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2DFD" w:rsidRPr="002C1714" w:rsidTr="001848A8">
        <w:trPr>
          <w:trHeight w:val="1529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651D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651D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651D06">
              <w:rPr>
                <w:rFonts w:ascii="Calibri" w:hAnsi="Calibri" w:cs="Calibri"/>
                <w:b/>
                <w:color w:val="000000"/>
              </w:rPr>
              <w:t>DOMINGOS PARO</w:t>
            </w:r>
            <w:proofErr w:type="gramEnd"/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Sete, 233 - </w:t>
            </w:r>
            <w:proofErr w:type="gramStart"/>
            <w:r>
              <w:rPr>
                <w:rFonts w:ascii="Calibri" w:hAnsi="Calibri" w:cs="Calibri"/>
                <w:color w:val="000000"/>
              </w:rPr>
              <w:t>IBITIÚVA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34ª, 48ª, 57ª, 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1325B2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E.E. DR. CLÓVIS GUIMARÃES SPÍNOLA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Mesquita, 130 - Jardim Santa </w:t>
            </w:r>
            <w:proofErr w:type="gramStart"/>
            <w:r>
              <w:rPr>
                <w:rFonts w:ascii="Calibri" w:hAnsi="Calibri" w:cs="Calibri"/>
                <w:color w:val="000000"/>
              </w:rPr>
              <w:t>Vitória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28ª à 29ª, 40ª à 41ª, 47ª, 49ª à 50ª, 53ª à 54ª, 59ª, 61ª, 64ª, </w:t>
            </w:r>
            <w:proofErr w:type="gramStart"/>
            <w:r>
              <w:rPr>
                <w:rFonts w:ascii="Calibri" w:hAnsi="Calibri" w:cs="Calibri"/>
                <w:color w:val="000000"/>
              </w:rPr>
              <w:t>81ª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8F4B24" w:rsidTr="001848A8">
        <w:trPr>
          <w:trHeight w:val="1467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E.E. DR. ELYSIO DE CASTRO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Central, 198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TAQUARAL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31ª, 43ª, 55ª, 60ª, 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F51E85" w:rsidTr="001848A8">
        <w:trPr>
          <w:trHeight w:val="1417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E.E. MARIA FALCONI DE FELÍCIO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F51E85" w:rsidTr="001848A8">
        <w:trPr>
          <w:trHeight w:val="1395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E.E. MAURÍCIO MONTECCHI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Acre,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42ª, 71ª à 73ª, 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51D06" w:rsidRDefault="00651D0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651D06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1D06" w:rsidRPr="002C1714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51D06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1D06" w:rsidRPr="00847537" w:rsidRDefault="00651D0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2DFD" w:rsidRPr="00F51E85" w:rsidTr="001848A8">
        <w:trPr>
          <w:trHeight w:val="1671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E.E. ORMINDA GUIMARÃES COTRIM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Eupidio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769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30ª, 32ª, 35ª, 63ª, 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35ª, 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Pr="00D12DFD" w:rsidRDefault="00D12DFD" w:rsidP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F51E85" w:rsidTr="001848A8">
        <w:trPr>
          <w:trHeight w:val="1539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E.M. CELINA MENDES CORRÊA RICCI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Café, 873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Pr="00D75CED" w:rsidRDefault="00D12DF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12DFD" w:rsidRPr="00F51E85" w:rsidTr="001848A8">
        <w:trPr>
          <w:trHeight w:val="1555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E.M. JOSÉ FORESTI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Rubéns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Peternelli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52ª, 58ª,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Pr="00D12DFD" w:rsidRDefault="00D12DFD" w:rsidP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DFD" w:rsidRPr="00F51E85" w:rsidTr="001848A8">
        <w:trPr>
          <w:trHeight w:val="1697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>E.M. MARIO ROSSIN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Reinaldo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Cônsoli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33ª, 36ª à 39ª,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Pr="00D75CED" w:rsidRDefault="00D12DF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12DFD" w:rsidRPr="00F51E85" w:rsidTr="001848A8">
        <w:trPr>
          <w:trHeight w:val="1693"/>
        </w:trPr>
        <w:tc>
          <w:tcPr>
            <w:tcW w:w="1768" w:type="dxa"/>
            <w:shd w:val="clear" w:color="auto" w:fill="auto"/>
            <w:vAlign w:val="center"/>
          </w:tcPr>
          <w:p w:rsidR="00D12DFD" w:rsidRPr="00651D06" w:rsidRDefault="00D12DF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98ª ZE</w:t>
            </w:r>
          </w:p>
          <w:p w:rsidR="00D12DFD" w:rsidRPr="00CE1B3F" w:rsidRDefault="00D12DF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PITANGUEIRAS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D06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651D0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51D06">
              <w:rPr>
                <w:rFonts w:ascii="Calibri" w:hAnsi="Calibri" w:cs="Calibri"/>
                <w:b/>
                <w:color w:val="000000"/>
              </w:rPr>
              <w:t xml:space="preserve"> LUCIMARA CRISTINA VILLELA TEIXEIRA MENIN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2DFD" w:rsidRDefault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Marli Muniz,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DFD" w:rsidRDefault="00D12DFD" w:rsidP="00651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51ª, 56ª, 62ª, 66ª à 70ª,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2DFD" w:rsidRPr="00651D06" w:rsidRDefault="00D12DFD" w:rsidP="00651D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D06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DFD" w:rsidRPr="00D12DFD" w:rsidRDefault="00D12DFD" w:rsidP="00D12DF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C6FB5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848A8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848A8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DFD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EAE4-C8C9-4C6E-8371-D8AA07C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2015-12-15T20:43:00Z</dcterms:created>
  <dcterms:modified xsi:type="dcterms:W3CDTF">2016-02-10T17:58:00Z</dcterms:modified>
</cp:coreProperties>
</file>