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E7D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Aviso de 10/03/2020</w:t>
      </w:r>
    </w:p>
    <w:p w14:paraId="261D83B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nº 100/2020-PGJ</w:t>
      </w:r>
    </w:p>
    <w:p w14:paraId="5553D8ED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CB5F23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Procurador-Geral de Justiça, no uso de suas atribuições e a pedido do CAO Cível e de Tutela Coletiva, com fundamento no artigo 27, parágrafo único, inciso IV, da Lei nº8.625/93, no artigo 113 da Lei Complementar Estadual nº734/93 e nos artigos 60/65 do Ato nº484/2006-CPJ, </w:t>
      </w:r>
      <w:r>
        <w:rPr>
          <w:rStyle w:val="Forte"/>
          <w:rFonts w:ascii="Verdana" w:hAnsi="Verdana"/>
          <w:color w:val="000000"/>
          <w:sz w:val="20"/>
          <w:szCs w:val="20"/>
        </w:rPr>
        <w:t>PUBLICA</w:t>
      </w:r>
      <w:r>
        <w:rPr>
          <w:rFonts w:ascii="Verdana" w:hAnsi="Verdana"/>
          <w:color w:val="000000"/>
          <w:sz w:val="20"/>
          <w:szCs w:val="20"/>
        </w:rPr>
        <w:t> o Edital de </w:t>
      </w:r>
      <w:r>
        <w:rPr>
          <w:rStyle w:val="Forte"/>
          <w:rFonts w:ascii="Verdana" w:hAnsi="Verdana"/>
          <w:color w:val="000000"/>
          <w:sz w:val="20"/>
          <w:szCs w:val="20"/>
        </w:rPr>
        <w:t>Audiência Pública</w:t>
      </w:r>
      <w:r>
        <w:rPr>
          <w:rFonts w:ascii="Verdana" w:hAnsi="Verdana"/>
          <w:color w:val="000000"/>
          <w:sz w:val="20"/>
          <w:szCs w:val="20"/>
        </w:rPr>
        <w:t>, que será realizada pela </w:t>
      </w:r>
      <w:r>
        <w:rPr>
          <w:rStyle w:val="Forte"/>
          <w:rFonts w:ascii="Verdana" w:hAnsi="Verdana"/>
          <w:color w:val="000000"/>
          <w:sz w:val="20"/>
          <w:szCs w:val="20"/>
        </w:rPr>
        <w:t>Promotoria de Justiça de Mirassol no dia 31 de março de 2020, das 19h às 22h</w:t>
      </w:r>
      <w:r>
        <w:rPr>
          <w:rFonts w:ascii="Verdana" w:hAnsi="Verdana"/>
          <w:color w:val="000000"/>
          <w:sz w:val="20"/>
          <w:szCs w:val="20"/>
        </w:rPr>
        <w:t xml:space="preserve">, no Plenário do Salão Paroquial </w:t>
      </w:r>
      <w:r>
        <w:rPr>
          <w:rFonts w:ascii="Verdana" w:hAnsi="Verdana" w:cs="Verdana"/>
          <w:color w:val="000000"/>
          <w:sz w:val="20"/>
          <w:szCs w:val="20"/>
        </w:rPr>
        <w:t></w:t>
      </w:r>
      <w:r>
        <w:rPr>
          <w:rFonts w:ascii="Verdana" w:hAnsi="Verdana"/>
          <w:color w:val="000000"/>
          <w:sz w:val="20"/>
          <w:szCs w:val="20"/>
        </w:rPr>
        <w:t>Padre Ernesto</w:t>
      </w:r>
      <w:r>
        <w:rPr>
          <w:rFonts w:ascii="Verdana" w:hAnsi="Verdana" w:cs="Verdana"/>
          <w:color w:val="000000"/>
          <w:sz w:val="20"/>
          <w:szCs w:val="20"/>
        </w:rPr>
        <w:t></w:t>
      </w:r>
      <w:r>
        <w:rPr>
          <w:rFonts w:ascii="Verdana" w:hAnsi="Verdana"/>
          <w:color w:val="000000"/>
          <w:sz w:val="20"/>
          <w:szCs w:val="20"/>
        </w:rPr>
        <w:t>, situado na rua Sete de Setembro, n</w:t>
      </w:r>
      <w:r>
        <w:rPr>
          <w:rFonts w:ascii="Verdana" w:hAnsi="Verdana" w:cs="Verdana"/>
          <w:color w:val="000000"/>
          <w:sz w:val="20"/>
          <w:szCs w:val="20"/>
        </w:rPr>
        <w:t>º</w:t>
      </w:r>
      <w:r>
        <w:rPr>
          <w:rFonts w:ascii="Verdana" w:hAnsi="Verdana"/>
          <w:color w:val="000000"/>
          <w:sz w:val="20"/>
          <w:szCs w:val="20"/>
        </w:rPr>
        <w:t>1966, centro, Mirassol/SP.</w:t>
      </w:r>
    </w:p>
    <w:p w14:paraId="3B18D91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34DA717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EDITAL DA AUDIÊNCIA PÚBLICA</w:t>
      </w:r>
    </w:p>
    <w:p w14:paraId="151005B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Ministério Público do Estado de São Paulo, por intermédio do Promotor de Justiça que subscreve o presente, com base nos artigos 127 e 129, conjugados com o artigo 37, caput, todos da Constituição da República, no artigo 27, parágrafo único, inciso IV, da Lei n.º 8.625/93, no artigo 113, da Lei Complementar Estadual n.º 734/93, bem como na Resolução n.º 82, de 29 de fevereiro de 2012, do Conselho Nacional do Ministério Público, e considerando que a Promotoria de Justiça de Mirassol tem procurado pautar o exercício de suas funções pelo diálogo com a sociedade e articulação com a comunidade, usuários do estacionamento rotativo e responsáveis pelas políticas públicas urbanas, assim como a comunidade científica, valorizando e buscando induzir o princípio da democracia na gestão pública, na busca de possíveis soluções para os principais problemas relacionados ao estacionamento no centro da cidade, resolve realizar em </w:t>
      </w:r>
      <w:r>
        <w:rPr>
          <w:rStyle w:val="Forte"/>
          <w:rFonts w:ascii="Verdana" w:hAnsi="Verdana"/>
          <w:color w:val="000000"/>
          <w:sz w:val="20"/>
          <w:szCs w:val="20"/>
        </w:rPr>
        <w:t>31 de março de 2020</w:t>
      </w:r>
      <w:r>
        <w:rPr>
          <w:rFonts w:ascii="Verdana" w:hAnsi="Verdana"/>
          <w:color w:val="000000"/>
          <w:sz w:val="20"/>
          <w:szCs w:val="20"/>
        </w:rPr>
        <w:t xml:space="preserve">, no Plenário do Salão Paroquial </w:t>
      </w:r>
      <w:r>
        <w:rPr>
          <w:rFonts w:ascii="Verdana" w:hAnsi="Verdana" w:cs="Verdana"/>
          <w:color w:val="000000"/>
          <w:sz w:val="20"/>
          <w:szCs w:val="20"/>
        </w:rPr>
        <w:t></w:t>
      </w:r>
      <w:r>
        <w:rPr>
          <w:rFonts w:ascii="Verdana" w:hAnsi="Verdana"/>
          <w:color w:val="000000"/>
          <w:sz w:val="20"/>
          <w:szCs w:val="20"/>
        </w:rPr>
        <w:t>Padre Ernesto</w:t>
      </w:r>
      <w:r>
        <w:rPr>
          <w:rFonts w:ascii="Verdana" w:hAnsi="Verdana" w:cs="Verdana"/>
          <w:color w:val="000000"/>
          <w:sz w:val="20"/>
          <w:szCs w:val="20"/>
        </w:rPr>
        <w:t></w:t>
      </w:r>
      <w:r>
        <w:rPr>
          <w:rFonts w:ascii="Verdana" w:hAnsi="Verdana"/>
          <w:color w:val="000000"/>
          <w:sz w:val="20"/>
          <w:szCs w:val="20"/>
        </w:rPr>
        <w:t>, situada na Rua Sete de Setembro, n.</w:t>
      </w:r>
      <w:r>
        <w:rPr>
          <w:rFonts w:ascii="Verdana" w:hAnsi="Verdana" w:cs="Verdana"/>
          <w:color w:val="000000"/>
          <w:sz w:val="20"/>
          <w:szCs w:val="20"/>
        </w:rPr>
        <w:t>º</w:t>
      </w:r>
      <w:r>
        <w:rPr>
          <w:rFonts w:ascii="Verdana" w:hAnsi="Verdana"/>
          <w:color w:val="000000"/>
          <w:sz w:val="20"/>
          <w:szCs w:val="20"/>
        </w:rPr>
        <w:t xml:space="preserve"> 1966, centro </w:t>
      </w:r>
      <w:r>
        <w:rPr>
          <w:rFonts w:ascii="Verdana" w:hAnsi="Verdana" w:cs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Mirassol/SP,</w:t>
      </w:r>
      <w:r>
        <w:rPr>
          <w:rFonts w:ascii="Verdana" w:hAnsi="Verdana" w:cs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AUDIÊNCIA PÚBLICA</w:t>
      </w:r>
      <w:r>
        <w:rPr>
          <w:rFonts w:ascii="Verdana" w:hAnsi="Verdana"/>
          <w:color w:val="000000"/>
          <w:sz w:val="20"/>
          <w:szCs w:val="20"/>
        </w:rPr>
        <w:t> sobre o Inquérito Civil (IC) n.º 14.0339.0000624/2019-2, com o objetivo de: 1) coleta de material fático e técnico acerca dos pontos controvertidos do estacionamento rotativo na região central da cidade, para garantir os direitos do consumidor, ou, subsidiariamente que o material coletado possa servir de prova em ação judicial que o Ministério Público tenha que propor no caso de sugestões e considerações pertinentes do ponto de vista do interesse público não serem acatadas pela autoridade pública; 2) Divulgação, à sociedade civil de iniciativas e providências que o Ministério Público está adotando em relação ao tema; 3) fomento ao diálogo com a sociedade e o incentivo à democracia participativa, nos seguintes termos:</w:t>
      </w:r>
    </w:p>
    <w:p w14:paraId="22B8B1C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287CBE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TÍTULO I - DISPOSIÇÕES PRELIMINARES</w:t>
      </w:r>
    </w:p>
    <w:p w14:paraId="4EA6E6EA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1.º</w:t>
      </w:r>
      <w:r>
        <w:rPr>
          <w:rFonts w:ascii="Verdana" w:hAnsi="Verdana"/>
          <w:color w:val="000000"/>
          <w:sz w:val="20"/>
          <w:szCs w:val="20"/>
        </w:rPr>
        <w:t> - A audiência Pública será realizada com a finalidade de instruir o IC 16.0339.0000624/2019-2, por meio de amplo debate, com participação dos interessados já presentes nos autos, que exporão suas respectivas posições e a intervenção de quaisquer outros interessados no tema, além de explanação de representante da comunidade científica sobre os aspectos jurídicos envolvidos na controvérsia.</w:t>
      </w:r>
    </w:p>
    <w:p w14:paraId="73F5721A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2.º</w:t>
      </w:r>
      <w:r>
        <w:rPr>
          <w:rFonts w:ascii="Verdana" w:hAnsi="Verdana"/>
          <w:color w:val="000000"/>
          <w:sz w:val="20"/>
          <w:szCs w:val="20"/>
        </w:rPr>
        <w:t> - A presidência dos trabalhos caberá ao membro do Ministério Público do Estado de São Paulo integrante da Promotoria de Justiça de Mirassol, responsável pela tramitação do IC mencionado.</w:t>
      </w:r>
    </w:p>
    <w:p w14:paraId="2A273A2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Parágrafo único. São prerrogativas do presidente da sessão:-</w:t>
      </w:r>
    </w:p>
    <w:p w14:paraId="3DEE6A18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Designar um ou mais secretários que lhe assistam:</w:t>
      </w:r>
    </w:p>
    <w:p w14:paraId="7E68ED96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Efetuar a apresentação dos objetivos e regras de funcionamento da audiência, ordenando o curso dos debates;</w:t>
      </w:r>
    </w:p>
    <w:p w14:paraId="1A6F8FA7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Decidir sobre a pertinência das intervenções orais, inclusive sobre excepcional e motivada alteração da ordem dos inscritos na manifestação oral;</w:t>
      </w:r>
    </w:p>
    <w:p w14:paraId="44E6AC6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Dispor sobre a pertinência das questões formuladas;</w:t>
      </w:r>
    </w:p>
    <w:p w14:paraId="60707768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V – Dispor sobre a interrupção, suspensão, prorrogação ou postergação da sessão, bem como sua reabertura ou continuação, quando o repute conveniente, de ofício ou a pedido de algum participante;</w:t>
      </w:r>
    </w:p>
    <w:p w14:paraId="55A1AD04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 – Recorrer ao emprego da força pública quando as circunstâncias o requeiram;</w:t>
      </w:r>
    </w:p>
    <w:p w14:paraId="3677634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VII – Alongar o tempo das elocuções, quando considere necessário ou útil;</w:t>
      </w:r>
    </w:p>
    <w:p w14:paraId="1D292338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VII – Decidir sobre a transmissão radiofônica ou televisiva da audiência.</w:t>
      </w:r>
    </w:p>
    <w:p w14:paraId="4E38CF32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4717F5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TÍTULO II - DA REALIZAÇÃO DA AUDIÊNCIA</w:t>
      </w:r>
    </w:p>
    <w:p w14:paraId="412E0B36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CAPÍTULO I</w:t>
      </w:r>
    </w:p>
    <w:p w14:paraId="1E70E6D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1.1 DA INSCRIÇÃO PARA PARTICIPAÇÃO</w:t>
      </w:r>
    </w:p>
    <w:p w14:paraId="6C559ABA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3.º</w:t>
      </w:r>
      <w:r>
        <w:rPr>
          <w:rFonts w:ascii="Verdana" w:hAnsi="Verdana"/>
          <w:color w:val="000000"/>
          <w:sz w:val="20"/>
          <w:szCs w:val="20"/>
        </w:rPr>
        <w:t> - Poderão participar, quaisquer pessoas físicas ou jurídicas, públicas ou privadas que possuam interesse no tema objeto da audiência, respeitadas a ordem de inscrição e a natureza da intervenção, conforme disciplinado no presente Edital.</w:t>
      </w:r>
    </w:p>
    <w:p w14:paraId="2B1DC7B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0843C02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1.2 DA INSCRIÇÃO PARA MANIFESTAÇÃO ORAL</w:t>
      </w:r>
    </w:p>
    <w:p w14:paraId="5BFEE1D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4.º</w:t>
      </w:r>
      <w:r>
        <w:rPr>
          <w:rFonts w:ascii="Verdana" w:hAnsi="Verdana"/>
          <w:color w:val="000000"/>
          <w:sz w:val="20"/>
          <w:szCs w:val="20"/>
        </w:rPr>
        <w:t> - A inscrição, em regra, será realizada previamente, mediante preenchimento de dados pessoais (nome completo, número do documento de identificação - telefone e e-mail para contato), por mensagem eletrônica a ser encaminhada, até o dia 30 de março de 2020, para o endereço eletrônico: pjmirassol@mpsp.mp.br</w:t>
      </w:r>
    </w:p>
    <w:p w14:paraId="5C2B733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Parágrafo Único</w:t>
      </w:r>
      <w:r>
        <w:rPr>
          <w:rFonts w:ascii="Verdana" w:hAnsi="Verdana"/>
          <w:color w:val="000000"/>
          <w:sz w:val="20"/>
          <w:szCs w:val="20"/>
        </w:rPr>
        <w:t> – O tempo de fala dos inscritos será de 03 (três) a 05 (cinco) minutos</w:t>
      </w:r>
    </w:p>
    <w:p w14:paraId="09EED01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§ 4.º</w:t>
      </w:r>
      <w:r>
        <w:rPr>
          <w:rFonts w:ascii="Verdana" w:hAnsi="Verdana"/>
          <w:color w:val="000000"/>
          <w:sz w:val="20"/>
          <w:szCs w:val="20"/>
        </w:rPr>
        <w:t> A inscrição garante apenas uma intervenção durante a audiência, abrindo-se a possibilidade de nova manifestação se houver tempo disponível, considerando-se os horários de início e término do evento.</w:t>
      </w:r>
    </w:p>
    <w:p w14:paraId="29B26338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§ 5º</w:t>
      </w:r>
      <w:r>
        <w:rPr>
          <w:rFonts w:ascii="Verdana" w:hAnsi="Verdana"/>
          <w:color w:val="000000"/>
          <w:sz w:val="20"/>
          <w:szCs w:val="20"/>
        </w:rPr>
        <w:t> Poderá haver limitação de manifestações no caso de número excessivo de inscrições</w:t>
      </w:r>
    </w:p>
    <w:p w14:paraId="3B9512C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§ 6º</w:t>
      </w:r>
      <w:r>
        <w:rPr>
          <w:rFonts w:ascii="Verdana" w:hAnsi="Verdana"/>
          <w:color w:val="000000"/>
          <w:sz w:val="20"/>
          <w:szCs w:val="20"/>
        </w:rPr>
        <w:t> Sem prejuízo da inscrição prévia, a inscrição também poderá ser realizada no dia da Audiência Pública, mediante preenchimento de ficha disponibilizada no local para tal fim e manifestação oral na audiência de inscritos previamente. As Intervenções orais se darão pelo critério cronológico, ressalvadas a prerrogativas do Presidente da Sessão (artigo 2.º, parágrafo único, inciso III) e a disponibilidade de tempo para todas as manifestações, diante do horário previsto para o término da sessão (artigo 7.º).</w:t>
      </w:r>
    </w:p>
    <w:p w14:paraId="60FEB91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71025F7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CAPÍTULO II - DO LOCAL, DATA E PROCEDIMENTO DA AUDIÊNCIA</w:t>
      </w:r>
    </w:p>
    <w:p w14:paraId="318D3073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 </w:t>
      </w:r>
    </w:p>
    <w:p w14:paraId="10887CB4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5.º</w:t>
      </w:r>
      <w:r>
        <w:rPr>
          <w:rFonts w:ascii="Verdana" w:hAnsi="Verdana"/>
          <w:color w:val="000000"/>
          <w:sz w:val="20"/>
          <w:szCs w:val="20"/>
        </w:rPr>
        <w:t xml:space="preserve"> - A Audiência Pública será realizada no dia 31 de março de 2020, das 19h às 22h, no Plenário do Salão Paroquial </w:t>
      </w:r>
      <w:r>
        <w:rPr>
          <w:rFonts w:ascii="Verdana" w:hAnsi="Verdana" w:cs="Verdana"/>
          <w:color w:val="000000"/>
          <w:sz w:val="20"/>
          <w:szCs w:val="20"/>
        </w:rPr>
        <w:t></w:t>
      </w:r>
      <w:r>
        <w:rPr>
          <w:rFonts w:ascii="Verdana" w:hAnsi="Verdana"/>
          <w:color w:val="000000"/>
          <w:sz w:val="20"/>
          <w:szCs w:val="20"/>
        </w:rPr>
        <w:t>Padre Ernesto</w:t>
      </w:r>
      <w:r>
        <w:rPr>
          <w:rFonts w:ascii="Verdana" w:hAnsi="Verdana" w:cs="Verdana"/>
          <w:color w:val="000000"/>
          <w:sz w:val="20"/>
          <w:szCs w:val="20"/>
        </w:rPr>
        <w:t></w:t>
      </w:r>
      <w:r>
        <w:rPr>
          <w:rFonts w:ascii="Verdana" w:hAnsi="Verdana"/>
          <w:color w:val="000000"/>
          <w:sz w:val="20"/>
          <w:szCs w:val="20"/>
        </w:rPr>
        <w:t>, situada na Rua Sete de Setembro, n.</w:t>
      </w:r>
      <w:r>
        <w:rPr>
          <w:rFonts w:ascii="Verdana" w:hAnsi="Verdana" w:cs="Verdana"/>
          <w:color w:val="000000"/>
          <w:sz w:val="20"/>
          <w:szCs w:val="20"/>
        </w:rPr>
        <w:t>º</w:t>
      </w:r>
      <w:r>
        <w:rPr>
          <w:rFonts w:ascii="Verdana" w:hAnsi="Verdana"/>
          <w:color w:val="000000"/>
          <w:sz w:val="20"/>
          <w:szCs w:val="20"/>
        </w:rPr>
        <w:t xml:space="preserve"> 1966, centro </w:t>
      </w:r>
      <w:r>
        <w:rPr>
          <w:rFonts w:ascii="Verdana" w:hAnsi="Verdana" w:cs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Mirassol/SP.</w:t>
      </w:r>
    </w:p>
    <w:p w14:paraId="5F24BF7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6.º</w:t>
      </w:r>
      <w:r>
        <w:rPr>
          <w:rFonts w:ascii="Verdana" w:hAnsi="Verdana"/>
          <w:color w:val="000000"/>
          <w:sz w:val="20"/>
          <w:szCs w:val="20"/>
        </w:rPr>
        <w:t> - Garantir-se-á livre acesso a qualquer pessoa, bem como meios de comunicação, respeitados os limites impostos pelas instalações físicas do local de realização.</w:t>
      </w:r>
    </w:p>
    <w:p w14:paraId="1FD1E2F1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7.º</w:t>
      </w:r>
      <w:r>
        <w:rPr>
          <w:rFonts w:ascii="Verdana" w:hAnsi="Verdana"/>
          <w:color w:val="000000"/>
          <w:sz w:val="20"/>
          <w:szCs w:val="20"/>
        </w:rPr>
        <w:t> - A Audiência pública seguirá a programação descrita ao final.</w:t>
      </w:r>
    </w:p>
    <w:p w14:paraId="51FBFF8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Parágrafo único.</w:t>
      </w:r>
      <w:r>
        <w:rPr>
          <w:rFonts w:ascii="Verdana" w:hAnsi="Verdana"/>
          <w:color w:val="000000"/>
          <w:sz w:val="20"/>
          <w:szCs w:val="20"/>
        </w:rPr>
        <w:t> É facultado ao Membro do Ministério Público que presidirá a audiência pública convidar especialistas, pesquisadores e técnicos, observada a pertinência temática, para comparecerem à audiência na qualidade de expositores e participantes.</w:t>
      </w:r>
    </w:p>
    <w:p w14:paraId="4B87D9C7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8.º</w:t>
      </w:r>
      <w:r>
        <w:rPr>
          <w:rFonts w:ascii="Verdana" w:hAnsi="Verdana"/>
          <w:color w:val="000000"/>
          <w:sz w:val="20"/>
          <w:szCs w:val="20"/>
        </w:rPr>
        <w:t> - Serão permitidas filmagens, gravações ou outras formas de registro, sendo certo que os presentes no local do evento autorizam o Ministério Público a divulgar, utilizar e dispor, na íntegra ou em partes, para fins institucionais, educativos, informativos, técnicos e culturais, do nome, da imagem e do som de voz, sem que isso implique quaisquer ônus.</w:t>
      </w:r>
    </w:p>
    <w:p w14:paraId="35BA966A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9.º</w:t>
      </w:r>
      <w:r>
        <w:rPr>
          <w:rFonts w:ascii="Verdana" w:hAnsi="Verdana"/>
          <w:color w:val="000000"/>
          <w:sz w:val="20"/>
          <w:szCs w:val="20"/>
        </w:rPr>
        <w:t xml:space="preserve"> - A audiência será instalada por representante do Ministério Público do Estado de São Paulo que, após apresentação do IC citado e do propósito da audiência </w:t>
      </w:r>
      <w:r>
        <w:rPr>
          <w:rFonts w:ascii="Verdana" w:hAnsi="Verdana"/>
          <w:color w:val="000000"/>
          <w:sz w:val="20"/>
          <w:szCs w:val="20"/>
        </w:rPr>
        <w:lastRenderedPageBreak/>
        <w:t>pública, dará a palavra aos interessados presentes e regularmente inscritos para manifestação.</w:t>
      </w:r>
    </w:p>
    <w:p w14:paraId="5229224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10</w:t>
      </w:r>
      <w:r>
        <w:rPr>
          <w:rFonts w:ascii="Verdana" w:hAnsi="Verdana"/>
          <w:color w:val="000000"/>
          <w:sz w:val="20"/>
          <w:szCs w:val="20"/>
        </w:rPr>
        <w:t> - Após a audiência será lavrada ata circunstanciada, no prazo de 30 dias a contar de sua realização, sem prejuízo de eventual gravação audiovisual, que integrará os autos do Inquérito Civil.</w:t>
      </w:r>
    </w:p>
    <w:p w14:paraId="0F15838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Parágrafo Único</w:t>
      </w:r>
      <w:r>
        <w:rPr>
          <w:rFonts w:ascii="Verdana" w:hAnsi="Verdana"/>
          <w:color w:val="000000"/>
          <w:sz w:val="20"/>
          <w:szCs w:val="20"/>
        </w:rPr>
        <w:t> – Serão anexados ao IC citado os documentos que forem entregues ao presidente dos trabalhos durante a audiência.</w:t>
      </w:r>
    </w:p>
    <w:p w14:paraId="47634ADA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11</w:t>
      </w:r>
      <w:r>
        <w:rPr>
          <w:rFonts w:ascii="Verdana" w:hAnsi="Verdana"/>
          <w:color w:val="000000"/>
          <w:sz w:val="20"/>
          <w:szCs w:val="20"/>
        </w:rPr>
        <w:t> – Concluídas as exposições e as intervenções, o Presidente dará por concluída a Audiência Pública, podendo fazer a leitura resumida dos pontos principais da sessão.</w:t>
      </w:r>
    </w:p>
    <w:p w14:paraId="473B564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Parágrafo único</w:t>
      </w:r>
      <w:r>
        <w:rPr>
          <w:rFonts w:ascii="Verdana" w:hAnsi="Verdana"/>
          <w:color w:val="000000"/>
          <w:sz w:val="20"/>
          <w:szCs w:val="20"/>
        </w:rPr>
        <w:t> – A ata será subscrita pelo Presidente da Sessão.</w:t>
      </w:r>
    </w:p>
    <w:p w14:paraId="4A68B2E9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DA4706F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CAPÍTULO III – DA PUBLICIDADE</w:t>
      </w:r>
    </w:p>
    <w:p w14:paraId="187A195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12</w:t>
      </w:r>
      <w:r>
        <w:rPr>
          <w:rFonts w:ascii="Verdana" w:hAnsi="Verdana"/>
          <w:color w:val="000000"/>
          <w:sz w:val="20"/>
          <w:szCs w:val="20"/>
        </w:rPr>
        <w:t> – A este edital será conferida publicidade, com a publicação no Diário Oficial do Estado de São Paulo, em sítio eletrônico e afixação na sede da unidade do Ministério Público, sem prejuízo da afixação em outros locais públicos.</w:t>
      </w:r>
    </w:p>
    <w:p w14:paraId="1F2B996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6A8694B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CAPÍTULO IV - DAS DISPOSIÇÕES FINAIS</w:t>
      </w:r>
    </w:p>
    <w:p w14:paraId="65DC4586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Artigo 13</w:t>
      </w:r>
      <w:r>
        <w:rPr>
          <w:rFonts w:ascii="Verdana" w:hAnsi="Verdana"/>
          <w:color w:val="000000"/>
          <w:sz w:val="20"/>
          <w:szCs w:val="20"/>
        </w:rPr>
        <w:t> – As deliberações, opiniões, sugestões, críticas e/ou informações emitidas no evento, ou em decorrência deste, integrarão os autos do IC mencionado, destinando-se a subsidiar a atuação do Ministério Público do Estado de São Paulo.</w:t>
      </w:r>
    </w:p>
    <w:p w14:paraId="4E64195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12E165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Mirassol, 17 de fevereiro de 2020.</w:t>
      </w:r>
    </w:p>
    <w:p w14:paraId="101D119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638374D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HÉRICO WILLIAM ALVES DESTÉFANI</w:t>
      </w:r>
    </w:p>
    <w:p w14:paraId="75AE6B52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4.º Promotor de Justiça de Mirassol </w:t>
      </w:r>
    </w:p>
    <w:p w14:paraId="3F582DA3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4DBA201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PROGRAMAÇÃO DA AUDIÊNCIA PÚBLICA</w:t>
      </w:r>
      <w:r>
        <w:rPr>
          <w:rFonts w:ascii="Verdana" w:hAnsi="Verdana"/>
          <w:color w:val="000000"/>
          <w:sz w:val="20"/>
          <w:szCs w:val="20"/>
        </w:rPr>
        <w:t> - 31/03/2020</w:t>
      </w:r>
    </w:p>
    <w:p w14:paraId="68E2C76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F084F06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 </w:t>
      </w:r>
      <w:r>
        <w:rPr>
          <w:rFonts w:ascii="Verdana" w:hAnsi="Verdana"/>
          <w:color w:val="000000"/>
          <w:sz w:val="20"/>
          <w:szCs w:val="20"/>
        </w:rPr>
        <w:t>– Credenciamento.</w:t>
      </w:r>
    </w:p>
    <w:p w14:paraId="5CCC7125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19h15 </w:t>
      </w:r>
      <w:r>
        <w:rPr>
          <w:rFonts w:ascii="Verdana" w:hAnsi="Verdana"/>
          <w:color w:val="000000"/>
          <w:sz w:val="20"/>
          <w:szCs w:val="20"/>
        </w:rPr>
        <w:t>– Abertura dos trabalhos e composição da mesa.</w:t>
      </w:r>
    </w:p>
    <w:p w14:paraId="2A1D7BB9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19h20 </w:t>
      </w:r>
      <w:r>
        <w:rPr>
          <w:rFonts w:ascii="Verdana" w:hAnsi="Verdana"/>
          <w:color w:val="000000"/>
          <w:sz w:val="20"/>
          <w:szCs w:val="20"/>
        </w:rPr>
        <w:t>– Abertura da Audiência Pública pelo representante do Ministério Público do Estado de São Paulo.</w:t>
      </w:r>
    </w:p>
    <w:p w14:paraId="48203588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19h30/19h40 </w:t>
      </w:r>
      <w:r>
        <w:rPr>
          <w:rFonts w:ascii="Verdana" w:hAnsi="Verdana"/>
          <w:color w:val="000000"/>
          <w:sz w:val="20"/>
          <w:szCs w:val="20"/>
        </w:rPr>
        <w:t>– Considerações iniciais de representante da Câmara Municipal.</w:t>
      </w:r>
    </w:p>
    <w:p w14:paraId="16B28DA2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19h40/19h50 </w:t>
      </w:r>
      <w:r>
        <w:rPr>
          <w:rFonts w:ascii="Verdana" w:hAnsi="Verdana"/>
          <w:color w:val="000000"/>
          <w:sz w:val="20"/>
          <w:szCs w:val="20"/>
        </w:rPr>
        <w:t>– Considerações iniciais de representante do Município de Mirassol.</w:t>
      </w:r>
    </w:p>
    <w:p w14:paraId="5AF0308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19h50/20h </w:t>
      </w:r>
      <w:r>
        <w:rPr>
          <w:rFonts w:ascii="Verdana" w:hAnsi="Verdana"/>
          <w:color w:val="000000"/>
          <w:sz w:val="20"/>
          <w:szCs w:val="20"/>
        </w:rPr>
        <w:t>– Considerações iniciais da empresa investigada.</w:t>
      </w:r>
    </w:p>
    <w:p w14:paraId="4B8393F9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20h/21h </w:t>
      </w:r>
      <w:r>
        <w:rPr>
          <w:rFonts w:ascii="Verdana" w:hAnsi="Verdana"/>
          <w:color w:val="000000"/>
          <w:sz w:val="20"/>
          <w:szCs w:val="20"/>
        </w:rPr>
        <w:t>– Manifestação oral dos presentes</w:t>
      </w:r>
    </w:p>
    <w:p w14:paraId="11D08FE0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21h/21h20 </w:t>
      </w:r>
      <w:r>
        <w:rPr>
          <w:rFonts w:ascii="Verdana" w:hAnsi="Verdana"/>
          <w:color w:val="000000"/>
          <w:sz w:val="20"/>
          <w:szCs w:val="20"/>
        </w:rPr>
        <w:t>– Considerações finais do Câmara Municipal</w:t>
      </w:r>
    </w:p>
    <w:p w14:paraId="092C44BE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21h20/21h40 </w:t>
      </w:r>
      <w:r>
        <w:rPr>
          <w:rFonts w:ascii="Verdana" w:hAnsi="Verdana"/>
          <w:color w:val="000000"/>
          <w:sz w:val="20"/>
          <w:szCs w:val="20"/>
        </w:rPr>
        <w:t>– Considerações finais do Município</w:t>
      </w:r>
    </w:p>
    <w:p w14:paraId="0255E1A1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21h40/22h </w:t>
      </w:r>
      <w:r>
        <w:rPr>
          <w:rFonts w:ascii="Verdana" w:hAnsi="Verdana"/>
          <w:color w:val="000000"/>
          <w:sz w:val="20"/>
          <w:szCs w:val="20"/>
        </w:rPr>
        <w:t>– Considerações finais da empresa investigada</w:t>
      </w:r>
    </w:p>
    <w:p w14:paraId="33BD7E3C" w14:textId="77777777" w:rsidR="008F412E" w:rsidRDefault="008F412E" w:rsidP="008F412E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22h </w:t>
      </w:r>
      <w:r>
        <w:rPr>
          <w:rFonts w:ascii="Verdana" w:hAnsi="Verdana"/>
          <w:color w:val="000000"/>
          <w:sz w:val="20"/>
          <w:szCs w:val="20"/>
        </w:rPr>
        <w:t>– Encerramento</w:t>
      </w:r>
    </w:p>
    <w:p w14:paraId="4CBEFA89" w14:textId="77777777" w:rsidR="00AA4065" w:rsidRDefault="00AA4065"/>
    <w:sectPr w:rsidR="00AA4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C943" w14:textId="77777777" w:rsidR="00300AD1" w:rsidRDefault="00300AD1" w:rsidP="005457DF">
      <w:r>
        <w:separator/>
      </w:r>
    </w:p>
  </w:endnote>
  <w:endnote w:type="continuationSeparator" w:id="0">
    <w:p w14:paraId="799763A8" w14:textId="77777777" w:rsidR="00300AD1" w:rsidRDefault="00300AD1" w:rsidP="005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EBC" w14:textId="77777777" w:rsidR="005457DF" w:rsidRDefault="005457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129D" w14:textId="77777777" w:rsidR="005457DF" w:rsidRDefault="005457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7B35" w14:textId="77777777" w:rsidR="005457DF" w:rsidRDefault="00545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4AEF" w14:textId="77777777" w:rsidR="00300AD1" w:rsidRDefault="00300AD1" w:rsidP="005457DF">
      <w:r>
        <w:separator/>
      </w:r>
    </w:p>
  </w:footnote>
  <w:footnote w:type="continuationSeparator" w:id="0">
    <w:p w14:paraId="114DFCE7" w14:textId="77777777" w:rsidR="00300AD1" w:rsidRDefault="00300AD1" w:rsidP="0054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78F3" w14:textId="77777777" w:rsidR="005457DF" w:rsidRDefault="005457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3C52" w14:textId="5C58F0EA" w:rsidR="005457DF" w:rsidRDefault="005457DF" w:rsidP="005457DF">
    <w:pPr>
      <w:pStyle w:val="Cabealho"/>
      <w:jc w:val="center"/>
      <w:rPr>
        <w:rFonts w:ascii="Arial" w:hAnsi="Arial" w:cs="Arial"/>
        <w:sz w:val="32"/>
        <w:szCs w:val="32"/>
      </w:rPr>
    </w:pPr>
    <w:r w:rsidRPr="00DD36F8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741FAB7A" wp14:editId="7E0250F7">
          <wp:simplePos x="0" y="0"/>
          <wp:positionH relativeFrom="page">
            <wp:posOffset>358140</wp:posOffset>
          </wp:positionH>
          <wp:positionV relativeFrom="page">
            <wp:posOffset>103505</wp:posOffset>
          </wp:positionV>
          <wp:extent cx="614045" cy="7131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6F8">
      <w:rPr>
        <w:rFonts w:ascii="Arial" w:hAnsi="Arial" w:cs="Arial"/>
        <w:sz w:val="32"/>
        <w:szCs w:val="32"/>
      </w:rPr>
      <w:t>MINISTÉRIO PÚBLICO DO ESTADO DE SÃO PAULO</w:t>
    </w:r>
  </w:p>
  <w:p w14:paraId="7B5BCBF5" w14:textId="77777777" w:rsidR="005457DF" w:rsidRDefault="005457DF" w:rsidP="005457DF">
    <w:pPr>
      <w:pStyle w:val="Cabealh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DIRETORIA-GERAL</w:t>
    </w:r>
  </w:p>
  <w:p w14:paraId="67EC0237" w14:textId="103F02BE" w:rsidR="005457DF" w:rsidRDefault="005457DF" w:rsidP="005457DF">
    <w:pPr>
      <w:pStyle w:val="Cabealho"/>
      <w:jc w:val="center"/>
    </w:pPr>
    <w:r>
      <w:rPr>
        <w:rFonts w:ascii="Arial" w:hAnsi="Arial" w:cs="Arial"/>
        <w:sz w:val="28"/>
        <w:szCs w:val="28"/>
      </w:rPr>
      <w:t>Centro de Controle Interno</w:t>
    </w:r>
  </w:p>
  <w:p w14:paraId="14B879C9" w14:textId="77777777" w:rsidR="005457DF" w:rsidRDefault="005457DF" w:rsidP="005457D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322E" w14:textId="77777777" w:rsidR="005457DF" w:rsidRDefault="005457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2E"/>
    <w:rsid w:val="000F358C"/>
    <w:rsid w:val="00300AD1"/>
    <w:rsid w:val="005457DF"/>
    <w:rsid w:val="008F412E"/>
    <w:rsid w:val="00A51BF3"/>
    <w:rsid w:val="00A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90E2"/>
  <w15:chartTrackingRefBased/>
  <w15:docId w15:val="{62C852E5-C348-415C-B93F-C0AB1F7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412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45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DF"/>
  </w:style>
  <w:style w:type="paragraph" w:styleId="Rodap">
    <w:name w:val="footer"/>
    <w:basedOn w:val="Normal"/>
    <w:link w:val="RodapChar"/>
    <w:uiPriority w:val="99"/>
    <w:unhideWhenUsed/>
    <w:rsid w:val="00545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Aparecida Ramos</dc:creator>
  <cp:keywords/>
  <dc:description/>
  <cp:lastModifiedBy>Milton Jose Gallo Junior</cp:lastModifiedBy>
  <cp:revision>2</cp:revision>
  <dcterms:created xsi:type="dcterms:W3CDTF">2021-08-03T16:42:00Z</dcterms:created>
  <dcterms:modified xsi:type="dcterms:W3CDTF">2021-08-03T16:42:00Z</dcterms:modified>
</cp:coreProperties>
</file>