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75" w:rsidRPr="00AF4175" w:rsidRDefault="00AF4175" w:rsidP="00AF4175">
      <w:pPr>
        <w:spacing w:after="0" w:line="240" w:lineRule="auto"/>
        <w:rPr>
          <w:rFonts w:ascii="Times New Roman" w:eastAsia="Times New Roman" w:hAnsi="Times New Roman" w:cs="Times New Roman"/>
          <w:sz w:val="24"/>
          <w:szCs w:val="24"/>
          <w:lang w:eastAsia="pt-BR"/>
        </w:rPr>
      </w:pPr>
      <w:r w:rsidRPr="00AF4175">
        <w:rPr>
          <w:rFonts w:ascii="Times New Roman" w:eastAsia="Times New Roman" w:hAnsi="Times New Roman" w:cs="Times New Roman"/>
          <w:sz w:val="24"/>
          <w:szCs w:val="24"/>
          <w:lang w:eastAsia="pt-BR"/>
        </w:rPr>
        <w:fldChar w:fldCharType="begin"/>
      </w:r>
      <w:r w:rsidRPr="00AF4175">
        <w:rPr>
          <w:rFonts w:ascii="Times New Roman" w:eastAsia="Times New Roman" w:hAnsi="Times New Roman" w:cs="Times New Roman"/>
          <w:sz w:val="24"/>
          <w:szCs w:val="24"/>
          <w:lang w:eastAsia="pt-BR"/>
        </w:rPr>
        <w:instrText xml:space="preserve"> HYPERLINK "http://www.al.sp.gov.br" </w:instrText>
      </w:r>
      <w:r w:rsidRPr="00AF4175">
        <w:rPr>
          <w:rFonts w:ascii="Times New Roman" w:eastAsia="Times New Roman" w:hAnsi="Times New Roman" w:cs="Times New Roman"/>
          <w:sz w:val="24"/>
          <w:szCs w:val="24"/>
          <w:lang w:eastAsia="pt-BR"/>
        </w:rPr>
        <w:fldChar w:fldCharType="separate"/>
      </w:r>
      <w:r w:rsidRPr="00AF4175">
        <w:rPr>
          <w:rFonts w:ascii="Times New Roman" w:eastAsia="Times New Roman" w:hAnsi="Times New Roman" w:cs="Times New Roman"/>
          <w:color w:val="000000"/>
          <w:sz w:val="24"/>
          <w:szCs w:val="24"/>
          <w:u w:val="single"/>
          <w:lang w:eastAsia="pt-BR"/>
        </w:rPr>
        <w:t xml:space="preserve">Assembleia Legislativa do Estado de São </w:t>
      </w:r>
      <w:proofErr w:type="spellStart"/>
      <w:r w:rsidRPr="00AF4175">
        <w:rPr>
          <w:rFonts w:ascii="Times New Roman" w:eastAsia="Times New Roman" w:hAnsi="Times New Roman" w:cs="Times New Roman"/>
          <w:color w:val="000000"/>
          <w:sz w:val="24"/>
          <w:szCs w:val="24"/>
          <w:u w:val="single"/>
          <w:lang w:eastAsia="pt-BR"/>
        </w:rPr>
        <w:t>Paulo</w:t>
      </w:r>
      <w:r w:rsidRPr="00AF4175">
        <w:rPr>
          <w:rFonts w:ascii="Times New Roman" w:eastAsia="Times New Roman" w:hAnsi="Times New Roman" w:cs="Times New Roman"/>
          <w:sz w:val="24"/>
          <w:szCs w:val="24"/>
          <w:lang w:eastAsia="pt-BR"/>
        </w:rPr>
        <w:fldChar w:fldCharType="end"/>
      </w:r>
      <w:hyperlink r:id="rId4" w:history="1">
        <w:r w:rsidRPr="00AF4175">
          <w:rPr>
            <w:rFonts w:ascii="Times New Roman" w:eastAsia="Times New Roman" w:hAnsi="Times New Roman" w:cs="Times New Roman"/>
            <w:color w:val="000000"/>
            <w:sz w:val="24"/>
            <w:szCs w:val="24"/>
            <w:u w:val="single"/>
            <w:lang w:eastAsia="pt-BR"/>
          </w:rPr>
          <w:t>Ficha</w:t>
        </w:r>
        <w:proofErr w:type="spellEnd"/>
        <w:r w:rsidRPr="00AF4175">
          <w:rPr>
            <w:rFonts w:ascii="Times New Roman" w:eastAsia="Times New Roman" w:hAnsi="Times New Roman" w:cs="Times New Roman"/>
            <w:color w:val="000000"/>
            <w:sz w:val="24"/>
            <w:szCs w:val="24"/>
            <w:u w:val="single"/>
            <w:lang w:eastAsia="pt-BR"/>
          </w:rPr>
          <w:t xml:space="preserve"> informativa</w:t>
        </w:r>
      </w:hyperlink>
      <w:r w:rsidRPr="00AF4175">
        <w:rPr>
          <w:rFonts w:ascii="Times New Roman" w:eastAsia="Times New Roman" w:hAnsi="Times New Roman" w:cs="Times New Roman"/>
          <w:sz w:val="24"/>
          <w:szCs w:val="24"/>
          <w:lang w:eastAsia="pt-BR"/>
        </w:rPr>
        <w:br/>
      </w:r>
      <w:hyperlink r:id="rId5" w:history="1">
        <w:r w:rsidRPr="00AF4175">
          <w:rPr>
            <w:rFonts w:ascii="Times New Roman" w:eastAsia="Times New Roman" w:hAnsi="Times New Roman" w:cs="Times New Roman"/>
            <w:color w:val="000000"/>
            <w:sz w:val="24"/>
            <w:szCs w:val="24"/>
            <w:u w:val="single"/>
            <w:lang w:eastAsia="pt-BR"/>
          </w:rPr>
          <w:t>Texto compilado</w:t>
        </w:r>
      </w:hyperlink>
    </w:p>
    <w:p w:rsidR="00AF4175" w:rsidRPr="00AF4175" w:rsidRDefault="00AF4175" w:rsidP="00AF417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AF4175">
        <w:rPr>
          <w:rFonts w:ascii="Times New Roman" w:eastAsia="Times New Roman" w:hAnsi="Times New Roman" w:cs="Times New Roman"/>
          <w:b/>
          <w:bCs/>
          <w:kern w:val="36"/>
          <w:sz w:val="48"/>
          <w:szCs w:val="48"/>
          <w:lang w:eastAsia="pt-BR"/>
        </w:rPr>
        <w:t>LEI Nº 12.907, DE 15 DE ABRIL DE 2008</w:t>
      </w:r>
    </w:p>
    <w:p w:rsidR="00AF4175" w:rsidRPr="00AF4175" w:rsidRDefault="00AF4175" w:rsidP="00AF4175">
      <w:pPr>
        <w:spacing w:before="100" w:beforeAutospacing="1" w:after="100" w:afterAutospacing="1" w:line="240" w:lineRule="auto"/>
        <w:jc w:val="right"/>
        <w:outlineLvl w:val="1"/>
        <w:rPr>
          <w:rFonts w:ascii="Times New Roman" w:eastAsia="Times New Roman" w:hAnsi="Times New Roman" w:cs="Times New Roman"/>
          <w:sz w:val="36"/>
          <w:szCs w:val="36"/>
          <w:lang w:eastAsia="pt-BR"/>
        </w:rPr>
      </w:pPr>
      <w:r w:rsidRPr="00AF4175">
        <w:rPr>
          <w:rFonts w:ascii="Times New Roman" w:eastAsia="Times New Roman" w:hAnsi="Times New Roman" w:cs="Times New Roman"/>
          <w:sz w:val="36"/>
          <w:szCs w:val="36"/>
          <w:lang w:eastAsia="pt-BR"/>
        </w:rPr>
        <w:t>(Projeto de lei nº 1063/07, da Deputada Célia Leão - PSDB e do Deputado Rafael Silva - PDT)</w:t>
      </w:r>
    </w:p>
    <w:p w:rsidR="00AF4175" w:rsidRPr="00AF4175" w:rsidRDefault="00AF4175" w:rsidP="00AF4175">
      <w:pPr>
        <w:spacing w:before="100" w:beforeAutospacing="1" w:after="100" w:afterAutospacing="1" w:line="240" w:lineRule="auto"/>
        <w:jc w:val="center"/>
        <w:outlineLvl w:val="2"/>
        <w:rPr>
          <w:rFonts w:ascii="Times New Roman" w:eastAsia="Times New Roman" w:hAnsi="Times New Roman" w:cs="Times New Roman"/>
          <w:i/>
          <w:iCs/>
          <w:sz w:val="27"/>
          <w:szCs w:val="27"/>
          <w:lang w:eastAsia="pt-BR"/>
        </w:rPr>
      </w:pPr>
      <w:r w:rsidRPr="00AF4175">
        <w:rPr>
          <w:rFonts w:ascii="Times New Roman" w:eastAsia="Times New Roman" w:hAnsi="Times New Roman" w:cs="Times New Roman"/>
          <w:i/>
          <w:iCs/>
          <w:sz w:val="27"/>
          <w:szCs w:val="27"/>
          <w:lang w:eastAsia="pt-BR"/>
        </w:rPr>
        <w:t>Consolida a legislação relativa à pessoa com deficiência no Estado de São Paulo.</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sz w:val="24"/>
          <w:szCs w:val="24"/>
          <w:lang w:eastAsia="pt-BR"/>
        </w:rPr>
        <w:t>O GOVERNADOR DO ES</w:t>
      </w:r>
      <w:bookmarkStart w:id="0" w:name="_GoBack"/>
      <w:bookmarkEnd w:id="0"/>
      <w:r w:rsidRPr="00AF4175">
        <w:rPr>
          <w:rFonts w:ascii="Times New Roman" w:eastAsia="Times New Roman" w:hAnsi="Times New Roman" w:cs="Times New Roman"/>
          <w:sz w:val="24"/>
          <w:szCs w:val="24"/>
          <w:lang w:eastAsia="pt-BR"/>
        </w:rPr>
        <w:t>TADO DE SÃO PAULO:</w:t>
      </w:r>
      <w:r w:rsidRPr="00AF4175">
        <w:rPr>
          <w:rFonts w:ascii="Times New Roman" w:eastAsia="Times New Roman" w:hAnsi="Times New Roman" w:cs="Times New Roman"/>
          <w:sz w:val="24"/>
          <w:szCs w:val="24"/>
          <w:lang w:eastAsia="pt-BR"/>
        </w:rPr>
        <w:br/>
        <w:t xml:space="preserve">Faço saber que a </w:t>
      </w:r>
      <w:proofErr w:type="spellStart"/>
      <w:r w:rsidRPr="00AF4175">
        <w:rPr>
          <w:rFonts w:ascii="Times New Roman" w:eastAsia="Times New Roman" w:hAnsi="Times New Roman" w:cs="Times New Roman"/>
          <w:sz w:val="24"/>
          <w:szCs w:val="24"/>
          <w:lang w:eastAsia="pt-BR"/>
        </w:rPr>
        <w:t>Assembléia</w:t>
      </w:r>
      <w:proofErr w:type="spellEnd"/>
      <w:r w:rsidRPr="00AF4175">
        <w:rPr>
          <w:rFonts w:ascii="Times New Roman" w:eastAsia="Times New Roman" w:hAnsi="Times New Roman" w:cs="Times New Roman"/>
          <w:sz w:val="24"/>
          <w:szCs w:val="24"/>
          <w:lang w:eastAsia="pt-BR"/>
        </w:rPr>
        <w:t xml:space="preserve"> Legislativa decreta e eu promulgo a seguinte lei:</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1º - </w:t>
      </w:r>
      <w:r w:rsidRPr="00AF4175">
        <w:rPr>
          <w:rFonts w:ascii="Times New Roman" w:eastAsia="Times New Roman" w:hAnsi="Times New Roman" w:cs="Times New Roman"/>
          <w:sz w:val="24"/>
          <w:szCs w:val="24"/>
          <w:lang w:eastAsia="pt-BR"/>
        </w:rPr>
        <w:t>Esta lei consolida a legislação relativa à pessoa com deficiência no Estado de São Paulo.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Encontram-se consolidados dispositivos das seguintes leis e suas alterações posteriores: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1 -</w:t>
      </w:r>
      <w:r w:rsidRPr="00AF4175">
        <w:rPr>
          <w:rFonts w:ascii="Times New Roman" w:eastAsia="Times New Roman" w:hAnsi="Times New Roman" w:cs="Times New Roman"/>
          <w:sz w:val="24"/>
          <w:szCs w:val="24"/>
          <w:lang w:eastAsia="pt-BR"/>
        </w:rPr>
        <w:t xml:space="preserve"> </w:t>
      </w:r>
      <w:hyperlink r:id="rId6" w:tgtFrame="_top" w:history="1">
        <w:r w:rsidRPr="00AF4175">
          <w:rPr>
            <w:rFonts w:ascii="Times New Roman" w:eastAsia="Times New Roman" w:hAnsi="Times New Roman" w:cs="Times New Roman"/>
            <w:color w:val="000000"/>
            <w:sz w:val="24"/>
            <w:szCs w:val="24"/>
            <w:u w:val="single"/>
            <w:lang w:eastAsia="pt-BR"/>
          </w:rPr>
          <w:t>Lei nº 2.795, de 15 de abril de 1981</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2 -</w:t>
      </w:r>
      <w:r w:rsidRPr="00AF4175">
        <w:rPr>
          <w:rFonts w:ascii="Times New Roman" w:eastAsia="Times New Roman" w:hAnsi="Times New Roman" w:cs="Times New Roman"/>
          <w:sz w:val="24"/>
          <w:szCs w:val="24"/>
          <w:lang w:eastAsia="pt-BR"/>
        </w:rPr>
        <w:t xml:space="preserve"> </w:t>
      </w:r>
      <w:hyperlink r:id="rId7" w:tgtFrame="_top" w:history="1">
        <w:r w:rsidRPr="00AF4175">
          <w:rPr>
            <w:rFonts w:ascii="Times New Roman" w:eastAsia="Times New Roman" w:hAnsi="Times New Roman" w:cs="Times New Roman"/>
            <w:color w:val="000000"/>
            <w:sz w:val="24"/>
            <w:szCs w:val="24"/>
            <w:u w:val="single"/>
            <w:lang w:eastAsia="pt-BR"/>
          </w:rPr>
          <w:t>Lei nº 3.710, de 4 de janeiro de 1983</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3 -</w:t>
      </w:r>
      <w:r w:rsidRPr="00AF4175">
        <w:rPr>
          <w:rFonts w:ascii="Times New Roman" w:eastAsia="Times New Roman" w:hAnsi="Times New Roman" w:cs="Times New Roman"/>
          <w:sz w:val="24"/>
          <w:szCs w:val="24"/>
          <w:lang w:eastAsia="pt-BR"/>
        </w:rPr>
        <w:t xml:space="preserve"> </w:t>
      </w:r>
      <w:hyperlink r:id="rId8" w:tgtFrame="_top" w:history="1">
        <w:r w:rsidRPr="00AF4175">
          <w:rPr>
            <w:rFonts w:ascii="Times New Roman" w:eastAsia="Times New Roman" w:hAnsi="Times New Roman" w:cs="Times New Roman"/>
            <w:color w:val="000000"/>
            <w:sz w:val="24"/>
            <w:szCs w:val="24"/>
            <w:u w:val="single"/>
            <w:lang w:eastAsia="pt-BR"/>
          </w:rPr>
          <w:t>Lei nº 5.869, de 29 de outubro de 1987</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4 -</w:t>
      </w:r>
      <w:r w:rsidRPr="00AF4175">
        <w:rPr>
          <w:rFonts w:ascii="Times New Roman" w:eastAsia="Times New Roman" w:hAnsi="Times New Roman" w:cs="Times New Roman"/>
          <w:sz w:val="24"/>
          <w:szCs w:val="24"/>
          <w:lang w:eastAsia="pt-BR"/>
        </w:rPr>
        <w:t xml:space="preserve"> Lei nº 6.374, de 1º de março de 1989;</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5 -</w:t>
      </w:r>
      <w:r w:rsidRPr="00AF4175">
        <w:rPr>
          <w:rFonts w:ascii="Times New Roman" w:eastAsia="Times New Roman" w:hAnsi="Times New Roman" w:cs="Times New Roman"/>
          <w:sz w:val="24"/>
          <w:szCs w:val="24"/>
          <w:lang w:eastAsia="pt-BR"/>
        </w:rPr>
        <w:t xml:space="preserve"> </w:t>
      </w:r>
      <w:hyperlink r:id="rId9" w:tgtFrame="_top" w:history="1">
        <w:r w:rsidRPr="00AF4175">
          <w:rPr>
            <w:rFonts w:ascii="Times New Roman" w:eastAsia="Times New Roman" w:hAnsi="Times New Roman" w:cs="Times New Roman"/>
            <w:color w:val="000000"/>
            <w:sz w:val="24"/>
            <w:szCs w:val="24"/>
            <w:u w:val="single"/>
            <w:lang w:eastAsia="pt-BR"/>
          </w:rPr>
          <w:t>Lei nº 6.606, de 20 de dezembro de 1989</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6 - </w:t>
      </w:r>
      <w:r w:rsidRPr="00AF4175">
        <w:rPr>
          <w:rFonts w:ascii="Times New Roman" w:eastAsia="Times New Roman" w:hAnsi="Times New Roman" w:cs="Times New Roman"/>
          <w:sz w:val="24"/>
          <w:szCs w:val="24"/>
          <w:lang w:eastAsia="pt-BR"/>
        </w:rPr>
        <w:t>Lei nº 7.466, de 1º de agosto de 1991;</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7 - </w:t>
      </w:r>
      <w:hyperlink r:id="rId10" w:tgtFrame="_top" w:history="1">
        <w:r w:rsidRPr="00AF4175">
          <w:rPr>
            <w:rFonts w:ascii="Times New Roman" w:eastAsia="Times New Roman" w:hAnsi="Times New Roman" w:cs="Times New Roman"/>
            <w:color w:val="000000"/>
            <w:sz w:val="24"/>
            <w:szCs w:val="24"/>
            <w:u w:val="single"/>
            <w:lang w:eastAsia="pt-BR"/>
          </w:rPr>
          <w:t>Lei nº 7.859, de 25 de maio de 1992</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8 - </w:t>
      </w:r>
      <w:hyperlink r:id="rId11" w:tgtFrame="_top" w:history="1">
        <w:r w:rsidRPr="00AF4175">
          <w:rPr>
            <w:rFonts w:ascii="Times New Roman" w:eastAsia="Times New Roman" w:hAnsi="Times New Roman" w:cs="Times New Roman"/>
            <w:color w:val="000000"/>
            <w:sz w:val="24"/>
            <w:szCs w:val="24"/>
            <w:u w:val="single"/>
            <w:lang w:eastAsia="pt-BR"/>
          </w:rPr>
          <w:t>Lei nº 7.944, de 8 de julho de 1992</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9 -</w:t>
      </w:r>
      <w:r w:rsidRPr="00AF4175">
        <w:rPr>
          <w:rFonts w:ascii="Times New Roman" w:eastAsia="Times New Roman" w:hAnsi="Times New Roman" w:cs="Times New Roman"/>
          <w:sz w:val="24"/>
          <w:szCs w:val="24"/>
          <w:lang w:eastAsia="pt-BR"/>
        </w:rPr>
        <w:t xml:space="preserve"> </w:t>
      </w:r>
      <w:hyperlink r:id="rId12" w:tgtFrame="_top" w:history="1">
        <w:r w:rsidRPr="00AF4175">
          <w:rPr>
            <w:rFonts w:ascii="Times New Roman" w:eastAsia="Times New Roman" w:hAnsi="Times New Roman" w:cs="Times New Roman"/>
            <w:color w:val="000000"/>
            <w:sz w:val="24"/>
            <w:szCs w:val="24"/>
            <w:u w:val="single"/>
            <w:lang w:eastAsia="pt-BR"/>
          </w:rPr>
          <w:t>Lei nº 8.894, de 16 de setembro de 1994</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10 - </w:t>
      </w:r>
      <w:hyperlink r:id="rId13" w:tgtFrame="_top" w:history="1">
        <w:r w:rsidRPr="00AF4175">
          <w:rPr>
            <w:rFonts w:ascii="Times New Roman" w:eastAsia="Times New Roman" w:hAnsi="Times New Roman" w:cs="Times New Roman"/>
            <w:color w:val="000000"/>
            <w:sz w:val="24"/>
            <w:szCs w:val="24"/>
            <w:u w:val="single"/>
            <w:lang w:eastAsia="pt-BR"/>
          </w:rPr>
          <w:t>Lei nº 9.086, de 3 de março de 1995</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11 -</w:t>
      </w:r>
      <w:r w:rsidRPr="00AF4175">
        <w:rPr>
          <w:rFonts w:ascii="Times New Roman" w:eastAsia="Times New Roman" w:hAnsi="Times New Roman" w:cs="Times New Roman"/>
          <w:sz w:val="24"/>
          <w:szCs w:val="24"/>
          <w:lang w:eastAsia="pt-BR"/>
        </w:rPr>
        <w:t xml:space="preserve"> 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12 -</w:t>
      </w:r>
      <w:r w:rsidRPr="00AF4175">
        <w:rPr>
          <w:rFonts w:ascii="Times New Roman" w:eastAsia="Times New Roman" w:hAnsi="Times New Roman" w:cs="Times New Roman"/>
          <w:sz w:val="24"/>
          <w:szCs w:val="24"/>
          <w:lang w:eastAsia="pt-BR"/>
        </w:rPr>
        <w:t xml:space="preserve"> </w:t>
      </w:r>
      <w:hyperlink r:id="rId14" w:tgtFrame="_top" w:history="1">
        <w:r w:rsidRPr="00AF4175">
          <w:rPr>
            <w:rFonts w:ascii="Times New Roman" w:eastAsia="Times New Roman" w:hAnsi="Times New Roman" w:cs="Times New Roman"/>
            <w:color w:val="000000"/>
            <w:sz w:val="24"/>
            <w:szCs w:val="24"/>
            <w:u w:val="single"/>
            <w:lang w:eastAsia="pt-BR"/>
          </w:rPr>
          <w:t>Lei nº 9.486, de 4 de março de 1997</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13 - </w:t>
      </w:r>
      <w:hyperlink r:id="rId15" w:tgtFrame="_top" w:history="1">
        <w:r w:rsidRPr="00AF4175">
          <w:rPr>
            <w:rFonts w:ascii="Times New Roman" w:eastAsia="Times New Roman" w:hAnsi="Times New Roman" w:cs="Times New Roman"/>
            <w:color w:val="000000"/>
            <w:sz w:val="24"/>
            <w:szCs w:val="24"/>
            <w:u w:val="single"/>
            <w:lang w:eastAsia="pt-BR"/>
          </w:rPr>
          <w:t>Lei nº 9.732, de 15 de setembro de 1997</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14 - </w:t>
      </w:r>
      <w:hyperlink r:id="rId16" w:tgtFrame="_top" w:history="1">
        <w:r w:rsidRPr="00AF4175">
          <w:rPr>
            <w:rFonts w:ascii="Times New Roman" w:eastAsia="Times New Roman" w:hAnsi="Times New Roman" w:cs="Times New Roman"/>
            <w:color w:val="000000"/>
            <w:sz w:val="24"/>
            <w:szCs w:val="24"/>
            <w:u w:val="single"/>
            <w:lang w:eastAsia="pt-BR"/>
          </w:rPr>
          <w:t>Lei nº 9.919, de 16 de março de 1998</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15 -</w:t>
      </w:r>
      <w:r w:rsidRPr="00AF4175">
        <w:rPr>
          <w:rFonts w:ascii="Times New Roman" w:eastAsia="Times New Roman" w:hAnsi="Times New Roman" w:cs="Times New Roman"/>
          <w:sz w:val="24"/>
          <w:szCs w:val="24"/>
          <w:lang w:eastAsia="pt-BR"/>
        </w:rPr>
        <w:t xml:space="preserve"> 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16 -</w:t>
      </w:r>
      <w:r w:rsidRPr="00AF4175">
        <w:rPr>
          <w:rFonts w:ascii="Times New Roman" w:eastAsia="Times New Roman" w:hAnsi="Times New Roman" w:cs="Times New Roman"/>
          <w:sz w:val="24"/>
          <w:szCs w:val="24"/>
          <w:lang w:eastAsia="pt-BR"/>
        </w:rPr>
        <w:t xml:space="preserve"> </w:t>
      </w:r>
      <w:hyperlink r:id="rId17" w:tgtFrame="_top" w:history="1">
        <w:r w:rsidRPr="00AF4175">
          <w:rPr>
            <w:rFonts w:ascii="Times New Roman" w:eastAsia="Times New Roman" w:hAnsi="Times New Roman" w:cs="Times New Roman"/>
            <w:color w:val="000000"/>
            <w:sz w:val="24"/>
            <w:szCs w:val="24"/>
            <w:u w:val="single"/>
            <w:lang w:eastAsia="pt-BR"/>
          </w:rPr>
          <w:t>Lei nº 10.083, de 23 de setembro de 1998</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17 -</w:t>
      </w:r>
      <w:r w:rsidRPr="00AF4175">
        <w:rPr>
          <w:rFonts w:ascii="Times New Roman" w:eastAsia="Times New Roman" w:hAnsi="Times New Roman" w:cs="Times New Roman"/>
          <w:sz w:val="24"/>
          <w:szCs w:val="24"/>
          <w:lang w:eastAsia="pt-BR"/>
        </w:rPr>
        <w:t xml:space="preserve"> </w:t>
      </w:r>
      <w:hyperlink r:id="rId18" w:tgtFrame="_top" w:history="1">
        <w:r w:rsidRPr="00AF4175">
          <w:rPr>
            <w:rFonts w:ascii="Times New Roman" w:eastAsia="Times New Roman" w:hAnsi="Times New Roman" w:cs="Times New Roman"/>
            <w:color w:val="000000"/>
            <w:sz w:val="24"/>
            <w:szCs w:val="24"/>
            <w:u w:val="single"/>
            <w:lang w:eastAsia="pt-BR"/>
          </w:rPr>
          <w:t>Lei nº 10.099, de 26 de novembro de 1998</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18 -</w:t>
      </w:r>
      <w:r w:rsidRPr="00AF4175">
        <w:rPr>
          <w:rFonts w:ascii="Times New Roman" w:eastAsia="Times New Roman" w:hAnsi="Times New Roman" w:cs="Times New Roman"/>
          <w:sz w:val="24"/>
          <w:szCs w:val="24"/>
          <w:lang w:eastAsia="pt-BR"/>
        </w:rPr>
        <w:t xml:space="preserve"> </w:t>
      </w:r>
      <w:hyperlink r:id="rId19" w:tgtFrame="_top" w:history="1">
        <w:r w:rsidRPr="00AF4175">
          <w:rPr>
            <w:rFonts w:ascii="Times New Roman" w:eastAsia="Times New Roman" w:hAnsi="Times New Roman" w:cs="Times New Roman"/>
            <w:color w:val="000000"/>
            <w:sz w:val="24"/>
            <w:szCs w:val="24"/>
            <w:u w:val="single"/>
            <w:lang w:eastAsia="pt-BR"/>
          </w:rPr>
          <w:t>Lei nº 10.294, de 20 de abril de 1999</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19 -</w:t>
      </w:r>
      <w:r w:rsidRPr="00AF4175">
        <w:rPr>
          <w:rFonts w:ascii="Times New Roman" w:eastAsia="Times New Roman" w:hAnsi="Times New Roman" w:cs="Times New Roman"/>
          <w:sz w:val="24"/>
          <w:szCs w:val="24"/>
          <w:lang w:eastAsia="pt-BR"/>
        </w:rPr>
        <w:t xml:space="preserve"> </w:t>
      </w:r>
      <w:hyperlink r:id="rId20" w:tgtFrame="_top" w:history="1">
        <w:r w:rsidRPr="00AF4175">
          <w:rPr>
            <w:rFonts w:ascii="Times New Roman" w:eastAsia="Times New Roman" w:hAnsi="Times New Roman" w:cs="Times New Roman"/>
            <w:color w:val="000000"/>
            <w:sz w:val="24"/>
            <w:szCs w:val="24"/>
            <w:u w:val="single"/>
            <w:lang w:eastAsia="pt-BR"/>
          </w:rPr>
          <w:t>Lei nº 10.313, de 20 de maio de 1999</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20 - </w:t>
      </w:r>
      <w:r w:rsidRPr="00AF4175">
        <w:rPr>
          <w:rFonts w:ascii="Times New Roman" w:eastAsia="Times New Roman" w:hAnsi="Times New Roman" w:cs="Times New Roman"/>
          <w:sz w:val="24"/>
          <w:szCs w:val="24"/>
          <w:lang w:eastAsia="pt-BR"/>
        </w:rPr>
        <w:t>Lei nº 10.321, de 8 de junho de 1999;</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21 -</w:t>
      </w:r>
      <w:r w:rsidRPr="00AF4175">
        <w:rPr>
          <w:rFonts w:ascii="Times New Roman" w:eastAsia="Times New Roman" w:hAnsi="Times New Roman" w:cs="Times New Roman"/>
          <w:sz w:val="24"/>
          <w:szCs w:val="24"/>
          <w:lang w:eastAsia="pt-BR"/>
        </w:rPr>
        <w:t xml:space="preserve"> </w:t>
      </w:r>
      <w:hyperlink r:id="rId21" w:tgtFrame="_top" w:history="1">
        <w:r w:rsidRPr="00AF4175">
          <w:rPr>
            <w:rFonts w:ascii="Times New Roman" w:eastAsia="Times New Roman" w:hAnsi="Times New Roman" w:cs="Times New Roman"/>
            <w:color w:val="000000"/>
            <w:sz w:val="24"/>
            <w:szCs w:val="24"/>
            <w:u w:val="single"/>
            <w:lang w:eastAsia="pt-BR"/>
          </w:rPr>
          <w:t>Lei nº 10.383, de 29 de setembro de 1999</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22 -</w:t>
      </w:r>
      <w:r w:rsidRPr="00AF4175">
        <w:rPr>
          <w:rFonts w:ascii="Times New Roman" w:eastAsia="Times New Roman" w:hAnsi="Times New Roman" w:cs="Times New Roman"/>
          <w:sz w:val="24"/>
          <w:szCs w:val="24"/>
          <w:lang w:eastAsia="pt-BR"/>
        </w:rPr>
        <w:t xml:space="preserve"> </w:t>
      </w:r>
      <w:hyperlink r:id="rId22" w:tgtFrame="_top" w:history="1">
        <w:r w:rsidRPr="00AF4175">
          <w:rPr>
            <w:rFonts w:ascii="Times New Roman" w:eastAsia="Times New Roman" w:hAnsi="Times New Roman" w:cs="Times New Roman"/>
            <w:color w:val="000000"/>
            <w:sz w:val="24"/>
            <w:szCs w:val="24"/>
            <w:u w:val="single"/>
            <w:lang w:eastAsia="pt-BR"/>
          </w:rPr>
          <w:t>Lei nº 10.385, de 22 de outubro de 1999</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23 -</w:t>
      </w:r>
      <w:r w:rsidRPr="00AF4175">
        <w:rPr>
          <w:rFonts w:ascii="Times New Roman" w:eastAsia="Times New Roman" w:hAnsi="Times New Roman" w:cs="Times New Roman"/>
          <w:sz w:val="24"/>
          <w:szCs w:val="24"/>
          <w:lang w:eastAsia="pt-BR"/>
        </w:rPr>
        <w:t xml:space="preserve"> </w:t>
      </w:r>
      <w:hyperlink r:id="rId23" w:tgtFrame="_top" w:history="1">
        <w:r w:rsidRPr="00AF4175">
          <w:rPr>
            <w:rFonts w:ascii="Times New Roman" w:eastAsia="Times New Roman" w:hAnsi="Times New Roman" w:cs="Times New Roman"/>
            <w:color w:val="000000"/>
            <w:sz w:val="24"/>
            <w:szCs w:val="24"/>
            <w:u w:val="single"/>
            <w:lang w:eastAsia="pt-BR"/>
          </w:rPr>
          <w:t>Lei nº 10.464, de 20 de dezembro de 1999</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24 -</w:t>
      </w:r>
      <w:r w:rsidRPr="00AF4175">
        <w:rPr>
          <w:rFonts w:ascii="Times New Roman" w:eastAsia="Times New Roman" w:hAnsi="Times New Roman" w:cs="Times New Roman"/>
          <w:sz w:val="24"/>
          <w:szCs w:val="24"/>
          <w:lang w:eastAsia="pt-BR"/>
        </w:rPr>
        <w:t xml:space="preserve"> </w:t>
      </w:r>
      <w:hyperlink r:id="rId24" w:tgtFrame="_top" w:history="1">
        <w:r w:rsidRPr="00AF4175">
          <w:rPr>
            <w:rFonts w:ascii="Times New Roman" w:eastAsia="Times New Roman" w:hAnsi="Times New Roman" w:cs="Times New Roman"/>
            <w:color w:val="000000"/>
            <w:sz w:val="24"/>
            <w:szCs w:val="24"/>
            <w:u w:val="single"/>
            <w:lang w:eastAsia="pt-BR"/>
          </w:rPr>
          <w:t>Lei nº 10.498, de 5 de janeiro de 2000</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25 -</w:t>
      </w:r>
      <w:r w:rsidRPr="00AF4175">
        <w:rPr>
          <w:rFonts w:ascii="Times New Roman" w:eastAsia="Times New Roman" w:hAnsi="Times New Roman" w:cs="Times New Roman"/>
          <w:sz w:val="24"/>
          <w:szCs w:val="24"/>
          <w:lang w:eastAsia="pt-BR"/>
        </w:rPr>
        <w:t xml:space="preserve"> </w:t>
      </w:r>
      <w:hyperlink r:id="rId25" w:tgtFrame="_top" w:history="1">
        <w:r w:rsidRPr="00AF4175">
          <w:rPr>
            <w:rFonts w:ascii="Times New Roman" w:eastAsia="Times New Roman" w:hAnsi="Times New Roman" w:cs="Times New Roman"/>
            <w:color w:val="000000"/>
            <w:sz w:val="24"/>
            <w:szCs w:val="24"/>
            <w:u w:val="single"/>
            <w:lang w:eastAsia="pt-BR"/>
          </w:rPr>
          <w:t>Lei nº 10.689, de 30 de novembro de 2000</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26 -</w:t>
      </w:r>
      <w:r w:rsidRPr="00AF4175">
        <w:rPr>
          <w:rFonts w:ascii="Times New Roman" w:eastAsia="Times New Roman" w:hAnsi="Times New Roman" w:cs="Times New Roman"/>
          <w:sz w:val="24"/>
          <w:szCs w:val="24"/>
          <w:lang w:eastAsia="pt-BR"/>
        </w:rPr>
        <w:t xml:space="preserve"> Lei nº 10.778, de 9 de março de 2001;</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27 -</w:t>
      </w:r>
      <w:r w:rsidRPr="00AF4175">
        <w:rPr>
          <w:rFonts w:ascii="Times New Roman" w:eastAsia="Times New Roman" w:hAnsi="Times New Roman" w:cs="Times New Roman"/>
          <w:sz w:val="24"/>
          <w:szCs w:val="24"/>
          <w:lang w:eastAsia="pt-BR"/>
        </w:rPr>
        <w:t xml:space="preserve"> </w:t>
      </w:r>
      <w:hyperlink r:id="rId26" w:tgtFrame="_top" w:history="1">
        <w:r w:rsidRPr="00AF4175">
          <w:rPr>
            <w:rFonts w:ascii="Times New Roman" w:eastAsia="Times New Roman" w:hAnsi="Times New Roman" w:cs="Times New Roman"/>
            <w:color w:val="000000"/>
            <w:sz w:val="24"/>
            <w:szCs w:val="24"/>
            <w:u w:val="single"/>
            <w:lang w:eastAsia="pt-BR"/>
          </w:rPr>
          <w:t>Lei nº 10.779, de 9 de março de 2001</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28 -</w:t>
      </w:r>
      <w:r w:rsidRPr="00AF4175">
        <w:rPr>
          <w:rFonts w:ascii="Times New Roman" w:eastAsia="Times New Roman" w:hAnsi="Times New Roman" w:cs="Times New Roman"/>
          <w:sz w:val="24"/>
          <w:szCs w:val="24"/>
          <w:lang w:eastAsia="pt-BR"/>
        </w:rPr>
        <w:t xml:space="preserve"> </w:t>
      </w:r>
      <w:hyperlink r:id="rId27" w:tgtFrame="_top" w:history="1">
        <w:r w:rsidRPr="00AF4175">
          <w:rPr>
            <w:rFonts w:ascii="Times New Roman" w:eastAsia="Times New Roman" w:hAnsi="Times New Roman" w:cs="Times New Roman"/>
            <w:color w:val="000000"/>
            <w:sz w:val="24"/>
            <w:szCs w:val="24"/>
            <w:u w:val="single"/>
            <w:lang w:eastAsia="pt-BR"/>
          </w:rPr>
          <w:t>Lei nº 10.784, de 16 de abril de 2001</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29 - </w:t>
      </w:r>
      <w:hyperlink r:id="rId28" w:tgtFrame="_top" w:history="1">
        <w:r w:rsidRPr="00AF4175">
          <w:rPr>
            <w:rFonts w:ascii="Times New Roman" w:eastAsia="Times New Roman" w:hAnsi="Times New Roman" w:cs="Times New Roman"/>
            <w:color w:val="000000"/>
            <w:sz w:val="24"/>
            <w:szCs w:val="24"/>
            <w:u w:val="single"/>
            <w:lang w:eastAsia="pt-BR"/>
          </w:rPr>
          <w:t>Lei nº 10.838, de 4 de julho de 2001</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lastRenderedPageBreak/>
        <w:t xml:space="preserve">30 - </w:t>
      </w:r>
      <w:hyperlink r:id="rId29" w:tgtFrame="_top" w:history="1">
        <w:r w:rsidRPr="00AF4175">
          <w:rPr>
            <w:rFonts w:ascii="Times New Roman" w:eastAsia="Times New Roman" w:hAnsi="Times New Roman" w:cs="Times New Roman"/>
            <w:color w:val="000000"/>
            <w:sz w:val="24"/>
            <w:szCs w:val="24"/>
            <w:u w:val="single"/>
            <w:lang w:eastAsia="pt-BR"/>
          </w:rPr>
          <w:t>Lei nº 10.844, de 5 de julho de 2001</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31 -</w:t>
      </w:r>
      <w:r w:rsidRPr="00AF4175">
        <w:rPr>
          <w:rFonts w:ascii="Times New Roman" w:eastAsia="Times New Roman" w:hAnsi="Times New Roman" w:cs="Times New Roman"/>
          <w:sz w:val="24"/>
          <w:szCs w:val="24"/>
          <w:lang w:eastAsia="pt-BR"/>
        </w:rPr>
        <w:t xml:space="preserve"> </w:t>
      </w:r>
      <w:hyperlink r:id="rId30" w:tgtFrame="_top" w:history="1">
        <w:r w:rsidRPr="00AF4175">
          <w:rPr>
            <w:rFonts w:ascii="Times New Roman" w:eastAsia="Times New Roman" w:hAnsi="Times New Roman" w:cs="Times New Roman"/>
            <w:color w:val="000000"/>
            <w:sz w:val="24"/>
            <w:szCs w:val="24"/>
            <w:u w:val="single"/>
            <w:lang w:eastAsia="pt-BR"/>
          </w:rPr>
          <w:t>Lei nº 10.938, de 19 de outubro de 2001</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32 -</w:t>
      </w:r>
      <w:r w:rsidRPr="00AF4175">
        <w:rPr>
          <w:rFonts w:ascii="Times New Roman" w:eastAsia="Times New Roman" w:hAnsi="Times New Roman" w:cs="Times New Roman"/>
          <w:sz w:val="24"/>
          <w:szCs w:val="24"/>
          <w:lang w:eastAsia="pt-BR"/>
        </w:rPr>
        <w:t xml:space="preserve"> </w:t>
      </w:r>
      <w:hyperlink r:id="rId31" w:tgtFrame="_top" w:history="1">
        <w:r w:rsidRPr="00AF4175">
          <w:rPr>
            <w:rFonts w:ascii="Times New Roman" w:eastAsia="Times New Roman" w:hAnsi="Times New Roman" w:cs="Times New Roman"/>
            <w:color w:val="000000"/>
            <w:sz w:val="24"/>
            <w:szCs w:val="24"/>
            <w:u w:val="single"/>
            <w:lang w:eastAsia="pt-BR"/>
          </w:rPr>
          <w:t>Lei nº 10.958, de 27 de novembro de 2001</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33 -</w:t>
      </w:r>
      <w:r w:rsidRPr="00AF4175">
        <w:rPr>
          <w:rFonts w:ascii="Times New Roman" w:eastAsia="Times New Roman" w:hAnsi="Times New Roman" w:cs="Times New Roman"/>
          <w:sz w:val="24"/>
          <w:szCs w:val="24"/>
          <w:lang w:eastAsia="pt-BR"/>
        </w:rPr>
        <w:t xml:space="preserve"> </w:t>
      </w:r>
      <w:hyperlink r:id="rId32" w:tgtFrame="_top" w:history="1">
        <w:r w:rsidRPr="00AF4175">
          <w:rPr>
            <w:rFonts w:ascii="Times New Roman" w:eastAsia="Times New Roman" w:hAnsi="Times New Roman" w:cs="Times New Roman"/>
            <w:color w:val="000000"/>
            <w:sz w:val="24"/>
            <w:szCs w:val="24"/>
            <w:u w:val="single"/>
            <w:lang w:eastAsia="pt-BR"/>
          </w:rPr>
          <w:t>Lei nº 11.263, de 12 de novembro de 2002</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34 -</w:t>
      </w:r>
      <w:r w:rsidRPr="00AF4175">
        <w:rPr>
          <w:rFonts w:ascii="Times New Roman" w:eastAsia="Times New Roman" w:hAnsi="Times New Roman" w:cs="Times New Roman"/>
          <w:sz w:val="24"/>
          <w:szCs w:val="24"/>
          <w:lang w:eastAsia="pt-BR"/>
        </w:rPr>
        <w:t xml:space="preserve"> </w:t>
      </w:r>
      <w:hyperlink r:id="rId33" w:tgtFrame="_top" w:history="1">
        <w:r w:rsidRPr="00AF4175">
          <w:rPr>
            <w:rFonts w:ascii="Times New Roman" w:eastAsia="Times New Roman" w:hAnsi="Times New Roman" w:cs="Times New Roman"/>
            <w:color w:val="000000"/>
            <w:sz w:val="24"/>
            <w:szCs w:val="24"/>
            <w:u w:val="single"/>
            <w:lang w:eastAsia="pt-BR"/>
          </w:rPr>
          <w:t>Lei nº 11.369, de 28 de março de 2003</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35 -</w:t>
      </w:r>
      <w:r w:rsidRPr="00AF4175">
        <w:rPr>
          <w:rFonts w:ascii="Times New Roman" w:eastAsia="Times New Roman" w:hAnsi="Times New Roman" w:cs="Times New Roman"/>
          <w:sz w:val="24"/>
          <w:szCs w:val="24"/>
          <w:lang w:eastAsia="pt-BR"/>
        </w:rPr>
        <w:t xml:space="preserve"> </w:t>
      </w:r>
      <w:hyperlink r:id="rId34" w:tgtFrame="_top" w:history="1">
        <w:r w:rsidRPr="00AF4175">
          <w:rPr>
            <w:rFonts w:ascii="Times New Roman" w:eastAsia="Times New Roman" w:hAnsi="Times New Roman" w:cs="Times New Roman"/>
            <w:color w:val="000000"/>
            <w:sz w:val="24"/>
            <w:szCs w:val="24"/>
            <w:u w:val="single"/>
            <w:lang w:eastAsia="pt-BR"/>
          </w:rPr>
          <w:t>Lei nº 11.676, de 13 de janeiro de 2004</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36 -</w:t>
      </w:r>
      <w:r w:rsidRPr="00AF4175">
        <w:rPr>
          <w:rFonts w:ascii="Times New Roman" w:eastAsia="Times New Roman" w:hAnsi="Times New Roman" w:cs="Times New Roman"/>
          <w:sz w:val="24"/>
          <w:szCs w:val="24"/>
          <w:lang w:eastAsia="pt-BR"/>
        </w:rPr>
        <w:t xml:space="preserve"> </w:t>
      </w:r>
      <w:hyperlink r:id="rId35" w:tgtFrame="_top" w:history="1">
        <w:r w:rsidRPr="00AF4175">
          <w:rPr>
            <w:rFonts w:ascii="Times New Roman" w:eastAsia="Times New Roman" w:hAnsi="Times New Roman" w:cs="Times New Roman"/>
            <w:color w:val="000000"/>
            <w:sz w:val="24"/>
            <w:szCs w:val="24"/>
            <w:u w:val="single"/>
            <w:lang w:eastAsia="pt-BR"/>
          </w:rPr>
          <w:t>Lei nº 11.877, de 19 de janeiro de 2005</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37 -</w:t>
      </w:r>
      <w:r w:rsidRPr="00AF4175">
        <w:rPr>
          <w:rFonts w:ascii="Times New Roman" w:eastAsia="Times New Roman" w:hAnsi="Times New Roman" w:cs="Times New Roman"/>
          <w:sz w:val="24"/>
          <w:szCs w:val="24"/>
          <w:lang w:eastAsia="pt-BR"/>
        </w:rPr>
        <w:t xml:space="preserve"> Lei nº 11.887, de 1º de março de 2005;</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38 - </w:t>
      </w:r>
      <w:hyperlink r:id="rId36" w:tgtFrame="_top" w:history="1">
        <w:r w:rsidRPr="00AF4175">
          <w:rPr>
            <w:rFonts w:ascii="Times New Roman" w:eastAsia="Times New Roman" w:hAnsi="Times New Roman" w:cs="Times New Roman"/>
            <w:color w:val="000000"/>
            <w:sz w:val="24"/>
            <w:szCs w:val="24"/>
            <w:u w:val="single"/>
            <w:lang w:eastAsia="pt-BR"/>
          </w:rPr>
          <w:t>Lei nº 12.059, de 26 de setembro de 2005</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39 -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40 -</w:t>
      </w:r>
      <w:r w:rsidRPr="00AF4175">
        <w:rPr>
          <w:rFonts w:ascii="Times New Roman" w:eastAsia="Times New Roman" w:hAnsi="Times New Roman" w:cs="Times New Roman"/>
          <w:sz w:val="24"/>
          <w:szCs w:val="24"/>
          <w:lang w:eastAsia="pt-BR"/>
        </w:rPr>
        <w:t xml:space="preserve"> </w:t>
      </w:r>
      <w:hyperlink r:id="rId37" w:tgtFrame="_top" w:history="1">
        <w:r w:rsidRPr="00AF4175">
          <w:rPr>
            <w:rFonts w:ascii="Times New Roman" w:eastAsia="Times New Roman" w:hAnsi="Times New Roman" w:cs="Times New Roman"/>
            <w:color w:val="000000"/>
            <w:sz w:val="24"/>
            <w:szCs w:val="24"/>
            <w:u w:val="single"/>
            <w:lang w:eastAsia="pt-BR"/>
          </w:rPr>
          <w:t>Lei nº 12.085, de 5 de outubro de 2005</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41 -</w:t>
      </w:r>
      <w:r w:rsidRPr="00AF4175">
        <w:rPr>
          <w:rFonts w:ascii="Times New Roman" w:eastAsia="Times New Roman" w:hAnsi="Times New Roman" w:cs="Times New Roman"/>
          <w:sz w:val="24"/>
          <w:szCs w:val="24"/>
          <w:lang w:eastAsia="pt-BR"/>
        </w:rPr>
        <w:t xml:space="preserve"> </w:t>
      </w:r>
      <w:hyperlink r:id="rId38" w:tgtFrame="_top" w:history="1">
        <w:r w:rsidRPr="00AF4175">
          <w:rPr>
            <w:rFonts w:ascii="Times New Roman" w:eastAsia="Times New Roman" w:hAnsi="Times New Roman" w:cs="Times New Roman"/>
            <w:color w:val="000000"/>
            <w:sz w:val="24"/>
            <w:szCs w:val="24"/>
            <w:u w:val="single"/>
            <w:lang w:eastAsia="pt-BR"/>
          </w:rPr>
          <w:t>Lei nº 12.107, de 11 de outubro de 2005</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42 -</w:t>
      </w:r>
      <w:r w:rsidRPr="00AF4175">
        <w:rPr>
          <w:rFonts w:ascii="Times New Roman" w:eastAsia="Times New Roman" w:hAnsi="Times New Roman" w:cs="Times New Roman"/>
          <w:sz w:val="24"/>
          <w:szCs w:val="24"/>
          <w:lang w:eastAsia="pt-BR"/>
        </w:rPr>
        <w:t xml:space="preserve"> </w:t>
      </w:r>
      <w:hyperlink r:id="rId39" w:tgtFrame="_top" w:history="1">
        <w:r w:rsidRPr="00AF4175">
          <w:rPr>
            <w:rFonts w:ascii="Times New Roman" w:eastAsia="Times New Roman" w:hAnsi="Times New Roman" w:cs="Times New Roman"/>
            <w:color w:val="000000"/>
            <w:sz w:val="24"/>
            <w:szCs w:val="24"/>
            <w:u w:val="single"/>
            <w:lang w:eastAsia="pt-BR"/>
          </w:rPr>
          <w:t>Lei nº 12.286, de 22 de fevereiro de 2006</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43 -</w:t>
      </w:r>
      <w:r w:rsidRPr="00AF4175">
        <w:rPr>
          <w:rFonts w:ascii="Times New Roman" w:eastAsia="Times New Roman" w:hAnsi="Times New Roman" w:cs="Times New Roman"/>
          <w:sz w:val="24"/>
          <w:szCs w:val="24"/>
          <w:lang w:eastAsia="pt-BR"/>
        </w:rPr>
        <w:t xml:space="preserve"> </w:t>
      </w:r>
      <w:hyperlink r:id="rId40" w:tgtFrame="_top" w:history="1">
        <w:r w:rsidRPr="00AF4175">
          <w:rPr>
            <w:rFonts w:ascii="Times New Roman" w:eastAsia="Times New Roman" w:hAnsi="Times New Roman" w:cs="Times New Roman"/>
            <w:color w:val="000000"/>
            <w:sz w:val="24"/>
            <w:szCs w:val="24"/>
            <w:u w:val="single"/>
            <w:lang w:eastAsia="pt-BR"/>
          </w:rPr>
          <w:t>Lei nº 12.295, de 7 de março de 2006</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44 - </w:t>
      </w:r>
      <w:hyperlink r:id="rId41" w:tgtFrame="_top" w:history="1">
        <w:r w:rsidRPr="00AF4175">
          <w:rPr>
            <w:rFonts w:ascii="Times New Roman" w:eastAsia="Times New Roman" w:hAnsi="Times New Roman" w:cs="Times New Roman"/>
            <w:color w:val="000000"/>
            <w:sz w:val="24"/>
            <w:szCs w:val="24"/>
            <w:u w:val="single"/>
            <w:lang w:eastAsia="pt-BR"/>
          </w:rPr>
          <w:t>Lei nº 12.299, de 15 de março de 2006</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45 - </w:t>
      </w:r>
      <w:hyperlink r:id="rId42" w:tgtFrame="_top" w:history="1">
        <w:r w:rsidRPr="00AF4175">
          <w:rPr>
            <w:rFonts w:ascii="Times New Roman" w:eastAsia="Times New Roman" w:hAnsi="Times New Roman" w:cs="Times New Roman"/>
            <w:color w:val="000000"/>
            <w:sz w:val="24"/>
            <w:szCs w:val="24"/>
            <w:u w:val="single"/>
            <w:lang w:eastAsia="pt-BR"/>
          </w:rPr>
          <w:t>Lei nº 12.723, de 9 de outubro de 2007</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46 -</w:t>
      </w:r>
      <w:r w:rsidRPr="00AF4175">
        <w:rPr>
          <w:rFonts w:ascii="Times New Roman" w:eastAsia="Times New Roman" w:hAnsi="Times New Roman" w:cs="Times New Roman"/>
          <w:sz w:val="24"/>
          <w:szCs w:val="24"/>
          <w:lang w:eastAsia="pt-BR"/>
        </w:rPr>
        <w:t xml:space="preserve"> </w:t>
      </w:r>
      <w:hyperlink r:id="rId43" w:tgtFrame="_top" w:history="1">
        <w:r w:rsidRPr="00AF4175">
          <w:rPr>
            <w:rFonts w:ascii="Times New Roman" w:eastAsia="Times New Roman" w:hAnsi="Times New Roman" w:cs="Times New Roman"/>
            <w:color w:val="000000"/>
            <w:sz w:val="24"/>
            <w:szCs w:val="24"/>
            <w:u w:val="single"/>
            <w:lang w:eastAsia="pt-BR"/>
          </w:rPr>
          <w:t>Lei nº 12.724 de 9 de outubro de 2007</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2º - </w:t>
      </w:r>
      <w:r w:rsidRPr="00AF4175">
        <w:rPr>
          <w:rFonts w:ascii="Times New Roman" w:eastAsia="Times New Roman" w:hAnsi="Times New Roman" w:cs="Times New Roman"/>
          <w:sz w:val="24"/>
          <w:szCs w:val="24"/>
          <w:lang w:eastAsia="pt-BR"/>
        </w:rPr>
        <w:t>Vetado.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Capítulo 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 Pessoa com Deficiência</w:t>
      </w:r>
    </w:p>
    <w:p w:rsidR="00AF4175" w:rsidRPr="00AF4175" w:rsidRDefault="00AF4175" w:rsidP="00AF4175">
      <w:pPr>
        <w:spacing w:after="0"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br/>
        <w:t>Seção 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Disposições Gerais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3º - </w:t>
      </w:r>
      <w:r w:rsidRPr="00AF4175">
        <w:rPr>
          <w:rFonts w:ascii="Times New Roman" w:eastAsia="Times New Roman" w:hAnsi="Times New Roman" w:cs="Times New Roman"/>
          <w:sz w:val="24"/>
          <w:szCs w:val="24"/>
          <w:lang w:eastAsia="pt-BR"/>
        </w:rPr>
        <w:t>São direitos da pessoa com deficiência, além daqueles decorrentes do direito positivo em geral, que ao Estado incumbe prover:</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I -</w:t>
      </w:r>
      <w:r w:rsidRPr="00AF4175">
        <w:rPr>
          <w:rFonts w:ascii="Times New Roman" w:eastAsia="Times New Roman" w:hAnsi="Times New Roman" w:cs="Times New Roman"/>
          <w:sz w:val="24"/>
          <w:szCs w:val="24"/>
          <w:lang w:eastAsia="pt-BR"/>
        </w:rPr>
        <w:t xml:space="preserve"> acesso específico aos serviços de saúde;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 - </w:t>
      </w:r>
      <w:r w:rsidRPr="00AF4175">
        <w:rPr>
          <w:rFonts w:ascii="Times New Roman" w:eastAsia="Times New Roman" w:hAnsi="Times New Roman" w:cs="Times New Roman"/>
          <w:sz w:val="24"/>
          <w:szCs w:val="24"/>
          <w:lang w:eastAsia="pt-BR"/>
        </w:rPr>
        <w:t>reabilitação;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III - </w:t>
      </w:r>
      <w:r w:rsidRPr="00AF4175">
        <w:rPr>
          <w:rFonts w:ascii="Times New Roman" w:eastAsia="Times New Roman" w:hAnsi="Times New Roman" w:cs="Times New Roman"/>
          <w:sz w:val="24"/>
          <w:szCs w:val="24"/>
          <w:lang w:eastAsia="pt-BR"/>
        </w:rPr>
        <w:t>inclusão social;</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IV - </w:t>
      </w:r>
      <w:r w:rsidRPr="00AF4175">
        <w:rPr>
          <w:rFonts w:ascii="Times New Roman" w:eastAsia="Times New Roman" w:hAnsi="Times New Roman" w:cs="Times New Roman"/>
          <w:sz w:val="24"/>
          <w:szCs w:val="24"/>
          <w:lang w:eastAsia="pt-BR"/>
        </w:rPr>
        <w:t>locomoção e acesso aos bens e serviços públicos.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4º - </w:t>
      </w:r>
      <w:r w:rsidRPr="00AF4175">
        <w:rPr>
          <w:rFonts w:ascii="Times New Roman" w:eastAsia="Times New Roman" w:hAnsi="Times New Roman" w:cs="Times New Roman"/>
          <w:sz w:val="24"/>
          <w:szCs w:val="24"/>
          <w:lang w:eastAsia="pt-BR"/>
        </w:rPr>
        <w:t>O direito ao acesso aos serviços de saúde compreende: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 - </w:t>
      </w:r>
      <w:r w:rsidRPr="00AF4175">
        <w:rPr>
          <w:rFonts w:ascii="Times New Roman" w:eastAsia="Times New Roman" w:hAnsi="Times New Roman" w:cs="Times New Roman"/>
          <w:sz w:val="24"/>
          <w:szCs w:val="24"/>
          <w:lang w:eastAsia="pt-BR"/>
        </w:rPr>
        <w:t>assistência médica, clínica e cirúrgica, universal e gratuita, por meio do Sistema Único de Saúde e dos demais órgãos e serviços sanitários em geral do Estado, assegurado atendimento personalizado e prioritário;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 - </w:t>
      </w:r>
      <w:r w:rsidRPr="00AF4175">
        <w:rPr>
          <w:rFonts w:ascii="Times New Roman" w:eastAsia="Times New Roman" w:hAnsi="Times New Roman" w:cs="Times New Roman"/>
          <w:sz w:val="24"/>
          <w:szCs w:val="24"/>
          <w:lang w:eastAsia="pt-BR"/>
        </w:rPr>
        <w:t>internação em hospitais públicos ou conveniados com o Poder Público;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III - </w:t>
      </w:r>
      <w:r w:rsidRPr="00AF4175">
        <w:rPr>
          <w:rFonts w:ascii="Times New Roman" w:eastAsia="Times New Roman" w:hAnsi="Times New Roman" w:cs="Times New Roman"/>
          <w:sz w:val="24"/>
          <w:szCs w:val="24"/>
          <w:lang w:eastAsia="pt-BR"/>
        </w:rPr>
        <w:t xml:space="preserve">transporte, sempre que indispensável à </w:t>
      </w:r>
      <w:proofErr w:type="spellStart"/>
      <w:r w:rsidRPr="00AF4175">
        <w:rPr>
          <w:rFonts w:ascii="Times New Roman" w:eastAsia="Times New Roman" w:hAnsi="Times New Roman" w:cs="Times New Roman"/>
          <w:sz w:val="24"/>
          <w:szCs w:val="24"/>
          <w:lang w:eastAsia="pt-BR"/>
        </w:rPr>
        <w:t>viabiliza-ção</w:t>
      </w:r>
      <w:proofErr w:type="spellEnd"/>
      <w:r w:rsidRPr="00AF4175">
        <w:rPr>
          <w:rFonts w:ascii="Times New Roman" w:eastAsia="Times New Roman" w:hAnsi="Times New Roman" w:cs="Times New Roman"/>
          <w:sz w:val="24"/>
          <w:szCs w:val="24"/>
          <w:lang w:eastAsia="pt-BR"/>
        </w:rPr>
        <w:t xml:space="preserve"> da assistência;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IV - </w:t>
      </w:r>
      <w:r w:rsidRPr="00AF4175">
        <w:rPr>
          <w:rFonts w:ascii="Times New Roman" w:eastAsia="Times New Roman" w:hAnsi="Times New Roman" w:cs="Times New Roman"/>
          <w:sz w:val="24"/>
          <w:szCs w:val="24"/>
          <w:lang w:eastAsia="pt-BR"/>
        </w:rPr>
        <w:t>dispensa da espera em filas comuns;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V -</w:t>
      </w:r>
      <w:r w:rsidRPr="00AF4175">
        <w:rPr>
          <w:rFonts w:ascii="Times New Roman" w:eastAsia="Times New Roman" w:hAnsi="Times New Roman" w:cs="Times New Roman"/>
          <w:sz w:val="24"/>
          <w:szCs w:val="24"/>
          <w:lang w:eastAsia="pt-BR"/>
        </w:rPr>
        <w:t xml:space="preserve"> fornecimento de medicamentos, na medida da </w:t>
      </w:r>
      <w:proofErr w:type="spellStart"/>
      <w:r w:rsidRPr="00AF4175">
        <w:rPr>
          <w:rFonts w:ascii="Times New Roman" w:eastAsia="Times New Roman" w:hAnsi="Times New Roman" w:cs="Times New Roman"/>
          <w:sz w:val="24"/>
          <w:szCs w:val="24"/>
          <w:lang w:eastAsia="pt-BR"/>
        </w:rPr>
        <w:t>dis-ponibilidade</w:t>
      </w:r>
      <w:proofErr w:type="spellEnd"/>
      <w:r w:rsidRPr="00AF4175">
        <w:rPr>
          <w:rFonts w:ascii="Times New Roman" w:eastAsia="Times New Roman" w:hAnsi="Times New Roman" w:cs="Times New Roman"/>
          <w:sz w:val="24"/>
          <w:szCs w:val="24"/>
          <w:lang w:eastAsia="pt-BR"/>
        </w:rPr>
        <w:t>, para tratamento ambulatorial.</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1º - </w:t>
      </w:r>
      <w:r w:rsidRPr="00AF4175">
        <w:rPr>
          <w:rFonts w:ascii="Times New Roman" w:eastAsia="Times New Roman" w:hAnsi="Times New Roman" w:cs="Times New Roman"/>
          <w:sz w:val="24"/>
          <w:szCs w:val="24"/>
          <w:lang w:eastAsia="pt-BR"/>
        </w:rPr>
        <w:t xml:space="preserve">À pessoa com deficiência é assegurado o acesso a medicações específicas e cuidados especiais de assistência farmacêutica, nos termos da </w:t>
      </w:r>
      <w:hyperlink r:id="rId44" w:tgtFrame="_top" w:history="1">
        <w:r w:rsidRPr="00AF4175">
          <w:rPr>
            <w:rFonts w:ascii="Times New Roman" w:eastAsia="Times New Roman" w:hAnsi="Times New Roman" w:cs="Times New Roman"/>
            <w:color w:val="000000"/>
            <w:sz w:val="24"/>
            <w:szCs w:val="24"/>
            <w:u w:val="single"/>
            <w:lang w:eastAsia="pt-BR"/>
          </w:rPr>
          <w:t>Lei estadual nº 10.938, de 19 de outubro de 2001</w:t>
        </w:r>
      </w:hyperlink>
      <w:r w:rsidRPr="00AF4175">
        <w:rPr>
          <w:rFonts w:ascii="Times New Roman" w:eastAsia="Times New Roman" w:hAnsi="Times New Roman" w:cs="Times New Roman"/>
          <w:sz w:val="24"/>
          <w:szCs w:val="24"/>
          <w:lang w:eastAsia="pt-BR"/>
        </w:rPr>
        <w:t>, que instituiu a Política Estadual de Medicamentos.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2º - </w:t>
      </w:r>
      <w:r w:rsidRPr="00AF4175">
        <w:rPr>
          <w:rFonts w:ascii="Times New Roman" w:eastAsia="Times New Roman" w:hAnsi="Times New Roman" w:cs="Times New Roman"/>
          <w:sz w:val="24"/>
          <w:szCs w:val="24"/>
          <w:lang w:eastAsia="pt-BR"/>
        </w:rPr>
        <w:t>A pessoa com deficiência será objeto de atenção preferencial por parte da unidade de saúde.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3º -</w:t>
      </w:r>
      <w:r w:rsidRPr="00AF4175">
        <w:rPr>
          <w:rFonts w:ascii="Times New Roman" w:eastAsia="Times New Roman" w:hAnsi="Times New Roman" w:cs="Times New Roman"/>
          <w:sz w:val="24"/>
          <w:szCs w:val="24"/>
          <w:lang w:eastAsia="pt-BR"/>
        </w:rPr>
        <w:t xml:space="preserve"> É assegurado o direito de entrada e permanência de um acompanhante junto à pessoa com deficiência que se encontre internada em unidades de saúde de responsabilidade do </w:t>
      </w:r>
      <w:r w:rsidRPr="00AF4175">
        <w:rPr>
          <w:rFonts w:ascii="Times New Roman" w:eastAsia="Times New Roman" w:hAnsi="Times New Roman" w:cs="Times New Roman"/>
          <w:sz w:val="24"/>
          <w:szCs w:val="24"/>
          <w:lang w:eastAsia="pt-BR"/>
        </w:rPr>
        <w:lastRenderedPageBreak/>
        <w:t>Estado, inclusive nas dependências de tratamento intensivo ou outras equivalentes.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5º - </w:t>
      </w:r>
      <w:r w:rsidRPr="00AF4175">
        <w:rPr>
          <w:rFonts w:ascii="Times New Roman" w:eastAsia="Times New Roman" w:hAnsi="Times New Roman" w:cs="Times New Roman"/>
          <w:sz w:val="24"/>
          <w:szCs w:val="24"/>
          <w:lang w:eastAsia="pt-BR"/>
        </w:rPr>
        <w:t>O direito à reabilitação compreende: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 - </w:t>
      </w:r>
      <w:r w:rsidRPr="00AF4175">
        <w:rPr>
          <w:rFonts w:ascii="Times New Roman" w:eastAsia="Times New Roman" w:hAnsi="Times New Roman" w:cs="Times New Roman"/>
          <w:sz w:val="24"/>
          <w:szCs w:val="24"/>
          <w:lang w:eastAsia="pt-BR"/>
        </w:rPr>
        <w:t xml:space="preserve">o provimento de ações terapêuticas em favor da pessoa com deficiência, visando suprimir ou recuperar a deficiência, sempre que possível, eliminando ou </w:t>
      </w:r>
      <w:proofErr w:type="spellStart"/>
      <w:r w:rsidRPr="00AF4175">
        <w:rPr>
          <w:rFonts w:ascii="Times New Roman" w:eastAsia="Times New Roman" w:hAnsi="Times New Roman" w:cs="Times New Roman"/>
          <w:sz w:val="24"/>
          <w:szCs w:val="24"/>
          <w:lang w:eastAsia="pt-BR"/>
        </w:rPr>
        <w:t>minorando-lhe</w:t>
      </w:r>
      <w:proofErr w:type="spellEnd"/>
      <w:r w:rsidRPr="00AF4175">
        <w:rPr>
          <w:rFonts w:ascii="Times New Roman" w:eastAsia="Times New Roman" w:hAnsi="Times New Roman" w:cs="Times New Roman"/>
          <w:sz w:val="24"/>
          <w:szCs w:val="24"/>
          <w:lang w:eastAsia="pt-BR"/>
        </w:rPr>
        <w:t xml:space="preserve"> os efeitos;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 - </w:t>
      </w:r>
      <w:r w:rsidRPr="00AF4175">
        <w:rPr>
          <w:rFonts w:ascii="Times New Roman" w:eastAsia="Times New Roman" w:hAnsi="Times New Roman" w:cs="Times New Roman"/>
          <w:sz w:val="24"/>
          <w:szCs w:val="24"/>
          <w:lang w:eastAsia="pt-BR"/>
        </w:rPr>
        <w:t>a concessão de financiamento para a aquisição de equipamentos de uso pessoal que permitam a correção, diminuição e superação de suas limitações, por meio de programas próprios do Estado e Municípios.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O financiamento de que trata o inciso II deste artigo e previsto no artigo 281 da Constituição Estadual será concedido pelo Poder Executivo, por meio de instituição financeira oficial estadual, mediante as seguintes condições: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1 - </w:t>
      </w:r>
      <w:r w:rsidRPr="00AF4175">
        <w:rPr>
          <w:rFonts w:ascii="Times New Roman" w:eastAsia="Times New Roman" w:hAnsi="Times New Roman" w:cs="Times New Roman"/>
          <w:sz w:val="24"/>
          <w:szCs w:val="24"/>
          <w:lang w:eastAsia="pt-BR"/>
        </w:rPr>
        <w:t>comprovação do uso exclusivamente pessoal dos equipamentos;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2 - </w:t>
      </w:r>
      <w:r w:rsidRPr="00AF4175">
        <w:rPr>
          <w:rFonts w:ascii="Times New Roman" w:eastAsia="Times New Roman" w:hAnsi="Times New Roman" w:cs="Times New Roman"/>
          <w:sz w:val="24"/>
          <w:szCs w:val="24"/>
          <w:lang w:eastAsia="pt-BR"/>
        </w:rPr>
        <w:t>caráter clínico-médico para fisioterapia ou terapêutico-ocupacional dos equipamentos;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3 - </w:t>
      </w:r>
      <w:r w:rsidRPr="00AF4175">
        <w:rPr>
          <w:rFonts w:ascii="Times New Roman" w:eastAsia="Times New Roman" w:hAnsi="Times New Roman" w:cs="Times New Roman"/>
          <w:sz w:val="24"/>
          <w:szCs w:val="24"/>
          <w:lang w:eastAsia="pt-BR"/>
        </w:rPr>
        <w:t>comprometimento inferior a 10% (dez por cento) da renda mensal familiar no pagamento das parcelas e taxa de juros não superior a 12% (doze por cento) ao ano.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6º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1º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2º -</w:t>
      </w:r>
      <w:r w:rsidRPr="00AF4175">
        <w:rPr>
          <w:rFonts w:ascii="Times New Roman" w:eastAsia="Times New Roman" w:hAnsi="Times New Roman" w:cs="Times New Roman"/>
          <w:sz w:val="24"/>
          <w:szCs w:val="24"/>
          <w:lang w:eastAsia="pt-BR"/>
        </w:rPr>
        <w:t xml:space="preserve"> 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3º -</w:t>
      </w:r>
      <w:r w:rsidRPr="00AF4175">
        <w:rPr>
          <w:rFonts w:ascii="Times New Roman" w:eastAsia="Times New Roman" w:hAnsi="Times New Roman" w:cs="Times New Roman"/>
          <w:sz w:val="24"/>
          <w:szCs w:val="24"/>
          <w:lang w:eastAsia="pt-BR"/>
        </w:rPr>
        <w:t xml:space="preserve"> 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7º - </w:t>
      </w:r>
      <w:r w:rsidRPr="00AF4175">
        <w:rPr>
          <w:rFonts w:ascii="Times New Roman" w:eastAsia="Times New Roman" w:hAnsi="Times New Roman" w:cs="Times New Roman"/>
          <w:sz w:val="24"/>
          <w:szCs w:val="24"/>
          <w:lang w:eastAsia="pt-BR"/>
        </w:rPr>
        <w:t>A inclusão social também é objeto de programas de convívio social a serem desenvolvidos pelo Estado e Municípios.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8º - </w:t>
      </w:r>
      <w:r w:rsidRPr="00AF4175">
        <w:rPr>
          <w:rFonts w:ascii="Times New Roman" w:eastAsia="Times New Roman" w:hAnsi="Times New Roman" w:cs="Times New Roman"/>
          <w:sz w:val="24"/>
          <w:szCs w:val="24"/>
          <w:lang w:eastAsia="pt-BR"/>
        </w:rPr>
        <w:t>O direito de acesso aos bens e serviços públicos compreende: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 - </w:t>
      </w:r>
      <w:r w:rsidRPr="00AF4175">
        <w:rPr>
          <w:rFonts w:ascii="Times New Roman" w:eastAsia="Times New Roman" w:hAnsi="Times New Roman" w:cs="Times New Roman"/>
          <w:sz w:val="24"/>
          <w:szCs w:val="24"/>
          <w:lang w:eastAsia="pt-BR"/>
        </w:rPr>
        <w:t>a criação de meios que facilitem a locomoção das pessoas com deficiência nas vias, logradouros, estabelecimentos e prédios públicos em geral, observado o disposto no Capítulo II desta lei;</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 - </w:t>
      </w:r>
      <w:r w:rsidRPr="00AF4175">
        <w:rPr>
          <w:rFonts w:ascii="Times New Roman" w:eastAsia="Times New Roman" w:hAnsi="Times New Roman" w:cs="Times New Roman"/>
          <w:sz w:val="24"/>
          <w:szCs w:val="24"/>
          <w:lang w:eastAsia="pt-BR"/>
        </w:rPr>
        <w:t>o tratamento preferencial das pessoas com deficiência no acesso aos bens e serviços em geral.</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O Poder Público, em todas as esferas, proverá para que seja assegurado às pessoas com deficiência o acesso adequado aos bens indicados no inciso I deste artigo, e aos serviços públicos, especialmente, os transportes coletivos.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9º - </w:t>
      </w:r>
      <w:r w:rsidRPr="00AF4175">
        <w:rPr>
          <w:rFonts w:ascii="Times New Roman" w:eastAsia="Times New Roman" w:hAnsi="Times New Roman" w:cs="Times New Roman"/>
          <w:sz w:val="24"/>
          <w:szCs w:val="24"/>
          <w:lang w:eastAsia="pt-BR"/>
        </w:rPr>
        <w:t>O Conselho Estadual para Assuntos das Pessoas com Deficiência proporá, aos órgãos competentes, regulamentos e medidas administrativas necessárias à viabilização dos direitos garantidos nesta lei.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Das ações de saúde mental</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10 - </w:t>
      </w:r>
      <w:proofErr w:type="gramStart"/>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w:t>
      </w:r>
      <w:proofErr w:type="gramEnd"/>
      <w:r w:rsidRPr="00AF4175">
        <w:rPr>
          <w:rFonts w:ascii="Times New Roman" w:eastAsia="Times New Roman" w:hAnsi="Times New Roman" w:cs="Times New Roman"/>
          <w:b/>
          <w:bCs/>
          <w:sz w:val="24"/>
          <w:szCs w:val="24"/>
          <w:lang w:eastAsia="pt-BR"/>
        </w:rPr>
        <w:t xml:space="preserve"> 1º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2º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11 -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12 - </w:t>
      </w:r>
      <w:r w:rsidRPr="00AF4175">
        <w:rPr>
          <w:rFonts w:ascii="Times New Roman" w:eastAsia="Times New Roman" w:hAnsi="Times New Roman" w:cs="Times New Roman"/>
          <w:sz w:val="24"/>
          <w:szCs w:val="24"/>
          <w:lang w:eastAsia="pt-BR"/>
        </w:rPr>
        <w:t>Vetado.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Capítulo 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 acessibilidade</w:t>
      </w:r>
    </w:p>
    <w:p w:rsidR="00AF4175" w:rsidRPr="00AF4175" w:rsidRDefault="00AF4175" w:rsidP="00AF4175">
      <w:pPr>
        <w:spacing w:after="0"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lastRenderedPageBreak/>
        <w:br/>
        <w:t>Seção 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Disposições Gerais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13 - </w:t>
      </w:r>
      <w:r w:rsidRPr="00AF4175">
        <w:rPr>
          <w:rFonts w:ascii="Times New Roman" w:eastAsia="Times New Roman" w:hAnsi="Times New Roman" w:cs="Times New Roman"/>
          <w:sz w:val="24"/>
          <w:szCs w:val="24"/>
          <w:lang w:eastAsia="pt-BR"/>
        </w:rPr>
        <w:t>Este capítulo estabelece normas gerais e critérios básicos para a promoção da acessibilidade das pessoas com deficiência ou com mobilidade reduzida, mediante a supressão de barreiras e de obstáculos nas vias e espaços públicos, no mobiliário urbano, na construção e reforma de edifícios e nos meios de transporte e de comunicação.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14 - </w:t>
      </w:r>
      <w:r w:rsidRPr="00AF4175">
        <w:rPr>
          <w:rFonts w:ascii="Times New Roman" w:eastAsia="Times New Roman" w:hAnsi="Times New Roman" w:cs="Times New Roman"/>
          <w:sz w:val="24"/>
          <w:szCs w:val="24"/>
          <w:lang w:eastAsia="pt-BR"/>
        </w:rPr>
        <w:t>Para os fins do disposto neste capítulo são estabelecidas as seguintes definições: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 - </w:t>
      </w:r>
      <w:r w:rsidRPr="00AF4175">
        <w:rPr>
          <w:rFonts w:ascii="Times New Roman" w:eastAsia="Times New Roman" w:hAnsi="Times New Roman" w:cs="Times New Roman"/>
          <w:sz w:val="24"/>
          <w:szCs w:val="24"/>
          <w:lang w:eastAsia="pt-BR"/>
        </w:rPr>
        <w:t>acessibilidade: possibilidade e condição de alcance para utilização, com segurança e autonomia, dos espaços, mobiliários e equipamentos urbanos, das edificações, dos transportes e dos sistemas e meios de comunicação, por pessoa com deficiência ou com mobilidade reduzida;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 - </w:t>
      </w:r>
      <w:r w:rsidRPr="00AF4175">
        <w:rPr>
          <w:rFonts w:ascii="Times New Roman" w:eastAsia="Times New Roman" w:hAnsi="Times New Roman" w:cs="Times New Roman"/>
          <w:sz w:val="24"/>
          <w:szCs w:val="24"/>
          <w:lang w:eastAsia="pt-BR"/>
        </w:rPr>
        <w:t>barreiras: qualquer entrave ou obstáculo que limite ou impeça o acesso, a liberdade de movimento e a circulação com segurança das pessoas, classificadas em:</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 </w:t>
      </w:r>
      <w:r w:rsidRPr="00AF4175">
        <w:rPr>
          <w:rFonts w:ascii="Times New Roman" w:eastAsia="Times New Roman" w:hAnsi="Times New Roman" w:cs="Times New Roman"/>
          <w:sz w:val="24"/>
          <w:szCs w:val="24"/>
          <w:lang w:eastAsia="pt-BR"/>
        </w:rPr>
        <w:t>barreiras arquitetônicas urbanísticas: as existentes nas vias públicas e nos espaços de uso público;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b) </w:t>
      </w:r>
      <w:r w:rsidRPr="00AF4175">
        <w:rPr>
          <w:rFonts w:ascii="Times New Roman" w:eastAsia="Times New Roman" w:hAnsi="Times New Roman" w:cs="Times New Roman"/>
          <w:sz w:val="24"/>
          <w:szCs w:val="24"/>
          <w:lang w:eastAsia="pt-BR"/>
        </w:rPr>
        <w:t>barreiras arquitetônicas nas edificações: as existentes no interior dos edifícios públicos e privados;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c) </w:t>
      </w:r>
      <w:r w:rsidRPr="00AF4175">
        <w:rPr>
          <w:rFonts w:ascii="Times New Roman" w:eastAsia="Times New Roman" w:hAnsi="Times New Roman" w:cs="Times New Roman"/>
          <w:sz w:val="24"/>
          <w:szCs w:val="24"/>
          <w:lang w:eastAsia="pt-BR"/>
        </w:rPr>
        <w:t>barreiras arquitetônicas nos transportes: as existentes nos meios de transporte;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d) </w:t>
      </w:r>
      <w:r w:rsidRPr="00AF4175">
        <w:rPr>
          <w:rFonts w:ascii="Times New Roman" w:eastAsia="Times New Roman" w:hAnsi="Times New Roman" w:cs="Times New Roman"/>
          <w:sz w:val="24"/>
          <w:szCs w:val="24"/>
          <w:lang w:eastAsia="pt-BR"/>
        </w:rPr>
        <w:t>barreiras nas comunicações: qualquer entrave ou obstáculo que dificulte ou impossibilite a expressão ou o recebimento de mensagens por intermédio dos meios ou sistemas de comunicação, sejam ou não de massa;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III - </w:t>
      </w:r>
      <w:r w:rsidRPr="00AF4175">
        <w:rPr>
          <w:rFonts w:ascii="Times New Roman" w:eastAsia="Times New Roman" w:hAnsi="Times New Roman" w:cs="Times New Roman"/>
          <w:sz w:val="24"/>
          <w:szCs w:val="24"/>
          <w:lang w:eastAsia="pt-BR"/>
        </w:rPr>
        <w:t>pessoa com deficiência ou com mobilidade reduzida: a que, temporária ou permanentemente, tem limitada sua capacidade de relacionar-se com o meio e de utilizá-lo;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IV -</w:t>
      </w:r>
      <w:r w:rsidRPr="00AF4175">
        <w:rPr>
          <w:rFonts w:ascii="Times New Roman" w:eastAsia="Times New Roman" w:hAnsi="Times New Roman" w:cs="Times New Roman"/>
          <w:sz w:val="24"/>
          <w:szCs w:val="24"/>
          <w:lang w:eastAsia="pt-BR"/>
        </w:rPr>
        <w:t xml:space="preserve"> elemento da urbanização: qualquer componente das obras de urbanização, tais como os referentes a pavimentação, saneamento, encanamentos para esgotos, distribuição de energia elétrica, iluminação pública, abastecimento e distribuição de água, paisagismo e os que materializam as indicações do planejamento urbanístico;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V -</w:t>
      </w:r>
      <w:r w:rsidRPr="00AF4175">
        <w:rPr>
          <w:rFonts w:ascii="Times New Roman" w:eastAsia="Times New Roman" w:hAnsi="Times New Roman" w:cs="Times New Roman"/>
          <w:sz w:val="24"/>
          <w:szCs w:val="24"/>
          <w:lang w:eastAsia="pt-BR"/>
        </w:rPr>
        <w:t xml:space="preserve"> mobiliário urbano: o conjunto de objetos existentes nas vias e espaços públicos, superpostos ou adicionados aos elementos da urbanização ou da edificação, de forma que sua modificação ou traslado não provoque alterações substanciais nestes elementos, tais como semáforos, postes de sinalização e similares, cabines telefônicas, fontes públicas, lixeiras, toldos, marquises, quiosques e quaisquer outros de natureza análoga;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VI -</w:t>
      </w:r>
      <w:r w:rsidRPr="00AF4175">
        <w:rPr>
          <w:rFonts w:ascii="Times New Roman" w:eastAsia="Times New Roman" w:hAnsi="Times New Roman" w:cs="Times New Roman"/>
          <w:sz w:val="24"/>
          <w:szCs w:val="24"/>
          <w:lang w:eastAsia="pt-BR"/>
        </w:rPr>
        <w:t xml:space="preserve"> ajuda técnica: qualquer elemento que facilite a autonomia pessoal ou possibilite o acesso e o uso do meio físico.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Dos Elementos de Urbanização</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15 - </w:t>
      </w:r>
      <w:r w:rsidRPr="00AF4175">
        <w:rPr>
          <w:rFonts w:ascii="Times New Roman" w:eastAsia="Times New Roman" w:hAnsi="Times New Roman" w:cs="Times New Roman"/>
          <w:sz w:val="24"/>
          <w:szCs w:val="24"/>
          <w:lang w:eastAsia="pt-BR"/>
        </w:rPr>
        <w:t>O planejamento e a urbanização das vias públicas, dos parques e dos demais espaços de uso público deverão ser concebidos e executados de forma a torná-los acessíveis para as pessoas com deficiência ou com mobilidade reduzida.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16 - </w:t>
      </w:r>
      <w:r w:rsidRPr="00AF4175">
        <w:rPr>
          <w:rFonts w:ascii="Times New Roman" w:eastAsia="Times New Roman" w:hAnsi="Times New Roman" w:cs="Times New Roman"/>
          <w:sz w:val="24"/>
          <w:szCs w:val="24"/>
          <w:lang w:eastAsia="pt-BR"/>
        </w:rPr>
        <w:t xml:space="preserve">As vias públicas, os parques, os demais espaços de uso público e as respectivas instalações de serviços e mobiliários urbanos deverão ser adaptados, obedecendo-se ordem de prioridade que vise à maior eficiência das modificações, no </w:t>
      </w:r>
      <w:r w:rsidRPr="00AF4175">
        <w:rPr>
          <w:rFonts w:ascii="Times New Roman" w:eastAsia="Times New Roman" w:hAnsi="Times New Roman" w:cs="Times New Roman"/>
          <w:sz w:val="24"/>
          <w:szCs w:val="24"/>
          <w:lang w:eastAsia="pt-BR"/>
        </w:rPr>
        <w:lastRenderedPageBreak/>
        <w:t>sentido de promover a mais ampla acessibilidade às pessoas com deficiência ou com mobilidade reduzida.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17 - </w:t>
      </w:r>
      <w:r w:rsidRPr="00AF4175">
        <w:rPr>
          <w:rFonts w:ascii="Times New Roman" w:eastAsia="Times New Roman" w:hAnsi="Times New Roman" w:cs="Times New Roman"/>
          <w:sz w:val="24"/>
          <w:szCs w:val="24"/>
          <w:lang w:eastAsia="pt-BR"/>
        </w:rPr>
        <w:t>O projeto e o traçado dos elementos de urbanização públicos e privados de uso comunitário, nestes compreendidos os itinerários e as passagens de pedestres, os percursos de entrada e de saída de veículos, as escadas e rampas, deverão observar os parâmetros estabelecidos pelas normas técnicas de acessibilidade da NBR 9050 da Associação Brasileira de Normas Técnicas - ABNT.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18 - </w:t>
      </w:r>
      <w:r w:rsidRPr="00AF4175">
        <w:rPr>
          <w:rFonts w:ascii="Times New Roman" w:eastAsia="Times New Roman" w:hAnsi="Times New Roman" w:cs="Times New Roman"/>
          <w:sz w:val="24"/>
          <w:szCs w:val="24"/>
          <w:lang w:eastAsia="pt-BR"/>
        </w:rPr>
        <w:t>Os banheiros de uso público existentes ou a construir em parques, praças, jardins e espaços livres públicos deverão ser acessíveis e dispor, pelo menos, de um sanitário e de um lavatório que atendam às especificações da NBR 9050 da Associação Brasileira de Normas Técnicas - ABNT.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19 - </w:t>
      </w:r>
      <w:r w:rsidRPr="00AF4175">
        <w:rPr>
          <w:rFonts w:ascii="Times New Roman" w:eastAsia="Times New Roman" w:hAnsi="Times New Roman" w:cs="Times New Roman"/>
          <w:sz w:val="24"/>
          <w:szCs w:val="24"/>
          <w:lang w:eastAsia="pt-BR"/>
        </w:rPr>
        <w:t>Em todas as áreas de estacionamento de veículos, localizadas em vias ou em espaços públicos, deverão ser reservadas vagas próximas dos acessos de circulação de pedestres, devidamente sinalizadas, para veículos que transportem pessoas com deficiência que tenham dificuldades de locomoção.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As vagas a que se refere o "caput" deste artigo deverão ser em número equivalente a 2% (dois por cento) do total, garantindo-se, no mínimo, uma vaga, devidamente sinalizada e com as especificações técnicas de desenho e traçado de acordo com as normas técnicas vigentes.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20 - </w:t>
      </w:r>
      <w:r w:rsidRPr="00AF4175">
        <w:rPr>
          <w:rFonts w:ascii="Times New Roman" w:eastAsia="Times New Roman" w:hAnsi="Times New Roman" w:cs="Times New Roman"/>
          <w:sz w:val="24"/>
          <w:szCs w:val="24"/>
          <w:lang w:eastAsia="pt-BR"/>
        </w:rPr>
        <w:t>Os estacionamentos, públicos e privados, e os fornecedores de serviços de manobra e guarda de veículos em geral estão obrigados a conceder, aos veículos automotores utilizados por pessoas com deficiência, período mínimo de gratuidade do pagamento de tarifa equivalente ao dobro daquele concedido aos demais veículos.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1º - </w:t>
      </w:r>
      <w:r w:rsidRPr="00AF4175">
        <w:rPr>
          <w:rFonts w:ascii="Times New Roman" w:eastAsia="Times New Roman" w:hAnsi="Times New Roman" w:cs="Times New Roman"/>
          <w:sz w:val="24"/>
          <w:szCs w:val="24"/>
          <w:lang w:eastAsia="pt-BR"/>
        </w:rPr>
        <w:t>Os estabelecimentos que não dispuserem de período mínimo de gratuidade do pagamento de tarifa deverão conceder quinze minutos aos veículos automotores de que trata o "caput" deste artigo.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2º -</w:t>
      </w:r>
      <w:r w:rsidRPr="00AF4175">
        <w:rPr>
          <w:rFonts w:ascii="Times New Roman" w:eastAsia="Times New Roman" w:hAnsi="Times New Roman" w:cs="Times New Roman"/>
          <w:sz w:val="24"/>
          <w:szCs w:val="24"/>
          <w:lang w:eastAsia="pt-BR"/>
        </w:rPr>
        <w:t xml:space="preserve"> O detalhamento técnico do disposto no "caput" deste artigo é definido em regulamento.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21 - </w:t>
      </w:r>
      <w:r w:rsidRPr="00AF4175">
        <w:rPr>
          <w:rFonts w:ascii="Times New Roman" w:eastAsia="Times New Roman" w:hAnsi="Times New Roman" w:cs="Times New Roman"/>
          <w:sz w:val="24"/>
          <w:szCs w:val="24"/>
          <w:lang w:eastAsia="pt-BR"/>
        </w:rPr>
        <w:t xml:space="preserve">A infração às disposições desta lei acarretará ao responsável infrator a imposição de pena de multa no valor de 2.000 (duas mil) Unidades Fiscais do Estado de São Paulo - </w:t>
      </w:r>
      <w:proofErr w:type="spellStart"/>
      <w:r w:rsidRPr="00AF4175">
        <w:rPr>
          <w:rFonts w:ascii="Times New Roman" w:eastAsia="Times New Roman" w:hAnsi="Times New Roman" w:cs="Times New Roman"/>
          <w:sz w:val="24"/>
          <w:szCs w:val="24"/>
          <w:lang w:eastAsia="pt-BR"/>
        </w:rPr>
        <w:t>UFESPs</w:t>
      </w:r>
      <w:proofErr w:type="spellEnd"/>
      <w:r w:rsidRPr="00AF4175">
        <w:rPr>
          <w:rFonts w:ascii="Times New Roman" w:eastAsia="Times New Roman" w:hAnsi="Times New Roman" w:cs="Times New Roman"/>
          <w:sz w:val="24"/>
          <w:szCs w:val="24"/>
          <w:lang w:eastAsia="pt-BR"/>
        </w:rPr>
        <w:t>, que será dobrada em caso de reincidência.</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Do Desenho e da Localização do Mobiliário Urbano</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22 - </w:t>
      </w:r>
      <w:r w:rsidRPr="00AF4175">
        <w:rPr>
          <w:rFonts w:ascii="Times New Roman" w:eastAsia="Times New Roman" w:hAnsi="Times New Roman" w:cs="Times New Roman"/>
          <w:sz w:val="24"/>
          <w:szCs w:val="24"/>
          <w:lang w:eastAsia="pt-BR"/>
        </w:rPr>
        <w:t>Os sinais de tráfego, semáforos, postes de iluminação ou quaisquer outros elementos verticais de sinalização que devam ser instalados em itinerário ou espaço de acesso para pedestres deverão ser dispostos de forma a não dificultar ou impedir a circulação, e de modo a que possam ser utilizados com a máxima comodidade.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23 - </w:t>
      </w:r>
      <w:r w:rsidRPr="00AF4175">
        <w:rPr>
          <w:rFonts w:ascii="Times New Roman" w:eastAsia="Times New Roman" w:hAnsi="Times New Roman" w:cs="Times New Roman"/>
          <w:sz w:val="24"/>
          <w:szCs w:val="24"/>
          <w:lang w:eastAsia="pt-BR"/>
        </w:rPr>
        <w:t>Os semáforos para pedestres instalados nas vias públicas deverão estar equipados com mecanismo que emita sinal sonoro suave, intermitente e sem estridência, ou com mecanismo alternativo que sirva de guia ou orientação para a travessia de pessoas com deficiência visual se a intensidade do fluxo de veículos e a periculosidade da via assim determinarem.</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24 - </w:t>
      </w:r>
      <w:r w:rsidRPr="00AF4175">
        <w:rPr>
          <w:rFonts w:ascii="Times New Roman" w:eastAsia="Times New Roman" w:hAnsi="Times New Roman" w:cs="Times New Roman"/>
          <w:sz w:val="24"/>
          <w:szCs w:val="24"/>
          <w:lang w:eastAsia="pt-BR"/>
        </w:rPr>
        <w:t>Os elementos do mobiliário urbano deverão ser projetados e instalados em locais que permitam sua utilização pelas pessoas com deficiência ou com mobilidade reduzida.</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IV</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lastRenderedPageBreak/>
        <w:t>Da Acessibilidade nos Edifícios Públicos ou de Uso Coletivo</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25 - </w:t>
      </w:r>
      <w:r w:rsidRPr="00AF4175">
        <w:rPr>
          <w:rFonts w:ascii="Times New Roman" w:eastAsia="Times New Roman" w:hAnsi="Times New Roman" w:cs="Times New Roman"/>
          <w:sz w:val="24"/>
          <w:szCs w:val="24"/>
          <w:lang w:eastAsia="pt-BR"/>
        </w:rPr>
        <w:t>A construção, ampliação ou reforma de edifícios públicos ou privados destinados ao uso coletivo deverão ser executadas de modo a que sejam ou se tornem acessíveis às pessoas com deficiência ou com mobilidade reduzida.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Para os fins do disposto neste artigo, na construção, ampliação ou reforma de edifícios públicos ou privados destinados ao uso coletivo, deverão ser observados, pelo menos, os seguintes requisitos de acessibilidade: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1 - </w:t>
      </w:r>
      <w:r w:rsidRPr="00AF4175">
        <w:rPr>
          <w:rFonts w:ascii="Times New Roman" w:eastAsia="Times New Roman" w:hAnsi="Times New Roman" w:cs="Times New Roman"/>
          <w:sz w:val="24"/>
          <w:szCs w:val="24"/>
          <w:lang w:eastAsia="pt-BR"/>
        </w:rPr>
        <w:t>nas áreas externas ou internas da edificação, destinadas à garagem e ao estacionamento de uso público, deverão ser reservadas vagas próximas dos acessos de circulação de pedestres, devidamente sinalizadas, para veículos que transportem pessoas com deficiência que tenham dificuldade de locomoção permanente;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2 - </w:t>
      </w:r>
      <w:r w:rsidRPr="00AF4175">
        <w:rPr>
          <w:rFonts w:ascii="Times New Roman" w:eastAsia="Times New Roman" w:hAnsi="Times New Roman" w:cs="Times New Roman"/>
          <w:sz w:val="24"/>
          <w:szCs w:val="24"/>
          <w:lang w:eastAsia="pt-BR"/>
        </w:rPr>
        <w:t>pelo menos um dos acessos ao interior da edificação deverá estar livre de barreiras arquitetônicas e de obstáculos que impeçam ou dificultem a acessibilidade da pessoa com deficiência ou com mobilidade reduzida;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3 - </w:t>
      </w:r>
      <w:r w:rsidRPr="00AF4175">
        <w:rPr>
          <w:rFonts w:ascii="Times New Roman" w:eastAsia="Times New Roman" w:hAnsi="Times New Roman" w:cs="Times New Roman"/>
          <w:sz w:val="24"/>
          <w:szCs w:val="24"/>
          <w:lang w:eastAsia="pt-BR"/>
        </w:rPr>
        <w:t>pelo menos um dos itinerários que comuniquem horizontal e verticalmente todas as dependências e serviços do edifício, entre si e com o exterior, deverá cumprir os requisitos de acessibilidade de que trata este Capítulo;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4 -</w:t>
      </w:r>
      <w:r w:rsidRPr="00AF4175">
        <w:rPr>
          <w:rFonts w:ascii="Times New Roman" w:eastAsia="Times New Roman" w:hAnsi="Times New Roman" w:cs="Times New Roman"/>
          <w:sz w:val="24"/>
          <w:szCs w:val="24"/>
          <w:lang w:eastAsia="pt-BR"/>
        </w:rPr>
        <w:t xml:space="preserve"> os edifícios deverão dispor, pelo menos, de um banheiro acessível, distribuindo-se seus equipamentos e acessórios de maneira a que possam ser utilizados por pessoa com deficiência ou com mobilidade reduzida.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26 - </w:t>
      </w:r>
      <w:r w:rsidRPr="00AF4175">
        <w:rPr>
          <w:rFonts w:ascii="Times New Roman" w:eastAsia="Times New Roman" w:hAnsi="Times New Roman" w:cs="Times New Roman"/>
          <w:sz w:val="24"/>
          <w:szCs w:val="24"/>
          <w:lang w:eastAsia="pt-BR"/>
        </w:rPr>
        <w:t>Os locais de espetáculos, conferências, aulas e outros de natureza similar deverão ser acessíveis às pessoas com deficiência ou com mobilidade reduzida e dispor de espaços reservados para pessoas que utilizem cadeira de rodas, e de lugares específicos para pessoas com deficiência auditiva e visual, inclusive acompanhante, de acordo com a NBR 9050 da Associação Brasileira de Normas Técnicas - ABNT, de modo a facilitar-lhes as condições de acesso, circulação e comunicação.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27 - </w:t>
      </w:r>
      <w:r w:rsidRPr="00AF4175">
        <w:rPr>
          <w:rFonts w:ascii="Times New Roman" w:eastAsia="Times New Roman" w:hAnsi="Times New Roman" w:cs="Times New Roman"/>
          <w:sz w:val="24"/>
          <w:szCs w:val="24"/>
          <w:lang w:eastAsia="pt-BR"/>
        </w:rPr>
        <w:t xml:space="preserve">Os órgãos da Administração direta, indireta, autarquias, empresas de economia mista, instituições financeiras, bancárias e entidades privadas que prestem atendimento diretamente ao público ficam obrigados a implementar modificações físicas nas áreas destinadas ao atendimento público, assim como soluções técnicas nos equipamentos de </w:t>
      </w:r>
      <w:proofErr w:type="spellStart"/>
      <w:r w:rsidRPr="00AF4175">
        <w:rPr>
          <w:rFonts w:ascii="Times New Roman" w:eastAsia="Times New Roman" w:hAnsi="Times New Roman" w:cs="Times New Roman"/>
          <w:sz w:val="24"/>
          <w:szCs w:val="24"/>
          <w:lang w:eastAsia="pt-BR"/>
        </w:rPr>
        <w:t>auto-atendimento</w:t>
      </w:r>
      <w:proofErr w:type="spellEnd"/>
      <w:r w:rsidRPr="00AF4175">
        <w:rPr>
          <w:rFonts w:ascii="Times New Roman" w:eastAsia="Times New Roman" w:hAnsi="Times New Roman" w:cs="Times New Roman"/>
          <w:sz w:val="24"/>
          <w:szCs w:val="24"/>
          <w:lang w:eastAsia="pt-BR"/>
        </w:rPr>
        <w:t>, com vistas à acessibilidade e uso por pessoas com deficiência.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Para o efetivo cumprimento do disposto no "caput" deste artigo, entende-se como: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1 - </w:t>
      </w:r>
      <w:r w:rsidRPr="00AF4175">
        <w:rPr>
          <w:rFonts w:ascii="Times New Roman" w:eastAsia="Times New Roman" w:hAnsi="Times New Roman" w:cs="Times New Roman"/>
          <w:sz w:val="24"/>
          <w:szCs w:val="24"/>
          <w:lang w:eastAsia="pt-BR"/>
        </w:rPr>
        <w:t>modificações físicas: as adequações necessárias nas áreas destinadas ao atendimento ao público para a eliminação de qualquer entrave ou obstáculo que limite e impeça o acesso de pessoas com deficiência;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2 - </w:t>
      </w:r>
      <w:r w:rsidRPr="00AF4175">
        <w:rPr>
          <w:rFonts w:ascii="Times New Roman" w:eastAsia="Times New Roman" w:hAnsi="Times New Roman" w:cs="Times New Roman"/>
          <w:sz w:val="24"/>
          <w:szCs w:val="24"/>
          <w:lang w:eastAsia="pt-BR"/>
        </w:rPr>
        <w:t>soluções técnicas: as alterações necessárias nos equipamentos e programas para o uso, sem restrição, das pessoas com deficiência.</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V</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 Acessibilidade nos Edifícios de Uso Privado</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28 - </w:t>
      </w:r>
      <w:r w:rsidRPr="00AF4175">
        <w:rPr>
          <w:rFonts w:ascii="Times New Roman" w:eastAsia="Times New Roman" w:hAnsi="Times New Roman" w:cs="Times New Roman"/>
          <w:sz w:val="24"/>
          <w:szCs w:val="24"/>
          <w:lang w:eastAsia="pt-BR"/>
        </w:rPr>
        <w:t>Os edifícios de uso privado em que seja obrigatória a instalação de elevadores deverão, ao serem construídos, ampliados ou reformados, atender aos seguintes requisitos mínimos de acessibilidade: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 - </w:t>
      </w:r>
      <w:r w:rsidRPr="00AF4175">
        <w:rPr>
          <w:rFonts w:ascii="Times New Roman" w:eastAsia="Times New Roman" w:hAnsi="Times New Roman" w:cs="Times New Roman"/>
          <w:sz w:val="24"/>
          <w:szCs w:val="24"/>
          <w:lang w:eastAsia="pt-BR"/>
        </w:rPr>
        <w:t>percurso acessível que comunique as unidades habitacionais com o exterior e com as dependências de uso comum;</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lastRenderedPageBreak/>
        <w:t xml:space="preserve">II - </w:t>
      </w:r>
      <w:r w:rsidRPr="00AF4175">
        <w:rPr>
          <w:rFonts w:ascii="Times New Roman" w:eastAsia="Times New Roman" w:hAnsi="Times New Roman" w:cs="Times New Roman"/>
          <w:sz w:val="24"/>
          <w:szCs w:val="24"/>
          <w:lang w:eastAsia="pt-BR"/>
        </w:rPr>
        <w:t>percurso acessível que una a edificação à via pública, às edificações e aos serviços anexos de uso comum e aos edifícios vizinhos;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III - </w:t>
      </w:r>
      <w:r w:rsidRPr="00AF4175">
        <w:rPr>
          <w:rFonts w:ascii="Times New Roman" w:eastAsia="Times New Roman" w:hAnsi="Times New Roman" w:cs="Times New Roman"/>
          <w:sz w:val="24"/>
          <w:szCs w:val="24"/>
          <w:lang w:eastAsia="pt-BR"/>
        </w:rPr>
        <w:t>cabine do elevador e respectiva porta de entrada acessíveis para pessoa com deficiência ou com mobilidade reduzida.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29 - </w:t>
      </w:r>
      <w:r w:rsidRPr="00AF4175">
        <w:rPr>
          <w:rFonts w:ascii="Times New Roman" w:eastAsia="Times New Roman" w:hAnsi="Times New Roman" w:cs="Times New Roman"/>
          <w:sz w:val="24"/>
          <w:szCs w:val="24"/>
          <w:lang w:eastAsia="pt-BR"/>
        </w:rPr>
        <w:t>Os edifícios a serem construídos, ampliados ou reformados, com mais de um pavimento, à exceção das habitações unifamiliares, e que não estejam obrigados à instalação de elevador, deverão dispor de especificações técnicas e de projeto que facilitem a instalação de um elevador adaptado, devendo os demais elementos de uso comum destes edifícios atender aos requisitos de acessibilidade.</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VI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 Acessibilidade nos Veículos de Transporte Coletivo</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30 - </w:t>
      </w:r>
      <w:r w:rsidRPr="00AF4175">
        <w:rPr>
          <w:rFonts w:ascii="Times New Roman" w:eastAsia="Times New Roman" w:hAnsi="Times New Roman" w:cs="Times New Roman"/>
          <w:sz w:val="24"/>
          <w:szCs w:val="24"/>
          <w:lang w:eastAsia="pt-BR"/>
        </w:rPr>
        <w:t>Os veículos de transporte coletivo deverão cumprir os requisitos de acessibilidade estabelecidos nas normas técnicas específicas.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31 - </w:t>
      </w:r>
      <w:r w:rsidRPr="00AF4175">
        <w:rPr>
          <w:rFonts w:ascii="Times New Roman" w:eastAsia="Times New Roman" w:hAnsi="Times New Roman" w:cs="Times New Roman"/>
          <w:sz w:val="24"/>
          <w:szCs w:val="24"/>
          <w:lang w:eastAsia="pt-BR"/>
        </w:rPr>
        <w:t>As empresas permissionárias de transporte coletivo intermunicipal ficam obrigadas a permitir o embarque e o desembarque, pela mesma porta, dos usuários com deficiência física e mental.</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Nos casos em que se fizer necessário, a permissão referida no "caput" deste artigo será estendida ao acompanhante do usuário em questão.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32 - </w:t>
      </w:r>
      <w:r w:rsidRPr="00AF4175">
        <w:rPr>
          <w:rFonts w:ascii="Times New Roman" w:eastAsia="Times New Roman" w:hAnsi="Times New Roman" w:cs="Times New Roman"/>
          <w:sz w:val="24"/>
          <w:szCs w:val="24"/>
          <w:lang w:eastAsia="pt-BR"/>
        </w:rPr>
        <w:t>Os ônibus das linhas intermunicipais de transporte coletivo do Estado ficam autorizados a parar fora dos pontos obrigatórios de parada, para desembarque de passageiros com deficiência física.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33 - </w:t>
      </w:r>
      <w:r w:rsidRPr="00AF4175">
        <w:rPr>
          <w:rFonts w:ascii="Times New Roman" w:eastAsia="Times New Roman" w:hAnsi="Times New Roman" w:cs="Times New Roman"/>
          <w:sz w:val="24"/>
          <w:szCs w:val="24"/>
          <w:lang w:eastAsia="pt-BR"/>
        </w:rPr>
        <w:t>As pessoas com deficiência física poderão indicar o melhor local para desembarque, desde que o itinerário original da linha seja respeitado.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VII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 Acessibilidade nos Sistemas de Comunicação e Sinalização</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34 - </w:t>
      </w:r>
      <w:r w:rsidRPr="00AF4175">
        <w:rPr>
          <w:rFonts w:ascii="Times New Roman" w:eastAsia="Times New Roman" w:hAnsi="Times New Roman" w:cs="Times New Roman"/>
          <w:sz w:val="24"/>
          <w:szCs w:val="24"/>
          <w:lang w:eastAsia="pt-BR"/>
        </w:rPr>
        <w:t>O Poder Público promoverá a eliminação de barreiras na comunicação e estabelecerá mecanismos e alternativas técnicas que tornem acessíveis os sistemas de comunicação e sinalização às pessoas com deficiência sensorial e com dificuldade de comunicação, para garantir-lhes o direito de acesso à informação, comunicação, trabalho, educação, transporte, cultura, esporte e lazer.</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35 - </w:t>
      </w:r>
      <w:r w:rsidRPr="00AF4175">
        <w:rPr>
          <w:rFonts w:ascii="Times New Roman" w:eastAsia="Times New Roman" w:hAnsi="Times New Roman" w:cs="Times New Roman"/>
          <w:sz w:val="24"/>
          <w:szCs w:val="24"/>
          <w:lang w:eastAsia="pt-BR"/>
        </w:rPr>
        <w:t>O Poder Público implementará a formação de profissionais intérpretes de escrita Braille, linguagem de sinais e de guias-intérpretes, para facilitar qualquer tipo de comunicação direta à pessoa com deficiência sensorial e com dificuldade de comunicação.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36 - </w:t>
      </w:r>
      <w:r w:rsidRPr="00AF4175">
        <w:rPr>
          <w:rFonts w:ascii="Times New Roman" w:eastAsia="Times New Roman" w:hAnsi="Times New Roman" w:cs="Times New Roman"/>
          <w:sz w:val="24"/>
          <w:szCs w:val="24"/>
          <w:lang w:eastAsia="pt-BR"/>
        </w:rPr>
        <w:t xml:space="preserve">Os serviços de radiodifusão sonora e de sons e imagens adotarão plano de medidas técnicas com o objetivo de permitir o uso da linguagem de sinais ou outra </w:t>
      </w:r>
      <w:proofErr w:type="spellStart"/>
      <w:r w:rsidRPr="00AF4175">
        <w:rPr>
          <w:rFonts w:ascii="Times New Roman" w:eastAsia="Times New Roman" w:hAnsi="Times New Roman" w:cs="Times New Roman"/>
          <w:sz w:val="24"/>
          <w:szCs w:val="24"/>
          <w:lang w:eastAsia="pt-BR"/>
        </w:rPr>
        <w:t>subtitulação</w:t>
      </w:r>
      <w:proofErr w:type="spellEnd"/>
      <w:r w:rsidRPr="00AF4175">
        <w:rPr>
          <w:rFonts w:ascii="Times New Roman" w:eastAsia="Times New Roman" w:hAnsi="Times New Roman" w:cs="Times New Roman"/>
          <w:sz w:val="24"/>
          <w:szCs w:val="24"/>
          <w:lang w:eastAsia="pt-BR"/>
        </w:rPr>
        <w:t>, para garantir o direito de acesso à informação das pessoas com deficiência auditiva, na forma e no prazo previstos em regulamento.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VIII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Das Disposições sobre Ajudas Técnicas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lastRenderedPageBreak/>
        <w:t xml:space="preserve">Artigo 37 - </w:t>
      </w:r>
      <w:r w:rsidRPr="00AF4175">
        <w:rPr>
          <w:rFonts w:ascii="Times New Roman" w:eastAsia="Times New Roman" w:hAnsi="Times New Roman" w:cs="Times New Roman"/>
          <w:sz w:val="24"/>
          <w:szCs w:val="24"/>
          <w:lang w:eastAsia="pt-BR"/>
        </w:rPr>
        <w:t>O Poder Público promoverá a supressão de barreiras urbanísticas, arquitetônicas, de transporte e de comunicação, mediante ajuda técnica.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38 - </w:t>
      </w:r>
      <w:r w:rsidRPr="00AF4175">
        <w:rPr>
          <w:rFonts w:ascii="Times New Roman" w:eastAsia="Times New Roman" w:hAnsi="Times New Roman" w:cs="Times New Roman"/>
          <w:sz w:val="24"/>
          <w:szCs w:val="24"/>
          <w:lang w:eastAsia="pt-BR"/>
        </w:rPr>
        <w:t>O Poder Público, por meio dos organismos de apoio à pesquisa e das agências de financiamento, fomentará programas destinados: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 - </w:t>
      </w:r>
      <w:r w:rsidRPr="00AF4175">
        <w:rPr>
          <w:rFonts w:ascii="Times New Roman" w:eastAsia="Times New Roman" w:hAnsi="Times New Roman" w:cs="Times New Roman"/>
          <w:sz w:val="24"/>
          <w:szCs w:val="24"/>
          <w:lang w:eastAsia="pt-BR"/>
        </w:rPr>
        <w:t>à promoção de pesquisas científicas voltadas ao tratamento e prevenção de deficiências;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 - </w:t>
      </w:r>
      <w:r w:rsidRPr="00AF4175">
        <w:rPr>
          <w:rFonts w:ascii="Times New Roman" w:eastAsia="Times New Roman" w:hAnsi="Times New Roman" w:cs="Times New Roman"/>
          <w:sz w:val="24"/>
          <w:szCs w:val="24"/>
          <w:lang w:eastAsia="pt-BR"/>
        </w:rPr>
        <w:t>ao desenvolvimento tecnológico orientado à produção de ajudas técnicas para as pessoas com deficiência;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III - </w:t>
      </w:r>
      <w:r w:rsidRPr="00AF4175">
        <w:rPr>
          <w:rFonts w:ascii="Times New Roman" w:eastAsia="Times New Roman" w:hAnsi="Times New Roman" w:cs="Times New Roman"/>
          <w:sz w:val="24"/>
          <w:szCs w:val="24"/>
          <w:lang w:eastAsia="pt-BR"/>
        </w:rPr>
        <w:t>à especialização de recursos humanos em acessibilidade.</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IX</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Das Medidas Complementares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39 - </w:t>
      </w:r>
      <w:r w:rsidRPr="00AF4175">
        <w:rPr>
          <w:rFonts w:ascii="Times New Roman" w:eastAsia="Times New Roman" w:hAnsi="Times New Roman" w:cs="Times New Roman"/>
          <w:sz w:val="24"/>
          <w:szCs w:val="24"/>
          <w:lang w:eastAsia="pt-BR"/>
        </w:rPr>
        <w:t>A ausência da acessibilidade, desde logo, não poderá, em nenhuma hipótese, impedir a realização do ato que normalmente seria praticado com o acesso normal no edifício público ou privado.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40 - </w:t>
      </w:r>
      <w:r w:rsidRPr="00AF4175">
        <w:rPr>
          <w:rFonts w:ascii="Times New Roman" w:eastAsia="Times New Roman" w:hAnsi="Times New Roman" w:cs="Times New Roman"/>
          <w:sz w:val="24"/>
          <w:szCs w:val="24"/>
          <w:lang w:eastAsia="pt-BR"/>
        </w:rPr>
        <w:t>O Poder Público promoverá campanhas informativas e educativas dirigidas à população em geral, com a finalidade de conscientizá-la e sensibilizá-la quanto à acessibilidade e à inclusão social da pessoa com deficiência ou com mobilidade reduzida.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41 - </w:t>
      </w:r>
      <w:r w:rsidRPr="00AF4175">
        <w:rPr>
          <w:rFonts w:ascii="Times New Roman" w:eastAsia="Times New Roman" w:hAnsi="Times New Roman" w:cs="Times New Roman"/>
          <w:sz w:val="24"/>
          <w:szCs w:val="24"/>
          <w:lang w:eastAsia="pt-BR"/>
        </w:rPr>
        <w:t>As disposições contidas neste capítulo aplicam-se aos edifícios ou imóveis declarados bens de interesse cultural ou de valor histórico, desde que as modificações necessárias observem as normas específicas reguladoras destes bens.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42 - </w:t>
      </w:r>
      <w:r w:rsidRPr="00AF4175">
        <w:rPr>
          <w:rFonts w:ascii="Times New Roman" w:eastAsia="Times New Roman" w:hAnsi="Times New Roman" w:cs="Times New Roman"/>
          <w:sz w:val="24"/>
          <w:szCs w:val="24"/>
          <w:lang w:eastAsia="pt-BR"/>
        </w:rPr>
        <w:t>As organizações representativas de pessoas com deficiência terão legitimidade para acompanhar o cumprimento dos requisitos de acessibilidade estabelecidos neste capítulo.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43 - </w:t>
      </w:r>
      <w:r w:rsidRPr="00AF4175">
        <w:rPr>
          <w:rFonts w:ascii="Times New Roman" w:eastAsia="Times New Roman" w:hAnsi="Times New Roman" w:cs="Times New Roman"/>
          <w:sz w:val="24"/>
          <w:szCs w:val="24"/>
          <w:lang w:eastAsia="pt-BR"/>
        </w:rPr>
        <w:t>A Companhia Paulista de Obras e Serviços - CPOS, vinculada à Secretaria de Saneamento e Energia, será encarregada, pelos órgãos públicos interessados, das medidas destinadas às adequações previstas neste Capítulo.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44 - </w:t>
      </w:r>
      <w:r w:rsidRPr="00AF4175">
        <w:rPr>
          <w:rFonts w:ascii="Times New Roman" w:eastAsia="Times New Roman" w:hAnsi="Times New Roman" w:cs="Times New Roman"/>
          <w:sz w:val="24"/>
          <w:szCs w:val="24"/>
          <w:lang w:eastAsia="pt-BR"/>
        </w:rPr>
        <w:t>A CPOS e outros órgãos e entidades públicas do Estado deverão prestar aos Municípios cooperação técnica necessária à eliminação de barreiras arquitetônicas e ambientais que dificultem o acesso de pessoas com deficiências.</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Capítulo III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Dos Programas</w:t>
      </w:r>
    </w:p>
    <w:p w:rsidR="00AF4175" w:rsidRPr="00AF4175" w:rsidRDefault="00AF4175" w:rsidP="00AF4175">
      <w:pPr>
        <w:spacing w:after="0"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br/>
        <w:t>Seção 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Do Programa de Educação Especial</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45 -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46 -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47 -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48 -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Vetado.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lastRenderedPageBreak/>
        <w:t>Do Programa de Lazer e Esporte</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49 - </w:t>
      </w:r>
      <w:r w:rsidRPr="00AF4175">
        <w:rPr>
          <w:rFonts w:ascii="Times New Roman" w:eastAsia="Times New Roman" w:hAnsi="Times New Roman" w:cs="Times New Roman"/>
          <w:sz w:val="24"/>
          <w:szCs w:val="24"/>
          <w:lang w:eastAsia="pt-BR"/>
        </w:rPr>
        <w:t>Os próprios esportivos estaduais terão, em seu calendário, datas reservadas para a realização dos eventos previstos pelo Programa de Lazer e Esporte para as pessoas com deficiência física, sensorial ou mental.</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50 - </w:t>
      </w:r>
      <w:r w:rsidRPr="00AF4175">
        <w:rPr>
          <w:rFonts w:ascii="Times New Roman" w:eastAsia="Times New Roman" w:hAnsi="Times New Roman" w:cs="Times New Roman"/>
          <w:sz w:val="24"/>
          <w:szCs w:val="24"/>
          <w:lang w:eastAsia="pt-BR"/>
        </w:rPr>
        <w:t>O Estado promoverá a realização dos eventos de que trata o artigo 49 desta lei, admitida a participação de entidades não governamentais na sua promoção.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Para a elaboração da programação dos eventos serão ouvidas as entidades que tratam das pessoas com deficiências físicas, sensoriais ou mentais.</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Do Programa Estadual de Orientação sobre a Síndrome de Down para Profissionais das Áreas de Saúde e Educação</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51 - </w:t>
      </w:r>
      <w:r w:rsidRPr="00AF4175">
        <w:rPr>
          <w:rFonts w:ascii="Times New Roman" w:eastAsia="Times New Roman" w:hAnsi="Times New Roman" w:cs="Times New Roman"/>
          <w:sz w:val="24"/>
          <w:szCs w:val="24"/>
          <w:lang w:eastAsia="pt-BR"/>
        </w:rPr>
        <w:t xml:space="preserve">O Programa Estadual de Orientação sobre a Síndrome de Down para Profissionais das Áreas de Saúde e Educação, instituído pela </w:t>
      </w:r>
      <w:hyperlink r:id="rId45" w:tgtFrame="_top" w:history="1">
        <w:r w:rsidRPr="00AF4175">
          <w:rPr>
            <w:rFonts w:ascii="Times New Roman" w:eastAsia="Times New Roman" w:hAnsi="Times New Roman" w:cs="Times New Roman"/>
            <w:color w:val="000000"/>
            <w:sz w:val="24"/>
            <w:szCs w:val="24"/>
            <w:u w:val="single"/>
            <w:lang w:eastAsia="pt-BR"/>
          </w:rPr>
          <w:t>Lei estadual nº 12.059, de 26 de setembro de 2005</w:t>
        </w:r>
      </w:hyperlink>
      <w:r w:rsidRPr="00AF4175">
        <w:rPr>
          <w:rFonts w:ascii="Times New Roman" w:eastAsia="Times New Roman" w:hAnsi="Times New Roman" w:cs="Times New Roman"/>
          <w:sz w:val="24"/>
          <w:szCs w:val="24"/>
          <w:lang w:eastAsia="pt-BR"/>
        </w:rPr>
        <w:t>, como iniciativa do Poder Público e da sociedade, é voltado para a compreensão, apoio, educação, saúde, qualidade de vida, trabalho e combate ao preconceito com relação às pessoas com Síndrome de Down, seus familiares, educadores e agentes de saúde.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O programa previsto no "caput" deste artigo é constituído das seguintes ações: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1 - </w:t>
      </w:r>
      <w:r w:rsidRPr="00AF4175">
        <w:rPr>
          <w:rFonts w:ascii="Times New Roman" w:eastAsia="Times New Roman" w:hAnsi="Times New Roman" w:cs="Times New Roman"/>
          <w:sz w:val="24"/>
          <w:szCs w:val="24"/>
          <w:lang w:eastAsia="pt-BR"/>
        </w:rPr>
        <w:t>orientação técnica ao pessoal das áreas da saúde e educação;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2 - </w:t>
      </w:r>
      <w:r w:rsidRPr="00AF4175">
        <w:rPr>
          <w:rFonts w:ascii="Times New Roman" w:eastAsia="Times New Roman" w:hAnsi="Times New Roman" w:cs="Times New Roman"/>
          <w:sz w:val="24"/>
          <w:szCs w:val="24"/>
          <w:lang w:eastAsia="pt-BR"/>
        </w:rPr>
        <w:t>informações gerais à comunidade a respeito das principais questões envolvidas na convivência e trato das pessoas com Síndrome de Down;</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3 - </w:t>
      </w:r>
      <w:r w:rsidRPr="00AF4175">
        <w:rPr>
          <w:rFonts w:ascii="Times New Roman" w:eastAsia="Times New Roman" w:hAnsi="Times New Roman" w:cs="Times New Roman"/>
          <w:sz w:val="24"/>
          <w:szCs w:val="24"/>
          <w:lang w:eastAsia="pt-BR"/>
        </w:rPr>
        <w:t>interação entre profissionais da saúde, educação, familiares e portadores da síndrome, tendente à melhoria da qualidade de vida destes últimos e ao aprimoramento dos profissionais e familiares quanto à aplicação de conceitos técnicos na convivência com aqueles;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4 - </w:t>
      </w:r>
      <w:r w:rsidRPr="00AF4175">
        <w:rPr>
          <w:rFonts w:ascii="Times New Roman" w:eastAsia="Times New Roman" w:hAnsi="Times New Roman" w:cs="Times New Roman"/>
          <w:sz w:val="24"/>
          <w:szCs w:val="24"/>
          <w:lang w:eastAsia="pt-BR"/>
        </w:rPr>
        <w:t>esclarecimento e coibição de preconceitos relacionados à síndrome e a portadores desta.</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IV</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Do Programa Estadual de Eliminação de Barreiras Arquitetônicas, Urbanísticas, de Transporte e de Comunicação</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52 - </w:t>
      </w:r>
      <w:r w:rsidRPr="00AF4175">
        <w:rPr>
          <w:rFonts w:ascii="Times New Roman" w:eastAsia="Times New Roman" w:hAnsi="Times New Roman" w:cs="Times New Roman"/>
          <w:sz w:val="24"/>
          <w:szCs w:val="24"/>
          <w:lang w:eastAsia="pt-BR"/>
        </w:rPr>
        <w:t>O Programa Estadual de Eliminação de Barreiras Arquitetônicas, Urbanísticas, de Transporte e de Comunicação, instituído no âmbito da Secretaria da Justiça e da Defesa da Cidadania, terá sua execução disciplinada em regulamento específico.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Capítulo IV</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 Proteção à Pessoa com Deficiência</w:t>
      </w:r>
    </w:p>
    <w:p w:rsidR="00AF4175" w:rsidRPr="00AF4175" w:rsidRDefault="00AF4175" w:rsidP="00AF4175">
      <w:pPr>
        <w:spacing w:after="0"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br/>
        <w:t>Seção 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lastRenderedPageBreak/>
        <w:t>Da Discriminação à Pessoa com Deficiência</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53 - </w:t>
      </w:r>
      <w:r w:rsidRPr="00AF4175">
        <w:rPr>
          <w:rFonts w:ascii="Times New Roman" w:eastAsia="Times New Roman" w:hAnsi="Times New Roman" w:cs="Times New Roman"/>
          <w:sz w:val="24"/>
          <w:szCs w:val="24"/>
          <w:lang w:eastAsia="pt-BR"/>
        </w:rPr>
        <w:t>É vedada no Estado qualquer forma de discriminação à pessoa com deficiência.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54 - </w:t>
      </w:r>
      <w:r w:rsidRPr="00AF4175">
        <w:rPr>
          <w:rFonts w:ascii="Times New Roman" w:eastAsia="Times New Roman" w:hAnsi="Times New Roman" w:cs="Times New Roman"/>
          <w:sz w:val="24"/>
          <w:szCs w:val="24"/>
          <w:lang w:eastAsia="pt-BR"/>
        </w:rPr>
        <w:t>Constitui discriminação à pessoa com deficiência: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 - </w:t>
      </w:r>
      <w:r w:rsidRPr="00AF4175">
        <w:rPr>
          <w:rFonts w:ascii="Times New Roman" w:eastAsia="Times New Roman" w:hAnsi="Times New Roman" w:cs="Times New Roman"/>
          <w:sz w:val="24"/>
          <w:szCs w:val="24"/>
          <w:lang w:eastAsia="pt-BR"/>
        </w:rPr>
        <w:t>impedir, dificultar, obstar ou recusar a livre locomoção em estabelecimentos da Administração Direta ou Indireta e das concessionárias de serviços públicos;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II -</w:t>
      </w:r>
      <w:r w:rsidRPr="00AF4175">
        <w:rPr>
          <w:rFonts w:ascii="Times New Roman" w:eastAsia="Times New Roman" w:hAnsi="Times New Roman" w:cs="Times New Roman"/>
          <w:sz w:val="24"/>
          <w:szCs w:val="24"/>
          <w:lang w:eastAsia="pt-BR"/>
        </w:rPr>
        <w:t xml:space="preserve"> impedir, dificultar, obstar ou restringir o acesso às dependências de bares, restaurantes, hotéis, cinemas, teatros, clubes, centros comerciais e similares;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III - </w:t>
      </w:r>
      <w:r w:rsidRPr="00AF4175">
        <w:rPr>
          <w:rFonts w:ascii="Times New Roman" w:eastAsia="Times New Roman" w:hAnsi="Times New Roman" w:cs="Times New Roman"/>
          <w:sz w:val="24"/>
          <w:szCs w:val="24"/>
          <w:lang w:eastAsia="pt-BR"/>
        </w:rPr>
        <w:t>fazer exigências específicas para a obtenção ou manutenção do emprego;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IV - </w:t>
      </w:r>
      <w:r w:rsidRPr="00AF4175">
        <w:rPr>
          <w:rFonts w:ascii="Times New Roman" w:eastAsia="Times New Roman" w:hAnsi="Times New Roman" w:cs="Times New Roman"/>
          <w:sz w:val="24"/>
          <w:szCs w:val="24"/>
          <w:lang w:eastAsia="pt-BR"/>
        </w:rPr>
        <w:t>induzir ou incitar à prática de atos discriminatórios;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V -</w:t>
      </w:r>
      <w:r w:rsidRPr="00AF4175">
        <w:rPr>
          <w:rFonts w:ascii="Times New Roman" w:eastAsia="Times New Roman" w:hAnsi="Times New Roman" w:cs="Times New Roman"/>
          <w:sz w:val="24"/>
          <w:szCs w:val="24"/>
          <w:lang w:eastAsia="pt-BR"/>
        </w:rPr>
        <w:t xml:space="preserve"> veicular pelos meios de comunicação de massa, mídia eletrônica ou publicação de qualquer natureza a discriminação ou o preconceito;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VI - </w:t>
      </w:r>
      <w:r w:rsidRPr="00AF4175">
        <w:rPr>
          <w:rFonts w:ascii="Times New Roman" w:eastAsia="Times New Roman" w:hAnsi="Times New Roman" w:cs="Times New Roman"/>
          <w:sz w:val="24"/>
          <w:szCs w:val="24"/>
          <w:lang w:eastAsia="pt-BR"/>
        </w:rPr>
        <w:t>praticar qualquer ato relacionado à condição pessoal que cause constrangimento;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VII -</w:t>
      </w:r>
      <w:r w:rsidRPr="00AF4175">
        <w:rPr>
          <w:rFonts w:ascii="Times New Roman" w:eastAsia="Times New Roman" w:hAnsi="Times New Roman" w:cs="Times New Roman"/>
          <w:sz w:val="24"/>
          <w:szCs w:val="24"/>
          <w:lang w:eastAsia="pt-BR"/>
        </w:rPr>
        <w:t xml:space="preserve"> ofender a honra ou a integridade física.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1º -</w:t>
      </w:r>
      <w:r w:rsidRPr="00AF4175">
        <w:rPr>
          <w:rFonts w:ascii="Times New Roman" w:eastAsia="Times New Roman" w:hAnsi="Times New Roman" w:cs="Times New Roman"/>
          <w:sz w:val="24"/>
          <w:szCs w:val="24"/>
          <w:lang w:eastAsia="pt-BR"/>
        </w:rPr>
        <w:t xml:space="preserve"> Incide nas discriminações previstas nos incisos I e II deste artigo a alegação da existência de barreiras arquitetônicas para negar, dificultar ou restringir atendimento ou serviço à pessoa protegida por esta lei.</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2º - </w:t>
      </w:r>
      <w:r w:rsidRPr="00AF4175">
        <w:rPr>
          <w:rFonts w:ascii="Times New Roman" w:eastAsia="Times New Roman" w:hAnsi="Times New Roman" w:cs="Times New Roman"/>
          <w:sz w:val="24"/>
          <w:szCs w:val="24"/>
          <w:lang w:eastAsia="pt-BR"/>
        </w:rPr>
        <w:t>A ausência de atendimento preferencial à pessoa com deficiência é forma de prática discriminatória prevista nos incisos VI e VII deste artigo.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55 - </w:t>
      </w:r>
      <w:r w:rsidRPr="00AF4175">
        <w:rPr>
          <w:rFonts w:ascii="Times New Roman" w:eastAsia="Times New Roman" w:hAnsi="Times New Roman" w:cs="Times New Roman"/>
          <w:sz w:val="24"/>
          <w:szCs w:val="24"/>
          <w:lang w:eastAsia="pt-BR"/>
        </w:rPr>
        <w:t>O descumprimento do disposto no artigo 54 acarretará ao infrator a pena de multa.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 xml:space="preserve">A multa a ser aplicada na primeira infração corresponderá ao valor monetário equivalente a 500 (quinhentas) Unidades Fiscais do Estado de São Paulo - </w:t>
      </w:r>
      <w:proofErr w:type="spellStart"/>
      <w:r w:rsidRPr="00AF4175">
        <w:rPr>
          <w:rFonts w:ascii="Times New Roman" w:eastAsia="Times New Roman" w:hAnsi="Times New Roman" w:cs="Times New Roman"/>
          <w:sz w:val="24"/>
          <w:szCs w:val="24"/>
          <w:lang w:eastAsia="pt-BR"/>
        </w:rPr>
        <w:t>UFESPs</w:t>
      </w:r>
      <w:proofErr w:type="spellEnd"/>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56 - </w:t>
      </w:r>
      <w:r w:rsidRPr="00AF4175">
        <w:rPr>
          <w:rFonts w:ascii="Times New Roman" w:eastAsia="Times New Roman" w:hAnsi="Times New Roman" w:cs="Times New Roman"/>
          <w:sz w:val="24"/>
          <w:szCs w:val="24"/>
          <w:lang w:eastAsia="pt-BR"/>
        </w:rPr>
        <w:t>O Poder Público Estadual desenvolverá ações de cunho educativo e de combate à discriminação relativa à pessoa com deficiência, nos serviços públicos e demais atividades exercidas no Estado, conforme o disposto no artigo 204, inciso I, da Constituição Federal e demais normas da legislação federal pertinente.</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Do Combate aos Maus-tratos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57 - </w:t>
      </w:r>
      <w:r w:rsidRPr="00AF4175">
        <w:rPr>
          <w:rFonts w:ascii="Times New Roman" w:eastAsia="Times New Roman" w:hAnsi="Times New Roman" w:cs="Times New Roman"/>
          <w:sz w:val="24"/>
          <w:szCs w:val="24"/>
          <w:lang w:eastAsia="pt-BR"/>
        </w:rPr>
        <w:t>A notificação compulsória de maus-tratos é obrigatória nos casos que envolvam pessoas com deficiência.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A notificação será emitida pelos órgãos públicos das áreas de saúde, educação e segurança pública; pelo médico, professor, responsável pelo estabelecimento de saúde, de ensino fundamental, pré-escola ou creche e delegacia de polícia.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58 - </w:t>
      </w:r>
      <w:r w:rsidRPr="00AF4175">
        <w:rPr>
          <w:rFonts w:ascii="Times New Roman" w:eastAsia="Times New Roman" w:hAnsi="Times New Roman" w:cs="Times New Roman"/>
          <w:sz w:val="24"/>
          <w:szCs w:val="24"/>
          <w:lang w:eastAsia="pt-BR"/>
        </w:rPr>
        <w:t>A notificação será encaminhada por intermédio dos responsáveis pelas unidades de educação, saúde e segurança pública ao Conselho Tutelar ou, na falta deste, à Vara da Infância e Juventude ou ao Ministério Público.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59 - </w:t>
      </w:r>
      <w:r w:rsidRPr="00AF4175">
        <w:rPr>
          <w:rFonts w:ascii="Times New Roman" w:eastAsia="Times New Roman" w:hAnsi="Times New Roman" w:cs="Times New Roman"/>
          <w:sz w:val="24"/>
          <w:szCs w:val="24"/>
          <w:lang w:eastAsia="pt-BR"/>
        </w:rPr>
        <w:t>É de responsabilidade da autoridade policial e dos órgãos de segurança pública, recebida a notícia do desaparecimento de pessoa de qualquer idade com deficiência física, mental ou sensorial, proceder à imediata busca e localização.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 Assistência Social</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lastRenderedPageBreak/>
        <w:t xml:space="preserve">Artigo 60 - </w:t>
      </w:r>
      <w:r w:rsidRPr="00AF4175">
        <w:rPr>
          <w:rFonts w:ascii="Times New Roman" w:eastAsia="Times New Roman" w:hAnsi="Times New Roman" w:cs="Times New Roman"/>
          <w:sz w:val="24"/>
          <w:szCs w:val="24"/>
          <w:lang w:eastAsia="pt-BR"/>
        </w:rPr>
        <w:t xml:space="preserve">A prestação de serviços de assistência social no Estado tem como um de seus princípios a habilitação, reabilitação e a promoção da integração na vida comunitária da pessoa com deficiência, nos termos da </w:t>
      </w:r>
      <w:hyperlink r:id="rId46" w:tgtFrame="_top" w:history="1">
        <w:r w:rsidRPr="00AF4175">
          <w:rPr>
            <w:rFonts w:ascii="Times New Roman" w:eastAsia="Times New Roman" w:hAnsi="Times New Roman" w:cs="Times New Roman"/>
            <w:color w:val="000000"/>
            <w:sz w:val="24"/>
            <w:szCs w:val="24"/>
            <w:u w:val="single"/>
            <w:lang w:eastAsia="pt-BR"/>
          </w:rPr>
          <w:t>Lei nº 10.473, de 20 de dezembro de 1999</w:t>
        </w:r>
      </w:hyperlink>
      <w:r w:rsidRPr="00AF4175">
        <w:rPr>
          <w:rFonts w:ascii="Times New Roman" w:eastAsia="Times New Roman" w:hAnsi="Times New Roman" w:cs="Times New Roman"/>
          <w:sz w:val="24"/>
          <w:szCs w:val="24"/>
          <w:lang w:eastAsia="pt-BR"/>
        </w:rPr>
        <w:t>.</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IV</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Do Atendimento Prioritário</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61 - </w:t>
      </w:r>
      <w:r w:rsidRPr="00AF4175">
        <w:rPr>
          <w:rFonts w:ascii="Times New Roman" w:eastAsia="Times New Roman" w:hAnsi="Times New Roman" w:cs="Times New Roman"/>
          <w:sz w:val="24"/>
          <w:szCs w:val="24"/>
          <w:lang w:eastAsia="pt-BR"/>
        </w:rPr>
        <w:t>O direito à qualidade do serviço público prestado pelo Estado exige, dos agentes públicos e prestadores de serviço público, a realização de atendimento prioritário, por ordem de chegada, às pessoas com deficiência.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Os órgãos da Administração Estadual Direta, Indireta e Fundacional instituirão, no âmbito de suas repartições, setor especial que priorize o atendimento às pessoas com deficiência.</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V</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 xml:space="preserve">Da reserva de Vagas no Programa Emergencial de </w:t>
      </w:r>
      <w:proofErr w:type="spellStart"/>
      <w:r w:rsidRPr="00AF4175">
        <w:rPr>
          <w:rFonts w:ascii="Times New Roman" w:eastAsia="Times New Roman" w:hAnsi="Times New Roman" w:cs="Times New Roman"/>
          <w:b/>
          <w:bCs/>
          <w:sz w:val="24"/>
          <w:szCs w:val="24"/>
          <w:lang w:eastAsia="pt-BR"/>
        </w:rPr>
        <w:t>Auxilio</w:t>
      </w:r>
      <w:proofErr w:type="spellEnd"/>
      <w:r w:rsidRPr="00AF4175">
        <w:rPr>
          <w:rFonts w:ascii="Times New Roman" w:eastAsia="Times New Roman" w:hAnsi="Times New Roman" w:cs="Times New Roman"/>
          <w:b/>
          <w:bCs/>
          <w:sz w:val="24"/>
          <w:szCs w:val="24"/>
          <w:lang w:eastAsia="pt-BR"/>
        </w:rPr>
        <w:t>-Desemprego</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62 - </w:t>
      </w:r>
      <w:r w:rsidRPr="00AF4175">
        <w:rPr>
          <w:rFonts w:ascii="Times New Roman" w:eastAsia="Times New Roman" w:hAnsi="Times New Roman" w:cs="Times New Roman"/>
          <w:sz w:val="24"/>
          <w:szCs w:val="24"/>
          <w:lang w:eastAsia="pt-BR"/>
        </w:rPr>
        <w:t xml:space="preserve">Serão preenchidas por pessoas com deficiência, desde que haja interessados e funções compatíveis, 3% (três por cento) das vagas previstas no "Programa Emergencial de Auxílio-Desemprego", criado pela </w:t>
      </w:r>
      <w:hyperlink r:id="rId47" w:tgtFrame="_top" w:history="1">
        <w:r w:rsidRPr="00AF4175">
          <w:rPr>
            <w:rFonts w:ascii="Times New Roman" w:eastAsia="Times New Roman" w:hAnsi="Times New Roman" w:cs="Times New Roman"/>
            <w:color w:val="000000"/>
            <w:sz w:val="24"/>
            <w:szCs w:val="24"/>
            <w:u w:val="single"/>
            <w:lang w:eastAsia="pt-BR"/>
          </w:rPr>
          <w:t>Lei nº 10.321, de 11 de junho de 1999</w:t>
        </w:r>
      </w:hyperlink>
      <w:r w:rsidRPr="00AF4175">
        <w:rPr>
          <w:rFonts w:ascii="Times New Roman" w:eastAsia="Times New Roman" w:hAnsi="Times New Roman" w:cs="Times New Roman"/>
          <w:sz w:val="24"/>
          <w:szCs w:val="24"/>
          <w:lang w:eastAsia="pt-BR"/>
        </w:rPr>
        <w:t>.</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VI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 reserva de Vagas nos Programas Habitacionais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63 - </w:t>
      </w:r>
      <w:r w:rsidRPr="00AF4175">
        <w:rPr>
          <w:rFonts w:ascii="Times New Roman" w:eastAsia="Times New Roman" w:hAnsi="Times New Roman" w:cs="Times New Roman"/>
          <w:sz w:val="24"/>
          <w:szCs w:val="24"/>
          <w:lang w:eastAsia="pt-BR"/>
        </w:rPr>
        <w:t>Serão destinados a pessoas com deficiência ou famílias que as possuam em seu seio, 7% (sete por cento) de todos os imóveis populares comercializados pelo Estado, como apartamentos, casas e lotes urbanizados, com ou sem cestas básicas de materiais de construção.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1º - </w:t>
      </w:r>
      <w:r w:rsidRPr="00AF4175">
        <w:rPr>
          <w:rFonts w:ascii="Times New Roman" w:eastAsia="Times New Roman" w:hAnsi="Times New Roman" w:cs="Times New Roman"/>
          <w:sz w:val="24"/>
          <w:szCs w:val="24"/>
          <w:lang w:eastAsia="pt-BR"/>
        </w:rPr>
        <w:t>Os órgãos da Administração Direta ou Indireta do Estado, as fundações ou instituições financeiras instituídas e mantidas pelo Estado, ou da qual ele faça parte como acionista majoritário, quando efetuarem venda de casa própria, deverão fazer constar, em campo apropriado do documento ou ficha de inscrição, informação sobre se o candidato ou interessado na aquisição possui familiar com deficiência física.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2º -</w:t>
      </w:r>
      <w:r w:rsidRPr="00AF4175">
        <w:rPr>
          <w:rFonts w:ascii="Times New Roman" w:eastAsia="Times New Roman" w:hAnsi="Times New Roman" w:cs="Times New Roman"/>
          <w:sz w:val="24"/>
          <w:szCs w:val="24"/>
          <w:lang w:eastAsia="pt-BR"/>
        </w:rPr>
        <w:t xml:space="preserve"> As deficiências, comprovadas por documentos médicos, devem ser graves e irreversíveis, de maneira a impossibilitar, dificultar ou diminuir a capacidade de trabalho do indivíduo ou criar dependência de seus familiares, exigindo cuidados especiais.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3º - </w:t>
      </w:r>
      <w:r w:rsidRPr="00AF4175">
        <w:rPr>
          <w:rFonts w:ascii="Times New Roman" w:eastAsia="Times New Roman" w:hAnsi="Times New Roman" w:cs="Times New Roman"/>
          <w:sz w:val="24"/>
          <w:szCs w:val="24"/>
          <w:lang w:eastAsia="pt-BR"/>
        </w:rPr>
        <w:t>A entrega dos imóveis objetos da inscrição dar-se-á, sempre que possível, de forma adaptada e preferencial aos inscritos, na forma do § 1º deste artigo, permitindo-se a escolha das unidades que melhor se prestem à moradia destes em cada lote ofertado, respeitada a ordem prévia da inscrição geral.</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4º -</w:t>
      </w:r>
      <w:r w:rsidRPr="00AF4175">
        <w:rPr>
          <w:rFonts w:ascii="Times New Roman" w:eastAsia="Times New Roman" w:hAnsi="Times New Roman" w:cs="Times New Roman"/>
          <w:sz w:val="24"/>
          <w:szCs w:val="24"/>
          <w:lang w:eastAsia="pt-BR"/>
        </w:rPr>
        <w:t xml:space="preserve"> Quando da aplicação do percentual previsto no "caput" deste artigo resultar número fracionário, será considerado o número inteiro imediatamente posterior.</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5º -</w:t>
      </w:r>
      <w:r w:rsidRPr="00AF4175">
        <w:rPr>
          <w:rFonts w:ascii="Times New Roman" w:eastAsia="Times New Roman" w:hAnsi="Times New Roman" w:cs="Times New Roman"/>
          <w:sz w:val="24"/>
          <w:szCs w:val="24"/>
          <w:lang w:eastAsia="pt-BR"/>
        </w:rPr>
        <w:t xml:space="preserve"> Caso o número de pessoas selecionadas não atinja o percentual previsto no "caput" deste artigo, os imóveis remanescentes poderão ser comercializados livremente, respeitadas as condições estabelecidas.</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VII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lastRenderedPageBreak/>
        <w:t>Do Uso das Cadeiras de Rodas nas Vias Públicas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64 - </w:t>
      </w:r>
      <w:r w:rsidRPr="00AF4175">
        <w:rPr>
          <w:rFonts w:ascii="Times New Roman" w:eastAsia="Times New Roman" w:hAnsi="Times New Roman" w:cs="Times New Roman"/>
          <w:sz w:val="24"/>
          <w:szCs w:val="24"/>
          <w:lang w:eastAsia="pt-BR"/>
        </w:rPr>
        <w:t>Aos usuários de cadeiras de rodas será assegurada a melhoria das condições para o seu deslocamento, bem como a eliminação de barreiras urbanísticas, na implantação da Política de Incentivo ao Uso da Bicicleta no âmbito do Estado.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VIII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Do Acesso aos Elevadores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65 - </w:t>
      </w:r>
      <w:r w:rsidRPr="00AF4175">
        <w:rPr>
          <w:rFonts w:ascii="Times New Roman" w:eastAsia="Times New Roman" w:hAnsi="Times New Roman" w:cs="Times New Roman"/>
          <w:sz w:val="24"/>
          <w:szCs w:val="24"/>
          <w:lang w:eastAsia="pt-BR"/>
        </w:rPr>
        <w:t xml:space="preserve">É vedada qualquer forma de discriminação à pessoa com deficiência no acesso aos elevadores de todos os edifícios públicos ou particulares, comerciais, industriais e residenciais </w:t>
      </w:r>
      <w:proofErr w:type="spellStart"/>
      <w:r w:rsidRPr="00AF4175">
        <w:rPr>
          <w:rFonts w:ascii="Times New Roman" w:eastAsia="Times New Roman" w:hAnsi="Times New Roman" w:cs="Times New Roman"/>
          <w:sz w:val="24"/>
          <w:szCs w:val="24"/>
          <w:lang w:eastAsia="pt-BR"/>
        </w:rPr>
        <w:t>multifamiliares</w:t>
      </w:r>
      <w:proofErr w:type="spellEnd"/>
      <w:r w:rsidRPr="00AF4175">
        <w:rPr>
          <w:rFonts w:ascii="Times New Roman" w:eastAsia="Times New Roman" w:hAnsi="Times New Roman" w:cs="Times New Roman"/>
          <w:sz w:val="24"/>
          <w:szCs w:val="24"/>
          <w:lang w:eastAsia="pt-BR"/>
        </w:rPr>
        <w:t xml:space="preserve"> existentes no Estado.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Os responsáveis legais pela administração dos edifícios citados no "caput" deste artigo ficam autorizados a regulamentar o acesso a esses imóveis, assim como a circulação dentro deles e o uso de suas áreas de uso comum e abertas ao uso público, por meio de regras gerais e impessoais não discriminatórias.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66 - </w:t>
      </w:r>
      <w:r w:rsidRPr="00AF4175">
        <w:rPr>
          <w:rFonts w:ascii="Times New Roman" w:eastAsia="Times New Roman" w:hAnsi="Times New Roman" w:cs="Times New Roman"/>
          <w:sz w:val="24"/>
          <w:szCs w:val="24"/>
          <w:lang w:eastAsia="pt-BR"/>
        </w:rPr>
        <w:t>Fica estabelecido que, para maior conforto, segurança e igualdade entre os usuários, o elevador social é o meio normal de transporte de pessoas que utilizem as dependências dos edifícios, independentemente do estatuto pelo qual o fazem e desde que não estejam deslocando cargas, para as quais podem ser utilizados os elevadores especiais.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67 - </w:t>
      </w:r>
      <w:r w:rsidRPr="00AF4175">
        <w:rPr>
          <w:rFonts w:ascii="Times New Roman" w:eastAsia="Times New Roman" w:hAnsi="Times New Roman" w:cs="Times New Roman"/>
          <w:sz w:val="24"/>
          <w:szCs w:val="24"/>
          <w:lang w:eastAsia="pt-BR"/>
        </w:rPr>
        <w:t>Para conferir efetividade e o conhecimento das disposições da presente seção, especialmente do teor do artigo 65, fica determinada a obrigatoriedade da colocação de avisos no interior dos edifícios.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1º - </w:t>
      </w:r>
      <w:r w:rsidRPr="00AF4175">
        <w:rPr>
          <w:rFonts w:ascii="Times New Roman" w:eastAsia="Times New Roman" w:hAnsi="Times New Roman" w:cs="Times New Roman"/>
          <w:sz w:val="24"/>
          <w:szCs w:val="24"/>
          <w:lang w:eastAsia="pt-BR"/>
        </w:rPr>
        <w:t>Os avisos de que trata o "caput" deste artigo devem configurar-se em forma de cartaz, placa ou plaqueta com os seguintes dizeres: "É vedada qualquer forma de discriminação em virtude de raça, sexo, cor, origem, condição social, idade, deficiência ou doença não contagiosa por contato social no acesso aos elevadores deste edifício".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2º - </w:t>
      </w:r>
      <w:r w:rsidRPr="00AF4175">
        <w:rPr>
          <w:rFonts w:ascii="Times New Roman" w:eastAsia="Times New Roman" w:hAnsi="Times New Roman" w:cs="Times New Roman"/>
          <w:sz w:val="24"/>
          <w:szCs w:val="24"/>
          <w:lang w:eastAsia="pt-BR"/>
        </w:rPr>
        <w:t>Fica o responsável pelo edifício, administrador ou síndico, conforme for o caso, obrigado a colocar na entrada do edifício e de forma bem visível, o aviso de que trata o "caput" deste artigo.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IX</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 Mobilidade das Pessoas com Deficiência nos Centros Comerciais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68 - </w:t>
      </w:r>
      <w:r w:rsidRPr="00AF4175">
        <w:rPr>
          <w:rFonts w:ascii="Times New Roman" w:eastAsia="Times New Roman" w:hAnsi="Times New Roman" w:cs="Times New Roman"/>
          <w:sz w:val="24"/>
          <w:szCs w:val="24"/>
          <w:lang w:eastAsia="pt-BR"/>
        </w:rPr>
        <w:t>É obrigatório o fornecimento de cadeiras de rodas para pessoas com deficiência pelos "shopping centers" e estabelecimentos similares em todo o Estado.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1º -</w:t>
      </w:r>
      <w:r w:rsidRPr="00AF4175">
        <w:rPr>
          <w:rFonts w:ascii="Times New Roman" w:eastAsia="Times New Roman" w:hAnsi="Times New Roman" w:cs="Times New Roman"/>
          <w:sz w:val="24"/>
          <w:szCs w:val="24"/>
          <w:lang w:eastAsia="pt-BR"/>
        </w:rPr>
        <w:t xml:space="preserve"> Os equipamentos referidos no "caput" deste artigo serão fornecidos sem qualquer ônus ao usuário, cabendo aos estabelecimentos comerciais a manutenção dos mesmos em perfeitas condições de uso.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2º - </w:t>
      </w:r>
      <w:r w:rsidRPr="00AF4175">
        <w:rPr>
          <w:rFonts w:ascii="Times New Roman" w:eastAsia="Times New Roman" w:hAnsi="Times New Roman" w:cs="Times New Roman"/>
          <w:sz w:val="24"/>
          <w:szCs w:val="24"/>
          <w:lang w:eastAsia="pt-BR"/>
        </w:rPr>
        <w:t>Os estabelecimentos referidos neste artigo afixarão, em local de grande visibilidade, em suas dependências externas e internas, inclusive nas garagens, cartazes ou placas indicativas dos postos de retirada dos equipamentos.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3º -</w:t>
      </w:r>
      <w:r w:rsidRPr="00AF4175">
        <w:rPr>
          <w:rFonts w:ascii="Times New Roman" w:eastAsia="Times New Roman" w:hAnsi="Times New Roman" w:cs="Times New Roman"/>
          <w:sz w:val="24"/>
          <w:szCs w:val="24"/>
          <w:lang w:eastAsia="pt-BR"/>
        </w:rPr>
        <w:t xml:space="preserve"> O estabelecimento que violar o previsto neste artigo incorrerá em multa diária no valor de 500 (quinhentas) </w:t>
      </w:r>
      <w:proofErr w:type="spellStart"/>
      <w:r w:rsidRPr="00AF4175">
        <w:rPr>
          <w:rFonts w:ascii="Times New Roman" w:eastAsia="Times New Roman" w:hAnsi="Times New Roman" w:cs="Times New Roman"/>
          <w:sz w:val="24"/>
          <w:szCs w:val="24"/>
          <w:lang w:eastAsia="pt-BR"/>
        </w:rPr>
        <w:t>UFESPs</w:t>
      </w:r>
      <w:proofErr w:type="spellEnd"/>
      <w:r w:rsidRPr="00AF4175">
        <w:rPr>
          <w:rFonts w:ascii="Times New Roman" w:eastAsia="Times New Roman" w:hAnsi="Times New Roman" w:cs="Times New Roman"/>
          <w:sz w:val="24"/>
          <w:szCs w:val="24"/>
          <w:lang w:eastAsia="pt-BR"/>
        </w:rPr>
        <w:t xml:space="preserve"> - Unidades Fiscais do Estado de São Paulo.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69 - </w:t>
      </w:r>
      <w:r w:rsidRPr="00AF4175">
        <w:rPr>
          <w:rFonts w:ascii="Times New Roman" w:eastAsia="Times New Roman" w:hAnsi="Times New Roman" w:cs="Times New Roman"/>
          <w:sz w:val="24"/>
          <w:szCs w:val="24"/>
          <w:lang w:eastAsia="pt-BR"/>
        </w:rPr>
        <w:t xml:space="preserve">Os centros comerciais, shopping centers, </w:t>
      </w:r>
      <w:proofErr w:type="spellStart"/>
      <w:r w:rsidRPr="00AF4175">
        <w:rPr>
          <w:rFonts w:ascii="Times New Roman" w:eastAsia="Times New Roman" w:hAnsi="Times New Roman" w:cs="Times New Roman"/>
          <w:sz w:val="24"/>
          <w:szCs w:val="24"/>
          <w:lang w:eastAsia="pt-BR"/>
        </w:rPr>
        <w:t>hiper</w:t>
      </w:r>
      <w:proofErr w:type="spellEnd"/>
      <w:r w:rsidRPr="00AF4175">
        <w:rPr>
          <w:rFonts w:ascii="Times New Roman" w:eastAsia="Times New Roman" w:hAnsi="Times New Roman" w:cs="Times New Roman"/>
          <w:sz w:val="24"/>
          <w:szCs w:val="24"/>
          <w:lang w:eastAsia="pt-BR"/>
        </w:rPr>
        <w:t xml:space="preserve"> e supermercados no âmbito do Estado, deverão fornecer, gratuitamente, veículos motorizados para facilitar a locomoção de pessoas com deficiência.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lastRenderedPageBreak/>
        <w:t>§ 1º -</w:t>
      </w:r>
      <w:r w:rsidRPr="00AF4175">
        <w:rPr>
          <w:rFonts w:ascii="Times New Roman" w:eastAsia="Times New Roman" w:hAnsi="Times New Roman" w:cs="Times New Roman"/>
          <w:sz w:val="24"/>
          <w:szCs w:val="24"/>
          <w:lang w:eastAsia="pt-BR"/>
        </w:rPr>
        <w:t xml:space="preserve"> Os estabelecimentos referidos neste artigo afixarão, em local de grande visibilidade, nas dependências externas e internas, placas indicativas dos postos de retirada dos veículos motorizados.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2º -</w:t>
      </w:r>
      <w:r w:rsidRPr="00AF4175">
        <w:rPr>
          <w:rFonts w:ascii="Times New Roman" w:eastAsia="Times New Roman" w:hAnsi="Times New Roman" w:cs="Times New Roman"/>
          <w:sz w:val="24"/>
          <w:szCs w:val="24"/>
          <w:lang w:eastAsia="pt-BR"/>
        </w:rPr>
        <w:t xml:space="preserve"> O estabelecimento que desobedecer às determinações constantes deste artigo incorrerá em multa de 50 (</w:t>
      </w:r>
      <w:proofErr w:type="spellStart"/>
      <w:r w:rsidRPr="00AF4175">
        <w:rPr>
          <w:rFonts w:ascii="Times New Roman" w:eastAsia="Times New Roman" w:hAnsi="Times New Roman" w:cs="Times New Roman"/>
          <w:sz w:val="24"/>
          <w:szCs w:val="24"/>
          <w:lang w:eastAsia="pt-BR"/>
        </w:rPr>
        <w:t>cinqüenta</w:t>
      </w:r>
      <w:proofErr w:type="spellEnd"/>
      <w:r w:rsidRPr="00AF4175">
        <w:rPr>
          <w:rFonts w:ascii="Times New Roman" w:eastAsia="Times New Roman" w:hAnsi="Times New Roman" w:cs="Times New Roman"/>
          <w:sz w:val="24"/>
          <w:szCs w:val="24"/>
          <w:lang w:eastAsia="pt-BR"/>
        </w:rPr>
        <w:t xml:space="preserve">) </w:t>
      </w:r>
      <w:proofErr w:type="spellStart"/>
      <w:r w:rsidRPr="00AF4175">
        <w:rPr>
          <w:rFonts w:ascii="Times New Roman" w:eastAsia="Times New Roman" w:hAnsi="Times New Roman" w:cs="Times New Roman"/>
          <w:sz w:val="24"/>
          <w:szCs w:val="24"/>
          <w:lang w:eastAsia="pt-BR"/>
        </w:rPr>
        <w:t>UFESPs</w:t>
      </w:r>
      <w:proofErr w:type="spellEnd"/>
      <w:r w:rsidRPr="00AF4175">
        <w:rPr>
          <w:rFonts w:ascii="Times New Roman" w:eastAsia="Times New Roman" w:hAnsi="Times New Roman" w:cs="Times New Roman"/>
          <w:sz w:val="24"/>
          <w:szCs w:val="24"/>
          <w:lang w:eastAsia="pt-BR"/>
        </w:rPr>
        <w:t>, que será aplicada em dobro no caso de reincidência.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70 - </w:t>
      </w:r>
      <w:r w:rsidRPr="00AF4175">
        <w:rPr>
          <w:rFonts w:ascii="Times New Roman" w:eastAsia="Times New Roman" w:hAnsi="Times New Roman" w:cs="Times New Roman"/>
          <w:sz w:val="24"/>
          <w:szCs w:val="24"/>
          <w:lang w:eastAsia="pt-BR"/>
        </w:rPr>
        <w:t>A fiscalização do cumprimento do disposto nesta Seção caberá aos órgãos do Poder Executivo, nos termos de regulamento.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X</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 Instalação de Equipamentos de Lazer e Recreação para Crianças "cadeirantes"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71 - </w:t>
      </w:r>
      <w:r w:rsidRPr="00AF4175">
        <w:rPr>
          <w:rFonts w:ascii="Times New Roman" w:eastAsia="Times New Roman" w:hAnsi="Times New Roman" w:cs="Times New Roman"/>
          <w:sz w:val="24"/>
          <w:szCs w:val="24"/>
          <w:lang w:eastAsia="pt-BR"/>
        </w:rPr>
        <w:t>O Poder Executivo está autorizado a instalar nas praças e parques estaduais equipamentos especialmente desenvolvidos para o lazer e recreação de crianças "cadeirantes", visando a sua integração com outras crianças.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72 - </w:t>
      </w:r>
      <w:r w:rsidRPr="00AF4175">
        <w:rPr>
          <w:rFonts w:ascii="Times New Roman" w:eastAsia="Times New Roman" w:hAnsi="Times New Roman" w:cs="Times New Roman"/>
          <w:sz w:val="24"/>
          <w:szCs w:val="24"/>
          <w:lang w:eastAsia="pt-BR"/>
        </w:rPr>
        <w:t>Para os efeitos do disposto nesta Seção, considera-se criança "cadeirante" aquela que, em razão de necessidade especial, necessite fazer uso, permanentemente, da cadeira de rodas.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73 - </w:t>
      </w:r>
      <w:r w:rsidRPr="00AF4175">
        <w:rPr>
          <w:rFonts w:ascii="Times New Roman" w:eastAsia="Times New Roman" w:hAnsi="Times New Roman" w:cs="Times New Roman"/>
          <w:sz w:val="24"/>
          <w:szCs w:val="24"/>
          <w:lang w:eastAsia="pt-BR"/>
        </w:rPr>
        <w:t>Na instalação dos equipamentos referidos no artigo 71, o Poder Executivo priorizará as praças e parques que possibilitem o acesso e atendimento do maior número de crianças "cadeirantes".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74 - </w:t>
      </w:r>
      <w:r w:rsidRPr="00AF4175">
        <w:rPr>
          <w:rFonts w:ascii="Times New Roman" w:eastAsia="Times New Roman" w:hAnsi="Times New Roman" w:cs="Times New Roman"/>
          <w:sz w:val="24"/>
          <w:szCs w:val="24"/>
          <w:lang w:eastAsia="pt-BR"/>
        </w:rPr>
        <w:t>Observado o disposto no artigo 73, os equipamentos serão instalados gradativamente nas praças e parques estaduais de acordo com as disponibilidades financeiras do Estado.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75 - </w:t>
      </w:r>
      <w:r w:rsidRPr="00AF4175">
        <w:rPr>
          <w:rFonts w:ascii="Times New Roman" w:eastAsia="Times New Roman" w:hAnsi="Times New Roman" w:cs="Times New Roman"/>
          <w:sz w:val="24"/>
          <w:szCs w:val="24"/>
          <w:lang w:eastAsia="pt-BR"/>
        </w:rPr>
        <w:t>As praças e parques dotados dos equipamentos referidos no artigo 71 contarão com acesso para crianças "cadeirantes" até os brinquedos.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Placas indicativas serão afixadas nas praças e parques a que se refere o "caput", com a seguinte informação: "parque infantil adaptado para integração de crianças cadeirantes".</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XI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Do Assento Exclusivo nos Terminais de Transportes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76 - </w:t>
      </w:r>
      <w:r w:rsidRPr="00AF4175">
        <w:rPr>
          <w:rFonts w:ascii="Times New Roman" w:eastAsia="Times New Roman" w:hAnsi="Times New Roman" w:cs="Times New Roman"/>
          <w:sz w:val="24"/>
          <w:szCs w:val="24"/>
          <w:lang w:eastAsia="pt-BR"/>
        </w:rPr>
        <w:t>O Poder Executivo instalará assentos para pessoas com deficiência nos terminais de transportes coletivos rodoviários intermunicipais, do Metrô e nas estações de trens, em quantidade determinada pela Secretaria dos Transportes e pela Secretaria dos Transportes Metropolitanos.</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XII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Das Linguagens LIBRAS e BRAILLE</w:t>
      </w:r>
    </w:p>
    <w:p w:rsidR="00AF4175" w:rsidRPr="00AF4175" w:rsidRDefault="00AF4175" w:rsidP="00AF4175">
      <w:pPr>
        <w:spacing w:after="0"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br/>
        <w:t>Subseção 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 Língua Brasileira de Sinais - LIBRAS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lastRenderedPageBreak/>
        <w:t xml:space="preserve">Artigo 77 - </w:t>
      </w:r>
      <w:r w:rsidRPr="00AF4175">
        <w:rPr>
          <w:rFonts w:ascii="Times New Roman" w:eastAsia="Times New Roman" w:hAnsi="Times New Roman" w:cs="Times New Roman"/>
          <w:sz w:val="24"/>
          <w:szCs w:val="24"/>
          <w:lang w:eastAsia="pt-BR"/>
        </w:rPr>
        <w:t>É reconhecida oficialmente a Língua Brasileira de Sinais - LIBRAS e os demais recursos de expressão a ela associados, como meio de comunicação objetiva e de uso corrente da comunidade surda.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Por recursos de expressão associados à LIBRAS entende-se comunicação gestual e visual com estrutura gramatical própria, cuja singularidade possa ser incorporada ao acervo cultural da Nação.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Subseção 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Das Publicações Pedagógicas em Braille</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78 - </w:t>
      </w:r>
      <w:r w:rsidRPr="00AF4175">
        <w:rPr>
          <w:rFonts w:ascii="Times New Roman" w:eastAsia="Times New Roman" w:hAnsi="Times New Roman" w:cs="Times New Roman"/>
          <w:sz w:val="24"/>
          <w:szCs w:val="24"/>
          <w:lang w:eastAsia="pt-BR"/>
        </w:rPr>
        <w:t>A Secretaria da Educação do Estado está autorizada a atender às solicitações dos alunos com deficiência visual, matriculados nas escolas estaduais e particulares, para a impressão em Braille dos livros, apostilas e outros materiais pedagógicos.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Os autores estão autorizados a fornecer à Secretaria da Educação cópia do texto integral das obras mencionadas no "caput" deste artigo, em meio digital, para o atendimento das solicitações.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79 - </w:t>
      </w:r>
      <w:r w:rsidRPr="00AF4175">
        <w:rPr>
          <w:rFonts w:ascii="Times New Roman" w:eastAsia="Times New Roman" w:hAnsi="Times New Roman" w:cs="Times New Roman"/>
          <w:sz w:val="24"/>
          <w:szCs w:val="24"/>
          <w:lang w:eastAsia="pt-BR"/>
        </w:rPr>
        <w:t>As editoras, instaladas ou não no Estado, que no território paulista comercializem livros, apostilas ou outras obras literárias de quaisquer gêneros, estão autorizadas a atender as solicitações dos consumidores com deficiência visual para impressão em Braille das obras que editam.</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Seção XIII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Do Cão-guia</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80 - </w:t>
      </w:r>
      <w:r w:rsidRPr="00AF4175">
        <w:rPr>
          <w:rFonts w:ascii="Times New Roman" w:eastAsia="Times New Roman" w:hAnsi="Times New Roman" w:cs="Times New Roman"/>
          <w:sz w:val="24"/>
          <w:szCs w:val="24"/>
          <w:lang w:eastAsia="pt-BR"/>
        </w:rPr>
        <w:t>É assegurado à pessoa com deficiência visual acompanhada de cão-guia o ingresso e permanência em qualquer local público ou privado, meio de transporte ou em qualquer estabelecimento comercial ou industrial, de serviços de promoção, proteção e cooperação de saúde, observado o disposto nos artigos 80 a 85.</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Entende-se por deficiência visual aquela caracterizada por cegueira ou baixa visão.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81 - </w:t>
      </w:r>
      <w:r w:rsidRPr="00AF4175">
        <w:rPr>
          <w:rFonts w:ascii="Times New Roman" w:eastAsia="Times New Roman" w:hAnsi="Times New Roman" w:cs="Times New Roman"/>
          <w:sz w:val="24"/>
          <w:szCs w:val="24"/>
          <w:lang w:eastAsia="pt-BR"/>
        </w:rPr>
        <w:t>Todo cão-guia portará identificação, e seu condutor, sempre que solicitado, deverá apresentar documento comprobatório de registro expedido por escola de cães-guia devidamente vinculada à Federação Internacional de Cães-Guia, acompanhado de atestado de sanidade do animal, fornecido pelo órgão competente, ou documento equivalente.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Os requisitos mínimos de identificação e a comprovação do treinamento do usuário do cão-guia deverão ser objeto de regulamentação.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82 - </w:t>
      </w:r>
      <w:r w:rsidRPr="00AF4175">
        <w:rPr>
          <w:rFonts w:ascii="Times New Roman" w:eastAsia="Times New Roman" w:hAnsi="Times New Roman" w:cs="Times New Roman"/>
          <w:sz w:val="24"/>
          <w:szCs w:val="24"/>
          <w:lang w:eastAsia="pt-BR"/>
        </w:rPr>
        <w:t>Considerar-se-á violação aos direitos humanos qualquer tentativa de impedimento ou dificuldade de acesso de pessoas com deficiência visual acompanhadas de cães-guia a locais públicos, quaisquer meios de transportes municipais, estaduais, intermunicipais e interestaduais ou estabelecimentos aos quais outras pessoas têm direito ou permissão de acesso.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Nos locais elencados no "caput" deste artigo deverá ser assegurado o acesso, sem discriminação quanto ao uso de entrada, elevador principal ou de serviço.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83 - </w:t>
      </w:r>
      <w:r w:rsidRPr="00AF4175">
        <w:rPr>
          <w:rFonts w:ascii="Times New Roman" w:eastAsia="Times New Roman" w:hAnsi="Times New Roman" w:cs="Times New Roman"/>
          <w:sz w:val="24"/>
          <w:szCs w:val="24"/>
          <w:lang w:eastAsia="pt-BR"/>
        </w:rPr>
        <w:t>Os estabelecimentos, empresas ou órgãos que derem causa à discriminação prevista no disposto nesta Seção, serão punidos com pena de interdição até que cesse a discriminação, podendo cumular com pena de multa.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84 - </w:t>
      </w:r>
      <w:r w:rsidRPr="00AF4175">
        <w:rPr>
          <w:rFonts w:ascii="Times New Roman" w:eastAsia="Times New Roman" w:hAnsi="Times New Roman" w:cs="Times New Roman"/>
          <w:sz w:val="24"/>
          <w:szCs w:val="24"/>
          <w:lang w:eastAsia="pt-BR"/>
        </w:rPr>
        <w:t xml:space="preserve">É admitida a posse, guarda ou abrigo de cães-guia em zona urbana e em </w:t>
      </w:r>
      <w:r w:rsidRPr="00AF4175">
        <w:rPr>
          <w:rFonts w:ascii="Times New Roman" w:eastAsia="Times New Roman" w:hAnsi="Times New Roman" w:cs="Times New Roman"/>
          <w:sz w:val="24"/>
          <w:szCs w:val="24"/>
          <w:lang w:eastAsia="pt-BR"/>
        </w:rPr>
        <w:lastRenderedPageBreak/>
        <w:t>residências ou condomínios utilizados por pessoas com deficiência visual, sejam eles moradores ou visitantes.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85 - </w:t>
      </w:r>
      <w:r w:rsidRPr="00AF4175">
        <w:rPr>
          <w:rFonts w:ascii="Times New Roman" w:eastAsia="Times New Roman" w:hAnsi="Times New Roman" w:cs="Times New Roman"/>
          <w:sz w:val="24"/>
          <w:szCs w:val="24"/>
          <w:lang w:eastAsia="pt-BR"/>
        </w:rPr>
        <w:t>Aos instrutores e treinadores reconhecidos pela Federação Internacional de Cães-Guia e às famílias de acolhimento autorizadas pelas escolas de treinamento filiadas à Federação Internacional de Cães-Guia serão garantidos os mesmos direitos do usuário previstos nos artigos 80 a 84 desta lei.</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Entende-se por:</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1 - </w:t>
      </w:r>
      <w:r w:rsidRPr="00AF4175">
        <w:rPr>
          <w:rFonts w:ascii="Times New Roman" w:eastAsia="Times New Roman" w:hAnsi="Times New Roman" w:cs="Times New Roman"/>
          <w:sz w:val="24"/>
          <w:szCs w:val="24"/>
          <w:lang w:eastAsia="pt-BR"/>
        </w:rPr>
        <w:t>treinador: aquela pessoa que ensina comandos ao cão;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2 -</w:t>
      </w:r>
      <w:r w:rsidRPr="00AF4175">
        <w:rPr>
          <w:rFonts w:ascii="Times New Roman" w:eastAsia="Times New Roman" w:hAnsi="Times New Roman" w:cs="Times New Roman"/>
          <w:sz w:val="24"/>
          <w:szCs w:val="24"/>
          <w:lang w:eastAsia="pt-BR"/>
        </w:rPr>
        <w:t xml:space="preserve"> instrutor:, aquele que treina a dupla cão-usuário;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3 -</w:t>
      </w:r>
      <w:r w:rsidRPr="00AF4175">
        <w:rPr>
          <w:rFonts w:ascii="Times New Roman" w:eastAsia="Times New Roman" w:hAnsi="Times New Roman" w:cs="Times New Roman"/>
          <w:sz w:val="24"/>
          <w:szCs w:val="24"/>
          <w:lang w:eastAsia="pt-BR"/>
        </w:rPr>
        <w:t xml:space="preserve"> família de acolhimento: aquela que acolhe o cão na fase de socialização.</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Capítulo V</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Das Isenções Fiscais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86 - </w:t>
      </w:r>
      <w:r w:rsidRPr="00AF4175">
        <w:rPr>
          <w:rFonts w:ascii="Times New Roman" w:eastAsia="Times New Roman" w:hAnsi="Times New Roman" w:cs="Times New Roman"/>
          <w:sz w:val="24"/>
          <w:szCs w:val="24"/>
          <w:lang w:eastAsia="pt-BR"/>
        </w:rPr>
        <w:t>A saída de veículo automotor com adaptação e características especiais indispensáveis ao uso do adquirente paraplégico ou pessoa com deficiência física, impossibilitado de utilizar modelos comuns, excluído o acessório opcional que não seja equipamento original do veículo, fica isenta do pagamento do Imposto sobre Operações Relativas à Circulação de Mercadorias e sobre Prestações de Serviços de Transporte Interestadual e Intermunicipal e de Comunicação - ICMS.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87 - </w:t>
      </w:r>
      <w:r w:rsidRPr="00AF4175">
        <w:rPr>
          <w:rFonts w:ascii="Times New Roman" w:eastAsia="Times New Roman" w:hAnsi="Times New Roman" w:cs="Times New Roman"/>
          <w:sz w:val="24"/>
          <w:szCs w:val="24"/>
          <w:lang w:eastAsia="pt-BR"/>
        </w:rPr>
        <w:t>Os veículos especialmente adaptados, de propriedade de pessoas com deficiência física, são isentos do pagamento do Imposto sobre a Propriedade de Veículos Automotores - IPVA.</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Capítulo VI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Outros Benefícios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88 - </w:t>
      </w:r>
      <w:r w:rsidRPr="00AF4175">
        <w:rPr>
          <w:rFonts w:ascii="Times New Roman" w:eastAsia="Times New Roman" w:hAnsi="Times New Roman" w:cs="Times New Roman"/>
          <w:sz w:val="24"/>
          <w:szCs w:val="24"/>
          <w:lang w:eastAsia="pt-BR"/>
        </w:rPr>
        <w:t>O Governo do Estado está autorizado a criar o Centro de Orientação e Encaminhamento para Pessoas com Deficiência e Famílias.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89 - </w:t>
      </w:r>
      <w:r w:rsidRPr="00AF4175">
        <w:rPr>
          <w:rFonts w:ascii="Times New Roman" w:eastAsia="Times New Roman" w:hAnsi="Times New Roman" w:cs="Times New Roman"/>
          <w:sz w:val="24"/>
          <w:szCs w:val="24"/>
          <w:lang w:eastAsia="pt-BR"/>
        </w:rPr>
        <w:t>O Centro terá como principais finalidades: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 - </w:t>
      </w:r>
      <w:r w:rsidRPr="00AF4175">
        <w:rPr>
          <w:rFonts w:ascii="Times New Roman" w:eastAsia="Times New Roman" w:hAnsi="Times New Roman" w:cs="Times New Roman"/>
          <w:sz w:val="24"/>
          <w:szCs w:val="24"/>
          <w:lang w:eastAsia="pt-BR"/>
        </w:rPr>
        <w:t>disponibilizar, para as pessoas com deficiências auditivas, físicas, mentais, visuais e distúrbios de comportamento e suas famílias, informações necessárias sobre recursos para atendimento de suas necessidades, contemplando serviços de saúde, de educação, jurídicos e sociais;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II -</w:t>
      </w:r>
      <w:r w:rsidRPr="00AF4175">
        <w:rPr>
          <w:rFonts w:ascii="Times New Roman" w:eastAsia="Times New Roman" w:hAnsi="Times New Roman" w:cs="Times New Roman"/>
          <w:sz w:val="24"/>
          <w:szCs w:val="24"/>
          <w:lang w:eastAsia="pt-BR"/>
        </w:rPr>
        <w:t xml:space="preserve"> disponibilizar, para a população em geral, informações que possibilitem a valorização da diversidade humana e fortalecimento da aceitação das diferenças individuais, contribuindo, assim, para a formação de personalidades saudáveis dos indivíduos, sem qualquer discriminação;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III -</w:t>
      </w:r>
      <w:r w:rsidRPr="00AF4175">
        <w:rPr>
          <w:rFonts w:ascii="Times New Roman" w:eastAsia="Times New Roman" w:hAnsi="Times New Roman" w:cs="Times New Roman"/>
          <w:sz w:val="24"/>
          <w:szCs w:val="24"/>
          <w:lang w:eastAsia="pt-BR"/>
        </w:rPr>
        <w:t xml:space="preserve"> orientação geral aos pais, a partir do período pré-natal, na rede pública de saúde, com continuidade nas fases seguintes do desenvolvimento da pessoa.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90 - </w:t>
      </w:r>
      <w:r w:rsidRPr="00AF4175">
        <w:rPr>
          <w:rFonts w:ascii="Times New Roman" w:eastAsia="Times New Roman" w:hAnsi="Times New Roman" w:cs="Times New Roman"/>
          <w:sz w:val="24"/>
          <w:szCs w:val="24"/>
          <w:lang w:eastAsia="pt-BR"/>
        </w:rPr>
        <w:t>Para viabilizar a criação do Centro de Orientação e Encaminhamento para Pessoas com Deficiência e Famílias, o Poder Executivo poderá celebrar convênios com Órgãos Públicos Federais e Municipais.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91 - </w:t>
      </w:r>
      <w:r w:rsidRPr="00AF4175">
        <w:rPr>
          <w:rFonts w:ascii="Times New Roman" w:eastAsia="Times New Roman" w:hAnsi="Times New Roman" w:cs="Times New Roman"/>
          <w:sz w:val="24"/>
          <w:szCs w:val="24"/>
          <w:lang w:eastAsia="pt-BR"/>
        </w:rPr>
        <w:t>O Poder Executivo está autorizado a criar, no âmbito da Secretaria do Emprego e Relações do Trabalho, uma Central de Empregos para pessoas com deficiências físicas, mentais e sensoriais, visando colocá-las no mercado de trabalho.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92 - </w:t>
      </w:r>
      <w:r w:rsidRPr="00AF4175">
        <w:rPr>
          <w:rFonts w:ascii="Times New Roman" w:eastAsia="Times New Roman" w:hAnsi="Times New Roman" w:cs="Times New Roman"/>
          <w:sz w:val="24"/>
          <w:szCs w:val="24"/>
          <w:lang w:eastAsia="pt-BR"/>
        </w:rPr>
        <w:t xml:space="preserve">A Central de Empregos prevista no artigo 91 procederá ao levantamento de eventuais vagas para trabalhadores com qualquer tipo de deficiência física, mental e </w:t>
      </w:r>
      <w:r w:rsidRPr="00AF4175">
        <w:rPr>
          <w:rFonts w:ascii="Times New Roman" w:eastAsia="Times New Roman" w:hAnsi="Times New Roman" w:cs="Times New Roman"/>
          <w:sz w:val="24"/>
          <w:szCs w:val="24"/>
          <w:lang w:eastAsia="pt-BR"/>
        </w:rPr>
        <w:lastRenderedPageBreak/>
        <w:t>sensorial.</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1º -</w:t>
      </w:r>
      <w:r w:rsidRPr="00AF4175">
        <w:rPr>
          <w:rFonts w:ascii="Times New Roman" w:eastAsia="Times New Roman" w:hAnsi="Times New Roman" w:cs="Times New Roman"/>
          <w:sz w:val="24"/>
          <w:szCs w:val="24"/>
          <w:lang w:eastAsia="pt-BR"/>
        </w:rPr>
        <w:t xml:space="preserve"> Toda pessoa com deficiência residente e domiciliada no Estado poderá utilizar-se da Central de Empregos, desde que inscrita em cadastro próprio.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 2º - </w:t>
      </w:r>
      <w:r w:rsidRPr="00AF4175">
        <w:rPr>
          <w:rFonts w:ascii="Times New Roman" w:eastAsia="Times New Roman" w:hAnsi="Times New Roman" w:cs="Times New Roman"/>
          <w:sz w:val="24"/>
          <w:szCs w:val="24"/>
          <w:lang w:eastAsia="pt-BR"/>
        </w:rPr>
        <w:t xml:space="preserve">As empresas, indústrias, pessoas físicas e </w:t>
      </w:r>
      <w:proofErr w:type="spellStart"/>
      <w:r w:rsidRPr="00AF4175">
        <w:rPr>
          <w:rFonts w:ascii="Times New Roman" w:eastAsia="Times New Roman" w:hAnsi="Times New Roman" w:cs="Times New Roman"/>
          <w:sz w:val="24"/>
          <w:szCs w:val="24"/>
          <w:lang w:eastAsia="pt-BR"/>
        </w:rPr>
        <w:t>júridicas</w:t>
      </w:r>
      <w:proofErr w:type="spellEnd"/>
      <w:r w:rsidRPr="00AF4175">
        <w:rPr>
          <w:rFonts w:ascii="Times New Roman" w:eastAsia="Times New Roman" w:hAnsi="Times New Roman" w:cs="Times New Roman"/>
          <w:sz w:val="24"/>
          <w:szCs w:val="24"/>
          <w:lang w:eastAsia="pt-BR"/>
        </w:rPr>
        <w:t>, interessadas no concurso desses trabalhadores, disporão de cadastro específico.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93 - </w:t>
      </w:r>
      <w:r w:rsidRPr="00AF4175">
        <w:rPr>
          <w:rFonts w:ascii="Times New Roman" w:eastAsia="Times New Roman" w:hAnsi="Times New Roman" w:cs="Times New Roman"/>
          <w:sz w:val="24"/>
          <w:szCs w:val="24"/>
          <w:lang w:eastAsia="pt-BR"/>
        </w:rPr>
        <w:t>As empresas sob o controle acionário do Estado adotarão providências para possibilitar o aproveitamento, nos seus quadros de pessoal, dos empregados com deficiência, das empresas que venham a ser incluídas no Programa Estadual de Desestatização.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O aproveitamento de que trata o "caput" deste artigo fica subordinado à manifestação de vontade do empregado.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94 - </w:t>
      </w:r>
      <w:r w:rsidRPr="00AF4175">
        <w:rPr>
          <w:rFonts w:ascii="Times New Roman" w:eastAsia="Times New Roman" w:hAnsi="Times New Roman" w:cs="Times New Roman"/>
          <w:sz w:val="24"/>
          <w:szCs w:val="24"/>
          <w:lang w:eastAsia="pt-BR"/>
        </w:rPr>
        <w:t>No aproveitamento mencionado no artigo 93 deverão ser observadas as seguintes condições: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 - </w:t>
      </w:r>
      <w:r w:rsidRPr="00AF4175">
        <w:rPr>
          <w:rFonts w:ascii="Times New Roman" w:eastAsia="Times New Roman" w:hAnsi="Times New Roman" w:cs="Times New Roman"/>
          <w:sz w:val="24"/>
          <w:szCs w:val="24"/>
          <w:lang w:eastAsia="pt-BR"/>
        </w:rPr>
        <w:t>manutenção, tanto quando possível, do empregado em função equivalente;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 - </w:t>
      </w:r>
      <w:r w:rsidRPr="00AF4175">
        <w:rPr>
          <w:rFonts w:ascii="Times New Roman" w:eastAsia="Times New Roman" w:hAnsi="Times New Roman" w:cs="Times New Roman"/>
          <w:sz w:val="24"/>
          <w:szCs w:val="24"/>
          <w:lang w:eastAsia="pt-BR"/>
        </w:rPr>
        <w:t>utilização, pelo empregado, de equipamentos e materiais especiais próprios para pessoas com deficiência, necessários ao adequado desempenho das suas funções;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III - </w:t>
      </w:r>
      <w:r w:rsidRPr="00AF4175">
        <w:rPr>
          <w:rFonts w:ascii="Times New Roman" w:eastAsia="Times New Roman" w:hAnsi="Times New Roman" w:cs="Times New Roman"/>
          <w:sz w:val="24"/>
          <w:szCs w:val="24"/>
          <w:lang w:eastAsia="pt-BR"/>
        </w:rPr>
        <w:t xml:space="preserve">assunção, pela empresa, das obrigações decorrentes do contrato de trabalho mantido com a empresa a ser </w:t>
      </w:r>
      <w:proofErr w:type="spellStart"/>
      <w:r w:rsidRPr="00AF4175">
        <w:rPr>
          <w:rFonts w:ascii="Times New Roman" w:eastAsia="Times New Roman" w:hAnsi="Times New Roman" w:cs="Times New Roman"/>
          <w:sz w:val="24"/>
          <w:szCs w:val="24"/>
          <w:lang w:eastAsia="pt-BR"/>
        </w:rPr>
        <w:t>desestatizada</w:t>
      </w:r>
      <w:proofErr w:type="spellEnd"/>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Não sendo possível o aproveitamento na forma indicada no inciso I deste artigo, a empresa adotará as providências necessárias para promover a adaptação do empregado em outras funções.</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Capitulo VII</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Disposições Finais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95 - </w:t>
      </w:r>
      <w:r w:rsidRPr="00AF4175">
        <w:rPr>
          <w:rFonts w:ascii="Times New Roman" w:eastAsia="Times New Roman" w:hAnsi="Times New Roman" w:cs="Times New Roman"/>
          <w:sz w:val="24"/>
          <w:szCs w:val="24"/>
          <w:lang w:eastAsia="pt-BR"/>
        </w:rPr>
        <w:t>O Dia da Pessoa com Deficiência é comemorado, anualmente, em 11 de outubro.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96 - </w:t>
      </w:r>
      <w:r w:rsidRPr="00AF4175">
        <w:rPr>
          <w:rFonts w:ascii="Times New Roman" w:eastAsia="Times New Roman" w:hAnsi="Times New Roman" w:cs="Times New Roman"/>
          <w:sz w:val="24"/>
          <w:szCs w:val="24"/>
          <w:lang w:eastAsia="pt-BR"/>
        </w:rPr>
        <w:t>O Dia Estadual de Luta das Pessoas com Deficiência é comemorado, anualmente, no dia 21 de setembro.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97 - </w:t>
      </w:r>
      <w:r w:rsidRPr="00AF4175">
        <w:rPr>
          <w:rFonts w:ascii="Times New Roman" w:eastAsia="Times New Roman" w:hAnsi="Times New Roman" w:cs="Times New Roman"/>
          <w:sz w:val="24"/>
          <w:szCs w:val="24"/>
          <w:lang w:eastAsia="pt-BR"/>
        </w:rPr>
        <w:t>A Semana da Pessoa com Deficiência, destinada a estudos, exposições e participação na respectiva área, será realizada a cada dois anos, em todas as unidades escolares existentes no Estado, sempre no mês de setembro, na semana comemorativa do Dia Estadual de Luta das Pessoas com Deficiência, previsto no artigo 96 desta lei.</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98 - </w:t>
      </w:r>
      <w:r w:rsidRPr="00AF4175">
        <w:rPr>
          <w:rFonts w:ascii="Times New Roman" w:eastAsia="Times New Roman" w:hAnsi="Times New Roman" w:cs="Times New Roman"/>
          <w:sz w:val="24"/>
          <w:szCs w:val="24"/>
          <w:lang w:eastAsia="pt-BR"/>
        </w:rPr>
        <w:t>O Dia Estadual de Combate às Barreiras às Pessoas com Deficiência é celebrado, anualmente, no dia 3 de dezembro.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Parágrafo único - </w:t>
      </w:r>
      <w:r w:rsidRPr="00AF4175">
        <w:rPr>
          <w:rFonts w:ascii="Times New Roman" w:eastAsia="Times New Roman" w:hAnsi="Times New Roman" w:cs="Times New Roman"/>
          <w:sz w:val="24"/>
          <w:szCs w:val="24"/>
          <w:lang w:eastAsia="pt-BR"/>
        </w:rPr>
        <w:t>A celebração prevista no "caput" deste artigo objetiva despertar a consciência da população paulista sobre a importância de eliminar as barreiras e o preconceito às pessoas com deficiência.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99 - </w:t>
      </w:r>
      <w:r w:rsidRPr="00AF4175">
        <w:rPr>
          <w:rFonts w:ascii="Times New Roman" w:eastAsia="Times New Roman" w:hAnsi="Times New Roman" w:cs="Times New Roman"/>
          <w:sz w:val="24"/>
          <w:szCs w:val="24"/>
          <w:lang w:eastAsia="pt-BR"/>
        </w:rPr>
        <w:t>A Semana de Prevenção das Deficiências é comemorada, anualmente, no período de 21 a 28 de agosto.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100 - </w:t>
      </w:r>
      <w:r w:rsidRPr="00AF4175">
        <w:rPr>
          <w:rFonts w:ascii="Times New Roman" w:eastAsia="Times New Roman" w:hAnsi="Times New Roman" w:cs="Times New Roman"/>
          <w:sz w:val="24"/>
          <w:szCs w:val="24"/>
          <w:lang w:eastAsia="pt-BR"/>
        </w:rPr>
        <w:t>A Semana de Conscientização sobre a Síndrome de Down para profissionais das áreas da Educação e Saúde, com os objetivos descritos no artigo 51 desta lei, é realizada anualmente.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101 - </w:t>
      </w:r>
      <w:r w:rsidRPr="00AF4175">
        <w:rPr>
          <w:rFonts w:ascii="Times New Roman" w:eastAsia="Times New Roman" w:hAnsi="Times New Roman" w:cs="Times New Roman"/>
          <w:sz w:val="24"/>
          <w:szCs w:val="24"/>
          <w:lang w:eastAsia="pt-BR"/>
        </w:rPr>
        <w:t xml:space="preserve">O Dia das Associações de Pais e Amigos dos Excepcionais - </w:t>
      </w:r>
      <w:proofErr w:type="spellStart"/>
      <w:r w:rsidRPr="00AF4175">
        <w:rPr>
          <w:rFonts w:ascii="Times New Roman" w:eastAsia="Times New Roman" w:hAnsi="Times New Roman" w:cs="Times New Roman"/>
          <w:sz w:val="24"/>
          <w:szCs w:val="24"/>
          <w:lang w:eastAsia="pt-BR"/>
        </w:rPr>
        <w:t>APAEs</w:t>
      </w:r>
      <w:proofErr w:type="spellEnd"/>
      <w:r w:rsidRPr="00AF4175">
        <w:rPr>
          <w:rFonts w:ascii="Times New Roman" w:eastAsia="Times New Roman" w:hAnsi="Times New Roman" w:cs="Times New Roman"/>
          <w:sz w:val="24"/>
          <w:szCs w:val="24"/>
          <w:lang w:eastAsia="pt-BR"/>
        </w:rPr>
        <w:t xml:space="preserve"> é comemorado, anualmente, no dia 25 de março.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102 - </w:t>
      </w:r>
      <w:r w:rsidRPr="00AF4175">
        <w:rPr>
          <w:rFonts w:ascii="Times New Roman" w:eastAsia="Times New Roman" w:hAnsi="Times New Roman" w:cs="Times New Roman"/>
          <w:sz w:val="24"/>
          <w:szCs w:val="24"/>
          <w:lang w:eastAsia="pt-BR"/>
        </w:rPr>
        <w:t>O Dia da Pessoa com Deficiência Auditiva é comemorado, anualmente, no Estado, no último domingo de setembro.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103 - </w:t>
      </w:r>
      <w:r w:rsidRPr="00AF4175">
        <w:rPr>
          <w:rFonts w:ascii="Times New Roman" w:eastAsia="Times New Roman" w:hAnsi="Times New Roman" w:cs="Times New Roman"/>
          <w:sz w:val="24"/>
          <w:szCs w:val="24"/>
          <w:lang w:eastAsia="pt-BR"/>
        </w:rPr>
        <w:t>O Dia do Policial-Militar com Deficiência é comemorado, no Estado, em 11 de outubro.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lastRenderedPageBreak/>
        <w:t xml:space="preserve">Artigo 104 - </w:t>
      </w:r>
      <w:r w:rsidRPr="00AF4175">
        <w:rPr>
          <w:rFonts w:ascii="Times New Roman" w:eastAsia="Times New Roman" w:hAnsi="Times New Roman" w:cs="Times New Roman"/>
          <w:sz w:val="24"/>
          <w:szCs w:val="24"/>
          <w:lang w:eastAsia="pt-BR"/>
        </w:rPr>
        <w:t>A "Cartilha da Pessoa com Deficiência", publicação oficial do Estado, com o resumo de todos os direitos da pessoa com de deficiência e modo de seu exercício, servirá de manual de orientação geral e será distribuída gratuitamente, por intermédio de órgãos estaduais e organizações não-governamentais de apoio à pessoa com deficiência.</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105 - </w:t>
      </w:r>
      <w:r w:rsidRPr="00AF4175">
        <w:rPr>
          <w:rFonts w:ascii="Times New Roman" w:eastAsia="Times New Roman" w:hAnsi="Times New Roman" w:cs="Times New Roman"/>
          <w:sz w:val="24"/>
          <w:szCs w:val="24"/>
          <w:lang w:eastAsia="pt-BR"/>
        </w:rPr>
        <w:t>As despesas decorrentes da execução desta lei correrão à conta de dotações orçamentárias próprias.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106 - </w:t>
      </w:r>
      <w:r w:rsidRPr="00AF4175">
        <w:rPr>
          <w:rFonts w:ascii="Times New Roman" w:eastAsia="Times New Roman" w:hAnsi="Times New Roman" w:cs="Times New Roman"/>
          <w:sz w:val="24"/>
          <w:szCs w:val="24"/>
          <w:lang w:eastAsia="pt-BR"/>
        </w:rPr>
        <w:t>Esta lei entra em vigor na data de sua publicação.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107 - </w:t>
      </w:r>
      <w:r w:rsidRPr="00AF4175">
        <w:rPr>
          <w:rFonts w:ascii="Times New Roman" w:eastAsia="Times New Roman" w:hAnsi="Times New Roman" w:cs="Times New Roman"/>
          <w:sz w:val="24"/>
          <w:szCs w:val="24"/>
          <w:lang w:eastAsia="pt-BR"/>
        </w:rPr>
        <w:t>Ficam formalmente revogadas, por consolidação e sem interrupção da sua força normativa, as seguintes leis:</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 - </w:t>
      </w:r>
      <w:r w:rsidRPr="00AF4175">
        <w:rPr>
          <w:rFonts w:ascii="Times New Roman" w:eastAsia="Times New Roman" w:hAnsi="Times New Roman" w:cs="Times New Roman"/>
          <w:sz w:val="24"/>
          <w:szCs w:val="24"/>
          <w:lang w:eastAsia="pt-BR"/>
        </w:rPr>
        <w:t>2.795, de 15 de abril de 1981;</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II - </w:t>
      </w:r>
      <w:r w:rsidRPr="00AF4175">
        <w:rPr>
          <w:rFonts w:ascii="Times New Roman" w:eastAsia="Times New Roman" w:hAnsi="Times New Roman" w:cs="Times New Roman"/>
          <w:sz w:val="24"/>
          <w:szCs w:val="24"/>
          <w:lang w:eastAsia="pt-BR"/>
        </w:rPr>
        <w:t>3.710, de 4 de janeiro de 1983;</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III -</w:t>
      </w:r>
      <w:r w:rsidRPr="00AF4175">
        <w:rPr>
          <w:rFonts w:ascii="Times New Roman" w:eastAsia="Times New Roman" w:hAnsi="Times New Roman" w:cs="Times New Roman"/>
          <w:sz w:val="24"/>
          <w:szCs w:val="24"/>
          <w:lang w:eastAsia="pt-BR"/>
        </w:rPr>
        <w:t xml:space="preserve"> 5.500, de 31de dezembro de 1986;</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IV -</w:t>
      </w:r>
      <w:r w:rsidRPr="00AF4175">
        <w:rPr>
          <w:rFonts w:ascii="Times New Roman" w:eastAsia="Times New Roman" w:hAnsi="Times New Roman" w:cs="Times New Roman"/>
          <w:sz w:val="24"/>
          <w:szCs w:val="24"/>
          <w:lang w:eastAsia="pt-BR"/>
        </w:rPr>
        <w:t xml:space="preserve"> 5.869, de 29 de outubro de 1987;</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V -</w:t>
      </w:r>
      <w:r w:rsidRPr="00AF4175">
        <w:rPr>
          <w:rFonts w:ascii="Times New Roman" w:eastAsia="Times New Roman" w:hAnsi="Times New Roman" w:cs="Times New Roman"/>
          <w:sz w:val="24"/>
          <w:szCs w:val="24"/>
          <w:lang w:eastAsia="pt-BR"/>
        </w:rPr>
        <w:t xml:space="preserve"> 7.859, de 25 de maio de 1992;</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VI - </w:t>
      </w:r>
      <w:r w:rsidRPr="00AF4175">
        <w:rPr>
          <w:rFonts w:ascii="Times New Roman" w:eastAsia="Times New Roman" w:hAnsi="Times New Roman" w:cs="Times New Roman"/>
          <w:sz w:val="24"/>
          <w:szCs w:val="24"/>
          <w:lang w:eastAsia="pt-BR"/>
        </w:rPr>
        <w:t>7.944, de 8 de julho de 1992;</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VII - </w:t>
      </w:r>
      <w:r w:rsidRPr="00AF4175">
        <w:rPr>
          <w:rFonts w:ascii="Times New Roman" w:eastAsia="Times New Roman" w:hAnsi="Times New Roman" w:cs="Times New Roman"/>
          <w:sz w:val="24"/>
          <w:szCs w:val="24"/>
          <w:lang w:eastAsia="pt-BR"/>
        </w:rPr>
        <w:t>8.894, de 16 de setembro de 1994;</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VIII - </w:t>
      </w:r>
      <w:r w:rsidRPr="00AF4175">
        <w:rPr>
          <w:rFonts w:ascii="Times New Roman" w:eastAsia="Times New Roman" w:hAnsi="Times New Roman" w:cs="Times New Roman"/>
          <w:sz w:val="24"/>
          <w:szCs w:val="24"/>
          <w:lang w:eastAsia="pt-BR"/>
        </w:rPr>
        <w:t>9.086, de 3 de março de 1995;</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IX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 - </w:t>
      </w:r>
      <w:r w:rsidRPr="00AF4175">
        <w:rPr>
          <w:rFonts w:ascii="Times New Roman" w:eastAsia="Times New Roman" w:hAnsi="Times New Roman" w:cs="Times New Roman"/>
          <w:sz w:val="24"/>
          <w:szCs w:val="24"/>
          <w:lang w:eastAsia="pt-BR"/>
        </w:rPr>
        <w:t>9.486, de 4 de março de 1997;</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XI - </w:t>
      </w:r>
      <w:r w:rsidRPr="00AF4175">
        <w:rPr>
          <w:rFonts w:ascii="Times New Roman" w:eastAsia="Times New Roman" w:hAnsi="Times New Roman" w:cs="Times New Roman"/>
          <w:sz w:val="24"/>
          <w:szCs w:val="24"/>
          <w:lang w:eastAsia="pt-BR"/>
        </w:rPr>
        <w:t>9.732, de 15 de setembro de 1997;</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XII -</w:t>
      </w:r>
      <w:r w:rsidRPr="00AF4175">
        <w:rPr>
          <w:rFonts w:ascii="Times New Roman" w:eastAsia="Times New Roman" w:hAnsi="Times New Roman" w:cs="Times New Roman"/>
          <w:sz w:val="24"/>
          <w:szCs w:val="24"/>
          <w:lang w:eastAsia="pt-BR"/>
        </w:rPr>
        <w:t xml:space="preserve"> 9.919, de 16 de março de 1998;</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XIII -</w:t>
      </w:r>
      <w:r w:rsidRPr="00AF4175">
        <w:rPr>
          <w:rFonts w:ascii="Times New Roman" w:eastAsia="Times New Roman" w:hAnsi="Times New Roman" w:cs="Times New Roman"/>
          <w:sz w:val="24"/>
          <w:szCs w:val="24"/>
          <w:lang w:eastAsia="pt-BR"/>
        </w:rPr>
        <w:t xml:space="preserve"> 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XIV -</w:t>
      </w:r>
      <w:r w:rsidRPr="00AF4175">
        <w:rPr>
          <w:rFonts w:ascii="Times New Roman" w:eastAsia="Times New Roman" w:hAnsi="Times New Roman" w:cs="Times New Roman"/>
          <w:sz w:val="24"/>
          <w:szCs w:val="24"/>
          <w:lang w:eastAsia="pt-BR"/>
        </w:rPr>
        <w:t xml:space="preserve"> 10.099, de 26 de novembro de 1998;</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XV - </w:t>
      </w:r>
      <w:r w:rsidRPr="00AF4175">
        <w:rPr>
          <w:rFonts w:ascii="Times New Roman" w:eastAsia="Times New Roman" w:hAnsi="Times New Roman" w:cs="Times New Roman"/>
          <w:sz w:val="24"/>
          <w:szCs w:val="24"/>
          <w:lang w:eastAsia="pt-BR"/>
        </w:rPr>
        <w:t>10.383, de 29 de setembro de 1999;</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XVI -</w:t>
      </w:r>
      <w:r w:rsidRPr="00AF4175">
        <w:rPr>
          <w:rFonts w:ascii="Times New Roman" w:eastAsia="Times New Roman" w:hAnsi="Times New Roman" w:cs="Times New Roman"/>
          <w:sz w:val="24"/>
          <w:szCs w:val="24"/>
          <w:lang w:eastAsia="pt-BR"/>
        </w:rPr>
        <w:t xml:space="preserve"> 10.385, de 22 de outubro de 1999;</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XVII - </w:t>
      </w:r>
      <w:r w:rsidRPr="00AF4175">
        <w:rPr>
          <w:rFonts w:ascii="Times New Roman" w:eastAsia="Times New Roman" w:hAnsi="Times New Roman" w:cs="Times New Roman"/>
          <w:sz w:val="24"/>
          <w:szCs w:val="24"/>
          <w:lang w:eastAsia="pt-BR"/>
        </w:rPr>
        <w:t>10.778, de 09 de março de 2001;</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XVIII - </w:t>
      </w:r>
      <w:r w:rsidRPr="00AF4175">
        <w:rPr>
          <w:rFonts w:ascii="Times New Roman" w:eastAsia="Times New Roman" w:hAnsi="Times New Roman" w:cs="Times New Roman"/>
          <w:sz w:val="24"/>
          <w:szCs w:val="24"/>
          <w:lang w:eastAsia="pt-BR"/>
        </w:rPr>
        <w:t>10.779, de 09 de março de 2001;</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XIX - </w:t>
      </w:r>
      <w:r w:rsidRPr="00AF4175">
        <w:rPr>
          <w:rFonts w:ascii="Times New Roman" w:eastAsia="Times New Roman" w:hAnsi="Times New Roman" w:cs="Times New Roman"/>
          <w:sz w:val="24"/>
          <w:szCs w:val="24"/>
          <w:lang w:eastAsia="pt-BR"/>
        </w:rPr>
        <w:t>10.784, de 16 de abril de 2001;</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XX -</w:t>
      </w:r>
      <w:r w:rsidRPr="00AF4175">
        <w:rPr>
          <w:rFonts w:ascii="Times New Roman" w:eastAsia="Times New Roman" w:hAnsi="Times New Roman" w:cs="Times New Roman"/>
          <w:sz w:val="24"/>
          <w:szCs w:val="24"/>
          <w:lang w:eastAsia="pt-BR"/>
        </w:rPr>
        <w:t xml:space="preserve"> 10.838, de 4 de julho de 2001;</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XXI -</w:t>
      </w:r>
      <w:r w:rsidRPr="00AF4175">
        <w:rPr>
          <w:rFonts w:ascii="Times New Roman" w:eastAsia="Times New Roman" w:hAnsi="Times New Roman" w:cs="Times New Roman"/>
          <w:sz w:val="24"/>
          <w:szCs w:val="24"/>
          <w:lang w:eastAsia="pt-BR"/>
        </w:rPr>
        <w:t xml:space="preserve"> 10.844, de 5 de julho de 2001;</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XXII - </w:t>
      </w:r>
      <w:r w:rsidRPr="00AF4175">
        <w:rPr>
          <w:rFonts w:ascii="Times New Roman" w:eastAsia="Times New Roman" w:hAnsi="Times New Roman" w:cs="Times New Roman"/>
          <w:sz w:val="24"/>
          <w:szCs w:val="24"/>
          <w:lang w:eastAsia="pt-BR"/>
        </w:rPr>
        <w:t>10.958, de 27 de novembro de 2001;</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XXIII - </w:t>
      </w:r>
      <w:r w:rsidRPr="00AF4175">
        <w:rPr>
          <w:rFonts w:ascii="Times New Roman" w:eastAsia="Times New Roman" w:hAnsi="Times New Roman" w:cs="Times New Roman"/>
          <w:sz w:val="24"/>
          <w:szCs w:val="24"/>
          <w:lang w:eastAsia="pt-BR"/>
        </w:rPr>
        <w:t>11.263, de 12 de novembro de 2002;</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XXIV - </w:t>
      </w:r>
      <w:r w:rsidRPr="00AF4175">
        <w:rPr>
          <w:rFonts w:ascii="Times New Roman" w:eastAsia="Times New Roman" w:hAnsi="Times New Roman" w:cs="Times New Roman"/>
          <w:sz w:val="24"/>
          <w:szCs w:val="24"/>
          <w:lang w:eastAsia="pt-BR"/>
        </w:rPr>
        <w:t>11.676, de 13 de janeiro de 2004;</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XXV - </w:t>
      </w:r>
      <w:r w:rsidRPr="00AF4175">
        <w:rPr>
          <w:rFonts w:ascii="Times New Roman" w:eastAsia="Times New Roman" w:hAnsi="Times New Roman" w:cs="Times New Roman"/>
          <w:sz w:val="24"/>
          <w:szCs w:val="24"/>
          <w:lang w:eastAsia="pt-BR"/>
        </w:rPr>
        <w:t>11.887, de 1º de março de 2005;</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XXVI -</w:t>
      </w:r>
      <w:r w:rsidRPr="00AF4175">
        <w:rPr>
          <w:rFonts w:ascii="Times New Roman" w:eastAsia="Times New Roman" w:hAnsi="Times New Roman" w:cs="Times New Roman"/>
          <w:sz w:val="24"/>
          <w:szCs w:val="24"/>
          <w:lang w:eastAsia="pt-BR"/>
        </w:rPr>
        <w:t xml:space="preserve"> 12.059, de 26 de setembro de 2005;</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XXVII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XXVIII - </w:t>
      </w:r>
      <w:r w:rsidRPr="00AF4175">
        <w:rPr>
          <w:rFonts w:ascii="Times New Roman" w:eastAsia="Times New Roman" w:hAnsi="Times New Roman" w:cs="Times New Roman"/>
          <w:sz w:val="24"/>
          <w:szCs w:val="24"/>
          <w:lang w:eastAsia="pt-BR"/>
        </w:rPr>
        <w:t>12.085, de 5 de outubro de 2005;</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XXIX - </w:t>
      </w:r>
      <w:r w:rsidRPr="00AF4175">
        <w:rPr>
          <w:rFonts w:ascii="Times New Roman" w:eastAsia="Times New Roman" w:hAnsi="Times New Roman" w:cs="Times New Roman"/>
          <w:sz w:val="24"/>
          <w:szCs w:val="24"/>
          <w:lang w:eastAsia="pt-BR"/>
        </w:rPr>
        <w:t>12.107, de 11 de outubro de 2005;</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XXX - </w:t>
      </w:r>
      <w:r w:rsidRPr="00AF4175">
        <w:rPr>
          <w:rFonts w:ascii="Times New Roman" w:eastAsia="Times New Roman" w:hAnsi="Times New Roman" w:cs="Times New Roman"/>
          <w:sz w:val="24"/>
          <w:szCs w:val="24"/>
          <w:lang w:eastAsia="pt-BR"/>
        </w:rPr>
        <w:t>12.295, de 7 de março de 2006;</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XXXI - </w:t>
      </w:r>
      <w:r w:rsidRPr="00AF4175">
        <w:rPr>
          <w:rFonts w:ascii="Times New Roman" w:eastAsia="Times New Roman" w:hAnsi="Times New Roman" w:cs="Times New Roman"/>
          <w:sz w:val="24"/>
          <w:szCs w:val="24"/>
          <w:lang w:eastAsia="pt-BR"/>
        </w:rPr>
        <w:t>12.299, de 15 de março de 2006;</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XXXII - </w:t>
      </w:r>
      <w:r w:rsidRPr="00AF4175">
        <w:rPr>
          <w:rFonts w:ascii="Times New Roman" w:eastAsia="Times New Roman" w:hAnsi="Times New Roman" w:cs="Times New Roman"/>
          <w:sz w:val="24"/>
          <w:szCs w:val="24"/>
          <w:lang w:eastAsia="pt-BR"/>
        </w:rPr>
        <w:t>12.723, de 9 de outubro de 2007;</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XXXIII -</w:t>
      </w:r>
      <w:r w:rsidRPr="00AF4175">
        <w:rPr>
          <w:rFonts w:ascii="Times New Roman" w:eastAsia="Times New Roman" w:hAnsi="Times New Roman" w:cs="Times New Roman"/>
          <w:sz w:val="24"/>
          <w:szCs w:val="24"/>
          <w:lang w:eastAsia="pt-BR"/>
        </w:rPr>
        <w:t xml:space="preserve"> 12.724, de 9 de outubro de 2007.</w:t>
      </w:r>
    </w:p>
    <w:p w:rsidR="00AF4175" w:rsidRPr="00AF4175" w:rsidRDefault="00AF4175" w:rsidP="00AF4175">
      <w:pPr>
        <w:spacing w:before="288" w:after="288" w:line="240" w:lineRule="auto"/>
        <w:jc w:val="center"/>
        <w:outlineLvl w:val="3"/>
        <w:rPr>
          <w:rFonts w:ascii="Times New Roman" w:eastAsia="Times New Roman" w:hAnsi="Times New Roman" w:cs="Times New Roman"/>
          <w:b/>
          <w:bCs/>
          <w:sz w:val="24"/>
          <w:szCs w:val="24"/>
          <w:lang w:eastAsia="pt-BR"/>
        </w:rPr>
      </w:pPr>
      <w:r w:rsidRPr="00AF4175">
        <w:rPr>
          <w:rFonts w:ascii="Times New Roman" w:eastAsia="Times New Roman" w:hAnsi="Times New Roman" w:cs="Times New Roman"/>
          <w:b/>
          <w:bCs/>
          <w:sz w:val="24"/>
          <w:szCs w:val="24"/>
          <w:lang w:eastAsia="pt-BR"/>
        </w:rPr>
        <w:t>Das Disposições Transitórias</w:t>
      </w:r>
    </w:p>
    <w:p w:rsidR="00AF4175" w:rsidRPr="00AF4175" w:rsidRDefault="00AF4175" w:rsidP="00AF4175">
      <w:pPr>
        <w:spacing w:after="0" w:line="240" w:lineRule="auto"/>
        <w:jc w:val="both"/>
        <w:rPr>
          <w:rFonts w:ascii="Times New Roman" w:eastAsia="Times New Roman" w:hAnsi="Times New Roman" w:cs="Times New Roman"/>
          <w:sz w:val="24"/>
          <w:szCs w:val="24"/>
          <w:lang w:eastAsia="pt-BR"/>
        </w:rPr>
      </w:pPr>
      <w:r w:rsidRPr="00AF4175">
        <w:rPr>
          <w:rFonts w:ascii="Times New Roman" w:eastAsia="Times New Roman" w:hAnsi="Times New Roman" w:cs="Times New Roman"/>
          <w:b/>
          <w:bCs/>
          <w:sz w:val="24"/>
          <w:szCs w:val="24"/>
          <w:lang w:eastAsia="pt-BR"/>
        </w:rPr>
        <w:t xml:space="preserve">Artigo 1º - </w:t>
      </w:r>
      <w:r w:rsidRPr="00AF4175">
        <w:rPr>
          <w:rFonts w:ascii="Times New Roman" w:eastAsia="Times New Roman" w:hAnsi="Times New Roman" w:cs="Times New Roman"/>
          <w:sz w:val="24"/>
          <w:szCs w:val="24"/>
          <w:lang w:eastAsia="pt-BR"/>
        </w:rPr>
        <w:t>Vetado.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2º - </w:t>
      </w:r>
      <w:r w:rsidRPr="00AF4175">
        <w:rPr>
          <w:rFonts w:ascii="Times New Roman" w:eastAsia="Times New Roman" w:hAnsi="Times New Roman" w:cs="Times New Roman"/>
          <w:sz w:val="24"/>
          <w:szCs w:val="24"/>
          <w:lang w:eastAsia="pt-BR"/>
        </w:rPr>
        <w:t>A administração pública estadual direta e indireta destinará, anualmente, dotação orçamentária para as adaptações, eliminações e supressões de barreiras arquitetônicas existentes nos edifícios de uso público de sua propriedade e naqueles que estejam sob sua administração ou uso.</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lastRenderedPageBreak/>
        <w:t xml:space="preserve">Parágrafo único - </w:t>
      </w:r>
      <w:r w:rsidRPr="00AF4175">
        <w:rPr>
          <w:rFonts w:ascii="Times New Roman" w:eastAsia="Times New Roman" w:hAnsi="Times New Roman" w:cs="Times New Roman"/>
          <w:sz w:val="24"/>
          <w:szCs w:val="24"/>
          <w:lang w:eastAsia="pt-BR"/>
        </w:rPr>
        <w:t xml:space="preserve">A implementação das adaptações, eliminações e supressões de barreiras arquitetônicas referidas no "caput" deste artigo será completada no prazo estabelecido na </w:t>
      </w:r>
      <w:hyperlink r:id="rId48" w:tgtFrame="_top" w:history="1">
        <w:r w:rsidRPr="00AF4175">
          <w:rPr>
            <w:rFonts w:ascii="Times New Roman" w:eastAsia="Times New Roman" w:hAnsi="Times New Roman" w:cs="Times New Roman"/>
            <w:color w:val="000000"/>
            <w:sz w:val="24"/>
            <w:szCs w:val="24"/>
            <w:u w:val="single"/>
            <w:lang w:eastAsia="pt-BR"/>
          </w:rPr>
          <w:t>Lei estadual n.º 11.263, de 12 de novembro de 2002</w:t>
        </w:r>
      </w:hyperlink>
      <w:r w:rsidRPr="00AF4175">
        <w:rPr>
          <w:rFonts w:ascii="Times New Roman" w:eastAsia="Times New Roman" w:hAnsi="Times New Roman" w:cs="Times New Roman"/>
          <w:sz w:val="24"/>
          <w:szCs w:val="24"/>
          <w:lang w:eastAsia="pt-BR"/>
        </w:rPr>
        <w:t>.</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b/>
          <w:bCs/>
          <w:sz w:val="24"/>
          <w:szCs w:val="24"/>
          <w:lang w:eastAsia="pt-BR"/>
        </w:rPr>
        <w:t xml:space="preserve">Artigo 3º - </w:t>
      </w:r>
      <w:r w:rsidRPr="00AF4175">
        <w:rPr>
          <w:rFonts w:ascii="Times New Roman" w:eastAsia="Times New Roman" w:hAnsi="Times New Roman" w:cs="Times New Roman"/>
          <w:sz w:val="24"/>
          <w:szCs w:val="24"/>
          <w:lang w:eastAsia="pt-BR"/>
        </w:rPr>
        <w:t>Esta lei entra em vigor na data de sua publicação, devendo ser regulamentada pelo Poder Executivo.</w:t>
      </w:r>
      <w:r w:rsidRPr="00AF4175">
        <w:rPr>
          <w:rFonts w:ascii="Times New Roman" w:eastAsia="Times New Roman" w:hAnsi="Times New Roman" w:cs="Times New Roman"/>
          <w:sz w:val="24"/>
          <w:szCs w:val="24"/>
          <w:lang w:eastAsia="pt-BR"/>
        </w:rPr>
        <w:br/>
        <w:t>Palácio dos Bandeirantes, aos 15 de abril de 2008.</w:t>
      </w:r>
      <w:r w:rsidRPr="00AF4175">
        <w:rPr>
          <w:rFonts w:ascii="Times New Roman" w:eastAsia="Times New Roman" w:hAnsi="Times New Roman" w:cs="Times New Roman"/>
          <w:sz w:val="24"/>
          <w:szCs w:val="24"/>
          <w:lang w:eastAsia="pt-BR"/>
        </w:rPr>
        <w:br/>
        <w:t>José Serra</w:t>
      </w:r>
      <w:r w:rsidRPr="00AF4175">
        <w:rPr>
          <w:rFonts w:ascii="Times New Roman" w:eastAsia="Times New Roman" w:hAnsi="Times New Roman" w:cs="Times New Roman"/>
          <w:sz w:val="24"/>
          <w:szCs w:val="24"/>
          <w:lang w:eastAsia="pt-BR"/>
        </w:rPr>
        <w:br/>
      </w:r>
      <w:proofErr w:type="spellStart"/>
      <w:r w:rsidRPr="00AF4175">
        <w:rPr>
          <w:rFonts w:ascii="Times New Roman" w:eastAsia="Times New Roman" w:hAnsi="Times New Roman" w:cs="Times New Roman"/>
          <w:sz w:val="24"/>
          <w:szCs w:val="24"/>
          <w:lang w:eastAsia="pt-BR"/>
        </w:rPr>
        <w:t>Linamara</w:t>
      </w:r>
      <w:proofErr w:type="spellEnd"/>
      <w:r w:rsidRPr="00AF4175">
        <w:rPr>
          <w:rFonts w:ascii="Times New Roman" w:eastAsia="Times New Roman" w:hAnsi="Times New Roman" w:cs="Times New Roman"/>
          <w:sz w:val="24"/>
          <w:szCs w:val="24"/>
          <w:lang w:eastAsia="pt-BR"/>
        </w:rPr>
        <w:t xml:space="preserve"> Rizzo </w:t>
      </w:r>
      <w:proofErr w:type="spellStart"/>
      <w:r w:rsidRPr="00AF4175">
        <w:rPr>
          <w:rFonts w:ascii="Times New Roman" w:eastAsia="Times New Roman" w:hAnsi="Times New Roman" w:cs="Times New Roman"/>
          <w:sz w:val="24"/>
          <w:szCs w:val="24"/>
          <w:lang w:eastAsia="pt-BR"/>
        </w:rPr>
        <w:t>Battistella</w:t>
      </w:r>
      <w:proofErr w:type="spellEnd"/>
      <w:r w:rsidRPr="00AF4175">
        <w:rPr>
          <w:rFonts w:ascii="Times New Roman" w:eastAsia="Times New Roman" w:hAnsi="Times New Roman" w:cs="Times New Roman"/>
          <w:sz w:val="24"/>
          <w:szCs w:val="24"/>
          <w:lang w:eastAsia="pt-BR"/>
        </w:rPr>
        <w:br/>
        <w:t>Secretária dos Direitos da Pessoa com Deficiência</w:t>
      </w:r>
      <w:r w:rsidRPr="00AF4175">
        <w:rPr>
          <w:rFonts w:ascii="Times New Roman" w:eastAsia="Times New Roman" w:hAnsi="Times New Roman" w:cs="Times New Roman"/>
          <w:sz w:val="24"/>
          <w:szCs w:val="24"/>
          <w:lang w:eastAsia="pt-BR"/>
        </w:rPr>
        <w:br/>
        <w:t>Luiz Antônio Guimarães Marrey</w:t>
      </w:r>
      <w:r w:rsidRPr="00AF4175">
        <w:rPr>
          <w:rFonts w:ascii="Times New Roman" w:eastAsia="Times New Roman" w:hAnsi="Times New Roman" w:cs="Times New Roman"/>
          <w:sz w:val="24"/>
          <w:szCs w:val="24"/>
          <w:lang w:eastAsia="pt-BR"/>
        </w:rPr>
        <w:br/>
        <w:t>Secretário da Justiça e da Defesa da Cidadania</w:t>
      </w:r>
      <w:r w:rsidRPr="00AF4175">
        <w:rPr>
          <w:rFonts w:ascii="Times New Roman" w:eastAsia="Times New Roman" w:hAnsi="Times New Roman" w:cs="Times New Roman"/>
          <w:sz w:val="24"/>
          <w:szCs w:val="24"/>
          <w:lang w:eastAsia="pt-BR"/>
        </w:rPr>
        <w:br/>
        <w:t>Antônio Ferreira Pinto</w:t>
      </w:r>
      <w:r w:rsidRPr="00AF4175">
        <w:rPr>
          <w:rFonts w:ascii="Times New Roman" w:eastAsia="Times New Roman" w:hAnsi="Times New Roman" w:cs="Times New Roman"/>
          <w:sz w:val="24"/>
          <w:szCs w:val="24"/>
          <w:lang w:eastAsia="pt-BR"/>
        </w:rPr>
        <w:br/>
        <w:t>Secretário da Administração Penitenciária</w:t>
      </w:r>
      <w:r w:rsidRPr="00AF4175">
        <w:rPr>
          <w:rFonts w:ascii="Times New Roman" w:eastAsia="Times New Roman" w:hAnsi="Times New Roman" w:cs="Times New Roman"/>
          <w:sz w:val="24"/>
          <w:szCs w:val="24"/>
          <w:lang w:eastAsia="pt-BR"/>
        </w:rPr>
        <w:br/>
        <w:t>João de Almeida Sampaio Filho</w:t>
      </w:r>
      <w:r w:rsidRPr="00AF4175">
        <w:rPr>
          <w:rFonts w:ascii="Times New Roman" w:eastAsia="Times New Roman" w:hAnsi="Times New Roman" w:cs="Times New Roman"/>
          <w:sz w:val="24"/>
          <w:szCs w:val="24"/>
          <w:lang w:eastAsia="pt-BR"/>
        </w:rPr>
        <w:br/>
        <w:t>Secretário de Agricultura e Abastecimento</w:t>
      </w:r>
      <w:r w:rsidRPr="00AF4175">
        <w:rPr>
          <w:rFonts w:ascii="Times New Roman" w:eastAsia="Times New Roman" w:hAnsi="Times New Roman" w:cs="Times New Roman"/>
          <w:sz w:val="24"/>
          <w:szCs w:val="24"/>
          <w:lang w:eastAsia="pt-BR"/>
        </w:rPr>
        <w:br/>
        <w:t>Rogério Pinto Coelho Amato</w:t>
      </w:r>
      <w:r w:rsidRPr="00AF4175">
        <w:rPr>
          <w:rFonts w:ascii="Times New Roman" w:eastAsia="Times New Roman" w:hAnsi="Times New Roman" w:cs="Times New Roman"/>
          <w:sz w:val="24"/>
          <w:szCs w:val="24"/>
          <w:lang w:eastAsia="pt-BR"/>
        </w:rPr>
        <w:br/>
        <w:t>Secretário de Assistência e Desenvolvimento Social</w:t>
      </w:r>
      <w:r w:rsidRPr="00AF4175">
        <w:rPr>
          <w:rFonts w:ascii="Times New Roman" w:eastAsia="Times New Roman" w:hAnsi="Times New Roman" w:cs="Times New Roman"/>
          <w:sz w:val="24"/>
          <w:szCs w:val="24"/>
          <w:lang w:eastAsia="pt-BR"/>
        </w:rPr>
        <w:br/>
        <w:t>Bruno Caetano</w:t>
      </w:r>
      <w:r w:rsidRPr="00AF4175">
        <w:rPr>
          <w:rFonts w:ascii="Times New Roman" w:eastAsia="Times New Roman" w:hAnsi="Times New Roman" w:cs="Times New Roman"/>
          <w:sz w:val="24"/>
          <w:szCs w:val="24"/>
          <w:lang w:eastAsia="pt-BR"/>
        </w:rPr>
        <w:br/>
        <w:t>Secretário de Comunicação</w:t>
      </w:r>
      <w:r w:rsidRPr="00AF4175">
        <w:rPr>
          <w:rFonts w:ascii="Times New Roman" w:eastAsia="Times New Roman" w:hAnsi="Times New Roman" w:cs="Times New Roman"/>
          <w:sz w:val="24"/>
          <w:szCs w:val="24"/>
          <w:lang w:eastAsia="pt-BR"/>
        </w:rPr>
        <w:br/>
        <w:t>João Sayad</w:t>
      </w:r>
      <w:r w:rsidRPr="00AF4175">
        <w:rPr>
          <w:rFonts w:ascii="Times New Roman" w:eastAsia="Times New Roman" w:hAnsi="Times New Roman" w:cs="Times New Roman"/>
          <w:sz w:val="24"/>
          <w:szCs w:val="24"/>
          <w:lang w:eastAsia="pt-BR"/>
        </w:rPr>
        <w:br/>
        <w:t>Secretário da Cultura</w:t>
      </w:r>
      <w:r w:rsidRPr="00AF4175">
        <w:rPr>
          <w:rFonts w:ascii="Times New Roman" w:eastAsia="Times New Roman" w:hAnsi="Times New Roman" w:cs="Times New Roman"/>
          <w:sz w:val="24"/>
          <w:szCs w:val="24"/>
          <w:lang w:eastAsia="pt-BR"/>
        </w:rPr>
        <w:br/>
        <w:t>Alberto Goldman</w:t>
      </w:r>
      <w:r w:rsidRPr="00AF4175">
        <w:rPr>
          <w:rFonts w:ascii="Times New Roman" w:eastAsia="Times New Roman" w:hAnsi="Times New Roman" w:cs="Times New Roman"/>
          <w:sz w:val="24"/>
          <w:szCs w:val="24"/>
          <w:lang w:eastAsia="pt-BR"/>
        </w:rPr>
        <w:br/>
        <w:t>Secretário de Desenvolvimento</w:t>
      </w:r>
      <w:r w:rsidRPr="00AF4175">
        <w:rPr>
          <w:rFonts w:ascii="Times New Roman" w:eastAsia="Times New Roman" w:hAnsi="Times New Roman" w:cs="Times New Roman"/>
          <w:sz w:val="24"/>
          <w:szCs w:val="24"/>
          <w:lang w:eastAsia="pt-BR"/>
        </w:rPr>
        <w:br/>
        <w:t>Francisco Vidal Luna</w:t>
      </w:r>
      <w:r w:rsidRPr="00AF4175">
        <w:rPr>
          <w:rFonts w:ascii="Times New Roman" w:eastAsia="Times New Roman" w:hAnsi="Times New Roman" w:cs="Times New Roman"/>
          <w:sz w:val="24"/>
          <w:szCs w:val="24"/>
          <w:lang w:eastAsia="pt-BR"/>
        </w:rPr>
        <w:br/>
        <w:t>Secretário de Economia e Planejamento</w:t>
      </w:r>
      <w:r w:rsidRPr="00AF4175">
        <w:rPr>
          <w:rFonts w:ascii="Times New Roman" w:eastAsia="Times New Roman" w:hAnsi="Times New Roman" w:cs="Times New Roman"/>
          <w:sz w:val="24"/>
          <w:szCs w:val="24"/>
          <w:lang w:eastAsia="pt-BR"/>
        </w:rPr>
        <w:br/>
        <w:t>Maria Helena Guimarães de Castro</w:t>
      </w:r>
      <w:r w:rsidRPr="00AF4175">
        <w:rPr>
          <w:rFonts w:ascii="Times New Roman" w:eastAsia="Times New Roman" w:hAnsi="Times New Roman" w:cs="Times New Roman"/>
          <w:sz w:val="24"/>
          <w:szCs w:val="24"/>
          <w:lang w:eastAsia="pt-BR"/>
        </w:rPr>
        <w:br/>
        <w:t>Secretária da Educação</w:t>
      </w:r>
      <w:r w:rsidRPr="00AF4175">
        <w:rPr>
          <w:rFonts w:ascii="Times New Roman" w:eastAsia="Times New Roman" w:hAnsi="Times New Roman" w:cs="Times New Roman"/>
          <w:sz w:val="24"/>
          <w:szCs w:val="24"/>
          <w:lang w:eastAsia="pt-BR"/>
        </w:rPr>
        <w:br/>
        <w:t xml:space="preserve">Guilherme </w:t>
      </w:r>
      <w:proofErr w:type="spellStart"/>
      <w:r w:rsidRPr="00AF4175">
        <w:rPr>
          <w:rFonts w:ascii="Times New Roman" w:eastAsia="Times New Roman" w:hAnsi="Times New Roman" w:cs="Times New Roman"/>
          <w:sz w:val="24"/>
          <w:szCs w:val="24"/>
          <w:lang w:eastAsia="pt-BR"/>
        </w:rPr>
        <w:t>Afif</w:t>
      </w:r>
      <w:proofErr w:type="spellEnd"/>
      <w:r w:rsidRPr="00AF4175">
        <w:rPr>
          <w:rFonts w:ascii="Times New Roman" w:eastAsia="Times New Roman" w:hAnsi="Times New Roman" w:cs="Times New Roman"/>
          <w:sz w:val="24"/>
          <w:szCs w:val="24"/>
          <w:lang w:eastAsia="pt-BR"/>
        </w:rPr>
        <w:t xml:space="preserve"> Domingos</w:t>
      </w:r>
      <w:r w:rsidRPr="00AF4175">
        <w:rPr>
          <w:rFonts w:ascii="Times New Roman" w:eastAsia="Times New Roman" w:hAnsi="Times New Roman" w:cs="Times New Roman"/>
          <w:sz w:val="24"/>
          <w:szCs w:val="24"/>
          <w:lang w:eastAsia="pt-BR"/>
        </w:rPr>
        <w:br/>
        <w:t>Secretário de Emprego e Relações do Trabalho</w:t>
      </w:r>
      <w:r w:rsidRPr="00AF4175">
        <w:rPr>
          <w:rFonts w:ascii="Times New Roman" w:eastAsia="Times New Roman" w:hAnsi="Times New Roman" w:cs="Times New Roman"/>
          <w:sz w:val="24"/>
          <w:szCs w:val="24"/>
          <w:lang w:eastAsia="pt-BR"/>
        </w:rPr>
        <w:br/>
        <w:t>Carlos Alberto Vogt</w:t>
      </w:r>
      <w:r w:rsidRPr="00AF4175">
        <w:rPr>
          <w:rFonts w:ascii="Times New Roman" w:eastAsia="Times New Roman" w:hAnsi="Times New Roman" w:cs="Times New Roman"/>
          <w:sz w:val="24"/>
          <w:szCs w:val="24"/>
          <w:lang w:eastAsia="pt-BR"/>
        </w:rPr>
        <w:br/>
        <w:t>Secretário do Ensino Superior</w:t>
      </w:r>
      <w:r w:rsidRPr="00AF4175">
        <w:rPr>
          <w:rFonts w:ascii="Times New Roman" w:eastAsia="Times New Roman" w:hAnsi="Times New Roman" w:cs="Times New Roman"/>
          <w:sz w:val="24"/>
          <w:szCs w:val="24"/>
          <w:lang w:eastAsia="pt-BR"/>
        </w:rPr>
        <w:br/>
      </w:r>
      <w:proofErr w:type="spellStart"/>
      <w:r w:rsidRPr="00AF4175">
        <w:rPr>
          <w:rFonts w:ascii="Times New Roman" w:eastAsia="Times New Roman" w:hAnsi="Times New Roman" w:cs="Times New Roman"/>
          <w:sz w:val="24"/>
          <w:szCs w:val="24"/>
          <w:lang w:eastAsia="pt-BR"/>
        </w:rPr>
        <w:t>Claury</w:t>
      </w:r>
      <w:proofErr w:type="spellEnd"/>
      <w:r w:rsidRPr="00AF4175">
        <w:rPr>
          <w:rFonts w:ascii="Times New Roman" w:eastAsia="Times New Roman" w:hAnsi="Times New Roman" w:cs="Times New Roman"/>
          <w:sz w:val="24"/>
          <w:szCs w:val="24"/>
          <w:lang w:eastAsia="pt-BR"/>
        </w:rPr>
        <w:t xml:space="preserve"> Santos Alves da Silva</w:t>
      </w:r>
      <w:r w:rsidRPr="00AF4175">
        <w:rPr>
          <w:rFonts w:ascii="Times New Roman" w:eastAsia="Times New Roman" w:hAnsi="Times New Roman" w:cs="Times New Roman"/>
          <w:sz w:val="24"/>
          <w:szCs w:val="24"/>
          <w:lang w:eastAsia="pt-BR"/>
        </w:rPr>
        <w:br/>
      </w:r>
      <w:proofErr w:type="spellStart"/>
      <w:r w:rsidRPr="00AF4175">
        <w:rPr>
          <w:rFonts w:ascii="Times New Roman" w:eastAsia="Times New Roman" w:hAnsi="Times New Roman" w:cs="Times New Roman"/>
          <w:sz w:val="24"/>
          <w:szCs w:val="24"/>
          <w:lang w:eastAsia="pt-BR"/>
        </w:rPr>
        <w:t>Secretáriode</w:t>
      </w:r>
      <w:proofErr w:type="spellEnd"/>
      <w:r w:rsidRPr="00AF4175">
        <w:rPr>
          <w:rFonts w:ascii="Times New Roman" w:eastAsia="Times New Roman" w:hAnsi="Times New Roman" w:cs="Times New Roman"/>
          <w:sz w:val="24"/>
          <w:szCs w:val="24"/>
          <w:lang w:eastAsia="pt-BR"/>
        </w:rPr>
        <w:t xml:space="preserve"> Esporte, Lazer e Turismo</w:t>
      </w:r>
      <w:r w:rsidRPr="00AF4175">
        <w:rPr>
          <w:rFonts w:ascii="Times New Roman" w:eastAsia="Times New Roman" w:hAnsi="Times New Roman" w:cs="Times New Roman"/>
          <w:sz w:val="24"/>
          <w:szCs w:val="24"/>
          <w:lang w:eastAsia="pt-BR"/>
        </w:rPr>
        <w:br/>
        <w:t>Mauro Ricardo Machado Costa</w:t>
      </w:r>
      <w:r w:rsidRPr="00AF4175">
        <w:rPr>
          <w:rFonts w:ascii="Times New Roman" w:eastAsia="Times New Roman" w:hAnsi="Times New Roman" w:cs="Times New Roman"/>
          <w:sz w:val="24"/>
          <w:szCs w:val="24"/>
          <w:lang w:eastAsia="pt-BR"/>
        </w:rPr>
        <w:br/>
        <w:t>Secretário da Fazenda</w:t>
      </w:r>
      <w:r w:rsidRPr="00AF4175">
        <w:rPr>
          <w:rFonts w:ascii="Times New Roman" w:eastAsia="Times New Roman" w:hAnsi="Times New Roman" w:cs="Times New Roman"/>
          <w:sz w:val="24"/>
          <w:szCs w:val="24"/>
          <w:lang w:eastAsia="pt-BR"/>
        </w:rPr>
        <w:br/>
        <w:t>Sidney Beraldo</w:t>
      </w:r>
      <w:r w:rsidRPr="00AF4175">
        <w:rPr>
          <w:rFonts w:ascii="Times New Roman" w:eastAsia="Times New Roman" w:hAnsi="Times New Roman" w:cs="Times New Roman"/>
          <w:sz w:val="24"/>
          <w:szCs w:val="24"/>
          <w:lang w:eastAsia="pt-BR"/>
        </w:rPr>
        <w:br/>
        <w:t>Secretário de Gestão Pública</w:t>
      </w:r>
      <w:r w:rsidRPr="00AF4175">
        <w:rPr>
          <w:rFonts w:ascii="Times New Roman" w:eastAsia="Times New Roman" w:hAnsi="Times New Roman" w:cs="Times New Roman"/>
          <w:sz w:val="24"/>
          <w:szCs w:val="24"/>
          <w:lang w:eastAsia="pt-BR"/>
        </w:rPr>
        <w:br/>
        <w:t xml:space="preserve">Lair Alberto Soares </w:t>
      </w:r>
      <w:proofErr w:type="spellStart"/>
      <w:r w:rsidRPr="00AF4175">
        <w:rPr>
          <w:rFonts w:ascii="Times New Roman" w:eastAsia="Times New Roman" w:hAnsi="Times New Roman" w:cs="Times New Roman"/>
          <w:sz w:val="24"/>
          <w:szCs w:val="24"/>
          <w:lang w:eastAsia="pt-BR"/>
        </w:rPr>
        <w:t>Krähenbühl</w:t>
      </w:r>
      <w:proofErr w:type="spellEnd"/>
      <w:r w:rsidRPr="00AF4175">
        <w:rPr>
          <w:rFonts w:ascii="Times New Roman" w:eastAsia="Times New Roman" w:hAnsi="Times New Roman" w:cs="Times New Roman"/>
          <w:sz w:val="24"/>
          <w:szCs w:val="24"/>
          <w:lang w:eastAsia="pt-BR"/>
        </w:rPr>
        <w:br/>
        <w:t>Secretário da Habitação</w:t>
      </w:r>
      <w:r w:rsidRPr="00AF4175">
        <w:rPr>
          <w:rFonts w:ascii="Times New Roman" w:eastAsia="Times New Roman" w:hAnsi="Times New Roman" w:cs="Times New Roman"/>
          <w:sz w:val="24"/>
          <w:szCs w:val="24"/>
          <w:lang w:eastAsia="pt-BR"/>
        </w:rPr>
        <w:br/>
        <w:t>Francisco Graziano Neto</w:t>
      </w:r>
      <w:r w:rsidRPr="00AF4175">
        <w:rPr>
          <w:rFonts w:ascii="Times New Roman" w:eastAsia="Times New Roman" w:hAnsi="Times New Roman" w:cs="Times New Roman"/>
          <w:sz w:val="24"/>
          <w:szCs w:val="24"/>
          <w:lang w:eastAsia="pt-BR"/>
        </w:rPr>
        <w:br/>
        <w:t>Secretário do Meio Ambiente</w:t>
      </w:r>
      <w:r w:rsidRPr="00AF4175">
        <w:rPr>
          <w:rFonts w:ascii="Times New Roman" w:eastAsia="Times New Roman" w:hAnsi="Times New Roman" w:cs="Times New Roman"/>
          <w:sz w:val="24"/>
          <w:szCs w:val="24"/>
          <w:lang w:eastAsia="pt-BR"/>
        </w:rPr>
        <w:br/>
        <w:t>José Henrique Reis Lobo</w:t>
      </w:r>
      <w:r w:rsidRPr="00AF4175">
        <w:rPr>
          <w:rFonts w:ascii="Times New Roman" w:eastAsia="Times New Roman" w:hAnsi="Times New Roman" w:cs="Times New Roman"/>
          <w:sz w:val="24"/>
          <w:szCs w:val="24"/>
          <w:lang w:eastAsia="pt-BR"/>
        </w:rPr>
        <w:br/>
        <w:t>Secretário de Relações Institucionais</w:t>
      </w:r>
      <w:r w:rsidRPr="00AF4175">
        <w:rPr>
          <w:rFonts w:ascii="Times New Roman" w:eastAsia="Times New Roman" w:hAnsi="Times New Roman" w:cs="Times New Roman"/>
          <w:sz w:val="24"/>
          <w:szCs w:val="24"/>
          <w:lang w:eastAsia="pt-BR"/>
        </w:rPr>
        <w:br/>
        <w:t xml:space="preserve">Dilma </w:t>
      </w:r>
      <w:proofErr w:type="spellStart"/>
      <w:r w:rsidRPr="00AF4175">
        <w:rPr>
          <w:rFonts w:ascii="Times New Roman" w:eastAsia="Times New Roman" w:hAnsi="Times New Roman" w:cs="Times New Roman"/>
          <w:sz w:val="24"/>
          <w:szCs w:val="24"/>
          <w:lang w:eastAsia="pt-BR"/>
        </w:rPr>
        <w:t>Seli</w:t>
      </w:r>
      <w:proofErr w:type="spellEnd"/>
      <w:r w:rsidRPr="00AF4175">
        <w:rPr>
          <w:rFonts w:ascii="Times New Roman" w:eastAsia="Times New Roman" w:hAnsi="Times New Roman" w:cs="Times New Roman"/>
          <w:sz w:val="24"/>
          <w:szCs w:val="24"/>
          <w:lang w:eastAsia="pt-BR"/>
        </w:rPr>
        <w:t xml:space="preserve"> Pena</w:t>
      </w:r>
      <w:r w:rsidRPr="00AF4175">
        <w:rPr>
          <w:rFonts w:ascii="Times New Roman" w:eastAsia="Times New Roman" w:hAnsi="Times New Roman" w:cs="Times New Roman"/>
          <w:sz w:val="24"/>
          <w:szCs w:val="24"/>
          <w:lang w:eastAsia="pt-BR"/>
        </w:rPr>
        <w:br/>
        <w:t>Secretária de Saneamento e Energia</w:t>
      </w:r>
      <w:r w:rsidRPr="00AF4175">
        <w:rPr>
          <w:rFonts w:ascii="Times New Roman" w:eastAsia="Times New Roman" w:hAnsi="Times New Roman" w:cs="Times New Roman"/>
          <w:sz w:val="24"/>
          <w:szCs w:val="24"/>
          <w:lang w:eastAsia="pt-BR"/>
        </w:rPr>
        <w:br/>
        <w:t>Luiz Roberto Barradas Barata</w:t>
      </w:r>
      <w:r w:rsidRPr="00AF4175">
        <w:rPr>
          <w:rFonts w:ascii="Times New Roman" w:eastAsia="Times New Roman" w:hAnsi="Times New Roman" w:cs="Times New Roman"/>
          <w:sz w:val="24"/>
          <w:szCs w:val="24"/>
          <w:lang w:eastAsia="pt-BR"/>
        </w:rPr>
        <w:br/>
        <w:t>Secretário da Saúde</w:t>
      </w:r>
      <w:r w:rsidRPr="00AF4175">
        <w:rPr>
          <w:rFonts w:ascii="Times New Roman" w:eastAsia="Times New Roman" w:hAnsi="Times New Roman" w:cs="Times New Roman"/>
          <w:sz w:val="24"/>
          <w:szCs w:val="24"/>
          <w:lang w:eastAsia="pt-BR"/>
        </w:rPr>
        <w:br/>
        <w:t xml:space="preserve">Roberto Augusto Bretas </w:t>
      </w:r>
      <w:proofErr w:type="spellStart"/>
      <w:r w:rsidRPr="00AF4175">
        <w:rPr>
          <w:rFonts w:ascii="Times New Roman" w:eastAsia="Times New Roman" w:hAnsi="Times New Roman" w:cs="Times New Roman"/>
          <w:sz w:val="24"/>
          <w:szCs w:val="24"/>
          <w:lang w:eastAsia="pt-BR"/>
        </w:rPr>
        <w:t>Marzagão</w:t>
      </w:r>
      <w:proofErr w:type="spellEnd"/>
      <w:r w:rsidRPr="00AF4175">
        <w:rPr>
          <w:rFonts w:ascii="Times New Roman" w:eastAsia="Times New Roman" w:hAnsi="Times New Roman" w:cs="Times New Roman"/>
          <w:sz w:val="24"/>
          <w:szCs w:val="24"/>
          <w:lang w:eastAsia="pt-BR"/>
        </w:rPr>
        <w:br/>
        <w:t>Secretário da Segurança Pública</w:t>
      </w:r>
      <w:r w:rsidRPr="00AF4175">
        <w:rPr>
          <w:rFonts w:ascii="Times New Roman" w:eastAsia="Times New Roman" w:hAnsi="Times New Roman" w:cs="Times New Roman"/>
          <w:sz w:val="24"/>
          <w:szCs w:val="24"/>
          <w:lang w:eastAsia="pt-BR"/>
        </w:rPr>
        <w:br/>
        <w:t>Mauro Guilherme Jardim Arce</w:t>
      </w:r>
      <w:r w:rsidRPr="00AF4175">
        <w:rPr>
          <w:rFonts w:ascii="Times New Roman" w:eastAsia="Times New Roman" w:hAnsi="Times New Roman" w:cs="Times New Roman"/>
          <w:sz w:val="24"/>
          <w:szCs w:val="24"/>
          <w:lang w:eastAsia="pt-BR"/>
        </w:rPr>
        <w:br/>
      </w:r>
      <w:r w:rsidRPr="00AF4175">
        <w:rPr>
          <w:rFonts w:ascii="Times New Roman" w:eastAsia="Times New Roman" w:hAnsi="Times New Roman" w:cs="Times New Roman"/>
          <w:sz w:val="24"/>
          <w:szCs w:val="24"/>
          <w:lang w:eastAsia="pt-BR"/>
        </w:rPr>
        <w:lastRenderedPageBreak/>
        <w:t>Secretário dos Transportes</w:t>
      </w:r>
      <w:r w:rsidRPr="00AF4175">
        <w:rPr>
          <w:rFonts w:ascii="Times New Roman" w:eastAsia="Times New Roman" w:hAnsi="Times New Roman" w:cs="Times New Roman"/>
          <w:sz w:val="24"/>
          <w:szCs w:val="24"/>
          <w:lang w:eastAsia="pt-BR"/>
        </w:rPr>
        <w:br/>
        <w:t>José Luiz Portella</w:t>
      </w:r>
      <w:r w:rsidRPr="00AF4175">
        <w:rPr>
          <w:rFonts w:ascii="Times New Roman" w:eastAsia="Times New Roman" w:hAnsi="Times New Roman" w:cs="Times New Roman"/>
          <w:sz w:val="24"/>
          <w:szCs w:val="24"/>
          <w:lang w:eastAsia="pt-BR"/>
        </w:rPr>
        <w:br/>
        <w:t>Secretário dos Transportes Metropolitanos</w:t>
      </w:r>
      <w:r w:rsidRPr="00AF4175">
        <w:rPr>
          <w:rFonts w:ascii="Times New Roman" w:eastAsia="Times New Roman" w:hAnsi="Times New Roman" w:cs="Times New Roman"/>
          <w:sz w:val="24"/>
          <w:szCs w:val="24"/>
          <w:lang w:eastAsia="pt-BR"/>
        </w:rPr>
        <w:br/>
        <w:t>Aloysio Nunes Ferreira Filho</w:t>
      </w:r>
      <w:r w:rsidRPr="00AF4175">
        <w:rPr>
          <w:rFonts w:ascii="Times New Roman" w:eastAsia="Times New Roman" w:hAnsi="Times New Roman" w:cs="Times New Roman"/>
          <w:sz w:val="24"/>
          <w:szCs w:val="24"/>
          <w:lang w:eastAsia="pt-BR"/>
        </w:rPr>
        <w:br/>
        <w:t>Secretário-Chefe da Casa Civil</w:t>
      </w:r>
      <w:r w:rsidRPr="00AF4175">
        <w:rPr>
          <w:rFonts w:ascii="Times New Roman" w:eastAsia="Times New Roman" w:hAnsi="Times New Roman" w:cs="Times New Roman"/>
          <w:sz w:val="24"/>
          <w:szCs w:val="24"/>
          <w:lang w:eastAsia="pt-BR"/>
        </w:rPr>
        <w:br/>
        <w:t>Publicada na Assessoria Técnico-Legislativa, aos 15 de abril de 2008.</w:t>
      </w:r>
    </w:p>
    <w:p w:rsidR="00496985" w:rsidRDefault="00496985"/>
    <w:sectPr w:rsidR="004969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75"/>
    <w:rsid w:val="00496985"/>
    <w:rsid w:val="00AF41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FA58-7DE0-4921-978E-244CB0D4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F4175"/>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F4175"/>
    <w:pPr>
      <w:spacing w:before="100" w:beforeAutospacing="1" w:after="100" w:afterAutospacing="1" w:line="240" w:lineRule="auto"/>
      <w:jc w:val="right"/>
      <w:outlineLvl w:val="1"/>
    </w:pPr>
    <w:rPr>
      <w:rFonts w:ascii="Times New Roman" w:eastAsia="Times New Roman" w:hAnsi="Times New Roman" w:cs="Times New Roman"/>
      <w:sz w:val="36"/>
      <w:szCs w:val="36"/>
      <w:lang w:eastAsia="pt-BR"/>
    </w:rPr>
  </w:style>
  <w:style w:type="paragraph" w:styleId="Ttulo3">
    <w:name w:val="heading 3"/>
    <w:basedOn w:val="Normal"/>
    <w:link w:val="Ttulo3Char"/>
    <w:uiPriority w:val="9"/>
    <w:qFormat/>
    <w:rsid w:val="00AF4175"/>
    <w:pPr>
      <w:spacing w:before="100" w:beforeAutospacing="1" w:after="100" w:afterAutospacing="1" w:line="240" w:lineRule="auto"/>
      <w:jc w:val="center"/>
      <w:outlineLvl w:val="2"/>
    </w:pPr>
    <w:rPr>
      <w:rFonts w:ascii="Times New Roman" w:eastAsia="Times New Roman" w:hAnsi="Times New Roman" w:cs="Times New Roman"/>
      <w:i/>
      <w:iCs/>
      <w:sz w:val="27"/>
      <w:szCs w:val="27"/>
      <w:lang w:eastAsia="pt-BR"/>
    </w:rPr>
  </w:style>
  <w:style w:type="paragraph" w:styleId="Ttulo4">
    <w:name w:val="heading 4"/>
    <w:basedOn w:val="Normal"/>
    <w:link w:val="Ttulo4Char"/>
    <w:uiPriority w:val="9"/>
    <w:qFormat/>
    <w:rsid w:val="00AF4175"/>
    <w:pPr>
      <w:spacing w:before="288" w:after="288" w:line="240" w:lineRule="auto"/>
      <w:jc w:val="center"/>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F417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F4175"/>
    <w:rPr>
      <w:rFonts w:ascii="Times New Roman" w:eastAsia="Times New Roman" w:hAnsi="Times New Roman" w:cs="Times New Roman"/>
      <w:sz w:val="36"/>
      <w:szCs w:val="36"/>
      <w:lang w:eastAsia="pt-BR"/>
    </w:rPr>
  </w:style>
  <w:style w:type="character" w:customStyle="1" w:styleId="Ttulo3Char">
    <w:name w:val="Título 3 Char"/>
    <w:basedOn w:val="Fontepargpadro"/>
    <w:link w:val="Ttulo3"/>
    <w:uiPriority w:val="9"/>
    <w:rsid w:val="00AF4175"/>
    <w:rPr>
      <w:rFonts w:ascii="Times New Roman" w:eastAsia="Times New Roman" w:hAnsi="Times New Roman" w:cs="Times New Roman"/>
      <w:i/>
      <w:iCs/>
      <w:sz w:val="27"/>
      <w:szCs w:val="27"/>
      <w:lang w:eastAsia="pt-BR"/>
    </w:rPr>
  </w:style>
  <w:style w:type="character" w:customStyle="1" w:styleId="Ttulo4Char">
    <w:name w:val="Título 4 Char"/>
    <w:basedOn w:val="Fontepargpadro"/>
    <w:link w:val="Ttulo4"/>
    <w:uiPriority w:val="9"/>
    <w:rsid w:val="00AF4175"/>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AF4175"/>
    <w:rPr>
      <w:color w:val="000000"/>
      <w:u w:val="single"/>
    </w:rPr>
  </w:style>
  <w:style w:type="paragraph" w:styleId="NormalWeb">
    <w:name w:val="Normal (Web)"/>
    <w:basedOn w:val="Normal"/>
    <w:uiPriority w:val="99"/>
    <w:semiHidden/>
    <w:unhideWhenUsed/>
    <w:rsid w:val="00AF4175"/>
    <w:pPr>
      <w:spacing w:after="0" w:line="240" w:lineRule="auto"/>
      <w:jc w:val="both"/>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F4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sp.gov.br/norma?id=11679" TargetMode="External"/><Relationship Id="rId18" Type="http://schemas.openxmlformats.org/officeDocument/2006/relationships/hyperlink" Target="http://www.al.sp.gov.br/norma?id=7229" TargetMode="External"/><Relationship Id="rId26" Type="http://schemas.openxmlformats.org/officeDocument/2006/relationships/hyperlink" Target="http://www.al.sp.gov.br/norma?id=2667" TargetMode="External"/><Relationship Id="rId39" Type="http://schemas.openxmlformats.org/officeDocument/2006/relationships/hyperlink" Target="http://www.al.sp.gov.br/norma?id=61446" TargetMode="External"/><Relationship Id="rId3" Type="http://schemas.openxmlformats.org/officeDocument/2006/relationships/webSettings" Target="webSettings.xml"/><Relationship Id="rId21" Type="http://schemas.openxmlformats.org/officeDocument/2006/relationships/hyperlink" Target="http://www.al.sp.gov.br/norma?id=8264" TargetMode="External"/><Relationship Id="rId34" Type="http://schemas.openxmlformats.org/officeDocument/2006/relationships/hyperlink" Target="http://www.al.sp.gov.br/norma?id=49330" TargetMode="External"/><Relationship Id="rId42" Type="http://schemas.openxmlformats.org/officeDocument/2006/relationships/hyperlink" Target="http://www.al.sp.gov.br/norma?id=74296" TargetMode="External"/><Relationship Id="rId47" Type="http://schemas.openxmlformats.org/officeDocument/2006/relationships/hyperlink" Target="http://www.al.sp.gov.br/norma?id=7982" TargetMode="External"/><Relationship Id="rId50" Type="http://schemas.openxmlformats.org/officeDocument/2006/relationships/theme" Target="theme/theme1.xml"/><Relationship Id="rId7" Type="http://schemas.openxmlformats.org/officeDocument/2006/relationships/hyperlink" Target="http://www.al.sp.gov.br/norma?id=37436" TargetMode="External"/><Relationship Id="rId12" Type="http://schemas.openxmlformats.org/officeDocument/2006/relationships/hyperlink" Target="http://www.al.sp.gov.br/norma?id=12693" TargetMode="External"/><Relationship Id="rId17" Type="http://schemas.openxmlformats.org/officeDocument/2006/relationships/hyperlink" Target="http://www.al.sp.gov.br/norma?id=7021" TargetMode="External"/><Relationship Id="rId25" Type="http://schemas.openxmlformats.org/officeDocument/2006/relationships/hyperlink" Target="http://www.al.sp.gov.br/norma?id=4352" TargetMode="External"/><Relationship Id="rId33" Type="http://schemas.openxmlformats.org/officeDocument/2006/relationships/hyperlink" Target="http://www.al.sp.gov.br/norma?id=1794" TargetMode="External"/><Relationship Id="rId38" Type="http://schemas.openxmlformats.org/officeDocument/2006/relationships/hyperlink" Target="http://www.al.sp.gov.br/norma?id=58370" TargetMode="External"/><Relationship Id="rId46" Type="http://schemas.openxmlformats.org/officeDocument/2006/relationships/hyperlink" Target="http://www.al.sp.gov.br/norma?id=8676" TargetMode="External"/><Relationship Id="rId2" Type="http://schemas.openxmlformats.org/officeDocument/2006/relationships/settings" Target="settings.xml"/><Relationship Id="rId16" Type="http://schemas.openxmlformats.org/officeDocument/2006/relationships/hyperlink" Target="http://www.al.sp.gov.br/norma?id=6361" TargetMode="External"/><Relationship Id="rId20" Type="http://schemas.openxmlformats.org/officeDocument/2006/relationships/hyperlink" Target="http://www.al.sp.gov.br/norma?id=7938" TargetMode="External"/><Relationship Id="rId29" Type="http://schemas.openxmlformats.org/officeDocument/2006/relationships/hyperlink" Target="http://www.al.sp.gov.br/norma?id=2732" TargetMode="External"/><Relationship Id="rId41" Type="http://schemas.openxmlformats.org/officeDocument/2006/relationships/hyperlink" Target="http://www.al.sp.gov.br/norma?id=61756" TargetMode="External"/><Relationship Id="rId1" Type="http://schemas.openxmlformats.org/officeDocument/2006/relationships/styles" Target="styles.xml"/><Relationship Id="rId6" Type="http://schemas.openxmlformats.org/officeDocument/2006/relationships/hyperlink" Target="http://www.al.sp.gov.br/norma?id=33276" TargetMode="External"/><Relationship Id="rId11" Type="http://schemas.openxmlformats.org/officeDocument/2006/relationships/hyperlink" Target="http://www.al.sp.gov.br/norma?id=17826" TargetMode="External"/><Relationship Id="rId24" Type="http://schemas.openxmlformats.org/officeDocument/2006/relationships/hyperlink" Target="http://www.al.sp.gov.br/norma?id=3945" TargetMode="External"/><Relationship Id="rId32" Type="http://schemas.openxmlformats.org/officeDocument/2006/relationships/hyperlink" Target="http://www.al.sp.gov.br/norma?id=1174" TargetMode="External"/><Relationship Id="rId37" Type="http://schemas.openxmlformats.org/officeDocument/2006/relationships/hyperlink" Target="http://www.al.sp.gov.br/norma?id=58212" TargetMode="External"/><Relationship Id="rId40" Type="http://schemas.openxmlformats.org/officeDocument/2006/relationships/hyperlink" Target="http://www.al.sp.gov.br/norma?id=61581" TargetMode="External"/><Relationship Id="rId45" Type="http://schemas.openxmlformats.org/officeDocument/2006/relationships/hyperlink" Target="http://www.al.sp.gov.br/norma?id=57948" TargetMode="External"/><Relationship Id="rId5" Type="http://schemas.openxmlformats.org/officeDocument/2006/relationships/hyperlink" Target="http://www.al.sp.gov.br/repositorio/legislacao/lei/2008/compilacao-lei-12907-15.04.2008.html" TargetMode="External"/><Relationship Id="rId15" Type="http://schemas.openxmlformats.org/officeDocument/2006/relationships/hyperlink" Target="http://www.al.sp.gov.br/norma?id=5360" TargetMode="External"/><Relationship Id="rId23" Type="http://schemas.openxmlformats.org/officeDocument/2006/relationships/hyperlink" Target="http://www.al.sp.gov.br/norma?id=8667" TargetMode="External"/><Relationship Id="rId28" Type="http://schemas.openxmlformats.org/officeDocument/2006/relationships/hyperlink" Target="http://www.al.sp.gov.br/norma?id=2726" TargetMode="External"/><Relationship Id="rId36" Type="http://schemas.openxmlformats.org/officeDocument/2006/relationships/hyperlink" Target="http://www.al.sp.gov.br/norma?id=57948" TargetMode="External"/><Relationship Id="rId49" Type="http://schemas.openxmlformats.org/officeDocument/2006/relationships/fontTable" Target="fontTable.xml"/><Relationship Id="rId10" Type="http://schemas.openxmlformats.org/officeDocument/2006/relationships/hyperlink" Target="http://www.al.sp.gov.br/norma?id=18236" TargetMode="External"/><Relationship Id="rId19" Type="http://schemas.openxmlformats.org/officeDocument/2006/relationships/hyperlink" Target="http://www.al.sp.gov.br/norma?id=7863" TargetMode="External"/><Relationship Id="rId31" Type="http://schemas.openxmlformats.org/officeDocument/2006/relationships/hyperlink" Target="http://www.al.sp.gov.br/norma?id=2846" TargetMode="External"/><Relationship Id="rId44" Type="http://schemas.openxmlformats.org/officeDocument/2006/relationships/hyperlink" Target="http://www.al.sp.gov.br/norma?id=2826" TargetMode="External"/><Relationship Id="rId4" Type="http://schemas.openxmlformats.org/officeDocument/2006/relationships/hyperlink" Target="http://www.al.sp.gov.br/norma/?id=76801" TargetMode="External"/><Relationship Id="rId9" Type="http://schemas.openxmlformats.org/officeDocument/2006/relationships/hyperlink" Target="http://www.al.sp.gov.br/norma?id=23709" TargetMode="External"/><Relationship Id="rId14" Type="http://schemas.openxmlformats.org/officeDocument/2006/relationships/hyperlink" Target="http://www.al.sp.gov.br/norma?id=9446" TargetMode="External"/><Relationship Id="rId22" Type="http://schemas.openxmlformats.org/officeDocument/2006/relationships/hyperlink" Target="http://www.al.sp.gov.br/norma?id=8335" TargetMode="External"/><Relationship Id="rId27" Type="http://schemas.openxmlformats.org/officeDocument/2006/relationships/hyperlink" Target="http://www.al.sp.gov.br/norma?id=2672" TargetMode="External"/><Relationship Id="rId30" Type="http://schemas.openxmlformats.org/officeDocument/2006/relationships/hyperlink" Target="http://www.al.sp.gov.br/norma?id=2826" TargetMode="External"/><Relationship Id="rId35" Type="http://schemas.openxmlformats.org/officeDocument/2006/relationships/hyperlink" Target="http://www.al.sp.gov.br/norma?id=52521" TargetMode="External"/><Relationship Id="rId43" Type="http://schemas.openxmlformats.org/officeDocument/2006/relationships/hyperlink" Target="http://www.al.sp.gov.br/norma?id=74297" TargetMode="External"/><Relationship Id="rId48" Type="http://schemas.openxmlformats.org/officeDocument/2006/relationships/hyperlink" Target="http://www.al.sp.gov.br/norma?id=1174" TargetMode="External"/><Relationship Id="rId8" Type="http://schemas.openxmlformats.org/officeDocument/2006/relationships/hyperlink" Target="http://www.al.sp.gov.br/norma?id=2591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7683</Words>
  <Characters>41491</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Jurca Zavaglia Vicente Alves</dc:creator>
  <cp:keywords/>
  <dc:description/>
  <cp:lastModifiedBy>Aline Jurca Zavaglia Vicente Alves</cp:lastModifiedBy>
  <cp:revision>1</cp:revision>
  <dcterms:created xsi:type="dcterms:W3CDTF">2014-10-02T18:25:00Z</dcterms:created>
  <dcterms:modified xsi:type="dcterms:W3CDTF">2014-10-02T18:28:00Z</dcterms:modified>
</cp:coreProperties>
</file>