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C16" w:rsidRPr="005C5C16" w:rsidRDefault="005C5C16" w:rsidP="005C5C16">
      <w:pPr>
        <w:pStyle w:val="NormalWeb"/>
        <w:spacing w:before="430" w:beforeAutospacing="0" w:after="430" w:afterAutospacing="0"/>
        <w:jc w:val="both"/>
        <w:rPr>
          <w:rFonts w:ascii="Arial" w:hAnsi="Arial" w:cs="Arial"/>
          <w:color w:val="000000" w:themeColor="text1"/>
        </w:rPr>
      </w:pPr>
      <w:r w:rsidRPr="005C5C16">
        <w:rPr>
          <w:rFonts w:ascii="Arial" w:hAnsi="Arial" w:cs="Arial"/>
          <w:color w:val="000000" w:themeColor="text1"/>
        </w:rPr>
        <w:tab/>
      </w:r>
      <w:hyperlink r:id="rId4" w:history="1">
        <w:r w:rsidRPr="005C5C16">
          <w:rPr>
            <w:rFonts w:ascii="Arial" w:hAnsi="Arial" w:cs="Arial"/>
            <w:b/>
            <w:bCs/>
            <w:color w:val="000000" w:themeColor="text1"/>
            <w:u w:val="single"/>
          </w:rPr>
          <w:t xml:space="preserve">LEI Nº 13.260, DE 16 DE MARÇO DE </w:t>
        </w:r>
        <w:proofErr w:type="gramStart"/>
        <w:r w:rsidRPr="005C5C16">
          <w:rPr>
            <w:rFonts w:ascii="Arial" w:hAnsi="Arial" w:cs="Arial"/>
            <w:b/>
            <w:bCs/>
            <w:color w:val="000000" w:themeColor="text1"/>
            <w:u w:val="single"/>
          </w:rPr>
          <w:t>2016.</w:t>
        </w:r>
        <w:proofErr w:type="gramEnd"/>
      </w:hyperlink>
    </w:p>
    <w:tbl>
      <w:tblPr>
        <w:tblW w:w="5000" w:type="pct"/>
        <w:tblCellSpacing w:w="0" w:type="dxa"/>
        <w:tblCellMar>
          <w:left w:w="0" w:type="dxa"/>
          <w:right w:w="0" w:type="dxa"/>
        </w:tblCellMar>
        <w:tblLook w:val="04A0"/>
      </w:tblPr>
      <w:tblGrid>
        <w:gridCol w:w="2410"/>
        <w:gridCol w:w="6094"/>
      </w:tblGrid>
      <w:tr w:rsidR="005C5C16" w:rsidRPr="005C5C16" w:rsidTr="005C5C16">
        <w:trPr>
          <w:tblCellSpacing w:w="0" w:type="dxa"/>
        </w:trPr>
        <w:tc>
          <w:tcPr>
            <w:tcW w:w="1417" w:type="pct"/>
            <w:vAlign w:val="center"/>
            <w:hideMark/>
          </w:tcPr>
          <w:p w:rsidR="005C5C16" w:rsidRPr="005C5C16" w:rsidRDefault="005C5C16" w:rsidP="005C5C16">
            <w:pPr>
              <w:rPr>
                <w:rFonts w:ascii="Arial" w:eastAsia="Times New Roman" w:hAnsi="Arial" w:cs="Arial"/>
                <w:color w:val="000000" w:themeColor="text1"/>
                <w:sz w:val="24"/>
                <w:szCs w:val="24"/>
                <w:lang w:eastAsia="pt-BR"/>
              </w:rPr>
            </w:pPr>
          </w:p>
        </w:tc>
        <w:tc>
          <w:tcPr>
            <w:tcW w:w="3583" w:type="pct"/>
            <w:vAlign w:val="center"/>
            <w:hideMark/>
          </w:tcPr>
          <w:p w:rsidR="005C5C16" w:rsidRPr="005C5C16" w:rsidRDefault="005C5C16" w:rsidP="005C5C16">
            <w:pPr>
              <w:spacing w:before="100" w:beforeAutospacing="1" w:after="100" w:afterAutospacing="1"/>
              <w:rPr>
                <w:rFonts w:ascii="Arial" w:eastAsia="Times New Roman" w:hAnsi="Arial" w:cs="Arial"/>
                <w:i/>
                <w:color w:val="000000" w:themeColor="text1"/>
                <w:sz w:val="24"/>
                <w:szCs w:val="24"/>
                <w:lang w:eastAsia="pt-BR"/>
              </w:rPr>
            </w:pPr>
            <w:r w:rsidRPr="005C5C16">
              <w:rPr>
                <w:rFonts w:ascii="Arial" w:eastAsia="Times New Roman" w:hAnsi="Arial" w:cs="Arial"/>
                <w:i/>
                <w:color w:val="000000" w:themeColor="text1"/>
                <w:sz w:val="24"/>
                <w:szCs w:val="24"/>
                <w:lang w:eastAsia="pt-BR"/>
              </w:rPr>
              <w:t>Regulamenta o disposto no inciso XLIII do art. 5</w:t>
            </w:r>
            <w:r w:rsidRPr="005C5C16">
              <w:rPr>
                <w:rFonts w:ascii="Arial" w:eastAsia="Times New Roman" w:hAnsi="Arial" w:cs="Arial"/>
                <w:i/>
                <w:color w:val="000000" w:themeColor="text1"/>
                <w:sz w:val="24"/>
                <w:szCs w:val="24"/>
                <w:u w:val="single"/>
                <w:vertAlign w:val="superscript"/>
                <w:lang w:eastAsia="pt-BR"/>
              </w:rPr>
              <w:t>o</w:t>
            </w:r>
            <w:r w:rsidRPr="005C5C16">
              <w:rPr>
                <w:rFonts w:ascii="Arial" w:eastAsia="Times New Roman" w:hAnsi="Arial" w:cs="Arial"/>
                <w:i/>
                <w:color w:val="000000" w:themeColor="text1"/>
                <w:sz w:val="24"/>
                <w:szCs w:val="24"/>
                <w:lang w:eastAsia="pt-BR"/>
              </w:rPr>
              <w:t> da Constituição Federal, disciplinando o terrorismo, tratando de disposições investigatórias e processuais e reformulando o conceito de organização terrorista; e altera as Leis n</w:t>
            </w:r>
            <w:r w:rsidRPr="005C5C16">
              <w:rPr>
                <w:rFonts w:ascii="Arial" w:eastAsia="Times New Roman" w:hAnsi="Arial" w:cs="Arial"/>
                <w:i/>
                <w:color w:val="000000" w:themeColor="text1"/>
                <w:sz w:val="24"/>
                <w:szCs w:val="24"/>
                <w:u w:val="single"/>
                <w:vertAlign w:val="superscript"/>
                <w:lang w:eastAsia="pt-BR"/>
              </w:rPr>
              <w:t>os</w:t>
            </w:r>
            <w:r w:rsidRPr="005C5C16">
              <w:rPr>
                <w:rFonts w:ascii="Arial" w:eastAsia="Times New Roman" w:hAnsi="Arial" w:cs="Arial"/>
                <w:i/>
                <w:color w:val="000000" w:themeColor="text1"/>
                <w:sz w:val="24"/>
                <w:szCs w:val="24"/>
                <w:lang w:eastAsia="pt-BR"/>
              </w:rPr>
              <w:t xml:space="preserve"> 7.960, de 21 de dezembro de 1989, e 12.850, de </w:t>
            </w:r>
            <w:proofErr w:type="gramStart"/>
            <w:r w:rsidRPr="005C5C16">
              <w:rPr>
                <w:rFonts w:ascii="Arial" w:eastAsia="Times New Roman" w:hAnsi="Arial" w:cs="Arial"/>
                <w:i/>
                <w:color w:val="000000" w:themeColor="text1"/>
                <w:sz w:val="24"/>
                <w:szCs w:val="24"/>
                <w:lang w:eastAsia="pt-BR"/>
              </w:rPr>
              <w:t>2</w:t>
            </w:r>
            <w:proofErr w:type="gramEnd"/>
            <w:r w:rsidRPr="005C5C16">
              <w:rPr>
                <w:rFonts w:ascii="Arial" w:eastAsia="Times New Roman" w:hAnsi="Arial" w:cs="Arial"/>
                <w:i/>
                <w:color w:val="000000" w:themeColor="text1"/>
                <w:sz w:val="24"/>
                <w:szCs w:val="24"/>
                <w:lang w:eastAsia="pt-BR"/>
              </w:rPr>
              <w:t xml:space="preserve"> de agosto de 2013.</w:t>
            </w:r>
          </w:p>
        </w:tc>
      </w:tr>
    </w:tbl>
    <w:p w:rsidR="005C5C16" w:rsidRPr="005C5C16" w:rsidRDefault="005C5C16" w:rsidP="005C5C16">
      <w:pPr>
        <w:spacing w:before="430" w:after="430"/>
        <w:rPr>
          <w:rFonts w:ascii="Arial" w:eastAsia="Times New Roman" w:hAnsi="Arial" w:cs="Arial"/>
          <w:color w:val="000000" w:themeColor="text1"/>
          <w:sz w:val="24"/>
          <w:szCs w:val="24"/>
          <w:lang w:eastAsia="pt-BR"/>
        </w:rPr>
      </w:pPr>
      <w:proofErr w:type="gramStart"/>
      <w:r w:rsidRPr="005C5C16">
        <w:rPr>
          <w:rFonts w:ascii="Arial" w:eastAsia="Times New Roman" w:hAnsi="Arial" w:cs="Arial"/>
          <w:b/>
          <w:bCs/>
          <w:color w:val="000000" w:themeColor="text1"/>
          <w:sz w:val="24"/>
          <w:szCs w:val="24"/>
          <w:lang w:eastAsia="pt-BR"/>
        </w:rPr>
        <w:t>A PRESIDENTA DA REPÚBLICA </w:t>
      </w:r>
      <w:r w:rsidRPr="005C5C16">
        <w:rPr>
          <w:rFonts w:ascii="Arial" w:eastAsia="Times New Roman" w:hAnsi="Arial" w:cs="Arial"/>
          <w:color w:val="000000" w:themeColor="text1"/>
          <w:sz w:val="24"/>
          <w:szCs w:val="24"/>
          <w:lang w:eastAsia="pt-BR"/>
        </w:rPr>
        <w:t>Faço</w:t>
      </w:r>
      <w:proofErr w:type="gramEnd"/>
      <w:r w:rsidRPr="005C5C16">
        <w:rPr>
          <w:rFonts w:ascii="Arial" w:eastAsia="Times New Roman" w:hAnsi="Arial" w:cs="Arial"/>
          <w:color w:val="000000" w:themeColor="text1"/>
          <w:sz w:val="24"/>
          <w:szCs w:val="24"/>
          <w:lang w:eastAsia="pt-BR"/>
        </w:rPr>
        <w:t xml:space="preserve"> saber que o Congresso Nacional decreta e eu sanciono a seguinte Lei:</w:t>
      </w:r>
    </w:p>
    <w:p w:rsidR="005C5C16" w:rsidRPr="005C5C16" w:rsidRDefault="005C5C16" w:rsidP="005C5C16">
      <w:pPr>
        <w:spacing w:before="430" w:after="430"/>
        <w:rPr>
          <w:rFonts w:ascii="Arial" w:eastAsia="Times New Roman" w:hAnsi="Arial" w:cs="Arial"/>
          <w:color w:val="000000" w:themeColor="text1"/>
          <w:sz w:val="24"/>
          <w:szCs w:val="24"/>
          <w:lang w:eastAsia="pt-BR"/>
        </w:rPr>
      </w:pPr>
      <w:bookmarkStart w:id="0" w:name="art1"/>
      <w:bookmarkEnd w:id="0"/>
      <w:r w:rsidRPr="005C5C16">
        <w:rPr>
          <w:rFonts w:ascii="Arial" w:eastAsia="Times New Roman" w:hAnsi="Arial" w:cs="Arial"/>
          <w:color w:val="000000" w:themeColor="text1"/>
          <w:sz w:val="24"/>
          <w:szCs w:val="24"/>
          <w:lang w:eastAsia="pt-BR"/>
        </w:rPr>
        <w:t>Art. 1</w:t>
      </w:r>
      <w:r w:rsidRPr="005C5C16">
        <w:rPr>
          <w:rFonts w:ascii="Arial" w:eastAsia="Times New Roman" w:hAnsi="Arial" w:cs="Arial"/>
          <w:color w:val="000000" w:themeColor="text1"/>
          <w:sz w:val="24"/>
          <w:szCs w:val="24"/>
          <w:u w:val="single"/>
          <w:vertAlign w:val="superscript"/>
          <w:lang w:eastAsia="pt-BR"/>
        </w:rPr>
        <w:t>o</w:t>
      </w:r>
      <w:r w:rsidRPr="005C5C16">
        <w:rPr>
          <w:rFonts w:ascii="Arial" w:eastAsia="Times New Roman" w:hAnsi="Arial" w:cs="Arial"/>
          <w:color w:val="000000" w:themeColor="text1"/>
          <w:sz w:val="24"/>
          <w:szCs w:val="24"/>
          <w:lang w:eastAsia="pt-BR"/>
        </w:rPr>
        <w:t>  </w:t>
      </w:r>
      <w:r w:rsidRPr="005C5C16">
        <w:rPr>
          <w:rFonts w:ascii="Arial" w:eastAsia="Times New Roman" w:hAnsi="Arial" w:cs="Arial"/>
          <w:color w:val="000000" w:themeColor="text1"/>
          <w:sz w:val="24"/>
          <w:szCs w:val="24"/>
          <w:lang w:val="pt-PT" w:eastAsia="pt-BR"/>
        </w:rPr>
        <w:t>Esta Lei regulamenta o disposto no </w:t>
      </w:r>
      <w:hyperlink r:id="rId5" w:anchor="art5xliii" w:history="1">
        <w:r w:rsidRPr="005C5C16">
          <w:rPr>
            <w:rFonts w:ascii="Arial" w:eastAsia="Times New Roman" w:hAnsi="Arial" w:cs="Arial"/>
            <w:color w:val="000000" w:themeColor="text1"/>
            <w:sz w:val="24"/>
            <w:szCs w:val="24"/>
            <w:u w:val="single"/>
            <w:lang w:val="pt-PT" w:eastAsia="pt-BR"/>
          </w:rPr>
          <w:t>inciso XLIII do art. 5</w:t>
        </w:r>
        <w:r w:rsidRPr="005C5C16">
          <w:rPr>
            <w:rFonts w:ascii="Arial" w:eastAsia="Times New Roman" w:hAnsi="Arial" w:cs="Arial"/>
            <w:color w:val="000000" w:themeColor="text1"/>
            <w:sz w:val="24"/>
            <w:szCs w:val="24"/>
            <w:u w:val="single"/>
            <w:vertAlign w:val="superscript"/>
            <w:lang w:val="pt-PT" w:eastAsia="pt-BR"/>
          </w:rPr>
          <w:t>o</w:t>
        </w:r>
        <w:r w:rsidRPr="005C5C16">
          <w:rPr>
            <w:rFonts w:ascii="Arial" w:eastAsia="Times New Roman" w:hAnsi="Arial" w:cs="Arial"/>
            <w:color w:val="000000" w:themeColor="text1"/>
            <w:sz w:val="24"/>
            <w:szCs w:val="24"/>
            <w:u w:val="single"/>
            <w:lang w:val="pt-PT" w:eastAsia="pt-BR"/>
          </w:rPr>
          <w:t> da Constituição Federal</w:t>
        </w:r>
      </w:hyperlink>
      <w:r w:rsidRPr="005C5C16">
        <w:rPr>
          <w:rFonts w:ascii="Arial" w:eastAsia="Times New Roman" w:hAnsi="Arial" w:cs="Arial"/>
          <w:color w:val="000000" w:themeColor="text1"/>
          <w:sz w:val="24"/>
          <w:szCs w:val="24"/>
          <w:lang w:val="pt-PT" w:eastAsia="pt-BR"/>
        </w:rPr>
        <w:t>, disciplinando o terrorismo, tratando de disposições investigatórias e processuais e reformulando o conceito de organização terrorista.</w:t>
      </w:r>
    </w:p>
    <w:p w:rsidR="005C5C16" w:rsidRPr="005C5C16" w:rsidRDefault="005C5C16" w:rsidP="005C5C16">
      <w:pPr>
        <w:spacing w:before="430" w:after="430"/>
        <w:rPr>
          <w:rFonts w:ascii="Arial" w:eastAsia="Times New Roman" w:hAnsi="Arial" w:cs="Arial"/>
          <w:color w:val="000000" w:themeColor="text1"/>
          <w:sz w:val="24"/>
          <w:szCs w:val="24"/>
          <w:lang w:eastAsia="pt-BR"/>
        </w:rPr>
      </w:pPr>
      <w:bookmarkStart w:id="1" w:name="art2"/>
      <w:bookmarkEnd w:id="1"/>
      <w:r w:rsidRPr="005C5C16">
        <w:rPr>
          <w:rFonts w:ascii="Arial" w:eastAsia="Times New Roman" w:hAnsi="Arial" w:cs="Arial"/>
          <w:color w:val="000000" w:themeColor="text1"/>
          <w:sz w:val="24"/>
          <w:szCs w:val="24"/>
          <w:lang w:val="pt-PT" w:eastAsia="pt-BR"/>
        </w:rPr>
        <w:t>Art. 2</w:t>
      </w:r>
      <w:r w:rsidRPr="005C5C16">
        <w:rPr>
          <w:rFonts w:ascii="Arial" w:eastAsia="Times New Roman" w:hAnsi="Arial" w:cs="Arial"/>
          <w:color w:val="000000" w:themeColor="text1"/>
          <w:sz w:val="24"/>
          <w:szCs w:val="24"/>
          <w:u w:val="single"/>
          <w:vertAlign w:val="superscript"/>
          <w:lang w:val="pt-PT" w:eastAsia="pt-BR"/>
        </w:rPr>
        <w:t>o</w:t>
      </w:r>
      <w:r w:rsidRPr="005C5C16">
        <w:rPr>
          <w:rFonts w:ascii="Arial" w:eastAsia="Times New Roman" w:hAnsi="Arial" w:cs="Arial"/>
          <w:color w:val="000000" w:themeColor="text1"/>
          <w:sz w:val="24"/>
          <w:szCs w:val="24"/>
          <w:lang w:val="pt-PT" w:eastAsia="pt-BR"/>
        </w:rPr>
        <w:t>  O terrorismo consiste na prática por um ou mais indivíduos dos atos previstos neste artigo, por razões de xenofobia, discriminação ou preconceito de raça, cor, etnia e religião, quando cometidos com a finalidade de provocar terror social ou generalizado, expondo a perigo pessoa, patrimônio, a paz pública ou a incolumidade pública.</w:t>
      </w:r>
    </w:p>
    <w:p w:rsidR="005C5C16" w:rsidRPr="005C5C16" w:rsidRDefault="005C5C16" w:rsidP="005C5C16">
      <w:pPr>
        <w:spacing w:before="430" w:after="430"/>
        <w:ind w:firstLine="567"/>
        <w:rPr>
          <w:rFonts w:ascii="Arial" w:eastAsia="Times New Roman" w:hAnsi="Arial" w:cs="Arial"/>
          <w:color w:val="000000" w:themeColor="text1"/>
          <w:sz w:val="24"/>
          <w:szCs w:val="24"/>
          <w:lang w:eastAsia="pt-BR"/>
        </w:rPr>
      </w:pPr>
      <w:r w:rsidRPr="005C5C16">
        <w:rPr>
          <w:rFonts w:ascii="Arial" w:eastAsia="Times New Roman" w:hAnsi="Arial" w:cs="Arial"/>
          <w:color w:val="000000" w:themeColor="text1"/>
          <w:sz w:val="24"/>
          <w:szCs w:val="24"/>
          <w:lang w:val="pt-PT" w:eastAsia="pt-BR"/>
        </w:rPr>
        <w:t>§ 1</w:t>
      </w:r>
      <w:r w:rsidRPr="005C5C16">
        <w:rPr>
          <w:rFonts w:ascii="Arial" w:eastAsia="Times New Roman" w:hAnsi="Arial" w:cs="Arial"/>
          <w:color w:val="000000" w:themeColor="text1"/>
          <w:sz w:val="24"/>
          <w:szCs w:val="24"/>
          <w:u w:val="single"/>
          <w:vertAlign w:val="superscript"/>
          <w:lang w:val="pt-PT" w:eastAsia="pt-BR"/>
        </w:rPr>
        <w:t>o</w:t>
      </w:r>
      <w:r w:rsidRPr="005C5C16">
        <w:rPr>
          <w:rFonts w:ascii="Arial" w:eastAsia="Times New Roman" w:hAnsi="Arial" w:cs="Arial"/>
          <w:color w:val="000000" w:themeColor="text1"/>
          <w:sz w:val="24"/>
          <w:szCs w:val="24"/>
          <w:lang w:val="pt-PT" w:eastAsia="pt-BR"/>
        </w:rPr>
        <w:t>  São atos de terrorismo:</w:t>
      </w:r>
    </w:p>
    <w:p w:rsidR="005C5C16" w:rsidRPr="005C5C16" w:rsidRDefault="005C5C16" w:rsidP="005C5C16">
      <w:pPr>
        <w:spacing w:before="430" w:after="430"/>
        <w:ind w:firstLine="567"/>
        <w:rPr>
          <w:rFonts w:ascii="Arial" w:eastAsia="Times New Roman" w:hAnsi="Arial" w:cs="Arial"/>
          <w:color w:val="000000" w:themeColor="text1"/>
          <w:sz w:val="24"/>
          <w:szCs w:val="24"/>
          <w:lang w:eastAsia="pt-BR"/>
        </w:rPr>
      </w:pPr>
      <w:r w:rsidRPr="005C5C16">
        <w:rPr>
          <w:rFonts w:ascii="Arial" w:eastAsia="Times New Roman" w:hAnsi="Arial" w:cs="Arial"/>
          <w:color w:val="000000" w:themeColor="text1"/>
          <w:sz w:val="24"/>
          <w:szCs w:val="24"/>
          <w:lang w:val="pt-PT" w:eastAsia="pt-BR"/>
        </w:rPr>
        <w:t>I - usar ou ameaçar usar, transportar, guardar, portar ou trazer consigo explosivos, gases tóxicos, venenos, conteúdos biológicos, químicos, nucleares ou outros meios capazes de causar danos ou promover destruição em massa;</w:t>
      </w:r>
    </w:p>
    <w:p w:rsidR="005C5C16" w:rsidRPr="005C5C16" w:rsidRDefault="005C5C16" w:rsidP="005C5C16">
      <w:pPr>
        <w:spacing w:before="430" w:after="430"/>
        <w:ind w:firstLine="567"/>
        <w:rPr>
          <w:rFonts w:ascii="Arial" w:eastAsia="Times New Roman" w:hAnsi="Arial" w:cs="Arial"/>
          <w:color w:val="000000" w:themeColor="text1"/>
          <w:sz w:val="24"/>
          <w:szCs w:val="24"/>
          <w:lang w:eastAsia="pt-BR"/>
        </w:rPr>
      </w:pPr>
      <w:r w:rsidRPr="005C5C16">
        <w:rPr>
          <w:rFonts w:ascii="Arial" w:eastAsia="Times New Roman" w:hAnsi="Arial" w:cs="Arial"/>
          <w:color w:val="000000" w:themeColor="text1"/>
          <w:sz w:val="24"/>
          <w:szCs w:val="24"/>
          <w:lang w:val="pt-PT" w:eastAsia="pt-BR"/>
        </w:rPr>
        <w:t>II – (VETADO);</w:t>
      </w:r>
    </w:p>
    <w:p w:rsidR="005C5C16" w:rsidRPr="005C5C16" w:rsidRDefault="005C5C16" w:rsidP="005C5C16">
      <w:pPr>
        <w:spacing w:before="430" w:after="430"/>
        <w:ind w:firstLine="567"/>
        <w:rPr>
          <w:rFonts w:ascii="Arial" w:eastAsia="Times New Roman" w:hAnsi="Arial" w:cs="Arial"/>
          <w:color w:val="000000" w:themeColor="text1"/>
          <w:sz w:val="24"/>
          <w:szCs w:val="24"/>
          <w:lang w:eastAsia="pt-BR"/>
        </w:rPr>
      </w:pPr>
      <w:r w:rsidRPr="005C5C16">
        <w:rPr>
          <w:rFonts w:ascii="Arial" w:eastAsia="Times New Roman" w:hAnsi="Arial" w:cs="Arial"/>
          <w:color w:val="000000" w:themeColor="text1"/>
          <w:sz w:val="24"/>
          <w:szCs w:val="24"/>
          <w:lang w:val="pt-PT" w:eastAsia="pt-BR"/>
        </w:rPr>
        <w:t>III - (VETADO);</w:t>
      </w:r>
    </w:p>
    <w:p w:rsidR="005C5C16" w:rsidRPr="005C5C16" w:rsidRDefault="005C5C16" w:rsidP="005C5C16">
      <w:pPr>
        <w:spacing w:before="430" w:after="430"/>
        <w:ind w:firstLine="567"/>
        <w:rPr>
          <w:rFonts w:ascii="Arial" w:eastAsia="Times New Roman" w:hAnsi="Arial" w:cs="Arial"/>
          <w:color w:val="000000" w:themeColor="text1"/>
          <w:sz w:val="24"/>
          <w:szCs w:val="24"/>
          <w:lang w:eastAsia="pt-BR"/>
        </w:rPr>
      </w:pPr>
      <w:r w:rsidRPr="005C5C16">
        <w:rPr>
          <w:rFonts w:ascii="Arial" w:eastAsia="Times New Roman" w:hAnsi="Arial" w:cs="Arial"/>
          <w:color w:val="000000" w:themeColor="text1"/>
          <w:sz w:val="24"/>
          <w:szCs w:val="24"/>
          <w:lang w:val="pt-PT" w:eastAsia="pt-BR"/>
        </w:rPr>
        <w:t>IV - sabotar o funcionamento ou apoderar-se, com violência, grave ameaça a pessoa ou servindo-se de mecanismos cibernéticos, do controle total ou parcial, ainda que de modo temporário, de meio de comunicação ou de transporte, de portos, aeroportos, estações ferroviárias ou rodoviárias, hospitais, casas de saúde, escolas, estádios esportivos, instalações públicas ou locais onde funcionem serviços públicos essenciais, instalações de geração ou transmissão de energia, instalações militares, instalações de exploração, refino e processamento de petróleo e gás e instituições bancárias e sua rede de atendimento;</w:t>
      </w:r>
    </w:p>
    <w:p w:rsidR="005C5C16" w:rsidRPr="005C5C16" w:rsidRDefault="005C5C16" w:rsidP="005C5C16">
      <w:pPr>
        <w:spacing w:before="430" w:after="430"/>
        <w:ind w:firstLine="567"/>
        <w:rPr>
          <w:rFonts w:ascii="Arial" w:eastAsia="Times New Roman" w:hAnsi="Arial" w:cs="Arial"/>
          <w:color w:val="000000" w:themeColor="text1"/>
          <w:sz w:val="24"/>
          <w:szCs w:val="24"/>
          <w:lang w:eastAsia="pt-BR"/>
        </w:rPr>
      </w:pPr>
      <w:r w:rsidRPr="005C5C16">
        <w:rPr>
          <w:rFonts w:ascii="Arial" w:eastAsia="Times New Roman" w:hAnsi="Arial" w:cs="Arial"/>
          <w:color w:val="000000" w:themeColor="text1"/>
          <w:sz w:val="24"/>
          <w:szCs w:val="24"/>
          <w:lang w:val="pt-PT" w:eastAsia="pt-BR"/>
        </w:rPr>
        <w:lastRenderedPageBreak/>
        <w:t>V - atentar contra a vida ou a integridade física de pessoa:</w:t>
      </w:r>
    </w:p>
    <w:p w:rsidR="005C5C16" w:rsidRPr="005C5C16" w:rsidRDefault="005C5C16" w:rsidP="005C5C16">
      <w:pPr>
        <w:spacing w:before="430" w:after="430"/>
        <w:ind w:firstLine="567"/>
        <w:rPr>
          <w:rFonts w:ascii="Arial" w:eastAsia="Times New Roman" w:hAnsi="Arial" w:cs="Arial"/>
          <w:color w:val="000000" w:themeColor="text1"/>
          <w:sz w:val="24"/>
          <w:szCs w:val="24"/>
          <w:lang w:eastAsia="pt-BR"/>
        </w:rPr>
      </w:pPr>
      <w:r w:rsidRPr="005C5C16">
        <w:rPr>
          <w:rFonts w:ascii="Arial" w:eastAsia="Times New Roman" w:hAnsi="Arial" w:cs="Arial"/>
          <w:color w:val="000000" w:themeColor="text1"/>
          <w:sz w:val="24"/>
          <w:szCs w:val="24"/>
          <w:lang w:val="pt-PT" w:eastAsia="pt-BR"/>
        </w:rPr>
        <w:t>Pena - reclusão, de doze a trinta anos, além das sanções correspondentes à ameaça ou à violência.</w:t>
      </w:r>
    </w:p>
    <w:p w:rsidR="005C5C16" w:rsidRPr="005C5C16" w:rsidRDefault="005C5C16" w:rsidP="005C5C16">
      <w:pPr>
        <w:spacing w:before="430" w:after="430"/>
        <w:ind w:firstLine="567"/>
        <w:rPr>
          <w:rFonts w:ascii="Arial" w:eastAsia="Times New Roman" w:hAnsi="Arial" w:cs="Arial"/>
          <w:color w:val="000000" w:themeColor="text1"/>
          <w:sz w:val="24"/>
          <w:szCs w:val="24"/>
          <w:lang w:eastAsia="pt-BR"/>
        </w:rPr>
      </w:pPr>
      <w:r w:rsidRPr="005C5C16">
        <w:rPr>
          <w:rFonts w:ascii="Arial" w:eastAsia="Times New Roman" w:hAnsi="Arial" w:cs="Arial"/>
          <w:color w:val="000000" w:themeColor="text1"/>
          <w:sz w:val="24"/>
          <w:szCs w:val="24"/>
          <w:lang w:val="pt-PT" w:eastAsia="pt-BR"/>
        </w:rPr>
        <w:t>§ 2</w:t>
      </w:r>
      <w:r w:rsidRPr="005C5C16">
        <w:rPr>
          <w:rFonts w:ascii="Arial" w:eastAsia="Times New Roman" w:hAnsi="Arial" w:cs="Arial"/>
          <w:color w:val="000000" w:themeColor="text1"/>
          <w:sz w:val="24"/>
          <w:szCs w:val="24"/>
          <w:u w:val="single"/>
          <w:vertAlign w:val="superscript"/>
          <w:lang w:val="pt-PT" w:eastAsia="pt-BR"/>
        </w:rPr>
        <w:t>o</w:t>
      </w:r>
      <w:r w:rsidRPr="005C5C16">
        <w:rPr>
          <w:rFonts w:ascii="Arial" w:eastAsia="Times New Roman" w:hAnsi="Arial" w:cs="Arial"/>
          <w:color w:val="000000" w:themeColor="text1"/>
          <w:sz w:val="24"/>
          <w:szCs w:val="24"/>
          <w:lang w:val="pt-PT" w:eastAsia="pt-BR"/>
        </w:rPr>
        <w:t>  O disposto neste artigo não se aplica à conduta individual ou coletiva de pessoas em manifestações políticas, movimentos sociais, sindicais, religiosos, de classe ou de categoria profissional, direcionados por propósitos sociais ou reivindicatórios, visando a contestar, criticar, protestar ou apoiar, com o objetivo de defender direitos, garantias e liberdades constitucionais, sem prejuízo da tipificação penal contida em lei.</w:t>
      </w:r>
    </w:p>
    <w:p w:rsidR="005C5C16" w:rsidRPr="005C5C16" w:rsidRDefault="005C5C16" w:rsidP="005C5C16">
      <w:pPr>
        <w:spacing w:before="430" w:after="430"/>
        <w:ind w:firstLine="567"/>
        <w:rPr>
          <w:rFonts w:ascii="Arial" w:eastAsia="Times New Roman" w:hAnsi="Arial" w:cs="Arial"/>
          <w:color w:val="000000" w:themeColor="text1"/>
          <w:sz w:val="24"/>
          <w:szCs w:val="24"/>
          <w:lang w:eastAsia="pt-BR"/>
        </w:rPr>
      </w:pPr>
      <w:bookmarkStart w:id="2" w:name="art3"/>
      <w:bookmarkEnd w:id="2"/>
      <w:r w:rsidRPr="005C5C16">
        <w:rPr>
          <w:rFonts w:ascii="Arial" w:eastAsia="Times New Roman" w:hAnsi="Arial" w:cs="Arial"/>
          <w:color w:val="000000" w:themeColor="text1"/>
          <w:sz w:val="24"/>
          <w:szCs w:val="24"/>
          <w:lang w:val="pt-PT" w:eastAsia="pt-BR"/>
        </w:rPr>
        <w:t>Art. 3</w:t>
      </w:r>
      <w:r w:rsidRPr="005C5C16">
        <w:rPr>
          <w:rFonts w:ascii="Arial" w:eastAsia="Times New Roman" w:hAnsi="Arial" w:cs="Arial"/>
          <w:color w:val="000000" w:themeColor="text1"/>
          <w:sz w:val="24"/>
          <w:szCs w:val="24"/>
          <w:u w:val="single"/>
          <w:vertAlign w:val="superscript"/>
          <w:lang w:val="pt-PT" w:eastAsia="pt-BR"/>
        </w:rPr>
        <w:t>o</w:t>
      </w:r>
      <w:r w:rsidRPr="005C5C16">
        <w:rPr>
          <w:rFonts w:ascii="Arial" w:eastAsia="Times New Roman" w:hAnsi="Arial" w:cs="Arial"/>
          <w:color w:val="000000" w:themeColor="text1"/>
          <w:sz w:val="24"/>
          <w:szCs w:val="24"/>
          <w:lang w:val="pt-PT" w:eastAsia="pt-BR"/>
        </w:rPr>
        <w:t>  Promover, constituir, integrar ou prestar auxílio, pessoalmente ou por interposta pessoa, a organização terrorista:</w:t>
      </w:r>
    </w:p>
    <w:p w:rsidR="005C5C16" w:rsidRPr="005C5C16" w:rsidRDefault="005C5C16" w:rsidP="005C5C16">
      <w:pPr>
        <w:spacing w:before="430" w:after="430"/>
        <w:ind w:firstLine="567"/>
        <w:rPr>
          <w:rFonts w:ascii="Arial" w:eastAsia="Times New Roman" w:hAnsi="Arial" w:cs="Arial"/>
          <w:color w:val="000000" w:themeColor="text1"/>
          <w:sz w:val="24"/>
          <w:szCs w:val="24"/>
          <w:lang w:eastAsia="pt-BR"/>
        </w:rPr>
      </w:pPr>
      <w:r w:rsidRPr="005C5C16">
        <w:rPr>
          <w:rFonts w:ascii="Arial" w:eastAsia="Times New Roman" w:hAnsi="Arial" w:cs="Arial"/>
          <w:color w:val="000000" w:themeColor="text1"/>
          <w:sz w:val="24"/>
          <w:szCs w:val="24"/>
          <w:lang w:val="pt-PT" w:eastAsia="pt-BR"/>
        </w:rPr>
        <w:t>Pena - reclusão, de cinco a oito anos, e multa.</w:t>
      </w:r>
    </w:p>
    <w:p w:rsidR="005C5C16" w:rsidRPr="005C5C16" w:rsidRDefault="005C5C16" w:rsidP="005C5C16">
      <w:pPr>
        <w:spacing w:before="430" w:after="430"/>
        <w:ind w:firstLine="567"/>
        <w:rPr>
          <w:rFonts w:ascii="Arial" w:eastAsia="Times New Roman" w:hAnsi="Arial" w:cs="Arial"/>
          <w:color w:val="000000" w:themeColor="text1"/>
          <w:sz w:val="24"/>
          <w:szCs w:val="24"/>
          <w:lang w:eastAsia="pt-BR"/>
        </w:rPr>
      </w:pPr>
      <w:r w:rsidRPr="005C5C16">
        <w:rPr>
          <w:rFonts w:ascii="Arial" w:eastAsia="Times New Roman" w:hAnsi="Arial" w:cs="Arial"/>
          <w:color w:val="000000" w:themeColor="text1"/>
          <w:sz w:val="24"/>
          <w:szCs w:val="24"/>
          <w:lang w:val="pt-PT" w:eastAsia="pt-BR"/>
        </w:rPr>
        <w:t>§ 1</w:t>
      </w:r>
      <w:r w:rsidRPr="005C5C16">
        <w:rPr>
          <w:rFonts w:ascii="Arial" w:eastAsia="Times New Roman" w:hAnsi="Arial" w:cs="Arial"/>
          <w:color w:val="000000" w:themeColor="text1"/>
          <w:sz w:val="24"/>
          <w:szCs w:val="24"/>
          <w:u w:val="single"/>
          <w:vertAlign w:val="superscript"/>
          <w:lang w:val="pt-PT" w:eastAsia="pt-BR"/>
        </w:rPr>
        <w:t>o</w:t>
      </w:r>
      <w:r w:rsidRPr="005C5C16">
        <w:rPr>
          <w:rFonts w:ascii="Arial" w:eastAsia="Times New Roman" w:hAnsi="Arial" w:cs="Arial"/>
          <w:color w:val="000000" w:themeColor="text1"/>
          <w:sz w:val="24"/>
          <w:szCs w:val="24"/>
          <w:lang w:val="pt-PT" w:eastAsia="pt-BR"/>
        </w:rPr>
        <w:t>  (VETADO).</w:t>
      </w:r>
    </w:p>
    <w:p w:rsidR="005C5C16" w:rsidRPr="005C5C16" w:rsidRDefault="005C5C16" w:rsidP="005C5C16">
      <w:pPr>
        <w:spacing w:before="430" w:after="430"/>
        <w:ind w:firstLine="567"/>
        <w:rPr>
          <w:rFonts w:ascii="Arial" w:eastAsia="Times New Roman" w:hAnsi="Arial" w:cs="Arial"/>
          <w:color w:val="000000" w:themeColor="text1"/>
          <w:sz w:val="24"/>
          <w:szCs w:val="24"/>
          <w:lang w:eastAsia="pt-BR"/>
        </w:rPr>
      </w:pPr>
      <w:r w:rsidRPr="005C5C16">
        <w:rPr>
          <w:rFonts w:ascii="Arial" w:eastAsia="Times New Roman" w:hAnsi="Arial" w:cs="Arial"/>
          <w:color w:val="000000" w:themeColor="text1"/>
          <w:sz w:val="24"/>
          <w:szCs w:val="24"/>
          <w:lang w:val="pt-PT" w:eastAsia="pt-BR"/>
        </w:rPr>
        <w:t>§ 2</w:t>
      </w:r>
      <w:r w:rsidRPr="005C5C16">
        <w:rPr>
          <w:rFonts w:ascii="Arial" w:eastAsia="Times New Roman" w:hAnsi="Arial" w:cs="Arial"/>
          <w:color w:val="000000" w:themeColor="text1"/>
          <w:sz w:val="24"/>
          <w:szCs w:val="24"/>
          <w:u w:val="single"/>
          <w:vertAlign w:val="superscript"/>
          <w:lang w:val="pt-PT" w:eastAsia="pt-BR"/>
        </w:rPr>
        <w:t>o</w:t>
      </w:r>
      <w:r w:rsidRPr="005C5C16">
        <w:rPr>
          <w:rFonts w:ascii="Arial" w:eastAsia="Times New Roman" w:hAnsi="Arial" w:cs="Arial"/>
          <w:color w:val="000000" w:themeColor="text1"/>
          <w:sz w:val="24"/>
          <w:szCs w:val="24"/>
          <w:lang w:val="pt-PT" w:eastAsia="pt-BR"/>
        </w:rPr>
        <w:t>  (VETADO).</w:t>
      </w:r>
    </w:p>
    <w:p w:rsidR="005C5C16" w:rsidRPr="005C5C16" w:rsidRDefault="005C5C16" w:rsidP="005C5C16">
      <w:pPr>
        <w:spacing w:before="430" w:after="430"/>
        <w:ind w:firstLine="567"/>
        <w:rPr>
          <w:rFonts w:ascii="Arial" w:eastAsia="Times New Roman" w:hAnsi="Arial" w:cs="Arial"/>
          <w:color w:val="000000" w:themeColor="text1"/>
          <w:sz w:val="24"/>
          <w:szCs w:val="24"/>
          <w:lang w:eastAsia="pt-BR"/>
        </w:rPr>
      </w:pPr>
      <w:bookmarkStart w:id="3" w:name="art4"/>
      <w:bookmarkEnd w:id="3"/>
      <w:r w:rsidRPr="005C5C16">
        <w:rPr>
          <w:rFonts w:ascii="Arial" w:eastAsia="Times New Roman" w:hAnsi="Arial" w:cs="Arial"/>
          <w:color w:val="000000" w:themeColor="text1"/>
          <w:sz w:val="24"/>
          <w:szCs w:val="24"/>
          <w:lang w:val="pt-PT" w:eastAsia="pt-BR"/>
        </w:rPr>
        <w:t>Art. 4</w:t>
      </w:r>
      <w:r w:rsidRPr="005C5C16">
        <w:rPr>
          <w:rFonts w:ascii="Arial" w:eastAsia="Times New Roman" w:hAnsi="Arial" w:cs="Arial"/>
          <w:color w:val="000000" w:themeColor="text1"/>
          <w:sz w:val="24"/>
          <w:szCs w:val="24"/>
          <w:u w:val="single"/>
          <w:vertAlign w:val="superscript"/>
          <w:lang w:val="pt-PT" w:eastAsia="pt-BR"/>
        </w:rPr>
        <w:t>o</w:t>
      </w:r>
      <w:r w:rsidRPr="005C5C16">
        <w:rPr>
          <w:rFonts w:ascii="Arial" w:eastAsia="Times New Roman" w:hAnsi="Arial" w:cs="Arial"/>
          <w:color w:val="000000" w:themeColor="text1"/>
          <w:sz w:val="24"/>
          <w:szCs w:val="24"/>
          <w:lang w:val="pt-PT" w:eastAsia="pt-BR"/>
        </w:rPr>
        <w:t>  (VETADO).</w:t>
      </w:r>
    </w:p>
    <w:p w:rsidR="005C5C16" w:rsidRPr="005C5C16" w:rsidRDefault="005C5C16" w:rsidP="005C5C16">
      <w:pPr>
        <w:spacing w:before="430" w:after="430"/>
        <w:ind w:firstLine="567"/>
        <w:rPr>
          <w:rFonts w:ascii="Arial" w:eastAsia="Times New Roman" w:hAnsi="Arial" w:cs="Arial"/>
          <w:color w:val="000000" w:themeColor="text1"/>
          <w:sz w:val="24"/>
          <w:szCs w:val="24"/>
          <w:lang w:eastAsia="pt-BR"/>
        </w:rPr>
      </w:pPr>
      <w:bookmarkStart w:id="4" w:name="art5"/>
      <w:bookmarkEnd w:id="4"/>
      <w:r w:rsidRPr="005C5C16">
        <w:rPr>
          <w:rFonts w:ascii="Arial" w:eastAsia="Times New Roman" w:hAnsi="Arial" w:cs="Arial"/>
          <w:color w:val="000000" w:themeColor="text1"/>
          <w:sz w:val="24"/>
          <w:szCs w:val="24"/>
          <w:lang w:val="pt-PT" w:eastAsia="pt-BR"/>
        </w:rPr>
        <w:t>Art. 5</w:t>
      </w:r>
      <w:r w:rsidRPr="005C5C16">
        <w:rPr>
          <w:rFonts w:ascii="Arial" w:eastAsia="Times New Roman" w:hAnsi="Arial" w:cs="Arial"/>
          <w:color w:val="000000" w:themeColor="text1"/>
          <w:sz w:val="24"/>
          <w:szCs w:val="24"/>
          <w:u w:val="single"/>
          <w:vertAlign w:val="superscript"/>
          <w:lang w:val="pt-PT" w:eastAsia="pt-BR"/>
        </w:rPr>
        <w:t>o</w:t>
      </w:r>
      <w:r w:rsidRPr="005C5C16">
        <w:rPr>
          <w:rFonts w:ascii="Arial" w:eastAsia="Times New Roman" w:hAnsi="Arial" w:cs="Arial"/>
          <w:color w:val="000000" w:themeColor="text1"/>
          <w:sz w:val="24"/>
          <w:szCs w:val="24"/>
          <w:lang w:val="pt-PT" w:eastAsia="pt-BR"/>
        </w:rPr>
        <w:t>  Realizar atos preparatórios de terrorismo com o propósito inequívoco de consumar tal delito:</w:t>
      </w:r>
    </w:p>
    <w:p w:rsidR="005C5C16" w:rsidRPr="005C5C16" w:rsidRDefault="005C5C16" w:rsidP="005C5C16">
      <w:pPr>
        <w:spacing w:before="430" w:after="430"/>
        <w:ind w:firstLine="567"/>
        <w:rPr>
          <w:rFonts w:ascii="Arial" w:eastAsia="Times New Roman" w:hAnsi="Arial" w:cs="Arial"/>
          <w:color w:val="000000" w:themeColor="text1"/>
          <w:sz w:val="24"/>
          <w:szCs w:val="24"/>
          <w:lang w:eastAsia="pt-BR"/>
        </w:rPr>
      </w:pPr>
      <w:r w:rsidRPr="005C5C16">
        <w:rPr>
          <w:rFonts w:ascii="Arial" w:eastAsia="Times New Roman" w:hAnsi="Arial" w:cs="Arial"/>
          <w:color w:val="000000" w:themeColor="text1"/>
          <w:sz w:val="24"/>
          <w:szCs w:val="24"/>
          <w:lang w:val="pt-PT" w:eastAsia="pt-BR"/>
        </w:rPr>
        <w:t>Pena - a correspondente ao delito consumado, diminuída de um quarto até a metade.</w:t>
      </w:r>
    </w:p>
    <w:p w:rsidR="005C5C16" w:rsidRPr="005C5C16" w:rsidRDefault="005C5C16" w:rsidP="005C5C16">
      <w:pPr>
        <w:spacing w:before="430" w:after="430"/>
        <w:ind w:firstLine="567"/>
        <w:rPr>
          <w:rFonts w:ascii="Arial" w:eastAsia="Times New Roman" w:hAnsi="Arial" w:cs="Arial"/>
          <w:color w:val="000000" w:themeColor="text1"/>
          <w:sz w:val="24"/>
          <w:szCs w:val="24"/>
          <w:lang w:eastAsia="pt-BR"/>
        </w:rPr>
      </w:pPr>
      <w:r w:rsidRPr="005C5C16">
        <w:rPr>
          <w:rFonts w:ascii="Arial" w:eastAsia="Times New Roman" w:hAnsi="Arial" w:cs="Arial"/>
          <w:color w:val="000000" w:themeColor="text1"/>
          <w:sz w:val="24"/>
          <w:szCs w:val="24"/>
          <w:lang w:val="pt-PT" w:eastAsia="pt-BR"/>
        </w:rPr>
        <w:t>§ l</w:t>
      </w:r>
      <w:r w:rsidRPr="005C5C16">
        <w:rPr>
          <w:rFonts w:ascii="Arial" w:eastAsia="Times New Roman" w:hAnsi="Arial" w:cs="Arial"/>
          <w:color w:val="000000" w:themeColor="text1"/>
          <w:sz w:val="24"/>
          <w:szCs w:val="24"/>
          <w:u w:val="single"/>
          <w:vertAlign w:val="superscript"/>
          <w:lang w:val="pt-PT" w:eastAsia="pt-BR"/>
        </w:rPr>
        <w:t>o</w:t>
      </w:r>
      <w:r w:rsidRPr="005C5C16">
        <w:rPr>
          <w:rFonts w:ascii="Arial" w:eastAsia="Times New Roman" w:hAnsi="Arial" w:cs="Arial"/>
          <w:color w:val="000000" w:themeColor="text1"/>
          <w:sz w:val="24"/>
          <w:szCs w:val="24"/>
          <w:lang w:val="pt-PT" w:eastAsia="pt-BR"/>
        </w:rPr>
        <w:t>  Incorre nas mesmas penas o agente que, com o propósito de praticar atos de terrorismo:</w:t>
      </w:r>
    </w:p>
    <w:p w:rsidR="005C5C16" w:rsidRPr="005C5C16" w:rsidRDefault="005C5C16" w:rsidP="005C5C16">
      <w:pPr>
        <w:spacing w:before="430" w:after="430"/>
        <w:ind w:firstLine="567"/>
        <w:rPr>
          <w:rFonts w:ascii="Arial" w:eastAsia="Times New Roman" w:hAnsi="Arial" w:cs="Arial"/>
          <w:color w:val="000000" w:themeColor="text1"/>
          <w:sz w:val="24"/>
          <w:szCs w:val="24"/>
          <w:lang w:eastAsia="pt-BR"/>
        </w:rPr>
      </w:pPr>
      <w:r w:rsidRPr="005C5C16">
        <w:rPr>
          <w:rFonts w:ascii="Arial" w:eastAsia="Times New Roman" w:hAnsi="Arial" w:cs="Arial"/>
          <w:color w:val="000000" w:themeColor="text1"/>
          <w:sz w:val="24"/>
          <w:szCs w:val="24"/>
          <w:lang w:val="pt-PT" w:eastAsia="pt-BR"/>
        </w:rPr>
        <w:t>I - recrutar, organizar, transportar ou municiar indivíduos que viajem para país distinto daquele de sua residência ou nacionalidade; ou</w:t>
      </w:r>
    </w:p>
    <w:p w:rsidR="005C5C16" w:rsidRPr="005C5C16" w:rsidRDefault="005C5C16" w:rsidP="005C5C16">
      <w:pPr>
        <w:spacing w:before="430" w:after="430"/>
        <w:ind w:firstLine="567"/>
        <w:rPr>
          <w:rFonts w:ascii="Arial" w:eastAsia="Times New Roman" w:hAnsi="Arial" w:cs="Arial"/>
          <w:color w:val="000000" w:themeColor="text1"/>
          <w:sz w:val="24"/>
          <w:szCs w:val="24"/>
          <w:lang w:eastAsia="pt-BR"/>
        </w:rPr>
      </w:pPr>
      <w:r w:rsidRPr="005C5C16">
        <w:rPr>
          <w:rFonts w:ascii="Arial" w:eastAsia="Times New Roman" w:hAnsi="Arial" w:cs="Arial"/>
          <w:color w:val="000000" w:themeColor="text1"/>
          <w:sz w:val="24"/>
          <w:szCs w:val="24"/>
          <w:lang w:val="pt-PT" w:eastAsia="pt-BR"/>
        </w:rPr>
        <w:t>II - fornecer ou receber treinamento em país distinto daquele de sua residência ou nacionalidade.</w:t>
      </w:r>
    </w:p>
    <w:p w:rsidR="005C5C16" w:rsidRPr="005C5C16" w:rsidRDefault="005C5C16" w:rsidP="005C5C16">
      <w:pPr>
        <w:spacing w:before="430" w:after="430"/>
        <w:ind w:firstLine="567"/>
        <w:rPr>
          <w:rFonts w:ascii="Arial" w:eastAsia="Times New Roman" w:hAnsi="Arial" w:cs="Arial"/>
          <w:color w:val="000000" w:themeColor="text1"/>
          <w:sz w:val="24"/>
          <w:szCs w:val="24"/>
          <w:lang w:eastAsia="pt-BR"/>
        </w:rPr>
      </w:pPr>
      <w:r w:rsidRPr="005C5C16">
        <w:rPr>
          <w:rFonts w:ascii="Arial" w:eastAsia="Times New Roman" w:hAnsi="Arial" w:cs="Arial"/>
          <w:color w:val="000000" w:themeColor="text1"/>
          <w:sz w:val="24"/>
          <w:szCs w:val="24"/>
          <w:lang w:val="pt-PT" w:eastAsia="pt-BR"/>
        </w:rPr>
        <w:t>§ 2</w:t>
      </w:r>
      <w:r w:rsidRPr="005C5C16">
        <w:rPr>
          <w:rFonts w:ascii="Arial" w:eastAsia="Times New Roman" w:hAnsi="Arial" w:cs="Arial"/>
          <w:color w:val="000000" w:themeColor="text1"/>
          <w:sz w:val="24"/>
          <w:szCs w:val="24"/>
          <w:u w:val="single"/>
          <w:vertAlign w:val="superscript"/>
          <w:lang w:val="pt-PT" w:eastAsia="pt-BR"/>
        </w:rPr>
        <w:t>o</w:t>
      </w:r>
      <w:r w:rsidRPr="005C5C16">
        <w:rPr>
          <w:rFonts w:ascii="Arial" w:eastAsia="Times New Roman" w:hAnsi="Arial" w:cs="Arial"/>
          <w:color w:val="000000" w:themeColor="text1"/>
          <w:sz w:val="24"/>
          <w:szCs w:val="24"/>
          <w:lang w:val="pt-PT" w:eastAsia="pt-BR"/>
        </w:rPr>
        <w:t>  Nas hipóteses do § 1</w:t>
      </w:r>
      <w:r w:rsidRPr="005C5C16">
        <w:rPr>
          <w:rFonts w:ascii="Arial" w:eastAsia="Times New Roman" w:hAnsi="Arial" w:cs="Arial"/>
          <w:color w:val="000000" w:themeColor="text1"/>
          <w:sz w:val="24"/>
          <w:szCs w:val="24"/>
          <w:u w:val="single"/>
          <w:vertAlign w:val="superscript"/>
          <w:lang w:val="pt-PT" w:eastAsia="pt-BR"/>
        </w:rPr>
        <w:t>o</w:t>
      </w:r>
      <w:r w:rsidRPr="005C5C16">
        <w:rPr>
          <w:rFonts w:ascii="Arial" w:eastAsia="Times New Roman" w:hAnsi="Arial" w:cs="Arial"/>
          <w:color w:val="000000" w:themeColor="text1"/>
          <w:sz w:val="24"/>
          <w:szCs w:val="24"/>
          <w:lang w:val="pt-PT" w:eastAsia="pt-BR"/>
        </w:rPr>
        <w:t>, quando a conduta não envolver treinamento ou viagem para país distinto daquele de sua residência ou nacionalidade, a pena será a correspondente ao delito consumado, diminuída de metade a dois terços.</w:t>
      </w:r>
    </w:p>
    <w:p w:rsidR="005C5C16" w:rsidRPr="005C5C16" w:rsidRDefault="005C5C16" w:rsidP="005C5C16">
      <w:pPr>
        <w:spacing w:before="430" w:after="430"/>
        <w:ind w:firstLine="567"/>
        <w:rPr>
          <w:rFonts w:ascii="Arial" w:eastAsia="Times New Roman" w:hAnsi="Arial" w:cs="Arial"/>
          <w:color w:val="000000" w:themeColor="text1"/>
          <w:sz w:val="24"/>
          <w:szCs w:val="24"/>
          <w:lang w:eastAsia="pt-BR"/>
        </w:rPr>
      </w:pPr>
      <w:bookmarkStart w:id="5" w:name="art6"/>
      <w:bookmarkEnd w:id="5"/>
      <w:r w:rsidRPr="005C5C16">
        <w:rPr>
          <w:rFonts w:ascii="Arial" w:eastAsia="Times New Roman" w:hAnsi="Arial" w:cs="Arial"/>
          <w:color w:val="000000" w:themeColor="text1"/>
          <w:sz w:val="24"/>
          <w:szCs w:val="24"/>
          <w:lang w:val="pt-PT" w:eastAsia="pt-BR"/>
        </w:rPr>
        <w:lastRenderedPageBreak/>
        <w:t>Art. 6</w:t>
      </w:r>
      <w:r w:rsidRPr="005C5C16">
        <w:rPr>
          <w:rFonts w:ascii="Arial" w:eastAsia="Times New Roman" w:hAnsi="Arial" w:cs="Arial"/>
          <w:color w:val="000000" w:themeColor="text1"/>
          <w:sz w:val="24"/>
          <w:szCs w:val="24"/>
          <w:u w:val="single"/>
          <w:vertAlign w:val="superscript"/>
          <w:lang w:val="pt-PT" w:eastAsia="pt-BR"/>
        </w:rPr>
        <w:t>o</w:t>
      </w:r>
      <w:r w:rsidRPr="005C5C16">
        <w:rPr>
          <w:rFonts w:ascii="Arial" w:eastAsia="Times New Roman" w:hAnsi="Arial" w:cs="Arial"/>
          <w:color w:val="000000" w:themeColor="text1"/>
          <w:sz w:val="24"/>
          <w:szCs w:val="24"/>
          <w:lang w:val="pt-PT" w:eastAsia="pt-BR"/>
        </w:rPr>
        <w:t>  Receber, prover, oferecer, obter, guardar, manter em depósito, solicitar, investir, de qualquer modo, direta ou indiretamente, recursos, ativos, bens, direitos, valores ou serviços de qualquer natureza, para o planejamento, a preparação ou a execução dos crimes previstos nesta Lei:</w:t>
      </w:r>
    </w:p>
    <w:p w:rsidR="005C5C16" w:rsidRPr="005C5C16" w:rsidRDefault="005C5C16" w:rsidP="005C5C16">
      <w:pPr>
        <w:spacing w:before="430" w:after="430"/>
        <w:ind w:firstLine="567"/>
        <w:rPr>
          <w:rFonts w:ascii="Arial" w:eastAsia="Times New Roman" w:hAnsi="Arial" w:cs="Arial"/>
          <w:color w:val="000000" w:themeColor="text1"/>
          <w:sz w:val="24"/>
          <w:szCs w:val="24"/>
          <w:lang w:eastAsia="pt-BR"/>
        </w:rPr>
      </w:pPr>
      <w:r w:rsidRPr="005C5C16">
        <w:rPr>
          <w:rFonts w:ascii="Arial" w:eastAsia="Times New Roman" w:hAnsi="Arial" w:cs="Arial"/>
          <w:color w:val="000000" w:themeColor="text1"/>
          <w:sz w:val="24"/>
          <w:szCs w:val="24"/>
          <w:lang w:val="pt-PT" w:eastAsia="pt-BR"/>
        </w:rPr>
        <w:t>Pena - reclusão, de quinze a trinta anos.</w:t>
      </w:r>
    </w:p>
    <w:p w:rsidR="005C5C16" w:rsidRPr="005C5C16" w:rsidRDefault="005C5C16" w:rsidP="005C5C16">
      <w:pPr>
        <w:spacing w:before="430" w:after="430"/>
        <w:ind w:firstLine="567"/>
        <w:rPr>
          <w:rFonts w:ascii="Arial" w:eastAsia="Times New Roman" w:hAnsi="Arial" w:cs="Arial"/>
          <w:color w:val="000000" w:themeColor="text1"/>
          <w:sz w:val="24"/>
          <w:szCs w:val="24"/>
          <w:lang w:eastAsia="pt-BR"/>
        </w:rPr>
      </w:pPr>
      <w:r w:rsidRPr="005C5C16">
        <w:rPr>
          <w:rFonts w:ascii="Arial" w:eastAsia="Times New Roman" w:hAnsi="Arial" w:cs="Arial"/>
          <w:color w:val="000000" w:themeColor="text1"/>
          <w:sz w:val="24"/>
          <w:szCs w:val="24"/>
          <w:lang w:val="pt-PT" w:eastAsia="pt-BR"/>
        </w:rPr>
        <w:t>Parágrafo único.  Incorre na mesma pena quem oferecer ou receber, obtiver, guardar, mantiver em depósito, solicitar, investir ou de qualquer modo contribuir para a obtenção de ativo, bem ou recurso financeiro, com a finalidade de financiar, total ou parcialmente, pessoa, grupo de pessoas, associação, entidade, organização criminosa que tenha como atividade principal ou secundária, mesmo em caráter eventual, a prática dos crimes previstos nesta Lei.</w:t>
      </w:r>
    </w:p>
    <w:p w:rsidR="005C5C16" w:rsidRPr="005C5C16" w:rsidRDefault="005C5C16" w:rsidP="005C5C16">
      <w:pPr>
        <w:spacing w:before="430" w:after="430"/>
        <w:ind w:firstLine="567"/>
        <w:rPr>
          <w:rFonts w:ascii="Arial" w:eastAsia="Times New Roman" w:hAnsi="Arial" w:cs="Arial"/>
          <w:color w:val="000000" w:themeColor="text1"/>
          <w:sz w:val="24"/>
          <w:szCs w:val="24"/>
          <w:lang w:eastAsia="pt-BR"/>
        </w:rPr>
      </w:pPr>
      <w:bookmarkStart w:id="6" w:name="art7"/>
      <w:bookmarkEnd w:id="6"/>
      <w:r w:rsidRPr="005C5C16">
        <w:rPr>
          <w:rFonts w:ascii="Arial" w:eastAsia="Times New Roman" w:hAnsi="Arial" w:cs="Arial"/>
          <w:color w:val="000000" w:themeColor="text1"/>
          <w:sz w:val="24"/>
          <w:szCs w:val="24"/>
          <w:lang w:val="pt-PT" w:eastAsia="pt-BR"/>
        </w:rPr>
        <w:t>Art. 7</w:t>
      </w:r>
      <w:r w:rsidRPr="005C5C16">
        <w:rPr>
          <w:rFonts w:ascii="Arial" w:eastAsia="Times New Roman" w:hAnsi="Arial" w:cs="Arial"/>
          <w:color w:val="000000" w:themeColor="text1"/>
          <w:sz w:val="24"/>
          <w:szCs w:val="24"/>
          <w:u w:val="single"/>
          <w:vertAlign w:val="superscript"/>
          <w:lang w:val="pt-PT" w:eastAsia="pt-BR"/>
        </w:rPr>
        <w:t>o</w:t>
      </w:r>
      <w:r w:rsidRPr="005C5C16">
        <w:rPr>
          <w:rFonts w:ascii="Arial" w:eastAsia="Times New Roman" w:hAnsi="Arial" w:cs="Arial"/>
          <w:color w:val="000000" w:themeColor="text1"/>
          <w:sz w:val="24"/>
          <w:szCs w:val="24"/>
          <w:lang w:val="pt-PT" w:eastAsia="pt-BR"/>
        </w:rPr>
        <w:t>  Salvo quando for elementar da prática de qualquer crime previsto nesta Lei, se de algum deles resultar lesão corporal grave, aumenta-se a pena de um terço, se resultar morte, aumenta-se a pena da metade.</w:t>
      </w:r>
    </w:p>
    <w:p w:rsidR="005C5C16" w:rsidRPr="005C5C16" w:rsidRDefault="005C5C16" w:rsidP="005C5C16">
      <w:pPr>
        <w:spacing w:before="430" w:after="430"/>
        <w:ind w:firstLine="567"/>
        <w:rPr>
          <w:rFonts w:ascii="Arial" w:eastAsia="Times New Roman" w:hAnsi="Arial" w:cs="Arial"/>
          <w:color w:val="000000" w:themeColor="text1"/>
          <w:sz w:val="24"/>
          <w:szCs w:val="24"/>
          <w:lang w:eastAsia="pt-BR"/>
        </w:rPr>
      </w:pPr>
      <w:bookmarkStart w:id="7" w:name="art8"/>
      <w:bookmarkEnd w:id="7"/>
      <w:r w:rsidRPr="005C5C16">
        <w:rPr>
          <w:rFonts w:ascii="Arial" w:eastAsia="Times New Roman" w:hAnsi="Arial" w:cs="Arial"/>
          <w:color w:val="000000" w:themeColor="text1"/>
          <w:sz w:val="24"/>
          <w:szCs w:val="24"/>
          <w:lang w:val="pt-PT" w:eastAsia="pt-BR"/>
        </w:rPr>
        <w:t>Art. 8</w:t>
      </w:r>
      <w:r w:rsidRPr="005C5C16">
        <w:rPr>
          <w:rFonts w:ascii="Arial" w:eastAsia="Times New Roman" w:hAnsi="Arial" w:cs="Arial"/>
          <w:color w:val="000000" w:themeColor="text1"/>
          <w:sz w:val="24"/>
          <w:szCs w:val="24"/>
          <w:u w:val="single"/>
          <w:vertAlign w:val="superscript"/>
          <w:lang w:val="pt-PT" w:eastAsia="pt-BR"/>
        </w:rPr>
        <w:t>o</w:t>
      </w:r>
      <w:r w:rsidRPr="005C5C16">
        <w:rPr>
          <w:rFonts w:ascii="Arial" w:eastAsia="Times New Roman" w:hAnsi="Arial" w:cs="Arial"/>
          <w:color w:val="000000" w:themeColor="text1"/>
          <w:sz w:val="24"/>
          <w:szCs w:val="24"/>
          <w:lang w:val="pt-PT" w:eastAsia="pt-BR"/>
        </w:rPr>
        <w:t>  (VETADO).</w:t>
      </w:r>
    </w:p>
    <w:p w:rsidR="005C5C16" w:rsidRPr="005C5C16" w:rsidRDefault="005C5C16" w:rsidP="005C5C16">
      <w:pPr>
        <w:spacing w:before="430" w:after="430"/>
        <w:ind w:firstLine="567"/>
        <w:rPr>
          <w:rFonts w:ascii="Arial" w:eastAsia="Times New Roman" w:hAnsi="Arial" w:cs="Arial"/>
          <w:color w:val="000000" w:themeColor="text1"/>
          <w:sz w:val="24"/>
          <w:szCs w:val="24"/>
          <w:lang w:eastAsia="pt-BR"/>
        </w:rPr>
      </w:pPr>
      <w:bookmarkStart w:id="8" w:name="art9"/>
      <w:bookmarkEnd w:id="8"/>
      <w:r w:rsidRPr="005C5C16">
        <w:rPr>
          <w:rFonts w:ascii="Arial" w:eastAsia="Times New Roman" w:hAnsi="Arial" w:cs="Arial"/>
          <w:color w:val="000000" w:themeColor="text1"/>
          <w:sz w:val="24"/>
          <w:szCs w:val="24"/>
          <w:lang w:val="pt-PT" w:eastAsia="pt-BR"/>
        </w:rPr>
        <w:t>Art. 9</w:t>
      </w:r>
      <w:r w:rsidRPr="005C5C16">
        <w:rPr>
          <w:rFonts w:ascii="Arial" w:eastAsia="Times New Roman" w:hAnsi="Arial" w:cs="Arial"/>
          <w:color w:val="000000" w:themeColor="text1"/>
          <w:sz w:val="24"/>
          <w:szCs w:val="24"/>
          <w:u w:val="single"/>
          <w:vertAlign w:val="superscript"/>
          <w:lang w:val="pt-PT" w:eastAsia="pt-BR"/>
        </w:rPr>
        <w:t>o</w:t>
      </w:r>
      <w:r w:rsidRPr="005C5C16">
        <w:rPr>
          <w:rFonts w:ascii="Arial" w:eastAsia="Times New Roman" w:hAnsi="Arial" w:cs="Arial"/>
          <w:color w:val="000000" w:themeColor="text1"/>
          <w:sz w:val="24"/>
          <w:szCs w:val="24"/>
          <w:lang w:val="pt-PT" w:eastAsia="pt-BR"/>
        </w:rPr>
        <w:t>  (VETADO).</w:t>
      </w:r>
    </w:p>
    <w:p w:rsidR="005C5C16" w:rsidRPr="005C5C16" w:rsidRDefault="005C5C16" w:rsidP="005C5C16">
      <w:pPr>
        <w:spacing w:before="430" w:after="430"/>
        <w:ind w:firstLine="567"/>
        <w:rPr>
          <w:rFonts w:ascii="Arial" w:eastAsia="Times New Roman" w:hAnsi="Arial" w:cs="Arial"/>
          <w:color w:val="000000" w:themeColor="text1"/>
          <w:sz w:val="24"/>
          <w:szCs w:val="24"/>
          <w:lang w:eastAsia="pt-BR"/>
        </w:rPr>
      </w:pPr>
      <w:bookmarkStart w:id="9" w:name="art10"/>
      <w:bookmarkEnd w:id="9"/>
      <w:r w:rsidRPr="005C5C16">
        <w:rPr>
          <w:rFonts w:ascii="Arial" w:eastAsia="Times New Roman" w:hAnsi="Arial" w:cs="Arial"/>
          <w:color w:val="000000" w:themeColor="text1"/>
          <w:sz w:val="24"/>
          <w:szCs w:val="24"/>
          <w:lang w:val="pt-PT" w:eastAsia="pt-BR"/>
        </w:rPr>
        <w:t>Art. 10.  Mesmo antes de iniciada a execução do crime de terrorismo, na hipótese do art. 5</w:t>
      </w:r>
      <w:r w:rsidRPr="005C5C16">
        <w:rPr>
          <w:rFonts w:ascii="Arial" w:eastAsia="Times New Roman" w:hAnsi="Arial" w:cs="Arial"/>
          <w:color w:val="000000" w:themeColor="text1"/>
          <w:sz w:val="24"/>
          <w:szCs w:val="24"/>
          <w:u w:val="single"/>
          <w:vertAlign w:val="superscript"/>
          <w:lang w:val="pt-PT" w:eastAsia="pt-BR"/>
        </w:rPr>
        <w:t>o</w:t>
      </w:r>
      <w:r w:rsidRPr="005C5C16">
        <w:rPr>
          <w:rFonts w:ascii="Arial" w:eastAsia="Times New Roman" w:hAnsi="Arial" w:cs="Arial"/>
          <w:color w:val="000000" w:themeColor="text1"/>
          <w:sz w:val="24"/>
          <w:szCs w:val="24"/>
          <w:lang w:val="pt-PT" w:eastAsia="pt-BR"/>
        </w:rPr>
        <w:t> desta Lei, aplicam-se as disposições do</w:t>
      </w:r>
      <w:r w:rsidRPr="005C5C16">
        <w:rPr>
          <w:rFonts w:ascii="Arial" w:eastAsia="Times New Roman" w:hAnsi="Arial" w:cs="Arial"/>
          <w:color w:val="000000" w:themeColor="text1"/>
          <w:sz w:val="24"/>
          <w:szCs w:val="24"/>
          <w:lang w:val="pt-PT" w:eastAsia="pt-BR"/>
        </w:rPr>
        <w:fldChar w:fldCharType="begin"/>
      </w:r>
      <w:r w:rsidRPr="005C5C16">
        <w:rPr>
          <w:rFonts w:ascii="Arial" w:eastAsia="Times New Roman" w:hAnsi="Arial" w:cs="Arial"/>
          <w:color w:val="000000" w:themeColor="text1"/>
          <w:sz w:val="24"/>
          <w:szCs w:val="24"/>
          <w:lang w:val="pt-PT" w:eastAsia="pt-BR"/>
        </w:rPr>
        <w:instrText xml:space="preserve"> HYPERLINK "http://www.planalto.gov.br/CCIVIL_03/Decreto-Lei/Del2848.htm" \l "art15" </w:instrText>
      </w:r>
      <w:r w:rsidRPr="005C5C16">
        <w:rPr>
          <w:rFonts w:ascii="Arial" w:eastAsia="Times New Roman" w:hAnsi="Arial" w:cs="Arial"/>
          <w:color w:val="000000" w:themeColor="text1"/>
          <w:sz w:val="24"/>
          <w:szCs w:val="24"/>
          <w:lang w:val="pt-PT" w:eastAsia="pt-BR"/>
        </w:rPr>
        <w:fldChar w:fldCharType="separate"/>
      </w:r>
      <w:r w:rsidRPr="005C5C16">
        <w:rPr>
          <w:rFonts w:ascii="Arial" w:eastAsia="Times New Roman" w:hAnsi="Arial" w:cs="Arial"/>
          <w:color w:val="000000" w:themeColor="text1"/>
          <w:sz w:val="24"/>
          <w:szCs w:val="24"/>
          <w:u w:val="single"/>
          <w:lang w:val="pt-PT" w:eastAsia="pt-BR"/>
        </w:rPr>
        <w:t>art. 15 do Decreto-Lei n</w:t>
      </w:r>
      <w:r w:rsidRPr="005C5C16">
        <w:rPr>
          <w:rFonts w:ascii="Arial" w:eastAsia="Times New Roman" w:hAnsi="Arial" w:cs="Arial"/>
          <w:color w:val="000000" w:themeColor="text1"/>
          <w:sz w:val="24"/>
          <w:szCs w:val="24"/>
          <w:u w:val="single"/>
          <w:vertAlign w:val="superscript"/>
          <w:lang w:val="pt-PT" w:eastAsia="pt-BR"/>
        </w:rPr>
        <w:t>o</w:t>
      </w:r>
      <w:r w:rsidRPr="005C5C16">
        <w:rPr>
          <w:rFonts w:ascii="Arial" w:eastAsia="Times New Roman" w:hAnsi="Arial" w:cs="Arial"/>
          <w:color w:val="000000" w:themeColor="text1"/>
          <w:sz w:val="24"/>
          <w:szCs w:val="24"/>
          <w:u w:val="single"/>
          <w:lang w:val="pt-PT" w:eastAsia="pt-BR"/>
        </w:rPr>
        <w:t> 2.848, de 7 de dezembro de 1940 - Código Penal</w:t>
      </w:r>
      <w:r w:rsidRPr="005C5C16">
        <w:rPr>
          <w:rFonts w:ascii="Arial" w:eastAsia="Times New Roman" w:hAnsi="Arial" w:cs="Arial"/>
          <w:color w:val="000000" w:themeColor="text1"/>
          <w:sz w:val="24"/>
          <w:szCs w:val="24"/>
          <w:lang w:val="pt-PT" w:eastAsia="pt-BR"/>
        </w:rPr>
        <w:fldChar w:fldCharType="end"/>
      </w:r>
      <w:r w:rsidRPr="005C5C16">
        <w:rPr>
          <w:rFonts w:ascii="Arial" w:eastAsia="Times New Roman" w:hAnsi="Arial" w:cs="Arial"/>
          <w:color w:val="000000" w:themeColor="text1"/>
          <w:sz w:val="24"/>
          <w:szCs w:val="24"/>
          <w:lang w:val="pt-PT" w:eastAsia="pt-BR"/>
        </w:rPr>
        <w:t>.</w:t>
      </w:r>
    </w:p>
    <w:p w:rsidR="005C5C16" w:rsidRPr="005C5C16" w:rsidRDefault="005C5C16" w:rsidP="005C5C16">
      <w:pPr>
        <w:spacing w:before="430" w:after="430"/>
        <w:ind w:firstLine="567"/>
        <w:rPr>
          <w:rFonts w:ascii="Arial" w:eastAsia="Times New Roman" w:hAnsi="Arial" w:cs="Arial"/>
          <w:color w:val="000000" w:themeColor="text1"/>
          <w:sz w:val="24"/>
          <w:szCs w:val="24"/>
          <w:lang w:eastAsia="pt-BR"/>
        </w:rPr>
      </w:pPr>
      <w:bookmarkStart w:id="10" w:name="art11"/>
      <w:bookmarkEnd w:id="10"/>
      <w:r w:rsidRPr="005C5C16">
        <w:rPr>
          <w:rFonts w:ascii="Arial" w:eastAsia="Times New Roman" w:hAnsi="Arial" w:cs="Arial"/>
          <w:color w:val="000000" w:themeColor="text1"/>
          <w:sz w:val="24"/>
          <w:szCs w:val="24"/>
          <w:lang w:val="pt-PT" w:eastAsia="pt-BR"/>
        </w:rPr>
        <w:t>Art. 11.  Para todos os efeitos legais, considera-se que os crimes previstos nesta Lei são praticados contra o interesse da União, cabendo à Polícia Federal a investigação criminal, em sede de inquérito policial, e à Justiça Federal o seu processamento e julgamento, nos termos do </w:t>
      </w:r>
      <w:hyperlink r:id="rId6" w:anchor="art109iv" w:history="1">
        <w:r w:rsidRPr="005C5C16">
          <w:rPr>
            <w:rFonts w:ascii="Arial" w:eastAsia="Times New Roman" w:hAnsi="Arial" w:cs="Arial"/>
            <w:color w:val="000000" w:themeColor="text1"/>
            <w:sz w:val="24"/>
            <w:szCs w:val="24"/>
            <w:u w:val="single"/>
            <w:lang w:val="pt-PT" w:eastAsia="pt-BR"/>
          </w:rPr>
          <w:t>inciso IV do art. 109 da Constituição Federal</w:t>
        </w:r>
      </w:hyperlink>
      <w:r w:rsidRPr="005C5C16">
        <w:rPr>
          <w:rFonts w:ascii="Arial" w:eastAsia="Times New Roman" w:hAnsi="Arial" w:cs="Arial"/>
          <w:color w:val="000000" w:themeColor="text1"/>
          <w:sz w:val="24"/>
          <w:szCs w:val="24"/>
          <w:lang w:val="pt-PT" w:eastAsia="pt-BR"/>
        </w:rPr>
        <w:t>.</w:t>
      </w:r>
    </w:p>
    <w:p w:rsidR="005C5C16" w:rsidRPr="005C5C16" w:rsidRDefault="005C5C16" w:rsidP="005C5C16">
      <w:pPr>
        <w:spacing w:before="430" w:after="430"/>
        <w:ind w:firstLine="567"/>
        <w:rPr>
          <w:rFonts w:ascii="Arial" w:eastAsia="Times New Roman" w:hAnsi="Arial" w:cs="Arial"/>
          <w:color w:val="000000" w:themeColor="text1"/>
          <w:sz w:val="24"/>
          <w:szCs w:val="24"/>
          <w:lang w:eastAsia="pt-BR"/>
        </w:rPr>
      </w:pPr>
      <w:r w:rsidRPr="005C5C16">
        <w:rPr>
          <w:rFonts w:ascii="Arial" w:eastAsia="Times New Roman" w:hAnsi="Arial" w:cs="Arial"/>
          <w:color w:val="000000" w:themeColor="text1"/>
          <w:sz w:val="24"/>
          <w:szCs w:val="24"/>
          <w:lang w:val="pt-PT" w:eastAsia="pt-BR"/>
        </w:rPr>
        <w:t>Parágrafo único.  (VETADO).</w:t>
      </w:r>
    </w:p>
    <w:p w:rsidR="005C5C16" w:rsidRPr="005C5C16" w:rsidRDefault="005C5C16" w:rsidP="005C5C16">
      <w:pPr>
        <w:spacing w:before="430" w:after="430"/>
        <w:ind w:firstLine="567"/>
        <w:rPr>
          <w:rFonts w:ascii="Arial" w:eastAsia="Times New Roman" w:hAnsi="Arial" w:cs="Arial"/>
          <w:color w:val="000000" w:themeColor="text1"/>
          <w:sz w:val="24"/>
          <w:szCs w:val="24"/>
          <w:lang w:eastAsia="pt-BR"/>
        </w:rPr>
      </w:pPr>
      <w:bookmarkStart w:id="11" w:name="art12"/>
      <w:bookmarkEnd w:id="11"/>
      <w:r w:rsidRPr="005C5C16">
        <w:rPr>
          <w:rFonts w:ascii="Arial" w:eastAsia="Times New Roman" w:hAnsi="Arial" w:cs="Arial"/>
          <w:color w:val="000000" w:themeColor="text1"/>
          <w:sz w:val="24"/>
          <w:szCs w:val="24"/>
          <w:lang w:val="pt-PT" w:eastAsia="pt-BR"/>
        </w:rPr>
        <w:t>Art. 12.  O juiz, de ofício, a requerimento do Ministério Público ou mediante representação do delegado de polícia, ouvido o Ministério Público em vinte e quatro horas, havendo indícios suficientes de crime previsto nesta Lei, poderá decretar, no curso da investigação ou da ação penal, medidas assecuratórias de bens, direitos ou valores do investigado ou acusado, ou existentes em nome de interpostas pessoas, que sejam instrumento, produto ou proveito dos crimes previstos nesta Lei.</w:t>
      </w:r>
    </w:p>
    <w:p w:rsidR="005C5C16" w:rsidRPr="005C5C16" w:rsidRDefault="005C5C16" w:rsidP="005C5C16">
      <w:pPr>
        <w:spacing w:before="430" w:after="430"/>
        <w:ind w:firstLine="567"/>
        <w:rPr>
          <w:rFonts w:ascii="Arial" w:eastAsia="Times New Roman" w:hAnsi="Arial" w:cs="Arial"/>
          <w:color w:val="000000" w:themeColor="text1"/>
          <w:sz w:val="24"/>
          <w:szCs w:val="24"/>
          <w:lang w:eastAsia="pt-BR"/>
        </w:rPr>
      </w:pPr>
      <w:r w:rsidRPr="005C5C16">
        <w:rPr>
          <w:rFonts w:ascii="Arial" w:eastAsia="Times New Roman" w:hAnsi="Arial" w:cs="Arial"/>
          <w:color w:val="000000" w:themeColor="text1"/>
          <w:sz w:val="24"/>
          <w:szCs w:val="24"/>
          <w:lang w:val="pt-PT" w:eastAsia="pt-BR"/>
        </w:rPr>
        <w:lastRenderedPageBreak/>
        <w:t>§ 1</w:t>
      </w:r>
      <w:r w:rsidRPr="005C5C16">
        <w:rPr>
          <w:rFonts w:ascii="Arial" w:eastAsia="Times New Roman" w:hAnsi="Arial" w:cs="Arial"/>
          <w:color w:val="000000" w:themeColor="text1"/>
          <w:sz w:val="24"/>
          <w:szCs w:val="24"/>
          <w:u w:val="single"/>
          <w:vertAlign w:val="superscript"/>
          <w:lang w:val="pt-PT" w:eastAsia="pt-BR"/>
        </w:rPr>
        <w:t>o</w:t>
      </w:r>
      <w:r w:rsidRPr="005C5C16">
        <w:rPr>
          <w:rFonts w:ascii="Arial" w:eastAsia="Times New Roman" w:hAnsi="Arial" w:cs="Arial"/>
          <w:color w:val="000000" w:themeColor="text1"/>
          <w:sz w:val="24"/>
          <w:szCs w:val="24"/>
          <w:lang w:val="pt-PT" w:eastAsia="pt-BR"/>
        </w:rPr>
        <w:t>  Proceder-se-á à alienação antecipada para preservação do valor dos bens sempre que estiverem sujeitos a qualquer grau de deterioração ou depreciação, ou quando houver dificuldade para sua manutenção.</w:t>
      </w:r>
    </w:p>
    <w:p w:rsidR="005C5C16" w:rsidRPr="005C5C16" w:rsidRDefault="005C5C16" w:rsidP="005C5C16">
      <w:pPr>
        <w:spacing w:before="430" w:after="430"/>
        <w:ind w:firstLine="567"/>
        <w:rPr>
          <w:rFonts w:ascii="Arial" w:eastAsia="Times New Roman" w:hAnsi="Arial" w:cs="Arial"/>
          <w:color w:val="000000" w:themeColor="text1"/>
          <w:sz w:val="24"/>
          <w:szCs w:val="24"/>
          <w:lang w:eastAsia="pt-BR"/>
        </w:rPr>
      </w:pPr>
      <w:r w:rsidRPr="005C5C16">
        <w:rPr>
          <w:rFonts w:ascii="Arial" w:eastAsia="Times New Roman" w:hAnsi="Arial" w:cs="Arial"/>
          <w:color w:val="000000" w:themeColor="text1"/>
          <w:sz w:val="24"/>
          <w:szCs w:val="24"/>
          <w:lang w:val="pt-PT" w:eastAsia="pt-BR"/>
        </w:rPr>
        <w:t>§ 2</w:t>
      </w:r>
      <w:r w:rsidRPr="005C5C16">
        <w:rPr>
          <w:rFonts w:ascii="Arial" w:eastAsia="Times New Roman" w:hAnsi="Arial" w:cs="Arial"/>
          <w:color w:val="000000" w:themeColor="text1"/>
          <w:sz w:val="24"/>
          <w:szCs w:val="24"/>
          <w:u w:val="single"/>
          <w:vertAlign w:val="superscript"/>
          <w:lang w:val="pt-PT" w:eastAsia="pt-BR"/>
        </w:rPr>
        <w:t>o</w:t>
      </w:r>
      <w:r w:rsidRPr="005C5C16">
        <w:rPr>
          <w:rFonts w:ascii="Arial" w:eastAsia="Times New Roman" w:hAnsi="Arial" w:cs="Arial"/>
          <w:color w:val="000000" w:themeColor="text1"/>
          <w:sz w:val="24"/>
          <w:szCs w:val="24"/>
          <w:lang w:val="pt-PT" w:eastAsia="pt-BR"/>
        </w:rPr>
        <w:t>  O juiz determinará a liberação, total ou parcial, dos bens, direitos e valores quando comprovada a licitude de sua origem e destinação, mantendo-se a constrição dos bens, direitos e valores necessários e suficientes à reparação dos danos e ao pagamento de prestações pecuniárias, multas e custas decorrentes da infração penal.</w:t>
      </w:r>
    </w:p>
    <w:p w:rsidR="005C5C16" w:rsidRPr="005C5C16" w:rsidRDefault="005C5C16" w:rsidP="005C5C16">
      <w:pPr>
        <w:spacing w:before="430" w:after="430"/>
        <w:ind w:firstLine="567"/>
        <w:rPr>
          <w:rFonts w:ascii="Arial" w:eastAsia="Times New Roman" w:hAnsi="Arial" w:cs="Arial"/>
          <w:color w:val="000000" w:themeColor="text1"/>
          <w:sz w:val="24"/>
          <w:szCs w:val="24"/>
          <w:lang w:eastAsia="pt-BR"/>
        </w:rPr>
      </w:pPr>
      <w:r w:rsidRPr="005C5C16">
        <w:rPr>
          <w:rFonts w:ascii="Arial" w:eastAsia="Times New Roman" w:hAnsi="Arial" w:cs="Arial"/>
          <w:color w:val="000000" w:themeColor="text1"/>
          <w:sz w:val="24"/>
          <w:szCs w:val="24"/>
          <w:lang w:val="pt-PT" w:eastAsia="pt-BR"/>
        </w:rPr>
        <w:t>§ 3</w:t>
      </w:r>
      <w:r w:rsidRPr="005C5C16">
        <w:rPr>
          <w:rFonts w:ascii="Arial" w:eastAsia="Times New Roman" w:hAnsi="Arial" w:cs="Arial"/>
          <w:color w:val="000000" w:themeColor="text1"/>
          <w:sz w:val="24"/>
          <w:szCs w:val="24"/>
          <w:u w:val="single"/>
          <w:vertAlign w:val="superscript"/>
          <w:lang w:val="pt-PT" w:eastAsia="pt-BR"/>
        </w:rPr>
        <w:t>o</w:t>
      </w:r>
      <w:r w:rsidRPr="005C5C16">
        <w:rPr>
          <w:rFonts w:ascii="Arial" w:eastAsia="Times New Roman" w:hAnsi="Arial" w:cs="Arial"/>
          <w:color w:val="000000" w:themeColor="text1"/>
          <w:sz w:val="24"/>
          <w:szCs w:val="24"/>
          <w:lang w:val="pt-PT" w:eastAsia="pt-BR"/>
        </w:rPr>
        <w:t>  Nenhum pedido de liberação será conhecido sem o comparecimento pessoal do acusado ou de interposta pessoa a que se refere o </w:t>
      </w:r>
      <w:r w:rsidRPr="005C5C16">
        <w:rPr>
          <w:rFonts w:ascii="Arial" w:eastAsia="Times New Roman" w:hAnsi="Arial" w:cs="Arial"/>
          <w:b/>
          <w:bCs/>
          <w:color w:val="000000" w:themeColor="text1"/>
          <w:sz w:val="24"/>
          <w:szCs w:val="24"/>
          <w:lang w:val="pt-PT" w:eastAsia="pt-BR"/>
        </w:rPr>
        <w:t>caput</w:t>
      </w:r>
      <w:r w:rsidRPr="005C5C16">
        <w:rPr>
          <w:rFonts w:ascii="Arial" w:eastAsia="Times New Roman" w:hAnsi="Arial" w:cs="Arial"/>
          <w:color w:val="000000" w:themeColor="text1"/>
          <w:sz w:val="24"/>
          <w:szCs w:val="24"/>
          <w:lang w:val="pt-PT" w:eastAsia="pt-BR"/>
        </w:rPr>
        <w:t> deste artigo, podendo o juiz determinar a prática de atos necessários à conservação de bens, direitos ou valores, sem prejuízo do disposto no § 1</w:t>
      </w:r>
      <w:r w:rsidRPr="005C5C16">
        <w:rPr>
          <w:rFonts w:ascii="Arial" w:eastAsia="Times New Roman" w:hAnsi="Arial" w:cs="Arial"/>
          <w:color w:val="000000" w:themeColor="text1"/>
          <w:sz w:val="24"/>
          <w:szCs w:val="24"/>
          <w:u w:val="single"/>
          <w:vertAlign w:val="superscript"/>
          <w:lang w:val="pt-PT" w:eastAsia="pt-BR"/>
        </w:rPr>
        <w:t>o</w:t>
      </w:r>
      <w:r w:rsidRPr="005C5C16">
        <w:rPr>
          <w:rFonts w:ascii="Arial" w:eastAsia="Times New Roman" w:hAnsi="Arial" w:cs="Arial"/>
          <w:color w:val="000000" w:themeColor="text1"/>
          <w:sz w:val="24"/>
          <w:szCs w:val="24"/>
          <w:lang w:val="pt-PT" w:eastAsia="pt-BR"/>
        </w:rPr>
        <w:t>.</w:t>
      </w:r>
    </w:p>
    <w:p w:rsidR="005C5C16" w:rsidRPr="005C5C16" w:rsidRDefault="005C5C16" w:rsidP="005C5C16">
      <w:pPr>
        <w:spacing w:before="430" w:after="430"/>
        <w:ind w:firstLine="567"/>
        <w:rPr>
          <w:rFonts w:ascii="Arial" w:eastAsia="Times New Roman" w:hAnsi="Arial" w:cs="Arial"/>
          <w:color w:val="000000" w:themeColor="text1"/>
          <w:sz w:val="24"/>
          <w:szCs w:val="24"/>
          <w:lang w:eastAsia="pt-BR"/>
        </w:rPr>
      </w:pPr>
      <w:r w:rsidRPr="005C5C16">
        <w:rPr>
          <w:rFonts w:ascii="Arial" w:eastAsia="Times New Roman" w:hAnsi="Arial" w:cs="Arial"/>
          <w:color w:val="000000" w:themeColor="text1"/>
          <w:sz w:val="24"/>
          <w:szCs w:val="24"/>
          <w:lang w:val="pt-PT" w:eastAsia="pt-BR"/>
        </w:rPr>
        <w:t>§ 4</w:t>
      </w:r>
      <w:r w:rsidRPr="005C5C16">
        <w:rPr>
          <w:rFonts w:ascii="Arial" w:eastAsia="Times New Roman" w:hAnsi="Arial" w:cs="Arial"/>
          <w:color w:val="000000" w:themeColor="text1"/>
          <w:sz w:val="24"/>
          <w:szCs w:val="24"/>
          <w:u w:val="single"/>
          <w:vertAlign w:val="superscript"/>
          <w:lang w:val="pt-PT" w:eastAsia="pt-BR"/>
        </w:rPr>
        <w:t>o</w:t>
      </w:r>
      <w:r w:rsidRPr="005C5C16">
        <w:rPr>
          <w:rFonts w:ascii="Arial" w:eastAsia="Times New Roman" w:hAnsi="Arial" w:cs="Arial"/>
          <w:color w:val="000000" w:themeColor="text1"/>
          <w:sz w:val="24"/>
          <w:szCs w:val="24"/>
          <w:lang w:val="pt-PT" w:eastAsia="pt-BR"/>
        </w:rPr>
        <w:t>  Poderão ser decretadas medidas assecuratórias sobre bens, direitos ou valores para reparação do dano decorrente da infração penal antecedente ou da prevista nesta Lei ou para pagamento de prestação pecuniária, multa e custas.</w:t>
      </w:r>
    </w:p>
    <w:p w:rsidR="005C5C16" w:rsidRPr="005C5C16" w:rsidRDefault="005C5C16" w:rsidP="005C5C16">
      <w:pPr>
        <w:spacing w:before="430" w:after="430"/>
        <w:ind w:firstLine="567"/>
        <w:rPr>
          <w:rFonts w:ascii="Arial" w:eastAsia="Times New Roman" w:hAnsi="Arial" w:cs="Arial"/>
          <w:color w:val="000000" w:themeColor="text1"/>
          <w:sz w:val="24"/>
          <w:szCs w:val="24"/>
          <w:lang w:eastAsia="pt-BR"/>
        </w:rPr>
      </w:pPr>
      <w:bookmarkStart w:id="12" w:name="art13"/>
      <w:bookmarkEnd w:id="12"/>
      <w:r w:rsidRPr="005C5C16">
        <w:rPr>
          <w:rFonts w:ascii="Arial" w:eastAsia="Times New Roman" w:hAnsi="Arial" w:cs="Arial"/>
          <w:color w:val="000000" w:themeColor="text1"/>
          <w:sz w:val="24"/>
          <w:szCs w:val="24"/>
          <w:lang w:val="pt-PT" w:eastAsia="pt-BR"/>
        </w:rPr>
        <w:t>Art. 13.  Quando as circunstâncias o aconselharem, o juiz, ouvido o Ministério Público, nomeará pessoa física ou jurídica qualificada para a administração dos bens, direitos ou valores sujeitos a medidas assecuratórias, mediante termo de compromisso.</w:t>
      </w:r>
    </w:p>
    <w:p w:rsidR="005C5C16" w:rsidRPr="005C5C16" w:rsidRDefault="005C5C16" w:rsidP="005C5C16">
      <w:pPr>
        <w:spacing w:before="430" w:after="430"/>
        <w:ind w:firstLine="567"/>
        <w:rPr>
          <w:rFonts w:ascii="Arial" w:eastAsia="Times New Roman" w:hAnsi="Arial" w:cs="Arial"/>
          <w:color w:val="000000" w:themeColor="text1"/>
          <w:sz w:val="24"/>
          <w:szCs w:val="24"/>
          <w:lang w:eastAsia="pt-BR"/>
        </w:rPr>
      </w:pPr>
      <w:bookmarkStart w:id="13" w:name="art14"/>
      <w:bookmarkEnd w:id="13"/>
      <w:r w:rsidRPr="005C5C16">
        <w:rPr>
          <w:rFonts w:ascii="Arial" w:eastAsia="Times New Roman" w:hAnsi="Arial" w:cs="Arial"/>
          <w:color w:val="000000" w:themeColor="text1"/>
          <w:sz w:val="24"/>
          <w:szCs w:val="24"/>
          <w:lang w:val="pt-PT" w:eastAsia="pt-BR"/>
        </w:rPr>
        <w:t>Art. 14.  A pessoa responsável pela administração dos bens:</w:t>
      </w:r>
    </w:p>
    <w:p w:rsidR="005C5C16" w:rsidRPr="005C5C16" w:rsidRDefault="005C5C16" w:rsidP="005C5C16">
      <w:pPr>
        <w:spacing w:before="430" w:after="430"/>
        <w:ind w:firstLine="567"/>
        <w:rPr>
          <w:rFonts w:ascii="Arial" w:eastAsia="Times New Roman" w:hAnsi="Arial" w:cs="Arial"/>
          <w:color w:val="000000" w:themeColor="text1"/>
          <w:sz w:val="24"/>
          <w:szCs w:val="24"/>
          <w:lang w:eastAsia="pt-BR"/>
        </w:rPr>
      </w:pPr>
      <w:r w:rsidRPr="005C5C16">
        <w:rPr>
          <w:rFonts w:ascii="Arial" w:eastAsia="Times New Roman" w:hAnsi="Arial" w:cs="Arial"/>
          <w:color w:val="000000" w:themeColor="text1"/>
          <w:sz w:val="24"/>
          <w:szCs w:val="24"/>
          <w:lang w:val="pt-PT" w:eastAsia="pt-BR"/>
        </w:rPr>
        <w:t>I - fará jus a uma remuneração, fixada pelo juiz, que será satisfeita preferencialmente com o produto dos bens objeto da administração;</w:t>
      </w:r>
    </w:p>
    <w:p w:rsidR="005C5C16" w:rsidRPr="005C5C16" w:rsidRDefault="005C5C16" w:rsidP="005C5C16">
      <w:pPr>
        <w:spacing w:before="430" w:after="430"/>
        <w:ind w:firstLine="567"/>
        <w:rPr>
          <w:rFonts w:ascii="Arial" w:eastAsia="Times New Roman" w:hAnsi="Arial" w:cs="Arial"/>
          <w:color w:val="000000" w:themeColor="text1"/>
          <w:sz w:val="24"/>
          <w:szCs w:val="24"/>
          <w:lang w:eastAsia="pt-BR"/>
        </w:rPr>
      </w:pPr>
      <w:r w:rsidRPr="005C5C16">
        <w:rPr>
          <w:rFonts w:ascii="Arial" w:eastAsia="Times New Roman" w:hAnsi="Arial" w:cs="Arial"/>
          <w:color w:val="000000" w:themeColor="text1"/>
          <w:sz w:val="24"/>
          <w:szCs w:val="24"/>
          <w:lang w:val="pt-PT" w:eastAsia="pt-BR"/>
        </w:rPr>
        <w:t>II - prestará, por determinação judicial, informações periódicas da situação dos bens sob sua administração, bem como explicações e detalhamentos sobre investimentos e reinvestimentos realizados.</w:t>
      </w:r>
    </w:p>
    <w:p w:rsidR="005C5C16" w:rsidRPr="005C5C16" w:rsidRDefault="005C5C16" w:rsidP="005C5C16">
      <w:pPr>
        <w:spacing w:before="430" w:after="430"/>
        <w:ind w:firstLine="567"/>
        <w:rPr>
          <w:rFonts w:ascii="Arial" w:eastAsia="Times New Roman" w:hAnsi="Arial" w:cs="Arial"/>
          <w:color w:val="000000" w:themeColor="text1"/>
          <w:sz w:val="24"/>
          <w:szCs w:val="24"/>
          <w:lang w:eastAsia="pt-BR"/>
        </w:rPr>
      </w:pPr>
      <w:r w:rsidRPr="005C5C16">
        <w:rPr>
          <w:rFonts w:ascii="Arial" w:eastAsia="Times New Roman" w:hAnsi="Arial" w:cs="Arial"/>
          <w:color w:val="000000" w:themeColor="text1"/>
          <w:sz w:val="24"/>
          <w:szCs w:val="24"/>
          <w:lang w:val="pt-PT" w:eastAsia="pt-BR"/>
        </w:rPr>
        <w:t>Parágrafo único.  Os atos relativos à administração dos bens serão levados ao conhecimento do Ministério Público, que requererá o que entender cabível.</w:t>
      </w:r>
    </w:p>
    <w:p w:rsidR="005C5C16" w:rsidRPr="005C5C16" w:rsidRDefault="005C5C16" w:rsidP="005C5C16">
      <w:pPr>
        <w:spacing w:before="430" w:after="430"/>
        <w:ind w:firstLine="567"/>
        <w:rPr>
          <w:rFonts w:ascii="Arial" w:eastAsia="Times New Roman" w:hAnsi="Arial" w:cs="Arial"/>
          <w:color w:val="000000" w:themeColor="text1"/>
          <w:sz w:val="24"/>
          <w:szCs w:val="24"/>
          <w:lang w:eastAsia="pt-BR"/>
        </w:rPr>
      </w:pPr>
      <w:bookmarkStart w:id="14" w:name="art15"/>
      <w:bookmarkEnd w:id="14"/>
      <w:r w:rsidRPr="005C5C16">
        <w:rPr>
          <w:rFonts w:ascii="Arial" w:eastAsia="Times New Roman" w:hAnsi="Arial" w:cs="Arial"/>
          <w:color w:val="000000" w:themeColor="text1"/>
          <w:sz w:val="24"/>
          <w:szCs w:val="24"/>
          <w:lang w:val="pt-PT" w:eastAsia="pt-BR"/>
        </w:rPr>
        <w:t>Art. 15.  O juiz determinará, na hipótese de existência de tratado ou convenção internacional e por solicitação de autoridade estrangeira competente, medidas assecuratórias sobre bens, direitos ou valores oriundos de crimes descritos nesta Lei praticados no estrangeiro.</w:t>
      </w:r>
    </w:p>
    <w:p w:rsidR="005C5C16" w:rsidRPr="005C5C16" w:rsidRDefault="005C5C16" w:rsidP="005C5C16">
      <w:pPr>
        <w:spacing w:before="430" w:after="430"/>
        <w:ind w:firstLine="567"/>
        <w:rPr>
          <w:rFonts w:ascii="Arial" w:eastAsia="Times New Roman" w:hAnsi="Arial" w:cs="Arial"/>
          <w:color w:val="000000" w:themeColor="text1"/>
          <w:sz w:val="24"/>
          <w:szCs w:val="24"/>
          <w:lang w:eastAsia="pt-BR"/>
        </w:rPr>
      </w:pPr>
      <w:r w:rsidRPr="005C5C16">
        <w:rPr>
          <w:rFonts w:ascii="Arial" w:eastAsia="Times New Roman" w:hAnsi="Arial" w:cs="Arial"/>
          <w:color w:val="000000" w:themeColor="text1"/>
          <w:sz w:val="24"/>
          <w:szCs w:val="24"/>
          <w:lang w:val="pt-PT" w:eastAsia="pt-BR"/>
        </w:rPr>
        <w:lastRenderedPageBreak/>
        <w:t>§ 1</w:t>
      </w:r>
      <w:r w:rsidRPr="005C5C16">
        <w:rPr>
          <w:rFonts w:ascii="Arial" w:eastAsia="Times New Roman" w:hAnsi="Arial" w:cs="Arial"/>
          <w:color w:val="000000" w:themeColor="text1"/>
          <w:sz w:val="24"/>
          <w:szCs w:val="24"/>
          <w:u w:val="single"/>
          <w:vertAlign w:val="superscript"/>
          <w:lang w:val="pt-PT" w:eastAsia="pt-BR"/>
        </w:rPr>
        <w:t>o</w:t>
      </w:r>
      <w:r w:rsidRPr="005C5C16">
        <w:rPr>
          <w:rFonts w:ascii="Arial" w:eastAsia="Times New Roman" w:hAnsi="Arial" w:cs="Arial"/>
          <w:color w:val="000000" w:themeColor="text1"/>
          <w:sz w:val="24"/>
          <w:szCs w:val="24"/>
          <w:lang w:val="pt-PT" w:eastAsia="pt-BR"/>
        </w:rPr>
        <w:t>  Aplica-se o disposto neste artigo, independentemente de tratado ou convenção internacional, quando houver reciprocidade do governo do país da autoridade solicitante.</w:t>
      </w:r>
    </w:p>
    <w:p w:rsidR="005C5C16" w:rsidRPr="005C5C16" w:rsidRDefault="005C5C16" w:rsidP="005C5C16">
      <w:pPr>
        <w:spacing w:before="430" w:after="430"/>
        <w:ind w:firstLine="567"/>
        <w:rPr>
          <w:rFonts w:ascii="Arial" w:eastAsia="Times New Roman" w:hAnsi="Arial" w:cs="Arial"/>
          <w:color w:val="000000" w:themeColor="text1"/>
          <w:sz w:val="24"/>
          <w:szCs w:val="24"/>
          <w:lang w:eastAsia="pt-BR"/>
        </w:rPr>
      </w:pPr>
      <w:r w:rsidRPr="005C5C16">
        <w:rPr>
          <w:rFonts w:ascii="Arial" w:eastAsia="Times New Roman" w:hAnsi="Arial" w:cs="Arial"/>
          <w:color w:val="000000" w:themeColor="text1"/>
          <w:sz w:val="24"/>
          <w:szCs w:val="24"/>
          <w:lang w:val="pt-PT" w:eastAsia="pt-BR"/>
        </w:rPr>
        <w:t>§ 2</w:t>
      </w:r>
      <w:r w:rsidRPr="005C5C16">
        <w:rPr>
          <w:rFonts w:ascii="Arial" w:eastAsia="Times New Roman" w:hAnsi="Arial" w:cs="Arial"/>
          <w:color w:val="000000" w:themeColor="text1"/>
          <w:sz w:val="24"/>
          <w:szCs w:val="24"/>
          <w:u w:val="single"/>
          <w:vertAlign w:val="superscript"/>
          <w:lang w:val="pt-PT" w:eastAsia="pt-BR"/>
        </w:rPr>
        <w:t>o</w:t>
      </w:r>
      <w:r w:rsidRPr="005C5C16">
        <w:rPr>
          <w:rFonts w:ascii="Arial" w:eastAsia="Times New Roman" w:hAnsi="Arial" w:cs="Arial"/>
          <w:color w:val="000000" w:themeColor="text1"/>
          <w:sz w:val="24"/>
          <w:szCs w:val="24"/>
          <w:lang w:val="pt-PT" w:eastAsia="pt-BR"/>
        </w:rPr>
        <w:t>  Na falta de tratado ou convenção, os bens, direitos ou valores sujeitos a medidas assecuratórias por solicitação de autoridade estrangeira competente ou os recursos provenientes da sua alienação serão repartidos entre o Estado requerente e o Brasil, na proporção de metade, ressalvado o direito do lesado ou de terceiro de boa-fé.</w:t>
      </w:r>
    </w:p>
    <w:p w:rsidR="005C5C16" w:rsidRPr="005C5C16" w:rsidRDefault="005C5C16" w:rsidP="005C5C16">
      <w:pPr>
        <w:spacing w:before="430" w:after="430"/>
        <w:ind w:firstLine="567"/>
        <w:rPr>
          <w:rFonts w:ascii="Arial" w:eastAsia="Times New Roman" w:hAnsi="Arial" w:cs="Arial"/>
          <w:color w:val="000000" w:themeColor="text1"/>
          <w:sz w:val="24"/>
          <w:szCs w:val="24"/>
          <w:lang w:eastAsia="pt-BR"/>
        </w:rPr>
      </w:pPr>
      <w:bookmarkStart w:id="15" w:name="art16"/>
      <w:bookmarkEnd w:id="15"/>
      <w:r w:rsidRPr="005C5C16">
        <w:rPr>
          <w:rFonts w:ascii="Arial" w:eastAsia="Times New Roman" w:hAnsi="Arial" w:cs="Arial"/>
          <w:color w:val="000000" w:themeColor="text1"/>
          <w:sz w:val="24"/>
          <w:szCs w:val="24"/>
          <w:lang w:val="pt-PT" w:eastAsia="pt-BR"/>
        </w:rPr>
        <w:t>Art. 16.  Aplicam-se as disposições da </w:t>
      </w:r>
      <w:hyperlink r:id="rId7" w:history="1">
        <w:r w:rsidRPr="005C5C16">
          <w:rPr>
            <w:rFonts w:ascii="Arial" w:eastAsia="Times New Roman" w:hAnsi="Arial" w:cs="Arial"/>
            <w:color w:val="000000" w:themeColor="text1"/>
            <w:sz w:val="24"/>
            <w:szCs w:val="24"/>
            <w:u w:val="single"/>
            <w:lang w:eastAsia="pt-BR"/>
          </w:rPr>
          <w:t>Lei nº 12.850, de 2 agosto de 2013</w:t>
        </w:r>
      </w:hyperlink>
      <w:r w:rsidRPr="005C5C16">
        <w:rPr>
          <w:rFonts w:ascii="Arial" w:eastAsia="Times New Roman" w:hAnsi="Arial" w:cs="Arial"/>
          <w:color w:val="000000" w:themeColor="text1"/>
          <w:sz w:val="24"/>
          <w:szCs w:val="24"/>
          <w:lang w:val="pt-PT" w:eastAsia="pt-BR"/>
        </w:rPr>
        <w:t>, para a investigação, processo e julgamento dos crimes previstos nesta Lei.</w:t>
      </w:r>
    </w:p>
    <w:p w:rsidR="005C5C16" w:rsidRPr="005C5C16" w:rsidRDefault="005C5C16" w:rsidP="005C5C16">
      <w:pPr>
        <w:spacing w:before="430" w:after="430"/>
        <w:ind w:firstLine="567"/>
        <w:rPr>
          <w:rFonts w:ascii="Arial" w:eastAsia="Times New Roman" w:hAnsi="Arial" w:cs="Arial"/>
          <w:color w:val="000000" w:themeColor="text1"/>
          <w:sz w:val="24"/>
          <w:szCs w:val="24"/>
          <w:lang w:eastAsia="pt-BR"/>
        </w:rPr>
      </w:pPr>
      <w:bookmarkStart w:id="16" w:name="art17"/>
      <w:bookmarkEnd w:id="16"/>
      <w:r w:rsidRPr="005C5C16">
        <w:rPr>
          <w:rFonts w:ascii="Arial" w:eastAsia="Times New Roman" w:hAnsi="Arial" w:cs="Arial"/>
          <w:color w:val="000000" w:themeColor="text1"/>
          <w:sz w:val="24"/>
          <w:szCs w:val="24"/>
          <w:lang w:val="pt-PT" w:eastAsia="pt-BR"/>
        </w:rPr>
        <w:t>Art. 17.  Aplicam-se as disposições da </w:t>
      </w:r>
      <w:hyperlink r:id="rId8" w:history="1">
        <w:r w:rsidRPr="005C5C16">
          <w:rPr>
            <w:rFonts w:ascii="Arial" w:eastAsia="Times New Roman" w:hAnsi="Arial" w:cs="Arial"/>
            <w:color w:val="000000" w:themeColor="text1"/>
            <w:sz w:val="24"/>
            <w:szCs w:val="24"/>
            <w:u w:val="single"/>
            <w:lang w:val="pt-PT" w:eastAsia="pt-BR"/>
          </w:rPr>
          <w:t>Lei n</w:t>
        </w:r>
        <w:r w:rsidRPr="005C5C16">
          <w:rPr>
            <w:rFonts w:ascii="Arial" w:eastAsia="Times New Roman" w:hAnsi="Arial" w:cs="Arial"/>
            <w:color w:val="000000" w:themeColor="text1"/>
            <w:sz w:val="24"/>
            <w:szCs w:val="24"/>
            <w:u w:val="single"/>
            <w:vertAlign w:val="superscript"/>
            <w:lang w:val="pt-PT" w:eastAsia="pt-BR"/>
          </w:rPr>
          <w:t>o</w:t>
        </w:r>
        <w:r w:rsidRPr="005C5C16">
          <w:rPr>
            <w:rFonts w:ascii="Arial" w:eastAsia="Times New Roman" w:hAnsi="Arial" w:cs="Arial"/>
            <w:color w:val="000000" w:themeColor="text1"/>
            <w:sz w:val="24"/>
            <w:szCs w:val="24"/>
            <w:u w:val="single"/>
            <w:lang w:val="pt-PT" w:eastAsia="pt-BR"/>
          </w:rPr>
          <w:t> 8.072, de 25 de julho de 1990</w:t>
        </w:r>
      </w:hyperlink>
      <w:r w:rsidRPr="005C5C16">
        <w:rPr>
          <w:rFonts w:ascii="Arial" w:eastAsia="Times New Roman" w:hAnsi="Arial" w:cs="Arial"/>
          <w:color w:val="000000" w:themeColor="text1"/>
          <w:sz w:val="24"/>
          <w:szCs w:val="24"/>
          <w:lang w:val="pt-PT" w:eastAsia="pt-BR"/>
        </w:rPr>
        <w:t>, aos crimes previstos nesta Lei.</w:t>
      </w:r>
    </w:p>
    <w:p w:rsidR="005C5C16" w:rsidRPr="005C5C16" w:rsidRDefault="005C5C16" w:rsidP="005C5C16">
      <w:pPr>
        <w:spacing w:before="430" w:after="430"/>
        <w:ind w:firstLine="567"/>
        <w:rPr>
          <w:rFonts w:ascii="Arial" w:eastAsia="Times New Roman" w:hAnsi="Arial" w:cs="Arial"/>
          <w:color w:val="000000" w:themeColor="text1"/>
          <w:sz w:val="24"/>
          <w:szCs w:val="24"/>
          <w:lang w:eastAsia="pt-BR"/>
        </w:rPr>
      </w:pPr>
      <w:bookmarkStart w:id="17" w:name="art18"/>
      <w:bookmarkEnd w:id="17"/>
      <w:r w:rsidRPr="005C5C16">
        <w:rPr>
          <w:rFonts w:ascii="Arial" w:eastAsia="Times New Roman" w:hAnsi="Arial" w:cs="Arial"/>
          <w:color w:val="000000" w:themeColor="text1"/>
          <w:sz w:val="24"/>
          <w:szCs w:val="24"/>
          <w:lang w:val="pt-PT" w:eastAsia="pt-BR"/>
        </w:rPr>
        <w:t>Art. 18.  O inciso III do art. 1</w:t>
      </w:r>
      <w:r w:rsidRPr="005C5C16">
        <w:rPr>
          <w:rFonts w:ascii="Arial" w:eastAsia="Times New Roman" w:hAnsi="Arial" w:cs="Arial"/>
          <w:color w:val="000000" w:themeColor="text1"/>
          <w:sz w:val="24"/>
          <w:szCs w:val="24"/>
          <w:u w:val="single"/>
          <w:vertAlign w:val="superscript"/>
          <w:lang w:val="pt-PT" w:eastAsia="pt-BR"/>
        </w:rPr>
        <w:t>o</w:t>
      </w:r>
      <w:r w:rsidRPr="005C5C16">
        <w:rPr>
          <w:rFonts w:ascii="Arial" w:eastAsia="Times New Roman" w:hAnsi="Arial" w:cs="Arial"/>
          <w:color w:val="000000" w:themeColor="text1"/>
          <w:sz w:val="24"/>
          <w:szCs w:val="24"/>
          <w:lang w:val="pt-PT" w:eastAsia="pt-BR"/>
        </w:rPr>
        <w:t> da </w:t>
      </w:r>
      <w:hyperlink r:id="rId9" w:history="1">
        <w:r w:rsidRPr="005C5C16">
          <w:rPr>
            <w:rFonts w:ascii="Arial" w:eastAsia="Times New Roman" w:hAnsi="Arial" w:cs="Arial"/>
            <w:color w:val="000000" w:themeColor="text1"/>
            <w:sz w:val="24"/>
            <w:szCs w:val="24"/>
            <w:u w:val="single"/>
            <w:lang w:val="pt-PT" w:eastAsia="pt-BR"/>
          </w:rPr>
          <w:t>Lei n</w:t>
        </w:r>
        <w:r w:rsidRPr="005C5C16">
          <w:rPr>
            <w:rFonts w:ascii="Arial" w:eastAsia="Times New Roman" w:hAnsi="Arial" w:cs="Arial"/>
            <w:color w:val="000000" w:themeColor="text1"/>
            <w:sz w:val="24"/>
            <w:szCs w:val="24"/>
            <w:u w:val="single"/>
            <w:vertAlign w:val="superscript"/>
            <w:lang w:val="pt-PT" w:eastAsia="pt-BR"/>
          </w:rPr>
          <w:t>o</w:t>
        </w:r>
        <w:r w:rsidRPr="005C5C16">
          <w:rPr>
            <w:rFonts w:ascii="Arial" w:eastAsia="Times New Roman" w:hAnsi="Arial" w:cs="Arial"/>
            <w:color w:val="000000" w:themeColor="text1"/>
            <w:sz w:val="24"/>
            <w:szCs w:val="24"/>
            <w:u w:val="single"/>
            <w:lang w:val="pt-PT" w:eastAsia="pt-BR"/>
          </w:rPr>
          <w:t> 7.960, de 21 de dezembro de 1989</w:t>
        </w:r>
      </w:hyperlink>
      <w:r w:rsidRPr="005C5C16">
        <w:rPr>
          <w:rFonts w:ascii="Arial" w:eastAsia="Times New Roman" w:hAnsi="Arial" w:cs="Arial"/>
          <w:color w:val="000000" w:themeColor="text1"/>
          <w:sz w:val="24"/>
          <w:szCs w:val="24"/>
          <w:lang w:val="pt-PT" w:eastAsia="pt-BR"/>
        </w:rPr>
        <w:t>, passa a vigorar acrescido da seguinte alínea </w:t>
      </w:r>
      <w:r w:rsidRPr="005C5C16">
        <w:rPr>
          <w:rFonts w:ascii="Arial" w:eastAsia="Times New Roman" w:hAnsi="Arial" w:cs="Arial"/>
          <w:i/>
          <w:iCs/>
          <w:color w:val="000000" w:themeColor="text1"/>
          <w:sz w:val="24"/>
          <w:szCs w:val="24"/>
          <w:lang w:val="pt-PT" w:eastAsia="pt-BR"/>
        </w:rPr>
        <w:t>p</w:t>
      </w:r>
      <w:r w:rsidRPr="005C5C16">
        <w:rPr>
          <w:rFonts w:ascii="Arial" w:eastAsia="Times New Roman" w:hAnsi="Arial" w:cs="Arial"/>
          <w:color w:val="000000" w:themeColor="text1"/>
          <w:sz w:val="24"/>
          <w:szCs w:val="24"/>
          <w:lang w:val="pt-PT" w:eastAsia="pt-BR"/>
        </w:rPr>
        <w:t>:</w:t>
      </w:r>
    </w:p>
    <w:p w:rsidR="005C5C16" w:rsidRPr="005C5C16" w:rsidRDefault="005C5C16" w:rsidP="005C5C16">
      <w:pPr>
        <w:spacing w:before="430" w:after="430"/>
        <w:ind w:firstLine="567"/>
        <w:rPr>
          <w:rFonts w:ascii="Arial" w:eastAsia="Times New Roman" w:hAnsi="Arial" w:cs="Arial"/>
          <w:color w:val="000000" w:themeColor="text1"/>
          <w:sz w:val="24"/>
          <w:szCs w:val="24"/>
          <w:lang w:eastAsia="pt-BR"/>
        </w:rPr>
      </w:pPr>
      <w:r w:rsidRPr="005C5C16">
        <w:rPr>
          <w:rFonts w:ascii="Arial" w:eastAsia="Times New Roman" w:hAnsi="Arial" w:cs="Arial"/>
          <w:color w:val="000000" w:themeColor="text1"/>
          <w:sz w:val="24"/>
          <w:szCs w:val="24"/>
          <w:lang w:val="pt-PT" w:eastAsia="pt-BR"/>
        </w:rPr>
        <w:t>“Art. l</w:t>
      </w:r>
      <w:r w:rsidRPr="005C5C16">
        <w:rPr>
          <w:rFonts w:ascii="Arial" w:eastAsia="Times New Roman" w:hAnsi="Arial" w:cs="Arial"/>
          <w:color w:val="000000" w:themeColor="text1"/>
          <w:sz w:val="24"/>
          <w:szCs w:val="24"/>
          <w:u w:val="single"/>
          <w:vertAlign w:val="superscript"/>
          <w:lang w:val="pt-PT" w:eastAsia="pt-BR"/>
        </w:rPr>
        <w:t>o</w:t>
      </w:r>
      <w:r w:rsidRPr="005C5C16">
        <w:rPr>
          <w:rFonts w:ascii="Arial" w:eastAsia="Times New Roman" w:hAnsi="Arial" w:cs="Arial"/>
          <w:color w:val="000000" w:themeColor="text1"/>
          <w:sz w:val="24"/>
          <w:szCs w:val="24"/>
          <w:lang w:val="pt-PT" w:eastAsia="pt-BR"/>
        </w:rPr>
        <w:t>  ......................................................................</w:t>
      </w:r>
    </w:p>
    <w:p w:rsidR="005C5C16" w:rsidRPr="005C5C16" w:rsidRDefault="005C5C16" w:rsidP="005C5C16">
      <w:pPr>
        <w:spacing w:before="430" w:after="430"/>
        <w:ind w:firstLine="567"/>
        <w:rPr>
          <w:rFonts w:ascii="Arial" w:eastAsia="Times New Roman" w:hAnsi="Arial" w:cs="Arial"/>
          <w:color w:val="000000" w:themeColor="text1"/>
          <w:sz w:val="24"/>
          <w:szCs w:val="24"/>
          <w:lang w:eastAsia="pt-BR"/>
        </w:rPr>
      </w:pPr>
      <w:r w:rsidRPr="005C5C16">
        <w:rPr>
          <w:rFonts w:ascii="Arial" w:eastAsia="Times New Roman" w:hAnsi="Arial" w:cs="Arial"/>
          <w:color w:val="000000" w:themeColor="text1"/>
          <w:sz w:val="24"/>
          <w:szCs w:val="24"/>
          <w:lang w:val="pt-PT" w:eastAsia="pt-BR"/>
        </w:rPr>
        <w:t>...........................................................................................</w:t>
      </w:r>
    </w:p>
    <w:p w:rsidR="005C5C16" w:rsidRPr="005C5C16" w:rsidRDefault="005C5C16" w:rsidP="005C5C16">
      <w:pPr>
        <w:spacing w:before="430" w:after="430"/>
        <w:ind w:firstLine="567"/>
        <w:rPr>
          <w:rFonts w:ascii="Arial" w:eastAsia="Times New Roman" w:hAnsi="Arial" w:cs="Arial"/>
          <w:color w:val="000000" w:themeColor="text1"/>
          <w:sz w:val="24"/>
          <w:szCs w:val="24"/>
          <w:lang w:eastAsia="pt-BR"/>
        </w:rPr>
      </w:pPr>
      <w:r w:rsidRPr="005C5C16">
        <w:rPr>
          <w:rFonts w:ascii="Arial" w:eastAsia="Times New Roman" w:hAnsi="Arial" w:cs="Arial"/>
          <w:color w:val="000000" w:themeColor="text1"/>
          <w:sz w:val="24"/>
          <w:szCs w:val="24"/>
          <w:lang w:val="pt-PT" w:eastAsia="pt-BR"/>
        </w:rPr>
        <w:t>III - .............................................................................</w:t>
      </w:r>
    </w:p>
    <w:p w:rsidR="005C5C16" w:rsidRPr="005C5C16" w:rsidRDefault="005C5C16" w:rsidP="005C5C16">
      <w:pPr>
        <w:spacing w:before="430" w:after="430"/>
        <w:ind w:firstLine="567"/>
        <w:rPr>
          <w:rFonts w:ascii="Arial" w:eastAsia="Times New Roman" w:hAnsi="Arial" w:cs="Arial"/>
          <w:color w:val="000000" w:themeColor="text1"/>
          <w:sz w:val="24"/>
          <w:szCs w:val="24"/>
          <w:lang w:eastAsia="pt-BR"/>
        </w:rPr>
      </w:pPr>
      <w:r w:rsidRPr="005C5C16">
        <w:rPr>
          <w:rFonts w:ascii="Arial" w:eastAsia="Times New Roman" w:hAnsi="Arial" w:cs="Arial"/>
          <w:color w:val="000000" w:themeColor="text1"/>
          <w:sz w:val="24"/>
          <w:szCs w:val="24"/>
          <w:lang w:val="pt-PT" w:eastAsia="pt-BR"/>
        </w:rPr>
        <w:t>............................................................................................</w:t>
      </w:r>
    </w:p>
    <w:p w:rsidR="005C5C16" w:rsidRPr="005C5C16" w:rsidRDefault="005C5C16" w:rsidP="005C5C16">
      <w:pPr>
        <w:spacing w:before="430" w:after="430"/>
        <w:ind w:firstLine="567"/>
        <w:rPr>
          <w:rFonts w:ascii="Arial" w:eastAsia="Times New Roman" w:hAnsi="Arial" w:cs="Arial"/>
          <w:color w:val="000000" w:themeColor="text1"/>
          <w:sz w:val="24"/>
          <w:szCs w:val="24"/>
          <w:lang w:eastAsia="pt-BR"/>
        </w:rPr>
      </w:pPr>
      <w:hyperlink r:id="rId10" w:anchor="art1iiip" w:history="1">
        <w:proofErr w:type="gramStart"/>
        <w:r w:rsidRPr="005C5C16">
          <w:rPr>
            <w:rFonts w:ascii="Arial" w:eastAsia="Times New Roman" w:hAnsi="Arial" w:cs="Arial"/>
            <w:color w:val="000000" w:themeColor="text1"/>
            <w:sz w:val="24"/>
            <w:szCs w:val="24"/>
            <w:u w:val="single"/>
            <w:lang w:eastAsia="pt-BR"/>
          </w:rPr>
          <w:t>p)</w:t>
        </w:r>
        <w:proofErr w:type="gramEnd"/>
      </w:hyperlink>
      <w:r w:rsidRPr="005C5C16">
        <w:rPr>
          <w:rFonts w:ascii="Arial" w:eastAsia="Times New Roman" w:hAnsi="Arial" w:cs="Arial"/>
          <w:color w:val="000000" w:themeColor="text1"/>
          <w:sz w:val="24"/>
          <w:szCs w:val="24"/>
          <w:lang w:val="pt-PT" w:eastAsia="pt-BR"/>
        </w:rPr>
        <w:t> crimes previstos na Lei de Terrorismo.” (NR)</w:t>
      </w:r>
    </w:p>
    <w:p w:rsidR="005C5C16" w:rsidRPr="005C5C16" w:rsidRDefault="005C5C16" w:rsidP="005C5C16">
      <w:pPr>
        <w:spacing w:before="430" w:after="430"/>
        <w:ind w:firstLine="567"/>
        <w:rPr>
          <w:rFonts w:ascii="Arial" w:eastAsia="Times New Roman" w:hAnsi="Arial" w:cs="Arial"/>
          <w:color w:val="000000" w:themeColor="text1"/>
          <w:sz w:val="24"/>
          <w:szCs w:val="24"/>
          <w:lang w:eastAsia="pt-BR"/>
        </w:rPr>
      </w:pPr>
      <w:bookmarkStart w:id="18" w:name="art19"/>
      <w:bookmarkEnd w:id="18"/>
      <w:r w:rsidRPr="005C5C16">
        <w:rPr>
          <w:rFonts w:ascii="Arial" w:eastAsia="Times New Roman" w:hAnsi="Arial" w:cs="Arial"/>
          <w:color w:val="000000" w:themeColor="text1"/>
          <w:sz w:val="24"/>
          <w:szCs w:val="24"/>
          <w:lang w:val="pt-PT" w:eastAsia="pt-BR"/>
        </w:rPr>
        <w:t>Art. 19.  O art. 1</w:t>
      </w:r>
      <w:r w:rsidRPr="005C5C16">
        <w:rPr>
          <w:rFonts w:ascii="Arial" w:eastAsia="Times New Roman" w:hAnsi="Arial" w:cs="Arial"/>
          <w:color w:val="000000" w:themeColor="text1"/>
          <w:sz w:val="24"/>
          <w:szCs w:val="24"/>
          <w:u w:val="single"/>
          <w:vertAlign w:val="superscript"/>
          <w:lang w:val="pt-PT" w:eastAsia="pt-BR"/>
        </w:rPr>
        <w:t>o</w:t>
      </w:r>
      <w:r w:rsidRPr="005C5C16">
        <w:rPr>
          <w:rFonts w:ascii="Arial" w:eastAsia="Times New Roman" w:hAnsi="Arial" w:cs="Arial"/>
          <w:color w:val="000000" w:themeColor="text1"/>
          <w:sz w:val="24"/>
          <w:szCs w:val="24"/>
          <w:lang w:val="pt-PT" w:eastAsia="pt-BR"/>
        </w:rPr>
        <w:t> da </w:t>
      </w:r>
      <w:hyperlink r:id="rId11" w:history="1">
        <w:r w:rsidRPr="005C5C16">
          <w:rPr>
            <w:rFonts w:ascii="Arial" w:eastAsia="Times New Roman" w:hAnsi="Arial" w:cs="Arial"/>
            <w:color w:val="000000" w:themeColor="text1"/>
            <w:sz w:val="24"/>
            <w:szCs w:val="24"/>
            <w:u w:val="single"/>
            <w:lang w:val="pt-PT" w:eastAsia="pt-BR"/>
          </w:rPr>
          <w:t>Lei n</w:t>
        </w:r>
        <w:r w:rsidRPr="005C5C16">
          <w:rPr>
            <w:rFonts w:ascii="Arial" w:eastAsia="Times New Roman" w:hAnsi="Arial" w:cs="Arial"/>
            <w:color w:val="000000" w:themeColor="text1"/>
            <w:sz w:val="24"/>
            <w:szCs w:val="24"/>
            <w:u w:val="single"/>
            <w:vertAlign w:val="superscript"/>
            <w:lang w:val="pt-PT" w:eastAsia="pt-BR"/>
          </w:rPr>
          <w:t>o</w:t>
        </w:r>
        <w:r w:rsidRPr="005C5C16">
          <w:rPr>
            <w:rFonts w:ascii="Arial" w:eastAsia="Times New Roman" w:hAnsi="Arial" w:cs="Arial"/>
            <w:color w:val="000000" w:themeColor="text1"/>
            <w:sz w:val="24"/>
            <w:szCs w:val="24"/>
            <w:u w:val="single"/>
            <w:lang w:val="pt-PT" w:eastAsia="pt-BR"/>
          </w:rPr>
          <w:t> 12.850, de 2 de agosto de 2013</w:t>
        </w:r>
      </w:hyperlink>
      <w:r w:rsidRPr="005C5C16">
        <w:rPr>
          <w:rFonts w:ascii="Arial" w:eastAsia="Times New Roman" w:hAnsi="Arial" w:cs="Arial"/>
          <w:color w:val="000000" w:themeColor="text1"/>
          <w:sz w:val="24"/>
          <w:szCs w:val="24"/>
          <w:lang w:val="pt-PT" w:eastAsia="pt-BR"/>
        </w:rPr>
        <w:t>, passa a vigorar com a seguinte alteração:</w:t>
      </w:r>
    </w:p>
    <w:p w:rsidR="005C5C16" w:rsidRPr="005C5C16" w:rsidRDefault="005C5C16" w:rsidP="005C5C16">
      <w:pPr>
        <w:spacing w:before="430" w:after="430"/>
        <w:ind w:firstLine="567"/>
        <w:rPr>
          <w:rFonts w:ascii="Arial" w:eastAsia="Times New Roman" w:hAnsi="Arial" w:cs="Arial"/>
          <w:color w:val="000000" w:themeColor="text1"/>
          <w:sz w:val="24"/>
          <w:szCs w:val="24"/>
          <w:lang w:eastAsia="pt-BR"/>
        </w:rPr>
      </w:pPr>
      <w:r w:rsidRPr="005C5C16">
        <w:rPr>
          <w:rFonts w:ascii="Arial" w:eastAsia="Times New Roman" w:hAnsi="Arial" w:cs="Arial"/>
          <w:color w:val="000000" w:themeColor="text1"/>
          <w:sz w:val="24"/>
          <w:szCs w:val="24"/>
          <w:lang w:val="pt-PT" w:eastAsia="pt-BR"/>
        </w:rPr>
        <w:t>“Art. 1</w:t>
      </w:r>
      <w:r w:rsidRPr="005C5C16">
        <w:rPr>
          <w:rFonts w:ascii="Arial" w:eastAsia="Times New Roman" w:hAnsi="Arial" w:cs="Arial"/>
          <w:color w:val="000000" w:themeColor="text1"/>
          <w:sz w:val="24"/>
          <w:szCs w:val="24"/>
          <w:u w:val="single"/>
          <w:vertAlign w:val="superscript"/>
          <w:lang w:val="pt-PT" w:eastAsia="pt-BR"/>
        </w:rPr>
        <w:t>o</w:t>
      </w:r>
      <w:r w:rsidRPr="005C5C16">
        <w:rPr>
          <w:rFonts w:ascii="Arial" w:eastAsia="Times New Roman" w:hAnsi="Arial" w:cs="Arial"/>
          <w:color w:val="000000" w:themeColor="text1"/>
          <w:sz w:val="24"/>
          <w:szCs w:val="24"/>
          <w:lang w:val="pt-PT" w:eastAsia="pt-BR"/>
        </w:rPr>
        <w:t>  .......................................................................</w:t>
      </w:r>
    </w:p>
    <w:p w:rsidR="005C5C16" w:rsidRPr="005C5C16" w:rsidRDefault="005C5C16" w:rsidP="005C5C16">
      <w:pPr>
        <w:spacing w:before="430" w:after="430"/>
        <w:ind w:firstLine="567"/>
        <w:rPr>
          <w:rFonts w:ascii="Arial" w:eastAsia="Times New Roman" w:hAnsi="Arial" w:cs="Arial"/>
          <w:color w:val="000000" w:themeColor="text1"/>
          <w:sz w:val="24"/>
          <w:szCs w:val="24"/>
          <w:lang w:eastAsia="pt-BR"/>
        </w:rPr>
      </w:pPr>
      <w:r w:rsidRPr="005C5C16">
        <w:rPr>
          <w:rFonts w:ascii="Arial" w:eastAsia="Times New Roman" w:hAnsi="Arial" w:cs="Arial"/>
          <w:color w:val="000000" w:themeColor="text1"/>
          <w:sz w:val="24"/>
          <w:szCs w:val="24"/>
          <w:lang w:val="pt-PT" w:eastAsia="pt-BR"/>
        </w:rPr>
        <w:t>............................................................................................</w:t>
      </w:r>
    </w:p>
    <w:p w:rsidR="005C5C16" w:rsidRPr="005C5C16" w:rsidRDefault="005C5C16" w:rsidP="005C5C16">
      <w:pPr>
        <w:spacing w:before="430" w:after="430"/>
        <w:ind w:firstLine="567"/>
        <w:rPr>
          <w:rFonts w:ascii="Arial" w:eastAsia="Times New Roman" w:hAnsi="Arial" w:cs="Arial"/>
          <w:color w:val="000000" w:themeColor="text1"/>
          <w:sz w:val="24"/>
          <w:szCs w:val="24"/>
          <w:lang w:eastAsia="pt-BR"/>
        </w:rPr>
      </w:pPr>
      <w:r w:rsidRPr="005C5C16">
        <w:rPr>
          <w:rFonts w:ascii="Arial" w:eastAsia="Times New Roman" w:hAnsi="Arial" w:cs="Arial"/>
          <w:color w:val="000000" w:themeColor="text1"/>
          <w:sz w:val="24"/>
          <w:szCs w:val="24"/>
          <w:lang w:val="pt-PT" w:eastAsia="pt-BR"/>
        </w:rPr>
        <w:t>§ 2</w:t>
      </w:r>
      <w:r w:rsidRPr="005C5C16">
        <w:rPr>
          <w:rFonts w:ascii="Arial" w:eastAsia="Times New Roman" w:hAnsi="Arial" w:cs="Arial"/>
          <w:color w:val="000000" w:themeColor="text1"/>
          <w:sz w:val="24"/>
          <w:szCs w:val="24"/>
          <w:u w:val="single"/>
          <w:vertAlign w:val="superscript"/>
          <w:lang w:val="pt-PT" w:eastAsia="pt-BR"/>
        </w:rPr>
        <w:t>o</w:t>
      </w:r>
      <w:r w:rsidRPr="005C5C16">
        <w:rPr>
          <w:rFonts w:ascii="Arial" w:eastAsia="Times New Roman" w:hAnsi="Arial" w:cs="Arial"/>
          <w:color w:val="000000" w:themeColor="text1"/>
          <w:sz w:val="24"/>
          <w:szCs w:val="24"/>
          <w:lang w:val="pt-PT" w:eastAsia="pt-BR"/>
        </w:rPr>
        <w:t>  .............................................................................</w:t>
      </w:r>
    </w:p>
    <w:p w:rsidR="005C5C16" w:rsidRPr="005C5C16" w:rsidRDefault="005C5C16" w:rsidP="005C5C16">
      <w:pPr>
        <w:spacing w:before="430" w:after="430"/>
        <w:ind w:firstLine="567"/>
        <w:rPr>
          <w:rFonts w:ascii="Arial" w:eastAsia="Times New Roman" w:hAnsi="Arial" w:cs="Arial"/>
          <w:color w:val="000000" w:themeColor="text1"/>
          <w:sz w:val="24"/>
          <w:szCs w:val="24"/>
          <w:lang w:eastAsia="pt-BR"/>
        </w:rPr>
      </w:pPr>
      <w:r w:rsidRPr="005C5C16">
        <w:rPr>
          <w:rFonts w:ascii="Arial" w:eastAsia="Times New Roman" w:hAnsi="Arial" w:cs="Arial"/>
          <w:color w:val="000000" w:themeColor="text1"/>
          <w:sz w:val="24"/>
          <w:szCs w:val="24"/>
          <w:lang w:val="pt-PT" w:eastAsia="pt-BR"/>
        </w:rPr>
        <w:t>............................................................................................</w:t>
      </w:r>
    </w:p>
    <w:p w:rsidR="005C5C16" w:rsidRPr="005C5C16" w:rsidRDefault="005C5C16" w:rsidP="005C5C16">
      <w:pPr>
        <w:spacing w:before="430" w:after="430"/>
        <w:ind w:firstLine="567"/>
        <w:rPr>
          <w:rFonts w:ascii="Arial" w:eastAsia="Times New Roman" w:hAnsi="Arial" w:cs="Arial"/>
          <w:color w:val="000000" w:themeColor="text1"/>
          <w:sz w:val="24"/>
          <w:szCs w:val="24"/>
          <w:lang w:eastAsia="pt-BR"/>
        </w:rPr>
      </w:pPr>
      <w:hyperlink r:id="rId12" w:anchor="art1§2ii." w:history="1">
        <w:r w:rsidRPr="005C5C16">
          <w:rPr>
            <w:rFonts w:ascii="Arial" w:eastAsia="Times New Roman" w:hAnsi="Arial" w:cs="Arial"/>
            <w:color w:val="000000" w:themeColor="text1"/>
            <w:sz w:val="24"/>
            <w:szCs w:val="24"/>
            <w:u w:val="single"/>
            <w:lang w:eastAsia="pt-BR"/>
          </w:rPr>
          <w:t>II -</w:t>
        </w:r>
        <w:proofErr w:type="gramStart"/>
      </w:hyperlink>
      <w:r w:rsidRPr="005C5C16">
        <w:rPr>
          <w:rFonts w:ascii="Arial" w:eastAsia="Times New Roman" w:hAnsi="Arial" w:cs="Arial"/>
          <w:color w:val="000000" w:themeColor="text1"/>
          <w:sz w:val="24"/>
          <w:szCs w:val="24"/>
          <w:lang w:val="pt-PT" w:eastAsia="pt-BR"/>
        </w:rPr>
        <w:t> às organizações terroristas, entendidas como aquelas voltadas para a prática dos atos de terrorismo legalmente definidos.”</w:t>
      </w:r>
      <w:proofErr w:type="gramEnd"/>
      <w:r w:rsidRPr="005C5C16">
        <w:rPr>
          <w:rFonts w:ascii="Arial" w:eastAsia="Times New Roman" w:hAnsi="Arial" w:cs="Arial"/>
          <w:color w:val="000000" w:themeColor="text1"/>
          <w:sz w:val="24"/>
          <w:szCs w:val="24"/>
          <w:lang w:val="pt-PT" w:eastAsia="pt-BR"/>
        </w:rPr>
        <w:t xml:space="preserve"> (NR)</w:t>
      </w:r>
    </w:p>
    <w:p w:rsidR="005C5C16" w:rsidRPr="005C5C16" w:rsidRDefault="005C5C16" w:rsidP="005C5C16">
      <w:pPr>
        <w:spacing w:before="430" w:after="430"/>
        <w:ind w:firstLine="567"/>
        <w:rPr>
          <w:rFonts w:ascii="Arial" w:eastAsia="Times New Roman" w:hAnsi="Arial" w:cs="Arial"/>
          <w:color w:val="000000" w:themeColor="text1"/>
          <w:sz w:val="24"/>
          <w:szCs w:val="24"/>
          <w:lang w:eastAsia="pt-BR"/>
        </w:rPr>
      </w:pPr>
      <w:bookmarkStart w:id="19" w:name="art20"/>
      <w:bookmarkEnd w:id="19"/>
      <w:r w:rsidRPr="005C5C16">
        <w:rPr>
          <w:rFonts w:ascii="Arial" w:eastAsia="Times New Roman" w:hAnsi="Arial" w:cs="Arial"/>
          <w:color w:val="000000" w:themeColor="text1"/>
          <w:sz w:val="24"/>
          <w:szCs w:val="24"/>
          <w:lang w:val="pt-PT" w:eastAsia="pt-BR"/>
        </w:rPr>
        <w:lastRenderedPageBreak/>
        <w:t>Art. 20.  Esta Lei entra em vigor na data de sua publicação.</w:t>
      </w:r>
    </w:p>
    <w:p w:rsidR="005C5C16" w:rsidRPr="005C5C16" w:rsidRDefault="005C5C16" w:rsidP="005C5C16">
      <w:pPr>
        <w:spacing w:before="430" w:after="430"/>
        <w:ind w:firstLine="567"/>
        <w:rPr>
          <w:rFonts w:ascii="Arial" w:eastAsia="Times New Roman" w:hAnsi="Arial" w:cs="Arial"/>
          <w:color w:val="000000" w:themeColor="text1"/>
          <w:sz w:val="24"/>
          <w:szCs w:val="24"/>
          <w:lang w:eastAsia="pt-BR"/>
        </w:rPr>
      </w:pPr>
      <w:r w:rsidRPr="005C5C16">
        <w:rPr>
          <w:rFonts w:ascii="Arial" w:eastAsia="Times New Roman" w:hAnsi="Arial" w:cs="Arial"/>
          <w:color w:val="000000" w:themeColor="text1"/>
          <w:sz w:val="24"/>
          <w:szCs w:val="24"/>
          <w:lang w:eastAsia="pt-BR"/>
        </w:rPr>
        <w:t>Brasília, 16 de março de 2016; 195</w:t>
      </w:r>
      <w:r w:rsidRPr="005C5C16">
        <w:rPr>
          <w:rFonts w:ascii="Arial" w:eastAsia="Times New Roman" w:hAnsi="Arial" w:cs="Arial"/>
          <w:color w:val="000000" w:themeColor="text1"/>
          <w:sz w:val="24"/>
          <w:szCs w:val="24"/>
          <w:u w:val="single"/>
          <w:vertAlign w:val="superscript"/>
          <w:lang w:eastAsia="pt-BR"/>
        </w:rPr>
        <w:t>o</w:t>
      </w:r>
      <w:r w:rsidRPr="005C5C16">
        <w:rPr>
          <w:rFonts w:ascii="Arial" w:eastAsia="Times New Roman" w:hAnsi="Arial" w:cs="Arial"/>
          <w:color w:val="000000" w:themeColor="text1"/>
          <w:sz w:val="24"/>
          <w:szCs w:val="24"/>
          <w:lang w:eastAsia="pt-BR"/>
        </w:rPr>
        <w:t> da Independência e 128</w:t>
      </w:r>
      <w:r w:rsidRPr="005C5C16">
        <w:rPr>
          <w:rFonts w:ascii="Arial" w:eastAsia="Times New Roman" w:hAnsi="Arial" w:cs="Arial"/>
          <w:color w:val="000000" w:themeColor="text1"/>
          <w:sz w:val="24"/>
          <w:szCs w:val="24"/>
          <w:u w:val="single"/>
          <w:vertAlign w:val="superscript"/>
          <w:lang w:eastAsia="pt-BR"/>
        </w:rPr>
        <w:t>o</w:t>
      </w:r>
      <w:r w:rsidRPr="005C5C16">
        <w:rPr>
          <w:rFonts w:ascii="Arial" w:eastAsia="Times New Roman" w:hAnsi="Arial" w:cs="Arial"/>
          <w:color w:val="000000" w:themeColor="text1"/>
          <w:sz w:val="24"/>
          <w:szCs w:val="24"/>
          <w:lang w:eastAsia="pt-BR"/>
        </w:rPr>
        <w:t> da República.</w:t>
      </w:r>
    </w:p>
    <w:p w:rsidR="005C5C16" w:rsidRPr="005C5C16" w:rsidRDefault="005C5C16" w:rsidP="005C5C16">
      <w:pPr>
        <w:rPr>
          <w:rFonts w:ascii="Arial" w:eastAsia="Times New Roman" w:hAnsi="Arial" w:cs="Arial"/>
          <w:color w:val="000000" w:themeColor="text1"/>
          <w:sz w:val="24"/>
          <w:szCs w:val="24"/>
          <w:lang w:eastAsia="pt-BR"/>
        </w:rPr>
      </w:pPr>
      <w:r w:rsidRPr="005C5C16">
        <w:rPr>
          <w:rFonts w:ascii="Arial" w:eastAsia="Times New Roman" w:hAnsi="Arial" w:cs="Arial"/>
          <w:caps/>
          <w:color w:val="000000" w:themeColor="text1"/>
          <w:sz w:val="24"/>
          <w:szCs w:val="24"/>
          <w:lang w:eastAsia="pt-BR"/>
        </w:rPr>
        <w:t>DILMA ROUSSEFF</w:t>
      </w:r>
      <w:r w:rsidRPr="005C5C16">
        <w:rPr>
          <w:rFonts w:ascii="Arial" w:eastAsia="Times New Roman" w:hAnsi="Arial" w:cs="Arial"/>
          <w:color w:val="000000" w:themeColor="text1"/>
          <w:sz w:val="24"/>
          <w:szCs w:val="24"/>
          <w:lang w:eastAsia="pt-BR"/>
        </w:rPr>
        <w:br/>
      </w:r>
      <w:r w:rsidRPr="005C5C16">
        <w:rPr>
          <w:rFonts w:ascii="Arial" w:eastAsia="Times New Roman" w:hAnsi="Arial" w:cs="Arial"/>
          <w:i/>
          <w:iCs/>
          <w:color w:val="000000" w:themeColor="text1"/>
          <w:sz w:val="24"/>
          <w:szCs w:val="24"/>
          <w:lang w:eastAsia="pt-BR"/>
        </w:rPr>
        <w:t>Wellington César Lima e Silva</w:t>
      </w:r>
      <w:r w:rsidRPr="005C5C16">
        <w:rPr>
          <w:rFonts w:ascii="Arial" w:eastAsia="Times New Roman" w:hAnsi="Arial" w:cs="Arial"/>
          <w:i/>
          <w:iCs/>
          <w:color w:val="000000" w:themeColor="text1"/>
          <w:sz w:val="24"/>
          <w:szCs w:val="24"/>
          <w:lang w:eastAsia="pt-BR"/>
        </w:rPr>
        <w:br/>
        <w:t>Nelson Barbosa</w:t>
      </w:r>
    </w:p>
    <w:p w:rsidR="005C5C16" w:rsidRPr="005C5C16" w:rsidRDefault="005C5C16" w:rsidP="005C5C16">
      <w:pPr>
        <w:rPr>
          <w:rFonts w:ascii="Arial" w:eastAsia="Times New Roman" w:hAnsi="Arial" w:cs="Arial"/>
          <w:color w:val="000000" w:themeColor="text1"/>
          <w:sz w:val="24"/>
          <w:szCs w:val="24"/>
          <w:lang w:eastAsia="pt-BR"/>
        </w:rPr>
      </w:pPr>
      <w:proofErr w:type="spellStart"/>
      <w:r w:rsidRPr="005C5C16">
        <w:rPr>
          <w:rFonts w:ascii="Arial" w:eastAsia="Times New Roman" w:hAnsi="Arial" w:cs="Arial"/>
          <w:i/>
          <w:iCs/>
          <w:color w:val="000000" w:themeColor="text1"/>
          <w:sz w:val="24"/>
          <w:szCs w:val="24"/>
          <w:lang w:eastAsia="pt-BR"/>
        </w:rPr>
        <w:t>Nilma</w:t>
      </w:r>
      <w:proofErr w:type="spellEnd"/>
      <w:r w:rsidRPr="005C5C16">
        <w:rPr>
          <w:rFonts w:ascii="Arial" w:eastAsia="Times New Roman" w:hAnsi="Arial" w:cs="Arial"/>
          <w:i/>
          <w:iCs/>
          <w:color w:val="000000" w:themeColor="text1"/>
          <w:sz w:val="24"/>
          <w:szCs w:val="24"/>
          <w:lang w:eastAsia="pt-BR"/>
        </w:rPr>
        <w:t xml:space="preserve"> Lino Gomes</w:t>
      </w:r>
    </w:p>
    <w:p w:rsidR="004B4EDD" w:rsidRPr="005C5C16" w:rsidRDefault="005C5C16" w:rsidP="005C5C16">
      <w:pPr>
        <w:rPr>
          <w:rFonts w:ascii="Arial" w:hAnsi="Arial" w:cs="Arial"/>
          <w:color w:val="000000" w:themeColor="text1"/>
          <w:sz w:val="24"/>
          <w:szCs w:val="24"/>
        </w:rPr>
      </w:pPr>
    </w:p>
    <w:sectPr w:rsidR="004B4EDD" w:rsidRPr="005C5C16" w:rsidSect="00D650F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08"/>
  <w:hyphenationZone w:val="425"/>
  <w:characterSpacingControl w:val="doNotCompress"/>
  <w:compat/>
  <w:rsids>
    <w:rsidRoot w:val="005C5C16"/>
    <w:rsid w:val="00022534"/>
    <w:rsid w:val="000F01EE"/>
    <w:rsid w:val="002042C3"/>
    <w:rsid w:val="00384D54"/>
    <w:rsid w:val="004605BA"/>
    <w:rsid w:val="005C5C16"/>
    <w:rsid w:val="006430C5"/>
    <w:rsid w:val="006520D2"/>
    <w:rsid w:val="00687F5B"/>
    <w:rsid w:val="006C3D36"/>
    <w:rsid w:val="00762AD3"/>
    <w:rsid w:val="00783082"/>
    <w:rsid w:val="00A66A8A"/>
    <w:rsid w:val="00B518F8"/>
    <w:rsid w:val="00C74A78"/>
    <w:rsid w:val="00C8114F"/>
    <w:rsid w:val="00CD3349"/>
    <w:rsid w:val="00D650FE"/>
    <w:rsid w:val="00D7739B"/>
    <w:rsid w:val="00D9223B"/>
    <w:rsid w:val="00DC1340"/>
    <w:rsid w:val="00E43700"/>
    <w:rsid w:val="00EC2F87"/>
    <w:rsid w:val="00FE1F0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0F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C5C16"/>
    <w:pPr>
      <w:spacing w:before="100" w:beforeAutospacing="1" w:after="100" w:afterAutospacing="1"/>
      <w:jc w:val="left"/>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C5C16"/>
    <w:rPr>
      <w:b/>
      <w:bCs/>
    </w:rPr>
  </w:style>
  <w:style w:type="character" w:styleId="Hyperlink">
    <w:name w:val="Hyperlink"/>
    <w:basedOn w:val="Fontepargpadro"/>
    <w:uiPriority w:val="99"/>
    <w:semiHidden/>
    <w:unhideWhenUsed/>
    <w:rsid w:val="005C5C16"/>
    <w:rPr>
      <w:color w:val="0000FF"/>
      <w:u w:val="single"/>
    </w:rPr>
  </w:style>
  <w:style w:type="character" w:customStyle="1" w:styleId="apple-converted-space">
    <w:name w:val="apple-converted-space"/>
    <w:basedOn w:val="Fontepargpadro"/>
    <w:rsid w:val="005C5C16"/>
  </w:style>
  <w:style w:type="paragraph" w:customStyle="1" w:styleId="texto1">
    <w:name w:val="texto1"/>
    <w:basedOn w:val="Normal"/>
    <w:rsid w:val="005C5C16"/>
    <w:pPr>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texto2">
    <w:name w:val="texto2"/>
    <w:basedOn w:val="Normal"/>
    <w:rsid w:val="005C5C16"/>
    <w:pPr>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texto3">
    <w:name w:val="texto3"/>
    <w:basedOn w:val="Normal"/>
    <w:rsid w:val="005C5C16"/>
    <w:pPr>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artigo">
    <w:name w:val="artigo"/>
    <w:basedOn w:val="Normal"/>
    <w:rsid w:val="005C5C16"/>
    <w:pPr>
      <w:spacing w:before="100" w:beforeAutospacing="1" w:after="100" w:afterAutospacing="1"/>
      <w:jc w:val="left"/>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732734583">
      <w:bodyDiv w:val="1"/>
      <w:marLeft w:val="0"/>
      <w:marRight w:val="0"/>
      <w:marTop w:val="0"/>
      <w:marBottom w:val="0"/>
      <w:divBdr>
        <w:top w:val="none" w:sz="0" w:space="0" w:color="auto"/>
        <w:left w:val="none" w:sz="0" w:space="0" w:color="auto"/>
        <w:bottom w:val="none" w:sz="0" w:space="0" w:color="auto"/>
        <w:right w:val="none" w:sz="0" w:space="0" w:color="auto"/>
      </w:divBdr>
      <w:divsChild>
        <w:div w:id="1289555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795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62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013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072.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lanalto.gov.br/CCIVIL_03/_Ato2011-2014/2013/Lei/L12850.htm" TargetMode="External"/><Relationship Id="rId12" Type="http://schemas.openxmlformats.org/officeDocument/2006/relationships/hyperlink" Target="http://www.planalto.gov.br/CCIVIL_03/_Ato2011-2014/2013/Lei/L12850.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alto.gov.br/CCIVIL_03/Constituicao/Constituicao.htm" TargetMode="External"/><Relationship Id="rId11" Type="http://schemas.openxmlformats.org/officeDocument/2006/relationships/hyperlink" Target="http://www.planalto.gov.br/CCIVIL_03/_Ato2011-2014/2013/Lei/L12850.htm" TargetMode="External"/><Relationship Id="rId5" Type="http://schemas.openxmlformats.org/officeDocument/2006/relationships/hyperlink" Target="http://www.planalto.gov.br/CCIVIL_03/Constituicao/Constituicao.htm" TargetMode="External"/><Relationship Id="rId10" Type="http://schemas.openxmlformats.org/officeDocument/2006/relationships/hyperlink" Target="http://www.planalto.gov.br/CCIVIL_03/LEIS/L7960.htm" TargetMode="External"/><Relationship Id="rId4" Type="http://schemas.openxmlformats.org/officeDocument/2006/relationships/hyperlink" Target="http://legislacao.planalto.gov.br/legisla/legislacao.nsf/Viw_Identificacao/lei%2013.260-2016?OpenDocument" TargetMode="External"/><Relationship Id="rId9" Type="http://schemas.openxmlformats.org/officeDocument/2006/relationships/hyperlink" Target="http://www.planalto.gov.br/CCIVIL_03/LEIS/L7960.htm"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1666</Words>
  <Characters>9002</Characters>
  <Application>Microsoft Office Word</Application>
  <DocSecurity>0</DocSecurity>
  <Lines>75</Lines>
  <Paragraphs>21</Paragraphs>
  <ScaleCrop>false</ScaleCrop>
  <Company/>
  <LinksUpToDate>false</LinksUpToDate>
  <CharactersWithSpaces>10647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2016-03-29T20:49:00Z</dcterms:created>
  <dcterms:modified xsi:type="dcterms:W3CDTF">2016-03-29T20:50:00Z</dcterms:modified>
</cp:coreProperties>
</file>