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CC" w:rsidRDefault="00CF34CC" w:rsidP="00CF34C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34CC" w:rsidRPr="00CF34CC" w:rsidRDefault="00CF34CC" w:rsidP="00CF34CC">
      <w:pPr>
        <w:rPr>
          <w:rFonts w:ascii="Arial" w:hAnsi="Arial" w:cs="Arial"/>
          <w:color w:val="000000"/>
          <w:sz w:val="24"/>
        </w:rPr>
      </w:pPr>
      <w:r w:rsidRPr="00CF34CC">
        <w:rPr>
          <w:rFonts w:ascii="Arial" w:hAnsi="Arial" w:cs="Arial"/>
          <w:color w:val="000000"/>
          <w:sz w:val="24"/>
        </w:rPr>
        <w:t>AVISO Nº 202/15-PGJ</w:t>
      </w:r>
    </w:p>
    <w:p w:rsidR="00CF34CC" w:rsidRPr="00CF34CC" w:rsidRDefault="00CF34CC" w:rsidP="00CF34CC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CF34CC">
        <w:rPr>
          <w:rFonts w:ascii="Arial" w:hAnsi="Arial" w:cs="Arial"/>
          <w:color w:val="000000"/>
          <w:sz w:val="24"/>
        </w:rPr>
        <w:t>A Comissão do 91º Concurso de Ingresso na Carreira do Ministério Público comunica aos candidatos inscritos que aplicará em suas provas a legislação processual civil ora em vigor.</w:t>
      </w:r>
    </w:p>
    <w:p w:rsidR="00CF34CC" w:rsidRPr="00CF34CC" w:rsidRDefault="00CF34CC" w:rsidP="00CF34CC">
      <w:pPr>
        <w:spacing w:before="100" w:beforeAutospacing="1" w:after="100" w:afterAutospacing="1"/>
        <w:rPr>
          <w:rFonts w:ascii="Arial" w:hAnsi="Arial" w:cs="Arial"/>
          <w:color w:val="000000"/>
          <w:sz w:val="24"/>
        </w:rPr>
      </w:pPr>
      <w:r w:rsidRPr="00CF34CC">
        <w:rPr>
          <w:rFonts w:ascii="Arial" w:hAnsi="Arial" w:cs="Arial"/>
          <w:color w:val="000000"/>
          <w:sz w:val="24"/>
        </w:rPr>
        <w:t xml:space="preserve">                                          </w:t>
      </w:r>
    </w:p>
    <w:p w:rsidR="00CF34CC" w:rsidRPr="00CF34CC" w:rsidRDefault="00CF34CC" w:rsidP="00CF34CC">
      <w:pPr>
        <w:tabs>
          <w:tab w:val="left" w:pos="7200"/>
        </w:tabs>
        <w:spacing w:before="100" w:beforeAutospacing="1" w:after="100" w:afterAutospacing="1"/>
        <w:rPr>
          <w:rFonts w:ascii="Arial" w:hAnsi="Arial" w:cs="Arial"/>
          <w:color w:val="000000"/>
          <w:sz w:val="24"/>
        </w:rPr>
      </w:pPr>
      <w:r w:rsidRPr="00CF34CC">
        <w:rPr>
          <w:rFonts w:ascii="Arial" w:hAnsi="Arial" w:cs="Arial"/>
          <w:color w:val="000000"/>
          <w:sz w:val="24"/>
        </w:rPr>
        <w:t xml:space="preserve">                                          (30/04 – 05 e 06/05).</w:t>
      </w:r>
      <w:r>
        <w:rPr>
          <w:rFonts w:ascii="Arial" w:hAnsi="Arial" w:cs="Arial"/>
          <w:color w:val="000000"/>
          <w:sz w:val="24"/>
        </w:rPr>
        <w:tab/>
      </w:r>
    </w:p>
    <w:p w:rsidR="00CF34CC" w:rsidRDefault="00CF34CC" w:rsidP="00CF34C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Arial" w:hAnsi="Arial" w:cs="Arial"/>
          <w:sz w:val="24"/>
          <w:szCs w:val="24"/>
        </w:rPr>
      </w:pPr>
    </w:p>
    <w:sectPr w:rsidR="00CF34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6E" w:rsidRDefault="00E5426E" w:rsidP="00CF34CC">
      <w:r>
        <w:separator/>
      </w:r>
    </w:p>
  </w:endnote>
  <w:endnote w:type="continuationSeparator" w:id="0">
    <w:p w:rsidR="00E5426E" w:rsidRDefault="00E5426E" w:rsidP="00C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6E" w:rsidRDefault="00E5426E" w:rsidP="00CF34CC">
      <w:r>
        <w:separator/>
      </w:r>
    </w:p>
  </w:footnote>
  <w:footnote w:type="continuationSeparator" w:id="0">
    <w:p w:rsidR="00E5426E" w:rsidRDefault="00E5426E" w:rsidP="00CF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CC" w:rsidRDefault="00CF34CC" w:rsidP="00CF34CC">
    <w:pPr>
      <w:pStyle w:val="linha1cab"/>
    </w:pPr>
  </w:p>
  <w:p w:rsidR="00CF34CC" w:rsidRDefault="00CF34CC" w:rsidP="00CF34CC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CF34CC" w:rsidRDefault="00CF34CC" w:rsidP="00CF34CC">
    <w:pPr>
      <w:pStyle w:val="linha1cab"/>
      <w:spacing w:line="240" w:lineRule="exact"/>
    </w:pPr>
    <w:r>
      <w:t>PROCURADORIA GERAL DA JUSTIÇA</w:t>
    </w:r>
  </w:p>
  <w:p w:rsidR="00CF34CC" w:rsidRDefault="00CF34CC" w:rsidP="00CF34CC">
    <w:pPr>
      <w:pStyle w:val="linha1cab"/>
      <w:spacing w:line="240" w:lineRule="exact"/>
    </w:pPr>
    <w:r>
      <w:t xml:space="preserve">                                      </w:t>
    </w:r>
    <w:r w:rsidR="00FE55B7">
      <w:t>29/04/2015</w:t>
    </w:r>
    <w:r w:rsidR="00FE55B7">
      <w:fldChar w:fldCharType="begin"/>
    </w:r>
    <w:r w:rsidR="00FE55B7">
      <w:instrText xml:space="preserve"> ASK  </w:instrText>
    </w:r>
    <w:r w:rsidR="00FE55B7">
      <w:fldChar w:fldCharType="end"/>
    </w:r>
  </w:p>
  <w:p w:rsidR="00CF34CC" w:rsidRDefault="00CF34CC" w:rsidP="00CF34CC">
    <w:pPr>
      <w:pStyle w:val="linha1cab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CC"/>
    <w:rsid w:val="003A2EEA"/>
    <w:rsid w:val="00CF34CC"/>
    <w:rsid w:val="00DD015F"/>
    <w:rsid w:val="00E5426E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CF34CC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F3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3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3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3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4C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CF34CC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F3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3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3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3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4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2015-04-29T18:58:00Z</dcterms:created>
  <dcterms:modified xsi:type="dcterms:W3CDTF">2015-04-29T18:59:00Z</dcterms:modified>
</cp:coreProperties>
</file>