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01" w:rsidRDefault="009A5601" w:rsidP="009A5601"/>
    <w:p w:rsidR="00441B87" w:rsidRPr="00540E39" w:rsidRDefault="00E41CF2" w:rsidP="009A5601">
      <w:r>
        <w:t>Aviso n</w:t>
      </w:r>
      <w:r w:rsidR="00441B87" w:rsidRPr="00540E39">
        <w:t xml:space="preserve">º  </w:t>
      </w:r>
      <w:bookmarkStart w:id="0" w:name="_GoBack"/>
      <w:bookmarkEnd w:id="0"/>
      <w:r w:rsidR="00945AC8">
        <w:t>054</w:t>
      </w:r>
      <w:r w:rsidR="00441B87" w:rsidRPr="00540E39">
        <w:t xml:space="preserve"> /15</w:t>
      </w:r>
      <w:r w:rsidR="00945AC8">
        <w:t xml:space="preserve"> - PGJ</w:t>
      </w:r>
    </w:p>
    <w:p w:rsidR="00441B87" w:rsidRDefault="00441B87" w:rsidP="009A5601"/>
    <w:p w:rsidR="00441B87" w:rsidRPr="009A5601" w:rsidRDefault="00441B87" w:rsidP="00A144E5">
      <w:pPr>
        <w:jc w:val="center"/>
        <w:rPr>
          <w:u w:val="single"/>
        </w:rPr>
      </w:pPr>
      <w:r w:rsidRPr="009A5601">
        <w:rPr>
          <w:u w:val="single"/>
        </w:rPr>
        <w:t>91º CONCURSO DE INGRESSO NA CARREIRA DO MINISTÉRIO PÚBLICO – 2015</w:t>
      </w:r>
    </w:p>
    <w:p w:rsidR="00441B87" w:rsidRDefault="00441B87" w:rsidP="00441B87">
      <w:pPr>
        <w:rPr>
          <w:b/>
        </w:rPr>
      </w:pPr>
    </w:p>
    <w:p w:rsidR="00441B87" w:rsidRDefault="00441B87" w:rsidP="00441B87">
      <w:pPr>
        <w:rPr>
          <w:szCs w:val="24"/>
        </w:rPr>
      </w:pPr>
      <w:r>
        <w:t>O PROCURADOR-GERAL DE JUSTIÇA SUBSTITUTO E PRESIDENTE DA COMISSÃO DO CONCURSO DE INGRESSO NA CARREIRA DO MINISTÉRIO PÚBLICO</w:t>
      </w:r>
      <w:proofErr w:type="gramStart"/>
      <w:r>
        <w:rPr>
          <w:b/>
        </w:rPr>
        <w:t xml:space="preserve">, </w:t>
      </w:r>
      <w:r>
        <w:t>AVISA</w:t>
      </w:r>
      <w:proofErr w:type="gramEnd"/>
      <w:r>
        <w:t xml:space="preserve"> que </w:t>
      </w:r>
      <w:r>
        <w:rPr>
          <w:szCs w:val="24"/>
        </w:rPr>
        <w:t>para os fins do art. 18 da Resolução nº 81, de 31 de janeiro de 2012, do egrégio Conselho Nacional do Ministério Público, nomeou para composição da Equipe Interdisciplinar:</w:t>
      </w:r>
    </w:p>
    <w:p w:rsidR="00441B87" w:rsidRPr="00441B87" w:rsidRDefault="00441B87" w:rsidP="00441B87"/>
    <w:p w:rsidR="00441B87" w:rsidRDefault="00441B87" w:rsidP="00441B87">
      <w:pPr>
        <w:pStyle w:val="SemEspaamento"/>
        <w:numPr>
          <w:ilvl w:val="0"/>
          <w:numId w:val="1"/>
        </w:numPr>
        <w:ind w:left="1701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Dra. </w:t>
      </w:r>
      <w:r w:rsidRPr="005A2A09">
        <w:rPr>
          <w:b/>
          <w:sz w:val="24"/>
          <w:szCs w:val="24"/>
        </w:rPr>
        <w:t xml:space="preserve">Mônica </w:t>
      </w:r>
      <w:proofErr w:type="spellStart"/>
      <w:r w:rsidRPr="005A2A09">
        <w:rPr>
          <w:b/>
          <w:sz w:val="24"/>
          <w:szCs w:val="24"/>
        </w:rPr>
        <w:t>Magarinos</w:t>
      </w:r>
      <w:proofErr w:type="spellEnd"/>
      <w:r w:rsidRPr="005A2A09">
        <w:rPr>
          <w:b/>
          <w:sz w:val="24"/>
          <w:szCs w:val="24"/>
        </w:rPr>
        <w:t xml:space="preserve"> </w:t>
      </w:r>
      <w:proofErr w:type="spellStart"/>
      <w:r w:rsidRPr="005A2A09">
        <w:rPr>
          <w:b/>
          <w:sz w:val="24"/>
          <w:szCs w:val="24"/>
        </w:rPr>
        <w:t>Torralbo</w:t>
      </w:r>
      <w:proofErr w:type="spellEnd"/>
      <w:r w:rsidRPr="005A2A09">
        <w:rPr>
          <w:b/>
          <w:sz w:val="24"/>
          <w:szCs w:val="24"/>
        </w:rPr>
        <w:t xml:space="preserve"> Gimenez</w:t>
      </w:r>
      <w:r>
        <w:rPr>
          <w:sz w:val="24"/>
          <w:szCs w:val="24"/>
        </w:rPr>
        <w:t xml:space="preserve">, Promotora de Justiça e Assessora da </w:t>
      </w:r>
      <w:proofErr w:type="spellStart"/>
      <w:r>
        <w:rPr>
          <w:sz w:val="24"/>
          <w:szCs w:val="24"/>
        </w:rPr>
        <w:t>Subprocuradoria</w:t>
      </w:r>
      <w:proofErr w:type="spellEnd"/>
      <w:r>
        <w:rPr>
          <w:sz w:val="24"/>
          <w:szCs w:val="24"/>
        </w:rPr>
        <w:t>-Geral de Justiça de Gestão, que a coordenará;</w:t>
      </w:r>
    </w:p>
    <w:p w:rsidR="00441B87" w:rsidRDefault="00441B87" w:rsidP="00441B87">
      <w:pPr>
        <w:pStyle w:val="SemEspaamento"/>
        <w:numPr>
          <w:ilvl w:val="0"/>
          <w:numId w:val="1"/>
        </w:numPr>
        <w:ind w:left="1701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Dra. </w:t>
      </w:r>
      <w:r w:rsidRPr="00EF1041">
        <w:rPr>
          <w:sz w:val="24"/>
          <w:szCs w:val="24"/>
        </w:rPr>
        <w:t>Tatiana Alves de Araújo Silva</w:t>
      </w:r>
      <w:r>
        <w:rPr>
          <w:sz w:val="24"/>
          <w:szCs w:val="24"/>
        </w:rPr>
        <w:t xml:space="preserve">, CRM nº 98.902, médica da Área de Saúde do Ministério Público; </w:t>
      </w:r>
    </w:p>
    <w:p w:rsidR="00441B87" w:rsidRDefault="00441B87" w:rsidP="00441B87">
      <w:pPr>
        <w:pStyle w:val="SemEspaamento"/>
        <w:numPr>
          <w:ilvl w:val="0"/>
          <w:numId w:val="1"/>
        </w:numPr>
        <w:ind w:left="1701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servidora </w:t>
      </w:r>
      <w:r w:rsidRPr="00EF1041">
        <w:rPr>
          <w:sz w:val="24"/>
          <w:szCs w:val="24"/>
        </w:rPr>
        <w:t xml:space="preserve">Regina Tavares de Toledo </w:t>
      </w:r>
      <w:proofErr w:type="spellStart"/>
      <w:r w:rsidRPr="00EF1041">
        <w:rPr>
          <w:sz w:val="24"/>
          <w:szCs w:val="24"/>
        </w:rPr>
        <w:t>Carnieto</w:t>
      </w:r>
      <w:proofErr w:type="spellEnd"/>
      <w:r>
        <w:rPr>
          <w:sz w:val="24"/>
          <w:szCs w:val="24"/>
        </w:rPr>
        <w:t xml:space="preserve">, Coordenadora do Centro de Tecnologia da Informação e Comunicação do Ministério Público; </w:t>
      </w:r>
      <w:r w:rsidRPr="0088108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</w:p>
    <w:p w:rsidR="00441B87" w:rsidRDefault="00441B87" w:rsidP="00441B87">
      <w:pPr>
        <w:pStyle w:val="SemEspaamento"/>
        <w:numPr>
          <w:ilvl w:val="0"/>
          <w:numId w:val="1"/>
        </w:numPr>
        <w:ind w:left="1701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servidora </w:t>
      </w:r>
      <w:r w:rsidRPr="00EF1041">
        <w:rPr>
          <w:sz w:val="24"/>
          <w:szCs w:val="24"/>
        </w:rPr>
        <w:t>Neuza Gonçalves de Souza</w:t>
      </w:r>
      <w:r>
        <w:rPr>
          <w:sz w:val="24"/>
          <w:szCs w:val="24"/>
        </w:rPr>
        <w:t xml:space="preserve">, Diretora da Área de Atividades Complementares do Ministério Público.  </w:t>
      </w:r>
    </w:p>
    <w:p w:rsidR="00441B87" w:rsidRDefault="00441B87" w:rsidP="009A5601">
      <w:pPr>
        <w:pStyle w:val="SemEspaamento"/>
        <w:rPr>
          <w:sz w:val="24"/>
          <w:szCs w:val="24"/>
        </w:rPr>
      </w:pPr>
    </w:p>
    <w:p w:rsidR="00441B87" w:rsidRPr="00720505" w:rsidRDefault="00441B87" w:rsidP="00540E39">
      <w:pPr>
        <w:pStyle w:val="SemEspaamento"/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São Paulo, 12 de fevereiro de 2015.</w:t>
      </w:r>
    </w:p>
    <w:p w:rsidR="00441B87" w:rsidRPr="00720505" w:rsidRDefault="00441B87" w:rsidP="00441B87">
      <w:pPr>
        <w:pStyle w:val="SemEspaamen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ÁLVARO AUGUSTO FONSECA DE ARRUDA</w:t>
      </w:r>
    </w:p>
    <w:p w:rsidR="00441B87" w:rsidRDefault="00441B87" w:rsidP="00441B87">
      <w:pPr>
        <w:pStyle w:val="SemEspaamen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720505">
        <w:rPr>
          <w:sz w:val="24"/>
          <w:szCs w:val="24"/>
        </w:rPr>
        <w:t>rocu</w:t>
      </w:r>
      <w:r>
        <w:rPr>
          <w:sz w:val="24"/>
          <w:szCs w:val="24"/>
        </w:rPr>
        <w:t>rador-Geral de Justiça</w:t>
      </w:r>
    </w:p>
    <w:p w:rsidR="00441B87" w:rsidRPr="009A5601" w:rsidRDefault="00441B87" w:rsidP="009A5601">
      <w:pPr>
        <w:pStyle w:val="SemEspaamen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Substituto</w:t>
      </w:r>
    </w:p>
    <w:sectPr w:rsidR="00441B87" w:rsidRPr="009A56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34" w:rsidRDefault="00251B34" w:rsidP="009A5601">
      <w:pPr>
        <w:spacing w:line="240" w:lineRule="auto"/>
      </w:pPr>
      <w:r>
        <w:separator/>
      </w:r>
    </w:p>
  </w:endnote>
  <w:endnote w:type="continuationSeparator" w:id="0">
    <w:p w:rsidR="00251B34" w:rsidRDefault="00251B34" w:rsidP="009A5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34" w:rsidRDefault="00251B34" w:rsidP="009A5601">
      <w:pPr>
        <w:spacing w:line="240" w:lineRule="auto"/>
      </w:pPr>
      <w:r>
        <w:separator/>
      </w:r>
    </w:p>
  </w:footnote>
  <w:footnote w:type="continuationSeparator" w:id="0">
    <w:p w:rsidR="00251B34" w:rsidRDefault="00251B34" w:rsidP="009A5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01" w:rsidRDefault="009A5601" w:rsidP="009A5601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9A5601" w:rsidRDefault="009A5601" w:rsidP="009A5601">
    <w:pPr>
      <w:pStyle w:val="linha1cab"/>
      <w:spacing w:line="240" w:lineRule="exact"/>
    </w:pPr>
    <w:r>
      <w:t>PROCURADORIA GERAL DA JUSTIÇA</w:t>
    </w:r>
  </w:p>
  <w:p w:rsidR="009A5601" w:rsidRDefault="009A5601" w:rsidP="009A5601">
    <w:pPr>
      <w:pStyle w:val="linha1cab"/>
      <w:spacing w:line="240" w:lineRule="exact"/>
    </w:pPr>
    <w:r>
      <w:t xml:space="preserve">                                      </w:t>
    </w:r>
    <w:r w:rsidR="000A78A0">
      <w:t>13/02/2015</w:t>
    </w:r>
    <w:r w:rsidR="000A78A0">
      <w:fldChar w:fldCharType="begin"/>
    </w:r>
    <w:r w:rsidR="000A78A0">
      <w:instrText xml:space="preserve"> ASK  </w:instrText>
    </w:r>
    <w:r w:rsidR="000A78A0">
      <w:fldChar w:fldCharType="end"/>
    </w:r>
  </w:p>
  <w:p w:rsidR="009A5601" w:rsidRDefault="009A5601">
    <w:pPr>
      <w:pStyle w:val="Cabealho"/>
    </w:pPr>
  </w:p>
  <w:p w:rsidR="009A5601" w:rsidRDefault="009A5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4FC"/>
    <w:multiLevelType w:val="hybridMultilevel"/>
    <w:tmpl w:val="D0E0D562"/>
    <w:lvl w:ilvl="0" w:tplc="5D726DC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3" w:hanging="360"/>
      </w:pPr>
    </w:lvl>
    <w:lvl w:ilvl="2" w:tplc="0416001B" w:tentative="1">
      <w:start w:val="1"/>
      <w:numFmt w:val="lowerRoman"/>
      <w:lvlText w:val="%3."/>
      <w:lvlJc w:val="right"/>
      <w:pPr>
        <w:ind w:left="3923" w:hanging="180"/>
      </w:pPr>
    </w:lvl>
    <w:lvl w:ilvl="3" w:tplc="0416000F" w:tentative="1">
      <w:start w:val="1"/>
      <w:numFmt w:val="decimal"/>
      <w:lvlText w:val="%4."/>
      <w:lvlJc w:val="left"/>
      <w:pPr>
        <w:ind w:left="4643" w:hanging="360"/>
      </w:pPr>
    </w:lvl>
    <w:lvl w:ilvl="4" w:tplc="04160019" w:tentative="1">
      <w:start w:val="1"/>
      <w:numFmt w:val="lowerLetter"/>
      <w:lvlText w:val="%5."/>
      <w:lvlJc w:val="left"/>
      <w:pPr>
        <w:ind w:left="5363" w:hanging="360"/>
      </w:pPr>
    </w:lvl>
    <w:lvl w:ilvl="5" w:tplc="0416001B" w:tentative="1">
      <w:start w:val="1"/>
      <w:numFmt w:val="lowerRoman"/>
      <w:lvlText w:val="%6."/>
      <w:lvlJc w:val="right"/>
      <w:pPr>
        <w:ind w:left="6083" w:hanging="180"/>
      </w:pPr>
    </w:lvl>
    <w:lvl w:ilvl="6" w:tplc="0416000F" w:tentative="1">
      <w:start w:val="1"/>
      <w:numFmt w:val="decimal"/>
      <w:lvlText w:val="%7."/>
      <w:lvlJc w:val="left"/>
      <w:pPr>
        <w:ind w:left="6803" w:hanging="360"/>
      </w:pPr>
    </w:lvl>
    <w:lvl w:ilvl="7" w:tplc="04160019" w:tentative="1">
      <w:start w:val="1"/>
      <w:numFmt w:val="lowerLetter"/>
      <w:lvlText w:val="%8."/>
      <w:lvlJc w:val="left"/>
      <w:pPr>
        <w:ind w:left="7523" w:hanging="360"/>
      </w:pPr>
    </w:lvl>
    <w:lvl w:ilvl="8" w:tplc="0416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7"/>
    <w:rsid w:val="000A78A0"/>
    <w:rsid w:val="00251B34"/>
    <w:rsid w:val="0031151A"/>
    <w:rsid w:val="00441B87"/>
    <w:rsid w:val="00540E39"/>
    <w:rsid w:val="005F680A"/>
    <w:rsid w:val="00611BC0"/>
    <w:rsid w:val="008A5F34"/>
    <w:rsid w:val="00945AC8"/>
    <w:rsid w:val="009A48B2"/>
    <w:rsid w:val="009A5601"/>
    <w:rsid w:val="00A144E5"/>
    <w:rsid w:val="00E07D84"/>
    <w:rsid w:val="00E4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8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B87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B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aliases w:val="Tw Cen MT"/>
    <w:uiPriority w:val="1"/>
    <w:qFormat/>
    <w:rsid w:val="00441B87"/>
    <w:pPr>
      <w:spacing w:after="0" w:line="360" w:lineRule="auto"/>
      <w:jc w:val="both"/>
    </w:pPr>
    <w:rPr>
      <w:rFonts w:ascii="Tw Cen MT" w:eastAsia="Calibri" w:hAnsi="Tw Cen MT" w:cs="Times New Roman"/>
      <w:sz w:val="28"/>
    </w:rPr>
  </w:style>
  <w:style w:type="paragraph" w:styleId="Cabealho">
    <w:name w:val="header"/>
    <w:basedOn w:val="Normal"/>
    <w:link w:val="Cabealho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6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9A560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8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B87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B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aliases w:val="Tw Cen MT"/>
    <w:uiPriority w:val="1"/>
    <w:qFormat/>
    <w:rsid w:val="00441B87"/>
    <w:pPr>
      <w:spacing w:after="0" w:line="360" w:lineRule="auto"/>
      <w:jc w:val="both"/>
    </w:pPr>
    <w:rPr>
      <w:rFonts w:ascii="Tw Cen MT" w:eastAsia="Calibri" w:hAnsi="Tw Cen MT" w:cs="Times New Roman"/>
      <w:sz w:val="28"/>
    </w:rPr>
  </w:style>
  <w:style w:type="paragraph" w:styleId="Cabealho">
    <w:name w:val="header"/>
    <w:basedOn w:val="Normal"/>
    <w:link w:val="Cabealho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6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9A560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4</cp:revision>
  <dcterms:created xsi:type="dcterms:W3CDTF">2015-02-27T20:03:00Z</dcterms:created>
  <dcterms:modified xsi:type="dcterms:W3CDTF">2015-02-27T20:05:00Z</dcterms:modified>
</cp:coreProperties>
</file>