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35F" w:rsidRPr="0073654B" w:rsidRDefault="00F1135F" w:rsidP="00B04C1F">
      <w:pPr>
        <w:rPr>
          <w:rFonts w:ascii="Tahoma" w:eastAsia="Times New Roman" w:hAnsi="Tahoma" w:cs="Tahoma"/>
          <w:sz w:val="20"/>
          <w:szCs w:val="20"/>
          <w:lang w:eastAsia="pt-BR"/>
        </w:rPr>
      </w:pPr>
      <w:r w:rsidRPr="0073654B">
        <w:rPr>
          <w:rFonts w:ascii="Tahoma" w:eastAsia="Times New Roman" w:hAnsi="Tahoma" w:cs="Tahoma"/>
          <w:b/>
          <w:bCs/>
          <w:sz w:val="48"/>
          <w:lang w:eastAsia="pt-BR"/>
        </w:rPr>
        <w:t>ATA DA REUNIÃO ORDINÁRIA</w:t>
      </w:r>
    </w:p>
    <w:p w:rsidR="00EC6291" w:rsidRDefault="00F1135F" w:rsidP="00B04C1F">
      <w:pPr>
        <w:shd w:val="clear" w:color="auto" w:fill="FFFFFF"/>
        <w:spacing w:after="324"/>
        <w:rPr>
          <w:rFonts w:ascii="Tahoma" w:eastAsia="Times New Roman" w:hAnsi="Tahoma" w:cs="Tahoma"/>
          <w:b/>
          <w:bCs/>
          <w:sz w:val="20"/>
          <w:lang w:eastAsia="pt-BR"/>
        </w:rPr>
      </w:pPr>
      <w:r w:rsidRPr="0073654B">
        <w:rPr>
          <w:rFonts w:ascii="Tahoma" w:eastAsia="Times New Roman" w:hAnsi="Tahoma" w:cs="Tahoma"/>
          <w:b/>
          <w:bCs/>
          <w:sz w:val="20"/>
          <w:lang w:eastAsia="pt-BR"/>
        </w:rPr>
        <w:t>N.</w:t>
      </w:r>
      <w:r w:rsidR="00181AA5" w:rsidRPr="0073654B">
        <w:rPr>
          <w:rFonts w:ascii="Tahoma" w:eastAsia="Times New Roman" w:hAnsi="Tahoma" w:cs="Tahoma"/>
          <w:b/>
          <w:bCs/>
          <w:sz w:val="20"/>
          <w:lang w:eastAsia="pt-BR"/>
        </w:rPr>
        <w:t>º</w:t>
      </w:r>
      <w:r w:rsidR="00E379DB">
        <w:rPr>
          <w:rFonts w:ascii="Tahoma" w:eastAsia="Times New Roman" w:hAnsi="Tahoma" w:cs="Tahoma"/>
          <w:b/>
          <w:bCs/>
          <w:sz w:val="20"/>
          <w:lang w:eastAsia="pt-BR"/>
        </w:rPr>
        <w:t xml:space="preserve"> </w:t>
      </w:r>
      <w:r w:rsidR="0033404B">
        <w:rPr>
          <w:rFonts w:ascii="Tahoma" w:eastAsia="Times New Roman" w:hAnsi="Tahoma" w:cs="Tahoma"/>
          <w:b/>
          <w:bCs/>
          <w:sz w:val="20"/>
          <w:lang w:eastAsia="pt-BR"/>
        </w:rPr>
        <w:t>06</w:t>
      </w:r>
      <w:r w:rsidR="00C975C8" w:rsidRPr="0073654B">
        <w:rPr>
          <w:rFonts w:ascii="Tahoma" w:eastAsia="Times New Roman" w:hAnsi="Tahoma" w:cs="Tahoma"/>
          <w:b/>
          <w:bCs/>
          <w:sz w:val="20"/>
          <w:lang w:eastAsia="pt-BR"/>
        </w:rPr>
        <w:t>/201</w:t>
      </w:r>
      <w:r w:rsidR="0033404B">
        <w:rPr>
          <w:rFonts w:ascii="Tahoma" w:eastAsia="Times New Roman" w:hAnsi="Tahoma" w:cs="Tahoma"/>
          <w:b/>
          <w:bCs/>
          <w:sz w:val="20"/>
          <w:lang w:eastAsia="pt-BR"/>
        </w:rPr>
        <w:t>9</w:t>
      </w:r>
    </w:p>
    <w:p w:rsidR="002F7923" w:rsidRPr="0073654B" w:rsidRDefault="002F7923" w:rsidP="00CF7E1E">
      <w:pPr>
        <w:shd w:val="clear" w:color="auto" w:fill="FFFFFF"/>
        <w:spacing w:after="324"/>
        <w:jc w:val="both"/>
        <w:rPr>
          <w:rFonts w:ascii="Tahoma" w:eastAsia="Times New Roman" w:hAnsi="Tahoma" w:cs="Tahoma"/>
          <w:kern w:val="36"/>
          <w:sz w:val="28"/>
          <w:szCs w:val="28"/>
          <w:lang w:eastAsia="pt-BR"/>
        </w:rPr>
      </w:pPr>
    </w:p>
    <w:p w:rsidR="00EC6291" w:rsidRPr="00677743" w:rsidRDefault="00EC6291" w:rsidP="00CF7E1E">
      <w:pPr>
        <w:shd w:val="clear" w:color="auto" w:fill="FFFFFF"/>
        <w:spacing w:after="32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77743" w:rsidRPr="00FA72CC" w:rsidRDefault="00677743" w:rsidP="00CF7E1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Style w:val="Forte"/>
          <w:rFonts w:ascii="Arial" w:hAnsi="Arial" w:cs="Arial"/>
          <w:sz w:val="28"/>
          <w:szCs w:val="28"/>
          <w:u w:val="single"/>
        </w:rPr>
        <w:t>LOCAL</w:t>
      </w:r>
      <w:r w:rsidRPr="00FA72CC">
        <w:rPr>
          <w:rFonts w:ascii="Arial" w:hAnsi="Arial" w:cs="Arial"/>
          <w:sz w:val="28"/>
          <w:szCs w:val="28"/>
        </w:rPr>
        <w:t xml:space="preserve">: </w:t>
      </w:r>
      <w:r w:rsidR="002F7923">
        <w:rPr>
          <w:rFonts w:ascii="Arial" w:hAnsi="Arial" w:cs="Arial"/>
          <w:b/>
          <w:bCs/>
          <w:sz w:val="32"/>
          <w:szCs w:val="32"/>
        </w:rPr>
        <w:t>Auditório RUBENS MARCHI – Rua Manoel da Nóbrega, n.º 242</w:t>
      </w:r>
    </w:p>
    <w:p w:rsidR="00677743" w:rsidRPr="00FA72CC" w:rsidRDefault="00677743" w:rsidP="00CF7E1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Style w:val="Forte"/>
          <w:rFonts w:ascii="Arial" w:hAnsi="Arial" w:cs="Arial"/>
          <w:sz w:val="28"/>
          <w:szCs w:val="28"/>
          <w:u w:val="single"/>
        </w:rPr>
        <w:t>INÍCIO</w:t>
      </w:r>
      <w:r w:rsidRPr="00FA72CC">
        <w:rPr>
          <w:rFonts w:ascii="Arial" w:hAnsi="Arial" w:cs="Arial"/>
          <w:sz w:val="28"/>
          <w:szCs w:val="28"/>
        </w:rPr>
        <w:t xml:space="preserve">: </w:t>
      </w:r>
      <w:r w:rsidR="00D31E03">
        <w:rPr>
          <w:rFonts w:ascii="Arial" w:hAnsi="Arial" w:cs="Arial"/>
          <w:sz w:val="28"/>
          <w:szCs w:val="28"/>
        </w:rPr>
        <w:t>19</w:t>
      </w:r>
      <w:r w:rsidR="002F7923">
        <w:rPr>
          <w:rFonts w:ascii="Arial" w:hAnsi="Arial" w:cs="Arial"/>
          <w:sz w:val="28"/>
          <w:szCs w:val="28"/>
        </w:rPr>
        <w:t>h</w:t>
      </w:r>
      <w:r w:rsidR="00D31E03">
        <w:rPr>
          <w:rFonts w:ascii="Arial" w:hAnsi="Arial" w:cs="Arial"/>
          <w:sz w:val="28"/>
          <w:szCs w:val="28"/>
        </w:rPr>
        <w:t>0</w:t>
      </w:r>
      <w:r w:rsidR="00AC5AA2">
        <w:rPr>
          <w:rFonts w:ascii="Arial" w:hAnsi="Arial" w:cs="Arial"/>
          <w:sz w:val="28"/>
          <w:szCs w:val="28"/>
        </w:rPr>
        <w:t>0</w:t>
      </w:r>
    </w:p>
    <w:p w:rsidR="00677743" w:rsidRPr="00FA72CC" w:rsidRDefault="00677743" w:rsidP="00CF7E1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Style w:val="Forte"/>
          <w:rFonts w:ascii="Arial" w:hAnsi="Arial" w:cs="Arial"/>
          <w:sz w:val="28"/>
          <w:szCs w:val="28"/>
          <w:u w:val="single"/>
        </w:rPr>
        <w:t>TÉRMINO</w:t>
      </w:r>
      <w:r w:rsidRPr="00FA72CC">
        <w:rPr>
          <w:rFonts w:ascii="Arial" w:hAnsi="Arial" w:cs="Arial"/>
          <w:sz w:val="28"/>
          <w:szCs w:val="28"/>
        </w:rPr>
        <w:t xml:space="preserve">: </w:t>
      </w:r>
      <w:r w:rsidR="00AC5AA2">
        <w:rPr>
          <w:rFonts w:ascii="Arial" w:hAnsi="Arial" w:cs="Arial"/>
          <w:sz w:val="28"/>
          <w:szCs w:val="28"/>
        </w:rPr>
        <w:t>20</w:t>
      </w:r>
      <w:r w:rsidR="00161A8E">
        <w:rPr>
          <w:rFonts w:ascii="Arial" w:hAnsi="Arial" w:cs="Arial"/>
          <w:sz w:val="28"/>
          <w:szCs w:val="28"/>
        </w:rPr>
        <w:t>h</w:t>
      </w:r>
      <w:r w:rsidR="00BF534B">
        <w:rPr>
          <w:rFonts w:ascii="Arial" w:hAnsi="Arial" w:cs="Arial"/>
          <w:sz w:val="28"/>
          <w:szCs w:val="28"/>
        </w:rPr>
        <w:t>15</w:t>
      </w:r>
    </w:p>
    <w:p w:rsidR="00677743" w:rsidRPr="00FA72CC" w:rsidRDefault="00677743" w:rsidP="00CF7E1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Fonts w:ascii="Arial" w:hAnsi="Arial" w:cs="Arial"/>
          <w:sz w:val="28"/>
          <w:szCs w:val="28"/>
        </w:rPr>
        <w:t>  </w:t>
      </w:r>
    </w:p>
    <w:p w:rsidR="00677743" w:rsidRPr="00FA72CC" w:rsidRDefault="00677743" w:rsidP="00CF7E1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Fonts w:ascii="Arial" w:hAnsi="Arial" w:cs="Arial"/>
          <w:sz w:val="28"/>
          <w:szCs w:val="28"/>
        </w:rPr>
        <w:t> </w:t>
      </w:r>
    </w:p>
    <w:p w:rsidR="00BF7419" w:rsidRPr="00BF7419" w:rsidRDefault="00BF7419" w:rsidP="00222F9A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F7419">
        <w:rPr>
          <w:rFonts w:ascii="Arial" w:hAnsi="Arial" w:cs="Arial"/>
          <w:sz w:val="28"/>
          <w:szCs w:val="28"/>
        </w:rPr>
        <w:t xml:space="preserve">Aos </w:t>
      </w:r>
      <w:r w:rsidRPr="00BF7419">
        <w:rPr>
          <w:rFonts w:ascii="Arial" w:hAnsi="Arial" w:cs="Arial"/>
          <w:b/>
          <w:bCs/>
          <w:sz w:val="28"/>
          <w:szCs w:val="28"/>
        </w:rPr>
        <w:t>VINTE E SEIS DIAS do mês de JUNHO de 2019</w:t>
      </w:r>
      <w:r w:rsidRPr="00BF7419">
        <w:rPr>
          <w:rFonts w:ascii="Arial" w:hAnsi="Arial" w:cs="Arial"/>
          <w:sz w:val="28"/>
          <w:szCs w:val="28"/>
        </w:rPr>
        <w:t xml:space="preserve">, no Auditório Rubens Marchi, situado na Rua Manoel da Nóbrega, nº 242, realizou-se REUNIÃO ORDINÁRIA da Procuradoria de Justiça de </w:t>
      </w:r>
      <w:r w:rsidRPr="00E6773B">
        <w:rPr>
          <w:rFonts w:ascii="Arial" w:hAnsi="Arial" w:cs="Arial"/>
          <w:iCs/>
          <w:sz w:val="28"/>
          <w:szCs w:val="28"/>
        </w:rPr>
        <w:t>Habeas Corpus</w:t>
      </w:r>
      <w:r w:rsidRPr="00BF7419">
        <w:rPr>
          <w:rFonts w:ascii="Arial" w:hAnsi="Arial" w:cs="Arial"/>
          <w:sz w:val="28"/>
          <w:szCs w:val="28"/>
        </w:rPr>
        <w:t xml:space="preserve"> e Mandados de Segurança Criminais. Os trabalhos tiveram início às 19h00 com a presença de 26 (vinte e seis) integrantes, cujos nomes constam do livro próprio de presença. Abertos os trabalhos, assumiu a presidência o Doutor </w:t>
      </w:r>
      <w:r w:rsidRPr="00BF7419">
        <w:rPr>
          <w:rFonts w:ascii="Arial" w:hAnsi="Arial" w:cs="Arial"/>
          <w:b/>
          <w:bCs/>
          <w:sz w:val="28"/>
          <w:szCs w:val="28"/>
        </w:rPr>
        <w:t>ARTHUR MEDEIROS NETO</w:t>
      </w:r>
      <w:r w:rsidRPr="00BF7419">
        <w:rPr>
          <w:rFonts w:ascii="Arial" w:hAnsi="Arial" w:cs="Arial"/>
          <w:sz w:val="28"/>
          <w:szCs w:val="28"/>
        </w:rPr>
        <w:t xml:space="preserve">, DD. Procurador de Justiça e Secretário Executivo: </w:t>
      </w:r>
      <w:r w:rsidRPr="00BF7419">
        <w:rPr>
          <w:rFonts w:ascii="Arial" w:hAnsi="Arial" w:cs="Arial"/>
          <w:b/>
          <w:bCs/>
          <w:sz w:val="28"/>
          <w:szCs w:val="28"/>
        </w:rPr>
        <w:t xml:space="preserve">I - </w:t>
      </w:r>
      <w:r w:rsidRPr="00BF7419">
        <w:rPr>
          <w:rFonts w:ascii="Arial" w:hAnsi="Arial" w:cs="Arial"/>
          <w:sz w:val="28"/>
          <w:szCs w:val="28"/>
        </w:rPr>
        <w:t xml:space="preserve">O Senhor Presidente inicialmente saudou a todos e lhes agradeceu a presença. </w:t>
      </w:r>
      <w:r w:rsidRPr="00BF7419">
        <w:rPr>
          <w:rFonts w:ascii="Arial" w:hAnsi="Arial" w:cs="Arial"/>
          <w:b/>
          <w:bCs/>
          <w:sz w:val="28"/>
          <w:szCs w:val="28"/>
        </w:rPr>
        <w:t xml:space="preserve">II - </w:t>
      </w:r>
      <w:r w:rsidRPr="00BF7419">
        <w:rPr>
          <w:rFonts w:ascii="Arial" w:hAnsi="Arial" w:cs="Arial"/>
          <w:sz w:val="28"/>
          <w:szCs w:val="28"/>
        </w:rPr>
        <w:t xml:space="preserve">Em obediência a item da pauta, previamente estabelecida e devidamente publicada, foi aprovada por unanimidade a ata da reunião anterior, cuja leitura foi dispensada. </w:t>
      </w:r>
      <w:r w:rsidRPr="00BF7419">
        <w:rPr>
          <w:rFonts w:ascii="Arial" w:hAnsi="Arial" w:cs="Arial"/>
          <w:b/>
          <w:bCs/>
          <w:sz w:val="28"/>
          <w:szCs w:val="28"/>
        </w:rPr>
        <w:t xml:space="preserve">III - </w:t>
      </w:r>
      <w:r w:rsidRPr="00BF7419">
        <w:rPr>
          <w:rFonts w:ascii="Arial" w:hAnsi="Arial" w:cs="Arial"/>
          <w:sz w:val="28"/>
          <w:szCs w:val="28"/>
        </w:rPr>
        <w:t xml:space="preserve">Relatou o Senhor Secretário que no mês de junho, até a aludida data, estiveram em exercício na Procuradoria </w:t>
      </w:r>
      <w:r w:rsidRPr="00BF7419">
        <w:rPr>
          <w:rFonts w:ascii="Arial" w:hAnsi="Arial" w:cs="Arial"/>
          <w:b/>
          <w:bCs/>
          <w:sz w:val="28"/>
          <w:szCs w:val="28"/>
        </w:rPr>
        <w:t>31 (trinta e um)</w:t>
      </w:r>
      <w:r w:rsidRPr="00BF7419">
        <w:rPr>
          <w:rFonts w:ascii="Arial" w:hAnsi="Arial" w:cs="Arial"/>
          <w:sz w:val="28"/>
          <w:szCs w:val="28"/>
        </w:rPr>
        <w:t xml:space="preserve"> Procuradores de Justiça, </w:t>
      </w:r>
      <w:r w:rsidRPr="00BF7419">
        <w:rPr>
          <w:rFonts w:ascii="Arial" w:hAnsi="Arial" w:cs="Arial"/>
          <w:b/>
          <w:bCs/>
          <w:sz w:val="28"/>
          <w:szCs w:val="28"/>
        </w:rPr>
        <w:t>04 (quatro)</w:t>
      </w:r>
      <w:r w:rsidRPr="00BF7419">
        <w:rPr>
          <w:rFonts w:ascii="Arial" w:hAnsi="Arial" w:cs="Arial"/>
          <w:sz w:val="28"/>
          <w:szCs w:val="28"/>
        </w:rPr>
        <w:t xml:space="preserve"> Promotores de Justiça designados com prejuízo e </w:t>
      </w:r>
      <w:r w:rsidRPr="00BF7419">
        <w:rPr>
          <w:rFonts w:ascii="Arial" w:hAnsi="Arial" w:cs="Arial"/>
          <w:b/>
          <w:bCs/>
          <w:sz w:val="28"/>
          <w:szCs w:val="28"/>
        </w:rPr>
        <w:t xml:space="preserve">26 (vinte e seis) </w:t>
      </w:r>
      <w:r w:rsidRPr="00BF7419">
        <w:rPr>
          <w:rFonts w:ascii="Arial" w:hAnsi="Arial" w:cs="Arial"/>
          <w:sz w:val="28"/>
          <w:szCs w:val="28"/>
        </w:rPr>
        <w:t xml:space="preserve">Promotores de Justiça designados sem prejuízo das funções, viabilizando o preenchimento dos </w:t>
      </w:r>
      <w:r w:rsidRPr="00BF7419">
        <w:rPr>
          <w:rFonts w:ascii="Arial" w:hAnsi="Arial" w:cs="Arial"/>
          <w:b/>
          <w:bCs/>
          <w:sz w:val="28"/>
          <w:szCs w:val="28"/>
        </w:rPr>
        <w:t>51 (cinquenta e um)</w:t>
      </w:r>
      <w:r w:rsidRPr="00BF7419">
        <w:rPr>
          <w:rFonts w:ascii="Arial" w:hAnsi="Arial" w:cs="Arial"/>
          <w:sz w:val="28"/>
          <w:szCs w:val="28"/>
        </w:rPr>
        <w:t xml:space="preserve"> cargos com membros do Ministério Público em atividade. Informou, ainda, que até a presente data foram distribuídos 3.814</w:t>
      </w:r>
      <w:r w:rsidRPr="00BF7419">
        <w:rPr>
          <w:rFonts w:ascii="Arial" w:hAnsi="Arial" w:cs="Arial"/>
          <w:i/>
          <w:iCs/>
          <w:sz w:val="28"/>
          <w:szCs w:val="28"/>
        </w:rPr>
        <w:t xml:space="preserve"> </w:t>
      </w:r>
      <w:r w:rsidRPr="009B53A5">
        <w:rPr>
          <w:rFonts w:ascii="Arial" w:hAnsi="Arial" w:cs="Arial"/>
          <w:iCs/>
          <w:sz w:val="28"/>
          <w:szCs w:val="28"/>
        </w:rPr>
        <w:t>habeas corpus</w:t>
      </w:r>
      <w:r w:rsidRPr="00BF7419">
        <w:rPr>
          <w:rFonts w:ascii="Arial" w:hAnsi="Arial" w:cs="Arial"/>
          <w:i/>
          <w:iCs/>
          <w:sz w:val="28"/>
          <w:szCs w:val="28"/>
        </w:rPr>
        <w:t xml:space="preserve"> </w:t>
      </w:r>
      <w:r w:rsidRPr="00BF7419">
        <w:rPr>
          <w:rFonts w:ascii="Arial" w:hAnsi="Arial" w:cs="Arial"/>
          <w:sz w:val="28"/>
          <w:szCs w:val="28"/>
        </w:rPr>
        <w:t xml:space="preserve">e somava em </w:t>
      </w:r>
      <w:r w:rsidRPr="00BF7419">
        <w:rPr>
          <w:rFonts w:ascii="Arial" w:hAnsi="Arial" w:cs="Arial"/>
          <w:sz w:val="28"/>
          <w:szCs w:val="28"/>
        </w:rPr>
        <w:lastRenderedPageBreak/>
        <w:t xml:space="preserve">403 o número de feitos aguardando distribuição. </w:t>
      </w:r>
      <w:r w:rsidRPr="00BF7419">
        <w:rPr>
          <w:rFonts w:ascii="Arial" w:hAnsi="Arial" w:cs="Arial"/>
          <w:b/>
          <w:bCs/>
          <w:sz w:val="28"/>
          <w:szCs w:val="28"/>
        </w:rPr>
        <w:t xml:space="preserve">IV – </w:t>
      </w:r>
      <w:r w:rsidRPr="00BF7419">
        <w:rPr>
          <w:rFonts w:ascii="Arial" w:hAnsi="Arial" w:cs="Arial"/>
          <w:sz w:val="28"/>
          <w:szCs w:val="28"/>
        </w:rPr>
        <w:t>Em seguida,</w:t>
      </w:r>
      <w:r w:rsidRPr="00BF7419">
        <w:rPr>
          <w:rFonts w:ascii="Arial" w:hAnsi="Arial" w:cs="Arial"/>
          <w:b/>
          <w:bCs/>
          <w:sz w:val="28"/>
          <w:szCs w:val="28"/>
        </w:rPr>
        <w:t xml:space="preserve"> </w:t>
      </w:r>
      <w:r w:rsidRPr="00BF7419">
        <w:rPr>
          <w:rFonts w:ascii="Arial" w:hAnsi="Arial" w:cs="Arial"/>
          <w:sz w:val="28"/>
          <w:szCs w:val="28"/>
        </w:rPr>
        <w:t xml:space="preserve">o Presidente deu ciência aos colegas da realização de Correição Ordinária em Segundo Grau pela Corregedoria-Geral do Ministério Público do Estado de São Paulo, no período entre os dias 19 e 30 do próximo mês de agosto. Esclareceu, ainda, outros assuntos atinentes à sua realização </w:t>
      </w:r>
      <w:r w:rsidR="007569C4">
        <w:rPr>
          <w:rFonts w:ascii="Arial" w:hAnsi="Arial" w:cs="Arial"/>
          <w:sz w:val="28"/>
          <w:szCs w:val="28"/>
        </w:rPr>
        <w:t>dando</w:t>
      </w:r>
      <w:r w:rsidRPr="00BF7419">
        <w:rPr>
          <w:rFonts w:ascii="Arial" w:hAnsi="Arial" w:cs="Arial"/>
          <w:sz w:val="28"/>
          <w:szCs w:val="28"/>
        </w:rPr>
        <w:t xml:space="preserve"> início ao sorteio dos 17 (dezessete) cargos de Procuradores de Justiça cujos trabalhos serão objeto de inspeção na </w:t>
      </w:r>
      <w:r w:rsidR="007569C4">
        <w:rPr>
          <w:rFonts w:ascii="Arial" w:hAnsi="Arial" w:cs="Arial"/>
          <w:sz w:val="28"/>
          <w:szCs w:val="28"/>
        </w:rPr>
        <w:t xml:space="preserve">citada </w:t>
      </w:r>
      <w:r w:rsidRPr="00BF7419">
        <w:rPr>
          <w:rFonts w:ascii="Arial" w:hAnsi="Arial" w:cs="Arial"/>
          <w:sz w:val="28"/>
          <w:szCs w:val="28"/>
        </w:rPr>
        <w:t>correição. Na ocasião, foram contemplados os cargos do 4º, 7º, 10º, 12º, 15º, 20º, 22º, 23º, 24º, 25º, 33º, 37º, 39º, 40º, 42º, 45º e 51º Procurador de Justiça. Observou, ademais, o Secretário que os cargos restantes ficarão, automática e obrigatoriamente, elencados para a correição a ser realizada em 2020.</w:t>
      </w:r>
      <w:bookmarkStart w:id="0" w:name="_GoBack"/>
      <w:bookmarkEnd w:id="0"/>
      <w:r w:rsidRPr="00BF7419">
        <w:rPr>
          <w:rFonts w:ascii="Arial" w:hAnsi="Arial" w:cs="Arial"/>
          <w:sz w:val="28"/>
          <w:szCs w:val="28"/>
        </w:rPr>
        <w:t> </w:t>
      </w:r>
      <w:r w:rsidRPr="00BF7419">
        <w:rPr>
          <w:rFonts w:ascii="Arial" w:hAnsi="Arial" w:cs="Arial"/>
          <w:b/>
          <w:bCs/>
          <w:sz w:val="28"/>
          <w:szCs w:val="28"/>
        </w:rPr>
        <w:t xml:space="preserve">V – </w:t>
      </w:r>
      <w:proofErr w:type="gramStart"/>
      <w:r w:rsidRPr="00BF7419">
        <w:rPr>
          <w:rFonts w:ascii="Arial" w:hAnsi="Arial" w:cs="Arial"/>
          <w:sz w:val="28"/>
          <w:szCs w:val="28"/>
        </w:rPr>
        <w:t>Após, o</w:t>
      </w:r>
      <w:proofErr w:type="gramEnd"/>
      <w:r w:rsidRPr="00BF7419">
        <w:rPr>
          <w:rFonts w:ascii="Arial" w:hAnsi="Arial" w:cs="Arial"/>
          <w:sz w:val="28"/>
          <w:szCs w:val="28"/>
        </w:rPr>
        <w:t xml:space="preserve"> Presidente ofereceu votos de louvor ao Ilustre Procurador de Justiça Doutor Marco Antônio Garcia Baz pela sua recente aposentadoria. Disse ainda que a vaga foi preenchida pelo Procurador de Justiça Doutor Walter Paulo </w:t>
      </w:r>
      <w:proofErr w:type="spellStart"/>
      <w:r w:rsidRPr="00BF7419">
        <w:rPr>
          <w:rFonts w:ascii="Arial" w:hAnsi="Arial" w:cs="Arial"/>
          <w:sz w:val="28"/>
          <w:szCs w:val="28"/>
        </w:rPr>
        <w:t>Sabella</w:t>
      </w:r>
      <w:proofErr w:type="spellEnd"/>
      <w:r w:rsidRPr="00BF7419">
        <w:rPr>
          <w:rFonts w:ascii="Arial" w:hAnsi="Arial" w:cs="Arial"/>
          <w:sz w:val="28"/>
          <w:szCs w:val="28"/>
        </w:rPr>
        <w:t xml:space="preserve">, que deverá permanecer afastado das atividades junto a esta Procuradoria de Justiça em virtude de mandato no Conselho Superior do Ministério Público Paulista. Na oportunidade, comunicou o retorno da Doutora Denise de Oliveira Nascimento, DD. Promotora de Justiça Designada Com Prejuízo e a saída dos Doutores Carlos Daniel Vaz de Lima Junior e Luiz Eduardo </w:t>
      </w:r>
      <w:proofErr w:type="spellStart"/>
      <w:r w:rsidRPr="00BF7419">
        <w:rPr>
          <w:rFonts w:ascii="Arial" w:hAnsi="Arial" w:cs="Arial"/>
          <w:sz w:val="28"/>
          <w:szCs w:val="28"/>
        </w:rPr>
        <w:t>Siegl</w:t>
      </w:r>
      <w:proofErr w:type="spellEnd"/>
      <w:r w:rsidRPr="00BF7419">
        <w:rPr>
          <w:rFonts w:ascii="Arial" w:hAnsi="Arial" w:cs="Arial"/>
          <w:sz w:val="28"/>
          <w:szCs w:val="28"/>
        </w:rPr>
        <w:t xml:space="preserve"> recém promovidos a Procurador de Justiça Criminal e Procurador de Justiça Cível, respectivamente. </w:t>
      </w:r>
      <w:r w:rsidRPr="00BF7419">
        <w:rPr>
          <w:rFonts w:ascii="Arial" w:hAnsi="Arial" w:cs="Arial"/>
          <w:b/>
          <w:bCs/>
          <w:sz w:val="28"/>
          <w:szCs w:val="28"/>
        </w:rPr>
        <w:t>VI –</w:t>
      </w:r>
      <w:r w:rsidRPr="00BF7419">
        <w:rPr>
          <w:rFonts w:ascii="Arial" w:hAnsi="Arial" w:cs="Arial"/>
          <w:sz w:val="28"/>
          <w:szCs w:val="28"/>
        </w:rPr>
        <w:t xml:space="preserve"> Na sequência, o Secretário levou ao conhecimento dos colegas conteúdo de ofício </w:t>
      </w:r>
      <w:r w:rsidR="007569C4">
        <w:rPr>
          <w:rFonts w:ascii="Arial" w:hAnsi="Arial" w:cs="Arial"/>
          <w:sz w:val="28"/>
          <w:szCs w:val="28"/>
        </w:rPr>
        <w:t xml:space="preserve">formulado pelo Ilustre Procurador de Justiça Doutor Sérgio Neves Coelho, </w:t>
      </w:r>
      <w:r w:rsidR="000A3D8D">
        <w:rPr>
          <w:rFonts w:ascii="Arial" w:hAnsi="Arial" w:cs="Arial"/>
          <w:sz w:val="28"/>
          <w:szCs w:val="28"/>
        </w:rPr>
        <w:t xml:space="preserve">sobre </w:t>
      </w:r>
      <w:r w:rsidRPr="00BF7419">
        <w:rPr>
          <w:rFonts w:ascii="Arial" w:hAnsi="Arial" w:cs="Arial"/>
          <w:sz w:val="28"/>
          <w:szCs w:val="28"/>
        </w:rPr>
        <w:t>proposta de criação e transformação de cargos de Procurador e Promotor de Justiça, ocasião em que os presentes discutiram sobre o assunto.</w:t>
      </w:r>
      <w:r w:rsidRPr="00BF7419">
        <w:rPr>
          <w:rFonts w:ascii="Arial" w:hAnsi="Arial" w:cs="Arial"/>
          <w:b/>
          <w:bCs/>
          <w:sz w:val="28"/>
          <w:szCs w:val="28"/>
        </w:rPr>
        <w:t xml:space="preserve"> VII – </w:t>
      </w:r>
      <w:r w:rsidRPr="00BF7419">
        <w:rPr>
          <w:rFonts w:ascii="Arial" w:hAnsi="Arial" w:cs="Arial"/>
          <w:sz w:val="28"/>
          <w:szCs w:val="28"/>
        </w:rPr>
        <w:t xml:space="preserve">Por fim, diante da ausência de outras manifestações e havendo nada mais digno de nota para ser tratado, o Senhor Presidente agradeceu a presença de todos, e deu por encerrada a presente reunião às 20h15. Lida e achada conforme, vai a presente ata por mim lavrada e assinada. </w:t>
      </w:r>
      <w:r w:rsidRPr="00BF7419">
        <w:rPr>
          <w:rFonts w:ascii="Arial" w:hAnsi="Arial" w:cs="Arial"/>
          <w:b/>
          <w:bCs/>
          <w:sz w:val="28"/>
          <w:szCs w:val="28"/>
        </w:rPr>
        <w:t>ARTHUR MEDEIROS NETO</w:t>
      </w:r>
      <w:r w:rsidRPr="00BF7419">
        <w:rPr>
          <w:rFonts w:ascii="Arial" w:hAnsi="Arial" w:cs="Arial"/>
          <w:sz w:val="28"/>
          <w:szCs w:val="28"/>
        </w:rPr>
        <w:t>, Procurador de Justiça - Secretário Executivo.-.-.-.-.-.-.-.-.-.-.-.-.-.-.-.-.-.-.-.-.-.-.-.-.-.-.-.-.-.-.-.-.-.-.-.-.-.-.-.-.-.-.-.-.-.-.-.-.-.-.-.-.-.-.-.-.-.-.-.-.-.-.-.-.-.-.-.-.-.-.-.-.-.-.-.-.-.-.-.-.-.-.-.-.-.-.-.-.-.-.-.-.-.-.-.-.-.-.-.-.-.-.-.-.-.-.-.-.-.-.-.-.-.-.-.-.-.-.-.-.-.-.-.-.-.-.-.-.-.-.-.-.-.-.-.-.</w:t>
      </w:r>
    </w:p>
    <w:sectPr w:rsidR="00BF7419" w:rsidRPr="00BF7419" w:rsidSect="003F0977">
      <w:footerReference w:type="default" r:id="rId7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DBE" w:rsidRDefault="00480DBE" w:rsidP="00BD7A4E">
      <w:pPr>
        <w:spacing w:line="240" w:lineRule="auto"/>
      </w:pPr>
      <w:r>
        <w:separator/>
      </w:r>
    </w:p>
  </w:endnote>
  <w:endnote w:type="continuationSeparator" w:id="0">
    <w:p w:rsidR="00480DBE" w:rsidRDefault="00480DBE" w:rsidP="00BD7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277261"/>
      <w:docPartObj>
        <w:docPartGallery w:val="Page Numbers (Bottom of Page)"/>
        <w:docPartUnique/>
      </w:docPartObj>
    </w:sdtPr>
    <w:sdtEndPr/>
    <w:sdtContent>
      <w:p w:rsidR="00AE77E3" w:rsidRDefault="00C1274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F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77E3" w:rsidRDefault="00AE77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DBE" w:rsidRDefault="00480DBE" w:rsidP="00BD7A4E">
      <w:pPr>
        <w:spacing w:line="240" w:lineRule="auto"/>
      </w:pPr>
      <w:r>
        <w:separator/>
      </w:r>
    </w:p>
  </w:footnote>
  <w:footnote w:type="continuationSeparator" w:id="0">
    <w:p w:rsidR="00480DBE" w:rsidRDefault="00480DBE" w:rsidP="00BD7A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35F"/>
    <w:rsid w:val="000005AD"/>
    <w:rsid w:val="0000655B"/>
    <w:rsid w:val="00007666"/>
    <w:rsid w:val="000204BE"/>
    <w:rsid w:val="00022443"/>
    <w:rsid w:val="00032E47"/>
    <w:rsid w:val="00033A77"/>
    <w:rsid w:val="00043225"/>
    <w:rsid w:val="0004476B"/>
    <w:rsid w:val="0005185F"/>
    <w:rsid w:val="00052249"/>
    <w:rsid w:val="000525C8"/>
    <w:rsid w:val="00054503"/>
    <w:rsid w:val="00060817"/>
    <w:rsid w:val="00063204"/>
    <w:rsid w:val="000633C2"/>
    <w:rsid w:val="000641AE"/>
    <w:rsid w:val="0006488E"/>
    <w:rsid w:val="0007093F"/>
    <w:rsid w:val="00076E0E"/>
    <w:rsid w:val="000855F6"/>
    <w:rsid w:val="00090DB4"/>
    <w:rsid w:val="00093259"/>
    <w:rsid w:val="00093826"/>
    <w:rsid w:val="000A0C05"/>
    <w:rsid w:val="000A3D8D"/>
    <w:rsid w:val="000B03F9"/>
    <w:rsid w:val="000B2A5E"/>
    <w:rsid w:val="000B33D0"/>
    <w:rsid w:val="000B6740"/>
    <w:rsid w:val="000C1469"/>
    <w:rsid w:val="000C69EB"/>
    <w:rsid w:val="000D04A5"/>
    <w:rsid w:val="000D1CA6"/>
    <w:rsid w:val="000D38A2"/>
    <w:rsid w:val="000D4D4F"/>
    <w:rsid w:val="000E191D"/>
    <w:rsid w:val="000E4228"/>
    <w:rsid w:val="000E53E3"/>
    <w:rsid w:val="000E6CBF"/>
    <w:rsid w:val="000E700B"/>
    <w:rsid w:val="000E72CF"/>
    <w:rsid w:val="000E749D"/>
    <w:rsid w:val="000F1B8B"/>
    <w:rsid w:val="000F68E7"/>
    <w:rsid w:val="001033CF"/>
    <w:rsid w:val="001048DC"/>
    <w:rsid w:val="00107B0F"/>
    <w:rsid w:val="001101C7"/>
    <w:rsid w:val="00113700"/>
    <w:rsid w:val="00121345"/>
    <w:rsid w:val="001213F5"/>
    <w:rsid w:val="00121BD1"/>
    <w:rsid w:val="001266C8"/>
    <w:rsid w:val="00134CC4"/>
    <w:rsid w:val="0013569C"/>
    <w:rsid w:val="001402A1"/>
    <w:rsid w:val="001403D2"/>
    <w:rsid w:val="001510EE"/>
    <w:rsid w:val="001522EF"/>
    <w:rsid w:val="00153B11"/>
    <w:rsid w:val="00161A8E"/>
    <w:rsid w:val="00161DCD"/>
    <w:rsid w:val="00163CD9"/>
    <w:rsid w:val="00166BA2"/>
    <w:rsid w:val="0017048A"/>
    <w:rsid w:val="001734ED"/>
    <w:rsid w:val="00174686"/>
    <w:rsid w:val="001748FF"/>
    <w:rsid w:val="00176995"/>
    <w:rsid w:val="00180718"/>
    <w:rsid w:val="00181AA5"/>
    <w:rsid w:val="001831EB"/>
    <w:rsid w:val="001837CA"/>
    <w:rsid w:val="00183A7F"/>
    <w:rsid w:val="00183B76"/>
    <w:rsid w:val="00184834"/>
    <w:rsid w:val="0018555B"/>
    <w:rsid w:val="00193578"/>
    <w:rsid w:val="00194555"/>
    <w:rsid w:val="00196F83"/>
    <w:rsid w:val="001A0137"/>
    <w:rsid w:val="001A0800"/>
    <w:rsid w:val="001A1CC2"/>
    <w:rsid w:val="001A28D0"/>
    <w:rsid w:val="001A2C2E"/>
    <w:rsid w:val="001A3319"/>
    <w:rsid w:val="001B1F0E"/>
    <w:rsid w:val="001B3F9F"/>
    <w:rsid w:val="001B5F7C"/>
    <w:rsid w:val="001B7A5E"/>
    <w:rsid w:val="001C03B9"/>
    <w:rsid w:val="001C0CC0"/>
    <w:rsid w:val="001C184D"/>
    <w:rsid w:val="001C4861"/>
    <w:rsid w:val="001D1487"/>
    <w:rsid w:val="001D24A0"/>
    <w:rsid w:val="001D59DA"/>
    <w:rsid w:val="001D6A74"/>
    <w:rsid w:val="001D7B45"/>
    <w:rsid w:val="001D7D4E"/>
    <w:rsid w:val="001D7E32"/>
    <w:rsid w:val="001E562A"/>
    <w:rsid w:val="001F0511"/>
    <w:rsid w:val="001F2111"/>
    <w:rsid w:val="001F64BC"/>
    <w:rsid w:val="00203D8E"/>
    <w:rsid w:val="00205FD7"/>
    <w:rsid w:val="00212384"/>
    <w:rsid w:val="00214810"/>
    <w:rsid w:val="00217951"/>
    <w:rsid w:val="00221F0E"/>
    <w:rsid w:val="00222F9A"/>
    <w:rsid w:val="00224A8C"/>
    <w:rsid w:val="002277A9"/>
    <w:rsid w:val="00233472"/>
    <w:rsid w:val="00237D1F"/>
    <w:rsid w:val="0024024F"/>
    <w:rsid w:val="00242885"/>
    <w:rsid w:val="00244C66"/>
    <w:rsid w:val="002513DD"/>
    <w:rsid w:val="0025637B"/>
    <w:rsid w:val="00262BD8"/>
    <w:rsid w:val="00263D03"/>
    <w:rsid w:val="002828E7"/>
    <w:rsid w:val="00284D78"/>
    <w:rsid w:val="002864F4"/>
    <w:rsid w:val="00287E40"/>
    <w:rsid w:val="002903E2"/>
    <w:rsid w:val="0029043B"/>
    <w:rsid w:val="0029331E"/>
    <w:rsid w:val="002A2F1A"/>
    <w:rsid w:val="002B3935"/>
    <w:rsid w:val="002B5BF7"/>
    <w:rsid w:val="002B7436"/>
    <w:rsid w:val="002C5779"/>
    <w:rsid w:val="002D1BC3"/>
    <w:rsid w:val="002D3E89"/>
    <w:rsid w:val="002D7705"/>
    <w:rsid w:val="002E5403"/>
    <w:rsid w:val="002E58DA"/>
    <w:rsid w:val="002E6599"/>
    <w:rsid w:val="002F0B81"/>
    <w:rsid w:val="002F13DD"/>
    <w:rsid w:val="002F470A"/>
    <w:rsid w:val="002F5E7A"/>
    <w:rsid w:val="002F7923"/>
    <w:rsid w:val="002F7FBB"/>
    <w:rsid w:val="00300958"/>
    <w:rsid w:val="00303146"/>
    <w:rsid w:val="00303C3D"/>
    <w:rsid w:val="00304E93"/>
    <w:rsid w:val="00305C0C"/>
    <w:rsid w:val="0031124B"/>
    <w:rsid w:val="0031507E"/>
    <w:rsid w:val="00316CCD"/>
    <w:rsid w:val="00320FDB"/>
    <w:rsid w:val="003212C0"/>
    <w:rsid w:val="00322DAD"/>
    <w:rsid w:val="00324E8B"/>
    <w:rsid w:val="00330534"/>
    <w:rsid w:val="0033404B"/>
    <w:rsid w:val="00335C4A"/>
    <w:rsid w:val="003376B0"/>
    <w:rsid w:val="00345E44"/>
    <w:rsid w:val="00346700"/>
    <w:rsid w:val="00350517"/>
    <w:rsid w:val="00353E6A"/>
    <w:rsid w:val="003551C2"/>
    <w:rsid w:val="00361625"/>
    <w:rsid w:val="003635DB"/>
    <w:rsid w:val="0037359F"/>
    <w:rsid w:val="00375817"/>
    <w:rsid w:val="00377D56"/>
    <w:rsid w:val="00381498"/>
    <w:rsid w:val="0038297F"/>
    <w:rsid w:val="00383F82"/>
    <w:rsid w:val="00385980"/>
    <w:rsid w:val="003864DA"/>
    <w:rsid w:val="003912CE"/>
    <w:rsid w:val="00391D8F"/>
    <w:rsid w:val="00393FB0"/>
    <w:rsid w:val="0039430D"/>
    <w:rsid w:val="00394981"/>
    <w:rsid w:val="0039529A"/>
    <w:rsid w:val="00397AB9"/>
    <w:rsid w:val="003A2F99"/>
    <w:rsid w:val="003A6E5C"/>
    <w:rsid w:val="003B014B"/>
    <w:rsid w:val="003B4A38"/>
    <w:rsid w:val="003C01AE"/>
    <w:rsid w:val="003C044F"/>
    <w:rsid w:val="003C655F"/>
    <w:rsid w:val="003D2C90"/>
    <w:rsid w:val="003D5547"/>
    <w:rsid w:val="003E0674"/>
    <w:rsid w:val="003E1EA1"/>
    <w:rsid w:val="003E1FAA"/>
    <w:rsid w:val="003E34F6"/>
    <w:rsid w:val="003E4AAD"/>
    <w:rsid w:val="003F0977"/>
    <w:rsid w:val="003F3899"/>
    <w:rsid w:val="003F5E15"/>
    <w:rsid w:val="004043B1"/>
    <w:rsid w:val="00405F35"/>
    <w:rsid w:val="004076D3"/>
    <w:rsid w:val="004112D8"/>
    <w:rsid w:val="004123A1"/>
    <w:rsid w:val="00417234"/>
    <w:rsid w:val="00421899"/>
    <w:rsid w:val="004256C8"/>
    <w:rsid w:val="00425AD4"/>
    <w:rsid w:val="00426D4F"/>
    <w:rsid w:val="00433ABE"/>
    <w:rsid w:val="00434C67"/>
    <w:rsid w:val="00435035"/>
    <w:rsid w:val="004400C5"/>
    <w:rsid w:val="00440DA2"/>
    <w:rsid w:val="00445F79"/>
    <w:rsid w:val="004507E6"/>
    <w:rsid w:val="004528AC"/>
    <w:rsid w:val="00456BE0"/>
    <w:rsid w:val="00456F30"/>
    <w:rsid w:val="004604F9"/>
    <w:rsid w:val="0047267E"/>
    <w:rsid w:val="0047294D"/>
    <w:rsid w:val="00474E62"/>
    <w:rsid w:val="004755F7"/>
    <w:rsid w:val="004769F3"/>
    <w:rsid w:val="00476F1D"/>
    <w:rsid w:val="0048037C"/>
    <w:rsid w:val="00480DBE"/>
    <w:rsid w:val="0048249E"/>
    <w:rsid w:val="004850DE"/>
    <w:rsid w:val="00490A70"/>
    <w:rsid w:val="004925A4"/>
    <w:rsid w:val="00492B23"/>
    <w:rsid w:val="00494829"/>
    <w:rsid w:val="004A0DAC"/>
    <w:rsid w:val="004A13B6"/>
    <w:rsid w:val="004A19B9"/>
    <w:rsid w:val="004A1D77"/>
    <w:rsid w:val="004A2505"/>
    <w:rsid w:val="004A40C2"/>
    <w:rsid w:val="004A5A30"/>
    <w:rsid w:val="004B01BD"/>
    <w:rsid w:val="004B5932"/>
    <w:rsid w:val="004B5B29"/>
    <w:rsid w:val="004B5B90"/>
    <w:rsid w:val="004C1026"/>
    <w:rsid w:val="004C5F7D"/>
    <w:rsid w:val="004C7D1D"/>
    <w:rsid w:val="004D21DD"/>
    <w:rsid w:val="004D2C4D"/>
    <w:rsid w:val="004D57B8"/>
    <w:rsid w:val="004E0C82"/>
    <w:rsid w:val="004E1ADD"/>
    <w:rsid w:val="004E1E8C"/>
    <w:rsid w:val="004E2A60"/>
    <w:rsid w:val="004E5FF6"/>
    <w:rsid w:val="004F33B5"/>
    <w:rsid w:val="004F4BCD"/>
    <w:rsid w:val="004F4F4A"/>
    <w:rsid w:val="00500E7E"/>
    <w:rsid w:val="0050317E"/>
    <w:rsid w:val="00503764"/>
    <w:rsid w:val="00505E09"/>
    <w:rsid w:val="0050620A"/>
    <w:rsid w:val="0050696E"/>
    <w:rsid w:val="00510936"/>
    <w:rsid w:val="00514EC7"/>
    <w:rsid w:val="0052147C"/>
    <w:rsid w:val="00524E7D"/>
    <w:rsid w:val="00525DA8"/>
    <w:rsid w:val="00530631"/>
    <w:rsid w:val="0053286E"/>
    <w:rsid w:val="00535468"/>
    <w:rsid w:val="00535BEF"/>
    <w:rsid w:val="00537630"/>
    <w:rsid w:val="00541036"/>
    <w:rsid w:val="00543DF4"/>
    <w:rsid w:val="00544ABF"/>
    <w:rsid w:val="00547FB8"/>
    <w:rsid w:val="005503E7"/>
    <w:rsid w:val="005622A0"/>
    <w:rsid w:val="005632F1"/>
    <w:rsid w:val="005640D0"/>
    <w:rsid w:val="00564257"/>
    <w:rsid w:val="00565936"/>
    <w:rsid w:val="0056606F"/>
    <w:rsid w:val="005664DA"/>
    <w:rsid w:val="00566781"/>
    <w:rsid w:val="00566E86"/>
    <w:rsid w:val="0057152B"/>
    <w:rsid w:val="00574069"/>
    <w:rsid w:val="005745F0"/>
    <w:rsid w:val="00575CE7"/>
    <w:rsid w:val="00582F05"/>
    <w:rsid w:val="00582FBC"/>
    <w:rsid w:val="00584567"/>
    <w:rsid w:val="00584780"/>
    <w:rsid w:val="00590F76"/>
    <w:rsid w:val="00594C15"/>
    <w:rsid w:val="005969C0"/>
    <w:rsid w:val="005A204B"/>
    <w:rsid w:val="005A4F54"/>
    <w:rsid w:val="005A6F49"/>
    <w:rsid w:val="005B0193"/>
    <w:rsid w:val="005B0A33"/>
    <w:rsid w:val="005B4BB6"/>
    <w:rsid w:val="005B58FA"/>
    <w:rsid w:val="005B6693"/>
    <w:rsid w:val="005C3BBF"/>
    <w:rsid w:val="005D25AB"/>
    <w:rsid w:val="005D43DE"/>
    <w:rsid w:val="005D4BB1"/>
    <w:rsid w:val="005D58DA"/>
    <w:rsid w:val="005D5AA6"/>
    <w:rsid w:val="005F4223"/>
    <w:rsid w:val="005F7004"/>
    <w:rsid w:val="006003A5"/>
    <w:rsid w:val="00600B77"/>
    <w:rsid w:val="00603911"/>
    <w:rsid w:val="006176FA"/>
    <w:rsid w:val="00622538"/>
    <w:rsid w:val="00622E4C"/>
    <w:rsid w:val="00625135"/>
    <w:rsid w:val="006262D3"/>
    <w:rsid w:val="00627A2F"/>
    <w:rsid w:val="00632856"/>
    <w:rsid w:val="00633ADF"/>
    <w:rsid w:val="00635F2E"/>
    <w:rsid w:val="006402A4"/>
    <w:rsid w:val="006425E5"/>
    <w:rsid w:val="00642986"/>
    <w:rsid w:val="006517F2"/>
    <w:rsid w:val="0065284B"/>
    <w:rsid w:val="00661B7F"/>
    <w:rsid w:val="0067248E"/>
    <w:rsid w:val="00672FA2"/>
    <w:rsid w:val="00675862"/>
    <w:rsid w:val="00677743"/>
    <w:rsid w:val="00681236"/>
    <w:rsid w:val="00682A5B"/>
    <w:rsid w:val="00682B02"/>
    <w:rsid w:val="00685A6F"/>
    <w:rsid w:val="006866FC"/>
    <w:rsid w:val="006938CB"/>
    <w:rsid w:val="006A2AC1"/>
    <w:rsid w:val="006A54A2"/>
    <w:rsid w:val="006B18EA"/>
    <w:rsid w:val="006B2DB4"/>
    <w:rsid w:val="006B6E56"/>
    <w:rsid w:val="006C0059"/>
    <w:rsid w:val="006C05A9"/>
    <w:rsid w:val="006C4AD3"/>
    <w:rsid w:val="006C7346"/>
    <w:rsid w:val="006D2C60"/>
    <w:rsid w:val="006E08D7"/>
    <w:rsid w:val="006E4C8A"/>
    <w:rsid w:val="006F3C69"/>
    <w:rsid w:val="006F5796"/>
    <w:rsid w:val="006F7F9D"/>
    <w:rsid w:val="00700428"/>
    <w:rsid w:val="00701C90"/>
    <w:rsid w:val="0070449D"/>
    <w:rsid w:val="00704E06"/>
    <w:rsid w:val="00707D11"/>
    <w:rsid w:val="00710CC7"/>
    <w:rsid w:val="0071427B"/>
    <w:rsid w:val="007144C5"/>
    <w:rsid w:val="00715C06"/>
    <w:rsid w:val="00717465"/>
    <w:rsid w:val="0072221F"/>
    <w:rsid w:val="00722AFF"/>
    <w:rsid w:val="00722ECC"/>
    <w:rsid w:val="00724AD0"/>
    <w:rsid w:val="007334D3"/>
    <w:rsid w:val="00734CE4"/>
    <w:rsid w:val="00735121"/>
    <w:rsid w:val="0073654B"/>
    <w:rsid w:val="0073667C"/>
    <w:rsid w:val="00740F1A"/>
    <w:rsid w:val="007431CC"/>
    <w:rsid w:val="00745106"/>
    <w:rsid w:val="00751D27"/>
    <w:rsid w:val="007542A6"/>
    <w:rsid w:val="00755BC8"/>
    <w:rsid w:val="007569C4"/>
    <w:rsid w:val="007605DF"/>
    <w:rsid w:val="007648BE"/>
    <w:rsid w:val="00767931"/>
    <w:rsid w:val="0077376C"/>
    <w:rsid w:val="00773A23"/>
    <w:rsid w:val="00773FB2"/>
    <w:rsid w:val="007744EB"/>
    <w:rsid w:val="00777489"/>
    <w:rsid w:val="00780769"/>
    <w:rsid w:val="00780BEA"/>
    <w:rsid w:val="007953E2"/>
    <w:rsid w:val="00796416"/>
    <w:rsid w:val="00796B61"/>
    <w:rsid w:val="007A19D6"/>
    <w:rsid w:val="007A1A44"/>
    <w:rsid w:val="007B2C6D"/>
    <w:rsid w:val="007B450F"/>
    <w:rsid w:val="007B6647"/>
    <w:rsid w:val="007C73A3"/>
    <w:rsid w:val="007D2013"/>
    <w:rsid w:val="007D624D"/>
    <w:rsid w:val="007D7216"/>
    <w:rsid w:val="007D7BFD"/>
    <w:rsid w:val="007E36A6"/>
    <w:rsid w:val="007E4397"/>
    <w:rsid w:val="007F1EEB"/>
    <w:rsid w:val="007F5592"/>
    <w:rsid w:val="007F5C67"/>
    <w:rsid w:val="007F77ED"/>
    <w:rsid w:val="00816CC6"/>
    <w:rsid w:val="00827D44"/>
    <w:rsid w:val="008314A5"/>
    <w:rsid w:val="00831A4E"/>
    <w:rsid w:val="008324B7"/>
    <w:rsid w:val="0083474B"/>
    <w:rsid w:val="008350F4"/>
    <w:rsid w:val="00835F81"/>
    <w:rsid w:val="00836F85"/>
    <w:rsid w:val="008466CA"/>
    <w:rsid w:val="00847754"/>
    <w:rsid w:val="00847E5B"/>
    <w:rsid w:val="00854205"/>
    <w:rsid w:val="0085686E"/>
    <w:rsid w:val="00856DBD"/>
    <w:rsid w:val="00865701"/>
    <w:rsid w:val="00866D29"/>
    <w:rsid w:val="00867DE1"/>
    <w:rsid w:val="00872B80"/>
    <w:rsid w:val="00884BA6"/>
    <w:rsid w:val="00885EA2"/>
    <w:rsid w:val="008A0088"/>
    <w:rsid w:val="008A3417"/>
    <w:rsid w:val="008A4C60"/>
    <w:rsid w:val="008A775D"/>
    <w:rsid w:val="008B2040"/>
    <w:rsid w:val="008B69E0"/>
    <w:rsid w:val="008C7545"/>
    <w:rsid w:val="008D321F"/>
    <w:rsid w:val="008D41BE"/>
    <w:rsid w:val="008D596A"/>
    <w:rsid w:val="008E6B02"/>
    <w:rsid w:val="008E748B"/>
    <w:rsid w:val="008E79F4"/>
    <w:rsid w:val="008F495C"/>
    <w:rsid w:val="008F52F8"/>
    <w:rsid w:val="00903971"/>
    <w:rsid w:val="009048BC"/>
    <w:rsid w:val="0091019F"/>
    <w:rsid w:val="00911F59"/>
    <w:rsid w:val="0091470C"/>
    <w:rsid w:val="00924C8B"/>
    <w:rsid w:val="00927497"/>
    <w:rsid w:val="00930FBB"/>
    <w:rsid w:val="00937E63"/>
    <w:rsid w:val="00940420"/>
    <w:rsid w:val="00947E03"/>
    <w:rsid w:val="00963146"/>
    <w:rsid w:val="00965778"/>
    <w:rsid w:val="00966B23"/>
    <w:rsid w:val="00967C92"/>
    <w:rsid w:val="00976C11"/>
    <w:rsid w:val="00985961"/>
    <w:rsid w:val="009864BD"/>
    <w:rsid w:val="009871D9"/>
    <w:rsid w:val="009A5ECD"/>
    <w:rsid w:val="009A7117"/>
    <w:rsid w:val="009B1475"/>
    <w:rsid w:val="009B1750"/>
    <w:rsid w:val="009B4A2A"/>
    <w:rsid w:val="009B53A5"/>
    <w:rsid w:val="009B5D9A"/>
    <w:rsid w:val="009C51A6"/>
    <w:rsid w:val="009D0EA4"/>
    <w:rsid w:val="009D3356"/>
    <w:rsid w:val="009D722F"/>
    <w:rsid w:val="009E2CF8"/>
    <w:rsid w:val="009E7E4F"/>
    <w:rsid w:val="009F23FB"/>
    <w:rsid w:val="009F36C7"/>
    <w:rsid w:val="009F3A4D"/>
    <w:rsid w:val="009F3B08"/>
    <w:rsid w:val="009F3C9C"/>
    <w:rsid w:val="009F4B2D"/>
    <w:rsid w:val="00A0108D"/>
    <w:rsid w:val="00A0424E"/>
    <w:rsid w:val="00A04264"/>
    <w:rsid w:val="00A13DC7"/>
    <w:rsid w:val="00A14573"/>
    <w:rsid w:val="00A16E22"/>
    <w:rsid w:val="00A205D7"/>
    <w:rsid w:val="00A219B7"/>
    <w:rsid w:val="00A240BD"/>
    <w:rsid w:val="00A356DF"/>
    <w:rsid w:val="00A40651"/>
    <w:rsid w:val="00A4183F"/>
    <w:rsid w:val="00A41C0F"/>
    <w:rsid w:val="00A43F90"/>
    <w:rsid w:val="00A51AC2"/>
    <w:rsid w:val="00A5534A"/>
    <w:rsid w:val="00A55B4F"/>
    <w:rsid w:val="00A56521"/>
    <w:rsid w:val="00A62339"/>
    <w:rsid w:val="00A639B4"/>
    <w:rsid w:val="00A640D4"/>
    <w:rsid w:val="00A6444D"/>
    <w:rsid w:val="00A675DC"/>
    <w:rsid w:val="00A710F5"/>
    <w:rsid w:val="00A7653F"/>
    <w:rsid w:val="00A765EE"/>
    <w:rsid w:val="00A77C1D"/>
    <w:rsid w:val="00A865B8"/>
    <w:rsid w:val="00A86D60"/>
    <w:rsid w:val="00A96EE6"/>
    <w:rsid w:val="00A97D78"/>
    <w:rsid w:val="00AA2FF3"/>
    <w:rsid w:val="00AA3E9B"/>
    <w:rsid w:val="00AA5943"/>
    <w:rsid w:val="00AA7EB0"/>
    <w:rsid w:val="00AB36C0"/>
    <w:rsid w:val="00AB5E07"/>
    <w:rsid w:val="00AC2031"/>
    <w:rsid w:val="00AC4417"/>
    <w:rsid w:val="00AC5AA2"/>
    <w:rsid w:val="00AC6062"/>
    <w:rsid w:val="00AE4226"/>
    <w:rsid w:val="00AE5936"/>
    <w:rsid w:val="00AE5E1F"/>
    <w:rsid w:val="00AE77E3"/>
    <w:rsid w:val="00AF29A4"/>
    <w:rsid w:val="00AF3B6D"/>
    <w:rsid w:val="00AF7430"/>
    <w:rsid w:val="00B01D75"/>
    <w:rsid w:val="00B03284"/>
    <w:rsid w:val="00B046DB"/>
    <w:rsid w:val="00B04C1F"/>
    <w:rsid w:val="00B11A2F"/>
    <w:rsid w:val="00B15505"/>
    <w:rsid w:val="00B17508"/>
    <w:rsid w:val="00B20966"/>
    <w:rsid w:val="00B32F1F"/>
    <w:rsid w:val="00B42C98"/>
    <w:rsid w:val="00B451BA"/>
    <w:rsid w:val="00B52B86"/>
    <w:rsid w:val="00B571D3"/>
    <w:rsid w:val="00B60B84"/>
    <w:rsid w:val="00B638DD"/>
    <w:rsid w:val="00B650F8"/>
    <w:rsid w:val="00B703D1"/>
    <w:rsid w:val="00B7223D"/>
    <w:rsid w:val="00B83D86"/>
    <w:rsid w:val="00B87048"/>
    <w:rsid w:val="00B87778"/>
    <w:rsid w:val="00B9461B"/>
    <w:rsid w:val="00B9787A"/>
    <w:rsid w:val="00BA0B86"/>
    <w:rsid w:val="00BA37C8"/>
    <w:rsid w:val="00BA4506"/>
    <w:rsid w:val="00BB0EB9"/>
    <w:rsid w:val="00BB597B"/>
    <w:rsid w:val="00BB63C0"/>
    <w:rsid w:val="00BC44A7"/>
    <w:rsid w:val="00BD296E"/>
    <w:rsid w:val="00BD7530"/>
    <w:rsid w:val="00BD7A4E"/>
    <w:rsid w:val="00BE32E0"/>
    <w:rsid w:val="00BE7610"/>
    <w:rsid w:val="00BF1E8B"/>
    <w:rsid w:val="00BF534B"/>
    <w:rsid w:val="00BF6FD4"/>
    <w:rsid w:val="00BF7419"/>
    <w:rsid w:val="00C00D39"/>
    <w:rsid w:val="00C02D95"/>
    <w:rsid w:val="00C069C4"/>
    <w:rsid w:val="00C074AF"/>
    <w:rsid w:val="00C11860"/>
    <w:rsid w:val="00C1274C"/>
    <w:rsid w:val="00C129B8"/>
    <w:rsid w:val="00C13560"/>
    <w:rsid w:val="00C25CA4"/>
    <w:rsid w:val="00C31D67"/>
    <w:rsid w:val="00C33882"/>
    <w:rsid w:val="00C42AB7"/>
    <w:rsid w:val="00C43253"/>
    <w:rsid w:val="00C4382E"/>
    <w:rsid w:val="00C44B86"/>
    <w:rsid w:val="00C460FB"/>
    <w:rsid w:val="00C4724C"/>
    <w:rsid w:val="00C47A9C"/>
    <w:rsid w:val="00C5011E"/>
    <w:rsid w:val="00C56FEE"/>
    <w:rsid w:val="00C626F5"/>
    <w:rsid w:val="00C64B18"/>
    <w:rsid w:val="00C65DEC"/>
    <w:rsid w:val="00C701BA"/>
    <w:rsid w:val="00C7055A"/>
    <w:rsid w:val="00C7618C"/>
    <w:rsid w:val="00C8439A"/>
    <w:rsid w:val="00C8498A"/>
    <w:rsid w:val="00C85643"/>
    <w:rsid w:val="00C90C01"/>
    <w:rsid w:val="00C92DFA"/>
    <w:rsid w:val="00C975C8"/>
    <w:rsid w:val="00CA1C10"/>
    <w:rsid w:val="00CA20E6"/>
    <w:rsid w:val="00CB10A9"/>
    <w:rsid w:val="00CB7D24"/>
    <w:rsid w:val="00CC02D4"/>
    <w:rsid w:val="00CC2055"/>
    <w:rsid w:val="00CC245C"/>
    <w:rsid w:val="00CC3E0F"/>
    <w:rsid w:val="00CC673D"/>
    <w:rsid w:val="00CC6A0D"/>
    <w:rsid w:val="00CD4EDD"/>
    <w:rsid w:val="00CE481B"/>
    <w:rsid w:val="00CE4AD7"/>
    <w:rsid w:val="00CE75AD"/>
    <w:rsid w:val="00CF27D2"/>
    <w:rsid w:val="00CF3EF1"/>
    <w:rsid w:val="00CF5B74"/>
    <w:rsid w:val="00CF7E1E"/>
    <w:rsid w:val="00D011EC"/>
    <w:rsid w:val="00D014F4"/>
    <w:rsid w:val="00D026F1"/>
    <w:rsid w:val="00D03023"/>
    <w:rsid w:val="00D074D2"/>
    <w:rsid w:val="00D111FD"/>
    <w:rsid w:val="00D11E46"/>
    <w:rsid w:val="00D17BC3"/>
    <w:rsid w:val="00D20F32"/>
    <w:rsid w:val="00D21B03"/>
    <w:rsid w:val="00D222CC"/>
    <w:rsid w:val="00D23A88"/>
    <w:rsid w:val="00D24113"/>
    <w:rsid w:val="00D272A6"/>
    <w:rsid w:val="00D31E03"/>
    <w:rsid w:val="00D3493B"/>
    <w:rsid w:val="00D41ACF"/>
    <w:rsid w:val="00D42248"/>
    <w:rsid w:val="00D43255"/>
    <w:rsid w:val="00D4640E"/>
    <w:rsid w:val="00D50DD1"/>
    <w:rsid w:val="00D52B38"/>
    <w:rsid w:val="00D551D1"/>
    <w:rsid w:val="00D60E4C"/>
    <w:rsid w:val="00D64C74"/>
    <w:rsid w:val="00D70865"/>
    <w:rsid w:val="00D708DC"/>
    <w:rsid w:val="00D819F7"/>
    <w:rsid w:val="00D81EA3"/>
    <w:rsid w:val="00D838C1"/>
    <w:rsid w:val="00D9314A"/>
    <w:rsid w:val="00D97EE6"/>
    <w:rsid w:val="00DA1E07"/>
    <w:rsid w:val="00DA2881"/>
    <w:rsid w:val="00DA311F"/>
    <w:rsid w:val="00DA764F"/>
    <w:rsid w:val="00DB2F4C"/>
    <w:rsid w:val="00DB356A"/>
    <w:rsid w:val="00DB564C"/>
    <w:rsid w:val="00DC03A9"/>
    <w:rsid w:val="00DD21E4"/>
    <w:rsid w:val="00DD2848"/>
    <w:rsid w:val="00DD6AC6"/>
    <w:rsid w:val="00DD6CFD"/>
    <w:rsid w:val="00DD745D"/>
    <w:rsid w:val="00DD7B3E"/>
    <w:rsid w:val="00DE25C3"/>
    <w:rsid w:val="00DE2E94"/>
    <w:rsid w:val="00DE5957"/>
    <w:rsid w:val="00DE658B"/>
    <w:rsid w:val="00DF04EC"/>
    <w:rsid w:val="00DF16CD"/>
    <w:rsid w:val="00DF65C1"/>
    <w:rsid w:val="00E02C7F"/>
    <w:rsid w:val="00E05BA1"/>
    <w:rsid w:val="00E07F15"/>
    <w:rsid w:val="00E14FF7"/>
    <w:rsid w:val="00E20440"/>
    <w:rsid w:val="00E301CC"/>
    <w:rsid w:val="00E31069"/>
    <w:rsid w:val="00E379DB"/>
    <w:rsid w:val="00E424EF"/>
    <w:rsid w:val="00E43EF2"/>
    <w:rsid w:val="00E51BDD"/>
    <w:rsid w:val="00E54741"/>
    <w:rsid w:val="00E62675"/>
    <w:rsid w:val="00E6653C"/>
    <w:rsid w:val="00E67085"/>
    <w:rsid w:val="00E67277"/>
    <w:rsid w:val="00E6773B"/>
    <w:rsid w:val="00E72977"/>
    <w:rsid w:val="00E72E3F"/>
    <w:rsid w:val="00E75EE2"/>
    <w:rsid w:val="00E803A2"/>
    <w:rsid w:val="00E84355"/>
    <w:rsid w:val="00E93557"/>
    <w:rsid w:val="00E96E0B"/>
    <w:rsid w:val="00EA70CA"/>
    <w:rsid w:val="00EB0F20"/>
    <w:rsid w:val="00EC5033"/>
    <w:rsid w:val="00EC6291"/>
    <w:rsid w:val="00EC6A62"/>
    <w:rsid w:val="00ED2402"/>
    <w:rsid w:val="00ED3E1F"/>
    <w:rsid w:val="00ED477A"/>
    <w:rsid w:val="00ED796A"/>
    <w:rsid w:val="00EE0736"/>
    <w:rsid w:val="00EE2367"/>
    <w:rsid w:val="00EE315C"/>
    <w:rsid w:val="00EE7737"/>
    <w:rsid w:val="00EF0CE3"/>
    <w:rsid w:val="00EF1AC0"/>
    <w:rsid w:val="00EF443D"/>
    <w:rsid w:val="00EF6807"/>
    <w:rsid w:val="00F01EBA"/>
    <w:rsid w:val="00F05138"/>
    <w:rsid w:val="00F06E12"/>
    <w:rsid w:val="00F07468"/>
    <w:rsid w:val="00F10FD5"/>
    <w:rsid w:val="00F1135F"/>
    <w:rsid w:val="00F1395B"/>
    <w:rsid w:val="00F16A4D"/>
    <w:rsid w:val="00F20BB5"/>
    <w:rsid w:val="00F25FBE"/>
    <w:rsid w:val="00F3401D"/>
    <w:rsid w:val="00F464B7"/>
    <w:rsid w:val="00F5575E"/>
    <w:rsid w:val="00F60127"/>
    <w:rsid w:val="00F62A81"/>
    <w:rsid w:val="00F63399"/>
    <w:rsid w:val="00F65712"/>
    <w:rsid w:val="00F65DC9"/>
    <w:rsid w:val="00F703B5"/>
    <w:rsid w:val="00F735EE"/>
    <w:rsid w:val="00F74BCB"/>
    <w:rsid w:val="00F74E17"/>
    <w:rsid w:val="00F80682"/>
    <w:rsid w:val="00F81210"/>
    <w:rsid w:val="00F82A13"/>
    <w:rsid w:val="00F83B54"/>
    <w:rsid w:val="00F84898"/>
    <w:rsid w:val="00F859CE"/>
    <w:rsid w:val="00F85C0E"/>
    <w:rsid w:val="00F9443A"/>
    <w:rsid w:val="00F96576"/>
    <w:rsid w:val="00FA4958"/>
    <w:rsid w:val="00FA72CC"/>
    <w:rsid w:val="00FA7A3E"/>
    <w:rsid w:val="00FB0A1F"/>
    <w:rsid w:val="00FB1734"/>
    <w:rsid w:val="00FB1D98"/>
    <w:rsid w:val="00FB416C"/>
    <w:rsid w:val="00FC2761"/>
    <w:rsid w:val="00FD0FDC"/>
    <w:rsid w:val="00FD4A4A"/>
    <w:rsid w:val="00FD6298"/>
    <w:rsid w:val="00FE1187"/>
    <w:rsid w:val="00FE3DB9"/>
    <w:rsid w:val="00FE464D"/>
    <w:rsid w:val="00FE4AEA"/>
    <w:rsid w:val="00FE73FF"/>
    <w:rsid w:val="00FE7D46"/>
    <w:rsid w:val="00FF4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4B70"/>
  <w15:docId w15:val="{E602CEF5-EDDC-4690-ACFA-7ACB143E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A60"/>
  </w:style>
  <w:style w:type="paragraph" w:styleId="Ttulo1">
    <w:name w:val="heading 1"/>
    <w:basedOn w:val="Normal"/>
    <w:link w:val="Ttulo1Char"/>
    <w:uiPriority w:val="9"/>
    <w:qFormat/>
    <w:rsid w:val="00F1135F"/>
    <w:pPr>
      <w:spacing w:after="100" w:line="264" w:lineRule="auto"/>
      <w:jc w:val="left"/>
      <w:outlineLvl w:val="0"/>
    </w:pPr>
    <w:rPr>
      <w:rFonts w:ascii="Times New Roman" w:eastAsia="Times New Roman" w:hAnsi="Times New Roman" w:cs="Times New Roman"/>
      <w:color w:val="FFFFFF"/>
      <w:kern w:val="36"/>
      <w:sz w:val="39"/>
      <w:szCs w:val="39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1135F"/>
    <w:pPr>
      <w:spacing w:after="100" w:line="264" w:lineRule="auto"/>
      <w:jc w:val="left"/>
      <w:outlineLvl w:val="1"/>
    </w:pPr>
    <w:rPr>
      <w:rFonts w:ascii="Times New Roman" w:eastAsia="Times New Roman" w:hAnsi="Times New Roman" w:cs="Times New Roman"/>
      <w:color w:val="EF9570"/>
      <w:sz w:val="39"/>
      <w:szCs w:val="39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1135F"/>
    <w:pPr>
      <w:spacing w:after="100" w:line="264" w:lineRule="auto"/>
      <w:jc w:val="left"/>
      <w:outlineLvl w:val="2"/>
    </w:pPr>
    <w:rPr>
      <w:rFonts w:ascii="Times New Roman" w:eastAsia="Times New Roman" w:hAnsi="Times New Roman" w:cs="Times New Roman"/>
      <w:color w:val="EF9570"/>
      <w:sz w:val="30"/>
      <w:szCs w:val="3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1135F"/>
    <w:rPr>
      <w:rFonts w:ascii="Times New Roman" w:eastAsia="Times New Roman" w:hAnsi="Times New Roman" w:cs="Times New Roman"/>
      <w:color w:val="FFFFFF"/>
      <w:kern w:val="36"/>
      <w:sz w:val="39"/>
      <w:szCs w:val="3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1135F"/>
    <w:rPr>
      <w:rFonts w:ascii="Times New Roman" w:eastAsia="Times New Roman" w:hAnsi="Times New Roman" w:cs="Times New Roman"/>
      <w:color w:val="EF9570"/>
      <w:sz w:val="39"/>
      <w:szCs w:val="39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1135F"/>
    <w:rPr>
      <w:rFonts w:ascii="Times New Roman" w:eastAsia="Times New Roman" w:hAnsi="Times New Roman" w:cs="Times New Roman"/>
      <w:color w:val="EF9570"/>
      <w:sz w:val="30"/>
      <w:szCs w:val="30"/>
      <w:lang w:eastAsia="pt-BR"/>
    </w:rPr>
  </w:style>
  <w:style w:type="character" w:styleId="Forte">
    <w:name w:val="Strong"/>
    <w:basedOn w:val="Fontepargpadro"/>
    <w:uiPriority w:val="22"/>
    <w:qFormat/>
    <w:rsid w:val="00F1135F"/>
    <w:rPr>
      <w:b/>
      <w:bCs/>
    </w:rPr>
  </w:style>
  <w:style w:type="paragraph" w:customStyle="1" w:styleId="ecxmsotitle">
    <w:name w:val="ecxmsotitle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footer">
    <w:name w:val="ecxmsofooter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4E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D7A4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A4E"/>
  </w:style>
  <w:style w:type="paragraph" w:styleId="Rodap">
    <w:name w:val="footer"/>
    <w:basedOn w:val="Normal"/>
    <w:link w:val="RodapChar"/>
    <w:uiPriority w:val="99"/>
    <w:unhideWhenUsed/>
    <w:rsid w:val="00BD7A4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A4E"/>
  </w:style>
  <w:style w:type="paragraph" w:styleId="Textodebalo">
    <w:name w:val="Balloon Text"/>
    <w:basedOn w:val="Normal"/>
    <w:link w:val="TextodebaloChar"/>
    <w:uiPriority w:val="99"/>
    <w:semiHidden/>
    <w:unhideWhenUsed/>
    <w:rsid w:val="000E19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91D"/>
    <w:rPr>
      <w:rFonts w:ascii="Segoe UI" w:hAnsi="Segoe UI" w:cs="Segoe UI"/>
      <w:sz w:val="18"/>
      <w:szCs w:val="18"/>
    </w:rPr>
  </w:style>
  <w:style w:type="paragraph" w:customStyle="1" w:styleId="textocentralizadomaiusculas">
    <w:name w:val="texto_centralizado_maiusculas"/>
    <w:basedOn w:val="Normal"/>
    <w:rsid w:val="0067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8"/>
      <w:szCs w:val="28"/>
      <w:lang w:eastAsia="pt-BR"/>
    </w:rPr>
  </w:style>
  <w:style w:type="character" w:styleId="nfase">
    <w:name w:val="Emphasis"/>
    <w:basedOn w:val="Fontepargpadro"/>
    <w:uiPriority w:val="20"/>
    <w:qFormat/>
    <w:rsid w:val="00677743"/>
    <w:rPr>
      <w:i/>
      <w:iCs/>
    </w:rPr>
  </w:style>
  <w:style w:type="character" w:customStyle="1" w:styleId="highlight">
    <w:name w:val="highlight"/>
    <w:basedOn w:val="Fontepargpadro"/>
    <w:rsid w:val="00C4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7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0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4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0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423272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27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68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72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5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0"/>
                                                                  <w:divBdr>
                                                                    <w:top w:val="single" w:sz="8" w:space="0" w:color="EDEDED"/>
                                                                    <w:left w:val="single" w:sz="8" w:space="0" w:color="EDEDED"/>
                                                                    <w:bottom w:val="single" w:sz="8" w:space="0" w:color="EDEDED"/>
                                                                    <w:right w:val="single" w:sz="8" w:space="0" w:color="EDEDED"/>
                                                                  </w:divBdr>
                                                                  <w:divsChild>
                                                                    <w:div w:id="1984890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803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1110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46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EB872-4227-4BFB-BFD0-65F4C57B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589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Daiane Aparecida Silva</cp:lastModifiedBy>
  <cp:revision>29</cp:revision>
  <cp:lastPrinted>2018-04-16T15:05:00Z</cp:lastPrinted>
  <dcterms:created xsi:type="dcterms:W3CDTF">2019-07-05T17:31:00Z</dcterms:created>
  <dcterms:modified xsi:type="dcterms:W3CDTF">2019-07-12T16:35:00Z</dcterms:modified>
</cp:coreProperties>
</file>