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A1ED" w14:textId="15E7AF30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</w:rPr>
        <w:t xml:space="preserve">Aviso nº </w:t>
      </w:r>
      <w:r>
        <w:rPr>
          <w:rFonts w:ascii="Arial" w:hAnsi="Arial" w:cs="Arial"/>
        </w:rPr>
        <w:t>____</w:t>
      </w:r>
      <w:r w:rsidRPr="002E12B3">
        <w:rPr>
          <w:rFonts w:ascii="Arial" w:hAnsi="Arial" w:cs="Arial"/>
        </w:rPr>
        <w:t>/2020 – PGJ</w:t>
      </w:r>
    </w:p>
    <w:p w14:paraId="513F386B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Apresenta os enunciados de entendimento dos Comitês Temáticos do Gabinete do COVID-19</w:t>
      </w:r>
    </w:p>
    <w:p w14:paraId="78A6683D" w14:textId="3A2C4575" w:rsidR="002E12B3" w:rsidRPr="002E12B3" w:rsidRDefault="002E12B3" w:rsidP="002E12B3">
      <w:pPr>
        <w:spacing w:after="0" w:line="360" w:lineRule="auto"/>
        <w:ind w:right="173"/>
        <w:jc w:val="both"/>
        <w:rPr>
          <w:rFonts w:ascii="Arial" w:eastAsia="Arial" w:hAnsi="Arial" w:cs="Arial"/>
          <w:spacing w:val="5"/>
        </w:rPr>
      </w:pPr>
      <w:r w:rsidRPr="002E12B3">
        <w:rPr>
          <w:rFonts w:ascii="Arial" w:eastAsia="Arial" w:hAnsi="Arial" w:cs="Arial"/>
        </w:rPr>
        <w:t xml:space="preserve">A </w:t>
      </w:r>
      <w:r w:rsidRPr="002E12B3">
        <w:rPr>
          <w:rFonts w:ascii="Arial" w:eastAsia="Arial" w:hAnsi="Arial" w:cs="Arial"/>
          <w:b/>
          <w:bCs/>
          <w:spacing w:val="-1"/>
        </w:rPr>
        <w:t>P</w:t>
      </w:r>
      <w:r w:rsidRPr="002E12B3">
        <w:rPr>
          <w:rFonts w:ascii="Arial" w:eastAsia="Arial" w:hAnsi="Arial" w:cs="Arial"/>
          <w:b/>
          <w:bCs/>
          <w:spacing w:val="-3"/>
        </w:rPr>
        <w:t>R</w:t>
      </w:r>
      <w:r w:rsidRPr="002E12B3">
        <w:rPr>
          <w:rFonts w:ascii="Arial" w:eastAsia="Arial" w:hAnsi="Arial" w:cs="Arial"/>
          <w:b/>
          <w:bCs/>
          <w:spacing w:val="1"/>
        </w:rPr>
        <w:t>O</w:t>
      </w:r>
      <w:r w:rsidRPr="002E12B3">
        <w:rPr>
          <w:rFonts w:ascii="Arial" w:eastAsia="Arial" w:hAnsi="Arial" w:cs="Arial"/>
          <w:b/>
          <w:bCs/>
          <w:spacing w:val="-1"/>
        </w:rPr>
        <w:t>CU</w:t>
      </w:r>
      <w:r w:rsidRPr="002E12B3">
        <w:rPr>
          <w:rFonts w:ascii="Arial" w:eastAsia="Arial" w:hAnsi="Arial" w:cs="Arial"/>
          <w:b/>
          <w:bCs/>
          <w:spacing w:val="1"/>
        </w:rPr>
        <w:t>R</w:t>
      </w:r>
      <w:r w:rsidRPr="002E12B3">
        <w:rPr>
          <w:rFonts w:ascii="Arial" w:eastAsia="Arial" w:hAnsi="Arial" w:cs="Arial"/>
          <w:b/>
          <w:bCs/>
          <w:spacing w:val="-6"/>
        </w:rPr>
        <w:t>A</w:t>
      </w:r>
      <w:r w:rsidRPr="002E12B3">
        <w:rPr>
          <w:rFonts w:ascii="Arial" w:eastAsia="Arial" w:hAnsi="Arial" w:cs="Arial"/>
          <w:b/>
          <w:bCs/>
          <w:spacing w:val="-1"/>
        </w:rPr>
        <w:t>D</w:t>
      </w:r>
      <w:r w:rsidRPr="002E12B3">
        <w:rPr>
          <w:rFonts w:ascii="Arial" w:eastAsia="Arial" w:hAnsi="Arial" w:cs="Arial"/>
          <w:b/>
          <w:bCs/>
          <w:spacing w:val="1"/>
        </w:rPr>
        <w:t>O</w:t>
      </w:r>
      <w:r w:rsidRPr="002E12B3">
        <w:rPr>
          <w:rFonts w:ascii="Arial" w:eastAsia="Arial" w:hAnsi="Arial" w:cs="Arial"/>
          <w:b/>
          <w:bCs/>
        </w:rPr>
        <w:t>RIA</w:t>
      </w:r>
      <w:r w:rsidRPr="002E12B3">
        <w:rPr>
          <w:rFonts w:ascii="Arial" w:eastAsia="Arial" w:hAnsi="Arial" w:cs="Arial"/>
          <w:b/>
          <w:bCs/>
          <w:spacing w:val="1"/>
        </w:rPr>
        <w:t>-G</w:t>
      </w:r>
      <w:r w:rsidRPr="002E12B3">
        <w:rPr>
          <w:rFonts w:ascii="Arial" w:eastAsia="Arial" w:hAnsi="Arial" w:cs="Arial"/>
          <w:b/>
          <w:bCs/>
          <w:spacing w:val="-1"/>
        </w:rPr>
        <w:t>ER</w:t>
      </w:r>
      <w:r w:rsidRPr="002E12B3">
        <w:rPr>
          <w:rFonts w:ascii="Arial" w:eastAsia="Arial" w:hAnsi="Arial" w:cs="Arial"/>
          <w:b/>
          <w:bCs/>
          <w:spacing w:val="-6"/>
        </w:rPr>
        <w:t>A</w:t>
      </w:r>
      <w:r w:rsidRPr="002E12B3">
        <w:rPr>
          <w:rFonts w:ascii="Arial" w:eastAsia="Arial" w:hAnsi="Arial" w:cs="Arial"/>
          <w:b/>
          <w:bCs/>
        </w:rPr>
        <w:t>L</w:t>
      </w:r>
      <w:r w:rsidRPr="002E12B3">
        <w:rPr>
          <w:rFonts w:ascii="Arial" w:eastAsia="Arial" w:hAnsi="Arial" w:cs="Arial"/>
          <w:b/>
          <w:bCs/>
          <w:spacing w:val="6"/>
        </w:rPr>
        <w:t xml:space="preserve"> </w:t>
      </w:r>
      <w:r w:rsidRPr="002E12B3">
        <w:rPr>
          <w:rFonts w:ascii="Arial" w:eastAsia="Arial" w:hAnsi="Arial" w:cs="Arial"/>
          <w:b/>
          <w:bCs/>
          <w:spacing w:val="-1"/>
        </w:rPr>
        <w:t>D</w:t>
      </w:r>
      <w:r w:rsidRPr="002E12B3">
        <w:rPr>
          <w:rFonts w:ascii="Arial" w:eastAsia="Arial" w:hAnsi="Arial" w:cs="Arial"/>
          <w:b/>
          <w:bCs/>
        </w:rPr>
        <w:t>E</w:t>
      </w:r>
      <w:r w:rsidRPr="002E12B3">
        <w:rPr>
          <w:rFonts w:ascii="Arial" w:eastAsia="Arial" w:hAnsi="Arial" w:cs="Arial"/>
          <w:b/>
          <w:bCs/>
          <w:spacing w:val="3"/>
        </w:rPr>
        <w:t xml:space="preserve"> </w:t>
      </w:r>
      <w:r w:rsidRPr="002E12B3">
        <w:rPr>
          <w:rFonts w:ascii="Arial" w:eastAsia="Arial" w:hAnsi="Arial" w:cs="Arial"/>
          <w:b/>
          <w:bCs/>
        </w:rPr>
        <w:t>J</w:t>
      </w:r>
      <w:r w:rsidRPr="002E12B3">
        <w:rPr>
          <w:rFonts w:ascii="Arial" w:eastAsia="Arial" w:hAnsi="Arial" w:cs="Arial"/>
          <w:b/>
          <w:bCs/>
          <w:spacing w:val="-1"/>
        </w:rPr>
        <w:t>US</w:t>
      </w:r>
      <w:r w:rsidRPr="002E12B3">
        <w:rPr>
          <w:rFonts w:ascii="Arial" w:eastAsia="Arial" w:hAnsi="Arial" w:cs="Arial"/>
          <w:b/>
          <w:bCs/>
          <w:spacing w:val="-3"/>
        </w:rPr>
        <w:t>T</w:t>
      </w:r>
      <w:r w:rsidRPr="002E12B3">
        <w:rPr>
          <w:rFonts w:ascii="Arial" w:eastAsia="Arial" w:hAnsi="Arial" w:cs="Arial"/>
          <w:b/>
          <w:bCs/>
          <w:spacing w:val="1"/>
        </w:rPr>
        <w:t>I</w:t>
      </w:r>
      <w:r w:rsidRPr="002E12B3">
        <w:rPr>
          <w:rFonts w:ascii="Arial" w:eastAsia="Arial" w:hAnsi="Arial" w:cs="Arial"/>
          <w:b/>
          <w:bCs/>
          <w:spacing w:val="4"/>
        </w:rPr>
        <w:t>Ç</w:t>
      </w:r>
      <w:r w:rsidRPr="002E12B3">
        <w:rPr>
          <w:rFonts w:ascii="Arial" w:eastAsia="Arial" w:hAnsi="Arial" w:cs="Arial"/>
          <w:b/>
          <w:bCs/>
          <w:spacing w:val="-4"/>
        </w:rPr>
        <w:t xml:space="preserve">A </w:t>
      </w:r>
      <w:r w:rsidRPr="002E12B3">
        <w:rPr>
          <w:rFonts w:ascii="Arial" w:eastAsia="Arial" w:hAnsi="Arial" w:cs="Arial"/>
          <w:spacing w:val="-4"/>
        </w:rPr>
        <w:t>e o</w:t>
      </w:r>
      <w:r w:rsidRPr="002E12B3">
        <w:rPr>
          <w:rFonts w:ascii="Arial" w:eastAsia="Arial" w:hAnsi="Arial" w:cs="Arial"/>
          <w:b/>
          <w:bCs/>
          <w:spacing w:val="-4"/>
        </w:rPr>
        <w:t xml:space="preserve"> GABINETE DO COVID-19</w:t>
      </w:r>
      <w:r w:rsidRPr="002E12B3">
        <w:rPr>
          <w:rFonts w:ascii="Arial" w:eastAsia="Arial" w:hAnsi="Arial" w:cs="Arial"/>
        </w:rPr>
        <w:t xml:space="preserve"> apresentam</w:t>
      </w:r>
      <w:r w:rsidRPr="002E12B3">
        <w:rPr>
          <w:rFonts w:ascii="Arial" w:eastAsia="Arial" w:hAnsi="Arial" w:cs="Arial"/>
          <w:spacing w:val="-3"/>
        </w:rPr>
        <w:t xml:space="preserve"> </w:t>
      </w:r>
      <w:r w:rsidRPr="002E12B3">
        <w:rPr>
          <w:rFonts w:ascii="Arial" w:eastAsia="Arial" w:hAnsi="Arial" w:cs="Arial"/>
          <w:spacing w:val="2"/>
        </w:rPr>
        <w:t>enunciados de entendimento, elaborados pelos</w:t>
      </w:r>
      <w:r w:rsidRPr="002E12B3">
        <w:rPr>
          <w:rFonts w:ascii="Arial" w:eastAsia="Arial" w:hAnsi="Arial" w:cs="Arial"/>
          <w:spacing w:val="5"/>
        </w:rPr>
        <w:t xml:space="preserve"> Comitês Temáticos da Saúde; </w:t>
      </w:r>
      <w:r w:rsidR="00AC65F2" w:rsidRPr="00AC65F2">
        <w:rPr>
          <w:rFonts w:ascii="Arial" w:eastAsia="Arial" w:hAnsi="Arial" w:cs="Arial"/>
          <w:spacing w:val="5"/>
        </w:rPr>
        <w:t>da Pessoa com Deficiência</w:t>
      </w:r>
      <w:r w:rsidRPr="002E12B3">
        <w:rPr>
          <w:rFonts w:ascii="Arial" w:eastAsia="Arial" w:hAnsi="Arial" w:cs="Arial"/>
          <w:spacing w:val="5"/>
        </w:rPr>
        <w:t xml:space="preserve">; </w:t>
      </w:r>
      <w:r w:rsidR="00AC65F2" w:rsidRPr="00AC65F2">
        <w:rPr>
          <w:rFonts w:ascii="Arial" w:eastAsia="Arial" w:hAnsi="Arial" w:cs="Arial"/>
          <w:spacing w:val="5"/>
        </w:rPr>
        <w:t>do Consumidor</w:t>
      </w:r>
      <w:r w:rsidRPr="002E12B3">
        <w:rPr>
          <w:rFonts w:ascii="Arial" w:eastAsia="Arial" w:hAnsi="Arial" w:cs="Arial"/>
          <w:spacing w:val="5"/>
        </w:rPr>
        <w:t xml:space="preserve">; </w:t>
      </w:r>
      <w:r w:rsidR="00AC65F2" w:rsidRPr="00AC65F2">
        <w:rPr>
          <w:rFonts w:ascii="Arial" w:eastAsia="Arial" w:hAnsi="Arial" w:cs="Arial"/>
          <w:spacing w:val="5"/>
        </w:rPr>
        <w:t>do Idoso</w:t>
      </w:r>
      <w:r w:rsidR="00AC65F2">
        <w:rPr>
          <w:rFonts w:ascii="Arial" w:eastAsia="Arial" w:hAnsi="Arial" w:cs="Arial"/>
          <w:spacing w:val="5"/>
        </w:rPr>
        <w:t xml:space="preserve">; e pelo </w:t>
      </w:r>
      <w:r w:rsidR="00AC65F2" w:rsidRPr="00AC65F2">
        <w:rPr>
          <w:rFonts w:ascii="Arial" w:eastAsia="Arial" w:hAnsi="Arial" w:cs="Arial"/>
          <w:spacing w:val="5"/>
        </w:rPr>
        <w:t>Comitês Temátic</w:t>
      </w:r>
      <w:r w:rsidR="00AC65F2">
        <w:rPr>
          <w:rFonts w:ascii="Arial" w:eastAsia="Arial" w:hAnsi="Arial" w:cs="Arial"/>
          <w:spacing w:val="5"/>
        </w:rPr>
        <w:t>o</w:t>
      </w:r>
      <w:r w:rsidR="00AC65F2" w:rsidRPr="00AC65F2">
        <w:rPr>
          <w:rFonts w:ascii="Arial" w:eastAsia="Arial" w:hAnsi="Arial" w:cs="Arial"/>
          <w:spacing w:val="5"/>
        </w:rPr>
        <w:t xml:space="preserve">s do Consumidor, Meio Ambiente, Habitação e Urbanismo, Saúde, Infância e Juventude, Inclusão Social, Idoso e Execuções Penais </w:t>
      </w:r>
      <w:r w:rsidR="00AC65F2">
        <w:rPr>
          <w:rFonts w:ascii="Arial" w:eastAsia="Arial" w:hAnsi="Arial" w:cs="Arial"/>
          <w:spacing w:val="5"/>
        </w:rPr>
        <w:t>em</w:t>
      </w:r>
      <w:r w:rsidR="00AC65F2" w:rsidRPr="00AC65F2">
        <w:rPr>
          <w:rFonts w:ascii="Arial" w:eastAsia="Arial" w:hAnsi="Arial" w:cs="Arial"/>
          <w:spacing w:val="5"/>
        </w:rPr>
        <w:t xml:space="preserve"> conjunto</w:t>
      </w:r>
      <w:r w:rsidRPr="002E12B3">
        <w:rPr>
          <w:rFonts w:ascii="Arial" w:eastAsia="Arial" w:hAnsi="Arial" w:cs="Arial"/>
          <w:spacing w:val="5"/>
        </w:rPr>
        <w:t>, do Grupo de Trabalho de Enfrentamento à pandemia do COVID-19:</w:t>
      </w:r>
    </w:p>
    <w:p w14:paraId="4E9072F1" w14:textId="169679BF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</w:p>
    <w:p w14:paraId="25C957F9" w14:textId="31B5AC70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Enunciados</w:t>
      </w:r>
    </w:p>
    <w:p w14:paraId="21A50F8B" w14:textId="73A4F065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Comitê Temático da Saúde</w:t>
      </w:r>
    </w:p>
    <w:p w14:paraId="31CFE990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Realização de cultos e missas</w:t>
      </w:r>
    </w:p>
    <w:p w14:paraId="19A74389" w14:textId="50F2E9C4" w:rsid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18.</w:t>
      </w:r>
      <w:r w:rsidRPr="002E12B3">
        <w:rPr>
          <w:rFonts w:ascii="Arial" w:hAnsi="Arial" w:cs="Arial"/>
        </w:rPr>
        <w:t xml:space="preserve"> São legais eventuais proibições impostas por Decreto Municipal à realização presencial de missas ou cultos em decorrência de medidas sanitárias para contenção da pandemia de COVID-19. As medidas não violam o direito de consciência e crença, previsto no art. 5º, VI, da Constituição Federal, vez em que não atingem diretamente a fé ou seu livre exercício. Nos Municípios em que não houver regulamentação dessa atividade, a autoridade local de saúde pode ser instada à formulação de análise técnica sobre o tema.</w:t>
      </w:r>
    </w:p>
    <w:p w14:paraId="03943AB6" w14:textId="77777777" w:rsid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57738C0" w14:textId="1FF7E18A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 xml:space="preserve">Comitê Temático da Pessoa com Deficiência </w:t>
      </w:r>
    </w:p>
    <w:p w14:paraId="29C91C88" w14:textId="5E404C73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</w:t>
      </w:r>
      <w:r w:rsidRPr="002E12B3">
        <w:rPr>
          <w:rFonts w:ascii="Arial" w:hAnsi="Arial" w:cs="Arial"/>
        </w:rPr>
        <w:t>A Pessoa com Deficiência tem direito às informações a respeito do novo Coronavírus de forma acessível, tanto quanto ao seu conteúdo quanto à forma de sua veiculação, a fim de que possa ter o conhecimento necessário para se proteger de forma adequada às suas condições, do mesmo modo no caso de internação hospitalar sobre sua evolução e tratamento, bem como de saber quais e onde se encontram os serviços públicos disponíveis para atender às suas necessidades.</w:t>
      </w:r>
    </w:p>
    <w:p w14:paraId="23584DC6" w14:textId="63C1B1B0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 w:rsidRPr="002E12B3">
        <w:rPr>
          <w:rFonts w:ascii="Arial" w:hAnsi="Arial" w:cs="Arial"/>
        </w:rPr>
        <w:t>A Pessoa com Deficiência que possua limitações quanto à comunicação, seja ela ordem física ou em decorrência de deficiência mental ou intelectual, acometida pela Covid-19, que necessitar de internação hospitalar e que, por suas condições pessoais dependa do auxílio de cuidadores, tem o direito a ter acompanhante durante o todo o período de internação, ressalvada a hipótese de internação em UTI;</w:t>
      </w:r>
    </w:p>
    <w:p w14:paraId="0DAC5988" w14:textId="36B32E4A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</w:rPr>
        <w:t xml:space="preserve"> </w:t>
      </w:r>
      <w:r w:rsidRPr="002E12B3">
        <w:rPr>
          <w:rFonts w:ascii="Arial" w:hAnsi="Arial" w:cs="Arial"/>
        </w:rPr>
        <w:t>O acompanhante da pessoa com deficiência pode ser pessoa da família, funcionário de instituição de acolhimento ou profissional especializado e deverá receber materiais de proteção individual;</w:t>
      </w:r>
    </w:p>
    <w:p w14:paraId="27F37D84" w14:textId="0F508B2C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Pr="002E12B3">
        <w:rPr>
          <w:rFonts w:ascii="Arial" w:hAnsi="Arial" w:cs="Arial"/>
        </w:rPr>
        <w:t>Caso a Pessoa com Deficiência não seja dependente de cuidador, a ela deverá ser possibilitado, ao menos, o contato virtual com pessoa por ela indicada e/ou instituição indicada.</w:t>
      </w:r>
    </w:p>
    <w:p w14:paraId="6B42DE5B" w14:textId="77777777" w:rsidR="002E12B3" w:rsidRDefault="002E12B3" w:rsidP="002E12B3">
      <w:pPr>
        <w:spacing w:line="360" w:lineRule="auto"/>
        <w:jc w:val="both"/>
        <w:rPr>
          <w:rFonts w:ascii="Arial" w:hAnsi="Arial" w:cs="Arial"/>
        </w:rPr>
      </w:pPr>
    </w:p>
    <w:p w14:paraId="2ECCE8AD" w14:textId="689D07D8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Comitê Temático do Consumidor</w:t>
      </w:r>
    </w:p>
    <w:p w14:paraId="0606F225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Abusividade de preços</w:t>
      </w:r>
    </w:p>
    <w:p w14:paraId="538418E2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1.</w:t>
      </w:r>
      <w:r w:rsidRPr="002E12B3">
        <w:rPr>
          <w:rFonts w:ascii="Arial" w:hAnsi="Arial" w:cs="Arial"/>
        </w:rPr>
        <w:t xml:space="preserve"> Como é vedado o aumento injustificado de produtos ou serviços no mercado de consumo, a diferença dos preços praticados antes e durante a pandemia pode ser indicativo de prática abusiva.</w:t>
      </w:r>
    </w:p>
    <w:p w14:paraId="0DBB6CB9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2.</w:t>
      </w:r>
      <w:r w:rsidRPr="002E12B3">
        <w:rPr>
          <w:rFonts w:ascii="Arial" w:hAnsi="Arial" w:cs="Arial"/>
        </w:rPr>
        <w:t xml:space="preserve"> Para a análise da abusividade de preços, é importante verificar as notas de entrada e de saída dos produtos do fornecedor imediato ou do fornecedor mediato, conforme o caso. Na comparação entre as notas para efeito de apuração do lucro, não podem ser desprezados os custos operacionais da empresa.</w:t>
      </w:r>
    </w:p>
    <w:p w14:paraId="6A46A7C8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3.</w:t>
      </w:r>
      <w:r w:rsidRPr="002E12B3">
        <w:rPr>
          <w:rFonts w:ascii="Arial" w:hAnsi="Arial" w:cs="Arial"/>
        </w:rPr>
        <w:t xml:space="preserve"> Constatada a abusividade do preço do produto e identificado o seu responsável, o aumento injustificado deve ser afastado, os adquirentes lesados devem ser ressarcidos e, se o caso, a indenização por dano moral pode ser pleiteada.</w:t>
      </w:r>
    </w:p>
    <w:p w14:paraId="339F94CD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Escolas particulares</w:t>
      </w:r>
    </w:p>
    <w:p w14:paraId="0C1C3A97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4.</w:t>
      </w:r>
      <w:r w:rsidRPr="002E12B3">
        <w:rPr>
          <w:rFonts w:ascii="Arial" w:hAnsi="Arial" w:cs="Arial"/>
        </w:rPr>
        <w:t xml:space="preserve"> Os estabelecimentos de ensino básico e superior devem disponibilizar mecanismos não presenciais de atendimento aos alunos e aos seus responsáveis, privilegiando a negociação e a manutenção do contrato.</w:t>
      </w:r>
    </w:p>
    <w:p w14:paraId="32007C96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5.</w:t>
      </w:r>
      <w:r w:rsidRPr="002E12B3">
        <w:rPr>
          <w:rFonts w:ascii="Arial" w:hAnsi="Arial" w:cs="Arial"/>
        </w:rPr>
        <w:t xml:space="preserve"> Os estabelecimentos de ensino básico e superior devem garantir o direito à informação aos consumidores, expondo, de maneira clara e adequada, sobre: a) a eventual alteração do planejamento pedagógico; b) a modificação do calendário de aulas e férias; c) a eventual prestação de aulas na modalidade não presencial durante a quarentena, indicando a forma, a duração e a frequência e sempre preservando a qualidade do ensino; d) o caráter complementar ou substitutivo das aulas não presenciais; e) a eventual redução de despesas, com apresentação de planilhas de custos, que poderá resultar na concessão de descontos.</w:t>
      </w:r>
    </w:p>
    <w:p w14:paraId="57B85624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lastRenderedPageBreak/>
        <w:t>6.</w:t>
      </w:r>
      <w:r w:rsidRPr="002E12B3">
        <w:rPr>
          <w:rFonts w:ascii="Arial" w:hAnsi="Arial" w:cs="Arial"/>
        </w:rPr>
        <w:t xml:space="preserve"> Com relação às parcelas referentes à alimentação e às atividades extracurriculares não prestadas na modalidade online, os estabelecimentos de ensino devem conceder descontos proporcionais nas mensalidades do contrato. </w:t>
      </w:r>
    </w:p>
    <w:p w14:paraId="55CD8023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7.</w:t>
      </w:r>
      <w:r w:rsidRPr="002E12B3">
        <w:rPr>
          <w:rFonts w:ascii="Arial" w:hAnsi="Arial" w:cs="Arial"/>
        </w:rPr>
        <w:t xml:space="preserve"> Garantido o direito à informação, o consumidor poderá expressar a sua anuência às propostas ou, então, optar pela resilição do contrato, afastada a aplicação de penalidades ou encargos em seu desfavor, tendo em vista a superveniência de fatos imprevisíveis. </w:t>
      </w:r>
    </w:p>
    <w:p w14:paraId="1BAD8B82" w14:textId="77777777" w:rsidR="002E12B3" w:rsidRDefault="002E12B3" w:rsidP="002E12B3">
      <w:pPr>
        <w:spacing w:line="360" w:lineRule="auto"/>
        <w:jc w:val="both"/>
        <w:rPr>
          <w:rFonts w:ascii="Arial" w:hAnsi="Arial" w:cs="Arial"/>
        </w:rPr>
      </w:pPr>
    </w:p>
    <w:p w14:paraId="47B9AF7B" w14:textId="7F5930AE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Comitê Temático do Idoso</w:t>
      </w:r>
    </w:p>
    <w:p w14:paraId="144ABCE9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1.</w:t>
      </w:r>
      <w:r w:rsidRPr="002E12B3">
        <w:rPr>
          <w:rFonts w:ascii="Arial" w:hAnsi="Arial" w:cs="Arial"/>
        </w:rPr>
        <w:t xml:space="preserve"> O Procedimento Administrativo de Acompanhamento (PAA), regulamentado pela Resolução nº 934/15-PGJ-CPJ-CGMP, é o procedimento apropriado para acompanhamento e fiscalização das medidas de prevenção da contaminação do COVID-19 nas Instituições de Longa Permanência para Idosos - ILPIs e para o acompanhamento das medidas adotadas pelos gestores públicos quanto aos idosos.</w:t>
      </w:r>
    </w:p>
    <w:p w14:paraId="703C6B8A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Da preservação dos direitos das pessoas idosas</w:t>
      </w:r>
    </w:p>
    <w:p w14:paraId="58F671D6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2.</w:t>
      </w:r>
      <w:r w:rsidRPr="002E12B3">
        <w:rPr>
          <w:rFonts w:ascii="Arial" w:hAnsi="Arial" w:cs="Arial"/>
        </w:rPr>
        <w:t xml:space="preserve"> A condição etária, por si só, não pode ser utilizada como critério exclusivo para a priorização do atendimento. A idade mais avançada do paciente não poderá ser invocada para negar o tratamento a pessoa idosa. Critérios objetivos devem ser utilizados para a garantia de atendimento de todas as pessoas, independentemente de sua idade</w:t>
      </w:r>
    </w:p>
    <w:p w14:paraId="0179FD61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3.</w:t>
      </w:r>
      <w:r w:rsidRPr="002E12B3">
        <w:rPr>
          <w:rFonts w:ascii="Arial" w:hAnsi="Arial" w:cs="Arial"/>
        </w:rPr>
        <w:t xml:space="preserve"> Os idosos, exatamente por integrarem grupo de risco por sua maior vulnerabilidade, continuam a ser detentores de plenos direitos e prerrogativas, não sendo justificável qualquer discriminação em razão da idade, como negativa de acesso ou dificuldade no acesso a serviços públicos e privados, a exemplo de transporte coletivo, atendimento médico e/ou procedimento de saúde.</w:t>
      </w:r>
    </w:p>
    <w:p w14:paraId="7CE433DD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Instituições de Longa Permanência para Idosos (ILPIS)</w:t>
      </w:r>
    </w:p>
    <w:p w14:paraId="59A696F3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 xml:space="preserve">4. </w:t>
      </w:r>
      <w:r w:rsidRPr="002E12B3">
        <w:rPr>
          <w:rFonts w:ascii="Arial" w:hAnsi="Arial" w:cs="Arial"/>
        </w:rPr>
        <w:t xml:space="preserve">Todas as ILPIs deverão elaborar planos de contingência para o enfrentamento da COVID-19, contendo maneiras de realizar o isolamento dos casos suspeitos e o adequado encaminhamento dos casos confirmados, bem como prevendo a estrita observância de todas as recomendações médico-sanitárias dos serviços de vigilância sanitária. O plano de contenção deve também prever a possibilidade de afastamento de funcionários e a eventual reposição, além de sua capacitação para o atendimento das </w:t>
      </w:r>
      <w:r w:rsidRPr="002E12B3">
        <w:rPr>
          <w:rFonts w:ascii="Arial" w:hAnsi="Arial" w:cs="Arial"/>
        </w:rPr>
        <w:lastRenderedPageBreak/>
        <w:t>normas médico-sanitárias e a adequada utilização dos equipamentos de proteção individual (EPIs).</w:t>
      </w:r>
    </w:p>
    <w:p w14:paraId="66F9D73E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5.</w:t>
      </w:r>
      <w:r w:rsidRPr="002E12B3">
        <w:rPr>
          <w:rFonts w:ascii="Arial" w:hAnsi="Arial" w:cs="Arial"/>
        </w:rPr>
        <w:t xml:space="preserve"> A suspensão das visitas aos idosos residentes em ILPIs é recomendada, com vistas a reduzir o risco de transmissão e disseminação do Covid-19, devendo-se orientar os responsáveis pelas instituições à manutenção dos vínculos afetivos com o núcleo familiar, por intermédio das redes sociais e vídeo chamadas por meio de aplicativos específicos. </w:t>
      </w:r>
    </w:p>
    <w:p w14:paraId="19C3661A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6.</w:t>
      </w:r>
      <w:r w:rsidRPr="002E12B3">
        <w:rPr>
          <w:rFonts w:ascii="Arial" w:hAnsi="Arial" w:cs="Arial"/>
        </w:rPr>
        <w:t xml:space="preserve"> As ILPIs deverão promover ampla publicidade dos recursos públicos e doações recebidos nesta época de pandemia, conferindo total transparência.</w:t>
      </w:r>
    </w:p>
    <w:p w14:paraId="017FCF5F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 xml:space="preserve">Ações dos Municípios e do Estado </w:t>
      </w:r>
    </w:p>
    <w:p w14:paraId="1F431966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7.</w:t>
      </w:r>
      <w:r w:rsidRPr="002E12B3">
        <w:rPr>
          <w:rFonts w:ascii="Arial" w:hAnsi="Arial" w:cs="Arial"/>
        </w:rPr>
        <w:t xml:space="preserve"> Todos os Municípios e o Estado devem elaborar plano de contingência específica para as ILPIs, que incluam medidas relacionadas à testagem em massa e periódica dos idosos residentes e funcionários, bem como prevejam locais de isolamento para casos suspeitos, se as entidades não contarem com locais adequados.</w:t>
      </w:r>
    </w:p>
    <w:p w14:paraId="6C322622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8.</w:t>
      </w:r>
      <w:r w:rsidRPr="002E12B3">
        <w:rPr>
          <w:rFonts w:ascii="Arial" w:hAnsi="Arial" w:cs="Arial"/>
        </w:rPr>
        <w:t xml:space="preserve"> A pandemia não deve provocar interrupção nos serviços de saúde e socioassistenciais destinados aos idosos em situação de vulnerabilidade, com exceção daqueles que implicam aglomeração e maior exposição, cuja continuidade deve ser garantida de outras formas. Os mesmos serviços deverão, inclusive, ser ampliados por busca ativa de pessoas idosas em situação de vulnerabilidade.</w:t>
      </w:r>
    </w:p>
    <w:p w14:paraId="5AEDE803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9.</w:t>
      </w:r>
      <w:r w:rsidRPr="002E12B3">
        <w:rPr>
          <w:rFonts w:ascii="Arial" w:hAnsi="Arial" w:cs="Arial"/>
        </w:rPr>
        <w:t xml:space="preserve"> A Vigilância Sanitária Municipal deve dar atenção especial às ILPIs, verificando se estão sendo cumpridos os protocolos de segurança sanitária, em especial os contidos na Nota Técnica nº 05/2020/ANVISA e no Manual para Orientação Técnica para Acolhimento de Idosos elaborado pela Secretaria de Desenvolvimento Social do Estado de São Paulo, inclusive com orientações sobre os procedimentos que devem ser adotados.</w:t>
      </w:r>
    </w:p>
    <w:p w14:paraId="73EAB4D8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10.</w:t>
      </w:r>
      <w:r w:rsidRPr="002E12B3">
        <w:rPr>
          <w:rFonts w:ascii="Arial" w:hAnsi="Arial" w:cs="Arial"/>
        </w:rPr>
        <w:t xml:space="preserve"> Os equipamentos públicos de proteção à saúde mental devem dar especial atenção à população idosa, desenvolvendo política pública para essa finalidade.</w:t>
      </w:r>
    </w:p>
    <w:p w14:paraId="0E28C90B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11.</w:t>
      </w:r>
      <w:r w:rsidRPr="002E12B3">
        <w:rPr>
          <w:rFonts w:ascii="Arial" w:hAnsi="Arial" w:cs="Arial"/>
        </w:rPr>
        <w:t xml:space="preserve"> Em consonância com a Norma Técnica nº 11/2020-DESF/SAPS/MS, a prioridade na realização da testagem conferida aos profissionais de saúde deve ser estendida a todos os funcionários, prestadores de serviço e dirigentes das entidades de atendimento de idosos, visando à prevenção da contaminação e redução dos afastamentos desnecessários, de modo a não prejudicar a continuidade dos serviços prestados aos idosos.</w:t>
      </w:r>
    </w:p>
    <w:p w14:paraId="4DB5672A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</w:p>
    <w:p w14:paraId="43438AA1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 xml:space="preserve">Elaboração de políticas públicas a partir de dados </w:t>
      </w:r>
    </w:p>
    <w:p w14:paraId="112A0A33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12.</w:t>
      </w:r>
      <w:r w:rsidRPr="002E12B3">
        <w:rPr>
          <w:rFonts w:ascii="Arial" w:hAnsi="Arial" w:cs="Arial"/>
        </w:rPr>
        <w:t xml:space="preserve"> É necessária a rápida criação de banco de dados referentes às ILPIs, com vistas a subsidiar uma adequada política pública de combate à pandemia.</w:t>
      </w:r>
    </w:p>
    <w:p w14:paraId="14D5F37D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13.</w:t>
      </w:r>
      <w:r w:rsidRPr="002E12B3">
        <w:rPr>
          <w:rFonts w:ascii="Arial" w:hAnsi="Arial" w:cs="Arial"/>
        </w:rPr>
        <w:t xml:space="preserve"> Os recursos existentes nos fundos municipais do idoso, a exemplo do fundo estadual, podem ser utilizados no auxílio ao combate à pandemia, mediante oportuna prestação de contas e prévia deliberação do Conselho Municipal do Idoso.</w:t>
      </w:r>
    </w:p>
    <w:p w14:paraId="6EEAB549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</w:p>
    <w:p w14:paraId="3D39982C" w14:textId="1809A3EE" w:rsidR="002E12B3" w:rsidRPr="002E12B3" w:rsidRDefault="002E12B3" w:rsidP="002E12B3">
      <w:pPr>
        <w:spacing w:line="360" w:lineRule="auto"/>
        <w:jc w:val="both"/>
        <w:rPr>
          <w:rFonts w:ascii="Arial" w:hAnsi="Arial" w:cs="Arial"/>
          <w:b/>
          <w:bCs/>
        </w:rPr>
      </w:pPr>
      <w:r w:rsidRPr="002E12B3">
        <w:rPr>
          <w:rFonts w:ascii="Arial" w:hAnsi="Arial" w:cs="Arial"/>
          <w:b/>
          <w:bCs/>
        </w:rPr>
        <w:t>Comitês Temátic</w:t>
      </w:r>
      <w:r w:rsidR="00B41F7D">
        <w:rPr>
          <w:rFonts w:ascii="Arial" w:hAnsi="Arial" w:cs="Arial"/>
          <w:b/>
          <w:bCs/>
        </w:rPr>
        <w:t>o</w:t>
      </w:r>
      <w:r w:rsidRPr="002E12B3">
        <w:rPr>
          <w:rFonts w:ascii="Arial" w:hAnsi="Arial" w:cs="Arial"/>
          <w:b/>
          <w:bCs/>
        </w:rPr>
        <w:t>s do Consumidor, Meio Ambiente, Habitação e Urbanismo, Saúde, Infância e Juventude, Inclusão Social, Idoso e Execuções Penais - Enunciados conjuntos</w:t>
      </w:r>
    </w:p>
    <w:p w14:paraId="658FA420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1.</w:t>
      </w:r>
      <w:r w:rsidRPr="002E12B3">
        <w:rPr>
          <w:rFonts w:ascii="Arial" w:hAnsi="Arial" w:cs="Arial"/>
        </w:rPr>
        <w:t xml:space="preserve"> O fornecimento de água potável é serviço essencial e não pode ser interrompido, devendo, ainda, ser disponibilizado à população que não tenha acesso à rede pública de abastecimento de água.</w:t>
      </w:r>
    </w:p>
    <w:p w14:paraId="52985F27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2.</w:t>
      </w:r>
      <w:r w:rsidRPr="002E12B3">
        <w:rPr>
          <w:rFonts w:ascii="Arial" w:hAnsi="Arial" w:cs="Arial"/>
        </w:rPr>
        <w:t xml:space="preserve"> Durante a pandemia do coronavírus, nenhuma residência deve ser privada do fornecimento de água, ainda que exista débito anterior ou concomitante à pandemia, incumbindo ao Ministério Público adotar as medidas necessárias para a continuidade da prestação do serviço, esteja ou não o Município abrangido pelo Decreto Estadual nº 64.879/20. </w:t>
      </w:r>
    </w:p>
    <w:p w14:paraId="3A873ADA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  <w:r w:rsidRPr="002E12B3">
        <w:rPr>
          <w:rFonts w:ascii="Arial" w:hAnsi="Arial" w:cs="Arial"/>
          <w:b/>
          <w:bCs/>
        </w:rPr>
        <w:t>3.</w:t>
      </w:r>
      <w:r w:rsidRPr="002E12B3">
        <w:rPr>
          <w:rFonts w:ascii="Arial" w:hAnsi="Arial" w:cs="Arial"/>
        </w:rPr>
        <w:t xml:space="preserve"> Durante a pandemia do coronavírus, o Poder Público e as concessionárias do serviço, bem como, onde houver, os operadores das soluções alternativas de abastecimento de água, devem adotar medidas preventivas e emergenciais para sanar problemas estruturais e/ou operacionais na rede de captação, abastecimento e fornecimento de água, de maneira a garantir a continuidade e a qualidade do serviço. </w:t>
      </w:r>
    </w:p>
    <w:p w14:paraId="70E9954F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</w:p>
    <w:p w14:paraId="4C11E8EA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</w:p>
    <w:p w14:paraId="11FED2A8" w14:textId="77777777" w:rsidR="002E12B3" w:rsidRPr="002E12B3" w:rsidRDefault="002E12B3" w:rsidP="002E12B3">
      <w:pPr>
        <w:spacing w:line="360" w:lineRule="auto"/>
        <w:jc w:val="both"/>
        <w:rPr>
          <w:rFonts w:ascii="Arial" w:hAnsi="Arial" w:cs="Arial"/>
        </w:rPr>
      </w:pPr>
    </w:p>
    <w:sectPr w:rsidR="002E12B3" w:rsidRPr="002E1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B3"/>
    <w:rsid w:val="001E6CF4"/>
    <w:rsid w:val="002815BA"/>
    <w:rsid w:val="002E12B3"/>
    <w:rsid w:val="00AC65F2"/>
    <w:rsid w:val="00B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0147"/>
  <w15:chartTrackingRefBased/>
  <w15:docId w15:val="{6480A579-686D-4F01-A882-F614DF31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1568</Words>
  <Characters>8468</Characters>
  <Application>Microsoft Office Word</Application>
  <DocSecurity>0</DocSecurity>
  <Lines>70</Lines>
  <Paragraphs>20</Paragraphs>
  <ScaleCrop>false</ScaleCrop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Castro Gomes</dc:creator>
  <cp:keywords/>
  <dc:description/>
  <cp:lastModifiedBy>Fernanda de Castro Gomes</cp:lastModifiedBy>
  <cp:revision>3</cp:revision>
  <dcterms:created xsi:type="dcterms:W3CDTF">2020-06-01T20:17:00Z</dcterms:created>
  <dcterms:modified xsi:type="dcterms:W3CDTF">2020-06-01T20:32:00Z</dcterms:modified>
</cp:coreProperties>
</file>