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BACC25" w14:textId="5CA31118" w:rsidR="00A12C17" w:rsidRPr="001753B8" w:rsidRDefault="000F4D94" w:rsidP="003E3391">
      <w:pPr>
        <w:spacing w:line="360" w:lineRule="auto"/>
        <w:jc w:val="both"/>
        <w:rPr>
          <w:rFonts w:ascii="Century Gothic" w:hAnsi="Century Gothic"/>
          <w:b/>
          <w:sz w:val="22"/>
          <w:szCs w:val="22"/>
        </w:rPr>
      </w:pPr>
      <w:r w:rsidRPr="001753B8">
        <w:rPr>
          <w:rFonts w:ascii="Century Gothic" w:hAnsi="Century Gothic"/>
          <w:b/>
          <w:sz w:val="22"/>
          <w:szCs w:val="22"/>
        </w:rPr>
        <w:t>EXCELENTÍSSIM</w:t>
      </w:r>
      <w:r w:rsidR="00D431A0" w:rsidRPr="001753B8">
        <w:rPr>
          <w:rFonts w:ascii="Century Gothic" w:hAnsi="Century Gothic"/>
          <w:b/>
          <w:sz w:val="22"/>
          <w:szCs w:val="22"/>
        </w:rPr>
        <w:t>A</w:t>
      </w:r>
      <w:r w:rsidRPr="001753B8">
        <w:rPr>
          <w:rFonts w:ascii="Century Gothic" w:hAnsi="Century Gothic"/>
          <w:b/>
          <w:sz w:val="22"/>
          <w:szCs w:val="22"/>
        </w:rPr>
        <w:t xml:space="preserve"> SENHOR</w:t>
      </w:r>
      <w:r w:rsidR="00D431A0" w:rsidRPr="001753B8">
        <w:rPr>
          <w:rFonts w:ascii="Century Gothic" w:hAnsi="Century Gothic"/>
          <w:b/>
          <w:sz w:val="22"/>
          <w:szCs w:val="22"/>
        </w:rPr>
        <w:t>A</w:t>
      </w:r>
      <w:r w:rsidRPr="001753B8">
        <w:rPr>
          <w:rFonts w:ascii="Century Gothic" w:hAnsi="Century Gothic"/>
          <w:b/>
          <w:sz w:val="22"/>
          <w:szCs w:val="22"/>
        </w:rPr>
        <w:t xml:space="preserve"> DOUTOR</w:t>
      </w:r>
      <w:r w:rsidR="00D431A0" w:rsidRPr="001753B8">
        <w:rPr>
          <w:rFonts w:ascii="Century Gothic" w:hAnsi="Century Gothic"/>
          <w:b/>
          <w:sz w:val="22"/>
          <w:szCs w:val="22"/>
        </w:rPr>
        <w:t>A</w:t>
      </w:r>
      <w:r w:rsidRPr="001753B8">
        <w:rPr>
          <w:rFonts w:ascii="Century Gothic" w:hAnsi="Century Gothic"/>
          <w:b/>
          <w:sz w:val="22"/>
          <w:szCs w:val="22"/>
        </w:rPr>
        <w:t xml:space="preserve"> JU</w:t>
      </w:r>
      <w:r w:rsidR="00D431A0" w:rsidRPr="001753B8">
        <w:rPr>
          <w:rFonts w:ascii="Century Gothic" w:hAnsi="Century Gothic"/>
          <w:b/>
          <w:sz w:val="22"/>
          <w:szCs w:val="22"/>
        </w:rPr>
        <w:t>Í</w:t>
      </w:r>
      <w:r w:rsidRPr="001753B8">
        <w:rPr>
          <w:rFonts w:ascii="Century Gothic" w:hAnsi="Century Gothic"/>
          <w:b/>
          <w:sz w:val="22"/>
          <w:szCs w:val="22"/>
        </w:rPr>
        <w:t>Z</w:t>
      </w:r>
      <w:r w:rsidR="00D431A0" w:rsidRPr="001753B8">
        <w:rPr>
          <w:rFonts w:ascii="Century Gothic" w:hAnsi="Century Gothic"/>
          <w:b/>
          <w:sz w:val="22"/>
          <w:szCs w:val="22"/>
        </w:rPr>
        <w:t>A</w:t>
      </w:r>
      <w:r w:rsidRPr="001753B8">
        <w:rPr>
          <w:rFonts w:ascii="Century Gothic" w:hAnsi="Century Gothic"/>
          <w:b/>
          <w:sz w:val="22"/>
          <w:szCs w:val="22"/>
        </w:rPr>
        <w:t xml:space="preserve"> DE DIREITO DA VARA ÚNICA DA COMARCA DE </w:t>
      </w:r>
      <w:r w:rsidR="00D431A0" w:rsidRPr="001753B8">
        <w:rPr>
          <w:rFonts w:ascii="Century Gothic" w:hAnsi="Century Gothic"/>
          <w:b/>
          <w:sz w:val="22"/>
          <w:szCs w:val="22"/>
        </w:rPr>
        <w:t>BRODOWSKI</w:t>
      </w:r>
      <w:r w:rsidR="00D1204E" w:rsidRPr="001753B8">
        <w:rPr>
          <w:rFonts w:ascii="Century Gothic" w:hAnsi="Century Gothic"/>
          <w:b/>
          <w:sz w:val="22"/>
          <w:szCs w:val="22"/>
        </w:rPr>
        <w:t>/SP</w:t>
      </w:r>
      <w:r w:rsidR="005900A7">
        <w:rPr>
          <w:rFonts w:ascii="Century Gothic" w:hAnsi="Century Gothic"/>
          <w:b/>
          <w:sz w:val="22"/>
          <w:szCs w:val="22"/>
        </w:rPr>
        <w:t>.</w:t>
      </w:r>
    </w:p>
    <w:p w14:paraId="053688A1" w14:textId="77777777" w:rsidR="00A12C17" w:rsidRPr="001753B8" w:rsidRDefault="00A12C17" w:rsidP="003E3391">
      <w:pPr>
        <w:spacing w:line="360" w:lineRule="auto"/>
        <w:jc w:val="both"/>
        <w:rPr>
          <w:rFonts w:ascii="Century Gothic" w:hAnsi="Century Gothic"/>
          <w:sz w:val="22"/>
          <w:szCs w:val="22"/>
        </w:rPr>
      </w:pPr>
    </w:p>
    <w:p w14:paraId="589546F3" w14:textId="71CFD029" w:rsidR="00016AAD" w:rsidRDefault="00016AAD" w:rsidP="003E3391">
      <w:pPr>
        <w:spacing w:line="360" w:lineRule="auto"/>
        <w:jc w:val="both"/>
        <w:rPr>
          <w:rFonts w:ascii="Century Gothic" w:hAnsi="Century Gothic"/>
          <w:sz w:val="22"/>
          <w:szCs w:val="22"/>
        </w:rPr>
      </w:pPr>
    </w:p>
    <w:p w14:paraId="4C71A6B6" w14:textId="43BC6785" w:rsidR="00016AAD" w:rsidRDefault="00016AAD" w:rsidP="003E3391">
      <w:pPr>
        <w:spacing w:line="360" w:lineRule="auto"/>
        <w:jc w:val="both"/>
        <w:rPr>
          <w:rFonts w:ascii="Century Gothic" w:hAnsi="Century Gothic"/>
          <w:sz w:val="22"/>
          <w:szCs w:val="22"/>
        </w:rPr>
      </w:pPr>
    </w:p>
    <w:p w14:paraId="2DDC363B" w14:textId="741931E6" w:rsidR="00810705" w:rsidRDefault="00810705" w:rsidP="003E3391">
      <w:pPr>
        <w:spacing w:line="360" w:lineRule="auto"/>
        <w:jc w:val="both"/>
        <w:rPr>
          <w:rFonts w:ascii="Century Gothic" w:hAnsi="Century Gothic"/>
          <w:sz w:val="22"/>
          <w:szCs w:val="22"/>
        </w:rPr>
      </w:pPr>
    </w:p>
    <w:p w14:paraId="059C34CD" w14:textId="77777777" w:rsidR="00810705" w:rsidRPr="00810705" w:rsidRDefault="00810705" w:rsidP="003E3391">
      <w:pPr>
        <w:spacing w:line="360" w:lineRule="auto"/>
        <w:jc w:val="both"/>
        <w:rPr>
          <w:rFonts w:ascii="Century Gothic" w:hAnsi="Century Gothic"/>
          <w:sz w:val="10"/>
          <w:szCs w:val="22"/>
        </w:rPr>
      </w:pPr>
    </w:p>
    <w:p w14:paraId="262340C4" w14:textId="77777777" w:rsidR="00FA4DF2" w:rsidRPr="00FA4DF2" w:rsidRDefault="00FA4DF2" w:rsidP="003E3391">
      <w:pPr>
        <w:spacing w:line="360" w:lineRule="auto"/>
        <w:jc w:val="both"/>
        <w:rPr>
          <w:rFonts w:ascii="Century Gothic" w:hAnsi="Century Gothic"/>
          <w:sz w:val="18"/>
          <w:szCs w:val="22"/>
        </w:rPr>
      </w:pPr>
    </w:p>
    <w:p w14:paraId="014E32C8" w14:textId="77777777" w:rsidR="00A12C17" w:rsidRPr="001753B8" w:rsidRDefault="00A12C17" w:rsidP="003E3391">
      <w:pPr>
        <w:spacing w:line="360" w:lineRule="auto"/>
        <w:jc w:val="both"/>
        <w:rPr>
          <w:rFonts w:ascii="Century Gothic" w:hAnsi="Century Gothic"/>
          <w:sz w:val="22"/>
          <w:szCs w:val="22"/>
        </w:rPr>
      </w:pPr>
    </w:p>
    <w:p w14:paraId="2855A7A4" w14:textId="4D7D7A71" w:rsidR="00286235" w:rsidRPr="001753B8" w:rsidRDefault="00286235" w:rsidP="003E3391">
      <w:pPr>
        <w:spacing w:line="360" w:lineRule="auto"/>
        <w:ind w:firstLine="2977"/>
        <w:jc w:val="both"/>
        <w:rPr>
          <w:rFonts w:ascii="Century Gothic" w:hAnsi="Century Gothic" w:cs="Arial"/>
          <w:sz w:val="22"/>
          <w:szCs w:val="22"/>
        </w:rPr>
      </w:pPr>
      <w:r w:rsidRPr="001753B8">
        <w:rPr>
          <w:rFonts w:ascii="Century Gothic" w:hAnsi="Century Gothic" w:cs="Arial"/>
          <w:sz w:val="22"/>
          <w:szCs w:val="22"/>
        </w:rPr>
        <w:t xml:space="preserve">O </w:t>
      </w:r>
      <w:r w:rsidRPr="001753B8">
        <w:rPr>
          <w:rFonts w:ascii="Century Gothic" w:hAnsi="Century Gothic" w:cs="Arial"/>
          <w:b/>
          <w:sz w:val="22"/>
          <w:szCs w:val="22"/>
        </w:rPr>
        <w:t>MINISTÉRIO PÚBLICO DO ESTADO DE SÃO PAULO</w:t>
      </w:r>
      <w:r w:rsidRPr="001753B8">
        <w:rPr>
          <w:rFonts w:ascii="Century Gothic" w:hAnsi="Century Gothic" w:cs="Arial"/>
          <w:sz w:val="22"/>
          <w:szCs w:val="22"/>
        </w:rPr>
        <w:t xml:space="preserve">, representado pelo Promotor de Justiça que esta subscreve, no uso de suas atribuições, vem, respeitosamente, perante Vossa Excelência, com fundamento no artigo 129, inciso III, da Constituição Federal, nos artigos. 1º, 3º, 5º e </w:t>
      </w:r>
      <w:r w:rsidR="001E4539" w:rsidRPr="001753B8">
        <w:rPr>
          <w:rFonts w:ascii="Century Gothic" w:hAnsi="Century Gothic" w:cs="Arial"/>
          <w:sz w:val="22"/>
          <w:szCs w:val="22"/>
        </w:rPr>
        <w:t>21 da Lei Federal n. 7.347/85, e arts. 10</w:t>
      </w:r>
      <w:r w:rsidR="005900A7">
        <w:rPr>
          <w:rFonts w:ascii="Century Gothic" w:hAnsi="Century Gothic" w:cs="Arial"/>
          <w:sz w:val="22"/>
          <w:szCs w:val="22"/>
        </w:rPr>
        <w:t xml:space="preserve"> e 11</w:t>
      </w:r>
      <w:r w:rsidR="001E4539" w:rsidRPr="001753B8">
        <w:rPr>
          <w:rFonts w:ascii="Century Gothic" w:hAnsi="Century Gothic" w:cs="Arial"/>
          <w:sz w:val="22"/>
          <w:szCs w:val="22"/>
        </w:rPr>
        <w:t xml:space="preserve"> da Lei nº 8.429/92,</w:t>
      </w:r>
      <w:r w:rsidRPr="001753B8">
        <w:rPr>
          <w:rFonts w:ascii="Century Gothic" w:hAnsi="Century Gothic" w:cs="Arial"/>
          <w:sz w:val="22"/>
          <w:szCs w:val="22"/>
        </w:rPr>
        <w:t xml:space="preserve"> com </w:t>
      </w:r>
      <w:r w:rsidR="001E4539" w:rsidRPr="001753B8">
        <w:rPr>
          <w:rFonts w:ascii="Century Gothic" w:hAnsi="Century Gothic" w:cs="Arial"/>
          <w:sz w:val="22"/>
          <w:szCs w:val="22"/>
        </w:rPr>
        <w:t>fundamento nas peças extraídas d</w:t>
      </w:r>
      <w:r w:rsidRPr="001753B8">
        <w:rPr>
          <w:rFonts w:ascii="Century Gothic" w:hAnsi="Century Gothic" w:cs="Arial"/>
          <w:sz w:val="22"/>
          <w:szCs w:val="22"/>
        </w:rPr>
        <w:t>o</w:t>
      </w:r>
      <w:r w:rsidR="005900A7">
        <w:rPr>
          <w:rFonts w:ascii="Century Gothic" w:hAnsi="Century Gothic" w:cs="Arial"/>
          <w:sz w:val="22"/>
          <w:szCs w:val="22"/>
        </w:rPr>
        <w:t>s</w:t>
      </w:r>
      <w:r w:rsidRPr="001753B8">
        <w:rPr>
          <w:rFonts w:ascii="Century Gothic" w:hAnsi="Century Gothic" w:cs="Arial"/>
          <w:sz w:val="22"/>
          <w:szCs w:val="22"/>
        </w:rPr>
        <w:t xml:space="preserve"> </w:t>
      </w:r>
      <w:r w:rsidR="00165FB9" w:rsidRPr="001753B8">
        <w:rPr>
          <w:rFonts w:ascii="Century Gothic" w:hAnsi="Century Gothic" w:cs="Arial"/>
          <w:sz w:val="22"/>
          <w:szCs w:val="22"/>
        </w:rPr>
        <w:t>Inquérito</w:t>
      </w:r>
      <w:r w:rsidR="005900A7">
        <w:rPr>
          <w:rFonts w:ascii="Century Gothic" w:hAnsi="Century Gothic" w:cs="Arial"/>
          <w:sz w:val="22"/>
          <w:szCs w:val="22"/>
        </w:rPr>
        <w:t>s</w:t>
      </w:r>
      <w:r w:rsidR="00165FB9" w:rsidRPr="001753B8">
        <w:rPr>
          <w:rFonts w:ascii="Century Gothic" w:hAnsi="Century Gothic" w:cs="Arial"/>
          <w:sz w:val="22"/>
          <w:szCs w:val="22"/>
        </w:rPr>
        <w:t xml:space="preserve"> Civi</w:t>
      </w:r>
      <w:r w:rsidR="005900A7">
        <w:rPr>
          <w:rFonts w:ascii="Century Gothic" w:hAnsi="Century Gothic" w:cs="Arial"/>
          <w:sz w:val="22"/>
          <w:szCs w:val="22"/>
        </w:rPr>
        <w:t>is</w:t>
      </w:r>
      <w:r w:rsidR="00165FB9" w:rsidRPr="001753B8">
        <w:rPr>
          <w:rFonts w:ascii="Century Gothic" w:hAnsi="Century Gothic" w:cs="Arial"/>
          <w:sz w:val="22"/>
          <w:szCs w:val="22"/>
        </w:rPr>
        <w:t xml:space="preserve"> </w:t>
      </w:r>
      <w:r w:rsidRPr="001753B8">
        <w:rPr>
          <w:rFonts w:ascii="Century Gothic" w:hAnsi="Century Gothic" w:cs="Arial"/>
          <w:sz w:val="22"/>
          <w:szCs w:val="22"/>
        </w:rPr>
        <w:t xml:space="preserve">n. </w:t>
      </w:r>
      <w:r w:rsidR="005900A7" w:rsidRPr="005900A7">
        <w:rPr>
          <w:rFonts w:ascii="Century Gothic" w:hAnsi="Century Gothic" w:cs="Arial"/>
          <w:sz w:val="22"/>
          <w:szCs w:val="22"/>
        </w:rPr>
        <w:t>14.0217.0000251/2014-5 e 14.0217.0000049-2020-6</w:t>
      </w:r>
      <w:r w:rsidR="005900A7">
        <w:rPr>
          <w:rFonts w:ascii="Century Gothic" w:hAnsi="Century Gothic" w:cs="Arial"/>
          <w:sz w:val="22"/>
          <w:szCs w:val="22"/>
        </w:rPr>
        <w:t>,</w:t>
      </w:r>
      <w:r w:rsidR="005900A7" w:rsidRPr="005900A7">
        <w:rPr>
          <w:rFonts w:eastAsia="Calibri"/>
          <w:sz w:val="22"/>
          <w:szCs w:val="22"/>
          <w:lang w:eastAsia="en-US"/>
        </w:rPr>
        <w:t xml:space="preserve"> </w:t>
      </w:r>
      <w:r w:rsidR="005900A7" w:rsidRPr="005900A7">
        <w:rPr>
          <w:rFonts w:ascii="Century Gothic" w:hAnsi="Century Gothic" w:cs="Arial"/>
          <w:sz w:val="22"/>
          <w:szCs w:val="22"/>
        </w:rPr>
        <w:t>da Ação Civil Pública n. 1000451-90.2018.8.26.0094 e dos Incidentes de Cumprimento de Sentença n. 0000774-78.2019.8.26.0094 e 0000548-39.2020.8.26.0094</w:t>
      </w:r>
    </w:p>
    <w:p w14:paraId="791DC778" w14:textId="2BD28198" w:rsidR="00A12C17" w:rsidRPr="001753B8" w:rsidRDefault="00A12C17" w:rsidP="003E3391">
      <w:pPr>
        <w:spacing w:line="360" w:lineRule="auto"/>
        <w:jc w:val="both"/>
        <w:rPr>
          <w:rFonts w:ascii="Century Gothic" w:hAnsi="Century Gothic"/>
        </w:rPr>
      </w:pPr>
      <w:r w:rsidRPr="001753B8">
        <w:rPr>
          <w:rFonts w:ascii="Century Gothic" w:hAnsi="Century Gothic"/>
          <w:sz w:val="22"/>
          <w:szCs w:val="22"/>
        </w:rPr>
        <w:tab/>
      </w:r>
    </w:p>
    <w:p w14:paraId="067A380A" w14:textId="77777777" w:rsidR="00A12C17" w:rsidRPr="001753B8" w:rsidRDefault="00A12C17" w:rsidP="003E3391">
      <w:pPr>
        <w:spacing w:line="360" w:lineRule="auto"/>
        <w:jc w:val="center"/>
        <w:rPr>
          <w:rFonts w:ascii="Century Gothic" w:hAnsi="Century Gothic"/>
          <w:b/>
          <w:bCs/>
          <w:sz w:val="30"/>
          <w:szCs w:val="30"/>
          <w:u w:val="single"/>
        </w:rPr>
      </w:pPr>
      <w:r w:rsidRPr="001753B8">
        <w:rPr>
          <w:rFonts w:ascii="Century Gothic" w:hAnsi="Century Gothic"/>
          <w:b/>
          <w:bCs/>
          <w:sz w:val="30"/>
          <w:szCs w:val="30"/>
          <w:u w:val="single"/>
        </w:rPr>
        <w:t xml:space="preserve">AÇÃO </w:t>
      </w:r>
      <w:r w:rsidR="00305829" w:rsidRPr="001753B8">
        <w:rPr>
          <w:rFonts w:ascii="Century Gothic" w:hAnsi="Century Gothic"/>
          <w:b/>
          <w:bCs/>
          <w:sz w:val="30"/>
          <w:szCs w:val="30"/>
          <w:u w:val="single"/>
        </w:rPr>
        <w:t xml:space="preserve">DE RESPONSABILIDADE CIVIL PELA </w:t>
      </w:r>
      <w:r w:rsidRPr="001753B8">
        <w:rPr>
          <w:rFonts w:ascii="Century Gothic" w:hAnsi="Century Gothic"/>
          <w:b/>
          <w:bCs/>
          <w:sz w:val="30"/>
          <w:szCs w:val="30"/>
          <w:u w:val="single"/>
        </w:rPr>
        <w:t>PRÁTICA</w:t>
      </w:r>
    </w:p>
    <w:p w14:paraId="19C48B69" w14:textId="77777777" w:rsidR="00A12C17" w:rsidRPr="001753B8" w:rsidRDefault="00A12C17" w:rsidP="003E3391">
      <w:pPr>
        <w:spacing w:line="360" w:lineRule="auto"/>
        <w:jc w:val="center"/>
        <w:rPr>
          <w:rFonts w:ascii="Century Gothic" w:hAnsi="Century Gothic"/>
          <w:b/>
          <w:bCs/>
          <w:sz w:val="30"/>
          <w:szCs w:val="30"/>
          <w:u w:val="single"/>
        </w:rPr>
      </w:pPr>
      <w:r w:rsidRPr="001753B8">
        <w:rPr>
          <w:rFonts w:ascii="Century Gothic" w:hAnsi="Century Gothic"/>
          <w:b/>
          <w:bCs/>
          <w:sz w:val="30"/>
          <w:szCs w:val="30"/>
          <w:u w:val="single"/>
        </w:rPr>
        <w:t>DE ATOS DE IMPROBIDADE</w:t>
      </w:r>
    </w:p>
    <w:p w14:paraId="24250254" w14:textId="371F10DB" w:rsidR="00A12C17" w:rsidRPr="001753B8" w:rsidRDefault="00A12C17" w:rsidP="003E3391">
      <w:pPr>
        <w:pStyle w:val="Ttulo1"/>
        <w:spacing w:line="360" w:lineRule="auto"/>
        <w:jc w:val="center"/>
        <w:rPr>
          <w:sz w:val="30"/>
          <w:szCs w:val="30"/>
          <w:u w:val="single"/>
        </w:rPr>
      </w:pPr>
      <w:r w:rsidRPr="001753B8">
        <w:rPr>
          <w:sz w:val="30"/>
          <w:szCs w:val="30"/>
          <w:u w:val="single"/>
        </w:rPr>
        <w:t>ADMINISTRATIVA</w:t>
      </w:r>
    </w:p>
    <w:p w14:paraId="69C58208" w14:textId="036D4B5C" w:rsidR="00A12C17" w:rsidRPr="001753B8" w:rsidRDefault="00C003FC" w:rsidP="003E3391">
      <w:pPr>
        <w:tabs>
          <w:tab w:val="left" w:pos="2717"/>
        </w:tabs>
        <w:spacing w:line="360" w:lineRule="auto"/>
        <w:rPr>
          <w:rFonts w:ascii="Century Gothic" w:hAnsi="Century Gothic"/>
          <w:b/>
          <w:bCs/>
          <w:sz w:val="22"/>
          <w:szCs w:val="22"/>
        </w:rPr>
      </w:pPr>
      <w:r w:rsidRPr="001753B8">
        <w:rPr>
          <w:rFonts w:ascii="Century Gothic" w:hAnsi="Century Gothic"/>
          <w:b/>
          <w:bCs/>
          <w:sz w:val="22"/>
          <w:szCs w:val="22"/>
        </w:rPr>
        <w:tab/>
      </w:r>
    </w:p>
    <w:p w14:paraId="2C11BEEA" w14:textId="23A65D79" w:rsidR="00BD6C3A" w:rsidRPr="001753B8" w:rsidRDefault="004E3992" w:rsidP="003E3391">
      <w:pPr>
        <w:spacing w:line="360" w:lineRule="auto"/>
        <w:jc w:val="both"/>
        <w:rPr>
          <w:rFonts w:ascii="Century Gothic" w:hAnsi="Century Gothic"/>
          <w:sz w:val="22"/>
          <w:szCs w:val="22"/>
        </w:rPr>
      </w:pPr>
      <w:r w:rsidRPr="001753B8">
        <w:rPr>
          <w:rFonts w:ascii="Century Gothic" w:hAnsi="Century Gothic"/>
          <w:sz w:val="22"/>
          <w:szCs w:val="22"/>
        </w:rPr>
        <w:t>em face de</w:t>
      </w:r>
      <w:r w:rsidR="00C003FC" w:rsidRPr="001753B8">
        <w:rPr>
          <w:rFonts w:ascii="Century Gothic" w:hAnsi="Century Gothic"/>
          <w:sz w:val="22"/>
          <w:szCs w:val="22"/>
        </w:rPr>
        <w:t>:</w:t>
      </w:r>
    </w:p>
    <w:p w14:paraId="405CA70D" w14:textId="77777777" w:rsidR="001E4539" w:rsidRPr="001753B8" w:rsidRDefault="001E4539" w:rsidP="003E3391">
      <w:pPr>
        <w:spacing w:line="360" w:lineRule="auto"/>
        <w:jc w:val="both"/>
        <w:rPr>
          <w:rFonts w:ascii="Century Gothic" w:hAnsi="Century Gothic"/>
          <w:sz w:val="22"/>
          <w:szCs w:val="22"/>
        </w:rPr>
      </w:pPr>
    </w:p>
    <w:p w14:paraId="415C8A6C" w14:textId="08D166CE" w:rsidR="00584E08" w:rsidRDefault="00584E08" w:rsidP="005664AC">
      <w:pPr>
        <w:spacing w:line="360" w:lineRule="auto"/>
        <w:jc w:val="both"/>
        <w:rPr>
          <w:rFonts w:ascii="Century Gothic" w:hAnsi="Century Gothic"/>
          <w:sz w:val="22"/>
          <w:szCs w:val="22"/>
        </w:rPr>
      </w:pPr>
      <w:r>
        <w:rPr>
          <w:rFonts w:ascii="Century Gothic" w:hAnsi="Century Gothic"/>
          <w:b/>
          <w:bCs/>
          <w:sz w:val="22"/>
          <w:szCs w:val="22"/>
        </w:rPr>
        <w:t>ALESSANDRO AÉCIO FELIX</w:t>
      </w:r>
      <w:r w:rsidR="005664AC" w:rsidRPr="001753B8">
        <w:rPr>
          <w:rFonts w:ascii="Century Gothic" w:hAnsi="Century Gothic"/>
          <w:b/>
          <w:bCs/>
          <w:sz w:val="22"/>
          <w:szCs w:val="22"/>
        </w:rPr>
        <w:t>,</w:t>
      </w:r>
      <w:r w:rsidR="005664AC" w:rsidRPr="001753B8">
        <w:rPr>
          <w:rFonts w:ascii="Century Gothic" w:hAnsi="Century Gothic"/>
          <w:sz w:val="22"/>
          <w:szCs w:val="22"/>
        </w:rPr>
        <w:t xml:space="preserve"> </w:t>
      </w:r>
      <w:r>
        <w:rPr>
          <w:rFonts w:ascii="Century Gothic" w:hAnsi="Century Gothic"/>
          <w:sz w:val="22"/>
          <w:szCs w:val="22"/>
        </w:rPr>
        <w:t>CPF. 257.621.648-02</w:t>
      </w:r>
      <w:r w:rsidR="005664AC" w:rsidRPr="001D010B">
        <w:rPr>
          <w:rFonts w:ascii="Century Gothic" w:hAnsi="Century Gothic"/>
          <w:sz w:val="22"/>
          <w:szCs w:val="22"/>
        </w:rPr>
        <w:t xml:space="preserve">, </w:t>
      </w:r>
      <w:r>
        <w:rPr>
          <w:rFonts w:ascii="Century Gothic" w:hAnsi="Century Gothic"/>
          <w:sz w:val="22"/>
          <w:szCs w:val="22"/>
        </w:rPr>
        <w:t xml:space="preserve">RG. </w:t>
      </w:r>
      <w:r w:rsidR="007C40FF">
        <w:rPr>
          <w:rFonts w:ascii="Century Gothic" w:hAnsi="Century Gothic"/>
          <w:sz w:val="22"/>
          <w:szCs w:val="22"/>
        </w:rPr>
        <w:t xml:space="preserve">24.709.747, </w:t>
      </w:r>
      <w:r w:rsidR="00550AAD">
        <w:rPr>
          <w:rFonts w:ascii="Century Gothic" w:hAnsi="Century Gothic"/>
          <w:sz w:val="22"/>
          <w:szCs w:val="22"/>
        </w:rPr>
        <w:t>brasileiro</w:t>
      </w:r>
      <w:r>
        <w:rPr>
          <w:rFonts w:ascii="Century Gothic" w:hAnsi="Century Gothic"/>
          <w:sz w:val="22"/>
          <w:szCs w:val="22"/>
        </w:rPr>
        <w:t xml:space="preserve">, </w:t>
      </w:r>
      <w:r w:rsidR="00550AAD">
        <w:rPr>
          <w:rFonts w:ascii="Century Gothic" w:hAnsi="Century Gothic"/>
          <w:sz w:val="22"/>
          <w:szCs w:val="22"/>
        </w:rPr>
        <w:t>m</w:t>
      </w:r>
      <w:r w:rsidR="007C40FF">
        <w:rPr>
          <w:rFonts w:ascii="Century Gothic" w:hAnsi="Century Gothic"/>
          <w:sz w:val="22"/>
          <w:szCs w:val="22"/>
        </w:rPr>
        <w:t>aior</w:t>
      </w:r>
      <w:r>
        <w:rPr>
          <w:rFonts w:ascii="Century Gothic" w:hAnsi="Century Gothic"/>
          <w:sz w:val="22"/>
          <w:szCs w:val="22"/>
        </w:rPr>
        <w:t>,</w:t>
      </w:r>
      <w:r w:rsidR="007C40FF">
        <w:rPr>
          <w:rFonts w:ascii="Century Gothic" w:hAnsi="Century Gothic"/>
          <w:sz w:val="22"/>
          <w:szCs w:val="22"/>
        </w:rPr>
        <w:t xml:space="preserve"> Superintendente do SAAEB, domiciliado na Av. Doutor Rebouças, n.</w:t>
      </w:r>
      <w:r w:rsidR="0082346C">
        <w:rPr>
          <w:rFonts w:ascii="Century Gothic" w:hAnsi="Century Gothic"/>
          <w:sz w:val="22"/>
          <w:szCs w:val="22"/>
        </w:rPr>
        <w:t xml:space="preserve"> 757, Centro, Brodowski/SP e residente na rua Salvador Brigliadore, n. 244, Jardinópois/SP;</w:t>
      </w:r>
      <w:r w:rsidR="007C40FF">
        <w:rPr>
          <w:rFonts w:ascii="Century Gothic" w:hAnsi="Century Gothic"/>
          <w:sz w:val="22"/>
          <w:szCs w:val="22"/>
        </w:rPr>
        <w:t xml:space="preserve">  </w:t>
      </w:r>
    </w:p>
    <w:p w14:paraId="61CF1BDD" w14:textId="77777777" w:rsidR="005900A7" w:rsidRDefault="005900A7" w:rsidP="005664AC">
      <w:pPr>
        <w:spacing w:line="360" w:lineRule="auto"/>
        <w:jc w:val="both"/>
        <w:rPr>
          <w:rFonts w:ascii="Century Gothic" w:hAnsi="Century Gothic"/>
          <w:sz w:val="22"/>
          <w:szCs w:val="22"/>
        </w:rPr>
      </w:pPr>
    </w:p>
    <w:p w14:paraId="60E64DA1" w14:textId="77777777" w:rsidR="005536FF" w:rsidRPr="001753B8" w:rsidRDefault="005536FF" w:rsidP="001F4E6F">
      <w:pPr>
        <w:pBdr>
          <w:top w:val="single" w:sz="4" w:space="1" w:color="auto"/>
          <w:left w:val="single" w:sz="4" w:space="4" w:color="auto"/>
          <w:bottom w:val="single" w:sz="4" w:space="1" w:color="auto"/>
          <w:right w:val="single" w:sz="4" w:space="4" w:color="auto"/>
        </w:pBdr>
        <w:shd w:val="clear" w:color="auto" w:fill="D9D9D9"/>
        <w:jc w:val="center"/>
        <w:rPr>
          <w:rFonts w:ascii="Century Gothic" w:hAnsi="Century Gothic"/>
          <w:b/>
          <w:sz w:val="22"/>
          <w:szCs w:val="22"/>
          <w:u w:val="single"/>
        </w:rPr>
      </w:pPr>
    </w:p>
    <w:p w14:paraId="05917532" w14:textId="7AC8D6E8" w:rsidR="005536FF" w:rsidRPr="001753B8" w:rsidRDefault="005536FF" w:rsidP="001F4E6F">
      <w:pPr>
        <w:pBdr>
          <w:top w:val="single" w:sz="4" w:space="1" w:color="auto"/>
          <w:left w:val="single" w:sz="4" w:space="4" w:color="auto"/>
          <w:bottom w:val="single" w:sz="4" w:space="1" w:color="auto"/>
          <w:right w:val="single" w:sz="4" w:space="4" w:color="auto"/>
        </w:pBdr>
        <w:shd w:val="clear" w:color="auto" w:fill="D9D9D9"/>
        <w:jc w:val="center"/>
        <w:rPr>
          <w:rFonts w:ascii="Century Gothic" w:hAnsi="Century Gothic"/>
          <w:b/>
          <w:bCs/>
          <w:u w:val="single"/>
        </w:rPr>
      </w:pPr>
      <w:r w:rsidRPr="001753B8">
        <w:rPr>
          <w:rFonts w:ascii="Century Gothic" w:hAnsi="Century Gothic"/>
          <w:b/>
          <w:bCs/>
          <w:u w:val="single"/>
        </w:rPr>
        <w:t>SÍNTESE DESTA DEMANDA</w:t>
      </w:r>
    </w:p>
    <w:p w14:paraId="05E98902" w14:textId="77777777" w:rsidR="005536FF" w:rsidRPr="001753B8" w:rsidRDefault="005536FF" w:rsidP="001F4E6F">
      <w:pPr>
        <w:pBdr>
          <w:top w:val="single" w:sz="4" w:space="1" w:color="auto"/>
          <w:left w:val="single" w:sz="4" w:space="4" w:color="auto"/>
          <w:bottom w:val="single" w:sz="4" w:space="1" w:color="auto"/>
          <w:right w:val="single" w:sz="4" w:space="4" w:color="auto"/>
        </w:pBdr>
        <w:shd w:val="clear" w:color="auto" w:fill="D9D9D9"/>
        <w:jc w:val="center"/>
        <w:rPr>
          <w:rFonts w:ascii="Century Gothic" w:hAnsi="Century Gothic"/>
          <w:b/>
          <w:sz w:val="22"/>
          <w:szCs w:val="22"/>
          <w:u w:val="single"/>
        </w:rPr>
      </w:pPr>
    </w:p>
    <w:p w14:paraId="06E993A0" w14:textId="4DA124B0" w:rsidR="001E4539" w:rsidRDefault="001E4539" w:rsidP="003E3391">
      <w:pPr>
        <w:pStyle w:val="Recuodecorpodetexto"/>
        <w:spacing w:line="360" w:lineRule="auto"/>
        <w:ind w:firstLine="1418"/>
        <w:rPr>
          <w:sz w:val="22"/>
          <w:szCs w:val="22"/>
        </w:rPr>
      </w:pPr>
    </w:p>
    <w:p w14:paraId="6041EC7B" w14:textId="7F89F31C" w:rsidR="00FF2ED3" w:rsidRPr="00C059EC" w:rsidRDefault="00A12C17" w:rsidP="00017120">
      <w:pPr>
        <w:pStyle w:val="Recuodecorpodetexto"/>
        <w:spacing w:line="360" w:lineRule="auto"/>
        <w:ind w:firstLine="2977"/>
      </w:pPr>
      <w:r w:rsidRPr="001753B8">
        <w:rPr>
          <w:sz w:val="22"/>
          <w:szCs w:val="22"/>
        </w:rPr>
        <w:t>A presente ação civil pública por atos de improbidade administrativa t</w:t>
      </w:r>
      <w:r w:rsidR="004D758A" w:rsidRPr="001753B8">
        <w:rPr>
          <w:sz w:val="22"/>
          <w:szCs w:val="22"/>
        </w:rPr>
        <w:t>em por escopo o sancionamento</w:t>
      </w:r>
      <w:r w:rsidR="00AE7A5D" w:rsidRPr="001753B8">
        <w:rPr>
          <w:sz w:val="22"/>
          <w:szCs w:val="22"/>
        </w:rPr>
        <w:t xml:space="preserve"> d</w:t>
      </w:r>
      <w:r w:rsidR="00BD5975" w:rsidRPr="001753B8">
        <w:rPr>
          <w:sz w:val="22"/>
          <w:szCs w:val="22"/>
        </w:rPr>
        <w:t xml:space="preserve">o </w:t>
      </w:r>
      <w:r w:rsidR="006A37E0" w:rsidRPr="001753B8">
        <w:rPr>
          <w:sz w:val="22"/>
          <w:szCs w:val="22"/>
        </w:rPr>
        <w:t>requerid</w:t>
      </w:r>
      <w:r w:rsidR="00BD5975" w:rsidRPr="001753B8">
        <w:rPr>
          <w:sz w:val="22"/>
          <w:szCs w:val="22"/>
        </w:rPr>
        <w:t>o</w:t>
      </w:r>
      <w:r w:rsidR="00C059EC">
        <w:rPr>
          <w:sz w:val="22"/>
          <w:szCs w:val="22"/>
        </w:rPr>
        <w:t xml:space="preserve"> </w:t>
      </w:r>
      <w:r w:rsidR="001B23AD">
        <w:rPr>
          <w:b/>
          <w:bCs/>
          <w:sz w:val="22"/>
          <w:szCs w:val="22"/>
        </w:rPr>
        <w:t>ALESSANDRO AÉCIO FELIX</w:t>
      </w:r>
      <w:r w:rsidR="001B23AD" w:rsidRPr="00D1204E">
        <w:rPr>
          <w:sz w:val="22"/>
          <w:szCs w:val="22"/>
        </w:rPr>
        <w:t xml:space="preserve"> </w:t>
      </w:r>
      <w:r w:rsidR="00FF2ED3" w:rsidRPr="00D1204E">
        <w:rPr>
          <w:sz w:val="22"/>
          <w:szCs w:val="22"/>
        </w:rPr>
        <w:t>nos termos previstos no</w:t>
      </w:r>
      <w:r w:rsidR="00FD4BED">
        <w:rPr>
          <w:sz w:val="22"/>
          <w:szCs w:val="22"/>
        </w:rPr>
        <w:t>s</w:t>
      </w:r>
      <w:r w:rsidR="003A12D0">
        <w:rPr>
          <w:sz w:val="22"/>
          <w:szCs w:val="22"/>
        </w:rPr>
        <w:t xml:space="preserve"> artigo</w:t>
      </w:r>
      <w:r w:rsidR="00FD4BED">
        <w:rPr>
          <w:sz w:val="22"/>
          <w:szCs w:val="22"/>
        </w:rPr>
        <w:t>s 10º</w:t>
      </w:r>
      <w:r w:rsidR="004C2461">
        <w:rPr>
          <w:sz w:val="22"/>
          <w:szCs w:val="22"/>
        </w:rPr>
        <w:t xml:space="preserve"> e</w:t>
      </w:r>
      <w:r w:rsidR="00FF2ED3" w:rsidRPr="00D1204E">
        <w:rPr>
          <w:sz w:val="22"/>
          <w:szCs w:val="22"/>
        </w:rPr>
        <w:t xml:space="preserve"> </w:t>
      </w:r>
      <w:bookmarkStart w:id="0" w:name="_Hlk1132576"/>
      <w:r w:rsidR="001B23AD">
        <w:rPr>
          <w:sz w:val="22"/>
          <w:szCs w:val="22"/>
        </w:rPr>
        <w:t>11º</w:t>
      </w:r>
      <w:r w:rsidR="00FF2ED3">
        <w:rPr>
          <w:sz w:val="22"/>
          <w:szCs w:val="22"/>
        </w:rPr>
        <w:t xml:space="preserve"> </w:t>
      </w:r>
      <w:r w:rsidR="009013AC">
        <w:rPr>
          <w:sz w:val="22"/>
          <w:szCs w:val="22"/>
        </w:rPr>
        <w:t xml:space="preserve">da </w:t>
      </w:r>
      <w:r w:rsidR="005900A7">
        <w:rPr>
          <w:sz w:val="22"/>
          <w:szCs w:val="22"/>
        </w:rPr>
        <w:t xml:space="preserve">Lei 8.429/92, com o seu consequente </w:t>
      </w:r>
      <w:r w:rsidR="00BC5F3A" w:rsidRPr="00BC5F3A">
        <w:rPr>
          <w:b/>
          <w:sz w:val="22"/>
          <w:szCs w:val="22"/>
          <w:u w:val="single"/>
        </w:rPr>
        <w:t>AFASTAMENTO CAUTELAR DO CARGO</w:t>
      </w:r>
      <w:r w:rsidR="00BC5F3A" w:rsidRPr="00BC5F3A">
        <w:rPr>
          <w:b/>
          <w:sz w:val="22"/>
          <w:szCs w:val="22"/>
        </w:rPr>
        <w:t xml:space="preserve"> DE DIRETOR SUPERINTENDENTE DO SAAEB- SERVIÇO AUTÔNOMO DE ÁGUA E ESGOTO DE BRODOWSKI</w:t>
      </w:r>
      <w:r w:rsidR="005900A7">
        <w:rPr>
          <w:sz w:val="22"/>
          <w:szCs w:val="22"/>
        </w:rPr>
        <w:t>.</w:t>
      </w:r>
    </w:p>
    <w:bookmarkEnd w:id="0"/>
    <w:p w14:paraId="526D7EAA" w14:textId="77777777" w:rsidR="00B06C39" w:rsidRDefault="00B06C39" w:rsidP="00017120">
      <w:pPr>
        <w:pStyle w:val="Recuodecorpodetexto"/>
        <w:spacing w:line="360" w:lineRule="auto"/>
        <w:ind w:firstLine="2977"/>
        <w:rPr>
          <w:sz w:val="22"/>
          <w:szCs w:val="22"/>
        </w:rPr>
      </w:pPr>
    </w:p>
    <w:p w14:paraId="11C868CD" w14:textId="443883BF" w:rsidR="00807238" w:rsidRPr="00C06315" w:rsidRDefault="00FF2ED3" w:rsidP="000245CC">
      <w:pPr>
        <w:pStyle w:val="Recuodecorpodetexto"/>
        <w:spacing w:line="360" w:lineRule="auto"/>
        <w:ind w:firstLine="2977"/>
        <w:rPr>
          <w:rFonts w:cs="Arial"/>
          <w:b/>
          <w:bCs/>
          <w:sz w:val="22"/>
          <w:szCs w:val="22"/>
        </w:rPr>
      </w:pPr>
      <w:r>
        <w:rPr>
          <w:sz w:val="22"/>
          <w:szCs w:val="22"/>
        </w:rPr>
        <w:t>Isso porque, c</w:t>
      </w:r>
      <w:r w:rsidRPr="00457F05">
        <w:rPr>
          <w:sz w:val="22"/>
          <w:szCs w:val="22"/>
        </w:rPr>
        <w:t xml:space="preserve">onforme restou apurado nos autos </w:t>
      </w:r>
      <w:r w:rsidR="009B70B1">
        <w:rPr>
          <w:sz w:val="22"/>
          <w:szCs w:val="22"/>
        </w:rPr>
        <w:t>do</w:t>
      </w:r>
      <w:r w:rsidR="0027440B">
        <w:rPr>
          <w:sz w:val="22"/>
          <w:szCs w:val="22"/>
        </w:rPr>
        <w:t>s</w:t>
      </w:r>
      <w:r>
        <w:rPr>
          <w:sz w:val="22"/>
          <w:szCs w:val="22"/>
        </w:rPr>
        <w:t xml:space="preserve"> Inquérito</w:t>
      </w:r>
      <w:r w:rsidR="0027440B">
        <w:rPr>
          <w:sz w:val="22"/>
          <w:szCs w:val="22"/>
        </w:rPr>
        <w:t>s</w:t>
      </w:r>
      <w:r>
        <w:rPr>
          <w:sz w:val="22"/>
          <w:szCs w:val="22"/>
        </w:rPr>
        <w:t xml:space="preserve"> Civi</w:t>
      </w:r>
      <w:r w:rsidR="0027440B">
        <w:rPr>
          <w:sz w:val="22"/>
          <w:szCs w:val="22"/>
        </w:rPr>
        <w:t>s</w:t>
      </w:r>
      <w:r>
        <w:rPr>
          <w:sz w:val="22"/>
          <w:szCs w:val="22"/>
        </w:rPr>
        <w:t xml:space="preserve"> </w:t>
      </w:r>
      <w:r w:rsidRPr="00457F05">
        <w:rPr>
          <w:rFonts w:cs="Arial"/>
          <w:sz w:val="22"/>
          <w:szCs w:val="22"/>
        </w:rPr>
        <w:t xml:space="preserve">n. </w:t>
      </w:r>
      <w:r w:rsidR="009B70B1" w:rsidRPr="009B70B1">
        <w:rPr>
          <w:rFonts w:eastAsia="Calibri"/>
          <w:sz w:val="22"/>
          <w:szCs w:val="22"/>
          <w:lang w:eastAsia="en-US"/>
        </w:rPr>
        <w:t>14.0217.0000251/2014-5</w:t>
      </w:r>
      <w:r w:rsidR="0027440B">
        <w:rPr>
          <w:rFonts w:eastAsia="Calibri"/>
          <w:sz w:val="22"/>
          <w:szCs w:val="22"/>
          <w:lang w:eastAsia="en-US"/>
        </w:rPr>
        <w:t xml:space="preserve"> e </w:t>
      </w:r>
      <w:r w:rsidR="0027440B" w:rsidRPr="0027440B">
        <w:rPr>
          <w:rFonts w:eastAsia="Calibri"/>
          <w:sz w:val="22"/>
          <w:szCs w:val="22"/>
          <w:lang w:eastAsia="en-US"/>
        </w:rPr>
        <w:t>14.0217.0000049-2020-6</w:t>
      </w:r>
      <w:r w:rsidR="009B70B1">
        <w:rPr>
          <w:rFonts w:eastAsia="Calibri"/>
          <w:sz w:val="22"/>
          <w:szCs w:val="22"/>
          <w:lang w:eastAsia="en-US"/>
        </w:rPr>
        <w:t xml:space="preserve">, da Ação Civil Pública n. </w:t>
      </w:r>
      <w:r w:rsidR="00297DF3" w:rsidRPr="00297DF3">
        <w:rPr>
          <w:rFonts w:eastAsia="Calibri"/>
          <w:sz w:val="22"/>
          <w:szCs w:val="22"/>
          <w:lang w:eastAsia="en-US"/>
        </w:rPr>
        <w:t>1000451-90.2018.8.26.0094</w:t>
      </w:r>
      <w:r w:rsidR="00297DF3">
        <w:rPr>
          <w:rFonts w:eastAsia="Calibri"/>
          <w:sz w:val="22"/>
          <w:szCs w:val="22"/>
          <w:lang w:eastAsia="en-US"/>
        </w:rPr>
        <w:t xml:space="preserve"> e dos Incidentes de Cumprimento de Sentença n. 0000774-78</w:t>
      </w:r>
      <w:r w:rsidR="00D2461B">
        <w:rPr>
          <w:rFonts w:eastAsia="Calibri"/>
          <w:sz w:val="22"/>
          <w:szCs w:val="22"/>
          <w:lang w:eastAsia="en-US"/>
        </w:rPr>
        <w:t>.</w:t>
      </w:r>
      <w:r w:rsidR="00297DF3">
        <w:rPr>
          <w:rFonts w:eastAsia="Calibri"/>
          <w:sz w:val="22"/>
          <w:szCs w:val="22"/>
          <w:lang w:eastAsia="en-US"/>
        </w:rPr>
        <w:t>2019.8.26.0094 e 0000548-39.2020.8.26.0094</w:t>
      </w:r>
      <w:r w:rsidRPr="00457F05">
        <w:rPr>
          <w:rFonts w:cs="Arial"/>
          <w:sz w:val="22"/>
          <w:szCs w:val="22"/>
        </w:rPr>
        <w:t xml:space="preserve">, </w:t>
      </w:r>
      <w:r w:rsidR="00D2461B">
        <w:rPr>
          <w:rFonts w:cs="Arial"/>
          <w:sz w:val="22"/>
          <w:szCs w:val="22"/>
        </w:rPr>
        <w:t>o requerido, na condição de Diretor Superintendente</w:t>
      </w:r>
      <w:r w:rsidR="00B87F75">
        <w:rPr>
          <w:rFonts w:cs="Arial"/>
          <w:sz w:val="22"/>
          <w:szCs w:val="22"/>
        </w:rPr>
        <w:t xml:space="preserve"> do SAAEB – Serviço Autônomo de Água e Esgoto de Brodowski,</w:t>
      </w:r>
      <w:r w:rsidR="00DD0860">
        <w:rPr>
          <w:rFonts w:cs="Arial"/>
          <w:sz w:val="22"/>
          <w:szCs w:val="22"/>
        </w:rPr>
        <w:t xml:space="preserve"> </w:t>
      </w:r>
      <w:r w:rsidR="00DD0860">
        <w:rPr>
          <w:rFonts w:cs="Arial"/>
          <w:b/>
          <w:bCs/>
          <w:sz w:val="22"/>
          <w:szCs w:val="22"/>
        </w:rPr>
        <w:t xml:space="preserve">vem </w:t>
      </w:r>
      <w:r w:rsidR="00F03CEB" w:rsidRPr="00C06315">
        <w:rPr>
          <w:rFonts w:cs="Arial"/>
          <w:b/>
          <w:bCs/>
          <w:sz w:val="22"/>
          <w:szCs w:val="22"/>
        </w:rPr>
        <w:t>agi</w:t>
      </w:r>
      <w:r w:rsidR="00DD0860">
        <w:rPr>
          <w:rFonts w:cs="Arial"/>
          <w:b/>
          <w:bCs/>
          <w:sz w:val="22"/>
          <w:szCs w:val="22"/>
        </w:rPr>
        <w:t>ndo</w:t>
      </w:r>
      <w:r w:rsidR="00F03CEB" w:rsidRPr="00C06315">
        <w:rPr>
          <w:rFonts w:cs="Arial"/>
          <w:b/>
          <w:bCs/>
          <w:sz w:val="22"/>
          <w:szCs w:val="22"/>
        </w:rPr>
        <w:t xml:space="preserve"> com </w:t>
      </w:r>
      <w:r w:rsidR="005900A7">
        <w:rPr>
          <w:rFonts w:cs="Arial"/>
          <w:b/>
          <w:bCs/>
          <w:sz w:val="22"/>
          <w:szCs w:val="22"/>
        </w:rPr>
        <w:t xml:space="preserve">absoluta e cabal </w:t>
      </w:r>
      <w:r w:rsidR="00F03CEB" w:rsidRPr="00C06315">
        <w:rPr>
          <w:rFonts w:cs="Arial"/>
          <w:b/>
          <w:bCs/>
          <w:sz w:val="22"/>
          <w:szCs w:val="22"/>
        </w:rPr>
        <w:t xml:space="preserve">negligência na condução da Autarquia Municipal </w:t>
      </w:r>
      <w:r w:rsidR="00D2461B" w:rsidRPr="00C06315">
        <w:rPr>
          <w:rFonts w:cs="Arial"/>
          <w:b/>
          <w:bCs/>
          <w:sz w:val="22"/>
          <w:szCs w:val="22"/>
        </w:rPr>
        <w:t xml:space="preserve">responsável </w:t>
      </w:r>
      <w:r w:rsidR="00B87F75" w:rsidRPr="00C06315">
        <w:rPr>
          <w:rFonts w:cs="Arial"/>
          <w:b/>
          <w:bCs/>
          <w:sz w:val="22"/>
          <w:szCs w:val="22"/>
        </w:rPr>
        <w:t>pelo abastecimento de água da cidade</w:t>
      </w:r>
      <w:r w:rsidR="005900A7">
        <w:rPr>
          <w:rFonts w:cs="Arial"/>
          <w:b/>
          <w:bCs/>
          <w:sz w:val="22"/>
          <w:szCs w:val="22"/>
        </w:rPr>
        <w:t>, o que tem gerado uma situação de calamidade pública recorrente.</w:t>
      </w:r>
    </w:p>
    <w:p w14:paraId="15FF1AEF" w14:textId="76B90954" w:rsidR="00807238" w:rsidRDefault="00807238" w:rsidP="000245CC">
      <w:pPr>
        <w:pStyle w:val="Recuodecorpodetexto"/>
        <w:spacing w:line="360" w:lineRule="auto"/>
        <w:ind w:firstLine="2977"/>
        <w:rPr>
          <w:rFonts w:cs="Arial"/>
          <w:sz w:val="22"/>
          <w:szCs w:val="22"/>
        </w:rPr>
      </w:pPr>
    </w:p>
    <w:p w14:paraId="3B58439E" w14:textId="77777777" w:rsidR="005900A7" w:rsidRDefault="005900A7" w:rsidP="000245CC">
      <w:pPr>
        <w:pStyle w:val="Recuodecorpodetexto"/>
        <w:spacing w:line="360" w:lineRule="auto"/>
        <w:ind w:firstLine="2977"/>
        <w:rPr>
          <w:rFonts w:cs="Arial"/>
          <w:sz w:val="22"/>
          <w:szCs w:val="22"/>
        </w:rPr>
      </w:pPr>
      <w:r>
        <w:rPr>
          <w:rFonts w:cs="Arial"/>
          <w:sz w:val="22"/>
          <w:szCs w:val="22"/>
        </w:rPr>
        <w:t>Com efeito, e</w:t>
      </w:r>
      <w:r w:rsidR="00807238">
        <w:rPr>
          <w:rFonts w:cs="Arial"/>
          <w:sz w:val="22"/>
          <w:szCs w:val="22"/>
        </w:rPr>
        <w:t xml:space="preserve">m razão de sua conduta totalmente </w:t>
      </w:r>
      <w:r w:rsidR="00807238" w:rsidRPr="005900A7">
        <w:rPr>
          <w:rFonts w:cs="Arial"/>
          <w:b/>
          <w:sz w:val="22"/>
          <w:szCs w:val="22"/>
        </w:rPr>
        <w:t>omissa/</w:t>
      </w:r>
      <w:r w:rsidR="00807238" w:rsidRPr="00DD0860">
        <w:rPr>
          <w:rFonts w:cs="Arial"/>
          <w:b/>
          <w:bCs/>
          <w:sz w:val="22"/>
          <w:szCs w:val="22"/>
        </w:rPr>
        <w:t>ineficiente</w:t>
      </w:r>
      <w:r w:rsidR="00807238">
        <w:rPr>
          <w:rFonts w:cs="Arial"/>
          <w:sz w:val="22"/>
          <w:szCs w:val="22"/>
        </w:rPr>
        <w:t>,</w:t>
      </w:r>
      <w:r>
        <w:rPr>
          <w:rFonts w:cs="Arial"/>
          <w:sz w:val="22"/>
          <w:szCs w:val="22"/>
        </w:rPr>
        <w:t xml:space="preserve"> o requerido tem deixado </w:t>
      </w:r>
      <w:r w:rsidR="007305F3">
        <w:rPr>
          <w:rFonts w:cs="Arial"/>
          <w:sz w:val="22"/>
          <w:szCs w:val="22"/>
        </w:rPr>
        <w:t>de adotar as medidas necessárias para evitar o desabastecimento</w:t>
      </w:r>
      <w:r>
        <w:rPr>
          <w:rFonts w:cs="Arial"/>
          <w:sz w:val="22"/>
          <w:szCs w:val="22"/>
        </w:rPr>
        <w:t xml:space="preserve"> e interrupções no fornecimento de água, o que tem se tornado lugar comum no Município de Brodowski.</w:t>
      </w:r>
    </w:p>
    <w:p w14:paraId="200F1405" w14:textId="77777777" w:rsidR="005900A7" w:rsidRDefault="005900A7" w:rsidP="000245CC">
      <w:pPr>
        <w:pStyle w:val="Recuodecorpodetexto"/>
        <w:spacing w:line="360" w:lineRule="auto"/>
        <w:ind w:firstLine="2977"/>
        <w:rPr>
          <w:rFonts w:cs="Arial"/>
          <w:sz w:val="22"/>
          <w:szCs w:val="22"/>
        </w:rPr>
      </w:pPr>
    </w:p>
    <w:p w14:paraId="33A7D8CC" w14:textId="47230B35" w:rsidR="00807238" w:rsidRDefault="005900A7" w:rsidP="000245CC">
      <w:pPr>
        <w:pStyle w:val="Recuodecorpodetexto"/>
        <w:spacing w:line="360" w:lineRule="auto"/>
        <w:ind w:firstLine="2977"/>
        <w:rPr>
          <w:rFonts w:cs="Arial"/>
          <w:sz w:val="22"/>
          <w:szCs w:val="22"/>
        </w:rPr>
      </w:pPr>
      <w:r>
        <w:rPr>
          <w:rFonts w:cs="Arial"/>
          <w:sz w:val="22"/>
          <w:szCs w:val="22"/>
        </w:rPr>
        <w:t>Destarte, por desídia na</w:t>
      </w:r>
      <w:r w:rsidR="007305F3">
        <w:rPr>
          <w:rFonts w:cs="Arial"/>
          <w:sz w:val="22"/>
          <w:szCs w:val="22"/>
        </w:rPr>
        <w:t xml:space="preserve"> manutenção dos sistemas</w:t>
      </w:r>
      <w:r>
        <w:rPr>
          <w:rFonts w:cs="Arial"/>
          <w:sz w:val="22"/>
          <w:szCs w:val="22"/>
        </w:rPr>
        <w:t xml:space="preserve"> e realização das medidas de conservação</w:t>
      </w:r>
      <w:r w:rsidR="007305F3">
        <w:rPr>
          <w:rFonts w:cs="Arial"/>
          <w:sz w:val="22"/>
          <w:szCs w:val="22"/>
        </w:rPr>
        <w:t>,</w:t>
      </w:r>
      <w:r w:rsidR="00807238">
        <w:rPr>
          <w:rFonts w:cs="Arial"/>
          <w:sz w:val="22"/>
          <w:szCs w:val="22"/>
        </w:rPr>
        <w:t xml:space="preserve"> </w:t>
      </w:r>
      <w:r w:rsidR="0061660F">
        <w:rPr>
          <w:rFonts w:cs="Arial"/>
          <w:b/>
          <w:bCs/>
          <w:sz w:val="22"/>
          <w:szCs w:val="22"/>
        </w:rPr>
        <w:t xml:space="preserve">no período da administração do requerido, </w:t>
      </w:r>
      <w:r w:rsidR="00807238" w:rsidRPr="00C06315">
        <w:rPr>
          <w:rFonts w:cs="Arial"/>
          <w:b/>
          <w:bCs/>
          <w:sz w:val="22"/>
          <w:szCs w:val="22"/>
        </w:rPr>
        <w:t xml:space="preserve">a população de Brodowski ficou sem abastecimento de água em suas residências por cerca de 83 (oitenta e três) dias, </w:t>
      </w:r>
      <w:r w:rsidRPr="00C06315">
        <w:rPr>
          <w:rFonts w:cs="Arial"/>
          <w:b/>
          <w:bCs/>
          <w:sz w:val="22"/>
          <w:szCs w:val="22"/>
        </w:rPr>
        <w:t>DURANTE TRÊS PERÍODOS DIFERENTES</w:t>
      </w:r>
      <w:r w:rsidR="00C41A13" w:rsidRPr="00C06315">
        <w:rPr>
          <w:rFonts w:cs="Arial"/>
          <w:b/>
          <w:bCs/>
          <w:sz w:val="22"/>
          <w:szCs w:val="22"/>
        </w:rPr>
        <w:t>,</w:t>
      </w:r>
      <w:r w:rsidR="00C41A13">
        <w:rPr>
          <w:rFonts w:cs="Arial"/>
          <w:sz w:val="22"/>
          <w:szCs w:val="22"/>
        </w:rPr>
        <w:t xml:space="preserve"> ocasiões em que houve a necessidade, inclusive, de</w:t>
      </w:r>
      <w:r w:rsidR="00BC5F3A">
        <w:rPr>
          <w:rFonts w:cs="Arial"/>
          <w:sz w:val="22"/>
          <w:szCs w:val="22"/>
        </w:rPr>
        <w:t xml:space="preserve"> recorrente</w:t>
      </w:r>
      <w:r w:rsidR="00C41A13">
        <w:rPr>
          <w:rFonts w:cs="Arial"/>
          <w:sz w:val="22"/>
          <w:szCs w:val="22"/>
        </w:rPr>
        <w:t xml:space="preserve"> </w:t>
      </w:r>
      <w:r w:rsidRPr="002E1A3B">
        <w:rPr>
          <w:rFonts w:cs="Arial"/>
          <w:b/>
          <w:bCs/>
          <w:sz w:val="22"/>
          <w:szCs w:val="22"/>
        </w:rPr>
        <w:lastRenderedPageBreak/>
        <w:t>DECRETAÇÃO DE ESTADO DE CALAMIDADE PÚBLICA</w:t>
      </w:r>
      <w:r w:rsidR="00C41A13">
        <w:rPr>
          <w:rFonts w:cs="Arial"/>
          <w:sz w:val="22"/>
          <w:szCs w:val="22"/>
        </w:rPr>
        <w:t xml:space="preserve"> na cidade de Brodowski</w:t>
      </w:r>
      <w:r w:rsidR="0061660F">
        <w:rPr>
          <w:rFonts w:cs="Arial"/>
          <w:sz w:val="22"/>
          <w:szCs w:val="22"/>
        </w:rPr>
        <w:t xml:space="preserve"> (Decretos n. 3944/18, 4015/19 e 4117/20</w:t>
      </w:r>
      <w:r w:rsidR="002E1A3B">
        <w:rPr>
          <w:rFonts w:cs="Arial"/>
          <w:sz w:val="22"/>
          <w:szCs w:val="22"/>
        </w:rPr>
        <w:t xml:space="preserve"> – Doc. 19)</w:t>
      </w:r>
      <w:r w:rsidR="00C41A13">
        <w:rPr>
          <w:rFonts w:cs="Arial"/>
          <w:sz w:val="22"/>
          <w:szCs w:val="22"/>
        </w:rPr>
        <w:t>.</w:t>
      </w:r>
    </w:p>
    <w:p w14:paraId="547879D1" w14:textId="77777777" w:rsidR="00BC5F3A" w:rsidRDefault="00BC5F3A" w:rsidP="000245CC">
      <w:pPr>
        <w:pStyle w:val="Recuodecorpodetexto"/>
        <w:spacing w:line="360" w:lineRule="auto"/>
        <w:ind w:firstLine="2977"/>
        <w:rPr>
          <w:rFonts w:cs="Arial"/>
          <w:sz w:val="22"/>
          <w:szCs w:val="22"/>
        </w:rPr>
      </w:pPr>
    </w:p>
    <w:p w14:paraId="2CE62590" w14:textId="28089F4B" w:rsidR="00BC5F3A" w:rsidRDefault="00BC5F3A" w:rsidP="000245CC">
      <w:pPr>
        <w:pStyle w:val="Recuodecorpodetexto"/>
        <w:spacing w:line="360" w:lineRule="auto"/>
        <w:ind w:firstLine="2977"/>
        <w:rPr>
          <w:rFonts w:cs="Arial"/>
          <w:sz w:val="22"/>
          <w:szCs w:val="22"/>
        </w:rPr>
      </w:pPr>
      <w:r>
        <w:rPr>
          <w:rFonts w:cs="Arial"/>
          <w:sz w:val="22"/>
          <w:szCs w:val="22"/>
        </w:rPr>
        <w:t>Com efeito, os decretos de calamidade pública indicam a efetiva calamidade na Administração da Autarquia SAEEB, que vem sofrendo há anos com administrações ineficientes e ímprobas.</w:t>
      </w:r>
    </w:p>
    <w:p w14:paraId="653B1E5C" w14:textId="77777777" w:rsidR="00BC5F3A" w:rsidRDefault="00BC5F3A" w:rsidP="000245CC">
      <w:pPr>
        <w:pStyle w:val="Recuodecorpodetexto"/>
        <w:spacing w:line="360" w:lineRule="auto"/>
        <w:ind w:firstLine="2977"/>
        <w:rPr>
          <w:rFonts w:cs="Arial"/>
          <w:sz w:val="22"/>
          <w:szCs w:val="22"/>
        </w:rPr>
      </w:pPr>
    </w:p>
    <w:p w14:paraId="6DCFD066" w14:textId="2CCD3382" w:rsidR="00807238" w:rsidRDefault="00BC5F3A" w:rsidP="000245CC">
      <w:pPr>
        <w:pStyle w:val="Recuodecorpodetexto"/>
        <w:spacing w:line="360" w:lineRule="auto"/>
        <w:ind w:firstLine="2977"/>
        <w:rPr>
          <w:rFonts w:cs="Arial"/>
          <w:sz w:val="22"/>
          <w:szCs w:val="22"/>
        </w:rPr>
      </w:pPr>
      <w:r>
        <w:rPr>
          <w:rFonts w:cs="Arial"/>
          <w:sz w:val="22"/>
          <w:szCs w:val="22"/>
        </w:rPr>
        <w:t>A propósito, cumpre trazer a lume os próprios instrumentos normativos mencionados que comprovam o ora asseverado:</w:t>
      </w:r>
      <w:r>
        <w:rPr>
          <w:rFonts w:cs="Arial"/>
          <w:sz w:val="22"/>
          <w:szCs w:val="22"/>
        </w:rPr>
        <w:br/>
      </w:r>
      <w:r w:rsidRPr="00137184">
        <w:rPr>
          <w:noProof/>
        </w:rPr>
        <w:pict w14:anchorId="01D8B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27.5pt;height:395.25pt;visibility:visible;mso-wrap-style:square">
            <v:imagedata r:id="rId8" o:title="" croptop="11710f" cropbottom="12532f" cropleft="16442f" cropright="29757f"/>
          </v:shape>
        </w:pict>
      </w:r>
    </w:p>
    <w:p w14:paraId="511C15A3" w14:textId="77777777" w:rsidR="00BC5F3A" w:rsidRDefault="00BC5F3A" w:rsidP="000245CC">
      <w:pPr>
        <w:pStyle w:val="Recuodecorpodetexto"/>
        <w:spacing w:line="360" w:lineRule="auto"/>
        <w:ind w:firstLine="2977"/>
        <w:rPr>
          <w:rFonts w:cs="Arial"/>
          <w:sz w:val="22"/>
          <w:szCs w:val="22"/>
        </w:rPr>
      </w:pPr>
    </w:p>
    <w:p w14:paraId="1D1B9C42" w14:textId="77777777" w:rsidR="00DB563B" w:rsidRDefault="00DB563B" w:rsidP="000245CC">
      <w:pPr>
        <w:pStyle w:val="Recuodecorpodetexto"/>
        <w:spacing w:line="360" w:lineRule="auto"/>
        <w:ind w:firstLine="2977"/>
        <w:rPr>
          <w:rFonts w:cs="Arial"/>
          <w:sz w:val="22"/>
          <w:szCs w:val="22"/>
        </w:rPr>
      </w:pPr>
    </w:p>
    <w:p w14:paraId="3D76DC24" w14:textId="5034EB78" w:rsidR="00BC5F3A" w:rsidRDefault="00BC5F3A" w:rsidP="000245CC">
      <w:pPr>
        <w:pStyle w:val="Recuodecorpodetexto"/>
        <w:spacing w:line="360" w:lineRule="auto"/>
        <w:ind w:firstLine="2977"/>
        <w:rPr>
          <w:rFonts w:cs="Arial"/>
          <w:sz w:val="22"/>
          <w:szCs w:val="22"/>
        </w:rPr>
      </w:pPr>
      <w:r>
        <w:rPr>
          <w:rFonts w:cs="Arial"/>
          <w:sz w:val="22"/>
          <w:szCs w:val="22"/>
        </w:rPr>
        <w:t>Situação similar se observou no ano de 2019:</w:t>
      </w:r>
    </w:p>
    <w:p w14:paraId="7670608D" w14:textId="77777777" w:rsidR="00BC5F3A" w:rsidRDefault="00BC5F3A" w:rsidP="000245CC">
      <w:pPr>
        <w:pStyle w:val="Recuodecorpodetexto"/>
        <w:spacing w:line="360" w:lineRule="auto"/>
        <w:ind w:firstLine="2977"/>
        <w:rPr>
          <w:rFonts w:cs="Arial"/>
          <w:sz w:val="22"/>
          <w:szCs w:val="22"/>
        </w:rPr>
      </w:pPr>
    </w:p>
    <w:p w14:paraId="193A4A51" w14:textId="77777777" w:rsidR="00BC5F3A" w:rsidRDefault="00BC5F3A" w:rsidP="000245CC">
      <w:pPr>
        <w:pStyle w:val="Recuodecorpodetexto"/>
        <w:spacing w:line="360" w:lineRule="auto"/>
        <w:ind w:firstLine="2977"/>
        <w:rPr>
          <w:rFonts w:cs="Arial"/>
          <w:sz w:val="22"/>
          <w:szCs w:val="22"/>
        </w:rPr>
      </w:pPr>
    </w:p>
    <w:p w14:paraId="05BED465" w14:textId="61C7DE0D" w:rsidR="00BC5F3A" w:rsidRDefault="00DB563B" w:rsidP="00BC5F3A">
      <w:pPr>
        <w:pStyle w:val="Recuodecorpodetexto"/>
        <w:spacing w:line="360" w:lineRule="auto"/>
        <w:ind w:firstLine="0"/>
        <w:rPr>
          <w:rFonts w:cs="Arial"/>
          <w:sz w:val="22"/>
          <w:szCs w:val="22"/>
        </w:rPr>
      </w:pPr>
      <w:r w:rsidRPr="00137184">
        <w:rPr>
          <w:noProof/>
        </w:rPr>
        <w:pict w14:anchorId="4E56776C">
          <v:shape id="_x0000_i1041" type="#_x0000_t75" style="width:386.25pt;height:426pt;visibility:visible;mso-wrap-style:square">
            <v:imagedata r:id="rId9" o:title="" croptop="14792f" cropbottom="4918f" cropleft="16326f" cropright="29480f"/>
          </v:shape>
        </w:pict>
      </w:r>
    </w:p>
    <w:p w14:paraId="6C41B23B" w14:textId="77777777" w:rsidR="00BC5F3A" w:rsidRDefault="00BC5F3A" w:rsidP="000245CC">
      <w:pPr>
        <w:pStyle w:val="Recuodecorpodetexto"/>
        <w:spacing w:line="360" w:lineRule="auto"/>
        <w:ind w:firstLine="2977"/>
        <w:rPr>
          <w:rFonts w:cs="Arial"/>
          <w:sz w:val="22"/>
          <w:szCs w:val="22"/>
        </w:rPr>
      </w:pPr>
    </w:p>
    <w:p w14:paraId="60CA4DEF" w14:textId="121849DD" w:rsidR="00BC5F3A" w:rsidRDefault="00DB563B" w:rsidP="000245CC">
      <w:pPr>
        <w:pStyle w:val="Recuodecorpodetexto"/>
        <w:spacing w:line="360" w:lineRule="auto"/>
        <w:ind w:firstLine="2977"/>
        <w:rPr>
          <w:rFonts w:cs="Arial"/>
          <w:sz w:val="22"/>
          <w:szCs w:val="22"/>
        </w:rPr>
      </w:pPr>
      <w:r>
        <w:rPr>
          <w:rFonts w:cs="Arial"/>
          <w:sz w:val="22"/>
          <w:szCs w:val="22"/>
        </w:rPr>
        <w:t>E o mesmo ainda ocorreu no ano de 2020, em meio à pandemia do CORONAVIRUS- COVID-19:</w:t>
      </w:r>
    </w:p>
    <w:p w14:paraId="6DB34984" w14:textId="77777777" w:rsidR="00DB563B" w:rsidRDefault="00DB563B" w:rsidP="000245CC">
      <w:pPr>
        <w:pStyle w:val="Recuodecorpodetexto"/>
        <w:spacing w:line="360" w:lineRule="auto"/>
        <w:ind w:firstLine="2977"/>
        <w:rPr>
          <w:rFonts w:cs="Arial"/>
          <w:sz w:val="22"/>
          <w:szCs w:val="22"/>
        </w:rPr>
      </w:pPr>
    </w:p>
    <w:p w14:paraId="48D64EF8" w14:textId="77777777" w:rsidR="00DB563B" w:rsidRDefault="00DB563B" w:rsidP="000245CC">
      <w:pPr>
        <w:pStyle w:val="Recuodecorpodetexto"/>
        <w:spacing w:line="360" w:lineRule="auto"/>
        <w:ind w:firstLine="2977"/>
        <w:rPr>
          <w:rFonts w:cs="Arial"/>
          <w:sz w:val="22"/>
          <w:szCs w:val="22"/>
        </w:rPr>
      </w:pPr>
    </w:p>
    <w:p w14:paraId="60A055F6" w14:textId="6104186A" w:rsidR="00DB563B" w:rsidRDefault="00DB563B" w:rsidP="00DB563B">
      <w:pPr>
        <w:pStyle w:val="Recuodecorpodetexto"/>
        <w:spacing w:line="360" w:lineRule="auto"/>
        <w:ind w:firstLine="0"/>
        <w:rPr>
          <w:rFonts w:cs="Arial"/>
          <w:sz w:val="22"/>
          <w:szCs w:val="22"/>
        </w:rPr>
      </w:pPr>
    </w:p>
    <w:p w14:paraId="4C1CBE56" w14:textId="43FEF815" w:rsidR="00BC5F3A" w:rsidRDefault="00DB563B" w:rsidP="00DB563B">
      <w:pPr>
        <w:pStyle w:val="Recuodecorpodetexto"/>
        <w:spacing w:line="360" w:lineRule="auto"/>
        <w:ind w:firstLine="0"/>
        <w:rPr>
          <w:rFonts w:cs="Arial"/>
          <w:sz w:val="22"/>
          <w:szCs w:val="22"/>
        </w:rPr>
      </w:pPr>
      <w:r w:rsidRPr="00137184">
        <w:rPr>
          <w:noProof/>
        </w:rPr>
        <w:pict w14:anchorId="7C3875DB">
          <v:shape id="_x0000_i1042" type="#_x0000_t75" style="width:390pt;height:435pt;visibility:visible;mso-wrap-style:square">
            <v:imagedata r:id="rId10" o:title="" croptop="16860f" cropbottom="4690f" cropleft="16789f" cropright="29016f"/>
          </v:shape>
        </w:pict>
      </w:r>
    </w:p>
    <w:p w14:paraId="2F5F731A" w14:textId="77777777" w:rsidR="00BC5F3A" w:rsidRDefault="00BC5F3A" w:rsidP="000245CC">
      <w:pPr>
        <w:pStyle w:val="Recuodecorpodetexto"/>
        <w:spacing w:line="360" w:lineRule="auto"/>
        <w:ind w:firstLine="2977"/>
        <w:rPr>
          <w:rFonts w:cs="Arial"/>
          <w:sz w:val="22"/>
          <w:szCs w:val="22"/>
        </w:rPr>
      </w:pPr>
    </w:p>
    <w:p w14:paraId="627C2E1A" w14:textId="4189D219" w:rsidR="004C2461" w:rsidRPr="005900A7" w:rsidRDefault="00C41A13" w:rsidP="00807238">
      <w:pPr>
        <w:spacing w:line="360" w:lineRule="auto"/>
        <w:ind w:firstLine="3010"/>
        <w:jc w:val="both"/>
        <w:rPr>
          <w:rFonts w:ascii="Century Gothic" w:hAnsi="Century Gothic" w:cs="Arial"/>
          <w:bCs/>
          <w:sz w:val="22"/>
          <w:szCs w:val="22"/>
        </w:rPr>
      </w:pPr>
      <w:r w:rsidRPr="005900A7">
        <w:rPr>
          <w:rFonts w:ascii="Century Gothic" w:hAnsi="Century Gothic" w:cs="Arial"/>
          <w:bCs/>
          <w:sz w:val="22"/>
          <w:szCs w:val="22"/>
        </w:rPr>
        <w:t xml:space="preserve">Não bastasse, </w:t>
      </w:r>
      <w:r w:rsidR="00B31DD4" w:rsidRPr="005900A7">
        <w:rPr>
          <w:rFonts w:ascii="Century Gothic" w:hAnsi="Century Gothic" w:cs="Arial"/>
          <w:bCs/>
          <w:sz w:val="22"/>
          <w:szCs w:val="22"/>
        </w:rPr>
        <w:t xml:space="preserve">devido a ineficiência do requerido, houve, ainda, </w:t>
      </w:r>
      <w:r w:rsidR="004C2461" w:rsidRPr="005900A7">
        <w:rPr>
          <w:rFonts w:ascii="Century Gothic" w:hAnsi="Century Gothic" w:cs="Arial"/>
          <w:bCs/>
          <w:sz w:val="22"/>
          <w:szCs w:val="22"/>
        </w:rPr>
        <w:t>a necessidade de utilização de caminhões-pipa para fornecimento de água a população durante o</w:t>
      </w:r>
      <w:r w:rsidR="00B31DD4" w:rsidRPr="005900A7">
        <w:rPr>
          <w:rFonts w:ascii="Century Gothic" w:hAnsi="Century Gothic" w:cs="Arial"/>
          <w:bCs/>
          <w:sz w:val="22"/>
          <w:szCs w:val="22"/>
        </w:rPr>
        <w:t>s</w:t>
      </w:r>
      <w:r w:rsidR="004C2461" w:rsidRPr="005900A7">
        <w:rPr>
          <w:rFonts w:ascii="Century Gothic" w:hAnsi="Century Gothic" w:cs="Arial"/>
          <w:bCs/>
          <w:sz w:val="22"/>
          <w:szCs w:val="22"/>
        </w:rPr>
        <w:t xml:space="preserve"> período</w:t>
      </w:r>
      <w:r w:rsidR="005900A7" w:rsidRPr="005900A7">
        <w:rPr>
          <w:rFonts w:ascii="Century Gothic" w:hAnsi="Century Gothic" w:cs="Arial"/>
          <w:bCs/>
          <w:sz w:val="22"/>
          <w:szCs w:val="22"/>
        </w:rPr>
        <w:t>s</w:t>
      </w:r>
      <w:r w:rsidR="004C2461" w:rsidRPr="005900A7">
        <w:rPr>
          <w:rFonts w:ascii="Century Gothic" w:hAnsi="Century Gothic" w:cs="Arial"/>
          <w:bCs/>
          <w:sz w:val="22"/>
          <w:szCs w:val="22"/>
        </w:rPr>
        <w:t xml:space="preserve"> de paralisação</w:t>
      </w:r>
      <w:r w:rsidR="00BC5F3A">
        <w:rPr>
          <w:rFonts w:ascii="Century Gothic" w:hAnsi="Century Gothic" w:cs="Arial"/>
          <w:bCs/>
          <w:sz w:val="22"/>
          <w:szCs w:val="22"/>
        </w:rPr>
        <w:t xml:space="preserve"> do serviço</w:t>
      </w:r>
      <w:r w:rsidR="005900A7" w:rsidRPr="005900A7">
        <w:rPr>
          <w:rFonts w:ascii="Century Gothic" w:hAnsi="Century Gothic" w:cs="Arial"/>
          <w:bCs/>
          <w:sz w:val="22"/>
          <w:szCs w:val="22"/>
        </w:rPr>
        <w:t xml:space="preserve">, por si, </w:t>
      </w:r>
      <w:r w:rsidR="004C2461" w:rsidRPr="00DB563B">
        <w:rPr>
          <w:rFonts w:ascii="Century Gothic" w:hAnsi="Century Gothic" w:cs="Arial"/>
          <w:b/>
          <w:bCs/>
          <w:sz w:val="22"/>
          <w:szCs w:val="22"/>
          <w:u w:val="single"/>
        </w:rPr>
        <w:t xml:space="preserve">ocasionou </w:t>
      </w:r>
      <w:r w:rsidR="005900A7" w:rsidRPr="00DB563B">
        <w:rPr>
          <w:rFonts w:ascii="Century Gothic" w:hAnsi="Century Gothic" w:cs="Arial"/>
          <w:b/>
          <w:bCs/>
          <w:sz w:val="22"/>
          <w:szCs w:val="22"/>
          <w:u w:val="single"/>
        </w:rPr>
        <w:t>gastos</w:t>
      </w:r>
      <w:r w:rsidR="00BC5F3A" w:rsidRPr="00DB563B">
        <w:rPr>
          <w:rFonts w:ascii="Century Gothic" w:hAnsi="Century Gothic" w:cs="Arial"/>
          <w:b/>
          <w:bCs/>
          <w:sz w:val="22"/>
          <w:szCs w:val="22"/>
          <w:u w:val="single"/>
        </w:rPr>
        <w:t xml:space="preserve"> adicionais</w:t>
      </w:r>
      <w:r w:rsidR="004C2461" w:rsidRPr="00DB563B">
        <w:rPr>
          <w:rFonts w:ascii="Century Gothic" w:hAnsi="Century Gothic" w:cs="Arial"/>
          <w:b/>
          <w:bCs/>
          <w:sz w:val="22"/>
          <w:szCs w:val="22"/>
          <w:u w:val="single"/>
        </w:rPr>
        <w:t xml:space="preserve"> </w:t>
      </w:r>
      <w:bookmarkStart w:id="1" w:name="_GoBack"/>
      <w:bookmarkEnd w:id="1"/>
      <w:r w:rsidR="004C2461" w:rsidRPr="00DB563B">
        <w:rPr>
          <w:rFonts w:ascii="Century Gothic" w:hAnsi="Century Gothic" w:cs="Arial"/>
          <w:b/>
          <w:bCs/>
          <w:sz w:val="22"/>
          <w:szCs w:val="22"/>
          <w:u w:val="single"/>
        </w:rPr>
        <w:t xml:space="preserve">no valor de </w:t>
      </w:r>
      <w:r w:rsidR="004C2461" w:rsidRPr="00DB563B">
        <w:rPr>
          <w:rFonts w:ascii="Century Gothic" w:hAnsi="Century Gothic" w:cs="Arial"/>
          <w:b/>
          <w:bCs/>
          <w:sz w:val="22"/>
          <w:szCs w:val="22"/>
          <w:u w:val="single"/>
          <w:shd w:val="clear" w:color="auto" w:fill="D9D9D9"/>
        </w:rPr>
        <w:t>R$ 798.467,94</w:t>
      </w:r>
      <w:r w:rsidR="004C2461" w:rsidRPr="00DB563B">
        <w:rPr>
          <w:rFonts w:ascii="Century Gothic" w:hAnsi="Century Gothic" w:cs="Arial"/>
          <w:b/>
          <w:bCs/>
          <w:sz w:val="22"/>
          <w:szCs w:val="22"/>
          <w:u w:val="single"/>
        </w:rPr>
        <w:t xml:space="preserve"> (setecentos e noventa e oito mil quatrocentos e sessenta e sete reais e noventa </w:t>
      </w:r>
      <w:r w:rsidR="004C2461" w:rsidRPr="00DB563B">
        <w:rPr>
          <w:rFonts w:ascii="Century Gothic" w:hAnsi="Century Gothic" w:cs="Arial"/>
          <w:b/>
          <w:bCs/>
          <w:sz w:val="22"/>
          <w:szCs w:val="22"/>
          <w:u w:val="single"/>
        </w:rPr>
        <w:lastRenderedPageBreak/>
        <w:t>e quatro centavos)</w:t>
      </w:r>
      <w:r w:rsidR="00C06315" w:rsidRPr="00DB563B">
        <w:rPr>
          <w:rFonts w:ascii="Century Gothic" w:hAnsi="Century Gothic" w:cs="Arial"/>
          <w:b/>
          <w:bCs/>
          <w:sz w:val="22"/>
          <w:szCs w:val="22"/>
          <w:u w:val="single"/>
        </w:rPr>
        <w:t xml:space="preserve"> (Doc</w:t>
      </w:r>
      <w:r w:rsidR="00C06315" w:rsidRPr="00DB563B">
        <w:rPr>
          <w:rFonts w:ascii="Century Gothic" w:hAnsi="Century Gothic" w:cs="Arial"/>
          <w:b/>
          <w:bCs/>
          <w:sz w:val="22"/>
          <w:szCs w:val="22"/>
        </w:rPr>
        <w:t xml:space="preserve">. </w:t>
      </w:r>
      <w:r w:rsidR="000822C5" w:rsidRPr="00DB563B">
        <w:rPr>
          <w:rFonts w:ascii="Century Gothic" w:hAnsi="Century Gothic" w:cs="Arial"/>
          <w:b/>
          <w:bCs/>
          <w:sz w:val="22"/>
          <w:szCs w:val="22"/>
        </w:rPr>
        <w:t>22</w:t>
      </w:r>
      <w:r w:rsidR="00C06315" w:rsidRPr="00DB563B">
        <w:rPr>
          <w:rFonts w:ascii="Century Gothic" w:hAnsi="Century Gothic" w:cs="Arial"/>
          <w:b/>
          <w:bCs/>
          <w:sz w:val="22"/>
          <w:szCs w:val="22"/>
        </w:rPr>
        <w:t>)</w:t>
      </w:r>
      <w:r w:rsidR="00DB563B">
        <w:rPr>
          <w:rFonts w:ascii="Century Gothic" w:hAnsi="Century Gothic" w:cs="Arial"/>
          <w:b/>
          <w:bCs/>
          <w:sz w:val="22"/>
          <w:szCs w:val="22"/>
        </w:rPr>
        <w:t>, incrementando-se a também situação CALAMITOSA DAS FINANÇAS DA AUTARQUIA.</w:t>
      </w:r>
    </w:p>
    <w:p w14:paraId="53EE3300" w14:textId="77777777" w:rsidR="005900A7" w:rsidRDefault="005900A7" w:rsidP="00807238">
      <w:pPr>
        <w:spacing w:line="360" w:lineRule="auto"/>
        <w:ind w:firstLine="3010"/>
        <w:jc w:val="both"/>
        <w:rPr>
          <w:rFonts w:ascii="Century Gothic" w:hAnsi="Century Gothic" w:cs="Arial"/>
          <w:bCs/>
          <w:sz w:val="22"/>
          <w:szCs w:val="22"/>
        </w:rPr>
      </w:pPr>
    </w:p>
    <w:p w14:paraId="74275718" w14:textId="30F0AC90" w:rsidR="005900A7" w:rsidRPr="00BC5F3A" w:rsidRDefault="005900A7" w:rsidP="00807238">
      <w:pPr>
        <w:spacing w:line="360" w:lineRule="auto"/>
        <w:ind w:firstLine="3010"/>
        <w:jc w:val="both"/>
        <w:rPr>
          <w:rFonts w:ascii="Century Gothic" w:hAnsi="Century Gothic" w:cs="Arial"/>
          <w:b/>
          <w:bCs/>
          <w:sz w:val="22"/>
          <w:szCs w:val="22"/>
          <w:u w:val="single"/>
        </w:rPr>
      </w:pPr>
      <w:r w:rsidRPr="005900A7">
        <w:rPr>
          <w:rFonts w:ascii="Century Gothic" w:hAnsi="Century Gothic" w:cs="Arial"/>
          <w:bCs/>
          <w:sz w:val="22"/>
          <w:szCs w:val="22"/>
        </w:rPr>
        <w:t>No mais, após formalização de acordo judicia</w:t>
      </w:r>
      <w:r w:rsidR="00BC5F3A">
        <w:rPr>
          <w:rFonts w:ascii="Century Gothic" w:hAnsi="Century Gothic" w:cs="Arial"/>
          <w:bCs/>
          <w:sz w:val="22"/>
          <w:szCs w:val="22"/>
        </w:rPr>
        <w:t>l</w:t>
      </w:r>
      <w:r w:rsidRPr="005900A7">
        <w:rPr>
          <w:rFonts w:ascii="Century Gothic" w:hAnsi="Century Gothic" w:cs="Arial"/>
          <w:bCs/>
          <w:sz w:val="22"/>
          <w:szCs w:val="22"/>
        </w:rPr>
        <w:t xml:space="preserve"> com esse órgão ministerial para a tomada das medidas cabíveis e necessárias, </w:t>
      </w:r>
      <w:r w:rsidRPr="00BC5F3A">
        <w:rPr>
          <w:rFonts w:ascii="Century Gothic" w:hAnsi="Century Gothic" w:cs="Arial"/>
          <w:b/>
          <w:bCs/>
          <w:sz w:val="22"/>
          <w:szCs w:val="22"/>
          <w:u w:val="single"/>
        </w:rPr>
        <w:t xml:space="preserve">o requerido </w:t>
      </w:r>
      <w:r w:rsidR="00DB563B" w:rsidRPr="00BC5F3A">
        <w:rPr>
          <w:rFonts w:ascii="Century Gothic" w:hAnsi="Century Gothic" w:cs="Arial"/>
          <w:b/>
          <w:bCs/>
          <w:sz w:val="22"/>
          <w:szCs w:val="22"/>
          <w:u w:val="single"/>
        </w:rPr>
        <w:t>SIMPLESMENTE SE OMITIU NA TOMADA DE PROVIDÊNCIAS ADSTRITAS A SEU CARGO</w:t>
      </w:r>
      <w:r w:rsidRPr="00BC5F3A">
        <w:rPr>
          <w:rFonts w:ascii="Century Gothic" w:hAnsi="Century Gothic" w:cs="Arial"/>
          <w:b/>
          <w:bCs/>
          <w:sz w:val="22"/>
          <w:szCs w:val="22"/>
          <w:u w:val="single"/>
        </w:rPr>
        <w:t>, com irreparáveis prejuízos à coletividade de Brodowski.</w:t>
      </w:r>
    </w:p>
    <w:p w14:paraId="19EE8598" w14:textId="77777777" w:rsidR="002E1A3B" w:rsidRPr="005900A7" w:rsidRDefault="002E1A3B" w:rsidP="00017120">
      <w:pPr>
        <w:pStyle w:val="Recuodecorpodetexto"/>
        <w:spacing w:line="360" w:lineRule="auto"/>
        <w:ind w:firstLine="2977"/>
        <w:rPr>
          <w:rFonts w:cs="Arial"/>
          <w:sz w:val="22"/>
          <w:szCs w:val="22"/>
        </w:rPr>
      </w:pPr>
    </w:p>
    <w:p w14:paraId="1F4012E7" w14:textId="7FE532E3" w:rsidR="00C76BAF" w:rsidRPr="00F735C5" w:rsidRDefault="00BA4B45" w:rsidP="00017120">
      <w:pPr>
        <w:pStyle w:val="Recuodecorpodetexto"/>
        <w:spacing w:line="360" w:lineRule="auto"/>
        <w:ind w:firstLine="2977"/>
        <w:rPr>
          <w:rFonts w:cs="Arial"/>
          <w:sz w:val="22"/>
          <w:szCs w:val="22"/>
        </w:rPr>
      </w:pPr>
      <w:r>
        <w:rPr>
          <w:rFonts w:cs="Arial"/>
          <w:sz w:val="22"/>
          <w:szCs w:val="22"/>
        </w:rPr>
        <w:t xml:space="preserve">Objetiva-se, </w:t>
      </w:r>
      <w:r w:rsidR="00C06315">
        <w:rPr>
          <w:rFonts w:cs="Arial"/>
          <w:sz w:val="22"/>
          <w:szCs w:val="22"/>
        </w:rPr>
        <w:t>assim</w:t>
      </w:r>
      <w:r>
        <w:rPr>
          <w:rFonts w:cs="Arial"/>
          <w:sz w:val="22"/>
          <w:szCs w:val="22"/>
        </w:rPr>
        <w:t>,</w:t>
      </w:r>
      <w:r w:rsidRPr="00F735C5">
        <w:rPr>
          <w:rFonts w:cs="Arial"/>
          <w:sz w:val="22"/>
          <w:szCs w:val="22"/>
        </w:rPr>
        <w:t xml:space="preserve"> o </w:t>
      </w:r>
      <w:r w:rsidR="00C76BAF" w:rsidRPr="00995E6E">
        <w:rPr>
          <w:rFonts w:cs="Arial"/>
          <w:b/>
          <w:sz w:val="22"/>
          <w:szCs w:val="22"/>
        </w:rPr>
        <w:t>sancionamento</w:t>
      </w:r>
      <w:r w:rsidR="00C76BAF" w:rsidRPr="00F735C5">
        <w:rPr>
          <w:rFonts w:cs="Arial"/>
          <w:sz w:val="22"/>
          <w:szCs w:val="22"/>
        </w:rPr>
        <w:t xml:space="preserve"> </w:t>
      </w:r>
      <w:r w:rsidR="003C3AA0">
        <w:rPr>
          <w:rFonts w:cs="Arial"/>
          <w:sz w:val="22"/>
          <w:szCs w:val="22"/>
        </w:rPr>
        <w:t>do requerido</w:t>
      </w:r>
      <w:r w:rsidR="00C76BAF" w:rsidRPr="00F735C5">
        <w:rPr>
          <w:rFonts w:cs="Arial"/>
          <w:sz w:val="22"/>
          <w:szCs w:val="22"/>
        </w:rPr>
        <w:t xml:space="preserve"> em virtude da prática d</w:t>
      </w:r>
      <w:r w:rsidR="002A17CF">
        <w:rPr>
          <w:rFonts w:cs="Arial"/>
          <w:sz w:val="22"/>
          <w:szCs w:val="22"/>
        </w:rPr>
        <w:t>e</w:t>
      </w:r>
      <w:r w:rsidR="00C76BAF" w:rsidRPr="00F735C5">
        <w:rPr>
          <w:rFonts w:cs="Arial"/>
          <w:sz w:val="22"/>
          <w:szCs w:val="22"/>
        </w:rPr>
        <w:t xml:space="preserve"> ato</w:t>
      </w:r>
      <w:r w:rsidR="00C06315">
        <w:rPr>
          <w:rFonts w:cs="Arial"/>
          <w:sz w:val="22"/>
          <w:szCs w:val="22"/>
        </w:rPr>
        <w:t>s</w:t>
      </w:r>
      <w:r w:rsidR="00C76BAF" w:rsidRPr="00F735C5">
        <w:rPr>
          <w:rFonts w:cs="Arial"/>
          <w:sz w:val="22"/>
          <w:szCs w:val="22"/>
        </w:rPr>
        <w:t xml:space="preserve"> de improbidade </w:t>
      </w:r>
      <w:r w:rsidR="002A17CF">
        <w:rPr>
          <w:rFonts w:cs="Arial"/>
          <w:sz w:val="22"/>
          <w:szCs w:val="22"/>
        </w:rPr>
        <w:t xml:space="preserve">que </w:t>
      </w:r>
      <w:r w:rsidR="00531459">
        <w:rPr>
          <w:rFonts w:cs="Arial"/>
          <w:sz w:val="22"/>
          <w:szCs w:val="22"/>
        </w:rPr>
        <w:t xml:space="preserve">causaram prejuízo ao erário e </w:t>
      </w:r>
      <w:r w:rsidR="002A17CF">
        <w:rPr>
          <w:rFonts w:cs="Arial"/>
          <w:sz w:val="22"/>
          <w:szCs w:val="22"/>
        </w:rPr>
        <w:t>atenta</w:t>
      </w:r>
      <w:r w:rsidR="00531459">
        <w:rPr>
          <w:rFonts w:cs="Arial"/>
          <w:sz w:val="22"/>
          <w:szCs w:val="22"/>
        </w:rPr>
        <w:t>m</w:t>
      </w:r>
      <w:r w:rsidR="002A17CF">
        <w:rPr>
          <w:rFonts w:cs="Arial"/>
          <w:sz w:val="22"/>
          <w:szCs w:val="22"/>
        </w:rPr>
        <w:t xml:space="preserve"> contra os princípios da administração pública, </w:t>
      </w:r>
      <w:r w:rsidR="00DB563B">
        <w:rPr>
          <w:rFonts w:cs="Arial"/>
          <w:sz w:val="22"/>
          <w:szCs w:val="22"/>
        </w:rPr>
        <w:t>especialmente</w:t>
      </w:r>
      <w:r w:rsidR="002A17CF">
        <w:rPr>
          <w:rFonts w:cs="Arial"/>
          <w:sz w:val="22"/>
          <w:szCs w:val="22"/>
        </w:rPr>
        <w:t xml:space="preserve"> o</w:t>
      </w:r>
      <w:r w:rsidR="00BC5F3A">
        <w:rPr>
          <w:rFonts w:cs="Arial"/>
          <w:sz w:val="22"/>
          <w:szCs w:val="22"/>
        </w:rPr>
        <w:t xml:space="preserve"> princípio</w:t>
      </w:r>
      <w:r w:rsidR="002A17CF">
        <w:rPr>
          <w:rFonts w:cs="Arial"/>
          <w:sz w:val="22"/>
          <w:szCs w:val="22"/>
        </w:rPr>
        <w:t xml:space="preserve"> da </w:t>
      </w:r>
      <w:r w:rsidR="002A17CF" w:rsidRPr="002A17CF">
        <w:rPr>
          <w:rFonts w:cs="Arial"/>
          <w:b/>
          <w:bCs/>
          <w:sz w:val="22"/>
          <w:szCs w:val="22"/>
        </w:rPr>
        <w:t>EFICIÊNCIA</w:t>
      </w:r>
      <w:r w:rsidR="000822C5">
        <w:rPr>
          <w:rFonts w:cs="Arial"/>
          <w:b/>
          <w:bCs/>
          <w:sz w:val="22"/>
          <w:szCs w:val="22"/>
        </w:rPr>
        <w:t xml:space="preserve"> ADMINISTRATIVA</w:t>
      </w:r>
      <w:r w:rsidR="002A17CF">
        <w:rPr>
          <w:rFonts w:cs="Arial"/>
          <w:sz w:val="22"/>
          <w:szCs w:val="22"/>
        </w:rPr>
        <w:t>.</w:t>
      </w:r>
    </w:p>
    <w:p w14:paraId="5702DE6B" w14:textId="77777777" w:rsidR="001D1E91" w:rsidRDefault="001D1E91" w:rsidP="00FF2ED3">
      <w:pPr>
        <w:pStyle w:val="Recuodecorpodetexto"/>
        <w:spacing w:line="360" w:lineRule="auto"/>
        <w:ind w:firstLine="1418"/>
        <w:rPr>
          <w:rFonts w:cs="Arial"/>
          <w:sz w:val="22"/>
          <w:szCs w:val="22"/>
        </w:rPr>
      </w:pPr>
    </w:p>
    <w:p w14:paraId="0AC6980C" w14:textId="77777777" w:rsidR="005536FF" w:rsidRPr="001753B8" w:rsidRDefault="005536FF" w:rsidP="001F4E6F">
      <w:pPr>
        <w:pBdr>
          <w:top w:val="single" w:sz="4" w:space="1" w:color="auto"/>
          <w:left w:val="single" w:sz="4" w:space="4" w:color="auto"/>
          <w:bottom w:val="single" w:sz="4" w:space="1" w:color="auto"/>
          <w:right w:val="single" w:sz="4" w:space="4" w:color="auto"/>
        </w:pBdr>
        <w:shd w:val="clear" w:color="auto" w:fill="D9D9D9"/>
        <w:jc w:val="center"/>
        <w:rPr>
          <w:rFonts w:ascii="Century Gothic" w:hAnsi="Century Gothic"/>
          <w:b/>
          <w:sz w:val="22"/>
          <w:szCs w:val="22"/>
          <w:u w:val="single"/>
        </w:rPr>
      </w:pPr>
    </w:p>
    <w:p w14:paraId="09E1E0F1" w14:textId="563C0A66" w:rsidR="00C017D9" w:rsidRPr="002A17CF" w:rsidRDefault="0076660F" w:rsidP="001F4E6F">
      <w:pPr>
        <w:pBdr>
          <w:top w:val="single" w:sz="4" w:space="1" w:color="auto"/>
          <w:left w:val="single" w:sz="4" w:space="4" w:color="auto"/>
          <w:bottom w:val="single" w:sz="4" w:space="1" w:color="auto"/>
          <w:right w:val="single" w:sz="4" w:space="4" w:color="auto"/>
        </w:pBdr>
        <w:shd w:val="clear" w:color="auto" w:fill="D9D9D9"/>
        <w:jc w:val="center"/>
        <w:rPr>
          <w:rFonts w:ascii="Century Gothic" w:hAnsi="Century Gothic"/>
          <w:b/>
          <w:sz w:val="22"/>
          <w:szCs w:val="22"/>
          <w:u w:val="single"/>
        </w:rPr>
      </w:pPr>
      <w:r w:rsidRPr="002A17CF">
        <w:rPr>
          <w:rFonts w:ascii="Century Gothic" w:hAnsi="Century Gothic"/>
          <w:b/>
          <w:sz w:val="22"/>
          <w:szCs w:val="22"/>
          <w:u w:val="single"/>
        </w:rPr>
        <w:t>DOS FATOS</w:t>
      </w:r>
    </w:p>
    <w:p w14:paraId="115C6AD5" w14:textId="77777777" w:rsidR="005536FF" w:rsidRPr="001753B8" w:rsidRDefault="005536FF" w:rsidP="001F4E6F">
      <w:pPr>
        <w:pBdr>
          <w:top w:val="single" w:sz="4" w:space="1" w:color="auto"/>
          <w:left w:val="single" w:sz="4" w:space="4" w:color="auto"/>
          <w:bottom w:val="single" w:sz="4" w:space="1" w:color="auto"/>
          <w:right w:val="single" w:sz="4" w:space="4" w:color="auto"/>
        </w:pBdr>
        <w:shd w:val="clear" w:color="auto" w:fill="D9D9D9"/>
        <w:jc w:val="center"/>
        <w:rPr>
          <w:rFonts w:ascii="Century Gothic" w:hAnsi="Century Gothic"/>
          <w:b/>
          <w:sz w:val="22"/>
          <w:szCs w:val="22"/>
          <w:u w:val="single"/>
        </w:rPr>
      </w:pPr>
    </w:p>
    <w:p w14:paraId="0B3C400F" w14:textId="4896FDA1" w:rsidR="00571087" w:rsidRPr="00A0564D" w:rsidRDefault="00571087" w:rsidP="007E71D7">
      <w:pPr>
        <w:spacing w:line="360" w:lineRule="auto"/>
        <w:ind w:firstLine="1418"/>
        <w:jc w:val="both"/>
        <w:rPr>
          <w:rFonts w:ascii="Century Gothic" w:hAnsi="Century Gothic"/>
          <w:bCs/>
          <w:szCs w:val="22"/>
        </w:rPr>
      </w:pPr>
    </w:p>
    <w:p w14:paraId="5A6CF435" w14:textId="77777777" w:rsidR="00AC2DC4" w:rsidRPr="00C24940" w:rsidRDefault="00AC2DC4" w:rsidP="00DB563B">
      <w:pPr>
        <w:pStyle w:val="Recuodecorpodetexto"/>
        <w:spacing w:line="360" w:lineRule="auto"/>
        <w:ind w:firstLine="0"/>
        <w:rPr>
          <w:b/>
          <w:bCs/>
          <w:sz w:val="22"/>
          <w:szCs w:val="22"/>
        </w:rPr>
      </w:pPr>
      <w:r w:rsidRPr="00C24940">
        <w:rPr>
          <w:b/>
          <w:bCs/>
          <w:sz w:val="22"/>
          <w:szCs w:val="22"/>
        </w:rPr>
        <w:t>1. BREVE HISTÓRICO INTRODUTÓRIO</w:t>
      </w:r>
    </w:p>
    <w:p w14:paraId="6D2E297C" w14:textId="77777777" w:rsidR="00AC2DC4" w:rsidRDefault="00AC2DC4" w:rsidP="00123508">
      <w:pPr>
        <w:pStyle w:val="Recuodecorpodetexto"/>
        <w:spacing w:line="360" w:lineRule="auto"/>
        <w:ind w:firstLine="2977"/>
        <w:rPr>
          <w:bCs/>
          <w:sz w:val="22"/>
          <w:szCs w:val="22"/>
        </w:rPr>
      </w:pPr>
    </w:p>
    <w:p w14:paraId="61FCA2D6" w14:textId="243C8D94" w:rsidR="00123508" w:rsidRPr="005900A7" w:rsidRDefault="00123508" w:rsidP="00123508">
      <w:pPr>
        <w:pStyle w:val="Recuodecorpodetexto"/>
        <w:spacing w:line="360" w:lineRule="auto"/>
        <w:ind w:firstLine="2977"/>
        <w:rPr>
          <w:b/>
          <w:iCs/>
          <w:sz w:val="22"/>
          <w:szCs w:val="22"/>
          <w:u w:val="single"/>
        </w:rPr>
      </w:pPr>
      <w:r>
        <w:rPr>
          <w:bCs/>
          <w:sz w:val="22"/>
          <w:szCs w:val="22"/>
        </w:rPr>
        <w:t xml:space="preserve">A </w:t>
      </w:r>
      <w:r w:rsidR="004A2CA1" w:rsidRPr="00B97A9D">
        <w:rPr>
          <w:iCs/>
          <w:sz w:val="22"/>
          <w:szCs w:val="22"/>
        </w:rPr>
        <w:t xml:space="preserve">Autarquia Municipal SAAEB administra diretamente o sistema de fornecimento de água e esgoto nesta cidade e, uma de suas finalidades é promover o abastecimento de água e coleta de esgotos nas zonas urbanas do município, além do que tem como sua atribuição e </w:t>
      </w:r>
      <w:r w:rsidR="004A2CA1" w:rsidRPr="005900A7">
        <w:rPr>
          <w:b/>
          <w:iCs/>
          <w:sz w:val="22"/>
          <w:szCs w:val="22"/>
          <w:u w:val="single"/>
        </w:rPr>
        <w:t xml:space="preserve">obrigação o fornecimento de serviços adequados, eficientes, seguros e contínuos. </w:t>
      </w:r>
    </w:p>
    <w:p w14:paraId="7AFD40BD" w14:textId="77777777" w:rsidR="00123508" w:rsidRDefault="00123508" w:rsidP="00123508">
      <w:pPr>
        <w:pStyle w:val="Recuodecorpodetexto"/>
        <w:spacing w:line="360" w:lineRule="auto"/>
        <w:ind w:firstLine="2977"/>
        <w:rPr>
          <w:iCs/>
          <w:sz w:val="22"/>
          <w:szCs w:val="22"/>
        </w:rPr>
      </w:pPr>
    </w:p>
    <w:p w14:paraId="5D649223" w14:textId="492CBDC1" w:rsidR="00123508" w:rsidRDefault="00123508" w:rsidP="00123508">
      <w:pPr>
        <w:pStyle w:val="Recuodecorpodetexto"/>
        <w:spacing w:line="360" w:lineRule="auto"/>
        <w:ind w:firstLine="2977"/>
        <w:rPr>
          <w:iCs/>
          <w:sz w:val="22"/>
          <w:szCs w:val="22"/>
        </w:rPr>
      </w:pPr>
      <w:r>
        <w:rPr>
          <w:iCs/>
          <w:sz w:val="22"/>
          <w:szCs w:val="22"/>
        </w:rPr>
        <w:t xml:space="preserve">Ocorre que, no </w:t>
      </w:r>
      <w:r w:rsidRPr="00B97A9D">
        <w:rPr>
          <w:iCs/>
          <w:sz w:val="22"/>
          <w:szCs w:val="22"/>
        </w:rPr>
        <w:t>últimos anos</w:t>
      </w:r>
      <w:r w:rsidR="00336BDD">
        <w:rPr>
          <w:iCs/>
          <w:sz w:val="22"/>
          <w:szCs w:val="22"/>
        </w:rPr>
        <w:t>, apur</w:t>
      </w:r>
      <w:r w:rsidR="001B5B25">
        <w:rPr>
          <w:iCs/>
          <w:sz w:val="22"/>
          <w:szCs w:val="22"/>
        </w:rPr>
        <w:t>ando</w:t>
      </w:r>
      <w:r w:rsidR="00336BDD">
        <w:rPr>
          <w:iCs/>
          <w:sz w:val="22"/>
          <w:szCs w:val="22"/>
        </w:rPr>
        <w:t xml:space="preserve">-se </w:t>
      </w:r>
      <w:r w:rsidRPr="00B97A9D">
        <w:rPr>
          <w:iCs/>
          <w:sz w:val="22"/>
          <w:szCs w:val="22"/>
        </w:rPr>
        <w:t>os problemas envolvendo a falta de água na cidade,</w:t>
      </w:r>
      <w:r w:rsidR="001B5B25">
        <w:rPr>
          <w:iCs/>
          <w:sz w:val="22"/>
          <w:szCs w:val="22"/>
        </w:rPr>
        <w:t xml:space="preserve"> constatou-se que </w:t>
      </w:r>
      <w:r w:rsidRPr="00B97A9D">
        <w:rPr>
          <w:b/>
          <w:bCs/>
          <w:iCs/>
          <w:sz w:val="22"/>
          <w:szCs w:val="22"/>
        </w:rPr>
        <w:t xml:space="preserve">o sistema de fornecimento </w:t>
      </w:r>
      <w:r w:rsidR="001B5B25">
        <w:rPr>
          <w:b/>
          <w:bCs/>
          <w:iCs/>
          <w:sz w:val="22"/>
          <w:szCs w:val="22"/>
        </w:rPr>
        <w:t xml:space="preserve">de água </w:t>
      </w:r>
      <w:r w:rsidRPr="00B97A9D">
        <w:rPr>
          <w:b/>
          <w:bCs/>
          <w:iCs/>
          <w:sz w:val="22"/>
          <w:szCs w:val="22"/>
        </w:rPr>
        <w:t>não está sendo suficientemente mantido</w:t>
      </w:r>
      <w:r w:rsidRPr="00B97A9D">
        <w:rPr>
          <w:iCs/>
          <w:sz w:val="22"/>
          <w:szCs w:val="22"/>
        </w:rPr>
        <w:t xml:space="preserve"> </w:t>
      </w:r>
      <w:r w:rsidRPr="00BC5F3A">
        <w:rPr>
          <w:b/>
          <w:iCs/>
          <w:sz w:val="22"/>
          <w:szCs w:val="22"/>
        </w:rPr>
        <w:t>com atividades preventivas</w:t>
      </w:r>
      <w:r w:rsidR="00BC5F3A">
        <w:rPr>
          <w:b/>
          <w:iCs/>
          <w:sz w:val="22"/>
          <w:szCs w:val="22"/>
        </w:rPr>
        <w:t xml:space="preserve"> e investimento</w:t>
      </w:r>
      <w:r w:rsidRPr="00B97A9D">
        <w:rPr>
          <w:iCs/>
          <w:sz w:val="22"/>
          <w:szCs w:val="22"/>
        </w:rPr>
        <w:t xml:space="preserve">, </w:t>
      </w:r>
      <w:r w:rsidR="00BC5F3A">
        <w:rPr>
          <w:iCs/>
          <w:sz w:val="22"/>
          <w:szCs w:val="22"/>
        </w:rPr>
        <w:t xml:space="preserve">o que tem ocasionado </w:t>
      </w:r>
      <w:r w:rsidRPr="00B97A9D">
        <w:rPr>
          <w:iCs/>
          <w:sz w:val="22"/>
          <w:szCs w:val="22"/>
        </w:rPr>
        <w:t xml:space="preserve">constantes interrupções de fornecimento de água em diversos bairros desta cidade, </w:t>
      </w:r>
      <w:r w:rsidRPr="009A2559">
        <w:rPr>
          <w:b/>
          <w:bCs/>
          <w:iCs/>
          <w:sz w:val="22"/>
          <w:szCs w:val="22"/>
        </w:rPr>
        <w:t xml:space="preserve">ora </w:t>
      </w:r>
      <w:r w:rsidRPr="009A2559">
        <w:rPr>
          <w:b/>
          <w:bCs/>
          <w:iCs/>
          <w:sz w:val="22"/>
          <w:szCs w:val="22"/>
        </w:rPr>
        <w:lastRenderedPageBreak/>
        <w:t>prejudicando 40% (quarenta por cento) da população, ora prejudicando os outros 60% (sessenta por cento),</w:t>
      </w:r>
      <w:r w:rsidRPr="00B97A9D">
        <w:rPr>
          <w:iCs/>
          <w:sz w:val="22"/>
          <w:szCs w:val="22"/>
        </w:rPr>
        <w:t xml:space="preserve"> </w:t>
      </w:r>
      <w:r w:rsidR="007C437C">
        <w:rPr>
          <w:iCs/>
          <w:sz w:val="22"/>
          <w:szCs w:val="22"/>
        </w:rPr>
        <w:t xml:space="preserve">dependendo dos sistema paralisado, </w:t>
      </w:r>
      <w:r w:rsidRPr="00B97A9D">
        <w:rPr>
          <w:iCs/>
          <w:sz w:val="22"/>
          <w:szCs w:val="22"/>
        </w:rPr>
        <w:t>como está sendo noticiad</w:t>
      </w:r>
      <w:r w:rsidR="00167382">
        <w:rPr>
          <w:iCs/>
          <w:sz w:val="22"/>
          <w:szCs w:val="22"/>
        </w:rPr>
        <w:t>o</w:t>
      </w:r>
      <w:r w:rsidRPr="00B97A9D">
        <w:rPr>
          <w:iCs/>
          <w:sz w:val="22"/>
          <w:szCs w:val="22"/>
        </w:rPr>
        <w:t xml:space="preserve"> na imprensa</w:t>
      </w:r>
      <w:r w:rsidR="001B5B25">
        <w:rPr>
          <w:iCs/>
          <w:sz w:val="22"/>
          <w:szCs w:val="22"/>
        </w:rPr>
        <w:t xml:space="preserve"> (reportagens em anexo</w:t>
      </w:r>
      <w:r w:rsidR="007C437C">
        <w:rPr>
          <w:iCs/>
          <w:sz w:val="22"/>
          <w:szCs w:val="22"/>
        </w:rPr>
        <w:t xml:space="preserve"> – DOC. 23</w:t>
      </w:r>
      <w:r w:rsidR="001B5B25">
        <w:rPr>
          <w:iCs/>
          <w:sz w:val="22"/>
          <w:szCs w:val="22"/>
        </w:rPr>
        <w:t>).</w:t>
      </w:r>
    </w:p>
    <w:p w14:paraId="4E53FA4E" w14:textId="06B65523" w:rsidR="00B40065" w:rsidRDefault="00B40065" w:rsidP="00123508">
      <w:pPr>
        <w:pStyle w:val="Recuodecorpodetexto"/>
        <w:spacing w:line="360" w:lineRule="auto"/>
        <w:ind w:firstLine="2977"/>
        <w:rPr>
          <w:iCs/>
          <w:sz w:val="22"/>
          <w:szCs w:val="22"/>
        </w:rPr>
      </w:pPr>
    </w:p>
    <w:p w14:paraId="3AB66873" w14:textId="77777777" w:rsidR="00CE2E77" w:rsidRDefault="00CE2E77" w:rsidP="00CE2E77">
      <w:pPr>
        <w:pStyle w:val="Recuodecorpodetexto"/>
        <w:spacing w:line="360" w:lineRule="auto"/>
        <w:ind w:firstLine="2977"/>
        <w:rPr>
          <w:iCs/>
          <w:sz w:val="22"/>
          <w:szCs w:val="22"/>
        </w:rPr>
      </w:pPr>
      <w:r>
        <w:rPr>
          <w:iCs/>
          <w:sz w:val="22"/>
          <w:szCs w:val="22"/>
        </w:rPr>
        <w:t xml:space="preserve">Cumpre ressaltar, aqui, que o sistema de abastecimento de água da cidade de Brodowski é composto por três poços artesianos que retiram água do </w:t>
      </w:r>
      <w:r>
        <w:rPr>
          <w:i/>
          <w:sz w:val="22"/>
          <w:szCs w:val="22"/>
        </w:rPr>
        <w:t xml:space="preserve">Aquífero Guarani, </w:t>
      </w:r>
      <w:r>
        <w:rPr>
          <w:iCs/>
          <w:sz w:val="22"/>
          <w:szCs w:val="22"/>
        </w:rPr>
        <w:t xml:space="preserve">denominados, devido a sua localização, de </w:t>
      </w:r>
      <w:r w:rsidRPr="00BB68DF">
        <w:rPr>
          <w:b/>
          <w:bCs/>
          <w:i/>
          <w:sz w:val="22"/>
          <w:szCs w:val="22"/>
        </w:rPr>
        <w:t>“Casa Branca”,</w:t>
      </w:r>
      <w:r w:rsidRPr="00BB68DF">
        <w:rPr>
          <w:b/>
          <w:bCs/>
          <w:iCs/>
          <w:sz w:val="22"/>
          <w:szCs w:val="22"/>
        </w:rPr>
        <w:t xml:space="preserve"> </w:t>
      </w:r>
      <w:r w:rsidRPr="00BB68DF">
        <w:rPr>
          <w:b/>
          <w:bCs/>
          <w:i/>
          <w:sz w:val="22"/>
          <w:szCs w:val="22"/>
        </w:rPr>
        <w:t>“Contendas”</w:t>
      </w:r>
      <w:r>
        <w:rPr>
          <w:iCs/>
          <w:sz w:val="22"/>
          <w:szCs w:val="22"/>
        </w:rPr>
        <w:t xml:space="preserve"> e </w:t>
      </w:r>
      <w:r w:rsidRPr="00BB68DF">
        <w:rPr>
          <w:b/>
          <w:bCs/>
          <w:i/>
          <w:sz w:val="22"/>
          <w:szCs w:val="22"/>
        </w:rPr>
        <w:t>“Distrito Industrial”</w:t>
      </w:r>
      <w:r>
        <w:rPr>
          <w:iCs/>
          <w:sz w:val="22"/>
          <w:szCs w:val="22"/>
        </w:rPr>
        <w:t>.</w:t>
      </w:r>
    </w:p>
    <w:p w14:paraId="02D1E065" w14:textId="77777777" w:rsidR="00CE2E77" w:rsidRDefault="00CE2E77" w:rsidP="00CE2E77">
      <w:pPr>
        <w:pStyle w:val="Recuodecorpodetexto"/>
        <w:spacing w:line="360" w:lineRule="auto"/>
        <w:ind w:firstLine="2977"/>
        <w:rPr>
          <w:iCs/>
          <w:sz w:val="22"/>
          <w:szCs w:val="22"/>
        </w:rPr>
      </w:pPr>
    </w:p>
    <w:p w14:paraId="489A2349" w14:textId="77777777" w:rsidR="00CE2E77" w:rsidRDefault="00CE2E77" w:rsidP="00CE2E77">
      <w:pPr>
        <w:pStyle w:val="Recuodecorpodetexto"/>
        <w:spacing w:line="360" w:lineRule="auto"/>
        <w:ind w:firstLine="2977"/>
        <w:rPr>
          <w:iCs/>
          <w:sz w:val="22"/>
          <w:szCs w:val="22"/>
        </w:rPr>
      </w:pPr>
      <w:r>
        <w:rPr>
          <w:iCs/>
          <w:sz w:val="22"/>
          <w:szCs w:val="22"/>
        </w:rPr>
        <w:t xml:space="preserve">Desta feita, sempre que há a paralisação concomitante de dois deles, ora </w:t>
      </w:r>
      <w:r w:rsidRPr="00B97A9D">
        <w:rPr>
          <w:iCs/>
          <w:sz w:val="22"/>
          <w:szCs w:val="22"/>
        </w:rPr>
        <w:t>40% (quarenta por cento) da população, ora 60% (sessenta por cento),</w:t>
      </w:r>
      <w:r>
        <w:rPr>
          <w:iCs/>
          <w:sz w:val="22"/>
          <w:szCs w:val="22"/>
        </w:rPr>
        <w:t xml:space="preserve"> dependendo do sistema paralisado, fica sem abastecimento de água em suas residências.</w:t>
      </w:r>
    </w:p>
    <w:p w14:paraId="2C760DE5" w14:textId="77777777" w:rsidR="00CE2E77" w:rsidRDefault="00CE2E77" w:rsidP="00B40065">
      <w:pPr>
        <w:pStyle w:val="Recuodecorpodetexto"/>
        <w:spacing w:line="360" w:lineRule="auto"/>
        <w:ind w:firstLine="2977"/>
        <w:rPr>
          <w:iCs/>
          <w:sz w:val="22"/>
          <w:szCs w:val="22"/>
        </w:rPr>
      </w:pPr>
    </w:p>
    <w:p w14:paraId="405BBB24" w14:textId="649A28E7" w:rsidR="009614E4" w:rsidRPr="00DF1D44" w:rsidRDefault="009614E4" w:rsidP="00B40065">
      <w:pPr>
        <w:pStyle w:val="Recuodecorpodetexto"/>
        <w:spacing w:line="360" w:lineRule="auto"/>
        <w:ind w:firstLine="2977"/>
        <w:rPr>
          <w:iCs/>
          <w:sz w:val="22"/>
          <w:szCs w:val="22"/>
        </w:rPr>
      </w:pPr>
      <w:r>
        <w:rPr>
          <w:iCs/>
          <w:sz w:val="22"/>
          <w:szCs w:val="22"/>
        </w:rPr>
        <w:t xml:space="preserve">Nesse contexto, conforme ofício encaminhado pela própria Autarquia, </w:t>
      </w:r>
      <w:r w:rsidR="00372B55">
        <w:rPr>
          <w:iCs/>
          <w:sz w:val="22"/>
          <w:szCs w:val="22"/>
        </w:rPr>
        <w:t>desde a nomeação do requerido para o cargo de Superintendente do SAAEB</w:t>
      </w:r>
      <w:r w:rsidR="00D526A1">
        <w:rPr>
          <w:iCs/>
          <w:sz w:val="22"/>
          <w:szCs w:val="22"/>
        </w:rPr>
        <w:t xml:space="preserve"> (01/08/2018)</w:t>
      </w:r>
      <w:r w:rsidR="00372B55">
        <w:rPr>
          <w:iCs/>
          <w:sz w:val="22"/>
          <w:szCs w:val="22"/>
        </w:rPr>
        <w:t xml:space="preserve">, </w:t>
      </w:r>
      <w:r w:rsidR="00DB563B" w:rsidRPr="00DB563B">
        <w:rPr>
          <w:b/>
          <w:iCs/>
          <w:sz w:val="22"/>
          <w:szCs w:val="22"/>
          <w:u w:val="single"/>
        </w:rPr>
        <w:t xml:space="preserve">ocorreram </w:t>
      </w:r>
      <w:r w:rsidR="00B3393B" w:rsidRPr="00DB563B">
        <w:rPr>
          <w:b/>
          <w:iCs/>
          <w:sz w:val="22"/>
          <w:szCs w:val="22"/>
          <w:u w:val="single"/>
        </w:rPr>
        <w:t>pelo menos</w:t>
      </w:r>
      <w:r w:rsidR="00372B55" w:rsidRPr="00DB563B">
        <w:rPr>
          <w:b/>
          <w:iCs/>
          <w:sz w:val="22"/>
          <w:szCs w:val="22"/>
          <w:u w:val="single"/>
        </w:rPr>
        <w:t xml:space="preserve"> </w:t>
      </w:r>
      <w:r w:rsidR="00AF5732" w:rsidRPr="00DB563B">
        <w:rPr>
          <w:b/>
          <w:iCs/>
          <w:sz w:val="22"/>
          <w:szCs w:val="22"/>
          <w:u w:val="single"/>
        </w:rPr>
        <w:t>03</w:t>
      </w:r>
      <w:r w:rsidR="0009216B" w:rsidRPr="00DB563B">
        <w:rPr>
          <w:b/>
          <w:iCs/>
          <w:sz w:val="22"/>
          <w:szCs w:val="22"/>
          <w:u w:val="single"/>
        </w:rPr>
        <w:t xml:space="preserve"> (</w:t>
      </w:r>
      <w:r w:rsidR="00AF5732" w:rsidRPr="00DB563B">
        <w:rPr>
          <w:b/>
          <w:iCs/>
          <w:sz w:val="22"/>
          <w:szCs w:val="22"/>
          <w:u w:val="single"/>
        </w:rPr>
        <w:t>três</w:t>
      </w:r>
      <w:r w:rsidR="0009216B" w:rsidRPr="00DB563B">
        <w:rPr>
          <w:b/>
          <w:iCs/>
          <w:sz w:val="22"/>
          <w:szCs w:val="22"/>
          <w:u w:val="single"/>
        </w:rPr>
        <w:t xml:space="preserve">) </w:t>
      </w:r>
      <w:r w:rsidR="00372B55" w:rsidRPr="00DB563B">
        <w:rPr>
          <w:b/>
          <w:iCs/>
          <w:sz w:val="22"/>
          <w:szCs w:val="22"/>
          <w:u w:val="single"/>
        </w:rPr>
        <w:t>para</w:t>
      </w:r>
      <w:r w:rsidR="00D526A1" w:rsidRPr="00DB563B">
        <w:rPr>
          <w:b/>
          <w:iCs/>
          <w:sz w:val="22"/>
          <w:szCs w:val="22"/>
          <w:u w:val="single"/>
        </w:rPr>
        <w:t>lisaç</w:t>
      </w:r>
      <w:r w:rsidR="0009216B" w:rsidRPr="00DB563B">
        <w:rPr>
          <w:b/>
          <w:iCs/>
          <w:sz w:val="22"/>
          <w:szCs w:val="22"/>
          <w:u w:val="single"/>
        </w:rPr>
        <w:t>ões</w:t>
      </w:r>
      <w:r w:rsidR="00DF1D44" w:rsidRPr="00DB563B">
        <w:rPr>
          <w:b/>
          <w:iCs/>
          <w:sz w:val="22"/>
          <w:szCs w:val="22"/>
          <w:u w:val="single"/>
        </w:rPr>
        <w:t xml:space="preserve"> </w:t>
      </w:r>
      <w:r w:rsidR="00D526A1" w:rsidRPr="00DB563B">
        <w:rPr>
          <w:b/>
          <w:iCs/>
          <w:sz w:val="22"/>
          <w:szCs w:val="22"/>
          <w:u w:val="single"/>
        </w:rPr>
        <w:t>do</w:t>
      </w:r>
      <w:r w:rsidR="008C525F" w:rsidRPr="00DB563B">
        <w:rPr>
          <w:b/>
          <w:iCs/>
          <w:sz w:val="22"/>
          <w:szCs w:val="22"/>
          <w:u w:val="single"/>
        </w:rPr>
        <w:t>s</w:t>
      </w:r>
      <w:r w:rsidR="00D526A1" w:rsidRPr="00DB563B">
        <w:rPr>
          <w:b/>
          <w:iCs/>
          <w:sz w:val="22"/>
          <w:szCs w:val="22"/>
          <w:u w:val="single"/>
        </w:rPr>
        <w:t xml:space="preserve"> sistema</w:t>
      </w:r>
      <w:r w:rsidR="008C525F" w:rsidRPr="00DB563B">
        <w:rPr>
          <w:b/>
          <w:iCs/>
          <w:sz w:val="22"/>
          <w:szCs w:val="22"/>
          <w:u w:val="single"/>
        </w:rPr>
        <w:t>s</w:t>
      </w:r>
      <w:r w:rsidR="00D526A1" w:rsidRPr="00DB563B">
        <w:rPr>
          <w:b/>
          <w:iCs/>
          <w:sz w:val="22"/>
          <w:szCs w:val="22"/>
          <w:u w:val="single"/>
        </w:rPr>
        <w:t xml:space="preserve"> de fornecimento de água</w:t>
      </w:r>
      <w:r w:rsidR="0009216B" w:rsidRPr="00DB563B">
        <w:rPr>
          <w:b/>
          <w:iCs/>
          <w:sz w:val="22"/>
          <w:szCs w:val="22"/>
          <w:u w:val="single"/>
        </w:rPr>
        <w:t xml:space="preserve">, o que deixou a população de Brodowski por mais de </w:t>
      </w:r>
      <w:r w:rsidR="008C525F" w:rsidRPr="00DB563B">
        <w:rPr>
          <w:b/>
          <w:bCs/>
          <w:iCs/>
          <w:sz w:val="22"/>
          <w:szCs w:val="22"/>
          <w:u w:val="single"/>
        </w:rPr>
        <w:t>83 (oitenta e três)</w:t>
      </w:r>
      <w:r w:rsidR="0009216B" w:rsidRPr="00DB563B">
        <w:rPr>
          <w:b/>
          <w:bCs/>
          <w:iCs/>
          <w:sz w:val="22"/>
          <w:szCs w:val="22"/>
          <w:u w:val="single"/>
        </w:rPr>
        <w:t xml:space="preserve"> dias</w:t>
      </w:r>
      <w:r w:rsidR="0009216B" w:rsidRPr="00DB563B">
        <w:rPr>
          <w:b/>
          <w:iCs/>
          <w:sz w:val="22"/>
          <w:szCs w:val="22"/>
          <w:u w:val="single"/>
        </w:rPr>
        <w:t xml:space="preserve"> sem água.</w:t>
      </w:r>
    </w:p>
    <w:p w14:paraId="174706BC" w14:textId="77777777" w:rsidR="00A5124A" w:rsidRPr="00DF1D44" w:rsidRDefault="00A5124A" w:rsidP="00B40065">
      <w:pPr>
        <w:pStyle w:val="Recuodecorpodetexto"/>
        <w:spacing w:line="360" w:lineRule="auto"/>
        <w:ind w:firstLine="2977"/>
        <w:rPr>
          <w:iCs/>
          <w:sz w:val="22"/>
          <w:szCs w:val="22"/>
        </w:rPr>
      </w:pPr>
    </w:p>
    <w:p w14:paraId="4B631BB4" w14:textId="50CB0336" w:rsidR="00B0619E" w:rsidRDefault="00EC105E" w:rsidP="00B40065">
      <w:pPr>
        <w:pStyle w:val="Recuodecorpodetexto"/>
        <w:spacing w:line="360" w:lineRule="auto"/>
        <w:ind w:firstLine="2977"/>
        <w:rPr>
          <w:rFonts w:cs="Arial"/>
          <w:b/>
          <w:bCs/>
          <w:sz w:val="22"/>
          <w:szCs w:val="22"/>
        </w:rPr>
      </w:pPr>
      <w:r w:rsidRPr="00DF1D44">
        <w:rPr>
          <w:iCs/>
          <w:sz w:val="22"/>
          <w:szCs w:val="22"/>
        </w:rPr>
        <w:t xml:space="preserve">Verifica-se, assim, que </w:t>
      </w:r>
      <w:r w:rsidRPr="00DF1D44">
        <w:rPr>
          <w:rFonts w:cs="Arial"/>
          <w:b/>
          <w:bCs/>
          <w:sz w:val="22"/>
          <w:szCs w:val="22"/>
        </w:rPr>
        <w:t>houve interrupção</w:t>
      </w:r>
      <w:r w:rsidRPr="00552654">
        <w:rPr>
          <w:rFonts w:cs="Arial"/>
          <w:b/>
          <w:bCs/>
          <w:sz w:val="22"/>
          <w:szCs w:val="22"/>
        </w:rPr>
        <w:t xml:space="preserve"> do fornecimento de água da cidade decorrente do não funcionamento concomitante de dois dos três poços utilizados para abastecimento de água da cidade</w:t>
      </w:r>
      <w:r>
        <w:rPr>
          <w:rFonts w:cs="Arial"/>
          <w:b/>
          <w:bCs/>
          <w:sz w:val="22"/>
          <w:szCs w:val="22"/>
        </w:rPr>
        <w:t xml:space="preserve"> nos </w:t>
      </w:r>
      <w:r w:rsidR="00B0619E">
        <w:rPr>
          <w:rFonts w:cs="Arial"/>
          <w:b/>
          <w:bCs/>
          <w:sz w:val="22"/>
          <w:szCs w:val="22"/>
        </w:rPr>
        <w:t>seguintes períodos:</w:t>
      </w:r>
    </w:p>
    <w:p w14:paraId="645EEEEE" w14:textId="42D01E69" w:rsidR="00B0619E" w:rsidRDefault="00B0619E" w:rsidP="00E60A45">
      <w:pPr>
        <w:pStyle w:val="Recuodecorpodetexto"/>
        <w:ind w:firstLine="2977"/>
        <w:rPr>
          <w:rFonts w:cs="Arial"/>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1744"/>
        <w:gridCol w:w="1205"/>
      </w:tblGrid>
      <w:tr w:rsidR="001F4E6F" w:rsidRPr="001F4E6F" w14:paraId="2C9B020D" w14:textId="77777777" w:rsidTr="001F4E6F">
        <w:trPr>
          <w:jc w:val="center"/>
        </w:trPr>
        <w:tc>
          <w:tcPr>
            <w:tcW w:w="1963" w:type="dxa"/>
            <w:shd w:val="clear" w:color="auto" w:fill="000000"/>
            <w:vAlign w:val="center"/>
          </w:tcPr>
          <w:p w14:paraId="2D71D252" w14:textId="548732D0" w:rsidR="00B0619E" w:rsidRPr="001F4E6F" w:rsidRDefault="00684EA5" w:rsidP="001F4E6F">
            <w:pPr>
              <w:pStyle w:val="Recuodecorpodetexto"/>
              <w:ind w:firstLine="0"/>
              <w:jc w:val="center"/>
              <w:rPr>
                <w:rFonts w:eastAsia="Calibri" w:cs="Arial"/>
                <w:b/>
                <w:bCs/>
                <w:color w:val="FFFFFF"/>
                <w:sz w:val="20"/>
                <w:szCs w:val="20"/>
                <w:lang w:eastAsia="en-US"/>
              </w:rPr>
            </w:pPr>
            <w:r w:rsidRPr="001F4E6F">
              <w:rPr>
                <w:rFonts w:eastAsia="Calibri" w:cs="Arial"/>
                <w:b/>
                <w:bCs/>
                <w:color w:val="FFFFFF"/>
                <w:sz w:val="20"/>
                <w:szCs w:val="20"/>
                <w:lang w:eastAsia="en-US"/>
              </w:rPr>
              <w:t>INÍCIO</w:t>
            </w:r>
            <w:r w:rsidR="00FB52D0" w:rsidRPr="001F4E6F">
              <w:rPr>
                <w:rFonts w:eastAsia="Calibri" w:cs="Arial"/>
                <w:b/>
                <w:bCs/>
                <w:color w:val="FFFFFF"/>
                <w:sz w:val="20"/>
                <w:szCs w:val="20"/>
                <w:lang w:eastAsia="en-US"/>
              </w:rPr>
              <w:t xml:space="preserve"> PARALISAÇÃO</w:t>
            </w:r>
          </w:p>
        </w:tc>
        <w:tc>
          <w:tcPr>
            <w:tcW w:w="1511" w:type="dxa"/>
            <w:shd w:val="clear" w:color="auto" w:fill="000000"/>
            <w:vAlign w:val="center"/>
          </w:tcPr>
          <w:p w14:paraId="34C9961A" w14:textId="77777777" w:rsidR="00B0619E" w:rsidRDefault="00684EA5" w:rsidP="001F4E6F">
            <w:pPr>
              <w:pStyle w:val="Recuodecorpodetexto"/>
              <w:ind w:firstLine="0"/>
              <w:jc w:val="center"/>
              <w:rPr>
                <w:rFonts w:eastAsia="Calibri" w:cs="Arial"/>
                <w:b/>
                <w:bCs/>
                <w:color w:val="FFFFFF"/>
                <w:sz w:val="20"/>
                <w:szCs w:val="20"/>
                <w:lang w:eastAsia="en-US"/>
              </w:rPr>
            </w:pPr>
            <w:r w:rsidRPr="001F4E6F">
              <w:rPr>
                <w:rFonts w:eastAsia="Calibri" w:cs="Arial"/>
                <w:b/>
                <w:bCs/>
                <w:color w:val="FFFFFF"/>
                <w:sz w:val="20"/>
                <w:szCs w:val="20"/>
                <w:lang w:eastAsia="en-US"/>
              </w:rPr>
              <w:t xml:space="preserve">RETORNO </w:t>
            </w:r>
            <w:r w:rsidR="00A43494">
              <w:rPr>
                <w:rFonts w:eastAsia="Calibri" w:cs="Arial"/>
                <w:b/>
                <w:bCs/>
                <w:color w:val="FFFFFF"/>
                <w:sz w:val="20"/>
                <w:szCs w:val="20"/>
                <w:lang w:eastAsia="en-US"/>
              </w:rPr>
              <w:t>DO</w:t>
            </w:r>
          </w:p>
          <w:p w14:paraId="029E4C37" w14:textId="175BC0E0" w:rsidR="00A43494" w:rsidRPr="001F4E6F" w:rsidRDefault="00A43494" w:rsidP="001F4E6F">
            <w:pPr>
              <w:pStyle w:val="Recuodecorpodetexto"/>
              <w:ind w:firstLine="0"/>
              <w:jc w:val="center"/>
              <w:rPr>
                <w:rFonts w:eastAsia="Calibri" w:cs="Arial"/>
                <w:b/>
                <w:bCs/>
                <w:color w:val="FFFFFF"/>
                <w:sz w:val="20"/>
                <w:szCs w:val="20"/>
                <w:lang w:eastAsia="en-US"/>
              </w:rPr>
            </w:pPr>
            <w:r>
              <w:rPr>
                <w:rFonts w:eastAsia="Calibri" w:cs="Arial"/>
                <w:b/>
                <w:bCs/>
                <w:color w:val="FFFFFF"/>
                <w:sz w:val="20"/>
                <w:szCs w:val="20"/>
                <w:lang w:eastAsia="en-US"/>
              </w:rPr>
              <w:t>FORNECIMENTO</w:t>
            </w:r>
          </w:p>
        </w:tc>
        <w:tc>
          <w:tcPr>
            <w:tcW w:w="1205" w:type="dxa"/>
            <w:shd w:val="clear" w:color="auto" w:fill="000000"/>
            <w:vAlign w:val="center"/>
          </w:tcPr>
          <w:p w14:paraId="0DDE84D8" w14:textId="51B7A11E" w:rsidR="00B0619E" w:rsidRPr="001F4E6F" w:rsidRDefault="00684EA5" w:rsidP="001F4E6F">
            <w:pPr>
              <w:pStyle w:val="Recuodecorpodetexto"/>
              <w:ind w:firstLine="0"/>
              <w:jc w:val="center"/>
              <w:rPr>
                <w:rFonts w:eastAsia="Calibri" w:cs="Arial"/>
                <w:b/>
                <w:bCs/>
                <w:color w:val="FFFFFF"/>
                <w:sz w:val="20"/>
                <w:szCs w:val="20"/>
                <w:lang w:eastAsia="en-US"/>
              </w:rPr>
            </w:pPr>
            <w:r w:rsidRPr="001F4E6F">
              <w:rPr>
                <w:rFonts w:eastAsia="Calibri" w:cs="Arial"/>
                <w:b/>
                <w:bCs/>
                <w:color w:val="FFFFFF"/>
                <w:sz w:val="20"/>
                <w:szCs w:val="20"/>
                <w:lang w:eastAsia="en-US"/>
              </w:rPr>
              <w:t>QTD. DIAS</w:t>
            </w:r>
          </w:p>
        </w:tc>
      </w:tr>
      <w:tr w:rsidR="00B0619E" w:rsidRPr="001F4E6F" w14:paraId="6D60F654" w14:textId="77777777" w:rsidTr="001F4E6F">
        <w:trPr>
          <w:jc w:val="center"/>
        </w:trPr>
        <w:tc>
          <w:tcPr>
            <w:tcW w:w="1963" w:type="dxa"/>
            <w:shd w:val="clear" w:color="auto" w:fill="auto"/>
          </w:tcPr>
          <w:p w14:paraId="51AA8450" w14:textId="7FF74BFA" w:rsidR="00B0619E" w:rsidRPr="001F4E6F" w:rsidRDefault="00E60A45" w:rsidP="001F4E6F">
            <w:pPr>
              <w:pStyle w:val="Recuodecorpodetexto"/>
              <w:ind w:firstLine="0"/>
              <w:jc w:val="center"/>
              <w:rPr>
                <w:rFonts w:eastAsia="Calibri" w:cs="Arial"/>
                <w:b/>
                <w:bCs/>
                <w:sz w:val="22"/>
                <w:szCs w:val="22"/>
                <w:lang w:eastAsia="en-US"/>
              </w:rPr>
            </w:pPr>
            <w:r w:rsidRPr="001F4E6F">
              <w:rPr>
                <w:rFonts w:eastAsia="Calibri" w:cs="Arial"/>
                <w:b/>
                <w:bCs/>
                <w:sz w:val="22"/>
                <w:szCs w:val="22"/>
                <w:lang w:eastAsia="en-US"/>
              </w:rPr>
              <w:t>26/12/2018</w:t>
            </w:r>
          </w:p>
        </w:tc>
        <w:tc>
          <w:tcPr>
            <w:tcW w:w="1511" w:type="dxa"/>
            <w:shd w:val="clear" w:color="auto" w:fill="auto"/>
          </w:tcPr>
          <w:p w14:paraId="15A2D7DE" w14:textId="3111F352" w:rsidR="00B0619E" w:rsidRPr="001F4E6F" w:rsidRDefault="00E60A45" w:rsidP="001F4E6F">
            <w:pPr>
              <w:pStyle w:val="Recuodecorpodetexto"/>
              <w:ind w:firstLine="0"/>
              <w:jc w:val="center"/>
              <w:rPr>
                <w:rFonts w:eastAsia="Calibri" w:cs="Arial"/>
                <w:b/>
                <w:bCs/>
                <w:sz w:val="22"/>
                <w:szCs w:val="22"/>
                <w:lang w:eastAsia="en-US"/>
              </w:rPr>
            </w:pPr>
            <w:r w:rsidRPr="001F4E6F">
              <w:rPr>
                <w:rFonts w:eastAsia="Calibri" w:cs="Arial"/>
                <w:b/>
                <w:bCs/>
                <w:sz w:val="22"/>
                <w:szCs w:val="22"/>
                <w:lang w:eastAsia="en-US"/>
              </w:rPr>
              <w:t>18/01/2019</w:t>
            </w:r>
          </w:p>
        </w:tc>
        <w:tc>
          <w:tcPr>
            <w:tcW w:w="1205" w:type="dxa"/>
            <w:shd w:val="clear" w:color="auto" w:fill="auto"/>
          </w:tcPr>
          <w:p w14:paraId="23401B38" w14:textId="40BB6DE5" w:rsidR="00B0619E" w:rsidRPr="001F4E6F" w:rsidRDefault="00E60A45" w:rsidP="001F4E6F">
            <w:pPr>
              <w:pStyle w:val="Recuodecorpodetexto"/>
              <w:ind w:firstLine="0"/>
              <w:jc w:val="center"/>
              <w:rPr>
                <w:rFonts w:eastAsia="Calibri" w:cs="Arial"/>
                <w:b/>
                <w:bCs/>
                <w:sz w:val="22"/>
                <w:szCs w:val="22"/>
                <w:lang w:eastAsia="en-US"/>
              </w:rPr>
            </w:pPr>
            <w:r w:rsidRPr="001F4E6F">
              <w:rPr>
                <w:rFonts w:eastAsia="Calibri" w:cs="Arial"/>
                <w:b/>
                <w:bCs/>
                <w:sz w:val="22"/>
                <w:szCs w:val="22"/>
                <w:lang w:eastAsia="en-US"/>
              </w:rPr>
              <w:t>23</w:t>
            </w:r>
          </w:p>
        </w:tc>
      </w:tr>
      <w:tr w:rsidR="00B0619E" w:rsidRPr="001F4E6F" w14:paraId="26E3CD6B" w14:textId="77777777" w:rsidTr="001F4E6F">
        <w:trPr>
          <w:jc w:val="center"/>
        </w:trPr>
        <w:tc>
          <w:tcPr>
            <w:tcW w:w="1963" w:type="dxa"/>
            <w:shd w:val="clear" w:color="auto" w:fill="auto"/>
          </w:tcPr>
          <w:p w14:paraId="3BD6DD31" w14:textId="59A212AF" w:rsidR="00B0619E" w:rsidRPr="001F4E6F" w:rsidRDefault="00E60A45" w:rsidP="001F4E6F">
            <w:pPr>
              <w:pStyle w:val="Recuodecorpodetexto"/>
              <w:ind w:firstLine="0"/>
              <w:jc w:val="center"/>
              <w:rPr>
                <w:rFonts w:eastAsia="Calibri" w:cs="Arial"/>
                <w:b/>
                <w:bCs/>
                <w:sz w:val="22"/>
                <w:szCs w:val="22"/>
                <w:lang w:eastAsia="en-US"/>
              </w:rPr>
            </w:pPr>
            <w:r w:rsidRPr="001F4E6F">
              <w:rPr>
                <w:rFonts w:eastAsia="Calibri" w:cs="Arial"/>
                <w:b/>
                <w:bCs/>
                <w:sz w:val="22"/>
                <w:szCs w:val="22"/>
                <w:lang w:eastAsia="en-US"/>
              </w:rPr>
              <w:t>04/06/2019</w:t>
            </w:r>
          </w:p>
        </w:tc>
        <w:tc>
          <w:tcPr>
            <w:tcW w:w="1511" w:type="dxa"/>
            <w:shd w:val="clear" w:color="auto" w:fill="auto"/>
          </w:tcPr>
          <w:p w14:paraId="3CF07133" w14:textId="4AE9D04E" w:rsidR="00B0619E" w:rsidRPr="001F4E6F" w:rsidRDefault="00E60A45" w:rsidP="001F4E6F">
            <w:pPr>
              <w:pStyle w:val="Recuodecorpodetexto"/>
              <w:ind w:firstLine="0"/>
              <w:jc w:val="center"/>
              <w:rPr>
                <w:rFonts w:eastAsia="Calibri" w:cs="Arial"/>
                <w:b/>
                <w:bCs/>
                <w:sz w:val="22"/>
                <w:szCs w:val="22"/>
                <w:lang w:eastAsia="en-US"/>
              </w:rPr>
            </w:pPr>
            <w:r w:rsidRPr="001F4E6F">
              <w:rPr>
                <w:rFonts w:eastAsia="Calibri" w:cs="Arial"/>
                <w:b/>
                <w:bCs/>
                <w:sz w:val="22"/>
                <w:szCs w:val="22"/>
                <w:lang w:eastAsia="en-US"/>
              </w:rPr>
              <w:t>27/06/2019</w:t>
            </w:r>
          </w:p>
        </w:tc>
        <w:tc>
          <w:tcPr>
            <w:tcW w:w="1205" w:type="dxa"/>
            <w:shd w:val="clear" w:color="auto" w:fill="auto"/>
          </w:tcPr>
          <w:p w14:paraId="6F33878B" w14:textId="065B4AD2" w:rsidR="00B0619E" w:rsidRPr="001F4E6F" w:rsidRDefault="006625B8" w:rsidP="001F4E6F">
            <w:pPr>
              <w:pStyle w:val="Recuodecorpodetexto"/>
              <w:ind w:firstLine="0"/>
              <w:jc w:val="center"/>
              <w:rPr>
                <w:rFonts w:eastAsia="Calibri" w:cs="Arial"/>
                <w:b/>
                <w:bCs/>
                <w:sz w:val="22"/>
                <w:szCs w:val="22"/>
                <w:lang w:eastAsia="en-US"/>
              </w:rPr>
            </w:pPr>
            <w:r w:rsidRPr="001F4E6F">
              <w:rPr>
                <w:rFonts w:eastAsia="Calibri" w:cs="Arial"/>
                <w:b/>
                <w:bCs/>
                <w:sz w:val="22"/>
                <w:szCs w:val="22"/>
                <w:lang w:eastAsia="en-US"/>
              </w:rPr>
              <w:t>23</w:t>
            </w:r>
          </w:p>
        </w:tc>
      </w:tr>
      <w:tr w:rsidR="00B0619E" w:rsidRPr="001F4E6F" w14:paraId="514DB302" w14:textId="77777777" w:rsidTr="001F4E6F">
        <w:trPr>
          <w:jc w:val="center"/>
        </w:trPr>
        <w:tc>
          <w:tcPr>
            <w:tcW w:w="1963" w:type="dxa"/>
            <w:shd w:val="clear" w:color="auto" w:fill="auto"/>
          </w:tcPr>
          <w:p w14:paraId="593DFF00" w14:textId="247C7E58" w:rsidR="00B0619E" w:rsidRPr="001F4E6F" w:rsidRDefault="00E60A45" w:rsidP="001F4E6F">
            <w:pPr>
              <w:pStyle w:val="Recuodecorpodetexto"/>
              <w:ind w:firstLine="0"/>
              <w:jc w:val="center"/>
              <w:rPr>
                <w:rFonts w:eastAsia="Calibri" w:cs="Arial"/>
                <w:b/>
                <w:bCs/>
                <w:sz w:val="22"/>
                <w:szCs w:val="22"/>
                <w:lang w:eastAsia="en-US"/>
              </w:rPr>
            </w:pPr>
            <w:r w:rsidRPr="001F4E6F">
              <w:rPr>
                <w:rFonts w:eastAsia="Calibri" w:cs="Arial"/>
                <w:b/>
                <w:bCs/>
                <w:sz w:val="22"/>
                <w:szCs w:val="22"/>
                <w:lang w:eastAsia="en-US"/>
              </w:rPr>
              <w:t>08/06/2020</w:t>
            </w:r>
          </w:p>
        </w:tc>
        <w:tc>
          <w:tcPr>
            <w:tcW w:w="1511" w:type="dxa"/>
            <w:shd w:val="clear" w:color="auto" w:fill="auto"/>
          </w:tcPr>
          <w:p w14:paraId="3A6C93EB" w14:textId="0911A39F" w:rsidR="00B0619E" w:rsidRPr="001F4E6F" w:rsidRDefault="00E60A45" w:rsidP="001F4E6F">
            <w:pPr>
              <w:pStyle w:val="Recuodecorpodetexto"/>
              <w:ind w:firstLine="0"/>
              <w:jc w:val="center"/>
              <w:rPr>
                <w:rFonts w:eastAsia="Calibri" w:cs="Arial"/>
                <w:b/>
                <w:bCs/>
                <w:sz w:val="22"/>
                <w:szCs w:val="22"/>
                <w:lang w:eastAsia="en-US"/>
              </w:rPr>
            </w:pPr>
            <w:r w:rsidRPr="001F4E6F">
              <w:rPr>
                <w:rFonts w:eastAsia="Calibri" w:cs="Arial"/>
                <w:b/>
                <w:bCs/>
                <w:sz w:val="22"/>
                <w:szCs w:val="22"/>
                <w:lang w:eastAsia="en-US"/>
              </w:rPr>
              <w:t>15/07/2020</w:t>
            </w:r>
          </w:p>
        </w:tc>
        <w:tc>
          <w:tcPr>
            <w:tcW w:w="1205" w:type="dxa"/>
            <w:shd w:val="clear" w:color="auto" w:fill="auto"/>
          </w:tcPr>
          <w:p w14:paraId="72736DF1" w14:textId="00C947F0" w:rsidR="00B0619E" w:rsidRPr="001F4E6F" w:rsidRDefault="004C0333" w:rsidP="001F4E6F">
            <w:pPr>
              <w:pStyle w:val="Recuodecorpodetexto"/>
              <w:ind w:firstLine="0"/>
              <w:jc w:val="center"/>
              <w:rPr>
                <w:rFonts w:eastAsia="Calibri" w:cs="Arial"/>
                <w:b/>
                <w:bCs/>
                <w:sz w:val="22"/>
                <w:szCs w:val="22"/>
                <w:lang w:eastAsia="en-US"/>
              </w:rPr>
            </w:pPr>
            <w:r w:rsidRPr="001F4E6F">
              <w:rPr>
                <w:rFonts w:eastAsia="Calibri" w:cs="Arial"/>
                <w:b/>
                <w:bCs/>
                <w:sz w:val="22"/>
                <w:szCs w:val="22"/>
                <w:lang w:eastAsia="en-US"/>
              </w:rPr>
              <w:t>3</w:t>
            </w:r>
            <w:r w:rsidR="006625B8" w:rsidRPr="001F4E6F">
              <w:rPr>
                <w:rFonts w:eastAsia="Calibri" w:cs="Arial"/>
                <w:b/>
                <w:bCs/>
                <w:sz w:val="22"/>
                <w:szCs w:val="22"/>
                <w:lang w:eastAsia="en-US"/>
              </w:rPr>
              <w:t>7</w:t>
            </w:r>
          </w:p>
        </w:tc>
      </w:tr>
    </w:tbl>
    <w:p w14:paraId="452B7BAF" w14:textId="77777777" w:rsidR="00B0619E" w:rsidRDefault="00B0619E" w:rsidP="00B40065">
      <w:pPr>
        <w:pStyle w:val="Recuodecorpodetexto"/>
        <w:spacing w:line="360" w:lineRule="auto"/>
        <w:ind w:firstLine="2977"/>
        <w:rPr>
          <w:rFonts w:cs="Arial"/>
          <w:b/>
          <w:bCs/>
          <w:sz w:val="22"/>
          <w:szCs w:val="22"/>
        </w:rPr>
      </w:pPr>
    </w:p>
    <w:p w14:paraId="31F3DFAD" w14:textId="6535699D" w:rsidR="00B40065" w:rsidRPr="00AA5925" w:rsidRDefault="004F6A69" w:rsidP="00B40065">
      <w:pPr>
        <w:pStyle w:val="Recuodecorpodetexto"/>
        <w:spacing w:line="360" w:lineRule="auto"/>
        <w:ind w:firstLine="2977"/>
        <w:rPr>
          <w:b/>
          <w:bCs/>
          <w:iCs/>
          <w:sz w:val="22"/>
          <w:szCs w:val="22"/>
        </w:rPr>
      </w:pPr>
      <w:r>
        <w:rPr>
          <w:iCs/>
          <w:sz w:val="22"/>
          <w:szCs w:val="22"/>
        </w:rPr>
        <w:lastRenderedPageBreak/>
        <w:t xml:space="preserve">Ocorre que, pelo que se apurou no curso das investigações, </w:t>
      </w:r>
      <w:r w:rsidR="00B40065" w:rsidRPr="00A43494">
        <w:rPr>
          <w:b/>
          <w:bCs/>
          <w:iCs/>
          <w:sz w:val="22"/>
          <w:szCs w:val="22"/>
        </w:rPr>
        <w:t>as constantes interrupções no fornecimento de água não estão dentre aquelas consideradas normais e previsíveis em decorrência de sua natureza e fruição</w:t>
      </w:r>
      <w:r w:rsidR="00B40065">
        <w:rPr>
          <w:iCs/>
          <w:sz w:val="22"/>
          <w:szCs w:val="22"/>
        </w:rPr>
        <w:t xml:space="preserve">, pelo contrário, </w:t>
      </w:r>
      <w:r w:rsidR="00B40065" w:rsidRPr="00B97A9D">
        <w:rPr>
          <w:iCs/>
          <w:sz w:val="22"/>
          <w:szCs w:val="22"/>
        </w:rPr>
        <w:t xml:space="preserve">na verdade, são perfeitamente previsíveis, o que </w:t>
      </w:r>
      <w:r w:rsidR="00B40065" w:rsidRPr="000C1502">
        <w:rPr>
          <w:b/>
          <w:bCs/>
          <w:iCs/>
          <w:sz w:val="22"/>
          <w:szCs w:val="22"/>
          <w:u w:val="single"/>
        </w:rPr>
        <w:t xml:space="preserve">afasta a ausência de </w:t>
      </w:r>
      <w:r w:rsidR="00B40065" w:rsidRPr="00DB4192">
        <w:rPr>
          <w:b/>
          <w:bCs/>
          <w:iCs/>
          <w:sz w:val="22"/>
          <w:szCs w:val="22"/>
          <w:u w:val="single"/>
        </w:rPr>
        <w:t>imprevisibilidade</w:t>
      </w:r>
      <w:r w:rsidR="00B40065" w:rsidRPr="00A43494">
        <w:rPr>
          <w:b/>
          <w:bCs/>
          <w:iCs/>
          <w:sz w:val="22"/>
          <w:szCs w:val="22"/>
        </w:rPr>
        <w:t xml:space="preserve"> </w:t>
      </w:r>
      <w:r w:rsidR="00B40065" w:rsidRPr="00AA5925">
        <w:rPr>
          <w:b/>
          <w:bCs/>
          <w:iCs/>
          <w:sz w:val="22"/>
          <w:szCs w:val="22"/>
        </w:rPr>
        <w:t>por parte do fornecedor deste serviço colocado à disposição da população</w:t>
      </w:r>
      <w:r w:rsidR="00B25997">
        <w:rPr>
          <w:b/>
          <w:bCs/>
          <w:iCs/>
          <w:sz w:val="22"/>
          <w:szCs w:val="22"/>
        </w:rPr>
        <w:t>.</w:t>
      </w:r>
    </w:p>
    <w:p w14:paraId="2462E85F" w14:textId="77777777" w:rsidR="00345A67" w:rsidRDefault="00345A67" w:rsidP="00345A67">
      <w:pPr>
        <w:spacing w:line="360" w:lineRule="auto"/>
        <w:ind w:firstLine="2977"/>
        <w:jc w:val="both"/>
        <w:rPr>
          <w:rFonts w:ascii="Century Gothic" w:hAnsi="Century Gothic"/>
          <w:iCs/>
          <w:sz w:val="22"/>
          <w:szCs w:val="22"/>
        </w:rPr>
      </w:pPr>
    </w:p>
    <w:p w14:paraId="4B643FF7" w14:textId="31A4CA8E" w:rsidR="00345A67" w:rsidRDefault="002B40B9" w:rsidP="00345A67">
      <w:pPr>
        <w:spacing w:line="360" w:lineRule="auto"/>
        <w:ind w:firstLine="2977"/>
        <w:jc w:val="both"/>
        <w:rPr>
          <w:rFonts w:ascii="Century Gothic" w:hAnsi="Century Gothic"/>
          <w:b/>
          <w:bCs/>
          <w:iCs/>
          <w:sz w:val="22"/>
          <w:szCs w:val="22"/>
        </w:rPr>
      </w:pPr>
      <w:r>
        <w:rPr>
          <w:rFonts w:ascii="Century Gothic" w:hAnsi="Century Gothic"/>
          <w:iCs/>
          <w:sz w:val="22"/>
          <w:szCs w:val="22"/>
        </w:rPr>
        <w:t>A</w:t>
      </w:r>
      <w:r w:rsidR="00345A67" w:rsidRPr="00B97A9D">
        <w:rPr>
          <w:rFonts w:ascii="Century Gothic" w:hAnsi="Century Gothic"/>
          <w:iCs/>
          <w:sz w:val="22"/>
          <w:szCs w:val="22"/>
        </w:rPr>
        <w:t xml:space="preserve"> manutenção precária do sistema e a ausência de efetivas ações para dar cumprimento às obrigações previstas no artigo 22 do Código de Defesa do Consumidor, de manter o fornecimento de serviços adequados, eficientes, seguros e  contínuos, </w:t>
      </w:r>
      <w:r>
        <w:rPr>
          <w:rFonts w:ascii="Century Gothic" w:hAnsi="Century Gothic"/>
          <w:iCs/>
          <w:sz w:val="22"/>
          <w:szCs w:val="22"/>
        </w:rPr>
        <w:t>demonstra</w:t>
      </w:r>
      <w:r w:rsidR="00345A67" w:rsidRPr="00B97A9D">
        <w:rPr>
          <w:rFonts w:ascii="Century Gothic" w:hAnsi="Century Gothic"/>
          <w:iCs/>
          <w:sz w:val="22"/>
          <w:szCs w:val="22"/>
        </w:rPr>
        <w:t xml:space="preserve">, de forma inequívoca </w:t>
      </w:r>
      <w:r>
        <w:rPr>
          <w:rFonts w:ascii="Century Gothic" w:hAnsi="Century Gothic"/>
          <w:iCs/>
          <w:sz w:val="22"/>
          <w:szCs w:val="22"/>
        </w:rPr>
        <w:t>a conduta</w:t>
      </w:r>
      <w:r w:rsidR="00AC2DC4">
        <w:rPr>
          <w:rFonts w:ascii="Century Gothic" w:hAnsi="Century Gothic"/>
          <w:iCs/>
          <w:sz w:val="22"/>
          <w:szCs w:val="22"/>
        </w:rPr>
        <w:t xml:space="preserve"> dolosamente</w:t>
      </w:r>
      <w:r w:rsidR="00345A67" w:rsidRPr="003C68FA">
        <w:rPr>
          <w:rFonts w:ascii="Century Gothic" w:hAnsi="Century Gothic"/>
          <w:b/>
          <w:bCs/>
          <w:iCs/>
          <w:sz w:val="22"/>
          <w:szCs w:val="22"/>
        </w:rPr>
        <w:t xml:space="preserve"> </w:t>
      </w:r>
      <w:r>
        <w:rPr>
          <w:rFonts w:ascii="Century Gothic" w:hAnsi="Century Gothic"/>
          <w:b/>
          <w:bCs/>
          <w:iCs/>
          <w:sz w:val="22"/>
          <w:szCs w:val="22"/>
          <w:u w:val="single"/>
        </w:rPr>
        <w:t>NEGLIGENTE</w:t>
      </w:r>
      <w:r w:rsidR="00345A67" w:rsidRPr="003C68FA">
        <w:rPr>
          <w:rFonts w:ascii="Century Gothic" w:hAnsi="Century Gothic"/>
          <w:b/>
          <w:bCs/>
          <w:iCs/>
          <w:sz w:val="22"/>
          <w:szCs w:val="22"/>
        </w:rPr>
        <w:t xml:space="preserve"> </w:t>
      </w:r>
      <w:r w:rsidR="00345A67">
        <w:rPr>
          <w:rFonts w:ascii="Century Gothic" w:hAnsi="Century Gothic"/>
          <w:b/>
          <w:bCs/>
          <w:iCs/>
          <w:sz w:val="22"/>
          <w:szCs w:val="22"/>
        </w:rPr>
        <w:t>do administrador da Autarquia</w:t>
      </w:r>
      <w:r>
        <w:rPr>
          <w:rFonts w:ascii="Century Gothic" w:hAnsi="Century Gothic"/>
          <w:b/>
          <w:bCs/>
          <w:iCs/>
          <w:sz w:val="22"/>
          <w:szCs w:val="22"/>
        </w:rPr>
        <w:t>, o ora requerido.</w:t>
      </w:r>
    </w:p>
    <w:p w14:paraId="47978483" w14:textId="77777777" w:rsidR="006932F0" w:rsidRDefault="006932F0" w:rsidP="00F50138">
      <w:pPr>
        <w:spacing w:line="360" w:lineRule="auto"/>
        <w:ind w:firstLine="3544"/>
        <w:jc w:val="both"/>
        <w:rPr>
          <w:rFonts w:ascii="Century Gothic" w:hAnsi="Century Gothic"/>
          <w:iCs/>
          <w:sz w:val="22"/>
          <w:szCs w:val="22"/>
        </w:rPr>
      </w:pPr>
    </w:p>
    <w:p w14:paraId="06A463DE" w14:textId="61CC1028" w:rsidR="00AC2DC4" w:rsidRPr="00C24940" w:rsidRDefault="009214CA" w:rsidP="00AC2DC4">
      <w:pPr>
        <w:pStyle w:val="Recuodecorpodetexto"/>
        <w:spacing w:line="360" w:lineRule="auto"/>
        <w:ind w:firstLine="2977"/>
        <w:rPr>
          <w:b/>
          <w:bCs/>
          <w:sz w:val="22"/>
          <w:szCs w:val="22"/>
        </w:rPr>
      </w:pPr>
      <w:r>
        <w:rPr>
          <w:b/>
          <w:bCs/>
          <w:sz w:val="22"/>
          <w:szCs w:val="22"/>
        </w:rPr>
        <w:t>2</w:t>
      </w:r>
      <w:r w:rsidR="00AC2DC4" w:rsidRPr="00C24940">
        <w:rPr>
          <w:b/>
          <w:bCs/>
          <w:sz w:val="22"/>
          <w:szCs w:val="22"/>
        </w:rPr>
        <w:t xml:space="preserve">. </w:t>
      </w:r>
      <w:r>
        <w:rPr>
          <w:b/>
          <w:bCs/>
          <w:sz w:val="22"/>
          <w:szCs w:val="22"/>
        </w:rPr>
        <w:t>DA</w:t>
      </w:r>
      <w:r w:rsidR="00657D77">
        <w:rPr>
          <w:b/>
          <w:bCs/>
          <w:sz w:val="22"/>
          <w:szCs w:val="22"/>
        </w:rPr>
        <w:t>S</w:t>
      </w:r>
      <w:r>
        <w:rPr>
          <w:b/>
          <w:bCs/>
          <w:sz w:val="22"/>
          <w:szCs w:val="22"/>
        </w:rPr>
        <w:t xml:space="preserve"> </w:t>
      </w:r>
      <w:r w:rsidR="00657D77">
        <w:rPr>
          <w:b/>
          <w:bCs/>
          <w:sz w:val="22"/>
          <w:szCs w:val="22"/>
        </w:rPr>
        <w:t xml:space="preserve">MEDIDAS JUDICIAIS ADOTADAS PARA </w:t>
      </w:r>
      <w:r w:rsidR="00F7183C">
        <w:rPr>
          <w:b/>
          <w:bCs/>
          <w:sz w:val="22"/>
          <w:szCs w:val="22"/>
        </w:rPr>
        <w:t>SOLUCIONAR O PROBLEMA DA FALTA D’ÁGUA NA CIDADE DE BRODOWSKI</w:t>
      </w:r>
    </w:p>
    <w:p w14:paraId="37078FE1" w14:textId="77777777" w:rsidR="00AC2DC4" w:rsidRDefault="00AC2DC4" w:rsidP="00F50138">
      <w:pPr>
        <w:spacing w:line="360" w:lineRule="auto"/>
        <w:ind w:firstLine="3544"/>
        <w:jc w:val="both"/>
        <w:rPr>
          <w:rFonts w:ascii="Century Gothic" w:hAnsi="Century Gothic"/>
          <w:iCs/>
          <w:sz w:val="22"/>
          <w:szCs w:val="22"/>
        </w:rPr>
      </w:pPr>
    </w:p>
    <w:p w14:paraId="62EEB9CC" w14:textId="43224A5E" w:rsidR="00D846AB" w:rsidRDefault="00517CDB" w:rsidP="009214CA">
      <w:pPr>
        <w:spacing w:line="360" w:lineRule="auto"/>
        <w:ind w:firstLine="2977"/>
        <w:jc w:val="both"/>
        <w:rPr>
          <w:rFonts w:ascii="Century Gothic" w:hAnsi="Century Gothic"/>
          <w:iCs/>
          <w:sz w:val="22"/>
          <w:szCs w:val="22"/>
        </w:rPr>
      </w:pPr>
      <w:r>
        <w:rPr>
          <w:rFonts w:ascii="Century Gothic" w:hAnsi="Century Gothic"/>
          <w:iCs/>
          <w:sz w:val="22"/>
          <w:szCs w:val="22"/>
        </w:rPr>
        <w:t xml:space="preserve">Diante dos constantes problemas com o abastecimento de água na cidade, </w:t>
      </w:r>
      <w:r w:rsidR="00F50138">
        <w:rPr>
          <w:rFonts w:ascii="Century Gothic" w:hAnsi="Century Gothic"/>
          <w:iCs/>
          <w:sz w:val="22"/>
          <w:szCs w:val="22"/>
        </w:rPr>
        <w:t xml:space="preserve">no dia </w:t>
      </w:r>
      <w:r w:rsidR="00F50138" w:rsidRPr="00775D54">
        <w:rPr>
          <w:rFonts w:ascii="Century Gothic" w:hAnsi="Century Gothic"/>
          <w:b/>
          <w:bCs/>
          <w:iCs/>
          <w:sz w:val="22"/>
          <w:szCs w:val="22"/>
        </w:rPr>
        <w:t>04 de abril de 2018</w:t>
      </w:r>
      <w:r w:rsidR="00F50138">
        <w:rPr>
          <w:rFonts w:ascii="Century Gothic" w:hAnsi="Century Gothic"/>
          <w:iCs/>
          <w:sz w:val="22"/>
          <w:szCs w:val="22"/>
        </w:rPr>
        <w:t xml:space="preserve">, o Ministério Público ingressou com </w:t>
      </w:r>
      <w:r w:rsidR="00F50138" w:rsidRPr="008225FA">
        <w:rPr>
          <w:rFonts w:ascii="Century Gothic" w:hAnsi="Century Gothic"/>
          <w:b/>
          <w:bCs/>
          <w:iCs/>
          <w:sz w:val="22"/>
          <w:szCs w:val="22"/>
        </w:rPr>
        <w:t>Ação Civil Pública</w:t>
      </w:r>
      <w:r w:rsidR="00F50138">
        <w:rPr>
          <w:rFonts w:ascii="Century Gothic" w:hAnsi="Century Gothic"/>
          <w:iCs/>
          <w:sz w:val="22"/>
          <w:szCs w:val="22"/>
        </w:rPr>
        <w:t xml:space="preserve"> visando </w:t>
      </w:r>
      <w:r w:rsidR="00F50138" w:rsidRPr="008225FA">
        <w:rPr>
          <w:rFonts w:ascii="Century Gothic" w:hAnsi="Century Gothic"/>
          <w:b/>
          <w:bCs/>
          <w:iCs/>
          <w:sz w:val="22"/>
          <w:szCs w:val="22"/>
        </w:rPr>
        <w:t>compelir a Autarquia a adotar soluções técnicas definitivas para a resolução do problema de abastecimento de água nesse Município de Brodowski</w:t>
      </w:r>
      <w:r w:rsidR="00F50138">
        <w:rPr>
          <w:rFonts w:ascii="Century Gothic" w:hAnsi="Century Gothic"/>
          <w:b/>
          <w:bCs/>
          <w:iCs/>
          <w:sz w:val="22"/>
          <w:szCs w:val="22"/>
        </w:rPr>
        <w:t xml:space="preserve"> </w:t>
      </w:r>
      <w:r w:rsidR="00F50138">
        <w:rPr>
          <w:rFonts w:ascii="Century Gothic" w:hAnsi="Century Gothic"/>
          <w:iCs/>
          <w:sz w:val="22"/>
          <w:szCs w:val="22"/>
        </w:rPr>
        <w:t xml:space="preserve">(autos n. </w:t>
      </w:r>
      <w:r w:rsidR="00F50138" w:rsidRPr="00AC4612">
        <w:rPr>
          <w:rFonts w:ascii="Century Gothic" w:hAnsi="Century Gothic"/>
          <w:iCs/>
          <w:sz w:val="22"/>
          <w:szCs w:val="22"/>
        </w:rPr>
        <w:t>1000451-90.2018.8.26.0094</w:t>
      </w:r>
      <w:r w:rsidR="00F50138">
        <w:rPr>
          <w:rFonts w:ascii="Century Gothic" w:hAnsi="Century Gothic"/>
          <w:iCs/>
          <w:sz w:val="22"/>
          <w:szCs w:val="22"/>
        </w:rPr>
        <w:t>)</w:t>
      </w:r>
      <w:r w:rsidR="00D846AB">
        <w:rPr>
          <w:rFonts w:ascii="Century Gothic" w:hAnsi="Century Gothic"/>
          <w:iCs/>
          <w:sz w:val="22"/>
          <w:szCs w:val="22"/>
        </w:rPr>
        <w:t xml:space="preserve"> ocasião em que</w:t>
      </w:r>
      <w:r w:rsidR="00F50138">
        <w:rPr>
          <w:rFonts w:ascii="Century Gothic" w:hAnsi="Century Gothic"/>
          <w:iCs/>
          <w:sz w:val="22"/>
          <w:szCs w:val="22"/>
        </w:rPr>
        <w:t xml:space="preserve">, no curso da </w:t>
      </w:r>
      <w:r w:rsidR="00D846AB">
        <w:rPr>
          <w:rFonts w:ascii="Century Gothic" w:hAnsi="Century Gothic"/>
          <w:iCs/>
          <w:sz w:val="22"/>
          <w:szCs w:val="22"/>
        </w:rPr>
        <w:t xml:space="preserve">ação, </w:t>
      </w:r>
      <w:r w:rsidR="00F50138">
        <w:rPr>
          <w:rFonts w:ascii="Century Gothic" w:hAnsi="Century Gothic"/>
          <w:iCs/>
          <w:sz w:val="22"/>
          <w:szCs w:val="22"/>
        </w:rPr>
        <w:t xml:space="preserve">foi </w:t>
      </w:r>
      <w:r w:rsidR="00F50138" w:rsidRPr="0080171E">
        <w:rPr>
          <w:rFonts w:ascii="Century Gothic" w:hAnsi="Century Gothic"/>
          <w:b/>
          <w:bCs/>
          <w:iCs/>
          <w:sz w:val="22"/>
          <w:szCs w:val="22"/>
        </w:rPr>
        <w:t>celebrado acordo judicial</w:t>
      </w:r>
      <w:r w:rsidR="00F50138">
        <w:rPr>
          <w:rFonts w:ascii="Century Gothic" w:hAnsi="Century Gothic"/>
          <w:b/>
          <w:bCs/>
          <w:iCs/>
          <w:sz w:val="22"/>
          <w:szCs w:val="22"/>
        </w:rPr>
        <w:t xml:space="preserve">, em </w:t>
      </w:r>
      <w:r w:rsidR="00F50138" w:rsidRPr="0080171E">
        <w:rPr>
          <w:rFonts w:ascii="Century Gothic" w:hAnsi="Century Gothic"/>
          <w:b/>
          <w:bCs/>
          <w:iCs/>
          <w:sz w:val="22"/>
          <w:szCs w:val="22"/>
        </w:rPr>
        <w:t xml:space="preserve"> </w:t>
      </w:r>
      <w:r w:rsidR="00F50138" w:rsidRPr="001F4E6F">
        <w:rPr>
          <w:rFonts w:ascii="Century Gothic" w:hAnsi="Century Gothic"/>
          <w:b/>
          <w:bCs/>
          <w:iCs/>
          <w:u w:val="single"/>
          <w:shd w:val="clear" w:color="auto" w:fill="D9D9D9"/>
        </w:rPr>
        <w:t>24 de maio de 2019</w:t>
      </w:r>
      <w:r w:rsidR="00F50138">
        <w:rPr>
          <w:rFonts w:ascii="Century Gothic" w:hAnsi="Century Gothic"/>
          <w:b/>
          <w:bCs/>
          <w:iCs/>
          <w:sz w:val="22"/>
          <w:szCs w:val="22"/>
        </w:rPr>
        <w:t xml:space="preserve">, </w:t>
      </w:r>
      <w:r w:rsidR="00F50138">
        <w:rPr>
          <w:rFonts w:ascii="Century Gothic" w:hAnsi="Century Gothic"/>
          <w:iCs/>
          <w:sz w:val="22"/>
          <w:szCs w:val="22"/>
        </w:rPr>
        <w:t xml:space="preserve">com várias medidas que deveriam ser adotadas pela Autarquia para </w:t>
      </w:r>
      <w:r w:rsidR="00981320">
        <w:rPr>
          <w:rFonts w:ascii="Century Gothic" w:hAnsi="Century Gothic"/>
          <w:iCs/>
          <w:sz w:val="22"/>
          <w:szCs w:val="22"/>
        </w:rPr>
        <w:t>sanar</w:t>
      </w:r>
      <w:r w:rsidR="00F50138">
        <w:rPr>
          <w:rFonts w:ascii="Century Gothic" w:hAnsi="Century Gothic"/>
          <w:iCs/>
          <w:sz w:val="22"/>
          <w:szCs w:val="22"/>
        </w:rPr>
        <w:t xml:space="preserve"> o problema da falta d’agua</w:t>
      </w:r>
      <w:r w:rsidR="00D846AB">
        <w:rPr>
          <w:rFonts w:ascii="Century Gothic" w:hAnsi="Century Gothic"/>
          <w:iCs/>
          <w:sz w:val="22"/>
          <w:szCs w:val="22"/>
        </w:rPr>
        <w:t>.</w:t>
      </w:r>
    </w:p>
    <w:p w14:paraId="25A81F34" w14:textId="77777777" w:rsidR="00DB563B" w:rsidRDefault="00DB563B" w:rsidP="009214CA">
      <w:pPr>
        <w:spacing w:line="360" w:lineRule="auto"/>
        <w:ind w:firstLine="2977"/>
        <w:jc w:val="both"/>
        <w:rPr>
          <w:rFonts w:ascii="Century Gothic" w:hAnsi="Century Gothic"/>
          <w:iCs/>
          <w:sz w:val="22"/>
          <w:szCs w:val="22"/>
        </w:rPr>
      </w:pPr>
    </w:p>
    <w:p w14:paraId="3DC1E482" w14:textId="7D6D1F13" w:rsidR="00DB563B" w:rsidRDefault="00DB563B" w:rsidP="009214CA">
      <w:pPr>
        <w:spacing w:line="360" w:lineRule="auto"/>
        <w:ind w:firstLine="2977"/>
        <w:jc w:val="both"/>
        <w:rPr>
          <w:rFonts w:ascii="Century Gothic" w:hAnsi="Century Gothic"/>
          <w:iCs/>
          <w:sz w:val="22"/>
          <w:szCs w:val="22"/>
        </w:rPr>
      </w:pPr>
      <w:r>
        <w:rPr>
          <w:rFonts w:ascii="Century Gothic" w:hAnsi="Century Gothic"/>
          <w:iCs/>
          <w:sz w:val="22"/>
          <w:szCs w:val="22"/>
        </w:rPr>
        <w:t>Naquele feito, laudo pericial elaborado pelo CAEX indicou que os problemas relacionados com as interrupções de abastecimento estavam vinculados à problemas de NATUREZA OPERACIONAL E DE MANUTENÇÃO.</w:t>
      </w:r>
    </w:p>
    <w:p w14:paraId="42F99F9D" w14:textId="757029EB" w:rsidR="00DB563B" w:rsidRDefault="00DB563B" w:rsidP="009214CA">
      <w:pPr>
        <w:spacing w:line="360" w:lineRule="auto"/>
        <w:ind w:firstLine="2977"/>
        <w:jc w:val="both"/>
        <w:rPr>
          <w:rFonts w:ascii="Century Gothic" w:hAnsi="Century Gothic"/>
          <w:iCs/>
          <w:sz w:val="22"/>
          <w:szCs w:val="22"/>
        </w:rPr>
      </w:pPr>
      <w:r>
        <w:rPr>
          <w:rFonts w:ascii="Century Gothic" w:hAnsi="Century Gothic"/>
          <w:iCs/>
          <w:sz w:val="22"/>
          <w:szCs w:val="22"/>
        </w:rPr>
        <w:lastRenderedPageBreak/>
        <w:t>Vale conferir (DOC. 24):</w:t>
      </w:r>
    </w:p>
    <w:p w14:paraId="5E4E2252" w14:textId="764C2DC2" w:rsidR="00DB563B" w:rsidRDefault="00175FD8" w:rsidP="00DB563B">
      <w:pPr>
        <w:spacing w:line="360" w:lineRule="auto"/>
        <w:jc w:val="both"/>
        <w:rPr>
          <w:rFonts w:ascii="Century Gothic" w:hAnsi="Century Gothic"/>
          <w:iCs/>
          <w:sz w:val="22"/>
          <w:szCs w:val="22"/>
        </w:rPr>
      </w:pPr>
      <w:r>
        <w:rPr>
          <w:noProof/>
        </w:rPr>
        <w:pict w14:anchorId="638454D3">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50" type="#_x0000_t66" style="position:absolute;left:0;text-align:left;margin-left:425.1pt;margin-top:216.45pt;width:40.5pt;height:21.4pt;z-index:6" fillcolor="#5b9bd5" strokecolor="#f2f2f2" strokeweight="3pt">
            <v:shadow on="t" type="perspective" color="#1f4d78" opacity=".5" offset="1pt" offset2="-1pt"/>
          </v:shape>
        </w:pict>
      </w:r>
      <w:r>
        <w:rPr>
          <w:noProof/>
        </w:rPr>
        <w:pict w14:anchorId="595D95E4">
          <v:shapetype id="_x0000_t32" coordsize="21600,21600" o:spt="32" o:oned="t" path="m,l21600,21600e" filled="f">
            <v:path arrowok="t" fillok="f" o:connecttype="none"/>
            <o:lock v:ext="edit" shapetype="t"/>
          </v:shapetype>
          <v:shape id="_x0000_s1049" type="#_x0000_t32" style="position:absolute;left:0;text-align:left;margin-left:217.35pt;margin-top:223.6pt;width:198pt;height:2.25pt;z-index:5" o:connectortype="straight"/>
        </w:pict>
      </w:r>
      <w:r>
        <w:rPr>
          <w:noProof/>
        </w:rPr>
        <w:pict w14:anchorId="08F3AA33">
          <v:rect id="_x0000_s1048" style="position:absolute;left:0;text-align:left;margin-left:60.6pt;margin-top:171.1pt;width:352.5pt;height:117.75pt;z-index:4" filled="f" strokecolor="#ed7d31" strokeweight="2.5pt">
            <v:shadow color="#868686"/>
          </v:rect>
        </w:pict>
      </w:r>
      <w:r w:rsidR="00DB563B" w:rsidRPr="00137184">
        <w:rPr>
          <w:noProof/>
        </w:rPr>
        <w:pict w14:anchorId="60F5BB3C">
          <v:shape id="_x0000_i1043" type="#_x0000_t75" style="width:424.5pt;height:286.5pt;visibility:visible;mso-wrap-style:square">
            <v:imagedata r:id="rId11" o:title="" croptop="24037f" cropbottom="14997f" cropleft="22231f" cropright="12088f"/>
          </v:shape>
        </w:pict>
      </w:r>
    </w:p>
    <w:p w14:paraId="5FDD3070" w14:textId="77777777" w:rsidR="00D846AB" w:rsidRDefault="00D846AB" w:rsidP="009214CA">
      <w:pPr>
        <w:spacing w:line="360" w:lineRule="auto"/>
        <w:ind w:firstLine="2977"/>
        <w:jc w:val="both"/>
        <w:rPr>
          <w:rFonts w:ascii="Century Gothic" w:hAnsi="Century Gothic"/>
          <w:iCs/>
          <w:sz w:val="22"/>
          <w:szCs w:val="22"/>
        </w:rPr>
      </w:pPr>
    </w:p>
    <w:p w14:paraId="2C8A5834" w14:textId="17402595" w:rsidR="00775D54" w:rsidRPr="00B9510A" w:rsidRDefault="00775D54" w:rsidP="009214CA">
      <w:pPr>
        <w:spacing w:line="360" w:lineRule="auto"/>
        <w:ind w:firstLine="2977"/>
        <w:jc w:val="both"/>
        <w:rPr>
          <w:rFonts w:ascii="Century Gothic" w:hAnsi="Century Gothic"/>
          <w:b/>
          <w:bCs/>
          <w:iCs/>
          <w:sz w:val="22"/>
          <w:szCs w:val="22"/>
        </w:rPr>
      </w:pPr>
      <w:r>
        <w:rPr>
          <w:rFonts w:ascii="Century Gothic" w:hAnsi="Century Gothic"/>
          <w:iCs/>
          <w:sz w:val="22"/>
          <w:szCs w:val="22"/>
        </w:rPr>
        <w:t xml:space="preserve">Não obstante, </w:t>
      </w:r>
      <w:r w:rsidR="00F50138" w:rsidRPr="00657CCC">
        <w:rPr>
          <w:rFonts w:ascii="Century Gothic" w:hAnsi="Century Gothic"/>
          <w:b/>
          <w:bCs/>
          <w:iCs/>
          <w:sz w:val="22"/>
          <w:szCs w:val="22"/>
        </w:rPr>
        <w:t>decorrido mais de dois anos</w:t>
      </w:r>
      <w:r>
        <w:rPr>
          <w:rFonts w:ascii="Century Gothic" w:hAnsi="Century Gothic"/>
          <w:b/>
          <w:bCs/>
          <w:iCs/>
          <w:sz w:val="22"/>
          <w:szCs w:val="22"/>
        </w:rPr>
        <w:t xml:space="preserve"> da data de propositura </w:t>
      </w:r>
      <w:r w:rsidR="00EF5174">
        <w:rPr>
          <w:rFonts w:ascii="Century Gothic" w:hAnsi="Century Gothic"/>
          <w:b/>
          <w:bCs/>
          <w:iCs/>
          <w:sz w:val="22"/>
          <w:szCs w:val="22"/>
        </w:rPr>
        <w:t xml:space="preserve">de referida </w:t>
      </w:r>
      <w:r>
        <w:rPr>
          <w:rFonts w:ascii="Century Gothic" w:hAnsi="Century Gothic"/>
          <w:b/>
          <w:bCs/>
          <w:iCs/>
          <w:sz w:val="22"/>
          <w:szCs w:val="22"/>
        </w:rPr>
        <w:t>ação</w:t>
      </w:r>
      <w:r w:rsidR="00F50138" w:rsidRPr="00657CCC">
        <w:rPr>
          <w:rFonts w:ascii="Century Gothic" w:hAnsi="Century Gothic"/>
          <w:b/>
          <w:bCs/>
          <w:iCs/>
          <w:sz w:val="22"/>
          <w:szCs w:val="22"/>
        </w:rPr>
        <w:t>,</w:t>
      </w:r>
      <w:r>
        <w:rPr>
          <w:rFonts w:ascii="Century Gothic" w:hAnsi="Century Gothic"/>
          <w:b/>
          <w:bCs/>
          <w:iCs/>
          <w:sz w:val="22"/>
          <w:szCs w:val="22"/>
        </w:rPr>
        <w:t xml:space="preserve"> </w:t>
      </w:r>
      <w:r w:rsidR="00B9510A">
        <w:rPr>
          <w:rFonts w:ascii="Century Gothic" w:hAnsi="Century Gothic"/>
          <w:b/>
          <w:bCs/>
          <w:iCs/>
          <w:sz w:val="22"/>
          <w:szCs w:val="22"/>
        </w:rPr>
        <w:t xml:space="preserve">O PROBLEMA DA FALTA D’ÁGUA AINDA PERSISTE, tudo em </w:t>
      </w:r>
      <w:r>
        <w:rPr>
          <w:rFonts w:ascii="Century Gothic" w:hAnsi="Century Gothic"/>
          <w:b/>
          <w:bCs/>
          <w:iCs/>
          <w:sz w:val="22"/>
          <w:szCs w:val="22"/>
        </w:rPr>
        <w:t>razão</w:t>
      </w:r>
      <w:r w:rsidR="009C0A7D">
        <w:rPr>
          <w:rFonts w:ascii="Century Gothic" w:hAnsi="Century Gothic"/>
          <w:b/>
          <w:bCs/>
          <w:iCs/>
          <w:sz w:val="22"/>
          <w:szCs w:val="22"/>
        </w:rPr>
        <w:t xml:space="preserve"> única e exclusiva da </w:t>
      </w:r>
      <w:r w:rsidR="005900A7" w:rsidRPr="00EF5174">
        <w:rPr>
          <w:rFonts w:ascii="Century Gothic" w:hAnsi="Century Gothic"/>
          <w:b/>
          <w:bCs/>
          <w:iCs/>
          <w:sz w:val="22"/>
          <w:szCs w:val="22"/>
          <w:u w:val="single"/>
        </w:rPr>
        <w:t>CONDUTA NEGLIGENTE E INERTE DO REQUERIDO</w:t>
      </w:r>
      <w:r w:rsidR="005900A7">
        <w:rPr>
          <w:rFonts w:ascii="Century Gothic" w:hAnsi="Century Gothic"/>
          <w:b/>
          <w:bCs/>
          <w:iCs/>
          <w:sz w:val="22"/>
          <w:szCs w:val="22"/>
        </w:rPr>
        <w:t xml:space="preserve">, </w:t>
      </w:r>
      <w:r w:rsidR="00B9510A">
        <w:rPr>
          <w:rFonts w:ascii="Century Gothic" w:hAnsi="Century Gothic"/>
          <w:b/>
          <w:bCs/>
          <w:iCs/>
          <w:sz w:val="22"/>
          <w:szCs w:val="22"/>
        </w:rPr>
        <w:t>que se</w:t>
      </w:r>
      <w:r w:rsidR="005900A7">
        <w:rPr>
          <w:rFonts w:ascii="Century Gothic" w:hAnsi="Century Gothic"/>
          <w:b/>
          <w:bCs/>
          <w:iCs/>
          <w:sz w:val="22"/>
          <w:szCs w:val="22"/>
        </w:rPr>
        <w:t xml:space="preserve"> demite dos encargos atrelados ao exercício do cargo público para o qual foi nomeado</w:t>
      </w:r>
      <w:r w:rsidR="00B9510A">
        <w:rPr>
          <w:rFonts w:ascii="Century Gothic" w:hAnsi="Century Gothic"/>
          <w:b/>
          <w:bCs/>
          <w:iCs/>
          <w:sz w:val="22"/>
          <w:szCs w:val="22"/>
        </w:rPr>
        <w:t>.</w:t>
      </w:r>
    </w:p>
    <w:p w14:paraId="4449C925" w14:textId="5DB67B5D" w:rsidR="00EF5174" w:rsidRDefault="00EF5174" w:rsidP="009214CA">
      <w:pPr>
        <w:spacing w:line="360" w:lineRule="auto"/>
        <w:ind w:firstLine="2977"/>
        <w:jc w:val="both"/>
        <w:rPr>
          <w:rFonts w:ascii="Century Gothic" w:hAnsi="Century Gothic"/>
          <w:b/>
          <w:bCs/>
          <w:iCs/>
          <w:sz w:val="22"/>
          <w:szCs w:val="22"/>
        </w:rPr>
      </w:pPr>
    </w:p>
    <w:p w14:paraId="795F293C" w14:textId="13064E9B" w:rsidR="00C534D4" w:rsidRDefault="00552654" w:rsidP="009214CA">
      <w:pPr>
        <w:spacing w:line="360" w:lineRule="auto"/>
        <w:ind w:firstLine="2977"/>
        <w:jc w:val="both"/>
        <w:rPr>
          <w:rFonts w:ascii="Century Gothic" w:hAnsi="Century Gothic" w:cs="Arial"/>
          <w:sz w:val="22"/>
          <w:szCs w:val="22"/>
        </w:rPr>
      </w:pPr>
      <w:r>
        <w:rPr>
          <w:rFonts w:ascii="Century Gothic" w:hAnsi="Century Gothic"/>
          <w:iCs/>
          <w:sz w:val="22"/>
          <w:szCs w:val="22"/>
        </w:rPr>
        <w:t xml:space="preserve">Veja-se que, </w:t>
      </w:r>
      <w:r w:rsidR="00C534D4">
        <w:rPr>
          <w:rFonts w:ascii="Century Gothic" w:hAnsi="Century Gothic"/>
          <w:iCs/>
          <w:sz w:val="22"/>
          <w:szCs w:val="22"/>
        </w:rPr>
        <w:t xml:space="preserve">logo após a celebração do acordo, entre </w:t>
      </w:r>
      <w:r w:rsidR="00C534D4" w:rsidRPr="00543686">
        <w:rPr>
          <w:rFonts w:ascii="Century Gothic" w:hAnsi="Century Gothic" w:cs="Arial"/>
          <w:sz w:val="22"/>
          <w:szCs w:val="22"/>
        </w:rPr>
        <w:t xml:space="preserve">os </w:t>
      </w:r>
      <w:r w:rsidR="00C534D4" w:rsidRPr="00585601">
        <w:rPr>
          <w:rFonts w:ascii="Century Gothic" w:hAnsi="Century Gothic" w:cs="Arial"/>
          <w:sz w:val="22"/>
          <w:szCs w:val="22"/>
        </w:rPr>
        <w:t xml:space="preserve">dias </w:t>
      </w:r>
      <w:r w:rsidR="00C534D4" w:rsidRPr="00585601">
        <w:rPr>
          <w:rFonts w:ascii="Century Gothic" w:hAnsi="Century Gothic"/>
          <w:b/>
          <w:bCs/>
          <w:iCs/>
          <w:sz w:val="22"/>
          <w:szCs w:val="22"/>
          <w:u w:val="single"/>
          <w:shd w:val="clear" w:color="auto" w:fill="D9D9D9"/>
        </w:rPr>
        <w:t>04 de junho de 2019 e 27 de junho de 2019</w:t>
      </w:r>
      <w:r w:rsidR="00C534D4" w:rsidRPr="00585601">
        <w:rPr>
          <w:rFonts w:ascii="Century Gothic" w:hAnsi="Century Gothic" w:cs="Arial"/>
          <w:b/>
          <w:sz w:val="22"/>
          <w:szCs w:val="22"/>
        </w:rPr>
        <w:t>,</w:t>
      </w:r>
      <w:r w:rsidR="00C534D4" w:rsidRPr="00585601">
        <w:rPr>
          <w:rFonts w:ascii="Century Gothic" w:hAnsi="Century Gothic" w:cs="Arial"/>
          <w:sz w:val="22"/>
          <w:szCs w:val="22"/>
        </w:rPr>
        <w:t xml:space="preserve"> </w:t>
      </w:r>
      <w:r w:rsidR="00C534D4" w:rsidRPr="00585601">
        <w:rPr>
          <w:rFonts w:ascii="Century Gothic" w:hAnsi="Century Gothic" w:cs="Arial"/>
          <w:b/>
          <w:bCs/>
          <w:sz w:val="22"/>
          <w:szCs w:val="22"/>
        </w:rPr>
        <w:t>houve interrupção do fornecimento de água da cidade decorrente do não funcionamento concomitante de dois dos três poços utilizados</w:t>
      </w:r>
      <w:r w:rsidR="00C534D4" w:rsidRPr="00552654">
        <w:rPr>
          <w:rFonts w:ascii="Century Gothic" w:hAnsi="Century Gothic" w:cs="Arial"/>
          <w:b/>
          <w:bCs/>
          <w:sz w:val="22"/>
          <w:szCs w:val="22"/>
        </w:rPr>
        <w:t xml:space="preserve"> para abastecimento de água da cidade</w:t>
      </w:r>
      <w:r w:rsidR="00C534D4" w:rsidRPr="00543686">
        <w:rPr>
          <w:rFonts w:ascii="Century Gothic" w:hAnsi="Century Gothic" w:cs="Arial"/>
          <w:sz w:val="22"/>
          <w:szCs w:val="22"/>
        </w:rPr>
        <w:t>, especificamente os poços do Sítio Contendas e Distrito Industrial</w:t>
      </w:r>
      <w:r>
        <w:rPr>
          <w:rFonts w:ascii="Century Gothic" w:hAnsi="Century Gothic" w:cs="Arial"/>
          <w:sz w:val="22"/>
          <w:szCs w:val="22"/>
        </w:rPr>
        <w:t>.</w:t>
      </w:r>
    </w:p>
    <w:p w14:paraId="411F7714" w14:textId="77777777" w:rsidR="00775D54" w:rsidRDefault="00775D54" w:rsidP="009214CA">
      <w:pPr>
        <w:spacing w:line="360" w:lineRule="auto"/>
        <w:ind w:firstLine="2977"/>
        <w:jc w:val="both"/>
        <w:rPr>
          <w:rFonts w:ascii="Century Gothic" w:hAnsi="Century Gothic"/>
          <w:b/>
          <w:bCs/>
          <w:iCs/>
          <w:sz w:val="22"/>
          <w:szCs w:val="22"/>
        </w:rPr>
      </w:pPr>
    </w:p>
    <w:p w14:paraId="23A4A7CE" w14:textId="43C3BE45" w:rsidR="000A648B" w:rsidRPr="003502A6" w:rsidRDefault="00F21EFD" w:rsidP="009214CA">
      <w:pPr>
        <w:spacing w:line="360" w:lineRule="auto"/>
        <w:ind w:firstLine="2977"/>
        <w:jc w:val="both"/>
        <w:rPr>
          <w:rFonts w:ascii="Century Gothic" w:hAnsi="Century Gothic" w:cs="Arial"/>
          <w:sz w:val="22"/>
          <w:szCs w:val="22"/>
        </w:rPr>
      </w:pPr>
      <w:r>
        <w:rPr>
          <w:rFonts w:ascii="Century Gothic" w:hAnsi="Century Gothic"/>
          <w:iCs/>
          <w:sz w:val="22"/>
          <w:szCs w:val="22"/>
        </w:rPr>
        <w:t xml:space="preserve">Assim, em razão do descumprimento do acordo judicial, o Ministério Público ingressou com incidente de Cumprimento de </w:t>
      </w:r>
      <w:r>
        <w:rPr>
          <w:rFonts w:ascii="Century Gothic" w:hAnsi="Century Gothic"/>
          <w:iCs/>
          <w:sz w:val="22"/>
          <w:szCs w:val="22"/>
        </w:rPr>
        <w:lastRenderedPageBreak/>
        <w:t>Sentença para responsabilização do SAAEB pelo d</w:t>
      </w:r>
      <w:r w:rsidRPr="00047182">
        <w:rPr>
          <w:rFonts w:ascii="Century Gothic" w:hAnsi="Century Gothic" w:cs="Arial"/>
          <w:sz w:val="22"/>
          <w:szCs w:val="22"/>
        </w:rPr>
        <w:t>escumpri</w:t>
      </w:r>
      <w:r>
        <w:rPr>
          <w:rFonts w:ascii="Century Gothic" w:hAnsi="Century Gothic" w:cs="Arial"/>
          <w:sz w:val="22"/>
          <w:szCs w:val="22"/>
        </w:rPr>
        <w:t>mento d</w:t>
      </w:r>
      <w:r w:rsidRPr="00047182">
        <w:rPr>
          <w:rFonts w:ascii="Century Gothic" w:hAnsi="Century Gothic" w:cs="Arial"/>
          <w:sz w:val="22"/>
          <w:szCs w:val="22"/>
        </w:rPr>
        <w:t xml:space="preserve">a cláusula XIV, e, </w:t>
      </w:r>
      <w:r>
        <w:rPr>
          <w:rFonts w:ascii="Century Gothic" w:hAnsi="Century Gothic" w:cs="Arial"/>
          <w:sz w:val="22"/>
          <w:szCs w:val="22"/>
        </w:rPr>
        <w:t xml:space="preserve">consequente pagamento de </w:t>
      </w:r>
      <w:r w:rsidRPr="00047182">
        <w:rPr>
          <w:rFonts w:ascii="Century Gothic" w:hAnsi="Century Gothic" w:cs="Arial"/>
          <w:sz w:val="22"/>
          <w:szCs w:val="22"/>
        </w:rPr>
        <w:t>dano moral coletivo, nos termos da alínea “b” de referida cláusula</w:t>
      </w:r>
      <w:r w:rsidR="003502A6">
        <w:rPr>
          <w:rFonts w:ascii="Century Gothic" w:hAnsi="Century Gothic" w:cs="Arial"/>
          <w:sz w:val="22"/>
          <w:szCs w:val="22"/>
        </w:rPr>
        <w:t xml:space="preserve">, no valor de </w:t>
      </w:r>
      <w:r w:rsidR="003502A6" w:rsidRPr="003502A6">
        <w:rPr>
          <w:rFonts w:ascii="Century Gothic" w:hAnsi="Century Gothic" w:cs="Arial"/>
          <w:b/>
          <w:bCs/>
          <w:sz w:val="22"/>
          <w:szCs w:val="22"/>
        </w:rPr>
        <w:t>R$ 80.000,00</w:t>
      </w:r>
      <w:r w:rsidR="003502A6">
        <w:rPr>
          <w:rFonts w:ascii="Century Gothic" w:hAnsi="Century Gothic" w:cs="Arial"/>
          <w:sz w:val="22"/>
          <w:szCs w:val="22"/>
        </w:rPr>
        <w:t xml:space="preserve"> (oitenta mil reais)</w:t>
      </w:r>
      <w:r w:rsidR="003502A6" w:rsidRPr="003502A6">
        <w:rPr>
          <w:rFonts w:ascii="Century Gothic" w:hAnsi="Century Gothic" w:cs="Arial"/>
          <w:sz w:val="22"/>
          <w:szCs w:val="22"/>
        </w:rPr>
        <w:t xml:space="preserve"> </w:t>
      </w:r>
      <w:r w:rsidR="003502A6">
        <w:rPr>
          <w:rFonts w:ascii="Century Gothic" w:hAnsi="Century Gothic" w:cs="Arial"/>
          <w:sz w:val="22"/>
          <w:szCs w:val="22"/>
        </w:rPr>
        <w:t xml:space="preserve">(autos n. </w:t>
      </w:r>
      <w:r w:rsidR="003502A6" w:rsidRPr="005E63F4">
        <w:rPr>
          <w:rFonts w:ascii="Century Gothic" w:hAnsi="Century Gothic" w:cs="Arial"/>
          <w:b/>
          <w:bCs/>
          <w:sz w:val="22"/>
          <w:szCs w:val="22"/>
        </w:rPr>
        <w:t>0000774-78.2019.8.26.0094</w:t>
      </w:r>
      <w:r w:rsidR="003502A6">
        <w:rPr>
          <w:rFonts w:ascii="Century Gothic" w:hAnsi="Century Gothic" w:cs="Arial"/>
          <w:b/>
          <w:bCs/>
          <w:sz w:val="22"/>
          <w:szCs w:val="22"/>
        </w:rPr>
        <w:t>)</w:t>
      </w:r>
    </w:p>
    <w:p w14:paraId="18613E43" w14:textId="77777777" w:rsidR="000A648B" w:rsidRDefault="000A648B" w:rsidP="009214CA">
      <w:pPr>
        <w:spacing w:line="360" w:lineRule="auto"/>
        <w:ind w:firstLine="2977"/>
        <w:jc w:val="both"/>
        <w:rPr>
          <w:rFonts w:ascii="Century Gothic" w:hAnsi="Century Gothic" w:cs="Arial"/>
          <w:b/>
          <w:bCs/>
          <w:sz w:val="22"/>
          <w:szCs w:val="22"/>
        </w:rPr>
      </w:pPr>
    </w:p>
    <w:p w14:paraId="5F0E044E" w14:textId="1FAAFCED" w:rsidR="003502A6" w:rsidRDefault="00623A63" w:rsidP="009214CA">
      <w:pPr>
        <w:spacing w:line="360" w:lineRule="auto"/>
        <w:ind w:firstLine="2977"/>
        <w:jc w:val="both"/>
        <w:rPr>
          <w:rFonts w:ascii="Century Gothic" w:hAnsi="Century Gothic" w:cs="Arial"/>
          <w:sz w:val="22"/>
          <w:szCs w:val="22"/>
        </w:rPr>
      </w:pPr>
      <w:r>
        <w:rPr>
          <w:rFonts w:ascii="Century Gothic" w:hAnsi="Century Gothic" w:cs="Arial"/>
          <w:sz w:val="22"/>
          <w:szCs w:val="22"/>
        </w:rPr>
        <w:t xml:space="preserve">No curso da execução, contudo, </w:t>
      </w:r>
      <w:r w:rsidR="007C178A">
        <w:rPr>
          <w:rFonts w:ascii="Century Gothic" w:hAnsi="Century Gothic" w:cs="Arial"/>
          <w:sz w:val="22"/>
          <w:szCs w:val="22"/>
        </w:rPr>
        <w:t>com o objetivo de não se onerar ainda mais a autarquia</w:t>
      </w:r>
      <w:r>
        <w:rPr>
          <w:rFonts w:ascii="Century Gothic" w:hAnsi="Century Gothic" w:cs="Arial"/>
          <w:sz w:val="22"/>
          <w:szCs w:val="22"/>
        </w:rPr>
        <w:t xml:space="preserve">, </w:t>
      </w:r>
      <w:r w:rsidR="007C178A">
        <w:rPr>
          <w:rFonts w:ascii="Century Gothic" w:hAnsi="Century Gothic" w:cs="Arial"/>
          <w:sz w:val="22"/>
          <w:szCs w:val="22"/>
        </w:rPr>
        <w:t>que seria prejudicada financeiramente pelo pagamento da multa</w:t>
      </w:r>
      <w:r w:rsidR="00350941">
        <w:rPr>
          <w:rFonts w:ascii="Century Gothic" w:hAnsi="Century Gothic" w:cs="Arial"/>
          <w:sz w:val="22"/>
          <w:szCs w:val="22"/>
        </w:rPr>
        <w:t>, foi celebrado novo acord</w:t>
      </w:r>
      <w:r w:rsidR="00F22062">
        <w:rPr>
          <w:rFonts w:ascii="Century Gothic" w:hAnsi="Century Gothic" w:cs="Arial"/>
          <w:sz w:val="22"/>
          <w:szCs w:val="22"/>
        </w:rPr>
        <w:t>o.</w:t>
      </w:r>
    </w:p>
    <w:p w14:paraId="6B15BF68" w14:textId="3C5CDB16" w:rsidR="00F22062" w:rsidRDefault="00F22062" w:rsidP="009214CA">
      <w:pPr>
        <w:spacing w:line="360" w:lineRule="auto"/>
        <w:ind w:firstLine="2977"/>
        <w:jc w:val="both"/>
        <w:rPr>
          <w:rFonts w:ascii="Century Gothic" w:hAnsi="Century Gothic" w:cs="Arial"/>
          <w:sz w:val="22"/>
          <w:szCs w:val="22"/>
        </w:rPr>
      </w:pPr>
    </w:p>
    <w:p w14:paraId="514DC0D2" w14:textId="12EE8BF0" w:rsidR="00F22062" w:rsidRDefault="00F22062" w:rsidP="009214CA">
      <w:pPr>
        <w:spacing w:line="360" w:lineRule="auto"/>
        <w:ind w:firstLine="2977"/>
        <w:jc w:val="both"/>
        <w:rPr>
          <w:rFonts w:ascii="Century Gothic" w:hAnsi="Century Gothic" w:cs="Arial"/>
          <w:sz w:val="22"/>
          <w:szCs w:val="22"/>
        </w:rPr>
      </w:pPr>
      <w:r>
        <w:rPr>
          <w:rFonts w:ascii="Century Gothic" w:hAnsi="Century Gothic" w:cs="Arial"/>
          <w:sz w:val="22"/>
          <w:szCs w:val="22"/>
        </w:rPr>
        <w:t xml:space="preserve">Pelo </w:t>
      </w:r>
      <w:r w:rsidR="00DD59C5">
        <w:rPr>
          <w:rFonts w:ascii="Century Gothic" w:hAnsi="Century Gothic" w:cs="Arial"/>
          <w:sz w:val="22"/>
          <w:szCs w:val="22"/>
        </w:rPr>
        <w:t>referido</w:t>
      </w:r>
      <w:r>
        <w:rPr>
          <w:rFonts w:ascii="Century Gothic" w:hAnsi="Century Gothic" w:cs="Arial"/>
          <w:sz w:val="22"/>
          <w:szCs w:val="22"/>
        </w:rPr>
        <w:t xml:space="preserve"> acordo, em substituição ao valor em execução, o SAAEB adquiriu e instalou 04 (quatro) aparelhos de a</w:t>
      </w:r>
      <w:r w:rsidR="008F6726">
        <w:rPr>
          <w:rFonts w:ascii="Century Gothic" w:hAnsi="Century Gothic" w:cs="Arial"/>
          <w:sz w:val="22"/>
          <w:szCs w:val="22"/>
        </w:rPr>
        <w:t>res-condicionados</w:t>
      </w:r>
      <w:r w:rsidR="00340129">
        <w:rPr>
          <w:rFonts w:ascii="Century Gothic" w:hAnsi="Century Gothic" w:cs="Arial"/>
          <w:sz w:val="22"/>
          <w:szCs w:val="22"/>
        </w:rPr>
        <w:t xml:space="preserve"> para instalação no prédio municipal onde funciona a Secretaria Municipal da Cultura</w:t>
      </w:r>
      <w:r w:rsidR="00175FD8">
        <w:rPr>
          <w:rFonts w:ascii="Century Gothic" w:hAnsi="Century Gothic" w:cs="Arial"/>
          <w:sz w:val="22"/>
          <w:szCs w:val="22"/>
        </w:rPr>
        <w:t xml:space="preserve"> que desenvolve um projeto de cinema para crianças e adolescentes</w:t>
      </w:r>
      <w:r w:rsidR="00340129">
        <w:rPr>
          <w:rFonts w:ascii="Century Gothic" w:hAnsi="Century Gothic" w:cs="Arial"/>
          <w:sz w:val="22"/>
          <w:szCs w:val="22"/>
        </w:rPr>
        <w:t xml:space="preserve">, </w:t>
      </w:r>
      <w:r w:rsidR="00DA738B">
        <w:rPr>
          <w:rFonts w:ascii="Century Gothic" w:hAnsi="Century Gothic" w:cs="Arial"/>
          <w:sz w:val="22"/>
          <w:szCs w:val="22"/>
        </w:rPr>
        <w:t xml:space="preserve">com custo total de </w:t>
      </w:r>
      <w:r w:rsidR="00DA738B" w:rsidRPr="007D2F26">
        <w:rPr>
          <w:rFonts w:ascii="Century Gothic" w:hAnsi="Century Gothic" w:cs="Arial"/>
          <w:b/>
          <w:bCs/>
          <w:sz w:val="22"/>
          <w:szCs w:val="22"/>
        </w:rPr>
        <w:t>R$ 9.139,90</w:t>
      </w:r>
      <w:r w:rsidR="00DA738B">
        <w:rPr>
          <w:rFonts w:ascii="Century Gothic" w:hAnsi="Century Gothic" w:cs="Arial"/>
          <w:sz w:val="22"/>
          <w:szCs w:val="22"/>
        </w:rPr>
        <w:t xml:space="preserve"> (nove mil cento e trinta e nove reais e noventa centavos</w:t>
      </w:r>
      <w:r w:rsidR="00F06891">
        <w:rPr>
          <w:rFonts w:ascii="Century Gothic" w:hAnsi="Century Gothic" w:cs="Arial"/>
          <w:sz w:val="22"/>
          <w:szCs w:val="22"/>
        </w:rPr>
        <w:t>)</w:t>
      </w:r>
      <w:r w:rsidR="00DA738B">
        <w:rPr>
          <w:rFonts w:ascii="Century Gothic" w:hAnsi="Century Gothic" w:cs="Arial"/>
          <w:sz w:val="22"/>
          <w:szCs w:val="22"/>
        </w:rPr>
        <w:t>.</w:t>
      </w:r>
    </w:p>
    <w:p w14:paraId="3641C977" w14:textId="77777777" w:rsidR="003502A6" w:rsidRDefault="003502A6" w:rsidP="009214CA">
      <w:pPr>
        <w:spacing w:line="360" w:lineRule="auto"/>
        <w:ind w:firstLine="2977"/>
        <w:jc w:val="both"/>
        <w:rPr>
          <w:rFonts w:ascii="Century Gothic" w:hAnsi="Century Gothic" w:cs="Arial"/>
          <w:sz w:val="22"/>
          <w:szCs w:val="22"/>
        </w:rPr>
      </w:pPr>
    </w:p>
    <w:p w14:paraId="090A3586" w14:textId="1E842F72" w:rsidR="00C40393" w:rsidRDefault="000A648B" w:rsidP="009214CA">
      <w:pPr>
        <w:spacing w:line="360" w:lineRule="auto"/>
        <w:ind w:firstLine="2977"/>
        <w:jc w:val="both"/>
        <w:rPr>
          <w:rFonts w:ascii="Century Gothic" w:hAnsi="Century Gothic" w:cs="Arial"/>
          <w:sz w:val="22"/>
          <w:szCs w:val="22"/>
        </w:rPr>
      </w:pPr>
      <w:r w:rsidRPr="00BC48AA">
        <w:rPr>
          <w:rFonts w:ascii="Century Gothic" w:hAnsi="Century Gothic" w:cs="Arial"/>
          <w:sz w:val="22"/>
          <w:szCs w:val="22"/>
        </w:rPr>
        <w:t>Não obstante</w:t>
      </w:r>
      <w:r w:rsidR="00747139">
        <w:rPr>
          <w:rFonts w:ascii="Century Gothic" w:hAnsi="Century Gothic" w:cs="Arial"/>
          <w:sz w:val="22"/>
          <w:szCs w:val="22"/>
        </w:rPr>
        <w:t xml:space="preserve">, </w:t>
      </w:r>
      <w:r w:rsidR="00747139" w:rsidRPr="002875F8">
        <w:rPr>
          <w:rFonts w:ascii="Century Gothic" w:hAnsi="Century Gothic" w:cs="Arial"/>
          <w:b/>
          <w:bCs/>
          <w:sz w:val="22"/>
          <w:szCs w:val="22"/>
        </w:rPr>
        <w:t xml:space="preserve">o </w:t>
      </w:r>
      <w:r w:rsidR="00520AB5" w:rsidRPr="002875F8">
        <w:rPr>
          <w:rFonts w:ascii="Century Gothic" w:hAnsi="Century Gothic" w:cs="Arial"/>
          <w:b/>
          <w:bCs/>
          <w:sz w:val="22"/>
          <w:szCs w:val="22"/>
        </w:rPr>
        <w:t>requerido</w:t>
      </w:r>
      <w:r w:rsidR="00C40393" w:rsidRPr="002875F8">
        <w:rPr>
          <w:rFonts w:ascii="Century Gothic" w:hAnsi="Century Gothic" w:cs="Arial"/>
          <w:b/>
          <w:bCs/>
          <w:sz w:val="22"/>
          <w:szCs w:val="22"/>
        </w:rPr>
        <w:t>, mesmo ciente da necessidade da adoção das medidas previstas no acordo judicial para evitar a falta de abastecimento de água na cidade</w:t>
      </w:r>
      <w:r w:rsidR="00C40393">
        <w:rPr>
          <w:rFonts w:ascii="Century Gothic" w:hAnsi="Century Gothic" w:cs="Arial"/>
          <w:sz w:val="22"/>
          <w:szCs w:val="22"/>
        </w:rPr>
        <w:t xml:space="preserve">, </w:t>
      </w:r>
      <w:r w:rsidR="00520AB5" w:rsidRPr="002875F8">
        <w:rPr>
          <w:rFonts w:ascii="Century Gothic" w:hAnsi="Century Gothic" w:cs="Arial"/>
          <w:b/>
          <w:bCs/>
          <w:sz w:val="22"/>
          <w:szCs w:val="22"/>
          <w:u w:val="single"/>
        </w:rPr>
        <w:t xml:space="preserve">insistiu </w:t>
      </w:r>
      <w:r w:rsidR="00CB62AC" w:rsidRPr="002875F8">
        <w:rPr>
          <w:rFonts w:ascii="Century Gothic" w:hAnsi="Century Gothic" w:cs="Arial"/>
          <w:b/>
          <w:bCs/>
          <w:sz w:val="22"/>
          <w:szCs w:val="22"/>
          <w:u w:val="single"/>
        </w:rPr>
        <w:t>em sua conduta negligente</w:t>
      </w:r>
      <w:r w:rsidR="009D4433" w:rsidRPr="002875F8">
        <w:rPr>
          <w:rFonts w:ascii="Century Gothic" w:hAnsi="Century Gothic" w:cs="Arial"/>
          <w:b/>
          <w:bCs/>
          <w:sz w:val="22"/>
          <w:szCs w:val="22"/>
          <w:u w:val="single"/>
        </w:rPr>
        <w:t>,</w:t>
      </w:r>
      <w:r w:rsidR="00F06891" w:rsidRPr="002875F8">
        <w:rPr>
          <w:rFonts w:ascii="Century Gothic" w:hAnsi="Century Gothic" w:cs="Arial"/>
          <w:b/>
          <w:bCs/>
          <w:sz w:val="22"/>
          <w:szCs w:val="22"/>
          <w:u w:val="single"/>
        </w:rPr>
        <w:t xml:space="preserve"> pouco se importando com as consequências</w:t>
      </w:r>
      <w:r w:rsidR="00F06891">
        <w:rPr>
          <w:rFonts w:ascii="Century Gothic" w:hAnsi="Century Gothic" w:cs="Arial"/>
          <w:sz w:val="22"/>
          <w:szCs w:val="22"/>
        </w:rPr>
        <w:t xml:space="preserve">, </w:t>
      </w:r>
      <w:r w:rsidR="007C178A">
        <w:rPr>
          <w:rFonts w:ascii="Century Gothic" w:hAnsi="Century Gothic" w:cs="Arial"/>
          <w:sz w:val="22"/>
          <w:szCs w:val="22"/>
        </w:rPr>
        <w:t>seja</w:t>
      </w:r>
      <w:r w:rsidR="00175FD8">
        <w:rPr>
          <w:rFonts w:ascii="Century Gothic" w:hAnsi="Century Gothic" w:cs="Arial"/>
          <w:sz w:val="22"/>
          <w:szCs w:val="22"/>
        </w:rPr>
        <w:t>m</w:t>
      </w:r>
      <w:r w:rsidR="007C178A">
        <w:rPr>
          <w:rFonts w:ascii="Century Gothic" w:hAnsi="Century Gothic" w:cs="Arial"/>
          <w:sz w:val="22"/>
          <w:szCs w:val="22"/>
        </w:rPr>
        <w:t xml:space="preserve"> os prejuízos patrimoniais causados para a Autarquia, responsável por suportar as multas cominadas no acordo judicial</w:t>
      </w:r>
      <w:r w:rsidR="00EE16A1">
        <w:rPr>
          <w:rFonts w:ascii="Century Gothic" w:hAnsi="Century Gothic" w:cs="Arial"/>
          <w:sz w:val="22"/>
          <w:szCs w:val="22"/>
        </w:rPr>
        <w:t>, seja</w:t>
      </w:r>
      <w:r w:rsidR="00175FD8">
        <w:rPr>
          <w:rFonts w:ascii="Century Gothic" w:hAnsi="Century Gothic" w:cs="Arial"/>
          <w:sz w:val="22"/>
          <w:szCs w:val="22"/>
        </w:rPr>
        <w:t>m os prejuízos</w:t>
      </w:r>
      <w:r w:rsidR="00EE16A1">
        <w:rPr>
          <w:rFonts w:ascii="Century Gothic" w:hAnsi="Century Gothic" w:cs="Arial"/>
          <w:sz w:val="22"/>
          <w:szCs w:val="22"/>
        </w:rPr>
        <w:t xml:space="preserve"> para a população, que volta</w:t>
      </w:r>
      <w:r w:rsidR="007C178A">
        <w:rPr>
          <w:rFonts w:ascii="Century Gothic" w:hAnsi="Century Gothic" w:cs="Arial"/>
          <w:sz w:val="22"/>
          <w:szCs w:val="22"/>
        </w:rPr>
        <w:t xml:space="preserve"> e meia</w:t>
      </w:r>
      <w:r w:rsidR="00EE16A1">
        <w:rPr>
          <w:rFonts w:ascii="Century Gothic" w:hAnsi="Century Gothic" w:cs="Arial"/>
          <w:sz w:val="22"/>
          <w:szCs w:val="22"/>
        </w:rPr>
        <w:t xml:space="preserve"> </w:t>
      </w:r>
      <w:r w:rsidR="007C178A">
        <w:rPr>
          <w:rFonts w:ascii="Century Gothic" w:hAnsi="Century Gothic" w:cs="Arial"/>
          <w:sz w:val="22"/>
          <w:szCs w:val="22"/>
        </w:rPr>
        <w:t>se depara com a</w:t>
      </w:r>
      <w:r w:rsidR="00EE16A1">
        <w:rPr>
          <w:rFonts w:ascii="Century Gothic" w:hAnsi="Century Gothic" w:cs="Arial"/>
          <w:sz w:val="22"/>
          <w:szCs w:val="22"/>
        </w:rPr>
        <w:t xml:space="preserve"> falta de abastecimento d’água em suas residências.</w:t>
      </w:r>
    </w:p>
    <w:p w14:paraId="06E87D13" w14:textId="2012EEF0" w:rsidR="007D515F" w:rsidRDefault="007D515F" w:rsidP="009214CA">
      <w:pPr>
        <w:spacing w:line="360" w:lineRule="auto"/>
        <w:ind w:firstLine="2977"/>
        <w:jc w:val="both"/>
        <w:rPr>
          <w:rFonts w:ascii="Century Gothic" w:hAnsi="Century Gothic" w:cs="Arial"/>
          <w:sz w:val="22"/>
          <w:szCs w:val="22"/>
        </w:rPr>
      </w:pPr>
    </w:p>
    <w:p w14:paraId="37AD6572" w14:textId="04C0208E" w:rsidR="00882FF6" w:rsidRDefault="00175FD8" w:rsidP="009214CA">
      <w:pPr>
        <w:spacing w:line="360" w:lineRule="auto"/>
        <w:ind w:firstLine="2977"/>
        <w:jc w:val="both"/>
        <w:rPr>
          <w:rFonts w:ascii="Century Gothic" w:hAnsi="Century Gothic" w:cs="Arial"/>
          <w:b/>
          <w:bCs/>
          <w:sz w:val="22"/>
          <w:szCs w:val="22"/>
        </w:rPr>
      </w:pPr>
      <w:r>
        <w:rPr>
          <w:rFonts w:ascii="Century Gothic" w:hAnsi="Century Gothic"/>
          <w:iCs/>
          <w:sz w:val="22"/>
          <w:szCs w:val="22"/>
        </w:rPr>
        <w:t>Nessa esteira</w:t>
      </w:r>
      <w:r w:rsidR="002875F8">
        <w:rPr>
          <w:rFonts w:ascii="Century Gothic" w:hAnsi="Century Gothic"/>
          <w:iCs/>
          <w:sz w:val="22"/>
          <w:szCs w:val="22"/>
        </w:rPr>
        <w:t>, p</w:t>
      </w:r>
      <w:r w:rsidR="00882FF6">
        <w:rPr>
          <w:rFonts w:ascii="Century Gothic" w:hAnsi="Century Gothic"/>
          <w:iCs/>
          <w:sz w:val="22"/>
          <w:szCs w:val="22"/>
        </w:rPr>
        <w:t>assado um ano da última interrupção d</w:t>
      </w:r>
      <w:r w:rsidR="00882FF6" w:rsidRPr="00543686">
        <w:rPr>
          <w:rFonts w:ascii="Century Gothic" w:hAnsi="Century Gothic" w:cs="Arial"/>
          <w:sz w:val="22"/>
          <w:szCs w:val="22"/>
        </w:rPr>
        <w:t>o fornecimento de água da cidade decorrente do não funcionamento concomitante de dois dos três poços utilizados para abastecimento de água</w:t>
      </w:r>
      <w:r w:rsidR="00882FF6">
        <w:rPr>
          <w:rFonts w:ascii="Century Gothic" w:hAnsi="Century Gothic" w:cs="Arial"/>
          <w:sz w:val="22"/>
          <w:szCs w:val="22"/>
        </w:rPr>
        <w:t xml:space="preserve">, entre os dias </w:t>
      </w:r>
      <w:r w:rsidR="00882FF6" w:rsidRPr="00882FF6">
        <w:rPr>
          <w:rFonts w:ascii="Century Gothic" w:hAnsi="Century Gothic"/>
          <w:b/>
          <w:bCs/>
          <w:sz w:val="22"/>
          <w:szCs w:val="22"/>
          <w:shd w:val="clear" w:color="auto" w:fill="D9D9D9"/>
        </w:rPr>
        <w:t xml:space="preserve">08 de junho de 2020 </w:t>
      </w:r>
      <w:r w:rsidR="00882FF6" w:rsidRPr="00882FF6">
        <w:rPr>
          <w:rFonts w:ascii="Century Gothic" w:hAnsi="Century Gothic"/>
          <w:sz w:val="22"/>
          <w:szCs w:val="22"/>
          <w:shd w:val="clear" w:color="auto" w:fill="D9D9D9"/>
        </w:rPr>
        <w:t xml:space="preserve">e </w:t>
      </w:r>
      <w:r w:rsidR="00882FF6" w:rsidRPr="00882FF6">
        <w:rPr>
          <w:rFonts w:ascii="Century Gothic" w:hAnsi="Century Gothic"/>
          <w:b/>
          <w:bCs/>
          <w:sz w:val="22"/>
          <w:szCs w:val="22"/>
          <w:shd w:val="clear" w:color="auto" w:fill="D9D9D9"/>
        </w:rPr>
        <w:t>15 de julho de 2020</w:t>
      </w:r>
      <w:r w:rsidR="00882FF6" w:rsidRPr="001F4E6F">
        <w:rPr>
          <w:rFonts w:ascii="Century Gothic" w:hAnsi="Century Gothic"/>
          <w:b/>
          <w:bCs/>
          <w:sz w:val="22"/>
          <w:szCs w:val="22"/>
          <w:shd w:val="clear" w:color="auto" w:fill="FFFFFF"/>
        </w:rPr>
        <w:t xml:space="preserve"> </w:t>
      </w:r>
      <w:r w:rsidR="00882FF6" w:rsidRPr="00723192">
        <w:rPr>
          <w:rFonts w:ascii="Century Gothic" w:hAnsi="Century Gothic" w:cs="Arial"/>
          <w:b/>
          <w:bCs/>
          <w:sz w:val="22"/>
          <w:szCs w:val="22"/>
          <w:u w:val="single"/>
        </w:rPr>
        <w:t>novamente</w:t>
      </w:r>
      <w:r w:rsidR="00882FF6" w:rsidRPr="00723192">
        <w:rPr>
          <w:rFonts w:ascii="Century Gothic" w:hAnsi="Century Gothic" w:cs="Arial"/>
          <w:b/>
          <w:bCs/>
          <w:sz w:val="22"/>
          <w:szCs w:val="22"/>
        </w:rPr>
        <w:t xml:space="preserve"> a cidade </w:t>
      </w:r>
      <w:r w:rsidR="00A1242A">
        <w:rPr>
          <w:rFonts w:ascii="Century Gothic" w:hAnsi="Century Gothic" w:cs="Arial"/>
          <w:b/>
          <w:bCs/>
          <w:sz w:val="22"/>
          <w:szCs w:val="22"/>
        </w:rPr>
        <w:t xml:space="preserve">voltou a </w:t>
      </w:r>
      <w:r w:rsidR="00882FF6" w:rsidRPr="00723192">
        <w:rPr>
          <w:rFonts w:ascii="Century Gothic" w:hAnsi="Century Gothic" w:cs="Arial"/>
          <w:b/>
          <w:bCs/>
          <w:sz w:val="22"/>
          <w:szCs w:val="22"/>
        </w:rPr>
        <w:t>sofre</w:t>
      </w:r>
      <w:r w:rsidR="00A1242A">
        <w:rPr>
          <w:rFonts w:ascii="Century Gothic" w:hAnsi="Century Gothic" w:cs="Arial"/>
          <w:b/>
          <w:bCs/>
          <w:sz w:val="22"/>
          <w:szCs w:val="22"/>
        </w:rPr>
        <w:t>r</w:t>
      </w:r>
      <w:r w:rsidR="00882FF6" w:rsidRPr="00723192">
        <w:rPr>
          <w:rFonts w:ascii="Century Gothic" w:hAnsi="Century Gothic" w:cs="Arial"/>
          <w:b/>
          <w:bCs/>
          <w:sz w:val="22"/>
          <w:szCs w:val="22"/>
        </w:rPr>
        <w:t xml:space="preserve"> com a falta de abastecimento de </w:t>
      </w:r>
      <w:r w:rsidR="00882FF6" w:rsidRPr="00723192">
        <w:rPr>
          <w:rFonts w:ascii="Century Gothic" w:hAnsi="Century Gothic" w:cs="Arial"/>
          <w:b/>
          <w:bCs/>
          <w:sz w:val="22"/>
          <w:szCs w:val="22"/>
        </w:rPr>
        <w:lastRenderedPageBreak/>
        <w:t>água</w:t>
      </w:r>
      <w:r w:rsidR="00882FF6">
        <w:rPr>
          <w:rFonts w:ascii="Century Gothic" w:hAnsi="Century Gothic" w:cs="Arial"/>
          <w:sz w:val="22"/>
          <w:szCs w:val="22"/>
        </w:rPr>
        <w:t xml:space="preserve"> e, </w:t>
      </w:r>
      <w:r w:rsidR="00882FF6" w:rsidRPr="00723192">
        <w:rPr>
          <w:rFonts w:ascii="Century Gothic" w:hAnsi="Century Gothic" w:cs="Arial"/>
          <w:b/>
          <w:bCs/>
          <w:sz w:val="22"/>
          <w:szCs w:val="22"/>
          <w:u w:val="single"/>
        </w:rPr>
        <w:t>novamente</w:t>
      </w:r>
      <w:r w:rsidR="00882FF6" w:rsidRPr="00723192">
        <w:rPr>
          <w:rFonts w:ascii="Century Gothic" w:hAnsi="Century Gothic" w:cs="Arial"/>
          <w:b/>
          <w:bCs/>
          <w:sz w:val="22"/>
          <w:szCs w:val="22"/>
        </w:rPr>
        <w:t>, pelos mesmos motivos</w:t>
      </w:r>
      <w:r w:rsidR="00882FF6">
        <w:rPr>
          <w:rFonts w:ascii="Century Gothic" w:hAnsi="Century Gothic" w:cs="Arial"/>
          <w:b/>
          <w:bCs/>
          <w:sz w:val="22"/>
          <w:szCs w:val="22"/>
        </w:rPr>
        <w:t>,</w:t>
      </w:r>
      <w:r w:rsidR="00A1242A">
        <w:rPr>
          <w:rFonts w:ascii="Century Gothic" w:hAnsi="Century Gothic" w:cs="Arial"/>
          <w:b/>
          <w:bCs/>
          <w:sz w:val="22"/>
          <w:szCs w:val="22"/>
        </w:rPr>
        <w:t xml:space="preserve"> qual seja, a </w:t>
      </w:r>
      <w:r>
        <w:rPr>
          <w:rFonts w:ascii="Century Gothic" w:hAnsi="Century Gothic" w:cs="Arial"/>
          <w:b/>
          <w:bCs/>
          <w:sz w:val="22"/>
          <w:szCs w:val="22"/>
        </w:rPr>
        <w:t>TOTAL NEGLIGÊNCIA NA ADMINISTRAÇÃO DO SISTEMA DE ABASTECIMENTO.</w:t>
      </w:r>
    </w:p>
    <w:p w14:paraId="76D22E79" w14:textId="784DDBAE" w:rsidR="00D94D7E" w:rsidRDefault="00D94D7E" w:rsidP="009214CA">
      <w:pPr>
        <w:spacing w:line="360" w:lineRule="auto"/>
        <w:ind w:firstLine="2977"/>
        <w:jc w:val="both"/>
        <w:rPr>
          <w:rFonts w:ascii="Century Gothic" w:hAnsi="Century Gothic" w:cs="Arial"/>
          <w:b/>
          <w:bCs/>
          <w:sz w:val="22"/>
          <w:szCs w:val="22"/>
        </w:rPr>
      </w:pPr>
    </w:p>
    <w:p w14:paraId="3E5D1F50" w14:textId="724F75D0" w:rsidR="00A70C7B" w:rsidRPr="003502A6" w:rsidRDefault="00A70C7B" w:rsidP="009214CA">
      <w:pPr>
        <w:spacing w:line="360" w:lineRule="auto"/>
        <w:ind w:firstLine="2977"/>
        <w:jc w:val="both"/>
        <w:rPr>
          <w:rFonts w:ascii="Century Gothic" w:hAnsi="Century Gothic" w:cs="Arial"/>
          <w:sz w:val="22"/>
          <w:szCs w:val="22"/>
        </w:rPr>
      </w:pPr>
      <w:r>
        <w:rPr>
          <w:rFonts w:ascii="Century Gothic" w:hAnsi="Century Gothic" w:cs="Arial"/>
          <w:sz w:val="22"/>
          <w:szCs w:val="22"/>
        </w:rPr>
        <w:t xml:space="preserve">Em </w:t>
      </w:r>
      <w:r>
        <w:rPr>
          <w:rFonts w:ascii="Century Gothic" w:hAnsi="Century Gothic"/>
          <w:iCs/>
          <w:sz w:val="22"/>
          <w:szCs w:val="22"/>
        </w:rPr>
        <w:t xml:space="preserve">razão do descumprimento do acordo judicial, o Ministério Público ingressou com </w:t>
      </w:r>
      <w:r w:rsidR="008A174C">
        <w:rPr>
          <w:rFonts w:ascii="Century Gothic" w:hAnsi="Century Gothic"/>
          <w:iCs/>
          <w:sz w:val="22"/>
          <w:szCs w:val="22"/>
        </w:rPr>
        <w:t xml:space="preserve">novo </w:t>
      </w:r>
      <w:r>
        <w:rPr>
          <w:rFonts w:ascii="Century Gothic" w:hAnsi="Century Gothic"/>
          <w:iCs/>
          <w:sz w:val="22"/>
          <w:szCs w:val="22"/>
        </w:rPr>
        <w:t>incidente de Cumprimento de Sentença para responsabilização do SAAEB pelo d</w:t>
      </w:r>
      <w:r w:rsidRPr="00047182">
        <w:rPr>
          <w:rFonts w:ascii="Century Gothic" w:hAnsi="Century Gothic" w:cs="Arial"/>
          <w:sz w:val="22"/>
          <w:szCs w:val="22"/>
        </w:rPr>
        <w:t>escumpri</w:t>
      </w:r>
      <w:r>
        <w:rPr>
          <w:rFonts w:ascii="Century Gothic" w:hAnsi="Century Gothic" w:cs="Arial"/>
          <w:sz w:val="22"/>
          <w:szCs w:val="22"/>
        </w:rPr>
        <w:t>mento d</w:t>
      </w:r>
      <w:r w:rsidRPr="00047182">
        <w:rPr>
          <w:rFonts w:ascii="Century Gothic" w:hAnsi="Century Gothic" w:cs="Arial"/>
          <w:sz w:val="22"/>
          <w:szCs w:val="22"/>
        </w:rPr>
        <w:t xml:space="preserve">a cláusula XIV, e, </w:t>
      </w:r>
      <w:r>
        <w:rPr>
          <w:rFonts w:ascii="Century Gothic" w:hAnsi="Century Gothic" w:cs="Arial"/>
          <w:sz w:val="22"/>
          <w:szCs w:val="22"/>
        </w:rPr>
        <w:t xml:space="preserve">consequente pagamento de </w:t>
      </w:r>
      <w:r w:rsidRPr="00047182">
        <w:rPr>
          <w:rFonts w:ascii="Century Gothic" w:hAnsi="Century Gothic" w:cs="Arial"/>
          <w:sz w:val="22"/>
          <w:szCs w:val="22"/>
        </w:rPr>
        <w:t>dano moral coletivo, nos termos da alínea “b” de referida cláusula</w:t>
      </w:r>
      <w:r>
        <w:rPr>
          <w:rFonts w:ascii="Century Gothic" w:hAnsi="Century Gothic" w:cs="Arial"/>
          <w:sz w:val="22"/>
          <w:szCs w:val="22"/>
        </w:rPr>
        <w:t xml:space="preserve">, </w:t>
      </w:r>
      <w:r w:rsidR="007C178A">
        <w:rPr>
          <w:rFonts w:ascii="Century Gothic" w:hAnsi="Century Gothic" w:cs="Arial"/>
          <w:sz w:val="22"/>
          <w:szCs w:val="22"/>
        </w:rPr>
        <w:t xml:space="preserve">o </w:t>
      </w:r>
      <w:r w:rsidR="002A7C01">
        <w:rPr>
          <w:rFonts w:ascii="Century Gothic" w:hAnsi="Century Gothic" w:cs="Arial"/>
          <w:sz w:val="22"/>
          <w:szCs w:val="22"/>
        </w:rPr>
        <w:t xml:space="preserve">que </w:t>
      </w:r>
      <w:r w:rsidR="008D2090">
        <w:rPr>
          <w:rFonts w:ascii="Century Gothic" w:hAnsi="Century Gothic" w:cs="Arial"/>
          <w:sz w:val="22"/>
          <w:szCs w:val="22"/>
        </w:rPr>
        <w:t>causará</w:t>
      </w:r>
      <w:r w:rsidR="002A7C01">
        <w:rPr>
          <w:rFonts w:ascii="Century Gothic" w:hAnsi="Century Gothic" w:cs="Arial"/>
          <w:sz w:val="22"/>
          <w:szCs w:val="22"/>
        </w:rPr>
        <w:t xml:space="preserve"> novo prejuízo ao ente público </w:t>
      </w:r>
      <w:r>
        <w:rPr>
          <w:rFonts w:ascii="Century Gothic" w:hAnsi="Century Gothic" w:cs="Arial"/>
          <w:sz w:val="22"/>
          <w:szCs w:val="22"/>
        </w:rPr>
        <w:t xml:space="preserve">no valor de </w:t>
      </w:r>
      <w:r w:rsidRPr="003502A6">
        <w:rPr>
          <w:rFonts w:ascii="Century Gothic" w:hAnsi="Century Gothic" w:cs="Arial"/>
          <w:b/>
          <w:bCs/>
          <w:sz w:val="22"/>
          <w:szCs w:val="22"/>
        </w:rPr>
        <w:t xml:space="preserve">R$ </w:t>
      </w:r>
      <w:r w:rsidR="008A174C">
        <w:rPr>
          <w:rFonts w:ascii="Century Gothic" w:hAnsi="Century Gothic" w:cs="Arial"/>
          <w:b/>
          <w:bCs/>
          <w:sz w:val="22"/>
          <w:szCs w:val="22"/>
        </w:rPr>
        <w:t>100</w:t>
      </w:r>
      <w:r w:rsidRPr="003502A6">
        <w:rPr>
          <w:rFonts w:ascii="Century Gothic" w:hAnsi="Century Gothic" w:cs="Arial"/>
          <w:b/>
          <w:bCs/>
          <w:sz w:val="22"/>
          <w:szCs w:val="22"/>
        </w:rPr>
        <w:t>.000,00</w:t>
      </w:r>
      <w:r>
        <w:rPr>
          <w:rFonts w:ascii="Century Gothic" w:hAnsi="Century Gothic" w:cs="Arial"/>
          <w:sz w:val="22"/>
          <w:szCs w:val="22"/>
        </w:rPr>
        <w:t xml:space="preserve"> (oitenta mil reais)</w:t>
      </w:r>
      <w:r w:rsidRPr="003502A6">
        <w:rPr>
          <w:rFonts w:ascii="Century Gothic" w:hAnsi="Century Gothic" w:cs="Arial"/>
          <w:sz w:val="22"/>
          <w:szCs w:val="22"/>
        </w:rPr>
        <w:t xml:space="preserve"> </w:t>
      </w:r>
      <w:r>
        <w:rPr>
          <w:rFonts w:ascii="Century Gothic" w:hAnsi="Century Gothic" w:cs="Arial"/>
          <w:sz w:val="22"/>
          <w:szCs w:val="22"/>
        </w:rPr>
        <w:t xml:space="preserve">(autos n. </w:t>
      </w:r>
      <w:r w:rsidR="008A174C" w:rsidRPr="008A174C">
        <w:rPr>
          <w:rFonts w:ascii="Century Gothic" w:hAnsi="Century Gothic" w:cs="Arial"/>
          <w:b/>
          <w:bCs/>
          <w:sz w:val="22"/>
          <w:szCs w:val="22"/>
        </w:rPr>
        <w:t>0000548-39.2020.8.26.0094</w:t>
      </w:r>
      <w:r>
        <w:rPr>
          <w:rFonts w:ascii="Century Gothic" w:hAnsi="Century Gothic" w:cs="Arial"/>
          <w:b/>
          <w:bCs/>
          <w:sz w:val="22"/>
          <w:szCs w:val="22"/>
        </w:rPr>
        <w:t>)</w:t>
      </w:r>
    </w:p>
    <w:p w14:paraId="244D8FC1" w14:textId="4E909BA8" w:rsidR="00D94D7E" w:rsidRDefault="00D94D7E" w:rsidP="009214CA">
      <w:pPr>
        <w:spacing w:line="360" w:lineRule="auto"/>
        <w:ind w:firstLine="2977"/>
        <w:jc w:val="both"/>
        <w:rPr>
          <w:rFonts w:ascii="Century Gothic" w:hAnsi="Century Gothic" w:cs="Arial"/>
          <w:sz w:val="22"/>
          <w:szCs w:val="22"/>
        </w:rPr>
      </w:pPr>
    </w:p>
    <w:p w14:paraId="21A0BA62" w14:textId="75ADF2A3" w:rsidR="00111CEA" w:rsidRDefault="00111CEA" w:rsidP="009214CA">
      <w:pPr>
        <w:spacing w:line="360" w:lineRule="auto"/>
        <w:ind w:firstLine="2977"/>
        <w:jc w:val="both"/>
        <w:rPr>
          <w:rFonts w:ascii="Century Gothic" w:hAnsi="Century Gothic" w:cs="Arial"/>
          <w:b/>
          <w:bCs/>
          <w:sz w:val="22"/>
          <w:szCs w:val="22"/>
        </w:rPr>
      </w:pPr>
      <w:r>
        <w:rPr>
          <w:rFonts w:ascii="Century Gothic" w:hAnsi="Century Gothic" w:cs="Arial"/>
          <w:sz w:val="22"/>
          <w:szCs w:val="22"/>
        </w:rPr>
        <w:t xml:space="preserve">Não bastasse, </w:t>
      </w:r>
      <w:r w:rsidR="0011254A">
        <w:rPr>
          <w:rFonts w:ascii="Century Gothic" w:hAnsi="Century Gothic" w:cs="Arial"/>
          <w:sz w:val="22"/>
          <w:szCs w:val="22"/>
        </w:rPr>
        <w:t xml:space="preserve">em </w:t>
      </w:r>
      <w:r w:rsidR="00383447">
        <w:rPr>
          <w:rFonts w:ascii="Century Gothic" w:hAnsi="Century Gothic" w:cs="Arial"/>
          <w:sz w:val="22"/>
          <w:szCs w:val="22"/>
        </w:rPr>
        <w:t>razão da</w:t>
      </w:r>
      <w:r w:rsidR="0011254A">
        <w:rPr>
          <w:rFonts w:ascii="Century Gothic" w:hAnsi="Century Gothic" w:cs="Arial"/>
          <w:sz w:val="22"/>
          <w:szCs w:val="22"/>
        </w:rPr>
        <w:t xml:space="preserve"> </w:t>
      </w:r>
      <w:r w:rsidR="0011254A" w:rsidRPr="00552654">
        <w:rPr>
          <w:rFonts w:ascii="Century Gothic" w:hAnsi="Century Gothic" w:cs="Arial"/>
          <w:b/>
          <w:bCs/>
          <w:sz w:val="22"/>
          <w:szCs w:val="22"/>
        </w:rPr>
        <w:t>interrupção do fornecimento de água da</w:t>
      </w:r>
      <w:r w:rsidR="007C178A">
        <w:rPr>
          <w:rFonts w:ascii="Century Gothic" w:hAnsi="Century Gothic" w:cs="Arial"/>
          <w:b/>
          <w:bCs/>
          <w:sz w:val="22"/>
          <w:szCs w:val="22"/>
        </w:rPr>
        <w:t xml:space="preserve"> cidade</w:t>
      </w:r>
      <w:r w:rsidR="00001F44">
        <w:rPr>
          <w:rFonts w:ascii="Century Gothic" w:hAnsi="Century Gothic" w:cs="Arial"/>
          <w:sz w:val="22"/>
          <w:szCs w:val="22"/>
        </w:rPr>
        <w:t xml:space="preserve">, </w:t>
      </w:r>
      <w:r w:rsidR="00001F44" w:rsidRPr="00001F44">
        <w:rPr>
          <w:rFonts w:ascii="Century Gothic" w:hAnsi="Century Gothic" w:cs="Arial"/>
          <w:b/>
          <w:bCs/>
          <w:sz w:val="22"/>
          <w:szCs w:val="22"/>
        </w:rPr>
        <w:t>a Autarquia Municipal se viu obrigada a abastecer as residências, ainda que precariamente, com a utilização de caminhões-pipas</w:t>
      </w:r>
      <w:r w:rsidR="00175FD8">
        <w:rPr>
          <w:rFonts w:ascii="Century Gothic" w:hAnsi="Century Gothic" w:cs="Arial"/>
          <w:b/>
          <w:bCs/>
          <w:sz w:val="22"/>
          <w:szCs w:val="22"/>
        </w:rPr>
        <w:t>, incrementando-se com isso os prejuízos patrimoniais experimentados.</w:t>
      </w:r>
    </w:p>
    <w:p w14:paraId="44E07DFC" w14:textId="734E10A6" w:rsidR="001C6603" w:rsidRDefault="001C6603" w:rsidP="009214CA">
      <w:pPr>
        <w:spacing w:line="360" w:lineRule="auto"/>
        <w:ind w:firstLine="2977"/>
        <w:jc w:val="both"/>
        <w:rPr>
          <w:rFonts w:ascii="Century Gothic" w:hAnsi="Century Gothic" w:cs="Arial"/>
          <w:b/>
          <w:bCs/>
          <w:sz w:val="22"/>
          <w:szCs w:val="22"/>
        </w:rPr>
      </w:pPr>
    </w:p>
    <w:p w14:paraId="14E1A3EC" w14:textId="246B2D25" w:rsidR="001C6603" w:rsidRDefault="001C6603" w:rsidP="009214CA">
      <w:pPr>
        <w:spacing w:line="360" w:lineRule="auto"/>
        <w:ind w:firstLine="2977"/>
        <w:jc w:val="both"/>
        <w:rPr>
          <w:rFonts w:ascii="Century Gothic" w:hAnsi="Century Gothic" w:cs="Arial"/>
          <w:b/>
          <w:bCs/>
          <w:sz w:val="22"/>
          <w:szCs w:val="22"/>
        </w:rPr>
      </w:pPr>
      <w:r>
        <w:rPr>
          <w:rFonts w:ascii="Century Gothic" w:hAnsi="Century Gothic" w:cs="Arial"/>
          <w:b/>
          <w:bCs/>
          <w:sz w:val="22"/>
          <w:szCs w:val="22"/>
        </w:rPr>
        <w:t>Assim, a necessidade de utilização de caminhões-pipa para fornecimento de água a população</w:t>
      </w:r>
      <w:r w:rsidR="00461440">
        <w:rPr>
          <w:rFonts w:ascii="Century Gothic" w:hAnsi="Century Gothic" w:cs="Arial"/>
          <w:b/>
          <w:bCs/>
          <w:sz w:val="22"/>
          <w:szCs w:val="22"/>
        </w:rPr>
        <w:t xml:space="preserve"> durante o período de paralisação dos poços durante a gestão do requerido</w:t>
      </w:r>
      <w:r>
        <w:rPr>
          <w:rFonts w:ascii="Century Gothic" w:hAnsi="Century Gothic" w:cs="Arial"/>
          <w:b/>
          <w:bCs/>
          <w:sz w:val="22"/>
          <w:szCs w:val="22"/>
        </w:rPr>
        <w:t xml:space="preserve"> ocasionou</w:t>
      </w:r>
      <w:r w:rsidR="00461440">
        <w:rPr>
          <w:rFonts w:ascii="Century Gothic" w:hAnsi="Century Gothic" w:cs="Arial"/>
          <w:b/>
          <w:bCs/>
          <w:sz w:val="22"/>
          <w:szCs w:val="22"/>
        </w:rPr>
        <w:t xml:space="preserve"> </w:t>
      </w:r>
      <w:r w:rsidR="00175FD8">
        <w:rPr>
          <w:rFonts w:ascii="Century Gothic" w:hAnsi="Century Gothic" w:cs="Arial"/>
          <w:b/>
          <w:bCs/>
          <w:sz w:val="22"/>
          <w:szCs w:val="22"/>
        </w:rPr>
        <w:t xml:space="preserve">gastos para </w:t>
      </w:r>
      <w:r w:rsidR="00461440">
        <w:rPr>
          <w:rFonts w:ascii="Century Gothic" w:hAnsi="Century Gothic" w:cs="Arial"/>
          <w:b/>
          <w:bCs/>
          <w:sz w:val="22"/>
          <w:szCs w:val="22"/>
        </w:rPr>
        <w:t xml:space="preserve">a Autarquia Municipal no valor de </w:t>
      </w:r>
      <w:r w:rsidR="00461440" w:rsidRPr="001F4E6F">
        <w:rPr>
          <w:rFonts w:ascii="Century Gothic" w:hAnsi="Century Gothic" w:cs="Arial"/>
          <w:b/>
          <w:bCs/>
          <w:sz w:val="22"/>
          <w:szCs w:val="22"/>
          <w:shd w:val="clear" w:color="auto" w:fill="D9D9D9"/>
        </w:rPr>
        <w:t xml:space="preserve">R$ </w:t>
      </w:r>
      <w:r w:rsidR="000B51EF" w:rsidRPr="001F4E6F">
        <w:rPr>
          <w:rFonts w:ascii="Century Gothic" w:hAnsi="Century Gothic" w:cs="Arial"/>
          <w:b/>
          <w:bCs/>
          <w:sz w:val="22"/>
          <w:szCs w:val="22"/>
          <w:shd w:val="clear" w:color="auto" w:fill="D9D9D9"/>
        </w:rPr>
        <w:t>798.467,94</w:t>
      </w:r>
      <w:r w:rsidR="000B51EF" w:rsidRPr="000B51EF">
        <w:rPr>
          <w:rFonts w:ascii="Century Gothic" w:hAnsi="Century Gothic" w:cs="Arial"/>
          <w:b/>
          <w:bCs/>
          <w:sz w:val="22"/>
          <w:szCs w:val="22"/>
        </w:rPr>
        <w:t xml:space="preserve"> (setecentos e noventa e oito mil quatrocentos e sessenta e sete reais e noventa e quatro centavos)</w:t>
      </w:r>
      <w:r w:rsidR="00FD17CA">
        <w:rPr>
          <w:rFonts w:ascii="Century Gothic" w:hAnsi="Century Gothic" w:cs="Arial"/>
          <w:b/>
          <w:bCs/>
          <w:sz w:val="22"/>
          <w:szCs w:val="22"/>
        </w:rPr>
        <w:t xml:space="preserve"> (Doc. </w:t>
      </w:r>
      <w:r w:rsidR="00010425">
        <w:rPr>
          <w:rFonts w:ascii="Century Gothic" w:hAnsi="Century Gothic" w:cs="Arial"/>
          <w:b/>
          <w:bCs/>
          <w:sz w:val="22"/>
          <w:szCs w:val="22"/>
        </w:rPr>
        <w:t>22)</w:t>
      </w:r>
      <w:r w:rsidR="00175FD8">
        <w:rPr>
          <w:rFonts w:ascii="Century Gothic" w:hAnsi="Century Gothic" w:cs="Arial"/>
          <w:b/>
          <w:bCs/>
          <w:sz w:val="22"/>
          <w:szCs w:val="22"/>
        </w:rPr>
        <w:t>, gastos evitáveis e debitáveis à conta da péssima administração.</w:t>
      </w:r>
    </w:p>
    <w:p w14:paraId="044D4C0C" w14:textId="77777777" w:rsidR="00175FD8" w:rsidRDefault="00175FD8" w:rsidP="009214CA">
      <w:pPr>
        <w:spacing w:line="360" w:lineRule="auto"/>
        <w:ind w:firstLine="2977"/>
        <w:jc w:val="both"/>
        <w:rPr>
          <w:rFonts w:ascii="Century Gothic" w:hAnsi="Century Gothic" w:cs="Arial"/>
          <w:b/>
          <w:bCs/>
          <w:sz w:val="22"/>
          <w:szCs w:val="22"/>
        </w:rPr>
      </w:pPr>
    </w:p>
    <w:p w14:paraId="2D42559F" w14:textId="4EBE08AD" w:rsidR="00175FD8" w:rsidRDefault="00175FD8" w:rsidP="009214CA">
      <w:pPr>
        <w:spacing w:line="360" w:lineRule="auto"/>
        <w:ind w:firstLine="2977"/>
        <w:jc w:val="both"/>
        <w:rPr>
          <w:rFonts w:ascii="Century Gothic" w:hAnsi="Century Gothic" w:cs="Arial"/>
          <w:b/>
          <w:bCs/>
          <w:sz w:val="22"/>
          <w:szCs w:val="22"/>
        </w:rPr>
      </w:pPr>
      <w:r>
        <w:rPr>
          <w:rFonts w:ascii="Century Gothic" w:hAnsi="Century Gothic" w:cs="Arial"/>
          <w:b/>
          <w:bCs/>
          <w:sz w:val="22"/>
          <w:szCs w:val="22"/>
        </w:rPr>
        <w:t>Enfatize-se que o objetivo de contornar tais prejuízos, esse órgão ministerial formalizou acordo com o requerido, cujas cláusulas essenciais, foram absolutamente ignoradas.</w:t>
      </w:r>
    </w:p>
    <w:p w14:paraId="2044158B" w14:textId="6EFB46B7" w:rsidR="00001F44" w:rsidRDefault="00001F44" w:rsidP="00F21EFD">
      <w:pPr>
        <w:spacing w:line="360" w:lineRule="auto"/>
        <w:ind w:firstLine="3544"/>
        <w:jc w:val="both"/>
        <w:rPr>
          <w:rFonts w:ascii="Century Gothic" w:hAnsi="Century Gothic" w:cs="Arial"/>
          <w:b/>
          <w:bCs/>
          <w:sz w:val="22"/>
          <w:szCs w:val="22"/>
        </w:rPr>
      </w:pPr>
    </w:p>
    <w:p w14:paraId="6B5FC0E4" w14:textId="77777777" w:rsidR="00175FD8" w:rsidRDefault="00175FD8" w:rsidP="00F21EFD">
      <w:pPr>
        <w:spacing w:line="360" w:lineRule="auto"/>
        <w:ind w:firstLine="3544"/>
        <w:jc w:val="both"/>
        <w:rPr>
          <w:rFonts w:ascii="Century Gothic" w:hAnsi="Century Gothic" w:cs="Arial"/>
          <w:b/>
          <w:bCs/>
          <w:sz w:val="22"/>
          <w:szCs w:val="22"/>
        </w:rPr>
      </w:pPr>
    </w:p>
    <w:p w14:paraId="5377E82F" w14:textId="77777777" w:rsidR="00175FD8" w:rsidRDefault="00175FD8" w:rsidP="00F21EFD">
      <w:pPr>
        <w:spacing w:line="360" w:lineRule="auto"/>
        <w:ind w:firstLine="3544"/>
        <w:jc w:val="both"/>
        <w:rPr>
          <w:rFonts w:ascii="Century Gothic" w:hAnsi="Century Gothic" w:cs="Arial"/>
          <w:b/>
          <w:bCs/>
          <w:sz w:val="22"/>
          <w:szCs w:val="22"/>
        </w:rPr>
      </w:pPr>
    </w:p>
    <w:p w14:paraId="3A132891" w14:textId="77777777" w:rsidR="00175FD8" w:rsidRPr="000B51EF" w:rsidRDefault="00175FD8" w:rsidP="00F21EFD">
      <w:pPr>
        <w:spacing w:line="360" w:lineRule="auto"/>
        <w:ind w:firstLine="3544"/>
        <w:jc w:val="both"/>
        <w:rPr>
          <w:rFonts w:ascii="Century Gothic" w:hAnsi="Century Gothic" w:cs="Arial"/>
          <w:b/>
          <w:bCs/>
          <w:sz w:val="22"/>
          <w:szCs w:val="22"/>
        </w:rPr>
      </w:pPr>
    </w:p>
    <w:p w14:paraId="5FEE9BFB" w14:textId="29B53CCC" w:rsidR="00CF013F" w:rsidRDefault="00CF013F" w:rsidP="00175FD8">
      <w:pPr>
        <w:pStyle w:val="Recuodecorpodetexto"/>
        <w:spacing w:line="360" w:lineRule="auto"/>
        <w:ind w:firstLine="0"/>
        <w:rPr>
          <w:b/>
          <w:bCs/>
          <w:sz w:val="22"/>
          <w:szCs w:val="22"/>
        </w:rPr>
      </w:pPr>
      <w:r>
        <w:rPr>
          <w:b/>
          <w:bCs/>
          <w:sz w:val="22"/>
          <w:szCs w:val="22"/>
        </w:rPr>
        <w:lastRenderedPageBreak/>
        <w:t>3</w:t>
      </w:r>
      <w:r w:rsidRPr="00C24940">
        <w:rPr>
          <w:b/>
          <w:bCs/>
          <w:sz w:val="22"/>
          <w:szCs w:val="22"/>
        </w:rPr>
        <w:t xml:space="preserve">. </w:t>
      </w:r>
      <w:r>
        <w:rPr>
          <w:b/>
          <w:bCs/>
          <w:sz w:val="22"/>
          <w:szCs w:val="22"/>
        </w:rPr>
        <w:t xml:space="preserve">DA CONDUTA </w:t>
      </w:r>
      <w:r w:rsidR="00010425">
        <w:rPr>
          <w:b/>
          <w:bCs/>
          <w:sz w:val="22"/>
          <w:szCs w:val="22"/>
        </w:rPr>
        <w:t>NEGLIGENTE</w:t>
      </w:r>
      <w:r>
        <w:rPr>
          <w:b/>
          <w:bCs/>
          <w:sz w:val="22"/>
          <w:szCs w:val="22"/>
        </w:rPr>
        <w:t xml:space="preserve"> DO REQUERIDO.</w:t>
      </w:r>
    </w:p>
    <w:p w14:paraId="02B09671" w14:textId="4B881B82" w:rsidR="009E57A9" w:rsidRDefault="009E57A9" w:rsidP="00175FD8">
      <w:pPr>
        <w:pStyle w:val="Recuodecorpodetexto"/>
        <w:spacing w:line="360" w:lineRule="auto"/>
        <w:ind w:firstLine="0"/>
        <w:rPr>
          <w:b/>
          <w:bCs/>
          <w:sz w:val="22"/>
          <w:szCs w:val="22"/>
        </w:rPr>
      </w:pPr>
    </w:p>
    <w:p w14:paraId="3F941562" w14:textId="5F64B174" w:rsidR="009E57A9" w:rsidRDefault="009E57A9" w:rsidP="00175FD8">
      <w:pPr>
        <w:pStyle w:val="Recuodecorpodetexto"/>
        <w:spacing w:line="360" w:lineRule="auto"/>
        <w:ind w:firstLine="0"/>
        <w:rPr>
          <w:b/>
          <w:bCs/>
          <w:sz w:val="22"/>
          <w:szCs w:val="22"/>
        </w:rPr>
      </w:pPr>
      <w:r>
        <w:rPr>
          <w:b/>
          <w:bCs/>
          <w:sz w:val="22"/>
          <w:szCs w:val="22"/>
        </w:rPr>
        <w:t>3.1. DO DESCUMPRIMENTO DO ACORDO JUDICIAL FIRMADO NOS AUTOS DO PROCESSO N. 1000451-90.2018.8.26.0094.</w:t>
      </w:r>
    </w:p>
    <w:p w14:paraId="49E0BF48" w14:textId="7BB1CA0E" w:rsidR="00CF013F" w:rsidRDefault="00CF013F" w:rsidP="00CF013F">
      <w:pPr>
        <w:pStyle w:val="Recuodecorpodetexto"/>
        <w:spacing w:line="360" w:lineRule="auto"/>
        <w:ind w:firstLine="2977"/>
        <w:rPr>
          <w:b/>
          <w:bCs/>
          <w:sz w:val="22"/>
          <w:szCs w:val="22"/>
        </w:rPr>
      </w:pPr>
    </w:p>
    <w:p w14:paraId="3459F015" w14:textId="785EB7D8" w:rsidR="00AD5FB9" w:rsidRDefault="00B63228" w:rsidP="00AD5FB9">
      <w:pPr>
        <w:pStyle w:val="Recuodecorpodetexto"/>
        <w:spacing w:line="360" w:lineRule="auto"/>
        <w:ind w:firstLine="2977"/>
        <w:rPr>
          <w:sz w:val="22"/>
          <w:szCs w:val="22"/>
        </w:rPr>
      </w:pPr>
      <w:r>
        <w:rPr>
          <w:sz w:val="22"/>
          <w:szCs w:val="22"/>
        </w:rPr>
        <w:t xml:space="preserve">Conforme se verifica da Lei Complementar Municipal n. 73/2004, que criou o SAAEB, incumbe ao </w:t>
      </w:r>
      <w:r>
        <w:rPr>
          <w:b/>
          <w:bCs/>
          <w:sz w:val="22"/>
          <w:szCs w:val="22"/>
        </w:rPr>
        <w:t>Diretor Superintendente</w:t>
      </w:r>
      <w:r>
        <w:rPr>
          <w:sz w:val="22"/>
          <w:szCs w:val="22"/>
        </w:rPr>
        <w:t>, cargo ocupado pelo ora requerido, a administração da Autarquia</w:t>
      </w:r>
      <w:r w:rsidR="007470A5">
        <w:rPr>
          <w:sz w:val="22"/>
          <w:szCs w:val="22"/>
        </w:rPr>
        <w:t>,</w:t>
      </w:r>
      <w:r w:rsidR="00662697">
        <w:rPr>
          <w:sz w:val="22"/>
          <w:szCs w:val="22"/>
        </w:rPr>
        <w:t xml:space="preserve"> bem como sua representação em juízo o fora dele</w:t>
      </w:r>
      <w:r w:rsidR="00653F7C">
        <w:rPr>
          <w:sz w:val="22"/>
          <w:szCs w:val="22"/>
        </w:rPr>
        <w:t xml:space="preserve"> (Doc. 20)</w:t>
      </w:r>
      <w:r w:rsidR="00662697">
        <w:rPr>
          <w:sz w:val="22"/>
          <w:szCs w:val="22"/>
        </w:rPr>
        <w:t>.</w:t>
      </w:r>
    </w:p>
    <w:p w14:paraId="46ACBA6F" w14:textId="6B7916A1" w:rsidR="00662697" w:rsidRDefault="00662697" w:rsidP="00AD5FB9">
      <w:pPr>
        <w:pStyle w:val="Recuodecorpodetexto"/>
        <w:spacing w:line="360" w:lineRule="auto"/>
        <w:ind w:firstLine="2977"/>
        <w:rPr>
          <w:sz w:val="22"/>
          <w:szCs w:val="22"/>
        </w:rPr>
      </w:pPr>
    </w:p>
    <w:p w14:paraId="1F660451" w14:textId="5F3855AF" w:rsidR="00662697" w:rsidRDefault="002D5DAB" w:rsidP="00AD5FB9">
      <w:pPr>
        <w:pStyle w:val="Recuodecorpodetexto"/>
        <w:spacing w:line="360" w:lineRule="auto"/>
        <w:ind w:firstLine="2977"/>
        <w:rPr>
          <w:sz w:val="22"/>
          <w:szCs w:val="22"/>
        </w:rPr>
      </w:pPr>
      <w:r>
        <w:rPr>
          <w:sz w:val="22"/>
          <w:szCs w:val="22"/>
        </w:rPr>
        <w:t>Ocorre que, conforme</w:t>
      </w:r>
      <w:r w:rsidR="00606ED9">
        <w:rPr>
          <w:sz w:val="22"/>
          <w:szCs w:val="22"/>
        </w:rPr>
        <w:t xml:space="preserve"> já dito</w:t>
      </w:r>
      <w:r>
        <w:rPr>
          <w:sz w:val="22"/>
          <w:szCs w:val="22"/>
        </w:rPr>
        <w:t xml:space="preserve">, </w:t>
      </w:r>
      <w:r w:rsidRPr="00653F7C">
        <w:rPr>
          <w:b/>
          <w:bCs/>
          <w:sz w:val="22"/>
          <w:szCs w:val="22"/>
        </w:rPr>
        <w:t>ele descurou-se do seu dever</w:t>
      </w:r>
      <w:r w:rsidR="007C178A">
        <w:rPr>
          <w:b/>
          <w:bCs/>
          <w:sz w:val="22"/>
          <w:szCs w:val="22"/>
        </w:rPr>
        <w:t xml:space="preserve"> de administrar a Autarquia de forma minimamente eficiente, descurando-se de todos os deveres inerentes ao carg</w:t>
      </w:r>
      <w:r w:rsidR="00606ED9">
        <w:rPr>
          <w:b/>
          <w:bCs/>
          <w:sz w:val="22"/>
          <w:szCs w:val="22"/>
        </w:rPr>
        <w:t>o</w:t>
      </w:r>
      <w:r w:rsidR="007C178A">
        <w:rPr>
          <w:b/>
          <w:bCs/>
          <w:sz w:val="22"/>
          <w:szCs w:val="22"/>
        </w:rPr>
        <w:t>.</w:t>
      </w:r>
    </w:p>
    <w:p w14:paraId="242BCB9E" w14:textId="3F2F3AD9" w:rsidR="00C447B5" w:rsidRDefault="00C447B5" w:rsidP="00AD5FB9">
      <w:pPr>
        <w:pStyle w:val="Recuodecorpodetexto"/>
        <w:spacing w:line="360" w:lineRule="auto"/>
        <w:ind w:firstLine="2977"/>
        <w:rPr>
          <w:sz w:val="22"/>
          <w:szCs w:val="22"/>
        </w:rPr>
      </w:pPr>
    </w:p>
    <w:p w14:paraId="55D5873B" w14:textId="0E6CE00D" w:rsidR="00945D53" w:rsidRDefault="00C447B5" w:rsidP="00AD5FB9">
      <w:pPr>
        <w:pStyle w:val="Recuodecorpodetexto"/>
        <w:spacing w:line="360" w:lineRule="auto"/>
        <w:ind w:firstLine="2977"/>
        <w:rPr>
          <w:iCs/>
          <w:sz w:val="22"/>
          <w:szCs w:val="22"/>
        </w:rPr>
      </w:pPr>
      <w:r>
        <w:rPr>
          <w:sz w:val="22"/>
          <w:szCs w:val="22"/>
        </w:rPr>
        <w:t xml:space="preserve">Nesse contexto, </w:t>
      </w:r>
      <w:r w:rsidR="00945D53">
        <w:rPr>
          <w:sz w:val="22"/>
          <w:szCs w:val="22"/>
        </w:rPr>
        <w:t>na tentativa de solucionar o problema dos cons</w:t>
      </w:r>
      <w:r w:rsidR="00AD5FB9">
        <w:rPr>
          <w:sz w:val="22"/>
          <w:szCs w:val="22"/>
        </w:rPr>
        <w:t xml:space="preserve">tantes desabastecimentos de água da cidade, o Ministério Público celebrou </w:t>
      </w:r>
      <w:r w:rsidR="00945D53" w:rsidRPr="0080171E">
        <w:rPr>
          <w:b/>
          <w:bCs/>
          <w:iCs/>
          <w:sz w:val="22"/>
          <w:szCs w:val="22"/>
        </w:rPr>
        <w:t>acordo judicial</w:t>
      </w:r>
      <w:r w:rsidR="00AD5FB9">
        <w:rPr>
          <w:b/>
          <w:bCs/>
          <w:iCs/>
          <w:sz w:val="22"/>
          <w:szCs w:val="22"/>
        </w:rPr>
        <w:t xml:space="preserve"> com o SAAEB, </w:t>
      </w:r>
      <w:r w:rsidR="00AD5FB9">
        <w:rPr>
          <w:iCs/>
          <w:sz w:val="22"/>
          <w:szCs w:val="22"/>
        </w:rPr>
        <w:t>representado pelo</w:t>
      </w:r>
      <w:r w:rsidR="0051670C">
        <w:rPr>
          <w:iCs/>
          <w:sz w:val="22"/>
          <w:szCs w:val="22"/>
        </w:rPr>
        <w:t xml:space="preserve"> ora requerido, </w:t>
      </w:r>
      <w:r w:rsidR="0051670C" w:rsidRPr="0051670C">
        <w:rPr>
          <w:b/>
          <w:bCs/>
          <w:iCs/>
          <w:sz w:val="22"/>
          <w:szCs w:val="22"/>
        </w:rPr>
        <w:t>ALESSANDRO AÉCIO FELIX</w:t>
      </w:r>
      <w:r w:rsidR="00945D53" w:rsidRPr="0051670C">
        <w:rPr>
          <w:b/>
          <w:bCs/>
          <w:iCs/>
          <w:sz w:val="22"/>
          <w:szCs w:val="22"/>
        </w:rPr>
        <w:t>,</w:t>
      </w:r>
      <w:r w:rsidR="00945D53">
        <w:rPr>
          <w:b/>
          <w:bCs/>
          <w:iCs/>
          <w:sz w:val="22"/>
          <w:szCs w:val="22"/>
        </w:rPr>
        <w:t xml:space="preserve"> em </w:t>
      </w:r>
      <w:r w:rsidR="00945D53" w:rsidRPr="0080171E">
        <w:rPr>
          <w:b/>
          <w:bCs/>
          <w:iCs/>
          <w:sz w:val="22"/>
          <w:szCs w:val="22"/>
        </w:rPr>
        <w:t xml:space="preserve"> </w:t>
      </w:r>
      <w:r w:rsidR="00945D53" w:rsidRPr="00945D53">
        <w:rPr>
          <w:b/>
          <w:bCs/>
          <w:iCs/>
          <w:u w:val="single"/>
          <w:shd w:val="clear" w:color="auto" w:fill="D9D9D9"/>
        </w:rPr>
        <w:t>24 de maio de 2019</w:t>
      </w:r>
      <w:r w:rsidR="00945D53">
        <w:rPr>
          <w:b/>
          <w:bCs/>
          <w:iCs/>
          <w:sz w:val="22"/>
          <w:szCs w:val="22"/>
        </w:rPr>
        <w:t xml:space="preserve">, </w:t>
      </w:r>
      <w:r w:rsidR="00606ED9" w:rsidRPr="00606ED9">
        <w:rPr>
          <w:bCs/>
          <w:iCs/>
          <w:sz w:val="22"/>
          <w:szCs w:val="22"/>
        </w:rPr>
        <w:t>ocasião em que foram previstas e acordadas</w:t>
      </w:r>
      <w:r w:rsidR="00606ED9">
        <w:rPr>
          <w:b/>
          <w:bCs/>
          <w:iCs/>
          <w:sz w:val="22"/>
          <w:szCs w:val="22"/>
        </w:rPr>
        <w:t xml:space="preserve"> </w:t>
      </w:r>
      <w:r w:rsidR="00945D53">
        <w:rPr>
          <w:iCs/>
          <w:sz w:val="22"/>
          <w:szCs w:val="22"/>
        </w:rPr>
        <w:t>várias medidas que deveriam ser adotadas pela Autarquia para sanar o problema da falta d’agua.</w:t>
      </w:r>
    </w:p>
    <w:p w14:paraId="04E0507A" w14:textId="24B0CCDD" w:rsidR="0011254A" w:rsidRDefault="0011254A" w:rsidP="00F21EFD">
      <w:pPr>
        <w:spacing w:line="360" w:lineRule="auto"/>
        <w:ind w:firstLine="3544"/>
        <w:jc w:val="both"/>
        <w:rPr>
          <w:rFonts w:ascii="Century Gothic" w:hAnsi="Century Gothic" w:cs="Arial"/>
          <w:b/>
          <w:bCs/>
          <w:sz w:val="22"/>
          <w:szCs w:val="22"/>
        </w:rPr>
      </w:pPr>
    </w:p>
    <w:p w14:paraId="513BA803" w14:textId="77777777" w:rsidR="00AD7337" w:rsidRDefault="00C447B5" w:rsidP="00C447B5">
      <w:pPr>
        <w:suppressAutoHyphens/>
        <w:spacing w:line="360" w:lineRule="auto"/>
        <w:ind w:firstLine="2982"/>
        <w:jc w:val="both"/>
        <w:rPr>
          <w:rFonts w:ascii="Century Gothic" w:hAnsi="Century Gothic" w:cs="Tahoma"/>
          <w:color w:val="000000"/>
          <w:sz w:val="22"/>
          <w:szCs w:val="22"/>
        </w:rPr>
      </w:pPr>
      <w:r>
        <w:rPr>
          <w:rFonts w:ascii="Century Gothic" w:hAnsi="Century Gothic" w:cs="Courier New"/>
          <w:sz w:val="22"/>
          <w:szCs w:val="22"/>
        </w:rPr>
        <w:t xml:space="preserve">O acordo foi homologado no dia </w:t>
      </w:r>
      <w:r w:rsidRPr="009417FD">
        <w:rPr>
          <w:rFonts w:ascii="Century Gothic" w:hAnsi="Century Gothic" w:cs="Courier New"/>
          <w:b/>
          <w:sz w:val="22"/>
          <w:szCs w:val="22"/>
        </w:rPr>
        <w:t>27 de maio de 2019</w:t>
      </w:r>
      <w:r>
        <w:rPr>
          <w:rStyle w:val="Refdenotaderodap"/>
          <w:rFonts w:ascii="Century Gothic" w:hAnsi="Century Gothic" w:cs="Arial"/>
          <w:b/>
          <w:sz w:val="22"/>
          <w:szCs w:val="22"/>
        </w:rPr>
        <w:footnoteReference w:id="2"/>
      </w:r>
      <w:r>
        <w:rPr>
          <w:rFonts w:ascii="Century Gothic" w:hAnsi="Century Gothic" w:cs="Courier New"/>
          <w:b/>
          <w:sz w:val="22"/>
          <w:szCs w:val="22"/>
        </w:rPr>
        <w:t xml:space="preserve">. </w:t>
      </w:r>
      <w:r w:rsidRPr="002F1EC6">
        <w:rPr>
          <w:rFonts w:ascii="Century Gothic" w:hAnsi="Century Gothic" w:cs="Tahoma"/>
          <w:color w:val="000000"/>
          <w:sz w:val="22"/>
          <w:szCs w:val="22"/>
        </w:rPr>
        <w:t xml:space="preserve">Ocorre que, </w:t>
      </w:r>
      <w:r w:rsidRPr="007574F7">
        <w:rPr>
          <w:rFonts w:ascii="Century Gothic" w:hAnsi="Century Gothic" w:cs="Tahoma"/>
          <w:b/>
          <w:bCs/>
          <w:color w:val="000000"/>
          <w:sz w:val="22"/>
          <w:szCs w:val="22"/>
        </w:rPr>
        <w:t xml:space="preserve">passados mais de </w:t>
      </w:r>
      <w:r w:rsidR="00D52463">
        <w:rPr>
          <w:rFonts w:ascii="Century Gothic" w:hAnsi="Century Gothic" w:cs="Tahoma"/>
          <w:b/>
          <w:bCs/>
          <w:color w:val="000000"/>
          <w:sz w:val="22"/>
          <w:szCs w:val="22"/>
        </w:rPr>
        <w:t>16</w:t>
      </w:r>
      <w:r w:rsidRPr="007574F7">
        <w:rPr>
          <w:rFonts w:ascii="Century Gothic" w:hAnsi="Century Gothic" w:cs="Tahoma"/>
          <w:b/>
          <w:bCs/>
          <w:color w:val="000000"/>
          <w:sz w:val="22"/>
          <w:szCs w:val="22"/>
        </w:rPr>
        <w:t xml:space="preserve"> (</w:t>
      </w:r>
      <w:r w:rsidR="00D52463">
        <w:rPr>
          <w:rFonts w:ascii="Century Gothic" w:hAnsi="Century Gothic" w:cs="Tahoma"/>
          <w:b/>
          <w:bCs/>
          <w:color w:val="000000"/>
          <w:sz w:val="22"/>
          <w:szCs w:val="22"/>
        </w:rPr>
        <w:t>dezesseis</w:t>
      </w:r>
      <w:r w:rsidRPr="007574F7">
        <w:rPr>
          <w:rFonts w:ascii="Century Gothic" w:hAnsi="Century Gothic" w:cs="Tahoma"/>
          <w:b/>
          <w:bCs/>
          <w:color w:val="000000"/>
          <w:sz w:val="22"/>
          <w:szCs w:val="22"/>
        </w:rPr>
        <w:t xml:space="preserve">) meses da homologação do </w:t>
      </w:r>
      <w:r>
        <w:rPr>
          <w:rFonts w:ascii="Century Gothic" w:hAnsi="Century Gothic" w:cs="Tahoma"/>
          <w:b/>
          <w:bCs/>
          <w:color w:val="000000"/>
          <w:sz w:val="22"/>
          <w:szCs w:val="22"/>
        </w:rPr>
        <w:t>pacto</w:t>
      </w:r>
      <w:r>
        <w:rPr>
          <w:rFonts w:ascii="Century Gothic" w:hAnsi="Century Gothic" w:cs="Tahoma"/>
          <w:color w:val="000000"/>
          <w:sz w:val="22"/>
          <w:szCs w:val="22"/>
        </w:rPr>
        <w:t xml:space="preserve"> e, decorrido os prazos previstos para cumprimento de algumas das obrigações estabelecidas, especialmente as previstas nas cláusulas</w:t>
      </w:r>
      <w:r>
        <w:rPr>
          <w:rFonts w:ascii="Century Gothic" w:hAnsi="Century Gothic" w:cs="Tahoma"/>
          <w:b/>
          <w:bCs/>
          <w:color w:val="000000"/>
          <w:sz w:val="22"/>
          <w:szCs w:val="22"/>
        </w:rPr>
        <w:t xml:space="preserve"> IV, alínea “a”, VII, VIII, XIX – Parágrafo Terceiro, XII, XIII – Parágrafo Primeiro, XVI e XIX</w:t>
      </w:r>
      <w:r>
        <w:rPr>
          <w:rFonts w:ascii="Century Gothic" w:hAnsi="Century Gothic" w:cs="Tahoma"/>
          <w:color w:val="000000"/>
          <w:sz w:val="22"/>
          <w:szCs w:val="22"/>
        </w:rPr>
        <w:t xml:space="preserve">, </w:t>
      </w:r>
      <w:r>
        <w:rPr>
          <w:rFonts w:ascii="Century Gothic" w:hAnsi="Century Gothic" w:cs="Arial"/>
          <w:sz w:val="22"/>
          <w:szCs w:val="22"/>
        </w:rPr>
        <w:t xml:space="preserve">o </w:t>
      </w:r>
      <w:r w:rsidRPr="00FC647E">
        <w:rPr>
          <w:rFonts w:ascii="Century Gothic" w:hAnsi="Century Gothic" w:cs="Tahoma"/>
          <w:b/>
          <w:color w:val="000000"/>
          <w:sz w:val="22"/>
          <w:szCs w:val="22"/>
        </w:rPr>
        <w:t>SERVIÇO AUTÔNOMO DE ÁGUA E ESGOTO DE BRODOWSKI – SAAEB</w:t>
      </w:r>
      <w:r w:rsidR="00364D6D">
        <w:rPr>
          <w:rFonts w:ascii="Century Gothic" w:hAnsi="Century Gothic" w:cs="Tahoma"/>
          <w:b/>
          <w:color w:val="000000"/>
          <w:sz w:val="22"/>
          <w:szCs w:val="22"/>
        </w:rPr>
        <w:t xml:space="preserve">, </w:t>
      </w:r>
      <w:r w:rsidR="004B7524" w:rsidRPr="0020139D">
        <w:rPr>
          <w:rFonts w:ascii="Century Gothic" w:hAnsi="Century Gothic" w:cs="Tahoma"/>
          <w:b/>
          <w:color w:val="000000"/>
          <w:sz w:val="22"/>
          <w:szCs w:val="22"/>
          <w:u w:val="single"/>
        </w:rPr>
        <w:lastRenderedPageBreak/>
        <w:t>administrado pelo ora requerido</w:t>
      </w:r>
      <w:r w:rsidR="004B7524">
        <w:rPr>
          <w:rFonts w:ascii="Century Gothic" w:hAnsi="Century Gothic" w:cs="Tahoma"/>
          <w:bCs/>
          <w:color w:val="000000"/>
          <w:sz w:val="22"/>
          <w:szCs w:val="22"/>
        </w:rPr>
        <w:t>,</w:t>
      </w:r>
      <w:r>
        <w:rPr>
          <w:rFonts w:ascii="Century Gothic" w:hAnsi="Century Gothic" w:cs="Tahoma"/>
          <w:color w:val="000000"/>
          <w:sz w:val="22"/>
          <w:szCs w:val="22"/>
        </w:rPr>
        <w:t xml:space="preserve"> não cumpri</w:t>
      </w:r>
      <w:r w:rsidR="004B7524">
        <w:rPr>
          <w:rFonts w:ascii="Century Gothic" w:hAnsi="Century Gothic" w:cs="Tahoma"/>
          <w:color w:val="000000"/>
          <w:sz w:val="22"/>
          <w:szCs w:val="22"/>
        </w:rPr>
        <w:t xml:space="preserve">u </w:t>
      </w:r>
      <w:r>
        <w:rPr>
          <w:rFonts w:ascii="Century Gothic" w:hAnsi="Century Gothic" w:cs="Tahoma"/>
          <w:color w:val="000000"/>
          <w:sz w:val="22"/>
          <w:szCs w:val="22"/>
        </w:rPr>
        <w:t>várias das obrigações assumidas</w:t>
      </w:r>
      <w:r w:rsidR="00AD7337">
        <w:rPr>
          <w:rFonts w:ascii="Century Gothic" w:hAnsi="Century Gothic" w:cs="Tahoma"/>
          <w:color w:val="000000"/>
          <w:sz w:val="22"/>
          <w:szCs w:val="22"/>
        </w:rPr>
        <w:t>.</w:t>
      </w:r>
    </w:p>
    <w:p w14:paraId="1514AA26" w14:textId="77777777" w:rsidR="00AD7337" w:rsidRDefault="00AD7337" w:rsidP="00C447B5">
      <w:pPr>
        <w:suppressAutoHyphens/>
        <w:spacing w:line="360" w:lineRule="auto"/>
        <w:ind w:firstLine="2982"/>
        <w:jc w:val="both"/>
        <w:rPr>
          <w:rFonts w:ascii="Century Gothic" w:hAnsi="Century Gothic" w:cs="Tahoma"/>
          <w:color w:val="000000"/>
          <w:sz w:val="22"/>
          <w:szCs w:val="22"/>
        </w:rPr>
      </w:pPr>
    </w:p>
    <w:p w14:paraId="7A984FD8" w14:textId="3FBAFFF2" w:rsidR="00862D26" w:rsidRDefault="00B0559C" w:rsidP="007C178A">
      <w:pPr>
        <w:suppressAutoHyphens/>
        <w:spacing w:line="360" w:lineRule="auto"/>
        <w:ind w:firstLine="2982"/>
        <w:jc w:val="both"/>
        <w:rPr>
          <w:rFonts w:ascii="Century Gothic" w:hAnsi="Century Gothic" w:cs="Arial"/>
          <w:b/>
          <w:sz w:val="22"/>
          <w:szCs w:val="22"/>
          <w:u w:val="single"/>
        </w:rPr>
      </w:pPr>
      <w:r w:rsidRPr="00B0559C">
        <w:rPr>
          <w:rFonts w:ascii="Century Gothic" w:hAnsi="Century Gothic"/>
          <w:b/>
          <w:bCs/>
          <w:sz w:val="22"/>
          <w:szCs w:val="22"/>
        </w:rPr>
        <w:t>3.1.</w:t>
      </w:r>
      <w:r w:rsidR="009E57A9">
        <w:rPr>
          <w:rFonts w:ascii="Century Gothic" w:hAnsi="Century Gothic"/>
          <w:b/>
          <w:bCs/>
          <w:sz w:val="22"/>
          <w:szCs w:val="22"/>
        </w:rPr>
        <w:t>1.</w:t>
      </w:r>
      <w:r w:rsidRPr="00B0559C">
        <w:rPr>
          <w:rFonts w:ascii="Century Gothic" w:hAnsi="Century Gothic"/>
          <w:b/>
          <w:bCs/>
          <w:sz w:val="22"/>
          <w:szCs w:val="22"/>
        </w:rPr>
        <w:t xml:space="preserve"> </w:t>
      </w:r>
      <w:r w:rsidR="00862D26" w:rsidRPr="00B0559C">
        <w:rPr>
          <w:rFonts w:ascii="Century Gothic" w:hAnsi="Century Gothic" w:cs="Arial"/>
          <w:b/>
          <w:sz w:val="22"/>
          <w:szCs w:val="22"/>
          <w:u w:val="single"/>
        </w:rPr>
        <w:t>DO DESCUMPRIMENTO DA “CLÁUSULA VII”</w:t>
      </w:r>
      <w:r w:rsidR="007C178A">
        <w:rPr>
          <w:rFonts w:ascii="Century Gothic" w:hAnsi="Century Gothic" w:cs="Arial"/>
          <w:b/>
          <w:sz w:val="22"/>
          <w:szCs w:val="22"/>
          <w:u w:val="single"/>
        </w:rPr>
        <w:t xml:space="preserve"> </w:t>
      </w:r>
    </w:p>
    <w:p w14:paraId="03F9CACC" w14:textId="77777777" w:rsidR="007C178A" w:rsidRDefault="007C178A" w:rsidP="007C178A">
      <w:pPr>
        <w:suppressAutoHyphens/>
        <w:spacing w:line="360" w:lineRule="auto"/>
        <w:ind w:firstLine="2982"/>
        <w:jc w:val="both"/>
        <w:rPr>
          <w:rFonts w:ascii="Century Gothic" w:hAnsi="Century Gothic" w:cs="Tahoma"/>
          <w:color w:val="000000"/>
          <w:sz w:val="22"/>
          <w:szCs w:val="22"/>
        </w:rPr>
      </w:pPr>
    </w:p>
    <w:p w14:paraId="403C072E" w14:textId="77777777" w:rsidR="00862D26" w:rsidRPr="006E640E" w:rsidRDefault="00862D26" w:rsidP="00B0559C">
      <w:pPr>
        <w:suppressAutoHyphens/>
        <w:spacing w:line="360" w:lineRule="auto"/>
        <w:ind w:firstLine="2977"/>
        <w:jc w:val="both"/>
        <w:rPr>
          <w:rFonts w:ascii="Century Gothic" w:eastAsia="SimSun" w:hAnsi="Century Gothic" w:cs="Mangal"/>
          <w:bCs/>
          <w:i/>
          <w:iCs/>
          <w:sz w:val="22"/>
          <w:szCs w:val="22"/>
        </w:rPr>
      </w:pPr>
      <w:r>
        <w:rPr>
          <w:rFonts w:ascii="Century Gothic" w:hAnsi="Century Gothic" w:cs="Tahoma"/>
          <w:color w:val="000000"/>
          <w:sz w:val="22"/>
          <w:szCs w:val="22"/>
        </w:rPr>
        <w:t xml:space="preserve">Conforme previsto na “Cláusula I”, </w:t>
      </w:r>
      <w:r w:rsidRPr="006E640E">
        <w:rPr>
          <w:rFonts w:ascii="Century Gothic" w:hAnsi="Century Gothic" w:cs="Tahoma"/>
          <w:i/>
          <w:iCs/>
          <w:color w:val="000000"/>
          <w:sz w:val="22"/>
          <w:szCs w:val="22"/>
        </w:rPr>
        <w:t>o</w:t>
      </w:r>
      <w:r w:rsidRPr="006E640E">
        <w:rPr>
          <w:rFonts w:ascii="Century Gothic" w:eastAsia="SimSun" w:hAnsi="Century Gothic" w:cs="Mangal"/>
          <w:i/>
          <w:iCs/>
          <w:sz w:val="22"/>
          <w:szCs w:val="22"/>
        </w:rPr>
        <w:t xml:space="preserve"> </w:t>
      </w:r>
      <w:r w:rsidRPr="006E640E">
        <w:rPr>
          <w:rFonts w:ascii="Century Gothic" w:hAnsi="Century Gothic" w:cs="Arial"/>
          <w:b/>
          <w:i/>
          <w:iCs/>
          <w:sz w:val="22"/>
          <w:szCs w:val="22"/>
        </w:rPr>
        <w:t>SERVIÇO AUTÔNOMO DE ÁGUA E ESGOTO DE BRODOWSKI – SAAEB</w:t>
      </w:r>
      <w:r w:rsidRPr="006E640E">
        <w:rPr>
          <w:rFonts w:ascii="Century Gothic" w:eastAsia="SimSun" w:hAnsi="Century Gothic" w:cs="Mangal"/>
          <w:i/>
          <w:iCs/>
          <w:sz w:val="22"/>
          <w:szCs w:val="22"/>
        </w:rPr>
        <w:t xml:space="preserve"> assumiu a obrigação de fazer consistente em, no </w:t>
      </w:r>
      <w:r w:rsidRPr="006E640E">
        <w:rPr>
          <w:rFonts w:ascii="Century Gothic" w:eastAsia="SimSun" w:hAnsi="Century Gothic" w:cs="Mangal"/>
          <w:b/>
          <w:i/>
          <w:iCs/>
          <w:sz w:val="22"/>
          <w:szCs w:val="22"/>
        </w:rPr>
        <w:t>prazo de 12 meses,</w:t>
      </w:r>
      <w:r w:rsidRPr="006E640E">
        <w:rPr>
          <w:rFonts w:ascii="Century Gothic" w:eastAsia="SimSun" w:hAnsi="Century Gothic" w:cs="Mangal"/>
          <w:i/>
          <w:iCs/>
          <w:sz w:val="22"/>
          <w:szCs w:val="22"/>
        </w:rPr>
        <w:t xml:space="preserve"> </w:t>
      </w:r>
      <w:r w:rsidRPr="006E640E">
        <w:rPr>
          <w:rFonts w:ascii="Century Gothic" w:eastAsia="SimSun" w:hAnsi="Century Gothic" w:cs="Mangal"/>
          <w:bCs/>
          <w:i/>
          <w:iCs/>
          <w:sz w:val="22"/>
          <w:szCs w:val="22"/>
        </w:rPr>
        <w:t>realizar estudo de setorização da rede de abastecimento com modelação hidráulica incluindo estimativas de consumo e demanda atual e futura, como inclusive consta enquanto dever obrigatório dos Planos Municipais de Abastecimento.</w:t>
      </w:r>
    </w:p>
    <w:p w14:paraId="59EC5756" w14:textId="77777777" w:rsidR="00862D26" w:rsidRDefault="00862D26" w:rsidP="00B0559C">
      <w:pPr>
        <w:suppressAutoHyphens/>
        <w:spacing w:line="360" w:lineRule="auto"/>
        <w:ind w:firstLine="2977"/>
        <w:jc w:val="both"/>
        <w:rPr>
          <w:rFonts w:ascii="Century Gothic" w:eastAsia="SimSun" w:hAnsi="Century Gothic" w:cs="Mangal"/>
          <w:bCs/>
          <w:sz w:val="22"/>
          <w:szCs w:val="22"/>
        </w:rPr>
      </w:pPr>
    </w:p>
    <w:p w14:paraId="5ADF6019" w14:textId="53676653" w:rsidR="00862D26" w:rsidRDefault="00862D26" w:rsidP="00B0559C">
      <w:pPr>
        <w:suppressAutoHyphens/>
        <w:spacing w:line="360" w:lineRule="auto"/>
        <w:ind w:firstLine="2977"/>
        <w:jc w:val="both"/>
        <w:rPr>
          <w:rFonts w:ascii="Century Gothic" w:eastAsia="SimSun" w:hAnsi="Century Gothic" w:cs="Mangal"/>
          <w:bCs/>
          <w:sz w:val="22"/>
          <w:szCs w:val="22"/>
        </w:rPr>
      </w:pPr>
      <w:r>
        <w:rPr>
          <w:rFonts w:ascii="Century Gothic" w:eastAsia="SimSun" w:hAnsi="Century Gothic" w:cs="Mangal"/>
          <w:bCs/>
          <w:sz w:val="22"/>
          <w:szCs w:val="22"/>
        </w:rPr>
        <w:t xml:space="preserve">Desta feita, vencido o prazo para cumprimento de referida obrigação aos </w:t>
      </w:r>
      <w:r w:rsidRPr="00B86BE0">
        <w:rPr>
          <w:rFonts w:ascii="Century Gothic" w:eastAsia="SimSun" w:hAnsi="Century Gothic" w:cs="Mangal"/>
          <w:b/>
          <w:sz w:val="22"/>
          <w:szCs w:val="22"/>
        </w:rPr>
        <w:t>27 de maio de 2020</w:t>
      </w:r>
      <w:r>
        <w:rPr>
          <w:rFonts w:ascii="Century Gothic" w:eastAsia="SimSun" w:hAnsi="Century Gothic" w:cs="Mangal"/>
          <w:bCs/>
          <w:sz w:val="22"/>
          <w:szCs w:val="22"/>
        </w:rPr>
        <w:t xml:space="preserve">, o </w:t>
      </w:r>
      <w:r w:rsidR="00004BCE">
        <w:rPr>
          <w:rFonts w:ascii="Century Gothic" w:eastAsia="SimSun" w:hAnsi="Century Gothic" w:cs="Mangal"/>
          <w:bCs/>
          <w:sz w:val="22"/>
          <w:szCs w:val="22"/>
        </w:rPr>
        <w:t xml:space="preserve">requerido </w:t>
      </w:r>
      <w:r>
        <w:rPr>
          <w:rFonts w:ascii="Century Gothic" w:eastAsia="SimSun" w:hAnsi="Century Gothic" w:cs="Mangal"/>
          <w:bCs/>
          <w:sz w:val="22"/>
          <w:szCs w:val="22"/>
        </w:rPr>
        <w:t>não comprovou o adimplemento da obrigação.</w:t>
      </w:r>
    </w:p>
    <w:p w14:paraId="46768176" w14:textId="77777777" w:rsidR="00862D26" w:rsidRDefault="00862D26" w:rsidP="00B0559C">
      <w:pPr>
        <w:suppressAutoHyphens/>
        <w:spacing w:line="360" w:lineRule="auto"/>
        <w:ind w:firstLine="2977"/>
        <w:jc w:val="both"/>
        <w:rPr>
          <w:rFonts w:ascii="Century Gothic" w:eastAsia="SimSun" w:hAnsi="Century Gothic" w:cs="Mangal"/>
          <w:bCs/>
          <w:sz w:val="22"/>
          <w:szCs w:val="22"/>
        </w:rPr>
      </w:pPr>
    </w:p>
    <w:p w14:paraId="4B5178AA" w14:textId="3C6940B2" w:rsidR="00862D26" w:rsidRDefault="00862D26" w:rsidP="00B0559C">
      <w:pPr>
        <w:suppressAutoHyphens/>
        <w:spacing w:line="360" w:lineRule="auto"/>
        <w:ind w:firstLine="2977"/>
        <w:jc w:val="both"/>
        <w:rPr>
          <w:rFonts w:ascii="Century Gothic" w:eastAsia="SimSun" w:hAnsi="Century Gothic" w:cs="Mangal"/>
          <w:bCs/>
          <w:sz w:val="22"/>
          <w:szCs w:val="22"/>
        </w:rPr>
      </w:pPr>
      <w:r>
        <w:rPr>
          <w:rFonts w:ascii="Century Gothic" w:eastAsia="SimSun" w:hAnsi="Century Gothic" w:cs="Mangal"/>
          <w:bCs/>
          <w:sz w:val="22"/>
          <w:szCs w:val="22"/>
        </w:rPr>
        <w:t xml:space="preserve">Devidamente intimado para comprovar o cumprimento da obrigação (Doc. 08), em resposta (Docs. 09 e 10), o </w:t>
      </w:r>
      <w:r w:rsidR="00004BCE">
        <w:rPr>
          <w:rFonts w:ascii="Century Gothic" w:eastAsia="SimSun" w:hAnsi="Century Gothic" w:cs="Mangal"/>
          <w:bCs/>
          <w:sz w:val="22"/>
          <w:szCs w:val="22"/>
        </w:rPr>
        <w:t>requerid</w:t>
      </w:r>
      <w:r>
        <w:rPr>
          <w:rFonts w:ascii="Century Gothic" w:eastAsia="SimSun" w:hAnsi="Century Gothic" w:cs="Mangal"/>
          <w:bCs/>
          <w:sz w:val="22"/>
          <w:szCs w:val="22"/>
        </w:rPr>
        <w:t>o</w:t>
      </w:r>
      <w:r w:rsidRPr="00873E67">
        <w:rPr>
          <w:rFonts w:ascii="Century Gothic" w:eastAsia="SimSun" w:hAnsi="Century Gothic" w:cs="Mangal"/>
          <w:bCs/>
          <w:sz w:val="22"/>
          <w:szCs w:val="22"/>
        </w:rPr>
        <w:t xml:space="preserve"> </w:t>
      </w:r>
      <w:r>
        <w:rPr>
          <w:rFonts w:ascii="Century Gothic" w:eastAsia="SimSun" w:hAnsi="Century Gothic" w:cs="Mangal"/>
          <w:bCs/>
          <w:sz w:val="22"/>
          <w:szCs w:val="22"/>
        </w:rPr>
        <w:t>juntou aos autos estudo de setorização de rede</w:t>
      </w:r>
      <w:r w:rsidR="00606ED9">
        <w:rPr>
          <w:rFonts w:ascii="Century Gothic" w:eastAsia="SimSun" w:hAnsi="Century Gothic" w:cs="Mangal"/>
          <w:bCs/>
          <w:sz w:val="22"/>
          <w:szCs w:val="22"/>
        </w:rPr>
        <w:t xml:space="preserve"> que já havia sido</w:t>
      </w:r>
      <w:r>
        <w:rPr>
          <w:rFonts w:ascii="Century Gothic" w:eastAsia="SimSun" w:hAnsi="Century Gothic" w:cs="Mangal"/>
          <w:bCs/>
          <w:sz w:val="22"/>
          <w:szCs w:val="22"/>
        </w:rPr>
        <w:t xml:space="preserve"> </w:t>
      </w:r>
      <w:r w:rsidRPr="00894C4B">
        <w:rPr>
          <w:rFonts w:ascii="Century Gothic" w:eastAsia="SimSun" w:hAnsi="Century Gothic" w:cs="Mangal"/>
          <w:b/>
          <w:sz w:val="22"/>
          <w:szCs w:val="22"/>
        </w:rPr>
        <w:t>elaborado no ano de 2017</w:t>
      </w:r>
      <w:r>
        <w:rPr>
          <w:rFonts w:ascii="Century Gothic" w:eastAsia="SimSun" w:hAnsi="Century Gothic" w:cs="Mangal"/>
          <w:bCs/>
          <w:sz w:val="22"/>
          <w:szCs w:val="22"/>
        </w:rPr>
        <w:t xml:space="preserve"> (fls. 85</w:t>
      </w:r>
      <w:r w:rsidR="00606ED9">
        <w:rPr>
          <w:rFonts w:ascii="Century Gothic" w:eastAsia="SimSun" w:hAnsi="Century Gothic" w:cs="Mangal"/>
          <w:bCs/>
          <w:sz w:val="22"/>
          <w:szCs w:val="22"/>
        </w:rPr>
        <w:t>2/873) e sequer foi mencionado quando do acordo ou implementado após a sua formalização.</w:t>
      </w:r>
    </w:p>
    <w:p w14:paraId="0F8EE1B6" w14:textId="77777777" w:rsidR="00862D26" w:rsidRDefault="00862D26" w:rsidP="00B0559C">
      <w:pPr>
        <w:suppressAutoHyphens/>
        <w:spacing w:line="360" w:lineRule="auto"/>
        <w:ind w:firstLine="2977"/>
        <w:jc w:val="both"/>
        <w:rPr>
          <w:rFonts w:ascii="Century Gothic" w:eastAsia="SimSun" w:hAnsi="Century Gothic" w:cs="Mangal"/>
          <w:bCs/>
          <w:sz w:val="22"/>
          <w:szCs w:val="22"/>
        </w:rPr>
      </w:pPr>
    </w:p>
    <w:p w14:paraId="7775AF52" w14:textId="77777777" w:rsidR="00862D26" w:rsidRDefault="00862D26" w:rsidP="00B0559C">
      <w:pPr>
        <w:suppressAutoHyphens/>
        <w:spacing w:line="360" w:lineRule="auto"/>
        <w:ind w:firstLine="2977"/>
        <w:jc w:val="both"/>
        <w:rPr>
          <w:rFonts w:ascii="Century Gothic" w:hAnsi="Century Gothic"/>
          <w:i/>
          <w:iCs/>
          <w:sz w:val="22"/>
          <w:szCs w:val="22"/>
        </w:rPr>
      </w:pPr>
      <w:r>
        <w:rPr>
          <w:rFonts w:ascii="Century Gothic" w:eastAsia="SimSun" w:hAnsi="Century Gothic" w:cs="Mangal"/>
          <w:bCs/>
          <w:sz w:val="22"/>
          <w:szCs w:val="22"/>
        </w:rPr>
        <w:t xml:space="preserve">Nesse contexto, a </w:t>
      </w:r>
      <w:r w:rsidRPr="00811E39">
        <w:rPr>
          <w:rFonts w:ascii="Century Gothic" w:eastAsia="SimSun" w:hAnsi="Century Gothic" w:cs="Mangal"/>
          <w:b/>
          <w:sz w:val="22"/>
          <w:szCs w:val="22"/>
        </w:rPr>
        <w:t>Cláusula VII</w:t>
      </w:r>
      <w:r>
        <w:rPr>
          <w:rFonts w:ascii="Century Gothic" w:eastAsia="SimSun" w:hAnsi="Century Gothic" w:cs="Mangal"/>
          <w:bCs/>
          <w:sz w:val="22"/>
          <w:szCs w:val="22"/>
        </w:rPr>
        <w:t xml:space="preserve"> do acordo estabeleceu que: </w:t>
      </w:r>
      <w:r w:rsidRPr="006E640E">
        <w:rPr>
          <w:rFonts w:ascii="Century Gothic" w:eastAsia="SimSun" w:hAnsi="Century Gothic" w:cs="Mangal"/>
          <w:bCs/>
          <w:i/>
          <w:iCs/>
          <w:sz w:val="22"/>
          <w:szCs w:val="22"/>
        </w:rPr>
        <w:t>O</w:t>
      </w:r>
      <w:r w:rsidRPr="006E640E">
        <w:rPr>
          <w:rFonts w:ascii="Century Gothic" w:eastAsia="SimSun" w:hAnsi="Century Gothic" w:cs="Mangal"/>
          <w:i/>
          <w:iCs/>
          <w:sz w:val="22"/>
          <w:szCs w:val="22"/>
        </w:rPr>
        <w:t xml:space="preserve"> </w:t>
      </w:r>
      <w:r w:rsidRPr="006E640E">
        <w:rPr>
          <w:rFonts w:ascii="Century Gothic" w:hAnsi="Century Gothic" w:cs="Arial"/>
          <w:b/>
          <w:i/>
          <w:iCs/>
          <w:sz w:val="22"/>
          <w:szCs w:val="22"/>
        </w:rPr>
        <w:t>SERVIÇO AUTÔNOMO DE ÁGUA E ESGOTO DE BRODOWSKI – SAAEB</w:t>
      </w:r>
      <w:r w:rsidRPr="006E640E">
        <w:rPr>
          <w:rFonts w:ascii="Century Gothic" w:eastAsia="SimSun" w:hAnsi="Century Gothic" w:cs="Mangal"/>
          <w:i/>
          <w:iCs/>
          <w:sz w:val="22"/>
          <w:szCs w:val="22"/>
        </w:rPr>
        <w:t xml:space="preserve"> assume a obrigação de fazer consistente em, no </w:t>
      </w:r>
      <w:r w:rsidRPr="006E640E">
        <w:rPr>
          <w:rFonts w:ascii="Century Gothic" w:eastAsia="SimSun" w:hAnsi="Century Gothic" w:cs="Mangal"/>
          <w:b/>
          <w:i/>
          <w:iCs/>
          <w:sz w:val="22"/>
          <w:szCs w:val="22"/>
        </w:rPr>
        <w:t xml:space="preserve">prazo de 06 (seis) meses </w:t>
      </w:r>
      <w:r w:rsidRPr="006E640E">
        <w:rPr>
          <w:rFonts w:ascii="Century Gothic" w:eastAsia="SimSun" w:hAnsi="Century Gothic" w:cs="Mangal"/>
          <w:i/>
          <w:iCs/>
          <w:sz w:val="22"/>
          <w:szCs w:val="22"/>
          <w:u w:val="single"/>
        </w:rPr>
        <w:t>a contar da elaboração do projeto de setorização da rede de abastecimento</w:t>
      </w:r>
      <w:r w:rsidRPr="006E640E">
        <w:rPr>
          <w:rFonts w:ascii="Century Gothic" w:eastAsia="SimSun" w:hAnsi="Century Gothic" w:cs="Mangal"/>
          <w:i/>
          <w:iCs/>
          <w:sz w:val="22"/>
          <w:szCs w:val="22"/>
        </w:rPr>
        <w:t xml:space="preserve">, realizar as </w:t>
      </w:r>
      <w:r w:rsidRPr="006E640E">
        <w:rPr>
          <w:rFonts w:ascii="Century Gothic" w:hAnsi="Century Gothic"/>
          <w:i/>
          <w:iCs/>
          <w:sz w:val="22"/>
          <w:szCs w:val="22"/>
        </w:rPr>
        <w:t>ações necessárias para diminuição de perdas físicas na rede, priorizando troca de trechos mais antigos e de maior pressão identificados.</w:t>
      </w:r>
    </w:p>
    <w:p w14:paraId="73C902E5" w14:textId="5ED62924" w:rsidR="00862D26" w:rsidRDefault="007C178A" w:rsidP="00516378">
      <w:pPr>
        <w:suppressAutoHyphens/>
        <w:spacing w:line="360" w:lineRule="auto"/>
        <w:jc w:val="center"/>
        <w:rPr>
          <w:rFonts w:ascii="Century Gothic" w:hAnsi="Century Gothic"/>
          <w:i/>
          <w:iCs/>
          <w:sz w:val="22"/>
          <w:szCs w:val="22"/>
        </w:rPr>
      </w:pPr>
      <w:r>
        <w:rPr>
          <w:rFonts w:ascii="Century Gothic" w:hAnsi="Century Gothic"/>
          <w:i/>
          <w:iCs/>
          <w:sz w:val="22"/>
          <w:szCs w:val="22"/>
        </w:rPr>
        <w:lastRenderedPageBreak/>
        <w:pict w14:anchorId="6C27CE5F">
          <v:shape id="_x0000_i1025" type="#_x0000_t75" style="width:360.75pt;height:129.75pt" o:bordertopcolor="this" o:borderleftcolor="this" o:borderbottomcolor="this" o:borderrightcolor="this">
            <v:imagedata r:id="rId12" o:title=""/>
            <v:shadow on="t" opacity=".5" offset="6pt,-6pt"/>
            <w10:bordertop type="single" width="24" shadow="t"/>
            <w10:borderleft type="single" width="24" shadow="t"/>
            <w10:borderbottom type="single" width="24" shadow="t"/>
            <w10:borderright type="single" width="24" shadow="t"/>
          </v:shape>
        </w:pict>
      </w:r>
    </w:p>
    <w:p w14:paraId="018108DA" w14:textId="77777777" w:rsidR="00862D26" w:rsidRDefault="00862D26" w:rsidP="00862D26">
      <w:pPr>
        <w:suppressAutoHyphens/>
        <w:spacing w:line="360" w:lineRule="auto"/>
        <w:ind w:firstLine="3430"/>
        <w:jc w:val="both"/>
        <w:rPr>
          <w:rFonts w:ascii="Century Gothic" w:eastAsia="SimSun" w:hAnsi="Century Gothic" w:cs="Mangal"/>
          <w:bCs/>
          <w:sz w:val="22"/>
          <w:szCs w:val="22"/>
        </w:rPr>
      </w:pPr>
    </w:p>
    <w:p w14:paraId="4E3D37D6" w14:textId="1A15C9AF" w:rsidR="00862D26" w:rsidRPr="00087147" w:rsidRDefault="00862D26" w:rsidP="00087147">
      <w:pPr>
        <w:suppressAutoHyphens/>
        <w:spacing w:line="360" w:lineRule="auto"/>
        <w:ind w:firstLine="2996"/>
        <w:jc w:val="both"/>
        <w:rPr>
          <w:rFonts w:ascii="Century Gothic" w:eastAsia="SimSun" w:hAnsi="Century Gothic" w:cs="Mangal"/>
          <w:bCs/>
          <w:sz w:val="20"/>
          <w:szCs w:val="20"/>
        </w:rPr>
      </w:pPr>
      <w:r>
        <w:rPr>
          <w:rFonts w:ascii="Century Gothic" w:eastAsia="SimSun" w:hAnsi="Century Gothic" w:cs="Mangal"/>
          <w:bCs/>
          <w:sz w:val="22"/>
          <w:szCs w:val="22"/>
        </w:rPr>
        <w:t>Verifica-</w:t>
      </w:r>
      <w:r w:rsidR="00E512CA">
        <w:rPr>
          <w:rFonts w:ascii="Century Gothic" w:eastAsia="SimSun" w:hAnsi="Century Gothic" w:cs="Mangal"/>
          <w:bCs/>
          <w:sz w:val="22"/>
          <w:szCs w:val="22"/>
        </w:rPr>
        <w:t xml:space="preserve">se que, até a presente data, o requerido </w:t>
      </w:r>
      <w:r w:rsidRPr="00606ED9">
        <w:rPr>
          <w:rFonts w:ascii="Century Gothic" w:eastAsia="SimSun" w:hAnsi="Century Gothic" w:cs="Mangal"/>
          <w:b/>
          <w:bCs/>
          <w:sz w:val="22"/>
          <w:szCs w:val="22"/>
          <w:u w:val="single"/>
        </w:rPr>
        <w:t>não realizou as ações necessárias à implementação da setorização previstas no projeto realizado no ano de 2017</w:t>
      </w:r>
      <w:r>
        <w:rPr>
          <w:rFonts w:ascii="Century Gothic" w:eastAsia="SimSun" w:hAnsi="Century Gothic" w:cs="Mangal"/>
          <w:bCs/>
          <w:sz w:val="22"/>
          <w:szCs w:val="22"/>
        </w:rPr>
        <w:t xml:space="preserve"> </w:t>
      </w:r>
      <w:r w:rsidRPr="00087147">
        <w:rPr>
          <w:rFonts w:ascii="Century Gothic" w:eastAsia="SimSun" w:hAnsi="Century Gothic" w:cs="Mangal"/>
          <w:bCs/>
          <w:sz w:val="20"/>
          <w:szCs w:val="20"/>
        </w:rPr>
        <w:t>(fls. 869/870 – item 6.3).</w:t>
      </w:r>
    </w:p>
    <w:p w14:paraId="1D93DFC4" w14:textId="77777777" w:rsidR="00862D26" w:rsidRDefault="00862D26" w:rsidP="00087147">
      <w:pPr>
        <w:suppressAutoHyphens/>
        <w:spacing w:line="360" w:lineRule="auto"/>
        <w:ind w:firstLine="2996"/>
        <w:jc w:val="both"/>
        <w:rPr>
          <w:rFonts w:ascii="Century Gothic" w:eastAsia="SimSun" w:hAnsi="Century Gothic" w:cs="Mangal"/>
          <w:bCs/>
          <w:sz w:val="22"/>
          <w:szCs w:val="22"/>
        </w:rPr>
      </w:pPr>
    </w:p>
    <w:p w14:paraId="4CFC2B08" w14:textId="77777777" w:rsidR="00862D26" w:rsidRDefault="00862D26" w:rsidP="00087147">
      <w:pPr>
        <w:suppressAutoHyphens/>
        <w:spacing w:line="360" w:lineRule="auto"/>
        <w:ind w:firstLine="2996"/>
        <w:jc w:val="both"/>
        <w:rPr>
          <w:rFonts w:ascii="Century Gothic" w:eastAsia="SimSun" w:hAnsi="Century Gothic" w:cs="Mangal"/>
          <w:bCs/>
          <w:sz w:val="22"/>
          <w:szCs w:val="22"/>
        </w:rPr>
      </w:pPr>
      <w:r>
        <w:rPr>
          <w:rFonts w:ascii="Century Gothic" w:eastAsia="SimSun" w:hAnsi="Century Gothic" w:cs="Mangal"/>
          <w:bCs/>
          <w:sz w:val="22"/>
          <w:szCs w:val="22"/>
        </w:rPr>
        <w:t>É dizer, para contornar os recorrentes problemas de falta de água, deveriam ter sido levadas a efeito inúmeras obras, de acordo com o estudo de setorização de que o próprio SAAEB já dispunha (fls.870/871).</w:t>
      </w:r>
    </w:p>
    <w:p w14:paraId="010BC107" w14:textId="77777777" w:rsidR="00862D26" w:rsidRDefault="00862D26" w:rsidP="00087147">
      <w:pPr>
        <w:suppressAutoHyphens/>
        <w:spacing w:line="360" w:lineRule="auto"/>
        <w:ind w:firstLine="2996"/>
        <w:jc w:val="both"/>
        <w:rPr>
          <w:rFonts w:ascii="Century Gothic" w:eastAsia="SimSun" w:hAnsi="Century Gothic" w:cs="Mangal"/>
          <w:bCs/>
          <w:sz w:val="22"/>
          <w:szCs w:val="22"/>
        </w:rPr>
      </w:pPr>
    </w:p>
    <w:p w14:paraId="3AF8EB55" w14:textId="77777777" w:rsidR="00862D26" w:rsidRDefault="00862D26" w:rsidP="00087147">
      <w:pPr>
        <w:suppressAutoHyphens/>
        <w:spacing w:line="360" w:lineRule="auto"/>
        <w:ind w:firstLine="2996"/>
        <w:jc w:val="both"/>
        <w:rPr>
          <w:rFonts w:ascii="Century Gothic" w:eastAsia="SimSun" w:hAnsi="Century Gothic" w:cs="Mangal"/>
          <w:bCs/>
          <w:sz w:val="22"/>
          <w:szCs w:val="22"/>
        </w:rPr>
      </w:pPr>
      <w:r>
        <w:rPr>
          <w:rFonts w:ascii="Century Gothic" w:eastAsia="SimSun" w:hAnsi="Century Gothic" w:cs="Mangal"/>
          <w:bCs/>
          <w:sz w:val="22"/>
          <w:szCs w:val="22"/>
        </w:rPr>
        <w:t>A omissão verificada, gravíssima, tem gerado pesados ônus para a população de Brodowski, que tem sido obrigada a conviver com recorrentes problemas de desabastecimento de água, com a contínua necessidade de usos de caminhões pipas, gerando um déficit financeiro na Autarquia que cada vez mais se incrementa com a paralela piora na qualidade dos serviços prestados.</w:t>
      </w:r>
    </w:p>
    <w:p w14:paraId="7A68E1C9" w14:textId="77777777" w:rsidR="00862D26" w:rsidRDefault="00862D26" w:rsidP="00862D26">
      <w:pPr>
        <w:suppressAutoHyphens/>
        <w:spacing w:line="360" w:lineRule="auto"/>
        <w:ind w:firstLine="3430"/>
        <w:jc w:val="both"/>
        <w:rPr>
          <w:rFonts w:ascii="Century Gothic" w:eastAsia="SimSun" w:hAnsi="Century Gothic" w:cs="Mangal"/>
          <w:bCs/>
          <w:sz w:val="22"/>
          <w:szCs w:val="22"/>
        </w:rPr>
      </w:pPr>
    </w:p>
    <w:p w14:paraId="24AAD362" w14:textId="152CB04B" w:rsidR="00862D26" w:rsidRDefault="00862D26" w:rsidP="00087147">
      <w:pPr>
        <w:suppressAutoHyphens/>
        <w:spacing w:line="360" w:lineRule="auto"/>
        <w:ind w:firstLine="2996"/>
        <w:jc w:val="both"/>
        <w:rPr>
          <w:rFonts w:ascii="Century Gothic" w:eastAsia="SimSun" w:hAnsi="Century Gothic" w:cs="Mangal"/>
          <w:bCs/>
          <w:sz w:val="22"/>
          <w:szCs w:val="22"/>
        </w:rPr>
      </w:pPr>
      <w:r>
        <w:rPr>
          <w:rFonts w:ascii="Century Gothic" w:eastAsia="SimSun" w:hAnsi="Century Gothic" w:cs="Mangal"/>
          <w:bCs/>
          <w:sz w:val="22"/>
          <w:szCs w:val="22"/>
        </w:rPr>
        <w:t>Vale conferir, a propósito, o que ficou consignado como necessário no plano de setorização contratado pelo próprio SAEEB e não implementado (Doc. 10, fls.870/871):</w:t>
      </w:r>
    </w:p>
    <w:p w14:paraId="21A482AE" w14:textId="39EF8CC7" w:rsidR="00862D26" w:rsidRDefault="00606ED9" w:rsidP="00862D26">
      <w:pPr>
        <w:suppressAutoHyphens/>
        <w:spacing w:line="360" w:lineRule="auto"/>
        <w:jc w:val="both"/>
        <w:rPr>
          <w:rFonts w:ascii="Century Gothic" w:eastAsia="SimSun" w:hAnsi="Century Gothic" w:cs="Mangal"/>
          <w:bCs/>
          <w:sz w:val="22"/>
          <w:szCs w:val="22"/>
        </w:rPr>
      </w:pPr>
      <w:r>
        <w:rPr>
          <w:noProof/>
        </w:rPr>
        <w:lastRenderedPageBreak/>
        <w:pict w14:anchorId="08F5F823">
          <v:shape id="Imagem 3" o:spid="_x0000_i1026" type="#_x0000_t75" style="width:414.75pt;height:578.25pt;visibility:visible;mso-wrap-style:square" o:bordertopcolor="this" o:borderleftcolor="this" o:borderbottomcolor="this" o:borderrightcolor="this">
            <v:imagedata r:id="rId13" o:title="" croptop="10415f" cropbottom="2131f" cropleft="23130f" cropright="21418f"/>
            <w10:bordertop type="single" width="24" shadow="t"/>
            <w10:borderleft type="single" width="24" shadow="t"/>
            <w10:borderbottom type="single" width="24" shadow="t"/>
            <w10:borderright type="single" width="24" shadow="t"/>
          </v:shape>
        </w:pict>
      </w:r>
    </w:p>
    <w:p w14:paraId="3F3612E5" w14:textId="6A8D694A" w:rsidR="00862D26" w:rsidRDefault="005900A7" w:rsidP="00862D26">
      <w:pPr>
        <w:suppressAutoHyphens/>
        <w:spacing w:line="360" w:lineRule="auto"/>
        <w:jc w:val="both"/>
        <w:rPr>
          <w:rFonts w:ascii="Century Gothic" w:eastAsia="SimSun" w:hAnsi="Century Gothic" w:cs="Mangal"/>
          <w:bCs/>
          <w:sz w:val="22"/>
          <w:szCs w:val="22"/>
        </w:rPr>
      </w:pPr>
      <w:r>
        <w:rPr>
          <w:noProof/>
        </w:rPr>
        <w:lastRenderedPageBreak/>
        <w:pict w14:anchorId="7740AD39">
          <v:shape id="Imagem 4" o:spid="_x0000_i1027" type="#_x0000_t75" style="width:407.25pt;height:598.5pt;visibility:visible;mso-wrap-style:square" o:bordertopcolor="this" o:borderleftcolor="this" o:borderbottomcolor="this" o:borderrightcolor="this">
            <v:imagedata r:id="rId14" o:title="" croptop="11903f" cropbottom="9848f" cropleft="22956f" cropright="21418f"/>
            <w10:bordertop type="single" width="24" shadow="t"/>
            <w10:borderleft type="single" width="24" shadow="t"/>
            <w10:borderbottom type="single" width="24" shadow="t"/>
            <w10:borderright type="single" width="24" shadow="t"/>
          </v:shape>
        </w:pict>
      </w:r>
    </w:p>
    <w:p w14:paraId="2E5E1D21" w14:textId="77777777" w:rsidR="00862D26" w:rsidRDefault="00862D26" w:rsidP="00523F81">
      <w:pPr>
        <w:suppressAutoHyphens/>
        <w:spacing w:line="360" w:lineRule="auto"/>
        <w:ind w:firstLine="2977"/>
        <w:jc w:val="both"/>
        <w:rPr>
          <w:rFonts w:ascii="Century Gothic" w:eastAsia="SimSun" w:hAnsi="Century Gothic" w:cs="Mangal"/>
          <w:bCs/>
          <w:sz w:val="22"/>
          <w:szCs w:val="22"/>
        </w:rPr>
      </w:pPr>
      <w:r>
        <w:rPr>
          <w:rFonts w:ascii="Century Gothic" w:eastAsia="SimSun" w:hAnsi="Century Gothic" w:cs="Mangal"/>
          <w:bCs/>
          <w:sz w:val="22"/>
          <w:szCs w:val="22"/>
        </w:rPr>
        <w:lastRenderedPageBreak/>
        <w:t xml:space="preserve">Conforme certidão emitida pelo próprio engenheiro da Autarquia, </w:t>
      </w:r>
      <w:r w:rsidRPr="004917BA">
        <w:rPr>
          <w:rFonts w:ascii="Century Gothic" w:eastAsia="SimSun" w:hAnsi="Century Gothic" w:cs="Mangal"/>
          <w:bCs/>
          <w:i/>
          <w:iCs/>
          <w:sz w:val="22"/>
          <w:szCs w:val="22"/>
        </w:rPr>
        <w:t>Lucas Silva Martinez</w:t>
      </w:r>
      <w:r>
        <w:rPr>
          <w:rFonts w:ascii="Century Gothic" w:eastAsia="SimSun" w:hAnsi="Century Gothic" w:cs="Mangal"/>
          <w:bCs/>
          <w:sz w:val="22"/>
          <w:szCs w:val="22"/>
        </w:rPr>
        <w:t xml:space="preserve">, foi declarado QUE </w:t>
      </w:r>
      <w:r w:rsidRPr="00C42F13">
        <w:rPr>
          <w:rFonts w:ascii="Century Gothic" w:eastAsia="SimSun" w:hAnsi="Century Gothic" w:cs="Mangal"/>
          <w:b/>
          <w:i/>
          <w:iCs/>
          <w:sz w:val="22"/>
          <w:szCs w:val="22"/>
          <w:u w:val="single"/>
        </w:rPr>
        <w:t>O PROJETO NÃO FOI EXECUTADO OU TEVE ACOMPANHAMENTO DO SETOR DE ENGENHARIA DEVIDO AS SUAS DATAS DE ELABORAÇÃO</w:t>
      </w:r>
      <w:r>
        <w:rPr>
          <w:rFonts w:ascii="Century Gothic" w:eastAsia="SimSun" w:hAnsi="Century Gothic" w:cs="Mangal"/>
          <w:bCs/>
          <w:sz w:val="22"/>
          <w:szCs w:val="22"/>
        </w:rPr>
        <w:t xml:space="preserve"> (fls. 850), demonstrando que o executado não adotou nenhuma providência para melhoria da prestação do serviço público, mesmo diante da celebração do acordo e mesmo diante dos gravíssimos problemas de abastecimento de água pelo qual passa a cidade de Brodowski.</w:t>
      </w:r>
    </w:p>
    <w:p w14:paraId="6B903A13" w14:textId="77777777" w:rsidR="00862D26" w:rsidRDefault="00862D26" w:rsidP="00862D26">
      <w:pPr>
        <w:suppressAutoHyphens/>
        <w:spacing w:line="360" w:lineRule="auto"/>
        <w:ind w:firstLine="3430"/>
        <w:jc w:val="both"/>
        <w:rPr>
          <w:rFonts w:ascii="Century Gothic" w:eastAsia="SimSun" w:hAnsi="Century Gothic" w:cs="Mangal"/>
          <w:bCs/>
          <w:sz w:val="22"/>
          <w:szCs w:val="22"/>
        </w:rPr>
      </w:pPr>
    </w:p>
    <w:p w14:paraId="1710E8DC" w14:textId="77777777" w:rsidR="00862D26" w:rsidRDefault="00862D26" w:rsidP="00523F81">
      <w:pPr>
        <w:suppressAutoHyphens/>
        <w:spacing w:line="360" w:lineRule="auto"/>
        <w:ind w:firstLine="2996"/>
        <w:jc w:val="both"/>
        <w:rPr>
          <w:rFonts w:ascii="Century Gothic" w:eastAsia="SimSun" w:hAnsi="Century Gothic" w:cs="Mangal"/>
          <w:bCs/>
          <w:sz w:val="22"/>
          <w:szCs w:val="22"/>
        </w:rPr>
      </w:pPr>
      <w:r>
        <w:rPr>
          <w:rFonts w:ascii="Century Gothic" w:eastAsia="SimSun" w:hAnsi="Century Gothic" w:cs="Mangal"/>
          <w:bCs/>
          <w:sz w:val="22"/>
          <w:szCs w:val="22"/>
        </w:rPr>
        <w:t>Vale, a propósito, conferir:</w:t>
      </w:r>
    </w:p>
    <w:p w14:paraId="7EC2006E" w14:textId="77777777" w:rsidR="00862D26" w:rsidRDefault="00862D26" w:rsidP="00862D26">
      <w:pPr>
        <w:suppressAutoHyphens/>
        <w:spacing w:line="360" w:lineRule="auto"/>
        <w:ind w:firstLine="3430"/>
        <w:jc w:val="both"/>
        <w:rPr>
          <w:rFonts w:ascii="Century Gothic" w:eastAsia="SimSun" w:hAnsi="Century Gothic" w:cs="Mangal"/>
          <w:bCs/>
          <w:sz w:val="22"/>
          <w:szCs w:val="22"/>
        </w:rPr>
      </w:pPr>
    </w:p>
    <w:p w14:paraId="73978B39" w14:textId="77CBED83" w:rsidR="00862D26" w:rsidRDefault="005900A7" w:rsidP="001F6FDA">
      <w:pPr>
        <w:suppressAutoHyphens/>
        <w:spacing w:line="360" w:lineRule="auto"/>
        <w:jc w:val="center"/>
        <w:rPr>
          <w:rFonts w:ascii="Century Gothic" w:eastAsia="SimSun" w:hAnsi="Century Gothic" w:cs="Mangal"/>
          <w:bCs/>
          <w:sz w:val="22"/>
          <w:szCs w:val="22"/>
        </w:rPr>
      </w:pPr>
      <w:r>
        <w:rPr>
          <w:noProof/>
        </w:rPr>
        <w:pict w14:anchorId="3CC76376">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 o:spid="_x0000_s1029" type="#_x0000_t13" style="position:absolute;left:0;text-align:left;margin-left:-53.7pt;margin-top:132.1pt;width:87pt;height:60pt;z-index:1;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" adj="14152" fillcolor="#5b9bd5" strokecolor="#41719c" strokeweight="1pt"/>
        </w:pict>
      </w:r>
      <w:r>
        <w:rPr>
          <w:noProof/>
          <w:bdr w:val="single" w:sz="24" w:space="0" w:color="808080" w:shadow="1"/>
        </w:rPr>
        <w:pict w14:anchorId="27C6213C">
          <v:shape id="Imagem 1" o:spid="_x0000_i1028" type="#_x0000_t75" style="width:403.5pt;height:307.5pt;visibility:visible;mso-wrap-style:square" o:bordertopcolor="this" o:borderleftcolor="this" o:borderbottomcolor="this" o:borderrightcolor="this">
            <v:imagedata r:id="rId15" o:title="" croptop="20405f" cropbottom="11123f" cropleft="19729f" cropright="21775f"/>
            <w10:bordertop type="single" width="24" shadow="t"/>
            <w10:borderleft type="single" width="24" shadow="t"/>
            <w10:borderbottom type="single" width="24" shadow="t"/>
            <w10:borderright type="single" width="24" shadow="t"/>
          </v:shape>
        </w:pict>
      </w:r>
    </w:p>
    <w:p w14:paraId="17C4EEF0" w14:textId="77777777" w:rsidR="00862D26" w:rsidRDefault="00862D26" w:rsidP="00523F81">
      <w:pPr>
        <w:suppressAutoHyphens/>
        <w:spacing w:line="360" w:lineRule="auto"/>
        <w:ind w:firstLine="2982"/>
        <w:jc w:val="both"/>
        <w:rPr>
          <w:rFonts w:ascii="Century Gothic" w:eastAsia="SimSun" w:hAnsi="Century Gothic" w:cs="Mangal"/>
          <w:bCs/>
          <w:sz w:val="22"/>
          <w:szCs w:val="22"/>
        </w:rPr>
      </w:pPr>
    </w:p>
    <w:p w14:paraId="790F2FF2" w14:textId="009C12A0" w:rsidR="00862D26" w:rsidRDefault="00862D26" w:rsidP="00523F81">
      <w:pPr>
        <w:suppressAutoHyphens/>
        <w:spacing w:line="360" w:lineRule="auto"/>
        <w:ind w:firstLine="2996"/>
        <w:jc w:val="both"/>
        <w:rPr>
          <w:rFonts w:ascii="Century Gothic" w:eastAsia="SimSun" w:hAnsi="Century Gothic" w:cs="Mangal"/>
          <w:bCs/>
          <w:sz w:val="22"/>
          <w:szCs w:val="22"/>
        </w:rPr>
      </w:pPr>
      <w:r>
        <w:rPr>
          <w:rFonts w:ascii="Century Gothic" w:eastAsia="SimSun" w:hAnsi="Century Gothic" w:cs="Mangal"/>
          <w:bCs/>
          <w:sz w:val="22"/>
          <w:szCs w:val="22"/>
        </w:rPr>
        <w:lastRenderedPageBreak/>
        <w:t>Tem-se, assim, como inadimplidas as obrigações pa</w:t>
      </w:r>
      <w:r w:rsidR="007C178A">
        <w:rPr>
          <w:rFonts w:ascii="Century Gothic" w:eastAsia="SimSun" w:hAnsi="Century Gothic" w:cs="Mangal"/>
          <w:bCs/>
          <w:sz w:val="22"/>
          <w:szCs w:val="22"/>
        </w:rPr>
        <w:t>ctuadas nas referidas cláusulas, o que, por si, já demonstrou o absoluto descaso do requerido na administração da Autarquia.</w:t>
      </w:r>
    </w:p>
    <w:p w14:paraId="3CFF1B22" w14:textId="77777777" w:rsidR="001F6FDA" w:rsidRDefault="001F6FDA" w:rsidP="00523F81">
      <w:pPr>
        <w:suppressAutoHyphens/>
        <w:spacing w:line="360" w:lineRule="auto"/>
        <w:ind w:firstLine="2996"/>
        <w:jc w:val="both"/>
        <w:rPr>
          <w:rFonts w:ascii="Century Gothic" w:eastAsia="SimSun" w:hAnsi="Century Gothic" w:cs="Mangal"/>
          <w:bCs/>
          <w:sz w:val="22"/>
          <w:szCs w:val="22"/>
        </w:rPr>
      </w:pPr>
    </w:p>
    <w:p w14:paraId="56AF510C" w14:textId="0E2B765D" w:rsidR="00862D26" w:rsidRPr="00606ED9" w:rsidRDefault="00523F81" w:rsidP="00606ED9">
      <w:pPr>
        <w:suppressAutoHyphens/>
        <w:spacing w:line="360" w:lineRule="auto"/>
        <w:jc w:val="both"/>
        <w:rPr>
          <w:rFonts w:ascii="Century Gothic" w:eastAsia="SimSun" w:hAnsi="Century Gothic" w:cs="Mangal"/>
          <w:b/>
        </w:rPr>
      </w:pPr>
      <w:r w:rsidRPr="00606ED9">
        <w:rPr>
          <w:rFonts w:ascii="Century Gothic" w:eastAsia="SimSun" w:hAnsi="Century Gothic" w:cs="Mangal"/>
          <w:b/>
        </w:rPr>
        <w:t>3.</w:t>
      </w:r>
      <w:r w:rsidR="00786177" w:rsidRPr="00606ED9">
        <w:rPr>
          <w:rFonts w:ascii="Century Gothic" w:eastAsia="SimSun" w:hAnsi="Century Gothic" w:cs="Mangal"/>
          <w:b/>
        </w:rPr>
        <w:t>1.</w:t>
      </w:r>
      <w:r w:rsidRPr="00606ED9">
        <w:rPr>
          <w:rFonts w:ascii="Century Gothic" w:eastAsia="SimSun" w:hAnsi="Century Gothic" w:cs="Mangal"/>
          <w:b/>
        </w:rPr>
        <w:t xml:space="preserve">2. </w:t>
      </w:r>
      <w:r w:rsidRPr="00606ED9">
        <w:rPr>
          <w:rFonts w:ascii="Century Gothic" w:hAnsi="Century Gothic" w:cs="Arial"/>
          <w:b/>
        </w:rPr>
        <w:t>DO DESCUMPRIMENTO DA “CLÁUSULA IV – Item ‘a’”</w:t>
      </w:r>
    </w:p>
    <w:p w14:paraId="1D670F12" w14:textId="77777777" w:rsidR="00523F81" w:rsidRDefault="00523F81" w:rsidP="00523F81">
      <w:pPr>
        <w:suppressAutoHyphens/>
        <w:spacing w:line="360" w:lineRule="auto"/>
        <w:ind w:firstLine="2977"/>
        <w:jc w:val="both"/>
        <w:rPr>
          <w:rFonts w:ascii="Century Gothic" w:hAnsi="Century Gothic" w:cs="Tahoma"/>
          <w:sz w:val="22"/>
          <w:szCs w:val="22"/>
        </w:rPr>
      </w:pPr>
    </w:p>
    <w:p w14:paraId="5AF42718" w14:textId="20EC1ED2" w:rsidR="00862D26" w:rsidRPr="00CC61C5" w:rsidRDefault="00862D26" w:rsidP="00523F81">
      <w:pPr>
        <w:suppressAutoHyphens/>
        <w:spacing w:line="360" w:lineRule="auto"/>
        <w:ind w:firstLine="2977"/>
        <w:jc w:val="both"/>
        <w:rPr>
          <w:rFonts w:ascii="Century Gothic" w:eastAsia="SimSun" w:hAnsi="Century Gothic" w:cs="Mangal"/>
          <w:i/>
          <w:iCs/>
          <w:sz w:val="22"/>
          <w:szCs w:val="22"/>
        </w:rPr>
      </w:pPr>
      <w:r w:rsidRPr="009C44F0">
        <w:rPr>
          <w:rFonts w:ascii="Century Gothic" w:hAnsi="Century Gothic" w:cs="Tahoma"/>
          <w:sz w:val="22"/>
          <w:szCs w:val="22"/>
        </w:rPr>
        <w:t xml:space="preserve">Conforme </w:t>
      </w:r>
      <w:r>
        <w:rPr>
          <w:rFonts w:ascii="Century Gothic" w:hAnsi="Century Gothic" w:cs="Tahoma"/>
          <w:sz w:val="22"/>
          <w:szCs w:val="22"/>
        </w:rPr>
        <w:t>pactuado na</w:t>
      </w:r>
      <w:r w:rsidRPr="009C44F0">
        <w:rPr>
          <w:rFonts w:ascii="Century Gothic" w:hAnsi="Century Gothic" w:cs="Tahoma"/>
          <w:sz w:val="22"/>
          <w:szCs w:val="22"/>
        </w:rPr>
        <w:t xml:space="preserve"> “Cláusula </w:t>
      </w:r>
      <w:r>
        <w:rPr>
          <w:rFonts w:ascii="Century Gothic" w:hAnsi="Century Gothic" w:cs="Tahoma"/>
          <w:sz w:val="22"/>
          <w:szCs w:val="22"/>
        </w:rPr>
        <w:t>IV – item ‘a’</w:t>
      </w:r>
      <w:r w:rsidRPr="009C44F0">
        <w:rPr>
          <w:rFonts w:ascii="Century Gothic" w:hAnsi="Century Gothic" w:cs="Tahoma"/>
          <w:sz w:val="22"/>
          <w:szCs w:val="22"/>
        </w:rPr>
        <w:t xml:space="preserve">”, </w:t>
      </w:r>
      <w:r w:rsidRPr="00CC61C5">
        <w:rPr>
          <w:rFonts w:ascii="Century Gothic" w:hAnsi="Century Gothic" w:cs="Tahoma"/>
          <w:i/>
          <w:iCs/>
          <w:sz w:val="22"/>
          <w:szCs w:val="22"/>
        </w:rPr>
        <w:t>o</w:t>
      </w:r>
      <w:r w:rsidRPr="00CC61C5">
        <w:rPr>
          <w:rFonts w:ascii="Century Gothic" w:eastAsia="SimSun" w:hAnsi="Century Gothic" w:cs="Mangal"/>
          <w:i/>
          <w:iCs/>
          <w:sz w:val="22"/>
          <w:szCs w:val="22"/>
        </w:rPr>
        <w:t xml:space="preserve"> </w:t>
      </w:r>
      <w:r w:rsidRPr="00CC61C5">
        <w:rPr>
          <w:rFonts w:ascii="Century Gothic" w:hAnsi="Century Gothic" w:cs="Arial"/>
          <w:b/>
          <w:i/>
          <w:iCs/>
          <w:sz w:val="22"/>
          <w:szCs w:val="22"/>
        </w:rPr>
        <w:t xml:space="preserve">SERVIÇO AUTÔNOMO DE </w:t>
      </w:r>
      <w:r>
        <w:rPr>
          <w:rFonts w:ascii="Century Gothic" w:hAnsi="Century Gothic" w:cs="Arial"/>
          <w:b/>
          <w:i/>
          <w:iCs/>
          <w:sz w:val="22"/>
          <w:szCs w:val="22"/>
        </w:rPr>
        <w:t>ÁGUA</w:t>
      </w:r>
      <w:r w:rsidRPr="00CC61C5">
        <w:rPr>
          <w:rFonts w:ascii="Century Gothic" w:hAnsi="Century Gothic" w:cs="Arial"/>
          <w:b/>
          <w:i/>
          <w:iCs/>
          <w:sz w:val="22"/>
          <w:szCs w:val="22"/>
        </w:rPr>
        <w:t xml:space="preserve"> </w:t>
      </w:r>
      <w:r>
        <w:rPr>
          <w:rFonts w:ascii="Century Gothic" w:hAnsi="Century Gothic" w:cs="Arial"/>
          <w:b/>
          <w:i/>
          <w:iCs/>
          <w:sz w:val="22"/>
          <w:szCs w:val="22"/>
        </w:rPr>
        <w:t xml:space="preserve">E </w:t>
      </w:r>
      <w:r w:rsidRPr="00CC61C5">
        <w:rPr>
          <w:rFonts w:ascii="Century Gothic" w:hAnsi="Century Gothic" w:cs="Arial"/>
          <w:b/>
          <w:i/>
          <w:iCs/>
          <w:sz w:val="22"/>
          <w:szCs w:val="22"/>
        </w:rPr>
        <w:t>ESGOTO DE BRODOWSKI – SAAEB</w:t>
      </w:r>
      <w:r w:rsidRPr="00CC61C5">
        <w:rPr>
          <w:rFonts w:ascii="Century Gothic" w:eastAsia="SimSun" w:hAnsi="Century Gothic" w:cs="Mangal"/>
          <w:i/>
          <w:iCs/>
          <w:sz w:val="22"/>
          <w:szCs w:val="22"/>
        </w:rPr>
        <w:t xml:space="preserve"> assumiu a obrigação de fazer consistente em, no </w:t>
      </w:r>
      <w:r w:rsidRPr="00CC61C5">
        <w:rPr>
          <w:rFonts w:ascii="Century Gothic" w:eastAsia="SimSun" w:hAnsi="Century Gothic" w:cs="Mangal"/>
          <w:b/>
          <w:i/>
          <w:iCs/>
          <w:sz w:val="22"/>
          <w:szCs w:val="22"/>
        </w:rPr>
        <w:t xml:space="preserve">prazo de 12 (doze) meses, </w:t>
      </w:r>
      <w:r w:rsidRPr="00CC61C5">
        <w:rPr>
          <w:rFonts w:ascii="Century Gothic" w:eastAsia="SimSun" w:hAnsi="Century Gothic" w:cs="Mangal"/>
          <w:i/>
          <w:iCs/>
          <w:sz w:val="22"/>
          <w:szCs w:val="22"/>
        </w:rPr>
        <w:t>elaborar estudo hidráulico, mecânico e elétrico para retirada da casa de máquinas do interior da APP do Sítio Contendas, bem como ingressar com os pedidos de licenças ambientais junto a CETESB e DAEE.</w:t>
      </w:r>
    </w:p>
    <w:p w14:paraId="638CA37A" w14:textId="77777777" w:rsidR="00862D26" w:rsidRPr="009C44F0" w:rsidRDefault="00862D26" w:rsidP="00523F81">
      <w:pPr>
        <w:suppressAutoHyphens/>
        <w:spacing w:line="360" w:lineRule="auto"/>
        <w:ind w:firstLine="2977"/>
        <w:jc w:val="both"/>
        <w:rPr>
          <w:rFonts w:ascii="Century Gothic" w:eastAsia="SimSun" w:hAnsi="Century Gothic" w:cs="Mangal"/>
          <w:bCs/>
          <w:sz w:val="22"/>
          <w:szCs w:val="22"/>
        </w:rPr>
      </w:pPr>
    </w:p>
    <w:p w14:paraId="25685E68" w14:textId="0C187AC9" w:rsidR="00862D26" w:rsidRDefault="00862D26" w:rsidP="00523F81">
      <w:pPr>
        <w:suppressAutoHyphens/>
        <w:spacing w:line="360" w:lineRule="auto"/>
        <w:ind w:firstLine="2977"/>
        <w:jc w:val="both"/>
        <w:rPr>
          <w:rFonts w:ascii="Century Gothic" w:eastAsia="SimSun" w:hAnsi="Century Gothic" w:cs="Mangal"/>
          <w:bCs/>
          <w:sz w:val="22"/>
          <w:szCs w:val="22"/>
        </w:rPr>
      </w:pPr>
      <w:r w:rsidRPr="009C44F0">
        <w:rPr>
          <w:rFonts w:ascii="Century Gothic" w:eastAsia="SimSun" w:hAnsi="Century Gothic" w:cs="Mangal"/>
          <w:bCs/>
          <w:sz w:val="22"/>
          <w:szCs w:val="22"/>
        </w:rPr>
        <w:t xml:space="preserve">Ocorre que, vencido o prazo para cumprimento de referida obrigação aos </w:t>
      </w:r>
      <w:r w:rsidRPr="009C44F0">
        <w:rPr>
          <w:rFonts w:ascii="Century Gothic" w:eastAsia="SimSun" w:hAnsi="Century Gothic" w:cs="Mangal"/>
          <w:b/>
          <w:sz w:val="22"/>
          <w:szCs w:val="22"/>
        </w:rPr>
        <w:t>27 de maio de 2020</w:t>
      </w:r>
      <w:r w:rsidRPr="009C44F0">
        <w:rPr>
          <w:rFonts w:ascii="Century Gothic" w:eastAsia="SimSun" w:hAnsi="Century Gothic" w:cs="Mangal"/>
          <w:bCs/>
          <w:sz w:val="22"/>
          <w:szCs w:val="22"/>
        </w:rPr>
        <w:t xml:space="preserve">, o </w:t>
      </w:r>
      <w:r w:rsidR="007C178A">
        <w:rPr>
          <w:rFonts w:ascii="Century Gothic" w:eastAsia="SimSun" w:hAnsi="Century Gothic" w:cs="Mangal"/>
          <w:bCs/>
          <w:sz w:val="22"/>
          <w:szCs w:val="22"/>
        </w:rPr>
        <w:t xml:space="preserve">requerido </w:t>
      </w:r>
      <w:r w:rsidRPr="009C44F0">
        <w:rPr>
          <w:rFonts w:ascii="Century Gothic" w:eastAsia="SimSun" w:hAnsi="Century Gothic" w:cs="Mangal"/>
          <w:bCs/>
          <w:sz w:val="22"/>
          <w:szCs w:val="22"/>
        </w:rPr>
        <w:t>não comprovou o adimplemento da obrigação.</w:t>
      </w:r>
    </w:p>
    <w:p w14:paraId="2FFA8284" w14:textId="77777777" w:rsidR="00862D26" w:rsidRPr="009C44F0" w:rsidRDefault="00862D26" w:rsidP="00523F81">
      <w:pPr>
        <w:suppressAutoHyphens/>
        <w:spacing w:line="360" w:lineRule="auto"/>
        <w:ind w:firstLine="2977"/>
        <w:jc w:val="both"/>
        <w:rPr>
          <w:rFonts w:ascii="Century Gothic" w:eastAsia="SimSun" w:hAnsi="Century Gothic" w:cs="Mangal"/>
          <w:bCs/>
          <w:sz w:val="22"/>
          <w:szCs w:val="22"/>
        </w:rPr>
      </w:pPr>
    </w:p>
    <w:p w14:paraId="386DC76A" w14:textId="748CF767" w:rsidR="00862D26" w:rsidRPr="00CC61C5" w:rsidRDefault="00862D26" w:rsidP="00523F81">
      <w:pPr>
        <w:suppressAutoHyphens/>
        <w:spacing w:line="360" w:lineRule="auto"/>
        <w:ind w:firstLine="2977"/>
        <w:jc w:val="both"/>
        <w:rPr>
          <w:rFonts w:ascii="Century Gothic" w:eastAsia="SimSun" w:hAnsi="Century Gothic" w:cs="Mangal"/>
          <w:b/>
          <w:sz w:val="22"/>
          <w:szCs w:val="22"/>
        </w:rPr>
      </w:pPr>
      <w:r>
        <w:rPr>
          <w:rFonts w:ascii="Century Gothic" w:eastAsia="SimSun" w:hAnsi="Century Gothic" w:cs="Mangal"/>
          <w:bCs/>
          <w:sz w:val="22"/>
          <w:szCs w:val="22"/>
        </w:rPr>
        <w:t>Assim, d</w:t>
      </w:r>
      <w:r w:rsidRPr="009C44F0">
        <w:rPr>
          <w:rFonts w:ascii="Century Gothic" w:eastAsia="SimSun" w:hAnsi="Century Gothic" w:cs="Mangal"/>
          <w:bCs/>
          <w:sz w:val="22"/>
          <w:szCs w:val="22"/>
        </w:rPr>
        <w:t xml:space="preserve">evidamente intimado para comprovar o cumprimento da obrigação (Doc. 08), em resposta (Docs. 09 e 10), o </w:t>
      </w:r>
      <w:r w:rsidR="007C178A">
        <w:rPr>
          <w:rFonts w:ascii="Century Gothic" w:eastAsia="SimSun" w:hAnsi="Century Gothic" w:cs="Mangal"/>
          <w:bCs/>
          <w:sz w:val="22"/>
          <w:szCs w:val="22"/>
        </w:rPr>
        <w:t xml:space="preserve">requerido </w:t>
      </w:r>
      <w:r>
        <w:rPr>
          <w:rFonts w:ascii="Century Gothic" w:eastAsia="SimSun" w:hAnsi="Century Gothic" w:cs="Mangal"/>
          <w:bCs/>
          <w:sz w:val="22"/>
          <w:szCs w:val="22"/>
        </w:rPr>
        <w:t>não comprovou o ingresso com os pedidos de licenças ambientais junto a CETESB e DAEE</w:t>
      </w:r>
      <w:r w:rsidRPr="00CC61C5">
        <w:rPr>
          <w:rFonts w:ascii="Century Gothic" w:eastAsia="SimSun" w:hAnsi="Century Gothic" w:cs="Mangal"/>
          <w:b/>
          <w:sz w:val="22"/>
          <w:szCs w:val="22"/>
        </w:rPr>
        <w:t>.</w:t>
      </w:r>
    </w:p>
    <w:p w14:paraId="6687EF98" w14:textId="77777777" w:rsidR="00862D26" w:rsidRPr="004B4FFA" w:rsidRDefault="00862D26" w:rsidP="00523F81">
      <w:pPr>
        <w:suppressAutoHyphens/>
        <w:spacing w:line="360" w:lineRule="auto"/>
        <w:ind w:firstLine="2977"/>
        <w:jc w:val="both"/>
        <w:rPr>
          <w:rFonts w:ascii="Century Gothic" w:eastAsia="SimSun" w:hAnsi="Century Gothic" w:cs="Mangal"/>
          <w:bCs/>
          <w:sz w:val="22"/>
          <w:szCs w:val="22"/>
        </w:rPr>
      </w:pPr>
    </w:p>
    <w:p w14:paraId="4CD02B75" w14:textId="6001C630" w:rsidR="004B4FFA" w:rsidRDefault="007C178A" w:rsidP="00523F81">
      <w:pPr>
        <w:suppressAutoHyphens/>
        <w:spacing w:line="360" w:lineRule="auto"/>
        <w:ind w:firstLine="2977"/>
        <w:jc w:val="both"/>
        <w:rPr>
          <w:rFonts w:ascii="Century Gothic" w:eastAsia="SimSun" w:hAnsi="Century Gothic" w:cs="Mangal"/>
          <w:bCs/>
          <w:sz w:val="22"/>
          <w:szCs w:val="22"/>
        </w:rPr>
      </w:pPr>
      <w:r>
        <w:rPr>
          <w:rFonts w:ascii="Century Gothic" w:eastAsia="SimSun" w:hAnsi="Century Gothic" w:cs="Mangal"/>
          <w:bCs/>
          <w:sz w:val="22"/>
          <w:szCs w:val="22"/>
        </w:rPr>
        <w:t>Uma vez mais, o descumprimento do acordado em Juízo, revel</w:t>
      </w:r>
      <w:r w:rsidR="00606ED9">
        <w:rPr>
          <w:rFonts w:ascii="Century Gothic" w:eastAsia="SimSun" w:hAnsi="Century Gothic" w:cs="Mangal"/>
          <w:bCs/>
          <w:sz w:val="22"/>
          <w:szCs w:val="22"/>
        </w:rPr>
        <w:t>ou</w:t>
      </w:r>
      <w:r>
        <w:rPr>
          <w:rFonts w:ascii="Century Gothic" w:eastAsia="SimSun" w:hAnsi="Century Gothic" w:cs="Mangal"/>
          <w:bCs/>
          <w:sz w:val="22"/>
          <w:szCs w:val="22"/>
        </w:rPr>
        <w:t xml:space="preserve"> que o requerido não vem obrando com o mínimo necessário para a administração da autarquia.</w:t>
      </w:r>
    </w:p>
    <w:p w14:paraId="37358019" w14:textId="77777777" w:rsidR="007C178A" w:rsidRPr="004B4FFA" w:rsidRDefault="007C178A" w:rsidP="00523F81">
      <w:pPr>
        <w:suppressAutoHyphens/>
        <w:spacing w:line="360" w:lineRule="auto"/>
        <w:ind w:firstLine="2977"/>
        <w:jc w:val="both"/>
        <w:rPr>
          <w:rFonts w:ascii="Century Gothic" w:eastAsia="SimSun" w:hAnsi="Century Gothic" w:cs="Mangal"/>
          <w:bCs/>
          <w:sz w:val="22"/>
          <w:szCs w:val="22"/>
        </w:rPr>
      </w:pPr>
    </w:p>
    <w:p w14:paraId="2A0208CA" w14:textId="271FC56E" w:rsidR="004B4FFA" w:rsidRPr="004B4FFA" w:rsidRDefault="004B4FFA" w:rsidP="00606ED9">
      <w:pPr>
        <w:suppressAutoHyphens/>
        <w:spacing w:line="360" w:lineRule="auto"/>
        <w:jc w:val="both"/>
        <w:rPr>
          <w:rFonts w:ascii="Century Gothic" w:eastAsia="SimSun" w:hAnsi="Century Gothic" w:cs="Mangal"/>
          <w:b/>
          <w:sz w:val="22"/>
          <w:szCs w:val="22"/>
        </w:rPr>
      </w:pPr>
      <w:r w:rsidRPr="004B4FFA">
        <w:rPr>
          <w:rFonts w:ascii="Century Gothic" w:eastAsia="SimSun" w:hAnsi="Century Gothic" w:cs="Mangal"/>
          <w:b/>
          <w:sz w:val="22"/>
          <w:szCs w:val="22"/>
        </w:rPr>
        <w:t>3.</w:t>
      </w:r>
      <w:r w:rsidR="00786177">
        <w:rPr>
          <w:rFonts w:ascii="Century Gothic" w:eastAsia="SimSun" w:hAnsi="Century Gothic" w:cs="Mangal"/>
          <w:b/>
          <w:sz w:val="22"/>
          <w:szCs w:val="22"/>
        </w:rPr>
        <w:t>1.</w:t>
      </w:r>
      <w:r w:rsidRPr="004B4FFA">
        <w:rPr>
          <w:rFonts w:ascii="Century Gothic" w:eastAsia="SimSun" w:hAnsi="Century Gothic" w:cs="Mangal"/>
          <w:b/>
          <w:sz w:val="22"/>
          <w:szCs w:val="22"/>
        </w:rPr>
        <w:t>3. DO DESCUMPRIMENTO DA “CLÁUSULA VIII”</w:t>
      </w:r>
    </w:p>
    <w:p w14:paraId="77E588DD" w14:textId="77777777" w:rsidR="00862D26" w:rsidRPr="004B4FFA" w:rsidRDefault="00862D26" w:rsidP="00523F81">
      <w:pPr>
        <w:suppressAutoHyphens/>
        <w:spacing w:line="360" w:lineRule="auto"/>
        <w:ind w:firstLine="2977"/>
        <w:jc w:val="both"/>
        <w:rPr>
          <w:rFonts w:ascii="Century Gothic" w:eastAsia="SimSun" w:hAnsi="Century Gothic" w:cs="Mangal"/>
          <w:bCs/>
          <w:sz w:val="22"/>
          <w:szCs w:val="22"/>
        </w:rPr>
      </w:pPr>
    </w:p>
    <w:p w14:paraId="3BC06E49" w14:textId="77777777" w:rsidR="00862D26" w:rsidRPr="00393034" w:rsidRDefault="00862D26" w:rsidP="00523F81">
      <w:pPr>
        <w:suppressAutoHyphens/>
        <w:spacing w:line="360" w:lineRule="auto"/>
        <w:ind w:firstLine="2977"/>
        <w:jc w:val="both"/>
        <w:rPr>
          <w:rFonts w:ascii="Century Gothic" w:eastAsia="SimSun" w:hAnsi="Century Gothic" w:cs="Mangal"/>
          <w:bCs/>
          <w:i/>
          <w:iCs/>
          <w:sz w:val="22"/>
          <w:szCs w:val="22"/>
        </w:rPr>
      </w:pPr>
      <w:r>
        <w:rPr>
          <w:rFonts w:ascii="Century Gothic" w:hAnsi="Century Gothic" w:cs="Tahoma"/>
          <w:color w:val="000000"/>
          <w:sz w:val="22"/>
          <w:szCs w:val="22"/>
        </w:rPr>
        <w:t xml:space="preserve">Conforme restou avençado na “Cláusula VIII”, </w:t>
      </w:r>
      <w:r w:rsidRPr="00393034">
        <w:rPr>
          <w:rFonts w:ascii="Century Gothic" w:hAnsi="Century Gothic" w:cs="Tahoma"/>
          <w:i/>
          <w:iCs/>
          <w:color w:val="000000"/>
          <w:sz w:val="22"/>
          <w:szCs w:val="22"/>
        </w:rPr>
        <w:t>o</w:t>
      </w:r>
      <w:r w:rsidRPr="00393034">
        <w:rPr>
          <w:rFonts w:ascii="Century Gothic" w:eastAsia="SimSun" w:hAnsi="Century Gothic" w:cs="Mangal"/>
          <w:i/>
          <w:iCs/>
          <w:sz w:val="22"/>
          <w:szCs w:val="22"/>
        </w:rPr>
        <w:t xml:space="preserve"> </w:t>
      </w:r>
      <w:r w:rsidRPr="00393034">
        <w:rPr>
          <w:rFonts w:ascii="Century Gothic" w:hAnsi="Century Gothic" w:cs="Arial"/>
          <w:b/>
          <w:i/>
          <w:iCs/>
          <w:sz w:val="22"/>
          <w:szCs w:val="22"/>
        </w:rPr>
        <w:t>SERVIÇO AUTÔNOMO DE ÁGUA E ESGOTO DE BRODOWSKI – SAAEB</w:t>
      </w:r>
      <w:r w:rsidRPr="00393034">
        <w:rPr>
          <w:rFonts w:ascii="Century Gothic" w:eastAsia="SimSun" w:hAnsi="Century Gothic" w:cs="Mangal"/>
          <w:i/>
          <w:iCs/>
          <w:sz w:val="22"/>
          <w:szCs w:val="22"/>
        </w:rPr>
        <w:t xml:space="preserve"> assumiu a </w:t>
      </w:r>
      <w:r w:rsidRPr="00393034">
        <w:rPr>
          <w:rFonts w:ascii="Century Gothic" w:eastAsia="SimSun" w:hAnsi="Century Gothic" w:cs="Mangal"/>
          <w:i/>
          <w:iCs/>
          <w:sz w:val="22"/>
          <w:szCs w:val="22"/>
        </w:rPr>
        <w:lastRenderedPageBreak/>
        <w:t xml:space="preserve">obrigação de fazer consistente em, </w:t>
      </w:r>
      <w:r w:rsidRPr="00393034">
        <w:rPr>
          <w:rFonts w:ascii="Century Gothic" w:eastAsia="SimSun" w:hAnsi="Century Gothic" w:cs="Mangal"/>
          <w:b/>
          <w:i/>
          <w:iCs/>
          <w:sz w:val="22"/>
          <w:szCs w:val="22"/>
        </w:rPr>
        <w:t xml:space="preserve">no prazo de 12 (doze) meses, </w:t>
      </w:r>
      <w:r w:rsidRPr="00393034">
        <w:rPr>
          <w:rFonts w:ascii="Century Gothic" w:eastAsia="SimSun" w:hAnsi="Century Gothic" w:cs="Mangal"/>
          <w:bCs/>
          <w:i/>
          <w:iCs/>
          <w:sz w:val="22"/>
          <w:szCs w:val="22"/>
        </w:rPr>
        <w:t xml:space="preserve">apresentar </w:t>
      </w:r>
      <w:r w:rsidRPr="00393034">
        <w:rPr>
          <w:rFonts w:ascii="Century Gothic" w:eastAsia="SimSun" w:hAnsi="Century Gothic" w:cs="Mangal"/>
          <w:b/>
          <w:i/>
          <w:iCs/>
          <w:sz w:val="22"/>
          <w:szCs w:val="22"/>
        </w:rPr>
        <w:t>Plano de renovação do parque de micromedição (hidrômetros)</w:t>
      </w:r>
      <w:r w:rsidRPr="00393034">
        <w:rPr>
          <w:rFonts w:ascii="Century Gothic" w:eastAsia="SimSun" w:hAnsi="Century Gothic" w:cs="Mangal"/>
          <w:bCs/>
          <w:i/>
          <w:iCs/>
          <w:sz w:val="22"/>
          <w:szCs w:val="22"/>
        </w:rPr>
        <w:t xml:space="preserve"> residenciais e de outros usos (industriais e públicos)</w:t>
      </w:r>
      <w:r>
        <w:rPr>
          <w:rFonts w:ascii="Century Gothic" w:eastAsia="SimSun" w:hAnsi="Century Gothic" w:cs="Mangal"/>
          <w:bCs/>
          <w:i/>
          <w:iCs/>
          <w:sz w:val="22"/>
          <w:szCs w:val="22"/>
        </w:rPr>
        <w:t>.</w:t>
      </w:r>
    </w:p>
    <w:p w14:paraId="6053C4DA" w14:textId="77777777" w:rsidR="00862D26" w:rsidRPr="00FE779B" w:rsidRDefault="00862D26" w:rsidP="00523F81">
      <w:pPr>
        <w:suppressAutoHyphens/>
        <w:spacing w:line="360" w:lineRule="auto"/>
        <w:ind w:firstLine="2977"/>
        <w:jc w:val="both"/>
        <w:rPr>
          <w:rFonts w:ascii="Century Gothic" w:eastAsia="SimSun" w:hAnsi="Century Gothic" w:cs="Mangal"/>
          <w:bCs/>
          <w:sz w:val="22"/>
          <w:szCs w:val="22"/>
        </w:rPr>
      </w:pPr>
    </w:p>
    <w:p w14:paraId="08B3D356" w14:textId="575A1608" w:rsidR="00862D26" w:rsidRDefault="00862D26" w:rsidP="00523F81">
      <w:pPr>
        <w:suppressAutoHyphens/>
        <w:spacing w:line="360" w:lineRule="auto"/>
        <w:ind w:firstLine="2977"/>
        <w:jc w:val="both"/>
        <w:rPr>
          <w:rFonts w:ascii="Century Gothic" w:eastAsia="SimSun" w:hAnsi="Century Gothic" w:cs="Mangal"/>
          <w:bCs/>
          <w:sz w:val="22"/>
          <w:szCs w:val="22"/>
        </w:rPr>
      </w:pPr>
      <w:r>
        <w:rPr>
          <w:rFonts w:ascii="Century Gothic" w:eastAsia="SimSun" w:hAnsi="Century Gothic" w:cs="Mangal"/>
          <w:bCs/>
          <w:sz w:val="22"/>
          <w:szCs w:val="22"/>
        </w:rPr>
        <w:t xml:space="preserve">Desta feita, vencido o prazo para cumprimento de referida obrigação aos </w:t>
      </w:r>
      <w:r w:rsidRPr="00B86BE0">
        <w:rPr>
          <w:rFonts w:ascii="Century Gothic" w:eastAsia="SimSun" w:hAnsi="Century Gothic" w:cs="Mangal"/>
          <w:b/>
          <w:sz w:val="22"/>
          <w:szCs w:val="22"/>
        </w:rPr>
        <w:t>27 de maio de 2020</w:t>
      </w:r>
      <w:r>
        <w:rPr>
          <w:rFonts w:ascii="Century Gothic" w:eastAsia="SimSun" w:hAnsi="Century Gothic" w:cs="Mangal"/>
          <w:bCs/>
          <w:sz w:val="22"/>
          <w:szCs w:val="22"/>
        </w:rPr>
        <w:t xml:space="preserve">, o </w:t>
      </w:r>
      <w:r w:rsidR="00606ED9">
        <w:rPr>
          <w:rFonts w:ascii="Century Gothic" w:eastAsia="SimSun" w:hAnsi="Century Gothic" w:cs="Mangal"/>
          <w:bCs/>
          <w:sz w:val="22"/>
          <w:szCs w:val="22"/>
        </w:rPr>
        <w:t xml:space="preserve">requerido </w:t>
      </w:r>
      <w:r w:rsidR="007C178A">
        <w:rPr>
          <w:rFonts w:ascii="Century Gothic" w:eastAsia="SimSun" w:hAnsi="Century Gothic" w:cs="Mangal"/>
          <w:bCs/>
          <w:sz w:val="22"/>
          <w:szCs w:val="22"/>
        </w:rPr>
        <w:t xml:space="preserve">tampouco </w:t>
      </w:r>
      <w:r>
        <w:rPr>
          <w:rFonts w:ascii="Century Gothic" w:eastAsia="SimSun" w:hAnsi="Century Gothic" w:cs="Mangal"/>
          <w:bCs/>
          <w:sz w:val="22"/>
          <w:szCs w:val="22"/>
        </w:rPr>
        <w:t>comprovou o adimplemento da obrigação.</w:t>
      </w:r>
    </w:p>
    <w:p w14:paraId="75BF528C" w14:textId="77777777" w:rsidR="00862D26" w:rsidRDefault="00862D26" w:rsidP="00523F81">
      <w:pPr>
        <w:suppressAutoHyphens/>
        <w:spacing w:line="360" w:lineRule="auto"/>
        <w:ind w:firstLine="2977"/>
        <w:jc w:val="both"/>
        <w:rPr>
          <w:rFonts w:ascii="Century Gothic" w:eastAsia="SimSun" w:hAnsi="Century Gothic" w:cs="Mangal"/>
          <w:bCs/>
          <w:sz w:val="22"/>
          <w:szCs w:val="22"/>
        </w:rPr>
      </w:pPr>
    </w:p>
    <w:p w14:paraId="47CEA990" w14:textId="3633F81B" w:rsidR="00862D26" w:rsidRDefault="00862D26" w:rsidP="00523F81">
      <w:pPr>
        <w:suppressAutoHyphens/>
        <w:spacing w:line="360" w:lineRule="auto"/>
        <w:ind w:firstLine="2977"/>
        <w:jc w:val="both"/>
        <w:rPr>
          <w:rFonts w:ascii="Century Gothic" w:eastAsia="SimSun" w:hAnsi="Century Gothic" w:cs="Mangal"/>
          <w:bCs/>
          <w:sz w:val="22"/>
          <w:szCs w:val="22"/>
        </w:rPr>
      </w:pPr>
      <w:r w:rsidRPr="00B5037A">
        <w:rPr>
          <w:rFonts w:ascii="Century Gothic" w:eastAsia="SimSun" w:hAnsi="Century Gothic" w:cs="Mangal"/>
          <w:bCs/>
          <w:sz w:val="22"/>
          <w:szCs w:val="22"/>
        </w:rPr>
        <w:t xml:space="preserve">Assim, devidamente intimado (Doc. 08), em resposta (Doc. 09), o executado apresentou aos autos </w:t>
      </w:r>
      <w:r w:rsidRPr="00B5037A">
        <w:rPr>
          <w:rFonts w:ascii="Century Gothic" w:eastAsia="SimSun" w:hAnsi="Century Gothic" w:cs="Mangal"/>
          <w:b/>
          <w:sz w:val="22"/>
          <w:szCs w:val="22"/>
        </w:rPr>
        <w:t>Plano de renovação do parque de micromedição (hidrômetros) elaborado no ano de 2017</w:t>
      </w:r>
      <w:r w:rsidRPr="00B5037A">
        <w:rPr>
          <w:rFonts w:ascii="Century Gothic" w:eastAsia="SimSun" w:hAnsi="Century Gothic" w:cs="Mangal"/>
          <w:bCs/>
          <w:sz w:val="22"/>
          <w:szCs w:val="22"/>
        </w:rPr>
        <w:t xml:space="preserve"> (fls. 977/990), juntando, ainda, cópia de procedimento licitatório destinado a aquisição de hidrômetros.</w:t>
      </w:r>
    </w:p>
    <w:p w14:paraId="5E4BD7F2" w14:textId="77777777" w:rsidR="00862D26" w:rsidRDefault="00862D26" w:rsidP="00523F81">
      <w:pPr>
        <w:suppressAutoHyphens/>
        <w:spacing w:line="360" w:lineRule="auto"/>
        <w:ind w:firstLine="2977"/>
        <w:jc w:val="both"/>
        <w:rPr>
          <w:rFonts w:ascii="Century Gothic" w:eastAsia="SimSun" w:hAnsi="Century Gothic" w:cs="Mangal"/>
          <w:bCs/>
          <w:sz w:val="22"/>
          <w:szCs w:val="22"/>
        </w:rPr>
      </w:pPr>
    </w:p>
    <w:p w14:paraId="1EA84891" w14:textId="7DA233B9" w:rsidR="00862D26" w:rsidRDefault="00862D26" w:rsidP="00523F81">
      <w:pPr>
        <w:suppressAutoHyphens/>
        <w:spacing w:line="360" w:lineRule="auto"/>
        <w:ind w:firstLine="2977"/>
        <w:jc w:val="both"/>
        <w:rPr>
          <w:rFonts w:ascii="Century Gothic" w:eastAsia="SimSun" w:hAnsi="Century Gothic" w:cs="Mangal"/>
          <w:bCs/>
          <w:sz w:val="22"/>
          <w:szCs w:val="22"/>
        </w:rPr>
      </w:pPr>
      <w:r>
        <w:rPr>
          <w:rFonts w:ascii="Century Gothic" w:eastAsia="SimSun" w:hAnsi="Century Gothic" w:cs="Mangal"/>
          <w:bCs/>
          <w:sz w:val="22"/>
          <w:szCs w:val="22"/>
        </w:rPr>
        <w:t xml:space="preserve">Veja-se que o </w:t>
      </w:r>
      <w:r w:rsidR="007C178A">
        <w:rPr>
          <w:rFonts w:ascii="Century Gothic" w:eastAsia="SimSun" w:hAnsi="Century Gothic" w:cs="Mangal"/>
          <w:bCs/>
          <w:sz w:val="22"/>
          <w:szCs w:val="22"/>
        </w:rPr>
        <w:t>requeri</w:t>
      </w:r>
      <w:r>
        <w:rPr>
          <w:rFonts w:ascii="Century Gothic" w:eastAsia="SimSun" w:hAnsi="Century Gothic" w:cs="Mangal"/>
          <w:bCs/>
          <w:sz w:val="22"/>
          <w:szCs w:val="22"/>
        </w:rPr>
        <w:t>do já dispunha de um plano para a questão em tela, para o qual foram propostas inúmeras medidas relacionadas ao adequado controle de consumo de água no Município desde 207 (fls.989/990):</w:t>
      </w:r>
    </w:p>
    <w:p w14:paraId="1AD7E057" w14:textId="4F412733" w:rsidR="00862D26" w:rsidRDefault="00606ED9" w:rsidP="004B4FFA">
      <w:pPr>
        <w:suppressAutoHyphens/>
        <w:spacing w:line="360" w:lineRule="auto"/>
        <w:jc w:val="center"/>
        <w:rPr>
          <w:rFonts w:ascii="Century Gothic" w:eastAsia="SimSun" w:hAnsi="Century Gothic" w:cs="Mangal"/>
          <w:bCs/>
          <w:sz w:val="22"/>
          <w:szCs w:val="22"/>
        </w:rPr>
      </w:pPr>
      <w:r>
        <w:rPr>
          <w:noProof/>
        </w:rPr>
        <w:pict w14:anchorId="2212C6AC">
          <v:shape id="Imagem 16" o:spid="_x0000_i1029" type="#_x0000_t75" style="width:347.25pt;height:227.25pt;visibility:visible;mso-wrap-style:square" o:bordertopcolor="this" o:borderleftcolor="this" o:borderbottomcolor="this" o:borderrightcolor="this">
            <v:imagedata r:id="rId16" o:title="" croptop="20830f" cropbottom="23032f" cropleft="25824f" cropright="11853f"/>
            <w10:bordertop type="single" width="24" shadow="t"/>
            <w10:borderleft type="single" width="24" shadow="t"/>
            <w10:borderbottom type="single" width="24" shadow="t"/>
            <w10:borderright type="single" width="24" shadow="t"/>
          </v:shape>
        </w:pict>
      </w:r>
    </w:p>
    <w:p w14:paraId="12BCC3B0" w14:textId="6A4D0025" w:rsidR="00862D26" w:rsidRDefault="00606ED9" w:rsidP="00833C43">
      <w:pPr>
        <w:suppressAutoHyphens/>
        <w:spacing w:line="360" w:lineRule="auto"/>
        <w:jc w:val="center"/>
        <w:rPr>
          <w:rFonts w:ascii="Century Gothic" w:eastAsia="SimSun" w:hAnsi="Century Gothic" w:cs="Mangal"/>
          <w:bCs/>
          <w:sz w:val="22"/>
          <w:szCs w:val="22"/>
        </w:rPr>
      </w:pPr>
      <w:r>
        <w:rPr>
          <w:noProof/>
        </w:rPr>
        <w:lastRenderedPageBreak/>
        <w:pict w14:anchorId="64B8CC2F">
          <v:shape id="Imagem 18" o:spid="_x0000_i1030" type="#_x0000_t75" style="width:351pt;height:196.5pt;visibility:visible;mso-wrap-style:square" o:bordertopcolor="this" o:borderleftcolor="this" o:borderbottomcolor="this" o:borderrightcolor="this">
            <v:imagedata r:id="rId17" o:title="" croptop="14752f" cropbottom="40051f" cropleft="26640f" cropright="12450f"/>
            <w10:bordertop type="single" width="24" shadow="t"/>
            <w10:borderleft type="single" width="24" shadow="t"/>
            <w10:borderbottom type="single" width="24" shadow="t"/>
            <w10:borderright type="single" width="24" shadow="t"/>
          </v:shape>
        </w:pict>
      </w:r>
    </w:p>
    <w:p w14:paraId="540FE853" w14:textId="77777777" w:rsidR="001F6FDA" w:rsidRPr="001F6FDA" w:rsidRDefault="001F6FDA" w:rsidP="00727976">
      <w:pPr>
        <w:suppressAutoHyphens/>
        <w:spacing w:line="360" w:lineRule="auto"/>
        <w:ind w:firstLine="2982"/>
        <w:jc w:val="both"/>
        <w:rPr>
          <w:rFonts w:ascii="Century Gothic" w:eastAsia="SimSun" w:hAnsi="Century Gothic" w:cs="Mangal"/>
          <w:bCs/>
          <w:sz w:val="12"/>
          <w:szCs w:val="12"/>
        </w:rPr>
      </w:pPr>
    </w:p>
    <w:p w14:paraId="6EABEB03" w14:textId="092ED89B" w:rsidR="00862D26" w:rsidRDefault="00862D26" w:rsidP="00727976">
      <w:pPr>
        <w:suppressAutoHyphens/>
        <w:spacing w:line="360" w:lineRule="auto"/>
        <w:ind w:firstLine="2982"/>
        <w:jc w:val="both"/>
        <w:rPr>
          <w:rFonts w:ascii="Century Gothic" w:eastAsia="SimSun" w:hAnsi="Century Gothic" w:cs="Mangal"/>
          <w:bCs/>
          <w:sz w:val="22"/>
          <w:szCs w:val="22"/>
        </w:rPr>
      </w:pPr>
      <w:r>
        <w:rPr>
          <w:rFonts w:ascii="Century Gothic" w:eastAsia="SimSun" w:hAnsi="Century Gothic" w:cs="Mangal"/>
          <w:bCs/>
          <w:sz w:val="22"/>
          <w:szCs w:val="22"/>
        </w:rPr>
        <w:t xml:space="preserve">Cumpre enfatizar que até a presente data o </w:t>
      </w:r>
      <w:r w:rsidR="007C178A">
        <w:rPr>
          <w:rFonts w:ascii="Century Gothic" w:eastAsia="SimSun" w:hAnsi="Century Gothic" w:cs="Mangal"/>
          <w:bCs/>
          <w:sz w:val="22"/>
          <w:szCs w:val="22"/>
        </w:rPr>
        <w:t xml:space="preserve">requerido </w:t>
      </w:r>
      <w:r>
        <w:rPr>
          <w:rFonts w:ascii="Century Gothic" w:eastAsia="SimSun" w:hAnsi="Century Gothic" w:cs="Mangal"/>
          <w:bCs/>
          <w:sz w:val="22"/>
          <w:szCs w:val="22"/>
        </w:rPr>
        <w:t xml:space="preserve">não executou as </w:t>
      </w:r>
      <w:r w:rsidR="008C08B5">
        <w:rPr>
          <w:rFonts w:ascii="Century Gothic" w:eastAsia="SimSun" w:hAnsi="Century Gothic" w:cs="Mangal"/>
          <w:bCs/>
          <w:sz w:val="22"/>
          <w:szCs w:val="22"/>
        </w:rPr>
        <w:t>medidas</w:t>
      </w:r>
      <w:r>
        <w:rPr>
          <w:rFonts w:ascii="Century Gothic" w:eastAsia="SimSun" w:hAnsi="Century Gothic" w:cs="Mangal"/>
          <w:bCs/>
          <w:sz w:val="22"/>
          <w:szCs w:val="22"/>
        </w:rPr>
        <w:t xml:space="preserve"> necessárias à implementação das ações de melhoria para redução das perdas aparentes decorrentes das deficiências do sistema previstas no Plano elaborado no ano de 2017, não comprovando </w:t>
      </w:r>
      <w:r w:rsidR="008C08B5">
        <w:rPr>
          <w:rFonts w:ascii="Century Gothic" w:eastAsia="SimSun" w:hAnsi="Century Gothic" w:cs="Mangal"/>
          <w:bCs/>
          <w:sz w:val="22"/>
          <w:szCs w:val="22"/>
        </w:rPr>
        <w:t xml:space="preserve">a </w:t>
      </w:r>
      <w:r>
        <w:rPr>
          <w:rFonts w:ascii="Century Gothic" w:eastAsia="SimSun" w:hAnsi="Century Gothic" w:cs="Mangal"/>
          <w:bCs/>
          <w:sz w:val="22"/>
          <w:szCs w:val="22"/>
        </w:rPr>
        <w:t xml:space="preserve">troca de hidrômetros antigos e/ou com problemas, </w:t>
      </w:r>
      <w:r w:rsidR="007C178A">
        <w:rPr>
          <w:rFonts w:ascii="Century Gothic" w:eastAsia="SimSun" w:hAnsi="Century Gothic" w:cs="Mangal"/>
          <w:bCs/>
          <w:sz w:val="22"/>
          <w:szCs w:val="22"/>
        </w:rPr>
        <w:t xml:space="preserve">o que revela, uma vez mais, </w:t>
      </w:r>
      <w:r>
        <w:rPr>
          <w:rFonts w:ascii="Century Gothic" w:eastAsia="SimSun" w:hAnsi="Century Gothic" w:cs="Mangal"/>
          <w:bCs/>
          <w:sz w:val="22"/>
          <w:szCs w:val="22"/>
        </w:rPr>
        <w:t xml:space="preserve">a total desídia do administrador da Autarquia, a despeito de ter </w:t>
      </w:r>
      <w:r w:rsidR="00606ED9">
        <w:rPr>
          <w:rFonts w:ascii="Century Gothic" w:eastAsia="SimSun" w:hAnsi="Century Gothic" w:cs="Mangal"/>
          <w:bCs/>
          <w:sz w:val="22"/>
          <w:szCs w:val="22"/>
        </w:rPr>
        <w:t xml:space="preserve"> informado a abertura de </w:t>
      </w:r>
      <w:r>
        <w:rPr>
          <w:rFonts w:ascii="Century Gothic" w:eastAsia="SimSun" w:hAnsi="Century Gothic" w:cs="Mangal"/>
          <w:bCs/>
          <w:sz w:val="22"/>
          <w:szCs w:val="22"/>
        </w:rPr>
        <w:t>procedimento licitatório de registro de preços</w:t>
      </w:r>
      <w:r w:rsidR="00606ED9">
        <w:rPr>
          <w:rFonts w:ascii="Century Gothic" w:eastAsia="SimSun" w:hAnsi="Century Gothic" w:cs="Mangal"/>
          <w:bCs/>
          <w:sz w:val="22"/>
          <w:szCs w:val="22"/>
        </w:rPr>
        <w:t xml:space="preserve"> no ano</w:t>
      </w:r>
      <w:r>
        <w:rPr>
          <w:rFonts w:ascii="Century Gothic" w:eastAsia="SimSun" w:hAnsi="Century Gothic" w:cs="Mangal"/>
          <w:bCs/>
          <w:sz w:val="22"/>
          <w:szCs w:val="22"/>
        </w:rPr>
        <w:t xml:space="preserve"> de 2019.</w:t>
      </w:r>
    </w:p>
    <w:p w14:paraId="5463B525" w14:textId="77777777" w:rsidR="00862D26" w:rsidRDefault="00862D26" w:rsidP="00727976">
      <w:pPr>
        <w:suppressAutoHyphens/>
        <w:spacing w:line="360" w:lineRule="auto"/>
        <w:ind w:firstLine="2982"/>
        <w:jc w:val="both"/>
        <w:rPr>
          <w:rFonts w:ascii="Century Gothic" w:eastAsia="SimSun" w:hAnsi="Century Gothic" w:cs="Mangal"/>
          <w:bCs/>
          <w:sz w:val="22"/>
          <w:szCs w:val="22"/>
        </w:rPr>
      </w:pPr>
    </w:p>
    <w:p w14:paraId="0E0CFE8C" w14:textId="72CF0671" w:rsidR="00727976" w:rsidRPr="00727976" w:rsidRDefault="00727976" w:rsidP="00606ED9">
      <w:pPr>
        <w:suppressAutoHyphens/>
        <w:spacing w:line="360" w:lineRule="auto"/>
        <w:jc w:val="both"/>
        <w:rPr>
          <w:rFonts w:ascii="Century Gothic" w:eastAsia="SimSun" w:hAnsi="Century Gothic" w:cs="Mangal"/>
          <w:b/>
          <w:sz w:val="22"/>
          <w:szCs w:val="22"/>
        </w:rPr>
      </w:pPr>
      <w:r w:rsidRPr="00727976">
        <w:rPr>
          <w:rFonts w:ascii="Century Gothic" w:eastAsia="SimSun" w:hAnsi="Century Gothic" w:cs="Mangal"/>
          <w:b/>
          <w:sz w:val="22"/>
          <w:szCs w:val="22"/>
        </w:rPr>
        <w:t>3.</w:t>
      </w:r>
      <w:r w:rsidR="00786177">
        <w:rPr>
          <w:rFonts w:ascii="Century Gothic" w:eastAsia="SimSun" w:hAnsi="Century Gothic" w:cs="Mangal"/>
          <w:b/>
          <w:sz w:val="22"/>
          <w:szCs w:val="22"/>
        </w:rPr>
        <w:t>1.</w:t>
      </w:r>
      <w:r w:rsidRPr="00727976">
        <w:rPr>
          <w:rFonts w:ascii="Century Gothic" w:eastAsia="SimSun" w:hAnsi="Century Gothic" w:cs="Mangal"/>
          <w:b/>
          <w:sz w:val="22"/>
          <w:szCs w:val="22"/>
        </w:rPr>
        <w:t>4. DO DESCUMPRIMENTO DA “CLÁUSULA IX – Parágrafo Terceiro”</w:t>
      </w:r>
    </w:p>
    <w:p w14:paraId="3B910201" w14:textId="16370C30" w:rsidR="00727976" w:rsidRDefault="00727976" w:rsidP="00727976">
      <w:pPr>
        <w:suppressAutoHyphens/>
        <w:spacing w:line="360" w:lineRule="auto"/>
        <w:ind w:firstLine="2982"/>
        <w:jc w:val="both"/>
        <w:rPr>
          <w:rFonts w:ascii="Century Gothic" w:eastAsia="SimSun" w:hAnsi="Century Gothic" w:cs="Mangal"/>
          <w:bCs/>
          <w:sz w:val="22"/>
          <w:szCs w:val="22"/>
        </w:rPr>
      </w:pPr>
    </w:p>
    <w:p w14:paraId="23DD4FC8" w14:textId="77777777" w:rsidR="00862D26" w:rsidRPr="00D762D1" w:rsidRDefault="00862D26" w:rsidP="00862D26">
      <w:pPr>
        <w:pStyle w:val="Textbody"/>
        <w:spacing w:after="0" w:line="360" w:lineRule="auto"/>
        <w:ind w:firstLine="2977"/>
        <w:jc w:val="both"/>
        <w:rPr>
          <w:rFonts w:ascii="Century Gothic" w:eastAsia="SimSun" w:hAnsi="Century Gothic" w:cs="Mangal"/>
          <w:i/>
          <w:iCs/>
          <w:sz w:val="22"/>
          <w:szCs w:val="22"/>
        </w:rPr>
      </w:pPr>
      <w:r>
        <w:rPr>
          <w:rFonts w:ascii="Century Gothic" w:hAnsi="Century Gothic" w:cs="Tahoma"/>
          <w:sz w:val="22"/>
          <w:szCs w:val="22"/>
        </w:rPr>
        <w:t>Pactuou-se na</w:t>
      </w:r>
      <w:r w:rsidRPr="009C44F0">
        <w:rPr>
          <w:rFonts w:ascii="Century Gothic" w:hAnsi="Century Gothic" w:cs="Tahoma"/>
          <w:sz w:val="22"/>
          <w:szCs w:val="22"/>
        </w:rPr>
        <w:t xml:space="preserve"> “Cláusula </w:t>
      </w:r>
      <w:r>
        <w:rPr>
          <w:rFonts w:ascii="Century Gothic" w:hAnsi="Century Gothic" w:cs="Tahoma"/>
          <w:sz w:val="22"/>
          <w:szCs w:val="22"/>
        </w:rPr>
        <w:t>IX – Parágrafo Terceiro</w:t>
      </w:r>
      <w:r w:rsidRPr="009C44F0">
        <w:rPr>
          <w:rFonts w:ascii="Century Gothic" w:hAnsi="Century Gothic" w:cs="Tahoma"/>
          <w:sz w:val="22"/>
          <w:szCs w:val="22"/>
        </w:rPr>
        <w:t xml:space="preserve">, </w:t>
      </w:r>
      <w:r>
        <w:rPr>
          <w:rFonts w:ascii="Century Gothic" w:hAnsi="Century Gothic" w:cs="Tahoma"/>
          <w:sz w:val="22"/>
          <w:szCs w:val="22"/>
        </w:rPr>
        <w:t xml:space="preserve">que </w:t>
      </w:r>
      <w:r w:rsidRPr="00D762D1">
        <w:rPr>
          <w:rFonts w:ascii="Century Gothic" w:hAnsi="Century Gothic" w:cs="Tahoma"/>
          <w:i/>
          <w:iCs/>
          <w:sz w:val="22"/>
          <w:szCs w:val="22"/>
        </w:rPr>
        <w:t>o</w:t>
      </w:r>
      <w:r w:rsidRPr="00D762D1">
        <w:rPr>
          <w:rFonts w:ascii="Century Gothic" w:eastAsia="SimSun" w:hAnsi="Century Gothic" w:cs="Mangal"/>
          <w:i/>
          <w:iCs/>
          <w:sz w:val="22"/>
          <w:szCs w:val="22"/>
        </w:rPr>
        <w:t xml:space="preserve"> </w:t>
      </w:r>
      <w:r w:rsidRPr="00D762D1">
        <w:rPr>
          <w:rFonts w:ascii="Century Gothic" w:hAnsi="Century Gothic" w:cs="Arial"/>
          <w:b/>
          <w:i/>
          <w:iCs/>
          <w:sz w:val="22"/>
          <w:szCs w:val="22"/>
        </w:rPr>
        <w:t xml:space="preserve">SERVIÇO AUTÔNOMO DE </w:t>
      </w:r>
      <w:r>
        <w:rPr>
          <w:rFonts w:ascii="Century Gothic" w:hAnsi="Century Gothic" w:cs="Arial"/>
          <w:b/>
          <w:i/>
          <w:iCs/>
          <w:sz w:val="22"/>
          <w:szCs w:val="22"/>
        </w:rPr>
        <w:t xml:space="preserve">ÁGUA </w:t>
      </w:r>
      <w:r w:rsidRPr="00D762D1">
        <w:rPr>
          <w:rFonts w:ascii="Century Gothic" w:hAnsi="Century Gothic" w:cs="Arial"/>
          <w:b/>
          <w:i/>
          <w:iCs/>
          <w:sz w:val="22"/>
          <w:szCs w:val="22"/>
        </w:rPr>
        <w:t>E ESGOTO DE BRODOWSKI – SAAEB</w:t>
      </w:r>
      <w:r w:rsidRPr="00D762D1">
        <w:rPr>
          <w:rFonts w:ascii="Century Gothic" w:eastAsia="SimSun" w:hAnsi="Century Gothic" w:cs="Mangal"/>
          <w:i/>
          <w:iCs/>
          <w:sz w:val="22"/>
          <w:szCs w:val="22"/>
        </w:rPr>
        <w:t xml:space="preserve"> assumiu a obrigação de fazer consistente em, após o decurso do prazo previsto no Cláusula XI, alínea “a”, divulgar em seu site, semestralmente, </w:t>
      </w:r>
      <w:r w:rsidRPr="00D762D1">
        <w:rPr>
          <w:rFonts w:ascii="Century Gothic" w:hAnsi="Century Gothic" w:cs="Arial"/>
          <w:i/>
          <w:iCs/>
          <w:sz w:val="22"/>
          <w:szCs w:val="22"/>
        </w:rPr>
        <w:t xml:space="preserve">relatório com informações relativas as providências adotadas para cobrança de inadimplentes, apresentando os seguintes dados: </w:t>
      </w:r>
      <w:r w:rsidRPr="00D762D1">
        <w:rPr>
          <w:rFonts w:ascii="Century Gothic" w:hAnsi="Century Gothic" w:cs="Arial"/>
          <w:b/>
          <w:i/>
          <w:iCs/>
          <w:sz w:val="22"/>
          <w:szCs w:val="22"/>
        </w:rPr>
        <w:t>(i)</w:t>
      </w:r>
      <w:r w:rsidRPr="00D762D1">
        <w:rPr>
          <w:rFonts w:ascii="Century Gothic" w:hAnsi="Century Gothic" w:cs="Arial"/>
          <w:i/>
          <w:iCs/>
          <w:sz w:val="22"/>
          <w:szCs w:val="22"/>
        </w:rPr>
        <w:t xml:space="preserve"> Quantidade de contas pendentes de pagamento; </w:t>
      </w:r>
      <w:r w:rsidRPr="00D762D1">
        <w:rPr>
          <w:rFonts w:ascii="Century Gothic" w:hAnsi="Century Gothic" w:cs="Arial"/>
          <w:b/>
          <w:i/>
          <w:iCs/>
          <w:sz w:val="22"/>
          <w:szCs w:val="22"/>
        </w:rPr>
        <w:t>(ii)</w:t>
      </w:r>
      <w:r w:rsidRPr="00D762D1">
        <w:rPr>
          <w:rFonts w:ascii="Century Gothic" w:hAnsi="Century Gothic" w:cs="Arial"/>
          <w:i/>
          <w:iCs/>
          <w:sz w:val="22"/>
          <w:szCs w:val="22"/>
        </w:rPr>
        <w:t xml:space="preserve"> Quantidade de usuários protestados e inscritos em cadastros de inadimplentes; </w:t>
      </w:r>
      <w:r w:rsidRPr="00D762D1">
        <w:rPr>
          <w:rFonts w:ascii="Century Gothic" w:hAnsi="Century Gothic" w:cs="Arial"/>
          <w:b/>
          <w:i/>
          <w:iCs/>
          <w:sz w:val="22"/>
          <w:szCs w:val="22"/>
        </w:rPr>
        <w:t>(iii)</w:t>
      </w:r>
      <w:r w:rsidRPr="00D762D1">
        <w:rPr>
          <w:rFonts w:ascii="Century Gothic" w:hAnsi="Century Gothic" w:cs="Arial"/>
          <w:i/>
          <w:iCs/>
          <w:sz w:val="22"/>
          <w:szCs w:val="22"/>
        </w:rPr>
        <w:t xml:space="preserve"> Quantidade de cortes efetuados ou </w:t>
      </w:r>
      <w:r w:rsidRPr="00D762D1">
        <w:rPr>
          <w:rFonts w:ascii="Century Gothic" w:hAnsi="Century Gothic" w:cs="Arial"/>
          <w:i/>
          <w:iCs/>
          <w:sz w:val="22"/>
          <w:szCs w:val="22"/>
        </w:rPr>
        <w:lastRenderedPageBreak/>
        <w:t xml:space="preserve">redução da vazão de fornecimento; </w:t>
      </w:r>
      <w:r w:rsidRPr="00D762D1">
        <w:rPr>
          <w:rFonts w:ascii="Century Gothic" w:hAnsi="Century Gothic" w:cs="Arial"/>
          <w:b/>
          <w:i/>
          <w:iCs/>
          <w:sz w:val="22"/>
          <w:szCs w:val="22"/>
        </w:rPr>
        <w:t>(iv)</w:t>
      </w:r>
      <w:r w:rsidRPr="00D762D1">
        <w:rPr>
          <w:rFonts w:ascii="Century Gothic" w:hAnsi="Century Gothic" w:cs="Arial"/>
          <w:i/>
          <w:iCs/>
          <w:sz w:val="22"/>
          <w:szCs w:val="22"/>
        </w:rPr>
        <w:t xml:space="preserve"> Quantidade de ações judiciais propostas.</w:t>
      </w:r>
    </w:p>
    <w:p w14:paraId="7C4A7814" w14:textId="77777777" w:rsidR="00862D26" w:rsidRPr="009C44F0" w:rsidRDefault="00862D26" w:rsidP="00862D26">
      <w:pPr>
        <w:suppressAutoHyphens/>
        <w:spacing w:line="360" w:lineRule="auto"/>
        <w:ind w:firstLine="3430"/>
        <w:jc w:val="both"/>
        <w:rPr>
          <w:rFonts w:ascii="Century Gothic" w:eastAsia="SimSun" w:hAnsi="Century Gothic" w:cs="Mangal"/>
          <w:bCs/>
          <w:sz w:val="22"/>
          <w:szCs w:val="22"/>
        </w:rPr>
      </w:pPr>
    </w:p>
    <w:p w14:paraId="4FEDA1F5" w14:textId="08C75C05" w:rsidR="00862D26" w:rsidRDefault="00862D26" w:rsidP="00727976">
      <w:pPr>
        <w:suppressAutoHyphens/>
        <w:spacing w:line="360" w:lineRule="auto"/>
        <w:ind w:firstLine="3010"/>
        <w:jc w:val="both"/>
        <w:rPr>
          <w:rFonts w:ascii="Century Gothic" w:eastAsia="SimSun" w:hAnsi="Century Gothic" w:cs="Mangal"/>
          <w:bCs/>
          <w:sz w:val="22"/>
          <w:szCs w:val="22"/>
        </w:rPr>
      </w:pPr>
      <w:r w:rsidRPr="009C44F0">
        <w:rPr>
          <w:rFonts w:ascii="Century Gothic" w:eastAsia="SimSun" w:hAnsi="Century Gothic" w:cs="Mangal"/>
          <w:bCs/>
          <w:sz w:val="22"/>
          <w:szCs w:val="22"/>
        </w:rPr>
        <w:t xml:space="preserve">Ocorre que, vencido o prazo para cumprimento de referida obrigação aos </w:t>
      </w:r>
      <w:r w:rsidRPr="009C44F0">
        <w:rPr>
          <w:rFonts w:ascii="Century Gothic" w:eastAsia="SimSun" w:hAnsi="Century Gothic" w:cs="Mangal"/>
          <w:b/>
          <w:sz w:val="22"/>
          <w:szCs w:val="22"/>
        </w:rPr>
        <w:t xml:space="preserve">27 de </w:t>
      </w:r>
      <w:r>
        <w:rPr>
          <w:rFonts w:ascii="Century Gothic" w:eastAsia="SimSun" w:hAnsi="Century Gothic" w:cs="Mangal"/>
          <w:b/>
          <w:sz w:val="22"/>
          <w:szCs w:val="22"/>
        </w:rPr>
        <w:t>novembro</w:t>
      </w:r>
      <w:r w:rsidRPr="009C44F0">
        <w:rPr>
          <w:rFonts w:ascii="Century Gothic" w:eastAsia="SimSun" w:hAnsi="Century Gothic" w:cs="Mangal"/>
          <w:b/>
          <w:sz w:val="22"/>
          <w:szCs w:val="22"/>
        </w:rPr>
        <w:t xml:space="preserve"> de </w:t>
      </w:r>
      <w:r>
        <w:rPr>
          <w:rFonts w:ascii="Century Gothic" w:eastAsia="SimSun" w:hAnsi="Century Gothic" w:cs="Mangal"/>
          <w:b/>
          <w:sz w:val="22"/>
          <w:szCs w:val="22"/>
        </w:rPr>
        <w:t>2019</w:t>
      </w:r>
      <w:r w:rsidRPr="009C44F0">
        <w:rPr>
          <w:rFonts w:ascii="Century Gothic" w:eastAsia="SimSun" w:hAnsi="Century Gothic" w:cs="Mangal"/>
          <w:bCs/>
          <w:sz w:val="22"/>
          <w:szCs w:val="22"/>
        </w:rPr>
        <w:t xml:space="preserve">, o </w:t>
      </w:r>
      <w:r w:rsidR="007C178A">
        <w:rPr>
          <w:rFonts w:ascii="Century Gothic" w:eastAsia="SimSun" w:hAnsi="Century Gothic" w:cs="Mangal"/>
          <w:bCs/>
          <w:sz w:val="22"/>
          <w:szCs w:val="22"/>
        </w:rPr>
        <w:t xml:space="preserve">requerido </w:t>
      </w:r>
      <w:r w:rsidRPr="009C44F0">
        <w:rPr>
          <w:rFonts w:ascii="Century Gothic" w:eastAsia="SimSun" w:hAnsi="Century Gothic" w:cs="Mangal"/>
          <w:bCs/>
          <w:sz w:val="22"/>
          <w:szCs w:val="22"/>
        </w:rPr>
        <w:t>não comprovou o adimplemento da obrigação.</w:t>
      </w:r>
    </w:p>
    <w:p w14:paraId="6A6B163C" w14:textId="77777777" w:rsidR="00862D26" w:rsidRPr="009C44F0" w:rsidRDefault="00862D26" w:rsidP="00727976">
      <w:pPr>
        <w:suppressAutoHyphens/>
        <w:spacing w:line="360" w:lineRule="auto"/>
        <w:ind w:firstLine="3010"/>
        <w:jc w:val="both"/>
        <w:rPr>
          <w:rFonts w:ascii="Century Gothic" w:eastAsia="SimSun" w:hAnsi="Century Gothic" w:cs="Mangal"/>
          <w:bCs/>
          <w:sz w:val="22"/>
          <w:szCs w:val="22"/>
        </w:rPr>
      </w:pPr>
    </w:p>
    <w:p w14:paraId="2940DAA8" w14:textId="5AE41516" w:rsidR="00862D26" w:rsidRDefault="00862D26" w:rsidP="00727976">
      <w:pPr>
        <w:suppressAutoHyphens/>
        <w:spacing w:line="360" w:lineRule="auto"/>
        <w:ind w:firstLine="3010"/>
        <w:jc w:val="both"/>
        <w:rPr>
          <w:rFonts w:ascii="Century Gothic" w:hAnsi="Century Gothic" w:cs="Verdana,Italic"/>
          <w:sz w:val="22"/>
          <w:szCs w:val="22"/>
        </w:rPr>
      </w:pPr>
      <w:r w:rsidRPr="00DA2AD7">
        <w:rPr>
          <w:rFonts w:ascii="Century Gothic" w:eastAsia="SimSun" w:hAnsi="Century Gothic" w:cs="Mangal"/>
          <w:bCs/>
          <w:sz w:val="22"/>
          <w:szCs w:val="22"/>
        </w:rPr>
        <w:t>Devidamente intimado para comprovar o cumprimento da obrigação (Doc. 08), em resposta (Docs. 09</w:t>
      </w:r>
      <w:r w:rsidRPr="00E76A91">
        <w:rPr>
          <w:rFonts w:ascii="Century Gothic" w:eastAsia="SimSun" w:hAnsi="Century Gothic" w:cs="Mangal"/>
          <w:bCs/>
          <w:sz w:val="22"/>
          <w:szCs w:val="22"/>
        </w:rPr>
        <w:t xml:space="preserve">), </w:t>
      </w:r>
      <w:r w:rsidR="00EC24D8">
        <w:rPr>
          <w:rFonts w:ascii="Century Gothic" w:eastAsia="SimSun" w:hAnsi="Century Gothic" w:cs="Mangal"/>
          <w:bCs/>
          <w:sz w:val="22"/>
          <w:szCs w:val="22"/>
        </w:rPr>
        <w:t xml:space="preserve">novamente </w:t>
      </w:r>
      <w:r w:rsidRPr="00E76A91">
        <w:rPr>
          <w:rFonts w:ascii="Century Gothic" w:eastAsia="SimSun" w:hAnsi="Century Gothic" w:cs="Mangal"/>
          <w:b/>
          <w:sz w:val="22"/>
          <w:szCs w:val="22"/>
        </w:rPr>
        <w:t>não comprovou a divulgação das informações em seu site</w:t>
      </w:r>
      <w:r w:rsidRPr="00DA2AD7">
        <w:rPr>
          <w:rFonts w:ascii="Century Gothic" w:hAnsi="Century Gothic" w:cs="Verdana,Italic"/>
          <w:sz w:val="22"/>
          <w:szCs w:val="22"/>
        </w:rPr>
        <w:t>.</w:t>
      </w:r>
    </w:p>
    <w:p w14:paraId="38113739" w14:textId="77777777" w:rsidR="00862D26" w:rsidRPr="00B61CC6" w:rsidRDefault="00862D26" w:rsidP="00727976">
      <w:pPr>
        <w:suppressAutoHyphens/>
        <w:spacing w:line="360" w:lineRule="auto"/>
        <w:ind w:firstLine="3010"/>
        <w:jc w:val="both"/>
        <w:rPr>
          <w:rFonts w:ascii="Century Gothic" w:hAnsi="Century Gothic" w:cs="Verdana,Italic"/>
          <w:sz w:val="12"/>
          <w:szCs w:val="12"/>
        </w:rPr>
      </w:pPr>
    </w:p>
    <w:p w14:paraId="07805788" w14:textId="3DB94854" w:rsidR="00862D26" w:rsidRDefault="00862D26" w:rsidP="00727976">
      <w:pPr>
        <w:suppressAutoHyphens/>
        <w:spacing w:line="360" w:lineRule="auto"/>
        <w:ind w:firstLine="3010"/>
        <w:jc w:val="both"/>
        <w:rPr>
          <w:rFonts w:ascii="Century Gothic" w:eastAsia="SimSun" w:hAnsi="Century Gothic" w:cs="Mangal"/>
          <w:bCs/>
          <w:sz w:val="22"/>
          <w:szCs w:val="22"/>
        </w:rPr>
      </w:pPr>
      <w:r>
        <w:rPr>
          <w:rFonts w:ascii="Century Gothic" w:eastAsia="SimSun" w:hAnsi="Century Gothic" w:cs="Mangal"/>
          <w:bCs/>
          <w:sz w:val="22"/>
          <w:szCs w:val="22"/>
        </w:rPr>
        <w:t>Tem-se, assim, como inadimplidas as obrigações pactuadas na referida cláusula.</w:t>
      </w:r>
    </w:p>
    <w:p w14:paraId="2AC5CA01" w14:textId="00E34C1A" w:rsidR="00727976" w:rsidRDefault="00727976" w:rsidP="00727976">
      <w:pPr>
        <w:suppressAutoHyphens/>
        <w:spacing w:line="360" w:lineRule="auto"/>
        <w:ind w:firstLine="3010"/>
        <w:jc w:val="both"/>
        <w:rPr>
          <w:rFonts w:ascii="Century Gothic" w:eastAsia="SimSun" w:hAnsi="Century Gothic" w:cs="Mangal"/>
          <w:bCs/>
          <w:sz w:val="22"/>
          <w:szCs w:val="22"/>
        </w:rPr>
      </w:pPr>
    </w:p>
    <w:p w14:paraId="0C404E9D" w14:textId="5939BD16" w:rsidR="00727976" w:rsidRPr="00727976" w:rsidRDefault="00727976" w:rsidP="00EC24D8">
      <w:pPr>
        <w:suppressAutoHyphens/>
        <w:spacing w:line="360" w:lineRule="auto"/>
        <w:jc w:val="both"/>
        <w:rPr>
          <w:rFonts w:ascii="Century Gothic" w:eastAsia="SimSun" w:hAnsi="Century Gothic" w:cs="Mangal"/>
          <w:b/>
          <w:sz w:val="22"/>
          <w:szCs w:val="22"/>
        </w:rPr>
      </w:pPr>
      <w:r w:rsidRPr="00727976">
        <w:rPr>
          <w:rFonts w:ascii="Century Gothic" w:eastAsia="SimSun" w:hAnsi="Century Gothic" w:cs="Mangal"/>
          <w:b/>
          <w:sz w:val="22"/>
          <w:szCs w:val="22"/>
        </w:rPr>
        <w:t>3.</w:t>
      </w:r>
      <w:r w:rsidR="00786177">
        <w:rPr>
          <w:rFonts w:ascii="Century Gothic" w:eastAsia="SimSun" w:hAnsi="Century Gothic" w:cs="Mangal"/>
          <w:b/>
          <w:sz w:val="22"/>
          <w:szCs w:val="22"/>
        </w:rPr>
        <w:t>1.</w:t>
      </w:r>
      <w:r w:rsidRPr="00727976">
        <w:rPr>
          <w:rFonts w:ascii="Century Gothic" w:eastAsia="SimSun" w:hAnsi="Century Gothic" w:cs="Mangal"/>
          <w:b/>
          <w:sz w:val="22"/>
          <w:szCs w:val="22"/>
        </w:rPr>
        <w:t>5. DO DESCUMPRIMENTO DA “CLÁUSULA XII”</w:t>
      </w:r>
    </w:p>
    <w:p w14:paraId="2AEB3CB7" w14:textId="1A14A57E" w:rsidR="00727976" w:rsidRDefault="00727976" w:rsidP="00727976">
      <w:pPr>
        <w:suppressAutoHyphens/>
        <w:spacing w:line="360" w:lineRule="auto"/>
        <w:ind w:firstLine="3010"/>
        <w:jc w:val="both"/>
        <w:rPr>
          <w:rFonts w:ascii="Century Gothic" w:eastAsia="SimSun" w:hAnsi="Century Gothic" w:cs="Mangal"/>
          <w:bCs/>
          <w:sz w:val="22"/>
          <w:szCs w:val="22"/>
        </w:rPr>
      </w:pPr>
    </w:p>
    <w:p w14:paraId="6AB34152" w14:textId="77777777" w:rsidR="00862D26" w:rsidRPr="002329F1" w:rsidRDefault="00862D26" w:rsidP="00727976">
      <w:pPr>
        <w:suppressAutoHyphens/>
        <w:spacing w:line="360" w:lineRule="auto"/>
        <w:ind w:firstLine="3024"/>
        <w:jc w:val="both"/>
        <w:rPr>
          <w:rFonts w:ascii="Century Gothic" w:eastAsia="SimSun" w:hAnsi="Century Gothic" w:cs="Mangal"/>
          <w:i/>
          <w:iCs/>
          <w:sz w:val="22"/>
          <w:szCs w:val="22"/>
        </w:rPr>
      </w:pPr>
      <w:r>
        <w:rPr>
          <w:rFonts w:ascii="Century Gothic" w:hAnsi="Century Gothic" w:cs="Tahoma"/>
          <w:color w:val="000000"/>
          <w:sz w:val="22"/>
          <w:szCs w:val="22"/>
        </w:rPr>
        <w:t xml:space="preserve">Conforme se verifica da “Cláusula XII, alíneas “a” e “b”, </w:t>
      </w:r>
      <w:r w:rsidRPr="002329F1">
        <w:rPr>
          <w:rFonts w:ascii="Century Gothic" w:hAnsi="Century Gothic" w:cs="Tahoma"/>
          <w:i/>
          <w:iCs/>
          <w:color w:val="000000"/>
          <w:sz w:val="22"/>
          <w:szCs w:val="22"/>
        </w:rPr>
        <w:t>o</w:t>
      </w:r>
      <w:r w:rsidRPr="002329F1">
        <w:rPr>
          <w:rFonts w:ascii="Century Gothic" w:eastAsia="SimSun" w:hAnsi="Century Gothic" w:cs="Mangal"/>
          <w:i/>
          <w:iCs/>
          <w:sz w:val="22"/>
          <w:szCs w:val="22"/>
        </w:rPr>
        <w:t xml:space="preserve"> </w:t>
      </w:r>
      <w:r w:rsidRPr="002329F1">
        <w:rPr>
          <w:rFonts w:ascii="Century Gothic" w:hAnsi="Century Gothic" w:cs="Arial"/>
          <w:b/>
          <w:i/>
          <w:iCs/>
          <w:sz w:val="22"/>
          <w:szCs w:val="22"/>
        </w:rPr>
        <w:t>SERVIÇO AUTÔNOMO DE ÁGUA E ESGOTO DE BRODOWSKI – SAAEB</w:t>
      </w:r>
      <w:r w:rsidRPr="002329F1">
        <w:rPr>
          <w:rFonts w:ascii="Century Gothic" w:eastAsia="SimSun" w:hAnsi="Century Gothic" w:cs="Mangal"/>
          <w:i/>
          <w:iCs/>
          <w:sz w:val="22"/>
          <w:szCs w:val="22"/>
        </w:rPr>
        <w:t xml:space="preserve"> assumiu a obrigação de fazer consistente em:</w:t>
      </w:r>
    </w:p>
    <w:p w14:paraId="79DDC678" w14:textId="77777777" w:rsidR="00862D26" w:rsidRPr="002329F1" w:rsidRDefault="00862D26" w:rsidP="00862D26">
      <w:pPr>
        <w:suppressAutoHyphens/>
        <w:spacing w:line="360" w:lineRule="auto"/>
        <w:ind w:firstLine="3430"/>
        <w:jc w:val="both"/>
        <w:rPr>
          <w:rFonts w:ascii="Century Gothic" w:eastAsia="SimSun" w:hAnsi="Century Gothic" w:cs="Mangal"/>
          <w:i/>
          <w:iCs/>
          <w:sz w:val="14"/>
          <w:szCs w:val="14"/>
        </w:rPr>
      </w:pPr>
    </w:p>
    <w:p w14:paraId="4C13E813" w14:textId="77777777" w:rsidR="00862D26" w:rsidRPr="002329F1" w:rsidRDefault="00862D26" w:rsidP="00727976">
      <w:pPr>
        <w:tabs>
          <w:tab w:val="left" w:pos="900"/>
        </w:tabs>
        <w:ind w:left="3024"/>
        <w:jc w:val="both"/>
        <w:rPr>
          <w:rFonts w:ascii="Century Gothic" w:eastAsia="SimSun" w:hAnsi="Century Gothic" w:cs="Mangal"/>
          <w:i/>
          <w:iCs/>
          <w:sz w:val="22"/>
          <w:szCs w:val="22"/>
        </w:rPr>
      </w:pPr>
      <w:r w:rsidRPr="002329F1">
        <w:rPr>
          <w:rFonts w:ascii="Century Gothic" w:eastAsia="SimSun" w:hAnsi="Century Gothic" w:cs="Mangal"/>
          <w:b/>
          <w:i/>
          <w:iCs/>
          <w:sz w:val="22"/>
          <w:szCs w:val="22"/>
        </w:rPr>
        <w:t>a)</w:t>
      </w:r>
      <w:r w:rsidRPr="002329F1">
        <w:rPr>
          <w:rFonts w:ascii="Century Gothic" w:eastAsia="SimSun" w:hAnsi="Century Gothic" w:cs="Mangal"/>
          <w:i/>
          <w:iCs/>
          <w:sz w:val="22"/>
          <w:szCs w:val="22"/>
        </w:rPr>
        <w:t xml:space="preserve"> Mensalmente, a partir do mês de janeiro de 2020, realizar a constatação de inadimplentes e </w:t>
      </w:r>
      <w:r w:rsidRPr="002329F1">
        <w:rPr>
          <w:rFonts w:ascii="Century Gothic" w:eastAsia="SimSun" w:hAnsi="Century Gothic" w:cs="Mangal"/>
          <w:b/>
          <w:i/>
          <w:iCs/>
          <w:sz w:val="22"/>
          <w:szCs w:val="22"/>
        </w:rPr>
        <w:t>notificá-los para pagamento</w:t>
      </w:r>
      <w:r w:rsidRPr="002329F1">
        <w:rPr>
          <w:rFonts w:ascii="Century Gothic" w:eastAsia="SimSun" w:hAnsi="Century Gothic" w:cs="Mangal"/>
          <w:i/>
          <w:iCs/>
          <w:sz w:val="22"/>
          <w:szCs w:val="22"/>
        </w:rPr>
        <w:t>, assim também como o proprietário do imóvel, sob pena de adoção das medidas judiciais e administrativas cabíveis, especialmente quanto a possiblidade de corte do fornecimento de água, inscrição nos cadastros de inadimplentes e processo judicial, advertindo-os, ainda, que acaso o notificado não seja o responsável pela dívida, deverá comparecer na Autarquia no prazo determinado para atualização do cadastro;</w:t>
      </w:r>
    </w:p>
    <w:p w14:paraId="32BAEBC2" w14:textId="77777777" w:rsidR="00862D26" w:rsidRPr="002329F1" w:rsidRDefault="00862D26" w:rsidP="00727976">
      <w:pPr>
        <w:tabs>
          <w:tab w:val="left" w:pos="900"/>
        </w:tabs>
        <w:ind w:left="3024"/>
        <w:jc w:val="both"/>
        <w:rPr>
          <w:rFonts w:ascii="Century Gothic" w:eastAsia="SimSun" w:hAnsi="Century Gothic" w:cs="Mangal"/>
          <w:i/>
          <w:iCs/>
          <w:sz w:val="22"/>
          <w:szCs w:val="22"/>
        </w:rPr>
      </w:pPr>
    </w:p>
    <w:p w14:paraId="47F3368F" w14:textId="77777777" w:rsidR="00862D26" w:rsidRPr="002329F1" w:rsidRDefault="00862D26" w:rsidP="00727976">
      <w:pPr>
        <w:tabs>
          <w:tab w:val="left" w:pos="900"/>
        </w:tabs>
        <w:ind w:left="3024"/>
        <w:jc w:val="both"/>
        <w:rPr>
          <w:rFonts w:ascii="Century Gothic" w:eastAsia="SimSun" w:hAnsi="Century Gothic" w:cs="Mangal"/>
          <w:i/>
          <w:iCs/>
          <w:sz w:val="22"/>
          <w:szCs w:val="22"/>
        </w:rPr>
      </w:pPr>
      <w:r w:rsidRPr="002329F1">
        <w:rPr>
          <w:rFonts w:ascii="Century Gothic" w:eastAsia="SimSun" w:hAnsi="Century Gothic" w:cs="Mangal"/>
          <w:b/>
          <w:i/>
          <w:iCs/>
          <w:sz w:val="22"/>
          <w:szCs w:val="22"/>
        </w:rPr>
        <w:t xml:space="preserve">b) </w:t>
      </w:r>
      <w:r w:rsidRPr="002329F1">
        <w:rPr>
          <w:rFonts w:ascii="Century Gothic" w:eastAsia="SimSun" w:hAnsi="Century Gothic" w:cs="Mangal"/>
          <w:i/>
          <w:iCs/>
          <w:sz w:val="22"/>
          <w:szCs w:val="22"/>
        </w:rPr>
        <w:t xml:space="preserve">Mensalmente, após o decurso do prazo previsto na Cláusula XI, alínea “a”, promover o corte ou redução do fornecimento de água dos usuários </w:t>
      </w:r>
      <w:r w:rsidRPr="002329F1">
        <w:rPr>
          <w:rFonts w:ascii="Century Gothic" w:eastAsia="SimSun" w:hAnsi="Century Gothic" w:cs="Mangal"/>
          <w:i/>
          <w:iCs/>
          <w:sz w:val="22"/>
          <w:szCs w:val="22"/>
        </w:rPr>
        <w:lastRenderedPageBreak/>
        <w:t>inadimplentes devidamente notificados nos termos da alínea anterior, bem como o protesto e inclusão em cadastros de inadimplentes, com vistas a manter a saúde financeira e equilíbrio orçamentário da Autarquia;</w:t>
      </w:r>
    </w:p>
    <w:p w14:paraId="5880F7EB" w14:textId="77777777" w:rsidR="00862D26" w:rsidRDefault="00862D26" w:rsidP="00862D26">
      <w:pPr>
        <w:suppressAutoHyphens/>
        <w:spacing w:line="360" w:lineRule="auto"/>
        <w:ind w:firstLine="3430"/>
        <w:jc w:val="both"/>
        <w:rPr>
          <w:rFonts w:ascii="Century Gothic" w:eastAsia="SimSun" w:hAnsi="Century Gothic" w:cs="Mangal"/>
          <w:bCs/>
          <w:sz w:val="22"/>
          <w:szCs w:val="22"/>
        </w:rPr>
      </w:pPr>
    </w:p>
    <w:p w14:paraId="66B3E8C1" w14:textId="7B0D6175" w:rsidR="00862D26" w:rsidRDefault="00862D26" w:rsidP="00727976">
      <w:pPr>
        <w:suppressAutoHyphens/>
        <w:spacing w:line="360" w:lineRule="auto"/>
        <w:ind w:firstLine="3024"/>
        <w:jc w:val="both"/>
        <w:rPr>
          <w:rFonts w:ascii="Century Gothic" w:eastAsia="SimSun" w:hAnsi="Century Gothic" w:cs="Mangal"/>
          <w:bCs/>
          <w:sz w:val="22"/>
          <w:szCs w:val="22"/>
        </w:rPr>
      </w:pPr>
      <w:r>
        <w:rPr>
          <w:rFonts w:ascii="Century Gothic" w:eastAsia="SimSun" w:hAnsi="Century Gothic" w:cs="Mangal"/>
          <w:bCs/>
          <w:sz w:val="22"/>
          <w:szCs w:val="22"/>
        </w:rPr>
        <w:t xml:space="preserve">Desta feita, vencido o prazo para cumprimento das obrigações previstas na </w:t>
      </w:r>
      <w:r w:rsidRPr="00F40C73">
        <w:rPr>
          <w:rFonts w:ascii="Century Gothic" w:eastAsia="SimSun" w:hAnsi="Century Gothic" w:cs="Mangal"/>
          <w:b/>
          <w:sz w:val="22"/>
          <w:szCs w:val="22"/>
        </w:rPr>
        <w:t>alínea “b”</w:t>
      </w:r>
      <w:r>
        <w:rPr>
          <w:rFonts w:ascii="Century Gothic" w:eastAsia="SimSun" w:hAnsi="Century Gothic" w:cs="Mangal"/>
          <w:bCs/>
          <w:sz w:val="22"/>
          <w:szCs w:val="22"/>
        </w:rPr>
        <w:t xml:space="preserve"> aos </w:t>
      </w:r>
      <w:r w:rsidRPr="00B86BE0">
        <w:rPr>
          <w:rFonts w:ascii="Century Gothic" w:eastAsia="SimSun" w:hAnsi="Century Gothic" w:cs="Mangal"/>
          <w:b/>
          <w:sz w:val="22"/>
          <w:szCs w:val="22"/>
        </w:rPr>
        <w:t>27 de maio de 2020</w:t>
      </w:r>
      <w:r>
        <w:rPr>
          <w:rFonts w:ascii="Century Gothic" w:eastAsia="SimSun" w:hAnsi="Century Gothic" w:cs="Mangal"/>
          <w:bCs/>
          <w:sz w:val="22"/>
          <w:szCs w:val="22"/>
        </w:rPr>
        <w:t xml:space="preserve"> e na </w:t>
      </w:r>
      <w:r w:rsidRPr="00F40C73">
        <w:rPr>
          <w:rFonts w:ascii="Century Gothic" w:eastAsia="SimSun" w:hAnsi="Century Gothic" w:cs="Mangal"/>
          <w:b/>
          <w:sz w:val="22"/>
          <w:szCs w:val="22"/>
        </w:rPr>
        <w:t>alínea “a”,</w:t>
      </w:r>
      <w:r>
        <w:rPr>
          <w:rFonts w:ascii="Century Gothic" w:eastAsia="SimSun" w:hAnsi="Century Gothic" w:cs="Mangal"/>
          <w:bCs/>
          <w:sz w:val="22"/>
          <w:szCs w:val="22"/>
        </w:rPr>
        <w:t xml:space="preserve"> no dia mês de </w:t>
      </w:r>
      <w:r w:rsidRPr="005B4A62">
        <w:rPr>
          <w:rFonts w:ascii="Century Gothic" w:eastAsia="SimSun" w:hAnsi="Century Gothic" w:cs="Mangal"/>
          <w:b/>
          <w:sz w:val="22"/>
          <w:szCs w:val="22"/>
        </w:rPr>
        <w:t>janeiro de 2020</w:t>
      </w:r>
      <w:r>
        <w:rPr>
          <w:rFonts w:ascii="Century Gothic" w:eastAsia="SimSun" w:hAnsi="Century Gothic" w:cs="Mangal"/>
          <w:bCs/>
          <w:sz w:val="22"/>
          <w:szCs w:val="22"/>
        </w:rPr>
        <w:t xml:space="preserve">, o </w:t>
      </w:r>
      <w:r w:rsidR="00FA5E16">
        <w:rPr>
          <w:rFonts w:ascii="Century Gothic" w:eastAsia="SimSun" w:hAnsi="Century Gothic" w:cs="Mangal"/>
          <w:bCs/>
          <w:sz w:val="22"/>
          <w:szCs w:val="22"/>
        </w:rPr>
        <w:t xml:space="preserve">requerido também </w:t>
      </w:r>
      <w:r>
        <w:rPr>
          <w:rFonts w:ascii="Century Gothic" w:eastAsia="SimSun" w:hAnsi="Century Gothic" w:cs="Mangal"/>
          <w:bCs/>
          <w:sz w:val="22"/>
          <w:szCs w:val="22"/>
        </w:rPr>
        <w:t>não comprovou o adimplemento da obrigação.</w:t>
      </w:r>
    </w:p>
    <w:p w14:paraId="1EF53405" w14:textId="77777777" w:rsidR="00862D26" w:rsidRDefault="00862D26" w:rsidP="00727976">
      <w:pPr>
        <w:suppressAutoHyphens/>
        <w:spacing w:line="360" w:lineRule="auto"/>
        <w:ind w:firstLine="3024"/>
        <w:jc w:val="both"/>
        <w:rPr>
          <w:rFonts w:ascii="Century Gothic" w:eastAsia="SimSun" w:hAnsi="Century Gothic" w:cs="Mangal"/>
          <w:bCs/>
          <w:sz w:val="22"/>
          <w:szCs w:val="22"/>
        </w:rPr>
      </w:pPr>
    </w:p>
    <w:p w14:paraId="3FD9599E" w14:textId="081899C8" w:rsidR="00862D26" w:rsidRPr="005B4A62" w:rsidRDefault="00862D26" w:rsidP="00727976">
      <w:pPr>
        <w:suppressAutoHyphens/>
        <w:spacing w:line="360" w:lineRule="auto"/>
        <w:ind w:firstLine="3024"/>
        <w:jc w:val="both"/>
        <w:rPr>
          <w:rFonts w:ascii="Century Gothic" w:eastAsia="SimSun" w:hAnsi="Century Gothic" w:cs="Mangal"/>
          <w:bCs/>
          <w:sz w:val="22"/>
          <w:szCs w:val="22"/>
        </w:rPr>
      </w:pPr>
      <w:r>
        <w:rPr>
          <w:rFonts w:ascii="Century Gothic" w:eastAsia="SimSun" w:hAnsi="Century Gothic" w:cs="Mangal"/>
          <w:bCs/>
          <w:sz w:val="22"/>
          <w:szCs w:val="22"/>
        </w:rPr>
        <w:t xml:space="preserve">Devidamente intimado (Doc. 08), em resposta (Docs. 09 e 13), o </w:t>
      </w:r>
      <w:r w:rsidR="00FA5E16">
        <w:rPr>
          <w:rFonts w:ascii="Century Gothic" w:eastAsia="SimSun" w:hAnsi="Century Gothic" w:cs="Mangal"/>
          <w:bCs/>
          <w:sz w:val="22"/>
          <w:szCs w:val="22"/>
        </w:rPr>
        <w:t>requeri</w:t>
      </w:r>
      <w:r w:rsidR="00EC24D8">
        <w:rPr>
          <w:rFonts w:ascii="Century Gothic" w:eastAsia="SimSun" w:hAnsi="Century Gothic" w:cs="Mangal"/>
          <w:bCs/>
          <w:sz w:val="22"/>
          <w:szCs w:val="22"/>
        </w:rPr>
        <w:t>d</w:t>
      </w:r>
      <w:r>
        <w:rPr>
          <w:rFonts w:ascii="Century Gothic" w:eastAsia="SimSun" w:hAnsi="Century Gothic" w:cs="Mangal"/>
          <w:bCs/>
          <w:sz w:val="22"/>
          <w:szCs w:val="22"/>
        </w:rPr>
        <w:t xml:space="preserve">o, </w:t>
      </w:r>
      <w:r w:rsidRPr="006A1945">
        <w:rPr>
          <w:rFonts w:ascii="Century Gothic" w:eastAsia="SimSun" w:hAnsi="Century Gothic" w:cs="Mangal"/>
          <w:b/>
          <w:sz w:val="22"/>
          <w:szCs w:val="22"/>
        </w:rPr>
        <w:t>visando dolosamente ludibriar a justiça,</w:t>
      </w:r>
      <w:r>
        <w:rPr>
          <w:rFonts w:ascii="Century Gothic" w:eastAsia="SimSun" w:hAnsi="Century Gothic" w:cs="Mangal"/>
          <w:b/>
          <w:sz w:val="22"/>
          <w:szCs w:val="22"/>
        </w:rPr>
        <w:t xml:space="preserve"> </w:t>
      </w:r>
      <w:r>
        <w:rPr>
          <w:rFonts w:ascii="Century Gothic" w:eastAsia="SimSun" w:hAnsi="Century Gothic" w:cs="Mangal"/>
          <w:bCs/>
          <w:sz w:val="22"/>
          <w:szCs w:val="22"/>
        </w:rPr>
        <w:t>apresentou certidão informando que as notificações são realizadas conjuntamente com a fatura.</w:t>
      </w:r>
    </w:p>
    <w:p w14:paraId="104FC5E9" w14:textId="77777777" w:rsidR="00862D26" w:rsidRDefault="00862D26" w:rsidP="00727976">
      <w:pPr>
        <w:suppressAutoHyphens/>
        <w:spacing w:line="360" w:lineRule="auto"/>
        <w:ind w:firstLine="3024"/>
        <w:jc w:val="both"/>
        <w:rPr>
          <w:rFonts w:ascii="Century Gothic" w:eastAsia="SimSun" w:hAnsi="Century Gothic" w:cs="Mangal"/>
          <w:b/>
          <w:sz w:val="22"/>
          <w:szCs w:val="22"/>
        </w:rPr>
      </w:pPr>
    </w:p>
    <w:p w14:paraId="5F68485F" w14:textId="77777777" w:rsidR="00862D26" w:rsidRDefault="00862D26" w:rsidP="00727976">
      <w:pPr>
        <w:suppressAutoHyphens/>
        <w:spacing w:line="360" w:lineRule="auto"/>
        <w:ind w:firstLine="3024"/>
        <w:jc w:val="both"/>
        <w:rPr>
          <w:rFonts w:ascii="Century Gothic" w:eastAsia="SimSun" w:hAnsi="Century Gothic" w:cs="Mangal"/>
          <w:bCs/>
          <w:sz w:val="22"/>
          <w:szCs w:val="22"/>
        </w:rPr>
      </w:pPr>
      <w:r>
        <w:rPr>
          <w:rFonts w:ascii="Century Gothic" w:eastAsia="SimSun" w:hAnsi="Century Gothic" w:cs="Mangal"/>
          <w:bCs/>
          <w:sz w:val="22"/>
          <w:szCs w:val="22"/>
        </w:rPr>
        <w:t xml:space="preserve">Ressalta-se que o acordo, celebrado no dia </w:t>
      </w:r>
      <w:r w:rsidRPr="007175E3">
        <w:rPr>
          <w:rFonts w:ascii="Century Gothic" w:eastAsia="SimSun" w:hAnsi="Century Gothic" w:cs="Mangal"/>
          <w:b/>
          <w:sz w:val="22"/>
          <w:szCs w:val="22"/>
        </w:rPr>
        <w:t>24 de maio de 2019</w:t>
      </w:r>
      <w:r>
        <w:rPr>
          <w:rFonts w:ascii="Century Gothic" w:eastAsia="SimSun" w:hAnsi="Century Gothic" w:cs="Mangal"/>
          <w:b/>
          <w:sz w:val="22"/>
          <w:szCs w:val="22"/>
        </w:rPr>
        <w:t xml:space="preserve">, </w:t>
      </w:r>
      <w:r>
        <w:rPr>
          <w:rFonts w:ascii="Century Gothic" w:eastAsia="SimSun" w:hAnsi="Century Gothic" w:cs="Mangal"/>
          <w:bCs/>
          <w:sz w:val="22"/>
          <w:szCs w:val="22"/>
        </w:rPr>
        <w:t xml:space="preserve">previa a realização de </w:t>
      </w:r>
      <w:r w:rsidRPr="00AD3F6A">
        <w:rPr>
          <w:rFonts w:ascii="Century Gothic" w:eastAsia="SimSun" w:hAnsi="Century Gothic" w:cs="Mangal"/>
          <w:b/>
          <w:bCs/>
          <w:sz w:val="22"/>
          <w:szCs w:val="22"/>
          <w:u w:val="single"/>
        </w:rPr>
        <w:t>notificações independentes</w:t>
      </w:r>
      <w:r>
        <w:rPr>
          <w:rFonts w:ascii="Century Gothic" w:eastAsia="SimSun" w:hAnsi="Century Gothic" w:cs="Mangal"/>
          <w:bCs/>
          <w:sz w:val="22"/>
          <w:szCs w:val="22"/>
        </w:rPr>
        <w:t>, enviadas no formato de “cartas”, eis que, anteriormente a celebração do Acordo Judicial, as notificações já eram realizadas de forma conjunta e não surtiam efeito algum, motivo pelo qual foi pactuada a presente cláusula visando dar maior eficiência na cobranças das dívidas.</w:t>
      </w:r>
    </w:p>
    <w:p w14:paraId="3EAD3E5A" w14:textId="77777777" w:rsidR="00862D26" w:rsidRDefault="00862D26" w:rsidP="00727976">
      <w:pPr>
        <w:suppressAutoHyphens/>
        <w:spacing w:line="360" w:lineRule="auto"/>
        <w:ind w:firstLine="3024"/>
        <w:jc w:val="both"/>
        <w:rPr>
          <w:rFonts w:ascii="Century Gothic" w:eastAsia="SimSun" w:hAnsi="Century Gothic" w:cs="Mangal"/>
          <w:bCs/>
          <w:sz w:val="22"/>
          <w:szCs w:val="22"/>
        </w:rPr>
      </w:pPr>
    </w:p>
    <w:p w14:paraId="173DD45F" w14:textId="60854A13" w:rsidR="00862D26" w:rsidRPr="00FA5E16" w:rsidRDefault="00862D26" w:rsidP="00727976">
      <w:pPr>
        <w:suppressAutoHyphens/>
        <w:spacing w:line="360" w:lineRule="auto"/>
        <w:ind w:firstLine="3024"/>
        <w:jc w:val="both"/>
        <w:rPr>
          <w:rFonts w:ascii="Century Gothic" w:eastAsia="SimSun" w:hAnsi="Century Gothic" w:cs="Mangal"/>
          <w:b/>
          <w:bCs/>
          <w:sz w:val="22"/>
          <w:szCs w:val="22"/>
          <w:u w:val="single"/>
        </w:rPr>
      </w:pPr>
      <w:r>
        <w:rPr>
          <w:rFonts w:ascii="Century Gothic" w:eastAsia="SimSun" w:hAnsi="Century Gothic" w:cs="Mangal"/>
          <w:bCs/>
          <w:sz w:val="22"/>
          <w:szCs w:val="22"/>
        </w:rPr>
        <w:t xml:space="preserve">Ocorre, contudo, que o </w:t>
      </w:r>
      <w:r w:rsidR="00FA5E16">
        <w:rPr>
          <w:rFonts w:ascii="Century Gothic" w:eastAsia="SimSun" w:hAnsi="Century Gothic" w:cs="Mangal"/>
          <w:bCs/>
          <w:sz w:val="22"/>
          <w:szCs w:val="22"/>
        </w:rPr>
        <w:t>requerido</w:t>
      </w:r>
      <w:r>
        <w:rPr>
          <w:rFonts w:ascii="Century Gothic" w:eastAsia="SimSun" w:hAnsi="Century Gothic" w:cs="Mangal"/>
          <w:bCs/>
          <w:sz w:val="22"/>
          <w:szCs w:val="22"/>
        </w:rPr>
        <w:t xml:space="preserve"> insist</w:t>
      </w:r>
      <w:r w:rsidR="00EC24D8">
        <w:rPr>
          <w:rFonts w:ascii="Century Gothic" w:eastAsia="SimSun" w:hAnsi="Century Gothic" w:cs="Mangal"/>
          <w:bCs/>
          <w:sz w:val="22"/>
          <w:szCs w:val="22"/>
        </w:rPr>
        <w:t>iu</w:t>
      </w:r>
      <w:r>
        <w:rPr>
          <w:rFonts w:ascii="Century Gothic" w:eastAsia="SimSun" w:hAnsi="Century Gothic" w:cs="Mangal"/>
          <w:bCs/>
          <w:sz w:val="22"/>
          <w:szCs w:val="22"/>
        </w:rPr>
        <w:t xml:space="preserve"> em negligenciar a cobrança de dívidas da Autarquia, fato que vem causando sério</w:t>
      </w:r>
      <w:r w:rsidR="003E7A26">
        <w:rPr>
          <w:rFonts w:ascii="Century Gothic" w:eastAsia="SimSun" w:hAnsi="Century Gothic" w:cs="Mangal"/>
          <w:bCs/>
          <w:sz w:val="22"/>
          <w:szCs w:val="22"/>
        </w:rPr>
        <w:t>s</w:t>
      </w:r>
      <w:r>
        <w:rPr>
          <w:rFonts w:ascii="Century Gothic" w:eastAsia="SimSun" w:hAnsi="Century Gothic" w:cs="Mangal"/>
          <w:bCs/>
          <w:sz w:val="22"/>
          <w:szCs w:val="22"/>
        </w:rPr>
        <w:t xml:space="preserve"> prejuízos a população de Brodowski que sofre com a falta constante de abastecimento de água em razão da ausência de investimentos em infraestrutura em parte </w:t>
      </w:r>
      <w:r w:rsidRPr="00FA5E16">
        <w:rPr>
          <w:rFonts w:ascii="Century Gothic" w:eastAsia="SimSun" w:hAnsi="Century Gothic" w:cs="Mangal"/>
          <w:b/>
          <w:bCs/>
          <w:sz w:val="22"/>
          <w:szCs w:val="22"/>
          <w:u w:val="single"/>
        </w:rPr>
        <w:t>também decorrente das faltas de cobranças</w:t>
      </w:r>
      <w:r w:rsidR="00FA5E16">
        <w:rPr>
          <w:rFonts w:ascii="Century Gothic" w:eastAsia="SimSun" w:hAnsi="Century Gothic" w:cs="Mangal"/>
          <w:b/>
          <w:bCs/>
          <w:sz w:val="22"/>
          <w:szCs w:val="22"/>
          <w:u w:val="single"/>
        </w:rPr>
        <w:t xml:space="preserve"> das tarifas por motivos clientelísticos e </w:t>
      </w:r>
      <w:r w:rsidR="00EC24D8">
        <w:rPr>
          <w:rFonts w:ascii="Century Gothic" w:eastAsia="SimSun" w:hAnsi="Century Gothic" w:cs="Mangal"/>
          <w:b/>
          <w:bCs/>
          <w:sz w:val="22"/>
          <w:szCs w:val="22"/>
          <w:u w:val="single"/>
        </w:rPr>
        <w:t>político</w:t>
      </w:r>
      <w:r w:rsidR="00FA5E16">
        <w:rPr>
          <w:rFonts w:ascii="Century Gothic" w:eastAsia="SimSun" w:hAnsi="Century Gothic" w:cs="Mangal"/>
          <w:b/>
          <w:bCs/>
          <w:sz w:val="22"/>
          <w:szCs w:val="22"/>
          <w:u w:val="single"/>
        </w:rPr>
        <w:t xml:space="preserve"> eleitoreiros.</w:t>
      </w:r>
    </w:p>
    <w:p w14:paraId="3A08F38A" w14:textId="77777777" w:rsidR="00862D26" w:rsidRDefault="00862D26" w:rsidP="00727976">
      <w:pPr>
        <w:suppressAutoHyphens/>
        <w:spacing w:line="360" w:lineRule="auto"/>
        <w:ind w:firstLine="3024"/>
        <w:jc w:val="both"/>
        <w:rPr>
          <w:rFonts w:ascii="Century Gothic" w:eastAsia="SimSun" w:hAnsi="Century Gothic" w:cs="Mangal"/>
          <w:bCs/>
          <w:sz w:val="22"/>
          <w:szCs w:val="22"/>
        </w:rPr>
      </w:pPr>
    </w:p>
    <w:p w14:paraId="0473C35D" w14:textId="5114E74C" w:rsidR="00862D26" w:rsidRPr="00BE71AD" w:rsidRDefault="00862D26" w:rsidP="00727976">
      <w:pPr>
        <w:suppressAutoHyphens/>
        <w:spacing w:line="360" w:lineRule="auto"/>
        <w:ind w:firstLine="3024"/>
        <w:jc w:val="both"/>
        <w:rPr>
          <w:rFonts w:ascii="Century Gothic" w:eastAsia="SimSun" w:hAnsi="Century Gothic" w:cs="Mangal"/>
          <w:b/>
          <w:bCs/>
          <w:i/>
          <w:iCs/>
          <w:sz w:val="22"/>
          <w:szCs w:val="22"/>
        </w:rPr>
      </w:pPr>
      <w:r>
        <w:rPr>
          <w:rFonts w:ascii="Century Gothic" w:eastAsia="SimSun" w:hAnsi="Century Gothic" w:cs="Mangal"/>
          <w:bCs/>
          <w:sz w:val="22"/>
          <w:szCs w:val="22"/>
        </w:rPr>
        <w:t xml:space="preserve">Ademais, o </w:t>
      </w:r>
      <w:r w:rsidR="00FA5E16">
        <w:rPr>
          <w:rFonts w:ascii="Century Gothic" w:eastAsia="SimSun" w:hAnsi="Century Gothic" w:cs="Mangal"/>
          <w:bCs/>
          <w:sz w:val="22"/>
          <w:szCs w:val="22"/>
        </w:rPr>
        <w:t xml:space="preserve">requerido </w:t>
      </w:r>
      <w:r>
        <w:rPr>
          <w:rFonts w:ascii="Century Gothic" w:eastAsia="SimSun" w:hAnsi="Century Gothic" w:cs="Mangal"/>
          <w:bCs/>
          <w:sz w:val="22"/>
          <w:szCs w:val="22"/>
        </w:rPr>
        <w:t xml:space="preserve">não comprovou que as notificações expedidas conjuntamente com as faturas continham as </w:t>
      </w:r>
      <w:r>
        <w:rPr>
          <w:rFonts w:ascii="Century Gothic" w:eastAsia="SimSun" w:hAnsi="Century Gothic" w:cs="Mangal"/>
          <w:bCs/>
          <w:sz w:val="22"/>
          <w:szCs w:val="22"/>
        </w:rPr>
        <w:lastRenderedPageBreak/>
        <w:t xml:space="preserve">advertências dando conta que </w:t>
      </w:r>
      <w:r w:rsidRPr="00BE71AD">
        <w:rPr>
          <w:rFonts w:ascii="Century Gothic" w:eastAsia="SimSun" w:hAnsi="Century Gothic" w:cs="Mangal"/>
          <w:b/>
          <w:i/>
          <w:iCs/>
          <w:sz w:val="22"/>
          <w:szCs w:val="22"/>
        </w:rPr>
        <w:t>“o não pagamento ensejaria a adoção das medidas judiciais e administrativas cabíveis, especialmente quanto a possiblidade de corte do fornecimento de água, inscrição nos cadastros de inadimplentes e processo judicial”,</w:t>
      </w:r>
      <w:r>
        <w:rPr>
          <w:rFonts w:ascii="Century Gothic" w:eastAsia="SimSun" w:hAnsi="Century Gothic" w:cs="Mangal"/>
          <w:sz w:val="22"/>
          <w:szCs w:val="22"/>
        </w:rPr>
        <w:t xml:space="preserve"> nem, tampouco, a advertência que, </w:t>
      </w:r>
      <w:r w:rsidRPr="00BE71AD">
        <w:rPr>
          <w:rFonts w:ascii="Century Gothic" w:eastAsia="SimSun" w:hAnsi="Century Gothic" w:cs="Mangal"/>
          <w:b/>
          <w:bCs/>
          <w:i/>
          <w:iCs/>
          <w:sz w:val="22"/>
          <w:szCs w:val="22"/>
        </w:rPr>
        <w:t>“acaso o notificado não seja o responsável pela dívida, deverá comparecer na Autarquia no prazo determinado para atualização do cadastro”.</w:t>
      </w:r>
    </w:p>
    <w:p w14:paraId="681A6C2C" w14:textId="77777777" w:rsidR="00862D26" w:rsidRDefault="00862D26" w:rsidP="00727976">
      <w:pPr>
        <w:suppressAutoHyphens/>
        <w:spacing w:line="360" w:lineRule="auto"/>
        <w:ind w:firstLine="3024"/>
        <w:jc w:val="both"/>
        <w:rPr>
          <w:rFonts w:ascii="Century Gothic" w:eastAsia="SimSun" w:hAnsi="Century Gothic" w:cs="Mangal"/>
          <w:sz w:val="22"/>
          <w:szCs w:val="22"/>
        </w:rPr>
      </w:pPr>
    </w:p>
    <w:p w14:paraId="58B4C653" w14:textId="4C8D0EA1" w:rsidR="00862D26" w:rsidRDefault="00FA5E16" w:rsidP="00727976">
      <w:pPr>
        <w:suppressAutoHyphens/>
        <w:spacing w:line="360" w:lineRule="auto"/>
        <w:ind w:firstLine="3024"/>
        <w:jc w:val="both"/>
        <w:rPr>
          <w:rFonts w:ascii="Century Gothic" w:eastAsia="SimSun" w:hAnsi="Century Gothic" w:cs="Mangal"/>
          <w:sz w:val="22"/>
          <w:szCs w:val="22"/>
        </w:rPr>
      </w:pPr>
      <w:r>
        <w:rPr>
          <w:rFonts w:ascii="Century Gothic" w:eastAsia="SimSun" w:hAnsi="Century Gothic" w:cs="Mangal"/>
          <w:sz w:val="22"/>
          <w:szCs w:val="22"/>
        </w:rPr>
        <w:t>Não bastasse, o próprio requerid</w:t>
      </w:r>
      <w:r w:rsidR="00862D26">
        <w:rPr>
          <w:rFonts w:ascii="Century Gothic" w:eastAsia="SimSun" w:hAnsi="Century Gothic" w:cs="Mangal"/>
          <w:sz w:val="22"/>
          <w:szCs w:val="22"/>
        </w:rPr>
        <w:t>o confirmou que, embora decorrido o prazo, não notificou os proprietários dos imóveis que constam faturas sem pagamento (Doc. 13), conforme pactuado na alínea “a” da Cláusula em questão.</w:t>
      </w:r>
    </w:p>
    <w:p w14:paraId="2A293F09" w14:textId="77777777" w:rsidR="00862D26" w:rsidRDefault="00862D26" w:rsidP="00727976">
      <w:pPr>
        <w:suppressAutoHyphens/>
        <w:spacing w:line="360" w:lineRule="auto"/>
        <w:ind w:firstLine="3024"/>
        <w:jc w:val="both"/>
        <w:rPr>
          <w:rFonts w:ascii="Century Gothic" w:eastAsia="SimSun" w:hAnsi="Century Gothic" w:cs="Mangal"/>
          <w:sz w:val="22"/>
          <w:szCs w:val="22"/>
        </w:rPr>
      </w:pPr>
    </w:p>
    <w:p w14:paraId="0B6410CB" w14:textId="77777777" w:rsidR="00862D26" w:rsidRDefault="00862D26" w:rsidP="00727976">
      <w:pPr>
        <w:suppressAutoHyphens/>
        <w:spacing w:line="360" w:lineRule="auto"/>
        <w:ind w:firstLine="3024"/>
        <w:jc w:val="both"/>
        <w:rPr>
          <w:rFonts w:ascii="Century Gothic" w:eastAsia="SimSun" w:hAnsi="Century Gothic" w:cs="Mangal"/>
          <w:bCs/>
          <w:sz w:val="22"/>
          <w:szCs w:val="22"/>
        </w:rPr>
      </w:pPr>
      <w:r>
        <w:rPr>
          <w:rFonts w:ascii="Century Gothic" w:eastAsia="SimSun" w:hAnsi="Century Gothic" w:cs="Mangal"/>
          <w:bCs/>
          <w:sz w:val="22"/>
          <w:szCs w:val="22"/>
        </w:rPr>
        <w:t>Mas não é só.</w:t>
      </w:r>
    </w:p>
    <w:p w14:paraId="18E4EB07" w14:textId="77777777" w:rsidR="00862D26" w:rsidRDefault="00862D26" w:rsidP="00727976">
      <w:pPr>
        <w:suppressAutoHyphens/>
        <w:spacing w:line="360" w:lineRule="auto"/>
        <w:ind w:firstLine="3024"/>
        <w:jc w:val="both"/>
        <w:rPr>
          <w:rFonts w:ascii="Century Gothic" w:eastAsia="SimSun" w:hAnsi="Century Gothic" w:cs="Mangal"/>
          <w:bCs/>
          <w:sz w:val="22"/>
          <w:szCs w:val="22"/>
        </w:rPr>
      </w:pPr>
    </w:p>
    <w:p w14:paraId="211936A0" w14:textId="26477605" w:rsidR="00862D26" w:rsidRDefault="00862D26" w:rsidP="00727976">
      <w:pPr>
        <w:suppressAutoHyphens/>
        <w:spacing w:line="360" w:lineRule="auto"/>
        <w:ind w:firstLine="3024"/>
        <w:jc w:val="both"/>
        <w:rPr>
          <w:rFonts w:ascii="Century Gothic" w:eastAsia="SimSun" w:hAnsi="Century Gothic" w:cs="Mangal"/>
          <w:sz w:val="22"/>
          <w:szCs w:val="22"/>
        </w:rPr>
      </w:pPr>
      <w:r>
        <w:rPr>
          <w:rFonts w:ascii="Century Gothic" w:eastAsia="SimSun" w:hAnsi="Century Gothic" w:cs="Mangal"/>
          <w:bCs/>
          <w:sz w:val="22"/>
          <w:szCs w:val="22"/>
        </w:rPr>
        <w:t xml:space="preserve">Embora o </w:t>
      </w:r>
      <w:r w:rsidR="00FA5E16">
        <w:rPr>
          <w:rFonts w:ascii="Century Gothic" w:eastAsia="SimSun" w:hAnsi="Century Gothic" w:cs="Mangal"/>
          <w:bCs/>
          <w:sz w:val="22"/>
          <w:szCs w:val="22"/>
        </w:rPr>
        <w:t xml:space="preserve">requerido </w:t>
      </w:r>
      <w:r>
        <w:rPr>
          <w:rFonts w:ascii="Century Gothic" w:eastAsia="SimSun" w:hAnsi="Century Gothic" w:cs="Mangal"/>
          <w:bCs/>
          <w:sz w:val="22"/>
          <w:szCs w:val="22"/>
        </w:rPr>
        <w:t xml:space="preserve">alegue que expediu 2.777 notificações, em nenhum momento comprovou que vem efetuando, </w:t>
      </w:r>
      <w:r w:rsidRPr="00BE71AD">
        <w:rPr>
          <w:rFonts w:ascii="Century Gothic" w:eastAsia="SimSun" w:hAnsi="Century Gothic" w:cs="Mangal"/>
          <w:b/>
          <w:sz w:val="22"/>
          <w:szCs w:val="22"/>
          <w:u w:val="single"/>
        </w:rPr>
        <w:t>MENSALMENTE</w:t>
      </w:r>
      <w:r>
        <w:rPr>
          <w:rFonts w:ascii="Century Gothic" w:eastAsia="SimSun" w:hAnsi="Century Gothic" w:cs="Mangal"/>
          <w:bCs/>
          <w:sz w:val="22"/>
          <w:szCs w:val="22"/>
        </w:rPr>
        <w:t xml:space="preserve">, </w:t>
      </w:r>
      <w:r>
        <w:rPr>
          <w:rFonts w:ascii="Century Gothic" w:eastAsia="SimSun" w:hAnsi="Century Gothic" w:cs="Mangal"/>
          <w:sz w:val="22"/>
          <w:szCs w:val="22"/>
        </w:rPr>
        <w:t xml:space="preserve">o </w:t>
      </w:r>
      <w:r w:rsidRPr="006914DA">
        <w:rPr>
          <w:rFonts w:ascii="Century Gothic" w:eastAsia="SimSun" w:hAnsi="Century Gothic" w:cs="Mangal"/>
          <w:b/>
          <w:bCs/>
          <w:sz w:val="22"/>
          <w:szCs w:val="22"/>
        </w:rPr>
        <w:t>corte ou redução do fornecimento de água dos usuários inadimplentes devidamente notificados</w:t>
      </w:r>
      <w:r>
        <w:rPr>
          <w:rFonts w:ascii="Century Gothic" w:eastAsia="SimSun" w:hAnsi="Century Gothic" w:cs="Mangal"/>
          <w:sz w:val="22"/>
          <w:szCs w:val="22"/>
        </w:rPr>
        <w:t xml:space="preserve">, nem, tampouco, </w:t>
      </w:r>
      <w:r w:rsidR="00EC24D8" w:rsidRPr="00B16184">
        <w:rPr>
          <w:rFonts w:ascii="Century Gothic" w:eastAsia="SimSun" w:hAnsi="Century Gothic" w:cs="Mangal"/>
          <w:b/>
          <w:bCs/>
          <w:sz w:val="22"/>
          <w:szCs w:val="22"/>
        </w:rPr>
        <w:t>O PROTESTO E INCLUSÃO EM CADASTROS DE INADIMPLENTES,</w:t>
      </w:r>
      <w:r w:rsidR="00EC24D8">
        <w:rPr>
          <w:rFonts w:ascii="Century Gothic" w:eastAsia="SimSun" w:hAnsi="Century Gothic" w:cs="Mangal"/>
          <w:sz w:val="22"/>
          <w:szCs w:val="22"/>
        </w:rPr>
        <w:t xml:space="preserve"> </w:t>
      </w:r>
      <w:r>
        <w:rPr>
          <w:rFonts w:ascii="Century Gothic" w:eastAsia="SimSun" w:hAnsi="Century Gothic" w:cs="Mangal"/>
          <w:sz w:val="22"/>
          <w:szCs w:val="22"/>
        </w:rPr>
        <w:t xml:space="preserve">tudo </w:t>
      </w:r>
      <w:r w:rsidRPr="001432AE">
        <w:rPr>
          <w:rFonts w:ascii="Century Gothic" w:eastAsia="SimSun" w:hAnsi="Century Gothic" w:cs="Mangal"/>
          <w:sz w:val="22"/>
          <w:szCs w:val="22"/>
        </w:rPr>
        <w:t>com vistas a manter a saúde financeira e equilíbrio orçamentário da Autarquia</w:t>
      </w:r>
      <w:r w:rsidR="00EC24D8">
        <w:rPr>
          <w:rFonts w:ascii="Century Gothic" w:eastAsia="SimSun" w:hAnsi="Century Gothic" w:cs="Mangal"/>
          <w:sz w:val="22"/>
          <w:szCs w:val="22"/>
        </w:rPr>
        <w:t>, já excessivamente debilitado, como vem apontado o Tribunal de Contas do Estado de São Paulo.</w:t>
      </w:r>
    </w:p>
    <w:p w14:paraId="5F514BC0" w14:textId="77777777" w:rsidR="00862D26" w:rsidRDefault="00862D26" w:rsidP="00727976">
      <w:pPr>
        <w:suppressAutoHyphens/>
        <w:spacing w:line="360" w:lineRule="auto"/>
        <w:ind w:firstLine="3024"/>
        <w:jc w:val="both"/>
        <w:rPr>
          <w:rFonts w:ascii="Century Gothic" w:eastAsia="SimSun" w:hAnsi="Century Gothic" w:cs="Mangal"/>
          <w:sz w:val="22"/>
          <w:szCs w:val="22"/>
        </w:rPr>
      </w:pPr>
    </w:p>
    <w:p w14:paraId="4CD3E45C" w14:textId="61EC2A12" w:rsidR="00862D26" w:rsidRDefault="00862D26" w:rsidP="00727976">
      <w:pPr>
        <w:suppressAutoHyphens/>
        <w:spacing w:line="360" w:lineRule="auto"/>
        <w:ind w:firstLine="3024"/>
        <w:jc w:val="both"/>
        <w:rPr>
          <w:rFonts w:ascii="Century Gothic" w:eastAsia="SimSun" w:hAnsi="Century Gothic" w:cs="Mangal"/>
          <w:b/>
          <w:bCs/>
          <w:sz w:val="22"/>
          <w:szCs w:val="22"/>
        </w:rPr>
      </w:pPr>
      <w:r>
        <w:rPr>
          <w:rFonts w:ascii="Century Gothic" w:eastAsia="SimSun" w:hAnsi="Century Gothic" w:cs="Mangal"/>
          <w:sz w:val="22"/>
          <w:szCs w:val="22"/>
        </w:rPr>
        <w:t xml:space="preserve">Ademais, conforme certificado por funcionário da própria Autarquia (Doc. 14), </w:t>
      </w:r>
      <w:r w:rsidRPr="00C70951">
        <w:rPr>
          <w:rFonts w:ascii="Century Gothic" w:eastAsia="SimSun" w:hAnsi="Century Gothic" w:cs="Mangal"/>
          <w:b/>
          <w:bCs/>
          <w:sz w:val="22"/>
          <w:szCs w:val="22"/>
        </w:rPr>
        <w:t xml:space="preserve">o </w:t>
      </w:r>
      <w:r w:rsidR="00FA5E16">
        <w:rPr>
          <w:rFonts w:ascii="Century Gothic" w:eastAsia="SimSun" w:hAnsi="Century Gothic" w:cs="Mangal"/>
          <w:b/>
          <w:bCs/>
          <w:sz w:val="22"/>
          <w:szCs w:val="22"/>
        </w:rPr>
        <w:t xml:space="preserve">requerido </w:t>
      </w:r>
      <w:r w:rsidRPr="00C70951">
        <w:rPr>
          <w:rFonts w:ascii="Century Gothic" w:eastAsia="SimSun" w:hAnsi="Century Gothic" w:cs="Mangal"/>
          <w:b/>
          <w:bCs/>
          <w:sz w:val="22"/>
          <w:szCs w:val="22"/>
        </w:rPr>
        <w:t>realizou o levantamento da totalidade dos cadastros ativos e inativos de usuários dos serviços prestados, não se justificando, assim, o descumprimento da cláusula entabulada na alínea “b” da cláusula XII.</w:t>
      </w:r>
    </w:p>
    <w:p w14:paraId="1E8761B4" w14:textId="77777777" w:rsidR="00EC24D8" w:rsidRDefault="00EC24D8" w:rsidP="00727976">
      <w:pPr>
        <w:suppressAutoHyphens/>
        <w:spacing w:line="360" w:lineRule="auto"/>
        <w:ind w:firstLine="3024"/>
        <w:jc w:val="both"/>
        <w:rPr>
          <w:rFonts w:ascii="Century Gothic" w:eastAsia="SimSun" w:hAnsi="Century Gothic" w:cs="Mangal"/>
          <w:b/>
          <w:bCs/>
          <w:sz w:val="22"/>
          <w:szCs w:val="22"/>
        </w:rPr>
      </w:pPr>
    </w:p>
    <w:p w14:paraId="4ABBFF98" w14:textId="7D6E0678" w:rsidR="00EC24D8" w:rsidRDefault="00EC24D8" w:rsidP="00727976">
      <w:pPr>
        <w:suppressAutoHyphens/>
        <w:spacing w:line="360" w:lineRule="auto"/>
        <w:ind w:firstLine="3024"/>
        <w:jc w:val="both"/>
        <w:rPr>
          <w:rFonts w:ascii="Century Gothic" w:eastAsia="SimSun" w:hAnsi="Century Gothic" w:cs="Mangal"/>
          <w:bCs/>
          <w:sz w:val="22"/>
          <w:szCs w:val="22"/>
        </w:rPr>
      </w:pPr>
      <w:r>
        <w:rPr>
          <w:rFonts w:ascii="Century Gothic" w:eastAsia="SimSun" w:hAnsi="Century Gothic" w:cs="Mangal"/>
          <w:bCs/>
          <w:sz w:val="22"/>
          <w:szCs w:val="22"/>
        </w:rPr>
        <w:t>Vale, nessa linha, conferir:</w:t>
      </w:r>
    </w:p>
    <w:p w14:paraId="294955D1" w14:textId="77777777" w:rsidR="00EC24D8" w:rsidRDefault="00EC24D8" w:rsidP="00727976">
      <w:pPr>
        <w:suppressAutoHyphens/>
        <w:spacing w:line="360" w:lineRule="auto"/>
        <w:ind w:firstLine="3024"/>
        <w:jc w:val="both"/>
        <w:rPr>
          <w:rFonts w:ascii="Century Gothic" w:eastAsia="SimSun" w:hAnsi="Century Gothic" w:cs="Mangal"/>
          <w:bCs/>
          <w:sz w:val="22"/>
          <w:szCs w:val="22"/>
        </w:rPr>
      </w:pPr>
    </w:p>
    <w:p w14:paraId="00FB17BE" w14:textId="70C25373" w:rsidR="00EC24D8" w:rsidRPr="00EC24D8" w:rsidRDefault="00EC24D8" w:rsidP="00EC24D8">
      <w:pPr>
        <w:suppressAutoHyphens/>
        <w:spacing w:line="360" w:lineRule="auto"/>
        <w:jc w:val="both"/>
        <w:rPr>
          <w:rFonts w:ascii="Century Gothic" w:eastAsia="SimSun" w:hAnsi="Century Gothic" w:cs="Mangal"/>
          <w:bCs/>
          <w:sz w:val="22"/>
          <w:szCs w:val="22"/>
        </w:rPr>
      </w:pPr>
      <w:r w:rsidRPr="00137184">
        <w:rPr>
          <w:noProof/>
        </w:rPr>
        <w:lastRenderedPageBreak/>
        <w:pict w14:anchorId="06F53050">
          <v:shape id="_x0000_i1044" type="#_x0000_t75" style="width:420.75pt;height:453.75pt;visibility:visible;mso-wrap-style:square">
            <v:imagedata r:id="rId18" o:title="" croptop="10963f" cropbottom="8247f" cropleft="17847f" cropright="28600f"/>
          </v:shape>
        </w:pict>
      </w:r>
    </w:p>
    <w:p w14:paraId="77EC6E91" w14:textId="77777777" w:rsidR="00862D26" w:rsidRDefault="00862D26" w:rsidP="00727976">
      <w:pPr>
        <w:suppressAutoHyphens/>
        <w:spacing w:line="360" w:lineRule="auto"/>
        <w:ind w:firstLine="3024"/>
        <w:jc w:val="both"/>
        <w:rPr>
          <w:rFonts w:ascii="Century Gothic" w:eastAsia="SimSun" w:hAnsi="Century Gothic" w:cs="Mangal"/>
          <w:b/>
          <w:bCs/>
          <w:sz w:val="22"/>
          <w:szCs w:val="22"/>
        </w:rPr>
      </w:pPr>
    </w:p>
    <w:p w14:paraId="445AA603" w14:textId="28D3D960" w:rsidR="00862D26" w:rsidRDefault="00EC24D8" w:rsidP="00727976">
      <w:pPr>
        <w:suppressAutoHyphens/>
        <w:spacing w:line="360" w:lineRule="auto"/>
        <w:ind w:firstLine="3024"/>
        <w:jc w:val="both"/>
        <w:rPr>
          <w:rFonts w:ascii="Century Gothic" w:eastAsia="SimSun" w:hAnsi="Century Gothic" w:cs="Mangal"/>
          <w:b/>
          <w:bCs/>
          <w:sz w:val="22"/>
          <w:szCs w:val="22"/>
        </w:rPr>
      </w:pPr>
      <w:r>
        <w:rPr>
          <w:rFonts w:ascii="Century Gothic" w:eastAsia="SimSun" w:hAnsi="Century Gothic" w:cs="Mangal"/>
          <w:b/>
          <w:bCs/>
          <w:sz w:val="22"/>
          <w:szCs w:val="22"/>
        </w:rPr>
        <w:t>Não bastasse, t</w:t>
      </w:r>
      <w:r w:rsidR="00862D26">
        <w:rPr>
          <w:rFonts w:ascii="Century Gothic" w:eastAsia="SimSun" w:hAnsi="Century Gothic" w:cs="Mangal"/>
          <w:b/>
          <w:bCs/>
          <w:sz w:val="22"/>
          <w:szCs w:val="22"/>
        </w:rPr>
        <w:t>ampouco tem</w:t>
      </w:r>
      <w:r>
        <w:rPr>
          <w:rFonts w:ascii="Century Gothic" w:eastAsia="SimSun" w:hAnsi="Century Gothic" w:cs="Mangal"/>
          <w:b/>
          <w:bCs/>
          <w:sz w:val="22"/>
          <w:szCs w:val="22"/>
        </w:rPr>
        <w:t xml:space="preserve"> se</w:t>
      </w:r>
      <w:r w:rsidR="00862D26">
        <w:rPr>
          <w:rFonts w:ascii="Century Gothic" w:eastAsia="SimSun" w:hAnsi="Century Gothic" w:cs="Mangal"/>
          <w:b/>
          <w:bCs/>
          <w:sz w:val="22"/>
          <w:szCs w:val="22"/>
        </w:rPr>
        <w:t xml:space="preserve"> levado </w:t>
      </w:r>
      <w:r>
        <w:rPr>
          <w:rFonts w:ascii="Century Gothic" w:eastAsia="SimSun" w:hAnsi="Century Gothic" w:cs="Mangal"/>
          <w:b/>
          <w:bCs/>
          <w:sz w:val="22"/>
          <w:szCs w:val="22"/>
        </w:rPr>
        <w:t>à</w:t>
      </w:r>
      <w:r w:rsidR="00862D26">
        <w:rPr>
          <w:rFonts w:ascii="Century Gothic" w:eastAsia="SimSun" w:hAnsi="Century Gothic" w:cs="Mangal"/>
          <w:b/>
          <w:bCs/>
          <w:sz w:val="22"/>
          <w:szCs w:val="22"/>
        </w:rPr>
        <w:t xml:space="preserve"> PROTESTO os inadimplentes, o que tem incrementado o ajuizamento de execuções fiscais sem nenhuma efetividade, </w:t>
      </w:r>
      <w:r w:rsidR="00FA5E16">
        <w:rPr>
          <w:rFonts w:ascii="Century Gothic" w:eastAsia="SimSun" w:hAnsi="Century Gothic" w:cs="Mangal"/>
          <w:b/>
          <w:bCs/>
          <w:sz w:val="22"/>
          <w:szCs w:val="22"/>
        </w:rPr>
        <w:t xml:space="preserve">haja vista ser de sabença geral que </w:t>
      </w:r>
      <w:r w:rsidR="00862D26">
        <w:rPr>
          <w:rFonts w:ascii="Century Gothic" w:eastAsia="SimSun" w:hAnsi="Century Gothic" w:cs="Mangal"/>
          <w:b/>
          <w:bCs/>
          <w:sz w:val="22"/>
          <w:szCs w:val="22"/>
        </w:rPr>
        <w:t>os procedimentos extrajudiciais são reconhecidamente mais eficazes.</w:t>
      </w:r>
    </w:p>
    <w:p w14:paraId="7BCA9D80" w14:textId="77777777" w:rsidR="003E7A26" w:rsidRDefault="003E7A26" w:rsidP="00727976">
      <w:pPr>
        <w:suppressAutoHyphens/>
        <w:spacing w:line="360" w:lineRule="auto"/>
        <w:ind w:firstLine="3024"/>
        <w:jc w:val="both"/>
        <w:rPr>
          <w:rFonts w:ascii="Century Gothic" w:eastAsia="SimSun" w:hAnsi="Century Gothic" w:cs="Mangal"/>
          <w:bCs/>
          <w:sz w:val="22"/>
          <w:szCs w:val="22"/>
        </w:rPr>
      </w:pPr>
    </w:p>
    <w:p w14:paraId="649FAC4F" w14:textId="6201D80F" w:rsidR="00862D26" w:rsidRDefault="00862D26" w:rsidP="00727976">
      <w:pPr>
        <w:suppressAutoHyphens/>
        <w:spacing w:line="360" w:lineRule="auto"/>
        <w:ind w:firstLine="3024"/>
        <w:jc w:val="both"/>
        <w:rPr>
          <w:rFonts w:ascii="Century Gothic" w:eastAsia="SimSun" w:hAnsi="Century Gothic" w:cs="Mangal"/>
          <w:b/>
          <w:bCs/>
          <w:sz w:val="22"/>
          <w:szCs w:val="22"/>
        </w:rPr>
      </w:pPr>
      <w:r w:rsidRPr="00CA36F6">
        <w:rPr>
          <w:rFonts w:ascii="Century Gothic" w:eastAsia="SimSun" w:hAnsi="Century Gothic" w:cs="Mangal"/>
          <w:bCs/>
          <w:sz w:val="22"/>
          <w:szCs w:val="22"/>
        </w:rPr>
        <w:lastRenderedPageBreak/>
        <w:t>A propósito, cumpre trazer a lume as informações que corroboram o descumprimento do pactuado</w:t>
      </w:r>
      <w:r>
        <w:rPr>
          <w:rFonts w:ascii="Century Gothic" w:eastAsia="SimSun" w:hAnsi="Century Gothic" w:cs="Mangal"/>
          <w:b/>
          <w:bCs/>
          <w:sz w:val="22"/>
          <w:szCs w:val="22"/>
        </w:rPr>
        <w:t>:</w:t>
      </w:r>
    </w:p>
    <w:p w14:paraId="5CA25021" w14:textId="77777777" w:rsidR="00862D26" w:rsidRDefault="00862D26" w:rsidP="00862D26">
      <w:pPr>
        <w:suppressAutoHyphens/>
        <w:spacing w:line="360" w:lineRule="auto"/>
        <w:ind w:firstLine="3430"/>
        <w:jc w:val="both"/>
        <w:rPr>
          <w:rFonts w:ascii="Century Gothic" w:eastAsia="SimSun" w:hAnsi="Century Gothic" w:cs="Mangal"/>
          <w:b/>
          <w:bCs/>
          <w:sz w:val="22"/>
          <w:szCs w:val="22"/>
        </w:rPr>
      </w:pPr>
    </w:p>
    <w:p w14:paraId="59E8DE60" w14:textId="4AABCD5F" w:rsidR="00862D26" w:rsidRDefault="005900A7" w:rsidP="003E7A26">
      <w:pPr>
        <w:suppressAutoHyphens/>
        <w:spacing w:line="360" w:lineRule="auto"/>
        <w:jc w:val="center"/>
        <w:rPr>
          <w:rFonts w:ascii="Century Gothic" w:eastAsia="SimSun" w:hAnsi="Century Gothic" w:cs="Mangal"/>
          <w:b/>
          <w:bCs/>
          <w:sz w:val="22"/>
          <w:szCs w:val="22"/>
        </w:rPr>
      </w:pPr>
      <w:r>
        <w:rPr>
          <w:noProof/>
        </w:rPr>
        <w:pict w14:anchorId="6551D32C">
          <v:shape id="Imagem 19" o:spid="_x0000_i1031" type="#_x0000_t75" style="width:374.25pt;height:368.25pt;visibility:visible;mso-wrap-style:square" o:bordertopcolor="this" o:borderleftcolor="this" o:borderbottomcolor="this" o:borderrightcolor="this">
            <v:imagedata r:id="rId19" o:title="" croptop="22105f" cropbottom="4534f" cropleft="22717f" cropright="12690f"/>
            <w10:bordertop type="single" width="24" shadow="t"/>
            <w10:borderleft type="single" width="24" shadow="t"/>
            <w10:borderbottom type="single" width="24" shadow="t"/>
            <w10:borderright type="single" width="24" shadow="t"/>
          </v:shape>
        </w:pict>
      </w:r>
    </w:p>
    <w:p w14:paraId="6246F6AA" w14:textId="77777777" w:rsidR="00EC24D8" w:rsidRDefault="00EC24D8" w:rsidP="002E14C9">
      <w:pPr>
        <w:suppressAutoHyphens/>
        <w:spacing w:line="360" w:lineRule="auto"/>
        <w:ind w:firstLine="3052"/>
        <w:jc w:val="both"/>
        <w:rPr>
          <w:rFonts w:ascii="Century Gothic" w:eastAsia="SimSun" w:hAnsi="Century Gothic" w:cs="Mangal"/>
          <w:bCs/>
          <w:sz w:val="22"/>
          <w:szCs w:val="22"/>
        </w:rPr>
      </w:pPr>
    </w:p>
    <w:p w14:paraId="560AB1E4" w14:textId="77777777" w:rsidR="00EC24D8" w:rsidRDefault="00EC24D8" w:rsidP="002E14C9">
      <w:pPr>
        <w:suppressAutoHyphens/>
        <w:spacing w:line="360" w:lineRule="auto"/>
        <w:ind w:firstLine="3052"/>
        <w:jc w:val="both"/>
        <w:rPr>
          <w:rFonts w:ascii="Century Gothic" w:eastAsia="SimSun" w:hAnsi="Century Gothic" w:cs="Mangal"/>
          <w:bCs/>
          <w:sz w:val="22"/>
          <w:szCs w:val="22"/>
        </w:rPr>
      </w:pPr>
    </w:p>
    <w:p w14:paraId="247ABA9D" w14:textId="614BB877" w:rsidR="00862D26" w:rsidRDefault="00862D26" w:rsidP="002E14C9">
      <w:pPr>
        <w:suppressAutoHyphens/>
        <w:spacing w:line="360" w:lineRule="auto"/>
        <w:ind w:firstLine="3052"/>
        <w:jc w:val="both"/>
        <w:rPr>
          <w:rFonts w:ascii="Century Gothic" w:eastAsia="SimSun" w:hAnsi="Century Gothic" w:cs="Mangal"/>
          <w:bCs/>
          <w:sz w:val="22"/>
          <w:szCs w:val="22"/>
        </w:rPr>
      </w:pPr>
      <w:r>
        <w:rPr>
          <w:rFonts w:ascii="Century Gothic" w:eastAsia="SimSun" w:hAnsi="Century Gothic" w:cs="Mangal"/>
          <w:bCs/>
          <w:sz w:val="22"/>
          <w:szCs w:val="22"/>
        </w:rPr>
        <w:t xml:space="preserve">É dizer, não se comprovou o corte do serviço e nem tampouco o </w:t>
      </w:r>
      <w:r w:rsidRPr="008C08B5">
        <w:rPr>
          <w:rFonts w:ascii="Century Gothic" w:eastAsia="SimSun" w:hAnsi="Century Gothic" w:cs="Mangal"/>
          <w:b/>
          <w:sz w:val="22"/>
          <w:szCs w:val="22"/>
        </w:rPr>
        <w:t>PROTESTO E INCLUSÃO NO CADASTRO DE INADIMPLENTES,</w:t>
      </w:r>
      <w:r>
        <w:rPr>
          <w:rFonts w:ascii="Century Gothic" w:eastAsia="SimSun" w:hAnsi="Century Gothic" w:cs="Mangal"/>
          <w:bCs/>
          <w:sz w:val="22"/>
          <w:szCs w:val="22"/>
        </w:rPr>
        <w:t xml:space="preserve"> insistindo-se em execuções fiscais que se sabe de antemão fadadas a inocuidade.</w:t>
      </w:r>
    </w:p>
    <w:p w14:paraId="40F33E07" w14:textId="77777777" w:rsidR="00EC24D8" w:rsidRDefault="00EC24D8" w:rsidP="002E14C9">
      <w:pPr>
        <w:suppressAutoHyphens/>
        <w:spacing w:line="360" w:lineRule="auto"/>
        <w:ind w:firstLine="3052"/>
        <w:jc w:val="both"/>
        <w:rPr>
          <w:rFonts w:ascii="Century Gothic" w:eastAsia="SimSun" w:hAnsi="Century Gothic" w:cs="Mangal"/>
          <w:bCs/>
          <w:sz w:val="22"/>
          <w:szCs w:val="22"/>
        </w:rPr>
      </w:pPr>
    </w:p>
    <w:p w14:paraId="4E9F72FA" w14:textId="77777777" w:rsidR="00EC24D8" w:rsidRDefault="00EC24D8" w:rsidP="002E14C9">
      <w:pPr>
        <w:suppressAutoHyphens/>
        <w:spacing w:line="360" w:lineRule="auto"/>
        <w:ind w:firstLine="3052"/>
        <w:jc w:val="both"/>
        <w:rPr>
          <w:rFonts w:ascii="Century Gothic" w:eastAsia="SimSun" w:hAnsi="Century Gothic" w:cs="Mangal"/>
          <w:bCs/>
          <w:sz w:val="22"/>
          <w:szCs w:val="22"/>
        </w:rPr>
      </w:pPr>
    </w:p>
    <w:p w14:paraId="5771B9D6" w14:textId="77777777" w:rsidR="00EC24D8" w:rsidRDefault="00EC24D8" w:rsidP="00EC24D8">
      <w:pPr>
        <w:suppressAutoHyphens/>
        <w:spacing w:line="360" w:lineRule="auto"/>
        <w:jc w:val="both"/>
        <w:rPr>
          <w:rFonts w:ascii="Century Gothic" w:eastAsia="SimSun" w:hAnsi="Century Gothic" w:cs="Mangal"/>
          <w:bCs/>
          <w:sz w:val="22"/>
          <w:szCs w:val="22"/>
        </w:rPr>
      </w:pPr>
    </w:p>
    <w:p w14:paraId="01E06BF5" w14:textId="0B4C062E" w:rsidR="000727FF" w:rsidRPr="002E14C9" w:rsidRDefault="000727FF" w:rsidP="00EC24D8">
      <w:pPr>
        <w:suppressAutoHyphens/>
        <w:spacing w:line="360" w:lineRule="auto"/>
        <w:jc w:val="both"/>
        <w:rPr>
          <w:rFonts w:ascii="Century Gothic" w:eastAsia="SimSun" w:hAnsi="Century Gothic" w:cs="Mangal"/>
          <w:b/>
          <w:sz w:val="22"/>
          <w:szCs w:val="22"/>
        </w:rPr>
      </w:pPr>
      <w:r w:rsidRPr="002E14C9">
        <w:rPr>
          <w:rFonts w:ascii="Century Gothic" w:eastAsia="SimSun" w:hAnsi="Century Gothic" w:cs="Mangal"/>
          <w:b/>
          <w:sz w:val="22"/>
          <w:szCs w:val="22"/>
        </w:rPr>
        <w:t>3.</w:t>
      </w:r>
      <w:r w:rsidR="00786177">
        <w:rPr>
          <w:rFonts w:ascii="Century Gothic" w:eastAsia="SimSun" w:hAnsi="Century Gothic" w:cs="Mangal"/>
          <w:b/>
          <w:sz w:val="22"/>
          <w:szCs w:val="22"/>
        </w:rPr>
        <w:t>1.</w:t>
      </w:r>
      <w:r w:rsidRPr="002E14C9">
        <w:rPr>
          <w:rFonts w:ascii="Century Gothic" w:eastAsia="SimSun" w:hAnsi="Century Gothic" w:cs="Mangal"/>
          <w:b/>
          <w:sz w:val="22"/>
          <w:szCs w:val="22"/>
        </w:rPr>
        <w:t>6. DO DESCUMPRIMENTO DA “CLÁUSULA XIII e Parágrafo Primeiro”</w:t>
      </w:r>
    </w:p>
    <w:p w14:paraId="76C324E8" w14:textId="77777777" w:rsidR="002E14C9" w:rsidRDefault="002E14C9" w:rsidP="002E14C9">
      <w:pPr>
        <w:tabs>
          <w:tab w:val="left" w:pos="900"/>
        </w:tabs>
        <w:spacing w:line="360" w:lineRule="auto"/>
        <w:ind w:firstLine="3052"/>
        <w:jc w:val="both"/>
        <w:rPr>
          <w:rFonts w:ascii="Century Gothic" w:hAnsi="Century Gothic" w:cs="Tahoma"/>
          <w:sz w:val="22"/>
          <w:szCs w:val="22"/>
        </w:rPr>
      </w:pPr>
    </w:p>
    <w:p w14:paraId="480549C0" w14:textId="0CDC33FD" w:rsidR="00862D26" w:rsidRPr="00F85A30" w:rsidRDefault="00862D26" w:rsidP="002E14C9">
      <w:pPr>
        <w:tabs>
          <w:tab w:val="left" w:pos="900"/>
        </w:tabs>
        <w:spacing w:line="360" w:lineRule="auto"/>
        <w:ind w:firstLine="3052"/>
        <w:jc w:val="both"/>
        <w:rPr>
          <w:rFonts w:ascii="Century Gothic" w:eastAsia="SimSun" w:hAnsi="Century Gothic" w:cs="Mangal"/>
          <w:i/>
          <w:iCs/>
          <w:sz w:val="22"/>
          <w:szCs w:val="22"/>
        </w:rPr>
      </w:pPr>
      <w:r w:rsidRPr="009C44F0">
        <w:rPr>
          <w:rFonts w:ascii="Century Gothic" w:hAnsi="Century Gothic" w:cs="Tahoma"/>
          <w:sz w:val="22"/>
          <w:szCs w:val="22"/>
        </w:rPr>
        <w:t xml:space="preserve">Conforme se verifica da “Cláusula </w:t>
      </w:r>
      <w:r>
        <w:rPr>
          <w:rFonts w:ascii="Century Gothic" w:hAnsi="Century Gothic" w:cs="Tahoma"/>
          <w:sz w:val="22"/>
          <w:szCs w:val="22"/>
        </w:rPr>
        <w:t>XIII”</w:t>
      </w:r>
      <w:r w:rsidRPr="009C44F0">
        <w:rPr>
          <w:rFonts w:ascii="Century Gothic" w:hAnsi="Century Gothic" w:cs="Tahoma"/>
          <w:sz w:val="22"/>
          <w:szCs w:val="22"/>
        </w:rPr>
        <w:t xml:space="preserve">, </w:t>
      </w:r>
      <w:r w:rsidRPr="00F85A30">
        <w:rPr>
          <w:rFonts w:ascii="Century Gothic" w:hAnsi="Century Gothic" w:cs="Tahoma"/>
          <w:i/>
          <w:iCs/>
          <w:sz w:val="22"/>
          <w:szCs w:val="22"/>
        </w:rPr>
        <w:t>o</w:t>
      </w:r>
      <w:r w:rsidRPr="00F85A30">
        <w:rPr>
          <w:rFonts w:ascii="Century Gothic" w:eastAsia="SimSun" w:hAnsi="Century Gothic" w:cs="Mangal"/>
          <w:i/>
          <w:iCs/>
          <w:sz w:val="22"/>
          <w:szCs w:val="22"/>
        </w:rPr>
        <w:t xml:space="preserve"> </w:t>
      </w:r>
      <w:r w:rsidRPr="00F85A30">
        <w:rPr>
          <w:rFonts w:ascii="Century Gothic" w:hAnsi="Century Gothic" w:cs="Arial"/>
          <w:b/>
          <w:i/>
          <w:iCs/>
          <w:sz w:val="22"/>
          <w:szCs w:val="22"/>
        </w:rPr>
        <w:t xml:space="preserve">SERVIÇO AUTÔNOMO DE </w:t>
      </w:r>
      <w:r>
        <w:rPr>
          <w:rFonts w:ascii="Century Gothic" w:hAnsi="Century Gothic" w:cs="Arial"/>
          <w:b/>
          <w:i/>
          <w:iCs/>
          <w:sz w:val="22"/>
          <w:szCs w:val="22"/>
        </w:rPr>
        <w:t>ÁGUA</w:t>
      </w:r>
      <w:r w:rsidRPr="00F85A30">
        <w:rPr>
          <w:rFonts w:ascii="Century Gothic" w:hAnsi="Century Gothic" w:cs="Arial"/>
          <w:b/>
          <w:i/>
          <w:iCs/>
          <w:sz w:val="22"/>
          <w:szCs w:val="22"/>
        </w:rPr>
        <w:t>E ESGOTO DE BRODOWSKI – SAAEB</w:t>
      </w:r>
      <w:r w:rsidRPr="00F85A30">
        <w:rPr>
          <w:rFonts w:ascii="Century Gothic" w:eastAsia="SimSun" w:hAnsi="Century Gothic" w:cs="Mangal"/>
          <w:i/>
          <w:iCs/>
          <w:sz w:val="22"/>
          <w:szCs w:val="22"/>
        </w:rPr>
        <w:t xml:space="preserve"> assumiu a obrigação de não fazer consistente em,</w:t>
      </w:r>
      <w:r w:rsidRPr="00F85A30">
        <w:rPr>
          <w:rFonts w:ascii="Century Gothic" w:eastAsia="SimSun" w:hAnsi="Century Gothic" w:cs="Mangal"/>
          <w:b/>
          <w:i/>
          <w:iCs/>
          <w:sz w:val="22"/>
          <w:szCs w:val="22"/>
        </w:rPr>
        <w:t xml:space="preserve"> no prazo de 90 (noventa) dias, </w:t>
      </w:r>
      <w:r w:rsidRPr="00F85A30">
        <w:rPr>
          <w:rFonts w:ascii="Century Gothic" w:eastAsia="SimSun" w:hAnsi="Century Gothic" w:cs="Mangal"/>
          <w:i/>
          <w:iCs/>
          <w:sz w:val="22"/>
          <w:szCs w:val="22"/>
        </w:rPr>
        <w:t xml:space="preserve">deixar de efetuar o pagamento de horas extras aos servidores públicos, </w:t>
      </w:r>
      <w:r w:rsidRPr="006704CD">
        <w:rPr>
          <w:rFonts w:ascii="Century Gothic" w:eastAsia="SimSun" w:hAnsi="Century Gothic" w:cs="Mangal"/>
          <w:b/>
          <w:i/>
          <w:iCs/>
          <w:sz w:val="22"/>
          <w:szCs w:val="22"/>
        </w:rPr>
        <w:t>RESSALVADO</w:t>
      </w:r>
      <w:r w:rsidRPr="00F85A30">
        <w:rPr>
          <w:rFonts w:ascii="Century Gothic" w:eastAsia="SimSun" w:hAnsi="Century Gothic" w:cs="Mangal"/>
          <w:i/>
          <w:iCs/>
          <w:sz w:val="22"/>
          <w:szCs w:val="22"/>
        </w:rPr>
        <w:t xml:space="preserve"> </w:t>
      </w:r>
      <w:r w:rsidRPr="00F85A30">
        <w:rPr>
          <w:rFonts w:ascii="Century Gothic" w:eastAsia="SimSun" w:hAnsi="Century Gothic" w:cs="Mangal"/>
          <w:b/>
          <w:bCs/>
          <w:i/>
          <w:iCs/>
          <w:sz w:val="22"/>
          <w:szCs w:val="22"/>
        </w:rPr>
        <w:t>CASOS EXCEPCIONAIS, NÃO HABITUAIS</w:t>
      </w:r>
      <w:r w:rsidRPr="00F85A30">
        <w:rPr>
          <w:rFonts w:ascii="Century Gothic" w:eastAsia="SimSun" w:hAnsi="Century Gothic" w:cs="Mangal"/>
          <w:i/>
          <w:iCs/>
          <w:sz w:val="22"/>
          <w:szCs w:val="22"/>
        </w:rPr>
        <w:t>, devidamente justificados mediante procedimento administrativo, desde que não ultrapasse 30 horas mensais, com vistas a manter a saúde financeira e equilíbrio orçamentário da Autarquia.</w:t>
      </w:r>
    </w:p>
    <w:p w14:paraId="0DEB1D66" w14:textId="77777777" w:rsidR="00862D26" w:rsidRDefault="00862D26" w:rsidP="002E14C9">
      <w:pPr>
        <w:pStyle w:val="Textbody"/>
        <w:spacing w:after="0" w:line="360" w:lineRule="auto"/>
        <w:ind w:firstLine="3052"/>
        <w:jc w:val="both"/>
        <w:rPr>
          <w:rFonts w:ascii="Century Gothic" w:eastAsia="SimSun" w:hAnsi="Century Gothic" w:cs="Mangal"/>
          <w:sz w:val="22"/>
          <w:szCs w:val="22"/>
        </w:rPr>
      </w:pPr>
    </w:p>
    <w:p w14:paraId="0FD392F2" w14:textId="77777777" w:rsidR="00862D26" w:rsidRPr="00084B21" w:rsidRDefault="00862D26" w:rsidP="002E14C9">
      <w:pPr>
        <w:tabs>
          <w:tab w:val="left" w:pos="900"/>
        </w:tabs>
        <w:spacing w:line="360" w:lineRule="auto"/>
        <w:ind w:firstLine="3052"/>
        <w:jc w:val="both"/>
        <w:rPr>
          <w:rFonts w:ascii="Century Gothic" w:eastAsia="SimSun" w:hAnsi="Century Gothic" w:cs="Mangal"/>
          <w:i/>
          <w:iCs/>
          <w:sz w:val="22"/>
          <w:szCs w:val="22"/>
        </w:rPr>
      </w:pPr>
      <w:r>
        <w:rPr>
          <w:rFonts w:ascii="Century Gothic" w:eastAsia="SimSun" w:hAnsi="Century Gothic" w:cs="Mangal"/>
          <w:sz w:val="22"/>
          <w:szCs w:val="22"/>
        </w:rPr>
        <w:t xml:space="preserve">Entabulou-se, ainda, que </w:t>
      </w:r>
      <w:r w:rsidRPr="00084B21">
        <w:rPr>
          <w:rFonts w:ascii="Century Gothic" w:eastAsia="SimSun" w:hAnsi="Century Gothic" w:cs="Mangal"/>
          <w:i/>
          <w:iCs/>
          <w:sz w:val="22"/>
          <w:szCs w:val="22"/>
        </w:rPr>
        <w:t>o</w:t>
      </w:r>
      <w:r w:rsidRPr="00084B21">
        <w:rPr>
          <w:rFonts w:ascii="Century Gothic" w:eastAsia="SimSun" w:hAnsi="Century Gothic" w:cs="Mangal"/>
          <w:b/>
          <w:bCs/>
          <w:i/>
          <w:iCs/>
          <w:sz w:val="22"/>
          <w:szCs w:val="22"/>
        </w:rPr>
        <w:t xml:space="preserve"> </w:t>
      </w:r>
      <w:r w:rsidRPr="00084B21">
        <w:rPr>
          <w:rFonts w:ascii="Century Gothic" w:hAnsi="Century Gothic" w:cs="Arial"/>
          <w:b/>
          <w:bCs/>
          <w:i/>
          <w:iCs/>
          <w:sz w:val="22"/>
          <w:szCs w:val="22"/>
        </w:rPr>
        <w:t xml:space="preserve">SERVIÇO AUTÔNOMO DE </w:t>
      </w:r>
      <w:r>
        <w:rPr>
          <w:rFonts w:ascii="Century Gothic" w:hAnsi="Century Gothic" w:cs="Arial"/>
          <w:b/>
          <w:bCs/>
          <w:i/>
          <w:iCs/>
          <w:sz w:val="22"/>
          <w:szCs w:val="22"/>
        </w:rPr>
        <w:t>ÁGUA</w:t>
      </w:r>
      <w:r w:rsidRPr="00084B21">
        <w:rPr>
          <w:rFonts w:ascii="Century Gothic" w:hAnsi="Century Gothic" w:cs="Arial"/>
          <w:b/>
          <w:bCs/>
          <w:i/>
          <w:iCs/>
          <w:sz w:val="22"/>
          <w:szCs w:val="22"/>
        </w:rPr>
        <w:t>E ESGOTO DE BRODOWSKI – SAAEB</w:t>
      </w:r>
      <w:r w:rsidRPr="00084B21">
        <w:rPr>
          <w:rFonts w:ascii="Century Gothic" w:eastAsia="SimSun" w:hAnsi="Century Gothic" w:cs="Mangal"/>
          <w:b/>
          <w:bCs/>
          <w:i/>
          <w:iCs/>
          <w:sz w:val="22"/>
          <w:szCs w:val="22"/>
        </w:rPr>
        <w:t xml:space="preserve"> </w:t>
      </w:r>
      <w:r w:rsidRPr="00084B21">
        <w:rPr>
          <w:rFonts w:ascii="Century Gothic" w:eastAsia="SimSun" w:hAnsi="Century Gothic" w:cs="Mangal"/>
          <w:i/>
          <w:iCs/>
          <w:sz w:val="22"/>
          <w:szCs w:val="22"/>
        </w:rPr>
        <w:t>assumiria a obrigação de fazer consistente em, no prazo acima mencionado, adotar todas as medidas necessárias para instituição de Regime de Compensação de Horas – Banco de Horas no âmbito da Autarquia Municipal (Parágrafo Primeiro).</w:t>
      </w:r>
    </w:p>
    <w:p w14:paraId="42B90CEE" w14:textId="77777777" w:rsidR="00862D26" w:rsidRDefault="00862D26" w:rsidP="002E14C9">
      <w:pPr>
        <w:suppressAutoHyphens/>
        <w:spacing w:line="360" w:lineRule="auto"/>
        <w:ind w:firstLine="3052"/>
        <w:jc w:val="both"/>
        <w:rPr>
          <w:rFonts w:ascii="Century Gothic" w:eastAsia="SimSun" w:hAnsi="Century Gothic" w:cs="Mangal"/>
          <w:bCs/>
          <w:sz w:val="22"/>
          <w:szCs w:val="22"/>
        </w:rPr>
      </w:pPr>
    </w:p>
    <w:p w14:paraId="5031D715" w14:textId="621CB3EA" w:rsidR="00862D26" w:rsidRDefault="00862D26" w:rsidP="002E14C9">
      <w:pPr>
        <w:suppressAutoHyphens/>
        <w:spacing w:line="360" w:lineRule="auto"/>
        <w:ind w:firstLine="3052"/>
        <w:jc w:val="both"/>
        <w:rPr>
          <w:rFonts w:ascii="Century Gothic" w:eastAsia="SimSun" w:hAnsi="Century Gothic" w:cs="Mangal"/>
          <w:bCs/>
          <w:sz w:val="22"/>
          <w:szCs w:val="22"/>
        </w:rPr>
      </w:pPr>
      <w:r w:rsidRPr="009C44F0">
        <w:rPr>
          <w:rFonts w:ascii="Century Gothic" w:eastAsia="SimSun" w:hAnsi="Century Gothic" w:cs="Mangal"/>
          <w:bCs/>
          <w:sz w:val="22"/>
          <w:szCs w:val="22"/>
        </w:rPr>
        <w:t>Ocorre que, vencido o prazo para cumprimento d</w:t>
      </w:r>
      <w:r>
        <w:rPr>
          <w:rFonts w:ascii="Century Gothic" w:eastAsia="SimSun" w:hAnsi="Century Gothic" w:cs="Mangal"/>
          <w:bCs/>
          <w:sz w:val="22"/>
          <w:szCs w:val="22"/>
        </w:rPr>
        <w:t>as</w:t>
      </w:r>
      <w:r w:rsidRPr="009C44F0">
        <w:rPr>
          <w:rFonts w:ascii="Century Gothic" w:eastAsia="SimSun" w:hAnsi="Century Gothic" w:cs="Mangal"/>
          <w:bCs/>
          <w:sz w:val="22"/>
          <w:szCs w:val="22"/>
        </w:rPr>
        <w:t xml:space="preserve"> referida</w:t>
      </w:r>
      <w:r>
        <w:rPr>
          <w:rFonts w:ascii="Century Gothic" w:eastAsia="SimSun" w:hAnsi="Century Gothic" w:cs="Mangal"/>
          <w:bCs/>
          <w:sz w:val="22"/>
          <w:szCs w:val="22"/>
        </w:rPr>
        <w:t>s</w:t>
      </w:r>
      <w:r w:rsidRPr="009C44F0">
        <w:rPr>
          <w:rFonts w:ascii="Century Gothic" w:eastAsia="SimSun" w:hAnsi="Century Gothic" w:cs="Mangal"/>
          <w:bCs/>
          <w:sz w:val="22"/>
          <w:szCs w:val="22"/>
        </w:rPr>
        <w:t xml:space="preserve"> obrigaç</w:t>
      </w:r>
      <w:r>
        <w:rPr>
          <w:rFonts w:ascii="Century Gothic" w:eastAsia="SimSun" w:hAnsi="Century Gothic" w:cs="Mangal"/>
          <w:bCs/>
          <w:sz w:val="22"/>
          <w:szCs w:val="22"/>
        </w:rPr>
        <w:t>ões</w:t>
      </w:r>
      <w:r w:rsidRPr="009C44F0">
        <w:rPr>
          <w:rFonts w:ascii="Century Gothic" w:eastAsia="SimSun" w:hAnsi="Century Gothic" w:cs="Mangal"/>
          <w:bCs/>
          <w:sz w:val="22"/>
          <w:szCs w:val="22"/>
        </w:rPr>
        <w:t xml:space="preserve"> aos </w:t>
      </w:r>
      <w:r w:rsidRPr="009C44F0">
        <w:rPr>
          <w:rFonts w:ascii="Century Gothic" w:eastAsia="SimSun" w:hAnsi="Century Gothic" w:cs="Mangal"/>
          <w:b/>
          <w:sz w:val="22"/>
          <w:szCs w:val="22"/>
        </w:rPr>
        <w:t xml:space="preserve">27 de </w:t>
      </w:r>
      <w:r>
        <w:rPr>
          <w:rFonts w:ascii="Century Gothic" w:eastAsia="SimSun" w:hAnsi="Century Gothic" w:cs="Mangal"/>
          <w:b/>
          <w:sz w:val="22"/>
          <w:szCs w:val="22"/>
        </w:rPr>
        <w:t>agosto</w:t>
      </w:r>
      <w:r w:rsidRPr="009C44F0">
        <w:rPr>
          <w:rFonts w:ascii="Century Gothic" w:eastAsia="SimSun" w:hAnsi="Century Gothic" w:cs="Mangal"/>
          <w:b/>
          <w:sz w:val="22"/>
          <w:szCs w:val="22"/>
        </w:rPr>
        <w:t xml:space="preserve"> de </w:t>
      </w:r>
      <w:r>
        <w:rPr>
          <w:rFonts w:ascii="Century Gothic" w:eastAsia="SimSun" w:hAnsi="Century Gothic" w:cs="Mangal"/>
          <w:b/>
          <w:sz w:val="22"/>
          <w:szCs w:val="22"/>
        </w:rPr>
        <w:t>2019</w:t>
      </w:r>
      <w:r w:rsidRPr="009C44F0">
        <w:rPr>
          <w:rFonts w:ascii="Century Gothic" w:eastAsia="SimSun" w:hAnsi="Century Gothic" w:cs="Mangal"/>
          <w:bCs/>
          <w:sz w:val="22"/>
          <w:szCs w:val="22"/>
        </w:rPr>
        <w:t xml:space="preserve">, o </w:t>
      </w:r>
      <w:r w:rsidR="00FA5E16">
        <w:rPr>
          <w:rFonts w:ascii="Century Gothic" w:eastAsia="SimSun" w:hAnsi="Century Gothic" w:cs="Mangal"/>
          <w:bCs/>
          <w:sz w:val="22"/>
          <w:szCs w:val="22"/>
        </w:rPr>
        <w:t xml:space="preserve">requerido </w:t>
      </w:r>
      <w:r>
        <w:rPr>
          <w:rFonts w:ascii="Century Gothic" w:eastAsia="SimSun" w:hAnsi="Century Gothic" w:cs="Mangal"/>
          <w:bCs/>
          <w:sz w:val="22"/>
          <w:szCs w:val="22"/>
        </w:rPr>
        <w:t>não cumpriu com as obrigações assumidas.</w:t>
      </w:r>
    </w:p>
    <w:p w14:paraId="23152B8E" w14:textId="77777777" w:rsidR="00862D26" w:rsidRDefault="00862D26" w:rsidP="002E14C9">
      <w:pPr>
        <w:suppressAutoHyphens/>
        <w:spacing w:line="360" w:lineRule="auto"/>
        <w:ind w:firstLine="3052"/>
        <w:jc w:val="both"/>
        <w:rPr>
          <w:rFonts w:ascii="Century Gothic" w:eastAsia="SimSun" w:hAnsi="Century Gothic" w:cs="Mangal"/>
          <w:bCs/>
          <w:sz w:val="22"/>
          <w:szCs w:val="22"/>
        </w:rPr>
      </w:pPr>
    </w:p>
    <w:p w14:paraId="7E34A1C7" w14:textId="77777777" w:rsidR="00862D26" w:rsidRDefault="00862D26" w:rsidP="002E14C9">
      <w:pPr>
        <w:suppressAutoHyphens/>
        <w:spacing w:line="360" w:lineRule="auto"/>
        <w:ind w:firstLine="3052"/>
        <w:jc w:val="both"/>
        <w:rPr>
          <w:rFonts w:ascii="Century Gothic" w:eastAsia="SimSun" w:hAnsi="Century Gothic" w:cs="Mangal"/>
          <w:b/>
          <w:sz w:val="22"/>
          <w:szCs w:val="22"/>
        </w:rPr>
      </w:pPr>
      <w:r>
        <w:rPr>
          <w:rFonts w:ascii="Century Gothic" w:eastAsia="SimSun" w:hAnsi="Century Gothic" w:cs="Mangal"/>
          <w:bCs/>
          <w:sz w:val="22"/>
          <w:szCs w:val="22"/>
        </w:rPr>
        <w:t xml:space="preserve">Conforme certidão emitida pela Encarregada do Setor de Recursos Humanos da Autarquia, Sra. Daiane Almeida, no período de setembro/2019 até a presente data, </w:t>
      </w:r>
      <w:r w:rsidRPr="006F1DA1">
        <w:rPr>
          <w:rFonts w:ascii="Century Gothic" w:eastAsia="SimSun" w:hAnsi="Century Gothic" w:cs="Mangal"/>
          <w:b/>
          <w:sz w:val="22"/>
          <w:szCs w:val="22"/>
          <w:highlight w:val="lightGray"/>
        </w:rPr>
        <w:t>foram pagas horas extras com habitualidade à vários servidores</w:t>
      </w:r>
      <w:r w:rsidRPr="005B7CAD">
        <w:rPr>
          <w:rFonts w:ascii="Century Gothic" w:eastAsia="SimSun" w:hAnsi="Century Gothic" w:cs="Mangal"/>
          <w:b/>
          <w:sz w:val="22"/>
          <w:szCs w:val="22"/>
        </w:rPr>
        <w:t>,</w:t>
      </w:r>
      <w:r>
        <w:rPr>
          <w:rFonts w:ascii="Century Gothic" w:eastAsia="SimSun" w:hAnsi="Century Gothic" w:cs="Mangal"/>
          <w:bCs/>
          <w:sz w:val="22"/>
          <w:szCs w:val="22"/>
        </w:rPr>
        <w:t xml:space="preserve"> </w:t>
      </w:r>
      <w:r w:rsidRPr="005B7CAD">
        <w:rPr>
          <w:rFonts w:ascii="Century Gothic" w:eastAsia="SimSun" w:hAnsi="Century Gothic" w:cs="Mangal"/>
          <w:b/>
          <w:sz w:val="22"/>
          <w:szCs w:val="22"/>
        </w:rPr>
        <w:t xml:space="preserve">sem, inclusive, a elaboração de qualquer procedimento administrativo </w:t>
      </w:r>
      <w:r>
        <w:rPr>
          <w:rFonts w:ascii="Century Gothic" w:eastAsia="SimSun" w:hAnsi="Century Gothic" w:cs="Mangal"/>
          <w:b/>
          <w:sz w:val="22"/>
          <w:szCs w:val="22"/>
        </w:rPr>
        <w:t>(Doc. 15).</w:t>
      </w:r>
    </w:p>
    <w:p w14:paraId="442F3C2A" w14:textId="77777777" w:rsidR="00862D26" w:rsidRDefault="00862D26" w:rsidP="002E14C9">
      <w:pPr>
        <w:suppressAutoHyphens/>
        <w:spacing w:line="360" w:lineRule="auto"/>
        <w:ind w:firstLine="3052"/>
        <w:jc w:val="both"/>
        <w:rPr>
          <w:rFonts w:ascii="Century Gothic" w:eastAsia="SimSun" w:hAnsi="Century Gothic" w:cs="Mangal"/>
          <w:b/>
          <w:sz w:val="22"/>
          <w:szCs w:val="22"/>
        </w:rPr>
      </w:pPr>
    </w:p>
    <w:p w14:paraId="6323EE3F" w14:textId="77777777" w:rsidR="00862D26" w:rsidRPr="000575FD" w:rsidRDefault="00862D26" w:rsidP="002E14C9">
      <w:pPr>
        <w:suppressAutoHyphens/>
        <w:spacing w:line="360" w:lineRule="auto"/>
        <w:ind w:firstLine="3052"/>
        <w:jc w:val="both"/>
        <w:rPr>
          <w:rFonts w:ascii="Century Gothic" w:eastAsia="SimSun" w:hAnsi="Century Gothic" w:cs="Mangal"/>
          <w:bCs/>
          <w:sz w:val="22"/>
          <w:szCs w:val="22"/>
        </w:rPr>
      </w:pPr>
      <w:r w:rsidRPr="000575FD">
        <w:rPr>
          <w:rFonts w:ascii="Century Gothic" w:eastAsia="SimSun" w:hAnsi="Century Gothic" w:cs="Mangal"/>
          <w:bCs/>
          <w:sz w:val="22"/>
          <w:szCs w:val="22"/>
        </w:rPr>
        <w:t>Vale conferir:</w:t>
      </w:r>
    </w:p>
    <w:p w14:paraId="363F96A9" w14:textId="7E0688BD" w:rsidR="00862D26" w:rsidRPr="005B7CAD" w:rsidRDefault="005900A7" w:rsidP="000575FD">
      <w:pPr>
        <w:suppressAutoHyphens/>
        <w:spacing w:line="360" w:lineRule="auto"/>
        <w:jc w:val="center"/>
        <w:rPr>
          <w:rFonts w:ascii="Century Gothic" w:eastAsia="SimSun" w:hAnsi="Century Gothic" w:cs="Mangal"/>
          <w:b/>
          <w:sz w:val="22"/>
          <w:szCs w:val="22"/>
        </w:rPr>
      </w:pPr>
      <w:r>
        <w:rPr>
          <w:noProof/>
        </w:rPr>
        <w:lastRenderedPageBreak/>
        <w:pict w14:anchorId="4F8D756D">
          <v:shape id="Seta para a direita 10" o:spid="_x0000_s1028" type="#_x0000_t13" style="position:absolute;left:0;text-align:left;margin-left:-23pt;margin-top:159.85pt;width:51pt;height:27pt;z-index: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" adj="15882" fillcolor="#5b9bd5" strokecolor="#41719c" strokeweight="1pt"/>
        </w:pict>
      </w:r>
      <w:r>
        <w:rPr>
          <w:noProof/>
        </w:rPr>
        <w:pict w14:anchorId="64C74CFB">
          <v:shape id="Imagem 6" o:spid="_x0000_i1032" type="#_x0000_t75" style="width:350.25pt;height:238.5pt;visibility:visible;mso-wrap-style:square" o:bordertopcolor="this" o:borderleftcolor="this" o:borderbottomcolor="this" o:borderrightcolor="this">
            <v:imagedata r:id="rId20" o:title="" croptop="20831f" cropbottom="22813f" cropleft="20684f" cropright="21179f"/>
            <w10:bordertop type="single" width="36" shadow="t"/>
            <w10:borderleft type="single" width="36" shadow="t"/>
            <w10:borderbottom type="single" width="36" shadow="t"/>
            <w10:borderright type="single" width="36" shadow="t"/>
          </v:shape>
        </w:pict>
      </w:r>
    </w:p>
    <w:p w14:paraId="40839175" w14:textId="77777777" w:rsidR="00862D26" w:rsidRDefault="00862D26" w:rsidP="00862D26">
      <w:pPr>
        <w:suppressAutoHyphens/>
        <w:spacing w:line="360" w:lineRule="auto"/>
        <w:ind w:firstLine="3430"/>
        <w:jc w:val="both"/>
        <w:rPr>
          <w:rFonts w:ascii="Century Gothic" w:eastAsia="SimSun" w:hAnsi="Century Gothic" w:cs="Mangal"/>
          <w:bCs/>
          <w:sz w:val="22"/>
          <w:szCs w:val="22"/>
        </w:rPr>
      </w:pPr>
    </w:p>
    <w:p w14:paraId="12701AF6" w14:textId="7AF87B5B" w:rsidR="00862D26" w:rsidRPr="004C26F5" w:rsidRDefault="00862D26" w:rsidP="000575FD">
      <w:pPr>
        <w:suppressAutoHyphens/>
        <w:spacing w:line="360" w:lineRule="auto"/>
        <w:ind w:firstLine="3066"/>
        <w:jc w:val="both"/>
        <w:rPr>
          <w:rFonts w:ascii="Century Gothic" w:eastAsia="SimSun" w:hAnsi="Century Gothic" w:cs="Mangal"/>
          <w:b/>
          <w:sz w:val="22"/>
          <w:szCs w:val="22"/>
        </w:rPr>
      </w:pPr>
      <w:r>
        <w:rPr>
          <w:rFonts w:ascii="Century Gothic" w:eastAsia="SimSun" w:hAnsi="Century Gothic" w:cs="Mangal"/>
          <w:bCs/>
          <w:sz w:val="22"/>
          <w:szCs w:val="22"/>
        </w:rPr>
        <w:t xml:space="preserve">Nesse sentido, conforme se verifica dos documentos encaminhados pela Autarquia (Doc. 15), constata-se que o </w:t>
      </w:r>
      <w:r w:rsidR="00EC24D8">
        <w:rPr>
          <w:rFonts w:ascii="Century Gothic" w:eastAsia="SimSun" w:hAnsi="Century Gothic" w:cs="Mangal"/>
          <w:bCs/>
          <w:sz w:val="22"/>
          <w:szCs w:val="22"/>
        </w:rPr>
        <w:t xml:space="preserve">requerido </w:t>
      </w:r>
      <w:r w:rsidRPr="004C26F5">
        <w:rPr>
          <w:rFonts w:ascii="Century Gothic" w:eastAsia="SimSun" w:hAnsi="Century Gothic" w:cs="Mangal"/>
          <w:b/>
          <w:sz w:val="22"/>
          <w:szCs w:val="22"/>
        </w:rPr>
        <w:t>vem efetuando o pagamento habitual e deliberado de horas extras aos servidores,</w:t>
      </w:r>
      <w:r>
        <w:rPr>
          <w:rFonts w:ascii="Century Gothic" w:eastAsia="SimSun" w:hAnsi="Century Gothic" w:cs="Mangal"/>
          <w:bCs/>
          <w:sz w:val="22"/>
          <w:szCs w:val="22"/>
        </w:rPr>
        <w:t xml:space="preserve"> sem qualquer justificativa ou procedimento administrativo, em completa desconformidade com o quanto pactuado no acordo, demonstrando-se que, </w:t>
      </w:r>
      <w:r w:rsidRPr="004C26F5">
        <w:rPr>
          <w:rFonts w:ascii="Century Gothic" w:eastAsia="SimSun" w:hAnsi="Century Gothic" w:cs="Mangal"/>
          <w:b/>
          <w:sz w:val="22"/>
          <w:szCs w:val="22"/>
        </w:rPr>
        <w:t>na verdade, trata-se de complementação salarial e não serviços extraordinários.</w:t>
      </w:r>
    </w:p>
    <w:p w14:paraId="71C70098" w14:textId="77777777" w:rsidR="00862D26" w:rsidRDefault="00862D26" w:rsidP="000575FD">
      <w:pPr>
        <w:suppressAutoHyphens/>
        <w:spacing w:line="360" w:lineRule="auto"/>
        <w:ind w:firstLine="3066"/>
        <w:jc w:val="both"/>
        <w:rPr>
          <w:rFonts w:ascii="Century Gothic" w:eastAsia="SimSun" w:hAnsi="Century Gothic" w:cs="Mangal"/>
          <w:bCs/>
          <w:sz w:val="22"/>
          <w:szCs w:val="22"/>
        </w:rPr>
      </w:pPr>
    </w:p>
    <w:p w14:paraId="7A6EAE04" w14:textId="17832B48" w:rsidR="00862D26" w:rsidRDefault="00862D26" w:rsidP="000575FD">
      <w:pPr>
        <w:suppressAutoHyphens/>
        <w:spacing w:line="360" w:lineRule="auto"/>
        <w:ind w:firstLine="3066"/>
        <w:jc w:val="both"/>
        <w:rPr>
          <w:rFonts w:ascii="Century Gothic" w:eastAsia="SimSun" w:hAnsi="Century Gothic" w:cs="Mangal"/>
          <w:bCs/>
          <w:sz w:val="22"/>
          <w:szCs w:val="22"/>
        </w:rPr>
      </w:pPr>
      <w:r>
        <w:rPr>
          <w:rFonts w:ascii="Century Gothic" w:eastAsia="SimSun" w:hAnsi="Century Gothic" w:cs="Mangal"/>
          <w:bCs/>
          <w:sz w:val="22"/>
          <w:szCs w:val="22"/>
        </w:rPr>
        <w:t xml:space="preserve">A habitualidade do pagamento de horas extraordinárias se verifica pela tabela abaixo, </w:t>
      </w:r>
      <w:r w:rsidR="00EC24D8">
        <w:rPr>
          <w:rFonts w:ascii="Century Gothic" w:eastAsia="SimSun" w:hAnsi="Century Gothic" w:cs="Mangal"/>
          <w:bCs/>
          <w:sz w:val="22"/>
          <w:szCs w:val="22"/>
        </w:rPr>
        <w:t xml:space="preserve">por intermédio da qual </w:t>
      </w:r>
      <w:r>
        <w:rPr>
          <w:rFonts w:ascii="Century Gothic" w:eastAsia="SimSun" w:hAnsi="Century Gothic" w:cs="Mangal"/>
          <w:bCs/>
          <w:sz w:val="22"/>
          <w:szCs w:val="22"/>
        </w:rPr>
        <w:t xml:space="preserve">se constata que vários servidores do SAAEB </w:t>
      </w:r>
      <w:r w:rsidRPr="004C26F5">
        <w:rPr>
          <w:rFonts w:ascii="Century Gothic" w:eastAsia="SimSun" w:hAnsi="Century Gothic" w:cs="Mangal"/>
          <w:b/>
          <w:sz w:val="22"/>
          <w:szCs w:val="22"/>
        </w:rPr>
        <w:t>receberam horas extras continuamente durante vários meses</w:t>
      </w:r>
      <w:r>
        <w:rPr>
          <w:rFonts w:ascii="Century Gothic" w:eastAsia="SimSun" w:hAnsi="Century Gothic" w:cs="Mangal"/>
          <w:b/>
          <w:sz w:val="22"/>
          <w:szCs w:val="22"/>
        </w:rPr>
        <w:t xml:space="preserve"> seguidos</w:t>
      </w:r>
      <w:r w:rsidRPr="004C26F5">
        <w:rPr>
          <w:rFonts w:ascii="Century Gothic" w:eastAsia="SimSun" w:hAnsi="Century Gothic" w:cs="Mangal"/>
          <w:b/>
          <w:sz w:val="22"/>
          <w:szCs w:val="22"/>
        </w:rPr>
        <w:t>,</w:t>
      </w:r>
      <w:r>
        <w:rPr>
          <w:rFonts w:ascii="Century Gothic" w:eastAsia="SimSun" w:hAnsi="Century Gothic" w:cs="Mangal"/>
          <w:bCs/>
          <w:sz w:val="22"/>
          <w:szCs w:val="22"/>
        </w:rPr>
        <w:t xml:space="preserve"> em completa afronta ao pactuado.</w:t>
      </w:r>
    </w:p>
    <w:p w14:paraId="5871FF33" w14:textId="77777777" w:rsidR="000575FD" w:rsidRDefault="000575FD" w:rsidP="000575FD">
      <w:pPr>
        <w:suppressAutoHyphens/>
        <w:spacing w:line="360" w:lineRule="auto"/>
        <w:ind w:firstLine="3066"/>
        <w:jc w:val="both"/>
        <w:rPr>
          <w:rFonts w:ascii="Century Gothic" w:eastAsia="SimSun" w:hAnsi="Century Gothic" w:cs="Mangal"/>
          <w:bCs/>
          <w:sz w:val="22"/>
          <w:szCs w:val="22"/>
        </w:rPr>
      </w:pPr>
    </w:p>
    <w:p w14:paraId="1E5FA3D0" w14:textId="28582B2F" w:rsidR="00862D26" w:rsidRDefault="00862D26" w:rsidP="000575FD">
      <w:pPr>
        <w:suppressAutoHyphens/>
        <w:spacing w:line="360" w:lineRule="auto"/>
        <w:ind w:firstLine="3066"/>
        <w:jc w:val="both"/>
        <w:rPr>
          <w:rFonts w:ascii="Century Gothic" w:eastAsia="SimSun" w:hAnsi="Century Gothic" w:cs="Mangal"/>
          <w:bCs/>
          <w:sz w:val="22"/>
          <w:szCs w:val="22"/>
        </w:rPr>
      </w:pPr>
      <w:r>
        <w:rPr>
          <w:rFonts w:ascii="Century Gothic" w:eastAsia="SimSun" w:hAnsi="Century Gothic" w:cs="Mangal"/>
          <w:bCs/>
          <w:sz w:val="22"/>
          <w:szCs w:val="22"/>
        </w:rPr>
        <w:t>Vejamos um breve resumo:</w:t>
      </w:r>
    </w:p>
    <w:p w14:paraId="597D73E1" w14:textId="77777777" w:rsidR="000575FD" w:rsidRDefault="000575FD" w:rsidP="000575FD">
      <w:pPr>
        <w:suppressAutoHyphens/>
        <w:spacing w:line="360" w:lineRule="auto"/>
        <w:ind w:firstLine="3066"/>
        <w:jc w:val="both"/>
        <w:rPr>
          <w:rFonts w:ascii="Century Gothic" w:eastAsia="SimSun" w:hAnsi="Century Gothic" w:cs="Mangal"/>
          <w:bCs/>
          <w:sz w:val="22"/>
          <w:szCs w:val="22"/>
        </w:rPr>
      </w:pPr>
    </w:p>
    <w:p w14:paraId="11CAE0AD" w14:textId="090BB43C" w:rsidR="00862D26" w:rsidRDefault="005900A7" w:rsidP="000575FD">
      <w:pPr>
        <w:suppressAutoHyphens/>
        <w:spacing w:line="360" w:lineRule="auto"/>
        <w:jc w:val="center"/>
        <w:rPr>
          <w:rFonts w:ascii="Century Gothic" w:eastAsia="SimSun" w:hAnsi="Century Gothic" w:cs="Mangal"/>
          <w:bCs/>
          <w:sz w:val="22"/>
          <w:szCs w:val="22"/>
        </w:rPr>
      </w:pPr>
      <w:r>
        <w:rPr>
          <w:rFonts w:ascii="Century Gothic" w:eastAsia="SimSun" w:hAnsi="Century Gothic" w:cs="Mangal"/>
          <w:noProof/>
          <w:sz w:val="22"/>
          <w:szCs w:val="22"/>
          <w:bdr w:val="single" w:sz="24" w:space="0" w:color="808080" w:shadow="1"/>
        </w:rPr>
        <w:lastRenderedPageBreak/>
        <w:pict w14:anchorId="4F5B9FBB">
          <v:shape id="Imagem 8" o:spid="_x0000_i1033" type="#_x0000_t75" style="width:410.25pt;height:228.75pt;visibility:visible;mso-wrap-style:square" o:bordertopcolor="this" o:borderleftcolor="this" o:borderbottomcolor="this" o:borderrightcolor="this">
            <v:imagedata r:id="rId21" o:title=""/>
            <w10:bordertop type="single" width="24" shadow="t"/>
            <w10:borderleft type="single" width="24" shadow="t"/>
            <w10:borderbottom type="single" width="24" shadow="t"/>
            <w10:borderright type="single" width="24" shadow="t"/>
          </v:shape>
        </w:pict>
      </w:r>
    </w:p>
    <w:p w14:paraId="2F1A1335" w14:textId="77777777" w:rsidR="00862D26" w:rsidRPr="00BA7F1D" w:rsidRDefault="00862D26" w:rsidP="00862D26">
      <w:pPr>
        <w:suppressAutoHyphens/>
        <w:spacing w:line="360" w:lineRule="auto"/>
        <w:ind w:firstLine="3430"/>
        <w:jc w:val="both"/>
        <w:rPr>
          <w:rFonts w:ascii="Century Gothic" w:eastAsia="SimSun" w:hAnsi="Century Gothic" w:cs="Mangal"/>
          <w:bCs/>
          <w:sz w:val="16"/>
          <w:szCs w:val="16"/>
        </w:rPr>
      </w:pPr>
    </w:p>
    <w:p w14:paraId="165FA13D" w14:textId="335DB28A" w:rsidR="00862D26" w:rsidRPr="00401080" w:rsidRDefault="00862D26" w:rsidP="003E6439">
      <w:pPr>
        <w:suppressAutoHyphens/>
        <w:spacing w:line="360" w:lineRule="auto"/>
        <w:ind w:firstLine="3066"/>
        <w:jc w:val="both"/>
        <w:rPr>
          <w:rFonts w:ascii="Century Gothic" w:eastAsia="SimSun" w:hAnsi="Century Gothic" w:cs="Mangal"/>
          <w:b/>
          <w:bCs/>
          <w:sz w:val="22"/>
          <w:szCs w:val="22"/>
        </w:rPr>
      </w:pPr>
      <w:r>
        <w:rPr>
          <w:rFonts w:ascii="Century Gothic" w:eastAsia="SimSun" w:hAnsi="Century Gothic" w:cs="Mangal"/>
          <w:bCs/>
          <w:sz w:val="22"/>
          <w:szCs w:val="22"/>
        </w:rPr>
        <w:t xml:space="preserve">Não bastasse, </w:t>
      </w:r>
      <w:r w:rsidRPr="00401080">
        <w:rPr>
          <w:rFonts w:ascii="Century Gothic" w:eastAsia="SimSun" w:hAnsi="Century Gothic" w:cs="Mangal"/>
          <w:b/>
          <w:sz w:val="22"/>
          <w:szCs w:val="22"/>
        </w:rPr>
        <w:t>o pagamento de horas extras aos servidores comprov</w:t>
      </w:r>
      <w:r w:rsidR="00EC24D8">
        <w:rPr>
          <w:rFonts w:ascii="Century Gothic" w:eastAsia="SimSun" w:hAnsi="Century Gothic" w:cs="Mangal"/>
          <w:b/>
          <w:sz w:val="22"/>
          <w:szCs w:val="22"/>
        </w:rPr>
        <w:t>ou</w:t>
      </w:r>
      <w:r w:rsidRPr="00401080">
        <w:rPr>
          <w:rFonts w:ascii="Century Gothic" w:eastAsia="SimSun" w:hAnsi="Century Gothic" w:cs="Mangal"/>
          <w:b/>
          <w:sz w:val="22"/>
          <w:szCs w:val="22"/>
        </w:rPr>
        <w:t xml:space="preserve"> cabalmente que o </w:t>
      </w:r>
      <w:r w:rsidR="00EC24D8">
        <w:rPr>
          <w:rFonts w:ascii="Century Gothic" w:eastAsia="SimSun" w:hAnsi="Century Gothic" w:cs="Mangal"/>
          <w:b/>
          <w:sz w:val="22"/>
          <w:szCs w:val="22"/>
        </w:rPr>
        <w:t xml:space="preserve">requerido </w:t>
      </w:r>
      <w:r w:rsidRPr="00401080">
        <w:rPr>
          <w:rFonts w:ascii="Century Gothic" w:eastAsia="SimSun" w:hAnsi="Century Gothic" w:cs="Mangal"/>
          <w:b/>
          <w:sz w:val="22"/>
          <w:szCs w:val="22"/>
        </w:rPr>
        <w:t>não cumpriu as obrigações assumidas no Parágrafo Primeiro de referida Cláusula</w:t>
      </w:r>
      <w:r>
        <w:rPr>
          <w:rFonts w:ascii="Century Gothic" w:eastAsia="SimSun" w:hAnsi="Century Gothic" w:cs="Mangal"/>
          <w:bCs/>
          <w:sz w:val="22"/>
          <w:szCs w:val="22"/>
        </w:rPr>
        <w:t xml:space="preserve">, não tendo  </w:t>
      </w:r>
      <w:r w:rsidRPr="006161B7">
        <w:rPr>
          <w:rFonts w:ascii="Century Gothic" w:eastAsia="SimSun" w:hAnsi="Century Gothic" w:cs="Mangal"/>
          <w:sz w:val="22"/>
          <w:szCs w:val="22"/>
        </w:rPr>
        <w:t>institu</w:t>
      </w:r>
      <w:r>
        <w:rPr>
          <w:rFonts w:ascii="Century Gothic" w:eastAsia="SimSun" w:hAnsi="Century Gothic" w:cs="Mangal"/>
          <w:sz w:val="22"/>
          <w:szCs w:val="22"/>
        </w:rPr>
        <w:t xml:space="preserve">ído </w:t>
      </w:r>
      <w:r w:rsidRPr="006161B7">
        <w:rPr>
          <w:rFonts w:ascii="Century Gothic" w:eastAsia="SimSun" w:hAnsi="Century Gothic" w:cs="Mangal"/>
          <w:sz w:val="22"/>
          <w:szCs w:val="22"/>
        </w:rPr>
        <w:t xml:space="preserve">Regime de Compensação de Horas – Banco de Horas no âmbito da </w:t>
      </w:r>
      <w:r>
        <w:rPr>
          <w:rFonts w:ascii="Century Gothic" w:eastAsia="SimSun" w:hAnsi="Century Gothic" w:cs="Mangal"/>
          <w:sz w:val="22"/>
          <w:szCs w:val="22"/>
        </w:rPr>
        <w:t>Autarquia Municipal</w:t>
      </w:r>
      <w:r w:rsidR="00EC24D8">
        <w:rPr>
          <w:rFonts w:ascii="Century Gothic" w:eastAsia="SimSun" w:hAnsi="Century Gothic" w:cs="Mangal"/>
          <w:sz w:val="22"/>
          <w:szCs w:val="22"/>
        </w:rPr>
        <w:t>, o que tem acentuado os seguidos déficits orçamentários da Autarquia, que sofre com a falta de investimentos mínimos e sequer paga sua conta de energia elétrica.</w:t>
      </w:r>
    </w:p>
    <w:p w14:paraId="6DB9517D" w14:textId="77777777" w:rsidR="00862D26" w:rsidRDefault="00862D26" w:rsidP="003E6439">
      <w:pPr>
        <w:suppressAutoHyphens/>
        <w:spacing w:line="360" w:lineRule="auto"/>
        <w:ind w:firstLine="3066"/>
        <w:jc w:val="both"/>
        <w:rPr>
          <w:rFonts w:ascii="Century Gothic" w:eastAsia="SimSun" w:hAnsi="Century Gothic" w:cs="Mangal"/>
          <w:sz w:val="22"/>
          <w:szCs w:val="22"/>
        </w:rPr>
      </w:pPr>
    </w:p>
    <w:p w14:paraId="41D61655" w14:textId="0A004BB9" w:rsidR="00862D26" w:rsidRDefault="00862D26" w:rsidP="003E6439">
      <w:pPr>
        <w:suppressAutoHyphens/>
        <w:spacing w:line="360" w:lineRule="auto"/>
        <w:ind w:firstLine="3066"/>
        <w:jc w:val="both"/>
        <w:rPr>
          <w:rFonts w:ascii="Century Gothic" w:eastAsia="SimSun" w:hAnsi="Century Gothic" w:cs="Mangal"/>
          <w:sz w:val="22"/>
          <w:szCs w:val="22"/>
        </w:rPr>
      </w:pPr>
      <w:r>
        <w:rPr>
          <w:rFonts w:ascii="Century Gothic" w:eastAsia="SimSun" w:hAnsi="Century Gothic" w:cs="Mangal"/>
          <w:sz w:val="22"/>
          <w:szCs w:val="22"/>
        </w:rPr>
        <w:t xml:space="preserve">Tamanho é o descaso com o cumprimento da lei que a própria encarregada do setor de Recursos Humanos da Autarquia certifica que </w:t>
      </w:r>
      <w:r w:rsidRPr="00296571">
        <w:rPr>
          <w:rFonts w:ascii="Century Gothic" w:eastAsia="SimSun" w:hAnsi="Century Gothic" w:cs="Mangal"/>
          <w:b/>
          <w:bCs/>
          <w:i/>
          <w:iCs/>
          <w:sz w:val="22"/>
          <w:szCs w:val="22"/>
        </w:rPr>
        <w:t xml:space="preserve">“horas extras realizadas por motivos </w:t>
      </w:r>
      <w:r w:rsidRPr="00296571">
        <w:rPr>
          <w:rFonts w:ascii="Century Gothic" w:eastAsia="SimSun" w:hAnsi="Century Gothic" w:cs="Mangal"/>
          <w:b/>
          <w:bCs/>
          <w:i/>
          <w:iCs/>
          <w:sz w:val="22"/>
          <w:szCs w:val="22"/>
          <w:u w:val="single"/>
        </w:rPr>
        <w:t xml:space="preserve">habituais </w:t>
      </w:r>
      <w:r w:rsidRPr="00296571">
        <w:rPr>
          <w:rFonts w:ascii="Century Gothic" w:eastAsia="SimSun" w:hAnsi="Century Gothic" w:cs="Mangal"/>
          <w:b/>
          <w:bCs/>
          <w:i/>
          <w:iCs/>
          <w:sz w:val="22"/>
          <w:szCs w:val="22"/>
        </w:rPr>
        <w:t>não é feito procedimento administrativo”</w:t>
      </w:r>
      <w:r>
        <w:rPr>
          <w:rFonts w:ascii="Century Gothic" w:eastAsia="SimSun" w:hAnsi="Century Gothic" w:cs="Mangal"/>
          <w:b/>
          <w:bCs/>
          <w:i/>
          <w:iCs/>
          <w:sz w:val="22"/>
          <w:szCs w:val="22"/>
        </w:rPr>
        <w:t xml:space="preserve"> </w:t>
      </w:r>
      <w:r>
        <w:rPr>
          <w:rFonts w:ascii="Century Gothic" w:eastAsia="SimSun" w:hAnsi="Century Gothic" w:cs="Mangal"/>
          <w:sz w:val="22"/>
          <w:szCs w:val="22"/>
        </w:rPr>
        <w:t>(Doc. 15), demonstrando a total ausência de comando na Autarquia, que permite a realização de horas extraordinárias habituais, sem qualquer controle.</w:t>
      </w:r>
    </w:p>
    <w:p w14:paraId="4865B653" w14:textId="011057E3" w:rsidR="003E6439" w:rsidRDefault="003E6439" w:rsidP="003E6439">
      <w:pPr>
        <w:suppressAutoHyphens/>
        <w:spacing w:line="360" w:lineRule="auto"/>
        <w:ind w:firstLine="3066"/>
        <w:jc w:val="both"/>
        <w:rPr>
          <w:rFonts w:ascii="Century Gothic" w:eastAsia="SimSun" w:hAnsi="Century Gothic" w:cs="Mangal"/>
          <w:sz w:val="22"/>
          <w:szCs w:val="22"/>
        </w:rPr>
      </w:pPr>
    </w:p>
    <w:p w14:paraId="2C972A68" w14:textId="77777777" w:rsidR="00EC24D8" w:rsidRDefault="00EC24D8" w:rsidP="00EC24D8">
      <w:pPr>
        <w:suppressAutoHyphens/>
        <w:spacing w:line="360" w:lineRule="auto"/>
        <w:jc w:val="both"/>
        <w:rPr>
          <w:rFonts w:ascii="Century Gothic" w:eastAsia="SimSun" w:hAnsi="Century Gothic" w:cs="Mangal"/>
          <w:b/>
          <w:bCs/>
          <w:sz w:val="22"/>
          <w:szCs w:val="22"/>
        </w:rPr>
      </w:pPr>
    </w:p>
    <w:p w14:paraId="3E429C31" w14:textId="77777777" w:rsidR="00EC24D8" w:rsidRDefault="00EC24D8" w:rsidP="00EC24D8">
      <w:pPr>
        <w:suppressAutoHyphens/>
        <w:spacing w:line="360" w:lineRule="auto"/>
        <w:jc w:val="both"/>
        <w:rPr>
          <w:rFonts w:ascii="Century Gothic" w:eastAsia="SimSun" w:hAnsi="Century Gothic" w:cs="Mangal"/>
          <w:b/>
          <w:bCs/>
          <w:sz w:val="22"/>
          <w:szCs w:val="22"/>
        </w:rPr>
      </w:pPr>
    </w:p>
    <w:p w14:paraId="16307773" w14:textId="513A641F" w:rsidR="003E6439" w:rsidRPr="003E6439" w:rsidRDefault="003E6439" w:rsidP="00EC24D8">
      <w:pPr>
        <w:suppressAutoHyphens/>
        <w:spacing w:line="360" w:lineRule="auto"/>
        <w:jc w:val="both"/>
        <w:rPr>
          <w:rFonts w:ascii="Century Gothic" w:eastAsia="SimSun" w:hAnsi="Century Gothic" w:cs="Mangal"/>
          <w:b/>
          <w:bCs/>
          <w:sz w:val="22"/>
          <w:szCs w:val="22"/>
        </w:rPr>
      </w:pPr>
      <w:r w:rsidRPr="003E6439">
        <w:rPr>
          <w:rFonts w:ascii="Century Gothic" w:eastAsia="SimSun" w:hAnsi="Century Gothic" w:cs="Mangal"/>
          <w:b/>
          <w:bCs/>
          <w:sz w:val="22"/>
          <w:szCs w:val="22"/>
        </w:rPr>
        <w:lastRenderedPageBreak/>
        <w:t>3.</w:t>
      </w:r>
      <w:r w:rsidR="00786177">
        <w:rPr>
          <w:rFonts w:ascii="Century Gothic" w:eastAsia="SimSun" w:hAnsi="Century Gothic" w:cs="Mangal"/>
          <w:b/>
          <w:bCs/>
          <w:sz w:val="22"/>
          <w:szCs w:val="22"/>
        </w:rPr>
        <w:t>1.</w:t>
      </w:r>
      <w:r w:rsidRPr="003E6439">
        <w:rPr>
          <w:rFonts w:ascii="Century Gothic" w:eastAsia="SimSun" w:hAnsi="Century Gothic" w:cs="Mangal"/>
          <w:b/>
          <w:bCs/>
          <w:sz w:val="22"/>
          <w:szCs w:val="22"/>
        </w:rPr>
        <w:t>7. DO DESCUMPRIMENTO DA “CLÁUSULA XVI”</w:t>
      </w:r>
    </w:p>
    <w:p w14:paraId="6B0848BF" w14:textId="5C632DA0" w:rsidR="003E6439" w:rsidRDefault="003E6439" w:rsidP="003E6439">
      <w:pPr>
        <w:suppressAutoHyphens/>
        <w:spacing w:line="360" w:lineRule="auto"/>
        <w:ind w:firstLine="3066"/>
        <w:jc w:val="both"/>
        <w:rPr>
          <w:rFonts w:ascii="Century Gothic" w:eastAsia="SimSun" w:hAnsi="Century Gothic" w:cs="Mangal"/>
          <w:sz w:val="22"/>
          <w:szCs w:val="22"/>
        </w:rPr>
      </w:pPr>
    </w:p>
    <w:p w14:paraId="1C6ED76C" w14:textId="77777777" w:rsidR="00EC24D8" w:rsidRPr="00296571" w:rsidRDefault="00EC24D8" w:rsidP="003E6439">
      <w:pPr>
        <w:suppressAutoHyphens/>
        <w:spacing w:line="360" w:lineRule="auto"/>
        <w:ind w:firstLine="3066"/>
        <w:jc w:val="both"/>
        <w:rPr>
          <w:rFonts w:ascii="Century Gothic" w:eastAsia="SimSun" w:hAnsi="Century Gothic" w:cs="Mangal"/>
          <w:sz w:val="22"/>
          <w:szCs w:val="22"/>
        </w:rPr>
      </w:pPr>
    </w:p>
    <w:p w14:paraId="07BD0F98" w14:textId="77777777" w:rsidR="00862D26" w:rsidRPr="00D35107" w:rsidRDefault="00862D26" w:rsidP="007B0E21">
      <w:pPr>
        <w:tabs>
          <w:tab w:val="left" w:pos="900"/>
        </w:tabs>
        <w:spacing w:line="360" w:lineRule="auto"/>
        <w:ind w:firstLine="3066"/>
        <w:jc w:val="both"/>
        <w:rPr>
          <w:rFonts w:ascii="Century Gothic" w:hAnsi="Century Gothic"/>
          <w:b/>
          <w:i/>
          <w:iCs/>
          <w:sz w:val="22"/>
          <w:szCs w:val="22"/>
        </w:rPr>
      </w:pPr>
      <w:r w:rsidRPr="009C44F0">
        <w:rPr>
          <w:rFonts w:ascii="Century Gothic" w:hAnsi="Century Gothic" w:cs="Tahoma"/>
          <w:sz w:val="22"/>
          <w:szCs w:val="22"/>
        </w:rPr>
        <w:t xml:space="preserve">Conforme se verifica da “Cláusula </w:t>
      </w:r>
      <w:r>
        <w:rPr>
          <w:rFonts w:ascii="Century Gothic" w:hAnsi="Century Gothic" w:cs="Tahoma"/>
          <w:sz w:val="22"/>
          <w:szCs w:val="22"/>
        </w:rPr>
        <w:t>XVI”</w:t>
      </w:r>
      <w:r w:rsidRPr="009C44F0">
        <w:rPr>
          <w:rFonts w:ascii="Century Gothic" w:hAnsi="Century Gothic" w:cs="Tahoma"/>
          <w:sz w:val="22"/>
          <w:szCs w:val="22"/>
        </w:rPr>
        <w:t xml:space="preserve">, </w:t>
      </w:r>
      <w:r w:rsidRPr="00D35107">
        <w:rPr>
          <w:rFonts w:ascii="Century Gothic" w:hAnsi="Century Gothic" w:cs="Tahoma"/>
          <w:i/>
          <w:iCs/>
          <w:sz w:val="22"/>
          <w:szCs w:val="22"/>
        </w:rPr>
        <w:t>o</w:t>
      </w:r>
      <w:r w:rsidRPr="00D35107">
        <w:rPr>
          <w:rFonts w:ascii="Century Gothic" w:eastAsia="SimSun" w:hAnsi="Century Gothic" w:cs="Mangal"/>
          <w:i/>
          <w:iCs/>
          <w:sz w:val="22"/>
          <w:szCs w:val="22"/>
        </w:rPr>
        <w:t xml:space="preserve"> </w:t>
      </w:r>
      <w:r w:rsidRPr="00D35107">
        <w:rPr>
          <w:rFonts w:ascii="Century Gothic" w:hAnsi="Century Gothic" w:cs="Arial"/>
          <w:b/>
          <w:i/>
          <w:iCs/>
          <w:sz w:val="22"/>
          <w:szCs w:val="22"/>
        </w:rPr>
        <w:t xml:space="preserve">SERVIÇO AUTÔNOMO DE </w:t>
      </w:r>
      <w:r>
        <w:rPr>
          <w:rFonts w:ascii="Century Gothic" w:hAnsi="Century Gothic" w:cs="Arial"/>
          <w:b/>
          <w:i/>
          <w:iCs/>
          <w:sz w:val="22"/>
          <w:szCs w:val="22"/>
        </w:rPr>
        <w:t xml:space="preserve">ÁGUA </w:t>
      </w:r>
      <w:r w:rsidRPr="00D35107">
        <w:rPr>
          <w:rFonts w:ascii="Century Gothic" w:hAnsi="Century Gothic" w:cs="Arial"/>
          <w:b/>
          <w:i/>
          <w:iCs/>
          <w:sz w:val="22"/>
          <w:szCs w:val="22"/>
        </w:rPr>
        <w:t>E ESGOTO DE BRODOWSKI – SAAEB</w:t>
      </w:r>
      <w:r w:rsidRPr="00D35107">
        <w:rPr>
          <w:rFonts w:ascii="Century Gothic" w:eastAsia="SimSun" w:hAnsi="Century Gothic" w:cs="Mangal"/>
          <w:i/>
          <w:iCs/>
          <w:sz w:val="22"/>
          <w:szCs w:val="22"/>
        </w:rPr>
        <w:t xml:space="preserve"> assumiu a obrigação de fazer consistente em,</w:t>
      </w:r>
      <w:r w:rsidRPr="00D35107">
        <w:rPr>
          <w:rFonts w:ascii="Century Gothic" w:eastAsia="SimSun" w:hAnsi="Century Gothic" w:cs="Mangal"/>
          <w:b/>
          <w:i/>
          <w:iCs/>
          <w:sz w:val="22"/>
          <w:szCs w:val="22"/>
        </w:rPr>
        <w:t xml:space="preserve"> </w:t>
      </w:r>
      <w:r w:rsidRPr="00D35107">
        <w:rPr>
          <w:rFonts w:ascii="Century Gothic" w:hAnsi="Century Gothic"/>
          <w:b/>
          <w:i/>
          <w:iCs/>
          <w:sz w:val="22"/>
          <w:szCs w:val="22"/>
        </w:rPr>
        <w:t>no prazo de 30 (trinta) dias,</w:t>
      </w:r>
      <w:r w:rsidRPr="00D35107">
        <w:rPr>
          <w:rFonts w:ascii="Century Gothic" w:hAnsi="Century Gothic"/>
          <w:i/>
          <w:iCs/>
          <w:sz w:val="22"/>
          <w:szCs w:val="22"/>
        </w:rPr>
        <w:t xml:space="preserve"> em sendo constatados desvios de função em seu quadro de pessoal, ressalvados os casos de readaptação legal</w:t>
      </w:r>
      <w:r w:rsidRPr="00D35107">
        <w:rPr>
          <w:rStyle w:val="Refdenotaderodap"/>
          <w:rFonts w:ascii="Century Gothic" w:hAnsi="Century Gothic"/>
          <w:i/>
          <w:iCs/>
          <w:sz w:val="22"/>
          <w:szCs w:val="22"/>
        </w:rPr>
        <w:footnoteReference w:id="3"/>
      </w:r>
      <w:r w:rsidRPr="00D35107">
        <w:rPr>
          <w:rFonts w:ascii="Century Gothic" w:hAnsi="Century Gothic"/>
          <w:i/>
          <w:iCs/>
          <w:sz w:val="22"/>
          <w:szCs w:val="22"/>
        </w:rPr>
        <w:t xml:space="preserve"> ou situações excepcionais de emergência e/ou calamidade, reconhecidas por ato normativo, </w:t>
      </w:r>
      <w:r w:rsidRPr="00D35107">
        <w:rPr>
          <w:rFonts w:ascii="Century Gothic" w:hAnsi="Century Gothic"/>
          <w:b/>
          <w:i/>
          <w:iCs/>
          <w:sz w:val="22"/>
          <w:szCs w:val="22"/>
        </w:rPr>
        <w:t>promover as medidas necessárias para o imediato retorno do respectivo servidor às suas funções legais, readequando inclusive seu local de lotação, se necessário for;</w:t>
      </w:r>
    </w:p>
    <w:p w14:paraId="7B0BFEDA" w14:textId="77777777" w:rsidR="00862D26" w:rsidRDefault="00862D26" w:rsidP="007B0E21">
      <w:pPr>
        <w:tabs>
          <w:tab w:val="left" w:pos="900"/>
        </w:tabs>
        <w:spacing w:line="360" w:lineRule="auto"/>
        <w:ind w:firstLine="3119"/>
        <w:jc w:val="both"/>
        <w:rPr>
          <w:rFonts w:ascii="Century Gothic" w:eastAsia="SimSun" w:hAnsi="Century Gothic" w:cs="Mangal"/>
          <w:b/>
          <w:sz w:val="22"/>
          <w:szCs w:val="22"/>
        </w:rPr>
      </w:pPr>
    </w:p>
    <w:p w14:paraId="163CD9B9" w14:textId="373DE191" w:rsidR="00862D26" w:rsidRDefault="00862D26" w:rsidP="007B0E21">
      <w:pPr>
        <w:suppressAutoHyphens/>
        <w:spacing w:line="360" w:lineRule="auto"/>
        <w:ind w:firstLine="3119"/>
        <w:jc w:val="both"/>
        <w:rPr>
          <w:rFonts w:ascii="Century Gothic" w:eastAsia="SimSun" w:hAnsi="Century Gothic" w:cs="Mangal"/>
          <w:bCs/>
          <w:sz w:val="22"/>
          <w:szCs w:val="22"/>
        </w:rPr>
      </w:pPr>
      <w:r w:rsidRPr="009C44F0">
        <w:rPr>
          <w:rFonts w:ascii="Century Gothic" w:eastAsia="SimSun" w:hAnsi="Century Gothic" w:cs="Mangal"/>
          <w:bCs/>
          <w:sz w:val="22"/>
          <w:szCs w:val="22"/>
        </w:rPr>
        <w:t xml:space="preserve">Ocorre que, vencido o prazo para cumprimento </w:t>
      </w:r>
      <w:r>
        <w:rPr>
          <w:rFonts w:ascii="Century Gothic" w:eastAsia="SimSun" w:hAnsi="Century Gothic" w:cs="Mangal"/>
          <w:bCs/>
          <w:sz w:val="22"/>
          <w:szCs w:val="22"/>
        </w:rPr>
        <w:t>da</w:t>
      </w:r>
      <w:r w:rsidRPr="009C44F0">
        <w:rPr>
          <w:rFonts w:ascii="Century Gothic" w:eastAsia="SimSun" w:hAnsi="Century Gothic" w:cs="Mangal"/>
          <w:bCs/>
          <w:sz w:val="22"/>
          <w:szCs w:val="22"/>
        </w:rPr>
        <w:t xml:space="preserve"> obrigação aos </w:t>
      </w:r>
      <w:r w:rsidRPr="009C44F0">
        <w:rPr>
          <w:rFonts w:ascii="Century Gothic" w:eastAsia="SimSun" w:hAnsi="Century Gothic" w:cs="Mangal"/>
          <w:b/>
          <w:sz w:val="22"/>
          <w:szCs w:val="22"/>
        </w:rPr>
        <w:t xml:space="preserve">27 de </w:t>
      </w:r>
      <w:r>
        <w:rPr>
          <w:rFonts w:ascii="Century Gothic" w:eastAsia="SimSun" w:hAnsi="Century Gothic" w:cs="Mangal"/>
          <w:b/>
          <w:sz w:val="22"/>
          <w:szCs w:val="22"/>
        </w:rPr>
        <w:t>setembro</w:t>
      </w:r>
      <w:r w:rsidRPr="009C44F0">
        <w:rPr>
          <w:rFonts w:ascii="Century Gothic" w:eastAsia="SimSun" w:hAnsi="Century Gothic" w:cs="Mangal"/>
          <w:b/>
          <w:sz w:val="22"/>
          <w:szCs w:val="22"/>
        </w:rPr>
        <w:t xml:space="preserve"> de </w:t>
      </w:r>
      <w:r>
        <w:rPr>
          <w:rFonts w:ascii="Century Gothic" w:eastAsia="SimSun" w:hAnsi="Century Gothic" w:cs="Mangal"/>
          <w:b/>
          <w:sz w:val="22"/>
          <w:szCs w:val="22"/>
        </w:rPr>
        <w:t>2019</w:t>
      </w:r>
      <w:r w:rsidRPr="009C44F0">
        <w:rPr>
          <w:rFonts w:ascii="Century Gothic" w:eastAsia="SimSun" w:hAnsi="Century Gothic" w:cs="Mangal"/>
          <w:bCs/>
          <w:sz w:val="22"/>
          <w:szCs w:val="22"/>
        </w:rPr>
        <w:t xml:space="preserve">, o </w:t>
      </w:r>
      <w:r w:rsidR="00FA5E16">
        <w:rPr>
          <w:rFonts w:ascii="Century Gothic" w:eastAsia="SimSun" w:hAnsi="Century Gothic" w:cs="Mangal"/>
          <w:bCs/>
          <w:sz w:val="22"/>
          <w:szCs w:val="22"/>
        </w:rPr>
        <w:t xml:space="preserve">requerido </w:t>
      </w:r>
      <w:r>
        <w:rPr>
          <w:rFonts w:ascii="Century Gothic" w:eastAsia="SimSun" w:hAnsi="Century Gothic" w:cs="Mangal"/>
          <w:bCs/>
          <w:sz w:val="22"/>
          <w:szCs w:val="22"/>
        </w:rPr>
        <w:t>não adimpliu a obrigação pactuada.</w:t>
      </w:r>
    </w:p>
    <w:p w14:paraId="377950AB" w14:textId="77777777" w:rsidR="00862D26" w:rsidRDefault="00862D26" w:rsidP="007B0E21">
      <w:pPr>
        <w:suppressAutoHyphens/>
        <w:spacing w:line="360" w:lineRule="auto"/>
        <w:ind w:firstLine="3119"/>
        <w:jc w:val="both"/>
        <w:rPr>
          <w:rFonts w:ascii="Century Gothic" w:eastAsia="SimSun" w:hAnsi="Century Gothic" w:cs="Mangal"/>
          <w:bCs/>
          <w:sz w:val="22"/>
          <w:szCs w:val="22"/>
        </w:rPr>
      </w:pPr>
    </w:p>
    <w:p w14:paraId="44188E62" w14:textId="77777777" w:rsidR="00862D26" w:rsidRDefault="00862D26" w:rsidP="007B0E21">
      <w:pPr>
        <w:suppressAutoHyphens/>
        <w:spacing w:line="360" w:lineRule="auto"/>
        <w:ind w:firstLine="3119"/>
        <w:jc w:val="both"/>
        <w:rPr>
          <w:rFonts w:ascii="Century Gothic" w:eastAsia="SimSun" w:hAnsi="Century Gothic" w:cs="Mangal"/>
          <w:bCs/>
          <w:sz w:val="22"/>
          <w:szCs w:val="22"/>
        </w:rPr>
      </w:pPr>
      <w:r>
        <w:rPr>
          <w:rFonts w:ascii="Century Gothic" w:eastAsia="SimSun" w:hAnsi="Century Gothic" w:cs="Mangal"/>
          <w:bCs/>
          <w:sz w:val="22"/>
          <w:szCs w:val="22"/>
        </w:rPr>
        <w:t xml:space="preserve">Conforme certidão emitida pela Encarregada do Setor de Recursos Humanos da Autarquia, Sra. Daiane Almeida, o funcionário </w:t>
      </w:r>
      <w:r>
        <w:rPr>
          <w:rFonts w:ascii="Century Gothic" w:eastAsia="SimSun" w:hAnsi="Century Gothic" w:cs="Mangal"/>
          <w:b/>
          <w:i/>
          <w:iCs/>
          <w:sz w:val="22"/>
          <w:szCs w:val="22"/>
        </w:rPr>
        <w:t xml:space="preserve">Odacil Adalberto Leite </w:t>
      </w:r>
      <w:r>
        <w:rPr>
          <w:rFonts w:ascii="Century Gothic" w:eastAsia="SimSun" w:hAnsi="Century Gothic" w:cs="Mangal"/>
          <w:bCs/>
          <w:sz w:val="22"/>
          <w:szCs w:val="22"/>
        </w:rPr>
        <w:t>continua exercendo funções em desvio de função (Doc. 16).</w:t>
      </w:r>
    </w:p>
    <w:p w14:paraId="56C8995E" w14:textId="530A51B7" w:rsidR="00862D26" w:rsidRDefault="00EC24D8" w:rsidP="003E0C41">
      <w:pPr>
        <w:suppressAutoHyphens/>
        <w:spacing w:line="360" w:lineRule="auto"/>
        <w:jc w:val="center"/>
        <w:rPr>
          <w:rFonts w:ascii="Century Gothic" w:eastAsia="SimSun" w:hAnsi="Century Gothic" w:cs="Mangal"/>
          <w:bCs/>
          <w:sz w:val="22"/>
          <w:szCs w:val="22"/>
        </w:rPr>
      </w:pPr>
      <w:r>
        <w:rPr>
          <w:noProof/>
        </w:rPr>
        <w:lastRenderedPageBreak/>
        <w:pict w14:anchorId="5CB3590D">
          <v:shape id="Imagem 12" o:spid="_x0000_i1034" type="#_x0000_t75" style="width:5in;height:336pt;visibility:visible;mso-wrap-style:square" o:bordertopcolor="this" o:borderleftcolor="this" o:borderbottomcolor="this" o:borderrightcolor="this">
            <v:imagedata r:id="rId22" o:title="" croptop="21680f" cropbottom="14524f" cropleft="19847f" cropright="22016f"/>
            <w10:bordertop type="single" width="24" shadow="t"/>
            <w10:borderleft type="single" width="24" shadow="t"/>
            <w10:borderbottom type="single" width="24" shadow="t"/>
            <w10:borderright type="single" width="24" shadow="t"/>
          </v:shape>
        </w:pict>
      </w:r>
    </w:p>
    <w:p w14:paraId="4DEDAEF9" w14:textId="77777777" w:rsidR="00EC24D8" w:rsidRDefault="00EC24D8" w:rsidP="003E0C41">
      <w:pPr>
        <w:suppressAutoHyphens/>
        <w:spacing w:line="360" w:lineRule="auto"/>
        <w:ind w:firstLine="3136"/>
        <w:jc w:val="both"/>
        <w:rPr>
          <w:rFonts w:ascii="Century Gothic" w:eastAsia="SimSun" w:hAnsi="Century Gothic" w:cs="Mangal"/>
          <w:bCs/>
          <w:sz w:val="22"/>
          <w:szCs w:val="22"/>
        </w:rPr>
      </w:pPr>
    </w:p>
    <w:p w14:paraId="54E6AA62" w14:textId="5A11B020" w:rsidR="00862D26" w:rsidRDefault="00862D26" w:rsidP="003E0C41">
      <w:pPr>
        <w:suppressAutoHyphens/>
        <w:spacing w:line="360" w:lineRule="auto"/>
        <w:ind w:firstLine="3136"/>
        <w:jc w:val="both"/>
        <w:rPr>
          <w:rFonts w:ascii="Century Gothic" w:eastAsia="SimSun" w:hAnsi="Century Gothic" w:cs="Mangal"/>
          <w:bCs/>
          <w:sz w:val="22"/>
          <w:szCs w:val="22"/>
        </w:rPr>
      </w:pPr>
      <w:r>
        <w:rPr>
          <w:rFonts w:ascii="Century Gothic" w:eastAsia="SimSun" w:hAnsi="Century Gothic" w:cs="Mangal"/>
          <w:bCs/>
          <w:sz w:val="22"/>
          <w:szCs w:val="22"/>
        </w:rPr>
        <w:t xml:space="preserve">Mais uma vez aqui, verifica-se que, embora o Superintendente da Autarquia, Sr. Alessandro Aécio Felix, tenha conhecimento da ilegalidade, recusa-se a adotar as providências necessárias para saná-la, permitindo, </w:t>
      </w:r>
      <w:r>
        <w:rPr>
          <w:rFonts w:ascii="Century Gothic" w:eastAsia="SimSun" w:hAnsi="Century Gothic" w:cs="Mangal"/>
          <w:b/>
          <w:sz w:val="22"/>
          <w:szCs w:val="22"/>
        </w:rPr>
        <w:t>dolosamente</w:t>
      </w:r>
      <w:r>
        <w:rPr>
          <w:rFonts w:ascii="Century Gothic" w:eastAsia="SimSun" w:hAnsi="Century Gothic" w:cs="Mangal"/>
          <w:bCs/>
          <w:sz w:val="22"/>
          <w:szCs w:val="22"/>
        </w:rPr>
        <w:t>, que o servidor continue exercendo atividades em desvio de suas funções originárias, mesmo sabendo da ilegalidade da conduta e dos prejuízos causados a Autarquia.</w:t>
      </w:r>
    </w:p>
    <w:p w14:paraId="325E69F7" w14:textId="77777777" w:rsidR="00EC24D8" w:rsidRDefault="00EC24D8" w:rsidP="00EC24D8">
      <w:pPr>
        <w:suppressAutoHyphens/>
        <w:spacing w:line="360" w:lineRule="auto"/>
        <w:jc w:val="both"/>
        <w:rPr>
          <w:rFonts w:ascii="Century Gothic" w:eastAsia="SimSun" w:hAnsi="Century Gothic" w:cs="Mangal"/>
          <w:bCs/>
          <w:sz w:val="22"/>
          <w:szCs w:val="22"/>
        </w:rPr>
      </w:pPr>
    </w:p>
    <w:p w14:paraId="6C710A26" w14:textId="06B06C9B" w:rsidR="003E0C41" w:rsidRPr="003E0C41" w:rsidRDefault="003E0C41" w:rsidP="00EC24D8">
      <w:pPr>
        <w:suppressAutoHyphens/>
        <w:spacing w:line="360" w:lineRule="auto"/>
        <w:jc w:val="both"/>
        <w:rPr>
          <w:rFonts w:ascii="Century Gothic" w:eastAsia="SimSun" w:hAnsi="Century Gothic" w:cs="Mangal"/>
          <w:b/>
          <w:sz w:val="22"/>
          <w:szCs w:val="22"/>
        </w:rPr>
      </w:pPr>
      <w:r w:rsidRPr="003E0C41">
        <w:rPr>
          <w:rFonts w:ascii="Century Gothic" w:eastAsia="SimSun" w:hAnsi="Century Gothic" w:cs="Mangal"/>
          <w:b/>
          <w:sz w:val="22"/>
          <w:szCs w:val="22"/>
        </w:rPr>
        <w:t>3.</w:t>
      </w:r>
      <w:r w:rsidR="00786177">
        <w:rPr>
          <w:rFonts w:ascii="Century Gothic" w:eastAsia="SimSun" w:hAnsi="Century Gothic" w:cs="Mangal"/>
          <w:b/>
          <w:sz w:val="22"/>
          <w:szCs w:val="22"/>
        </w:rPr>
        <w:t>1.</w:t>
      </w:r>
      <w:r w:rsidRPr="003E0C41">
        <w:rPr>
          <w:rFonts w:ascii="Century Gothic" w:eastAsia="SimSun" w:hAnsi="Century Gothic" w:cs="Mangal"/>
          <w:b/>
          <w:sz w:val="22"/>
          <w:szCs w:val="22"/>
        </w:rPr>
        <w:t>8. DO DESCUMPRIMENTO DA “CLÁUSULA XIX”</w:t>
      </w:r>
    </w:p>
    <w:p w14:paraId="78C1239F" w14:textId="77777777" w:rsidR="00862D26" w:rsidRPr="007106AA" w:rsidRDefault="00862D26" w:rsidP="00862D26">
      <w:pPr>
        <w:suppressAutoHyphens/>
        <w:spacing w:line="360" w:lineRule="auto"/>
        <w:ind w:firstLine="3430"/>
        <w:jc w:val="both"/>
        <w:rPr>
          <w:rFonts w:ascii="Century Gothic" w:hAnsi="Century Gothic" w:cs="Tahoma"/>
          <w:sz w:val="22"/>
          <w:szCs w:val="22"/>
        </w:rPr>
      </w:pPr>
    </w:p>
    <w:p w14:paraId="24808319" w14:textId="77777777" w:rsidR="00862D26" w:rsidRPr="006611A7" w:rsidRDefault="00862D26" w:rsidP="003E0C41">
      <w:pPr>
        <w:pStyle w:val="Textbody"/>
        <w:spacing w:after="0" w:line="360" w:lineRule="auto"/>
        <w:ind w:firstLine="3150"/>
        <w:jc w:val="both"/>
        <w:rPr>
          <w:rFonts w:ascii="Century Gothic" w:eastAsia="SimSun" w:hAnsi="Century Gothic" w:cs="Mangal"/>
          <w:i/>
          <w:iCs/>
          <w:color w:val="auto"/>
          <w:sz w:val="22"/>
          <w:szCs w:val="22"/>
        </w:rPr>
      </w:pPr>
      <w:r w:rsidRPr="009C44F0">
        <w:rPr>
          <w:rFonts w:ascii="Century Gothic" w:hAnsi="Century Gothic" w:cs="Tahoma"/>
          <w:sz w:val="22"/>
          <w:szCs w:val="22"/>
        </w:rPr>
        <w:t xml:space="preserve">Conforme se verifica da “Cláusula </w:t>
      </w:r>
      <w:r>
        <w:rPr>
          <w:rFonts w:ascii="Century Gothic" w:hAnsi="Century Gothic" w:cs="Tahoma"/>
          <w:sz w:val="22"/>
          <w:szCs w:val="22"/>
        </w:rPr>
        <w:t>XIX”</w:t>
      </w:r>
      <w:r w:rsidRPr="009C44F0">
        <w:rPr>
          <w:rFonts w:ascii="Century Gothic" w:hAnsi="Century Gothic" w:cs="Tahoma"/>
          <w:sz w:val="22"/>
          <w:szCs w:val="22"/>
        </w:rPr>
        <w:t xml:space="preserve">, </w:t>
      </w:r>
      <w:r w:rsidRPr="006611A7">
        <w:rPr>
          <w:rFonts w:ascii="Century Gothic" w:hAnsi="Century Gothic" w:cs="Tahoma"/>
          <w:i/>
          <w:iCs/>
          <w:sz w:val="22"/>
          <w:szCs w:val="22"/>
        </w:rPr>
        <w:t>o</w:t>
      </w:r>
      <w:r w:rsidRPr="006611A7">
        <w:rPr>
          <w:rFonts w:ascii="Century Gothic" w:eastAsia="SimSun" w:hAnsi="Century Gothic" w:cs="Mangal"/>
          <w:i/>
          <w:iCs/>
          <w:sz w:val="22"/>
          <w:szCs w:val="22"/>
        </w:rPr>
        <w:t xml:space="preserve"> </w:t>
      </w:r>
      <w:r w:rsidRPr="006611A7">
        <w:rPr>
          <w:rFonts w:ascii="Century Gothic" w:hAnsi="Century Gothic" w:cs="Arial"/>
          <w:b/>
          <w:i/>
          <w:iCs/>
          <w:sz w:val="22"/>
          <w:szCs w:val="22"/>
        </w:rPr>
        <w:t>SERVIÇO AUTÔNOMO DE ÁGUAE ESGOTO DE BRODOWSKI – SAAEB</w:t>
      </w:r>
      <w:r w:rsidRPr="006611A7">
        <w:rPr>
          <w:rFonts w:ascii="Century Gothic" w:eastAsia="SimSun" w:hAnsi="Century Gothic" w:cs="Mangal"/>
          <w:i/>
          <w:iCs/>
          <w:sz w:val="22"/>
          <w:szCs w:val="22"/>
        </w:rPr>
        <w:t xml:space="preserve"> assumiu a obrigação de fazer consistente em,</w:t>
      </w:r>
      <w:r w:rsidRPr="006611A7">
        <w:rPr>
          <w:rFonts w:ascii="Century Gothic" w:hAnsi="Century Gothic" w:cs="Arial"/>
          <w:i/>
          <w:iCs/>
          <w:sz w:val="22"/>
          <w:szCs w:val="22"/>
        </w:rPr>
        <w:t xml:space="preserve"> em caso faltas médicas e afastamentos </w:t>
      </w:r>
      <w:r w:rsidRPr="006611A7">
        <w:rPr>
          <w:rFonts w:ascii="Century Gothic" w:hAnsi="Century Gothic" w:cs="Arial"/>
          <w:i/>
          <w:iCs/>
          <w:sz w:val="22"/>
          <w:szCs w:val="22"/>
        </w:rPr>
        <w:lastRenderedPageBreak/>
        <w:t>superiores a 03 (três) dias, a submeter o servidor a perícia médica oficial do Município</w:t>
      </w:r>
      <w:r>
        <w:rPr>
          <w:rFonts w:ascii="Century Gothic" w:hAnsi="Century Gothic" w:cs="Arial"/>
          <w:i/>
          <w:iCs/>
          <w:sz w:val="22"/>
          <w:szCs w:val="22"/>
        </w:rPr>
        <w:t>.</w:t>
      </w:r>
    </w:p>
    <w:p w14:paraId="71322521" w14:textId="77777777" w:rsidR="00862D26" w:rsidRDefault="00862D26" w:rsidP="003E0C41">
      <w:pPr>
        <w:suppressAutoHyphens/>
        <w:spacing w:line="360" w:lineRule="auto"/>
        <w:ind w:firstLine="3150"/>
        <w:jc w:val="both"/>
        <w:rPr>
          <w:rFonts w:ascii="Century Gothic" w:eastAsia="SimSun" w:hAnsi="Century Gothic" w:cs="Mangal"/>
          <w:bCs/>
          <w:sz w:val="22"/>
          <w:szCs w:val="22"/>
        </w:rPr>
      </w:pPr>
    </w:p>
    <w:p w14:paraId="2BC75508" w14:textId="2558E765" w:rsidR="00862D26" w:rsidRDefault="00862D26" w:rsidP="003E0C41">
      <w:pPr>
        <w:suppressAutoHyphens/>
        <w:spacing w:line="360" w:lineRule="auto"/>
        <w:ind w:firstLine="3150"/>
        <w:jc w:val="both"/>
        <w:rPr>
          <w:rFonts w:ascii="Century Gothic" w:eastAsia="SimSun" w:hAnsi="Century Gothic" w:cs="Mangal"/>
          <w:bCs/>
          <w:sz w:val="22"/>
          <w:szCs w:val="22"/>
        </w:rPr>
      </w:pPr>
      <w:r w:rsidRPr="009C44F0">
        <w:rPr>
          <w:rFonts w:ascii="Century Gothic" w:eastAsia="SimSun" w:hAnsi="Century Gothic" w:cs="Mangal"/>
          <w:bCs/>
          <w:sz w:val="22"/>
          <w:szCs w:val="22"/>
        </w:rPr>
        <w:t xml:space="preserve">Ocorre que, vencido o prazo para cumprimento de referida obrigação aos </w:t>
      </w:r>
      <w:r w:rsidRPr="009C44F0">
        <w:rPr>
          <w:rFonts w:ascii="Century Gothic" w:eastAsia="SimSun" w:hAnsi="Century Gothic" w:cs="Mangal"/>
          <w:b/>
          <w:sz w:val="22"/>
          <w:szCs w:val="22"/>
        </w:rPr>
        <w:t xml:space="preserve">27 de </w:t>
      </w:r>
      <w:r>
        <w:rPr>
          <w:rFonts w:ascii="Century Gothic" w:eastAsia="SimSun" w:hAnsi="Century Gothic" w:cs="Mangal"/>
          <w:b/>
          <w:sz w:val="22"/>
          <w:szCs w:val="22"/>
        </w:rPr>
        <w:t>setembro</w:t>
      </w:r>
      <w:r w:rsidRPr="009C44F0">
        <w:rPr>
          <w:rFonts w:ascii="Century Gothic" w:eastAsia="SimSun" w:hAnsi="Century Gothic" w:cs="Mangal"/>
          <w:b/>
          <w:sz w:val="22"/>
          <w:szCs w:val="22"/>
        </w:rPr>
        <w:t xml:space="preserve"> de </w:t>
      </w:r>
      <w:r>
        <w:rPr>
          <w:rFonts w:ascii="Century Gothic" w:eastAsia="SimSun" w:hAnsi="Century Gothic" w:cs="Mangal"/>
          <w:b/>
          <w:sz w:val="22"/>
          <w:szCs w:val="22"/>
        </w:rPr>
        <w:t>2019</w:t>
      </w:r>
      <w:r w:rsidRPr="009C44F0">
        <w:rPr>
          <w:rFonts w:ascii="Century Gothic" w:eastAsia="SimSun" w:hAnsi="Century Gothic" w:cs="Mangal"/>
          <w:bCs/>
          <w:sz w:val="22"/>
          <w:szCs w:val="22"/>
        </w:rPr>
        <w:t xml:space="preserve">, </w:t>
      </w:r>
      <w:r w:rsidR="00EC24D8">
        <w:rPr>
          <w:rFonts w:ascii="Century Gothic" w:eastAsia="SimSun" w:hAnsi="Century Gothic" w:cs="Mangal"/>
          <w:bCs/>
          <w:sz w:val="22"/>
          <w:szCs w:val="22"/>
        </w:rPr>
        <w:t xml:space="preserve">o requerido também </w:t>
      </w:r>
      <w:r>
        <w:rPr>
          <w:rFonts w:ascii="Century Gothic" w:eastAsia="SimSun" w:hAnsi="Century Gothic" w:cs="Mangal"/>
          <w:bCs/>
          <w:sz w:val="22"/>
          <w:szCs w:val="22"/>
        </w:rPr>
        <w:t>não cumpriu com as obrigações pactuadas.</w:t>
      </w:r>
    </w:p>
    <w:p w14:paraId="1915D911" w14:textId="77777777" w:rsidR="00862D26" w:rsidRDefault="00862D26" w:rsidP="003E0C41">
      <w:pPr>
        <w:suppressAutoHyphens/>
        <w:spacing w:line="360" w:lineRule="auto"/>
        <w:ind w:firstLine="3150"/>
        <w:jc w:val="both"/>
        <w:rPr>
          <w:rFonts w:ascii="Century Gothic" w:eastAsia="SimSun" w:hAnsi="Century Gothic" w:cs="Mangal"/>
          <w:bCs/>
          <w:sz w:val="22"/>
          <w:szCs w:val="22"/>
        </w:rPr>
      </w:pPr>
    </w:p>
    <w:p w14:paraId="76352DC0" w14:textId="57180DE3" w:rsidR="00862D26" w:rsidRDefault="00862D26" w:rsidP="003E0C41">
      <w:pPr>
        <w:suppressAutoHyphens/>
        <w:spacing w:line="360" w:lineRule="auto"/>
        <w:ind w:firstLine="3150"/>
        <w:jc w:val="both"/>
        <w:rPr>
          <w:rFonts w:ascii="Century Gothic" w:eastAsia="SimSun" w:hAnsi="Century Gothic" w:cs="Mangal"/>
          <w:bCs/>
          <w:sz w:val="22"/>
          <w:szCs w:val="22"/>
        </w:rPr>
      </w:pPr>
      <w:r>
        <w:rPr>
          <w:rFonts w:ascii="Century Gothic" w:eastAsia="SimSun" w:hAnsi="Century Gothic" w:cs="Mangal"/>
          <w:bCs/>
          <w:sz w:val="22"/>
          <w:szCs w:val="22"/>
        </w:rPr>
        <w:t xml:space="preserve">Conforme certidão emitida pela Encarregada do Setor de Recursos Humanos da Autarquia, Sra. Daiane Almeida, nos </w:t>
      </w:r>
      <w:r>
        <w:rPr>
          <w:rFonts w:ascii="Century Gothic" w:hAnsi="Century Gothic" w:cs="Arial"/>
          <w:sz w:val="22"/>
          <w:szCs w:val="22"/>
        </w:rPr>
        <w:t xml:space="preserve">casos de faltas médicas e afastamentos superiores a 03 (três) dias, </w:t>
      </w:r>
      <w:r w:rsidRPr="006611A7">
        <w:rPr>
          <w:rFonts w:ascii="Century Gothic" w:hAnsi="Century Gothic" w:cs="Arial"/>
          <w:b/>
          <w:bCs/>
          <w:sz w:val="22"/>
          <w:szCs w:val="22"/>
        </w:rPr>
        <w:t xml:space="preserve">o </w:t>
      </w:r>
      <w:r w:rsidR="00EC24D8">
        <w:rPr>
          <w:rFonts w:ascii="Century Gothic" w:hAnsi="Century Gothic" w:cs="Arial"/>
          <w:b/>
          <w:bCs/>
          <w:sz w:val="22"/>
          <w:szCs w:val="22"/>
        </w:rPr>
        <w:t>requerido</w:t>
      </w:r>
      <w:r w:rsidRPr="006611A7">
        <w:rPr>
          <w:rFonts w:ascii="Century Gothic" w:hAnsi="Century Gothic" w:cs="Arial"/>
          <w:b/>
          <w:bCs/>
          <w:sz w:val="22"/>
          <w:szCs w:val="22"/>
        </w:rPr>
        <w:t xml:space="preserve"> não está submetendo os servidores a perícia médica oficial do Município</w:t>
      </w:r>
      <w:r>
        <w:rPr>
          <w:rFonts w:ascii="Century Gothic" w:eastAsia="SimSun" w:hAnsi="Century Gothic" w:cs="Mangal"/>
          <w:bCs/>
          <w:sz w:val="22"/>
          <w:szCs w:val="22"/>
        </w:rPr>
        <w:t xml:space="preserve"> (Doc. 17).</w:t>
      </w:r>
    </w:p>
    <w:p w14:paraId="47DDEEBC" w14:textId="2E646895" w:rsidR="00862D26" w:rsidRDefault="005900A7" w:rsidP="003E0C41">
      <w:pPr>
        <w:suppressAutoHyphens/>
        <w:spacing w:line="360" w:lineRule="auto"/>
        <w:jc w:val="center"/>
        <w:rPr>
          <w:rFonts w:ascii="Century Gothic" w:eastAsia="SimSun" w:hAnsi="Century Gothic" w:cs="Mangal"/>
          <w:bCs/>
          <w:sz w:val="22"/>
          <w:szCs w:val="22"/>
        </w:rPr>
      </w:pPr>
      <w:r>
        <w:rPr>
          <w:noProof/>
        </w:rPr>
        <w:pict w14:anchorId="4A904E8D">
          <v:shape id="Imagem 13" o:spid="_x0000_i1035" type="#_x0000_t75" style="width:342.75pt;height:134.25pt;visibility:visible;mso-wrap-style:square" o:bordertopcolor="this" o:borderleftcolor="this" o:borderbottomcolor="this" o:borderrightcolor="this">
            <v:imagedata r:id="rId23" o:title="" croptop="22317f" cropbottom="26518f" cropleft="20804f" cropright="20819f"/>
            <w10:bordertop type="single" width="24" shadow="t"/>
            <w10:borderleft type="single" width="24" shadow="t"/>
            <w10:borderbottom type="single" width="24" shadow="t"/>
            <w10:borderright type="single" width="24" shadow="t"/>
          </v:shape>
        </w:pict>
      </w:r>
    </w:p>
    <w:p w14:paraId="50D9A9A9" w14:textId="77777777" w:rsidR="00EC24D8" w:rsidRDefault="00EC24D8" w:rsidP="005C3DAB">
      <w:pPr>
        <w:suppressAutoHyphens/>
        <w:spacing w:line="360" w:lineRule="auto"/>
        <w:ind w:firstLine="3136"/>
        <w:jc w:val="both"/>
        <w:rPr>
          <w:rFonts w:ascii="Century Gothic" w:eastAsia="SimSun" w:hAnsi="Century Gothic" w:cs="Mangal"/>
          <w:bCs/>
          <w:sz w:val="22"/>
          <w:szCs w:val="22"/>
        </w:rPr>
      </w:pPr>
    </w:p>
    <w:p w14:paraId="6790FF5C" w14:textId="6DF4E1CD" w:rsidR="00862D26" w:rsidRDefault="00862D26" w:rsidP="005C3DAB">
      <w:pPr>
        <w:suppressAutoHyphens/>
        <w:spacing w:line="360" w:lineRule="auto"/>
        <w:ind w:firstLine="3136"/>
        <w:jc w:val="both"/>
        <w:rPr>
          <w:rFonts w:ascii="Century Gothic" w:eastAsia="SimSun" w:hAnsi="Century Gothic" w:cs="Mangal"/>
          <w:bCs/>
          <w:sz w:val="22"/>
          <w:szCs w:val="22"/>
        </w:rPr>
      </w:pPr>
      <w:r>
        <w:rPr>
          <w:rFonts w:ascii="Century Gothic" w:eastAsia="SimSun" w:hAnsi="Century Gothic" w:cs="Mangal"/>
          <w:bCs/>
          <w:sz w:val="22"/>
          <w:szCs w:val="22"/>
        </w:rPr>
        <w:t xml:space="preserve">As alegações do </w:t>
      </w:r>
      <w:r w:rsidR="00EC24D8">
        <w:rPr>
          <w:rFonts w:ascii="Century Gothic" w:eastAsia="SimSun" w:hAnsi="Century Gothic" w:cs="Mangal"/>
          <w:bCs/>
          <w:sz w:val="22"/>
          <w:szCs w:val="22"/>
        </w:rPr>
        <w:t xml:space="preserve">requerido </w:t>
      </w:r>
      <w:r>
        <w:rPr>
          <w:rFonts w:ascii="Century Gothic" w:eastAsia="SimSun" w:hAnsi="Century Gothic" w:cs="Mangal"/>
          <w:bCs/>
          <w:sz w:val="22"/>
          <w:szCs w:val="22"/>
        </w:rPr>
        <w:t xml:space="preserve">dando conta </w:t>
      </w:r>
      <w:r w:rsidR="00EC24D8">
        <w:rPr>
          <w:rFonts w:ascii="Century Gothic" w:eastAsia="SimSun" w:hAnsi="Century Gothic" w:cs="Mangal"/>
          <w:bCs/>
          <w:sz w:val="22"/>
          <w:szCs w:val="22"/>
        </w:rPr>
        <w:t xml:space="preserve">de </w:t>
      </w:r>
      <w:r>
        <w:rPr>
          <w:rFonts w:ascii="Century Gothic" w:eastAsia="SimSun" w:hAnsi="Century Gothic" w:cs="Mangal"/>
          <w:bCs/>
          <w:sz w:val="22"/>
          <w:szCs w:val="22"/>
        </w:rPr>
        <w:t>que descumpriu a obrigação assumida em razão da ausência de perito oficial no Município de Brodowski deve ser rechaçada.</w:t>
      </w:r>
    </w:p>
    <w:p w14:paraId="40A157DF" w14:textId="77777777" w:rsidR="00862D26" w:rsidRDefault="00862D26" w:rsidP="005C3DAB">
      <w:pPr>
        <w:suppressAutoHyphens/>
        <w:spacing w:line="360" w:lineRule="auto"/>
        <w:ind w:firstLine="3136"/>
        <w:jc w:val="both"/>
        <w:rPr>
          <w:rFonts w:ascii="Century Gothic" w:eastAsia="SimSun" w:hAnsi="Century Gothic" w:cs="Mangal"/>
          <w:bCs/>
          <w:sz w:val="22"/>
          <w:szCs w:val="22"/>
        </w:rPr>
      </w:pPr>
    </w:p>
    <w:p w14:paraId="08B4CBA0" w14:textId="668754C8" w:rsidR="00862D26" w:rsidRDefault="00862D26" w:rsidP="005C3DAB">
      <w:pPr>
        <w:suppressAutoHyphens/>
        <w:spacing w:line="360" w:lineRule="auto"/>
        <w:ind w:firstLine="3136"/>
        <w:jc w:val="both"/>
        <w:rPr>
          <w:rFonts w:ascii="Century Gothic" w:eastAsia="SimSun" w:hAnsi="Century Gothic" w:cs="Mangal"/>
          <w:bCs/>
          <w:sz w:val="22"/>
          <w:szCs w:val="22"/>
        </w:rPr>
      </w:pPr>
      <w:r>
        <w:rPr>
          <w:rFonts w:ascii="Century Gothic" w:eastAsia="SimSun" w:hAnsi="Century Gothic" w:cs="Mangal"/>
          <w:bCs/>
          <w:sz w:val="22"/>
          <w:szCs w:val="22"/>
        </w:rPr>
        <w:t xml:space="preserve">Isso porque, em todo esse período, quase um ano, </w:t>
      </w:r>
      <w:r w:rsidR="00FA5E16">
        <w:rPr>
          <w:rFonts w:ascii="Century Gothic" w:eastAsia="SimSun" w:hAnsi="Century Gothic" w:cs="Mangal"/>
          <w:bCs/>
          <w:sz w:val="22"/>
          <w:szCs w:val="22"/>
        </w:rPr>
        <w:t>sequer</w:t>
      </w:r>
      <w:r>
        <w:rPr>
          <w:rFonts w:ascii="Century Gothic" w:eastAsia="SimSun" w:hAnsi="Century Gothic" w:cs="Mangal"/>
          <w:bCs/>
          <w:sz w:val="22"/>
          <w:szCs w:val="22"/>
        </w:rPr>
        <w:t xml:space="preserve"> comunicou </w:t>
      </w:r>
      <w:r w:rsidR="00FA5E16">
        <w:rPr>
          <w:rFonts w:ascii="Century Gothic" w:eastAsia="SimSun" w:hAnsi="Century Gothic" w:cs="Mangal"/>
          <w:bCs/>
          <w:sz w:val="22"/>
          <w:szCs w:val="22"/>
        </w:rPr>
        <w:t>das dificuldades encontradas ou tomou qualquer medida alternativa</w:t>
      </w:r>
      <w:r>
        <w:rPr>
          <w:rFonts w:ascii="Century Gothic" w:eastAsia="SimSun" w:hAnsi="Century Gothic" w:cs="Mangal"/>
          <w:bCs/>
          <w:sz w:val="22"/>
          <w:szCs w:val="22"/>
        </w:rPr>
        <w:t>,</w:t>
      </w:r>
      <w:r w:rsidR="00FA5E16">
        <w:rPr>
          <w:rFonts w:ascii="Century Gothic" w:eastAsia="SimSun" w:hAnsi="Century Gothic" w:cs="Mangal"/>
          <w:bCs/>
          <w:sz w:val="22"/>
          <w:szCs w:val="22"/>
        </w:rPr>
        <w:t xml:space="preserve"> em especial porque </w:t>
      </w:r>
      <w:r>
        <w:rPr>
          <w:rFonts w:ascii="Century Gothic" w:eastAsia="SimSun" w:hAnsi="Century Gothic" w:cs="Mangal"/>
          <w:bCs/>
          <w:sz w:val="22"/>
          <w:szCs w:val="22"/>
        </w:rPr>
        <w:t>poderiam ter sido adotadas providências contra o Município de Brodowski em razão de TAC a</w:t>
      </w:r>
      <w:r w:rsidR="00FA5E16">
        <w:rPr>
          <w:rFonts w:ascii="Century Gothic" w:eastAsia="SimSun" w:hAnsi="Century Gothic" w:cs="Mangal"/>
          <w:bCs/>
          <w:sz w:val="22"/>
          <w:szCs w:val="22"/>
        </w:rPr>
        <w:t>ssinado junto a esta Promotoria.</w:t>
      </w:r>
    </w:p>
    <w:p w14:paraId="1AF462CA" w14:textId="77777777" w:rsidR="00862D26" w:rsidRDefault="00862D26" w:rsidP="005C3DAB">
      <w:pPr>
        <w:suppressAutoHyphens/>
        <w:spacing w:line="360" w:lineRule="auto"/>
        <w:ind w:firstLine="3136"/>
        <w:jc w:val="both"/>
        <w:rPr>
          <w:rFonts w:ascii="Century Gothic" w:eastAsia="SimSun" w:hAnsi="Century Gothic" w:cs="Mangal"/>
          <w:bCs/>
          <w:sz w:val="22"/>
          <w:szCs w:val="22"/>
        </w:rPr>
      </w:pPr>
    </w:p>
    <w:p w14:paraId="2C7E928F" w14:textId="77777777" w:rsidR="00862D26" w:rsidRDefault="00862D26" w:rsidP="005C3DAB">
      <w:pPr>
        <w:suppressAutoHyphens/>
        <w:spacing w:line="360" w:lineRule="auto"/>
        <w:ind w:firstLine="3136"/>
        <w:jc w:val="both"/>
        <w:rPr>
          <w:rFonts w:ascii="Century Gothic" w:eastAsia="SimSun" w:hAnsi="Century Gothic" w:cs="Mangal"/>
          <w:bCs/>
          <w:sz w:val="22"/>
          <w:szCs w:val="22"/>
        </w:rPr>
      </w:pPr>
      <w:r>
        <w:rPr>
          <w:rFonts w:ascii="Century Gothic" w:eastAsia="SimSun" w:hAnsi="Century Gothic" w:cs="Mangal"/>
          <w:bCs/>
          <w:sz w:val="22"/>
          <w:szCs w:val="22"/>
        </w:rPr>
        <w:lastRenderedPageBreak/>
        <w:t>Assim, novamente verifica-se a negligência do Superintendente, Alessandro Aécio Felix, que ao invés de adotar as providências necessárias para solucionar o problema e cumprir com a obrigação assumida, preferiu permanecer inerte, mesmo sabendo dos danos causados a Autarquia decorrente de sua conduta.</w:t>
      </w:r>
    </w:p>
    <w:p w14:paraId="0EC9541D" w14:textId="77777777" w:rsidR="00862D26" w:rsidRDefault="00862D26" w:rsidP="005C3DAB">
      <w:pPr>
        <w:suppressAutoHyphens/>
        <w:spacing w:line="360" w:lineRule="auto"/>
        <w:ind w:firstLine="3136"/>
        <w:jc w:val="both"/>
        <w:rPr>
          <w:rFonts w:ascii="Century Gothic" w:hAnsi="Century Gothic" w:cs="Tahoma"/>
          <w:color w:val="000000"/>
          <w:sz w:val="22"/>
          <w:szCs w:val="22"/>
        </w:rPr>
      </w:pPr>
    </w:p>
    <w:p w14:paraId="5CACA00B" w14:textId="7DD33EBA" w:rsidR="00862D26" w:rsidRDefault="005C3DAB" w:rsidP="005C3DAB">
      <w:pPr>
        <w:suppressAutoHyphens/>
        <w:spacing w:line="360" w:lineRule="auto"/>
        <w:ind w:firstLine="3136"/>
        <w:jc w:val="both"/>
        <w:rPr>
          <w:rFonts w:ascii="Century Gothic" w:hAnsi="Century Gothic" w:cs="Tahoma"/>
          <w:color w:val="000000"/>
          <w:sz w:val="22"/>
          <w:szCs w:val="22"/>
        </w:rPr>
      </w:pPr>
      <w:r>
        <w:rPr>
          <w:rFonts w:ascii="Century Gothic" w:hAnsi="Century Gothic" w:cs="Tahoma"/>
          <w:color w:val="000000"/>
          <w:sz w:val="22"/>
          <w:szCs w:val="22"/>
        </w:rPr>
        <w:t xml:space="preserve">Diante de todos os fatos narrados acima, fica evidente que o requerido, </w:t>
      </w:r>
      <w:r w:rsidR="00C71F29">
        <w:rPr>
          <w:rFonts w:ascii="Century Gothic" w:hAnsi="Century Gothic" w:cs="Tahoma"/>
          <w:color w:val="000000"/>
          <w:sz w:val="22"/>
          <w:szCs w:val="22"/>
        </w:rPr>
        <w:t>dolosamente, vem administrando a Autarquia SAAEB com absoluta ineficiência, causando prejuízos a toda a população de Brodowski, que</w:t>
      </w:r>
      <w:r w:rsidR="00390109">
        <w:rPr>
          <w:rFonts w:ascii="Century Gothic" w:hAnsi="Century Gothic" w:cs="Tahoma"/>
          <w:color w:val="000000"/>
          <w:sz w:val="22"/>
          <w:szCs w:val="22"/>
        </w:rPr>
        <w:t xml:space="preserve"> sofre constantemente com a falta de abastecimento de água em suas casas e, ainda, a própria Autarquia, que despende vultuosos valores com a contratação de caminhões pip</w:t>
      </w:r>
      <w:r w:rsidR="00FA5E16">
        <w:rPr>
          <w:rFonts w:ascii="Century Gothic" w:hAnsi="Century Gothic" w:cs="Tahoma"/>
          <w:color w:val="000000"/>
          <w:sz w:val="22"/>
          <w:szCs w:val="22"/>
        </w:rPr>
        <w:t>as para abastecimento das casas, pagamento de horas extras e falta de funcionários em desvio de função e com licenças médias.</w:t>
      </w:r>
    </w:p>
    <w:p w14:paraId="0D0C5FFF" w14:textId="2ECB5F8D" w:rsidR="00606F7D" w:rsidRDefault="00606F7D" w:rsidP="005C3DAB">
      <w:pPr>
        <w:suppressAutoHyphens/>
        <w:spacing w:line="360" w:lineRule="auto"/>
        <w:ind w:firstLine="3136"/>
        <w:jc w:val="both"/>
        <w:rPr>
          <w:rFonts w:ascii="Century Gothic" w:hAnsi="Century Gothic" w:cs="Tahoma"/>
          <w:color w:val="000000"/>
          <w:sz w:val="22"/>
          <w:szCs w:val="22"/>
        </w:rPr>
      </w:pPr>
    </w:p>
    <w:p w14:paraId="100759EB" w14:textId="77777777" w:rsidR="00FD5354" w:rsidRDefault="00FD5354" w:rsidP="00FD5354">
      <w:pPr>
        <w:suppressAutoHyphens/>
        <w:spacing w:line="360" w:lineRule="auto"/>
        <w:jc w:val="both"/>
        <w:rPr>
          <w:rFonts w:ascii="Century Gothic" w:hAnsi="Century Gothic" w:cs="Tahoma"/>
          <w:b/>
          <w:bCs/>
          <w:color w:val="000000"/>
          <w:sz w:val="22"/>
          <w:szCs w:val="22"/>
        </w:rPr>
      </w:pPr>
    </w:p>
    <w:p w14:paraId="4B1D7A9D" w14:textId="05BEF3C4" w:rsidR="00606F7D" w:rsidRDefault="00786177" w:rsidP="00FD5354">
      <w:pPr>
        <w:suppressAutoHyphens/>
        <w:spacing w:line="360" w:lineRule="auto"/>
        <w:jc w:val="both"/>
        <w:rPr>
          <w:rFonts w:ascii="Century Gothic" w:hAnsi="Century Gothic" w:cs="Tahoma"/>
          <w:b/>
          <w:bCs/>
          <w:color w:val="000000"/>
          <w:sz w:val="22"/>
          <w:szCs w:val="22"/>
        </w:rPr>
      </w:pPr>
      <w:r w:rsidRPr="00786177">
        <w:rPr>
          <w:rFonts w:ascii="Century Gothic" w:hAnsi="Century Gothic" w:cs="Tahoma"/>
          <w:b/>
          <w:bCs/>
          <w:color w:val="000000"/>
          <w:sz w:val="22"/>
          <w:szCs w:val="22"/>
        </w:rPr>
        <w:t>3.2</w:t>
      </w:r>
      <w:r w:rsidR="00606F7D" w:rsidRPr="00786177">
        <w:rPr>
          <w:rFonts w:ascii="Century Gothic" w:hAnsi="Century Gothic" w:cs="Tahoma"/>
          <w:b/>
          <w:bCs/>
          <w:color w:val="000000"/>
          <w:sz w:val="22"/>
          <w:szCs w:val="22"/>
        </w:rPr>
        <w:t xml:space="preserve">. </w:t>
      </w:r>
      <w:r w:rsidR="00960B90">
        <w:rPr>
          <w:rFonts w:ascii="Century Gothic" w:hAnsi="Century Gothic" w:cs="Tahoma"/>
          <w:b/>
          <w:bCs/>
          <w:color w:val="000000"/>
          <w:sz w:val="22"/>
          <w:szCs w:val="22"/>
        </w:rPr>
        <w:t xml:space="preserve">DAS </w:t>
      </w:r>
      <w:r w:rsidR="00894347">
        <w:rPr>
          <w:rFonts w:ascii="Century Gothic" w:hAnsi="Century Gothic" w:cs="Tahoma"/>
          <w:b/>
          <w:bCs/>
          <w:color w:val="000000"/>
          <w:sz w:val="22"/>
          <w:szCs w:val="22"/>
        </w:rPr>
        <w:t>INÚMERAS IRREGULARIDADES APONTADAS PELO TRIBUNAL DE CONTAS DO ESTADO DE SÃO PAULO</w:t>
      </w:r>
    </w:p>
    <w:p w14:paraId="099A62F9" w14:textId="02D3A9DA" w:rsidR="00894347" w:rsidRDefault="00894347" w:rsidP="005C3DAB">
      <w:pPr>
        <w:suppressAutoHyphens/>
        <w:spacing w:line="360" w:lineRule="auto"/>
        <w:ind w:firstLine="3136"/>
        <w:jc w:val="both"/>
        <w:rPr>
          <w:rFonts w:ascii="Century Gothic" w:hAnsi="Century Gothic" w:cs="Tahoma"/>
          <w:b/>
          <w:bCs/>
          <w:color w:val="000000"/>
          <w:sz w:val="22"/>
          <w:szCs w:val="22"/>
        </w:rPr>
      </w:pPr>
    </w:p>
    <w:p w14:paraId="2414F081" w14:textId="409E7417" w:rsidR="00894347" w:rsidRDefault="00894347" w:rsidP="00894347">
      <w:pPr>
        <w:suppressAutoHyphens/>
        <w:spacing w:line="360" w:lineRule="auto"/>
        <w:ind w:firstLine="3136"/>
        <w:jc w:val="both"/>
        <w:rPr>
          <w:rFonts w:ascii="Century Gothic" w:hAnsi="Century Gothic" w:cs="Bookman Old Style"/>
          <w:b/>
          <w:sz w:val="22"/>
          <w:szCs w:val="22"/>
          <w:u w:val="single"/>
        </w:rPr>
      </w:pPr>
      <w:r>
        <w:rPr>
          <w:rFonts w:ascii="Century Gothic" w:hAnsi="Century Gothic" w:cs="Tahoma"/>
          <w:color w:val="000000"/>
          <w:sz w:val="22"/>
          <w:szCs w:val="22"/>
        </w:rPr>
        <w:t xml:space="preserve">Não bastasse o descumprimento do acordo judicial firmado, conforme narrado acima, </w:t>
      </w:r>
      <w:r>
        <w:rPr>
          <w:rFonts w:ascii="Century Gothic" w:hAnsi="Century Gothic" w:cs="Bookman Old Style"/>
          <w:sz w:val="22"/>
          <w:szCs w:val="22"/>
        </w:rPr>
        <w:t xml:space="preserve">o </w:t>
      </w:r>
      <w:r w:rsidRPr="00EF562C">
        <w:rPr>
          <w:rFonts w:ascii="Century Gothic" w:hAnsi="Century Gothic" w:cs="Bookman Old Style"/>
          <w:b/>
          <w:sz w:val="22"/>
          <w:szCs w:val="22"/>
        </w:rPr>
        <w:t xml:space="preserve">requerido </w:t>
      </w:r>
      <w:r>
        <w:rPr>
          <w:rFonts w:ascii="Century Gothic" w:hAnsi="Century Gothic" w:cs="Bookman Old Style"/>
          <w:b/>
          <w:sz w:val="22"/>
          <w:szCs w:val="22"/>
        </w:rPr>
        <w:t>ALESSANDRO AÉCIO FELIX</w:t>
      </w:r>
      <w:r w:rsidRPr="00EF562C">
        <w:rPr>
          <w:rFonts w:ascii="Century Gothic" w:hAnsi="Century Gothic" w:cs="Bookman Old Style"/>
          <w:b/>
          <w:sz w:val="22"/>
          <w:szCs w:val="22"/>
        </w:rPr>
        <w:t>,</w:t>
      </w:r>
      <w:r>
        <w:rPr>
          <w:rFonts w:ascii="Century Gothic" w:hAnsi="Century Gothic" w:cs="Bookman Old Style"/>
          <w:sz w:val="22"/>
          <w:szCs w:val="22"/>
        </w:rPr>
        <w:t xml:space="preserve"> </w:t>
      </w:r>
      <w:r w:rsidR="00EE41A9">
        <w:rPr>
          <w:rFonts w:ascii="Century Gothic" w:hAnsi="Century Gothic" w:cs="Bookman Old Style"/>
          <w:sz w:val="22"/>
          <w:szCs w:val="22"/>
        </w:rPr>
        <w:t>Superintendente do SAAEB</w:t>
      </w:r>
      <w:r>
        <w:rPr>
          <w:rFonts w:ascii="Century Gothic" w:hAnsi="Century Gothic" w:cs="Bookman Old Style"/>
          <w:sz w:val="22"/>
          <w:szCs w:val="22"/>
        </w:rPr>
        <w:t xml:space="preserve">, lançou mão de </w:t>
      </w:r>
      <w:r w:rsidRPr="00EF562C">
        <w:rPr>
          <w:rFonts w:ascii="Century Gothic" w:hAnsi="Century Gothic" w:cs="Bookman Old Style"/>
          <w:b/>
          <w:sz w:val="22"/>
          <w:szCs w:val="22"/>
          <w:u w:val="single"/>
        </w:rPr>
        <w:t>expedientes denotadores de um completo e acabado descompromisso com a coisa pública, olvidando-se de comezinhas regras de responsabilidade fiscal.</w:t>
      </w:r>
    </w:p>
    <w:p w14:paraId="2C1A5A9C" w14:textId="77777777" w:rsidR="00FA5E16" w:rsidRPr="00EF562C" w:rsidRDefault="00FA5E16" w:rsidP="00894347">
      <w:pPr>
        <w:suppressAutoHyphens/>
        <w:spacing w:line="360" w:lineRule="auto"/>
        <w:ind w:firstLine="3136"/>
        <w:jc w:val="both"/>
        <w:rPr>
          <w:rFonts w:ascii="Century Gothic" w:hAnsi="Century Gothic" w:cs="Bookman Old Style"/>
          <w:b/>
          <w:sz w:val="22"/>
          <w:szCs w:val="22"/>
          <w:u w:val="single"/>
        </w:rPr>
      </w:pPr>
    </w:p>
    <w:p w14:paraId="18107AAC" w14:textId="6AD9CFF4" w:rsidR="00BF2900" w:rsidRDefault="00BF2900" w:rsidP="00BF2900">
      <w:pPr>
        <w:suppressAutoHyphens/>
        <w:spacing w:line="360" w:lineRule="auto"/>
        <w:ind w:firstLine="3136"/>
        <w:jc w:val="both"/>
        <w:rPr>
          <w:rFonts w:ascii="Century Gothic" w:hAnsi="Century Gothic" w:cs="Bookman Old Style"/>
          <w:sz w:val="22"/>
          <w:szCs w:val="22"/>
        </w:rPr>
      </w:pPr>
      <w:r>
        <w:rPr>
          <w:rFonts w:ascii="Century Gothic" w:hAnsi="Century Gothic" w:cs="Tahoma"/>
          <w:color w:val="000000"/>
          <w:sz w:val="22"/>
          <w:szCs w:val="22"/>
        </w:rPr>
        <w:t xml:space="preserve">Em análise as contas do SAAEB referente ao exercício de 2018, o Tribunal de Contas </w:t>
      </w:r>
      <w:r w:rsidR="008E1C2B">
        <w:rPr>
          <w:rFonts w:ascii="Century Gothic" w:hAnsi="Century Gothic" w:cs="Tahoma"/>
          <w:color w:val="000000"/>
          <w:sz w:val="22"/>
          <w:szCs w:val="22"/>
        </w:rPr>
        <w:t>constatou</w:t>
      </w:r>
      <w:r>
        <w:rPr>
          <w:rFonts w:ascii="Century Gothic" w:hAnsi="Century Gothic" w:cs="Tahoma"/>
          <w:color w:val="000000"/>
          <w:sz w:val="22"/>
          <w:szCs w:val="22"/>
        </w:rPr>
        <w:t xml:space="preserve"> inúmeras </w:t>
      </w:r>
      <w:r>
        <w:rPr>
          <w:rFonts w:ascii="Century Gothic" w:hAnsi="Century Gothic" w:cs="Bookman Old Style"/>
          <w:sz w:val="22"/>
          <w:szCs w:val="22"/>
        </w:rPr>
        <w:t>irregularidades na prestação de contas do requerido</w:t>
      </w:r>
      <w:r w:rsidRPr="00E6380F">
        <w:rPr>
          <w:rFonts w:ascii="Century Gothic" w:hAnsi="Century Gothic" w:cs="Bookman Old Style"/>
          <w:b/>
          <w:sz w:val="22"/>
          <w:szCs w:val="22"/>
        </w:rPr>
        <w:t xml:space="preserve"> </w:t>
      </w:r>
      <w:r>
        <w:rPr>
          <w:rFonts w:ascii="Century Gothic" w:hAnsi="Century Gothic" w:cs="Bookman Old Style"/>
          <w:b/>
          <w:sz w:val="22"/>
          <w:szCs w:val="22"/>
        </w:rPr>
        <w:t>ALESSANDRO AÉCIO FELIX</w:t>
      </w:r>
      <w:r>
        <w:rPr>
          <w:rFonts w:ascii="Century Gothic" w:hAnsi="Century Gothic" w:cs="Bookman Old Style"/>
          <w:sz w:val="22"/>
          <w:szCs w:val="22"/>
        </w:rPr>
        <w:t xml:space="preserve"> quando </w:t>
      </w:r>
      <w:r w:rsidR="00256B3B">
        <w:rPr>
          <w:rFonts w:ascii="Century Gothic" w:hAnsi="Century Gothic" w:cs="Bookman Old Style"/>
          <w:sz w:val="22"/>
          <w:szCs w:val="22"/>
        </w:rPr>
        <w:t xml:space="preserve">do início de </w:t>
      </w:r>
      <w:r>
        <w:rPr>
          <w:rFonts w:ascii="Century Gothic" w:hAnsi="Century Gothic" w:cs="Bookman Old Style"/>
          <w:sz w:val="22"/>
          <w:szCs w:val="22"/>
        </w:rPr>
        <w:t xml:space="preserve">sua gestão à frente </w:t>
      </w:r>
      <w:r w:rsidR="008E1C2B">
        <w:rPr>
          <w:rFonts w:ascii="Century Gothic" w:hAnsi="Century Gothic" w:cs="Bookman Old Style"/>
          <w:sz w:val="22"/>
          <w:szCs w:val="22"/>
        </w:rPr>
        <w:t>SAAEB</w:t>
      </w:r>
      <w:r>
        <w:rPr>
          <w:rFonts w:ascii="Century Gothic" w:hAnsi="Century Gothic" w:cs="Bookman Old Style"/>
          <w:sz w:val="22"/>
          <w:szCs w:val="22"/>
        </w:rPr>
        <w:t>, apont</w:t>
      </w:r>
      <w:r w:rsidR="008E1C2B">
        <w:rPr>
          <w:rFonts w:ascii="Century Gothic" w:hAnsi="Century Gothic" w:cs="Bookman Old Style"/>
          <w:sz w:val="22"/>
          <w:szCs w:val="22"/>
        </w:rPr>
        <w:t>ando</w:t>
      </w:r>
      <w:r>
        <w:rPr>
          <w:rFonts w:ascii="Century Gothic" w:hAnsi="Century Gothic" w:cs="Bookman Old Style"/>
          <w:sz w:val="22"/>
          <w:szCs w:val="22"/>
        </w:rPr>
        <w:t xml:space="preserve"> especificamente para as gravíssimas questões atinentes à </w:t>
      </w:r>
      <w:r w:rsidRPr="00E42AD1">
        <w:rPr>
          <w:rFonts w:ascii="Century Gothic" w:hAnsi="Century Gothic" w:cs="Bookman Old Style"/>
          <w:b/>
          <w:sz w:val="22"/>
          <w:szCs w:val="22"/>
          <w:u w:val="single"/>
        </w:rPr>
        <w:t xml:space="preserve">irresponsabilidade financeira e fiscal de sua </w:t>
      </w:r>
      <w:r w:rsidRPr="00E42AD1">
        <w:rPr>
          <w:rFonts w:ascii="Century Gothic" w:hAnsi="Century Gothic" w:cs="Bookman Old Style"/>
          <w:b/>
          <w:sz w:val="22"/>
          <w:szCs w:val="22"/>
          <w:u w:val="single"/>
        </w:rPr>
        <w:lastRenderedPageBreak/>
        <w:t>administração</w:t>
      </w:r>
      <w:r>
        <w:rPr>
          <w:rFonts w:ascii="Century Gothic" w:hAnsi="Century Gothic" w:cs="Bookman Old Style"/>
          <w:sz w:val="22"/>
          <w:szCs w:val="22"/>
        </w:rPr>
        <w:t>,</w:t>
      </w:r>
      <w:r w:rsidR="00256B3B">
        <w:rPr>
          <w:rFonts w:ascii="Century Gothic" w:hAnsi="Century Gothic" w:cs="Bookman Old Style"/>
          <w:sz w:val="22"/>
          <w:szCs w:val="22"/>
        </w:rPr>
        <w:t xml:space="preserve"> bem como sua </w:t>
      </w:r>
      <w:r w:rsidR="00256B3B" w:rsidRPr="009F0FD3">
        <w:rPr>
          <w:rFonts w:ascii="Century Gothic" w:hAnsi="Century Gothic" w:cs="Bookman Old Style"/>
          <w:b/>
          <w:bCs/>
          <w:sz w:val="22"/>
          <w:szCs w:val="22"/>
          <w:u w:val="single"/>
        </w:rPr>
        <w:t xml:space="preserve">omissão </w:t>
      </w:r>
      <w:r w:rsidR="009844C4" w:rsidRPr="009F0FD3">
        <w:rPr>
          <w:rFonts w:ascii="Century Gothic" w:hAnsi="Century Gothic" w:cs="Bookman Old Style"/>
          <w:b/>
          <w:bCs/>
          <w:sz w:val="22"/>
          <w:szCs w:val="22"/>
          <w:u w:val="single"/>
        </w:rPr>
        <w:t>na condução da Autarquia,</w:t>
      </w:r>
      <w:r w:rsidRPr="009F0FD3">
        <w:rPr>
          <w:rFonts w:ascii="Century Gothic" w:hAnsi="Century Gothic" w:cs="Bookman Old Style"/>
          <w:b/>
          <w:bCs/>
          <w:sz w:val="22"/>
          <w:szCs w:val="22"/>
          <w:u w:val="single"/>
        </w:rPr>
        <w:t xml:space="preserve"> </w:t>
      </w:r>
      <w:r w:rsidR="009844C4" w:rsidRPr="009F0FD3">
        <w:rPr>
          <w:rFonts w:ascii="Century Gothic" w:hAnsi="Century Gothic" w:cs="Bookman Old Style"/>
          <w:b/>
          <w:bCs/>
          <w:sz w:val="22"/>
          <w:szCs w:val="22"/>
          <w:u w:val="single"/>
        </w:rPr>
        <w:t>demonstrando</w:t>
      </w:r>
      <w:r w:rsidRPr="009F0FD3">
        <w:rPr>
          <w:rFonts w:ascii="Century Gothic" w:hAnsi="Century Gothic" w:cs="Bookman Old Style"/>
          <w:b/>
          <w:bCs/>
          <w:sz w:val="22"/>
          <w:szCs w:val="22"/>
          <w:u w:val="single"/>
        </w:rPr>
        <w:t>-se a sua total ausência de zelo para com a coisa pública.</w:t>
      </w:r>
    </w:p>
    <w:p w14:paraId="410BBB87" w14:textId="3853772B" w:rsidR="009844C4" w:rsidRDefault="00FA5E16" w:rsidP="009844C4">
      <w:pPr>
        <w:suppressAutoHyphens/>
        <w:spacing w:line="360" w:lineRule="auto"/>
        <w:jc w:val="both"/>
        <w:rPr>
          <w:rFonts w:ascii="Century Gothic" w:hAnsi="Century Gothic" w:cs="Bookman Old Style"/>
          <w:sz w:val="22"/>
          <w:szCs w:val="22"/>
        </w:rPr>
      </w:pPr>
      <w:r>
        <w:rPr>
          <w:rFonts w:ascii="Century Gothic" w:hAnsi="Century Gothic" w:cs="Bookman Old Style"/>
          <w:noProof/>
          <w:sz w:val="22"/>
          <w:szCs w:val="22"/>
        </w:rPr>
        <w:pict w14:anchorId="750F8110">
          <v:shape id="_x0000_s1047" type="#_x0000_t13" style="position:absolute;left:0;text-align:left;margin-left:68.1pt;margin-top:157.6pt;width:78pt;height:7.5pt;z-index:3" fillcolor="black" strokecolor="#f2f2f2" strokeweight="3pt">
            <v:shadow on="t" type="perspective" color="#7f7f7f" opacity=".5" offset="1pt" offset2="-1pt"/>
          </v:shape>
        </w:pict>
      </w:r>
      <w:r w:rsidR="005900A7">
        <w:rPr>
          <w:rFonts w:ascii="Century Gothic" w:hAnsi="Century Gothic" w:cs="Bookman Old Style"/>
          <w:sz w:val="22"/>
          <w:szCs w:val="22"/>
        </w:rPr>
        <w:pict w14:anchorId="695A0876">
          <v:shape id="_x0000_i1036" type="#_x0000_t75" style="width:411pt;height:454.5pt" o:bordertopcolor="this" o:borderleftcolor="this" o:borderbottomcolor="this" o:borderrightcolor="this">
            <v:imagedata r:id="rId24" o:title=""/>
            <w10:bordertop type="single" width="24" shadow="t"/>
            <w10:borderleft type="single" width="24" shadow="t"/>
            <w10:borderbottom type="single" width="24" shadow="t"/>
            <w10:borderright type="single" width="24" shadow="t"/>
          </v:shape>
        </w:pict>
      </w:r>
    </w:p>
    <w:p w14:paraId="7A9F2F4E" w14:textId="07CD5CF6" w:rsidR="0044676A" w:rsidRDefault="005900A7" w:rsidP="00E07098">
      <w:pPr>
        <w:suppressAutoHyphens/>
        <w:spacing w:line="360" w:lineRule="auto"/>
        <w:jc w:val="both"/>
        <w:rPr>
          <w:rFonts w:ascii="Century Gothic" w:hAnsi="Century Gothic" w:cs="Bookman Old Style"/>
          <w:sz w:val="22"/>
          <w:szCs w:val="22"/>
        </w:rPr>
      </w:pPr>
      <w:r>
        <w:rPr>
          <w:rFonts w:ascii="Century Gothic" w:hAnsi="Century Gothic" w:cs="Bookman Old Style"/>
          <w:sz w:val="22"/>
          <w:szCs w:val="22"/>
          <w:bdr w:val="single" w:sz="24" w:space="0" w:color="808080" w:shadow="1"/>
        </w:rPr>
        <w:lastRenderedPageBreak/>
        <w:pict w14:anchorId="47E8E2A8">
          <v:shape id="_x0000_i1037" type="#_x0000_t75" style="width:425.25pt;height:602.25pt" o:bordertopcolor="this" o:borderleftcolor="this" o:borderbottomcolor="this" o:borderrightcolor="this">
            <v:imagedata r:id="rId25" o:title=""/>
            <w10:bordertop type="single" width="24" shadow="t"/>
            <w10:borderleft type="single" width="24" shadow="t"/>
            <w10:borderbottom type="single" width="24" shadow="t"/>
            <w10:borderright type="single" width="24" shadow="t"/>
          </v:shape>
        </w:pict>
      </w:r>
    </w:p>
    <w:p w14:paraId="18B6D0B5" w14:textId="131D275B" w:rsidR="00606F7D" w:rsidRDefault="005900A7" w:rsidP="00E07098">
      <w:pPr>
        <w:suppressAutoHyphens/>
        <w:spacing w:line="360" w:lineRule="auto"/>
        <w:jc w:val="both"/>
        <w:rPr>
          <w:rFonts w:ascii="Century Gothic" w:hAnsi="Century Gothic" w:cs="Tahoma"/>
          <w:color w:val="000000"/>
          <w:sz w:val="22"/>
          <w:szCs w:val="22"/>
        </w:rPr>
      </w:pPr>
      <w:r>
        <w:rPr>
          <w:rFonts w:ascii="Century Gothic" w:hAnsi="Century Gothic" w:cs="Tahoma"/>
          <w:color w:val="000000"/>
          <w:sz w:val="22"/>
          <w:szCs w:val="22"/>
        </w:rPr>
        <w:lastRenderedPageBreak/>
        <w:pict w14:anchorId="21C0C6C3">
          <v:shape id="_x0000_i1038" type="#_x0000_t75" style="width:414.75pt;height:577.5pt" o:bordertopcolor="this" o:borderleftcolor="this" o:borderbottomcolor="this" o:borderrightcolor="this">
            <v:imagedata r:id="rId26" o:title=""/>
            <w10:bordertop type="single" width="24" shadow="t"/>
            <w10:borderleft type="single" width="24" shadow="t"/>
            <w10:borderbottom type="single" width="24" shadow="t"/>
            <w10:borderright type="single" width="24" shadow="t"/>
          </v:shape>
        </w:pict>
      </w:r>
    </w:p>
    <w:p w14:paraId="70D341C9" w14:textId="7DC90F11" w:rsidR="00606F7D" w:rsidRDefault="005900A7" w:rsidP="00334C1B">
      <w:pPr>
        <w:suppressAutoHyphens/>
        <w:spacing w:line="360" w:lineRule="auto"/>
        <w:jc w:val="both"/>
        <w:rPr>
          <w:rFonts w:ascii="Century Gothic" w:hAnsi="Century Gothic" w:cs="Tahoma"/>
          <w:color w:val="000000"/>
          <w:sz w:val="22"/>
          <w:szCs w:val="22"/>
        </w:rPr>
      </w:pPr>
      <w:r>
        <w:rPr>
          <w:rFonts w:ascii="Century Gothic" w:hAnsi="Century Gothic" w:cs="Tahoma"/>
          <w:color w:val="000000"/>
          <w:sz w:val="22"/>
          <w:szCs w:val="22"/>
        </w:rPr>
        <w:lastRenderedPageBreak/>
        <w:pict w14:anchorId="2ED9650B">
          <v:shape id="_x0000_i1039" type="#_x0000_t75" style="width:411pt;height:600.75pt" o:bordertopcolor="this" o:borderleftcolor="this" o:borderbottomcolor="this" o:borderrightcolor="this">
            <v:imagedata r:id="rId27" o:title=""/>
            <w10:bordertop type="single" width="24" shadow="t"/>
            <w10:borderleft type="single" width="24" shadow="t"/>
            <w10:borderbottom type="single" width="24" shadow="t"/>
            <w10:borderright type="single" width="24" shadow="t"/>
          </v:shape>
        </w:pict>
      </w:r>
    </w:p>
    <w:p w14:paraId="4FED9DED" w14:textId="77777777" w:rsidR="0070747E" w:rsidRPr="00D50691" w:rsidRDefault="0070747E" w:rsidP="001F4E6F">
      <w:pPr>
        <w:pBdr>
          <w:top w:val="single" w:sz="2" w:space="1" w:color="auto"/>
          <w:left w:val="single" w:sz="2" w:space="4" w:color="auto"/>
          <w:bottom w:val="single" w:sz="2" w:space="1" w:color="auto"/>
          <w:right w:val="single" w:sz="2" w:space="4" w:color="auto"/>
        </w:pBdr>
        <w:shd w:val="clear" w:color="auto" w:fill="D9D9D9"/>
        <w:jc w:val="center"/>
        <w:rPr>
          <w:rFonts w:ascii="Century Gothic" w:hAnsi="Century Gothic"/>
          <w:b/>
          <w:sz w:val="22"/>
          <w:szCs w:val="22"/>
          <w:u w:val="single"/>
        </w:rPr>
      </w:pPr>
    </w:p>
    <w:p w14:paraId="69D07F36" w14:textId="39D7E67F" w:rsidR="0070747E" w:rsidRPr="0070747E" w:rsidRDefault="0070747E" w:rsidP="001F4E6F">
      <w:pPr>
        <w:pBdr>
          <w:top w:val="single" w:sz="2" w:space="1" w:color="auto"/>
          <w:left w:val="single" w:sz="2" w:space="4" w:color="auto"/>
          <w:bottom w:val="single" w:sz="2" w:space="1" w:color="auto"/>
          <w:right w:val="single" w:sz="2" w:space="4" w:color="auto"/>
        </w:pBdr>
        <w:shd w:val="clear" w:color="auto" w:fill="D9D9D9"/>
        <w:jc w:val="center"/>
        <w:rPr>
          <w:rFonts w:ascii="Century Gothic" w:hAnsi="Century Gothic"/>
          <w:b/>
        </w:rPr>
      </w:pPr>
      <w:r w:rsidRPr="0070747E">
        <w:rPr>
          <w:rFonts w:ascii="Century Gothic" w:hAnsi="Century Gothic"/>
          <w:b/>
        </w:rPr>
        <w:t>DOS ATOS DE IMPROBIDADE ADMINISTRATIVA</w:t>
      </w:r>
    </w:p>
    <w:p w14:paraId="7EAD2CF4" w14:textId="77777777" w:rsidR="0070747E" w:rsidRPr="00D50691" w:rsidRDefault="0070747E" w:rsidP="001F4E6F">
      <w:pPr>
        <w:pBdr>
          <w:top w:val="single" w:sz="2" w:space="1" w:color="auto"/>
          <w:left w:val="single" w:sz="2" w:space="4" w:color="auto"/>
          <w:bottom w:val="single" w:sz="2" w:space="1" w:color="auto"/>
          <w:right w:val="single" w:sz="2" w:space="4" w:color="auto"/>
        </w:pBdr>
        <w:shd w:val="clear" w:color="auto" w:fill="D9D9D9"/>
        <w:jc w:val="center"/>
        <w:rPr>
          <w:rFonts w:ascii="Century Gothic" w:hAnsi="Century Gothic"/>
          <w:b/>
          <w:sz w:val="22"/>
          <w:szCs w:val="22"/>
          <w:u w:val="single"/>
        </w:rPr>
      </w:pPr>
    </w:p>
    <w:p w14:paraId="2D4DB933" w14:textId="77777777" w:rsidR="00C14465" w:rsidRDefault="00C14465" w:rsidP="0070747E">
      <w:pPr>
        <w:spacing w:line="360" w:lineRule="auto"/>
        <w:ind w:firstLine="1582"/>
        <w:jc w:val="both"/>
        <w:rPr>
          <w:rFonts w:ascii="Century Gothic" w:hAnsi="Century Gothic"/>
          <w:b/>
          <w:sz w:val="22"/>
          <w:szCs w:val="22"/>
        </w:rPr>
      </w:pPr>
    </w:p>
    <w:p w14:paraId="39F418F2" w14:textId="115D8C52" w:rsidR="00CC6FD6" w:rsidRDefault="00CC6FD6" w:rsidP="001A3D5A">
      <w:pPr>
        <w:spacing w:line="360" w:lineRule="auto"/>
        <w:ind w:firstLine="3430"/>
        <w:jc w:val="both"/>
        <w:rPr>
          <w:rFonts w:ascii="Century Gothic" w:hAnsi="Century Gothic"/>
          <w:sz w:val="22"/>
          <w:szCs w:val="22"/>
        </w:rPr>
      </w:pPr>
      <w:r w:rsidRPr="00CC6FD6">
        <w:rPr>
          <w:rFonts w:ascii="Century Gothic" w:hAnsi="Century Gothic"/>
          <w:sz w:val="22"/>
          <w:szCs w:val="22"/>
        </w:rPr>
        <w:t xml:space="preserve">O termo </w:t>
      </w:r>
      <w:r w:rsidRPr="00CC6FD6">
        <w:rPr>
          <w:rFonts w:ascii="Century Gothic" w:hAnsi="Century Gothic"/>
          <w:b/>
          <w:bCs/>
          <w:sz w:val="22"/>
          <w:szCs w:val="22"/>
        </w:rPr>
        <w:t>improbidade</w:t>
      </w:r>
      <w:r w:rsidRPr="00CC6FD6">
        <w:rPr>
          <w:rFonts w:ascii="Century Gothic" w:hAnsi="Century Gothic"/>
          <w:sz w:val="22"/>
          <w:szCs w:val="22"/>
        </w:rPr>
        <w:t xml:space="preserve"> designa, em linhas gerais, desonestidade, falsidade, desonradez, corrupção, </w:t>
      </w:r>
      <w:r w:rsidRPr="00CC6FD6">
        <w:rPr>
          <w:rFonts w:ascii="Century Gothic" w:hAnsi="Century Gothic"/>
          <w:b/>
          <w:bCs/>
          <w:sz w:val="22"/>
          <w:szCs w:val="22"/>
        </w:rPr>
        <w:t>negligência</w:t>
      </w:r>
      <w:r w:rsidRPr="00CC6FD6">
        <w:rPr>
          <w:rFonts w:ascii="Century Gothic" w:hAnsi="Century Gothic"/>
          <w:sz w:val="22"/>
          <w:szCs w:val="22"/>
        </w:rPr>
        <w:t xml:space="preserve"> e, no sentido em que é empregado juridicamente, </w:t>
      </w:r>
      <w:r w:rsidRPr="00CC6FD6">
        <w:rPr>
          <w:rFonts w:ascii="Century Gothic" w:hAnsi="Century Gothic"/>
          <w:b/>
          <w:bCs/>
          <w:sz w:val="22"/>
          <w:szCs w:val="22"/>
        </w:rPr>
        <w:t>serve de adjetivo à conduta do agente público que culmina por desvirtuar o bom funcionamento da Administração Pública direta ou indireta</w:t>
      </w:r>
      <w:r w:rsidRPr="00CC6FD6">
        <w:rPr>
          <w:rFonts w:ascii="Century Gothic" w:hAnsi="Century Gothic"/>
          <w:sz w:val="22"/>
          <w:szCs w:val="22"/>
        </w:rPr>
        <w:t xml:space="preserve"> de qualquer dos Poderes da União, dos Estados, do Distrito Federal e dos Municípios.</w:t>
      </w:r>
    </w:p>
    <w:p w14:paraId="4CDCEB79" w14:textId="524257F3" w:rsidR="00512A33" w:rsidRDefault="00512A33" w:rsidP="001A3D5A">
      <w:pPr>
        <w:spacing w:line="360" w:lineRule="auto"/>
        <w:ind w:firstLine="3430"/>
        <w:jc w:val="both"/>
        <w:rPr>
          <w:rFonts w:ascii="Century Gothic" w:hAnsi="Century Gothic"/>
          <w:sz w:val="22"/>
          <w:szCs w:val="22"/>
        </w:rPr>
      </w:pPr>
    </w:p>
    <w:p w14:paraId="6682A9B4" w14:textId="018B8D2F" w:rsidR="00CC6FD6" w:rsidRDefault="002B2701" w:rsidP="001A3D5A">
      <w:pPr>
        <w:spacing w:line="360" w:lineRule="auto"/>
        <w:ind w:firstLine="3430"/>
        <w:jc w:val="both"/>
        <w:rPr>
          <w:rFonts w:ascii="Century Gothic" w:hAnsi="Century Gothic"/>
          <w:sz w:val="22"/>
          <w:szCs w:val="22"/>
        </w:rPr>
      </w:pPr>
      <w:r>
        <w:rPr>
          <w:rFonts w:ascii="Century Gothic" w:hAnsi="Century Gothic"/>
          <w:sz w:val="22"/>
          <w:szCs w:val="22"/>
        </w:rPr>
        <w:t>No caso dos autos, o requerido praticou atos de improbidade administrativa que causaram dano ao erário, bem como atentaram contra os princípios da administração pública.</w:t>
      </w:r>
    </w:p>
    <w:p w14:paraId="61B3EBB6" w14:textId="4E668254" w:rsidR="002B2701" w:rsidRDefault="002B2701" w:rsidP="001A3D5A">
      <w:pPr>
        <w:spacing w:line="360" w:lineRule="auto"/>
        <w:ind w:firstLine="3430"/>
        <w:jc w:val="both"/>
        <w:rPr>
          <w:rFonts w:ascii="Century Gothic" w:hAnsi="Century Gothic"/>
          <w:sz w:val="22"/>
          <w:szCs w:val="22"/>
        </w:rPr>
      </w:pPr>
    </w:p>
    <w:p w14:paraId="4DA2B452" w14:textId="1C3546A7" w:rsidR="002B2701" w:rsidRDefault="002B2701" w:rsidP="001A3D5A">
      <w:pPr>
        <w:spacing w:line="360" w:lineRule="auto"/>
        <w:ind w:firstLine="3430"/>
        <w:jc w:val="both"/>
        <w:rPr>
          <w:rFonts w:ascii="Century Gothic" w:hAnsi="Century Gothic"/>
          <w:sz w:val="22"/>
          <w:szCs w:val="22"/>
        </w:rPr>
      </w:pPr>
      <w:r>
        <w:rPr>
          <w:rFonts w:ascii="Century Gothic" w:hAnsi="Century Gothic"/>
          <w:sz w:val="22"/>
          <w:szCs w:val="22"/>
        </w:rPr>
        <w:t>Vejamos:</w:t>
      </w:r>
    </w:p>
    <w:p w14:paraId="05113343" w14:textId="77777777" w:rsidR="00FD5354" w:rsidRDefault="00FD5354" w:rsidP="00FD5354">
      <w:pPr>
        <w:spacing w:line="360" w:lineRule="auto"/>
        <w:jc w:val="both"/>
        <w:rPr>
          <w:rFonts w:ascii="Century Gothic" w:hAnsi="Century Gothic"/>
          <w:sz w:val="22"/>
          <w:szCs w:val="22"/>
        </w:rPr>
      </w:pPr>
    </w:p>
    <w:p w14:paraId="21D2966E" w14:textId="646DE1F7" w:rsidR="00A054DA" w:rsidRPr="00A054DA" w:rsidRDefault="00A054DA" w:rsidP="00FD5354">
      <w:pPr>
        <w:spacing w:line="360" w:lineRule="auto"/>
        <w:jc w:val="both"/>
        <w:rPr>
          <w:rFonts w:ascii="Century Gothic" w:hAnsi="Century Gothic"/>
          <w:b/>
          <w:bCs/>
          <w:sz w:val="22"/>
          <w:szCs w:val="22"/>
        </w:rPr>
      </w:pPr>
      <w:r w:rsidRPr="00A054DA">
        <w:rPr>
          <w:rFonts w:ascii="Century Gothic" w:hAnsi="Century Gothic"/>
          <w:b/>
          <w:bCs/>
          <w:sz w:val="22"/>
          <w:szCs w:val="22"/>
        </w:rPr>
        <w:t xml:space="preserve">1. </w:t>
      </w:r>
      <w:r w:rsidR="00CE67F5">
        <w:rPr>
          <w:rFonts w:ascii="Century Gothic" w:hAnsi="Century Gothic"/>
          <w:b/>
          <w:bCs/>
          <w:sz w:val="22"/>
          <w:szCs w:val="22"/>
        </w:rPr>
        <w:t>ATOS QUE CAUSARAM DANO AO ERÁRIO</w:t>
      </w:r>
    </w:p>
    <w:p w14:paraId="3B48CD8A" w14:textId="77777777" w:rsidR="00A054DA" w:rsidRDefault="00A054DA" w:rsidP="001A3D5A">
      <w:pPr>
        <w:spacing w:line="360" w:lineRule="auto"/>
        <w:ind w:firstLine="3430"/>
        <w:jc w:val="both"/>
        <w:rPr>
          <w:rFonts w:ascii="Century Gothic" w:hAnsi="Century Gothic"/>
          <w:sz w:val="22"/>
          <w:szCs w:val="22"/>
        </w:rPr>
      </w:pPr>
    </w:p>
    <w:p w14:paraId="0F87E5DE" w14:textId="26E1B0CF" w:rsidR="001A3D5A" w:rsidRPr="00722824" w:rsidRDefault="001A3D5A" w:rsidP="001A3D5A">
      <w:pPr>
        <w:spacing w:line="360" w:lineRule="auto"/>
        <w:ind w:firstLine="3430"/>
        <w:jc w:val="both"/>
        <w:rPr>
          <w:rFonts w:ascii="Century Gothic" w:hAnsi="Century Gothic"/>
          <w:sz w:val="22"/>
          <w:szCs w:val="22"/>
        </w:rPr>
      </w:pPr>
      <w:r w:rsidRPr="00722824">
        <w:rPr>
          <w:rFonts w:ascii="Century Gothic" w:hAnsi="Century Gothic"/>
          <w:sz w:val="22"/>
          <w:szCs w:val="22"/>
        </w:rPr>
        <w:t>O demandado deve ser responsabilizado por infração ao art. 10</w:t>
      </w:r>
      <w:r>
        <w:rPr>
          <w:rFonts w:ascii="Century Gothic" w:hAnsi="Century Gothic"/>
          <w:sz w:val="22"/>
          <w:szCs w:val="22"/>
        </w:rPr>
        <w:t xml:space="preserve">, </w:t>
      </w:r>
      <w:r w:rsidR="003C2721">
        <w:rPr>
          <w:rFonts w:ascii="Century Gothic" w:hAnsi="Century Gothic"/>
          <w:i/>
          <w:iCs/>
          <w:sz w:val="22"/>
          <w:szCs w:val="22"/>
        </w:rPr>
        <w:t>caput</w:t>
      </w:r>
      <w:r>
        <w:rPr>
          <w:rFonts w:ascii="Century Gothic" w:hAnsi="Century Gothic"/>
          <w:sz w:val="22"/>
          <w:szCs w:val="22"/>
        </w:rPr>
        <w:t xml:space="preserve">, </w:t>
      </w:r>
      <w:r w:rsidRPr="00722824">
        <w:rPr>
          <w:rFonts w:ascii="Century Gothic" w:hAnsi="Century Gothic"/>
          <w:sz w:val="22"/>
          <w:szCs w:val="22"/>
        </w:rPr>
        <w:t xml:space="preserve">da Lei 8.429/1992, </w:t>
      </w:r>
      <w:r w:rsidRPr="00C2687F">
        <w:rPr>
          <w:rFonts w:ascii="Century Gothic" w:hAnsi="Century Gothic"/>
          <w:sz w:val="22"/>
          <w:szCs w:val="22"/>
        </w:rPr>
        <w:t xml:space="preserve">definidor dos atos de improbidade administrativa </w:t>
      </w:r>
      <w:r>
        <w:rPr>
          <w:rFonts w:ascii="Century Gothic" w:hAnsi="Century Gothic"/>
          <w:sz w:val="22"/>
          <w:szCs w:val="22"/>
        </w:rPr>
        <w:t>que causam prejuízo ao erário</w:t>
      </w:r>
      <w:r w:rsidRPr="00722824">
        <w:rPr>
          <w:rFonts w:ascii="Century Gothic" w:hAnsi="Century Gothic"/>
          <w:sz w:val="22"/>
          <w:szCs w:val="22"/>
        </w:rPr>
        <w:t>:</w:t>
      </w:r>
    </w:p>
    <w:p w14:paraId="6448DE81" w14:textId="5A8CD6A6" w:rsidR="00E91AFD" w:rsidRPr="005066DB" w:rsidRDefault="00E91AFD" w:rsidP="00027C1D">
      <w:pPr>
        <w:spacing w:line="360" w:lineRule="auto"/>
        <w:ind w:firstLine="3430"/>
        <w:jc w:val="both"/>
        <w:rPr>
          <w:rFonts w:ascii="Century Gothic" w:hAnsi="Century Gothic"/>
          <w:sz w:val="14"/>
          <w:szCs w:val="22"/>
        </w:rPr>
      </w:pPr>
    </w:p>
    <w:p w14:paraId="68138BB3" w14:textId="14BC882B" w:rsidR="00E91AFD" w:rsidRPr="00C5114E" w:rsidRDefault="00E91AFD" w:rsidP="00C5114E">
      <w:pPr>
        <w:ind w:left="3402"/>
        <w:jc w:val="both"/>
        <w:rPr>
          <w:rFonts w:ascii="Century Gothic" w:hAnsi="Century Gothic" w:cs="Arial"/>
          <w:color w:val="000000"/>
          <w:sz w:val="22"/>
          <w:szCs w:val="22"/>
          <w:shd w:val="clear" w:color="auto" w:fill="FFFFFF"/>
        </w:rPr>
      </w:pPr>
      <w:r w:rsidRPr="00C5114E">
        <w:rPr>
          <w:rFonts w:ascii="Century Gothic" w:hAnsi="Century Gothic" w:cs="Arial"/>
          <w:color w:val="000000"/>
          <w:sz w:val="22"/>
          <w:szCs w:val="22"/>
          <w:shd w:val="clear" w:color="auto" w:fill="FFFFFF"/>
        </w:rPr>
        <w:t xml:space="preserve">Art. 10. Constitui ato de improbidade administrativa que causa lesão ao erário </w:t>
      </w:r>
      <w:r w:rsidRPr="003C2721">
        <w:rPr>
          <w:rFonts w:ascii="Century Gothic" w:hAnsi="Century Gothic" w:cs="Arial"/>
          <w:b/>
          <w:bCs/>
          <w:color w:val="000000"/>
          <w:sz w:val="22"/>
          <w:szCs w:val="22"/>
          <w:shd w:val="clear" w:color="auto" w:fill="FFFFFF"/>
        </w:rPr>
        <w:t>qualquer ação ou omissão, dolosa ou culposa, que enseje perda patrimonial,</w:t>
      </w:r>
      <w:r w:rsidRPr="00C5114E">
        <w:rPr>
          <w:rFonts w:ascii="Century Gothic" w:hAnsi="Century Gothic" w:cs="Arial"/>
          <w:color w:val="000000"/>
          <w:sz w:val="22"/>
          <w:szCs w:val="22"/>
          <w:shd w:val="clear" w:color="auto" w:fill="FFFFFF"/>
        </w:rPr>
        <w:t xml:space="preserve"> desvio, apropriação, malbaratamento ou dilapidação dos bens ou haveres das entidades referidas no art. 1º desta lei, e notadamente:</w:t>
      </w:r>
    </w:p>
    <w:p w14:paraId="55A5A74F" w14:textId="77777777" w:rsidR="005066DB" w:rsidRDefault="005066DB" w:rsidP="00C5114E">
      <w:pPr>
        <w:ind w:left="3402"/>
        <w:jc w:val="both"/>
        <w:rPr>
          <w:rFonts w:ascii="Century Gothic" w:hAnsi="Century Gothic" w:cs="Arial"/>
          <w:color w:val="000000"/>
          <w:sz w:val="22"/>
          <w:szCs w:val="22"/>
          <w:shd w:val="clear" w:color="auto" w:fill="FFFFFF"/>
        </w:rPr>
      </w:pPr>
    </w:p>
    <w:p w14:paraId="56FF3591" w14:textId="77777777" w:rsidR="00F87D5F" w:rsidRDefault="00535A22" w:rsidP="00730210">
      <w:pPr>
        <w:spacing w:line="360" w:lineRule="auto"/>
        <w:ind w:firstLine="3430"/>
        <w:jc w:val="both"/>
        <w:rPr>
          <w:rFonts w:ascii="Century Gothic" w:hAnsi="Century Gothic" w:cs="Arial"/>
          <w:b/>
          <w:bCs/>
          <w:sz w:val="22"/>
          <w:szCs w:val="22"/>
        </w:rPr>
      </w:pPr>
      <w:r w:rsidRPr="00730210">
        <w:rPr>
          <w:rFonts w:ascii="Century Gothic" w:hAnsi="Century Gothic" w:cs="Arial"/>
          <w:sz w:val="22"/>
          <w:szCs w:val="22"/>
        </w:rPr>
        <w:t xml:space="preserve">Nesse sentido, </w:t>
      </w:r>
      <w:r w:rsidR="00426CC4" w:rsidRPr="00730210">
        <w:rPr>
          <w:rFonts w:ascii="Century Gothic" w:hAnsi="Century Gothic" w:cs="Arial"/>
          <w:sz w:val="22"/>
          <w:szCs w:val="22"/>
        </w:rPr>
        <w:t xml:space="preserve">conforme já extensamente explanado ao longo da presente, </w:t>
      </w:r>
      <w:r w:rsidR="00193930" w:rsidRPr="00730210">
        <w:rPr>
          <w:rFonts w:ascii="Century Gothic" w:hAnsi="Century Gothic" w:cs="Arial"/>
          <w:sz w:val="22"/>
          <w:szCs w:val="22"/>
        </w:rPr>
        <w:t>ao administrar a Autarquia com</w:t>
      </w:r>
      <w:r w:rsidR="00193930" w:rsidRPr="00730210">
        <w:rPr>
          <w:rFonts w:ascii="Century Gothic" w:hAnsi="Century Gothic" w:cs="Arial"/>
          <w:b/>
          <w:bCs/>
          <w:sz w:val="22"/>
          <w:szCs w:val="22"/>
        </w:rPr>
        <w:t xml:space="preserve"> total negligência, desleixo, descaso, indolência e inércia</w:t>
      </w:r>
      <w:r w:rsidR="00730210" w:rsidRPr="00730210">
        <w:rPr>
          <w:rFonts w:ascii="Century Gothic" w:hAnsi="Century Gothic" w:cs="Arial"/>
          <w:b/>
          <w:bCs/>
          <w:sz w:val="22"/>
          <w:szCs w:val="22"/>
        </w:rPr>
        <w:t xml:space="preserve">, </w:t>
      </w:r>
      <w:r w:rsidR="00730210" w:rsidRPr="00730210">
        <w:rPr>
          <w:rFonts w:ascii="Century Gothic" w:hAnsi="Century Gothic" w:cs="Arial"/>
          <w:sz w:val="22"/>
          <w:szCs w:val="22"/>
        </w:rPr>
        <w:t xml:space="preserve">deixando de </w:t>
      </w:r>
      <w:r w:rsidR="00193930" w:rsidRPr="00730210">
        <w:rPr>
          <w:rFonts w:ascii="Century Gothic" w:hAnsi="Century Gothic" w:cs="Arial"/>
          <w:sz w:val="22"/>
          <w:szCs w:val="22"/>
        </w:rPr>
        <w:t xml:space="preserve">adotar as </w:t>
      </w:r>
      <w:r w:rsidR="00193930" w:rsidRPr="00730210">
        <w:rPr>
          <w:rFonts w:ascii="Century Gothic" w:hAnsi="Century Gothic" w:cs="Arial"/>
          <w:sz w:val="22"/>
          <w:szCs w:val="22"/>
        </w:rPr>
        <w:lastRenderedPageBreak/>
        <w:t>medidas necessárias para evitar o desabastecimento</w:t>
      </w:r>
      <w:r w:rsidR="00730210">
        <w:rPr>
          <w:rFonts w:ascii="Century Gothic" w:hAnsi="Century Gothic" w:cs="Arial"/>
          <w:sz w:val="22"/>
          <w:szCs w:val="22"/>
        </w:rPr>
        <w:t xml:space="preserve"> de água da cidade</w:t>
      </w:r>
      <w:r w:rsidR="00193930" w:rsidRPr="00730210">
        <w:rPr>
          <w:rFonts w:ascii="Century Gothic" w:hAnsi="Century Gothic" w:cs="Arial"/>
          <w:sz w:val="22"/>
          <w:szCs w:val="22"/>
        </w:rPr>
        <w:t>, consistentes na manutenção dos sistemas,</w:t>
      </w:r>
      <w:r w:rsidR="00F87D5F">
        <w:rPr>
          <w:rFonts w:ascii="Century Gothic" w:hAnsi="Century Gothic" w:cs="Arial"/>
          <w:sz w:val="22"/>
          <w:szCs w:val="22"/>
        </w:rPr>
        <w:t xml:space="preserve"> deu causa a necessidade </w:t>
      </w:r>
      <w:r w:rsidR="00F87D5F">
        <w:rPr>
          <w:rFonts w:ascii="Century Gothic" w:hAnsi="Century Gothic" w:cs="Arial"/>
          <w:b/>
          <w:bCs/>
          <w:sz w:val="22"/>
          <w:szCs w:val="22"/>
        </w:rPr>
        <w:t>de utilização de caminhões-pipa para fornecimento de água a população durante os período de paralisação dos poços.</w:t>
      </w:r>
    </w:p>
    <w:p w14:paraId="5ECA9C5C" w14:textId="77777777" w:rsidR="00F87D5F" w:rsidRDefault="00F87D5F" w:rsidP="00730210">
      <w:pPr>
        <w:spacing w:line="360" w:lineRule="auto"/>
        <w:ind w:firstLine="3430"/>
        <w:jc w:val="both"/>
        <w:rPr>
          <w:rFonts w:ascii="Century Gothic" w:hAnsi="Century Gothic" w:cs="Arial"/>
          <w:b/>
          <w:bCs/>
          <w:sz w:val="22"/>
          <w:szCs w:val="22"/>
        </w:rPr>
      </w:pPr>
    </w:p>
    <w:p w14:paraId="6E32F7E7" w14:textId="0FEB5562" w:rsidR="00730210" w:rsidRDefault="00F87D5F" w:rsidP="00730210">
      <w:pPr>
        <w:spacing w:line="360" w:lineRule="auto"/>
        <w:ind w:firstLine="3430"/>
        <w:jc w:val="both"/>
        <w:rPr>
          <w:rFonts w:ascii="Century Gothic" w:hAnsi="Century Gothic" w:cs="Arial"/>
          <w:sz w:val="22"/>
          <w:szCs w:val="22"/>
        </w:rPr>
      </w:pPr>
      <w:r>
        <w:rPr>
          <w:rFonts w:ascii="Century Gothic" w:hAnsi="Century Gothic" w:cs="Arial"/>
          <w:b/>
          <w:bCs/>
          <w:sz w:val="22"/>
          <w:szCs w:val="22"/>
        </w:rPr>
        <w:t>Assim, a contratação dos caminhões-pipas</w:t>
      </w:r>
      <w:r w:rsidR="000B5434">
        <w:rPr>
          <w:rFonts w:ascii="Century Gothic" w:hAnsi="Century Gothic" w:cs="Arial"/>
          <w:b/>
          <w:bCs/>
          <w:sz w:val="22"/>
          <w:szCs w:val="22"/>
        </w:rPr>
        <w:t xml:space="preserve"> em razão da conduta omissiva/ineficiente do requerido</w:t>
      </w:r>
      <w:r>
        <w:rPr>
          <w:rFonts w:ascii="Century Gothic" w:hAnsi="Century Gothic" w:cs="Arial"/>
          <w:b/>
          <w:bCs/>
          <w:sz w:val="22"/>
          <w:szCs w:val="22"/>
        </w:rPr>
        <w:t xml:space="preserve"> causou prejuízo</w:t>
      </w:r>
      <w:r w:rsidR="00AA0586">
        <w:rPr>
          <w:rFonts w:ascii="Century Gothic" w:hAnsi="Century Gothic" w:cs="Arial"/>
          <w:b/>
          <w:bCs/>
          <w:sz w:val="22"/>
          <w:szCs w:val="22"/>
        </w:rPr>
        <w:t xml:space="preserve"> </w:t>
      </w:r>
      <w:r w:rsidR="000B5434">
        <w:rPr>
          <w:rFonts w:ascii="Century Gothic" w:hAnsi="Century Gothic" w:cs="Arial"/>
          <w:b/>
          <w:bCs/>
          <w:sz w:val="22"/>
          <w:szCs w:val="22"/>
        </w:rPr>
        <w:t xml:space="preserve">à Autarquia no valor de </w:t>
      </w:r>
      <w:r w:rsidRPr="004C2461">
        <w:rPr>
          <w:rFonts w:ascii="Century Gothic" w:hAnsi="Century Gothic" w:cs="Arial"/>
          <w:b/>
          <w:bCs/>
          <w:sz w:val="22"/>
          <w:szCs w:val="22"/>
          <w:shd w:val="clear" w:color="auto" w:fill="D9D9D9"/>
        </w:rPr>
        <w:t>R$ 798.467,94</w:t>
      </w:r>
      <w:r w:rsidRPr="000B51EF">
        <w:rPr>
          <w:rFonts w:ascii="Century Gothic" w:hAnsi="Century Gothic" w:cs="Arial"/>
          <w:b/>
          <w:bCs/>
          <w:sz w:val="22"/>
          <w:szCs w:val="22"/>
        </w:rPr>
        <w:t xml:space="preserve"> (setecentos e noventa e oito mil quatrocentos e sessenta e sete reais e noventa e quatro centavos)</w:t>
      </w:r>
      <w:r>
        <w:rPr>
          <w:rFonts w:ascii="Century Gothic" w:hAnsi="Century Gothic" w:cs="Arial"/>
          <w:b/>
          <w:bCs/>
          <w:sz w:val="22"/>
          <w:szCs w:val="22"/>
        </w:rPr>
        <w:t xml:space="preserve"> (Doc. </w:t>
      </w:r>
      <w:r w:rsidR="00BF647F">
        <w:rPr>
          <w:rFonts w:ascii="Century Gothic" w:hAnsi="Century Gothic" w:cs="Arial"/>
          <w:b/>
          <w:bCs/>
          <w:sz w:val="22"/>
          <w:szCs w:val="22"/>
        </w:rPr>
        <w:t>22 – Planilha de Gastos referentes aos anos de 2019 e 2020</w:t>
      </w:r>
      <w:r>
        <w:rPr>
          <w:rFonts w:ascii="Century Gothic" w:hAnsi="Century Gothic" w:cs="Arial"/>
          <w:b/>
          <w:bCs/>
          <w:sz w:val="22"/>
          <w:szCs w:val="22"/>
        </w:rPr>
        <w:t>).</w:t>
      </w:r>
    </w:p>
    <w:p w14:paraId="0DFAFC2C" w14:textId="2BB170C5" w:rsidR="000B5434" w:rsidRDefault="000B5434" w:rsidP="00730210">
      <w:pPr>
        <w:spacing w:line="360" w:lineRule="auto"/>
        <w:ind w:firstLine="3430"/>
        <w:jc w:val="both"/>
        <w:rPr>
          <w:rFonts w:ascii="Century Gothic" w:hAnsi="Century Gothic" w:cs="Arial"/>
          <w:sz w:val="22"/>
          <w:szCs w:val="22"/>
        </w:rPr>
      </w:pPr>
    </w:p>
    <w:p w14:paraId="340FE999" w14:textId="22DFEE83" w:rsidR="00392A55" w:rsidRDefault="00A2244C" w:rsidP="00392A55">
      <w:pPr>
        <w:spacing w:line="360" w:lineRule="auto"/>
        <w:ind w:firstLine="3430"/>
        <w:jc w:val="both"/>
        <w:rPr>
          <w:rFonts w:ascii="Century Gothic" w:hAnsi="Century Gothic" w:cs="Arial"/>
          <w:sz w:val="22"/>
          <w:szCs w:val="22"/>
        </w:rPr>
      </w:pPr>
      <w:r>
        <w:rPr>
          <w:rFonts w:ascii="Century Gothic" w:hAnsi="Century Gothic" w:cs="Arial"/>
          <w:sz w:val="22"/>
          <w:szCs w:val="22"/>
        </w:rPr>
        <w:t xml:space="preserve">Além dos gastos </w:t>
      </w:r>
      <w:r w:rsidR="00FD5354">
        <w:rPr>
          <w:rFonts w:ascii="Century Gothic" w:hAnsi="Century Gothic" w:cs="Arial"/>
          <w:sz w:val="22"/>
          <w:szCs w:val="22"/>
        </w:rPr>
        <w:t xml:space="preserve">evitáveis </w:t>
      </w:r>
      <w:r>
        <w:rPr>
          <w:rFonts w:ascii="Century Gothic" w:hAnsi="Century Gothic" w:cs="Arial"/>
          <w:sz w:val="22"/>
          <w:szCs w:val="22"/>
        </w:rPr>
        <w:t>com a contratação de caminhões pipa, a conduta negligente do</w:t>
      </w:r>
      <w:r w:rsidR="005D0AE7">
        <w:rPr>
          <w:rFonts w:ascii="Century Gothic" w:hAnsi="Century Gothic" w:cs="Arial"/>
          <w:sz w:val="22"/>
          <w:szCs w:val="22"/>
        </w:rPr>
        <w:t xml:space="preserve"> requerido também causou prejuízo à Autarquia no valor de </w:t>
      </w:r>
      <w:r w:rsidR="005D0AE7" w:rsidRPr="00392A55">
        <w:rPr>
          <w:rFonts w:ascii="Century Gothic" w:hAnsi="Century Gothic" w:cs="Arial"/>
          <w:b/>
          <w:bCs/>
          <w:sz w:val="22"/>
          <w:szCs w:val="22"/>
          <w:shd w:val="clear" w:color="auto" w:fill="D9D9D9"/>
        </w:rPr>
        <w:t xml:space="preserve">R$ </w:t>
      </w:r>
      <w:r w:rsidR="00392A55" w:rsidRPr="00392A55">
        <w:rPr>
          <w:rFonts w:ascii="Century Gothic" w:hAnsi="Century Gothic" w:cs="Arial"/>
          <w:b/>
          <w:bCs/>
          <w:sz w:val="22"/>
          <w:szCs w:val="22"/>
          <w:shd w:val="clear" w:color="auto" w:fill="D9D9D9"/>
        </w:rPr>
        <w:t>109.139,90</w:t>
      </w:r>
      <w:r w:rsidR="00392A55">
        <w:rPr>
          <w:rFonts w:ascii="Century Gothic" w:hAnsi="Century Gothic" w:cs="Arial"/>
          <w:sz w:val="22"/>
          <w:szCs w:val="22"/>
        </w:rPr>
        <w:t xml:space="preserve"> (cento e nove mil cento e trinta e nove reais e noventa centavos), decorrente </w:t>
      </w:r>
      <w:r w:rsidR="00FD5354">
        <w:rPr>
          <w:rFonts w:ascii="Century Gothic" w:hAnsi="Century Gothic" w:cs="Arial"/>
          <w:sz w:val="22"/>
          <w:szCs w:val="22"/>
        </w:rPr>
        <w:t xml:space="preserve">das cobrança </w:t>
      </w:r>
      <w:r w:rsidR="00392A55">
        <w:rPr>
          <w:rFonts w:ascii="Century Gothic" w:hAnsi="Century Gothic" w:cs="Arial"/>
          <w:sz w:val="22"/>
          <w:szCs w:val="22"/>
        </w:rPr>
        <w:t xml:space="preserve">de </w:t>
      </w:r>
      <w:r w:rsidR="00456A3C">
        <w:rPr>
          <w:rFonts w:ascii="Century Gothic" w:hAnsi="Century Gothic" w:cs="Arial"/>
          <w:sz w:val="22"/>
          <w:szCs w:val="22"/>
        </w:rPr>
        <w:t xml:space="preserve">multas pelo descumprimento do acordo (autos n. </w:t>
      </w:r>
      <w:r w:rsidR="00C07A22">
        <w:rPr>
          <w:rFonts w:ascii="Century Gothic" w:hAnsi="Century Gothic" w:cs="Arial"/>
          <w:sz w:val="22"/>
          <w:szCs w:val="22"/>
        </w:rPr>
        <w:t>0000774-78.2019.8.26.0094 e 0000458-39.2020.8.26.02094).</w:t>
      </w:r>
    </w:p>
    <w:p w14:paraId="33AD02CC" w14:textId="77777777" w:rsidR="006E3A77" w:rsidRDefault="006E3A77" w:rsidP="00392A55">
      <w:pPr>
        <w:spacing w:line="360" w:lineRule="auto"/>
        <w:ind w:firstLine="3430"/>
        <w:jc w:val="both"/>
        <w:rPr>
          <w:rFonts w:ascii="Century Gothic" w:hAnsi="Century Gothic" w:cs="Arial"/>
          <w:sz w:val="22"/>
          <w:szCs w:val="22"/>
        </w:rPr>
      </w:pPr>
    </w:p>
    <w:p w14:paraId="259B1D07" w14:textId="77777777" w:rsidR="006E3A77" w:rsidRPr="00FD5354" w:rsidRDefault="006E3A77" w:rsidP="00392A55">
      <w:pPr>
        <w:spacing w:line="360" w:lineRule="auto"/>
        <w:ind w:firstLine="3430"/>
        <w:jc w:val="both"/>
        <w:rPr>
          <w:rFonts w:ascii="Century Gothic" w:hAnsi="Century Gothic" w:cs="Arial"/>
          <w:b/>
          <w:sz w:val="22"/>
          <w:szCs w:val="22"/>
        </w:rPr>
      </w:pPr>
      <w:r w:rsidRPr="00FD5354">
        <w:rPr>
          <w:rFonts w:ascii="Century Gothic" w:hAnsi="Century Gothic" w:cs="Arial"/>
          <w:b/>
          <w:sz w:val="22"/>
          <w:szCs w:val="22"/>
        </w:rPr>
        <w:t>De igual modo, também se constatou a insistência no pagamento de horas extras habituais, falta de monitoramento dos afastamentos dos servidores, em licença médica ou desvio de função, e renúncia de receitas advindas da má gestão na cobrança das tarifas, circunstâncias essas que tem contribuído sobremaneira para o descalabro nas contas do SAEEB.</w:t>
      </w:r>
    </w:p>
    <w:p w14:paraId="2AAD54BC" w14:textId="77777777" w:rsidR="006E3A77" w:rsidRDefault="006E3A77" w:rsidP="00392A55">
      <w:pPr>
        <w:spacing w:line="360" w:lineRule="auto"/>
        <w:ind w:firstLine="3430"/>
        <w:jc w:val="both"/>
        <w:rPr>
          <w:rFonts w:ascii="Century Gothic" w:hAnsi="Century Gothic" w:cs="Arial"/>
          <w:sz w:val="22"/>
          <w:szCs w:val="22"/>
        </w:rPr>
      </w:pPr>
    </w:p>
    <w:p w14:paraId="0F512221" w14:textId="78FA0476" w:rsidR="006E3A77" w:rsidRDefault="006E3A77" w:rsidP="00392A55">
      <w:pPr>
        <w:spacing w:line="360" w:lineRule="auto"/>
        <w:ind w:firstLine="3430"/>
        <w:jc w:val="both"/>
        <w:rPr>
          <w:rFonts w:ascii="Century Gothic" w:hAnsi="Century Gothic" w:cs="Arial"/>
          <w:sz w:val="22"/>
          <w:szCs w:val="22"/>
        </w:rPr>
      </w:pPr>
      <w:r>
        <w:rPr>
          <w:rFonts w:ascii="Century Gothic" w:hAnsi="Century Gothic" w:cs="Arial"/>
          <w:sz w:val="22"/>
          <w:szCs w:val="22"/>
        </w:rPr>
        <w:t xml:space="preserve">O fato é que a incúria na Administração da Autarquia resulta em situações insólitas, tal qual o fato de que sequer consegue honras com o pagamento de energia elétrica, fato que também tem gerado inclusive a interrupção </w:t>
      </w:r>
      <w:r w:rsidR="00FD5354">
        <w:rPr>
          <w:rFonts w:ascii="Century Gothic" w:hAnsi="Century Gothic" w:cs="Arial"/>
          <w:sz w:val="22"/>
          <w:szCs w:val="22"/>
        </w:rPr>
        <w:t>do serviço de abastecimento de água.</w:t>
      </w:r>
    </w:p>
    <w:p w14:paraId="45CEDAEC" w14:textId="77777777" w:rsidR="00A2244C" w:rsidRDefault="00A2244C" w:rsidP="00730210">
      <w:pPr>
        <w:spacing w:line="360" w:lineRule="auto"/>
        <w:ind w:firstLine="3430"/>
        <w:jc w:val="both"/>
        <w:rPr>
          <w:rFonts w:ascii="Century Gothic" w:hAnsi="Century Gothic" w:cs="Arial"/>
          <w:sz w:val="22"/>
          <w:szCs w:val="22"/>
        </w:rPr>
      </w:pPr>
    </w:p>
    <w:p w14:paraId="59C8DB66" w14:textId="36FD2516" w:rsidR="00A054DA" w:rsidRPr="00CE67F5" w:rsidRDefault="00A054DA" w:rsidP="00FD5354">
      <w:pPr>
        <w:spacing w:line="360" w:lineRule="auto"/>
        <w:jc w:val="both"/>
        <w:rPr>
          <w:rFonts w:ascii="Century Gothic" w:hAnsi="Century Gothic"/>
          <w:b/>
          <w:bCs/>
          <w:sz w:val="22"/>
          <w:szCs w:val="22"/>
        </w:rPr>
      </w:pPr>
      <w:r w:rsidRPr="00CE67F5">
        <w:rPr>
          <w:rFonts w:ascii="Century Gothic" w:hAnsi="Century Gothic"/>
          <w:b/>
          <w:bCs/>
          <w:sz w:val="22"/>
          <w:szCs w:val="22"/>
        </w:rPr>
        <w:lastRenderedPageBreak/>
        <w:t xml:space="preserve">2. </w:t>
      </w:r>
      <w:r w:rsidR="00CE67F5" w:rsidRPr="00CE67F5">
        <w:rPr>
          <w:rFonts w:ascii="Century Gothic" w:hAnsi="Century Gothic"/>
          <w:b/>
          <w:bCs/>
          <w:sz w:val="22"/>
          <w:szCs w:val="22"/>
        </w:rPr>
        <w:t>ATOS QUE ATENTARAM CONTRA OS PRINCÍPIOS ADMINISTRATIVOS</w:t>
      </w:r>
    </w:p>
    <w:p w14:paraId="4FF03A31" w14:textId="77777777" w:rsidR="00A054DA" w:rsidRDefault="00A054DA" w:rsidP="00027C1D">
      <w:pPr>
        <w:spacing w:line="360" w:lineRule="auto"/>
        <w:ind w:firstLine="3430"/>
        <w:jc w:val="both"/>
        <w:rPr>
          <w:rFonts w:ascii="Century Gothic" w:hAnsi="Century Gothic"/>
          <w:sz w:val="22"/>
          <w:szCs w:val="22"/>
        </w:rPr>
      </w:pPr>
    </w:p>
    <w:p w14:paraId="1FDA3239" w14:textId="650DF11A" w:rsidR="00E375A9" w:rsidRDefault="00E375A9" w:rsidP="00745462">
      <w:pPr>
        <w:spacing w:line="360" w:lineRule="auto"/>
        <w:ind w:firstLine="3430"/>
        <w:jc w:val="both"/>
        <w:rPr>
          <w:rFonts w:ascii="Century Gothic" w:hAnsi="Century Gothic"/>
          <w:sz w:val="22"/>
          <w:szCs w:val="22"/>
        </w:rPr>
      </w:pPr>
      <w:r>
        <w:rPr>
          <w:rFonts w:ascii="Century Gothic" w:hAnsi="Century Gothic"/>
          <w:sz w:val="22"/>
          <w:szCs w:val="22"/>
        </w:rPr>
        <w:t>O artigo 37 da Constituição Federal estabelece que:</w:t>
      </w:r>
    </w:p>
    <w:p w14:paraId="62E76BC1" w14:textId="77777777" w:rsidR="00F430DA" w:rsidRDefault="00F430DA" w:rsidP="00745462">
      <w:pPr>
        <w:spacing w:line="360" w:lineRule="auto"/>
        <w:ind w:firstLine="3430"/>
        <w:jc w:val="both"/>
        <w:rPr>
          <w:rFonts w:ascii="Century Gothic" w:hAnsi="Century Gothic"/>
          <w:sz w:val="22"/>
          <w:szCs w:val="22"/>
        </w:rPr>
      </w:pPr>
    </w:p>
    <w:p w14:paraId="012C2563" w14:textId="15E78E35" w:rsidR="00E375A9" w:rsidRDefault="00423A38" w:rsidP="009021A1">
      <w:pPr>
        <w:ind w:left="3444"/>
        <w:jc w:val="both"/>
        <w:rPr>
          <w:rFonts w:ascii="Century Gothic" w:hAnsi="Century Gothic"/>
          <w:sz w:val="22"/>
          <w:szCs w:val="22"/>
        </w:rPr>
      </w:pPr>
      <w:r w:rsidRPr="00423A38">
        <w:rPr>
          <w:rFonts w:ascii="Century Gothic" w:hAnsi="Century Gothic"/>
          <w:sz w:val="22"/>
          <w:szCs w:val="22"/>
        </w:rPr>
        <w:t xml:space="preserve">Art. 37. </w:t>
      </w:r>
      <w:r w:rsidRPr="00423A38">
        <w:rPr>
          <w:rFonts w:ascii="Century Gothic" w:hAnsi="Century Gothic"/>
          <w:b/>
          <w:bCs/>
          <w:sz w:val="22"/>
          <w:szCs w:val="22"/>
        </w:rPr>
        <w:t>A administração pública direta e indireta</w:t>
      </w:r>
      <w:r w:rsidRPr="00423A38">
        <w:rPr>
          <w:rFonts w:ascii="Century Gothic" w:hAnsi="Century Gothic"/>
          <w:sz w:val="22"/>
          <w:szCs w:val="22"/>
        </w:rPr>
        <w:t xml:space="preserve"> de qualquer dos Poderes da União, dos Estados, do Distrito Federal e dos Municípios </w:t>
      </w:r>
      <w:r w:rsidRPr="00423A38">
        <w:rPr>
          <w:rFonts w:ascii="Century Gothic" w:hAnsi="Century Gothic"/>
          <w:b/>
          <w:bCs/>
          <w:sz w:val="22"/>
          <w:szCs w:val="22"/>
        </w:rPr>
        <w:t xml:space="preserve">obedecerá aos princípios de legalidade, impessoalidade, moralidade, publicidade e </w:t>
      </w:r>
      <w:r w:rsidRPr="00423A38">
        <w:rPr>
          <w:rFonts w:ascii="Century Gothic" w:hAnsi="Century Gothic"/>
          <w:b/>
          <w:bCs/>
          <w:sz w:val="22"/>
          <w:szCs w:val="22"/>
          <w:u w:val="single"/>
        </w:rPr>
        <w:t>eficiência</w:t>
      </w:r>
      <w:r w:rsidRPr="00423A38">
        <w:rPr>
          <w:rFonts w:ascii="Century Gothic" w:hAnsi="Century Gothic"/>
          <w:sz w:val="22"/>
          <w:szCs w:val="22"/>
        </w:rPr>
        <w:t xml:space="preserve"> e, também, ao seguinte:</w:t>
      </w:r>
    </w:p>
    <w:p w14:paraId="2A6CCBC5" w14:textId="77777777" w:rsidR="00E375A9" w:rsidRDefault="00E375A9" w:rsidP="00745462">
      <w:pPr>
        <w:spacing w:line="360" w:lineRule="auto"/>
        <w:ind w:firstLine="3430"/>
        <w:jc w:val="both"/>
        <w:rPr>
          <w:rFonts w:ascii="Century Gothic" w:hAnsi="Century Gothic"/>
          <w:sz w:val="22"/>
          <w:szCs w:val="22"/>
        </w:rPr>
      </w:pPr>
    </w:p>
    <w:p w14:paraId="498AAB65" w14:textId="3CCEAD11" w:rsidR="00423A38" w:rsidRDefault="00423A38" w:rsidP="00745462">
      <w:pPr>
        <w:spacing w:line="360" w:lineRule="auto"/>
        <w:ind w:firstLine="3430"/>
        <w:jc w:val="both"/>
        <w:rPr>
          <w:rFonts w:ascii="Century Gothic" w:hAnsi="Century Gothic"/>
          <w:sz w:val="22"/>
          <w:szCs w:val="22"/>
        </w:rPr>
      </w:pPr>
      <w:r>
        <w:rPr>
          <w:rFonts w:ascii="Century Gothic" w:hAnsi="Century Gothic"/>
          <w:sz w:val="22"/>
          <w:szCs w:val="22"/>
        </w:rPr>
        <w:t xml:space="preserve">Já o artigo </w:t>
      </w:r>
      <w:r w:rsidR="009021A1">
        <w:rPr>
          <w:rFonts w:ascii="Century Gothic" w:hAnsi="Century Gothic"/>
          <w:sz w:val="22"/>
          <w:szCs w:val="22"/>
        </w:rPr>
        <w:t xml:space="preserve">11, </w:t>
      </w:r>
      <w:r w:rsidR="009021A1">
        <w:rPr>
          <w:rFonts w:ascii="Century Gothic" w:hAnsi="Century Gothic"/>
          <w:i/>
          <w:iCs/>
          <w:sz w:val="22"/>
          <w:szCs w:val="22"/>
        </w:rPr>
        <w:t>caput</w:t>
      </w:r>
      <w:r w:rsidR="009021A1">
        <w:rPr>
          <w:rFonts w:ascii="Century Gothic" w:hAnsi="Century Gothic"/>
          <w:sz w:val="22"/>
          <w:szCs w:val="22"/>
        </w:rPr>
        <w:t xml:space="preserve">, </w:t>
      </w:r>
      <w:r w:rsidR="009021A1" w:rsidRPr="00722824">
        <w:rPr>
          <w:rFonts w:ascii="Century Gothic" w:hAnsi="Century Gothic"/>
          <w:sz w:val="22"/>
          <w:szCs w:val="22"/>
        </w:rPr>
        <w:t xml:space="preserve">da Lei 8.429/1992, </w:t>
      </w:r>
      <w:r w:rsidR="009021A1" w:rsidRPr="00C2687F">
        <w:rPr>
          <w:rFonts w:ascii="Century Gothic" w:hAnsi="Century Gothic"/>
          <w:sz w:val="22"/>
          <w:szCs w:val="22"/>
        </w:rPr>
        <w:t xml:space="preserve">definidor dos atos de improbidade administrativa </w:t>
      </w:r>
      <w:r w:rsidR="009021A1">
        <w:rPr>
          <w:rFonts w:ascii="Century Gothic" w:hAnsi="Century Gothic"/>
          <w:sz w:val="22"/>
          <w:szCs w:val="22"/>
        </w:rPr>
        <w:t>que atentam contra os princípios administrativos estabelece que:</w:t>
      </w:r>
    </w:p>
    <w:p w14:paraId="5FD22F0E" w14:textId="77777777" w:rsidR="009021A1" w:rsidRDefault="009021A1" w:rsidP="00745462">
      <w:pPr>
        <w:spacing w:line="360" w:lineRule="auto"/>
        <w:ind w:firstLine="3430"/>
        <w:jc w:val="both"/>
        <w:rPr>
          <w:rFonts w:ascii="Century Gothic" w:hAnsi="Century Gothic"/>
          <w:sz w:val="22"/>
          <w:szCs w:val="22"/>
        </w:rPr>
      </w:pPr>
    </w:p>
    <w:p w14:paraId="567B4D60" w14:textId="0A93C5D3" w:rsidR="00A054DA" w:rsidRDefault="00745462" w:rsidP="00745462">
      <w:pPr>
        <w:ind w:left="3472"/>
        <w:jc w:val="both"/>
        <w:rPr>
          <w:rFonts w:ascii="Century Gothic" w:hAnsi="Century Gothic" w:cs="Arial"/>
          <w:color w:val="000000"/>
          <w:sz w:val="22"/>
          <w:szCs w:val="22"/>
          <w:shd w:val="clear" w:color="auto" w:fill="FFFFFF"/>
        </w:rPr>
      </w:pPr>
      <w:r w:rsidRPr="00745462">
        <w:rPr>
          <w:rFonts w:ascii="Century Gothic" w:hAnsi="Century Gothic" w:cs="Arial"/>
          <w:color w:val="000000"/>
          <w:sz w:val="22"/>
          <w:szCs w:val="22"/>
          <w:shd w:val="clear" w:color="auto" w:fill="FFFFFF"/>
        </w:rPr>
        <w:t>Art. 11. Constitui ato de improbidade administrativa que atenta contra os princípios da administração pública qualquer ação ou omissão que viole os deveres de honestidade, imparcialidade, legalidade, e lealdade às instituições, e notadamente:</w:t>
      </w:r>
    </w:p>
    <w:p w14:paraId="2A8A0C5E" w14:textId="77777777" w:rsidR="00FD5354" w:rsidRDefault="00FD5354" w:rsidP="00745462">
      <w:pPr>
        <w:ind w:left="3472"/>
        <w:jc w:val="both"/>
        <w:rPr>
          <w:rFonts w:ascii="Century Gothic" w:hAnsi="Century Gothic" w:cs="Arial"/>
          <w:color w:val="000000"/>
          <w:sz w:val="22"/>
          <w:szCs w:val="22"/>
          <w:shd w:val="clear" w:color="auto" w:fill="FFFFFF"/>
        </w:rPr>
      </w:pPr>
    </w:p>
    <w:p w14:paraId="0D094266" w14:textId="2A756881" w:rsidR="00FD5354" w:rsidRPr="00FD5354" w:rsidRDefault="00FD5354" w:rsidP="00745462">
      <w:pPr>
        <w:ind w:left="3472"/>
        <w:jc w:val="both"/>
        <w:rPr>
          <w:rFonts w:ascii="Century Gothic" w:hAnsi="Century Gothic"/>
          <w:b/>
          <w:sz w:val="22"/>
          <w:szCs w:val="22"/>
        </w:rPr>
      </w:pPr>
      <w:r w:rsidRPr="00FD5354">
        <w:rPr>
          <w:rFonts w:ascii="Century Gothic" w:hAnsi="Century Gothic" w:cs="Arial"/>
          <w:b/>
          <w:color w:val="000000"/>
          <w:sz w:val="22"/>
          <w:szCs w:val="22"/>
          <w:shd w:val="clear" w:color="auto" w:fill="FFFFFF"/>
        </w:rPr>
        <w:t>II</w:t>
      </w:r>
      <w:r>
        <w:rPr>
          <w:rFonts w:ascii="Century Gothic" w:hAnsi="Century Gothic" w:cs="Arial"/>
          <w:b/>
          <w:color w:val="000000"/>
          <w:sz w:val="22"/>
          <w:szCs w:val="22"/>
          <w:shd w:val="clear" w:color="auto" w:fill="FFFFFF"/>
        </w:rPr>
        <w:t>-</w:t>
      </w:r>
      <w:r w:rsidRPr="00FD5354">
        <w:rPr>
          <w:rFonts w:ascii="Century Gothic" w:hAnsi="Century Gothic" w:cs="Arial"/>
          <w:b/>
          <w:color w:val="000000"/>
          <w:sz w:val="22"/>
          <w:szCs w:val="22"/>
          <w:shd w:val="clear" w:color="auto" w:fill="FFFFFF"/>
        </w:rPr>
        <w:t xml:space="preserve"> RETARDAR OU DEIXAR DE PRATICAR, INDEVIDAMENTE, ATO DE OFÍCIO;</w:t>
      </w:r>
    </w:p>
    <w:p w14:paraId="6443B51F" w14:textId="77777777" w:rsidR="00A054DA" w:rsidRPr="00FD5354" w:rsidRDefault="00A054DA" w:rsidP="00745462">
      <w:pPr>
        <w:ind w:left="3472"/>
        <w:jc w:val="both"/>
        <w:rPr>
          <w:rFonts w:ascii="Century Gothic" w:hAnsi="Century Gothic"/>
          <w:b/>
          <w:sz w:val="22"/>
          <w:szCs w:val="22"/>
        </w:rPr>
      </w:pPr>
    </w:p>
    <w:p w14:paraId="4A801213" w14:textId="77777777" w:rsidR="00A054DA" w:rsidRPr="00745462" w:rsidRDefault="00A054DA" w:rsidP="00745462">
      <w:pPr>
        <w:ind w:left="3472"/>
        <w:jc w:val="both"/>
        <w:rPr>
          <w:rFonts w:ascii="Century Gothic" w:hAnsi="Century Gothic"/>
          <w:sz w:val="22"/>
          <w:szCs w:val="22"/>
        </w:rPr>
      </w:pPr>
    </w:p>
    <w:p w14:paraId="3CF90404" w14:textId="5D7067C1" w:rsidR="00A054DA" w:rsidRPr="00140302" w:rsidRDefault="005B38D9" w:rsidP="00027C1D">
      <w:pPr>
        <w:spacing w:line="360" w:lineRule="auto"/>
        <w:ind w:firstLine="3430"/>
        <w:jc w:val="both"/>
        <w:rPr>
          <w:rFonts w:ascii="Century Gothic" w:hAnsi="Century Gothic"/>
          <w:sz w:val="22"/>
          <w:szCs w:val="22"/>
        </w:rPr>
      </w:pPr>
      <w:r>
        <w:rPr>
          <w:rFonts w:ascii="Century Gothic" w:hAnsi="Century Gothic"/>
          <w:sz w:val="22"/>
          <w:szCs w:val="22"/>
        </w:rPr>
        <w:t>Desta forma, ao</w:t>
      </w:r>
      <w:r w:rsidR="00683CF7">
        <w:rPr>
          <w:rFonts w:ascii="Century Gothic" w:hAnsi="Century Gothic"/>
          <w:sz w:val="22"/>
          <w:szCs w:val="22"/>
        </w:rPr>
        <w:t xml:space="preserve"> administrar a Autarquia municipal de forma totalmente </w:t>
      </w:r>
      <w:r w:rsidR="00683CF7">
        <w:rPr>
          <w:rFonts w:ascii="Century Gothic" w:hAnsi="Century Gothic"/>
          <w:b/>
          <w:bCs/>
          <w:sz w:val="22"/>
          <w:szCs w:val="22"/>
        </w:rPr>
        <w:t xml:space="preserve">ineficiente, </w:t>
      </w:r>
      <w:r w:rsidR="00683CF7">
        <w:rPr>
          <w:rFonts w:ascii="Century Gothic" w:hAnsi="Century Gothic"/>
          <w:sz w:val="22"/>
          <w:szCs w:val="22"/>
        </w:rPr>
        <w:t xml:space="preserve">o requerido </w:t>
      </w:r>
      <w:r w:rsidR="00683CF7" w:rsidRPr="00B5087F">
        <w:rPr>
          <w:rFonts w:ascii="Century Gothic" w:hAnsi="Century Gothic"/>
          <w:b/>
          <w:bCs/>
          <w:sz w:val="22"/>
          <w:szCs w:val="22"/>
          <w:u w:val="single"/>
        </w:rPr>
        <w:t>praticou ato de improbidade administrativa caracterizada pela desídia</w:t>
      </w:r>
      <w:r w:rsidR="0053186A" w:rsidRPr="00B5087F">
        <w:rPr>
          <w:rFonts w:ascii="Century Gothic" w:hAnsi="Century Gothic"/>
          <w:b/>
          <w:bCs/>
          <w:sz w:val="22"/>
          <w:szCs w:val="22"/>
        </w:rPr>
        <w:t>,</w:t>
      </w:r>
      <w:r w:rsidR="0053186A" w:rsidRPr="00140302">
        <w:rPr>
          <w:rFonts w:ascii="Century Gothic" w:hAnsi="Century Gothic"/>
          <w:sz w:val="22"/>
          <w:szCs w:val="22"/>
        </w:rPr>
        <w:t xml:space="preserve"> devendo ser responsabilizado nos termos do artigo 11, </w:t>
      </w:r>
      <w:r w:rsidR="0053186A" w:rsidRPr="00140302">
        <w:rPr>
          <w:rFonts w:ascii="Century Gothic" w:hAnsi="Century Gothic"/>
          <w:i/>
          <w:iCs/>
          <w:sz w:val="22"/>
          <w:szCs w:val="22"/>
        </w:rPr>
        <w:t>caput</w:t>
      </w:r>
      <w:r w:rsidR="0053186A" w:rsidRPr="00140302">
        <w:rPr>
          <w:rFonts w:ascii="Century Gothic" w:hAnsi="Century Gothic"/>
          <w:sz w:val="22"/>
          <w:szCs w:val="22"/>
        </w:rPr>
        <w:t>, da Lei 8.429/1992.</w:t>
      </w:r>
    </w:p>
    <w:p w14:paraId="3C4950A6" w14:textId="63A7BB9B" w:rsidR="0053186A" w:rsidRPr="00140302" w:rsidRDefault="0053186A" w:rsidP="00027C1D">
      <w:pPr>
        <w:spacing w:line="360" w:lineRule="auto"/>
        <w:ind w:firstLine="3430"/>
        <w:jc w:val="both"/>
        <w:rPr>
          <w:rFonts w:ascii="Century Gothic" w:hAnsi="Century Gothic"/>
          <w:sz w:val="22"/>
          <w:szCs w:val="22"/>
        </w:rPr>
      </w:pPr>
    </w:p>
    <w:p w14:paraId="5B8A223D" w14:textId="7D957274" w:rsidR="00F430DA" w:rsidRPr="00140302" w:rsidRDefault="0086091B" w:rsidP="00027C1D">
      <w:pPr>
        <w:spacing w:line="360" w:lineRule="auto"/>
        <w:ind w:firstLine="3430"/>
        <w:jc w:val="both"/>
        <w:rPr>
          <w:rFonts w:ascii="Century Gothic" w:hAnsi="Century Gothic"/>
          <w:sz w:val="22"/>
          <w:szCs w:val="22"/>
        </w:rPr>
      </w:pPr>
      <w:r w:rsidRPr="00140302">
        <w:rPr>
          <w:rFonts w:ascii="Century Gothic" w:hAnsi="Century Gothic"/>
          <w:sz w:val="22"/>
          <w:szCs w:val="22"/>
        </w:rPr>
        <w:t xml:space="preserve">Isso porque: </w:t>
      </w:r>
      <w:r w:rsidRPr="00140302">
        <w:rPr>
          <w:rFonts w:ascii="Century Gothic" w:hAnsi="Century Gothic"/>
          <w:b/>
          <w:bCs/>
          <w:sz w:val="22"/>
          <w:szCs w:val="22"/>
        </w:rPr>
        <w:t>a)</w:t>
      </w:r>
      <w:r w:rsidRPr="00140302">
        <w:rPr>
          <w:rFonts w:ascii="Century Gothic" w:hAnsi="Century Gothic"/>
          <w:sz w:val="22"/>
          <w:szCs w:val="22"/>
        </w:rPr>
        <w:t xml:space="preserve"> a eficiência é um princípio consagrado no artigo 37, caput, da Constituição Federal; </w:t>
      </w:r>
      <w:r w:rsidRPr="00140302">
        <w:rPr>
          <w:rFonts w:ascii="Century Gothic" w:hAnsi="Century Gothic"/>
          <w:b/>
          <w:bCs/>
          <w:sz w:val="22"/>
          <w:szCs w:val="22"/>
        </w:rPr>
        <w:t>b)</w:t>
      </w:r>
      <w:r w:rsidRPr="00140302">
        <w:rPr>
          <w:rFonts w:ascii="Century Gothic" w:hAnsi="Century Gothic"/>
          <w:sz w:val="22"/>
          <w:szCs w:val="22"/>
        </w:rPr>
        <w:t xml:space="preserve"> a violação de um </w:t>
      </w:r>
      <w:r w:rsidRPr="00140302">
        <w:rPr>
          <w:rFonts w:ascii="Century Gothic" w:hAnsi="Century Gothic"/>
          <w:sz w:val="22"/>
          <w:szCs w:val="22"/>
        </w:rPr>
        <w:lastRenderedPageBreak/>
        <w:t xml:space="preserve">princípio consubstancia-se em ato de improbidade; logo </w:t>
      </w:r>
      <w:r w:rsidRPr="00140302">
        <w:rPr>
          <w:rFonts w:ascii="Century Gothic" w:hAnsi="Century Gothic"/>
          <w:b/>
          <w:bCs/>
          <w:sz w:val="22"/>
          <w:szCs w:val="22"/>
        </w:rPr>
        <w:t>c)</w:t>
      </w:r>
      <w:r w:rsidRPr="00140302">
        <w:rPr>
          <w:rFonts w:ascii="Century Gothic" w:hAnsi="Century Gothic"/>
          <w:sz w:val="22"/>
          <w:szCs w:val="22"/>
        </w:rPr>
        <w:t xml:space="preserve"> violar o dever de eficiência é um ato de improbidade.</w:t>
      </w:r>
    </w:p>
    <w:p w14:paraId="2C0FA0EC" w14:textId="6E9D49C9" w:rsidR="00675257" w:rsidRPr="00140302" w:rsidRDefault="00675257" w:rsidP="00027C1D">
      <w:pPr>
        <w:spacing w:line="360" w:lineRule="auto"/>
        <w:ind w:firstLine="3430"/>
        <w:jc w:val="both"/>
        <w:rPr>
          <w:rFonts w:ascii="Century Gothic" w:hAnsi="Century Gothic"/>
          <w:sz w:val="22"/>
          <w:szCs w:val="22"/>
        </w:rPr>
      </w:pPr>
    </w:p>
    <w:p w14:paraId="1EFFE3E8" w14:textId="44ED4F88" w:rsidR="00675257" w:rsidRPr="00140302" w:rsidRDefault="006E3A77" w:rsidP="00027C1D">
      <w:pPr>
        <w:spacing w:line="360" w:lineRule="auto"/>
        <w:ind w:firstLine="3430"/>
        <w:jc w:val="both"/>
        <w:rPr>
          <w:rFonts w:ascii="Century Gothic" w:hAnsi="Century Gothic"/>
          <w:sz w:val="22"/>
          <w:szCs w:val="22"/>
        </w:rPr>
      </w:pPr>
      <w:r>
        <w:rPr>
          <w:rFonts w:ascii="Century Gothic" w:hAnsi="Century Gothic"/>
          <w:sz w:val="22"/>
          <w:szCs w:val="22"/>
        </w:rPr>
        <w:t>A</w:t>
      </w:r>
      <w:r w:rsidR="00DF103A">
        <w:rPr>
          <w:rFonts w:ascii="Century Gothic" w:hAnsi="Century Gothic"/>
          <w:sz w:val="22"/>
          <w:szCs w:val="22"/>
        </w:rPr>
        <w:t xml:space="preserve"> </w:t>
      </w:r>
      <w:r w:rsidR="00F64492" w:rsidRPr="00140302">
        <w:rPr>
          <w:rFonts w:ascii="Century Gothic" w:hAnsi="Century Gothic"/>
          <w:sz w:val="22"/>
          <w:szCs w:val="22"/>
        </w:rPr>
        <w:t xml:space="preserve">eficiência consiste em uma obrigação </w:t>
      </w:r>
      <w:r>
        <w:rPr>
          <w:rFonts w:ascii="Century Gothic" w:hAnsi="Century Gothic"/>
          <w:sz w:val="22"/>
          <w:szCs w:val="22"/>
        </w:rPr>
        <w:t>das mais comezinhas impostas por força de mandamento constitucional, estando ligada ao atingimento dos resultados próprios da atividade a qual se liga o servidor.</w:t>
      </w:r>
    </w:p>
    <w:p w14:paraId="151B5187" w14:textId="77777777" w:rsidR="006E3A77" w:rsidRDefault="006E3A77" w:rsidP="00027C1D">
      <w:pPr>
        <w:spacing w:line="360" w:lineRule="auto"/>
        <w:ind w:firstLine="3430"/>
        <w:jc w:val="both"/>
        <w:rPr>
          <w:rFonts w:ascii="Century Gothic" w:hAnsi="Century Gothic"/>
          <w:sz w:val="22"/>
          <w:szCs w:val="22"/>
        </w:rPr>
      </w:pPr>
    </w:p>
    <w:p w14:paraId="108D0FC4" w14:textId="65259D79" w:rsidR="00F64492" w:rsidRDefault="006E3A77" w:rsidP="00027C1D">
      <w:pPr>
        <w:spacing w:line="360" w:lineRule="auto"/>
        <w:ind w:firstLine="3430"/>
        <w:jc w:val="both"/>
        <w:rPr>
          <w:rFonts w:ascii="Century Gothic" w:hAnsi="Century Gothic"/>
          <w:sz w:val="22"/>
          <w:szCs w:val="22"/>
        </w:rPr>
      </w:pPr>
      <w:r>
        <w:rPr>
          <w:rFonts w:ascii="Century Gothic" w:hAnsi="Century Gothic"/>
          <w:sz w:val="22"/>
          <w:szCs w:val="22"/>
        </w:rPr>
        <w:t>É dizer, o servidor público, como se depreende da própria nomenclatura que lhe lustra, está a ocupar o cargo para servir a coletividade no âmbito de sua esfera de competência. Quando se demite, de forma omissiva, de tal encargo, não subsistem as razões subjacentes para a sua manutenção em tal posição.</w:t>
      </w:r>
    </w:p>
    <w:p w14:paraId="4A0BEEAE" w14:textId="46D05770" w:rsidR="00360D43" w:rsidRPr="00140302" w:rsidRDefault="00360D43" w:rsidP="00027C1D">
      <w:pPr>
        <w:spacing w:line="360" w:lineRule="auto"/>
        <w:ind w:firstLine="3430"/>
        <w:jc w:val="both"/>
        <w:rPr>
          <w:rFonts w:ascii="Century Gothic" w:hAnsi="Century Gothic"/>
          <w:sz w:val="22"/>
          <w:szCs w:val="22"/>
        </w:rPr>
      </w:pPr>
    </w:p>
    <w:p w14:paraId="330055F1" w14:textId="63927B96" w:rsidR="00385E69" w:rsidRPr="00140302" w:rsidRDefault="00385E69" w:rsidP="00385E69">
      <w:pPr>
        <w:spacing w:line="360" w:lineRule="auto"/>
        <w:ind w:firstLine="3430"/>
        <w:jc w:val="both"/>
        <w:rPr>
          <w:rFonts w:ascii="Century Gothic" w:hAnsi="Century Gothic"/>
          <w:sz w:val="22"/>
          <w:szCs w:val="22"/>
        </w:rPr>
      </w:pPr>
      <w:r w:rsidRPr="00140302">
        <w:rPr>
          <w:rFonts w:ascii="Century Gothic" w:hAnsi="Century Gothic"/>
          <w:sz w:val="22"/>
          <w:szCs w:val="22"/>
        </w:rPr>
        <w:t xml:space="preserve">O </w:t>
      </w:r>
      <w:r w:rsidRPr="001A573A">
        <w:rPr>
          <w:rFonts w:ascii="Century Gothic" w:hAnsi="Century Gothic"/>
          <w:b/>
          <w:bCs/>
          <w:sz w:val="22"/>
          <w:szCs w:val="22"/>
        </w:rPr>
        <w:t>princípio da eficiência</w:t>
      </w:r>
      <w:r w:rsidRPr="00140302">
        <w:rPr>
          <w:rFonts w:ascii="Century Gothic" w:hAnsi="Century Gothic"/>
          <w:sz w:val="22"/>
          <w:szCs w:val="22"/>
        </w:rPr>
        <w:t xml:space="preserve"> compõe-se, portanto, das seguintes características básicas: direcionamento da atividade e dos serviços públicos à atividade do bem comum, imparcialidade, neutralidade, transparência, participação de aproximação dos serviços públicos da população, eficácia, desburocratização e busca</w:t>
      </w:r>
      <w:r w:rsidR="006E3A77">
        <w:rPr>
          <w:rFonts w:ascii="Century Gothic" w:hAnsi="Century Gothic"/>
          <w:sz w:val="22"/>
          <w:szCs w:val="22"/>
        </w:rPr>
        <w:t xml:space="preserve"> de </w:t>
      </w:r>
      <w:r w:rsidRPr="00140302">
        <w:rPr>
          <w:rFonts w:ascii="Century Gothic" w:hAnsi="Century Gothic"/>
          <w:sz w:val="22"/>
          <w:szCs w:val="22"/>
        </w:rPr>
        <w:t xml:space="preserve">qualidade. </w:t>
      </w:r>
    </w:p>
    <w:p w14:paraId="11A2EFBE" w14:textId="77777777" w:rsidR="00385E69" w:rsidRPr="00140302" w:rsidRDefault="00385E69" w:rsidP="00385E69">
      <w:pPr>
        <w:spacing w:line="360" w:lineRule="auto"/>
        <w:ind w:firstLine="3430"/>
        <w:jc w:val="both"/>
        <w:rPr>
          <w:rFonts w:ascii="Century Gothic" w:hAnsi="Century Gothic"/>
          <w:sz w:val="22"/>
          <w:szCs w:val="22"/>
        </w:rPr>
      </w:pPr>
    </w:p>
    <w:p w14:paraId="059C1937" w14:textId="77777777" w:rsidR="006E3A77" w:rsidRDefault="00385E69" w:rsidP="00385E69">
      <w:pPr>
        <w:spacing w:line="360" w:lineRule="auto"/>
        <w:ind w:firstLine="3430"/>
        <w:jc w:val="both"/>
        <w:rPr>
          <w:rFonts w:ascii="Century Gothic" w:hAnsi="Century Gothic"/>
          <w:sz w:val="22"/>
          <w:szCs w:val="22"/>
        </w:rPr>
      </w:pPr>
      <w:r w:rsidRPr="00140302">
        <w:rPr>
          <w:rFonts w:ascii="Century Gothic" w:hAnsi="Century Gothic"/>
          <w:sz w:val="22"/>
          <w:szCs w:val="22"/>
        </w:rPr>
        <w:t>Com efeito, o princípio da eficiência deve nortear toda a atuação da Administração Pública, determinando que esta deve agir de modo rápido e preciso para produção de resultados que satisfaçam as necessidades da população.</w:t>
      </w:r>
    </w:p>
    <w:p w14:paraId="5984B3AF" w14:textId="77777777" w:rsidR="006E3A77" w:rsidRDefault="006E3A77" w:rsidP="00385E69">
      <w:pPr>
        <w:spacing w:line="360" w:lineRule="auto"/>
        <w:ind w:firstLine="3430"/>
        <w:jc w:val="both"/>
        <w:rPr>
          <w:rFonts w:ascii="Century Gothic" w:hAnsi="Century Gothic"/>
          <w:sz w:val="22"/>
          <w:szCs w:val="22"/>
        </w:rPr>
      </w:pPr>
    </w:p>
    <w:p w14:paraId="2EEDC68F" w14:textId="507FFFC9" w:rsidR="00385E69" w:rsidRPr="00140302" w:rsidRDefault="00385E69" w:rsidP="00385E69">
      <w:pPr>
        <w:spacing w:line="360" w:lineRule="auto"/>
        <w:ind w:firstLine="3430"/>
        <w:jc w:val="both"/>
        <w:rPr>
          <w:rFonts w:ascii="Century Gothic" w:hAnsi="Century Gothic"/>
          <w:b/>
          <w:bCs/>
          <w:sz w:val="22"/>
          <w:szCs w:val="22"/>
        </w:rPr>
      </w:pPr>
      <w:r w:rsidRPr="00140302">
        <w:rPr>
          <w:rFonts w:ascii="Century Gothic" w:hAnsi="Century Gothic"/>
          <w:sz w:val="22"/>
          <w:szCs w:val="22"/>
        </w:rPr>
        <w:t xml:space="preserve"> </w:t>
      </w:r>
      <w:r w:rsidRPr="00140302">
        <w:rPr>
          <w:rFonts w:ascii="Century Gothic" w:hAnsi="Century Gothic"/>
          <w:b/>
          <w:bCs/>
          <w:sz w:val="22"/>
          <w:szCs w:val="22"/>
        </w:rPr>
        <w:t xml:space="preserve">Logo, a eficiência se contrapõe à lentidão, descaso, negligência e omissão </w:t>
      </w:r>
      <w:r w:rsidR="00BF1830">
        <w:rPr>
          <w:rFonts w:ascii="Century Gothic" w:hAnsi="Century Gothic"/>
          <w:b/>
          <w:bCs/>
          <w:sz w:val="22"/>
          <w:szCs w:val="22"/>
        </w:rPr>
        <w:t>com que o requerido vem administrando o SAAEB – Serviço Autônomo de Água e Esgoto de Brodowski.</w:t>
      </w:r>
    </w:p>
    <w:p w14:paraId="0D47DD48" w14:textId="548D2DEE" w:rsidR="00385E69" w:rsidRPr="00140302" w:rsidRDefault="00385E69" w:rsidP="00385E69">
      <w:pPr>
        <w:spacing w:line="360" w:lineRule="auto"/>
        <w:ind w:firstLine="3430"/>
        <w:jc w:val="both"/>
        <w:rPr>
          <w:rFonts w:ascii="Century Gothic" w:hAnsi="Century Gothic"/>
          <w:sz w:val="22"/>
          <w:szCs w:val="22"/>
        </w:rPr>
      </w:pPr>
    </w:p>
    <w:p w14:paraId="56AD100D" w14:textId="77777777" w:rsidR="00700BEB" w:rsidRPr="00140302" w:rsidRDefault="00700BEB" w:rsidP="00A74AB9">
      <w:pPr>
        <w:spacing w:line="360" w:lineRule="auto"/>
        <w:ind w:firstLine="3430"/>
        <w:jc w:val="both"/>
        <w:rPr>
          <w:rFonts w:ascii="Century Gothic" w:hAnsi="Century Gothic"/>
          <w:sz w:val="22"/>
          <w:szCs w:val="22"/>
        </w:rPr>
      </w:pPr>
    </w:p>
    <w:p w14:paraId="48716BD3" w14:textId="7536F281" w:rsidR="00700BEB" w:rsidRDefault="00700BEB" w:rsidP="00A74AB9">
      <w:pPr>
        <w:spacing w:line="360" w:lineRule="auto"/>
        <w:ind w:firstLine="3430"/>
        <w:jc w:val="both"/>
        <w:rPr>
          <w:rFonts w:ascii="Century Gothic" w:hAnsi="Century Gothic"/>
          <w:sz w:val="22"/>
          <w:szCs w:val="22"/>
        </w:rPr>
      </w:pPr>
      <w:r>
        <w:rPr>
          <w:rFonts w:ascii="Century Gothic" w:hAnsi="Century Gothic"/>
          <w:sz w:val="22"/>
          <w:szCs w:val="22"/>
        </w:rPr>
        <w:lastRenderedPageBreak/>
        <w:t>Ainda que reconheçamos que o</w:t>
      </w:r>
      <w:r w:rsidRPr="00700BEB">
        <w:rPr>
          <w:rFonts w:ascii="Century Gothic" w:hAnsi="Century Gothic"/>
          <w:sz w:val="22"/>
          <w:szCs w:val="22"/>
        </w:rPr>
        <w:t xml:space="preserve"> dever de alcançar o melhor resultado deve ser cotejado com a liberdade valorativa que a lei costuma outorgar aos agentes públicos, formando o que se convencionou deno</w:t>
      </w:r>
      <w:r>
        <w:rPr>
          <w:rFonts w:ascii="Century Gothic" w:hAnsi="Century Gothic"/>
          <w:sz w:val="22"/>
          <w:szCs w:val="22"/>
        </w:rPr>
        <w:t xml:space="preserve">minar de “poder discricionário”, tampouco há dúvidas de que a discricionariedade não se confunde com </w:t>
      </w:r>
      <w:r w:rsidR="00FD5354">
        <w:rPr>
          <w:rFonts w:ascii="Century Gothic" w:hAnsi="Century Gothic"/>
          <w:sz w:val="22"/>
          <w:szCs w:val="22"/>
        </w:rPr>
        <w:t xml:space="preserve"> a </w:t>
      </w:r>
      <w:r>
        <w:rPr>
          <w:rFonts w:ascii="Century Gothic" w:hAnsi="Century Gothic"/>
          <w:sz w:val="22"/>
          <w:szCs w:val="22"/>
        </w:rPr>
        <w:t>arbitrariedade.</w:t>
      </w:r>
    </w:p>
    <w:p w14:paraId="081A57D1" w14:textId="77777777" w:rsidR="00700BEB" w:rsidRDefault="00700BEB" w:rsidP="00A74AB9">
      <w:pPr>
        <w:spacing w:line="360" w:lineRule="auto"/>
        <w:ind w:firstLine="3430"/>
        <w:jc w:val="both"/>
        <w:rPr>
          <w:rFonts w:ascii="Century Gothic" w:hAnsi="Century Gothic"/>
          <w:sz w:val="22"/>
          <w:szCs w:val="22"/>
        </w:rPr>
      </w:pPr>
    </w:p>
    <w:p w14:paraId="65D0F6BC" w14:textId="77777777" w:rsidR="00700BEB" w:rsidRDefault="00700BEB" w:rsidP="00700BEB">
      <w:pPr>
        <w:spacing w:line="360" w:lineRule="auto"/>
        <w:ind w:firstLine="3402"/>
        <w:jc w:val="both"/>
        <w:rPr>
          <w:rFonts w:ascii="Century Gothic" w:hAnsi="Century Gothic"/>
          <w:sz w:val="22"/>
          <w:szCs w:val="22"/>
        </w:rPr>
      </w:pPr>
      <w:r>
        <w:rPr>
          <w:rFonts w:ascii="Century Gothic" w:hAnsi="Century Gothic"/>
          <w:sz w:val="22"/>
          <w:szCs w:val="22"/>
        </w:rPr>
        <w:t>Com efeito, a legítima discricionariedade</w:t>
      </w:r>
      <w:r w:rsidRPr="00700BEB">
        <w:rPr>
          <w:rFonts w:ascii="Century Gothic" w:hAnsi="Century Gothic"/>
          <w:sz w:val="22"/>
          <w:szCs w:val="22"/>
        </w:rPr>
        <w:t xml:space="preserve"> decorre da impossibilidade de a lei definir, a priori, a melhor solução a ser adotada, sendo preferível permitir, à autoridade competente, uma melhor valoração das circunstâncias subjacentes ao caso concreto e a escolha, dentre dois ou mais comportamentos possíveis, todos amparados pela ordem jurídica, daquele que se mostre mais consentâneo com a satisfação do interesse público. </w:t>
      </w:r>
    </w:p>
    <w:p w14:paraId="51F0E1FD" w14:textId="77777777" w:rsidR="00700BEB" w:rsidRDefault="00700BEB" w:rsidP="00700BEB">
      <w:pPr>
        <w:spacing w:line="360" w:lineRule="auto"/>
        <w:ind w:firstLine="3402"/>
        <w:jc w:val="both"/>
        <w:rPr>
          <w:rFonts w:ascii="Century Gothic" w:hAnsi="Century Gothic"/>
          <w:sz w:val="22"/>
          <w:szCs w:val="22"/>
        </w:rPr>
      </w:pPr>
    </w:p>
    <w:p w14:paraId="2F4837BD" w14:textId="642C2236" w:rsidR="00783805" w:rsidRDefault="00700BEB" w:rsidP="00700BEB">
      <w:pPr>
        <w:spacing w:line="360" w:lineRule="auto"/>
        <w:ind w:firstLine="3402"/>
        <w:jc w:val="both"/>
        <w:rPr>
          <w:rFonts w:ascii="Century Gothic" w:hAnsi="Century Gothic"/>
          <w:sz w:val="22"/>
          <w:szCs w:val="22"/>
        </w:rPr>
      </w:pPr>
      <w:r w:rsidRPr="00700BEB">
        <w:rPr>
          <w:rFonts w:ascii="Century Gothic" w:hAnsi="Century Gothic"/>
          <w:sz w:val="22"/>
          <w:szCs w:val="22"/>
        </w:rPr>
        <w:t xml:space="preserve">A escolha desses comportamentos </w:t>
      </w:r>
      <w:r>
        <w:rPr>
          <w:rFonts w:ascii="Century Gothic" w:hAnsi="Century Gothic"/>
          <w:sz w:val="22"/>
          <w:szCs w:val="22"/>
        </w:rPr>
        <w:t xml:space="preserve">se estreitará, no entanto, </w:t>
      </w:r>
      <w:r w:rsidRPr="00700BEB">
        <w:rPr>
          <w:rFonts w:ascii="Century Gothic" w:hAnsi="Century Gothic"/>
          <w:b/>
          <w:sz w:val="22"/>
          <w:szCs w:val="22"/>
          <w:u w:val="single"/>
        </w:rPr>
        <w:t>na hipótese de soluções técnicas já apontadas como imperativa</w:t>
      </w:r>
      <w:r w:rsidRPr="00960C0B">
        <w:rPr>
          <w:rFonts w:ascii="Century Gothic" w:hAnsi="Century Gothic"/>
          <w:b/>
          <w:sz w:val="22"/>
          <w:szCs w:val="22"/>
        </w:rPr>
        <w:t>s</w:t>
      </w:r>
      <w:r>
        <w:rPr>
          <w:rFonts w:ascii="Century Gothic" w:hAnsi="Century Gothic"/>
          <w:sz w:val="22"/>
          <w:szCs w:val="22"/>
        </w:rPr>
        <w:t xml:space="preserve">, </w:t>
      </w:r>
      <w:r w:rsidR="00FD5354" w:rsidRPr="00FD5354">
        <w:rPr>
          <w:rFonts w:ascii="Century Gothic" w:hAnsi="Century Gothic"/>
          <w:b/>
          <w:sz w:val="22"/>
          <w:szCs w:val="22"/>
          <w:u w:val="single"/>
        </w:rPr>
        <w:t>COMO É O CASO DAQUELAS CONCERNENTES ÀS MEDIDAS DE MANUTENÇÃO DA REDE, OLVIDADAS PELO REQUERIDO</w:t>
      </w:r>
      <w:r>
        <w:rPr>
          <w:rFonts w:ascii="Century Gothic" w:hAnsi="Century Gothic"/>
          <w:sz w:val="22"/>
          <w:szCs w:val="22"/>
        </w:rPr>
        <w:t>.</w:t>
      </w:r>
    </w:p>
    <w:p w14:paraId="1EAA9871" w14:textId="77777777" w:rsidR="00700BEB" w:rsidRDefault="00700BEB" w:rsidP="00700BEB">
      <w:pPr>
        <w:spacing w:line="360" w:lineRule="auto"/>
        <w:ind w:firstLine="3402"/>
        <w:jc w:val="both"/>
        <w:rPr>
          <w:rFonts w:ascii="Century Gothic" w:hAnsi="Century Gothic"/>
          <w:sz w:val="22"/>
          <w:szCs w:val="22"/>
        </w:rPr>
      </w:pPr>
    </w:p>
    <w:p w14:paraId="4CDA5385" w14:textId="05D605B9" w:rsidR="00700BEB" w:rsidRDefault="00700BEB" w:rsidP="00700BEB">
      <w:pPr>
        <w:spacing w:line="360" w:lineRule="auto"/>
        <w:ind w:firstLine="3402"/>
        <w:jc w:val="both"/>
        <w:rPr>
          <w:rFonts w:ascii="Century Gothic" w:hAnsi="Century Gothic"/>
          <w:sz w:val="22"/>
          <w:szCs w:val="22"/>
        </w:rPr>
      </w:pPr>
      <w:r>
        <w:rPr>
          <w:rFonts w:ascii="Century Gothic" w:hAnsi="Century Gothic"/>
          <w:sz w:val="22"/>
          <w:szCs w:val="22"/>
        </w:rPr>
        <w:t xml:space="preserve">De outra linha, com a formalização de acordo, no qual o requerido reconhece como necessárias medidas para a melhor administração da Autarquia, </w:t>
      </w:r>
      <w:r w:rsidRPr="00960C0B">
        <w:rPr>
          <w:rFonts w:ascii="Century Gothic" w:hAnsi="Century Gothic"/>
          <w:b/>
          <w:sz w:val="22"/>
          <w:szCs w:val="22"/>
        </w:rPr>
        <w:t>mas não as toma a despeito da previsão de cominações legais e das advertências do TCE</w:t>
      </w:r>
      <w:r>
        <w:rPr>
          <w:rFonts w:ascii="Century Gothic" w:hAnsi="Century Gothic"/>
          <w:sz w:val="22"/>
          <w:szCs w:val="22"/>
        </w:rPr>
        <w:t xml:space="preserve">, não há como se reconhecer como consentânea com o ordenamento jurídico a sua gestão. </w:t>
      </w:r>
    </w:p>
    <w:p w14:paraId="1D0218EB" w14:textId="77777777" w:rsidR="00700BEB" w:rsidRPr="00A74AB9" w:rsidRDefault="00700BEB" w:rsidP="00A74AB9">
      <w:pPr>
        <w:spacing w:line="360" w:lineRule="auto"/>
        <w:ind w:firstLine="3430"/>
        <w:jc w:val="both"/>
        <w:rPr>
          <w:rFonts w:ascii="Century Gothic" w:hAnsi="Century Gothic"/>
          <w:sz w:val="22"/>
          <w:szCs w:val="22"/>
        </w:rPr>
      </w:pPr>
    </w:p>
    <w:p w14:paraId="414940A4" w14:textId="2CDA70FD" w:rsidR="00140302" w:rsidRDefault="00960C0B" w:rsidP="006F6203">
      <w:pPr>
        <w:spacing w:line="360" w:lineRule="auto"/>
        <w:ind w:firstLine="3430"/>
        <w:jc w:val="both"/>
        <w:rPr>
          <w:rFonts w:ascii="Century Gothic" w:hAnsi="Century Gothic"/>
          <w:sz w:val="22"/>
          <w:szCs w:val="22"/>
        </w:rPr>
      </w:pPr>
      <w:r>
        <w:rPr>
          <w:rFonts w:ascii="Century Gothic" w:hAnsi="Century Gothic"/>
          <w:sz w:val="22"/>
          <w:szCs w:val="22"/>
        </w:rPr>
        <w:t>Nessa linha, em tudo e por tudo aplicáveis as precisas observações de EMERSON GARCIA, quando assinala:</w:t>
      </w:r>
    </w:p>
    <w:p w14:paraId="638628DC" w14:textId="77777777" w:rsidR="00960C0B" w:rsidRDefault="00960C0B" w:rsidP="006F6203">
      <w:pPr>
        <w:spacing w:line="360" w:lineRule="auto"/>
        <w:ind w:firstLine="3430"/>
        <w:jc w:val="both"/>
        <w:rPr>
          <w:rFonts w:ascii="Century Gothic" w:hAnsi="Century Gothic"/>
          <w:sz w:val="22"/>
          <w:szCs w:val="22"/>
        </w:rPr>
      </w:pPr>
    </w:p>
    <w:p w14:paraId="2D908C27" w14:textId="77777777" w:rsidR="00960C0B" w:rsidRPr="00960C0B" w:rsidRDefault="00960C0B" w:rsidP="00960C0B">
      <w:pPr>
        <w:shd w:val="clear" w:color="auto" w:fill="FFFFFF"/>
        <w:spacing w:line="360" w:lineRule="auto"/>
        <w:ind w:left="1134"/>
        <w:jc w:val="both"/>
        <w:rPr>
          <w:rFonts w:ascii="Century Gothic" w:hAnsi="Century Gothic"/>
          <w:sz w:val="20"/>
          <w:szCs w:val="20"/>
        </w:rPr>
      </w:pPr>
      <w:r w:rsidRPr="00960C0B">
        <w:rPr>
          <w:rFonts w:ascii="Century Gothic" w:hAnsi="Century Gothic"/>
          <w:sz w:val="20"/>
          <w:szCs w:val="20"/>
        </w:rPr>
        <w:t xml:space="preserve">Vulgarizar a escusa de incompetência significa, em </w:t>
      </w:r>
      <w:r w:rsidRPr="00960C0B">
        <w:rPr>
          <w:rFonts w:ascii="Century Gothic" w:hAnsi="Century Gothic"/>
          <w:i/>
          <w:sz w:val="20"/>
          <w:szCs w:val="20"/>
        </w:rPr>
        <w:t>última</w:t>
      </w:r>
      <w:r w:rsidRPr="00960C0B">
        <w:rPr>
          <w:rFonts w:ascii="Century Gothic" w:hAnsi="Century Gothic"/>
          <w:sz w:val="20"/>
          <w:szCs w:val="20"/>
        </w:rPr>
        <w:t xml:space="preserve"> </w:t>
      </w:r>
      <w:r w:rsidRPr="00960C0B">
        <w:rPr>
          <w:rFonts w:ascii="Century Gothic" w:hAnsi="Century Gothic"/>
          <w:i/>
          <w:sz w:val="20"/>
          <w:szCs w:val="20"/>
        </w:rPr>
        <w:t>ratio</w:t>
      </w:r>
      <w:r w:rsidRPr="00960C0B">
        <w:rPr>
          <w:rFonts w:ascii="Century Gothic" w:hAnsi="Century Gothic"/>
          <w:sz w:val="20"/>
          <w:szCs w:val="20"/>
        </w:rPr>
        <w:t xml:space="preserve">, comprometer a própria organicidade da ordem jurídica. Dever </w:t>
      </w:r>
      <w:r w:rsidRPr="00960C0B">
        <w:rPr>
          <w:rFonts w:ascii="Century Gothic" w:hAnsi="Century Gothic"/>
          <w:sz w:val="20"/>
          <w:szCs w:val="20"/>
        </w:rPr>
        <w:lastRenderedPageBreak/>
        <w:t>desconectado de sanção somente é considerado como tal no plano idealístico-formal, sendo vítima indefesa da erosão dos valores do ambiente sociopolítico.</w:t>
      </w:r>
    </w:p>
    <w:p w14:paraId="253B2126" w14:textId="3793FC17" w:rsidR="00960C0B" w:rsidRPr="00960C0B" w:rsidRDefault="00960C0B" w:rsidP="00960C0B">
      <w:pPr>
        <w:shd w:val="clear" w:color="auto" w:fill="FFFFFF"/>
        <w:spacing w:line="360" w:lineRule="auto"/>
        <w:ind w:left="1134"/>
        <w:jc w:val="both"/>
        <w:rPr>
          <w:rFonts w:ascii="Century Gothic" w:hAnsi="Century Gothic"/>
          <w:sz w:val="20"/>
          <w:szCs w:val="20"/>
        </w:rPr>
      </w:pPr>
      <w:r w:rsidRPr="00960C0B">
        <w:rPr>
          <w:rFonts w:ascii="Century Gothic" w:hAnsi="Century Gothic"/>
          <w:b/>
          <w:sz w:val="20"/>
          <w:szCs w:val="20"/>
        </w:rPr>
        <w:t> A escusa de incompetência, enquanto fator de caracterização do erro de direito, somente deve ser reconhecida em situações excepcionalíssimas, não vulgarizada ao ponto de suprimir a eficácia do aparato sancionador e tornar o dever de eficiência não mais que um frívolo adorno</w:t>
      </w:r>
      <w:r w:rsidRPr="00960C0B">
        <w:rPr>
          <w:rFonts w:ascii="Century Gothic" w:hAnsi="Century Gothic"/>
          <w:sz w:val="20"/>
          <w:szCs w:val="20"/>
        </w:rPr>
        <w:t>.</w:t>
      </w:r>
      <w:r>
        <w:rPr>
          <w:rStyle w:val="Refdenotaderodap"/>
          <w:rFonts w:ascii="Century Gothic" w:hAnsi="Century Gothic"/>
          <w:sz w:val="20"/>
          <w:szCs w:val="20"/>
        </w:rPr>
        <w:footnoteReference w:id="4"/>
      </w:r>
      <w:r w:rsidRPr="00960C0B">
        <w:rPr>
          <w:rFonts w:ascii="Century Gothic" w:hAnsi="Century Gothic"/>
          <w:sz w:val="20"/>
          <w:szCs w:val="20"/>
        </w:rPr>
        <w:t xml:space="preserve">  </w:t>
      </w:r>
    </w:p>
    <w:p w14:paraId="532D776B" w14:textId="77777777" w:rsidR="00960C0B" w:rsidRDefault="00960C0B" w:rsidP="006F6203">
      <w:pPr>
        <w:spacing w:line="360" w:lineRule="auto"/>
        <w:ind w:firstLine="3430"/>
        <w:jc w:val="both"/>
        <w:rPr>
          <w:rFonts w:ascii="Century Gothic" w:hAnsi="Century Gothic"/>
          <w:sz w:val="22"/>
          <w:szCs w:val="22"/>
        </w:rPr>
      </w:pPr>
    </w:p>
    <w:p w14:paraId="54516630" w14:textId="367BAC72" w:rsidR="00053F84" w:rsidRPr="00707B76" w:rsidRDefault="00783805" w:rsidP="006F6203">
      <w:pPr>
        <w:spacing w:line="360" w:lineRule="auto"/>
        <w:ind w:firstLine="3430"/>
        <w:jc w:val="both"/>
        <w:rPr>
          <w:rFonts w:ascii="Century Gothic" w:hAnsi="Century Gothic"/>
          <w:b/>
          <w:bCs/>
          <w:sz w:val="22"/>
          <w:szCs w:val="22"/>
        </w:rPr>
      </w:pPr>
      <w:r w:rsidRPr="00140302">
        <w:rPr>
          <w:rFonts w:ascii="Century Gothic" w:hAnsi="Century Gothic"/>
          <w:sz w:val="22"/>
          <w:szCs w:val="22"/>
        </w:rPr>
        <w:t xml:space="preserve">Conforme demonstrado nos autos, </w:t>
      </w:r>
      <w:r w:rsidRPr="00707B76">
        <w:rPr>
          <w:rFonts w:ascii="Century Gothic" w:hAnsi="Century Gothic"/>
          <w:b/>
          <w:bCs/>
          <w:sz w:val="22"/>
          <w:szCs w:val="22"/>
        </w:rPr>
        <w:t>o requerido tinha</w:t>
      </w:r>
      <w:r w:rsidR="00D04B48" w:rsidRPr="00707B76">
        <w:rPr>
          <w:rFonts w:ascii="Century Gothic" w:hAnsi="Century Gothic"/>
          <w:b/>
          <w:bCs/>
          <w:sz w:val="22"/>
          <w:szCs w:val="22"/>
        </w:rPr>
        <w:t xml:space="preserve"> pleno</w:t>
      </w:r>
      <w:r w:rsidRPr="00707B76">
        <w:rPr>
          <w:rFonts w:ascii="Century Gothic" w:hAnsi="Century Gothic"/>
          <w:b/>
          <w:bCs/>
          <w:sz w:val="22"/>
          <w:szCs w:val="22"/>
        </w:rPr>
        <w:t xml:space="preserve"> conhecimento </w:t>
      </w:r>
      <w:r w:rsidR="00D04B48" w:rsidRPr="00707B76">
        <w:rPr>
          <w:rFonts w:ascii="Century Gothic" w:hAnsi="Century Gothic"/>
          <w:b/>
          <w:bCs/>
          <w:sz w:val="22"/>
          <w:szCs w:val="22"/>
        </w:rPr>
        <w:t>das medidas que deveriam ser adotadas para sanar o problema da falta d´água na cidade de Brodowski</w:t>
      </w:r>
      <w:r w:rsidR="00D04B48" w:rsidRPr="00140302">
        <w:rPr>
          <w:rFonts w:ascii="Century Gothic" w:hAnsi="Century Gothic"/>
          <w:sz w:val="22"/>
          <w:szCs w:val="22"/>
        </w:rPr>
        <w:t xml:space="preserve">, </w:t>
      </w:r>
      <w:r w:rsidR="00D04B48" w:rsidRPr="00707B76">
        <w:rPr>
          <w:rFonts w:ascii="Century Gothic" w:hAnsi="Century Gothic"/>
          <w:sz w:val="22"/>
          <w:szCs w:val="22"/>
          <w:u w:val="single"/>
        </w:rPr>
        <w:t xml:space="preserve">tanto que firmou acordo judicial concordando em </w:t>
      </w:r>
      <w:r w:rsidR="00D02B38" w:rsidRPr="00707B76">
        <w:rPr>
          <w:rFonts w:ascii="Century Gothic" w:hAnsi="Century Gothic"/>
          <w:sz w:val="22"/>
          <w:szCs w:val="22"/>
          <w:u w:val="single"/>
        </w:rPr>
        <w:t>adotar as medidas previstas</w:t>
      </w:r>
      <w:r w:rsidR="00D02B38" w:rsidRPr="00140302">
        <w:rPr>
          <w:rFonts w:ascii="Century Gothic" w:hAnsi="Century Gothic"/>
          <w:sz w:val="22"/>
          <w:szCs w:val="22"/>
        </w:rPr>
        <w:t>, especialmente quanto a cobrança de dívidas da Autarquia</w:t>
      </w:r>
      <w:r w:rsidR="00FD5354">
        <w:rPr>
          <w:rFonts w:ascii="Century Gothic" w:hAnsi="Century Gothic"/>
          <w:sz w:val="22"/>
          <w:szCs w:val="22"/>
        </w:rPr>
        <w:t xml:space="preserve"> e elaboração e implementação de planos de setorização e controle de perdas</w:t>
      </w:r>
      <w:r w:rsidR="00D02B38" w:rsidRPr="00707B76">
        <w:rPr>
          <w:rFonts w:ascii="Century Gothic" w:hAnsi="Century Gothic"/>
          <w:b/>
          <w:bCs/>
          <w:sz w:val="22"/>
          <w:szCs w:val="22"/>
        </w:rPr>
        <w:t xml:space="preserve">, contudo, </w:t>
      </w:r>
      <w:r w:rsidRPr="00707B76">
        <w:rPr>
          <w:rFonts w:ascii="Century Gothic" w:hAnsi="Century Gothic"/>
          <w:b/>
          <w:bCs/>
          <w:sz w:val="22"/>
          <w:szCs w:val="22"/>
        </w:rPr>
        <w:t xml:space="preserve">com </w:t>
      </w:r>
      <w:r w:rsidR="00053F84" w:rsidRPr="00707B76">
        <w:rPr>
          <w:rFonts w:ascii="Century Gothic" w:hAnsi="Century Gothic"/>
          <w:b/>
          <w:bCs/>
          <w:sz w:val="22"/>
          <w:szCs w:val="22"/>
        </w:rPr>
        <w:t xml:space="preserve">o fim de atender interesses clientelísticos </w:t>
      </w:r>
      <w:r w:rsidR="00960C0B">
        <w:rPr>
          <w:rFonts w:ascii="Century Gothic" w:hAnsi="Century Gothic"/>
          <w:b/>
          <w:bCs/>
          <w:sz w:val="22"/>
          <w:szCs w:val="22"/>
        </w:rPr>
        <w:t>e político partidários inerentes à sua nomeação, tem deixado de agir de forma deliberada.</w:t>
      </w:r>
    </w:p>
    <w:p w14:paraId="7031B726" w14:textId="77777777" w:rsidR="00D73E9E" w:rsidRPr="00140302" w:rsidRDefault="00D73E9E" w:rsidP="006F6203">
      <w:pPr>
        <w:spacing w:line="360" w:lineRule="auto"/>
        <w:ind w:firstLine="3430"/>
        <w:jc w:val="both"/>
        <w:rPr>
          <w:rFonts w:ascii="Century Gothic" w:hAnsi="Century Gothic"/>
          <w:sz w:val="22"/>
          <w:szCs w:val="22"/>
        </w:rPr>
      </w:pPr>
    </w:p>
    <w:p w14:paraId="6FE5AB3C" w14:textId="081FBC9B" w:rsidR="00922F30" w:rsidRDefault="00922F30" w:rsidP="00922F30">
      <w:pPr>
        <w:spacing w:line="360" w:lineRule="auto"/>
        <w:ind w:firstLine="3430"/>
        <w:jc w:val="both"/>
        <w:rPr>
          <w:rFonts w:ascii="Century Gothic" w:hAnsi="Century Gothic"/>
          <w:sz w:val="22"/>
          <w:szCs w:val="22"/>
        </w:rPr>
      </w:pPr>
      <w:r w:rsidRPr="00922F30">
        <w:rPr>
          <w:rFonts w:ascii="Century Gothic" w:hAnsi="Century Gothic"/>
          <w:sz w:val="22"/>
          <w:szCs w:val="22"/>
        </w:rPr>
        <w:t xml:space="preserve">Diante de tudo o que foi acima explanado, não pode o </w:t>
      </w:r>
      <w:r w:rsidR="00B33A1A" w:rsidRPr="00140302">
        <w:rPr>
          <w:rFonts w:ascii="Century Gothic" w:hAnsi="Century Gothic"/>
          <w:sz w:val="22"/>
          <w:szCs w:val="22"/>
        </w:rPr>
        <w:t>requerido</w:t>
      </w:r>
      <w:r w:rsidR="00536C88">
        <w:rPr>
          <w:rFonts w:ascii="Century Gothic" w:hAnsi="Century Gothic"/>
          <w:sz w:val="22"/>
          <w:szCs w:val="22"/>
        </w:rPr>
        <w:t>,</w:t>
      </w:r>
      <w:r w:rsidRPr="00922F30">
        <w:rPr>
          <w:rFonts w:ascii="Century Gothic" w:hAnsi="Century Gothic"/>
          <w:sz w:val="22"/>
          <w:szCs w:val="22"/>
        </w:rPr>
        <w:t xml:space="preserve"> que está no exercício de coisa pública</w:t>
      </w:r>
      <w:r w:rsidR="00536C88">
        <w:rPr>
          <w:rFonts w:ascii="Century Gothic" w:hAnsi="Century Gothic"/>
          <w:sz w:val="22"/>
          <w:szCs w:val="22"/>
        </w:rPr>
        <w:t>,</w:t>
      </w:r>
      <w:r w:rsidRPr="00922F30">
        <w:rPr>
          <w:rFonts w:ascii="Century Gothic" w:hAnsi="Century Gothic"/>
          <w:sz w:val="22"/>
          <w:szCs w:val="22"/>
        </w:rPr>
        <w:t xml:space="preserve"> sair ileso </w:t>
      </w:r>
      <w:r w:rsidR="00B33A1A" w:rsidRPr="00140302">
        <w:rPr>
          <w:rFonts w:ascii="Century Gothic" w:hAnsi="Century Gothic"/>
          <w:sz w:val="22"/>
          <w:szCs w:val="22"/>
        </w:rPr>
        <w:t xml:space="preserve">da </w:t>
      </w:r>
      <w:r w:rsidRPr="00922F30">
        <w:rPr>
          <w:rFonts w:ascii="Century Gothic" w:hAnsi="Century Gothic"/>
          <w:sz w:val="22"/>
          <w:szCs w:val="22"/>
        </w:rPr>
        <w:t xml:space="preserve">pratica </w:t>
      </w:r>
      <w:r w:rsidR="00B33A1A" w:rsidRPr="00140302">
        <w:rPr>
          <w:rFonts w:ascii="Century Gothic" w:hAnsi="Century Gothic"/>
          <w:sz w:val="22"/>
          <w:szCs w:val="22"/>
        </w:rPr>
        <w:t xml:space="preserve">dos </w:t>
      </w:r>
      <w:r w:rsidRPr="00922F30">
        <w:rPr>
          <w:rFonts w:ascii="Century Gothic" w:hAnsi="Century Gothic"/>
          <w:sz w:val="22"/>
          <w:szCs w:val="22"/>
        </w:rPr>
        <w:t>ato</w:t>
      </w:r>
      <w:r w:rsidR="00B33A1A" w:rsidRPr="00140302">
        <w:rPr>
          <w:rFonts w:ascii="Century Gothic" w:hAnsi="Century Gothic"/>
          <w:sz w:val="22"/>
          <w:szCs w:val="22"/>
        </w:rPr>
        <w:t>s</w:t>
      </w:r>
      <w:r w:rsidRPr="00922F30">
        <w:rPr>
          <w:rFonts w:ascii="Century Gothic" w:hAnsi="Century Gothic"/>
          <w:sz w:val="22"/>
          <w:szCs w:val="22"/>
        </w:rPr>
        <w:t xml:space="preserve"> desidioso</w:t>
      </w:r>
      <w:r w:rsidR="00B33A1A" w:rsidRPr="00140302">
        <w:rPr>
          <w:rFonts w:ascii="Century Gothic" w:hAnsi="Century Gothic"/>
          <w:sz w:val="22"/>
          <w:szCs w:val="22"/>
        </w:rPr>
        <w:t>s</w:t>
      </w:r>
      <w:r w:rsidRPr="00922F30">
        <w:rPr>
          <w:rFonts w:ascii="Century Gothic" w:hAnsi="Century Gothic"/>
          <w:sz w:val="22"/>
          <w:szCs w:val="22"/>
        </w:rPr>
        <w:t xml:space="preserve"> em afronta ao princípio administrativo da eficiência. </w:t>
      </w:r>
    </w:p>
    <w:p w14:paraId="41936CE7" w14:textId="77777777" w:rsidR="00FD5354" w:rsidRPr="00922F30" w:rsidRDefault="00FD5354" w:rsidP="00922F30">
      <w:pPr>
        <w:spacing w:line="360" w:lineRule="auto"/>
        <w:ind w:firstLine="3430"/>
        <w:jc w:val="both"/>
        <w:rPr>
          <w:rFonts w:ascii="Century Gothic" w:hAnsi="Century Gothic"/>
          <w:sz w:val="22"/>
          <w:szCs w:val="22"/>
        </w:rPr>
      </w:pPr>
    </w:p>
    <w:p w14:paraId="2442F3AA" w14:textId="51066D84" w:rsidR="00B33A1A" w:rsidRDefault="00B33A1A" w:rsidP="00922F30">
      <w:pPr>
        <w:spacing w:line="360" w:lineRule="auto"/>
        <w:ind w:firstLine="3430"/>
        <w:jc w:val="both"/>
        <w:rPr>
          <w:rFonts w:ascii="Century Gothic" w:hAnsi="Century Gothic"/>
          <w:sz w:val="22"/>
          <w:szCs w:val="22"/>
        </w:rPr>
      </w:pPr>
      <w:r w:rsidRPr="00140302">
        <w:rPr>
          <w:rFonts w:ascii="Century Gothic" w:hAnsi="Century Gothic"/>
          <w:sz w:val="22"/>
          <w:szCs w:val="22"/>
        </w:rPr>
        <w:t xml:space="preserve">Isso porque, </w:t>
      </w:r>
      <w:r w:rsidRPr="00ED24E7">
        <w:rPr>
          <w:rFonts w:ascii="Century Gothic" w:hAnsi="Century Gothic"/>
          <w:b/>
          <w:bCs/>
          <w:sz w:val="22"/>
          <w:szCs w:val="22"/>
        </w:rPr>
        <w:t>a desídia decorreu de ato doloso do requerido,</w:t>
      </w:r>
      <w:r w:rsidRPr="00140302">
        <w:rPr>
          <w:rFonts w:ascii="Century Gothic" w:hAnsi="Century Gothic"/>
          <w:sz w:val="22"/>
          <w:szCs w:val="22"/>
        </w:rPr>
        <w:t xml:space="preserve"> que tinha plenas condições de a</w:t>
      </w:r>
      <w:r w:rsidR="002705B6" w:rsidRPr="00140302">
        <w:rPr>
          <w:rFonts w:ascii="Century Gothic" w:hAnsi="Century Gothic"/>
          <w:sz w:val="22"/>
          <w:szCs w:val="22"/>
        </w:rPr>
        <w:t>gir concretamente em conformidade com o princípio da eficiência</w:t>
      </w:r>
      <w:r w:rsidR="00ED24E7">
        <w:rPr>
          <w:rFonts w:ascii="Century Gothic" w:hAnsi="Century Gothic"/>
          <w:sz w:val="22"/>
          <w:szCs w:val="22"/>
        </w:rPr>
        <w:t>.</w:t>
      </w:r>
    </w:p>
    <w:p w14:paraId="4FC5AB70" w14:textId="77777777" w:rsidR="00FD5354" w:rsidRDefault="00FD5354" w:rsidP="00922F30">
      <w:pPr>
        <w:spacing w:line="360" w:lineRule="auto"/>
        <w:ind w:firstLine="3430"/>
        <w:jc w:val="both"/>
        <w:rPr>
          <w:rFonts w:ascii="Century Gothic" w:hAnsi="Century Gothic"/>
          <w:sz w:val="22"/>
          <w:szCs w:val="22"/>
        </w:rPr>
      </w:pPr>
    </w:p>
    <w:p w14:paraId="6D4ED980" w14:textId="77777777" w:rsidR="00FD5354" w:rsidRPr="00140302" w:rsidRDefault="00FD5354" w:rsidP="00922F30">
      <w:pPr>
        <w:spacing w:line="360" w:lineRule="auto"/>
        <w:ind w:firstLine="3430"/>
        <w:jc w:val="both"/>
        <w:rPr>
          <w:rFonts w:ascii="Century Gothic" w:hAnsi="Century Gothic"/>
          <w:sz w:val="22"/>
          <w:szCs w:val="22"/>
        </w:rPr>
      </w:pPr>
    </w:p>
    <w:p w14:paraId="111DDDCF" w14:textId="41D30379" w:rsidR="00486409" w:rsidRDefault="00486409" w:rsidP="00027C1D">
      <w:pPr>
        <w:spacing w:line="360" w:lineRule="auto"/>
        <w:ind w:firstLine="3430"/>
        <w:jc w:val="both"/>
        <w:rPr>
          <w:rFonts w:ascii="Century Gothic" w:hAnsi="Century Gothic"/>
          <w:sz w:val="22"/>
          <w:szCs w:val="22"/>
        </w:rPr>
      </w:pPr>
    </w:p>
    <w:p w14:paraId="11903670" w14:textId="77777777" w:rsidR="00140302" w:rsidRDefault="00140302" w:rsidP="00205689">
      <w:pPr>
        <w:pBdr>
          <w:top w:val="single" w:sz="2" w:space="1" w:color="auto"/>
          <w:left w:val="single" w:sz="2" w:space="4" w:color="auto"/>
          <w:bottom w:val="single" w:sz="2" w:space="1" w:color="auto"/>
          <w:right w:val="single" w:sz="2" w:space="4" w:color="auto"/>
        </w:pBdr>
        <w:shd w:val="clear" w:color="auto" w:fill="D9D9D9"/>
        <w:jc w:val="center"/>
        <w:rPr>
          <w:rFonts w:ascii="Century Gothic" w:hAnsi="Century Gothic"/>
          <w:b/>
        </w:rPr>
      </w:pPr>
    </w:p>
    <w:p w14:paraId="6479EA33" w14:textId="77777777" w:rsidR="00140302" w:rsidRDefault="00486409" w:rsidP="00205689">
      <w:pPr>
        <w:pBdr>
          <w:top w:val="single" w:sz="2" w:space="1" w:color="auto"/>
          <w:left w:val="single" w:sz="2" w:space="4" w:color="auto"/>
          <w:bottom w:val="single" w:sz="2" w:space="1" w:color="auto"/>
          <w:right w:val="single" w:sz="2" w:space="4" w:color="auto"/>
        </w:pBdr>
        <w:shd w:val="clear" w:color="auto" w:fill="D9D9D9"/>
        <w:jc w:val="center"/>
        <w:rPr>
          <w:rFonts w:ascii="Century Gothic" w:hAnsi="Century Gothic"/>
          <w:b/>
        </w:rPr>
      </w:pPr>
      <w:r w:rsidRPr="001753B8">
        <w:rPr>
          <w:rFonts w:ascii="Century Gothic" w:hAnsi="Century Gothic"/>
          <w:b/>
        </w:rPr>
        <w:t>DO AFASTAMENTO DO AGENTE PÚBLICO</w:t>
      </w:r>
    </w:p>
    <w:p w14:paraId="50ADD758" w14:textId="64852F71" w:rsidR="00486409" w:rsidRPr="001753B8" w:rsidRDefault="00486409" w:rsidP="00205689">
      <w:pPr>
        <w:pBdr>
          <w:top w:val="single" w:sz="2" w:space="1" w:color="auto"/>
          <w:left w:val="single" w:sz="2" w:space="4" w:color="auto"/>
          <w:bottom w:val="single" w:sz="2" w:space="1" w:color="auto"/>
          <w:right w:val="single" w:sz="2" w:space="4" w:color="auto"/>
        </w:pBdr>
        <w:shd w:val="clear" w:color="auto" w:fill="D9D9D9"/>
        <w:jc w:val="center"/>
        <w:rPr>
          <w:rFonts w:ascii="Century Gothic" w:hAnsi="Century Gothic"/>
          <w:b/>
        </w:rPr>
      </w:pPr>
      <w:r w:rsidRPr="001753B8">
        <w:rPr>
          <w:rFonts w:ascii="Century Gothic" w:hAnsi="Century Gothic"/>
          <w:b/>
        </w:rPr>
        <w:t xml:space="preserve"> </w:t>
      </w:r>
    </w:p>
    <w:p w14:paraId="6DE1A052" w14:textId="77777777" w:rsidR="00486409" w:rsidRPr="001753B8" w:rsidRDefault="00486409" w:rsidP="00140302">
      <w:pPr>
        <w:ind w:firstLine="1428"/>
        <w:jc w:val="both"/>
        <w:rPr>
          <w:rFonts w:ascii="Century Gothic" w:hAnsi="Century Gothic"/>
          <w:sz w:val="22"/>
          <w:szCs w:val="22"/>
        </w:rPr>
      </w:pPr>
    </w:p>
    <w:p w14:paraId="1E3443E9" w14:textId="142ACAC6" w:rsidR="00922EBB" w:rsidRDefault="00452A5F" w:rsidP="00922EBB">
      <w:pPr>
        <w:spacing w:line="360" w:lineRule="auto"/>
        <w:ind w:firstLine="3472"/>
        <w:jc w:val="both"/>
        <w:rPr>
          <w:rFonts w:ascii="Century Gothic" w:hAnsi="Century Gothic" w:cs="Arial"/>
          <w:b/>
          <w:bCs/>
          <w:sz w:val="22"/>
          <w:szCs w:val="22"/>
        </w:rPr>
      </w:pPr>
      <w:r>
        <w:rPr>
          <w:rFonts w:ascii="Century Gothic" w:hAnsi="Century Gothic"/>
          <w:sz w:val="22"/>
          <w:szCs w:val="22"/>
        </w:rPr>
        <w:t>Diante de tudo o que foi exposto, p</w:t>
      </w:r>
      <w:r w:rsidR="00486409" w:rsidRPr="001753B8">
        <w:rPr>
          <w:rFonts w:ascii="Century Gothic" w:hAnsi="Century Gothic"/>
          <w:sz w:val="22"/>
          <w:szCs w:val="22"/>
        </w:rPr>
        <w:t xml:space="preserve">arece-nos imperativo, outrossim, </w:t>
      </w:r>
      <w:r w:rsidR="00486409" w:rsidRPr="001753B8">
        <w:rPr>
          <w:rFonts w:ascii="Century Gothic" w:hAnsi="Century Gothic"/>
          <w:b/>
          <w:sz w:val="22"/>
          <w:szCs w:val="22"/>
          <w:u w:val="single"/>
        </w:rPr>
        <w:t xml:space="preserve">o imediato afastamento do cargo </w:t>
      </w:r>
      <w:r w:rsidR="00486409">
        <w:rPr>
          <w:rFonts w:ascii="Century Gothic" w:hAnsi="Century Gothic"/>
          <w:b/>
          <w:sz w:val="22"/>
          <w:szCs w:val="22"/>
          <w:u w:val="single"/>
        </w:rPr>
        <w:t>p</w:t>
      </w:r>
      <w:r w:rsidR="00486409" w:rsidRPr="001753B8">
        <w:rPr>
          <w:rFonts w:ascii="Century Gothic" w:hAnsi="Century Gothic"/>
          <w:b/>
          <w:sz w:val="22"/>
          <w:szCs w:val="22"/>
          <w:u w:val="single"/>
        </w:rPr>
        <w:t>úblico</w:t>
      </w:r>
      <w:r w:rsidR="00486409">
        <w:rPr>
          <w:rFonts w:ascii="Century Gothic" w:hAnsi="Century Gothic"/>
          <w:b/>
          <w:sz w:val="22"/>
          <w:szCs w:val="22"/>
          <w:u w:val="single"/>
        </w:rPr>
        <w:t xml:space="preserve"> exercido</w:t>
      </w:r>
      <w:r w:rsidR="00486409" w:rsidRPr="001753B8">
        <w:rPr>
          <w:rFonts w:ascii="Century Gothic" w:hAnsi="Century Gothic"/>
          <w:b/>
          <w:sz w:val="22"/>
          <w:szCs w:val="22"/>
          <w:u w:val="single"/>
        </w:rPr>
        <w:t xml:space="preserve"> </w:t>
      </w:r>
      <w:r w:rsidR="00486409">
        <w:rPr>
          <w:rFonts w:ascii="Century Gothic" w:hAnsi="Century Gothic"/>
          <w:b/>
          <w:sz w:val="22"/>
          <w:szCs w:val="22"/>
          <w:u w:val="single"/>
        </w:rPr>
        <w:t>pelo</w:t>
      </w:r>
      <w:r w:rsidR="00486409" w:rsidRPr="001753B8">
        <w:rPr>
          <w:rFonts w:ascii="Century Gothic" w:hAnsi="Century Gothic"/>
          <w:b/>
          <w:sz w:val="22"/>
          <w:szCs w:val="22"/>
          <w:u w:val="single"/>
        </w:rPr>
        <w:t xml:space="preserve"> requerido </w:t>
      </w:r>
      <w:r w:rsidR="00922EBB">
        <w:rPr>
          <w:rFonts w:ascii="Century Gothic" w:hAnsi="Century Gothic"/>
          <w:b/>
          <w:bCs/>
          <w:sz w:val="22"/>
          <w:szCs w:val="22"/>
          <w:u w:val="single"/>
        </w:rPr>
        <w:t>ALESSANDRO AÉCIO FELIX</w:t>
      </w:r>
      <w:r w:rsidR="00486409" w:rsidRPr="001753B8">
        <w:rPr>
          <w:rFonts w:ascii="Century Gothic" w:hAnsi="Century Gothic"/>
          <w:sz w:val="22"/>
          <w:szCs w:val="22"/>
        </w:rPr>
        <w:t xml:space="preserve">, uma vez que, </w:t>
      </w:r>
      <w:r w:rsidR="00486409" w:rsidRPr="00922EBB">
        <w:rPr>
          <w:rFonts w:ascii="Century Gothic" w:hAnsi="Century Gothic"/>
          <w:sz w:val="22"/>
          <w:szCs w:val="22"/>
        </w:rPr>
        <w:t>comprovadamente,</w:t>
      </w:r>
      <w:r w:rsidR="00922EBB" w:rsidRPr="00922EBB">
        <w:rPr>
          <w:rFonts w:ascii="Century Gothic" w:hAnsi="Century Gothic"/>
          <w:sz w:val="22"/>
          <w:szCs w:val="22"/>
        </w:rPr>
        <w:t xml:space="preserve"> vem agindo</w:t>
      </w:r>
      <w:r w:rsidR="0093697D">
        <w:rPr>
          <w:rFonts w:ascii="Century Gothic" w:hAnsi="Century Gothic"/>
          <w:sz w:val="22"/>
          <w:szCs w:val="22"/>
        </w:rPr>
        <w:t xml:space="preserve"> em contínua desconformidade com os deveres atrelados ao cargo, causando incomensuráveis prejuízos concretos para a população de Brodowski.</w:t>
      </w:r>
    </w:p>
    <w:p w14:paraId="5AFBC682" w14:textId="07FB4C36" w:rsidR="0043151A" w:rsidRDefault="0043151A" w:rsidP="00922EBB">
      <w:pPr>
        <w:spacing w:line="360" w:lineRule="auto"/>
        <w:ind w:firstLine="3472"/>
        <w:jc w:val="both"/>
        <w:rPr>
          <w:rFonts w:ascii="Century Gothic" w:hAnsi="Century Gothic" w:cs="Arial"/>
          <w:b/>
          <w:bCs/>
          <w:sz w:val="22"/>
          <w:szCs w:val="22"/>
        </w:rPr>
      </w:pPr>
    </w:p>
    <w:p w14:paraId="4EA76512" w14:textId="48B1CEE4" w:rsidR="0043151A" w:rsidRDefault="0043151A" w:rsidP="00922EBB">
      <w:pPr>
        <w:spacing w:line="360" w:lineRule="auto"/>
        <w:ind w:firstLine="3472"/>
        <w:jc w:val="both"/>
        <w:rPr>
          <w:rFonts w:ascii="Century Gothic" w:hAnsi="Century Gothic" w:cs="Arial"/>
          <w:sz w:val="22"/>
          <w:szCs w:val="22"/>
        </w:rPr>
      </w:pPr>
      <w:r>
        <w:rPr>
          <w:rFonts w:ascii="Century Gothic" w:hAnsi="Century Gothic" w:cs="Arial"/>
          <w:sz w:val="22"/>
          <w:szCs w:val="22"/>
        </w:rPr>
        <w:t>Ressalta-se que,</w:t>
      </w:r>
      <w:r w:rsidR="00FB0659">
        <w:rPr>
          <w:rFonts w:ascii="Century Gothic" w:hAnsi="Century Gothic" w:cs="Arial"/>
          <w:sz w:val="22"/>
          <w:szCs w:val="22"/>
        </w:rPr>
        <w:t xml:space="preserve"> </w:t>
      </w:r>
      <w:r w:rsidR="00FB0659" w:rsidRPr="001A42CC">
        <w:rPr>
          <w:rFonts w:ascii="Century Gothic" w:hAnsi="Century Gothic" w:cs="Arial"/>
          <w:b/>
          <w:bCs/>
          <w:sz w:val="22"/>
          <w:szCs w:val="22"/>
        </w:rPr>
        <w:t>embora o requerido tivesse conhecimento das medidas que deveria adotar</w:t>
      </w:r>
      <w:r w:rsidR="00CA50F4" w:rsidRPr="001A42CC">
        <w:rPr>
          <w:rFonts w:ascii="Century Gothic" w:hAnsi="Century Gothic" w:cs="Arial"/>
          <w:b/>
          <w:bCs/>
          <w:sz w:val="22"/>
          <w:szCs w:val="22"/>
        </w:rPr>
        <w:t>, tanto que firmou acordo judicial se comprometendo a executá-los, permaneceu</w:t>
      </w:r>
      <w:r w:rsidR="003C65BF">
        <w:rPr>
          <w:rFonts w:ascii="Century Gothic" w:hAnsi="Century Gothic" w:cs="Arial"/>
          <w:b/>
          <w:bCs/>
          <w:sz w:val="22"/>
          <w:szCs w:val="22"/>
        </w:rPr>
        <w:t xml:space="preserve"> totalmente</w:t>
      </w:r>
      <w:r w:rsidR="00CA50F4" w:rsidRPr="001A42CC">
        <w:rPr>
          <w:rFonts w:ascii="Century Gothic" w:hAnsi="Century Gothic" w:cs="Arial"/>
          <w:b/>
          <w:bCs/>
          <w:sz w:val="22"/>
          <w:szCs w:val="22"/>
        </w:rPr>
        <w:t xml:space="preserve"> inerte, deixando dolosamente de fazê-las,</w:t>
      </w:r>
      <w:r w:rsidR="00CA50F4">
        <w:rPr>
          <w:rFonts w:ascii="Century Gothic" w:hAnsi="Century Gothic" w:cs="Arial"/>
          <w:sz w:val="22"/>
          <w:szCs w:val="22"/>
        </w:rPr>
        <w:t xml:space="preserve"> </w:t>
      </w:r>
      <w:r w:rsidR="00457C87">
        <w:rPr>
          <w:rFonts w:ascii="Century Gothic" w:hAnsi="Century Gothic" w:cs="Arial"/>
          <w:sz w:val="22"/>
          <w:szCs w:val="22"/>
        </w:rPr>
        <w:t xml:space="preserve">levando a população de Brodowski a sofrer com a falta de abastecimento de água, bem como </w:t>
      </w:r>
      <w:r w:rsidR="00457C87" w:rsidRPr="003C65BF">
        <w:rPr>
          <w:rFonts w:ascii="Century Gothic" w:hAnsi="Century Gothic" w:cs="Arial"/>
          <w:b/>
          <w:bCs/>
          <w:sz w:val="22"/>
          <w:szCs w:val="22"/>
        </w:rPr>
        <w:t xml:space="preserve">causando prejuízo </w:t>
      </w:r>
      <w:r w:rsidR="0093697D">
        <w:rPr>
          <w:rFonts w:ascii="Century Gothic" w:hAnsi="Century Gothic" w:cs="Arial"/>
          <w:b/>
          <w:bCs/>
          <w:sz w:val="22"/>
          <w:szCs w:val="22"/>
        </w:rPr>
        <w:t xml:space="preserve">patrimonial </w:t>
      </w:r>
      <w:r w:rsidR="00457C87" w:rsidRPr="003C65BF">
        <w:rPr>
          <w:rFonts w:ascii="Century Gothic" w:hAnsi="Century Gothic" w:cs="Arial"/>
          <w:b/>
          <w:bCs/>
          <w:sz w:val="22"/>
          <w:szCs w:val="22"/>
        </w:rPr>
        <w:t>à Autarquia,</w:t>
      </w:r>
      <w:r w:rsidR="00457C87">
        <w:rPr>
          <w:rFonts w:ascii="Century Gothic" w:hAnsi="Century Gothic" w:cs="Arial"/>
          <w:sz w:val="22"/>
          <w:szCs w:val="22"/>
        </w:rPr>
        <w:t xml:space="preserve"> decorrente da contratação de caminhões-pipa e pagamento de multas previstas no acordo judicial descumprido.</w:t>
      </w:r>
      <w:r w:rsidR="00CA50F4">
        <w:rPr>
          <w:rFonts w:ascii="Century Gothic" w:hAnsi="Century Gothic" w:cs="Arial"/>
          <w:sz w:val="22"/>
          <w:szCs w:val="22"/>
        </w:rPr>
        <w:t xml:space="preserve"> </w:t>
      </w:r>
    </w:p>
    <w:p w14:paraId="223196B8" w14:textId="636FD208" w:rsidR="00457C87" w:rsidRDefault="00457C87" w:rsidP="00922EBB">
      <w:pPr>
        <w:spacing w:line="360" w:lineRule="auto"/>
        <w:ind w:firstLine="3472"/>
        <w:jc w:val="both"/>
        <w:rPr>
          <w:rFonts w:ascii="Century Gothic" w:hAnsi="Century Gothic" w:cs="Arial"/>
          <w:sz w:val="22"/>
          <w:szCs w:val="22"/>
        </w:rPr>
      </w:pPr>
    </w:p>
    <w:p w14:paraId="53D957CB" w14:textId="04FB0056" w:rsidR="00457C87" w:rsidRDefault="00C902D6" w:rsidP="00922EBB">
      <w:pPr>
        <w:spacing w:line="360" w:lineRule="auto"/>
        <w:ind w:firstLine="3472"/>
        <w:jc w:val="both"/>
        <w:rPr>
          <w:rFonts w:ascii="Century Gothic" w:hAnsi="Century Gothic" w:cs="Arial"/>
          <w:sz w:val="22"/>
          <w:szCs w:val="22"/>
        </w:rPr>
      </w:pPr>
      <w:r>
        <w:rPr>
          <w:rFonts w:ascii="Century Gothic" w:hAnsi="Century Gothic" w:cs="Arial"/>
          <w:sz w:val="22"/>
          <w:szCs w:val="22"/>
        </w:rPr>
        <w:t xml:space="preserve">Ao assinar </w:t>
      </w:r>
      <w:r w:rsidR="00D67A2B">
        <w:rPr>
          <w:rFonts w:ascii="Century Gothic" w:hAnsi="Century Gothic" w:cs="Arial"/>
          <w:sz w:val="22"/>
          <w:szCs w:val="22"/>
        </w:rPr>
        <w:t xml:space="preserve">livremente </w:t>
      </w:r>
      <w:r>
        <w:rPr>
          <w:rFonts w:ascii="Century Gothic" w:hAnsi="Century Gothic" w:cs="Arial"/>
          <w:sz w:val="22"/>
          <w:szCs w:val="22"/>
        </w:rPr>
        <w:t>o acordo judicial,</w:t>
      </w:r>
      <w:r w:rsidR="00D67A2B">
        <w:rPr>
          <w:rFonts w:ascii="Century Gothic" w:hAnsi="Century Gothic" w:cs="Arial"/>
          <w:sz w:val="22"/>
          <w:szCs w:val="22"/>
        </w:rPr>
        <w:t xml:space="preserve"> o requerido reconheceu que tinha capacidade e recursos suficientes para executar a medida, de modo que se comprova sua conduta dolosa ao deixar de cumpri-lo sem qualquer justificativa, inclusive porque, várias cláusulas descumpridas do acordo sequer necessitavam de investimento financeir</w:t>
      </w:r>
      <w:r w:rsidR="00C276B3">
        <w:rPr>
          <w:rFonts w:ascii="Century Gothic" w:hAnsi="Century Gothic" w:cs="Arial"/>
          <w:sz w:val="22"/>
          <w:szCs w:val="22"/>
        </w:rPr>
        <w:t>o</w:t>
      </w:r>
      <w:r w:rsidR="00D67A2B">
        <w:rPr>
          <w:rFonts w:ascii="Century Gothic" w:hAnsi="Century Gothic" w:cs="Arial"/>
          <w:sz w:val="22"/>
          <w:szCs w:val="22"/>
        </w:rPr>
        <w:t>, mas, tão somente,</w:t>
      </w:r>
      <w:r w:rsidR="00BC4177">
        <w:rPr>
          <w:rFonts w:ascii="Century Gothic" w:hAnsi="Century Gothic" w:cs="Arial"/>
          <w:sz w:val="22"/>
          <w:szCs w:val="22"/>
        </w:rPr>
        <w:t xml:space="preserve"> uma atitude proativa</w:t>
      </w:r>
      <w:r w:rsidR="00C276B3">
        <w:rPr>
          <w:rFonts w:ascii="Century Gothic" w:hAnsi="Century Gothic" w:cs="Arial"/>
          <w:sz w:val="22"/>
          <w:szCs w:val="22"/>
        </w:rPr>
        <w:t>, tal como adotar medidas para cobrança dos usuário inadimplentes</w:t>
      </w:r>
      <w:r w:rsidR="00BC4177">
        <w:rPr>
          <w:rFonts w:ascii="Century Gothic" w:hAnsi="Century Gothic" w:cs="Arial"/>
          <w:sz w:val="22"/>
          <w:szCs w:val="22"/>
        </w:rPr>
        <w:t>.</w:t>
      </w:r>
    </w:p>
    <w:p w14:paraId="7A719089" w14:textId="77777777" w:rsidR="00C276B3" w:rsidRDefault="00C276B3" w:rsidP="00140302">
      <w:pPr>
        <w:spacing w:line="360" w:lineRule="auto"/>
        <w:ind w:firstLine="3472"/>
        <w:jc w:val="both"/>
        <w:rPr>
          <w:rFonts w:ascii="Century Gothic" w:hAnsi="Century Gothic"/>
          <w:sz w:val="22"/>
          <w:szCs w:val="22"/>
          <w:highlight w:val="yellow"/>
        </w:rPr>
      </w:pPr>
    </w:p>
    <w:p w14:paraId="245D8D50" w14:textId="2E607225" w:rsidR="00486409" w:rsidRDefault="00486409" w:rsidP="00140302">
      <w:pPr>
        <w:spacing w:line="360" w:lineRule="auto"/>
        <w:ind w:firstLine="3472"/>
        <w:jc w:val="both"/>
        <w:rPr>
          <w:rFonts w:ascii="Century Gothic" w:hAnsi="Century Gothic"/>
          <w:b/>
          <w:sz w:val="22"/>
          <w:szCs w:val="22"/>
        </w:rPr>
      </w:pPr>
      <w:r w:rsidRPr="001753B8">
        <w:rPr>
          <w:rFonts w:ascii="Century Gothic" w:hAnsi="Century Gothic"/>
          <w:sz w:val="22"/>
          <w:szCs w:val="22"/>
        </w:rPr>
        <w:t xml:space="preserve">Há que se assinalar que </w:t>
      </w:r>
      <w:r w:rsidR="00FD5354">
        <w:rPr>
          <w:rFonts w:ascii="Century Gothic" w:hAnsi="Century Gothic"/>
          <w:sz w:val="22"/>
          <w:szCs w:val="22"/>
        </w:rPr>
        <w:t>a</w:t>
      </w:r>
      <w:r w:rsidR="0091372E">
        <w:rPr>
          <w:rFonts w:ascii="Century Gothic" w:hAnsi="Century Gothic"/>
          <w:sz w:val="22"/>
          <w:szCs w:val="22"/>
        </w:rPr>
        <w:t xml:space="preserve"> ineficiência na condução da Autarquia municipal</w:t>
      </w:r>
      <w:r>
        <w:rPr>
          <w:rFonts w:ascii="Century Gothic" w:hAnsi="Century Gothic"/>
          <w:b/>
          <w:sz w:val="22"/>
          <w:szCs w:val="22"/>
        </w:rPr>
        <w:t xml:space="preserve"> indica </w:t>
      </w:r>
      <w:r w:rsidR="0091372E">
        <w:rPr>
          <w:rFonts w:ascii="Century Gothic" w:hAnsi="Century Gothic"/>
          <w:b/>
          <w:sz w:val="22"/>
          <w:szCs w:val="22"/>
        </w:rPr>
        <w:t xml:space="preserve">a </w:t>
      </w:r>
      <w:r>
        <w:rPr>
          <w:rFonts w:ascii="Century Gothic" w:hAnsi="Century Gothic"/>
          <w:b/>
          <w:sz w:val="22"/>
          <w:szCs w:val="22"/>
        </w:rPr>
        <w:t xml:space="preserve">premente </w:t>
      </w:r>
      <w:r w:rsidRPr="001753B8">
        <w:rPr>
          <w:rFonts w:ascii="Century Gothic" w:hAnsi="Century Gothic"/>
          <w:b/>
          <w:sz w:val="22"/>
          <w:szCs w:val="22"/>
        </w:rPr>
        <w:t>necessidade de que seja afastado de suas funções como forma de se resguardar a pro</w:t>
      </w:r>
      <w:r>
        <w:rPr>
          <w:rFonts w:ascii="Century Gothic" w:hAnsi="Century Gothic"/>
          <w:b/>
          <w:sz w:val="22"/>
          <w:szCs w:val="22"/>
        </w:rPr>
        <w:t xml:space="preserve">bidade da Administração Pública e o próprio patrimônio da Autarquia Municipal, bem </w:t>
      </w:r>
      <w:r>
        <w:rPr>
          <w:rFonts w:ascii="Century Gothic" w:hAnsi="Century Gothic"/>
          <w:b/>
          <w:sz w:val="22"/>
          <w:szCs w:val="22"/>
        </w:rPr>
        <w:lastRenderedPageBreak/>
        <w:t xml:space="preserve">como a </w:t>
      </w:r>
      <w:r w:rsidR="0091372E">
        <w:rPr>
          <w:rFonts w:ascii="Century Gothic" w:hAnsi="Century Gothic"/>
          <w:b/>
          <w:sz w:val="22"/>
          <w:szCs w:val="22"/>
        </w:rPr>
        <w:t>saúde pública</w:t>
      </w:r>
      <w:r w:rsidR="00052EBE">
        <w:rPr>
          <w:rFonts w:ascii="Century Gothic" w:hAnsi="Century Gothic"/>
          <w:b/>
          <w:sz w:val="22"/>
          <w:szCs w:val="22"/>
        </w:rPr>
        <w:t xml:space="preserve">, eis que o direito a água </w:t>
      </w:r>
      <w:r w:rsidR="00FD5354">
        <w:rPr>
          <w:rFonts w:ascii="Century Gothic" w:hAnsi="Century Gothic"/>
          <w:b/>
          <w:sz w:val="22"/>
          <w:szCs w:val="22"/>
        </w:rPr>
        <w:t>é uma das necessidades humanas mais prementes.</w:t>
      </w:r>
    </w:p>
    <w:p w14:paraId="685AED2C" w14:textId="77777777" w:rsidR="0093697D" w:rsidRDefault="0093697D" w:rsidP="00140302">
      <w:pPr>
        <w:spacing w:line="360" w:lineRule="auto"/>
        <w:ind w:firstLine="3472"/>
        <w:jc w:val="both"/>
        <w:rPr>
          <w:rFonts w:ascii="Century Gothic" w:hAnsi="Century Gothic"/>
          <w:b/>
          <w:sz w:val="22"/>
          <w:szCs w:val="22"/>
        </w:rPr>
      </w:pPr>
    </w:p>
    <w:p w14:paraId="0349A3DA" w14:textId="69C15F7E" w:rsidR="0093697D" w:rsidRPr="001753B8" w:rsidRDefault="0093697D" w:rsidP="00140302">
      <w:pPr>
        <w:spacing w:line="360" w:lineRule="auto"/>
        <w:ind w:firstLine="3472"/>
        <w:jc w:val="both"/>
        <w:rPr>
          <w:rFonts w:ascii="Century Gothic" w:hAnsi="Century Gothic"/>
          <w:b/>
          <w:sz w:val="22"/>
          <w:szCs w:val="22"/>
        </w:rPr>
      </w:pPr>
      <w:r>
        <w:rPr>
          <w:rFonts w:ascii="Century Gothic" w:hAnsi="Century Gothic"/>
          <w:b/>
          <w:sz w:val="22"/>
          <w:szCs w:val="22"/>
        </w:rPr>
        <w:t xml:space="preserve">Além disso, a nomeação de pessoa apta para o exercício do cargo se faz como imprescindível para propiciar o cumprimento do acordo e </w:t>
      </w:r>
      <w:r w:rsidR="00FD5354">
        <w:rPr>
          <w:rFonts w:ascii="Century Gothic" w:hAnsi="Century Gothic"/>
          <w:b/>
          <w:sz w:val="22"/>
          <w:szCs w:val="22"/>
        </w:rPr>
        <w:t>para a</w:t>
      </w:r>
      <w:r>
        <w:rPr>
          <w:rFonts w:ascii="Century Gothic" w:hAnsi="Century Gothic"/>
          <w:b/>
          <w:sz w:val="22"/>
          <w:szCs w:val="22"/>
        </w:rPr>
        <w:t xml:space="preserve"> tomadas das providências mínimas para o funcionamento do essencial serviço de abastecimento de água e esgoto da população.</w:t>
      </w:r>
    </w:p>
    <w:p w14:paraId="3402EFC2" w14:textId="77777777" w:rsidR="00486409" w:rsidRPr="001753B8" w:rsidRDefault="00486409" w:rsidP="00140302">
      <w:pPr>
        <w:spacing w:line="360" w:lineRule="auto"/>
        <w:ind w:firstLine="3472"/>
        <w:jc w:val="both"/>
        <w:rPr>
          <w:rFonts w:ascii="Century Gothic" w:hAnsi="Century Gothic"/>
          <w:sz w:val="22"/>
          <w:szCs w:val="22"/>
        </w:rPr>
      </w:pPr>
    </w:p>
    <w:p w14:paraId="6FB4BA11" w14:textId="259FA993" w:rsidR="00486409" w:rsidRPr="001753B8" w:rsidRDefault="00FD5354" w:rsidP="00140302">
      <w:pPr>
        <w:spacing w:line="360" w:lineRule="auto"/>
        <w:ind w:firstLine="3472"/>
        <w:jc w:val="both"/>
        <w:rPr>
          <w:rFonts w:ascii="Century Gothic" w:hAnsi="Century Gothic"/>
          <w:sz w:val="22"/>
          <w:szCs w:val="22"/>
        </w:rPr>
      </w:pPr>
      <w:r>
        <w:rPr>
          <w:rFonts w:ascii="Century Gothic" w:hAnsi="Century Gothic"/>
          <w:sz w:val="22"/>
          <w:szCs w:val="22"/>
        </w:rPr>
        <w:t>Nessa linha, c</w:t>
      </w:r>
      <w:r w:rsidR="00486409" w:rsidRPr="001753B8">
        <w:rPr>
          <w:rFonts w:ascii="Century Gothic" w:hAnsi="Century Gothic"/>
          <w:sz w:val="22"/>
          <w:szCs w:val="22"/>
        </w:rPr>
        <w:t>abe ponderar que o afastamento liminar do agente público do cargo não está restrito à hipótese de comprovado risco à instrução processual.</w:t>
      </w:r>
    </w:p>
    <w:p w14:paraId="03532128" w14:textId="77777777" w:rsidR="00486409" w:rsidRPr="001753B8" w:rsidRDefault="00486409" w:rsidP="00140302">
      <w:pPr>
        <w:spacing w:line="360" w:lineRule="auto"/>
        <w:ind w:firstLine="3472"/>
        <w:jc w:val="both"/>
        <w:rPr>
          <w:rFonts w:ascii="Century Gothic" w:hAnsi="Century Gothic"/>
          <w:sz w:val="22"/>
          <w:szCs w:val="22"/>
        </w:rPr>
      </w:pPr>
    </w:p>
    <w:p w14:paraId="272B9C20" w14:textId="2A672C56" w:rsidR="00486409" w:rsidRDefault="00486409" w:rsidP="00140302">
      <w:pPr>
        <w:spacing w:line="360" w:lineRule="auto"/>
        <w:ind w:firstLine="3472"/>
        <w:jc w:val="both"/>
        <w:rPr>
          <w:rFonts w:ascii="Century Gothic" w:hAnsi="Century Gothic"/>
          <w:sz w:val="22"/>
          <w:szCs w:val="22"/>
        </w:rPr>
      </w:pPr>
      <w:r w:rsidRPr="001753B8">
        <w:rPr>
          <w:rFonts w:ascii="Century Gothic" w:hAnsi="Century Gothic"/>
          <w:sz w:val="22"/>
          <w:szCs w:val="22"/>
        </w:rPr>
        <w:t>O próprio STJ já estendeu o fundamento do afastamento, para abranger a lesão à ordem pública:</w:t>
      </w:r>
    </w:p>
    <w:p w14:paraId="4F1151FE" w14:textId="77777777" w:rsidR="00486409" w:rsidRPr="001753B8" w:rsidRDefault="00486409" w:rsidP="00486409">
      <w:pPr>
        <w:ind w:firstLine="1418"/>
        <w:jc w:val="both"/>
        <w:rPr>
          <w:rFonts w:ascii="Century Gothic" w:hAnsi="Century Gothic"/>
          <w:sz w:val="22"/>
          <w:szCs w:val="22"/>
        </w:rPr>
      </w:pPr>
    </w:p>
    <w:p w14:paraId="668349FF" w14:textId="77777777" w:rsidR="00486409" w:rsidRPr="00513930" w:rsidRDefault="00486409" w:rsidP="00513930">
      <w:pPr>
        <w:ind w:left="3402"/>
        <w:jc w:val="both"/>
        <w:rPr>
          <w:rFonts w:ascii="Century Gothic" w:hAnsi="Century Gothic"/>
          <w:color w:val="000000"/>
          <w:sz w:val="18"/>
          <w:szCs w:val="20"/>
        </w:rPr>
      </w:pPr>
      <w:r w:rsidRPr="00513930">
        <w:rPr>
          <w:rFonts w:ascii="Century Gothic" w:hAnsi="Century Gothic"/>
          <w:i/>
          <w:color w:val="000000"/>
          <w:sz w:val="20"/>
          <w:szCs w:val="20"/>
        </w:rPr>
        <w:t xml:space="preserve">“AGRAVO REGIMENTAL. SUSPENSÃO DE LIMINAR. PEDIDO DE </w:t>
      </w:r>
      <w:r w:rsidRPr="00513930">
        <w:rPr>
          <w:rFonts w:ascii="Century Gothic" w:hAnsi="Century Gothic"/>
          <w:bCs/>
          <w:i/>
          <w:color w:val="000000"/>
          <w:sz w:val="20"/>
          <w:szCs w:val="20"/>
        </w:rPr>
        <w:t xml:space="preserve">AFASTAMENTO </w:t>
      </w:r>
      <w:r w:rsidRPr="00513930">
        <w:rPr>
          <w:rFonts w:ascii="Century Gothic" w:hAnsi="Century Gothic"/>
          <w:i/>
          <w:color w:val="000000"/>
          <w:sz w:val="20"/>
          <w:szCs w:val="20"/>
        </w:rPr>
        <w:t xml:space="preserve">TEMPORÁRIO DE </w:t>
      </w:r>
      <w:r w:rsidRPr="00513930">
        <w:rPr>
          <w:rFonts w:ascii="Century Gothic" w:hAnsi="Century Gothic"/>
          <w:bCs/>
          <w:i/>
          <w:color w:val="000000"/>
          <w:sz w:val="20"/>
          <w:szCs w:val="20"/>
        </w:rPr>
        <w:t>PREFEITO.</w:t>
      </w:r>
      <w:r w:rsidRPr="00513930">
        <w:rPr>
          <w:rFonts w:ascii="Century Gothic" w:hAnsi="Century Gothic"/>
          <w:i/>
          <w:color w:val="000000"/>
          <w:sz w:val="20"/>
          <w:szCs w:val="20"/>
        </w:rPr>
        <w:t xml:space="preserve"> INVESTIGAÇÃO POR ATOS DE </w:t>
      </w:r>
      <w:r w:rsidRPr="00513930">
        <w:rPr>
          <w:rFonts w:ascii="Century Gothic" w:hAnsi="Century Gothic"/>
          <w:bCs/>
          <w:i/>
          <w:color w:val="000000"/>
          <w:sz w:val="20"/>
          <w:szCs w:val="20"/>
        </w:rPr>
        <w:t xml:space="preserve">IMPROBIDADE </w:t>
      </w:r>
      <w:r w:rsidRPr="00513930">
        <w:rPr>
          <w:rFonts w:ascii="Century Gothic" w:hAnsi="Century Gothic"/>
          <w:i/>
          <w:color w:val="000000"/>
          <w:sz w:val="20"/>
          <w:szCs w:val="20"/>
        </w:rPr>
        <w:t xml:space="preserve">ADMINISTRATIVA. INDÍCIOS DE MALVERSAÇÃO DO DINHEIRO PÚBLICO. GARANTIA AO BOM ANDAMENTO DA INSTRUÇÃO PROCESSUAL. LESÃO À ORDEM PÚBLICA. – Visualiza-se, no caso, risco de grave lesão à ordem pública, consubstanciada na manutenção, no cargo, de agente político sob investigação por atos de </w:t>
      </w:r>
      <w:r w:rsidRPr="00513930">
        <w:rPr>
          <w:rFonts w:ascii="Century Gothic" w:hAnsi="Century Gothic"/>
          <w:bCs/>
          <w:i/>
          <w:color w:val="000000"/>
          <w:sz w:val="20"/>
          <w:szCs w:val="20"/>
        </w:rPr>
        <w:t>improbidade</w:t>
      </w:r>
      <w:r w:rsidRPr="00513930">
        <w:rPr>
          <w:rFonts w:ascii="Century Gothic" w:hAnsi="Century Gothic"/>
          <w:i/>
          <w:color w:val="000000"/>
          <w:sz w:val="20"/>
          <w:szCs w:val="20"/>
        </w:rPr>
        <w:t xml:space="preserve"> administrativa, perfazendo um total de 20 ações ajuizadas até o momento, nas quais existem indícios de esquema de fraudes em licitações, apropriação de bens e desvio de verbas públicas. – O </w:t>
      </w:r>
      <w:r w:rsidRPr="00513930">
        <w:rPr>
          <w:rFonts w:ascii="Century Gothic" w:hAnsi="Century Gothic"/>
          <w:bCs/>
          <w:i/>
          <w:color w:val="000000"/>
          <w:sz w:val="20"/>
          <w:szCs w:val="20"/>
        </w:rPr>
        <w:t>afastamento</w:t>
      </w:r>
      <w:r w:rsidRPr="00513930">
        <w:rPr>
          <w:rFonts w:ascii="Century Gothic" w:hAnsi="Century Gothic"/>
          <w:i/>
          <w:color w:val="000000"/>
          <w:sz w:val="20"/>
          <w:szCs w:val="20"/>
        </w:rPr>
        <w:t xml:space="preserve"> do agente de suas funções, nos termos do art. 20, parágrafo único, da Lei n. 8.429/1992, objetiva garantir o bom andamento da instrução processual na apuração das irregularidades apontadas, interesse de toda a coletividade. - Homologada desistência requerida pelo 1º agravante </w:t>
      </w:r>
      <w:r w:rsidRPr="00513930">
        <w:rPr>
          <w:rFonts w:ascii="Century Gothic" w:hAnsi="Century Gothic"/>
          <w:i/>
          <w:color w:val="000000"/>
          <w:sz w:val="18"/>
          <w:szCs w:val="20"/>
        </w:rPr>
        <w:t>(Município de Jaguariaíva. Agravo não provido</w:t>
      </w:r>
      <w:r w:rsidRPr="00513930">
        <w:rPr>
          <w:rFonts w:ascii="Century Gothic" w:hAnsi="Century Gothic"/>
          <w:color w:val="000000"/>
          <w:sz w:val="18"/>
          <w:szCs w:val="20"/>
        </w:rPr>
        <w:t>”  STJ – Agravo nº 2007/0084255-8 – Rel. Ministro BARROS MONTEIRO - CORTE ESPECIAL – j. 07/11/2007 - DJ 10.12.2007 p. 253.</w:t>
      </w:r>
    </w:p>
    <w:p w14:paraId="3FC72515" w14:textId="77777777" w:rsidR="00513930" w:rsidRDefault="00513930" w:rsidP="00513930">
      <w:pPr>
        <w:ind w:left="3402" w:firstLine="1418"/>
        <w:jc w:val="both"/>
        <w:rPr>
          <w:rFonts w:ascii="Century Gothic" w:hAnsi="Century Gothic"/>
          <w:sz w:val="20"/>
          <w:szCs w:val="20"/>
        </w:rPr>
      </w:pPr>
    </w:p>
    <w:p w14:paraId="77C4F8C6" w14:textId="4E5220F5" w:rsidR="00486409" w:rsidRPr="00513930" w:rsidRDefault="00486409" w:rsidP="00513930">
      <w:pPr>
        <w:ind w:left="3402"/>
        <w:jc w:val="both"/>
        <w:rPr>
          <w:rFonts w:ascii="Century Gothic" w:hAnsi="Century Gothic"/>
          <w:sz w:val="20"/>
          <w:szCs w:val="20"/>
        </w:rPr>
      </w:pPr>
      <w:r w:rsidRPr="00513930">
        <w:rPr>
          <w:rFonts w:ascii="Century Gothic" w:hAnsi="Century Gothic"/>
          <w:sz w:val="20"/>
          <w:szCs w:val="20"/>
        </w:rPr>
        <w:t>E ainda:</w:t>
      </w:r>
    </w:p>
    <w:p w14:paraId="5A88C3AE" w14:textId="77777777" w:rsidR="00486409" w:rsidRPr="00513930" w:rsidRDefault="00486409" w:rsidP="00513930">
      <w:pPr>
        <w:ind w:left="3402"/>
        <w:jc w:val="both"/>
        <w:rPr>
          <w:rFonts w:ascii="Century Gothic" w:hAnsi="Century Gothic"/>
          <w:i/>
          <w:color w:val="000000"/>
          <w:sz w:val="20"/>
          <w:szCs w:val="20"/>
        </w:rPr>
      </w:pPr>
    </w:p>
    <w:p w14:paraId="4BC7DEE0" w14:textId="77777777" w:rsidR="00486409" w:rsidRPr="00513930" w:rsidRDefault="00486409" w:rsidP="00513930">
      <w:pPr>
        <w:ind w:left="3402"/>
        <w:jc w:val="both"/>
        <w:rPr>
          <w:rFonts w:ascii="Century Gothic" w:hAnsi="Century Gothic"/>
          <w:i/>
          <w:color w:val="000000"/>
          <w:sz w:val="20"/>
          <w:szCs w:val="20"/>
        </w:rPr>
      </w:pPr>
      <w:r w:rsidRPr="00513930">
        <w:rPr>
          <w:rFonts w:ascii="Century Gothic" w:hAnsi="Century Gothic"/>
          <w:i/>
          <w:color w:val="000000"/>
          <w:sz w:val="20"/>
          <w:szCs w:val="20"/>
        </w:rPr>
        <w:t xml:space="preserve">“De qualquer sorte, não se pode aplicar o disposto no artigo 20, da Lei de Improbidade, a partir de sua interpretação isolada, recomendando-se uma leitura sistemática do preceito sem deixar de considerar todo o contexto jurídico pertinente. Para que a proteção jurídica da instrução processual? Para a produção de um julgamento absolutamente justo. Não há outra alternativa. Esta é realmente a única resposta razoável. Entretanto, contenta-se o legislador com isso? Evidentemente, não. A sentença justa é um bem jurídico, mas sem que possa efetivamente ser executada e o seja, de nada valerá. Indispensável, pois, que o juiz se utilize de seu poder geral de cautela, tomando todas as medidas provisórias necessárias para evitar que o demandado, se condenado, possa prejudicar a sua execução. Com efeito, não só na defesa da boa instrução processual seria possível o afastamento do prefeito. </w:t>
      </w:r>
      <w:r w:rsidRPr="00513930">
        <w:rPr>
          <w:rFonts w:ascii="Century Gothic" w:hAnsi="Century Gothic"/>
          <w:b/>
          <w:i/>
          <w:color w:val="000000"/>
          <w:sz w:val="20"/>
          <w:szCs w:val="20"/>
          <w:u w:val="single"/>
        </w:rPr>
        <w:t>Essa providência é possível também para evitar a continuação da prática de atos danosos ao patrimônio público municipal</w:t>
      </w:r>
      <w:r w:rsidRPr="00513930">
        <w:rPr>
          <w:rFonts w:ascii="Century Gothic" w:hAnsi="Century Gothic"/>
          <w:i/>
          <w:color w:val="000000"/>
          <w:sz w:val="20"/>
          <w:szCs w:val="20"/>
        </w:rPr>
        <w:t>”. (STJ, MC 1730 – SP, 5ª Turma, Rel. Min.JORGE SCARTEZZINI, j. em 07.12.99).</w:t>
      </w:r>
    </w:p>
    <w:p w14:paraId="4DBE0A18" w14:textId="77777777" w:rsidR="00486409" w:rsidRPr="001753B8" w:rsidRDefault="00486409" w:rsidP="00486409">
      <w:pPr>
        <w:spacing w:line="360" w:lineRule="auto"/>
        <w:ind w:firstLine="1418"/>
        <w:jc w:val="both"/>
        <w:rPr>
          <w:rFonts w:ascii="Century Gothic" w:hAnsi="Century Gothic"/>
          <w:sz w:val="8"/>
          <w:szCs w:val="22"/>
        </w:rPr>
      </w:pPr>
    </w:p>
    <w:p w14:paraId="0E9628F1" w14:textId="77777777" w:rsidR="00486409" w:rsidRPr="001753B8" w:rsidRDefault="00486409" w:rsidP="00486409">
      <w:pPr>
        <w:spacing w:line="360" w:lineRule="auto"/>
        <w:ind w:firstLine="1418"/>
        <w:jc w:val="both"/>
        <w:rPr>
          <w:rFonts w:ascii="Century Gothic" w:hAnsi="Century Gothic"/>
          <w:sz w:val="22"/>
          <w:szCs w:val="22"/>
        </w:rPr>
      </w:pPr>
    </w:p>
    <w:p w14:paraId="31AD6072" w14:textId="742FC609" w:rsidR="00486409" w:rsidRPr="001753B8" w:rsidRDefault="00486409" w:rsidP="00513930">
      <w:pPr>
        <w:spacing w:line="360" w:lineRule="auto"/>
        <w:ind w:firstLine="3402"/>
        <w:jc w:val="both"/>
        <w:rPr>
          <w:rFonts w:ascii="Century Gothic" w:hAnsi="Century Gothic"/>
          <w:sz w:val="22"/>
          <w:szCs w:val="22"/>
        </w:rPr>
      </w:pPr>
      <w:r w:rsidRPr="001753B8">
        <w:rPr>
          <w:rFonts w:ascii="Century Gothic" w:hAnsi="Century Gothic"/>
          <w:sz w:val="22"/>
          <w:szCs w:val="22"/>
        </w:rPr>
        <w:t xml:space="preserve">É certo que o pedido de afastamento cautelar </w:t>
      </w:r>
      <w:r w:rsidR="00864388">
        <w:rPr>
          <w:rFonts w:ascii="Century Gothic" w:hAnsi="Century Gothic"/>
          <w:sz w:val="22"/>
          <w:szCs w:val="22"/>
        </w:rPr>
        <w:t>do requerido</w:t>
      </w:r>
      <w:r w:rsidRPr="001753B8">
        <w:rPr>
          <w:rFonts w:ascii="Century Gothic" w:hAnsi="Century Gothic"/>
          <w:sz w:val="22"/>
          <w:szCs w:val="22"/>
        </w:rPr>
        <w:t xml:space="preserve"> está fundado também na necessidade de resguardo da instrução processual</w:t>
      </w:r>
      <w:r>
        <w:rPr>
          <w:rFonts w:ascii="Century Gothic" w:hAnsi="Century Gothic"/>
          <w:sz w:val="22"/>
          <w:szCs w:val="22"/>
        </w:rPr>
        <w:t xml:space="preserve"> e da indenidade do patrimônio da Autarquia</w:t>
      </w:r>
      <w:r w:rsidRPr="001753B8">
        <w:rPr>
          <w:rFonts w:ascii="Century Gothic" w:hAnsi="Century Gothic"/>
          <w:sz w:val="22"/>
          <w:szCs w:val="22"/>
        </w:rPr>
        <w:t>, não sendo possível ignorar a existência de risco para a fidelidade das provas em caso de pe</w:t>
      </w:r>
      <w:r>
        <w:rPr>
          <w:rFonts w:ascii="Century Gothic" w:hAnsi="Century Gothic"/>
          <w:sz w:val="22"/>
          <w:szCs w:val="22"/>
        </w:rPr>
        <w:t>rmanência no exercício do cargo e da persistência de atos em dissonância com os deveres legais.</w:t>
      </w:r>
    </w:p>
    <w:p w14:paraId="6359C669" w14:textId="77777777" w:rsidR="00486409" w:rsidRPr="001753B8" w:rsidRDefault="00486409" w:rsidP="00513930">
      <w:pPr>
        <w:spacing w:line="360" w:lineRule="auto"/>
        <w:ind w:firstLine="3402"/>
        <w:jc w:val="both"/>
        <w:rPr>
          <w:rFonts w:ascii="Century Gothic" w:hAnsi="Century Gothic"/>
          <w:color w:val="FF0000"/>
          <w:sz w:val="22"/>
          <w:szCs w:val="22"/>
        </w:rPr>
      </w:pPr>
    </w:p>
    <w:p w14:paraId="061D918D" w14:textId="77777777" w:rsidR="00486409" w:rsidRPr="001753B8" w:rsidRDefault="00486409" w:rsidP="00513930">
      <w:pPr>
        <w:spacing w:line="360" w:lineRule="auto"/>
        <w:ind w:firstLine="3402"/>
        <w:jc w:val="both"/>
        <w:rPr>
          <w:rFonts w:ascii="Century Gothic" w:hAnsi="Century Gothic"/>
          <w:color w:val="000000"/>
          <w:sz w:val="22"/>
          <w:szCs w:val="22"/>
        </w:rPr>
      </w:pPr>
      <w:r w:rsidRPr="001753B8">
        <w:rPr>
          <w:rFonts w:ascii="Century Gothic" w:hAnsi="Century Gothic"/>
          <w:color w:val="000000"/>
          <w:sz w:val="22"/>
          <w:szCs w:val="22"/>
        </w:rPr>
        <w:t>Se por um lado é certo que o art. 20 da Lei 8.429/92 prevê a hipótese de afastamento em caso de demonstração de prejuízo à instrução processual, por outro lado necessário não</w:t>
      </w:r>
      <w:r>
        <w:rPr>
          <w:rFonts w:ascii="Century Gothic" w:hAnsi="Century Gothic"/>
          <w:color w:val="000000"/>
          <w:sz w:val="22"/>
          <w:szCs w:val="22"/>
        </w:rPr>
        <w:t xml:space="preserve"> se pode</w:t>
      </w:r>
      <w:r w:rsidRPr="001753B8">
        <w:rPr>
          <w:rFonts w:ascii="Century Gothic" w:hAnsi="Century Gothic"/>
          <w:color w:val="000000"/>
          <w:sz w:val="22"/>
          <w:szCs w:val="22"/>
        </w:rPr>
        <w:t xml:space="preserve"> perder de vista que a previsão legal, por óbvio, </w:t>
      </w:r>
      <w:r>
        <w:rPr>
          <w:rFonts w:ascii="Century Gothic" w:hAnsi="Century Gothic"/>
          <w:color w:val="000000"/>
          <w:sz w:val="22"/>
          <w:szCs w:val="22"/>
        </w:rPr>
        <w:t xml:space="preserve">garante a </w:t>
      </w:r>
      <w:r w:rsidRPr="001753B8">
        <w:rPr>
          <w:rFonts w:ascii="Century Gothic" w:hAnsi="Century Gothic"/>
          <w:color w:val="000000"/>
          <w:sz w:val="22"/>
          <w:szCs w:val="22"/>
        </w:rPr>
        <w:t xml:space="preserve">aplicação de princípios constitucionais basilares que fundamentam a </w:t>
      </w:r>
      <w:r>
        <w:rPr>
          <w:rFonts w:ascii="Century Gothic" w:hAnsi="Century Gothic"/>
          <w:color w:val="000000"/>
          <w:sz w:val="22"/>
          <w:szCs w:val="22"/>
        </w:rPr>
        <w:t>própria existência e provimento de cargos públicos.</w:t>
      </w:r>
    </w:p>
    <w:p w14:paraId="376574D0" w14:textId="77777777" w:rsidR="00486409" w:rsidRPr="001753B8" w:rsidRDefault="00486409" w:rsidP="00513930">
      <w:pPr>
        <w:pStyle w:val="NormalWeb"/>
        <w:spacing w:before="0" w:beforeAutospacing="0" w:after="0" w:afterAutospacing="0" w:line="360" w:lineRule="auto"/>
        <w:ind w:firstLine="3402"/>
        <w:jc w:val="both"/>
        <w:rPr>
          <w:rFonts w:ascii="Century Gothic" w:hAnsi="Century Gothic" w:cs="Arial"/>
          <w:sz w:val="22"/>
          <w:szCs w:val="22"/>
        </w:rPr>
      </w:pPr>
    </w:p>
    <w:p w14:paraId="4A3F17F1" w14:textId="1137D9B6" w:rsidR="00486409" w:rsidRPr="001753B8" w:rsidRDefault="00486409" w:rsidP="00513930">
      <w:pPr>
        <w:pStyle w:val="NormalWeb"/>
        <w:spacing w:before="0" w:beforeAutospacing="0" w:after="0" w:afterAutospacing="0" w:line="360" w:lineRule="auto"/>
        <w:ind w:firstLine="3402"/>
        <w:jc w:val="both"/>
        <w:rPr>
          <w:rFonts w:ascii="Century Gothic" w:hAnsi="Century Gothic" w:cs="Arial"/>
          <w:sz w:val="22"/>
          <w:szCs w:val="22"/>
        </w:rPr>
      </w:pPr>
      <w:r w:rsidRPr="001753B8">
        <w:rPr>
          <w:rFonts w:ascii="Century Gothic" w:hAnsi="Century Gothic" w:cs="Arial"/>
          <w:sz w:val="22"/>
          <w:szCs w:val="22"/>
        </w:rPr>
        <w:t>Marino Pazzaglini Filho, Márcio Fernando Elias Rosa e Waldo Fazzio Júnior, concordam que o afastamento cautelar tem razão de ser quando se mostrar "</w:t>
      </w:r>
      <w:r w:rsidRPr="00DA4F4E">
        <w:rPr>
          <w:rFonts w:ascii="Century Gothic" w:hAnsi="Century Gothic" w:cs="Arial"/>
          <w:b/>
          <w:i/>
          <w:sz w:val="22"/>
          <w:szCs w:val="22"/>
        </w:rPr>
        <w:t>indispensável para garantir a efetividade dos princípios constitucionais da Administração Pública, por certo mais privilegiados que o direito individual que</w:t>
      </w:r>
      <w:r>
        <w:rPr>
          <w:rFonts w:ascii="Century Gothic" w:hAnsi="Century Gothic" w:cs="Arial"/>
          <w:b/>
          <w:i/>
          <w:sz w:val="22"/>
          <w:szCs w:val="22"/>
        </w:rPr>
        <w:t xml:space="preserve"> se </w:t>
      </w:r>
      <w:r w:rsidRPr="00DA4F4E">
        <w:rPr>
          <w:rFonts w:ascii="Century Gothic" w:hAnsi="Century Gothic" w:cs="Arial"/>
          <w:b/>
          <w:i/>
          <w:sz w:val="22"/>
          <w:szCs w:val="22"/>
        </w:rPr>
        <w:t>restringe</w:t>
      </w:r>
      <w:r w:rsidRPr="001753B8">
        <w:rPr>
          <w:rFonts w:ascii="Century Gothic" w:hAnsi="Century Gothic" w:cs="Arial"/>
          <w:sz w:val="22"/>
          <w:szCs w:val="22"/>
        </w:rPr>
        <w:t>".</w:t>
      </w:r>
      <w:r w:rsidRPr="001753B8">
        <w:rPr>
          <w:rStyle w:val="Refdenotaderodap"/>
          <w:rFonts w:ascii="Century Gothic" w:hAnsi="Century Gothic" w:cs="Arial"/>
          <w:sz w:val="22"/>
          <w:szCs w:val="22"/>
        </w:rPr>
        <w:footnoteReference w:id="5"/>
      </w:r>
    </w:p>
    <w:p w14:paraId="71866438" w14:textId="77777777" w:rsidR="00486409" w:rsidRPr="001753B8" w:rsidRDefault="00486409" w:rsidP="00513930">
      <w:pPr>
        <w:spacing w:line="360" w:lineRule="auto"/>
        <w:ind w:firstLine="3402"/>
        <w:jc w:val="both"/>
        <w:rPr>
          <w:rFonts w:ascii="Century Gothic" w:hAnsi="Century Gothic"/>
          <w:color w:val="000000"/>
          <w:sz w:val="22"/>
          <w:szCs w:val="22"/>
        </w:rPr>
      </w:pPr>
    </w:p>
    <w:p w14:paraId="4BBFB938" w14:textId="12AC5E42" w:rsidR="00486409" w:rsidRPr="001753B8" w:rsidRDefault="00486409" w:rsidP="00513930">
      <w:pPr>
        <w:spacing w:line="360" w:lineRule="auto"/>
        <w:ind w:firstLine="3402"/>
        <w:jc w:val="both"/>
        <w:rPr>
          <w:rFonts w:ascii="Century Gothic" w:hAnsi="Century Gothic"/>
          <w:color w:val="000000"/>
          <w:sz w:val="22"/>
          <w:szCs w:val="22"/>
        </w:rPr>
      </w:pPr>
      <w:r w:rsidRPr="001753B8">
        <w:rPr>
          <w:rFonts w:ascii="Century Gothic" w:hAnsi="Century Gothic"/>
          <w:color w:val="000000"/>
          <w:sz w:val="22"/>
          <w:szCs w:val="22"/>
        </w:rPr>
        <w:t>Seria razoável</w:t>
      </w:r>
      <w:r w:rsidR="007218EE">
        <w:rPr>
          <w:rFonts w:ascii="Century Gothic" w:hAnsi="Century Gothic"/>
          <w:color w:val="000000"/>
          <w:sz w:val="22"/>
          <w:szCs w:val="22"/>
        </w:rPr>
        <w:t>,</w:t>
      </w:r>
      <w:r w:rsidRPr="001753B8">
        <w:rPr>
          <w:rFonts w:ascii="Century Gothic" w:hAnsi="Century Gothic"/>
          <w:color w:val="000000"/>
          <w:sz w:val="22"/>
          <w:szCs w:val="22"/>
        </w:rPr>
        <w:t xml:space="preserve"> </w:t>
      </w:r>
      <w:r>
        <w:rPr>
          <w:rFonts w:ascii="Century Gothic" w:hAnsi="Century Gothic"/>
          <w:color w:val="000000"/>
          <w:sz w:val="22"/>
          <w:szCs w:val="22"/>
        </w:rPr>
        <w:t>assim</w:t>
      </w:r>
      <w:r w:rsidR="007218EE">
        <w:rPr>
          <w:rFonts w:ascii="Century Gothic" w:hAnsi="Century Gothic"/>
          <w:color w:val="000000"/>
          <w:sz w:val="22"/>
          <w:szCs w:val="22"/>
        </w:rPr>
        <w:t>,</w:t>
      </w:r>
      <w:r>
        <w:rPr>
          <w:rFonts w:ascii="Century Gothic" w:hAnsi="Century Gothic"/>
          <w:color w:val="000000"/>
          <w:sz w:val="22"/>
          <w:szCs w:val="22"/>
        </w:rPr>
        <w:t xml:space="preserve"> aquiescer com o exercício regular de importantíssimas </w:t>
      </w:r>
      <w:r w:rsidRPr="001753B8">
        <w:rPr>
          <w:rFonts w:ascii="Century Gothic" w:hAnsi="Century Gothic"/>
          <w:color w:val="000000"/>
          <w:sz w:val="22"/>
          <w:szCs w:val="22"/>
        </w:rPr>
        <w:t>funções</w:t>
      </w:r>
      <w:r>
        <w:rPr>
          <w:rFonts w:ascii="Century Gothic" w:hAnsi="Century Gothic"/>
          <w:color w:val="000000"/>
          <w:sz w:val="22"/>
          <w:szCs w:val="22"/>
        </w:rPr>
        <w:t xml:space="preserve"> públicas por pessoas que estão agindo em contradição frontal com os deveres que incumbem tutelar,</w:t>
      </w:r>
      <w:r w:rsidRPr="001753B8">
        <w:rPr>
          <w:rFonts w:ascii="Century Gothic" w:hAnsi="Century Gothic"/>
          <w:color w:val="000000"/>
          <w:sz w:val="22"/>
          <w:szCs w:val="22"/>
        </w:rPr>
        <w:t xml:space="preserve"> </w:t>
      </w:r>
      <w:r>
        <w:rPr>
          <w:rFonts w:ascii="Century Gothic" w:hAnsi="Century Gothic"/>
          <w:color w:val="000000"/>
          <w:sz w:val="22"/>
          <w:szCs w:val="22"/>
        </w:rPr>
        <w:t xml:space="preserve">com </w:t>
      </w:r>
      <w:r w:rsidRPr="001753B8">
        <w:rPr>
          <w:rFonts w:ascii="Century Gothic" w:hAnsi="Century Gothic"/>
          <w:color w:val="000000"/>
          <w:sz w:val="22"/>
          <w:szCs w:val="22"/>
        </w:rPr>
        <w:t xml:space="preserve">flagrante risco de continuidade de conduta ímproba? </w:t>
      </w:r>
    </w:p>
    <w:p w14:paraId="1531835F" w14:textId="77777777" w:rsidR="00486409" w:rsidRDefault="00486409" w:rsidP="00513930">
      <w:pPr>
        <w:spacing w:line="360" w:lineRule="auto"/>
        <w:ind w:firstLine="3402"/>
        <w:jc w:val="both"/>
        <w:rPr>
          <w:rFonts w:ascii="Century Gothic" w:hAnsi="Century Gothic"/>
          <w:color w:val="000000"/>
          <w:sz w:val="22"/>
          <w:szCs w:val="22"/>
        </w:rPr>
      </w:pPr>
    </w:p>
    <w:p w14:paraId="6DD3B93B" w14:textId="77777777" w:rsidR="0093697D" w:rsidRDefault="00486409" w:rsidP="00513930">
      <w:pPr>
        <w:spacing w:line="360" w:lineRule="auto"/>
        <w:ind w:firstLine="3402"/>
        <w:jc w:val="both"/>
        <w:rPr>
          <w:rFonts w:ascii="Century Gothic" w:hAnsi="Century Gothic"/>
          <w:color w:val="000000"/>
          <w:sz w:val="22"/>
          <w:szCs w:val="22"/>
        </w:rPr>
      </w:pPr>
      <w:r w:rsidRPr="001753B8">
        <w:rPr>
          <w:rFonts w:ascii="Century Gothic" w:hAnsi="Century Gothic"/>
          <w:color w:val="000000"/>
          <w:sz w:val="22"/>
          <w:szCs w:val="22"/>
        </w:rPr>
        <w:t xml:space="preserve">Não se pode perder de vista que a probidade administrativa é um interesse difuso, um direito fundamental de terceira geração, conforme lição </w:t>
      </w:r>
      <w:r>
        <w:rPr>
          <w:rFonts w:ascii="Century Gothic" w:hAnsi="Century Gothic"/>
          <w:color w:val="000000"/>
          <w:sz w:val="22"/>
          <w:szCs w:val="22"/>
        </w:rPr>
        <w:t xml:space="preserve">de Wallace Paiva Martins Júnior. </w:t>
      </w:r>
    </w:p>
    <w:p w14:paraId="3EA21F7C" w14:textId="77777777" w:rsidR="0093697D" w:rsidRDefault="0093697D" w:rsidP="00513930">
      <w:pPr>
        <w:spacing w:line="360" w:lineRule="auto"/>
        <w:ind w:firstLine="3402"/>
        <w:jc w:val="both"/>
        <w:rPr>
          <w:rFonts w:ascii="Century Gothic" w:hAnsi="Century Gothic"/>
          <w:color w:val="000000"/>
          <w:sz w:val="22"/>
          <w:szCs w:val="22"/>
        </w:rPr>
      </w:pPr>
    </w:p>
    <w:p w14:paraId="278987D0" w14:textId="6E75F76E" w:rsidR="00486409" w:rsidRPr="001753B8" w:rsidRDefault="00486409" w:rsidP="00513930">
      <w:pPr>
        <w:spacing w:line="360" w:lineRule="auto"/>
        <w:ind w:firstLine="3402"/>
        <w:jc w:val="both"/>
        <w:rPr>
          <w:rFonts w:ascii="Century Gothic" w:hAnsi="Century Gothic"/>
          <w:color w:val="000000"/>
          <w:vertAlign w:val="superscript"/>
        </w:rPr>
      </w:pPr>
      <w:r>
        <w:rPr>
          <w:rFonts w:ascii="Century Gothic" w:hAnsi="Century Gothic"/>
          <w:color w:val="000000"/>
          <w:sz w:val="22"/>
          <w:szCs w:val="22"/>
        </w:rPr>
        <w:t>Trata-se, assim</w:t>
      </w:r>
      <w:r w:rsidRPr="001753B8">
        <w:rPr>
          <w:rFonts w:ascii="Century Gothic" w:hAnsi="Century Gothic"/>
          <w:color w:val="000000"/>
          <w:sz w:val="22"/>
          <w:szCs w:val="22"/>
        </w:rPr>
        <w:t xml:space="preserve">, da defesa de interesse respeitante </w:t>
      </w:r>
      <w:r>
        <w:rPr>
          <w:rFonts w:ascii="Century Gothic" w:hAnsi="Century Gothic"/>
          <w:color w:val="000000"/>
          <w:sz w:val="22"/>
          <w:szCs w:val="22"/>
        </w:rPr>
        <w:t>à</w:t>
      </w:r>
      <w:r w:rsidRPr="001753B8">
        <w:rPr>
          <w:rFonts w:ascii="Century Gothic" w:hAnsi="Century Gothic"/>
          <w:color w:val="000000"/>
          <w:sz w:val="22"/>
          <w:szCs w:val="22"/>
        </w:rPr>
        <w:t xml:space="preserve"> toda coletividade, detentora do direito </w:t>
      </w:r>
      <w:r>
        <w:rPr>
          <w:rFonts w:ascii="Century Gothic" w:hAnsi="Century Gothic"/>
          <w:color w:val="000000"/>
          <w:sz w:val="22"/>
          <w:szCs w:val="22"/>
        </w:rPr>
        <w:t xml:space="preserve">fundamental </w:t>
      </w:r>
      <w:r w:rsidRPr="001753B8">
        <w:rPr>
          <w:rFonts w:ascii="Century Gothic" w:hAnsi="Century Gothic"/>
          <w:color w:val="000000"/>
          <w:sz w:val="22"/>
          <w:szCs w:val="22"/>
        </w:rPr>
        <w:t>à gestão proba da coisa pública, de preservação da integridade do patrimônio público, e, principalmente, dos valores éticos inerentes à administração pública.</w:t>
      </w:r>
      <w:r w:rsidRPr="001753B8">
        <w:rPr>
          <w:rFonts w:ascii="Century Gothic" w:hAnsi="Century Gothic"/>
          <w:color w:val="000000"/>
          <w:vertAlign w:val="superscript"/>
        </w:rPr>
        <w:t xml:space="preserve"> </w:t>
      </w:r>
      <w:r w:rsidRPr="001753B8">
        <w:rPr>
          <w:rFonts w:ascii="Century Gothic" w:hAnsi="Century Gothic"/>
          <w:color w:val="000000"/>
          <w:vertAlign w:val="superscript"/>
        </w:rPr>
        <w:footnoteReference w:id="6"/>
      </w:r>
    </w:p>
    <w:p w14:paraId="622C0828" w14:textId="77777777" w:rsidR="00486409" w:rsidRPr="001753B8" w:rsidRDefault="00486409" w:rsidP="00513930">
      <w:pPr>
        <w:spacing w:line="360" w:lineRule="auto"/>
        <w:ind w:firstLine="3402"/>
        <w:jc w:val="both"/>
        <w:rPr>
          <w:rFonts w:ascii="Century Gothic" w:hAnsi="Century Gothic"/>
          <w:color w:val="000000"/>
          <w:sz w:val="22"/>
          <w:szCs w:val="22"/>
          <w:vertAlign w:val="superscript"/>
        </w:rPr>
      </w:pPr>
    </w:p>
    <w:p w14:paraId="4E41DF51" w14:textId="07C04CE8" w:rsidR="00486409" w:rsidRDefault="00486409" w:rsidP="00513930">
      <w:pPr>
        <w:spacing w:line="360" w:lineRule="auto"/>
        <w:ind w:firstLine="3402"/>
        <w:jc w:val="both"/>
        <w:rPr>
          <w:rFonts w:ascii="Century Gothic" w:hAnsi="Century Gothic"/>
          <w:i/>
        </w:rPr>
      </w:pPr>
      <w:r w:rsidRPr="001753B8">
        <w:rPr>
          <w:rFonts w:ascii="Century Gothic" w:hAnsi="Century Gothic"/>
          <w:color w:val="000000"/>
          <w:sz w:val="22"/>
          <w:szCs w:val="22"/>
        </w:rPr>
        <w:t>Tratando-se, então, a probidade adm</w:t>
      </w:r>
      <w:r>
        <w:rPr>
          <w:rFonts w:ascii="Century Gothic" w:hAnsi="Century Gothic"/>
          <w:color w:val="000000"/>
          <w:sz w:val="22"/>
          <w:szCs w:val="22"/>
        </w:rPr>
        <w:t>inistrativa de interesse difuso e direito fundamental do cidadão,</w:t>
      </w:r>
      <w:r w:rsidRPr="001753B8">
        <w:rPr>
          <w:rFonts w:ascii="Century Gothic" w:hAnsi="Century Gothic"/>
          <w:color w:val="000000"/>
          <w:sz w:val="22"/>
          <w:szCs w:val="22"/>
        </w:rPr>
        <w:t xml:space="preserve"> a tônica da atuação jurisdicional deverá ser no sentido de evitar o dano, conforme lição de Rodolfo </w:t>
      </w:r>
      <w:r w:rsidRPr="001753B8">
        <w:rPr>
          <w:rFonts w:ascii="Century Gothic" w:hAnsi="Century Gothic"/>
          <w:color w:val="000000"/>
          <w:sz w:val="22"/>
          <w:szCs w:val="22"/>
        </w:rPr>
        <w:lastRenderedPageBreak/>
        <w:t xml:space="preserve">de Camargo Mancuso: </w:t>
      </w:r>
      <w:r w:rsidRPr="003E0540">
        <w:rPr>
          <w:rFonts w:ascii="Century Gothic" w:hAnsi="Century Gothic"/>
          <w:b/>
          <w:i/>
          <w:color w:val="000000"/>
          <w:sz w:val="22"/>
          <w:szCs w:val="22"/>
        </w:rPr>
        <w:t>o que conta é evitar o dano, até porque o sucedâneo da reparação pecuniária não tem o condão de restituir o status quo ante</w:t>
      </w:r>
      <w:r w:rsidRPr="001753B8">
        <w:rPr>
          <w:rFonts w:ascii="Century Gothic" w:hAnsi="Century Gothic"/>
          <w:vertAlign w:val="superscript"/>
        </w:rPr>
        <w:footnoteReference w:id="7"/>
      </w:r>
      <w:r w:rsidR="00BD54B6">
        <w:rPr>
          <w:rFonts w:ascii="Century Gothic" w:hAnsi="Century Gothic"/>
          <w:b/>
          <w:i/>
          <w:color w:val="000000"/>
          <w:sz w:val="22"/>
          <w:szCs w:val="22"/>
        </w:rPr>
        <w:t>.</w:t>
      </w:r>
    </w:p>
    <w:p w14:paraId="5020F8C5" w14:textId="77777777" w:rsidR="00486409" w:rsidRPr="001753B8" w:rsidRDefault="00486409" w:rsidP="00513930">
      <w:pPr>
        <w:spacing w:line="360" w:lineRule="auto"/>
        <w:ind w:firstLine="3402"/>
        <w:jc w:val="both"/>
        <w:rPr>
          <w:rFonts w:ascii="Century Gothic" w:hAnsi="Century Gothic"/>
          <w:color w:val="000000"/>
          <w:sz w:val="22"/>
          <w:szCs w:val="22"/>
        </w:rPr>
      </w:pPr>
    </w:p>
    <w:p w14:paraId="1BF48F4F" w14:textId="77777777" w:rsidR="00486409" w:rsidRPr="00BD54B6" w:rsidRDefault="00486409" w:rsidP="00513930">
      <w:pPr>
        <w:spacing w:line="360" w:lineRule="auto"/>
        <w:ind w:firstLine="3402"/>
        <w:jc w:val="both"/>
        <w:rPr>
          <w:rFonts w:ascii="Century Gothic" w:hAnsi="Century Gothic"/>
          <w:b/>
          <w:bCs/>
          <w:color w:val="000000"/>
          <w:sz w:val="22"/>
          <w:szCs w:val="22"/>
        </w:rPr>
      </w:pPr>
      <w:r w:rsidRPr="001753B8">
        <w:rPr>
          <w:rFonts w:ascii="Century Gothic" w:hAnsi="Century Gothic"/>
          <w:color w:val="000000"/>
          <w:sz w:val="22"/>
          <w:szCs w:val="22"/>
        </w:rPr>
        <w:t xml:space="preserve">Nesse contexto, não se pode admitir que o afastamento do agente público ocorra apenas e tão somente em caso de flagrante demonstração de prejuízo à instrução processual, quando, na verdade, valores de maior magnitude, como </w:t>
      </w:r>
      <w:r w:rsidRPr="00BD54B6">
        <w:rPr>
          <w:rFonts w:ascii="Century Gothic" w:hAnsi="Century Gothic"/>
          <w:b/>
          <w:bCs/>
          <w:color w:val="000000"/>
          <w:sz w:val="22"/>
          <w:szCs w:val="22"/>
        </w:rPr>
        <w:t xml:space="preserve">os fundamentos do Estado Democrático de Direito estão ameaçados pela permanência do agente público no exercício do cargo. </w:t>
      </w:r>
    </w:p>
    <w:p w14:paraId="102A9934" w14:textId="77777777" w:rsidR="00486409" w:rsidRPr="001753B8" w:rsidRDefault="00486409" w:rsidP="00513930">
      <w:pPr>
        <w:spacing w:line="360" w:lineRule="auto"/>
        <w:ind w:firstLine="3402"/>
        <w:jc w:val="both"/>
        <w:rPr>
          <w:rFonts w:ascii="Century Gothic" w:hAnsi="Century Gothic"/>
          <w:color w:val="000000"/>
          <w:sz w:val="22"/>
          <w:szCs w:val="22"/>
        </w:rPr>
      </w:pPr>
    </w:p>
    <w:p w14:paraId="4D4408A7" w14:textId="6AC61858" w:rsidR="00486409" w:rsidRPr="001753B8" w:rsidRDefault="00486409" w:rsidP="00513930">
      <w:pPr>
        <w:spacing w:line="360" w:lineRule="auto"/>
        <w:ind w:firstLine="3402"/>
        <w:jc w:val="both"/>
        <w:rPr>
          <w:rFonts w:ascii="Century Gothic" w:hAnsi="Century Gothic"/>
          <w:color w:val="000000"/>
          <w:sz w:val="22"/>
          <w:szCs w:val="22"/>
        </w:rPr>
      </w:pPr>
      <w:r w:rsidRPr="001753B8">
        <w:rPr>
          <w:rFonts w:ascii="Century Gothic" w:hAnsi="Century Gothic"/>
          <w:color w:val="000000"/>
          <w:sz w:val="22"/>
          <w:szCs w:val="22"/>
        </w:rPr>
        <w:t>Assim,</w:t>
      </w:r>
      <w:r w:rsidR="0093697D">
        <w:rPr>
          <w:rFonts w:ascii="Century Gothic" w:hAnsi="Century Gothic"/>
          <w:color w:val="000000"/>
          <w:sz w:val="22"/>
          <w:szCs w:val="22"/>
        </w:rPr>
        <w:t xml:space="preserve"> não é possível permitir que o serviço público essencial e o patrimônio da Autarquia continuem a ser vilipendiados pela postura omissiva do requerido.</w:t>
      </w:r>
    </w:p>
    <w:p w14:paraId="460CC150" w14:textId="77777777" w:rsidR="00486409" w:rsidRPr="001753B8" w:rsidRDefault="00486409" w:rsidP="00513930">
      <w:pPr>
        <w:spacing w:line="360" w:lineRule="auto"/>
        <w:ind w:firstLine="3402"/>
        <w:jc w:val="both"/>
        <w:rPr>
          <w:rFonts w:ascii="Century Gothic" w:hAnsi="Century Gothic"/>
          <w:color w:val="000000"/>
          <w:sz w:val="22"/>
          <w:szCs w:val="22"/>
        </w:rPr>
      </w:pPr>
    </w:p>
    <w:p w14:paraId="72610150" w14:textId="2E7A0679" w:rsidR="00486409" w:rsidRPr="001753B8" w:rsidRDefault="00486409" w:rsidP="00513930">
      <w:pPr>
        <w:spacing w:line="360" w:lineRule="auto"/>
        <w:ind w:firstLine="3402"/>
        <w:jc w:val="both"/>
        <w:rPr>
          <w:rFonts w:ascii="Century Gothic" w:hAnsi="Century Gothic"/>
          <w:color w:val="000000"/>
          <w:sz w:val="22"/>
          <w:szCs w:val="22"/>
        </w:rPr>
      </w:pPr>
      <w:r w:rsidRPr="001753B8">
        <w:rPr>
          <w:rFonts w:ascii="Century Gothic" w:hAnsi="Century Gothic"/>
          <w:color w:val="000000"/>
          <w:sz w:val="22"/>
          <w:szCs w:val="22"/>
        </w:rPr>
        <w:t xml:space="preserve">O </w:t>
      </w:r>
      <w:r w:rsidRPr="001753B8">
        <w:rPr>
          <w:rFonts w:ascii="Century Gothic" w:hAnsi="Century Gothic"/>
          <w:i/>
          <w:color w:val="000000"/>
          <w:sz w:val="22"/>
          <w:szCs w:val="22"/>
        </w:rPr>
        <w:t>fumus boni juris</w:t>
      </w:r>
      <w:r w:rsidRPr="001753B8">
        <w:rPr>
          <w:rFonts w:ascii="Century Gothic" w:hAnsi="Century Gothic"/>
          <w:color w:val="000000"/>
          <w:sz w:val="22"/>
          <w:szCs w:val="22"/>
        </w:rPr>
        <w:t xml:space="preserve"> revela-se pelas disposições constitucionais mencionadas, as quais asseguram a probidade e a ética da Administração Pública, impedindo a violação aos seus princípios</w:t>
      </w:r>
      <w:r w:rsidR="005C7219">
        <w:rPr>
          <w:rFonts w:ascii="Century Gothic" w:hAnsi="Century Gothic"/>
          <w:color w:val="000000"/>
          <w:sz w:val="22"/>
          <w:szCs w:val="22"/>
        </w:rPr>
        <w:t>, especialmente, no presente caso, da eficiência administrativa.</w:t>
      </w:r>
    </w:p>
    <w:p w14:paraId="0E7C3F72" w14:textId="77777777" w:rsidR="00486409" w:rsidRPr="001753B8" w:rsidRDefault="00486409" w:rsidP="00513930">
      <w:pPr>
        <w:spacing w:line="360" w:lineRule="auto"/>
        <w:ind w:firstLine="3402"/>
        <w:jc w:val="both"/>
        <w:rPr>
          <w:rFonts w:ascii="Century Gothic" w:hAnsi="Century Gothic"/>
          <w:color w:val="000000"/>
          <w:sz w:val="22"/>
          <w:szCs w:val="22"/>
        </w:rPr>
      </w:pPr>
    </w:p>
    <w:p w14:paraId="4F9AA2BF" w14:textId="032D35FF" w:rsidR="00486409" w:rsidRPr="001753B8" w:rsidRDefault="00486409" w:rsidP="00513930">
      <w:pPr>
        <w:spacing w:line="360" w:lineRule="auto"/>
        <w:ind w:firstLine="3402"/>
        <w:jc w:val="both"/>
        <w:rPr>
          <w:rFonts w:ascii="Century Gothic" w:hAnsi="Century Gothic"/>
          <w:color w:val="000000"/>
          <w:sz w:val="22"/>
          <w:szCs w:val="22"/>
        </w:rPr>
      </w:pPr>
      <w:r w:rsidRPr="001753B8">
        <w:rPr>
          <w:rFonts w:ascii="Century Gothic" w:hAnsi="Century Gothic"/>
          <w:color w:val="000000"/>
          <w:sz w:val="22"/>
          <w:szCs w:val="22"/>
        </w:rPr>
        <w:t xml:space="preserve">De seu turno, o </w:t>
      </w:r>
      <w:r w:rsidRPr="001753B8">
        <w:rPr>
          <w:rFonts w:ascii="Century Gothic" w:hAnsi="Century Gothic"/>
          <w:i/>
          <w:color w:val="000000"/>
          <w:sz w:val="22"/>
          <w:szCs w:val="22"/>
        </w:rPr>
        <w:t>periculum in mora</w:t>
      </w:r>
      <w:r w:rsidRPr="001753B8">
        <w:rPr>
          <w:rFonts w:ascii="Century Gothic" w:hAnsi="Century Gothic"/>
          <w:color w:val="000000"/>
          <w:sz w:val="22"/>
          <w:szCs w:val="22"/>
        </w:rPr>
        <w:t xml:space="preserve"> consiste na probabilidade de repetição de atos de igual natureza, ou até mesmo piores, pois o demandado já demonstr</w:t>
      </w:r>
      <w:r w:rsidR="005C7219">
        <w:rPr>
          <w:rFonts w:ascii="Century Gothic" w:hAnsi="Century Gothic"/>
          <w:color w:val="000000"/>
          <w:sz w:val="22"/>
          <w:szCs w:val="22"/>
        </w:rPr>
        <w:t>ou</w:t>
      </w:r>
      <w:r w:rsidRPr="001753B8">
        <w:rPr>
          <w:rFonts w:ascii="Century Gothic" w:hAnsi="Century Gothic"/>
          <w:color w:val="000000"/>
          <w:sz w:val="22"/>
          <w:szCs w:val="22"/>
        </w:rPr>
        <w:t xml:space="preserve">, de forma inequívoca, seu descaso com o patrimônio </w:t>
      </w:r>
      <w:r>
        <w:rPr>
          <w:rFonts w:ascii="Century Gothic" w:hAnsi="Century Gothic"/>
          <w:color w:val="000000"/>
          <w:sz w:val="22"/>
          <w:szCs w:val="22"/>
        </w:rPr>
        <w:t xml:space="preserve">da Autarquia </w:t>
      </w:r>
      <w:r w:rsidRPr="001753B8">
        <w:rPr>
          <w:rFonts w:ascii="Century Gothic" w:hAnsi="Century Gothic"/>
          <w:color w:val="000000"/>
          <w:sz w:val="22"/>
          <w:szCs w:val="22"/>
        </w:rPr>
        <w:t>e com os anseios</w:t>
      </w:r>
      <w:r>
        <w:rPr>
          <w:rFonts w:ascii="Century Gothic" w:hAnsi="Century Gothic"/>
          <w:color w:val="000000"/>
          <w:sz w:val="22"/>
          <w:szCs w:val="22"/>
        </w:rPr>
        <w:t xml:space="preserve"> </w:t>
      </w:r>
      <w:r w:rsidR="008B48C0">
        <w:rPr>
          <w:rFonts w:ascii="Century Gothic" w:hAnsi="Century Gothic"/>
          <w:color w:val="000000"/>
          <w:sz w:val="22"/>
          <w:szCs w:val="22"/>
        </w:rPr>
        <w:t>dos cidadãos brodowskianos</w:t>
      </w:r>
      <w:r w:rsidRPr="001753B8">
        <w:rPr>
          <w:rFonts w:ascii="Century Gothic" w:hAnsi="Century Gothic"/>
          <w:color w:val="000000"/>
          <w:sz w:val="22"/>
          <w:szCs w:val="22"/>
        </w:rPr>
        <w:t>.</w:t>
      </w:r>
    </w:p>
    <w:p w14:paraId="050A7E65" w14:textId="77777777" w:rsidR="00486409" w:rsidRPr="001753B8" w:rsidRDefault="00486409" w:rsidP="00513930">
      <w:pPr>
        <w:spacing w:line="360" w:lineRule="auto"/>
        <w:ind w:firstLine="3402"/>
        <w:jc w:val="both"/>
        <w:rPr>
          <w:rFonts w:ascii="Century Gothic" w:hAnsi="Century Gothic"/>
          <w:color w:val="000000"/>
          <w:sz w:val="22"/>
          <w:szCs w:val="22"/>
        </w:rPr>
      </w:pPr>
    </w:p>
    <w:p w14:paraId="7E9F9CB0" w14:textId="77777777" w:rsidR="00486409" w:rsidRPr="00AA5BA9" w:rsidRDefault="00486409" w:rsidP="00513930">
      <w:pPr>
        <w:spacing w:line="360" w:lineRule="auto"/>
        <w:ind w:firstLine="3402"/>
        <w:jc w:val="both"/>
        <w:rPr>
          <w:rFonts w:ascii="Century Gothic" w:hAnsi="Century Gothic"/>
          <w:b/>
          <w:bCs/>
          <w:color w:val="000000"/>
          <w:sz w:val="22"/>
          <w:szCs w:val="22"/>
        </w:rPr>
      </w:pPr>
      <w:r w:rsidRPr="001753B8">
        <w:rPr>
          <w:rFonts w:ascii="Century Gothic" w:hAnsi="Century Gothic"/>
          <w:color w:val="000000"/>
          <w:sz w:val="22"/>
          <w:szCs w:val="22"/>
        </w:rPr>
        <w:t xml:space="preserve">Se não bastasse, </w:t>
      </w:r>
      <w:r w:rsidRPr="00AA5BA9">
        <w:rPr>
          <w:rFonts w:ascii="Century Gothic" w:hAnsi="Century Gothic"/>
          <w:b/>
          <w:bCs/>
          <w:color w:val="000000"/>
          <w:sz w:val="22"/>
          <w:szCs w:val="22"/>
        </w:rPr>
        <w:t xml:space="preserve">caso o afastamento venha a ser concedido somente com o trânsito em julgado de sentença reconhecendo a procedência do pedido ministerial, certamente a sociedade terá péssimos </w:t>
      </w:r>
      <w:r w:rsidRPr="00AA5BA9">
        <w:rPr>
          <w:rFonts w:ascii="Century Gothic" w:hAnsi="Century Gothic"/>
          <w:b/>
          <w:bCs/>
          <w:color w:val="000000"/>
          <w:sz w:val="22"/>
          <w:szCs w:val="22"/>
        </w:rPr>
        <w:lastRenderedPageBreak/>
        <w:t>exemplos ao ver a ineficiência do Estado em evitar a continuidade de atos de improbidade administrativa revestidos de tamanha gravidade.</w:t>
      </w:r>
    </w:p>
    <w:p w14:paraId="4C4B0E63" w14:textId="77777777" w:rsidR="00486409" w:rsidRPr="001753B8" w:rsidRDefault="00486409" w:rsidP="00513930">
      <w:pPr>
        <w:spacing w:line="360" w:lineRule="auto"/>
        <w:ind w:firstLine="3402"/>
        <w:jc w:val="both"/>
        <w:rPr>
          <w:rFonts w:ascii="Century Gothic" w:hAnsi="Century Gothic"/>
          <w:color w:val="000000"/>
          <w:sz w:val="22"/>
          <w:szCs w:val="22"/>
        </w:rPr>
      </w:pPr>
    </w:p>
    <w:p w14:paraId="7673CEF1" w14:textId="2DB39796" w:rsidR="00486409" w:rsidRPr="001753B8" w:rsidRDefault="00486409" w:rsidP="00513930">
      <w:pPr>
        <w:spacing w:line="360" w:lineRule="auto"/>
        <w:ind w:firstLine="3402"/>
        <w:jc w:val="both"/>
        <w:rPr>
          <w:rFonts w:ascii="Century Gothic" w:hAnsi="Century Gothic"/>
          <w:color w:val="000000"/>
          <w:sz w:val="22"/>
          <w:szCs w:val="22"/>
        </w:rPr>
      </w:pPr>
      <w:r w:rsidRPr="001753B8">
        <w:rPr>
          <w:rFonts w:ascii="Century Gothic" w:hAnsi="Century Gothic"/>
          <w:color w:val="000000"/>
          <w:sz w:val="22"/>
          <w:szCs w:val="22"/>
        </w:rPr>
        <w:t>Ficará a impressão que, mesmo com escandalos</w:t>
      </w:r>
      <w:r w:rsidR="00FF62DE">
        <w:rPr>
          <w:rFonts w:ascii="Century Gothic" w:hAnsi="Century Gothic"/>
          <w:color w:val="000000"/>
          <w:sz w:val="22"/>
          <w:szCs w:val="22"/>
        </w:rPr>
        <w:t>a</w:t>
      </w:r>
      <w:r w:rsidRPr="001753B8">
        <w:rPr>
          <w:rFonts w:ascii="Century Gothic" w:hAnsi="Century Gothic"/>
          <w:color w:val="000000"/>
          <w:sz w:val="22"/>
          <w:szCs w:val="22"/>
        </w:rPr>
        <w:t xml:space="preserve"> </w:t>
      </w:r>
      <w:r w:rsidR="00FF62DE">
        <w:rPr>
          <w:rFonts w:ascii="Century Gothic" w:hAnsi="Century Gothic"/>
          <w:color w:val="000000"/>
          <w:sz w:val="22"/>
          <w:szCs w:val="22"/>
        </w:rPr>
        <w:t>ineficiência administrativa com que vem conduzindo o SAAEB, levando a população de Brodowski a sofrer com a falta de abastecimento de água por vários dias consecutivos</w:t>
      </w:r>
      <w:r w:rsidRPr="001753B8">
        <w:rPr>
          <w:rFonts w:ascii="Century Gothic" w:hAnsi="Century Gothic"/>
          <w:color w:val="000000"/>
          <w:sz w:val="22"/>
          <w:szCs w:val="22"/>
        </w:rPr>
        <w:t>, o Ministério Público e o Poder Judiciário teriam sido coniventes, reforçando a máxima popular de que a Justiça existe apenas para os desfavorecidos economicamente.</w:t>
      </w:r>
    </w:p>
    <w:p w14:paraId="53D6F1BB" w14:textId="77777777" w:rsidR="00486409" w:rsidRPr="001753B8" w:rsidRDefault="00486409" w:rsidP="00513930">
      <w:pPr>
        <w:spacing w:line="360" w:lineRule="auto"/>
        <w:ind w:firstLine="3402"/>
        <w:jc w:val="both"/>
        <w:rPr>
          <w:rFonts w:ascii="Century Gothic" w:hAnsi="Century Gothic"/>
          <w:color w:val="000000"/>
          <w:sz w:val="22"/>
          <w:szCs w:val="22"/>
        </w:rPr>
      </w:pPr>
    </w:p>
    <w:p w14:paraId="78046846" w14:textId="77777777" w:rsidR="00486409" w:rsidRPr="001753B8" w:rsidRDefault="00486409" w:rsidP="00513930">
      <w:pPr>
        <w:spacing w:line="360" w:lineRule="auto"/>
        <w:ind w:firstLine="3402"/>
        <w:jc w:val="both"/>
        <w:rPr>
          <w:rFonts w:ascii="Century Gothic" w:hAnsi="Century Gothic"/>
          <w:sz w:val="22"/>
          <w:szCs w:val="22"/>
        </w:rPr>
      </w:pPr>
      <w:r w:rsidRPr="001753B8">
        <w:rPr>
          <w:rFonts w:ascii="Century Gothic" w:hAnsi="Century Gothic"/>
          <w:sz w:val="22"/>
          <w:szCs w:val="22"/>
        </w:rPr>
        <w:t>Atento a tais questões, o Egrégio Tribunal de Justiça de São Paulo já teve oportunidade de consignar que:</w:t>
      </w:r>
    </w:p>
    <w:p w14:paraId="5C21415C" w14:textId="77777777" w:rsidR="00486409" w:rsidRPr="001753B8" w:rsidRDefault="00486409" w:rsidP="00FF62DE">
      <w:pPr>
        <w:ind w:left="3458"/>
        <w:jc w:val="both"/>
        <w:rPr>
          <w:rFonts w:ascii="Century Gothic" w:hAnsi="Century Gothic"/>
          <w:sz w:val="22"/>
          <w:szCs w:val="22"/>
        </w:rPr>
      </w:pPr>
    </w:p>
    <w:p w14:paraId="02D5510D" w14:textId="77777777" w:rsidR="00486409" w:rsidRPr="001753B8" w:rsidRDefault="00486409" w:rsidP="00FF62DE">
      <w:pPr>
        <w:ind w:left="3458"/>
        <w:jc w:val="both"/>
        <w:rPr>
          <w:rFonts w:ascii="Century Gothic" w:hAnsi="Century Gothic" w:cs="Arial"/>
          <w:sz w:val="22"/>
          <w:szCs w:val="22"/>
        </w:rPr>
      </w:pPr>
      <w:r w:rsidRPr="001753B8">
        <w:rPr>
          <w:rFonts w:ascii="Century Gothic" w:hAnsi="Century Gothic" w:cs="Arial"/>
          <w:sz w:val="22"/>
          <w:szCs w:val="22"/>
        </w:rPr>
        <w:t>IMPROBIDADE ADMINISTRATIVA. Peruíbe. Delegado de polícia. Tráfico de influência. Prevaricação. Leniência dolosa no exercício do cargo. Atuação fora dos limites territoriais. Ingestão de bebida alcóolica durante expediente de trabalho. Advocacia administrativa.</w:t>
      </w:r>
    </w:p>
    <w:p w14:paraId="4C92FF0B" w14:textId="1B8AFF30" w:rsidR="00486409" w:rsidRPr="00FF62DE" w:rsidRDefault="00486409" w:rsidP="00FF62DE">
      <w:pPr>
        <w:ind w:left="3458"/>
        <w:jc w:val="both"/>
        <w:rPr>
          <w:rFonts w:ascii="Century Gothic" w:hAnsi="Century Gothic" w:cs="Arial"/>
          <w:sz w:val="22"/>
          <w:szCs w:val="22"/>
        </w:rPr>
      </w:pPr>
      <w:r w:rsidRPr="001753B8">
        <w:rPr>
          <w:rFonts w:ascii="Century Gothic" w:hAnsi="Century Gothic" w:cs="Arial"/>
          <w:sz w:val="22"/>
          <w:szCs w:val="22"/>
        </w:rPr>
        <w:t xml:space="preserve">Peculato. Falsidade ideológica. Corrupção passiva. Formação de quadrilha. Enriquecimento ilícito. (...). </w:t>
      </w:r>
      <w:r w:rsidRPr="001753B8">
        <w:rPr>
          <w:rFonts w:ascii="Century Gothic" w:hAnsi="Century Gothic" w:cs="Arial"/>
          <w:b/>
          <w:sz w:val="22"/>
          <w:szCs w:val="22"/>
          <w:u w:val="single"/>
        </w:rPr>
        <w:t xml:space="preserve">4. Afastamento do cargo. A juíza entendeu que a posição privilegiada do agravante na comarca, em posição de autoridade e com relevante ligação com o meio político, poderia causar embaraço à instrução do processo. A descrição feita na petição inicial corrobora suficientemente a suspeita e justifica o afastamento determinado que a juíza poderá rever a qualquer momento, se cessada a causa. Liminar deferida. Agravo desprovido, com observação (TJSP </w:t>
      </w:r>
      <w:r>
        <w:rPr>
          <w:rFonts w:ascii="Century Gothic" w:hAnsi="Century Gothic" w:cs="Arial"/>
          <w:b/>
          <w:sz w:val="22"/>
          <w:szCs w:val="22"/>
          <w:u w:val="single"/>
        </w:rPr>
        <w:t>–</w:t>
      </w:r>
      <w:r w:rsidRPr="001753B8">
        <w:rPr>
          <w:rFonts w:ascii="Century Gothic" w:hAnsi="Century Gothic" w:cs="Arial"/>
          <w:b/>
          <w:sz w:val="22"/>
          <w:szCs w:val="22"/>
          <w:u w:val="single"/>
        </w:rPr>
        <w:t xml:space="preserve"> Agravo</w:t>
      </w:r>
      <w:r>
        <w:rPr>
          <w:rFonts w:ascii="Century Gothic" w:hAnsi="Century Gothic" w:cs="Arial"/>
          <w:b/>
          <w:sz w:val="22"/>
          <w:szCs w:val="22"/>
          <w:u w:val="single"/>
        </w:rPr>
        <w:t xml:space="preserve"> </w:t>
      </w:r>
      <w:r w:rsidRPr="001753B8">
        <w:rPr>
          <w:rFonts w:ascii="Century Gothic" w:hAnsi="Century Gothic" w:cs="Arial"/>
          <w:b/>
          <w:sz w:val="22"/>
          <w:szCs w:val="22"/>
          <w:u w:val="single"/>
        </w:rPr>
        <w:t>de Instrumento nº 2172363-66.2017.8.26.0000).</w:t>
      </w:r>
    </w:p>
    <w:p w14:paraId="3E4F1FFE" w14:textId="77777777" w:rsidR="00486409" w:rsidRPr="001753B8" w:rsidRDefault="00486409" w:rsidP="00FF62DE">
      <w:pPr>
        <w:ind w:left="3458"/>
        <w:jc w:val="both"/>
        <w:rPr>
          <w:rFonts w:ascii="Century Gothic" w:hAnsi="Century Gothic" w:cs="Arial"/>
          <w:b/>
          <w:sz w:val="22"/>
          <w:szCs w:val="22"/>
          <w:u w:val="single"/>
        </w:rPr>
      </w:pPr>
    </w:p>
    <w:p w14:paraId="7C8B1954" w14:textId="77777777" w:rsidR="00486409" w:rsidRPr="001753B8" w:rsidRDefault="00486409" w:rsidP="00486409">
      <w:pPr>
        <w:jc w:val="both"/>
        <w:rPr>
          <w:rFonts w:ascii="Century Gothic" w:hAnsi="Century Gothic"/>
          <w:color w:val="000000"/>
          <w:sz w:val="22"/>
          <w:szCs w:val="22"/>
        </w:rPr>
      </w:pPr>
    </w:p>
    <w:p w14:paraId="7F57A558" w14:textId="008BABE2" w:rsidR="00486409" w:rsidRPr="001753B8" w:rsidRDefault="00486409" w:rsidP="00E10BFE">
      <w:pPr>
        <w:spacing w:line="360" w:lineRule="auto"/>
        <w:ind w:firstLine="3402"/>
        <w:jc w:val="both"/>
        <w:rPr>
          <w:rFonts w:ascii="Century Gothic" w:hAnsi="Century Gothic"/>
          <w:b/>
          <w:color w:val="000000"/>
          <w:sz w:val="22"/>
          <w:szCs w:val="22"/>
        </w:rPr>
      </w:pPr>
      <w:r w:rsidRPr="001753B8">
        <w:rPr>
          <w:rFonts w:ascii="Century Gothic" w:hAnsi="Century Gothic"/>
          <w:sz w:val="22"/>
          <w:szCs w:val="22"/>
        </w:rPr>
        <w:t>Noutra perspectiva</w:t>
      </w:r>
      <w:r w:rsidRPr="001753B8">
        <w:rPr>
          <w:rFonts w:ascii="Century Gothic" w:hAnsi="Century Gothic"/>
          <w:color w:val="000000"/>
          <w:sz w:val="22"/>
          <w:szCs w:val="22"/>
        </w:rPr>
        <w:t xml:space="preserve">, caso, por ventura, entenda Vossa Excelência não ser o caso de afastamento por força do </w:t>
      </w:r>
      <w:r w:rsidRPr="001753B8">
        <w:rPr>
          <w:rFonts w:ascii="Century Gothic" w:hAnsi="Century Gothic"/>
          <w:color w:val="000000"/>
          <w:sz w:val="22"/>
          <w:szCs w:val="22"/>
        </w:rPr>
        <w:lastRenderedPageBreak/>
        <w:t xml:space="preserve">disposto no art. 20 da Lei n. 8.429/92, com esteio no art. 12, caput, da Lei 7.347/1985, e art. 300 e ss. do Código de Processo Civil, </w:t>
      </w:r>
      <w:r w:rsidRPr="001753B8">
        <w:rPr>
          <w:rFonts w:ascii="Century Gothic" w:hAnsi="Century Gothic"/>
          <w:b/>
          <w:color w:val="000000"/>
          <w:sz w:val="22"/>
          <w:szCs w:val="22"/>
        </w:rPr>
        <w:t>requer-se a concessão de liminar, em tutela de urgência, para o fim de suspender imediatamente o demandado do exercício do cargo, com prejuízo dos vencimentos, fixando-se multa diária de R$ 10.000,00 (dez mil Reais) em caso de descumprimento.</w:t>
      </w:r>
    </w:p>
    <w:p w14:paraId="606F2EA8" w14:textId="77777777" w:rsidR="00486409" w:rsidRPr="001753B8" w:rsidRDefault="00486409" w:rsidP="00E10BFE">
      <w:pPr>
        <w:spacing w:line="360" w:lineRule="auto"/>
        <w:ind w:firstLine="3402"/>
        <w:jc w:val="both"/>
        <w:rPr>
          <w:rFonts w:ascii="Century Gothic" w:hAnsi="Century Gothic"/>
          <w:color w:val="000000"/>
          <w:sz w:val="22"/>
          <w:szCs w:val="22"/>
        </w:rPr>
      </w:pPr>
    </w:p>
    <w:p w14:paraId="245DCF74" w14:textId="347162E0" w:rsidR="00486409" w:rsidRPr="001753B8" w:rsidRDefault="00486409" w:rsidP="00E10BFE">
      <w:pPr>
        <w:spacing w:line="360" w:lineRule="auto"/>
        <w:ind w:firstLine="3402"/>
        <w:jc w:val="both"/>
        <w:rPr>
          <w:rFonts w:ascii="Century Gothic" w:hAnsi="Century Gothic"/>
          <w:color w:val="000000"/>
          <w:sz w:val="22"/>
          <w:szCs w:val="22"/>
        </w:rPr>
      </w:pPr>
      <w:r w:rsidRPr="001753B8">
        <w:rPr>
          <w:rFonts w:ascii="Century Gothic" w:hAnsi="Century Gothic"/>
          <w:color w:val="000000"/>
          <w:sz w:val="22"/>
          <w:szCs w:val="22"/>
        </w:rPr>
        <w:t xml:space="preserve">Ressalte-se a necessidade de </w:t>
      </w:r>
      <w:r w:rsidRPr="001753B8">
        <w:rPr>
          <w:rFonts w:ascii="Century Gothic" w:hAnsi="Century Gothic"/>
          <w:b/>
          <w:color w:val="000000"/>
          <w:sz w:val="22"/>
          <w:szCs w:val="22"/>
        </w:rPr>
        <w:t>afastamento com prejuízo de vencimentos,</w:t>
      </w:r>
      <w:r w:rsidRPr="001753B8">
        <w:rPr>
          <w:rFonts w:ascii="Century Gothic" w:hAnsi="Century Gothic"/>
          <w:color w:val="000000"/>
          <w:sz w:val="22"/>
          <w:szCs w:val="22"/>
        </w:rPr>
        <w:t xml:space="preserve"> uma vez que sua manutenção seria um prêmio ao demandado, pois continuaria a perceber importes do erário</w:t>
      </w:r>
      <w:r w:rsidR="005835CE">
        <w:rPr>
          <w:rFonts w:ascii="Century Gothic" w:hAnsi="Century Gothic"/>
          <w:color w:val="000000"/>
          <w:sz w:val="22"/>
          <w:szCs w:val="22"/>
        </w:rPr>
        <w:t>, sem qualquer contraprestação de serviços prestados</w:t>
      </w:r>
      <w:r w:rsidRPr="001753B8">
        <w:rPr>
          <w:rFonts w:ascii="Century Gothic" w:hAnsi="Century Gothic"/>
          <w:color w:val="000000"/>
          <w:sz w:val="22"/>
          <w:szCs w:val="22"/>
        </w:rPr>
        <w:t>.</w:t>
      </w:r>
    </w:p>
    <w:p w14:paraId="3DEC689C" w14:textId="77777777" w:rsidR="00486409" w:rsidRDefault="00486409" w:rsidP="00E10BFE">
      <w:pPr>
        <w:spacing w:line="360" w:lineRule="auto"/>
        <w:ind w:firstLine="3402"/>
        <w:jc w:val="both"/>
        <w:rPr>
          <w:rFonts w:ascii="Century Gothic" w:hAnsi="Century Gothic" w:cs="Arial"/>
          <w:sz w:val="22"/>
          <w:szCs w:val="22"/>
        </w:rPr>
      </w:pPr>
    </w:p>
    <w:p w14:paraId="0AA064AB" w14:textId="54CA0496" w:rsidR="00F4023A" w:rsidRDefault="00F4023A" w:rsidP="00E10BFE">
      <w:pPr>
        <w:spacing w:line="360" w:lineRule="auto"/>
        <w:ind w:firstLine="3402"/>
        <w:jc w:val="both"/>
        <w:rPr>
          <w:rFonts w:ascii="Century Gothic" w:hAnsi="Century Gothic" w:cs="Arial"/>
          <w:sz w:val="22"/>
          <w:szCs w:val="22"/>
        </w:rPr>
      </w:pPr>
      <w:r>
        <w:rPr>
          <w:rFonts w:ascii="Century Gothic" w:hAnsi="Century Gothic" w:cs="Arial"/>
          <w:sz w:val="22"/>
          <w:szCs w:val="22"/>
        </w:rPr>
        <w:t>De outra linha, ocupa o requerido cargo de livre nomeação e exoneração, cabendo ao Chefe do Poder Executivo zelar para que tal cargo seja exercido por pessoas capacitadas para o exercício do mister.</w:t>
      </w:r>
    </w:p>
    <w:p w14:paraId="4642BC94" w14:textId="77777777" w:rsidR="00F4023A" w:rsidRPr="001753B8" w:rsidRDefault="00F4023A" w:rsidP="00E10BFE">
      <w:pPr>
        <w:spacing w:line="360" w:lineRule="auto"/>
        <w:ind w:firstLine="3402"/>
        <w:jc w:val="both"/>
        <w:rPr>
          <w:rFonts w:ascii="Century Gothic" w:hAnsi="Century Gothic" w:cs="Arial"/>
          <w:sz w:val="22"/>
          <w:szCs w:val="22"/>
        </w:rPr>
      </w:pPr>
    </w:p>
    <w:p w14:paraId="539E0B77" w14:textId="4284794F" w:rsidR="005835CE" w:rsidRDefault="00F4023A" w:rsidP="00E10BFE">
      <w:pPr>
        <w:spacing w:line="360" w:lineRule="auto"/>
        <w:ind w:firstLine="3402"/>
        <w:jc w:val="both"/>
        <w:rPr>
          <w:rFonts w:ascii="Century Gothic" w:hAnsi="Century Gothic" w:cs="Arial"/>
          <w:b/>
          <w:sz w:val="22"/>
          <w:szCs w:val="22"/>
        </w:rPr>
      </w:pPr>
      <w:r>
        <w:rPr>
          <w:rFonts w:ascii="Century Gothic" w:hAnsi="Century Gothic" w:cs="Arial"/>
          <w:sz w:val="22"/>
          <w:szCs w:val="22"/>
        </w:rPr>
        <w:t xml:space="preserve">A esse propósito, cumpre ver que a própria </w:t>
      </w:r>
      <w:r w:rsidR="00486409" w:rsidRPr="001753B8">
        <w:rPr>
          <w:rFonts w:ascii="Century Gothic" w:hAnsi="Century Gothic" w:cs="Arial"/>
          <w:sz w:val="22"/>
          <w:szCs w:val="22"/>
        </w:rPr>
        <w:t xml:space="preserve"> nomeaç</w:t>
      </w:r>
      <w:r w:rsidR="005835CE">
        <w:rPr>
          <w:rFonts w:ascii="Century Gothic" w:hAnsi="Century Gothic" w:cs="Arial"/>
          <w:sz w:val="22"/>
          <w:szCs w:val="22"/>
        </w:rPr>
        <w:t>ão</w:t>
      </w:r>
      <w:r w:rsidR="00486409" w:rsidRPr="001753B8">
        <w:rPr>
          <w:rFonts w:ascii="Century Gothic" w:hAnsi="Century Gothic" w:cs="Arial"/>
          <w:sz w:val="22"/>
          <w:szCs w:val="22"/>
        </w:rPr>
        <w:t xml:space="preserve"> do requerido</w:t>
      </w:r>
      <w:r w:rsidR="005835CE">
        <w:rPr>
          <w:rFonts w:ascii="Century Gothic" w:hAnsi="Century Gothic" w:cs="Arial"/>
          <w:sz w:val="22"/>
          <w:szCs w:val="22"/>
        </w:rPr>
        <w:t xml:space="preserve"> </w:t>
      </w:r>
      <w:r w:rsidR="005835CE">
        <w:rPr>
          <w:rFonts w:ascii="Century Gothic" w:hAnsi="Century Gothic" w:cs="Arial"/>
          <w:b/>
          <w:bCs/>
          <w:sz w:val="22"/>
          <w:szCs w:val="22"/>
        </w:rPr>
        <w:t>é</w:t>
      </w:r>
      <w:r w:rsidR="00486409" w:rsidRPr="001753B8">
        <w:rPr>
          <w:rFonts w:ascii="Century Gothic" w:hAnsi="Century Gothic" w:cs="Arial"/>
          <w:b/>
          <w:sz w:val="22"/>
          <w:szCs w:val="22"/>
        </w:rPr>
        <w:t xml:space="preserve"> totalmente ilega</w:t>
      </w:r>
      <w:r w:rsidR="005835CE">
        <w:rPr>
          <w:rFonts w:ascii="Century Gothic" w:hAnsi="Century Gothic" w:cs="Arial"/>
          <w:b/>
          <w:sz w:val="22"/>
          <w:szCs w:val="22"/>
        </w:rPr>
        <w:t>l</w:t>
      </w:r>
      <w:r w:rsidR="00486409" w:rsidRPr="001753B8">
        <w:rPr>
          <w:rFonts w:ascii="Century Gothic" w:hAnsi="Century Gothic" w:cs="Arial"/>
          <w:b/>
          <w:sz w:val="22"/>
          <w:szCs w:val="22"/>
        </w:rPr>
        <w:t xml:space="preserve">, </w:t>
      </w:r>
      <w:r>
        <w:rPr>
          <w:rFonts w:ascii="Century Gothic" w:hAnsi="Century Gothic" w:cs="Arial"/>
          <w:b/>
          <w:sz w:val="22"/>
          <w:szCs w:val="22"/>
        </w:rPr>
        <w:t>EIS QUE NÃO POSSUI EXPERIÊNCIA COMPATÍVEL ÀS FUNÇÕES A SEREM DESEMPENHADAS</w:t>
      </w:r>
      <w:r w:rsidR="00F60C0E">
        <w:rPr>
          <w:rFonts w:ascii="Century Gothic" w:hAnsi="Century Gothic" w:cs="Arial"/>
          <w:b/>
          <w:sz w:val="22"/>
          <w:szCs w:val="22"/>
        </w:rPr>
        <w:t xml:space="preserve">, infringindo, assim, o disposto no §1º, do artigo 3º, da Lei Complementar Municipal n. </w:t>
      </w:r>
      <w:r w:rsidR="00252B84">
        <w:rPr>
          <w:rFonts w:ascii="Century Gothic" w:hAnsi="Century Gothic" w:cs="Arial"/>
          <w:b/>
          <w:sz w:val="22"/>
          <w:szCs w:val="22"/>
        </w:rPr>
        <w:t>73/2004.</w:t>
      </w:r>
      <w:r w:rsidR="00F60C0E">
        <w:rPr>
          <w:rFonts w:ascii="Century Gothic" w:hAnsi="Century Gothic" w:cs="Arial"/>
          <w:b/>
          <w:sz w:val="22"/>
          <w:szCs w:val="22"/>
        </w:rPr>
        <w:t xml:space="preserve"> </w:t>
      </w:r>
    </w:p>
    <w:p w14:paraId="0DD4D52C" w14:textId="16D04209" w:rsidR="005835CE" w:rsidRDefault="00252B84" w:rsidP="00E10BFE">
      <w:pPr>
        <w:spacing w:line="360" w:lineRule="auto"/>
        <w:ind w:firstLine="3402"/>
        <w:jc w:val="both"/>
        <w:rPr>
          <w:rFonts w:ascii="Century Gothic" w:hAnsi="Century Gothic" w:cs="Arial"/>
          <w:bCs/>
          <w:sz w:val="22"/>
          <w:szCs w:val="22"/>
        </w:rPr>
      </w:pPr>
      <w:r>
        <w:rPr>
          <w:rFonts w:ascii="Century Gothic" w:hAnsi="Century Gothic" w:cs="Arial"/>
          <w:bCs/>
          <w:sz w:val="22"/>
          <w:szCs w:val="22"/>
        </w:rPr>
        <w:t>Vejamos:</w:t>
      </w:r>
    </w:p>
    <w:p w14:paraId="4E822205" w14:textId="715FEFFB" w:rsidR="00252B84" w:rsidRDefault="00252B84" w:rsidP="00E10BFE">
      <w:pPr>
        <w:spacing w:line="360" w:lineRule="auto"/>
        <w:ind w:firstLine="3402"/>
        <w:jc w:val="both"/>
        <w:rPr>
          <w:rFonts w:ascii="Century Gothic" w:hAnsi="Century Gothic" w:cs="Arial"/>
          <w:bCs/>
          <w:sz w:val="22"/>
          <w:szCs w:val="22"/>
        </w:rPr>
      </w:pPr>
    </w:p>
    <w:p w14:paraId="08866C0B" w14:textId="68F97E63" w:rsidR="00252B84" w:rsidRDefault="00252B84" w:rsidP="001C047F">
      <w:pPr>
        <w:ind w:left="3442"/>
        <w:jc w:val="both"/>
        <w:rPr>
          <w:rFonts w:ascii="Century Gothic" w:hAnsi="Century Gothic" w:cs="Calibri"/>
          <w:sz w:val="22"/>
          <w:szCs w:val="22"/>
          <w:shd w:val="clear" w:color="auto" w:fill="FFFFFF"/>
        </w:rPr>
      </w:pPr>
      <w:bookmarkStart w:id="2" w:name="artigo_3"/>
      <w:r w:rsidRPr="00205689">
        <w:rPr>
          <w:rStyle w:val="label"/>
          <w:rFonts w:ascii="Century Gothic" w:hAnsi="Century Gothic" w:cs="Calibri"/>
          <w:b/>
          <w:bCs/>
          <w:sz w:val="22"/>
          <w:szCs w:val="22"/>
          <w:shd w:val="clear" w:color="auto" w:fill="FFFFFF"/>
        </w:rPr>
        <w:t>Art. 3º</w:t>
      </w:r>
      <w:bookmarkEnd w:id="2"/>
      <w:r w:rsidRPr="00205689">
        <w:rPr>
          <w:rFonts w:ascii="Century Gothic" w:hAnsi="Century Gothic" w:cs="Calibri"/>
          <w:sz w:val="22"/>
          <w:szCs w:val="22"/>
          <w:shd w:val="clear" w:color="auto" w:fill="FFFFFF"/>
        </w:rPr>
        <w:t> </w:t>
      </w:r>
      <w:r w:rsidRPr="00205689">
        <w:rPr>
          <w:rFonts w:ascii="Century Gothic" w:hAnsi="Century Gothic" w:cs="Calibri"/>
          <w:b/>
          <w:bCs/>
          <w:sz w:val="22"/>
          <w:szCs w:val="22"/>
          <w:shd w:val="clear" w:color="auto" w:fill="FFFFFF"/>
        </w:rPr>
        <w:t>O S</w:t>
      </w:r>
      <w:r w:rsidRPr="0034480F">
        <w:rPr>
          <w:rFonts w:ascii="Century Gothic" w:hAnsi="Century Gothic" w:cs="Calibri"/>
          <w:b/>
          <w:bCs/>
          <w:sz w:val="22"/>
          <w:szCs w:val="22"/>
          <w:shd w:val="clear" w:color="auto" w:fill="FFFFFF"/>
        </w:rPr>
        <w:t>.A.A.E.B. administrado por um Diretor Superintendente,</w:t>
      </w:r>
      <w:r w:rsidRPr="00252B84">
        <w:rPr>
          <w:rFonts w:ascii="Century Gothic" w:hAnsi="Century Gothic" w:cs="Calibri"/>
          <w:sz w:val="22"/>
          <w:szCs w:val="22"/>
          <w:shd w:val="clear" w:color="auto" w:fill="FFFFFF"/>
        </w:rPr>
        <w:t xml:space="preserve"> será auxiliado por um Diretor Financeiro, um Diretor de Compras e Licitações, um Procurador Jurídico, e um Chefe de Serviços, todos nomeados em comissão pelo Prefeito Municipal de Brodowski. (Redação dada pela Lei Complementar nº </w:t>
      </w:r>
      <w:hyperlink r:id="rId28" w:history="1">
        <w:r w:rsidRPr="00252B84">
          <w:rPr>
            <w:rStyle w:val="Hyperlink"/>
            <w:rFonts w:ascii="Century Gothic" w:hAnsi="Century Gothic" w:cs="Calibri"/>
            <w:b/>
            <w:bCs/>
            <w:color w:val="auto"/>
            <w:sz w:val="22"/>
            <w:szCs w:val="22"/>
            <w:shd w:val="clear" w:color="auto" w:fill="FFFFFF"/>
          </w:rPr>
          <w:t>217</w:t>
        </w:r>
      </w:hyperlink>
      <w:r w:rsidRPr="00252B84">
        <w:rPr>
          <w:rFonts w:ascii="Century Gothic" w:hAnsi="Century Gothic" w:cs="Calibri"/>
          <w:sz w:val="22"/>
          <w:szCs w:val="22"/>
          <w:shd w:val="clear" w:color="auto" w:fill="FFFFFF"/>
        </w:rPr>
        <w:t>/2013)</w:t>
      </w:r>
    </w:p>
    <w:p w14:paraId="46728F81" w14:textId="77777777" w:rsidR="001C047F" w:rsidRPr="00252B84" w:rsidRDefault="001C047F" w:rsidP="001C047F">
      <w:pPr>
        <w:ind w:left="3442"/>
        <w:jc w:val="both"/>
        <w:rPr>
          <w:rFonts w:ascii="Century Gothic" w:hAnsi="Century Gothic" w:cs="Calibri"/>
          <w:sz w:val="22"/>
          <w:szCs w:val="22"/>
          <w:shd w:val="clear" w:color="auto" w:fill="FFFFFF"/>
        </w:rPr>
      </w:pPr>
    </w:p>
    <w:p w14:paraId="209C7A71" w14:textId="500C7EF1" w:rsidR="0034480F" w:rsidRPr="0034480F" w:rsidRDefault="00252B84" w:rsidP="001C047F">
      <w:pPr>
        <w:ind w:left="3442"/>
        <w:jc w:val="both"/>
        <w:rPr>
          <w:rFonts w:ascii="Century Gothic" w:hAnsi="Century Gothic" w:cs="Calibri"/>
          <w:sz w:val="22"/>
          <w:szCs w:val="22"/>
          <w:shd w:val="clear" w:color="auto" w:fill="FFFFFF"/>
        </w:rPr>
      </w:pPr>
      <w:r w:rsidRPr="0034480F">
        <w:rPr>
          <w:rFonts w:ascii="Century Gothic" w:hAnsi="Century Gothic" w:cs="Calibri"/>
          <w:b/>
          <w:bCs/>
          <w:sz w:val="22"/>
          <w:szCs w:val="22"/>
          <w:shd w:val="clear" w:color="auto" w:fill="FFFFFF"/>
        </w:rPr>
        <w:t xml:space="preserve">§ 1º Para o cargo de Diretor Superintendente, exigir-se-á, </w:t>
      </w:r>
      <w:r w:rsidR="0093697D" w:rsidRPr="0034480F">
        <w:rPr>
          <w:rFonts w:ascii="Century Gothic" w:hAnsi="Century Gothic" w:cs="Calibri"/>
          <w:b/>
          <w:bCs/>
          <w:sz w:val="22"/>
          <w:szCs w:val="22"/>
          <w:shd w:val="clear" w:color="auto" w:fill="FFFFFF"/>
        </w:rPr>
        <w:t xml:space="preserve">EXPERIÊNCIA COMPATÍVEL ÀS </w:t>
      </w:r>
      <w:r w:rsidR="0093697D" w:rsidRPr="0034480F">
        <w:rPr>
          <w:rFonts w:ascii="Century Gothic" w:hAnsi="Century Gothic" w:cs="Calibri"/>
          <w:b/>
          <w:bCs/>
          <w:sz w:val="22"/>
          <w:szCs w:val="22"/>
          <w:shd w:val="clear" w:color="auto" w:fill="FFFFFF"/>
        </w:rPr>
        <w:lastRenderedPageBreak/>
        <w:t>FUNÇÕES A SEREM EXECUTADAS</w:t>
      </w:r>
      <w:r w:rsidRPr="0034480F">
        <w:rPr>
          <w:rFonts w:ascii="Century Gothic" w:hAnsi="Century Gothic" w:cs="Calibri"/>
          <w:b/>
          <w:bCs/>
          <w:sz w:val="22"/>
          <w:szCs w:val="22"/>
          <w:shd w:val="clear" w:color="auto" w:fill="FFFFFF"/>
        </w:rPr>
        <w:t xml:space="preserve">. </w:t>
      </w:r>
      <w:r w:rsidRPr="0034480F">
        <w:rPr>
          <w:rFonts w:ascii="Century Gothic" w:hAnsi="Century Gothic" w:cs="Calibri"/>
          <w:sz w:val="22"/>
          <w:szCs w:val="22"/>
          <w:shd w:val="clear" w:color="auto" w:fill="FFFFFF"/>
        </w:rPr>
        <w:t>(Redação dada pela Lei Complementar nº </w:t>
      </w:r>
      <w:hyperlink r:id="rId29" w:history="1">
        <w:r w:rsidRPr="0034480F">
          <w:rPr>
            <w:rStyle w:val="Hyperlink"/>
            <w:rFonts w:ascii="Century Gothic" w:hAnsi="Century Gothic" w:cs="Calibri"/>
            <w:color w:val="auto"/>
            <w:sz w:val="22"/>
            <w:szCs w:val="22"/>
            <w:shd w:val="clear" w:color="auto" w:fill="FFFFFF"/>
          </w:rPr>
          <w:t>217</w:t>
        </w:r>
      </w:hyperlink>
      <w:r w:rsidRPr="0034480F">
        <w:rPr>
          <w:rFonts w:ascii="Century Gothic" w:hAnsi="Century Gothic" w:cs="Calibri"/>
          <w:sz w:val="22"/>
          <w:szCs w:val="22"/>
          <w:shd w:val="clear" w:color="auto" w:fill="FFFFFF"/>
        </w:rPr>
        <w:t>/2013)</w:t>
      </w:r>
    </w:p>
    <w:p w14:paraId="194AD63F" w14:textId="51835B81" w:rsidR="00486409" w:rsidRDefault="00252B84" w:rsidP="004F305E">
      <w:pPr>
        <w:ind w:left="3442"/>
        <w:jc w:val="both"/>
        <w:rPr>
          <w:rFonts w:ascii="Century Gothic" w:hAnsi="Century Gothic" w:cs="Arial"/>
          <w:sz w:val="22"/>
          <w:szCs w:val="22"/>
        </w:rPr>
      </w:pPr>
      <w:r w:rsidRPr="00252B84">
        <w:rPr>
          <w:rFonts w:ascii="Century Gothic" w:hAnsi="Century Gothic" w:cs="Calibri"/>
          <w:sz w:val="22"/>
          <w:szCs w:val="22"/>
        </w:rPr>
        <w:br/>
      </w:r>
    </w:p>
    <w:p w14:paraId="0E926A03" w14:textId="4D6FCBF4" w:rsidR="00F80F9F" w:rsidRDefault="00486409" w:rsidP="00E10BFE">
      <w:pPr>
        <w:spacing w:line="360" w:lineRule="auto"/>
        <w:ind w:firstLine="3402"/>
        <w:jc w:val="both"/>
        <w:rPr>
          <w:rFonts w:ascii="Century Gothic" w:hAnsi="Century Gothic" w:cs="Arial"/>
          <w:sz w:val="22"/>
          <w:szCs w:val="22"/>
        </w:rPr>
      </w:pPr>
      <w:r>
        <w:rPr>
          <w:rFonts w:ascii="Century Gothic" w:hAnsi="Century Gothic" w:cs="Arial"/>
          <w:sz w:val="22"/>
          <w:szCs w:val="22"/>
        </w:rPr>
        <w:t xml:space="preserve">É dizer, a nomeação do requerido pelo Chefe do Poder Executivo se fez sem lastro legal </w:t>
      </w:r>
      <w:r w:rsidRPr="0093697D">
        <w:rPr>
          <w:rFonts w:ascii="Century Gothic" w:hAnsi="Century Gothic" w:cs="Arial"/>
          <w:b/>
          <w:sz w:val="22"/>
          <w:szCs w:val="22"/>
          <w:u w:val="single"/>
        </w:rPr>
        <w:t>ante a</w:t>
      </w:r>
      <w:r w:rsidR="00F80F9F" w:rsidRPr="0093697D">
        <w:rPr>
          <w:rFonts w:ascii="Century Gothic" w:hAnsi="Century Gothic" w:cs="Arial"/>
          <w:b/>
          <w:sz w:val="22"/>
          <w:szCs w:val="22"/>
          <w:u w:val="single"/>
        </w:rPr>
        <w:t xml:space="preserve"> ausência de experiência compatível às funções a serem executadas</w:t>
      </w:r>
      <w:r w:rsidR="00F80F9F">
        <w:rPr>
          <w:rFonts w:ascii="Century Gothic" w:hAnsi="Century Gothic" w:cs="Arial"/>
          <w:sz w:val="22"/>
          <w:szCs w:val="22"/>
        </w:rPr>
        <w:t xml:space="preserve">, tanto que, conforme demonstrado ao longo da presente, </w:t>
      </w:r>
      <w:r w:rsidR="00745072">
        <w:rPr>
          <w:rFonts w:ascii="Century Gothic" w:hAnsi="Century Gothic" w:cs="Arial"/>
          <w:sz w:val="22"/>
          <w:szCs w:val="22"/>
        </w:rPr>
        <w:t>conduziu a Autarquia de modo totalmente ineficiente</w:t>
      </w:r>
      <w:r w:rsidR="00750A7C">
        <w:rPr>
          <w:rFonts w:ascii="Century Gothic" w:hAnsi="Century Gothic" w:cs="Arial"/>
          <w:sz w:val="22"/>
          <w:szCs w:val="22"/>
        </w:rPr>
        <w:t>, causando prejuízos ao erário e aos cidadãos, que sofreram com a falta de abastecimento de água em suas residências.</w:t>
      </w:r>
    </w:p>
    <w:p w14:paraId="007A6441" w14:textId="77777777" w:rsidR="00486409" w:rsidRPr="001753B8" w:rsidRDefault="00486409" w:rsidP="00E10BFE">
      <w:pPr>
        <w:spacing w:line="360" w:lineRule="auto"/>
        <w:ind w:firstLine="3402"/>
        <w:jc w:val="both"/>
        <w:rPr>
          <w:rFonts w:ascii="Century Gothic" w:hAnsi="Century Gothic"/>
          <w:sz w:val="22"/>
          <w:szCs w:val="22"/>
        </w:rPr>
      </w:pPr>
    </w:p>
    <w:p w14:paraId="7264D053" w14:textId="6B6C127C" w:rsidR="00486409" w:rsidRDefault="00486409" w:rsidP="00E10BFE">
      <w:pPr>
        <w:spacing w:line="360" w:lineRule="auto"/>
        <w:ind w:firstLine="3402"/>
        <w:jc w:val="both"/>
        <w:rPr>
          <w:rFonts w:ascii="Century Gothic" w:hAnsi="Century Gothic"/>
          <w:bCs/>
          <w:sz w:val="22"/>
          <w:szCs w:val="22"/>
        </w:rPr>
      </w:pPr>
      <w:r w:rsidRPr="001753B8">
        <w:rPr>
          <w:rFonts w:ascii="Century Gothic" w:hAnsi="Century Gothic"/>
          <w:sz w:val="22"/>
          <w:szCs w:val="22"/>
        </w:rPr>
        <w:t xml:space="preserve">Portanto, </w:t>
      </w:r>
      <w:r w:rsidRPr="001753B8">
        <w:rPr>
          <w:rFonts w:ascii="Century Gothic" w:hAnsi="Century Gothic"/>
          <w:bCs/>
          <w:sz w:val="22"/>
          <w:szCs w:val="22"/>
        </w:rPr>
        <w:t>o afastamento liminar do servidor comissionado, nomeado para exercer a funç</w:t>
      </w:r>
      <w:r w:rsidR="00750A7C">
        <w:rPr>
          <w:rFonts w:ascii="Century Gothic" w:hAnsi="Century Gothic"/>
          <w:bCs/>
          <w:sz w:val="22"/>
          <w:szCs w:val="22"/>
        </w:rPr>
        <w:t>ão</w:t>
      </w:r>
      <w:r w:rsidRPr="001753B8">
        <w:rPr>
          <w:rFonts w:ascii="Century Gothic" w:hAnsi="Century Gothic"/>
          <w:bCs/>
          <w:sz w:val="22"/>
          <w:szCs w:val="22"/>
        </w:rPr>
        <w:t xml:space="preserve"> em comissão</w:t>
      </w:r>
      <w:r w:rsidR="00750A7C">
        <w:rPr>
          <w:rFonts w:ascii="Century Gothic" w:hAnsi="Century Gothic"/>
          <w:bCs/>
          <w:sz w:val="22"/>
          <w:szCs w:val="22"/>
        </w:rPr>
        <w:t xml:space="preserve"> no SAAEB</w:t>
      </w:r>
      <w:r w:rsidRPr="001753B8">
        <w:rPr>
          <w:rFonts w:ascii="Century Gothic" w:hAnsi="Century Gothic"/>
          <w:bCs/>
          <w:sz w:val="22"/>
          <w:szCs w:val="22"/>
        </w:rPr>
        <w:t xml:space="preserve">, com prejuízo dos vencimentos, justifica-se, ainda, ante a transparente </w:t>
      </w:r>
      <w:r>
        <w:rPr>
          <w:rFonts w:ascii="Century Gothic" w:hAnsi="Century Gothic"/>
          <w:bCs/>
          <w:sz w:val="22"/>
          <w:szCs w:val="22"/>
        </w:rPr>
        <w:t xml:space="preserve">ilegalidade </w:t>
      </w:r>
      <w:r w:rsidR="00F4023A">
        <w:rPr>
          <w:rFonts w:ascii="Century Gothic" w:hAnsi="Century Gothic"/>
          <w:bCs/>
          <w:sz w:val="22"/>
          <w:szCs w:val="22"/>
        </w:rPr>
        <w:t xml:space="preserve">de sua </w:t>
      </w:r>
      <w:r w:rsidRPr="001753B8">
        <w:rPr>
          <w:rFonts w:ascii="Century Gothic" w:hAnsi="Century Gothic"/>
          <w:bCs/>
          <w:sz w:val="22"/>
          <w:szCs w:val="22"/>
        </w:rPr>
        <w:t xml:space="preserve">nomeação, em afronta aos princípios constitucionais da </w:t>
      </w:r>
      <w:r w:rsidRPr="001753B8">
        <w:rPr>
          <w:rFonts w:ascii="Century Gothic" w:hAnsi="Century Gothic"/>
          <w:b/>
          <w:bCs/>
          <w:sz w:val="22"/>
          <w:szCs w:val="22"/>
        </w:rPr>
        <w:t>legalidade</w:t>
      </w:r>
      <w:r w:rsidRPr="001753B8">
        <w:rPr>
          <w:rFonts w:ascii="Century Gothic" w:hAnsi="Century Gothic"/>
          <w:bCs/>
          <w:sz w:val="22"/>
          <w:szCs w:val="22"/>
        </w:rPr>
        <w:t xml:space="preserve">, publicidade, impessoalidade, moralidade administrativa e </w:t>
      </w:r>
      <w:r w:rsidRPr="00750A7C">
        <w:rPr>
          <w:rFonts w:ascii="Century Gothic" w:hAnsi="Century Gothic"/>
          <w:b/>
          <w:sz w:val="22"/>
          <w:szCs w:val="22"/>
        </w:rPr>
        <w:t>eficiência</w:t>
      </w:r>
      <w:r w:rsidRPr="001753B8">
        <w:rPr>
          <w:rFonts w:ascii="Century Gothic" w:hAnsi="Century Gothic"/>
          <w:bCs/>
          <w:sz w:val="22"/>
          <w:szCs w:val="22"/>
        </w:rPr>
        <w:t>, que tanto a administração e o Poder Judiciário têm o dever de garantir, sob pena de prejuízo irreparável à moralidade e aos cofres públicos.</w:t>
      </w:r>
    </w:p>
    <w:p w14:paraId="6BC0021C" w14:textId="401DD406" w:rsidR="00583D58" w:rsidRDefault="00583D58" w:rsidP="00E10BFE">
      <w:pPr>
        <w:spacing w:line="360" w:lineRule="auto"/>
        <w:ind w:firstLine="3402"/>
        <w:jc w:val="both"/>
        <w:rPr>
          <w:rFonts w:ascii="Century Gothic" w:hAnsi="Century Gothic"/>
          <w:bCs/>
          <w:sz w:val="22"/>
          <w:szCs w:val="22"/>
        </w:rPr>
      </w:pPr>
    </w:p>
    <w:p w14:paraId="535BBABA" w14:textId="38188F51" w:rsidR="00583D58" w:rsidRDefault="00F4023A" w:rsidP="00E10BFE">
      <w:pPr>
        <w:spacing w:line="360" w:lineRule="auto"/>
        <w:ind w:firstLine="3402"/>
        <w:jc w:val="both"/>
        <w:rPr>
          <w:rFonts w:ascii="Century Gothic" w:hAnsi="Century Gothic"/>
          <w:bCs/>
          <w:sz w:val="22"/>
          <w:szCs w:val="22"/>
        </w:rPr>
      </w:pPr>
      <w:r>
        <w:rPr>
          <w:rFonts w:ascii="Century Gothic" w:hAnsi="Century Gothic"/>
          <w:bCs/>
          <w:sz w:val="22"/>
          <w:szCs w:val="22"/>
        </w:rPr>
        <w:t>Nessa linha</w:t>
      </w:r>
      <w:r w:rsidR="00583D58">
        <w:rPr>
          <w:rFonts w:ascii="Century Gothic" w:hAnsi="Century Gothic"/>
          <w:bCs/>
          <w:sz w:val="22"/>
          <w:szCs w:val="22"/>
        </w:rPr>
        <w:t>,</w:t>
      </w:r>
      <w:r>
        <w:rPr>
          <w:rFonts w:ascii="Century Gothic" w:hAnsi="Century Gothic"/>
          <w:bCs/>
          <w:sz w:val="22"/>
          <w:szCs w:val="22"/>
        </w:rPr>
        <w:t xml:space="preserve"> acaso</w:t>
      </w:r>
      <w:r w:rsidR="00583D58">
        <w:rPr>
          <w:rFonts w:ascii="Century Gothic" w:hAnsi="Century Gothic"/>
          <w:bCs/>
          <w:sz w:val="22"/>
          <w:szCs w:val="22"/>
        </w:rPr>
        <w:t xml:space="preserve"> deferido o pedido de afastamento do requerido, requeiro oficie-se o Prefeito Municipal, Sr. José Luiz Perez</w:t>
      </w:r>
      <w:r w:rsidR="0012766E">
        <w:rPr>
          <w:rFonts w:ascii="Century Gothic" w:hAnsi="Century Gothic"/>
          <w:bCs/>
          <w:sz w:val="22"/>
          <w:szCs w:val="22"/>
        </w:rPr>
        <w:t xml:space="preserve"> para que, </w:t>
      </w:r>
      <w:r w:rsidR="00A70B94">
        <w:rPr>
          <w:rFonts w:ascii="Century Gothic" w:hAnsi="Century Gothic"/>
          <w:bCs/>
          <w:sz w:val="22"/>
          <w:szCs w:val="22"/>
        </w:rPr>
        <w:t>ao nomear novo Diretor Superintendente, observe o comando contido no artigo §</w:t>
      </w:r>
      <w:r w:rsidR="00BB7B81">
        <w:rPr>
          <w:rFonts w:ascii="Century Gothic" w:hAnsi="Century Gothic"/>
          <w:bCs/>
          <w:sz w:val="22"/>
          <w:szCs w:val="22"/>
        </w:rPr>
        <w:t>1º, do artigo 3º, da Lei</w:t>
      </w:r>
      <w:r w:rsidR="006C5ECC">
        <w:rPr>
          <w:rFonts w:ascii="Century Gothic" w:hAnsi="Century Gothic"/>
          <w:bCs/>
          <w:sz w:val="22"/>
          <w:szCs w:val="22"/>
        </w:rPr>
        <w:t xml:space="preserve"> Complementar Municipal n. 73/2004, </w:t>
      </w:r>
      <w:r w:rsidR="0093697D" w:rsidRPr="0093697D">
        <w:rPr>
          <w:rFonts w:ascii="Century Gothic" w:hAnsi="Century Gothic"/>
          <w:b/>
          <w:bCs/>
          <w:sz w:val="22"/>
          <w:szCs w:val="22"/>
          <w:u w:val="single"/>
        </w:rPr>
        <w:t>NOMEANDO SUPERINTENDETE COM COMPROVADA EXPERIÊNCIA NA ÁREA</w:t>
      </w:r>
      <w:r w:rsidR="0093697D">
        <w:rPr>
          <w:rFonts w:ascii="Century Gothic" w:hAnsi="Century Gothic"/>
          <w:bCs/>
          <w:sz w:val="22"/>
          <w:szCs w:val="22"/>
        </w:rPr>
        <w:t xml:space="preserve">, </w:t>
      </w:r>
      <w:r w:rsidR="006C5ECC">
        <w:rPr>
          <w:rFonts w:ascii="Century Gothic" w:hAnsi="Century Gothic"/>
          <w:bCs/>
          <w:sz w:val="22"/>
          <w:szCs w:val="22"/>
        </w:rPr>
        <w:t>sob pena de responder</w:t>
      </w:r>
      <w:r>
        <w:rPr>
          <w:rFonts w:ascii="Century Gothic" w:hAnsi="Century Gothic"/>
          <w:bCs/>
          <w:sz w:val="22"/>
          <w:szCs w:val="22"/>
        </w:rPr>
        <w:t xml:space="preserve"> também pela prática de</w:t>
      </w:r>
      <w:r w:rsidR="006C5ECC">
        <w:rPr>
          <w:rFonts w:ascii="Century Gothic" w:hAnsi="Century Gothic"/>
          <w:bCs/>
          <w:sz w:val="22"/>
          <w:szCs w:val="22"/>
        </w:rPr>
        <w:t xml:space="preserve"> ato de improbidade administrativa.</w:t>
      </w:r>
      <w:r w:rsidR="00583D58">
        <w:rPr>
          <w:rFonts w:ascii="Century Gothic" w:hAnsi="Century Gothic"/>
          <w:bCs/>
          <w:sz w:val="22"/>
          <w:szCs w:val="22"/>
        </w:rPr>
        <w:t xml:space="preserve"> </w:t>
      </w:r>
    </w:p>
    <w:p w14:paraId="4C93AE21" w14:textId="77777777" w:rsidR="0093697D" w:rsidRDefault="0093697D" w:rsidP="00E10BFE">
      <w:pPr>
        <w:spacing w:line="360" w:lineRule="auto"/>
        <w:ind w:firstLine="3402"/>
        <w:jc w:val="both"/>
        <w:rPr>
          <w:rFonts w:ascii="Century Gothic" w:hAnsi="Century Gothic"/>
          <w:sz w:val="22"/>
          <w:szCs w:val="22"/>
        </w:rPr>
      </w:pPr>
    </w:p>
    <w:p w14:paraId="213EE687" w14:textId="77777777" w:rsidR="00F4023A" w:rsidRDefault="00F4023A" w:rsidP="00E10BFE">
      <w:pPr>
        <w:spacing w:line="360" w:lineRule="auto"/>
        <w:ind w:firstLine="3402"/>
        <w:jc w:val="both"/>
        <w:rPr>
          <w:rFonts w:ascii="Century Gothic" w:hAnsi="Century Gothic"/>
          <w:sz w:val="22"/>
          <w:szCs w:val="22"/>
        </w:rPr>
      </w:pPr>
    </w:p>
    <w:p w14:paraId="051E8331" w14:textId="77777777" w:rsidR="00F4023A" w:rsidRDefault="00F4023A" w:rsidP="00E10BFE">
      <w:pPr>
        <w:spacing w:line="360" w:lineRule="auto"/>
        <w:ind w:firstLine="3402"/>
        <w:jc w:val="both"/>
        <w:rPr>
          <w:rFonts w:ascii="Century Gothic" w:hAnsi="Century Gothic"/>
          <w:sz w:val="22"/>
          <w:szCs w:val="22"/>
        </w:rPr>
      </w:pPr>
    </w:p>
    <w:p w14:paraId="7E9BA07A" w14:textId="77777777" w:rsidR="00F4023A" w:rsidRPr="001753B8" w:rsidRDefault="00F4023A" w:rsidP="00E10BFE">
      <w:pPr>
        <w:spacing w:line="360" w:lineRule="auto"/>
        <w:ind w:firstLine="3402"/>
        <w:jc w:val="both"/>
        <w:rPr>
          <w:rFonts w:ascii="Century Gothic" w:hAnsi="Century Gothic"/>
          <w:sz w:val="22"/>
          <w:szCs w:val="22"/>
        </w:rPr>
      </w:pPr>
    </w:p>
    <w:p w14:paraId="1D1BD3EC" w14:textId="4F9DC5D9" w:rsidR="00486409" w:rsidRDefault="00486409" w:rsidP="00027C1D">
      <w:pPr>
        <w:spacing w:line="360" w:lineRule="auto"/>
        <w:ind w:firstLine="3430"/>
        <w:jc w:val="both"/>
        <w:rPr>
          <w:rFonts w:ascii="Century Gothic" w:hAnsi="Century Gothic"/>
          <w:sz w:val="22"/>
          <w:szCs w:val="22"/>
        </w:rPr>
      </w:pPr>
    </w:p>
    <w:p w14:paraId="66F0140C" w14:textId="77777777" w:rsidR="00EC5B36" w:rsidRDefault="00EC5B36" w:rsidP="00205689">
      <w:pPr>
        <w:pBdr>
          <w:top w:val="single" w:sz="2" w:space="1" w:color="auto"/>
          <w:left w:val="single" w:sz="2" w:space="4" w:color="auto"/>
          <w:bottom w:val="single" w:sz="2" w:space="1" w:color="auto"/>
          <w:right w:val="single" w:sz="2" w:space="4" w:color="auto"/>
        </w:pBdr>
        <w:shd w:val="clear" w:color="auto" w:fill="D9D9D9"/>
        <w:jc w:val="center"/>
        <w:rPr>
          <w:rFonts w:ascii="Century Gothic" w:hAnsi="Century Gothic"/>
          <w:b/>
        </w:rPr>
      </w:pPr>
    </w:p>
    <w:p w14:paraId="37A86577" w14:textId="4DC3ADD1" w:rsidR="00876FDA" w:rsidRPr="00ED0056" w:rsidRDefault="00876FDA" w:rsidP="00205689">
      <w:pPr>
        <w:pBdr>
          <w:top w:val="single" w:sz="2" w:space="1" w:color="auto"/>
          <w:left w:val="single" w:sz="2" w:space="4" w:color="auto"/>
          <w:bottom w:val="single" w:sz="2" w:space="1" w:color="auto"/>
          <w:right w:val="single" w:sz="2" w:space="4" w:color="auto"/>
        </w:pBdr>
        <w:shd w:val="clear" w:color="auto" w:fill="D9D9D9"/>
        <w:jc w:val="center"/>
        <w:rPr>
          <w:rFonts w:ascii="Century Gothic" w:hAnsi="Century Gothic"/>
          <w:b/>
          <w:u w:val="single"/>
        </w:rPr>
      </w:pPr>
      <w:r w:rsidRPr="00ED0056">
        <w:rPr>
          <w:rFonts w:ascii="Century Gothic" w:hAnsi="Century Gothic"/>
          <w:b/>
          <w:u w:val="single"/>
        </w:rPr>
        <w:t>DO PEDIDO</w:t>
      </w:r>
    </w:p>
    <w:p w14:paraId="52496AA2" w14:textId="77777777" w:rsidR="00876FDA" w:rsidRPr="001753B8" w:rsidRDefault="00876FDA" w:rsidP="00205689">
      <w:pPr>
        <w:pBdr>
          <w:top w:val="single" w:sz="2" w:space="1" w:color="auto"/>
          <w:left w:val="single" w:sz="2" w:space="4" w:color="auto"/>
          <w:bottom w:val="single" w:sz="2" w:space="1" w:color="auto"/>
          <w:right w:val="single" w:sz="2" w:space="4" w:color="auto"/>
        </w:pBdr>
        <w:shd w:val="clear" w:color="auto" w:fill="D9D9D9"/>
        <w:jc w:val="center"/>
        <w:rPr>
          <w:rFonts w:ascii="Century Gothic" w:hAnsi="Century Gothic"/>
          <w:b/>
          <w:sz w:val="22"/>
          <w:szCs w:val="22"/>
          <w:u w:val="single"/>
        </w:rPr>
      </w:pPr>
    </w:p>
    <w:p w14:paraId="27064565" w14:textId="77777777" w:rsidR="00B6556D" w:rsidRPr="001753B8" w:rsidRDefault="00B6556D" w:rsidP="003E3391">
      <w:pPr>
        <w:widowControl w:val="0"/>
        <w:suppressAutoHyphens/>
        <w:spacing w:line="360" w:lineRule="auto"/>
        <w:ind w:firstLine="2268"/>
        <w:jc w:val="both"/>
        <w:rPr>
          <w:rFonts w:ascii="Century Gothic" w:hAnsi="Century Gothic"/>
          <w:sz w:val="22"/>
          <w:szCs w:val="22"/>
        </w:rPr>
      </w:pPr>
    </w:p>
    <w:p w14:paraId="1C88588B" w14:textId="32A798FB" w:rsidR="00876FDA" w:rsidRDefault="00876FDA" w:rsidP="00562F60">
      <w:pPr>
        <w:widowControl w:val="0"/>
        <w:suppressAutoHyphens/>
        <w:spacing w:line="360" w:lineRule="auto"/>
        <w:ind w:firstLine="3472"/>
        <w:jc w:val="both"/>
        <w:rPr>
          <w:rFonts w:ascii="Century Gothic" w:hAnsi="Century Gothic"/>
          <w:sz w:val="22"/>
          <w:szCs w:val="22"/>
        </w:rPr>
      </w:pPr>
      <w:r w:rsidRPr="001753B8">
        <w:rPr>
          <w:rFonts w:ascii="Century Gothic" w:hAnsi="Century Gothic"/>
          <w:sz w:val="22"/>
          <w:szCs w:val="22"/>
        </w:rPr>
        <w:t xml:space="preserve">Em </w:t>
      </w:r>
      <w:smartTag w:uri="schemas-houaiss/mini" w:element="verbetes">
        <w:r w:rsidRPr="001753B8">
          <w:rPr>
            <w:rFonts w:ascii="Century Gothic" w:hAnsi="Century Gothic"/>
            <w:sz w:val="22"/>
            <w:szCs w:val="22"/>
          </w:rPr>
          <w:t>face</w:t>
        </w:r>
      </w:smartTag>
      <w:r w:rsidRPr="001753B8">
        <w:rPr>
          <w:rFonts w:ascii="Century Gothic" w:hAnsi="Century Gothic"/>
          <w:sz w:val="22"/>
          <w:szCs w:val="22"/>
        </w:rPr>
        <w:t xml:space="preserve"> de </w:t>
      </w:r>
      <w:smartTag w:uri="schemas-houaiss/mini" w:element="verbetes">
        <w:r w:rsidRPr="001753B8">
          <w:rPr>
            <w:rFonts w:ascii="Century Gothic" w:hAnsi="Century Gothic"/>
            <w:sz w:val="22"/>
            <w:szCs w:val="22"/>
          </w:rPr>
          <w:t>tudo</w:t>
        </w:r>
      </w:smartTag>
      <w:r w:rsidRPr="001753B8">
        <w:rPr>
          <w:rFonts w:ascii="Century Gothic" w:hAnsi="Century Gothic"/>
          <w:sz w:val="22"/>
          <w:szCs w:val="22"/>
        </w:rPr>
        <w:t xml:space="preserve"> o </w:t>
      </w:r>
      <w:smartTag w:uri="schemas-houaiss/mini" w:element="verbetes">
        <w:r w:rsidRPr="001753B8">
          <w:rPr>
            <w:rFonts w:ascii="Century Gothic" w:hAnsi="Century Gothic"/>
            <w:sz w:val="22"/>
            <w:szCs w:val="22"/>
          </w:rPr>
          <w:t xml:space="preserve">quanto </w:t>
        </w:r>
      </w:smartTag>
      <w:smartTag w:uri="schemas-houaiss/mini" w:element="verbetes">
        <w:r w:rsidRPr="001753B8">
          <w:rPr>
            <w:rFonts w:ascii="Century Gothic" w:hAnsi="Century Gothic"/>
            <w:sz w:val="22"/>
            <w:szCs w:val="22"/>
          </w:rPr>
          <w:t>acima</w:t>
        </w:r>
      </w:smartTag>
      <w:r w:rsidRPr="001753B8">
        <w:rPr>
          <w:rFonts w:ascii="Century Gothic" w:hAnsi="Century Gothic"/>
          <w:sz w:val="22"/>
          <w:szCs w:val="22"/>
        </w:rPr>
        <w:t xml:space="preserve"> foi </w:t>
      </w:r>
      <w:smartTag w:uri="schemas-houaiss/mini" w:element="verbetes">
        <w:r w:rsidRPr="001753B8">
          <w:rPr>
            <w:rFonts w:ascii="Century Gothic" w:hAnsi="Century Gothic"/>
            <w:sz w:val="22"/>
            <w:szCs w:val="22"/>
          </w:rPr>
          <w:t>exposto</w:t>
        </w:r>
      </w:smartTag>
      <w:r w:rsidRPr="001753B8">
        <w:rPr>
          <w:rFonts w:ascii="Century Gothic" w:hAnsi="Century Gothic"/>
          <w:sz w:val="22"/>
          <w:szCs w:val="22"/>
        </w:rPr>
        <w:t xml:space="preserve">, distribuída esta, </w:t>
      </w:r>
      <w:smartTag w:uri="schemas-houaiss/mini" w:element="verbetes">
        <w:r w:rsidRPr="001753B8">
          <w:rPr>
            <w:rFonts w:ascii="Century Gothic" w:hAnsi="Century Gothic"/>
            <w:sz w:val="22"/>
            <w:szCs w:val="22"/>
          </w:rPr>
          <w:t>com</w:t>
        </w:r>
      </w:smartTag>
      <w:r w:rsidRPr="001753B8">
        <w:rPr>
          <w:rFonts w:ascii="Century Gothic" w:hAnsi="Century Gothic"/>
          <w:sz w:val="22"/>
          <w:szCs w:val="22"/>
        </w:rPr>
        <w:t xml:space="preserve"> os </w:t>
      </w:r>
      <w:smartTag w:uri="schemas-houaiss/mini" w:element="verbetes">
        <w:r w:rsidRPr="001753B8">
          <w:rPr>
            <w:rFonts w:ascii="Century Gothic" w:hAnsi="Century Gothic"/>
            <w:sz w:val="22"/>
            <w:szCs w:val="22"/>
          </w:rPr>
          <w:t xml:space="preserve">documentos </w:t>
        </w:r>
      </w:smartTag>
      <w:smartTag w:uri="schemas-houaiss/mini" w:element="verbetes">
        <w:r w:rsidRPr="001753B8">
          <w:rPr>
            <w:rFonts w:ascii="Century Gothic" w:hAnsi="Century Gothic"/>
            <w:sz w:val="22"/>
            <w:szCs w:val="22"/>
          </w:rPr>
          <w:t>que</w:t>
        </w:r>
      </w:smartTag>
      <w:r w:rsidRPr="001753B8">
        <w:rPr>
          <w:rFonts w:ascii="Century Gothic" w:hAnsi="Century Gothic"/>
          <w:sz w:val="22"/>
          <w:szCs w:val="22"/>
        </w:rPr>
        <w:t xml:space="preserve"> a instruem, na </w:t>
      </w:r>
      <w:smartTag w:uri="schemas-houaiss/acao" w:element="dm">
        <w:r w:rsidRPr="001753B8">
          <w:rPr>
            <w:rFonts w:ascii="Century Gothic" w:hAnsi="Century Gothic"/>
            <w:sz w:val="22"/>
            <w:szCs w:val="22"/>
          </w:rPr>
          <w:t>forma</w:t>
        </w:r>
      </w:smartTag>
      <w:r w:rsidRPr="001753B8">
        <w:rPr>
          <w:rFonts w:ascii="Century Gothic" w:hAnsi="Century Gothic"/>
          <w:sz w:val="22"/>
          <w:szCs w:val="22"/>
        </w:rPr>
        <w:t xml:space="preserve"> dos arts. 320 do </w:t>
      </w:r>
      <w:smartTag w:uri="schemas-houaiss/mini" w:element="verbetes">
        <w:r w:rsidRPr="001753B8">
          <w:rPr>
            <w:rFonts w:ascii="Century Gothic" w:hAnsi="Century Gothic"/>
            <w:sz w:val="22"/>
            <w:szCs w:val="22"/>
          </w:rPr>
          <w:t>Código</w:t>
        </w:r>
      </w:smartTag>
      <w:r w:rsidRPr="001753B8">
        <w:rPr>
          <w:rFonts w:ascii="Century Gothic" w:hAnsi="Century Gothic"/>
          <w:sz w:val="22"/>
          <w:szCs w:val="22"/>
        </w:rPr>
        <w:t xml:space="preserve"> de </w:t>
      </w:r>
      <w:smartTag w:uri="schemas-houaiss/acao" w:element="dm">
        <w:r w:rsidRPr="001753B8">
          <w:rPr>
            <w:rFonts w:ascii="Century Gothic" w:hAnsi="Century Gothic"/>
            <w:sz w:val="22"/>
            <w:szCs w:val="22"/>
          </w:rPr>
          <w:t xml:space="preserve">Processo </w:t>
        </w:r>
      </w:smartTag>
      <w:smartTag w:uri="schemas-houaiss/mini" w:element="verbetes">
        <w:r w:rsidRPr="001753B8">
          <w:rPr>
            <w:rFonts w:ascii="Century Gothic" w:hAnsi="Century Gothic"/>
            <w:sz w:val="22"/>
            <w:szCs w:val="22"/>
          </w:rPr>
          <w:t>Civil</w:t>
        </w:r>
      </w:smartTag>
      <w:r w:rsidRPr="001753B8">
        <w:rPr>
          <w:rFonts w:ascii="Century Gothic" w:hAnsi="Century Gothic"/>
          <w:sz w:val="22"/>
          <w:szCs w:val="22"/>
        </w:rPr>
        <w:t xml:space="preserve"> e 109 da </w:t>
      </w:r>
      <w:smartTag w:uri="schemas-houaiss/mini" w:element="verbetes">
        <w:r w:rsidRPr="001753B8">
          <w:rPr>
            <w:rFonts w:ascii="Century Gothic" w:hAnsi="Century Gothic"/>
            <w:sz w:val="22"/>
            <w:szCs w:val="22"/>
          </w:rPr>
          <w:t xml:space="preserve">Lei </w:t>
        </w:r>
      </w:smartTag>
      <w:smartTag w:uri="schemas-houaiss/acao" w:element="hm">
        <w:r w:rsidRPr="001753B8">
          <w:rPr>
            <w:rFonts w:ascii="Century Gothic" w:hAnsi="Century Gothic"/>
            <w:sz w:val="22"/>
            <w:szCs w:val="22"/>
          </w:rPr>
          <w:t>Complementar</w:t>
        </w:r>
      </w:smartTag>
      <w:r w:rsidRPr="001753B8">
        <w:rPr>
          <w:rFonts w:ascii="Century Gothic" w:hAnsi="Century Gothic"/>
          <w:sz w:val="22"/>
          <w:szCs w:val="22"/>
        </w:rPr>
        <w:t xml:space="preserve"> Estadual n. 734/93, requer, à </w:t>
      </w:r>
      <w:smartTag w:uri="schemas-houaiss/mini" w:element="verbetes">
        <w:r w:rsidRPr="001753B8">
          <w:rPr>
            <w:rFonts w:ascii="Century Gothic" w:hAnsi="Century Gothic"/>
            <w:sz w:val="22"/>
            <w:szCs w:val="22"/>
          </w:rPr>
          <w:t xml:space="preserve">Vossa </w:t>
        </w:r>
      </w:smartTag>
      <w:smartTag w:uri="schemas-houaiss/mini" w:element="verbetes">
        <w:r w:rsidRPr="001753B8">
          <w:rPr>
            <w:rFonts w:ascii="Century Gothic" w:hAnsi="Century Gothic"/>
            <w:sz w:val="22"/>
            <w:szCs w:val="22"/>
          </w:rPr>
          <w:t>Excelência,</w:t>
        </w:r>
      </w:smartTag>
      <w:r w:rsidRPr="001753B8">
        <w:rPr>
          <w:rFonts w:ascii="Century Gothic" w:hAnsi="Century Gothic"/>
          <w:sz w:val="22"/>
          <w:szCs w:val="22"/>
        </w:rPr>
        <w:t xml:space="preserve"> se digne </w:t>
      </w:r>
      <w:smartTag w:uri="schemas-houaiss/acao" w:element="hdm">
        <w:r w:rsidRPr="001753B8">
          <w:rPr>
            <w:rFonts w:ascii="Century Gothic" w:hAnsi="Century Gothic"/>
            <w:sz w:val="22"/>
            <w:szCs w:val="22"/>
          </w:rPr>
          <w:t>receber</w:t>
        </w:r>
      </w:smartTag>
      <w:r w:rsidRPr="001753B8">
        <w:rPr>
          <w:rFonts w:ascii="Century Gothic" w:hAnsi="Century Gothic"/>
          <w:sz w:val="22"/>
          <w:szCs w:val="22"/>
        </w:rPr>
        <w:t xml:space="preserve"> a </w:t>
      </w:r>
      <w:smartTag w:uri="schemas-houaiss/acao" w:element="dm">
        <w:r w:rsidRPr="001753B8">
          <w:rPr>
            <w:rFonts w:ascii="Century Gothic" w:hAnsi="Century Gothic"/>
            <w:sz w:val="22"/>
            <w:szCs w:val="22"/>
          </w:rPr>
          <w:t xml:space="preserve">presente </w:t>
        </w:r>
      </w:smartTag>
      <w:smartTag w:uri="schemas-houaiss/mini" w:element="verbetes">
        <w:r w:rsidRPr="001753B8">
          <w:rPr>
            <w:rFonts w:ascii="Century Gothic" w:hAnsi="Century Gothic"/>
            <w:sz w:val="22"/>
            <w:szCs w:val="22"/>
          </w:rPr>
          <w:t>inicial</w:t>
        </w:r>
      </w:smartTag>
      <w:r w:rsidRPr="001753B8">
        <w:rPr>
          <w:rFonts w:ascii="Century Gothic" w:hAnsi="Century Gothic"/>
          <w:sz w:val="22"/>
          <w:szCs w:val="22"/>
        </w:rPr>
        <w:t>, e:</w:t>
      </w:r>
    </w:p>
    <w:p w14:paraId="62A497CB" w14:textId="77777777" w:rsidR="00562F60" w:rsidRPr="001753B8" w:rsidRDefault="00562F60" w:rsidP="00562F60">
      <w:pPr>
        <w:widowControl w:val="0"/>
        <w:suppressAutoHyphens/>
        <w:spacing w:line="360" w:lineRule="auto"/>
        <w:ind w:firstLine="3472"/>
        <w:jc w:val="both"/>
        <w:rPr>
          <w:rFonts w:ascii="Century Gothic" w:hAnsi="Century Gothic"/>
          <w:sz w:val="22"/>
          <w:szCs w:val="22"/>
        </w:rPr>
      </w:pPr>
    </w:p>
    <w:p w14:paraId="3E33CCEA" w14:textId="1AFA628E" w:rsidR="00BE2AEC" w:rsidRPr="007E013C" w:rsidRDefault="00876FDA" w:rsidP="00BE2AEC">
      <w:pPr>
        <w:pStyle w:val="PargrafodaLista"/>
        <w:spacing w:line="360" w:lineRule="auto"/>
        <w:ind w:left="14" w:firstLine="3472"/>
        <w:contextualSpacing/>
        <w:jc w:val="both"/>
        <w:rPr>
          <w:rFonts w:ascii="Century Gothic" w:hAnsi="Century Gothic"/>
          <w:sz w:val="22"/>
          <w:szCs w:val="22"/>
        </w:rPr>
      </w:pPr>
      <w:r w:rsidRPr="007E013C">
        <w:rPr>
          <w:rFonts w:ascii="Century Gothic" w:eastAsia="Arial Unicode MS" w:hAnsi="Century Gothic"/>
          <w:b/>
          <w:sz w:val="22"/>
          <w:szCs w:val="22"/>
        </w:rPr>
        <w:t>1.</w:t>
      </w:r>
      <w:r w:rsidRPr="007E013C">
        <w:rPr>
          <w:rFonts w:ascii="Century Gothic" w:eastAsia="Arial Unicode MS" w:hAnsi="Century Gothic"/>
          <w:sz w:val="22"/>
          <w:szCs w:val="22"/>
        </w:rPr>
        <w:t xml:space="preserve"> </w:t>
      </w:r>
      <w:r w:rsidR="00BE2AEC" w:rsidRPr="007E013C">
        <w:rPr>
          <w:rFonts w:ascii="Century Gothic" w:hAnsi="Century Gothic"/>
          <w:i/>
          <w:sz w:val="22"/>
          <w:szCs w:val="22"/>
        </w:rPr>
        <w:t>A priori</w:t>
      </w:r>
      <w:r w:rsidR="00BE2AEC" w:rsidRPr="007E013C">
        <w:rPr>
          <w:rFonts w:ascii="Century Gothic" w:hAnsi="Century Gothic"/>
          <w:sz w:val="22"/>
          <w:szCs w:val="22"/>
        </w:rPr>
        <w:t xml:space="preserve">, em sede de liminar, determinar o </w:t>
      </w:r>
      <w:r w:rsidR="00BE2AEC" w:rsidRPr="007E013C">
        <w:rPr>
          <w:rFonts w:ascii="Century Gothic" w:hAnsi="Century Gothic"/>
          <w:b/>
          <w:sz w:val="22"/>
          <w:szCs w:val="22"/>
          <w:u w:val="single"/>
        </w:rPr>
        <w:t>afastamento cautelar do requerido</w:t>
      </w:r>
      <w:r w:rsidR="00BE2AEC" w:rsidRPr="007E013C">
        <w:rPr>
          <w:rFonts w:ascii="Century Gothic" w:hAnsi="Century Gothic"/>
          <w:sz w:val="22"/>
          <w:szCs w:val="22"/>
        </w:rPr>
        <w:t xml:space="preserve"> do cargo público ocupados na Autarquia Municipal SAAEB – Serviço Autônomo de Água e Esgoto de Brodowski, </w:t>
      </w:r>
      <w:r w:rsidR="00BE2AEC" w:rsidRPr="007E013C">
        <w:rPr>
          <w:rFonts w:ascii="Century Gothic" w:hAnsi="Century Gothic"/>
          <w:b/>
          <w:sz w:val="22"/>
          <w:szCs w:val="22"/>
          <w:u w:val="single"/>
        </w:rPr>
        <w:t>com prejuízo dos vencimentos</w:t>
      </w:r>
      <w:r w:rsidR="00BE2AEC" w:rsidRPr="007E013C">
        <w:rPr>
          <w:rFonts w:ascii="Century Gothic" w:hAnsi="Century Gothic"/>
          <w:sz w:val="22"/>
          <w:szCs w:val="22"/>
        </w:rPr>
        <w:t>;</w:t>
      </w:r>
    </w:p>
    <w:p w14:paraId="774F9A04" w14:textId="64490E7D" w:rsidR="00BE2AEC" w:rsidRPr="007E013C" w:rsidRDefault="00BE2AEC" w:rsidP="00562F60">
      <w:pPr>
        <w:pStyle w:val="PargrafodaLista"/>
        <w:spacing w:line="360" w:lineRule="auto"/>
        <w:ind w:left="14" w:firstLine="3472"/>
        <w:contextualSpacing/>
        <w:jc w:val="both"/>
        <w:rPr>
          <w:rFonts w:ascii="Century Gothic" w:eastAsia="Arial Unicode MS" w:hAnsi="Century Gothic"/>
          <w:sz w:val="22"/>
          <w:szCs w:val="22"/>
        </w:rPr>
      </w:pPr>
    </w:p>
    <w:p w14:paraId="3E3B09B8" w14:textId="00439657" w:rsidR="004D1C30" w:rsidRPr="007E013C" w:rsidRDefault="00C6688A" w:rsidP="00562F60">
      <w:pPr>
        <w:pStyle w:val="PargrafodaLista"/>
        <w:spacing w:line="360" w:lineRule="auto"/>
        <w:ind w:left="14" w:firstLine="3472"/>
        <w:contextualSpacing/>
        <w:jc w:val="both"/>
        <w:rPr>
          <w:rFonts w:ascii="Century Gothic" w:hAnsi="Century Gothic"/>
          <w:sz w:val="22"/>
          <w:szCs w:val="22"/>
        </w:rPr>
      </w:pPr>
      <w:r w:rsidRPr="007E013C">
        <w:rPr>
          <w:rFonts w:ascii="Century Gothic" w:hAnsi="Century Gothic"/>
          <w:b/>
          <w:sz w:val="22"/>
          <w:szCs w:val="22"/>
        </w:rPr>
        <w:t>2.</w:t>
      </w:r>
      <w:r w:rsidRPr="007E013C">
        <w:rPr>
          <w:rFonts w:ascii="Century Gothic" w:hAnsi="Century Gothic"/>
          <w:sz w:val="22"/>
          <w:szCs w:val="22"/>
        </w:rPr>
        <w:t xml:space="preserve"> </w:t>
      </w:r>
      <w:r w:rsidRPr="007E013C">
        <w:rPr>
          <w:rFonts w:ascii="Century Gothic" w:hAnsi="Century Gothic"/>
          <w:i/>
          <w:sz w:val="22"/>
          <w:szCs w:val="22"/>
        </w:rPr>
        <w:t xml:space="preserve">A posteriori, </w:t>
      </w:r>
      <w:r w:rsidRPr="007E013C">
        <w:rPr>
          <w:rFonts w:ascii="Century Gothic" w:hAnsi="Century Gothic"/>
          <w:sz w:val="22"/>
          <w:szCs w:val="22"/>
        </w:rPr>
        <w:t xml:space="preserve">ordenar </w:t>
      </w:r>
      <w:r w:rsidR="00562F60" w:rsidRPr="007E013C">
        <w:rPr>
          <w:rFonts w:ascii="Century Gothic" w:hAnsi="Century Gothic"/>
          <w:sz w:val="22"/>
          <w:szCs w:val="22"/>
        </w:rPr>
        <w:t xml:space="preserve">a </w:t>
      </w:r>
      <w:r w:rsidR="00562F60" w:rsidRPr="007E013C">
        <w:rPr>
          <w:rFonts w:ascii="Century Gothic" w:hAnsi="Century Gothic"/>
          <w:b/>
          <w:sz w:val="22"/>
          <w:szCs w:val="22"/>
          <w:u w:val="single"/>
        </w:rPr>
        <w:t>notificação</w:t>
      </w:r>
      <w:r w:rsidR="00562F60" w:rsidRPr="007E013C">
        <w:rPr>
          <w:rFonts w:ascii="Century Gothic" w:hAnsi="Century Gothic"/>
          <w:sz w:val="22"/>
          <w:szCs w:val="22"/>
        </w:rPr>
        <w:t xml:space="preserve"> do requerido para, se quiser, no prazo de 15 (quinze) dias, oferecer manifestaç</w:t>
      </w:r>
      <w:r w:rsidR="0033491C" w:rsidRPr="007E013C">
        <w:rPr>
          <w:rFonts w:ascii="Century Gothic" w:hAnsi="Century Gothic"/>
          <w:sz w:val="22"/>
          <w:szCs w:val="22"/>
        </w:rPr>
        <w:t>ão</w:t>
      </w:r>
      <w:r w:rsidR="00562F60" w:rsidRPr="007E013C">
        <w:rPr>
          <w:rFonts w:ascii="Century Gothic" w:hAnsi="Century Gothic"/>
          <w:sz w:val="22"/>
          <w:szCs w:val="22"/>
        </w:rPr>
        <w:t xml:space="preserve"> por escrito, a qua</w:t>
      </w:r>
      <w:r w:rsidR="0033491C" w:rsidRPr="007E013C">
        <w:rPr>
          <w:rFonts w:ascii="Century Gothic" w:hAnsi="Century Gothic"/>
          <w:sz w:val="22"/>
          <w:szCs w:val="22"/>
        </w:rPr>
        <w:t>l</w:t>
      </w:r>
      <w:r w:rsidR="00562F60" w:rsidRPr="007E013C">
        <w:rPr>
          <w:rFonts w:ascii="Century Gothic" w:hAnsi="Century Gothic"/>
          <w:sz w:val="22"/>
          <w:szCs w:val="22"/>
        </w:rPr>
        <w:t xml:space="preserve"> poder</w:t>
      </w:r>
      <w:r w:rsidR="0033491C" w:rsidRPr="007E013C">
        <w:rPr>
          <w:rFonts w:ascii="Century Gothic" w:hAnsi="Century Gothic"/>
          <w:sz w:val="22"/>
          <w:szCs w:val="22"/>
        </w:rPr>
        <w:t>á</w:t>
      </w:r>
      <w:r w:rsidR="00562F60" w:rsidRPr="007E013C">
        <w:rPr>
          <w:rFonts w:ascii="Century Gothic" w:hAnsi="Century Gothic"/>
          <w:sz w:val="22"/>
          <w:szCs w:val="22"/>
        </w:rPr>
        <w:t xml:space="preserve"> ser instruída com documentos e justificações e, em seguida, a citação </w:t>
      </w:r>
      <w:r w:rsidR="00562F60" w:rsidRPr="007E013C">
        <w:rPr>
          <w:rFonts w:ascii="Century Gothic" w:hAnsi="Century Gothic" w:cs="Arial"/>
          <w:bCs/>
          <w:spacing w:val="6"/>
          <w:sz w:val="22"/>
          <w:szCs w:val="22"/>
        </w:rPr>
        <w:t>d</w:t>
      </w:r>
      <w:r w:rsidR="0033491C" w:rsidRPr="007E013C">
        <w:rPr>
          <w:rFonts w:ascii="Century Gothic" w:hAnsi="Century Gothic" w:cs="Arial"/>
          <w:bCs/>
          <w:spacing w:val="6"/>
          <w:sz w:val="22"/>
          <w:szCs w:val="22"/>
        </w:rPr>
        <w:t>ele</w:t>
      </w:r>
      <w:r w:rsidR="00562F60" w:rsidRPr="007E013C">
        <w:rPr>
          <w:rFonts w:ascii="Century Gothic" w:hAnsi="Century Gothic" w:cs="Arial"/>
          <w:bCs/>
          <w:spacing w:val="6"/>
          <w:sz w:val="22"/>
          <w:szCs w:val="22"/>
        </w:rPr>
        <w:t xml:space="preserve"> para tomar conhecimento da presente ação e respondê-la na forma do disposto na Lei n. 7.347/85 e </w:t>
      </w:r>
      <w:r w:rsidRPr="007E013C">
        <w:rPr>
          <w:rFonts w:ascii="Century Gothic" w:hAnsi="Century Gothic" w:cs="Arial"/>
          <w:bCs/>
          <w:spacing w:val="6"/>
          <w:sz w:val="22"/>
          <w:szCs w:val="22"/>
        </w:rPr>
        <w:t>CPC;</w:t>
      </w:r>
    </w:p>
    <w:p w14:paraId="2556CDD2" w14:textId="1AA29723" w:rsidR="004D1C30" w:rsidRPr="007E013C" w:rsidRDefault="004D1C30" w:rsidP="00562F60">
      <w:pPr>
        <w:pStyle w:val="PargrafodaLista"/>
        <w:spacing w:line="360" w:lineRule="auto"/>
        <w:ind w:left="14" w:firstLine="3472"/>
        <w:contextualSpacing/>
        <w:jc w:val="both"/>
        <w:rPr>
          <w:rFonts w:ascii="Century Gothic" w:eastAsia="Arial Unicode MS" w:hAnsi="Century Gothic"/>
          <w:sz w:val="22"/>
          <w:szCs w:val="22"/>
        </w:rPr>
      </w:pPr>
    </w:p>
    <w:p w14:paraId="384F2F76" w14:textId="18F20622" w:rsidR="00F83C99" w:rsidRPr="007E013C" w:rsidRDefault="00C6688A" w:rsidP="00562F60">
      <w:pPr>
        <w:pStyle w:val="PargrafodaLista"/>
        <w:spacing w:line="360" w:lineRule="auto"/>
        <w:ind w:left="14" w:firstLine="3472"/>
        <w:contextualSpacing/>
        <w:jc w:val="both"/>
        <w:rPr>
          <w:rFonts w:ascii="Century Gothic" w:hAnsi="Century Gothic"/>
          <w:sz w:val="22"/>
          <w:szCs w:val="22"/>
        </w:rPr>
      </w:pPr>
      <w:r w:rsidRPr="007E013C">
        <w:rPr>
          <w:rFonts w:ascii="Century Gothic" w:hAnsi="Century Gothic"/>
          <w:b/>
          <w:sz w:val="22"/>
          <w:szCs w:val="22"/>
        </w:rPr>
        <w:t>3</w:t>
      </w:r>
      <w:r w:rsidR="00F83C99" w:rsidRPr="007E013C">
        <w:rPr>
          <w:rFonts w:ascii="Century Gothic" w:hAnsi="Century Gothic"/>
          <w:b/>
          <w:sz w:val="22"/>
          <w:szCs w:val="22"/>
        </w:rPr>
        <w:t>.</w:t>
      </w:r>
      <w:r w:rsidR="00F83C99" w:rsidRPr="007E013C">
        <w:rPr>
          <w:rFonts w:ascii="Century Gothic" w:hAnsi="Century Gothic"/>
          <w:sz w:val="22"/>
          <w:szCs w:val="22"/>
        </w:rPr>
        <w:t xml:space="preserve"> </w:t>
      </w:r>
      <w:r w:rsidR="00562F60" w:rsidRPr="007E013C">
        <w:rPr>
          <w:rFonts w:ascii="Century Gothic" w:hAnsi="Century Gothic" w:cs="Arial"/>
          <w:bCs/>
          <w:spacing w:val="6"/>
          <w:sz w:val="22"/>
          <w:szCs w:val="22"/>
        </w:rPr>
        <w:t xml:space="preserve">Ordenar também a intimação do </w:t>
      </w:r>
      <w:r w:rsidR="00562F60" w:rsidRPr="007E013C">
        <w:rPr>
          <w:rFonts w:ascii="Century Gothic" w:hAnsi="Century Gothic" w:cs="Arial"/>
          <w:b/>
          <w:bCs/>
          <w:spacing w:val="6"/>
          <w:sz w:val="22"/>
          <w:szCs w:val="22"/>
        </w:rPr>
        <w:t>MUNICÍPIO BRODOWSKI</w:t>
      </w:r>
      <w:r w:rsidRPr="007E013C">
        <w:rPr>
          <w:rFonts w:ascii="Century Gothic" w:hAnsi="Century Gothic" w:cs="Arial"/>
          <w:b/>
          <w:bCs/>
          <w:spacing w:val="6"/>
          <w:sz w:val="22"/>
          <w:szCs w:val="22"/>
        </w:rPr>
        <w:t xml:space="preserve"> </w:t>
      </w:r>
      <w:r w:rsidRPr="007E013C">
        <w:rPr>
          <w:rFonts w:ascii="Century Gothic" w:hAnsi="Century Gothic" w:cs="Arial"/>
          <w:spacing w:val="6"/>
          <w:sz w:val="22"/>
          <w:szCs w:val="22"/>
        </w:rPr>
        <w:t xml:space="preserve">e do </w:t>
      </w:r>
      <w:r w:rsidR="00D85626" w:rsidRPr="007E013C">
        <w:rPr>
          <w:rFonts w:ascii="Century Gothic" w:hAnsi="Century Gothic"/>
          <w:b/>
          <w:bCs/>
          <w:sz w:val="22"/>
          <w:szCs w:val="22"/>
        </w:rPr>
        <w:t>SAAEB – SERVIÇO AUTÔNOMO DE ÁGUA E ESGOTO DE BRODOWSKI</w:t>
      </w:r>
      <w:r w:rsidR="00562F60" w:rsidRPr="007E013C">
        <w:rPr>
          <w:rFonts w:ascii="Century Gothic" w:hAnsi="Century Gothic" w:cs="Arial"/>
          <w:bCs/>
          <w:spacing w:val="6"/>
          <w:sz w:val="22"/>
          <w:szCs w:val="22"/>
        </w:rPr>
        <w:t>, por meio de seu</w:t>
      </w:r>
      <w:r w:rsidR="00D85626" w:rsidRPr="007E013C">
        <w:rPr>
          <w:rFonts w:ascii="Century Gothic" w:hAnsi="Century Gothic" w:cs="Arial"/>
          <w:bCs/>
          <w:spacing w:val="6"/>
          <w:sz w:val="22"/>
          <w:szCs w:val="22"/>
        </w:rPr>
        <w:t>s</w:t>
      </w:r>
      <w:r w:rsidR="00562F60" w:rsidRPr="007E013C">
        <w:rPr>
          <w:rFonts w:ascii="Century Gothic" w:hAnsi="Century Gothic" w:cs="Arial"/>
          <w:bCs/>
          <w:spacing w:val="6"/>
          <w:sz w:val="22"/>
          <w:szCs w:val="22"/>
        </w:rPr>
        <w:t xml:space="preserve"> procurador</w:t>
      </w:r>
      <w:r w:rsidR="00D85626" w:rsidRPr="007E013C">
        <w:rPr>
          <w:rFonts w:ascii="Century Gothic" w:hAnsi="Century Gothic" w:cs="Arial"/>
          <w:bCs/>
          <w:spacing w:val="6"/>
          <w:sz w:val="22"/>
          <w:szCs w:val="22"/>
        </w:rPr>
        <w:t>es</w:t>
      </w:r>
      <w:r w:rsidR="00562F60" w:rsidRPr="007E013C">
        <w:rPr>
          <w:rFonts w:ascii="Century Gothic" w:hAnsi="Century Gothic" w:cs="Arial"/>
          <w:bCs/>
          <w:spacing w:val="6"/>
          <w:sz w:val="22"/>
          <w:szCs w:val="22"/>
        </w:rPr>
        <w:t xml:space="preserve"> </w:t>
      </w:r>
      <w:r w:rsidR="00562F60" w:rsidRPr="007E013C">
        <w:rPr>
          <w:rFonts w:ascii="Century Gothic" w:hAnsi="Century Gothic"/>
          <w:sz w:val="22"/>
          <w:szCs w:val="22"/>
        </w:rPr>
        <w:t>para, querendo, integrar</w:t>
      </w:r>
      <w:r w:rsidR="00D85626" w:rsidRPr="007E013C">
        <w:rPr>
          <w:rFonts w:ascii="Century Gothic" w:hAnsi="Century Gothic"/>
          <w:sz w:val="22"/>
          <w:szCs w:val="22"/>
        </w:rPr>
        <w:t>em</w:t>
      </w:r>
      <w:r w:rsidR="00562F60" w:rsidRPr="007E013C">
        <w:rPr>
          <w:rFonts w:ascii="Century Gothic" w:hAnsi="Century Gothic"/>
          <w:sz w:val="22"/>
          <w:szCs w:val="22"/>
        </w:rPr>
        <w:t xml:space="preserve"> o polo ativo da presente demanda, contestando a presente ação ou não, conforme o disposto no art. 17, §3º da Lei n. 8.429/92 c.c. 6º, §3º, da Lei n. 4.717/65.</w:t>
      </w:r>
    </w:p>
    <w:p w14:paraId="6A8CD834" w14:textId="77777777" w:rsidR="00F83C99" w:rsidRPr="007E013C" w:rsidRDefault="00F83C99" w:rsidP="00562F60">
      <w:pPr>
        <w:pStyle w:val="PargrafodaLista"/>
        <w:spacing w:line="360" w:lineRule="auto"/>
        <w:ind w:left="14" w:firstLine="3472"/>
        <w:contextualSpacing/>
        <w:jc w:val="both"/>
        <w:rPr>
          <w:rFonts w:ascii="Century Gothic" w:eastAsia="Arial Unicode MS" w:hAnsi="Century Gothic"/>
          <w:sz w:val="22"/>
          <w:szCs w:val="22"/>
        </w:rPr>
      </w:pPr>
    </w:p>
    <w:p w14:paraId="3B70935D" w14:textId="53AD0683" w:rsidR="00F83C99" w:rsidRPr="007E013C" w:rsidRDefault="00D85626" w:rsidP="00562F60">
      <w:pPr>
        <w:pStyle w:val="PargrafodaLista"/>
        <w:spacing w:line="360" w:lineRule="auto"/>
        <w:ind w:left="14" w:firstLine="3472"/>
        <w:contextualSpacing/>
        <w:jc w:val="both"/>
        <w:rPr>
          <w:rFonts w:ascii="Century Gothic" w:hAnsi="Century Gothic"/>
          <w:sz w:val="22"/>
          <w:szCs w:val="22"/>
        </w:rPr>
      </w:pPr>
      <w:r w:rsidRPr="007E013C">
        <w:rPr>
          <w:rFonts w:ascii="Century Gothic" w:hAnsi="Century Gothic"/>
          <w:b/>
          <w:sz w:val="22"/>
          <w:szCs w:val="22"/>
        </w:rPr>
        <w:t>4</w:t>
      </w:r>
      <w:r w:rsidR="00F83C99" w:rsidRPr="007E013C">
        <w:rPr>
          <w:rFonts w:ascii="Century Gothic" w:hAnsi="Century Gothic"/>
          <w:b/>
          <w:sz w:val="22"/>
          <w:szCs w:val="22"/>
        </w:rPr>
        <w:t>.</w:t>
      </w:r>
      <w:r w:rsidR="00F83C99" w:rsidRPr="007E013C">
        <w:rPr>
          <w:rFonts w:ascii="Century Gothic" w:hAnsi="Century Gothic"/>
          <w:sz w:val="22"/>
          <w:szCs w:val="22"/>
        </w:rPr>
        <w:t xml:space="preserve"> </w:t>
      </w:r>
      <w:r w:rsidR="00387848" w:rsidRPr="007E013C">
        <w:rPr>
          <w:rFonts w:ascii="Century Gothic" w:hAnsi="Century Gothic" w:cs="Arial"/>
          <w:bCs/>
          <w:spacing w:val="6"/>
          <w:sz w:val="22"/>
          <w:szCs w:val="22"/>
        </w:rPr>
        <w:t>Ordenar sejam as intimações do autor feitas pessoalmente, dado o disposto no artigo 180 do Código de Processo Civil e art. 41, inciso IV, da Lei nº 8.625/93.</w:t>
      </w:r>
    </w:p>
    <w:p w14:paraId="5620DAE7" w14:textId="77777777" w:rsidR="00F83C99" w:rsidRPr="007E013C" w:rsidRDefault="00F83C99" w:rsidP="00562F60">
      <w:pPr>
        <w:pStyle w:val="PargrafodaLista"/>
        <w:widowControl w:val="0"/>
        <w:suppressAutoHyphens/>
        <w:spacing w:line="360" w:lineRule="auto"/>
        <w:ind w:left="0" w:firstLine="3472"/>
        <w:contextualSpacing/>
        <w:jc w:val="both"/>
        <w:rPr>
          <w:rFonts w:ascii="Century Gothic" w:hAnsi="Century Gothic"/>
          <w:b/>
          <w:sz w:val="22"/>
          <w:szCs w:val="22"/>
        </w:rPr>
      </w:pPr>
    </w:p>
    <w:p w14:paraId="5614CCE2" w14:textId="7DA0319B" w:rsidR="00B434AC" w:rsidRPr="007E013C" w:rsidRDefault="00D8450B" w:rsidP="00562F60">
      <w:pPr>
        <w:pStyle w:val="PargrafodaLista"/>
        <w:widowControl w:val="0"/>
        <w:suppressAutoHyphens/>
        <w:spacing w:line="360" w:lineRule="auto"/>
        <w:ind w:left="0" w:firstLine="3472"/>
        <w:contextualSpacing/>
        <w:jc w:val="both"/>
        <w:rPr>
          <w:rFonts w:ascii="Century Gothic" w:hAnsi="Century Gothic"/>
          <w:sz w:val="22"/>
          <w:szCs w:val="22"/>
        </w:rPr>
      </w:pPr>
      <w:r w:rsidRPr="007E013C">
        <w:rPr>
          <w:rFonts w:ascii="Century Gothic" w:hAnsi="Century Gothic"/>
          <w:b/>
          <w:sz w:val="22"/>
          <w:szCs w:val="22"/>
        </w:rPr>
        <w:lastRenderedPageBreak/>
        <w:t>5</w:t>
      </w:r>
      <w:r w:rsidR="00B434AC" w:rsidRPr="007E013C">
        <w:rPr>
          <w:rFonts w:ascii="Century Gothic" w:hAnsi="Century Gothic"/>
          <w:b/>
          <w:sz w:val="22"/>
          <w:szCs w:val="22"/>
        </w:rPr>
        <w:t xml:space="preserve">. </w:t>
      </w:r>
      <w:r w:rsidR="00387848" w:rsidRPr="007E013C">
        <w:rPr>
          <w:rFonts w:ascii="Century Gothic" w:hAnsi="Century Gothic"/>
          <w:sz w:val="22"/>
          <w:szCs w:val="22"/>
        </w:rPr>
        <w:t xml:space="preserve">Além da robusta prova documental que acompanha a inicial, viabilizar a produção oportuna, em havendo necessidade, de todos os meios probatórios em Direito admitidos, </w:t>
      </w:r>
      <w:r w:rsidR="00387848" w:rsidRPr="007E013C">
        <w:rPr>
          <w:rFonts w:ascii="Century Gothic" w:hAnsi="Century Gothic" w:cs="Arial"/>
          <w:bCs/>
          <w:sz w:val="22"/>
          <w:szCs w:val="22"/>
        </w:rPr>
        <w:t>sem exceção, notadamente a pericial, a testemunhal, o depoimento pessoal, a juntada de documentos novos e tudo o mais que se fizer necessário à completa elucidação e demonstração cabal dos fatos articulados na presente inicial.</w:t>
      </w:r>
    </w:p>
    <w:p w14:paraId="61FA6F38" w14:textId="77777777" w:rsidR="00B434AC" w:rsidRPr="007E013C" w:rsidRDefault="00B434AC" w:rsidP="00562F60">
      <w:pPr>
        <w:pStyle w:val="PargrafodaLista"/>
        <w:widowControl w:val="0"/>
        <w:suppressAutoHyphens/>
        <w:spacing w:line="360" w:lineRule="auto"/>
        <w:ind w:left="0" w:firstLine="3472"/>
        <w:contextualSpacing/>
        <w:jc w:val="both"/>
        <w:rPr>
          <w:rFonts w:ascii="Century Gothic" w:hAnsi="Century Gothic"/>
          <w:sz w:val="22"/>
          <w:szCs w:val="22"/>
        </w:rPr>
      </w:pPr>
    </w:p>
    <w:p w14:paraId="14914845" w14:textId="4B499BD3" w:rsidR="00B434AC" w:rsidRPr="007E013C" w:rsidRDefault="00D8450B" w:rsidP="00562F60">
      <w:pPr>
        <w:pStyle w:val="PargrafodaLista"/>
        <w:widowControl w:val="0"/>
        <w:suppressAutoHyphens/>
        <w:spacing w:line="360" w:lineRule="auto"/>
        <w:ind w:left="0" w:firstLine="3472"/>
        <w:contextualSpacing/>
        <w:jc w:val="both"/>
        <w:rPr>
          <w:rFonts w:ascii="Century Gothic" w:hAnsi="Century Gothic" w:cs="Arial"/>
          <w:bCs/>
          <w:spacing w:val="6"/>
          <w:sz w:val="22"/>
          <w:szCs w:val="22"/>
        </w:rPr>
      </w:pPr>
      <w:r w:rsidRPr="007E013C">
        <w:rPr>
          <w:rFonts w:ascii="Century Gothic" w:hAnsi="Century Gothic"/>
          <w:b/>
          <w:sz w:val="22"/>
          <w:szCs w:val="22"/>
        </w:rPr>
        <w:t>6</w:t>
      </w:r>
      <w:r w:rsidR="00B434AC" w:rsidRPr="007E013C">
        <w:rPr>
          <w:rFonts w:ascii="Century Gothic" w:hAnsi="Century Gothic"/>
          <w:b/>
          <w:sz w:val="22"/>
          <w:szCs w:val="22"/>
        </w:rPr>
        <w:t>.</w:t>
      </w:r>
      <w:r w:rsidR="00B434AC" w:rsidRPr="007E013C">
        <w:rPr>
          <w:rFonts w:ascii="Century Gothic" w:hAnsi="Century Gothic" w:cs="Arial"/>
          <w:bCs/>
          <w:spacing w:val="6"/>
          <w:sz w:val="22"/>
          <w:szCs w:val="22"/>
        </w:rPr>
        <w:t xml:space="preserve"> </w:t>
      </w:r>
      <w:r w:rsidR="00387848" w:rsidRPr="007E013C">
        <w:rPr>
          <w:rFonts w:ascii="Century Gothic" w:hAnsi="Century Gothic" w:cs="Arial"/>
          <w:bCs/>
          <w:sz w:val="22"/>
          <w:szCs w:val="22"/>
        </w:rPr>
        <w:t>Dispensar o autor do pagamento de custas, emolumentos e outros encargos, à vista do disposto nos artigos 18 da Lei 7.347/85 e artigo 87 da Lei 8.078/90, que instrumentalizam o dever do Ministério Público de defender o patrimônio público imposto pelo art. 129, inc. III, da Constituição Federal.</w:t>
      </w:r>
    </w:p>
    <w:p w14:paraId="366D44DA" w14:textId="77777777" w:rsidR="00D85626" w:rsidRPr="007E013C" w:rsidRDefault="00D85626" w:rsidP="00387848">
      <w:pPr>
        <w:pStyle w:val="PargrafodaLista"/>
        <w:widowControl w:val="0"/>
        <w:suppressAutoHyphens/>
        <w:spacing w:line="360" w:lineRule="auto"/>
        <w:ind w:left="0" w:firstLine="3472"/>
        <w:contextualSpacing/>
        <w:jc w:val="both"/>
        <w:rPr>
          <w:rFonts w:ascii="Century Gothic" w:hAnsi="Century Gothic"/>
          <w:b/>
          <w:sz w:val="22"/>
          <w:szCs w:val="22"/>
        </w:rPr>
      </w:pPr>
    </w:p>
    <w:p w14:paraId="3BFD342F" w14:textId="47518FD7" w:rsidR="00387848" w:rsidRPr="007E013C" w:rsidRDefault="00D8450B" w:rsidP="00387848">
      <w:pPr>
        <w:pStyle w:val="PargrafodaLista"/>
        <w:widowControl w:val="0"/>
        <w:suppressAutoHyphens/>
        <w:spacing w:line="360" w:lineRule="auto"/>
        <w:ind w:left="0" w:firstLine="3472"/>
        <w:contextualSpacing/>
        <w:jc w:val="both"/>
        <w:rPr>
          <w:rFonts w:ascii="Century Gothic" w:hAnsi="Century Gothic" w:cs="Arial"/>
          <w:bCs/>
          <w:sz w:val="22"/>
          <w:szCs w:val="22"/>
        </w:rPr>
      </w:pPr>
      <w:r w:rsidRPr="007E013C">
        <w:rPr>
          <w:rFonts w:ascii="Century Gothic" w:hAnsi="Century Gothic"/>
          <w:b/>
          <w:sz w:val="22"/>
          <w:szCs w:val="22"/>
        </w:rPr>
        <w:t>7.</w:t>
      </w:r>
      <w:r w:rsidR="00B434AC" w:rsidRPr="007E013C">
        <w:rPr>
          <w:rFonts w:ascii="Century Gothic" w:hAnsi="Century Gothic"/>
          <w:sz w:val="22"/>
          <w:szCs w:val="22"/>
        </w:rPr>
        <w:t xml:space="preserve"> </w:t>
      </w:r>
      <w:r w:rsidR="00387848" w:rsidRPr="007E013C">
        <w:rPr>
          <w:rFonts w:ascii="Century Gothic" w:hAnsi="Century Gothic" w:cs="Arial"/>
          <w:bCs/>
          <w:sz w:val="22"/>
          <w:szCs w:val="22"/>
        </w:rPr>
        <w:t xml:space="preserve">Julgar </w:t>
      </w:r>
      <w:r w:rsidR="007E013C">
        <w:rPr>
          <w:rFonts w:ascii="Century Gothic" w:hAnsi="Century Gothic" w:cs="Arial"/>
          <w:b/>
          <w:bCs/>
          <w:sz w:val="22"/>
          <w:szCs w:val="22"/>
        </w:rPr>
        <w:t>TOTALMENTE</w:t>
      </w:r>
      <w:r w:rsidR="00387848" w:rsidRPr="007E013C">
        <w:rPr>
          <w:rFonts w:ascii="Century Gothic" w:hAnsi="Century Gothic" w:cs="Arial"/>
          <w:b/>
          <w:bCs/>
          <w:sz w:val="22"/>
          <w:szCs w:val="22"/>
        </w:rPr>
        <w:t xml:space="preserve"> PROCEDENTE</w:t>
      </w:r>
      <w:r w:rsidR="00387848" w:rsidRPr="007E013C">
        <w:rPr>
          <w:rFonts w:ascii="Century Gothic" w:hAnsi="Century Gothic" w:cs="Arial"/>
          <w:bCs/>
          <w:sz w:val="22"/>
          <w:szCs w:val="22"/>
        </w:rPr>
        <w:t xml:space="preserve"> a presente ação para c</w:t>
      </w:r>
      <w:r w:rsidR="00387848" w:rsidRPr="007E013C">
        <w:rPr>
          <w:rFonts w:ascii="Century Gothic" w:hAnsi="Century Gothic"/>
          <w:sz w:val="22"/>
          <w:szCs w:val="22"/>
        </w:rPr>
        <w:t xml:space="preserve">ondenar o requerido </w:t>
      </w:r>
      <w:r w:rsidR="00D85626" w:rsidRPr="007E013C">
        <w:rPr>
          <w:rFonts w:ascii="Century Gothic" w:hAnsi="Century Gothic"/>
          <w:b/>
          <w:bCs/>
          <w:sz w:val="22"/>
          <w:szCs w:val="22"/>
        </w:rPr>
        <w:t>ALESSANDRO AÉCIO FELIX</w:t>
      </w:r>
      <w:r w:rsidR="00387848" w:rsidRPr="007E013C">
        <w:rPr>
          <w:rFonts w:ascii="Century Gothic" w:hAnsi="Century Gothic"/>
          <w:sz w:val="22"/>
          <w:szCs w:val="22"/>
        </w:rPr>
        <w:t xml:space="preserve"> a prática de atos que causaram prejuízo ao erário e violação aos princípios administrativos, previstos respectivamente no</w:t>
      </w:r>
      <w:r w:rsidR="004D262F" w:rsidRPr="007E013C">
        <w:rPr>
          <w:rFonts w:ascii="Century Gothic" w:hAnsi="Century Gothic"/>
          <w:sz w:val="22"/>
          <w:szCs w:val="22"/>
        </w:rPr>
        <w:t>s</w:t>
      </w:r>
      <w:r w:rsidR="00387848" w:rsidRPr="007E013C">
        <w:rPr>
          <w:rFonts w:ascii="Century Gothic" w:hAnsi="Century Gothic"/>
          <w:sz w:val="22"/>
          <w:szCs w:val="22"/>
        </w:rPr>
        <w:t xml:space="preserve"> art</w:t>
      </w:r>
      <w:r w:rsidR="004D262F" w:rsidRPr="007E013C">
        <w:rPr>
          <w:rFonts w:ascii="Century Gothic" w:hAnsi="Century Gothic"/>
          <w:sz w:val="22"/>
          <w:szCs w:val="22"/>
        </w:rPr>
        <w:t>s</w:t>
      </w:r>
      <w:r w:rsidR="00387848" w:rsidRPr="007E013C">
        <w:rPr>
          <w:rFonts w:ascii="Century Gothic" w:hAnsi="Century Gothic"/>
          <w:sz w:val="22"/>
          <w:szCs w:val="22"/>
        </w:rPr>
        <w:t>. 10º</w:t>
      </w:r>
      <w:r w:rsidR="004D262F" w:rsidRPr="007E013C">
        <w:rPr>
          <w:rFonts w:ascii="Century Gothic" w:hAnsi="Century Gothic"/>
          <w:sz w:val="22"/>
          <w:szCs w:val="22"/>
        </w:rPr>
        <w:t xml:space="preserve"> </w:t>
      </w:r>
      <w:r w:rsidR="00387848" w:rsidRPr="007E013C">
        <w:rPr>
          <w:rFonts w:ascii="Century Gothic" w:hAnsi="Century Gothic"/>
          <w:sz w:val="22"/>
          <w:szCs w:val="22"/>
        </w:rPr>
        <w:t>e 11º da lei n. 8.429/92, para o fim de determinar:</w:t>
      </w:r>
    </w:p>
    <w:p w14:paraId="0EA5B09C" w14:textId="77777777" w:rsidR="00D24B47" w:rsidRPr="007E013C" w:rsidRDefault="00D24B47" w:rsidP="00387848">
      <w:pPr>
        <w:widowControl w:val="0"/>
        <w:suppressAutoHyphens/>
        <w:spacing w:line="360" w:lineRule="auto"/>
        <w:ind w:firstLine="3472"/>
        <w:jc w:val="both"/>
        <w:rPr>
          <w:rFonts w:ascii="Century Gothic" w:hAnsi="Century Gothic"/>
          <w:b/>
          <w:sz w:val="22"/>
          <w:szCs w:val="22"/>
        </w:rPr>
      </w:pPr>
    </w:p>
    <w:p w14:paraId="3952345E" w14:textId="7983CDF9" w:rsidR="00CC6D1F" w:rsidRPr="007E013C" w:rsidRDefault="006D3B53" w:rsidP="00F4023A">
      <w:pPr>
        <w:widowControl w:val="0"/>
        <w:suppressAutoHyphens/>
        <w:spacing w:line="360" w:lineRule="auto"/>
        <w:ind w:left="3544"/>
        <w:jc w:val="both"/>
        <w:rPr>
          <w:rFonts w:ascii="Century Gothic" w:hAnsi="Century Gothic"/>
          <w:sz w:val="22"/>
          <w:szCs w:val="22"/>
        </w:rPr>
      </w:pPr>
      <w:r w:rsidRPr="007E013C">
        <w:rPr>
          <w:rFonts w:ascii="Century Gothic" w:hAnsi="Century Gothic"/>
          <w:b/>
          <w:sz w:val="22"/>
          <w:szCs w:val="22"/>
        </w:rPr>
        <w:t>a)</w:t>
      </w:r>
      <w:r w:rsidRPr="007E013C">
        <w:rPr>
          <w:rFonts w:ascii="Century Gothic" w:hAnsi="Century Gothic"/>
          <w:sz w:val="22"/>
          <w:szCs w:val="22"/>
        </w:rPr>
        <w:t xml:space="preserve"> </w:t>
      </w:r>
      <w:r w:rsidR="00CC6D1F" w:rsidRPr="007E013C">
        <w:rPr>
          <w:rFonts w:ascii="Century Gothic" w:hAnsi="Century Gothic"/>
          <w:sz w:val="22"/>
          <w:szCs w:val="22"/>
        </w:rPr>
        <w:t xml:space="preserve">Ressarcimento integral do dano no valor de </w:t>
      </w:r>
      <w:r w:rsidR="00CC6D1F" w:rsidRPr="007E013C">
        <w:rPr>
          <w:rFonts w:ascii="Century Gothic" w:hAnsi="Century Gothic"/>
          <w:b/>
          <w:bCs/>
          <w:sz w:val="22"/>
          <w:szCs w:val="22"/>
        </w:rPr>
        <w:t xml:space="preserve">R$ </w:t>
      </w:r>
      <w:r w:rsidR="009A2CF8" w:rsidRPr="007E013C">
        <w:rPr>
          <w:rFonts w:ascii="Century Gothic" w:hAnsi="Century Gothic"/>
          <w:b/>
          <w:bCs/>
          <w:sz w:val="22"/>
          <w:szCs w:val="22"/>
        </w:rPr>
        <w:t>909.607,94</w:t>
      </w:r>
      <w:r w:rsidR="00CC6D1F" w:rsidRPr="007E013C">
        <w:rPr>
          <w:rFonts w:ascii="Century Gothic" w:hAnsi="Century Gothic"/>
          <w:b/>
          <w:bCs/>
          <w:sz w:val="22"/>
          <w:szCs w:val="22"/>
        </w:rPr>
        <w:t xml:space="preserve"> (</w:t>
      </w:r>
      <w:r w:rsidR="009A2CF8" w:rsidRPr="007E013C">
        <w:rPr>
          <w:rFonts w:ascii="Century Gothic" w:hAnsi="Century Gothic"/>
          <w:b/>
          <w:bCs/>
          <w:sz w:val="22"/>
          <w:szCs w:val="22"/>
        </w:rPr>
        <w:t>novecentos e nove mil seiscentos e sete reais e noventa e quatro centavos</w:t>
      </w:r>
      <w:r w:rsidR="00CC6D1F" w:rsidRPr="007E013C">
        <w:rPr>
          <w:rFonts w:ascii="Century Gothic" w:hAnsi="Century Gothic"/>
          <w:b/>
          <w:bCs/>
          <w:sz w:val="22"/>
          <w:szCs w:val="22"/>
        </w:rPr>
        <w:t>)</w:t>
      </w:r>
      <w:r w:rsidR="00FB51EA" w:rsidRPr="007E013C">
        <w:rPr>
          <w:rStyle w:val="Refdenotaderodap"/>
          <w:rFonts w:ascii="Century Gothic" w:hAnsi="Century Gothic"/>
          <w:b/>
          <w:bCs/>
          <w:sz w:val="22"/>
          <w:szCs w:val="22"/>
        </w:rPr>
        <w:footnoteReference w:id="8"/>
      </w:r>
      <w:r w:rsidR="00CC6D1F" w:rsidRPr="007E013C">
        <w:rPr>
          <w:rFonts w:ascii="Century Gothic" w:hAnsi="Century Gothic"/>
          <w:b/>
          <w:bCs/>
          <w:sz w:val="22"/>
          <w:szCs w:val="22"/>
        </w:rPr>
        <w:t>,</w:t>
      </w:r>
      <w:r w:rsidR="00CC6D1F" w:rsidRPr="007E013C">
        <w:rPr>
          <w:rFonts w:ascii="Century Gothic" w:hAnsi="Century Gothic"/>
          <w:b/>
          <w:sz w:val="22"/>
          <w:szCs w:val="22"/>
        </w:rPr>
        <w:t xml:space="preserve"> </w:t>
      </w:r>
      <w:r w:rsidR="00CC6D1F" w:rsidRPr="007E013C">
        <w:rPr>
          <w:rFonts w:ascii="Century Gothic" w:hAnsi="Century Gothic"/>
          <w:sz w:val="22"/>
          <w:szCs w:val="22"/>
        </w:rPr>
        <w:t>o qual deverá ser devidamente atualizado</w:t>
      </w:r>
      <w:r w:rsidR="007E013C">
        <w:rPr>
          <w:rFonts w:ascii="Century Gothic" w:hAnsi="Century Gothic"/>
          <w:sz w:val="22"/>
          <w:szCs w:val="22"/>
        </w:rPr>
        <w:t xml:space="preserve"> na data do efetivo pagamento;</w:t>
      </w:r>
    </w:p>
    <w:p w14:paraId="4D049624" w14:textId="77777777" w:rsidR="00CC6D1F" w:rsidRPr="007E013C" w:rsidRDefault="00CC6D1F" w:rsidP="00F4023A">
      <w:pPr>
        <w:widowControl w:val="0"/>
        <w:suppressAutoHyphens/>
        <w:spacing w:line="360" w:lineRule="auto"/>
        <w:ind w:left="3544"/>
        <w:jc w:val="both"/>
        <w:rPr>
          <w:rFonts w:ascii="Century Gothic" w:hAnsi="Century Gothic"/>
          <w:sz w:val="22"/>
          <w:szCs w:val="22"/>
        </w:rPr>
      </w:pPr>
    </w:p>
    <w:p w14:paraId="479B3270" w14:textId="5081BB46" w:rsidR="00816932" w:rsidRPr="007E013C" w:rsidRDefault="0041721E" w:rsidP="00F4023A">
      <w:pPr>
        <w:widowControl w:val="0"/>
        <w:suppressAutoHyphens/>
        <w:spacing w:line="360" w:lineRule="auto"/>
        <w:ind w:left="3544"/>
        <w:jc w:val="both"/>
        <w:rPr>
          <w:rFonts w:ascii="Century Gothic" w:eastAsia="Calibri" w:hAnsi="Century Gothic"/>
          <w:b/>
          <w:bCs/>
          <w:sz w:val="22"/>
          <w:szCs w:val="22"/>
          <w:lang w:eastAsia="en-US"/>
        </w:rPr>
      </w:pPr>
      <w:r w:rsidRPr="007E013C">
        <w:rPr>
          <w:rFonts w:ascii="Century Gothic" w:hAnsi="Century Gothic"/>
          <w:b/>
          <w:sz w:val="22"/>
          <w:szCs w:val="22"/>
        </w:rPr>
        <w:t xml:space="preserve">b) </w:t>
      </w:r>
      <w:r w:rsidR="00841EF8" w:rsidRPr="007E013C">
        <w:rPr>
          <w:rFonts w:ascii="Century Gothic" w:hAnsi="Century Gothic"/>
          <w:sz w:val="22"/>
          <w:szCs w:val="22"/>
        </w:rPr>
        <w:t>Perda da função pública exercida pel</w:t>
      </w:r>
      <w:r w:rsidR="004D262F" w:rsidRPr="007E013C">
        <w:rPr>
          <w:rFonts w:ascii="Century Gothic" w:hAnsi="Century Gothic"/>
          <w:sz w:val="22"/>
          <w:szCs w:val="22"/>
        </w:rPr>
        <w:t xml:space="preserve">o </w:t>
      </w:r>
      <w:r w:rsidR="004D262F" w:rsidRPr="007E013C">
        <w:rPr>
          <w:rFonts w:ascii="Century Gothic" w:hAnsi="Century Gothic"/>
          <w:sz w:val="22"/>
          <w:szCs w:val="22"/>
        </w:rPr>
        <w:lastRenderedPageBreak/>
        <w:t>requerido</w:t>
      </w:r>
      <w:r w:rsidR="007E013C">
        <w:rPr>
          <w:rFonts w:ascii="Century Gothic" w:hAnsi="Century Gothic"/>
          <w:sz w:val="22"/>
          <w:szCs w:val="22"/>
        </w:rPr>
        <w:t>;</w:t>
      </w:r>
    </w:p>
    <w:p w14:paraId="15333D9B" w14:textId="77777777" w:rsidR="001A3A87" w:rsidRPr="007E013C" w:rsidRDefault="001A3A87" w:rsidP="00F4023A">
      <w:pPr>
        <w:widowControl w:val="0"/>
        <w:suppressAutoHyphens/>
        <w:spacing w:line="360" w:lineRule="auto"/>
        <w:ind w:left="3544"/>
        <w:jc w:val="both"/>
        <w:rPr>
          <w:rFonts w:ascii="Century Gothic" w:hAnsi="Century Gothic" w:cs="Arial"/>
          <w:sz w:val="22"/>
          <w:szCs w:val="22"/>
        </w:rPr>
      </w:pPr>
    </w:p>
    <w:p w14:paraId="6804D5B2" w14:textId="5BBBE7B8" w:rsidR="00FB51EA" w:rsidRPr="007E013C" w:rsidRDefault="0041721E" w:rsidP="00F4023A">
      <w:pPr>
        <w:spacing w:line="360" w:lineRule="auto"/>
        <w:ind w:left="3544"/>
        <w:jc w:val="both"/>
        <w:rPr>
          <w:rFonts w:ascii="Century Gothic" w:hAnsi="Century Gothic"/>
          <w:b/>
          <w:sz w:val="22"/>
          <w:szCs w:val="22"/>
        </w:rPr>
      </w:pPr>
      <w:r w:rsidRPr="007E013C">
        <w:rPr>
          <w:rFonts w:ascii="Century Gothic" w:hAnsi="Century Gothic"/>
          <w:b/>
          <w:bCs/>
          <w:sz w:val="22"/>
          <w:szCs w:val="22"/>
        </w:rPr>
        <w:t xml:space="preserve">c) </w:t>
      </w:r>
      <w:r w:rsidR="006D3B53" w:rsidRPr="007E013C">
        <w:rPr>
          <w:rFonts w:ascii="Century Gothic" w:hAnsi="Century Gothic"/>
          <w:sz w:val="22"/>
          <w:szCs w:val="22"/>
        </w:rPr>
        <w:t xml:space="preserve">Pagamento de multa civil no </w:t>
      </w:r>
      <w:r w:rsidR="00672D8B">
        <w:rPr>
          <w:rFonts w:ascii="Century Gothic" w:hAnsi="Century Gothic"/>
          <w:sz w:val="22"/>
          <w:szCs w:val="22"/>
        </w:rPr>
        <w:t xml:space="preserve">importe de duas vezes o valor do dano; </w:t>
      </w:r>
    </w:p>
    <w:p w14:paraId="404D0B94" w14:textId="19C83165" w:rsidR="006D3B53" w:rsidRPr="007E013C" w:rsidRDefault="006D3B53" w:rsidP="00F4023A">
      <w:pPr>
        <w:spacing w:line="360" w:lineRule="auto"/>
        <w:ind w:left="3544"/>
        <w:jc w:val="both"/>
        <w:rPr>
          <w:rFonts w:ascii="Century Gothic" w:hAnsi="Century Gothic"/>
          <w:sz w:val="22"/>
          <w:szCs w:val="22"/>
        </w:rPr>
      </w:pPr>
      <w:r w:rsidRPr="007E013C">
        <w:rPr>
          <w:rFonts w:ascii="Century Gothic" w:hAnsi="Century Gothic"/>
          <w:b/>
          <w:sz w:val="22"/>
          <w:szCs w:val="22"/>
        </w:rPr>
        <w:t>d)</w:t>
      </w:r>
      <w:r w:rsidRPr="007E013C">
        <w:rPr>
          <w:rFonts w:ascii="Century Gothic" w:hAnsi="Century Gothic"/>
          <w:sz w:val="22"/>
          <w:szCs w:val="22"/>
        </w:rPr>
        <w:t xml:space="preserve"> Suspensão dos direitos políticos por </w:t>
      </w:r>
      <w:r w:rsidR="00991E57" w:rsidRPr="007E013C">
        <w:rPr>
          <w:rFonts w:ascii="Century Gothic" w:hAnsi="Century Gothic"/>
          <w:sz w:val="22"/>
          <w:szCs w:val="22"/>
        </w:rPr>
        <w:t>08</w:t>
      </w:r>
      <w:r w:rsidRPr="007E013C">
        <w:rPr>
          <w:rFonts w:ascii="Century Gothic" w:hAnsi="Century Gothic"/>
          <w:sz w:val="22"/>
          <w:szCs w:val="22"/>
        </w:rPr>
        <w:t xml:space="preserve"> (</w:t>
      </w:r>
      <w:r w:rsidR="00991E57" w:rsidRPr="007E013C">
        <w:rPr>
          <w:rFonts w:ascii="Century Gothic" w:hAnsi="Century Gothic"/>
          <w:sz w:val="22"/>
          <w:szCs w:val="22"/>
        </w:rPr>
        <w:t>oito</w:t>
      </w:r>
      <w:r w:rsidRPr="007E013C">
        <w:rPr>
          <w:rFonts w:ascii="Century Gothic" w:hAnsi="Century Gothic"/>
          <w:sz w:val="22"/>
          <w:szCs w:val="22"/>
        </w:rPr>
        <w:t>) anos;</w:t>
      </w:r>
    </w:p>
    <w:p w14:paraId="66C208A0" w14:textId="77777777" w:rsidR="006D3B53" w:rsidRPr="007E013C" w:rsidRDefault="006D3B53" w:rsidP="00F4023A">
      <w:pPr>
        <w:spacing w:line="360" w:lineRule="auto"/>
        <w:ind w:left="3544"/>
        <w:jc w:val="both"/>
        <w:rPr>
          <w:rFonts w:ascii="Century Gothic" w:hAnsi="Century Gothic"/>
          <w:sz w:val="22"/>
          <w:szCs w:val="22"/>
        </w:rPr>
      </w:pPr>
    </w:p>
    <w:p w14:paraId="3CD1D67D" w14:textId="09176977" w:rsidR="006D3B53" w:rsidRPr="007E013C" w:rsidRDefault="006D3B53" w:rsidP="00F4023A">
      <w:pPr>
        <w:spacing w:line="360" w:lineRule="auto"/>
        <w:ind w:left="3544"/>
        <w:jc w:val="both"/>
        <w:rPr>
          <w:rFonts w:ascii="Century Gothic" w:hAnsi="Century Gothic"/>
          <w:sz w:val="22"/>
          <w:szCs w:val="22"/>
        </w:rPr>
      </w:pPr>
      <w:r w:rsidRPr="007E013C">
        <w:rPr>
          <w:rFonts w:ascii="Century Gothic" w:hAnsi="Century Gothic"/>
          <w:b/>
          <w:sz w:val="22"/>
          <w:szCs w:val="22"/>
        </w:rPr>
        <w:t>e)</w:t>
      </w:r>
      <w:r w:rsidRPr="007E013C">
        <w:rPr>
          <w:rFonts w:ascii="Century Gothic" w:hAnsi="Century Gothic"/>
          <w:sz w:val="22"/>
          <w:szCs w:val="22"/>
        </w:rPr>
        <w:t xml:space="preserve"> Proibição de contratar com o Poder Público ou receber benefícios fiscais ou creditícios, direta ou indiretamente, ainda que por intermédio de pessoa jurídica da qual seja sócio majoritário, pelo prazo de </w:t>
      </w:r>
      <w:r w:rsidR="000A4A4E" w:rsidRPr="007E013C">
        <w:rPr>
          <w:rFonts w:ascii="Century Gothic" w:hAnsi="Century Gothic"/>
          <w:sz w:val="22"/>
          <w:szCs w:val="22"/>
        </w:rPr>
        <w:t>05</w:t>
      </w:r>
      <w:r w:rsidRPr="007E013C">
        <w:rPr>
          <w:rFonts w:ascii="Century Gothic" w:hAnsi="Century Gothic"/>
          <w:sz w:val="22"/>
          <w:szCs w:val="22"/>
        </w:rPr>
        <w:t xml:space="preserve"> </w:t>
      </w:r>
      <w:r w:rsidR="00880E6C" w:rsidRPr="007E013C">
        <w:rPr>
          <w:rFonts w:ascii="Century Gothic" w:hAnsi="Century Gothic"/>
          <w:sz w:val="22"/>
          <w:szCs w:val="22"/>
        </w:rPr>
        <w:t xml:space="preserve">(cinco) </w:t>
      </w:r>
      <w:r w:rsidRPr="007E013C">
        <w:rPr>
          <w:rFonts w:ascii="Century Gothic" w:hAnsi="Century Gothic"/>
          <w:sz w:val="22"/>
          <w:szCs w:val="22"/>
        </w:rPr>
        <w:t>anos.</w:t>
      </w:r>
    </w:p>
    <w:p w14:paraId="30F336A6" w14:textId="77777777" w:rsidR="009A2CF8" w:rsidRPr="007E013C" w:rsidRDefault="009A2CF8" w:rsidP="006D3B53">
      <w:pPr>
        <w:pStyle w:val="PargrafodaLista"/>
        <w:spacing w:line="360" w:lineRule="auto"/>
        <w:ind w:left="3544"/>
        <w:contextualSpacing/>
        <w:jc w:val="both"/>
        <w:rPr>
          <w:rFonts w:ascii="Century Gothic" w:hAnsi="Century Gothic"/>
          <w:sz w:val="22"/>
          <w:szCs w:val="22"/>
        </w:rPr>
      </w:pPr>
    </w:p>
    <w:p w14:paraId="287D3F95" w14:textId="732453BA" w:rsidR="001A3A87" w:rsidRPr="007E013C" w:rsidRDefault="00D8450B" w:rsidP="000A4A4E">
      <w:pPr>
        <w:spacing w:line="360" w:lineRule="auto"/>
        <w:ind w:firstLine="3544"/>
        <w:jc w:val="both"/>
        <w:rPr>
          <w:rFonts w:ascii="Century Gothic" w:hAnsi="Century Gothic"/>
          <w:sz w:val="22"/>
          <w:szCs w:val="22"/>
        </w:rPr>
      </w:pPr>
      <w:r w:rsidRPr="007E013C">
        <w:rPr>
          <w:rFonts w:ascii="Century Gothic" w:hAnsi="Century Gothic"/>
          <w:b/>
          <w:sz w:val="22"/>
          <w:szCs w:val="22"/>
        </w:rPr>
        <w:t>8</w:t>
      </w:r>
      <w:r w:rsidR="000A4A4E" w:rsidRPr="007E013C">
        <w:rPr>
          <w:rFonts w:ascii="Century Gothic" w:hAnsi="Century Gothic"/>
          <w:b/>
          <w:sz w:val="22"/>
          <w:szCs w:val="22"/>
        </w:rPr>
        <w:t xml:space="preserve">. </w:t>
      </w:r>
      <w:r w:rsidR="008D0028" w:rsidRPr="007E013C">
        <w:rPr>
          <w:rFonts w:ascii="Century Gothic" w:hAnsi="Century Gothic" w:cs="Arial"/>
          <w:sz w:val="22"/>
          <w:szCs w:val="22"/>
        </w:rPr>
        <w:t>Subsidiariamente</w:t>
      </w:r>
      <w:r w:rsidR="00011D17" w:rsidRPr="007E013C">
        <w:rPr>
          <w:rFonts w:ascii="Century Gothic" w:hAnsi="Century Gothic" w:cs="Arial"/>
          <w:sz w:val="22"/>
          <w:szCs w:val="22"/>
        </w:rPr>
        <w:t>,</w:t>
      </w:r>
      <w:r w:rsidR="00EC1EAA" w:rsidRPr="007E013C">
        <w:rPr>
          <w:rFonts w:ascii="Century Gothic" w:hAnsi="Century Gothic" w:cs="Arial"/>
          <w:sz w:val="22"/>
          <w:szCs w:val="22"/>
        </w:rPr>
        <w:t xml:space="preserve"> acaso Vossa Excelência não entenda que a conduta do requerido não causou danos ao erário,</w:t>
      </w:r>
      <w:r w:rsidR="00EB7275" w:rsidRPr="007E013C">
        <w:rPr>
          <w:rFonts w:ascii="Century Gothic" w:hAnsi="Century Gothic" w:cs="Arial"/>
          <w:sz w:val="22"/>
          <w:szCs w:val="22"/>
        </w:rPr>
        <w:t xml:space="preserve"> </w:t>
      </w:r>
      <w:r w:rsidR="001A3A87" w:rsidRPr="007E013C">
        <w:rPr>
          <w:rFonts w:ascii="Century Gothic" w:hAnsi="Century Gothic" w:cs="Arial"/>
          <w:sz w:val="22"/>
          <w:szCs w:val="22"/>
        </w:rPr>
        <w:t>requer-se</w:t>
      </w:r>
      <w:r w:rsidR="00446C19" w:rsidRPr="007E013C">
        <w:rPr>
          <w:rFonts w:ascii="Century Gothic" w:hAnsi="Century Gothic" w:cs="Arial"/>
          <w:sz w:val="22"/>
          <w:szCs w:val="22"/>
        </w:rPr>
        <w:t xml:space="preserve"> </w:t>
      </w:r>
      <w:r w:rsidR="001A3A87" w:rsidRPr="007E013C">
        <w:rPr>
          <w:rFonts w:ascii="Century Gothic" w:hAnsi="Century Gothic" w:cs="Arial"/>
          <w:sz w:val="22"/>
          <w:szCs w:val="22"/>
        </w:rPr>
        <w:t xml:space="preserve">seja o </w:t>
      </w:r>
      <w:r w:rsidR="001A3A87" w:rsidRPr="007E013C">
        <w:rPr>
          <w:rFonts w:ascii="Century Gothic" w:hAnsi="Century Gothic"/>
          <w:sz w:val="22"/>
          <w:szCs w:val="22"/>
        </w:rPr>
        <w:t xml:space="preserve">requerido </w:t>
      </w:r>
      <w:r w:rsidR="00880E6C" w:rsidRPr="007E013C">
        <w:rPr>
          <w:rFonts w:ascii="Century Gothic" w:hAnsi="Century Gothic"/>
          <w:b/>
          <w:bCs/>
          <w:sz w:val="22"/>
          <w:szCs w:val="22"/>
        </w:rPr>
        <w:t>ALESSANDRO AÉCIO FELIX</w:t>
      </w:r>
      <w:r w:rsidR="00EF04F4" w:rsidRPr="007E013C">
        <w:rPr>
          <w:rFonts w:ascii="Century Gothic" w:eastAsia="Calibri" w:hAnsi="Century Gothic"/>
          <w:b/>
          <w:bCs/>
          <w:sz w:val="22"/>
          <w:szCs w:val="22"/>
          <w:lang w:eastAsia="en-US"/>
        </w:rPr>
        <w:t xml:space="preserve"> </w:t>
      </w:r>
      <w:r w:rsidR="006E67E4" w:rsidRPr="007E013C">
        <w:rPr>
          <w:rFonts w:ascii="Century Gothic" w:hAnsi="Century Gothic" w:cs="Arial"/>
          <w:bCs/>
          <w:sz w:val="22"/>
          <w:szCs w:val="22"/>
        </w:rPr>
        <w:t xml:space="preserve">condenado </w:t>
      </w:r>
      <w:r w:rsidR="001A3A87" w:rsidRPr="007E013C">
        <w:rPr>
          <w:rFonts w:ascii="Century Gothic" w:hAnsi="Century Gothic"/>
          <w:sz w:val="22"/>
          <w:szCs w:val="22"/>
        </w:rPr>
        <w:t xml:space="preserve">a prática de atos que </w:t>
      </w:r>
      <w:r w:rsidR="00F86E89" w:rsidRPr="007E013C">
        <w:rPr>
          <w:rFonts w:ascii="Century Gothic" w:hAnsi="Century Gothic"/>
          <w:sz w:val="22"/>
          <w:szCs w:val="22"/>
        </w:rPr>
        <w:t xml:space="preserve">atentaram contra os </w:t>
      </w:r>
      <w:r w:rsidR="001A3A87" w:rsidRPr="007E013C">
        <w:rPr>
          <w:rFonts w:ascii="Century Gothic" w:hAnsi="Century Gothic"/>
          <w:sz w:val="22"/>
          <w:szCs w:val="22"/>
        </w:rPr>
        <w:t>princípios administrativos, previstos 11º</w:t>
      </w:r>
      <w:r w:rsidR="00F86E89" w:rsidRPr="007E013C">
        <w:rPr>
          <w:rFonts w:ascii="Century Gothic" w:hAnsi="Century Gothic"/>
          <w:sz w:val="22"/>
          <w:szCs w:val="22"/>
        </w:rPr>
        <w:t>,</w:t>
      </w:r>
      <w:r w:rsidR="001A3A87" w:rsidRPr="007E013C">
        <w:rPr>
          <w:rFonts w:ascii="Century Gothic" w:hAnsi="Century Gothic"/>
          <w:sz w:val="22"/>
          <w:szCs w:val="22"/>
        </w:rPr>
        <w:t xml:space="preserve"> caput</w:t>
      </w:r>
      <w:r w:rsidR="00F86E89" w:rsidRPr="007E013C">
        <w:rPr>
          <w:rFonts w:ascii="Century Gothic" w:hAnsi="Century Gothic"/>
          <w:sz w:val="22"/>
          <w:szCs w:val="22"/>
        </w:rPr>
        <w:t xml:space="preserve">, </w:t>
      </w:r>
      <w:r w:rsidR="001A3A87" w:rsidRPr="007E013C">
        <w:rPr>
          <w:rFonts w:ascii="Century Gothic" w:hAnsi="Century Gothic"/>
          <w:sz w:val="22"/>
          <w:szCs w:val="22"/>
        </w:rPr>
        <w:t>da lei n. 8.429/92, para o fim de determinar:</w:t>
      </w:r>
    </w:p>
    <w:p w14:paraId="42865DBB" w14:textId="77777777" w:rsidR="00446C19" w:rsidRPr="007E013C" w:rsidRDefault="00446C19" w:rsidP="00D01460">
      <w:pPr>
        <w:spacing w:line="360" w:lineRule="auto"/>
        <w:ind w:firstLine="2268"/>
        <w:jc w:val="both"/>
        <w:rPr>
          <w:rFonts w:ascii="Century Gothic" w:hAnsi="Century Gothic" w:cs="Arial"/>
          <w:sz w:val="22"/>
          <w:szCs w:val="22"/>
        </w:rPr>
      </w:pPr>
    </w:p>
    <w:p w14:paraId="48049E7B" w14:textId="64314AB7" w:rsidR="00BA4D7F" w:rsidRPr="007E013C" w:rsidRDefault="006E67E4" w:rsidP="00F4023A">
      <w:pPr>
        <w:widowControl w:val="0"/>
        <w:suppressAutoHyphens/>
        <w:spacing w:line="360" w:lineRule="auto"/>
        <w:ind w:left="3544"/>
        <w:jc w:val="both"/>
        <w:rPr>
          <w:rFonts w:ascii="Century Gothic" w:eastAsia="Calibri" w:hAnsi="Century Gothic"/>
          <w:b/>
          <w:bCs/>
          <w:sz w:val="22"/>
          <w:szCs w:val="22"/>
          <w:lang w:eastAsia="en-US"/>
        </w:rPr>
      </w:pPr>
      <w:r w:rsidRPr="007E013C">
        <w:rPr>
          <w:rFonts w:ascii="Century Gothic" w:hAnsi="Century Gothic"/>
          <w:b/>
          <w:sz w:val="22"/>
          <w:szCs w:val="22"/>
        </w:rPr>
        <w:t>a)</w:t>
      </w:r>
      <w:r w:rsidRPr="007E013C">
        <w:rPr>
          <w:rFonts w:ascii="Century Gothic" w:hAnsi="Century Gothic"/>
          <w:sz w:val="22"/>
          <w:szCs w:val="22"/>
        </w:rPr>
        <w:t xml:space="preserve"> </w:t>
      </w:r>
      <w:r w:rsidR="00BA4D7F" w:rsidRPr="007E013C">
        <w:rPr>
          <w:rFonts w:ascii="Century Gothic" w:hAnsi="Century Gothic"/>
          <w:b/>
          <w:bCs/>
          <w:sz w:val="22"/>
          <w:szCs w:val="22"/>
        </w:rPr>
        <w:t>Perda da função</w:t>
      </w:r>
      <w:r w:rsidR="00BA4D7F" w:rsidRPr="007E013C">
        <w:rPr>
          <w:rFonts w:ascii="Century Gothic" w:hAnsi="Century Gothic"/>
          <w:sz w:val="22"/>
          <w:szCs w:val="22"/>
        </w:rPr>
        <w:t xml:space="preserve"> pública exercida pelo demandado</w:t>
      </w:r>
      <w:r w:rsidR="00BA4D7F" w:rsidRPr="007E013C">
        <w:rPr>
          <w:rFonts w:ascii="Century Gothic" w:eastAsia="Calibri" w:hAnsi="Century Gothic"/>
          <w:sz w:val="22"/>
          <w:szCs w:val="22"/>
          <w:lang w:eastAsia="en-US"/>
        </w:rPr>
        <w:t>;</w:t>
      </w:r>
    </w:p>
    <w:p w14:paraId="5C154746" w14:textId="77777777" w:rsidR="006E67E4" w:rsidRPr="007E013C" w:rsidRDefault="006E67E4" w:rsidP="00F4023A">
      <w:pPr>
        <w:spacing w:line="360" w:lineRule="auto"/>
        <w:ind w:left="3556"/>
        <w:jc w:val="both"/>
        <w:rPr>
          <w:rFonts w:ascii="Century Gothic" w:hAnsi="Century Gothic"/>
          <w:sz w:val="22"/>
          <w:szCs w:val="22"/>
        </w:rPr>
      </w:pPr>
    </w:p>
    <w:p w14:paraId="1CA3063C" w14:textId="29B37782" w:rsidR="00246DD0" w:rsidRPr="007E013C" w:rsidRDefault="006E67E4" w:rsidP="00F4023A">
      <w:pPr>
        <w:spacing w:line="360" w:lineRule="auto"/>
        <w:ind w:left="3556"/>
        <w:jc w:val="both"/>
        <w:rPr>
          <w:rFonts w:ascii="Century Gothic" w:hAnsi="Century Gothic"/>
          <w:sz w:val="22"/>
          <w:szCs w:val="22"/>
        </w:rPr>
      </w:pPr>
      <w:r w:rsidRPr="007E013C">
        <w:rPr>
          <w:rFonts w:ascii="Century Gothic" w:hAnsi="Century Gothic"/>
          <w:b/>
          <w:sz w:val="22"/>
          <w:szCs w:val="22"/>
        </w:rPr>
        <w:t xml:space="preserve">b) </w:t>
      </w:r>
      <w:r w:rsidR="008936CE" w:rsidRPr="007E013C">
        <w:rPr>
          <w:rFonts w:ascii="Century Gothic" w:hAnsi="Century Gothic"/>
          <w:sz w:val="22"/>
          <w:szCs w:val="22"/>
        </w:rPr>
        <w:t xml:space="preserve">Pagamento de </w:t>
      </w:r>
      <w:r w:rsidR="008936CE" w:rsidRPr="007E013C">
        <w:rPr>
          <w:rFonts w:ascii="Century Gothic" w:hAnsi="Century Gothic"/>
          <w:b/>
          <w:bCs/>
          <w:sz w:val="22"/>
          <w:szCs w:val="22"/>
        </w:rPr>
        <w:t>multa civil</w:t>
      </w:r>
      <w:r w:rsidR="008936CE" w:rsidRPr="007E013C">
        <w:rPr>
          <w:rFonts w:ascii="Century Gothic" w:hAnsi="Century Gothic"/>
          <w:sz w:val="22"/>
          <w:szCs w:val="22"/>
        </w:rPr>
        <w:t xml:space="preserve"> no valor </w:t>
      </w:r>
      <w:r w:rsidR="00246DD0" w:rsidRPr="007E013C">
        <w:rPr>
          <w:rFonts w:ascii="Century Gothic" w:hAnsi="Century Gothic"/>
          <w:sz w:val="22"/>
          <w:szCs w:val="22"/>
        </w:rPr>
        <w:t>no montante de 10</w:t>
      </w:r>
      <w:r w:rsidR="0093697D">
        <w:rPr>
          <w:rFonts w:ascii="Century Gothic" w:hAnsi="Century Gothic"/>
          <w:sz w:val="22"/>
          <w:szCs w:val="22"/>
        </w:rPr>
        <w:t>0</w:t>
      </w:r>
      <w:r w:rsidR="00246DD0" w:rsidRPr="007E013C">
        <w:rPr>
          <w:rFonts w:ascii="Century Gothic" w:hAnsi="Century Gothic"/>
          <w:sz w:val="22"/>
          <w:szCs w:val="22"/>
        </w:rPr>
        <w:t xml:space="preserve"> (</w:t>
      </w:r>
      <w:r w:rsidR="0093697D">
        <w:rPr>
          <w:rFonts w:ascii="Century Gothic" w:hAnsi="Century Gothic"/>
          <w:sz w:val="22"/>
          <w:szCs w:val="22"/>
        </w:rPr>
        <w:t>cem</w:t>
      </w:r>
      <w:r w:rsidR="00246DD0" w:rsidRPr="007E013C">
        <w:rPr>
          <w:rFonts w:ascii="Century Gothic" w:hAnsi="Century Gothic"/>
          <w:sz w:val="22"/>
          <w:szCs w:val="22"/>
        </w:rPr>
        <w:t>) vezes o valor da remuneração percebida pelo requerido;</w:t>
      </w:r>
    </w:p>
    <w:p w14:paraId="6AA9481F" w14:textId="77777777" w:rsidR="008936CE" w:rsidRPr="007E013C" w:rsidRDefault="008936CE" w:rsidP="00F4023A">
      <w:pPr>
        <w:spacing w:line="360" w:lineRule="auto"/>
        <w:ind w:left="3556"/>
        <w:jc w:val="both"/>
        <w:rPr>
          <w:rFonts w:ascii="Century Gothic" w:hAnsi="Century Gothic"/>
          <w:b/>
          <w:sz w:val="22"/>
          <w:szCs w:val="22"/>
        </w:rPr>
      </w:pPr>
    </w:p>
    <w:p w14:paraId="2E6C0689" w14:textId="36BEA913" w:rsidR="006E67E4" w:rsidRPr="007E013C" w:rsidRDefault="006E67E4" w:rsidP="00F4023A">
      <w:pPr>
        <w:spacing w:line="360" w:lineRule="auto"/>
        <w:ind w:left="3556"/>
        <w:jc w:val="both"/>
        <w:rPr>
          <w:rFonts w:ascii="Century Gothic" w:hAnsi="Century Gothic" w:cs="Arial"/>
          <w:bCs/>
          <w:sz w:val="22"/>
          <w:szCs w:val="22"/>
        </w:rPr>
      </w:pPr>
      <w:r w:rsidRPr="007E013C">
        <w:rPr>
          <w:rFonts w:ascii="Century Gothic" w:hAnsi="Century Gothic"/>
          <w:b/>
          <w:sz w:val="22"/>
          <w:szCs w:val="22"/>
        </w:rPr>
        <w:t>c)</w:t>
      </w:r>
      <w:r w:rsidRPr="007E013C">
        <w:rPr>
          <w:rFonts w:ascii="Century Gothic" w:hAnsi="Century Gothic"/>
          <w:sz w:val="22"/>
          <w:szCs w:val="22"/>
        </w:rPr>
        <w:t xml:space="preserve"> </w:t>
      </w:r>
      <w:r w:rsidR="008936CE" w:rsidRPr="007E013C">
        <w:rPr>
          <w:rFonts w:ascii="Century Gothic" w:hAnsi="Century Gothic"/>
          <w:sz w:val="22"/>
          <w:szCs w:val="22"/>
        </w:rPr>
        <w:t>Suspensão dos direitos políticos por 05 (cinco) anos;</w:t>
      </w:r>
    </w:p>
    <w:p w14:paraId="33C7DF42" w14:textId="77777777" w:rsidR="008936CE" w:rsidRPr="007E013C" w:rsidRDefault="008936CE" w:rsidP="00F4023A">
      <w:pPr>
        <w:spacing w:line="360" w:lineRule="auto"/>
        <w:ind w:left="3556"/>
        <w:jc w:val="both"/>
        <w:rPr>
          <w:rFonts w:ascii="Century Gothic" w:hAnsi="Century Gothic"/>
          <w:sz w:val="22"/>
          <w:szCs w:val="22"/>
        </w:rPr>
      </w:pPr>
    </w:p>
    <w:p w14:paraId="1584E0E5" w14:textId="416FDAEC" w:rsidR="006E67E4" w:rsidRPr="007E013C" w:rsidRDefault="006E67E4" w:rsidP="00F4023A">
      <w:pPr>
        <w:spacing w:line="360" w:lineRule="auto"/>
        <w:ind w:left="3556"/>
        <w:jc w:val="both"/>
        <w:rPr>
          <w:rFonts w:ascii="Century Gothic" w:hAnsi="Century Gothic"/>
          <w:sz w:val="22"/>
          <w:szCs w:val="22"/>
        </w:rPr>
      </w:pPr>
      <w:r w:rsidRPr="007E013C">
        <w:rPr>
          <w:rFonts w:ascii="Century Gothic" w:hAnsi="Century Gothic"/>
          <w:b/>
          <w:sz w:val="22"/>
          <w:szCs w:val="22"/>
        </w:rPr>
        <w:lastRenderedPageBreak/>
        <w:t>d)</w:t>
      </w:r>
      <w:r w:rsidRPr="007E013C">
        <w:rPr>
          <w:rFonts w:ascii="Century Gothic" w:hAnsi="Century Gothic"/>
          <w:sz w:val="22"/>
          <w:szCs w:val="22"/>
        </w:rPr>
        <w:t xml:space="preserve"> </w:t>
      </w:r>
      <w:r w:rsidR="008936CE" w:rsidRPr="007E013C">
        <w:rPr>
          <w:rFonts w:ascii="Century Gothic" w:hAnsi="Century Gothic"/>
          <w:sz w:val="22"/>
          <w:szCs w:val="22"/>
        </w:rPr>
        <w:t>Proibição de contratar com o Poder Público ou receber benefícios fiscais ou creditícios, direta ou indiretamente, ainda que por intermédio de pessoa jurídica da qual seja sócio majoritário, pelo prazo de 03 anos.</w:t>
      </w:r>
    </w:p>
    <w:p w14:paraId="25B45FA6" w14:textId="77777777" w:rsidR="006E67E4" w:rsidRPr="007E013C" w:rsidRDefault="006E67E4" w:rsidP="00F4023A">
      <w:pPr>
        <w:spacing w:line="360" w:lineRule="auto"/>
        <w:ind w:left="3556"/>
        <w:jc w:val="both"/>
        <w:rPr>
          <w:rFonts w:ascii="Century Gothic" w:hAnsi="Century Gothic"/>
          <w:sz w:val="22"/>
          <w:szCs w:val="22"/>
        </w:rPr>
      </w:pPr>
    </w:p>
    <w:p w14:paraId="473AC9EB" w14:textId="2D6008E8" w:rsidR="00CB6317" w:rsidRPr="007E013C" w:rsidRDefault="00D8450B" w:rsidP="008936CE">
      <w:pPr>
        <w:spacing w:line="360" w:lineRule="auto"/>
        <w:ind w:firstLine="3544"/>
        <w:jc w:val="both"/>
        <w:rPr>
          <w:rFonts w:ascii="Century Gothic" w:hAnsi="Century Gothic"/>
          <w:sz w:val="22"/>
          <w:szCs w:val="22"/>
        </w:rPr>
      </w:pPr>
      <w:r w:rsidRPr="007E013C">
        <w:rPr>
          <w:rFonts w:ascii="Century Gothic" w:hAnsi="Century Gothic"/>
          <w:b/>
          <w:sz w:val="22"/>
          <w:szCs w:val="22"/>
        </w:rPr>
        <w:t>9</w:t>
      </w:r>
      <w:r w:rsidR="00CB6317" w:rsidRPr="007E013C">
        <w:rPr>
          <w:rFonts w:ascii="Century Gothic" w:hAnsi="Century Gothic"/>
          <w:sz w:val="22"/>
          <w:szCs w:val="22"/>
        </w:rPr>
        <w:t xml:space="preserve"> seja, por fim, o requerido condenado a pagar as custas, emolumentos, encargos e demais despesas processuais, inclusive eventuais perícias requeridas no curso do processo. </w:t>
      </w:r>
    </w:p>
    <w:p w14:paraId="76C70E2B" w14:textId="77777777" w:rsidR="005D401D" w:rsidRPr="007E013C" w:rsidRDefault="005D401D" w:rsidP="008936CE">
      <w:pPr>
        <w:spacing w:line="360" w:lineRule="auto"/>
        <w:ind w:firstLine="3544"/>
        <w:jc w:val="both"/>
        <w:rPr>
          <w:rFonts w:ascii="Century Gothic" w:hAnsi="Century Gothic"/>
          <w:sz w:val="22"/>
          <w:szCs w:val="22"/>
        </w:rPr>
      </w:pPr>
    </w:p>
    <w:p w14:paraId="333A12A2" w14:textId="72A5EC28" w:rsidR="008936CE" w:rsidRPr="007E013C" w:rsidRDefault="00CB6317" w:rsidP="008936CE">
      <w:pPr>
        <w:pStyle w:val="Corpodetexto"/>
        <w:spacing w:line="360" w:lineRule="auto"/>
        <w:ind w:firstLine="3544"/>
        <w:rPr>
          <w:sz w:val="22"/>
          <w:szCs w:val="22"/>
        </w:rPr>
      </w:pPr>
      <w:r w:rsidRPr="007E013C">
        <w:rPr>
          <w:sz w:val="22"/>
          <w:szCs w:val="22"/>
        </w:rPr>
        <w:t xml:space="preserve">Dá-se à causa o valor </w:t>
      </w:r>
      <w:r w:rsidR="00E6534D" w:rsidRPr="007E013C">
        <w:rPr>
          <w:b/>
          <w:bCs/>
          <w:sz w:val="22"/>
          <w:szCs w:val="22"/>
        </w:rPr>
        <w:t xml:space="preserve">R$ 909.607,94 </w:t>
      </w:r>
      <w:r w:rsidR="00E6534D" w:rsidRPr="007E013C">
        <w:rPr>
          <w:sz w:val="22"/>
          <w:szCs w:val="22"/>
        </w:rPr>
        <w:t>(novecentos e nove mil seiscentos e sete reais e noventa e quatro centavos)</w:t>
      </w:r>
      <w:r w:rsidR="008936CE" w:rsidRPr="007E013C">
        <w:rPr>
          <w:sz w:val="22"/>
          <w:szCs w:val="22"/>
        </w:rPr>
        <w:t>.</w:t>
      </w:r>
    </w:p>
    <w:p w14:paraId="120B2642" w14:textId="77777777" w:rsidR="008936CE" w:rsidRPr="007E013C" w:rsidRDefault="00CB6317" w:rsidP="008936CE">
      <w:pPr>
        <w:spacing w:line="360" w:lineRule="auto"/>
        <w:ind w:left="3544"/>
        <w:jc w:val="both"/>
        <w:rPr>
          <w:rFonts w:ascii="Century Gothic" w:hAnsi="Century Gothic"/>
          <w:sz w:val="22"/>
          <w:szCs w:val="22"/>
        </w:rPr>
      </w:pPr>
      <w:r w:rsidRPr="007E013C">
        <w:rPr>
          <w:rFonts w:ascii="Century Gothic" w:hAnsi="Century Gothic"/>
          <w:sz w:val="22"/>
          <w:szCs w:val="22"/>
        </w:rPr>
        <w:tab/>
      </w:r>
    </w:p>
    <w:p w14:paraId="23E32295" w14:textId="304EED91" w:rsidR="008936CE" w:rsidRDefault="008936CE" w:rsidP="008936CE">
      <w:pPr>
        <w:spacing w:line="360" w:lineRule="auto"/>
        <w:ind w:left="3544"/>
        <w:jc w:val="both"/>
        <w:rPr>
          <w:rFonts w:ascii="Century Gothic" w:hAnsi="Century Gothic"/>
          <w:sz w:val="22"/>
          <w:szCs w:val="22"/>
        </w:rPr>
      </w:pPr>
      <w:r>
        <w:rPr>
          <w:rFonts w:ascii="Century Gothic" w:hAnsi="Century Gothic"/>
          <w:sz w:val="22"/>
          <w:szCs w:val="22"/>
        </w:rPr>
        <w:t xml:space="preserve">Brodowski, </w:t>
      </w:r>
      <w:r w:rsidR="00301419">
        <w:rPr>
          <w:rFonts w:ascii="Century Gothic" w:hAnsi="Century Gothic"/>
          <w:sz w:val="22"/>
          <w:szCs w:val="22"/>
        </w:rPr>
        <w:t>24 de setembro de 2020</w:t>
      </w:r>
      <w:r>
        <w:rPr>
          <w:rFonts w:ascii="Century Gothic" w:hAnsi="Century Gothic"/>
          <w:sz w:val="22"/>
          <w:szCs w:val="22"/>
        </w:rPr>
        <w:t>.</w:t>
      </w:r>
    </w:p>
    <w:p w14:paraId="508A69F7" w14:textId="77777777" w:rsidR="008936CE" w:rsidRDefault="008936CE" w:rsidP="008936CE">
      <w:pPr>
        <w:spacing w:line="360" w:lineRule="auto"/>
        <w:ind w:left="3544"/>
        <w:jc w:val="both"/>
        <w:rPr>
          <w:rFonts w:ascii="Century Gothic" w:hAnsi="Century Gothic"/>
          <w:sz w:val="22"/>
          <w:szCs w:val="22"/>
        </w:rPr>
      </w:pPr>
    </w:p>
    <w:p w14:paraId="421DA980" w14:textId="41C179A2" w:rsidR="008936CE" w:rsidRPr="008936CE" w:rsidRDefault="008936CE" w:rsidP="008936CE">
      <w:pPr>
        <w:ind w:left="3544"/>
        <w:jc w:val="both"/>
        <w:rPr>
          <w:rFonts w:ascii="Century Gothic" w:hAnsi="Century Gothic"/>
          <w:b/>
          <w:sz w:val="22"/>
          <w:szCs w:val="22"/>
        </w:rPr>
      </w:pPr>
      <w:r>
        <w:rPr>
          <w:rFonts w:ascii="Century Gothic" w:hAnsi="Century Gothic"/>
          <w:b/>
          <w:sz w:val="22"/>
          <w:szCs w:val="22"/>
          <w:lang w:val="pt-PT"/>
        </w:rPr>
        <w:t xml:space="preserve">  </w:t>
      </w:r>
      <w:r w:rsidR="00390316" w:rsidRPr="008936CE">
        <w:rPr>
          <w:rFonts w:ascii="Century Gothic" w:hAnsi="Century Gothic"/>
          <w:b/>
          <w:sz w:val="22"/>
          <w:szCs w:val="22"/>
          <w:lang w:val="pt-PT"/>
        </w:rPr>
        <w:t>LEONARDO BELLINI DE CASTRO</w:t>
      </w:r>
    </w:p>
    <w:p w14:paraId="54E093BF" w14:textId="238781C3" w:rsidR="008936CE" w:rsidRPr="008936CE" w:rsidRDefault="008936CE" w:rsidP="008936CE">
      <w:pPr>
        <w:ind w:left="3544"/>
        <w:jc w:val="both"/>
        <w:rPr>
          <w:rFonts w:ascii="Century Gothic" w:hAnsi="Century Gothic"/>
          <w:sz w:val="22"/>
          <w:szCs w:val="22"/>
        </w:rPr>
      </w:pPr>
      <w:r>
        <w:rPr>
          <w:rFonts w:ascii="Century Gothic" w:hAnsi="Century Gothic"/>
          <w:i/>
          <w:sz w:val="22"/>
          <w:szCs w:val="22"/>
        </w:rPr>
        <w:t xml:space="preserve">          </w:t>
      </w:r>
      <w:r w:rsidR="00390316" w:rsidRPr="008936CE">
        <w:rPr>
          <w:rFonts w:ascii="Century Gothic" w:hAnsi="Century Gothic"/>
          <w:i/>
          <w:sz w:val="22"/>
          <w:szCs w:val="22"/>
        </w:rPr>
        <w:t>Promotor de Justiça</w:t>
      </w:r>
    </w:p>
    <w:p w14:paraId="44D9A666" w14:textId="40AE33AA" w:rsidR="008936CE" w:rsidRDefault="008936CE" w:rsidP="008936CE">
      <w:pPr>
        <w:ind w:left="3544"/>
        <w:jc w:val="both"/>
        <w:rPr>
          <w:rFonts w:ascii="Century Gothic" w:hAnsi="Century Gothic"/>
          <w:b/>
          <w:bCs/>
          <w:sz w:val="22"/>
          <w:szCs w:val="22"/>
          <w:lang w:val="pt-PT"/>
        </w:rPr>
      </w:pPr>
    </w:p>
    <w:p w14:paraId="7600DC18" w14:textId="77777777" w:rsidR="008936CE" w:rsidRDefault="008936CE" w:rsidP="008936CE">
      <w:pPr>
        <w:ind w:left="3544"/>
        <w:jc w:val="both"/>
        <w:rPr>
          <w:rFonts w:ascii="Century Gothic" w:hAnsi="Century Gothic"/>
          <w:b/>
          <w:bCs/>
          <w:sz w:val="22"/>
          <w:szCs w:val="22"/>
          <w:lang w:val="pt-PT"/>
        </w:rPr>
      </w:pPr>
    </w:p>
    <w:p w14:paraId="4E7A366A" w14:textId="36640402" w:rsidR="008936CE" w:rsidRPr="008936CE" w:rsidRDefault="008936CE" w:rsidP="008936CE">
      <w:pPr>
        <w:ind w:left="3544"/>
        <w:jc w:val="both"/>
        <w:rPr>
          <w:rFonts w:ascii="Century Gothic" w:hAnsi="Century Gothic"/>
          <w:sz w:val="22"/>
          <w:szCs w:val="22"/>
        </w:rPr>
      </w:pPr>
      <w:r>
        <w:rPr>
          <w:rFonts w:ascii="Century Gothic" w:hAnsi="Century Gothic"/>
          <w:b/>
          <w:bCs/>
          <w:sz w:val="22"/>
          <w:szCs w:val="22"/>
          <w:lang w:val="pt-PT"/>
        </w:rPr>
        <w:t xml:space="preserve">   </w:t>
      </w:r>
      <w:r w:rsidR="00424509">
        <w:rPr>
          <w:rFonts w:ascii="Century Gothic" w:hAnsi="Century Gothic"/>
          <w:b/>
          <w:bCs/>
          <w:sz w:val="22"/>
          <w:szCs w:val="22"/>
          <w:lang w:val="pt-PT"/>
        </w:rPr>
        <w:t xml:space="preserve">  </w:t>
      </w:r>
      <w:r w:rsidR="00390316" w:rsidRPr="008936CE">
        <w:rPr>
          <w:rFonts w:ascii="Century Gothic" w:hAnsi="Century Gothic"/>
          <w:b/>
          <w:bCs/>
          <w:sz w:val="22"/>
          <w:szCs w:val="22"/>
          <w:lang w:val="pt-PT"/>
        </w:rPr>
        <w:t>RODRIGO LIONI SARTÓRIO</w:t>
      </w:r>
    </w:p>
    <w:p w14:paraId="3F545B96" w14:textId="35FA977F" w:rsidR="00390316" w:rsidRPr="008936CE" w:rsidRDefault="008936CE" w:rsidP="008936CE">
      <w:pPr>
        <w:ind w:left="3544"/>
        <w:jc w:val="both"/>
        <w:rPr>
          <w:rFonts w:ascii="Century Gothic" w:hAnsi="Century Gothic"/>
          <w:sz w:val="22"/>
          <w:szCs w:val="22"/>
        </w:rPr>
      </w:pPr>
      <w:r>
        <w:rPr>
          <w:rFonts w:ascii="Century Gothic" w:hAnsi="Century Gothic"/>
          <w:i/>
          <w:sz w:val="22"/>
          <w:szCs w:val="22"/>
        </w:rPr>
        <w:t xml:space="preserve">        </w:t>
      </w:r>
      <w:r w:rsidR="00424509">
        <w:rPr>
          <w:rFonts w:ascii="Century Gothic" w:hAnsi="Century Gothic"/>
          <w:i/>
          <w:sz w:val="22"/>
          <w:szCs w:val="22"/>
        </w:rPr>
        <w:t xml:space="preserve">   </w:t>
      </w:r>
      <w:r>
        <w:rPr>
          <w:rFonts w:ascii="Century Gothic" w:hAnsi="Century Gothic"/>
          <w:i/>
          <w:sz w:val="22"/>
          <w:szCs w:val="22"/>
        </w:rPr>
        <w:t xml:space="preserve">  </w:t>
      </w:r>
      <w:r w:rsidR="00390316" w:rsidRPr="008936CE">
        <w:rPr>
          <w:rFonts w:ascii="Century Gothic" w:hAnsi="Century Gothic"/>
          <w:i/>
          <w:sz w:val="22"/>
          <w:szCs w:val="22"/>
        </w:rPr>
        <w:t>Analista Jurídico</w:t>
      </w:r>
    </w:p>
    <w:sectPr w:rsidR="00390316" w:rsidRPr="008936CE" w:rsidSect="00F432DE">
      <w:headerReference w:type="default" r:id="rId30"/>
      <w:footerReference w:type="default" r:id="rId31"/>
      <w:pgSz w:w="12240" w:h="15840"/>
      <w:pgMar w:top="1843" w:right="1467" w:bottom="567" w:left="2268" w:header="709" w:footer="24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26A9E3" w14:textId="77777777" w:rsidR="006F1DA1" w:rsidRDefault="006F1DA1">
      <w:r>
        <w:separator/>
      </w:r>
    </w:p>
  </w:endnote>
  <w:endnote w:type="continuationSeparator" w:id="0">
    <w:p w14:paraId="5C0995D5" w14:textId="77777777" w:rsidR="006F1DA1" w:rsidRDefault="006F1DA1">
      <w:r>
        <w:continuationSeparator/>
      </w:r>
    </w:p>
  </w:endnote>
  <w:endnote w:type="continuationNotice" w:id="1">
    <w:p w14:paraId="22E6CF74" w14:textId="77777777" w:rsidR="006F1DA1" w:rsidRDefault="006F1D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Verdana,Italic">
    <w:altName w:val="Verdana"/>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830C6" w14:textId="4420DF4A" w:rsidR="005900A7" w:rsidRPr="00674561" w:rsidRDefault="005900A7" w:rsidP="00F432DE">
    <w:pPr>
      <w:pStyle w:val="Rodap"/>
      <w:jc w:val="center"/>
    </w:pPr>
    <w:r>
      <w:rPr>
        <w:noProof/>
      </w:rPr>
      <w:pict w14:anchorId="502F5D73">
        <v:line id="Conector reto 11" o:spid="_x0000_s2056" style="position:absolute;left:0;text-align:left;z-index:2;visibility:visible;mso-wrap-style:square;mso-wrap-distance-left:9pt;mso-wrap-distance-top:0;mso-wrap-distance-right:9pt;mso-wrap-distance-bottom:0;mso-position-horizontal:absolute;mso-position-horizontal-relative:margin;mso-position-vertical:absolute;mso-position-vertical-relative:text;mso-width-relative:margin;mso-height-relative:margin" from="-.1pt,3.55pt" to="424.5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" strokecolor="#c40008" strokeweight="1.5pt">
          <v:stroke joinstyle="miter"/>
          <w10:wrap anchorx="margin"/>
        </v:line>
      </w:pict>
    </w:r>
  </w:p>
  <w:p w14:paraId="6543FB3D" w14:textId="6933B092" w:rsidR="005900A7" w:rsidRPr="00F432DE" w:rsidRDefault="005900A7" w:rsidP="00F432DE">
    <w:pPr>
      <w:pStyle w:val="Rodap"/>
      <w:jc w:val="center"/>
      <w:rPr>
        <w:rFonts w:ascii="Arial" w:hAnsi="Arial" w:cs="Arial"/>
        <w:sz w:val="22"/>
        <w:szCs w:val="22"/>
      </w:rPr>
    </w:pPr>
    <w:r w:rsidRPr="00F432DE">
      <w:rPr>
        <w:rFonts w:ascii="Arial" w:hAnsi="Arial" w:cs="Arial"/>
        <w:sz w:val="22"/>
        <w:szCs w:val="22"/>
      </w:rPr>
      <w:t xml:space="preserve"> Avenida: Papa João XXIII, nº 1550 – Jardim Champagnat | Brodowski/SP</w:t>
    </w:r>
  </w:p>
  <w:p w14:paraId="7C0A2ECB" w14:textId="11E83D50" w:rsidR="005900A7" w:rsidRPr="00F432DE" w:rsidRDefault="005900A7" w:rsidP="00F432DE">
    <w:pPr>
      <w:pStyle w:val="Rodap"/>
      <w:jc w:val="center"/>
      <w:rPr>
        <w:rFonts w:ascii="Arial" w:hAnsi="Arial" w:cs="Arial"/>
        <w:sz w:val="22"/>
        <w:szCs w:val="22"/>
      </w:rPr>
    </w:pPr>
    <w:r w:rsidRPr="00F432DE">
      <w:rPr>
        <w:rFonts w:ascii="Arial" w:hAnsi="Arial" w:cs="Arial"/>
        <w:sz w:val="22"/>
        <w:szCs w:val="22"/>
      </w:rPr>
      <w:t xml:space="preserve">     </w:t>
    </w:r>
    <w:r w:rsidRPr="00F432DE">
      <w:rPr>
        <w:rFonts w:ascii="Arial" w:hAnsi="Arial" w:cs="Arial"/>
        <w:sz w:val="22"/>
        <w:szCs w:val="22"/>
        <w:lang w:val="en-US"/>
      </w:rPr>
      <w:t xml:space="preserve">Email: pjbrodowski@mpsp.mp.br | Tel. </w:t>
    </w:r>
    <w:r w:rsidRPr="00F432DE">
      <w:rPr>
        <w:rFonts w:ascii="Arial" w:hAnsi="Arial" w:cs="Arial"/>
        <w:sz w:val="22"/>
        <w:szCs w:val="22"/>
      </w:rPr>
      <w:t>(16) 3664-2111</w:t>
    </w:r>
  </w:p>
  <w:p w14:paraId="2DB22792" w14:textId="77777777" w:rsidR="005900A7" w:rsidRPr="00F432DE" w:rsidRDefault="005900A7" w:rsidP="00F432DE">
    <w:pPr>
      <w:pStyle w:val="Rodap"/>
      <w:jc w:val="center"/>
      <w:rPr>
        <w:rFonts w:ascii="Arial" w:hAnsi="Arial" w:cs="Arial"/>
        <w:sz w:val="22"/>
        <w:szCs w:val="22"/>
      </w:rPr>
    </w:pPr>
  </w:p>
  <w:p w14:paraId="26A4CF67" w14:textId="77777777" w:rsidR="005900A7" w:rsidRPr="00674561" w:rsidRDefault="005900A7" w:rsidP="00F432DE">
    <w:pPr>
      <w:pStyle w:val="Rodap"/>
      <w:jc w:val="right"/>
    </w:pPr>
    <w:r w:rsidRPr="00674561">
      <w:rPr>
        <w:rFonts w:ascii="Arial" w:hAnsi="Arial" w:cs="Arial"/>
        <w:sz w:val="18"/>
        <w:szCs w:val="18"/>
      </w:rPr>
      <w:t xml:space="preserve">Página </w:t>
    </w:r>
    <w:r w:rsidRPr="00674561">
      <w:rPr>
        <w:rFonts w:ascii="Arial" w:hAnsi="Arial" w:cs="Arial"/>
        <w:bCs/>
        <w:sz w:val="18"/>
        <w:szCs w:val="18"/>
      </w:rPr>
      <w:fldChar w:fldCharType="begin"/>
    </w:r>
    <w:r w:rsidRPr="00674561">
      <w:rPr>
        <w:rFonts w:ascii="Arial" w:hAnsi="Arial" w:cs="Arial"/>
        <w:bCs/>
        <w:sz w:val="18"/>
        <w:szCs w:val="18"/>
      </w:rPr>
      <w:instrText>PAGE</w:instrText>
    </w:r>
    <w:r w:rsidRPr="00674561">
      <w:rPr>
        <w:rFonts w:ascii="Arial" w:hAnsi="Arial" w:cs="Arial"/>
        <w:bCs/>
        <w:sz w:val="18"/>
        <w:szCs w:val="18"/>
      </w:rPr>
      <w:fldChar w:fldCharType="separate"/>
    </w:r>
    <w:r w:rsidR="000E10E9">
      <w:rPr>
        <w:rFonts w:ascii="Arial" w:hAnsi="Arial" w:cs="Arial"/>
        <w:bCs/>
        <w:noProof/>
        <w:sz w:val="18"/>
        <w:szCs w:val="18"/>
      </w:rPr>
      <w:t>8</w:t>
    </w:r>
    <w:r w:rsidRPr="00674561">
      <w:rPr>
        <w:rFonts w:ascii="Arial" w:hAnsi="Arial" w:cs="Arial"/>
        <w:bCs/>
        <w:sz w:val="18"/>
        <w:szCs w:val="18"/>
      </w:rPr>
      <w:fldChar w:fldCharType="end"/>
    </w:r>
    <w:r w:rsidRPr="00674561">
      <w:rPr>
        <w:rFonts w:ascii="Arial" w:hAnsi="Arial" w:cs="Arial"/>
        <w:sz w:val="18"/>
        <w:szCs w:val="18"/>
      </w:rPr>
      <w:t xml:space="preserve"> de </w:t>
    </w:r>
    <w:r w:rsidRPr="00674561">
      <w:rPr>
        <w:rFonts w:ascii="Arial" w:hAnsi="Arial" w:cs="Arial"/>
        <w:bCs/>
        <w:sz w:val="18"/>
        <w:szCs w:val="18"/>
      </w:rPr>
      <w:fldChar w:fldCharType="begin"/>
    </w:r>
    <w:r w:rsidRPr="00674561">
      <w:rPr>
        <w:rFonts w:ascii="Arial" w:hAnsi="Arial" w:cs="Arial"/>
        <w:bCs/>
        <w:sz w:val="18"/>
        <w:szCs w:val="18"/>
      </w:rPr>
      <w:instrText>NUMPAGES</w:instrText>
    </w:r>
    <w:r w:rsidRPr="00674561">
      <w:rPr>
        <w:rFonts w:ascii="Arial" w:hAnsi="Arial" w:cs="Arial"/>
        <w:bCs/>
        <w:sz w:val="18"/>
        <w:szCs w:val="18"/>
      </w:rPr>
      <w:fldChar w:fldCharType="separate"/>
    </w:r>
    <w:r w:rsidR="000E10E9">
      <w:rPr>
        <w:rFonts w:ascii="Arial" w:hAnsi="Arial" w:cs="Arial"/>
        <w:bCs/>
        <w:noProof/>
        <w:sz w:val="18"/>
        <w:szCs w:val="18"/>
      </w:rPr>
      <w:t>54</w:t>
    </w:r>
    <w:r w:rsidRPr="00674561">
      <w:rPr>
        <w:rFonts w:ascii="Arial" w:hAnsi="Arial" w:cs="Arial"/>
        <w:bCs/>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700820" w14:textId="77777777" w:rsidR="006F1DA1" w:rsidRDefault="006F1DA1">
      <w:r>
        <w:separator/>
      </w:r>
    </w:p>
  </w:footnote>
  <w:footnote w:type="continuationSeparator" w:id="0">
    <w:p w14:paraId="0B92B57D" w14:textId="77777777" w:rsidR="006F1DA1" w:rsidRDefault="006F1DA1">
      <w:r>
        <w:continuationSeparator/>
      </w:r>
    </w:p>
  </w:footnote>
  <w:footnote w:type="continuationNotice" w:id="1">
    <w:p w14:paraId="0F5A792D" w14:textId="77777777" w:rsidR="006F1DA1" w:rsidRDefault="006F1DA1"/>
  </w:footnote>
  <w:footnote w:id="2">
    <w:p w14:paraId="06747819" w14:textId="77777777" w:rsidR="005900A7" w:rsidRPr="008E2686" w:rsidRDefault="005900A7" w:rsidP="00C447B5">
      <w:pPr>
        <w:pStyle w:val="Textodenotaderodap"/>
        <w:rPr>
          <w:rFonts w:ascii="Century Gothic" w:hAnsi="Century Gothic"/>
          <w:sz w:val="16"/>
          <w:szCs w:val="16"/>
        </w:rPr>
      </w:pPr>
      <w:r w:rsidRPr="00243DA3">
        <w:rPr>
          <w:rStyle w:val="Refdenotaderodap"/>
          <w:rFonts w:ascii="Century Gothic" w:hAnsi="Century Gothic"/>
          <w:sz w:val="18"/>
          <w:szCs w:val="18"/>
        </w:rPr>
        <w:footnoteRef/>
      </w:r>
      <w:r w:rsidRPr="00243DA3">
        <w:rPr>
          <w:rFonts w:ascii="Century Gothic" w:hAnsi="Century Gothic"/>
          <w:sz w:val="18"/>
          <w:szCs w:val="18"/>
        </w:rPr>
        <w:t xml:space="preserve"> </w:t>
      </w:r>
      <w:r w:rsidRPr="008E2686">
        <w:rPr>
          <w:rFonts w:ascii="Century Gothic" w:hAnsi="Century Gothic"/>
          <w:sz w:val="16"/>
          <w:szCs w:val="16"/>
        </w:rPr>
        <w:t>Documento 06.</w:t>
      </w:r>
    </w:p>
  </w:footnote>
  <w:footnote w:id="3">
    <w:p w14:paraId="76500CF1" w14:textId="77777777" w:rsidR="005900A7" w:rsidRPr="008E2BE8" w:rsidRDefault="005900A7" w:rsidP="00862D26">
      <w:pPr>
        <w:pStyle w:val="Textodenotaderodap"/>
        <w:jc w:val="both"/>
        <w:rPr>
          <w:rFonts w:ascii="Century Gothic" w:hAnsi="Century Gothic"/>
          <w:sz w:val="16"/>
          <w:szCs w:val="16"/>
        </w:rPr>
      </w:pPr>
      <w:r w:rsidRPr="008E2BE8">
        <w:rPr>
          <w:rStyle w:val="Refdenotaderodap"/>
          <w:rFonts w:ascii="Century Gothic" w:hAnsi="Century Gothic"/>
          <w:sz w:val="16"/>
          <w:szCs w:val="16"/>
        </w:rPr>
        <w:footnoteRef/>
      </w:r>
      <w:r w:rsidRPr="008E2BE8">
        <w:rPr>
          <w:rFonts w:ascii="Century Gothic" w:hAnsi="Century Gothic"/>
          <w:sz w:val="16"/>
          <w:szCs w:val="16"/>
        </w:rPr>
        <w:t xml:space="preserve"> isto é, a investidura do servidor em cargo de atribuições e responsabilidades compatíveis com a limitação que tenha sofrido em sua capacidade física ou mental verificada em inspeção médica.</w:t>
      </w:r>
    </w:p>
  </w:footnote>
  <w:footnote w:id="4">
    <w:p w14:paraId="433AC251" w14:textId="06F55C3B" w:rsidR="00960C0B" w:rsidRDefault="00960C0B" w:rsidP="00960C0B">
      <w:pPr>
        <w:pStyle w:val="Textodenotaderodap"/>
        <w:jc w:val="both"/>
      </w:pPr>
      <w:r>
        <w:rPr>
          <w:rStyle w:val="Refdenotaderodap"/>
        </w:rPr>
        <w:footnoteRef/>
      </w:r>
      <w:r>
        <w:t xml:space="preserve"> GARCIA, Emerson. Improbidade Administrativa: dever de eficiência e escusa de incompetência, disponível em </w:t>
      </w:r>
      <w:hyperlink r:id="rId1" w:history="1">
        <w:r w:rsidRPr="00DC37D4">
          <w:rPr>
            <w:rStyle w:val="Hyperlink"/>
          </w:rPr>
          <w:t>https://www.conamp.org.br/pt/comunicacao/coluna-direito-em-debate/item/1032-improbidade-administrativa-dever-de-eficiencia-e-escusa-de-incompetencia.html</w:t>
        </w:r>
      </w:hyperlink>
      <w:r>
        <w:t>, acesso em 28/09/2020.</w:t>
      </w:r>
    </w:p>
  </w:footnote>
  <w:footnote w:id="5">
    <w:p w14:paraId="209901A2" w14:textId="77777777" w:rsidR="005900A7" w:rsidRPr="0093697D" w:rsidRDefault="005900A7" w:rsidP="00486409">
      <w:pPr>
        <w:pStyle w:val="Textodenotaderodap"/>
        <w:jc w:val="both"/>
        <w:rPr>
          <w:rFonts w:ascii="Century Gothic" w:hAnsi="Century Gothic" w:cs="Calibri"/>
        </w:rPr>
      </w:pPr>
      <w:r w:rsidRPr="0093697D">
        <w:rPr>
          <w:rStyle w:val="Refdenotaderodap"/>
          <w:rFonts w:ascii="Century Gothic" w:hAnsi="Century Gothic" w:cs="Calibri"/>
        </w:rPr>
        <w:footnoteRef/>
      </w:r>
      <w:r w:rsidRPr="0093697D">
        <w:rPr>
          <w:rFonts w:ascii="Century Gothic" w:hAnsi="Century Gothic" w:cs="Calibri"/>
        </w:rPr>
        <w:t xml:space="preserve"> </w:t>
      </w:r>
      <w:r w:rsidRPr="0093697D">
        <w:rPr>
          <w:rFonts w:ascii="Century Gothic" w:hAnsi="Century Gothic" w:cs="Calibri"/>
          <w:b/>
        </w:rPr>
        <w:t>Improbidade Administrativa</w:t>
      </w:r>
      <w:r w:rsidRPr="0093697D">
        <w:rPr>
          <w:rFonts w:ascii="Century Gothic" w:hAnsi="Century Gothic" w:cs="Calibri"/>
        </w:rPr>
        <w:t xml:space="preserve"> - </w:t>
      </w:r>
      <w:r w:rsidRPr="0093697D">
        <w:rPr>
          <w:rFonts w:ascii="Century Gothic" w:hAnsi="Century Gothic" w:cs="Calibri"/>
          <w:b/>
        </w:rPr>
        <w:t>Aspectos Jurídicos da Defesa do Patrimônio Público.</w:t>
      </w:r>
      <w:r w:rsidRPr="0093697D">
        <w:rPr>
          <w:rFonts w:ascii="Century Gothic" w:hAnsi="Century Gothic" w:cs="Calibri"/>
        </w:rPr>
        <w:t xml:space="preserve"> São Paulo: Atlas, 1996 pág. 181</w:t>
      </w:r>
    </w:p>
  </w:footnote>
  <w:footnote w:id="6">
    <w:p w14:paraId="28E05E13" w14:textId="77777777" w:rsidR="005900A7" w:rsidRPr="00C66598" w:rsidRDefault="005900A7" w:rsidP="00486409">
      <w:pPr>
        <w:pStyle w:val="Textodenotaderodap"/>
        <w:jc w:val="both"/>
        <w:rPr>
          <w:rFonts w:ascii="Century Gothic" w:hAnsi="Century Gothic" w:cs="Calibri"/>
          <w:sz w:val="18"/>
          <w:szCs w:val="18"/>
        </w:rPr>
      </w:pPr>
      <w:r w:rsidRPr="00C66598">
        <w:rPr>
          <w:rStyle w:val="Refdenotaderodap"/>
          <w:rFonts w:ascii="Century Gothic" w:hAnsi="Century Gothic" w:cs="Calibri"/>
          <w:sz w:val="18"/>
          <w:szCs w:val="18"/>
        </w:rPr>
        <w:footnoteRef/>
      </w:r>
      <w:r w:rsidRPr="00C66598">
        <w:rPr>
          <w:rFonts w:ascii="Century Gothic" w:hAnsi="Century Gothic" w:cs="Calibri"/>
          <w:sz w:val="18"/>
          <w:szCs w:val="18"/>
        </w:rPr>
        <w:t xml:space="preserve"> </w:t>
      </w:r>
      <w:r w:rsidRPr="00C66598">
        <w:rPr>
          <w:rFonts w:ascii="Century Gothic" w:hAnsi="Century Gothic" w:cs="Calibri"/>
          <w:b/>
          <w:sz w:val="18"/>
          <w:szCs w:val="18"/>
        </w:rPr>
        <w:t>Utilidade Social da Ação Civil Pública</w:t>
      </w:r>
      <w:r w:rsidRPr="00C66598">
        <w:rPr>
          <w:rFonts w:ascii="Century Gothic" w:hAnsi="Century Gothic" w:cs="Calibri"/>
          <w:sz w:val="18"/>
          <w:szCs w:val="18"/>
        </w:rPr>
        <w:t xml:space="preserve">. Revista </w:t>
      </w:r>
      <w:r w:rsidRPr="00C66598">
        <w:rPr>
          <w:rFonts w:ascii="Century Gothic" w:hAnsi="Century Gothic" w:cs="Calibri"/>
          <w:i/>
          <w:sz w:val="18"/>
          <w:szCs w:val="18"/>
        </w:rPr>
        <w:t xml:space="preserve">Justitia </w:t>
      </w:r>
      <w:r w:rsidRPr="00C66598">
        <w:rPr>
          <w:rFonts w:ascii="Century Gothic" w:hAnsi="Century Gothic" w:cs="Calibri"/>
          <w:sz w:val="18"/>
          <w:szCs w:val="18"/>
        </w:rPr>
        <w:t>Volume 173 – 1º trimestre de 1996.</w:t>
      </w:r>
    </w:p>
  </w:footnote>
  <w:footnote w:id="7">
    <w:p w14:paraId="4285B78C" w14:textId="77777777" w:rsidR="005900A7" w:rsidRPr="00C66598" w:rsidRDefault="005900A7" w:rsidP="00486409">
      <w:pPr>
        <w:pStyle w:val="Textodenotaderodap"/>
        <w:jc w:val="both"/>
        <w:rPr>
          <w:rFonts w:ascii="Century Gothic" w:hAnsi="Century Gothic" w:cs="Calibri"/>
          <w:sz w:val="18"/>
          <w:szCs w:val="18"/>
        </w:rPr>
      </w:pPr>
      <w:r w:rsidRPr="00C66598">
        <w:rPr>
          <w:rStyle w:val="Refdenotaderodap"/>
          <w:rFonts w:ascii="Century Gothic" w:hAnsi="Century Gothic" w:cs="Calibri"/>
          <w:sz w:val="18"/>
          <w:szCs w:val="18"/>
        </w:rPr>
        <w:footnoteRef/>
      </w:r>
      <w:r w:rsidRPr="00C66598">
        <w:rPr>
          <w:rFonts w:ascii="Century Gothic" w:hAnsi="Century Gothic" w:cs="Calibri"/>
          <w:sz w:val="18"/>
          <w:szCs w:val="18"/>
        </w:rPr>
        <w:t xml:space="preserve"> </w:t>
      </w:r>
      <w:r w:rsidRPr="00C66598">
        <w:rPr>
          <w:rFonts w:ascii="Century Gothic" w:hAnsi="Century Gothic" w:cs="Calibri"/>
          <w:i/>
          <w:sz w:val="18"/>
          <w:szCs w:val="18"/>
        </w:rPr>
        <w:t xml:space="preserve">Apud </w:t>
      </w:r>
      <w:r w:rsidRPr="00C66598">
        <w:rPr>
          <w:rFonts w:ascii="Century Gothic" w:hAnsi="Century Gothic" w:cs="Calibri"/>
          <w:sz w:val="18"/>
          <w:szCs w:val="18"/>
        </w:rPr>
        <w:t xml:space="preserve"> GARCIA, Emerson e ALVES, Rogério Pacheco – Op. cit. p. 819.</w:t>
      </w:r>
    </w:p>
  </w:footnote>
  <w:footnote w:id="8">
    <w:p w14:paraId="02DAF70F" w14:textId="19BA0DFC" w:rsidR="005900A7" w:rsidRPr="00FB51EA" w:rsidRDefault="005900A7" w:rsidP="00FB51EA">
      <w:pPr>
        <w:pStyle w:val="Textodenotaderodap"/>
        <w:jc w:val="both"/>
        <w:rPr>
          <w:rFonts w:ascii="Century Gothic" w:hAnsi="Century Gothic"/>
          <w:sz w:val="16"/>
          <w:szCs w:val="16"/>
        </w:rPr>
      </w:pPr>
      <w:r w:rsidRPr="00FB51EA">
        <w:rPr>
          <w:rStyle w:val="Refdenotaderodap"/>
          <w:rFonts w:ascii="Century Gothic" w:hAnsi="Century Gothic"/>
          <w:sz w:val="16"/>
          <w:szCs w:val="16"/>
        </w:rPr>
        <w:footnoteRef/>
      </w:r>
      <w:r w:rsidRPr="00FB51EA">
        <w:rPr>
          <w:rFonts w:ascii="Century Gothic" w:hAnsi="Century Gothic"/>
          <w:sz w:val="16"/>
          <w:szCs w:val="16"/>
        </w:rPr>
        <w:t xml:space="preserve"> Referente aos gastos com caminhões-pipa</w:t>
      </w:r>
      <w:r w:rsidR="0093697D">
        <w:rPr>
          <w:rFonts w:ascii="Century Gothic" w:hAnsi="Century Gothic"/>
          <w:sz w:val="16"/>
          <w:szCs w:val="16"/>
        </w:rPr>
        <w:t xml:space="preserve"> derivados da inércia do requerido em fazer a manutenção da rede o que implicou em gastos extraordinários </w:t>
      </w:r>
      <w:r w:rsidRPr="00FB51EA">
        <w:rPr>
          <w:rFonts w:ascii="Century Gothic" w:hAnsi="Century Gothic"/>
          <w:sz w:val="16"/>
          <w:szCs w:val="16"/>
        </w:rPr>
        <w:t>para o fornecimento de água e das multas aplicadas em decorrência do descumprimento do acordo judicial.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505" w:type="dxa"/>
      <w:tblCellMar>
        <w:left w:w="0" w:type="dxa"/>
        <w:right w:w="0" w:type="dxa"/>
      </w:tblCellMar>
      <w:tblLook w:val="04A0" w:firstRow="1" w:lastRow="0" w:firstColumn="1" w:lastColumn="0" w:noHBand="0" w:noVBand="1"/>
    </w:tblPr>
    <w:tblGrid>
      <w:gridCol w:w="5103"/>
      <w:gridCol w:w="426"/>
      <w:gridCol w:w="2976"/>
    </w:tblGrid>
    <w:tr w:rsidR="005900A7" w:rsidRPr="00DA331C" w14:paraId="3E3D63FA" w14:textId="77777777" w:rsidTr="006C22F8">
      <w:trPr>
        <w:trHeight w:val="792"/>
      </w:trPr>
      <w:tc>
        <w:tcPr>
          <w:tcW w:w="5103" w:type="dxa"/>
          <w:tcBorders>
            <w:right w:val="single" w:sz="12" w:space="0" w:color="C00000"/>
          </w:tcBorders>
          <w:shd w:val="clear" w:color="auto" w:fill="auto"/>
          <w:vAlign w:val="center"/>
        </w:tcPr>
        <w:p w14:paraId="38338E86" w14:textId="5AAF5C24" w:rsidR="005900A7" w:rsidRPr="006C22F8" w:rsidRDefault="005900A7" w:rsidP="006C22F8">
          <w:pPr>
            <w:pStyle w:val="Cabealho"/>
            <w:ind w:left="142"/>
            <w:rPr>
              <w:rFonts w:ascii="Calibri" w:eastAsia="Calibri" w:hAnsi="Calibri"/>
              <w:sz w:val="22"/>
              <w:szCs w:val="22"/>
              <w:lang w:eastAsia="en-US"/>
            </w:rPr>
          </w:pPr>
          <w:bookmarkStart w:id="3" w:name="_Hlk6210490"/>
          <w:r>
            <w:rPr>
              <w:rFonts w:ascii="Calibri" w:eastAsia="Calibri" w:hAnsi="Calibri"/>
              <w:noProof/>
              <w:sz w:val="22"/>
              <w:szCs w:val="22"/>
              <w:lang w:eastAsia="en-US"/>
            </w:rPr>
            <w:pict w14:anchorId="32ED7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17.5pt;height:23.25pt;visibility:visible;mso-wrap-style:square">
                <v:imagedata r:id="rId1" o:title=""/>
              </v:shape>
            </w:pict>
          </w:r>
        </w:p>
      </w:tc>
      <w:tc>
        <w:tcPr>
          <w:tcW w:w="426" w:type="dxa"/>
          <w:tcBorders>
            <w:left w:val="single" w:sz="12" w:space="0" w:color="C00000"/>
          </w:tcBorders>
          <w:shd w:val="clear" w:color="auto" w:fill="auto"/>
        </w:tcPr>
        <w:p w14:paraId="2CEF6D71" w14:textId="77777777" w:rsidR="005900A7" w:rsidRPr="006C22F8" w:rsidRDefault="005900A7" w:rsidP="006C22F8">
          <w:pPr>
            <w:pStyle w:val="Cabealho"/>
            <w:jc w:val="both"/>
            <w:rPr>
              <w:rFonts w:ascii="Calibri" w:eastAsia="Calibri" w:hAnsi="Calibri"/>
              <w:sz w:val="22"/>
              <w:szCs w:val="22"/>
              <w:lang w:eastAsia="en-US"/>
            </w:rPr>
          </w:pPr>
        </w:p>
      </w:tc>
      <w:tc>
        <w:tcPr>
          <w:tcW w:w="2976" w:type="dxa"/>
          <w:shd w:val="clear" w:color="auto" w:fill="auto"/>
          <w:vAlign w:val="center"/>
        </w:tcPr>
        <w:p w14:paraId="78465BD1" w14:textId="77777777" w:rsidR="005900A7" w:rsidRPr="006C22F8" w:rsidRDefault="005900A7" w:rsidP="006C22F8">
          <w:pPr>
            <w:pStyle w:val="Cabealho"/>
            <w:spacing w:line="276" w:lineRule="auto"/>
            <w:jc w:val="both"/>
            <w:rPr>
              <w:rFonts w:ascii="Arial" w:eastAsia="Calibri" w:hAnsi="Arial" w:cs="Arial"/>
              <w:sz w:val="22"/>
              <w:szCs w:val="22"/>
              <w:lang w:eastAsia="en-US"/>
            </w:rPr>
          </w:pPr>
          <w:r w:rsidRPr="006C22F8">
            <w:rPr>
              <w:rFonts w:ascii="Arial" w:eastAsia="Calibri" w:hAnsi="Arial" w:cs="Arial"/>
              <w:sz w:val="22"/>
              <w:szCs w:val="22"/>
              <w:lang w:eastAsia="en-US"/>
            </w:rPr>
            <w:t>PROMOTORIA DE JUSTIÇA DE BRODOWSKI/SP</w:t>
          </w:r>
        </w:p>
      </w:tc>
    </w:tr>
  </w:tbl>
  <w:p w14:paraId="54313BD2" w14:textId="10197018" w:rsidR="005900A7" w:rsidRDefault="005900A7" w:rsidP="00A208E5">
    <w:pPr>
      <w:pStyle w:val="Cabealho"/>
      <w:ind w:left="-294"/>
    </w:pPr>
    <w:r>
      <w:rPr>
        <w:noProof/>
      </w:rPr>
      <w:pict w14:anchorId="1BD9DDA9">
        <v:line id="Conector reto 9" o:spid="_x0000_s2054" style="position:absolute;left:0;text-align:left;z-index: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12.25pt" to="423.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" strokecolor="#c40008" strokeweight="1.5pt">
          <v:stroke joinstyle="miter"/>
          <w10:wrap anchorx="margin"/>
        </v:line>
      </w:pict>
    </w:r>
  </w:p>
  <w:bookmarkEnd w:id="3"/>
  <w:p w14:paraId="4FD0D57E" w14:textId="053AB4B7" w:rsidR="005900A7" w:rsidRPr="00A208E5" w:rsidRDefault="005900A7" w:rsidP="00A208E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C065E1"/>
    <w:multiLevelType w:val="hybridMultilevel"/>
    <w:tmpl w:val="AA96B600"/>
    <w:lvl w:ilvl="0" w:tplc="636E0BEC">
      <w:start w:val="1"/>
      <w:numFmt w:val="decimal"/>
      <w:lvlText w:val="%1)"/>
      <w:lvlJc w:val="left"/>
      <w:pPr>
        <w:tabs>
          <w:tab w:val="num" w:pos="735"/>
        </w:tabs>
        <w:ind w:left="735" w:hanging="37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15:restartNumberingAfterBreak="0">
    <w:nsid w:val="24743D9C"/>
    <w:multiLevelType w:val="hybridMultilevel"/>
    <w:tmpl w:val="EC342146"/>
    <w:lvl w:ilvl="0" w:tplc="1DB2B76A">
      <w:start w:val="1"/>
      <w:numFmt w:val="decimal"/>
      <w:lvlText w:val="%1)"/>
      <w:lvlJc w:val="left"/>
      <w:pPr>
        <w:tabs>
          <w:tab w:val="num" w:pos="750"/>
        </w:tabs>
        <w:ind w:left="750" w:hanging="39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15:restartNumberingAfterBreak="0">
    <w:nsid w:val="411B7293"/>
    <w:multiLevelType w:val="hybridMultilevel"/>
    <w:tmpl w:val="53E88116"/>
    <w:lvl w:ilvl="0" w:tplc="8B34B3FE">
      <w:start w:val="1"/>
      <w:numFmt w:val="decimal"/>
      <w:lvlText w:val="%1."/>
      <w:lvlJc w:val="left"/>
      <w:pPr>
        <w:tabs>
          <w:tab w:val="num" w:pos="720"/>
        </w:tabs>
        <w:ind w:left="720" w:hanging="360"/>
      </w:pPr>
      <w:rPr>
        <w:rFonts w:hint="default"/>
      </w:rPr>
    </w:lvl>
    <w:lvl w:ilvl="1" w:tplc="C8002192">
      <w:numFmt w:val="none"/>
      <w:lvlText w:val=""/>
      <w:lvlJc w:val="left"/>
      <w:pPr>
        <w:tabs>
          <w:tab w:val="num" w:pos="360"/>
        </w:tabs>
      </w:pPr>
    </w:lvl>
    <w:lvl w:ilvl="2" w:tplc="4D7E40FC">
      <w:numFmt w:val="none"/>
      <w:lvlText w:val=""/>
      <w:lvlJc w:val="left"/>
      <w:pPr>
        <w:tabs>
          <w:tab w:val="num" w:pos="360"/>
        </w:tabs>
      </w:pPr>
    </w:lvl>
    <w:lvl w:ilvl="3" w:tplc="6984519C">
      <w:numFmt w:val="none"/>
      <w:lvlText w:val=""/>
      <w:lvlJc w:val="left"/>
      <w:pPr>
        <w:tabs>
          <w:tab w:val="num" w:pos="360"/>
        </w:tabs>
      </w:pPr>
    </w:lvl>
    <w:lvl w:ilvl="4" w:tplc="3EA22FA6">
      <w:numFmt w:val="none"/>
      <w:lvlText w:val=""/>
      <w:lvlJc w:val="left"/>
      <w:pPr>
        <w:tabs>
          <w:tab w:val="num" w:pos="360"/>
        </w:tabs>
      </w:pPr>
    </w:lvl>
    <w:lvl w:ilvl="5" w:tplc="7C8A1C3C">
      <w:numFmt w:val="none"/>
      <w:lvlText w:val=""/>
      <w:lvlJc w:val="left"/>
      <w:pPr>
        <w:tabs>
          <w:tab w:val="num" w:pos="360"/>
        </w:tabs>
      </w:pPr>
    </w:lvl>
    <w:lvl w:ilvl="6" w:tplc="6DDAA024">
      <w:numFmt w:val="none"/>
      <w:lvlText w:val=""/>
      <w:lvlJc w:val="left"/>
      <w:pPr>
        <w:tabs>
          <w:tab w:val="num" w:pos="360"/>
        </w:tabs>
      </w:pPr>
    </w:lvl>
    <w:lvl w:ilvl="7" w:tplc="F564999C">
      <w:numFmt w:val="none"/>
      <w:lvlText w:val=""/>
      <w:lvlJc w:val="left"/>
      <w:pPr>
        <w:tabs>
          <w:tab w:val="num" w:pos="360"/>
        </w:tabs>
      </w:pPr>
    </w:lvl>
    <w:lvl w:ilvl="8" w:tplc="8F5C1F08">
      <w:numFmt w:val="none"/>
      <w:lvlText w:val=""/>
      <w:lvlJc w:val="left"/>
      <w:pPr>
        <w:tabs>
          <w:tab w:val="num" w:pos="360"/>
        </w:tabs>
      </w:pPr>
    </w:lvl>
  </w:abstractNum>
  <w:abstractNum w:abstractNumId="3" w15:restartNumberingAfterBreak="0">
    <w:nsid w:val="482D1C6D"/>
    <w:multiLevelType w:val="hybridMultilevel"/>
    <w:tmpl w:val="45F66C92"/>
    <w:lvl w:ilvl="0" w:tplc="B1162FE2">
      <w:start w:val="1"/>
      <w:numFmt w:val="lowerLetter"/>
      <w:lvlText w:val="%1)"/>
      <w:lvlJc w:val="left"/>
      <w:pPr>
        <w:ind w:left="1353" w:hanging="360"/>
      </w:pPr>
      <w:rPr>
        <w:rFonts w:hint="default"/>
        <w:i/>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4" w15:restartNumberingAfterBreak="0">
    <w:nsid w:val="497C4B88"/>
    <w:multiLevelType w:val="hybridMultilevel"/>
    <w:tmpl w:val="62060F3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AB67880"/>
    <w:multiLevelType w:val="hybridMultilevel"/>
    <w:tmpl w:val="9C24A026"/>
    <w:lvl w:ilvl="0" w:tplc="56B0F4DE">
      <w:start w:val="1"/>
      <w:numFmt w:val="lowerLetter"/>
      <w:lvlText w:val="%1)"/>
      <w:lvlJc w:val="left"/>
      <w:pPr>
        <w:ind w:left="360" w:hanging="360"/>
      </w:pPr>
      <w:rPr>
        <w:rFonts w:ascii="Century Gothic" w:hAnsi="Century Gothic" w:cs="Arial" w:hint="default"/>
        <w:b w:val="0"/>
        <w:sz w:val="24"/>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15:restartNumberingAfterBreak="0">
    <w:nsid w:val="51881099"/>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5AF65BE3"/>
    <w:multiLevelType w:val="hybridMultilevel"/>
    <w:tmpl w:val="BDFC099E"/>
    <w:lvl w:ilvl="0" w:tplc="04160011">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15:restartNumberingAfterBreak="0">
    <w:nsid w:val="677F3D2E"/>
    <w:multiLevelType w:val="hybridMultilevel"/>
    <w:tmpl w:val="10F285E8"/>
    <w:lvl w:ilvl="0" w:tplc="A5183112">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15:restartNumberingAfterBreak="0">
    <w:nsid w:val="75185DB1"/>
    <w:multiLevelType w:val="hybridMultilevel"/>
    <w:tmpl w:val="8A50C544"/>
    <w:lvl w:ilvl="0" w:tplc="0298BA6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7"/>
  </w:num>
  <w:num w:numId="3">
    <w:abstractNumId w:val="0"/>
  </w:num>
  <w:num w:numId="4">
    <w:abstractNumId w:val="1"/>
  </w:num>
  <w:num w:numId="5">
    <w:abstractNumId w:val="8"/>
  </w:num>
  <w:num w:numId="6">
    <w:abstractNumId w:val="9"/>
  </w:num>
  <w:num w:numId="7">
    <w:abstractNumId w:val="4"/>
  </w:num>
  <w:num w:numId="8">
    <w:abstractNumId w:val="5"/>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noPunctuationKerning/>
  <w:characterSpacingControl w:val="doNotCompress"/>
  <w:hdrShapeDefaults>
    <o:shapedefaults v:ext="edit" spidmax="2057"/>
    <o:shapelayout v:ext="edit">
      <o:idmap v:ext="edit" data="2"/>
    </o:shapelayout>
  </w:hdrShapeDefaults>
  <w:footnotePr>
    <w:footnote w:id="-1"/>
    <w:footnote w:id="0"/>
    <w:footnote w:id="1"/>
  </w:footnotePr>
  <w:endnotePr>
    <w:endnote w:id="-1"/>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284A"/>
    <w:rsid w:val="0000070F"/>
    <w:rsid w:val="00000CF3"/>
    <w:rsid w:val="000010D4"/>
    <w:rsid w:val="000018B6"/>
    <w:rsid w:val="00001F44"/>
    <w:rsid w:val="00002757"/>
    <w:rsid w:val="000035B6"/>
    <w:rsid w:val="0000409F"/>
    <w:rsid w:val="00004BCE"/>
    <w:rsid w:val="00007D4E"/>
    <w:rsid w:val="00010425"/>
    <w:rsid w:val="00010EB8"/>
    <w:rsid w:val="00011D17"/>
    <w:rsid w:val="0001460F"/>
    <w:rsid w:val="00015195"/>
    <w:rsid w:val="00015300"/>
    <w:rsid w:val="00016AAD"/>
    <w:rsid w:val="00016BDB"/>
    <w:rsid w:val="00017120"/>
    <w:rsid w:val="000201C7"/>
    <w:rsid w:val="00020980"/>
    <w:rsid w:val="00020F59"/>
    <w:rsid w:val="0002109B"/>
    <w:rsid w:val="00021919"/>
    <w:rsid w:val="000228E0"/>
    <w:rsid w:val="00022B25"/>
    <w:rsid w:val="000245CC"/>
    <w:rsid w:val="0002466B"/>
    <w:rsid w:val="00025315"/>
    <w:rsid w:val="00025562"/>
    <w:rsid w:val="00026C6D"/>
    <w:rsid w:val="00027C1D"/>
    <w:rsid w:val="00027E4A"/>
    <w:rsid w:val="00030543"/>
    <w:rsid w:val="00030DC3"/>
    <w:rsid w:val="0003226E"/>
    <w:rsid w:val="0003284A"/>
    <w:rsid w:val="0003432C"/>
    <w:rsid w:val="00034945"/>
    <w:rsid w:val="000357FD"/>
    <w:rsid w:val="00035C0A"/>
    <w:rsid w:val="00036335"/>
    <w:rsid w:val="0003677D"/>
    <w:rsid w:val="00037D8E"/>
    <w:rsid w:val="000403B2"/>
    <w:rsid w:val="00040643"/>
    <w:rsid w:val="0004150C"/>
    <w:rsid w:val="000421AC"/>
    <w:rsid w:val="00043817"/>
    <w:rsid w:val="00043B23"/>
    <w:rsid w:val="00044437"/>
    <w:rsid w:val="00046ADE"/>
    <w:rsid w:val="00046EE0"/>
    <w:rsid w:val="000479CA"/>
    <w:rsid w:val="00047ACB"/>
    <w:rsid w:val="00050A71"/>
    <w:rsid w:val="00052E89"/>
    <w:rsid w:val="00052EBE"/>
    <w:rsid w:val="00053F84"/>
    <w:rsid w:val="0005424A"/>
    <w:rsid w:val="00054916"/>
    <w:rsid w:val="00056A96"/>
    <w:rsid w:val="000575FD"/>
    <w:rsid w:val="00060890"/>
    <w:rsid w:val="000610E3"/>
    <w:rsid w:val="0006180B"/>
    <w:rsid w:val="00061F2B"/>
    <w:rsid w:val="00061FD4"/>
    <w:rsid w:val="000622B9"/>
    <w:rsid w:val="00064C62"/>
    <w:rsid w:val="000657D8"/>
    <w:rsid w:val="00065B99"/>
    <w:rsid w:val="00066A85"/>
    <w:rsid w:val="00070000"/>
    <w:rsid w:val="000712D0"/>
    <w:rsid w:val="000716F8"/>
    <w:rsid w:val="00071803"/>
    <w:rsid w:val="000727FF"/>
    <w:rsid w:val="000728F9"/>
    <w:rsid w:val="00072982"/>
    <w:rsid w:val="00073066"/>
    <w:rsid w:val="00074BE2"/>
    <w:rsid w:val="00076740"/>
    <w:rsid w:val="00076AE0"/>
    <w:rsid w:val="0008136E"/>
    <w:rsid w:val="000822C5"/>
    <w:rsid w:val="000823D3"/>
    <w:rsid w:val="000836EE"/>
    <w:rsid w:val="0008696A"/>
    <w:rsid w:val="00087147"/>
    <w:rsid w:val="00087A7F"/>
    <w:rsid w:val="00087FDE"/>
    <w:rsid w:val="00091AD2"/>
    <w:rsid w:val="0009216B"/>
    <w:rsid w:val="00093989"/>
    <w:rsid w:val="00093ADD"/>
    <w:rsid w:val="00093D6F"/>
    <w:rsid w:val="000952CE"/>
    <w:rsid w:val="00096751"/>
    <w:rsid w:val="00097A20"/>
    <w:rsid w:val="000A06AA"/>
    <w:rsid w:val="000A176F"/>
    <w:rsid w:val="000A18F9"/>
    <w:rsid w:val="000A39EB"/>
    <w:rsid w:val="000A4A4E"/>
    <w:rsid w:val="000A589C"/>
    <w:rsid w:val="000A648B"/>
    <w:rsid w:val="000A7716"/>
    <w:rsid w:val="000B04F6"/>
    <w:rsid w:val="000B150D"/>
    <w:rsid w:val="000B1C84"/>
    <w:rsid w:val="000B2795"/>
    <w:rsid w:val="000B3BC2"/>
    <w:rsid w:val="000B466F"/>
    <w:rsid w:val="000B51EF"/>
    <w:rsid w:val="000B5434"/>
    <w:rsid w:val="000B668D"/>
    <w:rsid w:val="000B7EB1"/>
    <w:rsid w:val="000C00BB"/>
    <w:rsid w:val="000C00D2"/>
    <w:rsid w:val="000C0D8E"/>
    <w:rsid w:val="000C1334"/>
    <w:rsid w:val="000C2976"/>
    <w:rsid w:val="000C396D"/>
    <w:rsid w:val="000C3B04"/>
    <w:rsid w:val="000C3EF6"/>
    <w:rsid w:val="000C40F1"/>
    <w:rsid w:val="000C51B4"/>
    <w:rsid w:val="000C5341"/>
    <w:rsid w:val="000C5A15"/>
    <w:rsid w:val="000D0041"/>
    <w:rsid w:val="000D02C2"/>
    <w:rsid w:val="000D0457"/>
    <w:rsid w:val="000D07CF"/>
    <w:rsid w:val="000D0CBD"/>
    <w:rsid w:val="000D12E1"/>
    <w:rsid w:val="000D144D"/>
    <w:rsid w:val="000D28EF"/>
    <w:rsid w:val="000D2D11"/>
    <w:rsid w:val="000D3765"/>
    <w:rsid w:val="000D3A15"/>
    <w:rsid w:val="000D4057"/>
    <w:rsid w:val="000D521E"/>
    <w:rsid w:val="000D55BF"/>
    <w:rsid w:val="000D5AF5"/>
    <w:rsid w:val="000E0A6A"/>
    <w:rsid w:val="000E0A8D"/>
    <w:rsid w:val="000E0F55"/>
    <w:rsid w:val="000E10E9"/>
    <w:rsid w:val="000E11FC"/>
    <w:rsid w:val="000E1FAB"/>
    <w:rsid w:val="000E2372"/>
    <w:rsid w:val="000E27D5"/>
    <w:rsid w:val="000E3F7B"/>
    <w:rsid w:val="000E4013"/>
    <w:rsid w:val="000E4269"/>
    <w:rsid w:val="000E5EFE"/>
    <w:rsid w:val="000E6231"/>
    <w:rsid w:val="000F0C9B"/>
    <w:rsid w:val="000F21C0"/>
    <w:rsid w:val="000F2881"/>
    <w:rsid w:val="000F2DED"/>
    <w:rsid w:val="000F311A"/>
    <w:rsid w:val="000F319D"/>
    <w:rsid w:val="000F37E5"/>
    <w:rsid w:val="000F477C"/>
    <w:rsid w:val="000F4D94"/>
    <w:rsid w:val="000F4F17"/>
    <w:rsid w:val="000F57D4"/>
    <w:rsid w:val="000F6E08"/>
    <w:rsid w:val="000F7BB6"/>
    <w:rsid w:val="00100E2D"/>
    <w:rsid w:val="00103048"/>
    <w:rsid w:val="001032F1"/>
    <w:rsid w:val="00103512"/>
    <w:rsid w:val="001041E9"/>
    <w:rsid w:val="00105800"/>
    <w:rsid w:val="00105CCD"/>
    <w:rsid w:val="00107C15"/>
    <w:rsid w:val="00107D6C"/>
    <w:rsid w:val="00107E95"/>
    <w:rsid w:val="00110EF9"/>
    <w:rsid w:val="00111CEA"/>
    <w:rsid w:val="0011254A"/>
    <w:rsid w:val="001155CE"/>
    <w:rsid w:val="00115E79"/>
    <w:rsid w:val="00116768"/>
    <w:rsid w:val="00116963"/>
    <w:rsid w:val="001169CA"/>
    <w:rsid w:val="00116CA5"/>
    <w:rsid w:val="00117742"/>
    <w:rsid w:val="0012063C"/>
    <w:rsid w:val="00120E98"/>
    <w:rsid w:val="00122D33"/>
    <w:rsid w:val="0012343E"/>
    <w:rsid w:val="00123508"/>
    <w:rsid w:val="00123FFB"/>
    <w:rsid w:val="00124B5E"/>
    <w:rsid w:val="0012508F"/>
    <w:rsid w:val="00125705"/>
    <w:rsid w:val="00125C86"/>
    <w:rsid w:val="00127440"/>
    <w:rsid w:val="0012766E"/>
    <w:rsid w:val="001278E0"/>
    <w:rsid w:val="001301C1"/>
    <w:rsid w:val="0013042F"/>
    <w:rsid w:val="001306EB"/>
    <w:rsid w:val="00131555"/>
    <w:rsid w:val="00131572"/>
    <w:rsid w:val="00132046"/>
    <w:rsid w:val="001335D4"/>
    <w:rsid w:val="00133CFC"/>
    <w:rsid w:val="00134C8E"/>
    <w:rsid w:val="00135A80"/>
    <w:rsid w:val="00135FB9"/>
    <w:rsid w:val="00136B96"/>
    <w:rsid w:val="00136C2E"/>
    <w:rsid w:val="0013734E"/>
    <w:rsid w:val="00137F0B"/>
    <w:rsid w:val="00140302"/>
    <w:rsid w:val="00141032"/>
    <w:rsid w:val="0014276E"/>
    <w:rsid w:val="001430DB"/>
    <w:rsid w:val="00143D04"/>
    <w:rsid w:val="00143D86"/>
    <w:rsid w:val="001449AF"/>
    <w:rsid w:val="001456FA"/>
    <w:rsid w:val="00145A78"/>
    <w:rsid w:val="00145BF0"/>
    <w:rsid w:val="00145E68"/>
    <w:rsid w:val="00150911"/>
    <w:rsid w:val="0015121E"/>
    <w:rsid w:val="00151A22"/>
    <w:rsid w:val="00151DD4"/>
    <w:rsid w:val="00153B27"/>
    <w:rsid w:val="00153DBB"/>
    <w:rsid w:val="00155549"/>
    <w:rsid w:val="00155934"/>
    <w:rsid w:val="001561FE"/>
    <w:rsid w:val="0015655C"/>
    <w:rsid w:val="001579FB"/>
    <w:rsid w:val="00157C83"/>
    <w:rsid w:val="001605E1"/>
    <w:rsid w:val="00160E16"/>
    <w:rsid w:val="00162F00"/>
    <w:rsid w:val="00165963"/>
    <w:rsid w:val="00165A3A"/>
    <w:rsid w:val="00165FB9"/>
    <w:rsid w:val="00166755"/>
    <w:rsid w:val="00167382"/>
    <w:rsid w:val="001704D2"/>
    <w:rsid w:val="00170F41"/>
    <w:rsid w:val="00171571"/>
    <w:rsid w:val="00171604"/>
    <w:rsid w:val="001736D7"/>
    <w:rsid w:val="00174FA7"/>
    <w:rsid w:val="001752D9"/>
    <w:rsid w:val="001753B8"/>
    <w:rsid w:val="00175635"/>
    <w:rsid w:val="0017580D"/>
    <w:rsid w:val="00175FD8"/>
    <w:rsid w:val="00180783"/>
    <w:rsid w:val="0018472E"/>
    <w:rsid w:val="00184A9E"/>
    <w:rsid w:val="00185258"/>
    <w:rsid w:val="001854FF"/>
    <w:rsid w:val="001858F9"/>
    <w:rsid w:val="00185DC3"/>
    <w:rsid w:val="001861ED"/>
    <w:rsid w:val="001872BA"/>
    <w:rsid w:val="00191468"/>
    <w:rsid w:val="0019167D"/>
    <w:rsid w:val="00192903"/>
    <w:rsid w:val="001935E9"/>
    <w:rsid w:val="00193930"/>
    <w:rsid w:val="00195E0E"/>
    <w:rsid w:val="0019600D"/>
    <w:rsid w:val="001974D3"/>
    <w:rsid w:val="0019766D"/>
    <w:rsid w:val="001977C7"/>
    <w:rsid w:val="001A0242"/>
    <w:rsid w:val="001A0772"/>
    <w:rsid w:val="001A07CB"/>
    <w:rsid w:val="001A20FF"/>
    <w:rsid w:val="001A2F66"/>
    <w:rsid w:val="001A3A87"/>
    <w:rsid w:val="001A3D5A"/>
    <w:rsid w:val="001A42CC"/>
    <w:rsid w:val="001A53BF"/>
    <w:rsid w:val="001A573A"/>
    <w:rsid w:val="001B11C8"/>
    <w:rsid w:val="001B23AD"/>
    <w:rsid w:val="001B2522"/>
    <w:rsid w:val="001B2BA6"/>
    <w:rsid w:val="001B3D3B"/>
    <w:rsid w:val="001B3DA0"/>
    <w:rsid w:val="001B4513"/>
    <w:rsid w:val="001B4DCA"/>
    <w:rsid w:val="001B5AE5"/>
    <w:rsid w:val="001B5B25"/>
    <w:rsid w:val="001B6A6A"/>
    <w:rsid w:val="001B6BFB"/>
    <w:rsid w:val="001B7568"/>
    <w:rsid w:val="001B7D7D"/>
    <w:rsid w:val="001C047F"/>
    <w:rsid w:val="001C0B0A"/>
    <w:rsid w:val="001C29E8"/>
    <w:rsid w:val="001C34B8"/>
    <w:rsid w:val="001C4397"/>
    <w:rsid w:val="001C6603"/>
    <w:rsid w:val="001C704F"/>
    <w:rsid w:val="001C7601"/>
    <w:rsid w:val="001D010B"/>
    <w:rsid w:val="001D19B6"/>
    <w:rsid w:val="001D1E47"/>
    <w:rsid w:val="001D1E91"/>
    <w:rsid w:val="001D2B33"/>
    <w:rsid w:val="001D2C12"/>
    <w:rsid w:val="001D5790"/>
    <w:rsid w:val="001D5E69"/>
    <w:rsid w:val="001D6A17"/>
    <w:rsid w:val="001D6DD8"/>
    <w:rsid w:val="001D72B8"/>
    <w:rsid w:val="001D79B5"/>
    <w:rsid w:val="001D7BC9"/>
    <w:rsid w:val="001E0CA2"/>
    <w:rsid w:val="001E110D"/>
    <w:rsid w:val="001E1CF0"/>
    <w:rsid w:val="001E2382"/>
    <w:rsid w:val="001E35DE"/>
    <w:rsid w:val="001E41E3"/>
    <w:rsid w:val="001E447E"/>
    <w:rsid w:val="001E4539"/>
    <w:rsid w:val="001E4973"/>
    <w:rsid w:val="001E531F"/>
    <w:rsid w:val="001E5349"/>
    <w:rsid w:val="001E578C"/>
    <w:rsid w:val="001E628E"/>
    <w:rsid w:val="001E6549"/>
    <w:rsid w:val="001E7B00"/>
    <w:rsid w:val="001F01A8"/>
    <w:rsid w:val="001F0252"/>
    <w:rsid w:val="001F060C"/>
    <w:rsid w:val="001F0D39"/>
    <w:rsid w:val="001F12AA"/>
    <w:rsid w:val="001F1727"/>
    <w:rsid w:val="001F3053"/>
    <w:rsid w:val="001F31A3"/>
    <w:rsid w:val="001F4217"/>
    <w:rsid w:val="001F4E6F"/>
    <w:rsid w:val="001F5DE0"/>
    <w:rsid w:val="001F6369"/>
    <w:rsid w:val="001F6FDA"/>
    <w:rsid w:val="00200434"/>
    <w:rsid w:val="0020139D"/>
    <w:rsid w:val="00201D88"/>
    <w:rsid w:val="00205689"/>
    <w:rsid w:val="00205D55"/>
    <w:rsid w:val="00205E03"/>
    <w:rsid w:val="0020627C"/>
    <w:rsid w:val="00206AD6"/>
    <w:rsid w:val="00207473"/>
    <w:rsid w:val="0021103C"/>
    <w:rsid w:val="0021244C"/>
    <w:rsid w:val="00214433"/>
    <w:rsid w:val="002144A1"/>
    <w:rsid w:val="00214838"/>
    <w:rsid w:val="002152E6"/>
    <w:rsid w:val="00216DA7"/>
    <w:rsid w:val="00217025"/>
    <w:rsid w:val="002209BA"/>
    <w:rsid w:val="00221412"/>
    <w:rsid w:val="002214F0"/>
    <w:rsid w:val="0022254B"/>
    <w:rsid w:val="00223BED"/>
    <w:rsid w:val="00224187"/>
    <w:rsid w:val="002253EE"/>
    <w:rsid w:val="0022590D"/>
    <w:rsid w:val="00225C2D"/>
    <w:rsid w:val="00226CCF"/>
    <w:rsid w:val="00227690"/>
    <w:rsid w:val="0023256A"/>
    <w:rsid w:val="002329A0"/>
    <w:rsid w:val="00233075"/>
    <w:rsid w:val="00233CC2"/>
    <w:rsid w:val="0023466B"/>
    <w:rsid w:val="00237D59"/>
    <w:rsid w:val="00237E30"/>
    <w:rsid w:val="00237FDC"/>
    <w:rsid w:val="002401EB"/>
    <w:rsid w:val="0024149D"/>
    <w:rsid w:val="00241B72"/>
    <w:rsid w:val="00244374"/>
    <w:rsid w:val="00244E50"/>
    <w:rsid w:val="00244FB8"/>
    <w:rsid w:val="00245AFA"/>
    <w:rsid w:val="00246AD4"/>
    <w:rsid w:val="00246DD0"/>
    <w:rsid w:val="00247144"/>
    <w:rsid w:val="0024716A"/>
    <w:rsid w:val="0024739D"/>
    <w:rsid w:val="00252240"/>
    <w:rsid w:val="00252B84"/>
    <w:rsid w:val="00252BB6"/>
    <w:rsid w:val="002533CD"/>
    <w:rsid w:val="0025354A"/>
    <w:rsid w:val="00253DDA"/>
    <w:rsid w:val="0025406B"/>
    <w:rsid w:val="00254148"/>
    <w:rsid w:val="00254BB2"/>
    <w:rsid w:val="0025557C"/>
    <w:rsid w:val="00255594"/>
    <w:rsid w:val="00256B3B"/>
    <w:rsid w:val="00256E5A"/>
    <w:rsid w:val="00257F9C"/>
    <w:rsid w:val="00263E61"/>
    <w:rsid w:val="002644BC"/>
    <w:rsid w:val="0026469A"/>
    <w:rsid w:val="00264AFC"/>
    <w:rsid w:val="002658FF"/>
    <w:rsid w:val="00266033"/>
    <w:rsid w:val="002666FE"/>
    <w:rsid w:val="0026754D"/>
    <w:rsid w:val="002705B6"/>
    <w:rsid w:val="002726A7"/>
    <w:rsid w:val="002735B4"/>
    <w:rsid w:val="0027440B"/>
    <w:rsid w:val="00274615"/>
    <w:rsid w:val="00274FB2"/>
    <w:rsid w:val="0027517A"/>
    <w:rsid w:val="00275276"/>
    <w:rsid w:val="00276E08"/>
    <w:rsid w:val="00277529"/>
    <w:rsid w:val="002818C5"/>
    <w:rsid w:val="00282844"/>
    <w:rsid w:val="00282ACF"/>
    <w:rsid w:val="00283A78"/>
    <w:rsid w:val="00284BB7"/>
    <w:rsid w:val="00286030"/>
    <w:rsid w:val="00286235"/>
    <w:rsid w:val="002875F8"/>
    <w:rsid w:val="00287C16"/>
    <w:rsid w:val="0029004B"/>
    <w:rsid w:val="00290E57"/>
    <w:rsid w:val="00293701"/>
    <w:rsid w:val="00293819"/>
    <w:rsid w:val="0029541C"/>
    <w:rsid w:val="00295995"/>
    <w:rsid w:val="00296475"/>
    <w:rsid w:val="002972C9"/>
    <w:rsid w:val="00297D5B"/>
    <w:rsid w:val="00297DF3"/>
    <w:rsid w:val="002A073F"/>
    <w:rsid w:val="002A0E23"/>
    <w:rsid w:val="002A1649"/>
    <w:rsid w:val="002A16B2"/>
    <w:rsid w:val="002A17CF"/>
    <w:rsid w:val="002A1DD9"/>
    <w:rsid w:val="002A2146"/>
    <w:rsid w:val="002A4368"/>
    <w:rsid w:val="002A61BD"/>
    <w:rsid w:val="002A62D9"/>
    <w:rsid w:val="002A6972"/>
    <w:rsid w:val="002A733B"/>
    <w:rsid w:val="002A75C9"/>
    <w:rsid w:val="002A7C01"/>
    <w:rsid w:val="002B2701"/>
    <w:rsid w:val="002B31CC"/>
    <w:rsid w:val="002B3F0C"/>
    <w:rsid w:val="002B40B9"/>
    <w:rsid w:val="002B4AD7"/>
    <w:rsid w:val="002B5FBA"/>
    <w:rsid w:val="002C0769"/>
    <w:rsid w:val="002C1C7D"/>
    <w:rsid w:val="002C1F5E"/>
    <w:rsid w:val="002C22ED"/>
    <w:rsid w:val="002C2DDD"/>
    <w:rsid w:val="002C3088"/>
    <w:rsid w:val="002C3570"/>
    <w:rsid w:val="002C38E8"/>
    <w:rsid w:val="002C60C3"/>
    <w:rsid w:val="002D0739"/>
    <w:rsid w:val="002D25EB"/>
    <w:rsid w:val="002D3A9C"/>
    <w:rsid w:val="002D48D4"/>
    <w:rsid w:val="002D5DAB"/>
    <w:rsid w:val="002D5EC1"/>
    <w:rsid w:val="002D713F"/>
    <w:rsid w:val="002D77EE"/>
    <w:rsid w:val="002E14C9"/>
    <w:rsid w:val="002E16F7"/>
    <w:rsid w:val="002E1A3B"/>
    <w:rsid w:val="002E1CCB"/>
    <w:rsid w:val="002E1E8D"/>
    <w:rsid w:val="002E3248"/>
    <w:rsid w:val="002E3255"/>
    <w:rsid w:val="002E343B"/>
    <w:rsid w:val="002E584E"/>
    <w:rsid w:val="002E5D4E"/>
    <w:rsid w:val="002E65E2"/>
    <w:rsid w:val="002F071B"/>
    <w:rsid w:val="002F0904"/>
    <w:rsid w:val="002F0D6F"/>
    <w:rsid w:val="002F1022"/>
    <w:rsid w:val="002F1057"/>
    <w:rsid w:val="002F16F2"/>
    <w:rsid w:val="002F1B75"/>
    <w:rsid w:val="002F2681"/>
    <w:rsid w:val="002F3017"/>
    <w:rsid w:val="002F33B0"/>
    <w:rsid w:val="002F34C1"/>
    <w:rsid w:val="002F3597"/>
    <w:rsid w:val="002F3882"/>
    <w:rsid w:val="002F3C2B"/>
    <w:rsid w:val="002F4235"/>
    <w:rsid w:val="002F5F5E"/>
    <w:rsid w:val="002F6003"/>
    <w:rsid w:val="002F67CA"/>
    <w:rsid w:val="002F7596"/>
    <w:rsid w:val="002F7FD0"/>
    <w:rsid w:val="00301419"/>
    <w:rsid w:val="00301DEC"/>
    <w:rsid w:val="00304745"/>
    <w:rsid w:val="00304A84"/>
    <w:rsid w:val="00304CA5"/>
    <w:rsid w:val="0030501F"/>
    <w:rsid w:val="00305829"/>
    <w:rsid w:val="003074BA"/>
    <w:rsid w:val="00310583"/>
    <w:rsid w:val="003105CF"/>
    <w:rsid w:val="00311145"/>
    <w:rsid w:val="00311509"/>
    <w:rsid w:val="003117E1"/>
    <w:rsid w:val="003119AC"/>
    <w:rsid w:val="00312711"/>
    <w:rsid w:val="003135A9"/>
    <w:rsid w:val="00313F81"/>
    <w:rsid w:val="00314E8F"/>
    <w:rsid w:val="003153D5"/>
    <w:rsid w:val="003167A4"/>
    <w:rsid w:val="00320226"/>
    <w:rsid w:val="00320AC0"/>
    <w:rsid w:val="00320BF9"/>
    <w:rsid w:val="0032103F"/>
    <w:rsid w:val="00323083"/>
    <w:rsid w:val="003236E2"/>
    <w:rsid w:val="003244AA"/>
    <w:rsid w:val="00324DB0"/>
    <w:rsid w:val="0032607F"/>
    <w:rsid w:val="00326D42"/>
    <w:rsid w:val="0032798D"/>
    <w:rsid w:val="00327D5B"/>
    <w:rsid w:val="003303A1"/>
    <w:rsid w:val="0033058E"/>
    <w:rsid w:val="00330EBA"/>
    <w:rsid w:val="0033124C"/>
    <w:rsid w:val="0033163B"/>
    <w:rsid w:val="00331696"/>
    <w:rsid w:val="00332657"/>
    <w:rsid w:val="00332E0E"/>
    <w:rsid w:val="00332EBE"/>
    <w:rsid w:val="003346F2"/>
    <w:rsid w:val="00334915"/>
    <w:rsid w:val="0033491C"/>
    <w:rsid w:val="00334C1B"/>
    <w:rsid w:val="003352E1"/>
    <w:rsid w:val="003358D2"/>
    <w:rsid w:val="003360CD"/>
    <w:rsid w:val="00336290"/>
    <w:rsid w:val="00336BDD"/>
    <w:rsid w:val="00336F4D"/>
    <w:rsid w:val="00337AEA"/>
    <w:rsid w:val="00340129"/>
    <w:rsid w:val="00340F8A"/>
    <w:rsid w:val="00341E2F"/>
    <w:rsid w:val="003423AD"/>
    <w:rsid w:val="00342EE7"/>
    <w:rsid w:val="0034338B"/>
    <w:rsid w:val="00343D71"/>
    <w:rsid w:val="0034434A"/>
    <w:rsid w:val="0034480F"/>
    <w:rsid w:val="00345A67"/>
    <w:rsid w:val="003502A6"/>
    <w:rsid w:val="00350941"/>
    <w:rsid w:val="00350F91"/>
    <w:rsid w:val="003525C3"/>
    <w:rsid w:val="003542C7"/>
    <w:rsid w:val="00354B9E"/>
    <w:rsid w:val="00356CAB"/>
    <w:rsid w:val="00356F2F"/>
    <w:rsid w:val="003572B9"/>
    <w:rsid w:val="003573AC"/>
    <w:rsid w:val="003605FF"/>
    <w:rsid w:val="00360D27"/>
    <w:rsid w:val="00360D43"/>
    <w:rsid w:val="0036158D"/>
    <w:rsid w:val="00361E65"/>
    <w:rsid w:val="00362310"/>
    <w:rsid w:val="003625A2"/>
    <w:rsid w:val="00363357"/>
    <w:rsid w:val="0036349D"/>
    <w:rsid w:val="00364D6D"/>
    <w:rsid w:val="00365937"/>
    <w:rsid w:val="00365B1C"/>
    <w:rsid w:val="00367761"/>
    <w:rsid w:val="0036778D"/>
    <w:rsid w:val="003704B5"/>
    <w:rsid w:val="003718DD"/>
    <w:rsid w:val="00371F41"/>
    <w:rsid w:val="00372B55"/>
    <w:rsid w:val="0037424E"/>
    <w:rsid w:val="0037430E"/>
    <w:rsid w:val="003746C3"/>
    <w:rsid w:val="00374A65"/>
    <w:rsid w:val="0037544A"/>
    <w:rsid w:val="00375790"/>
    <w:rsid w:val="00376132"/>
    <w:rsid w:val="00376291"/>
    <w:rsid w:val="00376D4C"/>
    <w:rsid w:val="00376E89"/>
    <w:rsid w:val="00380B18"/>
    <w:rsid w:val="00381E40"/>
    <w:rsid w:val="00383447"/>
    <w:rsid w:val="003856E5"/>
    <w:rsid w:val="00385784"/>
    <w:rsid w:val="003859DC"/>
    <w:rsid w:val="00385A0D"/>
    <w:rsid w:val="00385E69"/>
    <w:rsid w:val="00387848"/>
    <w:rsid w:val="00390109"/>
    <w:rsid w:val="00390316"/>
    <w:rsid w:val="0039036E"/>
    <w:rsid w:val="00390CED"/>
    <w:rsid w:val="003918EE"/>
    <w:rsid w:val="00392A55"/>
    <w:rsid w:val="00393103"/>
    <w:rsid w:val="0039376B"/>
    <w:rsid w:val="0039393C"/>
    <w:rsid w:val="00394393"/>
    <w:rsid w:val="00396213"/>
    <w:rsid w:val="003973A7"/>
    <w:rsid w:val="00397668"/>
    <w:rsid w:val="003A0A2F"/>
    <w:rsid w:val="003A0A76"/>
    <w:rsid w:val="003A12D0"/>
    <w:rsid w:val="003A13E6"/>
    <w:rsid w:val="003A1564"/>
    <w:rsid w:val="003A16B0"/>
    <w:rsid w:val="003A16C8"/>
    <w:rsid w:val="003A1ACA"/>
    <w:rsid w:val="003A2052"/>
    <w:rsid w:val="003A25CF"/>
    <w:rsid w:val="003A4E3C"/>
    <w:rsid w:val="003A513A"/>
    <w:rsid w:val="003A5897"/>
    <w:rsid w:val="003A6DE4"/>
    <w:rsid w:val="003A6F36"/>
    <w:rsid w:val="003A73BE"/>
    <w:rsid w:val="003B07CE"/>
    <w:rsid w:val="003B16E4"/>
    <w:rsid w:val="003B1BF9"/>
    <w:rsid w:val="003B225C"/>
    <w:rsid w:val="003B46A9"/>
    <w:rsid w:val="003B4CB9"/>
    <w:rsid w:val="003B5423"/>
    <w:rsid w:val="003B62B1"/>
    <w:rsid w:val="003C1B9F"/>
    <w:rsid w:val="003C1CBF"/>
    <w:rsid w:val="003C2721"/>
    <w:rsid w:val="003C2888"/>
    <w:rsid w:val="003C3425"/>
    <w:rsid w:val="003C3AA0"/>
    <w:rsid w:val="003C58C2"/>
    <w:rsid w:val="003C65BF"/>
    <w:rsid w:val="003C6958"/>
    <w:rsid w:val="003C7CBC"/>
    <w:rsid w:val="003D2766"/>
    <w:rsid w:val="003D2F83"/>
    <w:rsid w:val="003D3070"/>
    <w:rsid w:val="003D7A71"/>
    <w:rsid w:val="003E0534"/>
    <w:rsid w:val="003E0540"/>
    <w:rsid w:val="003E0C41"/>
    <w:rsid w:val="003E178B"/>
    <w:rsid w:val="003E19C4"/>
    <w:rsid w:val="003E1FE5"/>
    <w:rsid w:val="003E2634"/>
    <w:rsid w:val="003E3391"/>
    <w:rsid w:val="003E40A5"/>
    <w:rsid w:val="003E5112"/>
    <w:rsid w:val="003E5A33"/>
    <w:rsid w:val="003E6439"/>
    <w:rsid w:val="003E6906"/>
    <w:rsid w:val="003E692D"/>
    <w:rsid w:val="003E7A26"/>
    <w:rsid w:val="003F0DDD"/>
    <w:rsid w:val="003F328A"/>
    <w:rsid w:val="003F424C"/>
    <w:rsid w:val="003F4368"/>
    <w:rsid w:val="003F501C"/>
    <w:rsid w:val="003F7207"/>
    <w:rsid w:val="003F7330"/>
    <w:rsid w:val="003F7BC3"/>
    <w:rsid w:val="00400F79"/>
    <w:rsid w:val="00401C12"/>
    <w:rsid w:val="004025E3"/>
    <w:rsid w:val="004049C9"/>
    <w:rsid w:val="0040530C"/>
    <w:rsid w:val="00405624"/>
    <w:rsid w:val="004110BE"/>
    <w:rsid w:val="00411531"/>
    <w:rsid w:val="00411A6F"/>
    <w:rsid w:val="00411F25"/>
    <w:rsid w:val="004126E0"/>
    <w:rsid w:val="00412F37"/>
    <w:rsid w:val="00412F8D"/>
    <w:rsid w:val="00413150"/>
    <w:rsid w:val="004132A4"/>
    <w:rsid w:val="004135FE"/>
    <w:rsid w:val="00415153"/>
    <w:rsid w:val="00416088"/>
    <w:rsid w:val="0041721E"/>
    <w:rsid w:val="00420CAA"/>
    <w:rsid w:val="00421F97"/>
    <w:rsid w:val="0042302A"/>
    <w:rsid w:val="00423355"/>
    <w:rsid w:val="0042398E"/>
    <w:rsid w:val="00423A38"/>
    <w:rsid w:val="00424224"/>
    <w:rsid w:val="00424509"/>
    <w:rsid w:val="00424C00"/>
    <w:rsid w:val="00424EEC"/>
    <w:rsid w:val="004251C8"/>
    <w:rsid w:val="0042627C"/>
    <w:rsid w:val="004268B5"/>
    <w:rsid w:val="00426CC4"/>
    <w:rsid w:val="0042704D"/>
    <w:rsid w:val="00430D52"/>
    <w:rsid w:val="0043151A"/>
    <w:rsid w:val="00431D95"/>
    <w:rsid w:val="00432141"/>
    <w:rsid w:val="00433879"/>
    <w:rsid w:val="00433D37"/>
    <w:rsid w:val="00434F15"/>
    <w:rsid w:val="0043514A"/>
    <w:rsid w:val="0043583B"/>
    <w:rsid w:val="00435C91"/>
    <w:rsid w:val="004374DC"/>
    <w:rsid w:val="004378CC"/>
    <w:rsid w:val="00440715"/>
    <w:rsid w:val="00441E59"/>
    <w:rsid w:val="00442232"/>
    <w:rsid w:val="0044299A"/>
    <w:rsid w:val="00444985"/>
    <w:rsid w:val="004462CC"/>
    <w:rsid w:val="0044676A"/>
    <w:rsid w:val="00446C19"/>
    <w:rsid w:val="00446E02"/>
    <w:rsid w:val="00447046"/>
    <w:rsid w:val="004507C3"/>
    <w:rsid w:val="00450F4B"/>
    <w:rsid w:val="00451119"/>
    <w:rsid w:val="004516CF"/>
    <w:rsid w:val="00451EB8"/>
    <w:rsid w:val="00452184"/>
    <w:rsid w:val="00452A5F"/>
    <w:rsid w:val="0045348E"/>
    <w:rsid w:val="0045489E"/>
    <w:rsid w:val="00454C64"/>
    <w:rsid w:val="004552AB"/>
    <w:rsid w:val="00455D97"/>
    <w:rsid w:val="004566B6"/>
    <w:rsid w:val="00456A3C"/>
    <w:rsid w:val="00457C87"/>
    <w:rsid w:val="00460782"/>
    <w:rsid w:val="00460CB0"/>
    <w:rsid w:val="004613F3"/>
    <w:rsid w:val="00461440"/>
    <w:rsid w:val="004614B1"/>
    <w:rsid w:val="00461E07"/>
    <w:rsid w:val="00461F23"/>
    <w:rsid w:val="004624A9"/>
    <w:rsid w:val="00463AEB"/>
    <w:rsid w:val="00464097"/>
    <w:rsid w:val="00464286"/>
    <w:rsid w:val="004651AA"/>
    <w:rsid w:val="00465624"/>
    <w:rsid w:val="00465EEA"/>
    <w:rsid w:val="00471212"/>
    <w:rsid w:val="00472159"/>
    <w:rsid w:val="004721DA"/>
    <w:rsid w:val="00472EAA"/>
    <w:rsid w:val="00474843"/>
    <w:rsid w:val="004748FC"/>
    <w:rsid w:val="00474ACD"/>
    <w:rsid w:val="00475027"/>
    <w:rsid w:val="0047674D"/>
    <w:rsid w:val="0047771E"/>
    <w:rsid w:val="00480632"/>
    <w:rsid w:val="00482D26"/>
    <w:rsid w:val="0048433B"/>
    <w:rsid w:val="0048455D"/>
    <w:rsid w:val="00484A1A"/>
    <w:rsid w:val="00484FD3"/>
    <w:rsid w:val="00485174"/>
    <w:rsid w:val="004859A3"/>
    <w:rsid w:val="00486409"/>
    <w:rsid w:val="00486970"/>
    <w:rsid w:val="0048781F"/>
    <w:rsid w:val="00490235"/>
    <w:rsid w:val="004923AC"/>
    <w:rsid w:val="004955A7"/>
    <w:rsid w:val="0049671F"/>
    <w:rsid w:val="00496C90"/>
    <w:rsid w:val="004A00B3"/>
    <w:rsid w:val="004A07CA"/>
    <w:rsid w:val="004A10D0"/>
    <w:rsid w:val="004A139F"/>
    <w:rsid w:val="004A14E6"/>
    <w:rsid w:val="004A1FFC"/>
    <w:rsid w:val="004A2666"/>
    <w:rsid w:val="004A2953"/>
    <w:rsid w:val="004A2CA1"/>
    <w:rsid w:val="004A3F72"/>
    <w:rsid w:val="004A567E"/>
    <w:rsid w:val="004A5C52"/>
    <w:rsid w:val="004A5D93"/>
    <w:rsid w:val="004A634A"/>
    <w:rsid w:val="004A717C"/>
    <w:rsid w:val="004A71E6"/>
    <w:rsid w:val="004B07A8"/>
    <w:rsid w:val="004B0B43"/>
    <w:rsid w:val="004B26A4"/>
    <w:rsid w:val="004B4FFA"/>
    <w:rsid w:val="004B5CE7"/>
    <w:rsid w:val="004B69BC"/>
    <w:rsid w:val="004B74A7"/>
    <w:rsid w:val="004B7524"/>
    <w:rsid w:val="004B78C6"/>
    <w:rsid w:val="004C0333"/>
    <w:rsid w:val="004C15E1"/>
    <w:rsid w:val="004C190E"/>
    <w:rsid w:val="004C2461"/>
    <w:rsid w:val="004C3245"/>
    <w:rsid w:val="004C414C"/>
    <w:rsid w:val="004C4474"/>
    <w:rsid w:val="004C538C"/>
    <w:rsid w:val="004C54F2"/>
    <w:rsid w:val="004C55B4"/>
    <w:rsid w:val="004C738C"/>
    <w:rsid w:val="004C77B9"/>
    <w:rsid w:val="004D046B"/>
    <w:rsid w:val="004D1919"/>
    <w:rsid w:val="004D1C30"/>
    <w:rsid w:val="004D262F"/>
    <w:rsid w:val="004D2EDC"/>
    <w:rsid w:val="004D312A"/>
    <w:rsid w:val="004D3631"/>
    <w:rsid w:val="004D3BE0"/>
    <w:rsid w:val="004D5287"/>
    <w:rsid w:val="004D758A"/>
    <w:rsid w:val="004E06C7"/>
    <w:rsid w:val="004E14CE"/>
    <w:rsid w:val="004E1545"/>
    <w:rsid w:val="004E1A87"/>
    <w:rsid w:val="004E2226"/>
    <w:rsid w:val="004E283D"/>
    <w:rsid w:val="004E3992"/>
    <w:rsid w:val="004E3C04"/>
    <w:rsid w:val="004E57C6"/>
    <w:rsid w:val="004E5A48"/>
    <w:rsid w:val="004E67E1"/>
    <w:rsid w:val="004E7071"/>
    <w:rsid w:val="004F00B4"/>
    <w:rsid w:val="004F0656"/>
    <w:rsid w:val="004F07B7"/>
    <w:rsid w:val="004F0D22"/>
    <w:rsid w:val="004F0F39"/>
    <w:rsid w:val="004F137D"/>
    <w:rsid w:val="004F195C"/>
    <w:rsid w:val="004F305E"/>
    <w:rsid w:val="004F38E3"/>
    <w:rsid w:val="004F4166"/>
    <w:rsid w:val="004F4AA0"/>
    <w:rsid w:val="004F5809"/>
    <w:rsid w:val="004F5FC7"/>
    <w:rsid w:val="004F603F"/>
    <w:rsid w:val="004F6987"/>
    <w:rsid w:val="004F6A69"/>
    <w:rsid w:val="004F6DD1"/>
    <w:rsid w:val="005008C4"/>
    <w:rsid w:val="00500B32"/>
    <w:rsid w:val="00502537"/>
    <w:rsid w:val="005026A9"/>
    <w:rsid w:val="00502BED"/>
    <w:rsid w:val="00502F04"/>
    <w:rsid w:val="005031DE"/>
    <w:rsid w:val="00503965"/>
    <w:rsid w:val="00504866"/>
    <w:rsid w:val="00504AE4"/>
    <w:rsid w:val="00504C75"/>
    <w:rsid w:val="005066DB"/>
    <w:rsid w:val="0050765A"/>
    <w:rsid w:val="0051039C"/>
    <w:rsid w:val="0051184C"/>
    <w:rsid w:val="00511919"/>
    <w:rsid w:val="00512377"/>
    <w:rsid w:val="00512A33"/>
    <w:rsid w:val="00513930"/>
    <w:rsid w:val="0051425D"/>
    <w:rsid w:val="0051475A"/>
    <w:rsid w:val="00514B00"/>
    <w:rsid w:val="00515723"/>
    <w:rsid w:val="0051605F"/>
    <w:rsid w:val="00516378"/>
    <w:rsid w:val="0051670C"/>
    <w:rsid w:val="00516793"/>
    <w:rsid w:val="0051702C"/>
    <w:rsid w:val="00517A77"/>
    <w:rsid w:val="00517B85"/>
    <w:rsid w:val="00517CDB"/>
    <w:rsid w:val="00520AB5"/>
    <w:rsid w:val="0052135E"/>
    <w:rsid w:val="00521E01"/>
    <w:rsid w:val="00522175"/>
    <w:rsid w:val="00523F81"/>
    <w:rsid w:val="00524C8A"/>
    <w:rsid w:val="0052597E"/>
    <w:rsid w:val="0052665A"/>
    <w:rsid w:val="00526C7B"/>
    <w:rsid w:val="0052725A"/>
    <w:rsid w:val="00530465"/>
    <w:rsid w:val="00531459"/>
    <w:rsid w:val="005314AD"/>
    <w:rsid w:val="0053186A"/>
    <w:rsid w:val="00531C1B"/>
    <w:rsid w:val="005323B9"/>
    <w:rsid w:val="00532A87"/>
    <w:rsid w:val="00535A22"/>
    <w:rsid w:val="00535A9C"/>
    <w:rsid w:val="00535D02"/>
    <w:rsid w:val="00536C88"/>
    <w:rsid w:val="0053707A"/>
    <w:rsid w:val="005412B2"/>
    <w:rsid w:val="00541E7B"/>
    <w:rsid w:val="0054220C"/>
    <w:rsid w:val="005425F9"/>
    <w:rsid w:val="00543238"/>
    <w:rsid w:val="0054454B"/>
    <w:rsid w:val="00544649"/>
    <w:rsid w:val="0054502A"/>
    <w:rsid w:val="005450E4"/>
    <w:rsid w:val="0054721B"/>
    <w:rsid w:val="005503B4"/>
    <w:rsid w:val="00550A4A"/>
    <w:rsid w:val="00550AAD"/>
    <w:rsid w:val="005518A8"/>
    <w:rsid w:val="00552654"/>
    <w:rsid w:val="00553001"/>
    <w:rsid w:val="0055313E"/>
    <w:rsid w:val="005536FF"/>
    <w:rsid w:val="005542E2"/>
    <w:rsid w:val="00554DE1"/>
    <w:rsid w:val="00554F4A"/>
    <w:rsid w:val="00555155"/>
    <w:rsid w:val="005557ED"/>
    <w:rsid w:val="005567C4"/>
    <w:rsid w:val="00556A05"/>
    <w:rsid w:val="00557D1B"/>
    <w:rsid w:val="0056111E"/>
    <w:rsid w:val="005612D6"/>
    <w:rsid w:val="00561BA0"/>
    <w:rsid w:val="00561CEE"/>
    <w:rsid w:val="00562153"/>
    <w:rsid w:val="00562F60"/>
    <w:rsid w:val="0056563C"/>
    <w:rsid w:val="00565AEE"/>
    <w:rsid w:val="005664AC"/>
    <w:rsid w:val="00570D44"/>
    <w:rsid w:val="00571087"/>
    <w:rsid w:val="00573F55"/>
    <w:rsid w:val="005746DF"/>
    <w:rsid w:val="005749FC"/>
    <w:rsid w:val="00574F56"/>
    <w:rsid w:val="00574F85"/>
    <w:rsid w:val="0057555E"/>
    <w:rsid w:val="00575DC4"/>
    <w:rsid w:val="005764B6"/>
    <w:rsid w:val="00576D7C"/>
    <w:rsid w:val="00580324"/>
    <w:rsid w:val="00580571"/>
    <w:rsid w:val="00581AB1"/>
    <w:rsid w:val="005829A6"/>
    <w:rsid w:val="0058341D"/>
    <w:rsid w:val="005835CE"/>
    <w:rsid w:val="00583D58"/>
    <w:rsid w:val="0058431E"/>
    <w:rsid w:val="00584704"/>
    <w:rsid w:val="0058491A"/>
    <w:rsid w:val="00584E08"/>
    <w:rsid w:val="00584F2C"/>
    <w:rsid w:val="00585601"/>
    <w:rsid w:val="00586093"/>
    <w:rsid w:val="00586676"/>
    <w:rsid w:val="005874F7"/>
    <w:rsid w:val="005879CD"/>
    <w:rsid w:val="005900A7"/>
    <w:rsid w:val="0059067E"/>
    <w:rsid w:val="00590E5C"/>
    <w:rsid w:val="00592446"/>
    <w:rsid w:val="00592684"/>
    <w:rsid w:val="00592E2E"/>
    <w:rsid w:val="00593BE9"/>
    <w:rsid w:val="005950F5"/>
    <w:rsid w:val="00596213"/>
    <w:rsid w:val="005A0A5B"/>
    <w:rsid w:val="005A2681"/>
    <w:rsid w:val="005A2AE5"/>
    <w:rsid w:val="005A318D"/>
    <w:rsid w:val="005A4B08"/>
    <w:rsid w:val="005A52C9"/>
    <w:rsid w:val="005A5D7A"/>
    <w:rsid w:val="005A69E9"/>
    <w:rsid w:val="005A6B14"/>
    <w:rsid w:val="005A73F4"/>
    <w:rsid w:val="005A7D31"/>
    <w:rsid w:val="005B06E2"/>
    <w:rsid w:val="005B1388"/>
    <w:rsid w:val="005B3408"/>
    <w:rsid w:val="005B38D9"/>
    <w:rsid w:val="005B3EAA"/>
    <w:rsid w:val="005B5502"/>
    <w:rsid w:val="005B58C9"/>
    <w:rsid w:val="005B5E02"/>
    <w:rsid w:val="005B6649"/>
    <w:rsid w:val="005B7130"/>
    <w:rsid w:val="005B7C86"/>
    <w:rsid w:val="005C1C9C"/>
    <w:rsid w:val="005C32A7"/>
    <w:rsid w:val="005C357D"/>
    <w:rsid w:val="005C3649"/>
    <w:rsid w:val="005C3DAB"/>
    <w:rsid w:val="005C4269"/>
    <w:rsid w:val="005C4EF6"/>
    <w:rsid w:val="005C5247"/>
    <w:rsid w:val="005C5780"/>
    <w:rsid w:val="005C5B43"/>
    <w:rsid w:val="005C624E"/>
    <w:rsid w:val="005C7219"/>
    <w:rsid w:val="005D0AE7"/>
    <w:rsid w:val="005D0C20"/>
    <w:rsid w:val="005D0C87"/>
    <w:rsid w:val="005D3158"/>
    <w:rsid w:val="005D3A11"/>
    <w:rsid w:val="005D401D"/>
    <w:rsid w:val="005D58D4"/>
    <w:rsid w:val="005D6151"/>
    <w:rsid w:val="005D75CC"/>
    <w:rsid w:val="005E0F0F"/>
    <w:rsid w:val="005E13FE"/>
    <w:rsid w:val="005E1897"/>
    <w:rsid w:val="005E238F"/>
    <w:rsid w:val="005E25C8"/>
    <w:rsid w:val="005E45BB"/>
    <w:rsid w:val="005E4802"/>
    <w:rsid w:val="005E62AF"/>
    <w:rsid w:val="005F02BA"/>
    <w:rsid w:val="005F0AB1"/>
    <w:rsid w:val="005F0F6A"/>
    <w:rsid w:val="005F1030"/>
    <w:rsid w:val="005F303B"/>
    <w:rsid w:val="005F34E5"/>
    <w:rsid w:val="005F565D"/>
    <w:rsid w:val="005F677E"/>
    <w:rsid w:val="005F6A1D"/>
    <w:rsid w:val="005F72B6"/>
    <w:rsid w:val="005F768D"/>
    <w:rsid w:val="0060100F"/>
    <w:rsid w:val="0060119B"/>
    <w:rsid w:val="00601251"/>
    <w:rsid w:val="006030D7"/>
    <w:rsid w:val="00603F72"/>
    <w:rsid w:val="00605538"/>
    <w:rsid w:val="00605794"/>
    <w:rsid w:val="00605B07"/>
    <w:rsid w:val="00605BE8"/>
    <w:rsid w:val="006060A8"/>
    <w:rsid w:val="00606ED9"/>
    <w:rsid w:val="00606F7D"/>
    <w:rsid w:val="00607EE3"/>
    <w:rsid w:val="0061133D"/>
    <w:rsid w:val="00611581"/>
    <w:rsid w:val="00611597"/>
    <w:rsid w:val="006115E8"/>
    <w:rsid w:val="006127A7"/>
    <w:rsid w:val="00613D85"/>
    <w:rsid w:val="00614230"/>
    <w:rsid w:val="00614420"/>
    <w:rsid w:val="00614D2C"/>
    <w:rsid w:val="00614E40"/>
    <w:rsid w:val="00615217"/>
    <w:rsid w:val="00615619"/>
    <w:rsid w:val="0061567C"/>
    <w:rsid w:val="00615CCF"/>
    <w:rsid w:val="00615D42"/>
    <w:rsid w:val="0061660F"/>
    <w:rsid w:val="00617880"/>
    <w:rsid w:val="00617AFC"/>
    <w:rsid w:val="0062114F"/>
    <w:rsid w:val="00622E33"/>
    <w:rsid w:val="00623A63"/>
    <w:rsid w:val="00623EAD"/>
    <w:rsid w:val="00625A40"/>
    <w:rsid w:val="00626B8A"/>
    <w:rsid w:val="0062781F"/>
    <w:rsid w:val="00630265"/>
    <w:rsid w:val="00630C96"/>
    <w:rsid w:val="00630D84"/>
    <w:rsid w:val="00630F18"/>
    <w:rsid w:val="00632386"/>
    <w:rsid w:val="00632511"/>
    <w:rsid w:val="00633041"/>
    <w:rsid w:val="00633AE4"/>
    <w:rsid w:val="00633B12"/>
    <w:rsid w:val="00634FE0"/>
    <w:rsid w:val="00635249"/>
    <w:rsid w:val="006358EC"/>
    <w:rsid w:val="0063682D"/>
    <w:rsid w:val="006377CB"/>
    <w:rsid w:val="006401B6"/>
    <w:rsid w:val="006401E2"/>
    <w:rsid w:val="006414EC"/>
    <w:rsid w:val="00641CE7"/>
    <w:rsid w:val="00642C23"/>
    <w:rsid w:val="00643B46"/>
    <w:rsid w:val="00644C68"/>
    <w:rsid w:val="0064609E"/>
    <w:rsid w:val="006464B8"/>
    <w:rsid w:val="00646F8F"/>
    <w:rsid w:val="00647634"/>
    <w:rsid w:val="0065098E"/>
    <w:rsid w:val="00650A9D"/>
    <w:rsid w:val="00652034"/>
    <w:rsid w:val="00652647"/>
    <w:rsid w:val="0065267B"/>
    <w:rsid w:val="00652796"/>
    <w:rsid w:val="00653172"/>
    <w:rsid w:val="006531E2"/>
    <w:rsid w:val="00653408"/>
    <w:rsid w:val="00653F7C"/>
    <w:rsid w:val="00656DF2"/>
    <w:rsid w:val="00656EF7"/>
    <w:rsid w:val="00657D77"/>
    <w:rsid w:val="00660E67"/>
    <w:rsid w:val="00661A01"/>
    <w:rsid w:val="006625B8"/>
    <w:rsid w:val="00662697"/>
    <w:rsid w:val="0066321D"/>
    <w:rsid w:val="00663913"/>
    <w:rsid w:val="00663F9A"/>
    <w:rsid w:val="0066499A"/>
    <w:rsid w:val="00666996"/>
    <w:rsid w:val="006676FC"/>
    <w:rsid w:val="006721A4"/>
    <w:rsid w:val="00672279"/>
    <w:rsid w:val="00672D8B"/>
    <w:rsid w:val="0067499E"/>
    <w:rsid w:val="00675257"/>
    <w:rsid w:val="0067733A"/>
    <w:rsid w:val="006819FD"/>
    <w:rsid w:val="0068351D"/>
    <w:rsid w:val="00683CF7"/>
    <w:rsid w:val="00684EA5"/>
    <w:rsid w:val="0068562D"/>
    <w:rsid w:val="00686F8F"/>
    <w:rsid w:val="00687688"/>
    <w:rsid w:val="006907BA"/>
    <w:rsid w:val="00690A01"/>
    <w:rsid w:val="00691FBE"/>
    <w:rsid w:val="006927F8"/>
    <w:rsid w:val="006928F6"/>
    <w:rsid w:val="006932F0"/>
    <w:rsid w:val="006939E8"/>
    <w:rsid w:val="00694148"/>
    <w:rsid w:val="006941C6"/>
    <w:rsid w:val="006942FA"/>
    <w:rsid w:val="00694E82"/>
    <w:rsid w:val="00695E84"/>
    <w:rsid w:val="0069680A"/>
    <w:rsid w:val="00696B1F"/>
    <w:rsid w:val="00697616"/>
    <w:rsid w:val="006A0685"/>
    <w:rsid w:val="006A2076"/>
    <w:rsid w:val="006A2CF2"/>
    <w:rsid w:val="006A3153"/>
    <w:rsid w:val="006A37E0"/>
    <w:rsid w:val="006A3C51"/>
    <w:rsid w:val="006A52AD"/>
    <w:rsid w:val="006A5C13"/>
    <w:rsid w:val="006A5E89"/>
    <w:rsid w:val="006A6291"/>
    <w:rsid w:val="006A646C"/>
    <w:rsid w:val="006A6C00"/>
    <w:rsid w:val="006A6CF8"/>
    <w:rsid w:val="006B10D1"/>
    <w:rsid w:val="006B21DA"/>
    <w:rsid w:val="006B2773"/>
    <w:rsid w:val="006B4935"/>
    <w:rsid w:val="006B4B71"/>
    <w:rsid w:val="006B5D84"/>
    <w:rsid w:val="006B623D"/>
    <w:rsid w:val="006C0B5F"/>
    <w:rsid w:val="006C0CFB"/>
    <w:rsid w:val="006C16E6"/>
    <w:rsid w:val="006C16FA"/>
    <w:rsid w:val="006C1C5C"/>
    <w:rsid w:val="006C1F25"/>
    <w:rsid w:val="006C22F8"/>
    <w:rsid w:val="006C3DE1"/>
    <w:rsid w:val="006C580C"/>
    <w:rsid w:val="006C5B14"/>
    <w:rsid w:val="006C5ECC"/>
    <w:rsid w:val="006C6E6B"/>
    <w:rsid w:val="006C7D08"/>
    <w:rsid w:val="006C7DCE"/>
    <w:rsid w:val="006D051C"/>
    <w:rsid w:val="006D1ACD"/>
    <w:rsid w:val="006D2367"/>
    <w:rsid w:val="006D30F8"/>
    <w:rsid w:val="006D3B53"/>
    <w:rsid w:val="006D3D3B"/>
    <w:rsid w:val="006D3E4C"/>
    <w:rsid w:val="006D3FBD"/>
    <w:rsid w:val="006D6580"/>
    <w:rsid w:val="006E0953"/>
    <w:rsid w:val="006E0A0B"/>
    <w:rsid w:val="006E16F6"/>
    <w:rsid w:val="006E28C7"/>
    <w:rsid w:val="006E3A77"/>
    <w:rsid w:val="006E3B7D"/>
    <w:rsid w:val="006E4E79"/>
    <w:rsid w:val="006E67E4"/>
    <w:rsid w:val="006F0974"/>
    <w:rsid w:val="006F18C1"/>
    <w:rsid w:val="006F1DA1"/>
    <w:rsid w:val="006F2B81"/>
    <w:rsid w:val="006F457D"/>
    <w:rsid w:val="006F6203"/>
    <w:rsid w:val="006F6DAC"/>
    <w:rsid w:val="006F76B0"/>
    <w:rsid w:val="006F789F"/>
    <w:rsid w:val="006F79F5"/>
    <w:rsid w:val="006F7BE3"/>
    <w:rsid w:val="006F7E12"/>
    <w:rsid w:val="00700BEB"/>
    <w:rsid w:val="007012CB"/>
    <w:rsid w:val="00701569"/>
    <w:rsid w:val="00702DE8"/>
    <w:rsid w:val="00704D0A"/>
    <w:rsid w:val="00706BAA"/>
    <w:rsid w:val="007070F8"/>
    <w:rsid w:val="0070747E"/>
    <w:rsid w:val="00707507"/>
    <w:rsid w:val="0070777E"/>
    <w:rsid w:val="00707B76"/>
    <w:rsid w:val="00710271"/>
    <w:rsid w:val="00713461"/>
    <w:rsid w:val="00713998"/>
    <w:rsid w:val="00714522"/>
    <w:rsid w:val="00714FA9"/>
    <w:rsid w:val="00715478"/>
    <w:rsid w:val="007159A7"/>
    <w:rsid w:val="0071660C"/>
    <w:rsid w:val="007166BA"/>
    <w:rsid w:val="0072015A"/>
    <w:rsid w:val="00720240"/>
    <w:rsid w:val="0072085D"/>
    <w:rsid w:val="007218EE"/>
    <w:rsid w:val="00722A47"/>
    <w:rsid w:val="00722ACF"/>
    <w:rsid w:val="00723826"/>
    <w:rsid w:val="00723C49"/>
    <w:rsid w:val="007246F7"/>
    <w:rsid w:val="0072496B"/>
    <w:rsid w:val="00724E51"/>
    <w:rsid w:val="00725359"/>
    <w:rsid w:val="007253A9"/>
    <w:rsid w:val="0072542D"/>
    <w:rsid w:val="00725B2E"/>
    <w:rsid w:val="0072716B"/>
    <w:rsid w:val="00727976"/>
    <w:rsid w:val="00730210"/>
    <w:rsid w:val="007305F3"/>
    <w:rsid w:val="00731D6E"/>
    <w:rsid w:val="00733A9E"/>
    <w:rsid w:val="00734A5B"/>
    <w:rsid w:val="007369ED"/>
    <w:rsid w:val="00737A28"/>
    <w:rsid w:val="007408B1"/>
    <w:rsid w:val="00741C82"/>
    <w:rsid w:val="00742D49"/>
    <w:rsid w:val="00743D1C"/>
    <w:rsid w:val="00745072"/>
    <w:rsid w:val="00745462"/>
    <w:rsid w:val="007470A5"/>
    <w:rsid w:val="00747139"/>
    <w:rsid w:val="00747752"/>
    <w:rsid w:val="00750A7C"/>
    <w:rsid w:val="007511D6"/>
    <w:rsid w:val="00752132"/>
    <w:rsid w:val="00753D67"/>
    <w:rsid w:val="00753F1F"/>
    <w:rsid w:val="007554A0"/>
    <w:rsid w:val="007568C6"/>
    <w:rsid w:val="00756901"/>
    <w:rsid w:val="00756E18"/>
    <w:rsid w:val="00757720"/>
    <w:rsid w:val="007578BC"/>
    <w:rsid w:val="00761FB9"/>
    <w:rsid w:val="00762197"/>
    <w:rsid w:val="0076230C"/>
    <w:rsid w:val="00764A6E"/>
    <w:rsid w:val="00764B2F"/>
    <w:rsid w:val="00764F16"/>
    <w:rsid w:val="0076660F"/>
    <w:rsid w:val="007667A7"/>
    <w:rsid w:val="00766CF3"/>
    <w:rsid w:val="007674B7"/>
    <w:rsid w:val="00767C95"/>
    <w:rsid w:val="007706CC"/>
    <w:rsid w:val="0077256A"/>
    <w:rsid w:val="007727F2"/>
    <w:rsid w:val="00772E65"/>
    <w:rsid w:val="00773234"/>
    <w:rsid w:val="007733EB"/>
    <w:rsid w:val="00775543"/>
    <w:rsid w:val="00775D54"/>
    <w:rsid w:val="00776A4A"/>
    <w:rsid w:val="00776CBF"/>
    <w:rsid w:val="00780F50"/>
    <w:rsid w:val="00781361"/>
    <w:rsid w:val="007818DF"/>
    <w:rsid w:val="00782337"/>
    <w:rsid w:val="00783805"/>
    <w:rsid w:val="00783B18"/>
    <w:rsid w:val="00783C47"/>
    <w:rsid w:val="00784FB6"/>
    <w:rsid w:val="00785293"/>
    <w:rsid w:val="00786177"/>
    <w:rsid w:val="0078643D"/>
    <w:rsid w:val="00786D1E"/>
    <w:rsid w:val="00787252"/>
    <w:rsid w:val="007879DC"/>
    <w:rsid w:val="00787B8A"/>
    <w:rsid w:val="00787FD3"/>
    <w:rsid w:val="00790809"/>
    <w:rsid w:val="007919BB"/>
    <w:rsid w:val="00792A2C"/>
    <w:rsid w:val="00793BDC"/>
    <w:rsid w:val="00794668"/>
    <w:rsid w:val="0079517A"/>
    <w:rsid w:val="00795F9F"/>
    <w:rsid w:val="00796D60"/>
    <w:rsid w:val="00796F96"/>
    <w:rsid w:val="0079760F"/>
    <w:rsid w:val="007A13A9"/>
    <w:rsid w:val="007A36E9"/>
    <w:rsid w:val="007A3DBA"/>
    <w:rsid w:val="007A498E"/>
    <w:rsid w:val="007A4EDA"/>
    <w:rsid w:val="007A5393"/>
    <w:rsid w:val="007B0476"/>
    <w:rsid w:val="007B0E21"/>
    <w:rsid w:val="007B18A4"/>
    <w:rsid w:val="007B1F96"/>
    <w:rsid w:val="007B45CC"/>
    <w:rsid w:val="007B50B6"/>
    <w:rsid w:val="007B5D14"/>
    <w:rsid w:val="007B6FA1"/>
    <w:rsid w:val="007B745D"/>
    <w:rsid w:val="007B7588"/>
    <w:rsid w:val="007C05E1"/>
    <w:rsid w:val="007C178A"/>
    <w:rsid w:val="007C26B1"/>
    <w:rsid w:val="007C26D9"/>
    <w:rsid w:val="007C2D61"/>
    <w:rsid w:val="007C2F26"/>
    <w:rsid w:val="007C3C10"/>
    <w:rsid w:val="007C40FF"/>
    <w:rsid w:val="007C437C"/>
    <w:rsid w:val="007C4D70"/>
    <w:rsid w:val="007C54E2"/>
    <w:rsid w:val="007C5540"/>
    <w:rsid w:val="007C7659"/>
    <w:rsid w:val="007D159C"/>
    <w:rsid w:val="007D1D3F"/>
    <w:rsid w:val="007D22C9"/>
    <w:rsid w:val="007D2F26"/>
    <w:rsid w:val="007D31DB"/>
    <w:rsid w:val="007D4060"/>
    <w:rsid w:val="007D4165"/>
    <w:rsid w:val="007D515F"/>
    <w:rsid w:val="007D692D"/>
    <w:rsid w:val="007E013C"/>
    <w:rsid w:val="007E0A03"/>
    <w:rsid w:val="007E26E2"/>
    <w:rsid w:val="007E298C"/>
    <w:rsid w:val="007E47E6"/>
    <w:rsid w:val="007E4838"/>
    <w:rsid w:val="007E71D7"/>
    <w:rsid w:val="007E7667"/>
    <w:rsid w:val="007F08CB"/>
    <w:rsid w:val="007F0AB4"/>
    <w:rsid w:val="007F12E1"/>
    <w:rsid w:val="007F13C2"/>
    <w:rsid w:val="007F3928"/>
    <w:rsid w:val="007F3995"/>
    <w:rsid w:val="007F529B"/>
    <w:rsid w:val="007F6360"/>
    <w:rsid w:val="007F6CD0"/>
    <w:rsid w:val="007F7799"/>
    <w:rsid w:val="00800049"/>
    <w:rsid w:val="00800224"/>
    <w:rsid w:val="008007EC"/>
    <w:rsid w:val="00801F72"/>
    <w:rsid w:val="0080278D"/>
    <w:rsid w:val="00802A57"/>
    <w:rsid w:val="00805310"/>
    <w:rsid w:val="00805640"/>
    <w:rsid w:val="00805EE4"/>
    <w:rsid w:val="00807238"/>
    <w:rsid w:val="008105F6"/>
    <w:rsid w:val="00810705"/>
    <w:rsid w:val="008110B5"/>
    <w:rsid w:val="00811445"/>
    <w:rsid w:val="008123B7"/>
    <w:rsid w:val="00812FC2"/>
    <w:rsid w:val="0081349F"/>
    <w:rsid w:val="00814A1E"/>
    <w:rsid w:val="008160F4"/>
    <w:rsid w:val="00816932"/>
    <w:rsid w:val="008174C8"/>
    <w:rsid w:val="00820618"/>
    <w:rsid w:val="00820E2B"/>
    <w:rsid w:val="0082192D"/>
    <w:rsid w:val="00822720"/>
    <w:rsid w:val="00823262"/>
    <w:rsid w:val="00823288"/>
    <w:rsid w:val="0082346C"/>
    <w:rsid w:val="0082413C"/>
    <w:rsid w:val="008256EB"/>
    <w:rsid w:val="00825767"/>
    <w:rsid w:val="00826F7C"/>
    <w:rsid w:val="008270D4"/>
    <w:rsid w:val="008270F4"/>
    <w:rsid w:val="00827950"/>
    <w:rsid w:val="00827F01"/>
    <w:rsid w:val="00830D15"/>
    <w:rsid w:val="0083122C"/>
    <w:rsid w:val="00831623"/>
    <w:rsid w:val="008329C7"/>
    <w:rsid w:val="00832F9D"/>
    <w:rsid w:val="00833C43"/>
    <w:rsid w:val="00834043"/>
    <w:rsid w:val="008353DD"/>
    <w:rsid w:val="00836800"/>
    <w:rsid w:val="0084016B"/>
    <w:rsid w:val="0084067D"/>
    <w:rsid w:val="00841EF8"/>
    <w:rsid w:val="008429BA"/>
    <w:rsid w:val="00843C93"/>
    <w:rsid w:val="008469CD"/>
    <w:rsid w:val="00847128"/>
    <w:rsid w:val="008479B7"/>
    <w:rsid w:val="00847A62"/>
    <w:rsid w:val="00847EDC"/>
    <w:rsid w:val="008510E8"/>
    <w:rsid w:val="00852A20"/>
    <w:rsid w:val="00852BCC"/>
    <w:rsid w:val="008533DD"/>
    <w:rsid w:val="0085495A"/>
    <w:rsid w:val="00854A92"/>
    <w:rsid w:val="00855948"/>
    <w:rsid w:val="00855E0E"/>
    <w:rsid w:val="0085601C"/>
    <w:rsid w:val="008560DB"/>
    <w:rsid w:val="008569F2"/>
    <w:rsid w:val="00856C46"/>
    <w:rsid w:val="00857E37"/>
    <w:rsid w:val="00860735"/>
    <w:rsid w:val="0086091B"/>
    <w:rsid w:val="00861BD3"/>
    <w:rsid w:val="0086216B"/>
    <w:rsid w:val="00862B3E"/>
    <w:rsid w:val="00862D26"/>
    <w:rsid w:val="00863408"/>
    <w:rsid w:val="00863556"/>
    <w:rsid w:val="00864388"/>
    <w:rsid w:val="008646A9"/>
    <w:rsid w:val="00864856"/>
    <w:rsid w:val="00865B89"/>
    <w:rsid w:val="008662E0"/>
    <w:rsid w:val="00867863"/>
    <w:rsid w:val="008721AF"/>
    <w:rsid w:val="008724AE"/>
    <w:rsid w:val="008725A4"/>
    <w:rsid w:val="00873E06"/>
    <w:rsid w:val="00874359"/>
    <w:rsid w:val="008744F8"/>
    <w:rsid w:val="008746C4"/>
    <w:rsid w:val="00875E78"/>
    <w:rsid w:val="00876FDA"/>
    <w:rsid w:val="00880E6C"/>
    <w:rsid w:val="008816B2"/>
    <w:rsid w:val="00881815"/>
    <w:rsid w:val="008823E9"/>
    <w:rsid w:val="00882F9C"/>
    <w:rsid w:val="00882FF6"/>
    <w:rsid w:val="008843E3"/>
    <w:rsid w:val="00885D2E"/>
    <w:rsid w:val="0088666E"/>
    <w:rsid w:val="0088724C"/>
    <w:rsid w:val="0088729E"/>
    <w:rsid w:val="00887C82"/>
    <w:rsid w:val="008901C7"/>
    <w:rsid w:val="00890DFE"/>
    <w:rsid w:val="00890F93"/>
    <w:rsid w:val="008916EB"/>
    <w:rsid w:val="008936CE"/>
    <w:rsid w:val="00893D91"/>
    <w:rsid w:val="00893E1C"/>
    <w:rsid w:val="00894285"/>
    <w:rsid w:val="00894347"/>
    <w:rsid w:val="00894ADE"/>
    <w:rsid w:val="008954A6"/>
    <w:rsid w:val="00895D64"/>
    <w:rsid w:val="008962AA"/>
    <w:rsid w:val="0089753C"/>
    <w:rsid w:val="008975FB"/>
    <w:rsid w:val="008A174C"/>
    <w:rsid w:val="008A1BC6"/>
    <w:rsid w:val="008A29A1"/>
    <w:rsid w:val="008A2C0E"/>
    <w:rsid w:val="008A4CC4"/>
    <w:rsid w:val="008A4E2A"/>
    <w:rsid w:val="008A6105"/>
    <w:rsid w:val="008A6348"/>
    <w:rsid w:val="008A69D5"/>
    <w:rsid w:val="008A738F"/>
    <w:rsid w:val="008A740E"/>
    <w:rsid w:val="008A76C4"/>
    <w:rsid w:val="008B0B67"/>
    <w:rsid w:val="008B1E63"/>
    <w:rsid w:val="008B1F07"/>
    <w:rsid w:val="008B293F"/>
    <w:rsid w:val="008B2B65"/>
    <w:rsid w:val="008B48C0"/>
    <w:rsid w:val="008B5244"/>
    <w:rsid w:val="008B5CDC"/>
    <w:rsid w:val="008B7E78"/>
    <w:rsid w:val="008C08B5"/>
    <w:rsid w:val="008C0F80"/>
    <w:rsid w:val="008C1AB8"/>
    <w:rsid w:val="008C261A"/>
    <w:rsid w:val="008C3405"/>
    <w:rsid w:val="008C50BC"/>
    <w:rsid w:val="008C525F"/>
    <w:rsid w:val="008C64F3"/>
    <w:rsid w:val="008C67CB"/>
    <w:rsid w:val="008C6FBA"/>
    <w:rsid w:val="008C7D51"/>
    <w:rsid w:val="008D0028"/>
    <w:rsid w:val="008D0318"/>
    <w:rsid w:val="008D1BD6"/>
    <w:rsid w:val="008D1EE4"/>
    <w:rsid w:val="008D2090"/>
    <w:rsid w:val="008D227F"/>
    <w:rsid w:val="008D3C5F"/>
    <w:rsid w:val="008D4476"/>
    <w:rsid w:val="008D4A1D"/>
    <w:rsid w:val="008D510B"/>
    <w:rsid w:val="008D5F34"/>
    <w:rsid w:val="008D7627"/>
    <w:rsid w:val="008D7F68"/>
    <w:rsid w:val="008E01D4"/>
    <w:rsid w:val="008E04A0"/>
    <w:rsid w:val="008E0537"/>
    <w:rsid w:val="008E1134"/>
    <w:rsid w:val="008E17EB"/>
    <w:rsid w:val="008E1C2B"/>
    <w:rsid w:val="008E4FF2"/>
    <w:rsid w:val="008E6393"/>
    <w:rsid w:val="008E6396"/>
    <w:rsid w:val="008E6A82"/>
    <w:rsid w:val="008E6C3F"/>
    <w:rsid w:val="008E6D96"/>
    <w:rsid w:val="008E7024"/>
    <w:rsid w:val="008E716C"/>
    <w:rsid w:val="008E7A29"/>
    <w:rsid w:val="008E7B83"/>
    <w:rsid w:val="008F16E9"/>
    <w:rsid w:val="008F2202"/>
    <w:rsid w:val="008F273E"/>
    <w:rsid w:val="008F2BE8"/>
    <w:rsid w:val="008F2F9C"/>
    <w:rsid w:val="008F31D1"/>
    <w:rsid w:val="008F3D31"/>
    <w:rsid w:val="008F3F9C"/>
    <w:rsid w:val="008F4D0A"/>
    <w:rsid w:val="008F504E"/>
    <w:rsid w:val="008F61E2"/>
    <w:rsid w:val="008F6726"/>
    <w:rsid w:val="008F696C"/>
    <w:rsid w:val="00900245"/>
    <w:rsid w:val="009013AC"/>
    <w:rsid w:val="009021A1"/>
    <w:rsid w:val="00902AB7"/>
    <w:rsid w:val="009035DA"/>
    <w:rsid w:val="009044A1"/>
    <w:rsid w:val="0090474B"/>
    <w:rsid w:val="00906429"/>
    <w:rsid w:val="00906E75"/>
    <w:rsid w:val="00907D38"/>
    <w:rsid w:val="00907D93"/>
    <w:rsid w:val="009104C7"/>
    <w:rsid w:val="00910B48"/>
    <w:rsid w:val="0091134B"/>
    <w:rsid w:val="00912BA3"/>
    <w:rsid w:val="00913702"/>
    <w:rsid w:val="0091372E"/>
    <w:rsid w:val="0091538C"/>
    <w:rsid w:val="00915F90"/>
    <w:rsid w:val="00916D1C"/>
    <w:rsid w:val="0091737D"/>
    <w:rsid w:val="00921103"/>
    <w:rsid w:val="009214CA"/>
    <w:rsid w:val="00922122"/>
    <w:rsid w:val="00922217"/>
    <w:rsid w:val="00922EA3"/>
    <w:rsid w:val="00922EBB"/>
    <w:rsid w:val="00922F30"/>
    <w:rsid w:val="00923606"/>
    <w:rsid w:val="00924CEC"/>
    <w:rsid w:val="00926654"/>
    <w:rsid w:val="009279E2"/>
    <w:rsid w:val="0093123C"/>
    <w:rsid w:val="00932435"/>
    <w:rsid w:val="00933DC5"/>
    <w:rsid w:val="00934570"/>
    <w:rsid w:val="00935422"/>
    <w:rsid w:val="009357F1"/>
    <w:rsid w:val="00935C2E"/>
    <w:rsid w:val="0093696B"/>
    <w:rsid w:val="0093697D"/>
    <w:rsid w:val="00936A99"/>
    <w:rsid w:val="00940C64"/>
    <w:rsid w:val="00940DBA"/>
    <w:rsid w:val="00941963"/>
    <w:rsid w:val="00943936"/>
    <w:rsid w:val="00943B57"/>
    <w:rsid w:val="00943F75"/>
    <w:rsid w:val="00944531"/>
    <w:rsid w:val="00945212"/>
    <w:rsid w:val="00945D53"/>
    <w:rsid w:val="0094674B"/>
    <w:rsid w:val="00946B8F"/>
    <w:rsid w:val="00947EF9"/>
    <w:rsid w:val="00950E19"/>
    <w:rsid w:val="00951729"/>
    <w:rsid w:val="00952A6D"/>
    <w:rsid w:val="00954929"/>
    <w:rsid w:val="00960B90"/>
    <w:rsid w:val="00960C0B"/>
    <w:rsid w:val="009614E4"/>
    <w:rsid w:val="00961F4B"/>
    <w:rsid w:val="0096238B"/>
    <w:rsid w:val="00962A3C"/>
    <w:rsid w:val="009633BA"/>
    <w:rsid w:val="00964D70"/>
    <w:rsid w:val="00965061"/>
    <w:rsid w:val="00965137"/>
    <w:rsid w:val="009654AC"/>
    <w:rsid w:val="00967036"/>
    <w:rsid w:val="0096761D"/>
    <w:rsid w:val="009708D2"/>
    <w:rsid w:val="00971842"/>
    <w:rsid w:val="00971CF4"/>
    <w:rsid w:val="0097222B"/>
    <w:rsid w:val="00972CEA"/>
    <w:rsid w:val="00972F0F"/>
    <w:rsid w:val="009730B8"/>
    <w:rsid w:val="00974213"/>
    <w:rsid w:val="009745EE"/>
    <w:rsid w:val="0097561A"/>
    <w:rsid w:val="0097685B"/>
    <w:rsid w:val="00980086"/>
    <w:rsid w:val="00981320"/>
    <w:rsid w:val="0098160F"/>
    <w:rsid w:val="00981788"/>
    <w:rsid w:val="0098205D"/>
    <w:rsid w:val="00983C0E"/>
    <w:rsid w:val="009844C4"/>
    <w:rsid w:val="00984DDD"/>
    <w:rsid w:val="00985050"/>
    <w:rsid w:val="009870B5"/>
    <w:rsid w:val="009876FE"/>
    <w:rsid w:val="00987B13"/>
    <w:rsid w:val="00987E64"/>
    <w:rsid w:val="00991E57"/>
    <w:rsid w:val="009929C5"/>
    <w:rsid w:val="00992BF1"/>
    <w:rsid w:val="009942F7"/>
    <w:rsid w:val="009947CD"/>
    <w:rsid w:val="00995E6E"/>
    <w:rsid w:val="0099618E"/>
    <w:rsid w:val="00996978"/>
    <w:rsid w:val="00996B8F"/>
    <w:rsid w:val="00996EB7"/>
    <w:rsid w:val="009976E9"/>
    <w:rsid w:val="00997E0A"/>
    <w:rsid w:val="009A0054"/>
    <w:rsid w:val="009A20A9"/>
    <w:rsid w:val="009A2559"/>
    <w:rsid w:val="009A2CF8"/>
    <w:rsid w:val="009A6625"/>
    <w:rsid w:val="009A7E57"/>
    <w:rsid w:val="009B0159"/>
    <w:rsid w:val="009B07EC"/>
    <w:rsid w:val="009B1060"/>
    <w:rsid w:val="009B28BB"/>
    <w:rsid w:val="009B6E69"/>
    <w:rsid w:val="009B70B1"/>
    <w:rsid w:val="009B78C5"/>
    <w:rsid w:val="009B7E25"/>
    <w:rsid w:val="009C0A7D"/>
    <w:rsid w:val="009C0A9B"/>
    <w:rsid w:val="009C21EC"/>
    <w:rsid w:val="009C2E58"/>
    <w:rsid w:val="009C3289"/>
    <w:rsid w:val="009C4344"/>
    <w:rsid w:val="009C4416"/>
    <w:rsid w:val="009C4A95"/>
    <w:rsid w:val="009C546A"/>
    <w:rsid w:val="009C5532"/>
    <w:rsid w:val="009C5967"/>
    <w:rsid w:val="009C5F9F"/>
    <w:rsid w:val="009C7200"/>
    <w:rsid w:val="009D00E8"/>
    <w:rsid w:val="009D0A67"/>
    <w:rsid w:val="009D1773"/>
    <w:rsid w:val="009D1A6A"/>
    <w:rsid w:val="009D2122"/>
    <w:rsid w:val="009D2966"/>
    <w:rsid w:val="009D319B"/>
    <w:rsid w:val="009D3D22"/>
    <w:rsid w:val="009D4433"/>
    <w:rsid w:val="009D44C6"/>
    <w:rsid w:val="009D4B4D"/>
    <w:rsid w:val="009D4BDC"/>
    <w:rsid w:val="009D5D8A"/>
    <w:rsid w:val="009D79EC"/>
    <w:rsid w:val="009E04F0"/>
    <w:rsid w:val="009E24AA"/>
    <w:rsid w:val="009E31BD"/>
    <w:rsid w:val="009E36F9"/>
    <w:rsid w:val="009E51F4"/>
    <w:rsid w:val="009E5270"/>
    <w:rsid w:val="009E566F"/>
    <w:rsid w:val="009E57A9"/>
    <w:rsid w:val="009E6A18"/>
    <w:rsid w:val="009E7329"/>
    <w:rsid w:val="009F0FD3"/>
    <w:rsid w:val="009F240F"/>
    <w:rsid w:val="009F2622"/>
    <w:rsid w:val="009F38BE"/>
    <w:rsid w:val="009F4872"/>
    <w:rsid w:val="009F48F2"/>
    <w:rsid w:val="009F5A18"/>
    <w:rsid w:val="009F5E2F"/>
    <w:rsid w:val="009F72BF"/>
    <w:rsid w:val="00A00846"/>
    <w:rsid w:val="00A01C89"/>
    <w:rsid w:val="00A02088"/>
    <w:rsid w:val="00A02163"/>
    <w:rsid w:val="00A03D36"/>
    <w:rsid w:val="00A0476C"/>
    <w:rsid w:val="00A054DA"/>
    <w:rsid w:val="00A0564D"/>
    <w:rsid w:val="00A05768"/>
    <w:rsid w:val="00A05ACC"/>
    <w:rsid w:val="00A05C23"/>
    <w:rsid w:val="00A06F3E"/>
    <w:rsid w:val="00A072D3"/>
    <w:rsid w:val="00A115B1"/>
    <w:rsid w:val="00A11909"/>
    <w:rsid w:val="00A1242A"/>
    <w:rsid w:val="00A12A93"/>
    <w:rsid w:val="00A12C17"/>
    <w:rsid w:val="00A12E61"/>
    <w:rsid w:val="00A1325F"/>
    <w:rsid w:val="00A1332B"/>
    <w:rsid w:val="00A13A0D"/>
    <w:rsid w:val="00A161AB"/>
    <w:rsid w:val="00A169A3"/>
    <w:rsid w:val="00A16B7C"/>
    <w:rsid w:val="00A17055"/>
    <w:rsid w:val="00A208E5"/>
    <w:rsid w:val="00A217E5"/>
    <w:rsid w:val="00A22023"/>
    <w:rsid w:val="00A2244C"/>
    <w:rsid w:val="00A233FA"/>
    <w:rsid w:val="00A235B6"/>
    <w:rsid w:val="00A23E91"/>
    <w:rsid w:val="00A25090"/>
    <w:rsid w:val="00A252BB"/>
    <w:rsid w:val="00A25968"/>
    <w:rsid w:val="00A25F6E"/>
    <w:rsid w:val="00A3284D"/>
    <w:rsid w:val="00A3390A"/>
    <w:rsid w:val="00A33BDC"/>
    <w:rsid w:val="00A3538C"/>
    <w:rsid w:val="00A364B6"/>
    <w:rsid w:val="00A36984"/>
    <w:rsid w:val="00A36BA4"/>
    <w:rsid w:val="00A36FCC"/>
    <w:rsid w:val="00A37AB4"/>
    <w:rsid w:val="00A40496"/>
    <w:rsid w:val="00A4073F"/>
    <w:rsid w:val="00A40DC0"/>
    <w:rsid w:val="00A40EF4"/>
    <w:rsid w:val="00A41E45"/>
    <w:rsid w:val="00A423E9"/>
    <w:rsid w:val="00A42F0D"/>
    <w:rsid w:val="00A43494"/>
    <w:rsid w:val="00A43ED1"/>
    <w:rsid w:val="00A43F12"/>
    <w:rsid w:val="00A445D8"/>
    <w:rsid w:val="00A45FEB"/>
    <w:rsid w:val="00A460EA"/>
    <w:rsid w:val="00A4641C"/>
    <w:rsid w:val="00A4788E"/>
    <w:rsid w:val="00A50809"/>
    <w:rsid w:val="00A5124A"/>
    <w:rsid w:val="00A5256B"/>
    <w:rsid w:val="00A52E69"/>
    <w:rsid w:val="00A53A94"/>
    <w:rsid w:val="00A53DB8"/>
    <w:rsid w:val="00A5461B"/>
    <w:rsid w:val="00A55463"/>
    <w:rsid w:val="00A55993"/>
    <w:rsid w:val="00A55C8B"/>
    <w:rsid w:val="00A57FC9"/>
    <w:rsid w:val="00A60121"/>
    <w:rsid w:val="00A602C7"/>
    <w:rsid w:val="00A60384"/>
    <w:rsid w:val="00A61002"/>
    <w:rsid w:val="00A62590"/>
    <w:rsid w:val="00A63128"/>
    <w:rsid w:val="00A6518A"/>
    <w:rsid w:val="00A65C8B"/>
    <w:rsid w:val="00A67B58"/>
    <w:rsid w:val="00A705C5"/>
    <w:rsid w:val="00A70B94"/>
    <w:rsid w:val="00A70C7B"/>
    <w:rsid w:val="00A7194C"/>
    <w:rsid w:val="00A71CE5"/>
    <w:rsid w:val="00A7289D"/>
    <w:rsid w:val="00A74AB9"/>
    <w:rsid w:val="00A75A71"/>
    <w:rsid w:val="00A75AD3"/>
    <w:rsid w:val="00A75AFB"/>
    <w:rsid w:val="00A760FE"/>
    <w:rsid w:val="00A769EC"/>
    <w:rsid w:val="00A775CB"/>
    <w:rsid w:val="00A779BB"/>
    <w:rsid w:val="00A77D2D"/>
    <w:rsid w:val="00A82325"/>
    <w:rsid w:val="00A832A3"/>
    <w:rsid w:val="00A83446"/>
    <w:rsid w:val="00A841FC"/>
    <w:rsid w:val="00A84851"/>
    <w:rsid w:val="00A84BD5"/>
    <w:rsid w:val="00A84D13"/>
    <w:rsid w:val="00A86248"/>
    <w:rsid w:val="00A86394"/>
    <w:rsid w:val="00A9008B"/>
    <w:rsid w:val="00A90232"/>
    <w:rsid w:val="00A90E4D"/>
    <w:rsid w:val="00A90FC0"/>
    <w:rsid w:val="00A9217C"/>
    <w:rsid w:val="00A923E8"/>
    <w:rsid w:val="00A93CE6"/>
    <w:rsid w:val="00A93F41"/>
    <w:rsid w:val="00A943D3"/>
    <w:rsid w:val="00A94703"/>
    <w:rsid w:val="00A9707B"/>
    <w:rsid w:val="00A97372"/>
    <w:rsid w:val="00A976E7"/>
    <w:rsid w:val="00AA03DA"/>
    <w:rsid w:val="00AA0586"/>
    <w:rsid w:val="00AA146D"/>
    <w:rsid w:val="00AA19DA"/>
    <w:rsid w:val="00AA224C"/>
    <w:rsid w:val="00AA2FB6"/>
    <w:rsid w:val="00AA3E7D"/>
    <w:rsid w:val="00AA4585"/>
    <w:rsid w:val="00AA5B0F"/>
    <w:rsid w:val="00AA5BA9"/>
    <w:rsid w:val="00AA683C"/>
    <w:rsid w:val="00AA718E"/>
    <w:rsid w:val="00AA7D76"/>
    <w:rsid w:val="00AA7F85"/>
    <w:rsid w:val="00AB0464"/>
    <w:rsid w:val="00AB1191"/>
    <w:rsid w:val="00AB12EF"/>
    <w:rsid w:val="00AB3C69"/>
    <w:rsid w:val="00AB47F3"/>
    <w:rsid w:val="00AB5053"/>
    <w:rsid w:val="00AB5DDC"/>
    <w:rsid w:val="00AB760E"/>
    <w:rsid w:val="00AC1B90"/>
    <w:rsid w:val="00AC2348"/>
    <w:rsid w:val="00AC2DC4"/>
    <w:rsid w:val="00AC2E67"/>
    <w:rsid w:val="00AC4277"/>
    <w:rsid w:val="00AC44BA"/>
    <w:rsid w:val="00AC4936"/>
    <w:rsid w:val="00AC5BBA"/>
    <w:rsid w:val="00AC7F17"/>
    <w:rsid w:val="00AD0AE3"/>
    <w:rsid w:val="00AD179A"/>
    <w:rsid w:val="00AD1CCA"/>
    <w:rsid w:val="00AD1E78"/>
    <w:rsid w:val="00AD32CE"/>
    <w:rsid w:val="00AD3860"/>
    <w:rsid w:val="00AD3F89"/>
    <w:rsid w:val="00AD3FFB"/>
    <w:rsid w:val="00AD5FB9"/>
    <w:rsid w:val="00AD6E04"/>
    <w:rsid w:val="00AD7337"/>
    <w:rsid w:val="00AE26DA"/>
    <w:rsid w:val="00AE3A78"/>
    <w:rsid w:val="00AE4B68"/>
    <w:rsid w:val="00AE65CC"/>
    <w:rsid w:val="00AE7A5D"/>
    <w:rsid w:val="00AF09BC"/>
    <w:rsid w:val="00AF1A5D"/>
    <w:rsid w:val="00AF1B92"/>
    <w:rsid w:val="00AF38B5"/>
    <w:rsid w:val="00AF42F2"/>
    <w:rsid w:val="00AF45FE"/>
    <w:rsid w:val="00AF516A"/>
    <w:rsid w:val="00AF5732"/>
    <w:rsid w:val="00B00A47"/>
    <w:rsid w:val="00B00C18"/>
    <w:rsid w:val="00B01827"/>
    <w:rsid w:val="00B02DBC"/>
    <w:rsid w:val="00B02E90"/>
    <w:rsid w:val="00B04C3E"/>
    <w:rsid w:val="00B05438"/>
    <w:rsid w:val="00B0559C"/>
    <w:rsid w:val="00B05648"/>
    <w:rsid w:val="00B0619E"/>
    <w:rsid w:val="00B06C39"/>
    <w:rsid w:val="00B06D34"/>
    <w:rsid w:val="00B0722B"/>
    <w:rsid w:val="00B0727A"/>
    <w:rsid w:val="00B07EE4"/>
    <w:rsid w:val="00B113AF"/>
    <w:rsid w:val="00B12E80"/>
    <w:rsid w:val="00B14D35"/>
    <w:rsid w:val="00B14E9B"/>
    <w:rsid w:val="00B15BF0"/>
    <w:rsid w:val="00B1734A"/>
    <w:rsid w:val="00B17440"/>
    <w:rsid w:val="00B2050F"/>
    <w:rsid w:val="00B21B9D"/>
    <w:rsid w:val="00B22766"/>
    <w:rsid w:val="00B23ED6"/>
    <w:rsid w:val="00B2401A"/>
    <w:rsid w:val="00B2439D"/>
    <w:rsid w:val="00B249BB"/>
    <w:rsid w:val="00B25997"/>
    <w:rsid w:val="00B25ACB"/>
    <w:rsid w:val="00B25FD4"/>
    <w:rsid w:val="00B27171"/>
    <w:rsid w:val="00B2788D"/>
    <w:rsid w:val="00B27D5B"/>
    <w:rsid w:val="00B31DD4"/>
    <w:rsid w:val="00B32785"/>
    <w:rsid w:val="00B32868"/>
    <w:rsid w:val="00B33645"/>
    <w:rsid w:val="00B3376C"/>
    <w:rsid w:val="00B3393B"/>
    <w:rsid w:val="00B33A1A"/>
    <w:rsid w:val="00B33C14"/>
    <w:rsid w:val="00B34C81"/>
    <w:rsid w:val="00B34E91"/>
    <w:rsid w:val="00B369DA"/>
    <w:rsid w:val="00B36FDB"/>
    <w:rsid w:val="00B3728A"/>
    <w:rsid w:val="00B373F1"/>
    <w:rsid w:val="00B37959"/>
    <w:rsid w:val="00B40065"/>
    <w:rsid w:val="00B4081C"/>
    <w:rsid w:val="00B40DFD"/>
    <w:rsid w:val="00B415FB"/>
    <w:rsid w:val="00B41675"/>
    <w:rsid w:val="00B416B2"/>
    <w:rsid w:val="00B42267"/>
    <w:rsid w:val="00B434AC"/>
    <w:rsid w:val="00B44BC1"/>
    <w:rsid w:val="00B47AF5"/>
    <w:rsid w:val="00B50161"/>
    <w:rsid w:val="00B5087F"/>
    <w:rsid w:val="00B5119F"/>
    <w:rsid w:val="00B5202C"/>
    <w:rsid w:val="00B52B9F"/>
    <w:rsid w:val="00B53199"/>
    <w:rsid w:val="00B5506A"/>
    <w:rsid w:val="00B55DCD"/>
    <w:rsid w:val="00B56BD9"/>
    <w:rsid w:val="00B56C99"/>
    <w:rsid w:val="00B57032"/>
    <w:rsid w:val="00B604EF"/>
    <w:rsid w:val="00B60E44"/>
    <w:rsid w:val="00B6131E"/>
    <w:rsid w:val="00B63228"/>
    <w:rsid w:val="00B64935"/>
    <w:rsid w:val="00B64AEA"/>
    <w:rsid w:val="00B6556D"/>
    <w:rsid w:val="00B6569E"/>
    <w:rsid w:val="00B67256"/>
    <w:rsid w:val="00B7682F"/>
    <w:rsid w:val="00B76BCD"/>
    <w:rsid w:val="00B77626"/>
    <w:rsid w:val="00B808DF"/>
    <w:rsid w:val="00B80A14"/>
    <w:rsid w:val="00B80E13"/>
    <w:rsid w:val="00B81918"/>
    <w:rsid w:val="00B820CF"/>
    <w:rsid w:val="00B824ED"/>
    <w:rsid w:val="00B8367D"/>
    <w:rsid w:val="00B87112"/>
    <w:rsid w:val="00B87F75"/>
    <w:rsid w:val="00B90201"/>
    <w:rsid w:val="00B914A1"/>
    <w:rsid w:val="00B92D7D"/>
    <w:rsid w:val="00B94D18"/>
    <w:rsid w:val="00B9510A"/>
    <w:rsid w:val="00B96C46"/>
    <w:rsid w:val="00B97342"/>
    <w:rsid w:val="00B97427"/>
    <w:rsid w:val="00B975E1"/>
    <w:rsid w:val="00B9784A"/>
    <w:rsid w:val="00B97865"/>
    <w:rsid w:val="00B97DB0"/>
    <w:rsid w:val="00B97E3C"/>
    <w:rsid w:val="00BA08F5"/>
    <w:rsid w:val="00BA1551"/>
    <w:rsid w:val="00BA16FD"/>
    <w:rsid w:val="00BA34BE"/>
    <w:rsid w:val="00BA44F8"/>
    <w:rsid w:val="00BA493B"/>
    <w:rsid w:val="00BA4B45"/>
    <w:rsid w:val="00BA4D7F"/>
    <w:rsid w:val="00BA5F46"/>
    <w:rsid w:val="00BA6242"/>
    <w:rsid w:val="00BA7C17"/>
    <w:rsid w:val="00BA7C9E"/>
    <w:rsid w:val="00BB0493"/>
    <w:rsid w:val="00BB159A"/>
    <w:rsid w:val="00BB2B23"/>
    <w:rsid w:val="00BB2B78"/>
    <w:rsid w:val="00BB2FF8"/>
    <w:rsid w:val="00BB4352"/>
    <w:rsid w:val="00BB59D4"/>
    <w:rsid w:val="00BB63F8"/>
    <w:rsid w:val="00BB68DF"/>
    <w:rsid w:val="00BB72A0"/>
    <w:rsid w:val="00BB72C4"/>
    <w:rsid w:val="00BB7B81"/>
    <w:rsid w:val="00BC02D2"/>
    <w:rsid w:val="00BC0FC1"/>
    <w:rsid w:val="00BC1030"/>
    <w:rsid w:val="00BC4177"/>
    <w:rsid w:val="00BC48AA"/>
    <w:rsid w:val="00BC499F"/>
    <w:rsid w:val="00BC4A57"/>
    <w:rsid w:val="00BC4F68"/>
    <w:rsid w:val="00BC5F3A"/>
    <w:rsid w:val="00BC651A"/>
    <w:rsid w:val="00BD0B16"/>
    <w:rsid w:val="00BD1E1D"/>
    <w:rsid w:val="00BD22EF"/>
    <w:rsid w:val="00BD33DF"/>
    <w:rsid w:val="00BD3847"/>
    <w:rsid w:val="00BD3BFC"/>
    <w:rsid w:val="00BD45C7"/>
    <w:rsid w:val="00BD488E"/>
    <w:rsid w:val="00BD54B6"/>
    <w:rsid w:val="00BD5975"/>
    <w:rsid w:val="00BD6C3A"/>
    <w:rsid w:val="00BD6D56"/>
    <w:rsid w:val="00BD75CD"/>
    <w:rsid w:val="00BE02D2"/>
    <w:rsid w:val="00BE0A4F"/>
    <w:rsid w:val="00BE2A7D"/>
    <w:rsid w:val="00BE2AEC"/>
    <w:rsid w:val="00BE3622"/>
    <w:rsid w:val="00BE3E84"/>
    <w:rsid w:val="00BE4992"/>
    <w:rsid w:val="00BE4DA3"/>
    <w:rsid w:val="00BE50F4"/>
    <w:rsid w:val="00BE59C7"/>
    <w:rsid w:val="00BE617E"/>
    <w:rsid w:val="00BE66B3"/>
    <w:rsid w:val="00BE6834"/>
    <w:rsid w:val="00BE6DAF"/>
    <w:rsid w:val="00BE7137"/>
    <w:rsid w:val="00BE7B1D"/>
    <w:rsid w:val="00BF0676"/>
    <w:rsid w:val="00BF160A"/>
    <w:rsid w:val="00BF1830"/>
    <w:rsid w:val="00BF2900"/>
    <w:rsid w:val="00BF4219"/>
    <w:rsid w:val="00BF44CF"/>
    <w:rsid w:val="00BF647F"/>
    <w:rsid w:val="00BF77B0"/>
    <w:rsid w:val="00C003FC"/>
    <w:rsid w:val="00C0080F"/>
    <w:rsid w:val="00C017D9"/>
    <w:rsid w:val="00C0381F"/>
    <w:rsid w:val="00C04182"/>
    <w:rsid w:val="00C0431A"/>
    <w:rsid w:val="00C059EC"/>
    <w:rsid w:val="00C06315"/>
    <w:rsid w:val="00C06B9D"/>
    <w:rsid w:val="00C0717B"/>
    <w:rsid w:val="00C07A22"/>
    <w:rsid w:val="00C10375"/>
    <w:rsid w:val="00C10950"/>
    <w:rsid w:val="00C12FB8"/>
    <w:rsid w:val="00C13024"/>
    <w:rsid w:val="00C13F3F"/>
    <w:rsid w:val="00C14465"/>
    <w:rsid w:val="00C15DFD"/>
    <w:rsid w:val="00C1678E"/>
    <w:rsid w:val="00C17202"/>
    <w:rsid w:val="00C178B9"/>
    <w:rsid w:val="00C1793E"/>
    <w:rsid w:val="00C179E1"/>
    <w:rsid w:val="00C17D69"/>
    <w:rsid w:val="00C21093"/>
    <w:rsid w:val="00C21699"/>
    <w:rsid w:val="00C2284C"/>
    <w:rsid w:val="00C22BCE"/>
    <w:rsid w:val="00C24481"/>
    <w:rsid w:val="00C24940"/>
    <w:rsid w:val="00C250B4"/>
    <w:rsid w:val="00C276B3"/>
    <w:rsid w:val="00C27D66"/>
    <w:rsid w:val="00C317AF"/>
    <w:rsid w:val="00C345CB"/>
    <w:rsid w:val="00C365AB"/>
    <w:rsid w:val="00C37DD5"/>
    <w:rsid w:val="00C40307"/>
    <w:rsid w:val="00C40393"/>
    <w:rsid w:val="00C40F92"/>
    <w:rsid w:val="00C410B0"/>
    <w:rsid w:val="00C41A13"/>
    <w:rsid w:val="00C42351"/>
    <w:rsid w:val="00C424EB"/>
    <w:rsid w:val="00C42C5B"/>
    <w:rsid w:val="00C42D86"/>
    <w:rsid w:val="00C42D8F"/>
    <w:rsid w:val="00C44785"/>
    <w:rsid w:val="00C447B3"/>
    <w:rsid w:val="00C447B5"/>
    <w:rsid w:val="00C451E6"/>
    <w:rsid w:val="00C4605B"/>
    <w:rsid w:val="00C46859"/>
    <w:rsid w:val="00C472A2"/>
    <w:rsid w:val="00C5114E"/>
    <w:rsid w:val="00C52A8D"/>
    <w:rsid w:val="00C534D4"/>
    <w:rsid w:val="00C53601"/>
    <w:rsid w:val="00C53C17"/>
    <w:rsid w:val="00C54655"/>
    <w:rsid w:val="00C546A8"/>
    <w:rsid w:val="00C5528D"/>
    <w:rsid w:val="00C5646D"/>
    <w:rsid w:val="00C56ABD"/>
    <w:rsid w:val="00C56D10"/>
    <w:rsid w:val="00C5789C"/>
    <w:rsid w:val="00C57C74"/>
    <w:rsid w:val="00C57F57"/>
    <w:rsid w:val="00C60378"/>
    <w:rsid w:val="00C60AA8"/>
    <w:rsid w:val="00C60FBF"/>
    <w:rsid w:val="00C612FE"/>
    <w:rsid w:val="00C62FFC"/>
    <w:rsid w:val="00C63284"/>
    <w:rsid w:val="00C63C4F"/>
    <w:rsid w:val="00C64245"/>
    <w:rsid w:val="00C656BF"/>
    <w:rsid w:val="00C6633B"/>
    <w:rsid w:val="00C66598"/>
    <w:rsid w:val="00C6688A"/>
    <w:rsid w:val="00C66CBA"/>
    <w:rsid w:val="00C67977"/>
    <w:rsid w:val="00C702D2"/>
    <w:rsid w:val="00C704D0"/>
    <w:rsid w:val="00C70702"/>
    <w:rsid w:val="00C70D28"/>
    <w:rsid w:val="00C71CDC"/>
    <w:rsid w:val="00C71F29"/>
    <w:rsid w:val="00C73C27"/>
    <w:rsid w:val="00C7667F"/>
    <w:rsid w:val="00C7684E"/>
    <w:rsid w:val="00C76BAF"/>
    <w:rsid w:val="00C77109"/>
    <w:rsid w:val="00C83680"/>
    <w:rsid w:val="00C83A10"/>
    <w:rsid w:val="00C84CCC"/>
    <w:rsid w:val="00C85F12"/>
    <w:rsid w:val="00C864EE"/>
    <w:rsid w:val="00C86916"/>
    <w:rsid w:val="00C902D6"/>
    <w:rsid w:val="00C911A5"/>
    <w:rsid w:val="00C917E1"/>
    <w:rsid w:val="00C92DB5"/>
    <w:rsid w:val="00C93661"/>
    <w:rsid w:val="00C93D5B"/>
    <w:rsid w:val="00C969F2"/>
    <w:rsid w:val="00CA1D03"/>
    <w:rsid w:val="00CA21F8"/>
    <w:rsid w:val="00CA3580"/>
    <w:rsid w:val="00CA3757"/>
    <w:rsid w:val="00CA3C25"/>
    <w:rsid w:val="00CA454D"/>
    <w:rsid w:val="00CA4A40"/>
    <w:rsid w:val="00CA4F4C"/>
    <w:rsid w:val="00CA50F4"/>
    <w:rsid w:val="00CA58BF"/>
    <w:rsid w:val="00CA6E47"/>
    <w:rsid w:val="00CA7B2D"/>
    <w:rsid w:val="00CB2901"/>
    <w:rsid w:val="00CB36ED"/>
    <w:rsid w:val="00CB4703"/>
    <w:rsid w:val="00CB476A"/>
    <w:rsid w:val="00CB62AC"/>
    <w:rsid w:val="00CB6317"/>
    <w:rsid w:val="00CB7598"/>
    <w:rsid w:val="00CB790E"/>
    <w:rsid w:val="00CB7968"/>
    <w:rsid w:val="00CB7D95"/>
    <w:rsid w:val="00CC17C9"/>
    <w:rsid w:val="00CC1B83"/>
    <w:rsid w:val="00CC29E1"/>
    <w:rsid w:val="00CC2FED"/>
    <w:rsid w:val="00CC34CD"/>
    <w:rsid w:val="00CC52A5"/>
    <w:rsid w:val="00CC6A67"/>
    <w:rsid w:val="00CC6CE8"/>
    <w:rsid w:val="00CC6D1F"/>
    <w:rsid w:val="00CC6FD6"/>
    <w:rsid w:val="00CD07A1"/>
    <w:rsid w:val="00CD0C73"/>
    <w:rsid w:val="00CD260D"/>
    <w:rsid w:val="00CD4850"/>
    <w:rsid w:val="00CD4AFF"/>
    <w:rsid w:val="00CD4D93"/>
    <w:rsid w:val="00CD5CFF"/>
    <w:rsid w:val="00CD6221"/>
    <w:rsid w:val="00CD6767"/>
    <w:rsid w:val="00CE0401"/>
    <w:rsid w:val="00CE1D40"/>
    <w:rsid w:val="00CE2BF3"/>
    <w:rsid w:val="00CE2E77"/>
    <w:rsid w:val="00CE3513"/>
    <w:rsid w:val="00CE3C41"/>
    <w:rsid w:val="00CE3C76"/>
    <w:rsid w:val="00CE443E"/>
    <w:rsid w:val="00CE489C"/>
    <w:rsid w:val="00CE4986"/>
    <w:rsid w:val="00CE508B"/>
    <w:rsid w:val="00CE5729"/>
    <w:rsid w:val="00CE67F5"/>
    <w:rsid w:val="00CE6E6F"/>
    <w:rsid w:val="00CF013F"/>
    <w:rsid w:val="00CF05E8"/>
    <w:rsid w:val="00CF15C4"/>
    <w:rsid w:val="00CF16EE"/>
    <w:rsid w:val="00CF4189"/>
    <w:rsid w:val="00CF51A3"/>
    <w:rsid w:val="00CF56EC"/>
    <w:rsid w:val="00CF5CF0"/>
    <w:rsid w:val="00CF6830"/>
    <w:rsid w:val="00CF7C6B"/>
    <w:rsid w:val="00D01460"/>
    <w:rsid w:val="00D01AD2"/>
    <w:rsid w:val="00D01C25"/>
    <w:rsid w:val="00D0261D"/>
    <w:rsid w:val="00D02B38"/>
    <w:rsid w:val="00D04A47"/>
    <w:rsid w:val="00D04B48"/>
    <w:rsid w:val="00D1045B"/>
    <w:rsid w:val="00D1049D"/>
    <w:rsid w:val="00D104CF"/>
    <w:rsid w:val="00D1057E"/>
    <w:rsid w:val="00D11EB9"/>
    <w:rsid w:val="00D1204E"/>
    <w:rsid w:val="00D124A7"/>
    <w:rsid w:val="00D13947"/>
    <w:rsid w:val="00D13F93"/>
    <w:rsid w:val="00D14B24"/>
    <w:rsid w:val="00D152B8"/>
    <w:rsid w:val="00D152D4"/>
    <w:rsid w:val="00D15CBE"/>
    <w:rsid w:val="00D15ED0"/>
    <w:rsid w:val="00D16648"/>
    <w:rsid w:val="00D177D1"/>
    <w:rsid w:val="00D21151"/>
    <w:rsid w:val="00D23029"/>
    <w:rsid w:val="00D236A9"/>
    <w:rsid w:val="00D2461B"/>
    <w:rsid w:val="00D24A56"/>
    <w:rsid w:val="00D24ADA"/>
    <w:rsid w:val="00D24B47"/>
    <w:rsid w:val="00D252E3"/>
    <w:rsid w:val="00D261C2"/>
    <w:rsid w:val="00D26BA9"/>
    <w:rsid w:val="00D306CA"/>
    <w:rsid w:val="00D30F6A"/>
    <w:rsid w:val="00D313DE"/>
    <w:rsid w:val="00D350F3"/>
    <w:rsid w:val="00D3561B"/>
    <w:rsid w:val="00D35783"/>
    <w:rsid w:val="00D36DBB"/>
    <w:rsid w:val="00D375CB"/>
    <w:rsid w:val="00D43116"/>
    <w:rsid w:val="00D431A0"/>
    <w:rsid w:val="00D44CEF"/>
    <w:rsid w:val="00D45546"/>
    <w:rsid w:val="00D461A8"/>
    <w:rsid w:val="00D47082"/>
    <w:rsid w:val="00D50144"/>
    <w:rsid w:val="00D50157"/>
    <w:rsid w:val="00D517A5"/>
    <w:rsid w:val="00D518D9"/>
    <w:rsid w:val="00D5190F"/>
    <w:rsid w:val="00D52463"/>
    <w:rsid w:val="00D526A1"/>
    <w:rsid w:val="00D52944"/>
    <w:rsid w:val="00D53069"/>
    <w:rsid w:val="00D53471"/>
    <w:rsid w:val="00D53E66"/>
    <w:rsid w:val="00D55366"/>
    <w:rsid w:val="00D559C8"/>
    <w:rsid w:val="00D55EFF"/>
    <w:rsid w:val="00D5712F"/>
    <w:rsid w:val="00D579B0"/>
    <w:rsid w:val="00D60885"/>
    <w:rsid w:val="00D609B9"/>
    <w:rsid w:val="00D60EE4"/>
    <w:rsid w:val="00D6136F"/>
    <w:rsid w:val="00D61CC6"/>
    <w:rsid w:val="00D626DA"/>
    <w:rsid w:val="00D6305B"/>
    <w:rsid w:val="00D634E0"/>
    <w:rsid w:val="00D63AC0"/>
    <w:rsid w:val="00D63CDE"/>
    <w:rsid w:val="00D6420F"/>
    <w:rsid w:val="00D64777"/>
    <w:rsid w:val="00D65B54"/>
    <w:rsid w:val="00D662FF"/>
    <w:rsid w:val="00D66600"/>
    <w:rsid w:val="00D67A2B"/>
    <w:rsid w:val="00D704C1"/>
    <w:rsid w:val="00D7119B"/>
    <w:rsid w:val="00D7357A"/>
    <w:rsid w:val="00D7363A"/>
    <w:rsid w:val="00D73E49"/>
    <w:rsid w:val="00D73E9E"/>
    <w:rsid w:val="00D74C4C"/>
    <w:rsid w:val="00D75FBC"/>
    <w:rsid w:val="00D765BA"/>
    <w:rsid w:val="00D76702"/>
    <w:rsid w:val="00D77B19"/>
    <w:rsid w:val="00D77C97"/>
    <w:rsid w:val="00D77DBA"/>
    <w:rsid w:val="00D81668"/>
    <w:rsid w:val="00D824A7"/>
    <w:rsid w:val="00D82976"/>
    <w:rsid w:val="00D82D4A"/>
    <w:rsid w:val="00D839D5"/>
    <w:rsid w:val="00D8450B"/>
    <w:rsid w:val="00D846AB"/>
    <w:rsid w:val="00D848C8"/>
    <w:rsid w:val="00D85626"/>
    <w:rsid w:val="00D864F5"/>
    <w:rsid w:val="00D86AA0"/>
    <w:rsid w:val="00D870A8"/>
    <w:rsid w:val="00D8713F"/>
    <w:rsid w:val="00D873DF"/>
    <w:rsid w:val="00D87687"/>
    <w:rsid w:val="00D878C7"/>
    <w:rsid w:val="00D912CE"/>
    <w:rsid w:val="00D93569"/>
    <w:rsid w:val="00D939B3"/>
    <w:rsid w:val="00D93A6D"/>
    <w:rsid w:val="00D93C2F"/>
    <w:rsid w:val="00D93EC3"/>
    <w:rsid w:val="00D94D7E"/>
    <w:rsid w:val="00D95B42"/>
    <w:rsid w:val="00DA09D6"/>
    <w:rsid w:val="00DA1BD1"/>
    <w:rsid w:val="00DA224B"/>
    <w:rsid w:val="00DA2910"/>
    <w:rsid w:val="00DA2CD2"/>
    <w:rsid w:val="00DA2E9F"/>
    <w:rsid w:val="00DA3E6B"/>
    <w:rsid w:val="00DA4F4E"/>
    <w:rsid w:val="00DA5E8C"/>
    <w:rsid w:val="00DA738B"/>
    <w:rsid w:val="00DB0BED"/>
    <w:rsid w:val="00DB15AD"/>
    <w:rsid w:val="00DB1A88"/>
    <w:rsid w:val="00DB2062"/>
    <w:rsid w:val="00DB2B9D"/>
    <w:rsid w:val="00DB4192"/>
    <w:rsid w:val="00DB563B"/>
    <w:rsid w:val="00DB5C7A"/>
    <w:rsid w:val="00DB5CEF"/>
    <w:rsid w:val="00DC0BD1"/>
    <w:rsid w:val="00DC1143"/>
    <w:rsid w:val="00DC1446"/>
    <w:rsid w:val="00DC1600"/>
    <w:rsid w:val="00DC2030"/>
    <w:rsid w:val="00DC2CB3"/>
    <w:rsid w:val="00DC3801"/>
    <w:rsid w:val="00DC4E7F"/>
    <w:rsid w:val="00DD01BD"/>
    <w:rsid w:val="00DD0860"/>
    <w:rsid w:val="00DD1698"/>
    <w:rsid w:val="00DD35FA"/>
    <w:rsid w:val="00DD55A8"/>
    <w:rsid w:val="00DD59C5"/>
    <w:rsid w:val="00DD5C9F"/>
    <w:rsid w:val="00DD6812"/>
    <w:rsid w:val="00DD6AB2"/>
    <w:rsid w:val="00DD76D6"/>
    <w:rsid w:val="00DE039E"/>
    <w:rsid w:val="00DE1385"/>
    <w:rsid w:val="00DE1BD9"/>
    <w:rsid w:val="00DE253E"/>
    <w:rsid w:val="00DE403E"/>
    <w:rsid w:val="00DE4470"/>
    <w:rsid w:val="00DE57DC"/>
    <w:rsid w:val="00DE5931"/>
    <w:rsid w:val="00DF0A13"/>
    <w:rsid w:val="00DF0B7D"/>
    <w:rsid w:val="00DF0C35"/>
    <w:rsid w:val="00DF103A"/>
    <w:rsid w:val="00DF1AE0"/>
    <w:rsid w:val="00DF1AFF"/>
    <w:rsid w:val="00DF1CB2"/>
    <w:rsid w:val="00DF1D44"/>
    <w:rsid w:val="00DF2102"/>
    <w:rsid w:val="00DF2757"/>
    <w:rsid w:val="00DF2E2E"/>
    <w:rsid w:val="00DF333D"/>
    <w:rsid w:val="00DF33DB"/>
    <w:rsid w:val="00DF5DFD"/>
    <w:rsid w:val="00DF6DB7"/>
    <w:rsid w:val="00E00B85"/>
    <w:rsid w:val="00E01725"/>
    <w:rsid w:val="00E03B8D"/>
    <w:rsid w:val="00E06C49"/>
    <w:rsid w:val="00E06EFB"/>
    <w:rsid w:val="00E07098"/>
    <w:rsid w:val="00E075AA"/>
    <w:rsid w:val="00E07A5A"/>
    <w:rsid w:val="00E102B5"/>
    <w:rsid w:val="00E10BFE"/>
    <w:rsid w:val="00E1138D"/>
    <w:rsid w:val="00E11D7C"/>
    <w:rsid w:val="00E1434C"/>
    <w:rsid w:val="00E14355"/>
    <w:rsid w:val="00E14BBC"/>
    <w:rsid w:val="00E152AA"/>
    <w:rsid w:val="00E15A99"/>
    <w:rsid w:val="00E16609"/>
    <w:rsid w:val="00E1748D"/>
    <w:rsid w:val="00E20397"/>
    <w:rsid w:val="00E203A4"/>
    <w:rsid w:val="00E21C16"/>
    <w:rsid w:val="00E23AA6"/>
    <w:rsid w:val="00E2784A"/>
    <w:rsid w:val="00E30D3F"/>
    <w:rsid w:val="00E31BEB"/>
    <w:rsid w:val="00E321A4"/>
    <w:rsid w:val="00E32EBC"/>
    <w:rsid w:val="00E3427D"/>
    <w:rsid w:val="00E35AFA"/>
    <w:rsid w:val="00E35EFB"/>
    <w:rsid w:val="00E3655D"/>
    <w:rsid w:val="00E372A9"/>
    <w:rsid w:val="00E375A9"/>
    <w:rsid w:val="00E37879"/>
    <w:rsid w:val="00E37B81"/>
    <w:rsid w:val="00E37BCC"/>
    <w:rsid w:val="00E4040F"/>
    <w:rsid w:val="00E417AC"/>
    <w:rsid w:val="00E41A46"/>
    <w:rsid w:val="00E42F44"/>
    <w:rsid w:val="00E43887"/>
    <w:rsid w:val="00E43B21"/>
    <w:rsid w:val="00E43F45"/>
    <w:rsid w:val="00E4454A"/>
    <w:rsid w:val="00E46356"/>
    <w:rsid w:val="00E4647A"/>
    <w:rsid w:val="00E468A8"/>
    <w:rsid w:val="00E512CA"/>
    <w:rsid w:val="00E513BC"/>
    <w:rsid w:val="00E526C8"/>
    <w:rsid w:val="00E52C15"/>
    <w:rsid w:val="00E533F9"/>
    <w:rsid w:val="00E54097"/>
    <w:rsid w:val="00E56376"/>
    <w:rsid w:val="00E56F65"/>
    <w:rsid w:val="00E60A45"/>
    <w:rsid w:val="00E61BBC"/>
    <w:rsid w:val="00E61DD0"/>
    <w:rsid w:val="00E64631"/>
    <w:rsid w:val="00E64E51"/>
    <w:rsid w:val="00E6534D"/>
    <w:rsid w:val="00E653A7"/>
    <w:rsid w:val="00E67094"/>
    <w:rsid w:val="00E67185"/>
    <w:rsid w:val="00E70207"/>
    <w:rsid w:val="00E70D4E"/>
    <w:rsid w:val="00E7348A"/>
    <w:rsid w:val="00E735D3"/>
    <w:rsid w:val="00E73749"/>
    <w:rsid w:val="00E73A36"/>
    <w:rsid w:val="00E73A90"/>
    <w:rsid w:val="00E76FF7"/>
    <w:rsid w:val="00E77D31"/>
    <w:rsid w:val="00E808E0"/>
    <w:rsid w:val="00E80DAC"/>
    <w:rsid w:val="00E82261"/>
    <w:rsid w:val="00E8381F"/>
    <w:rsid w:val="00E83D81"/>
    <w:rsid w:val="00E83DF0"/>
    <w:rsid w:val="00E84664"/>
    <w:rsid w:val="00E847CD"/>
    <w:rsid w:val="00E84C78"/>
    <w:rsid w:val="00E84DFF"/>
    <w:rsid w:val="00E85589"/>
    <w:rsid w:val="00E85A72"/>
    <w:rsid w:val="00E86646"/>
    <w:rsid w:val="00E8749C"/>
    <w:rsid w:val="00E87B23"/>
    <w:rsid w:val="00E90FA2"/>
    <w:rsid w:val="00E91AFD"/>
    <w:rsid w:val="00E92671"/>
    <w:rsid w:val="00E92B46"/>
    <w:rsid w:val="00E92FB8"/>
    <w:rsid w:val="00E930E6"/>
    <w:rsid w:val="00E9326B"/>
    <w:rsid w:val="00E93A87"/>
    <w:rsid w:val="00E952D5"/>
    <w:rsid w:val="00E964D3"/>
    <w:rsid w:val="00E97AB4"/>
    <w:rsid w:val="00EA341C"/>
    <w:rsid w:val="00EA3678"/>
    <w:rsid w:val="00EA39D6"/>
    <w:rsid w:val="00EA3CC9"/>
    <w:rsid w:val="00EA6F1A"/>
    <w:rsid w:val="00EB0D4C"/>
    <w:rsid w:val="00EB18CB"/>
    <w:rsid w:val="00EB19CC"/>
    <w:rsid w:val="00EB1D68"/>
    <w:rsid w:val="00EB37A4"/>
    <w:rsid w:val="00EB3F89"/>
    <w:rsid w:val="00EB43FB"/>
    <w:rsid w:val="00EB5987"/>
    <w:rsid w:val="00EB5A56"/>
    <w:rsid w:val="00EB6A77"/>
    <w:rsid w:val="00EB7275"/>
    <w:rsid w:val="00EC105E"/>
    <w:rsid w:val="00EC12E1"/>
    <w:rsid w:val="00EC1EAA"/>
    <w:rsid w:val="00EC24D8"/>
    <w:rsid w:val="00EC38A1"/>
    <w:rsid w:val="00EC4BEE"/>
    <w:rsid w:val="00EC4DD5"/>
    <w:rsid w:val="00EC5B36"/>
    <w:rsid w:val="00EC624A"/>
    <w:rsid w:val="00EC79C5"/>
    <w:rsid w:val="00EC7D3F"/>
    <w:rsid w:val="00EC7E84"/>
    <w:rsid w:val="00ED0056"/>
    <w:rsid w:val="00ED147B"/>
    <w:rsid w:val="00ED1C0C"/>
    <w:rsid w:val="00ED24E7"/>
    <w:rsid w:val="00ED3823"/>
    <w:rsid w:val="00ED3DD5"/>
    <w:rsid w:val="00ED52E7"/>
    <w:rsid w:val="00ED5AC3"/>
    <w:rsid w:val="00ED5F2A"/>
    <w:rsid w:val="00ED636E"/>
    <w:rsid w:val="00ED6A89"/>
    <w:rsid w:val="00ED730B"/>
    <w:rsid w:val="00EE16A1"/>
    <w:rsid w:val="00EE229A"/>
    <w:rsid w:val="00EE393C"/>
    <w:rsid w:val="00EE41A9"/>
    <w:rsid w:val="00EE4604"/>
    <w:rsid w:val="00EE487F"/>
    <w:rsid w:val="00EE5ACE"/>
    <w:rsid w:val="00EE6D09"/>
    <w:rsid w:val="00EE6EFD"/>
    <w:rsid w:val="00EE7679"/>
    <w:rsid w:val="00EE7D83"/>
    <w:rsid w:val="00EF04F4"/>
    <w:rsid w:val="00EF089C"/>
    <w:rsid w:val="00EF0DEC"/>
    <w:rsid w:val="00EF36B7"/>
    <w:rsid w:val="00EF3D12"/>
    <w:rsid w:val="00EF4118"/>
    <w:rsid w:val="00EF493C"/>
    <w:rsid w:val="00EF5108"/>
    <w:rsid w:val="00EF5174"/>
    <w:rsid w:val="00EF60E1"/>
    <w:rsid w:val="00EF61FB"/>
    <w:rsid w:val="00EF65B6"/>
    <w:rsid w:val="00EF7A10"/>
    <w:rsid w:val="00F00075"/>
    <w:rsid w:val="00F004BE"/>
    <w:rsid w:val="00F0087C"/>
    <w:rsid w:val="00F00D31"/>
    <w:rsid w:val="00F03CEB"/>
    <w:rsid w:val="00F04047"/>
    <w:rsid w:val="00F043BD"/>
    <w:rsid w:val="00F04826"/>
    <w:rsid w:val="00F049FC"/>
    <w:rsid w:val="00F06891"/>
    <w:rsid w:val="00F06A98"/>
    <w:rsid w:val="00F072D9"/>
    <w:rsid w:val="00F073A2"/>
    <w:rsid w:val="00F113CF"/>
    <w:rsid w:val="00F11DC0"/>
    <w:rsid w:val="00F13402"/>
    <w:rsid w:val="00F154F6"/>
    <w:rsid w:val="00F15AB3"/>
    <w:rsid w:val="00F1666C"/>
    <w:rsid w:val="00F171D0"/>
    <w:rsid w:val="00F17D8D"/>
    <w:rsid w:val="00F213E8"/>
    <w:rsid w:val="00F217EF"/>
    <w:rsid w:val="00F21EFD"/>
    <w:rsid w:val="00F22062"/>
    <w:rsid w:val="00F220A4"/>
    <w:rsid w:val="00F2336C"/>
    <w:rsid w:val="00F23441"/>
    <w:rsid w:val="00F23B90"/>
    <w:rsid w:val="00F23E23"/>
    <w:rsid w:val="00F25386"/>
    <w:rsid w:val="00F253CA"/>
    <w:rsid w:val="00F26945"/>
    <w:rsid w:val="00F26DAB"/>
    <w:rsid w:val="00F27288"/>
    <w:rsid w:val="00F274B6"/>
    <w:rsid w:val="00F27F7E"/>
    <w:rsid w:val="00F31DFF"/>
    <w:rsid w:val="00F3242B"/>
    <w:rsid w:val="00F32E73"/>
    <w:rsid w:val="00F330DA"/>
    <w:rsid w:val="00F33350"/>
    <w:rsid w:val="00F33563"/>
    <w:rsid w:val="00F33D4B"/>
    <w:rsid w:val="00F33F6F"/>
    <w:rsid w:val="00F346CD"/>
    <w:rsid w:val="00F3489E"/>
    <w:rsid w:val="00F352AC"/>
    <w:rsid w:val="00F354B0"/>
    <w:rsid w:val="00F36280"/>
    <w:rsid w:val="00F4023A"/>
    <w:rsid w:val="00F41465"/>
    <w:rsid w:val="00F417D4"/>
    <w:rsid w:val="00F420EA"/>
    <w:rsid w:val="00F430DA"/>
    <w:rsid w:val="00F432DE"/>
    <w:rsid w:val="00F436B8"/>
    <w:rsid w:val="00F4458B"/>
    <w:rsid w:val="00F44681"/>
    <w:rsid w:val="00F449BB"/>
    <w:rsid w:val="00F45B7F"/>
    <w:rsid w:val="00F45DAB"/>
    <w:rsid w:val="00F468C3"/>
    <w:rsid w:val="00F470CC"/>
    <w:rsid w:val="00F47714"/>
    <w:rsid w:val="00F47E5D"/>
    <w:rsid w:val="00F50138"/>
    <w:rsid w:val="00F502CB"/>
    <w:rsid w:val="00F57499"/>
    <w:rsid w:val="00F57750"/>
    <w:rsid w:val="00F5778C"/>
    <w:rsid w:val="00F57817"/>
    <w:rsid w:val="00F60C0E"/>
    <w:rsid w:val="00F62579"/>
    <w:rsid w:val="00F64492"/>
    <w:rsid w:val="00F6489F"/>
    <w:rsid w:val="00F64B87"/>
    <w:rsid w:val="00F7084A"/>
    <w:rsid w:val="00F716B0"/>
    <w:rsid w:val="00F7183C"/>
    <w:rsid w:val="00F7245C"/>
    <w:rsid w:val="00F74EAC"/>
    <w:rsid w:val="00F751D5"/>
    <w:rsid w:val="00F770D9"/>
    <w:rsid w:val="00F800C5"/>
    <w:rsid w:val="00F80F9F"/>
    <w:rsid w:val="00F8284C"/>
    <w:rsid w:val="00F82C58"/>
    <w:rsid w:val="00F83C99"/>
    <w:rsid w:val="00F845DE"/>
    <w:rsid w:val="00F84C43"/>
    <w:rsid w:val="00F85B79"/>
    <w:rsid w:val="00F86E89"/>
    <w:rsid w:val="00F86EF9"/>
    <w:rsid w:val="00F8724D"/>
    <w:rsid w:val="00F87D5F"/>
    <w:rsid w:val="00F90067"/>
    <w:rsid w:val="00F903B2"/>
    <w:rsid w:val="00F90D3B"/>
    <w:rsid w:val="00F917C8"/>
    <w:rsid w:val="00F94218"/>
    <w:rsid w:val="00F94455"/>
    <w:rsid w:val="00F944D8"/>
    <w:rsid w:val="00F94AEA"/>
    <w:rsid w:val="00F96186"/>
    <w:rsid w:val="00F96563"/>
    <w:rsid w:val="00F96602"/>
    <w:rsid w:val="00F9685F"/>
    <w:rsid w:val="00F97E03"/>
    <w:rsid w:val="00FA05CD"/>
    <w:rsid w:val="00FA198E"/>
    <w:rsid w:val="00FA2B3A"/>
    <w:rsid w:val="00FA3264"/>
    <w:rsid w:val="00FA4B2F"/>
    <w:rsid w:val="00FA4DAF"/>
    <w:rsid w:val="00FA4DF2"/>
    <w:rsid w:val="00FA5BA7"/>
    <w:rsid w:val="00FA5E16"/>
    <w:rsid w:val="00FA611E"/>
    <w:rsid w:val="00FA6267"/>
    <w:rsid w:val="00FB0659"/>
    <w:rsid w:val="00FB0F3B"/>
    <w:rsid w:val="00FB180C"/>
    <w:rsid w:val="00FB2021"/>
    <w:rsid w:val="00FB2D22"/>
    <w:rsid w:val="00FB2DC3"/>
    <w:rsid w:val="00FB51EA"/>
    <w:rsid w:val="00FB52D0"/>
    <w:rsid w:val="00FB5421"/>
    <w:rsid w:val="00FB634D"/>
    <w:rsid w:val="00FB6464"/>
    <w:rsid w:val="00FC0F80"/>
    <w:rsid w:val="00FC2150"/>
    <w:rsid w:val="00FC2178"/>
    <w:rsid w:val="00FC4208"/>
    <w:rsid w:val="00FC4879"/>
    <w:rsid w:val="00FC578C"/>
    <w:rsid w:val="00FC78FD"/>
    <w:rsid w:val="00FD17CA"/>
    <w:rsid w:val="00FD1B11"/>
    <w:rsid w:val="00FD1FE6"/>
    <w:rsid w:val="00FD2EAD"/>
    <w:rsid w:val="00FD4843"/>
    <w:rsid w:val="00FD4BED"/>
    <w:rsid w:val="00FD4F94"/>
    <w:rsid w:val="00FD5354"/>
    <w:rsid w:val="00FD60EF"/>
    <w:rsid w:val="00FD6C82"/>
    <w:rsid w:val="00FE038D"/>
    <w:rsid w:val="00FE198D"/>
    <w:rsid w:val="00FE1AF5"/>
    <w:rsid w:val="00FE30DA"/>
    <w:rsid w:val="00FE3E36"/>
    <w:rsid w:val="00FE4AEC"/>
    <w:rsid w:val="00FE4BE9"/>
    <w:rsid w:val="00FE5814"/>
    <w:rsid w:val="00FE735C"/>
    <w:rsid w:val="00FF0256"/>
    <w:rsid w:val="00FF05AF"/>
    <w:rsid w:val="00FF0A93"/>
    <w:rsid w:val="00FF1098"/>
    <w:rsid w:val="00FF13B1"/>
    <w:rsid w:val="00FF1A06"/>
    <w:rsid w:val="00FF1C73"/>
    <w:rsid w:val="00FF238D"/>
    <w:rsid w:val="00FF2E30"/>
    <w:rsid w:val="00FF2ED3"/>
    <w:rsid w:val="00FF442E"/>
    <w:rsid w:val="00FF54CF"/>
    <w:rsid w:val="00FF56F8"/>
    <w:rsid w:val="00FF58D9"/>
    <w:rsid w:val="00FF62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schemas-houaiss/acao" w:name="hdm"/>
  <w:smartTagType w:namespaceuri="schemas-houaiss/acao" w:name="hm"/>
  <w:smartTagType w:namespaceuri="schemas-houaiss/acao" w:name="dm"/>
  <w:smartTagType w:namespaceuri="schemas-houaiss/mini" w:name="verbetes"/>
  <w:shapeDefaults>
    <o:shapedefaults v:ext="edit" spidmax="2057"/>
    <o:shapelayout v:ext="edit">
      <o:idmap v:ext="edit" data="1"/>
      <o:rules v:ext="edit">
        <o:r id="V:Rule1" type="connector" idref="#_x0000_s1049"/>
      </o:rules>
    </o:shapelayout>
  </w:shapeDefaults>
  <w:decimalSymbol w:val=","/>
  <w:listSeparator w:val=";"/>
  <w14:docId w14:val="7F54CF48"/>
  <w15:chartTrackingRefBased/>
  <w15:docId w15:val="{4086DCD2-713E-4DE3-BC81-46CC53F71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qFormat/>
    <w:pPr>
      <w:keepNext/>
      <w:jc w:val="both"/>
      <w:outlineLvl w:val="0"/>
    </w:pPr>
    <w:rPr>
      <w:rFonts w:ascii="Century Gothic" w:hAnsi="Century Gothic"/>
      <w:b/>
      <w:bCs/>
      <w:sz w:val="28"/>
    </w:rPr>
  </w:style>
  <w:style w:type="paragraph" w:styleId="Ttulo2">
    <w:name w:val="heading 2"/>
    <w:basedOn w:val="Normal"/>
    <w:next w:val="Normal"/>
    <w:link w:val="Ttulo2Char"/>
    <w:uiPriority w:val="9"/>
    <w:semiHidden/>
    <w:unhideWhenUsed/>
    <w:qFormat/>
    <w:rsid w:val="00D93C2F"/>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har"/>
    <w:uiPriority w:val="9"/>
    <w:semiHidden/>
    <w:unhideWhenUsed/>
    <w:qFormat/>
    <w:rsid w:val="00B25FD4"/>
    <w:pPr>
      <w:keepNext/>
      <w:spacing w:before="240" w:after="60"/>
      <w:outlineLvl w:val="2"/>
    </w:pPr>
    <w:rPr>
      <w:rFonts w:ascii="Calibri Light" w:hAnsi="Calibri Light"/>
      <w:b/>
      <w:bCs/>
      <w:sz w:val="26"/>
      <w:szCs w:val="2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pPr>
      <w:jc w:val="both"/>
    </w:pPr>
    <w:rPr>
      <w:rFonts w:ascii="Century Gothic" w:hAnsi="Century Gothic"/>
    </w:rPr>
  </w:style>
  <w:style w:type="paragraph" w:styleId="Recuodecorpodetexto">
    <w:name w:val="Body Text Indent"/>
    <w:basedOn w:val="Normal"/>
    <w:link w:val="RecuodecorpodetextoChar"/>
    <w:pPr>
      <w:ind w:firstLine="1416"/>
      <w:jc w:val="both"/>
    </w:pPr>
    <w:rPr>
      <w:rFonts w:ascii="Century Gothic" w:hAnsi="Century Gothic"/>
    </w:rPr>
  </w:style>
  <w:style w:type="paragraph" w:styleId="Recuodecorpodetexto2">
    <w:name w:val="Body Text Indent 2"/>
    <w:basedOn w:val="Normal"/>
    <w:pPr>
      <w:ind w:firstLine="1440"/>
      <w:jc w:val="both"/>
    </w:pPr>
    <w:rPr>
      <w:rFonts w:ascii="Century Gothic" w:hAnsi="Century Gothic"/>
    </w:rPr>
  </w:style>
  <w:style w:type="paragraph" w:styleId="Recuodecorpodetexto3">
    <w:name w:val="Body Text Indent 3"/>
    <w:basedOn w:val="Normal"/>
    <w:pPr>
      <w:ind w:left="2880"/>
      <w:jc w:val="both"/>
    </w:pPr>
    <w:rPr>
      <w:rFonts w:ascii="Century Gothic" w:hAnsi="Century Gothic"/>
      <w:sz w:val="20"/>
    </w:rPr>
  </w:style>
  <w:style w:type="paragraph" w:styleId="Textodenotaderodap">
    <w:name w:val="footnote text"/>
    <w:aliases w:val="Char"/>
    <w:basedOn w:val="Normal"/>
    <w:link w:val="TextodenotaderodapChar"/>
    <w:uiPriority w:val="99"/>
    <w:rsid w:val="00E42F44"/>
    <w:rPr>
      <w:sz w:val="20"/>
      <w:szCs w:val="20"/>
    </w:rPr>
  </w:style>
  <w:style w:type="character" w:styleId="Refdenotaderodap">
    <w:name w:val="footnote reference"/>
    <w:uiPriority w:val="99"/>
    <w:qFormat/>
    <w:rsid w:val="00E42F44"/>
    <w:rPr>
      <w:vertAlign w:val="superscript"/>
    </w:rPr>
  </w:style>
  <w:style w:type="paragraph" w:styleId="Textodebalo">
    <w:name w:val="Balloon Text"/>
    <w:basedOn w:val="Normal"/>
    <w:semiHidden/>
    <w:rsid w:val="00647634"/>
    <w:rPr>
      <w:rFonts w:ascii="Tahoma" w:hAnsi="Tahoma" w:cs="Tahoma"/>
      <w:sz w:val="16"/>
      <w:szCs w:val="16"/>
    </w:rPr>
  </w:style>
  <w:style w:type="character" w:styleId="Hyperlink">
    <w:name w:val="Hyperlink"/>
    <w:rsid w:val="00AB5DDC"/>
    <w:rPr>
      <w:color w:val="0000FF"/>
      <w:u w:val="single"/>
    </w:rPr>
  </w:style>
  <w:style w:type="paragraph" w:styleId="NormalWeb">
    <w:name w:val="Normal (Web)"/>
    <w:basedOn w:val="Normal"/>
    <w:uiPriority w:val="99"/>
    <w:rsid w:val="00D73E49"/>
    <w:pPr>
      <w:spacing w:before="100" w:beforeAutospacing="1" w:after="100" w:afterAutospacing="1"/>
    </w:pPr>
    <w:rPr>
      <w:rFonts w:ascii="Arial" w:hAnsi="Arial"/>
    </w:rPr>
  </w:style>
  <w:style w:type="paragraph" w:styleId="Cabealho">
    <w:name w:val="header"/>
    <w:basedOn w:val="Normal"/>
    <w:link w:val="CabealhoChar"/>
    <w:uiPriority w:val="99"/>
    <w:unhideWhenUsed/>
    <w:rsid w:val="00175635"/>
    <w:pPr>
      <w:tabs>
        <w:tab w:val="center" w:pos="4252"/>
        <w:tab w:val="right" w:pos="8504"/>
      </w:tabs>
    </w:pPr>
  </w:style>
  <w:style w:type="character" w:customStyle="1" w:styleId="CabealhoChar">
    <w:name w:val="Cabeçalho Char"/>
    <w:link w:val="Cabealho"/>
    <w:uiPriority w:val="99"/>
    <w:rsid w:val="00175635"/>
    <w:rPr>
      <w:sz w:val="24"/>
      <w:szCs w:val="24"/>
    </w:rPr>
  </w:style>
  <w:style w:type="paragraph" w:styleId="Rodap">
    <w:name w:val="footer"/>
    <w:basedOn w:val="Normal"/>
    <w:link w:val="RodapChar"/>
    <w:uiPriority w:val="99"/>
    <w:unhideWhenUsed/>
    <w:rsid w:val="00175635"/>
    <w:pPr>
      <w:tabs>
        <w:tab w:val="center" w:pos="4252"/>
        <w:tab w:val="right" w:pos="8504"/>
      </w:tabs>
    </w:pPr>
  </w:style>
  <w:style w:type="character" w:customStyle="1" w:styleId="RodapChar">
    <w:name w:val="Rodapé Char"/>
    <w:link w:val="Rodap"/>
    <w:uiPriority w:val="99"/>
    <w:rsid w:val="00175635"/>
    <w:rPr>
      <w:sz w:val="24"/>
      <w:szCs w:val="24"/>
    </w:rPr>
  </w:style>
  <w:style w:type="paragraph" w:styleId="PargrafodaLista">
    <w:name w:val="List Paragraph"/>
    <w:basedOn w:val="Normal"/>
    <w:uiPriority w:val="34"/>
    <w:qFormat/>
    <w:rsid w:val="00305829"/>
    <w:pPr>
      <w:ind w:left="708"/>
    </w:pPr>
  </w:style>
  <w:style w:type="character" w:customStyle="1" w:styleId="TextodenotaderodapChar">
    <w:name w:val="Texto de nota de rodapé Char"/>
    <w:aliases w:val="Char Char"/>
    <w:link w:val="Textodenotaderodap"/>
    <w:uiPriority w:val="99"/>
    <w:rsid w:val="00BC02D2"/>
  </w:style>
  <w:style w:type="character" w:customStyle="1" w:styleId="Caracteresdenotaderodap">
    <w:name w:val="Caracteres de nota de rodapé"/>
    <w:rsid w:val="00BC02D2"/>
    <w:rPr>
      <w:rFonts w:cs="Times New Roman"/>
    </w:rPr>
  </w:style>
  <w:style w:type="character" w:customStyle="1" w:styleId="Refdenotaderodap3">
    <w:name w:val="Ref. de nota de rodapé3"/>
    <w:rsid w:val="00BC02D2"/>
    <w:rPr>
      <w:vertAlign w:val="superscript"/>
    </w:rPr>
  </w:style>
  <w:style w:type="character" w:customStyle="1" w:styleId="WW-Caracteresdenotaderodap">
    <w:name w:val="WW-Caracteres de nota de rodapé"/>
    <w:rsid w:val="00BC02D2"/>
    <w:rPr>
      <w:rFonts w:cs="Times New Roman"/>
      <w:vertAlign w:val="superscript"/>
    </w:rPr>
  </w:style>
  <w:style w:type="table" w:styleId="Tabelacomgrade">
    <w:name w:val="Table Grid"/>
    <w:basedOn w:val="Tabelanormal"/>
    <w:uiPriority w:val="59"/>
    <w:rsid w:val="00787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rsid w:val="00843C93"/>
  </w:style>
  <w:style w:type="character" w:customStyle="1" w:styleId="highlightbrs">
    <w:name w:val="highlightbrs"/>
    <w:rsid w:val="00826F7C"/>
  </w:style>
  <w:style w:type="character" w:customStyle="1" w:styleId="RecuodecorpodetextoChar">
    <w:name w:val="Recuo de corpo de texto Char"/>
    <w:link w:val="Recuodecorpodetexto"/>
    <w:rsid w:val="00C017D9"/>
    <w:rPr>
      <w:rFonts w:ascii="Century Gothic" w:hAnsi="Century Gothic"/>
      <w:sz w:val="24"/>
      <w:szCs w:val="24"/>
    </w:rPr>
  </w:style>
  <w:style w:type="character" w:customStyle="1" w:styleId="Refdenotaderodap1">
    <w:name w:val="Ref. de nota de rodapé1"/>
    <w:rsid w:val="00127440"/>
    <w:rPr>
      <w:vertAlign w:val="superscript"/>
    </w:rPr>
  </w:style>
  <w:style w:type="character" w:customStyle="1" w:styleId="Ttulo3Char">
    <w:name w:val="Título 3 Char"/>
    <w:link w:val="Ttulo3"/>
    <w:uiPriority w:val="9"/>
    <w:semiHidden/>
    <w:rsid w:val="00B25FD4"/>
    <w:rPr>
      <w:rFonts w:ascii="Calibri Light" w:eastAsia="Times New Roman" w:hAnsi="Calibri Light" w:cs="Times New Roman"/>
      <w:b/>
      <w:bCs/>
      <w:sz w:val="26"/>
      <w:szCs w:val="26"/>
    </w:rPr>
  </w:style>
  <w:style w:type="character" w:customStyle="1" w:styleId="Ttulo2Char">
    <w:name w:val="Título 2 Char"/>
    <w:link w:val="Ttulo2"/>
    <w:uiPriority w:val="9"/>
    <w:semiHidden/>
    <w:rsid w:val="00D93C2F"/>
    <w:rPr>
      <w:rFonts w:ascii="Calibri Light" w:eastAsia="Times New Roman" w:hAnsi="Calibri Light" w:cs="Times New Roman"/>
      <w:b/>
      <w:bCs/>
      <w:i/>
      <w:iCs/>
      <w:sz w:val="28"/>
      <w:szCs w:val="28"/>
    </w:rPr>
  </w:style>
  <w:style w:type="paragraph" w:customStyle="1" w:styleId="Corpodetexto21">
    <w:name w:val="Corpo de texto 21"/>
    <w:basedOn w:val="Normal"/>
    <w:rsid w:val="0086216B"/>
    <w:pPr>
      <w:tabs>
        <w:tab w:val="left" w:pos="-1985"/>
        <w:tab w:val="left" w:pos="-1843"/>
      </w:tabs>
      <w:overflowPunct w:val="0"/>
      <w:autoSpaceDE w:val="0"/>
      <w:autoSpaceDN w:val="0"/>
      <w:adjustRightInd w:val="0"/>
      <w:ind w:left="2835"/>
      <w:jc w:val="both"/>
      <w:textAlignment w:val="baseline"/>
    </w:pPr>
    <w:rPr>
      <w:szCs w:val="20"/>
    </w:rPr>
  </w:style>
  <w:style w:type="paragraph" w:customStyle="1" w:styleId="Contedodatabela">
    <w:name w:val="Conteúdo da tabela"/>
    <w:basedOn w:val="Normal"/>
    <w:rsid w:val="00B33C14"/>
    <w:pPr>
      <w:suppressLineNumbers/>
      <w:suppressAutoHyphens/>
    </w:pPr>
    <w:rPr>
      <w:lang w:eastAsia="ar-SA"/>
    </w:rPr>
  </w:style>
  <w:style w:type="character" w:styleId="Forte">
    <w:name w:val="Strong"/>
    <w:uiPriority w:val="22"/>
    <w:qFormat/>
    <w:rsid w:val="00EC4BEE"/>
    <w:rPr>
      <w:b/>
      <w:bCs/>
    </w:rPr>
  </w:style>
  <w:style w:type="paragraph" w:customStyle="1" w:styleId="snippet">
    <w:name w:val="snippet"/>
    <w:basedOn w:val="Normal"/>
    <w:rsid w:val="00EC4BEE"/>
    <w:pPr>
      <w:spacing w:before="100" w:beforeAutospacing="1" w:after="100" w:afterAutospacing="1" w:line="270" w:lineRule="atLeast"/>
    </w:pPr>
    <w:rPr>
      <w:color w:val="404040"/>
      <w:sz w:val="18"/>
      <w:szCs w:val="18"/>
    </w:rPr>
  </w:style>
  <w:style w:type="paragraph" w:customStyle="1" w:styleId="info">
    <w:name w:val="info"/>
    <w:basedOn w:val="Normal"/>
    <w:rsid w:val="00EC4BEE"/>
    <w:pPr>
      <w:spacing w:before="100" w:beforeAutospacing="1" w:after="100" w:afterAutospacing="1" w:line="270" w:lineRule="atLeast"/>
    </w:pPr>
    <w:rPr>
      <w:color w:val="999999"/>
      <w:sz w:val="17"/>
      <w:szCs w:val="17"/>
    </w:rPr>
  </w:style>
  <w:style w:type="paragraph" w:styleId="SemEspaamento">
    <w:name w:val="No Spacing"/>
    <w:uiPriority w:val="1"/>
    <w:qFormat/>
    <w:rsid w:val="00F502CB"/>
    <w:rPr>
      <w:rFonts w:ascii="Calibri" w:eastAsia="Calibri" w:hAnsi="Calibri"/>
      <w:sz w:val="22"/>
      <w:szCs w:val="22"/>
      <w:lang w:eastAsia="en-US"/>
    </w:rPr>
  </w:style>
  <w:style w:type="character" w:customStyle="1" w:styleId="CorpodetextoChar">
    <w:name w:val="Corpo de texto Char"/>
    <w:link w:val="Corpodetexto"/>
    <w:rsid w:val="00EB43FB"/>
    <w:rPr>
      <w:rFonts w:ascii="Century Gothic" w:hAnsi="Century Gothic"/>
      <w:sz w:val="24"/>
      <w:szCs w:val="24"/>
    </w:rPr>
  </w:style>
  <w:style w:type="character" w:customStyle="1" w:styleId="UnresolvedMention">
    <w:name w:val="Unresolved Mention"/>
    <w:uiPriority w:val="99"/>
    <w:semiHidden/>
    <w:unhideWhenUsed/>
    <w:rsid w:val="00DA2E9F"/>
    <w:rPr>
      <w:color w:val="605E5C"/>
      <w:shd w:val="clear" w:color="auto" w:fill="E1DFDD"/>
    </w:rPr>
  </w:style>
  <w:style w:type="character" w:customStyle="1" w:styleId="grame">
    <w:name w:val="grame"/>
    <w:rsid w:val="00C15DFD"/>
  </w:style>
  <w:style w:type="paragraph" w:customStyle="1" w:styleId="Textbody">
    <w:name w:val="Text body"/>
    <w:rsid w:val="00862D26"/>
    <w:pPr>
      <w:suppressAutoHyphens/>
      <w:autoSpaceDN w:val="0"/>
      <w:spacing w:after="120"/>
      <w:textAlignment w:val="baseline"/>
    </w:pPr>
    <w:rPr>
      <w:rFonts w:eastAsia="Arial" w:cs="Garamond"/>
      <w:color w:val="000000"/>
      <w:kern w:val="3"/>
      <w:sz w:val="24"/>
      <w:szCs w:val="24"/>
      <w:lang w:eastAsia="zh-CN" w:bidi="hi-IN"/>
    </w:rPr>
  </w:style>
  <w:style w:type="paragraph" w:customStyle="1" w:styleId="Default">
    <w:name w:val="Default"/>
    <w:rsid w:val="00385E69"/>
    <w:pPr>
      <w:autoSpaceDE w:val="0"/>
      <w:autoSpaceDN w:val="0"/>
      <w:adjustRightInd w:val="0"/>
    </w:pPr>
    <w:rPr>
      <w:color w:val="000000"/>
      <w:sz w:val="24"/>
      <w:szCs w:val="24"/>
    </w:rPr>
  </w:style>
  <w:style w:type="character" w:customStyle="1" w:styleId="label">
    <w:name w:val="label"/>
    <w:rsid w:val="00252B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38283">
      <w:bodyDiv w:val="1"/>
      <w:marLeft w:val="0"/>
      <w:marRight w:val="0"/>
      <w:marTop w:val="0"/>
      <w:marBottom w:val="0"/>
      <w:divBdr>
        <w:top w:val="none" w:sz="0" w:space="0" w:color="auto"/>
        <w:left w:val="none" w:sz="0" w:space="0" w:color="auto"/>
        <w:bottom w:val="none" w:sz="0" w:space="0" w:color="auto"/>
        <w:right w:val="none" w:sz="0" w:space="0" w:color="auto"/>
      </w:divBdr>
    </w:div>
    <w:div w:id="194970198">
      <w:bodyDiv w:val="1"/>
      <w:marLeft w:val="0"/>
      <w:marRight w:val="0"/>
      <w:marTop w:val="0"/>
      <w:marBottom w:val="0"/>
      <w:divBdr>
        <w:top w:val="none" w:sz="0" w:space="0" w:color="auto"/>
        <w:left w:val="none" w:sz="0" w:space="0" w:color="auto"/>
        <w:bottom w:val="none" w:sz="0" w:space="0" w:color="auto"/>
        <w:right w:val="none" w:sz="0" w:space="0" w:color="auto"/>
      </w:divBdr>
    </w:div>
    <w:div w:id="230119185">
      <w:bodyDiv w:val="1"/>
      <w:marLeft w:val="0"/>
      <w:marRight w:val="0"/>
      <w:marTop w:val="0"/>
      <w:marBottom w:val="0"/>
      <w:divBdr>
        <w:top w:val="none" w:sz="0" w:space="0" w:color="auto"/>
        <w:left w:val="none" w:sz="0" w:space="0" w:color="auto"/>
        <w:bottom w:val="none" w:sz="0" w:space="0" w:color="auto"/>
        <w:right w:val="none" w:sz="0" w:space="0" w:color="auto"/>
      </w:divBdr>
    </w:div>
    <w:div w:id="341518688">
      <w:bodyDiv w:val="1"/>
      <w:marLeft w:val="0"/>
      <w:marRight w:val="0"/>
      <w:marTop w:val="0"/>
      <w:marBottom w:val="0"/>
      <w:divBdr>
        <w:top w:val="none" w:sz="0" w:space="0" w:color="auto"/>
        <w:left w:val="none" w:sz="0" w:space="0" w:color="auto"/>
        <w:bottom w:val="none" w:sz="0" w:space="0" w:color="auto"/>
        <w:right w:val="none" w:sz="0" w:space="0" w:color="auto"/>
      </w:divBdr>
      <w:divsChild>
        <w:div w:id="14441">
          <w:marLeft w:val="0"/>
          <w:marRight w:val="0"/>
          <w:marTop w:val="0"/>
          <w:marBottom w:val="0"/>
          <w:divBdr>
            <w:top w:val="none" w:sz="0" w:space="0" w:color="auto"/>
            <w:left w:val="none" w:sz="0" w:space="0" w:color="auto"/>
            <w:bottom w:val="none" w:sz="0" w:space="0" w:color="auto"/>
            <w:right w:val="none" w:sz="0" w:space="0" w:color="auto"/>
          </w:divBdr>
        </w:div>
        <w:div w:id="3946481">
          <w:marLeft w:val="0"/>
          <w:marRight w:val="0"/>
          <w:marTop w:val="0"/>
          <w:marBottom w:val="0"/>
          <w:divBdr>
            <w:top w:val="none" w:sz="0" w:space="0" w:color="auto"/>
            <w:left w:val="none" w:sz="0" w:space="0" w:color="auto"/>
            <w:bottom w:val="none" w:sz="0" w:space="0" w:color="auto"/>
            <w:right w:val="none" w:sz="0" w:space="0" w:color="auto"/>
          </w:divBdr>
        </w:div>
        <w:div w:id="6180276">
          <w:marLeft w:val="0"/>
          <w:marRight w:val="0"/>
          <w:marTop w:val="0"/>
          <w:marBottom w:val="0"/>
          <w:divBdr>
            <w:top w:val="none" w:sz="0" w:space="0" w:color="auto"/>
            <w:left w:val="none" w:sz="0" w:space="0" w:color="auto"/>
            <w:bottom w:val="none" w:sz="0" w:space="0" w:color="auto"/>
            <w:right w:val="none" w:sz="0" w:space="0" w:color="auto"/>
          </w:divBdr>
        </w:div>
        <w:div w:id="8718891">
          <w:marLeft w:val="0"/>
          <w:marRight w:val="0"/>
          <w:marTop w:val="0"/>
          <w:marBottom w:val="0"/>
          <w:divBdr>
            <w:top w:val="none" w:sz="0" w:space="0" w:color="auto"/>
            <w:left w:val="none" w:sz="0" w:space="0" w:color="auto"/>
            <w:bottom w:val="none" w:sz="0" w:space="0" w:color="auto"/>
            <w:right w:val="none" w:sz="0" w:space="0" w:color="auto"/>
          </w:divBdr>
        </w:div>
        <w:div w:id="14307673">
          <w:marLeft w:val="0"/>
          <w:marRight w:val="0"/>
          <w:marTop w:val="0"/>
          <w:marBottom w:val="0"/>
          <w:divBdr>
            <w:top w:val="none" w:sz="0" w:space="0" w:color="auto"/>
            <w:left w:val="none" w:sz="0" w:space="0" w:color="auto"/>
            <w:bottom w:val="none" w:sz="0" w:space="0" w:color="auto"/>
            <w:right w:val="none" w:sz="0" w:space="0" w:color="auto"/>
          </w:divBdr>
        </w:div>
        <w:div w:id="24840777">
          <w:marLeft w:val="0"/>
          <w:marRight w:val="0"/>
          <w:marTop w:val="0"/>
          <w:marBottom w:val="0"/>
          <w:divBdr>
            <w:top w:val="none" w:sz="0" w:space="0" w:color="auto"/>
            <w:left w:val="none" w:sz="0" w:space="0" w:color="auto"/>
            <w:bottom w:val="none" w:sz="0" w:space="0" w:color="auto"/>
            <w:right w:val="none" w:sz="0" w:space="0" w:color="auto"/>
          </w:divBdr>
        </w:div>
        <w:div w:id="29500548">
          <w:marLeft w:val="0"/>
          <w:marRight w:val="0"/>
          <w:marTop w:val="0"/>
          <w:marBottom w:val="0"/>
          <w:divBdr>
            <w:top w:val="none" w:sz="0" w:space="0" w:color="auto"/>
            <w:left w:val="none" w:sz="0" w:space="0" w:color="auto"/>
            <w:bottom w:val="none" w:sz="0" w:space="0" w:color="auto"/>
            <w:right w:val="none" w:sz="0" w:space="0" w:color="auto"/>
          </w:divBdr>
        </w:div>
        <w:div w:id="33239222">
          <w:marLeft w:val="0"/>
          <w:marRight w:val="0"/>
          <w:marTop w:val="0"/>
          <w:marBottom w:val="0"/>
          <w:divBdr>
            <w:top w:val="none" w:sz="0" w:space="0" w:color="auto"/>
            <w:left w:val="none" w:sz="0" w:space="0" w:color="auto"/>
            <w:bottom w:val="none" w:sz="0" w:space="0" w:color="auto"/>
            <w:right w:val="none" w:sz="0" w:space="0" w:color="auto"/>
          </w:divBdr>
        </w:div>
        <w:div w:id="37827769">
          <w:marLeft w:val="0"/>
          <w:marRight w:val="0"/>
          <w:marTop w:val="0"/>
          <w:marBottom w:val="0"/>
          <w:divBdr>
            <w:top w:val="none" w:sz="0" w:space="0" w:color="auto"/>
            <w:left w:val="none" w:sz="0" w:space="0" w:color="auto"/>
            <w:bottom w:val="none" w:sz="0" w:space="0" w:color="auto"/>
            <w:right w:val="none" w:sz="0" w:space="0" w:color="auto"/>
          </w:divBdr>
        </w:div>
        <w:div w:id="37898023">
          <w:marLeft w:val="0"/>
          <w:marRight w:val="0"/>
          <w:marTop w:val="0"/>
          <w:marBottom w:val="0"/>
          <w:divBdr>
            <w:top w:val="none" w:sz="0" w:space="0" w:color="auto"/>
            <w:left w:val="none" w:sz="0" w:space="0" w:color="auto"/>
            <w:bottom w:val="none" w:sz="0" w:space="0" w:color="auto"/>
            <w:right w:val="none" w:sz="0" w:space="0" w:color="auto"/>
          </w:divBdr>
        </w:div>
        <w:div w:id="41908224">
          <w:marLeft w:val="0"/>
          <w:marRight w:val="0"/>
          <w:marTop w:val="0"/>
          <w:marBottom w:val="0"/>
          <w:divBdr>
            <w:top w:val="none" w:sz="0" w:space="0" w:color="auto"/>
            <w:left w:val="none" w:sz="0" w:space="0" w:color="auto"/>
            <w:bottom w:val="none" w:sz="0" w:space="0" w:color="auto"/>
            <w:right w:val="none" w:sz="0" w:space="0" w:color="auto"/>
          </w:divBdr>
        </w:div>
        <w:div w:id="69355401">
          <w:marLeft w:val="0"/>
          <w:marRight w:val="0"/>
          <w:marTop w:val="0"/>
          <w:marBottom w:val="0"/>
          <w:divBdr>
            <w:top w:val="none" w:sz="0" w:space="0" w:color="auto"/>
            <w:left w:val="none" w:sz="0" w:space="0" w:color="auto"/>
            <w:bottom w:val="none" w:sz="0" w:space="0" w:color="auto"/>
            <w:right w:val="none" w:sz="0" w:space="0" w:color="auto"/>
          </w:divBdr>
        </w:div>
        <w:div w:id="84814187">
          <w:marLeft w:val="0"/>
          <w:marRight w:val="0"/>
          <w:marTop w:val="0"/>
          <w:marBottom w:val="0"/>
          <w:divBdr>
            <w:top w:val="none" w:sz="0" w:space="0" w:color="auto"/>
            <w:left w:val="none" w:sz="0" w:space="0" w:color="auto"/>
            <w:bottom w:val="none" w:sz="0" w:space="0" w:color="auto"/>
            <w:right w:val="none" w:sz="0" w:space="0" w:color="auto"/>
          </w:divBdr>
        </w:div>
        <w:div w:id="89784839">
          <w:marLeft w:val="0"/>
          <w:marRight w:val="0"/>
          <w:marTop w:val="0"/>
          <w:marBottom w:val="0"/>
          <w:divBdr>
            <w:top w:val="none" w:sz="0" w:space="0" w:color="auto"/>
            <w:left w:val="none" w:sz="0" w:space="0" w:color="auto"/>
            <w:bottom w:val="none" w:sz="0" w:space="0" w:color="auto"/>
            <w:right w:val="none" w:sz="0" w:space="0" w:color="auto"/>
          </w:divBdr>
        </w:div>
        <w:div w:id="90783768">
          <w:marLeft w:val="0"/>
          <w:marRight w:val="0"/>
          <w:marTop w:val="0"/>
          <w:marBottom w:val="0"/>
          <w:divBdr>
            <w:top w:val="none" w:sz="0" w:space="0" w:color="auto"/>
            <w:left w:val="none" w:sz="0" w:space="0" w:color="auto"/>
            <w:bottom w:val="none" w:sz="0" w:space="0" w:color="auto"/>
            <w:right w:val="none" w:sz="0" w:space="0" w:color="auto"/>
          </w:divBdr>
        </w:div>
        <w:div w:id="92291478">
          <w:marLeft w:val="0"/>
          <w:marRight w:val="0"/>
          <w:marTop w:val="0"/>
          <w:marBottom w:val="0"/>
          <w:divBdr>
            <w:top w:val="none" w:sz="0" w:space="0" w:color="auto"/>
            <w:left w:val="none" w:sz="0" w:space="0" w:color="auto"/>
            <w:bottom w:val="none" w:sz="0" w:space="0" w:color="auto"/>
            <w:right w:val="none" w:sz="0" w:space="0" w:color="auto"/>
          </w:divBdr>
        </w:div>
        <w:div w:id="101146411">
          <w:marLeft w:val="0"/>
          <w:marRight w:val="0"/>
          <w:marTop w:val="0"/>
          <w:marBottom w:val="0"/>
          <w:divBdr>
            <w:top w:val="none" w:sz="0" w:space="0" w:color="auto"/>
            <w:left w:val="none" w:sz="0" w:space="0" w:color="auto"/>
            <w:bottom w:val="none" w:sz="0" w:space="0" w:color="auto"/>
            <w:right w:val="none" w:sz="0" w:space="0" w:color="auto"/>
          </w:divBdr>
        </w:div>
        <w:div w:id="116535919">
          <w:marLeft w:val="0"/>
          <w:marRight w:val="0"/>
          <w:marTop w:val="0"/>
          <w:marBottom w:val="0"/>
          <w:divBdr>
            <w:top w:val="none" w:sz="0" w:space="0" w:color="auto"/>
            <w:left w:val="none" w:sz="0" w:space="0" w:color="auto"/>
            <w:bottom w:val="none" w:sz="0" w:space="0" w:color="auto"/>
            <w:right w:val="none" w:sz="0" w:space="0" w:color="auto"/>
          </w:divBdr>
        </w:div>
        <w:div w:id="126363084">
          <w:marLeft w:val="0"/>
          <w:marRight w:val="0"/>
          <w:marTop w:val="0"/>
          <w:marBottom w:val="0"/>
          <w:divBdr>
            <w:top w:val="none" w:sz="0" w:space="0" w:color="auto"/>
            <w:left w:val="none" w:sz="0" w:space="0" w:color="auto"/>
            <w:bottom w:val="none" w:sz="0" w:space="0" w:color="auto"/>
            <w:right w:val="none" w:sz="0" w:space="0" w:color="auto"/>
          </w:divBdr>
        </w:div>
        <w:div w:id="139154488">
          <w:marLeft w:val="0"/>
          <w:marRight w:val="0"/>
          <w:marTop w:val="0"/>
          <w:marBottom w:val="0"/>
          <w:divBdr>
            <w:top w:val="none" w:sz="0" w:space="0" w:color="auto"/>
            <w:left w:val="none" w:sz="0" w:space="0" w:color="auto"/>
            <w:bottom w:val="none" w:sz="0" w:space="0" w:color="auto"/>
            <w:right w:val="none" w:sz="0" w:space="0" w:color="auto"/>
          </w:divBdr>
        </w:div>
        <w:div w:id="141311068">
          <w:marLeft w:val="0"/>
          <w:marRight w:val="0"/>
          <w:marTop w:val="0"/>
          <w:marBottom w:val="0"/>
          <w:divBdr>
            <w:top w:val="none" w:sz="0" w:space="0" w:color="auto"/>
            <w:left w:val="none" w:sz="0" w:space="0" w:color="auto"/>
            <w:bottom w:val="none" w:sz="0" w:space="0" w:color="auto"/>
            <w:right w:val="none" w:sz="0" w:space="0" w:color="auto"/>
          </w:divBdr>
        </w:div>
        <w:div w:id="141777817">
          <w:marLeft w:val="0"/>
          <w:marRight w:val="0"/>
          <w:marTop w:val="0"/>
          <w:marBottom w:val="0"/>
          <w:divBdr>
            <w:top w:val="none" w:sz="0" w:space="0" w:color="auto"/>
            <w:left w:val="none" w:sz="0" w:space="0" w:color="auto"/>
            <w:bottom w:val="none" w:sz="0" w:space="0" w:color="auto"/>
            <w:right w:val="none" w:sz="0" w:space="0" w:color="auto"/>
          </w:divBdr>
        </w:div>
        <w:div w:id="155583809">
          <w:marLeft w:val="0"/>
          <w:marRight w:val="0"/>
          <w:marTop w:val="0"/>
          <w:marBottom w:val="0"/>
          <w:divBdr>
            <w:top w:val="none" w:sz="0" w:space="0" w:color="auto"/>
            <w:left w:val="none" w:sz="0" w:space="0" w:color="auto"/>
            <w:bottom w:val="none" w:sz="0" w:space="0" w:color="auto"/>
            <w:right w:val="none" w:sz="0" w:space="0" w:color="auto"/>
          </w:divBdr>
        </w:div>
        <w:div w:id="168066853">
          <w:marLeft w:val="0"/>
          <w:marRight w:val="0"/>
          <w:marTop w:val="0"/>
          <w:marBottom w:val="0"/>
          <w:divBdr>
            <w:top w:val="none" w:sz="0" w:space="0" w:color="auto"/>
            <w:left w:val="none" w:sz="0" w:space="0" w:color="auto"/>
            <w:bottom w:val="none" w:sz="0" w:space="0" w:color="auto"/>
            <w:right w:val="none" w:sz="0" w:space="0" w:color="auto"/>
          </w:divBdr>
        </w:div>
        <w:div w:id="179248983">
          <w:marLeft w:val="0"/>
          <w:marRight w:val="0"/>
          <w:marTop w:val="0"/>
          <w:marBottom w:val="0"/>
          <w:divBdr>
            <w:top w:val="none" w:sz="0" w:space="0" w:color="auto"/>
            <w:left w:val="none" w:sz="0" w:space="0" w:color="auto"/>
            <w:bottom w:val="none" w:sz="0" w:space="0" w:color="auto"/>
            <w:right w:val="none" w:sz="0" w:space="0" w:color="auto"/>
          </w:divBdr>
        </w:div>
        <w:div w:id="182594206">
          <w:marLeft w:val="0"/>
          <w:marRight w:val="0"/>
          <w:marTop w:val="0"/>
          <w:marBottom w:val="0"/>
          <w:divBdr>
            <w:top w:val="none" w:sz="0" w:space="0" w:color="auto"/>
            <w:left w:val="none" w:sz="0" w:space="0" w:color="auto"/>
            <w:bottom w:val="none" w:sz="0" w:space="0" w:color="auto"/>
            <w:right w:val="none" w:sz="0" w:space="0" w:color="auto"/>
          </w:divBdr>
        </w:div>
        <w:div w:id="198518846">
          <w:marLeft w:val="0"/>
          <w:marRight w:val="0"/>
          <w:marTop w:val="0"/>
          <w:marBottom w:val="0"/>
          <w:divBdr>
            <w:top w:val="none" w:sz="0" w:space="0" w:color="auto"/>
            <w:left w:val="none" w:sz="0" w:space="0" w:color="auto"/>
            <w:bottom w:val="none" w:sz="0" w:space="0" w:color="auto"/>
            <w:right w:val="none" w:sz="0" w:space="0" w:color="auto"/>
          </w:divBdr>
        </w:div>
        <w:div w:id="202329080">
          <w:marLeft w:val="0"/>
          <w:marRight w:val="0"/>
          <w:marTop w:val="0"/>
          <w:marBottom w:val="0"/>
          <w:divBdr>
            <w:top w:val="none" w:sz="0" w:space="0" w:color="auto"/>
            <w:left w:val="none" w:sz="0" w:space="0" w:color="auto"/>
            <w:bottom w:val="none" w:sz="0" w:space="0" w:color="auto"/>
            <w:right w:val="none" w:sz="0" w:space="0" w:color="auto"/>
          </w:divBdr>
        </w:div>
        <w:div w:id="203103486">
          <w:marLeft w:val="0"/>
          <w:marRight w:val="0"/>
          <w:marTop w:val="0"/>
          <w:marBottom w:val="0"/>
          <w:divBdr>
            <w:top w:val="none" w:sz="0" w:space="0" w:color="auto"/>
            <w:left w:val="none" w:sz="0" w:space="0" w:color="auto"/>
            <w:bottom w:val="none" w:sz="0" w:space="0" w:color="auto"/>
            <w:right w:val="none" w:sz="0" w:space="0" w:color="auto"/>
          </w:divBdr>
        </w:div>
        <w:div w:id="209273198">
          <w:marLeft w:val="0"/>
          <w:marRight w:val="0"/>
          <w:marTop w:val="0"/>
          <w:marBottom w:val="0"/>
          <w:divBdr>
            <w:top w:val="none" w:sz="0" w:space="0" w:color="auto"/>
            <w:left w:val="none" w:sz="0" w:space="0" w:color="auto"/>
            <w:bottom w:val="none" w:sz="0" w:space="0" w:color="auto"/>
            <w:right w:val="none" w:sz="0" w:space="0" w:color="auto"/>
          </w:divBdr>
        </w:div>
        <w:div w:id="209923562">
          <w:marLeft w:val="0"/>
          <w:marRight w:val="0"/>
          <w:marTop w:val="0"/>
          <w:marBottom w:val="0"/>
          <w:divBdr>
            <w:top w:val="none" w:sz="0" w:space="0" w:color="auto"/>
            <w:left w:val="none" w:sz="0" w:space="0" w:color="auto"/>
            <w:bottom w:val="none" w:sz="0" w:space="0" w:color="auto"/>
            <w:right w:val="none" w:sz="0" w:space="0" w:color="auto"/>
          </w:divBdr>
        </w:div>
        <w:div w:id="211842879">
          <w:marLeft w:val="0"/>
          <w:marRight w:val="0"/>
          <w:marTop w:val="0"/>
          <w:marBottom w:val="0"/>
          <w:divBdr>
            <w:top w:val="none" w:sz="0" w:space="0" w:color="auto"/>
            <w:left w:val="none" w:sz="0" w:space="0" w:color="auto"/>
            <w:bottom w:val="none" w:sz="0" w:space="0" w:color="auto"/>
            <w:right w:val="none" w:sz="0" w:space="0" w:color="auto"/>
          </w:divBdr>
        </w:div>
        <w:div w:id="216937534">
          <w:marLeft w:val="0"/>
          <w:marRight w:val="0"/>
          <w:marTop w:val="0"/>
          <w:marBottom w:val="0"/>
          <w:divBdr>
            <w:top w:val="none" w:sz="0" w:space="0" w:color="auto"/>
            <w:left w:val="none" w:sz="0" w:space="0" w:color="auto"/>
            <w:bottom w:val="none" w:sz="0" w:space="0" w:color="auto"/>
            <w:right w:val="none" w:sz="0" w:space="0" w:color="auto"/>
          </w:divBdr>
        </w:div>
        <w:div w:id="236012899">
          <w:marLeft w:val="0"/>
          <w:marRight w:val="0"/>
          <w:marTop w:val="0"/>
          <w:marBottom w:val="0"/>
          <w:divBdr>
            <w:top w:val="none" w:sz="0" w:space="0" w:color="auto"/>
            <w:left w:val="none" w:sz="0" w:space="0" w:color="auto"/>
            <w:bottom w:val="none" w:sz="0" w:space="0" w:color="auto"/>
            <w:right w:val="none" w:sz="0" w:space="0" w:color="auto"/>
          </w:divBdr>
        </w:div>
        <w:div w:id="238910732">
          <w:marLeft w:val="0"/>
          <w:marRight w:val="0"/>
          <w:marTop w:val="0"/>
          <w:marBottom w:val="0"/>
          <w:divBdr>
            <w:top w:val="none" w:sz="0" w:space="0" w:color="auto"/>
            <w:left w:val="none" w:sz="0" w:space="0" w:color="auto"/>
            <w:bottom w:val="none" w:sz="0" w:space="0" w:color="auto"/>
            <w:right w:val="none" w:sz="0" w:space="0" w:color="auto"/>
          </w:divBdr>
        </w:div>
        <w:div w:id="247618796">
          <w:marLeft w:val="0"/>
          <w:marRight w:val="0"/>
          <w:marTop w:val="0"/>
          <w:marBottom w:val="0"/>
          <w:divBdr>
            <w:top w:val="none" w:sz="0" w:space="0" w:color="auto"/>
            <w:left w:val="none" w:sz="0" w:space="0" w:color="auto"/>
            <w:bottom w:val="none" w:sz="0" w:space="0" w:color="auto"/>
            <w:right w:val="none" w:sz="0" w:space="0" w:color="auto"/>
          </w:divBdr>
        </w:div>
        <w:div w:id="250969669">
          <w:marLeft w:val="0"/>
          <w:marRight w:val="0"/>
          <w:marTop w:val="0"/>
          <w:marBottom w:val="0"/>
          <w:divBdr>
            <w:top w:val="none" w:sz="0" w:space="0" w:color="auto"/>
            <w:left w:val="none" w:sz="0" w:space="0" w:color="auto"/>
            <w:bottom w:val="none" w:sz="0" w:space="0" w:color="auto"/>
            <w:right w:val="none" w:sz="0" w:space="0" w:color="auto"/>
          </w:divBdr>
        </w:div>
        <w:div w:id="275059633">
          <w:marLeft w:val="0"/>
          <w:marRight w:val="0"/>
          <w:marTop w:val="0"/>
          <w:marBottom w:val="0"/>
          <w:divBdr>
            <w:top w:val="none" w:sz="0" w:space="0" w:color="auto"/>
            <w:left w:val="none" w:sz="0" w:space="0" w:color="auto"/>
            <w:bottom w:val="none" w:sz="0" w:space="0" w:color="auto"/>
            <w:right w:val="none" w:sz="0" w:space="0" w:color="auto"/>
          </w:divBdr>
        </w:div>
        <w:div w:id="281232270">
          <w:marLeft w:val="0"/>
          <w:marRight w:val="0"/>
          <w:marTop w:val="0"/>
          <w:marBottom w:val="0"/>
          <w:divBdr>
            <w:top w:val="none" w:sz="0" w:space="0" w:color="auto"/>
            <w:left w:val="none" w:sz="0" w:space="0" w:color="auto"/>
            <w:bottom w:val="none" w:sz="0" w:space="0" w:color="auto"/>
            <w:right w:val="none" w:sz="0" w:space="0" w:color="auto"/>
          </w:divBdr>
        </w:div>
        <w:div w:id="287975940">
          <w:marLeft w:val="0"/>
          <w:marRight w:val="0"/>
          <w:marTop w:val="0"/>
          <w:marBottom w:val="0"/>
          <w:divBdr>
            <w:top w:val="none" w:sz="0" w:space="0" w:color="auto"/>
            <w:left w:val="none" w:sz="0" w:space="0" w:color="auto"/>
            <w:bottom w:val="none" w:sz="0" w:space="0" w:color="auto"/>
            <w:right w:val="none" w:sz="0" w:space="0" w:color="auto"/>
          </w:divBdr>
        </w:div>
        <w:div w:id="292565861">
          <w:marLeft w:val="0"/>
          <w:marRight w:val="0"/>
          <w:marTop w:val="0"/>
          <w:marBottom w:val="0"/>
          <w:divBdr>
            <w:top w:val="none" w:sz="0" w:space="0" w:color="auto"/>
            <w:left w:val="none" w:sz="0" w:space="0" w:color="auto"/>
            <w:bottom w:val="none" w:sz="0" w:space="0" w:color="auto"/>
            <w:right w:val="none" w:sz="0" w:space="0" w:color="auto"/>
          </w:divBdr>
        </w:div>
        <w:div w:id="302975287">
          <w:marLeft w:val="0"/>
          <w:marRight w:val="0"/>
          <w:marTop w:val="0"/>
          <w:marBottom w:val="0"/>
          <w:divBdr>
            <w:top w:val="none" w:sz="0" w:space="0" w:color="auto"/>
            <w:left w:val="none" w:sz="0" w:space="0" w:color="auto"/>
            <w:bottom w:val="none" w:sz="0" w:space="0" w:color="auto"/>
            <w:right w:val="none" w:sz="0" w:space="0" w:color="auto"/>
          </w:divBdr>
        </w:div>
        <w:div w:id="314721691">
          <w:marLeft w:val="0"/>
          <w:marRight w:val="0"/>
          <w:marTop w:val="0"/>
          <w:marBottom w:val="0"/>
          <w:divBdr>
            <w:top w:val="none" w:sz="0" w:space="0" w:color="auto"/>
            <w:left w:val="none" w:sz="0" w:space="0" w:color="auto"/>
            <w:bottom w:val="none" w:sz="0" w:space="0" w:color="auto"/>
            <w:right w:val="none" w:sz="0" w:space="0" w:color="auto"/>
          </w:divBdr>
        </w:div>
        <w:div w:id="324558241">
          <w:marLeft w:val="0"/>
          <w:marRight w:val="0"/>
          <w:marTop w:val="0"/>
          <w:marBottom w:val="0"/>
          <w:divBdr>
            <w:top w:val="none" w:sz="0" w:space="0" w:color="auto"/>
            <w:left w:val="none" w:sz="0" w:space="0" w:color="auto"/>
            <w:bottom w:val="none" w:sz="0" w:space="0" w:color="auto"/>
            <w:right w:val="none" w:sz="0" w:space="0" w:color="auto"/>
          </w:divBdr>
        </w:div>
        <w:div w:id="328682708">
          <w:marLeft w:val="0"/>
          <w:marRight w:val="0"/>
          <w:marTop w:val="0"/>
          <w:marBottom w:val="0"/>
          <w:divBdr>
            <w:top w:val="none" w:sz="0" w:space="0" w:color="auto"/>
            <w:left w:val="none" w:sz="0" w:space="0" w:color="auto"/>
            <w:bottom w:val="none" w:sz="0" w:space="0" w:color="auto"/>
            <w:right w:val="none" w:sz="0" w:space="0" w:color="auto"/>
          </w:divBdr>
        </w:div>
        <w:div w:id="330066153">
          <w:marLeft w:val="0"/>
          <w:marRight w:val="0"/>
          <w:marTop w:val="0"/>
          <w:marBottom w:val="0"/>
          <w:divBdr>
            <w:top w:val="none" w:sz="0" w:space="0" w:color="auto"/>
            <w:left w:val="none" w:sz="0" w:space="0" w:color="auto"/>
            <w:bottom w:val="none" w:sz="0" w:space="0" w:color="auto"/>
            <w:right w:val="none" w:sz="0" w:space="0" w:color="auto"/>
          </w:divBdr>
        </w:div>
        <w:div w:id="330959933">
          <w:marLeft w:val="0"/>
          <w:marRight w:val="0"/>
          <w:marTop w:val="0"/>
          <w:marBottom w:val="0"/>
          <w:divBdr>
            <w:top w:val="none" w:sz="0" w:space="0" w:color="auto"/>
            <w:left w:val="none" w:sz="0" w:space="0" w:color="auto"/>
            <w:bottom w:val="none" w:sz="0" w:space="0" w:color="auto"/>
            <w:right w:val="none" w:sz="0" w:space="0" w:color="auto"/>
          </w:divBdr>
        </w:div>
        <w:div w:id="367607560">
          <w:marLeft w:val="0"/>
          <w:marRight w:val="0"/>
          <w:marTop w:val="0"/>
          <w:marBottom w:val="0"/>
          <w:divBdr>
            <w:top w:val="none" w:sz="0" w:space="0" w:color="auto"/>
            <w:left w:val="none" w:sz="0" w:space="0" w:color="auto"/>
            <w:bottom w:val="none" w:sz="0" w:space="0" w:color="auto"/>
            <w:right w:val="none" w:sz="0" w:space="0" w:color="auto"/>
          </w:divBdr>
        </w:div>
        <w:div w:id="373581139">
          <w:marLeft w:val="0"/>
          <w:marRight w:val="0"/>
          <w:marTop w:val="0"/>
          <w:marBottom w:val="0"/>
          <w:divBdr>
            <w:top w:val="none" w:sz="0" w:space="0" w:color="auto"/>
            <w:left w:val="none" w:sz="0" w:space="0" w:color="auto"/>
            <w:bottom w:val="none" w:sz="0" w:space="0" w:color="auto"/>
            <w:right w:val="none" w:sz="0" w:space="0" w:color="auto"/>
          </w:divBdr>
        </w:div>
        <w:div w:id="376247064">
          <w:marLeft w:val="0"/>
          <w:marRight w:val="0"/>
          <w:marTop w:val="0"/>
          <w:marBottom w:val="0"/>
          <w:divBdr>
            <w:top w:val="none" w:sz="0" w:space="0" w:color="auto"/>
            <w:left w:val="none" w:sz="0" w:space="0" w:color="auto"/>
            <w:bottom w:val="none" w:sz="0" w:space="0" w:color="auto"/>
            <w:right w:val="none" w:sz="0" w:space="0" w:color="auto"/>
          </w:divBdr>
        </w:div>
        <w:div w:id="387533509">
          <w:marLeft w:val="0"/>
          <w:marRight w:val="0"/>
          <w:marTop w:val="0"/>
          <w:marBottom w:val="0"/>
          <w:divBdr>
            <w:top w:val="none" w:sz="0" w:space="0" w:color="auto"/>
            <w:left w:val="none" w:sz="0" w:space="0" w:color="auto"/>
            <w:bottom w:val="none" w:sz="0" w:space="0" w:color="auto"/>
            <w:right w:val="none" w:sz="0" w:space="0" w:color="auto"/>
          </w:divBdr>
        </w:div>
        <w:div w:id="388890977">
          <w:marLeft w:val="0"/>
          <w:marRight w:val="0"/>
          <w:marTop w:val="0"/>
          <w:marBottom w:val="0"/>
          <w:divBdr>
            <w:top w:val="none" w:sz="0" w:space="0" w:color="auto"/>
            <w:left w:val="none" w:sz="0" w:space="0" w:color="auto"/>
            <w:bottom w:val="none" w:sz="0" w:space="0" w:color="auto"/>
            <w:right w:val="none" w:sz="0" w:space="0" w:color="auto"/>
          </w:divBdr>
        </w:div>
        <w:div w:id="397479773">
          <w:marLeft w:val="0"/>
          <w:marRight w:val="0"/>
          <w:marTop w:val="0"/>
          <w:marBottom w:val="0"/>
          <w:divBdr>
            <w:top w:val="none" w:sz="0" w:space="0" w:color="auto"/>
            <w:left w:val="none" w:sz="0" w:space="0" w:color="auto"/>
            <w:bottom w:val="none" w:sz="0" w:space="0" w:color="auto"/>
            <w:right w:val="none" w:sz="0" w:space="0" w:color="auto"/>
          </w:divBdr>
        </w:div>
        <w:div w:id="415900646">
          <w:marLeft w:val="0"/>
          <w:marRight w:val="0"/>
          <w:marTop w:val="0"/>
          <w:marBottom w:val="0"/>
          <w:divBdr>
            <w:top w:val="none" w:sz="0" w:space="0" w:color="auto"/>
            <w:left w:val="none" w:sz="0" w:space="0" w:color="auto"/>
            <w:bottom w:val="none" w:sz="0" w:space="0" w:color="auto"/>
            <w:right w:val="none" w:sz="0" w:space="0" w:color="auto"/>
          </w:divBdr>
        </w:div>
        <w:div w:id="440564324">
          <w:marLeft w:val="0"/>
          <w:marRight w:val="0"/>
          <w:marTop w:val="0"/>
          <w:marBottom w:val="0"/>
          <w:divBdr>
            <w:top w:val="none" w:sz="0" w:space="0" w:color="auto"/>
            <w:left w:val="none" w:sz="0" w:space="0" w:color="auto"/>
            <w:bottom w:val="none" w:sz="0" w:space="0" w:color="auto"/>
            <w:right w:val="none" w:sz="0" w:space="0" w:color="auto"/>
          </w:divBdr>
        </w:div>
        <w:div w:id="441385043">
          <w:marLeft w:val="0"/>
          <w:marRight w:val="0"/>
          <w:marTop w:val="0"/>
          <w:marBottom w:val="0"/>
          <w:divBdr>
            <w:top w:val="none" w:sz="0" w:space="0" w:color="auto"/>
            <w:left w:val="none" w:sz="0" w:space="0" w:color="auto"/>
            <w:bottom w:val="none" w:sz="0" w:space="0" w:color="auto"/>
            <w:right w:val="none" w:sz="0" w:space="0" w:color="auto"/>
          </w:divBdr>
        </w:div>
        <w:div w:id="442067982">
          <w:marLeft w:val="0"/>
          <w:marRight w:val="0"/>
          <w:marTop w:val="0"/>
          <w:marBottom w:val="0"/>
          <w:divBdr>
            <w:top w:val="none" w:sz="0" w:space="0" w:color="auto"/>
            <w:left w:val="none" w:sz="0" w:space="0" w:color="auto"/>
            <w:bottom w:val="none" w:sz="0" w:space="0" w:color="auto"/>
            <w:right w:val="none" w:sz="0" w:space="0" w:color="auto"/>
          </w:divBdr>
        </w:div>
        <w:div w:id="446504058">
          <w:marLeft w:val="0"/>
          <w:marRight w:val="0"/>
          <w:marTop w:val="0"/>
          <w:marBottom w:val="0"/>
          <w:divBdr>
            <w:top w:val="none" w:sz="0" w:space="0" w:color="auto"/>
            <w:left w:val="none" w:sz="0" w:space="0" w:color="auto"/>
            <w:bottom w:val="none" w:sz="0" w:space="0" w:color="auto"/>
            <w:right w:val="none" w:sz="0" w:space="0" w:color="auto"/>
          </w:divBdr>
        </w:div>
        <w:div w:id="454100450">
          <w:marLeft w:val="0"/>
          <w:marRight w:val="0"/>
          <w:marTop w:val="0"/>
          <w:marBottom w:val="0"/>
          <w:divBdr>
            <w:top w:val="none" w:sz="0" w:space="0" w:color="auto"/>
            <w:left w:val="none" w:sz="0" w:space="0" w:color="auto"/>
            <w:bottom w:val="none" w:sz="0" w:space="0" w:color="auto"/>
            <w:right w:val="none" w:sz="0" w:space="0" w:color="auto"/>
          </w:divBdr>
        </w:div>
        <w:div w:id="461582016">
          <w:marLeft w:val="0"/>
          <w:marRight w:val="0"/>
          <w:marTop w:val="0"/>
          <w:marBottom w:val="0"/>
          <w:divBdr>
            <w:top w:val="none" w:sz="0" w:space="0" w:color="auto"/>
            <w:left w:val="none" w:sz="0" w:space="0" w:color="auto"/>
            <w:bottom w:val="none" w:sz="0" w:space="0" w:color="auto"/>
            <w:right w:val="none" w:sz="0" w:space="0" w:color="auto"/>
          </w:divBdr>
        </w:div>
        <w:div w:id="465389798">
          <w:marLeft w:val="0"/>
          <w:marRight w:val="0"/>
          <w:marTop w:val="0"/>
          <w:marBottom w:val="0"/>
          <w:divBdr>
            <w:top w:val="none" w:sz="0" w:space="0" w:color="auto"/>
            <w:left w:val="none" w:sz="0" w:space="0" w:color="auto"/>
            <w:bottom w:val="none" w:sz="0" w:space="0" w:color="auto"/>
            <w:right w:val="none" w:sz="0" w:space="0" w:color="auto"/>
          </w:divBdr>
        </w:div>
        <w:div w:id="485098270">
          <w:marLeft w:val="0"/>
          <w:marRight w:val="0"/>
          <w:marTop w:val="0"/>
          <w:marBottom w:val="0"/>
          <w:divBdr>
            <w:top w:val="none" w:sz="0" w:space="0" w:color="auto"/>
            <w:left w:val="none" w:sz="0" w:space="0" w:color="auto"/>
            <w:bottom w:val="none" w:sz="0" w:space="0" w:color="auto"/>
            <w:right w:val="none" w:sz="0" w:space="0" w:color="auto"/>
          </w:divBdr>
        </w:div>
        <w:div w:id="486826785">
          <w:marLeft w:val="0"/>
          <w:marRight w:val="0"/>
          <w:marTop w:val="0"/>
          <w:marBottom w:val="0"/>
          <w:divBdr>
            <w:top w:val="none" w:sz="0" w:space="0" w:color="auto"/>
            <w:left w:val="none" w:sz="0" w:space="0" w:color="auto"/>
            <w:bottom w:val="none" w:sz="0" w:space="0" w:color="auto"/>
            <w:right w:val="none" w:sz="0" w:space="0" w:color="auto"/>
          </w:divBdr>
        </w:div>
        <w:div w:id="496532827">
          <w:marLeft w:val="0"/>
          <w:marRight w:val="0"/>
          <w:marTop w:val="0"/>
          <w:marBottom w:val="0"/>
          <w:divBdr>
            <w:top w:val="none" w:sz="0" w:space="0" w:color="auto"/>
            <w:left w:val="none" w:sz="0" w:space="0" w:color="auto"/>
            <w:bottom w:val="none" w:sz="0" w:space="0" w:color="auto"/>
            <w:right w:val="none" w:sz="0" w:space="0" w:color="auto"/>
          </w:divBdr>
        </w:div>
        <w:div w:id="506404089">
          <w:marLeft w:val="0"/>
          <w:marRight w:val="0"/>
          <w:marTop w:val="0"/>
          <w:marBottom w:val="0"/>
          <w:divBdr>
            <w:top w:val="none" w:sz="0" w:space="0" w:color="auto"/>
            <w:left w:val="none" w:sz="0" w:space="0" w:color="auto"/>
            <w:bottom w:val="none" w:sz="0" w:space="0" w:color="auto"/>
            <w:right w:val="none" w:sz="0" w:space="0" w:color="auto"/>
          </w:divBdr>
        </w:div>
        <w:div w:id="526020615">
          <w:marLeft w:val="0"/>
          <w:marRight w:val="0"/>
          <w:marTop w:val="0"/>
          <w:marBottom w:val="0"/>
          <w:divBdr>
            <w:top w:val="none" w:sz="0" w:space="0" w:color="auto"/>
            <w:left w:val="none" w:sz="0" w:space="0" w:color="auto"/>
            <w:bottom w:val="none" w:sz="0" w:space="0" w:color="auto"/>
            <w:right w:val="none" w:sz="0" w:space="0" w:color="auto"/>
          </w:divBdr>
        </w:div>
        <w:div w:id="534319144">
          <w:marLeft w:val="0"/>
          <w:marRight w:val="0"/>
          <w:marTop w:val="0"/>
          <w:marBottom w:val="0"/>
          <w:divBdr>
            <w:top w:val="none" w:sz="0" w:space="0" w:color="auto"/>
            <w:left w:val="none" w:sz="0" w:space="0" w:color="auto"/>
            <w:bottom w:val="none" w:sz="0" w:space="0" w:color="auto"/>
            <w:right w:val="none" w:sz="0" w:space="0" w:color="auto"/>
          </w:divBdr>
        </w:div>
        <w:div w:id="536549180">
          <w:marLeft w:val="0"/>
          <w:marRight w:val="0"/>
          <w:marTop w:val="0"/>
          <w:marBottom w:val="0"/>
          <w:divBdr>
            <w:top w:val="none" w:sz="0" w:space="0" w:color="auto"/>
            <w:left w:val="none" w:sz="0" w:space="0" w:color="auto"/>
            <w:bottom w:val="none" w:sz="0" w:space="0" w:color="auto"/>
            <w:right w:val="none" w:sz="0" w:space="0" w:color="auto"/>
          </w:divBdr>
        </w:div>
        <w:div w:id="580064836">
          <w:marLeft w:val="0"/>
          <w:marRight w:val="0"/>
          <w:marTop w:val="0"/>
          <w:marBottom w:val="0"/>
          <w:divBdr>
            <w:top w:val="none" w:sz="0" w:space="0" w:color="auto"/>
            <w:left w:val="none" w:sz="0" w:space="0" w:color="auto"/>
            <w:bottom w:val="none" w:sz="0" w:space="0" w:color="auto"/>
            <w:right w:val="none" w:sz="0" w:space="0" w:color="auto"/>
          </w:divBdr>
        </w:div>
        <w:div w:id="589847657">
          <w:marLeft w:val="0"/>
          <w:marRight w:val="0"/>
          <w:marTop w:val="0"/>
          <w:marBottom w:val="0"/>
          <w:divBdr>
            <w:top w:val="none" w:sz="0" w:space="0" w:color="auto"/>
            <w:left w:val="none" w:sz="0" w:space="0" w:color="auto"/>
            <w:bottom w:val="none" w:sz="0" w:space="0" w:color="auto"/>
            <w:right w:val="none" w:sz="0" w:space="0" w:color="auto"/>
          </w:divBdr>
        </w:div>
        <w:div w:id="591547787">
          <w:marLeft w:val="0"/>
          <w:marRight w:val="0"/>
          <w:marTop w:val="0"/>
          <w:marBottom w:val="0"/>
          <w:divBdr>
            <w:top w:val="none" w:sz="0" w:space="0" w:color="auto"/>
            <w:left w:val="none" w:sz="0" w:space="0" w:color="auto"/>
            <w:bottom w:val="none" w:sz="0" w:space="0" w:color="auto"/>
            <w:right w:val="none" w:sz="0" w:space="0" w:color="auto"/>
          </w:divBdr>
        </w:div>
        <w:div w:id="595941626">
          <w:marLeft w:val="0"/>
          <w:marRight w:val="0"/>
          <w:marTop w:val="0"/>
          <w:marBottom w:val="0"/>
          <w:divBdr>
            <w:top w:val="none" w:sz="0" w:space="0" w:color="auto"/>
            <w:left w:val="none" w:sz="0" w:space="0" w:color="auto"/>
            <w:bottom w:val="none" w:sz="0" w:space="0" w:color="auto"/>
            <w:right w:val="none" w:sz="0" w:space="0" w:color="auto"/>
          </w:divBdr>
        </w:div>
        <w:div w:id="618075659">
          <w:marLeft w:val="0"/>
          <w:marRight w:val="0"/>
          <w:marTop w:val="0"/>
          <w:marBottom w:val="0"/>
          <w:divBdr>
            <w:top w:val="none" w:sz="0" w:space="0" w:color="auto"/>
            <w:left w:val="none" w:sz="0" w:space="0" w:color="auto"/>
            <w:bottom w:val="none" w:sz="0" w:space="0" w:color="auto"/>
            <w:right w:val="none" w:sz="0" w:space="0" w:color="auto"/>
          </w:divBdr>
        </w:div>
        <w:div w:id="635571437">
          <w:marLeft w:val="0"/>
          <w:marRight w:val="0"/>
          <w:marTop w:val="0"/>
          <w:marBottom w:val="0"/>
          <w:divBdr>
            <w:top w:val="none" w:sz="0" w:space="0" w:color="auto"/>
            <w:left w:val="none" w:sz="0" w:space="0" w:color="auto"/>
            <w:bottom w:val="none" w:sz="0" w:space="0" w:color="auto"/>
            <w:right w:val="none" w:sz="0" w:space="0" w:color="auto"/>
          </w:divBdr>
        </w:div>
        <w:div w:id="642540540">
          <w:marLeft w:val="0"/>
          <w:marRight w:val="0"/>
          <w:marTop w:val="0"/>
          <w:marBottom w:val="0"/>
          <w:divBdr>
            <w:top w:val="none" w:sz="0" w:space="0" w:color="auto"/>
            <w:left w:val="none" w:sz="0" w:space="0" w:color="auto"/>
            <w:bottom w:val="none" w:sz="0" w:space="0" w:color="auto"/>
            <w:right w:val="none" w:sz="0" w:space="0" w:color="auto"/>
          </w:divBdr>
        </w:div>
        <w:div w:id="648827805">
          <w:marLeft w:val="0"/>
          <w:marRight w:val="0"/>
          <w:marTop w:val="0"/>
          <w:marBottom w:val="0"/>
          <w:divBdr>
            <w:top w:val="none" w:sz="0" w:space="0" w:color="auto"/>
            <w:left w:val="none" w:sz="0" w:space="0" w:color="auto"/>
            <w:bottom w:val="none" w:sz="0" w:space="0" w:color="auto"/>
            <w:right w:val="none" w:sz="0" w:space="0" w:color="auto"/>
          </w:divBdr>
        </w:div>
        <w:div w:id="650602462">
          <w:marLeft w:val="0"/>
          <w:marRight w:val="0"/>
          <w:marTop w:val="0"/>
          <w:marBottom w:val="0"/>
          <w:divBdr>
            <w:top w:val="none" w:sz="0" w:space="0" w:color="auto"/>
            <w:left w:val="none" w:sz="0" w:space="0" w:color="auto"/>
            <w:bottom w:val="none" w:sz="0" w:space="0" w:color="auto"/>
            <w:right w:val="none" w:sz="0" w:space="0" w:color="auto"/>
          </w:divBdr>
        </w:div>
        <w:div w:id="668017947">
          <w:marLeft w:val="0"/>
          <w:marRight w:val="0"/>
          <w:marTop w:val="0"/>
          <w:marBottom w:val="0"/>
          <w:divBdr>
            <w:top w:val="none" w:sz="0" w:space="0" w:color="auto"/>
            <w:left w:val="none" w:sz="0" w:space="0" w:color="auto"/>
            <w:bottom w:val="none" w:sz="0" w:space="0" w:color="auto"/>
            <w:right w:val="none" w:sz="0" w:space="0" w:color="auto"/>
          </w:divBdr>
        </w:div>
        <w:div w:id="670763574">
          <w:marLeft w:val="0"/>
          <w:marRight w:val="0"/>
          <w:marTop w:val="0"/>
          <w:marBottom w:val="0"/>
          <w:divBdr>
            <w:top w:val="none" w:sz="0" w:space="0" w:color="auto"/>
            <w:left w:val="none" w:sz="0" w:space="0" w:color="auto"/>
            <w:bottom w:val="none" w:sz="0" w:space="0" w:color="auto"/>
            <w:right w:val="none" w:sz="0" w:space="0" w:color="auto"/>
          </w:divBdr>
        </w:div>
        <w:div w:id="681401340">
          <w:marLeft w:val="0"/>
          <w:marRight w:val="0"/>
          <w:marTop w:val="0"/>
          <w:marBottom w:val="0"/>
          <w:divBdr>
            <w:top w:val="none" w:sz="0" w:space="0" w:color="auto"/>
            <w:left w:val="none" w:sz="0" w:space="0" w:color="auto"/>
            <w:bottom w:val="none" w:sz="0" w:space="0" w:color="auto"/>
            <w:right w:val="none" w:sz="0" w:space="0" w:color="auto"/>
          </w:divBdr>
        </w:div>
        <w:div w:id="683288740">
          <w:marLeft w:val="0"/>
          <w:marRight w:val="0"/>
          <w:marTop w:val="0"/>
          <w:marBottom w:val="0"/>
          <w:divBdr>
            <w:top w:val="none" w:sz="0" w:space="0" w:color="auto"/>
            <w:left w:val="none" w:sz="0" w:space="0" w:color="auto"/>
            <w:bottom w:val="none" w:sz="0" w:space="0" w:color="auto"/>
            <w:right w:val="none" w:sz="0" w:space="0" w:color="auto"/>
          </w:divBdr>
        </w:div>
        <w:div w:id="683434098">
          <w:marLeft w:val="0"/>
          <w:marRight w:val="0"/>
          <w:marTop w:val="0"/>
          <w:marBottom w:val="0"/>
          <w:divBdr>
            <w:top w:val="none" w:sz="0" w:space="0" w:color="auto"/>
            <w:left w:val="none" w:sz="0" w:space="0" w:color="auto"/>
            <w:bottom w:val="none" w:sz="0" w:space="0" w:color="auto"/>
            <w:right w:val="none" w:sz="0" w:space="0" w:color="auto"/>
          </w:divBdr>
        </w:div>
        <w:div w:id="701177376">
          <w:marLeft w:val="0"/>
          <w:marRight w:val="0"/>
          <w:marTop w:val="0"/>
          <w:marBottom w:val="0"/>
          <w:divBdr>
            <w:top w:val="none" w:sz="0" w:space="0" w:color="auto"/>
            <w:left w:val="none" w:sz="0" w:space="0" w:color="auto"/>
            <w:bottom w:val="none" w:sz="0" w:space="0" w:color="auto"/>
            <w:right w:val="none" w:sz="0" w:space="0" w:color="auto"/>
          </w:divBdr>
        </w:div>
        <w:div w:id="734204888">
          <w:marLeft w:val="0"/>
          <w:marRight w:val="0"/>
          <w:marTop w:val="0"/>
          <w:marBottom w:val="0"/>
          <w:divBdr>
            <w:top w:val="none" w:sz="0" w:space="0" w:color="auto"/>
            <w:left w:val="none" w:sz="0" w:space="0" w:color="auto"/>
            <w:bottom w:val="none" w:sz="0" w:space="0" w:color="auto"/>
            <w:right w:val="none" w:sz="0" w:space="0" w:color="auto"/>
          </w:divBdr>
        </w:div>
        <w:div w:id="738554225">
          <w:marLeft w:val="0"/>
          <w:marRight w:val="0"/>
          <w:marTop w:val="0"/>
          <w:marBottom w:val="0"/>
          <w:divBdr>
            <w:top w:val="none" w:sz="0" w:space="0" w:color="auto"/>
            <w:left w:val="none" w:sz="0" w:space="0" w:color="auto"/>
            <w:bottom w:val="none" w:sz="0" w:space="0" w:color="auto"/>
            <w:right w:val="none" w:sz="0" w:space="0" w:color="auto"/>
          </w:divBdr>
        </w:div>
        <w:div w:id="749541072">
          <w:marLeft w:val="0"/>
          <w:marRight w:val="0"/>
          <w:marTop w:val="0"/>
          <w:marBottom w:val="0"/>
          <w:divBdr>
            <w:top w:val="none" w:sz="0" w:space="0" w:color="auto"/>
            <w:left w:val="none" w:sz="0" w:space="0" w:color="auto"/>
            <w:bottom w:val="none" w:sz="0" w:space="0" w:color="auto"/>
            <w:right w:val="none" w:sz="0" w:space="0" w:color="auto"/>
          </w:divBdr>
        </w:div>
        <w:div w:id="751124755">
          <w:marLeft w:val="0"/>
          <w:marRight w:val="0"/>
          <w:marTop w:val="0"/>
          <w:marBottom w:val="0"/>
          <w:divBdr>
            <w:top w:val="none" w:sz="0" w:space="0" w:color="auto"/>
            <w:left w:val="none" w:sz="0" w:space="0" w:color="auto"/>
            <w:bottom w:val="none" w:sz="0" w:space="0" w:color="auto"/>
            <w:right w:val="none" w:sz="0" w:space="0" w:color="auto"/>
          </w:divBdr>
        </w:div>
        <w:div w:id="757940956">
          <w:marLeft w:val="0"/>
          <w:marRight w:val="0"/>
          <w:marTop w:val="0"/>
          <w:marBottom w:val="0"/>
          <w:divBdr>
            <w:top w:val="none" w:sz="0" w:space="0" w:color="auto"/>
            <w:left w:val="none" w:sz="0" w:space="0" w:color="auto"/>
            <w:bottom w:val="none" w:sz="0" w:space="0" w:color="auto"/>
            <w:right w:val="none" w:sz="0" w:space="0" w:color="auto"/>
          </w:divBdr>
        </w:div>
        <w:div w:id="758673859">
          <w:marLeft w:val="0"/>
          <w:marRight w:val="0"/>
          <w:marTop w:val="0"/>
          <w:marBottom w:val="0"/>
          <w:divBdr>
            <w:top w:val="none" w:sz="0" w:space="0" w:color="auto"/>
            <w:left w:val="none" w:sz="0" w:space="0" w:color="auto"/>
            <w:bottom w:val="none" w:sz="0" w:space="0" w:color="auto"/>
            <w:right w:val="none" w:sz="0" w:space="0" w:color="auto"/>
          </w:divBdr>
        </w:div>
        <w:div w:id="761141226">
          <w:marLeft w:val="0"/>
          <w:marRight w:val="0"/>
          <w:marTop w:val="0"/>
          <w:marBottom w:val="0"/>
          <w:divBdr>
            <w:top w:val="none" w:sz="0" w:space="0" w:color="auto"/>
            <w:left w:val="none" w:sz="0" w:space="0" w:color="auto"/>
            <w:bottom w:val="none" w:sz="0" w:space="0" w:color="auto"/>
            <w:right w:val="none" w:sz="0" w:space="0" w:color="auto"/>
          </w:divBdr>
        </w:div>
        <w:div w:id="761729668">
          <w:marLeft w:val="0"/>
          <w:marRight w:val="0"/>
          <w:marTop w:val="0"/>
          <w:marBottom w:val="0"/>
          <w:divBdr>
            <w:top w:val="none" w:sz="0" w:space="0" w:color="auto"/>
            <w:left w:val="none" w:sz="0" w:space="0" w:color="auto"/>
            <w:bottom w:val="none" w:sz="0" w:space="0" w:color="auto"/>
            <w:right w:val="none" w:sz="0" w:space="0" w:color="auto"/>
          </w:divBdr>
        </w:div>
        <w:div w:id="763764372">
          <w:marLeft w:val="0"/>
          <w:marRight w:val="0"/>
          <w:marTop w:val="0"/>
          <w:marBottom w:val="0"/>
          <w:divBdr>
            <w:top w:val="none" w:sz="0" w:space="0" w:color="auto"/>
            <w:left w:val="none" w:sz="0" w:space="0" w:color="auto"/>
            <w:bottom w:val="none" w:sz="0" w:space="0" w:color="auto"/>
            <w:right w:val="none" w:sz="0" w:space="0" w:color="auto"/>
          </w:divBdr>
        </w:div>
        <w:div w:id="769551069">
          <w:marLeft w:val="0"/>
          <w:marRight w:val="0"/>
          <w:marTop w:val="0"/>
          <w:marBottom w:val="0"/>
          <w:divBdr>
            <w:top w:val="none" w:sz="0" w:space="0" w:color="auto"/>
            <w:left w:val="none" w:sz="0" w:space="0" w:color="auto"/>
            <w:bottom w:val="none" w:sz="0" w:space="0" w:color="auto"/>
            <w:right w:val="none" w:sz="0" w:space="0" w:color="auto"/>
          </w:divBdr>
        </w:div>
        <w:div w:id="770857759">
          <w:marLeft w:val="0"/>
          <w:marRight w:val="0"/>
          <w:marTop w:val="0"/>
          <w:marBottom w:val="0"/>
          <w:divBdr>
            <w:top w:val="none" w:sz="0" w:space="0" w:color="auto"/>
            <w:left w:val="none" w:sz="0" w:space="0" w:color="auto"/>
            <w:bottom w:val="none" w:sz="0" w:space="0" w:color="auto"/>
            <w:right w:val="none" w:sz="0" w:space="0" w:color="auto"/>
          </w:divBdr>
        </w:div>
        <w:div w:id="772286193">
          <w:marLeft w:val="0"/>
          <w:marRight w:val="0"/>
          <w:marTop w:val="0"/>
          <w:marBottom w:val="0"/>
          <w:divBdr>
            <w:top w:val="none" w:sz="0" w:space="0" w:color="auto"/>
            <w:left w:val="none" w:sz="0" w:space="0" w:color="auto"/>
            <w:bottom w:val="none" w:sz="0" w:space="0" w:color="auto"/>
            <w:right w:val="none" w:sz="0" w:space="0" w:color="auto"/>
          </w:divBdr>
        </w:div>
        <w:div w:id="775055388">
          <w:marLeft w:val="0"/>
          <w:marRight w:val="0"/>
          <w:marTop w:val="0"/>
          <w:marBottom w:val="0"/>
          <w:divBdr>
            <w:top w:val="none" w:sz="0" w:space="0" w:color="auto"/>
            <w:left w:val="none" w:sz="0" w:space="0" w:color="auto"/>
            <w:bottom w:val="none" w:sz="0" w:space="0" w:color="auto"/>
            <w:right w:val="none" w:sz="0" w:space="0" w:color="auto"/>
          </w:divBdr>
        </w:div>
        <w:div w:id="783427347">
          <w:marLeft w:val="0"/>
          <w:marRight w:val="0"/>
          <w:marTop w:val="0"/>
          <w:marBottom w:val="0"/>
          <w:divBdr>
            <w:top w:val="none" w:sz="0" w:space="0" w:color="auto"/>
            <w:left w:val="none" w:sz="0" w:space="0" w:color="auto"/>
            <w:bottom w:val="none" w:sz="0" w:space="0" w:color="auto"/>
            <w:right w:val="none" w:sz="0" w:space="0" w:color="auto"/>
          </w:divBdr>
        </w:div>
        <w:div w:id="785737340">
          <w:marLeft w:val="0"/>
          <w:marRight w:val="0"/>
          <w:marTop w:val="0"/>
          <w:marBottom w:val="0"/>
          <w:divBdr>
            <w:top w:val="none" w:sz="0" w:space="0" w:color="auto"/>
            <w:left w:val="none" w:sz="0" w:space="0" w:color="auto"/>
            <w:bottom w:val="none" w:sz="0" w:space="0" w:color="auto"/>
            <w:right w:val="none" w:sz="0" w:space="0" w:color="auto"/>
          </w:divBdr>
        </w:div>
        <w:div w:id="802388316">
          <w:marLeft w:val="0"/>
          <w:marRight w:val="0"/>
          <w:marTop w:val="0"/>
          <w:marBottom w:val="0"/>
          <w:divBdr>
            <w:top w:val="none" w:sz="0" w:space="0" w:color="auto"/>
            <w:left w:val="none" w:sz="0" w:space="0" w:color="auto"/>
            <w:bottom w:val="none" w:sz="0" w:space="0" w:color="auto"/>
            <w:right w:val="none" w:sz="0" w:space="0" w:color="auto"/>
          </w:divBdr>
        </w:div>
        <w:div w:id="814107810">
          <w:marLeft w:val="0"/>
          <w:marRight w:val="0"/>
          <w:marTop w:val="0"/>
          <w:marBottom w:val="0"/>
          <w:divBdr>
            <w:top w:val="none" w:sz="0" w:space="0" w:color="auto"/>
            <w:left w:val="none" w:sz="0" w:space="0" w:color="auto"/>
            <w:bottom w:val="none" w:sz="0" w:space="0" w:color="auto"/>
            <w:right w:val="none" w:sz="0" w:space="0" w:color="auto"/>
          </w:divBdr>
        </w:div>
        <w:div w:id="818813568">
          <w:marLeft w:val="0"/>
          <w:marRight w:val="0"/>
          <w:marTop w:val="0"/>
          <w:marBottom w:val="0"/>
          <w:divBdr>
            <w:top w:val="none" w:sz="0" w:space="0" w:color="auto"/>
            <w:left w:val="none" w:sz="0" w:space="0" w:color="auto"/>
            <w:bottom w:val="none" w:sz="0" w:space="0" w:color="auto"/>
            <w:right w:val="none" w:sz="0" w:space="0" w:color="auto"/>
          </w:divBdr>
        </w:div>
        <w:div w:id="867108566">
          <w:marLeft w:val="0"/>
          <w:marRight w:val="0"/>
          <w:marTop w:val="0"/>
          <w:marBottom w:val="0"/>
          <w:divBdr>
            <w:top w:val="none" w:sz="0" w:space="0" w:color="auto"/>
            <w:left w:val="none" w:sz="0" w:space="0" w:color="auto"/>
            <w:bottom w:val="none" w:sz="0" w:space="0" w:color="auto"/>
            <w:right w:val="none" w:sz="0" w:space="0" w:color="auto"/>
          </w:divBdr>
        </w:div>
        <w:div w:id="891387203">
          <w:marLeft w:val="0"/>
          <w:marRight w:val="0"/>
          <w:marTop w:val="0"/>
          <w:marBottom w:val="0"/>
          <w:divBdr>
            <w:top w:val="none" w:sz="0" w:space="0" w:color="auto"/>
            <w:left w:val="none" w:sz="0" w:space="0" w:color="auto"/>
            <w:bottom w:val="none" w:sz="0" w:space="0" w:color="auto"/>
            <w:right w:val="none" w:sz="0" w:space="0" w:color="auto"/>
          </w:divBdr>
        </w:div>
        <w:div w:id="900212450">
          <w:marLeft w:val="0"/>
          <w:marRight w:val="0"/>
          <w:marTop w:val="0"/>
          <w:marBottom w:val="0"/>
          <w:divBdr>
            <w:top w:val="none" w:sz="0" w:space="0" w:color="auto"/>
            <w:left w:val="none" w:sz="0" w:space="0" w:color="auto"/>
            <w:bottom w:val="none" w:sz="0" w:space="0" w:color="auto"/>
            <w:right w:val="none" w:sz="0" w:space="0" w:color="auto"/>
          </w:divBdr>
        </w:div>
        <w:div w:id="906574264">
          <w:marLeft w:val="0"/>
          <w:marRight w:val="0"/>
          <w:marTop w:val="0"/>
          <w:marBottom w:val="0"/>
          <w:divBdr>
            <w:top w:val="none" w:sz="0" w:space="0" w:color="auto"/>
            <w:left w:val="none" w:sz="0" w:space="0" w:color="auto"/>
            <w:bottom w:val="none" w:sz="0" w:space="0" w:color="auto"/>
            <w:right w:val="none" w:sz="0" w:space="0" w:color="auto"/>
          </w:divBdr>
        </w:div>
        <w:div w:id="916477777">
          <w:marLeft w:val="0"/>
          <w:marRight w:val="0"/>
          <w:marTop w:val="0"/>
          <w:marBottom w:val="0"/>
          <w:divBdr>
            <w:top w:val="none" w:sz="0" w:space="0" w:color="auto"/>
            <w:left w:val="none" w:sz="0" w:space="0" w:color="auto"/>
            <w:bottom w:val="none" w:sz="0" w:space="0" w:color="auto"/>
            <w:right w:val="none" w:sz="0" w:space="0" w:color="auto"/>
          </w:divBdr>
        </w:div>
        <w:div w:id="920026250">
          <w:marLeft w:val="0"/>
          <w:marRight w:val="0"/>
          <w:marTop w:val="0"/>
          <w:marBottom w:val="0"/>
          <w:divBdr>
            <w:top w:val="none" w:sz="0" w:space="0" w:color="auto"/>
            <w:left w:val="none" w:sz="0" w:space="0" w:color="auto"/>
            <w:bottom w:val="none" w:sz="0" w:space="0" w:color="auto"/>
            <w:right w:val="none" w:sz="0" w:space="0" w:color="auto"/>
          </w:divBdr>
        </w:div>
        <w:div w:id="921989654">
          <w:marLeft w:val="0"/>
          <w:marRight w:val="0"/>
          <w:marTop w:val="0"/>
          <w:marBottom w:val="0"/>
          <w:divBdr>
            <w:top w:val="none" w:sz="0" w:space="0" w:color="auto"/>
            <w:left w:val="none" w:sz="0" w:space="0" w:color="auto"/>
            <w:bottom w:val="none" w:sz="0" w:space="0" w:color="auto"/>
            <w:right w:val="none" w:sz="0" w:space="0" w:color="auto"/>
          </w:divBdr>
        </w:div>
        <w:div w:id="926379463">
          <w:marLeft w:val="0"/>
          <w:marRight w:val="0"/>
          <w:marTop w:val="0"/>
          <w:marBottom w:val="0"/>
          <w:divBdr>
            <w:top w:val="none" w:sz="0" w:space="0" w:color="auto"/>
            <w:left w:val="none" w:sz="0" w:space="0" w:color="auto"/>
            <w:bottom w:val="none" w:sz="0" w:space="0" w:color="auto"/>
            <w:right w:val="none" w:sz="0" w:space="0" w:color="auto"/>
          </w:divBdr>
        </w:div>
        <w:div w:id="933830549">
          <w:marLeft w:val="0"/>
          <w:marRight w:val="0"/>
          <w:marTop w:val="0"/>
          <w:marBottom w:val="0"/>
          <w:divBdr>
            <w:top w:val="none" w:sz="0" w:space="0" w:color="auto"/>
            <w:left w:val="none" w:sz="0" w:space="0" w:color="auto"/>
            <w:bottom w:val="none" w:sz="0" w:space="0" w:color="auto"/>
            <w:right w:val="none" w:sz="0" w:space="0" w:color="auto"/>
          </w:divBdr>
        </w:div>
        <w:div w:id="934049314">
          <w:marLeft w:val="0"/>
          <w:marRight w:val="0"/>
          <w:marTop w:val="0"/>
          <w:marBottom w:val="0"/>
          <w:divBdr>
            <w:top w:val="none" w:sz="0" w:space="0" w:color="auto"/>
            <w:left w:val="none" w:sz="0" w:space="0" w:color="auto"/>
            <w:bottom w:val="none" w:sz="0" w:space="0" w:color="auto"/>
            <w:right w:val="none" w:sz="0" w:space="0" w:color="auto"/>
          </w:divBdr>
        </w:div>
        <w:div w:id="941035586">
          <w:marLeft w:val="0"/>
          <w:marRight w:val="0"/>
          <w:marTop w:val="0"/>
          <w:marBottom w:val="0"/>
          <w:divBdr>
            <w:top w:val="none" w:sz="0" w:space="0" w:color="auto"/>
            <w:left w:val="none" w:sz="0" w:space="0" w:color="auto"/>
            <w:bottom w:val="none" w:sz="0" w:space="0" w:color="auto"/>
            <w:right w:val="none" w:sz="0" w:space="0" w:color="auto"/>
          </w:divBdr>
        </w:div>
        <w:div w:id="947661330">
          <w:marLeft w:val="0"/>
          <w:marRight w:val="0"/>
          <w:marTop w:val="0"/>
          <w:marBottom w:val="0"/>
          <w:divBdr>
            <w:top w:val="none" w:sz="0" w:space="0" w:color="auto"/>
            <w:left w:val="none" w:sz="0" w:space="0" w:color="auto"/>
            <w:bottom w:val="none" w:sz="0" w:space="0" w:color="auto"/>
            <w:right w:val="none" w:sz="0" w:space="0" w:color="auto"/>
          </w:divBdr>
        </w:div>
        <w:div w:id="953748733">
          <w:marLeft w:val="0"/>
          <w:marRight w:val="0"/>
          <w:marTop w:val="0"/>
          <w:marBottom w:val="0"/>
          <w:divBdr>
            <w:top w:val="none" w:sz="0" w:space="0" w:color="auto"/>
            <w:left w:val="none" w:sz="0" w:space="0" w:color="auto"/>
            <w:bottom w:val="none" w:sz="0" w:space="0" w:color="auto"/>
            <w:right w:val="none" w:sz="0" w:space="0" w:color="auto"/>
          </w:divBdr>
        </w:div>
        <w:div w:id="955137606">
          <w:marLeft w:val="0"/>
          <w:marRight w:val="0"/>
          <w:marTop w:val="0"/>
          <w:marBottom w:val="0"/>
          <w:divBdr>
            <w:top w:val="none" w:sz="0" w:space="0" w:color="auto"/>
            <w:left w:val="none" w:sz="0" w:space="0" w:color="auto"/>
            <w:bottom w:val="none" w:sz="0" w:space="0" w:color="auto"/>
            <w:right w:val="none" w:sz="0" w:space="0" w:color="auto"/>
          </w:divBdr>
        </w:div>
        <w:div w:id="968894545">
          <w:marLeft w:val="0"/>
          <w:marRight w:val="0"/>
          <w:marTop w:val="0"/>
          <w:marBottom w:val="0"/>
          <w:divBdr>
            <w:top w:val="none" w:sz="0" w:space="0" w:color="auto"/>
            <w:left w:val="none" w:sz="0" w:space="0" w:color="auto"/>
            <w:bottom w:val="none" w:sz="0" w:space="0" w:color="auto"/>
            <w:right w:val="none" w:sz="0" w:space="0" w:color="auto"/>
          </w:divBdr>
        </w:div>
        <w:div w:id="973631935">
          <w:marLeft w:val="0"/>
          <w:marRight w:val="0"/>
          <w:marTop w:val="0"/>
          <w:marBottom w:val="0"/>
          <w:divBdr>
            <w:top w:val="none" w:sz="0" w:space="0" w:color="auto"/>
            <w:left w:val="none" w:sz="0" w:space="0" w:color="auto"/>
            <w:bottom w:val="none" w:sz="0" w:space="0" w:color="auto"/>
            <w:right w:val="none" w:sz="0" w:space="0" w:color="auto"/>
          </w:divBdr>
        </w:div>
        <w:div w:id="989214331">
          <w:marLeft w:val="0"/>
          <w:marRight w:val="0"/>
          <w:marTop w:val="0"/>
          <w:marBottom w:val="0"/>
          <w:divBdr>
            <w:top w:val="none" w:sz="0" w:space="0" w:color="auto"/>
            <w:left w:val="none" w:sz="0" w:space="0" w:color="auto"/>
            <w:bottom w:val="none" w:sz="0" w:space="0" w:color="auto"/>
            <w:right w:val="none" w:sz="0" w:space="0" w:color="auto"/>
          </w:divBdr>
        </w:div>
        <w:div w:id="995231578">
          <w:marLeft w:val="0"/>
          <w:marRight w:val="0"/>
          <w:marTop w:val="0"/>
          <w:marBottom w:val="0"/>
          <w:divBdr>
            <w:top w:val="none" w:sz="0" w:space="0" w:color="auto"/>
            <w:left w:val="none" w:sz="0" w:space="0" w:color="auto"/>
            <w:bottom w:val="none" w:sz="0" w:space="0" w:color="auto"/>
            <w:right w:val="none" w:sz="0" w:space="0" w:color="auto"/>
          </w:divBdr>
        </w:div>
        <w:div w:id="1004822049">
          <w:marLeft w:val="0"/>
          <w:marRight w:val="0"/>
          <w:marTop w:val="0"/>
          <w:marBottom w:val="0"/>
          <w:divBdr>
            <w:top w:val="none" w:sz="0" w:space="0" w:color="auto"/>
            <w:left w:val="none" w:sz="0" w:space="0" w:color="auto"/>
            <w:bottom w:val="none" w:sz="0" w:space="0" w:color="auto"/>
            <w:right w:val="none" w:sz="0" w:space="0" w:color="auto"/>
          </w:divBdr>
        </w:div>
        <w:div w:id="1014844224">
          <w:marLeft w:val="0"/>
          <w:marRight w:val="0"/>
          <w:marTop w:val="0"/>
          <w:marBottom w:val="0"/>
          <w:divBdr>
            <w:top w:val="none" w:sz="0" w:space="0" w:color="auto"/>
            <w:left w:val="none" w:sz="0" w:space="0" w:color="auto"/>
            <w:bottom w:val="none" w:sz="0" w:space="0" w:color="auto"/>
            <w:right w:val="none" w:sz="0" w:space="0" w:color="auto"/>
          </w:divBdr>
        </w:div>
        <w:div w:id="1017998498">
          <w:marLeft w:val="0"/>
          <w:marRight w:val="0"/>
          <w:marTop w:val="0"/>
          <w:marBottom w:val="0"/>
          <w:divBdr>
            <w:top w:val="none" w:sz="0" w:space="0" w:color="auto"/>
            <w:left w:val="none" w:sz="0" w:space="0" w:color="auto"/>
            <w:bottom w:val="none" w:sz="0" w:space="0" w:color="auto"/>
            <w:right w:val="none" w:sz="0" w:space="0" w:color="auto"/>
          </w:divBdr>
        </w:div>
        <w:div w:id="1048604995">
          <w:marLeft w:val="0"/>
          <w:marRight w:val="0"/>
          <w:marTop w:val="0"/>
          <w:marBottom w:val="0"/>
          <w:divBdr>
            <w:top w:val="none" w:sz="0" w:space="0" w:color="auto"/>
            <w:left w:val="none" w:sz="0" w:space="0" w:color="auto"/>
            <w:bottom w:val="none" w:sz="0" w:space="0" w:color="auto"/>
            <w:right w:val="none" w:sz="0" w:space="0" w:color="auto"/>
          </w:divBdr>
        </w:div>
        <w:div w:id="1058430514">
          <w:marLeft w:val="0"/>
          <w:marRight w:val="0"/>
          <w:marTop w:val="0"/>
          <w:marBottom w:val="0"/>
          <w:divBdr>
            <w:top w:val="none" w:sz="0" w:space="0" w:color="auto"/>
            <w:left w:val="none" w:sz="0" w:space="0" w:color="auto"/>
            <w:bottom w:val="none" w:sz="0" w:space="0" w:color="auto"/>
            <w:right w:val="none" w:sz="0" w:space="0" w:color="auto"/>
          </w:divBdr>
        </w:div>
        <w:div w:id="1084378235">
          <w:marLeft w:val="0"/>
          <w:marRight w:val="0"/>
          <w:marTop w:val="0"/>
          <w:marBottom w:val="0"/>
          <w:divBdr>
            <w:top w:val="none" w:sz="0" w:space="0" w:color="auto"/>
            <w:left w:val="none" w:sz="0" w:space="0" w:color="auto"/>
            <w:bottom w:val="none" w:sz="0" w:space="0" w:color="auto"/>
            <w:right w:val="none" w:sz="0" w:space="0" w:color="auto"/>
          </w:divBdr>
        </w:div>
        <w:div w:id="1088503722">
          <w:marLeft w:val="0"/>
          <w:marRight w:val="0"/>
          <w:marTop w:val="0"/>
          <w:marBottom w:val="0"/>
          <w:divBdr>
            <w:top w:val="none" w:sz="0" w:space="0" w:color="auto"/>
            <w:left w:val="none" w:sz="0" w:space="0" w:color="auto"/>
            <w:bottom w:val="none" w:sz="0" w:space="0" w:color="auto"/>
            <w:right w:val="none" w:sz="0" w:space="0" w:color="auto"/>
          </w:divBdr>
        </w:div>
        <w:div w:id="1144469351">
          <w:marLeft w:val="0"/>
          <w:marRight w:val="0"/>
          <w:marTop w:val="0"/>
          <w:marBottom w:val="0"/>
          <w:divBdr>
            <w:top w:val="none" w:sz="0" w:space="0" w:color="auto"/>
            <w:left w:val="none" w:sz="0" w:space="0" w:color="auto"/>
            <w:bottom w:val="none" w:sz="0" w:space="0" w:color="auto"/>
            <w:right w:val="none" w:sz="0" w:space="0" w:color="auto"/>
          </w:divBdr>
        </w:div>
        <w:div w:id="1178423600">
          <w:marLeft w:val="0"/>
          <w:marRight w:val="0"/>
          <w:marTop w:val="0"/>
          <w:marBottom w:val="0"/>
          <w:divBdr>
            <w:top w:val="none" w:sz="0" w:space="0" w:color="auto"/>
            <w:left w:val="none" w:sz="0" w:space="0" w:color="auto"/>
            <w:bottom w:val="none" w:sz="0" w:space="0" w:color="auto"/>
            <w:right w:val="none" w:sz="0" w:space="0" w:color="auto"/>
          </w:divBdr>
        </w:div>
        <w:div w:id="1217935647">
          <w:marLeft w:val="0"/>
          <w:marRight w:val="0"/>
          <w:marTop w:val="0"/>
          <w:marBottom w:val="0"/>
          <w:divBdr>
            <w:top w:val="none" w:sz="0" w:space="0" w:color="auto"/>
            <w:left w:val="none" w:sz="0" w:space="0" w:color="auto"/>
            <w:bottom w:val="none" w:sz="0" w:space="0" w:color="auto"/>
            <w:right w:val="none" w:sz="0" w:space="0" w:color="auto"/>
          </w:divBdr>
        </w:div>
        <w:div w:id="1222211417">
          <w:marLeft w:val="0"/>
          <w:marRight w:val="0"/>
          <w:marTop w:val="0"/>
          <w:marBottom w:val="0"/>
          <w:divBdr>
            <w:top w:val="none" w:sz="0" w:space="0" w:color="auto"/>
            <w:left w:val="none" w:sz="0" w:space="0" w:color="auto"/>
            <w:bottom w:val="none" w:sz="0" w:space="0" w:color="auto"/>
            <w:right w:val="none" w:sz="0" w:space="0" w:color="auto"/>
          </w:divBdr>
        </w:div>
        <w:div w:id="1243292197">
          <w:marLeft w:val="0"/>
          <w:marRight w:val="0"/>
          <w:marTop w:val="0"/>
          <w:marBottom w:val="0"/>
          <w:divBdr>
            <w:top w:val="none" w:sz="0" w:space="0" w:color="auto"/>
            <w:left w:val="none" w:sz="0" w:space="0" w:color="auto"/>
            <w:bottom w:val="none" w:sz="0" w:space="0" w:color="auto"/>
            <w:right w:val="none" w:sz="0" w:space="0" w:color="auto"/>
          </w:divBdr>
        </w:div>
        <w:div w:id="1249849384">
          <w:marLeft w:val="0"/>
          <w:marRight w:val="0"/>
          <w:marTop w:val="0"/>
          <w:marBottom w:val="0"/>
          <w:divBdr>
            <w:top w:val="none" w:sz="0" w:space="0" w:color="auto"/>
            <w:left w:val="none" w:sz="0" w:space="0" w:color="auto"/>
            <w:bottom w:val="none" w:sz="0" w:space="0" w:color="auto"/>
            <w:right w:val="none" w:sz="0" w:space="0" w:color="auto"/>
          </w:divBdr>
        </w:div>
        <w:div w:id="1256012516">
          <w:marLeft w:val="0"/>
          <w:marRight w:val="0"/>
          <w:marTop w:val="0"/>
          <w:marBottom w:val="0"/>
          <w:divBdr>
            <w:top w:val="none" w:sz="0" w:space="0" w:color="auto"/>
            <w:left w:val="none" w:sz="0" w:space="0" w:color="auto"/>
            <w:bottom w:val="none" w:sz="0" w:space="0" w:color="auto"/>
            <w:right w:val="none" w:sz="0" w:space="0" w:color="auto"/>
          </w:divBdr>
        </w:div>
        <w:div w:id="1259750143">
          <w:marLeft w:val="0"/>
          <w:marRight w:val="0"/>
          <w:marTop w:val="0"/>
          <w:marBottom w:val="0"/>
          <w:divBdr>
            <w:top w:val="none" w:sz="0" w:space="0" w:color="auto"/>
            <w:left w:val="none" w:sz="0" w:space="0" w:color="auto"/>
            <w:bottom w:val="none" w:sz="0" w:space="0" w:color="auto"/>
            <w:right w:val="none" w:sz="0" w:space="0" w:color="auto"/>
          </w:divBdr>
        </w:div>
        <w:div w:id="1262034799">
          <w:marLeft w:val="0"/>
          <w:marRight w:val="0"/>
          <w:marTop w:val="0"/>
          <w:marBottom w:val="0"/>
          <w:divBdr>
            <w:top w:val="none" w:sz="0" w:space="0" w:color="auto"/>
            <w:left w:val="none" w:sz="0" w:space="0" w:color="auto"/>
            <w:bottom w:val="none" w:sz="0" w:space="0" w:color="auto"/>
            <w:right w:val="none" w:sz="0" w:space="0" w:color="auto"/>
          </w:divBdr>
        </w:div>
        <w:div w:id="1271207253">
          <w:marLeft w:val="0"/>
          <w:marRight w:val="0"/>
          <w:marTop w:val="0"/>
          <w:marBottom w:val="0"/>
          <w:divBdr>
            <w:top w:val="none" w:sz="0" w:space="0" w:color="auto"/>
            <w:left w:val="none" w:sz="0" w:space="0" w:color="auto"/>
            <w:bottom w:val="none" w:sz="0" w:space="0" w:color="auto"/>
            <w:right w:val="none" w:sz="0" w:space="0" w:color="auto"/>
          </w:divBdr>
        </w:div>
        <w:div w:id="1271428199">
          <w:marLeft w:val="0"/>
          <w:marRight w:val="0"/>
          <w:marTop w:val="0"/>
          <w:marBottom w:val="0"/>
          <w:divBdr>
            <w:top w:val="none" w:sz="0" w:space="0" w:color="auto"/>
            <w:left w:val="none" w:sz="0" w:space="0" w:color="auto"/>
            <w:bottom w:val="none" w:sz="0" w:space="0" w:color="auto"/>
            <w:right w:val="none" w:sz="0" w:space="0" w:color="auto"/>
          </w:divBdr>
        </w:div>
        <w:div w:id="1295868666">
          <w:marLeft w:val="0"/>
          <w:marRight w:val="0"/>
          <w:marTop w:val="0"/>
          <w:marBottom w:val="0"/>
          <w:divBdr>
            <w:top w:val="none" w:sz="0" w:space="0" w:color="auto"/>
            <w:left w:val="none" w:sz="0" w:space="0" w:color="auto"/>
            <w:bottom w:val="none" w:sz="0" w:space="0" w:color="auto"/>
            <w:right w:val="none" w:sz="0" w:space="0" w:color="auto"/>
          </w:divBdr>
        </w:div>
        <w:div w:id="1295871329">
          <w:marLeft w:val="0"/>
          <w:marRight w:val="0"/>
          <w:marTop w:val="0"/>
          <w:marBottom w:val="0"/>
          <w:divBdr>
            <w:top w:val="none" w:sz="0" w:space="0" w:color="auto"/>
            <w:left w:val="none" w:sz="0" w:space="0" w:color="auto"/>
            <w:bottom w:val="none" w:sz="0" w:space="0" w:color="auto"/>
            <w:right w:val="none" w:sz="0" w:space="0" w:color="auto"/>
          </w:divBdr>
        </w:div>
        <w:div w:id="1297681464">
          <w:marLeft w:val="0"/>
          <w:marRight w:val="0"/>
          <w:marTop w:val="0"/>
          <w:marBottom w:val="0"/>
          <w:divBdr>
            <w:top w:val="none" w:sz="0" w:space="0" w:color="auto"/>
            <w:left w:val="none" w:sz="0" w:space="0" w:color="auto"/>
            <w:bottom w:val="none" w:sz="0" w:space="0" w:color="auto"/>
            <w:right w:val="none" w:sz="0" w:space="0" w:color="auto"/>
          </w:divBdr>
        </w:div>
        <w:div w:id="1307321009">
          <w:marLeft w:val="0"/>
          <w:marRight w:val="0"/>
          <w:marTop w:val="0"/>
          <w:marBottom w:val="0"/>
          <w:divBdr>
            <w:top w:val="none" w:sz="0" w:space="0" w:color="auto"/>
            <w:left w:val="none" w:sz="0" w:space="0" w:color="auto"/>
            <w:bottom w:val="none" w:sz="0" w:space="0" w:color="auto"/>
            <w:right w:val="none" w:sz="0" w:space="0" w:color="auto"/>
          </w:divBdr>
        </w:div>
        <w:div w:id="1317610432">
          <w:marLeft w:val="0"/>
          <w:marRight w:val="0"/>
          <w:marTop w:val="0"/>
          <w:marBottom w:val="0"/>
          <w:divBdr>
            <w:top w:val="none" w:sz="0" w:space="0" w:color="auto"/>
            <w:left w:val="none" w:sz="0" w:space="0" w:color="auto"/>
            <w:bottom w:val="none" w:sz="0" w:space="0" w:color="auto"/>
            <w:right w:val="none" w:sz="0" w:space="0" w:color="auto"/>
          </w:divBdr>
        </w:div>
        <w:div w:id="1318995396">
          <w:marLeft w:val="0"/>
          <w:marRight w:val="0"/>
          <w:marTop w:val="0"/>
          <w:marBottom w:val="0"/>
          <w:divBdr>
            <w:top w:val="none" w:sz="0" w:space="0" w:color="auto"/>
            <w:left w:val="none" w:sz="0" w:space="0" w:color="auto"/>
            <w:bottom w:val="none" w:sz="0" w:space="0" w:color="auto"/>
            <w:right w:val="none" w:sz="0" w:space="0" w:color="auto"/>
          </w:divBdr>
        </w:div>
        <w:div w:id="1319652983">
          <w:marLeft w:val="0"/>
          <w:marRight w:val="0"/>
          <w:marTop w:val="0"/>
          <w:marBottom w:val="0"/>
          <w:divBdr>
            <w:top w:val="none" w:sz="0" w:space="0" w:color="auto"/>
            <w:left w:val="none" w:sz="0" w:space="0" w:color="auto"/>
            <w:bottom w:val="none" w:sz="0" w:space="0" w:color="auto"/>
            <w:right w:val="none" w:sz="0" w:space="0" w:color="auto"/>
          </w:divBdr>
        </w:div>
        <w:div w:id="1346175969">
          <w:marLeft w:val="0"/>
          <w:marRight w:val="0"/>
          <w:marTop w:val="0"/>
          <w:marBottom w:val="0"/>
          <w:divBdr>
            <w:top w:val="none" w:sz="0" w:space="0" w:color="auto"/>
            <w:left w:val="none" w:sz="0" w:space="0" w:color="auto"/>
            <w:bottom w:val="none" w:sz="0" w:space="0" w:color="auto"/>
            <w:right w:val="none" w:sz="0" w:space="0" w:color="auto"/>
          </w:divBdr>
        </w:div>
        <w:div w:id="1353268300">
          <w:marLeft w:val="0"/>
          <w:marRight w:val="0"/>
          <w:marTop w:val="0"/>
          <w:marBottom w:val="0"/>
          <w:divBdr>
            <w:top w:val="none" w:sz="0" w:space="0" w:color="auto"/>
            <w:left w:val="none" w:sz="0" w:space="0" w:color="auto"/>
            <w:bottom w:val="none" w:sz="0" w:space="0" w:color="auto"/>
            <w:right w:val="none" w:sz="0" w:space="0" w:color="auto"/>
          </w:divBdr>
        </w:div>
        <w:div w:id="1359547627">
          <w:marLeft w:val="0"/>
          <w:marRight w:val="0"/>
          <w:marTop w:val="0"/>
          <w:marBottom w:val="0"/>
          <w:divBdr>
            <w:top w:val="none" w:sz="0" w:space="0" w:color="auto"/>
            <w:left w:val="none" w:sz="0" w:space="0" w:color="auto"/>
            <w:bottom w:val="none" w:sz="0" w:space="0" w:color="auto"/>
            <w:right w:val="none" w:sz="0" w:space="0" w:color="auto"/>
          </w:divBdr>
        </w:div>
        <w:div w:id="1366831884">
          <w:marLeft w:val="0"/>
          <w:marRight w:val="0"/>
          <w:marTop w:val="0"/>
          <w:marBottom w:val="0"/>
          <w:divBdr>
            <w:top w:val="none" w:sz="0" w:space="0" w:color="auto"/>
            <w:left w:val="none" w:sz="0" w:space="0" w:color="auto"/>
            <w:bottom w:val="none" w:sz="0" w:space="0" w:color="auto"/>
            <w:right w:val="none" w:sz="0" w:space="0" w:color="auto"/>
          </w:divBdr>
        </w:div>
        <w:div w:id="1371032040">
          <w:marLeft w:val="0"/>
          <w:marRight w:val="0"/>
          <w:marTop w:val="0"/>
          <w:marBottom w:val="0"/>
          <w:divBdr>
            <w:top w:val="none" w:sz="0" w:space="0" w:color="auto"/>
            <w:left w:val="none" w:sz="0" w:space="0" w:color="auto"/>
            <w:bottom w:val="none" w:sz="0" w:space="0" w:color="auto"/>
            <w:right w:val="none" w:sz="0" w:space="0" w:color="auto"/>
          </w:divBdr>
        </w:div>
        <w:div w:id="1373579899">
          <w:marLeft w:val="0"/>
          <w:marRight w:val="0"/>
          <w:marTop w:val="0"/>
          <w:marBottom w:val="0"/>
          <w:divBdr>
            <w:top w:val="none" w:sz="0" w:space="0" w:color="auto"/>
            <w:left w:val="none" w:sz="0" w:space="0" w:color="auto"/>
            <w:bottom w:val="none" w:sz="0" w:space="0" w:color="auto"/>
            <w:right w:val="none" w:sz="0" w:space="0" w:color="auto"/>
          </w:divBdr>
        </w:div>
        <w:div w:id="1375890445">
          <w:marLeft w:val="0"/>
          <w:marRight w:val="0"/>
          <w:marTop w:val="0"/>
          <w:marBottom w:val="0"/>
          <w:divBdr>
            <w:top w:val="none" w:sz="0" w:space="0" w:color="auto"/>
            <w:left w:val="none" w:sz="0" w:space="0" w:color="auto"/>
            <w:bottom w:val="none" w:sz="0" w:space="0" w:color="auto"/>
            <w:right w:val="none" w:sz="0" w:space="0" w:color="auto"/>
          </w:divBdr>
        </w:div>
        <w:div w:id="1383746018">
          <w:marLeft w:val="0"/>
          <w:marRight w:val="0"/>
          <w:marTop w:val="0"/>
          <w:marBottom w:val="0"/>
          <w:divBdr>
            <w:top w:val="none" w:sz="0" w:space="0" w:color="auto"/>
            <w:left w:val="none" w:sz="0" w:space="0" w:color="auto"/>
            <w:bottom w:val="none" w:sz="0" w:space="0" w:color="auto"/>
            <w:right w:val="none" w:sz="0" w:space="0" w:color="auto"/>
          </w:divBdr>
        </w:div>
        <w:div w:id="1387144202">
          <w:marLeft w:val="0"/>
          <w:marRight w:val="0"/>
          <w:marTop w:val="0"/>
          <w:marBottom w:val="0"/>
          <w:divBdr>
            <w:top w:val="none" w:sz="0" w:space="0" w:color="auto"/>
            <w:left w:val="none" w:sz="0" w:space="0" w:color="auto"/>
            <w:bottom w:val="none" w:sz="0" w:space="0" w:color="auto"/>
            <w:right w:val="none" w:sz="0" w:space="0" w:color="auto"/>
          </w:divBdr>
        </w:div>
        <w:div w:id="1388988978">
          <w:marLeft w:val="0"/>
          <w:marRight w:val="0"/>
          <w:marTop w:val="0"/>
          <w:marBottom w:val="0"/>
          <w:divBdr>
            <w:top w:val="none" w:sz="0" w:space="0" w:color="auto"/>
            <w:left w:val="none" w:sz="0" w:space="0" w:color="auto"/>
            <w:bottom w:val="none" w:sz="0" w:space="0" w:color="auto"/>
            <w:right w:val="none" w:sz="0" w:space="0" w:color="auto"/>
          </w:divBdr>
        </w:div>
        <w:div w:id="1391885531">
          <w:marLeft w:val="0"/>
          <w:marRight w:val="0"/>
          <w:marTop w:val="0"/>
          <w:marBottom w:val="0"/>
          <w:divBdr>
            <w:top w:val="none" w:sz="0" w:space="0" w:color="auto"/>
            <w:left w:val="none" w:sz="0" w:space="0" w:color="auto"/>
            <w:bottom w:val="none" w:sz="0" w:space="0" w:color="auto"/>
            <w:right w:val="none" w:sz="0" w:space="0" w:color="auto"/>
          </w:divBdr>
        </w:div>
        <w:div w:id="1398438963">
          <w:marLeft w:val="0"/>
          <w:marRight w:val="0"/>
          <w:marTop w:val="0"/>
          <w:marBottom w:val="0"/>
          <w:divBdr>
            <w:top w:val="none" w:sz="0" w:space="0" w:color="auto"/>
            <w:left w:val="none" w:sz="0" w:space="0" w:color="auto"/>
            <w:bottom w:val="none" w:sz="0" w:space="0" w:color="auto"/>
            <w:right w:val="none" w:sz="0" w:space="0" w:color="auto"/>
          </w:divBdr>
        </w:div>
        <w:div w:id="1404645145">
          <w:marLeft w:val="0"/>
          <w:marRight w:val="0"/>
          <w:marTop w:val="0"/>
          <w:marBottom w:val="0"/>
          <w:divBdr>
            <w:top w:val="none" w:sz="0" w:space="0" w:color="auto"/>
            <w:left w:val="none" w:sz="0" w:space="0" w:color="auto"/>
            <w:bottom w:val="none" w:sz="0" w:space="0" w:color="auto"/>
            <w:right w:val="none" w:sz="0" w:space="0" w:color="auto"/>
          </w:divBdr>
        </w:div>
        <w:div w:id="1413965448">
          <w:marLeft w:val="0"/>
          <w:marRight w:val="0"/>
          <w:marTop w:val="0"/>
          <w:marBottom w:val="0"/>
          <w:divBdr>
            <w:top w:val="none" w:sz="0" w:space="0" w:color="auto"/>
            <w:left w:val="none" w:sz="0" w:space="0" w:color="auto"/>
            <w:bottom w:val="none" w:sz="0" w:space="0" w:color="auto"/>
            <w:right w:val="none" w:sz="0" w:space="0" w:color="auto"/>
          </w:divBdr>
        </w:div>
        <w:div w:id="1432121568">
          <w:marLeft w:val="0"/>
          <w:marRight w:val="0"/>
          <w:marTop w:val="0"/>
          <w:marBottom w:val="0"/>
          <w:divBdr>
            <w:top w:val="none" w:sz="0" w:space="0" w:color="auto"/>
            <w:left w:val="none" w:sz="0" w:space="0" w:color="auto"/>
            <w:bottom w:val="none" w:sz="0" w:space="0" w:color="auto"/>
            <w:right w:val="none" w:sz="0" w:space="0" w:color="auto"/>
          </w:divBdr>
        </w:div>
        <w:div w:id="1441560793">
          <w:marLeft w:val="0"/>
          <w:marRight w:val="0"/>
          <w:marTop w:val="0"/>
          <w:marBottom w:val="0"/>
          <w:divBdr>
            <w:top w:val="none" w:sz="0" w:space="0" w:color="auto"/>
            <w:left w:val="none" w:sz="0" w:space="0" w:color="auto"/>
            <w:bottom w:val="none" w:sz="0" w:space="0" w:color="auto"/>
            <w:right w:val="none" w:sz="0" w:space="0" w:color="auto"/>
          </w:divBdr>
        </w:div>
        <w:div w:id="1454788313">
          <w:marLeft w:val="0"/>
          <w:marRight w:val="0"/>
          <w:marTop w:val="0"/>
          <w:marBottom w:val="0"/>
          <w:divBdr>
            <w:top w:val="none" w:sz="0" w:space="0" w:color="auto"/>
            <w:left w:val="none" w:sz="0" w:space="0" w:color="auto"/>
            <w:bottom w:val="none" w:sz="0" w:space="0" w:color="auto"/>
            <w:right w:val="none" w:sz="0" w:space="0" w:color="auto"/>
          </w:divBdr>
        </w:div>
        <w:div w:id="1461918945">
          <w:marLeft w:val="0"/>
          <w:marRight w:val="0"/>
          <w:marTop w:val="0"/>
          <w:marBottom w:val="0"/>
          <w:divBdr>
            <w:top w:val="none" w:sz="0" w:space="0" w:color="auto"/>
            <w:left w:val="none" w:sz="0" w:space="0" w:color="auto"/>
            <w:bottom w:val="none" w:sz="0" w:space="0" w:color="auto"/>
            <w:right w:val="none" w:sz="0" w:space="0" w:color="auto"/>
          </w:divBdr>
        </w:div>
        <w:div w:id="1475029863">
          <w:marLeft w:val="0"/>
          <w:marRight w:val="0"/>
          <w:marTop w:val="0"/>
          <w:marBottom w:val="0"/>
          <w:divBdr>
            <w:top w:val="none" w:sz="0" w:space="0" w:color="auto"/>
            <w:left w:val="none" w:sz="0" w:space="0" w:color="auto"/>
            <w:bottom w:val="none" w:sz="0" w:space="0" w:color="auto"/>
            <w:right w:val="none" w:sz="0" w:space="0" w:color="auto"/>
          </w:divBdr>
        </w:div>
        <w:div w:id="1479033676">
          <w:marLeft w:val="0"/>
          <w:marRight w:val="0"/>
          <w:marTop w:val="0"/>
          <w:marBottom w:val="0"/>
          <w:divBdr>
            <w:top w:val="none" w:sz="0" w:space="0" w:color="auto"/>
            <w:left w:val="none" w:sz="0" w:space="0" w:color="auto"/>
            <w:bottom w:val="none" w:sz="0" w:space="0" w:color="auto"/>
            <w:right w:val="none" w:sz="0" w:space="0" w:color="auto"/>
          </w:divBdr>
        </w:div>
        <w:div w:id="1487235387">
          <w:marLeft w:val="0"/>
          <w:marRight w:val="0"/>
          <w:marTop w:val="0"/>
          <w:marBottom w:val="0"/>
          <w:divBdr>
            <w:top w:val="none" w:sz="0" w:space="0" w:color="auto"/>
            <w:left w:val="none" w:sz="0" w:space="0" w:color="auto"/>
            <w:bottom w:val="none" w:sz="0" w:space="0" w:color="auto"/>
            <w:right w:val="none" w:sz="0" w:space="0" w:color="auto"/>
          </w:divBdr>
        </w:div>
        <w:div w:id="1503736325">
          <w:marLeft w:val="0"/>
          <w:marRight w:val="0"/>
          <w:marTop w:val="0"/>
          <w:marBottom w:val="0"/>
          <w:divBdr>
            <w:top w:val="none" w:sz="0" w:space="0" w:color="auto"/>
            <w:left w:val="none" w:sz="0" w:space="0" w:color="auto"/>
            <w:bottom w:val="none" w:sz="0" w:space="0" w:color="auto"/>
            <w:right w:val="none" w:sz="0" w:space="0" w:color="auto"/>
          </w:divBdr>
        </w:div>
        <w:div w:id="1510216405">
          <w:marLeft w:val="0"/>
          <w:marRight w:val="0"/>
          <w:marTop w:val="0"/>
          <w:marBottom w:val="0"/>
          <w:divBdr>
            <w:top w:val="none" w:sz="0" w:space="0" w:color="auto"/>
            <w:left w:val="none" w:sz="0" w:space="0" w:color="auto"/>
            <w:bottom w:val="none" w:sz="0" w:space="0" w:color="auto"/>
            <w:right w:val="none" w:sz="0" w:space="0" w:color="auto"/>
          </w:divBdr>
        </w:div>
        <w:div w:id="1516462897">
          <w:marLeft w:val="0"/>
          <w:marRight w:val="0"/>
          <w:marTop w:val="0"/>
          <w:marBottom w:val="0"/>
          <w:divBdr>
            <w:top w:val="none" w:sz="0" w:space="0" w:color="auto"/>
            <w:left w:val="none" w:sz="0" w:space="0" w:color="auto"/>
            <w:bottom w:val="none" w:sz="0" w:space="0" w:color="auto"/>
            <w:right w:val="none" w:sz="0" w:space="0" w:color="auto"/>
          </w:divBdr>
        </w:div>
        <w:div w:id="1517502976">
          <w:marLeft w:val="0"/>
          <w:marRight w:val="0"/>
          <w:marTop w:val="0"/>
          <w:marBottom w:val="0"/>
          <w:divBdr>
            <w:top w:val="none" w:sz="0" w:space="0" w:color="auto"/>
            <w:left w:val="none" w:sz="0" w:space="0" w:color="auto"/>
            <w:bottom w:val="none" w:sz="0" w:space="0" w:color="auto"/>
            <w:right w:val="none" w:sz="0" w:space="0" w:color="auto"/>
          </w:divBdr>
        </w:div>
        <w:div w:id="1520000863">
          <w:marLeft w:val="0"/>
          <w:marRight w:val="0"/>
          <w:marTop w:val="0"/>
          <w:marBottom w:val="0"/>
          <w:divBdr>
            <w:top w:val="none" w:sz="0" w:space="0" w:color="auto"/>
            <w:left w:val="none" w:sz="0" w:space="0" w:color="auto"/>
            <w:bottom w:val="none" w:sz="0" w:space="0" w:color="auto"/>
            <w:right w:val="none" w:sz="0" w:space="0" w:color="auto"/>
          </w:divBdr>
        </w:div>
        <w:div w:id="1521700429">
          <w:marLeft w:val="0"/>
          <w:marRight w:val="0"/>
          <w:marTop w:val="0"/>
          <w:marBottom w:val="0"/>
          <w:divBdr>
            <w:top w:val="none" w:sz="0" w:space="0" w:color="auto"/>
            <w:left w:val="none" w:sz="0" w:space="0" w:color="auto"/>
            <w:bottom w:val="none" w:sz="0" w:space="0" w:color="auto"/>
            <w:right w:val="none" w:sz="0" w:space="0" w:color="auto"/>
          </w:divBdr>
        </w:div>
        <w:div w:id="1529368634">
          <w:marLeft w:val="0"/>
          <w:marRight w:val="0"/>
          <w:marTop w:val="0"/>
          <w:marBottom w:val="0"/>
          <w:divBdr>
            <w:top w:val="none" w:sz="0" w:space="0" w:color="auto"/>
            <w:left w:val="none" w:sz="0" w:space="0" w:color="auto"/>
            <w:bottom w:val="none" w:sz="0" w:space="0" w:color="auto"/>
            <w:right w:val="none" w:sz="0" w:space="0" w:color="auto"/>
          </w:divBdr>
        </w:div>
        <w:div w:id="1538274166">
          <w:marLeft w:val="0"/>
          <w:marRight w:val="0"/>
          <w:marTop w:val="0"/>
          <w:marBottom w:val="0"/>
          <w:divBdr>
            <w:top w:val="none" w:sz="0" w:space="0" w:color="auto"/>
            <w:left w:val="none" w:sz="0" w:space="0" w:color="auto"/>
            <w:bottom w:val="none" w:sz="0" w:space="0" w:color="auto"/>
            <w:right w:val="none" w:sz="0" w:space="0" w:color="auto"/>
          </w:divBdr>
        </w:div>
        <w:div w:id="1542785883">
          <w:marLeft w:val="0"/>
          <w:marRight w:val="0"/>
          <w:marTop w:val="0"/>
          <w:marBottom w:val="0"/>
          <w:divBdr>
            <w:top w:val="none" w:sz="0" w:space="0" w:color="auto"/>
            <w:left w:val="none" w:sz="0" w:space="0" w:color="auto"/>
            <w:bottom w:val="none" w:sz="0" w:space="0" w:color="auto"/>
            <w:right w:val="none" w:sz="0" w:space="0" w:color="auto"/>
          </w:divBdr>
        </w:div>
        <w:div w:id="1555703442">
          <w:marLeft w:val="0"/>
          <w:marRight w:val="0"/>
          <w:marTop w:val="0"/>
          <w:marBottom w:val="0"/>
          <w:divBdr>
            <w:top w:val="none" w:sz="0" w:space="0" w:color="auto"/>
            <w:left w:val="none" w:sz="0" w:space="0" w:color="auto"/>
            <w:bottom w:val="none" w:sz="0" w:space="0" w:color="auto"/>
            <w:right w:val="none" w:sz="0" w:space="0" w:color="auto"/>
          </w:divBdr>
        </w:div>
        <w:div w:id="1559591923">
          <w:marLeft w:val="0"/>
          <w:marRight w:val="0"/>
          <w:marTop w:val="0"/>
          <w:marBottom w:val="0"/>
          <w:divBdr>
            <w:top w:val="none" w:sz="0" w:space="0" w:color="auto"/>
            <w:left w:val="none" w:sz="0" w:space="0" w:color="auto"/>
            <w:bottom w:val="none" w:sz="0" w:space="0" w:color="auto"/>
            <w:right w:val="none" w:sz="0" w:space="0" w:color="auto"/>
          </w:divBdr>
        </w:div>
        <w:div w:id="1568224933">
          <w:marLeft w:val="0"/>
          <w:marRight w:val="0"/>
          <w:marTop w:val="0"/>
          <w:marBottom w:val="0"/>
          <w:divBdr>
            <w:top w:val="none" w:sz="0" w:space="0" w:color="auto"/>
            <w:left w:val="none" w:sz="0" w:space="0" w:color="auto"/>
            <w:bottom w:val="none" w:sz="0" w:space="0" w:color="auto"/>
            <w:right w:val="none" w:sz="0" w:space="0" w:color="auto"/>
          </w:divBdr>
        </w:div>
        <w:div w:id="1577978614">
          <w:marLeft w:val="0"/>
          <w:marRight w:val="0"/>
          <w:marTop w:val="0"/>
          <w:marBottom w:val="0"/>
          <w:divBdr>
            <w:top w:val="none" w:sz="0" w:space="0" w:color="auto"/>
            <w:left w:val="none" w:sz="0" w:space="0" w:color="auto"/>
            <w:bottom w:val="none" w:sz="0" w:space="0" w:color="auto"/>
            <w:right w:val="none" w:sz="0" w:space="0" w:color="auto"/>
          </w:divBdr>
        </w:div>
        <w:div w:id="1596132704">
          <w:marLeft w:val="0"/>
          <w:marRight w:val="0"/>
          <w:marTop w:val="0"/>
          <w:marBottom w:val="0"/>
          <w:divBdr>
            <w:top w:val="none" w:sz="0" w:space="0" w:color="auto"/>
            <w:left w:val="none" w:sz="0" w:space="0" w:color="auto"/>
            <w:bottom w:val="none" w:sz="0" w:space="0" w:color="auto"/>
            <w:right w:val="none" w:sz="0" w:space="0" w:color="auto"/>
          </w:divBdr>
        </w:div>
        <w:div w:id="1599361497">
          <w:marLeft w:val="0"/>
          <w:marRight w:val="0"/>
          <w:marTop w:val="0"/>
          <w:marBottom w:val="0"/>
          <w:divBdr>
            <w:top w:val="none" w:sz="0" w:space="0" w:color="auto"/>
            <w:left w:val="none" w:sz="0" w:space="0" w:color="auto"/>
            <w:bottom w:val="none" w:sz="0" w:space="0" w:color="auto"/>
            <w:right w:val="none" w:sz="0" w:space="0" w:color="auto"/>
          </w:divBdr>
        </w:div>
        <w:div w:id="1610577548">
          <w:marLeft w:val="0"/>
          <w:marRight w:val="0"/>
          <w:marTop w:val="0"/>
          <w:marBottom w:val="0"/>
          <w:divBdr>
            <w:top w:val="none" w:sz="0" w:space="0" w:color="auto"/>
            <w:left w:val="none" w:sz="0" w:space="0" w:color="auto"/>
            <w:bottom w:val="none" w:sz="0" w:space="0" w:color="auto"/>
            <w:right w:val="none" w:sz="0" w:space="0" w:color="auto"/>
          </w:divBdr>
        </w:div>
        <w:div w:id="1612393792">
          <w:marLeft w:val="0"/>
          <w:marRight w:val="0"/>
          <w:marTop w:val="0"/>
          <w:marBottom w:val="0"/>
          <w:divBdr>
            <w:top w:val="none" w:sz="0" w:space="0" w:color="auto"/>
            <w:left w:val="none" w:sz="0" w:space="0" w:color="auto"/>
            <w:bottom w:val="none" w:sz="0" w:space="0" w:color="auto"/>
            <w:right w:val="none" w:sz="0" w:space="0" w:color="auto"/>
          </w:divBdr>
        </w:div>
        <w:div w:id="1621645452">
          <w:marLeft w:val="0"/>
          <w:marRight w:val="0"/>
          <w:marTop w:val="0"/>
          <w:marBottom w:val="0"/>
          <w:divBdr>
            <w:top w:val="none" w:sz="0" w:space="0" w:color="auto"/>
            <w:left w:val="none" w:sz="0" w:space="0" w:color="auto"/>
            <w:bottom w:val="none" w:sz="0" w:space="0" w:color="auto"/>
            <w:right w:val="none" w:sz="0" w:space="0" w:color="auto"/>
          </w:divBdr>
        </w:div>
        <w:div w:id="1624341764">
          <w:marLeft w:val="0"/>
          <w:marRight w:val="0"/>
          <w:marTop w:val="0"/>
          <w:marBottom w:val="0"/>
          <w:divBdr>
            <w:top w:val="none" w:sz="0" w:space="0" w:color="auto"/>
            <w:left w:val="none" w:sz="0" w:space="0" w:color="auto"/>
            <w:bottom w:val="none" w:sz="0" w:space="0" w:color="auto"/>
            <w:right w:val="none" w:sz="0" w:space="0" w:color="auto"/>
          </w:divBdr>
        </w:div>
        <w:div w:id="1637224289">
          <w:marLeft w:val="0"/>
          <w:marRight w:val="0"/>
          <w:marTop w:val="0"/>
          <w:marBottom w:val="0"/>
          <w:divBdr>
            <w:top w:val="none" w:sz="0" w:space="0" w:color="auto"/>
            <w:left w:val="none" w:sz="0" w:space="0" w:color="auto"/>
            <w:bottom w:val="none" w:sz="0" w:space="0" w:color="auto"/>
            <w:right w:val="none" w:sz="0" w:space="0" w:color="auto"/>
          </w:divBdr>
        </w:div>
        <w:div w:id="1650356555">
          <w:marLeft w:val="0"/>
          <w:marRight w:val="0"/>
          <w:marTop w:val="0"/>
          <w:marBottom w:val="0"/>
          <w:divBdr>
            <w:top w:val="none" w:sz="0" w:space="0" w:color="auto"/>
            <w:left w:val="none" w:sz="0" w:space="0" w:color="auto"/>
            <w:bottom w:val="none" w:sz="0" w:space="0" w:color="auto"/>
            <w:right w:val="none" w:sz="0" w:space="0" w:color="auto"/>
          </w:divBdr>
        </w:div>
        <w:div w:id="1655329848">
          <w:marLeft w:val="0"/>
          <w:marRight w:val="0"/>
          <w:marTop w:val="0"/>
          <w:marBottom w:val="0"/>
          <w:divBdr>
            <w:top w:val="none" w:sz="0" w:space="0" w:color="auto"/>
            <w:left w:val="none" w:sz="0" w:space="0" w:color="auto"/>
            <w:bottom w:val="none" w:sz="0" w:space="0" w:color="auto"/>
            <w:right w:val="none" w:sz="0" w:space="0" w:color="auto"/>
          </w:divBdr>
        </w:div>
        <w:div w:id="1663313595">
          <w:marLeft w:val="0"/>
          <w:marRight w:val="0"/>
          <w:marTop w:val="0"/>
          <w:marBottom w:val="0"/>
          <w:divBdr>
            <w:top w:val="none" w:sz="0" w:space="0" w:color="auto"/>
            <w:left w:val="none" w:sz="0" w:space="0" w:color="auto"/>
            <w:bottom w:val="none" w:sz="0" w:space="0" w:color="auto"/>
            <w:right w:val="none" w:sz="0" w:space="0" w:color="auto"/>
          </w:divBdr>
        </w:div>
        <w:div w:id="1664627773">
          <w:marLeft w:val="0"/>
          <w:marRight w:val="0"/>
          <w:marTop w:val="0"/>
          <w:marBottom w:val="0"/>
          <w:divBdr>
            <w:top w:val="none" w:sz="0" w:space="0" w:color="auto"/>
            <w:left w:val="none" w:sz="0" w:space="0" w:color="auto"/>
            <w:bottom w:val="none" w:sz="0" w:space="0" w:color="auto"/>
            <w:right w:val="none" w:sz="0" w:space="0" w:color="auto"/>
          </w:divBdr>
        </w:div>
        <w:div w:id="1698651401">
          <w:marLeft w:val="0"/>
          <w:marRight w:val="0"/>
          <w:marTop w:val="0"/>
          <w:marBottom w:val="0"/>
          <w:divBdr>
            <w:top w:val="none" w:sz="0" w:space="0" w:color="auto"/>
            <w:left w:val="none" w:sz="0" w:space="0" w:color="auto"/>
            <w:bottom w:val="none" w:sz="0" w:space="0" w:color="auto"/>
            <w:right w:val="none" w:sz="0" w:space="0" w:color="auto"/>
          </w:divBdr>
        </w:div>
        <w:div w:id="1698659847">
          <w:marLeft w:val="0"/>
          <w:marRight w:val="0"/>
          <w:marTop w:val="0"/>
          <w:marBottom w:val="0"/>
          <w:divBdr>
            <w:top w:val="none" w:sz="0" w:space="0" w:color="auto"/>
            <w:left w:val="none" w:sz="0" w:space="0" w:color="auto"/>
            <w:bottom w:val="none" w:sz="0" w:space="0" w:color="auto"/>
            <w:right w:val="none" w:sz="0" w:space="0" w:color="auto"/>
          </w:divBdr>
        </w:div>
        <w:div w:id="1724712461">
          <w:marLeft w:val="0"/>
          <w:marRight w:val="0"/>
          <w:marTop w:val="0"/>
          <w:marBottom w:val="0"/>
          <w:divBdr>
            <w:top w:val="none" w:sz="0" w:space="0" w:color="auto"/>
            <w:left w:val="none" w:sz="0" w:space="0" w:color="auto"/>
            <w:bottom w:val="none" w:sz="0" w:space="0" w:color="auto"/>
            <w:right w:val="none" w:sz="0" w:space="0" w:color="auto"/>
          </w:divBdr>
        </w:div>
        <w:div w:id="1739984334">
          <w:marLeft w:val="0"/>
          <w:marRight w:val="0"/>
          <w:marTop w:val="0"/>
          <w:marBottom w:val="0"/>
          <w:divBdr>
            <w:top w:val="none" w:sz="0" w:space="0" w:color="auto"/>
            <w:left w:val="none" w:sz="0" w:space="0" w:color="auto"/>
            <w:bottom w:val="none" w:sz="0" w:space="0" w:color="auto"/>
            <w:right w:val="none" w:sz="0" w:space="0" w:color="auto"/>
          </w:divBdr>
        </w:div>
        <w:div w:id="1751654518">
          <w:marLeft w:val="0"/>
          <w:marRight w:val="0"/>
          <w:marTop w:val="0"/>
          <w:marBottom w:val="0"/>
          <w:divBdr>
            <w:top w:val="none" w:sz="0" w:space="0" w:color="auto"/>
            <w:left w:val="none" w:sz="0" w:space="0" w:color="auto"/>
            <w:bottom w:val="none" w:sz="0" w:space="0" w:color="auto"/>
            <w:right w:val="none" w:sz="0" w:space="0" w:color="auto"/>
          </w:divBdr>
        </w:div>
        <w:div w:id="1763066104">
          <w:marLeft w:val="0"/>
          <w:marRight w:val="0"/>
          <w:marTop w:val="0"/>
          <w:marBottom w:val="0"/>
          <w:divBdr>
            <w:top w:val="none" w:sz="0" w:space="0" w:color="auto"/>
            <w:left w:val="none" w:sz="0" w:space="0" w:color="auto"/>
            <w:bottom w:val="none" w:sz="0" w:space="0" w:color="auto"/>
            <w:right w:val="none" w:sz="0" w:space="0" w:color="auto"/>
          </w:divBdr>
        </w:div>
        <w:div w:id="1765761575">
          <w:marLeft w:val="0"/>
          <w:marRight w:val="0"/>
          <w:marTop w:val="0"/>
          <w:marBottom w:val="0"/>
          <w:divBdr>
            <w:top w:val="none" w:sz="0" w:space="0" w:color="auto"/>
            <w:left w:val="none" w:sz="0" w:space="0" w:color="auto"/>
            <w:bottom w:val="none" w:sz="0" w:space="0" w:color="auto"/>
            <w:right w:val="none" w:sz="0" w:space="0" w:color="auto"/>
          </w:divBdr>
        </w:div>
        <w:div w:id="1773894348">
          <w:marLeft w:val="0"/>
          <w:marRight w:val="0"/>
          <w:marTop w:val="0"/>
          <w:marBottom w:val="0"/>
          <w:divBdr>
            <w:top w:val="none" w:sz="0" w:space="0" w:color="auto"/>
            <w:left w:val="none" w:sz="0" w:space="0" w:color="auto"/>
            <w:bottom w:val="none" w:sz="0" w:space="0" w:color="auto"/>
            <w:right w:val="none" w:sz="0" w:space="0" w:color="auto"/>
          </w:divBdr>
        </w:div>
        <w:div w:id="1795905849">
          <w:marLeft w:val="0"/>
          <w:marRight w:val="0"/>
          <w:marTop w:val="0"/>
          <w:marBottom w:val="0"/>
          <w:divBdr>
            <w:top w:val="none" w:sz="0" w:space="0" w:color="auto"/>
            <w:left w:val="none" w:sz="0" w:space="0" w:color="auto"/>
            <w:bottom w:val="none" w:sz="0" w:space="0" w:color="auto"/>
            <w:right w:val="none" w:sz="0" w:space="0" w:color="auto"/>
          </w:divBdr>
        </w:div>
        <w:div w:id="1796681233">
          <w:marLeft w:val="0"/>
          <w:marRight w:val="0"/>
          <w:marTop w:val="0"/>
          <w:marBottom w:val="0"/>
          <w:divBdr>
            <w:top w:val="none" w:sz="0" w:space="0" w:color="auto"/>
            <w:left w:val="none" w:sz="0" w:space="0" w:color="auto"/>
            <w:bottom w:val="none" w:sz="0" w:space="0" w:color="auto"/>
            <w:right w:val="none" w:sz="0" w:space="0" w:color="auto"/>
          </w:divBdr>
        </w:div>
        <w:div w:id="1813865464">
          <w:marLeft w:val="0"/>
          <w:marRight w:val="0"/>
          <w:marTop w:val="0"/>
          <w:marBottom w:val="0"/>
          <w:divBdr>
            <w:top w:val="none" w:sz="0" w:space="0" w:color="auto"/>
            <w:left w:val="none" w:sz="0" w:space="0" w:color="auto"/>
            <w:bottom w:val="none" w:sz="0" w:space="0" w:color="auto"/>
            <w:right w:val="none" w:sz="0" w:space="0" w:color="auto"/>
          </w:divBdr>
        </w:div>
        <w:div w:id="1832484649">
          <w:marLeft w:val="0"/>
          <w:marRight w:val="0"/>
          <w:marTop w:val="0"/>
          <w:marBottom w:val="0"/>
          <w:divBdr>
            <w:top w:val="none" w:sz="0" w:space="0" w:color="auto"/>
            <w:left w:val="none" w:sz="0" w:space="0" w:color="auto"/>
            <w:bottom w:val="none" w:sz="0" w:space="0" w:color="auto"/>
            <w:right w:val="none" w:sz="0" w:space="0" w:color="auto"/>
          </w:divBdr>
        </w:div>
        <w:div w:id="1846894907">
          <w:marLeft w:val="0"/>
          <w:marRight w:val="0"/>
          <w:marTop w:val="0"/>
          <w:marBottom w:val="0"/>
          <w:divBdr>
            <w:top w:val="none" w:sz="0" w:space="0" w:color="auto"/>
            <w:left w:val="none" w:sz="0" w:space="0" w:color="auto"/>
            <w:bottom w:val="none" w:sz="0" w:space="0" w:color="auto"/>
            <w:right w:val="none" w:sz="0" w:space="0" w:color="auto"/>
          </w:divBdr>
        </w:div>
        <w:div w:id="1860197032">
          <w:marLeft w:val="0"/>
          <w:marRight w:val="0"/>
          <w:marTop w:val="0"/>
          <w:marBottom w:val="0"/>
          <w:divBdr>
            <w:top w:val="none" w:sz="0" w:space="0" w:color="auto"/>
            <w:left w:val="none" w:sz="0" w:space="0" w:color="auto"/>
            <w:bottom w:val="none" w:sz="0" w:space="0" w:color="auto"/>
            <w:right w:val="none" w:sz="0" w:space="0" w:color="auto"/>
          </w:divBdr>
        </w:div>
        <w:div w:id="1862888169">
          <w:marLeft w:val="0"/>
          <w:marRight w:val="0"/>
          <w:marTop w:val="0"/>
          <w:marBottom w:val="0"/>
          <w:divBdr>
            <w:top w:val="none" w:sz="0" w:space="0" w:color="auto"/>
            <w:left w:val="none" w:sz="0" w:space="0" w:color="auto"/>
            <w:bottom w:val="none" w:sz="0" w:space="0" w:color="auto"/>
            <w:right w:val="none" w:sz="0" w:space="0" w:color="auto"/>
          </w:divBdr>
        </w:div>
        <w:div w:id="1867133704">
          <w:marLeft w:val="0"/>
          <w:marRight w:val="0"/>
          <w:marTop w:val="0"/>
          <w:marBottom w:val="0"/>
          <w:divBdr>
            <w:top w:val="none" w:sz="0" w:space="0" w:color="auto"/>
            <w:left w:val="none" w:sz="0" w:space="0" w:color="auto"/>
            <w:bottom w:val="none" w:sz="0" w:space="0" w:color="auto"/>
            <w:right w:val="none" w:sz="0" w:space="0" w:color="auto"/>
          </w:divBdr>
        </w:div>
        <w:div w:id="1886018823">
          <w:marLeft w:val="0"/>
          <w:marRight w:val="0"/>
          <w:marTop w:val="0"/>
          <w:marBottom w:val="0"/>
          <w:divBdr>
            <w:top w:val="none" w:sz="0" w:space="0" w:color="auto"/>
            <w:left w:val="none" w:sz="0" w:space="0" w:color="auto"/>
            <w:bottom w:val="none" w:sz="0" w:space="0" w:color="auto"/>
            <w:right w:val="none" w:sz="0" w:space="0" w:color="auto"/>
          </w:divBdr>
        </w:div>
        <w:div w:id="1893879942">
          <w:marLeft w:val="0"/>
          <w:marRight w:val="0"/>
          <w:marTop w:val="0"/>
          <w:marBottom w:val="0"/>
          <w:divBdr>
            <w:top w:val="none" w:sz="0" w:space="0" w:color="auto"/>
            <w:left w:val="none" w:sz="0" w:space="0" w:color="auto"/>
            <w:bottom w:val="none" w:sz="0" w:space="0" w:color="auto"/>
            <w:right w:val="none" w:sz="0" w:space="0" w:color="auto"/>
          </w:divBdr>
        </w:div>
        <w:div w:id="1918901379">
          <w:marLeft w:val="0"/>
          <w:marRight w:val="0"/>
          <w:marTop w:val="0"/>
          <w:marBottom w:val="0"/>
          <w:divBdr>
            <w:top w:val="none" w:sz="0" w:space="0" w:color="auto"/>
            <w:left w:val="none" w:sz="0" w:space="0" w:color="auto"/>
            <w:bottom w:val="none" w:sz="0" w:space="0" w:color="auto"/>
            <w:right w:val="none" w:sz="0" w:space="0" w:color="auto"/>
          </w:divBdr>
        </w:div>
        <w:div w:id="1931087335">
          <w:marLeft w:val="0"/>
          <w:marRight w:val="0"/>
          <w:marTop w:val="0"/>
          <w:marBottom w:val="0"/>
          <w:divBdr>
            <w:top w:val="none" w:sz="0" w:space="0" w:color="auto"/>
            <w:left w:val="none" w:sz="0" w:space="0" w:color="auto"/>
            <w:bottom w:val="none" w:sz="0" w:space="0" w:color="auto"/>
            <w:right w:val="none" w:sz="0" w:space="0" w:color="auto"/>
          </w:divBdr>
        </w:div>
        <w:div w:id="1934048356">
          <w:marLeft w:val="0"/>
          <w:marRight w:val="0"/>
          <w:marTop w:val="0"/>
          <w:marBottom w:val="0"/>
          <w:divBdr>
            <w:top w:val="none" w:sz="0" w:space="0" w:color="auto"/>
            <w:left w:val="none" w:sz="0" w:space="0" w:color="auto"/>
            <w:bottom w:val="none" w:sz="0" w:space="0" w:color="auto"/>
            <w:right w:val="none" w:sz="0" w:space="0" w:color="auto"/>
          </w:divBdr>
        </w:div>
        <w:div w:id="1939018097">
          <w:marLeft w:val="0"/>
          <w:marRight w:val="0"/>
          <w:marTop w:val="0"/>
          <w:marBottom w:val="0"/>
          <w:divBdr>
            <w:top w:val="none" w:sz="0" w:space="0" w:color="auto"/>
            <w:left w:val="none" w:sz="0" w:space="0" w:color="auto"/>
            <w:bottom w:val="none" w:sz="0" w:space="0" w:color="auto"/>
            <w:right w:val="none" w:sz="0" w:space="0" w:color="auto"/>
          </w:divBdr>
        </w:div>
        <w:div w:id="1941983926">
          <w:marLeft w:val="0"/>
          <w:marRight w:val="0"/>
          <w:marTop w:val="0"/>
          <w:marBottom w:val="0"/>
          <w:divBdr>
            <w:top w:val="none" w:sz="0" w:space="0" w:color="auto"/>
            <w:left w:val="none" w:sz="0" w:space="0" w:color="auto"/>
            <w:bottom w:val="none" w:sz="0" w:space="0" w:color="auto"/>
            <w:right w:val="none" w:sz="0" w:space="0" w:color="auto"/>
          </w:divBdr>
        </w:div>
        <w:div w:id="1942950991">
          <w:marLeft w:val="0"/>
          <w:marRight w:val="0"/>
          <w:marTop w:val="0"/>
          <w:marBottom w:val="0"/>
          <w:divBdr>
            <w:top w:val="none" w:sz="0" w:space="0" w:color="auto"/>
            <w:left w:val="none" w:sz="0" w:space="0" w:color="auto"/>
            <w:bottom w:val="none" w:sz="0" w:space="0" w:color="auto"/>
            <w:right w:val="none" w:sz="0" w:space="0" w:color="auto"/>
          </w:divBdr>
        </w:div>
        <w:div w:id="1946571564">
          <w:marLeft w:val="0"/>
          <w:marRight w:val="0"/>
          <w:marTop w:val="0"/>
          <w:marBottom w:val="0"/>
          <w:divBdr>
            <w:top w:val="none" w:sz="0" w:space="0" w:color="auto"/>
            <w:left w:val="none" w:sz="0" w:space="0" w:color="auto"/>
            <w:bottom w:val="none" w:sz="0" w:space="0" w:color="auto"/>
            <w:right w:val="none" w:sz="0" w:space="0" w:color="auto"/>
          </w:divBdr>
        </w:div>
        <w:div w:id="1949269789">
          <w:marLeft w:val="0"/>
          <w:marRight w:val="0"/>
          <w:marTop w:val="0"/>
          <w:marBottom w:val="0"/>
          <w:divBdr>
            <w:top w:val="none" w:sz="0" w:space="0" w:color="auto"/>
            <w:left w:val="none" w:sz="0" w:space="0" w:color="auto"/>
            <w:bottom w:val="none" w:sz="0" w:space="0" w:color="auto"/>
            <w:right w:val="none" w:sz="0" w:space="0" w:color="auto"/>
          </w:divBdr>
        </w:div>
        <w:div w:id="1953200439">
          <w:marLeft w:val="0"/>
          <w:marRight w:val="0"/>
          <w:marTop w:val="0"/>
          <w:marBottom w:val="0"/>
          <w:divBdr>
            <w:top w:val="none" w:sz="0" w:space="0" w:color="auto"/>
            <w:left w:val="none" w:sz="0" w:space="0" w:color="auto"/>
            <w:bottom w:val="none" w:sz="0" w:space="0" w:color="auto"/>
            <w:right w:val="none" w:sz="0" w:space="0" w:color="auto"/>
          </w:divBdr>
        </w:div>
        <w:div w:id="1954172570">
          <w:marLeft w:val="0"/>
          <w:marRight w:val="0"/>
          <w:marTop w:val="0"/>
          <w:marBottom w:val="0"/>
          <w:divBdr>
            <w:top w:val="none" w:sz="0" w:space="0" w:color="auto"/>
            <w:left w:val="none" w:sz="0" w:space="0" w:color="auto"/>
            <w:bottom w:val="none" w:sz="0" w:space="0" w:color="auto"/>
            <w:right w:val="none" w:sz="0" w:space="0" w:color="auto"/>
          </w:divBdr>
        </w:div>
        <w:div w:id="1966231648">
          <w:marLeft w:val="0"/>
          <w:marRight w:val="0"/>
          <w:marTop w:val="0"/>
          <w:marBottom w:val="0"/>
          <w:divBdr>
            <w:top w:val="none" w:sz="0" w:space="0" w:color="auto"/>
            <w:left w:val="none" w:sz="0" w:space="0" w:color="auto"/>
            <w:bottom w:val="none" w:sz="0" w:space="0" w:color="auto"/>
            <w:right w:val="none" w:sz="0" w:space="0" w:color="auto"/>
          </w:divBdr>
        </w:div>
        <w:div w:id="1972860360">
          <w:marLeft w:val="0"/>
          <w:marRight w:val="0"/>
          <w:marTop w:val="0"/>
          <w:marBottom w:val="0"/>
          <w:divBdr>
            <w:top w:val="none" w:sz="0" w:space="0" w:color="auto"/>
            <w:left w:val="none" w:sz="0" w:space="0" w:color="auto"/>
            <w:bottom w:val="none" w:sz="0" w:space="0" w:color="auto"/>
            <w:right w:val="none" w:sz="0" w:space="0" w:color="auto"/>
          </w:divBdr>
        </w:div>
        <w:div w:id="1978685511">
          <w:marLeft w:val="0"/>
          <w:marRight w:val="0"/>
          <w:marTop w:val="0"/>
          <w:marBottom w:val="0"/>
          <w:divBdr>
            <w:top w:val="none" w:sz="0" w:space="0" w:color="auto"/>
            <w:left w:val="none" w:sz="0" w:space="0" w:color="auto"/>
            <w:bottom w:val="none" w:sz="0" w:space="0" w:color="auto"/>
            <w:right w:val="none" w:sz="0" w:space="0" w:color="auto"/>
          </w:divBdr>
        </w:div>
        <w:div w:id="1982268529">
          <w:marLeft w:val="0"/>
          <w:marRight w:val="0"/>
          <w:marTop w:val="0"/>
          <w:marBottom w:val="0"/>
          <w:divBdr>
            <w:top w:val="none" w:sz="0" w:space="0" w:color="auto"/>
            <w:left w:val="none" w:sz="0" w:space="0" w:color="auto"/>
            <w:bottom w:val="none" w:sz="0" w:space="0" w:color="auto"/>
            <w:right w:val="none" w:sz="0" w:space="0" w:color="auto"/>
          </w:divBdr>
        </w:div>
        <w:div w:id="2003502627">
          <w:marLeft w:val="0"/>
          <w:marRight w:val="0"/>
          <w:marTop w:val="0"/>
          <w:marBottom w:val="0"/>
          <w:divBdr>
            <w:top w:val="none" w:sz="0" w:space="0" w:color="auto"/>
            <w:left w:val="none" w:sz="0" w:space="0" w:color="auto"/>
            <w:bottom w:val="none" w:sz="0" w:space="0" w:color="auto"/>
            <w:right w:val="none" w:sz="0" w:space="0" w:color="auto"/>
          </w:divBdr>
        </w:div>
        <w:div w:id="2025742703">
          <w:marLeft w:val="0"/>
          <w:marRight w:val="0"/>
          <w:marTop w:val="0"/>
          <w:marBottom w:val="0"/>
          <w:divBdr>
            <w:top w:val="none" w:sz="0" w:space="0" w:color="auto"/>
            <w:left w:val="none" w:sz="0" w:space="0" w:color="auto"/>
            <w:bottom w:val="none" w:sz="0" w:space="0" w:color="auto"/>
            <w:right w:val="none" w:sz="0" w:space="0" w:color="auto"/>
          </w:divBdr>
        </w:div>
        <w:div w:id="2026009823">
          <w:marLeft w:val="0"/>
          <w:marRight w:val="0"/>
          <w:marTop w:val="0"/>
          <w:marBottom w:val="0"/>
          <w:divBdr>
            <w:top w:val="none" w:sz="0" w:space="0" w:color="auto"/>
            <w:left w:val="none" w:sz="0" w:space="0" w:color="auto"/>
            <w:bottom w:val="none" w:sz="0" w:space="0" w:color="auto"/>
            <w:right w:val="none" w:sz="0" w:space="0" w:color="auto"/>
          </w:divBdr>
        </w:div>
        <w:div w:id="2044672205">
          <w:marLeft w:val="0"/>
          <w:marRight w:val="0"/>
          <w:marTop w:val="0"/>
          <w:marBottom w:val="0"/>
          <w:divBdr>
            <w:top w:val="none" w:sz="0" w:space="0" w:color="auto"/>
            <w:left w:val="none" w:sz="0" w:space="0" w:color="auto"/>
            <w:bottom w:val="none" w:sz="0" w:space="0" w:color="auto"/>
            <w:right w:val="none" w:sz="0" w:space="0" w:color="auto"/>
          </w:divBdr>
        </w:div>
        <w:div w:id="2080865069">
          <w:marLeft w:val="0"/>
          <w:marRight w:val="0"/>
          <w:marTop w:val="0"/>
          <w:marBottom w:val="0"/>
          <w:divBdr>
            <w:top w:val="none" w:sz="0" w:space="0" w:color="auto"/>
            <w:left w:val="none" w:sz="0" w:space="0" w:color="auto"/>
            <w:bottom w:val="none" w:sz="0" w:space="0" w:color="auto"/>
            <w:right w:val="none" w:sz="0" w:space="0" w:color="auto"/>
          </w:divBdr>
        </w:div>
        <w:div w:id="2084256263">
          <w:marLeft w:val="0"/>
          <w:marRight w:val="0"/>
          <w:marTop w:val="0"/>
          <w:marBottom w:val="0"/>
          <w:divBdr>
            <w:top w:val="none" w:sz="0" w:space="0" w:color="auto"/>
            <w:left w:val="none" w:sz="0" w:space="0" w:color="auto"/>
            <w:bottom w:val="none" w:sz="0" w:space="0" w:color="auto"/>
            <w:right w:val="none" w:sz="0" w:space="0" w:color="auto"/>
          </w:divBdr>
        </w:div>
        <w:div w:id="2087261203">
          <w:marLeft w:val="0"/>
          <w:marRight w:val="0"/>
          <w:marTop w:val="0"/>
          <w:marBottom w:val="0"/>
          <w:divBdr>
            <w:top w:val="none" w:sz="0" w:space="0" w:color="auto"/>
            <w:left w:val="none" w:sz="0" w:space="0" w:color="auto"/>
            <w:bottom w:val="none" w:sz="0" w:space="0" w:color="auto"/>
            <w:right w:val="none" w:sz="0" w:space="0" w:color="auto"/>
          </w:divBdr>
        </w:div>
        <w:div w:id="2096003616">
          <w:marLeft w:val="0"/>
          <w:marRight w:val="0"/>
          <w:marTop w:val="0"/>
          <w:marBottom w:val="0"/>
          <w:divBdr>
            <w:top w:val="none" w:sz="0" w:space="0" w:color="auto"/>
            <w:left w:val="none" w:sz="0" w:space="0" w:color="auto"/>
            <w:bottom w:val="none" w:sz="0" w:space="0" w:color="auto"/>
            <w:right w:val="none" w:sz="0" w:space="0" w:color="auto"/>
          </w:divBdr>
        </w:div>
        <w:div w:id="2097046081">
          <w:marLeft w:val="0"/>
          <w:marRight w:val="0"/>
          <w:marTop w:val="0"/>
          <w:marBottom w:val="0"/>
          <w:divBdr>
            <w:top w:val="none" w:sz="0" w:space="0" w:color="auto"/>
            <w:left w:val="none" w:sz="0" w:space="0" w:color="auto"/>
            <w:bottom w:val="none" w:sz="0" w:space="0" w:color="auto"/>
            <w:right w:val="none" w:sz="0" w:space="0" w:color="auto"/>
          </w:divBdr>
        </w:div>
        <w:div w:id="2100255307">
          <w:marLeft w:val="0"/>
          <w:marRight w:val="0"/>
          <w:marTop w:val="0"/>
          <w:marBottom w:val="0"/>
          <w:divBdr>
            <w:top w:val="none" w:sz="0" w:space="0" w:color="auto"/>
            <w:left w:val="none" w:sz="0" w:space="0" w:color="auto"/>
            <w:bottom w:val="none" w:sz="0" w:space="0" w:color="auto"/>
            <w:right w:val="none" w:sz="0" w:space="0" w:color="auto"/>
          </w:divBdr>
        </w:div>
        <w:div w:id="2104915665">
          <w:marLeft w:val="0"/>
          <w:marRight w:val="0"/>
          <w:marTop w:val="0"/>
          <w:marBottom w:val="0"/>
          <w:divBdr>
            <w:top w:val="none" w:sz="0" w:space="0" w:color="auto"/>
            <w:left w:val="none" w:sz="0" w:space="0" w:color="auto"/>
            <w:bottom w:val="none" w:sz="0" w:space="0" w:color="auto"/>
            <w:right w:val="none" w:sz="0" w:space="0" w:color="auto"/>
          </w:divBdr>
        </w:div>
        <w:div w:id="2111967010">
          <w:marLeft w:val="0"/>
          <w:marRight w:val="0"/>
          <w:marTop w:val="0"/>
          <w:marBottom w:val="0"/>
          <w:divBdr>
            <w:top w:val="none" w:sz="0" w:space="0" w:color="auto"/>
            <w:left w:val="none" w:sz="0" w:space="0" w:color="auto"/>
            <w:bottom w:val="none" w:sz="0" w:space="0" w:color="auto"/>
            <w:right w:val="none" w:sz="0" w:space="0" w:color="auto"/>
          </w:divBdr>
        </w:div>
        <w:div w:id="2115249474">
          <w:marLeft w:val="0"/>
          <w:marRight w:val="0"/>
          <w:marTop w:val="0"/>
          <w:marBottom w:val="0"/>
          <w:divBdr>
            <w:top w:val="none" w:sz="0" w:space="0" w:color="auto"/>
            <w:left w:val="none" w:sz="0" w:space="0" w:color="auto"/>
            <w:bottom w:val="none" w:sz="0" w:space="0" w:color="auto"/>
            <w:right w:val="none" w:sz="0" w:space="0" w:color="auto"/>
          </w:divBdr>
        </w:div>
      </w:divsChild>
    </w:div>
    <w:div w:id="398476916">
      <w:bodyDiv w:val="1"/>
      <w:marLeft w:val="0"/>
      <w:marRight w:val="0"/>
      <w:marTop w:val="0"/>
      <w:marBottom w:val="0"/>
      <w:divBdr>
        <w:top w:val="none" w:sz="0" w:space="0" w:color="auto"/>
        <w:left w:val="none" w:sz="0" w:space="0" w:color="auto"/>
        <w:bottom w:val="none" w:sz="0" w:space="0" w:color="auto"/>
        <w:right w:val="none" w:sz="0" w:space="0" w:color="auto"/>
      </w:divBdr>
      <w:divsChild>
        <w:div w:id="229652671">
          <w:marLeft w:val="0"/>
          <w:marRight w:val="0"/>
          <w:marTop w:val="0"/>
          <w:marBottom w:val="0"/>
          <w:divBdr>
            <w:top w:val="none" w:sz="0" w:space="0" w:color="auto"/>
            <w:left w:val="none" w:sz="0" w:space="0" w:color="auto"/>
            <w:bottom w:val="none" w:sz="0" w:space="0" w:color="auto"/>
            <w:right w:val="none" w:sz="0" w:space="0" w:color="auto"/>
          </w:divBdr>
        </w:div>
        <w:div w:id="309335488">
          <w:marLeft w:val="0"/>
          <w:marRight w:val="0"/>
          <w:marTop w:val="0"/>
          <w:marBottom w:val="0"/>
          <w:divBdr>
            <w:top w:val="none" w:sz="0" w:space="0" w:color="auto"/>
            <w:left w:val="none" w:sz="0" w:space="0" w:color="auto"/>
            <w:bottom w:val="none" w:sz="0" w:space="0" w:color="auto"/>
            <w:right w:val="none" w:sz="0" w:space="0" w:color="auto"/>
          </w:divBdr>
        </w:div>
        <w:div w:id="352919113">
          <w:marLeft w:val="0"/>
          <w:marRight w:val="0"/>
          <w:marTop w:val="0"/>
          <w:marBottom w:val="0"/>
          <w:divBdr>
            <w:top w:val="none" w:sz="0" w:space="0" w:color="auto"/>
            <w:left w:val="none" w:sz="0" w:space="0" w:color="auto"/>
            <w:bottom w:val="none" w:sz="0" w:space="0" w:color="auto"/>
            <w:right w:val="none" w:sz="0" w:space="0" w:color="auto"/>
          </w:divBdr>
        </w:div>
        <w:div w:id="362680799">
          <w:marLeft w:val="0"/>
          <w:marRight w:val="0"/>
          <w:marTop w:val="0"/>
          <w:marBottom w:val="0"/>
          <w:divBdr>
            <w:top w:val="none" w:sz="0" w:space="0" w:color="auto"/>
            <w:left w:val="none" w:sz="0" w:space="0" w:color="auto"/>
            <w:bottom w:val="none" w:sz="0" w:space="0" w:color="auto"/>
            <w:right w:val="none" w:sz="0" w:space="0" w:color="auto"/>
          </w:divBdr>
        </w:div>
        <w:div w:id="425228354">
          <w:marLeft w:val="0"/>
          <w:marRight w:val="0"/>
          <w:marTop w:val="0"/>
          <w:marBottom w:val="0"/>
          <w:divBdr>
            <w:top w:val="none" w:sz="0" w:space="0" w:color="auto"/>
            <w:left w:val="none" w:sz="0" w:space="0" w:color="auto"/>
            <w:bottom w:val="none" w:sz="0" w:space="0" w:color="auto"/>
            <w:right w:val="none" w:sz="0" w:space="0" w:color="auto"/>
          </w:divBdr>
        </w:div>
        <w:div w:id="451676485">
          <w:marLeft w:val="0"/>
          <w:marRight w:val="0"/>
          <w:marTop w:val="0"/>
          <w:marBottom w:val="0"/>
          <w:divBdr>
            <w:top w:val="none" w:sz="0" w:space="0" w:color="auto"/>
            <w:left w:val="none" w:sz="0" w:space="0" w:color="auto"/>
            <w:bottom w:val="none" w:sz="0" w:space="0" w:color="auto"/>
            <w:right w:val="none" w:sz="0" w:space="0" w:color="auto"/>
          </w:divBdr>
        </w:div>
        <w:div w:id="510723903">
          <w:marLeft w:val="0"/>
          <w:marRight w:val="0"/>
          <w:marTop w:val="0"/>
          <w:marBottom w:val="0"/>
          <w:divBdr>
            <w:top w:val="none" w:sz="0" w:space="0" w:color="auto"/>
            <w:left w:val="none" w:sz="0" w:space="0" w:color="auto"/>
            <w:bottom w:val="none" w:sz="0" w:space="0" w:color="auto"/>
            <w:right w:val="none" w:sz="0" w:space="0" w:color="auto"/>
          </w:divBdr>
        </w:div>
        <w:div w:id="575870353">
          <w:marLeft w:val="0"/>
          <w:marRight w:val="0"/>
          <w:marTop w:val="0"/>
          <w:marBottom w:val="0"/>
          <w:divBdr>
            <w:top w:val="none" w:sz="0" w:space="0" w:color="auto"/>
            <w:left w:val="none" w:sz="0" w:space="0" w:color="auto"/>
            <w:bottom w:val="none" w:sz="0" w:space="0" w:color="auto"/>
            <w:right w:val="none" w:sz="0" w:space="0" w:color="auto"/>
          </w:divBdr>
        </w:div>
        <w:div w:id="622345101">
          <w:marLeft w:val="0"/>
          <w:marRight w:val="0"/>
          <w:marTop w:val="0"/>
          <w:marBottom w:val="0"/>
          <w:divBdr>
            <w:top w:val="none" w:sz="0" w:space="0" w:color="auto"/>
            <w:left w:val="none" w:sz="0" w:space="0" w:color="auto"/>
            <w:bottom w:val="none" w:sz="0" w:space="0" w:color="auto"/>
            <w:right w:val="none" w:sz="0" w:space="0" w:color="auto"/>
          </w:divBdr>
        </w:div>
        <w:div w:id="708721587">
          <w:marLeft w:val="0"/>
          <w:marRight w:val="0"/>
          <w:marTop w:val="0"/>
          <w:marBottom w:val="0"/>
          <w:divBdr>
            <w:top w:val="none" w:sz="0" w:space="0" w:color="auto"/>
            <w:left w:val="none" w:sz="0" w:space="0" w:color="auto"/>
            <w:bottom w:val="none" w:sz="0" w:space="0" w:color="auto"/>
            <w:right w:val="none" w:sz="0" w:space="0" w:color="auto"/>
          </w:divBdr>
        </w:div>
        <w:div w:id="791288212">
          <w:marLeft w:val="0"/>
          <w:marRight w:val="0"/>
          <w:marTop w:val="0"/>
          <w:marBottom w:val="0"/>
          <w:divBdr>
            <w:top w:val="none" w:sz="0" w:space="0" w:color="auto"/>
            <w:left w:val="none" w:sz="0" w:space="0" w:color="auto"/>
            <w:bottom w:val="none" w:sz="0" w:space="0" w:color="auto"/>
            <w:right w:val="none" w:sz="0" w:space="0" w:color="auto"/>
          </w:divBdr>
        </w:div>
        <w:div w:id="831066045">
          <w:marLeft w:val="0"/>
          <w:marRight w:val="0"/>
          <w:marTop w:val="0"/>
          <w:marBottom w:val="0"/>
          <w:divBdr>
            <w:top w:val="none" w:sz="0" w:space="0" w:color="auto"/>
            <w:left w:val="none" w:sz="0" w:space="0" w:color="auto"/>
            <w:bottom w:val="none" w:sz="0" w:space="0" w:color="auto"/>
            <w:right w:val="none" w:sz="0" w:space="0" w:color="auto"/>
          </w:divBdr>
        </w:div>
        <w:div w:id="969285319">
          <w:marLeft w:val="0"/>
          <w:marRight w:val="0"/>
          <w:marTop w:val="0"/>
          <w:marBottom w:val="0"/>
          <w:divBdr>
            <w:top w:val="none" w:sz="0" w:space="0" w:color="auto"/>
            <w:left w:val="none" w:sz="0" w:space="0" w:color="auto"/>
            <w:bottom w:val="none" w:sz="0" w:space="0" w:color="auto"/>
            <w:right w:val="none" w:sz="0" w:space="0" w:color="auto"/>
          </w:divBdr>
        </w:div>
        <w:div w:id="1011449168">
          <w:marLeft w:val="0"/>
          <w:marRight w:val="0"/>
          <w:marTop w:val="0"/>
          <w:marBottom w:val="0"/>
          <w:divBdr>
            <w:top w:val="none" w:sz="0" w:space="0" w:color="auto"/>
            <w:left w:val="none" w:sz="0" w:space="0" w:color="auto"/>
            <w:bottom w:val="none" w:sz="0" w:space="0" w:color="auto"/>
            <w:right w:val="none" w:sz="0" w:space="0" w:color="auto"/>
          </w:divBdr>
        </w:div>
        <w:div w:id="1028919355">
          <w:marLeft w:val="0"/>
          <w:marRight w:val="0"/>
          <w:marTop w:val="0"/>
          <w:marBottom w:val="0"/>
          <w:divBdr>
            <w:top w:val="none" w:sz="0" w:space="0" w:color="auto"/>
            <w:left w:val="none" w:sz="0" w:space="0" w:color="auto"/>
            <w:bottom w:val="none" w:sz="0" w:space="0" w:color="auto"/>
            <w:right w:val="none" w:sz="0" w:space="0" w:color="auto"/>
          </w:divBdr>
        </w:div>
        <w:div w:id="1073815154">
          <w:marLeft w:val="0"/>
          <w:marRight w:val="0"/>
          <w:marTop w:val="0"/>
          <w:marBottom w:val="0"/>
          <w:divBdr>
            <w:top w:val="none" w:sz="0" w:space="0" w:color="auto"/>
            <w:left w:val="none" w:sz="0" w:space="0" w:color="auto"/>
            <w:bottom w:val="none" w:sz="0" w:space="0" w:color="auto"/>
            <w:right w:val="none" w:sz="0" w:space="0" w:color="auto"/>
          </w:divBdr>
        </w:div>
        <w:div w:id="1164199289">
          <w:marLeft w:val="0"/>
          <w:marRight w:val="0"/>
          <w:marTop w:val="0"/>
          <w:marBottom w:val="0"/>
          <w:divBdr>
            <w:top w:val="none" w:sz="0" w:space="0" w:color="auto"/>
            <w:left w:val="none" w:sz="0" w:space="0" w:color="auto"/>
            <w:bottom w:val="none" w:sz="0" w:space="0" w:color="auto"/>
            <w:right w:val="none" w:sz="0" w:space="0" w:color="auto"/>
          </w:divBdr>
        </w:div>
        <w:div w:id="1172531873">
          <w:marLeft w:val="0"/>
          <w:marRight w:val="0"/>
          <w:marTop w:val="0"/>
          <w:marBottom w:val="0"/>
          <w:divBdr>
            <w:top w:val="none" w:sz="0" w:space="0" w:color="auto"/>
            <w:left w:val="none" w:sz="0" w:space="0" w:color="auto"/>
            <w:bottom w:val="none" w:sz="0" w:space="0" w:color="auto"/>
            <w:right w:val="none" w:sz="0" w:space="0" w:color="auto"/>
          </w:divBdr>
        </w:div>
        <w:div w:id="1216356994">
          <w:marLeft w:val="0"/>
          <w:marRight w:val="0"/>
          <w:marTop w:val="0"/>
          <w:marBottom w:val="0"/>
          <w:divBdr>
            <w:top w:val="none" w:sz="0" w:space="0" w:color="auto"/>
            <w:left w:val="none" w:sz="0" w:space="0" w:color="auto"/>
            <w:bottom w:val="none" w:sz="0" w:space="0" w:color="auto"/>
            <w:right w:val="none" w:sz="0" w:space="0" w:color="auto"/>
          </w:divBdr>
        </w:div>
        <w:div w:id="1246722715">
          <w:marLeft w:val="0"/>
          <w:marRight w:val="0"/>
          <w:marTop w:val="0"/>
          <w:marBottom w:val="0"/>
          <w:divBdr>
            <w:top w:val="none" w:sz="0" w:space="0" w:color="auto"/>
            <w:left w:val="none" w:sz="0" w:space="0" w:color="auto"/>
            <w:bottom w:val="none" w:sz="0" w:space="0" w:color="auto"/>
            <w:right w:val="none" w:sz="0" w:space="0" w:color="auto"/>
          </w:divBdr>
        </w:div>
        <w:div w:id="1494179624">
          <w:marLeft w:val="0"/>
          <w:marRight w:val="0"/>
          <w:marTop w:val="0"/>
          <w:marBottom w:val="0"/>
          <w:divBdr>
            <w:top w:val="none" w:sz="0" w:space="0" w:color="auto"/>
            <w:left w:val="none" w:sz="0" w:space="0" w:color="auto"/>
            <w:bottom w:val="none" w:sz="0" w:space="0" w:color="auto"/>
            <w:right w:val="none" w:sz="0" w:space="0" w:color="auto"/>
          </w:divBdr>
        </w:div>
        <w:div w:id="1698584203">
          <w:marLeft w:val="0"/>
          <w:marRight w:val="0"/>
          <w:marTop w:val="0"/>
          <w:marBottom w:val="0"/>
          <w:divBdr>
            <w:top w:val="none" w:sz="0" w:space="0" w:color="auto"/>
            <w:left w:val="none" w:sz="0" w:space="0" w:color="auto"/>
            <w:bottom w:val="none" w:sz="0" w:space="0" w:color="auto"/>
            <w:right w:val="none" w:sz="0" w:space="0" w:color="auto"/>
          </w:divBdr>
        </w:div>
        <w:div w:id="1713378257">
          <w:marLeft w:val="0"/>
          <w:marRight w:val="0"/>
          <w:marTop w:val="0"/>
          <w:marBottom w:val="0"/>
          <w:divBdr>
            <w:top w:val="none" w:sz="0" w:space="0" w:color="auto"/>
            <w:left w:val="none" w:sz="0" w:space="0" w:color="auto"/>
            <w:bottom w:val="none" w:sz="0" w:space="0" w:color="auto"/>
            <w:right w:val="none" w:sz="0" w:space="0" w:color="auto"/>
          </w:divBdr>
        </w:div>
        <w:div w:id="1734237596">
          <w:marLeft w:val="0"/>
          <w:marRight w:val="0"/>
          <w:marTop w:val="0"/>
          <w:marBottom w:val="0"/>
          <w:divBdr>
            <w:top w:val="none" w:sz="0" w:space="0" w:color="auto"/>
            <w:left w:val="none" w:sz="0" w:space="0" w:color="auto"/>
            <w:bottom w:val="none" w:sz="0" w:space="0" w:color="auto"/>
            <w:right w:val="none" w:sz="0" w:space="0" w:color="auto"/>
          </w:divBdr>
        </w:div>
        <w:div w:id="1877965363">
          <w:marLeft w:val="0"/>
          <w:marRight w:val="0"/>
          <w:marTop w:val="0"/>
          <w:marBottom w:val="0"/>
          <w:divBdr>
            <w:top w:val="none" w:sz="0" w:space="0" w:color="auto"/>
            <w:left w:val="none" w:sz="0" w:space="0" w:color="auto"/>
            <w:bottom w:val="none" w:sz="0" w:space="0" w:color="auto"/>
            <w:right w:val="none" w:sz="0" w:space="0" w:color="auto"/>
          </w:divBdr>
        </w:div>
        <w:div w:id="1936011203">
          <w:marLeft w:val="0"/>
          <w:marRight w:val="0"/>
          <w:marTop w:val="0"/>
          <w:marBottom w:val="0"/>
          <w:divBdr>
            <w:top w:val="none" w:sz="0" w:space="0" w:color="auto"/>
            <w:left w:val="none" w:sz="0" w:space="0" w:color="auto"/>
            <w:bottom w:val="none" w:sz="0" w:space="0" w:color="auto"/>
            <w:right w:val="none" w:sz="0" w:space="0" w:color="auto"/>
          </w:divBdr>
        </w:div>
        <w:div w:id="1962615867">
          <w:marLeft w:val="0"/>
          <w:marRight w:val="0"/>
          <w:marTop w:val="0"/>
          <w:marBottom w:val="0"/>
          <w:divBdr>
            <w:top w:val="none" w:sz="0" w:space="0" w:color="auto"/>
            <w:left w:val="none" w:sz="0" w:space="0" w:color="auto"/>
            <w:bottom w:val="none" w:sz="0" w:space="0" w:color="auto"/>
            <w:right w:val="none" w:sz="0" w:space="0" w:color="auto"/>
          </w:divBdr>
        </w:div>
        <w:div w:id="2111657076">
          <w:marLeft w:val="0"/>
          <w:marRight w:val="0"/>
          <w:marTop w:val="0"/>
          <w:marBottom w:val="0"/>
          <w:divBdr>
            <w:top w:val="none" w:sz="0" w:space="0" w:color="auto"/>
            <w:left w:val="none" w:sz="0" w:space="0" w:color="auto"/>
            <w:bottom w:val="none" w:sz="0" w:space="0" w:color="auto"/>
            <w:right w:val="none" w:sz="0" w:space="0" w:color="auto"/>
          </w:divBdr>
        </w:div>
      </w:divsChild>
    </w:div>
    <w:div w:id="422992545">
      <w:bodyDiv w:val="1"/>
      <w:marLeft w:val="0"/>
      <w:marRight w:val="0"/>
      <w:marTop w:val="0"/>
      <w:marBottom w:val="0"/>
      <w:divBdr>
        <w:top w:val="none" w:sz="0" w:space="0" w:color="auto"/>
        <w:left w:val="none" w:sz="0" w:space="0" w:color="auto"/>
        <w:bottom w:val="none" w:sz="0" w:space="0" w:color="auto"/>
        <w:right w:val="none" w:sz="0" w:space="0" w:color="auto"/>
      </w:divBdr>
    </w:div>
    <w:div w:id="426972287">
      <w:bodyDiv w:val="1"/>
      <w:marLeft w:val="0"/>
      <w:marRight w:val="0"/>
      <w:marTop w:val="0"/>
      <w:marBottom w:val="0"/>
      <w:divBdr>
        <w:top w:val="none" w:sz="0" w:space="0" w:color="auto"/>
        <w:left w:val="none" w:sz="0" w:space="0" w:color="auto"/>
        <w:bottom w:val="none" w:sz="0" w:space="0" w:color="auto"/>
        <w:right w:val="none" w:sz="0" w:space="0" w:color="auto"/>
      </w:divBdr>
      <w:divsChild>
        <w:div w:id="8411173">
          <w:marLeft w:val="0"/>
          <w:marRight w:val="0"/>
          <w:marTop w:val="0"/>
          <w:marBottom w:val="0"/>
          <w:divBdr>
            <w:top w:val="none" w:sz="0" w:space="0" w:color="auto"/>
            <w:left w:val="none" w:sz="0" w:space="0" w:color="auto"/>
            <w:bottom w:val="none" w:sz="0" w:space="0" w:color="auto"/>
            <w:right w:val="none" w:sz="0" w:space="0" w:color="auto"/>
          </w:divBdr>
        </w:div>
        <w:div w:id="29842987">
          <w:marLeft w:val="0"/>
          <w:marRight w:val="0"/>
          <w:marTop w:val="0"/>
          <w:marBottom w:val="0"/>
          <w:divBdr>
            <w:top w:val="none" w:sz="0" w:space="0" w:color="auto"/>
            <w:left w:val="none" w:sz="0" w:space="0" w:color="auto"/>
            <w:bottom w:val="none" w:sz="0" w:space="0" w:color="auto"/>
            <w:right w:val="none" w:sz="0" w:space="0" w:color="auto"/>
          </w:divBdr>
        </w:div>
        <w:div w:id="53242805">
          <w:marLeft w:val="0"/>
          <w:marRight w:val="0"/>
          <w:marTop w:val="0"/>
          <w:marBottom w:val="0"/>
          <w:divBdr>
            <w:top w:val="none" w:sz="0" w:space="0" w:color="auto"/>
            <w:left w:val="none" w:sz="0" w:space="0" w:color="auto"/>
            <w:bottom w:val="none" w:sz="0" w:space="0" w:color="auto"/>
            <w:right w:val="none" w:sz="0" w:space="0" w:color="auto"/>
          </w:divBdr>
        </w:div>
        <w:div w:id="65225679">
          <w:marLeft w:val="0"/>
          <w:marRight w:val="0"/>
          <w:marTop w:val="0"/>
          <w:marBottom w:val="0"/>
          <w:divBdr>
            <w:top w:val="none" w:sz="0" w:space="0" w:color="auto"/>
            <w:left w:val="none" w:sz="0" w:space="0" w:color="auto"/>
            <w:bottom w:val="none" w:sz="0" w:space="0" w:color="auto"/>
            <w:right w:val="none" w:sz="0" w:space="0" w:color="auto"/>
          </w:divBdr>
        </w:div>
        <w:div w:id="73820338">
          <w:marLeft w:val="0"/>
          <w:marRight w:val="0"/>
          <w:marTop w:val="0"/>
          <w:marBottom w:val="0"/>
          <w:divBdr>
            <w:top w:val="none" w:sz="0" w:space="0" w:color="auto"/>
            <w:left w:val="none" w:sz="0" w:space="0" w:color="auto"/>
            <w:bottom w:val="none" w:sz="0" w:space="0" w:color="auto"/>
            <w:right w:val="none" w:sz="0" w:space="0" w:color="auto"/>
          </w:divBdr>
        </w:div>
        <w:div w:id="103352865">
          <w:marLeft w:val="0"/>
          <w:marRight w:val="0"/>
          <w:marTop w:val="0"/>
          <w:marBottom w:val="0"/>
          <w:divBdr>
            <w:top w:val="none" w:sz="0" w:space="0" w:color="auto"/>
            <w:left w:val="none" w:sz="0" w:space="0" w:color="auto"/>
            <w:bottom w:val="none" w:sz="0" w:space="0" w:color="auto"/>
            <w:right w:val="none" w:sz="0" w:space="0" w:color="auto"/>
          </w:divBdr>
        </w:div>
        <w:div w:id="159590879">
          <w:marLeft w:val="0"/>
          <w:marRight w:val="0"/>
          <w:marTop w:val="0"/>
          <w:marBottom w:val="0"/>
          <w:divBdr>
            <w:top w:val="none" w:sz="0" w:space="0" w:color="auto"/>
            <w:left w:val="none" w:sz="0" w:space="0" w:color="auto"/>
            <w:bottom w:val="none" w:sz="0" w:space="0" w:color="auto"/>
            <w:right w:val="none" w:sz="0" w:space="0" w:color="auto"/>
          </w:divBdr>
        </w:div>
        <w:div w:id="162597441">
          <w:marLeft w:val="0"/>
          <w:marRight w:val="0"/>
          <w:marTop w:val="0"/>
          <w:marBottom w:val="0"/>
          <w:divBdr>
            <w:top w:val="none" w:sz="0" w:space="0" w:color="auto"/>
            <w:left w:val="none" w:sz="0" w:space="0" w:color="auto"/>
            <w:bottom w:val="none" w:sz="0" w:space="0" w:color="auto"/>
            <w:right w:val="none" w:sz="0" w:space="0" w:color="auto"/>
          </w:divBdr>
        </w:div>
        <w:div w:id="176963551">
          <w:marLeft w:val="0"/>
          <w:marRight w:val="0"/>
          <w:marTop w:val="0"/>
          <w:marBottom w:val="0"/>
          <w:divBdr>
            <w:top w:val="none" w:sz="0" w:space="0" w:color="auto"/>
            <w:left w:val="none" w:sz="0" w:space="0" w:color="auto"/>
            <w:bottom w:val="none" w:sz="0" w:space="0" w:color="auto"/>
            <w:right w:val="none" w:sz="0" w:space="0" w:color="auto"/>
          </w:divBdr>
        </w:div>
        <w:div w:id="180314400">
          <w:marLeft w:val="0"/>
          <w:marRight w:val="0"/>
          <w:marTop w:val="0"/>
          <w:marBottom w:val="0"/>
          <w:divBdr>
            <w:top w:val="none" w:sz="0" w:space="0" w:color="auto"/>
            <w:left w:val="none" w:sz="0" w:space="0" w:color="auto"/>
            <w:bottom w:val="none" w:sz="0" w:space="0" w:color="auto"/>
            <w:right w:val="none" w:sz="0" w:space="0" w:color="auto"/>
          </w:divBdr>
        </w:div>
        <w:div w:id="180751515">
          <w:marLeft w:val="0"/>
          <w:marRight w:val="0"/>
          <w:marTop w:val="0"/>
          <w:marBottom w:val="0"/>
          <w:divBdr>
            <w:top w:val="none" w:sz="0" w:space="0" w:color="auto"/>
            <w:left w:val="none" w:sz="0" w:space="0" w:color="auto"/>
            <w:bottom w:val="none" w:sz="0" w:space="0" w:color="auto"/>
            <w:right w:val="none" w:sz="0" w:space="0" w:color="auto"/>
          </w:divBdr>
        </w:div>
        <w:div w:id="190848487">
          <w:marLeft w:val="0"/>
          <w:marRight w:val="0"/>
          <w:marTop w:val="0"/>
          <w:marBottom w:val="0"/>
          <w:divBdr>
            <w:top w:val="none" w:sz="0" w:space="0" w:color="auto"/>
            <w:left w:val="none" w:sz="0" w:space="0" w:color="auto"/>
            <w:bottom w:val="none" w:sz="0" w:space="0" w:color="auto"/>
            <w:right w:val="none" w:sz="0" w:space="0" w:color="auto"/>
          </w:divBdr>
        </w:div>
        <w:div w:id="194319498">
          <w:marLeft w:val="0"/>
          <w:marRight w:val="0"/>
          <w:marTop w:val="0"/>
          <w:marBottom w:val="0"/>
          <w:divBdr>
            <w:top w:val="none" w:sz="0" w:space="0" w:color="auto"/>
            <w:left w:val="none" w:sz="0" w:space="0" w:color="auto"/>
            <w:bottom w:val="none" w:sz="0" w:space="0" w:color="auto"/>
            <w:right w:val="none" w:sz="0" w:space="0" w:color="auto"/>
          </w:divBdr>
        </w:div>
        <w:div w:id="262150505">
          <w:marLeft w:val="0"/>
          <w:marRight w:val="0"/>
          <w:marTop w:val="0"/>
          <w:marBottom w:val="0"/>
          <w:divBdr>
            <w:top w:val="none" w:sz="0" w:space="0" w:color="auto"/>
            <w:left w:val="none" w:sz="0" w:space="0" w:color="auto"/>
            <w:bottom w:val="none" w:sz="0" w:space="0" w:color="auto"/>
            <w:right w:val="none" w:sz="0" w:space="0" w:color="auto"/>
          </w:divBdr>
        </w:div>
        <w:div w:id="270089491">
          <w:marLeft w:val="0"/>
          <w:marRight w:val="0"/>
          <w:marTop w:val="0"/>
          <w:marBottom w:val="0"/>
          <w:divBdr>
            <w:top w:val="none" w:sz="0" w:space="0" w:color="auto"/>
            <w:left w:val="none" w:sz="0" w:space="0" w:color="auto"/>
            <w:bottom w:val="none" w:sz="0" w:space="0" w:color="auto"/>
            <w:right w:val="none" w:sz="0" w:space="0" w:color="auto"/>
          </w:divBdr>
        </w:div>
        <w:div w:id="304820666">
          <w:marLeft w:val="0"/>
          <w:marRight w:val="0"/>
          <w:marTop w:val="0"/>
          <w:marBottom w:val="0"/>
          <w:divBdr>
            <w:top w:val="none" w:sz="0" w:space="0" w:color="auto"/>
            <w:left w:val="none" w:sz="0" w:space="0" w:color="auto"/>
            <w:bottom w:val="none" w:sz="0" w:space="0" w:color="auto"/>
            <w:right w:val="none" w:sz="0" w:space="0" w:color="auto"/>
          </w:divBdr>
        </w:div>
        <w:div w:id="310210789">
          <w:marLeft w:val="0"/>
          <w:marRight w:val="0"/>
          <w:marTop w:val="0"/>
          <w:marBottom w:val="0"/>
          <w:divBdr>
            <w:top w:val="none" w:sz="0" w:space="0" w:color="auto"/>
            <w:left w:val="none" w:sz="0" w:space="0" w:color="auto"/>
            <w:bottom w:val="none" w:sz="0" w:space="0" w:color="auto"/>
            <w:right w:val="none" w:sz="0" w:space="0" w:color="auto"/>
          </w:divBdr>
        </w:div>
        <w:div w:id="326521972">
          <w:marLeft w:val="0"/>
          <w:marRight w:val="0"/>
          <w:marTop w:val="0"/>
          <w:marBottom w:val="0"/>
          <w:divBdr>
            <w:top w:val="none" w:sz="0" w:space="0" w:color="auto"/>
            <w:left w:val="none" w:sz="0" w:space="0" w:color="auto"/>
            <w:bottom w:val="none" w:sz="0" w:space="0" w:color="auto"/>
            <w:right w:val="none" w:sz="0" w:space="0" w:color="auto"/>
          </w:divBdr>
        </w:div>
        <w:div w:id="335158991">
          <w:marLeft w:val="0"/>
          <w:marRight w:val="0"/>
          <w:marTop w:val="0"/>
          <w:marBottom w:val="0"/>
          <w:divBdr>
            <w:top w:val="none" w:sz="0" w:space="0" w:color="auto"/>
            <w:left w:val="none" w:sz="0" w:space="0" w:color="auto"/>
            <w:bottom w:val="none" w:sz="0" w:space="0" w:color="auto"/>
            <w:right w:val="none" w:sz="0" w:space="0" w:color="auto"/>
          </w:divBdr>
        </w:div>
        <w:div w:id="364789747">
          <w:marLeft w:val="0"/>
          <w:marRight w:val="0"/>
          <w:marTop w:val="0"/>
          <w:marBottom w:val="0"/>
          <w:divBdr>
            <w:top w:val="none" w:sz="0" w:space="0" w:color="auto"/>
            <w:left w:val="none" w:sz="0" w:space="0" w:color="auto"/>
            <w:bottom w:val="none" w:sz="0" w:space="0" w:color="auto"/>
            <w:right w:val="none" w:sz="0" w:space="0" w:color="auto"/>
          </w:divBdr>
        </w:div>
        <w:div w:id="365788089">
          <w:marLeft w:val="0"/>
          <w:marRight w:val="0"/>
          <w:marTop w:val="0"/>
          <w:marBottom w:val="0"/>
          <w:divBdr>
            <w:top w:val="none" w:sz="0" w:space="0" w:color="auto"/>
            <w:left w:val="none" w:sz="0" w:space="0" w:color="auto"/>
            <w:bottom w:val="none" w:sz="0" w:space="0" w:color="auto"/>
            <w:right w:val="none" w:sz="0" w:space="0" w:color="auto"/>
          </w:divBdr>
        </w:div>
        <w:div w:id="385033510">
          <w:marLeft w:val="0"/>
          <w:marRight w:val="0"/>
          <w:marTop w:val="0"/>
          <w:marBottom w:val="0"/>
          <w:divBdr>
            <w:top w:val="none" w:sz="0" w:space="0" w:color="auto"/>
            <w:left w:val="none" w:sz="0" w:space="0" w:color="auto"/>
            <w:bottom w:val="none" w:sz="0" w:space="0" w:color="auto"/>
            <w:right w:val="none" w:sz="0" w:space="0" w:color="auto"/>
          </w:divBdr>
        </w:div>
        <w:div w:id="394737838">
          <w:marLeft w:val="0"/>
          <w:marRight w:val="0"/>
          <w:marTop w:val="0"/>
          <w:marBottom w:val="0"/>
          <w:divBdr>
            <w:top w:val="none" w:sz="0" w:space="0" w:color="auto"/>
            <w:left w:val="none" w:sz="0" w:space="0" w:color="auto"/>
            <w:bottom w:val="none" w:sz="0" w:space="0" w:color="auto"/>
            <w:right w:val="none" w:sz="0" w:space="0" w:color="auto"/>
          </w:divBdr>
        </w:div>
        <w:div w:id="400568412">
          <w:marLeft w:val="0"/>
          <w:marRight w:val="0"/>
          <w:marTop w:val="0"/>
          <w:marBottom w:val="0"/>
          <w:divBdr>
            <w:top w:val="none" w:sz="0" w:space="0" w:color="auto"/>
            <w:left w:val="none" w:sz="0" w:space="0" w:color="auto"/>
            <w:bottom w:val="none" w:sz="0" w:space="0" w:color="auto"/>
            <w:right w:val="none" w:sz="0" w:space="0" w:color="auto"/>
          </w:divBdr>
        </w:div>
        <w:div w:id="415447371">
          <w:marLeft w:val="0"/>
          <w:marRight w:val="0"/>
          <w:marTop w:val="0"/>
          <w:marBottom w:val="0"/>
          <w:divBdr>
            <w:top w:val="none" w:sz="0" w:space="0" w:color="auto"/>
            <w:left w:val="none" w:sz="0" w:space="0" w:color="auto"/>
            <w:bottom w:val="none" w:sz="0" w:space="0" w:color="auto"/>
            <w:right w:val="none" w:sz="0" w:space="0" w:color="auto"/>
          </w:divBdr>
        </w:div>
        <w:div w:id="422992879">
          <w:marLeft w:val="0"/>
          <w:marRight w:val="0"/>
          <w:marTop w:val="0"/>
          <w:marBottom w:val="0"/>
          <w:divBdr>
            <w:top w:val="none" w:sz="0" w:space="0" w:color="auto"/>
            <w:left w:val="none" w:sz="0" w:space="0" w:color="auto"/>
            <w:bottom w:val="none" w:sz="0" w:space="0" w:color="auto"/>
            <w:right w:val="none" w:sz="0" w:space="0" w:color="auto"/>
          </w:divBdr>
        </w:div>
        <w:div w:id="439105984">
          <w:marLeft w:val="0"/>
          <w:marRight w:val="0"/>
          <w:marTop w:val="0"/>
          <w:marBottom w:val="0"/>
          <w:divBdr>
            <w:top w:val="none" w:sz="0" w:space="0" w:color="auto"/>
            <w:left w:val="none" w:sz="0" w:space="0" w:color="auto"/>
            <w:bottom w:val="none" w:sz="0" w:space="0" w:color="auto"/>
            <w:right w:val="none" w:sz="0" w:space="0" w:color="auto"/>
          </w:divBdr>
        </w:div>
        <w:div w:id="445390852">
          <w:marLeft w:val="0"/>
          <w:marRight w:val="0"/>
          <w:marTop w:val="0"/>
          <w:marBottom w:val="0"/>
          <w:divBdr>
            <w:top w:val="none" w:sz="0" w:space="0" w:color="auto"/>
            <w:left w:val="none" w:sz="0" w:space="0" w:color="auto"/>
            <w:bottom w:val="none" w:sz="0" w:space="0" w:color="auto"/>
            <w:right w:val="none" w:sz="0" w:space="0" w:color="auto"/>
          </w:divBdr>
        </w:div>
        <w:div w:id="448009464">
          <w:marLeft w:val="0"/>
          <w:marRight w:val="0"/>
          <w:marTop w:val="0"/>
          <w:marBottom w:val="0"/>
          <w:divBdr>
            <w:top w:val="none" w:sz="0" w:space="0" w:color="auto"/>
            <w:left w:val="none" w:sz="0" w:space="0" w:color="auto"/>
            <w:bottom w:val="none" w:sz="0" w:space="0" w:color="auto"/>
            <w:right w:val="none" w:sz="0" w:space="0" w:color="auto"/>
          </w:divBdr>
        </w:div>
        <w:div w:id="451748222">
          <w:marLeft w:val="0"/>
          <w:marRight w:val="0"/>
          <w:marTop w:val="0"/>
          <w:marBottom w:val="0"/>
          <w:divBdr>
            <w:top w:val="none" w:sz="0" w:space="0" w:color="auto"/>
            <w:left w:val="none" w:sz="0" w:space="0" w:color="auto"/>
            <w:bottom w:val="none" w:sz="0" w:space="0" w:color="auto"/>
            <w:right w:val="none" w:sz="0" w:space="0" w:color="auto"/>
          </w:divBdr>
        </w:div>
        <w:div w:id="476922987">
          <w:marLeft w:val="0"/>
          <w:marRight w:val="0"/>
          <w:marTop w:val="0"/>
          <w:marBottom w:val="0"/>
          <w:divBdr>
            <w:top w:val="none" w:sz="0" w:space="0" w:color="auto"/>
            <w:left w:val="none" w:sz="0" w:space="0" w:color="auto"/>
            <w:bottom w:val="none" w:sz="0" w:space="0" w:color="auto"/>
            <w:right w:val="none" w:sz="0" w:space="0" w:color="auto"/>
          </w:divBdr>
        </w:div>
        <w:div w:id="478575772">
          <w:marLeft w:val="0"/>
          <w:marRight w:val="0"/>
          <w:marTop w:val="0"/>
          <w:marBottom w:val="0"/>
          <w:divBdr>
            <w:top w:val="none" w:sz="0" w:space="0" w:color="auto"/>
            <w:left w:val="none" w:sz="0" w:space="0" w:color="auto"/>
            <w:bottom w:val="none" w:sz="0" w:space="0" w:color="auto"/>
            <w:right w:val="none" w:sz="0" w:space="0" w:color="auto"/>
          </w:divBdr>
        </w:div>
        <w:div w:id="485515544">
          <w:marLeft w:val="0"/>
          <w:marRight w:val="0"/>
          <w:marTop w:val="0"/>
          <w:marBottom w:val="0"/>
          <w:divBdr>
            <w:top w:val="none" w:sz="0" w:space="0" w:color="auto"/>
            <w:left w:val="none" w:sz="0" w:space="0" w:color="auto"/>
            <w:bottom w:val="none" w:sz="0" w:space="0" w:color="auto"/>
            <w:right w:val="none" w:sz="0" w:space="0" w:color="auto"/>
          </w:divBdr>
        </w:div>
        <w:div w:id="554047614">
          <w:marLeft w:val="0"/>
          <w:marRight w:val="0"/>
          <w:marTop w:val="0"/>
          <w:marBottom w:val="0"/>
          <w:divBdr>
            <w:top w:val="none" w:sz="0" w:space="0" w:color="auto"/>
            <w:left w:val="none" w:sz="0" w:space="0" w:color="auto"/>
            <w:bottom w:val="none" w:sz="0" w:space="0" w:color="auto"/>
            <w:right w:val="none" w:sz="0" w:space="0" w:color="auto"/>
          </w:divBdr>
        </w:div>
        <w:div w:id="611321198">
          <w:marLeft w:val="0"/>
          <w:marRight w:val="0"/>
          <w:marTop w:val="0"/>
          <w:marBottom w:val="0"/>
          <w:divBdr>
            <w:top w:val="none" w:sz="0" w:space="0" w:color="auto"/>
            <w:left w:val="none" w:sz="0" w:space="0" w:color="auto"/>
            <w:bottom w:val="none" w:sz="0" w:space="0" w:color="auto"/>
            <w:right w:val="none" w:sz="0" w:space="0" w:color="auto"/>
          </w:divBdr>
        </w:div>
        <w:div w:id="619804246">
          <w:marLeft w:val="0"/>
          <w:marRight w:val="0"/>
          <w:marTop w:val="0"/>
          <w:marBottom w:val="0"/>
          <w:divBdr>
            <w:top w:val="none" w:sz="0" w:space="0" w:color="auto"/>
            <w:left w:val="none" w:sz="0" w:space="0" w:color="auto"/>
            <w:bottom w:val="none" w:sz="0" w:space="0" w:color="auto"/>
            <w:right w:val="none" w:sz="0" w:space="0" w:color="auto"/>
          </w:divBdr>
        </w:div>
        <w:div w:id="629239062">
          <w:marLeft w:val="0"/>
          <w:marRight w:val="0"/>
          <w:marTop w:val="0"/>
          <w:marBottom w:val="0"/>
          <w:divBdr>
            <w:top w:val="none" w:sz="0" w:space="0" w:color="auto"/>
            <w:left w:val="none" w:sz="0" w:space="0" w:color="auto"/>
            <w:bottom w:val="none" w:sz="0" w:space="0" w:color="auto"/>
            <w:right w:val="none" w:sz="0" w:space="0" w:color="auto"/>
          </w:divBdr>
        </w:div>
        <w:div w:id="647327322">
          <w:marLeft w:val="0"/>
          <w:marRight w:val="0"/>
          <w:marTop w:val="0"/>
          <w:marBottom w:val="0"/>
          <w:divBdr>
            <w:top w:val="none" w:sz="0" w:space="0" w:color="auto"/>
            <w:left w:val="none" w:sz="0" w:space="0" w:color="auto"/>
            <w:bottom w:val="none" w:sz="0" w:space="0" w:color="auto"/>
            <w:right w:val="none" w:sz="0" w:space="0" w:color="auto"/>
          </w:divBdr>
        </w:div>
        <w:div w:id="657655584">
          <w:marLeft w:val="0"/>
          <w:marRight w:val="0"/>
          <w:marTop w:val="0"/>
          <w:marBottom w:val="0"/>
          <w:divBdr>
            <w:top w:val="none" w:sz="0" w:space="0" w:color="auto"/>
            <w:left w:val="none" w:sz="0" w:space="0" w:color="auto"/>
            <w:bottom w:val="none" w:sz="0" w:space="0" w:color="auto"/>
            <w:right w:val="none" w:sz="0" w:space="0" w:color="auto"/>
          </w:divBdr>
        </w:div>
        <w:div w:id="672104146">
          <w:marLeft w:val="0"/>
          <w:marRight w:val="0"/>
          <w:marTop w:val="0"/>
          <w:marBottom w:val="0"/>
          <w:divBdr>
            <w:top w:val="none" w:sz="0" w:space="0" w:color="auto"/>
            <w:left w:val="none" w:sz="0" w:space="0" w:color="auto"/>
            <w:bottom w:val="none" w:sz="0" w:space="0" w:color="auto"/>
            <w:right w:val="none" w:sz="0" w:space="0" w:color="auto"/>
          </w:divBdr>
        </w:div>
        <w:div w:id="676925837">
          <w:marLeft w:val="0"/>
          <w:marRight w:val="0"/>
          <w:marTop w:val="0"/>
          <w:marBottom w:val="0"/>
          <w:divBdr>
            <w:top w:val="none" w:sz="0" w:space="0" w:color="auto"/>
            <w:left w:val="none" w:sz="0" w:space="0" w:color="auto"/>
            <w:bottom w:val="none" w:sz="0" w:space="0" w:color="auto"/>
            <w:right w:val="none" w:sz="0" w:space="0" w:color="auto"/>
          </w:divBdr>
        </w:div>
        <w:div w:id="694814905">
          <w:marLeft w:val="0"/>
          <w:marRight w:val="0"/>
          <w:marTop w:val="0"/>
          <w:marBottom w:val="0"/>
          <w:divBdr>
            <w:top w:val="none" w:sz="0" w:space="0" w:color="auto"/>
            <w:left w:val="none" w:sz="0" w:space="0" w:color="auto"/>
            <w:bottom w:val="none" w:sz="0" w:space="0" w:color="auto"/>
            <w:right w:val="none" w:sz="0" w:space="0" w:color="auto"/>
          </w:divBdr>
        </w:div>
        <w:div w:id="774247827">
          <w:marLeft w:val="0"/>
          <w:marRight w:val="0"/>
          <w:marTop w:val="0"/>
          <w:marBottom w:val="0"/>
          <w:divBdr>
            <w:top w:val="none" w:sz="0" w:space="0" w:color="auto"/>
            <w:left w:val="none" w:sz="0" w:space="0" w:color="auto"/>
            <w:bottom w:val="none" w:sz="0" w:space="0" w:color="auto"/>
            <w:right w:val="none" w:sz="0" w:space="0" w:color="auto"/>
          </w:divBdr>
        </w:div>
        <w:div w:id="785079882">
          <w:marLeft w:val="0"/>
          <w:marRight w:val="0"/>
          <w:marTop w:val="0"/>
          <w:marBottom w:val="0"/>
          <w:divBdr>
            <w:top w:val="none" w:sz="0" w:space="0" w:color="auto"/>
            <w:left w:val="none" w:sz="0" w:space="0" w:color="auto"/>
            <w:bottom w:val="none" w:sz="0" w:space="0" w:color="auto"/>
            <w:right w:val="none" w:sz="0" w:space="0" w:color="auto"/>
          </w:divBdr>
        </w:div>
        <w:div w:id="806169825">
          <w:marLeft w:val="0"/>
          <w:marRight w:val="0"/>
          <w:marTop w:val="0"/>
          <w:marBottom w:val="0"/>
          <w:divBdr>
            <w:top w:val="none" w:sz="0" w:space="0" w:color="auto"/>
            <w:left w:val="none" w:sz="0" w:space="0" w:color="auto"/>
            <w:bottom w:val="none" w:sz="0" w:space="0" w:color="auto"/>
            <w:right w:val="none" w:sz="0" w:space="0" w:color="auto"/>
          </w:divBdr>
        </w:div>
        <w:div w:id="829834394">
          <w:marLeft w:val="0"/>
          <w:marRight w:val="0"/>
          <w:marTop w:val="0"/>
          <w:marBottom w:val="0"/>
          <w:divBdr>
            <w:top w:val="none" w:sz="0" w:space="0" w:color="auto"/>
            <w:left w:val="none" w:sz="0" w:space="0" w:color="auto"/>
            <w:bottom w:val="none" w:sz="0" w:space="0" w:color="auto"/>
            <w:right w:val="none" w:sz="0" w:space="0" w:color="auto"/>
          </w:divBdr>
        </w:div>
        <w:div w:id="830605234">
          <w:marLeft w:val="0"/>
          <w:marRight w:val="0"/>
          <w:marTop w:val="0"/>
          <w:marBottom w:val="0"/>
          <w:divBdr>
            <w:top w:val="none" w:sz="0" w:space="0" w:color="auto"/>
            <w:left w:val="none" w:sz="0" w:space="0" w:color="auto"/>
            <w:bottom w:val="none" w:sz="0" w:space="0" w:color="auto"/>
            <w:right w:val="none" w:sz="0" w:space="0" w:color="auto"/>
          </w:divBdr>
        </w:div>
        <w:div w:id="833567254">
          <w:marLeft w:val="0"/>
          <w:marRight w:val="0"/>
          <w:marTop w:val="0"/>
          <w:marBottom w:val="0"/>
          <w:divBdr>
            <w:top w:val="none" w:sz="0" w:space="0" w:color="auto"/>
            <w:left w:val="none" w:sz="0" w:space="0" w:color="auto"/>
            <w:bottom w:val="none" w:sz="0" w:space="0" w:color="auto"/>
            <w:right w:val="none" w:sz="0" w:space="0" w:color="auto"/>
          </w:divBdr>
        </w:div>
        <w:div w:id="846210481">
          <w:marLeft w:val="0"/>
          <w:marRight w:val="0"/>
          <w:marTop w:val="0"/>
          <w:marBottom w:val="0"/>
          <w:divBdr>
            <w:top w:val="none" w:sz="0" w:space="0" w:color="auto"/>
            <w:left w:val="none" w:sz="0" w:space="0" w:color="auto"/>
            <w:bottom w:val="none" w:sz="0" w:space="0" w:color="auto"/>
            <w:right w:val="none" w:sz="0" w:space="0" w:color="auto"/>
          </w:divBdr>
        </w:div>
        <w:div w:id="847646148">
          <w:marLeft w:val="0"/>
          <w:marRight w:val="0"/>
          <w:marTop w:val="0"/>
          <w:marBottom w:val="0"/>
          <w:divBdr>
            <w:top w:val="none" w:sz="0" w:space="0" w:color="auto"/>
            <w:left w:val="none" w:sz="0" w:space="0" w:color="auto"/>
            <w:bottom w:val="none" w:sz="0" w:space="0" w:color="auto"/>
            <w:right w:val="none" w:sz="0" w:space="0" w:color="auto"/>
          </w:divBdr>
        </w:div>
        <w:div w:id="851264421">
          <w:marLeft w:val="0"/>
          <w:marRight w:val="0"/>
          <w:marTop w:val="0"/>
          <w:marBottom w:val="0"/>
          <w:divBdr>
            <w:top w:val="none" w:sz="0" w:space="0" w:color="auto"/>
            <w:left w:val="none" w:sz="0" w:space="0" w:color="auto"/>
            <w:bottom w:val="none" w:sz="0" w:space="0" w:color="auto"/>
            <w:right w:val="none" w:sz="0" w:space="0" w:color="auto"/>
          </w:divBdr>
        </w:div>
        <w:div w:id="855000566">
          <w:marLeft w:val="0"/>
          <w:marRight w:val="0"/>
          <w:marTop w:val="0"/>
          <w:marBottom w:val="0"/>
          <w:divBdr>
            <w:top w:val="none" w:sz="0" w:space="0" w:color="auto"/>
            <w:left w:val="none" w:sz="0" w:space="0" w:color="auto"/>
            <w:bottom w:val="none" w:sz="0" w:space="0" w:color="auto"/>
            <w:right w:val="none" w:sz="0" w:space="0" w:color="auto"/>
          </w:divBdr>
        </w:div>
        <w:div w:id="861557716">
          <w:marLeft w:val="0"/>
          <w:marRight w:val="0"/>
          <w:marTop w:val="0"/>
          <w:marBottom w:val="0"/>
          <w:divBdr>
            <w:top w:val="none" w:sz="0" w:space="0" w:color="auto"/>
            <w:left w:val="none" w:sz="0" w:space="0" w:color="auto"/>
            <w:bottom w:val="none" w:sz="0" w:space="0" w:color="auto"/>
            <w:right w:val="none" w:sz="0" w:space="0" w:color="auto"/>
          </w:divBdr>
        </w:div>
        <w:div w:id="866942963">
          <w:marLeft w:val="0"/>
          <w:marRight w:val="0"/>
          <w:marTop w:val="0"/>
          <w:marBottom w:val="0"/>
          <w:divBdr>
            <w:top w:val="none" w:sz="0" w:space="0" w:color="auto"/>
            <w:left w:val="none" w:sz="0" w:space="0" w:color="auto"/>
            <w:bottom w:val="none" w:sz="0" w:space="0" w:color="auto"/>
            <w:right w:val="none" w:sz="0" w:space="0" w:color="auto"/>
          </w:divBdr>
        </w:div>
        <w:div w:id="869684175">
          <w:marLeft w:val="0"/>
          <w:marRight w:val="0"/>
          <w:marTop w:val="0"/>
          <w:marBottom w:val="0"/>
          <w:divBdr>
            <w:top w:val="none" w:sz="0" w:space="0" w:color="auto"/>
            <w:left w:val="none" w:sz="0" w:space="0" w:color="auto"/>
            <w:bottom w:val="none" w:sz="0" w:space="0" w:color="auto"/>
            <w:right w:val="none" w:sz="0" w:space="0" w:color="auto"/>
          </w:divBdr>
        </w:div>
        <w:div w:id="897981985">
          <w:marLeft w:val="0"/>
          <w:marRight w:val="0"/>
          <w:marTop w:val="0"/>
          <w:marBottom w:val="0"/>
          <w:divBdr>
            <w:top w:val="none" w:sz="0" w:space="0" w:color="auto"/>
            <w:left w:val="none" w:sz="0" w:space="0" w:color="auto"/>
            <w:bottom w:val="none" w:sz="0" w:space="0" w:color="auto"/>
            <w:right w:val="none" w:sz="0" w:space="0" w:color="auto"/>
          </w:divBdr>
        </w:div>
        <w:div w:id="915820844">
          <w:marLeft w:val="0"/>
          <w:marRight w:val="0"/>
          <w:marTop w:val="0"/>
          <w:marBottom w:val="0"/>
          <w:divBdr>
            <w:top w:val="none" w:sz="0" w:space="0" w:color="auto"/>
            <w:left w:val="none" w:sz="0" w:space="0" w:color="auto"/>
            <w:bottom w:val="none" w:sz="0" w:space="0" w:color="auto"/>
            <w:right w:val="none" w:sz="0" w:space="0" w:color="auto"/>
          </w:divBdr>
        </w:div>
        <w:div w:id="940185113">
          <w:marLeft w:val="0"/>
          <w:marRight w:val="0"/>
          <w:marTop w:val="0"/>
          <w:marBottom w:val="0"/>
          <w:divBdr>
            <w:top w:val="none" w:sz="0" w:space="0" w:color="auto"/>
            <w:left w:val="none" w:sz="0" w:space="0" w:color="auto"/>
            <w:bottom w:val="none" w:sz="0" w:space="0" w:color="auto"/>
            <w:right w:val="none" w:sz="0" w:space="0" w:color="auto"/>
          </w:divBdr>
        </w:div>
        <w:div w:id="940453315">
          <w:marLeft w:val="0"/>
          <w:marRight w:val="0"/>
          <w:marTop w:val="0"/>
          <w:marBottom w:val="0"/>
          <w:divBdr>
            <w:top w:val="none" w:sz="0" w:space="0" w:color="auto"/>
            <w:left w:val="none" w:sz="0" w:space="0" w:color="auto"/>
            <w:bottom w:val="none" w:sz="0" w:space="0" w:color="auto"/>
            <w:right w:val="none" w:sz="0" w:space="0" w:color="auto"/>
          </w:divBdr>
        </w:div>
        <w:div w:id="944340811">
          <w:marLeft w:val="0"/>
          <w:marRight w:val="0"/>
          <w:marTop w:val="0"/>
          <w:marBottom w:val="0"/>
          <w:divBdr>
            <w:top w:val="none" w:sz="0" w:space="0" w:color="auto"/>
            <w:left w:val="none" w:sz="0" w:space="0" w:color="auto"/>
            <w:bottom w:val="none" w:sz="0" w:space="0" w:color="auto"/>
            <w:right w:val="none" w:sz="0" w:space="0" w:color="auto"/>
          </w:divBdr>
        </w:div>
        <w:div w:id="961612866">
          <w:marLeft w:val="0"/>
          <w:marRight w:val="0"/>
          <w:marTop w:val="0"/>
          <w:marBottom w:val="0"/>
          <w:divBdr>
            <w:top w:val="none" w:sz="0" w:space="0" w:color="auto"/>
            <w:left w:val="none" w:sz="0" w:space="0" w:color="auto"/>
            <w:bottom w:val="none" w:sz="0" w:space="0" w:color="auto"/>
            <w:right w:val="none" w:sz="0" w:space="0" w:color="auto"/>
          </w:divBdr>
        </w:div>
        <w:div w:id="970473799">
          <w:marLeft w:val="0"/>
          <w:marRight w:val="0"/>
          <w:marTop w:val="0"/>
          <w:marBottom w:val="0"/>
          <w:divBdr>
            <w:top w:val="none" w:sz="0" w:space="0" w:color="auto"/>
            <w:left w:val="none" w:sz="0" w:space="0" w:color="auto"/>
            <w:bottom w:val="none" w:sz="0" w:space="0" w:color="auto"/>
            <w:right w:val="none" w:sz="0" w:space="0" w:color="auto"/>
          </w:divBdr>
        </w:div>
        <w:div w:id="994605239">
          <w:marLeft w:val="0"/>
          <w:marRight w:val="0"/>
          <w:marTop w:val="0"/>
          <w:marBottom w:val="0"/>
          <w:divBdr>
            <w:top w:val="none" w:sz="0" w:space="0" w:color="auto"/>
            <w:left w:val="none" w:sz="0" w:space="0" w:color="auto"/>
            <w:bottom w:val="none" w:sz="0" w:space="0" w:color="auto"/>
            <w:right w:val="none" w:sz="0" w:space="0" w:color="auto"/>
          </w:divBdr>
        </w:div>
        <w:div w:id="1000233259">
          <w:marLeft w:val="0"/>
          <w:marRight w:val="0"/>
          <w:marTop w:val="0"/>
          <w:marBottom w:val="0"/>
          <w:divBdr>
            <w:top w:val="none" w:sz="0" w:space="0" w:color="auto"/>
            <w:left w:val="none" w:sz="0" w:space="0" w:color="auto"/>
            <w:bottom w:val="none" w:sz="0" w:space="0" w:color="auto"/>
            <w:right w:val="none" w:sz="0" w:space="0" w:color="auto"/>
          </w:divBdr>
        </w:div>
        <w:div w:id="1005017777">
          <w:marLeft w:val="0"/>
          <w:marRight w:val="0"/>
          <w:marTop w:val="0"/>
          <w:marBottom w:val="0"/>
          <w:divBdr>
            <w:top w:val="none" w:sz="0" w:space="0" w:color="auto"/>
            <w:left w:val="none" w:sz="0" w:space="0" w:color="auto"/>
            <w:bottom w:val="none" w:sz="0" w:space="0" w:color="auto"/>
            <w:right w:val="none" w:sz="0" w:space="0" w:color="auto"/>
          </w:divBdr>
        </w:div>
        <w:div w:id="1031537346">
          <w:marLeft w:val="0"/>
          <w:marRight w:val="0"/>
          <w:marTop w:val="0"/>
          <w:marBottom w:val="0"/>
          <w:divBdr>
            <w:top w:val="none" w:sz="0" w:space="0" w:color="auto"/>
            <w:left w:val="none" w:sz="0" w:space="0" w:color="auto"/>
            <w:bottom w:val="none" w:sz="0" w:space="0" w:color="auto"/>
            <w:right w:val="none" w:sz="0" w:space="0" w:color="auto"/>
          </w:divBdr>
        </w:div>
        <w:div w:id="1044140628">
          <w:marLeft w:val="0"/>
          <w:marRight w:val="0"/>
          <w:marTop w:val="0"/>
          <w:marBottom w:val="0"/>
          <w:divBdr>
            <w:top w:val="none" w:sz="0" w:space="0" w:color="auto"/>
            <w:left w:val="none" w:sz="0" w:space="0" w:color="auto"/>
            <w:bottom w:val="none" w:sz="0" w:space="0" w:color="auto"/>
            <w:right w:val="none" w:sz="0" w:space="0" w:color="auto"/>
          </w:divBdr>
        </w:div>
        <w:div w:id="1056392377">
          <w:marLeft w:val="0"/>
          <w:marRight w:val="0"/>
          <w:marTop w:val="0"/>
          <w:marBottom w:val="0"/>
          <w:divBdr>
            <w:top w:val="none" w:sz="0" w:space="0" w:color="auto"/>
            <w:left w:val="none" w:sz="0" w:space="0" w:color="auto"/>
            <w:bottom w:val="none" w:sz="0" w:space="0" w:color="auto"/>
            <w:right w:val="none" w:sz="0" w:space="0" w:color="auto"/>
          </w:divBdr>
        </w:div>
        <w:div w:id="1076702466">
          <w:marLeft w:val="0"/>
          <w:marRight w:val="0"/>
          <w:marTop w:val="0"/>
          <w:marBottom w:val="0"/>
          <w:divBdr>
            <w:top w:val="none" w:sz="0" w:space="0" w:color="auto"/>
            <w:left w:val="none" w:sz="0" w:space="0" w:color="auto"/>
            <w:bottom w:val="none" w:sz="0" w:space="0" w:color="auto"/>
            <w:right w:val="none" w:sz="0" w:space="0" w:color="auto"/>
          </w:divBdr>
        </w:div>
        <w:div w:id="1098022836">
          <w:marLeft w:val="0"/>
          <w:marRight w:val="0"/>
          <w:marTop w:val="0"/>
          <w:marBottom w:val="0"/>
          <w:divBdr>
            <w:top w:val="none" w:sz="0" w:space="0" w:color="auto"/>
            <w:left w:val="none" w:sz="0" w:space="0" w:color="auto"/>
            <w:bottom w:val="none" w:sz="0" w:space="0" w:color="auto"/>
            <w:right w:val="none" w:sz="0" w:space="0" w:color="auto"/>
          </w:divBdr>
        </w:div>
        <w:div w:id="1122267817">
          <w:marLeft w:val="0"/>
          <w:marRight w:val="0"/>
          <w:marTop w:val="0"/>
          <w:marBottom w:val="0"/>
          <w:divBdr>
            <w:top w:val="none" w:sz="0" w:space="0" w:color="auto"/>
            <w:left w:val="none" w:sz="0" w:space="0" w:color="auto"/>
            <w:bottom w:val="none" w:sz="0" w:space="0" w:color="auto"/>
            <w:right w:val="none" w:sz="0" w:space="0" w:color="auto"/>
          </w:divBdr>
        </w:div>
        <w:div w:id="1151680594">
          <w:marLeft w:val="0"/>
          <w:marRight w:val="0"/>
          <w:marTop w:val="0"/>
          <w:marBottom w:val="0"/>
          <w:divBdr>
            <w:top w:val="none" w:sz="0" w:space="0" w:color="auto"/>
            <w:left w:val="none" w:sz="0" w:space="0" w:color="auto"/>
            <w:bottom w:val="none" w:sz="0" w:space="0" w:color="auto"/>
            <w:right w:val="none" w:sz="0" w:space="0" w:color="auto"/>
          </w:divBdr>
        </w:div>
        <w:div w:id="1172448370">
          <w:marLeft w:val="0"/>
          <w:marRight w:val="0"/>
          <w:marTop w:val="0"/>
          <w:marBottom w:val="0"/>
          <w:divBdr>
            <w:top w:val="none" w:sz="0" w:space="0" w:color="auto"/>
            <w:left w:val="none" w:sz="0" w:space="0" w:color="auto"/>
            <w:bottom w:val="none" w:sz="0" w:space="0" w:color="auto"/>
            <w:right w:val="none" w:sz="0" w:space="0" w:color="auto"/>
          </w:divBdr>
        </w:div>
        <w:div w:id="1175612514">
          <w:marLeft w:val="0"/>
          <w:marRight w:val="0"/>
          <w:marTop w:val="0"/>
          <w:marBottom w:val="0"/>
          <w:divBdr>
            <w:top w:val="none" w:sz="0" w:space="0" w:color="auto"/>
            <w:left w:val="none" w:sz="0" w:space="0" w:color="auto"/>
            <w:bottom w:val="none" w:sz="0" w:space="0" w:color="auto"/>
            <w:right w:val="none" w:sz="0" w:space="0" w:color="auto"/>
          </w:divBdr>
        </w:div>
        <w:div w:id="1225526760">
          <w:marLeft w:val="0"/>
          <w:marRight w:val="0"/>
          <w:marTop w:val="0"/>
          <w:marBottom w:val="0"/>
          <w:divBdr>
            <w:top w:val="none" w:sz="0" w:space="0" w:color="auto"/>
            <w:left w:val="none" w:sz="0" w:space="0" w:color="auto"/>
            <w:bottom w:val="none" w:sz="0" w:space="0" w:color="auto"/>
            <w:right w:val="none" w:sz="0" w:space="0" w:color="auto"/>
          </w:divBdr>
        </w:div>
        <w:div w:id="1317881318">
          <w:marLeft w:val="0"/>
          <w:marRight w:val="0"/>
          <w:marTop w:val="0"/>
          <w:marBottom w:val="0"/>
          <w:divBdr>
            <w:top w:val="none" w:sz="0" w:space="0" w:color="auto"/>
            <w:left w:val="none" w:sz="0" w:space="0" w:color="auto"/>
            <w:bottom w:val="none" w:sz="0" w:space="0" w:color="auto"/>
            <w:right w:val="none" w:sz="0" w:space="0" w:color="auto"/>
          </w:divBdr>
        </w:div>
        <w:div w:id="1327126857">
          <w:marLeft w:val="0"/>
          <w:marRight w:val="0"/>
          <w:marTop w:val="0"/>
          <w:marBottom w:val="0"/>
          <w:divBdr>
            <w:top w:val="none" w:sz="0" w:space="0" w:color="auto"/>
            <w:left w:val="none" w:sz="0" w:space="0" w:color="auto"/>
            <w:bottom w:val="none" w:sz="0" w:space="0" w:color="auto"/>
            <w:right w:val="none" w:sz="0" w:space="0" w:color="auto"/>
          </w:divBdr>
        </w:div>
        <w:div w:id="1332488114">
          <w:marLeft w:val="0"/>
          <w:marRight w:val="0"/>
          <w:marTop w:val="0"/>
          <w:marBottom w:val="0"/>
          <w:divBdr>
            <w:top w:val="none" w:sz="0" w:space="0" w:color="auto"/>
            <w:left w:val="none" w:sz="0" w:space="0" w:color="auto"/>
            <w:bottom w:val="none" w:sz="0" w:space="0" w:color="auto"/>
            <w:right w:val="none" w:sz="0" w:space="0" w:color="auto"/>
          </w:divBdr>
        </w:div>
        <w:div w:id="1332684174">
          <w:marLeft w:val="0"/>
          <w:marRight w:val="0"/>
          <w:marTop w:val="0"/>
          <w:marBottom w:val="0"/>
          <w:divBdr>
            <w:top w:val="none" w:sz="0" w:space="0" w:color="auto"/>
            <w:left w:val="none" w:sz="0" w:space="0" w:color="auto"/>
            <w:bottom w:val="none" w:sz="0" w:space="0" w:color="auto"/>
            <w:right w:val="none" w:sz="0" w:space="0" w:color="auto"/>
          </w:divBdr>
        </w:div>
        <w:div w:id="1335838108">
          <w:marLeft w:val="0"/>
          <w:marRight w:val="0"/>
          <w:marTop w:val="0"/>
          <w:marBottom w:val="0"/>
          <w:divBdr>
            <w:top w:val="none" w:sz="0" w:space="0" w:color="auto"/>
            <w:left w:val="none" w:sz="0" w:space="0" w:color="auto"/>
            <w:bottom w:val="none" w:sz="0" w:space="0" w:color="auto"/>
            <w:right w:val="none" w:sz="0" w:space="0" w:color="auto"/>
          </w:divBdr>
        </w:div>
        <w:div w:id="1341540672">
          <w:marLeft w:val="0"/>
          <w:marRight w:val="0"/>
          <w:marTop w:val="0"/>
          <w:marBottom w:val="0"/>
          <w:divBdr>
            <w:top w:val="none" w:sz="0" w:space="0" w:color="auto"/>
            <w:left w:val="none" w:sz="0" w:space="0" w:color="auto"/>
            <w:bottom w:val="none" w:sz="0" w:space="0" w:color="auto"/>
            <w:right w:val="none" w:sz="0" w:space="0" w:color="auto"/>
          </w:divBdr>
        </w:div>
        <w:div w:id="1349335943">
          <w:marLeft w:val="0"/>
          <w:marRight w:val="0"/>
          <w:marTop w:val="0"/>
          <w:marBottom w:val="0"/>
          <w:divBdr>
            <w:top w:val="none" w:sz="0" w:space="0" w:color="auto"/>
            <w:left w:val="none" w:sz="0" w:space="0" w:color="auto"/>
            <w:bottom w:val="none" w:sz="0" w:space="0" w:color="auto"/>
            <w:right w:val="none" w:sz="0" w:space="0" w:color="auto"/>
          </w:divBdr>
        </w:div>
        <w:div w:id="1358122203">
          <w:marLeft w:val="0"/>
          <w:marRight w:val="0"/>
          <w:marTop w:val="0"/>
          <w:marBottom w:val="0"/>
          <w:divBdr>
            <w:top w:val="none" w:sz="0" w:space="0" w:color="auto"/>
            <w:left w:val="none" w:sz="0" w:space="0" w:color="auto"/>
            <w:bottom w:val="none" w:sz="0" w:space="0" w:color="auto"/>
            <w:right w:val="none" w:sz="0" w:space="0" w:color="auto"/>
          </w:divBdr>
        </w:div>
        <w:div w:id="1367412027">
          <w:marLeft w:val="0"/>
          <w:marRight w:val="0"/>
          <w:marTop w:val="0"/>
          <w:marBottom w:val="0"/>
          <w:divBdr>
            <w:top w:val="none" w:sz="0" w:space="0" w:color="auto"/>
            <w:left w:val="none" w:sz="0" w:space="0" w:color="auto"/>
            <w:bottom w:val="none" w:sz="0" w:space="0" w:color="auto"/>
            <w:right w:val="none" w:sz="0" w:space="0" w:color="auto"/>
          </w:divBdr>
        </w:div>
        <w:div w:id="1384520129">
          <w:marLeft w:val="0"/>
          <w:marRight w:val="0"/>
          <w:marTop w:val="0"/>
          <w:marBottom w:val="0"/>
          <w:divBdr>
            <w:top w:val="none" w:sz="0" w:space="0" w:color="auto"/>
            <w:left w:val="none" w:sz="0" w:space="0" w:color="auto"/>
            <w:bottom w:val="none" w:sz="0" w:space="0" w:color="auto"/>
            <w:right w:val="none" w:sz="0" w:space="0" w:color="auto"/>
          </w:divBdr>
        </w:div>
        <w:div w:id="1395619790">
          <w:marLeft w:val="0"/>
          <w:marRight w:val="0"/>
          <w:marTop w:val="0"/>
          <w:marBottom w:val="0"/>
          <w:divBdr>
            <w:top w:val="none" w:sz="0" w:space="0" w:color="auto"/>
            <w:left w:val="none" w:sz="0" w:space="0" w:color="auto"/>
            <w:bottom w:val="none" w:sz="0" w:space="0" w:color="auto"/>
            <w:right w:val="none" w:sz="0" w:space="0" w:color="auto"/>
          </w:divBdr>
        </w:div>
        <w:div w:id="1400708644">
          <w:marLeft w:val="0"/>
          <w:marRight w:val="0"/>
          <w:marTop w:val="0"/>
          <w:marBottom w:val="0"/>
          <w:divBdr>
            <w:top w:val="none" w:sz="0" w:space="0" w:color="auto"/>
            <w:left w:val="none" w:sz="0" w:space="0" w:color="auto"/>
            <w:bottom w:val="none" w:sz="0" w:space="0" w:color="auto"/>
            <w:right w:val="none" w:sz="0" w:space="0" w:color="auto"/>
          </w:divBdr>
        </w:div>
        <w:div w:id="1405760057">
          <w:marLeft w:val="0"/>
          <w:marRight w:val="0"/>
          <w:marTop w:val="0"/>
          <w:marBottom w:val="0"/>
          <w:divBdr>
            <w:top w:val="none" w:sz="0" w:space="0" w:color="auto"/>
            <w:left w:val="none" w:sz="0" w:space="0" w:color="auto"/>
            <w:bottom w:val="none" w:sz="0" w:space="0" w:color="auto"/>
            <w:right w:val="none" w:sz="0" w:space="0" w:color="auto"/>
          </w:divBdr>
        </w:div>
        <w:div w:id="1420177456">
          <w:marLeft w:val="0"/>
          <w:marRight w:val="0"/>
          <w:marTop w:val="0"/>
          <w:marBottom w:val="0"/>
          <w:divBdr>
            <w:top w:val="none" w:sz="0" w:space="0" w:color="auto"/>
            <w:left w:val="none" w:sz="0" w:space="0" w:color="auto"/>
            <w:bottom w:val="none" w:sz="0" w:space="0" w:color="auto"/>
            <w:right w:val="none" w:sz="0" w:space="0" w:color="auto"/>
          </w:divBdr>
        </w:div>
        <w:div w:id="1438017225">
          <w:marLeft w:val="0"/>
          <w:marRight w:val="0"/>
          <w:marTop w:val="0"/>
          <w:marBottom w:val="0"/>
          <w:divBdr>
            <w:top w:val="none" w:sz="0" w:space="0" w:color="auto"/>
            <w:left w:val="none" w:sz="0" w:space="0" w:color="auto"/>
            <w:bottom w:val="none" w:sz="0" w:space="0" w:color="auto"/>
            <w:right w:val="none" w:sz="0" w:space="0" w:color="auto"/>
          </w:divBdr>
        </w:div>
        <w:div w:id="1496384859">
          <w:marLeft w:val="0"/>
          <w:marRight w:val="0"/>
          <w:marTop w:val="0"/>
          <w:marBottom w:val="0"/>
          <w:divBdr>
            <w:top w:val="none" w:sz="0" w:space="0" w:color="auto"/>
            <w:left w:val="none" w:sz="0" w:space="0" w:color="auto"/>
            <w:bottom w:val="none" w:sz="0" w:space="0" w:color="auto"/>
            <w:right w:val="none" w:sz="0" w:space="0" w:color="auto"/>
          </w:divBdr>
        </w:div>
        <w:div w:id="1520968743">
          <w:marLeft w:val="0"/>
          <w:marRight w:val="0"/>
          <w:marTop w:val="0"/>
          <w:marBottom w:val="0"/>
          <w:divBdr>
            <w:top w:val="none" w:sz="0" w:space="0" w:color="auto"/>
            <w:left w:val="none" w:sz="0" w:space="0" w:color="auto"/>
            <w:bottom w:val="none" w:sz="0" w:space="0" w:color="auto"/>
            <w:right w:val="none" w:sz="0" w:space="0" w:color="auto"/>
          </w:divBdr>
        </w:div>
        <w:div w:id="1531332130">
          <w:marLeft w:val="0"/>
          <w:marRight w:val="0"/>
          <w:marTop w:val="0"/>
          <w:marBottom w:val="0"/>
          <w:divBdr>
            <w:top w:val="none" w:sz="0" w:space="0" w:color="auto"/>
            <w:left w:val="none" w:sz="0" w:space="0" w:color="auto"/>
            <w:bottom w:val="none" w:sz="0" w:space="0" w:color="auto"/>
            <w:right w:val="none" w:sz="0" w:space="0" w:color="auto"/>
          </w:divBdr>
        </w:div>
        <w:div w:id="1554462626">
          <w:marLeft w:val="0"/>
          <w:marRight w:val="0"/>
          <w:marTop w:val="0"/>
          <w:marBottom w:val="0"/>
          <w:divBdr>
            <w:top w:val="none" w:sz="0" w:space="0" w:color="auto"/>
            <w:left w:val="none" w:sz="0" w:space="0" w:color="auto"/>
            <w:bottom w:val="none" w:sz="0" w:space="0" w:color="auto"/>
            <w:right w:val="none" w:sz="0" w:space="0" w:color="auto"/>
          </w:divBdr>
        </w:div>
        <w:div w:id="1583681459">
          <w:marLeft w:val="0"/>
          <w:marRight w:val="0"/>
          <w:marTop w:val="0"/>
          <w:marBottom w:val="0"/>
          <w:divBdr>
            <w:top w:val="none" w:sz="0" w:space="0" w:color="auto"/>
            <w:left w:val="none" w:sz="0" w:space="0" w:color="auto"/>
            <w:bottom w:val="none" w:sz="0" w:space="0" w:color="auto"/>
            <w:right w:val="none" w:sz="0" w:space="0" w:color="auto"/>
          </w:divBdr>
        </w:div>
        <w:div w:id="1603144847">
          <w:marLeft w:val="0"/>
          <w:marRight w:val="0"/>
          <w:marTop w:val="0"/>
          <w:marBottom w:val="0"/>
          <w:divBdr>
            <w:top w:val="none" w:sz="0" w:space="0" w:color="auto"/>
            <w:left w:val="none" w:sz="0" w:space="0" w:color="auto"/>
            <w:bottom w:val="none" w:sz="0" w:space="0" w:color="auto"/>
            <w:right w:val="none" w:sz="0" w:space="0" w:color="auto"/>
          </w:divBdr>
        </w:div>
        <w:div w:id="1614750126">
          <w:marLeft w:val="0"/>
          <w:marRight w:val="0"/>
          <w:marTop w:val="0"/>
          <w:marBottom w:val="0"/>
          <w:divBdr>
            <w:top w:val="none" w:sz="0" w:space="0" w:color="auto"/>
            <w:left w:val="none" w:sz="0" w:space="0" w:color="auto"/>
            <w:bottom w:val="none" w:sz="0" w:space="0" w:color="auto"/>
            <w:right w:val="none" w:sz="0" w:space="0" w:color="auto"/>
          </w:divBdr>
        </w:div>
        <w:div w:id="1618416010">
          <w:marLeft w:val="0"/>
          <w:marRight w:val="0"/>
          <w:marTop w:val="0"/>
          <w:marBottom w:val="0"/>
          <w:divBdr>
            <w:top w:val="none" w:sz="0" w:space="0" w:color="auto"/>
            <w:left w:val="none" w:sz="0" w:space="0" w:color="auto"/>
            <w:bottom w:val="none" w:sz="0" w:space="0" w:color="auto"/>
            <w:right w:val="none" w:sz="0" w:space="0" w:color="auto"/>
          </w:divBdr>
        </w:div>
        <w:div w:id="1636332917">
          <w:marLeft w:val="0"/>
          <w:marRight w:val="0"/>
          <w:marTop w:val="0"/>
          <w:marBottom w:val="0"/>
          <w:divBdr>
            <w:top w:val="none" w:sz="0" w:space="0" w:color="auto"/>
            <w:left w:val="none" w:sz="0" w:space="0" w:color="auto"/>
            <w:bottom w:val="none" w:sz="0" w:space="0" w:color="auto"/>
            <w:right w:val="none" w:sz="0" w:space="0" w:color="auto"/>
          </w:divBdr>
        </w:div>
        <w:div w:id="1672491342">
          <w:marLeft w:val="0"/>
          <w:marRight w:val="0"/>
          <w:marTop w:val="0"/>
          <w:marBottom w:val="0"/>
          <w:divBdr>
            <w:top w:val="none" w:sz="0" w:space="0" w:color="auto"/>
            <w:left w:val="none" w:sz="0" w:space="0" w:color="auto"/>
            <w:bottom w:val="none" w:sz="0" w:space="0" w:color="auto"/>
            <w:right w:val="none" w:sz="0" w:space="0" w:color="auto"/>
          </w:divBdr>
        </w:div>
        <w:div w:id="1757285957">
          <w:marLeft w:val="0"/>
          <w:marRight w:val="0"/>
          <w:marTop w:val="0"/>
          <w:marBottom w:val="0"/>
          <w:divBdr>
            <w:top w:val="none" w:sz="0" w:space="0" w:color="auto"/>
            <w:left w:val="none" w:sz="0" w:space="0" w:color="auto"/>
            <w:bottom w:val="none" w:sz="0" w:space="0" w:color="auto"/>
            <w:right w:val="none" w:sz="0" w:space="0" w:color="auto"/>
          </w:divBdr>
        </w:div>
        <w:div w:id="1765303138">
          <w:marLeft w:val="0"/>
          <w:marRight w:val="0"/>
          <w:marTop w:val="0"/>
          <w:marBottom w:val="0"/>
          <w:divBdr>
            <w:top w:val="none" w:sz="0" w:space="0" w:color="auto"/>
            <w:left w:val="none" w:sz="0" w:space="0" w:color="auto"/>
            <w:bottom w:val="none" w:sz="0" w:space="0" w:color="auto"/>
            <w:right w:val="none" w:sz="0" w:space="0" w:color="auto"/>
          </w:divBdr>
        </w:div>
        <w:div w:id="1776901733">
          <w:marLeft w:val="0"/>
          <w:marRight w:val="0"/>
          <w:marTop w:val="0"/>
          <w:marBottom w:val="0"/>
          <w:divBdr>
            <w:top w:val="none" w:sz="0" w:space="0" w:color="auto"/>
            <w:left w:val="none" w:sz="0" w:space="0" w:color="auto"/>
            <w:bottom w:val="none" w:sz="0" w:space="0" w:color="auto"/>
            <w:right w:val="none" w:sz="0" w:space="0" w:color="auto"/>
          </w:divBdr>
        </w:div>
        <w:div w:id="1793555491">
          <w:marLeft w:val="0"/>
          <w:marRight w:val="0"/>
          <w:marTop w:val="0"/>
          <w:marBottom w:val="0"/>
          <w:divBdr>
            <w:top w:val="none" w:sz="0" w:space="0" w:color="auto"/>
            <w:left w:val="none" w:sz="0" w:space="0" w:color="auto"/>
            <w:bottom w:val="none" w:sz="0" w:space="0" w:color="auto"/>
            <w:right w:val="none" w:sz="0" w:space="0" w:color="auto"/>
          </w:divBdr>
        </w:div>
        <w:div w:id="1805271376">
          <w:marLeft w:val="0"/>
          <w:marRight w:val="0"/>
          <w:marTop w:val="0"/>
          <w:marBottom w:val="0"/>
          <w:divBdr>
            <w:top w:val="none" w:sz="0" w:space="0" w:color="auto"/>
            <w:left w:val="none" w:sz="0" w:space="0" w:color="auto"/>
            <w:bottom w:val="none" w:sz="0" w:space="0" w:color="auto"/>
            <w:right w:val="none" w:sz="0" w:space="0" w:color="auto"/>
          </w:divBdr>
        </w:div>
        <w:div w:id="1820801204">
          <w:marLeft w:val="0"/>
          <w:marRight w:val="0"/>
          <w:marTop w:val="0"/>
          <w:marBottom w:val="0"/>
          <w:divBdr>
            <w:top w:val="none" w:sz="0" w:space="0" w:color="auto"/>
            <w:left w:val="none" w:sz="0" w:space="0" w:color="auto"/>
            <w:bottom w:val="none" w:sz="0" w:space="0" w:color="auto"/>
            <w:right w:val="none" w:sz="0" w:space="0" w:color="auto"/>
          </w:divBdr>
        </w:div>
        <w:div w:id="1854492616">
          <w:marLeft w:val="0"/>
          <w:marRight w:val="0"/>
          <w:marTop w:val="0"/>
          <w:marBottom w:val="0"/>
          <w:divBdr>
            <w:top w:val="none" w:sz="0" w:space="0" w:color="auto"/>
            <w:left w:val="none" w:sz="0" w:space="0" w:color="auto"/>
            <w:bottom w:val="none" w:sz="0" w:space="0" w:color="auto"/>
            <w:right w:val="none" w:sz="0" w:space="0" w:color="auto"/>
          </w:divBdr>
        </w:div>
        <w:div w:id="1931767329">
          <w:marLeft w:val="0"/>
          <w:marRight w:val="0"/>
          <w:marTop w:val="0"/>
          <w:marBottom w:val="0"/>
          <w:divBdr>
            <w:top w:val="none" w:sz="0" w:space="0" w:color="auto"/>
            <w:left w:val="none" w:sz="0" w:space="0" w:color="auto"/>
            <w:bottom w:val="none" w:sz="0" w:space="0" w:color="auto"/>
            <w:right w:val="none" w:sz="0" w:space="0" w:color="auto"/>
          </w:divBdr>
        </w:div>
        <w:div w:id="1939634800">
          <w:marLeft w:val="0"/>
          <w:marRight w:val="0"/>
          <w:marTop w:val="0"/>
          <w:marBottom w:val="0"/>
          <w:divBdr>
            <w:top w:val="none" w:sz="0" w:space="0" w:color="auto"/>
            <w:left w:val="none" w:sz="0" w:space="0" w:color="auto"/>
            <w:bottom w:val="none" w:sz="0" w:space="0" w:color="auto"/>
            <w:right w:val="none" w:sz="0" w:space="0" w:color="auto"/>
          </w:divBdr>
        </w:div>
        <w:div w:id="1964190850">
          <w:marLeft w:val="0"/>
          <w:marRight w:val="0"/>
          <w:marTop w:val="0"/>
          <w:marBottom w:val="0"/>
          <w:divBdr>
            <w:top w:val="none" w:sz="0" w:space="0" w:color="auto"/>
            <w:left w:val="none" w:sz="0" w:space="0" w:color="auto"/>
            <w:bottom w:val="none" w:sz="0" w:space="0" w:color="auto"/>
            <w:right w:val="none" w:sz="0" w:space="0" w:color="auto"/>
          </w:divBdr>
        </w:div>
        <w:div w:id="1987707517">
          <w:marLeft w:val="0"/>
          <w:marRight w:val="0"/>
          <w:marTop w:val="0"/>
          <w:marBottom w:val="0"/>
          <w:divBdr>
            <w:top w:val="none" w:sz="0" w:space="0" w:color="auto"/>
            <w:left w:val="none" w:sz="0" w:space="0" w:color="auto"/>
            <w:bottom w:val="none" w:sz="0" w:space="0" w:color="auto"/>
            <w:right w:val="none" w:sz="0" w:space="0" w:color="auto"/>
          </w:divBdr>
        </w:div>
        <w:div w:id="2006666911">
          <w:marLeft w:val="0"/>
          <w:marRight w:val="0"/>
          <w:marTop w:val="0"/>
          <w:marBottom w:val="0"/>
          <w:divBdr>
            <w:top w:val="none" w:sz="0" w:space="0" w:color="auto"/>
            <w:left w:val="none" w:sz="0" w:space="0" w:color="auto"/>
            <w:bottom w:val="none" w:sz="0" w:space="0" w:color="auto"/>
            <w:right w:val="none" w:sz="0" w:space="0" w:color="auto"/>
          </w:divBdr>
        </w:div>
        <w:div w:id="2010598412">
          <w:marLeft w:val="0"/>
          <w:marRight w:val="0"/>
          <w:marTop w:val="0"/>
          <w:marBottom w:val="0"/>
          <w:divBdr>
            <w:top w:val="none" w:sz="0" w:space="0" w:color="auto"/>
            <w:left w:val="none" w:sz="0" w:space="0" w:color="auto"/>
            <w:bottom w:val="none" w:sz="0" w:space="0" w:color="auto"/>
            <w:right w:val="none" w:sz="0" w:space="0" w:color="auto"/>
          </w:divBdr>
        </w:div>
        <w:div w:id="2027628981">
          <w:marLeft w:val="0"/>
          <w:marRight w:val="0"/>
          <w:marTop w:val="0"/>
          <w:marBottom w:val="0"/>
          <w:divBdr>
            <w:top w:val="none" w:sz="0" w:space="0" w:color="auto"/>
            <w:left w:val="none" w:sz="0" w:space="0" w:color="auto"/>
            <w:bottom w:val="none" w:sz="0" w:space="0" w:color="auto"/>
            <w:right w:val="none" w:sz="0" w:space="0" w:color="auto"/>
          </w:divBdr>
        </w:div>
        <w:div w:id="2057847230">
          <w:marLeft w:val="0"/>
          <w:marRight w:val="0"/>
          <w:marTop w:val="0"/>
          <w:marBottom w:val="0"/>
          <w:divBdr>
            <w:top w:val="none" w:sz="0" w:space="0" w:color="auto"/>
            <w:left w:val="none" w:sz="0" w:space="0" w:color="auto"/>
            <w:bottom w:val="none" w:sz="0" w:space="0" w:color="auto"/>
            <w:right w:val="none" w:sz="0" w:space="0" w:color="auto"/>
          </w:divBdr>
        </w:div>
        <w:div w:id="2083218389">
          <w:marLeft w:val="0"/>
          <w:marRight w:val="0"/>
          <w:marTop w:val="0"/>
          <w:marBottom w:val="0"/>
          <w:divBdr>
            <w:top w:val="none" w:sz="0" w:space="0" w:color="auto"/>
            <w:left w:val="none" w:sz="0" w:space="0" w:color="auto"/>
            <w:bottom w:val="none" w:sz="0" w:space="0" w:color="auto"/>
            <w:right w:val="none" w:sz="0" w:space="0" w:color="auto"/>
          </w:divBdr>
        </w:div>
        <w:div w:id="2095541183">
          <w:marLeft w:val="0"/>
          <w:marRight w:val="0"/>
          <w:marTop w:val="0"/>
          <w:marBottom w:val="0"/>
          <w:divBdr>
            <w:top w:val="none" w:sz="0" w:space="0" w:color="auto"/>
            <w:left w:val="none" w:sz="0" w:space="0" w:color="auto"/>
            <w:bottom w:val="none" w:sz="0" w:space="0" w:color="auto"/>
            <w:right w:val="none" w:sz="0" w:space="0" w:color="auto"/>
          </w:divBdr>
        </w:div>
        <w:div w:id="2131821161">
          <w:marLeft w:val="0"/>
          <w:marRight w:val="0"/>
          <w:marTop w:val="0"/>
          <w:marBottom w:val="0"/>
          <w:divBdr>
            <w:top w:val="none" w:sz="0" w:space="0" w:color="auto"/>
            <w:left w:val="none" w:sz="0" w:space="0" w:color="auto"/>
            <w:bottom w:val="none" w:sz="0" w:space="0" w:color="auto"/>
            <w:right w:val="none" w:sz="0" w:space="0" w:color="auto"/>
          </w:divBdr>
        </w:div>
      </w:divsChild>
    </w:div>
    <w:div w:id="466243536">
      <w:bodyDiv w:val="1"/>
      <w:marLeft w:val="0"/>
      <w:marRight w:val="0"/>
      <w:marTop w:val="0"/>
      <w:marBottom w:val="0"/>
      <w:divBdr>
        <w:top w:val="none" w:sz="0" w:space="0" w:color="auto"/>
        <w:left w:val="none" w:sz="0" w:space="0" w:color="auto"/>
        <w:bottom w:val="none" w:sz="0" w:space="0" w:color="auto"/>
        <w:right w:val="none" w:sz="0" w:space="0" w:color="auto"/>
      </w:divBdr>
      <w:divsChild>
        <w:div w:id="910391762">
          <w:marLeft w:val="0"/>
          <w:marRight w:val="0"/>
          <w:marTop w:val="0"/>
          <w:marBottom w:val="0"/>
          <w:divBdr>
            <w:top w:val="none" w:sz="0" w:space="0" w:color="auto"/>
            <w:left w:val="none" w:sz="0" w:space="0" w:color="auto"/>
            <w:bottom w:val="none" w:sz="0" w:space="0" w:color="auto"/>
            <w:right w:val="none" w:sz="0" w:space="0" w:color="auto"/>
          </w:divBdr>
          <w:divsChild>
            <w:div w:id="1766993875">
              <w:marLeft w:val="0"/>
              <w:marRight w:val="0"/>
              <w:marTop w:val="0"/>
              <w:marBottom w:val="0"/>
              <w:divBdr>
                <w:top w:val="none" w:sz="0" w:space="0" w:color="auto"/>
                <w:left w:val="none" w:sz="0" w:space="0" w:color="auto"/>
                <w:bottom w:val="none" w:sz="0" w:space="0" w:color="auto"/>
                <w:right w:val="none" w:sz="0" w:space="0" w:color="auto"/>
              </w:divBdr>
              <w:divsChild>
                <w:div w:id="63020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78498">
      <w:bodyDiv w:val="1"/>
      <w:marLeft w:val="0"/>
      <w:marRight w:val="0"/>
      <w:marTop w:val="0"/>
      <w:marBottom w:val="0"/>
      <w:divBdr>
        <w:top w:val="none" w:sz="0" w:space="0" w:color="auto"/>
        <w:left w:val="none" w:sz="0" w:space="0" w:color="auto"/>
        <w:bottom w:val="none" w:sz="0" w:space="0" w:color="auto"/>
        <w:right w:val="none" w:sz="0" w:space="0" w:color="auto"/>
      </w:divBdr>
    </w:div>
    <w:div w:id="613562579">
      <w:bodyDiv w:val="1"/>
      <w:marLeft w:val="0"/>
      <w:marRight w:val="0"/>
      <w:marTop w:val="0"/>
      <w:marBottom w:val="0"/>
      <w:divBdr>
        <w:top w:val="none" w:sz="0" w:space="0" w:color="auto"/>
        <w:left w:val="none" w:sz="0" w:space="0" w:color="auto"/>
        <w:bottom w:val="none" w:sz="0" w:space="0" w:color="auto"/>
        <w:right w:val="none" w:sz="0" w:space="0" w:color="auto"/>
      </w:divBdr>
      <w:divsChild>
        <w:div w:id="875849803">
          <w:marLeft w:val="0"/>
          <w:marRight w:val="0"/>
          <w:marTop w:val="0"/>
          <w:marBottom w:val="0"/>
          <w:divBdr>
            <w:top w:val="none" w:sz="0" w:space="0" w:color="auto"/>
            <w:left w:val="none" w:sz="0" w:space="0" w:color="auto"/>
            <w:bottom w:val="none" w:sz="0" w:space="0" w:color="auto"/>
            <w:right w:val="none" w:sz="0" w:space="0" w:color="auto"/>
          </w:divBdr>
          <w:divsChild>
            <w:div w:id="1348293833">
              <w:marLeft w:val="0"/>
              <w:marRight w:val="0"/>
              <w:marTop w:val="0"/>
              <w:marBottom w:val="0"/>
              <w:divBdr>
                <w:top w:val="none" w:sz="0" w:space="0" w:color="auto"/>
                <w:left w:val="none" w:sz="0" w:space="0" w:color="auto"/>
                <w:bottom w:val="none" w:sz="0" w:space="0" w:color="auto"/>
                <w:right w:val="none" w:sz="0" w:space="0" w:color="auto"/>
              </w:divBdr>
              <w:divsChild>
                <w:div w:id="20837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20066">
      <w:bodyDiv w:val="1"/>
      <w:marLeft w:val="0"/>
      <w:marRight w:val="0"/>
      <w:marTop w:val="0"/>
      <w:marBottom w:val="0"/>
      <w:divBdr>
        <w:top w:val="none" w:sz="0" w:space="0" w:color="auto"/>
        <w:left w:val="none" w:sz="0" w:space="0" w:color="auto"/>
        <w:bottom w:val="none" w:sz="0" w:space="0" w:color="auto"/>
        <w:right w:val="none" w:sz="0" w:space="0" w:color="auto"/>
      </w:divBdr>
    </w:div>
    <w:div w:id="979652258">
      <w:bodyDiv w:val="1"/>
      <w:marLeft w:val="0"/>
      <w:marRight w:val="0"/>
      <w:marTop w:val="0"/>
      <w:marBottom w:val="0"/>
      <w:divBdr>
        <w:top w:val="none" w:sz="0" w:space="0" w:color="auto"/>
        <w:left w:val="none" w:sz="0" w:space="0" w:color="auto"/>
        <w:bottom w:val="none" w:sz="0" w:space="0" w:color="auto"/>
        <w:right w:val="none" w:sz="0" w:space="0" w:color="auto"/>
      </w:divBdr>
    </w:div>
    <w:div w:id="1027833417">
      <w:bodyDiv w:val="1"/>
      <w:marLeft w:val="0"/>
      <w:marRight w:val="0"/>
      <w:marTop w:val="0"/>
      <w:marBottom w:val="0"/>
      <w:divBdr>
        <w:top w:val="none" w:sz="0" w:space="0" w:color="auto"/>
        <w:left w:val="none" w:sz="0" w:space="0" w:color="auto"/>
        <w:bottom w:val="none" w:sz="0" w:space="0" w:color="auto"/>
        <w:right w:val="none" w:sz="0" w:space="0" w:color="auto"/>
      </w:divBdr>
    </w:div>
    <w:div w:id="1093665036">
      <w:bodyDiv w:val="1"/>
      <w:marLeft w:val="0"/>
      <w:marRight w:val="0"/>
      <w:marTop w:val="0"/>
      <w:marBottom w:val="0"/>
      <w:divBdr>
        <w:top w:val="none" w:sz="0" w:space="0" w:color="auto"/>
        <w:left w:val="none" w:sz="0" w:space="0" w:color="auto"/>
        <w:bottom w:val="none" w:sz="0" w:space="0" w:color="auto"/>
        <w:right w:val="none" w:sz="0" w:space="0" w:color="auto"/>
      </w:divBdr>
    </w:div>
    <w:div w:id="1101990163">
      <w:bodyDiv w:val="1"/>
      <w:marLeft w:val="0"/>
      <w:marRight w:val="0"/>
      <w:marTop w:val="0"/>
      <w:marBottom w:val="0"/>
      <w:divBdr>
        <w:top w:val="none" w:sz="0" w:space="0" w:color="auto"/>
        <w:left w:val="none" w:sz="0" w:space="0" w:color="auto"/>
        <w:bottom w:val="none" w:sz="0" w:space="0" w:color="auto"/>
        <w:right w:val="none" w:sz="0" w:space="0" w:color="auto"/>
      </w:divBdr>
    </w:div>
    <w:div w:id="1272782047">
      <w:bodyDiv w:val="1"/>
      <w:marLeft w:val="0"/>
      <w:marRight w:val="0"/>
      <w:marTop w:val="0"/>
      <w:marBottom w:val="0"/>
      <w:divBdr>
        <w:top w:val="none" w:sz="0" w:space="0" w:color="auto"/>
        <w:left w:val="none" w:sz="0" w:space="0" w:color="auto"/>
        <w:bottom w:val="none" w:sz="0" w:space="0" w:color="auto"/>
        <w:right w:val="none" w:sz="0" w:space="0" w:color="auto"/>
      </w:divBdr>
    </w:div>
    <w:div w:id="1342775600">
      <w:bodyDiv w:val="1"/>
      <w:marLeft w:val="0"/>
      <w:marRight w:val="0"/>
      <w:marTop w:val="0"/>
      <w:marBottom w:val="0"/>
      <w:divBdr>
        <w:top w:val="none" w:sz="0" w:space="0" w:color="auto"/>
        <w:left w:val="none" w:sz="0" w:space="0" w:color="auto"/>
        <w:bottom w:val="none" w:sz="0" w:space="0" w:color="auto"/>
        <w:right w:val="none" w:sz="0" w:space="0" w:color="auto"/>
      </w:divBdr>
    </w:div>
    <w:div w:id="1372263833">
      <w:bodyDiv w:val="1"/>
      <w:marLeft w:val="0"/>
      <w:marRight w:val="0"/>
      <w:marTop w:val="0"/>
      <w:marBottom w:val="0"/>
      <w:divBdr>
        <w:top w:val="none" w:sz="0" w:space="0" w:color="auto"/>
        <w:left w:val="none" w:sz="0" w:space="0" w:color="auto"/>
        <w:bottom w:val="none" w:sz="0" w:space="0" w:color="auto"/>
        <w:right w:val="none" w:sz="0" w:space="0" w:color="auto"/>
      </w:divBdr>
    </w:div>
    <w:div w:id="1473055321">
      <w:bodyDiv w:val="1"/>
      <w:marLeft w:val="0"/>
      <w:marRight w:val="0"/>
      <w:marTop w:val="0"/>
      <w:marBottom w:val="0"/>
      <w:divBdr>
        <w:top w:val="none" w:sz="0" w:space="0" w:color="auto"/>
        <w:left w:val="none" w:sz="0" w:space="0" w:color="auto"/>
        <w:bottom w:val="none" w:sz="0" w:space="0" w:color="auto"/>
        <w:right w:val="none" w:sz="0" w:space="0" w:color="auto"/>
      </w:divBdr>
    </w:div>
    <w:div w:id="1542131457">
      <w:bodyDiv w:val="1"/>
      <w:marLeft w:val="0"/>
      <w:marRight w:val="0"/>
      <w:marTop w:val="0"/>
      <w:marBottom w:val="0"/>
      <w:divBdr>
        <w:top w:val="none" w:sz="0" w:space="0" w:color="auto"/>
        <w:left w:val="none" w:sz="0" w:space="0" w:color="auto"/>
        <w:bottom w:val="none" w:sz="0" w:space="0" w:color="auto"/>
        <w:right w:val="none" w:sz="0" w:space="0" w:color="auto"/>
      </w:divBdr>
    </w:div>
    <w:div w:id="1722896250">
      <w:bodyDiv w:val="1"/>
      <w:marLeft w:val="0"/>
      <w:marRight w:val="0"/>
      <w:marTop w:val="0"/>
      <w:marBottom w:val="0"/>
      <w:divBdr>
        <w:top w:val="none" w:sz="0" w:space="0" w:color="auto"/>
        <w:left w:val="none" w:sz="0" w:space="0" w:color="auto"/>
        <w:bottom w:val="none" w:sz="0" w:space="0" w:color="auto"/>
        <w:right w:val="none" w:sz="0" w:space="0" w:color="auto"/>
      </w:divBdr>
    </w:div>
    <w:div w:id="1743790281">
      <w:bodyDiv w:val="1"/>
      <w:marLeft w:val="0"/>
      <w:marRight w:val="0"/>
      <w:marTop w:val="0"/>
      <w:marBottom w:val="0"/>
      <w:divBdr>
        <w:top w:val="none" w:sz="0" w:space="0" w:color="auto"/>
        <w:left w:val="none" w:sz="0" w:space="0" w:color="auto"/>
        <w:bottom w:val="none" w:sz="0" w:space="0" w:color="auto"/>
        <w:right w:val="none" w:sz="0" w:space="0" w:color="auto"/>
      </w:divBdr>
    </w:div>
    <w:div w:id="1766530372">
      <w:bodyDiv w:val="1"/>
      <w:marLeft w:val="0"/>
      <w:marRight w:val="0"/>
      <w:marTop w:val="0"/>
      <w:marBottom w:val="0"/>
      <w:divBdr>
        <w:top w:val="none" w:sz="0" w:space="0" w:color="auto"/>
        <w:left w:val="none" w:sz="0" w:space="0" w:color="auto"/>
        <w:bottom w:val="none" w:sz="0" w:space="0" w:color="auto"/>
        <w:right w:val="none" w:sz="0" w:space="0" w:color="auto"/>
      </w:divBdr>
    </w:div>
    <w:div w:id="1829252196">
      <w:bodyDiv w:val="1"/>
      <w:marLeft w:val="0"/>
      <w:marRight w:val="0"/>
      <w:marTop w:val="0"/>
      <w:marBottom w:val="0"/>
      <w:divBdr>
        <w:top w:val="none" w:sz="0" w:space="0" w:color="auto"/>
        <w:left w:val="none" w:sz="0" w:space="0" w:color="auto"/>
        <w:bottom w:val="none" w:sz="0" w:space="0" w:color="auto"/>
        <w:right w:val="none" w:sz="0" w:space="0" w:color="auto"/>
      </w:divBdr>
    </w:div>
    <w:div w:id="2019846566">
      <w:bodyDiv w:val="1"/>
      <w:marLeft w:val="0"/>
      <w:marRight w:val="0"/>
      <w:marTop w:val="0"/>
      <w:marBottom w:val="0"/>
      <w:divBdr>
        <w:top w:val="none" w:sz="0" w:space="0" w:color="auto"/>
        <w:left w:val="none" w:sz="0" w:space="0" w:color="auto"/>
        <w:bottom w:val="none" w:sz="0" w:space="0" w:color="auto"/>
        <w:right w:val="none" w:sz="0" w:space="0" w:color="auto"/>
      </w:divBdr>
      <w:divsChild>
        <w:div w:id="346717239">
          <w:marLeft w:val="0"/>
          <w:marRight w:val="0"/>
          <w:marTop w:val="0"/>
          <w:marBottom w:val="0"/>
          <w:divBdr>
            <w:top w:val="none" w:sz="0" w:space="0" w:color="auto"/>
            <w:left w:val="none" w:sz="0" w:space="0" w:color="auto"/>
            <w:bottom w:val="none" w:sz="0" w:space="0" w:color="auto"/>
            <w:right w:val="none" w:sz="0" w:space="0" w:color="auto"/>
          </w:divBdr>
        </w:div>
        <w:div w:id="751779293">
          <w:marLeft w:val="0"/>
          <w:marRight w:val="0"/>
          <w:marTop w:val="0"/>
          <w:marBottom w:val="0"/>
          <w:divBdr>
            <w:top w:val="none" w:sz="0" w:space="0" w:color="auto"/>
            <w:left w:val="none" w:sz="0" w:space="0" w:color="auto"/>
            <w:bottom w:val="none" w:sz="0" w:space="0" w:color="auto"/>
            <w:right w:val="none" w:sz="0" w:space="0" w:color="auto"/>
          </w:divBdr>
        </w:div>
        <w:div w:id="1429815500">
          <w:marLeft w:val="0"/>
          <w:marRight w:val="0"/>
          <w:marTop w:val="0"/>
          <w:marBottom w:val="0"/>
          <w:divBdr>
            <w:top w:val="none" w:sz="0" w:space="0" w:color="auto"/>
            <w:left w:val="none" w:sz="0" w:space="0" w:color="auto"/>
            <w:bottom w:val="none" w:sz="0" w:space="0" w:color="auto"/>
            <w:right w:val="none" w:sz="0" w:space="0" w:color="auto"/>
          </w:divBdr>
        </w:div>
        <w:div w:id="1740013268">
          <w:marLeft w:val="0"/>
          <w:marRight w:val="0"/>
          <w:marTop w:val="0"/>
          <w:marBottom w:val="0"/>
          <w:divBdr>
            <w:top w:val="none" w:sz="0" w:space="0" w:color="auto"/>
            <w:left w:val="none" w:sz="0" w:space="0" w:color="auto"/>
            <w:bottom w:val="none" w:sz="0" w:space="0" w:color="auto"/>
            <w:right w:val="none" w:sz="0" w:space="0" w:color="auto"/>
          </w:divBdr>
        </w:div>
      </w:divsChild>
    </w:div>
    <w:div w:id="2063365629">
      <w:bodyDiv w:val="1"/>
      <w:marLeft w:val="0"/>
      <w:marRight w:val="0"/>
      <w:marTop w:val="0"/>
      <w:marBottom w:val="0"/>
      <w:divBdr>
        <w:top w:val="none" w:sz="0" w:space="0" w:color="auto"/>
        <w:left w:val="none" w:sz="0" w:space="0" w:color="auto"/>
        <w:bottom w:val="none" w:sz="0" w:space="0" w:color="auto"/>
        <w:right w:val="none" w:sz="0" w:space="0" w:color="auto"/>
      </w:divBdr>
    </w:div>
    <w:div w:id="2096438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leismunicipais.com.br/a1/sp/b/brodowski/lei-complementar/2013/21/217/lei-complementar-n-217-2013-altera-a-redacao-dos-artigos-3-e-4-e-dos-1-do-art-3-e-2-do-art-4-da-lei-complementar-n-073-de-28-de-dezembro-de-2004-cria-o-cargo-publico-de-diretor-de-compras-e-licitacoes-do-saaeb-servico-autonomo-de-agua-e-esgoto-de-brodowski-especifica-funcao-atribuicao-e-remuneracao-alterando-aditivamente-os-anexos-iii-e-v-da-lei-complementar-n-102-de-05-de-novembro-de-2007-que-criou-os-cargos-publicos-para-composicao-do-quadro-pessoal-do-s-a-a-e-b-e-da-outras-providenci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leismunicipais.com.br/a1/sp/b/brodowski/lei-complementar/2013/21/217/lei-complementar-n-217-2013-altera-a-redacao-dos-artigos-3-e-4-e-dos-1-do-art-3-e-2-do-art-4-da-lei-complementar-n-073-de-28-de-dezembro-de-2004-cria-o-cargo-publico-de-diretor-de-compras-e-licitacoes-do-saaeb-servico-autonomo-de-agua-e-esgoto-de-brodowski-especifica-funcao-atribuicao-e-remuneracao-alterando-aditivamente-os-anexos-iii-e-v-da-lei-complementar-n-102-de-05-de-novembro-de-2007-que-criou-os-cargos-publicos-para-composicao-do-quadro-pessoal-do-s-a-a-e-b-e-da-outras-providencia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conamp.org.br/pt/comunicacao/coluna-direito-em-debate/item/1032-improbidade-administrativa-dever-de-eficiencia-e-escusa-de-incompetencia.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465B7-09BF-46BB-BD72-C4A9A3C0F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4788</TotalTime>
  <Pages>1</Pages>
  <Words>8797</Words>
  <Characters>47507</Characters>
  <Application>Microsoft Office Word</Application>
  <DocSecurity>0</DocSecurity>
  <Lines>395</Lines>
  <Paragraphs>112</Paragraphs>
  <ScaleCrop>false</ScaleCrop>
  <HeadingPairs>
    <vt:vector size="2" baseType="variant">
      <vt:variant>
        <vt:lpstr>Título</vt:lpstr>
      </vt:variant>
      <vt:variant>
        <vt:i4>1</vt:i4>
      </vt:variant>
    </vt:vector>
  </HeadingPairs>
  <TitlesOfParts>
    <vt:vector size="1" baseType="lpstr">
      <vt:lpstr>Excelentíssimo Senhor Doutor Juiz de Direito da 2ª Vara Cível da Comarca de Piracaia- SP</vt:lpstr>
    </vt:vector>
  </TitlesOfParts>
  <Company>Home</Company>
  <LinksUpToDate>false</LinksUpToDate>
  <CharactersWithSpaces>56192</CharactersWithSpaces>
  <SharedDoc>false</SharedDoc>
  <HLinks>
    <vt:vector size="18" baseType="variant">
      <vt:variant>
        <vt:i4>7405633</vt:i4>
      </vt:variant>
      <vt:variant>
        <vt:i4>6</vt:i4>
      </vt:variant>
      <vt:variant>
        <vt:i4>0</vt:i4>
      </vt:variant>
      <vt:variant>
        <vt:i4>5</vt:i4>
      </vt:variant>
      <vt:variant>
        <vt:lpwstr>http://www.stj.jus.br/SCON/jurisprudencia/toc.jsp?i=1&amp;b=ACOR&amp;livre=(('RESP'.clas.+e+@num='1366721')+ou+('RESP'+adj+'1366721'.suce.))&amp;thesaurus=JURIDICO</vt:lpwstr>
      </vt:variant>
      <vt:variant>
        <vt:lpwstr/>
      </vt:variant>
      <vt:variant>
        <vt:i4>4522071</vt:i4>
      </vt:variant>
      <vt:variant>
        <vt:i4>3</vt:i4>
      </vt:variant>
      <vt:variant>
        <vt:i4>0</vt:i4>
      </vt:variant>
      <vt:variant>
        <vt:i4>5</vt:i4>
      </vt:variant>
      <vt:variant>
        <vt:lpwstr>javascript:;</vt:lpwstr>
      </vt:variant>
      <vt:variant>
        <vt:lpwstr/>
      </vt:variant>
      <vt:variant>
        <vt:i4>1048668</vt:i4>
      </vt:variant>
      <vt:variant>
        <vt:i4>0</vt:i4>
      </vt:variant>
      <vt:variant>
        <vt:i4>0</vt:i4>
      </vt:variant>
      <vt:variant>
        <vt:i4>5</vt:i4>
      </vt:variant>
      <vt:variant>
        <vt:lpwstr>https://infoseg.sinesp.gov.br/infoseg2/?q=07524318000110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Excelentíssimo Senhor Doutor Juiz de Direito da 2ª Vara Cível da Comarca de Piracaia- SP</dc:title>
  <dc:subject/>
  <dc:creator>Rodrigo Lioni Sartório</dc:creator>
  <cp:keywords/>
  <dc:description/>
  <cp:lastModifiedBy>Leonardo Bellini</cp:lastModifiedBy>
  <cp:revision>619</cp:revision>
  <cp:lastPrinted>2020-09-28T14:18:00Z</cp:lastPrinted>
  <dcterms:created xsi:type="dcterms:W3CDTF">2019-02-18T12:05:00Z</dcterms:created>
  <dcterms:modified xsi:type="dcterms:W3CDTF">2020-09-28T16:56:00Z</dcterms:modified>
</cp:coreProperties>
</file>