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0FF5" w14:textId="77777777" w:rsidR="00965BA8" w:rsidRDefault="00965BA8">
      <w:r>
        <w:t xml:space="preserve">Despacho do Diretor-Geral de 02/08/18 Processo 009/18-FED Interessado: Ministério Público do Estado de São Paulo Assunto: Contratação de empresa especializada, para reforma e adequações, com fornecimento de materiais e mão-de-obra e fornecimento de projeto executivo completo, contemplando adequações de ordem civil, arquitetura, hidráulica e elétrica, em imóvel localizado na cidade de Buritama, estado de São Paulo, conforme especificações e demais informações constantes do Termo de Referência. </w:t>
      </w:r>
    </w:p>
    <w:p w14:paraId="3D7FE02D" w14:textId="77777777" w:rsidR="00706DE0" w:rsidRDefault="00965BA8">
      <w:bookmarkStart w:id="0" w:name="_GoBack"/>
      <w:bookmarkEnd w:id="0"/>
      <w:r>
        <w:t>Ante o exposto, no uso das atribuições que me são conferidas pelo item 5 da alínea “a” do inciso I do artigo 1º do Ato 223/98 – PGJ, em consonância com os princípios da isonomia, da vinculação ao instrumento convocatório, da moralidade administrativa, da legalidade e da eficiência, conheço do recurso interposto pela empresa Torre Forte Araçatuba Construtora Ltda. - ME, mantendo a decisão da Comissão Julgadora de Licitações que a inabilitou, por desatendimento ao disposto no subitem 4.3.2, alínea c.4.</w:t>
      </w:r>
    </w:p>
    <w:sectPr w:rsidR="00706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A8"/>
    <w:rsid w:val="00706DE0"/>
    <w:rsid w:val="009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EE61"/>
  <w15:chartTrackingRefBased/>
  <w15:docId w15:val="{036972A1-6AD8-4C56-A385-27A9AB6F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4" ma:contentTypeDescription="Create a new document." ma:contentTypeScope="" ma:versionID="c48a17c74ed310543e3eb0c2d408fa93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72382e8857f8780af12f3a38819a21cf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9A7B0-BD71-4C1D-A0FB-07111119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39E14-30E7-43FF-A2C9-D4F91B743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AB954-68E1-476F-8C15-E30B73F1E36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01155ea4-585f-4d5e-8092-2d519e1e5b61"/>
    <ds:schemaRef ds:uri="http://schemas.microsoft.com/office/infopath/2007/PartnerControls"/>
    <ds:schemaRef ds:uri="ecba7b22-95d3-4fb1-a091-0b638237f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Pizzicola</dc:creator>
  <cp:keywords/>
  <dc:description/>
  <cp:lastModifiedBy>Gustavo Pizzicola</cp:lastModifiedBy>
  <cp:revision>1</cp:revision>
  <dcterms:created xsi:type="dcterms:W3CDTF">2018-08-07T16:48:00Z</dcterms:created>
  <dcterms:modified xsi:type="dcterms:W3CDTF">2018-08-07T16:49:00Z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