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86856" w14:textId="3AA5B148" w:rsidR="00877A56" w:rsidRDefault="00877A56" w:rsidP="00877A56">
      <w:pPr>
        <w:pStyle w:val="Cabealho"/>
        <w:jc w:val="center"/>
        <w:rPr>
          <w:b/>
          <w:sz w:val="28"/>
        </w:rPr>
      </w:pPr>
      <w:r>
        <w:rPr>
          <w:b/>
          <w:sz w:val="28"/>
        </w:rPr>
        <w:t>COMISSÃO JULGADORA DE LICITAÇÕES</w:t>
      </w:r>
    </w:p>
    <w:p w14:paraId="569848F7" w14:textId="77777777" w:rsidR="00877A56" w:rsidRDefault="00877A56" w:rsidP="00877A56">
      <w:pPr>
        <w:pStyle w:val="Cabealho"/>
        <w:jc w:val="center"/>
        <w:rPr>
          <w:sz w:val="18"/>
        </w:rPr>
      </w:pPr>
      <w:r>
        <w:rPr>
          <w:sz w:val="18"/>
        </w:rPr>
        <w:t xml:space="preserve">Rua Riachuelo nº 115 – </w:t>
      </w:r>
      <w:r w:rsidR="009044F6">
        <w:rPr>
          <w:sz w:val="18"/>
        </w:rPr>
        <w:t>5</w:t>
      </w:r>
      <w:r>
        <w:rPr>
          <w:sz w:val="18"/>
        </w:rPr>
        <w:t xml:space="preserve">º andar - sala </w:t>
      </w:r>
      <w:r w:rsidR="009044F6">
        <w:rPr>
          <w:sz w:val="18"/>
        </w:rPr>
        <w:t>510</w:t>
      </w:r>
    </w:p>
    <w:p w14:paraId="542A9894" w14:textId="77777777" w:rsidR="00877A56" w:rsidRDefault="00877A56" w:rsidP="00877A56">
      <w:pPr>
        <w:pStyle w:val="Cabealho"/>
        <w:jc w:val="center"/>
        <w:rPr>
          <w:sz w:val="18"/>
          <w:lang w:val="en-US"/>
        </w:rPr>
      </w:pPr>
      <w:r>
        <w:rPr>
          <w:sz w:val="18"/>
          <w:lang w:val="en-US"/>
        </w:rPr>
        <w:t>3119.9392/9449</w:t>
      </w:r>
    </w:p>
    <w:p w14:paraId="672A6659" w14:textId="77777777" w:rsidR="00AD3225" w:rsidRDefault="00AD3225" w:rsidP="00AD3225">
      <w:pPr>
        <w:pStyle w:val="Recuodecorpodetexto"/>
        <w:spacing w:line="240" w:lineRule="auto"/>
        <w:ind w:left="2832" w:firstLine="708"/>
        <w:rPr>
          <w:b/>
          <w:sz w:val="22"/>
          <w:szCs w:val="22"/>
        </w:rPr>
      </w:pPr>
    </w:p>
    <w:p w14:paraId="0A37501D" w14:textId="77777777" w:rsidR="00877A56" w:rsidRDefault="00877A56" w:rsidP="00AD3225">
      <w:pPr>
        <w:pStyle w:val="Recuodecorpodetexto"/>
        <w:spacing w:line="240" w:lineRule="auto"/>
        <w:ind w:left="2832" w:firstLine="708"/>
        <w:rPr>
          <w:b/>
          <w:sz w:val="22"/>
          <w:szCs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="00490E32" w:rsidRPr="00F62A1B" w14:paraId="2AFFCE22" w14:textId="77777777" w:rsidTr="00490E32">
        <w:tc>
          <w:tcPr>
            <w:tcW w:w="1670" w:type="dxa"/>
            <w:hideMark/>
          </w:tcPr>
          <w:p w14:paraId="2664610C" w14:textId="77777777" w:rsidR="00490E32" w:rsidRPr="00F62A1B" w:rsidRDefault="00490E32" w:rsidP="008B36F5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F62A1B">
              <w:rPr>
                <w:rFonts w:ascii="Century Gothic" w:hAnsi="Century Gothic" w:cs="Arial"/>
                <w:sz w:val="22"/>
                <w:szCs w:val="22"/>
              </w:rPr>
              <w:br w:type="page"/>
            </w:r>
            <w:r w:rsidRPr="00F62A1B">
              <w:rPr>
                <w:rFonts w:ascii="Century Gothic" w:hAnsi="Century Gothic" w:cs="Arial"/>
                <w:sz w:val="22"/>
                <w:szCs w:val="22"/>
              </w:rPr>
              <w:br w:type="page"/>
              <w:t>Processo  nº:</w:t>
            </w:r>
          </w:p>
        </w:tc>
        <w:tc>
          <w:tcPr>
            <w:tcW w:w="6905" w:type="dxa"/>
            <w:hideMark/>
          </w:tcPr>
          <w:p w14:paraId="29C48425" w14:textId="4A1F0AFD" w:rsidR="00940D9A" w:rsidRPr="00534B9F" w:rsidRDefault="00534B9F" w:rsidP="00940D9A">
            <w:pPr>
              <w:ind w:right="73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044</w:t>
            </w:r>
            <w:r w:rsidR="00490E32" w:rsidRPr="00F62A1B">
              <w:rPr>
                <w:rFonts w:ascii="Century Gothic" w:hAnsi="Century Gothic" w:cs="Arial"/>
                <w:sz w:val="22"/>
                <w:szCs w:val="22"/>
              </w:rPr>
              <w:t>/201</w:t>
            </w:r>
            <w:r w:rsidR="00490E32">
              <w:rPr>
                <w:rFonts w:ascii="Century Gothic" w:hAnsi="Century Gothic" w:cs="Arial"/>
                <w:sz w:val="22"/>
                <w:szCs w:val="22"/>
              </w:rPr>
              <w:t xml:space="preserve">8 </w:t>
            </w:r>
            <w:r w:rsidR="00153816">
              <w:rPr>
                <w:rFonts w:ascii="Century Gothic" w:hAnsi="Century Gothic" w:cs="Arial"/>
                <w:sz w:val="22"/>
                <w:szCs w:val="22"/>
              </w:rPr>
              <w:t>FED</w:t>
            </w:r>
            <w:r w:rsidR="00490E3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490E32" w:rsidRPr="00F62A1B">
              <w:rPr>
                <w:rFonts w:ascii="Century Gothic" w:hAnsi="Century Gothic" w:cs="Arial"/>
                <w:sz w:val="22"/>
                <w:szCs w:val="22"/>
              </w:rPr>
              <w:t xml:space="preserve"> –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Tomada de preços </w:t>
            </w:r>
            <w:r w:rsidR="00490E32" w:rsidRPr="00E327BD">
              <w:rPr>
                <w:rFonts w:ascii="Century Gothic" w:hAnsi="Century Gothic" w:cs="Arial"/>
                <w:bCs/>
                <w:sz w:val="22"/>
                <w:szCs w:val="22"/>
              </w:rPr>
              <w:t>n</w:t>
            </w:r>
            <w:r w:rsidR="00490E32" w:rsidRPr="00E327BD">
              <w:rPr>
                <w:rFonts w:ascii="Century Gothic" w:hAnsi="Century Gothic" w:cs="Arial"/>
                <w:sz w:val="22"/>
                <w:szCs w:val="22"/>
              </w:rPr>
              <w:t>º 0</w:t>
            </w:r>
            <w:r>
              <w:rPr>
                <w:rFonts w:ascii="Century Gothic" w:hAnsi="Century Gothic" w:cs="Arial"/>
                <w:sz w:val="22"/>
                <w:szCs w:val="22"/>
              </w:rPr>
              <w:t>06</w:t>
            </w:r>
            <w:r w:rsidR="00490E32" w:rsidRPr="00E327BD">
              <w:rPr>
                <w:rFonts w:ascii="Century Gothic" w:hAnsi="Century Gothic" w:cs="Arial"/>
                <w:sz w:val="22"/>
                <w:szCs w:val="22"/>
              </w:rPr>
              <w:t>/2018</w:t>
            </w:r>
          </w:p>
        </w:tc>
      </w:tr>
      <w:tr w:rsidR="00490E32" w:rsidRPr="00F62A1B" w14:paraId="681A4F13" w14:textId="77777777" w:rsidTr="00490E32">
        <w:trPr>
          <w:trHeight w:val="242"/>
        </w:trPr>
        <w:tc>
          <w:tcPr>
            <w:tcW w:w="1670" w:type="dxa"/>
            <w:hideMark/>
          </w:tcPr>
          <w:p w14:paraId="7730983B" w14:textId="77777777" w:rsidR="00490E32" w:rsidRPr="00F62A1B" w:rsidRDefault="00490E32" w:rsidP="008B36F5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F62A1B">
              <w:rPr>
                <w:rFonts w:ascii="Century Gothic" w:hAnsi="Century Gothic" w:cs="Arial"/>
                <w:sz w:val="22"/>
                <w:szCs w:val="22"/>
              </w:rPr>
              <w:t>Interessado :</w:t>
            </w:r>
          </w:p>
        </w:tc>
        <w:tc>
          <w:tcPr>
            <w:tcW w:w="6905" w:type="dxa"/>
            <w:hideMark/>
          </w:tcPr>
          <w:p w14:paraId="411AE8AA" w14:textId="77777777" w:rsidR="00490E32" w:rsidRPr="00F62A1B" w:rsidRDefault="00490E32" w:rsidP="008B36F5">
            <w:pPr>
              <w:pStyle w:val="Cabealho"/>
              <w:tabs>
                <w:tab w:val="left" w:pos="708"/>
              </w:tabs>
              <w:ind w:right="73"/>
              <w:rPr>
                <w:rFonts w:ascii="Century Gothic" w:hAnsi="Century Gothic"/>
                <w:sz w:val="22"/>
                <w:szCs w:val="22"/>
              </w:rPr>
            </w:pPr>
            <w:r w:rsidRPr="00F62A1B">
              <w:rPr>
                <w:rFonts w:ascii="Century Gothic" w:hAnsi="Century Gothic"/>
                <w:sz w:val="22"/>
                <w:szCs w:val="22"/>
              </w:rPr>
              <w:t>Ministério Público do Estado de São Paulo</w:t>
            </w:r>
          </w:p>
        </w:tc>
      </w:tr>
      <w:tr w:rsidR="00490E32" w:rsidRPr="00F62A1B" w14:paraId="37CB88C9" w14:textId="77777777" w:rsidTr="00490E32">
        <w:tc>
          <w:tcPr>
            <w:tcW w:w="1670" w:type="dxa"/>
            <w:hideMark/>
          </w:tcPr>
          <w:p w14:paraId="190E949D" w14:textId="77777777" w:rsidR="00490E32" w:rsidRPr="00F62A1B" w:rsidRDefault="00490E32" w:rsidP="008B36F5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F62A1B">
              <w:rPr>
                <w:rFonts w:ascii="Century Gothic" w:hAnsi="Century Gothic" w:cs="Arial"/>
                <w:sz w:val="22"/>
                <w:szCs w:val="22"/>
              </w:rPr>
              <w:t>Assunto       :</w:t>
            </w:r>
          </w:p>
        </w:tc>
        <w:tc>
          <w:tcPr>
            <w:tcW w:w="6905" w:type="dxa"/>
            <w:hideMark/>
          </w:tcPr>
          <w:p w14:paraId="2747FBC6" w14:textId="27C3E706" w:rsidR="00534B9F" w:rsidRPr="00534B9F" w:rsidRDefault="00534B9F" w:rsidP="00534B9F">
            <w:pPr>
              <w:widowControl w:val="0"/>
              <w:tabs>
                <w:tab w:val="left" w:pos="284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Pr="00534B9F">
              <w:rPr>
                <w:rFonts w:ascii="Century Gothic" w:hAnsi="Century Gothic"/>
                <w:sz w:val="22"/>
                <w:szCs w:val="22"/>
              </w:rPr>
              <w:t>ontratação de empresa especializada na execução de obras e serviços, com fornecimento de materiais e mão-de-obra; e fornecimento de projeto executivo completo, para construção de sede própria do Ministério Público do Estado de São Paulo, em terreno localizado na cidade de Dois Córregos, à Praça Francisco Simões, s/nº, estado de São Paulo.</w:t>
            </w:r>
          </w:p>
          <w:p w14:paraId="036ACBF2" w14:textId="495A464E" w:rsidR="00490E32" w:rsidRPr="00940D9A" w:rsidRDefault="00490E32" w:rsidP="00534B9F">
            <w:pPr>
              <w:widowControl w:val="0"/>
              <w:tabs>
                <w:tab w:val="left" w:pos="284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DAB6C7B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w14:paraId="060027EB" w14:textId="3A856210" w:rsidR="00A23E96" w:rsidRPr="00A23E96" w:rsidRDefault="475BFFBB" w:rsidP="475BFFBB">
      <w:pPr>
        <w:pStyle w:val="Ttulo3"/>
        <w:spacing w:line="240" w:lineRule="exact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475BFFBB">
        <w:rPr>
          <w:rFonts w:ascii="Century Gothic" w:eastAsia="Century Gothic" w:hAnsi="Century Gothic" w:cs="Century Gothic"/>
          <w:sz w:val="22"/>
          <w:szCs w:val="22"/>
        </w:rPr>
        <w:t xml:space="preserve">C O M U N I C A D O DE SUSPENSÃO </w:t>
      </w:r>
    </w:p>
    <w:p w14:paraId="6A05A809" w14:textId="77777777" w:rsidR="00A23E96" w:rsidRPr="00A23E96" w:rsidRDefault="00A23E96" w:rsidP="00A23E96">
      <w:pPr>
        <w:rPr>
          <w:rFonts w:ascii="Century Gothic" w:hAnsi="Century Gothic"/>
          <w:sz w:val="22"/>
          <w:szCs w:val="22"/>
        </w:rPr>
      </w:pPr>
    </w:p>
    <w:p w14:paraId="696F60B7" w14:textId="6FEB818C" w:rsidR="00A23E96" w:rsidRDefault="00534B9F" w:rsidP="00490E32">
      <w:pPr>
        <w:pStyle w:val="Corpodetexto2"/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 Presidente da Comissão Julgadora de Licitações</w:t>
      </w:r>
      <w:r w:rsidR="00490E32" w:rsidRPr="00490E32">
        <w:rPr>
          <w:rFonts w:ascii="Century Gothic" w:hAnsi="Century Gothic" w:cs="Arial"/>
          <w:sz w:val="22"/>
          <w:szCs w:val="22"/>
        </w:rPr>
        <w:t xml:space="preserve"> comunica que, em face de mudança substancial no edital d</w:t>
      </w:r>
      <w:r>
        <w:rPr>
          <w:rFonts w:ascii="Century Gothic" w:hAnsi="Century Gothic" w:cs="Arial"/>
          <w:sz w:val="22"/>
          <w:szCs w:val="22"/>
        </w:rPr>
        <w:t>a T</w:t>
      </w:r>
      <w:r w:rsidR="00E57881">
        <w:rPr>
          <w:rFonts w:ascii="Century Gothic" w:hAnsi="Century Gothic" w:cs="Arial"/>
          <w:sz w:val="22"/>
          <w:szCs w:val="22"/>
        </w:rPr>
        <w:t xml:space="preserve">omada de Preços </w:t>
      </w:r>
      <w:r>
        <w:rPr>
          <w:rFonts w:ascii="Century Gothic" w:hAnsi="Century Gothic" w:cs="Arial"/>
          <w:sz w:val="22"/>
          <w:szCs w:val="22"/>
        </w:rPr>
        <w:t>em epigrafe</w:t>
      </w:r>
      <w:r w:rsidR="00490E32" w:rsidRPr="00490E32">
        <w:rPr>
          <w:rFonts w:ascii="Century Gothic" w:hAnsi="Century Gothic" w:cs="Arial"/>
          <w:sz w:val="22"/>
          <w:szCs w:val="22"/>
        </w:rPr>
        <w:t xml:space="preserve">, e ressalvando-se a concessão de novos prazos previstos em lei, fica adiada a abertura da sessão pública anteriormente marcada para o dia </w:t>
      </w:r>
      <w:r>
        <w:rPr>
          <w:rFonts w:ascii="Century Gothic" w:hAnsi="Century Gothic" w:cs="Arial"/>
          <w:sz w:val="22"/>
          <w:szCs w:val="22"/>
        </w:rPr>
        <w:t>20/09/</w:t>
      </w:r>
      <w:r w:rsidR="00490E32" w:rsidRPr="00490E32">
        <w:rPr>
          <w:rFonts w:ascii="Century Gothic" w:hAnsi="Century Gothic" w:cs="Arial"/>
          <w:sz w:val="22"/>
          <w:szCs w:val="22"/>
        </w:rPr>
        <w:t>201</w:t>
      </w:r>
      <w:r w:rsidR="00FD53FA">
        <w:rPr>
          <w:rFonts w:ascii="Century Gothic" w:hAnsi="Century Gothic" w:cs="Arial"/>
          <w:sz w:val="22"/>
          <w:szCs w:val="22"/>
        </w:rPr>
        <w:t>8</w:t>
      </w:r>
      <w:r w:rsidR="00490E32" w:rsidRPr="00490E32">
        <w:rPr>
          <w:rFonts w:ascii="Century Gothic" w:hAnsi="Century Gothic" w:cs="Arial"/>
          <w:sz w:val="22"/>
          <w:szCs w:val="22"/>
        </w:rPr>
        <w:t xml:space="preserve"> às 11</w:t>
      </w:r>
      <w:r>
        <w:rPr>
          <w:rFonts w:ascii="Century Gothic" w:hAnsi="Century Gothic" w:cs="Arial"/>
          <w:sz w:val="22"/>
          <w:szCs w:val="22"/>
        </w:rPr>
        <w:t>h</w:t>
      </w:r>
      <w:r w:rsidR="00490E32" w:rsidRPr="00490E32">
        <w:rPr>
          <w:rFonts w:ascii="Century Gothic" w:hAnsi="Century Gothic" w:cs="Arial"/>
          <w:sz w:val="22"/>
          <w:szCs w:val="22"/>
        </w:rPr>
        <w:t>30, devendo-se aguardar comunicação posterior de nova data de abertura, bem como de novo edital.</w:t>
      </w:r>
    </w:p>
    <w:p w14:paraId="0D8E4D9E" w14:textId="09E54693" w:rsidR="00534B9F" w:rsidRPr="00E57881" w:rsidRDefault="00534B9F" w:rsidP="00E57881">
      <w:pPr>
        <w:pStyle w:val="Corpodetexto2"/>
        <w:suppressAutoHyphens/>
        <w:spacing w:line="240" w:lineRule="auto"/>
        <w:jc w:val="center"/>
        <w:rPr>
          <w:rFonts w:ascii="Century Gothic" w:hAnsi="Century Gothic" w:cs="Arial"/>
          <w:sz w:val="22"/>
          <w:szCs w:val="22"/>
        </w:rPr>
      </w:pPr>
      <w:r w:rsidRPr="00E57881">
        <w:rPr>
          <w:rFonts w:ascii="Century Gothic" w:hAnsi="Century Gothic" w:cs="Arial"/>
          <w:sz w:val="22"/>
          <w:szCs w:val="22"/>
        </w:rPr>
        <w:t>Comissão Julgadora de Licitaçõe</w:t>
      </w:r>
      <w:bookmarkStart w:id="0" w:name="_GoBack"/>
      <w:bookmarkEnd w:id="0"/>
      <w:r w:rsidRPr="00E57881">
        <w:rPr>
          <w:rFonts w:ascii="Century Gothic" w:hAnsi="Century Gothic" w:cs="Arial"/>
          <w:sz w:val="22"/>
          <w:szCs w:val="22"/>
        </w:rPr>
        <w:t xml:space="preserve">s, aos </w:t>
      </w:r>
      <w:r w:rsidRPr="00E57881">
        <w:rPr>
          <w:rFonts w:ascii="Century Gothic" w:hAnsi="Century Gothic" w:cs="Arial"/>
          <w:sz w:val="22"/>
          <w:szCs w:val="22"/>
        </w:rPr>
        <w:t xml:space="preserve">18 de setembro </w:t>
      </w:r>
      <w:r w:rsidRPr="00E57881">
        <w:rPr>
          <w:rFonts w:ascii="Century Gothic" w:hAnsi="Century Gothic" w:cs="Arial"/>
          <w:sz w:val="22"/>
          <w:szCs w:val="22"/>
        </w:rPr>
        <w:t>de 2018.</w:t>
      </w:r>
    </w:p>
    <w:p w14:paraId="02F9A668" w14:textId="380F6F8F" w:rsidR="00534B9F" w:rsidRPr="00E57881" w:rsidRDefault="00534B9F" w:rsidP="00534B9F">
      <w:pPr>
        <w:spacing w:line="360" w:lineRule="auto"/>
        <w:ind w:firstLine="1701"/>
        <w:jc w:val="both"/>
        <w:rPr>
          <w:rFonts w:ascii="Century Gothic" w:hAnsi="Century Gothic" w:cs="Arial"/>
          <w:b/>
          <w:sz w:val="22"/>
          <w:szCs w:val="22"/>
        </w:rPr>
      </w:pPr>
    </w:p>
    <w:p w14:paraId="53DA61EE" w14:textId="042B66E8" w:rsidR="00534B9F" w:rsidRPr="00E57881" w:rsidRDefault="00534B9F" w:rsidP="00E57881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E57881">
        <w:rPr>
          <w:rFonts w:ascii="Century Gothic" w:hAnsi="Century Gothic" w:cs="Arial"/>
          <w:sz w:val="22"/>
          <w:szCs w:val="22"/>
        </w:rPr>
        <w:t>Informações pelo telefone (11) 3119-9392/9388/9449</w:t>
      </w:r>
      <w:r w:rsidRPr="00E57881">
        <w:rPr>
          <w:rFonts w:ascii="Century Gothic" w:hAnsi="Century Gothic" w:cs="Arial"/>
          <w:sz w:val="22"/>
          <w:szCs w:val="22"/>
        </w:rPr>
        <w:t xml:space="preserve"> ou e-mail cjl@mpsp.mp.br</w:t>
      </w:r>
      <w:r w:rsidRPr="00E57881">
        <w:rPr>
          <w:rFonts w:ascii="Century Gothic" w:hAnsi="Century Gothic"/>
          <w:sz w:val="22"/>
          <w:szCs w:val="22"/>
        </w:rPr>
        <w:t>.</w:t>
      </w:r>
    </w:p>
    <w:p w14:paraId="2DD9657E" w14:textId="77777777" w:rsidR="00534B9F" w:rsidRPr="00E57881" w:rsidRDefault="00534B9F" w:rsidP="00534B9F">
      <w:pPr>
        <w:pStyle w:val="Corpodetexto2"/>
        <w:suppressAutoHyphens/>
        <w:spacing w:line="240" w:lineRule="auto"/>
        <w:ind w:firstLine="1701"/>
        <w:rPr>
          <w:rFonts w:ascii="Century Gothic" w:hAnsi="Century Gothic" w:cs="Arial"/>
          <w:szCs w:val="22"/>
        </w:rPr>
      </w:pPr>
    </w:p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534B9F" w:rsidRPr="00433A22" w14:paraId="061B2339" w14:textId="77777777" w:rsidTr="00F81247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BDBFADF" w14:textId="77777777" w:rsidR="00534B9F" w:rsidRPr="00433A22" w:rsidRDefault="00534B9F" w:rsidP="00F81247">
            <w:pPr>
              <w:ind w:firstLine="42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13406AB" w14:textId="77777777" w:rsidR="00534B9F" w:rsidRPr="00534B9F" w:rsidRDefault="00534B9F" w:rsidP="00F81247">
            <w:pPr>
              <w:ind w:firstLine="42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34B9F">
              <w:rPr>
                <w:rFonts w:ascii="Century Gothic" w:hAnsi="Century Gothic"/>
                <w:b/>
                <w:sz w:val="22"/>
                <w:szCs w:val="22"/>
              </w:rPr>
              <w:t>RONALD CARAMIT GOMES</w:t>
            </w:r>
          </w:p>
          <w:p w14:paraId="23F0ADCE" w14:textId="77777777" w:rsidR="00534B9F" w:rsidRPr="00534B9F" w:rsidRDefault="00534B9F" w:rsidP="00F8124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3A22">
              <w:rPr>
                <w:rFonts w:ascii="Century Gothic" w:hAnsi="Century Gothic"/>
                <w:b/>
                <w:sz w:val="22"/>
                <w:szCs w:val="22"/>
              </w:rPr>
              <w:t xml:space="preserve">   </w:t>
            </w:r>
            <w:r w:rsidRPr="00534B9F">
              <w:rPr>
                <w:rFonts w:ascii="Century Gothic" w:hAnsi="Century Gothic"/>
                <w:sz w:val="22"/>
                <w:szCs w:val="22"/>
              </w:rPr>
              <w:t>Presidente Suplente</w:t>
            </w:r>
          </w:p>
          <w:p w14:paraId="63488FF3" w14:textId="77777777" w:rsidR="00534B9F" w:rsidRPr="00534B9F" w:rsidRDefault="00534B9F" w:rsidP="00F8124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34B9F">
              <w:rPr>
                <w:rFonts w:ascii="Century Gothic" w:hAnsi="Century Gothic"/>
                <w:sz w:val="22"/>
                <w:szCs w:val="22"/>
              </w:rPr>
              <w:t xml:space="preserve">     Matrícula nº 007.778</w:t>
            </w:r>
          </w:p>
          <w:p w14:paraId="71C74E7E" w14:textId="77777777" w:rsidR="00534B9F" w:rsidRPr="00433A22" w:rsidRDefault="00534B9F" w:rsidP="00F8124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5A39BBE3" w14:textId="77777777" w:rsidR="008163E2" w:rsidRDefault="008163E2" w:rsidP="00AD3225">
      <w:pPr>
        <w:pStyle w:val="Corpodetexto2"/>
        <w:suppressAutoHyphens/>
        <w:jc w:val="center"/>
        <w:rPr>
          <w:rFonts w:ascii="Century Gothic" w:hAnsi="Century Gothic" w:cs="Arial"/>
          <w:sz w:val="22"/>
          <w:szCs w:val="22"/>
        </w:rPr>
      </w:pPr>
    </w:p>
    <w:sectPr w:rsidR="008163E2" w:rsidSect="008163E2">
      <w:pgSz w:w="11907" w:h="16840" w:code="9"/>
      <w:pgMar w:top="1843" w:right="850" w:bottom="1134" w:left="1985" w:header="9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37BC"/>
    <w:rsid w:val="0000410A"/>
    <w:rsid w:val="000162B7"/>
    <w:rsid w:val="00021D38"/>
    <w:rsid w:val="00026068"/>
    <w:rsid w:val="000423AE"/>
    <w:rsid w:val="000456A4"/>
    <w:rsid w:val="000534EB"/>
    <w:rsid w:val="0006608E"/>
    <w:rsid w:val="00070078"/>
    <w:rsid w:val="000A3361"/>
    <w:rsid w:val="000B6E24"/>
    <w:rsid w:val="000D46BD"/>
    <w:rsid w:val="000E6245"/>
    <w:rsid w:val="000F47B5"/>
    <w:rsid w:val="000F4A76"/>
    <w:rsid w:val="000F57F6"/>
    <w:rsid w:val="00112DBF"/>
    <w:rsid w:val="00117D28"/>
    <w:rsid w:val="001352B6"/>
    <w:rsid w:val="00143D37"/>
    <w:rsid w:val="00145775"/>
    <w:rsid w:val="00153816"/>
    <w:rsid w:val="001725D5"/>
    <w:rsid w:val="001B0416"/>
    <w:rsid w:val="001C1B4A"/>
    <w:rsid w:val="001D2333"/>
    <w:rsid w:val="001E6563"/>
    <w:rsid w:val="001F5EF0"/>
    <w:rsid w:val="002143B9"/>
    <w:rsid w:val="00214D9A"/>
    <w:rsid w:val="00231A9F"/>
    <w:rsid w:val="002327E3"/>
    <w:rsid w:val="00255650"/>
    <w:rsid w:val="00257A62"/>
    <w:rsid w:val="00274D23"/>
    <w:rsid w:val="002A72D4"/>
    <w:rsid w:val="002C75F2"/>
    <w:rsid w:val="002E1235"/>
    <w:rsid w:val="002F01BB"/>
    <w:rsid w:val="0032313B"/>
    <w:rsid w:val="003321DE"/>
    <w:rsid w:val="003461F7"/>
    <w:rsid w:val="0038038A"/>
    <w:rsid w:val="00383244"/>
    <w:rsid w:val="0039720C"/>
    <w:rsid w:val="003A041C"/>
    <w:rsid w:val="003A7BC7"/>
    <w:rsid w:val="003B0CA7"/>
    <w:rsid w:val="003B242E"/>
    <w:rsid w:val="003F049D"/>
    <w:rsid w:val="004132E3"/>
    <w:rsid w:val="0045692E"/>
    <w:rsid w:val="00472AD0"/>
    <w:rsid w:val="0047619B"/>
    <w:rsid w:val="004779E5"/>
    <w:rsid w:val="00487380"/>
    <w:rsid w:val="00490E32"/>
    <w:rsid w:val="004A1115"/>
    <w:rsid w:val="004A2A89"/>
    <w:rsid w:val="004A3F7F"/>
    <w:rsid w:val="004A500F"/>
    <w:rsid w:val="004A5B4C"/>
    <w:rsid w:val="004C309C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34B9F"/>
    <w:rsid w:val="00536533"/>
    <w:rsid w:val="0054160A"/>
    <w:rsid w:val="00557D98"/>
    <w:rsid w:val="00575996"/>
    <w:rsid w:val="00582649"/>
    <w:rsid w:val="005A14B6"/>
    <w:rsid w:val="005C48A4"/>
    <w:rsid w:val="005D481D"/>
    <w:rsid w:val="005E32AD"/>
    <w:rsid w:val="005F3815"/>
    <w:rsid w:val="00630E68"/>
    <w:rsid w:val="00635F86"/>
    <w:rsid w:val="006735FE"/>
    <w:rsid w:val="00683C9C"/>
    <w:rsid w:val="006A4085"/>
    <w:rsid w:val="006A725D"/>
    <w:rsid w:val="006C4F8B"/>
    <w:rsid w:val="006D40C8"/>
    <w:rsid w:val="006D5FB1"/>
    <w:rsid w:val="006D742D"/>
    <w:rsid w:val="00703E7C"/>
    <w:rsid w:val="00734B86"/>
    <w:rsid w:val="007626F4"/>
    <w:rsid w:val="007775BB"/>
    <w:rsid w:val="00780C52"/>
    <w:rsid w:val="007819E7"/>
    <w:rsid w:val="007A1BF9"/>
    <w:rsid w:val="007A5832"/>
    <w:rsid w:val="007E23CB"/>
    <w:rsid w:val="007E756F"/>
    <w:rsid w:val="007F5AA5"/>
    <w:rsid w:val="007F68EC"/>
    <w:rsid w:val="008117D7"/>
    <w:rsid w:val="008163E2"/>
    <w:rsid w:val="00825A91"/>
    <w:rsid w:val="00843A22"/>
    <w:rsid w:val="008512A5"/>
    <w:rsid w:val="00877A56"/>
    <w:rsid w:val="00885606"/>
    <w:rsid w:val="008B36F5"/>
    <w:rsid w:val="008D6686"/>
    <w:rsid w:val="008F406A"/>
    <w:rsid w:val="00900664"/>
    <w:rsid w:val="009044F6"/>
    <w:rsid w:val="00913754"/>
    <w:rsid w:val="009238F8"/>
    <w:rsid w:val="00925A71"/>
    <w:rsid w:val="00935ECD"/>
    <w:rsid w:val="00940D9A"/>
    <w:rsid w:val="00941434"/>
    <w:rsid w:val="00954A2A"/>
    <w:rsid w:val="00975775"/>
    <w:rsid w:val="00976398"/>
    <w:rsid w:val="009A2AAE"/>
    <w:rsid w:val="009A3D3A"/>
    <w:rsid w:val="009A739D"/>
    <w:rsid w:val="009C11E5"/>
    <w:rsid w:val="009C3F8C"/>
    <w:rsid w:val="009F4B8B"/>
    <w:rsid w:val="00A122BA"/>
    <w:rsid w:val="00A213FD"/>
    <w:rsid w:val="00A23E96"/>
    <w:rsid w:val="00A6322D"/>
    <w:rsid w:val="00A638E7"/>
    <w:rsid w:val="00A70923"/>
    <w:rsid w:val="00A87494"/>
    <w:rsid w:val="00A94F6F"/>
    <w:rsid w:val="00A957D4"/>
    <w:rsid w:val="00AA588F"/>
    <w:rsid w:val="00AA7EDE"/>
    <w:rsid w:val="00AC5AEB"/>
    <w:rsid w:val="00AD3225"/>
    <w:rsid w:val="00AE63C4"/>
    <w:rsid w:val="00AE67CE"/>
    <w:rsid w:val="00AE69F0"/>
    <w:rsid w:val="00B1487B"/>
    <w:rsid w:val="00BB3478"/>
    <w:rsid w:val="00BC410F"/>
    <w:rsid w:val="00BF7F94"/>
    <w:rsid w:val="00C06467"/>
    <w:rsid w:val="00C14E49"/>
    <w:rsid w:val="00C25BA1"/>
    <w:rsid w:val="00C35B22"/>
    <w:rsid w:val="00C4163E"/>
    <w:rsid w:val="00C731C4"/>
    <w:rsid w:val="00C802A6"/>
    <w:rsid w:val="00C83F97"/>
    <w:rsid w:val="00C86492"/>
    <w:rsid w:val="00C87353"/>
    <w:rsid w:val="00C93BAE"/>
    <w:rsid w:val="00CC2AF3"/>
    <w:rsid w:val="00CD0917"/>
    <w:rsid w:val="00CE3B0C"/>
    <w:rsid w:val="00CF582E"/>
    <w:rsid w:val="00D062EF"/>
    <w:rsid w:val="00D27FF7"/>
    <w:rsid w:val="00D61576"/>
    <w:rsid w:val="00D71EF1"/>
    <w:rsid w:val="00D82EEE"/>
    <w:rsid w:val="00DB3540"/>
    <w:rsid w:val="00DB3EC8"/>
    <w:rsid w:val="00DB7E2A"/>
    <w:rsid w:val="00DD332E"/>
    <w:rsid w:val="00DF38EE"/>
    <w:rsid w:val="00E031C8"/>
    <w:rsid w:val="00E327BD"/>
    <w:rsid w:val="00E35835"/>
    <w:rsid w:val="00E400BC"/>
    <w:rsid w:val="00E44023"/>
    <w:rsid w:val="00E463A6"/>
    <w:rsid w:val="00E566BF"/>
    <w:rsid w:val="00E57881"/>
    <w:rsid w:val="00E6260E"/>
    <w:rsid w:val="00E752D8"/>
    <w:rsid w:val="00EA0080"/>
    <w:rsid w:val="00ED76BF"/>
    <w:rsid w:val="00EF7097"/>
    <w:rsid w:val="00F15302"/>
    <w:rsid w:val="00F16DF6"/>
    <w:rsid w:val="00F31D1A"/>
    <w:rsid w:val="00F366A2"/>
    <w:rsid w:val="00F57532"/>
    <w:rsid w:val="00F61B8A"/>
    <w:rsid w:val="00F84165"/>
    <w:rsid w:val="00F951FB"/>
    <w:rsid w:val="00F95F31"/>
    <w:rsid w:val="00FA6DF0"/>
    <w:rsid w:val="00FC75BA"/>
    <w:rsid w:val="00FD080E"/>
    <w:rsid w:val="00FD53FA"/>
    <w:rsid w:val="475BF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6F5E5"/>
  <w15:chartTrackingRefBased/>
  <w15:docId w15:val="{16415EBD-A651-4ED5-8DC9-25B5DD99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52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3E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23E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character" w:customStyle="1" w:styleId="Ttulo2Char">
    <w:name w:val="Título 2 Char"/>
    <w:link w:val="Ttulo2"/>
    <w:uiPriority w:val="9"/>
    <w:semiHidden/>
    <w:rsid w:val="001352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52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52B6"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1352B6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aliases w:val=" Char Char,Char Char,Char Char Char Char Char,Char Char Char Char1"/>
    <w:link w:val="Cabealho"/>
    <w:rsid w:val="001352B6"/>
    <w:rPr>
      <w:rFonts w:ascii="Arial" w:hAnsi="Arial"/>
      <w:sz w:val="24"/>
    </w:rPr>
  </w:style>
  <w:style w:type="character" w:customStyle="1" w:styleId="Ttulo3Char">
    <w:name w:val="Título 3 Char"/>
    <w:link w:val="Ttulo3"/>
    <w:uiPriority w:val="9"/>
    <w:semiHidden/>
    <w:rsid w:val="00A23E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23E9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6" ma:contentTypeDescription="Crie um novo documento." ma:contentTypeScope="" ma:versionID="822d61f107033c46a4243204ec777e55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ed9e02a58e3e8cc33b7dfdadf7033fd6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1A75-112D-4FE0-A952-AB6D90451CC2}">
  <ds:schemaRefs>
    <ds:schemaRef ds:uri="http://purl.org/dc/elements/1.1/"/>
    <ds:schemaRef ds:uri="ecba7b22-95d3-4fb1-a091-0b638237f2d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1155ea4-585f-4d5e-8092-2d519e1e5b6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A718F9-5689-4DBF-9985-410C46AC8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5D9B6-C6D9-4512-8027-DB5A78C4A238}"/>
</file>

<file path=customXml/itemProps4.xml><?xml version="1.0" encoding="utf-8"?>
<ds:datastoreItem xmlns:ds="http://schemas.openxmlformats.org/officeDocument/2006/customXml" ds:itemID="{882F1C72-C489-445B-942D-32AD53FC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Maria Nazare Antao Pereira da Silva</cp:lastModifiedBy>
  <cp:revision>2</cp:revision>
  <cp:lastPrinted>2018-09-18T14:44:00Z</cp:lastPrinted>
  <dcterms:created xsi:type="dcterms:W3CDTF">2018-09-18T14:45:00Z</dcterms:created>
  <dcterms:modified xsi:type="dcterms:W3CDTF">2018-09-18T14:45:00Z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