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B083" w14:textId="77777777" w:rsidR="00EF68A9" w:rsidRPr="009633F8" w:rsidRDefault="785E05C6" w:rsidP="785E05C6">
      <w:pPr>
        <w:pStyle w:val="Ttulo"/>
        <w:widowControl w:val="0"/>
        <w:suppressAutoHyphens/>
        <w:rPr>
          <w:rFonts w:ascii="Century Gothic" w:eastAsia="Century Gothic" w:hAnsi="Century Gothic" w:cs="Century Gothic"/>
        </w:rPr>
      </w:pPr>
      <w:r w:rsidRPr="785E05C6">
        <w:rPr>
          <w:rFonts w:ascii="Century Gothic" w:eastAsia="Century Gothic" w:hAnsi="Century Gothic" w:cs="Century Gothic"/>
        </w:rPr>
        <w:t>SERVIÇO</w:t>
      </w:r>
    </w:p>
    <w:p w14:paraId="172E13B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672A6659" w14:textId="77777777" w:rsidR="00EF68A9" w:rsidRPr="009633F8" w:rsidRDefault="00EF68A9">
      <w:pPr>
        <w:widowControl w:val="0"/>
        <w:suppressAutoHyphens/>
        <w:jc w:val="center"/>
        <w:rPr>
          <w:rFonts w:ascii="Century Gothic" w:hAnsi="Century Gothic"/>
          <w:sz w:val="22"/>
          <w:szCs w:val="22"/>
        </w:rPr>
      </w:pPr>
    </w:p>
    <w:p w14:paraId="59CB24B9" w14:textId="6C22D1EE"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EDITAL DE PREGÃO (PRESENCIAL) nº</w:t>
      </w:r>
      <w:r w:rsidR="00F22F95">
        <w:rPr>
          <w:rFonts w:ascii="Century Gothic" w:eastAsia="Century Gothic" w:hAnsi="Century Gothic" w:cs="Century Gothic"/>
          <w:b/>
          <w:bCs/>
          <w:sz w:val="22"/>
          <w:szCs w:val="22"/>
        </w:rPr>
        <w:t xml:space="preserve"> 018</w:t>
      </w:r>
      <w:r w:rsidRPr="785E05C6">
        <w:rPr>
          <w:rFonts w:ascii="Century Gothic" w:eastAsia="Century Gothic" w:hAnsi="Century Gothic" w:cs="Century Gothic"/>
          <w:b/>
          <w:bCs/>
          <w:sz w:val="22"/>
          <w:szCs w:val="22"/>
        </w:rPr>
        <w:t>/2018</w:t>
      </w:r>
    </w:p>
    <w:p w14:paraId="25D35EA2" w14:textId="79B589E2"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DATA DA REALIZAÇÃO: </w:t>
      </w:r>
      <w:r w:rsidR="00F22F95">
        <w:rPr>
          <w:rFonts w:ascii="Century Gothic" w:eastAsia="Century Gothic" w:hAnsi="Century Gothic" w:cs="Century Gothic"/>
          <w:b/>
          <w:bCs/>
          <w:sz w:val="22"/>
          <w:szCs w:val="22"/>
        </w:rPr>
        <w:t>12/12</w:t>
      </w:r>
      <w:r w:rsidRPr="785E05C6">
        <w:rPr>
          <w:rFonts w:ascii="Century Gothic" w:eastAsia="Century Gothic" w:hAnsi="Century Gothic" w:cs="Century Gothic"/>
          <w:b/>
          <w:bCs/>
          <w:sz w:val="22"/>
          <w:szCs w:val="22"/>
        </w:rPr>
        <w:t>/20</w:t>
      </w:r>
      <w:r w:rsidR="005E2A61">
        <w:rPr>
          <w:rFonts w:ascii="Century Gothic" w:eastAsia="Century Gothic" w:hAnsi="Century Gothic" w:cs="Century Gothic"/>
          <w:b/>
          <w:bCs/>
          <w:sz w:val="22"/>
          <w:szCs w:val="22"/>
        </w:rPr>
        <w:t>18</w:t>
      </w:r>
      <w:r w:rsidRPr="785E05C6">
        <w:rPr>
          <w:rFonts w:ascii="Century Gothic" w:eastAsia="Century Gothic" w:hAnsi="Century Gothic" w:cs="Century Gothic"/>
          <w:b/>
          <w:bCs/>
          <w:sz w:val="22"/>
          <w:szCs w:val="22"/>
        </w:rPr>
        <w:t xml:space="preserve"> às</w:t>
      </w:r>
      <w:r w:rsidR="005E2A61">
        <w:rPr>
          <w:rFonts w:ascii="Century Gothic" w:eastAsia="Century Gothic" w:hAnsi="Century Gothic" w:cs="Century Gothic"/>
          <w:b/>
          <w:bCs/>
          <w:sz w:val="22"/>
          <w:szCs w:val="22"/>
        </w:rPr>
        <w:t xml:space="preserve"> </w:t>
      </w:r>
      <w:r w:rsidR="00F22F95">
        <w:rPr>
          <w:rFonts w:ascii="Century Gothic" w:eastAsia="Century Gothic" w:hAnsi="Century Gothic" w:cs="Century Gothic"/>
          <w:b/>
          <w:bCs/>
          <w:sz w:val="22"/>
          <w:szCs w:val="22"/>
        </w:rPr>
        <w:t>11:30</w:t>
      </w:r>
      <w:r w:rsidR="005E2A61">
        <w:rPr>
          <w:rFonts w:ascii="Century Gothic" w:eastAsia="Century Gothic" w:hAnsi="Century Gothic" w:cs="Century Gothic"/>
          <w:b/>
          <w:bCs/>
          <w:sz w:val="22"/>
          <w:szCs w:val="22"/>
        </w:rPr>
        <w:t xml:space="preserve"> </w:t>
      </w:r>
      <w:r w:rsidRPr="785E05C6">
        <w:rPr>
          <w:rFonts w:ascii="Century Gothic" w:eastAsia="Century Gothic" w:hAnsi="Century Gothic" w:cs="Century Gothic"/>
          <w:b/>
          <w:bCs/>
          <w:sz w:val="22"/>
          <w:szCs w:val="22"/>
        </w:rPr>
        <w:t>h</w:t>
      </w:r>
      <w:r w:rsidR="005E2A61">
        <w:rPr>
          <w:rFonts w:ascii="Century Gothic" w:eastAsia="Century Gothic" w:hAnsi="Century Gothic" w:cs="Century Gothic"/>
          <w:b/>
          <w:bCs/>
          <w:sz w:val="22"/>
          <w:szCs w:val="22"/>
        </w:rPr>
        <w:t>oras</w:t>
      </w:r>
    </w:p>
    <w:p w14:paraId="64E469A2" w14:textId="037E0287"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LOCAL: Rua Riachuelo, nº 115 – </w:t>
      </w:r>
      <w:r w:rsidR="00DE3BE2">
        <w:rPr>
          <w:rFonts w:ascii="Century Gothic" w:eastAsia="Century Gothic" w:hAnsi="Century Gothic" w:cs="Century Gothic"/>
          <w:b/>
          <w:bCs/>
          <w:sz w:val="22"/>
          <w:szCs w:val="22"/>
        </w:rPr>
        <w:t>9</w:t>
      </w:r>
      <w:r w:rsidRPr="785E05C6">
        <w:rPr>
          <w:rFonts w:ascii="Century Gothic" w:eastAsia="Century Gothic" w:hAnsi="Century Gothic" w:cs="Century Gothic"/>
          <w:b/>
          <w:bCs/>
          <w:sz w:val="22"/>
          <w:szCs w:val="22"/>
        </w:rPr>
        <w:t xml:space="preserve">º andar, sala </w:t>
      </w:r>
      <w:r w:rsidR="00DE3BE2">
        <w:rPr>
          <w:rFonts w:ascii="Century Gothic" w:eastAsia="Century Gothic" w:hAnsi="Century Gothic" w:cs="Century Gothic"/>
          <w:b/>
          <w:bCs/>
          <w:sz w:val="22"/>
          <w:szCs w:val="22"/>
        </w:rPr>
        <w:t>926</w:t>
      </w:r>
    </w:p>
    <w:p w14:paraId="5E4B037E" w14:textId="081174FB" w:rsidR="00EF68A9" w:rsidRPr="009633F8" w:rsidRDefault="785E05C6" w:rsidP="785E05C6">
      <w:pPr>
        <w:pStyle w:val="Recuodecorpodetexto"/>
        <w:suppressAutoHyphens/>
        <w:ind w:left="567" w:hanging="27"/>
        <w:jc w:val="left"/>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PREGOEIRO: </w:t>
      </w:r>
      <w:r w:rsidR="00407A96">
        <w:rPr>
          <w:rFonts w:ascii="Century Gothic" w:eastAsia="Century Gothic" w:hAnsi="Century Gothic" w:cs="Century Gothic"/>
          <w:b/>
          <w:bCs/>
          <w:sz w:val="22"/>
          <w:szCs w:val="22"/>
        </w:rPr>
        <w:t>ALESSANDRA MARCHI MACEDO</w:t>
      </w:r>
    </w:p>
    <w:p w14:paraId="0A37501D" w14:textId="77777777" w:rsidR="00EF68A9" w:rsidRPr="009633F8" w:rsidRDefault="00EF68A9">
      <w:pPr>
        <w:widowControl w:val="0"/>
        <w:suppressAutoHyphens/>
        <w:jc w:val="both"/>
        <w:rPr>
          <w:rFonts w:ascii="Century Gothic" w:hAnsi="Century Gothic"/>
          <w:sz w:val="22"/>
          <w:szCs w:val="22"/>
        </w:rPr>
      </w:pPr>
    </w:p>
    <w:p w14:paraId="3104FE6F" w14:textId="1E56FA35" w:rsidR="00F212EE" w:rsidRPr="00F212EE" w:rsidRDefault="785E05C6" w:rsidP="785E05C6">
      <w:pPr>
        <w:widowControl w:val="0"/>
        <w:suppressAutoHyphens/>
        <w:ind w:firstLine="70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 </w:t>
      </w:r>
      <w:r w:rsidRPr="785E05C6">
        <w:rPr>
          <w:rFonts w:ascii="Century Gothic" w:eastAsia="Century Gothic" w:hAnsi="Century Gothic" w:cs="Century Gothic"/>
          <w:b/>
          <w:bCs/>
          <w:sz w:val="22"/>
          <w:szCs w:val="22"/>
        </w:rPr>
        <w:t>MINISTÉRIO PÚBLICO DO ESTADO DE SÃO PAULO</w:t>
      </w:r>
      <w:r w:rsidRPr="785E05C6">
        <w:rPr>
          <w:rFonts w:ascii="Century Gothic" w:eastAsia="Century Gothic" w:hAnsi="Century Gothic" w:cs="Century Gothic"/>
          <w:sz w:val="22"/>
          <w:szCs w:val="22"/>
        </w:rPr>
        <w:t>, por intermédio de seu Diretor-Geral, Doutor</w:t>
      </w:r>
      <w:r w:rsidRPr="785E05C6">
        <w:rPr>
          <w:rFonts w:ascii="Century Gothic" w:eastAsia="Century Gothic" w:hAnsi="Century Gothic" w:cs="Century Gothic"/>
          <w:b/>
          <w:bCs/>
          <w:sz w:val="22"/>
          <w:szCs w:val="22"/>
        </w:rPr>
        <w:t xml:space="preserve"> RICARDO DE BARROS LEONEL,</w:t>
      </w:r>
      <w:r w:rsidRPr="785E05C6">
        <w:rPr>
          <w:rFonts w:ascii="Century Gothic" w:eastAsia="Century Gothic" w:hAnsi="Century Gothic" w:cs="Century Gothic"/>
          <w:sz w:val="22"/>
          <w:szCs w:val="22"/>
        </w:rPr>
        <w:t xml:space="preserve"> Promotor de Justiça,</w:t>
      </w:r>
      <w:r w:rsidRPr="785E05C6">
        <w:rPr>
          <w:rFonts w:ascii="Century Gothic,Arial" w:eastAsia="Century Gothic,Arial" w:hAnsi="Century Gothic,Arial" w:cs="Century Gothic,Arial"/>
          <w:b/>
          <w:bCs/>
          <w:sz w:val="22"/>
          <w:szCs w:val="22"/>
        </w:rPr>
        <w:t xml:space="preserve"> </w:t>
      </w:r>
      <w:r w:rsidRPr="785E05C6">
        <w:rPr>
          <w:rFonts w:ascii="Century Gothic" w:eastAsia="Century Gothic" w:hAnsi="Century Gothic" w:cs="Century Gothic"/>
          <w:sz w:val="22"/>
          <w:szCs w:val="22"/>
        </w:rPr>
        <w:t xml:space="preserve">no exercício da competência delegada pelo Ato nº 045/03-PGJ, de 15 de maio de 2003, torna público que se acha aberta, nesta Unidade, licitação na modalidade </w:t>
      </w:r>
      <w:r w:rsidRPr="785E05C6">
        <w:rPr>
          <w:rFonts w:ascii="Century Gothic" w:eastAsia="Century Gothic" w:hAnsi="Century Gothic" w:cs="Century Gothic"/>
          <w:b/>
          <w:bCs/>
          <w:sz w:val="22"/>
          <w:szCs w:val="22"/>
          <w:u w:val="single"/>
        </w:rPr>
        <w:t>PREGÃO</w:t>
      </w:r>
      <w:r w:rsidRPr="785E05C6">
        <w:rPr>
          <w:rFonts w:ascii="Century Gothic" w:eastAsia="Century Gothic" w:hAnsi="Century Gothic" w:cs="Century Gothic"/>
          <w:sz w:val="22"/>
          <w:szCs w:val="22"/>
          <w:u w:val="single"/>
        </w:rPr>
        <w:t xml:space="preserve"> </w:t>
      </w:r>
      <w:r w:rsidRPr="785E05C6">
        <w:rPr>
          <w:rFonts w:ascii="Century Gothic" w:eastAsia="Century Gothic" w:hAnsi="Century Gothic" w:cs="Century Gothic"/>
          <w:b/>
          <w:bCs/>
          <w:sz w:val="22"/>
          <w:szCs w:val="22"/>
          <w:u w:val="single"/>
        </w:rPr>
        <w:t>(Presencial)</w:t>
      </w:r>
      <w:r w:rsidRPr="785E05C6">
        <w:rPr>
          <w:rFonts w:ascii="Century Gothic" w:eastAsia="Century Gothic" w:hAnsi="Century Gothic" w:cs="Century Gothic"/>
          <w:sz w:val="22"/>
          <w:szCs w:val="22"/>
        </w:rPr>
        <w:t xml:space="preserve">, do tipo </w:t>
      </w:r>
      <w:r w:rsidRPr="785E05C6">
        <w:rPr>
          <w:rFonts w:ascii="Century Gothic" w:eastAsia="Century Gothic" w:hAnsi="Century Gothic" w:cs="Century Gothic"/>
          <w:b/>
          <w:bCs/>
          <w:sz w:val="22"/>
          <w:szCs w:val="22"/>
          <w:u w:val="single"/>
        </w:rPr>
        <w:t>MENOR PREÇO</w:t>
      </w:r>
      <w:r w:rsidR="008E04FF">
        <w:rPr>
          <w:rFonts w:ascii="Century Gothic" w:eastAsia="Century Gothic" w:hAnsi="Century Gothic" w:cs="Century Gothic"/>
          <w:b/>
          <w:bCs/>
          <w:sz w:val="22"/>
          <w:szCs w:val="22"/>
          <w:u w:val="single"/>
        </w:rPr>
        <w:t xml:space="preserve"> GLOBAL</w:t>
      </w:r>
      <w:r w:rsidRPr="785E05C6">
        <w:rPr>
          <w:rFonts w:ascii="Century Gothic" w:eastAsia="Century Gothic" w:hAnsi="Century Gothic" w:cs="Century Gothic"/>
          <w:sz w:val="22"/>
          <w:szCs w:val="22"/>
        </w:rPr>
        <w:t xml:space="preserve"> – Processo nº </w:t>
      </w:r>
      <w:r w:rsidR="00F22F95">
        <w:rPr>
          <w:rFonts w:ascii="Century Gothic" w:eastAsia="Century Gothic" w:hAnsi="Century Gothic" w:cs="Century Gothic"/>
          <w:sz w:val="22"/>
          <w:szCs w:val="22"/>
        </w:rPr>
        <w:t>101</w:t>
      </w:r>
      <w:r w:rsidRPr="785E05C6">
        <w:rPr>
          <w:rFonts w:ascii="Century Gothic" w:eastAsia="Century Gothic" w:hAnsi="Century Gothic" w:cs="Century Gothic"/>
          <w:sz w:val="22"/>
          <w:szCs w:val="22"/>
        </w:rPr>
        <w:t xml:space="preserve">/2018 FED, </w:t>
      </w:r>
      <w:r w:rsidRPr="785E05C6">
        <w:rPr>
          <w:rFonts w:ascii="Century Gothic" w:eastAsia="Century Gothic" w:hAnsi="Century Gothic" w:cs="Century Gothic"/>
          <w:b/>
          <w:bCs/>
          <w:sz w:val="22"/>
          <w:szCs w:val="22"/>
        </w:rPr>
        <w:t>objetivando</w:t>
      </w:r>
      <w:r w:rsidR="00B21FAF" w:rsidRPr="00B21FAF">
        <w:rPr>
          <w:rFonts w:ascii="Century Gothic" w:hAnsi="Century Gothic"/>
          <w:b/>
          <w:w w:val="90"/>
          <w:sz w:val="20"/>
        </w:rPr>
        <w:t xml:space="preserve"> </w:t>
      </w:r>
      <w:r w:rsidR="00B21FAF" w:rsidRPr="00B21FAF">
        <w:rPr>
          <w:rFonts w:ascii="Century Gothic" w:eastAsia="Century Gothic" w:hAnsi="Century Gothic" w:cs="Century Gothic"/>
          <w:b/>
          <w:bCs/>
          <w:sz w:val="22"/>
          <w:szCs w:val="22"/>
        </w:rPr>
        <w:t xml:space="preserve">a  contratação de empresa especializada para fornecimento de licenças de uso de softwares Oracle para BI (Business </w:t>
      </w:r>
      <w:proofErr w:type="spellStart"/>
      <w:r w:rsidR="00B21FAF" w:rsidRPr="00B21FAF">
        <w:rPr>
          <w:rFonts w:ascii="Century Gothic" w:eastAsia="Century Gothic" w:hAnsi="Century Gothic" w:cs="Century Gothic"/>
          <w:b/>
          <w:bCs/>
          <w:sz w:val="22"/>
          <w:szCs w:val="22"/>
        </w:rPr>
        <w:t>Intelligence</w:t>
      </w:r>
      <w:proofErr w:type="spellEnd"/>
      <w:r w:rsidR="00B21FAF" w:rsidRPr="00B21FAF">
        <w:rPr>
          <w:rFonts w:ascii="Century Gothic" w:eastAsia="Century Gothic" w:hAnsi="Century Gothic" w:cs="Century Gothic"/>
          <w:b/>
          <w:bCs/>
          <w:sz w:val="22"/>
          <w:szCs w:val="22"/>
        </w:rPr>
        <w:t xml:space="preserve"> – Inteligência Analítica,</w:t>
      </w:r>
      <w:r w:rsidRPr="785E05C6">
        <w:rPr>
          <w:rFonts w:ascii="Century Gothic" w:eastAsia="Century Gothic" w:hAnsi="Century Gothic" w:cs="Century Gothic"/>
          <w:b/>
          <w:bCs/>
          <w:sz w:val="22"/>
          <w:szCs w:val="22"/>
        </w:rPr>
        <w:t xml:space="preserve"> </w:t>
      </w:r>
      <w:r w:rsidRPr="785E05C6">
        <w:rPr>
          <w:rFonts w:ascii="Century Gothic" w:eastAsia="Century Gothic" w:hAnsi="Century Gothic" w:cs="Century Gothic"/>
          <w:sz w:val="22"/>
          <w:szCs w:val="22"/>
        </w:rPr>
        <w:t>que será regida pela Lei Federal nº 10.520, de 17 de julho de 2002 e pelo Ato nº 045/03 – PGJ, de 15 de maio de 2003 e Ato Normativo nº 597/2009 - PGJ de 1º de julho de 2009, aplicando-se subsidiariamente, no que couberem, as disposições contidas na Lei Federal nº 8.666, de 21 de junho de 1993, e Lei Estadual nº 6.544, de 22 de novembro de 1989, com alterações posteriores e demais normas regulamentares aplicáveis à espécie.</w:t>
      </w:r>
    </w:p>
    <w:p w14:paraId="549F3ED9" w14:textId="534D404E" w:rsidR="00821D96" w:rsidRPr="00821D96" w:rsidRDefault="785E05C6" w:rsidP="785E05C6">
      <w:pPr>
        <w:pStyle w:val="NormalWeb"/>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             A sessão pública de processamento do Pregão será realizada na Rua Riachuelo, nº 115, </w:t>
      </w:r>
      <w:r w:rsidR="00BD1256">
        <w:rPr>
          <w:rFonts w:ascii="Century Gothic" w:eastAsia="Century Gothic" w:hAnsi="Century Gothic" w:cs="Century Gothic"/>
          <w:sz w:val="22"/>
          <w:szCs w:val="22"/>
        </w:rPr>
        <w:t>9º</w:t>
      </w:r>
      <w:r w:rsidRPr="785E05C6">
        <w:rPr>
          <w:rFonts w:ascii="Century Gothic" w:eastAsia="Century Gothic" w:hAnsi="Century Gothic" w:cs="Century Gothic"/>
          <w:sz w:val="22"/>
          <w:szCs w:val="22"/>
        </w:rPr>
        <w:t xml:space="preserve"> andar, sala</w:t>
      </w:r>
      <w:r w:rsidR="00BD1256">
        <w:rPr>
          <w:rFonts w:ascii="Century Gothic" w:eastAsia="Century Gothic" w:hAnsi="Century Gothic" w:cs="Century Gothic"/>
          <w:sz w:val="22"/>
          <w:szCs w:val="22"/>
        </w:rPr>
        <w:t xml:space="preserve"> 926</w:t>
      </w:r>
      <w:r w:rsidRPr="785E05C6">
        <w:rPr>
          <w:rFonts w:ascii="Century Gothic" w:eastAsia="Century Gothic" w:hAnsi="Century Gothic" w:cs="Century Gothic"/>
          <w:sz w:val="22"/>
          <w:szCs w:val="22"/>
        </w:rPr>
        <w:t xml:space="preserve">, iniciando-se no dia </w:t>
      </w:r>
      <w:r w:rsidR="00F22F95">
        <w:rPr>
          <w:rFonts w:ascii="Century Gothic" w:eastAsia="Century Gothic" w:hAnsi="Century Gothic" w:cs="Century Gothic"/>
          <w:sz w:val="22"/>
          <w:szCs w:val="22"/>
        </w:rPr>
        <w:t>12</w:t>
      </w:r>
      <w:r w:rsidR="00BD125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de </w:t>
      </w:r>
      <w:r w:rsidR="00F22F95">
        <w:rPr>
          <w:rFonts w:ascii="Century Gothic" w:eastAsia="Century Gothic" w:hAnsi="Century Gothic" w:cs="Century Gothic"/>
          <w:sz w:val="22"/>
          <w:szCs w:val="22"/>
        </w:rPr>
        <w:t>dez</w:t>
      </w:r>
      <w:r w:rsidR="00B21FAF">
        <w:rPr>
          <w:rFonts w:ascii="Century Gothic" w:eastAsia="Century Gothic" w:hAnsi="Century Gothic" w:cs="Century Gothic"/>
          <w:sz w:val="22"/>
          <w:szCs w:val="22"/>
        </w:rPr>
        <w:t>embro</w:t>
      </w:r>
      <w:r w:rsidR="00BD125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de 2018, às</w:t>
      </w:r>
      <w:r w:rsidR="00BD1256">
        <w:rPr>
          <w:rFonts w:ascii="Century Gothic" w:eastAsia="Century Gothic" w:hAnsi="Century Gothic" w:cs="Century Gothic"/>
          <w:sz w:val="22"/>
          <w:szCs w:val="22"/>
        </w:rPr>
        <w:t xml:space="preserve"> </w:t>
      </w:r>
      <w:r w:rsidR="00F22F95">
        <w:rPr>
          <w:rFonts w:ascii="Century Gothic" w:eastAsia="Century Gothic" w:hAnsi="Century Gothic" w:cs="Century Gothic"/>
          <w:sz w:val="22"/>
          <w:szCs w:val="22"/>
        </w:rPr>
        <w:t>11:30</w:t>
      </w:r>
      <w:r w:rsidR="00BD1256">
        <w:rPr>
          <w:rFonts w:ascii="Century Gothic" w:eastAsia="Century Gothic" w:hAnsi="Century Gothic" w:cs="Century Gothic"/>
          <w:sz w:val="22"/>
          <w:szCs w:val="22"/>
        </w:rPr>
        <w:t xml:space="preserve"> horas</w:t>
      </w:r>
      <w:r w:rsidRPr="785E05C6">
        <w:rPr>
          <w:rFonts w:ascii="Century Gothic" w:eastAsia="Century Gothic" w:hAnsi="Century Gothic" w:cs="Century Gothic"/>
          <w:sz w:val="22"/>
          <w:szCs w:val="22"/>
        </w:rPr>
        <w:t>, e será conduzida pel</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Pregoeir</w:t>
      </w:r>
      <w:r w:rsidR="00A24E48">
        <w:rPr>
          <w:rFonts w:ascii="Century Gothic" w:eastAsia="Century Gothic" w:hAnsi="Century Gothic" w:cs="Century Gothic"/>
          <w:sz w:val="22"/>
          <w:szCs w:val="22"/>
        </w:rPr>
        <w:t>a</w:t>
      </w:r>
      <w:r w:rsidRPr="785E05C6">
        <w:rPr>
          <w:rFonts w:ascii="Century Gothic" w:eastAsia="Century Gothic" w:hAnsi="Century Gothic" w:cs="Century Gothic"/>
          <w:sz w:val="22"/>
          <w:szCs w:val="22"/>
        </w:rPr>
        <w:t xml:space="preserve"> com o auxílio da Equipe de Apoio, designados pela Portaria </w:t>
      </w:r>
      <w:r w:rsidR="00F22F95">
        <w:rPr>
          <w:rFonts w:ascii="Century Gothic" w:eastAsia="Century Gothic" w:hAnsi="Century Gothic" w:cs="Century Gothic"/>
          <w:sz w:val="22"/>
          <w:szCs w:val="22"/>
        </w:rPr>
        <w:t>16</w:t>
      </w:r>
      <w:r w:rsidR="00407A96">
        <w:rPr>
          <w:rFonts w:ascii="Century Gothic" w:eastAsia="Century Gothic" w:hAnsi="Century Gothic" w:cs="Century Gothic"/>
          <w:sz w:val="22"/>
          <w:szCs w:val="22"/>
        </w:rPr>
        <w:t>8</w:t>
      </w:r>
      <w:bookmarkStart w:id="0" w:name="_GoBack"/>
      <w:bookmarkEnd w:id="0"/>
      <w:r w:rsidRPr="785E05C6">
        <w:rPr>
          <w:rFonts w:ascii="Century Gothic" w:eastAsia="Century Gothic" w:hAnsi="Century Gothic" w:cs="Century Gothic"/>
          <w:sz w:val="22"/>
          <w:szCs w:val="22"/>
        </w:rPr>
        <w:t>/20</w:t>
      </w:r>
      <w:r w:rsidR="004842C4">
        <w:rPr>
          <w:rFonts w:ascii="Century Gothic" w:eastAsia="Century Gothic" w:hAnsi="Century Gothic" w:cs="Century Gothic"/>
          <w:sz w:val="22"/>
          <w:szCs w:val="22"/>
        </w:rPr>
        <w:t>18</w:t>
      </w:r>
      <w:r w:rsidRPr="785E05C6">
        <w:rPr>
          <w:rFonts w:ascii="Century Gothic" w:eastAsia="Century Gothic" w:hAnsi="Century Gothic" w:cs="Century Gothic"/>
          <w:sz w:val="22"/>
          <w:szCs w:val="22"/>
        </w:rPr>
        <w:t xml:space="preserve"> – DG/MP, de </w:t>
      </w:r>
      <w:r w:rsidR="00F22F95">
        <w:rPr>
          <w:rFonts w:ascii="Century Gothic" w:eastAsia="Century Gothic" w:hAnsi="Century Gothic" w:cs="Century Gothic"/>
          <w:sz w:val="22"/>
          <w:szCs w:val="22"/>
        </w:rPr>
        <w:t>3</w:t>
      </w:r>
      <w:r w:rsidR="004842C4">
        <w:rPr>
          <w:rFonts w:ascii="Century Gothic" w:eastAsia="Century Gothic" w:hAnsi="Century Gothic" w:cs="Century Gothic"/>
          <w:sz w:val="22"/>
          <w:szCs w:val="22"/>
        </w:rPr>
        <w:t xml:space="preserve">0 </w:t>
      </w:r>
      <w:r w:rsidRPr="785E05C6">
        <w:rPr>
          <w:rFonts w:ascii="Century Gothic" w:eastAsia="Century Gothic" w:hAnsi="Century Gothic" w:cs="Century Gothic"/>
          <w:sz w:val="22"/>
          <w:szCs w:val="22"/>
        </w:rPr>
        <w:t xml:space="preserve">de </w:t>
      </w:r>
      <w:r w:rsidR="00F22F95">
        <w:rPr>
          <w:rFonts w:ascii="Century Gothic" w:eastAsia="Century Gothic" w:hAnsi="Century Gothic" w:cs="Century Gothic"/>
          <w:sz w:val="22"/>
          <w:szCs w:val="22"/>
        </w:rPr>
        <w:t>outubro</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 xml:space="preserve">, publicada em </w:t>
      </w:r>
      <w:r w:rsidR="00584CDA">
        <w:rPr>
          <w:rFonts w:ascii="Century Gothic" w:eastAsia="Century Gothic" w:hAnsi="Century Gothic" w:cs="Century Gothic"/>
          <w:sz w:val="22"/>
          <w:szCs w:val="22"/>
        </w:rPr>
        <w:t>0</w:t>
      </w:r>
      <w:r w:rsidR="00F22F95">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de </w:t>
      </w:r>
      <w:r w:rsidR="00F22F95">
        <w:rPr>
          <w:rFonts w:ascii="Century Gothic" w:eastAsia="Century Gothic" w:hAnsi="Century Gothic" w:cs="Century Gothic"/>
          <w:sz w:val="22"/>
          <w:szCs w:val="22"/>
        </w:rPr>
        <w:t>novembro</w:t>
      </w:r>
      <w:r w:rsidRPr="785E05C6">
        <w:rPr>
          <w:rFonts w:ascii="Century Gothic" w:eastAsia="Century Gothic" w:hAnsi="Century Gothic" w:cs="Century Gothic"/>
          <w:sz w:val="22"/>
          <w:szCs w:val="22"/>
        </w:rPr>
        <w:t xml:space="preserve"> de 201</w:t>
      </w:r>
      <w:r w:rsidR="004842C4">
        <w:rPr>
          <w:rFonts w:ascii="Century Gothic" w:eastAsia="Century Gothic" w:hAnsi="Century Gothic" w:cs="Century Gothic"/>
          <w:sz w:val="22"/>
          <w:szCs w:val="22"/>
        </w:rPr>
        <w:t>8</w:t>
      </w:r>
      <w:r w:rsidRPr="785E05C6">
        <w:rPr>
          <w:rFonts w:ascii="Century Gothic,Arial" w:eastAsia="Century Gothic,Arial" w:hAnsi="Century Gothic,Arial" w:cs="Century Gothic,Arial"/>
          <w:sz w:val="22"/>
          <w:szCs w:val="22"/>
        </w:rPr>
        <w:t>.</w:t>
      </w:r>
    </w:p>
    <w:p w14:paraId="30B6E192" w14:textId="77777777" w:rsidR="00EF68A9" w:rsidRPr="009633F8" w:rsidRDefault="785E05C6" w:rsidP="785E05C6">
      <w:pPr>
        <w:pStyle w:val="NormalWeb"/>
        <w:suppressAutoHyphens/>
        <w:spacing w:before="0" w:beforeAutospacing="0" w:after="0" w:afterAutospacing="0"/>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Os envelopes contendo a proposta e os documentos de habilitação serão recebidos na sessão pública de processamento do Pregão, após o credenciamento dos interessados que se apresentarem para participar do certame. </w:t>
      </w:r>
    </w:p>
    <w:p w14:paraId="5DAB6C7B" w14:textId="77777777" w:rsidR="00EF68A9" w:rsidRPr="009633F8" w:rsidRDefault="00EF68A9">
      <w:pPr>
        <w:pStyle w:val="NormalWeb"/>
        <w:suppressAutoHyphens/>
        <w:spacing w:before="0" w:beforeAutospacing="0" w:after="0" w:afterAutospacing="0"/>
        <w:ind w:firstLine="600"/>
        <w:jc w:val="both"/>
        <w:rPr>
          <w:rFonts w:ascii="Century Gothic" w:hAnsi="Century Gothic"/>
          <w:sz w:val="22"/>
          <w:szCs w:val="22"/>
        </w:rPr>
      </w:pPr>
    </w:p>
    <w:p w14:paraId="5A289563" w14:textId="14A8AB2C"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Aberta a sessão, os interessados ou seus representantes apresentarão </w:t>
      </w:r>
      <w:proofErr w:type="gramStart"/>
      <w:r w:rsidRPr="785E05C6">
        <w:rPr>
          <w:rFonts w:ascii="Century Gothic" w:eastAsia="Century Gothic" w:hAnsi="Century Gothic" w:cs="Century Gothic"/>
          <w:sz w:val="22"/>
          <w:szCs w:val="22"/>
        </w:rPr>
        <w:t>declaração</w:t>
      </w:r>
      <w:proofErr w:type="gramEnd"/>
      <w:r w:rsidRPr="785E05C6">
        <w:rPr>
          <w:rFonts w:ascii="Century Gothic" w:eastAsia="Century Gothic" w:hAnsi="Century Gothic" w:cs="Century Gothic"/>
          <w:sz w:val="22"/>
          <w:szCs w:val="22"/>
        </w:rPr>
        <w:t xml:space="preserve">, conforme modelo </w:t>
      </w:r>
      <w:r w:rsidRPr="785E05C6">
        <w:rPr>
          <w:rFonts w:ascii="Century Gothic" w:eastAsia="Century Gothic" w:hAnsi="Century Gothic" w:cs="Century Gothic"/>
          <w:b/>
          <w:bCs/>
          <w:sz w:val="22"/>
          <w:szCs w:val="22"/>
        </w:rPr>
        <w:t xml:space="preserve">Anexo </w:t>
      </w:r>
      <w:r w:rsidR="00482153">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dando ciência de que cumprem plenamente os requisitos de habilitação e, em seguida, o Pregoeiro procederá ao recebimento dos Envelopes nº 01 (Proposta Comercial) e nº 02 (Documentação para Habilitação) de todas as licitantes credenciadas. </w:t>
      </w:r>
    </w:p>
    <w:p w14:paraId="02EB378F" w14:textId="77777777" w:rsidR="00EF68A9" w:rsidRPr="009633F8" w:rsidRDefault="00EF68A9">
      <w:pPr>
        <w:suppressAutoHyphens/>
        <w:ind w:firstLine="600"/>
        <w:rPr>
          <w:rFonts w:ascii="Century Gothic" w:hAnsi="Century Gothic"/>
          <w:sz w:val="22"/>
          <w:szCs w:val="22"/>
        </w:rPr>
      </w:pPr>
    </w:p>
    <w:p w14:paraId="31D8AAC4" w14:textId="77777777" w:rsidR="00EF68A9" w:rsidRPr="009633F8" w:rsidRDefault="785E05C6" w:rsidP="785E05C6">
      <w:pPr>
        <w:suppressAutoHyphens/>
        <w:ind w:firstLine="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Excepcionalmente, com vistas à ampliação da disputa e mediante as justificativas necessárias, o Pregoeiro poderá prorrogar pelo tempo necessário o horário de início da sessão pública de processamento do Pregão.</w:t>
      </w:r>
    </w:p>
    <w:p w14:paraId="6A05A809" w14:textId="77777777" w:rsidR="00EF68A9" w:rsidRPr="009633F8" w:rsidRDefault="00EF68A9">
      <w:pPr>
        <w:suppressAutoHyphens/>
        <w:ind w:firstLine="567"/>
        <w:rPr>
          <w:rFonts w:ascii="Century Gothic" w:hAnsi="Century Gothic"/>
          <w:sz w:val="22"/>
          <w:szCs w:val="22"/>
        </w:rPr>
      </w:pPr>
    </w:p>
    <w:p w14:paraId="6D0CFCAD" w14:textId="77777777" w:rsidR="00EF68A9" w:rsidRPr="009633F8" w:rsidRDefault="785E05C6" w:rsidP="785E05C6">
      <w:pPr>
        <w:suppressAutoHyphens/>
        <w:ind w:firstLine="567"/>
        <w:jc w:val="both"/>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lastRenderedPageBreak/>
        <w:t>As empresas interessadas em participar desta licitação ficam alertadas de que devem estar no local com a antecedência necessária para cumprimento dos horários e prazos estabelecidos.</w:t>
      </w:r>
    </w:p>
    <w:p w14:paraId="5A39BBE3" w14:textId="77777777" w:rsidR="00A732F2" w:rsidRPr="009633F8" w:rsidRDefault="00A732F2">
      <w:pPr>
        <w:suppressAutoHyphens/>
        <w:ind w:firstLine="567"/>
        <w:rPr>
          <w:rFonts w:ascii="Century Gothic" w:hAnsi="Century Gothic"/>
          <w:b/>
          <w:sz w:val="22"/>
          <w:szCs w:val="22"/>
        </w:rPr>
      </w:pPr>
    </w:p>
    <w:p w14:paraId="61A4ACC5"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LOCAL PARA INFORMAÇÕES E ESCLARECIMENTOS:</w:t>
      </w:r>
    </w:p>
    <w:p w14:paraId="7871249D" w14:textId="77777777" w:rsidR="00EF68A9" w:rsidRPr="009633F8" w:rsidRDefault="785E05C6" w:rsidP="785E05C6">
      <w:pPr>
        <w:suppressAutoHyphens/>
        <w:ind w:firstLine="567"/>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Comissão Julgadora de Licitações</w:t>
      </w:r>
    </w:p>
    <w:p w14:paraId="5F758688" w14:textId="59CF3783" w:rsidR="00EF68A9" w:rsidRPr="009633F8" w:rsidRDefault="785E05C6" w:rsidP="785E05C6">
      <w:pPr>
        <w:suppressAutoHyphens/>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Rua Riachuelo nº 115 – </w:t>
      </w:r>
      <w:r w:rsidR="00F22F95">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º andar - sala </w:t>
      </w:r>
      <w:r w:rsidR="00F22F95">
        <w:rPr>
          <w:rFonts w:ascii="Century Gothic" w:eastAsia="Century Gothic" w:hAnsi="Century Gothic" w:cs="Century Gothic"/>
          <w:sz w:val="22"/>
          <w:szCs w:val="22"/>
        </w:rPr>
        <w:t>510</w:t>
      </w:r>
      <w:r w:rsidRPr="785E05C6">
        <w:rPr>
          <w:rFonts w:ascii="Century Gothic" w:eastAsia="Century Gothic" w:hAnsi="Century Gothic" w:cs="Century Gothic"/>
          <w:sz w:val="22"/>
          <w:szCs w:val="22"/>
        </w:rPr>
        <w:t xml:space="preserve"> – São Paulo/SP</w:t>
      </w:r>
    </w:p>
    <w:p w14:paraId="7F1292DB" w14:textId="77777777" w:rsidR="00EF68A9" w:rsidRPr="009633F8" w:rsidRDefault="785E05C6" w:rsidP="785E05C6">
      <w:pPr>
        <w:suppressAutoHyphens/>
        <w:ind w:firstLine="567"/>
        <w:rPr>
          <w:rFonts w:ascii="Century Gothic" w:eastAsia="Century Gothic" w:hAnsi="Century Gothic" w:cs="Century Gothic"/>
          <w:b/>
          <w:bCs/>
          <w:sz w:val="22"/>
          <w:szCs w:val="22"/>
          <w:lang w:val="fr-FR"/>
        </w:rPr>
      </w:pPr>
      <w:r w:rsidRPr="785E05C6">
        <w:rPr>
          <w:rFonts w:ascii="Century Gothic" w:eastAsia="Century Gothic" w:hAnsi="Century Gothic" w:cs="Century Gothic"/>
          <w:sz w:val="22"/>
          <w:szCs w:val="22"/>
        </w:rPr>
        <w:t xml:space="preserve">Tel.: (011) 3119.9388/9392/9448/9449 - </w:t>
      </w:r>
      <w:r w:rsidRPr="785E05C6">
        <w:rPr>
          <w:rFonts w:ascii="Century Gothic" w:eastAsia="Century Gothic" w:hAnsi="Century Gothic" w:cs="Century Gothic"/>
          <w:b/>
          <w:bCs/>
          <w:sz w:val="22"/>
          <w:szCs w:val="22"/>
          <w:lang w:val="fr-FR"/>
        </w:rPr>
        <w:t>Fax: (011) 3119.9125</w:t>
      </w:r>
    </w:p>
    <w:p w14:paraId="548C463E" w14:textId="77777777" w:rsidR="00EF68A9" w:rsidRPr="009633F8" w:rsidRDefault="00407A96">
      <w:pPr>
        <w:suppressAutoHyphens/>
        <w:ind w:firstLine="567"/>
        <w:rPr>
          <w:rFonts w:ascii="Century Gothic" w:hAnsi="Century Gothic"/>
          <w:b/>
          <w:sz w:val="22"/>
          <w:szCs w:val="22"/>
          <w:lang w:val="fr-FR"/>
        </w:rPr>
      </w:pPr>
      <w:hyperlink r:id="rId11" w:history="1">
        <w:r w:rsidR="00EB6B7F" w:rsidRPr="00432EFD">
          <w:rPr>
            <w:rStyle w:val="Hyperlink"/>
            <w:rFonts w:ascii="Century Gothic" w:hAnsi="Century Gothic"/>
            <w:b/>
            <w:sz w:val="22"/>
            <w:szCs w:val="22"/>
            <w:lang w:val="fr-FR"/>
          </w:rPr>
          <w:t>cjl@mpsp.mp.br</w:t>
        </w:r>
      </w:hyperlink>
    </w:p>
    <w:p w14:paraId="41C8F396" w14:textId="77777777" w:rsidR="00EF68A9" w:rsidRPr="007E1279" w:rsidRDefault="00EF68A9">
      <w:pPr>
        <w:tabs>
          <w:tab w:val="left" w:pos="540"/>
        </w:tabs>
        <w:ind w:left="1260" w:hanging="1260"/>
        <w:jc w:val="both"/>
        <w:rPr>
          <w:rFonts w:ascii="Century Gothic" w:hAnsi="Century Gothic" w:cs="Arial"/>
          <w:sz w:val="22"/>
          <w:szCs w:val="22"/>
        </w:rPr>
      </w:pPr>
    </w:p>
    <w:p w14:paraId="11C8DDC4" w14:textId="77777777" w:rsidR="007E1279" w:rsidRPr="007E1279" w:rsidRDefault="785E05C6" w:rsidP="785E05C6">
      <w:pPr>
        <w:pStyle w:val="Ttulo1"/>
        <w:suppressAutoHyphens/>
        <w:ind w:right="44"/>
        <w:rPr>
          <w:rFonts w:ascii="Century Gothic,Calibri" w:eastAsia="Century Gothic,Calibri" w:hAnsi="Century Gothic,Calibri" w:cs="Century Gothic,Calibri"/>
          <w:i/>
          <w:iCs/>
          <w:sz w:val="22"/>
          <w:szCs w:val="22"/>
        </w:rPr>
      </w:pPr>
      <w:r w:rsidRPr="785E05C6">
        <w:rPr>
          <w:rFonts w:ascii="Century Gothic" w:eastAsia="Century Gothic" w:hAnsi="Century Gothic" w:cs="Century Gothic"/>
          <w:sz w:val="22"/>
          <w:szCs w:val="22"/>
        </w:rPr>
        <w:t>I - DO OBJETO</w:t>
      </w:r>
    </w:p>
    <w:p w14:paraId="72A3D3EC" w14:textId="77777777" w:rsidR="007E1279" w:rsidRPr="00F212EE" w:rsidRDefault="007E1279" w:rsidP="007E1279">
      <w:pPr>
        <w:pStyle w:val="Corpodetexto"/>
        <w:tabs>
          <w:tab w:val="num" w:pos="786"/>
        </w:tabs>
        <w:jc w:val="center"/>
        <w:rPr>
          <w:rFonts w:ascii="Century Gothic" w:hAnsi="Century Gothic" w:cs="Calibri"/>
          <w:b/>
          <w:snapToGrid w:val="0"/>
          <w:sz w:val="22"/>
          <w:szCs w:val="22"/>
          <w:u w:val="single"/>
        </w:rPr>
      </w:pPr>
    </w:p>
    <w:p w14:paraId="2BEA1402" w14:textId="03528977" w:rsidR="00F212EE" w:rsidRDefault="00F212EE" w:rsidP="00B21FAF">
      <w:pPr>
        <w:tabs>
          <w:tab w:val="left" w:pos="851"/>
        </w:tabs>
        <w:ind w:firstLine="426"/>
        <w:jc w:val="both"/>
        <w:rPr>
          <w:rFonts w:ascii="Century Gothic,Arial" w:eastAsia="Century Gothic,Arial" w:hAnsi="Century Gothic,Arial" w:cs="Century Gothic,Arial"/>
          <w:sz w:val="22"/>
          <w:szCs w:val="22"/>
        </w:rPr>
      </w:pPr>
      <w:bookmarkStart w:id="1" w:name="Treinamentos"/>
      <w:r w:rsidRPr="785E05C6">
        <w:rPr>
          <w:rFonts w:ascii="Century Gothic" w:eastAsia="Century Gothic" w:hAnsi="Century Gothic" w:cs="Century Gothic"/>
          <w:sz w:val="22"/>
          <w:szCs w:val="22"/>
        </w:rPr>
        <w:t xml:space="preserve">1 - </w:t>
      </w:r>
      <w:proofErr w:type="gramStart"/>
      <w:r w:rsidRPr="00B21FAF">
        <w:rPr>
          <w:rFonts w:ascii="Century Gothic" w:eastAsia="Century Gothic" w:hAnsi="Century Gothic" w:cs="Century Gothic"/>
          <w:sz w:val="22"/>
          <w:szCs w:val="22"/>
        </w:rPr>
        <w:tab/>
      </w:r>
      <w:proofErr w:type="gramEnd"/>
      <w:r w:rsidR="00B21FAF" w:rsidRPr="00B21FAF">
        <w:rPr>
          <w:rFonts w:ascii="Century Gothic" w:eastAsia="Century Gothic" w:hAnsi="Century Gothic" w:cs="Century Gothic"/>
          <w:sz w:val="22"/>
          <w:szCs w:val="22"/>
        </w:rPr>
        <w:t xml:space="preserve">A presente licitação tem por objeto objetivando a contratação de empresa especializada na prestação de serviços de solução em nuvem Oracle para BI (Business </w:t>
      </w:r>
      <w:proofErr w:type="spellStart"/>
      <w:r w:rsidR="00B21FAF" w:rsidRPr="00B21FAF">
        <w:rPr>
          <w:rFonts w:ascii="Century Gothic" w:eastAsia="Century Gothic" w:hAnsi="Century Gothic" w:cs="Century Gothic"/>
          <w:sz w:val="22"/>
          <w:szCs w:val="22"/>
        </w:rPr>
        <w:t>Intelligence</w:t>
      </w:r>
      <w:proofErr w:type="spellEnd"/>
      <w:r w:rsidR="00B21FAF" w:rsidRPr="00B21FAF">
        <w:rPr>
          <w:rFonts w:ascii="Century Gothic" w:eastAsia="Century Gothic" w:hAnsi="Century Gothic" w:cs="Century Gothic"/>
          <w:sz w:val="22"/>
          <w:szCs w:val="22"/>
        </w:rPr>
        <w:t xml:space="preserve"> – Inteligência Analítica, </w:t>
      </w:r>
      <w:r w:rsidRPr="785E05C6">
        <w:rPr>
          <w:rFonts w:ascii="Century Gothic" w:eastAsia="Century Gothic" w:hAnsi="Century Gothic" w:cs="Century Gothic"/>
          <w:sz w:val="22"/>
          <w:szCs w:val="22"/>
        </w:rPr>
        <w:t>conforme abaixo discriminados:</w:t>
      </w:r>
    </w:p>
    <w:p w14:paraId="0D0B940D" w14:textId="10703A61" w:rsidR="00E3385F" w:rsidRDefault="00E3385F" w:rsidP="00E3385F">
      <w:pPr>
        <w:rPr>
          <w:rFonts w:ascii="Century Gothic" w:hAnsi="Century Gothic"/>
          <w:sz w:val="22"/>
          <w:szCs w:val="22"/>
        </w:rPr>
      </w:pPr>
    </w:p>
    <w:p w14:paraId="6C4AC9F3" w14:textId="77777777" w:rsidR="00B21FAF" w:rsidRDefault="00B21FAF" w:rsidP="00B21FAF">
      <w:pPr>
        <w:autoSpaceDE w:val="0"/>
        <w:autoSpaceDN w:val="0"/>
        <w:adjustRightInd w:val="0"/>
        <w:jc w:val="both"/>
        <w:rPr>
          <w:rFonts w:ascii="Century Gothic" w:hAnsi="Century Gothic"/>
          <w:b/>
          <w:bCs/>
          <w:sz w:val="20"/>
        </w:rPr>
      </w:pPr>
    </w:p>
    <w:tbl>
      <w:tblPr>
        <w:tblW w:w="7853" w:type="dxa"/>
        <w:tblInd w:w="70" w:type="dxa"/>
        <w:tblCellMar>
          <w:left w:w="0" w:type="dxa"/>
          <w:right w:w="0" w:type="dxa"/>
        </w:tblCellMar>
        <w:tblLook w:val="04A0" w:firstRow="1" w:lastRow="0" w:firstColumn="1" w:lastColumn="0" w:noHBand="0" w:noVBand="1"/>
      </w:tblPr>
      <w:tblGrid>
        <w:gridCol w:w="950"/>
        <w:gridCol w:w="4777"/>
        <w:gridCol w:w="1134"/>
        <w:gridCol w:w="992"/>
      </w:tblGrid>
      <w:tr w:rsidR="00B21FAF" w14:paraId="096D387D" w14:textId="77777777" w:rsidTr="00B21FAF">
        <w:trPr>
          <w:trHeight w:val="716"/>
        </w:trPr>
        <w:tc>
          <w:tcPr>
            <w:tcW w:w="950" w:type="dxa"/>
            <w:tcBorders>
              <w:top w:val="double" w:sz="4" w:space="0" w:color="auto"/>
              <w:left w:val="double" w:sz="4" w:space="0" w:color="auto"/>
              <w:bottom w:val="double" w:sz="4" w:space="0" w:color="auto"/>
              <w:right w:val="single" w:sz="8" w:space="0" w:color="auto"/>
            </w:tcBorders>
            <w:tcMar>
              <w:top w:w="0" w:type="dxa"/>
              <w:left w:w="70" w:type="dxa"/>
              <w:bottom w:w="0" w:type="dxa"/>
              <w:right w:w="70" w:type="dxa"/>
            </w:tcMar>
            <w:vAlign w:val="center"/>
            <w:hideMark/>
          </w:tcPr>
          <w:p w14:paraId="0C325256" w14:textId="77777777" w:rsidR="00B21FAF" w:rsidRDefault="00B21FAF" w:rsidP="00B21FAF">
            <w:pPr>
              <w:jc w:val="center"/>
              <w:rPr>
                <w:rFonts w:cs="Arial"/>
                <w:b/>
                <w:bCs/>
                <w:sz w:val="16"/>
                <w:szCs w:val="16"/>
              </w:rPr>
            </w:pPr>
            <w:bookmarkStart w:id="2" w:name="_Hlk528332983"/>
            <w:r>
              <w:rPr>
                <w:rFonts w:cs="Arial"/>
                <w:b/>
                <w:bCs/>
                <w:sz w:val="16"/>
                <w:szCs w:val="16"/>
              </w:rPr>
              <w:t>ITEM</w:t>
            </w:r>
          </w:p>
        </w:tc>
        <w:tc>
          <w:tcPr>
            <w:tcW w:w="4777"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018D65D1" w14:textId="77777777" w:rsidR="00B21FAF" w:rsidRDefault="00B21FAF" w:rsidP="00B21FAF">
            <w:pPr>
              <w:pStyle w:val="Ttulo6"/>
              <w:jc w:val="center"/>
              <w:rPr>
                <w:bCs/>
              </w:rPr>
            </w:pPr>
            <w:r>
              <w:t>DESCRIÇÃO</w:t>
            </w:r>
          </w:p>
        </w:tc>
        <w:tc>
          <w:tcPr>
            <w:tcW w:w="1134"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2887BBB9" w14:textId="77777777" w:rsidR="00B21FAF" w:rsidRDefault="00B21FAF" w:rsidP="00B21FAF">
            <w:pPr>
              <w:jc w:val="center"/>
              <w:rPr>
                <w:rFonts w:eastAsiaTheme="minorHAnsi" w:cs="Arial"/>
                <w:b/>
                <w:bCs/>
                <w:sz w:val="16"/>
                <w:szCs w:val="16"/>
                <w:lang w:eastAsia="en-US"/>
              </w:rPr>
            </w:pPr>
            <w:r>
              <w:rPr>
                <w:rFonts w:cs="Arial"/>
                <w:b/>
                <w:bCs/>
                <w:sz w:val="16"/>
                <w:szCs w:val="16"/>
              </w:rPr>
              <w:t>QUANT.</w:t>
            </w:r>
          </w:p>
        </w:tc>
        <w:tc>
          <w:tcPr>
            <w:tcW w:w="992"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7A3975E8" w14:textId="77777777" w:rsidR="00B21FAF" w:rsidRDefault="00B21FAF" w:rsidP="00B21FAF">
            <w:pPr>
              <w:jc w:val="center"/>
              <w:rPr>
                <w:rFonts w:cs="Arial"/>
                <w:b/>
                <w:bCs/>
                <w:sz w:val="16"/>
                <w:szCs w:val="16"/>
              </w:rPr>
            </w:pPr>
            <w:r>
              <w:rPr>
                <w:rFonts w:cs="Arial"/>
                <w:b/>
                <w:bCs/>
                <w:sz w:val="16"/>
                <w:szCs w:val="16"/>
              </w:rPr>
              <w:t>UNID.</w:t>
            </w:r>
          </w:p>
        </w:tc>
      </w:tr>
      <w:tr w:rsidR="00B21FAF" w14:paraId="7ED94C16"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E1CBE32" w14:textId="77777777" w:rsidR="00B21FAF" w:rsidRPr="0009750A" w:rsidRDefault="00B21FAF" w:rsidP="00B21FAF">
            <w:pPr>
              <w:jc w:val="center"/>
              <w:rPr>
                <w:rFonts w:cs="Arial"/>
                <w:b/>
                <w:bCs/>
                <w:sz w:val="20"/>
              </w:rPr>
            </w:pPr>
            <w:r w:rsidRPr="0009750A">
              <w:rPr>
                <w:rFonts w:cs="Arial"/>
                <w:b/>
                <w:bCs/>
                <w:sz w:val="20"/>
              </w:rPr>
              <w:t>1</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B95323" w14:textId="77777777" w:rsidR="00B21FAF" w:rsidRPr="0009750A" w:rsidRDefault="00B21FAF" w:rsidP="00B21FAF">
            <w:pPr>
              <w:rPr>
                <w:rFonts w:ascii="Century Gothic" w:hAnsi="Century Gothic"/>
                <w:sz w:val="20"/>
              </w:rPr>
            </w:pPr>
            <w:r>
              <w:rPr>
                <w:rFonts w:ascii="Century Gothic" w:hAnsi="Century Gothic"/>
                <w:sz w:val="20"/>
              </w:rPr>
              <w:t>2.232</w:t>
            </w:r>
            <w:r w:rsidRPr="0009750A">
              <w:rPr>
                <w:rFonts w:ascii="Century Gothic" w:hAnsi="Century Gothic"/>
                <w:sz w:val="20"/>
              </w:rPr>
              <w:t xml:space="preserve"> (</w:t>
            </w:r>
            <w:r>
              <w:rPr>
                <w:rFonts w:ascii="Century Gothic" w:hAnsi="Century Gothic"/>
                <w:sz w:val="20"/>
              </w:rPr>
              <w:t>duas mil, duzentas e trinta e duas</w:t>
            </w:r>
            <w:r w:rsidRPr="0009750A">
              <w:rPr>
                <w:rFonts w:ascii="Century Gothic" w:hAnsi="Century Gothic"/>
                <w:sz w:val="20"/>
              </w:rPr>
              <w:t xml:space="preserve">) horas por </w:t>
            </w:r>
            <w:proofErr w:type="gramStart"/>
            <w:r w:rsidRPr="0009750A">
              <w:rPr>
                <w:rFonts w:ascii="Century Gothic" w:hAnsi="Century Gothic"/>
                <w:sz w:val="20"/>
              </w:rPr>
              <w:t>mês  de</w:t>
            </w:r>
            <w:proofErr w:type="gramEnd"/>
            <w:r w:rsidRPr="0009750A">
              <w:rPr>
                <w:rFonts w:ascii="Century Gothic" w:hAnsi="Century Gothic"/>
                <w:sz w:val="20"/>
              </w:rPr>
              <w:t xml:space="preserve">  subscrições Oracle </w:t>
            </w:r>
            <w:proofErr w:type="spellStart"/>
            <w:r w:rsidRPr="0009750A">
              <w:rPr>
                <w:rFonts w:ascii="Century Gothic" w:hAnsi="Century Gothic"/>
                <w:sz w:val="20"/>
              </w:rPr>
              <w:t>Analytics</w:t>
            </w:r>
            <w:proofErr w:type="spellEnd"/>
            <w:r w:rsidRPr="0009750A">
              <w:rPr>
                <w:rFonts w:ascii="Century Gothic" w:hAnsi="Century Gothic"/>
                <w:sz w:val="20"/>
              </w:rPr>
              <w:t xml:space="preserve"> Cloud - Enterprise </w:t>
            </w:r>
            <w:proofErr w:type="spellStart"/>
            <w:r w:rsidRPr="0009750A">
              <w:rPr>
                <w:rFonts w:ascii="Century Gothic" w:hAnsi="Century Gothic"/>
                <w:sz w:val="20"/>
              </w:rPr>
              <w:t>Edition</w:t>
            </w:r>
            <w:proofErr w:type="spellEnd"/>
            <w:r w:rsidRPr="0009750A">
              <w:rPr>
                <w:rFonts w:ascii="Century Gothic" w:hAnsi="Century Gothic"/>
                <w:sz w:val="20"/>
              </w:rPr>
              <w:t xml:space="preserve"> – </w:t>
            </w:r>
            <w:proofErr w:type="spellStart"/>
            <w:r w:rsidRPr="0009750A">
              <w:rPr>
                <w:rFonts w:ascii="Century Gothic" w:hAnsi="Century Gothic"/>
                <w:sz w:val="20"/>
              </w:rPr>
              <w:t>Government</w:t>
            </w:r>
            <w:proofErr w:type="spellEnd"/>
            <w:r w:rsidRPr="0009750A">
              <w:rPr>
                <w:rFonts w:ascii="Century Gothic" w:hAnsi="Century Gothic"/>
                <w:sz w:val="20"/>
              </w:rPr>
              <w:t xml:space="preserve">, modalidade Processador hora por mês, equivalente a </w:t>
            </w:r>
            <w:r>
              <w:rPr>
                <w:rFonts w:ascii="Century Gothic" w:hAnsi="Century Gothic"/>
                <w:sz w:val="20"/>
              </w:rPr>
              <w:t>3</w:t>
            </w:r>
            <w:r w:rsidRPr="0009750A">
              <w:rPr>
                <w:rFonts w:ascii="Century Gothic" w:hAnsi="Century Gothic"/>
                <w:sz w:val="20"/>
              </w:rPr>
              <w:t xml:space="preserve"> OCPUS.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750CA" w14:textId="77777777" w:rsidR="00B21FAF" w:rsidRDefault="00B21FAF" w:rsidP="00B21FAF">
            <w:pPr>
              <w:jc w:val="center"/>
              <w:rPr>
                <w:rFonts w:cs="Arial"/>
                <w:sz w:val="20"/>
              </w:rPr>
            </w:pPr>
            <w:r>
              <w:rPr>
                <w:rFonts w:cs="Arial"/>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A31E97" w14:textId="77777777" w:rsidR="00B21FAF" w:rsidRDefault="00B21FAF" w:rsidP="00B21FAF">
            <w:pPr>
              <w:rPr>
                <w:rFonts w:ascii="Century Gothic" w:hAnsi="Century Gothic"/>
                <w:sz w:val="20"/>
              </w:rPr>
            </w:pPr>
            <w:r>
              <w:rPr>
                <w:rFonts w:ascii="Century Gothic" w:hAnsi="Century Gothic"/>
                <w:sz w:val="20"/>
              </w:rPr>
              <w:t>Mês</w:t>
            </w:r>
          </w:p>
        </w:tc>
      </w:tr>
      <w:tr w:rsidR="00B21FAF" w14:paraId="14BAD6BA"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148E1E6" w14:textId="77777777" w:rsidR="00B21FAF" w:rsidRPr="0009750A" w:rsidRDefault="00B21FAF" w:rsidP="00B21FAF">
            <w:pPr>
              <w:jc w:val="center"/>
              <w:rPr>
                <w:rFonts w:cs="Arial"/>
                <w:b/>
                <w:bCs/>
                <w:sz w:val="20"/>
              </w:rPr>
            </w:pPr>
            <w:r w:rsidRPr="0009750A">
              <w:rPr>
                <w:rFonts w:cs="Arial"/>
                <w:b/>
                <w:bCs/>
                <w:sz w:val="20"/>
              </w:rPr>
              <w:t>2</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140F22C7" w14:textId="77777777" w:rsidR="00B21FAF" w:rsidRPr="0009750A" w:rsidRDefault="00B21FAF" w:rsidP="00B21FAF">
            <w:pPr>
              <w:rPr>
                <w:rFonts w:ascii="Century Gothic" w:hAnsi="Century Gothic"/>
                <w:sz w:val="20"/>
              </w:rPr>
            </w:pPr>
            <w:r w:rsidRPr="0009750A">
              <w:rPr>
                <w:rFonts w:ascii="Century Gothic" w:hAnsi="Century Gothic"/>
                <w:sz w:val="20"/>
              </w:rPr>
              <w:t xml:space="preserve">2.232 (Duas mil duzentos e trinta e duas) horas por mês </w:t>
            </w:r>
            <w:proofErr w:type="gramStart"/>
            <w:r w:rsidRPr="0009750A">
              <w:rPr>
                <w:rFonts w:ascii="Century Gothic" w:hAnsi="Century Gothic"/>
                <w:sz w:val="20"/>
              </w:rPr>
              <w:t>de  Subscrições</w:t>
            </w:r>
            <w:proofErr w:type="gramEnd"/>
            <w:r w:rsidRPr="0009750A">
              <w:rPr>
                <w:rFonts w:ascii="Century Gothic" w:hAnsi="Century Gothic"/>
                <w:sz w:val="20"/>
              </w:rPr>
              <w:t xml:space="preserve"> Oracle </w:t>
            </w:r>
            <w:proofErr w:type="spellStart"/>
            <w:r w:rsidRPr="0009750A">
              <w:rPr>
                <w:rFonts w:ascii="Century Gothic" w:hAnsi="Century Gothic"/>
                <w:sz w:val="20"/>
              </w:rPr>
              <w:t>Database</w:t>
            </w:r>
            <w:proofErr w:type="spellEnd"/>
            <w:r w:rsidRPr="0009750A">
              <w:rPr>
                <w:rFonts w:ascii="Century Gothic" w:hAnsi="Century Gothic"/>
                <w:sz w:val="20"/>
              </w:rPr>
              <w:t xml:space="preserve"> Cloud Service - Enterprise </w:t>
            </w:r>
            <w:proofErr w:type="spellStart"/>
            <w:r w:rsidRPr="0009750A">
              <w:rPr>
                <w:rFonts w:ascii="Century Gothic" w:hAnsi="Century Gothic"/>
                <w:sz w:val="20"/>
              </w:rPr>
              <w:t>Edition</w:t>
            </w:r>
            <w:proofErr w:type="spellEnd"/>
            <w:r w:rsidRPr="0009750A">
              <w:rPr>
                <w:rFonts w:ascii="Century Gothic" w:hAnsi="Century Gothic"/>
                <w:sz w:val="20"/>
              </w:rPr>
              <w:t xml:space="preserve"> -</w:t>
            </w:r>
            <w:proofErr w:type="spellStart"/>
            <w:r w:rsidRPr="0009750A">
              <w:rPr>
                <w:rFonts w:ascii="Century Gothic" w:hAnsi="Century Gothic"/>
                <w:sz w:val="20"/>
              </w:rPr>
              <w:t>Government</w:t>
            </w:r>
            <w:proofErr w:type="spellEnd"/>
            <w:r w:rsidRPr="0009750A">
              <w:rPr>
                <w:rFonts w:ascii="Century Gothic" w:hAnsi="Century Gothic"/>
                <w:sz w:val="20"/>
              </w:rPr>
              <w:t>, modalidade Processador hora por mês, equivalente a 3 OCPUS.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B5E743"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75CD4F" w14:textId="77777777" w:rsidR="00B21FAF" w:rsidRDefault="00B21FAF" w:rsidP="00B21FAF">
            <w:pPr>
              <w:rPr>
                <w:rFonts w:ascii="Century Gothic" w:hAnsi="Century Gothic"/>
                <w:sz w:val="20"/>
              </w:rPr>
            </w:pPr>
            <w:r>
              <w:rPr>
                <w:rFonts w:ascii="Century Gothic" w:hAnsi="Century Gothic"/>
                <w:sz w:val="20"/>
              </w:rPr>
              <w:t>Mês</w:t>
            </w:r>
          </w:p>
          <w:p w14:paraId="06520C9F" w14:textId="77777777" w:rsidR="00B21FAF" w:rsidRDefault="00B21FAF" w:rsidP="00B21FAF">
            <w:pPr>
              <w:jc w:val="center"/>
              <w:rPr>
                <w:rFonts w:ascii="Century Gothic" w:hAnsi="Century Gothic"/>
                <w:sz w:val="20"/>
              </w:rPr>
            </w:pPr>
          </w:p>
        </w:tc>
      </w:tr>
      <w:tr w:rsidR="00B21FAF" w14:paraId="6ADC6F68"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14:paraId="5ECC626E" w14:textId="77777777" w:rsidR="00B21FAF" w:rsidRPr="0009750A" w:rsidRDefault="00B21FAF" w:rsidP="00B21FAF">
            <w:pPr>
              <w:jc w:val="center"/>
              <w:rPr>
                <w:rFonts w:cs="Arial"/>
                <w:b/>
                <w:bCs/>
                <w:sz w:val="20"/>
              </w:rPr>
            </w:pPr>
            <w:r w:rsidRPr="0009750A">
              <w:rPr>
                <w:rFonts w:cs="Arial"/>
                <w:b/>
                <w:bCs/>
                <w:sz w:val="20"/>
              </w:rPr>
              <w:t>3</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61E8ED07" w14:textId="77777777" w:rsidR="00B21FAF" w:rsidRPr="0009750A" w:rsidRDefault="00B21FAF" w:rsidP="00B21FAF">
            <w:pPr>
              <w:rPr>
                <w:rFonts w:ascii="Century Gothic" w:hAnsi="Century Gothic"/>
                <w:snapToGrid w:val="0"/>
                <w:sz w:val="20"/>
              </w:rPr>
            </w:pPr>
            <w:r w:rsidRPr="0009750A">
              <w:rPr>
                <w:rFonts w:ascii="Century Gothic" w:hAnsi="Century Gothic"/>
                <w:sz w:val="20"/>
              </w:rPr>
              <w:t xml:space="preserve">10.000 (dez mil) </w:t>
            </w:r>
            <w:proofErr w:type="gramStart"/>
            <w:r w:rsidRPr="0009750A">
              <w:rPr>
                <w:rFonts w:ascii="Century Gothic" w:hAnsi="Century Gothic"/>
                <w:sz w:val="20"/>
              </w:rPr>
              <w:t>Gigabytes  por</w:t>
            </w:r>
            <w:proofErr w:type="gramEnd"/>
            <w:r w:rsidRPr="0009750A">
              <w:rPr>
                <w:rFonts w:ascii="Century Gothic" w:hAnsi="Century Gothic"/>
                <w:sz w:val="20"/>
              </w:rPr>
              <w:t xml:space="preserve"> mês de Subscrições Oracle Cloud </w:t>
            </w:r>
            <w:proofErr w:type="spellStart"/>
            <w:r w:rsidRPr="0009750A">
              <w:rPr>
                <w:rFonts w:ascii="Century Gothic" w:hAnsi="Century Gothic"/>
                <w:sz w:val="20"/>
              </w:rPr>
              <w:t>Infrastructure</w:t>
            </w:r>
            <w:proofErr w:type="spellEnd"/>
            <w:r w:rsidRPr="0009750A">
              <w:rPr>
                <w:rFonts w:ascii="Century Gothic" w:hAnsi="Century Gothic"/>
                <w:sz w:val="20"/>
              </w:rPr>
              <w:t xml:space="preserve"> - </w:t>
            </w:r>
            <w:proofErr w:type="spellStart"/>
            <w:r w:rsidRPr="0009750A">
              <w:rPr>
                <w:rFonts w:ascii="Century Gothic" w:hAnsi="Century Gothic"/>
                <w:sz w:val="20"/>
              </w:rPr>
              <w:t>Block</w:t>
            </w:r>
            <w:proofErr w:type="spellEnd"/>
            <w:r w:rsidRPr="0009750A">
              <w:rPr>
                <w:rFonts w:ascii="Century Gothic" w:hAnsi="Century Gothic"/>
                <w:sz w:val="20"/>
              </w:rPr>
              <w:t xml:space="preserve"> </w:t>
            </w:r>
            <w:proofErr w:type="spellStart"/>
            <w:r w:rsidRPr="0009750A">
              <w:rPr>
                <w:rFonts w:ascii="Century Gothic" w:hAnsi="Century Gothic"/>
                <w:sz w:val="20"/>
              </w:rPr>
              <w:t>Storage</w:t>
            </w:r>
            <w:proofErr w:type="spellEnd"/>
            <w:r w:rsidRPr="0009750A">
              <w:rPr>
                <w:rFonts w:ascii="Century Gothic" w:hAnsi="Century Gothic"/>
                <w:sz w:val="20"/>
              </w:rPr>
              <w:t xml:space="preserve"> Classic – </w:t>
            </w:r>
            <w:proofErr w:type="spellStart"/>
            <w:r w:rsidRPr="0009750A">
              <w:rPr>
                <w:rFonts w:ascii="Century Gothic" w:hAnsi="Century Gothic"/>
                <w:sz w:val="20"/>
              </w:rPr>
              <w:t>Government</w:t>
            </w:r>
            <w:proofErr w:type="spellEnd"/>
            <w:r w:rsidRPr="0009750A">
              <w:rPr>
                <w:rFonts w:ascii="Century Gothic" w:hAnsi="Century Gothic"/>
                <w:sz w:val="20"/>
              </w:rPr>
              <w:t xml:space="preserve">, modalidade Gigabyte </w:t>
            </w:r>
            <w:proofErr w:type="spellStart"/>
            <w:r w:rsidRPr="0009750A">
              <w:rPr>
                <w:rFonts w:ascii="Century Gothic" w:hAnsi="Century Gothic"/>
                <w:sz w:val="20"/>
              </w:rPr>
              <w:t>Storage</w:t>
            </w:r>
            <w:proofErr w:type="spellEnd"/>
            <w:r w:rsidRPr="0009750A">
              <w:rPr>
                <w:rFonts w:ascii="Century Gothic" w:hAnsi="Century Gothic"/>
                <w:sz w:val="20"/>
              </w:rPr>
              <w:t xml:space="preserve"> </w:t>
            </w:r>
            <w:proofErr w:type="spellStart"/>
            <w:r w:rsidRPr="0009750A">
              <w:rPr>
                <w:rFonts w:ascii="Century Gothic" w:hAnsi="Century Gothic"/>
                <w:sz w:val="20"/>
              </w:rPr>
              <w:t>Capacity</w:t>
            </w:r>
            <w:proofErr w:type="spellEnd"/>
            <w:r w:rsidRPr="0009750A">
              <w:rPr>
                <w:rFonts w:ascii="Century Gothic" w:hAnsi="Century Gothic"/>
                <w:sz w:val="20"/>
              </w:rPr>
              <w:t xml:space="preserve"> por mês.</w:t>
            </w:r>
          </w:p>
          <w:p w14:paraId="3FDA01EE" w14:textId="77777777" w:rsidR="00B21FAF" w:rsidRPr="0009750A" w:rsidRDefault="00B21FAF" w:rsidP="00B21FAF">
            <w:pPr>
              <w:rPr>
                <w:rFonts w:ascii="Century Gothic" w:hAnsi="Century Gothic"/>
                <w:sz w:val="20"/>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2988DFE1"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tcPr>
          <w:p w14:paraId="03017B1B" w14:textId="77777777" w:rsidR="00B21FAF" w:rsidRDefault="00B21FAF" w:rsidP="00B21FAF">
            <w:pPr>
              <w:rPr>
                <w:rFonts w:ascii="Century Gothic" w:hAnsi="Century Gothic"/>
                <w:sz w:val="20"/>
              </w:rPr>
            </w:pPr>
            <w:r>
              <w:rPr>
                <w:rFonts w:ascii="Century Gothic" w:hAnsi="Century Gothic"/>
                <w:sz w:val="20"/>
              </w:rPr>
              <w:t>Mês</w:t>
            </w:r>
          </w:p>
        </w:tc>
      </w:tr>
      <w:tr w:rsidR="00B21FAF" w14:paraId="5D8BC46E"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5AAD641" w14:textId="77777777" w:rsidR="00B21FAF" w:rsidRPr="003E6034" w:rsidRDefault="00B21FAF" w:rsidP="00B21FAF">
            <w:pPr>
              <w:jc w:val="center"/>
              <w:rPr>
                <w:rFonts w:ascii="Century Gothic" w:hAnsi="Century Gothic"/>
                <w:sz w:val="20"/>
              </w:rPr>
            </w:pPr>
            <w:r w:rsidRPr="003E6034">
              <w:rPr>
                <w:rFonts w:ascii="Century Gothic" w:hAnsi="Century Gothic"/>
                <w:sz w:val="20"/>
              </w:rPr>
              <w:t>4</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25EA548E" w14:textId="77777777" w:rsidR="00B21FAF" w:rsidRPr="0009750A" w:rsidRDefault="00B21FAF" w:rsidP="00B21FAF">
            <w:pPr>
              <w:rPr>
                <w:rFonts w:ascii="Century Gothic" w:hAnsi="Century Gothic"/>
                <w:sz w:val="20"/>
              </w:rPr>
            </w:pPr>
            <w:r w:rsidRPr="003E6034">
              <w:rPr>
                <w:rFonts w:ascii="Century Gothic" w:hAnsi="Century Gothic"/>
                <w:sz w:val="20"/>
              </w:rPr>
              <w:t xml:space="preserve">10.000 (dez </w:t>
            </w:r>
            <w:proofErr w:type="gramStart"/>
            <w:r w:rsidRPr="003E6034">
              <w:rPr>
                <w:rFonts w:ascii="Century Gothic" w:hAnsi="Century Gothic"/>
                <w:sz w:val="20"/>
              </w:rPr>
              <w:t>mil)  Gigabytes</w:t>
            </w:r>
            <w:proofErr w:type="gramEnd"/>
            <w:r w:rsidRPr="003E6034">
              <w:rPr>
                <w:rFonts w:ascii="Century Gothic" w:hAnsi="Century Gothic"/>
                <w:sz w:val="20"/>
              </w:rPr>
              <w:t xml:space="preserve"> por mês de Subscrições Oracle </w:t>
            </w:r>
            <w:proofErr w:type="spellStart"/>
            <w:r w:rsidRPr="003E6034">
              <w:rPr>
                <w:rFonts w:ascii="Century Gothic" w:hAnsi="Century Gothic"/>
                <w:sz w:val="20"/>
              </w:rPr>
              <w:t>Database</w:t>
            </w:r>
            <w:proofErr w:type="spellEnd"/>
            <w:r w:rsidRPr="003E6034">
              <w:rPr>
                <w:rFonts w:ascii="Century Gothic" w:hAnsi="Century Gothic"/>
                <w:sz w:val="20"/>
              </w:rPr>
              <w:t xml:space="preserve"> Backup Service -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 </w:t>
            </w:r>
            <w:proofErr w:type="spellStart"/>
            <w:r w:rsidRPr="003E6034">
              <w:rPr>
                <w:rFonts w:ascii="Century Gothic" w:hAnsi="Century Gothic"/>
                <w:sz w:val="20"/>
              </w:rPr>
              <w:t>Government</w:t>
            </w:r>
            <w:proofErr w:type="spellEnd"/>
            <w:r w:rsidRPr="003E6034">
              <w:rPr>
                <w:rFonts w:ascii="Century Gothic" w:hAnsi="Century Gothic"/>
                <w:sz w:val="20"/>
              </w:rPr>
              <w:t xml:space="preserve">, modalidade Gigabyte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por mês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BA965E"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275243" w14:textId="77777777" w:rsidR="00B21FAF" w:rsidRDefault="00B21FAF" w:rsidP="00B21FAF">
            <w:pPr>
              <w:rPr>
                <w:rFonts w:ascii="Century Gothic" w:hAnsi="Century Gothic"/>
                <w:sz w:val="20"/>
              </w:rPr>
            </w:pPr>
            <w:r>
              <w:rPr>
                <w:rFonts w:ascii="Century Gothic" w:hAnsi="Century Gothic"/>
                <w:sz w:val="20"/>
              </w:rPr>
              <w:t>Mês</w:t>
            </w:r>
          </w:p>
        </w:tc>
      </w:tr>
      <w:tr w:rsidR="00B21FAF" w14:paraId="3CF5589D"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5FBA5F9" w14:textId="77777777" w:rsidR="00B21FAF" w:rsidRPr="003E6034" w:rsidRDefault="00B21FAF" w:rsidP="00B21FAF">
            <w:pPr>
              <w:jc w:val="center"/>
              <w:rPr>
                <w:rFonts w:ascii="Century Gothic" w:hAnsi="Century Gothic"/>
                <w:sz w:val="20"/>
              </w:rPr>
            </w:pPr>
            <w:r w:rsidRPr="003E6034">
              <w:rPr>
                <w:rFonts w:ascii="Century Gothic" w:hAnsi="Century Gothic"/>
                <w:sz w:val="20"/>
              </w:rPr>
              <w:t>5</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321B1E85" w14:textId="77777777" w:rsidR="00B21FAF" w:rsidRPr="003E6034" w:rsidRDefault="00B21FAF" w:rsidP="00B21FAF">
            <w:pPr>
              <w:rPr>
                <w:rFonts w:ascii="Century Gothic" w:hAnsi="Century Gothic"/>
                <w:sz w:val="20"/>
              </w:rPr>
            </w:pPr>
            <w:r w:rsidRPr="003E6034">
              <w:rPr>
                <w:rFonts w:ascii="Century Gothic" w:hAnsi="Century Gothic"/>
                <w:sz w:val="20"/>
              </w:rPr>
              <w:t xml:space="preserve">10.000 (dez mil) Gigabytes por mês de Subscrições Oracle Cloud </w:t>
            </w:r>
            <w:proofErr w:type="spellStart"/>
            <w:r w:rsidRPr="003E6034">
              <w:rPr>
                <w:rFonts w:ascii="Century Gothic" w:hAnsi="Century Gothic"/>
                <w:sz w:val="20"/>
              </w:rPr>
              <w:t>Infrastructure</w:t>
            </w:r>
            <w:proofErr w:type="spellEnd"/>
            <w:r w:rsidRPr="003E6034">
              <w:rPr>
                <w:rFonts w:ascii="Century Gothic" w:hAnsi="Century Gothic"/>
                <w:sz w:val="20"/>
              </w:rPr>
              <w:t xml:space="preserve"> - </w:t>
            </w:r>
            <w:proofErr w:type="spellStart"/>
            <w:r w:rsidRPr="003E6034">
              <w:rPr>
                <w:rFonts w:ascii="Century Gothic" w:hAnsi="Century Gothic"/>
                <w:sz w:val="20"/>
              </w:rPr>
              <w:t>Object</w:t>
            </w:r>
            <w:proofErr w:type="spellEnd"/>
            <w:r w:rsidRPr="003E6034">
              <w:rPr>
                <w:rFonts w:ascii="Century Gothic" w:hAnsi="Century Gothic"/>
                <w:sz w:val="20"/>
              </w:rPr>
              <w:t xml:space="preserve"> </w:t>
            </w:r>
            <w:proofErr w:type="spellStart"/>
            <w:r w:rsidRPr="003E6034">
              <w:rPr>
                <w:rFonts w:ascii="Century Gothic" w:hAnsi="Century Gothic"/>
                <w:sz w:val="20"/>
              </w:rPr>
              <w:t>Storage</w:t>
            </w:r>
            <w:proofErr w:type="spellEnd"/>
            <w:r w:rsidRPr="003E6034">
              <w:rPr>
                <w:rFonts w:ascii="Century Gothic" w:hAnsi="Century Gothic"/>
                <w:sz w:val="20"/>
              </w:rPr>
              <w:t xml:space="preserve"> Classic - – </w:t>
            </w:r>
            <w:proofErr w:type="spellStart"/>
            <w:r w:rsidRPr="003E6034">
              <w:rPr>
                <w:rFonts w:ascii="Century Gothic" w:hAnsi="Century Gothic"/>
                <w:sz w:val="20"/>
              </w:rPr>
              <w:t>Government</w:t>
            </w:r>
            <w:proofErr w:type="spellEnd"/>
            <w:r w:rsidRPr="003E6034">
              <w:rPr>
                <w:rFonts w:ascii="Century Gothic" w:hAnsi="Century Gothic"/>
                <w:sz w:val="20"/>
              </w:rPr>
              <w:t xml:space="preserve">, modalidade Gigabyte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por mês.</w:t>
            </w:r>
          </w:p>
          <w:p w14:paraId="556E9EB8" w14:textId="77777777" w:rsidR="00B21FAF" w:rsidRPr="0009750A" w:rsidRDefault="00B21FAF" w:rsidP="00B21FAF">
            <w:pPr>
              <w:rPr>
                <w:rFonts w:ascii="Century Gothic" w:hAnsi="Century Gothic"/>
                <w:sz w:val="20"/>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CBE0D9" w14:textId="77777777" w:rsidR="00B21FAF" w:rsidRDefault="00B21FAF" w:rsidP="00B21FAF">
            <w:pPr>
              <w:jc w:val="center"/>
              <w:rPr>
                <w:rFonts w:ascii="Century Gothic" w:hAnsi="Century Gothic"/>
                <w:sz w:val="20"/>
              </w:rPr>
            </w:pPr>
            <w:r>
              <w:rPr>
                <w:rFonts w:ascii="Century Gothic" w:hAnsi="Century Gothic"/>
                <w:sz w:val="20"/>
              </w:rPr>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7D9CCE" w14:textId="77777777" w:rsidR="00B21FAF" w:rsidRDefault="00B21FAF" w:rsidP="00B21FAF">
            <w:pPr>
              <w:rPr>
                <w:rFonts w:ascii="Century Gothic" w:hAnsi="Century Gothic"/>
                <w:sz w:val="20"/>
              </w:rPr>
            </w:pPr>
            <w:r>
              <w:rPr>
                <w:rFonts w:ascii="Century Gothic" w:hAnsi="Century Gothic"/>
                <w:sz w:val="20"/>
              </w:rPr>
              <w:t>Mês</w:t>
            </w:r>
          </w:p>
        </w:tc>
      </w:tr>
      <w:tr w:rsidR="00B21FAF" w14:paraId="54BF2CB1" w14:textId="77777777" w:rsidTr="00B21FAF">
        <w:tc>
          <w:tcPr>
            <w:tcW w:w="95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B554758" w14:textId="77777777" w:rsidR="00B21FAF" w:rsidRPr="003E6034" w:rsidRDefault="00B21FAF" w:rsidP="00B21FAF">
            <w:pPr>
              <w:jc w:val="center"/>
              <w:rPr>
                <w:rFonts w:ascii="Century Gothic" w:hAnsi="Century Gothic"/>
                <w:sz w:val="20"/>
              </w:rPr>
            </w:pPr>
            <w:r w:rsidRPr="003E6034">
              <w:rPr>
                <w:rFonts w:ascii="Century Gothic" w:hAnsi="Century Gothic"/>
                <w:sz w:val="20"/>
              </w:rPr>
              <w:t>6</w:t>
            </w:r>
          </w:p>
        </w:tc>
        <w:tc>
          <w:tcPr>
            <w:tcW w:w="4777" w:type="dxa"/>
            <w:tcBorders>
              <w:top w:val="nil"/>
              <w:left w:val="nil"/>
              <w:bottom w:val="single" w:sz="8" w:space="0" w:color="auto"/>
              <w:right w:val="single" w:sz="8" w:space="0" w:color="auto"/>
            </w:tcBorders>
            <w:tcMar>
              <w:top w:w="0" w:type="dxa"/>
              <w:left w:w="70" w:type="dxa"/>
              <w:bottom w:w="0" w:type="dxa"/>
              <w:right w:w="70" w:type="dxa"/>
            </w:tcMar>
            <w:vAlign w:val="center"/>
          </w:tcPr>
          <w:p w14:paraId="019EB950" w14:textId="77777777" w:rsidR="00B21FAF" w:rsidRPr="0009750A" w:rsidRDefault="00B21FAF" w:rsidP="00B21FAF">
            <w:pPr>
              <w:rPr>
                <w:rFonts w:ascii="Century Gothic" w:hAnsi="Century Gothic"/>
                <w:sz w:val="20"/>
              </w:rPr>
            </w:pPr>
            <w:r w:rsidRPr="003E6034">
              <w:rPr>
                <w:rFonts w:ascii="Century Gothic" w:hAnsi="Century Gothic"/>
                <w:sz w:val="20"/>
              </w:rPr>
              <w:t xml:space="preserve">74.400 (Setenta e quatro mil e </w:t>
            </w:r>
            <w:proofErr w:type="gramStart"/>
            <w:r w:rsidRPr="003E6034">
              <w:rPr>
                <w:rFonts w:ascii="Century Gothic" w:hAnsi="Century Gothic"/>
                <w:sz w:val="20"/>
              </w:rPr>
              <w:t>quatrocentas)  horas</w:t>
            </w:r>
            <w:proofErr w:type="gramEnd"/>
            <w:r w:rsidRPr="003E6034">
              <w:rPr>
                <w:rFonts w:ascii="Century Gothic" w:hAnsi="Century Gothic"/>
                <w:sz w:val="20"/>
              </w:rPr>
              <w:t xml:space="preserve"> por mês de Subscrições Oracle </w:t>
            </w:r>
            <w:proofErr w:type="spellStart"/>
            <w:r w:rsidRPr="003E6034">
              <w:rPr>
                <w:rFonts w:ascii="Century Gothic" w:hAnsi="Century Gothic"/>
                <w:sz w:val="20"/>
              </w:rPr>
              <w:t>Identity</w:t>
            </w:r>
            <w:proofErr w:type="spellEnd"/>
            <w:r w:rsidRPr="003E6034">
              <w:rPr>
                <w:rFonts w:ascii="Century Gothic" w:hAnsi="Century Gothic"/>
                <w:sz w:val="20"/>
              </w:rPr>
              <w:t xml:space="preserve"> </w:t>
            </w:r>
            <w:r w:rsidRPr="003E6034">
              <w:rPr>
                <w:rFonts w:ascii="Century Gothic" w:hAnsi="Century Gothic"/>
                <w:sz w:val="20"/>
              </w:rPr>
              <w:lastRenderedPageBreak/>
              <w:t xml:space="preserve">Cloud – Basic - </w:t>
            </w:r>
            <w:proofErr w:type="spellStart"/>
            <w:r w:rsidRPr="003E6034">
              <w:rPr>
                <w:rFonts w:ascii="Century Gothic" w:hAnsi="Century Gothic"/>
                <w:sz w:val="20"/>
              </w:rPr>
              <w:t>Government</w:t>
            </w:r>
            <w:proofErr w:type="spellEnd"/>
            <w:r w:rsidRPr="003E6034">
              <w:rPr>
                <w:rFonts w:ascii="Century Gothic" w:hAnsi="Century Gothic"/>
                <w:sz w:val="20"/>
              </w:rPr>
              <w:t>, modalidade Usuários hora por mês, equivalente a 100 usuários simultâneos.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37EA55" w14:textId="77777777" w:rsidR="00B21FAF" w:rsidRDefault="00B21FAF" w:rsidP="00B21FAF">
            <w:pPr>
              <w:jc w:val="center"/>
              <w:rPr>
                <w:rFonts w:ascii="Century Gothic" w:hAnsi="Century Gothic"/>
                <w:sz w:val="20"/>
              </w:rPr>
            </w:pPr>
            <w:r>
              <w:rPr>
                <w:rFonts w:ascii="Century Gothic" w:hAnsi="Century Gothic"/>
                <w:sz w:val="20"/>
              </w:rPr>
              <w:lastRenderedPageBreak/>
              <w:t>36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25A888" w14:textId="77777777" w:rsidR="00B21FAF" w:rsidRDefault="00B21FAF" w:rsidP="00B21FAF">
            <w:pPr>
              <w:rPr>
                <w:rFonts w:ascii="Century Gothic" w:hAnsi="Century Gothic"/>
                <w:sz w:val="20"/>
              </w:rPr>
            </w:pPr>
            <w:r>
              <w:rPr>
                <w:rFonts w:ascii="Century Gothic" w:hAnsi="Century Gothic"/>
                <w:sz w:val="20"/>
              </w:rPr>
              <w:t>Mês</w:t>
            </w:r>
          </w:p>
        </w:tc>
      </w:tr>
    </w:tbl>
    <w:p w14:paraId="4522607C" w14:textId="77777777" w:rsidR="00B21FAF" w:rsidRDefault="00B21FAF" w:rsidP="00B21FAF">
      <w:pPr>
        <w:jc w:val="both"/>
        <w:rPr>
          <w:rFonts w:ascii="Century Gothic" w:hAnsi="Century Gothic"/>
          <w:w w:val="90"/>
          <w:sz w:val="20"/>
        </w:rPr>
      </w:pPr>
    </w:p>
    <w:bookmarkEnd w:id="2"/>
    <w:p w14:paraId="52DC5B40" w14:textId="77777777" w:rsidR="00B21FAF" w:rsidRPr="00992570" w:rsidRDefault="00B21FAF" w:rsidP="00B21FAF">
      <w:pPr>
        <w:jc w:val="both"/>
        <w:rPr>
          <w:rFonts w:ascii="Century Gothic" w:hAnsi="Century Gothic"/>
          <w:w w:val="90"/>
          <w:sz w:val="20"/>
        </w:rPr>
      </w:pPr>
    </w:p>
    <w:bookmarkEnd w:id="1"/>
    <w:p w14:paraId="7196D064" w14:textId="77777777" w:rsidR="002D0FC2" w:rsidRPr="009633F8" w:rsidRDefault="002D0FC2">
      <w:pPr>
        <w:tabs>
          <w:tab w:val="left" w:pos="540"/>
        </w:tabs>
        <w:suppressAutoHyphens/>
        <w:ind w:left="540" w:hanging="540"/>
        <w:jc w:val="both"/>
        <w:rPr>
          <w:rFonts w:ascii="Century Gothic" w:hAnsi="Century Gothic"/>
          <w:sz w:val="22"/>
          <w:szCs w:val="22"/>
        </w:rPr>
      </w:pPr>
    </w:p>
    <w:p w14:paraId="712A21DB" w14:textId="77777777" w:rsidR="00EF68A9"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DA PARTICIPAÇÃO</w:t>
      </w:r>
    </w:p>
    <w:p w14:paraId="34FF1C98" w14:textId="77777777" w:rsidR="00544E36" w:rsidRPr="009633F8" w:rsidRDefault="00544E36">
      <w:pPr>
        <w:widowControl w:val="0"/>
        <w:suppressAutoHyphens/>
        <w:jc w:val="center"/>
        <w:rPr>
          <w:rFonts w:ascii="Century Gothic" w:hAnsi="Century Gothic"/>
          <w:b/>
          <w:sz w:val="22"/>
          <w:szCs w:val="22"/>
        </w:rPr>
      </w:pPr>
    </w:p>
    <w:p w14:paraId="7DC49E4D" w14:textId="242A77BA" w:rsidR="00544E36" w:rsidRDefault="785E05C6" w:rsidP="785E05C6">
      <w:pPr>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2.1. Poderão participar do certame todos os interessados do ramo de atividade pertinente ao objeto da contratação que preencherem as condições de </w:t>
      </w:r>
      <w:r w:rsidRPr="00A71BB7">
        <w:rPr>
          <w:rFonts w:ascii="Century Gothic" w:eastAsia="Century Gothic" w:hAnsi="Century Gothic" w:cs="Century Gothic"/>
          <w:sz w:val="22"/>
          <w:szCs w:val="22"/>
        </w:rPr>
        <w:t>credenciamento constantes deste Edital.</w:t>
      </w:r>
    </w:p>
    <w:p w14:paraId="2DA19FA3" w14:textId="77777777" w:rsidR="00A71BB7" w:rsidRPr="00A71BB7" w:rsidRDefault="00A71BB7" w:rsidP="785E05C6">
      <w:pPr>
        <w:jc w:val="both"/>
        <w:rPr>
          <w:rFonts w:ascii="Century Gothic" w:eastAsia="Century Gothic" w:hAnsi="Century Gothic" w:cs="Century Gothic"/>
          <w:sz w:val="22"/>
          <w:szCs w:val="22"/>
        </w:rPr>
      </w:pPr>
    </w:p>
    <w:p w14:paraId="7C4D598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    Não será admitida a participação, neste certame licitatório, de pessoas físicas ou jurídicas:</w:t>
      </w:r>
    </w:p>
    <w:p w14:paraId="3E70B449" w14:textId="77777777" w:rsidR="00A71BB7" w:rsidRPr="00A71BB7" w:rsidRDefault="00A71BB7" w:rsidP="00A71BB7">
      <w:pPr>
        <w:jc w:val="both"/>
        <w:rPr>
          <w:rFonts w:ascii="Century Gothic" w:eastAsia="Century Gothic" w:hAnsi="Century Gothic" w:cs="Century Gothic"/>
          <w:sz w:val="22"/>
          <w:szCs w:val="22"/>
        </w:rPr>
      </w:pPr>
    </w:p>
    <w:p w14:paraId="04C1345B"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30246C0" w14:textId="77777777" w:rsidR="00A71BB7" w:rsidRPr="00A71BB7" w:rsidRDefault="00A71BB7" w:rsidP="00A71BB7">
      <w:pPr>
        <w:jc w:val="both"/>
        <w:rPr>
          <w:rFonts w:ascii="Century Gothic" w:eastAsia="Century Gothic" w:hAnsi="Century Gothic" w:cs="Century Gothic"/>
          <w:sz w:val="22"/>
          <w:szCs w:val="22"/>
        </w:rPr>
      </w:pPr>
    </w:p>
    <w:p w14:paraId="0960F65D"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 xml:space="preserve">2.2.2. Que tenham sido declaradas inidôneas pela Administração Pública federal, estadual ou municipal, nos termos do artigo 87, inciso IV, </w:t>
      </w:r>
      <w:proofErr w:type="gramStart"/>
      <w:r w:rsidRPr="00A71BB7">
        <w:rPr>
          <w:rFonts w:ascii="Century Gothic" w:eastAsia="Century Gothic" w:hAnsi="Century Gothic" w:cs="Century Gothic"/>
          <w:sz w:val="22"/>
          <w:szCs w:val="22"/>
        </w:rPr>
        <w:t>da  Lei</w:t>
      </w:r>
      <w:proofErr w:type="gramEnd"/>
      <w:r w:rsidRPr="00A71BB7">
        <w:rPr>
          <w:rFonts w:ascii="Century Gothic" w:eastAsia="Century Gothic" w:hAnsi="Century Gothic" w:cs="Century Gothic"/>
          <w:sz w:val="22"/>
          <w:szCs w:val="22"/>
        </w:rPr>
        <w:t xml:space="preserve"> Federal nº 8.666/1993;</w:t>
      </w:r>
    </w:p>
    <w:p w14:paraId="67D8139E" w14:textId="77777777" w:rsidR="00A71BB7" w:rsidRPr="00A71BB7" w:rsidRDefault="00A71BB7" w:rsidP="00A71BB7">
      <w:pPr>
        <w:jc w:val="both"/>
        <w:rPr>
          <w:rFonts w:ascii="Century Gothic" w:eastAsia="Century Gothic" w:hAnsi="Century Gothic" w:cs="Century Gothic"/>
          <w:sz w:val="22"/>
          <w:szCs w:val="22"/>
        </w:rPr>
      </w:pPr>
    </w:p>
    <w:p w14:paraId="67759052"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42E74FB" w14:textId="77777777" w:rsidR="00A71BB7" w:rsidRPr="00A71BB7" w:rsidRDefault="00A71BB7" w:rsidP="00A71BB7">
      <w:pPr>
        <w:jc w:val="both"/>
        <w:rPr>
          <w:rFonts w:ascii="Century Gothic" w:eastAsia="Century Gothic" w:hAnsi="Century Gothic" w:cs="Century Gothic"/>
          <w:sz w:val="22"/>
          <w:szCs w:val="22"/>
        </w:rPr>
      </w:pPr>
    </w:p>
    <w:p w14:paraId="254A76D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2.2.4. Que não tenham representação legal no Brasil com poderes expressos para receber citação e responder administrativamente ou judicialmente;</w:t>
      </w:r>
    </w:p>
    <w:p w14:paraId="34BDA551" w14:textId="77777777" w:rsidR="00A71BB7" w:rsidRPr="00A71BB7" w:rsidRDefault="00A71BB7" w:rsidP="00A71BB7">
      <w:pPr>
        <w:jc w:val="both"/>
        <w:rPr>
          <w:rFonts w:ascii="Century Gothic" w:eastAsia="Century Gothic" w:hAnsi="Century Gothic" w:cs="Century Gothic"/>
          <w:sz w:val="22"/>
          <w:szCs w:val="22"/>
        </w:rPr>
      </w:pPr>
    </w:p>
    <w:p w14:paraId="6A7BE964"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2.2.5. Que estejam reunidas em consórcio ou sejam controladoras, coligadas ou subsidiárias entre si;</w:t>
      </w:r>
    </w:p>
    <w:p w14:paraId="2EB5A0C8" w14:textId="77777777" w:rsidR="00A71BB7" w:rsidRPr="00A71BB7" w:rsidRDefault="00A71BB7" w:rsidP="00A71BB7">
      <w:pPr>
        <w:jc w:val="both"/>
        <w:rPr>
          <w:rFonts w:ascii="Century Gothic" w:eastAsia="Century Gothic" w:hAnsi="Century Gothic" w:cs="Century Gothic"/>
          <w:sz w:val="22"/>
          <w:szCs w:val="22"/>
        </w:rPr>
      </w:pPr>
    </w:p>
    <w:p w14:paraId="08E5F160"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w:t>
      </w:r>
    </w:p>
    <w:p w14:paraId="7869A5BF" w14:textId="77777777" w:rsidR="00A71BB7" w:rsidRPr="00A71BB7" w:rsidRDefault="00A71BB7" w:rsidP="00A71BB7">
      <w:pPr>
        <w:jc w:val="both"/>
        <w:rPr>
          <w:rFonts w:ascii="Century Gothic" w:eastAsia="Century Gothic" w:hAnsi="Century Gothic" w:cs="Century Gothic"/>
          <w:sz w:val="22"/>
          <w:szCs w:val="22"/>
        </w:rPr>
      </w:pPr>
    </w:p>
    <w:p w14:paraId="0808813C"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2.2.7. Que estejam proibidas de contratar com a Administração Pública em virtude de sanção restritiva de direito decorrente de infração administrativa ambiental, nos termos do art. 72, § 8º, inciso V, da Lei Federal nº 9.605/1998;</w:t>
      </w:r>
    </w:p>
    <w:p w14:paraId="49527D30" w14:textId="77777777" w:rsidR="00A71BB7" w:rsidRPr="00A71BB7" w:rsidRDefault="00A71BB7" w:rsidP="00A71BB7">
      <w:pPr>
        <w:jc w:val="both"/>
        <w:rPr>
          <w:rFonts w:ascii="Century Gothic" w:eastAsia="Century Gothic" w:hAnsi="Century Gothic" w:cs="Century Gothic"/>
          <w:sz w:val="22"/>
          <w:szCs w:val="22"/>
        </w:rPr>
      </w:pPr>
    </w:p>
    <w:p w14:paraId="7C998296"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lastRenderedPageBreak/>
        <w:t>2.2.8. Que tenham sido proibidas de contratar com o Poder Público em razão de condenação por ato de improbidade administrativa, nos termos do artigo 12 da Lei Federal nº 8.429/1992;</w:t>
      </w:r>
    </w:p>
    <w:p w14:paraId="2833A0C4" w14:textId="77777777" w:rsidR="00A71BB7" w:rsidRPr="00A71BB7" w:rsidRDefault="00A71BB7" w:rsidP="00A71BB7">
      <w:pPr>
        <w:jc w:val="both"/>
        <w:rPr>
          <w:rFonts w:ascii="Century Gothic" w:eastAsia="Century Gothic" w:hAnsi="Century Gothic" w:cs="Century Gothic"/>
          <w:sz w:val="22"/>
          <w:szCs w:val="22"/>
        </w:rPr>
      </w:pPr>
    </w:p>
    <w:p w14:paraId="5FAB44CF"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2.2.9. Que tenham sido declaradas inidôneas para contratar com a Administração Pública, nos termos da Lei:</w:t>
      </w:r>
    </w:p>
    <w:p w14:paraId="487BAF96" w14:textId="77777777" w:rsidR="00A71BB7" w:rsidRPr="00A71BB7" w:rsidRDefault="00A71BB7" w:rsidP="00A71BB7">
      <w:pPr>
        <w:jc w:val="both"/>
        <w:rPr>
          <w:rFonts w:ascii="Century Gothic" w:eastAsia="Century Gothic" w:hAnsi="Century Gothic" w:cs="Century Gothic"/>
          <w:sz w:val="22"/>
          <w:szCs w:val="22"/>
        </w:rPr>
      </w:pPr>
    </w:p>
    <w:p w14:paraId="4C0BE708" w14:textId="77777777" w:rsidR="00A71BB7" w:rsidRPr="00A71BB7" w:rsidRDefault="00A71BB7" w:rsidP="00A71BB7">
      <w:pPr>
        <w:jc w:val="both"/>
        <w:rPr>
          <w:rFonts w:ascii="Century Gothic" w:eastAsia="Century Gothic" w:hAnsi="Century Gothic" w:cs="Century Gothic"/>
          <w:sz w:val="22"/>
          <w:szCs w:val="22"/>
        </w:rPr>
      </w:pPr>
      <w:r w:rsidRPr="00A71BB7">
        <w:rPr>
          <w:rFonts w:ascii="Century Gothic" w:eastAsia="Century Gothic" w:hAnsi="Century Gothic" w:cs="Century Gothic"/>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FAAFA11" w14:textId="77777777" w:rsidR="00A71BB7" w:rsidRPr="00A71BB7" w:rsidRDefault="00A71BB7" w:rsidP="00A71BB7">
      <w:pPr>
        <w:jc w:val="both"/>
        <w:rPr>
          <w:rFonts w:ascii="Century Gothic" w:eastAsia="Century Gothic" w:hAnsi="Century Gothic" w:cs="Century Gothic"/>
          <w:sz w:val="22"/>
          <w:szCs w:val="22"/>
        </w:rPr>
      </w:pPr>
    </w:p>
    <w:p w14:paraId="0BED80D8"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III - DO CREDENCIAMENTO</w:t>
      </w:r>
    </w:p>
    <w:p w14:paraId="48A21919" w14:textId="77777777" w:rsidR="00EF68A9" w:rsidRPr="009633F8" w:rsidRDefault="00EF68A9">
      <w:pPr>
        <w:widowControl w:val="0"/>
        <w:suppressAutoHyphens/>
        <w:jc w:val="center"/>
        <w:rPr>
          <w:rFonts w:ascii="Century Gothic" w:hAnsi="Century Gothic"/>
          <w:b/>
          <w:sz w:val="22"/>
          <w:szCs w:val="22"/>
        </w:rPr>
      </w:pPr>
    </w:p>
    <w:p w14:paraId="29C4C29D"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1 - </w:t>
      </w:r>
      <w:proofErr w:type="gramStart"/>
      <w:r w:rsidRPr="00544E36">
        <w:rPr>
          <w:rFonts w:ascii="Century Gothic" w:hAnsi="Century Gothic" w:cs="Arial"/>
          <w:sz w:val="22"/>
          <w:szCs w:val="22"/>
        </w:rPr>
        <w:tab/>
      </w:r>
      <w:proofErr w:type="gramEnd"/>
      <w:r w:rsidRPr="785E05C6">
        <w:rPr>
          <w:rFonts w:ascii="Century Gothic" w:eastAsia="Century Gothic" w:hAnsi="Century Gothic" w:cs="Century Gothic"/>
          <w:sz w:val="22"/>
          <w:szCs w:val="22"/>
        </w:rPr>
        <w:t>Para o credenciamento deverão ser apresentados os seguintes documentos:</w:t>
      </w:r>
    </w:p>
    <w:p w14:paraId="6BD18F9B" w14:textId="77777777" w:rsidR="00544E36" w:rsidRPr="00544E36" w:rsidRDefault="00544E36" w:rsidP="00544E36">
      <w:pPr>
        <w:tabs>
          <w:tab w:val="left" w:pos="1080"/>
        </w:tabs>
        <w:suppressAutoHyphens/>
        <w:ind w:left="1080" w:hanging="540"/>
        <w:jc w:val="both"/>
        <w:rPr>
          <w:rFonts w:ascii="Century Gothic" w:hAnsi="Century Gothic" w:cs="Arial"/>
          <w:sz w:val="22"/>
          <w:szCs w:val="22"/>
        </w:rPr>
      </w:pPr>
    </w:p>
    <w:p w14:paraId="2E9C65B9"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238601FE" w14:textId="77777777" w:rsidR="00544E36" w:rsidRPr="00544E36" w:rsidRDefault="00544E36" w:rsidP="00544E36">
      <w:pPr>
        <w:tabs>
          <w:tab w:val="num" w:pos="1080"/>
        </w:tabs>
        <w:suppressAutoHyphens/>
        <w:ind w:left="1080" w:hanging="540"/>
        <w:jc w:val="both"/>
        <w:rPr>
          <w:rFonts w:ascii="Century Gothic" w:hAnsi="Century Gothic" w:cs="Arial"/>
          <w:sz w:val="22"/>
          <w:szCs w:val="22"/>
        </w:rPr>
      </w:pPr>
    </w:p>
    <w:p w14:paraId="3DBE4212" w14:textId="77777777" w:rsidR="00544E36" w:rsidRPr="00544E36" w:rsidRDefault="785E05C6" w:rsidP="785E05C6">
      <w:pPr>
        <w:numPr>
          <w:ilvl w:val="0"/>
          <w:numId w:val="1"/>
        </w:numPr>
        <w:tabs>
          <w:tab w:val="clear" w:pos="360"/>
          <w:tab w:val="num"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0F3CABC7" w14:textId="77777777" w:rsidR="00544E36" w:rsidRPr="00544E36" w:rsidRDefault="00544E36" w:rsidP="00544E36">
      <w:pPr>
        <w:tabs>
          <w:tab w:val="num" w:pos="1134"/>
        </w:tabs>
        <w:suppressAutoHyphens/>
        <w:ind w:left="1080"/>
        <w:jc w:val="both"/>
        <w:rPr>
          <w:rFonts w:ascii="Century Gothic" w:hAnsi="Century Gothic" w:cs="Arial"/>
          <w:sz w:val="22"/>
          <w:szCs w:val="22"/>
        </w:rPr>
      </w:pPr>
    </w:p>
    <w:p w14:paraId="2CE424C4"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Tratando-se </w:t>
      </w:r>
      <w:proofErr w:type="gramStart"/>
      <w:r w:rsidRPr="785E05C6">
        <w:rPr>
          <w:rFonts w:ascii="Century Gothic" w:eastAsia="Century Gothic" w:hAnsi="Century Gothic" w:cs="Century Gothic"/>
          <w:sz w:val="22"/>
          <w:szCs w:val="22"/>
        </w:rPr>
        <w:t>de  representante</w:t>
      </w:r>
      <w:proofErr w:type="gramEnd"/>
      <w:r w:rsidRPr="785E05C6">
        <w:rPr>
          <w:rFonts w:ascii="Century Gothic" w:eastAsia="Century Gothic" w:hAnsi="Century Gothic" w:cs="Century Gothic"/>
          <w:sz w:val="22"/>
          <w:szCs w:val="22"/>
        </w:rPr>
        <w:t xml:space="preserve"> credenciado, além de  documento oficial de identificação que contenha foto, a carta de credenciamento, conforme o modelo constante do Anexo 2, com firma reconhecida do signatário, juntamente com documento que demonstre poderes para tanto.</w:t>
      </w:r>
    </w:p>
    <w:p w14:paraId="5B08B5D1" w14:textId="77777777" w:rsidR="00544E36" w:rsidRPr="00544E36" w:rsidRDefault="00544E36" w:rsidP="00544E36">
      <w:pPr>
        <w:suppressAutoHyphens/>
        <w:ind w:left="1080"/>
        <w:jc w:val="both"/>
        <w:rPr>
          <w:rFonts w:ascii="Century Gothic" w:hAnsi="Century Gothic" w:cs="Arial"/>
          <w:sz w:val="22"/>
          <w:szCs w:val="22"/>
        </w:rPr>
      </w:pPr>
    </w:p>
    <w:p w14:paraId="67C21A5E" w14:textId="77777777" w:rsidR="00544E36" w:rsidRPr="00544E36" w:rsidRDefault="785E05C6" w:rsidP="785E05C6">
      <w:pPr>
        <w:numPr>
          <w:ilvl w:val="0"/>
          <w:numId w:val="1"/>
        </w:numPr>
        <w:tabs>
          <w:tab w:val="clear" w:pos="360"/>
          <w:tab w:val="num" w:pos="1080"/>
          <w:tab w:val="num" w:pos="1134"/>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O representante (legal ou procurador) da empresa interessada deverá identificar-se exibindo documento oficial que contenha foto.</w:t>
      </w:r>
    </w:p>
    <w:p w14:paraId="16DEB4AB" w14:textId="77777777" w:rsidR="00544E36" w:rsidRPr="00544E36" w:rsidRDefault="00544E36" w:rsidP="00544E36">
      <w:pPr>
        <w:suppressAutoHyphens/>
        <w:ind w:left="1080"/>
        <w:jc w:val="both"/>
        <w:rPr>
          <w:rFonts w:ascii="Century Gothic" w:hAnsi="Century Gothic" w:cs="Arial"/>
          <w:sz w:val="22"/>
          <w:szCs w:val="22"/>
        </w:rPr>
      </w:pPr>
    </w:p>
    <w:p w14:paraId="5A073572"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Para o exercício do direito de preferência, previsto na Lei Complementar nº 123/06, de que trata o subitem 8 do item VII deste Edital, a qualidade de microempresa ou empresa de pequeno porte deverá estar expressa no documento apresentado em cumprimento às disposições da alínea “a” do subitem 1 deste item III.</w:t>
      </w:r>
    </w:p>
    <w:p w14:paraId="0AD9C6F4" w14:textId="77777777" w:rsidR="00544E36" w:rsidRPr="00544E36" w:rsidRDefault="00544E36" w:rsidP="00544E36">
      <w:pPr>
        <w:suppressAutoHyphens/>
        <w:ind w:left="360"/>
        <w:jc w:val="both"/>
        <w:rPr>
          <w:rFonts w:ascii="Century Gothic" w:hAnsi="Century Gothic" w:cs="Arial"/>
          <w:sz w:val="22"/>
          <w:szCs w:val="22"/>
        </w:rPr>
      </w:pPr>
    </w:p>
    <w:p w14:paraId="60A2F1E1" w14:textId="4EA353FF"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 xml:space="preserve"> É facultada a apresentação de declaração de microempresa ou empresa de pequeno porte visando ao exercício da preferência prevista na Lei Complementar nº 123/06, que deverá ser feita de acordo com o modelo estabelecido no “Anexo </w:t>
      </w:r>
      <w:r w:rsidR="00584CDA">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deste Edital e apresentada fora dos envelopes nº 1 (proposta) e nº 2 (habilitação).</w:t>
      </w:r>
    </w:p>
    <w:p w14:paraId="4B1F511A" w14:textId="77777777" w:rsidR="00544E36" w:rsidRPr="00544E36" w:rsidRDefault="00544E36" w:rsidP="00544E36">
      <w:pPr>
        <w:ind w:left="720"/>
        <w:contextualSpacing/>
        <w:rPr>
          <w:rFonts w:ascii="Century Gothic" w:hAnsi="Century Gothic" w:cs="Arial"/>
          <w:sz w:val="22"/>
          <w:szCs w:val="22"/>
        </w:rPr>
      </w:pPr>
    </w:p>
    <w:p w14:paraId="4871FD27" w14:textId="77777777" w:rsidR="00544E36" w:rsidRPr="00544E36" w:rsidRDefault="785E05C6" w:rsidP="785E05C6">
      <w:pPr>
        <w:numPr>
          <w:ilvl w:val="1"/>
          <w:numId w:val="17"/>
        </w:num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Os documentos necessários ao credenciamento deverão ser apresentados em original, por qualquer processo de cópia autenticada por tabelião de notas ou cópia acompanhada do original para autenticação pelo Pregoeiro ou por membro da Equipe de Apoio.</w:t>
      </w:r>
    </w:p>
    <w:p w14:paraId="65F9C3DC" w14:textId="77777777" w:rsidR="00544E36" w:rsidRPr="00544E36" w:rsidRDefault="00544E36" w:rsidP="00544E36">
      <w:pPr>
        <w:suppressAutoHyphens/>
        <w:jc w:val="both"/>
        <w:rPr>
          <w:rFonts w:ascii="Century Gothic" w:hAnsi="Century Gothic" w:cs="Arial"/>
          <w:sz w:val="22"/>
          <w:szCs w:val="22"/>
        </w:rPr>
      </w:pPr>
    </w:p>
    <w:p w14:paraId="271F6BEF"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2 -</w:t>
      </w:r>
      <w:r w:rsidRPr="00544E36">
        <w:rPr>
          <w:rFonts w:ascii="Century Gothic" w:hAnsi="Century Gothic" w:cs="Arial"/>
          <w:sz w:val="22"/>
          <w:szCs w:val="22"/>
        </w:rPr>
        <w:tab/>
      </w:r>
      <w:r w:rsidRPr="785E05C6">
        <w:rPr>
          <w:rFonts w:ascii="Century Gothic" w:eastAsia="Century Gothic" w:hAnsi="Century Gothic" w:cs="Century Gothic"/>
          <w:sz w:val="22"/>
          <w:szCs w:val="22"/>
        </w:rPr>
        <w:t xml:space="preserve">Será admitido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 representante para cada licitante credenciada, sendo que cada um deles poderá representar apenas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(uma) credenciada. </w:t>
      </w:r>
    </w:p>
    <w:p w14:paraId="5023141B" w14:textId="77777777" w:rsidR="00544E36" w:rsidRPr="00544E36" w:rsidRDefault="00544E36" w:rsidP="00544E36">
      <w:pPr>
        <w:suppressAutoHyphens/>
        <w:ind w:left="567" w:hanging="567"/>
        <w:jc w:val="both"/>
        <w:rPr>
          <w:rFonts w:ascii="Century Gothic" w:hAnsi="Century Gothic" w:cs="Arial"/>
          <w:sz w:val="22"/>
          <w:szCs w:val="22"/>
        </w:rPr>
      </w:pPr>
    </w:p>
    <w:p w14:paraId="07D82FE1"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3 – </w:t>
      </w:r>
      <w:proofErr w:type="gramStart"/>
      <w:r w:rsidRPr="00544E36">
        <w:rPr>
          <w:rFonts w:ascii="Century Gothic" w:hAnsi="Century Gothic" w:cs="Arial"/>
          <w:sz w:val="22"/>
          <w:szCs w:val="22"/>
        </w:rPr>
        <w:tab/>
      </w:r>
      <w:proofErr w:type="gramEnd"/>
      <w:r w:rsidRPr="785E05C6">
        <w:rPr>
          <w:rFonts w:ascii="Century Gothic" w:eastAsia="Century Gothic" w:hAnsi="Century Gothic" w:cs="Century Gothic"/>
          <w:sz w:val="22"/>
          <w:szCs w:val="22"/>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1F3B1409" w14:textId="77777777" w:rsidR="00544E36" w:rsidRPr="00544E36" w:rsidRDefault="00544E36" w:rsidP="00544E36">
      <w:pPr>
        <w:suppressAutoHyphens/>
        <w:jc w:val="both"/>
        <w:rPr>
          <w:rFonts w:ascii="Century Gothic" w:hAnsi="Century Gothic" w:cs="Arial"/>
          <w:sz w:val="22"/>
          <w:szCs w:val="22"/>
        </w:rPr>
      </w:pPr>
    </w:p>
    <w:p w14:paraId="4A065986"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4 - </w:t>
      </w:r>
      <w:proofErr w:type="gramStart"/>
      <w:r w:rsidRPr="00544E36">
        <w:rPr>
          <w:rFonts w:ascii="Century Gothic" w:hAnsi="Century Gothic" w:cs="Arial"/>
          <w:sz w:val="22"/>
          <w:szCs w:val="22"/>
        </w:rPr>
        <w:tab/>
      </w:r>
      <w:proofErr w:type="gramEnd"/>
      <w:r w:rsidRPr="785E05C6">
        <w:rPr>
          <w:rFonts w:ascii="Century Gothic" w:eastAsia="Century Gothic" w:hAnsi="Century Gothic" w:cs="Century Gothic"/>
          <w:sz w:val="22"/>
          <w:szCs w:val="22"/>
        </w:rPr>
        <w:t>Encerrado o prazo pelo Pregoeiro, não serão admitidos credenciamentos de eventuais representantes retardatários.</w:t>
      </w:r>
    </w:p>
    <w:p w14:paraId="562C75D1" w14:textId="77777777" w:rsidR="00544E36" w:rsidRPr="00544E36" w:rsidRDefault="00544E36" w:rsidP="00544E36">
      <w:pPr>
        <w:suppressAutoHyphens/>
        <w:jc w:val="both"/>
        <w:rPr>
          <w:rFonts w:ascii="Century Gothic" w:hAnsi="Century Gothic" w:cs="Arial"/>
          <w:sz w:val="22"/>
          <w:szCs w:val="22"/>
        </w:rPr>
      </w:pPr>
    </w:p>
    <w:p w14:paraId="4CD0A3A5" w14:textId="77777777" w:rsidR="00544E36" w:rsidRPr="00544E36" w:rsidRDefault="00544E36" w:rsidP="785E05C6">
      <w:pPr>
        <w:suppressAutoHyphens/>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proofErr w:type="gramStart"/>
      <w:r w:rsidRPr="00544E36">
        <w:rPr>
          <w:rFonts w:ascii="Century Gothic" w:hAnsi="Century Gothic" w:cs="Arial"/>
          <w:sz w:val="22"/>
          <w:szCs w:val="22"/>
        </w:rPr>
        <w:tab/>
      </w:r>
      <w:proofErr w:type="gramEnd"/>
      <w:r w:rsidRPr="785E05C6">
        <w:rPr>
          <w:rFonts w:ascii="Century Gothic" w:eastAsia="Century Gothic" w:hAnsi="Century Gothic" w:cs="Century Gothic"/>
          <w:sz w:val="22"/>
          <w:szCs w:val="22"/>
        </w:rPr>
        <w:t>Salvo autorização expressa do Pregoeiro, a qual deverá constar em ata, a ausência do Credenciado em qualquer momento da sessão importará a imediata exclusão da licitante por ele representada.</w:t>
      </w:r>
    </w:p>
    <w:p w14:paraId="664355AD" w14:textId="77777777" w:rsidR="00987E10" w:rsidRDefault="00987E10" w:rsidP="00987E10">
      <w:pPr>
        <w:rPr>
          <w:rFonts w:ascii="Century Gothic" w:hAnsi="Century Gothic"/>
          <w:color w:val="000000"/>
          <w:sz w:val="22"/>
          <w:szCs w:val="22"/>
        </w:rPr>
      </w:pPr>
    </w:p>
    <w:p w14:paraId="1A965116" w14:textId="77777777" w:rsidR="00596DA3" w:rsidRPr="009633F8" w:rsidRDefault="00596DA3">
      <w:pPr>
        <w:widowControl w:val="0"/>
        <w:tabs>
          <w:tab w:val="left" w:pos="1080"/>
        </w:tabs>
        <w:suppressAutoHyphens/>
        <w:ind w:left="1080" w:hanging="567"/>
        <w:jc w:val="both"/>
        <w:rPr>
          <w:rFonts w:ascii="Century Gothic" w:hAnsi="Century Gothic"/>
          <w:sz w:val="22"/>
          <w:szCs w:val="22"/>
        </w:rPr>
      </w:pPr>
    </w:p>
    <w:p w14:paraId="16125930" w14:textId="77777777" w:rsidR="00EF68A9" w:rsidRPr="009633F8" w:rsidRDefault="785E05C6" w:rsidP="785E05C6">
      <w:pPr>
        <w:pStyle w:val="Corpodetexto2"/>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IV - DA FORMA DE APRESENTAÇÃO DA DECLARAÇÃO DE PLENO ATENDIMENTO AOS REQUISITOS DE HABILITAÇÃO, DA PROPOSTA E DOS DOCUMENTOS DE HABILITAÇÃO</w:t>
      </w:r>
    </w:p>
    <w:p w14:paraId="7DF4E37C" w14:textId="77777777" w:rsidR="00EF68A9" w:rsidRPr="009633F8" w:rsidRDefault="00EF68A9">
      <w:pPr>
        <w:widowControl w:val="0"/>
        <w:suppressAutoHyphens/>
        <w:jc w:val="both"/>
        <w:rPr>
          <w:rFonts w:ascii="Century Gothic" w:hAnsi="Century Gothic"/>
          <w:sz w:val="22"/>
          <w:szCs w:val="22"/>
        </w:rPr>
      </w:pPr>
    </w:p>
    <w:p w14:paraId="6CD5C3AB" w14:textId="241AC995"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declaração de pleno atendimento aos requisitos de habilitação de acordo com modelo estabelecido no 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do Edital deverá ser apresentada fora dos Envelopes </w:t>
      </w:r>
      <w:proofErr w:type="spellStart"/>
      <w:r w:rsidRPr="785E05C6">
        <w:rPr>
          <w:rFonts w:ascii="Century Gothic" w:eastAsia="Century Gothic" w:hAnsi="Century Gothic" w:cs="Century Gothic"/>
          <w:sz w:val="22"/>
          <w:szCs w:val="22"/>
        </w:rPr>
        <w:t>nº</w:t>
      </w:r>
      <w:r w:rsidRPr="785E05C6">
        <w:rPr>
          <w:rFonts w:ascii="Century Gothic" w:eastAsia="Century Gothic" w:hAnsi="Century Gothic" w:cs="Century Gothic"/>
          <w:sz w:val="22"/>
          <w:szCs w:val="22"/>
          <w:vertAlign w:val="superscript"/>
        </w:rPr>
        <w:t>s</w:t>
      </w:r>
      <w:proofErr w:type="spellEnd"/>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w:t>
      </w:r>
    </w:p>
    <w:p w14:paraId="44FB30F8" w14:textId="77777777" w:rsidR="00EF68A9" w:rsidRPr="009633F8" w:rsidRDefault="00EF68A9">
      <w:pPr>
        <w:widowControl w:val="0"/>
        <w:suppressAutoHyphens/>
        <w:ind w:left="567" w:hanging="567"/>
        <w:jc w:val="both"/>
        <w:rPr>
          <w:rFonts w:ascii="Century Gothic" w:hAnsi="Century Gothic"/>
          <w:sz w:val="22"/>
          <w:szCs w:val="22"/>
        </w:rPr>
      </w:pPr>
    </w:p>
    <w:p w14:paraId="07A6A9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 proposta e os documentos</w:t>
      </w:r>
      <w:proofErr w:type="gramEnd"/>
      <w:r w:rsidRPr="785E05C6">
        <w:rPr>
          <w:rFonts w:ascii="Century Gothic" w:eastAsia="Century Gothic" w:hAnsi="Century Gothic" w:cs="Century Gothic"/>
          <w:sz w:val="22"/>
          <w:szCs w:val="22"/>
        </w:rPr>
        <w:t xml:space="preserve"> para habilitação deverão ser apresentados, separadamente, em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(dois) envelopes fechados e indevassáveis, contendo em sua parte externa, além do nome da proponente e demais dados para identificação, como endereço e telefone, os seguintes dizeres:</w:t>
      </w:r>
    </w:p>
    <w:p w14:paraId="1DA6542E" w14:textId="77777777" w:rsidR="00041BF2" w:rsidRPr="009633F8" w:rsidRDefault="00041BF2">
      <w:pPr>
        <w:widowControl w:val="0"/>
        <w:suppressAutoHyphens/>
        <w:ind w:left="567" w:hanging="567"/>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404"/>
      </w:tblGrid>
      <w:tr w:rsidR="00B54404" w:rsidRPr="009633F8" w14:paraId="2E7D4151" w14:textId="77777777" w:rsidTr="785E05C6">
        <w:tc>
          <w:tcPr>
            <w:tcW w:w="4605" w:type="dxa"/>
            <w:tcBorders>
              <w:top w:val="nil"/>
              <w:left w:val="nil"/>
              <w:bottom w:val="nil"/>
              <w:right w:val="nil"/>
            </w:tcBorders>
          </w:tcPr>
          <w:p w14:paraId="07A10E2A"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 Proposta</w:t>
            </w:r>
          </w:p>
          <w:p w14:paraId="0DC3B3F7" w14:textId="7254381F"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F22F95">
              <w:rPr>
                <w:rFonts w:ascii="Century Gothic" w:eastAsia="Century Gothic" w:hAnsi="Century Gothic" w:cs="Century Gothic"/>
                <w:sz w:val="22"/>
                <w:szCs w:val="22"/>
              </w:rPr>
              <w:t>018</w:t>
            </w:r>
            <w:r w:rsidRPr="785E05C6">
              <w:rPr>
                <w:rFonts w:ascii="Century Gothic" w:eastAsia="Century Gothic" w:hAnsi="Century Gothic" w:cs="Century Gothic"/>
                <w:sz w:val="22"/>
                <w:szCs w:val="22"/>
              </w:rPr>
              <w:t>/2018</w:t>
            </w:r>
          </w:p>
          <w:p w14:paraId="4A463266" w14:textId="76DFF168" w:rsidR="00596DA3"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F22F95">
              <w:rPr>
                <w:rFonts w:ascii="Century Gothic" w:eastAsia="Century Gothic" w:hAnsi="Century Gothic" w:cs="Century Gothic"/>
                <w:sz w:val="22"/>
                <w:szCs w:val="22"/>
              </w:rPr>
              <w:t>101</w:t>
            </w:r>
            <w:r w:rsidRPr="785E05C6">
              <w:rPr>
                <w:rFonts w:ascii="Century Gothic" w:eastAsia="Century Gothic" w:hAnsi="Century Gothic" w:cs="Century Gothic"/>
                <w:sz w:val="22"/>
                <w:szCs w:val="22"/>
              </w:rPr>
              <w:t>/2018 FED</w:t>
            </w:r>
          </w:p>
        </w:tc>
        <w:tc>
          <w:tcPr>
            <w:tcW w:w="4606" w:type="dxa"/>
            <w:tcBorders>
              <w:top w:val="nil"/>
              <w:left w:val="nil"/>
              <w:bottom w:val="nil"/>
              <w:right w:val="nil"/>
            </w:tcBorders>
          </w:tcPr>
          <w:p w14:paraId="5D9743C3" w14:textId="77777777"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Envelope nº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 Habilitação</w:t>
            </w:r>
          </w:p>
          <w:p w14:paraId="5D3FF45F" w14:textId="08C28918"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Pregão nº </w:t>
            </w:r>
            <w:r w:rsidR="00F22F95">
              <w:rPr>
                <w:rFonts w:ascii="Century Gothic" w:eastAsia="Century Gothic" w:hAnsi="Century Gothic" w:cs="Century Gothic"/>
                <w:sz w:val="22"/>
                <w:szCs w:val="22"/>
              </w:rPr>
              <w:t>018</w:t>
            </w:r>
            <w:r w:rsidRPr="785E05C6">
              <w:rPr>
                <w:rFonts w:ascii="Century Gothic" w:eastAsia="Century Gothic" w:hAnsi="Century Gothic" w:cs="Century Gothic"/>
                <w:sz w:val="22"/>
                <w:szCs w:val="22"/>
              </w:rPr>
              <w:t>/2018</w:t>
            </w:r>
          </w:p>
          <w:p w14:paraId="62BCCBED" w14:textId="5806AD13" w:rsidR="00B54404" w:rsidRPr="009633F8" w:rsidRDefault="785E05C6" w:rsidP="785E05C6">
            <w:pPr>
              <w:widowControl w:val="0"/>
              <w:tabs>
                <w:tab w:val="left" w:pos="7020"/>
              </w:tabs>
              <w:suppressAutoHyphens/>
              <w:ind w:left="567"/>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Processo nº </w:t>
            </w:r>
            <w:r w:rsidR="00F22F95">
              <w:rPr>
                <w:rFonts w:ascii="Century Gothic" w:eastAsia="Century Gothic" w:hAnsi="Century Gothic" w:cs="Century Gothic"/>
                <w:sz w:val="22"/>
                <w:szCs w:val="22"/>
              </w:rPr>
              <w:t>101</w:t>
            </w:r>
            <w:r w:rsidRPr="785E05C6">
              <w:rPr>
                <w:rFonts w:ascii="Century Gothic" w:eastAsia="Century Gothic" w:hAnsi="Century Gothic" w:cs="Century Gothic"/>
                <w:sz w:val="22"/>
                <w:szCs w:val="22"/>
              </w:rPr>
              <w:t>/2018 FED</w:t>
            </w:r>
          </w:p>
          <w:p w14:paraId="3041E394" w14:textId="77777777" w:rsidR="00B54404" w:rsidRPr="009633F8" w:rsidRDefault="00B54404" w:rsidP="005A7BE1">
            <w:pPr>
              <w:widowControl w:val="0"/>
              <w:tabs>
                <w:tab w:val="left" w:pos="7020"/>
              </w:tabs>
              <w:suppressAutoHyphens/>
              <w:jc w:val="center"/>
              <w:rPr>
                <w:rFonts w:ascii="Century Gothic" w:hAnsi="Century Gothic"/>
                <w:sz w:val="22"/>
                <w:szCs w:val="22"/>
              </w:rPr>
            </w:pPr>
          </w:p>
        </w:tc>
      </w:tr>
    </w:tbl>
    <w:p w14:paraId="39065637" w14:textId="77777777" w:rsidR="00596DA3"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proposta deverá ser elaborada em língua portuguesa, salvo quanto às </w:t>
      </w:r>
      <w:r w:rsidRPr="785E05C6">
        <w:rPr>
          <w:rFonts w:ascii="Century Gothic" w:eastAsia="Century Gothic" w:hAnsi="Century Gothic" w:cs="Century Gothic"/>
          <w:sz w:val="22"/>
          <w:szCs w:val="22"/>
        </w:rPr>
        <w:lastRenderedPageBreak/>
        <w:t xml:space="preserve">expressões técnicas de uso corrente, com suas páginas numeradas sequencialmente, sem rasuras, emendas, borrões ou entrelinhas e ser datada e assinada pelo representante legal da licitante ou pelo procurador, juntando-se cópia da procuração. </w:t>
      </w:r>
    </w:p>
    <w:p w14:paraId="722B00AE" w14:textId="77777777" w:rsidR="00086296" w:rsidRPr="009633F8" w:rsidRDefault="00086296" w:rsidP="00596DA3">
      <w:pPr>
        <w:widowControl w:val="0"/>
        <w:suppressAutoHyphens/>
        <w:ind w:left="567" w:hanging="567"/>
        <w:jc w:val="both"/>
        <w:rPr>
          <w:rFonts w:ascii="Century Gothic" w:hAnsi="Century Gothic"/>
          <w:sz w:val="22"/>
          <w:szCs w:val="22"/>
        </w:rPr>
      </w:pPr>
    </w:p>
    <w:p w14:paraId="2452234E" w14:textId="77777777" w:rsidR="00596DA3" w:rsidRPr="009633F8" w:rsidRDefault="785E05C6"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4 - </w:t>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documentos necessários à habilitação deverão ser apresentados em original, por qualquer processo de cópia autenticada por tabelião de notas ou cópia acompanhada do original para autenticação por membro da Equipe de Apoio, ou ainda por publicação em órgão da imprensa oficial.</w:t>
      </w:r>
    </w:p>
    <w:p w14:paraId="42C6D796" w14:textId="77777777" w:rsidR="00596DA3" w:rsidRPr="009633F8" w:rsidRDefault="00596DA3" w:rsidP="00596DA3">
      <w:pPr>
        <w:widowControl w:val="0"/>
        <w:suppressAutoHyphens/>
        <w:ind w:left="567"/>
        <w:jc w:val="both"/>
        <w:rPr>
          <w:rFonts w:ascii="Century Gothic" w:hAnsi="Century Gothic"/>
          <w:sz w:val="22"/>
          <w:szCs w:val="22"/>
        </w:rPr>
      </w:pPr>
    </w:p>
    <w:p w14:paraId="6BF8FBDC" w14:textId="77777777" w:rsidR="00596DA3" w:rsidRPr="009633F8" w:rsidRDefault="00596DA3"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4.1 - </w:t>
      </w:r>
      <w:proofErr w:type="gramStart"/>
      <w:r w:rsidRPr="009633F8">
        <w:rPr>
          <w:rFonts w:ascii="Century Gothic" w:hAnsi="Century Gothic"/>
          <w:sz w:val="22"/>
          <w:szCs w:val="22"/>
        </w:rPr>
        <w:tab/>
      </w:r>
      <w:proofErr w:type="gramEnd"/>
      <w:r w:rsidRPr="785E05C6">
        <w:rPr>
          <w:rFonts w:ascii="Century Gothic" w:eastAsia="Century Gothic" w:hAnsi="Century Gothic" w:cs="Century Gothic"/>
          <w:sz w:val="22"/>
          <w:szCs w:val="22"/>
        </w:rPr>
        <w:t>Os documentos de habilitação eventualmente emitidos em língua estrangeira deverão ser entregues acompanhados da tradução para língua portuguesa efetuada por tradutor juramentado.</w:t>
      </w:r>
    </w:p>
    <w:p w14:paraId="6E1831B3" w14:textId="77777777" w:rsidR="00596DA3" w:rsidRPr="009633F8" w:rsidRDefault="00596DA3" w:rsidP="00596DA3">
      <w:pPr>
        <w:widowControl w:val="0"/>
        <w:tabs>
          <w:tab w:val="left" w:pos="1080"/>
        </w:tabs>
        <w:suppressAutoHyphens/>
        <w:ind w:left="1080" w:hanging="540"/>
        <w:jc w:val="both"/>
        <w:rPr>
          <w:rFonts w:ascii="Century Gothic" w:hAnsi="Century Gothic"/>
          <w:sz w:val="22"/>
          <w:szCs w:val="22"/>
        </w:rPr>
      </w:pPr>
    </w:p>
    <w:p w14:paraId="78638FDD" w14:textId="77777777" w:rsidR="00596DA3" w:rsidRPr="009633F8" w:rsidRDefault="00596DA3" w:rsidP="785E05C6">
      <w:pPr>
        <w:ind w:left="54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5 - </w:t>
      </w:r>
      <w:proofErr w:type="gramStart"/>
      <w:r w:rsidRPr="009633F8">
        <w:rPr>
          <w:rFonts w:ascii="Century Gothic" w:hAnsi="Century Gothic"/>
          <w:sz w:val="22"/>
          <w:szCs w:val="22"/>
        </w:rPr>
        <w:tab/>
      </w:r>
      <w:proofErr w:type="gramEnd"/>
      <w:r w:rsidRPr="785E05C6">
        <w:rPr>
          <w:rFonts w:ascii="Century Gothic" w:eastAsia="Century Gothic" w:hAnsi="Century Gothic" w:cs="Century Gothic"/>
          <w:sz w:val="22"/>
          <w:szCs w:val="22"/>
        </w:rPr>
        <w:t>A "Proposta Comercial" deverá ser apresentada em papel timbrado da empresa licitante. Quando a empresa licitante não possuir papel timbrado, deverá fazer a sua identificação na folha contendo, no mínimo: a Razão Social, número do CNPJ, endereço, telefone e número do "FAX", se houver.</w:t>
      </w:r>
    </w:p>
    <w:p w14:paraId="54E11D2A" w14:textId="77777777" w:rsidR="00307758" w:rsidRPr="009633F8" w:rsidRDefault="00307758">
      <w:pPr>
        <w:pStyle w:val="Ttulo1"/>
        <w:keepNext w:val="0"/>
        <w:widowControl w:val="0"/>
        <w:suppressAutoHyphens/>
        <w:rPr>
          <w:rFonts w:ascii="Century Gothic" w:hAnsi="Century Gothic"/>
          <w:sz w:val="22"/>
          <w:szCs w:val="22"/>
        </w:rPr>
      </w:pPr>
    </w:p>
    <w:p w14:paraId="1BD55A64"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 - DO CONTEÚDO DO ENVELOPE PROPOSTA</w:t>
      </w:r>
    </w:p>
    <w:p w14:paraId="31126E5D" w14:textId="77777777" w:rsidR="00596DA3" w:rsidRPr="009633F8" w:rsidRDefault="00596DA3" w:rsidP="00596DA3">
      <w:pPr>
        <w:rPr>
          <w:rFonts w:ascii="Century Gothic" w:hAnsi="Century Gothic"/>
          <w:sz w:val="22"/>
          <w:szCs w:val="22"/>
        </w:rPr>
      </w:pPr>
    </w:p>
    <w:p w14:paraId="1BACCF30" w14:textId="05DE611F" w:rsidR="00596DA3" w:rsidRPr="009633F8" w:rsidRDefault="00596DA3"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proposta de preço da empresa licitante, conforme Modelo - Anexo </w:t>
      </w:r>
      <w:r w:rsidR="00584CDA">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deverá conter os seguintes elementos:</w:t>
      </w:r>
    </w:p>
    <w:p w14:paraId="2DE403A5" w14:textId="77777777" w:rsidR="00596DA3" w:rsidRPr="009633F8" w:rsidRDefault="00596DA3" w:rsidP="00596DA3">
      <w:pPr>
        <w:widowControl w:val="0"/>
        <w:suppressAutoHyphens/>
        <w:ind w:left="567" w:hanging="567"/>
        <w:jc w:val="both"/>
        <w:rPr>
          <w:rFonts w:ascii="Century Gothic" w:hAnsi="Century Gothic"/>
          <w:sz w:val="22"/>
          <w:szCs w:val="22"/>
        </w:rPr>
      </w:pPr>
    </w:p>
    <w:p w14:paraId="154E5D34"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Nome da proponente, endereço, telefone, fax, e-mail (se tiver), CNPJ ou CPF, conforme o caso, e inscrição estadual/municipal;</w:t>
      </w:r>
    </w:p>
    <w:p w14:paraId="62431CDC"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47B69F97"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Número do Processo e do Pregão; </w:t>
      </w:r>
    </w:p>
    <w:p w14:paraId="49E398E2"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3DC37466" w14:textId="77777777"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Descrição de forma clara, do objeto da presente licitação, em conformidade com as especificações do item I – DO OBJETO, deste Edital;</w:t>
      </w:r>
    </w:p>
    <w:p w14:paraId="16287F21" w14:textId="77777777" w:rsidR="00596DA3" w:rsidRPr="009633F8" w:rsidRDefault="00596DA3" w:rsidP="00596DA3">
      <w:pPr>
        <w:widowControl w:val="0"/>
        <w:tabs>
          <w:tab w:val="num" w:pos="1080"/>
        </w:tabs>
        <w:suppressAutoHyphens/>
        <w:ind w:left="1080" w:hanging="540"/>
        <w:jc w:val="both"/>
        <w:rPr>
          <w:rFonts w:ascii="Century Gothic" w:hAnsi="Century Gothic"/>
          <w:sz w:val="22"/>
          <w:szCs w:val="22"/>
        </w:rPr>
      </w:pPr>
    </w:p>
    <w:p w14:paraId="55CE2001" w14:textId="748CC97A" w:rsidR="00596DA3" w:rsidRPr="009633F8"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Preço unitário e </w:t>
      </w:r>
      <w:r w:rsidR="00584CDA">
        <w:rPr>
          <w:rFonts w:ascii="Century Gothic" w:eastAsia="Century Gothic" w:hAnsi="Century Gothic" w:cs="Century Gothic"/>
          <w:sz w:val="22"/>
          <w:szCs w:val="22"/>
        </w:rPr>
        <w:t>total por item, bem como, preço total global</w:t>
      </w:r>
      <w:r w:rsidRPr="785E05C6">
        <w:rPr>
          <w:rFonts w:ascii="Century Gothic" w:eastAsia="Century Gothic" w:hAnsi="Century Gothic" w:cs="Century Gothic"/>
          <w:sz w:val="22"/>
          <w:szCs w:val="22"/>
        </w:rPr>
        <w:t>,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5BE93A62" w14:textId="77777777" w:rsidR="00EF68A9" w:rsidRPr="009633F8" w:rsidRDefault="00EF68A9">
      <w:pPr>
        <w:widowControl w:val="0"/>
        <w:suppressAutoHyphens/>
        <w:jc w:val="center"/>
        <w:rPr>
          <w:rFonts w:ascii="Century Gothic" w:hAnsi="Century Gothic"/>
          <w:b/>
          <w:sz w:val="22"/>
          <w:szCs w:val="22"/>
        </w:rPr>
      </w:pPr>
    </w:p>
    <w:p w14:paraId="6A78794E" w14:textId="77777777" w:rsidR="00EF68A9"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Prazo de validade da proposta de, no mínimo, </w:t>
      </w:r>
      <w:r w:rsidRPr="785E05C6">
        <w:rPr>
          <w:rFonts w:ascii="Century Gothic" w:eastAsia="Century Gothic" w:hAnsi="Century Gothic" w:cs="Century Gothic"/>
          <w:b/>
          <w:bCs/>
          <w:sz w:val="22"/>
          <w:szCs w:val="22"/>
        </w:rPr>
        <w:t>60</w:t>
      </w:r>
      <w:r w:rsidRPr="785E05C6">
        <w:rPr>
          <w:rFonts w:ascii="Century Gothic" w:eastAsia="Century Gothic" w:hAnsi="Century Gothic" w:cs="Century Gothic"/>
          <w:sz w:val="22"/>
          <w:szCs w:val="22"/>
        </w:rPr>
        <w:t xml:space="preserve"> (sessenta) dias; </w:t>
      </w:r>
    </w:p>
    <w:p w14:paraId="384BA73E" w14:textId="77777777" w:rsidR="000B033C" w:rsidRDefault="000B033C" w:rsidP="000B033C">
      <w:pPr>
        <w:pStyle w:val="PargrafodaLista"/>
        <w:rPr>
          <w:rFonts w:ascii="Century Gothic" w:hAnsi="Century Gothic"/>
          <w:sz w:val="22"/>
          <w:szCs w:val="22"/>
        </w:rPr>
      </w:pPr>
    </w:p>
    <w:p w14:paraId="28942AF8" w14:textId="744AB968" w:rsidR="000B033C"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Garantia: Mínima de </w:t>
      </w:r>
      <w:r w:rsidR="00482153">
        <w:rPr>
          <w:rFonts w:ascii="Century Gothic" w:eastAsia="Century Gothic" w:hAnsi="Century Gothic" w:cs="Century Gothic"/>
          <w:sz w:val="22"/>
          <w:szCs w:val="22"/>
        </w:rPr>
        <w:t>36</w:t>
      </w:r>
      <w:r w:rsidRPr="785E05C6">
        <w:rPr>
          <w:rFonts w:ascii="Century Gothic" w:eastAsia="Century Gothic" w:hAnsi="Century Gothic" w:cs="Century Gothic"/>
          <w:sz w:val="22"/>
          <w:szCs w:val="22"/>
        </w:rPr>
        <w:t xml:space="preserve"> (</w:t>
      </w:r>
      <w:r w:rsidR="00482153">
        <w:rPr>
          <w:rFonts w:ascii="Century Gothic" w:eastAsia="Century Gothic" w:hAnsi="Century Gothic" w:cs="Century Gothic"/>
          <w:sz w:val="22"/>
          <w:szCs w:val="22"/>
        </w:rPr>
        <w:t>trinta e seis</w:t>
      </w:r>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meses,  a</w:t>
      </w:r>
      <w:proofErr w:type="gramEnd"/>
      <w:r w:rsidRPr="785E05C6">
        <w:rPr>
          <w:rFonts w:ascii="Century Gothic" w:eastAsia="Century Gothic" w:hAnsi="Century Gothic" w:cs="Century Gothic"/>
          <w:sz w:val="22"/>
          <w:szCs w:val="22"/>
        </w:rPr>
        <w:t xml:space="preserve"> contar da data de aceite definitivo pelo Ministério Público.</w:t>
      </w:r>
    </w:p>
    <w:p w14:paraId="34B3F2EB" w14:textId="77777777" w:rsidR="00EF68A9" w:rsidRPr="009633F8" w:rsidRDefault="00EF68A9">
      <w:pPr>
        <w:widowControl w:val="0"/>
        <w:tabs>
          <w:tab w:val="num" w:pos="1080"/>
        </w:tabs>
        <w:suppressAutoHyphens/>
        <w:ind w:left="1080" w:hanging="540"/>
        <w:jc w:val="both"/>
        <w:rPr>
          <w:rFonts w:ascii="Century Gothic" w:hAnsi="Century Gothic"/>
          <w:sz w:val="22"/>
          <w:szCs w:val="22"/>
        </w:rPr>
      </w:pPr>
    </w:p>
    <w:p w14:paraId="7C65EAC5" w14:textId="4D232EAC" w:rsidR="00EF68A9" w:rsidRPr="00075F9F"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 xml:space="preserve">Condições de pagamento: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(trigésimo) dia após o aceite definitivo pelo Ministério Público do Estado de São Paulo, nos termos </w:t>
      </w:r>
      <w:r w:rsidRPr="00075F9F">
        <w:rPr>
          <w:rFonts w:ascii="Century Gothic" w:eastAsia="Century Gothic" w:hAnsi="Century Gothic" w:cs="Century Gothic"/>
          <w:sz w:val="22"/>
          <w:szCs w:val="22"/>
        </w:rPr>
        <w:t>do Item XI – D</w:t>
      </w:r>
      <w:r w:rsidR="00075F9F" w:rsidRPr="00075F9F">
        <w:rPr>
          <w:rFonts w:ascii="Century Gothic" w:eastAsia="Century Gothic" w:hAnsi="Century Gothic" w:cs="Century Gothic"/>
          <w:sz w:val="22"/>
          <w:szCs w:val="22"/>
        </w:rPr>
        <w:t>A</w:t>
      </w:r>
      <w:r w:rsidRPr="00075F9F">
        <w:rPr>
          <w:rFonts w:ascii="Century Gothic" w:eastAsia="Century Gothic" w:hAnsi="Century Gothic" w:cs="Century Gothic"/>
          <w:sz w:val="22"/>
          <w:szCs w:val="22"/>
        </w:rPr>
        <w:t xml:space="preserve"> </w:t>
      </w:r>
      <w:r w:rsidR="00075F9F" w:rsidRPr="00075F9F">
        <w:rPr>
          <w:rFonts w:ascii="Century Gothic" w:eastAsia="Century Gothic" w:hAnsi="Century Gothic" w:cs="Century Gothic"/>
          <w:sz w:val="22"/>
          <w:szCs w:val="22"/>
        </w:rPr>
        <w:t xml:space="preserve">FORMA DE </w:t>
      </w:r>
      <w:r w:rsidRPr="00075F9F">
        <w:rPr>
          <w:rFonts w:ascii="Century Gothic" w:eastAsia="Century Gothic" w:hAnsi="Century Gothic" w:cs="Century Gothic"/>
          <w:sz w:val="22"/>
          <w:szCs w:val="22"/>
        </w:rPr>
        <w:t>PAGAMENTO</w:t>
      </w:r>
      <w:r w:rsidR="00075F9F" w:rsidRPr="00075F9F">
        <w:rPr>
          <w:rFonts w:ascii="Century Gothic" w:eastAsia="Century Gothic" w:hAnsi="Century Gothic" w:cs="Century Gothic"/>
          <w:sz w:val="22"/>
          <w:szCs w:val="22"/>
        </w:rPr>
        <w:t xml:space="preserve"> E DO REAJUSTE DE PREÇOS</w:t>
      </w:r>
      <w:r w:rsidRPr="00075F9F">
        <w:rPr>
          <w:rFonts w:ascii="Century Gothic" w:eastAsia="Century Gothic" w:hAnsi="Century Gothic" w:cs="Century Gothic"/>
          <w:sz w:val="22"/>
          <w:szCs w:val="22"/>
        </w:rPr>
        <w:t>, deste edital;</w:t>
      </w:r>
    </w:p>
    <w:p w14:paraId="7D34F5C7" w14:textId="77777777" w:rsidR="00A96C08" w:rsidRPr="00075F9F" w:rsidRDefault="00A96C08" w:rsidP="00A96C08">
      <w:pPr>
        <w:pStyle w:val="PargrafodaLista"/>
        <w:rPr>
          <w:rFonts w:ascii="Century Gothic" w:hAnsi="Century Gothic"/>
          <w:sz w:val="22"/>
          <w:szCs w:val="22"/>
        </w:rPr>
      </w:pPr>
    </w:p>
    <w:p w14:paraId="4DCBD4D6" w14:textId="77777777" w:rsidR="00EF68A9" w:rsidRPr="00FF2B26" w:rsidRDefault="785E05C6" w:rsidP="785E05C6">
      <w:pPr>
        <w:widowControl w:val="0"/>
        <w:numPr>
          <w:ilvl w:val="0"/>
          <w:numId w:val="2"/>
        </w:numPr>
        <w:tabs>
          <w:tab w:val="clear" w:pos="705"/>
          <w:tab w:val="num"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Indicação de agência e número da conta corrente </w:t>
      </w:r>
      <w:proofErr w:type="gramStart"/>
      <w:r w:rsidRPr="785E05C6">
        <w:rPr>
          <w:rFonts w:ascii="Century Gothic" w:eastAsia="Century Gothic" w:hAnsi="Century Gothic" w:cs="Century Gothic"/>
          <w:sz w:val="22"/>
          <w:szCs w:val="22"/>
        </w:rPr>
        <w:t>no  Banco</w:t>
      </w:r>
      <w:proofErr w:type="gramEnd"/>
      <w:r w:rsidRPr="785E05C6">
        <w:rPr>
          <w:rFonts w:ascii="Century Gothic" w:eastAsia="Century Gothic" w:hAnsi="Century Gothic" w:cs="Century Gothic"/>
          <w:sz w:val="22"/>
          <w:szCs w:val="22"/>
        </w:rPr>
        <w:t xml:space="preserve"> do Brasil S/A, nos termos da legislação vigente, para fins de pagamento; ou compromisso de abertura da conta em uma agência do Banco do Brasil S/A.</w:t>
      </w:r>
    </w:p>
    <w:p w14:paraId="0B4020A7" w14:textId="753EFA3E" w:rsidR="00FF2B26" w:rsidRDefault="00FF2B26" w:rsidP="00FF2B26">
      <w:pPr>
        <w:pStyle w:val="PargrafodaLista"/>
        <w:rPr>
          <w:rFonts w:ascii="Century Gothic" w:hAnsi="Century Gothic"/>
          <w:sz w:val="22"/>
          <w:szCs w:val="22"/>
        </w:rPr>
      </w:pPr>
    </w:p>
    <w:p w14:paraId="51A9DB1E" w14:textId="77777777" w:rsidR="00E333DD" w:rsidRPr="00E333DD" w:rsidRDefault="00E333DD" w:rsidP="00E333DD">
      <w:pPr>
        <w:suppressAutoHyphens/>
        <w:jc w:val="both"/>
        <w:rPr>
          <w:rFonts w:ascii="Century Gothic" w:eastAsia="Century Gothic" w:hAnsi="Century Gothic" w:cs="Century Gothic"/>
          <w:sz w:val="22"/>
          <w:szCs w:val="22"/>
        </w:rPr>
      </w:pPr>
      <w:r w:rsidRPr="00E333DD">
        <w:rPr>
          <w:rFonts w:ascii="Century Gothic" w:eastAsia="Century Gothic" w:hAnsi="Century Gothic" w:cs="Century Gothic"/>
          <w:sz w:val="22"/>
          <w:szCs w:val="22"/>
        </w:rPr>
        <w:t>2 -</w:t>
      </w:r>
      <w:r w:rsidRPr="00E333DD">
        <w:rPr>
          <w:rFonts w:ascii="Century Gothic" w:eastAsia="Century Gothic" w:hAnsi="Century Gothic" w:cs="Century Gothic"/>
          <w:sz w:val="22"/>
          <w:szCs w:val="22"/>
        </w:rPr>
        <w:tab/>
        <w:t xml:space="preserve">Em se tratando de licitação do tipo </w:t>
      </w:r>
      <w:r w:rsidRPr="00E333DD">
        <w:rPr>
          <w:rFonts w:ascii="Century Gothic" w:eastAsia="Century Gothic" w:hAnsi="Century Gothic" w:cs="Century Gothic"/>
          <w:b/>
          <w:sz w:val="22"/>
          <w:szCs w:val="22"/>
        </w:rPr>
        <w:t>MENOR PREÇO GLOBAL</w:t>
      </w:r>
      <w:r w:rsidRPr="00E333DD">
        <w:rPr>
          <w:rFonts w:ascii="Century Gothic" w:eastAsia="Century Gothic" w:hAnsi="Century Gothic" w:cs="Century Gothic"/>
          <w:sz w:val="22"/>
          <w:szCs w:val="22"/>
        </w:rPr>
        <w:t xml:space="preserve"> há necessidade de a licitante cotar todos os itens. </w:t>
      </w:r>
    </w:p>
    <w:p w14:paraId="7C47E02B" w14:textId="77777777" w:rsidR="00E333DD" w:rsidRPr="00E333DD" w:rsidRDefault="00E333DD" w:rsidP="00E333DD">
      <w:pPr>
        <w:suppressAutoHyphens/>
        <w:jc w:val="both"/>
        <w:rPr>
          <w:rFonts w:ascii="Century Gothic" w:eastAsia="Century Gothic" w:hAnsi="Century Gothic" w:cs="Century Gothic"/>
          <w:sz w:val="22"/>
          <w:szCs w:val="22"/>
        </w:rPr>
      </w:pPr>
    </w:p>
    <w:p w14:paraId="6C6FBC64" w14:textId="77777777" w:rsidR="00E333DD" w:rsidRPr="00E333DD" w:rsidRDefault="00E333DD" w:rsidP="00E333DD">
      <w:pPr>
        <w:suppressAutoHyphens/>
        <w:ind w:left="1205" w:hanging="567"/>
        <w:jc w:val="both"/>
        <w:rPr>
          <w:rFonts w:ascii="Century Gothic" w:eastAsia="Century Gothic" w:hAnsi="Century Gothic" w:cs="Century Gothic"/>
          <w:sz w:val="22"/>
          <w:szCs w:val="22"/>
        </w:rPr>
      </w:pPr>
      <w:r w:rsidRPr="00E333DD">
        <w:rPr>
          <w:rFonts w:ascii="Century Gothic" w:eastAsia="Century Gothic" w:hAnsi="Century Gothic" w:cs="Century Gothic"/>
          <w:sz w:val="22"/>
          <w:szCs w:val="22"/>
        </w:rPr>
        <w:t xml:space="preserve">2.1   </w:t>
      </w:r>
      <w:proofErr w:type="gramStart"/>
      <w:r w:rsidRPr="00E333DD">
        <w:rPr>
          <w:rFonts w:ascii="Century Gothic" w:eastAsia="Century Gothic" w:hAnsi="Century Gothic" w:cs="Century Gothic"/>
          <w:sz w:val="22"/>
          <w:szCs w:val="22"/>
        </w:rPr>
        <w:t xml:space="preserve">  Após</w:t>
      </w:r>
      <w:proofErr w:type="gramEnd"/>
      <w:r w:rsidRPr="00E333DD">
        <w:rPr>
          <w:rFonts w:ascii="Century Gothic" w:eastAsia="Century Gothic" w:hAnsi="Century Gothic" w:cs="Century Gothic"/>
          <w:sz w:val="22"/>
          <w:szCs w:val="22"/>
        </w:rPr>
        <w:t xml:space="preserve"> a disputa de lances, ocorrendo alteração do valor global da proposta, o licitante declarado vencedor deverá apresentar ao Ministério Público, no prazo máximo de 24 horas, planilha de preços constando os valores readequados de cada item.</w:t>
      </w:r>
    </w:p>
    <w:p w14:paraId="0C130B6C" w14:textId="77777777" w:rsidR="00E333DD" w:rsidRDefault="00E333DD" w:rsidP="00FF2B26">
      <w:pPr>
        <w:pStyle w:val="PargrafodaLista"/>
        <w:rPr>
          <w:rFonts w:ascii="Century Gothic" w:hAnsi="Century Gothic"/>
          <w:sz w:val="22"/>
          <w:szCs w:val="22"/>
        </w:rPr>
      </w:pPr>
    </w:p>
    <w:p w14:paraId="47001AED" w14:textId="1ACC9F86" w:rsidR="00365A93" w:rsidRPr="00365A93" w:rsidRDefault="00E333DD" w:rsidP="00365A93">
      <w:pPr>
        <w:spacing w:before="100" w:beforeAutospacing="1" w:after="100" w:afterAutospacing="1"/>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3</w:t>
      </w:r>
      <w:r w:rsidR="00596DA3" w:rsidRPr="785E05C6">
        <w:rPr>
          <w:rFonts w:ascii="Century Gothic" w:eastAsia="Century Gothic" w:hAnsi="Century Gothic" w:cs="Century Gothic"/>
          <w:sz w:val="22"/>
          <w:szCs w:val="22"/>
        </w:rPr>
        <w:t xml:space="preserve"> - </w:t>
      </w:r>
      <w:proofErr w:type="gramStart"/>
      <w:r w:rsidR="00596DA3" w:rsidRPr="00365A93">
        <w:rPr>
          <w:rFonts w:ascii="Century Gothic" w:eastAsia="Century Gothic" w:hAnsi="Century Gothic" w:cs="Century Gothic"/>
          <w:sz w:val="22"/>
          <w:szCs w:val="22"/>
        </w:rPr>
        <w:tab/>
      </w:r>
      <w:proofErr w:type="gramEnd"/>
      <w:r w:rsidR="00365A93" w:rsidRPr="00365A93">
        <w:rPr>
          <w:rFonts w:ascii="Century Gothic" w:eastAsia="Century Gothic" w:hAnsi="Century Gothic" w:cs="Century Gothic"/>
          <w:sz w:val="22"/>
          <w:szCs w:val="22"/>
        </w:rPr>
        <w:t>As licitantes deverão apresentar, na proposta comercial, apenas o preço final para fins de comparação por parte do Pregoeiro e da Equipe de Apoio. É responsabilidade de cada licitante observar a tributação aplicável ao seu caso.</w:t>
      </w:r>
    </w:p>
    <w:p w14:paraId="4F904CB7" w14:textId="77777777" w:rsidR="00596DA3" w:rsidRPr="009633F8" w:rsidRDefault="00596DA3" w:rsidP="00596DA3">
      <w:pPr>
        <w:widowControl w:val="0"/>
        <w:suppressAutoHyphens/>
        <w:ind w:left="567" w:hanging="567"/>
        <w:jc w:val="both"/>
        <w:rPr>
          <w:rFonts w:ascii="Century Gothic" w:hAnsi="Century Gothic" w:cs="Arial"/>
          <w:sz w:val="22"/>
          <w:szCs w:val="22"/>
        </w:rPr>
      </w:pPr>
    </w:p>
    <w:p w14:paraId="4C217D38" w14:textId="13D94B20" w:rsidR="00596DA3" w:rsidRDefault="00E333DD" w:rsidP="785E05C6">
      <w:pPr>
        <w:ind w:left="540" w:hanging="540"/>
        <w:jc w:val="both"/>
        <w:rPr>
          <w:rFonts w:ascii="Century Gothic,Arial" w:eastAsia="Century Gothic,Arial" w:hAnsi="Century Gothic,Arial" w:cs="Century Gothic,Arial"/>
          <w:sz w:val="22"/>
          <w:szCs w:val="22"/>
        </w:rPr>
      </w:pPr>
      <w:r>
        <w:rPr>
          <w:rFonts w:ascii="Century Gothic" w:eastAsia="Century Gothic" w:hAnsi="Century Gothic" w:cs="Century Gothic"/>
          <w:sz w:val="22"/>
          <w:szCs w:val="22"/>
        </w:rPr>
        <w:t>4</w:t>
      </w:r>
      <w:r w:rsidR="785E05C6" w:rsidRPr="785E05C6">
        <w:rPr>
          <w:rFonts w:ascii="Century Gothic" w:eastAsia="Century Gothic" w:hAnsi="Century Gothic" w:cs="Century Gothic"/>
          <w:sz w:val="22"/>
          <w:szCs w:val="22"/>
        </w:rPr>
        <w:t xml:space="preserve"> - </w:t>
      </w:r>
      <w:proofErr w:type="gramStart"/>
      <w:r w:rsidR="785E05C6" w:rsidRPr="785E05C6">
        <w:rPr>
          <w:rFonts w:ascii="Century Gothic" w:eastAsia="Century Gothic" w:hAnsi="Century Gothic" w:cs="Century Gothic"/>
          <w:sz w:val="22"/>
          <w:szCs w:val="22"/>
        </w:rPr>
        <w:t xml:space="preserve"> </w:t>
      </w:r>
      <w:proofErr w:type="gramEnd"/>
      <w:r w:rsidR="785E05C6" w:rsidRPr="785E05C6">
        <w:rPr>
          <w:rFonts w:ascii="Century Gothic" w:eastAsia="Century Gothic" w:hAnsi="Century Gothic" w:cs="Century Gothic"/>
          <w:sz w:val="22"/>
          <w:szCs w:val="22"/>
        </w:rPr>
        <w:t xml:space="preserve"> As empresas deverão atentar para o disposto na Lei nº 12.799, de 11 de janeiro de 2008, regulamentada pelo Decreto nº 53.455 de 19 de setembro de 2008 (Cadastro Informativo dos Créditos não Quitados de Órgãos e Entidades Estaduais - Cadin Estadual).</w:t>
      </w:r>
    </w:p>
    <w:p w14:paraId="06971CD3" w14:textId="77777777" w:rsidR="00990B60" w:rsidRPr="009633F8" w:rsidRDefault="00990B60" w:rsidP="00596DA3">
      <w:pPr>
        <w:ind w:left="540" w:hanging="540"/>
        <w:jc w:val="both"/>
        <w:rPr>
          <w:rFonts w:ascii="Century Gothic" w:hAnsi="Century Gothic" w:cs="Arial"/>
          <w:i/>
          <w:sz w:val="22"/>
          <w:szCs w:val="22"/>
        </w:rPr>
      </w:pPr>
    </w:p>
    <w:p w14:paraId="2A1F701D" w14:textId="77777777" w:rsidR="00EF68A9" w:rsidRPr="009633F8" w:rsidRDefault="00EF68A9">
      <w:pPr>
        <w:widowControl w:val="0"/>
        <w:suppressAutoHyphens/>
        <w:ind w:left="567" w:hanging="567"/>
        <w:jc w:val="both"/>
        <w:rPr>
          <w:rFonts w:ascii="Century Gothic" w:hAnsi="Century Gothic"/>
          <w:sz w:val="22"/>
          <w:szCs w:val="22"/>
        </w:rPr>
      </w:pPr>
    </w:p>
    <w:p w14:paraId="371CBAB0" w14:textId="77777777" w:rsidR="00EF68A9" w:rsidRPr="009633F8" w:rsidRDefault="785E05C6" w:rsidP="785E05C6">
      <w:pPr>
        <w:widowControl w:val="0"/>
        <w:suppressAutoHyphens/>
        <w:ind w:left="567" w:hanging="567"/>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VI - DO CONTEÚDO DO ENVELOPE “DOCUMENTOS PARA HABILITAÇÃO”</w:t>
      </w:r>
    </w:p>
    <w:p w14:paraId="03EFCA41" w14:textId="77777777" w:rsidR="00EF68A9" w:rsidRPr="009633F8" w:rsidRDefault="00EF68A9" w:rsidP="00AF3ECB">
      <w:pPr>
        <w:widowControl w:val="0"/>
        <w:suppressAutoHyphens/>
        <w:jc w:val="center"/>
        <w:rPr>
          <w:rFonts w:ascii="Century Gothic" w:hAnsi="Century Gothic"/>
          <w:sz w:val="22"/>
          <w:szCs w:val="22"/>
        </w:rPr>
      </w:pPr>
    </w:p>
    <w:p w14:paraId="3649D8B0"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O</w:t>
      </w:r>
      <w:proofErr w:type="gramEnd"/>
      <w:r w:rsidRPr="785E05C6">
        <w:rPr>
          <w:rFonts w:ascii="Century Gothic" w:eastAsia="Century Gothic" w:hAnsi="Century Gothic" w:cs="Century Gothic"/>
          <w:sz w:val="22"/>
          <w:szCs w:val="22"/>
        </w:rPr>
        <w:t xml:space="preserve"> Envelope "Documentos de Habilitação" deverá conter os documentos a seguir relacionados os quais dizem respeito a:</w:t>
      </w:r>
    </w:p>
    <w:p w14:paraId="5F96A722" w14:textId="77777777" w:rsidR="00EF68A9" w:rsidRPr="009633F8" w:rsidRDefault="00EF68A9">
      <w:pPr>
        <w:widowControl w:val="0"/>
        <w:suppressAutoHyphens/>
        <w:ind w:left="567" w:hanging="567"/>
        <w:jc w:val="both"/>
        <w:rPr>
          <w:rFonts w:ascii="Century Gothic" w:hAnsi="Century Gothic"/>
          <w:sz w:val="22"/>
          <w:szCs w:val="22"/>
        </w:rPr>
      </w:pPr>
    </w:p>
    <w:p w14:paraId="1586F456" w14:textId="77777777"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1.1 - </w:t>
      </w:r>
      <w:r w:rsidRPr="785E05C6">
        <w:rPr>
          <w:rFonts w:ascii="Century Gothic" w:eastAsia="Century Gothic" w:hAnsi="Century Gothic" w:cs="Century Gothic"/>
          <w:sz w:val="22"/>
          <w:szCs w:val="22"/>
          <w:u w:val="single"/>
        </w:rPr>
        <w:t>HABILITAÇÃO JURÍDICA</w:t>
      </w:r>
    </w:p>
    <w:p w14:paraId="5B95CD12" w14:textId="77777777" w:rsidR="00EF68A9" w:rsidRPr="009633F8" w:rsidRDefault="00EF68A9">
      <w:pPr>
        <w:widowControl w:val="0"/>
        <w:suppressAutoHyphens/>
        <w:ind w:left="1080" w:hanging="540"/>
        <w:jc w:val="both"/>
        <w:rPr>
          <w:rFonts w:ascii="Century Gothic" w:hAnsi="Century Gothic"/>
          <w:sz w:val="22"/>
          <w:szCs w:val="22"/>
        </w:rPr>
      </w:pPr>
    </w:p>
    <w:p w14:paraId="5220BBB2" w14:textId="77777777" w:rsidR="00C90A8E" w:rsidRPr="009633F8" w:rsidRDefault="00C90A8E">
      <w:pPr>
        <w:widowControl w:val="0"/>
        <w:suppressAutoHyphens/>
        <w:ind w:left="1080" w:hanging="540"/>
        <w:jc w:val="both"/>
        <w:rPr>
          <w:rFonts w:ascii="Century Gothic" w:hAnsi="Century Gothic"/>
          <w:sz w:val="22"/>
          <w:szCs w:val="22"/>
        </w:rPr>
      </w:pPr>
    </w:p>
    <w:p w14:paraId="02E7EFD6" w14:textId="77777777" w:rsidR="00C90A8E" w:rsidRPr="009633F8" w:rsidRDefault="00C90A8E" w:rsidP="785E05C6">
      <w:pPr>
        <w:suppressAutoHyphens/>
        <w:ind w:left="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a) </w:t>
      </w:r>
      <w:r w:rsidRPr="009633F8">
        <w:rPr>
          <w:rFonts w:ascii="Century Gothic" w:hAnsi="Century Gothic"/>
          <w:sz w:val="22"/>
          <w:szCs w:val="22"/>
        </w:rPr>
        <w:tab/>
      </w:r>
      <w:r w:rsidRPr="785E05C6">
        <w:rPr>
          <w:rFonts w:ascii="Century Gothic" w:eastAsia="Century Gothic" w:hAnsi="Century Gothic" w:cs="Century Gothic"/>
          <w:sz w:val="22"/>
          <w:szCs w:val="22"/>
        </w:rPr>
        <w:t>Tratando-se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do documento de eleição de seus administradores. Em se tratando de empresa individual, o seu registro comercial.</w:t>
      </w:r>
    </w:p>
    <w:p w14:paraId="13CB595B" w14:textId="77777777" w:rsidR="00C90A8E" w:rsidRPr="009633F8" w:rsidRDefault="00C90A8E" w:rsidP="00C90A8E">
      <w:pPr>
        <w:widowControl w:val="0"/>
        <w:suppressAutoHyphens/>
        <w:ind w:left="1080" w:hanging="540"/>
        <w:jc w:val="both"/>
        <w:rPr>
          <w:rFonts w:ascii="Century Gothic" w:hAnsi="Century Gothic"/>
          <w:sz w:val="22"/>
          <w:szCs w:val="22"/>
        </w:rPr>
      </w:pPr>
    </w:p>
    <w:p w14:paraId="1DD7F43F" w14:textId="77777777" w:rsidR="00C90A8E" w:rsidRPr="009633F8" w:rsidRDefault="00C90A8E" w:rsidP="785E05C6">
      <w:pPr>
        <w:widowControl w:val="0"/>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a.1</w:t>
      </w:r>
      <w:proofErr w:type="gramStart"/>
      <w:r w:rsidRPr="785E05C6">
        <w:rPr>
          <w:rFonts w:ascii="Century Gothic" w:eastAsia="Century Gothic" w:hAnsi="Century Gothic" w:cs="Century Gothic"/>
          <w:sz w:val="22"/>
          <w:szCs w:val="22"/>
        </w:rPr>
        <w:t>)</w:t>
      </w:r>
      <w:r w:rsidRPr="009633F8">
        <w:rPr>
          <w:rFonts w:ascii="Century Gothic" w:hAnsi="Century Gothic"/>
          <w:sz w:val="22"/>
          <w:szCs w:val="22"/>
        </w:rPr>
        <w:tab/>
      </w:r>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documentos acima deverão estar acompanhados de todas as alterações ou da consolidação respectiva, conforme legislação em vigor.</w:t>
      </w:r>
    </w:p>
    <w:p w14:paraId="6D9C8D39" w14:textId="77777777" w:rsidR="00C90A8E" w:rsidRPr="009633F8" w:rsidRDefault="00C90A8E" w:rsidP="00C90A8E">
      <w:pPr>
        <w:widowControl w:val="0"/>
        <w:suppressAutoHyphens/>
        <w:ind w:left="1080" w:hanging="540"/>
        <w:jc w:val="both"/>
        <w:rPr>
          <w:rFonts w:ascii="Century Gothic" w:hAnsi="Century Gothic"/>
          <w:sz w:val="22"/>
          <w:szCs w:val="22"/>
        </w:rPr>
      </w:pPr>
    </w:p>
    <w:p w14:paraId="28FB5289" w14:textId="77777777" w:rsidR="00C90A8E" w:rsidRPr="009633F8" w:rsidRDefault="785E05C6" w:rsidP="785E05C6">
      <w:pPr>
        <w:widowControl w:val="0"/>
        <w:suppressAutoHyphens/>
        <w:ind w:left="60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b) Decreto de autorização e ato de registro ou autorização para funcionamento expedido pelo órgão competente, tratando-se de empresa ou sociedade estrangeira em funcionamento no país, quando a atividade assim o exigir.</w:t>
      </w:r>
    </w:p>
    <w:p w14:paraId="675E05EE" w14:textId="77777777" w:rsidR="00C90A8E" w:rsidRPr="009633F8" w:rsidRDefault="00C90A8E" w:rsidP="00C90A8E">
      <w:pPr>
        <w:widowControl w:val="0"/>
        <w:suppressAutoHyphens/>
        <w:ind w:left="1080" w:hanging="540"/>
        <w:jc w:val="both"/>
        <w:rPr>
          <w:rFonts w:ascii="Century Gothic" w:hAnsi="Century Gothic"/>
          <w:sz w:val="22"/>
          <w:szCs w:val="22"/>
        </w:rPr>
      </w:pPr>
    </w:p>
    <w:p w14:paraId="450CD20A" w14:textId="77777777" w:rsidR="00C90A8E" w:rsidRPr="009633F8" w:rsidRDefault="785E05C6" w:rsidP="785E05C6">
      <w:pPr>
        <w:widowControl w:val="0"/>
        <w:tabs>
          <w:tab w:val="left" w:pos="1080"/>
        </w:tabs>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1.1.1 - </w:t>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documentos relacionados na alínea "a" deste subitem não precisarão constar do "envelope documentos de habilitação", se tiverem sido apresentados para o credenciamento neste Pregão.</w:t>
      </w:r>
    </w:p>
    <w:p w14:paraId="2FC17F8B" w14:textId="77777777" w:rsidR="00C90A8E" w:rsidRPr="009633F8" w:rsidRDefault="00C90A8E" w:rsidP="00C90A8E">
      <w:pPr>
        <w:widowControl w:val="0"/>
        <w:suppressAutoHyphens/>
        <w:ind w:left="1080" w:hanging="540"/>
        <w:jc w:val="both"/>
        <w:rPr>
          <w:rFonts w:ascii="Century Gothic" w:hAnsi="Century Gothic"/>
          <w:sz w:val="22"/>
          <w:szCs w:val="22"/>
        </w:rPr>
      </w:pPr>
    </w:p>
    <w:p w14:paraId="644C0D87"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1.2 - </w:t>
      </w:r>
      <w:r w:rsidRPr="785E05C6">
        <w:rPr>
          <w:rFonts w:ascii="Century Gothic" w:eastAsia="Century Gothic" w:hAnsi="Century Gothic" w:cs="Century Gothic"/>
          <w:sz w:val="22"/>
          <w:szCs w:val="22"/>
          <w:u w:val="single"/>
        </w:rPr>
        <w:t>REGULARIDADE FISCAL E TRABALHISTA</w:t>
      </w:r>
    </w:p>
    <w:p w14:paraId="0A4F7224"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rPr>
      </w:pPr>
    </w:p>
    <w:p w14:paraId="04BCCE62" w14:textId="1B2AE430"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Nacional de Pessoas Jurídicas (CNPJ).</w:t>
      </w:r>
    </w:p>
    <w:p w14:paraId="5AE48A43" w14:textId="77777777" w:rsidR="00C90A8E" w:rsidRPr="009633F8" w:rsidRDefault="00C90A8E" w:rsidP="00C90A8E">
      <w:pPr>
        <w:tabs>
          <w:tab w:val="left" w:pos="1080"/>
        </w:tabs>
        <w:jc w:val="both"/>
        <w:rPr>
          <w:rFonts w:ascii="Century Gothic" w:hAnsi="Century Gothic" w:cs="Arial"/>
          <w:sz w:val="22"/>
          <w:szCs w:val="22"/>
        </w:rPr>
      </w:pPr>
    </w:p>
    <w:p w14:paraId="5FBDE654"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Prova de inscrição no Cadastro de Contribuintes Estadual e/ou Municipal, relativo à sede/domicílio da licitante, pertinente ao seu ramo de atividade e compatível com o objeto do certame.</w:t>
      </w:r>
    </w:p>
    <w:p w14:paraId="50F40DEB" w14:textId="77777777" w:rsidR="00C90A8E" w:rsidRPr="009633F8" w:rsidRDefault="00C90A8E" w:rsidP="00C90A8E">
      <w:pPr>
        <w:tabs>
          <w:tab w:val="left" w:pos="1080"/>
        </w:tabs>
        <w:jc w:val="both"/>
        <w:rPr>
          <w:rFonts w:ascii="Century Gothic" w:hAnsi="Century Gothic" w:cs="Arial"/>
          <w:sz w:val="22"/>
          <w:szCs w:val="22"/>
        </w:rPr>
      </w:pPr>
    </w:p>
    <w:p w14:paraId="16E52E50" w14:textId="77777777" w:rsidR="00C90A8E" w:rsidRPr="009633F8" w:rsidRDefault="785E05C6" w:rsidP="785E05C6">
      <w:pPr>
        <w:numPr>
          <w:ilvl w:val="0"/>
          <w:numId w:val="8"/>
        </w:numPr>
        <w:tabs>
          <w:tab w:val="clear" w:pos="360"/>
          <w:tab w:val="left" w:pos="1080"/>
        </w:tab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Certidão de Regularidade Fiscal junto às Fazendas Estadual e Municipal, da sede ou do domicílio da licitante.</w:t>
      </w:r>
    </w:p>
    <w:p w14:paraId="77A52294" w14:textId="77777777" w:rsidR="00C90A8E" w:rsidRPr="009633F8" w:rsidRDefault="00C90A8E" w:rsidP="00C90A8E">
      <w:pPr>
        <w:tabs>
          <w:tab w:val="left" w:pos="1080"/>
        </w:tabs>
        <w:jc w:val="both"/>
        <w:rPr>
          <w:rFonts w:ascii="Century Gothic" w:hAnsi="Century Gothic" w:cs="Arial"/>
          <w:sz w:val="22"/>
          <w:szCs w:val="22"/>
        </w:rPr>
      </w:pPr>
    </w:p>
    <w:p w14:paraId="5A674B4B" w14:textId="1445AC33" w:rsidR="00C90A8E" w:rsidRPr="009633F8" w:rsidRDefault="00C90A8E" w:rsidP="785E05C6">
      <w:pPr>
        <w:tabs>
          <w:tab w:val="left" w:pos="1080"/>
        </w:tabs>
        <w:ind w:left="1080" w:hanging="540"/>
        <w:jc w:val="both"/>
        <w:rPr>
          <w:rStyle w:val="grame"/>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d)</w:t>
      </w:r>
      <w:r w:rsidRPr="009633F8">
        <w:rPr>
          <w:rFonts w:ascii="Century Gothic" w:hAnsi="Century Gothic" w:cs="Arial"/>
          <w:sz w:val="22"/>
          <w:szCs w:val="22"/>
        </w:rPr>
        <w:tab/>
      </w:r>
      <w:r w:rsidR="00AA71D4">
        <w:rPr>
          <w:rFonts w:ascii="Century Gothic" w:eastAsia="Century Gothic" w:hAnsi="Century Gothic" w:cs="Century Gothic"/>
          <w:sz w:val="22"/>
          <w:szCs w:val="22"/>
        </w:rPr>
        <w:t xml:space="preserve">Certificado de Regularidade do </w:t>
      </w:r>
      <w:r w:rsidR="005C37CE" w:rsidRPr="785E05C6">
        <w:rPr>
          <w:rFonts w:ascii="Century Gothic" w:eastAsia="Century Gothic" w:hAnsi="Century Gothic" w:cs="Century Gothic"/>
          <w:sz w:val="22"/>
          <w:szCs w:val="22"/>
        </w:rPr>
        <w:t>FG</w:t>
      </w:r>
      <w:r w:rsidRPr="785E05C6">
        <w:rPr>
          <w:rStyle w:val="grame"/>
          <w:rFonts w:ascii="Century Gothic" w:eastAsia="Century Gothic" w:hAnsi="Century Gothic" w:cs="Century Gothic"/>
          <w:sz w:val="22"/>
          <w:szCs w:val="22"/>
        </w:rPr>
        <w:t>TS</w:t>
      </w:r>
      <w:r w:rsidR="00AA71D4">
        <w:rPr>
          <w:rStyle w:val="grame"/>
          <w:rFonts w:ascii="Century Gothic" w:eastAsia="Century Gothic" w:hAnsi="Century Gothic" w:cs="Century Gothic"/>
          <w:sz w:val="22"/>
          <w:szCs w:val="22"/>
        </w:rPr>
        <w:t xml:space="preserve"> - CRF</w:t>
      </w:r>
      <w:r w:rsidRPr="785E05C6">
        <w:rPr>
          <w:rStyle w:val="grame"/>
          <w:rFonts w:ascii="Century Gothic,Arial" w:eastAsia="Century Gothic,Arial" w:hAnsi="Century Gothic,Arial" w:cs="Century Gothic,Arial"/>
          <w:sz w:val="22"/>
          <w:szCs w:val="22"/>
        </w:rPr>
        <w:t>.</w:t>
      </w:r>
    </w:p>
    <w:p w14:paraId="007DCDA8" w14:textId="77777777" w:rsidR="00C90A8E" w:rsidRPr="009633F8" w:rsidRDefault="00C90A8E" w:rsidP="00C90A8E">
      <w:pPr>
        <w:tabs>
          <w:tab w:val="left" w:pos="1080"/>
        </w:tabs>
        <w:ind w:left="1080" w:hanging="540"/>
        <w:jc w:val="both"/>
        <w:rPr>
          <w:rStyle w:val="grame"/>
          <w:rFonts w:ascii="Century Gothic" w:hAnsi="Century Gothic" w:cs="Arial"/>
          <w:sz w:val="22"/>
          <w:szCs w:val="22"/>
        </w:rPr>
      </w:pPr>
    </w:p>
    <w:p w14:paraId="0FC9D5D8" w14:textId="77777777" w:rsidR="00C90A8E" w:rsidRPr="009633F8" w:rsidRDefault="00C90A8E" w:rsidP="785E05C6">
      <w:pPr>
        <w:widowControl w:val="0"/>
        <w:tabs>
          <w:tab w:val="left" w:pos="1080"/>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e)</w:t>
      </w:r>
      <w:r w:rsidRPr="009633F8">
        <w:rPr>
          <w:rFonts w:ascii="Century Gothic" w:hAnsi="Century Gothic" w:cs="Arial"/>
          <w:sz w:val="22"/>
          <w:szCs w:val="22"/>
        </w:rPr>
        <w:tab/>
      </w:r>
      <w:r w:rsidRPr="785E05C6">
        <w:rPr>
          <w:rFonts w:ascii="Century Gothic" w:eastAsia="Century Gothic" w:hAnsi="Century Gothic" w:cs="Century Gothic"/>
          <w:sz w:val="22"/>
          <w:szCs w:val="22"/>
        </w:rPr>
        <w:t xml:space="preserve">Certidão Negativa de Débitos </w:t>
      </w:r>
      <w:r w:rsidR="005C37CE" w:rsidRPr="785E05C6">
        <w:rPr>
          <w:rFonts w:ascii="Century Gothic" w:eastAsia="Century Gothic" w:hAnsi="Century Gothic" w:cs="Century Gothic"/>
          <w:sz w:val="22"/>
          <w:szCs w:val="22"/>
        </w:rPr>
        <w:t>R</w:t>
      </w:r>
      <w:r w:rsidRPr="785E05C6">
        <w:rPr>
          <w:rFonts w:ascii="Century Gothic" w:eastAsia="Century Gothic" w:hAnsi="Century Gothic" w:cs="Century Gothic"/>
          <w:sz w:val="22"/>
          <w:szCs w:val="22"/>
        </w:rPr>
        <w:t>elativos a</w:t>
      </w:r>
      <w:r w:rsidR="005C37CE" w:rsidRPr="785E05C6">
        <w:rPr>
          <w:rFonts w:ascii="Century Gothic" w:eastAsia="Century Gothic" w:hAnsi="Century Gothic" w:cs="Century Gothic"/>
          <w:sz w:val="22"/>
          <w:szCs w:val="22"/>
        </w:rPr>
        <w:t>os</w:t>
      </w:r>
      <w:r w:rsidRPr="785E05C6">
        <w:rPr>
          <w:rFonts w:ascii="Century Gothic" w:eastAsia="Century Gothic" w:hAnsi="Century Gothic" w:cs="Century Gothic"/>
          <w:sz w:val="22"/>
          <w:szCs w:val="22"/>
        </w:rPr>
        <w:t xml:space="preserve"> Tributos Federais e à Dívida Ativa da União</w:t>
      </w:r>
      <w:r w:rsidR="005C37CE" w:rsidRPr="785E05C6">
        <w:rPr>
          <w:rFonts w:ascii="Century Gothic,Arial" w:eastAsia="Century Gothic,Arial" w:hAnsi="Century Gothic,Arial" w:cs="Century Gothic,Arial"/>
          <w:sz w:val="22"/>
          <w:szCs w:val="22"/>
        </w:rPr>
        <w:t>.</w:t>
      </w:r>
    </w:p>
    <w:p w14:paraId="450EA2D7" w14:textId="77777777" w:rsidR="002E0D96" w:rsidRPr="009633F8" w:rsidRDefault="002E0D96" w:rsidP="00C90A8E">
      <w:pPr>
        <w:widowControl w:val="0"/>
        <w:tabs>
          <w:tab w:val="left" w:pos="1080"/>
        </w:tabs>
        <w:suppressAutoHyphens/>
        <w:ind w:left="1080" w:hanging="540"/>
        <w:jc w:val="both"/>
        <w:rPr>
          <w:rFonts w:ascii="Century Gothic" w:hAnsi="Century Gothic" w:cs="Arial"/>
          <w:sz w:val="22"/>
          <w:szCs w:val="22"/>
        </w:rPr>
      </w:pPr>
    </w:p>
    <w:p w14:paraId="23AEC17C" w14:textId="704B60CE" w:rsidR="002E0D96" w:rsidRPr="009633F8" w:rsidRDefault="785E05C6" w:rsidP="785E05C6">
      <w:pPr>
        <w:widowControl w:val="0"/>
        <w:tabs>
          <w:tab w:val="left" w:pos="993"/>
        </w:tabs>
        <w:suppressAutoHyphens/>
        <w:ind w:left="1080" w:hanging="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f)     </w:t>
      </w:r>
      <w:r w:rsidR="00AA71D4">
        <w:rPr>
          <w:rFonts w:ascii="Century Gothic" w:eastAsia="Century Gothic" w:hAnsi="Century Gothic" w:cs="Century Gothic"/>
          <w:sz w:val="22"/>
          <w:szCs w:val="22"/>
        </w:rPr>
        <w:t>Certidão Negativa</w:t>
      </w:r>
      <w:r w:rsidR="00273C14">
        <w:rPr>
          <w:rFonts w:ascii="Century Gothic" w:eastAsia="Century Gothic" w:hAnsi="Century Gothic" w:cs="Century Gothic"/>
          <w:sz w:val="22"/>
          <w:szCs w:val="22"/>
        </w:rPr>
        <w:t xml:space="preserve"> de Débitos Trabalhistas (CNDT).</w:t>
      </w:r>
    </w:p>
    <w:p w14:paraId="3DD355C9" w14:textId="77777777" w:rsidR="00C90A8E" w:rsidRPr="009633F8" w:rsidRDefault="00C90A8E" w:rsidP="00C90A8E">
      <w:pPr>
        <w:widowControl w:val="0"/>
        <w:suppressAutoHyphens/>
        <w:ind w:left="1080" w:hanging="540"/>
        <w:jc w:val="both"/>
        <w:rPr>
          <w:rFonts w:ascii="Century Gothic" w:hAnsi="Century Gothic"/>
          <w:sz w:val="22"/>
          <w:szCs w:val="22"/>
        </w:rPr>
      </w:pPr>
    </w:p>
    <w:p w14:paraId="166BB3C8" w14:textId="77777777" w:rsidR="00C90A8E"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 xml:space="preserve">1.3 - </w:t>
      </w:r>
      <w:r w:rsidRPr="785E05C6">
        <w:rPr>
          <w:rFonts w:ascii="Century Gothic" w:eastAsia="Century Gothic" w:hAnsi="Century Gothic" w:cs="Century Gothic"/>
          <w:sz w:val="22"/>
          <w:szCs w:val="22"/>
          <w:u w:val="single"/>
        </w:rPr>
        <w:t>QUALIFICAÇÃO ECONÔMICO-FINANCEIRA</w:t>
      </w:r>
    </w:p>
    <w:p w14:paraId="1A81F0B1" w14:textId="77777777" w:rsidR="00C90A8E" w:rsidRPr="009633F8" w:rsidRDefault="00C90A8E" w:rsidP="00C90A8E">
      <w:pPr>
        <w:widowControl w:val="0"/>
        <w:tabs>
          <w:tab w:val="left" w:pos="1080"/>
        </w:tabs>
        <w:suppressAutoHyphens/>
        <w:ind w:left="1080" w:hanging="540"/>
        <w:jc w:val="both"/>
        <w:rPr>
          <w:rFonts w:ascii="Century Gothic" w:hAnsi="Century Gothic"/>
          <w:sz w:val="22"/>
          <w:szCs w:val="22"/>
          <w:u w:val="single"/>
        </w:rPr>
      </w:pPr>
    </w:p>
    <w:p w14:paraId="7CF1DC9B"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  Certidão negativa de falência, recuperação judicial ou extrajudicial, expedida pelo distribuidor da sede da pessoa jurídica ou do domicílio do empresário individual.</w:t>
      </w:r>
    </w:p>
    <w:p w14:paraId="65A92DDA"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a.1) Se a licitante for sociedade não empresária, a certidão mencionada na alínea “a” deverá ser substituída por certidão negativa de ações de insolvência civil.</w:t>
      </w:r>
    </w:p>
    <w:p w14:paraId="2650F4AA" w14:textId="77777777" w:rsidR="00365A93" w:rsidRPr="00365A93" w:rsidRDefault="00365A93" w:rsidP="00365A93">
      <w:pPr>
        <w:spacing w:before="100" w:beforeAutospacing="1" w:after="100" w:afterAutospacing="1"/>
        <w:ind w:left="993" w:hanging="426"/>
        <w:jc w:val="both"/>
        <w:rPr>
          <w:rFonts w:ascii="Century Gothic" w:eastAsia="Century Gothic" w:hAnsi="Century Gothic" w:cs="Century Gothic"/>
          <w:sz w:val="22"/>
          <w:szCs w:val="22"/>
        </w:rPr>
      </w:pPr>
      <w:r w:rsidRPr="00365A93">
        <w:rPr>
          <w:rFonts w:ascii="Century Gothic" w:eastAsia="Century Gothic" w:hAnsi="Century Gothic" w:cs="Century Gothic"/>
          <w:sz w:val="22"/>
          <w:szCs w:val="22"/>
        </w:rPr>
        <w:t>a.2</w:t>
      </w:r>
      <w:proofErr w:type="gramStart"/>
      <w:r w:rsidRPr="00365A93">
        <w:rPr>
          <w:rFonts w:ascii="Century Gothic" w:eastAsia="Century Gothic" w:hAnsi="Century Gothic" w:cs="Century Gothic"/>
          <w:sz w:val="22"/>
          <w:szCs w:val="22"/>
        </w:rPr>
        <w:t>) Caso</w:t>
      </w:r>
      <w:proofErr w:type="gramEnd"/>
      <w:r w:rsidRPr="00365A93">
        <w:rPr>
          <w:rFonts w:ascii="Century Gothic" w:eastAsia="Century Gothic" w:hAnsi="Century Gothic" w:cs="Century Gothic"/>
          <w:sz w:val="22"/>
          <w:szCs w:val="22"/>
        </w:rPr>
        <w:t xml:space="preserve"> a licitante esteja em recuperação judicial ou extrajudicial, deverá ser comprovado o acolhimento do plano de recuperação judicial ou a homologação do plano de recuperação extrajudicial, conforme o caso.</w:t>
      </w:r>
    </w:p>
    <w:p w14:paraId="0D2DAD29" w14:textId="2C58B651" w:rsidR="00365A93" w:rsidRDefault="00365A93" w:rsidP="00273C14">
      <w:pPr>
        <w:tabs>
          <w:tab w:val="left" w:pos="964"/>
        </w:tabs>
        <w:suppressAutoHyphens/>
        <w:ind w:left="964" w:hanging="482"/>
        <w:jc w:val="both"/>
        <w:rPr>
          <w:rFonts w:ascii="Century Gothic" w:eastAsia="Century Gothic" w:hAnsi="Century Gothic" w:cs="Century Gothic"/>
          <w:sz w:val="22"/>
          <w:szCs w:val="22"/>
        </w:rPr>
      </w:pPr>
    </w:p>
    <w:p w14:paraId="1D89A371" w14:textId="2C2BF60E" w:rsidR="00273C14" w:rsidRPr="00273C14" w:rsidRDefault="00273C14" w:rsidP="00273C14">
      <w:pPr>
        <w:pStyle w:val="PargrafodaLista"/>
        <w:tabs>
          <w:tab w:val="left" w:pos="540"/>
          <w:tab w:val="left" w:pos="567"/>
        </w:tabs>
        <w:ind w:left="927"/>
        <w:jc w:val="both"/>
        <w:rPr>
          <w:rFonts w:ascii="Century Gothic" w:eastAsia="Century Gothic" w:hAnsi="Century Gothic" w:cs="Century Gothic"/>
          <w:sz w:val="22"/>
          <w:szCs w:val="22"/>
        </w:rPr>
      </w:pPr>
    </w:p>
    <w:p w14:paraId="32F41307" w14:textId="0AF305E8" w:rsidR="00EF68A9" w:rsidRPr="009633F8" w:rsidRDefault="785E05C6" w:rsidP="785E05C6">
      <w:pPr>
        <w:widowControl w:val="0"/>
        <w:suppressAutoHyphens/>
        <w:ind w:left="1080" w:hanging="540"/>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1.</w:t>
      </w:r>
      <w:r w:rsidR="007277BD">
        <w:rPr>
          <w:rFonts w:ascii="Century Gothic" w:eastAsia="Century Gothic" w:hAnsi="Century Gothic" w:cs="Century Gothic"/>
          <w:sz w:val="22"/>
          <w:szCs w:val="22"/>
        </w:rPr>
        <w:t>4</w:t>
      </w:r>
      <w:r w:rsidRPr="785E05C6">
        <w:rPr>
          <w:rFonts w:ascii="Century Gothic" w:eastAsia="Century Gothic" w:hAnsi="Century Gothic" w:cs="Century Gothic"/>
          <w:sz w:val="22"/>
          <w:szCs w:val="22"/>
        </w:rPr>
        <w:t xml:space="preserve"> - </w:t>
      </w:r>
      <w:r w:rsidRPr="785E05C6">
        <w:rPr>
          <w:rFonts w:ascii="Century Gothic" w:eastAsia="Century Gothic" w:hAnsi="Century Gothic" w:cs="Century Gothic"/>
          <w:sz w:val="22"/>
          <w:szCs w:val="22"/>
          <w:u w:val="single"/>
        </w:rPr>
        <w:t>OUTROS DOCUMENTOS</w:t>
      </w:r>
    </w:p>
    <w:p w14:paraId="27357532" w14:textId="77777777" w:rsidR="00EF68A9" w:rsidRPr="009633F8" w:rsidRDefault="00EF68A9">
      <w:pPr>
        <w:widowControl w:val="0"/>
        <w:suppressAutoHyphens/>
        <w:ind w:left="1080" w:hanging="540"/>
        <w:jc w:val="both"/>
        <w:rPr>
          <w:rFonts w:ascii="Century Gothic" w:hAnsi="Century Gothic"/>
          <w:sz w:val="22"/>
          <w:szCs w:val="22"/>
        </w:rPr>
      </w:pPr>
    </w:p>
    <w:p w14:paraId="20B710E4" w14:textId="47F61707" w:rsidR="00EF68A9" w:rsidRPr="009633F8"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da licitante subscrita por seu representante legal, de que se encontra em situação regular perante o Ministério do Trabalho, conforme modelo anexo ao Decreto estadual nº 42.911, de 06 de março de 1998, de acordo com o Anexo </w:t>
      </w:r>
      <w:r w:rsidR="00365A93">
        <w:rPr>
          <w:rFonts w:ascii="Century Gothic" w:eastAsia="Century Gothic" w:hAnsi="Century Gothic" w:cs="Century Gothic"/>
          <w:sz w:val="22"/>
          <w:szCs w:val="22"/>
        </w:rPr>
        <w:t>3</w:t>
      </w:r>
      <w:r w:rsidRPr="785E05C6">
        <w:rPr>
          <w:rFonts w:ascii="Century Gothic" w:eastAsia="Century Gothic" w:hAnsi="Century Gothic" w:cs="Century Gothic"/>
          <w:sz w:val="22"/>
          <w:szCs w:val="22"/>
        </w:rPr>
        <w:t>.</w:t>
      </w:r>
    </w:p>
    <w:p w14:paraId="07F023C8" w14:textId="77777777" w:rsidR="00EF68A9" w:rsidRPr="009633F8" w:rsidRDefault="00EF68A9">
      <w:pPr>
        <w:widowControl w:val="0"/>
        <w:suppressAutoHyphens/>
        <w:ind w:left="1080" w:hanging="540"/>
        <w:jc w:val="both"/>
        <w:rPr>
          <w:rFonts w:ascii="Century Gothic" w:hAnsi="Century Gothic"/>
          <w:sz w:val="22"/>
          <w:szCs w:val="22"/>
        </w:rPr>
      </w:pPr>
    </w:p>
    <w:p w14:paraId="2D8BBEAE" w14:textId="771059D2" w:rsidR="00EF68A9"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elaborada pela licitante, subscrita por seu representante legal, assegurando a inexistência de impedimento legal para licitar ou contratar com a Administração, inclusive em virtude das disposições da Lei estadual n° 10.218, de 12 de fevereiro de 1999, e do artigo 10 da Lei federal nº 9.605, de 12 de </w:t>
      </w:r>
      <w:proofErr w:type="gramStart"/>
      <w:r w:rsidRPr="785E05C6">
        <w:rPr>
          <w:rFonts w:ascii="Century Gothic" w:eastAsia="Century Gothic" w:hAnsi="Century Gothic" w:cs="Century Gothic"/>
          <w:sz w:val="22"/>
          <w:szCs w:val="22"/>
        </w:rPr>
        <w:t xml:space="preserve">fevereiro  </w:t>
      </w:r>
      <w:r w:rsidR="008E04FF">
        <w:rPr>
          <w:rFonts w:ascii="Century Gothic" w:eastAsia="Century Gothic" w:hAnsi="Century Gothic" w:cs="Century Gothic"/>
          <w:sz w:val="22"/>
          <w:szCs w:val="22"/>
        </w:rPr>
        <w:t>de</w:t>
      </w:r>
      <w:proofErr w:type="gramEnd"/>
      <w:r w:rsidR="008E04FF">
        <w:rPr>
          <w:rFonts w:ascii="Century Gothic" w:eastAsia="Century Gothic" w:hAnsi="Century Gothic" w:cs="Century Gothic"/>
          <w:sz w:val="22"/>
          <w:szCs w:val="22"/>
        </w:rPr>
        <w:t xml:space="preserve"> 1998, de acordo com o Anexo 4</w:t>
      </w:r>
      <w:r w:rsidRPr="785E05C6">
        <w:rPr>
          <w:rFonts w:ascii="Century Gothic" w:eastAsia="Century Gothic" w:hAnsi="Century Gothic" w:cs="Century Gothic"/>
          <w:sz w:val="22"/>
          <w:szCs w:val="22"/>
        </w:rPr>
        <w:t xml:space="preserve"> deste edital.</w:t>
      </w:r>
    </w:p>
    <w:p w14:paraId="4BDB5498" w14:textId="77777777" w:rsidR="0002095E" w:rsidRDefault="0002095E" w:rsidP="0002095E">
      <w:pPr>
        <w:pStyle w:val="PargrafodaLista"/>
        <w:rPr>
          <w:rFonts w:ascii="Century Gothic" w:hAnsi="Century Gothic"/>
          <w:sz w:val="22"/>
          <w:szCs w:val="22"/>
        </w:rPr>
      </w:pPr>
    </w:p>
    <w:p w14:paraId="39550321" w14:textId="6FAEDD5B" w:rsidR="0002095E" w:rsidRPr="0065228C" w:rsidRDefault="785E05C6" w:rsidP="785E05C6">
      <w:pPr>
        <w:widowControl w:val="0"/>
        <w:numPr>
          <w:ilvl w:val="0"/>
          <w:numId w:val="3"/>
        </w:numPr>
        <w:suppressAutoHyphens/>
        <w:ind w:left="108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Declaração, elaborada pela licitante e subscrita por seu representante legal, assegurando a inexistência de parentesco, conforme Anexo </w:t>
      </w:r>
      <w:r w:rsidR="00365A93">
        <w:rPr>
          <w:rFonts w:ascii="Century Gothic" w:eastAsia="Century Gothic" w:hAnsi="Century Gothic" w:cs="Century Gothic"/>
          <w:sz w:val="22"/>
          <w:szCs w:val="22"/>
        </w:rPr>
        <w:t>8</w:t>
      </w:r>
      <w:r w:rsidRPr="785E05C6">
        <w:rPr>
          <w:rFonts w:ascii="Century Gothic,Arial" w:eastAsia="Century Gothic,Arial" w:hAnsi="Century Gothic,Arial" w:cs="Century Gothic,Arial"/>
          <w:sz w:val="22"/>
          <w:szCs w:val="22"/>
        </w:rPr>
        <w:t>.</w:t>
      </w:r>
    </w:p>
    <w:p w14:paraId="2916C19D" w14:textId="77777777" w:rsidR="0065228C" w:rsidRDefault="0065228C" w:rsidP="0065228C">
      <w:pPr>
        <w:pStyle w:val="PargrafodaLista"/>
        <w:rPr>
          <w:rFonts w:ascii="Century Gothic" w:hAnsi="Century Gothic"/>
          <w:sz w:val="22"/>
          <w:szCs w:val="22"/>
        </w:rPr>
      </w:pPr>
    </w:p>
    <w:p w14:paraId="46ABBD8F" w14:textId="112BDD8A" w:rsidR="0065228C" w:rsidRDefault="007277BD" w:rsidP="0065228C">
      <w:pPr>
        <w:spacing w:after="160" w:line="259" w:lineRule="auto"/>
        <w:ind w:left="360"/>
        <w:jc w:val="both"/>
        <w:rPr>
          <w:rFonts w:ascii="Century Gothic" w:hAnsi="Century Gothic"/>
          <w:sz w:val="22"/>
          <w:szCs w:val="22"/>
        </w:rPr>
      </w:pPr>
      <w:r>
        <w:rPr>
          <w:rFonts w:ascii="Century Gothic" w:hAnsi="Century Gothic"/>
          <w:sz w:val="22"/>
          <w:szCs w:val="22"/>
        </w:rPr>
        <w:t>d</w:t>
      </w:r>
      <w:r w:rsidR="00A83B18">
        <w:rPr>
          <w:rFonts w:ascii="Century Gothic" w:hAnsi="Century Gothic"/>
          <w:sz w:val="22"/>
          <w:szCs w:val="22"/>
        </w:rPr>
        <w:t>) de elaboração independente de proposta e atuação conforme ao marco legal anticorrupção (Anexo 1</w:t>
      </w:r>
      <w:r w:rsidR="00365A93">
        <w:rPr>
          <w:rFonts w:ascii="Century Gothic" w:hAnsi="Century Gothic"/>
          <w:sz w:val="22"/>
          <w:szCs w:val="22"/>
        </w:rPr>
        <w:t>2</w:t>
      </w:r>
      <w:r w:rsidR="00A83B18">
        <w:rPr>
          <w:rFonts w:ascii="Century Gothic" w:hAnsi="Century Gothic"/>
          <w:sz w:val="22"/>
          <w:szCs w:val="22"/>
        </w:rPr>
        <w:t>).</w:t>
      </w:r>
    </w:p>
    <w:p w14:paraId="74FC8BAF" w14:textId="30D5A3C2" w:rsidR="003D2136" w:rsidRPr="009633F8" w:rsidRDefault="785E05C6" w:rsidP="785E05C6">
      <w:pPr>
        <w:widowControl w:val="0"/>
        <w:suppressAutoHyphens/>
        <w:ind w:left="1080"/>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Obs.: </w:t>
      </w:r>
      <w:r w:rsidRPr="785E05C6">
        <w:rPr>
          <w:rFonts w:ascii="Century Gothic" w:eastAsia="Century Gothic" w:hAnsi="Century Gothic" w:cs="Century Gothic"/>
          <w:sz w:val="22"/>
          <w:szCs w:val="22"/>
        </w:rPr>
        <w:t xml:space="preserve">Os documentos indicados nas alíneas “a” “b” “c” </w:t>
      </w:r>
      <w:r w:rsidR="00273C14">
        <w:rPr>
          <w:rFonts w:ascii="Century Gothic" w:eastAsia="Century Gothic" w:hAnsi="Century Gothic" w:cs="Century Gothic"/>
          <w:sz w:val="22"/>
          <w:szCs w:val="22"/>
        </w:rPr>
        <w:t>e “</w:t>
      </w:r>
      <w:r w:rsidR="007277BD">
        <w:rPr>
          <w:rFonts w:ascii="Century Gothic" w:eastAsia="Century Gothic" w:hAnsi="Century Gothic" w:cs="Century Gothic"/>
          <w:sz w:val="22"/>
          <w:szCs w:val="22"/>
        </w:rPr>
        <w:t>d</w:t>
      </w:r>
      <w:r w:rsidR="00273C14">
        <w:rPr>
          <w:rFonts w:ascii="Century Gothic" w:eastAsia="Century Gothic" w:hAnsi="Century Gothic" w:cs="Century Gothic"/>
          <w:sz w:val="22"/>
          <w:szCs w:val="22"/>
        </w:rPr>
        <w:t>”</w:t>
      </w:r>
      <w:r w:rsidRPr="785E05C6">
        <w:rPr>
          <w:rFonts w:ascii="Century Gothic" w:eastAsia="Century Gothic" w:hAnsi="Century Gothic" w:cs="Century Gothic"/>
          <w:sz w:val="22"/>
          <w:szCs w:val="22"/>
        </w:rPr>
        <w:t xml:space="preserve"> deste subitem 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06BBA33E" w14:textId="77777777" w:rsidR="00C90A8E" w:rsidRPr="009633F8" w:rsidRDefault="00C90A8E" w:rsidP="00C90A8E">
      <w:pPr>
        <w:pStyle w:val="Corpodetexto2"/>
        <w:tabs>
          <w:tab w:val="left" w:pos="708"/>
        </w:tabs>
        <w:ind w:left="1080" w:hanging="540"/>
        <w:jc w:val="both"/>
        <w:rPr>
          <w:rFonts w:ascii="Century Gothic" w:hAnsi="Century Gothic"/>
          <w:b w:val="0"/>
          <w:sz w:val="22"/>
          <w:szCs w:val="22"/>
        </w:rPr>
      </w:pPr>
    </w:p>
    <w:p w14:paraId="7920D20A"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u w:val="single"/>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u w:val="single"/>
        </w:rPr>
        <w:t>DISPOSIÇÕES GERAIS DA HABILITAÇÃO</w:t>
      </w:r>
    </w:p>
    <w:p w14:paraId="464FCBC1" w14:textId="77777777" w:rsidR="00C90A8E" w:rsidRPr="009633F8" w:rsidRDefault="00C90A8E">
      <w:pPr>
        <w:widowControl w:val="0"/>
        <w:suppressAutoHyphens/>
        <w:ind w:left="567" w:hanging="567"/>
        <w:jc w:val="both"/>
        <w:rPr>
          <w:rFonts w:ascii="Century Gothic" w:hAnsi="Century Gothic"/>
          <w:sz w:val="22"/>
          <w:szCs w:val="22"/>
          <w:u w:val="single"/>
        </w:rPr>
      </w:pPr>
    </w:p>
    <w:p w14:paraId="34CE2EE1"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2.1 -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É facultada às licitantes a substituição dos documentos de habilitação exigidos nos subitens 1.1, 1.2 e 1.3, todos do item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proofErr w:type="spellStart"/>
      <w:r w:rsidRPr="785E05C6">
        <w:rPr>
          <w:rFonts w:ascii="Century Gothic" w:eastAsia="Century Gothic" w:hAnsi="Century Gothic" w:cs="Century Gothic"/>
          <w:i/>
          <w:iCs/>
          <w:sz w:val="22"/>
          <w:szCs w:val="22"/>
        </w:rPr>
        <w:t>on</w:t>
      </w:r>
      <w:proofErr w:type="spellEnd"/>
      <w:r w:rsidRPr="785E05C6">
        <w:rPr>
          <w:rFonts w:ascii="Century Gothic" w:eastAsia="Century Gothic" w:hAnsi="Century Gothic" w:cs="Century Gothic"/>
          <w:i/>
          <w:iCs/>
          <w:sz w:val="22"/>
          <w:szCs w:val="22"/>
        </w:rPr>
        <w:t xml:space="preserve"> </w:t>
      </w:r>
      <w:proofErr w:type="spellStart"/>
      <w:r w:rsidRPr="785E05C6">
        <w:rPr>
          <w:rFonts w:ascii="Century Gothic" w:eastAsia="Century Gothic" w:hAnsi="Century Gothic" w:cs="Century Gothic"/>
          <w:i/>
          <w:iCs/>
          <w:sz w:val="22"/>
          <w:szCs w:val="22"/>
        </w:rPr>
        <w:t>line</w:t>
      </w:r>
      <w:proofErr w:type="spellEnd"/>
      <w:r w:rsidRPr="785E05C6">
        <w:rPr>
          <w:rFonts w:ascii="Century Gothic" w:eastAsia="Century Gothic" w:hAnsi="Century Gothic" w:cs="Century Gothic"/>
          <w:sz w:val="22"/>
          <w:szCs w:val="22"/>
        </w:rPr>
        <w:t xml:space="preserve"> pelo Pregoeiro e Equipe de Apoio.</w:t>
      </w:r>
    </w:p>
    <w:p w14:paraId="5C8C6B09" w14:textId="77777777" w:rsidR="00C90A8E" w:rsidRPr="009633F8" w:rsidRDefault="00C90A8E" w:rsidP="00C90A8E">
      <w:pPr>
        <w:widowControl w:val="0"/>
        <w:suppressAutoHyphens/>
        <w:ind w:left="1134" w:hanging="567"/>
        <w:jc w:val="both"/>
        <w:rPr>
          <w:rFonts w:ascii="Century Gothic" w:hAnsi="Century Gothic"/>
          <w:sz w:val="22"/>
          <w:szCs w:val="22"/>
        </w:rPr>
      </w:pPr>
    </w:p>
    <w:p w14:paraId="39F372FB" w14:textId="77777777" w:rsidR="00C90A8E" w:rsidRPr="009633F8"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2.2 - </w:t>
      </w:r>
      <w:proofErr w:type="gramStart"/>
      <w:r w:rsidRPr="009633F8">
        <w:rPr>
          <w:rFonts w:ascii="Century Gothic" w:hAnsi="Century Gothic"/>
          <w:sz w:val="22"/>
          <w:szCs w:val="22"/>
        </w:rPr>
        <w:tab/>
      </w:r>
      <w:proofErr w:type="gramEnd"/>
      <w:r w:rsidRPr="785E05C6">
        <w:rPr>
          <w:rFonts w:ascii="Century Gothic" w:eastAsia="Century Gothic" w:hAnsi="Century Gothic" w:cs="Century Gothic"/>
          <w:sz w:val="22"/>
          <w:szCs w:val="22"/>
        </w:rPr>
        <w:t>O cadastro supracitado deverá ser apresentado acompanhado dos documentos relacionados nos subitens 1.1, 1.2</w:t>
      </w:r>
      <w:r w:rsidR="006A2A5F" w:rsidRPr="785E05C6">
        <w:rPr>
          <w:rFonts w:ascii="Century Gothic" w:eastAsia="Century Gothic" w:hAnsi="Century Gothic" w:cs="Century Gothic"/>
          <w:sz w:val="22"/>
          <w:szCs w:val="22"/>
        </w:rPr>
        <w:t xml:space="preserve"> e</w:t>
      </w:r>
      <w:r w:rsidRPr="785E05C6">
        <w:rPr>
          <w:rFonts w:ascii="Century Gothic" w:eastAsia="Century Gothic" w:hAnsi="Century Gothic" w:cs="Century Gothic"/>
          <w:sz w:val="22"/>
          <w:szCs w:val="22"/>
        </w:rPr>
        <w:t xml:space="preserve"> 1.3 do item VI, que não tenham sido apresentados para o cadastramento ou que, se apresentados, já estejam com os respectivos prazos de validade vencidos, na data de apresentação das propostas. </w:t>
      </w:r>
    </w:p>
    <w:p w14:paraId="3382A365" w14:textId="77777777" w:rsidR="00C90A8E" w:rsidRPr="009633F8" w:rsidRDefault="00C90A8E" w:rsidP="00C90A8E">
      <w:pPr>
        <w:widowControl w:val="0"/>
        <w:suppressAutoHyphens/>
        <w:jc w:val="both"/>
        <w:rPr>
          <w:rFonts w:ascii="Century Gothic" w:hAnsi="Century Gothic"/>
          <w:sz w:val="22"/>
          <w:szCs w:val="22"/>
        </w:rPr>
      </w:pPr>
    </w:p>
    <w:p w14:paraId="55700373" w14:textId="2F58749C" w:rsidR="00C90A8E" w:rsidRDefault="00C90A8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2.3 -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Na hipótese de não constar prazo de validade nas certidões apresentadas, a Administração aceitará como válidas as expedidas até </w:t>
      </w:r>
      <w:r w:rsidR="00273C14">
        <w:rPr>
          <w:rFonts w:ascii="Century Gothic" w:eastAsia="Century Gothic" w:hAnsi="Century Gothic" w:cs="Century Gothic"/>
          <w:sz w:val="22"/>
          <w:szCs w:val="22"/>
        </w:rPr>
        <w:t>180</w:t>
      </w:r>
      <w:r w:rsidRPr="785E05C6">
        <w:rPr>
          <w:rFonts w:ascii="Century Gothic" w:eastAsia="Century Gothic" w:hAnsi="Century Gothic" w:cs="Century Gothic"/>
          <w:sz w:val="22"/>
          <w:szCs w:val="22"/>
        </w:rPr>
        <w:t xml:space="preserve"> (</w:t>
      </w:r>
      <w:r w:rsidR="00273C14">
        <w:rPr>
          <w:rFonts w:ascii="Century Gothic" w:eastAsia="Century Gothic" w:hAnsi="Century Gothic" w:cs="Century Gothic"/>
          <w:sz w:val="22"/>
          <w:szCs w:val="22"/>
        </w:rPr>
        <w:t>cento e oitenta</w:t>
      </w:r>
      <w:r w:rsidRPr="785E05C6">
        <w:rPr>
          <w:rFonts w:ascii="Century Gothic" w:eastAsia="Century Gothic" w:hAnsi="Century Gothic" w:cs="Century Gothic"/>
          <w:sz w:val="22"/>
          <w:szCs w:val="22"/>
        </w:rPr>
        <w:t>) dias imediatamente anteriores à data de apresentação das propostas.</w:t>
      </w:r>
    </w:p>
    <w:p w14:paraId="5C71F136" w14:textId="77777777" w:rsidR="005C37CE" w:rsidRDefault="005C37CE" w:rsidP="00C90A8E">
      <w:pPr>
        <w:widowControl w:val="0"/>
        <w:suppressAutoHyphens/>
        <w:ind w:left="1134" w:hanging="567"/>
        <w:jc w:val="both"/>
        <w:rPr>
          <w:rFonts w:ascii="Century Gothic" w:hAnsi="Century Gothic"/>
          <w:sz w:val="22"/>
          <w:szCs w:val="22"/>
        </w:rPr>
      </w:pPr>
    </w:p>
    <w:p w14:paraId="1BEB962D" w14:textId="77777777" w:rsidR="005C37CE"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2.4 –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Certidão Positiva com Efeitos de Negativa tem os mesmos efeitos da certidão negativa.</w:t>
      </w:r>
    </w:p>
    <w:p w14:paraId="62199465" w14:textId="77777777" w:rsidR="00C90A8E" w:rsidRPr="00273C14" w:rsidRDefault="00C90A8E" w:rsidP="00C90A8E">
      <w:pPr>
        <w:widowControl w:val="0"/>
        <w:suppressAutoHyphens/>
        <w:ind w:left="1134" w:hanging="567"/>
        <w:jc w:val="both"/>
        <w:rPr>
          <w:rFonts w:ascii="Century Gothic" w:eastAsia="Century Gothic" w:hAnsi="Century Gothic" w:cs="Century Gothic"/>
          <w:sz w:val="22"/>
          <w:szCs w:val="22"/>
        </w:rPr>
      </w:pPr>
    </w:p>
    <w:p w14:paraId="11A9F75F"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 xml:space="preserve">2.5 – </w:t>
      </w:r>
      <w:proofErr w:type="gramStart"/>
      <w:r w:rsidRPr="00273C14">
        <w:rPr>
          <w:rFonts w:ascii="Century Gothic" w:eastAsia="Century Gothic" w:hAnsi="Century Gothic" w:cs="Century Gothic"/>
          <w:sz w:val="22"/>
          <w:szCs w:val="22"/>
        </w:rPr>
        <w:t xml:space="preserve"> </w:t>
      </w:r>
      <w:proofErr w:type="gramEnd"/>
      <w:r w:rsidRPr="00273C14">
        <w:rPr>
          <w:rFonts w:ascii="Century Gothic" w:eastAsia="Century Gothic" w:hAnsi="Century Gothic" w:cs="Century Gothic"/>
          <w:sz w:val="22"/>
          <w:szCs w:val="22"/>
        </w:rPr>
        <w:t xml:space="preserve"> Se a licitante for a matriz, todos os documentos deverão estar em nome da matriz e, se for filial, todos os documentos deverão estar em nome da filial, exceto aqueles documentos que, pela sua própria natureza, comprovadamente, forem emitidos somente em nome da matriz.</w:t>
      </w:r>
    </w:p>
    <w:p w14:paraId="4083A764"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15B983CB"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 xml:space="preserve">2.6 – </w:t>
      </w:r>
      <w:proofErr w:type="gramStart"/>
      <w:r w:rsidRPr="00273C14">
        <w:rPr>
          <w:rFonts w:ascii="Century Gothic" w:eastAsia="Century Gothic" w:hAnsi="Century Gothic" w:cs="Century Gothic"/>
          <w:sz w:val="22"/>
          <w:szCs w:val="22"/>
        </w:rPr>
        <w:t xml:space="preserve"> </w:t>
      </w:r>
      <w:proofErr w:type="gramEnd"/>
      <w:r w:rsidRPr="00273C14">
        <w:rPr>
          <w:rFonts w:ascii="Century Gothic" w:eastAsia="Century Gothic" w:hAnsi="Century Gothic" w:cs="Century Gothic"/>
          <w:sz w:val="22"/>
          <w:szCs w:val="22"/>
        </w:rPr>
        <w:t xml:space="preserve"> Caso o licitante pretenda que um de seus estabelecimentos, que não o participante de licitação, execute o futuro contrato, deverá apresentar toda documentação de ambos os estabelecimentos, disposta no subitem 1 do item VI;</w:t>
      </w:r>
    </w:p>
    <w:p w14:paraId="0901BBC5"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28D30D0"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 xml:space="preserve">2.7 – </w:t>
      </w:r>
      <w:proofErr w:type="gramStart"/>
      <w:r w:rsidRPr="00273C14">
        <w:rPr>
          <w:rFonts w:ascii="Century Gothic" w:eastAsia="Century Gothic" w:hAnsi="Century Gothic" w:cs="Century Gothic"/>
          <w:sz w:val="22"/>
          <w:szCs w:val="22"/>
        </w:rPr>
        <w:t xml:space="preserve"> </w:t>
      </w:r>
      <w:proofErr w:type="gramEnd"/>
      <w:r w:rsidRPr="00273C14">
        <w:rPr>
          <w:rFonts w:ascii="Century Gothic" w:eastAsia="Century Gothic" w:hAnsi="Century Gothic" w:cs="Century Gothic"/>
          <w:sz w:val="22"/>
          <w:szCs w:val="22"/>
        </w:rPr>
        <w:t>Se algum documento apresentar falha não sanável na sessão acarretará a inabilitação do licitante;</w:t>
      </w:r>
    </w:p>
    <w:p w14:paraId="1D9650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2A9C81B8"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 xml:space="preserve">2.8 - </w:t>
      </w:r>
      <w:proofErr w:type="gramStart"/>
      <w:r w:rsidRPr="00273C14">
        <w:rPr>
          <w:rFonts w:ascii="Century Gothic" w:eastAsia="Century Gothic" w:hAnsi="Century Gothic" w:cs="Century Gothic"/>
          <w:sz w:val="22"/>
          <w:szCs w:val="22"/>
        </w:rPr>
        <w:t xml:space="preserve"> </w:t>
      </w:r>
      <w:proofErr w:type="gramEnd"/>
      <w:r w:rsidRPr="00273C14">
        <w:rPr>
          <w:rFonts w:ascii="Century Gothic" w:eastAsia="Century Gothic" w:hAnsi="Century Gothic" w:cs="Century Gothic"/>
          <w:sz w:val="22"/>
          <w:szCs w:val="22"/>
        </w:rPr>
        <w:t xml:space="preserve"> O Pregoeiro ou Equipe de Apoio diligenciará efetuando consulta direta na Internet nos sites dos órgãos expedidores para verificar a veracidade dos documentos obtidos por este meio eletrônico.</w:t>
      </w:r>
    </w:p>
    <w:p w14:paraId="5129438A" w14:textId="77777777" w:rsidR="00273C14" w:rsidRPr="00273C14" w:rsidRDefault="00273C14" w:rsidP="00273C14">
      <w:pPr>
        <w:widowControl w:val="0"/>
        <w:suppressAutoHyphens/>
        <w:ind w:left="1134" w:hanging="567"/>
        <w:jc w:val="both"/>
        <w:rPr>
          <w:rFonts w:ascii="Century Gothic" w:eastAsia="Century Gothic" w:hAnsi="Century Gothic" w:cs="Century Gothic"/>
          <w:sz w:val="22"/>
          <w:szCs w:val="22"/>
        </w:rPr>
      </w:pPr>
    </w:p>
    <w:p w14:paraId="6710D796" w14:textId="77777777" w:rsidR="00C90A8E"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Obs.:</w:t>
      </w:r>
      <w:r w:rsidRPr="785E05C6">
        <w:rPr>
          <w:rFonts w:ascii="Century Gothic" w:eastAsia="Century Gothic" w:hAnsi="Century Gothic" w:cs="Century Gothic"/>
          <w:sz w:val="22"/>
          <w:szCs w:val="22"/>
        </w:rPr>
        <w:t xml:space="preserve"> Não serão aceitos protocolos de pedidos de certidões ou de outros documentos exigidos neste edital.</w:t>
      </w:r>
    </w:p>
    <w:p w14:paraId="4C4CEA3D" w14:textId="77777777" w:rsidR="00EF68A9" w:rsidRPr="009633F8" w:rsidRDefault="00EF68A9">
      <w:pPr>
        <w:widowControl w:val="0"/>
        <w:suppressAutoHyphens/>
        <w:jc w:val="both"/>
        <w:rPr>
          <w:rFonts w:ascii="Century Gothic" w:hAnsi="Century Gothic"/>
          <w:sz w:val="22"/>
          <w:szCs w:val="22"/>
        </w:rPr>
      </w:pPr>
    </w:p>
    <w:p w14:paraId="6803D36F" w14:textId="77777777" w:rsidR="00EF68A9"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 - DO PROCEDIMENTO E DO JULGAMENTO</w:t>
      </w:r>
    </w:p>
    <w:p w14:paraId="50895670" w14:textId="77777777" w:rsidR="00F212EE" w:rsidRPr="00F212EE" w:rsidRDefault="00F212EE" w:rsidP="00F212EE"/>
    <w:p w14:paraId="14949AF7"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No horário e local indicados no preâmbulo será aberta a sessão de processamento do Pregão, iniciando-se com o credenciamento dos interessados em participar do certame.</w:t>
      </w:r>
    </w:p>
    <w:p w14:paraId="29D6B04F" w14:textId="77777777" w:rsidR="00F212EE" w:rsidRPr="00F212EE" w:rsidRDefault="00F212EE" w:rsidP="00F212EE">
      <w:pPr>
        <w:widowControl w:val="0"/>
        <w:suppressAutoHyphens/>
        <w:jc w:val="both"/>
        <w:rPr>
          <w:rFonts w:ascii="Century Gothic" w:hAnsi="Century Gothic"/>
          <w:sz w:val="22"/>
          <w:szCs w:val="22"/>
        </w:rPr>
      </w:pPr>
      <w:r w:rsidRPr="00F212EE">
        <w:rPr>
          <w:rFonts w:ascii="Century Gothic" w:hAnsi="Century Gothic"/>
          <w:sz w:val="22"/>
          <w:szCs w:val="22"/>
        </w:rPr>
        <w:t xml:space="preserve"> </w:t>
      </w:r>
    </w:p>
    <w:p w14:paraId="0B4A704E" w14:textId="2FF099F4"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2 -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 xml:space="preserve">Após o credenciamento, as licitantes entregarão ao Pregoeiro a declaração de pleno atendimento aos requisitos de habilitação, de acordo com o estabelecido no 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do Edital e, em envelopes separados, a proposta de preços e os documentos de habilitação.</w:t>
      </w:r>
    </w:p>
    <w:p w14:paraId="38C1F859" w14:textId="77777777" w:rsidR="00F212EE" w:rsidRPr="00F212EE" w:rsidRDefault="00F212EE" w:rsidP="00F212EE">
      <w:pPr>
        <w:widowControl w:val="0"/>
        <w:suppressAutoHyphens/>
        <w:ind w:left="567" w:hanging="567"/>
        <w:jc w:val="both"/>
        <w:rPr>
          <w:rFonts w:ascii="Century Gothic" w:hAnsi="Century Gothic"/>
          <w:sz w:val="22"/>
          <w:szCs w:val="22"/>
        </w:rPr>
      </w:pPr>
    </w:p>
    <w:p w14:paraId="3E5E5536"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F212EE">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análise das propostas pelo Pregoeiro visará ao atendimento das condições estabelecidas neste Edital e seus anexos, sendo desclassificadas as propostas:</w:t>
      </w:r>
    </w:p>
    <w:p w14:paraId="0C8FE7CE" w14:textId="77777777" w:rsidR="00F212EE" w:rsidRPr="00F212EE" w:rsidRDefault="00F212EE" w:rsidP="00F212EE">
      <w:pPr>
        <w:widowControl w:val="0"/>
        <w:suppressAutoHyphens/>
        <w:ind w:left="567" w:hanging="567"/>
        <w:jc w:val="both"/>
        <w:rPr>
          <w:rFonts w:ascii="Century Gothic" w:hAnsi="Century Gothic"/>
          <w:sz w:val="22"/>
          <w:szCs w:val="22"/>
        </w:rPr>
      </w:pPr>
    </w:p>
    <w:p w14:paraId="6D8B7D6C" w14:textId="77777777" w:rsidR="00F212EE" w:rsidRPr="00F212EE"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proofErr w:type="gramStart"/>
      <w:r w:rsidRPr="785E05C6">
        <w:rPr>
          <w:rFonts w:ascii="Century Gothic" w:eastAsia="Century Gothic" w:hAnsi="Century Gothic" w:cs="Century Gothic"/>
          <w:sz w:val="22"/>
          <w:szCs w:val="22"/>
        </w:rPr>
        <w:t>cujo</w:t>
      </w:r>
      <w:proofErr w:type="gramEnd"/>
      <w:r w:rsidRPr="785E05C6">
        <w:rPr>
          <w:rFonts w:ascii="Century Gothic" w:eastAsia="Century Gothic" w:hAnsi="Century Gothic" w:cs="Century Gothic"/>
          <w:sz w:val="22"/>
          <w:szCs w:val="22"/>
        </w:rPr>
        <w:t xml:space="preserve"> objeto, não atenda às especificações, prazos e condições fixados no Edital;</w:t>
      </w:r>
    </w:p>
    <w:p w14:paraId="4518BC2E" w14:textId="77777777" w:rsidR="00990B60" w:rsidRPr="00990B60" w:rsidRDefault="785E05C6" w:rsidP="785E05C6">
      <w:pPr>
        <w:widowControl w:val="0"/>
        <w:numPr>
          <w:ilvl w:val="0"/>
          <w:numId w:val="4"/>
        </w:numPr>
        <w:suppressAutoHyphens/>
        <w:ind w:left="851" w:hanging="284"/>
        <w:jc w:val="both"/>
        <w:rPr>
          <w:rFonts w:ascii="Century Gothic" w:eastAsia="Century Gothic" w:hAnsi="Century Gothic" w:cs="Century Gothic"/>
          <w:sz w:val="22"/>
          <w:szCs w:val="22"/>
        </w:rPr>
      </w:pPr>
      <w:proofErr w:type="gramStart"/>
      <w:r w:rsidRPr="785E05C6">
        <w:rPr>
          <w:rFonts w:ascii="Century Gothic" w:eastAsia="Century Gothic" w:hAnsi="Century Gothic" w:cs="Century Gothic"/>
          <w:sz w:val="22"/>
          <w:szCs w:val="22"/>
        </w:rPr>
        <w:lastRenderedPageBreak/>
        <w:t>que</w:t>
      </w:r>
      <w:proofErr w:type="gramEnd"/>
      <w:r w:rsidRPr="785E05C6">
        <w:rPr>
          <w:rFonts w:ascii="Century Gothic" w:eastAsia="Century Gothic" w:hAnsi="Century Gothic" w:cs="Century Gothic"/>
          <w:sz w:val="22"/>
          <w:szCs w:val="22"/>
        </w:rPr>
        <w:t xml:space="preserve"> apresentem preço,  baseado exclusivamente em proposta das demais licitantes. </w:t>
      </w:r>
    </w:p>
    <w:p w14:paraId="3691DD80"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3.1 –</w:t>
      </w:r>
      <w:r w:rsidRPr="00F212EE">
        <w:rPr>
          <w:rFonts w:ascii="Century Gothic" w:hAnsi="Century Gothic"/>
          <w:sz w:val="22"/>
          <w:szCs w:val="22"/>
        </w:rPr>
        <w:tab/>
      </w:r>
      <w:r w:rsidRPr="785E05C6">
        <w:rPr>
          <w:rFonts w:ascii="Century Gothic" w:eastAsia="Century Gothic" w:hAnsi="Century Gothic" w:cs="Century Gothic"/>
          <w:sz w:val="22"/>
          <w:szCs w:val="22"/>
        </w:rPr>
        <w:t>No tocante aos preços, as propostas serão verificadas quanto à exatidão das operações aritméticas que conduziram ao valor total orçado, procedendo-se às correções no caso de eventuais erros.</w:t>
      </w:r>
    </w:p>
    <w:p w14:paraId="41004F19"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2317820B" w14:textId="77777777" w:rsidR="00F212EE" w:rsidRPr="00F212EE" w:rsidRDefault="00F212EE" w:rsidP="785E05C6">
      <w:pPr>
        <w:widowControl w:val="0"/>
        <w:tabs>
          <w:tab w:val="left" w:pos="1418"/>
        </w:tabs>
        <w:suppressAutoHyphens/>
        <w:ind w:left="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3.2 –</w:t>
      </w:r>
      <w:r w:rsidRPr="00F212EE">
        <w:rPr>
          <w:rFonts w:ascii="Century Gothic" w:hAnsi="Century Gothic"/>
          <w:sz w:val="22"/>
          <w:szCs w:val="22"/>
        </w:rPr>
        <w:tab/>
      </w:r>
      <w:r w:rsidRPr="785E05C6">
        <w:rPr>
          <w:rFonts w:ascii="Century Gothic" w:eastAsia="Century Gothic" w:hAnsi="Century Gothic" w:cs="Century Gothic"/>
          <w:sz w:val="22"/>
          <w:szCs w:val="22"/>
        </w:rPr>
        <w:t>Serão desconsideradas ofertas ou vantagens baseadas nas propostas das demais licitantes.</w:t>
      </w:r>
    </w:p>
    <w:p w14:paraId="67C0C651" w14:textId="77777777" w:rsidR="00F212EE" w:rsidRPr="00F212EE" w:rsidRDefault="00F212EE" w:rsidP="00F212EE">
      <w:pPr>
        <w:widowControl w:val="0"/>
        <w:tabs>
          <w:tab w:val="left" w:pos="1418"/>
        </w:tabs>
        <w:suppressAutoHyphens/>
        <w:ind w:left="540"/>
        <w:jc w:val="both"/>
        <w:rPr>
          <w:rFonts w:ascii="Century Gothic" w:hAnsi="Century Gothic"/>
          <w:sz w:val="22"/>
          <w:szCs w:val="22"/>
        </w:rPr>
      </w:pPr>
    </w:p>
    <w:p w14:paraId="01E572E4"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F212EE">
        <w:rPr>
          <w:rFonts w:ascii="Century Gothic" w:hAnsi="Century Gothic"/>
          <w:sz w:val="22"/>
          <w:szCs w:val="22"/>
        </w:rPr>
        <w:tab/>
      </w:r>
      <w:proofErr w:type="gramStart"/>
      <w:r w:rsidRPr="785E05C6">
        <w:rPr>
          <w:rFonts w:ascii="Century Gothic" w:eastAsia="Century Gothic" w:hAnsi="Century Gothic" w:cs="Century Gothic"/>
          <w:sz w:val="22"/>
          <w:szCs w:val="22"/>
        </w:rPr>
        <w:t>As</w:t>
      </w:r>
      <w:proofErr w:type="gramEnd"/>
      <w:r w:rsidRPr="785E05C6">
        <w:rPr>
          <w:rFonts w:ascii="Century Gothic" w:eastAsia="Century Gothic" w:hAnsi="Century Gothic" w:cs="Century Gothic"/>
          <w:sz w:val="22"/>
          <w:szCs w:val="22"/>
        </w:rPr>
        <w:t xml:space="preserve"> propostas não desclassificadas serão selecionadas para a etapa de lances, com observância dos seguintes critérios:</w:t>
      </w:r>
    </w:p>
    <w:p w14:paraId="308D56CC" w14:textId="77777777" w:rsidR="00F212EE" w:rsidRPr="00F212EE" w:rsidRDefault="00F212EE" w:rsidP="00F212EE">
      <w:pPr>
        <w:widowControl w:val="0"/>
        <w:suppressAutoHyphens/>
        <w:ind w:left="567" w:hanging="567"/>
        <w:jc w:val="both"/>
        <w:rPr>
          <w:rFonts w:ascii="Century Gothic" w:hAnsi="Century Gothic"/>
          <w:sz w:val="22"/>
          <w:szCs w:val="22"/>
        </w:rPr>
      </w:pPr>
    </w:p>
    <w:p w14:paraId="56843E4A" w14:textId="77777777" w:rsidR="00F212EE" w:rsidRP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proofErr w:type="gramStart"/>
      <w:r w:rsidRPr="785E05C6">
        <w:rPr>
          <w:rFonts w:ascii="Century Gothic" w:eastAsia="Century Gothic" w:hAnsi="Century Gothic" w:cs="Century Gothic"/>
          <w:sz w:val="22"/>
          <w:szCs w:val="22"/>
        </w:rPr>
        <w:t>seleção</w:t>
      </w:r>
      <w:proofErr w:type="gramEnd"/>
      <w:r w:rsidRPr="785E05C6">
        <w:rPr>
          <w:rFonts w:ascii="Century Gothic" w:eastAsia="Century Gothic" w:hAnsi="Century Gothic" w:cs="Century Gothic"/>
          <w:sz w:val="22"/>
          <w:szCs w:val="22"/>
        </w:rPr>
        <w:t xml:space="preserve">, da proposta de menor preço e as demais com preços até </w:t>
      </w:r>
      <w:r w:rsidRPr="785E05C6">
        <w:rPr>
          <w:rFonts w:ascii="Century Gothic" w:eastAsia="Century Gothic" w:hAnsi="Century Gothic" w:cs="Century Gothic"/>
          <w:b/>
          <w:bCs/>
          <w:sz w:val="22"/>
          <w:szCs w:val="22"/>
        </w:rPr>
        <w:t>10%</w:t>
      </w:r>
      <w:r w:rsidRPr="785E05C6">
        <w:rPr>
          <w:rFonts w:ascii="Century Gothic" w:eastAsia="Century Gothic" w:hAnsi="Century Gothic" w:cs="Century Gothic"/>
          <w:sz w:val="22"/>
          <w:szCs w:val="22"/>
        </w:rPr>
        <w:t xml:space="preserve"> (dez por cento) </w:t>
      </w:r>
      <w:proofErr w:type="spellStart"/>
      <w:r w:rsidRPr="785E05C6">
        <w:rPr>
          <w:rFonts w:ascii="Century Gothic" w:eastAsia="Century Gothic" w:hAnsi="Century Gothic" w:cs="Century Gothic"/>
          <w:sz w:val="22"/>
          <w:szCs w:val="22"/>
        </w:rPr>
        <w:t>superiores</w:t>
      </w:r>
      <w:proofErr w:type="spellEnd"/>
      <w:r w:rsidRPr="785E05C6">
        <w:rPr>
          <w:rFonts w:ascii="Century Gothic" w:eastAsia="Century Gothic" w:hAnsi="Century Gothic" w:cs="Century Gothic"/>
          <w:sz w:val="22"/>
          <w:szCs w:val="22"/>
        </w:rPr>
        <w:t xml:space="preserve"> àquela;</w:t>
      </w:r>
    </w:p>
    <w:p w14:paraId="797E50C6" w14:textId="77777777" w:rsidR="00F212EE" w:rsidRPr="00F212EE" w:rsidRDefault="00F212EE" w:rsidP="00F212EE">
      <w:pPr>
        <w:widowControl w:val="0"/>
        <w:suppressAutoHyphens/>
        <w:jc w:val="both"/>
        <w:rPr>
          <w:rFonts w:ascii="Century Gothic" w:hAnsi="Century Gothic"/>
          <w:sz w:val="22"/>
          <w:szCs w:val="22"/>
        </w:rPr>
      </w:pPr>
    </w:p>
    <w:p w14:paraId="4DA87CDC" w14:textId="77777777" w:rsidR="00F212EE" w:rsidRDefault="785E05C6" w:rsidP="785E05C6">
      <w:pPr>
        <w:widowControl w:val="0"/>
        <w:numPr>
          <w:ilvl w:val="0"/>
          <w:numId w:val="5"/>
        </w:numPr>
        <w:suppressAutoHyphens/>
        <w:ind w:left="851" w:hanging="284"/>
        <w:jc w:val="both"/>
        <w:rPr>
          <w:rFonts w:ascii="Century Gothic" w:eastAsia="Century Gothic" w:hAnsi="Century Gothic" w:cs="Century Gothic"/>
          <w:sz w:val="22"/>
          <w:szCs w:val="22"/>
        </w:rPr>
      </w:pPr>
      <w:proofErr w:type="gramStart"/>
      <w:r w:rsidRPr="785E05C6">
        <w:rPr>
          <w:rFonts w:ascii="Century Gothic" w:eastAsia="Century Gothic" w:hAnsi="Century Gothic" w:cs="Century Gothic"/>
          <w:sz w:val="22"/>
          <w:szCs w:val="22"/>
        </w:rPr>
        <w:t>não</w:t>
      </w:r>
      <w:proofErr w:type="gramEnd"/>
      <w:r w:rsidRPr="785E05C6">
        <w:rPr>
          <w:rFonts w:ascii="Century Gothic" w:eastAsia="Century Gothic" w:hAnsi="Century Gothic" w:cs="Century Gothic"/>
          <w:sz w:val="22"/>
          <w:szCs w:val="22"/>
        </w:rPr>
        <w:t xml:space="preserve"> havendo pelo menos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preços,  na condição definida na alínea anterior, serão selecionadas as propostas que apresentarem os menores preços, até o máximo de </w:t>
      </w:r>
      <w:r w:rsidRPr="785E05C6">
        <w:rPr>
          <w:rFonts w:ascii="Century Gothic" w:eastAsia="Century Gothic" w:hAnsi="Century Gothic" w:cs="Century Gothic"/>
          <w:b/>
          <w:bCs/>
          <w:sz w:val="22"/>
          <w:szCs w:val="22"/>
        </w:rPr>
        <w:t>3</w:t>
      </w:r>
      <w:r w:rsidRPr="785E05C6">
        <w:rPr>
          <w:rFonts w:ascii="Century Gothic" w:eastAsia="Century Gothic" w:hAnsi="Century Gothic" w:cs="Century Gothic"/>
          <w:sz w:val="22"/>
          <w:szCs w:val="22"/>
        </w:rPr>
        <w:t xml:space="preserve"> (três). No caso de empate nos preços de um determinado item, serão admitidas todas as propostas empatadas, independentemente do número de licitantes. </w:t>
      </w:r>
    </w:p>
    <w:p w14:paraId="7B04FA47" w14:textId="77777777" w:rsidR="006759EB" w:rsidRDefault="006759EB" w:rsidP="006759EB">
      <w:pPr>
        <w:widowControl w:val="0"/>
        <w:suppressAutoHyphens/>
        <w:ind w:left="851"/>
        <w:jc w:val="both"/>
        <w:rPr>
          <w:rFonts w:ascii="Century Gothic" w:hAnsi="Century Gothic"/>
          <w:sz w:val="22"/>
          <w:szCs w:val="22"/>
        </w:rPr>
      </w:pPr>
    </w:p>
    <w:p w14:paraId="568C698B" w14:textId="77777777" w:rsidR="00F212EE" w:rsidRPr="00F212EE" w:rsidRDefault="00F212EE" w:rsidP="00F212EE">
      <w:pPr>
        <w:widowControl w:val="0"/>
        <w:suppressAutoHyphens/>
        <w:jc w:val="both"/>
        <w:rPr>
          <w:rFonts w:ascii="Century Gothic" w:hAnsi="Century Gothic"/>
          <w:sz w:val="22"/>
          <w:szCs w:val="22"/>
        </w:rPr>
      </w:pPr>
    </w:p>
    <w:p w14:paraId="16490F3D" w14:textId="0BED99C0"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F212EE">
        <w:rPr>
          <w:rFonts w:ascii="Century Gothic" w:hAnsi="Century Gothic"/>
          <w:sz w:val="22"/>
          <w:szCs w:val="22"/>
        </w:rPr>
        <w:tab/>
      </w:r>
      <w:r w:rsidRPr="785E05C6">
        <w:rPr>
          <w:rFonts w:ascii="Century Gothic" w:eastAsia="Century Gothic" w:hAnsi="Century Gothic" w:cs="Century Gothic"/>
          <w:sz w:val="22"/>
          <w:szCs w:val="22"/>
        </w:rPr>
        <w:t>O Pregoeiro convidará individualmente os autor</w:t>
      </w:r>
      <w:r w:rsidR="00F22F95">
        <w:rPr>
          <w:rFonts w:ascii="Century Gothic" w:eastAsia="Century Gothic" w:hAnsi="Century Gothic" w:cs="Century Gothic"/>
          <w:sz w:val="22"/>
          <w:szCs w:val="22"/>
        </w:rPr>
        <w:t xml:space="preserve">es das propostas </w:t>
      </w:r>
      <w:proofErr w:type="gramStart"/>
      <w:r w:rsidR="00F22F95">
        <w:rPr>
          <w:rFonts w:ascii="Century Gothic" w:eastAsia="Century Gothic" w:hAnsi="Century Gothic" w:cs="Century Gothic"/>
          <w:sz w:val="22"/>
          <w:szCs w:val="22"/>
        </w:rPr>
        <w:t>selecionadas</w:t>
      </w:r>
      <w:r w:rsidR="00850F59"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formular lances de forma sequencial, a partir do autor da proposta de maior preço e os demais em ordem decrescente de valor, decidindo-se por meio de sorteio no caso de empate de preços.</w:t>
      </w:r>
    </w:p>
    <w:p w14:paraId="1A939487" w14:textId="77777777" w:rsidR="00F212EE" w:rsidRPr="00F212EE" w:rsidRDefault="00F212EE" w:rsidP="00F212EE">
      <w:pPr>
        <w:widowControl w:val="0"/>
        <w:suppressAutoHyphens/>
        <w:jc w:val="both"/>
        <w:rPr>
          <w:rFonts w:ascii="Century Gothic" w:hAnsi="Century Gothic"/>
          <w:sz w:val="22"/>
          <w:szCs w:val="22"/>
        </w:rPr>
      </w:pPr>
    </w:p>
    <w:p w14:paraId="09B45723" w14:textId="77777777" w:rsidR="00F212EE" w:rsidRPr="00F212EE" w:rsidRDefault="00F212EE"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5.1 -</w:t>
      </w:r>
      <w:r w:rsidRPr="00F212EE">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licitante sorteada em primeiro lugar poderá escolher a posição na ordenação de lances, em relação aos demais empatados, e assim sucessivamente até a definição completa da ordem de lances.</w:t>
      </w:r>
    </w:p>
    <w:p w14:paraId="6AA258D8" w14:textId="77777777" w:rsidR="00F212EE" w:rsidRPr="00F212EE" w:rsidRDefault="00F212EE" w:rsidP="00F212EE">
      <w:pPr>
        <w:widowControl w:val="0"/>
        <w:suppressAutoHyphens/>
        <w:jc w:val="both"/>
        <w:rPr>
          <w:rFonts w:ascii="Century Gothic" w:hAnsi="Century Gothic"/>
          <w:sz w:val="22"/>
          <w:szCs w:val="22"/>
        </w:rPr>
      </w:pPr>
    </w:p>
    <w:p w14:paraId="5A73B98C" w14:textId="23CA4C34"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6 -</w:t>
      </w:r>
      <w:r w:rsidRPr="00F212EE">
        <w:rPr>
          <w:rFonts w:ascii="Century Gothic" w:hAnsi="Century Gothic"/>
          <w:sz w:val="22"/>
          <w:szCs w:val="22"/>
        </w:rPr>
        <w:tab/>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lances deverão ser formulados </w:t>
      </w:r>
      <w:r w:rsidR="00850F59"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em valores distintos e decrescentes, inferiores à proposta de menor preço.</w:t>
      </w:r>
    </w:p>
    <w:p w14:paraId="6FFBD3EC" w14:textId="77777777" w:rsidR="00F212EE" w:rsidRPr="00F212EE" w:rsidRDefault="00F212EE" w:rsidP="00F212EE">
      <w:pPr>
        <w:widowControl w:val="0"/>
        <w:suppressAutoHyphens/>
        <w:jc w:val="both"/>
        <w:rPr>
          <w:rFonts w:ascii="Century Gothic" w:hAnsi="Century Gothic"/>
          <w:sz w:val="22"/>
          <w:szCs w:val="22"/>
        </w:rPr>
      </w:pPr>
    </w:p>
    <w:p w14:paraId="4163BDF4" w14:textId="77777777" w:rsidR="00F212EE" w:rsidRPr="00850F59" w:rsidRDefault="00F212EE" w:rsidP="785E05C6">
      <w:pPr>
        <w:pStyle w:val="Corpodetexto"/>
        <w:widowControl w:val="0"/>
        <w:suppressAutoHyphens/>
        <w:ind w:left="567" w:hanging="567"/>
        <w:rPr>
          <w:rFonts w:ascii="Century Gothic" w:eastAsia="Century Gothic" w:hAnsi="Century Gothic" w:cs="Century Gothic"/>
          <w:sz w:val="22"/>
          <w:szCs w:val="22"/>
          <w:lang w:val="pt-BR"/>
        </w:rPr>
      </w:pPr>
      <w:r w:rsidRPr="785E05C6">
        <w:rPr>
          <w:rFonts w:ascii="Century Gothic" w:eastAsia="Century Gothic" w:hAnsi="Century Gothic" w:cs="Century Gothic"/>
          <w:sz w:val="22"/>
          <w:szCs w:val="22"/>
        </w:rPr>
        <w:t>7 -</w:t>
      </w:r>
      <w:r w:rsidRPr="00F212EE">
        <w:rPr>
          <w:rFonts w:ascii="Century Gothic" w:hAnsi="Century Gothic"/>
          <w:sz w:val="22"/>
          <w:szCs w:val="22"/>
        </w:rPr>
        <w:tab/>
      </w:r>
      <w:r w:rsidRPr="785E05C6">
        <w:rPr>
          <w:rFonts w:ascii="Century Gothic" w:eastAsia="Century Gothic" w:hAnsi="Century Gothic" w:cs="Century Gothic"/>
          <w:sz w:val="22"/>
          <w:szCs w:val="22"/>
        </w:rPr>
        <w:t>A etapa de lances será considerada encerrada quando todos os participantes dessa etapa decl</w:t>
      </w:r>
      <w:r w:rsidR="00850F59" w:rsidRPr="785E05C6">
        <w:rPr>
          <w:rFonts w:ascii="Century Gothic" w:eastAsia="Century Gothic" w:hAnsi="Century Gothic" w:cs="Century Gothic"/>
          <w:sz w:val="22"/>
          <w:szCs w:val="22"/>
        </w:rPr>
        <w:t>inarem da formulação de lances</w:t>
      </w:r>
      <w:r w:rsidR="00850F59" w:rsidRPr="785E05C6">
        <w:rPr>
          <w:rFonts w:ascii="Century Gothic" w:eastAsia="Century Gothic" w:hAnsi="Century Gothic" w:cs="Century Gothic"/>
          <w:sz w:val="22"/>
          <w:szCs w:val="22"/>
          <w:lang w:val="pt-BR"/>
        </w:rPr>
        <w:t>.</w:t>
      </w:r>
    </w:p>
    <w:p w14:paraId="30DCCCAD" w14:textId="77777777" w:rsidR="00F212EE" w:rsidRPr="00F212EE" w:rsidRDefault="00F212EE" w:rsidP="00F212EE">
      <w:pPr>
        <w:pStyle w:val="Corpodetexto"/>
        <w:widowControl w:val="0"/>
        <w:suppressAutoHyphens/>
        <w:ind w:left="540" w:hanging="540"/>
        <w:rPr>
          <w:rFonts w:ascii="Century Gothic" w:hAnsi="Century Gothic"/>
          <w:sz w:val="22"/>
          <w:szCs w:val="22"/>
        </w:rPr>
      </w:pPr>
    </w:p>
    <w:p w14:paraId="3CA324C0" w14:textId="77777777" w:rsidR="00D76B57" w:rsidRPr="00D76B57" w:rsidRDefault="00F212EE" w:rsidP="785E05C6">
      <w:pPr>
        <w:tabs>
          <w:tab w:val="left" w:pos="540"/>
        </w:tabs>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8 - </w:t>
      </w:r>
      <w:proofErr w:type="gramStart"/>
      <w:r w:rsidR="00D76B57" w:rsidRPr="785E05C6">
        <w:rPr>
          <w:rFonts w:ascii="Century Gothic,Arial" w:eastAsia="Century Gothic,Arial" w:hAnsi="Century Gothic,Arial" w:cs="Century Gothic,Arial"/>
          <w:sz w:val="22"/>
          <w:szCs w:val="22"/>
        </w:rPr>
        <w:t xml:space="preserve"> </w:t>
      </w:r>
      <w:proofErr w:type="gramEnd"/>
      <w:r w:rsidR="00D76B57" w:rsidRPr="00D76B57">
        <w:rPr>
          <w:rFonts w:ascii="Century Gothic" w:hAnsi="Century Gothic" w:cs="Arial"/>
          <w:iCs/>
          <w:sz w:val="22"/>
          <w:szCs w:val="22"/>
        </w:rPr>
        <w:tab/>
      </w:r>
      <w:r w:rsidR="00D76B57" w:rsidRPr="785E05C6">
        <w:rPr>
          <w:rFonts w:ascii="Century Gothic" w:eastAsia="Century Gothic" w:hAnsi="Century Gothic" w:cs="Century Gothic"/>
          <w:sz w:val="22"/>
          <w:szCs w:val="22"/>
        </w:rPr>
        <w:t xml:space="preserve">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14:paraId="36AF6883" w14:textId="77777777" w:rsidR="00F212EE" w:rsidRPr="00F212EE" w:rsidRDefault="00F212EE" w:rsidP="00F212EE">
      <w:pPr>
        <w:widowControl w:val="0"/>
        <w:suppressAutoHyphens/>
        <w:ind w:left="540" w:hanging="540"/>
        <w:jc w:val="both"/>
        <w:rPr>
          <w:rFonts w:ascii="Century Gothic" w:hAnsi="Century Gothic"/>
          <w:sz w:val="22"/>
          <w:szCs w:val="22"/>
        </w:rPr>
      </w:pPr>
    </w:p>
    <w:p w14:paraId="627CD9EA"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O pregoeiro convocará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s) microempresa(s) ou empresa(s) de pequeno porte, detentora(s) da(s) proposta(s) de menor valor, dentre aquelas cujos valores sejam iguais ou superiores até 5% (cinco por </w:t>
      </w:r>
      <w:r w:rsidRPr="785E05C6">
        <w:rPr>
          <w:rFonts w:ascii="Century Gothic" w:eastAsia="Century Gothic" w:hAnsi="Century Gothic" w:cs="Century Gothic"/>
          <w:sz w:val="22"/>
          <w:szCs w:val="22"/>
        </w:rPr>
        <w:lastRenderedPageBreak/>
        <w:t xml:space="preserve">cento) ao valor da proposta melhor classificada, para que apresente(m) preço(s) inferior(es) ao da melhor classificada, no prazo de 5 (cinco) minutos, sob pena de preclusão do direito de preferência. </w:t>
      </w:r>
    </w:p>
    <w:p w14:paraId="54C529ED" w14:textId="77777777" w:rsidR="00F212EE" w:rsidRPr="00F212EE" w:rsidRDefault="00F212EE" w:rsidP="00F212EE">
      <w:pPr>
        <w:widowControl w:val="0"/>
        <w:suppressAutoHyphens/>
        <w:ind w:left="1260" w:hanging="720"/>
        <w:jc w:val="both"/>
        <w:rPr>
          <w:rFonts w:ascii="Century Gothic" w:hAnsi="Century Gothic"/>
          <w:sz w:val="22"/>
          <w:szCs w:val="22"/>
        </w:rPr>
      </w:pPr>
    </w:p>
    <w:p w14:paraId="3253F38C"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8.1.1 -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A convocação será feita mediante sorteio, no caso de haver propostas empatadas, nas condições do subitem 8.1.</w:t>
      </w:r>
    </w:p>
    <w:p w14:paraId="1C0157D6" w14:textId="77777777" w:rsidR="00F212EE" w:rsidRPr="00F212EE" w:rsidRDefault="00F212EE" w:rsidP="00F212EE">
      <w:pPr>
        <w:widowControl w:val="0"/>
        <w:suppressAutoHyphens/>
        <w:ind w:left="1260" w:hanging="720"/>
        <w:jc w:val="both"/>
        <w:rPr>
          <w:rFonts w:ascii="Century Gothic" w:hAnsi="Century Gothic"/>
          <w:sz w:val="22"/>
          <w:szCs w:val="22"/>
        </w:rPr>
      </w:pPr>
    </w:p>
    <w:p w14:paraId="76A7C4F8"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Não havendo a apresentação de </w:t>
      </w:r>
      <w:proofErr w:type="gramStart"/>
      <w:r w:rsidRPr="785E05C6">
        <w:rPr>
          <w:rFonts w:ascii="Century Gothic" w:eastAsia="Century Gothic" w:hAnsi="Century Gothic" w:cs="Century Gothic"/>
          <w:sz w:val="22"/>
          <w:szCs w:val="22"/>
        </w:rPr>
        <w:t>novo(</w:t>
      </w:r>
      <w:proofErr w:type="gramEnd"/>
      <w:r w:rsidRPr="785E05C6">
        <w:rPr>
          <w:rFonts w:ascii="Century Gothic" w:eastAsia="Century Gothic" w:hAnsi="Century Gothic" w:cs="Century Gothic"/>
          <w:sz w:val="22"/>
          <w:szCs w:val="22"/>
        </w:rPr>
        <w:t xml:space="preserve">s) preço(s), inferior(es)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3691E7B2" w14:textId="77777777" w:rsidR="00F212EE" w:rsidRPr="00F212EE" w:rsidRDefault="00F212EE" w:rsidP="00F212EE">
      <w:pPr>
        <w:widowControl w:val="0"/>
        <w:suppressAutoHyphens/>
        <w:ind w:left="1260" w:hanging="720"/>
        <w:jc w:val="both"/>
        <w:rPr>
          <w:rFonts w:ascii="Century Gothic" w:hAnsi="Century Gothic"/>
          <w:sz w:val="22"/>
          <w:szCs w:val="22"/>
        </w:rPr>
      </w:pPr>
    </w:p>
    <w:p w14:paraId="45068E93" w14:textId="77777777" w:rsidR="00F212EE" w:rsidRPr="00F212EE" w:rsidRDefault="00F212EE" w:rsidP="785E05C6">
      <w:pPr>
        <w:widowControl w:val="0"/>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8.3 -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 xml:space="preserve">Caso a detentora da melhor oferta, de acordo com a classificação de que trata o subitem 8, seja microempresa ou empresa de pequeno porte, não será assegurado o direito de preferência, passando-se, desde logo, à negociação do preço. </w:t>
      </w:r>
    </w:p>
    <w:p w14:paraId="526770CE" w14:textId="77777777" w:rsidR="00F212EE" w:rsidRPr="00F212EE" w:rsidRDefault="00F212EE" w:rsidP="00F212EE">
      <w:pPr>
        <w:widowControl w:val="0"/>
        <w:suppressAutoHyphens/>
        <w:ind w:left="1260" w:hanging="720"/>
        <w:jc w:val="both"/>
        <w:rPr>
          <w:rFonts w:ascii="Century Gothic" w:hAnsi="Century Gothic"/>
          <w:sz w:val="22"/>
          <w:szCs w:val="22"/>
        </w:rPr>
      </w:pPr>
    </w:p>
    <w:p w14:paraId="35773CF8" w14:textId="77777777" w:rsidR="00F212EE" w:rsidRPr="00F212EE" w:rsidRDefault="00F212EE" w:rsidP="785E05C6">
      <w:pPr>
        <w:widowControl w:val="0"/>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9 -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O pregoeiro poderá negociar com o autor da oferta de menor valor, obtida com base nas disposições dos subitens 8.1 e 8.2, ou, na falta desta, com base na classificação de que trata o subitem 8, com vistas à redução do preço.</w:t>
      </w:r>
    </w:p>
    <w:p w14:paraId="7CBEED82" w14:textId="77777777" w:rsidR="00F212EE" w:rsidRPr="00F212EE" w:rsidRDefault="00F212EE" w:rsidP="00F212EE">
      <w:pPr>
        <w:widowControl w:val="0"/>
        <w:suppressAutoHyphens/>
        <w:ind w:left="567" w:hanging="567"/>
        <w:jc w:val="both"/>
        <w:rPr>
          <w:rFonts w:ascii="Century Gothic" w:hAnsi="Century Gothic"/>
          <w:sz w:val="22"/>
          <w:szCs w:val="22"/>
        </w:rPr>
      </w:pPr>
    </w:p>
    <w:p w14:paraId="5905EEBE"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Após a negociação, se houver, o Pregoeiro examinará a aceitabilidade </w:t>
      </w:r>
      <w:proofErr w:type="gramStart"/>
      <w:r w:rsidRPr="785E05C6">
        <w:rPr>
          <w:rFonts w:ascii="Century Gothic" w:eastAsia="Century Gothic" w:hAnsi="Century Gothic" w:cs="Century Gothic"/>
          <w:sz w:val="22"/>
          <w:szCs w:val="22"/>
        </w:rPr>
        <w:t>do(</w:t>
      </w:r>
      <w:proofErr w:type="gramEnd"/>
      <w:r w:rsidRPr="785E05C6">
        <w:rPr>
          <w:rFonts w:ascii="Century Gothic" w:eastAsia="Century Gothic" w:hAnsi="Century Gothic" w:cs="Century Gothic"/>
          <w:sz w:val="22"/>
          <w:szCs w:val="22"/>
        </w:rPr>
        <w:t>s) menor(es) preço(s), decidindo motivadamente a respeito.</w:t>
      </w:r>
    </w:p>
    <w:p w14:paraId="6E36661F" w14:textId="77777777" w:rsidR="00F212EE" w:rsidRPr="00F212EE" w:rsidRDefault="00F212EE" w:rsidP="00F212EE">
      <w:pPr>
        <w:widowControl w:val="0"/>
        <w:suppressAutoHyphens/>
        <w:ind w:left="1134" w:hanging="567"/>
        <w:jc w:val="both"/>
        <w:rPr>
          <w:rFonts w:ascii="Century Gothic" w:hAnsi="Century Gothic"/>
          <w:sz w:val="22"/>
          <w:szCs w:val="22"/>
        </w:rPr>
      </w:pPr>
    </w:p>
    <w:p w14:paraId="25E241B1" w14:textId="77777777" w:rsidR="00273C14" w:rsidRPr="00273C14" w:rsidRDefault="00273C14" w:rsidP="00273C14">
      <w:pPr>
        <w:widowControl w:val="0"/>
        <w:tabs>
          <w:tab w:val="left" w:pos="993"/>
        </w:tabs>
        <w:suppressAutoHyphens/>
        <w:ind w:left="1134" w:hanging="567"/>
        <w:jc w:val="both"/>
        <w:rPr>
          <w:rFonts w:ascii="Century Gothic" w:eastAsia="Century Gothic" w:hAnsi="Century Gothic" w:cs="Century Gothic"/>
          <w:sz w:val="22"/>
          <w:szCs w:val="22"/>
        </w:rPr>
      </w:pPr>
      <w:r w:rsidRPr="00273C14">
        <w:rPr>
          <w:rFonts w:ascii="Century Gothic" w:eastAsia="Century Gothic" w:hAnsi="Century Gothic" w:cs="Century Gothic"/>
          <w:sz w:val="22"/>
          <w:szCs w:val="22"/>
        </w:rPr>
        <w:t xml:space="preserve">10.1 - </w:t>
      </w:r>
      <w:proofErr w:type="gramStart"/>
      <w:r w:rsidRPr="00273C14">
        <w:rPr>
          <w:rFonts w:ascii="Century Gothic" w:eastAsia="Century Gothic" w:hAnsi="Century Gothic" w:cs="Century Gothic"/>
          <w:sz w:val="22"/>
          <w:szCs w:val="22"/>
        </w:rPr>
        <w:t>A</w:t>
      </w:r>
      <w:proofErr w:type="gramEnd"/>
      <w:r w:rsidRPr="00273C14">
        <w:rPr>
          <w:rFonts w:ascii="Century Gothic" w:eastAsia="Century Gothic" w:hAnsi="Century Gothic" w:cs="Century Gothic"/>
          <w:sz w:val="22"/>
          <w:szCs w:val="22"/>
        </w:rPr>
        <w:t xml:space="preserve"> aceitabilidade será aferida a partir dos preços de mercado vigentes apurados mediante pesquisa realizada por este Ministério Público, juntada aos autos.</w:t>
      </w:r>
    </w:p>
    <w:p w14:paraId="73FEDDAB" w14:textId="77777777" w:rsidR="00273C14" w:rsidRDefault="00273C14" w:rsidP="785E05C6">
      <w:pPr>
        <w:widowControl w:val="0"/>
        <w:tabs>
          <w:tab w:val="left" w:pos="993"/>
        </w:tabs>
        <w:suppressAutoHyphens/>
        <w:ind w:left="1134" w:hanging="567"/>
        <w:jc w:val="both"/>
        <w:rPr>
          <w:rFonts w:ascii="Century Gothic" w:eastAsia="Century Gothic" w:hAnsi="Century Gothic" w:cs="Century Gothic"/>
          <w:sz w:val="22"/>
          <w:szCs w:val="22"/>
        </w:rPr>
      </w:pPr>
    </w:p>
    <w:p w14:paraId="3BC2D21F" w14:textId="77777777" w:rsidR="00F212EE" w:rsidRPr="00F212EE" w:rsidRDefault="00F212EE" w:rsidP="785E05C6">
      <w:pPr>
        <w:widowControl w:val="0"/>
        <w:tabs>
          <w:tab w:val="left" w:pos="993"/>
        </w:tabs>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10.2 -</w:t>
      </w:r>
      <w:r w:rsidRPr="00F212EE">
        <w:rPr>
          <w:rFonts w:ascii="Century Gothic" w:hAnsi="Century Gothic"/>
          <w:sz w:val="22"/>
          <w:szCs w:val="22"/>
        </w:rPr>
        <w:tab/>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O Pregoeiro poderá a qualquer momento solicitar às licitantes a composição de preços, bem como os demais esclarecimentos que julgar necessários.</w:t>
      </w:r>
    </w:p>
    <w:p w14:paraId="135E58C4" w14:textId="77777777" w:rsidR="00F212EE" w:rsidRPr="00F212EE" w:rsidRDefault="00F212EE" w:rsidP="00F212EE">
      <w:pPr>
        <w:suppressAutoHyphens/>
        <w:ind w:left="568"/>
        <w:jc w:val="both"/>
        <w:rPr>
          <w:rFonts w:ascii="Century Gothic" w:hAnsi="Century Gothic"/>
          <w:sz w:val="22"/>
          <w:szCs w:val="22"/>
        </w:rPr>
      </w:pPr>
    </w:p>
    <w:p w14:paraId="162E5D33" w14:textId="6699B800"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11 -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Considerada aceitável a oferta de menor preço, será aberto o envelope contendo os documentos de habilitação de </w:t>
      </w:r>
      <w:proofErr w:type="gramStart"/>
      <w:r w:rsidRPr="785E05C6">
        <w:rPr>
          <w:rFonts w:ascii="Century Gothic" w:eastAsia="Century Gothic" w:hAnsi="Century Gothic" w:cs="Century Gothic"/>
          <w:sz w:val="22"/>
          <w:szCs w:val="22"/>
        </w:rPr>
        <w:t>seu(</w:t>
      </w:r>
      <w:proofErr w:type="gramEnd"/>
      <w:r w:rsidRPr="785E05C6">
        <w:rPr>
          <w:rFonts w:ascii="Century Gothic" w:eastAsia="Century Gothic" w:hAnsi="Century Gothic" w:cs="Century Gothic"/>
          <w:sz w:val="22"/>
          <w:szCs w:val="22"/>
        </w:rPr>
        <w:t>s) autor(es).</w:t>
      </w:r>
    </w:p>
    <w:p w14:paraId="62EBF9A1" w14:textId="77777777" w:rsidR="00F212EE" w:rsidRPr="00F212EE" w:rsidRDefault="00F212EE" w:rsidP="00F212EE">
      <w:pPr>
        <w:widowControl w:val="0"/>
        <w:suppressAutoHyphens/>
        <w:jc w:val="both"/>
        <w:rPr>
          <w:rFonts w:ascii="Century Gothic" w:hAnsi="Century Gothic"/>
          <w:sz w:val="22"/>
          <w:szCs w:val="22"/>
        </w:rPr>
      </w:pPr>
    </w:p>
    <w:p w14:paraId="2DB4C235"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12 -</w:t>
      </w:r>
      <w:r w:rsidRPr="00F212EE">
        <w:rPr>
          <w:rFonts w:ascii="Century Gothic" w:hAnsi="Century Gothic"/>
          <w:sz w:val="22"/>
          <w:szCs w:val="22"/>
        </w:rPr>
        <w:tab/>
      </w:r>
      <w:r w:rsidRPr="785E05C6">
        <w:rPr>
          <w:rFonts w:ascii="Century Gothic" w:eastAsia="Century Gothic" w:hAnsi="Century Gothic" w:cs="Century Gothic"/>
          <w:sz w:val="22"/>
          <w:szCs w:val="22"/>
        </w:rPr>
        <w:t>Eventuais falhas, omissões ou outras irregularidades nos documentos de habilitação</w:t>
      </w:r>
      <w:r w:rsidR="00C1391D" w:rsidRPr="785E05C6">
        <w:rPr>
          <w:rFonts w:ascii="Century Gothic" w:eastAsia="Century Gothic" w:hAnsi="Century Gothic" w:cs="Century Gothic"/>
          <w:sz w:val="22"/>
          <w:szCs w:val="22"/>
        </w:rPr>
        <w:t xml:space="preserve"> efetivamente entregues poderão</w:t>
      </w:r>
      <w:r w:rsidRPr="785E05C6">
        <w:rPr>
          <w:rFonts w:ascii="Century Gothic" w:eastAsia="Century Gothic" w:hAnsi="Century Gothic" w:cs="Century Gothic"/>
          <w:sz w:val="22"/>
          <w:szCs w:val="22"/>
        </w:rPr>
        <w:t xml:space="preserve"> ser saneadas na sessão pública de processamento do Pregão, até a decisão sobre a habilitação, inclusive</w:t>
      </w:r>
      <w:r w:rsidR="00C1391D" w:rsidRPr="785E05C6">
        <w:rPr>
          <w:rFonts w:ascii="Century Gothic" w:eastAsia="Century Gothic" w:hAnsi="Century Gothic" w:cs="Century Gothic"/>
          <w:sz w:val="22"/>
          <w:szCs w:val="22"/>
        </w:rPr>
        <w:t xml:space="preserve">, se possível, por meio eletrônico hábil de informações; no entanto, </w:t>
      </w:r>
      <w:r w:rsidR="000A6C43" w:rsidRPr="785E05C6">
        <w:rPr>
          <w:rFonts w:ascii="Century Gothic" w:eastAsia="Century Gothic" w:hAnsi="Century Gothic" w:cs="Century Gothic"/>
          <w:sz w:val="22"/>
          <w:szCs w:val="22"/>
        </w:rPr>
        <w:t>não será admitida a apresentação de documentos novos.</w:t>
      </w:r>
    </w:p>
    <w:p w14:paraId="0C6C2CD5" w14:textId="77777777" w:rsidR="00F212EE" w:rsidRPr="00F212EE" w:rsidRDefault="00F212EE" w:rsidP="00F212EE">
      <w:pPr>
        <w:widowControl w:val="0"/>
        <w:suppressAutoHyphens/>
        <w:jc w:val="both"/>
        <w:rPr>
          <w:rFonts w:ascii="Century Gothic" w:hAnsi="Century Gothic"/>
          <w:sz w:val="22"/>
          <w:szCs w:val="22"/>
        </w:rPr>
      </w:pPr>
    </w:p>
    <w:p w14:paraId="3E77828E"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12.1 -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A verificação será certificada pelo Pregoeiro e deverão ser anexados aos autos os documentos respectivos.</w:t>
      </w:r>
    </w:p>
    <w:p w14:paraId="709E88E4"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49ADB8E8" w14:textId="77777777"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 xml:space="preserve">12.2 -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 xml:space="preserve">A Administração não se responsabilizará pela eventual indisponibilidade dos meios eletrônicos de verificação. Ocorrendo essa indisponibilidade e não sendo apresentados os documentos alcançados pela verificação,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s) licitante(s) será(</w:t>
      </w:r>
      <w:proofErr w:type="spellStart"/>
      <w:r w:rsidRPr="785E05C6">
        <w:rPr>
          <w:rFonts w:ascii="Century Gothic" w:eastAsia="Century Gothic" w:hAnsi="Century Gothic" w:cs="Century Gothic"/>
          <w:sz w:val="22"/>
          <w:szCs w:val="22"/>
        </w:rPr>
        <w:t>ão</w:t>
      </w:r>
      <w:proofErr w:type="spellEnd"/>
      <w:r w:rsidRPr="785E05C6">
        <w:rPr>
          <w:rFonts w:ascii="Century Gothic" w:eastAsia="Century Gothic" w:hAnsi="Century Gothic" w:cs="Century Gothic"/>
          <w:sz w:val="22"/>
          <w:szCs w:val="22"/>
        </w:rPr>
        <w:t xml:space="preserve">) inabilitada(s). </w:t>
      </w:r>
    </w:p>
    <w:p w14:paraId="508C98E9"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1133AA2D" w14:textId="4079E0B9" w:rsidR="00F212EE" w:rsidRP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12.3 - </w:t>
      </w:r>
      <w:proofErr w:type="gramStart"/>
      <w:r w:rsidRPr="00F212EE">
        <w:rPr>
          <w:rFonts w:ascii="Century Gothic" w:hAnsi="Century Gothic"/>
          <w:sz w:val="22"/>
          <w:szCs w:val="22"/>
        </w:rPr>
        <w:tab/>
      </w:r>
      <w:proofErr w:type="gramEnd"/>
      <w:r w:rsidRPr="785E05C6">
        <w:rPr>
          <w:rFonts w:ascii="Century Gothic" w:eastAsia="Century Gothic" w:hAnsi="Century Gothic" w:cs="Century Gothic"/>
          <w:sz w:val="22"/>
          <w:szCs w:val="22"/>
        </w:rPr>
        <w:t>Para habilitação de microempresas ou empresas de pequeno porte, não será exigida comprovação de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xml:space="preserve">, mas será obrigatória a apresentação dos documentos indicados no subitem 1.2, alíneas "a" a "e" do item VI deste Edital, ainda que os mesmos veiculem restrições impeditivas à referida comprovação. </w:t>
      </w:r>
    </w:p>
    <w:p w14:paraId="779F8E76"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64F959E" w14:textId="1EAEF0E0" w:rsidR="00F212EE" w:rsidRPr="00F212EE" w:rsidRDefault="00F212EE" w:rsidP="785E05C6">
      <w:pPr>
        <w:widowControl w:val="0"/>
        <w:tabs>
          <w:tab w:val="left" w:pos="1260"/>
        </w:tabs>
        <w:suppressAutoHyphens/>
        <w:ind w:left="1260" w:hanging="72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12.3.1 - </w:t>
      </w:r>
      <w:r w:rsidRPr="00F212EE">
        <w:rPr>
          <w:rFonts w:ascii="Century Gothic" w:hAnsi="Century Gothic"/>
          <w:sz w:val="22"/>
          <w:szCs w:val="22"/>
        </w:rPr>
        <w:tab/>
      </w:r>
      <w:r w:rsidR="0064242C" w:rsidRPr="785E05C6">
        <w:rPr>
          <w:rFonts w:ascii="Century Gothic" w:eastAsia="Century Gothic" w:hAnsi="Century Gothic" w:cs="Century Gothic"/>
          <w:sz w:val="22"/>
          <w:szCs w:val="22"/>
        </w:rPr>
        <w:t>Para efeito de assinatura do contrato, a</w:t>
      </w:r>
      <w:r w:rsidRPr="785E05C6">
        <w:rPr>
          <w:rFonts w:ascii="Century Gothic" w:eastAsia="Century Gothic" w:hAnsi="Century Gothic" w:cs="Century Gothic"/>
          <w:sz w:val="22"/>
          <w:szCs w:val="22"/>
        </w:rPr>
        <w:t xml:space="preserve"> licitante habilitada nas condições do subitem 12.3 deste item VII deverá comprovar sua regularidade fiscal</w:t>
      </w:r>
      <w:r w:rsidR="00A83B18">
        <w:rPr>
          <w:rFonts w:ascii="Century Gothic" w:eastAsia="Century Gothic" w:hAnsi="Century Gothic" w:cs="Century Gothic"/>
          <w:sz w:val="22"/>
          <w:szCs w:val="22"/>
        </w:rPr>
        <w:t xml:space="preserve"> e trabalhista</w:t>
      </w:r>
      <w:r w:rsidRPr="785E05C6">
        <w:rPr>
          <w:rFonts w:ascii="Century Gothic" w:eastAsia="Century Gothic" w:hAnsi="Century Gothic" w:cs="Century Gothic"/>
          <w:sz w:val="22"/>
          <w:szCs w:val="22"/>
        </w:rPr>
        <w:t>, sob pena de decadência do direito à contratação, sem prejuízo da</w:t>
      </w:r>
      <w:r w:rsidR="0064242C" w:rsidRPr="785E05C6">
        <w:rPr>
          <w:rFonts w:ascii="Century Gothic" w:eastAsia="Century Gothic" w:hAnsi="Century Gothic" w:cs="Century Gothic"/>
          <w:sz w:val="22"/>
          <w:szCs w:val="22"/>
        </w:rPr>
        <w:t xml:space="preserve"> aplicação </w:t>
      </w:r>
      <w:proofErr w:type="gramStart"/>
      <w:r w:rsidR="0064242C" w:rsidRPr="785E05C6">
        <w:rPr>
          <w:rFonts w:ascii="Century Gothic" w:eastAsia="Century Gothic" w:hAnsi="Century Gothic" w:cs="Century Gothic"/>
          <w:sz w:val="22"/>
          <w:szCs w:val="22"/>
        </w:rPr>
        <w:t xml:space="preserve">das </w:t>
      </w:r>
      <w:r w:rsidRPr="785E05C6">
        <w:rPr>
          <w:rFonts w:ascii="Century Gothic" w:eastAsia="Century Gothic" w:hAnsi="Century Gothic" w:cs="Century Gothic"/>
          <w:sz w:val="22"/>
          <w:szCs w:val="22"/>
        </w:rPr>
        <w:t xml:space="preserve"> sanções</w:t>
      </w:r>
      <w:proofErr w:type="gramEnd"/>
      <w:r w:rsidRPr="785E05C6">
        <w:rPr>
          <w:rFonts w:ascii="Century Gothic" w:eastAsia="Century Gothic" w:hAnsi="Century Gothic" w:cs="Century Gothic"/>
          <w:sz w:val="22"/>
          <w:szCs w:val="22"/>
        </w:rPr>
        <w:t xml:space="preserve"> </w:t>
      </w:r>
      <w:r w:rsidR="0064242C" w:rsidRPr="785E05C6">
        <w:rPr>
          <w:rFonts w:ascii="Century Gothic" w:eastAsia="Century Gothic" w:hAnsi="Century Gothic" w:cs="Century Gothic"/>
          <w:sz w:val="22"/>
          <w:szCs w:val="22"/>
        </w:rPr>
        <w:t>cabíveis</w:t>
      </w:r>
      <w:r w:rsidRPr="785E05C6">
        <w:rPr>
          <w:rFonts w:ascii="Century Gothic,Arial" w:eastAsia="Century Gothic,Arial" w:hAnsi="Century Gothic,Arial" w:cs="Century Gothic,Arial"/>
          <w:sz w:val="22"/>
          <w:szCs w:val="22"/>
        </w:rPr>
        <w:t>.</w:t>
      </w:r>
    </w:p>
    <w:p w14:paraId="7818863E"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097A198B" w14:textId="77777777" w:rsidR="00F212EE" w:rsidRDefault="00F212EE"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12.3.2 -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A comprovação de que trata o subitem 12.3.1 deste item VII deverá ser efetuada mediante a apresentação das competentes certidões negativas de débitos, ou positivas com efeitos de negativas, no prazo de </w:t>
      </w:r>
      <w:r w:rsidR="005E3BF6" w:rsidRPr="785E05C6">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 (</w:t>
      </w:r>
      <w:r w:rsidR="0004408D" w:rsidRPr="785E05C6">
        <w:rPr>
          <w:rFonts w:ascii="Century Gothic" w:eastAsia="Century Gothic" w:hAnsi="Century Gothic" w:cs="Century Gothic"/>
          <w:sz w:val="22"/>
          <w:szCs w:val="22"/>
        </w:rPr>
        <w:t>cinco</w:t>
      </w:r>
      <w:r w:rsidRPr="785E05C6">
        <w:rPr>
          <w:rFonts w:ascii="Century Gothic" w:eastAsia="Century Gothic" w:hAnsi="Century Gothic" w:cs="Century Gothic"/>
          <w:sz w:val="22"/>
          <w:szCs w:val="22"/>
        </w:rPr>
        <w:t>) dias úteis, contado a partir do momento em que a licitante for declarada vencedora do certame, prorrogável por igual período, a critério da Administração.</w:t>
      </w:r>
    </w:p>
    <w:p w14:paraId="44F69B9A" w14:textId="77777777" w:rsidR="005C37CE" w:rsidRDefault="005C37CE" w:rsidP="00F212EE">
      <w:pPr>
        <w:widowControl w:val="0"/>
        <w:tabs>
          <w:tab w:val="left" w:pos="1260"/>
        </w:tabs>
        <w:suppressAutoHyphens/>
        <w:ind w:left="1260" w:hanging="720"/>
        <w:jc w:val="both"/>
        <w:rPr>
          <w:rFonts w:ascii="Century Gothic" w:hAnsi="Century Gothic"/>
          <w:sz w:val="22"/>
          <w:szCs w:val="22"/>
        </w:rPr>
      </w:pPr>
    </w:p>
    <w:p w14:paraId="6CC0D9BC" w14:textId="77777777" w:rsidR="003B1CBA" w:rsidRPr="0031251B" w:rsidRDefault="785E05C6" w:rsidP="785E05C6">
      <w:pPr>
        <w:widowControl w:val="0"/>
        <w:tabs>
          <w:tab w:val="left" w:pos="1260"/>
        </w:tabs>
        <w:suppressAutoHyphens/>
        <w:ind w:left="1260" w:hanging="72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12.3.3. –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não regularização da documentação, no prazo previsto no subitem 12.3.2, implicará a convocação dos licitantes para, em sessão pública, retomar os atos referentes ao procedimento licitatório, nos termos do art. 4º, inciso XXIII, da Lei Federal nº 10.520/02.</w:t>
      </w:r>
    </w:p>
    <w:p w14:paraId="5F07D11E" w14:textId="77777777" w:rsidR="005C37CE" w:rsidRPr="00F212EE" w:rsidRDefault="005C37CE" w:rsidP="00F212EE">
      <w:pPr>
        <w:widowControl w:val="0"/>
        <w:tabs>
          <w:tab w:val="left" w:pos="1260"/>
        </w:tabs>
        <w:suppressAutoHyphens/>
        <w:ind w:left="1260" w:hanging="720"/>
        <w:jc w:val="both"/>
        <w:rPr>
          <w:rFonts w:ascii="Century Gothic" w:hAnsi="Century Gothic"/>
          <w:sz w:val="22"/>
          <w:szCs w:val="22"/>
        </w:rPr>
      </w:pPr>
    </w:p>
    <w:p w14:paraId="41508A3C" w14:textId="77777777" w:rsidR="00F212EE" w:rsidRPr="00F212EE" w:rsidRDefault="00F212EE" w:rsidP="00F212EE">
      <w:pPr>
        <w:widowControl w:val="0"/>
        <w:tabs>
          <w:tab w:val="left" w:pos="1260"/>
        </w:tabs>
        <w:suppressAutoHyphens/>
        <w:ind w:left="1260" w:hanging="720"/>
        <w:jc w:val="both"/>
        <w:rPr>
          <w:rFonts w:ascii="Century Gothic" w:hAnsi="Century Gothic"/>
          <w:sz w:val="22"/>
          <w:szCs w:val="22"/>
        </w:rPr>
      </w:pPr>
    </w:p>
    <w:p w14:paraId="6CAD2302"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13 -</w:t>
      </w:r>
      <w:r w:rsidRPr="00F212EE">
        <w:rPr>
          <w:rFonts w:ascii="Century Gothic" w:hAnsi="Century Gothic"/>
          <w:sz w:val="22"/>
          <w:szCs w:val="22"/>
        </w:rPr>
        <w:tab/>
      </w:r>
      <w:r w:rsidRPr="785E05C6">
        <w:rPr>
          <w:rFonts w:ascii="Century Gothic" w:eastAsia="Century Gothic" w:hAnsi="Century Gothic" w:cs="Century Gothic"/>
          <w:sz w:val="22"/>
          <w:szCs w:val="22"/>
        </w:rPr>
        <w:t>Para aferir o exato cumprimento das condições estabelecidas no subitem 2.1 do item VI, o Pregoeiro, se necessário, diligenciará junto ao Cadastro Unificado de Fornecedores do Estado de São Paulo (CAUFESP).</w:t>
      </w:r>
    </w:p>
    <w:p w14:paraId="43D6B1D6" w14:textId="77777777" w:rsidR="00F212EE" w:rsidRPr="00F212EE" w:rsidRDefault="00F212EE" w:rsidP="00F212EE">
      <w:pPr>
        <w:widowControl w:val="0"/>
        <w:suppressAutoHyphens/>
        <w:ind w:left="567" w:hanging="567"/>
        <w:jc w:val="both"/>
        <w:rPr>
          <w:rFonts w:ascii="Century Gothic" w:hAnsi="Century Gothic"/>
          <w:sz w:val="22"/>
          <w:szCs w:val="22"/>
        </w:rPr>
      </w:pPr>
    </w:p>
    <w:p w14:paraId="5C8972DC"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14 -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Constatado o atendimento dos requisitos de habilitação previstos neste Edital,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s) licitante(s) será(</w:t>
      </w:r>
      <w:proofErr w:type="spellStart"/>
      <w:r w:rsidRPr="785E05C6">
        <w:rPr>
          <w:rFonts w:ascii="Century Gothic" w:eastAsia="Century Gothic" w:hAnsi="Century Gothic" w:cs="Century Gothic"/>
          <w:sz w:val="22"/>
          <w:szCs w:val="22"/>
        </w:rPr>
        <w:t>ão</w:t>
      </w:r>
      <w:proofErr w:type="spellEnd"/>
      <w:r w:rsidRPr="785E05C6">
        <w:rPr>
          <w:rFonts w:ascii="Century Gothic" w:eastAsia="Century Gothic" w:hAnsi="Century Gothic" w:cs="Century Gothic"/>
          <w:sz w:val="22"/>
          <w:szCs w:val="22"/>
        </w:rPr>
        <w:t>) habilitada(s) e declarada(s) vencedora(s) do certame.</w:t>
      </w:r>
    </w:p>
    <w:p w14:paraId="17DBC151" w14:textId="77777777" w:rsidR="00F212EE" w:rsidRPr="00F212EE" w:rsidRDefault="00F212EE" w:rsidP="00F212EE">
      <w:pPr>
        <w:widowControl w:val="0"/>
        <w:suppressAutoHyphens/>
        <w:ind w:left="567" w:hanging="567"/>
        <w:jc w:val="both"/>
        <w:rPr>
          <w:rFonts w:ascii="Century Gothic" w:hAnsi="Century Gothic"/>
          <w:sz w:val="22"/>
          <w:szCs w:val="22"/>
        </w:rPr>
      </w:pPr>
    </w:p>
    <w:p w14:paraId="17421ADA"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15 -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Se a(s) oferta(s) não for(em) aceitável(eis) ou se a(s) licitante(s) desatender(em) as exigências para a habilitação, o Pregoeiro, respeitada a ordem de classificação de que trata o subitem 8 deste item VII, examinará a(s) oferta(s) subsequente(s) de menor preço, </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negociará com o seu(s) autor(es), decidirá sobre a(s) sua(s) aceitabilidade(s) e, em caso positivo, verificará as condições de habilitação e assim sucessivamente, até a apuração de uma oferta aceitável</w:t>
      </w:r>
      <w:r w:rsidR="00C81692" w:rsidRPr="785E05C6">
        <w:rPr>
          <w:rFonts w:ascii="Century Gothic" w:eastAsia="Century Gothic" w:hAnsi="Century Gothic" w:cs="Century Gothic"/>
          <w:sz w:val="22"/>
          <w:szCs w:val="22"/>
        </w:rPr>
        <w:t>,</w:t>
      </w:r>
      <w:r w:rsidR="00E12D38"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 xml:space="preserve"> cujo autor(es) atenda(m) os requisitos de habilitação, caso em que será(</w:t>
      </w:r>
      <w:proofErr w:type="spellStart"/>
      <w:r w:rsidRPr="785E05C6">
        <w:rPr>
          <w:rFonts w:ascii="Century Gothic" w:eastAsia="Century Gothic" w:hAnsi="Century Gothic" w:cs="Century Gothic"/>
          <w:sz w:val="22"/>
          <w:szCs w:val="22"/>
        </w:rPr>
        <w:t>ão</w:t>
      </w:r>
      <w:proofErr w:type="spellEnd"/>
      <w:r w:rsidRPr="785E05C6">
        <w:rPr>
          <w:rFonts w:ascii="Century Gothic" w:eastAsia="Century Gothic" w:hAnsi="Century Gothic" w:cs="Century Gothic"/>
          <w:sz w:val="22"/>
          <w:szCs w:val="22"/>
        </w:rPr>
        <w:t>) declarado(s) vencedor(es).</w:t>
      </w:r>
    </w:p>
    <w:p w14:paraId="6F8BD81B" w14:textId="77777777" w:rsidR="00F212EE" w:rsidRDefault="00F212EE" w:rsidP="00F212EE">
      <w:pPr>
        <w:widowControl w:val="0"/>
        <w:suppressAutoHyphens/>
        <w:ind w:left="567" w:hanging="567"/>
        <w:jc w:val="both"/>
        <w:rPr>
          <w:rFonts w:ascii="Century Gothic" w:hAnsi="Century Gothic"/>
          <w:sz w:val="22"/>
          <w:szCs w:val="22"/>
        </w:rPr>
      </w:pPr>
    </w:p>
    <w:p w14:paraId="4CC34EA6" w14:textId="77777777"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lastRenderedPageBreak/>
        <w:t xml:space="preserve">16 - </w:t>
      </w:r>
      <w:proofErr w:type="gramStart"/>
      <w:r w:rsidRPr="00F212EE">
        <w:rPr>
          <w:rFonts w:ascii="Century Gothic" w:hAnsi="Century Gothic" w:cs="Arial"/>
          <w:sz w:val="22"/>
          <w:szCs w:val="22"/>
        </w:rPr>
        <w:tab/>
      </w:r>
      <w:proofErr w:type="gramEnd"/>
      <w:r w:rsidRPr="785E05C6">
        <w:rPr>
          <w:rFonts w:ascii="Century Gothic" w:eastAsia="Century Gothic" w:hAnsi="Century Gothic" w:cs="Century Gothic"/>
          <w:sz w:val="22"/>
          <w:szCs w:val="22"/>
        </w:rPr>
        <w:t>Conhecida a proponente vencedora, o Pregoeiro consultará as demais classificadas se aceitam fornecer ao preço daquela as quantidades ofertadas.</w:t>
      </w:r>
    </w:p>
    <w:p w14:paraId="2613E9C1" w14:textId="77777777" w:rsidR="00F212EE" w:rsidRPr="00F212EE" w:rsidRDefault="00F212EE" w:rsidP="00F212EE">
      <w:pPr>
        <w:ind w:left="567" w:hanging="567"/>
        <w:jc w:val="both"/>
        <w:rPr>
          <w:rFonts w:ascii="Century Gothic" w:hAnsi="Century Gothic" w:cs="Arial"/>
          <w:sz w:val="22"/>
          <w:szCs w:val="22"/>
        </w:rPr>
      </w:pPr>
    </w:p>
    <w:p w14:paraId="2DBAC4DF" w14:textId="404B156C" w:rsidR="00F212EE" w:rsidRPr="00F212EE" w:rsidRDefault="00F212EE" w:rsidP="785E05C6">
      <w:pPr>
        <w:ind w:left="567" w:hanging="567"/>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17 - </w:t>
      </w:r>
      <w:proofErr w:type="gramStart"/>
      <w:r w:rsidRPr="00F212EE">
        <w:rPr>
          <w:rFonts w:ascii="Century Gothic" w:hAnsi="Century Gothic" w:cs="Arial"/>
          <w:sz w:val="22"/>
          <w:szCs w:val="22"/>
        </w:rPr>
        <w:tab/>
      </w:r>
      <w:proofErr w:type="gramEnd"/>
      <w:r w:rsidRPr="785E05C6">
        <w:rPr>
          <w:rFonts w:ascii="Century Gothic" w:eastAsia="Century Gothic" w:hAnsi="Century Gothic" w:cs="Century Gothic"/>
          <w:sz w:val="22"/>
          <w:szCs w:val="22"/>
        </w:rPr>
        <w:t xml:space="preserve">Em seguida, o Pregoeiro abrirá os envelopes nº 02 das licitantes que aceitaram a proposição contida no subitem 16 e decidirá sobre as respectivas habilitações, observadas as disposições do subitem 12 supra. </w:t>
      </w:r>
    </w:p>
    <w:p w14:paraId="1037B8A3" w14:textId="77777777" w:rsidR="00F212EE" w:rsidRPr="00F212EE" w:rsidRDefault="00F212EE" w:rsidP="00F212EE">
      <w:pPr>
        <w:widowControl w:val="0"/>
        <w:suppressAutoHyphens/>
        <w:ind w:left="567" w:hanging="567"/>
        <w:jc w:val="both"/>
        <w:rPr>
          <w:rFonts w:ascii="Century Gothic" w:hAnsi="Century Gothic"/>
          <w:sz w:val="22"/>
          <w:szCs w:val="22"/>
        </w:rPr>
      </w:pPr>
    </w:p>
    <w:p w14:paraId="4E10F76D" w14:textId="77777777" w:rsidR="00F212EE" w:rsidRPr="00F212EE" w:rsidRDefault="00F212EE"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18 -</w:t>
      </w:r>
      <w:r w:rsidRPr="00F212EE">
        <w:rPr>
          <w:rFonts w:ascii="Century Gothic" w:hAnsi="Century Gothic"/>
          <w:sz w:val="22"/>
          <w:szCs w:val="22"/>
        </w:rPr>
        <w:tab/>
      </w:r>
      <w:r w:rsidRPr="785E05C6">
        <w:rPr>
          <w:rFonts w:ascii="Century Gothic" w:eastAsia="Century Gothic" w:hAnsi="Century Gothic" w:cs="Century Gothic"/>
          <w:sz w:val="22"/>
          <w:szCs w:val="22"/>
        </w:rPr>
        <w:t xml:space="preserve">Caso não haja tempo hábil para abertura dos envelopes </w:t>
      </w:r>
      <w:proofErr w:type="spellStart"/>
      <w:r w:rsidRPr="785E05C6">
        <w:rPr>
          <w:rFonts w:ascii="Century Gothic" w:eastAsia="Century Gothic" w:hAnsi="Century Gothic" w:cs="Century Gothic"/>
          <w:sz w:val="22"/>
          <w:szCs w:val="22"/>
        </w:rPr>
        <w:t>nºs</w:t>
      </w:r>
      <w:proofErr w:type="spellEnd"/>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b/>
          <w:bCs/>
          <w:sz w:val="22"/>
          <w:szCs w:val="22"/>
        </w:rPr>
        <w:t>1</w:t>
      </w:r>
      <w:r w:rsidRPr="785E05C6">
        <w:rPr>
          <w:rFonts w:ascii="Century Gothic" w:eastAsia="Century Gothic" w:hAnsi="Century Gothic" w:cs="Century Gothic"/>
          <w:sz w:val="22"/>
          <w:szCs w:val="22"/>
        </w:rPr>
        <w:t xml:space="preserve"> e </w:t>
      </w:r>
      <w:r w:rsidRPr="785E05C6">
        <w:rPr>
          <w:rFonts w:ascii="Century Gothic" w:eastAsia="Century Gothic" w:hAnsi="Century Gothic" w:cs="Century Gothic"/>
          <w:b/>
          <w:bCs/>
          <w:sz w:val="22"/>
          <w:szCs w:val="22"/>
        </w:rPr>
        <w:t>2</w:t>
      </w:r>
      <w:r w:rsidRPr="785E05C6">
        <w:rPr>
          <w:rFonts w:ascii="Century Gothic" w:eastAsia="Century Gothic" w:hAnsi="Century Gothic" w:cs="Century Gothic"/>
          <w:sz w:val="22"/>
          <w:szCs w:val="22"/>
        </w:rPr>
        <w:t xml:space="preserve">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endereço eletrônico: </w:t>
      </w:r>
      <w:hyperlink r:id="rId12" w:history="1">
        <w:r w:rsidR="00423A46" w:rsidRPr="785E05C6">
          <w:rPr>
            <w:rStyle w:val="Hyperlink"/>
            <w:rFonts w:ascii="Century Gothic" w:eastAsia="Century Gothic" w:hAnsi="Century Gothic" w:cs="Century Gothic"/>
            <w:sz w:val="22"/>
            <w:szCs w:val="22"/>
          </w:rPr>
          <w:t>www.mpsp.mp.br</w:t>
        </w:r>
      </w:hyperlink>
      <w:r w:rsidRPr="785E05C6">
        <w:rPr>
          <w:rFonts w:ascii="Century Gothic,Arial" w:eastAsia="Century Gothic,Arial" w:hAnsi="Century Gothic,Arial" w:cs="Century Gothic,Arial"/>
          <w:sz w:val="22"/>
          <w:szCs w:val="22"/>
        </w:rPr>
        <w:t>.</w:t>
      </w:r>
    </w:p>
    <w:p w14:paraId="687C6DE0" w14:textId="77777777" w:rsidR="00EF68A9" w:rsidRPr="009633F8" w:rsidRDefault="00EF68A9">
      <w:pPr>
        <w:widowControl w:val="0"/>
        <w:suppressAutoHyphens/>
        <w:jc w:val="center"/>
        <w:rPr>
          <w:rFonts w:ascii="Century Gothic" w:hAnsi="Century Gothic"/>
          <w:b/>
          <w:sz w:val="22"/>
          <w:szCs w:val="22"/>
        </w:rPr>
      </w:pPr>
    </w:p>
    <w:p w14:paraId="524F0D4A" w14:textId="77777777"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VIII - DO RECURSO, DA ADJUDICAÇÃO E DA HOMOLOGAÇÃO</w:t>
      </w:r>
    </w:p>
    <w:p w14:paraId="5B2F9378" w14:textId="77777777" w:rsidR="00EF68A9" w:rsidRPr="009633F8" w:rsidRDefault="00EF68A9">
      <w:pPr>
        <w:widowControl w:val="0"/>
        <w:suppressAutoHyphens/>
        <w:jc w:val="center"/>
        <w:rPr>
          <w:rFonts w:ascii="Century Gothic" w:hAnsi="Century Gothic"/>
          <w:b/>
          <w:sz w:val="22"/>
          <w:szCs w:val="22"/>
        </w:rPr>
      </w:pPr>
    </w:p>
    <w:p w14:paraId="57B9A889" w14:textId="5A420CB9" w:rsidR="00075F9F" w:rsidRPr="00075F9F" w:rsidRDefault="00075F9F" w:rsidP="00075F9F">
      <w:pPr>
        <w:suppressAutoHyphens/>
        <w:ind w:left="567" w:hanging="567"/>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sidRPr="00075F9F">
        <w:rPr>
          <w:rFonts w:ascii="Century Gothic" w:eastAsia="Century Gothic" w:hAnsi="Century Gothic" w:cs="Century Gothic"/>
          <w:sz w:val="22"/>
          <w:szCs w:val="22"/>
        </w:rPr>
        <w:t>1 -</w:t>
      </w:r>
      <w:r w:rsidRPr="00075F9F">
        <w:rPr>
          <w:rFonts w:ascii="Century Gothic" w:eastAsia="Century Gothic" w:hAnsi="Century Gothic" w:cs="Century Gothic"/>
          <w:sz w:val="22"/>
          <w:szCs w:val="22"/>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número de dias, que começarão a correr no término do prazo do recorrente, sendo-lhes assegurada vista imediata dos autos.</w:t>
      </w:r>
    </w:p>
    <w:p w14:paraId="088363C5"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3397216F"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2 -</w:t>
      </w:r>
      <w:r w:rsidRPr="00075F9F">
        <w:rPr>
          <w:rFonts w:ascii="Century Gothic" w:eastAsia="Century Gothic" w:hAnsi="Century Gothic" w:cs="Century Gothic"/>
          <w:sz w:val="22"/>
          <w:szCs w:val="22"/>
        </w:rPr>
        <w:tab/>
      </w:r>
      <w:proofErr w:type="gramStart"/>
      <w:r w:rsidRPr="00075F9F">
        <w:rPr>
          <w:rFonts w:ascii="Century Gothic" w:eastAsia="Century Gothic" w:hAnsi="Century Gothic" w:cs="Century Gothic"/>
          <w:sz w:val="22"/>
          <w:szCs w:val="22"/>
        </w:rPr>
        <w:t>A</w:t>
      </w:r>
      <w:proofErr w:type="gramEnd"/>
      <w:r w:rsidRPr="00075F9F">
        <w:rPr>
          <w:rFonts w:ascii="Century Gothic" w:eastAsia="Century Gothic" w:hAnsi="Century Gothic" w:cs="Century Gothic"/>
          <w:sz w:val="22"/>
          <w:szCs w:val="22"/>
        </w:rPr>
        <w:t xml:space="preserve">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47EA60E3"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0593BBD6"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3 -</w:t>
      </w:r>
      <w:r w:rsidRPr="00075F9F">
        <w:rPr>
          <w:rFonts w:ascii="Century Gothic" w:eastAsia="Century Gothic" w:hAnsi="Century Gothic" w:cs="Century Gothic"/>
          <w:sz w:val="22"/>
          <w:szCs w:val="22"/>
        </w:rPr>
        <w:tab/>
        <w:t>Interposto o recurso, o Pregoeiro poderá reconsiderar a sua decisão ou encaminhá-lo devidamente informado à autoridade competente.</w:t>
      </w:r>
    </w:p>
    <w:p w14:paraId="0F99AC47"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p>
    <w:p w14:paraId="1572E7BA"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4 -</w:t>
      </w:r>
      <w:r w:rsidRPr="00075F9F">
        <w:rPr>
          <w:rFonts w:ascii="Century Gothic" w:eastAsia="Century Gothic" w:hAnsi="Century Gothic" w:cs="Century Gothic"/>
          <w:sz w:val="22"/>
          <w:szCs w:val="22"/>
        </w:rPr>
        <w:tab/>
        <w:t xml:space="preserve">Decididos os recursos e constatada a regularidade dos atos praticados, a autoridade competente adjudicará o objeto do certame à licitante vencedora e homologará o procedimento. </w:t>
      </w:r>
    </w:p>
    <w:p w14:paraId="74308C6E" w14:textId="77777777" w:rsidR="00075F9F" w:rsidRPr="00075F9F" w:rsidRDefault="00075F9F" w:rsidP="00075F9F">
      <w:pPr>
        <w:suppressAutoHyphens/>
        <w:jc w:val="both"/>
        <w:rPr>
          <w:rFonts w:ascii="Century Gothic" w:eastAsia="Century Gothic" w:hAnsi="Century Gothic" w:cs="Century Gothic"/>
          <w:sz w:val="22"/>
          <w:szCs w:val="22"/>
        </w:rPr>
      </w:pPr>
    </w:p>
    <w:p w14:paraId="05884B34" w14:textId="77777777" w:rsidR="00075F9F" w:rsidRPr="00075F9F" w:rsidRDefault="00075F9F" w:rsidP="00075F9F">
      <w:pPr>
        <w:suppressAutoHyphens/>
        <w:ind w:left="567" w:hanging="567"/>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5 -</w:t>
      </w:r>
      <w:r w:rsidRPr="00075F9F">
        <w:rPr>
          <w:rFonts w:ascii="Century Gothic" w:eastAsia="Century Gothic" w:hAnsi="Century Gothic" w:cs="Century Gothic"/>
          <w:sz w:val="22"/>
          <w:szCs w:val="22"/>
        </w:rPr>
        <w:tab/>
      </w:r>
      <w:proofErr w:type="gramStart"/>
      <w:r w:rsidRPr="00075F9F">
        <w:rPr>
          <w:rFonts w:ascii="Century Gothic" w:eastAsia="Century Gothic" w:hAnsi="Century Gothic" w:cs="Century Gothic"/>
          <w:sz w:val="22"/>
          <w:szCs w:val="22"/>
        </w:rPr>
        <w:t>O</w:t>
      </w:r>
      <w:proofErr w:type="gramEnd"/>
      <w:r w:rsidRPr="00075F9F">
        <w:rPr>
          <w:rFonts w:ascii="Century Gothic" w:eastAsia="Century Gothic" w:hAnsi="Century Gothic" w:cs="Century Gothic"/>
          <w:sz w:val="22"/>
          <w:szCs w:val="22"/>
        </w:rPr>
        <w:t xml:space="preserve"> recurso terá efeito suspensivo e o seu acolhimento importará a invalidação dos atos insuscetíveis de aproveitamento.</w:t>
      </w:r>
    </w:p>
    <w:p w14:paraId="58B9CB74" w14:textId="77777777" w:rsidR="00075F9F" w:rsidRPr="00075F9F" w:rsidRDefault="00075F9F" w:rsidP="00075F9F">
      <w:pPr>
        <w:suppressAutoHyphens/>
        <w:jc w:val="both"/>
        <w:rPr>
          <w:rFonts w:ascii="Century Gothic" w:eastAsia="Century Gothic" w:hAnsi="Century Gothic" w:cs="Century Gothic"/>
          <w:sz w:val="22"/>
          <w:szCs w:val="22"/>
        </w:rPr>
      </w:pPr>
    </w:p>
    <w:p w14:paraId="6ABEF881" w14:textId="77777777" w:rsidR="00075F9F" w:rsidRPr="00075F9F" w:rsidRDefault="00075F9F" w:rsidP="00075F9F">
      <w:pPr>
        <w:suppressAutoHyphens/>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6 -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 xml:space="preserve">     A adjudicação será feita considerando a totalidade do objeto.</w:t>
      </w:r>
    </w:p>
    <w:p w14:paraId="4B4D7232" w14:textId="6257A74A" w:rsidR="00EF68A9" w:rsidRPr="00075F9F" w:rsidRDefault="00EF68A9" w:rsidP="00075F9F">
      <w:pPr>
        <w:widowControl w:val="0"/>
        <w:suppressAutoHyphens/>
        <w:ind w:left="567" w:hanging="567"/>
        <w:jc w:val="both"/>
        <w:rPr>
          <w:rFonts w:ascii="Century Gothic" w:eastAsia="Century Gothic" w:hAnsi="Century Gothic" w:cs="Century Gothic"/>
          <w:sz w:val="22"/>
          <w:szCs w:val="22"/>
        </w:rPr>
      </w:pPr>
    </w:p>
    <w:p w14:paraId="2093CA67" w14:textId="77777777" w:rsidR="00FA61C2" w:rsidRDefault="00FA61C2" w:rsidP="00443AD3">
      <w:pPr>
        <w:pStyle w:val="Ttulo1"/>
        <w:keepNext w:val="0"/>
        <w:widowControl w:val="0"/>
        <w:suppressAutoHyphens/>
        <w:rPr>
          <w:rFonts w:ascii="Century Gothic" w:hAnsi="Century Gothic"/>
          <w:sz w:val="22"/>
          <w:szCs w:val="22"/>
        </w:rPr>
      </w:pPr>
    </w:p>
    <w:p w14:paraId="73C958DF" w14:textId="2E60ADB9" w:rsidR="00443AD3" w:rsidRDefault="008D4CC7" w:rsidP="785E05C6">
      <w:pPr>
        <w:pStyle w:val="Ttulo1"/>
        <w:keepNext w:val="0"/>
        <w:widowControl w:val="0"/>
        <w:suppressAutoHyphens/>
        <w:rPr>
          <w:rFonts w:ascii="Century Gothic" w:eastAsia="Century Gothic" w:hAnsi="Century Gothic" w:cs="Century Gothic"/>
          <w:sz w:val="22"/>
          <w:szCs w:val="22"/>
        </w:rPr>
      </w:pPr>
      <w:r>
        <w:rPr>
          <w:rFonts w:ascii="Century Gothic" w:eastAsia="Century Gothic" w:hAnsi="Century Gothic" w:cs="Century Gothic"/>
          <w:sz w:val="22"/>
          <w:szCs w:val="22"/>
          <w:lang w:val="pt-BR"/>
        </w:rPr>
        <w:t>I</w:t>
      </w:r>
      <w:r w:rsidR="785E05C6" w:rsidRPr="785E05C6">
        <w:rPr>
          <w:rFonts w:ascii="Century Gothic" w:eastAsia="Century Gothic" w:hAnsi="Century Gothic" w:cs="Century Gothic"/>
          <w:sz w:val="22"/>
          <w:szCs w:val="22"/>
        </w:rPr>
        <w:t>X - DO LOCAL E DOS PRAZOS DE EXECUÇÃO</w:t>
      </w:r>
    </w:p>
    <w:p w14:paraId="38288749" w14:textId="426E4FC5" w:rsidR="00443AD3" w:rsidRDefault="00443AD3" w:rsidP="00443AD3">
      <w:pPr>
        <w:suppressAutoHyphens/>
        <w:ind w:left="1053"/>
        <w:jc w:val="both"/>
        <w:rPr>
          <w:rFonts w:ascii="Century Gothic" w:hAnsi="Century Gothic"/>
          <w:sz w:val="22"/>
          <w:szCs w:val="22"/>
        </w:rPr>
      </w:pPr>
    </w:p>
    <w:p w14:paraId="484391DC" w14:textId="77777777" w:rsidR="007277BD" w:rsidRPr="007277BD" w:rsidRDefault="007277BD" w:rsidP="007277BD">
      <w:pPr>
        <w:suppressAutoHyphens/>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lastRenderedPageBreak/>
        <w:t>1. Os softwares deverão ser entregues em até 30  (trinta) dias corridos  a partir do 1º (primeiro) dia útil após a data da assinatura do termo de contrato,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1CF71751" w14:textId="4E463905" w:rsidR="007277BD" w:rsidRDefault="007277BD" w:rsidP="00443AD3">
      <w:pPr>
        <w:suppressAutoHyphens/>
        <w:ind w:left="1053"/>
        <w:jc w:val="both"/>
        <w:rPr>
          <w:rFonts w:ascii="Century Gothic" w:hAnsi="Century Gothic"/>
          <w:sz w:val="22"/>
          <w:szCs w:val="22"/>
        </w:rPr>
      </w:pPr>
    </w:p>
    <w:p w14:paraId="7706504D" w14:textId="77777777" w:rsidR="007277BD" w:rsidRPr="002B1E41" w:rsidRDefault="007277BD" w:rsidP="00443AD3">
      <w:pPr>
        <w:suppressAutoHyphens/>
        <w:ind w:left="1053"/>
        <w:jc w:val="both"/>
        <w:rPr>
          <w:rFonts w:ascii="Century Gothic" w:hAnsi="Century Gothic"/>
          <w:sz w:val="22"/>
          <w:szCs w:val="22"/>
        </w:rPr>
      </w:pPr>
    </w:p>
    <w:p w14:paraId="37C08D52" w14:textId="4DF55E8F" w:rsidR="00443AD3"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 – DAS CONDIÇÕES DE RECEBIMENTO DO OBJETO</w:t>
      </w:r>
    </w:p>
    <w:p w14:paraId="20BD9A1A" w14:textId="77777777" w:rsidR="006C02EC" w:rsidRPr="006C02EC" w:rsidRDefault="006C02EC" w:rsidP="006C02EC"/>
    <w:p w14:paraId="17C3F5F7" w14:textId="2C748E64"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 Após </w:t>
      </w:r>
      <w:r w:rsidR="00E333DD">
        <w:rPr>
          <w:rFonts w:ascii="Century Gothic" w:eastAsia="Century Gothic" w:hAnsi="Century Gothic" w:cs="Century Gothic"/>
          <w:sz w:val="22"/>
          <w:szCs w:val="22"/>
        </w:rPr>
        <w:t>o recebimento dos softwares</w:t>
      </w:r>
      <w:r w:rsidRPr="785E05C6">
        <w:rPr>
          <w:rFonts w:ascii="Century Gothic" w:eastAsia="Century Gothic" w:hAnsi="Century Gothic" w:cs="Century Gothic"/>
          <w:sz w:val="22"/>
          <w:szCs w:val="22"/>
        </w:rPr>
        <w:t>, o Ministério Público do Estado de São Paulo submeterá os mesmos à verificação quanto às especificações e qualidade. As verificações serão realizadas a critério desta Instituição, no prazo máximo de 05 (cinco) dias úteis, quando será emitido o aceite definitivo.</w:t>
      </w:r>
    </w:p>
    <w:p w14:paraId="0C136CF1" w14:textId="77777777" w:rsidR="007C70DC" w:rsidRPr="007C70DC" w:rsidRDefault="007C70DC" w:rsidP="007C70DC">
      <w:pPr>
        <w:suppressAutoHyphens/>
        <w:ind w:left="567" w:hanging="567"/>
        <w:jc w:val="both"/>
        <w:rPr>
          <w:rFonts w:ascii="Century Gothic" w:hAnsi="Century Gothic"/>
          <w:sz w:val="22"/>
          <w:szCs w:val="22"/>
        </w:rPr>
      </w:pPr>
    </w:p>
    <w:p w14:paraId="1814ED85" w14:textId="02C702F8"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7C70DC">
        <w:rPr>
          <w:rFonts w:ascii="Century Gothic" w:hAnsi="Century Gothic"/>
          <w:sz w:val="22"/>
          <w:szCs w:val="22"/>
        </w:rPr>
        <w:tab/>
      </w:r>
      <w:r w:rsidRPr="785E05C6">
        <w:rPr>
          <w:rFonts w:ascii="Century Gothic" w:eastAsia="Century Gothic" w:hAnsi="Century Gothic" w:cs="Century Gothic"/>
          <w:sz w:val="22"/>
          <w:szCs w:val="22"/>
        </w:rPr>
        <w:t>Ressalta-se a importância de não haver divergência entre o</w:t>
      </w:r>
      <w:r w:rsidR="00E333DD">
        <w:rPr>
          <w:rFonts w:ascii="Century Gothic" w:eastAsia="Century Gothic" w:hAnsi="Century Gothic" w:cs="Century Gothic"/>
          <w:sz w:val="22"/>
          <w:szCs w:val="22"/>
        </w:rPr>
        <w:t xml:space="preserve">s softwares entregues </w:t>
      </w:r>
      <w:r w:rsidRPr="785E05C6">
        <w:rPr>
          <w:rFonts w:ascii="Century Gothic" w:eastAsia="Century Gothic" w:hAnsi="Century Gothic" w:cs="Century Gothic"/>
          <w:sz w:val="22"/>
          <w:szCs w:val="22"/>
        </w:rPr>
        <w:t>e o especificado no Edital e na Proposta. Se isso ocorrer após a verificação, a empresa deverá refazê-lo em, no máximo, 10 (dez) dias contados do recebimento da comunicação de recusa.</w:t>
      </w:r>
    </w:p>
    <w:p w14:paraId="0A392C6A" w14:textId="77777777" w:rsidR="007C70DC" w:rsidRPr="007C70DC" w:rsidRDefault="007C70DC" w:rsidP="007C70DC">
      <w:pPr>
        <w:suppressAutoHyphens/>
        <w:ind w:left="567" w:hanging="567"/>
        <w:jc w:val="both"/>
        <w:rPr>
          <w:rFonts w:ascii="Century Gothic" w:hAnsi="Century Gothic"/>
          <w:sz w:val="22"/>
          <w:szCs w:val="22"/>
        </w:rPr>
      </w:pPr>
    </w:p>
    <w:p w14:paraId="319FA82A" w14:textId="77777777" w:rsidR="007C70DC" w:rsidRPr="007C70DC"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7C70DC">
        <w:rPr>
          <w:rFonts w:ascii="Century Gothic" w:hAnsi="Century Gothic"/>
          <w:sz w:val="22"/>
          <w:szCs w:val="22"/>
        </w:rPr>
        <w:tab/>
      </w:r>
      <w:r w:rsidRPr="785E05C6">
        <w:rPr>
          <w:rFonts w:ascii="Century Gothic" w:eastAsia="Century Gothic" w:hAnsi="Century Gothic" w:cs="Century Gothic"/>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90583F9" w14:textId="77777777" w:rsidR="007C70DC" w:rsidRPr="007C70DC" w:rsidRDefault="007C70DC" w:rsidP="007C70DC">
      <w:pPr>
        <w:suppressAutoHyphens/>
        <w:ind w:left="567" w:hanging="567"/>
        <w:jc w:val="both"/>
        <w:rPr>
          <w:rFonts w:ascii="Century Gothic" w:hAnsi="Century Gothic"/>
          <w:sz w:val="22"/>
          <w:szCs w:val="22"/>
        </w:rPr>
      </w:pPr>
    </w:p>
    <w:p w14:paraId="4C1D0F4B" w14:textId="77777777" w:rsidR="007C70DC" w:rsidRPr="007C70DC" w:rsidRDefault="785E05C6"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5 - </w:t>
      </w:r>
      <w:proofErr w:type="gramStart"/>
      <w:r w:rsidRPr="785E05C6">
        <w:rPr>
          <w:rFonts w:ascii="Century Gothic" w:eastAsia="Century Gothic" w:hAnsi="Century Gothic" w:cs="Century Gothic"/>
          <w:sz w:val="22"/>
          <w:szCs w:val="22"/>
        </w:rPr>
        <w:t xml:space="preserve"> </w:t>
      </w:r>
      <w:proofErr w:type="gramEnd"/>
      <w:r w:rsidRPr="785E05C6">
        <w:rPr>
          <w:rFonts w:ascii="Century Gothic" w:eastAsia="Century Gothic" w:hAnsi="Century Gothic" w:cs="Century Gothic"/>
          <w:sz w:val="22"/>
          <w:szCs w:val="22"/>
        </w:rPr>
        <w:t>As licitantes deverão atentar para os artigos 18 e 66 da Lei federal nº 8.078, de 11 de setembro de 1990 (Código de Defesa do Consumidor).</w:t>
      </w:r>
    </w:p>
    <w:p w14:paraId="68F21D90" w14:textId="77777777" w:rsidR="007C70DC" w:rsidRPr="007C70DC" w:rsidRDefault="007C70DC" w:rsidP="007C70DC">
      <w:pPr>
        <w:suppressAutoHyphens/>
        <w:ind w:left="567" w:hanging="567"/>
        <w:jc w:val="both"/>
        <w:rPr>
          <w:rFonts w:ascii="Century Gothic" w:hAnsi="Century Gothic"/>
          <w:sz w:val="22"/>
          <w:szCs w:val="22"/>
        </w:rPr>
      </w:pPr>
    </w:p>
    <w:p w14:paraId="68CE080C" w14:textId="77777777" w:rsidR="006C02EC" w:rsidRPr="0058022B" w:rsidRDefault="007C70DC" w:rsidP="785E05C6">
      <w:pPr>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w:t>
      </w:r>
      <w:r w:rsidR="006C02EC" w:rsidRPr="785E05C6">
        <w:rPr>
          <w:rFonts w:ascii="Century Gothic" w:eastAsia="Century Gothic" w:hAnsi="Century Gothic" w:cs="Century Gothic"/>
          <w:sz w:val="22"/>
          <w:szCs w:val="22"/>
        </w:rPr>
        <w:t xml:space="preserve"> –</w:t>
      </w:r>
      <w:r w:rsidR="006C02EC" w:rsidRPr="0058022B">
        <w:rPr>
          <w:rFonts w:ascii="Century Gothic" w:hAnsi="Century Gothic"/>
          <w:sz w:val="22"/>
          <w:szCs w:val="22"/>
        </w:rPr>
        <w:tab/>
      </w:r>
      <w:r w:rsidR="006C02EC" w:rsidRPr="785E05C6">
        <w:rPr>
          <w:rFonts w:ascii="Century Gothic" w:eastAsia="Century Gothic" w:hAnsi="Century Gothic" w:cs="Century Gothic"/>
          <w:sz w:val="22"/>
          <w:szCs w:val="22"/>
        </w:rPr>
        <w:t>Será de inteira responsabilidade da licitante a omissão de valor ou volume de qualquer serviço necessário à perfeita e completa execução do objeto licitado.</w:t>
      </w:r>
    </w:p>
    <w:p w14:paraId="13C326F3" w14:textId="77777777" w:rsidR="001B018D" w:rsidRPr="009633F8" w:rsidRDefault="001B018D">
      <w:pPr>
        <w:widowControl w:val="0"/>
        <w:suppressAutoHyphens/>
        <w:rPr>
          <w:rFonts w:ascii="Century Gothic" w:hAnsi="Century Gothic"/>
          <w:sz w:val="22"/>
          <w:szCs w:val="22"/>
        </w:rPr>
      </w:pPr>
    </w:p>
    <w:p w14:paraId="55892DC8" w14:textId="5939714F" w:rsidR="007277BD" w:rsidRPr="007277BD" w:rsidRDefault="785E05C6" w:rsidP="007277BD">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XI - </w:t>
      </w:r>
      <w:r w:rsidR="007277BD" w:rsidRPr="007277BD">
        <w:rPr>
          <w:rFonts w:ascii="Century Gothic" w:eastAsia="Century Gothic" w:hAnsi="Century Gothic" w:cs="Century Gothic"/>
          <w:sz w:val="22"/>
          <w:szCs w:val="22"/>
        </w:rPr>
        <w:t>DA FORMA DE PAGAMENTO E DO REAJUSTE DE PREÇOS</w:t>
      </w:r>
    </w:p>
    <w:p w14:paraId="0AAE2415" w14:textId="77777777" w:rsidR="007277BD" w:rsidRPr="007277BD" w:rsidRDefault="007277BD" w:rsidP="007277BD">
      <w:pPr>
        <w:pStyle w:val="Ttulo1"/>
        <w:keepNext w:val="0"/>
        <w:widowControl w:val="0"/>
        <w:suppressAutoHyphens/>
        <w:rPr>
          <w:rFonts w:ascii="Century Gothic" w:eastAsia="Century Gothic" w:hAnsi="Century Gothic" w:cs="Century Gothic"/>
          <w:sz w:val="22"/>
          <w:szCs w:val="22"/>
        </w:rPr>
      </w:pPr>
    </w:p>
    <w:p w14:paraId="55AAE59C"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 xml:space="preserve">1. </w:t>
      </w:r>
      <w:r w:rsidRPr="007277BD">
        <w:rPr>
          <w:rFonts w:ascii="Century Gothic" w:eastAsia="Century Gothic" w:hAnsi="Century Gothic" w:cs="Century Gothic"/>
          <w:sz w:val="22"/>
          <w:szCs w:val="22"/>
        </w:rPr>
        <w:tab/>
        <w:t>O pagamento será efetuado em 30 (trinta) dias a contar da data de emissão do Termo de Aceite Definitivo, a ser efetuado por esta Instituição e será processado mediante crédito em conta corrente da licitante vencedora no Banco do Brasil S/A, nos termos da legislação vigente.</w:t>
      </w:r>
    </w:p>
    <w:p w14:paraId="1837836A" w14:textId="77777777" w:rsidR="007277BD" w:rsidRPr="007277BD" w:rsidRDefault="007277BD" w:rsidP="007277BD">
      <w:pPr>
        <w:ind w:firstLine="426"/>
        <w:jc w:val="both"/>
        <w:rPr>
          <w:rFonts w:ascii="Century Gothic" w:eastAsia="Century Gothic" w:hAnsi="Century Gothic" w:cs="Century Gothic"/>
          <w:sz w:val="22"/>
          <w:szCs w:val="22"/>
        </w:rPr>
      </w:pPr>
    </w:p>
    <w:p w14:paraId="24B94902"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 xml:space="preserve">2. </w:t>
      </w:r>
      <w:proofErr w:type="gramStart"/>
      <w:r w:rsidRPr="007277BD">
        <w:rPr>
          <w:rFonts w:ascii="Century Gothic" w:eastAsia="Century Gothic" w:hAnsi="Century Gothic" w:cs="Century Gothic"/>
          <w:sz w:val="22"/>
          <w:szCs w:val="22"/>
        </w:rPr>
        <w:tab/>
        <w:t>As</w:t>
      </w:r>
      <w:proofErr w:type="gramEnd"/>
      <w:r w:rsidRPr="007277BD">
        <w:rPr>
          <w:rFonts w:ascii="Century Gothic" w:eastAsia="Century Gothic" w:hAnsi="Century Gothic" w:cs="Century Gothic"/>
          <w:sz w:val="22"/>
          <w:szCs w:val="22"/>
        </w:rPr>
        <w:t xml:space="preserve"> notas fiscais/faturas que apresentarem incorreções serão devolvidas à Contratada e seu vencimento ocorrerá em 30 (trinta) dias após a data de sua apresentação válida. </w:t>
      </w:r>
    </w:p>
    <w:p w14:paraId="7332A0D9" w14:textId="77777777" w:rsidR="007277BD" w:rsidRPr="007277BD" w:rsidRDefault="007277BD" w:rsidP="007277BD">
      <w:pPr>
        <w:ind w:firstLine="426"/>
        <w:jc w:val="both"/>
        <w:rPr>
          <w:rFonts w:ascii="Century Gothic" w:eastAsia="Century Gothic" w:hAnsi="Century Gothic" w:cs="Century Gothic"/>
          <w:sz w:val="22"/>
          <w:szCs w:val="22"/>
        </w:rPr>
      </w:pPr>
    </w:p>
    <w:p w14:paraId="78519DD7" w14:textId="77777777" w:rsidR="007277BD" w:rsidRPr="007277BD" w:rsidRDefault="007277BD" w:rsidP="007277BD">
      <w:pPr>
        <w:ind w:firstLine="426"/>
        <w:jc w:val="both"/>
        <w:rPr>
          <w:rFonts w:ascii="Century Gothic" w:eastAsia="Century Gothic" w:hAnsi="Century Gothic" w:cs="Century Gothic"/>
          <w:sz w:val="22"/>
          <w:szCs w:val="22"/>
        </w:rPr>
      </w:pPr>
      <w:proofErr w:type="gramStart"/>
      <w:r w:rsidRPr="007277BD">
        <w:rPr>
          <w:rFonts w:ascii="Century Gothic" w:eastAsia="Century Gothic" w:hAnsi="Century Gothic" w:cs="Century Gothic"/>
          <w:sz w:val="22"/>
          <w:szCs w:val="22"/>
        </w:rPr>
        <w:lastRenderedPageBreak/>
        <w:t>3.</w:t>
      </w:r>
      <w:r w:rsidRPr="007277BD">
        <w:rPr>
          <w:rFonts w:ascii="Century Gothic" w:eastAsia="Century Gothic" w:hAnsi="Century Gothic" w:cs="Century Gothic"/>
          <w:sz w:val="22"/>
          <w:szCs w:val="22"/>
        </w:rPr>
        <w:tab/>
        <w:t>Constitui</w:t>
      </w:r>
      <w:proofErr w:type="gramEnd"/>
      <w:r w:rsidRPr="007277BD">
        <w:rPr>
          <w:rFonts w:ascii="Century Gothic" w:eastAsia="Century Gothic" w:hAnsi="Century Gothic" w:cs="Century Gothic"/>
          <w:sz w:val="22"/>
          <w:szCs w:val="22"/>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E21286E" w14:textId="77777777" w:rsidR="007277BD" w:rsidRPr="007277BD" w:rsidRDefault="007277BD" w:rsidP="007277BD">
      <w:pPr>
        <w:ind w:firstLine="426"/>
        <w:jc w:val="both"/>
        <w:rPr>
          <w:rFonts w:ascii="Century Gothic" w:eastAsia="Century Gothic" w:hAnsi="Century Gothic" w:cs="Century Gothic"/>
          <w:sz w:val="22"/>
          <w:szCs w:val="22"/>
        </w:rPr>
      </w:pPr>
    </w:p>
    <w:p w14:paraId="0918F063"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4.</w:t>
      </w:r>
      <w:r w:rsidRPr="007277BD">
        <w:rPr>
          <w:rFonts w:ascii="Century Gothic" w:eastAsia="Century Gothic" w:hAnsi="Century Gothic" w:cs="Century Gothic"/>
          <w:sz w:val="22"/>
          <w:szCs w:val="22"/>
        </w:rPr>
        <w:tab/>
        <w:t>O pagamento será feito mediante crédito aberto em conta corrente em nome da Contratada no Banco do Brasil S/A.</w:t>
      </w:r>
    </w:p>
    <w:p w14:paraId="1CCAB326" w14:textId="77777777" w:rsidR="007277BD" w:rsidRPr="007277BD" w:rsidRDefault="007277BD" w:rsidP="007277BD">
      <w:pPr>
        <w:ind w:firstLine="426"/>
        <w:jc w:val="both"/>
        <w:rPr>
          <w:rFonts w:ascii="Century Gothic" w:eastAsia="Century Gothic" w:hAnsi="Century Gothic" w:cs="Century Gothic"/>
          <w:sz w:val="22"/>
          <w:szCs w:val="22"/>
        </w:rPr>
      </w:pPr>
    </w:p>
    <w:p w14:paraId="27478096" w14:textId="77777777" w:rsidR="007277BD" w:rsidRPr="007277BD" w:rsidRDefault="007277BD" w:rsidP="007277BD">
      <w:pPr>
        <w:ind w:firstLine="426"/>
        <w:jc w:val="both"/>
        <w:rPr>
          <w:rFonts w:ascii="Century Gothic" w:eastAsia="Century Gothic" w:hAnsi="Century Gothic" w:cs="Century Gothic"/>
          <w:sz w:val="22"/>
          <w:szCs w:val="22"/>
        </w:rPr>
      </w:pPr>
      <w:proofErr w:type="gramStart"/>
      <w:r w:rsidRPr="007277BD">
        <w:rPr>
          <w:rFonts w:ascii="Century Gothic" w:eastAsia="Century Gothic" w:hAnsi="Century Gothic" w:cs="Century Gothic"/>
          <w:sz w:val="22"/>
          <w:szCs w:val="22"/>
        </w:rPr>
        <w:t>5.</w:t>
      </w:r>
      <w:r w:rsidRPr="007277BD">
        <w:rPr>
          <w:rFonts w:ascii="Century Gothic" w:eastAsia="Century Gothic" w:hAnsi="Century Gothic" w:cs="Century Gothic"/>
          <w:sz w:val="22"/>
          <w:szCs w:val="22"/>
        </w:rPr>
        <w:tab/>
        <w:t>Havendo</w:t>
      </w:r>
      <w:proofErr w:type="gramEnd"/>
      <w:r w:rsidRPr="007277BD">
        <w:rPr>
          <w:rFonts w:ascii="Century Gothic" w:eastAsia="Century Gothic" w:hAnsi="Century Gothic" w:cs="Century Gothic"/>
          <w:sz w:val="22"/>
          <w:szCs w:val="22"/>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7D1CD4C7" w14:textId="77777777" w:rsidR="007277BD" w:rsidRPr="007277BD" w:rsidRDefault="007277BD" w:rsidP="007277BD">
      <w:pPr>
        <w:ind w:firstLine="426"/>
        <w:jc w:val="both"/>
        <w:rPr>
          <w:rFonts w:ascii="Century Gothic" w:eastAsia="Century Gothic" w:hAnsi="Century Gothic" w:cs="Century Gothic"/>
          <w:sz w:val="22"/>
          <w:szCs w:val="22"/>
        </w:rPr>
      </w:pPr>
    </w:p>
    <w:p w14:paraId="561BD1C6" w14:textId="77777777" w:rsidR="007277BD" w:rsidRPr="007277BD" w:rsidRDefault="007277BD" w:rsidP="007277BD">
      <w:pPr>
        <w:ind w:firstLine="426"/>
        <w:jc w:val="both"/>
        <w:rPr>
          <w:rFonts w:ascii="Century Gothic" w:eastAsia="Century Gothic" w:hAnsi="Century Gothic" w:cs="Century Gothic"/>
          <w:sz w:val="22"/>
          <w:szCs w:val="22"/>
        </w:rPr>
      </w:pPr>
      <w:proofErr w:type="gramStart"/>
      <w:r w:rsidRPr="007277BD">
        <w:rPr>
          <w:rFonts w:ascii="Century Gothic" w:eastAsia="Century Gothic" w:hAnsi="Century Gothic" w:cs="Century Gothic"/>
          <w:sz w:val="22"/>
          <w:szCs w:val="22"/>
        </w:rPr>
        <w:t>6.</w:t>
      </w:r>
      <w:r w:rsidRPr="007277BD">
        <w:rPr>
          <w:rFonts w:ascii="Century Gothic" w:eastAsia="Century Gothic" w:hAnsi="Century Gothic" w:cs="Century Gothic"/>
          <w:sz w:val="22"/>
          <w:szCs w:val="22"/>
        </w:rPr>
        <w:tab/>
        <w:t>Deverá</w:t>
      </w:r>
      <w:proofErr w:type="gramEnd"/>
      <w:r w:rsidRPr="007277BD">
        <w:rPr>
          <w:rFonts w:ascii="Century Gothic" w:eastAsia="Century Gothic" w:hAnsi="Century Gothic" w:cs="Century Gothic"/>
          <w:sz w:val="22"/>
          <w:szCs w:val="22"/>
        </w:rPr>
        <w:t xml:space="preserve"> ser observada a obrigatoriedade da emissão da nota fiscal eletrônica (NF-e), conforme o caso e nos termos da legislação em vigor.</w:t>
      </w:r>
    </w:p>
    <w:p w14:paraId="044B7FF6" w14:textId="77777777" w:rsidR="007277BD" w:rsidRPr="007277BD" w:rsidRDefault="007277BD" w:rsidP="007277BD">
      <w:pPr>
        <w:ind w:firstLine="426"/>
        <w:jc w:val="both"/>
        <w:rPr>
          <w:rFonts w:ascii="Century Gothic" w:eastAsia="Century Gothic" w:hAnsi="Century Gothic" w:cs="Century Gothic"/>
          <w:sz w:val="22"/>
          <w:szCs w:val="22"/>
        </w:rPr>
      </w:pPr>
    </w:p>
    <w:p w14:paraId="5F78AA7A" w14:textId="77777777" w:rsidR="007277BD" w:rsidRPr="007277BD" w:rsidRDefault="007277BD" w:rsidP="007277BD">
      <w:pPr>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7.  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3330E74F" w14:textId="77777777" w:rsidR="007277BD" w:rsidRPr="007277BD" w:rsidRDefault="007277BD" w:rsidP="007277BD">
      <w:pPr>
        <w:pStyle w:val="Rodap"/>
        <w:tabs>
          <w:tab w:val="left" w:pos="708"/>
        </w:tabs>
        <w:suppressAutoHyphens/>
        <w:jc w:val="both"/>
        <w:rPr>
          <w:rFonts w:ascii="Century Gothic" w:eastAsia="Century Gothic" w:hAnsi="Century Gothic" w:cs="Century Gothic"/>
          <w:sz w:val="22"/>
          <w:szCs w:val="22"/>
          <w:lang w:val="pt-BR" w:eastAsia="pt-BR"/>
        </w:rPr>
      </w:pPr>
    </w:p>
    <w:p w14:paraId="76268522" w14:textId="77777777" w:rsidR="007277BD" w:rsidRPr="007277BD" w:rsidRDefault="007277BD" w:rsidP="007277BD">
      <w:pPr>
        <w:pStyle w:val="Rodap"/>
        <w:tabs>
          <w:tab w:val="left" w:pos="708"/>
        </w:tabs>
        <w:suppressAutoHyphens/>
        <w:jc w:val="both"/>
        <w:rPr>
          <w:rFonts w:ascii="Century Gothic" w:eastAsia="Century Gothic" w:hAnsi="Century Gothic" w:cs="Century Gothic"/>
          <w:sz w:val="22"/>
          <w:szCs w:val="22"/>
          <w:lang w:val="pt-BR" w:eastAsia="pt-BR"/>
        </w:rPr>
      </w:pPr>
      <w:r w:rsidRPr="007277BD">
        <w:rPr>
          <w:rFonts w:ascii="Century Gothic" w:eastAsia="Century Gothic" w:hAnsi="Century Gothic" w:cs="Century Gothic"/>
          <w:sz w:val="22"/>
          <w:szCs w:val="22"/>
          <w:lang w:val="pt-BR" w:eastAsia="pt-BR"/>
        </w:rPr>
        <w:t xml:space="preserve">         8. A periodicidade anual de que trata o subitem anterior será contada a partir da data da apresentação da proposta, nos termos do Decreto nº 48.326, de 12 de dezembro de 2003.</w:t>
      </w:r>
    </w:p>
    <w:p w14:paraId="3ECE5579" w14:textId="684FA152" w:rsidR="007277BD" w:rsidRPr="007277BD" w:rsidRDefault="007277BD" w:rsidP="007277BD">
      <w:pPr>
        <w:spacing w:before="100" w:beforeAutospacing="1" w:after="100" w:afterAutospacing="1"/>
        <w:ind w:firstLine="426"/>
        <w:jc w:val="both"/>
        <w:rPr>
          <w:rFonts w:ascii="Century Gothic" w:eastAsia="Century Gothic" w:hAnsi="Century Gothic" w:cs="Century Gothic"/>
          <w:sz w:val="22"/>
          <w:szCs w:val="22"/>
        </w:rPr>
      </w:pPr>
      <w:r w:rsidRPr="007277BD">
        <w:rPr>
          <w:rFonts w:ascii="Century Gothic" w:eastAsia="Century Gothic" w:hAnsi="Century Gothic" w:cs="Century Gothic"/>
          <w:sz w:val="22"/>
          <w:szCs w:val="22"/>
        </w:rPr>
        <w:t>9. A despesa decorrente da presente licitação irá onerar recursos do Elemento 339088.10 - Atualização ou Aquisição de Licença e Cessão de Software, UGE 27</w:t>
      </w:r>
      <w:r w:rsidR="003D5E9C">
        <w:rPr>
          <w:rFonts w:ascii="Century Gothic" w:eastAsia="Century Gothic" w:hAnsi="Century Gothic" w:cs="Century Gothic"/>
          <w:sz w:val="22"/>
          <w:szCs w:val="22"/>
        </w:rPr>
        <w:t>0</w:t>
      </w:r>
      <w:r w:rsidRPr="007277BD">
        <w:rPr>
          <w:rFonts w:ascii="Century Gothic" w:eastAsia="Century Gothic" w:hAnsi="Century Gothic" w:cs="Century Gothic"/>
          <w:sz w:val="22"/>
          <w:szCs w:val="22"/>
        </w:rPr>
        <w:t>0</w:t>
      </w:r>
      <w:r w:rsidR="00033157">
        <w:rPr>
          <w:rFonts w:ascii="Century Gothic" w:eastAsia="Century Gothic" w:hAnsi="Century Gothic" w:cs="Century Gothic"/>
          <w:sz w:val="22"/>
          <w:szCs w:val="22"/>
        </w:rPr>
        <w:t>33</w:t>
      </w:r>
      <w:r w:rsidRPr="007277BD">
        <w:rPr>
          <w:rFonts w:ascii="Century Gothic" w:eastAsia="Century Gothic" w:hAnsi="Century Gothic" w:cs="Century Gothic"/>
          <w:sz w:val="22"/>
          <w:szCs w:val="22"/>
        </w:rPr>
        <w:t xml:space="preserve"> </w:t>
      </w:r>
      <w:r w:rsidR="00033157">
        <w:rPr>
          <w:rFonts w:ascii="Century Gothic" w:eastAsia="Century Gothic" w:hAnsi="Century Gothic" w:cs="Century Gothic"/>
          <w:sz w:val="22"/>
          <w:szCs w:val="22"/>
        </w:rPr>
        <w:t>–</w:t>
      </w:r>
      <w:r w:rsidRPr="007277BD">
        <w:rPr>
          <w:rFonts w:ascii="Century Gothic" w:eastAsia="Century Gothic" w:hAnsi="Century Gothic" w:cs="Century Gothic"/>
          <w:sz w:val="22"/>
          <w:szCs w:val="22"/>
        </w:rPr>
        <w:t xml:space="preserve"> </w:t>
      </w:r>
      <w:r w:rsidR="00033157">
        <w:rPr>
          <w:rFonts w:ascii="Century Gothic" w:eastAsia="Century Gothic" w:hAnsi="Century Gothic" w:cs="Century Gothic"/>
          <w:sz w:val="22"/>
          <w:szCs w:val="22"/>
        </w:rPr>
        <w:t>FED – Ministério Público</w:t>
      </w:r>
      <w:r w:rsidRPr="007277BD">
        <w:rPr>
          <w:rFonts w:ascii="Century Gothic" w:eastAsia="Century Gothic" w:hAnsi="Century Gothic" w:cs="Century Gothic"/>
          <w:sz w:val="22"/>
          <w:szCs w:val="22"/>
        </w:rPr>
        <w:t>, Atividade 615 – Aperfeiçoamento das Atividades do Ministério Público.</w:t>
      </w:r>
    </w:p>
    <w:p w14:paraId="38D6B9B6" w14:textId="77777777" w:rsidR="00EF68A9" w:rsidRPr="009633F8" w:rsidRDefault="00EF68A9">
      <w:pPr>
        <w:pStyle w:val="Ttulo1"/>
        <w:tabs>
          <w:tab w:val="num" w:pos="705"/>
        </w:tabs>
        <w:suppressAutoHyphens/>
        <w:ind w:left="705" w:hanging="705"/>
        <w:rPr>
          <w:rFonts w:ascii="Century Gothic" w:hAnsi="Century Gothic" w:cs="Arial"/>
          <w:sz w:val="22"/>
          <w:szCs w:val="22"/>
        </w:rPr>
      </w:pPr>
    </w:p>
    <w:p w14:paraId="7BFF9E00" w14:textId="46779437" w:rsidR="00EF68A9" w:rsidRPr="009633F8" w:rsidRDefault="785E05C6" w:rsidP="785E05C6">
      <w:pPr>
        <w:pStyle w:val="Ttulo1"/>
        <w:keepNext w:val="0"/>
        <w:widowControl w:val="0"/>
        <w:suppressAutoHyphens/>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II</w:t>
      </w:r>
      <w:r w:rsidRPr="785E05C6">
        <w:rPr>
          <w:rFonts w:ascii="Century Gothic" w:eastAsia="Century Gothic" w:hAnsi="Century Gothic" w:cs="Century Gothic"/>
          <w:sz w:val="22"/>
          <w:szCs w:val="22"/>
        </w:rPr>
        <w:t xml:space="preserve"> - DA CONTRATAÇÃO</w:t>
      </w:r>
    </w:p>
    <w:p w14:paraId="1BB51F01" w14:textId="23D17537" w:rsidR="00075F9F" w:rsidRPr="00075F9F" w:rsidRDefault="785E05C6" w:rsidP="00075F9F">
      <w:pPr>
        <w:spacing w:before="100" w:beforeAutospacing="1" w:after="100" w:afterAutospacing="1"/>
        <w:ind w:firstLine="426"/>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1. </w:t>
      </w:r>
      <w:r w:rsidR="00075F9F" w:rsidRPr="00075F9F">
        <w:rPr>
          <w:rFonts w:ascii="Century Gothic" w:eastAsia="Century Gothic" w:hAnsi="Century Gothic" w:cs="Century Gothic"/>
          <w:sz w:val="22"/>
          <w:szCs w:val="22"/>
        </w:rPr>
        <w:t xml:space="preserve"> –     A contratação decorrente desta licitação será formalizada mediante celebração de termo de contrato, cuja minuta integra este Edital como Anexo 7.</w:t>
      </w:r>
    </w:p>
    <w:p w14:paraId="755F0526"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1.1 – </w:t>
      </w:r>
      <w:r w:rsidRPr="00075F9F">
        <w:rPr>
          <w:rFonts w:ascii="Century Gothic" w:eastAsia="Century Gothic" w:hAnsi="Century Gothic" w:cs="Century Gothic"/>
          <w:sz w:val="22"/>
          <w:szCs w:val="22"/>
        </w:rPr>
        <w:tab/>
        <w:t xml:space="preserve">Se, por ocasião da formalização da contratação, a Certidão de Débitos Relativos a Créditos Tributários Federais e à Dívida Ativa da União, o Certificado de Regularidade do FGTS – CRF, e a Certidão Negativa de Débitos Trabalhistas estiverem com os prazos de validade vencidos, o órgão licitante </w:t>
      </w:r>
      <w:r w:rsidRPr="00075F9F">
        <w:rPr>
          <w:rFonts w:ascii="Century Gothic" w:eastAsia="Century Gothic" w:hAnsi="Century Gothic" w:cs="Century Gothic"/>
          <w:sz w:val="22"/>
          <w:szCs w:val="22"/>
        </w:rPr>
        <w:lastRenderedPageBreak/>
        <w:t>verificará a situação por meio eletrônico hábil de informações, certificando nos autos do processo a regularidade e anexando os documentos passíveis de obtenção por tais meios, salvo impossibilidade devidamente justificada.</w:t>
      </w:r>
    </w:p>
    <w:p w14:paraId="3E3F901D"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1.2 – </w:t>
      </w:r>
      <w:proofErr w:type="gramStart"/>
      <w:r w:rsidRPr="00075F9F">
        <w:rPr>
          <w:rFonts w:ascii="Century Gothic" w:eastAsia="Century Gothic" w:hAnsi="Century Gothic" w:cs="Century Gothic"/>
          <w:sz w:val="22"/>
          <w:szCs w:val="22"/>
        </w:rPr>
        <w:tab/>
      </w:r>
      <w:proofErr w:type="gramEnd"/>
      <w:r w:rsidRPr="00075F9F">
        <w:rPr>
          <w:rFonts w:ascii="Century Gothic" w:eastAsia="Century Gothic" w:hAnsi="Century Gothic" w:cs="Century Gothic"/>
          <w:sz w:val="22"/>
          <w:szCs w:val="22"/>
        </w:rPr>
        <w:t>Se não for possível atualizá-las por meio eletrônico hábil de informações, a Adjudicatária será notificada para, no prazo de 3 (três) dias úteis, comprovar a sua situação de regularidade de que trata o subitem 1.1 do item XII, mediante a apresentação das certidões respectivas, com prazos de validade em vigência, sob pena de a contratação não se realizar.</w:t>
      </w:r>
    </w:p>
    <w:p w14:paraId="27888DD7"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1.3 -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A inscrição da empresa junto ao CAUFESP - Cadastro Unificado de Fornecedores do Estado de São Paulo, criado pelo Decreto Estadual nº 52.205, de 27/09/2007, é condição prévia e indispensável à assinatura do contrato. A empresa que não possuir tal cadastro deverá providenciá-lo junto ao site “</w:t>
      </w:r>
      <w:hyperlink r:id="rId13" w:history="1">
        <w:r w:rsidRPr="00075F9F">
          <w:rPr>
            <w:rFonts w:eastAsia="Century Gothic" w:cs="Century Gothic"/>
            <w:sz w:val="22"/>
            <w:szCs w:val="22"/>
          </w:rPr>
          <w:t>www.caufesp.sp.gov.br</w:t>
        </w:r>
      </w:hyperlink>
      <w:r w:rsidRPr="00075F9F">
        <w:rPr>
          <w:rFonts w:ascii="Century Gothic" w:eastAsia="Century Gothic" w:hAnsi="Century Gothic" w:cs="Century Gothic"/>
          <w:sz w:val="22"/>
          <w:szCs w:val="22"/>
        </w:rPr>
        <w:t>”.</w:t>
      </w:r>
    </w:p>
    <w:p w14:paraId="3CB63AC3"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2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A Adjudicatária deverá, no prazo de 5 (cinco) dias corridos, contados da data da convocação, que se dará por meio de publicação no Diário Oficial, comparecer à Assessoria Técnica da Diretoria-Geral (Rua Riachuelo nº 115 – 6º andar – sala 613) para assinar o Termo de Contrato.</w:t>
      </w:r>
    </w:p>
    <w:p w14:paraId="2F6EB680"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3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 xml:space="preserve"> Quando a adjudicatária, convocada dentro do prazo de validade de sua proposta, não apresentar a situação regular de que trata o subitem 1.1 deste ITEM, inclusive nos moldes dos subitens 12.3.1 e 12.3.2 do item VII, ou se recusar a assinar o termo contratual, serão convocadas as demais licitantes classificadas para participar de nova sessão pública do pregão, com vistas à celebração de nova contratação.</w:t>
      </w:r>
    </w:p>
    <w:p w14:paraId="78D92490" w14:textId="0159FEA2"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4 -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 xml:space="preserve">    Constitui ainda condição para celebração do contrato, a inexistência de registros em nome da adjudicatária no “Cadastro Informativo dos Créditos não Quitados de Órgãos e Entidades Estaduais do Estado de São Paulo – CADIN ESTADUAL”, o qual deverá ser consultado por ocasião da respectiva celebração.</w:t>
      </w:r>
    </w:p>
    <w:p w14:paraId="17B246DD" w14:textId="7413190E" w:rsidR="005C237E" w:rsidRPr="009633F8" w:rsidRDefault="005C237E" w:rsidP="00075F9F">
      <w:pPr>
        <w:suppressAutoHyphens/>
        <w:jc w:val="both"/>
        <w:rPr>
          <w:rFonts w:ascii="Century Gothic" w:hAnsi="Century Gothic"/>
          <w:sz w:val="22"/>
          <w:szCs w:val="22"/>
        </w:rPr>
      </w:pPr>
    </w:p>
    <w:p w14:paraId="5AF12146" w14:textId="6CF0CC32"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III</w:t>
      </w:r>
      <w:r w:rsidRPr="785E05C6">
        <w:rPr>
          <w:rFonts w:ascii="Century Gothic" w:eastAsia="Century Gothic" w:hAnsi="Century Gothic" w:cs="Century Gothic"/>
          <w:sz w:val="22"/>
          <w:szCs w:val="22"/>
        </w:rPr>
        <w:t xml:space="preserve"> - DAS SANÇÕES PARA O CASO DE INADIMPLEMENTO</w:t>
      </w:r>
    </w:p>
    <w:p w14:paraId="6BF89DA3" w14:textId="77777777" w:rsidR="00EF68A9" w:rsidRPr="009633F8" w:rsidRDefault="00EF68A9">
      <w:pPr>
        <w:widowControl w:val="0"/>
        <w:suppressAutoHyphens/>
        <w:jc w:val="both"/>
        <w:rPr>
          <w:rFonts w:ascii="Century Gothic" w:hAnsi="Century Gothic"/>
          <w:sz w:val="22"/>
          <w:szCs w:val="22"/>
        </w:rPr>
      </w:pPr>
    </w:p>
    <w:p w14:paraId="0A2C0A1A" w14:textId="141B3323" w:rsidR="00075F9F" w:rsidRPr="00075F9F" w:rsidRDefault="00EF68A9" w:rsidP="00075F9F">
      <w:pPr>
        <w:spacing w:before="100" w:beforeAutospacing="1" w:after="100" w:afterAutospacing="1"/>
        <w:ind w:firstLine="426"/>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00075F9F">
        <w:rPr>
          <w:rFonts w:ascii="Century Gothic" w:eastAsia="Century Gothic" w:hAnsi="Century Gothic" w:cs="Century Gothic"/>
          <w:sz w:val="22"/>
          <w:szCs w:val="22"/>
        </w:rPr>
        <w:t xml:space="preserve"> </w:t>
      </w:r>
      <w:proofErr w:type="gramStart"/>
      <w:r w:rsidR="00075F9F" w:rsidRPr="00075F9F">
        <w:rPr>
          <w:rFonts w:ascii="Century Gothic" w:eastAsia="Century Gothic" w:hAnsi="Century Gothic" w:cs="Century Gothic"/>
          <w:sz w:val="22"/>
          <w:szCs w:val="22"/>
        </w:rPr>
        <w:tab/>
      </w:r>
      <w:proofErr w:type="gramEnd"/>
      <w:r w:rsidR="00075F9F" w:rsidRPr="00075F9F">
        <w:rPr>
          <w:rFonts w:ascii="Century Gothic" w:eastAsia="Century Gothic" w:hAnsi="Century Gothic" w:cs="Century Gothic"/>
          <w:sz w:val="22"/>
          <w:szCs w:val="22"/>
        </w:rPr>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568C41BD" w14:textId="05A2AEFB"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2 -    A sanção de que trata o subitem anterior poderá ser aplicada juntamente com as multas previstas no Ato (N) nº 308/2003 - PGJ, cuja cópia constitui o Anexo </w:t>
      </w:r>
      <w:r w:rsidRPr="00075F9F">
        <w:rPr>
          <w:rFonts w:ascii="Century Gothic" w:eastAsia="Century Gothic" w:hAnsi="Century Gothic" w:cs="Century Gothic"/>
          <w:sz w:val="22"/>
          <w:szCs w:val="22"/>
        </w:rPr>
        <w:lastRenderedPageBreak/>
        <w:t>1</w:t>
      </w:r>
      <w:r w:rsidR="008E04FF">
        <w:rPr>
          <w:rFonts w:ascii="Century Gothic" w:eastAsia="Century Gothic" w:hAnsi="Century Gothic" w:cs="Century Gothic"/>
          <w:sz w:val="22"/>
          <w:szCs w:val="22"/>
        </w:rPr>
        <w:t>0</w:t>
      </w:r>
      <w:r w:rsidRPr="00075F9F">
        <w:rPr>
          <w:rFonts w:ascii="Century Gothic" w:eastAsia="Century Gothic" w:hAnsi="Century Gothic" w:cs="Century Gothic"/>
          <w:sz w:val="22"/>
          <w:szCs w:val="22"/>
        </w:rPr>
        <w:t xml:space="preserve"> deste edital, garantido o exercício de prévia e ampla defesa, e deverá ser registrada no CAUFESP, no “Sistema Eletrônico de Aplicação e Registro de Sanções Administrativas - e-Sanções”, no endereço </w:t>
      </w:r>
      <w:hyperlink r:id="rId14" w:history="1">
        <w:r w:rsidRPr="00075F9F">
          <w:rPr>
            <w:rFonts w:eastAsia="Century Gothic" w:cs="Century Gothic"/>
            <w:sz w:val="22"/>
            <w:szCs w:val="22"/>
          </w:rPr>
          <w:t>www.esancoes.sp.gov.br</w:t>
        </w:r>
      </w:hyperlink>
      <w:r w:rsidRPr="00075F9F">
        <w:rPr>
          <w:rFonts w:ascii="Century Gothic" w:eastAsia="Century Gothic" w:hAnsi="Century Gothic" w:cs="Century Gothic"/>
          <w:sz w:val="22"/>
          <w:szCs w:val="22"/>
        </w:rPr>
        <w:t xml:space="preserve">, e também no “Cadastro Nacional de Empresas Inidôneas e Suspensas - CEIS”, no endereço </w:t>
      </w:r>
      <w:hyperlink r:id="rId15" w:history="1">
        <w:r w:rsidRPr="00075F9F">
          <w:rPr>
            <w:rFonts w:eastAsia="Century Gothic" w:cs="Century Gothic"/>
            <w:sz w:val="22"/>
            <w:szCs w:val="22"/>
          </w:rPr>
          <w:t>http://www.portaltransparencia.gov.br/ceis</w:t>
        </w:r>
      </w:hyperlink>
      <w:r w:rsidRPr="00075F9F">
        <w:rPr>
          <w:rFonts w:ascii="Century Gothic" w:eastAsia="Century Gothic" w:hAnsi="Century Gothic" w:cs="Century Gothic"/>
          <w:sz w:val="22"/>
          <w:szCs w:val="22"/>
        </w:rPr>
        <w:t>.</w:t>
      </w:r>
    </w:p>
    <w:p w14:paraId="5DC2D5A3"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3 -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 xml:space="preserve">    De acordo com o artigo 81 da Lei Federal nº 8.666/1993 e suas alterações, combinado com o artigo 2º do Ato (N) nº 308/2003 - PGJ, a recusa injustificada da licitante vencedora em assinar o contrato, aceitar ou retirar o instrumento equivalente, dentro do prazo estabelecido neste edital, caracteriza o descumprimento total da obrigação assumida, sujeitando-a à multa correspondente a 40% do valor do respectivo ajuste, assegurado o direito ao contraditório e à ampla defesa.</w:t>
      </w:r>
    </w:p>
    <w:p w14:paraId="168AB039"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 xml:space="preserve">4 - </w:t>
      </w:r>
      <w:proofErr w:type="gramStart"/>
      <w:r w:rsidRPr="00075F9F">
        <w:rPr>
          <w:rFonts w:ascii="Century Gothic" w:eastAsia="Century Gothic" w:hAnsi="Century Gothic" w:cs="Century Gothic"/>
          <w:sz w:val="22"/>
          <w:szCs w:val="22"/>
        </w:rPr>
        <w:t xml:space="preserve"> </w:t>
      </w:r>
      <w:proofErr w:type="gramEnd"/>
      <w:r w:rsidRPr="00075F9F">
        <w:rPr>
          <w:rFonts w:ascii="Century Gothic" w:eastAsia="Century Gothic" w:hAnsi="Century Gothic" w:cs="Century Gothic"/>
          <w:sz w:val="22"/>
          <w:szCs w:val="22"/>
        </w:rPr>
        <w:t xml:space="preserve">  De acordo com o artigo 10 do Ato (N) nº 308/2003 - PGJ, o valor da multa, aplicada após regular processo administrativo, será descontado de pagamentos eventualmente devidos ou recolhido por intermédio de guia de recolhimento específica.</w:t>
      </w:r>
    </w:p>
    <w:p w14:paraId="619744A9"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5 -</w:t>
      </w:r>
      <w:r w:rsidRPr="00075F9F">
        <w:rPr>
          <w:rFonts w:ascii="Century Gothic" w:eastAsia="Century Gothic" w:hAnsi="Century Gothic" w:cs="Century Gothic"/>
          <w:sz w:val="22"/>
          <w:szCs w:val="22"/>
        </w:rPr>
        <w:tab/>
      </w:r>
      <w:proofErr w:type="gramStart"/>
      <w:r w:rsidRPr="00075F9F">
        <w:rPr>
          <w:rFonts w:ascii="Century Gothic" w:eastAsia="Century Gothic" w:hAnsi="Century Gothic" w:cs="Century Gothic"/>
          <w:sz w:val="22"/>
          <w:szCs w:val="22"/>
        </w:rPr>
        <w:t>As</w:t>
      </w:r>
      <w:proofErr w:type="gramEnd"/>
      <w:r w:rsidRPr="00075F9F">
        <w:rPr>
          <w:rFonts w:ascii="Century Gothic" w:eastAsia="Century Gothic" w:hAnsi="Century Gothic" w:cs="Century Gothic"/>
          <w:sz w:val="22"/>
          <w:szCs w:val="22"/>
        </w:rPr>
        <w:t xml:space="preserve"> multas serão independentes, sendo aplicadas cumulativamente, não tendo caráter compensatório e, portanto, não eximem a licitante vencedora da reparação de eventuais danos, perdas ou prejuízos que vierem a acarretar.</w:t>
      </w:r>
    </w:p>
    <w:p w14:paraId="2D3599FA" w14:textId="77777777" w:rsidR="00075F9F" w:rsidRPr="00075F9F" w:rsidRDefault="00075F9F" w:rsidP="00075F9F">
      <w:pPr>
        <w:spacing w:before="100" w:beforeAutospacing="1" w:after="100" w:afterAutospacing="1"/>
        <w:ind w:firstLine="426"/>
        <w:jc w:val="both"/>
        <w:rPr>
          <w:rFonts w:ascii="Century Gothic" w:eastAsia="Century Gothic" w:hAnsi="Century Gothic" w:cs="Century Gothic"/>
          <w:sz w:val="22"/>
          <w:szCs w:val="22"/>
        </w:rPr>
      </w:pPr>
      <w:r w:rsidRPr="00075F9F">
        <w:rPr>
          <w:rFonts w:ascii="Century Gothic" w:eastAsia="Century Gothic" w:hAnsi="Century Gothic" w:cs="Century Gothic"/>
          <w:sz w:val="22"/>
          <w:szCs w:val="22"/>
        </w:rPr>
        <w:t>6 -</w:t>
      </w:r>
      <w:r w:rsidRPr="00075F9F">
        <w:rPr>
          <w:rFonts w:ascii="Century Gothic" w:eastAsia="Century Gothic" w:hAnsi="Century Gothic" w:cs="Century Gothic"/>
          <w:sz w:val="22"/>
          <w:szCs w:val="22"/>
        </w:rPr>
        <w:tab/>
        <w:t xml:space="preserve">O não cumprimento ou o cumprimento irregular das obrigações, inclusive as acessórias, que acarretem a indisponibilidade da utilização plena </w:t>
      </w:r>
      <w:proofErr w:type="gramStart"/>
      <w:r w:rsidRPr="00075F9F">
        <w:rPr>
          <w:rFonts w:ascii="Century Gothic" w:eastAsia="Century Gothic" w:hAnsi="Century Gothic" w:cs="Century Gothic"/>
          <w:sz w:val="22"/>
          <w:szCs w:val="22"/>
        </w:rPr>
        <w:t>do(</w:t>
      </w:r>
      <w:proofErr w:type="gramEnd"/>
      <w:r w:rsidRPr="00075F9F">
        <w:rPr>
          <w:rFonts w:ascii="Century Gothic" w:eastAsia="Century Gothic" w:hAnsi="Century Gothic" w:cs="Century Gothic"/>
          <w:sz w:val="22"/>
          <w:szCs w:val="22"/>
        </w:rPr>
        <w:t>s) equipamentos(s), com todas as suas condições, características e recursos oferecidos, poderá ensejar a aplicação das sanções legalmente previstas.</w:t>
      </w:r>
    </w:p>
    <w:p w14:paraId="75CAC6F5" w14:textId="0E4863DF" w:rsidR="00EF68A9" w:rsidRPr="009633F8" w:rsidRDefault="00EF68A9" w:rsidP="00075F9F">
      <w:pPr>
        <w:widowControl w:val="0"/>
        <w:suppressAutoHyphens/>
        <w:ind w:left="567" w:hanging="567"/>
        <w:jc w:val="both"/>
        <w:rPr>
          <w:rFonts w:ascii="Century Gothic" w:hAnsi="Century Gothic"/>
          <w:sz w:val="22"/>
          <w:szCs w:val="22"/>
        </w:rPr>
      </w:pPr>
    </w:p>
    <w:p w14:paraId="6F479ADB" w14:textId="1EB6B3B6"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w:t>
      </w:r>
      <w:r w:rsidR="00075F9F">
        <w:rPr>
          <w:rFonts w:ascii="Century Gothic" w:eastAsia="Century Gothic" w:hAnsi="Century Gothic" w:cs="Century Gothic"/>
          <w:sz w:val="22"/>
          <w:szCs w:val="22"/>
          <w:lang w:val="pt-BR"/>
        </w:rPr>
        <w:t>I</w:t>
      </w:r>
      <w:r w:rsidRPr="785E05C6">
        <w:rPr>
          <w:rFonts w:ascii="Century Gothic" w:eastAsia="Century Gothic" w:hAnsi="Century Gothic" w:cs="Century Gothic"/>
          <w:sz w:val="22"/>
          <w:szCs w:val="22"/>
        </w:rPr>
        <w:t>V - DA GARANTIA CONTRATUAL</w:t>
      </w:r>
    </w:p>
    <w:p w14:paraId="66060428" w14:textId="77777777" w:rsidR="00EF68A9" w:rsidRPr="009633F8" w:rsidRDefault="00EF68A9">
      <w:pPr>
        <w:widowControl w:val="0"/>
        <w:tabs>
          <w:tab w:val="left" w:pos="567"/>
        </w:tabs>
        <w:suppressAutoHyphens/>
        <w:ind w:left="567" w:hanging="567"/>
        <w:jc w:val="both"/>
        <w:rPr>
          <w:rFonts w:ascii="Century Gothic" w:hAnsi="Century Gothic"/>
          <w:sz w:val="22"/>
          <w:szCs w:val="22"/>
        </w:rPr>
      </w:pPr>
    </w:p>
    <w:p w14:paraId="7654BE42" w14:textId="77777777" w:rsidR="009C386A" w:rsidRDefault="785E05C6" w:rsidP="785E05C6">
      <w:pPr>
        <w:ind w:firstLine="851"/>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Licitante fica dispensada do oferecimento de garantia da execução deste Contrato, em face do disposto no “caput” do artigo 56, da Lei Federal nº 8.666/93, e suas alterações.</w:t>
      </w:r>
    </w:p>
    <w:p w14:paraId="1D0656FE" w14:textId="77777777" w:rsidR="009C386A" w:rsidRPr="004F2707" w:rsidRDefault="009C386A" w:rsidP="009C386A">
      <w:pPr>
        <w:pStyle w:val="Cabealho"/>
        <w:tabs>
          <w:tab w:val="num" w:pos="2628"/>
        </w:tabs>
        <w:suppressAutoHyphens/>
        <w:ind w:left="567" w:hanging="567"/>
        <w:rPr>
          <w:rFonts w:ascii="Century Gothic" w:hAnsi="Century Gothic"/>
          <w:b/>
          <w:sz w:val="22"/>
          <w:szCs w:val="22"/>
        </w:rPr>
      </w:pPr>
    </w:p>
    <w:p w14:paraId="7B37605A" w14:textId="77777777" w:rsidR="00D17D00" w:rsidRPr="009633F8" w:rsidRDefault="00D17D00" w:rsidP="009C386A">
      <w:pPr>
        <w:pStyle w:val="Cabealho"/>
        <w:tabs>
          <w:tab w:val="left" w:pos="540"/>
          <w:tab w:val="num" w:pos="2628"/>
        </w:tabs>
        <w:suppressAutoHyphens/>
        <w:ind w:left="567" w:hanging="567"/>
        <w:rPr>
          <w:rFonts w:ascii="Century Gothic" w:hAnsi="Century Gothic" w:cs="Arial"/>
          <w:sz w:val="22"/>
          <w:szCs w:val="22"/>
        </w:rPr>
      </w:pPr>
    </w:p>
    <w:p w14:paraId="45A7F14B" w14:textId="783DAA97" w:rsidR="00D17D00" w:rsidRPr="009633F8" w:rsidRDefault="785E05C6" w:rsidP="785E05C6">
      <w:pPr>
        <w:spacing w:line="360" w:lineRule="auto"/>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 xml:space="preserve">      XV – DO CONTROLE DE EXECUÇÃO DO CONTRATO</w:t>
      </w:r>
    </w:p>
    <w:p w14:paraId="394798F2" w14:textId="77777777" w:rsidR="006A2A5F" w:rsidRPr="009633F8" w:rsidRDefault="006A2A5F" w:rsidP="006A2A5F">
      <w:pPr>
        <w:suppressAutoHyphens/>
        <w:ind w:left="540" w:hanging="540"/>
        <w:jc w:val="both"/>
        <w:rPr>
          <w:rFonts w:ascii="Century Gothic" w:hAnsi="Century Gothic" w:cs="Arial"/>
          <w:sz w:val="22"/>
          <w:szCs w:val="22"/>
        </w:rPr>
      </w:pPr>
    </w:p>
    <w:p w14:paraId="34DD0724" w14:textId="77777777" w:rsidR="006A2A5F" w:rsidRPr="009633F8" w:rsidRDefault="785E05C6" w:rsidP="785E05C6">
      <w:pPr>
        <w:suppressAutoHyphens/>
        <w:ind w:left="540" w:hanging="540"/>
        <w:jc w:val="both"/>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 xml:space="preserve">         </w:t>
      </w:r>
      <w:r w:rsidRPr="785E05C6">
        <w:rPr>
          <w:rFonts w:ascii="Century Gothic" w:eastAsia="Century Gothic" w:hAnsi="Century Gothic" w:cs="Century Gothic"/>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r w:rsidRPr="785E05C6">
        <w:rPr>
          <w:rFonts w:ascii="Century Gothic,Arial" w:eastAsia="Century Gothic,Arial" w:hAnsi="Century Gothic,Arial" w:cs="Century Gothic,Arial"/>
          <w:sz w:val="22"/>
          <w:szCs w:val="22"/>
        </w:rPr>
        <w:t>.</w:t>
      </w:r>
    </w:p>
    <w:p w14:paraId="3889A505" w14:textId="77777777" w:rsidR="006A2A5F" w:rsidRPr="009633F8" w:rsidRDefault="006A2A5F" w:rsidP="005767E9">
      <w:pPr>
        <w:suppressAutoHyphens/>
        <w:ind w:left="540" w:hanging="540"/>
        <w:jc w:val="both"/>
        <w:rPr>
          <w:rFonts w:ascii="Century Gothic" w:hAnsi="Century Gothic" w:cs="Arial"/>
          <w:sz w:val="22"/>
          <w:szCs w:val="22"/>
        </w:rPr>
      </w:pPr>
    </w:p>
    <w:p w14:paraId="5B9976C2" w14:textId="0321273D" w:rsidR="00EF68A9" w:rsidRPr="009633F8" w:rsidRDefault="785E05C6" w:rsidP="785E05C6">
      <w:pPr>
        <w:pStyle w:val="Ttulo1"/>
        <w:keepNext w:val="0"/>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XVI - DAS DISPOSIÇÕES FINAIS</w:t>
      </w:r>
    </w:p>
    <w:p w14:paraId="29079D35" w14:textId="77777777" w:rsidR="00EF68A9" w:rsidRPr="009633F8" w:rsidRDefault="00EF68A9">
      <w:pPr>
        <w:widowControl w:val="0"/>
        <w:suppressAutoHyphens/>
        <w:jc w:val="both"/>
        <w:rPr>
          <w:rFonts w:ascii="Century Gothic" w:hAnsi="Century Gothic"/>
          <w:sz w:val="22"/>
          <w:szCs w:val="22"/>
        </w:rPr>
      </w:pPr>
    </w:p>
    <w:p w14:paraId="00E164F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As</w:t>
      </w:r>
      <w:proofErr w:type="gramEnd"/>
      <w:r w:rsidRPr="785E05C6">
        <w:rPr>
          <w:rFonts w:ascii="Century Gothic" w:eastAsia="Century Gothic" w:hAnsi="Century Gothic" w:cs="Century Gothic"/>
          <w:sz w:val="22"/>
          <w:szCs w:val="22"/>
        </w:rPr>
        <w:t xml:space="preserve">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17686DC7" w14:textId="77777777" w:rsidR="00EF68A9" w:rsidRPr="009633F8" w:rsidRDefault="00EF68A9">
      <w:pPr>
        <w:widowControl w:val="0"/>
        <w:suppressAutoHyphens/>
        <w:ind w:left="567" w:hanging="567"/>
        <w:jc w:val="both"/>
        <w:rPr>
          <w:rFonts w:ascii="Century Gothic" w:hAnsi="Century Gothic"/>
          <w:sz w:val="22"/>
          <w:szCs w:val="22"/>
        </w:rPr>
      </w:pPr>
    </w:p>
    <w:p w14:paraId="1BD4AD76"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2 -</w:t>
      </w:r>
      <w:r w:rsidRPr="009633F8">
        <w:rPr>
          <w:rFonts w:ascii="Century Gothic" w:hAnsi="Century Gothic"/>
          <w:sz w:val="22"/>
          <w:szCs w:val="22"/>
        </w:rPr>
        <w:tab/>
      </w:r>
      <w:r w:rsidRPr="785E05C6">
        <w:rPr>
          <w:rFonts w:ascii="Century Gothic" w:eastAsia="Century Gothic" w:hAnsi="Century Gothic" w:cs="Century Gothic"/>
          <w:sz w:val="22"/>
          <w:szCs w:val="22"/>
        </w:rPr>
        <w:t>Das sessões públicas de processamento do Pregão serão lavradas atas circunstanciadas, nos termos do artigo 4º, inciso VIII, do Ato nº 45/2003 – PGJ, de 15 de maio de 2003, a serem assinadas pelo Pregoeiro e pelas licitantes presentes.</w:t>
      </w:r>
    </w:p>
    <w:p w14:paraId="53BD644D" w14:textId="77777777" w:rsidR="00EF68A9" w:rsidRPr="009633F8" w:rsidRDefault="00EF68A9">
      <w:pPr>
        <w:widowControl w:val="0"/>
        <w:suppressAutoHyphens/>
        <w:ind w:left="1134" w:hanging="567"/>
        <w:jc w:val="both"/>
        <w:rPr>
          <w:rFonts w:ascii="Century Gothic" w:hAnsi="Century Gothic"/>
          <w:sz w:val="22"/>
          <w:szCs w:val="22"/>
        </w:rPr>
      </w:pPr>
    </w:p>
    <w:p w14:paraId="652017D4" w14:textId="77777777" w:rsidR="00EF68A9" w:rsidRPr="009633F8" w:rsidRDefault="00EF68A9"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2.1 -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As</w:t>
      </w:r>
      <w:proofErr w:type="gramEnd"/>
      <w:r w:rsidRPr="785E05C6">
        <w:rPr>
          <w:rFonts w:ascii="Century Gothic" w:eastAsia="Century Gothic" w:hAnsi="Century Gothic" w:cs="Century Gothic"/>
          <w:sz w:val="22"/>
          <w:szCs w:val="22"/>
        </w:rPr>
        <w:t xml:space="preserve"> recusas ou as impossibilidades de assinaturas devem ser registradas expressamente na própria ata.</w:t>
      </w:r>
    </w:p>
    <w:p w14:paraId="1A3FAC43" w14:textId="77777777" w:rsidR="00EF68A9" w:rsidRPr="009633F8" w:rsidRDefault="00EF68A9">
      <w:pPr>
        <w:widowControl w:val="0"/>
        <w:suppressAutoHyphens/>
        <w:ind w:left="567" w:hanging="567"/>
        <w:jc w:val="both"/>
        <w:rPr>
          <w:rFonts w:ascii="Century Gothic" w:hAnsi="Century Gothic"/>
          <w:sz w:val="22"/>
          <w:szCs w:val="22"/>
        </w:rPr>
      </w:pPr>
    </w:p>
    <w:p w14:paraId="5E66D15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3 -</w:t>
      </w:r>
      <w:r w:rsidRPr="009633F8">
        <w:rPr>
          <w:rFonts w:ascii="Century Gothic" w:hAnsi="Century Gothic"/>
          <w:sz w:val="22"/>
          <w:szCs w:val="22"/>
        </w:rPr>
        <w:tab/>
      </w:r>
      <w:r w:rsidRPr="785E05C6">
        <w:rPr>
          <w:rFonts w:ascii="Century Gothic" w:eastAsia="Century Gothic" w:hAnsi="Century Gothic" w:cs="Century Gothic"/>
          <w:sz w:val="22"/>
          <w:szCs w:val="22"/>
        </w:rPr>
        <w:t>Todos os documentos da habilitação, cujos envelopes forem abertos na sessão, e as propostas serão rubricados pelo Pregoeiro e pelas licitantes presentes que desejarem.</w:t>
      </w:r>
    </w:p>
    <w:p w14:paraId="2BBD94B2" w14:textId="77777777" w:rsidR="00EF68A9" w:rsidRPr="009633F8" w:rsidRDefault="00EF68A9">
      <w:pPr>
        <w:widowControl w:val="0"/>
        <w:suppressAutoHyphens/>
        <w:ind w:left="567" w:hanging="567"/>
        <w:jc w:val="both"/>
        <w:rPr>
          <w:rFonts w:ascii="Century Gothic" w:hAnsi="Century Gothic"/>
          <w:sz w:val="22"/>
          <w:szCs w:val="22"/>
        </w:rPr>
      </w:pPr>
    </w:p>
    <w:p w14:paraId="0CAB26C2" w14:textId="77777777" w:rsidR="00EF68A9"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4 -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O</w:t>
      </w:r>
      <w:proofErr w:type="gramEnd"/>
      <w:r w:rsidRPr="785E05C6">
        <w:rPr>
          <w:rFonts w:ascii="Century Gothic" w:eastAsia="Century Gothic" w:hAnsi="Century Gothic" w:cs="Century Gothic"/>
          <w:sz w:val="22"/>
          <w:szCs w:val="22"/>
        </w:rPr>
        <w:t xml:space="preserve"> resultado do presente certame será divulgado no endereço eletrônico </w:t>
      </w:r>
      <w:hyperlink r:id="rId16" w:history="1">
        <w:r w:rsidR="003F0384" w:rsidRPr="785E05C6">
          <w:rPr>
            <w:rStyle w:val="Hyperlink"/>
            <w:rFonts w:ascii="Century Gothic" w:eastAsia="Century Gothic" w:hAnsi="Century Gothic" w:cs="Century Gothic"/>
            <w:sz w:val="22"/>
            <w:szCs w:val="22"/>
          </w:rPr>
          <w:t>www.mpsp.mp.br</w:t>
        </w:r>
      </w:hyperlink>
      <w:r w:rsidRPr="785E05C6">
        <w:rPr>
          <w:rFonts w:ascii="Century Gothic" w:eastAsia="Century Gothic" w:hAnsi="Century Gothic" w:cs="Century Gothic"/>
          <w:sz w:val="22"/>
          <w:szCs w:val="22"/>
        </w:rPr>
        <w:t>.</w:t>
      </w:r>
    </w:p>
    <w:p w14:paraId="5854DE7F" w14:textId="77777777" w:rsidR="003F0384" w:rsidRPr="009633F8" w:rsidRDefault="003F0384">
      <w:pPr>
        <w:widowControl w:val="0"/>
        <w:suppressAutoHyphens/>
        <w:ind w:left="567" w:hanging="567"/>
        <w:jc w:val="both"/>
        <w:rPr>
          <w:rFonts w:ascii="Century Gothic" w:hAnsi="Century Gothic"/>
          <w:sz w:val="22"/>
          <w:szCs w:val="22"/>
        </w:rPr>
      </w:pPr>
    </w:p>
    <w:p w14:paraId="404E1285"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5 -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publicidade dos demais atos pertinentes a licitação e passíveis de divulgação, será efetuada mediante publicação no Diário Oficial do Estado e/ou no endereço eletrônico www.mpsp.</w:t>
      </w:r>
      <w:r w:rsidR="00EB6B7F" w:rsidRPr="785E05C6">
        <w:rPr>
          <w:rFonts w:ascii="Century Gothic" w:eastAsia="Century Gothic" w:hAnsi="Century Gothic" w:cs="Century Gothic"/>
          <w:sz w:val="22"/>
          <w:szCs w:val="22"/>
        </w:rPr>
        <w:t>mp</w:t>
      </w:r>
      <w:r w:rsidRPr="785E05C6">
        <w:rPr>
          <w:rFonts w:ascii="Century Gothic" w:eastAsia="Century Gothic" w:hAnsi="Century Gothic" w:cs="Century Gothic"/>
          <w:sz w:val="22"/>
          <w:szCs w:val="22"/>
        </w:rPr>
        <w:t>.br.</w:t>
      </w:r>
    </w:p>
    <w:p w14:paraId="2CA7ADD4" w14:textId="77777777" w:rsidR="00EF68A9" w:rsidRPr="009633F8" w:rsidRDefault="00EF68A9">
      <w:pPr>
        <w:widowControl w:val="0"/>
        <w:suppressAutoHyphens/>
        <w:ind w:left="567" w:hanging="567"/>
        <w:jc w:val="both"/>
        <w:rPr>
          <w:rFonts w:ascii="Century Gothic" w:hAnsi="Century Gothic"/>
          <w:sz w:val="22"/>
          <w:szCs w:val="22"/>
        </w:rPr>
      </w:pPr>
    </w:p>
    <w:p w14:paraId="314EE24A" w14:textId="77777777" w:rsidR="00EF68A9" w:rsidRPr="009633F8" w:rsidRDefault="00EF68A9">
      <w:pPr>
        <w:widowControl w:val="0"/>
        <w:suppressAutoHyphens/>
        <w:ind w:left="567" w:hanging="567"/>
        <w:jc w:val="both"/>
        <w:rPr>
          <w:rFonts w:ascii="Century Gothic" w:hAnsi="Century Gothic"/>
          <w:sz w:val="22"/>
          <w:szCs w:val="22"/>
        </w:rPr>
      </w:pPr>
    </w:p>
    <w:p w14:paraId="32E09BD4" w14:textId="75A3E0C9"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6 - </w:t>
      </w:r>
      <w:proofErr w:type="gramStart"/>
      <w:r w:rsidRPr="785E05C6">
        <w:rPr>
          <w:rFonts w:ascii="Century Gothic" w:eastAsia="Century Gothic" w:hAnsi="Century Gothic" w:cs="Century Gothic"/>
          <w:sz w:val="22"/>
          <w:szCs w:val="22"/>
        </w:rPr>
        <w:t xml:space="preserve"> </w:t>
      </w:r>
      <w:proofErr w:type="gramEnd"/>
      <w:r w:rsidR="00075F9F">
        <w:rPr>
          <w:rFonts w:ascii="Century Gothic" w:eastAsia="Century Gothic" w:hAnsi="Century Gothic" w:cs="Century Gothic"/>
          <w:sz w:val="22"/>
          <w:szCs w:val="22"/>
        </w:rPr>
        <w:t xml:space="preserve"> Os</w:t>
      </w:r>
      <w:r w:rsidRPr="785E05C6">
        <w:rPr>
          <w:rFonts w:ascii="Century Gothic" w:eastAsia="Century Gothic" w:hAnsi="Century Gothic" w:cs="Century Gothic"/>
          <w:sz w:val="22"/>
          <w:szCs w:val="22"/>
        </w:rPr>
        <w:t xml:space="preserve"> envelopes contendo os documentos de habilitação, não abertos, ficarão à disposição para retirada na Comissão Julgadora de Licitações (Rua Riachuelo nº 115,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xml:space="preserve">º andar, sala </w:t>
      </w:r>
      <w:r w:rsidR="005E67BE"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0</w:t>
      </w:r>
      <w:r w:rsidR="00725BAB" w:rsidRPr="785E05C6">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pelo prazo de cinco dias, findo o qual serão inutilizados</w:t>
      </w:r>
    </w:p>
    <w:p w14:paraId="76614669" w14:textId="77777777" w:rsidR="00EF68A9" w:rsidRPr="009633F8" w:rsidRDefault="00EF68A9">
      <w:pPr>
        <w:widowControl w:val="0"/>
        <w:suppressAutoHyphens/>
        <w:ind w:left="567" w:hanging="567"/>
        <w:jc w:val="both"/>
        <w:rPr>
          <w:rFonts w:ascii="Century Gothic" w:hAnsi="Century Gothic"/>
          <w:sz w:val="22"/>
          <w:szCs w:val="22"/>
        </w:rPr>
      </w:pPr>
    </w:p>
    <w:p w14:paraId="4481E04B"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7 -</w:t>
      </w:r>
      <w:r w:rsidRPr="009633F8">
        <w:rPr>
          <w:rFonts w:ascii="Century Gothic" w:hAnsi="Century Gothic"/>
          <w:sz w:val="22"/>
          <w:szCs w:val="22"/>
        </w:rPr>
        <w:tab/>
      </w:r>
      <w:r w:rsidRPr="785E05C6">
        <w:rPr>
          <w:rFonts w:ascii="Century Gothic" w:eastAsia="Century Gothic" w:hAnsi="Century Gothic" w:cs="Century Gothic"/>
          <w:sz w:val="22"/>
          <w:szCs w:val="22"/>
        </w:rPr>
        <w:t xml:space="preserve">Até </w:t>
      </w:r>
      <w:r w:rsidRPr="785E05C6">
        <w:rPr>
          <w:rFonts w:ascii="Century Gothic" w:eastAsia="Century Gothic" w:hAnsi="Century Gothic" w:cs="Century Gothic"/>
          <w:b/>
          <w:bCs/>
          <w:sz w:val="22"/>
          <w:szCs w:val="22"/>
        </w:rPr>
        <w:t xml:space="preserve">2 </w:t>
      </w:r>
      <w:r w:rsidRPr="785E05C6">
        <w:rPr>
          <w:rFonts w:ascii="Century Gothic" w:eastAsia="Century Gothic" w:hAnsi="Century Gothic" w:cs="Century Gothic"/>
          <w:sz w:val="22"/>
          <w:szCs w:val="22"/>
        </w:rPr>
        <w:t>(dois) dias úteis anteriores à data fixada para recebimento das propostas, qualquer pessoa poderá solicitar esclarecimentos, providências ou impugnar o ato convocatório do Pregão.</w:t>
      </w:r>
    </w:p>
    <w:p w14:paraId="57590049" w14:textId="77777777" w:rsidR="00EF68A9" w:rsidRPr="009633F8" w:rsidRDefault="00EF68A9">
      <w:pPr>
        <w:widowControl w:val="0"/>
        <w:suppressAutoHyphens/>
        <w:ind w:left="567" w:hanging="567"/>
        <w:jc w:val="both"/>
        <w:rPr>
          <w:rFonts w:ascii="Century Gothic" w:hAnsi="Century Gothic"/>
          <w:sz w:val="22"/>
          <w:szCs w:val="22"/>
        </w:rPr>
      </w:pPr>
    </w:p>
    <w:p w14:paraId="7FE25A57"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7.1 –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petição será dirigida à autoridade subscritora do Edital, que decidirá no prazo de </w:t>
      </w:r>
      <w:r w:rsidRPr="785E05C6">
        <w:rPr>
          <w:rFonts w:ascii="Century Gothic" w:eastAsia="Century Gothic" w:hAnsi="Century Gothic" w:cs="Century Gothic"/>
          <w:b/>
          <w:bCs/>
          <w:sz w:val="22"/>
          <w:szCs w:val="22"/>
        </w:rPr>
        <w:t xml:space="preserve">1 </w:t>
      </w:r>
      <w:r w:rsidRPr="785E05C6">
        <w:rPr>
          <w:rFonts w:ascii="Century Gothic" w:eastAsia="Century Gothic" w:hAnsi="Century Gothic" w:cs="Century Gothic"/>
          <w:sz w:val="22"/>
          <w:szCs w:val="22"/>
        </w:rPr>
        <w:t>(um) dia útil.</w:t>
      </w:r>
    </w:p>
    <w:p w14:paraId="07A84926" w14:textId="77777777" w:rsidR="00EF68A9" w:rsidRPr="009633F8" w:rsidRDefault="785E05C6" w:rsidP="785E05C6">
      <w:pPr>
        <w:widowControl w:val="0"/>
        <w:suppressAutoHyphens/>
        <w:ind w:left="1134"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7.2 - Acolhida a petição contra o ato convocatório, será designada nova data para a realização do certame.</w:t>
      </w:r>
    </w:p>
    <w:p w14:paraId="0C5B615A" w14:textId="77777777" w:rsidR="00EF68A9" w:rsidRPr="009633F8" w:rsidRDefault="00EF68A9">
      <w:pPr>
        <w:widowControl w:val="0"/>
        <w:suppressAutoHyphens/>
        <w:ind w:left="567" w:hanging="567"/>
        <w:jc w:val="both"/>
        <w:rPr>
          <w:rFonts w:ascii="Century Gothic" w:hAnsi="Century Gothic"/>
          <w:sz w:val="22"/>
          <w:szCs w:val="22"/>
        </w:rPr>
      </w:pPr>
    </w:p>
    <w:p w14:paraId="3A9CA479"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8 -</w:t>
      </w:r>
      <w:r w:rsidRPr="009633F8">
        <w:rPr>
          <w:rFonts w:ascii="Century Gothic" w:hAnsi="Century Gothic"/>
          <w:sz w:val="22"/>
          <w:szCs w:val="22"/>
        </w:rPr>
        <w:tab/>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casos omissos do presente Pregão serão solucionados pelo Pregoeiro.</w:t>
      </w:r>
    </w:p>
    <w:p w14:paraId="792F1AA2" w14:textId="77777777" w:rsidR="00EF68A9" w:rsidRPr="009633F8" w:rsidRDefault="00EF68A9">
      <w:pPr>
        <w:widowControl w:val="0"/>
        <w:suppressAutoHyphens/>
        <w:jc w:val="both"/>
        <w:rPr>
          <w:rFonts w:ascii="Century Gothic" w:hAnsi="Century Gothic"/>
          <w:sz w:val="22"/>
          <w:szCs w:val="22"/>
        </w:rPr>
      </w:pPr>
    </w:p>
    <w:p w14:paraId="4041227D" w14:textId="77777777" w:rsidR="00EF68A9" w:rsidRPr="009633F8" w:rsidRDefault="00EF68A9" w:rsidP="785E05C6">
      <w:pPr>
        <w:widowControl w:val="0"/>
        <w:suppressAutoHyphens/>
        <w:ind w:left="567" w:hanging="567"/>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9 -</w:t>
      </w:r>
      <w:r w:rsidRPr="009633F8">
        <w:rPr>
          <w:rFonts w:ascii="Century Gothic" w:hAnsi="Century Gothic"/>
          <w:sz w:val="22"/>
          <w:szCs w:val="22"/>
        </w:rPr>
        <w:tab/>
      </w:r>
      <w:r w:rsidRPr="785E05C6">
        <w:rPr>
          <w:rFonts w:ascii="Century Gothic" w:eastAsia="Century Gothic" w:hAnsi="Century Gothic" w:cs="Century Gothic"/>
          <w:sz w:val="22"/>
          <w:szCs w:val="22"/>
        </w:rPr>
        <w:t>Integram o presente Edital:</w:t>
      </w:r>
    </w:p>
    <w:p w14:paraId="1A499DFC" w14:textId="77777777" w:rsidR="00EF68A9" w:rsidRPr="009633F8" w:rsidRDefault="00EF68A9">
      <w:pPr>
        <w:widowControl w:val="0"/>
        <w:tabs>
          <w:tab w:val="left" w:pos="540"/>
          <w:tab w:val="left" w:pos="567"/>
        </w:tabs>
        <w:suppressAutoHyphens/>
        <w:jc w:val="both"/>
        <w:rPr>
          <w:rFonts w:ascii="Century Gothic" w:hAnsi="Century Gothic"/>
          <w:sz w:val="22"/>
          <w:szCs w:val="22"/>
        </w:rPr>
      </w:pPr>
    </w:p>
    <w:p w14:paraId="52622806" w14:textId="47783A37"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bookmarkStart w:id="3" w:name="_Hlk529791303"/>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 Modelo de Carta de Credenciamento, com firma reconhecida;</w:t>
      </w:r>
    </w:p>
    <w:p w14:paraId="18515B36" w14:textId="3AD2FF50"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lastRenderedPageBreak/>
        <w:t xml:space="preserve">Anexo </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 xml:space="preserve"> - Modelo de Declaração de Pleno Atendimento aos Requisitos de Habilitação;</w:t>
      </w:r>
    </w:p>
    <w:p w14:paraId="3BE9987B" w14:textId="59D8053C" w:rsidR="00EF68A9" w:rsidRPr="009633F8" w:rsidRDefault="785E05C6" w:rsidP="785E05C6">
      <w:pPr>
        <w:widowControl w:val="0"/>
        <w:numPr>
          <w:ilvl w:val="0"/>
          <w:numId w:val="6"/>
        </w:numPr>
        <w:tabs>
          <w:tab w:val="clear" w:pos="360"/>
          <w:tab w:val="left"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3</w:t>
      </w:r>
      <w:r w:rsidRPr="785E05C6">
        <w:rPr>
          <w:rFonts w:ascii="Century Gothic" w:eastAsia="Century Gothic" w:hAnsi="Century Gothic" w:cs="Century Gothic"/>
          <w:sz w:val="22"/>
          <w:szCs w:val="22"/>
        </w:rPr>
        <w:t xml:space="preserve"> - Modelo de Declaração de situação regular perante o Ministério do Trabalho;</w:t>
      </w:r>
    </w:p>
    <w:p w14:paraId="284BD917" w14:textId="74508418" w:rsidR="00EF68A9" w:rsidRPr="009633F8" w:rsidRDefault="785E05C6" w:rsidP="785E05C6">
      <w:pPr>
        <w:widowControl w:val="0"/>
        <w:numPr>
          <w:ilvl w:val="0"/>
          <w:numId w:val="6"/>
        </w:numPr>
        <w:tabs>
          <w:tab w:val="clear" w:pos="360"/>
          <w:tab w:val="left" w:pos="540"/>
          <w:tab w:val="left" w:pos="567"/>
          <w:tab w:val="num" w:pos="851"/>
        </w:tabs>
        <w:suppressAutoHyphens/>
        <w:ind w:left="540"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4</w:t>
      </w:r>
      <w:r w:rsidRPr="785E05C6">
        <w:rPr>
          <w:rFonts w:ascii="Century Gothic" w:eastAsia="Century Gothic" w:hAnsi="Century Gothic" w:cs="Century Gothic"/>
          <w:sz w:val="22"/>
          <w:szCs w:val="22"/>
        </w:rPr>
        <w:t xml:space="preserve"> – Modelo de Declaração de inexistência de fato impeditivo à participação em licitações, promovidas por Órgãos ou Entidades Públicas;</w:t>
      </w:r>
    </w:p>
    <w:p w14:paraId="2E5ED03F" w14:textId="27FA257B"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5</w:t>
      </w:r>
      <w:r w:rsidRPr="785E05C6">
        <w:rPr>
          <w:rFonts w:ascii="Century Gothic" w:eastAsia="Century Gothic" w:hAnsi="Century Gothic" w:cs="Century Gothic"/>
          <w:sz w:val="22"/>
          <w:szCs w:val="22"/>
        </w:rPr>
        <w:t xml:space="preserve"> - Modelo de Proposta Comercial;</w:t>
      </w:r>
    </w:p>
    <w:p w14:paraId="6F3AE05C" w14:textId="41E3E985" w:rsidR="00EF68A9" w:rsidRPr="009633F8"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6</w:t>
      </w:r>
      <w:r w:rsidRPr="785E05C6">
        <w:rPr>
          <w:rFonts w:ascii="Century Gothic" w:eastAsia="Century Gothic" w:hAnsi="Century Gothic" w:cs="Century Gothic"/>
          <w:sz w:val="22"/>
          <w:szCs w:val="22"/>
        </w:rPr>
        <w:t xml:space="preserve"> – Modelo de Declaração de Microempresa ou Empresa de Pequeno Porte;</w:t>
      </w:r>
    </w:p>
    <w:p w14:paraId="6D93701B" w14:textId="39BBC5AD" w:rsidR="0001656C"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7</w:t>
      </w:r>
      <w:r w:rsidRPr="785E05C6">
        <w:rPr>
          <w:rFonts w:ascii="Century Gothic" w:eastAsia="Century Gothic" w:hAnsi="Century Gothic" w:cs="Century Gothic"/>
          <w:sz w:val="22"/>
          <w:szCs w:val="22"/>
        </w:rPr>
        <w:t xml:space="preserve"> – Minuta do Contrato</w:t>
      </w:r>
    </w:p>
    <w:p w14:paraId="3BF093BE" w14:textId="260A7472" w:rsidR="00A84C7F" w:rsidRPr="00A84C7F" w:rsidRDefault="785E05C6" w:rsidP="785E05C6">
      <w:pPr>
        <w:widowControl w:val="0"/>
        <w:numPr>
          <w:ilvl w:val="0"/>
          <w:numId w:val="6"/>
        </w:numPr>
        <w:tabs>
          <w:tab w:val="clear" w:pos="360"/>
          <w:tab w:val="left" w:pos="540"/>
          <w:tab w:val="left" w:pos="567"/>
          <w:tab w:val="num" w:pos="851"/>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Anexo </w:t>
      </w:r>
      <w:r w:rsidR="00482153">
        <w:rPr>
          <w:rFonts w:ascii="Century Gothic" w:eastAsia="Century Gothic" w:hAnsi="Century Gothic" w:cs="Century Gothic"/>
          <w:sz w:val="22"/>
          <w:szCs w:val="22"/>
        </w:rPr>
        <w:t>8</w:t>
      </w:r>
      <w:r w:rsidRPr="785E05C6">
        <w:rPr>
          <w:rFonts w:ascii="Century Gothic" w:eastAsia="Century Gothic" w:hAnsi="Century Gothic" w:cs="Century Gothic"/>
          <w:sz w:val="22"/>
          <w:szCs w:val="22"/>
        </w:rPr>
        <w:t xml:space="preserve"> - Declaração de Inexistência de Parentesco;</w:t>
      </w:r>
    </w:p>
    <w:p w14:paraId="25C68071" w14:textId="33786BAB" w:rsidR="00A84C7F" w:rsidRDefault="785E05C6" w:rsidP="785E05C6">
      <w:pPr>
        <w:numPr>
          <w:ilvl w:val="0"/>
          <w:numId w:val="6"/>
        </w:num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   Anexo </w:t>
      </w:r>
      <w:r w:rsidR="00482153">
        <w:rPr>
          <w:rFonts w:ascii="Century Gothic" w:eastAsia="Century Gothic" w:hAnsi="Century Gothic" w:cs="Century Gothic"/>
          <w:sz w:val="22"/>
          <w:szCs w:val="22"/>
        </w:rPr>
        <w:t>9</w:t>
      </w:r>
      <w:r w:rsidRPr="785E05C6">
        <w:rPr>
          <w:rFonts w:ascii="Century Gothic" w:eastAsia="Century Gothic" w:hAnsi="Century Gothic" w:cs="Century Gothic"/>
          <w:sz w:val="22"/>
          <w:szCs w:val="22"/>
        </w:rPr>
        <w:t xml:space="preserve"> - Resolução CNMP nº 37, de 28 de abril de 2009;</w:t>
      </w:r>
    </w:p>
    <w:p w14:paraId="613AF1D5" w14:textId="50850262" w:rsidR="00EF68A9" w:rsidRPr="009633F8" w:rsidRDefault="785E05C6" w:rsidP="785E05C6">
      <w:pPr>
        <w:widowControl w:val="0"/>
        <w:numPr>
          <w:ilvl w:val="0"/>
          <w:numId w:val="6"/>
        </w:numPr>
        <w:tabs>
          <w:tab w:val="clear" w:pos="360"/>
          <w:tab w:val="num" w:pos="540"/>
          <w:tab w:val="left" w:pos="567"/>
        </w:tabs>
        <w:suppressAutoHyphens/>
        <w:ind w:left="0" w:firstLine="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0</w:t>
      </w:r>
      <w:r w:rsidRPr="785E05C6">
        <w:rPr>
          <w:rFonts w:ascii="Century Gothic" w:eastAsia="Century Gothic" w:hAnsi="Century Gothic" w:cs="Century Gothic"/>
          <w:sz w:val="22"/>
          <w:szCs w:val="22"/>
        </w:rPr>
        <w:t xml:space="preserve"> – ATO (N) nº 308/2003 – PGJ, de 18 de março de 2003.</w:t>
      </w:r>
    </w:p>
    <w:p w14:paraId="4271D2A3" w14:textId="62E5BC09" w:rsidR="00EF68A9" w:rsidRPr="00E333DD" w:rsidRDefault="785E05C6" w:rsidP="785E05C6">
      <w:pPr>
        <w:widowControl w:val="0"/>
        <w:numPr>
          <w:ilvl w:val="0"/>
          <w:numId w:val="6"/>
        </w:numPr>
        <w:tabs>
          <w:tab w:val="clear" w:pos="360"/>
          <w:tab w:val="num" w:pos="540"/>
          <w:tab w:val="left" w:pos="567"/>
        </w:tabs>
        <w:suppressAutoHyphens/>
        <w:ind w:left="0" w:firstLine="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 Recibo de Retirada de Edital pela Internet.</w:t>
      </w:r>
    </w:p>
    <w:tbl>
      <w:tblPr>
        <w:tblW w:w="0" w:type="auto"/>
        <w:tblLook w:val="01E0" w:firstRow="1" w:lastRow="1" w:firstColumn="1" w:lastColumn="1" w:noHBand="0" w:noVBand="0"/>
      </w:tblPr>
      <w:tblGrid>
        <w:gridCol w:w="461"/>
        <w:gridCol w:w="1447"/>
        <w:gridCol w:w="6806"/>
      </w:tblGrid>
      <w:tr w:rsidR="008F05EA" w:rsidRPr="009633F8" w14:paraId="64077BBC" w14:textId="77777777" w:rsidTr="785E05C6">
        <w:tc>
          <w:tcPr>
            <w:tcW w:w="461" w:type="dxa"/>
          </w:tcPr>
          <w:p w14:paraId="1220441E" w14:textId="6CB6E2B1" w:rsidR="008F05EA" w:rsidRPr="0002095E" w:rsidRDefault="00E333DD" w:rsidP="785E05C6">
            <w:pPr>
              <w:jc w:val="both"/>
              <w:rPr>
                <w:rFonts w:ascii="Century Gothic,Arial" w:eastAsia="Century Gothic,Arial" w:hAnsi="Century Gothic,Arial" w:cs="Century Gothic,Arial"/>
                <w:sz w:val="22"/>
                <w:szCs w:val="22"/>
              </w:rPr>
            </w:pPr>
            <w:proofErr w:type="gramStart"/>
            <w:r>
              <w:rPr>
                <w:rFonts w:ascii="Century Gothic" w:eastAsia="Century Gothic" w:hAnsi="Century Gothic" w:cs="Century Gothic"/>
                <w:sz w:val="22"/>
                <w:szCs w:val="22"/>
              </w:rPr>
              <w:t>l</w:t>
            </w:r>
            <w:proofErr w:type="gramEnd"/>
            <w:r w:rsidR="785E05C6" w:rsidRPr="785E05C6">
              <w:rPr>
                <w:rFonts w:ascii="Century Gothic,Arial" w:eastAsia="Century Gothic,Arial" w:hAnsi="Century Gothic,Arial" w:cs="Century Gothic,Arial"/>
                <w:sz w:val="22"/>
                <w:szCs w:val="22"/>
              </w:rPr>
              <w:t>)</w:t>
            </w:r>
          </w:p>
        </w:tc>
        <w:tc>
          <w:tcPr>
            <w:tcW w:w="1447" w:type="dxa"/>
          </w:tcPr>
          <w:p w14:paraId="78798DA1" w14:textId="0C14CE66"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Anexo 1</w:t>
            </w:r>
            <w:r w:rsidR="00482153">
              <w:rPr>
                <w:rFonts w:ascii="Century Gothic" w:eastAsia="Century Gothic" w:hAnsi="Century Gothic" w:cs="Century Gothic"/>
                <w:sz w:val="22"/>
                <w:szCs w:val="22"/>
              </w:rPr>
              <w:t>2</w:t>
            </w:r>
            <w:r w:rsidRPr="785E05C6">
              <w:rPr>
                <w:rFonts w:ascii="Century Gothic" w:eastAsia="Century Gothic" w:hAnsi="Century Gothic" w:cs="Century Gothic"/>
                <w:sz w:val="22"/>
                <w:szCs w:val="22"/>
              </w:rPr>
              <w:t>-</w:t>
            </w:r>
          </w:p>
          <w:p w14:paraId="3D404BC9" w14:textId="77777777" w:rsidR="008F05EA" w:rsidRDefault="008F05EA" w:rsidP="00B36555">
            <w:pPr>
              <w:jc w:val="both"/>
              <w:rPr>
                <w:rFonts w:ascii="Century Gothic" w:hAnsi="Century Gothic" w:cs="Arial"/>
                <w:sz w:val="22"/>
                <w:szCs w:val="22"/>
              </w:rPr>
            </w:pPr>
          </w:p>
          <w:p w14:paraId="61319B8A" w14:textId="77777777" w:rsidR="008F05EA" w:rsidRPr="008F05EA" w:rsidRDefault="008F05EA" w:rsidP="00B36555">
            <w:pPr>
              <w:jc w:val="both"/>
              <w:rPr>
                <w:rFonts w:ascii="Century Gothic" w:hAnsi="Century Gothic" w:cs="Arial"/>
                <w:sz w:val="22"/>
                <w:szCs w:val="22"/>
              </w:rPr>
            </w:pPr>
          </w:p>
        </w:tc>
        <w:tc>
          <w:tcPr>
            <w:tcW w:w="6806" w:type="dxa"/>
          </w:tcPr>
          <w:p w14:paraId="1035E89F" w14:textId="77777777" w:rsidR="008F05EA"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Modelo - Declaração de Elaboração Independente de Proposta e Atuação Conforme ao Marco Legal Anticorrupção;</w:t>
            </w:r>
          </w:p>
          <w:p w14:paraId="31A560F4" w14:textId="77777777" w:rsidR="008F05EA" w:rsidRPr="0002095E" w:rsidRDefault="008F05EA" w:rsidP="00B36555">
            <w:pPr>
              <w:jc w:val="both"/>
              <w:rPr>
                <w:rFonts w:ascii="Century Gothic" w:hAnsi="Century Gothic" w:cs="Arial"/>
                <w:sz w:val="22"/>
                <w:szCs w:val="22"/>
              </w:rPr>
            </w:pPr>
          </w:p>
        </w:tc>
      </w:tr>
    </w:tbl>
    <w:bookmarkEnd w:id="3"/>
    <w:p w14:paraId="36CA5419" w14:textId="77777777" w:rsidR="00785685" w:rsidRPr="00407780"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 As licitantes deverão atentar para as disposições constantes da Resolução CNMP nº 86, de 21 de março de 2012, ou por qualquer outra que venha a substituí-la, em especial às determinações indicadas em seu art. 5º, II, “e” e “n”.</w:t>
      </w:r>
    </w:p>
    <w:p w14:paraId="70DF735C" w14:textId="77777777" w:rsidR="00785685" w:rsidRPr="00407780" w:rsidRDefault="00785685" w:rsidP="00785685">
      <w:pPr>
        <w:pStyle w:val="Corpodetexto"/>
        <w:widowControl w:val="0"/>
        <w:suppressAutoHyphens/>
        <w:ind w:left="567" w:hanging="567"/>
        <w:rPr>
          <w:rFonts w:ascii="Century Gothic" w:hAnsi="Century Gothic"/>
          <w:sz w:val="22"/>
          <w:szCs w:val="22"/>
        </w:rPr>
      </w:pPr>
    </w:p>
    <w:p w14:paraId="5B70B961" w14:textId="77777777" w:rsidR="00565EB5" w:rsidRDefault="785E05C6"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10.1. As licitantes deverão atender prontamente às solicitações do Ministério Público do Estado de São Paulo, sempre que necessário, a fim de dar cumprimento à Resolução do Conselho Nacional do Ministério Público acima mencionado.</w:t>
      </w:r>
    </w:p>
    <w:p w14:paraId="3A413BF6" w14:textId="77777777" w:rsidR="000B4491" w:rsidRPr="009633F8" w:rsidRDefault="000B4491" w:rsidP="00785685">
      <w:pPr>
        <w:pStyle w:val="Corpodetexto"/>
        <w:widowControl w:val="0"/>
        <w:suppressAutoHyphens/>
        <w:ind w:left="567" w:hanging="567"/>
        <w:rPr>
          <w:rFonts w:ascii="Century Gothic" w:hAnsi="Century Gothic"/>
          <w:sz w:val="22"/>
          <w:szCs w:val="22"/>
        </w:rPr>
      </w:pPr>
    </w:p>
    <w:p w14:paraId="6D5E81F8" w14:textId="77777777" w:rsidR="00EF68A9" w:rsidRPr="009633F8" w:rsidRDefault="00EF68A9" w:rsidP="785E05C6">
      <w:pPr>
        <w:pStyle w:val="Corpodetexto"/>
        <w:widowControl w:val="0"/>
        <w:suppressAutoHyphens/>
        <w:ind w:left="567" w:hanging="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1</w:t>
      </w:r>
      <w:r w:rsidR="00785685" w:rsidRPr="785E05C6">
        <w:rPr>
          <w:rFonts w:ascii="Century Gothic" w:eastAsia="Century Gothic" w:hAnsi="Century Gothic" w:cs="Century Gothic"/>
          <w:sz w:val="22"/>
          <w:szCs w:val="22"/>
        </w:rPr>
        <w:t>1</w:t>
      </w:r>
      <w:r w:rsidRPr="785E05C6">
        <w:rPr>
          <w:rFonts w:ascii="Century Gothic" w:eastAsia="Century Gothic" w:hAnsi="Century Gothic" w:cs="Century Gothic"/>
          <w:sz w:val="22"/>
          <w:szCs w:val="22"/>
        </w:rPr>
        <w:t xml:space="preserve"> -</w:t>
      </w:r>
      <w:r w:rsidRPr="009633F8">
        <w:rPr>
          <w:rFonts w:ascii="Century Gothic" w:hAnsi="Century Gothic"/>
          <w:sz w:val="22"/>
          <w:szCs w:val="22"/>
        </w:rPr>
        <w:tab/>
      </w:r>
      <w:r w:rsidRPr="785E05C6">
        <w:rPr>
          <w:rFonts w:ascii="Century Gothic" w:eastAsia="Century Gothic" w:hAnsi="Century Gothic" w:cs="Century Gothic"/>
          <w:sz w:val="22"/>
          <w:szCs w:val="22"/>
        </w:rPr>
        <w:t>Para dirimir quaisquer questões decorrentes da licitação, não resolvidas na esfera administrativa, será competente o foro da Comarca da Capital do Estado de São Paulo.</w:t>
      </w:r>
    </w:p>
    <w:p w14:paraId="33D28B4B" w14:textId="77777777" w:rsidR="00565EB5" w:rsidRPr="009633F8" w:rsidRDefault="00565EB5">
      <w:pPr>
        <w:widowControl w:val="0"/>
        <w:suppressAutoHyphens/>
        <w:jc w:val="both"/>
        <w:rPr>
          <w:rFonts w:ascii="Century Gothic" w:hAnsi="Century Gothic"/>
          <w:sz w:val="22"/>
          <w:szCs w:val="22"/>
        </w:rPr>
      </w:pPr>
    </w:p>
    <w:p w14:paraId="37EFA3E3" w14:textId="77777777" w:rsidR="005A4AEE" w:rsidRPr="009633F8" w:rsidRDefault="005A4AEE">
      <w:pPr>
        <w:widowControl w:val="0"/>
        <w:suppressAutoHyphens/>
        <w:jc w:val="both"/>
        <w:rPr>
          <w:rFonts w:ascii="Century Gothic" w:hAnsi="Century Gothic"/>
          <w:sz w:val="22"/>
          <w:szCs w:val="22"/>
        </w:rPr>
      </w:pPr>
    </w:p>
    <w:p w14:paraId="5FC706A3" w14:textId="18600FAA" w:rsidR="00EF68A9" w:rsidRPr="009633F8" w:rsidRDefault="00EF68A9"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napToGrid w:val="0"/>
          <w:sz w:val="22"/>
          <w:szCs w:val="22"/>
        </w:rPr>
        <w:t>São Paulo,</w:t>
      </w:r>
      <w:r w:rsidR="00565EB5"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em</w:t>
      </w:r>
      <w:r w:rsidR="009C2911" w:rsidRPr="785E05C6">
        <w:rPr>
          <w:rFonts w:ascii="Century Gothic" w:eastAsia="Century Gothic" w:hAnsi="Century Gothic" w:cs="Century Gothic"/>
          <w:snapToGrid w:val="0"/>
          <w:sz w:val="22"/>
          <w:szCs w:val="22"/>
        </w:rPr>
        <w:t xml:space="preserve"> </w:t>
      </w:r>
      <w:r w:rsidR="00F22F95">
        <w:rPr>
          <w:rFonts w:ascii="Century Gothic" w:eastAsia="Century Gothic" w:hAnsi="Century Gothic" w:cs="Century Gothic"/>
          <w:snapToGrid w:val="0"/>
          <w:sz w:val="22"/>
          <w:szCs w:val="22"/>
        </w:rPr>
        <w:t>26</w:t>
      </w:r>
      <w:r w:rsidR="009C2911" w:rsidRPr="785E05C6">
        <w:rPr>
          <w:rFonts w:ascii="Century Gothic" w:eastAsia="Century Gothic" w:hAnsi="Century Gothic" w:cs="Century Gothic"/>
          <w:snapToGrid w:val="0"/>
          <w:sz w:val="22"/>
          <w:szCs w:val="22"/>
        </w:rPr>
        <w:t xml:space="preserve"> </w:t>
      </w:r>
      <w:r w:rsidRPr="785E05C6">
        <w:rPr>
          <w:rFonts w:ascii="Century Gothic" w:eastAsia="Century Gothic" w:hAnsi="Century Gothic" w:cs="Century Gothic"/>
          <w:snapToGrid w:val="0"/>
          <w:sz w:val="22"/>
          <w:szCs w:val="22"/>
        </w:rPr>
        <w:t>de</w:t>
      </w:r>
      <w:r w:rsidR="009C2911" w:rsidRPr="785E05C6">
        <w:rPr>
          <w:rFonts w:ascii="Century Gothic" w:eastAsia="Century Gothic" w:hAnsi="Century Gothic" w:cs="Century Gothic"/>
          <w:snapToGrid w:val="0"/>
          <w:sz w:val="22"/>
          <w:szCs w:val="22"/>
        </w:rPr>
        <w:t xml:space="preserve"> </w:t>
      </w:r>
      <w:r w:rsidR="00075F9F">
        <w:rPr>
          <w:rFonts w:ascii="Century Gothic" w:eastAsia="Century Gothic" w:hAnsi="Century Gothic" w:cs="Century Gothic"/>
          <w:snapToGrid w:val="0"/>
          <w:sz w:val="22"/>
          <w:szCs w:val="22"/>
        </w:rPr>
        <w:t>novembro</w:t>
      </w:r>
      <w:r w:rsidR="009C2911" w:rsidRPr="785E05C6">
        <w:rPr>
          <w:rFonts w:ascii="Century Gothic" w:eastAsia="Century Gothic" w:hAnsi="Century Gothic" w:cs="Century Gothic"/>
          <w:snapToGrid w:val="0"/>
          <w:sz w:val="22"/>
          <w:szCs w:val="22"/>
        </w:rPr>
        <w:t xml:space="preserve"> </w:t>
      </w:r>
      <w:r w:rsidR="00565EB5" w:rsidRPr="785E05C6">
        <w:rPr>
          <w:rFonts w:ascii="Century Gothic" w:eastAsia="Century Gothic" w:hAnsi="Century Gothic" w:cs="Century Gothic"/>
          <w:snapToGrid w:val="0"/>
          <w:sz w:val="22"/>
          <w:szCs w:val="22"/>
        </w:rPr>
        <w:t>d</w:t>
      </w:r>
      <w:r w:rsidRPr="785E05C6">
        <w:rPr>
          <w:rFonts w:ascii="Century Gothic" w:eastAsia="Century Gothic" w:hAnsi="Century Gothic" w:cs="Century Gothic"/>
          <w:snapToGrid w:val="0"/>
          <w:sz w:val="22"/>
          <w:szCs w:val="22"/>
        </w:rPr>
        <w:t xml:space="preserve">e </w:t>
      </w:r>
      <w:r w:rsidR="00C1391D" w:rsidRPr="785E05C6">
        <w:rPr>
          <w:rFonts w:ascii="Century Gothic" w:eastAsia="Century Gothic" w:hAnsi="Century Gothic" w:cs="Century Gothic"/>
          <w:snapToGrid w:val="0"/>
          <w:sz w:val="22"/>
          <w:szCs w:val="22"/>
        </w:rPr>
        <w:t>201</w:t>
      </w:r>
      <w:r w:rsidR="0018333F" w:rsidRPr="785E05C6">
        <w:rPr>
          <w:rFonts w:ascii="Century Gothic" w:eastAsia="Century Gothic" w:hAnsi="Century Gothic" w:cs="Century Gothic"/>
          <w:snapToGrid w:val="0"/>
          <w:sz w:val="22"/>
          <w:szCs w:val="22"/>
        </w:rPr>
        <w:t>8</w:t>
      </w:r>
      <w:r w:rsidRPr="785E05C6">
        <w:rPr>
          <w:rFonts w:ascii="Century Gothic" w:eastAsia="Century Gothic" w:hAnsi="Century Gothic" w:cs="Century Gothic"/>
          <w:snapToGrid w:val="0"/>
          <w:sz w:val="22"/>
          <w:szCs w:val="22"/>
        </w:rPr>
        <w:t>.</w:t>
      </w:r>
    </w:p>
    <w:p w14:paraId="41C6AC2A" w14:textId="77777777" w:rsidR="005A4AEE" w:rsidRPr="009633F8" w:rsidRDefault="005A4AEE">
      <w:pPr>
        <w:widowControl w:val="0"/>
        <w:suppressAutoHyphens/>
        <w:rPr>
          <w:rFonts w:ascii="Century Gothic" w:hAnsi="Century Gothic"/>
          <w:sz w:val="22"/>
          <w:szCs w:val="22"/>
        </w:rPr>
      </w:pPr>
    </w:p>
    <w:p w14:paraId="2DC44586" w14:textId="77777777" w:rsidR="004F29DB" w:rsidRDefault="004F29DB">
      <w:pPr>
        <w:widowControl w:val="0"/>
        <w:suppressAutoHyphens/>
        <w:rPr>
          <w:rFonts w:ascii="Century Gothic" w:hAnsi="Century Gothic"/>
          <w:sz w:val="22"/>
          <w:szCs w:val="22"/>
        </w:rPr>
      </w:pPr>
    </w:p>
    <w:p w14:paraId="4FFCBC07" w14:textId="77777777" w:rsidR="00D33F2F" w:rsidRPr="009633F8" w:rsidRDefault="00D33F2F">
      <w:pPr>
        <w:widowControl w:val="0"/>
        <w:suppressAutoHyphens/>
        <w:rPr>
          <w:rFonts w:ascii="Century Gothic" w:hAnsi="Century Gothic"/>
          <w:sz w:val="22"/>
          <w:szCs w:val="22"/>
        </w:rPr>
      </w:pPr>
    </w:p>
    <w:p w14:paraId="3E34218C" w14:textId="77777777" w:rsidR="007101F1" w:rsidRPr="0019478B" w:rsidRDefault="785E05C6" w:rsidP="785E05C6">
      <w:pPr>
        <w:pStyle w:val="Ttulo1"/>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RICARDO DE BARROS LEONEL</w:t>
      </w:r>
    </w:p>
    <w:p w14:paraId="1DE58B1E" w14:textId="77777777" w:rsidR="000A6C43" w:rsidRPr="006A4CC7" w:rsidRDefault="785E05C6" w:rsidP="785E05C6">
      <w:pPr>
        <w:pStyle w:val="Ttulo1"/>
        <w:suppressAutoHyphens/>
        <w:rPr>
          <w:rFonts w:ascii="Century Gothic,Arial" w:eastAsia="Century Gothic,Arial" w:hAnsi="Century Gothic,Arial" w:cs="Century Gothic,Arial"/>
          <w:b w:val="0"/>
          <w:sz w:val="22"/>
          <w:szCs w:val="22"/>
        </w:rPr>
      </w:pPr>
      <w:r w:rsidRPr="785E05C6">
        <w:rPr>
          <w:rFonts w:ascii="Century Gothic" w:eastAsia="Century Gothic" w:hAnsi="Century Gothic" w:cs="Century Gothic"/>
          <w:b w:val="0"/>
          <w:sz w:val="22"/>
          <w:szCs w:val="22"/>
        </w:rPr>
        <w:t xml:space="preserve"> Promotor de Justiça </w:t>
      </w:r>
    </w:p>
    <w:p w14:paraId="2430A5BB" w14:textId="77777777" w:rsidR="000A6C43" w:rsidRPr="006A4CC7" w:rsidRDefault="785E05C6" w:rsidP="785E05C6">
      <w:pPr>
        <w:pStyle w:val="Ttulo1"/>
        <w:suppressAutoHyphens/>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Diretor-Geral</w:t>
      </w:r>
    </w:p>
    <w:p w14:paraId="1728B4D0" w14:textId="77777777" w:rsidR="00785A4C" w:rsidRPr="009633F8" w:rsidRDefault="00EF68A9">
      <w:pPr>
        <w:widowControl w:val="0"/>
        <w:suppressAutoHyphens/>
        <w:jc w:val="center"/>
        <w:rPr>
          <w:rFonts w:ascii="Century Gothic" w:hAnsi="Century Gothic" w:cs="Arial"/>
          <w:b/>
          <w:sz w:val="22"/>
          <w:szCs w:val="22"/>
        </w:rPr>
      </w:pPr>
      <w:r w:rsidRPr="006A4CC7">
        <w:rPr>
          <w:rFonts w:ascii="Century Gothic" w:hAnsi="Century Gothic"/>
          <w:sz w:val="22"/>
          <w:szCs w:val="22"/>
        </w:rPr>
        <w:br w:type="page"/>
      </w:r>
    </w:p>
    <w:p w14:paraId="6930E822" w14:textId="77777777" w:rsidR="00930068" w:rsidRDefault="00930068">
      <w:pPr>
        <w:widowControl w:val="0"/>
        <w:suppressAutoHyphens/>
        <w:jc w:val="center"/>
        <w:rPr>
          <w:rFonts w:ascii="Century Gothic" w:hAnsi="Century Gothic"/>
          <w:b/>
          <w:sz w:val="22"/>
          <w:szCs w:val="22"/>
        </w:rPr>
      </w:pPr>
    </w:p>
    <w:p w14:paraId="0D7E4958" w14:textId="1BCC71BE" w:rsidR="00EF68A9" w:rsidRPr="009633F8" w:rsidRDefault="785E05C6" w:rsidP="785E05C6">
      <w:pPr>
        <w:widowControl w:val="0"/>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A N E X </w:t>
      </w:r>
      <w:proofErr w:type="gramStart"/>
      <w:r w:rsidRPr="785E05C6">
        <w:rPr>
          <w:rFonts w:ascii="Century Gothic" w:eastAsia="Century Gothic" w:hAnsi="Century Gothic" w:cs="Century Gothic"/>
          <w:b/>
          <w:bCs/>
          <w:sz w:val="22"/>
          <w:szCs w:val="22"/>
        </w:rPr>
        <w:t xml:space="preserve">O  </w:t>
      </w:r>
      <w:r w:rsidR="00482153">
        <w:rPr>
          <w:rFonts w:ascii="Century Gothic" w:eastAsia="Century Gothic" w:hAnsi="Century Gothic" w:cs="Century Gothic"/>
          <w:b/>
          <w:bCs/>
          <w:sz w:val="22"/>
          <w:szCs w:val="22"/>
        </w:rPr>
        <w:t>1</w:t>
      </w:r>
      <w:proofErr w:type="gramEnd"/>
    </w:p>
    <w:p w14:paraId="20E36DAB" w14:textId="77777777" w:rsidR="00EF68A9" w:rsidRPr="009633F8" w:rsidRDefault="00EF68A9">
      <w:pPr>
        <w:widowControl w:val="0"/>
        <w:tabs>
          <w:tab w:val="left" w:pos="284"/>
        </w:tabs>
        <w:suppressAutoHyphens/>
        <w:jc w:val="center"/>
        <w:rPr>
          <w:rFonts w:ascii="Century Gothic" w:hAnsi="Century Gothic"/>
          <w:b/>
          <w:sz w:val="22"/>
          <w:szCs w:val="22"/>
        </w:rPr>
      </w:pPr>
    </w:p>
    <w:p w14:paraId="32D85219" w14:textId="77777777" w:rsidR="00EF68A9" w:rsidRPr="009633F8" w:rsidRDefault="00EF68A9">
      <w:pPr>
        <w:widowControl w:val="0"/>
        <w:tabs>
          <w:tab w:val="left" w:pos="284"/>
        </w:tabs>
        <w:suppressAutoHyphens/>
        <w:jc w:val="center"/>
        <w:rPr>
          <w:rFonts w:ascii="Century Gothic" w:hAnsi="Century Gothic"/>
          <w:b/>
          <w:sz w:val="22"/>
          <w:szCs w:val="22"/>
        </w:rPr>
      </w:pPr>
    </w:p>
    <w:p w14:paraId="0CE19BC3" w14:textId="77777777" w:rsidR="00EF68A9" w:rsidRPr="009633F8" w:rsidRDefault="00EF68A9">
      <w:pPr>
        <w:widowControl w:val="0"/>
        <w:tabs>
          <w:tab w:val="left" w:pos="284"/>
        </w:tabs>
        <w:suppressAutoHyphens/>
        <w:jc w:val="center"/>
        <w:rPr>
          <w:rFonts w:ascii="Century Gothic" w:hAnsi="Century Gothic"/>
          <w:b/>
          <w:sz w:val="22"/>
          <w:szCs w:val="22"/>
        </w:rPr>
      </w:pPr>
    </w:p>
    <w:p w14:paraId="0A04F355"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CARTA DE CREDENCIAMENTO</w:t>
      </w:r>
    </w:p>
    <w:p w14:paraId="63966B72" w14:textId="77777777" w:rsidR="00EF68A9" w:rsidRPr="009633F8" w:rsidRDefault="00EF68A9">
      <w:pPr>
        <w:widowControl w:val="0"/>
        <w:tabs>
          <w:tab w:val="left" w:pos="284"/>
        </w:tabs>
        <w:suppressAutoHyphens/>
        <w:rPr>
          <w:rFonts w:ascii="Century Gothic" w:hAnsi="Century Gothic"/>
          <w:b/>
          <w:sz w:val="22"/>
          <w:szCs w:val="22"/>
        </w:rPr>
      </w:pPr>
    </w:p>
    <w:p w14:paraId="23536548" w14:textId="77777777" w:rsidR="00EF68A9" w:rsidRPr="009633F8" w:rsidRDefault="00EF68A9">
      <w:pPr>
        <w:widowControl w:val="0"/>
        <w:tabs>
          <w:tab w:val="left" w:pos="284"/>
        </w:tabs>
        <w:suppressAutoHyphens/>
        <w:rPr>
          <w:rFonts w:ascii="Century Gothic" w:hAnsi="Century Gothic"/>
          <w:b/>
          <w:sz w:val="22"/>
          <w:szCs w:val="22"/>
        </w:rPr>
      </w:pPr>
    </w:p>
    <w:p w14:paraId="271AE1F2" w14:textId="77777777" w:rsidR="00EF68A9" w:rsidRPr="009633F8" w:rsidRDefault="00EF68A9">
      <w:pPr>
        <w:widowControl w:val="0"/>
        <w:tabs>
          <w:tab w:val="left" w:pos="284"/>
        </w:tabs>
        <w:suppressAutoHyphens/>
        <w:rPr>
          <w:rFonts w:ascii="Century Gothic" w:hAnsi="Century Gothic"/>
          <w:b/>
          <w:sz w:val="22"/>
          <w:szCs w:val="22"/>
        </w:rPr>
      </w:pPr>
    </w:p>
    <w:p w14:paraId="4AE5B7AF" w14:textId="77777777" w:rsidR="00EF68A9" w:rsidRPr="009633F8" w:rsidRDefault="00EF68A9">
      <w:pPr>
        <w:widowControl w:val="0"/>
        <w:tabs>
          <w:tab w:val="left" w:pos="284"/>
        </w:tabs>
        <w:suppressAutoHyphens/>
        <w:rPr>
          <w:rFonts w:ascii="Century Gothic" w:hAnsi="Century Gothic"/>
          <w:b/>
          <w:sz w:val="22"/>
          <w:szCs w:val="22"/>
        </w:rPr>
      </w:pPr>
    </w:p>
    <w:p w14:paraId="301B71FF"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1182E161"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075BF7E8"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47D17613"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3955E093" w14:textId="77777777" w:rsidR="00EF68A9" w:rsidRPr="009633F8" w:rsidRDefault="00EF68A9">
      <w:pPr>
        <w:widowControl w:val="0"/>
        <w:tabs>
          <w:tab w:val="left" w:pos="284"/>
        </w:tabs>
        <w:suppressAutoHyphens/>
        <w:rPr>
          <w:rFonts w:ascii="Century Gothic" w:hAnsi="Century Gothic"/>
          <w:sz w:val="22"/>
          <w:szCs w:val="22"/>
        </w:rPr>
      </w:pPr>
    </w:p>
    <w:p w14:paraId="12C42424" w14:textId="77777777" w:rsidR="00EF68A9" w:rsidRPr="009633F8" w:rsidRDefault="00EF68A9">
      <w:pPr>
        <w:widowControl w:val="0"/>
        <w:tabs>
          <w:tab w:val="left" w:pos="284"/>
        </w:tabs>
        <w:suppressAutoHyphens/>
        <w:rPr>
          <w:rFonts w:ascii="Century Gothic" w:hAnsi="Century Gothic"/>
          <w:sz w:val="22"/>
          <w:szCs w:val="22"/>
        </w:rPr>
      </w:pPr>
    </w:p>
    <w:p w14:paraId="379CA55B" w14:textId="77777777" w:rsidR="00EF68A9" w:rsidRPr="009633F8" w:rsidRDefault="00EF68A9">
      <w:pPr>
        <w:pStyle w:val="Cabealho"/>
        <w:tabs>
          <w:tab w:val="left" w:pos="284"/>
        </w:tabs>
        <w:suppressAutoHyphens/>
        <w:rPr>
          <w:rFonts w:ascii="Century Gothic" w:hAnsi="Century Gothic"/>
          <w:sz w:val="22"/>
          <w:szCs w:val="22"/>
        </w:rPr>
      </w:pPr>
    </w:p>
    <w:p w14:paraId="5ABF93C4" w14:textId="77777777" w:rsidR="00EF68A9" w:rsidRPr="009633F8" w:rsidRDefault="00EF68A9">
      <w:pPr>
        <w:pStyle w:val="Cabealho"/>
        <w:tabs>
          <w:tab w:val="left" w:pos="284"/>
        </w:tabs>
        <w:suppressAutoHyphens/>
        <w:rPr>
          <w:rFonts w:ascii="Century Gothic" w:hAnsi="Century Gothic"/>
          <w:sz w:val="22"/>
          <w:szCs w:val="22"/>
        </w:rPr>
      </w:pPr>
    </w:p>
    <w:p w14:paraId="48FFBF0F" w14:textId="745FE141"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empresa .............................................., localizada na ................................, CNPJ nº ...................................., por seu representante legal, abaixo assinado e identificado, vem pela presente CREDENCIAR </w:t>
      </w:r>
      <w:proofErr w:type="gramStart"/>
      <w:r w:rsidRPr="785E05C6">
        <w:rPr>
          <w:rFonts w:ascii="Century Gothic" w:eastAsia="Century Gothic" w:hAnsi="Century Gothic" w:cs="Century Gothic"/>
          <w:sz w:val="22"/>
          <w:szCs w:val="22"/>
        </w:rPr>
        <w:t>o(</w:t>
      </w:r>
      <w:proofErr w:type="gramEnd"/>
      <w:r w:rsidRPr="785E05C6">
        <w:rPr>
          <w:rFonts w:ascii="Century Gothic" w:eastAsia="Century Gothic" w:hAnsi="Century Gothic" w:cs="Century Gothic"/>
          <w:sz w:val="22"/>
          <w:szCs w:val="22"/>
        </w:rPr>
        <w:t xml:space="preserve">a) </w:t>
      </w:r>
      <w:proofErr w:type="spellStart"/>
      <w:r w:rsidRPr="785E05C6">
        <w:rPr>
          <w:rFonts w:ascii="Century Gothic" w:eastAsia="Century Gothic" w:hAnsi="Century Gothic" w:cs="Century Gothic"/>
          <w:sz w:val="22"/>
          <w:szCs w:val="22"/>
        </w:rPr>
        <w:t>Sr</w:t>
      </w:r>
      <w:proofErr w:type="spellEnd"/>
      <w:r w:rsidRPr="785E05C6">
        <w:rPr>
          <w:rFonts w:ascii="Century Gothic" w:eastAsia="Century Gothic" w:hAnsi="Century Gothic" w:cs="Century Gothic"/>
          <w:sz w:val="22"/>
          <w:szCs w:val="22"/>
        </w:rPr>
        <w:t xml:space="preserve">(a). ....................................................................., (nacionalidade, estado civil, profissão) portador da cédula de identidade RG nº..........................................., CPF nº ....................................., como seu(sua) representante para todos os atos referentes ao </w:t>
      </w:r>
      <w:r w:rsidRPr="785E05C6">
        <w:rPr>
          <w:rFonts w:ascii="Century Gothic" w:eastAsia="Century Gothic" w:hAnsi="Century Gothic" w:cs="Century Gothic"/>
          <w:b/>
          <w:bCs/>
          <w:sz w:val="22"/>
          <w:szCs w:val="22"/>
        </w:rPr>
        <w:t xml:space="preserve">PREGÃO Nº </w:t>
      </w:r>
      <w:r w:rsidR="00F22F95">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que tem por objeto a contratação de </w:t>
      </w:r>
      <w:r w:rsidR="003350A7" w:rsidRPr="00B21FAF">
        <w:rPr>
          <w:rFonts w:ascii="Century Gothic" w:eastAsia="Century Gothic" w:hAnsi="Century Gothic" w:cs="Century Gothic"/>
          <w:sz w:val="22"/>
          <w:szCs w:val="22"/>
        </w:rPr>
        <w:t xml:space="preserve">empresa especializada na prestação de serviços de solução em nuvem Oracle para BI (Business </w:t>
      </w:r>
      <w:proofErr w:type="spellStart"/>
      <w:r w:rsidR="003350A7" w:rsidRPr="00B21FAF">
        <w:rPr>
          <w:rFonts w:ascii="Century Gothic" w:eastAsia="Century Gothic" w:hAnsi="Century Gothic" w:cs="Century Gothic"/>
          <w:sz w:val="22"/>
          <w:szCs w:val="22"/>
        </w:rPr>
        <w:t>Intelligence</w:t>
      </w:r>
      <w:proofErr w:type="spellEnd"/>
      <w:r w:rsidR="003350A7" w:rsidRPr="00B21FAF">
        <w:rPr>
          <w:rFonts w:ascii="Century Gothic" w:eastAsia="Century Gothic" w:hAnsi="Century Gothic" w:cs="Century Gothic"/>
          <w:sz w:val="22"/>
          <w:szCs w:val="22"/>
        </w:rPr>
        <w:t xml:space="preserve"> – Inteligência Analítica,</w:t>
      </w:r>
      <w:r w:rsidR="003350A7">
        <w:rPr>
          <w:rFonts w:ascii="Century Gothic" w:eastAsia="Century Gothic" w:hAnsi="Century Gothic" w:cs="Century Gothic"/>
          <w:sz w:val="22"/>
          <w:szCs w:val="22"/>
        </w:rPr>
        <w:t xml:space="preserve"> </w:t>
      </w:r>
      <w:r w:rsidRPr="785E05C6">
        <w:rPr>
          <w:rFonts w:ascii="Century Gothic" w:eastAsia="Century Gothic" w:hAnsi="Century Gothic" w:cs="Century Gothic"/>
          <w:sz w:val="22"/>
          <w:szCs w:val="22"/>
        </w:rPr>
        <w:t>com poderes para praticar todos os atos que se fizerem necessários, inclusive e especialmente para desistir da interposição de recurso.</w:t>
      </w:r>
    </w:p>
    <w:p w14:paraId="71DCB018" w14:textId="77777777" w:rsidR="00EF68A9" w:rsidRPr="009633F8" w:rsidRDefault="00EF68A9">
      <w:pPr>
        <w:widowControl w:val="0"/>
        <w:tabs>
          <w:tab w:val="left" w:pos="284"/>
        </w:tabs>
        <w:suppressAutoHyphens/>
        <w:rPr>
          <w:rFonts w:ascii="Century Gothic" w:hAnsi="Century Gothic"/>
          <w:sz w:val="22"/>
          <w:szCs w:val="22"/>
        </w:rPr>
      </w:pPr>
    </w:p>
    <w:p w14:paraId="082C48EB" w14:textId="77777777" w:rsidR="00EF68A9" w:rsidRPr="009633F8" w:rsidRDefault="00EF68A9">
      <w:pPr>
        <w:widowControl w:val="0"/>
        <w:tabs>
          <w:tab w:val="left" w:pos="284"/>
        </w:tabs>
        <w:suppressAutoHyphens/>
        <w:rPr>
          <w:rFonts w:ascii="Century Gothic" w:hAnsi="Century Gothic"/>
          <w:sz w:val="22"/>
          <w:szCs w:val="22"/>
        </w:rPr>
      </w:pPr>
    </w:p>
    <w:p w14:paraId="2677290C" w14:textId="77777777" w:rsidR="00EF68A9" w:rsidRPr="009633F8" w:rsidRDefault="00EF68A9">
      <w:pPr>
        <w:widowControl w:val="0"/>
        <w:tabs>
          <w:tab w:val="left" w:pos="284"/>
        </w:tabs>
        <w:suppressAutoHyphens/>
        <w:rPr>
          <w:rFonts w:ascii="Century Gothic" w:hAnsi="Century Gothic"/>
          <w:sz w:val="22"/>
          <w:szCs w:val="22"/>
        </w:rPr>
      </w:pPr>
    </w:p>
    <w:p w14:paraId="05773128"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w:t>
      </w:r>
      <w:proofErr w:type="gramEnd"/>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2018.</w:t>
      </w:r>
    </w:p>
    <w:p w14:paraId="249BF8C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EF4647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AB58C42"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EA9BA15"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2EED19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082CF63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5D98A3F1" w14:textId="3BE9F746" w:rsidR="00262804" w:rsidRPr="009633F8" w:rsidRDefault="785E05C6" w:rsidP="003D5E9C">
      <w:pPr>
        <w:widowControl w:val="0"/>
        <w:tabs>
          <w:tab w:val="left" w:pos="284"/>
        </w:tabs>
        <w:suppressAutoHyphens/>
        <w:ind w:right="-1"/>
        <w:jc w:val="center"/>
        <w:rPr>
          <w:rFonts w:ascii="Century Gothic" w:hAnsi="Century Gothic"/>
          <w:szCs w:val="22"/>
        </w:rPr>
      </w:pPr>
      <w:proofErr w:type="gramStart"/>
      <w:r w:rsidRPr="785E05C6">
        <w:rPr>
          <w:rFonts w:ascii="Century Gothic" w:eastAsia="Century Gothic" w:hAnsi="Century Gothic" w:cs="Century Gothic"/>
          <w:sz w:val="22"/>
          <w:szCs w:val="22"/>
        </w:rPr>
        <w:t>com</w:t>
      </w:r>
      <w:proofErr w:type="gramEnd"/>
      <w:r w:rsidRPr="785E05C6">
        <w:rPr>
          <w:rFonts w:ascii="Century Gothic" w:eastAsia="Century Gothic" w:hAnsi="Century Gothic" w:cs="Century Gothic"/>
          <w:sz w:val="22"/>
          <w:szCs w:val="22"/>
        </w:rPr>
        <w:t xml:space="preserve"> firma reconhecida)</w:t>
      </w:r>
    </w:p>
    <w:p w14:paraId="50C86B8C" w14:textId="77777777" w:rsidR="00262804" w:rsidRPr="009633F8" w:rsidRDefault="00262804">
      <w:pPr>
        <w:pStyle w:val="Ttulo3"/>
        <w:keepNext w:val="0"/>
        <w:widowControl w:val="0"/>
        <w:suppressAutoHyphens/>
        <w:rPr>
          <w:rFonts w:ascii="Century Gothic" w:hAnsi="Century Gothic"/>
          <w:szCs w:val="22"/>
        </w:rPr>
      </w:pPr>
    </w:p>
    <w:p w14:paraId="60EDCC55" w14:textId="77777777" w:rsidR="00262804" w:rsidRPr="009633F8" w:rsidRDefault="00262804">
      <w:pPr>
        <w:pStyle w:val="Ttulo3"/>
        <w:keepNext w:val="0"/>
        <w:widowControl w:val="0"/>
        <w:suppressAutoHyphens/>
        <w:rPr>
          <w:rFonts w:ascii="Century Gothic" w:hAnsi="Century Gothic"/>
          <w:szCs w:val="22"/>
        </w:rPr>
      </w:pPr>
    </w:p>
    <w:p w14:paraId="178BCD98" w14:textId="3D7265F1" w:rsidR="00EF68A9" w:rsidRPr="009633F8" w:rsidRDefault="785E05C6" w:rsidP="785E05C6">
      <w:pPr>
        <w:pStyle w:val="Ttulo3"/>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 xml:space="preserve">A N E X </w:t>
      </w:r>
      <w:proofErr w:type="gramStart"/>
      <w:r w:rsidRPr="785E05C6">
        <w:rPr>
          <w:rFonts w:ascii="Century Gothic" w:eastAsia="Century Gothic" w:hAnsi="Century Gothic" w:cs="Century Gothic"/>
        </w:rPr>
        <w:t xml:space="preserve">O  </w:t>
      </w:r>
      <w:r w:rsidR="00482153">
        <w:rPr>
          <w:rFonts w:ascii="Century Gothic" w:eastAsia="Century Gothic" w:hAnsi="Century Gothic" w:cs="Century Gothic"/>
        </w:rPr>
        <w:t>2</w:t>
      </w:r>
      <w:proofErr w:type="gramEnd"/>
    </w:p>
    <w:p w14:paraId="3BBB8815" w14:textId="77777777" w:rsidR="00EF68A9" w:rsidRPr="009633F8" w:rsidRDefault="00EF68A9">
      <w:pPr>
        <w:widowControl w:val="0"/>
        <w:tabs>
          <w:tab w:val="left" w:pos="284"/>
        </w:tabs>
        <w:suppressAutoHyphens/>
        <w:jc w:val="center"/>
        <w:rPr>
          <w:rFonts w:ascii="Century Gothic" w:hAnsi="Century Gothic"/>
          <w:b/>
          <w:sz w:val="22"/>
          <w:szCs w:val="22"/>
        </w:rPr>
      </w:pPr>
    </w:p>
    <w:p w14:paraId="55B91B0D" w14:textId="77777777" w:rsidR="00EF68A9" w:rsidRPr="009633F8" w:rsidRDefault="00EF68A9">
      <w:pPr>
        <w:widowControl w:val="0"/>
        <w:tabs>
          <w:tab w:val="left" w:pos="284"/>
        </w:tabs>
        <w:suppressAutoHyphens/>
        <w:jc w:val="center"/>
        <w:rPr>
          <w:rFonts w:ascii="Century Gothic" w:hAnsi="Century Gothic"/>
          <w:b/>
          <w:sz w:val="22"/>
          <w:szCs w:val="22"/>
        </w:rPr>
      </w:pPr>
    </w:p>
    <w:p w14:paraId="6810F0D1" w14:textId="77777777" w:rsidR="00EF68A9" w:rsidRPr="009633F8" w:rsidRDefault="00EF68A9">
      <w:pPr>
        <w:widowControl w:val="0"/>
        <w:tabs>
          <w:tab w:val="left" w:pos="284"/>
        </w:tabs>
        <w:suppressAutoHyphens/>
        <w:jc w:val="center"/>
        <w:rPr>
          <w:rFonts w:ascii="Century Gothic" w:hAnsi="Century Gothic"/>
          <w:b/>
          <w:sz w:val="22"/>
          <w:szCs w:val="22"/>
        </w:rPr>
      </w:pPr>
    </w:p>
    <w:p w14:paraId="60380DE0" w14:textId="77777777" w:rsidR="00EF68A9" w:rsidRPr="009633F8" w:rsidRDefault="785E05C6" w:rsidP="785E05C6">
      <w:pPr>
        <w:pStyle w:val="Ttulo1"/>
        <w:keepNext w:val="0"/>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PLENO ATENDIMENTO AOS REQUISITOS DE HABILITAÇÃO</w:t>
      </w:r>
    </w:p>
    <w:p w14:paraId="74E797DC" w14:textId="77777777" w:rsidR="00EF68A9" w:rsidRPr="009633F8" w:rsidRDefault="00EF68A9">
      <w:pPr>
        <w:widowControl w:val="0"/>
        <w:tabs>
          <w:tab w:val="left" w:pos="284"/>
        </w:tabs>
        <w:suppressAutoHyphens/>
        <w:rPr>
          <w:rFonts w:ascii="Century Gothic" w:hAnsi="Century Gothic"/>
          <w:b/>
          <w:sz w:val="22"/>
          <w:szCs w:val="22"/>
        </w:rPr>
      </w:pPr>
    </w:p>
    <w:p w14:paraId="25AF7EAE" w14:textId="77777777" w:rsidR="00EF68A9" w:rsidRPr="009633F8" w:rsidRDefault="00EF68A9">
      <w:pPr>
        <w:widowControl w:val="0"/>
        <w:tabs>
          <w:tab w:val="left" w:pos="284"/>
        </w:tabs>
        <w:suppressAutoHyphens/>
        <w:rPr>
          <w:rFonts w:ascii="Century Gothic" w:hAnsi="Century Gothic"/>
          <w:b/>
          <w:sz w:val="22"/>
          <w:szCs w:val="22"/>
        </w:rPr>
      </w:pPr>
    </w:p>
    <w:p w14:paraId="2633CEB9" w14:textId="77777777" w:rsidR="00EF68A9" w:rsidRPr="009633F8" w:rsidRDefault="00EF68A9">
      <w:pPr>
        <w:widowControl w:val="0"/>
        <w:tabs>
          <w:tab w:val="left" w:pos="284"/>
        </w:tabs>
        <w:suppressAutoHyphens/>
        <w:rPr>
          <w:rFonts w:ascii="Century Gothic" w:hAnsi="Century Gothic"/>
          <w:b/>
          <w:sz w:val="22"/>
          <w:szCs w:val="22"/>
        </w:rPr>
      </w:pPr>
    </w:p>
    <w:p w14:paraId="4B1D477B" w14:textId="77777777" w:rsidR="00EF68A9" w:rsidRPr="009633F8" w:rsidRDefault="00EF68A9">
      <w:pPr>
        <w:pStyle w:val="Ttulo4"/>
        <w:keepNext w:val="0"/>
        <w:tabs>
          <w:tab w:val="left" w:pos="284"/>
        </w:tabs>
        <w:suppressAutoHyphens/>
        <w:spacing w:line="240" w:lineRule="auto"/>
        <w:rPr>
          <w:rFonts w:ascii="Century Gothic" w:hAnsi="Century Gothic"/>
          <w:b w:val="0"/>
          <w:sz w:val="22"/>
          <w:szCs w:val="22"/>
        </w:rPr>
      </w:pPr>
    </w:p>
    <w:p w14:paraId="741F5851" w14:textId="77777777" w:rsidR="00EF68A9" w:rsidRPr="009633F8" w:rsidRDefault="785E05C6" w:rsidP="785E05C6">
      <w:pPr>
        <w:pStyle w:val="Ttulo4"/>
        <w:keepNext w:val="0"/>
        <w:tabs>
          <w:tab w:val="left" w:pos="284"/>
        </w:tabs>
        <w:suppressAutoHyphens/>
        <w:spacing w:line="240" w:lineRule="auto"/>
        <w:rPr>
          <w:rFonts w:ascii="Century Gothic" w:eastAsia="Century Gothic" w:hAnsi="Century Gothic" w:cs="Century Gothic"/>
          <w:b w:val="0"/>
          <w:sz w:val="22"/>
          <w:szCs w:val="22"/>
        </w:rPr>
      </w:pPr>
      <w:r w:rsidRPr="785E05C6">
        <w:rPr>
          <w:rFonts w:ascii="Century Gothic" w:eastAsia="Century Gothic" w:hAnsi="Century Gothic" w:cs="Century Gothic"/>
          <w:b w:val="0"/>
          <w:sz w:val="22"/>
          <w:szCs w:val="22"/>
        </w:rPr>
        <w:t>Ao</w:t>
      </w:r>
    </w:p>
    <w:p w14:paraId="6317FA60"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MINISTÉRIO PÚBLICO DO ESTADO DE SÃO PAULO</w:t>
      </w:r>
    </w:p>
    <w:p w14:paraId="7E5118C2"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115 - Centro</w:t>
      </w:r>
    </w:p>
    <w:p w14:paraId="3B933A1F" w14:textId="77777777" w:rsidR="00EF68A9" w:rsidRPr="009633F8" w:rsidRDefault="785E05C6" w:rsidP="785E05C6">
      <w:pPr>
        <w:widowControl w:val="0"/>
        <w:tabs>
          <w:tab w:val="left" w:pos="284"/>
        </w:tabs>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São Paulo - SP</w:t>
      </w:r>
    </w:p>
    <w:p w14:paraId="65BE1F1D" w14:textId="77777777" w:rsidR="00EF68A9" w:rsidRPr="009633F8" w:rsidRDefault="00EF68A9">
      <w:pPr>
        <w:widowControl w:val="0"/>
        <w:tabs>
          <w:tab w:val="left" w:pos="284"/>
        </w:tabs>
        <w:suppressAutoHyphens/>
        <w:rPr>
          <w:rFonts w:ascii="Century Gothic" w:hAnsi="Century Gothic"/>
          <w:sz w:val="22"/>
          <w:szCs w:val="22"/>
        </w:rPr>
      </w:pPr>
    </w:p>
    <w:p w14:paraId="6AFAB436" w14:textId="77777777" w:rsidR="00EF68A9" w:rsidRPr="009633F8" w:rsidRDefault="00EF68A9">
      <w:pPr>
        <w:widowControl w:val="0"/>
        <w:tabs>
          <w:tab w:val="left" w:pos="284"/>
        </w:tabs>
        <w:suppressAutoHyphens/>
        <w:rPr>
          <w:rFonts w:ascii="Century Gothic" w:hAnsi="Century Gothic"/>
          <w:sz w:val="22"/>
          <w:szCs w:val="22"/>
        </w:rPr>
      </w:pPr>
    </w:p>
    <w:p w14:paraId="042C5D41" w14:textId="77777777" w:rsidR="00EF68A9" w:rsidRPr="009633F8" w:rsidRDefault="00EF68A9">
      <w:pPr>
        <w:widowControl w:val="0"/>
        <w:tabs>
          <w:tab w:val="left" w:pos="284"/>
        </w:tabs>
        <w:suppressAutoHyphens/>
        <w:rPr>
          <w:rFonts w:ascii="Century Gothic" w:hAnsi="Century Gothic"/>
          <w:sz w:val="22"/>
          <w:szCs w:val="22"/>
        </w:rPr>
      </w:pPr>
    </w:p>
    <w:p w14:paraId="4D2E12B8" w14:textId="77777777" w:rsidR="00EF68A9" w:rsidRPr="009633F8" w:rsidRDefault="00EF68A9">
      <w:pPr>
        <w:widowControl w:val="0"/>
        <w:tabs>
          <w:tab w:val="left" w:pos="284"/>
        </w:tabs>
        <w:suppressAutoHyphens/>
        <w:rPr>
          <w:rFonts w:ascii="Century Gothic" w:hAnsi="Century Gothic"/>
          <w:sz w:val="22"/>
          <w:szCs w:val="22"/>
        </w:rPr>
      </w:pPr>
    </w:p>
    <w:p w14:paraId="7453A387" w14:textId="77777777" w:rsidR="00EF68A9" w:rsidRPr="009633F8" w:rsidRDefault="785E05C6" w:rsidP="785E05C6">
      <w:pPr>
        <w:pStyle w:val="Cabealho"/>
        <w:tabs>
          <w:tab w:val="left" w:pos="284"/>
        </w:tabs>
        <w:suppressAutoHyphens/>
        <w:spacing w:line="360" w:lineRule="auto"/>
        <w:ind w:firstLine="567"/>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 além das disposições do Ato nº 045/03 - PGJ, de 15.05.2003.</w:t>
      </w:r>
    </w:p>
    <w:p w14:paraId="308F224F" w14:textId="77777777" w:rsidR="00EF68A9" w:rsidRPr="009633F8" w:rsidRDefault="00EF68A9">
      <w:pPr>
        <w:pStyle w:val="Cabealho"/>
        <w:tabs>
          <w:tab w:val="left" w:pos="284"/>
        </w:tabs>
        <w:suppressAutoHyphens/>
        <w:rPr>
          <w:rFonts w:ascii="Century Gothic" w:hAnsi="Century Gothic"/>
          <w:sz w:val="22"/>
          <w:szCs w:val="22"/>
        </w:rPr>
      </w:pPr>
    </w:p>
    <w:p w14:paraId="5E6D6F63" w14:textId="77777777" w:rsidR="00EF68A9" w:rsidRPr="009633F8" w:rsidRDefault="00EF68A9">
      <w:pPr>
        <w:pStyle w:val="Cabealho"/>
        <w:tabs>
          <w:tab w:val="left" w:pos="284"/>
        </w:tabs>
        <w:suppressAutoHyphens/>
        <w:rPr>
          <w:rFonts w:ascii="Century Gothic" w:hAnsi="Century Gothic"/>
          <w:sz w:val="22"/>
          <w:szCs w:val="22"/>
        </w:rPr>
      </w:pPr>
    </w:p>
    <w:p w14:paraId="7B969857" w14:textId="77777777" w:rsidR="00EF68A9" w:rsidRPr="009633F8" w:rsidRDefault="00EF68A9">
      <w:pPr>
        <w:pStyle w:val="Cabealho"/>
        <w:tabs>
          <w:tab w:val="left" w:pos="284"/>
        </w:tabs>
        <w:suppressAutoHyphens/>
        <w:rPr>
          <w:rFonts w:ascii="Century Gothic" w:hAnsi="Century Gothic"/>
          <w:sz w:val="22"/>
          <w:szCs w:val="22"/>
        </w:rPr>
      </w:pPr>
    </w:p>
    <w:p w14:paraId="0FE634FD" w14:textId="77777777" w:rsidR="00EF68A9" w:rsidRPr="009633F8" w:rsidRDefault="00EF68A9">
      <w:pPr>
        <w:pStyle w:val="Cabealho"/>
        <w:tabs>
          <w:tab w:val="left" w:pos="284"/>
        </w:tabs>
        <w:suppressAutoHyphens/>
        <w:rPr>
          <w:rFonts w:ascii="Century Gothic" w:hAnsi="Century Gothic"/>
          <w:sz w:val="22"/>
          <w:szCs w:val="22"/>
        </w:rPr>
      </w:pPr>
    </w:p>
    <w:p w14:paraId="18CBF959"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w:t>
      </w:r>
      <w:proofErr w:type="gramEnd"/>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2018.</w:t>
      </w:r>
    </w:p>
    <w:p w14:paraId="62A1F98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300079F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99D8616"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491D276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68EC57F"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29283907"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6F5CD9ED" w14:textId="77777777" w:rsidR="00EF68A9" w:rsidRPr="009633F8" w:rsidRDefault="00EF68A9">
      <w:pPr>
        <w:widowControl w:val="0"/>
        <w:tabs>
          <w:tab w:val="left" w:pos="284"/>
        </w:tabs>
        <w:suppressAutoHyphens/>
        <w:rPr>
          <w:rFonts w:ascii="Century Gothic" w:hAnsi="Century Gothic"/>
          <w:sz w:val="22"/>
          <w:szCs w:val="22"/>
        </w:rPr>
      </w:pPr>
    </w:p>
    <w:p w14:paraId="4EF7FBD7" w14:textId="77777777" w:rsidR="00EF68A9" w:rsidRPr="009633F8" w:rsidRDefault="00EF68A9">
      <w:pPr>
        <w:widowControl w:val="0"/>
        <w:suppressAutoHyphens/>
        <w:jc w:val="both"/>
        <w:rPr>
          <w:rFonts w:ascii="Century Gothic" w:hAnsi="Century Gothic"/>
          <w:sz w:val="22"/>
          <w:szCs w:val="22"/>
        </w:rPr>
      </w:pPr>
    </w:p>
    <w:p w14:paraId="527D639D" w14:textId="77777777" w:rsidR="00EF68A9" w:rsidRPr="009633F8" w:rsidRDefault="00EF68A9">
      <w:pPr>
        <w:widowControl w:val="0"/>
        <w:suppressAutoHyphens/>
        <w:jc w:val="both"/>
        <w:rPr>
          <w:rFonts w:ascii="Century Gothic" w:hAnsi="Century Gothic"/>
          <w:b/>
          <w:sz w:val="22"/>
          <w:szCs w:val="22"/>
        </w:rPr>
      </w:pPr>
    </w:p>
    <w:p w14:paraId="5101B52C" w14:textId="77777777" w:rsidR="00262804" w:rsidRPr="009633F8" w:rsidRDefault="00EF68A9">
      <w:pPr>
        <w:widowControl w:val="0"/>
        <w:suppressAutoHyphens/>
        <w:jc w:val="center"/>
        <w:rPr>
          <w:rFonts w:ascii="Century Gothic" w:hAnsi="Century Gothic"/>
          <w:sz w:val="22"/>
          <w:szCs w:val="22"/>
        </w:rPr>
      </w:pPr>
      <w:r w:rsidRPr="009633F8">
        <w:rPr>
          <w:rFonts w:ascii="Century Gothic" w:hAnsi="Century Gothic"/>
          <w:sz w:val="22"/>
          <w:szCs w:val="22"/>
        </w:rPr>
        <w:br w:type="page"/>
      </w:r>
    </w:p>
    <w:p w14:paraId="3C8EC45C" w14:textId="77777777" w:rsidR="00262804" w:rsidRPr="009633F8" w:rsidRDefault="00262804">
      <w:pPr>
        <w:widowControl w:val="0"/>
        <w:suppressAutoHyphens/>
        <w:jc w:val="center"/>
        <w:rPr>
          <w:rFonts w:ascii="Century Gothic" w:hAnsi="Century Gothic"/>
          <w:sz w:val="22"/>
          <w:szCs w:val="22"/>
        </w:rPr>
      </w:pPr>
    </w:p>
    <w:p w14:paraId="326DC100" w14:textId="77777777" w:rsidR="00262804" w:rsidRPr="009633F8" w:rsidRDefault="00262804">
      <w:pPr>
        <w:widowControl w:val="0"/>
        <w:suppressAutoHyphens/>
        <w:jc w:val="center"/>
        <w:rPr>
          <w:rFonts w:ascii="Century Gothic" w:hAnsi="Century Gothic"/>
          <w:sz w:val="22"/>
          <w:szCs w:val="22"/>
        </w:rPr>
      </w:pPr>
    </w:p>
    <w:p w14:paraId="48F5E7CA" w14:textId="4FBB0CF2" w:rsidR="00EF68A9" w:rsidRPr="009633F8" w:rsidRDefault="785E05C6" w:rsidP="785E05C6">
      <w:pPr>
        <w:widowControl w:val="0"/>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A N E X </w:t>
      </w:r>
      <w:proofErr w:type="gramStart"/>
      <w:r w:rsidRPr="785E05C6">
        <w:rPr>
          <w:rFonts w:ascii="Century Gothic" w:eastAsia="Century Gothic" w:hAnsi="Century Gothic" w:cs="Century Gothic"/>
          <w:b/>
          <w:bCs/>
          <w:sz w:val="22"/>
          <w:szCs w:val="22"/>
        </w:rPr>
        <w:t xml:space="preserve">O  </w:t>
      </w:r>
      <w:r w:rsidR="00482153">
        <w:rPr>
          <w:rFonts w:ascii="Century Gothic" w:eastAsia="Century Gothic" w:hAnsi="Century Gothic" w:cs="Century Gothic"/>
          <w:b/>
          <w:bCs/>
          <w:sz w:val="22"/>
          <w:szCs w:val="22"/>
        </w:rPr>
        <w:t>3</w:t>
      </w:r>
      <w:proofErr w:type="gramEnd"/>
    </w:p>
    <w:p w14:paraId="0A821549" w14:textId="77777777" w:rsidR="00EF68A9" w:rsidRPr="009633F8" w:rsidRDefault="00EF68A9">
      <w:pPr>
        <w:widowControl w:val="0"/>
        <w:tabs>
          <w:tab w:val="left" w:pos="284"/>
        </w:tabs>
        <w:suppressAutoHyphens/>
        <w:ind w:right="23"/>
        <w:rPr>
          <w:rFonts w:ascii="Century Gothic" w:hAnsi="Century Gothic"/>
          <w:sz w:val="22"/>
          <w:szCs w:val="22"/>
        </w:rPr>
      </w:pPr>
    </w:p>
    <w:p w14:paraId="66FDCF4E" w14:textId="77777777" w:rsidR="00EF68A9" w:rsidRPr="009633F8" w:rsidRDefault="00EF68A9">
      <w:pPr>
        <w:widowControl w:val="0"/>
        <w:tabs>
          <w:tab w:val="left" w:pos="284"/>
        </w:tabs>
        <w:suppressAutoHyphens/>
        <w:ind w:right="23"/>
        <w:rPr>
          <w:rFonts w:ascii="Century Gothic" w:hAnsi="Century Gothic"/>
          <w:sz w:val="22"/>
          <w:szCs w:val="22"/>
        </w:rPr>
      </w:pPr>
    </w:p>
    <w:p w14:paraId="3BEE236D" w14:textId="77777777" w:rsidR="00EF68A9" w:rsidRPr="009633F8" w:rsidRDefault="00EF68A9">
      <w:pPr>
        <w:widowControl w:val="0"/>
        <w:tabs>
          <w:tab w:val="left" w:pos="284"/>
        </w:tabs>
        <w:suppressAutoHyphens/>
        <w:ind w:right="23"/>
        <w:rPr>
          <w:rFonts w:ascii="Century Gothic" w:hAnsi="Century Gothic"/>
          <w:sz w:val="22"/>
          <w:szCs w:val="22"/>
        </w:rPr>
      </w:pPr>
    </w:p>
    <w:p w14:paraId="0D20687D"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SITUAÇÃO REGULAR PERANTE O MINISTÉRIO DO TRABALHO</w:t>
      </w:r>
    </w:p>
    <w:p w14:paraId="0CCC0888" w14:textId="77777777" w:rsidR="00EF68A9" w:rsidRPr="009633F8" w:rsidRDefault="00EF68A9">
      <w:pPr>
        <w:widowControl w:val="0"/>
        <w:tabs>
          <w:tab w:val="left" w:pos="284"/>
        </w:tabs>
        <w:suppressAutoHyphens/>
        <w:ind w:right="23"/>
        <w:rPr>
          <w:rFonts w:ascii="Century Gothic" w:hAnsi="Century Gothic"/>
          <w:sz w:val="22"/>
          <w:szCs w:val="22"/>
        </w:rPr>
      </w:pPr>
    </w:p>
    <w:p w14:paraId="4A990D24" w14:textId="77777777" w:rsidR="00EF68A9" w:rsidRPr="009633F8" w:rsidRDefault="00EF68A9">
      <w:pPr>
        <w:widowControl w:val="0"/>
        <w:tabs>
          <w:tab w:val="left" w:pos="284"/>
        </w:tabs>
        <w:suppressAutoHyphens/>
        <w:ind w:right="23"/>
        <w:rPr>
          <w:rFonts w:ascii="Century Gothic" w:hAnsi="Century Gothic"/>
          <w:sz w:val="22"/>
          <w:szCs w:val="22"/>
        </w:rPr>
      </w:pPr>
    </w:p>
    <w:p w14:paraId="603CC4DB" w14:textId="77777777" w:rsidR="00EF68A9" w:rsidRPr="009633F8" w:rsidRDefault="00EF68A9">
      <w:pPr>
        <w:widowControl w:val="0"/>
        <w:tabs>
          <w:tab w:val="left" w:pos="284"/>
        </w:tabs>
        <w:suppressAutoHyphens/>
        <w:ind w:right="23"/>
        <w:rPr>
          <w:rFonts w:ascii="Century Gothic" w:hAnsi="Century Gothic"/>
          <w:sz w:val="22"/>
          <w:szCs w:val="22"/>
        </w:rPr>
      </w:pPr>
    </w:p>
    <w:p w14:paraId="5BAD3425" w14:textId="77777777" w:rsidR="00EF68A9" w:rsidRPr="009633F8" w:rsidRDefault="00EF68A9">
      <w:pPr>
        <w:widowControl w:val="0"/>
        <w:tabs>
          <w:tab w:val="left" w:pos="284"/>
        </w:tabs>
        <w:suppressAutoHyphens/>
        <w:ind w:right="23"/>
        <w:rPr>
          <w:rFonts w:ascii="Century Gothic" w:hAnsi="Century Gothic"/>
          <w:sz w:val="22"/>
          <w:szCs w:val="22"/>
        </w:rPr>
      </w:pPr>
    </w:p>
    <w:p w14:paraId="0915932B" w14:textId="014B91DD"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Eu, .......................... (nome completo), representante legal da empresa ................................. (nome da pessoa jurídica), interessado em participar do </w:t>
      </w:r>
      <w:r w:rsidRPr="785E05C6">
        <w:rPr>
          <w:rFonts w:ascii="Century Gothic" w:eastAsia="Century Gothic" w:hAnsi="Century Gothic" w:cs="Century Gothic"/>
          <w:b/>
          <w:bCs/>
          <w:sz w:val="22"/>
          <w:szCs w:val="22"/>
        </w:rPr>
        <w:t xml:space="preserve">PREGÃO Nº </w:t>
      </w:r>
      <w:r w:rsidR="00F22F95">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que, nos termos do § 6º do artigo 27 da Lei nº 6.544, de 22 de novembro de 1989, a ........................ (nome da pessoa jurídica) encontra-se em situação regular perante o Ministério do Trabalho, no que se refere à observância do disposto no inciso XXXIII do artigo 7º da Constituição Federal.</w:t>
      </w:r>
    </w:p>
    <w:p w14:paraId="0C7D08AC" w14:textId="77777777" w:rsidR="00EF68A9" w:rsidRPr="009633F8" w:rsidRDefault="00EF68A9">
      <w:pPr>
        <w:widowControl w:val="0"/>
        <w:tabs>
          <w:tab w:val="left" w:pos="284"/>
        </w:tabs>
        <w:suppressAutoHyphens/>
        <w:ind w:right="23"/>
        <w:rPr>
          <w:rFonts w:ascii="Century Gothic" w:hAnsi="Century Gothic"/>
          <w:sz w:val="22"/>
          <w:szCs w:val="22"/>
        </w:rPr>
      </w:pPr>
    </w:p>
    <w:p w14:paraId="37A31054" w14:textId="77777777" w:rsidR="00EF68A9" w:rsidRPr="009633F8" w:rsidRDefault="00EF68A9">
      <w:pPr>
        <w:widowControl w:val="0"/>
        <w:tabs>
          <w:tab w:val="left" w:pos="284"/>
        </w:tabs>
        <w:suppressAutoHyphens/>
        <w:ind w:right="23"/>
        <w:rPr>
          <w:rFonts w:ascii="Century Gothic" w:hAnsi="Century Gothic"/>
          <w:sz w:val="22"/>
          <w:szCs w:val="22"/>
        </w:rPr>
      </w:pPr>
    </w:p>
    <w:p w14:paraId="7DC8C081" w14:textId="77777777" w:rsidR="00EF68A9" w:rsidRPr="009633F8" w:rsidRDefault="00EF68A9">
      <w:pPr>
        <w:widowControl w:val="0"/>
        <w:tabs>
          <w:tab w:val="left" w:pos="284"/>
        </w:tabs>
        <w:suppressAutoHyphens/>
        <w:ind w:right="23"/>
        <w:rPr>
          <w:rFonts w:ascii="Century Gothic" w:hAnsi="Century Gothic"/>
          <w:sz w:val="22"/>
          <w:szCs w:val="22"/>
        </w:rPr>
      </w:pPr>
    </w:p>
    <w:p w14:paraId="0477E574" w14:textId="77777777" w:rsidR="00EF68A9" w:rsidRPr="009633F8" w:rsidRDefault="00EF68A9">
      <w:pPr>
        <w:widowControl w:val="0"/>
        <w:tabs>
          <w:tab w:val="left" w:pos="284"/>
        </w:tabs>
        <w:suppressAutoHyphens/>
        <w:ind w:right="23"/>
        <w:rPr>
          <w:rFonts w:ascii="Century Gothic" w:hAnsi="Century Gothic"/>
          <w:sz w:val="22"/>
          <w:szCs w:val="22"/>
        </w:rPr>
      </w:pPr>
    </w:p>
    <w:p w14:paraId="2FED91F2"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w:t>
      </w:r>
      <w:proofErr w:type="gramEnd"/>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2018</w:t>
      </w:r>
    </w:p>
    <w:p w14:paraId="3FD9042A"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52D4810"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2D3F89E"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2780AF0D"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83D3800"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6CDA99B6"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46FC4A0D" w14:textId="77777777" w:rsidR="00EF68A9" w:rsidRPr="009633F8" w:rsidRDefault="00EF68A9">
      <w:pPr>
        <w:widowControl w:val="0"/>
        <w:tabs>
          <w:tab w:val="left" w:pos="284"/>
        </w:tabs>
        <w:suppressAutoHyphens/>
        <w:ind w:right="23"/>
        <w:rPr>
          <w:rFonts w:ascii="Century Gothic" w:hAnsi="Century Gothic"/>
          <w:sz w:val="22"/>
          <w:szCs w:val="22"/>
        </w:rPr>
      </w:pPr>
    </w:p>
    <w:p w14:paraId="4DC2ECC6" w14:textId="77777777" w:rsidR="00EF68A9" w:rsidRPr="009633F8" w:rsidRDefault="00EF68A9">
      <w:pPr>
        <w:widowControl w:val="0"/>
        <w:tabs>
          <w:tab w:val="left" w:pos="284"/>
        </w:tabs>
        <w:suppressAutoHyphens/>
        <w:ind w:right="23"/>
        <w:rPr>
          <w:rFonts w:ascii="Century Gothic" w:hAnsi="Century Gothic"/>
          <w:sz w:val="22"/>
          <w:szCs w:val="22"/>
        </w:rPr>
      </w:pPr>
    </w:p>
    <w:p w14:paraId="79796693" w14:textId="77777777" w:rsidR="00EF68A9" w:rsidRPr="009633F8" w:rsidRDefault="00EF68A9">
      <w:pPr>
        <w:pStyle w:val="Ttulo1"/>
        <w:keepNext w:val="0"/>
        <w:widowControl w:val="0"/>
        <w:suppressAutoHyphens/>
        <w:rPr>
          <w:rFonts w:ascii="Century Gothic" w:hAnsi="Century Gothic"/>
          <w:sz w:val="22"/>
          <w:szCs w:val="22"/>
        </w:rPr>
      </w:pPr>
    </w:p>
    <w:p w14:paraId="47297C67" w14:textId="77777777" w:rsidR="00EF68A9" w:rsidRPr="009633F8" w:rsidRDefault="00EF68A9">
      <w:pPr>
        <w:pStyle w:val="Ttulo1"/>
        <w:keepNext w:val="0"/>
        <w:widowControl w:val="0"/>
        <w:suppressAutoHyphens/>
        <w:rPr>
          <w:rFonts w:ascii="Century Gothic" w:hAnsi="Century Gothic"/>
          <w:sz w:val="22"/>
          <w:szCs w:val="22"/>
        </w:rPr>
      </w:pPr>
    </w:p>
    <w:p w14:paraId="048740F3" w14:textId="77777777" w:rsidR="00EF68A9" w:rsidRPr="009633F8" w:rsidRDefault="00EF68A9">
      <w:pPr>
        <w:widowControl w:val="0"/>
        <w:suppressAutoHyphens/>
        <w:rPr>
          <w:rFonts w:ascii="Century Gothic" w:hAnsi="Century Gothic"/>
          <w:sz w:val="22"/>
          <w:szCs w:val="22"/>
        </w:rPr>
      </w:pPr>
    </w:p>
    <w:p w14:paraId="51371A77" w14:textId="77777777" w:rsidR="00262804" w:rsidRPr="009633F8" w:rsidRDefault="00EF68A9">
      <w:pPr>
        <w:pStyle w:val="Ttulo3"/>
        <w:keepNext w:val="0"/>
        <w:widowControl w:val="0"/>
        <w:tabs>
          <w:tab w:val="left" w:pos="284"/>
        </w:tabs>
        <w:suppressAutoHyphens/>
        <w:rPr>
          <w:rFonts w:ascii="Century Gothic" w:hAnsi="Century Gothic"/>
          <w:szCs w:val="22"/>
        </w:rPr>
      </w:pPr>
      <w:r w:rsidRPr="009633F8">
        <w:rPr>
          <w:rFonts w:ascii="Century Gothic" w:hAnsi="Century Gothic"/>
          <w:szCs w:val="22"/>
        </w:rPr>
        <w:br w:type="page"/>
      </w:r>
    </w:p>
    <w:p w14:paraId="732434A0"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2328BB07" w14:textId="77777777" w:rsidR="00262804" w:rsidRPr="009633F8" w:rsidRDefault="00262804">
      <w:pPr>
        <w:pStyle w:val="Ttulo3"/>
        <w:keepNext w:val="0"/>
        <w:widowControl w:val="0"/>
        <w:tabs>
          <w:tab w:val="left" w:pos="284"/>
        </w:tabs>
        <w:suppressAutoHyphens/>
        <w:rPr>
          <w:rFonts w:ascii="Century Gothic" w:hAnsi="Century Gothic"/>
          <w:szCs w:val="22"/>
        </w:rPr>
      </w:pPr>
    </w:p>
    <w:p w14:paraId="08D370F6" w14:textId="6EB993BF" w:rsidR="00EF68A9" w:rsidRPr="009633F8" w:rsidRDefault="785E05C6"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t xml:space="preserve">A N E X </w:t>
      </w:r>
      <w:proofErr w:type="gramStart"/>
      <w:r w:rsidRPr="785E05C6">
        <w:rPr>
          <w:rFonts w:ascii="Century Gothic" w:eastAsia="Century Gothic" w:hAnsi="Century Gothic" w:cs="Century Gothic"/>
        </w:rPr>
        <w:t xml:space="preserve">O  </w:t>
      </w:r>
      <w:r w:rsidR="00482153">
        <w:rPr>
          <w:rFonts w:ascii="Century Gothic" w:eastAsia="Century Gothic" w:hAnsi="Century Gothic" w:cs="Century Gothic"/>
        </w:rPr>
        <w:t>4</w:t>
      </w:r>
      <w:proofErr w:type="gramEnd"/>
    </w:p>
    <w:p w14:paraId="256AC6DA" w14:textId="77777777" w:rsidR="00EF68A9" w:rsidRPr="009633F8" w:rsidRDefault="00EF68A9">
      <w:pPr>
        <w:widowControl w:val="0"/>
        <w:tabs>
          <w:tab w:val="left" w:pos="284"/>
        </w:tabs>
        <w:suppressAutoHyphens/>
        <w:ind w:right="23"/>
        <w:rPr>
          <w:rFonts w:ascii="Century Gothic" w:hAnsi="Century Gothic"/>
          <w:sz w:val="22"/>
          <w:szCs w:val="22"/>
        </w:rPr>
      </w:pPr>
    </w:p>
    <w:p w14:paraId="38AA98D6" w14:textId="77777777" w:rsidR="00EF68A9" w:rsidRPr="009633F8" w:rsidRDefault="00EF68A9">
      <w:pPr>
        <w:widowControl w:val="0"/>
        <w:tabs>
          <w:tab w:val="left" w:pos="284"/>
        </w:tabs>
        <w:suppressAutoHyphens/>
        <w:ind w:right="23"/>
        <w:rPr>
          <w:rFonts w:ascii="Century Gothic" w:hAnsi="Century Gothic"/>
          <w:sz w:val="22"/>
          <w:szCs w:val="22"/>
        </w:rPr>
      </w:pPr>
    </w:p>
    <w:p w14:paraId="665A1408" w14:textId="77777777" w:rsidR="00EF68A9" w:rsidRPr="009633F8" w:rsidRDefault="00EF68A9">
      <w:pPr>
        <w:widowControl w:val="0"/>
        <w:tabs>
          <w:tab w:val="left" w:pos="284"/>
        </w:tabs>
        <w:suppressAutoHyphens/>
        <w:ind w:right="23"/>
        <w:rPr>
          <w:rFonts w:ascii="Century Gothic" w:hAnsi="Century Gothic"/>
          <w:sz w:val="22"/>
          <w:szCs w:val="22"/>
        </w:rPr>
      </w:pPr>
    </w:p>
    <w:p w14:paraId="2159C32F" w14:textId="77777777" w:rsidR="00EF68A9" w:rsidRPr="009633F8" w:rsidRDefault="785E05C6" w:rsidP="785E05C6">
      <w:pPr>
        <w:pStyle w:val="Ttulo7"/>
        <w:keepNext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MODELO DE DECLARAÇÃO DE INEXISTÊNCIA DE SUPERVENIÊNCIA DE FATO IMPEDITIVO À PARTICIPAÇÃO EM LICITAÇÕES PROMOVIDAS POR ÓRGÃOS OU ENTIDADES PÚBLICAS</w:t>
      </w:r>
    </w:p>
    <w:p w14:paraId="71049383" w14:textId="77777777" w:rsidR="00EF68A9" w:rsidRPr="009633F8" w:rsidRDefault="00EF68A9">
      <w:pPr>
        <w:widowControl w:val="0"/>
        <w:tabs>
          <w:tab w:val="left" w:pos="284"/>
        </w:tabs>
        <w:suppressAutoHyphens/>
        <w:ind w:right="23"/>
        <w:rPr>
          <w:rFonts w:ascii="Century Gothic" w:hAnsi="Century Gothic"/>
          <w:sz w:val="22"/>
          <w:szCs w:val="22"/>
        </w:rPr>
      </w:pPr>
    </w:p>
    <w:p w14:paraId="4D16AC41" w14:textId="77777777" w:rsidR="00EF68A9" w:rsidRPr="009633F8" w:rsidRDefault="00EF68A9">
      <w:pPr>
        <w:widowControl w:val="0"/>
        <w:tabs>
          <w:tab w:val="left" w:pos="284"/>
        </w:tabs>
        <w:suppressAutoHyphens/>
        <w:ind w:right="23"/>
        <w:rPr>
          <w:rFonts w:ascii="Century Gothic" w:hAnsi="Century Gothic"/>
          <w:sz w:val="22"/>
          <w:szCs w:val="22"/>
        </w:rPr>
      </w:pPr>
    </w:p>
    <w:p w14:paraId="12A4EA11" w14:textId="77777777" w:rsidR="00EF68A9" w:rsidRPr="009633F8" w:rsidRDefault="00EF68A9">
      <w:pPr>
        <w:widowControl w:val="0"/>
        <w:tabs>
          <w:tab w:val="left" w:pos="284"/>
        </w:tabs>
        <w:suppressAutoHyphens/>
        <w:ind w:right="23"/>
        <w:rPr>
          <w:rFonts w:ascii="Century Gothic" w:hAnsi="Century Gothic"/>
          <w:sz w:val="22"/>
          <w:szCs w:val="22"/>
        </w:rPr>
      </w:pPr>
    </w:p>
    <w:p w14:paraId="5A1EA135"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246FB798" w14:textId="454C8BBF" w:rsidR="00EF68A9" w:rsidRPr="009633F8" w:rsidRDefault="785E05C6" w:rsidP="785E05C6">
      <w:pPr>
        <w:tabs>
          <w:tab w:val="left" w:pos="284"/>
        </w:tabs>
        <w:suppressAutoHyphens/>
        <w:spacing w:line="360" w:lineRule="auto"/>
        <w:ind w:right="23" w:firstLine="539"/>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Eu, .................................. (</w:t>
      </w:r>
      <w:proofErr w:type="gramStart"/>
      <w:r w:rsidRPr="785E05C6">
        <w:rPr>
          <w:rFonts w:ascii="Century Gothic" w:eastAsia="Century Gothic" w:hAnsi="Century Gothic" w:cs="Century Gothic"/>
          <w:sz w:val="22"/>
          <w:szCs w:val="22"/>
        </w:rPr>
        <w:t>nome</w:t>
      </w:r>
      <w:proofErr w:type="gramEnd"/>
      <w:r w:rsidRPr="785E05C6">
        <w:rPr>
          <w:rFonts w:ascii="Century Gothic" w:eastAsia="Century Gothic" w:hAnsi="Century Gothic" w:cs="Century Gothic"/>
          <w:sz w:val="22"/>
          <w:szCs w:val="22"/>
        </w:rPr>
        <w:t xml:space="preserve"> completo), representante legal da empresa .................................. (</w:t>
      </w:r>
      <w:proofErr w:type="gramStart"/>
      <w:r w:rsidRPr="785E05C6">
        <w:rPr>
          <w:rFonts w:ascii="Century Gothic" w:eastAsia="Century Gothic" w:hAnsi="Century Gothic" w:cs="Century Gothic"/>
          <w:sz w:val="22"/>
          <w:szCs w:val="22"/>
        </w:rPr>
        <w:t>nome</w:t>
      </w:r>
      <w:proofErr w:type="gramEnd"/>
      <w:r w:rsidRPr="785E05C6">
        <w:rPr>
          <w:rFonts w:ascii="Century Gothic" w:eastAsia="Century Gothic" w:hAnsi="Century Gothic" w:cs="Century Gothic"/>
          <w:sz w:val="22"/>
          <w:szCs w:val="22"/>
        </w:rPr>
        <w:t xml:space="preserve"> da pessoa jurídica), interessado em participar do </w:t>
      </w:r>
      <w:r w:rsidRPr="785E05C6">
        <w:rPr>
          <w:rFonts w:ascii="Century Gothic" w:eastAsia="Century Gothic" w:hAnsi="Century Gothic" w:cs="Century Gothic"/>
          <w:b/>
          <w:bCs/>
          <w:sz w:val="22"/>
          <w:szCs w:val="22"/>
        </w:rPr>
        <w:t xml:space="preserve">PREGÃO Nº </w:t>
      </w:r>
      <w:r w:rsidR="00F22F95">
        <w:rPr>
          <w:rFonts w:ascii="Century Gothic" w:eastAsia="Century Gothic" w:hAnsi="Century Gothic" w:cs="Century Gothic"/>
          <w:b/>
          <w:bCs/>
          <w:sz w:val="22"/>
          <w:szCs w:val="22"/>
        </w:rPr>
        <w:t>018</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xml:space="preserve">, do Ministério Público do Estado de São Paulo, </w:t>
      </w:r>
      <w:r w:rsidRPr="785E05C6">
        <w:rPr>
          <w:rFonts w:ascii="Century Gothic" w:eastAsia="Century Gothic" w:hAnsi="Century Gothic" w:cs="Century Gothic"/>
          <w:b/>
          <w:bCs/>
          <w:sz w:val="22"/>
          <w:szCs w:val="22"/>
        </w:rPr>
        <w:t>DECLARO</w:t>
      </w:r>
      <w:r w:rsidRPr="785E05C6">
        <w:rPr>
          <w:rFonts w:ascii="Century Gothic" w:eastAsia="Century Gothic" w:hAnsi="Century Gothic" w:cs="Century Gothic"/>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58717D39" w14:textId="77777777" w:rsidR="00EF68A9" w:rsidRPr="009633F8" w:rsidRDefault="00EF68A9">
      <w:pPr>
        <w:widowControl w:val="0"/>
        <w:tabs>
          <w:tab w:val="left" w:pos="284"/>
        </w:tabs>
        <w:suppressAutoHyphens/>
        <w:ind w:right="23"/>
        <w:jc w:val="both"/>
        <w:rPr>
          <w:rFonts w:ascii="Century Gothic" w:hAnsi="Century Gothic"/>
          <w:sz w:val="22"/>
          <w:szCs w:val="22"/>
        </w:rPr>
      </w:pPr>
    </w:p>
    <w:p w14:paraId="5338A720"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61DAA4D5" w14:textId="77777777" w:rsidR="004F29DB" w:rsidRPr="009633F8" w:rsidRDefault="004F29DB">
      <w:pPr>
        <w:widowControl w:val="0"/>
        <w:tabs>
          <w:tab w:val="left" w:pos="284"/>
        </w:tabs>
        <w:suppressAutoHyphens/>
        <w:ind w:right="23"/>
        <w:jc w:val="both"/>
        <w:rPr>
          <w:rFonts w:ascii="Century Gothic" w:hAnsi="Century Gothic"/>
          <w:sz w:val="22"/>
          <w:szCs w:val="22"/>
        </w:rPr>
      </w:pPr>
    </w:p>
    <w:p w14:paraId="2AEAF47F" w14:textId="77777777" w:rsidR="00EF68A9" w:rsidRPr="009633F8" w:rsidRDefault="00EF68A9">
      <w:pPr>
        <w:widowControl w:val="0"/>
        <w:tabs>
          <w:tab w:val="left" w:pos="284"/>
        </w:tabs>
        <w:suppressAutoHyphens/>
        <w:ind w:right="23"/>
        <w:rPr>
          <w:rFonts w:ascii="Century Gothic" w:hAnsi="Century Gothic"/>
          <w:sz w:val="22"/>
          <w:szCs w:val="22"/>
        </w:rPr>
      </w:pPr>
    </w:p>
    <w:p w14:paraId="281B37BA" w14:textId="77777777" w:rsidR="00EF68A9" w:rsidRPr="009633F8" w:rsidRDefault="00EF68A9">
      <w:pPr>
        <w:widowControl w:val="0"/>
        <w:tabs>
          <w:tab w:val="left" w:pos="284"/>
        </w:tabs>
        <w:suppressAutoHyphens/>
        <w:ind w:right="23"/>
        <w:rPr>
          <w:rFonts w:ascii="Century Gothic" w:hAnsi="Century Gothic"/>
          <w:sz w:val="22"/>
          <w:szCs w:val="22"/>
        </w:rPr>
      </w:pPr>
    </w:p>
    <w:p w14:paraId="2E500C74" w14:textId="77777777" w:rsidR="00EF68A9" w:rsidRPr="009633F8" w:rsidRDefault="00EF68A9">
      <w:pPr>
        <w:widowControl w:val="0"/>
        <w:tabs>
          <w:tab w:val="left" w:pos="284"/>
        </w:tabs>
        <w:suppressAutoHyphens/>
        <w:ind w:right="23"/>
        <w:rPr>
          <w:rFonts w:ascii="Century Gothic" w:hAnsi="Century Gothic"/>
          <w:sz w:val="22"/>
          <w:szCs w:val="22"/>
        </w:rPr>
      </w:pPr>
    </w:p>
    <w:p w14:paraId="725D6C44" w14:textId="77777777" w:rsidR="00EF68A9" w:rsidRPr="009633F8" w:rsidRDefault="785E05C6" w:rsidP="785E05C6">
      <w:pPr>
        <w:widowControl w:val="0"/>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w:t>
      </w:r>
      <w:proofErr w:type="gramEnd"/>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2018.</w:t>
      </w:r>
    </w:p>
    <w:p w14:paraId="74CD1D1F"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1C5BEDD8"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2915484"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03B94F49" w14:textId="77777777" w:rsidR="00EF68A9" w:rsidRPr="009633F8" w:rsidRDefault="00EF68A9">
      <w:pPr>
        <w:widowControl w:val="0"/>
        <w:tabs>
          <w:tab w:val="left" w:pos="284"/>
        </w:tabs>
        <w:suppressAutoHyphens/>
        <w:ind w:right="-1"/>
        <w:jc w:val="center"/>
        <w:rPr>
          <w:rFonts w:ascii="Century Gothic" w:hAnsi="Century Gothic"/>
          <w:sz w:val="22"/>
          <w:szCs w:val="22"/>
        </w:rPr>
      </w:pPr>
    </w:p>
    <w:p w14:paraId="6D846F5D"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62F015AF" w14:textId="77777777" w:rsidR="004F29DB" w:rsidRPr="009633F8" w:rsidRDefault="004F29DB">
      <w:pPr>
        <w:widowControl w:val="0"/>
        <w:tabs>
          <w:tab w:val="left" w:pos="284"/>
        </w:tabs>
        <w:suppressAutoHyphens/>
        <w:ind w:right="-1"/>
        <w:jc w:val="center"/>
        <w:rPr>
          <w:rFonts w:ascii="Century Gothic" w:hAnsi="Century Gothic"/>
          <w:sz w:val="22"/>
          <w:szCs w:val="22"/>
        </w:rPr>
      </w:pPr>
    </w:p>
    <w:p w14:paraId="11F2877A"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w:t>
      </w:r>
    </w:p>
    <w:p w14:paraId="149F375D" w14:textId="77777777" w:rsidR="00EF68A9" w:rsidRPr="009633F8" w:rsidRDefault="785E05C6" w:rsidP="785E05C6">
      <w:pPr>
        <w:widowControl w:val="0"/>
        <w:tabs>
          <w:tab w:val="left" w:pos="284"/>
        </w:tabs>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(Carimbo da empresa, nome e cargo da pessoa que assina)</w:t>
      </w:r>
    </w:p>
    <w:p w14:paraId="1B15DD1D"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6E681184"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230165FA"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7CB33CA5" w14:textId="77777777" w:rsidR="00EF68A9" w:rsidRPr="009633F8" w:rsidRDefault="00EF68A9">
      <w:pPr>
        <w:widowControl w:val="0"/>
        <w:tabs>
          <w:tab w:val="left" w:pos="284"/>
        </w:tabs>
        <w:suppressAutoHyphens/>
        <w:ind w:right="-1" w:firstLine="1134"/>
        <w:jc w:val="center"/>
        <w:rPr>
          <w:rFonts w:ascii="Century Gothic" w:hAnsi="Century Gothic"/>
          <w:sz w:val="22"/>
          <w:szCs w:val="22"/>
        </w:rPr>
      </w:pPr>
    </w:p>
    <w:p w14:paraId="3B151B0A" w14:textId="4088951C" w:rsidR="00EF68A9" w:rsidRPr="009633F8" w:rsidRDefault="00EF68A9" w:rsidP="785E05C6">
      <w:pPr>
        <w:pStyle w:val="Ttulo3"/>
        <w:keepNext w:val="0"/>
        <w:widowControl w:val="0"/>
        <w:tabs>
          <w:tab w:val="left" w:pos="284"/>
        </w:tabs>
        <w:suppressAutoHyphens/>
        <w:rPr>
          <w:rFonts w:ascii="Century Gothic" w:eastAsia="Century Gothic" w:hAnsi="Century Gothic" w:cs="Century Gothic"/>
        </w:rPr>
      </w:pPr>
      <w:r w:rsidRPr="785E05C6">
        <w:rPr>
          <w:rFonts w:ascii="Century Gothic" w:eastAsia="Century Gothic" w:hAnsi="Century Gothic" w:cs="Century Gothic"/>
        </w:rPr>
        <w:br w:type="page"/>
      </w:r>
      <w:r w:rsidR="785E05C6" w:rsidRPr="785E05C6">
        <w:rPr>
          <w:rFonts w:ascii="Century Gothic" w:eastAsia="Century Gothic" w:hAnsi="Century Gothic" w:cs="Century Gothic"/>
        </w:rPr>
        <w:lastRenderedPageBreak/>
        <w:t xml:space="preserve">A N E X </w:t>
      </w:r>
      <w:proofErr w:type="gramStart"/>
      <w:r w:rsidR="785E05C6" w:rsidRPr="785E05C6">
        <w:rPr>
          <w:rFonts w:ascii="Century Gothic" w:eastAsia="Century Gothic" w:hAnsi="Century Gothic" w:cs="Century Gothic"/>
        </w:rPr>
        <w:t xml:space="preserve">O  </w:t>
      </w:r>
      <w:r w:rsidR="00482153">
        <w:rPr>
          <w:rFonts w:ascii="Century Gothic" w:eastAsia="Century Gothic" w:hAnsi="Century Gothic" w:cs="Century Gothic"/>
        </w:rPr>
        <w:t>5</w:t>
      </w:r>
      <w:proofErr w:type="gramEnd"/>
    </w:p>
    <w:p w14:paraId="17414610" w14:textId="77777777" w:rsidR="00EF68A9" w:rsidRPr="009633F8" w:rsidRDefault="00EF68A9">
      <w:pPr>
        <w:pStyle w:val="Ttulo2"/>
        <w:keepNext w:val="0"/>
        <w:widowControl w:val="0"/>
        <w:suppressAutoHyphens/>
        <w:jc w:val="center"/>
        <w:rPr>
          <w:rFonts w:ascii="Century Gothic" w:hAnsi="Century Gothic"/>
          <w:szCs w:val="22"/>
        </w:rPr>
      </w:pPr>
    </w:p>
    <w:p w14:paraId="781DF2CB" w14:textId="77777777" w:rsidR="00EF68A9" w:rsidRPr="009633F8" w:rsidRDefault="00EF68A9">
      <w:pPr>
        <w:rPr>
          <w:rFonts w:ascii="Century Gothic" w:hAnsi="Century Gothic"/>
          <w:sz w:val="22"/>
          <w:szCs w:val="22"/>
        </w:rPr>
      </w:pPr>
    </w:p>
    <w:p w14:paraId="5B35DF35" w14:textId="77777777" w:rsidR="00EF68A9" w:rsidRPr="009633F8" w:rsidRDefault="785E05C6" w:rsidP="785E05C6">
      <w:pPr>
        <w:pStyle w:val="Ttulo2"/>
        <w:keepNext w:val="0"/>
        <w:widowControl w:val="0"/>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 xml:space="preserve">MODELO DE </w:t>
      </w:r>
      <w:r w:rsidRPr="785E05C6">
        <w:rPr>
          <w:rFonts w:ascii="Century Gothic" w:eastAsia="Century Gothic" w:hAnsi="Century Gothic" w:cs="Century Gothic"/>
        </w:rPr>
        <w:t>PROPOSTA COMERCIAL</w:t>
      </w:r>
    </w:p>
    <w:p w14:paraId="16788234" w14:textId="77777777" w:rsidR="00EF68A9" w:rsidRPr="009633F8" w:rsidRDefault="00EF68A9">
      <w:pPr>
        <w:widowControl w:val="0"/>
        <w:suppressAutoHyphens/>
        <w:jc w:val="both"/>
        <w:rPr>
          <w:rFonts w:ascii="Century Gothic" w:hAnsi="Century Gothic"/>
          <w:sz w:val="22"/>
          <w:szCs w:val="22"/>
        </w:rPr>
      </w:pPr>
    </w:p>
    <w:p w14:paraId="57A6A0F0" w14:textId="77777777" w:rsidR="00EF68A9" w:rsidRPr="009633F8" w:rsidRDefault="00EF68A9">
      <w:pPr>
        <w:widowControl w:val="0"/>
        <w:suppressAutoHyphens/>
        <w:jc w:val="both"/>
        <w:rPr>
          <w:rFonts w:ascii="Century Gothic" w:hAnsi="Century Gothic"/>
          <w:sz w:val="22"/>
          <w:szCs w:val="22"/>
        </w:rPr>
      </w:pPr>
    </w:p>
    <w:p w14:paraId="3F4BF23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Ao</w:t>
      </w:r>
    </w:p>
    <w:p w14:paraId="095954FF" w14:textId="77777777" w:rsidR="00EF68A9" w:rsidRPr="009633F8" w:rsidRDefault="785E05C6" w:rsidP="785E05C6">
      <w:pPr>
        <w:widowControl w:val="0"/>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MINISTÉRIO PÚBLICO DO ESTADO DE SÃO PAULO</w:t>
      </w:r>
    </w:p>
    <w:p w14:paraId="5D394086"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Rua Riachuelo, nº 115</w:t>
      </w:r>
    </w:p>
    <w:p w14:paraId="3074A6AF" w14:textId="77777777" w:rsidR="00EF68A9" w:rsidRPr="009633F8"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u w:val="single"/>
        </w:rPr>
        <w:t>São Paulo</w:t>
      </w:r>
      <w:r w:rsidRPr="785E05C6">
        <w:rPr>
          <w:rFonts w:ascii="Century Gothic" w:eastAsia="Century Gothic" w:hAnsi="Century Gothic" w:cs="Century Gothic"/>
          <w:sz w:val="22"/>
          <w:szCs w:val="22"/>
        </w:rPr>
        <w:t xml:space="preserve"> - SP</w:t>
      </w:r>
    </w:p>
    <w:p w14:paraId="7DF0CA62" w14:textId="77777777" w:rsidR="00EF68A9" w:rsidRPr="009633F8" w:rsidRDefault="00EF68A9">
      <w:pPr>
        <w:widowControl w:val="0"/>
        <w:suppressAutoHyphens/>
        <w:jc w:val="both"/>
        <w:rPr>
          <w:rFonts w:ascii="Century Gothic" w:hAnsi="Century Gothic"/>
          <w:b/>
          <w:sz w:val="22"/>
          <w:szCs w:val="22"/>
        </w:rPr>
      </w:pPr>
    </w:p>
    <w:p w14:paraId="0BD81710" w14:textId="3E3F16CF" w:rsidR="00EF68A9" w:rsidRPr="009633F8" w:rsidRDefault="785E05C6" w:rsidP="785E05C6">
      <w:pPr>
        <w:pStyle w:val="Ttulo2"/>
        <w:keepNext w:val="0"/>
        <w:widowControl w:val="0"/>
        <w:suppressAutoHyphens/>
        <w:rPr>
          <w:rFonts w:ascii="Century Gothic" w:eastAsia="Century Gothic" w:hAnsi="Century Gothic" w:cs="Century Gothic"/>
        </w:rPr>
      </w:pPr>
      <w:r w:rsidRPr="785E05C6">
        <w:rPr>
          <w:rFonts w:ascii="Century Gothic" w:eastAsia="Century Gothic" w:hAnsi="Century Gothic" w:cs="Century Gothic"/>
        </w:rPr>
        <w:t>PREGÃO Nº</w:t>
      </w:r>
      <w:r w:rsidRPr="785E05C6">
        <w:rPr>
          <w:rFonts w:ascii="Century Gothic" w:eastAsia="Century Gothic" w:hAnsi="Century Gothic" w:cs="Century Gothic"/>
          <w:lang w:val="pt-BR"/>
        </w:rPr>
        <w:t xml:space="preserve"> </w:t>
      </w:r>
      <w:r w:rsidR="00F22F95">
        <w:rPr>
          <w:rFonts w:ascii="Century Gothic" w:eastAsia="Century Gothic" w:hAnsi="Century Gothic" w:cs="Century Gothic"/>
          <w:lang w:val="pt-BR"/>
        </w:rPr>
        <w:t>018</w:t>
      </w:r>
      <w:r w:rsidRPr="785E05C6">
        <w:rPr>
          <w:rFonts w:ascii="Century Gothic" w:eastAsia="Century Gothic" w:hAnsi="Century Gothic" w:cs="Century Gothic"/>
        </w:rPr>
        <w:t>/201</w:t>
      </w:r>
      <w:r w:rsidRPr="785E05C6">
        <w:rPr>
          <w:rFonts w:ascii="Century Gothic" w:eastAsia="Century Gothic" w:hAnsi="Century Gothic" w:cs="Century Gothic"/>
          <w:lang w:val="pt-BR"/>
        </w:rPr>
        <w:t>8</w:t>
      </w:r>
    </w:p>
    <w:p w14:paraId="0B7297D9" w14:textId="00A0A7BE" w:rsidR="00EF68A9" w:rsidRPr="003F0384" w:rsidRDefault="785E05C6" w:rsidP="785E05C6">
      <w:pPr>
        <w:pStyle w:val="Corpodetexto"/>
        <w:widowControl w:val="0"/>
        <w:tabs>
          <w:tab w:val="left" w:pos="1701"/>
        </w:tabs>
        <w:suppressAutoHyphens/>
        <w:rPr>
          <w:rFonts w:ascii="Century Gothic" w:eastAsia="Century Gothic" w:hAnsi="Century Gothic" w:cs="Century Gothic"/>
          <w:b/>
          <w:bCs/>
          <w:sz w:val="22"/>
          <w:szCs w:val="22"/>
          <w:lang w:val="pt-BR"/>
        </w:rPr>
      </w:pPr>
      <w:r w:rsidRPr="785E05C6">
        <w:rPr>
          <w:rFonts w:ascii="Century Gothic" w:eastAsia="Century Gothic" w:hAnsi="Century Gothic" w:cs="Century Gothic"/>
          <w:b/>
          <w:bCs/>
          <w:sz w:val="22"/>
          <w:szCs w:val="22"/>
          <w:lang w:val="pt-BR"/>
        </w:rPr>
        <w:t xml:space="preserve">PROCESSO Nº </w:t>
      </w:r>
      <w:r w:rsidR="00F22F95">
        <w:rPr>
          <w:rFonts w:ascii="Century Gothic" w:eastAsia="Century Gothic" w:hAnsi="Century Gothic" w:cs="Century Gothic"/>
          <w:b/>
          <w:bCs/>
          <w:sz w:val="22"/>
          <w:szCs w:val="22"/>
          <w:lang w:val="pt-BR"/>
        </w:rPr>
        <w:t>101</w:t>
      </w:r>
      <w:r w:rsidR="00A84B27">
        <w:rPr>
          <w:rFonts w:ascii="Century Gothic" w:eastAsia="Century Gothic" w:hAnsi="Century Gothic" w:cs="Century Gothic"/>
          <w:b/>
          <w:bCs/>
          <w:sz w:val="22"/>
          <w:szCs w:val="22"/>
          <w:lang w:val="pt-BR"/>
        </w:rPr>
        <w:t>/18</w:t>
      </w:r>
      <w:r w:rsidRPr="785E05C6">
        <w:rPr>
          <w:rFonts w:ascii="Century Gothic" w:eastAsia="Century Gothic" w:hAnsi="Century Gothic" w:cs="Century Gothic"/>
          <w:b/>
          <w:bCs/>
          <w:sz w:val="22"/>
          <w:szCs w:val="22"/>
          <w:lang w:val="pt-BR"/>
        </w:rPr>
        <w:t xml:space="preserve"> FED</w:t>
      </w:r>
    </w:p>
    <w:p w14:paraId="44BA3426" w14:textId="77777777" w:rsidR="00EF68A9" w:rsidRPr="009633F8" w:rsidRDefault="00EF68A9">
      <w:pPr>
        <w:pStyle w:val="Corpodetexto"/>
        <w:widowControl w:val="0"/>
        <w:tabs>
          <w:tab w:val="left" w:pos="1701"/>
        </w:tabs>
        <w:suppressAutoHyphens/>
        <w:rPr>
          <w:rFonts w:ascii="Century Gothic" w:hAnsi="Century Gothic"/>
          <w:b/>
          <w:sz w:val="22"/>
          <w:szCs w:val="22"/>
        </w:rPr>
      </w:pPr>
    </w:p>
    <w:p w14:paraId="175D53C2" w14:textId="2175DA12" w:rsidR="00024944" w:rsidRPr="00482153" w:rsidRDefault="785E05C6" w:rsidP="00482153">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OBJETO</w:t>
      </w:r>
      <w:proofErr w:type="gramStart"/>
      <w:r w:rsidRPr="785E05C6">
        <w:rPr>
          <w:rFonts w:ascii="Century Gothic" w:eastAsia="Century Gothic" w:hAnsi="Century Gothic" w:cs="Century Gothic"/>
          <w:sz w:val="22"/>
          <w:szCs w:val="22"/>
        </w:rPr>
        <w:t xml:space="preserve">: </w:t>
      </w:r>
      <w:r w:rsidR="00482153" w:rsidRPr="00DD4DCD">
        <w:rPr>
          <w:w w:val="90"/>
        </w:rPr>
        <w:t>:</w:t>
      </w:r>
      <w:proofErr w:type="gramEnd"/>
      <w:r w:rsidR="00482153" w:rsidRPr="00DD4DCD">
        <w:rPr>
          <w:w w:val="90"/>
        </w:rPr>
        <w:t xml:space="preserve"> </w:t>
      </w:r>
      <w:r w:rsidR="00482153" w:rsidRPr="00482153">
        <w:rPr>
          <w:rFonts w:ascii="Century Gothic" w:eastAsia="Century Gothic" w:hAnsi="Century Gothic" w:cs="Century Gothic"/>
          <w:sz w:val="22"/>
          <w:szCs w:val="22"/>
        </w:rPr>
        <w:t xml:space="preserve">Contratação de empresa especializada para fornecimento de licenças de uso de softwares Oracle para BI (Business </w:t>
      </w:r>
      <w:proofErr w:type="spellStart"/>
      <w:r w:rsidR="00482153" w:rsidRPr="00482153">
        <w:rPr>
          <w:rFonts w:ascii="Century Gothic" w:eastAsia="Century Gothic" w:hAnsi="Century Gothic" w:cs="Century Gothic"/>
          <w:sz w:val="22"/>
          <w:szCs w:val="22"/>
        </w:rPr>
        <w:t>Intelligence</w:t>
      </w:r>
      <w:proofErr w:type="spellEnd"/>
      <w:r w:rsidR="00482153" w:rsidRPr="00482153">
        <w:rPr>
          <w:rFonts w:ascii="Century Gothic" w:eastAsia="Century Gothic" w:hAnsi="Century Gothic" w:cs="Century Gothic"/>
          <w:sz w:val="22"/>
          <w:szCs w:val="22"/>
        </w:rPr>
        <w:t xml:space="preserve"> – Inteligência Analítica</w:t>
      </w:r>
    </w:p>
    <w:p w14:paraId="280F8E6F" w14:textId="77777777" w:rsidR="00482153" w:rsidRDefault="00482153" w:rsidP="785E05C6">
      <w:pPr>
        <w:suppressAutoHyphens/>
        <w:jc w:val="both"/>
        <w:rPr>
          <w:rFonts w:ascii="Century Gothic" w:eastAsia="Century Gothic" w:hAnsi="Century Gothic" w:cs="Century Gothic"/>
          <w:sz w:val="22"/>
          <w:szCs w:val="22"/>
        </w:rPr>
      </w:pPr>
    </w:p>
    <w:p w14:paraId="6479AE97" w14:textId="413BA401"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Prezados Senhores:</w:t>
      </w:r>
    </w:p>
    <w:p w14:paraId="7DB1D1D4" w14:textId="77777777" w:rsidR="00024944" w:rsidRPr="009633F8" w:rsidRDefault="00024944" w:rsidP="00024944">
      <w:pPr>
        <w:suppressAutoHyphens/>
        <w:jc w:val="both"/>
        <w:rPr>
          <w:rFonts w:ascii="Century Gothic" w:hAnsi="Century Gothic"/>
          <w:sz w:val="22"/>
          <w:szCs w:val="22"/>
        </w:rPr>
      </w:pPr>
    </w:p>
    <w:p w14:paraId="0841E4F5" w14:textId="77777777" w:rsidR="00024944" w:rsidRPr="009633F8" w:rsidRDefault="00024944" w:rsidP="00024944">
      <w:pPr>
        <w:suppressAutoHyphens/>
        <w:jc w:val="both"/>
        <w:rPr>
          <w:rFonts w:ascii="Century Gothic" w:hAnsi="Century Gothic"/>
          <w:sz w:val="22"/>
          <w:szCs w:val="22"/>
        </w:rPr>
      </w:pPr>
    </w:p>
    <w:p w14:paraId="2A6640DC" w14:textId="6757DFCC" w:rsidR="00024944" w:rsidRDefault="785E05C6" w:rsidP="785E05C6">
      <w:pPr>
        <w:suppressAutoHyphens/>
        <w:ind w:firstLine="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Após analisarmos, minuciosamente, toda a documentação constante da licitação supracitada e de seus anexos e tomarmos conhecimento das suas condições, propomos </w:t>
      </w:r>
      <w:r w:rsidR="00E333DD">
        <w:rPr>
          <w:rFonts w:ascii="Century Gothic" w:eastAsia="Century Gothic" w:hAnsi="Century Gothic" w:cs="Century Gothic"/>
          <w:sz w:val="22"/>
          <w:szCs w:val="22"/>
        </w:rPr>
        <w:t>fornecer</w:t>
      </w:r>
      <w:r w:rsidRPr="785E05C6">
        <w:rPr>
          <w:rFonts w:ascii="Century Gothic" w:eastAsia="Century Gothic" w:hAnsi="Century Gothic" w:cs="Century Gothic"/>
          <w:sz w:val="22"/>
          <w:szCs w:val="22"/>
        </w:rPr>
        <w:t>, sob nossa integral responsabilidade, nas condições e prazos constantes do Edital, conforme abaixo descrito:</w:t>
      </w:r>
    </w:p>
    <w:p w14:paraId="46903F74" w14:textId="77777777" w:rsidR="00482153" w:rsidRDefault="00482153" w:rsidP="785E05C6">
      <w:pPr>
        <w:suppressAutoHyphens/>
        <w:jc w:val="both"/>
        <w:rPr>
          <w:rFonts w:ascii="Century Gothic" w:eastAsia="Century Gothic" w:hAnsi="Century Gothic" w:cs="Century Gothic"/>
          <w:b/>
          <w:bCs/>
          <w:sz w:val="22"/>
          <w:szCs w:val="22"/>
        </w:rPr>
      </w:pPr>
    </w:p>
    <w:p w14:paraId="13C29564" w14:textId="77777777" w:rsidR="00482153" w:rsidRDefault="00482153" w:rsidP="00482153">
      <w:pPr>
        <w:pStyle w:val="PargrafodaLista"/>
        <w:widowControl w:val="0"/>
        <w:ind w:left="0"/>
        <w:jc w:val="both"/>
        <w:rPr>
          <w:rFonts w:cs="Arial"/>
          <w:color w:val="000000"/>
          <w:w w:val="90"/>
        </w:rPr>
      </w:pPr>
    </w:p>
    <w:tbl>
      <w:tblPr>
        <w:tblW w:w="893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758"/>
        <w:gridCol w:w="3778"/>
        <w:gridCol w:w="851"/>
        <w:gridCol w:w="851"/>
        <w:gridCol w:w="1418"/>
        <w:gridCol w:w="1276"/>
      </w:tblGrid>
      <w:tr w:rsidR="00482153" w:rsidRPr="0095762A" w14:paraId="6FD1D8B7" w14:textId="77777777" w:rsidTr="00F22F95">
        <w:trPr>
          <w:trHeight w:val="755"/>
        </w:trPr>
        <w:tc>
          <w:tcPr>
            <w:tcW w:w="758" w:type="dxa"/>
            <w:shd w:val="clear" w:color="auto" w:fill="FFFFFF" w:themeFill="background1"/>
            <w:vAlign w:val="center"/>
            <w:hideMark/>
          </w:tcPr>
          <w:p w14:paraId="2AE9D6CD" w14:textId="77777777" w:rsidR="00482153" w:rsidRPr="0095762A" w:rsidRDefault="00482153" w:rsidP="00F22F95">
            <w:pPr>
              <w:tabs>
                <w:tab w:val="left" w:pos="2880"/>
              </w:tabs>
              <w:spacing w:line="360" w:lineRule="auto"/>
              <w:jc w:val="center"/>
              <w:rPr>
                <w:rFonts w:cs="Arial"/>
                <w:b/>
                <w:w w:val="90"/>
                <w:sz w:val="16"/>
                <w:szCs w:val="16"/>
              </w:rPr>
            </w:pPr>
            <w:r w:rsidRPr="0095762A">
              <w:rPr>
                <w:rFonts w:cs="Arial"/>
                <w:b/>
                <w:w w:val="90"/>
                <w:sz w:val="16"/>
                <w:szCs w:val="16"/>
              </w:rPr>
              <w:t>ITENS</w:t>
            </w:r>
          </w:p>
        </w:tc>
        <w:tc>
          <w:tcPr>
            <w:tcW w:w="3778" w:type="dxa"/>
            <w:shd w:val="clear" w:color="auto" w:fill="FFFFFF" w:themeFill="background1"/>
            <w:vAlign w:val="center"/>
            <w:hideMark/>
          </w:tcPr>
          <w:p w14:paraId="67E23629" w14:textId="77777777" w:rsidR="00482153" w:rsidRPr="0095762A" w:rsidRDefault="00482153" w:rsidP="00F22F95">
            <w:pPr>
              <w:keepNext/>
              <w:tabs>
                <w:tab w:val="left" w:pos="2880"/>
              </w:tabs>
              <w:jc w:val="center"/>
              <w:outlineLvl w:val="4"/>
              <w:rPr>
                <w:rFonts w:cs="Arial"/>
                <w:b/>
                <w:snapToGrid w:val="0"/>
                <w:w w:val="90"/>
                <w:sz w:val="16"/>
                <w:szCs w:val="16"/>
              </w:rPr>
            </w:pPr>
            <w:r w:rsidRPr="0095762A">
              <w:rPr>
                <w:rFonts w:cs="Arial"/>
                <w:b/>
                <w:snapToGrid w:val="0"/>
                <w:w w:val="90"/>
                <w:sz w:val="16"/>
                <w:szCs w:val="16"/>
              </w:rPr>
              <w:t>DESCRIÇÃO DO OBJETO</w:t>
            </w:r>
          </w:p>
        </w:tc>
        <w:tc>
          <w:tcPr>
            <w:tcW w:w="851" w:type="dxa"/>
            <w:shd w:val="clear" w:color="auto" w:fill="FFFFFF" w:themeFill="background1"/>
            <w:vAlign w:val="center"/>
            <w:hideMark/>
          </w:tcPr>
          <w:p w14:paraId="6C44ABDE" w14:textId="77777777" w:rsidR="00482153" w:rsidRPr="0095762A" w:rsidRDefault="00482153" w:rsidP="00F22F95">
            <w:pPr>
              <w:tabs>
                <w:tab w:val="left" w:pos="2880"/>
              </w:tabs>
              <w:spacing w:line="360" w:lineRule="auto"/>
              <w:jc w:val="center"/>
              <w:rPr>
                <w:rFonts w:cs="Arial"/>
                <w:b/>
                <w:w w:val="90"/>
                <w:sz w:val="16"/>
                <w:szCs w:val="16"/>
              </w:rPr>
            </w:pPr>
            <w:r w:rsidRPr="0095762A">
              <w:rPr>
                <w:rFonts w:cs="Arial"/>
                <w:b/>
                <w:w w:val="90"/>
                <w:sz w:val="16"/>
                <w:szCs w:val="16"/>
              </w:rPr>
              <w:t xml:space="preserve">QUANT. </w:t>
            </w:r>
          </w:p>
        </w:tc>
        <w:tc>
          <w:tcPr>
            <w:tcW w:w="851" w:type="dxa"/>
            <w:shd w:val="clear" w:color="auto" w:fill="FFFFFF" w:themeFill="background1"/>
            <w:vAlign w:val="center"/>
            <w:hideMark/>
          </w:tcPr>
          <w:p w14:paraId="21824FD9" w14:textId="77777777" w:rsidR="00482153" w:rsidRPr="0095762A" w:rsidRDefault="00482153" w:rsidP="00F22F95">
            <w:pPr>
              <w:tabs>
                <w:tab w:val="left" w:pos="2880"/>
              </w:tabs>
              <w:spacing w:line="360" w:lineRule="auto"/>
              <w:jc w:val="center"/>
              <w:rPr>
                <w:rFonts w:cs="Arial"/>
                <w:b/>
                <w:w w:val="90"/>
                <w:sz w:val="16"/>
                <w:szCs w:val="16"/>
              </w:rPr>
            </w:pPr>
            <w:r w:rsidRPr="0095762A">
              <w:rPr>
                <w:rFonts w:cs="Arial"/>
                <w:b/>
                <w:w w:val="90"/>
                <w:sz w:val="16"/>
                <w:szCs w:val="16"/>
              </w:rPr>
              <w:t>UNID.</w:t>
            </w:r>
          </w:p>
        </w:tc>
        <w:tc>
          <w:tcPr>
            <w:tcW w:w="1418" w:type="dxa"/>
            <w:shd w:val="clear" w:color="auto" w:fill="FFFFFF" w:themeFill="background1"/>
            <w:vAlign w:val="center"/>
          </w:tcPr>
          <w:p w14:paraId="1F3DF666" w14:textId="77777777" w:rsidR="00482153" w:rsidRPr="0095762A" w:rsidRDefault="00482153" w:rsidP="00F22F95">
            <w:pPr>
              <w:tabs>
                <w:tab w:val="left" w:pos="2880"/>
              </w:tabs>
              <w:spacing w:line="360" w:lineRule="auto"/>
              <w:ind w:right="-70" w:hanging="70"/>
              <w:jc w:val="center"/>
              <w:rPr>
                <w:rFonts w:cs="Arial"/>
                <w:b/>
                <w:w w:val="90"/>
                <w:sz w:val="16"/>
                <w:szCs w:val="16"/>
              </w:rPr>
            </w:pPr>
            <w:r w:rsidRPr="0095762A">
              <w:rPr>
                <w:rFonts w:cs="Arial"/>
                <w:b/>
                <w:w w:val="90"/>
                <w:sz w:val="16"/>
                <w:szCs w:val="16"/>
              </w:rPr>
              <w:t>PREÇO UNITÁRIO</w:t>
            </w:r>
          </w:p>
        </w:tc>
        <w:tc>
          <w:tcPr>
            <w:tcW w:w="1276" w:type="dxa"/>
            <w:shd w:val="clear" w:color="auto" w:fill="FFFFFF" w:themeFill="background1"/>
            <w:vAlign w:val="center"/>
          </w:tcPr>
          <w:p w14:paraId="2722743C" w14:textId="77777777" w:rsidR="00482153" w:rsidRPr="0095762A" w:rsidRDefault="00482153" w:rsidP="00F22F95">
            <w:pPr>
              <w:tabs>
                <w:tab w:val="left" w:pos="2880"/>
              </w:tabs>
              <w:spacing w:line="360" w:lineRule="auto"/>
              <w:ind w:right="-70" w:hanging="70"/>
              <w:jc w:val="center"/>
              <w:rPr>
                <w:rFonts w:cs="Arial"/>
                <w:b/>
                <w:w w:val="90"/>
                <w:sz w:val="16"/>
                <w:szCs w:val="16"/>
              </w:rPr>
            </w:pPr>
            <w:r w:rsidRPr="0095762A">
              <w:rPr>
                <w:rFonts w:cs="Arial"/>
                <w:b/>
                <w:w w:val="90"/>
                <w:sz w:val="16"/>
                <w:szCs w:val="16"/>
              </w:rPr>
              <w:t>PREÇO TOTAL</w:t>
            </w:r>
          </w:p>
        </w:tc>
      </w:tr>
      <w:tr w:rsidR="00482153" w:rsidRPr="00BA5222" w14:paraId="7CCA950F"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double" w:sz="4" w:space="0" w:color="auto"/>
              <w:left w:val="double" w:sz="4" w:space="0" w:color="auto"/>
              <w:bottom w:val="single" w:sz="6" w:space="0" w:color="auto"/>
              <w:right w:val="single" w:sz="6" w:space="0" w:color="auto"/>
            </w:tcBorders>
          </w:tcPr>
          <w:p w14:paraId="6073EA27" w14:textId="77777777" w:rsidR="00482153" w:rsidRPr="00E333DD" w:rsidRDefault="00482153" w:rsidP="00F22F95">
            <w:pPr>
              <w:autoSpaceDE w:val="0"/>
              <w:autoSpaceDN w:val="0"/>
              <w:adjustRightInd w:val="0"/>
              <w:jc w:val="center"/>
              <w:rPr>
                <w:rFonts w:cs="Arial"/>
                <w:b/>
                <w:bCs/>
                <w:color w:val="000000"/>
                <w:sz w:val="18"/>
                <w:szCs w:val="18"/>
              </w:rPr>
            </w:pPr>
            <w:r w:rsidRPr="00E333DD">
              <w:rPr>
                <w:sz w:val="18"/>
                <w:szCs w:val="18"/>
              </w:rPr>
              <w:tab/>
            </w:r>
            <w:r w:rsidRPr="00E333DD">
              <w:rPr>
                <w:rFonts w:cs="Arial"/>
                <w:b/>
                <w:bCs/>
                <w:color w:val="000000"/>
                <w:sz w:val="18"/>
                <w:szCs w:val="18"/>
              </w:rPr>
              <w:t>1</w:t>
            </w:r>
          </w:p>
        </w:tc>
        <w:tc>
          <w:tcPr>
            <w:tcW w:w="3778" w:type="dxa"/>
            <w:tcBorders>
              <w:top w:val="double" w:sz="4" w:space="0" w:color="auto"/>
              <w:left w:val="single" w:sz="6" w:space="0" w:color="auto"/>
              <w:bottom w:val="single" w:sz="6" w:space="0" w:color="auto"/>
              <w:right w:val="single" w:sz="6" w:space="0" w:color="auto"/>
            </w:tcBorders>
          </w:tcPr>
          <w:p w14:paraId="59EAB5CE" w14:textId="77777777" w:rsidR="00482153" w:rsidRPr="00E333DD" w:rsidRDefault="00482153" w:rsidP="00F22F95">
            <w:pPr>
              <w:autoSpaceDE w:val="0"/>
              <w:autoSpaceDN w:val="0"/>
              <w:adjustRightInd w:val="0"/>
              <w:jc w:val="both"/>
              <w:rPr>
                <w:rFonts w:cs="Arial"/>
                <w:color w:val="000000"/>
                <w:sz w:val="18"/>
                <w:szCs w:val="18"/>
              </w:rPr>
            </w:pPr>
            <w:r w:rsidRPr="00E333DD">
              <w:rPr>
                <w:rFonts w:ascii="Century Gothic" w:hAnsi="Century Gothic"/>
                <w:sz w:val="18"/>
                <w:szCs w:val="18"/>
              </w:rPr>
              <w:t xml:space="preserve">2.232 (duas mil, duzentas e trinta e duas) horas por </w:t>
            </w:r>
            <w:proofErr w:type="gramStart"/>
            <w:r w:rsidRPr="00E333DD">
              <w:rPr>
                <w:rFonts w:ascii="Century Gothic" w:hAnsi="Century Gothic"/>
                <w:sz w:val="18"/>
                <w:szCs w:val="18"/>
              </w:rPr>
              <w:t>mês  de</w:t>
            </w:r>
            <w:proofErr w:type="gramEnd"/>
            <w:r w:rsidRPr="00E333DD">
              <w:rPr>
                <w:rFonts w:ascii="Century Gothic" w:hAnsi="Century Gothic"/>
                <w:sz w:val="18"/>
                <w:szCs w:val="18"/>
              </w:rPr>
              <w:t xml:space="preserve">  subscrições Oracle </w:t>
            </w:r>
            <w:proofErr w:type="spellStart"/>
            <w:r w:rsidRPr="00E333DD">
              <w:rPr>
                <w:rFonts w:ascii="Century Gothic" w:hAnsi="Century Gothic"/>
                <w:sz w:val="18"/>
                <w:szCs w:val="18"/>
              </w:rPr>
              <w:t>Analytics</w:t>
            </w:r>
            <w:proofErr w:type="spellEnd"/>
            <w:r w:rsidRPr="00E333DD">
              <w:rPr>
                <w:rFonts w:ascii="Century Gothic" w:hAnsi="Century Gothic"/>
                <w:sz w:val="18"/>
                <w:szCs w:val="18"/>
              </w:rPr>
              <w:t xml:space="preserve"> Cloud - Enterprise </w:t>
            </w:r>
            <w:proofErr w:type="spellStart"/>
            <w:r w:rsidRPr="00E333DD">
              <w:rPr>
                <w:rFonts w:ascii="Century Gothic" w:hAnsi="Century Gothic"/>
                <w:sz w:val="18"/>
                <w:szCs w:val="18"/>
              </w:rPr>
              <w:t>Edition</w:t>
            </w:r>
            <w:proofErr w:type="spellEnd"/>
            <w:r w:rsidRPr="00E333DD">
              <w:rPr>
                <w:rFonts w:ascii="Century Gothic" w:hAnsi="Century Gothic"/>
                <w:sz w:val="18"/>
                <w:szCs w:val="18"/>
              </w:rPr>
              <w:t xml:space="preserve"> –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modalidade Processador hora por mês, equivalente a 3 OCPUS.</w:t>
            </w:r>
          </w:p>
        </w:tc>
        <w:tc>
          <w:tcPr>
            <w:tcW w:w="851" w:type="dxa"/>
            <w:tcBorders>
              <w:top w:val="double" w:sz="4" w:space="0" w:color="auto"/>
              <w:left w:val="single" w:sz="6" w:space="0" w:color="auto"/>
              <w:bottom w:val="single" w:sz="6" w:space="0" w:color="auto"/>
              <w:right w:val="single" w:sz="6" w:space="0" w:color="auto"/>
            </w:tcBorders>
          </w:tcPr>
          <w:p w14:paraId="1C4D7F4C" w14:textId="77777777" w:rsidR="00482153" w:rsidRPr="00E333DD" w:rsidRDefault="00482153" w:rsidP="00F22F95">
            <w:pPr>
              <w:autoSpaceDE w:val="0"/>
              <w:autoSpaceDN w:val="0"/>
              <w:adjustRightInd w:val="0"/>
              <w:jc w:val="center"/>
              <w:rPr>
                <w:rFonts w:cs="Arial"/>
                <w:color w:val="000000"/>
                <w:sz w:val="18"/>
                <w:szCs w:val="18"/>
              </w:rPr>
            </w:pPr>
          </w:p>
          <w:p w14:paraId="641949D1" w14:textId="77777777" w:rsidR="00482153" w:rsidRPr="00E333DD" w:rsidRDefault="00482153" w:rsidP="00F22F95">
            <w:pPr>
              <w:autoSpaceDE w:val="0"/>
              <w:autoSpaceDN w:val="0"/>
              <w:adjustRightInd w:val="0"/>
              <w:jc w:val="center"/>
              <w:rPr>
                <w:rFonts w:cs="Arial"/>
                <w:color w:val="000000"/>
                <w:sz w:val="18"/>
                <w:szCs w:val="18"/>
              </w:rPr>
            </w:pPr>
          </w:p>
          <w:p w14:paraId="3931D482"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double" w:sz="4" w:space="0" w:color="auto"/>
              <w:left w:val="single" w:sz="6" w:space="0" w:color="auto"/>
              <w:bottom w:val="single" w:sz="6" w:space="0" w:color="auto"/>
              <w:right w:val="single" w:sz="6" w:space="0" w:color="auto"/>
            </w:tcBorders>
          </w:tcPr>
          <w:p w14:paraId="47B24330" w14:textId="77777777" w:rsidR="00482153" w:rsidRPr="00BA5222" w:rsidRDefault="00482153" w:rsidP="00F22F95">
            <w:pPr>
              <w:autoSpaceDE w:val="0"/>
              <w:autoSpaceDN w:val="0"/>
              <w:adjustRightInd w:val="0"/>
              <w:jc w:val="center"/>
              <w:rPr>
                <w:rFonts w:cs="Arial"/>
                <w:color w:val="000000"/>
                <w:sz w:val="20"/>
              </w:rPr>
            </w:pPr>
          </w:p>
          <w:p w14:paraId="1CC8589D" w14:textId="77777777" w:rsidR="00482153" w:rsidRPr="00BA5222" w:rsidRDefault="00482153" w:rsidP="00F22F95">
            <w:pPr>
              <w:autoSpaceDE w:val="0"/>
              <w:autoSpaceDN w:val="0"/>
              <w:adjustRightInd w:val="0"/>
              <w:jc w:val="center"/>
              <w:rPr>
                <w:rFonts w:cs="Arial"/>
                <w:color w:val="000000"/>
                <w:sz w:val="20"/>
              </w:rPr>
            </w:pPr>
          </w:p>
          <w:p w14:paraId="4CFC4026"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mês</w:t>
            </w:r>
            <w:proofErr w:type="gramEnd"/>
          </w:p>
        </w:tc>
        <w:tc>
          <w:tcPr>
            <w:tcW w:w="1418" w:type="dxa"/>
            <w:tcBorders>
              <w:top w:val="double" w:sz="4" w:space="0" w:color="auto"/>
              <w:left w:val="single" w:sz="6" w:space="0" w:color="auto"/>
              <w:bottom w:val="single" w:sz="6" w:space="0" w:color="auto"/>
              <w:right w:val="single" w:sz="6" w:space="0" w:color="auto"/>
            </w:tcBorders>
          </w:tcPr>
          <w:p w14:paraId="0435C5BA" w14:textId="77777777" w:rsidR="00482153" w:rsidRPr="00BA5222" w:rsidRDefault="00482153" w:rsidP="00F22F95">
            <w:pPr>
              <w:autoSpaceDE w:val="0"/>
              <w:autoSpaceDN w:val="0"/>
              <w:adjustRightInd w:val="0"/>
              <w:rPr>
                <w:rFonts w:cs="Arial"/>
                <w:color w:val="000000"/>
                <w:sz w:val="20"/>
              </w:rPr>
            </w:pPr>
          </w:p>
        </w:tc>
        <w:tc>
          <w:tcPr>
            <w:tcW w:w="1276" w:type="dxa"/>
            <w:tcBorders>
              <w:top w:val="double" w:sz="4" w:space="0" w:color="auto"/>
              <w:left w:val="single" w:sz="6" w:space="0" w:color="auto"/>
              <w:bottom w:val="single" w:sz="6" w:space="0" w:color="auto"/>
              <w:right w:val="double" w:sz="4" w:space="0" w:color="auto"/>
            </w:tcBorders>
          </w:tcPr>
          <w:p w14:paraId="1DEF34D5" w14:textId="77777777" w:rsidR="00482153" w:rsidRPr="00BA5222" w:rsidRDefault="00482153" w:rsidP="00F22F95">
            <w:pPr>
              <w:autoSpaceDE w:val="0"/>
              <w:autoSpaceDN w:val="0"/>
              <w:adjustRightInd w:val="0"/>
              <w:rPr>
                <w:rFonts w:cs="Arial"/>
                <w:color w:val="000000"/>
                <w:sz w:val="20"/>
              </w:rPr>
            </w:pPr>
          </w:p>
        </w:tc>
      </w:tr>
      <w:tr w:rsidR="00482153" w:rsidRPr="00BA5222" w14:paraId="123A13D8"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02C55DCF" w14:textId="77777777" w:rsidR="00482153" w:rsidRPr="00E333DD" w:rsidRDefault="00482153" w:rsidP="00F22F95">
            <w:pPr>
              <w:autoSpaceDE w:val="0"/>
              <w:autoSpaceDN w:val="0"/>
              <w:adjustRightInd w:val="0"/>
              <w:jc w:val="center"/>
              <w:rPr>
                <w:rFonts w:cs="Arial"/>
                <w:b/>
                <w:bCs/>
                <w:color w:val="000000"/>
                <w:sz w:val="18"/>
                <w:szCs w:val="18"/>
              </w:rPr>
            </w:pPr>
            <w:r w:rsidRPr="00E333DD">
              <w:rPr>
                <w:rFonts w:cs="Arial"/>
                <w:b/>
                <w:bCs/>
                <w:color w:val="000000"/>
                <w:sz w:val="18"/>
                <w:szCs w:val="18"/>
              </w:rPr>
              <w:t>2</w:t>
            </w:r>
          </w:p>
        </w:tc>
        <w:tc>
          <w:tcPr>
            <w:tcW w:w="3778" w:type="dxa"/>
            <w:tcBorders>
              <w:top w:val="single" w:sz="6" w:space="0" w:color="auto"/>
              <w:left w:val="single" w:sz="6" w:space="0" w:color="auto"/>
              <w:bottom w:val="single" w:sz="6" w:space="0" w:color="auto"/>
              <w:right w:val="single" w:sz="6" w:space="0" w:color="auto"/>
            </w:tcBorders>
          </w:tcPr>
          <w:p w14:paraId="68AC7D54" w14:textId="77777777" w:rsidR="00482153" w:rsidRPr="00E333DD" w:rsidRDefault="00482153" w:rsidP="00F22F95">
            <w:pPr>
              <w:autoSpaceDE w:val="0"/>
              <w:autoSpaceDN w:val="0"/>
              <w:adjustRightInd w:val="0"/>
              <w:jc w:val="both"/>
              <w:rPr>
                <w:rFonts w:cs="Arial"/>
                <w:color w:val="000000"/>
                <w:sz w:val="18"/>
                <w:szCs w:val="18"/>
              </w:rPr>
            </w:pPr>
            <w:r w:rsidRPr="00E333DD">
              <w:rPr>
                <w:rFonts w:ascii="Century Gothic" w:hAnsi="Century Gothic"/>
                <w:sz w:val="18"/>
                <w:szCs w:val="18"/>
              </w:rPr>
              <w:t xml:space="preserve">2.232 (Duas mil duzentos e trinta e duas) horas por mês </w:t>
            </w:r>
            <w:proofErr w:type="gramStart"/>
            <w:r w:rsidRPr="00E333DD">
              <w:rPr>
                <w:rFonts w:ascii="Century Gothic" w:hAnsi="Century Gothic"/>
                <w:sz w:val="18"/>
                <w:szCs w:val="18"/>
              </w:rPr>
              <w:t>de  Subscrições</w:t>
            </w:r>
            <w:proofErr w:type="gramEnd"/>
            <w:r w:rsidRPr="00E333DD">
              <w:rPr>
                <w:rFonts w:ascii="Century Gothic" w:hAnsi="Century Gothic"/>
                <w:sz w:val="18"/>
                <w:szCs w:val="18"/>
              </w:rPr>
              <w:t xml:space="preserve"> Oracle </w:t>
            </w:r>
            <w:proofErr w:type="spellStart"/>
            <w:r w:rsidRPr="00E333DD">
              <w:rPr>
                <w:rFonts w:ascii="Century Gothic" w:hAnsi="Century Gothic"/>
                <w:sz w:val="18"/>
                <w:szCs w:val="18"/>
              </w:rPr>
              <w:t>Database</w:t>
            </w:r>
            <w:proofErr w:type="spellEnd"/>
            <w:r w:rsidRPr="00E333DD">
              <w:rPr>
                <w:rFonts w:ascii="Century Gothic" w:hAnsi="Century Gothic"/>
                <w:sz w:val="18"/>
                <w:szCs w:val="18"/>
              </w:rPr>
              <w:t xml:space="preserve"> Cloud Service - Enterprise </w:t>
            </w:r>
            <w:proofErr w:type="spellStart"/>
            <w:r w:rsidRPr="00E333DD">
              <w:rPr>
                <w:rFonts w:ascii="Century Gothic" w:hAnsi="Century Gothic"/>
                <w:sz w:val="18"/>
                <w:szCs w:val="18"/>
              </w:rPr>
              <w:t>Edition</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modalidade Processador hora por mês, equivalente a 3 OCPUS.</w:t>
            </w:r>
          </w:p>
        </w:tc>
        <w:tc>
          <w:tcPr>
            <w:tcW w:w="851" w:type="dxa"/>
            <w:tcBorders>
              <w:top w:val="single" w:sz="6" w:space="0" w:color="auto"/>
              <w:left w:val="single" w:sz="6" w:space="0" w:color="auto"/>
              <w:bottom w:val="single" w:sz="6" w:space="0" w:color="auto"/>
              <w:right w:val="single" w:sz="6" w:space="0" w:color="auto"/>
            </w:tcBorders>
          </w:tcPr>
          <w:p w14:paraId="3C50E306"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0622300E"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mês</w:t>
            </w:r>
            <w:proofErr w:type="gramEnd"/>
          </w:p>
        </w:tc>
        <w:tc>
          <w:tcPr>
            <w:tcW w:w="1418" w:type="dxa"/>
            <w:tcBorders>
              <w:top w:val="single" w:sz="6" w:space="0" w:color="auto"/>
              <w:left w:val="single" w:sz="6" w:space="0" w:color="auto"/>
              <w:bottom w:val="single" w:sz="6" w:space="0" w:color="auto"/>
              <w:right w:val="single" w:sz="6" w:space="0" w:color="auto"/>
            </w:tcBorders>
          </w:tcPr>
          <w:p w14:paraId="689A3883" w14:textId="77777777" w:rsidR="00482153" w:rsidRPr="00BA5222" w:rsidRDefault="00482153" w:rsidP="00F22F95">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7F76F8F7" w14:textId="77777777" w:rsidR="00482153" w:rsidRPr="00BA5222" w:rsidRDefault="00482153" w:rsidP="00F22F95">
            <w:pPr>
              <w:autoSpaceDE w:val="0"/>
              <w:autoSpaceDN w:val="0"/>
              <w:adjustRightInd w:val="0"/>
              <w:rPr>
                <w:rFonts w:cs="Arial"/>
                <w:color w:val="000000"/>
                <w:sz w:val="20"/>
              </w:rPr>
            </w:pPr>
          </w:p>
        </w:tc>
      </w:tr>
      <w:tr w:rsidR="00482153" w:rsidRPr="00BA5222" w14:paraId="05642289"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5917FF89" w14:textId="77777777" w:rsidR="00482153" w:rsidRPr="00E333DD" w:rsidRDefault="00482153" w:rsidP="00F22F95">
            <w:pPr>
              <w:autoSpaceDE w:val="0"/>
              <w:autoSpaceDN w:val="0"/>
              <w:adjustRightInd w:val="0"/>
              <w:jc w:val="center"/>
              <w:rPr>
                <w:rFonts w:cs="Arial"/>
                <w:b/>
                <w:bCs/>
                <w:color w:val="000000"/>
                <w:sz w:val="18"/>
                <w:szCs w:val="18"/>
              </w:rPr>
            </w:pPr>
            <w:r w:rsidRPr="00E333DD">
              <w:rPr>
                <w:rFonts w:cs="Arial"/>
                <w:b/>
                <w:bCs/>
                <w:color w:val="000000"/>
                <w:sz w:val="18"/>
                <w:szCs w:val="18"/>
              </w:rPr>
              <w:t>3</w:t>
            </w:r>
          </w:p>
        </w:tc>
        <w:tc>
          <w:tcPr>
            <w:tcW w:w="3778" w:type="dxa"/>
            <w:tcBorders>
              <w:top w:val="single" w:sz="6" w:space="0" w:color="auto"/>
              <w:left w:val="single" w:sz="6" w:space="0" w:color="auto"/>
              <w:bottom w:val="single" w:sz="6" w:space="0" w:color="auto"/>
              <w:right w:val="single" w:sz="6" w:space="0" w:color="auto"/>
            </w:tcBorders>
          </w:tcPr>
          <w:p w14:paraId="08B32235" w14:textId="77777777" w:rsidR="00482153" w:rsidRPr="00E333DD" w:rsidRDefault="00482153" w:rsidP="00F22F95">
            <w:pPr>
              <w:rPr>
                <w:rFonts w:ascii="Century Gothic" w:hAnsi="Century Gothic"/>
                <w:snapToGrid w:val="0"/>
                <w:sz w:val="18"/>
                <w:szCs w:val="18"/>
              </w:rPr>
            </w:pPr>
            <w:r w:rsidRPr="00E333DD">
              <w:rPr>
                <w:rFonts w:ascii="Century Gothic" w:hAnsi="Century Gothic"/>
                <w:sz w:val="18"/>
                <w:szCs w:val="18"/>
              </w:rPr>
              <w:t xml:space="preserve">10.000 (dez mil) </w:t>
            </w:r>
            <w:proofErr w:type="gramStart"/>
            <w:r w:rsidRPr="00E333DD">
              <w:rPr>
                <w:rFonts w:ascii="Century Gothic" w:hAnsi="Century Gothic"/>
                <w:sz w:val="18"/>
                <w:szCs w:val="18"/>
              </w:rPr>
              <w:t>Gigabytes  por</w:t>
            </w:r>
            <w:proofErr w:type="gramEnd"/>
            <w:r w:rsidRPr="00E333DD">
              <w:rPr>
                <w:rFonts w:ascii="Century Gothic" w:hAnsi="Century Gothic"/>
                <w:sz w:val="18"/>
                <w:szCs w:val="18"/>
              </w:rPr>
              <w:t xml:space="preserve"> mês de Subscrições Oracle Cloud </w:t>
            </w:r>
            <w:proofErr w:type="spellStart"/>
            <w:r w:rsidRPr="00E333DD">
              <w:rPr>
                <w:rFonts w:ascii="Century Gothic" w:hAnsi="Century Gothic"/>
                <w:sz w:val="18"/>
                <w:szCs w:val="18"/>
              </w:rPr>
              <w:t>Infrastructure</w:t>
            </w:r>
            <w:proofErr w:type="spellEnd"/>
            <w:r w:rsidRPr="00E333DD">
              <w:rPr>
                <w:rFonts w:ascii="Century Gothic" w:hAnsi="Century Gothic"/>
                <w:sz w:val="18"/>
                <w:szCs w:val="18"/>
              </w:rPr>
              <w:t xml:space="preserve"> - </w:t>
            </w:r>
            <w:proofErr w:type="spellStart"/>
            <w:r w:rsidRPr="00E333DD">
              <w:rPr>
                <w:rFonts w:ascii="Century Gothic" w:hAnsi="Century Gothic"/>
                <w:sz w:val="18"/>
                <w:szCs w:val="18"/>
              </w:rPr>
              <w:t>Block</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Classic –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xml:space="preserve">, modalidade Gigabyte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Capacity</w:t>
            </w:r>
            <w:proofErr w:type="spellEnd"/>
            <w:r w:rsidRPr="00E333DD">
              <w:rPr>
                <w:rFonts w:ascii="Century Gothic" w:hAnsi="Century Gothic"/>
                <w:sz w:val="18"/>
                <w:szCs w:val="18"/>
              </w:rPr>
              <w:t xml:space="preserve"> por mês.</w:t>
            </w:r>
          </w:p>
          <w:p w14:paraId="5B341342" w14:textId="77777777" w:rsidR="00482153" w:rsidRPr="00E333DD" w:rsidRDefault="00482153" w:rsidP="00F22F95">
            <w:pPr>
              <w:autoSpaceDE w:val="0"/>
              <w:autoSpaceDN w:val="0"/>
              <w:adjustRightInd w:val="0"/>
              <w:jc w:val="both"/>
              <w:rPr>
                <w:rFonts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77D3BA2B"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1099F2BE"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mês</w:t>
            </w:r>
            <w:proofErr w:type="gramEnd"/>
          </w:p>
        </w:tc>
        <w:tc>
          <w:tcPr>
            <w:tcW w:w="1418" w:type="dxa"/>
            <w:tcBorders>
              <w:top w:val="single" w:sz="6" w:space="0" w:color="auto"/>
              <w:left w:val="single" w:sz="6" w:space="0" w:color="auto"/>
              <w:bottom w:val="single" w:sz="6" w:space="0" w:color="auto"/>
              <w:right w:val="single" w:sz="6" w:space="0" w:color="auto"/>
            </w:tcBorders>
          </w:tcPr>
          <w:p w14:paraId="7D0224E2" w14:textId="77777777" w:rsidR="00482153" w:rsidRPr="00BA5222" w:rsidRDefault="00482153" w:rsidP="00F22F95">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564DE557" w14:textId="77777777" w:rsidR="00482153" w:rsidRPr="00BA5222" w:rsidRDefault="00482153" w:rsidP="00F22F95">
            <w:pPr>
              <w:autoSpaceDE w:val="0"/>
              <w:autoSpaceDN w:val="0"/>
              <w:adjustRightInd w:val="0"/>
              <w:rPr>
                <w:rFonts w:cs="Arial"/>
                <w:color w:val="000000"/>
                <w:sz w:val="20"/>
              </w:rPr>
            </w:pPr>
          </w:p>
        </w:tc>
      </w:tr>
      <w:tr w:rsidR="00482153" w:rsidRPr="00BA5222" w14:paraId="51E52DDF"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D8D92C5" w14:textId="77777777" w:rsidR="00482153" w:rsidRPr="00E333DD" w:rsidRDefault="00482153" w:rsidP="00F22F95">
            <w:pPr>
              <w:autoSpaceDE w:val="0"/>
              <w:autoSpaceDN w:val="0"/>
              <w:adjustRightInd w:val="0"/>
              <w:jc w:val="center"/>
              <w:rPr>
                <w:rFonts w:cs="Arial"/>
                <w:b/>
                <w:bCs/>
                <w:color w:val="000000"/>
                <w:sz w:val="18"/>
                <w:szCs w:val="18"/>
              </w:rPr>
            </w:pPr>
            <w:r w:rsidRPr="00E333DD">
              <w:rPr>
                <w:rFonts w:cs="Arial"/>
                <w:b/>
                <w:bCs/>
                <w:color w:val="000000"/>
                <w:sz w:val="18"/>
                <w:szCs w:val="18"/>
              </w:rPr>
              <w:t>4</w:t>
            </w:r>
          </w:p>
        </w:tc>
        <w:tc>
          <w:tcPr>
            <w:tcW w:w="3778" w:type="dxa"/>
            <w:tcBorders>
              <w:top w:val="single" w:sz="6" w:space="0" w:color="auto"/>
              <w:left w:val="single" w:sz="6" w:space="0" w:color="auto"/>
              <w:bottom w:val="single" w:sz="6" w:space="0" w:color="auto"/>
              <w:right w:val="single" w:sz="6" w:space="0" w:color="auto"/>
            </w:tcBorders>
            <w:vAlign w:val="center"/>
          </w:tcPr>
          <w:p w14:paraId="6B4487D3" w14:textId="77777777" w:rsidR="00482153" w:rsidRPr="00E333DD" w:rsidRDefault="00482153" w:rsidP="00F22F95">
            <w:pPr>
              <w:autoSpaceDE w:val="0"/>
              <w:autoSpaceDN w:val="0"/>
              <w:adjustRightInd w:val="0"/>
              <w:jc w:val="both"/>
              <w:rPr>
                <w:rFonts w:cs="Arial"/>
                <w:color w:val="000000"/>
                <w:sz w:val="18"/>
                <w:szCs w:val="18"/>
              </w:rPr>
            </w:pPr>
            <w:r w:rsidRPr="00E333DD">
              <w:rPr>
                <w:rFonts w:ascii="Century Gothic" w:hAnsi="Century Gothic"/>
                <w:sz w:val="18"/>
                <w:szCs w:val="18"/>
              </w:rPr>
              <w:t xml:space="preserve">10.000 (dez </w:t>
            </w:r>
            <w:proofErr w:type="gramStart"/>
            <w:r w:rsidRPr="00E333DD">
              <w:rPr>
                <w:rFonts w:ascii="Century Gothic" w:hAnsi="Century Gothic"/>
                <w:sz w:val="18"/>
                <w:szCs w:val="18"/>
              </w:rPr>
              <w:t>mil)  Gigabytes</w:t>
            </w:r>
            <w:proofErr w:type="gramEnd"/>
            <w:r w:rsidRPr="00E333DD">
              <w:rPr>
                <w:rFonts w:ascii="Century Gothic" w:hAnsi="Century Gothic"/>
                <w:sz w:val="18"/>
                <w:szCs w:val="18"/>
              </w:rPr>
              <w:t xml:space="preserve"> por mês de Subscrições Oracle </w:t>
            </w:r>
            <w:proofErr w:type="spellStart"/>
            <w:r w:rsidRPr="00E333DD">
              <w:rPr>
                <w:rFonts w:ascii="Century Gothic" w:hAnsi="Century Gothic"/>
                <w:sz w:val="18"/>
                <w:szCs w:val="18"/>
              </w:rPr>
              <w:t>Database</w:t>
            </w:r>
            <w:proofErr w:type="spellEnd"/>
            <w:r w:rsidRPr="00E333DD">
              <w:rPr>
                <w:rFonts w:ascii="Century Gothic" w:hAnsi="Century Gothic"/>
                <w:sz w:val="18"/>
                <w:szCs w:val="18"/>
              </w:rPr>
              <w:t xml:space="preserve"> Backup Service -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Capacity</w:t>
            </w:r>
            <w:proofErr w:type="spellEnd"/>
            <w:r w:rsidRPr="00E333DD">
              <w:rPr>
                <w:rFonts w:ascii="Century Gothic" w:hAnsi="Century Gothic"/>
                <w:sz w:val="18"/>
                <w:szCs w:val="18"/>
              </w:rPr>
              <w:t xml:space="preserve"> –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xml:space="preserve">, </w:t>
            </w:r>
            <w:r w:rsidRPr="00E333DD">
              <w:rPr>
                <w:rFonts w:ascii="Century Gothic" w:hAnsi="Century Gothic"/>
                <w:sz w:val="18"/>
                <w:szCs w:val="18"/>
              </w:rPr>
              <w:lastRenderedPageBreak/>
              <w:t xml:space="preserve">modalidade Gigabyte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Capacity</w:t>
            </w:r>
            <w:proofErr w:type="spellEnd"/>
            <w:r w:rsidRPr="00E333DD">
              <w:rPr>
                <w:rFonts w:ascii="Century Gothic" w:hAnsi="Century Gothic"/>
                <w:sz w:val="18"/>
                <w:szCs w:val="18"/>
              </w:rPr>
              <w:t xml:space="preserve"> por mês</w:t>
            </w:r>
          </w:p>
        </w:tc>
        <w:tc>
          <w:tcPr>
            <w:tcW w:w="851" w:type="dxa"/>
            <w:tcBorders>
              <w:top w:val="single" w:sz="6" w:space="0" w:color="auto"/>
              <w:left w:val="single" w:sz="6" w:space="0" w:color="auto"/>
              <w:bottom w:val="single" w:sz="6" w:space="0" w:color="auto"/>
              <w:right w:val="single" w:sz="6" w:space="0" w:color="auto"/>
            </w:tcBorders>
          </w:tcPr>
          <w:p w14:paraId="3F1B9806"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lastRenderedPageBreak/>
              <w:t>36</w:t>
            </w:r>
          </w:p>
        </w:tc>
        <w:tc>
          <w:tcPr>
            <w:tcW w:w="851" w:type="dxa"/>
            <w:tcBorders>
              <w:top w:val="single" w:sz="6" w:space="0" w:color="auto"/>
              <w:left w:val="single" w:sz="6" w:space="0" w:color="auto"/>
              <w:bottom w:val="single" w:sz="6" w:space="0" w:color="auto"/>
              <w:right w:val="single" w:sz="6" w:space="0" w:color="auto"/>
            </w:tcBorders>
          </w:tcPr>
          <w:p w14:paraId="20A3E716"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mês</w:t>
            </w:r>
            <w:proofErr w:type="gramEnd"/>
          </w:p>
        </w:tc>
        <w:tc>
          <w:tcPr>
            <w:tcW w:w="1418" w:type="dxa"/>
            <w:tcBorders>
              <w:top w:val="single" w:sz="6" w:space="0" w:color="auto"/>
              <w:left w:val="single" w:sz="6" w:space="0" w:color="auto"/>
              <w:bottom w:val="single" w:sz="6" w:space="0" w:color="auto"/>
              <w:right w:val="single" w:sz="6" w:space="0" w:color="auto"/>
            </w:tcBorders>
          </w:tcPr>
          <w:p w14:paraId="4AE506B7" w14:textId="77777777" w:rsidR="00482153" w:rsidRPr="00BA5222" w:rsidRDefault="00482153" w:rsidP="00F22F95">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4F3F7E82" w14:textId="77777777" w:rsidR="00482153" w:rsidRPr="00BA5222" w:rsidRDefault="00482153" w:rsidP="00F22F95">
            <w:pPr>
              <w:autoSpaceDE w:val="0"/>
              <w:autoSpaceDN w:val="0"/>
              <w:adjustRightInd w:val="0"/>
              <w:rPr>
                <w:rFonts w:cs="Arial"/>
                <w:color w:val="000000"/>
                <w:sz w:val="20"/>
              </w:rPr>
            </w:pPr>
          </w:p>
        </w:tc>
      </w:tr>
      <w:tr w:rsidR="00482153" w:rsidRPr="00BA5222" w14:paraId="1F9648BE"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01DAC63" w14:textId="77777777" w:rsidR="00482153" w:rsidRPr="00E333DD" w:rsidRDefault="00482153" w:rsidP="00F22F95">
            <w:pPr>
              <w:autoSpaceDE w:val="0"/>
              <w:autoSpaceDN w:val="0"/>
              <w:adjustRightInd w:val="0"/>
              <w:jc w:val="center"/>
              <w:rPr>
                <w:rFonts w:cs="Arial"/>
                <w:b/>
                <w:bCs/>
                <w:color w:val="000000"/>
                <w:sz w:val="18"/>
                <w:szCs w:val="18"/>
              </w:rPr>
            </w:pPr>
            <w:r w:rsidRPr="00E333DD">
              <w:rPr>
                <w:rFonts w:cs="Arial"/>
                <w:b/>
                <w:bCs/>
                <w:color w:val="000000"/>
                <w:sz w:val="18"/>
                <w:szCs w:val="18"/>
              </w:rPr>
              <w:t>5</w:t>
            </w:r>
          </w:p>
        </w:tc>
        <w:tc>
          <w:tcPr>
            <w:tcW w:w="3778" w:type="dxa"/>
            <w:tcBorders>
              <w:top w:val="single" w:sz="6" w:space="0" w:color="auto"/>
              <w:left w:val="single" w:sz="6" w:space="0" w:color="auto"/>
              <w:bottom w:val="single" w:sz="6" w:space="0" w:color="auto"/>
              <w:right w:val="single" w:sz="6" w:space="0" w:color="auto"/>
            </w:tcBorders>
          </w:tcPr>
          <w:p w14:paraId="6D6B2CC7" w14:textId="77777777" w:rsidR="00482153" w:rsidRPr="00E333DD" w:rsidRDefault="00482153" w:rsidP="00F22F95">
            <w:pPr>
              <w:rPr>
                <w:rFonts w:ascii="Century Gothic" w:hAnsi="Century Gothic"/>
                <w:sz w:val="18"/>
                <w:szCs w:val="18"/>
              </w:rPr>
            </w:pPr>
            <w:r w:rsidRPr="00E333DD">
              <w:rPr>
                <w:rFonts w:ascii="Century Gothic" w:hAnsi="Century Gothic"/>
                <w:sz w:val="18"/>
                <w:szCs w:val="18"/>
              </w:rPr>
              <w:t xml:space="preserve">10.000 (dez mil) Gigabytes por mês de Subscrições Oracle Cloud </w:t>
            </w:r>
            <w:proofErr w:type="spellStart"/>
            <w:r w:rsidRPr="00E333DD">
              <w:rPr>
                <w:rFonts w:ascii="Century Gothic" w:hAnsi="Century Gothic"/>
                <w:sz w:val="18"/>
                <w:szCs w:val="18"/>
              </w:rPr>
              <w:t>Infrastructure</w:t>
            </w:r>
            <w:proofErr w:type="spellEnd"/>
            <w:r w:rsidRPr="00E333DD">
              <w:rPr>
                <w:rFonts w:ascii="Century Gothic" w:hAnsi="Century Gothic"/>
                <w:sz w:val="18"/>
                <w:szCs w:val="18"/>
              </w:rPr>
              <w:t xml:space="preserve"> - </w:t>
            </w:r>
            <w:proofErr w:type="spellStart"/>
            <w:r w:rsidRPr="00E333DD">
              <w:rPr>
                <w:rFonts w:ascii="Century Gothic" w:hAnsi="Century Gothic"/>
                <w:sz w:val="18"/>
                <w:szCs w:val="18"/>
              </w:rPr>
              <w:t>Object</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Classic - –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xml:space="preserve">, modalidade Gigabyte </w:t>
            </w:r>
            <w:proofErr w:type="spellStart"/>
            <w:r w:rsidRPr="00E333DD">
              <w:rPr>
                <w:rFonts w:ascii="Century Gothic" w:hAnsi="Century Gothic"/>
                <w:sz w:val="18"/>
                <w:szCs w:val="18"/>
              </w:rPr>
              <w:t>Storage</w:t>
            </w:r>
            <w:proofErr w:type="spellEnd"/>
            <w:r w:rsidRPr="00E333DD">
              <w:rPr>
                <w:rFonts w:ascii="Century Gothic" w:hAnsi="Century Gothic"/>
                <w:sz w:val="18"/>
                <w:szCs w:val="18"/>
              </w:rPr>
              <w:t xml:space="preserve"> </w:t>
            </w:r>
            <w:proofErr w:type="spellStart"/>
            <w:r w:rsidRPr="00E333DD">
              <w:rPr>
                <w:rFonts w:ascii="Century Gothic" w:hAnsi="Century Gothic"/>
                <w:sz w:val="18"/>
                <w:szCs w:val="18"/>
              </w:rPr>
              <w:t>Capacity</w:t>
            </w:r>
            <w:proofErr w:type="spellEnd"/>
            <w:r w:rsidRPr="00E333DD">
              <w:rPr>
                <w:rFonts w:ascii="Century Gothic" w:hAnsi="Century Gothic"/>
                <w:sz w:val="18"/>
                <w:szCs w:val="18"/>
              </w:rPr>
              <w:t xml:space="preserve"> por mês.</w:t>
            </w:r>
          </w:p>
          <w:p w14:paraId="43A1ADD4" w14:textId="77777777" w:rsidR="00482153" w:rsidRPr="00E333DD" w:rsidRDefault="00482153" w:rsidP="00F22F95">
            <w:pPr>
              <w:autoSpaceDE w:val="0"/>
              <w:autoSpaceDN w:val="0"/>
              <w:adjustRightInd w:val="0"/>
              <w:jc w:val="both"/>
              <w:rPr>
                <w:rFonts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cPr>
          <w:p w14:paraId="2C966845"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t>800</w:t>
            </w:r>
          </w:p>
        </w:tc>
        <w:tc>
          <w:tcPr>
            <w:tcW w:w="851" w:type="dxa"/>
            <w:tcBorders>
              <w:top w:val="single" w:sz="6" w:space="0" w:color="auto"/>
              <w:left w:val="single" w:sz="6" w:space="0" w:color="auto"/>
              <w:bottom w:val="single" w:sz="6" w:space="0" w:color="auto"/>
              <w:right w:val="single" w:sz="6" w:space="0" w:color="auto"/>
            </w:tcBorders>
          </w:tcPr>
          <w:p w14:paraId="212AF922"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unid</w:t>
            </w:r>
            <w:proofErr w:type="gramEnd"/>
            <w:r w:rsidRPr="00BA5222">
              <w:rPr>
                <w:rFonts w:cs="Arial"/>
                <w:color w:val="000000"/>
                <w:sz w:val="20"/>
              </w:rPr>
              <w:t>.</w:t>
            </w:r>
          </w:p>
        </w:tc>
        <w:tc>
          <w:tcPr>
            <w:tcW w:w="1418" w:type="dxa"/>
            <w:tcBorders>
              <w:top w:val="single" w:sz="6" w:space="0" w:color="auto"/>
              <w:left w:val="single" w:sz="6" w:space="0" w:color="auto"/>
              <w:bottom w:val="single" w:sz="6" w:space="0" w:color="auto"/>
              <w:right w:val="single" w:sz="6" w:space="0" w:color="auto"/>
            </w:tcBorders>
          </w:tcPr>
          <w:p w14:paraId="08A44D92" w14:textId="77777777" w:rsidR="00482153" w:rsidRPr="00BA5222" w:rsidRDefault="00482153" w:rsidP="00F22F95">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224080B4" w14:textId="77777777" w:rsidR="00482153" w:rsidRPr="00BA5222" w:rsidRDefault="00482153" w:rsidP="00F22F95">
            <w:pPr>
              <w:autoSpaceDE w:val="0"/>
              <w:autoSpaceDN w:val="0"/>
              <w:adjustRightInd w:val="0"/>
              <w:rPr>
                <w:rFonts w:cs="Arial"/>
                <w:color w:val="000000"/>
                <w:sz w:val="20"/>
              </w:rPr>
            </w:pPr>
          </w:p>
        </w:tc>
      </w:tr>
      <w:tr w:rsidR="00482153" w:rsidRPr="00BA5222" w14:paraId="47280F0D" w14:textId="77777777" w:rsidTr="00F22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63"/>
        </w:trPr>
        <w:tc>
          <w:tcPr>
            <w:tcW w:w="758" w:type="dxa"/>
            <w:tcBorders>
              <w:top w:val="single" w:sz="6" w:space="0" w:color="auto"/>
              <w:left w:val="double" w:sz="4" w:space="0" w:color="auto"/>
              <w:bottom w:val="single" w:sz="6" w:space="0" w:color="auto"/>
              <w:right w:val="single" w:sz="6" w:space="0" w:color="auto"/>
            </w:tcBorders>
          </w:tcPr>
          <w:p w14:paraId="63716236" w14:textId="77777777" w:rsidR="00482153" w:rsidRPr="00E333DD" w:rsidRDefault="00482153" w:rsidP="00F22F95">
            <w:pPr>
              <w:autoSpaceDE w:val="0"/>
              <w:autoSpaceDN w:val="0"/>
              <w:adjustRightInd w:val="0"/>
              <w:jc w:val="center"/>
              <w:rPr>
                <w:rFonts w:cs="Arial"/>
                <w:b/>
                <w:bCs/>
                <w:color w:val="000000"/>
                <w:sz w:val="18"/>
                <w:szCs w:val="18"/>
              </w:rPr>
            </w:pPr>
            <w:r w:rsidRPr="00E333DD">
              <w:rPr>
                <w:rFonts w:cs="Arial"/>
                <w:b/>
                <w:bCs/>
                <w:color w:val="000000"/>
                <w:sz w:val="18"/>
                <w:szCs w:val="18"/>
              </w:rPr>
              <w:t>6</w:t>
            </w:r>
          </w:p>
        </w:tc>
        <w:tc>
          <w:tcPr>
            <w:tcW w:w="3778" w:type="dxa"/>
            <w:tcBorders>
              <w:top w:val="single" w:sz="6" w:space="0" w:color="auto"/>
              <w:left w:val="single" w:sz="6" w:space="0" w:color="auto"/>
              <w:bottom w:val="single" w:sz="6" w:space="0" w:color="auto"/>
              <w:right w:val="single" w:sz="6" w:space="0" w:color="auto"/>
            </w:tcBorders>
          </w:tcPr>
          <w:p w14:paraId="0FD18C82" w14:textId="77777777" w:rsidR="00482153" w:rsidRPr="00E333DD" w:rsidRDefault="00482153" w:rsidP="00F22F95">
            <w:pPr>
              <w:autoSpaceDE w:val="0"/>
              <w:autoSpaceDN w:val="0"/>
              <w:adjustRightInd w:val="0"/>
              <w:jc w:val="both"/>
              <w:rPr>
                <w:rFonts w:cs="Arial"/>
                <w:color w:val="000000"/>
                <w:sz w:val="18"/>
                <w:szCs w:val="18"/>
              </w:rPr>
            </w:pPr>
            <w:r w:rsidRPr="00E333DD">
              <w:rPr>
                <w:rFonts w:ascii="Century Gothic" w:hAnsi="Century Gothic"/>
                <w:sz w:val="18"/>
                <w:szCs w:val="18"/>
              </w:rPr>
              <w:t xml:space="preserve">74.400 (Setenta e quatro mil e </w:t>
            </w:r>
            <w:proofErr w:type="gramStart"/>
            <w:r w:rsidRPr="00E333DD">
              <w:rPr>
                <w:rFonts w:ascii="Century Gothic" w:hAnsi="Century Gothic"/>
                <w:sz w:val="18"/>
                <w:szCs w:val="18"/>
              </w:rPr>
              <w:t>quatrocentas)  horas</w:t>
            </w:r>
            <w:proofErr w:type="gramEnd"/>
            <w:r w:rsidRPr="00E333DD">
              <w:rPr>
                <w:rFonts w:ascii="Century Gothic" w:hAnsi="Century Gothic"/>
                <w:sz w:val="18"/>
                <w:szCs w:val="18"/>
              </w:rPr>
              <w:t xml:space="preserve"> por mês de Subscrições Oracle </w:t>
            </w:r>
            <w:proofErr w:type="spellStart"/>
            <w:r w:rsidRPr="00E333DD">
              <w:rPr>
                <w:rFonts w:ascii="Century Gothic" w:hAnsi="Century Gothic"/>
                <w:sz w:val="18"/>
                <w:szCs w:val="18"/>
              </w:rPr>
              <w:t>Identity</w:t>
            </w:r>
            <w:proofErr w:type="spellEnd"/>
            <w:r w:rsidRPr="00E333DD">
              <w:rPr>
                <w:rFonts w:ascii="Century Gothic" w:hAnsi="Century Gothic"/>
                <w:sz w:val="18"/>
                <w:szCs w:val="18"/>
              </w:rPr>
              <w:t xml:space="preserve"> Cloud – Basic - </w:t>
            </w:r>
            <w:proofErr w:type="spellStart"/>
            <w:r w:rsidRPr="00E333DD">
              <w:rPr>
                <w:rFonts w:ascii="Century Gothic" w:hAnsi="Century Gothic"/>
                <w:sz w:val="18"/>
                <w:szCs w:val="18"/>
              </w:rPr>
              <w:t>Government</w:t>
            </w:r>
            <w:proofErr w:type="spellEnd"/>
            <w:r w:rsidRPr="00E333DD">
              <w:rPr>
                <w:rFonts w:ascii="Century Gothic" w:hAnsi="Century Gothic"/>
                <w:sz w:val="18"/>
                <w:szCs w:val="18"/>
              </w:rPr>
              <w:t>, modalidade Usuários hora por mês, equivalente a 100 usuários simultâneos.</w:t>
            </w:r>
          </w:p>
        </w:tc>
        <w:tc>
          <w:tcPr>
            <w:tcW w:w="851" w:type="dxa"/>
            <w:tcBorders>
              <w:top w:val="single" w:sz="6" w:space="0" w:color="auto"/>
              <w:left w:val="single" w:sz="6" w:space="0" w:color="auto"/>
              <w:bottom w:val="single" w:sz="6" w:space="0" w:color="auto"/>
              <w:right w:val="single" w:sz="6" w:space="0" w:color="auto"/>
            </w:tcBorders>
          </w:tcPr>
          <w:p w14:paraId="7508175D" w14:textId="77777777" w:rsidR="00482153" w:rsidRPr="00E333DD" w:rsidRDefault="00482153" w:rsidP="00F22F95">
            <w:pPr>
              <w:autoSpaceDE w:val="0"/>
              <w:autoSpaceDN w:val="0"/>
              <w:adjustRightInd w:val="0"/>
              <w:jc w:val="center"/>
              <w:rPr>
                <w:rFonts w:cs="Arial"/>
                <w:color w:val="000000"/>
                <w:sz w:val="18"/>
                <w:szCs w:val="18"/>
              </w:rPr>
            </w:pPr>
            <w:r w:rsidRPr="00E333DD">
              <w:rPr>
                <w:rFonts w:cs="Arial"/>
                <w:color w:val="000000"/>
                <w:sz w:val="18"/>
                <w:szCs w:val="18"/>
              </w:rPr>
              <w:t>36</w:t>
            </w:r>
          </w:p>
        </w:tc>
        <w:tc>
          <w:tcPr>
            <w:tcW w:w="851" w:type="dxa"/>
            <w:tcBorders>
              <w:top w:val="single" w:sz="6" w:space="0" w:color="auto"/>
              <w:left w:val="single" w:sz="6" w:space="0" w:color="auto"/>
              <w:bottom w:val="single" w:sz="6" w:space="0" w:color="auto"/>
              <w:right w:val="single" w:sz="6" w:space="0" w:color="auto"/>
            </w:tcBorders>
          </w:tcPr>
          <w:p w14:paraId="52753735" w14:textId="77777777" w:rsidR="00482153" w:rsidRPr="00BA5222" w:rsidRDefault="00482153" w:rsidP="00F22F95">
            <w:pPr>
              <w:autoSpaceDE w:val="0"/>
              <w:autoSpaceDN w:val="0"/>
              <w:adjustRightInd w:val="0"/>
              <w:jc w:val="center"/>
              <w:rPr>
                <w:rFonts w:cs="Arial"/>
                <w:color w:val="000000"/>
                <w:sz w:val="20"/>
              </w:rPr>
            </w:pPr>
            <w:proofErr w:type="gramStart"/>
            <w:r w:rsidRPr="00BA5222">
              <w:rPr>
                <w:rFonts w:cs="Arial"/>
                <w:color w:val="000000"/>
                <w:sz w:val="20"/>
              </w:rPr>
              <w:t>mês</w:t>
            </w:r>
            <w:proofErr w:type="gramEnd"/>
          </w:p>
        </w:tc>
        <w:tc>
          <w:tcPr>
            <w:tcW w:w="1418" w:type="dxa"/>
            <w:tcBorders>
              <w:top w:val="single" w:sz="6" w:space="0" w:color="auto"/>
              <w:left w:val="single" w:sz="6" w:space="0" w:color="auto"/>
              <w:bottom w:val="single" w:sz="6" w:space="0" w:color="auto"/>
              <w:right w:val="single" w:sz="6" w:space="0" w:color="auto"/>
            </w:tcBorders>
          </w:tcPr>
          <w:p w14:paraId="75D3BFCC" w14:textId="77777777" w:rsidR="00482153" w:rsidRPr="00BA5222" w:rsidRDefault="00482153" w:rsidP="00F22F95">
            <w:pPr>
              <w:autoSpaceDE w:val="0"/>
              <w:autoSpaceDN w:val="0"/>
              <w:adjustRightInd w:val="0"/>
              <w:rPr>
                <w:rFonts w:cs="Arial"/>
                <w:color w:val="000000"/>
                <w:sz w:val="20"/>
              </w:rPr>
            </w:pPr>
          </w:p>
        </w:tc>
        <w:tc>
          <w:tcPr>
            <w:tcW w:w="1276" w:type="dxa"/>
            <w:tcBorders>
              <w:top w:val="single" w:sz="6" w:space="0" w:color="auto"/>
              <w:left w:val="single" w:sz="6" w:space="0" w:color="auto"/>
              <w:bottom w:val="single" w:sz="6" w:space="0" w:color="auto"/>
              <w:right w:val="double" w:sz="4" w:space="0" w:color="auto"/>
            </w:tcBorders>
          </w:tcPr>
          <w:p w14:paraId="5771E341" w14:textId="77777777" w:rsidR="00482153" w:rsidRPr="00BA5222" w:rsidRDefault="00482153" w:rsidP="00F22F95">
            <w:pPr>
              <w:autoSpaceDE w:val="0"/>
              <w:autoSpaceDN w:val="0"/>
              <w:adjustRightInd w:val="0"/>
              <w:rPr>
                <w:rFonts w:cs="Arial"/>
                <w:color w:val="000000"/>
                <w:sz w:val="20"/>
              </w:rPr>
            </w:pPr>
          </w:p>
        </w:tc>
      </w:tr>
      <w:tr w:rsidR="00482153" w:rsidRPr="00BA5222" w14:paraId="793EA57C" w14:textId="77777777" w:rsidTr="00F22F95">
        <w:trPr>
          <w:trHeight w:val="479"/>
        </w:trPr>
        <w:tc>
          <w:tcPr>
            <w:tcW w:w="7656" w:type="dxa"/>
            <w:gridSpan w:val="5"/>
            <w:tcBorders>
              <w:top w:val="single" w:sz="6" w:space="0" w:color="auto"/>
              <w:left w:val="double" w:sz="4" w:space="0" w:color="auto"/>
              <w:bottom w:val="double" w:sz="4" w:space="0" w:color="auto"/>
            </w:tcBorders>
            <w:shd w:val="clear" w:color="auto" w:fill="FFFFFF" w:themeFill="background1"/>
            <w:vAlign w:val="center"/>
          </w:tcPr>
          <w:p w14:paraId="66D648C7" w14:textId="77777777" w:rsidR="00482153" w:rsidRPr="00BA5222" w:rsidRDefault="00482153" w:rsidP="00F22F95">
            <w:pPr>
              <w:keepNext/>
              <w:spacing w:before="120" w:after="120"/>
              <w:outlineLvl w:val="4"/>
              <w:rPr>
                <w:b/>
                <w:w w:val="90"/>
                <w:sz w:val="20"/>
              </w:rPr>
            </w:pPr>
            <w:r w:rsidRPr="00BA5222">
              <w:rPr>
                <w:b/>
                <w:w w:val="90"/>
                <w:sz w:val="20"/>
              </w:rPr>
              <w:t>PREÇO TOTAL GLOBAL (R$)</w:t>
            </w:r>
          </w:p>
        </w:tc>
        <w:tc>
          <w:tcPr>
            <w:tcW w:w="1276" w:type="dxa"/>
            <w:tcBorders>
              <w:top w:val="single" w:sz="6" w:space="0" w:color="auto"/>
              <w:bottom w:val="double" w:sz="4" w:space="0" w:color="auto"/>
              <w:right w:val="double" w:sz="4" w:space="0" w:color="auto"/>
            </w:tcBorders>
            <w:shd w:val="clear" w:color="auto" w:fill="FFFFFF" w:themeFill="background1"/>
            <w:vAlign w:val="center"/>
          </w:tcPr>
          <w:p w14:paraId="45B2D914" w14:textId="77777777" w:rsidR="00482153" w:rsidRPr="00BA5222" w:rsidRDefault="00482153" w:rsidP="00F22F95">
            <w:pPr>
              <w:keepNext/>
              <w:spacing w:before="120" w:after="120"/>
              <w:jc w:val="center"/>
              <w:outlineLvl w:val="4"/>
              <w:rPr>
                <w:w w:val="90"/>
                <w:sz w:val="20"/>
              </w:rPr>
            </w:pPr>
          </w:p>
        </w:tc>
      </w:tr>
    </w:tbl>
    <w:p w14:paraId="735F825A" w14:textId="77777777" w:rsidR="00482153" w:rsidRPr="00BA5222" w:rsidRDefault="00482153" w:rsidP="00482153">
      <w:pPr>
        <w:tabs>
          <w:tab w:val="left" w:pos="1006"/>
        </w:tabs>
        <w:ind w:right="23"/>
        <w:rPr>
          <w:sz w:val="20"/>
        </w:rPr>
      </w:pPr>
    </w:p>
    <w:p w14:paraId="18D7396C" w14:textId="77777777" w:rsidR="00482153" w:rsidRDefault="00482153" w:rsidP="785E05C6">
      <w:pPr>
        <w:suppressAutoHyphens/>
        <w:jc w:val="both"/>
        <w:rPr>
          <w:rFonts w:ascii="Century Gothic" w:eastAsia="Century Gothic" w:hAnsi="Century Gothic" w:cs="Century Gothic"/>
          <w:b/>
          <w:bCs/>
          <w:sz w:val="22"/>
          <w:szCs w:val="22"/>
        </w:rPr>
      </w:pPr>
    </w:p>
    <w:p w14:paraId="37A81ECA" w14:textId="26DF0F9F"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 – VALOR</w:t>
      </w:r>
    </w:p>
    <w:p w14:paraId="1EEB5C65" w14:textId="77777777" w:rsidR="00024944" w:rsidRPr="009633F8" w:rsidRDefault="00024944" w:rsidP="00024944">
      <w:pPr>
        <w:suppressAutoHyphens/>
        <w:jc w:val="both"/>
        <w:rPr>
          <w:rFonts w:ascii="Century Gothic" w:hAnsi="Century Gothic"/>
          <w:sz w:val="22"/>
          <w:szCs w:val="22"/>
        </w:rPr>
      </w:pPr>
    </w:p>
    <w:p w14:paraId="7D0A58CA"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1.1 -</w:t>
      </w:r>
      <w:r w:rsidRPr="785E05C6">
        <w:rPr>
          <w:rFonts w:ascii="Century Gothic" w:eastAsia="Century Gothic" w:hAnsi="Century Gothic" w:cs="Century Gothic"/>
          <w:sz w:val="22"/>
          <w:szCs w:val="22"/>
        </w:rPr>
        <w:t xml:space="preserve"> Nos preços estão inclusos, além do lucro, todas as despesas e custos, como por exemplo: transportes, tributos de qualquer natureza e todas as despesas, diretas e indiretas, relacionadas com o objeto da presente licitação, observada a legislação vigente.</w:t>
      </w:r>
    </w:p>
    <w:p w14:paraId="27EFE50A" w14:textId="77777777" w:rsidR="00024944" w:rsidRPr="009633F8" w:rsidRDefault="00024944" w:rsidP="00024944">
      <w:pPr>
        <w:suppressAutoHyphens/>
        <w:jc w:val="both"/>
        <w:rPr>
          <w:rFonts w:ascii="Century Gothic" w:hAnsi="Century Gothic"/>
          <w:sz w:val="22"/>
          <w:szCs w:val="22"/>
        </w:rPr>
      </w:pPr>
    </w:p>
    <w:p w14:paraId="4B788B5C"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1.2 -</w:t>
      </w:r>
      <w:r w:rsidRPr="785E05C6">
        <w:rPr>
          <w:rFonts w:ascii="Century Gothic" w:eastAsia="Century Gothic" w:hAnsi="Century Gothic" w:cs="Century Gothic"/>
          <w:sz w:val="22"/>
          <w:szCs w:val="22"/>
        </w:rPr>
        <w:t xml:space="preserve"> No preço fornecido, expresso em moeda corrente nacional “Real”, não há inclusão de qualquer encargo financeiro ou previsão inflacionária.</w:t>
      </w:r>
    </w:p>
    <w:p w14:paraId="44D1216F" w14:textId="77777777" w:rsidR="00024944" w:rsidRDefault="00024944" w:rsidP="00024944">
      <w:pPr>
        <w:suppressAutoHyphens/>
        <w:jc w:val="both"/>
        <w:rPr>
          <w:rFonts w:ascii="Century Gothic" w:hAnsi="Century Gothic"/>
          <w:b/>
          <w:sz w:val="22"/>
          <w:szCs w:val="22"/>
        </w:rPr>
      </w:pPr>
    </w:p>
    <w:p w14:paraId="539CD7A1" w14:textId="77777777" w:rsidR="00B36555" w:rsidRDefault="00B36555" w:rsidP="00024944">
      <w:pPr>
        <w:suppressAutoHyphens/>
        <w:jc w:val="both"/>
        <w:rPr>
          <w:rFonts w:ascii="Century Gothic" w:hAnsi="Century Gothic"/>
          <w:b/>
          <w:sz w:val="22"/>
          <w:szCs w:val="22"/>
        </w:rPr>
      </w:pPr>
    </w:p>
    <w:p w14:paraId="491FD909"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 – CONDIÇÕES GERAIS DE FORNECIMENTO</w:t>
      </w:r>
    </w:p>
    <w:p w14:paraId="6A9A2604" w14:textId="77777777" w:rsidR="00024944" w:rsidRPr="009633F8" w:rsidRDefault="00024944" w:rsidP="00024944">
      <w:pPr>
        <w:suppressAutoHyphens/>
        <w:jc w:val="both"/>
        <w:rPr>
          <w:rFonts w:ascii="Century Gothic" w:hAnsi="Century Gothic"/>
          <w:sz w:val="22"/>
          <w:szCs w:val="22"/>
        </w:rPr>
      </w:pPr>
    </w:p>
    <w:p w14:paraId="69B648CE" w14:textId="77777777" w:rsidR="00024944" w:rsidRPr="009633F8" w:rsidRDefault="785E05C6" w:rsidP="785E05C6">
      <w:pPr>
        <w:suppressAutoHyphens/>
        <w:jc w:val="both"/>
        <w:rPr>
          <w:rFonts w:ascii="Century Gothic" w:eastAsia="Century Gothic" w:hAnsi="Century Gothic" w:cs="Century Gothic"/>
          <w:b/>
          <w:bCs/>
          <w:sz w:val="22"/>
          <w:szCs w:val="22"/>
          <w:u w:val="single"/>
        </w:rPr>
      </w:pPr>
      <w:r w:rsidRPr="785E05C6">
        <w:rPr>
          <w:rFonts w:ascii="Century Gothic" w:eastAsia="Century Gothic" w:hAnsi="Century Gothic" w:cs="Century Gothic"/>
          <w:b/>
          <w:bCs/>
          <w:sz w:val="22"/>
          <w:szCs w:val="22"/>
        </w:rPr>
        <w:t>2.1</w:t>
      </w:r>
      <w:r w:rsidRPr="785E05C6">
        <w:rPr>
          <w:rFonts w:ascii="Century Gothic" w:eastAsia="Century Gothic" w:hAnsi="Century Gothic" w:cs="Century Gothic"/>
          <w:sz w:val="22"/>
          <w:szCs w:val="22"/>
        </w:rPr>
        <w:t xml:space="preserve"> - Declaramos estar cientes e nos comprometemos a executar os serviços conforme as seguintes condições:</w:t>
      </w:r>
    </w:p>
    <w:p w14:paraId="3DD220FA" w14:textId="77777777" w:rsidR="00024944" w:rsidRPr="009633F8" w:rsidRDefault="00024944" w:rsidP="00024944">
      <w:pPr>
        <w:suppressAutoHyphens/>
        <w:jc w:val="both"/>
        <w:rPr>
          <w:rFonts w:ascii="Century Gothic" w:hAnsi="Century Gothic"/>
          <w:sz w:val="22"/>
          <w:szCs w:val="22"/>
        </w:rPr>
      </w:pPr>
    </w:p>
    <w:p w14:paraId="256D6E20"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2.2 –</w:t>
      </w:r>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serviços a serem executados atenderão plenamente à descrição e características mínimas descritas no Edital. </w:t>
      </w:r>
    </w:p>
    <w:p w14:paraId="7B186A81" w14:textId="77777777" w:rsidR="00024944" w:rsidRPr="009633F8" w:rsidRDefault="00024944" w:rsidP="00024944">
      <w:pPr>
        <w:suppressAutoHyphens/>
        <w:jc w:val="both"/>
        <w:rPr>
          <w:rFonts w:ascii="Century Gothic" w:hAnsi="Century Gothic"/>
          <w:sz w:val="22"/>
          <w:szCs w:val="22"/>
        </w:rPr>
      </w:pPr>
    </w:p>
    <w:p w14:paraId="4EA87BEB" w14:textId="462E0CBF" w:rsidR="00024944" w:rsidRPr="009633F8" w:rsidRDefault="785E05C6" w:rsidP="785E05C6">
      <w:pPr>
        <w:numPr>
          <w:ilvl w:val="1"/>
          <w:numId w:val="13"/>
        </w:numPr>
        <w:suppressAutoHyphens/>
        <w:ind w:hanging="540"/>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Os</w:t>
      </w:r>
      <w:proofErr w:type="gramEnd"/>
      <w:r w:rsidRPr="785E05C6">
        <w:rPr>
          <w:rFonts w:ascii="Century Gothic" w:eastAsia="Century Gothic" w:hAnsi="Century Gothic" w:cs="Century Gothic"/>
          <w:sz w:val="22"/>
          <w:szCs w:val="22"/>
        </w:rPr>
        <w:t xml:space="preserve"> serviços serão executados nos prazos e condições previstos no item </w:t>
      </w:r>
      <w:r w:rsidR="000A7898">
        <w:rPr>
          <w:rFonts w:ascii="Century Gothic" w:eastAsia="Century Gothic" w:hAnsi="Century Gothic" w:cs="Century Gothic"/>
          <w:sz w:val="22"/>
          <w:szCs w:val="22"/>
        </w:rPr>
        <w:t>I</w:t>
      </w:r>
      <w:r w:rsidRPr="785E05C6">
        <w:rPr>
          <w:rFonts w:ascii="Century Gothic" w:eastAsia="Century Gothic" w:hAnsi="Century Gothic" w:cs="Century Gothic"/>
          <w:sz w:val="22"/>
          <w:szCs w:val="22"/>
        </w:rPr>
        <w:t>X – DO LOCAL E DOS PRAZOS DE EXECUÇÃO e no item X -  DAS CONDIÇÕES GERAIS DE FORNECIMENTO do edital.</w:t>
      </w:r>
    </w:p>
    <w:p w14:paraId="4F24943C" w14:textId="77777777" w:rsidR="000114A8" w:rsidRPr="009633F8" w:rsidRDefault="000114A8" w:rsidP="000114A8">
      <w:pPr>
        <w:suppressAutoHyphens/>
        <w:ind w:left="540"/>
        <w:jc w:val="both"/>
        <w:rPr>
          <w:rFonts w:ascii="Century Gothic" w:hAnsi="Century Gothic"/>
          <w:sz w:val="22"/>
          <w:szCs w:val="22"/>
        </w:rPr>
      </w:pPr>
    </w:p>
    <w:p w14:paraId="111295E0"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III – CONDIÇÕES DE PAGAMENTO</w:t>
      </w:r>
    </w:p>
    <w:p w14:paraId="6AD9664E" w14:textId="77777777" w:rsidR="00024944" w:rsidRPr="009633F8" w:rsidRDefault="00024944" w:rsidP="00024944">
      <w:pPr>
        <w:tabs>
          <w:tab w:val="left" w:pos="600"/>
        </w:tabs>
        <w:suppressAutoHyphens/>
        <w:jc w:val="both"/>
        <w:rPr>
          <w:rFonts w:ascii="Century Gothic" w:hAnsi="Century Gothic"/>
          <w:b/>
          <w:sz w:val="22"/>
          <w:szCs w:val="22"/>
        </w:rPr>
      </w:pPr>
    </w:p>
    <w:p w14:paraId="6517D43F" w14:textId="77777777" w:rsidR="00024944" w:rsidRPr="009633F8" w:rsidRDefault="785E05C6" w:rsidP="785E05C6">
      <w:pPr>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Estamos cientes de que os pagamentos se processarão por ordem bancária, no </w:t>
      </w:r>
      <w:r w:rsidRPr="785E05C6">
        <w:rPr>
          <w:rFonts w:ascii="Century Gothic" w:eastAsia="Century Gothic" w:hAnsi="Century Gothic" w:cs="Century Gothic"/>
          <w:b/>
          <w:bCs/>
          <w:sz w:val="22"/>
          <w:szCs w:val="22"/>
        </w:rPr>
        <w:t>30º</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trigésimo</w:t>
      </w:r>
      <w:r w:rsidRPr="785E05C6">
        <w:rPr>
          <w:rFonts w:ascii="Century Gothic" w:eastAsia="Century Gothic" w:hAnsi="Century Gothic" w:cs="Century Gothic"/>
          <w:sz w:val="22"/>
          <w:szCs w:val="22"/>
        </w:rPr>
        <w:t>) dia, a contar da data de emissão do Termo de Aceite Definitivo.</w:t>
      </w:r>
    </w:p>
    <w:p w14:paraId="6BF7610E" w14:textId="77777777" w:rsidR="00024944" w:rsidRPr="009633F8" w:rsidRDefault="00024944" w:rsidP="00024944">
      <w:pPr>
        <w:tabs>
          <w:tab w:val="left" w:pos="600"/>
        </w:tabs>
        <w:suppressAutoHyphens/>
        <w:jc w:val="both"/>
        <w:rPr>
          <w:rFonts w:ascii="Century Gothic" w:hAnsi="Century Gothic"/>
          <w:b/>
          <w:sz w:val="22"/>
          <w:szCs w:val="22"/>
        </w:rPr>
      </w:pPr>
    </w:p>
    <w:p w14:paraId="7AF349B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IV – DADOS BANCÁRIOS</w:t>
      </w:r>
    </w:p>
    <w:p w14:paraId="25DC539F" w14:textId="77777777" w:rsidR="00024944" w:rsidRPr="009633F8" w:rsidRDefault="00024944" w:rsidP="00024944">
      <w:pPr>
        <w:tabs>
          <w:tab w:val="left" w:pos="426"/>
          <w:tab w:val="left" w:pos="600"/>
        </w:tabs>
        <w:suppressAutoHyphens/>
        <w:jc w:val="both"/>
        <w:rPr>
          <w:rFonts w:ascii="Century Gothic" w:hAnsi="Century Gothic"/>
          <w:sz w:val="22"/>
          <w:szCs w:val="22"/>
        </w:rPr>
      </w:pPr>
    </w:p>
    <w:p w14:paraId="6BC14DD4"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lastRenderedPageBreak/>
        <w:t xml:space="preserve">4.1 -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proponente possui conta corrente nº ...................., na agência nº ............., do Banco do Brasil S/A (se a empresa já possuir conta aberta no Banco do Brasil S/A).</w:t>
      </w:r>
    </w:p>
    <w:p w14:paraId="62498CC2" w14:textId="77777777" w:rsidR="00024944" w:rsidRPr="009633F8" w:rsidRDefault="785E05C6" w:rsidP="785E05C6">
      <w:pPr>
        <w:tabs>
          <w:tab w:val="left" w:pos="360"/>
          <w:tab w:val="left" w:pos="426"/>
        </w:tabs>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OU</w:t>
      </w:r>
    </w:p>
    <w:p w14:paraId="63E83F18" w14:textId="77777777" w:rsidR="00024944" w:rsidRPr="009633F8" w:rsidRDefault="00024944" w:rsidP="00024944">
      <w:pPr>
        <w:tabs>
          <w:tab w:val="left" w:pos="360"/>
          <w:tab w:val="left" w:pos="426"/>
        </w:tabs>
        <w:suppressAutoHyphens/>
        <w:jc w:val="both"/>
        <w:rPr>
          <w:rFonts w:ascii="Century Gothic" w:hAnsi="Century Gothic" w:cs="Arial"/>
          <w:sz w:val="22"/>
          <w:szCs w:val="22"/>
        </w:rPr>
      </w:pPr>
    </w:p>
    <w:p w14:paraId="1A04BAB6" w14:textId="77777777" w:rsidR="00024944" w:rsidRPr="009633F8"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t xml:space="preserve">4.1 - </w:t>
      </w:r>
      <w:proofErr w:type="gramStart"/>
      <w:r w:rsidRPr="785E05C6">
        <w:rPr>
          <w:rFonts w:ascii="Century Gothic" w:eastAsia="Century Gothic" w:hAnsi="Century Gothic" w:cs="Century Gothic"/>
          <w:sz w:val="22"/>
          <w:szCs w:val="22"/>
        </w:rPr>
        <w:t>A</w:t>
      </w:r>
      <w:proofErr w:type="gramEnd"/>
      <w:r w:rsidRPr="785E05C6">
        <w:rPr>
          <w:rFonts w:ascii="Century Gothic" w:eastAsia="Century Gothic" w:hAnsi="Century Gothic" w:cs="Century Gothic"/>
          <w:sz w:val="22"/>
          <w:szCs w:val="22"/>
        </w:rPr>
        <w:t xml:space="preserve">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5DC4596E" w14:textId="77777777" w:rsidR="00024944" w:rsidRPr="009633F8" w:rsidRDefault="00024944" w:rsidP="00024944">
      <w:pPr>
        <w:suppressAutoHyphens/>
        <w:jc w:val="both"/>
        <w:rPr>
          <w:rFonts w:ascii="Century Gothic" w:hAnsi="Century Gothic"/>
          <w:b/>
          <w:sz w:val="22"/>
          <w:szCs w:val="22"/>
        </w:rPr>
      </w:pPr>
    </w:p>
    <w:p w14:paraId="3989053B"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 – REPRESENTAÇÃO LEGAL</w:t>
      </w:r>
    </w:p>
    <w:p w14:paraId="71E9947C" w14:textId="77777777" w:rsidR="00024944" w:rsidRPr="009633F8" w:rsidRDefault="00024944" w:rsidP="00024944">
      <w:pPr>
        <w:tabs>
          <w:tab w:val="left" w:pos="120"/>
          <w:tab w:val="left" w:pos="426"/>
        </w:tabs>
        <w:suppressAutoHyphens/>
        <w:jc w:val="both"/>
        <w:rPr>
          <w:rFonts w:ascii="Century Gothic" w:hAnsi="Century Gothic"/>
          <w:b/>
          <w:sz w:val="22"/>
          <w:szCs w:val="22"/>
        </w:rPr>
      </w:pPr>
    </w:p>
    <w:p w14:paraId="77855D5D" w14:textId="77777777" w:rsidR="00024944" w:rsidRPr="009633F8" w:rsidRDefault="785E05C6" w:rsidP="785E05C6">
      <w:pPr>
        <w:tabs>
          <w:tab w:val="left" w:pos="120"/>
          <w:tab w:val="left" w:pos="426"/>
        </w:tabs>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w:t>
      </w:r>
      <w:proofErr w:type="gramStart"/>
      <w:r w:rsidRPr="785E05C6">
        <w:rPr>
          <w:rFonts w:ascii="Century Gothic" w:eastAsia="Century Gothic" w:hAnsi="Century Gothic" w:cs="Century Gothic"/>
          <w:sz w:val="22"/>
          <w:szCs w:val="22"/>
        </w:rPr>
        <w:t>cargo</w:t>
      </w:r>
      <w:proofErr w:type="gramEnd"/>
      <w:r w:rsidRPr="785E05C6">
        <w:rPr>
          <w:rFonts w:ascii="Century Gothic" w:eastAsia="Century Gothic" w:hAnsi="Century Gothic" w:cs="Century Gothic"/>
          <w:sz w:val="22"/>
          <w:szCs w:val="22"/>
        </w:rPr>
        <w:t xml:space="preserve">) .........., é representante legal da empresa, nos termos da Cláusula ....... </w:t>
      </w:r>
      <w:proofErr w:type="gramStart"/>
      <w:r w:rsidRPr="785E05C6">
        <w:rPr>
          <w:rFonts w:ascii="Century Gothic" w:eastAsia="Century Gothic" w:hAnsi="Century Gothic" w:cs="Century Gothic"/>
          <w:sz w:val="22"/>
          <w:szCs w:val="22"/>
        </w:rPr>
        <w:t>do</w:t>
      </w:r>
      <w:proofErr w:type="gramEnd"/>
      <w:r w:rsidRPr="785E05C6">
        <w:rPr>
          <w:rFonts w:ascii="Century Gothic" w:eastAsia="Century Gothic" w:hAnsi="Century Gothic" w:cs="Century Gothic"/>
          <w:sz w:val="22"/>
          <w:szCs w:val="22"/>
        </w:rPr>
        <w:t xml:space="preserve"> Contrato Social, podendo firmar contrato com o Ministério Público do Estado de São Paulo (quando o representante legal for sócio, diretor ou gerente).</w:t>
      </w:r>
    </w:p>
    <w:p w14:paraId="1413D853" w14:textId="77777777" w:rsidR="00024944" w:rsidRPr="009633F8" w:rsidRDefault="00024944" w:rsidP="00024944">
      <w:pPr>
        <w:tabs>
          <w:tab w:val="left" w:pos="120"/>
          <w:tab w:val="left" w:pos="426"/>
        </w:tabs>
        <w:suppressAutoHyphens/>
        <w:jc w:val="both"/>
        <w:rPr>
          <w:rFonts w:ascii="Century Gothic" w:hAnsi="Century Gothic"/>
          <w:sz w:val="22"/>
          <w:szCs w:val="22"/>
        </w:rPr>
      </w:pPr>
    </w:p>
    <w:p w14:paraId="2C4F34B6" w14:textId="77777777" w:rsidR="00024944" w:rsidRPr="009633F8" w:rsidRDefault="785E05C6" w:rsidP="785E05C6">
      <w:pPr>
        <w:tabs>
          <w:tab w:val="left" w:pos="120"/>
          <w:tab w:val="left" w:pos="426"/>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OU</w:t>
      </w:r>
    </w:p>
    <w:p w14:paraId="2A7A9836" w14:textId="77777777" w:rsidR="00024944" w:rsidRPr="009633F8" w:rsidRDefault="00024944" w:rsidP="00024944">
      <w:pPr>
        <w:pStyle w:val="Recuodecorpodetexto"/>
        <w:tabs>
          <w:tab w:val="left" w:pos="120"/>
        </w:tabs>
        <w:suppressAutoHyphens/>
        <w:rPr>
          <w:rFonts w:ascii="Century Gothic" w:hAnsi="Century Gothic"/>
          <w:b/>
          <w:sz w:val="22"/>
          <w:szCs w:val="22"/>
        </w:rPr>
      </w:pPr>
    </w:p>
    <w:p w14:paraId="42941CD0" w14:textId="77777777" w:rsidR="00024944" w:rsidRPr="009633F8" w:rsidRDefault="785E05C6" w:rsidP="785E05C6">
      <w:pPr>
        <w:pStyle w:val="Recuodecorpodetexto"/>
        <w:tabs>
          <w:tab w:val="left" w:pos="120"/>
        </w:tabs>
        <w:suppressAutoHyphens/>
        <w:ind w:left="0"/>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 xml:space="preserve">5.1 - </w:t>
      </w:r>
      <w:r w:rsidRPr="785E05C6">
        <w:rPr>
          <w:rFonts w:ascii="Century Gothic" w:eastAsia="Century Gothic" w:hAnsi="Century Gothic" w:cs="Century Gothic"/>
          <w:sz w:val="22"/>
          <w:szCs w:val="22"/>
        </w:rPr>
        <w:t>Informamos que o Sr. .........................................................., RG nº .............................., CPF nº........................., ......... (cargo) .........., é procurador da empresa, tendo poderes para firmar contrato com o Ministério Público (quando o representante legal da empresa for procurador, com poderes expressos no documento de Procuração).</w:t>
      </w:r>
    </w:p>
    <w:p w14:paraId="47CE7A2C" w14:textId="77777777" w:rsidR="00785685" w:rsidRDefault="00785685" w:rsidP="00785685">
      <w:pPr>
        <w:widowControl w:val="0"/>
        <w:suppressAutoHyphens/>
        <w:rPr>
          <w:rFonts w:ascii="Century Gothic" w:hAnsi="Century Gothic"/>
          <w:b/>
          <w:sz w:val="20"/>
        </w:rPr>
      </w:pPr>
    </w:p>
    <w:p w14:paraId="563EA46E" w14:textId="77777777" w:rsidR="00785685" w:rsidRPr="00785685"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 – IDENTIFICAÇÃO DA LICITANTE E RESPONSÁVEIS</w:t>
      </w:r>
    </w:p>
    <w:p w14:paraId="2C7DA92C" w14:textId="77777777" w:rsidR="00785685" w:rsidRPr="00D8298B" w:rsidRDefault="00785685" w:rsidP="00785685">
      <w:pPr>
        <w:widowControl w:val="0"/>
        <w:suppressAutoHyphens/>
        <w:rPr>
          <w:rFonts w:ascii="Century Gothic" w:hAnsi="Century Gothic"/>
          <w:b/>
          <w:sz w:val="22"/>
          <w:szCs w:val="22"/>
        </w:rPr>
      </w:pPr>
    </w:p>
    <w:p w14:paraId="45319EC8" w14:textId="1170D3DA"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6.1. Nome: ............................................</w:t>
      </w:r>
      <w:proofErr w:type="gramStart"/>
      <w:r w:rsidR="00F77439">
        <w:rPr>
          <w:rFonts w:ascii="Century Gothic" w:eastAsia="Century Gothic" w:hAnsi="Century Gothic" w:cs="Century Gothic"/>
          <w:sz w:val="22"/>
          <w:szCs w:val="22"/>
        </w:rPr>
        <w:t>e-mail:....................................</w:t>
      </w:r>
      <w:proofErr w:type="gramEnd"/>
    </w:p>
    <w:p w14:paraId="1A166FDD" w14:textId="77777777" w:rsidR="00785685" w:rsidRPr="00D8298B" w:rsidRDefault="785E05C6" w:rsidP="785E05C6">
      <w:pPr>
        <w:widowControl w:val="0"/>
        <w:suppressAutoHyphens/>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6.2. CNPJ ou </w:t>
      </w:r>
      <w:proofErr w:type="gramStart"/>
      <w:r w:rsidRPr="785E05C6">
        <w:rPr>
          <w:rFonts w:ascii="Century Gothic" w:eastAsia="Century Gothic" w:hAnsi="Century Gothic" w:cs="Century Gothic"/>
          <w:sz w:val="22"/>
          <w:szCs w:val="22"/>
        </w:rPr>
        <w:t>CPF:...........................</w:t>
      </w:r>
      <w:proofErr w:type="gramEnd"/>
    </w:p>
    <w:p w14:paraId="3FFC4D9A" w14:textId="77777777" w:rsidR="00785685" w:rsidRPr="00D8298B" w:rsidRDefault="785E05C6" w:rsidP="785E05C6">
      <w:pPr>
        <w:widowControl w:val="0"/>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6.3. No caso de pessoa jurídica, nome e CPF dos três principais integrantes de seu quadro societário (assim compreendidos aqueles que detenham maior parcela das cotas societárias ou o poder de gestão da sociedade).</w:t>
      </w:r>
    </w:p>
    <w:p w14:paraId="3F904CCB" w14:textId="77777777" w:rsidR="00785685" w:rsidRPr="007E6FF9" w:rsidRDefault="00785685" w:rsidP="00785685">
      <w:pPr>
        <w:pStyle w:val="Recuodecorpodetexto"/>
        <w:tabs>
          <w:tab w:val="left" w:pos="600"/>
        </w:tabs>
        <w:suppressAutoHyphens/>
        <w:rPr>
          <w:rFonts w:ascii="Century Gothic" w:hAnsi="Century Gothic"/>
          <w:sz w:val="22"/>
          <w:szCs w:val="22"/>
        </w:rPr>
      </w:pPr>
    </w:p>
    <w:p w14:paraId="15DA81C7"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VII – VALIDADE DA PROPOSTA</w:t>
      </w:r>
    </w:p>
    <w:p w14:paraId="040360B8" w14:textId="77777777" w:rsidR="00024944" w:rsidRPr="009633F8" w:rsidRDefault="00024944" w:rsidP="00024944">
      <w:pPr>
        <w:pStyle w:val="Recuodecorpodetexto"/>
        <w:tabs>
          <w:tab w:val="left" w:pos="600"/>
        </w:tabs>
        <w:suppressAutoHyphens/>
        <w:rPr>
          <w:rFonts w:ascii="Century Gothic" w:hAnsi="Century Gothic"/>
          <w:sz w:val="22"/>
          <w:szCs w:val="22"/>
        </w:rPr>
      </w:pPr>
    </w:p>
    <w:p w14:paraId="47D74982" w14:textId="77777777" w:rsidR="00024944" w:rsidRPr="009633F8" w:rsidRDefault="785E05C6" w:rsidP="785E05C6">
      <w:pPr>
        <w:tabs>
          <w:tab w:val="left" w:pos="600"/>
        </w:tabs>
        <w:suppressAutoHyphens/>
        <w:jc w:val="both"/>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A presente Proposta é válida pelo prazo de </w:t>
      </w:r>
      <w:r w:rsidRPr="785E05C6">
        <w:rPr>
          <w:rFonts w:ascii="Century Gothic" w:eastAsia="Century Gothic" w:hAnsi="Century Gothic" w:cs="Century Gothic"/>
          <w:b/>
          <w:bCs/>
          <w:sz w:val="22"/>
          <w:szCs w:val="22"/>
          <w:u w:val="single"/>
        </w:rPr>
        <w:t>60</w:t>
      </w:r>
      <w:r w:rsidRPr="785E05C6">
        <w:rPr>
          <w:rFonts w:ascii="Century Gothic" w:eastAsia="Century Gothic" w:hAnsi="Century Gothic" w:cs="Century Gothic"/>
          <w:sz w:val="22"/>
          <w:szCs w:val="22"/>
        </w:rPr>
        <w:t xml:space="preserve"> (</w:t>
      </w:r>
      <w:r w:rsidRPr="785E05C6">
        <w:rPr>
          <w:rFonts w:ascii="Century Gothic" w:eastAsia="Century Gothic" w:hAnsi="Century Gothic" w:cs="Century Gothic"/>
          <w:i/>
          <w:iCs/>
          <w:sz w:val="22"/>
          <w:szCs w:val="22"/>
        </w:rPr>
        <w:t>sessenta</w:t>
      </w:r>
      <w:r w:rsidRPr="785E05C6">
        <w:rPr>
          <w:rFonts w:ascii="Century Gothic" w:eastAsia="Century Gothic" w:hAnsi="Century Gothic" w:cs="Century Gothic"/>
          <w:sz w:val="22"/>
          <w:szCs w:val="22"/>
        </w:rPr>
        <w:t>) dias, a partir desta data.</w:t>
      </w:r>
    </w:p>
    <w:p w14:paraId="17A1CA98" w14:textId="77777777" w:rsidR="00624EC1" w:rsidRPr="00624EC1" w:rsidRDefault="00624EC1" w:rsidP="00024944">
      <w:pPr>
        <w:pStyle w:val="Recuodecorpodetexto3"/>
        <w:tabs>
          <w:tab w:val="left" w:pos="600"/>
        </w:tabs>
        <w:suppressAutoHyphens/>
        <w:ind w:left="0" w:firstLine="0"/>
        <w:rPr>
          <w:rFonts w:ascii="Century Gothic" w:hAnsi="Century Gothic"/>
          <w:b/>
          <w:szCs w:val="22"/>
          <w:lang w:val="pt-BR"/>
        </w:rPr>
      </w:pPr>
    </w:p>
    <w:p w14:paraId="03D23D95" w14:textId="77777777" w:rsidR="00024944" w:rsidRPr="009633F8" w:rsidRDefault="785E05C6" w:rsidP="785E05C6">
      <w:pPr>
        <w:suppressAutoHyphens/>
        <w:jc w:val="both"/>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VIII – DECLARAÇÕES EXTRAS</w:t>
      </w:r>
    </w:p>
    <w:p w14:paraId="1A55251A" w14:textId="77777777" w:rsidR="00024944" w:rsidRPr="009633F8" w:rsidRDefault="00024944" w:rsidP="00024944">
      <w:pPr>
        <w:tabs>
          <w:tab w:val="left" w:pos="284"/>
          <w:tab w:val="left" w:pos="360"/>
        </w:tabs>
        <w:suppressAutoHyphens/>
        <w:jc w:val="both"/>
        <w:rPr>
          <w:rFonts w:ascii="Century Gothic" w:hAnsi="Century Gothic"/>
          <w:sz w:val="22"/>
          <w:szCs w:val="22"/>
        </w:rPr>
      </w:pPr>
    </w:p>
    <w:p w14:paraId="1A134EEE" w14:textId="77777777" w:rsidR="00024944" w:rsidRPr="009633F8" w:rsidRDefault="785E05C6" w:rsidP="785E05C6">
      <w:pPr>
        <w:pStyle w:val="Recuodecorpodetexto3"/>
        <w:tabs>
          <w:tab w:val="left" w:pos="0"/>
        </w:tabs>
        <w:suppressAutoHyphens/>
        <w:ind w:left="0" w:firstLine="0"/>
        <w:rPr>
          <w:rFonts w:ascii="Century Gothic" w:eastAsia="Century Gothic" w:hAnsi="Century Gothic" w:cs="Century Gothic"/>
        </w:rPr>
      </w:pPr>
      <w:r w:rsidRPr="785E05C6">
        <w:rPr>
          <w:rFonts w:ascii="Century Gothic" w:eastAsia="Century Gothic" w:hAnsi="Century Gothic" w:cs="Century Gothic"/>
          <w:b/>
          <w:bCs/>
        </w:rPr>
        <w:t xml:space="preserve">8.1 - </w:t>
      </w:r>
      <w:r w:rsidRPr="785E05C6">
        <w:rPr>
          <w:rFonts w:ascii="Century Gothic" w:eastAsia="Century Gothic" w:hAnsi="Century Gothic" w:cs="Century Gothic"/>
        </w:rPr>
        <w:t>Declaramos aceitar todas as condições do presente Pregão, bem como nos sujeitar integralmente às disposições legais que regem as normas gerais sobre licitações e contratos no âmbito do Poder Público, inclusive o Ato (N) nº 308/2003 – PGJ, de 18.03.2003.</w:t>
      </w:r>
    </w:p>
    <w:p w14:paraId="4F6D2C48" w14:textId="77777777" w:rsidR="00024944" w:rsidRPr="009633F8" w:rsidRDefault="00024944" w:rsidP="00024944">
      <w:pPr>
        <w:suppressAutoHyphens/>
        <w:jc w:val="both"/>
        <w:rPr>
          <w:rFonts w:ascii="Century Gothic" w:hAnsi="Century Gothic"/>
          <w:b/>
          <w:sz w:val="22"/>
          <w:szCs w:val="22"/>
          <w:u w:val="single"/>
        </w:rPr>
      </w:pPr>
    </w:p>
    <w:p w14:paraId="7A3E04F4" w14:textId="77777777" w:rsidR="002147FD" w:rsidRDefault="785E05C6" w:rsidP="785E05C6">
      <w:pPr>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b/>
          <w:bCs/>
          <w:sz w:val="22"/>
          <w:szCs w:val="22"/>
        </w:rPr>
        <w:lastRenderedPageBreak/>
        <w:t>8.2.</w:t>
      </w:r>
      <w:r w:rsidRPr="785E05C6">
        <w:rPr>
          <w:rFonts w:ascii="Century Gothic" w:eastAsia="Century Gothic" w:hAnsi="Century Gothic" w:cs="Century Gothic"/>
          <w:sz w:val="22"/>
          <w:szCs w:val="22"/>
        </w:rPr>
        <w:t xml:space="preserve"> Declaramos, também, que temos ciência de que a pessoa jurídica em débito com o sistema da seguridade social, como estabelece em lei, não poderá contratar com o Poder Público, nos termos do artigo 195, parágrafo 3º, da Constituição Federal de 1988.</w:t>
      </w:r>
    </w:p>
    <w:p w14:paraId="6B40E7A7" w14:textId="77777777" w:rsidR="00024944" w:rsidRPr="009633F8" w:rsidRDefault="00024944" w:rsidP="00024944">
      <w:pPr>
        <w:suppressAutoHyphens/>
        <w:rPr>
          <w:rFonts w:ascii="Century Gothic" w:hAnsi="Century Gothic"/>
          <w:sz w:val="22"/>
          <w:szCs w:val="22"/>
        </w:rPr>
      </w:pPr>
    </w:p>
    <w:p w14:paraId="2EA340D7" w14:textId="77777777" w:rsidR="00024944" w:rsidRPr="009633F8" w:rsidRDefault="785E05C6" w:rsidP="785E05C6">
      <w:pPr>
        <w:pStyle w:val="BodyTextIndent21"/>
        <w:widowControl/>
        <w:suppressAutoHyphens/>
        <w:spacing w:before="0" w:line="240" w:lineRule="auto"/>
        <w:ind w:firstLine="0"/>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_</w:t>
      </w:r>
      <w:proofErr w:type="gramEnd"/>
      <w:r w:rsidRPr="785E05C6">
        <w:rPr>
          <w:rFonts w:ascii="Century Gothic" w:eastAsia="Century Gothic" w:hAnsi="Century Gothic" w:cs="Century Gothic"/>
          <w:sz w:val="22"/>
          <w:szCs w:val="22"/>
        </w:rPr>
        <w:t xml:space="preserve">___  de  ___________________  </w:t>
      </w:r>
      <w:proofErr w:type="spellStart"/>
      <w:r w:rsidRPr="785E05C6">
        <w:rPr>
          <w:rFonts w:ascii="Century Gothic" w:eastAsia="Century Gothic" w:hAnsi="Century Gothic" w:cs="Century Gothic"/>
          <w:sz w:val="22"/>
          <w:szCs w:val="22"/>
        </w:rPr>
        <w:t>de</w:t>
      </w:r>
      <w:proofErr w:type="spellEnd"/>
      <w:r w:rsidRPr="785E05C6">
        <w:rPr>
          <w:rFonts w:ascii="Century Gothic" w:eastAsia="Century Gothic" w:hAnsi="Century Gothic" w:cs="Century Gothic"/>
          <w:sz w:val="22"/>
          <w:szCs w:val="22"/>
        </w:rPr>
        <w:t xml:space="preserve">  2018.</w:t>
      </w:r>
    </w:p>
    <w:p w14:paraId="3FFF7D4A" w14:textId="77777777" w:rsidR="00E41C6F" w:rsidRPr="009633F8" w:rsidRDefault="00E41C6F" w:rsidP="00024944">
      <w:pPr>
        <w:suppressAutoHyphens/>
        <w:ind w:right="-1"/>
        <w:jc w:val="center"/>
        <w:rPr>
          <w:rFonts w:ascii="Century Gothic" w:hAnsi="Century Gothic"/>
          <w:sz w:val="22"/>
          <w:szCs w:val="22"/>
        </w:rPr>
      </w:pPr>
    </w:p>
    <w:p w14:paraId="17827570" w14:textId="77777777" w:rsidR="00024944" w:rsidRPr="009633F8" w:rsidRDefault="785E05C6" w:rsidP="785E05C6">
      <w:pPr>
        <w:suppressAutoHyphens/>
        <w:ind w:right="-1"/>
        <w:jc w:val="center"/>
        <w:rPr>
          <w:rFonts w:ascii="Century Gothic" w:eastAsia="Century Gothic" w:hAnsi="Century Gothic" w:cs="Century Gothic"/>
          <w:sz w:val="22"/>
          <w:szCs w:val="22"/>
        </w:rPr>
      </w:pPr>
      <w:r w:rsidRPr="785E05C6">
        <w:rPr>
          <w:rFonts w:ascii="Century Gothic" w:eastAsia="Century Gothic" w:hAnsi="Century Gothic" w:cs="Century Gothic"/>
          <w:sz w:val="22"/>
          <w:szCs w:val="22"/>
        </w:rPr>
        <w:t>______________________________________________________</w:t>
      </w:r>
    </w:p>
    <w:p w14:paraId="44120D2C" w14:textId="77777777"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sz w:val="22"/>
          <w:szCs w:val="22"/>
        </w:rPr>
        <w:t>(Carimbo da empresa, nome e cargo da pessoa que assina)</w:t>
      </w:r>
    </w:p>
    <w:p w14:paraId="63A0829D" w14:textId="6FF87A64" w:rsidR="00E41C6F" w:rsidRDefault="00E41C6F" w:rsidP="00024944">
      <w:pPr>
        <w:suppressAutoHyphens/>
        <w:rPr>
          <w:rFonts w:ascii="Century Gothic" w:hAnsi="Century Gothic"/>
          <w:b/>
          <w:sz w:val="22"/>
          <w:szCs w:val="22"/>
        </w:rPr>
      </w:pPr>
    </w:p>
    <w:p w14:paraId="2A7C385A" w14:textId="0AA9F584" w:rsidR="003D5E9C" w:rsidRDefault="003D5E9C" w:rsidP="00024944">
      <w:pPr>
        <w:suppressAutoHyphens/>
        <w:rPr>
          <w:rFonts w:ascii="Century Gothic" w:hAnsi="Century Gothic"/>
          <w:b/>
          <w:sz w:val="22"/>
          <w:szCs w:val="22"/>
        </w:rPr>
      </w:pPr>
    </w:p>
    <w:p w14:paraId="353C6F21" w14:textId="4BBBD260" w:rsidR="003D5E9C" w:rsidRDefault="003D5E9C" w:rsidP="00024944">
      <w:pPr>
        <w:suppressAutoHyphens/>
        <w:rPr>
          <w:rFonts w:ascii="Century Gothic" w:hAnsi="Century Gothic"/>
          <w:b/>
          <w:sz w:val="22"/>
          <w:szCs w:val="22"/>
        </w:rPr>
      </w:pPr>
    </w:p>
    <w:p w14:paraId="7F829133" w14:textId="3C3504C7" w:rsidR="003D5E9C" w:rsidRDefault="003D5E9C" w:rsidP="00024944">
      <w:pPr>
        <w:suppressAutoHyphens/>
        <w:rPr>
          <w:rFonts w:ascii="Century Gothic" w:hAnsi="Century Gothic"/>
          <w:b/>
          <w:sz w:val="22"/>
          <w:szCs w:val="22"/>
        </w:rPr>
      </w:pPr>
    </w:p>
    <w:p w14:paraId="59051112" w14:textId="0F8CA7C4" w:rsidR="003D5E9C" w:rsidRDefault="003D5E9C" w:rsidP="00024944">
      <w:pPr>
        <w:suppressAutoHyphens/>
        <w:rPr>
          <w:rFonts w:ascii="Century Gothic" w:hAnsi="Century Gothic"/>
          <w:b/>
          <w:sz w:val="22"/>
          <w:szCs w:val="22"/>
        </w:rPr>
      </w:pPr>
    </w:p>
    <w:p w14:paraId="220CB8D0" w14:textId="179F8CDB" w:rsidR="003D5E9C" w:rsidRDefault="003D5E9C" w:rsidP="00024944">
      <w:pPr>
        <w:suppressAutoHyphens/>
        <w:rPr>
          <w:rFonts w:ascii="Century Gothic" w:hAnsi="Century Gothic"/>
          <w:b/>
          <w:sz w:val="22"/>
          <w:szCs w:val="22"/>
        </w:rPr>
      </w:pPr>
    </w:p>
    <w:p w14:paraId="5EEB59EA" w14:textId="5FBB6613" w:rsidR="003D5E9C" w:rsidRDefault="003D5E9C" w:rsidP="00024944">
      <w:pPr>
        <w:suppressAutoHyphens/>
        <w:rPr>
          <w:rFonts w:ascii="Century Gothic" w:hAnsi="Century Gothic"/>
          <w:b/>
          <w:sz w:val="22"/>
          <w:szCs w:val="22"/>
        </w:rPr>
      </w:pPr>
    </w:p>
    <w:p w14:paraId="3347C217" w14:textId="77B25F49" w:rsidR="003D5E9C" w:rsidRDefault="003D5E9C" w:rsidP="00024944">
      <w:pPr>
        <w:suppressAutoHyphens/>
        <w:rPr>
          <w:rFonts w:ascii="Century Gothic" w:hAnsi="Century Gothic"/>
          <w:b/>
          <w:sz w:val="22"/>
          <w:szCs w:val="22"/>
        </w:rPr>
      </w:pPr>
    </w:p>
    <w:p w14:paraId="10FE7C91" w14:textId="0A31AAEF" w:rsidR="003D5E9C" w:rsidRDefault="003D5E9C" w:rsidP="00024944">
      <w:pPr>
        <w:suppressAutoHyphens/>
        <w:rPr>
          <w:rFonts w:ascii="Century Gothic" w:hAnsi="Century Gothic"/>
          <w:b/>
          <w:sz w:val="22"/>
          <w:szCs w:val="22"/>
        </w:rPr>
      </w:pPr>
    </w:p>
    <w:p w14:paraId="2E774EEB" w14:textId="0D7727C5" w:rsidR="003D5E9C" w:rsidRDefault="003D5E9C" w:rsidP="00024944">
      <w:pPr>
        <w:suppressAutoHyphens/>
        <w:rPr>
          <w:rFonts w:ascii="Century Gothic" w:hAnsi="Century Gothic"/>
          <w:b/>
          <w:sz w:val="22"/>
          <w:szCs w:val="22"/>
        </w:rPr>
      </w:pPr>
    </w:p>
    <w:p w14:paraId="2F3D56C8" w14:textId="319678D7" w:rsidR="003D5E9C" w:rsidRDefault="003D5E9C" w:rsidP="00024944">
      <w:pPr>
        <w:suppressAutoHyphens/>
        <w:rPr>
          <w:rFonts w:ascii="Century Gothic" w:hAnsi="Century Gothic"/>
          <w:b/>
          <w:sz w:val="22"/>
          <w:szCs w:val="22"/>
        </w:rPr>
      </w:pPr>
    </w:p>
    <w:p w14:paraId="74A69051" w14:textId="5865BE48" w:rsidR="003D5E9C" w:rsidRDefault="003D5E9C" w:rsidP="00024944">
      <w:pPr>
        <w:suppressAutoHyphens/>
        <w:rPr>
          <w:rFonts w:ascii="Century Gothic" w:hAnsi="Century Gothic"/>
          <w:b/>
          <w:sz w:val="22"/>
          <w:szCs w:val="22"/>
        </w:rPr>
      </w:pPr>
    </w:p>
    <w:p w14:paraId="5241C7D1" w14:textId="37429694" w:rsidR="003D5E9C" w:rsidRDefault="003D5E9C" w:rsidP="00024944">
      <w:pPr>
        <w:suppressAutoHyphens/>
        <w:rPr>
          <w:rFonts w:ascii="Century Gothic" w:hAnsi="Century Gothic"/>
          <w:b/>
          <w:sz w:val="22"/>
          <w:szCs w:val="22"/>
        </w:rPr>
      </w:pPr>
    </w:p>
    <w:p w14:paraId="10978861" w14:textId="73219A2F" w:rsidR="003D5E9C" w:rsidRDefault="003D5E9C" w:rsidP="00024944">
      <w:pPr>
        <w:suppressAutoHyphens/>
        <w:rPr>
          <w:rFonts w:ascii="Century Gothic" w:hAnsi="Century Gothic"/>
          <w:b/>
          <w:sz w:val="22"/>
          <w:szCs w:val="22"/>
        </w:rPr>
      </w:pPr>
    </w:p>
    <w:p w14:paraId="6B24FB2D" w14:textId="69BDC4E1" w:rsidR="003D5E9C" w:rsidRDefault="003D5E9C" w:rsidP="00024944">
      <w:pPr>
        <w:suppressAutoHyphens/>
        <w:rPr>
          <w:rFonts w:ascii="Century Gothic" w:hAnsi="Century Gothic"/>
          <w:b/>
          <w:sz w:val="22"/>
          <w:szCs w:val="22"/>
        </w:rPr>
      </w:pPr>
    </w:p>
    <w:p w14:paraId="3036CEF2" w14:textId="5303B4FD" w:rsidR="003D5E9C" w:rsidRDefault="003D5E9C" w:rsidP="00024944">
      <w:pPr>
        <w:suppressAutoHyphens/>
        <w:rPr>
          <w:rFonts w:ascii="Century Gothic" w:hAnsi="Century Gothic"/>
          <w:b/>
          <w:sz w:val="22"/>
          <w:szCs w:val="22"/>
        </w:rPr>
      </w:pPr>
    </w:p>
    <w:p w14:paraId="50432BF2" w14:textId="42A0F008" w:rsidR="003D5E9C" w:rsidRDefault="003D5E9C" w:rsidP="00024944">
      <w:pPr>
        <w:suppressAutoHyphens/>
        <w:rPr>
          <w:rFonts w:ascii="Century Gothic" w:hAnsi="Century Gothic"/>
          <w:b/>
          <w:sz w:val="22"/>
          <w:szCs w:val="22"/>
        </w:rPr>
      </w:pPr>
    </w:p>
    <w:p w14:paraId="332533FB" w14:textId="4900CF8B" w:rsidR="003D5E9C" w:rsidRDefault="003D5E9C" w:rsidP="00024944">
      <w:pPr>
        <w:suppressAutoHyphens/>
        <w:rPr>
          <w:rFonts w:ascii="Century Gothic" w:hAnsi="Century Gothic"/>
          <w:b/>
          <w:sz w:val="22"/>
          <w:szCs w:val="22"/>
        </w:rPr>
      </w:pPr>
    </w:p>
    <w:p w14:paraId="3F26D2B9" w14:textId="1BD41390" w:rsidR="003D5E9C" w:rsidRDefault="003D5E9C" w:rsidP="00024944">
      <w:pPr>
        <w:suppressAutoHyphens/>
        <w:rPr>
          <w:rFonts w:ascii="Century Gothic" w:hAnsi="Century Gothic"/>
          <w:b/>
          <w:sz w:val="22"/>
          <w:szCs w:val="22"/>
        </w:rPr>
      </w:pPr>
    </w:p>
    <w:p w14:paraId="31FF2AD1" w14:textId="45F46E95" w:rsidR="003D5E9C" w:rsidRDefault="003D5E9C" w:rsidP="00024944">
      <w:pPr>
        <w:suppressAutoHyphens/>
        <w:rPr>
          <w:rFonts w:ascii="Century Gothic" w:hAnsi="Century Gothic"/>
          <w:b/>
          <w:sz w:val="22"/>
          <w:szCs w:val="22"/>
        </w:rPr>
      </w:pPr>
    </w:p>
    <w:p w14:paraId="4D4312A9" w14:textId="24C7E0A6" w:rsidR="003D5E9C" w:rsidRDefault="003D5E9C" w:rsidP="00024944">
      <w:pPr>
        <w:suppressAutoHyphens/>
        <w:rPr>
          <w:rFonts w:ascii="Century Gothic" w:hAnsi="Century Gothic"/>
          <w:b/>
          <w:sz w:val="22"/>
          <w:szCs w:val="22"/>
        </w:rPr>
      </w:pPr>
    </w:p>
    <w:p w14:paraId="23020744" w14:textId="22F88D55" w:rsidR="003D5E9C" w:rsidRDefault="003D5E9C" w:rsidP="00024944">
      <w:pPr>
        <w:suppressAutoHyphens/>
        <w:rPr>
          <w:rFonts w:ascii="Century Gothic" w:hAnsi="Century Gothic"/>
          <w:b/>
          <w:sz w:val="22"/>
          <w:szCs w:val="22"/>
        </w:rPr>
      </w:pPr>
    </w:p>
    <w:p w14:paraId="3452CD3F" w14:textId="3C0CFE5C" w:rsidR="003D5E9C" w:rsidRDefault="003D5E9C" w:rsidP="00024944">
      <w:pPr>
        <w:suppressAutoHyphens/>
        <w:rPr>
          <w:rFonts w:ascii="Century Gothic" w:hAnsi="Century Gothic"/>
          <w:b/>
          <w:sz w:val="22"/>
          <w:szCs w:val="22"/>
        </w:rPr>
      </w:pPr>
    </w:p>
    <w:p w14:paraId="5986EF7B" w14:textId="701D4FB7" w:rsidR="003D5E9C" w:rsidRDefault="003D5E9C" w:rsidP="00024944">
      <w:pPr>
        <w:suppressAutoHyphens/>
        <w:rPr>
          <w:rFonts w:ascii="Century Gothic" w:hAnsi="Century Gothic"/>
          <w:b/>
          <w:sz w:val="22"/>
          <w:szCs w:val="22"/>
        </w:rPr>
      </w:pPr>
    </w:p>
    <w:p w14:paraId="2F880589" w14:textId="7208B265" w:rsidR="003D5E9C" w:rsidRDefault="003D5E9C" w:rsidP="00024944">
      <w:pPr>
        <w:suppressAutoHyphens/>
        <w:rPr>
          <w:rFonts w:ascii="Century Gothic" w:hAnsi="Century Gothic"/>
          <w:b/>
          <w:sz w:val="22"/>
          <w:szCs w:val="22"/>
        </w:rPr>
      </w:pPr>
    </w:p>
    <w:p w14:paraId="52B0CBC5" w14:textId="7C65946C" w:rsidR="003D5E9C" w:rsidRDefault="003D5E9C" w:rsidP="00024944">
      <w:pPr>
        <w:suppressAutoHyphens/>
        <w:rPr>
          <w:rFonts w:ascii="Century Gothic" w:hAnsi="Century Gothic"/>
          <w:b/>
          <w:sz w:val="22"/>
          <w:szCs w:val="22"/>
        </w:rPr>
      </w:pPr>
    </w:p>
    <w:p w14:paraId="5FFBE486" w14:textId="77777777" w:rsidR="003D5E9C" w:rsidRPr="009633F8" w:rsidRDefault="003D5E9C" w:rsidP="00024944">
      <w:pPr>
        <w:suppressAutoHyphens/>
        <w:rPr>
          <w:rFonts w:ascii="Century Gothic" w:hAnsi="Century Gothic"/>
          <w:b/>
          <w:sz w:val="22"/>
          <w:szCs w:val="22"/>
        </w:rPr>
      </w:pPr>
    </w:p>
    <w:p w14:paraId="3F87B3B9" w14:textId="77777777" w:rsidR="00502D86" w:rsidRPr="00327D6E" w:rsidRDefault="785E05C6" w:rsidP="785E05C6">
      <w:pPr>
        <w:pBdr>
          <w:top w:val="single" w:sz="4" w:space="1" w:color="auto"/>
        </w:pBdr>
        <w:suppressAutoHyphens/>
        <w:ind w:left="709" w:hanging="709"/>
        <w:jc w:val="both"/>
        <w:rPr>
          <w:rFonts w:ascii="Century Gothic,Arial" w:eastAsia="Century Gothic,Arial" w:hAnsi="Century Gothic,Arial" w:cs="Century Gothic,Arial"/>
          <w:sz w:val="16"/>
          <w:szCs w:val="16"/>
        </w:rPr>
      </w:pPr>
      <w:proofErr w:type="gramStart"/>
      <w:r w:rsidRPr="785E05C6">
        <w:rPr>
          <w:rFonts w:ascii="Century Gothic" w:eastAsia="Century Gothic" w:hAnsi="Century Gothic" w:cs="Century Gothic"/>
          <w:sz w:val="16"/>
          <w:szCs w:val="16"/>
        </w:rPr>
        <w:t>OBS. :</w:t>
      </w:r>
      <w:proofErr w:type="gramEnd"/>
      <w:r w:rsidRPr="785E05C6">
        <w:rPr>
          <w:rFonts w:ascii="Century Gothic" w:eastAsia="Century Gothic" w:hAnsi="Century Gothic" w:cs="Century Gothic"/>
          <w:sz w:val="16"/>
          <w:szCs w:val="16"/>
        </w:rPr>
        <w:t xml:space="preserve"> 1. O </w:t>
      </w:r>
      <w:proofErr w:type="gramStart"/>
      <w:r w:rsidRPr="785E05C6">
        <w:rPr>
          <w:rFonts w:ascii="Century Gothic" w:eastAsia="Century Gothic" w:hAnsi="Century Gothic" w:cs="Century Gothic"/>
          <w:sz w:val="16"/>
          <w:szCs w:val="16"/>
        </w:rPr>
        <w:t>preço  deverá</w:t>
      </w:r>
      <w:proofErr w:type="gramEnd"/>
      <w:r w:rsidRPr="785E05C6">
        <w:rPr>
          <w:rFonts w:ascii="Century Gothic" w:eastAsia="Century Gothic" w:hAnsi="Century Gothic" w:cs="Century Gothic"/>
          <w:sz w:val="16"/>
          <w:szCs w:val="16"/>
        </w:rPr>
        <w:t xml:space="preserve"> ser expresso em moeda corrente nacional “Real”, com </w:t>
      </w:r>
      <w:r w:rsidRPr="785E05C6">
        <w:rPr>
          <w:rFonts w:ascii="Century Gothic" w:eastAsia="Century Gothic" w:hAnsi="Century Gothic" w:cs="Century Gothic"/>
          <w:b/>
          <w:bCs/>
          <w:sz w:val="16"/>
          <w:szCs w:val="16"/>
        </w:rPr>
        <w:t>2</w:t>
      </w:r>
      <w:r w:rsidRPr="785E05C6">
        <w:rPr>
          <w:rFonts w:ascii="Century Gothic,Arial" w:eastAsia="Century Gothic,Arial" w:hAnsi="Century Gothic,Arial" w:cs="Century Gothic,Arial"/>
          <w:sz w:val="16"/>
          <w:szCs w:val="16"/>
        </w:rPr>
        <w:t xml:space="preserve"> (</w:t>
      </w:r>
      <w:r w:rsidRPr="785E05C6">
        <w:rPr>
          <w:rFonts w:ascii="Century Gothic" w:eastAsia="Century Gothic" w:hAnsi="Century Gothic" w:cs="Century Gothic"/>
          <w:i/>
          <w:iCs/>
          <w:sz w:val="16"/>
          <w:szCs w:val="16"/>
        </w:rPr>
        <w:t>duas</w:t>
      </w:r>
      <w:r w:rsidRPr="785E05C6">
        <w:rPr>
          <w:rFonts w:ascii="Century Gothic" w:eastAsia="Century Gothic" w:hAnsi="Century Gothic" w:cs="Century Gothic"/>
          <w:sz w:val="16"/>
          <w:szCs w:val="16"/>
        </w:rPr>
        <w:t>) casas decimais após a vírgula, da época da elaboração da proposta, sem inclusão de qualquer encargo financeiro ou previsão inflacionária.</w:t>
      </w:r>
    </w:p>
    <w:p w14:paraId="2579D5AC" w14:textId="77777777" w:rsidR="00502D86" w:rsidRPr="00327D6E" w:rsidRDefault="785E05C6" w:rsidP="785E05C6">
      <w:pPr>
        <w:suppressAutoHyphens/>
        <w:ind w:left="720"/>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 xml:space="preserve"> 2. A não informação do número da conta corrente impede a emissão da Nota de Empenho.</w:t>
      </w:r>
    </w:p>
    <w:p w14:paraId="35CC63ED" w14:textId="77777777" w:rsidR="00502D86" w:rsidRPr="00327D6E" w:rsidRDefault="00502D8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napToGrid w:val="0"/>
          <w:sz w:val="16"/>
          <w:szCs w:val="16"/>
        </w:rPr>
        <w:t xml:space="preserve">3. </w:t>
      </w:r>
      <w:r w:rsidRPr="785E05C6">
        <w:rPr>
          <w:rFonts w:ascii="Century Gothic" w:eastAsia="Century Gothic" w:hAnsi="Century Gothic" w:cs="Century Gothic"/>
          <w:sz w:val="16"/>
          <w:szCs w:val="16"/>
        </w:rPr>
        <w:t>O critério para julgamento será o de MENOR PREÇO.</w:t>
      </w:r>
    </w:p>
    <w:p w14:paraId="28E46BC9" w14:textId="77777777" w:rsidR="00502D86" w:rsidRPr="00327D6E" w:rsidRDefault="00502D86" w:rsidP="785E05C6">
      <w:pPr>
        <w:widowControl w:val="0"/>
        <w:tabs>
          <w:tab w:val="left" w:pos="567"/>
        </w:tabs>
        <w:ind w:left="709"/>
        <w:jc w:val="both"/>
        <w:rPr>
          <w:rFonts w:ascii="Century Gothic,Arial" w:eastAsia="Century Gothic,Arial" w:hAnsi="Century Gothic,Arial" w:cs="Century Gothic,Arial"/>
          <w:b/>
          <w:bCs/>
          <w:sz w:val="16"/>
          <w:szCs w:val="16"/>
          <w:lang w:val="pt-PT"/>
        </w:rPr>
      </w:pPr>
      <w:r w:rsidRPr="785E05C6">
        <w:rPr>
          <w:rFonts w:ascii="Century Gothic" w:eastAsia="Century Gothic" w:hAnsi="Century Gothic" w:cs="Century Gothic"/>
          <w:snapToGrid w:val="0"/>
          <w:sz w:val="16"/>
          <w:szCs w:val="16"/>
        </w:rPr>
        <w:t xml:space="preserve">4. </w:t>
      </w:r>
      <w:r w:rsidRPr="785E05C6">
        <w:rPr>
          <w:rFonts w:ascii="Century Gothic" w:eastAsia="Century Gothic" w:hAnsi="Century Gothic" w:cs="Century Gothic"/>
          <w:sz w:val="16"/>
          <w:szCs w:val="16"/>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1A45484" w14:textId="77777777" w:rsidR="00502D86"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5. A licitante deverá atentar ao disposto na Lei nº 12.799/08, de 11 de janeiro de 2008, regulamentada pelo Decreto nº. 53.455, de 19 de setembro de 2008 (Cadastro Informativo dos Créditos não Quitados de Órgãos e Entidades Estaduais - CADIN Estadual).</w:t>
      </w:r>
    </w:p>
    <w:p w14:paraId="3BC040D6" w14:textId="77777777" w:rsidR="00234318" w:rsidRPr="00327D6E" w:rsidRDefault="785E05C6" w:rsidP="785E05C6">
      <w:pPr>
        <w:tabs>
          <w:tab w:val="left" w:pos="720"/>
        </w:tabs>
        <w:ind w:left="720"/>
        <w:jc w:val="both"/>
        <w:rPr>
          <w:rFonts w:ascii="Century Gothic,Arial" w:eastAsia="Century Gothic,Arial" w:hAnsi="Century Gothic,Arial" w:cs="Century Gothic,Arial"/>
          <w:sz w:val="16"/>
          <w:szCs w:val="16"/>
        </w:rPr>
      </w:pPr>
      <w:r w:rsidRPr="785E05C6">
        <w:rPr>
          <w:rFonts w:ascii="Century Gothic" w:eastAsia="Century Gothic" w:hAnsi="Century Gothic" w:cs="Century Gothic"/>
          <w:sz w:val="16"/>
          <w:szCs w:val="16"/>
        </w:rPr>
        <w:t>6. Deverá ser observada a obrigatoriedade da emissão da nota fiscal eletrônica (NF-e), conforme o caso e nos termos da legislação em vigor</w:t>
      </w:r>
      <w:r w:rsidRPr="785E05C6">
        <w:rPr>
          <w:rFonts w:ascii="Century Gothic,Arial" w:eastAsia="Century Gothic,Arial" w:hAnsi="Century Gothic,Arial" w:cs="Century Gothic,Arial"/>
          <w:sz w:val="16"/>
          <w:szCs w:val="16"/>
        </w:rPr>
        <w:t xml:space="preserve">.  </w:t>
      </w:r>
    </w:p>
    <w:p w14:paraId="3B749C42" w14:textId="5114E130" w:rsidR="00B45A88" w:rsidRPr="00002267" w:rsidRDefault="00482153" w:rsidP="785E05C6">
      <w:pPr>
        <w:jc w:val="center"/>
        <w:rPr>
          <w:rFonts w:ascii="Century Gothic,Arial" w:eastAsia="Century Gothic,Arial" w:hAnsi="Century Gothic,Arial" w:cs="Century Gothic,Arial"/>
          <w:b/>
          <w:bCs/>
          <w:sz w:val="22"/>
          <w:szCs w:val="22"/>
        </w:rPr>
      </w:pPr>
      <w:r>
        <w:rPr>
          <w:rFonts w:ascii="Century Gothic" w:eastAsia="Century Gothic" w:hAnsi="Century Gothic" w:cs="Century Gothic"/>
          <w:b/>
          <w:bCs/>
          <w:sz w:val="22"/>
          <w:szCs w:val="22"/>
        </w:rPr>
        <w:lastRenderedPageBreak/>
        <w:t>ANEXO 6</w:t>
      </w:r>
    </w:p>
    <w:p w14:paraId="3BC8F9AD" w14:textId="77777777" w:rsidR="00B45A88" w:rsidRDefault="00B45A88" w:rsidP="00B45A88">
      <w:pPr>
        <w:jc w:val="center"/>
        <w:rPr>
          <w:rFonts w:ascii="Century Gothic" w:hAnsi="Century Gothic"/>
          <w:i/>
          <w:caps/>
          <w:color w:val="000000"/>
          <w:sz w:val="22"/>
          <w:szCs w:val="22"/>
        </w:rPr>
      </w:pPr>
    </w:p>
    <w:p w14:paraId="18D160CB" w14:textId="77777777" w:rsidR="00B45A88" w:rsidRDefault="00B45A88">
      <w:pPr>
        <w:widowControl w:val="0"/>
        <w:tabs>
          <w:tab w:val="left" w:pos="284"/>
        </w:tabs>
        <w:suppressAutoHyphens/>
        <w:jc w:val="center"/>
        <w:rPr>
          <w:rFonts w:ascii="Century Gothic" w:hAnsi="Century Gothic" w:cs="Arial"/>
          <w:b/>
          <w:sz w:val="22"/>
          <w:szCs w:val="22"/>
        </w:rPr>
      </w:pPr>
    </w:p>
    <w:p w14:paraId="61AC30FB" w14:textId="77777777" w:rsidR="00B45A88" w:rsidRDefault="00B45A88">
      <w:pPr>
        <w:widowControl w:val="0"/>
        <w:tabs>
          <w:tab w:val="left" w:pos="284"/>
        </w:tabs>
        <w:suppressAutoHyphens/>
        <w:jc w:val="center"/>
        <w:rPr>
          <w:rFonts w:ascii="Century Gothic" w:hAnsi="Century Gothic" w:cs="Arial"/>
          <w:b/>
          <w:sz w:val="22"/>
          <w:szCs w:val="22"/>
        </w:rPr>
      </w:pPr>
    </w:p>
    <w:p w14:paraId="26B1A375" w14:textId="77777777" w:rsidR="00B45A88" w:rsidRDefault="00B45A88">
      <w:pPr>
        <w:widowControl w:val="0"/>
        <w:tabs>
          <w:tab w:val="left" w:pos="284"/>
        </w:tabs>
        <w:suppressAutoHyphens/>
        <w:jc w:val="center"/>
        <w:rPr>
          <w:rFonts w:ascii="Century Gothic" w:hAnsi="Century Gothic" w:cs="Arial"/>
          <w:b/>
          <w:sz w:val="22"/>
          <w:szCs w:val="22"/>
        </w:rPr>
      </w:pPr>
    </w:p>
    <w:p w14:paraId="0DF2568E" w14:textId="77777777" w:rsidR="00002267" w:rsidRPr="00002267" w:rsidRDefault="785E05C6" w:rsidP="785E05C6">
      <w:pPr>
        <w:suppressAutoHyphens/>
        <w:jc w:val="center"/>
        <w:rPr>
          <w:rFonts w:ascii="Century Gothic,Arial" w:eastAsia="Century Gothic,Arial" w:hAnsi="Century Gothic,Arial" w:cs="Century Gothic,Arial"/>
          <w:b/>
          <w:bCs/>
          <w:sz w:val="22"/>
          <w:szCs w:val="22"/>
        </w:rPr>
      </w:pPr>
      <w:r w:rsidRPr="785E05C6">
        <w:rPr>
          <w:rFonts w:ascii="Century Gothic" w:eastAsia="Century Gothic" w:hAnsi="Century Gothic" w:cs="Century Gothic"/>
          <w:b/>
          <w:bCs/>
          <w:sz w:val="22"/>
          <w:szCs w:val="22"/>
        </w:rPr>
        <w:t>DECLARAÇÃO DE MICROEMPRESA OU EMPRESA DE PEQUENO PORTE</w:t>
      </w:r>
    </w:p>
    <w:p w14:paraId="211FC6EA"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764ED501"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0AB9374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49635555" w14:textId="77777777" w:rsidR="00002267" w:rsidRPr="00002267" w:rsidRDefault="00002267" w:rsidP="00002267">
      <w:pPr>
        <w:widowControl w:val="0"/>
        <w:tabs>
          <w:tab w:val="left" w:pos="284"/>
        </w:tabs>
        <w:suppressAutoHyphens/>
        <w:jc w:val="center"/>
        <w:rPr>
          <w:rFonts w:ascii="Century Gothic" w:hAnsi="Century Gothic" w:cs="Arial"/>
          <w:b/>
          <w:sz w:val="22"/>
          <w:szCs w:val="22"/>
        </w:rPr>
      </w:pPr>
    </w:p>
    <w:p w14:paraId="51BF83C6" w14:textId="0907D546" w:rsidR="00002267" w:rsidRPr="00002267" w:rsidRDefault="785E05C6" w:rsidP="785E05C6">
      <w:pPr>
        <w:suppressAutoHyphens/>
        <w:ind w:firstLine="540"/>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DECLARO, sob as penas da lei, sem prejuízo das sanções e multas previstas neste ato convocatório, que a empresa .............................. (denominação da pessoa jurídica), CNPJ </w:t>
      </w:r>
      <w:proofErr w:type="gramStart"/>
      <w:r w:rsidRPr="785E05C6">
        <w:rPr>
          <w:rFonts w:ascii="Century Gothic" w:eastAsia="Century Gothic" w:hAnsi="Century Gothic" w:cs="Century Gothic"/>
          <w:sz w:val="22"/>
          <w:szCs w:val="22"/>
        </w:rPr>
        <w:t>nº  ......................................</w:t>
      </w:r>
      <w:proofErr w:type="gramEnd"/>
      <w:r w:rsidRPr="785E05C6">
        <w:rPr>
          <w:rFonts w:ascii="Century Gothic" w:eastAsia="Century Gothic" w:hAnsi="Century Gothic" w:cs="Century Gothic"/>
          <w:sz w:val="22"/>
          <w:szCs w:val="22"/>
        </w:rPr>
        <w:t xml:space="preserve"> </w:t>
      </w:r>
      <w:proofErr w:type="spellStart"/>
      <w:proofErr w:type="gramStart"/>
      <w:r w:rsidRPr="785E05C6">
        <w:rPr>
          <w:rFonts w:ascii="Century Gothic" w:eastAsia="Century Gothic" w:hAnsi="Century Gothic" w:cs="Century Gothic"/>
          <w:sz w:val="22"/>
          <w:szCs w:val="22"/>
        </w:rPr>
        <w:t>é</w:t>
      </w:r>
      <w:proofErr w:type="spellEnd"/>
      <w:proofErr w:type="gramEnd"/>
      <w:r w:rsidRPr="785E05C6">
        <w:rPr>
          <w:rFonts w:ascii="Century Gothic" w:eastAsia="Century Gothic" w:hAnsi="Century Gothic" w:cs="Century Gothic"/>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785E05C6">
        <w:rPr>
          <w:rFonts w:ascii="Century Gothic" w:eastAsia="Century Gothic" w:hAnsi="Century Gothic" w:cs="Century Gothic"/>
          <w:b/>
          <w:bCs/>
          <w:sz w:val="22"/>
          <w:szCs w:val="22"/>
        </w:rPr>
        <w:t xml:space="preserve">PREGÃO Nº </w:t>
      </w:r>
      <w:r w:rsidR="00F22F95">
        <w:rPr>
          <w:rFonts w:ascii="Century Gothic" w:eastAsia="Century Gothic" w:hAnsi="Century Gothic" w:cs="Century Gothic"/>
          <w:b/>
          <w:bCs/>
          <w:sz w:val="22"/>
          <w:szCs w:val="22"/>
        </w:rPr>
        <w:t>018</w:t>
      </w:r>
      <w:r w:rsidR="00A84B27">
        <w:rPr>
          <w:rFonts w:ascii="Century Gothic" w:eastAsia="Century Gothic" w:hAnsi="Century Gothic" w:cs="Century Gothic"/>
          <w:b/>
          <w:bCs/>
          <w:sz w:val="22"/>
          <w:szCs w:val="22"/>
        </w:rPr>
        <w:t>/</w:t>
      </w:r>
      <w:r w:rsidRPr="785E05C6">
        <w:rPr>
          <w:rFonts w:ascii="Century Gothic" w:eastAsia="Century Gothic" w:hAnsi="Century Gothic" w:cs="Century Gothic"/>
          <w:b/>
          <w:bCs/>
          <w:sz w:val="22"/>
          <w:szCs w:val="22"/>
        </w:rPr>
        <w:t>2018</w:t>
      </w:r>
      <w:r w:rsidRPr="785E05C6">
        <w:rPr>
          <w:rFonts w:ascii="Century Gothic" w:eastAsia="Century Gothic" w:hAnsi="Century Gothic" w:cs="Century Gothic"/>
          <w:sz w:val="22"/>
          <w:szCs w:val="22"/>
        </w:rPr>
        <w:t>, realizado pelo Ministério Público do Estado de São Paulo.</w:t>
      </w:r>
    </w:p>
    <w:p w14:paraId="17A53FC6" w14:textId="77777777" w:rsidR="00002267" w:rsidRPr="00002267" w:rsidRDefault="00002267" w:rsidP="00002267">
      <w:pPr>
        <w:tabs>
          <w:tab w:val="left" w:pos="284"/>
        </w:tabs>
        <w:suppressAutoHyphens/>
        <w:ind w:right="23"/>
        <w:rPr>
          <w:rFonts w:ascii="Century Gothic" w:hAnsi="Century Gothic" w:cs="Arial"/>
          <w:sz w:val="22"/>
          <w:szCs w:val="22"/>
        </w:rPr>
      </w:pPr>
    </w:p>
    <w:p w14:paraId="0C4BF0E1"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Representante: ........................</w:t>
      </w:r>
    </w:p>
    <w:p w14:paraId="520FF824" w14:textId="77777777" w:rsidR="00002267" w:rsidRPr="00002267" w:rsidRDefault="785E05C6" w:rsidP="785E05C6">
      <w:pPr>
        <w:suppressAutoHyphens/>
        <w:jc w:val="both"/>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RG nº: ..................</w:t>
      </w:r>
    </w:p>
    <w:p w14:paraId="1CDEAE01" w14:textId="77777777" w:rsidR="00002267" w:rsidRPr="00002267" w:rsidRDefault="00002267" w:rsidP="00002267">
      <w:pPr>
        <w:tabs>
          <w:tab w:val="left" w:pos="284"/>
        </w:tabs>
        <w:suppressAutoHyphens/>
        <w:ind w:right="23"/>
        <w:rPr>
          <w:rFonts w:ascii="Century Gothic" w:hAnsi="Century Gothic" w:cs="Arial"/>
          <w:sz w:val="22"/>
          <w:szCs w:val="22"/>
        </w:rPr>
      </w:pPr>
    </w:p>
    <w:p w14:paraId="50F07069" w14:textId="77777777" w:rsidR="00002267" w:rsidRPr="00002267" w:rsidRDefault="00002267" w:rsidP="00002267">
      <w:pPr>
        <w:tabs>
          <w:tab w:val="left" w:pos="284"/>
        </w:tabs>
        <w:suppressAutoHyphens/>
        <w:ind w:right="23"/>
        <w:rPr>
          <w:rFonts w:ascii="Century Gothic" w:hAnsi="Century Gothic" w:cs="Arial"/>
          <w:sz w:val="22"/>
          <w:szCs w:val="22"/>
        </w:rPr>
      </w:pPr>
    </w:p>
    <w:p w14:paraId="2FF85D32" w14:textId="77777777" w:rsidR="00002267" w:rsidRPr="00002267" w:rsidRDefault="00002267" w:rsidP="00002267">
      <w:pPr>
        <w:tabs>
          <w:tab w:val="left" w:pos="284"/>
        </w:tabs>
        <w:suppressAutoHyphens/>
        <w:ind w:right="23"/>
        <w:rPr>
          <w:rFonts w:ascii="Century Gothic" w:hAnsi="Century Gothic" w:cs="Arial"/>
          <w:sz w:val="22"/>
          <w:szCs w:val="22"/>
        </w:rPr>
      </w:pPr>
    </w:p>
    <w:p w14:paraId="1E954643" w14:textId="77777777" w:rsidR="00002267" w:rsidRPr="00002267" w:rsidRDefault="00002267" w:rsidP="00002267">
      <w:pPr>
        <w:tabs>
          <w:tab w:val="left" w:pos="284"/>
        </w:tabs>
        <w:suppressAutoHyphens/>
        <w:ind w:right="23"/>
        <w:rPr>
          <w:rFonts w:ascii="Century Gothic" w:hAnsi="Century Gothic" w:cs="Arial"/>
          <w:sz w:val="22"/>
          <w:szCs w:val="22"/>
        </w:rPr>
      </w:pPr>
    </w:p>
    <w:p w14:paraId="3248CCCB" w14:textId="77777777" w:rsidR="00002267" w:rsidRPr="00002267" w:rsidRDefault="785E05C6" w:rsidP="785E05C6">
      <w:pPr>
        <w:tabs>
          <w:tab w:val="left" w:pos="284"/>
        </w:tabs>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 xml:space="preserve">São </w:t>
      </w:r>
      <w:proofErr w:type="gramStart"/>
      <w:r w:rsidRPr="785E05C6">
        <w:rPr>
          <w:rFonts w:ascii="Century Gothic" w:eastAsia="Century Gothic" w:hAnsi="Century Gothic" w:cs="Century Gothic"/>
          <w:sz w:val="22"/>
          <w:szCs w:val="22"/>
        </w:rPr>
        <w:t>Paulo, ....</w:t>
      </w:r>
      <w:proofErr w:type="gramEnd"/>
      <w:r w:rsidRPr="785E05C6">
        <w:rPr>
          <w:rFonts w:ascii="Century Gothic" w:eastAsia="Century Gothic" w:hAnsi="Century Gothic" w:cs="Century Gothic"/>
          <w:sz w:val="22"/>
          <w:szCs w:val="22"/>
        </w:rPr>
        <w:t xml:space="preserve">.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 </w:t>
      </w:r>
      <w:proofErr w:type="gramStart"/>
      <w:r w:rsidRPr="785E05C6">
        <w:rPr>
          <w:rFonts w:ascii="Century Gothic" w:eastAsia="Century Gothic" w:hAnsi="Century Gothic" w:cs="Century Gothic"/>
          <w:sz w:val="22"/>
          <w:szCs w:val="22"/>
        </w:rPr>
        <w:t>de</w:t>
      </w:r>
      <w:proofErr w:type="gramEnd"/>
      <w:r w:rsidRPr="785E05C6">
        <w:rPr>
          <w:rFonts w:ascii="Century Gothic" w:eastAsia="Century Gothic" w:hAnsi="Century Gothic" w:cs="Century Gothic"/>
          <w:sz w:val="22"/>
          <w:szCs w:val="22"/>
        </w:rPr>
        <w:t xml:space="preserve"> 2018</w:t>
      </w:r>
      <w:r w:rsidRPr="785E05C6">
        <w:rPr>
          <w:rFonts w:ascii="Century Gothic,Arial" w:eastAsia="Century Gothic,Arial" w:hAnsi="Century Gothic,Arial" w:cs="Century Gothic,Arial"/>
          <w:sz w:val="22"/>
          <w:szCs w:val="22"/>
        </w:rPr>
        <w:t>.</w:t>
      </w:r>
    </w:p>
    <w:p w14:paraId="627AA0AC"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5A7AF15D"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06686FEF"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401A7268" w14:textId="77777777" w:rsidR="00002267" w:rsidRPr="00002267" w:rsidRDefault="00002267" w:rsidP="00002267">
      <w:pPr>
        <w:tabs>
          <w:tab w:val="left" w:pos="284"/>
        </w:tabs>
        <w:suppressAutoHyphens/>
        <w:ind w:right="-1"/>
        <w:jc w:val="center"/>
        <w:rPr>
          <w:rFonts w:ascii="Century Gothic" w:hAnsi="Century Gothic" w:cs="Arial"/>
          <w:sz w:val="22"/>
          <w:szCs w:val="22"/>
        </w:rPr>
      </w:pPr>
    </w:p>
    <w:p w14:paraId="2EE10918" w14:textId="77777777" w:rsidR="00002267" w:rsidRPr="00002267" w:rsidRDefault="785E05C6" w:rsidP="785E05C6">
      <w:pPr>
        <w:tabs>
          <w:tab w:val="left" w:pos="284"/>
        </w:tabs>
        <w:suppressAutoHyphens/>
        <w:ind w:right="-1"/>
        <w:jc w:val="center"/>
        <w:rPr>
          <w:rFonts w:ascii="Century Gothic,Arial" w:eastAsia="Century Gothic,Arial" w:hAnsi="Century Gothic,Arial" w:cs="Century Gothic,Arial"/>
          <w:sz w:val="22"/>
          <w:szCs w:val="22"/>
        </w:rPr>
      </w:pPr>
      <w:r w:rsidRPr="785E05C6">
        <w:rPr>
          <w:rFonts w:ascii="Century Gothic,Arial" w:eastAsia="Century Gothic,Arial" w:hAnsi="Century Gothic,Arial" w:cs="Century Gothic,Arial"/>
          <w:sz w:val="22"/>
          <w:szCs w:val="22"/>
        </w:rPr>
        <w:t>_________________________________</w:t>
      </w:r>
    </w:p>
    <w:p w14:paraId="35598A2E" w14:textId="77777777" w:rsidR="00002267" w:rsidRPr="00002267" w:rsidRDefault="785E05C6" w:rsidP="785E05C6">
      <w:pPr>
        <w:suppressAutoHyphens/>
        <w:jc w:val="center"/>
        <w:rPr>
          <w:rFonts w:ascii="Century Gothic,Arial" w:eastAsia="Century Gothic,Arial" w:hAnsi="Century Gothic,Arial" w:cs="Century Gothic,Arial"/>
          <w:sz w:val="22"/>
          <w:szCs w:val="22"/>
        </w:rPr>
      </w:pPr>
      <w:r w:rsidRPr="785E05C6">
        <w:rPr>
          <w:rFonts w:ascii="Century Gothic" w:eastAsia="Century Gothic" w:hAnsi="Century Gothic" w:cs="Century Gothic"/>
          <w:sz w:val="22"/>
          <w:szCs w:val="22"/>
        </w:rPr>
        <w:t>Assinatura do representante legal</w:t>
      </w:r>
    </w:p>
    <w:p w14:paraId="752F30A4" w14:textId="77777777" w:rsidR="00002267" w:rsidRPr="00002267" w:rsidRDefault="00002267" w:rsidP="00002267">
      <w:pPr>
        <w:suppressAutoHyphens/>
        <w:rPr>
          <w:rFonts w:ascii="Century Gothic" w:hAnsi="Century Gothic" w:cs="Arial"/>
          <w:sz w:val="22"/>
          <w:szCs w:val="22"/>
        </w:rPr>
      </w:pPr>
    </w:p>
    <w:p w14:paraId="3048BA75" w14:textId="77777777" w:rsidR="00B45A88" w:rsidRDefault="00B45A88">
      <w:pPr>
        <w:widowControl w:val="0"/>
        <w:tabs>
          <w:tab w:val="left" w:pos="284"/>
        </w:tabs>
        <w:suppressAutoHyphens/>
        <w:jc w:val="center"/>
        <w:rPr>
          <w:rFonts w:ascii="Century Gothic" w:hAnsi="Century Gothic" w:cs="Arial"/>
          <w:b/>
          <w:sz w:val="22"/>
          <w:szCs w:val="22"/>
        </w:rPr>
      </w:pPr>
    </w:p>
    <w:p w14:paraId="3793568E" w14:textId="77777777" w:rsidR="00B45A88" w:rsidRDefault="00B45A88">
      <w:pPr>
        <w:widowControl w:val="0"/>
        <w:tabs>
          <w:tab w:val="left" w:pos="284"/>
        </w:tabs>
        <w:suppressAutoHyphens/>
        <w:jc w:val="center"/>
        <w:rPr>
          <w:rFonts w:ascii="Century Gothic" w:hAnsi="Century Gothic" w:cs="Arial"/>
          <w:b/>
          <w:sz w:val="22"/>
          <w:szCs w:val="22"/>
        </w:rPr>
      </w:pPr>
    </w:p>
    <w:p w14:paraId="081CEB47" w14:textId="77777777" w:rsidR="00B45A88" w:rsidRDefault="00B45A88">
      <w:pPr>
        <w:widowControl w:val="0"/>
        <w:tabs>
          <w:tab w:val="left" w:pos="284"/>
        </w:tabs>
        <w:suppressAutoHyphens/>
        <w:jc w:val="center"/>
        <w:rPr>
          <w:rFonts w:ascii="Century Gothic" w:hAnsi="Century Gothic" w:cs="Arial"/>
          <w:b/>
          <w:sz w:val="22"/>
          <w:szCs w:val="22"/>
        </w:rPr>
      </w:pPr>
    </w:p>
    <w:p w14:paraId="54D4AFED" w14:textId="77777777" w:rsidR="00F24389" w:rsidRDefault="00F24389">
      <w:pPr>
        <w:widowControl w:val="0"/>
        <w:tabs>
          <w:tab w:val="left" w:pos="284"/>
        </w:tabs>
        <w:suppressAutoHyphens/>
        <w:jc w:val="center"/>
        <w:rPr>
          <w:rFonts w:ascii="Century Gothic" w:hAnsi="Century Gothic" w:cs="Arial"/>
          <w:b/>
          <w:sz w:val="22"/>
          <w:szCs w:val="22"/>
        </w:rPr>
      </w:pPr>
    </w:p>
    <w:p w14:paraId="0FBA7733" w14:textId="77777777" w:rsidR="00F24389" w:rsidRDefault="00F24389">
      <w:pPr>
        <w:widowControl w:val="0"/>
        <w:tabs>
          <w:tab w:val="left" w:pos="284"/>
        </w:tabs>
        <w:suppressAutoHyphens/>
        <w:jc w:val="center"/>
        <w:rPr>
          <w:rFonts w:ascii="Century Gothic" w:hAnsi="Century Gothic" w:cs="Arial"/>
          <w:b/>
          <w:sz w:val="22"/>
          <w:szCs w:val="22"/>
        </w:rPr>
      </w:pPr>
    </w:p>
    <w:p w14:paraId="506B019F" w14:textId="77777777" w:rsidR="00F24389" w:rsidRDefault="00F24389">
      <w:pPr>
        <w:widowControl w:val="0"/>
        <w:tabs>
          <w:tab w:val="left" w:pos="284"/>
        </w:tabs>
        <w:suppressAutoHyphens/>
        <w:jc w:val="center"/>
        <w:rPr>
          <w:rFonts w:ascii="Century Gothic" w:hAnsi="Century Gothic" w:cs="Arial"/>
          <w:b/>
          <w:sz w:val="22"/>
          <w:szCs w:val="22"/>
        </w:rPr>
      </w:pPr>
    </w:p>
    <w:p w14:paraId="4F7836D1" w14:textId="77777777" w:rsidR="00F24389" w:rsidRDefault="00F24389">
      <w:pPr>
        <w:widowControl w:val="0"/>
        <w:tabs>
          <w:tab w:val="left" w:pos="284"/>
        </w:tabs>
        <w:suppressAutoHyphens/>
        <w:jc w:val="center"/>
        <w:rPr>
          <w:rFonts w:ascii="Century Gothic" w:hAnsi="Century Gothic" w:cs="Arial"/>
          <w:b/>
          <w:sz w:val="22"/>
          <w:szCs w:val="22"/>
        </w:rPr>
      </w:pPr>
    </w:p>
    <w:p w14:paraId="478D7399" w14:textId="77777777" w:rsidR="00F24389" w:rsidRDefault="00F24389">
      <w:pPr>
        <w:widowControl w:val="0"/>
        <w:tabs>
          <w:tab w:val="left" w:pos="284"/>
        </w:tabs>
        <w:suppressAutoHyphens/>
        <w:jc w:val="center"/>
        <w:rPr>
          <w:rFonts w:ascii="Century Gothic" w:hAnsi="Century Gothic" w:cs="Arial"/>
          <w:b/>
          <w:sz w:val="22"/>
          <w:szCs w:val="22"/>
        </w:rPr>
      </w:pPr>
    </w:p>
    <w:p w14:paraId="1AB2B8F9" w14:textId="77777777" w:rsidR="00F24389" w:rsidRDefault="00F24389">
      <w:pPr>
        <w:widowControl w:val="0"/>
        <w:tabs>
          <w:tab w:val="left" w:pos="284"/>
        </w:tabs>
        <w:suppressAutoHyphens/>
        <w:jc w:val="center"/>
        <w:rPr>
          <w:rFonts w:ascii="Century Gothic" w:hAnsi="Century Gothic" w:cs="Arial"/>
          <w:b/>
          <w:sz w:val="22"/>
          <w:szCs w:val="22"/>
        </w:rPr>
      </w:pPr>
    </w:p>
    <w:p w14:paraId="3FBF0C5E" w14:textId="77777777" w:rsidR="00F24389" w:rsidRDefault="00F24389">
      <w:pPr>
        <w:widowControl w:val="0"/>
        <w:tabs>
          <w:tab w:val="left" w:pos="284"/>
        </w:tabs>
        <w:suppressAutoHyphens/>
        <w:jc w:val="center"/>
        <w:rPr>
          <w:rFonts w:ascii="Century Gothic" w:hAnsi="Century Gothic" w:cs="Arial"/>
          <w:b/>
          <w:sz w:val="22"/>
          <w:szCs w:val="22"/>
        </w:rPr>
      </w:pPr>
    </w:p>
    <w:p w14:paraId="7896E9D9" w14:textId="77777777" w:rsidR="00F24389" w:rsidRDefault="00F24389">
      <w:pPr>
        <w:widowControl w:val="0"/>
        <w:tabs>
          <w:tab w:val="left" w:pos="284"/>
        </w:tabs>
        <w:suppressAutoHyphens/>
        <w:jc w:val="center"/>
        <w:rPr>
          <w:rFonts w:ascii="Century Gothic" w:hAnsi="Century Gothic" w:cs="Arial"/>
          <w:b/>
          <w:sz w:val="22"/>
          <w:szCs w:val="22"/>
        </w:rPr>
      </w:pPr>
    </w:p>
    <w:p w14:paraId="1B319C6E" w14:textId="77777777" w:rsidR="00F24389" w:rsidRDefault="00F24389">
      <w:pPr>
        <w:widowControl w:val="0"/>
        <w:tabs>
          <w:tab w:val="left" w:pos="284"/>
        </w:tabs>
        <w:suppressAutoHyphens/>
        <w:jc w:val="center"/>
        <w:rPr>
          <w:rFonts w:ascii="Century Gothic" w:hAnsi="Century Gothic" w:cs="Arial"/>
          <w:b/>
          <w:sz w:val="22"/>
          <w:szCs w:val="22"/>
        </w:rPr>
      </w:pPr>
    </w:p>
    <w:p w14:paraId="1DCF0334" w14:textId="77777777" w:rsidR="00B45A88" w:rsidRDefault="00B45A88">
      <w:pPr>
        <w:widowControl w:val="0"/>
        <w:tabs>
          <w:tab w:val="left" w:pos="284"/>
        </w:tabs>
        <w:suppressAutoHyphens/>
        <w:jc w:val="center"/>
        <w:rPr>
          <w:rFonts w:ascii="Century Gothic" w:hAnsi="Century Gothic" w:cs="Arial"/>
          <w:b/>
          <w:sz w:val="22"/>
          <w:szCs w:val="22"/>
        </w:rPr>
      </w:pPr>
    </w:p>
    <w:p w14:paraId="2E780729" w14:textId="77777777" w:rsidR="00B45A88" w:rsidRDefault="00B45A88">
      <w:pPr>
        <w:widowControl w:val="0"/>
        <w:tabs>
          <w:tab w:val="left" w:pos="284"/>
        </w:tabs>
        <w:suppressAutoHyphens/>
        <w:jc w:val="center"/>
        <w:rPr>
          <w:rFonts w:ascii="Century Gothic" w:hAnsi="Century Gothic" w:cs="Arial"/>
          <w:b/>
          <w:sz w:val="22"/>
          <w:szCs w:val="22"/>
        </w:rPr>
      </w:pPr>
    </w:p>
    <w:p w14:paraId="1946BE5E" w14:textId="77777777" w:rsidR="00CA61D4" w:rsidRDefault="00CA61D4">
      <w:pPr>
        <w:widowControl w:val="0"/>
        <w:tabs>
          <w:tab w:val="left" w:pos="284"/>
        </w:tabs>
        <w:suppressAutoHyphens/>
        <w:jc w:val="center"/>
        <w:rPr>
          <w:rFonts w:ascii="Century Gothic" w:hAnsi="Century Gothic" w:cs="Arial"/>
          <w:b/>
          <w:sz w:val="22"/>
          <w:szCs w:val="22"/>
        </w:rPr>
      </w:pPr>
    </w:p>
    <w:p w14:paraId="196B7132" w14:textId="77777777" w:rsidR="00024944" w:rsidRPr="009633F8" w:rsidRDefault="785E05C6" w:rsidP="785E05C6">
      <w:pPr>
        <w:pStyle w:val="Ttulo2"/>
        <w:suppressAutoHyphens/>
        <w:jc w:val="center"/>
        <w:rPr>
          <w:rFonts w:ascii="Century Gothic" w:eastAsia="Century Gothic" w:hAnsi="Century Gothic" w:cs="Century Gothic"/>
        </w:rPr>
      </w:pPr>
      <w:r w:rsidRPr="785E05C6">
        <w:rPr>
          <w:rFonts w:ascii="Century Gothic" w:eastAsia="Century Gothic" w:hAnsi="Century Gothic" w:cs="Century Gothic"/>
          <w:lang w:val="pt-BR"/>
        </w:rPr>
        <w:t>SERVIÇOS</w:t>
      </w:r>
    </w:p>
    <w:p w14:paraId="408C1CA3" w14:textId="77777777" w:rsidR="00024944" w:rsidRPr="009633F8" w:rsidRDefault="785E05C6" w:rsidP="785E05C6">
      <w:pPr>
        <w:tabs>
          <w:tab w:val="left" w:pos="284"/>
        </w:tabs>
        <w:suppressAutoHyphens/>
        <w:jc w:val="center"/>
        <w:rPr>
          <w:rFonts w:ascii="Century Gothic" w:eastAsia="Century Gothic" w:hAnsi="Century Gothic" w:cs="Century Gothic"/>
          <w:sz w:val="22"/>
          <w:szCs w:val="22"/>
        </w:rPr>
      </w:pPr>
      <w:r w:rsidRPr="785E05C6">
        <w:rPr>
          <w:rFonts w:ascii="Century Gothic" w:eastAsia="Century Gothic" w:hAnsi="Century Gothic" w:cs="Century Gothic"/>
          <w:b/>
          <w:bCs/>
          <w:sz w:val="22"/>
          <w:szCs w:val="22"/>
        </w:rPr>
        <w:t>TIPO: MENOR PREÇO</w:t>
      </w:r>
    </w:p>
    <w:p w14:paraId="50040504" w14:textId="77777777" w:rsidR="00024944" w:rsidRPr="009633F8" w:rsidRDefault="00024944" w:rsidP="00024944">
      <w:pPr>
        <w:suppressAutoHyphens/>
        <w:jc w:val="center"/>
        <w:rPr>
          <w:rFonts w:ascii="Century Gothic" w:hAnsi="Century Gothic"/>
          <w:b/>
          <w:sz w:val="22"/>
          <w:szCs w:val="22"/>
        </w:rPr>
      </w:pPr>
    </w:p>
    <w:p w14:paraId="05CA3924" w14:textId="5EFE8C64" w:rsidR="00024944" w:rsidRPr="009633F8"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 xml:space="preserve">A N E X O </w:t>
      </w:r>
      <w:r w:rsidR="00482153">
        <w:rPr>
          <w:rFonts w:ascii="Century Gothic" w:eastAsia="Century Gothic" w:hAnsi="Century Gothic" w:cs="Century Gothic"/>
          <w:b/>
          <w:bCs/>
          <w:sz w:val="22"/>
          <w:szCs w:val="22"/>
        </w:rPr>
        <w:t>7</w:t>
      </w:r>
    </w:p>
    <w:p w14:paraId="1F28F27C" w14:textId="77777777" w:rsidR="00024944" w:rsidRPr="009633F8" w:rsidRDefault="00024944" w:rsidP="00024944">
      <w:pPr>
        <w:suppressAutoHyphens/>
        <w:jc w:val="center"/>
        <w:rPr>
          <w:rFonts w:ascii="Century Gothic" w:hAnsi="Century Gothic"/>
          <w:b/>
          <w:sz w:val="22"/>
          <w:szCs w:val="22"/>
        </w:rPr>
      </w:pPr>
    </w:p>
    <w:p w14:paraId="4A87C363" w14:textId="77777777" w:rsidR="00024944" w:rsidRPr="009633F8" w:rsidRDefault="00024944" w:rsidP="00024944">
      <w:pPr>
        <w:suppressAutoHyphens/>
        <w:jc w:val="center"/>
        <w:rPr>
          <w:rFonts w:ascii="Century Gothic" w:hAnsi="Century Gothic"/>
          <w:b/>
          <w:sz w:val="22"/>
          <w:szCs w:val="22"/>
        </w:rPr>
      </w:pPr>
    </w:p>
    <w:p w14:paraId="064D2A18" w14:textId="77777777" w:rsidR="004F2707" w:rsidRPr="004F2707" w:rsidRDefault="785E05C6" w:rsidP="785E05C6">
      <w:pPr>
        <w:suppressAutoHyphens/>
        <w:jc w:val="center"/>
        <w:rPr>
          <w:rFonts w:ascii="Century Gothic" w:eastAsia="Century Gothic" w:hAnsi="Century Gothic" w:cs="Century Gothic"/>
          <w:b/>
          <w:bCs/>
          <w:sz w:val="22"/>
          <w:szCs w:val="22"/>
        </w:rPr>
      </w:pPr>
      <w:r w:rsidRPr="785E05C6">
        <w:rPr>
          <w:rFonts w:ascii="Century Gothic" w:eastAsia="Century Gothic" w:hAnsi="Century Gothic" w:cs="Century Gothic"/>
          <w:b/>
          <w:bCs/>
          <w:sz w:val="22"/>
          <w:szCs w:val="22"/>
        </w:rPr>
        <w:t>MINUTA DO TERMO CONTRATUAL</w:t>
      </w:r>
    </w:p>
    <w:p w14:paraId="4DF9E10C" w14:textId="77777777" w:rsidR="004F2707" w:rsidRPr="004F2707" w:rsidRDefault="004F2707" w:rsidP="004F2707">
      <w:pPr>
        <w:suppressAutoHyphens/>
        <w:jc w:val="center"/>
        <w:rPr>
          <w:rFonts w:ascii="Century Gothic" w:hAnsi="Century Gothic"/>
          <w:b/>
          <w:sz w:val="22"/>
          <w:szCs w:val="22"/>
        </w:rPr>
      </w:pPr>
    </w:p>
    <w:p w14:paraId="2A243E61" w14:textId="77777777" w:rsidR="004F2707" w:rsidRPr="004F2707" w:rsidRDefault="004F2707" w:rsidP="004F2707">
      <w:pPr>
        <w:suppressAutoHyphens/>
        <w:jc w:val="center"/>
        <w:rPr>
          <w:rFonts w:ascii="Century Gothic" w:hAnsi="Century Gothic"/>
          <w:b/>
          <w:sz w:val="22"/>
          <w:szCs w:val="22"/>
        </w:rPr>
      </w:pPr>
    </w:p>
    <w:p w14:paraId="41A1092D" w14:textId="77777777" w:rsidR="004B7939" w:rsidRDefault="004B7939" w:rsidP="00D8771D">
      <w:pPr>
        <w:suppressAutoHyphens/>
        <w:jc w:val="center"/>
        <w:rPr>
          <w:rFonts w:ascii="Century Gothic" w:hAnsi="Century Gothic"/>
          <w:sz w:val="22"/>
          <w:szCs w:val="22"/>
        </w:rPr>
      </w:pPr>
    </w:p>
    <w:p w14:paraId="73F78745" w14:textId="4C38258F" w:rsidR="00482153" w:rsidRPr="00F326BC" w:rsidRDefault="00482153" w:rsidP="00482153">
      <w:pPr>
        <w:ind w:left="3060"/>
        <w:jc w:val="both"/>
        <w:rPr>
          <w:rFonts w:ascii="Century Gothic" w:hAnsi="Century Gothic"/>
          <w:snapToGrid w:val="0"/>
          <w:sz w:val="22"/>
          <w:szCs w:val="22"/>
        </w:rPr>
      </w:pPr>
      <w:r w:rsidRPr="00F326BC">
        <w:rPr>
          <w:rFonts w:ascii="Century Gothic" w:hAnsi="Century Gothic"/>
          <w:snapToGrid w:val="0"/>
          <w:sz w:val="22"/>
          <w:szCs w:val="22"/>
        </w:rPr>
        <w:t xml:space="preserve">TERMO DE CONTRATO QUE ENTRE SI FAZEM O </w:t>
      </w:r>
      <w:r w:rsidRPr="00F326BC">
        <w:rPr>
          <w:rFonts w:ascii="Century Gothic" w:hAnsi="Century Gothic"/>
          <w:b/>
          <w:snapToGrid w:val="0"/>
          <w:sz w:val="22"/>
          <w:szCs w:val="22"/>
        </w:rPr>
        <w:t>MINISTÉRIO PÚBLICO DO ESTADO DE SÃO PAULO</w:t>
      </w:r>
      <w:r w:rsidRPr="00F326BC">
        <w:rPr>
          <w:rFonts w:ascii="Century Gothic" w:hAnsi="Century Gothic"/>
          <w:snapToGrid w:val="0"/>
          <w:sz w:val="22"/>
          <w:szCs w:val="22"/>
        </w:rPr>
        <w:t xml:space="preserve">, E ..................., RELATIVAMENTE A CONTRATAÇÃO </w:t>
      </w:r>
      <w:r>
        <w:rPr>
          <w:rFonts w:ascii="Century Gothic" w:hAnsi="Century Gothic"/>
          <w:snapToGrid w:val="0"/>
          <w:sz w:val="22"/>
          <w:szCs w:val="22"/>
        </w:rPr>
        <w:t>DE</w:t>
      </w:r>
      <w:r w:rsidRPr="00C17AE7">
        <w:rPr>
          <w:rFonts w:ascii="Century Gothic" w:hAnsi="Century Gothic"/>
          <w:sz w:val="22"/>
          <w:szCs w:val="22"/>
        </w:rPr>
        <w:t xml:space="preserve"> </w:t>
      </w:r>
      <w:r>
        <w:rPr>
          <w:rFonts w:ascii="Century Gothic" w:hAnsi="Century Gothic"/>
          <w:sz w:val="22"/>
          <w:szCs w:val="22"/>
        </w:rPr>
        <w:t xml:space="preserve">LICENÇAS DE USO DE </w:t>
      </w:r>
      <w:proofErr w:type="gramStart"/>
      <w:r>
        <w:rPr>
          <w:rFonts w:ascii="Century Gothic" w:hAnsi="Century Gothic"/>
          <w:sz w:val="22"/>
          <w:szCs w:val="22"/>
        </w:rPr>
        <w:t>SOFTWARES</w:t>
      </w:r>
      <w:r w:rsidRPr="00995F4B">
        <w:rPr>
          <w:rFonts w:ascii="Century Gothic" w:hAnsi="Century Gothic"/>
          <w:bCs/>
          <w:sz w:val="22"/>
          <w:szCs w:val="22"/>
        </w:rPr>
        <w:t xml:space="preserve">, </w:t>
      </w:r>
      <w:r w:rsidRPr="00F326BC">
        <w:rPr>
          <w:rFonts w:ascii="Century Gothic" w:hAnsi="Century Gothic"/>
          <w:snapToGrid w:val="0"/>
          <w:sz w:val="22"/>
          <w:szCs w:val="22"/>
        </w:rPr>
        <w:t xml:space="preserve"> OBJETO</w:t>
      </w:r>
      <w:proofErr w:type="gramEnd"/>
      <w:r w:rsidRPr="00F326BC">
        <w:rPr>
          <w:rFonts w:ascii="Century Gothic" w:hAnsi="Century Gothic"/>
          <w:snapToGrid w:val="0"/>
          <w:sz w:val="22"/>
          <w:szCs w:val="22"/>
        </w:rPr>
        <w:t xml:space="preserve"> DO PREGÃO Nº </w:t>
      </w:r>
      <w:r w:rsidR="00F22F95">
        <w:rPr>
          <w:rFonts w:ascii="Century Gothic" w:hAnsi="Century Gothic"/>
          <w:snapToGrid w:val="0"/>
          <w:sz w:val="22"/>
          <w:szCs w:val="22"/>
        </w:rPr>
        <w:t>018</w:t>
      </w:r>
      <w:r w:rsidRPr="00F326BC">
        <w:rPr>
          <w:rFonts w:ascii="Century Gothic" w:hAnsi="Century Gothic"/>
          <w:snapToGrid w:val="0"/>
          <w:sz w:val="22"/>
          <w:szCs w:val="22"/>
        </w:rPr>
        <w:t>/</w:t>
      </w:r>
      <w:r>
        <w:rPr>
          <w:rFonts w:ascii="Century Gothic" w:hAnsi="Century Gothic"/>
          <w:snapToGrid w:val="0"/>
          <w:sz w:val="22"/>
          <w:szCs w:val="22"/>
        </w:rPr>
        <w:t>2018</w:t>
      </w:r>
      <w:r w:rsidRPr="00F326BC">
        <w:rPr>
          <w:rFonts w:ascii="Century Gothic" w:hAnsi="Century Gothic"/>
          <w:snapToGrid w:val="0"/>
          <w:sz w:val="22"/>
          <w:szCs w:val="22"/>
        </w:rPr>
        <w:t>.</w:t>
      </w:r>
    </w:p>
    <w:p w14:paraId="7A0D517B" w14:textId="77777777" w:rsidR="00482153" w:rsidRPr="00F326BC" w:rsidRDefault="00482153" w:rsidP="00482153">
      <w:pPr>
        <w:ind w:left="3060"/>
        <w:jc w:val="both"/>
        <w:rPr>
          <w:rFonts w:ascii="Century Gothic" w:hAnsi="Century Gothic"/>
          <w:snapToGrid w:val="0"/>
          <w:sz w:val="22"/>
          <w:szCs w:val="22"/>
        </w:rPr>
      </w:pPr>
    </w:p>
    <w:p w14:paraId="6BFBDFC8" w14:textId="77777777" w:rsidR="00482153" w:rsidRPr="00F326BC" w:rsidRDefault="00482153" w:rsidP="00482153">
      <w:pPr>
        <w:jc w:val="both"/>
        <w:rPr>
          <w:rFonts w:ascii="Century Gothic" w:hAnsi="Century Gothic"/>
          <w:snapToGrid w:val="0"/>
          <w:sz w:val="22"/>
          <w:szCs w:val="22"/>
        </w:rPr>
      </w:pPr>
    </w:p>
    <w:p w14:paraId="38C4DE7D" w14:textId="7C9A6B50" w:rsidR="00482153" w:rsidRPr="00F326BC" w:rsidRDefault="00482153" w:rsidP="00482153">
      <w:pPr>
        <w:ind w:firstLine="720"/>
        <w:jc w:val="both"/>
        <w:rPr>
          <w:rFonts w:ascii="Century Gothic" w:hAnsi="Century Gothic"/>
          <w:sz w:val="22"/>
          <w:szCs w:val="22"/>
        </w:rPr>
      </w:pPr>
      <w:r w:rsidRPr="00F326BC">
        <w:rPr>
          <w:rFonts w:ascii="Century Gothic" w:hAnsi="Century Gothic"/>
          <w:sz w:val="22"/>
          <w:szCs w:val="22"/>
        </w:rPr>
        <w:t xml:space="preserve">Aos.... </w:t>
      </w:r>
      <w:proofErr w:type="gramStart"/>
      <w:r w:rsidRPr="00F326BC">
        <w:rPr>
          <w:rFonts w:ascii="Century Gothic" w:hAnsi="Century Gothic"/>
          <w:sz w:val="22"/>
          <w:szCs w:val="22"/>
        </w:rPr>
        <w:t>dias</w:t>
      </w:r>
      <w:proofErr w:type="gramEnd"/>
      <w:r w:rsidRPr="00F326BC">
        <w:rPr>
          <w:rFonts w:ascii="Century Gothic" w:hAnsi="Century Gothic"/>
          <w:sz w:val="22"/>
          <w:szCs w:val="22"/>
        </w:rPr>
        <w:t xml:space="preserve"> do mês de ..............  do ano dois mil e </w:t>
      </w:r>
      <w:r>
        <w:rPr>
          <w:rFonts w:ascii="Century Gothic" w:hAnsi="Century Gothic"/>
          <w:sz w:val="22"/>
          <w:szCs w:val="22"/>
        </w:rPr>
        <w:t>dez</w:t>
      </w:r>
      <w:r w:rsidR="00F22F95">
        <w:rPr>
          <w:rFonts w:ascii="Century Gothic" w:hAnsi="Century Gothic"/>
          <w:sz w:val="22"/>
          <w:szCs w:val="22"/>
        </w:rPr>
        <w:t>oito</w:t>
      </w:r>
      <w:r w:rsidRPr="00F326BC">
        <w:rPr>
          <w:rFonts w:ascii="Century Gothic" w:hAnsi="Century Gothic"/>
          <w:sz w:val="22"/>
          <w:szCs w:val="22"/>
        </w:rPr>
        <w:t xml:space="preserve">, no edifício-sede do </w:t>
      </w:r>
      <w:r w:rsidRPr="00F326BC">
        <w:rPr>
          <w:rFonts w:ascii="Century Gothic" w:hAnsi="Century Gothic"/>
          <w:b/>
          <w:caps/>
          <w:sz w:val="22"/>
          <w:szCs w:val="22"/>
        </w:rPr>
        <w:t>Ministério Público do Estado de São Paulo,</w:t>
      </w:r>
      <w:r w:rsidRPr="00F326BC">
        <w:rPr>
          <w:rFonts w:ascii="Century Gothic" w:hAnsi="Century Gothic"/>
          <w:sz w:val="22"/>
          <w:szCs w:val="22"/>
        </w:rPr>
        <w:t xml:space="preserve"> situado na </w:t>
      </w:r>
      <w:r w:rsidRPr="00F326BC">
        <w:rPr>
          <w:rFonts w:ascii="Century Gothic" w:hAnsi="Century Gothic"/>
          <w:b/>
          <w:sz w:val="22"/>
          <w:szCs w:val="22"/>
        </w:rPr>
        <w:t>Rua Riachuelo,  nº 115, CEP</w:t>
      </w:r>
      <w:r w:rsidRPr="00F326BC">
        <w:rPr>
          <w:rFonts w:ascii="Century Gothic" w:hAnsi="Century Gothic"/>
          <w:sz w:val="22"/>
          <w:szCs w:val="22"/>
        </w:rPr>
        <w:t xml:space="preserve"> </w:t>
      </w:r>
      <w:r w:rsidRPr="00F326BC">
        <w:rPr>
          <w:rFonts w:ascii="Century Gothic" w:hAnsi="Century Gothic"/>
          <w:b/>
          <w:sz w:val="22"/>
          <w:szCs w:val="22"/>
        </w:rPr>
        <w:t>nº 01007-904</w:t>
      </w:r>
      <w:r w:rsidRPr="00F326BC">
        <w:rPr>
          <w:rFonts w:ascii="Century Gothic" w:hAnsi="Century Gothic"/>
          <w:sz w:val="22"/>
          <w:szCs w:val="22"/>
        </w:rPr>
        <w:t xml:space="preserve">, nesta Capital, compareceram as partes entre si justas e contratadas, a saber: de um lado, o </w:t>
      </w:r>
      <w:r w:rsidRPr="00F326BC">
        <w:rPr>
          <w:rFonts w:ascii="Century Gothic" w:hAnsi="Century Gothic"/>
          <w:b/>
          <w:sz w:val="22"/>
          <w:szCs w:val="22"/>
        </w:rPr>
        <w:t>MINISTÉRIO PÚBLICO DO ESTADO SÃO PAULO</w:t>
      </w:r>
      <w:r>
        <w:rPr>
          <w:rFonts w:ascii="Century Gothic" w:hAnsi="Century Gothic"/>
          <w:b/>
          <w:sz w:val="22"/>
          <w:szCs w:val="22"/>
        </w:rPr>
        <w:t xml:space="preserve">, </w:t>
      </w:r>
      <w:r w:rsidRPr="00E97870">
        <w:rPr>
          <w:rFonts w:ascii="Century Gothic" w:hAnsi="Century Gothic"/>
          <w:sz w:val="22"/>
          <w:szCs w:val="22"/>
        </w:rPr>
        <w:t>por meio do</w:t>
      </w:r>
      <w:r>
        <w:rPr>
          <w:rFonts w:ascii="Century Gothic" w:hAnsi="Century Gothic"/>
          <w:b/>
          <w:sz w:val="22"/>
          <w:szCs w:val="22"/>
        </w:rPr>
        <w:t xml:space="preserve"> FUNDO ESPECIAL DE DESPESA DO MINISTÉRIO PUBLICO DO ESTADO DE SÃO PAULO, </w:t>
      </w:r>
      <w:r w:rsidRPr="00B67B89">
        <w:rPr>
          <w:rFonts w:ascii="Century Gothic" w:hAnsi="Century Gothic"/>
          <w:sz w:val="22"/>
          <w:szCs w:val="22"/>
        </w:rPr>
        <w:t>C.N.P.J.</w:t>
      </w:r>
      <w:r>
        <w:rPr>
          <w:rFonts w:ascii="Century Gothic" w:hAnsi="Century Gothic"/>
          <w:sz w:val="22"/>
          <w:szCs w:val="22"/>
        </w:rPr>
        <w:t xml:space="preserve">/MF </w:t>
      </w:r>
      <w:r w:rsidRPr="00B67B89">
        <w:rPr>
          <w:rFonts w:ascii="Century Gothic" w:hAnsi="Century Gothic"/>
          <w:sz w:val="22"/>
          <w:szCs w:val="22"/>
        </w:rPr>
        <w:t xml:space="preserve">nº </w:t>
      </w:r>
      <w:r>
        <w:rPr>
          <w:rFonts w:ascii="Century Gothic" w:hAnsi="Century Gothic"/>
          <w:sz w:val="22"/>
          <w:szCs w:val="22"/>
        </w:rPr>
        <w:t>13.885.115/0001-52</w:t>
      </w:r>
      <w:r w:rsidRPr="00B67B89">
        <w:rPr>
          <w:rFonts w:ascii="Century Gothic" w:hAnsi="Century Gothic"/>
          <w:sz w:val="22"/>
          <w:szCs w:val="22"/>
        </w:rPr>
        <w:t>,</w:t>
      </w:r>
      <w:r w:rsidRPr="00F326BC">
        <w:rPr>
          <w:rFonts w:ascii="Century Gothic" w:hAnsi="Century Gothic"/>
          <w:sz w:val="22"/>
          <w:szCs w:val="22"/>
        </w:rPr>
        <w:t xml:space="preserve"> neste ato representado pelo </w:t>
      </w:r>
      <w:r w:rsidRPr="00CB2187">
        <w:rPr>
          <w:rFonts w:ascii="Century Gothic" w:hAnsi="Century Gothic"/>
          <w:sz w:val="22"/>
          <w:szCs w:val="22"/>
        </w:rPr>
        <w:t xml:space="preserve">Doutor </w:t>
      </w:r>
      <w:r w:rsidRPr="00CB2187">
        <w:rPr>
          <w:rFonts w:ascii="Century Gothic" w:hAnsi="Century Gothic"/>
          <w:b/>
          <w:sz w:val="22"/>
          <w:szCs w:val="22"/>
        </w:rPr>
        <w:t>RICARDO DE BARROS LEONEL</w:t>
      </w:r>
      <w:r w:rsidRPr="00F326BC">
        <w:rPr>
          <w:rFonts w:ascii="Century Gothic" w:hAnsi="Century Gothic"/>
          <w:sz w:val="22"/>
          <w:szCs w:val="22"/>
        </w:rPr>
        <w:t xml:space="preserve">,  Promotor de Justiça e seu Diretor-Geral, doravante denominado simplesmente </w:t>
      </w:r>
      <w:r w:rsidRPr="00F326BC">
        <w:rPr>
          <w:rFonts w:ascii="Century Gothic" w:hAnsi="Century Gothic"/>
          <w:b/>
          <w:sz w:val="22"/>
          <w:szCs w:val="22"/>
        </w:rPr>
        <w:t>CONTRATANTE,</w:t>
      </w:r>
      <w:r w:rsidRPr="00F326BC">
        <w:rPr>
          <w:rFonts w:ascii="Century Gothic" w:hAnsi="Century Gothic"/>
          <w:sz w:val="22"/>
          <w:szCs w:val="22"/>
        </w:rPr>
        <w:t xml:space="preserve"> e de outro, ............................................, C.N.P.J./MF nº    ............................................, estabelecida na ................................................................, neste ato representada pelo Senhor(a)............................................................., (cargo), doravante denominada simplesmente </w:t>
      </w:r>
      <w:r w:rsidRPr="00F326BC">
        <w:rPr>
          <w:rFonts w:ascii="Century Gothic" w:hAnsi="Century Gothic"/>
          <w:b/>
          <w:sz w:val="22"/>
          <w:szCs w:val="22"/>
        </w:rPr>
        <w:t>CONTRATADA,</w:t>
      </w:r>
      <w:r w:rsidRPr="00F326BC">
        <w:rPr>
          <w:rFonts w:ascii="Century Gothic" w:hAnsi="Century Gothic"/>
          <w:sz w:val="22"/>
          <w:szCs w:val="22"/>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73982B5D" w14:textId="77777777" w:rsidR="00482153" w:rsidRPr="00F326BC" w:rsidRDefault="00482153" w:rsidP="00482153">
      <w:pPr>
        <w:jc w:val="center"/>
        <w:rPr>
          <w:rFonts w:ascii="Century Gothic" w:hAnsi="Century Gothic"/>
          <w:b/>
          <w:snapToGrid w:val="0"/>
          <w:sz w:val="22"/>
          <w:szCs w:val="22"/>
        </w:rPr>
      </w:pPr>
    </w:p>
    <w:p w14:paraId="2FC47357"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1ª - DO OBJETO</w:t>
      </w:r>
    </w:p>
    <w:p w14:paraId="1E89A175" w14:textId="77777777" w:rsidR="00482153" w:rsidRPr="00F326BC" w:rsidRDefault="00482153" w:rsidP="00482153">
      <w:pPr>
        <w:jc w:val="both"/>
        <w:rPr>
          <w:rFonts w:ascii="Century Gothic" w:hAnsi="Century Gothic"/>
          <w:sz w:val="22"/>
          <w:szCs w:val="22"/>
        </w:rPr>
      </w:pPr>
    </w:p>
    <w:p w14:paraId="2103B89B" w14:textId="0BC8CF8C" w:rsidR="00482153" w:rsidRDefault="00482153" w:rsidP="00482153">
      <w:pPr>
        <w:ind w:firstLine="709"/>
        <w:jc w:val="both"/>
        <w:rPr>
          <w:rFonts w:ascii="Century Gothic" w:hAnsi="Century Gothic"/>
          <w:sz w:val="22"/>
          <w:szCs w:val="22"/>
        </w:rPr>
      </w:pPr>
      <w:r w:rsidRPr="00F326BC">
        <w:rPr>
          <w:rFonts w:ascii="Century Gothic" w:hAnsi="Century Gothic"/>
          <w:sz w:val="22"/>
          <w:szCs w:val="22"/>
        </w:rPr>
        <w:t xml:space="preserve">Constitui objeto da presente avença o fornecimento, ao </w:t>
      </w:r>
      <w:r w:rsidRPr="00F326BC">
        <w:rPr>
          <w:rFonts w:ascii="Century Gothic" w:hAnsi="Century Gothic"/>
          <w:b/>
          <w:sz w:val="22"/>
          <w:szCs w:val="22"/>
        </w:rPr>
        <w:t>CONTRATANTE</w:t>
      </w:r>
      <w:r w:rsidRPr="00F326BC">
        <w:rPr>
          <w:rFonts w:ascii="Century Gothic" w:hAnsi="Century Gothic"/>
          <w:sz w:val="22"/>
          <w:szCs w:val="22"/>
        </w:rPr>
        <w:t xml:space="preserve">, </w:t>
      </w:r>
      <w:proofErr w:type="gramStart"/>
      <w:r>
        <w:rPr>
          <w:rFonts w:ascii="Century Gothic" w:hAnsi="Century Gothic"/>
          <w:w w:val="90"/>
        </w:rPr>
        <w:t>de</w:t>
      </w:r>
      <w:r w:rsidRPr="00F66C1D">
        <w:rPr>
          <w:rFonts w:ascii="Century Gothic" w:hAnsi="Century Gothic" w:cs="Arial"/>
          <w:sz w:val="22"/>
          <w:szCs w:val="22"/>
        </w:rPr>
        <w:t xml:space="preserve"> </w:t>
      </w:r>
      <w:r w:rsidRPr="00130F63">
        <w:rPr>
          <w:rFonts w:ascii="Century Gothic" w:hAnsi="Century Gothic"/>
          <w:sz w:val="22"/>
          <w:szCs w:val="22"/>
        </w:rPr>
        <w:t xml:space="preserve"> licenças</w:t>
      </w:r>
      <w:proofErr w:type="gramEnd"/>
      <w:r w:rsidRPr="00130F63">
        <w:rPr>
          <w:rFonts w:ascii="Century Gothic" w:hAnsi="Century Gothic"/>
          <w:sz w:val="22"/>
          <w:szCs w:val="22"/>
        </w:rPr>
        <w:t xml:space="preserve"> de uso de softwares Oracle para BI (Business </w:t>
      </w:r>
      <w:proofErr w:type="spellStart"/>
      <w:r w:rsidRPr="00130F63">
        <w:rPr>
          <w:rFonts w:ascii="Century Gothic" w:hAnsi="Century Gothic"/>
          <w:sz w:val="22"/>
          <w:szCs w:val="22"/>
        </w:rPr>
        <w:t>Intelligence</w:t>
      </w:r>
      <w:proofErr w:type="spellEnd"/>
      <w:r w:rsidRPr="00130F63">
        <w:rPr>
          <w:rFonts w:ascii="Century Gothic" w:hAnsi="Century Gothic"/>
          <w:sz w:val="22"/>
          <w:szCs w:val="22"/>
        </w:rPr>
        <w:t xml:space="preserve"> – Inteligência Analítica,</w:t>
      </w:r>
      <w:r w:rsidRPr="00C17AE7">
        <w:rPr>
          <w:rFonts w:ascii="Century Gothic" w:hAnsi="Century Gothic"/>
          <w:color w:val="000000"/>
          <w:sz w:val="22"/>
          <w:szCs w:val="22"/>
        </w:rPr>
        <w:t xml:space="preserve"> </w:t>
      </w:r>
      <w:r w:rsidRPr="00F326BC">
        <w:rPr>
          <w:rFonts w:ascii="Century Gothic" w:hAnsi="Century Gothic"/>
          <w:snapToGrid w:val="0"/>
          <w:sz w:val="22"/>
          <w:szCs w:val="22"/>
        </w:rPr>
        <w:t xml:space="preserve">destinadas a esta Instituição, </w:t>
      </w:r>
      <w:r w:rsidRPr="00F326BC">
        <w:rPr>
          <w:rFonts w:ascii="Century Gothic" w:hAnsi="Century Gothic"/>
          <w:sz w:val="22"/>
          <w:szCs w:val="22"/>
        </w:rPr>
        <w:t xml:space="preserve">constantes </w:t>
      </w:r>
      <w:r w:rsidRPr="00F326BC">
        <w:rPr>
          <w:rFonts w:ascii="Century Gothic" w:hAnsi="Century Gothic"/>
          <w:snapToGrid w:val="0"/>
          <w:sz w:val="22"/>
          <w:szCs w:val="22"/>
        </w:rPr>
        <w:t xml:space="preserve">do Pregão nº </w:t>
      </w:r>
      <w:r w:rsidR="00F22F95">
        <w:rPr>
          <w:rFonts w:ascii="Century Gothic" w:hAnsi="Century Gothic"/>
          <w:snapToGrid w:val="0"/>
          <w:sz w:val="22"/>
          <w:szCs w:val="22"/>
        </w:rPr>
        <w:t>018</w:t>
      </w:r>
      <w:r w:rsidRPr="00F326BC">
        <w:rPr>
          <w:rFonts w:ascii="Century Gothic" w:hAnsi="Century Gothic"/>
          <w:snapToGrid w:val="0"/>
          <w:sz w:val="22"/>
          <w:szCs w:val="22"/>
        </w:rPr>
        <w:t>/</w:t>
      </w:r>
      <w:r>
        <w:rPr>
          <w:rFonts w:ascii="Century Gothic" w:hAnsi="Century Gothic"/>
          <w:snapToGrid w:val="0"/>
          <w:sz w:val="22"/>
          <w:szCs w:val="22"/>
        </w:rPr>
        <w:t>2018</w:t>
      </w:r>
      <w:r w:rsidRPr="00F326BC">
        <w:rPr>
          <w:rFonts w:ascii="Century Gothic" w:hAnsi="Century Gothic"/>
          <w:snapToGrid w:val="0"/>
          <w:sz w:val="22"/>
          <w:szCs w:val="22"/>
        </w:rPr>
        <w:t xml:space="preserve">, obedecidas as disposições estabelecidas no edital e as condições de fornecimento constantes da proposta apresentada pela </w:t>
      </w:r>
      <w:r w:rsidRPr="00F326BC">
        <w:rPr>
          <w:rFonts w:ascii="Century Gothic" w:hAnsi="Century Gothic"/>
          <w:b/>
          <w:snapToGrid w:val="0"/>
          <w:sz w:val="22"/>
          <w:szCs w:val="22"/>
        </w:rPr>
        <w:t>CONTRATADA</w:t>
      </w:r>
      <w:r w:rsidRPr="00F326BC">
        <w:rPr>
          <w:rFonts w:ascii="Century Gothic" w:hAnsi="Century Gothic"/>
          <w:snapToGrid w:val="0"/>
          <w:sz w:val="22"/>
          <w:szCs w:val="22"/>
        </w:rPr>
        <w:t xml:space="preserve"> no mencionado procedimento</w:t>
      </w:r>
      <w:r w:rsidRPr="00F326BC">
        <w:rPr>
          <w:rFonts w:ascii="Century Gothic" w:hAnsi="Century Gothic"/>
          <w:sz w:val="22"/>
          <w:szCs w:val="22"/>
        </w:rPr>
        <w:t>.</w:t>
      </w:r>
    </w:p>
    <w:p w14:paraId="26CDE781" w14:textId="77777777" w:rsidR="00482153" w:rsidRPr="009D6ED5" w:rsidRDefault="00482153" w:rsidP="00482153">
      <w:pPr>
        <w:ind w:firstLine="709"/>
        <w:jc w:val="both"/>
        <w:rPr>
          <w:rFonts w:ascii="Century Gothic" w:hAnsi="Century Gothic"/>
          <w:sz w:val="22"/>
          <w:szCs w:val="22"/>
        </w:rPr>
      </w:pPr>
    </w:p>
    <w:tbl>
      <w:tblPr>
        <w:tblW w:w="8562" w:type="dxa"/>
        <w:tblInd w:w="70" w:type="dxa"/>
        <w:tblCellMar>
          <w:left w:w="0" w:type="dxa"/>
          <w:right w:w="0" w:type="dxa"/>
        </w:tblCellMar>
        <w:tblLook w:val="04A0" w:firstRow="1" w:lastRow="0" w:firstColumn="1" w:lastColumn="0" w:noHBand="0" w:noVBand="1"/>
      </w:tblPr>
      <w:tblGrid>
        <w:gridCol w:w="946"/>
        <w:gridCol w:w="5162"/>
        <w:gridCol w:w="1178"/>
        <w:gridCol w:w="1276"/>
      </w:tblGrid>
      <w:tr w:rsidR="00482153" w14:paraId="227B47FD" w14:textId="77777777" w:rsidTr="00F22F95">
        <w:trPr>
          <w:trHeight w:val="716"/>
        </w:trPr>
        <w:tc>
          <w:tcPr>
            <w:tcW w:w="946" w:type="dxa"/>
            <w:tcBorders>
              <w:top w:val="double" w:sz="4" w:space="0" w:color="auto"/>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437077F" w14:textId="77777777" w:rsidR="00482153" w:rsidRDefault="00482153" w:rsidP="00F22F95">
            <w:pPr>
              <w:jc w:val="center"/>
              <w:rPr>
                <w:rFonts w:cs="Arial"/>
                <w:b/>
                <w:bCs/>
                <w:sz w:val="16"/>
                <w:szCs w:val="16"/>
              </w:rPr>
            </w:pPr>
            <w:r>
              <w:rPr>
                <w:rFonts w:cs="Arial"/>
                <w:b/>
                <w:bCs/>
                <w:sz w:val="16"/>
                <w:szCs w:val="16"/>
              </w:rPr>
              <w:lastRenderedPageBreak/>
              <w:t>ITEM</w:t>
            </w:r>
          </w:p>
        </w:tc>
        <w:tc>
          <w:tcPr>
            <w:tcW w:w="5162"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0E275F7E" w14:textId="77777777" w:rsidR="00482153" w:rsidRDefault="00482153" w:rsidP="00F22F95">
            <w:pPr>
              <w:pStyle w:val="Ttulo6"/>
              <w:jc w:val="center"/>
              <w:rPr>
                <w:bCs/>
              </w:rPr>
            </w:pPr>
            <w:r>
              <w:t>DESCRIÇÃO</w:t>
            </w:r>
          </w:p>
        </w:tc>
        <w:tc>
          <w:tcPr>
            <w:tcW w:w="1178"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17871BC6" w14:textId="77777777" w:rsidR="00482153" w:rsidRDefault="00482153" w:rsidP="00F22F95">
            <w:pPr>
              <w:jc w:val="center"/>
              <w:rPr>
                <w:rFonts w:eastAsiaTheme="minorHAnsi" w:cs="Arial"/>
                <w:b/>
                <w:bCs/>
                <w:sz w:val="16"/>
                <w:szCs w:val="16"/>
                <w:lang w:eastAsia="en-US"/>
              </w:rPr>
            </w:pPr>
            <w:r>
              <w:rPr>
                <w:rFonts w:cs="Arial"/>
                <w:b/>
                <w:bCs/>
                <w:sz w:val="16"/>
                <w:szCs w:val="16"/>
              </w:rPr>
              <w:t>QUANT.</w:t>
            </w:r>
          </w:p>
        </w:tc>
        <w:tc>
          <w:tcPr>
            <w:tcW w:w="1276"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hideMark/>
          </w:tcPr>
          <w:p w14:paraId="35413AD8" w14:textId="77777777" w:rsidR="00482153" w:rsidRDefault="00482153" w:rsidP="00F22F95">
            <w:pPr>
              <w:jc w:val="center"/>
              <w:rPr>
                <w:rFonts w:cs="Arial"/>
                <w:b/>
                <w:bCs/>
                <w:sz w:val="16"/>
                <w:szCs w:val="16"/>
              </w:rPr>
            </w:pPr>
            <w:r>
              <w:rPr>
                <w:rFonts w:cs="Arial"/>
                <w:b/>
                <w:bCs/>
                <w:sz w:val="16"/>
                <w:szCs w:val="16"/>
              </w:rPr>
              <w:t>UNID.</w:t>
            </w:r>
          </w:p>
        </w:tc>
      </w:tr>
      <w:tr w:rsidR="00482153" w14:paraId="645DD5A7"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E856E61" w14:textId="77777777" w:rsidR="00482153" w:rsidRPr="0009750A" w:rsidRDefault="00482153" w:rsidP="00F22F95">
            <w:pPr>
              <w:jc w:val="center"/>
              <w:rPr>
                <w:rFonts w:cs="Arial"/>
                <w:b/>
                <w:bCs/>
                <w:sz w:val="20"/>
              </w:rPr>
            </w:pPr>
            <w:r w:rsidRPr="0009750A">
              <w:rPr>
                <w:rFonts w:cs="Arial"/>
                <w:b/>
                <w:bCs/>
                <w:sz w:val="20"/>
              </w:rPr>
              <w:t>1</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E8654B" w14:textId="77777777" w:rsidR="00482153" w:rsidRPr="0009750A" w:rsidRDefault="00482153" w:rsidP="00F22F95">
            <w:pPr>
              <w:rPr>
                <w:rFonts w:ascii="Century Gothic" w:hAnsi="Century Gothic"/>
                <w:sz w:val="20"/>
              </w:rPr>
            </w:pPr>
            <w:r w:rsidRPr="0009750A">
              <w:rPr>
                <w:rFonts w:ascii="Century Gothic" w:hAnsi="Century Gothic"/>
                <w:sz w:val="20"/>
              </w:rPr>
              <w:t xml:space="preserve">2.232 (Duas mil duzentos e trinta e </w:t>
            </w:r>
            <w:proofErr w:type="gramStart"/>
            <w:r w:rsidRPr="0009750A">
              <w:rPr>
                <w:rFonts w:ascii="Century Gothic" w:hAnsi="Century Gothic"/>
                <w:sz w:val="20"/>
              </w:rPr>
              <w:t>duas)  horas</w:t>
            </w:r>
            <w:proofErr w:type="gramEnd"/>
            <w:r w:rsidRPr="0009750A">
              <w:rPr>
                <w:rFonts w:ascii="Century Gothic" w:hAnsi="Century Gothic"/>
                <w:sz w:val="20"/>
              </w:rPr>
              <w:t xml:space="preserve"> por mês  de  subscrições Oracle </w:t>
            </w:r>
            <w:proofErr w:type="spellStart"/>
            <w:r w:rsidRPr="0009750A">
              <w:rPr>
                <w:rFonts w:ascii="Century Gothic" w:hAnsi="Century Gothic"/>
                <w:sz w:val="20"/>
              </w:rPr>
              <w:t>Analytics</w:t>
            </w:r>
            <w:proofErr w:type="spellEnd"/>
            <w:r w:rsidRPr="0009750A">
              <w:rPr>
                <w:rFonts w:ascii="Century Gothic" w:hAnsi="Century Gothic"/>
                <w:sz w:val="20"/>
              </w:rPr>
              <w:t xml:space="preserve"> Cloud - Enterprise </w:t>
            </w:r>
            <w:proofErr w:type="spellStart"/>
            <w:r w:rsidRPr="0009750A">
              <w:rPr>
                <w:rFonts w:ascii="Century Gothic" w:hAnsi="Century Gothic"/>
                <w:sz w:val="20"/>
              </w:rPr>
              <w:t>Edition</w:t>
            </w:r>
            <w:proofErr w:type="spellEnd"/>
            <w:r w:rsidRPr="0009750A">
              <w:rPr>
                <w:rFonts w:ascii="Century Gothic" w:hAnsi="Century Gothic"/>
                <w:sz w:val="20"/>
              </w:rPr>
              <w:t xml:space="preserve"> – </w:t>
            </w:r>
            <w:proofErr w:type="spellStart"/>
            <w:r w:rsidRPr="0009750A">
              <w:rPr>
                <w:rFonts w:ascii="Century Gothic" w:hAnsi="Century Gothic"/>
                <w:sz w:val="20"/>
              </w:rPr>
              <w:t>Government</w:t>
            </w:r>
            <w:proofErr w:type="spellEnd"/>
            <w:r w:rsidRPr="0009750A">
              <w:rPr>
                <w:rFonts w:ascii="Century Gothic" w:hAnsi="Century Gothic"/>
                <w:sz w:val="20"/>
              </w:rPr>
              <w:t xml:space="preserve">, modalidade Processador hora por mês, equivalente a </w:t>
            </w:r>
            <w:r>
              <w:rPr>
                <w:rFonts w:ascii="Century Gothic" w:hAnsi="Century Gothic"/>
                <w:sz w:val="20"/>
              </w:rPr>
              <w:t>3</w:t>
            </w:r>
            <w:r w:rsidRPr="0009750A">
              <w:rPr>
                <w:rFonts w:ascii="Century Gothic" w:hAnsi="Century Gothic"/>
                <w:sz w:val="20"/>
              </w:rPr>
              <w:t xml:space="preserve"> OCPUS.</w:t>
            </w:r>
          </w:p>
          <w:p w14:paraId="6182B101" w14:textId="77777777" w:rsidR="00482153" w:rsidRPr="0009750A" w:rsidRDefault="00482153" w:rsidP="00F22F95">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CD6D7E" w14:textId="77777777" w:rsidR="00482153" w:rsidRDefault="00482153" w:rsidP="00F22F95">
            <w:pPr>
              <w:jc w:val="center"/>
              <w:rPr>
                <w:rFonts w:cs="Arial"/>
                <w:sz w:val="20"/>
              </w:rPr>
            </w:pPr>
            <w:r>
              <w:rPr>
                <w:rFonts w:cs="Arial"/>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EE7DD2" w14:textId="77777777" w:rsidR="00482153" w:rsidRDefault="00482153" w:rsidP="00F22F95">
            <w:pPr>
              <w:rPr>
                <w:rFonts w:ascii="Century Gothic" w:hAnsi="Century Gothic"/>
                <w:sz w:val="20"/>
              </w:rPr>
            </w:pPr>
            <w:r>
              <w:rPr>
                <w:rFonts w:ascii="Century Gothic" w:hAnsi="Century Gothic"/>
                <w:sz w:val="20"/>
              </w:rPr>
              <w:t>Mês</w:t>
            </w:r>
          </w:p>
        </w:tc>
      </w:tr>
      <w:tr w:rsidR="00482153" w14:paraId="2042180E"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EDA44F3" w14:textId="77777777" w:rsidR="00482153" w:rsidRPr="0009750A" w:rsidRDefault="00482153" w:rsidP="00F22F95">
            <w:pPr>
              <w:jc w:val="center"/>
              <w:rPr>
                <w:rFonts w:cs="Arial"/>
                <w:b/>
                <w:bCs/>
                <w:sz w:val="20"/>
              </w:rPr>
            </w:pPr>
            <w:r w:rsidRPr="0009750A">
              <w:rPr>
                <w:rFonts w:cs="Arial"/>
                <w:b/>
                <w:bCs/>
                <w:sz w:val="20"/>
              </w:rPr>
              <w:t>2</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169423F4" w14:textId="77777777" w:rsidR="00482153" w:rsidRPr="0009750A" w:rsidRDefault="00482153" w:rsidP="00F22F95">
            <w:pPr>
              <w:rPr>
                <w:rFonts w:ascii="Century Gothic" w:hAnsi="Century Gothic"/>
                <w:sz w:val="20"/>
              </w:rPr>
            </w:pPr>
            <w:r w:rsidRPr="0009750A">
              <w:rPr>
                <w:rFonts w:ascii="Century Gothic" w:hAnsi="Century Gothic"/>
                <w:sz w:val="20"/>
              </w:rPr>
              <w:t xml:space="preserve">2.232 (Duas mil duzentos e trinta e duas) horas por mês </w:t>
            </w:r>
            <w:proofErr w:type="gramStart"/>
            <w:r w:rsidRPr="0009750A">
              <w:rPr>
                <w:rFonts w:ascii="Century Gothic" w:hAnsi="Century Gothic"/>
                <w:sz w:val="20"/>
              </w:rPr>
              <w:t>de  Subscrições</w:t>
            </w:r>
            <w:proofErr w:type="gramEnd"/>
            <w:r w:rsidRPr="0009750A">
              <w:rPr>
                <w:rFonts w:ascii="Century Gothic" w:hAnsi="Century Gothic"/>
                <w:sz w:val="20"/>
              </w:rPr>
              <w:t xml:space="preserve"> Oracle </w:t>
            </w:r>
            <w:proofErr w:type="spellStart"/>
            <w:r w:rsidRPr="0009750A">
              <w:rPr>
                <w:rFonts w:ascii="Century Gothic" w:hAnsi="Century Gothic"/>
                <w:sz w:val="20"/>
              </w:rPr>
              <w:t>Database</w:t>
            </w:r>
            <w:proofErr w:type="spellEnd"/>
            <w:r w:rsidRPr="0009750A">
              <w:rPr>
                <w:rFonts w:ascii="Century Gothic" w:hAnsi="Century Gothic"/>
                <w:sz w:val="20"/>
              </w:rPr>
              <w:t xml:space="preserve"> Cloud Service - Enterprise </w:t>
            </w:r>
            <w:proofErr w:type="spellStart"/>
            <w:r w:rsidRPr="0009750A">
              <w:rPr>
                <w:rFonts w:ascii="Century Gothic" w:hAnsi="Century Gothic"/>
                <w:sz w:val="20"/>
              </w:rPr>
              <w:t>Edition</w:t>
            </w:r>
            <w:proofErr w:type="spellEnd"/>
            <w:r w:rsidRPr="0009750A">
              <w:rPr>
                <w:rFonts w:ascii="Century Gothic" w:hAnsi="Century Gothic"/>
                <w:sz w:val="20"/>
              </w:rPr>
              <w:t xml:space="preserve"> -</w:t>
            </w:r>
            <w:proofErr w:type="spellStart"/>
            <w:r w:rsidRPr="0009750A">
              <w:rPr>
                <w:rFonts w:ascii="Century Gothic" w:hAnsi="Century Gothic"/>
                <w:sz w:val="20"/>
              </w:rPr>
              <w:t>Government</w:t>
            </w:r>
            <w:proofErr w:type="spellEnd"/>
            <w:r w:rsidRPr="0009750A">
              <w:rPr>
                <w:rFonts w:ascii="Century Gothic" w:hAnsi="Century Gothic"/>
                <w:sz w:val="20"/>
              </w:rPr>
              <w:t>, modalidade Processador hora por mês, equivalente a 3 OCPUS.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33FCEA" w14:textId="77777777" w:rsidR="00482153" w:rsidRDefault="00482153" w:rsidP="00F22F95">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7A7C78" w14:textId="77777777" w:rsidR="00482153" w:rsidRDefault="00482153" w:rsidP="00F22F95">
            <w:pPr>
              <w:rPr>
                <w:rFonts w:ascii="Century Gothic" w:hAnsi="Century Gothic"/>
                <w:sz w:val="20"/>
              </w:rPr>
            </w:pPr>
            <w:r>
              <w:rPr>
                <w:rFonts w:ascii="Century Gothic" w:hAnsi="Century Gothic"/>
                <w:sz w:val="20"/>
              </w:rPr>
              <w:t>Mês</w:t>
            </w:r>
          </w:p>
          <w:p w14:paraId="5305CACE" w14:textId="77777777" w:rsidR="00482153" w:rsidRDefault="00482153" w:rsidP="00F22F95">
            <w:pPr>
              <w:jc w:val="center"/>
              <w:rPr>
                <w:rFonts w:ascii="Century Gothic" w:hAnsi="Century Gothic"/>
                <w:sz w:val="20"/>
              </w:rPr>
            </w:pPr>
          </w:p>
        </w:tc>
      </w:tr>
      <w:tr w:rsidR="00482153" w14:paraId="311CEA6C"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14:paraId="22A1A083" w14:textId="77777777" w:rsidR="00482153" w:rsidRPr="0009750A" w:rsidRDefault="00482153" w:rsidP="00F22F95">
            <w:pPr>
              <w:jc w:val="center"/>
              <w:rPr>
                <w:rFonts w:cs="Arial"/>
                <w:b/>
                <w:bCs/>
                <w:sz w:val="20"/>
              </w:rPr>
            </w:pPr>
            <w:r w:rsidRPr="0009750A">
              <w:rPr>
                <w:rFonts w:cs="Arial"/>
                <w:b/>
                <w:bCs/>
                <w:sz w:val="20"/>
              </w:rPr>
              <w:t>3</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D9789BF" w14:textId="77777777" w:rsidR="00482153" w:rsidRPr="0009750A" w:rsidRDefault="00482153" w:rsidP="00F22F95">
            <w:pPr>
              <w:rPr>
                <w:rFonts w:ascii="Century Gothic" w:hAnsi="Century Gothic"/>
                <w:snapToGrid w:val="0"/>
                <w:sz w:val="20"/>
              </w:rPr>
            </w:pPr>
            <w:r w:rsidRPr="0009750A">
              <w:rPr>
                <w:rFonts w:ascii="Century Gothic" w:hAnsi="Century Gothic"/>
                <w:sz w:val="20"/>
              </w:rPr>
              <w:t xml:space="preserve">10.000 (dez mil) </w:t>
            </w:r>
            <w:proofErr w:type="gramStart"/>
            <w:r w:rsidRPr="0009750A">
              <w:rPr>
                <w:rFonts w:ascii="Century Gothic" w:hAnsi="Century Gothic"/>
                <w:sz w:val="20"/>
              </w:rPr>
              <w:t>Gigabytes  por</w:t>
            </w:r>
            <w:proofErr w:type="gramEnd"/>
            <w:r w:rsidRPr="0009750A">
              <w:rPr>
                <w:rFonts w:ascii="Century Gothic" w:hAnsi="Century Gothic"/>
                <w:sz w:val="20"/>
              </w:rPr>
              <w:t xml:space="preserve"> mês de Subscrições Oracle Cloud </w:t>
            </w:r>
            <w:proofErr w:type="spellStart"/>
            <w:r w:rsidRPr="0009750A">
              <w:rPr>
                <w:rFonts w:ascii="Century Gothic" w:hAnsi="Century Gothic"/>
                <w:sz w:val="20"/>
              </w:rPr>
              <w:t>Infrastructure</w:t>
            </w:r>
            <w:proofErr w:type="spellEnd"/>
            <w:r w:rsidRPr="0009750A">
              <w:rPr>
                <w:rFonts w:ascii="Century Gothic" w:hAnsi="Century Gothic"/>
                <w:sz w:val="20"/>
              </w:rPr>
              <w:t xml:space="preserve"> - </w:t>
            </w:r>
            <w:proofErr w:type="spellStart"/>
            <w:r w:rsidRPr="0009750A">
              <w:rPr>
                <w:rFonts w:ascii="Century Gothic" w:hAnsi="Century Gothic"/>
                <w:sz w:val="20"/>
              </w:rPr>
              <w:t>Block</w:t>
            </w:r>
            <w:proofErr w:type="spellEnd"/>
            <w:r w:rsidRPr="0009750A">
              <w:rPr>
                <w:rFonts w:ascii="Century Gothic" w:hAnsi="Century Gothic"/>
                <w:sz w:val="20"/>
              </w:rPr>
              <w:t xml:space="preserve"> </w:t>
            </w:r>
            <w:proofErr w:type="spellStart"/>
            <w:r w:rsidRPr="0009750A">
              <w:rPr>
                <w:rFonts w:ascii="Century Gothic" w:hAnsi="Century Gothic"/>
                <w:sz w:val="20"/>
              </w:rPr>
              <w:t>Storage</w:t>
            </w:r>
            <w:proofErr w:type="spellEnd"/>
            <w:r w:rsidRPr="0009750A">
              <w:rPr>
                <w:rFonts w:ascii="Century Gothic" w:hAnsi="Century Gothic"/>
                <w:sz w:val="20"/>
              </w:rPr>
              <w:t xml:space="preserve"> Classic – </w:t>
            </w:r>
            <w:proofErr w:type="spellStart"/>
            <w:r w:rsidRPr="0009750A">
              <w:rPr>
                <w:rFonts w:ascii="Century Gothic" w:hAnsi="Century Gothic"/>
                <w:sz w:val="20"/>
              </w:rPr>
              <w:t>Government</w:t>
            </w:r>
            <w:proofErr w:type="spellEnd"/>
            <w:r w:rsidRPr="0009750A">
              <w:rPr>
                <w:rFonts w:ascii="Century Gothic" w:hAnsi="Century Gothic"/>
                <w:sz w:val="20"/>
              </w:rPr>
              <w:t xml:space="preserve">, modalidade Gigabyte </w:t>
            </w:r>
            <w:proofErr w:type="spellStart"/>
            <w:r w:rsidRPr="0009750A">
              <w:rPr>
                <w:rFonts w:ascii="Century Gothic" w:hAnsi="Century Gothic"/>
                <w:sz w:val="20"/>
              </w:rPr>
              <w:t>Storage</w:t>
            </w:r>
            <w:proofErr w:type="spellEnd"/>
            <w:r w:rsidRPr="0009750A">
              <w:rPr>
                <w:rFonts w:ascii="Century Gothic" w:hAnsi="Century Gothic"/>
                <w:sz w:val="20"/>
              </w:rPr>
              <w:t xml:space="preserve"> </w:t>
            </w:r>
            <w:proofErr w:type="spellStart"/>
            <w:r w:rsidRPr="0009750A">
              <w:rPr>
                <w:rFonts w:ascii="Century Gothic" w:hAnsi="Century Gothic"/>
                <w:sz w:val="20"/>
              </w:rPr>
              <w:t>Capacity</w:t>
            </w:r>
            <w:proofErr w:type="spellEnd"/>
            <w:r w:rsidRPr="0009750A">
              <w:rPr>
                <w:rFonts w:ascii="Century Gothic" w:hAnsi="Century Gothic"/>
                <w:sz w:val="20"/>
              </w:rPr>
              <w:t xml:space="preserve"> por mês.</w:t>
            </w:r>
          </w:p>
          <w:p w14:paraId="298C3B28" w14:textId="77777777" w:rsidR="00482153" w:rsidRPr="0009750A" w:rsidRDefault="00482153" w:rsidP="00F22F95">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tcPr>
          <w:p w14:paraId="03C62E0C" w14:textId="77777777" w:rsidR="00482153" w:rsidRDefault="00482153" w:rsidP="00F22F95">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14:paraId="64E144E5" w14:textId="77777777" w:rsidR="00482153" w:rsidRDefault="00482153" w:rsidP="00F22F95">
            <w:pPr>
              <w:rPr>
                <w:rFonts w:ascii="Century Gothic" w:hAnsi="Century Gothic"/>
                <w:sz w:val="20"/>
              </w:rPr>
            </w:pPr>
            <w:r>
              <w:rPr>
                <w:rFonts w:ascii="Century Gothic" w:hAnsi="Century Gothic"/>
                <w:sz w:val="20"/>
              </w:rPr>
              <w:t>Mês</w:t>
            </w:r>
          </w:p>
        </w:tc>
      </w:tr>
      <w:tr w:rsidR="00482153" w14:paraId="25080932"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D59F3EC" w14:textId="77777777" w:rsidR="00482153" w:rsidRPr="003E6034" w:rsidRDefault="00482153" w:rsidP="00F22F95">
            <w:pPr>
              <w:jc w:val="center"/>
              <w:rPr>
                <w:rFonts w:ascii="Century Gothic" w:hAnsi="Century Gothic"/>
                <w:sz w:val="20"/>
              </w:rPr>
            </w:pPr>
            <w:r w:rsidRPr="003E6034">
              <w:rPr>
                <w:rFonts w:ascii="Century Gothic" w:hAnsi="Century Gothic"/>
                <w:sz w:val="20"/>
              </w:rPr>
              <w:t>4</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3EEF7189" w14:textId="77777777" w:rsidR="00482153" w:rsidRPr="0009750A" w:rsidRDefault="00482153" w:rsidP="00F22F95">
            <w:pPr>
              <w:rPr>
                <w:rFonts w:ascii="Century Gothic" w:hAnsi="Century Gothic"/>
                <w:sz w:val="20"/>
              </w:rPr>
            </w:pPr>
            <w:r w:rsidRPr="003E6034">
              <w:rPr>
                <w:rFonts w:ascii="Century Gothic" w:hAnsi="Century Gothic"/>
                <w:sz w:val="20"/>
              </w:rPr>
              <w:t xml:space="preserve">10.000 (dez </w:t>
            </w:r>
            <w:proofErr w:type="gramStart"/>
            <w:r w:rsidRPr="003E6034">
              <w:rPr>
                <w:rFonts w:ascii="Century Gothic" w:hAnsi="Century Gothic"/>
                <w:sz w:val="20"/>
              </w:rPr>
              <w:t>mil)  Gigabytes</w:t>
            </w:r>
            <w:proofErr w:type="gramEnd"/>
            <w:r w:rsidRPr="003E6034">
              <w:rPr>
                <w:rFonts w:ascii="Century Gothic" w:hAnsi="Century Gothic"/>
                <w:sz w:val="20"/>
              </w:rPr>
              <w:t xml:space="preserve"> por mês de Subscrições Oracle </w:t>
            </w:r>
            <w:proofErr w:type="spellStart"/>
            <w:r w:rsidRPr="003E6034">
              <w:rPr>
                <w:rFonts w:ascii="Century Gothic" w:hAnsi="Century Gothic"/>
                <w:sz w:val="20"/>
              </w:rPr>
              <w:t>Database</w:t>
            </w:r>
            <w:proofErr w:type="spellEnd"/>
            <w:r w:rsidRPr="003E6034">
              <w:rPr>
                <w:rFonts w:ascii="Century Gothic" w:hAnsi="Century Gothic"/>
                <w:sz w:val="20"/>
              </w:rPr>
              <w:t xml:space="preserve"> Backup Service -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 </w:t>
            </w:r>
            <w:proofErr w:type="spellStart"/>
            <w:r w:rsidRPr="003E6034">
              <w:rPr>
                <w:rFonts w:ascii="Century Gothic" w:hAnsi="Century Gothic"/>
                <w:sz w:val="20"/>
              </w:rPr>
              <w:t>Government</w:t>
            </w:r>
            <w:proofErr w:type="spellEnd"/>
            <w:r w:rsidRPr="003E6034">
              <w:rPr>
                <w:rFonts w:ascii="Century Gothic" w:hAnsi="Century Gothic"/>
                <w:sz w:val="20"/>
              </w:rPr>
              <w:t xml:space="preserve">, modalidade Gigabyte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por mês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E37595" w14:textId="77777777" w:rsidR="00482153" w:rsidRDefault="00482153" w:rsidP="00F22F95">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227C50" w14:textId="77777777" w:rsidR="00482153" w:rsidRDefault="00482153" w:rsidP="00F22F95">
            <w:pPr>
              <w:rPr>
                <w:rFonts w:ascii="Century Gothic" w:hAnsi="Century Gothic"/>
                <w:sz w:val="20"/>
              </w:rPr>
            </w:pPr>
            <w:r>
              <w:rPr>
                <w:rFonts w:ascii="Century Gothic" w:hAnsi="Century Gothic"/>
                <w:sz w:val="20"/>
              </w:rPr>
              <w:t>Mês</w:t>
            </w:r>
          </w:p>
        </w:tc>
      </w:tr>
      <w:tr w:rsidR="00482153" w14:paraId="716AEEEA"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0557E95" w14:textId="77777777" w:rsidR="00482153" w:rsidRPr="003E6034" w:rsidRDefault="00482153" w:rsidP="00F22F95">
            <w:pPr>
              <w:jc w:val="center"/>
              <w:rPr>
                <w:rFonts w:ascii="Century Gothic" w:hAnsi="Century Gothic"/>
                <w:sz w:val="20"/>
              </w:rPr>
            </w:pPr>
            <w:r w:rsidRPr="003E6034">
              <w:rPr>
                <w:rFonts w:ascii="Century Gothic" w:hAnsi="Century Gothic"/>
                <w:sz w:val="20"/>
              </w:rPr>
              <w:t>5</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AE5F58B" w14:textId="77777777" w:rsidR="00482153" w:rsidRPr="003E6034" w:rsidRDefault="00482153" w:rsidP="00F22F95">
            <w:pPr>
              <w:rPr>
                <w:rFonts w:ascii="Century Gothic" w:hAnsi="Century Gothic"/>
                <w:sz w:val="20"/>
              </w:rPr>
            </w:pPr>
            <w:r w:rsidRPr="003E6034">
              <w:rPr>
                <w:rFonts w:ascii="Century Gothic" w:hAnsi="Century Gothic"/>
                <w:sz w:val="20"/>
              </w:rPr>
              <w:t xml:space="preserve">10.000 (dez mil) Gigabytes por mês de Subscrições Oracle Cloud </w:t>
            </w:r>
            <w:proofErr w:type="spellStart"/>
            <w:r w:rsidRPr="003E6034">
              <w:rPr>
                <w:rFonts w:ascii="Century Gothic" w:hAnsi="Century Gothic"/>
                <w:sz w:val="20"/>
              </w:rPr>
              <w:t>Infrastructure</w:t>
            </w:r>
            <w:proofErr w:type="spellEnd"/>
            <w:r w:rsidRPr="003E6034">
              <w:rPr>
                <w:rFonts w:ascii="Century Gothic" w:hAnsi="Century Gothic"/>
                <w:sz w:val="20"/>
              </w:rPr>
              <w:t xml:space="preserve"> - </w:t>
            </w:r>
            <w:proofErr w:type="spellStart"/>
            <w:r w:rsidRPr="003E6034">
              <w:rPr>
                <w:rFonts w:ascii="Century Gothic" w:hAnsi="Century Gothic"/>
                <w:sz w:val="20"/>
              </w:rPr>
              <w:t>Object</w:t>
            </w:r>
            <w:proofErr w:type="spellEnd"/>
            <w:r w:rsidRPr="003E6034">
              <w:rPr>
                <w:rFonts w:ascii="Century Gothic" w:hAnsi="Century Gothic"/>
                <w:sz w:val="20"/>
              </w:rPr>
              <w:t xml:space="preserve"> </w:t>
            </w:r>
            <w:proofErr w:type="spellStart"/>
            <w:r w:rsidRPr="003E6034">
              <w:rPr>
                <w:rFonts w:ascii="Century Gothic" w:hAnsi="Century Gothic"/>
                <w:sz w:val="20"/>
              </w:rPr>
              <w:t>Storage</w:t>
            </w:r>
            <w:proofErr w:type="spellEnd"/>
            <w:r w:rsidRPr="003E6034">
              <w:rPr>
                <w:rFonts w:ascii="Century Gothic" w:hAnsi="Century Gothic"/>
                <w:sz w:val="20"/>
              </w:rPr>
              <w:t xml:space="preserve"> Classic - – </w:t>
            </w:r>
            <w:proofErr w:type="spellStart"/>
            <w:r w:rsidRPr="003E6034">
              <w:rPr>
                <w:rFonts w:ascii="Century Gothic" w:hAnsi="Century Gothic"/>
                <w:sz w:val="20"/>
              </w:rPr>
              <w:t>Government</w:t>
            </w:r>
            <w:proofErr w:type="spellEnd"/>
            <w:r w:rsidRPr="003E6034">
              <w:rPr>
                <w:rFonts w:ascii="Century Gothic" w:hAnsi="Century Gothic"/>
                <w:sz w:val="20"/>
              </w:rPr>
              <w:t xml:space="preserve">, modalidade Gigabyte </w:t>
            </w:r>
            <w:proofErr w:type="spellStart"/>
            <w:r w:rsidRPr="003E6034">
              <w:rPr>
                <w:rFonts w:ascii="Century Gothic" w:hAnsi="Century Gothic"/>
                <w:sz w:val="20"/>
              </w:rPr>
              <w:t>Storage</w:t>
            </w:r>
            <w:proofErr w:type="spellEnd"/>
            <w:r w:rsidRPr="003E6034">
              <w:rPr>
                <w:rFonts w:ascii="Century Gothic" w:hAnsi="Century Gothic"/>
                <w:sz w:val="20"/>
              </w:rPr>
              <w:t xml:space="preserve"> </w:t>
            </w:r>
            <w:proofErr w:type="spellStart"/>
            <w:r w:rsidRPr="003E6034">
              <w:rPr>
                <w:rFonts w:ascii="Century Gothic" w:hAnsi="Century Gothic"/>
                <w:sz w:val="20"/>
              </w:rPr>
              <w:t>Capacity</w:t>
            </w:r>
            <w:proofErr w:type="spellEnd"/>
            <w:r w:rsidRPr="003E6034">
              <w:rPr>
                <w:rFonts w:ascii="Century Gothic" w:hAnsi="Century Gothic"/>
                <w:sz w:val="20"/>
              </w:rPr>
              <w:t xml:space="preserve"> por mês.</w:t>
            </w:r>
          </w:p>
          <w:p w14:paraId="5309A00D" w14:textId="77777777" w:rsidR="00482153" w:rsidRPr="0009750A" w:rsidRDefault="00482153" w:rsidP="00F22F95">
            <w:pPr>
              <w:rPr>
                <w:rFonts w:ascii="Century Gothic" w:hAnsi="Century Gothic"/>
                <w:sz w:val="20"/>
              </w:rPr>
            </w:pP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DE24C" w14:textId="77777777" w:rsidR="00482153" w:rsidRDefault="00482153" w:rsidP="00F22F95">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EF53B4" w14:textId="77777777" w:rsidR="00482153" w:rsidRDefault="00482153" w:rsidP="00F22F95">
            <w:pPr>
              <w:rPr>
                <w:rFonts w:ascii="Century Gothic" w:hAnsi="Century Gothic"/>
                <w:sz w:val="20"/>
              </w:rPr>
            </w:pPr>
            <w:r>
              <w:rPr>
                <w:rFonts w:ascii="Century Gothic" w:hAnsi="Century Gothic"/>
                <w:sz w:val="20"/>
              </w:rPr>
              <w:t>Mês</w:t>
            </w:r>
          </w:p>
        </w:tc>
      </w:tr>
      <w:tr w:rsidR="00482153" w14:paraId="4B3DCAF5" w14:textId="77777777" w:rsidTr="00F22F95">
        <w:tc>
          <w:tcPr>
            <w:tcW w:w="946"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2E5C6EA3" w14:textId="77777777" w:rsidR="00482153" w:rsidRPr="003E6034" w:rsidRDefault="00482153" w:rsidP="00F22F95">
            <w:pPr>
              <w:jc w:val="center"/>
              <w:rPr>
                <w:rFonts w:ascii="Century Gothic" w:hAnsi="Century Gothic"/>
                <w:sz w:val="20"/>
              </w:rPr>
            </w:pPr>
            <w:r w:rsidRPr="003E6034">
              <w:rPr>
                <w:rFonts w:ascii="Century Gothic" w:hAnsi="Century Gothic"/>
                <w:sz w:val="20"/>
              </w:rPr>
              <w:t>6</w:t>
            </w:r>
          </w:p>
        </w:tc>
        <w:tc>
          <w:tcPr>
            <w:tcW w:w="5162" w:type="dxa"/>
            <w:tcBorders>
              <w:top w:val="nil"/>
              <w:left w:val="nil"/>
              <w:bottom w:val="single" w:sz="8" w:space="0" w:color="auto"/>
              <w:right w:val="single" w:sz="8" w:space="0" w:color="auto"/>
            </w:tcBorders>
            <w:tcMar>
              <w:top w:w="0" w:type="dxa"/>
              <w:left w:w="70" w:type="dxa"/>
              <w:bottom w:w="0" w:type="dxa"/>
              <w:right w:w="70" w:type="dxa"/>
            </w:tcMar>
            <w:vAlign w:val="center"/>
          </w:tcPr>
          <w:p w14:paraId="2B0D1EC9" w14:textId="77777777" w:rsidR="00482153" w:rsidRPr="0009750A" w:rsidRDefault="00482153" w:rsidP="00F22F95">
            <w:pPr>
              <w:rPr>
                <w:rFonts w:ascii="Century Gothic" w:hAnsi="Century Gothic"/>
                <w:sz w:val="20"/>
              </w:rPr>
            </w:pPr>
            <w:r w:rsidRPr="003E6034">
              <w:rPr>
                <w:rFonts w:ascii="Century Gothic" w:hAnsi="Century Gothic"/>
                <w:sz w:val="20"/>
              </w:rPr>
              <w:t xml:space="preserve">74.400 (Setenta e quatro mil e </w:t>
            </w:r>
            <w:proofErr w:type="gramStart"/>
            <w:r w:rsidRPr="003E6034">
              <w:rPr>
                <w:rFonts w:ascii="Century Gothic" w:hAnsi="Century Gothic"/>
                <w:sz w:val="20"/>
              </w:rPr>
              <w:t>quatrocentas)  horas</w:t>
            </w:r>
            <w:proofErr w:type="gramEnd"/>
            <w:r w:rsidRPr="003E6034">
              <w:rPr>
                <w:rFonts w:ascii="Century Gothic" w:hAnsi="Century Gothic"/>
                <w:sz w:val="20"/>
              </w:rPr>
              <w:t xml:space="preserve"> por mês de Subscrições Oracle </w:t>
            </w:r>
            <w:proofErr w:type="spellStart"/>
            <w:r w:rsidRPr="003E6034">
              <w:rPr>
                <w:rFonts w:ascii="Century Gothic" w:hAnsi="Century Gothic"/>
                <w:sz w:val="20"/>
              </w:rPr>
              <w:t>Identity</w:t>
            </w:r>
            <w:proofErr w:type="spellEnd"/>
            <w:r w:rsidRPr="003E6034">
              <w:rPr>
                <w:rFonts w:ascii="Century Gothic" w:hAnsi="Century Gothic"/>
                <w:sz w:val="20"/>
              </w:rPr>
              <w:t xml:space="preserve"> Cloud – Basic - </w:t>
            </w:r>
            <w:proofErr w:type="spellStart"/>
            <w:r w:rsidRPr="003E6034">
              <w:rPr>
                <w:rFonts w:ascii="Century Gothic" w:hAnsi="Century Gothic"/>
                <w:sz w:val="20"/>
              </w:rPr>
              <w:t>Government</w:t>
            </w:r>
            <w:proofErr w:type="spellEnd"/>
            <w:r w:rsidRPr="003E6034">
              <w:rPr>
                <w:rFonts w:ascii="Century Gothic" w:hAnsi="Century Gothic"/>
                <w:sz w:val="20"/>
              </w:rPr>
              <w:t>, modalidade Usuários hora por mês, equivalente a 100 usuários simultâneos.</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62C802" w14:textId="77777777" w:rsidR="00482153" w:rsidRDefault="00482153" w:rsidP="00F22F95">
            <w:pPr>
              <w:jc w:val="center"/>
              <w:rPr>
                <w:rFonts w:ascii="Century Gothic" w:hAnsi="Century Gothic"/>
                <w:sz w:val="20"/>
              </w:rPr>
            </w:pPr>
            <w:r>
              <w:rPr>
                <w:rFonts w:ascii="Century Gothic" w:hAnsi="Century Gothic"/>
                <w:sz w:val="20"/>
              </w:rPr>
              <w:t>36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9FB70A" w14:textId="77777777" w:rsidR="00482153" w:rsidRDefault="00482153" w:rsidP="00F22F95">
            <w:pPr>
              <w:rPr>
                <w:rFonts w:ascii="Century Gothic" w:hAnsi="Century Gothic"/>
                <w:sz w:val="20"/>
              </w:rPr>
            </w:pPr>
            <w:r>
              <w:rPr>
                <w:rFonts w:ascii="Century Gothic" w:hAnsi="Century Gothic"/>
                <w:sz w:val="20"/>
              </w:rPr>
              <w:t>Mês</w:t>
            </w:r>
          </w:p>
        </w:tc>
      </w:tr>
    </w:tbl>
    <w:p w14:paraId="1C9FE80E" w14:textId="77777777" w:rsidR="00482153" w:rsidRDefault="00482153" w:rsidP="00482153">
      <w:pPr>
        <w:jc w:val="both"/>
        <w:rPr>
          <w:rFonts w:ascii="Century Gothic" w:hAnsi="Century Gothic"/>
          <w:w w:val="90"/>
          <w:sz w:val="20"/>
        </w:rPr>
      </w:pPr>
    </w:p>
    <w:p w14:paraId="3D962CC4" w14:textId="77777777" w:rsidR="00482153" w:rsidRPr="0001448E" w:rsidRDefault="00482153" w:rsidP="00482153">
      <w:pPr>
        <w:jc w:val="both"/>
        <w:rPr>
          <w:rFonts w:ascii="Century Gothic" w:hAnsi="Century Gothic" w:cs="Arial"/>
          <w:sz w:val="22"/>
          <w:szCs w:val="22"/>
        </w:rPr>
      </w:pPr>
    </w:p>
    <w:p w14:paraId="45402036"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2ª - DA VIGÊNCIA</w:t>
      </w:r>
    </w:p>
    <w:p w14:paraId="48209C9F" w14:textId="77777777" w:rsidR="00482153" w:rsidRPr="00F326BC" w:rsidRDefault="00482153" w:rsidP="00482153">
      <w:pPr>
        <w:jc w:val="both"/>
        <w:rPr>
          <w:rFonts w:ascii="Century Gothic" w:hAnsi="Century Gothic"/>
          <w:sz w:val="22"/>
          <w:szCs w:val="22"/>
        </w:rPr>
      </w:pPr>
    </w:p>
    <w:p w14:paraId="262553E8" w14:textId="77777777" w:rsidR="00482153" w:rsidRPr="00F66C1D" w:rsidRDefault="00482153" w:rsidP="00482153">
      <w:pPr>
        <w:jc w:val="both"/>
        <w:rPr>
          <w:rFonts w:ascii="Century Gothic" w:hAnsi="Century Gothic"/>
          <w:color w:val="FF0000"/>
          <w:sz w:val="22"/>
          <w:szCs w:val="22"/>
        </w:rPr>
      </w:pPr>
    </w:p>
    <w:p w14:paraId="0110C473" w14:textId="77777777" w:rsidR="00482153" w:rsidRPr="00E90485" w:rsidRDefault="00482153" w:rsidP="00482153">
      <w:pPr>
        <w:jc w:val="both"/>
        <w:rPr>
          <w:rFonts w:ascii="Century Gothic" w:hAnsi="Century Gothic"/>
          <w:sz w:val="22"/>
          <w:szCs w:val="22"/>
        </w:rPr>
      </w:pPr>
      <w:r w:rsidRPr="00F66C1D">
        <w:rPr>
          <w:rFonts w:ascii="Century Gothic" w:hAnsi="Century Gothic"/>
          <w:color w:val="FF0000"/>
          <w:sz w:val="22"/>
          <w:szCs w:val="22"/>
        </w:rPr>
        <w:t xml:space="preserve">                </w:t>
      </w:r>
      <w:r w:rsidRPr="00E90485">
        <w:rPr>
          <w:rFonts w:ascii="Century Gothic" w:hAnsi="Century Gothic"/>
          <w:sz w:val="22"/>
          <w:szCs w:val="22"/>
        </w:rPr>
        <w:t xml:space="preserve">O contrato terá vigência de </w:t>
      </w:r>
      <w:r>
        <w:rPr>
          <w:rFonts w:ascii="Century Gothic" w:hAnsi="Century Gothic"/>
          <w:sz w:val="22"/>
          <w:szCs w:val="22"/>
        </w:rPr>
        <w:t>36</w:t>
      </w:r>
      <w:r w:rsidRPr="00E90485">
        <w:rPr>
          <w:rFonts w:ascii="Century Gothic" w:hAnsi="Century Gothic"/>
          <w:sz w:val="22"/>
          <w:szCs w:val="22"/>
        </w:rPr>
        <w:t xml:space="preserve"> (</w:t>
      </w:r>
      <w:r>
        <w:rPr>
          <w:rFonts w:ascii="Century Gothic" w:hAnsi="Century Gothic"/>
          <w:sz w:val="22"/>
          <w:szCs w:val="22"/>
        </w:rPr>
        <w:t>trinta e seis</w:t>
      </w:r>
      <w:r w:rsidRPr="00E90485">
        <w:rPr>
          <w:rFonts w:ascii="Century Gothic" w:hAnsi="Century Gothic"/>
          <w:sz w:val="22"/>
          <w:szCs w:val="22"/>
        </w:rPr>
        <w:t>) meses, contados a partir da data de sua assinatura.</w:t>
      </w:r>
    </w:p>
    <w:p w14:paraId="7B4D2918" w14:textId="77777777" w:rsidR="00482153" w:rsidRPr="00F66C1D" w:rsidRDefault="00482153" w:rsidP="00482153">
      <w:pPr>
        <w:keepNext/>
        <w:jc w:val="center"/>
        <w:outlineLvl w:val="1"/>
        <w:rPr>
          <w:rFonts w:ascii="Century Gothic" w:hAnsi="Century Gothic"/>
          <w:b/>
          <w:snapToGrid w:val="0"/>
          <w:color w:val="FF0000"/>
          <w:sz w:val="22"/>
          <w:szCs w:val="22"/>
        </w:rPr>
      </w:pPr>
    </w:p>
    <w:p w14:paraId="5A2E7C33"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3ª - DO LOCAL</w:t>
      </w:r>
      <w:r>
        <w:rPr>
          <w:rFonts w:ascii="Century Gothic" w:hAnsi="Century Gothic"/>
          <w:b/>
          <w:snapToGrid w:val="0"/>
          <w:sz w:val="22"/>
          <w:szCs w:val="22"/>
        </w:rPr>
        <w:t>, FORMA DE EXECUÇÃO</w:t>
      </w:r>
    </w:p>
    <w:p w14:paraId="445F86EB" w14:textId="77777777" w:rsidR="00482153" w:rsidRPr="00F326BC" w:rsidRDefault="00482153" w:rsidP="00482153">
      <w:pPr>
        <w:jc w:val="both"/>
        <w:rPr>
          <w:rFonts w:ascii="Century Gothic" w:hAnsi="Century Gothic"/>
          <w:sz w:val="22"/>
          <w:szCs w:val="22"/>
        </w:rPr>
      </w:pPr>
    </w:p>
    <w:p w14:paraId="1FC7CFC6" w14:textId="77777777" w:rsidR="00482153" w:rsidRDefault="00482153" w:rsidP="00482153">
      <w:pPr>
        <w:jc w:val="both"/>
        <w:rPr>
          <w:rFonts w:ascii="Century Gothic" w:hAnsi="Century Gothic" w:cs="Arial"/>
          <w:sz w:val="22"/>
          <w:szCs w:val="22"/>
        </w:rPr>
      </w:pPr>
      <w:r>
        <w:rPr>
          <w:rFonts w:ascii="Century Gothic" w:hAnsi="Century Gothic" w:cs="Arial"/>
          <w:sz w:val="22"/>
          <w:szCs w:val="22"/>
        </w:rPr>
        <w:t xml:space="preserve">3.1. </w:t>
      </w:r>
      <w:r w:rsidRPr="00F326BC">
        <w:rPr>
          <w:rFonts w:ascii="Century Gothic" w:hAnsi="Century Gothic" w:cs="Arial"/>
          <w:sz w:val="22"/>
          <w:szCs w:val="22"/>
        </w:rPr>
        <w:t>O</w:t>
      </w:r>
      <w:r>
        <w:rPr>
          <w:rFonts w:ascii="Century Gothic" w:hAnsi="Century Gothic" w:cs="Arial"/>
          <w:sz w:val="22"/>
          <w:szCs w:val="22"/>
        </w:rPr>
        <w:t xml:space="preserve"> objeto deste contrato</w:t>
      </w:r>
      <w:r w:rsidRPr="00F326BC">
        <w:rPr>
          <w:rFonts w:ascii="Century Gothic" w:hAnsi="Century Gothic" w:cs="Arial"/>
          <w:sz w:val="22"/>
          <w:szCs w:val="22"/>
        </w:rPr>
        <w:t xml:space="preserve"> dever</w:t>
      </w:r>
      <w:r>
        <w:rPr>
          <w:rFonts w:ascii="Century Gothic" w:hAnsi="Century Gothic" w:cs="Arial"/>
          <w:sz w:val="22"/>
          <w:szCs w:val="22"/>
        </w:rPr>
        <w:t>á</w:t>
      </w:r>
      <w:r w:rsidRPr="00F326BC">
        <w:rPr>
          <w:rFonts w:ascii="Century Gothic" w:hAnsi="Century Gothic" w:cs="Arial"/>
          <w:sz w:val="22"/>
          <w:szCs w:val="22"/>
        </w:rPr>
        <w:t xml:space="preserve"> ser </w:t>
      </w:r>
      <w:r w:rsidRPr="00130F63">
        <w:rPr>
          <w:rFonts w:ascii="Century Gothic" w:hAnsi="Century Gothic" w:cs="Arial"/>
          <w:sz w:val="22"/>
          <w:szCs w:val="22"/>
        </w:rPr>
        <w:t xml:space="preserve">executado durante a sua </w:t>
      </w:r>
      <w:proofErr w:type="gramStart"/>
      <w:r w:rsidRPr="00130F63">
        <w:rPr>
          <w:rFonts w:ascii="Century Gothic" w:hAnsi="Century Gothic" w:cs="Arial"/>
          <w:sz w:val="22"/>
          <w:szCs w:val="22"/>
        </w:rPr>
        <w:t xml:space="preserve">vigência  </w:t>
      </w:r>
      <w:r>
        <w:rPr>
          <w:rFonts w:ascii="Century Gothic" w:hAnsi="Century Gothic" w:cs="Arial"/>
          <w:sz w:val="22"/>
          <w:szCs w:val="22"/>
        </w:rPr>
        <w:t>na</w:t>
      </w:r>
      <w:proofErr w:type="gramEnd"/>
      <w:r>
        <w:rPr>
          <w:rFonts w:ascii="Century Gothic" w:hAnsi="Century Gothic" w:cs="Arial"/>
          <w:sz w:val="22"/>
          <w:szCs w:val="22"/>
        </w:rPr>
        <w:t xml:space="preserve"> </w:t>
      </w:r>
      <w:r w:rsidRPr="00780C7B">
        <w:rPr>
          <w:rFonts w:ascii="Century Gothic" w:hAnsi="Century Gothic" w:cs="Arial"/>
          <w:sz w:val="22"/>
          <w:szCs w:val="22"/>
        </w:rPr>
        <w:t xml:space="preserve"> </w:t>
      </w:r>
      <w:r w:rsidRPr="00F326BC">
        <w:rPr>
          <w:rFonts w:ascii="Century Gothic" w:hAnsi="Century Gothic" w:cs="Arial"/>
          <w:sz w:val="22"/>
          <w:szCs w:val="22"/>
        </w:rPr>
        <w:t xml:space="preserve">Rua Riachuelo 115, Centro, São Paulo, SP – Telefones: (11) 3119-9240/9241, ou outro local, nos limites da Capital, a critério da Administração, mediante aviso por escrito com </w:t>
      </w:r>
      <w:r>
        <w:rPr>
          <w:rFonts w:ascii="Century Gothic" w:hAnsi="Century Gothic" w:cs="Arial"/>
          <w:sz w:val="22"/>
          <w:szCs w:val="22"/>
        </w:rPr>
        <w:t>antecedência mínima de 48 horas.</w:t>
      </w:r>
    </w:p>
    <w:p w14:paraId="4F7A8FB5" w14:textId="77777777" w:rsidR="00482153" w:rsidRDefault="00482153" w:rsidP="00482153">
      <w:pPr>
        <w:jc w:val="both"/>
        <w:rPr>
          <w:rFonts w:ascii="Century Gothic" w:hAnsi="Century Gothic" w:cs="Arial"/>
          <w:sz w:val="22"/>
          <w:szCs w:val="22"/>
        </w:rPr>
      </w:pPr>
    </w:p>
    <w:p w14:paraId="2BE7F61C" w14:textId="77777777" w:rsidR="00482153" w:rsidRDefault="00482153" w:rsidP="00482153">
      <w:pPr>
        <w:jc w:val="both"/>
        <w:rPr>
          <w:rFonts w:ascii="Century Gothic" w:hAnsi="Century Gothic" w:cs="Arial"/>
          <w:sz w:val="22"/>
          <w:szCs w:val="22"/>
        </w:rPr>
      </w:pPr>
      <w:r>
        <w:rPr>
          <w:rFonts w:ascii="Century Gothic" w:hAnsi="Century Gothic" w:cs="Arial"/>
          <w:sz w:val="22"/>
          <w:szCs w:val="22"/>
        </w:rPr>
        <w:t>3.2. Os softwares deverão ser entregues em até 30 (trinta) dias corridos a partir do 1º (primeiro) dia útil após a data da assinatura do termo de contrato.</w:t>
      </w:r>
    </w:p>
    <w:p w14:paraId="7CD96476" w14:textId="77777777" w:rsidR="00482153" w:rsidRDefault="00482153" w:rsidP="00482153">
      <w:pPr>
        <w:jc w:val="both"/>
        <w:rPr>
          <w:rFonts w:ascii="Century Gothic" w:hAnsi="Century Gothic" w:cs="Arial"/>
          <w:sz w:val="22"/>
          <w:szCs w:val="22"/>
        </w:rPr>
      </w:pPr>
    </w:p>
    <w:p w14:paraId="3AF01055" w14:textId="77777777" w:rsidR="00482153" w:rsidRDefault="00482153" w:rsidP="00482153">
      <w:pPr>
        <w:jc w:val="both"/>
        <w:rPr>
          <w:rFonts w:ascii="Century Gothic" w:hAnsi="Century Gothic" w:cs="Arial"/>
          <w:sz w:val="22"/>
          <w:szCs w:val="22"/>
        </w:rPr>
      </w:pPr>
    </w:p>
    <w:p w14:paraId="26AF6452" w14:textId="77777777" w:rsidR="00482153" w:rsidRPr="00F326BC" w:rsidRDefault="00482153" w:rsidP="00482153">
      <w:pPr>
        <w:jc w:val="both"/>
        <w:rPr>
          <w:rFonts w:ascii="Century Gothic" w:hAnsi="Century Gothic"/>
          <w:sz w:val="22"/>
          <w:szCs w:val="22"/>
        </w:rPr>
      </w:pPr>
    </w:p>
    <w:p w14:paraId="31A876A8" w14:textId="77777777" w:rsidR="00482153" w:rsidRPr="00F326BC" w:rsidRDefault="00482153" w:rsidP="00482153">
      <w:pPr>
        <w:keepNext/>
        <w:jc w:val="center"/>
        <w:outlineLvl w:val="1"/>
        <w:rPr>
          <w:rFonts w:ascii="Century Gothic" w:hAnsi="Century Gothic"/>
          <w:b/>
          <w:snapToGrid w:val="0"/>
          <w:sz w:val="22"/>
          <w:szCs w:val="22"/>
        </w:rPr>
      </w:pPr>
      <w:r w:rsidRPr="00F326BC">
        <w:rPr>
          <w:rFonts w:ascii="Century Gothic" w:hAnsi="Century Gothic"/>
          <w:b/>
          <w:snapToGrid w:val="0"/>
          <w:sz w:val="22"/>
          <w:szCs w:val="22"/>
        </w:rPr>
        <w:t>CLÁUSULA 4ª - DAS CONDIÇÕES DE RECEBIMENTO E DO ACEITE DEFINITIVO</w:t>
      </w:r>
    </w:p>
    <w:p w14:paraId="26DCCED8" w14:textId="77777777" w:rsidR="00482153" w:rsidRPr="00F326BC" w:rsidRDefault="00482153" w:rsidP="00482153">
      <w:pPr>
        <w:jc w:val="both"/>
        <w:rPr>
          <w:rFonts w:ascii="Century Gothic" w:hAnsi="Century Gothic"/>
          <w:snapToGrid w:val="0"/>
          <w:sz w:val="22"/>
          <w:szCs w:val="22"/>
        </w:rPr>
      </w:pPr>
    </w:p>
    <w:p w14:paraId="7FF7F6B4" w14:textId="3EC70E38"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 xml:space="preserve">O objeto do contrato será recebido, provisoriamente, para verificação da conformidade com a especificação constante da proposta comercial e do Edital do Pregão nº </w:t>
      </w:r>
      <w:r w:rsidR="00F22F95">
        <w:rPr>
          <w:rFonts w:ascii="Century Gothic" w:hAnsi="Century Gothic"/>
          <w:snapToGrid w:val="0"/>
          <w:sz w:val="22"/>
          <w:szCs w:val="22"/>
        </w:rPr>
        <w:t>018</w:t>
      </w:r>
      <w:r w:rsidRPr="00F326BC">
        <w:rPr>
          <w:rFonts w:ascii="Century Gothic" w:hAnsi="Century Gothic"/>
          <w:snapToGrid w:val="0"/>
          <w:sz w:val="22"/>
          <w:szCs w:val="22"/>
        </w:rPr>
        <w:t>/</w:t>
      </w:r>
      <w:r>
        <w:rPr>
          <w:rFonts w:ascii="Century Gothic" w:hAnsi="Century Gothic"/>
          <w:snapToGrid w:val="0"/>
          <w:sz w:val="22"/>
          <w:szCs w:val="22"/>
        </w:rPr>
        <w:t>2018</w:t>
      </w:r>
      <w:r w:rsidRPr="00F326BC">
        <w:rPr>
          <w:rFonts w:ascii="Century Gothic" w:hAnsi="Century Gothic"/>
          <w:snapToGrid w:val="0"/>
          <w:sz w:val="22"/>
          <w:szCs w:val="22"/>
        </w:rPr>
        <w:t>.</w:t>
      </w:r>
    </w:p>
    <w:p w14:paraId="66C0471B" w14:textId="77777777" w:rsidR="00482153" w:rsidRPr="00F326BC" w:rsidRDefault="00482153" w:rsidP="00482153">
      <w:pPr>
        <w:tabs>
          <w:tab w:val="left" w:pos="709"/>
        </w:tabs>
        <w:jc w:val="both"/>
        <w:rPr>
          <w:rFonts w:ascii="Century Gothic" w:hAnsi="Century Gothic"/>
          <w:snapToGrid w:val="0"/>
          <w:sz w:val="22"/>
          <w:szCs w:val="22"/>
        </w:rPr>
      </w:pPr>
    </w:p>
    <w:p w14:paraId="7974D06A" w14:textId="77777777"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A verificação ocorrerá num prazo de 5 (cinco) dias úteis após a entrega provisória.</w:t>
      </w:r>
    </w:p>
    <w:p w14:paraId="116C6B25" w14:textId="77777777" w:rsidR="00482153" w:rsidRPr="00F326BC" w:rsidRDefault="00482153" w:rsidP="00482153">
      <w:pPr>
        <w:jc w:val="both"/>
        <w:rPr>
          <w:rFonts w:ascii="Century Gothic" w:hAnsi="Century Gothic"/>
          <w:snapToGrid w:val="0"/>
          <w:sz w:val="22"/>
          <w:szCs w:val="22"/>
        </w:rPr>
      </w:pPr>
    </w:p>
    <w:p w14:paraId="07572F01" w14:textId="77777777" w:rsidR="00482153" w:rsidRPr="00F326BC" w:rsidRDefault="00482153" w:rsidP="00482153">
      <w:pPr>
        <w:numPr>
          <w:ilvl w:val="1"/>
          <w:numId w:val="26"/>
        </w:numPr>
        <w:jc w:val="both"/>
        <w:rPr>
          <w:rFonts w:ascii="Century Gothic" w:hAnsi="Century Gothic"/>
          <w:snapToGrid w:val="0"/>
          <w:sz w:val="22"/>
          <w:szCs w:val="22"/>
        </w:rPr>
      </w:pPr>
      <w:r w:rsidRPr="00F326BC">
        <w:rPr>
          <w:rFonts w:ascii="Century Gothic" w:hAnsi="Century Gothic"/>
          <w:snapToGrid w:val="0"/>
          <w:sz w:val="22"/>
          <w:szCs w:val="22"/>
        </w:rPr>
        <w:t>Após a verificação, que permitirá inferir se o</w:t>
      </w:r>
      <w:r>
        <w:rPr>
          <w:rFonts w:ascii="Century Gothic" w:hAnsi="Century Gothic"/>
          <w:snapToGrid w:val="0"/>
          <w:sz w:val="22"/>
          <w:szCs w:val="22"/>
        </w:rPr>
        <w:t>s softwares</w:t>
      </w:r>
      <w:r w:rsidRPr="00F326BC">
        <w:rPr>
          <w:rFonts w:ascii="Century Gothic" w:hAnsi="Century Gothic"/>
          <w:snapToGrid w:val="0"/>
          <w:sz w:val="22"/>
          <w:szCs w:val="22"/>
        </w:rPr>
        <w:t xml:space="preserve"> atende</w:t>
      </w:r>
      <w:r>
        <w:rPr>
          <w:rFonts w:ascii="Century Gothic" w:hAnsi="Century Gothic"/>
          <w:snapToGrid w:val="0"/>
          <w:sz w:val="22"/>
          <w:szCs w:val="22"/>
        </w:rPr>
        <w:t>ram</w:t>
      </w:r>
      <w:r w:rsidRPr="00F326BC">
        <w:rPr>
          <w:rFonts w:ascii="Century Gothic" w:hAnsi="Century Gothic"/>
          <w:snapToGrid w:val="0"/>
          <w:sz w:val="22"/>
          <w:szCs w:val="22"/>
        </w:rPr>
        <w:t xml:space="preserve"> aos requisitos do edital, ocorrerá o recebimento definitivo, mediante emissão de “Termo de Aceite Definitivo” </w:t>
      </w:r>
      <w:r w:rsidRPr="00F326BC">
        <w:rPr>
          <w:rFonts w:ascii="Century Gothic" w:hAnsi="Century Gothic"/>
          <w:sz w:val="22"/>
          <w:szCs w:val="22"/>
        </w:rPr>
        <w:t>pelo</w:t>
      </w:r>
      <w:r w:rsidRPr="00F326BC">
        <w:rPr>
          <w:rFonts w:ascii="Century Gothic" w:hAnsi="Century Gothic"/>
          <w:b/>
          <w:sz w:val="22"/>
          <w:szCs w:val="22"/>
        </w:rPr>
        <w:t xml:space="preserve"> </w:t>
      </w:r>
      <w:r w:rsidRPr="00F326BC">
        <w:rPr>
          <w:rFonts w:ascii="Century Gothic" w:hAnsi="Century Gothic"/>
          <w:b/>
          <w:snapToGrid w:val="0"/>
          <w:sz w:val="22"/>
          <w:szCs w:val="22"/>
        </w:rPr>
        <w:t>CONTRATANTE</w:t>
      </w:r>
      <w:r w:rsidRPr="00F326BC">
        <w:rPr>
          <w:rFonts w:ascii="Century Gothic" w:hAnsi="Century Gothic"/>
          <w:snapToGrid w:val="0"/>
          <w:sz w:val="22"/>
          <w:szCs w:val="22"/>
        </w:rPr>
        <w:t>.</w:t>
      </w:r>
    </w:p>
    <w:p w14:paraId="36B2F48F" w14:textId="77777777" w:rsidR="00482153" w:rsidRPr="00F326BC" w:rsidRDefault="00482153" w:rsidP="00482153">
      <w:pPr>
        <w:jc w:val="both"/>
        <w:rPr>
          <w:rFonts w:ascii="Century Gothic" w:hAnsi="Century Gothic"/>
          <w:snapToGrid w:val="0"/>
          <w:sz w:val="22"/>
          <w:szCs w:val="22"/>
        </w:rPr>
      </w:pPr>
    </w:p>
    <w:p w14:paraId="0A5CD876" w14:textId="557559B6" w:rsidR="00482153" w:rsidRPr="00F326BC" w:rsidRDefault="00482153" w:rsidP="00482153">
      <w:pPr>
        <w:tabs>
          <w:tab w:val="left" w:pos="709"/>
        </w:tabs>
        <w:ind w:left="709" w:hanging="709"/>
        <w:jc w:val="both"/>
        <w:rPr>
          <w:rFonts w:ascii="Century Gothic" w:hAnsi="Century Gothic"/>
          <w:sz w:val="22"/>
          <w:szCs w:val="22"/>
        </w:rPr>
      </w:pPr>
      <w:r w:rsidRPr="00F326BC">
        <w:rPr>
          <w:rFonts w:ascii="Century Gothic" w:hAnsi="Century Gothic"/>
          <w:b/>
          <w:sz w:val="22"/>
          <w:szCs w:val="22"/>
        </w:rPr>
        <w:t>4.4.</w:t>
      </w:r>
      <w:r w:rsidRPr="00F326BC">
        <w:rPr>
          <w:rFonts w:ascii="Century Gothic" w:hAnsi="Century Gothic"/>
          <w:b/>
          <w:sz w:val="22"/>
          <w:szCs w:val="22"/>
        </w:rPr>
        <w:tab/>
      </w:r>
      <w:r w:rsidRPr="00F326BC">
        <w:rPr>
          <w:rFonts w:ascii="Century Gothic" w:hAnsi="Century Gothic"/>
          <w:sz w:val="22"/>
          <w:szCs w:val="22"/>
        </w:rPr>
        <w:t>No caso de constatada divergência entre o</w:t>
      </w:r>
      <w:r>
        <w:rPr>
          <w:rFonts w:ascii="Century Gothic" w:hAnsi="Century Gothic"/>
          <w:sz w:val="22"/>
          <w:szCs w:val="22"/>
        </w:rPr>
        <w:t>s</w:t>
      </w:r>
      <w:r w:rsidRPr="00F326BC">
        <w:rPr>
          <w:rFonts w:ascii="Century Gothic" w:hAnsi="Century Gothic"/>
          <w:sz w:val="22"/>
          <w:szCs w:val="22"/>
        </w:rPr>
        <w:t xml:space="preserve"> </w:t>
      </w:r>
      <w:r>
        <w:rPr>
          <w:rFonts w:ascii="Century Gothic" w:hAnsi="Century Gothic"/>
          <w:sz w:val="22"/>
          <w:szCs w:val="22"/>
        </w:rPr>
        <w:t xml:space="preserve">softwares entregues </w:t>
      </w:r>
      <w:r w:rsidRPr="00F326BC">
        <w:rPr>
          <w:rFonts w:ascii="Century Gothic" w:hAnsi="Century Gothic"/>
          <w:sz w:val="22"/>
          <w:szCs w:val="22"/>
        </w:rPr>
        <w:t xml:space="preserve">e o especificado na proposta comercial e termos do edital do Pregão nº </w:t>
      </w:r>
      <w:r w:rsidR="00F22F95">
        <w:rPr>
          <w:rFonts w:ascii="Century Gothic" w:hAnsi="Century Gothic"/>
          <w:sz w:val="22"/>
          <w:szCs w:val="22"/>
        </w:rPr>
        <w:t>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xml:space="preserve">, a </w:t>
      </w:r>
      <w:r w:rsidRPr="00F326BC">
        <w:rPr>
          <w:rFonts w:ascii="Century Gothic" w:hAnsi="Century Gothic"/>
          <w:b/>
          <w:sz w:val="22"/>
          <w:szCs w:val="22"/>
        </w:rPr>
        <w:t>CONTRATADA</w:t>
      </w:r>
      <w:r w:rsidRPr="00F326BC">
        <w:rPr>
          <w:rFonts w:ascii="Century Gothic" w:hAnsi="Century Gothic"/>
          <w:sz w:val="22"/>
          <w:szCs w:val="22"/>
        </w:rPr>
        <w:t xml:space="preserve"> deverá </w:t>
      </w:r>
      <w:r>
        <w:rPr>
          <w:rFonts w:ascii="Century Gothic" w:hAnsi="Century Gothic"/>
          <w:sz w:val="22"/>
          <w:szCs w:val="22"/>
        </w:rPr>
        <w:t>substituí</w:t>
      </w:r>
      <w:r w:rsidRPr="00F326BC">
        <w:rPr>
          <w:rFonts w:ascii="Century Gothic" w:hAnsi="Century Gothic"/>
          <w:sz w:val="22"/>
          <w:szCs w:val="22"/>
        </w:rPr>
        <w:t>-lo</w:t>
      </w:r>
      <w:r>
        <w:rPr>
          <w:rFonts w:ascii="Century Gothic" w:hAnsi="Century Gothic"/>
          <w:sz w:val="22"/>
          <w:szCs w:val="22"/>
        </w:rPr>
        <w:t>s</w:t>
      </w:r>
      <w:r w:rsidRPr="00F326BC">
        <w:rPr>
          <w:rFonts w:ascii="Century Gothic" w:hAnsi="Century Gothic"/>
          <w:sz w:val="22"/>
          <w:szCs w:val="22"/>
        </w:rPr>
        <w:t xml:space="preserve"> em, no máximo, 10 (</w:t>
      </w:r>
      <w:r w:rsidRPr="00F326BC">
        <w:rPr>
          <w:rFonts w:ascii="Century Gothic" w:hAnsi="Century Gothic"/>
          <w:i/>
          <w:sz w:val="22"/>
          <w:szCs w:val="22"/>
        </w:rPr>
        <w:t>dez</w:t>
      </w:r>
      <w:r w:rsidRPr="00F326BC">
        <w:rPr>
          <w:rFonts w:ascii="Century Gothic" w:hAnsi="Century Gothic"/>
          <w:sz w:val="22"/>
          <w:szCs w:val="22"/>
        </w:rPr>
        <w:t>) dias corridos contados do recebimento da comunicação da recusa.</w:t>
      </w:r>
    </w:p>
    <w:p w14:paraId="26E8D76C" w14:textId="77777777" w:rsidR="00482153" w:rsidRPr="00F326BC" w:rsidRDefault="00482153" w:rsidP="00482153">
      <w:pPr>
        <w:keepNext/>
        <w:ind w:left="851" w:hanging="851"/>
        <w:jc w:val="center"/>
        <w:outlineLvl w:val="1"/>
        <w:rPr>
          <w:rFonts w:ascii="Century Gothic" w:hAnsi="Century Gothic"/>
          <w:b/>
          <w:sz w:val="22"/>
          <w:szCs w:val="22"/>
        </w:rPr>
      </w:pPr>
    </w:p>
    <w:p w14:paraId="4D9D18AF" w14:textId="77777777" w:rsidR="00482153" w:rsidRPr="00F326BC" w:rsidRDefault="00482153" w:rsidP="00482153">
      <w:pPr>
        <w:keepNext/>
        <w:ind w:left="851" w:hanging="851"/>
        <w:jc w:val="center"/>
        <w:outlineLvl w:val="1"/>
        <w:rPr>
          <w:rFonts w:ascii="Century Gothic" w:hAnsi="Century Gothic"/>
          <w:b/>
          <w:sz w:val="22"/>
          <w:szCs w:val="22"/>
        </w:rPr>
      </w:pPr>
      <w:r w:rsidRPr="00F326BC">
        <w:rPr>
          <w:rFonts w:ascii="Century Gothic" w:hAnsi="Century Gothic"/>
          <w:b/>
          <w:sz w:val="22"/>
          <w:szCs w:val="22"/>
        </w:rPr>
        <w:t>CLÁUSULA 5ª - DO VALOR DO CONTRATO E RECURSOS CONSIGNADOS</w:t>
      </w:r>
    </w:p>
    <w:p w14:paraId="1EC8D23C" w14:textId="77777777" w:rsidR="00482153" w:rsidRPr="00B67B89" w:rsidRDefault="00482153" w:rsidP="00482153">
      <w:pPr>
        <w:ind w:left="851" w:right="45" w:hanging="851"/>
        <w:jc w:val="both"/>
        <w:rPr>
          <w:rFonts w:ascii="Century Gothic" w:hAnsi="Century Gothic"/>
          <w:b/>
          <w:sz w:val="22"/>
          <w:szCs w:val="22"/>
          <w:u w:val="single"/>
        </w:rPr>
      </w:pPr>
    </w:p>
    <w:p w14:paraId="1936076A" w14:textId="77777777" w:rsidR="00482153" w:rsidRDefault="00482153" w:rsidP="00482153">
      <w:pPr>
        <w:numPr>
          <w:ilvl w:val="0"/>
          <w:numId w:val="29"/>
        </w:numPr>
        <w:jc w:val="both"/>
        <w:rPr>
          <w:rFonts w:ascii="Century Gothic" w:hAnsi="Century Gothic"/>
          <w:snapToGrid w:val="0"/>
          <w:sz w:val="22"/>
          <w:szCs w:val="22"/>
        </w:rPr>
      </w:pPr>
      <w:r w:rsidRPr="0025148D">
        <w:rPr>
          <w:rFonts w:ascii="Century Gothic" w:hAnsi="Century Gothic"/>
          <w:snapToGrid w:val="0"/>
          <w:sz w:val="22"/>
          <w:szCs w:val="22"/>
        </w:rPr>
        <w:t>Para efeito legal, o valor total deste Contrato é de R$ .............. (......................),</w:t>
      </w:r>
      <w:r>
        <w:rPr>
          <w:rFonts w:ascii="Century Gothic" w:hAnsi="Century Gothic"/>
          <w:snapToGrid w:val="0"/>
          <w:sz w:val="22"/>
          <w:szCs w:val="22"/>
        </w:rPr>
        <w:t xml:space="preserve"> sendo R$ .......(......) no presente exercício e o restante a conta da dotação orçamentária dos próximos </w:t>
      </w:r>
      <w:proofErr w:type="gramStart"/>
      <w:r>
        <w:rPr>
          <w:rFonts w:ascii="Century Gothic" w:hAnsi="Century Gothic"/>
          <w:snapToGrid w:val="0"/>
          <w:sz w:val="22"/>
          <w:szCs w:val="22"/>
        </w:rPr>
        <w:t xml:space="preserve">exercícios, </w:t>
      </w:r>
      <w:r w:rsidRPr="0025148D">
        <w:rPr>
          <w:rFonts w:ascii="Century Gothic" w:hAnsi="Century Gothic"/>
          <w:snapToGrid w:val="0"/>
          <w:sz w:val="22"/>
          <w:szCs w:val="22"/>
        </w:rPr>
        <w:t xml:space="preserve"> onerando</w:t>
      </w:r>
      <w:proofErr w:type="gramEnd"/>
      <w:r w:rsidRPr="0025148D">
        <w:rPr>
          <w:rFonts w:ascii="Century Gothic" w:hAnsi="Century Gothic"/>
          <w:snapToGrid w:val="0"/>
          <w:sz w:val="22"/>
          <w:szCs w:val="22"/>
        </w:rPr>
        <w:t xml:space="preserve"> os recursos do</w:t>
      </w:r>
      <w:r>
        <w:rPr>
          <w:rFonts w:ascii="Century Gothic" w:hAnsi="Century Gothic"/>
          <w:snapToGrid w:val="0"/>
          <w:sz w:val="22"/>
          <w:szCs w:val="22"/>
        </w:rPr>
        <w:t>s</w:t>
      </w:r>
      <w:r w:rsidRPr="0025148D">
        <w:rPr>
          <w:rFonts w:ascii="Century Gothic" w:hAnsi="Century Gothic"/>
          <w:snapToGrid w:val="0"/>
          <w:sz w:val="22"/>
          <w:szCs w:val="22"/>
        </w:rPr>
        <w:t xml:space="preserve"> elementos 3390</w:t>
      </w:r>
      <w:r>
        <w:rPr>
          <w:rFonts w:ascii="Century Gothic" w:hAnsi="Century Gothic"/>
          <w:snapToGrid w:val="0"/>
          <w:sz w:val="22"/>
          <w:szCs w:val="22"/>
        </w:rPr>
        <w:t>88.10</w:t>
      </w:r>
      <w:r w:rsidRPr="0025148D">
        <w:rPr>
          <w:rFonts w:ascii="Century Gothic" w:hAnsi="Century Gothic"/>
          <w:snapToGrid w:val="0"/>
          <w:sz w:val="22"/>
          <w:szCs w:val="22"/>
        </w:rPr>
        <w:t xml:space="preserve"> </w:t>
      </w:r>
      <w:r>
        <w:rPr>
          <w:rFonts w:ascii="Century Gothic" w:hAnsi="Century Gothic"/>
          <w:snapToGrid w:val="0"/>
          <w:sz w:val="22"/>
          <w:szCs w:val="22"/>
        </w:rPr>
        <w:t>–</w:t>
      </w:r>
      <w:r w:rsidRPr="0025148D">
        <w:rPr>
          <w:rFonts w:ascii="Century Gothic" w:hAnsi="Century Gothic"/>
          <w:snapToGrid w:val="0"/>
          <w:sz w:val="22"/>
          <w:szCs w:val="22"/>
        </w:rPr>
        <w:t xml:space="preserve"> </w:t>
      </w:r>
      <w:r>
        <w:rPr>
          <w:rFonts w:ascii="Century Gothic" w:hAnsi="Century Gothic"/>
          <w:snapToGrid w:val="0"/>
          <w:sz w:val="22"/>
          <w:szCs w:val="22"/>
        </w:rPr>
        <w:t xml:space="preserve">Atualização ou Aquisição de Licença e </w:t>
      </w:r>
      <w:r w:rsidRPr="0025148D">
        <w:rPr>
          <w:rFonts w:ascii="Century Gothic" w:hAnsi="Century Gothic"/>
          <w:snapToGrid w:val="0"/>
          <w:sz w:val="22"/>
          <w:szCs w:val="22"/>
        </w:rPr>
        <w:t>Serviços, Programa</w:t>
      </w:r>
      <w:r>
        <w:rPr>
          <w:rFonts w:ascii="Century Gothic" w:hAnsi="Century Gothic"/>
          <w:snapToGrid w:val="0"/>
          <w:sz w:val="22"/>
          <w:szCs w:val="22"/>
        </w:rPr>
        <w:t>s e Aplicativos de Informática</w:t>
      </w:r>
      <w:r w:rsidRPr="004D4F2F">
        <w:rPr>
          <w:rFonts w:ascii="Century Gothic" w:hAnsi="Century Gothic"/>
          <w:snapToGrid w:val="0"/>
          <w:sz w:val="22"/>
          <w:szCs w:val="22"/>
        </w:rPr>
        <w:t xml:space="preserve"> </w:t>
      </w:r>
      <w:r>
        <w:rPr>
          <w:rFonts w:ascii="Century Gothic" w:hAnsi="Century Gothic"/>
          <w:snapToGrid w:val="0"/>
          <w:sz w:val="22"/>
          <w:szCs w:val="22"/>
        </w:rPr>
        <w:t xml:space="preserve"> - </w:t>
      </w:r>
      <w:r w:rsidRPr="0025148D">
        <w:rPr>
          <w:rFonts w:ascii="Century Gothic" w:hAnsi="Century Gothic"/>
          <w:snapToGrid w:val="0"/>
          <w:sz w:val="22"/>
          <w:szCs w:val="22"/>
        </w:rPr>
        <w:t>UGE 270</w:t>
      </w:r>
      <w:r>
        <w:rPr>
          <w:rFonts w:ascii="Century Gothic" w:hAnsi="Century Gothic"/>
          <w:snapToGrid w:val="0"/>
          <w:sz w:val="22"/>
          <w:szCs w:val="22"/>
        </w:rPr>
        <w:t>033</w:t>
      </w:r>
      <w:r w:rsidRPr="0025148D">
        <w:rPr>
          <w:rFonts w:ascii="Century Gothic" w:hAnsi="Century Gothic"/>
          <w:snapToGrid w:val="0"/>
          <w:sz w:val="22"/>
          <w:szCs w:val="22"/>
        </w:rPr>
        <w:t xml:space="preserve"> –  </w:t>
      </w:r>
      <w:r>
        <w:rPr>
          <w:rFonts w:ascii="Century Gothic" w:hAnsi="Century Gothic"/>
          <w:snapToGrid w:val="0"/>
          <w:sz w:val="22"/>
          <w:szCs w:val="22"/>
        </w:rPr>
        <w:t>FED – Ministério Público</w:t>
      </w:r>
      <w:r w:rsidRPr="0025148D">
        <w:rPr>
          <w:rFonts w:ascii="Century Gothic" w:hAnsi="Century Gothic"/>
          <w:snapToGrid w:val="0"/>
          <w:sz w:val="22"/>
          <w:szCs w:val="22"/>
        </w:rPr>
        <w:t>, Atividade 61</w:t>
      </w:r>
      <w:r>
        <w:rPr>
          <w:rFonts w:ascii="Century Gothic" w:hAnsi="Century Gothic"/>
          <w:snapToGrid w:val="0"/>
          <w:sz w:val="22"/>
          <w:szCs w:val="22"/>
        </w:rPr>
        <w:t>5</w:t>
      </w:r>
      <w:r w:rsidRPr="0025148D">
        <w:rPr>
          <w:rFonts w:ascii="Century Gothic" w:hAnsi="Century Gothic"/>
          <w:snapToGrid w:val="0"/>
          <w:sz w:val="22"/>
          <w:szCs w:val="22"/>
        </w:rPr>
        <w:t xml:space="preserve"> – </w:t>
      </w:r>
      <w:r>
        <w:rPr>
          <w:rFonts w:ascii="Century Gothic" w:hAnsi="Century Gothic"/>
          <w:snapToGrid w:val="0"/>
          <w:sz w:val="22"/>
          <w:szCs w:val="22"/>
        </w:rPr>
        <w:t xml:space="preserve">Aperfeiçoamento das Atividades do </w:t>
      </w:r>
      <w:r w:rsidRPr="0025148D">
        <w:rPr>
          <w:rFonts w:ascii="Century Gothic" w:hAnsi="Century Gothic"/>
          <w:snapToGrid w:val="0"/>
          <w:sz w:val="22"/>
          <w:szCs w:val="22"/>
        </w:rPr>
        <w:t xml:space="preserve"> Ministério Público. </w:t>
      </w:r>
    </w:p>
    <w:p w14:paraId="48C72927" w14:textId="77777777" w:rsidR="00482153" w:rsidRDefault="00482153" w:rsidP="00482153">
      <w:pPr>
        <w:ind w:left="1080"/>
        <w:jc w:val="both"/>
        <w:rPr>
          <w:rFonts w:ascii="Century Gothic" w:hAnsi="Century Gothic"/>
          <w:snapToGrid w:val="0"/>
          <w:sz w:val="22"/>
          <w:szCs w:val="22"/>
        </w:rPr>
      </w:pPr>
    </w:p>
    <w:p w14:paraId="3B07E6A0" w14:textId="77777777" w:rsidR="00482153" w:rsidRPr="00F326BC" w:rsidRDefault="00482153" w:rsidP="00482153">
      <w:pPr>
        <w:keepNext/>
        <w:tabs>
          <w:tab w:val="left" w:pos="2880"/>
        </w:tabs>
        <w:jc w:val="center"/>
        <w:outlineLvl w:val="8"/>
        <w:rPr>
          <w:rFonts w:ascii="Century Gothic" w:hAnsi="Century Gothic"/>
          <w:b/>
          <w:sz w:val="22"/>
          <w:szCs w:val="22"/>
        </w:rPr>
      </w:pPr>
    </w:p>
    <w:p w14:paraId="392753BA" w14:textId="77777777" w:rsidR="00482153" w:rsidRDefault="00482153" w:rsidP="00482153">
      <w:pPr>
        <w:keepNext/>
        <w:tabs>
          <w:tab w:val="left" w:pos="2880"/>
        </w:tabs>
        <w:jc w:val="center"/>
        <w:outlineLvl w:val="8"/>
        <w:rPr>
          <w:rFonts w:ascii="Century Gothic" w:hAnsi="Century Gothic"/>
          <w:b/>
          <w:sz w:val="22"/>
          <w:szCs w:val="22"/>
        </w:rPr>
      </w:pPr>
      <w:r w:rsidRPr="00F326BC">
        <w:rPr>
          <w:rFonts w:ascii="Century Gothic" w:hAnsi="Century Gothic"/>
          <w:b/>
          <w:sz w:val="22"/>
          <w:szCs w:val="22"/>
        </w:rPr>
        <w:t>CLÁUSULA 6ª - DOS PREÇOS E DA FORMA DE PAGAMENTO</w:t>
      </w:r>
    </w:p>
    <w:p w14:paraId="34C3EAFA" w14:textId="77777777" w:rsidR="00482153" w:rsidRDefault="00482153" w:rsidP="00482153">
      <w:pPr>
        <w:suppressAutoHyphens/>
        <w:jc w:val="both"/>
        <w:rPr>
          <w:rFonts w:ascii="Arial" w:hAnsi="Arial"/>
          <w:sz w:val="22"/>
          <w:szCs w:val="22"/>
        </w:rPr>
      </w:pPr>
    </w:p>
    <w:p w14:paraId="5B1A3B95" w14:textId="77777777" w:rsidR="00482153" w:rsidRPr="0039160B" w:rsidRDefault="00482153" w:rsidP="00482153">
      <w:pPr>
        <w:suppressAutoHyphens/>
        <w:jc w:val="both"/>
        <w:rPr>
          <w:rFonts w:ascii="Century Gothic" w:hAnsi="Century Gothic"/>
          <w:sz w:val="22"/>
          <w:szCs w:val="22"/>
        </w:rPr>
      </w:pPr>
    </w:p>
    <w:p w14:paraId="186C96E7" w14:textId="77777777" w:rsidR="00482153" w:rsidRDefault="00482153" w:rsidP="00482153">
      <w:pPr>
        <w:suppressAutoHyphens/>
        <w:jc w:val="both"/>
        <w:rPr>
          <w:rFonts w:ascii="Century Gothic" w:hAnsi="Century Gothic"/>
          <w:sz w:val="22"/>
          <w:szCs w:val="22"/>
        </w:rPr>
      </w:pPr>
      <w:r w:rsidRPr="00E61133">
        <w:rPr>
          <w:rFonts w:ascii="Century Gothic" w:hAnsi="Century Gothic"/>
          <w:sz w:val="22"/>
          <w:szCs w:val="22"/>
        </w:rPr>
        <w:t xml:space="preserve">6.1 – O </w:t>
      </w:r>
      <w:r w:rsidRPr="00E61133">
        <w:rPr>
          <w:rFonts w:ascii="Century Gothic" w:hAnsi="Century Gothic"/>
          <w:b/>
          <w:sz w:val="22"/>
          <w:szCs w:val="22"/>
        </w:rPr>
        <w:t>CONTRATANTE</w:t>
      </w:r>
      <w:r w:rsidRPr="00E61133">
        <w:rPr>
          <w:rFonts w:ascii="Century Gothic" w:hAnsi="Century Gothic"/>
          <w:sz w:val="22"/>
          <w:szCs w:val="22"/>
        </w:rPr>
        <w:t xml:space="preserve"> pagará à C</w:t>
      </w:r>
      <w:r w:rsidRPr="00E61133">
        <w:rPr>
          <w:rFonts w:ascii="Century Gothic" w:hAnsi="Century Gothic"/>
          <w:b/>
          <w:sz w:val="22"/>
          <w:szCs w:val="22"/>
        </w:rPr>
        <w:t>ONTRATADA</w:t>
      </w:r>
      <w:r w:rsidRPr="00E61133">
        <w:rPr>
          <w:rFonts w:ascii="Century Gothic" w:hAnsi="Century Gothic"/>
          <w:sz w:val="22"/>
          <w:szCs w:val="22"/>
        </w:rPr>
        <w:t xml:space="preserve"> </w:t>
      </w:r>
      <w:r>
        <w:rPr>
          <w:rFonts w:ascii="Century Gothic" w:hAnsi="Century Gothic"/>
          <w:sz w:val="22"/>
          <w:szCs w:val="22"/>
        </w:rPr>
        <w:t xml:space="preserve">mensalmente </w:t>
      </w:r>
      <w:r w:rsidRPr="00E61133">
        <w:rPr>
          <w:rFonts w:ascii="Century Gothic" w:hAnsi="Century Gothic"/>
          <w:sz w:val="22"/>
          <w:szCs w:val="22"/>
        </w:rPr>
        <w:t xml:space="preserve">o </w:t>
      </w:r>
      <w:proofErr w:type="gramStart"/>
      <w:r w:rsidRPr="00E61133">
        <w:rPr>
          <w:rFonts w:ascii="Century Gothic" w:hAnsi="Century Gothic"/>
          <w:sz w:val="22"/>
          <w:szCs w:val="22"/>
        </w:rPr>
        <w:t xml:space="preserve">valor </w:t>
      </w:r>
      <w:r>
        <w:rPr>
          <w:rFonts w:ascii="Century Gothic" w:hAnsi="Century Gothic"/>
          <w:sz w:val="22"/>
          <w:szCs w:val="22"/>
        </w:rPr>
        <w:t xml:space="preserve"> </w:t>
      </w:r>
      <w:r w:rsidRPr="00E61133">
        <w:rPr>
          <w:rFonts w:ascii="Century Gothic" w:hAnsi="Century Gothic"/>
          <w:sz w:val="22"/>
          <w:szCs w:val="22"/>
        </w:rPr>
        <w:t>de</w:t>
      </w:r>
      <w:proofErr w:type="gramEnd"/>
      <w:r w:rsidRPr="00E61133">
        <w:rPr>
          <w:rFonts w:ascii="Century Gothic" w:hAnsi="Century Gothic"/>
          <w:sz w:val="22"/>
          <w:szCs w:val="22"/>
        </w:rPr>
        <w:t xml:space="preserve"> R$ ............... (..........................), </w:t>
      </w:r>
      <w:r>
        <w:rPr>
          <w:rFonts w:ascii="Century Gothic" w:hAnsi="Century Gothic"/>
          <w:sz w:val="22"/>
          <w:szCs w:val="22"/>
        </w:rPr>
        <w:t>pelo período de 36 meses, referente a totalidade dos softwares objeto deste contrato.</w:t>
      </w:r>
    </w:p>
    <w:p w14:paraId="18E5D23E" w14:textId="77777777" w:rsidR="00482153" w:rsidRDefault="00482153" w:rsidP="00482153">
      <w:pPr>
        <w:suppressAutoHyphens/>
        <w:jc w:val="both"/>
        <w:rPr>
          <w:rFonts w:ascii="Century Gothic" w:hAnsi="Century Gothic"/>
          <w:sz w:val="22"/>
          <w:szCs w:val="22"/>
        </w:rPr>
      </w:pPr>
    </w:p>
    <w:p w14:paraId="43BF6273" w14:textId="77777777" w:rsidR="00482153" w:rsidRDefault="00482153" w:rsidP="00482153">
      <w:pPr>
        <w:jc w:val="both"/>
        <w:rPr>
          <w:rFonts w:ascii="Century Gothic" w:hAnsi="Century Gothic" w:cs="Arial"/>
          <w:snapToGrid w:val="0"/>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2</w:t>
      </w:r>
      <w:r w:rsidRPr="0039160B">
        <w:rPr>
          <w:rFonts w:ascii="Century Gothic" w:hAnsi="Century Gothic" w:cs="Arial"/>
          <w:sz w:val="22"/>
          <w:szCs w:val="22"/>
        </w:rPr>
        <w:t xml:space="preserve"> – </w:t>
      </w:r>
      <w:proofErr w:type="gramStart"/>
      <w:r w:rsidRPr="0039160B">
        <w:rPr>
          <w:rFonts w:ascii="Century Gothic" w:hAnsi="Century Gothic" w:cs="Arial"/>
          <w:sz w:val="22"/>
          <w:szCs w:val="22"/>
        </w:rPr>
        <w:t>O</w:t>
      </w:r>
      <w:proofErr w:type="gramEnd"/>
      <w:r w:rsidRPr="0039160B">
        <w:rPr>
          <w:rFonts w:ascii="Century Gothic" w:hAnsi="Century Gothic" w:cs="Arial"/>
          <w:sz w:val="22"/>
          <w:szCs w:val="22"/>
        </w:rPr>
        <w:t xml:space="preserve"> pagamento</w:t>
      </w:r>
      <w:r>
        <w:rPr>
          <w:rFonts w:ascii="Century Gothic" w:hAnsi="Century Gothic" w:cs="Arial"/>
          <w:sz w:val="22"/>
          <w:szCs w:val="22"/>
        </w:rPr>
        <w:t xml:space="preserve"> será realizado </w:t>
      </w:r>
      <w:r w:rsidRPr="00634B32">
        <w:rPr>
          <w:rFonts w:ascii="Century Gothic" w:hAnsi="Century Gothic"/>
          <w:snapToGrid w:val="0"/>
          <w:sz w:val="22"/>
          <w:szCs w:val="22"/>
        </w:rPr>
        <w:t xml:space="preserve">no </w:t>
      </w:r>
      <w:r w:rsidRPr="00634B32">
        <w:rPr>
          <w:rFonts w:ascii="Century Gothic" w:hAnsi="Century Gothic"/>
          <w:b/>
          <w:snapToGrid w:val="0"/>
          <w:sz w:val="22"/>
          <w:szCs w:val="22"/>
          <w:u w:val="single"/>
        </w:rPr>
        <w:t>30º</w:t>
      </w:r>
      <w:r w:rsidRPr="00634B32">
        <w:rPr>
          <w:rFonts w:ascii="Century Gothic" w:hAnsi="Century Gothic"/>
          <w:snapToGrid w:val="0"/>
          <w:sz w:val="22"/>
          <w:szCs w:val="22"/>
        </w:rPr>
        <w:t xml:space="preserve"> (</w:t>
      </w:r>
      <w:r w:rsidRPr="00634B32">
        <w:rPr>
          <w:rFonts w:ascii="Century Gothic" w:hAnsi="Century Gothic"/>
          <w:snapToGrid w:val="0"/>
          <w:sz w:val="22"/>
          <w:szCs w:val="22"/>
          <w:u w:val="single"/>
        </w:rPr>
        <w:t>trigésimo</w:t>
      </w:r>
      <w:r w:rsidRPr="00634B32">
        <w:rPr>
          <w:rFonts w:ascii="Century Gothic" w:hAnsi="Century Gothic"/>
          <w:snapToGrid w:val="0"/>
          <w:sz w:val="22"/>
          <w:szCs w:val="22"/>
        </w:rPr>
        <w:t xml:space="preserve">) dia, </w:t>
      </w:r>
      <w:r w:rsidRPr="0039160B">
        <w:rPr>
          <w:rFonts w:ascii="Century Gothic" w:hAnsi="Century Gothic" w:cs="Arial"/>
          <w:sz w:val="22"/>
          <w:szCs w:val="22"/>
        </w:rPr>
        <w:t>a contar da data da emissão do termo de aceite</w:t>
      </w:r>
      <w:r>
        <w:rPr>
          <w:rFonts w:ascii="Century Gothic" w:hAnsi="Century Gothic" w:cs="Arial"/>
          <w:sz w:val="22"/>
          <w:szCs w:val="22"/>
        </w:rPr>
        <w:t xml:space="preserve"> de cada parcela, </w:t>
      </w:r>
      <w:r w:rsidRPr="0039160B">
        <w:rPr>
          <w:rFonts w:ascii="Century Gothic" w:hAnsi="Century Gothic" w:cs="Arial"/>
          <w:sz w:val="22"/>
          <w:szCs w:val="22"/>
        </w:rPr>
        <w:t xml:space="preserve">a ser efetuado </w:t>
      </w:r>
      <w:r>
        <w:rPr>
          <w:rFonts w:ascii="Century Gothic" w:hAnsi="Century Gothic" w:cs="Arial"/>
          <w:sz w:val="22"/>
          <w:szCs w:val="22"/>
        </w:rPr>
        <w:t>pelo CONTRTANTE</w:t>
      </w:r>
      <w:r w:rsidRPr="0039160B">
        <w:rPr>
          <w:rFonts w:ascii="Century Gothic" w:hAnsi="Century Gothic" w:cs="Arial"/>
          <w:sz w:val="22"/>
          <w:szCs w:val="22"/>
        </w:rPr>
        <w:t xml:space="preserve"> e se processará mediante crédito em conta corrente da </w:t>
      </w:r>
      <w:r>
        <w:rPr>
          <w:rFonts w:ascii="Century Gothic" w:hAnsi="Century Gothic" w:cs="Arial"/>
          <w:sz w:val="22"/>
          <w:szCs w:val="22"/>
        </w:rPr>
        <w:t>CONTRATADA</w:t>
      </w:r>
      <w:r w:rsidRPr="0039160B">
        <w:rPr>
          <w:rFonts w:ascii="Century Gothic" w:hAnsi="Century Gothic" w:cs="Arial"/>
          <w:sz w:val="22"/>
          <w:szCs w:val="22"/>
        </w:rPr>
        <w:t xml:space="preserve"> no </w:t>
      </w:r>
      <w:r w:rsidRPr="0039160B">
        <w:rPr>
          <w:rFonts w:ascii="Century Gothic" w:hAnsi="Century Gothic" w:cs="Arial"/>
          <w:snapToGrid w:val="0"/>
          <w:sz w:val="22"/>
          <w:szCs w:val="22"/>
        </w:rPr>
        <w:t>Banco do Brasil S/A, nos termos da legislação vigente.</w:t>
      </w:r>
    </w:p>
    <w:p w14:paraId="2030AC06" w14:textId="77777777" w:rsidR="00482153" w:rsidRDefault="00482153" w:rsidP="00482153">
      <w:pPr>
        <w:jc w:val="both"/>
        <w:rPr>
          <w:rFonts w:ascii="Century Gothic" w:hAnsi="Century Gothic" w:cs="Arial"/>
          <w:snapToGrid w:val="0"/>
          <w:sz w:val="22"/>
          <w:szCs w:val="22"/>
        </w:rPr>
      </w:pPr>
    </w:p>
    <w:p w14:paraId="06441848" w14:textId="77777777" w:rsidR="00482153" w:rsidRPr="0039160B" w:rsidRDefault="00482153" w:rsidP="00482153">
      <w:pPr>
        <w:spacing w:after="120"/>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3</w:t>
      </w:r>
      <w:r w:rsidRPr="0039160B">
        <w:rPr>
          <w:rFonts w:ascii="Century Gothic" w:hAnsi="Century Gothic" w:cs="Arial"/>
          <w:sz w:val="22"/>
          <w:szCs w:val="22"/>
        </w:rPr>
        <w:t xml:space="preserve"> – Por ocasião da apresentação da nota fiscal, (ou documento equivalente), deverão ser apresentados os seguintes documentos:</w:t>
      </w:r>
    </w:p>
    <w:p w14:paraId="7D643B2C"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lastRenderedPageBreak/>
        <w:t>Certificado de Regularidade do FGTS (“CRF”) emitido pela Caixa Econômica Federal;</w:t>
      </w:r>
    </w:p>
    <w:p w14:paraId="093F0FF5"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Arquivo impresso da “SEFIP” (Sistema Empresa de Recolhimento do FGTS e Informações à Previdência Social);</w:t>
      </w:r>
    </w:p>
    <w:p w14:paraId="5353DEFA"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Protocolo de envio do documento da alínea “b” (anterior), através do canal da Conectividade Social;</w:t>
      </w:r>
    </w:p>
    <w:p w14:paraId="539E06C5"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Certidão Negativa de Débitos Previdenciários (ou equivalente, nos termos do art. 206 do CTN);</w:t>
      </w:r>
    </w:p>
    <w:p w14:paraId="70768742" w14:textId="77777777" w:rsidR="00482153" w:rsidRPr="0039160B" w:rsidRDefault="00482153" w:rsidP="00482153">
      <w:pPr>
        <w:numPr>
          <w:ilvl w:val="0"/>
          <w:numId w:val="28"/>
        </w:numPr>
        <w:tabs>
          <w:tab w:val="num" w:pos="720"/>
        </w:tabs>
        <w:spacing w:after="120"/>
        <w:jc w:val="both"/>
        <w:rPr>
          <w:rFonts w:ascii="Century Gothic" w:hAnsi="Century Gothic" w:cs="Arial"/>
          <w:sz w:val="22"/>
          <w:szCs w:val="22"/>
        </w:rPr>
      </w:pPr>
      <w:r w:rsidRPr="0039160B">
        <w:rPr>
          <w:rFonts w:ascii="Century Gothic" w:hAnsi="Century Gothic" w:cs="Arial"/>
          <w:sz w:val="22"/>
          <w:szCs w:val="22"/>
        </w:rPr>
        <w:t>Certidão de regularidade fiscal referente aos tributos do município onde está estabelecida.</w:t>
      </w:r>
    </w:p>
    <w:p w14:paraId="0E2FEB10"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4</w:t>
      </w:r>
      <w:r w:rsidRPr="0039160B">
        <w:rPr>
          <w:rFonts w:ascii="Century Gothic" w:hAnsi="Century Gothic" w:cs="Arial"/>
          <w:sz w:val="22"/>
          <w:szCs w:val="22"/>
        </w:rPr>
        <w:t xml:space="preserve"> - </w:t>
      </w:r>
      <w:proofErr w:type="gramStart"/>
      <w:r w:rsidRPr="0039160B">
        <w:rPr>
          <w:rFonts w:ascii="Century Gothic" w:hAnsi="Century Gothic" w:cs="Arial"/>
          <w:sz w:val="22"/>
          <w:szCs w:val="22"/>
        </w:rPr>
        <w:t>Os</w:t>
      </w:r>
      <w:proofErr w:type="gramEnd"/>
      <w:r w:rsidRPr="0039160B">
        <w:rPr>
          <w:rFonts w:ascii="Century Gothic" w:hAnsi="Century Gothic" w:cs="Arial"/>
          <w:sz w:val="22"/>
          <w:szCs w:val="22"/>
        </w:rPr>
        <w:t xml:space="preserve"> documentos descritos nas alíneas “b” e “c”, deverão ser apresentados mensalmente, relativamente ao mês imediatamente anterior.</w:t>
      </w:r>
    </w:p>
    <w:p w14:paraId="5F59707E" w14:textId="77777777" w:rsidR="00482153" w:rsidRPr="0039160B" w:rsidRDefault="00482153" w:rsidP="00482153">
      <w:pPr>
        <w:ind w:left="720"/>
        <w:jc w:val="both"/>
        <w:rPr>
          <w:rFonts w:ascii="Century Gothic" w:hAnsi="Century Gothic" w:cs="Arial"/>
          <w:sz w:val="22"/>
          <w:szCs w:val="22"/>
        </w:rPr>
      </w:pPr>
    </w:p>
    <w:p w14:paraId="053D8E02"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5</w:t>
      </w:r>
      <w:r w:rsidRPr="0039160B">
        <w:rPr>
          <w:rFonts w:ascii="Century Gothic" w:hAnsi="Century Gothic" w:cs="Arial"/>
          <w:sz w:val="22"/>
          <w:szCs w:val="22"/>
        </w:rPr>
        <w:t xml:space="preserve"> - É dispensada a apresentação de nova certidão - das mencionadas nas alíneas do item “</w:t>
      </w: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3</w:t>
      </w:r>
      <w:r w:rsidRPr="0039160B">
        <w:rPr>
          <w:rFonts w:ascii="Century Gothic" w:hAnsi="Century Gothic" w:cs="Arial"/>
          <w:sz w:val="22"/>
          <w:szCs w:val="22"/>
        </w:rPr>
        <w:t>” - enquanto as anteriormente apresentadas estiverem dentro do prazo de validade expresso no referido documento. Neste caso, caberá à Contratada apresentar simples justificativa para a ausência da certidão, com fundamento neste item.</w:t>
      </w:r>
    </w:p>
    <w:p w14:paraId="257D9C59" w14:textId="77777777" w:rsidR="00482153" w:rsidRPr="0039160B" w:rsidRDefault="00482153" w:rsidP="00482153">
      <w:pPr>
        <w:ind w:left="720"/>
        <w:jc w:val="both"/>
        <w:rPr>
          <w:rFonts w:ascii="Century Gothic" w:hAnsi="Century Gothic" w:cs="Arial"/>
          <w:sz w:val="22"/>
          <w:szCs w:val="22"/>
        </w:rPr>
      </w:pPr>
    </w:p>
    <w:p w14:paraId="5EE3CFF5"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6</w:t>
      </w:r>
      <w:r w:rsidRPr="0039160B">
        <w:rPr>
          <w:rFonts w:ascii="Century Gothic" w:hAnsi="Century Gothic" w:cs="Arial"/>
          <w:sz w:val="22"/>
          <w:szCs w:val="22"/>
        </w:rPr>
        <w:t xml:space="preserve"> – </w:t>
      </w:r>
      <w:proofErr w:type="gramStart"/>
      <w:r w:rsidRPr="0039160B">
        <w:rPr>
          <w:rFonts w:ascii="Century Gothic" w:hAnsi="Century Gothic" w:cs="Arial"/>
          <w:sz w:val="22"/>
          <w:szCs w:val="22"/>
        </w:rPr>
        <w:t>A</w:t>
      </w:r>
      <w:proofErr w:type="gramEnd"/>
      <w:r w:rsidRPr="0039160B">
        <w:rPr>
          <w:rFonts w:ascii="Century Gothic" w:hAnsi="Century Gothic" w:cs="Arial"/>
          <w:sz w:val="22"/>
          <w:szCs w:val="22"/>
        </w:rPr>
        <w:t xml:space="preserve"> não apresentação dos documentos e comprovantes mencionados nest</w:t>
      </w:r>
      <w:r>
        <w:rPr>
          <w:rFonts w:ascii="Century Gothic" w:hAnsi="Century Gothic" w:cs="Arial"/>
          <w:sz w:val="22"/>
          <w:szCs w:val="22"/>
        </w:rPr>
        <w:t>a</w:t>
      </w:r>
      <w:r w:rsidRPr="0039160B">
        <w:rPr>
          <w:rFonts w:ascii="Century Gothic" w:hAnsi="Century Gothic" w:cs="Arial"/>
          <w:sz w:val="22"/>
          <w:szCs w:val="22"/>
        </w:rPr>
        <w:t xml:space="preserve"> c</w:t>
      </w:r>
      <w:r>
        <w:rPr>
          <w:rFonts w:ascii="Century Gothic" w:hAnsi="Century Gothic" w:cs="Arial"/>
          <w:sz w:val="22"/>
          <w:szCs w:val="22"/>
        </w:rPr>
        <w:t>láusula</w:t>
      </w:r>
      <w:r w:rsidRPr="0039160B">
        <w:rPr>
          <w:rFonts w:ascii="Century Gothic" w:hAnsi="Century Gothic" w:cs="Arial"/>
          <w:sz w:val="22"/>
          <w:szCs w:val="22"/>
        </w:rPr>
        <w:t>, bem como do documento fiscal com as especificações necessárias, assegura ao Ministério Público o direito de sustar o pagamento respectivo, e/ou pagamentos seguintes até que se dê sua regularização;</w:t>
      </w:r>
    </w:p>
    <w:p w14:paraId="64ADCABC" w14:textId="77777777" w:rsidR="00482153" w:rsidRPr="0039160B" w:rsidRDefault="00482153" w:rsidP="00482153">
      <w:pPr>
        <w:ind w:left="720"/>
        <w:jc w:val="both"/>
        <w:rPr>
          <w:rFonts w:ascii="Century Gothic" w:hAnsi="Century Gothic" w:cs="Arial"/>
          <w:sz w:val="22"/>
          <w:szCs w:val="22"/>
        </w:rPr>
      </w:pPr>
    </w:p>
    <w:p w14:paraId="7A477B3D"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7</w:t>
      </w:r>
      <w:r w:rsidRPr="0039160B">
        <w:rPr>
          <w:rFonts w:ascii="Century Gothic" w:hAnsi="Century Gothic" w:cs="Arial"/>
          <w:sz w:val="22"/>
          <w:szCs w:val="22"/>
        </w:rPr>
        <w:t xml:space="preserve"> – No caso de devolução da nota fiscal, por sua inexatidão, na falta de apresentação dos documentos e comprovantes mencionados, ou na dependência de apresentação de carta corretiva, nos casos em que a legislação admitir, o prazo fixado no subitem </w:t>
      </w:r>
      <w:r>
        <w:rPr>
          <w:rFonts w:ascii="Century Gothic" w:hAnsi="Century Gothic" w:cs="Arial"/>
          <w:sz w:val="22"/>
          <w:szCs w:val="22"/>
        </w:rPr>
        <w:t>6.2</w:t>
      </w:r>
      <w:r w:rsidRPr="0039160B">
        <w:rPr>
          <w:rFonts w:ascii="Century Gothic" w:hAnsi="Century Gothic" w:cs="Arial"/>
          <w:sz w:val="22"/>
          <w:szCs w:val="22"/>
        </w:rPr>
        <w:t>, será contado a partir da data de entrega da referida correção.</w:t>
      </w:r>
    </w:p>
    <w:p w14:paraId="234FD769" w14:textId="77777777" w:rsidR="00482153" w:rsidRPr="0039160B" w:rsidRDefault="00482153" w:rsidP="00482153">
      <w:pPr>
        <w:jc w:val="both"/>
        <w:rPr>
          <w:rFonts w:ascii="Century Gothic" w:hAnsi="Century Gothic" w:cs="Arial"/>
          <w:sz w:val="22"/>
          <w:szCs w:val="22"/>
        </w:rPr>
      </w:pPr>
    </w:p>
    <w:p w14:paraId="4907A18C" w14:textId="77777777" w:rsidR="00482153" w:rsidRPr="0039160B" w:rsidRDefault="00482153" w:rsidP="00482153">
      <w:pPr>
        <w:jc w:val="both"/>
        <w:rPr>
          <w:rFonts w:ascii="Century Gothic" w:hAnsi="Century Gothic" w:cs="Arial"/>
          <w:sz w:val="22"/>
          <w:szCs w:val="22"/>
        </w:rPr>
      </w:pPr>
      <w:r>
        <w:rPr>
          <w:rFonts w:ascii="Century Gothic" w:hAnsi="Century Gothic" w:cs="Arial"/>
          <w:sz w:val="22"/>
          <w:szCs w:val="22"/>
        </w:rPr>
        <w:t>6</w:t>
      </w:r>
      <w:r w:rsidRPr="0039160B">
        <w:rPr>
          <w:rFonts w:ascii="Century Gothic" w:hAnsi="Century Gothic" w:cs="Arial"/>
          <w:sz w:val="22"/>
          <w:szCs w:val="22"/>
        </w:rPr>
        <w:t>.</w:t>
      </w:r>
      <w:r>
        <w:rPr>
          <w:rFonts w:ascii="Century Gothic" w:hAnsi="Century Gothic" w:cs="Arial"/>
          <w:sz w:val="22"/>
          <w:szCs w:val="22"/>
        </w:rPr>
        <w:t>21</w:t>
      </w:r>
      <w:r w:rsidRPr="0039160B">
        <w:rPr>
          <w:rFonts w:ascii="Century Gothic" w:hAnsi="Century Gothic" w:cs="Arial"/>
          <w:sz w:val="22"/>
          <w:szCs w:val="22"/>
        </w:rPr>
        <w:t xml:space="preserve"> - Na Nota Fiscal ou Fatura deverá constar, obrigatoriamente, a descrição completa dos s</w:t>
      </w:r>
      <w:r>
        <w:rPr>
          <w:rFonts w:ascii="Century Gothic" w:hAnsi="Century Gothic" w:cs="Arial"/>
          <w:sz w:val="22"/>
          <w:szCs w:val="22"/>
        </w:rPr>
        <w:t>oftwares, valor unitário e total mensal</w:t>
      </w:r>
      <w:r w:rsidRPr="0039160B">
        <w:rPr>
          <w:rFonts w:ascii="Century Gothic" w:hAnsi="Century Gothic" w:cs="Arial"/>
          <w:sz w:val="22"/>
          <w:szCs w:val="22"/>
        </w:rPr>
        <w:t>.</w:t>
      </w:r>
    </w:p>
    <w:p w14:paraId="44CD5FDC" w14:textId="77777777" w:rsidR="00482153" w:rsidRPr="0039160B" w:rsidRDefault="00482153" w:rsidP="00482153">
      <w:pPr>
        <w:ind w:left="720"/>
        <w:jc w:val="both"/>
        <w:rPr>
          <w:rFonts w:ascii="Century Gothic" w:hAnsi="Century Gothic" w:cs="Arial"/>
          <w:sz w:val="22"/>
          <w:szCs w:val="22"/>
        </w:rPr>
      </w:pPr>
    </w:p>
    <w:p w14:paraId="15E35942" w14:textId="77777777" w:rsidR="00482153" w:rsidRPr="0039160B" w:rsidRDefault="00482153" w:rsidP="00482153">
      <w:pPr>
        <w:suppressAutoHyphens/>
        <w:jc w:val="both"/>
        <w:rPr>
          <w:rFonts w:ascii="Century Gothic" w:hAnsi="Century Gothic"/>
          <w:sz w:val="22"/>
          <w:szCs w:val="22"/>
        </w:rPr>
      </w:pPr>
      <w:r>
        <w:rPr>
          <w:rFonts w:ascii="Century Gothic" w:hAnsi="Century Gothic"/>
          <w:snapToGrid w:val="0"/>
          <w:sz w:val="22"/>
          <w:szCs w:val="22"/>
        </w:rPr>
        <w:t>6</w:t>
      </w:r>
      <w:r w:rsidRPr="0039160B">
        <w:rPr>
          <w:rFonts w:ascii="Century Gothic" w:hAnsi="Century Gothic"/>
          <w:snapToGrid w:val="0"/>
          <w:sz w:val="22"/>
          <w:szCs w:val="22"/>
        </w:rPr>
        <w:t>.</w:t>
      </w:r>
      <w:r>
        <w:rPr>
          <w:rFonts w:ascii="Century Gothic" w:hAnsi="Century Gothic"/>
          <w:snapToGrid w:val="0"/>
          <w:sz w:val="22"/>
          <w:szCs w:val="22"/>
        </w:rPr>
        <w:t>22</w:t>
      </w:r>
      <w:r w:rsidRPr="0039160B">
        <w:rPr>
          <w:rFonts w:ascii="Century Gothic" w:hAnsi="Century Gothic"/>
          <w:snapToGrid w:val="0"/>
          <w:sz w:val="22"/>
          <w:szCs w:val="22"/>
        </w:rPr>
        <w:t xml:space="preserve"> -</w:t>
      </w:r>
      <w:r w:rsidRPr="0039160B">
        <w:rPr>
          <w:rFonts w:ascii="Century Gothic" w:hAnsi="Century Gothic"/>
          <w:sz w:val="22"/>
          <w:szCs w:val="22"/>
        </w:rPr>
        <w:t xml:space="preserve"> </w:t>
      </w:r>
      <w:proofErr w:type="gramStart"/>
      <w:r w:rsidRPr="0039160B">
        <w:rPr>
          <w:rFonts w:ascii="Century Gothic" w:hAnsi="Century Gothic"/>
          <w:sz w:val="22"/>
          <w:szCs w:val="22"/>
        </w:rPr>
        <w:t>Os</w:t>
      </w:r>
      <w:proofErr w:type="gramEnd"/>
      <w:r w:rsidRPr="0039160B">
        <w:rPr>
          <w:rFonts w:ascii="Century Gothic" w:hAnsi="Century Gothic"/>
          <w:sz w:val="22"/>
          <w:szCs w:val="22"/>
        </w:rPr>
        <w:t xml:space="preserve"> acréscimos ou supressões nos termos do disposto na Cláusula 9ª, implicarão alteração do valor contratado a partir da data de vigência do Termo Aditivo, até o vencimento deste Contrato.</w:t>
      </w:r>
    </w:p>
    <w:p w14:paraId="4DE406C0" w14:textId="77777777" w:rsidR="00482153" w:rsidRPr="0039160B" w:rsidRDefault="00482153" w:rsidP="00482153">
      <w:pPr>
        <w:suppressAutoHyphens/>
        <w:jc w:val="both"/>
        <w:rPr>
          <w:rFonts w:ascii="Century Gothic" w:hAnsi="Century Gothic"/>
          <w:sz w:val="22"/>
          <w:szCs w:val="22"/>
        </w:rPr>
      </w:pPr>
    </w:p>
    <w:p w14:paraId="3FE3E26B" w14:textId="77777777" w:rsidR="00482153" w:rsidRPr="0039160B" w:rsidRDefault="00482153" w:rsidP="00482153">
      <w:pPr>
        <w:pStyle w:val="Corpodetexto"/>
        <w:suppressAutoHyphens/>
        <w:rPr>
          <w:rFonts w:ascii="Century Gothic" w:hAnsi="Century Gothic"/>
          <w:sz w:val="22"/>
          <w:szCs w:val="22"/>
        </w:rPr>
      </w:pPr>
      <w:r>
        <w:rPr>
          <w:rFonts w:ascii="Century Gothic" w:hAnsi="Century Gothic"/>
          <w:sz w:val="22"/>
          <w:szCs w:val="22"/>
        </w:rPr>
        <w:t xml:space="preserve">6.23 </w:t>
      </w:r>
      <w:r w:rsidRPr="0039160B">
        <w:rPr>
          <w:rFonts w:ascii="Century Gothic" w:hAnsi="Century Gothic"/>
          <w:sz w:val="22"/>
          <w:szCs w:val="22"/>
        </w:rPr>
        <w:t xml:space="preserve">- Havendo atraso nos pagamentos, sobre a quantia devida incidirá correção monetária nos termos do artigo 74 da Lei Estadual nº. 6.544/1989, bem como juros moratórios, à razão de 0,5% (meio por cento) ao mês, calculados </w:t>
      </w:r>
      <w:r w:rsidRPr="0039160B">
        <w:rPr>
          <w:rFonts w:ascii="Century Gothic" w:hAnsi="Century Gothic"/>
          <w:i/>
          <w:sz w:val="22"/>
          <w:szCs w:val="22"/>
        </w:rPr>
        <w:t>‘pro rata tempore’</w:t>
      </w:r>
      <w:r w:rsidRPr="0039160B">
        <w:rPr>
          <w:rFonts w:ascii="Century Gothic" w:hAnsi="Century Gothic"/>
          <w:sz w:val="22"/>
          <w:szCs w:val="22"/>
        </w:rPr>
        <w:t xml:space="preserve"> em relação ao atraso verificado.</w:t>
      </w:r>
    </w:p>
    <w:p w14:paraId="24720794" w14:textId="77777777" w:rsidR="00482153" w:rsidRPr="0039160B" w:rsidRDefault="00482153" w:rsidP="00482153">
      <w:pPr>
        <w:pStyle w:val="Corpodetexto"/>
        <w:suppressAutoHyphens/>
        <w:rPr>
          <w:rFonts w:ascii="Century Gothic" w:hAnsi="Century Gothic"/>
          <w:sz w:val="22"/>
          <w:szCs w:val="22"/>
        </w:rPr>
      </w:pPr>
    </w:p>
    <w:p w14:paraId="45997109" w14:textId="77777777" w:rsidR="00482153" w:rsidRPr="0039160B" w:rsidRDefault="00482153" w:rsidP="00482153">
      <w:pPr>
        <w:pStyle w:val="Corpodetexto"/>
        <w:suppressAutoHyphens/>
        <w:rPr>
          <w:rFonts w:ascii="Century Gothic" w:hAnsi="Century Gothic" w:cs="Arial"/>
          <w:sz w:val="22"/>
          <w:szCs w:val="22"/>
        </w:rPr>
      </w:pPr>
      <w:r>
        <w:rPr>
          <w:rFonts w:ascii="Century Gothic" w:hAnsi="Century Gothic"/>
          <w:sz w:val="22"/>
          <w:szCs w:val="22"/>
        </w:rPr>
        <w:lastRenderedPageBreak/>
        <w:t>6</w:t>
      </w:r>
      <w:r w:rsidRPr="0039160B">
        <w:rPr>
          <w:rFonts w:ascii="Century Gothic" w:hAnsi="Century Gothic"/>
          <w:sz w:val="22"/>
          <w:szCs w:val="22"/>
        </w:rPr>
        <w:t>.</w:t>
      </w:r>
      <w:r>
        <w:rPr>
          <w:rFonts w:ascii="Century Gothic" w:hAnsi="Century Gothic"/>
          <w:sz w:val="22"/>
          <w:szCs w:val="22"/>
        </w:rPr>
        <w:t>24</w:t>
      </w:r>
      <w:r w:rsidRPr="0039160B">
        <w:rPr>
          <w:rFonts w:ascii="Century Gothic" w:hAnsi="Century Gothic"/>
          <w:sz w:val="22"/>
          <w:szCs w:val="22"/>
        </w:rPr>
        <w:t xml:space="preserve"> - </w:t>
      </w:r>
      <w:r w:rsidRPr="0039160B">
        <w:rPr>
          <w:rFonts w:ascii="Century Gothic" w:hAnsi="Century Gothic" w:cs="Arial"/>
          <w:sz w:val="22"/>
          <w:szCs w:val="22"/>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2A924FEC" w14:textId="77777777" w:rsidR="00482153" w:rsidRPr="0039160B" w:rsidRDefault="00482153" w:rsidP="00482153">
      <w:pPr>
        <w:pStyle w:val="Corpodetexto"/>
        <w:suppressAutoHyphens/>
        <w:rPr>
          <w:rFonts w:ascii="Century Gothic" w:hAnsi="Century Gothic"/>
          <w:sz w:val="22"/>
          <w:szCs w:val="22"/>
        </w:rPr>
      </w:pPr>
      <w:r>
        <w:rPr>
          <w:rFonts w:ascii="Century Gothic" w:hAnsi="Century Gothic"/>
          <w:sz w:val="22"/>
          <w:szCs w:val="22"/>
        </w:rPr>
        <w:t>6</w:t>
      </w:r>
      <w:r w:rsidRPr="0039160B">
        <w:rPr>
          <w:rFonts w:ascii="Century Gothic" w:hAnsi="Century Gothic"/>
          <w:sz w:val="22"/>
          <w:szCs w:val="22"/>
        </w:rPr>
        <w:t>.</w:t>
      </w:r>
      <w:r>
        <w:rPr>
          <w:rFonts w:ascii="Century Gothic" w:hAnsi="Century Gothic"/>
          <w:sz w:val="22"/>
          <w:szCs w:val="22"/>
        </w:rPr>
        <w:t>25</w:t>
      </w:r>
      <w:r w:rsidRPr="0039160B">
        <w:rPr>
          <w:rFonts w:ascii="Century Gothic" w:hAnsi="Century Gothic"/>
          <w:sz w:val="22"/>
          <w:szCs w:val="22"/>
        </w:rPr>
        <w:t xml:space="preserve"> - Deverá ser observada a obrigatoriedade da emissão da nota fiscal eletrônica (NF-e), conforme o caso e nos termos da legislação em vigor.</w:t>
      </w:r>
    </w:p>
    <w:p w14:paraId="4A10C88E" w14:textId="77777777" w:rsidR="00482153" w:rsidRDefault="00482153" w:rsidP="00482153">
      <w:pPr>
        <w:keepNext/>
        <w:tabs>
          <w:tab w:val="left" w:pos="2880"/>
        </w:tabs>
        <w:jc w:val="center"/>
        <w:outlineLvl w:val="8"/>
        <w:rPr>
          <w:rFonts w:ascii="Century Gothic" w:hAnsi="Century Gothic"/>
          <w:b/>
          <w:sz w:val="22"/>
          <w:szCs w:val="22"/>
        </w:rPr>
      </w:pPr>
    </w:p>
    <w:p w14:paraId="00EAD5CB" w14:textId="77777777" w:rsidR="00482153" w:rsidRPr="00F326BC" w:rsidRDefault="00482153" w:rsidP="00482153">
      <w:pPr>
        <w:keepNext/>
        <w:tabs>
          <w:tab w:val="left" w:pos="2880"/>
        </w:tabs>
        <w:jc w:val="center"/>
        <w:outlineLvl w:val="8"/>
        <w:rPr>
          <w:rFonts w:ascii="Century Gothic" w:hAnsi="Century Gothic"/>
          <w:b/>
          <w:sz w:val="22"/>
          <w:szCs w:val="22"/>
        </w:rPr>
      </w:pPr>
      <w:r w:rsidRPr="00F326BC">
        <w:rPr>
          <w:rFonts w:ascii="Century Gothic" w:hAnsi="Century Gothic"/>
          <w:b/>
          <w:sz w:val="22"/>
          <w:szCs w:val="22"/>
        </w:rPr>
        <w:t>CLÁUSULA 7ª - DA GARANTIA DE EXECUÇÃO DO CONTRATO</w:t>
      </w:r>
    </w:p>
    <w:p w14:paraId="4C1876EE" w14:textId="77777777" w:rsidR="00482153" w:rsidRPr="00F326BC" w:rsidRDefault="00482153" w:rsidP="00482153">
      <w:pPr>
        <w:ind w:left="851" w:hanging="851"/>
        <w:jc w:val="both"/>
        <w:rPr>
          <w:rFonts w:ascii="Century Gothic" w:hAnsi="Century Gothic"/>
          <w:b/>
          <w:sz w:val="22"/>
          <w:szCs w:val="22"/>
        </w:rPr>
      </w:pPr>
    </w:p>
    <w:p w14:paraId="61976C6A" w14:textId="77777777" w:rsidR="00482153" w:rsidRDefault="00482153" w:rsidP="00482153">
      <w:pPr>
        <w:ind w:firstLine="851"/>
        <w:jc w:val="both"/>
        <w:rPr>
          <w:rFonts w:ascii="Century Gothic" w:hAnsi="Century Gothic"/>
          <w:sz w:val="22"/>
          <w:szCs w:val="22"/>
        </w:rPr>
      </w:pPr>
      <w:r w:rsidRPr="00F326BC">
        <w:rPr>
          <w:rFonts w:ascii="Century Gothic" w:hAnsi="Century Gothic"/>
          <w:sz w:val="22"/>
          <w:szCs w:val="22"/>
        </w:rPr>
        <w:t xml:space="preserve">A </w:t>
      </w:r>
      <w:r w:rsidRPr="00F326BC">
        <w:rPr>
          <w:rFonts w:ascii="Century Gothic" w:hAnsi="Century Gothic"/>
          <w:b/>
          <w:sz w:val="22"/>
          <w:szCs w:val="22"/>
        </w:rPr>
        <w:t>CONTRATADA</w:t>
      </w:r>
      <w:r w:rsidRPr="00F326BC">
        <w:rPr>
          <w:rFonts w:ascii="Century Gothic" w:hAnsi="Century Gothic"/>
          <w:sz w:val="22"/>
          <w:szCs w:val="22"/>
        </w:rPr>
        <w:t xml:space="preserve"> fica dispensada do oferecimento de garantia da execução deste Contrato, em face do disposto no “caput” do artigo 56, da Lei Federal nº 8.666/93, e suas alterações.</w:t>
      </w:r>
    </w:p>
    <w:p w14:paraId="09270FA7" w14:textId="77777777" w:rsidR="00482153" w:rsidRDefault="00482153" w:rsidP="00482153">
      <w:pPr>
        <w:ind w:firstLine="851"/>
        <w:jc w:val="both"/>
        <w:rPr>
          <w:rFonts w:ascii="Century Gothic" w:hAnsi="Century Gothic"/>
          <w:sz w:val="22"/>
          <w:szCs w:val="22"/>
        </w:rPr>
      </w:pPr>
    </w:p>
    <w:p w14:paraId="3A9037C9" w14:textId="77777777" w:rsidR="00482153" w:rsidRPr="00F326BC" w:rsidRDefault="00482153" w:rsidP="00482153">
      <w:pPr>
        <w:ind w:firstLine="851"/>
        <w:jc w:val="both"/>
        <w:rPr>
          <w:rFonts w:ascii="Century Gothic" w:hAnsi="Century Gothic"/>
          <w:sz w:val="22"/>
          <w:szCs w:val="22"/>
        </w:rPr>
      </w:pPr>
    </w:p>
    <w:p w14:paraId="49B8E3C0" w14:textId="77777777" w:rsidR="00482153" w:rsidRPr="00F326BC" w:rsidRDefault="00482153" w:rsidP="00482153">
      <w:pPr>
        <w:keepNext/>
        <w:tabs>
          <w:tab w:val="left" w:pos="2880"/>
        </w:tabs>
        <w:jc w:val="center"/>
        <w:outlineLvl w:val="8"/>
        <w:rPr>
          <w:rFonts w:ascii="Century Gothic" w:hAnsi="Century Gothic" w:cs="Arial"/>
          <w:b/>
          <w:sz w:val="22"/>
          <w:szCs w:val="22"/>
        </w:rPr>
      </w:pPr>
      <w:r w:rsidRPr="00F326BC">
        <w:rPr>
          <w:rFonts w:ascii="Century Gothic" w:hAnsi="Century Gothic" w:cs="Arial"/>
          <w:b/>
          <w:sz w:val="22"/>
          <w:szCs w:val="22"/>
        </w:rPr>
        <w:t xml:space="preserve">CLÁUSULA 8ª – DAS OBRIGAÇÕES E RESPONSABILIDADES DAS PARTES </w:t>
      </w:r>
    </w:p>
    <w:p w14:paraId="55060C66" w14:textId="77777777" w:rsidR="00482153" w:rsidRPr="00F326BC" w:rsidRDefault="00482153" w:rsidP="00482153">
      <w:pPr>
        <w:ind w:left="851" w:hanging="851"/>
        <w:jc w:val="both"/>
        <w:rPr>
          <w:rFonts w:ascii="Century Gothic" w:hAnsi="Century Gothic"/>
          <w:sz w:val="22"/>
          <w:szCs w:val="22"/>
        </w:rPr>
      </w:pPr>
    </w:p>
    <w:p w14:paraId="6416821D" w14:textId="77777777"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8.1.</w:t>
      </w:r>
      <w:r w:rsidRPr="00F326BC">
        <w:rPr>
          <w:rFonts w:ascii="Century Gothic" w:hAnsi="Century Gothic"/>
          <w:sz w:val="22"/>
          <w:szCs w:val="22"/>
        </w:rPr>
        <w:tab/>
        <w:t>A</w:t>
      </w:r>
      <w:r w:rsidRPr="00F326BC">
        <w:rPr>
          <w:rFonts w:ascii="Century Gothic" w:hAnsi="Century Gothic"/>
          <w:b/>
          <w:sz w:val="22"/>
          <w:szCs w:val="22"/>
        </w:rPr>
        <w:t xml:space="preserve"> CONTRATADA</w:t>
      </w:r>
      <w:r w:rsidRPr="00F326BC">
        <w:rPr>
          <w:rFonts w:ascii="Century Gothic" w:hAnsi="Century Gothic"/>
          <w:sz w:val="22"/>
          <w:szCs w:val="22"/>
        </w:rPr>
        <w:t xml:space="preserve"> obriga-se a proceder a </w:t>
      </w:r>
      <w:r>
        <w:rPr>
          <w:rFonts w:ascii="Century Gothic" w:hAnsi="Century Gothic"/>
          <w:sz w:val="22"/>
          <w:szCs w:val="22"/>
        </w:rPr>
        <w:t>execução</w:t>
      </w:r>
      <w:r w:rsidRPr="00F326BC">
        <w:rPr>
          <w:rFonts w:ascii="Century Gothic" w:hAnsi="Century Gothic"/>
          <w:sz w:val="22"/>
          <w:szCs w:val="22"/>
        </w:rPr>
        <w:t xml:space="preserve"> em compatibilidade com as obrigações por ela assumidas e manter todas as condições de habilitação e qualificação exigidas na licitação.</w:t>
      </w:r>
    </w:p>
    <w:p w14:paraId="4E8A834D" w14:textId="77777777" w:rsidR="00482153" w:rsidRPr="00F326BC" w:rsidRDefault="00482153" w:rsidP="00482153">
      <w:pPr>
        <w:widowControl w:val="0"/>
        <w:tabs>
          <w:tab w:val="left" w:pos="708"/>
          <w:tab w:val="center" w:pos="4419"/>
          <w:tab w:val="right" w:pos="8838"/>
        </w:tabs>
        <w:snapToGrid w:val="0"/>
        <w:jc w:val="both"/>
        <w:rPr>
          <w:rFonts w:ascii="Century Gothic" w:hAnsi="Century Gothic"/>
          <w:sz w:val="22"/>
          <w:szCs w:val="22"/>
        </w:rPr>
      </w:pPr>
    </w:p>
    <w:p w14:paraId="32DC08F9" w14:textId="77777777" w:rsidR="00482153" w:rsidRPr="00F326BC" w:rsidRDefault="00482153" w:rsidP="00482153">
      <w:pPr>
        <w:numPr>
          <w:ilvl w:val="1"/>
          <w:numId w:val="27"/>
        </w:numPr>
        <w:jc w:val="both"/>
        <w:rPr>
          <w:rFonts w:ascii="Century Gothic" w:hAnsi="Century Gothic"/>
          <w:sz w:val="22"/>
          <w:szCs w:val="22"/>
        </w:rPr>
      </w:pPr>
      <w:r w:rsidRPr="00F326BC">
        <w:rPr>
          <w:rFonts w:ascii="Century Gothic" w:hAnsi="Century Gothic"/>
          <w:sz w:val="22"/>
          <w:szCs w:val="22"/>
        </w:rPr>
        <w:t>À</w:t>
      </w:r>
      <w:r w:rsidRPr="00F326BC">
        <w:rPr>
          <w:rFonts w:ascii="Century Gothic" w:hAnsi="Century Gothic"/>
          <w:b/>
          <w:sz w:val="22"/>
          <w:szCs w:val="22"/>
        </w:rPr>
        <w:t xml:space="preserve"> CONTRATADA</w:t>
      </w:r>
      <w:r w:rsidRPr="00F326BC">
        <w:rPr>
          <w:rFonts w:ascii="Century Gothic" w:hAnsi="Century Gothic"/>
          <w:sz w:val="22"/>
          <w:szCs w:val="22"/>
        </w:rPr>
        <w:t xml:space="preserve"> caberá a responsabilidade total pelo</w:t>
      </w:r>
      <w:r>
        <w:rPr>
          <w:rFonts w:ascii="Century Gothic" w:hAnsi="Century Gothic"/>
          <w:sz w:val="22"/>
          <w:szCs w:val="22"/>
        </w:rPr>
        <w:t xml:space="preserve"> fornecimento dos </w:t>
      </w:r>
      <w:proofErr w:type="gramStart"/>
      <w:r>
        <w:rPr>
          <w:rFonts w:ascii="Century Gothic" w:hAnsi="Century Gothic"/>
          <w:sz w:val="22"/>
          <w:szCs w:val="22"/>
        </w:rPr>
        <w:t>softwares</w:t>
      </w:r>
      <w:r w:rsidRPr="00F326BC">
        <w:rPr>
          <w:rFonts w:ascii="Century Gothic" w:hAnsi="Century Gothic"/>
          <w:sz w:val="22"/>
          <w:szCs w:val="22"/>
        </w:rPr>
        <w:t xml:space="preserve"> </w:t>
      </w:r>
      <w:r>
        <w:rPr>
          <w:rFonts w:ascii="Century Gothic" w:hAnsi="Century Gothic"/>
          <w:sz w:val="22"/>
          <w:szCs w:val="22"/>
        </w:rPr>
        <w:t xml:space="preserve"> </w:t>
      </w:r>
      <w:r w:rsidRPr="00F326BC">
        <w:rPr>
          <w:rFonts w:ascii="Century Gothic" w:hAnsi="Century Gothic"/>
          <w:sz w:val="22"/>
          <w:szCs w:val="22"/>
        </w:rPr>
        <w:t>objeto</w:t>
      </w:r>
      <w:proofErr w:type="gramEnd"/>
      <w:r w:rsidRPr="00F326BC">
        <w:rPr>
          <w:rFonts w:ascii="Century Gothic" w:hAnsi="Century Gothic"/>
          <w:sz w:val="22"/>
          <w:szCs w:val="22"/>
        </w:rPr>
        <w:t xml:space="preserve"> deste Contrato.</w:t>
      </w:r>
    </w:p>
    <w:p w14:paraId="3E5116CB" w14:textId="77777777" w:rsidR="00482153" w:rsidRPr="00F326BC" w:rsidRDefault="00482153" w:rsidP="00482153">
      <w:pPr>
        <w:jc w:val="both"/>
        <w:rPr>
          <w:rFonts w:ascii="Century Gothic" w:hAnsi="Century Gothic"/>
          <w:sz w:val="22"/>
          <w:szCs w:val="22"/>
        </w:rPr>
      </w:pPr>
    </w:p>
    <w:p w14:paraId="47E43786" w14:textId="77777777" w:rsidR="00482153" w:rsidRPr="00F326BC" w:rsidRDefault="00482153" w:rsidP="00482153">
      <w:pPr>
        <w:numPr>
          <w:ilvl w:val="1"/>
          <w:numId w:val="27"/>
        </w:numPr>
        <w:jc w:val="both"/>
        <w:rPr>
          <w:rFonts w:ascii="Century Gothic" w:hAnsi="Century Gothic"/>
          <w:sz w:val="22"/>
          <w:szCs w:val="22"/>
        </w:rPr>
      </w:pPr>
      <w:r w:rsidRPr="00F326BC">
        <w:rPr>
          <w:rFonts w:ascii="Century Gothic" w:hAnsi="Century Gothic"/>
          <w:sz w:val="22"/>
          <w:szCs w:val="22"/>
        </w:rPr>
        <w:t xml:space="preserve">A </w:t>
      </w:r>
      <w:r w:rsidRPr="00F326BC">
        <w:rPr>
          <w:rFonts w:ascii="Century Gothic" w:hAnsi="Century Gothic"/>
          <w:b/>
          <w:sz w:val="22"/>
          <w:szCs w:val="22"/>
        </w:rPr>
        <w:t>CONTRATADA</w:t>
      </w:r>
      <w:r w:rsidRPr="00F326BC">
        <w:rPr>
          <w:rFonts w:ascii="Century Gothic" w:hAnsi="Century Gothic"/>
          <w:sz w:val="22"/>
          <w:szCs w:val="22"/>
        </w:rPr>
        <w:t xml:space="preserve"> deverá comunicar ao </w:t>
      </w:r>
      <w:r w:rsidRPr="00F326BC">
        <w:rPr>
          <w:rFonts w:ascii="Century Gothic" w:hAnsi="Century Gothic"/>
          <w:b/>
          <w:sz w:val="22"/>
          <w:szCs w:val="22"/>
        </w:rPr>
        <w:t>CONTRATANTE</w:t>
      </w:r>
      <w:r w:rsidRPr="00F326BC">
        <w:rPr>
          <w:rFonts w:ascii="Century Gothic" w:hAnsi="Century Gothic"/>
          <w:sz w:val="22"/>
          <w:szCs w:val="22"/>
        </w:rPr>
        <w:t xml:space="preserve"> as alterações que forem efetuadas em seu Contrato Social.</w:t>
      </w:r>
    </w:p>
    <w:p w14:paraId="1932D7FD" w14:textId="77777777" w:rsidR="00482153" w:rsidRPr="00F326BC" w:rsidRDefault="00482153" w:rsidP="00482153">
      <w:pPr>
        <w:jc w:val="both"/>
        <w:rPr>
          <w:rFonts w:ascii="Century Gothic" w:hAnsi="Century Gothic"/>
          <w:sz w:val="22"/>
          <w:szCs w:val="22"/>
        </w:rPr>
      </w:pPr>
    </w:p>
    <w:p w14:paraId="4E94C340" w14:textId="77777777" w:rsidR="00482153" w:rsidRDefault="00482153" w:rsidP="00482153">
      <w:pPr>
        <w:pStyle w:val="PargrafodaLista"/>
        <w:rPr>
          <w:rFonts w:ascii="Century Gothic" w:hAnsi="Century Gothic"/>
          <w:sz w:val="22"/>
          <w:szCs w:val="22"/>
        </w:rPr>
      </w:pPr>
    </w:p>
    <w:p w14:paraId="3C134CE3" w14:textId="77777777" w:rsidR="00482153" w:rsidRPr="00BE3E77" w:rsidRDefault="00482153" w:rsidP="00482153">
      <w:pPr>
        <w:numPr>
          <w:ilvl w:val="1"/>
          <w:numId w:val="27"/>
        </w:numPr>
        <w:jc w:val="both"/>
        <w:rPr>
          <w:rFonts w:ascii="Century Gothic" w:hAnsi="Century Gothic"/>
          <w:sz w:val="22"/>
          <w:szCs w:val="22"/>
        </w:rPr>
      </w:pPr>
      <w:r w:rsidRPr="00F326BC">
        <w:rPr>
          <w:rFonts w:ascii="Century Gothic" w:hAnsi="Century Gothic" w:cs="Arial"/>
          <w:sz w:val="22"/>
          <w:szCs w:val="22"/>
        </w:rPr>
        <w:t xml:space="preserve">O </w:t>
      </w:r>
      <w:r w:rsidRPr="00F326BC">
        <w:rPr>
          <w:rFonts w:ascii="Century Gothic" w:hAnsi="Century Gothic" w:cs="Arial"/>
          <w:b/>
          <w:sz w:val="22"/>
          <w:szCs w:val="22"/>
        </w:rPr>
        <w:t>CONTRATANTE</w:t>
      </w:r>
      <w:r w:rsidRPr="00F326BC">
        <w:rPr>
          <w:rFonts w:ascii="Century Gothic" w:hAnsi="Century Gothic" w:cs="Arial"/>
          <w:sz w:val="22"/>
          <w:szCs w:val="22"/>
        </w:rPr>
        <w:t xml:space="preserve"> deverá efetuar o pagamento devido à </w:t>
      </w:r>
      <w:r w:rsidRPr="00F326BC">
        <w:rPr>
          <w:rFonts w:ascii="Century Gothic" w:hAnsi="Century Gothic" w:cs="Arial"/>
          <w:b/>
          <w:sz w:val="22"/>
          <w:szCs w:val="22"/>
        </w:rPr>
        <w:t>CONTRATADA</w:t>
      </w:r>
      <w:r w:rsidRPr="00F326BC">
        <w:rPr>
          <w:rFonts w:ascii="Century Gothic" w:hAnsi="Century Gothic" w:cs="Arial"/>
          <w:sz w:val="22"/>
          <w:szCs w:val="22"/>
        </w:rPr>
        <w:t xml:space="preserve"> na forma estabelecida neste instrumento.  </w:t>
      </w:r>
    </w:p>
    <w:p w14:paraId="4B7963C0" w14:textId="77777777" w:rsidR="00482153" w:rsidRPr="00F326BC" w:rsidRDefault="00482153" w:rsidP="00482153">
      <w:pPr>
        <w:ind w:left="705"/>
        <w:jc w:val="both"/>
        <w:rPr>
          <w:rFonts w:ascii="Century Gothic" w:hAnsi="Century Gothic"/>
          <w:sz w:val="22"/>
          <w:szCs w:val="22"/>
        </w:rPr>
      </w:pPr>
    </w:p>
    <w:p w14:paraId="0AF49AF0" w14:textId="77777777" w:rsidR="00482153" w:rsidRPr="00E562B1" w:rsidRDefault="00482153" w:rsidP="00482153">
      <w:pPr>
        <w:numPr>
          <w:ilvl w:val="1"/>
          <w:numId w:val="27"/>
        </w:numPr>
        <w:jc w:val="both"/>
        <w:rPr>
          <w:rFonts w:ascii="Century Gothic" w:hAnsi="Century Gothic" w:cs="Arial"/>
          <w:sz w:val="22"/>
          <w:szCs w:val="22"/>
        </w:rPr>
      </w:pPr>
      <w:r w:rsidRPr="00E562B1">
        <w:rPr>
          <w:rFonts w:ascii="Century Gothic" w:hAnsi="Century Gothic" w:cs="Arial"/>
          <w:sz w:val="22"/>
          <w:szCs w:val="22"/>
        </w:rPr>
        <w:t xml:space="preserve">Em atendimento ao disposto no artigo 5º, inciso II, “n”, da Resolução CNMP nº 86, de 21 de março de 2012, a </w:t>
      </w:r>
      <w:r w:rsidRPr="00E562B1">
        <w:rPr>
          <w:rFonts w:ascii="Century Gothic" w:hAnsi="Century Gothic" w:cs="Arial"/>
          <w:b/>
          <w:sz w:val="22"/>
          <w:szCs w:val="22"/>
        </w:rPr>
        <w:t xml:space="preserve">CONTRATADA </w:t>
      </w:r>
      <w:r w:rsidRPr="00E562B1">
        <w:rPr>
          <w:rFonts w:ascii="Century Gothic" w:hAnsi="Century Gothic" w:cs="Arial"/>
          <w:sz w:val="22"/>
          <w:szCs w:val="22"/>
        </w:rPr>
        <w:t>fica obrigada a encaminhar</w:t>
      </w:r>
      <w:r>
        <w:rPr>
          <w:rFonts w:ascii="Century Gothic" w:hAnsi="Century Gothic" w:cs="Arial"/>
          <w:sz w:val="22"/>
          <w:szCs w:val="22"/>
        </w:rPr>
        <w:t xml:space="preserve">, mensalmente, </w:t>
      </w:r>
      <w:r w:rsidRPr="00E562B1">
        <w:rPr>
          <w:rFonts w:ascii="Century Gothic" w:hAnsi="Century Gothic" w:cs="Arial"/>
          <w:sz w:val="22"/>
          <w:szCs w:val="22"/>
        </w:rPr>
        <w:t xml:space="preserve"> aos cuidados do Centro de Tecnologia da Informação e Comunicação (CTIC), por meio do endereço eletrônico “ctic@mpsp.</w:t>
      </w:r>
      <w:r>
        <w:rPr>
          <w:rFonts w:ascii="Century Gothic" w:hAnsi="Century Gothic" w:cs="Arial"/>
          <w:sz w:val="22"/>
          <w:szCs w:val="22"/>
        </w:rPr>
        <w:t>mp</w:t>
      </w:r>
      <w:r w:rsidRPr="00E562B1">
        <w:rPr>
          <w:rFonts w:ascii="Century Gothic" w:hAnsi="Century Gothic" w:cs="Arial"/>
          <w:sz w:val="22"/>
          <w:szCs w:val="22"/>
        </w:rPr>
        <w:t xml:space="preserve">.br, preferencialmente em formato “Excel”, a relação de nomes dos funcionários prestadores de serviços de mão-de-obra, bem como seus respectivos números de CPF, cargo ou atividade exercida e local da prestação dos serviços. </w:t>
      </w:r>
    </w:p>
    <w:p w14:paraId="64E8A906" w14:textId="77777777" w:rsidR="00482153" w:rsidRPr="00F326BC" w:rsidRDefault="00482153" w:rsidP="00482153">
      <w:pPr>
        <w:ind w:left="851" w:hanging="851"/>
        <w:jc w:val="center"/>
        <w:rPr>
          <w:rFonts w:ascii="Century Gothic" w:hAnsi="Century Gothic"/>
          <w:b/>
          <w:sz w:val="22"/>
          <w:szCs w:val="22"/>
        </w:rPr>
      </w:pPr>
    </w:p>
    <w:p w14:paraId="4CA94217"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9ª - DO ACRÉSCIMO OU SUPRESSÃO</w:t>
      </w:r>
    </w:p>
    <w:p w14:paraId="14595050" w14:textId="77777777" w:rsidR="00482153" w:rsidRPr="00F326BC" w:rsidRDefault="00482153" w:rsidP="00482153">
      <w:pPr>
        <w:ind w:left="851" w:hanging="851"/>
        <w:jc w:val="center"/>
        <w:rPr>
          <w:rFonts w:ascii="Century Gothic" w:hAnsi="Century Gothic"/>
          <w:b/>
          <w:sz w:val="22"/>
          <w:szCs w:val="22"/>
        </w:rPr>
      </w:pPr>
    </w:p>
    <w:p w14:paraId="416ACC61" w14:textId="77777777" w:rsidR="00482153" w:rsidRPr="00F326BC" w:rsidRDefault="00482153" w:rsidP="00482153">
      <w:pPr>
        <w:ind w:firstLine="851"/>
        <w:jc w:val="both"/>
        <w:rPr>
          <w:rFonts w:ascii="Century Gothic" w:hAnsi="Century Gothic"/>
          <w:sz w:val="22"/>
          <w:szCs w:val="22"/>
        </w:rPr>
      </w:pPr>
      <w:r w:rsidRPr="00F326BC">
        <w:rPr>
          <w:rFonts w:ascii="Century Gothic" w:hAnsi="Century Gothic"/>
          <w:sz w:val="22"/>
          <w:szCs w:val="22"/>
        </w:rPr>
        <w:t xml:space="preserve">Na forma estabelecida pelo artigo 65, § 1º, da Lei Federal nº 8.666/93 e suas alterações, a </w:t>
      </w:r>
      <w:r w:rsidRPr="00F326BC">
        <w:rPr>
          <w:rFonts w:ascii="Century Gothic" w:hAnsi="Century Gothic"/>
          <w:b/>
          <w:sz w:val="22"/>
          <w:szCs w:val="22"/>
        </w:rPr>
        <w:t>CONTRATADA</w:t>
      </w:r>
      <w:r w:rsidRPr="00F326BC">
        <w:rPr>
          <w:rFonts w:ascii="Century Gothic" w:hAnsi="Century Gothic"/>
          <w:sz w:val="22"/>
          <w:szCs w:val="22"/>
        </w:rPr>
        <w:t xml:space="preserve"> fica obrigada a aceitar, nas mesmas condições contratuais, os acréscimos ou supressões decorrentes da necessidade do </w:t>
      </w:r>
      <w:r>
        <w:rPr>
          <w:rFonts w:ascii="Century Gothic" w:hAnsi="Century Gothic"/>
          <w:sz w:val="22"/>
          <w:szCs w:val="22"/>
        </w:rPr>
        <w:t>objeto</w:t>
      </w:r>
      <w:r w:rsidRPr="00F326BC">
        <w:rPr>
          <w:rFonts w:ascii="Century Gothic" w:hAnsi="Century Gothic"/>
          <w:sz w:val="22"/>
          <w:szCs w:val="22"/>
        </w:rPr>
        <w:t xml:space="preserve">, </w:t>
      </w:r>
      <w:r w:rsidRPr="00F326BC">
        <w:rPr>
          <w:rFonts w:ascii="Century Gothic" w:hAnsi="Century Gothic"/>
          <w:sz w:val="22"/>
          <w:szCs w:val="22"/>
        </w:rPr>
        <w:lastRenderedPageBreak/>
        <w:t xml:space="preserve">até o limite de 25% (vinte e cinco por cento) do valor inicialmente pactuado, mediante comunicação do </w:t>
      </w:r>
      <w:r w:rsidRPr="00F326BC">
        <w:rPr>
          <w:rFonts w:ascii="Century Gothic" w:hAnsi="Century Gothic"/>
          <w:b/>
          <w:sz w:val="22"/>
          <w:szCs w:val="22"/>
        </w:rPr>
        <w:t>CONTRATANTE</w:t>
      </w:r>
      <w:r w:rsidRPr="00F326BC">
        <w:rPr>
          <w:rFonts w:ascii="Century Gothic" w:hAnsi="Century Gothic"/>
          <w:sz w:val="22"/>
          <w:szCs w:val="22"/>
        </w:rPr>
        <w:t>.</w:t>
      </w:r>
    </w:p>
    <w:p w14:paraId="392F6B5F" w14:textId="77777777" w:rsidR="00482153" w:rsidRPr="00F326BC" w:rsidRDefault="00482153" w:rsidP="00482153">
      <w:pPr>
        <w:ind w:firstLine="851"/>
        <w:jc w:val="both"/>
        <w:rPr>
          <w:rFonts w:ascii="Century Gothic" w:hAnsi="Century Gothic"/>
          <w:sz w:val="22"/>
          <w:szCs w:val="22"/>
        </w:rPr>
      </w:pPr>
    </w:p>
    <w:p w14:paraId="6B36F5F3"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10ª - DAS SANÇÕES ADMINISTRATIVAS</w:t>
      </w:r>
    </w:p>
    <w:p w14:paraId="36864E55" w14:textId="77777777" w:rsidR="00482153" w:rsidRPr="00F326BC" w:rsidRDefault="00482153" w:rsidP="00482153">
      <w:pPr>
        <w:tabs>
          <w:tab w:val="left" w:pos="567"/>
        </w:tabs>
        <w:snapToGrid w:val="0"/>
        <w:ind w:left="709"/>
        <w:jc w:val="both"/>
        <w:rPr>
          <w:rFonts w:ascii="Century Gothic" w:hAnsi="Century Gothic"/>
          <w:sz w:val="22"/>
          <w:szCs w:val="22"/>
        </w:rPr>
      </w:pPr>
    </w:p>
    <w:p w14:paraId="5977F1D0" w14:textId="77777777" w:rsidR="00482153" w:rsidRPr="00F326BC" w:rsidRDefault="00482153" w:rsidP="00482153">
      <w:pPr>
        <w:tabs>
          <w:tab w:val="left" w:pos="567"/>
        </w:tabs>
        <w:snapToGrid w:val="0"/>
        <w:ind w:left="851" w:hanging="851"/>
        <w:jc w:val="both"/>
        <w:rPr>
          <w:rFonts w:ascii="Century Gothic" w:hAnsi="Century Gothic"/>
          <w:sz w:val="22"/>
          <w:szCs w:val="22"/>
        </w:rPr>
      </w:pPr>
      <w:r w:rsidRPr="00F326BC">
        <w:rPr>
          <w:rFonts w:ascii="Century Gothic" w:hAnsi="Century Gothic"/>
          <w:b/>
          <w:sz w:val="22"/>
          <w:szCs w:val="22"/>
        </w:rPr>
        <w:t>10.1.</w:t>
      </w:r>
      <w:r w:rsidRPr="00F326BC">
        <w:rPr>
          <w:rFonts w:ascii="Century Gothic" w:hAnsi="Century Gothic"/>
          <w:sz w:val="22"/>
          <w:szCs w:val="22"/>
        </w:rPr>
        <w:tab/>
      </w:r>
      <w:r w:rsidRPr="00F326BC">
        <w:rPr>
          <w:rFonts w:ascii="Century Gothic" w:hAnsi="Century Gothic"/>
          <w:sz w:val="22"/>
          <w:szCs w:val="22"/>
        </w:rPr>
        <w:tab/>
        <w:t xml:space="preserve">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com suas alterações. </w:t>
      </w:r>
    </w:p>
    <w:p w14:paraId="698497B8" w14:textId="77777777" w:rsidR="00482153" w:rsidRPr="00F326BC" w:rsidRDefault="00482153" w:rsidP="00482153">
      <w:pPr>
        <w:tabs>
          <w:tab w:val="left" w:pos="567"/>
        </w:tabs>
        <w:snapToGrid w:val="0"/>
        <w:ind w:left="709"/>
        <w:jc w:val="both"/>
        <w:rPr>
          <w:rFonts w:ascii="Century Gothic" w:hAnsi="Century Gothic"/>
          <w:sz w:val="22"/>
          <w:szCs w:val="22"/>
        </w:rPr>
      </w:pPr>
    </w:p>
    <w:p w14:paraId="1EBD61E9" w14:textId="77777777" w:rsidR="00482153" w:rsidRPr="00F326BC" w:rsidRDefault="00482153" w:rsidP="00482153">
      <w:pPr>
        <w:tabs>
          <w:tab w:val="left" w:pos="567"/>
        </w:tabs>
        <w:snapToGrid w:val="0"/>
        <w:ind w:left="851" w:hanging="851"/>
        <w:jc w:val="both"/>
        <w:rPr>
          <w:rFonts w:ascii="Century Gothic" w:hAnsi="Century Gothic"/>
          <w:sz w:val="22"/>
          <w:szCs w:val="22"/>
        </w:rPr>
      </w:pPr>
      <w:r w:rsidRPr="00F326BC">
        <w:rPr>
          <w:rFonts w:ascii="Century Gothic" w:hAnsi="Century Gothic"/>
          <w:b/>
          <w:sz w:val="22"/>
          <w:szCs w:val="22"/>
        </w:rPr>
        <w:t>10.2.</w:t>
      </w:r>
      <w:r w:rsidRPr="00F326BC">
        <w:rPr>
          <w:rFonts w:ascii="Century Gothic" w:hAnsi="Century Gothic"/>
          <w:sz w:val="22"/>
          <w:szCs w:val="22"/>
        </w:rPr>
        <w:tab/>
      </w:r>
      <w:r w:rsidRPr="00F326BC">
        <w:rPr>
          <w:rFonts w:ascii="Century Gothic" w:hAnsi="Century Gothic"/>
          <w:sz w:val="22"/>
          <w:szCs w:val="22"/>
        </w:rPr>
        <w:tab/>
        <w:t>Quando aplicada a multa, esta poderá ser recolhida ou descontada conforme disposto no artigo 10 e seu parágrafo único, ambos do ATO (N) nº 308/2003 – P.G.J. de 18 de março de 2003.</w:t>
      </w:r>
    </w:p>
    <w:p w14:paraId="6261E8FB" w14:textId="77777777" w:rsidR="00482153" w:rsidRDefault="00482153" w:rsidP="00482153">
      <w:pPr>
        <w:tabs>
          <w:tab w:val="left" w:pos="567"/>
        </w:tabs>
        <w:snapToGrid w:val="0"/>
        <w:ind w:left="851" w:hanging="851"/>
        <w:jc w:val="both"/>
        <w:rPr>
          <w:rFonts w:ascii="Century Gothic" w:hAnsi="Century Gothic"/>
          <w:sz w:val="22"/>
          <w:szCs w:val="22"/>
        </w:rPr>
      </w:pPr>
    </w:p>
    <w:p w14:paraId="76FD4F45" w14:textId="77777777" w:rsidR="00482153" w:rsidRPr="007E6FF9" w:rsidRDefault="00482153" w:rsidP="00482153">
      <w:pPr>
        <w:suppressAutoHyphens/>
        <w:ind w:left="851" w:hanging="851"/>
        <w:jc w:val="center"/>
        <w:rPr>
          <w:rFonts w:ascii="Century Gothic" w:hAnsi="Century Gothic"/>
          <w:b/>
          <w:sz w:val="22"/>
          <w:szCs w:val="22"/>
        </w:rPr>
      </w:pPr>
      <w:r w:rsidRPr="007E6FF9">
        <w:rPr>
          <w:rFonts w:ascii="Century Gothic" w:hAnsi="Century Gothic"/>
          <w:b/>
          <w:sz w:val="22"/>
          <w:szCs w:val="22"/>
        </w:rPr>
        <w:t xml:space="preserve">CLÁUSULA </w:t>
      </w:r>
      <w:r>
        <w:rPr>
          <w:rFonts w:ascii="Century Gothic" w:hAnsi="Century Gothic"/>
          <w:b/>
          <w:sz w:val="22"/>
          <w:szCs w:val="22"/>
        </w:rPr>
        <w:t>11ª</w:t>
      </w:r>
      <w:r w:rsidRPr="007E6FF9">
        <w:rPr>
          <w:rFonts w:ascii="Century Gothic" w:hAnsi="Century Gothic"/>
          <w:b/>
          <w:sz w:val="22"/>
          <w:szCs w:val="22"/>
        </w:rPr>
        <w:t xml:space="preserve"> - DOS TRIBUTOS E DEMAIS ENCARGOS</w:t>
      </w:r>
    </w:p>
    <w:p w14:paraId="6ED6EE65" w14:textId="77777777" w:rsidR="00482153" w:rsidRPr="007E6FF9" w:rsidRDefault="00482153" w:rsidP="00482153">
      <w:pPr>
        <w:suppressAutoHyphens/>
        <w:ind w:left="851" w:hanging="851"/>
        <w:rPr>
          <w:rFonts w:ascii="Century Gothic" w:hAnsi="Century Gothic"/>
          <w:sz w:val="22"/>
          <w:szCs w:val="22"/>
        </w:rPr>
      </w:pPr>
    </w:p>
    <w:p w14:paraId="46847AEC" w14:textId="77777777" w:rsidR="00482153" w:rsidRPr="007E6FF9" w:rsidRDefault="00482153" w:rsidP="00482153">
      <w:pPr>
        <w:numPr>
          <w:ilvl w:val="1"/>
          <w:numId w:val="12"/>
        </w:numPr>
        <w:suppressAutoHyphens/>
        <w:jc w:val="both"/>
        <w:rPr>
          <w:rFonts w:ascii="Century Gothic" w:hAnsi="Century Gothic"/>
          <w:sz w:val="22"/>
          <w:szCs w:val="22"/>
        </w:rPr>
      </w:pPr>
      <w:r w:rsidRPr="007E6FF9">
        <w:rPr>
          <w:rFonts w:ascii="Century Gothic" w:hAnsi="Century Gothic"/>
          <w:sz w:val="22"/>
          <w:szCs w:val="22"/>
        </w:rPr>
        <w:t xml:space="preserve">Os tributos, impostos, taxas, emolumentos, contribuições fiscais e parafiscais, que sejam devidos em decorrência, direta ou indireta, do presente Contrato, serão de exclusiva responsabilidade da </w:t>
      </w:r>
      <w:r w:rsidRPr="007E6FF9">
        <w:rPr>
          <w:rFonts w:ascii="Century Gothic" w:hAnsi="Century Gothic"/>
          <w:b/>
          <w:sz w:val="22"/>
          <w:szCs w:val="22"/>
        </w:rPr>
        <w:t>CONTRATADA</w:t>
      </w:r>
      <w:r w:rsidRPr="007E6FF9">
        <w:rPr>
          <w:rFonts w:ascii="Century Gothic" w:hAnsi="Century Gothic"/>
          <w:sz w:val="22"/>
          <w:szCs w:val="22"/>
        </w:rPr>
        <w:t>.</w:t>
      </w:r>
    </w:p>
    <w:p w14:paraId="636C8EAB" w14:textId="77777777" w:rsidR="00482153" w:rsidRPr="007E6FF9" w:rsidRDefault="00482153" w:rsidP="00482153">
      <w:pPr>
        <w:suppressAutoHyphens/>
        <w:jc w:val="both"/>
        <w:rPr>
          <w:rFonts w:ascii="Century Gothic" w:hAnsi="Century Gothic"/>
          <w:sz w:val="22"/>
          <w:szCs w:val="22"/>
        </w:rPr>
      </w:pPr>
    </w:p>
    <w:p w14:paraId="56AA1547" w14:textId="4D1F79FF" w:rsidR="00482153" w:rsidRDefault="00482153" w:rsidP="00482153">
      <w:pPr>
        <w:numPr>
          <w:ilvl w:val="1"/>
          <w:numId w:val="12"/>
        </w:numPr>
        <w:suppressAutoHyphens/>
        <w:jc w:val="both"/>
        <w:rPr>
          <w:rFonts w:ascii="Century Gothic" w:hAnsi="Century Gothic"/>
          <w:sz w:val="22"/>
          <w:szCs w:val="22"/>
        </w:rPr>
      </w:pPr>
      <w:r w:rsidRPr="007E6FF9">
        <w:rPr>
          <w:rFonts w:ascii="Century Gothic" w:hAnsi="Century Gothic"/>
          <w:sz w:val="22"/>
          <w:szCs w:val="22"/>
        </w:rPr>
        <w:t xml:space="preserve">Se, durante o prazo de vigência deste Contrato, forem </w:t>
      </w:r>
      <w:proofErr w:type="gramStart"/>
      <w:r w:rsidRPr="007E6FF9">
        <w:rPr>
          <w:rFonts w:ascii="Century Gothic" w:hAnsi="Century Gothic"/>
          <w:sz w:val="22"/>
          <w:szCs w:val="22"/>
        </w:rPr>
        <w:t>criados  tributos</w:t>
      </w:r>
      <w:proofErr w:type="gramEnd"/>
      <w:r w:rsidRPr="007E6FF9">
        <w:rPr>
          <w:rFonts w:ascii="Century Gothic" w:hAnsi="Century Gothic"/>
          <w:sz w:val="22"/>
          <w:szCs w:val="22"/>
        </w:rPr>
        <w:t xml:space="preserve"> novos ou ocorrerem modificações nas alíquotas atuais, de forma a comprovadamente, majorar ou diminuir o ônus dos contratantes, serão estes revistos, a fim de adequá-los.  </w:t>
      </w:r>
    </w:p>
    <w:p w14:paraId="229B250C" w14:textId="77777777" w:rsidR="008E04FF" w:rsidRDefault="008E04FF" w:rsidP="008E04FF">
      <w:pPr>
        <w:pStyle w:val="PargrafodaLista"/>
        <w:rPr>
          <w:rFonts w:ascii="Century Gothic" w:hAnsi="Century Gothic"/>
          <w:sz w:val="22"/>
          <w:szCs w:val="22"/>
        </w:rPr>
      </w:pPr>
    </w:p>
    <w:p w14:paraId="55FF38DB" w14:textId="77777777" w:rsidR="00482153" w:rsidRPr="007E6FF9" w:rsidRDefault="00482153" w:rsidP="00482153">
      <w:pPr>
        <w:pStyle w:val="Ttulo3"/>
        <w:suppressAutoHyphens/>
        <w:rPr>
          <w:rFonts w:ascii="Century Gothic" w:hAnsi="Century Gothic"/>
          <w:szCs w:val="22"/>
        </w:rPr>
      </w:pPr>
      <w:r w:rsidRPr="007E6FF9">
        <w:rPr>
          <w:rFonts w:ascii="Century Gothic" w:hAnsi="Century Gothic"/>
          <w:szCs w:val="22"/>
        </w:rPr>
        <w:t xml:space="preserve">CLÁUSULA </w:t>
      </w:r>
      <w:r>
        <w:rPr>
          <w:rFonts w:ascii="Century Gothic" w:hAnsi="Century Gothic"/>
          <w:szCs w:val="22"/>
        </w:rPr>
        <w:t>12ª</w:t>
      </w:r>
      <w:r w:rsidRPr="007E6FF9">
        <w:rPr>
          <w:rFonts w:ascii="Century Gothic" w:hAnsi="Century Gothic"/>
          <w:szCs w:val="22"/>
        </w:rPr>
        <w:t xml:space="preserve"> – DO CONTROLE DA EXECUÇÃO DO CONTRATO</w:t>
      </w:r>
    </w:p>
    <w:p w14:paraId="3B351143" w14:textId="77777777" w:rsidR="00482153" w:rsidRPr="007E6FF9" w:rsidRDefault="00482153" w:rsidP="00482153">
      <w:pPr>
        <w:suppressAutoHyphens/>
        <w:rPr>
          <w:rFonts w:ascii="Century Gothic" w:hAnsi="Century Gothic"/>
          <w:sz w:val="22"/>
          <w:szCs w:val="22"/>
        </w:rPr>
      </w:pPr>
    </w:p>
    <w:p w14:paraId="7DE3F9CC" w14:textId="77777777" w:rsidR="00482153" w:rsidRPr="007E6FF9" w:rsidRDefault="00482153" w:rsidP="00482153">
      <w:pPr>
        <w:suppressAutoHyphens/>
        <w:ind w:firstLine="540"/>
        <w:jc w:val="both"/>
        <w:rPr>
          <w:rFonts w:ascii="Century Gothic" w:hAnsi="Century Gothic"/>
          <w:sz w:val="22"/>
          <w:szCs w:val="22"/>
        </w:rPr>
      </w:pPr>
      <w:r w:rsidRPr="007E6FF9">
        <w:rPr>
          <w:rFonts w:ascii="Century Gothic" w:hAnsi="Century Gothic"/>
          <w:sz w:val="22"/>
          <w:szCs w:val="22"/>
        </w:rPr>
        <w:t xml:space="preserve">O controle será executado </w:t>
      </w:r>
      <w:r>
        <w:rPr>
          <w:rFonts w:ascii="Century Gothic" w:hAnsi="Century Gothic"/>
          <w:sz w:val="22"/>
          <w:szCs w:val="22"/>
        </w:rPr>
        <w:t>pel</w:t>
      </w:r>
      <w:r w:rsidRPr="007E6FF9">
        <w:rPr>
          <w:rFonts w:ascii="Century Gothic" w:hAnsi="Century Gothic"/>
          <w:sz w:val="22"/>
          <w:szCs w:val="22"/>
        </w:rPr>
        <w:t xml:space="preserve">o agente fiscalizador ou substituto legal, devidamente designado em Portaria da Diretoria-Geral, ao qual caberá a verificação da qualidade do </w:t>
      </w:r>
      <w:r>
        <w:rPr>
          <w:rFonts w:ascii="Century Gothic" w:hAnsi="Century Gothic"/>
          <w:sz w:val="22"/>
          <w:szCs w:val="22"/>
        </w:rPr>
        <w:t>objeto</w:t>
      </w:r>
      <w:r w:rsidRPr="007E6FF9">
        <w:rPr>
          <w:rFonts w:ascii="Century Gothic" w:hAnsi="Century Gothic"/>
          <w:sz w:val="22"/>
          <w:szCs w:val="22"/>
        </w:rPr>
        <w:t xml:space="preserve"> fornecido, comunicando à </w:t>
      </w:r>
      <w:r w:rsidRPr="007E6FF9">
        <w:rPr>
          <w:rFonts w:ascii="Century Gothic" w:hAnsi="Century Gothic"/>
          <w:b/>
          <w:sz w:val="22"/>
          <w:szCs w:val="22"/>
        </w:rPr>
        <w:t xml:space="preserve">CONTRATADA </w:t>
      </w:r>
      <w:r w:rsidRPr="007E6FF9">
        <w:rPr>
          <w:rFonts w:ascii="Century Gothic" w:hAnsi="Century Gothic"/>
          <w:sz w:val="22"/>
          <w:szCs w:val="22"/>
        </w:rPr>
        <w:t xml:space="preserve">os fatos eventualmente ocorridos para pronta regularização no prazo pactuado. </w:t>
      </w:r>
    </w:p>
    <w:p w14:paraId="2DF30BBC" w14:textId="0E00CE36" w:rsidR="00482153" w:rsidRDefault="00482153" w:rsidP="00482153">
      <w:pPr>
        <w:suppressAutoHyphens/>
        <w:ind w:left="851" w:hanging="851"/>
        <w:jc w:val="center"/>
        <w:rPr>
          <w:rFonts w:ascii="Century Gothic" w:hAnsi="Century Gothic"/>
          <w:b/>
          <w:sz w:val="22"/>
          <w:szCs w:val="22"/>
        </w:rPr>
      </w:pPr>
    </w:p>
    <w:p w14:paraId="6015F241"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3</w:t>
      </w:r>
      <w:r w:rsidRPr="00F326BC">
        <w:rPr>
          <w:rFonts w:ascii="Century Gothic" w:hAnsi="Century Gothic"/>
          <w:b/>
          <w:sz w:val="22"/>
          <w:szCs w:val="22"/>
        </w:rPr>
        <w:t>ª - DO PROCEDIMENTO LICITATÓRIO</w:t>
      </w:r>
    </w:p>
    <w:p w14:paraId="44FB81FA" w14:textId="77777777" w:rsidR="00482153" w:rsidRPr="00F326BC" w:rsidRDefault="00482153" w:rsidP="00482153">
      <w:pPr>
        <w:ind w:left="851" w:hanging="851"/>
        <w:jc w:val="both"/>
        <w:rPr>
          <w:rFonts w:ascii="Century Gothic" w:hAnsi="Century Gothic"/>
          <w:sz w:val="22"/>
          <w:szCs w:val="22"/>
        </w:rPr>
      </w:pPr>
    </w:p>
    <w:p w14:paraId="7FB62FE7" w14:textId="1085285A" w:rsidR="00482153" w:rsidRPr="00F326BC" w:rsidRDefault="00482153" w:rsidP="00482153">
      <w:pPr>
        <w:ind w:firstLine="851"/>
        <w:jc w:val="both"/>
        <w:rPr>
          <w:rFonts w:ascii="Century Gothic" w:hAnsi="Century Gothic"/>
          <w:sz w:val="22"/>
          <w:szCs w:val="22"/>
        </w:rPr>
      </w:pPr>
      <w:r w:rsidRPr="00F326BC">
        <w:rPr>
          <w:rFonts w:ascii="Century Gothic" w:hAnsi="Century Gothic"/>
          <w:sz w:val="22"/>
          <w:szCs w:val="22"/>
        </w:rPr>
        <w:t>Nos termos da Lei Federal nº 8.666/93 e suas alterações, o presente Contrato é celebrado após procedimento licitatório</w:t>
      </w:r>
      <w:r w:rsidR="003D5E9C">
        <w:rPr>
          <w:rFonts w:ascii="Century Gothic" w:hAnsi="Century Gothic"/>
          <w:sz w:val="22"/>
          <w:szCs w:val="22"/>
        </w:rPr>
        <w:t>, na modalidade Pregão sob o nº 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xml:space="preserve">, homologado e adjudicado por despacho do Senhor Diretor-Geral às fls. .... </w:t>
      </w:r>
      <w:proofErr w:type="gramStart"/>
      <w:r w:rsidRPr="00F326BC">
        <w:rPr>
          <w:rFonts w:ascii="Century Gothic" w:hAnsi="Century Gothic"/>
          <w:sz w:val="22"/>
          <w:szCs w:val="22"/>
        </w:rPr>
        <w:t>do</w:t>
      </w:r>
      <w:proofErr w:type="gramEnd"/>
      <w:r w:rsidRPr="00F326BC">
        <w:rPr>
          <w:rFonts w:ascii="Century Gothic" w:hAnsi="Century Gothic"/>
          <w:sz w:val="22"/>
          <w:szCs w:val="22"/>
        </w:rPr>
        <w:t xml:space="preserve"> Processo</w:t>
      </w:r>
      <w:r w:rsidR="003D5E9C">
        <w:rPr>
          <w:rFonts w:ascii="Century Gothic" w:hAnsi="Century Gothic"/>
          <w:sz w:val="22"/>
          <w:szCs w:val="22"/>
        </w:rPr>
        <w:t xml:space="preserve"> 101</w:t>
      </w:r>
      <w:r w:rsidRPr="00F326BC">
        <w:rPr>
          <w:rFonts w:ascii="Century Gothic" w:hAnsi="Century Gothic"/>
          <w:sz w:val="22"/>
          <w:szCs w:val="22"/>
        </w:rPr>
        <w:t>/</w:t>
      </w:r>
      <w:r>
        <w:rPr>
          <w:rFonts w:ascii="Century Gothic" w:hAnsi="Century Gothic"/>
          <w:sz w:val="22"/>
          <w:szCs w:val="22"/>
        </w:rPr>
        <w:t>2018</w:t>
      </w:r>
      <w:r w:rsidR="003D5E9C">
        <w:rPr>
          <w:rFonts w:ascii="Century Gothic" w:hAnsi="Century Gothic"/>
          <w:sz w:val="22"/>
          <w:szCs w:val="22"/>
        </w:rPr>
        <w:t xml:space="preserve"> FED</w:t>
      </w:r>
      <w:r w:rsidRPr="00F326BC">
        <w:rPr>
          <w:rFonts w:ascii="Century Gothic" w:hAnsi="Century Gothic"/>
          <w:sz w:val="22"/>
          <w:szCs w:val="22"/>
        </w:rPr>
        <w:t>.</w:t>
      </w:r>
    </w:p>
    <w:p w14:paraId="0B58BA31" w14:textId="77777777" w:rsidR="00482153" w:rsidRPr="00F326BC" w:rsidRDefault="00482153" w:rsidP="00482153">
      <w:pPr>
        <w:ind w:firstLine="851"/>
        <w:jc w:val="both"/>
        <w:rPr>
          <w:rFonts w:ascii="Century Gothic" w:hAnsi="Century Gothic"/>
          <w:sz w:val="22"/>
          <w:szCs w:val="22"/>
        </w:rPr>
      </w:pPr>
    </w:p>
    <w:p w14:paraId="65EB9448"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4</w:t>
      </w:r>
      <w:r w:rsidRPr="00F326BC">
        <w:rPr>
          <w:rFonts w:ascii="Century Gothic" w:hAnsi="Century Gothic"/>
          <w:b/>
          <w:sz w:val="22"/>
          <w:szCs w:val="22"/>
        </w:rPr>
        <w:t>ª - DAS NORMAS REGEDORAS DO CONTRATO</w:t>
      </w:r>
    </w:p>
    <w:p w14:paraId="19A48DFD" w14:textId="77777777" w:rsidR="00482153" w:rsidRPr="00F326BC" w:rsidRDefault="00482153" w:rsidP="00482153">
      <w:pPr>
        <w:ind w:left="851" w:hanging="851"/>
        <w:jc w:val="both"/>
        <w:rPr>
          <w:rFonts w:ascii="Century Gothic" w:hAnsi="Century Gothic"/>
          <w:sz w:val="22"/>
          <w:szCs w:val="22"/>
        </w:rPr>
      </w:pPr>
    </w:p>
    <w:p w14:paraId="58E7D1BD" w14:textId="06A4DFAE"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4</w:t>
      </w:r>
      <w:r w:rsidRPr="00F326BC">
        <w:rPr>
          <w:rFonts w:ascii="Century Gothic" w:hAnsi="Century Gothic"/>
          <w:b/>
          <w:sz w:val="22"/>
          <w:szCs w:val="22"/>
        </w:rPr>
        <w:t>.1.</w:t>
      </w:r>
      <w:r w:rsidRPr="00F326BC">
        <w:rPr>
          <w:rFonts w:ascii="Century Gothic" w:hAnsi="Century Gothic"/>
          <w:b/>
          <w:sz w:val="22"/>
          <w:szCs w:val="22"/>
        </w:rPr>
        <w:tab/>
      </w:r>
      <w:r w:rsidRPr="00F326BC">
        <w:rPr>
          <w:rFonts w:ascii="Century Gothic" w:hAnsi="Century Gothic"/>
          <w:sz w:val="22"/>
          <w:szCs w:val="22"/>
        </w:rPr>
        <w:t xml:space="preserve">A presente contratação encontra-se vinculada ao Edital do Pregão nº </w:t>
      </w:r>
      <w:r w:rsidR="003D5E9C">
        <w:rPr>
          <w:rFonts w:ascii="Century Gothic" w:hAnsi="Century Gothic"/>
          <w:sz w:val="22"/>
          <w:szCs w:val="22"/>
        </w:rPr>
        <w:t>018</w:t>
      </w:r>
      <w:r w:rsidRPr="00F326BC">
        <w:rPr>
          <w:rFonts w:ascii="Century Gothic" w:hAnsi="Century Gothic"/>
          <w:sz w:val="22"/>
          <w:szCs w:val="22"/>
        </w:rPr>
        <w:t>/</w:t>
      </w:r>
      <w:r>
        <w:rPr>
          <w:rFonts w:ascii="Century Gothic" w:hAnsi="Century Gothic"/>
          <w:sz w:val="22"/>
          <w:szCs w:val="22"/>
        </w:rPr>
        <w:t>2018</w:t>
      </w:r>
      <w:r w:rsidRPr="00F326BC">
        <w:rPr>
          <w:rFonts w:ascii="Century Gothic" w:hAnsi="Century Gothic"/>
          <w:sz w:val="22"/>
          <w:szCs w:val="22"/>
        </w:rPr>
        <w:t xml:space="preserve">, e à Proposta da </w:t>
      </w:r>
      <w:r w:rsidRPr="00F326BC">
        <w:rPr>
          <w:rFonts w:ascii="Century Gothic" w:hAnsi="Century Gothic"/>
          <w:b/>
          <w:sz w:val="22"/>
          <w:szCs w:val="22"/>
        </w:rPr>
        <w:t xml:space="preserve">CONTRATADA, </w:t>
      </w:r>
      <w:r w:rsidRPr="00F326BC">
        <w:rPr>
          <w:rFonts w:ascii="Century Gothic" w:hAnsi="Century Gothic"/>
          <w:sz w:val="22"/>
          <w:szCs w:val="22"/>
        </w:rPr>
        <w:t>a qual faz parte integrante desta avença, como se aqui estivesse transcrita.</w:t>
      </w:r>
    </w:p>
    <w:p w14:paraId="50662DA7" w14:textId="77777777" w:rsidR="00482153" w:rsidRPr="00F326BC" w:rsidRDefault="00482153" w:rsidP="00482153">
      <w:pPr>
        <w:ind w:left="709" w:hanging="709"/>
        <w:jc w:val="both"/>
        <w:rPr>
          <w:rFonts w:ascii="Century Gothic" w:hAnsi="Century Gothic"/>
          <w:sz w:val="22"/>
          <w:szCs w:val="22"/>
        </w:rPr>
      </w:pPr>
    </w:p>
    <w:p w14:paraId="7AF25261" w14:textId="77777777" w:rsidR="00482153" w:rsidRPr="00F326BC" w:rsidRDefault="00482153" w:rsidP="00482153">
      <w:pPr>
        <w:ind w:left="709" w:hanging="709"/>
        <w:jc w:val="both"/>
        <w:rPr>
          <w:rFonts w:ascii="Century Gothic" w:hAnsi="Century Gothic"/>
          <w:b/>
          <w:sz w:val="22"/>
          <w:szCs w:val="22"/>
        </w:rPr>
      </w:pPr>
      <w:r w:rsidRPr="00F326BC">
        <w:rPr>
          <w:rFonts w:ascii="Century Gothic" w:hAnsi="Century Gothic"/>
          <w:b/>
          <w:sz w:val="22"/>
          <w:szCs w:val="22"/>
        </w:rPr>
        <w:lastRenderedPageBreak/>
        <w:t>1</w:t>
      </w:r>
      <w:r>
        <w:rPr>
          <w:rFonts w:ascii="Century Gothic" w:hAnsi="Century Gothic"/>
          <w:b/>
          <w:sz w:val="22"/>
          <w:szCs w:val="22"/>
        </w:rPr>
        <w:t>4</w:t>
      </w:r>
      <w:r w:rsidRPr="00F326BC">
        <w:rPr>
          <w:rFonts w:ascii="Century Gothic" w:hAnsi="Century Gothic"/>
          <w:b/>
          <w:sz w:val="22"/>
          <w:szCs w:val="22"/>
        </w:rPr>
        <w:t>.2.</w:t>
      </w:r>
      <w:r w:rsidRPr="00F326BC">
        <w:rPr>
          <w:rFonts w:ascii="Century Gothic" w:hAnsi="Century Gothic"/>
          <w:b/>
          <w:sz w:val="22"/>
          <w:szCs w:val="22"/>
        </w:rPr>
        <w:tab/>
      </w:r>
      <w:r w:rsidRPr="00F326BC">
        <w:rPr>
          <w:rFonts w:ascii="Century Gothic" w:hAnsi="Century Gothic"/>
          <w:sz w:val="22"/>
          <w:szCs w:val="22"/>
        </w:rPr>
        <w:t>Aplica-se à presente contratação e aos casos omissos, o disposto na Lei Federal nº 8.666/93, com suas alterações e demais normas legais aplicáveis à espécie.</w:t>
      </w:r>
      <w:r w:rsidRPr="00F326BC">
        <w:rPr>
          <w:rFonts w:ascii="Century Gothic" w:hAnsi="Century Gothic"/>
          <w:b/>
          <w:sz w:val="22"/>
          <w:szCs w:val="22"/>
        </w:rPr>
        <w:t xml:space="preserve"> </w:t>
      </w:r>
    </w:p>
    <w:p w14:paraId="3D4F56F6" w14:textId="77777777" w:rsidR="00482153" w:rsidRDefault="00482153" w:rsidP="00482153">
      <w:pPr>
        <w:ind w:left="851" w:hanging="851"/>
        <w:jc w:val="center"/>
        <w:rPr>
          <w:rFonts w:ascii="Century Gothic" w:hAnsi="Century Gothic"/>
          <w:b/>
          <w:sz w:val="22"/>
          <w:szCs w:val="22"/>
        </w:rPr>
      </w:pPr>
    </w:p>
    <w:p w14:paraId="27C801CC" w14:textId="77777777" w:rsidR="00482153" w:rsidRPr="007A2527" w:rsidRDefault="00482153" w:rsidP="00482153">
      <w:pPr>
        <w:ind w:left="851" w:hanging="851"/>
        <w:jc w:val="center"/>
        <w:rPr>
          <w:rFonts w:ascii="Century Gothic" w:hAnsi="Century Gothic"/>
          <w:b/>
          <w:sz w:val="22"/>
          <w:szCs w:val="22"/>
        </w:rPr>
      </w:pPr>
      <w:r w:rsidRPr="007A2527">
        <w:rPr>
          <w:rFonts w:ascii="Century Gothic" w:hAnsi="Century Gothic"/>
          <w:b/>
          <w:sz w:val="22"/>
          <w:szCs w:val="22"/>
        </w:rPr>
        <w:t>CLÁUSULA 1</w:t>
      </w:r>
      <w:r>
        <w:rPr>
          <w:rFonts w:ascii="Century Gothic" w:hAnsi="Century Gothic"/>
          <w:b/>
          <w:sz w:val="22"/>
          <w:szCs w:val="22"/>
        </w:rPr>
        <w:t>5</w:t>
      </w:r>
      <w:r w:rsidRPr="007A2527">
        <w:rPr>
          <w:rFonts w:ascii="Century Gothic" w:hAnsi="Century Gothic"/>
          <w:b/>
          <w:sz w:val="22"/>
          <w:szCs w:val="22"/>
        </w:rPr>
        <w:t>ª - DOS REAJUSTES E DA PERIODICIDADE</w:t>
      </w:r>
    </w:p>
    <w:p w14:paraId="3EF9AE33" w14:textId="77777777" w:rsidR="00482153" w:rsidRPr="00FC6F12" w:rsidRDefault="00482153" w:rsidP="00482153">
      <w:pPr>
        <w:suppressAutoHyphens/>
        <w:ind w:left="851" w:hanging="851"/>
        <w:jc w:val="center"/>
        <w:rPr>
          <w:rFonts w:ascii="Century Gothic" w:hAnsi="Century Gothic"/>
          <w:b/>
          <w:w w:val="90"/>
          <w:sz w:val="20"/>
        </w:rPr>
      </w:pPr>
    </w:p>
    <w:p w14:paraId="0B9CB21F"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 xml:space="preserve">.1 - </w:t>
      </w:r>
      <w:proofErr w:type="gramStart"/>
      <w:r w:rsidRPr="007A2527">
        <w:rPr>
          <w:rFonts w:ascii="Century Gothic" w:hAnsi="Century Gothic"/>
          <w:sz w:val="22"/>
          <w:szCs w:val="22"/>
        </w:rPr>
        <w:t>O</w:t>
      </w:r>
      <w:proofErr w:type="gramEnd"/>
      <w:r w:rsidRPr="007A2527">
        <w:rPr>
          <w:rFonts w:ascii="Century Gothic" w:hAnsi="Century Gothic"/>
          <w:sz w:val="22"/>
          <w:szCs w:val="22"/>
        </w:rPr>
        <w:t xml:space="preserve"> reajuste dos preços contratados será anual, com base no IPC-FIPE - Índice de Preços ao Consumidor, publicado pela Fundação Instituto de Pesquisas Econômicas da Universidade de São Paulo, obedecendo-se ao disposto na legislação que regulamenta a matéria, ou, na sua falta, por qualquer outro índice que venha a substituí-lo por imposição governamental, em razão de legislação superveniente.</w:t>
      </w:r>
    </w:p>
    <w:p w14:paraId="156A0FB4" w14:textId="77777777" w:rsidR="00482153" w:rsidRPr="007A2527" w:rsidRDefault="00482153" w:rsidP="00482153">
      <w:pPr>
        <w:ind w:left="709" w:hanging="709"/>
        <w:jc w:val="both"/>
        <w:rPr>
          <w:rFonts w:ascii="Century Gothic" w:hAnsi="Century Gothic"/>
          <w:sz w:val="22"/>
          <w:szCs w:val="22"/>
        </w:rPr>
      </w:pPr>
    </w:p>
    <w:p w14:paraId="20E927F6"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 xml:space="preserve">.2 - </w:t>
      </w:r>
      <w:proofErr w:type="gramStart"/>
      <w:r w:rsidRPr="007A2527">
        <w:rPr>
          <w:rFonts w:ascii="Century Gothic" w:hAnsi="Century Gothic"/>
          <w:sz w:val="22"/>
          <w:szCs w:val="22"/>
        </w:rPr>
        <w:t>O</w:t>
      </w:r>
      <w:proofErr w:type="gramEnd"/>
      <w:r w:rsidRPr="007A2527">
        <w:rPr>
          <w:rFonts w:ascii="Century Gothic" w:hAnsi="Century Gothic"/>
          <w:sz w:val="22"/>
          <w:szCs w:val="22"/>
        </w:rPr>
        <w:t xml:space="preserve"> prazo de 12 (doze) meses, para efeito de concessão do reajuste, será contado a partir da data da apresentação da proposta, nos termos do Decreto nº 48.326, de 12 de dezembro de 2003.</w:t>
      </w:r>
    </w:p>
    <w:p w14:paraId="2BAECB5B" w14:textId="77777777" w:rsidR="00482153" w:rsidRPr="007A2527" w:rsidRDefault="00482153" w:rsidP="00482153">
      <w:pPr>
        <w:ind w:left="709" w:hanging="709"/>
        <w:jc w:val="both"/>
        <w:rPr>
          <w:rFonts w:ascii="Century Gothic" w:hAnsi="Century Gothic"/>
          <w:sz w:val="22"/>
          <w:szCs w:val="22"/>
        </w:rPr>
      </w:pPr>
    </w:p>
    <w:p w14:paraId="6BBC245E"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.3 - Para apuração do reajuste tomar-se-á como base de cálculo, a variação do índice ocorrida entre o mês da apresentação da proposta e o mês em que o reajuste será devido, em conformidade com o disposto no § 5º do artigo 1º da Resolução CC-79, de 12.12.03, ou de outro regulamento que venha a complementá-lo ou substituí-lo.</w:t>
      </w:r>
    </w:p>
    <w:p w14:paraId="2BCC20D6" w14:textId="77777777" w:rsidR="00482153" w:rsidRPr="007A2527" w:rsidRDefault="00482153" w:rsidP="00482153">
      <w:pPr>
        <w:ind w:left="709" w:hanging="709"/>
        <w:jc w:val="both"/>
        <w:rPr>
          <w:rFonts w:ascii="Century Gothic" w:hAnsi="Century Gothic"/>
          <w:sz w:val="22"/>
          <w:szCs w:val="22"/>
        </w:rPr>
      </w:pPr>
    </w:p>
    <w:p w14:paraId="511480CA" w14:textId="77777777" w:rsidR="00482153" w:rsidRPr="007A2527" w:rsidRDefault="00482153" w:rsidP="00482153">
      <w:pPr>
        <w:ind w:left="709" w:hanging="709"/>
        <w:jc w:val="both"/>
        <w:rPr>
          <w:rFonts w:ascii="Century Gothic" w:hAnsi="Century Gothic"/>
          <w:sz w:val="22"/>
          <w:szCs w:val="22"/>
        </w:rPr>
      </w:pPr>
      <w:r w:rsidRPr="007A2527">
        <w:rPr>
          <w:rFonts w:ascii="Century Gothic" w:hAnsi="Century Gothic"/>
          <w:sz w:val="22"/>
          <w:szCs w:val="22"/>
        </w:rPr>
        <w:t>1</w:t>
      </w:r>
      <w:r>
        <w:rPr>
          <w:rFonts w:ascii="Century Gothic" w:hAnsi="Century Gothic"/>
          <w:sz w:val="22"/>
          <w:szCs w:val="22"/>
        </w:rPr>
        <w:t>5</w:t>
      </w:r>
      <w:r w:rsidRPr="007A2527">
        <w:rPr>
          <w:rFonts w:ascii="Century Gothic" w:hAnsi="Century Gothic"/>
          <w:sz w:val="22"/>
          <w:szCs w:val="22"/>
        </w:rPr>
        <w:t>.4 - Em caso de revisão contratual, para manutenção do equilíbrio econômico financeiro do contrato, o termo inicial do período será contado da data em que o reajuste ou a revisão anterior tiver ocorrido.</w:t>
      </w:r>
    </w:p>
    <w:p w14:paraId="1A9DB76D" w14:textId="77777777" w:rsidR="00482153" w:rsidRDefault="00482153" w:rsidP="00482153">
      <w:pPr>
        <w:ind w:left="851" w:hanging="851"/>
        <w:jc w:val="center"/>
        <w:rPr>
          <w:rFonts w:ascii="Century Gothic" w:hAnsi="Century Gothic"/>
          <w:b/>
          <w:sz w:val="22"/>
          <w:szCs w:val="22"/>
        </w:rPr>
      </w:pPr>
    </w:p>
    <w:p w14:paraId="25824050"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6</w:t>
      </w:r>
      <w:r w:rsidRPr="00F326BC">
        <w:rPr>
          <w:rFonts w:ascii="Century Gothic" w:hAnsi="Century Gothic"/>
          <w:b/>
          <w:sz w:val="22"/>
          <w:szCs w:val="22"/>
        </w:rPr>
        <w:t>ª - DA RESCISÃO</w:t>
      </w:r>
    </w:p>
    <w:p w14:paraId="10EA1136" w14:textId="77777777" w:rsidR="00482153" w:rsidRPr="00F326BC" w:rsidRDefault="00482153" w:rsidP="00482153">
      <w:pPr>
        <w:ind w:left="851" w:hanging="851"/>
        <w:jc w:val="both"/>
        <w:rPr>
          <w:rFonts w:ascii="Century Gothic" w:hAnsi="Century Gothic"/>
          <w:sz w:val="22"/>
          <w:szCs w:val="22"/>
        </w:rPr>
      </w:pPr>
    </w:p>
    <w:p w14:paraId="7EA2F76A" w14:textId="77777777" w:rsidR="00482153" w:rsidRPr="00F326BC" w:rsidRDefault="00482153" w:rsidP="00482153">
      <w:pPr>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6</w:t>
      </w:r>
      <w:r w:rsidRPr="00F326BC">
        <w:rPr>
          <w:rFonts w:ascii="Century Gothic" w:hAnsi="Century Gothic"/>
          <w:b/>
          <w:sz w:val="22"/>
          <w:szCs w:val="22"/>
        </w:rPr>
        <w:t>.1.</w:t>
      </w:r>
      <w:r w:rsidRPr="00F326BC">
        <w:rPr>
          <w:rFonts w:ascii="Century Gothic" w:hAnsi="Century Gothic"/>
          <w:b/>
          <w:sz w:val="22"/>
          <w:szCs w:val="22"/>
        </w:rPr>
        <w:tab/>
      </w:r>
      <w:r w:rsidRPr="00F326BC">
        <w:rPr>
          <w:rFonts w:ascii="Century Gothic" w:hAnsi="Century Gothic"/>
          <w:sz w:val="22"/>
          <w:szCs w:val="22"/>
        </w:rPr>
        <w:t>Este Contrato poderá ser rescindido nos termos e condições ora firmados, obedecidas também as disposições constantes dos artigos 77 e 78 da Lei Federal nº 8.666/93 e suas alterações.</w:t>
      </w:r>
    </w:p>
    <w:p w14:paraId="4CFAA38E" w14:textId="77777777" w:rsidR="00482153" w:rsidRPr="00F326BC" w:rsidRDefault="00482153" w:rsidP="00482153">
      <w:pPr>
        <w:ind w:left="709" w:hanging="709"/>
        <w:jc w:val="both"/>
        <w:rPr>
          <w:rFonts w:ascii="Century Gothic" w:hAnsi="Century Gothic"/>
          <w:sz w:val="22"/>
          <w:szCs w:val="22"/>
        </w:rPr>
      </w:pPr>
    </w:p>
    <w:p w14:paraId="466156C7" w14:textId="77777777" w:rsidR="00482153" w:rsidRPr="003F03CF" w:rsidRDefault="00482153" w:rsidP="00482153">
      <w:pPr>
        <w:pStyle w:val="PargrafodaLista"/>
        <w:numPr>
          <w:ilvl w:val="1"/>
          <w:numId w:val="30"/>
        </w:numPr>
        <w:jc w:val="both"/>
        <w:rPr>
          <w:rFonts w:ascii="Century Gothic" w:hAnsi="Century Gothic"/>
          <w:sz w:val="22"/>
          <w:szCs w:val="22"/>
        </w:rPr>
      </w:pPr>
      <w:r w:rsidRPr="003F03CF">
        <w:rPr>
          <w:rFonts w:ascii="Century Gothic" w:hAnsi="Century Gothic"/>
          <w:sz w:val="22"/>
          <w:szCs w:val="22"/>
        </w:rPr>
        <w:t xml:space="preserve">A inexecução parcial ou total do ajuste ensejará a rescisão contratual, obedecendo-se ao disposto no artigo 79, acarretando as consequências contidas no artigo 80, sem prejuízo das sanções previstas no Capítulo IV, todos da Lei Federal nº 8.666/93, com suas alterações, </w:t>
      </w:r>
      <w:proofErr w:type="gramStart"/>
      <w:r w:rsidRPr="003F03CF">
        <w:rPr>
          <w:rFonts w:ascii="Century Gothic" w:hAnsi="Century Gothic"/>
          <w:sz w:val="22"/>
          <w:szCs w:val="22"/>
        </w:rPr>
        <w:t>observados</w:t>
      </w:r>
      <w:proofErr w:type="gramEnd"/>
      <w:r w:rsidRPr="003F03CF">
        <w:rPr>
          <w:rFonts w:ascii="Century Gothic" w:hAnsi="Century Gothic"/>
          <w:sz w:val="22"/>
          <w:szCs w:val="22"/>
        </w:rPr>
        <w:t xml:space="preserve"> porém, os termos e condições deste Contrato.</w:t>
      </w:r>
    </w:p>
    <w:p w14:paraId="1F4AE21E" w14:textId="77777777" w:rsidR="00482153" w:rsidRPr="00F326BC" w:rsidRDefault="00482153" w:rsidP="00482153">
      <w:pPr>
        <w:ind w:left="709" w:hanging="709"/>
        <w:jc w:val="both"/>
        <w:rPr>
          <w:rFonts w:ascii="Century Gothic" w:hAnsi="Century Gothic"/>
          <w:sz w:val="22"/>
          <w:szCs w:val="22"/>
        </w:rPr>
      </w:pPr>
    </w:p>
    <w:p w14:paraId="16D159DD" w14:textId="77777777" w:rsidR="00482153" w:rsidRPr="00F326BC" w:rsidRDefault="00482153" w:rsidP="00482153">
      <w:pPr>
        <w:tabs>
          <w:tab w:val="left" w:pos="709"/>
        </w:tabs>
        <w:ind w:left="709" w:hanging="709"/>
        <w:jc w:val="both"/>
        <w:rPr>
          <w:rFonts w:ascii="Century Gothic" w:hAnsi="Century Gothic"/>
          <w:sz w:val="22"/>
          <w:szCs w:val="22"/>
        </w:rPr>
      </w:pPr>
      <w:r w:rsidRPr="00F326BC">
        <w:rPr>
          <w:rFonts w:ascii="Century Gothic" w:hAnsi="Century Gothic"/>
          <w:b/>
          <w:sz w:val="22"/>
          <w:szCs w:val="22"/>
        </w:rPr>
        <w:t>1</w:t>
      </w:r>
      <w:r>
        <w:rPr>
          <w:rFonts w:ascii="Century Gothic" w:hAnsi="Century Gothic"/>
          <w:b/>
          <w:sz w:val="22"/>
          <w:szCs w:val="22"/>
        </w:rPr>
        <w:t>6</w:t>
      </w:r>
      <w:r w:rsidRPr="00F326BC">
        <w:rPr>
          <w:rFonts w:ascii="Century Gothic" w:hAnsi="Century Gothic"/>
          <w:b/>
          <w:sz w:val="22"/>
          <w:szCs w:val="22"/>
        </w:rPr>
        <w:t>.3.</w:t>
      </w:r>
      <w:r w:rsidRPr="00F326BC">
        <w:rPr>
          <w:rFonts w:ascii="Century Gothic" w:hAnsi="Century Gothic"/>
          <w:sz w:val="22"/>
          <w:szCs w:val="22"/>
        </w:rPr>
        <w:tab/>
        <w:t xml:space="preserve">A partir da data em que for concretizada a rescisão, cessarão as obrigações contratuais de ambas as partes, ressalvadas as vencidas até aquela data por imposições constantes </w:t>
      </w:r>
      <w:proofErr w:type="gramStart"/>
      <w:r w:rsidRPr="00F326BC">
        <w:rPr>
          <w:rFonts w:ascii="Century Gothic" w:hAnsi="Century Gothic"/>
          <w:sz w:val="22"/>
          <w:szCs w:val="22"/>
        </w:rPr>
        <w:t>da presente</w:t>
      </w:r>
      <w:proofErr w:type="gramEnd"/>
      <w:r w:rsidRPr="00F326BC">
        <w:rPr>
          <w:rFonts w:ascii="Century Gothic" w:hAnsi="Century Gothic"/>
          <w:sz w:val="22"/>
          <w:szCs w:val="22"/>
        </w:rPr>
        <w:t xml:space="preserve"> avença.</w:t>
      </w:r>
    </w:p>
    <w:p w14:paraId="78713944" w14:textId="77777777" w:rsidR="00482153" w:rsidRDefault="00482153" w:rsidP="00482153">
      <w:pPr>
        <w:jc w:val="both"/>
        <w:rPr>
          <w:rFonts w:ascii="Century Gothic" w:hAnsi="Century Gothic"/>
          <w:sz w:val="22"/>
          <w:szCs w:val="22"/>
        </w:rPr>
      </w:pPr>
    </w:p>
    <w:p w14:paraId="2AAED892" w14:textId="4A918140" w:rsidR="00482153" w:rsidRDefault="00482153" w:rsidP="00482153">
      <w:pPr>
        <w:jc w:val="both"/>
        <w:rPr>
          <w:rFonts w:ascii="Century Gothic" w:hAnsi="Century Gothic"/>
          <w:sz w:val="22"/>
          <w:szCs w:val="22"/>
        </w:rPr>
      </w:pPr>
    </w:p>
    <w:p w14:paraId="4B1857AE" w14:textId="21CD53B7" w:rsidR="003D5E9C" w:rsidRDefault="003D5E9C" w:rsidP="00482153">
      <w:pPr>
        <w:jc w:val="both"/>
        <w:rPr>
          <w:rFonts w:ascii="Century Gothic" w:hAnsi="Century Gothic"/>
          <w:sz w:val="22"/>
          <w:szCs w:val="22"/>
        </w:rPr>
      </w:pPr>
    </w:p>
    <w:p w14:paraId="5D1153D8" w14:textId="77777777" w:rsidR="003D5E9C" w:rsidRDefault="003D5E9C" w:rsidP="00482153">
      <w:pPr>
        <w:jc w:val="both"/>
        <w:rPr>
          <w:rFonts w:ascii="Century Gothic" w:hAnsi="Century Gothic"/>
          <w:sz w:val="22"/>
          <w:szCs w:val="22"/>
        </w:rPr>
      </w:pPr>
    </w:p>
    <w:p w14:paraId="10B71E0D" w14:textId="77777777" w:rsidR="00482153" w:rsidRPr="00103EDF" w:rsidRDefault="00482153" w:rsidP="00482153">
      <w:pPr>
        <w:jc w:val="center"/>
        <w:rPr>
          <w:rFonts w:ascii="Century Gothic" w:hAnsi="Century Gothic"/>
          <w:b/>
          <w:i/>
          <w:sz w:val="22"/>
          <w:szCs w:val="22"/>
          <w:lang w:eastAsia="en-US"/>
        </w:rPr>
      </w:pPr>
      <w:r w:rsidRPr="00103EDF">
        <w:rPr>
          <w:rFonts w:ascii="Century Gothic" w:hAnsi="Century Gothic"/>
          <w:b/>
          <w:sz w:val="22"/>
          <w:szCs w:val="22"/>
          <w:lang w:eastAsia="en-US"/>
        </w:rPr>
        <w:lastRenderedPageBreak/>
        <w:t xml:space="preserve">CLÁUSULA </w:t>
      </w:r>
      <w:r>
        <w:rPr>
          <w:rFonts w:ascii="Century Gothic" w:hAnsi="Century Gothic"/>
          <w:b/>
          <w:sz w:val="22"/>
          <w:szCs w:val="22"/>
          <w:lang w:eastAsia="en-US"/>
        </w:rPr>
        <w:t>17ª</w:t>
      </w:r>
      <w:r w:rsidRPr="00103EDF">
        <w:rPr>
          <w:rFonts w:ascii="Century Gothic" w:hAnsi="Century Gothic"/>
          <w:b/>
          <w:sz w:val="22"/>
          <w:szCs w:val="22"/>
          <w:lang w:eastAsia="en-US"/>
        </w:rPr>
        <w:t xml:space="preserve"> - DA CONFIDENCIALIDADE</w:t>
      </w:r>
    </w:p>
    <w:p w14:paraId="5C08975C" w14:textId="77777777" w:rsidR="00482153" w:rsidRPr="00103EDF" w:rsidRDefault="00482153" w:rsidP="00482153">
      <w:pPr>
        <w:ind w:firstLine="540"/>
        <w:jc w:val="both"/>
        <w:rPr>
          <w:rFonts w:ascii="Century Gothic" w:hAnsi="Century Gothic"/>
          <w:sz w:val="22"/>
          <w:szCs w:val="22"/>
        </w:rPr>
      </w:pPr>
    </w:p>
    <w:p w14:paraId="50A39EEE" w14:textId="1D1B3614"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Em virtude deste contrato, as partes poderão ter acesso a informações que sejam confidenciais (“informações confidenciais”). As informações confidenciais restringir-se-ão as informações claramente identificadas como confidencial.</w:t>
      </w:r>
    </w:p>
    <w:p w14:paraId="3014E9A0" w14:textId="77777777"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A informação confidencial de uma das partes não deverá incluir Informação que: (a) seja ou se torne parte do domínio público sem ação ou omissão da outra parte; (b) estava na posse legítima da outra parte, anteriormente à revelação, e não tenha sido obtida pela outra parte direta ou indiretamente da parte reveladora; (c) é legitimamente revelada a outra parte por uma terceira parte sem restrição sobre a revelação; ou (d) seja independentemente desenvolvida pela outra parte.</w:t>
      </w:r>
    </w:p>
    <w:p w14:paraId="2D537ECF" w14:textId="77777777" w:rsidR="00482153" w:rsidRPr="00103EDF" w:rsidRDefault="00482153" w:rsidP="00482153">
      <w:pPr>
        <w:ind w:firstLine="540"/>
        <w:jc w:val="both"/>
        <w:rPr>
          <w:rFonts w:ascii="Century Gothic" w:hAnsi="Century Gothic"/>
          <w:sz w:val="22"/>
          <w:szCs w:val="22"/>
        </w:rPr>
      </w:pPr>
      <w:r w:rsidRPr="00103EDF">
        <w:rPr>
          <w:rFonts w:ascii="Century Gothic" w:hAnsi="Century Gothic"/>
          <w:sz w:val="22"/>
          <w:szCs w:val="22"/>
        </w:rPr>
        <w:t>As partes concordam em manter suas obrigações contidas nesta seção por um período de três anos da data da divulgação. As partes concordam, salvo se exigido por lei, a não disponibilizar as informações confidenciais da outra parte, por qualquer meio, a qualquer terceiro, para qualquer finalidade que não a implementação do presente Contrato.</w:t>
      </w:r>
    </w:p>
    <w:p w14:paraId="7734A350" w14:textId="77777777" w:rsidR="00482153" w:rsidRPr="00103EDF" w:rsidRDefault="00482153" w:rsidP="00482153">
      <w:pPr>
        <w:ind w:firstLine="540"/>
        <w:rPr>
          <w:rFonts w:ascii="Century Gothic" w:hAnsi="Century Gothic"/>
          <w:sz w:val="22"/>
          <w:szCs w:val="22"/>
        </w:rPr>
      </w:pPr>
      <w:r w:rsidRPr="02725259">
        <w:rPr>
          <w:rFonts w:ascii="Century Gothic" w:hAnsi="Century Gothic"/>
          <w:sz w:val="22"/>
          <w:szCs w:val="22"/>
        </w:rPr>
        <w:t>Cada uma das partes concorda em tomar todas as medidas razoáveis para assegurar que as informações confidenciais não sejam divulgadas ou distribuídas por seus empregados ou agentes, em violação aos termos do presente Contrato. Nada deverá impedir as partes de divulgarem os termos ou preços sob este Contrato ou pedidos submetidos sob este Contrato em qualquer procedimento judicial decorrente ou relacionado com este Contrato.</w:t>
      </w:r>
    </w:p>
    <w:p w14:paraId="396A2548" w14:textId="77777777" w:rsidR="00482153" w:rsidRPr="00103EDF" w:rsidRDefault="00482153" w:rsidP="00482153">
      <w:pPr>
        <w:ind w:left="709" w:right="45"/>
        <w:jc w:val="both"/>
        <w:rPr>
          <w:rFonts w:ascii="Century Gothic" w:hAnsi="Century Gothic"/>
          <w:snapToGrid w:val="0"/>
          <w:sz w:val="22"/>
          <w:szCs w:val="22"/>
          <w:lang w:val="pt-PT" w:eastAsia="en-US"/>
        </w:rPr>
      </w:pPr>
    </w:p>
    <w:p w14:paraId="38250051" w14:textId="77777777" w:rsidR="00482153" w:rsidRPr="00F326BC" w:rsidRDefault="00482153" w:rsidP="00482153">
      <w:pPr>
        <w:ind w:left="851" w:hanging="851"/>
        <w:jc w:val="center"/>
        <w:rPr>
          <w:rFonts w:ascii="Century Gothic" w:hAnsi="Century Gothic"/>
          <w:b/>
          <w:sz w:val="22"/>
          <w:szCs w:val="22"/>
        </w:rPr>
      </w:pPr>
      <w:r w:rsidRPr="00F326BC">
        <w:rPr>
          <w:rFonts w:ascii="Century Gothic" w:hAnsi="Century Gothic"/>
          <w:b/>
          <w:sz w:val="22"/>
          <w:szCs w:val="22"/>
        </w:rPr>
        <w:t>CLÁUSULA 1</w:t>
      </w:r>
      <w:r>
        <w:rPr>
          <w:rFonts w:ascii="Century Gothic" w:hAnsi="Century Gothic"/>
          <w:b/>
          <w:sz w:val="22"/>
          <w:szCs w:val="22"/>
        </w:rPr>
        <w:t>8</w:t>
      </w:r>
      <w:r w:rsidRPr="00F326BC">
        <w:rPr>
          <w:rFonts w:ascii="Century Gothic" w:hAnsi="Century Gothic"/>
          <w:b/>
          <w:sz w:val="22"/>
          <w:szCs w:val="22"/>
        </w:rPr>
        <w:t>ª - DO FORO</w:t>
      </w:r>
    </w:p>
    <w:p w14:paraId="7E89F000" w14:textId="77777777" w:rsidR="00482153" w:rsidRPr="00F326BC" w:rsidRDefault="00482153" w:rsidP="00482153">
      <w:pPr>
        <w:ind w:left="851" w:hanging="851"/>
        <w:jc w:val="both"/>
        <w:rPr>
          <w:rFonts w:ascii="Century Gothic" w:hAnsi="Century Gothic"/>
          <w:sz w:val="22"/>
          <w:szCs w:val="22"/>
        </w:rPr>
      </w:pPr>
    </w:p>
    <w:p w14:paraId="0CC92245" w14:textId="77777777" w:rsidR="00482153" w:rsidRPr="00F326BC" w:rsidRDefault="00482153" w:rsidP="00482153">
      <w:pPr>
        <w:ind w:firstLine="540"/>
        <w:jc w:val="both"/>
        <w:rPr>
          <w:rFonts w:ascii="Century Gothic" w:hAnsi="Century Gothic"/>
          <w:sz w:val="22"/>
          <w:szCs w:val="22"/>
        </w:rPr>
      </w:pPr>
      <w:r w:rsidRPr="00F326BC">
        <w:rPr>
          <w:rFonts w:ascii="Century Gothic" w:hAnsi="Century Gothic"/>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B3464B2" w14:textId="77777777" w:rsidR="00482153" w:rsidRPr="00F326BC" w:rsidRDefault="00482153" w:rsidP="00482153">
      <w:pPr>
        <w:ind w:firstLine="851"/>
        <w:jc w:val="both"/>
        <w:rPr>
          <w:rFonts w:ascii="Century Gothic" w:hAnsi="Century Gothic"/>
          <w:b/>
          <w:sz w:val="22"/>
          <w:szCs w:val="22"/>
        </w:rPr>
      </w:pPr>
    </w:p>
    <w:p w14:paraId="4407B9E9" w14:textId="77777777" w:rsidR="00482153" w:rsidRPr="00F326BC" w:rsidRDefault="00482153" w:rsidP="00482153">
      <w:pPr>
        <w:ind w:firstLine="540"/>
        <w:jc w:val="both"/>
        <w:rPr>
          <w:rFonts w:ascii="Century Gothic" w:hAnsi="Century Gothic"/>
          <w:sz w:val="22"/>
          <w:szCs w:val="22"/>
        </w:rPr>
      </w:pPr>
      <w:r w:rsidRPr="00F326BC">
        <w:rPr>
          <w:rFonts w:ascii="Century Gothic" w:hAnsi="Century Gothic"/>
          <w:sz w:val="22"/>
          <w:szCs w:val="22"/>
        </w:rPr>
        <w:t>E por estarem justas e Contratadas, lavrou-se o presente instrumento em 2 (duas) vias de igual teor e forma, para que produza os efeitos de direito.</w:t>
      </w:r>
    </w:p>
    <w:p w14:paraId="7773F0CA" w14:textId="77777777" w:rsidR="00482153" w:rsidRPr="00F326BC" w:rsidRDefault="00482153" w:rsidP="00482153">
      <w:pPr>
        <w:jc w:val="both"/>
        <w:rPr>
          <w:rFonts w:ascii="Century Gothic" w:hAnsi="Century Gothic"/>
          <w:sz w:val="22"/>
          <w:szCs w:val="22"/>
        </w:rPr>
      </w:pPr>
    </w:p>
    <w:p w14:paraId="35E96AB9" w14:textId="77777777" w:rsidR="00482153" w:rsidRPr="00F326BC" w:rsidRDefault="00482153" w:rsidP="00482153">
      <w:pPr>
        <w:jc w:val="both"/>
        <w:rPr>
          <w:rFonts w:ascii="Century Gothic" w:hAnsi="Century Gothic"/>
          <w:sz w:val="22"/>
          <w:szCs w:val="22"/>
        </w:rPr>
      </w:pPr>
    </w:p>
    <w:p w14:paraId="56B00011" w14:textId="77777777" w:rsidR="00482153" w:rsidRPr="00F326BC" w:rsidRDefault="00482153" w:rsidP="00482153">
      <w:pPr>
        <w:rPr>
          <w:rFonts w:ascii="Century Gothic" w:hAnsi="Century Gothic"/>
          <w:b/>
          <w:sz w:val="22"/>
          <w:szCs w:val="22"/>
        </w:rPr>
      </w:pPr>
      <w:r>
        <w:rPr>
          <w:rFonts w:ascii="Century Gothic" w:hAnsi="Century Gothic"/>
          <w:b/>
          <w:sz w:val="21"/>
          <w:szCs w:val="21"/>
        </w:rPr>
        <w:t xml:space="preserve">      </w:t>
      </w:r>
      <w:r w:rsidRPr="00CB2187">
        <w:rPr>
          <w:rFonts w:ascii="Century Gothic" w:hAnsi="Century Gothic"/>
          <w:b/>
          <w:sz w:val="22"/>
          <w:szCs w:val="22"/>
        </w:rPr>
        <w:t>RICARDO DE BARROS LEONEL</w:t>
      </w:r>
      <w:r w:rsidRPr="00F326BC">
        <w:rPr>
          <w:rFonts w:ascii="Century Gothic" w:hAnsi="Century Gothic"/>
          <w:b/>
          <w:sz w:val="22"/>
          <w:szCs w:val="22"/>
        </w:rPr>
        <w:t xml:space="preserve">                                              CONTRATADA</w:t>
      </w:r>
    </w:p>
    <w:p w14:paraId="38FF633E" w14:textId="77777777" w:rsidR="00482153" w:rsidRPr="00F326BC" w:rsidRDefault="00482153" w:rsidP="00482153">
      <w:pPr>
        <w:rPr>
          <w:rFonts w:ascii="Century Gothic" w:hAnsi="Century Gothic"/>
          <w:b/>
          <w:sz w:val="22"/>
          <w:szCs w:val="22"/>
        </w:rPr>
      </w:pPr>
      <w:r w:rsidRPr="00F326BC">
        <w:rPr>
          <w:rFonts w:ascii="Century Gothic" w:hAnsi="Century Gothic"/>
          <w:b/>
          <w:sz w:val="22"/>
          <w:szCs w:val="22"/>
        </w:rPr>
        <w:t xml:space="preserve">        PROMOTOR DE JUSTIÇA</w:t>
      </w:r>
    </w:p>
    <w:p w14:paraId="388F1DE9" w14:textId="77777777" w:rsidR="00482153" w:rsidRPr="00F326BC" w:rsidRDefault="00482153" w:rsidP="00482153">
      <w:pPr>
        <w:rPr>
          <w:rFonts w:ascii="Century Gothic" w:hAnsi="Century Gothic"/>
          <w:b/>
          <w:sz w:val="22"/>
          <w:szCs w:val="22"/>
        </w:rPr>
      </w:pPr>
      <w:r w:rsidRPr="00F326BC">
        <w:rPr>
          <w:rFonts w:ascii="Century Gothic" w:hAnsi="Century Gothic"/>
          <w:b/>
          <w:sz w:val="22"/>
          <w:szCs w:val="22"/>
        </w:rPr>
        <w:t xml:space="preserve">                   DIRETOR-GERAL</w:t>
      </w:r>
    </w:p>
    <w:p w14:paraId="657B4C0F" w14:textId="77777777" w:rsidR="00482153" w:rsidRDefault="00482153" w:rsidP="00482153">
      <w:pPr>
        <w:ind w:firstLine="426"/>
        <w:jc w:val="center"/>
        <w:rPr>
          <w:rFonts w:ascii="Century Gothic" w:hAnsi="Century Gothic"/>
          <w:w w:val="90"/>
          <w:sz w:val="20"/>
        </w:rPr>
      </w:pPr>
    </w:p>
    <w:p w14:paraId="4621C22D" w14:textId="77777777" w:rsidR="00482153" w:rsidRDefault="00482153" w:rsidP="00482153">
      <w:pPr>
        <w:ind w:firstLine="426"/>
        <w:jc w:val="center"/>
        <w:rPr>
          <w:rFonts w:ascii="Century Gothic" w:hAnsi="Century Gothic"/>
          <w:w w:val="90"/>
          <w:sz w:val="20"/>
        </w:rPr>
      </w:pPr>
    </w:p>
    <w:p w14:paraId="3D292D2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FB5FFFD"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342A9069"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5FF2DD97"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032BD4B5" w14:textId="37F66AAB" w:rsidR="00F55B56" w:rsidRDefault="00F55B56" w:rsidP="00A84C7F">
      <w:pPr>
        <w:widowControl w:val="0"/>
        <w:tabs>
          <w:tab w:val="left" w:pos="567"/>
        </w:tabs>
        <w:suppressAutoHyphens/>
        <w:jc w:val="center"/>
        <w:rPr>
          <w:rFonts w:ascii="Century Gothic" w:hAnsi="Century Gothic" w:cs="Arial"/>
          <w:b/>
          <w:sz w:val="22"/>
          <w:szCs w:val="22"/>
        </w:rPr>
      </w:pPr>
    </w:p>
    <w:p w14:paraId="0366EDF4" w14:textId="1EC3563A" w:rsidR="00033157" w:rsidRDefault="00033157" w:rsidP="00A84C7F">
      <w:pPr>
        <w:widowControl w:val="0"/>
        <w:tabs>
          <w:tab w:val="left" w:pos="567"/>
        </w:tabs>
        <w:suppressAutoHyphens/>
        <w:jc w:val="center"/>
        <w:rPr>
          <w:rFonts w:ascii="Century Gothic" w:hAnsi="Century Gothic" w:cs="Arial"/>
          <w:b/>
          <w:sz w:val="22"/>
          <w:szCs w:val="22"/>
        </w:rPr>
      </w:pPr>
    </w:p>
    <w:p w14:paraId="46CFA578" w14:textId="77777777" w:rsidR="00033157" w:rsidRDefault="00033157" w:rsidP="00A84C7F">
      <w:pPr>
        <w:widowControl w:val="0"/>
        <w:tabs>
          <w:tab w:val="left" w:pos="567"/>
        </w:tabs>
        <w:suppressAutoHyphens/>
        <w:jc w:val="center"/>
        <w:rPr>
          <w:rFonts w:ascii="Century Gothic" w:hAnsi="Century Gothic" w:cs="Arial"/>
          <w:b/>
          <w:sz w:val="22"/>
          <w:szCs w:val="22"/>
        </w:rPr>
      </w:pPr>
    </w:p>
    <w:p w14:paraId="438BD7FB"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66E982D0" w14:textId="77777777" w:rsidR="00F55B56" w:rsidRDefault="00F55B56" w:rsidP="00A84C7F">
      <w:pPr>
        <w:widowControl w:val="0"/>
        <w:tabs>
          <w:tab w:val="left" w:pos="567"/>
        </w:tabs>
        <w:suppressAutoHyphens/>
        <w:jc w:val="center"/>
        <w:rPr>
          <w:rFonts w:ascii="Century Gothic" w:hAnsi="Century Gothic" w:cs="Arial"/>
          <w:b/>
          <w:sz w:val="22"/>
          <w:szCs w:val="22"/>
        </w:rPr>
      </w:pPr>
    </w:p>
    <w:p w14:paraId="7FB44657" w14:textId="3F1A6E5F"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t xml:space="preserve">A N E X </w:t>
      </w:r>
      <w:proofErr w:type="gramStart"/>
      <w:r w:rsidRPr="00A84C7F">
        <w:rPr>
          <w:rFonts w:ascii="Century Gothic" w:hAnsi="Century Gothic" w:cs="Arial"/>
          <w:b/>
          <w:sz w:val="22"/>
          <w:szCs w:val="22"/>
        </w:rPr>
        <w:t xml:space="preserve">O  </w:t>
      </w:r>
      <w:r w:rsidR="00482153">
        <w:rPr>
          <w:rFonts w:ascii="Century Gothic" w:hAnsi="Century Gothic" w:cs="Arial"/>
          <w:b/>
          <w:sz w:val="22"/>
          <w:szCs w:val="22"/>
        </w:rPr>
        <w:t>8</w:t>
      </w:r>
      <w:proofErr w:type="gramEnd"/>
    </w:p>
    <w:p w14:paraId="03CC5A65"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3ACB6A2"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C8D472F"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2F7FCD8B"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r w:rsidRPr="00A84C7F">
        <w:rPr>
          <w:rFonts w:ascii="Century Gothic" w:hAnsi="Century Gothic" w:cs="Arial"/>
          <w:b/>
          <w:sz w:val="22"/>
          <w:szCs w:val="22"/>
        </w:rPr>
        <w:t>DECLARAÇÃO DE INEXISTÊNCIA DE PARENTESCO</w:t>
      </w:r>
    </w:p>
    <w:p w14:paraId="4EE55097" w14:textId="77777777" w:rsidR="00A84C7F" w:rsidRPr="00A84C7F" w:rsidRDefault="00A84C7F" w:rsidP="00A84C7F">
      <w:pPr>
        <w:widowControl w:val="0"/>
        <w:tabs>
          <w:tab w:val="left" w:pos="567"/>
        </w:tabs>
        <w:suppressAutoHyphens/>
        <w:jc w:val="center"/>
        <w:rPr>
          <w:rFonts w:ascii="Century Gothic" w:hAnsi="Century Gothic" w:cs="Arial"/>
          <w:b/>
          <w:sz w:val="22"/>
          <w:szCs w:val="22"/>
        </w:rPr>
      </w:pPr>
    </w:p>
    <w:p w14:paraId="68AE7378"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3CE2273"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59CA3B16" w14:textId="77777777" w:rsidR="00A84C7F" w:rsidRPr="00A84C7F" w:rsidRDefault="00A84C7F" w:rsidP="00A84C7F">
      <w:pPr>
        <w:widowControl w:val="0"/>
        <w:tabs>
          <w:tab w:val="left" w:pos="567"/>
        </w:tabs>
        <w:suppressAutoHyphens/>
        <w:jc w:val="both"/>
        <w:rPr>
          <w:rFonts w:ascii="Century Gothic" w:hAnsi="Century Gothic" w:cs="Arial"/>
          <w:b/>
          <w:sz w:val="22"/>
          <w:szCs w:val="22"/>
        </w:rPr>
      </w:pPr>
    </w:p>
    <w:p w14:paraId="6286FAE6" w14:textId="4D8C1FB2" w:rsidR="00A84C7F" w:rsidRPr="00A84C7F" w:rsidRDefault="00A84C7F" w:rsidP="00A84C7F">
      <w:pPr>
        <w:widowControl w:val="0"/>
        <w:tabs>
          <w:tab w:val="left" w:pos="567"/>
        </w:tabs>
        <w:suppressAutoHyphens/>
        <w:spacing w:line="360" w:lineRule="auto"/>
        <w:ind w:firstLine="567"/>
        <w:jc w:val="both"/>
        <w:rPr>
          <w:rFonts w:ascii="Century Gothic" w:hAnsi="Century Gothic" w:cs="Arial"/>
          <w:sz w:val="22"/>
          <w:szCs w:val="22"/>
        </w:rPr>
      </w:pPr>
      <w:r w:rsidRPr="00A84C7F">
        <w:rPr>
          <w:rFonts w:ascii="Century Gothic" w:hAnsi="Century Gothic" w:cs="Arial"/>
          <w:b/>
          <w:sz w:val="22"/>
          <w:szCs w:val="22"/>
        </w:rPr>
        <w:tab/>
      </w:r>
      <w:r w:rsidRPr="00A84C7F">
        <w:rPr>
          <w:rFonts w:ascii="Century Gothic" w:hAnsi="Century Gothic" w:cs="Arial"/>
          <w:b/>
          <w:sz w:val="22"/>
          <w:szCs w:val="22"/>
        </w:rPr>
        <w:tab/>
      </w:r>
      <w:r w:rsidRPr="00A84C7F">
        <w:rPr>
          <w:rFonts w:ascii="Century Gothic" w:hAnsi="Century Gothic" w:cs="Arial"/>
          <w:sz w:val="22"/>
          <w:szCs w:val="22"/>
        </w:rPr>
        <w:t xml:space="preserve">DECLARO, sob as penas da lei, sem prejuízo das sanções e multas previstas neste ato convocatório, que a empresa .............................. (denominação da pessoa jurídica), CNPJ </w:t>
      </w:r>
      <w:proofErr w:type="gramStart"/>
      <w:r w:rsidRPr="00A84C7F">
        <w:rPr>
          <w:rFonts w:ascii="Century Gothic" w:hAnsi="Century Gothic" w:cs="Arial"/>
          <w:sz w:val="22"/>
          <w:szCs w:val="22"/>
        </w:rPr>
        <w:t>nº  ......................................</w:t>
      </w:r>
      <w:proofErr w:type="gramEnd"/>
      <w:r w:rsidRPr="00A84C7F">
        <w:rPr>
          <w:rFonts w:ascii="Century Gothic" w:hAnsi="Century Gothic" w:cs="Arial"/>
          <w:sz w:val="22"/>
          <w:szCs w:val="22"/>
        </w:rPr>
        <w:t xml:space="preserve"> , não se enquadra em nenhuma das hipóteses de vedações previstas na Resolução nº 37, de 28 de abril de 2009, do Conselho Nacional do Ministério Público, em especial nos artigos 3º e 4º</w:t>
      </w:r>
      <w:r w:rsidR="00F55B56">
        <w:rPr>
          <w:rFonts w:ascii="Century Gothic" w:hAnsi="Century Gothic" w:cs="Arial"/>
          <w:sz w:val="22"/>
          <w:szCs w:val="22"/>
        </w:rPr>
        <w:t>, e alterações posteriores</w:t>
      </w:r>
      <w:r w:rsidRPr="00A84C7F">
        <w:rPr>
          <w:rFonts w:ascii="Century Gothic" w:hAnsi="Century Gothic" w:cs="Arial"/>
          <w:sz w:val="22"/>
          <w:szCs w:val="22"/>
        </w:rPr>
        <w:t>.</w:t>
      </w:r>
    </w:p>
    <w:p w14:paraId="5CF92296"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3BCBCB4C"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5B48A671"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75380AA"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6AA3A622" w14:textId="77777777" w:rsidR="00A84C7F" w:rsidRPr="00A84C7F" w:rsidRDefault="00A84C7F" w:rsidP="00A84C7F">
      <w:pPr>
        <w:widowControl w:val="0"/>
        <w:tabs>
          <w:tab w:val="left" w:pos="567"/>
        </w:tabs>
        <w:suppressAutoHyphens/>
        <w:jc w:val="center"/>
        <w:rPr>
          <w:rFonts w:ascii="Century Gothic" w:hAnsi="Century Gothic" w:cs="Arial"/>
          <w:sz w:val="22"/>
          <w:szCs w:val="22"/>
        </w:rPr>
      </w:pPr>
      <w:r w:rsidRPr="00A84C7F">
        <w:rPr>
          <w:rFonts w:ascii="Century Gothic" w:hAnsi="Century Gothic" w:cs="Arial"/>
          <w:sz w:val="22"/>
          <w:szCs w:val="22"/>
        </w:rPr>
        <w:t xml:space="preserve">São Paulo, ........... </w:t>
      </w:r>
      <w:proofErr w:type="gramStart"/>
      <w:r w:rsidRPr="00A84C7F">
        <w:rPr>
          <w:rFonts w:ascii="Century Gothic" w:hAnsi="Century Gothic" w:cs="Arial"/>
          <w:sz w:val="22"/>
          <w:szCs w:val="22"/>
        </w:rPr>
        <w:t>de</w:t>
      </w:r>
      <w:proofErr w:type="gramEnd"/>
      <w:r w:rsidRPr="00A84C7F">
        <w:rPr>
          <w:rFonts w:ascii="Century Gothic" w:hAnsi="Century Gothic" w:cs="Arial"/>
          <w:sz w:val="22"/>
          <w:szCs w:val="22"/>
        </w:rPr>
        <w:t xml:space="preserve"> ...................... </w:t>
      </w:r>
      <w:proofErr w:type="gramStart"/>
      <w:r w:rsidRPr="00A84C7F">
        <w:rPr>
          <w:rFonts w:ascii="Century Gothic" w:hAnsi="Century Gothic" w:cs="Arial"/>
          <w:sz w:val="22"/>
          <w:szCs w:val="22"/>
        </w:rPr>
        <w:t>de</w:t>
      </w:r>
      <w:proofErr w:type="gramEnd"/>
      <w:r w:rsidRPr="00A84C7F">
        <w:rPr>
          <w:rFonts w:ascii="Century Gothic" w:hAnsi="Century Gothic" w:cs="Arial"/>
          <w:sz w:val="22"/>
          <w:szCs w:val="22"/>
        </w:rPr>
        <w:t xml:space="preserve"> 201</w:t>
      </w:r>
      <w:r w:rsidR="0018333F">
        <w:rPr>
          <w:rFonts w:ascii="Century Gothic" w:hAnsi="Century Gothic" w:cs="Arial"/>
          <w:sz w:val="22"/>
          <w:szCs w:val="22"/>
        </w:rPr>
        <w:t>8</w:t>
      </w:r>
      <w:r w:rsidRPr="00A84C7F">
        <w:rPr>
          <w:rFonts w:ascii="Century Gothic" w:hAnsi="Century Gothic" w:cs="Arial"/>
          <w:sz w:val="22"/>
          <w:szCs w:val="22"/>
        </w:rPr>
        <w:t>.</w:t>
      </w:r>
    </w:p>
    <w:p w14:paraId="2D830042"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46CCE917"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70D96B49"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162343FA"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p>
    <w:p w14:paraId="20F1353E"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________________________________________________</w:t>
      </w:r>
    </w:p>
    <w:p w14:paraId="5C23C87B" w14:textId="77777777" w:rsidR="00A84C7F" w:rsidRPr="00A84C7F" w:rsidRDefault="00A84C7F" w:rsidP="00A84C7F">
      <w:pPr>
        <w:widowControl w:val="0"/>
        <w:tabs>
          <w:tab w:val="left" w:pos="567"/>
        </w:tabs>
        <w:suppressAutoHyphens/>
        <w:ind w:right="-1"/>
        <w:jc w:val="center"/>
        <w:rPr>
          <w:rFonts w:ascii="Century Gothic" w:hAnsi="Century Gothic" w:cs="Arial"/>
          <w:sz w:val="22"/>
          <w:szCs w:val="22"/>
        </w:rPr>
      </w:pPr>
      <w:r w:rsidRPr="00A84C7F">
        <w:rPr>
          <w:rFonts w:ascii="Century Gothic" w:hAnsi="Century Gothic" w:cs="Arial"/>
          <w:sz w:val="22"/>
          <w:szCs w:val="22"/>
        </w:rPr>
        <w:t>Assinatura do representante legal</w:t>
      </w:r>
    </w:p>
    <w:p w14:paraId="44CD0D84" w14:textId="77777777" w:rsidR="00A84C7F" w:rsidRPr="00A84C7F" w:rsidRDefault="00A84C7F" w:rsidP="00A84C7F">
      <w:pPr>
        <w:widowControl w:val="0"/>
        <w:tabs>
          <w:tab w:val="left" w:pos="567"/>
        </w:tabs>
        <w:suppressAutoHyphens/>
        <w:jc w:val="both"/>
        <w:rPr>
          <w:rFonts w:ascii="Century Gothic" w:hAnsi="Century Gothic" w:cs="Arial"/>
          <w:sz w:val="22"/>
          <w:szCs w:val="22"/>
        </w:rPr>
      </w:pPr>
    </w:p>
    <w:p w14:paraId="0E5EEF3F" w14:textId="77777777" w:rsidR="00A84C7F" w:rsidRPr="00A84C7F" w:rsidRDefault="00A84C7F" w:rsidP="00A84C7F">
      <w:pPr>
        <w:widowControl w:val="0"/>
        <w:tabs>
          <w:tab w:val="left" w:pos="284"/>
        </w:tabs>
        <w:jc w:val="center"/>
        <w:rPr>
          <w:rFonts w:ascii="Century Gothic" w:hAnsi="Century Gothic" w:cs="Arial"/>
          <w:b/>
          <w:sz w:val="22"/>
          <w:szCs w:val="22"/>
        </w:rPr>
      </w:pPr>
    </w:p>
    <w:p w14:paraId="017DFA3C" w14:textId="77777777" w:rsidR="00A84C7F" w:rsidRPr="00A84C7F" w:rsidRDefault="00A84C7F" w:rsidP="00A84C7F">
      <w:pPr>
        <w:widowControl w:val="0"/>
        <w:tabs>
          <w:tab w:val="left" w:pos="284"/>
        </w:tabs>
        <w:jc w:val="center"/>
        <w:rPr>
          <w:rFonts w:ascii="Century Gothic" w:hAnsi="Century Gothic" w:cs="Arial"/>
          <w:b/>
          <w:sz w:val="22"/>
          <w:szCs w:val="22"/>
        </w:rPr>
      </w:pPr>
    </w:p>
    <w:p w14:paraId="486D2828" w14:textId="77777777" w:rsidR="00A84C7F" w:rsidRPr="00A84C7F" w:rsidRDefault="00A84C7F" w:rsidP="00A84C7F">
      <w:pPr>
        <w:widowControl w:val="0"/>
        <w:tabs>
          <w:tab w:val="left" w:pos="284"/>
        </w:tabs>
        <w:jc w:val="center"/>
        <w:rPr>
          <w:rFonts w:ascii="Century Gothic" w:hAnsi="Century Gothic" w:cs="Arial"/>
          <w:b/>
          <w:sz w:val="22"/>
          <w:szCs w:val="22"/>
        </w:rPr>
      </w:pPr>
    </w:p>
    <w:p w14:paraId="6DE2FEB1" w14:textId="77777777" w:rsidR="00A84C7F" w:rsidRPr="00A84C7F" w:rsidRDefault="00A84C7F" w:rsidP="00A84C7F">
      <w:pPr>
        <w:widowControl w:val="0"/>
        <w:tabs>
          <w:tab w:val="left" w:pos="284"/>
        </w:tabs>
        <w:jc w:val="center"/>
        <w:rPr>
          <w:rFonts w:ascii="Century Gothic" w:hAnsi="Century Gothic" w:cs="Arial"/>
          <w:b/>
          <w:sz w:val="22"/>
          <w:szCs w:val="22"/>
        </w:rPr>
      </w:pPr>
    </w:p>
    <w:p w14:paraId="7287B6D4" w14:textId="77777777" w:rsidR="00A84C7F" w:rsidRPr="00A84C7F" w:rsidRDefault="00A84C7F" w:rsidP="00A84C7F">
      <w:pPr>
        <w:widowControl w:val="0"/>
        <w:tabs>
          <w:tab w:val="left" w:pos="284"/>
        </w:tabs>
        <w:jc w:val="center"/>
        <w:rPr>
          <w:rFonts w:ascii="Century Gothic" w:hAnsi="Century Gothic" w:cs="Arial"/>
          <w:b/>
          <w:sz w:val="22"/>
          <w:szCs w:val="22"/>
        </w:rPr>
      </w:pPr>
    </w:p>
    <w:p w14:paraId="5022F28E" w14:textId="77777777" w:rsidR="00A84C7F" w:rsidRPr="00A84C7F" w:rsidRDefault="00A84C7F" w:rsidP="00A84C7F">
      <w:pPr>
        <w:widowControl w:val="0"/>
        <w:tabs>
          <w:tab w:val="left" w:pos="284"/>
        </w:tabs>
        <w:jc w:val="center"/>
        <w:rPr>
          <w:rFonts w:ascii="Century Gothic" w:hAnsi="Century Gothic" w:cs="Arial"/>
          <w:b/>
          <w:sz w:val="22"/>
          <w:szCs w:val="22"/>
        </w:rPr>
      </w:pPr>
    </w:p>
    <w:p w14:paraId="6B7FF49D"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C059DA" w14:textId="77777777" w:rsidR="00A84C7F" w:rsidRPr="00A84C7F" w:rsidRDefault="00A84C7F" w:rsidP="00A84C7F">
      <w:pPr>
        <w:widowControl w:val="0"/>
        <w:tabs>
          <w:tab w:val="left" w:pos="284"/>
        </w:tabs>
        <w:jc w:val="center"/>
        <w:rPr>
          <w:rFonts w:ascii="Century Gothic" w:hAnsi="Century Gothic" w:cs="Arial"/>
          <w:b/>
          <w:sz w:val="22"/>
          <w:szCs w:val="22"/>
        </w:rPr>
      </w:pPr>
    </w:p>
    <w:p w14:paraId="41DA1215" w14:textId="77777777" w:rsidR="00A84C7F" w:rsidRPr="00A84C7F" w:rsidRDefault="00A84C7F" w:rsidP="00A84C7F">
      <w:pPr>
        <w:widowControl w:val="0"/>
        <w:tabs>
          <w:tab w:val="left" w:pos="284"/>
        </w:tabs>
        <w:jc w:val="center"/>
        <w:rPr>
          <w:rFonts w:ascii="Century Gothic" w:hAnsi="Century Gothic" w:cs="Arial"/>
          <w:b/>
          <w:sz w:val="22"/>
          <w:szCs w:val="22"/>
        </w:rPr>
      </w:pPr>
    </w:p>
    <w:p w14:paraId="4CF13355" w14:textId="77777777" w:rsidR="00A84C7F" w:rsidRPr="00A84C7F" w:rsidRDefault="00A84C7F" w:rsidP="00A84C7F">
      <w:pPr>
        <w:widowControl w:val="0"/>
        <w:tabs>
          <w:tab w:val="left" w:pos="284"/>
        </w:tabs>
        <w:jc w:val="center"/>
        <w:rPr>
          <w:rFonts w:ascii="Century Gothic" w:hAnsi="Century Gothic" w:cs="Arial"/>
          <w:b/>
          <w:sz w:val="22"/>
          <w:szCs w:val="22"/>
        </w:rPr>
      </w:pPr>
    </w:p>
    <w:p w14:paraId="3DA529F9" w14:textId="77777777" w:rsidR="00A84C7F" w:rsidRPr="00A84C7F" w:rsidRDefault="00A84C7F" w:rsidP="00A84C7F">
      <w:pPr>
        <w:widowControl w:val="0"/>
        <w:tabs>
          <w:tab w:val="left" w:pos="284"/>
        </w:tabs>
        <w:jc w:val="center"/>
        <w:rPr>
          <w:rFonts w:ascii="Century Gothic" w:hAnsi="Century Gothic" w:cs="Arial"/>
          <w:b/>
          <w:sz w:val="22"/>
          <w:szCs w:val="22"/>
        </w:rPr>
      </w:pPr>
    </w:p>
    <w:p w14:paraId="6CD137CE" w14:textId="77777777" w:rsidR="00A84C7F" w:rsidRPr="00A84C7F" w:rsidRDefault="00A84C7F" w:rsidP="00A84C7F">
      <w:pPr>
        <w:widowControl w:val="0"/>
        <w:tabs>
          <w:tab w:val="left" w:pos="284"/>
        </w:tabs>
        <w:jc w:val="center"/>
        <w:rPr>
          <w:rFonts w:ascii="Century Gothic" w:hAnsi="Century Gothic" w:cs="Arial"/>
          <w:b/>
          <w:sz w:val="22"/>
          <w:szCs w:val="22"/>
        </w:rPr>
      </w:pPr>
    </w:p>
    <w:p w14:paraId="07E4BC8B" w14:textId="77777777" w:rsidR="00A84C7F" w:rsidRPr="00A84C7F" w:rsidRDefault="00A84C7F" w:rsidP="00A84C7F">
      <w:pPr>
        <w:widowControl w:val="0"/>
        <w:tabs>
          <w:tab w:val="left" w:pos="284"/>
        </w:tabs>
        <w:jc w:val="center"/>
        <w:rPr>
          <w:rFonts w:ascii="Century Gothic" w:hAnsi="Century Gothic" w:cs="Arial"/>
          <w:b/>
          <w:sz w:val="22"/>
          <w:szCs w:val="22"/>
        </w:rPr>
      </w:pPr>
    </w:p>
    <w:p w14:paraId="34F1C49A" w14:textId="77777777" w:rsidR="00A84C7F" w:rsidRPr="00A84C7F" w:rsidRDefault="00A84C7F" w:rsidP="00A84C7F">
      <w:pPr>
        <w:widowControl w:val="0"/>
        <w:tabs>
          <w:tab w:val="left" w:pos="284"/>
        </w:tabs>
        <w:jc w:val="center"/>
        <w:rPr>
          <w:rFonts w:ascii="Century Gothic" w:hAnsi="Century Gothic" w:cs="Arial"/>
          <w:b/>
          <w:sz w:val="22"/>
          <w:szCs w:val="22"/>
        </w:rPr>
      </w:pPr>
    </w:p>
    <w:p w14:paraId="6A956623" w14:textId="77777777" w:rsidR="00A84C7F" w:rsidRPr="00A84C7F" w:rsidRDefault="00A84C7F" w:rsidP="00A84C7F">
      <w:pPr>
        <w:widowControl w:val="0"/>
        <w:tabs>
          <w:tab w:val="left" w:pos="284"/>
        </w:tabs>
        <w:jc w:val="center"/>
        <w:rPr>
          <w:rFonts w:ascii="Century Gothic" w:hAnsi="Century Gothic" w:cs="Arial"/>
          <w:b/>
          <w:sz w:val="22"/>
          <w:szCs w:val="22"/>
        </w:rPr>
      </w:pPr>
    </w:p>
    <w:p w14:paraId="341A276E" w14:textId="77777777" w:rsidR="00A84C7F" w:rsidRPr="00A84C7F" w:rsidRDefault="00A84C7F" w:rsidP="00A84C7F">
      <w:pPr>
        <w:widowControl w:val="0"/>
        <w:tabs>
          <w:tab w:val="left" w:pos="284"/>
        </w:tabs>
        <w:jc w:val="center"/>
        <w:rPr>
          <w:rFonts w:ascii="Century Gothic" w:hAnsi="Century Gothic" w:cs="Arial"/>
          <w:b/>
          <w:sz w:val="22"/>
          <w:szCs w:val="22"/>
        </w:rPr>
      </w:pPr>
    </w:p>
    <w:p w14:paraId="1FF682F5" w14:textId="24A61FFE" w:rsidR="00A84C7F" w:rsidRPr="00A84C7F" w:rsidRDefault="00482153" w:rsidP="00A84C7F">
      <w:pPr>
        <w:widowControl w:val="0"/>
        <w:tabs>
          <w:tab w:val="left" w:pos="284"/>
        </w:tabs>
        <w:jc w:val="center"/>
        <w:rPr>
          <w:rFonts w:ascii="Century Gothic" w:hAnsi="Century Gothic" w:cs="Arial"/>
          <w:b/>
          <w:sz w:val="22"/>
          <w:szCs w:val="22"/>
          <w:lang w:val="pt-PT"/>
        </w:rPr>
      </w:pPr>
      <w:r>
        <w:rPr>
          <w:rFonts w:ascii="Century Gothic" w:hAnsi="Century Gothic" w:cs="Arial"/>
          <w:b/>
          <w:sz w:val="22"/>
          <w:szCs w:val="22"/>
        </w:rPr>
        <w:t xml:space="preserve">A N E X </w:t>
      </w:r>
      <w:proofErr w:type="gramStart"/>
      <w:r>
        <w:rPr>
          <w:rFonts w:ascii="Century Gothic" w:hAnsi="Century Gothic" w:cs="Arial"/>
          <w:b/>
          <w:sz w:val="22"/>
          <w:szCs w:val="22"/>
        </w:rPr>
        <w:t>O  9</w:t>
      </w:r>
      <w:proofErr w:type="gramEnd"/>
    </w:p>
    <w:p w14:paraId="53BACD0F" w14:textId="77777777" w:rsidR="00A84C7F" w:rsidRPr="00B00016" w:rsidRDefault="00A84C7F" w:rsidP="00A84C7F">
      <w:pPr>
        <w:widowControl w:val="0"/>
        <w:tabs>
          <w:tab w:val="left" w:pos="284"/>
        </w:tabs>
        <w:jc w:val="center"/>
        <w:rPr>
          <w:rFonts w:ascii="Century Gothic" w:hAnsi="Century Gothic" w:cs="Arial"/>
          <w:b/>
          <w:sz w:val="22"/>
          <w:szCs w:val="22"/>
        </w:rPr>
      </w:pPr>
    </w:p>
    <w:p w14:paraId="0828AFE0" w14:textId="77777777" w:rsidR="00285ED5" w:rsidRPr="00B00016" w:rsidRDefault="00285ED5" w:rsidP="00D8771D">
      <w:pPr>
        <w:suppressAutoHyphens/>
        <w:jc w:val="center"/>
        <w:rPr>
          <w:rFonts w:ascii="Century Gothic" w:hAnsi="Century Gothic"/>
          <w:sz w:val="22"/>
          <w:szCs w:val="22"/>
        </w:rPr>
      </w:pPr>
    </w:p>
    <w:p w14:paraId="6BD6E944" w14:textId="77777777" w:rsidR="00B00016" w:rsidRPr="00B00016" w:rsidRDefault="00B00016" w:rsidP="00B00016">
      <w:pPr>
        <w:jc w:val="center"/>
        <w:rPr>
          <w:rFonts w:ascii="Century Gothic" w:hAnsi="Century Gothic"/>
          <w:b/>
          <w:bCs/>
          <w:sz w:val="22"/>
          <w:szCs w:val="22"/>
        </w:rPr>
      </w:pPr>
      <w:r w:rsidRPr="00B00016">
        <w:rPr>
          <w:rFonts w:ascii="Century Gothic" w:hAnsi="Century Gothic"/>
          <w:b/>
          <w:bCs/>
          <w:w w:val="95"/>
          <w:sz w:val="22"/>
          <w:szCs w:val="22"/>
        </w:rPr>
        <w:t>CONSELHO NACIONAL DO MINISTÉRIO PÚBLICO</w:t>
      </w:r>
    </w:p>
    <w:p w14:paraId="2EBFD083" w14:textId="77777777" w:rsidR="00B00016" w:rsidRPr="00B00016" w:rsidRDefault="00B00016" w:rsidP="00B00016">
      <w:pPr>
        <w:pStyle w:val="Ttulo1"/>
        <w:rPr>
          <w:rFonts w:ascii="Century Gothic" w:hAnsi="Century Gothic"/>
          <w:w w:val="95"/>
          <w:sz w:val="22"/>
          <w:szCs w:val="22"/>
        </w:rPr>
      </w:pPr>
      <w:r w:rsidRPr="00B00016">
        <w:rPr>
          <w:w w:val="95"/>
          <w:sz w:val="22"/>
          <w:szCs w:val="22"/>
        </w:rPr>
        <w:t>RESOLUÇÃO Nº 37, DE 28 DE ABRIL DE 2009</w:t>
      </w:r>
    </w:p>
    <w:p w14:paraId="0FAF0058" w14:textId="77777777" w:rsidR="00B00016" w:rsidRPr="00B00016" w:rsidRDefault="00B00016" w:rsidP="00B00016">
      <w:pPr>
        <w:jc w:val="center"/>
        <w:rPr>
          <w:rFonts w:ascii="Century Gothic" w:hAnsi="Century Gothic"/>
          <w:w w:val="95"/>
          <w:sz w:val="22"/>
          <w:szCs w:val="22"/>
        </w:rPr>
      </w:pPr>
    </w:p>
    <w:p w14:paraId="47ACDFC6" w14:textId="77777777" w:rsidR="00B00016" w:rsidRPr="00B00016" w:rsidRDefault="00B00016" w:rsidP="00B00016">
      <w:pPr>
        <w:ind w:left="4253"/>
        <w:rPr>
          <w:rFonts w:asciiTheme="minorHAnsi" w:hAnsiTheme="minorHAnsi"/>
          <w:sz w:val="22"/>
          <w:szCs w:val="22"/>
        </w:rPr>
      </w:pPr>
      <w:r w:rsidRPr="00B00016">
        <w:rPr>
          <w:rFonts w:ascii="Century Gothic" w:hAnsi="Century Gothic"/>
          <w:sz w:val="22"/>
          <w:szCs w:val="22"/>
        </w:rPr>
        <w:t>Altera as Resoluções CNMP nº 01/2005, nº 07/06 e nº 21/07, considerando o disposto na Súmula Vinculante nº 13 do Supremo Tribunal Federal</w:t>
      </w:r>
      <w:r w:rsidRPr="00B00016">
        <w:rPr>
          <w:sz w:val="22"/>
          <w:szCs w:val="22"/>
        </w:rPr>
        <w:t>.</w:t>
      </w:r>
    </w:p>
    <w:p w14:paraId="4E11846C" w14:textId="77777777" w:rsidR="00B00016" w:rsidRPr="00B00016" w:rsidRDefault="00B00016" w:rsidP="00B00016">
      <w:pPr>
        <w:rPr>
          <w:rFonts w:ascii="Century Gothic" w:hAnsi="Century Gothic"/>
          <w:w w:val="95"/>
          <w:sz w:val="22"/>
          <w:szCs w:val="22"/>
        </w:rPr>
      </w:pPr>
    </w:p>
    <w:p w14:paraId="111206BE" w14:textId="77777777" w:rsidR="00B00016" w:rsidRPr="00B00016" w:rsidRDefault="00B00016" w:rsidP="00B00016">
      <w:pPr>
        <w:rPr>
          <w:rFonts w:ascii="Century Gothic" w:hAnsi="Century Gothic"/>
          <w:w w:val="95"/>
          <w:sz w:val="22"/>
          <w:szCs w:val="22"/>
        </w:rPr>
      </w:pPr>
    </w:p>
    <w:p w14:paraId="7B9962E3"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xml:space="preserve">O CONSELHO NACIONAL DO MINISTÉRIO PÚBLICO, no exercício da competência prevista no art. 130-A, §2°, inciso II, da Constituição Federal e com arrimo no artigo 19 do Regimento Interno, à luz dos </w:t>
      </w:r>
      <w:proofErr w:type="spellStart"/>
      <w:r w:rsidRPr="00B00016">
        <w:rPr>
          <w:rFonts w:ascii="Century Gothic" w:hAnsi="Century Gothic"/>
          <w:sz w:val="22"/>
          <w:szCs w:val="22"/>
        </w:rPr>
        <w:t>considerandos</w:t>
      </w:r>
      <w:proofErr w:type="spellEnd"/>
      <w:r w:rsidRPr="00B00016">
        <w:rPr>
          <w:rFonts w:ascii="Century Gothic" w:hAnsi="Century Gothic"/>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w:t>
      </w:r>
    </w:p>
    <w:p w14:paraId="4673A3B0"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D5B6F47"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7C8D68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3º Constituem práticas de nepotismo vedadas no âmbito de todos os órgãos do Ministério Público da União e dos Estados: (Redação dada pela Resolução nº 172, de 4 de julho de 2017)</w:t>
      </w:r>
    </w:p>
    <w:p w14:paraId="0EDBBE4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xml:space="preserve">I – </w:t>
      </w:r>
      <w:proofErr w:type="gramStart"/>
      <w:r w:rsidRPr="00B00016">
        <w:rPr>
          <w:rFonts w:ascii="Century Gothic" w:hAnsi="Century Gothic"/>
          <w:sz w:val="22"/>
          <w:szCs w:val="22"/>
        </w:rPr>
        <w:t>a</w:t>
      </w:r>
      <w:proofErr w:type="gramEnd"/>
      <w:r w:rsidRPr="00B00016">
        <w:rPr>
          <w:rFonts w:ascii="Century Gothic" w:hAnsi="Century Gothic"/>
          <w:sz w:val="22"/>
          <w:szCs w:val="22"/>
        </w:rPr>
        <w:t xml:space="preserve">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w:t>
      </w:r>
      <w:r w:rsidRPr="00B00016">
        <w:rPr>
          <w:rFonts w:ascii="Century Gothic" w:hAnsi="Century Gothic"/>
          <w:sz w:val="22"/>
          <w:szCs w:val="22"/>
        </w:rPr>
        <w:lastRenderedPageBreak/>
        <w:t>servidor investido em cargo de direção e de assessoramento; (Incluído pela Resolução nº 172, de 4 de julho de 2017)</w:t>
      </w:r>
    </w:p>
    <w:p w14:paraId="1F20A36F"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422A9EC8"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781A471A"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2326B898" w14:textId="77777777" w:rsidR="00B00016" w:rsidRPr="00B00016" w:rsidRDefault="00B00016" w:rsidP="00B00016">
      <w:pPr>
        <w:ind w:firstLine="708"/>
        <w:jc w:val="both"/>
        <w:rPr>
          <w:rFonts w:ascii="Century Gothic" w:hAnsi="Century Gothic"/>
          <w:sz w:val="22"/>
          <w:szCs w:val="22"/>
        </w:rPr>
      </w:pPr>
      <w:r w:rsidRPr="00B00016">
        <w:rPr>
          <w:rFonts w:ascii="Century Gothic" w:hAnsi="Century Gothic"/>
          <w:sz w:val="22"/>
          <w:szCs w:val="22"/>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F845458"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2A4857E"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w:t>
      </w:r>
    </w:p>
    <w:p w14:paraId="6CA1FE39"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5° Na aplicação desta Resolução serão considerados, no que couber, os termos do Enunciado n° 01/2006 do Conselho Nacional do Ministério Público.</w:t>
      </w:r>
    </w:p>
    <w:p w14:paraId="1DA2CD8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6° Ficam mantidos os efeitos das disposições constantes do artigo 5° da Resolução CNMP n° 01 de 07.11.2005, do artigo 3° da Resolução CNMP n° 07, de 17.04.2006, e do art. 3° da Resolução CNMP n° 21, de 19.06.2007.</w:t>
      </w:r>
    </w:p>
    <w:p w14:paraId="09B3F24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lastRenderedPageBreak/>
        <w:t>Art. 7º Os órgãos do Ministério Público da União e dos Estados adotarão as providências administrativas para adequação aos termos desta Resolução no prazo de trinta dias.</w:t>
      </w:r>
    </w:p>
    <w:p w14:paraId="5762BB7A"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Art. 8° Revogam-se as disposições em contrário.</w:t>
      </w:r>
    </w:p>
    <w:p w14:paraId="01BF12D0" w14:textId="77777777" w:rsidR="00B00016" w:rsidRPr="00B00016" w:rsidRDefault="00B00016" w:rsidP="00B00016">
      <w:pPr>
        <w:spacing w:before="240"/>
        <w:ind w:firstLine="708"/>
        <w:jc w:val="both"/>
        <w:rPr>
          <w:rFonts w:ascii="Century Gothic" w:hAnsi="Century Gothic"/>
          <w:sz w:val="22"/>
          <w:szCs w:val="22"/>
        </w:rPr>
      </w:pPr>
      <w:r w:rsidRPr="00B00016">
        <w:rPr>
          <w:rFonts w:ascii="Century Gothic" w:hAnsi="Century Gothic"/>
          <w:sz w:val="22"/>
          <w:szCs w:val="22"/>
        </w:rPr>
        <w:t>Brasília-DF, 28 de abril de 2009.</w:t>
      </w:r>
    </w:p>
    <w:p w14:paraId="1A4160B9" w14:textId="77777777" w:rsidR="00B00016" w:rsidRPr="00B00016" w:rsidRDefault="00B00016" w:rsidP="00B00016">
      <w:pPr>
        <w:spacing w:before="240"/>
        <w:ind w:firstLine="708"/>
        <w:jc w:val="center"/>
        <w:rPr>
          <w:rFonts w:ascii="Century Gothic" w:hAnsi="Century Gothic"/>
          <w:sz w:val="22"/>
          <w:szCs w:val="22"/>
        </w:rPr>
      </w:pPr>
      <w:r w:rsidRPr="00B00016">
        <w:rPr>
          <w:rFonts w:ascii="Century Gothic" w:hAnsi="Century Gothic"/>
          <w:sz w:val="22"/>
          <w:szCs w:val="22"/>
        </w:rPr>
        <w:t>ANTONIO FERNANDO BARROS E SILVA DE SOUZA</w:t>
      </w:r>
    </w:p>
    <w:p w14:paraId="7BBBDB27" w14:textId="592864A9" w:rsidR="00285ED5" w:rsidRPr="00B00016" w:rsidRDefault="00B00016" w:rsidP="00B00016">
      <w:pPr>
        <w:suppressAutoHyphens/>
        <w:jc w:val="center"/>
        <w:rPr>
          <w:rFonts w:ascii="Century Gothic" w:hAnsi="Century Gothic"/>
          <w:sz w:val="22"/>
          <w:szCs w:val="22"/>
        </w:rPr>
      </w:pPr>
      <w:r w:rsidRPr="00B00016">
        <w:rPr>
          <w:rFonts w:ascii="Century Gothic" w:hAnsi="Century Gothic"/>
          <w:sz w:val="22"/>
          <w:szCs w:val="22"/>
        </w:rPr>
        <w:t>Presidente do Conselho Nacional do Ministério Público</w:t>
      </w:r>
    </w:p>
    <w:p w14:paraId="68285AC0" w14:textId="77777777" w:rsidR="00285ED5" w:rsidRPr="00B00016" w:rsidRDefault="00285ED5" w:rsidP="00D8771D">
      <w:pPr>
        <w:suppressAutoHyphens/>
        <w:jc w:val="center"/>
        <w:rPr>
          <w:rFonts w:ascii="Century Gothic" w:hAnsi="Century Gothic"/>
          <w:sz w:val="22"/>
          <w:szCs w:val="22"/>
        </w:rPr>
      </w:pPr>
    </w:p>
    <w:p w14:paraId="63ED297C" w14:textId="77777777" w:rsidR="00285ED5" w:rsidRPr="00B00016" w:rsidRDefault="00285ED5" w:rsidP="00D8771D">
      <w:pPr>
        <w:suppressAutoHyphens/>
        <w:jc w:val="center"/>
        <w:rPr>
          <w:rFonts w:ascii="Century Gothic" w:hAnsi="Century Gothic"/>
          <w:sz w:val="22"/>
          <w:szCs w:val="22"/>
        </w:rPr>
      </w:pPr>
    </w:p>
    <w:p w14:paraId="700A880C" w14:textId="77777777" w:rsidR="00285ED5" w:rsidRPr="00B00016" w:rsidRDefault="00285ED5" w:rsidP="00D8771D">
      <w:pPr>
        <w:suppressAutoHyphens/>
        <w:jc w:val="center"/>
        <w:rPr>
          <w:rFonts w:ascii="Century Gothic" w:hAnsi="Century Gothic"/>
          <w:sz w:val="22"/>
          <w:szCs w:val="22"/>
        </w:rPr>
      </w:pPr>
    </w:p>
    <w:p w14:paraId="7D962636" w14:textId="0E8F05F1" w:rsidR="00285ED5" w:rsidRDefault="00285ED5" w:rsidP="00D8771D">
      <w:pPr>
        <w:suppressAutoHyphens/>
        <w:jc w:val="center"/>
        <w:rPr>
          <w:rFonts w:ascii="Century Gothic" w:hAnsi="Century Gothic"/>
          <w:sz w:val="22"/>
          <w:szCs w:val="22"/>
        </w:rPr>
      </w:pPr>
    </w:p>
    <w:p w14:paraId="1FE3AD31" w14:textId="629F07E3" w:rsidR="00286B42" w:rsidRDefault="00286B42" w:rsidP="00D8771D">
      <w:pPr>
        <w:suppressAutoHyphens/>
        <w:jc w:val="center"/>
        <w:rPr>
          <w:rFonts w:ascii="Century Gothic" w:hAnsi="Century Gothic"/>
          <w:sz w:val="22"/>
          <w:szCs w:val="22"/>
        </w:rPr>
      </w:pPr>
    </w:p>
    <w:p w14:paraId="09FE864E" w14:textId="0B79C7F5" w:rsidR="003D5E9C" w:rsidRDefault="003D5E9C" w:rsidP="00D8771D">
      <w:pPr>
        <w:suppressAutoHyphens/>
        <w:jc w:val="center"/>
        <w:rPr>
          <w:rFonts w:ascii="Century Gothic" w:hAnsi="Century Gothic"/>
          <w:sz w:val="22"/>
          <w:szCs w:val="22"/>
        </w:rPr>
      </w:pPr>
    </w:p>
    <w:p w14:paraId="59F8BA20" w14:textId="72AE102F" w:rsidR="003D5E9C" w:rsidRDefault="003D5E9C" w:rsidP="00D8771D">
      <w:pPr>
        <w:suppressAutoHyphens/>
        <w:jc w:val="center"/>
        <w:rPr>
          <w:rFonts w:ascii="Century Gothic" w:hAnsi="Century Gothic"/>
          <w:sz w:val="22"/>
          <w:szCs w:val="22"/>
        </w:rPr>
      </w:pPr>
    </w:p>
    <w:p w14:paraId="1AAFD61C" w14:textId="2EBE40F8" w:rsidR="003D5E9C" w:rsidRDefault="003D5E9C" w:rsidP="00D8771D">
      <w:pPr>
        <w:suppressAutoHyphens/>
        <w:jc w:val="center"/>
        <w:rPr>
          <w:rFonts w:ascii="Century Gothic" w:hAnsi="Century Gothic"/>
          <w:sz w:val="22"/>
          <w:szCs w:val="22"/>
        </w:rPr>
      </w:pPr>
    </w:p>
    <w:p w14:paraId="53CF25E3" w14:textId="2B1C68A2" w:rsidR="003D5E9C" w:rsidRDefault="003D5E9C" w:rsidP="00D8771D">
      <w:pPr>
        <w:suppressAutoHyphens/>
        <w:jc w:val="center"/>
        <w:rPr>
          <w:rFonts w:ascii="Century Gothic" w:hAnsi="Century Gothic"/>
          <w:sz w:val="22"/>
          <w:szCs w:val="22"/>
        </w:rPr>
      </w:pPr>
    </w:p>
    <w:p w14:paraId="7BE6E564" w14:textId="26763505" w:rsidR="003D5E9C" w:rsidRDefault="003D5E9C" w:rsidP="00D8771D">
      <w:pPr>
        <w:suppressAutoHyphens/>
        <w:jc w:val="center"/>
        <w:rPr>
          <w:rFonts w:ascii="Century Gothic" w:hAnsi="Century Gothic"/>
          <w:sz w:val="22"/>
          <w:szCs w:val="22"/>
        </w:rPr>
      </w:pPr>
    </w:p>
    <w:p w14:paraId="1FDCD63D" w14:textId="7367962D" w:rsidR="003D5E9C" w:rsidRDefault="003D5E9C" w:rsidP="00D8771D">
      <w:pPr>
        <w:suppressAutoHyphens/>
        <w:jc w:val="center"/>
        <w:rPr>
          <w:rFonts w:ascii="Century Gothic" w:hAnsi="Century Gothic"/>
          <w:sz w:val="22"/>
          <w:szCs w:val="22"/>
        </w:rPr>
      </w:pPr>
    </w:p>
    <w:p w14:paraId="67F927A5" w14:textId="14E34F80" w:rsidR="003D5E9C" w:rsidRDefault="003D5E9C" w:rsidP="00D8771D">
      <w:pPr>
        <w:suppressAutoHyphens/>
        <w:jc w:val="center"/>
        <w:rPr>
          <w:rFonts w:ascii="Century Gothic" w:hAnsi="Century Gothic"/>
          <w:sz w:val="22"/>
          <w:szCs w:val="22"/>
        </w:rPr>
      </w:pPr>
    </w:p>
    <w:p w14:paraId="6F6DA5E8" w14:textId="5898DA3D" w:rsidR="003D5E9C" w:rsidRDefault="003D5E9C" w:rsidP="00D8771D">
      <w:pPr>
        <w:suppressAutoHyphens/>
        <w:jc w:val="center"/>
        <w:rPr>
          <w:rFonts w:ascii="Century Gothic" w:hAnsi="Century Gothic"/>
          <w:sz w:val="22"/>
          <w:szCs w:val="22"/>
        </w:rPr>
      </w:pPr>
    </w:p>
    <w:p w14:paraId="7AF93C22" w14:textId="4B1E2477" w:rsidR="003D5E9C" w:rsidRDefault="003D5E9C" w:rsidP="00D8771D">
      <w:pPr>
        <w:suppressAutoHyphens/>
        <w:jc w:val="center"/>
        <w:rPr>
          <w:rFonts w:ascii="Century Gothic" w:hAnsi="Century Gothic"/>
          <w:sz w:val="22"/>
          <w:szCs w:val="22"/>
        </w:rPr>
      </w:pPr>
    </w:p>
    <w:p w14:paraId="5E69CAB6" w14:textId="4DA94A2D" w:rsidR="003D5E9C" w:rsidRDefault="003D5E9C" w:rsidP="00D8771D">
      <w:pPr>
        <w:suppressAutoHyphens/>
        <w:jc w:val="center"/>
        <w:rPr>
          <w:rFonts w:ascii="Century Gothic" w:hAnsi="Century Gothic"/>
          <w:sz w:val="22"/>
          <w:szCs w:val="22"/>
        </w:rPr>
      </w:pPr>
    </w:p>
    <w:p w14:paraId="728F744D" w14:textId="56DEC6C1" w:rsidR="003D5E9C" w:rsidRDefault="003D5E9C" w:rsidP="00D8771D">
      <w:pPr>
        <w:suppressAutoHyphens/>
        <w:jc w:val="center"/>
        <w:rPr>
          <w:rFonts w:ascii="Century Gothic" w:hAnsi="Century Gothic"/>
          <w:sz w:val="22"/>
          <w:szCs w:val="22"/>
        </w:rPr>
      </w:pPr>
    </w:p>
    <w:p w14:paraId="3B7BB4A1" w14:textId="53DEFE3C" w:rsidR="003D5E9C" w:rsidRDefault="003D5E9C" w:rsidP="00D8771D">
      <w:pPr>
        <w:suppressAutoHyphens/>
        <w:jc w:val="center"/>
        <w:rPr>
          <w:rFonts w:ascii="Century Gothic" w:hAnsi="Century Gothic"/>
          <w:sz w:val="22"/>
          <w:szCs w:val="22"/>
        </w:rPr>
      </w:pPr>
    </w:p>
    <w:p w14:paraId="2CCC3637" w14:textId="3B11E817" w:rsidR="003D5E9C" w:rsidRDefault="003D5E9C" w:rsidP="00D8771D">
      <w:pPr>
        <w:suppressAutoHyphens/>
        <w:jc w:val="center"/>
        <w:rPr>
          <w:rFonts w:ascii="Century Gothic" w:hAnsi="Century Gothic"/>
          <w:sz w:val="22"/>
          <w:szCs w:val="22"/>
        </w:rPr>
      </w:pPr>
    </w:p>
    <w:p w14:paraId="39018CDA" w14:textId="2C603799" w:rsidR="003D5E9C" w:rsidRDefault="003D5E9C" w:rsidP="00D8771D">
      <w:pPr>
        <w:suppressAutoHyphens/>
        <w:jc w:val="center"/>
        <w:rPr>
          <w:rFonts w:ascii="Century Gothic" w:hAnsi="Century Gothic"/>
          <w:sz w:val="22"/>
          <w:szCs w:val="22"/>
        </w:rPr>
      </w:pPr>
    </w:p>
    <w:p w14:paraId="0241A25B" w14:textId="63989527" w:rsidR="003D5E9C" w:rsidRDefault="003D5E9C" w:rsidP="00D8771D">
      <w:pPr>
        <w:suppressAutoHyphens/>
        <w:jc w:val="center"/>
        <w:rPr>
          <w:rFonts w:ascii="Century Gothic" w:hAnsi="Century Gothic"/>
          <w:sz w:val="22"/>
          <w:szCs w:val="22"/>
        </w:rPr>
      </w:pPr>
    </w:p>
    <w:p w14:paraId="6F9ED1F5" w14:textId="51B8BBD1" w:rsidR="003D5E9C" w:rsidRDefault="003D5E9C" w:rsidP="00D8771D">
      <w:pPr>
        <w:suppressAutoHyphens/>
        <w:jc w:val="center"/>
        <w:rPr>
          <w:rFonts w:ascii="Century Gothic" w:hAnsi="Century Gothic"/>
          <w:sz w:val="22"/>
          <w:szCs w:val="22"/>
        </w:rPr>
      </w:pPr>
    </w:p>
    <w:p w14:paraId="370A28C7" w14:textId="114A66F0" w:rsidR="003D5E9C" w:rsidRDefault="003D5E9C" w:rsidP="00D8771D">
      <w:pPr>
        <w:suppressAutoHyphens/>
        <w:jc w:val="center"/>
        <w:rPr>
          <w:rFonts w:ascii="Century Gothic" w:hAnsi="Century Gothic"/>
          <w:sz w:val="22"/>
          <w:szCs w:val="22"/>
        </w:rPr>
      </w:pPr>
    </w:p>
    <w:p w14:paraId="6E5BB9C9" w14:textId="15DFFEC9" w:rsidR="003D5E9C" w:rsidRDefault="003D5E9C" w:rsidP="00D8771D">
      <w:pPr>
        <w:suppressAutoHyphens/>
        <w:jc w:val="center"/>
        <w:rPr>
          <w:rFonts w:ascii="Century Gothic" w:hAnsi="Century Gothic"/>
          <w:sz w:val="22"/>
          <w:szCs w:val="22"/>
        </w:rPr>
      </w:pPr>
    </w:p>
    <w:p w14:paraId="4D3E19FE" w14:textId="78BB7B86" w:rsidR="003D5E9C" w:rsidRDefault="003D5E9C" w:rsidP="00D8771D">
      <w:pPr>
        <w:suppressAutoHyphens/>
        <w:jc w:val="center"/>
        <w:rPr>
          <w:rFonts w:ascii="Century Gothic" w:hAnsi="Century Gothic"/>
          <w:sz w:val="22"/>
          <w:szCs w:val="22"/>
        </w:rPr>
      </w:pPr>
    </w:p>
    <w:p w14:paraId="4B7EB2DF" w14:textId="21015EEC" w:rsidR="003D5E9C" w:rsidRDefault="003D5E9C" w:rsidP="00D8771D">
      <w:pPr>
        <w:suppressAutoHyphens/>
        <w:jc w:val="center"/>
        <w:rPr>
          <w:rFonts w:ascii="Century Gothic" w:hAnsi="Century Gothic"/>
          <w:sz w:val="22"/>
          <w:szCs w:val="22"/>
        </w:rPr>
      </w:pPr>
    </w:p>
    <w:p w14:paraId="4CA337CF" w14:textId="70A498E9" w:rsidR="003D5E9C" w:rsidRDefault="003D5E9C" w:rsidP="00D8771D">
      <w:pPr>
        <w:suppressAutoHyphens/>
        <w:jc w:val="center"/>
        <w:rPr>
          <w:rFonts w:ascii="Century Gothic" w:hAnsi="Century Gothic"/>
          <w:sz w:val="22"/>
          <w:szCs w:val="22"/>
        </w:rPr>
      </w:pPr>
    </w:p>
    <w:p w14:paraId="758B1728" w14:textId="3F1F9C65" w:rsidR="003D5E9C" w:rsidRDefault="003D5E9C" w:rsidP="00D8771D">
      <w:pPr>
        <w:suppressAutoHyphens/>
        <w:jc w:val="center"/>
        <w:rPr>
          <w:rFonts w:ascii="Century Gothic" w:hAnsi="Century Gothic"/>
          <w:sz w:val="22"/>
          <w:szCs w:val="22"/>
        </w:rPr>
      </w:pPr>
    </w:p>
    <w:p w14:paraId="3ABF9F3D" w14:textId="26E6216B" w:rsidR="003D5E9C" w:rsidRDefault="003D5E9C" w:rsidP="00D8771D">
      <w:pPr>
        <w:suppressAutoHyphens/>
        <w:jc w:val="center"/>
        <w:rPr>
          <w:rFonts w:ascii="Century Gothic" w:hAnsi="Century Gothic"/>
          <w:sz w:val="22"/>
          <w:szCs w:val="22"/>
        </w:rPr>
      </w:pPr>
    </w:p>
    <w:p w14:paraId="659CDF69" w14:textId="6A825C4B" w:rsidR="003D5E9C" w:rsidRDefault="003D5E9C" w:rsidP="00D8771D">
      <w:pPr>
        <w:suppressAutoHyphens/>
        <w:jc w:val="center"/>
        <w:rPr>
          <w:rFonts w:ascii="Century Gothic" w:hAnsi="Century Gothic"/>
          <w:sz w:val="22"/>
          <w:szCs w:val="22"/>
        </w:rPr>
      </w:pPr>
    </w:p>
    <w:p w14:paraId="261B8C9A" w14:textId="79367D9A" w:rsidR="003D5E9C" w:rsidRDefault="003D5E9C" w:rsidP="00D8771D">
      <w:pPr>
        <w:suppressAutoHyphens/>
        <w:jc w:val="center"/>
        <w:rPr>
          <w:rFonts w:ascii="Century Gothic" w:hAnsi="Century Gothic"/>
          <w:sz w:val="22"/>
          <w:szCs w:val="22"/>
        </w:rPr>
      </w:pPr>
    </w:p>
    <w:p w14:paraId="3A7D81DE" w14:textId="2EF212DA" w:rsidR="003D5E9C" w:rsidRDefault="003D5E9C" w:rsidP="00D8771D">
      <w:pPr>
        <w:suppressAutoHyphens/>
        <w:jc w:val="center"/>
        <w:rPr>
          <w:rFonts w:ascii="Century Gothic" w:hAnsi="Century Gothic"/>
          <w:sz w:val="22"/>
          <w:szCs w:val="22"/>
        </w:rPr>
      </w:pPr>
    </w:p>
    <w:p w14:paraId="17CA0BF7" w14:textId="77777777" w:rsidR="003D5E9C" w:rsidRDefault="003D5E9C" w:rsidP="00D8771D">
      <w:pPr>
        <w:suppressAutoHyphens/>
        <w:jc w:val="center"/>
        <w:rPr>
          <w:rFonts w:ascii="Century Gothic" w:hAnsi="Century Gothic"/>
          <w:sz w:val="22"/>
          <w:szCs w:val="22"/>
        </w:rPr>
      </w:pPr>
    </w:p>
    <w:p w14:paraId="64E4A94E" w14:textId="29AC113D" w:rsidR="00286B42" w:rsidRDefault="00286B42" w:rsidP="00D8771D">
      <w:pPr>
        <w:suppressAutoHyphens/>
        <w:jc w:val="center"/>
        <w:rPr>
          <w:rFonts w:ascii="Century Gothic" w:hAnsi="Century Gothic"/>
          <w:sz w:val="22"/>
          <w:szCs w:val="22"/>
        </w:rPr>
      </w:pPr>
    </w:p>
    <w:p w14:paraId="491E1C50" w14:textId="41DF6D68" w:rsidR="00286B42" w:rsidRDefault="00286B42" w:rsidP="00D8771D">
      <w:pPr>
        <w:suppressAutoHyphens/>
        <w:jc w:val="center"/>
        <w:rPr>
          <w:rFonts w:ascii="Century Gothic" w:hAnsi="Century Gothic"/>
          <w:sz w:val="22"/>
          <w:szCs w:val="22"/>
        </w:rPr>
      </w:pPr>
    </w:p>
    <w:p w14:paraId="3374F7B0" w14:textId="77777777" w:rsidR="00286B42" w:rsidRPr="00B00016" w:rsidRDefault="00286B42" w:rsidP="00D8771D">
      <w:pPr>
        <w:suppressAutoHyphens/>
        <w:jc w:val="center"/>
        <w:rPr>
          <w:rFonts w:ascii="Century Gothic" w:hAnsi="Century Gothic"/>
          <w:sz w:val="22"/>
          <w:szCs w:val="22"/>
        </w:rPr>
      </w:pPr>
    </w:p>
    <w:p w14:paraId="5F1A1ADB" w14:textId="77777777" w:rsidR="00285ED5" w:rsidRDefault="00285ED5" w:rsidP="00D8771D">
      <w:pPr>
        <w:suppressAutoHyphens/>
        <w:jc w:val="center"/>
        <w:rPr>
          <w:rFonts w:ascii="Century Gothic" w:hAnsi="Century Gothic"/>
          <w:sz w:val="22"/>
          <w:szCs w:val="22"/>
        </w:rPr>
      </w:pPr>
    </w:p>
    <w:p w14:paraId="238F5490" w14:textId="12595FDD" w:rsidR="00EF68A9" w:rsidRPr="009633F8" w:rsidRDefault="00EF68A9" w:rsidP="00EA2D48">
      <w:pPr>
        <w:widowControl w:val="0"/>
        <w:tabs>
          <w:tab w:val="left" w:pos="284"/>
        </w:tabs>
        <w:suppressAutoHyphens/>
        <w:jc w:val="center"/>
        <w:rPr>
          <w:rFonts w:ascii="Century Gothic" w:hAnsi="Century Gothic"/>
          <w:b/>
          <w:sz w:val="22"/>
          <w:szCs w:val="22"/>
        </w:rPr>
      </w:pPr>
      <w:r w:rsidRPr="009633F8">
        <w:rPr>
          <w:rFonts w:ascii="Century Gothic" w:hAnsi="Century Gothic"/>
          <w:b/>
          <w:sz w:val="22"/>
          <w:szCs w:val="22"/>
        </w:rPr>
        <w:lastRenderedPageBreak/>
        <w:t xml:space="preserve">A N E X </w:t>
      </w:r>
      <w:proofErr w:type="gramStart"/>
      <w:r w:rsidRPr="009633F8">
        <w:rPr>
          <w:rFonts w:ascii="Century Gothic" w:hAnsi="Century Gothic"/>
          <w:b/>
          <w:sz w:val="22"/>
          <w:szCs w:val="22"/>
        </w:rPr>
        <w:t xml:space="preserve">O  </w:t>
      </w:r>
      <w:r w:rsidR="00D119DD" w:rsidRPr="009633F8">
        <w:rPr>
          <w:rFonts w:ascii="Century Gothic" w:hAnsi="Century Gothic"/>
          <w:b/>
          <w:sz w:val="22"/>
          <w:szCs w:val="22"/>
        </w:rPr>
        <w:t>1</w:t>
      </w:r>
      <w:r w:rsidR="00482153">
        <w:rPr>
          <w:rFonts w:ascii="Century Gothic" w:hAnsi="Century Gothic"/>
          <w:b/>
          <w:sz w:val="22"/>
          <w:szCs w:val="22"/>
        </w:rPr>
        <w:t>0</w:t>
      </w:r>
      <w:proofErr w:type="gramEnd"/>
    </w:p>
    <w:p w14:paraId="6D013848" w14:textId="77777777" w:rsidR="00EF68A9" w:rsidRPr="009633F8" w:rsidRDefault="00EF68A9" w:rsidP="00EA2D48">
      <w:pPr>
        <w:widowControl w:val="0"/>
        <w:suppressAutoHyphens/>
        <w:jc w:val="right"/>
        <w:rPr>
          <w:rFonts w:ascii="Century Gothic" w:hAnsi="Century Gothic"/>
          <w:b/>
          <w:sz w:val="22"/>
          <w:szCs w:val="22"/>
        </w:rPr>
      </w:pPr>
    </w:p>
    <w:p w14:paraId="5D24ABE2" w14:textId="77777777" w:rsidR="00EF68A9" w:rsidRPr="009633F8" w:rsidRDefault="00EF68A9">
      <w:pPr>
        <w:widowControl w:val="0"/>
        <w:tabs>
          <w:tab w:val="left" w:pos="284"/>
        </w:tabs>
        <w:suppressAutoHyphens/>
        <w:ind w:left="708"/>
        <w:jc w:val="center"/>
        <w:rPr>
          <w:rFonts w:ascii="Century Gothic" w:hAnsi="Century Gothic"/>
          <w:b/>
          <w:sz w:val="22"/>
          <w:szCs w:val="22"/>
        </w:rPr>
      </w:pPr>
      <w:r w:rsidRPr="009633F8">
        <w:rPr>
          <w:rFonts w:ascii="Century Gothic" w:hAnsi="Century Gothic"/>
          <w:b/>
          <w:sz w:val="22"/>
          <w:szCs w:val="22"/>
        </w:rPr>
        <w:t>ATO (N) Nº 308/2003 - P.G.J., DE 18 DE MARÇO DE 2003</w:t>
      </w:r>
    </w:p>
    <w:p w14:paraId="5335E88C" w14:textId="77777777" w:rsidR="00EF68A9" w:rsidRPr="009633F8" w:rsidRDefault="00EF68A9">
      <w:pPr>
        <w:widowControl w:val="0"/>
        <w:tabs>
          <w:tab w:val="left" w:pos="284"/>
        </w:tabs>
        <w:suppressAutoHyphens/>
        <w:ind w:left="708"/>
        <w:jc w:val="center"/>
        <w:rPr>
          <w:rFonts w:ascii="Century Gothic" w:hAnsi="Century Gothic"/>
          <w:sz w:val="22"/>
          <w:szCs w:val="22"/>
        </w:rPr>
      </w:pPr>
      <w:r w:rsidRPr="009633F8">
        <w:rPr>
          <w:rFonts w:ascii="Century Gothic" w:hAnsi="Century Gothic"/>
          <w:b/>
          <w:sz w:val="22"/>
          <w:szCs w:val="22"/>
        </w:rPr>
        <w:t>Publicado no D.O.E. de 19.03.2003</w:t>
      </w:r>
      <w:r w:rsidRPr="009633F8">
        <w:rPr>
          <w:rFonts w:ascii="Century Gothic" w:hAnsi="Century Gothic"/>
          <w:sz w:val="22"/>
          <w:szCs w:val="22"/>
        </w:rPr>
        <w:t xml:space="preserve"> </w:t>
      </w:r>
    </w:p>
    <w:p w14:paraId="104D497C" w14:textId="77777777" w:rsidR="00EF68A9" w:rsidRPr="009633F8" w:rsidRDefault="00EF68A9">
      <w:pPr>
        <w:widowControl w:val="0"/>
        <w:tabs>
          <w:tab w:val="left" w:pos="284"/>
        </w:tabs>
        <w:suppressAutoHyphens/>
        <w:rPr>
          <w:rFonts w:ascii="Century Gothic" w:hAnsi="Century Gothic"/>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EF68A9" w:rsidRPr="009633F8" w14:paraId="4E71084A" w14:textId="77777777">
        <w:tc>
          <w:tcPr>
            <w:tcW w:w="5528" w:type="dxa"/>
            <w:tcBorders>
              <w:top w:val="nil"/>
              <w:left w:val="nil"/>
              <w:bottom w:val="nil"/>
              <w:right w:val="nil"/>
            </w:tcBorders>
          </w:tcPr>
          <w:p w14:paraId="47CD9073" w14:textId="77777777" w:rsidR="00EF68A9" w:rsidRPr="009633F8" w:rsidRDefault="00EF68A9">
            <w:pPr>
              <w:pStyle w:val="BodyText22"/>
              <w:tabs>
                <w:tab w:val="left" w:pos="284"/>
              </w:tabs>
              <w:suppressAutoHyphens/>
              <w:rPr>
                <w:rFonts w:ascii="Century Gothic" w:hAnsi="Century Gothic"/>
                <w:b w:val="0"/>
                <w:sz w:val="22"/>
                <w:szCs w:val="22"/>
              </w:rPr>
            </w:pPr>
            <w:r w:rsidRPr="009633F8">
              <w:rPr>
                <w:rFonts w:ascii="Century Gothic" w:hAnsi="Century Gothic"/>
                <w:b w:val="0"/>
                <w:sz w:val="22"/>
                <w:szCs w:val="22"/>
              </w:rPr>
              <w:t xml:space="preserve">Estabelece normas para a aplicação de multas previstas na Lei Federal nº 8.666, de 21 de junho de 1993, com suas alterações e na Lei Estadual </w:t>
            </w:r>
            <w:proofErr w:type="gramStart"/>
            <w:r w:rsidRPr="009633F8">
              <w:rPr>
                <w:rFonts w:ascii="Century Gothic" w:hAnsi="Century Gothic"/>
                <w:b w:val="0"/>
                <w:sz w:val="22"/>
                <w:szCs w:val="22"/>
              </w:rPr>
              <w:t>nº  6.544</w:t>
            </w:r>
            <w:proofErr w:type="gramEnd"/>
            <w:r w:rsidRPr="009633F8">
              <w:rPr>
                <w:rFonts w:ascii="Century Gothic" w:hAnsi="Century Gothic"/>
                <w:b w:val="0"/>
                <w:sz w:val="22"/>
                <w:szCs w:val="22"/>
              </w:rPr>
              <w:t>, de 22 de novembro de 1989, no âmbito do Ministério Público do Estado de São Paulo e dá providências correlatas.</w:t>
            </w:r>
          </w:p>
        </w:tc>
      </w:tr>
    </w:tbl>
    <w:p w14:paraId="2C344184" w14:textId="77777777" w:rsidR="00EF68A9" w:rsidRPr="009633F8" w:rsidRDefault="00EF68A9">
      <w:pPr>
        <w:widowControl w:val="0"/>
        <w:tabs>
          <w:tab w:val="left" w:pos="284"/>
        </w:tabs>
        <w:suppressAutoHyphens/>
        <w:jc w:val="both"/>
        <w:rPr>
          <w:rFonts w:ascii="Century Gothic" w:hAnsi="Century Gothic"/>
          <w:sz w:val="22"/>
          <w:szCs w:val="22"/>
        </w:rPr>
      </w:pPr>
    </w:p>
    <w:p w14:paraId="13AA0B87" w14:textId="77777777" w:rsidR="00EF68A9" w:rsidRPr="009633F8" w:rsidRDefault="00EF68A9">
      <w:pPr>
        <w:widowControl w:val="0"/>
        <w:tabs>
          <w:tab w:val="left" w:pos="284"/>
        </w:tabs>
        <w:suppressAutoHyphens/>
        <w:jc w:val="both"/>
        <w:rPr>
          <w:rFonts w:ascii="Century Gothic" w:hAnsi="Century Gothic"/>
          <w:sz w:val="22"/>
          <w:szCs w:val="22"/>
        </w:rPr>
      </w:pPr>
    </w:p>
    <w:p w14:paraId="489FE7D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O </w:t>
      </w:r>
      <w:r w:rsidRPr="009633F8">
        <w:rPr>
          <w:rFonts w:ascii="Century Gothic" w:hAnsi="Century Gothic"/>
          <w:b/>
          <w:sz w:val="22"/>
          <w:szCs w:val="22"/>
        </w:rPr>
        <w:t>PROCURADOR-GERAL DE JUSTIÇA</w:t>
      </w:r>
      <w:r w:rsidRPr="009633F8">
        <w:rPr>
          <w:rFonts w:ascii="Century Gothic" w:hAnsi="Century Gothic"/>
          <w:sz w:val="22"/>
          <w:szCs w:val="22"/>
        </w:rPr>
        <w:t xml:space="preserve">, no uso de suas atribuições previstas no artigo 19, inciso IX, alínea "a", da Lei Complementar nº 734, de 26 de novembro de 1993, </w:t>
      </w:r>
    </w:p>
    <w:p w14:paraId="445216E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 xml:space="preserve">Considerando o que estabelece o artigo 115 da Lei Federal nº 8.666, de 21 de junho de 1993, com suas alterações, </w:t>
      </w:r>
    </w:p>
    <w:p w14:paraId="0E474E68" w14:textId="77777777" w:rsidR="000F0F26" w:rsidRPr="009633F8" w:rsidRDefault="000F0F26">
      <w:pPr>
        <w:widowControl w:val="0"/>
        <w:tabs>
          <w:tab w:val="left" w:pos="284"/>
        </w:tabs>
        <w:suppressAutoHyphens/>
        <w:jc w:val="both"/>
        <w:rPr>
          <w:rFonts w:ascii="Century Gothic" w:hAnsi="Century Gothic"/>
          <w:sz w:val="22"/>
          <w:szCs w:val="22"/>
        </w:rPr>
      </w:pPr>
    </w:p>
    <w:p w14:paraId="2004629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Considerando a necessidade de se adaptar a atual norma sobre aplicação de multas no âmbito deste Ministério Público,</w:t>
      </w:r>
    </w:p>
    <w:p w14:paraId="50DF6546" w14:textId="77777777" w:rsidR="000F0F26" w:rsidRPr="009633F8" w:rsidRDefault="000F0F26">
      <w:pPr>
        <w:widowControl w:val="0"/>
        <w:tabs>
          <w:tab w:val="left" w:pos="284"/>
        </w:tabs>
        <w:suppressAutoHyphens/>
        <w:jc w:val="both"/>
        <w:rPr>
          <w:rFonts w:ascii="Century Gothic" w:hAnsi="Century Gothic"/>
          <w:sz w:val="22"/>
          <w:szCs w:val="22"/>
        </w:rPr>
      </w:pPr>
    </w:p>
    <w:p w14:paraId="69B442F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t>Resolve:</w:t>
      </w:r>
    </w:p>
    <w:p w14:paraId="144AB120" w14:textId="77777777" w:rsidR="00EF68A9" w:rsidRPr="009633F8" w:rsidRDefault="00EF68A9">
      <w:pPr>
        <w:pStyle w:val="Recuodecorpodetexto2"/>
        <w:widowControl w:val="0"/>
        <w:tabs>
          <w:tab w:val="left" w:pos="284"/>
        </w:tabs>
        <w:suppressAutoHyphens/>
        <w:ind w:left="0" w:firstLine="0"/>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Artigo 1º</w:t>
      </w:r>
      <w:r w:rsidRPr="009633F8">
        <w:rPr>
          <w:rFonts w:ascii="Century Gothic" w:hAnsi="Century Gothic"/>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2º</w:t>
      </w:r>
      <w:r w:rsidRPr="009633F8">
        <w:rPr>
          <w:rFonts w:ascii="Century Gothic" w:hAnsi="Century Gothic"/>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40FBA26" w14:textId="77777777" w:rsidR="0070379D" w:rsidRPr="009633F8" w:rsidRDefault="0070379D">
      <w:pPr>
        <w:widowControl w:val="0"/>
        <w:tabs>
          <w:tab w:val="left" w:pos="284"/>
        </w:tabs>
        <w:suppressAutoHyphens/>
        <w:jc w:val="both"/>
        <w:rPr>
          <w:rFonts w:ascii="Century Gothic" w:hAnsi="Century Gothic"/>
          <w:sz w:val="22"/>
          <w:szCs w:val="22"/>
        </w:rPr>
      </w:pPr>
    </w:p>
    <w:p w14:paraId="260C930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3º</w:t>
      </w:r>
      <w:r w:rsidRPr="009633F8">
        <w:rPr>
          <w:rFonts w:ascii="Century Gothic" w:hAnsi="Century Gothic"/>
          <w:sz w:val="22"/>
          <w:szCs w:val="22"/>
        </w:rPr>
        <w:t xml:space="preserve"> - O atraso injustificado na execução do serviço, obra ou fornecimento do material, sujeitará o contratado à multa de mora, calculada sobre o valor da obrigação não cumprida, na seguinte conformidade:</w:t>
      </w:r>
    </w:p>
    <w:p w14:paraId="2F5A9DA0"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proofErr w:type="gramStart"/>
      <w:r w:rsidRPr="009633F8">
        <w:rPr>
          <w:rFonts w:ascii="Century Gothic" w:hAnsi="Century Gothic"/>
          <w:b/>
          <w:sz w:val="22"/>
          <w:szCs w:val="22"/>
        </w:rPr>
        <w:t>I</w:t>
      </w:r>
      <w:r w:rsidRPr="009633F8">
        <w:rPr>
          <w:rFonts w:ascii="Century Gothic" w:hAnsi="Century Gothic"/>
          <w:sz w:val="22"/>
          <w:szCs w:val="22"/>
        </w:rPr>
        <w:t xml:space="preserve">  -</w:t>
      </w:r>
      <w:proofErr w:type="gramEnd"/>
      <w:r w:rsidRPr="009633F8">
        <w:rPr>
          <w:rFonts w:ascii="Century Gothic" w:hAnsi="Century Gothic"/>
          <w:sz w:val="22"/>
          <w:szCs w:val="22"/>
        </w:rPr>
        <w:t xml:space="preserve"> de 1% (um por cento) ao dia, para atraso até 30 (trinta) dias;</w:t>
      </w:r>
    </w:p>
    <w:p w14:paraId="382F416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w:t>
      </w:r>
      <w:proofErr w:type="gramStart"/>
      <w:r w:rsidRPr="009633F8">
        <w:rPr>
          <w:rFonts w:ascii="Century Gothic" w:hAnsi="Century Gothic"/>
          <w:sz w:val="22"/>
          <w:szCs w:val="22"/>
        </w:rPr>
        <w:t>de</w:t>
      </w:r>
      <w:proofErr w:type="gramEnd"/>
      <w:r w:rsidRPr="009633F8">
        <w:rPr>
          <w:rFonts w:ascii="Century Gothic" w:hAnsi="Century Gothic"/>
          <w:sz w:val="22"/>
          <w:szCs w:val="22"/>
        </w:rPr>
        <w:t xml:space="preserve"> 2% (dois por cento) ao dia, para atraso superior a 30 (trinta) dias, limitado a 45 (quarenta e cinco) dias;</w:t>
      </w:r>
    </w:p>
    <w:p w14:paraId="6E7F87B2" w14:textId="77777777" w:rsidR="0070379D"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w:t>
      </w:r>
      <w:r w:rsidRPr="009633F8">
        <w:rPr>
          <w:rFonts w:ascii="Century Gothic" w:hAnsi="Century Gothic"/>
          <w:sz w:val="22"/>
          <w:szCs w:val="22"/>
        </w:rPr>
        <w:t xml:space="preserve">- atraso superior a 45 (quarenta e cinco) dias, caracteriza inexecução parcial ou total, conforme o caso, aplicando-se o disposto no artigo 6º. </w:t>
      </w:r>
    </w:p>
    <w:p w14:paraId="75F8060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 xml:space="preserve">  </w:t>
      </w:r>
    </w:p>
    <w:p w14:paraId="66EDA37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4º</w:t>
      </w:r>
      <w:r w:rsidRPr="009633F8">
        <w:rPr>
          <w:rFonts w:ascii="Century Gothic" w:hAnsi="Century Gothic"/>
          <w:sz w:val="22"/>
          <w:szCs w:val="22"/>
        </w:rPr>
        <w:t xml:space="preserve"> - O atraso será contado em dias corridos, a partir do primeiro dia útil, de expediente da Instituição, </w:t>
      </w:r>
      <w:proofErr w:type="spellStart"/>
      <w:r w:rsidRPr="009633F8">
        <w:rPr>
          <w:rFonts w:ascii="Century Gothic" w:hAnsi="Century Gothic"/>
          <w:sz w:val="22"/>
          <w:szCs w:val="22"/>
        </w:rPr>
        <w:t>subseqüente</w:t>
      </w:r>
      <w:proofErr w:type="spellEnd"/>
      <w:r w:rsidRPr="009633F8">
        <w:rPr>
          <w:rFonts w:ascii="Century Gothic" w:hAnsi="Century Gothic"/>
          <w:sz w:val="22"/>
          <w:szCs w:val="22"/>
        </w:rPr>
        <w:t xml:space="preserve"> ao término do </w:t>
      </w:r>
      <w:r w:rsidRPr="009633F8">
        <w:rPr>
          <w:rFonts w:ascii="Century Gothic" w:hAnsi="Century Gothic"/>
          <w:sz w:val="22"/>
          <w:szCs w:val="22"/>
        </w:rPr>
        <w:lastRenderedPageBreak/>
        <w:t>prazo estabelecido para a entrega do material ou execução da obra ou do serviço, até o dia anterior à sua efetivação.</w:t>
      </w:r>
    </w:p>
    <w:p w14:paraId="025E7F4C" w14:textId="77777777" w:rsidR="0070379D" w:rsidRPr="009633F8" w:rsidRDefault="0070379D">
      <w:pPr>
        <w:widowControl w:val="0"/>
        <w:tabs>
          <w:tab w:val="left" w:pos="284"/>
        </w:tabs>
        <w:suppressAutoHyphens/>
        <w:jc w:val="both"/>
        <w:rPr>
          <w:rFonts w:ascii="Century Gothic" w:hAnsi="Century Gothic"/>
          <w:sz w:val="22"/>
          <w:szCs w:val="22"/>
        </w:rPr>
      </w:pPr>
    </w:p>
    <w:p w14:paraId="3E9712C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5º</w:t>
      </w:r>
      <w:r w:rsidRPr="009633F8">
        <w:rPr>
          <w:rFonts w:ascii="Century Gothic" w:hAnsi="Century Gothic"/>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6º</w:t>
      </w:r>
      <w:r w:rsidRPr="009633F8">
        <w:rPr>
          <w:rFonts w:ascii="Century Gothic" w:hAnsi="Century Gothic"/>
          <w:sz w:val="22"/>
          <w:szCs w:val="22"/>
        </w:rPr>
        <w:t xml:space="preserve"> - Pela inexecução total ou parcial dos serviços, obras ou fornecimento de materiais poderá ser aplicada multa:</w:t>
      </w:r>
    </w:p>
    <w:p w14:paraId="092B5C36"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w:t>
      </w:r>
      <w:r w:rsidRPr="009633F8">
        <w:rPr>
          <w:rFonts w:ascii="Century Gothic" w:hAnsi="Century Gothic"/>
          <w:sz w:val="22"/>
          <w:szCs w:val="22"/>
        </w:rPr>
        <w:t xml:space="preserve"> - </w:t>
      </w:r>
      <w:proofErr w:type="gramStart"/>
      <w:r w:rsidRPr="009633F8">
        <w:rPr>
          <w:rFonts w:ascii="Century Gothic" w:hAnsi="Century Gothic"/>
          <w:sz w:val="22"/>
          <w:szCs w:val="22"/>
        </w:rPr>
        <w:t>de</w:t>
      </w:r>
      <w:proofErr w:type="gramEnd"/>
      <w:r w:rsidRPr="009633F8">
        <w:rPr>
          <w:rFonts w:ascii="Century Gothic" w:hAnsi="Century Gothic"/>
          <w:sz w:val="22"/>
          <w:szCs w:val="22"/>
        </w:rPr>
        <w:t xml:space="preserve"> 20 (vinte por cento) a 100% (cem por cento), sobre o valor das mercadorias não entregues ou da obrigação não cumprida;</w:t>
      </w:r>
    </w:p>
    <w:p w14:paraId="214DC1B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II</w:t>
      </w:r>
      <w:r w:rsidRPr="009633F8">
        <w:rPr>
          <w:rFonts w:ascii="Century Gothic" w:hAnsi="Century Gothic"/>
          <w:sz w:val="22"/>
          <w:szCs w:val="22"/>
        </w:rPr>
        <w:t xml:space="preserve"> - </w:t>
      </w:r>
      <w:proofErr w:type="gramStart"/>
      <w:r w:rsidRPr="009633F8">
        <w:rPr>
          <w:rFonts w:ascii="Century Gothic" w:hAnsi="Century Gothic"/>
          <w:sz w:val="22"/>
          <w:szCs w:val="22"/>
        </w:rPr>
        <w:t>no</w:t>
      </w:r>
      <w:proofErr w:type="gramEnd"/>
      <w:r w:rsidRPr="009633F8">
        <w:rPr>
          <w:rFonts w:ascii="Century Gothic" w:hAnsi="Century Gothic"/>
          <w:sz w:val="22"/>
          <w:szCs w:val="22"/>
        </w:rPr>
        <w:t xml:space="preserve"> valor correspondente à diferença de preço resultante da nova licitação ou contratação realizada para complementação ou realização da obrigação não cumprida.</w:t>
      </w:r>
    </w:p>
    <w:p w14:paraId="7A11894D"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r>
      <w:r w:rsidRPr="009633F8">
        <w:rPr>
          <w:rFonts w:ascii="Century Gothic" w:hAnsi="Century Gothic"/>
          <w:b/>
          <w:sz w:val="22"/>
          <w:szCs w:val="22"/>
        </w:rPr>
        <w:tab/>
        <w:t>§ 1º</w:t>
      </w:r>
      <w:r w:rsidRPr="009633F8">
        <w:rPr>
          <w:rFonts w:ascii="Century Gothic" w:hAnsi="Century Gothic"/>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2º</w:t>
      </w:r>
      <w:r w:rsidRPr="009633F8">
        <w:rPr>
          <w:rFonts w:ascii="Century Gothic" w:hAnsi="Century Gothic"/>
          <w:sz w:val="22"/>
          <w:szCs w:val="22"/>
        </w:rPr>
        <w:t xml:space="preserve"> - As penalidades previstas nos incisos I e II deste artigo são alternativas, prevalecendo a de maior valor.</w:t>
      </w:r>
    </w:p>
    <w:p w14:paraId="526139AB" w14:textId="77777777" w:rsidR="005C6EB9" w:rsidRPr="009633F8" w:rsidRDefault="005C6EB9">
      <w:pPr>
        <w:widowControl w:val="0"/>
        <w:tabs>
          <w:tab w:val="left" w:pos="284"/>
        </w:tabs>
        <w:suppressAutoHyphens/>
        <w:jc w:val="both"/>
        <w:rPr>
          <w:rFonts w:ascii="Century Gothic" w:hAnsi="Century Gothic"/>
          <w:sz w:val="22"/>
          <w:szCs w:val="22"/>
        </w:rPr>
      </w:pPr>
    </w:p>
    <w:p w14:paraId="32E95041"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Artigo 7º - </w:t>
      </w:r>
      <w:r w:rsidRPr="009633F8">
        <w:rPr>
          <w:rFonts w:ascii="Century Gothic" w:hAnsi="Century Gothic"/>
          <w:sz w:val="22"/>
          <w:szCs w:val="22"/>
        </w:rPr>
        <w:t xml:space="preserve">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A unidade requisitante manifestar-se-á prévia e obrigatoriamente acerca da possibilidade de ser concedida a prorrogação ou da ocorrência de eventuais prejuízos.</w:t>
      </w:r>
    </w:p>
    <w:p w14:paraId="2844EAB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8º</w:t>
      </w:r>
      <w:r w:rsidRPr="009633F8">
        <w:rPr>
          <w:rFonts w:ascii="Century Gothic" w:hAnsi="Century Gothic"/>
          <w:sz w:val="22"/>
          <w:szCs w:val="22"/>
        </w:rPr>
        <w:t xml:space="preserve"> - A aplicação de multa prevista neste Ato </w:t>
      </w:r>
      <w:proofErr w:type="gramStart"/>
      <w:r w:rsidRPr="009633F8">
        <w:rPr>
          <w:rFonts w:ascii="Century Gothic" w:hAnsi="Century Gothic"/>
          <w:sz w:val="22"/>
          <w:szCs w:val="22"/>
        </w:rPr>
        <w:t>será  apurada</w:t>
      </w:r>
      <w:proofErr w:type="gramEnd"/>
      <w:r w:rsidRPr="009633F8">
        <w:rPr>
          <w:rFonts w:ascii="Century Gothic" w:hAnsi="Century Gothic"/>
          <w:sz w:val="22"/>
          <w:szCs w:val="22"/>
        </w:rPr>
        <w:t xml:space="preserve"> em procedimento administrativo, assegurada a defesa prévia, que deverá ser apresentada no prazo de 5 (cinco) dias úteis, contados do recebimento da notificação.</w:t>
      </w:r>
    </w:p>
    <w:p w14:paraId="60A5ECF6" w14:textId="77777777" w:rsidR="005C6EB9" w:rsidRPr="009633F8" w:rsidRDefault="005C6EB9">
      <w:pPr>
        <w:widowControl w:val="0"/>
        <w:tabs>
          <w:tab w:val="left" w:pos="284"/>
        </w:tabs>
        <w:suppressAutoHyphens/>
        <w:jc w:val="both"/>
        <w:rPr>
          <w:rFonts w:ascii="Century Gothic" w:hAnsi="Century Gothic"/>
          <w:sz w:val="22"/>
          <w:szCs w:val="22"/>
        </w:rPr>
      </w:pPr>
    </w:p>
    <w:p w14:paraId="65D7B1D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9º</w:t>
      </w:r>
      <w:r w:rsidRPr="009633F8">
        <w:rPr>
          <w:rFonts w:ascii="Century Gothic" w:hAnsi="Century Gothic"/>
          <w:sz w:val="22"/>
          <w:szCs w:val="22"/>
        </w:rPr>
        <w:t xml:space="preserve"> - Da aplicação da multa caberá recurso </w:t>
      </w:r>
      <w:proofErr w:type="gramStart"/>
      <w:r w:rsidRPr="009633F8">
        <w:rPr>
          <w:rFonts w:ascii="Century Gothic" w:hAnsi="Century Gothic"/>
          <w:sz w:val="22"/>
          <w:szCs w:val="22"/>
        </w:rPr>
        <w:t>administrativo,  que</w:t>
      </w:r>
      <w:proofErr w:type="gramEnd"/>
      <w:r w:rsidRPr="009633F8">
        <w:rPr>
          <w:rFonts w:ascii="Century Gothic" w:hAnsi="Century Gothic"/>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7B15200" w14:textId="77777777" w:rsidR="005C6EB9" w:rsidRPr="009633F8" w:rsidRDefault="005C6EB9">
      <w:pPr>
        <w:widowControl w:val="0"/>
        <w:tabs>
          <w:tab w:val="left" w:pos="284"/>
        </w:tabs>
        <w:suppressAutoHyphens/>
        <w:jc w:val="both"/>
        <w:rPr>
          <w:rFonts w:ascii="Century Gothic" w:hAnsi="Century Gothic"/>
          <w:sz w:val="22"/>
          <w:szCs w:val="22"/>
        </w:rPr>
      </w:pPr>
    </w:p>
    <w:p w14:paraId="43887CDF"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10</w:t>
      </w:r>
      <w:r w:rsidRPr="009633F8">
        <w:rPr>
          <w:rFonts w:ascii="Century Gothic" w:hAnsi="Century Gothic"/>
          <w:sz w:val="22"/>
          <w:szCs w:val="22"/>
        </w:rPr>
        <w:t xml:space="preserve"> - Decorridos 15 (quinze) dias da notificação da decisão definitiva, o valor da multa, aplicada após regular processo administrativo, será:</w:t>
      </w:r>
    </w:p>
    <w:p w14:paraId="4557680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 - </w:t>
      </w:r>
      <w:proofErr w:type="gramStart"/>
      <w:r w:rsidRPr="009633F8">
        <w:rPr>
          <w:rFonts w:ascii="Century Gothic" w:hAnsi="Century Gothic"/>
          <w:b/>
          <w:sz w:val="22"/>
          <w:szCs w:val="22"/>
        </w:rPr>
        <w:t xml:space="preserve"> </w:t>
      </w:r>
      <w:proofErr w:type="gramEnd"/>
      <w:r w:rsidRPr="009633F8">
        <w:rPr>
          <w:rFonts w:ascii="Century Gothic" w:hAnsi="Century Gothic"/>
          <w:sz w:val="22"/>
          <w:szCs w:val="22"/>
        </w:rPr>
        <w:t xml:space="preserve">descontado da garantia prestada quando da </w:t>
      </w:r>
      <w:r w:rsidRPr="009633F8">
        <w:rPr>
          <w:rFonts w:ascii="Century Gothic" w:hAnsi="Century Gothic"/>
          <w:sz w:val="22"/>
          <w:szCs w:val="22"/>
        </w:rPr>
        <w:lastRenderedPageBreak/>
        <w:t>assinatura do contrato ou instrumento equivalente;</w:t>
      </w:r>
    </w:p>
    <w:p w14:paraId="21EC553E"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 - </w:t>
      </w:r>
      <w:proofErr w:type="gramStart"/>
      <w:r w:rsidRPr="009633F8">
        <w:rPr>
          <w:rFonts w:ascii="Century Gothic" w:hAnsi="Century Gothic"/>
          <w:sz w:val="22"/>
          <w:szCs w:val="22"/>
        </w:rPr>
        <w:t>descontado</w:t>
      </w:r>
      <w:proofErr w:type="gramEnd"/>
      <w:r w:rsidRPr="009633F8">
        <w:rPr>
          <w:rFonts w:ascii="Century Gothic" w:hAnsi="Century Gothic"/>
          <w:sz w:val="22"/>
          <w:szCs w:val="22"/>
        </w:rPr>
        <w:t xml:space="preserve"> de pagamentos eventualmente devidos, quando não houver garantia ou esta for insuficiente; ou</w:t>
      </w:r>
    </w:p>
    <w:p w14:paraId="14D0567B"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III - </w:t>
      </w:r>
      <w:r w:rsidRPr="009633F8">
        <w:rPr>
          <w:rFonts w:ascii="Century Gothic" w:hAnsi="Century Gothic"/>
          <w:sz w:val="22"/>
          <w:szCs w:val="22"/>
        </w:rPr>
        <w:t xml:space="preserve">recolhido por intermédio de guia de recolhimento específica, pela própria pessoa física ou jurídica multada, preenchendo-se o campo respectivo com o </w:t>
      </w:r>
      <w:proofErr w:type="gramStart"/>
      <w:r w:rsidRPr="009633F8">
        <w:rPr>
          <w:rFonts w:ascii="Century Gothic" w:hAnsi="Century Gothic"/>
          <w:sz w:val="22"/>
          <w:szCs w:val="22"/>
        </w:rPr>
        <w:t>código  nº</w:t>
      </w:r>
      <w:proofErr w:type="gramEnd"/>
      <w:r w:rsidRPr="009633F8">
        <w:rPr>
          <w:rFonts w:ascii="Century Gothic" w:hAnsi="Century Gothic"/>
          <w:sz w:val="22"/>
          <w:szCs w:val="22"/>
        </w:rPr>
        <w:t xml:space="preserve">  500, junto à Nossa Caixa Nosso Banco S/A.</w:t>
      </w:r>
    </w:p>
    <w:p w14:paraId="6581C4A8"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 xml:space="preserve">Parágrafo único - </w:t>
      </w:r>
      <w:r w:rsidRPr="009633F8">
        <w:rPr>
          <w:rFonts w:ascii="Century Gothic" w:hAnsi="Century Gothic"/>
          <w:sz w:val="22"/>
          <w:szCs w:val="22"/>
        </w:rPr>
        <w:t xml:space="preserve">Os valores provenientes das multas constituem receitas do Fundo Especial de Despesa do Ministério Público do Estado de São Paulo, nos termos do artigo 3º da Lei Estadual nº 10.332, de 21 de junho de 1999. </w:t>
      </w:r>
    </w:p>
    <w:p w14:paraId="490E2721" w14:textId="77777777" w:rsidR="005C6EB9" w:rsidRPr="009633F8" w:rsidRDefault="005C6EB9">
      <w:pPr>
        <w:widowControl w:val="0"/>
        <w:tabs>
          <w:tab w:val="left" w:pos="284"/>
        </w:tabs>
        <w:suppressAutoHyphens/>
        <w:jc w:val="both"/>
        <w:rPr>
          <w:rFonts w:ascii="Century Gothic" w:hAnsi="Century Gothic"/>
          <w:sz w:val="22"/>
          <w:szCs w:val="22"/>
        </w:rPr>
      </w:pPr>
    </w:p>
    <w:p w14:paraId="4D1EA66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11</w:t>
      </w:r>
      <w:r w:rsidRPr="009633F8">
        <w:rPr>
          <w:rFonts w:ascii="Century Gothic" w:hAnsi="Century Gothic"/>
          <w:sz w:val="22"/>
          <w:szCs w:val="22"/>
        </w:rPr>
        <w:t xml:space="preserve"> - Decorridos 30 (trinta) dias da notificação da decisão definitiva de aplicação da multa e não tendo sido ela quitada, serão adotadas as medidas necessárias visando sua cobrança.</w:t>
      </w:r>
    </w:p>
    <w:p w14:paraId="3C614DCC"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Parágrafo único</w:t>
      </w:r>
      <w:r w:rsidRPr="009633F8">
        <w:rPr>
          <w:rFonts w:ascii="Century Gothic" w:hAnsi="Century Gothic"/>
          <w:sz w:val="22"/>
          <w:szCs w:val="22"/>
        </w:rPr>
        <w:t xml:space="preserve"> – A atualização monetária da multa será efetuada, até a data de seu efetivo pagamento, com base no INPC – IBGE.</w:t>
      </w:r>
    </w:p>
    <w:p w14:paraId="5AE6D6BE" w14:textId="77777777" w:rsidR="005C6EB9" w:rsidRPr="009633F8" w:rsidRDefault="005C6EB9">
      <w:pPr>
        <w:widowControl w:val="0"/>
        <w:tabs>
          <w:tab w:val="left" w:pos="284"/>
        </w:tabs>
        <w:suppressAutoHyphens/>
        <w:jc w:val="both"/>
        <w:rPr>
          <w:rFonts w:ascii="Century Gothic" w:hAnsi="Century Gothic"/>
          <w:sz w:val="22"/>
          <w:szCs w:val="22"/>
        </w:rPr>
      </w:pPr>
    </w:p>
    <w:p w14:paraId="2A870F35"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12</w:t>
      </w:r>
      <w:r w:rsidRPr="009633F8">
        <w:rPr>
          <w:rFonts w:ascii="Century Gothic" w:hAnsi="Century Gothic"/>
          <w:sz w:val="22"/>
          <w:szCs w:val="22"/>
        </w:rPr>
        <w:t xml:space="preserve"> - As sanções previstas neste Ato são autônomas e a aplicação de uma não exclui a de </w:t>
      </w:r>
      <w:proofErr w:type="gramStart"/>
      <w:r w:rsidRPr="009633F8">
        <w:rPr>
          <w:rFonts w:ascii="Century Gothic" w:hAnsi="Century Gothic"/>
          <w:sz w:val="22"/>
          <w:szCs w:val="22"/>
        </w:rPr>
        <w:t>outra  e</w:t>
      </w:r>
      <w:proofErr w:type="gramEnd"/>
      <w:r w:rsidRPr="009633F8">
        <w:rPr>
          <w:rFonts w:ascii="Century Gothic" w:hAnsi="Century Gothic"/>
          <w:sz w:val="22"/>
          <w:szCs w:val="22"/>
        </w:rPr>
        <w:t xml:space="preserve"> nem impede a sobreposição de outras sanções previstas na Lei Federal  nº 8.666, de 21 de junho de 1993, com suas alterações e na Lei Estadual nº 6.544, de 22 de novembro de 1989.</w:t>
      </w:r>
    </w:p>
    <w:p w14:paraId="3F10611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13</w:t>
      </w:r>
      <w:r w:rsidRPr="009633F8">
        <w:rPr>
          <w:rFonts w:ascii="Century Gothic" w:hAnsi="Century Gothic"/>
          <w:sz w:val="22"/>
          <w:szCs w:val="22"/>
        </w:rPr>
        <w:t xml:space="preserve"> - O presente Ato deverá integrar, obrigatoriamente, como anexo, todos os instrumentos convocatórios de licitação, contratos ou equivalentes.</w:t>
      </w:r>
    </w:p>
    <w:p w14:paraId="064791A8" w14:textId="77777777" w:rsidR="005C6EB9" w:rsidRPr="009633F8" w:rsidRDefault="005C6EB9">
      <w:pPr>
        <w:widowControl w:val="0"/>
        <w:tabs>
          <w:tab w:val="left" w:pos="284"/>
        </w:tabs>
        <w:suppressAutoHyphens/>
        <w:jc w:val="both"/>
        <w:rPr>
          <w:rFonts w:ascii="Century Gothic" w:hAnsi="Century Gothic"/>
          <w:sz w:val="22"/>
          <w:szCs w:val="22"/>
        </w:rPr>
      </w:pPr>
    </w:p>
    <w:p w14:paraId="68A7685A"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14</w:t>
      </w:r>
      <w:r w:rsidRPr="009633F8">
        <w:rPr>
          <w:rFonts w:ascii="Century Gothic" w:hAnsi="Century Gothic"/>
          <w:sz w:val="22"/>
          <w:szCs w:val="22"/>
        </w:rPr>
        <w:t xml:space="preserve"> - As disposições constantes deste Ato aplicam-se, também, às contratações decorrentes de dispensa ou inexigibilidade de licitação.</w:t>
      </w:r>
    </w:p>
    <w:p w14:paraId="4BF6756B" w14:textId="77777777" w:rsidR="005C6EB9" w:rsidRPr="009633F8" w:rsidRDefault="005C6EB9">
      <w:pPr>
        <w:widowControl w:val="0"/>
        <w:tabs>
          <w:tab w:val="left" w:pos="284"/>
        </w:tabs>
        <w:suppressAutoHyphens/>
        <w:jc w:val="both"/>
        <w:rPr>
          <w:rFonts w:ascii="Century Gothic" w:hAnsi="Century Gothic"/>
          <w:sz w:val="22"/>
          <w:szCs w:val="22"/>
        </w:rPr>
      </w:pPr>
    </w:p>
    <w:p w14:paraId="1E14E744" w14:textId="77777777" w:rsidR="00EF68A9" w:rsidRPr="009633F8" w:rsidRDefault="00EF68A9">
      <w:pPr>
        <w:widowControl w:val="0"/>
        <w:tabs>
          <w:tab w:val="left" w:pos="284"/>
        </w:tabs>
        <w:suppressAutoHyphens/>
        <w:jc w:val="both"/>
        <w:rPr>
          <w:rFonts w:ascii="Century Gothic" w:hAnsi="Century Gothic"/>
          <w:sz w:val="22"/>
          <w:szCs w:val="22"/>
        </w:rPr>
      </w:pP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sz w:val="22"/>
          <w:szCs w:val="22"/>
        </w:rPr>
        <w:tab/>
      </w:r>
      <w:r w:rsidRPr="009633F8">
        <w:rPr>
          <w:rFonts w:ascii="Century Gothic" w:hAnsi="Century Gothic"/>
          <w:b/>
          <w:sz w:val="22"/>
          <w:szCs w:val="22"/>
        </w:rPr>
        <w:t>Artigo 15</w:t>
      </w:r>
      <w:r w:rsidRPr="009633F8">
        <w:rPr>
          <w:rFonts w:ascii="Century Gothic" w:hAnsi="Century Gothic"/>
          <w:sz w:val="22"/>
          <w:szCs w:val="22"/>
        </w:rPr>
        <w:t xml:space="preserve"> - Este Ato entrará em vigor na data de sua publicação, ficando revogado o Ato (N) nº 229/2000 - PGJ, de 03 de março de 2000.</w:t>
      </w:r>
    </w:p>
    <w:p w14:paraId="587D3BE7" w14:textId="77777777" w:rsidR="00EF68A9" w:rsidRPr="009633F8" w:rsidRDefault="00EF68A9">
      <w:pPr>
        <w:widowControl w:val="0"/>
        <w:tabs>
          <w:tab w:val="left" w:pos="5745"/>
        </w:tabs>
        <w:suppressAutoHyphens/>
        <w:rPr>
          <w:rFonts w:ascii="Century Gothic" w:hAnsi="Century Gothic"/>
          <w:sz w:val="22"/>
          <w:szCs w:val="22"/>
        </w:rPr>
      </w:pPr>
    </w:p>
    <w:p w14:paraId="683DC078" w14:textId="77777777" w:rsidR="00D119DD" w:rsidRPr="009633F8" w:rsidRDefault="00D119DD">
      <w:pPr>
        <w:rPr>
          <w:rFonts w:ascii="Century Gothic" w:hAnsi="Century Gothic"/>
          <w:sz w:val="22"/>
          <w:szCs w:val="22"/>
        </w:rPr>
      </w:pPr>
    </w:p>
    <w:p w14:paraId="69678E1F" w14:textId="77777777" w:rsidR="00D119DD" w:rsidRPr="009633F8" w:rsidRDefault="00D119DD">
      <w:pPr>
        <w:rPr>
          <w:rFonts w:ascii="Century Gothic" w:hAnsi="Century Gothic"/>
          <w:sz w:val="22"/>
          <w:szCs w:val="22"/>
        </w:rPr>
      </w:pPr>
    </w:p>
    <w:p w14:paraId="65DC13C1" w14:textId="77777777" w:rsidR="00E333DD" w:rsidRDefault="00E333DD" w:rsidP="00561FE2">
      <w:pPr>
        <w:rPr>
          <w:rFonts w:ascii="Century Gothic" w:hAnsi="Century Gothic"/>
          <w:sz w:val="22"/>
          <w:szCs w:val="22"/>
        </w:rPr>
      </w:pPr>
    </w:p>
    <w:p w14:paraId="52BAA145" w14:textId="77777777" w:rsidR="00E333DD" w:rsidRDefault="00E333DD" w:rsidP="00561FE2">
      <w:pPr>
        <w:rPr>
          <w:rFonts w:ascii="Century Gothic" w:hAnsi="Century Gothic"/>
          <w:sz w:val="22"/>
          <w:szCs w:val="22"/>
        </w:rPr>
      </w:pPr>
    </w:p>
    <w:p w14:paraId="173F0D6C" w14:textId="46EED051" w:rsidR="00EF68A9" w:rsidRPr="009633F8" w:rsidRDefault="00565EB5" w:rsidP="00561FE2">
      <w:pPr>
        <w:rPr>
          <w:rFonts w:ascii="Century Gothic" w:hAnsi="Century Gothic" w:cs="Arial"/>
          <w:b/>
          <w:sz w:val="22"/>
          <w:szCs w:val="22"/>
          <w:lang w:val="pt-PT"/>
        </w:rPr>
      </w:pPr>
      <w:r w:rsidRPr="009633F8">
        <w:rPr>
          <w:rFonts w:ascii="Century Gothic" w:hAnsi="Century Gothic"/>
          <w:sz w:val="22"/>
          <w:szCs w:val="22"/>
        </w:rPr>
        <w:br w:type="page"/>
      </w:r>
      <w:r w:rsidR="00561FE2" w:rsidRPr="009633F8">
        <w:rPr>
          <w:rFonts w:ascii="Century Gothic" w:hAnsi="Century Gothic"/>
          <w:sz w:val="22"/>
          <w:szCs w:val="22"/>
        </w:rPr>
        <w:lastRenderedPageBreak/>
        <w:t xml:space="preserve">                                                          </w:t>
      </w:r>
      <w:r w:rsidR="00EF68A9" w:rsidRPr="009633F8">
        <w:rPr>
          <w:rFonts w:ascii="Century Gothic" w:hAnsi="Century Gothic" w:cs="Arial"/>
          <w:b/>
          <w:sz w:val="22"/>
          <w:szCs w:val="22"/>
        </w:rPr>
        <w:t>ANEXO 1</w:t>
      </w:r>
      <w:r w:rsidR="00482153">
        <w:rPr>
          <w:rFonts w:ascii="Century Gothic" w:hAnsi="Century Gothic" w:cs="Arial"/>
          <w:b/>
          <w:sz w:val="22"/>
          <w:szCs w:val="22"/>
        </w:rPr>
        <w:t>1</w:t>
      </w:r>
      <w:r w:rsidR="00EF68A9" w:rsidRPr="009633F8">
        <w:rPr>
          <w:rFonts w:ascii="Century Gothic" w:hAnsi="Century Gothic" w:cs="Arial"/>
          <w:b/>
          <w:sz w:val="22"/>
          <w:szCs w:val="22"/>
        </w:rPr>
        <w:t xml:space="preserve"> </w:t>
      </w:r>
    </w:p>
    <w:p w14:paraId="08C1FDAD" w14:textId="77777777" w:rsidR="00EF68A9" w:rsidRPr="009633F8" w:rsidRDefault="00EF68A9">
      <w:pPr>
        <w:widowControl w:val="0"/>
        <w:jc w:val="center"/>
        <w:rPr>
          <w:rFonts w:ascii="Century Gothic" w:hAnsi="Century Gothic" w:cs="Arial"/>
          <w:sz w:val="22"/>
          <w:szCs w:val="22"/>
        </w:rPr>
      </w:pPr>
    </w:p>
    <w:p w14:paraId="283FC3F8"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RECIBO DE RETIRADA DE EDITAL PELA INTERNET</w:t>
      </w:r>
    </w:p>
    <w:p w14:paraId="38394F2B" w14:textId="77777777" w:rsidR="00EF68A9" w:rsidRPr="009633F8" w:rsidRDefault="00EF68A9">
      <w:pPr>
        <w:widowControl w:val="0"/>
        <w:jc w:val="center"/>
        <w:rPr>
          <w:rFonts w:ascii="Century Gothic" w:hAnsi="Century Gothic" w:cs="Arial"/>
          <w:b/>
          <w:sz w:val="22"/>
          <w:szCs w:val="22"/>
        </w:rPr>
      </w:pPr>
      <w:r w:rsidRPr="009633F8">
        <w:rPr>
          <w:rFonts w:ascii="Century Gothic" w:hAnsi="Century Gothic" w:cs="Arial"/>
          <w:b/>
          <w:sz w:val="22"/>
          <w:szCs w:val="22"/>
        </w:rPr>
        <w:t>(</w:t>
      </w:r>
      <w:proofErr w:type="gramStart"/>
      <w:r w:rsidR="009E4EF9" w:rsidRPr="009633F8">
        <w:rPr>
          <w:rFonts w:ascii="Century Gothic" w:hAnsi="Century Gothic" w:cs="Arial"/>
          <w:b/>
          <w:sz w:val="22"/>
          <w:szCs w:val="22"/>
        </w:rPr>
        <w:t>cjl</w:t>
      </w:r>
      <w:r w:rsidRPr="009633F8">
        <w:rPr>
          <w:rFonts w:ascii="Century Gothic" w:hAnsi="Century Gothic" w:cs="Arial"/>
          <w:b/>
          <w:sz w:val="22"/>
          <w:szCs w:val="22"/>
        </w:rPr>
        <w:t>@mpsp.</w:t>
      </w:r>
      <w:r w:rsidR="001C78E8">
        <w:rPr>
          <w:rFonts w:ascii="Century Gothic" w:hAnsi="Century Gothic" w:cs="Arial"/>
          <w:b/>
          <w:sz w:val="22"/>
          <w:szCs w:val="22"/>
        </w:rPr>
        <w:t>mp</w:t>
      </w:r>
      <w:r w:rsidRPr="009633F8">
        <w:rPr>
          <w:rFonts w:ascii="Century Gothic" w:hAnsi="Century Gothic" w:cs="Arial"/>
          <w:b/>
          <w:sz w:val="22"/>
          <w:szCs w:val="22"/>
        </w:rPr>
        <w:t>.br</w:t>
      </w:r>
      <w:proofErr w:type="gramEnd"/>
      <w:r w:rsidRPr="009633F8">
        <w:rPr>
          <w:rFonts w:ascii="Century Gothic" w:hAnsi="Century Gothic" w:cs="Arial"/>
          <w:b/>
          <w:sz w:val="22"/>
          <w:szCs w:val="22"/>
        </w:rPr>
        <w:t xml:space="preserve">) </w:t>
      </w:r>
    </w:p>
    <w:p w14:paraId="1084E6F5" w14:textId="77777777" w:rsidR="00EF68A9" w:rsidRPr="009633F8" w:rsidRDefault="00EF68A9">
      <w:pPr>
        <w:widowControl w:val="0"/>
        <w:rPr>
          <w:rFonts w:ascii="Century Gothic" w:hAnsi="Century Gothic" w:cs="Arial"/>
          <w:sz w:val="22"/>
          <w:szCs w:val="22"/>
        </w:rPr>
      </w:pPr>
    </w:p>
    <w:p w14:paraId="364B0712" w14:textId="77777777" w:rsidR="00EF68A9" w:rsidRPr="009633F8" w:rsidRDefault="00EF68A9">
      <w:pPr>
        <w:widowControl w:val="0"/>
        <w:rPr>
          <w:rFonts w:ascii="Century Gothic" w:hAnsi="Century Gothic" w:cs="Arial"/>
          <w:sz w:val="22"/>
          <w:szCs w:val="22"/>
        </w:rPr>
      </w:pPr>
    </w:p>
    <w:p w14:paraId="6995F9BF"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w:t>
      </w:r>
      <w:proofErr w:type="gramStart"/>
      <w:r w:rsidRPr="009633F8">
        <w:rPr>
          <w:rFonts w:ascii="Century Gothic" w:hAnsi="Century Gothic" w:cs="Arial"/>
          <w:sz w:val="22"/>
          <w:szCs w:val="22"/>
        </w:rPr>
        <w:t>que,  forneçam</w:t>
      </w:r>
      <w:proofErr w:type="gramEnd"/>
      <w:r w:rsidRPr="009633F8">
        <w:rPr>
          <w:rFonts w:ascii="Century Gothic" w:hAnsi="Century Gothic" w:cs="Arial"/>
          <w:sz w:val="22"/>
          <w:szCs w:val="22"/>
        </w:rPr>
        <w:t xml:space="preserve"> as informações abaixo e as enviem para a Seção de Licitações, através do </w:t>
      </w:r>
      <w:r w:rsidRPr="009633F8">
        <w:rPr>
          <w:rFonts w:ascii="Century Gothic" w:hAnsi="Century Gothic" w:cs="Arial"/>
          <w:i/>
          <w:sz w:val="22"/>
          <w:szCs w:val="22"/>
        </w:rPr>
        <w:t>e-mail</w:t>
      </w:r>
      <w:r w:rsidRPr="009633F8">
        <w:rPr>
          <w:rFonts w:ascii="Century Gothic" w:hAnsi="Century Gothic" w:cs="Arial"/>
          <w:sz w:val="22"/>
          <w:szCs w:val="22"/>
        </w:rPr>
        <w:t xml:space="preserve"> </w:t>
      </w:r>
      <w:r w:rsidR="005D6A9A" w:rsidRPr="009633F8">
        <w:rPr>
          <w:rStyle w:val="Hyperlink"/>
          <w:rFonts w:ascii="Century Gothic" w:hAnsi="Century Gothic"/>
          <w:sz w:val="22"/>
          <w:szCs w:val="22"/>
        </w:rPr>
        <w:t>cjl</w:t>
      </w:r>
      <w:hyperlink r:id="rId17" w:history="1">
        <w:r w:rsidR="005D6A9A" w:rsidRPr="009633F8">
          <w:rPr>
            <w:rStyle w:val="Hyperlink"/>
            <w:rFonts w:ascii="Century Gothic" w:hAnsi="Century Gothic" w:cs="Arial"/>
            <w:sz w:val="22"/>
            <w:szCs w:val="22"/>
          </w:rPr>
          <w:t>@mpsp.</w:t>
        </w:r>
        <w:r w:rsidR="00EB6B7F">
          <w:rPr>
            <w:rStyle w:val="Hyperlink"/>
            <w:rFonts w:ascii="Century Gothic" w:hAnsi="Century Gothic" w:cs="Arial"/>
            <w:sz w:val="22"/>
            <w:szCs w:val="22"/>
          </w:rPr>
          <w:t>mp</w:t>
        </w:r>
        <w:r w:rsidR="005D6A9A" w:rsidRPr="009633F8">
          <w:rPr>
            <w:rStyle w:val="Hyperlink"/>
            <w:rFonts w:ascii="Century Gothic" w:hAnsi="Century Gothic" w:cs="Arial"/>
            <w:sz w:val="22"/>
            <w:szCs w:val="22"/>
          </w:rPr>
          <w:t>.br</w:t>
        </w:r>
      </w:hyperlink>
      <w:r w:rsidRPr="009633F8">
        <w:rPr>
          <w:rFonts w:ascii="Century Gothic" w:hAnsi="Century Gothic" w:cs="Arial"/>
          <w:sz w:val="22"/>
          <w:szCs w:val="22"/>
        </w:rPr>
        <w:t>.</w:t>
      </w:r>
    </w:p>
    <w:p w14:paraId="38A4CB42" w14:textId="77777777" w:rsidR="00EF68A9" w:rsidRPr="009633F8" w:rsidRDefault="00EF68A9">
      <w:pPr>
        <w:widowControl w:val="0"/>
        <w:spacing w:line="300" w:lineRule="exact"/>
        <w:jc w:val="both"/>
        <w:rPr>
          <w:rFonts w:ascii="Century Gothic" w:hAnsi="Century Gothic" w:cs="Arial"/>
          <w:sz w:val="22"/>
          <w:szCs w:val="22"/>
        </w:rPr>
      </w:pPr>
    </w:p>
    <w:p w14:paraId="542E8B3A"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 xml:space="preserve">A não remessa do recibo exime o Ministério Público do Estado de São Paulo da comunicação, por meio de </w:t>
      </w:r>
      <w:r w:rsidRPr="009633F8">
        <w:rPr>
          <w:rFonts w:ascii="Century Gothic" w:hAnsi="Century Gothic" w:cs="Arial"/>
          <w:i/>
          <w:sz w:val="22"/>
          <w:szCs w:val="22"/>
        </w:rPr>
        <w:t>e-mail</w:t>
      </w:r>
      <w:r w:rsidRPr="009633F8">
        <w:rPr>
          <w:rFonts w:ascii="Century Gothic" w:hAnsi="Century Gothic" w:cs="Arial"/>
          <w:sz w:val="22"/>
          <w:szCs w:val="22"/>
        </w:rPr>
        <w:t xml:space="preserve">, de eventuais esclarecimentos e retificações ocorridas no instrumento convocatório, bem como de quaisquer informações adicionais, não cabendo posteriormente qualquer reclamação. </w:t>
      </w:r>
    </w:p>
    <w:p w14:paraId="46F391E9" w14:textId="77777777" w:rsidR="00EF68A9" w:rsidRPr="009633F8" w:rsidRDefault="00EF68A9">
      <w:pPr>
        <w:widowControl w:val="0"/>
        <w:spacing w:line="300" w:lineRule="exact"/>
        <w:jc w:val="both"/>
        <w:rPr>
          <w:rFonts w:ascii="Century Gothic" w:hAnsi="Century Gothic" w:cs="Arial"/>
          <w:sz w:val="22"/>
          <w:szCs w:val="22"/>
        </w:rPr>
      </w:pPr>
    </w:p>
    <w:p w14:paraId="6645FB29" w14:textId="77777777" w:rsidR="00EF68A9" w:rsidRPr="009633F8" w:rsidRDefault="00EF68A9">
      <w:pPr>
        <w:widowControl w:val="0"/>
        <w:spacing w:line="300" w:lineRule="exact"/>
        <w:ind w:firstLine="1418"/>
        <w:jc w:val="both"/>
        <w:rPr>
          <w:rFonts w:ascii="Century Gothic" w:hAnsi="Century Gothic" w:cs="Arial"/>
          <w:sz w:val="22"/>
          <w:szCs w:val="22"/>
        </w:rPr>
      </w:pPr>
      <w:r w:rsidRPr="009633F8">
        <w:rPr>
          <w:rFonts w:ascii="Century Gothic" w:hAnsi="Century Gothic" w:cs="Arial"/>
          <w:sz w:val="22"/>
          <w:szCs w:val="22"/>
        </w:rPr>
        <w:t>Recomendamos, ainda, consultas à referida página para eventuais comunicações e/ou esclarecimentos disponibilizados acerca do processo licitatório.</w:t>
      </w:r>
    </w:p>
    <w:p w14:paraId="28AC1B28" w14:textId="77777777" w:rsidR="00EF68A9" w:rsidRPr="009633F8" w:rsidRDefault="00EF68A9">
      <w:pPr>
        <w:widowControl w:val="0"/>
        <w:jc w:val="both"/>
        <w:rPr>
          <w:rFonts w:ascii="Century Gothic" w:hAnsi="Century Gothic" w:cs="Arial"/>
          <w:sz w:val="22"/>
          <w:szCs w:val="22"/>
        </w:rPr>
      </w:pPr>
    </w:p>
    <w:p w14:paraId="42F940EA" w14:textId="346EC686"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LICITAÇÃO - Pregão (Presencial) nº</w:t>
      </w:r>
      <w:r w:rsidR="00EA2D48">
        <w:rPr>
          <w:rFonts w:ascii="Century Gothic" w:hAnsi="Century Gothic" w:cs="Arial"/>
          <w:caps/>
          <w:sz w:val="22"/>
          <w:szCs w:val="22"/>
        </w:rPr>
        <w:t xml:space="preserve"> </w:t>
      </w:r>
      <w:r w:rsidR="003D5E9C">
        <w:rPr>
          <w:rFonts w:ascii="Century Gothic" w:hAnsi="Century Gothic" w:cs="Arial"/>
          <w:caps/>
          <w:sz w:val="22"/>
          <w:szCs w:val="22"/>
        </w:rPr>
        <w:t>018</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Pr="009633F8">
        <w:rPr>
          <w:rFonts w:ascii="Century Gothic" w:hAnsi="Century Gothic" w:cs="Arial"/>
          <w:caps/>
          <w:sz w:val="22"/>
          <w:szCs w:val="22"/>
        </w:rPr>
        <w:t xml:space="preserve"> - Processo nº</w:t>
      </w:r>
      <w:r w:rsidR="00EA2D48">
        <w:rPr>
          <w:rFonts w:ascii="Century Gothic" w:hAnsi="Century Gothic" w:cs="Arial"/>
          <w:caps/>
          <w:sz w:val="22"/>
          <w:szCs w:val="22"/>
        </w:rPr>
        <w:t xml:space="preserve"> </w:t>
      </w:r>
      <w:r w:rsidR="003D5E9C">
        <w:rPr>
          <w:rFonts w:ascii="Century Gothic" w:hAnsi="Century Gothic" w:cs="Arial"/>
          <w:caps/>
          <w:sz w:val="22"/>
          <w:szCs w:val="22"/>
        </w:rPr>
        <w:t>101</w:t>
      </w:r>
      <w:r w:rsidRPr="009633F8">
        <w:rPr>
          <w:rFonts w:ascii="Century Gothic" w:hAnsi="Century Gothic" w:cs="Arial"/>
          <w:caps/>
          <w:sz w:val="22"/>
          <w:szCs w:val="22"/>
        </w:rPr>
        <w:t>/</w:t>
      </w:r>
      <w:r w:rsidR="00C1391D">
        <w:rPr>
          <w:rFonts w:ascii="Century Gothic" w:hAnsi="Century Gothic" w:cs="Arial"/>
          <w:caps/>
          <w:sz w:val="22"/>
          <w:szCs w:val="22"/>
        </w:rPr>
        <w:t>201</w:t>
      </w:r>
      <w:r w:rsidR="0018333F">
        <w:rPr>
          <w:rFonts w:ascii="Century Gothic" w:hAnsi="Century Gothic" w:cs="Arial"/>
          <w:caps/>
          <w:sz w:val="22"/>
          <w:szCs w:val="22"/>
        </w:rPr>
        <w:t>8</w:t>
      </w:r>
      <w:r w:rsidR="00EA2D48">
        <w:rPr>
          <w:rFonts w:ascii="Century Gothic" w:hAnsi="Century Gothic" w:cs="Arial"/>
          <w:caps/>
          <w:sz w:val="22"/>
          <w:szCs w:val="22"/>
        </w:rPr>
        <w:t xml:space="preserve"> FED</w:t>
      </w:r>
      <w:r w:rsidRPr="009633F8">
        <w:rPr>
          <w:rFonts w:ascii="Century Gothic" w:hAnsi="Century Gothic" w:cs="Arial"/>
          <w:caps/>
          <w:sz w:val="22"/>
          <w:szCs w:val="22"/>
        </w:rPr>
        <w:t xml:space="preserve">  </w:t>
      </w:r>
    </w:p>
    <w:p w14:paraId="59DE737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51D4AF8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EMPRESA: </w:t>
      </w:r>
    </w:p>
    <w:p w14:paraId="7CB7E4D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CE6E92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CNPJ nº </w:t>
      </w:r>
    </w:p>
    <w:p w14:paraId="7E62752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280A727"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ENDEREÇO:</w:t>
      </w:r>
    </w:p>
    <w:p w14:paraId="5822CD19"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266ABB9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CIDADE: </w:t>
      </w:r>
    </w:p>
    <w:p w14:paraId="6D47760A"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A9F1646"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ESTADO: </w:t>
      </w:r>
    </w:p>
    <w:p w14:paraId="46541FEE"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31E9355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TELEFONE/FAX:</w:t>
      </w:r>
    </w:p>
    <w:p w14:paraId="3D0A7634"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7E0D95C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e-mail: </w:t>
      </w:r>
    </w:p>
    <w:p w14:paraId="480AAAE3"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1836D9DF"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LOCAL: </w:t>
      </w:r>
    </w:p>
    <w:p w14:paraId="615D263B"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4CF796C8"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NOME: </w:t>
      </w:r>
    </w:p>
    <w:p w14:paraId="5FE46C25"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p>
    <w:p w14:paraId="66A54151" w14:textId="77777777" w:rsidR="00EF68A9" w:rsidRPr="009633F8" w:rsidRDefault="00EF68A9">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sz w:val="22"/>
          <w:szCs w:val="22"/>
        </w:rPr>
      </w:pPr>
      <w:r w:rsidRPr="009633F8">
        <w:rPr>
          <w:rFonts w:ascii="Century Gothic" w:hAnsi="Century Gothic" w:cs="Arial"/>
          <w:caps/>
          <w:sz w:val="22"/>
          <w:szCs w:val="22"/>
        </w:rPr>
        <w:t xml:space="preserve">DATA:   </w:t>
      </w:r>
    </w:p>
    <w:p w14:paraId="662E2991" w14:textId="77777777" w:rsidR="00DD3901" w:rsidRPr="009633F8" w:rsidRDefault="00DD3901" w:rsidP="00024539">
      <w:pPr>
        <w:suppressAutoHyphens/>
        <w:jc w:val="center"/>
        <w:rPr>
          <w:rFonts w:ascii="Century Gothic" w:hAnsi="Century Gothic" w:cs="Arial"/>
          <w:b/>
          <w:sz w:val="22"/>
          <w:szCs w:val="22"/>
        </w:rPr>
      </w:pPr>
    </w:p>
    <w:p w14:paraId="6F6DCEE7" w14:textId="77777777" w:rsidR="00DD3901" w:rsidRPr="009633F8" w:rsidRDefault="00DD3901" w:rsidP="00024539">
      <w:pPr>
        <w:suppressAutoHyphens/>
        <w:jc w:val="center"/>
        <w:rPr>
          <w:rFonts w:ascii="Century Gothic" w:hAnsi="Century Gothic" w:cs="Arial"/>
          <w:b/>
          <w:sz w:val="22"/>
          <w:szCs w:val="22"/>
        </w:rPr>
      </w:pPr>
    </w:p>
    <w:p w14:paraId="68120B75" w14:textId="14F73A95"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b/>
          <w:bCs/>
          <w:sz w:val="20"/>
          <w:szCs w:val="20"/>
        </w:rPr>
        <w:t>ANEXO 1</w:t>
      </w:r>
      <w:r w:rsidR="00482153">
        <w:rPr>
          <w:rStyle w:val="normaltextrun"/>
          <w:rFonts w:ascii="Century Gothic" w:hAnsi="Century Gothic" w:cs="Segoe UI"/>
          <w:b/>
          <w:bCs/>
          <w:sz w:val="20"/>
          <w:szCs w:val="20"/>
        </w:rPr>
        <w:t>2</w:t>
      </w:r>
      <w:r>
        <w:rPr>
          <w:rStyle w:val="eop"/>
          <w:rFonts w:ascii="Century Gothic" w:hAnsi="Century Gothic" w:cs="Segoe UI"/>
          <w:b/>
          <w:bCs/>
          <w:sz w:val="20"/>
          <w:szCs w:val="20"/>
        </w:rPr>
        <w:t> </w:t>
      </w:r>
    </w:p>
    <w:p w14:paraId="6E7BEAA2"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63E4A9CD"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4F6584BE" w14:textId="77777777" w:rsidR="000811C1" w:rsidRDefault="000811C1" w:rsidP="000811C1">
      <w:pPr>
        <w:pStyle w:val="paragraph"/>
        <w:spacing w:before="0" w:beforeAutospacing="0" w:after="0" w:afterAutospacing="0"/>
        <w:ind w:right="15"/>
        <w:textAlignment w:val="baseline"/>
        <w:rPr>
          <w:rFonts w:ascii="Segoe UI" w:hAnsi="Segoe UI" w:cs="Segoe UI"/>
          <w:b/>
          <w:bCs/>
          <w:sz w:val="18"/>
          <w:szCs w:val="18"/>
        </w:rPr>
      </w:pPr>
      <w:r>
        <w:rPr>
          <w:rStyle w:val="eop"/>
          <w:rFonts w:ascii="Century Gothic" w:hAnsi="Century Gothic" w:cs="Segoe UI"/>
          <w:b/>
          <w:bCs/>
          <w:sz w:val="20"/>
          <w:szCs w:val="20"/>
        </w:rPr>
        <w:t> </w:t>
      </w:r>
    </w:p>
    <w:p w14:paraId="2AA9B014" w14:textId="77777777" w:rsidR="000811C1" w:rsidRDefault="000811C1" w:rsidP="000811C1">
      <w:pPr>
        <w:pStyle w:val="paragraph"/>
        <w:spacing w:before="0" w:beforeAutospacing="0" w:after="0" w:afterAutospacing="0"/>
        <w:jc w:val="center"/>
        <w:textAlignment w:val="baseline"/>
        <w:rPr>
          <w:rStyle w:val="eop"/>
          <w:rFonts w:ascii="Century Gothic" w:hAnsi="Century Gothic" w:cs="Segoe UI"/>
          <w:b/>
          <w:bCs/>
          <w:sz w:val="20"/>
          <w:szCs w:val="20"/>
        </w:rPr>
      </w:pPr>
      <w:r>
        <w:rPr>
          <w:rStyle w:val="normaltextrun"/>
          <w:rFonts w:ascii="Century Gothic" w:hAnsi="Century Gothic" w:cs="Segoe UI"/>
          <w:b/>
          <w:bCs/>
          <w:sz w:val="20"/>
          <w:szCs w:val="20"/>
        </w:rPr>
        <w:t>MODELO - DECLARAÇÃO DE ELABORAÇÃO INDEPENDENTE DE PROPOSTA E ATUAÇÃO CONFORME AO MARCO LEGAL ANTICORRUPÇÃO</w:t>
      </w:r>
      <w:r>
        <w:rPr>
          <w:rStyle w:val="eop"/>
          <w:rFonts w:ascii="Century Gothic" w:hAnsi="Century Gothic" w:cs="Segoe UI"/>
          <w:b/>
          <w:bCs/>
          <w:sz w:val="20"/>
          <w:szCs w:val="20"/>
        </w:rPr>
        <w:t> </w:t>
      </w:r>
    </w:p>
    <w:p w14:paraId="7277ECC7"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p>
    <w:p w14:paraId="411A982A" w14:textId="5A96C515"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Arial" w:hAnsi="Arial" w:cs="Arial"/>
          <w:sz w:val="20"/>
          <w:szCs w:val="20"/>
        </w:rPr>
        <w:t> </w:t>
      </w:r>
      <w:r>
        <w:rPr>
          <w:rStyle w:val="normaltextrun"/>
          <w:rFonts w:ascii="Century Gothic" w:hAnsi="Century Gothic" w:cs="Segoe UI"/>
          <w:sz w:val="20"/>
          <w:szCs w:val="20"/>
        </w:rPr>
        <w:t>Eu, __________, portador do RG nº _____ e do CPF nº _____, representante legal do licitante __________ (denominação da pessoa jurídica), interessada em participar do PREGÃO PRESENCIAL Nº </w:t>
      </w:r>
      <w:r w:rsidR="003D5E9C">
        <w:rPr>
          <w:rStyle w:val="normaltextrun"/>
          <w:rFonts w:ascii="Century Gothic" w:hAnsi="Century Gothic" w:cs="Segoe UI"/>
          <w:sz w:val="20"/>
          <w:szCs w:val="20"/>
        </w:rPr>
        <w:t>018</w:t>
      </w:r>
      <w:r>
        <w:rPr>
          <w:rStyle w:val="normaltextrun"/>
          <w:rFonts w:ascii="Century Gothic" w:hAnsi="Century Gothic" w:cs="Segoe UI"/>
          <w:sz w:val="20"/>
          <w:szCs w:val="20"/>
        </w:rPr>
        <w:t>/2018, Processo n°</w:t>
      </w:r>
      <w:r w:rsidR="003D5E9C">
        <w:rPr>
          <w:rStyle w:val="normaltextrun"/>
          <w:rFonts w:ascii="Century Gothic" w:hAnsi="Century Gothic" w:cs="Segoe UI"/>
          <w:sz w:val="20"/>
          <w:szCs w:val="20"/>
        </w:rPr>
        <w:t xml:space="preserve"> 101</w:t>
      </w:r>
      <w:r>
        <w:rPr>
          <w:rStyle w:val="normaltextrun"/>
          <w:rFonts w:ascii="Century Gothic" w:hAnsi="Century Gothic" w:cs="Segoe UI"/>
          <w:sz w:val="20"/>
          <w:szCs w:val="20"/>
        </w:rPr>
        <w:t>/2018 – </w:t>
      </w:r>
      <w:r w:rsidR="00286B42">
        <w:rPr>
          <w:rStyle w:val="normaltextrun"/>
          <w:rFonts w:ascii="Century Gothic" w:hAnsi="Century Gothic" w:cs="Segoe UI"/>
          <w:sz w:val="20"/>
          <w:szCs w:val="20"/>
        </w:rPr>
        <w:t>FED</w:t>
      </w:r>
      <w:r>
        <w:rPr>
          <w:rStyle w:val="normaltextrun"/>
          <w:rFonts w:ascii="Century Gothic" w:hAnsi="Century Gothic" w:cs="Segoe UI"/>
          <w:sz w:val="20"/>
          <w:szCs w:val="20"/>
        </w:rPr>
        <w:t>, DECLARO, sob as penas da lei, especialmente do artigo 299 do Código Penal Brasileiro, que:</w:t>
      </w:r>
      <w:r>
        <w:rPr>
          <w:rStyle w:val="eop"/>
          <w:rFonts w:ascii="Century Gothic" w:hAnsi="Century Gothic" w:cs="Segoe UI"/>
          <w:b/>
          <w:bCs/>
          <w:sz w:val="20"/>
          <w:szCs w:val="20"/>
        </w:rPr>
        <w:t> </w:t>
      </w:r>
    </w:p>
    <w:p w14:paraId="052D69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r>
        <w:rPr>
          <w:rStyle w:val="eop"/>
          <w:rFonts w:ascii="Century Gothic" w:hAnsi="Century Gothic" w:cs="Segoe UI"/>
          <w:b/>
          <w:bCs/>
          <w:sz w:val="20"/>
          <w:szCs w:val="20"/>
        </w:rPr>
        <w:t> </w:t>
      </w:r>
    </w:p>
    <w:p w14:paraId="48B2E0D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a intenção de apresentar a proposta não foi informada ou discutida com qualquer outro licitante ou interessado, em potencial ou de fato, no presente procedimento licitatório;</w:t>
      </w:r>
      <w:r>
        <w:rPr>
          <w:rStyle w:val="eop"/>
          <w:rFonts w:ascii="Century Gothic" w:hAnsi="Century Gothic" w:cs="Segoe UI"/>
          <w:b/>
          <w:bCs/>
          <w:sz w:val="20"/>
          <w:szCs w:val="20"/>
        </w:rPr>
        <w:t> </w:t>
      </w:r>
    </w:p>
    <w:p w14:paraId="721311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proofErr w:type="gramStart"/>
      <w:r>
        <w:rPr>
          <w:rStyle w:val="normaltextrun"/>
          <w:rFonts w:ascii="Century Gothic" w:hAnsi="Century Gothic" w:cs="Segoe UI"/>
          <w:sz w:val="20"/>
          <w:szCs w:val="20"/>
        </w:rPr>
        <w:t>c)o</w:t>
      </w:r>
      <w:proofErr w:type="gramEnd"/>
      <w:r>
        <w:rPr>
          <w:rStyle w:val="normaltextrun"/>
          <w:rFonts w:ascii="Century Gothic" w:hAnsi="Century Gothic" w:cs="Segoe UI"/>
          <w:sz w:val="20"/>
          <w:szCs w:val="20"/>
        </w:rPr>
        <w:t xml:space="preserve"> licitante não tentou, por qualquer meio ou por qualquer pessoa, influir na decisão de qualquer outro licitante ou interessado, em potencial ou de fato, no presente procedimento licitatório;</w:t>
      </w:r>
      <w:r>
        <w:rPr>
          <w:rStyle w:val="eop"/>
          <w:rFonts w:ascii="Century Gothic" w:hAnsi="Century Gothic" w:cs="Segoe UI"/>
          <w:b/>
          <w:bCs/>
          <w:sz w:val="20"/>
          <w:szCs w:val="20"/>
        </w:rPr>
        <w:t> </w:t>
      </w:r>
    </w:p>
    <w:p w14:paraId="06FFF17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r>
        <w:rPr>
          <w:rStyle w:val="eop"/>
          <w:rFonts w:ascii="Century Gothic" w:hAnsi="Century Gothic" w:cs="Segoe UI"/>
          <w:b/>
          <w:bCs/>
          <w:sz w:val="20"/>
          <w:szCs w:val="20"/>
        </w:rPr>
        <w:t> </w:t>
      </w:r>
    </w:p>
    <w:p w14:paraId="7B7B5B9C"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e) o conteúdo da proposta apresentada não foi, no todo ou em parte, informado, discutido ou recebido de qualquer integrante relacionado, direta ou indiretamente, ao órgão licitante antes da abertura oficial das propostas; e</w:t>
      </w:r>
      <w:r>
        <w:rPr>
          <w:rStyle w:val="eop"/>
          <w:rFonts w:ascii="Century Gothic" w:hAnsi="Century Gothic" w:cs="Segoe UI"/>
          <w:b/>
          <w:bCs/>
          <w:sz w:val="20"/>
          <w:szCs w:val="20"/>
        </w:rPr>
        <w:t> </w:t>
      </w:r>
    </w:p>
    <w:p w14:paraId="1B1CD2A5"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 representante legal do licitante está plenamente ciente do teor e da extensão desta declaração e que detém plenos poderes e informações para firmá-la.</w:t>
      </w:r>
      <w:r>
        <w:rPr>
          <w:rStyle w:val="eop"/>
          <w:rFonts w:ascii="Century Gothic" w:hAnsi="Century Gothic" w:cs="Segoe UI"/>
          <w:b/>
          <w:bCs/>
          <w:sz w:val="20"/>
          <w:szCs w:val="20"/>
        </w:rPr>
        <w:t> </w:t>
      </w:r>
    </w:p>
    <w:p w14:paraId="661741F7"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r>
        <w:rPr>
          <w:rStyle w:val="eop"/>
          <w:rFonts w:ascii="Century Gothic" w:hAnsi="Century Gothic" w:cs="Segoe UI"/>
          <w:b/>
          <w:bCs/>
          <w:sz w:val="20"/>
          <w:szCs w:val="20"/>
        </w:rPr>
        <w:t> </w:t>
      </w:r>
    </w:p>
    <w:p w14:paraId="402594FE"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 xml:space="preserve">I - </w:t>
      </w:r>
      <w:proofErr w:type="gramStart"/>
      <w:r>
        <w:rPr>
          <w:rStyle w:val="normaltextrun"/>
          <w:rFonts w:ascii="Century Gothic" w:hAnsi="Century Gothic" w:cs="Segoe UI"/>
          <w:sz w:val="20"/>
          <w:szCs w:val="20"/>
        </w:rPr>
        <w:t>prometer</w:t>
      </w:r>
      <w:proofErr w:type="gramEnd"/>
      <w:r>
        <w:rPr>
          <w:rStyle w:val="normaltextrun"/>
          <w:rFonts w:ascii="Century Gothic" w:hAnsi="Century Gothic" w:cs="Segoe UI"/>
          <w:sz w:val="20"/>
          <w:szCs w:val="20"/>
        </w:rPr>
        <w:t>, oferecer ou dar, direta ou indiretamente, vantagem indevida a agente público, ou a terceira pessoa a ele relacionada;</w:t>
      </w:r>
      <w:r>
        <w:rPr>
          <w:rStyle w:val="eop"/>
          <w:rFonts w:ascii="Century Gothic" w:hAnsi="Century Gothic" w:cs="Segoe UI"/>
          <w:b/>
          <w:bCs/>
          <w:sz w:val="20"/>
          <w:szCs w:val="20"/>
        </w:rPr>
        <w:t> </w:t>
      </w:r>
    </w:p>
    <w:p w14:paraId="073F8D1D"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 xml:space="preserve">II - </w:t>
      </w:r>
      <w:proofErr w:type="gramStart"/>
      <w:r>
        <w:rPr>
          <w:rStyle w:val="normaltextrun"/>
          <w:rFonts w:ascii="Century Gothic" w:hAnsi="Century Gothic" w:cs="Segoe UI"/>
          <w:sz w:val="20"/>
          <w:szCs w:val="20"/>
        </w:rPr>
        <w:t>comprovadamente</w:t>
      </w:r>
      <w:proofErr w:type="gramEnd"/>
      <w:r>
        <w:rPr>
          <w:rStyle w:val="normaltextrun"/>
          <w:rFonts w:ascii="Century Gothic" w:hAnsi="Century Gothic" w:cs="Segoe UI"/>
          <w:sz w:val="20"/>
          <w:szCs w:val="20"/>
        </w:rPr>
        <w:t>, financiar, custear, patrocinar ou de qualquer modo subvencionar a prática dos atos ilícitos previstos em Lei;</w:t>
      </w:r>
      <w:r>
        <w:rPr>
          <w:rStyle w:val="eop"/>
          <w:rFonts w:ascii="Century Gothic" w:hAnsi="Century Gothic" w:cs="Segoe UI"/>
          <w:b/>
          <w:bCs/>
          <w:sz w:val="20"/>
          <w:szCs w:val="20"/>
        </w:rPr>
        <w:t> </w:t>
      </w:r>
    </w:p>
    <w:p w14:paraId="3553848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III - comprovadamente, utilizar-se de interposta pessoa física ou jurídica para ocultar ou dissimular seus reais interesses ou a identidade dos beneficiários dos atos praticados;</w:t>
      </w:r>
      <w:r>
        <w:rPr>
          <w:rStyle w:val="eop"/>
          <w:rFonts w:ascii="Century Gothic" w:hAnsi="Century Gothic" w:cs="Segoe UI"/>
          <w:b/>
          <w:bCs/>
          <w:sz w:val="20"/>
          <w:szCs w:val="20"/>
        </w:rPr>
        <w:t> </w:t>
      </w:r>
    </w:p>
    <w:p w14:paraId="065B4E7F"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 xml:space="preserve">IV - </w:t>
      </w:r>
      <w:proofErr w:type="gramStart"/>
      <w:r>
        <w:rPr>
          <w:rStyle w:val="normaltextrun"/>
          <w:rFonts w:ascii="Century Gothic" w:hAnsi="Century Gothic" w:cs="Segoe UI"/>
          <w:sz w:val="20"/>
          <w:szCs w:val="20"/>
        </w:rPr>
        <w:t>no</w:t>
      </w:r>
      <w:proofErr w:type="gramEnd"/>
      <w:r>
        <w:rPr>
          <w:rStyle w:val="normaltextrun"/>
          <w:rFonts w:ascii="Century Gothic" w:hAnsi="Century Gothic" w:cs="Segoe UI"/>
          <w:sz w:val="20"/>
          <w:szCs w:val="20"/>
        </w:rPr>
        <w:t xml:space="preserve"> tocante a licitações e contratos:</w:t>
      </w:r>
      <w:r>
        <w:rPr>
          <w:rStyle w:val="eop"/>
          <w:rFonts w:ascii="Century Gothic" w:hAnsi="Century Gothic" w:cs="Segoe UI"/>
          <w:b/>
          <w:bCs/>
          <w:sz w:val="20"/>
          <w:szCs w:val="20"/>
        </w:rPr>
        <w:t> </w:t>
      </w:r>
    </w:p>
    <w:p w14:paraId="0C957EB8"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a) frustrar ou fraudar, mediante ajuste, combinação ou qualquer outro expediente, o caráter competitivo de procedimento licitatório público;</w:t>
      </w:r>
      <w:r>
        <w:rPr>
          <w:rStyle w:val="eop"/>
          <w:rFonts w:ascii="Century Gothic" w:hAnsi="Century Gothic" w:cs="Segoe UI"/>
          <w:b/>
          <w:bCs/>
          <w:sz w:val="20"/>
          <w:szCs w:val="20"/>
        </w:rPr>
        <w:t> </w:t>
      </w:r>
    </w:p>
    <w:p w14:paraId="2E47E5F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b) impedir, perturbar ou fraudar a realização de qualquer ato de procedimento licitatório público;</w:t>
      </w:r>
      <w:r>
        <w:rPr>
          <w:rStyle w:val="eop"/>
          <w:rFonts w:ascii="Century Gothic" w:hAnsi="Century Gothic" w:cs="Segoe UI"/>
          <w:b/>
          <w:bCs/>
          <w:sz w:val="20"/>
          <w:szCs w:val="20"/>
        </w:rPr>
        <w:t> </w:t>
      </w:r>
    </w:p>
    <w:p w14:paraId="01BEA8B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c) afastar ou procurar afastar licitante, por meio de fraude ou oferecimento de vantagem de qualquer tipo;</w:t>
      </w:r>
      <w:r>
        <w:rPr>
          <w:rStyle w:val="eop"/>
          <w:rFonts w:ascii="Century Gothic" w:hAnsi="Century Gothic" w:cs="Segoe UI"/>
          <w:b/>
          <w:bCs/>
          <w:sz w:val="20"/>
          <w:szCs w:val="20"/>
        </w:rPr>
        <w:t> </w:t>
      </w:r>
    </w:p>
    <w:p w14:paraId="52DDCCC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d) fraudar licitação pública ou contrato dela decorrente;</w:t>
      </w:r>
      <w:r>
        <w:rPr>
          <w:rStyle w:val="eop"/>
          <w:rFonts w:ascii="Century Gothic" w:hAnsi="Century Gothic" w:cs="Segoe UI"/>
          <w:b/>
          <w:bCs/>
          <w:sz w:val="20"/>
          <w:szCs w:val="20"/>
        </w:rPr>
        <w:t> </w:t>
      </w:r>
    </w:p>
    <w:p w14:paraId="71CF1D1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lastRenderedPageBreak/>
        <w:t>e) criar, de modo fraudulento ou irregular, pessoa jurídica para participar de licitação pública ou celebrar contrato administrativo;</w:t>
      </w:r>
      <w:r>
        <w:rPr>
          <w:rStyle w:val="eop"/>
          <w:rFonts w:ascii="Century Gothic" w:hAnsi="Century Gothic" w:cs="Segoe UI"/>
          <w:b/>
          <w:bCs/>
          <w:sz w:val="20"/>
          <w:szCs w:val="20"/>
        </w:rPr>
        <w:t> </w:t>
      </w:r>
    </w:p>
    <w:p w14:paraId="63D1B62B"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r>
        <w:rPr>
          <w:rStyle w:val="eop"/>
          <w:rFonts w:ascii="Century Gothic" w:hAnsi="Century Gothic" w:cs="Segoe UI"/>
          <w:b/>
          <w:bCs/>
          <w:sz w:val="20"/>
          <w:szCs w:val="20"/>
        </w:rPr>
        <w:t> </w:t>
      </w:r>
    </w:p>
    <w:p w14:paraId="216F0066"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g) manipular ou fraudar o equilíbrio econômico-financeiro dos contratos celebrados com a administração pública;</w:t>
      </w:r>
      <w:r>
        <w:rPr>
          <w:rStyle w:val="eop"/>
          <w:rFonts w:ascii="Century Gothic" w:hAnsi="Century Gothic" w:cs="Segoe UI"/>
          <w:b/>
          <w:bCs/>
          <w:sz w:val="20"/>
          <w:szCs w:val="20"/>
        </w:rPr>
        <w:t> </w:t>
      </w:r>
    </w:p>
    <w:p w14:paraId="050E7D42" w14:textId="77777777" w:rsidR="000811C1" w:rsidRDefault="000811C1" w:rsidP="000811C1">
      <w:pPr>
        <w:pStyle w:val="paragraph"/>
        <w:spacing w:before="0" w:beforeAutospacing="0" w:after="0" w:afterAutospacing="0"/>
        <w:ind w:firstLine="1410"/>
        <w:jc w:val="both"/>
        <w:textAlignment w:val="baseline"/>
        <w:rPr>
          <w:rFonts w:ascii="Segoe UI" w:hAnsi="Segoe UI" w:cs="Segoe UI"/>
          <w:b/>
          <w:bCs/>
          <w:sz w:val="18"/>
          <w:szCs w:val="18"/>
        </w:rPr>
      </w:pPr>
      <w:r>
        <w:rPr>
          <w:rStyle w:val="normaltextrun"/>
          <w:rFonts w:ascii="Century Gothic" w:hAnsi="Century Gothic" w:cs="Segoe UI"/>
          <w:sz w:val="20"/>
          <w:szCs w:val="20"/>
        </w:rPr>
        <w:t xml:space="preserve">V - </w:t>
      </w:r>
      <w:proofErr w:type="gramStart"/>
      <w:r>
        <w:rPr>
          <w:rStyle w:val="normaltextrun"/>
          <w:rFonts w:ascii="Century Gothic" w:hAnsi="Century Gothic" w:cs="Segoe UI"/>
          <w:sz w:val="20"/>
          <w:szCs w:val="20"/>
        </w:rPr>
        <w:t>dificultar</w:t>
      </w:r>
      <w:proofErr w:type="gramEnd"/>
      <w:r>
        <w:rPr>
          <w:rStyle w:val="normaltextrun"/>
          <w:rFonts w:ascii="Century Gothic" w:hAnsi="Century Gothic" w:cs="Segoe UI"/>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r>
        <w:rPr>
          <w:rStyle w:val="eop"/>
          <w:rFonts w:ascii="Century Gothic" w:hAnsi="Century Gothic" w:cs="Segoe UI"/>
          <w:b/>
          <w:bCs/>
          <w:sz w:val="20"/>
          <w:szCs w:val="20"/>
        </w:rPr>
        <w:t> </w:t>
      </w:r>
    </w:p>
    <w:p w14:paraId="09AF38FC" w14:textId="77777777" w:rsidR="000811C1" w:rsidRDefault="000811C1" w:rsidP="000811C1">
      <w:pPr>
        <w:pStyle w:val="paragraph"/>
        <w:spacing w:before="0" w:beforeAutospacing="0" w:after="0" w:afterAutospacing="0"/>
        <w:ind w:right="15"/>
        <w:jc w:val="both"/>
        <w:textAlignment w:val="baseline"/>
        <w:rPr>
          <w:rFonts w:ascii="Segoe UI" w:hAnsi="Segoe UI" w:cs="Segoe UI"/>
          <w:b/>
          <w:bCs/>
          <w:sz w:val="18"/>
          <w:szCs w:val="18"/>
        </w:rPr>
      </w:pPr>
      <w:r>
        <w:rPr>
          <w:rStyle w:val="eop"/>
          <w:rFonts w:ascii="Century Gothic" w:hAnsi="Century Gothic" w:cs="Segoe UI"/>
          <w:b/>
          <w:bCs/>
          <w:sz w:val="20"/>
          <w:szCs w:val="20"/>
        </w:rPr>
        <w:t> </w:t>
      </w:r>
    </w:p>
    <w:p w14:paraId="4067E4BB" w14:textId="77777777" w:rsidR="000811C1" w:rsidRDefault="000811C1" w:rsidP="000811C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sz w:val="20"/>
          <w:szCs w:val="20"/>
        </w:rPr>
        <w:t xml:space="preserve">São </w:t>
      </w:r>
      <w:proofErr w:type="gramStart"/>
      <w:r>
        <w:rPr>
          <w:rStyle w:val="normaltextrun"/>
          <w:rFonts w:ascii="Century Gothic" w:hAnsi="Century Gothic" w:cs="Segoe UI"/>
          <w:sz w:val="20"/>
          <w:szCs w:val="20"/>
        </w:rPr>
        <w:t>Paulo, ....</w:t>
      </w:r>
      <w:proofErr w:type="gramEnd"/>
      <w:r>
        <w:rPr>
          <w:rStyle w:val="normaltextrun"/>
          <w:rFonts w:ascii="Century Gothic" w:hAnsi="Century Gothic" w:cs="Segoe UI"/>
          <w:sz w:val="20"/>
          <w:szCs w:val="20"/>
        </w:rPr>
        <w:t xml:space="preserve">. </w:t>
      </w:r>
      <w:proofErr w:type="gramStart"/>
      <w:r>
        <w:rPr>
          <w:rStyle w:val="normaltextrun"/>
          <w:rFonts w:ascii="Century Gothic" w:hAnsi="Century Gothic" w:cs="Segoe UI"/>
          <w:sz w:val="20"/>
          <w:szCs w:val="20"/>
        </w:rPr>
        <w:t>de</w:t>
      </w:r>
      <w:proofErr w:type="gramEnd"/>
      <w:r>
        <w:rPr>
          <w:rStyle w:val="normaltextrun"/>
          <w:rFonts w:ascii="Century Gothic" w:hAnsi="Century Gothic" w:cs="Segoe UI"/>
          <w:sz w:val="20"/>
          <w:szCs w:val="20"/>
        </w:rPr>
        <w:t xml:space="preserve"> ...................... </w:t>
      </w:r>
      <w:proofErr w:type="gramStart"/>
      <w:r>
        <w:rPr>
          <w:rStyle w:val="normaltextrun"/>
          <w:rFonts w:ascii="Century Gothic" w:hAnsi="Century Gothic" w:cs="Segoe UI"/>
          <w:sz w:val="20"/>
          <w:szCs w:val="20"/>
        </w:rPr>
        <w:t>de</w:t>
      </w:r>
      <w:proofErr w:type="gramEnd"/>
      <w:r>
        <w:rPr>
          <w:rStyle w:val="normaltextrun"/>
          <w:rFonts w:ascii="Century Gothic" w:hAnsi="Century Gothic" w:cs="Segoe UI"/>
          <w:sz w:val="20"/>
          <w:szCs w:val="20"/>
        </w:rPr>
        <w:t> 2018.</w:t>
      </w:r>
      <w:r>
        <w:rPr>
          <w:rStyle w:val="eop"/>
          <w:rFonts w:ascii="Century Gothic" w:hAnsi="Century Gothic" w:cs="Segoe UI"/>
          <w:b/>
          <w:bCs/>
          <w:sz w:val="20"/>
          <w:szCs w:val="20"/>
        </w:rPr>
        <w:t> </w:t>
      </w:r>
    </w:p>
    <w:p w14:paraId="15AA318D"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1AE6454"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p>
    <w:p w14:paraId="01512BE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0DA70637"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B55E1F6"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___________________________________________________</w:t>
      </w:r>
      <w:r>
        <w:rPr>
          <w:rStyle w:val="eop"/>
          <w:rFonts w:ascii="Century Gothic" w:hAnsi="Century Gothic" w:cs="Segoe UI"/>
          <w:b/>
          <w:bCs/>
          <w:sz w:val="20"/>
          <w:szCs w:val="20"/>
        </w:rPr>
        <w:t> </w:t>
      </w:r>
    </w:p>
    <w:p w14:paraId="417B13D8"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normaltextrun"/>
          <w:rFonts w:ascii="Century Gothic" w:hAnsi="Century Gothic" w:cs="Segoe UI"/>
          <w:sz w:val="20"/>
          <w:szCs w:val="20"/>
        </w:rPr>
        <w:t>(Carimbo da empresa, nome e cargo da pessoa que assina)</w:t>
      </w:r>
      <w:r>
        <w:rPr>
          <w:rStyle w:val="eop"/>
          <w:rFonts w:ascii="Century Gothic" w:hAnsi="Century Gothic" w:cs="Segoe UI"/>
          <w:b/>
          <w:bCs/>
          <w:sz w:val="20"/>
          <w:szCs w:val="20"/>
        </w:rPr>
        <w:t> </w:t>
      </w:r>
    </w:p>
    <w:p w14:paraId="4662417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B8484D5"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4F8F56C0"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649CC1FA" w14:textId="77777777" w:rsidR="000811C1" w:rsidRDefault="000811C1" w:rsidP="000811C1">
      <w:pPr>
        <w:pStyle w:val="paragraph"/>
        <w:spacing w:before="0" w:beforeAutospacing="0" w:after="0" w:afterAutospacing="0"/>
        <w:ind w:right="-15"/>
        <w:jc w:val="center"/>
        <w:textAlignment w:val="baseline"/>
        <w:rPr>
          <w:rFonts w:ascii="Segoe UI" w:hAnsi="Segoe UI" w:cs="Segoe UI"/>
          <w:b/>
          <w:bCs/>
          <w:sz w:val="18"/>
          <w:szCs w:val="18"/>
        </w:rPr>
      </w:pPr>
      <w:r>
        <w:rPr>
          <w:rStyle w:val="eop"/>
          <w:rFonts w:ascii="Century Gothic" w:hAnsi="Century Gothic" w:cs="Segoe UI"/>
          <w:b/>
          <w:bCs/>
          <w:sz w:val="20"/>
          <w:szCs w:val="20"/>
        </w:rPr>
        <w:t> </w:t>
      </w:r>
    </w:p>
    <w:p w14:paraId="72365D08" w14:textId="77777777" w:rsidR="000811C1" w:rsidRDefault="000811C1" w:rsidP="000811C1">
      <w:pPr>
        <w:pStyle w:val="paragraph"/>
        <w:spacing w:before="0" w:beforeAutospacing="0" w:after="0" w:afterAutospacing="0"/>
        <w:textAlignment w:val="baseline"/>
        <w:rPr>
          <w:rFonts w:ascii="Segoe UI" w:hAnsi="Segoe UI" w:cs="Segoe UI"/>
          <w:b/>
          <w:bCs/>
          <w:sz w:val="18"/>
          <w:szCs w:val="18"/>
        </w:rPr>
      </w:pPr>
      <w:proofErr w:type="spellStart"/>
      <w:proofErr w:type="gramStart"/>
      <w:r>
        <w:rPr>
          <w:rStyle w:val="spellingerror"/>
          <w:rFonts w:ascii="Century Gothic" w:hAnsi="Century Gothic" w:cs="Segoe UI"/>
          <w:sz w:val="20"/>
          <w:szCs w:val="20"/>
        </w:rPr>
        <w:t>Obs.:Este</w:t>
      </w:r>
      <w:proofErr w:type="spellEnd"/>
      <w:proofErr w:type="gramEnd"/>
      <w:r>
        <w:rPr>
          <w:rStyle w:val="normaltextrun"/>
          <w:rFonts w:ascii="Century Gothic" w:hAnsi="Century Gothic" w:cs="Segoe UI"/>
          <w:sz w:val="20"/>
          <w:szCs w:val="20"/>
        </w:rPr>
        <w:t> documento deverá ser redigido em papel timbrado da empresa. Quando a empresa licitante não possuir papel timbrado, deverá fazer sua identificação na folha com, no mínimo a razão social, número do CNPJ, endereço, telefone e número de fax, se houver</w:t>
      </w:r>
    </w:p>
    <w:p w14:paraId="43136B93" w14:textId="77777777" w:rsidR="000811C1" w:rsidRPr="008628B2" w:rsidRDefault="000811C1" w:rsidP="009C386A">
      <w:pPr>
        <w:pStyle w:val="PargrafodaLista"/>
        <w:ind w:left="0"/>
        <w:jc w:val="center"/>
        <w:rPr>
          <w:rFonts w:ascii="Century Gothic" w:hAnsi="Century Gothic"/>
          <w:bCs/>
          <w:sz w:val="22"/>
          <w:szCs w:val="22"/>
        </w:rPr>
      </w:pPr>
    </w:p>
    <w:p w14:paraId="2135056F" w14:textId="77777777" w:rsidR="009C386A" w:rsidRDefault="009C386A" w:rsidP="009C386A">
      <w:pPr>
        <w:jc w:val="both"/>
        <w:rPr>
          <w:rFonts w:ascii="Century Gothic" w:hAnsi="Century Gothic"/>
          <w:sz w:val="22"/>
          <w:szCs w:val="22"/>
        </w:rPr>
      </w:pPr>
    </w:p>
    <w:p w14:paraId="00ECADE2" w14:textId="77777777" w:rsidR="00275933" w:rsidRPr="00275933" w:rsidRDefault="00275933" w:rsidP="00275933">
      <w:pPr>
        <w:widowControl w:val="0"/>
        <w:tabs>
          <w:tab w:val="left" w:pos="284"/>
        </w:tabs>
        <w:rPr>
          <w:rFonts w:ascii="Century Gothic" w:hAnsi="Century Gothic" w:cs="Arial"/>
          <w:sz w:val="22"/>
          <w:szCs w:val="22"/>
        </w:rPr>
      </w:pPr>
    </w:p>
    <w:sectPr w:rsidR="00275933" w:rsidRPr="00275933" w:rsidSect="003D5E9C">
      <w:headerReference w:type="default" r:id="rId18"/>
      <w:footerReference w:type="default" r:id="rId19"/>
      <w:type w:val="continuous"/>
      <w:pgSz w:w="11906" w:h="16838" w:code="9"/>
      <w:pgMar w:top="2381" w:right="1134" w:bottom="1134"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4802" w14:textId="77777777" w:rsidR="00F22F95" w:rsidRDefault="00F22F95">
      <w:r>
        <w:separator/>
      </w:r>
    </w:p>
  </w:endnote>
  <w:endnote w:type="continuationSeparator" w:id="0">
    <w:p w14:paraId="285B2AD4" w14:textId="77777777" w:rsidR="00F22F95" w:rsidRDefault="00F2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9767" w14:textId="77777777" w:rsidR="00F22F95" w:rsidRPr="00B0527E" w:rsidRDefault="00F22F95" w:rsidP="00C1391D">
    <w:pPr>
      <w:pStyle w:val="Rodap"/>
      <w:jc w:val="right"/>
      <w:rPr>
        <w:b/>
        <w:sz w:val="18"/>
        <w:szCs w:val="18"/>
      </w:rPr>
    </w:pPr>
  </w:p>
  <w:p w14:paraId="1A6D27B8" w14:textId="560220DA" w:rsidR="00F22F95" w:rsidRPr="00D903F6" w:rsidRDefault="00F22F95" w:rsidP="785E05C6">
    <w:pPr>
      <w:pStyle w:val="Rodap"/>
      <w:pBdr>
        <w:top w:val="double" w:sz="4" w:space="1" w:color="auto"/>
      </w:pBdr>
      <w:rPr>
        <w:rFonts w:ascii="Cambria" w:eastAsia="Cambria" w:hAnsi="Cambria" w:cs="Cambria"/>
        <w:sz w:val="18"/>
        <w:szCs w:val="18"/>
      </w:rPr>
    </w:pPr>
    <w:r w:rsidRPr="785E05C6">
      <w:rPr>
        <w:rFonts w:ascii="Century Gothic" w:eastAsia="Century Gothic" w:hAnsi="Century Gothic" w:cs="Century Gothic"/>
        <w:b/>
        <w:bCs/>
        <w:w w:val="90"/>
        <w:sz w:val="18"/>
        <w:szCs w:val="18"/>
      </w:rPr>
      <w:t>MP</w:t>
    </w:r>
    <w:r w:rsidRPr="785E05C6">
      <w:rPr>
        <w:rFonts w:ascii="Century Gothic" w:eastAsia="Century Gothic" w:hAnsi="Century Gothic" w:cs="Century Gothic"/>
        <w:b/>
        <w:bCs/>
        <w:color w:val="FF0000"/>
        <w:w w:val="90"/>
        <w:sz w:val="18"/>
        <w:szCs w:val="18"/>
      </w:rPr>
      <w:t>SP</w:t>
    </w:r>
    <w:r w:rsidRPr="785E05C6">
      <w:rPr>
        <w:rFonts w:ascii="Century Gothic" w:eastAsia="Century Gothic" w:hAnsi="Century Gothic" w:cs="Century Gothic"/>
        <w:w w:val="90"/>
        <w:sz w:val="18"/>
        <w:szCs w:val="18"/>
      </w:rPr>
      <w:t xml:space="preserve"> – PREGÃO PRESENCIAL – </w:t>
    </w:r>
    <w:r w:rsidRPr="785E05C6">
      <w:rPr>
        <w:rFonts w:ascii="Century Gothic" w:eastAsia="Century Gothic" w:hAnsi="Century Gothic" w:cs="Century Gothic"/>
        <w:w w:val="90"/>
        <w:sz w:val="18"/>
        <w:szCs w:val="18"/>
        <w:lang w:val="pt-BR"/>
      </w:rPr>
      <w:t>S</w:t>
    </w:r>
    <w:r>
      <w:rPr>
        <w:rFonts w:ascii="Century Gothic" w:eastAsia="Century Gothic" w:hAnsi="Century Gothic" w:cs="Century Gothic"/>
        <w:w w:val="90"/>
        <w:sz w:val="18"/>
        <w:szCs w:val="18"/>
        <w:lang w:val="pt-BR"/>
      </w:rPr>
      <w:t xml:space="preserve">OFTWARE </w:t>
    </w:r>
    <w:r w:rsidRPr="785E05C6">
      <w:rPr>
        <w:rFonts w:ascii="Century Gothic" w:eastAsia="Century Gothic" w:hAnsi="Century Gothic" w:cs="Century Gothic"/>
        <w:w w:val="90"/>
        <w:sz w:val="18"/>
        <w:szCs w:val="18"/>
        <w:lang w:val="pt-BR"/>
      </w:rPr>
      <w:t xml:space="preserve">ORACLE BI                                                                        </w:t>
    </w:r>
    <w:r w:rsidRPr="785E05C6">
      <w:rPr>
        <w:rFonts w:ascii="Century Gothic" w:eastAsia="Century Gothic" w:hAnsi="Century Gothic" w:cs="Century Gothic"/>
        <w:sz w:val="18"/>
        <w:szCs w:val="18"/>
      </w:rPr>
      <w:t xml:space="preserve">        </w:t>
    </w:r>
    <w:r w:rsidRPr="785E05C6">
      <w:rPr>
        <w:rFonts w:ascii="Cambria" w:eastAsia="Cambria" w:hAnsi="Cambria" w:cs="Cambria"/>
        <w:sz w:val="18"/>
        <w:szCs w:val="18"/>
      </w:rPr>
      <w:t xml:space="preserve">   </w:t>
    </w:r>
    <w:r w:rsidRPr="785E05C6">
      <w:rPr>
        <w:rFonts w:ascii="Century Gothic" w:eastAsia="Century Gothic" w:hAnsi="Century Gothic" w:cs="Century Gothic"/>
        <w:sz w:val="18"/>
        <w:szCs w:val="18"/>
      </w:rPr>
      <w:t xml:space="preserve">Página </w:t>
    </w:r>
    <w:r w:rsidRPr="785E05C6">
      <w:rPr>
        <w:rFonts w:ascii="Century Gothic" w:eastAsia="Century Gothic" w:hAnsi="Century Gothic" w:cs="Century Gothic"/>
        <w:noProof/>
        <w:sz w:val="18"/>
        <w:szCs w:val="18"/>
      </w:rPr>
      <w:fldChar w:fldCharType="begin"/>
    </w:r>
    <w:r w:rsidRPr="00D903F6">
      <w:rPr>
        <w:rFonts w:ascii="Century Gothic" w:hAnsi="Century Gothic"/>
        <w:sz w:val="18"/>
        <w:szCs w:val="18"/>
      </w:rPr>
      <w:instrText>PAGE   \* MERGEFORMAT</w:instrText>
    </w:r>
    <w:r w:rsidRPr="785E05C6">
      <w:rPr>
        <w:rFonts w:ascii="Century Gothic" w:hAnsi="Century Gothic"/>
        <w:sz w:val="18"/>
        <w:szCs w:val="18"/>
      </w:rPr>
      <w:fldChar w:fldCharType="separate"/>
    </w:r>
    <w:r w:rsidR="00407A96" w:rsidRPr="00407A96">
      <w:rPr>
        <w:rFonts w:ascii="Century Gothic" w:eastAsia="Century Gothic" w:hAnsi="Century Gothic" w:cs="Century Gothic"/>
        <w:noProof/>
        <w:sz w:val="18"/>
        <w:szCs w:val="18"/>
      </w:rPr>
      <w:t>2</w:t>
    </w:r>
    <w:r w:rsidRPr="785E05C6">
      <w:rPr>
        <w:rFonts w:ascii="Century Gothic" w:eastAsia="Century Gothic" w:hAnsi="Century Gothic" w:cs="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E2D3" w14:textId="77777777" w:rsidR="00F22F95" w:rsidRDefault="00F22F95">
      <w:r>
        <w:separator/>
      </w:r>
    </w:p>
  </w:footnote>
  <w:footnote w:type="continuationSeparator" w:id="0">
    <w:p w14:paraId="7B527C18" w14:textId="77777777" w:rsidR="00F22F95" w:rsidRDefault="00F2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21AC" w14:textId="4D199117" w:rsidR="00F22F95" w:rsidRDefault="00F22F95" w:rsidP="0001656C">
    <w:r>
      <w:t xml:space="preserve">                                                   </w:t>
    </w:r>
  </w:p>
  <w:p w14:paraId="68E01045" w14:textId="77777777" w:rsidR="00F22F95" w:rsidRDefault="00F22F95" w:rsidP="0001656C"/>
  <w:p w14:paraId="5D8EC896" w14:textId="27C47F18" w:rsidR="00F22F95" w:rsidRDefault="00F22F95" w:rsidP="785E05C6">
    <w:pPr>
      <w:pStyle w:val="Cabealho"/>
      <w:pBdr>
        <w:bottom w:val="double" w:sz="4" w:space="1" w:color="auto"/>
      </w:pBdr>
      <w:rPr>
        <w:rFonts w:ascii="Century Gothic,Arial" w:eastAsia="Century Gothic,Arial" w:hAnsi="Century Gothic,Arial" w:cs="Century Gothic,Arial"/>
        <w:b/>
        <w:bCs/>
        <w:sz w:val="18"/>
        <w:szCs w:val="18"/>
      </w:rPr>
    </w:pPr>
    <w:r w:rsidRPr="785E05C6">
      <w:rPr>
        <w:rFonts w:ascii="Century Gothic" w:eastAsia="Century Gothic" w:hAnsi="Century Gothic" w:cs="Century Gothic"/>
        <w:b/>
        <w:bCs/>
        <w:w w:val="90"/>
        <w:sz w:val="18"/>
        <w:szCs w:val="18"/>
      </w:rPr>
      <w:t xml:space="preserve">PROCESSO Nº </w:t>
    </w:r>
    <w:r>
      <w:rPr>
        <w:rFonts w:ascii="Century Gothic" w:eastAsia="Century Gothic" w:hAnsi="Century Gothic" w:cs="Century Gothic"/>
        <w:b/>
        <w:bCs/>
        <w:w w:val="90"/>
        <w:sz w:val="18"/>
        <w:szCs w:val="18"/>
      </w:rPr>
      <w:t>101</w:t>
    </w:r>
    <w:r w:rsidRPr="785E05C6">
      <w:rPr>
        <w:rFonts w:ascii="Century Gothic" w:eastAsia="Century Gothic" w:hAnsi="Century Gothic" w:cs="Century Gothic"/>
        <w:b/>
        <w:bCs/>
        <w:w w:val="90"/>
        <w:sz w:val="18"/>
        <w:szCs w:val="18"/>
      </w:rPr>
      <w:t xml:space="preserve">/2018 FED                                      </w:t>
    </w:r>
    <w:r>
      <w:rPr>
        <w:rFonts w:ascii="Century Gothic" w:eastAsia="Century Gothic" w:hAnsi="Century Gothic" w:cs="Century Gothic"/>
        <w:b/>
        <w:bCs/>
        <w:w w:val="90"/>
        <w:sz w:val="18"/>
        <w:szCs w:val="18"/>
      </w:rPr>
      <w:t xml:space="preserve">      </w:t>
    </w:r>
    <w:r w:rsidRPr="785E05C6">
      <w:rPr>
        <w:rFonts w:ascii="Century Gothic" w:eastAsia="Century Gothic" w:hAnsi="Century Gothic" w:cs="Century Gothic"/>
        <w:b/>
        <w:bCs/>
        <w:w w:val="90"/>
        <w:sz w:val="18"/>
        <w:szCs w:val="18"/>
      </w:rPr>
      <w:t xml:space="preserve">                                               PREGÃO PRESENCIAL Nº</w:t>
    </w:r>
    <w:r>
      <w:rPr>
        <w:rFonts w:ascii="Century Gothic" w:eastAsia="Century Gothic" w:hAnsi="Century Gothic" w:cs="Century Gothic"/>
        <w:b/>
        <w:bCs/>
        <w:w w:val="90"/>
        <w:sz w:val="18"/>
        <w:szCs w:val="18"/>
      </w:rPr>
      <w:t xml:space="preserve"> 018</w:t>
    </w:r>
    <w:r w:rsidRPr="785E05C6">
      <w:rPr>
        <w:rFonts w:ascii="Century Gothic" w:eastAsia="Century Gothic" w:hAnsi="Century Gothic" w:cs="Century Gothic"/>
        <w:b/>
        <w:bCs/>
        <w:w w:val="90"/>
        <w:sz w:val="18"/>
        <w:szCs w:val="18"/>
      </w:rPr>
      <w:t>/2018</w:t>
    </w:r>
  </w:p>
  <w:p w14:paraId="6E52D402" w14:textId="77777777" w:rsidR="00F22F95" w:rsidRPr="00EB6BB6" w:rsidRDefault="00F22F95">
    <w:pP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31C"/>
    <w:multiLevelType w:val="singleLevel"/>
    <w:tmpl w:val="DBE45F50"/>
    <w:lvl w:ilvl="0">
      <w:start w:val="1"/>
      <w:numFmt w:val="lowerLetter"/>
      <w:lvlText w:val="%1)"/>
      <w:lvlJc w:val="left"/>
      <w:pPr>
        <w:tabs>
          <w:tab w:val="num" w:pos="705"/>
        </w:tabs>
        <w:ind w:left="705" w:hanging="705"/>
      </w:pPr>
    </w:lvl>
  </w:abstractNum>
  <w:abstractNum w:abstractNumId="1" w15:restartNumberingAfterBreak="0">
    <w:nsid w:val="07E50FA4"/>
    <w:multiLevelType w:val="hybridMultilevel"/>
    <w:tmpl w:val="50BE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BA3208D"/>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140C40C2"/>
    <w:multiLevelType w:val="multilevel"/>
    <w:tmpl w:val="A622EB50"/>
    <w:lvl w:ilvl="0">
      <w:start w:val="1"/>
      <w:numFmt w:val="decimal"/>
      <w:pStyle w:val="Estilo1Nivel"/>
      <w:lvlText w:val="%1"/>
      <w:lvlJc w:val="left"/>
      <w:pPr>
        <w:ind w:left="858" w:hanging="432"/>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Estilo2Nvel"/>
      <w:lvlText w:val="%1.%2"/>
      <w:lvlJc w:val="left"/>
      <w:pPr>
        <w:ind w:left="1569" w:hanging="576"/>
      </w:pPr>
      <w:rPr>
        <w:b w:val="0"/>
        <w:sz w:val="24"/>
        <w:szCs w:val="22"/>
      </w:rPr>
    </w:lvl>
    <w:lvl w:ilvl="2">
      <w:start w:val="1"/>
      <w:numFmt w:val="decimal"/>
      <w:lvlText w:val="%1.%2.%3"/>
      <w:lvlJc w:val="left"/>
      <w:pPr>
        <w:ind w:left="4406" w:hanging="720"/>
      </w:pPr>
      <w:rPr>
        <w:b w:val="0"/>
        <w:sz w:val="24"/>
        <w:szCs w:val="22"/>
      </w:rPr>
    </w:lvl>
    <w:lvl w:ilvl="3">
      <w:start w:val="1"/>
      <w:numFmt w:val="decimal"/>
      <w:lvlText w:val="%1.%2.%3.%4"/>
      <w:lvlJc w:val="left"/>
      <w:pPr>
        <w:ind w:left="2566" w:hanging="864"/>
      </w:pPr>
      <w:rPr>
        <w:b w:val="0"/>
        <w:sz w:val="24"/>
        <w:szCs w:val="22"/>
      </w:rPr>
    </w:lvl>
    <w:lvl w:ilvl="4">
      <w:start w:val="1"/>
      <w:numFmt w:val="decimal"/>
      <w:lvlText w:val="%1.%2.%3.%4.%5"/>
      <w:lvlJc w:val="left"/>
      <w:pPr>
        <w:ind w:left="4694" w:hanging="1008"/>
      </w:pPr>
      <w:rPr>
        <w:sz w:val="24"/>
        <w:szCs w:val="22"/>
      </w:rPr>
    </w:lvl>
    <w:lvl w:ilvl="5">
      <w:start w:val="1"/>
      <w:numFmt w:val="decimal"/>
      <w:lvlText w:val="%1.%2.%3.%4.%5.%6"/>
      <w:lvlJc w:val="left"/>
      <w:pPr>
        <w:ind w:left="4838" w:hanging="1152"/>
      </w:pPr>
      <w:rPr>
        <w:sz w:val="24"/>
        <w:szCs w:val="22"/>
      </w:rPr>
    </w:lvl>
    <w:lvl w:ilvl="6">
      <w:start w:val="1"/>
      <w:numFmt w:val="decimal"/>
      <w:lvlText w:val="%1.%2.%3.%4.%5.%6.%7"/>
      <w:lvlJc w:val="left"/>
      <w:pPr>
        <w:ind w:left="4982" w:hanging="1296"/>
      </w:pPr>
      <w:rPr>
        <w:sz w:val="22"/>
        <w:szCs w:val="22"/>
      </w:rPr>
    </w:lvl>
    <w:lvl w:ilvl="7">
      <w:start w:val="1"/>
      <w:numFmt w:val="decimal"/>
      <w:lvlText w:val="%1.%2.%3.%4.%5.%6.%7.%8"/>
      <w:lvlJc w:val="left"/>
      <w:pPr>
        <w:ind w:left="5126" w:hanging="1440"/>
      </w:pPr>
      <w:rPr>
        <w:sz w:val="22"/>
        <w:szCs w:val="22"/>
      </w:rPr>
    </w:lvl>
    <w:lvl w:ilvl="8">
      <w:start w:val="1"/>
      <w:numFmt w:val="decimal"/>
      <w:lvlText w:val="%1.%2.%3.%4.%5.%6.%7.%8.%9"/>
      <w:lvlJc w:val="left"/>
      <w:pPr>
        <w:ind w:left="5270" w:hanging="1584"/>
      </w:pPr>
      <w:rPr>
        <w:sz w:val="22"/>
        <w:szCs w:val="22"/>
      </w:rPr>
    </w:lvl>
  </w:abstractNum>
  <w:abstractNum w:abstractNumId="5" w15:restartNumberingAfterBreak="0">
    <w:nsid w:val="16C70EEB"/>
    <w:multiLevelType w:val="multilevel"/>
    <w:tmpl w:val="D0A00E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B94739"/>
    <w:multiLevelType w:val="multilevel"/>
    <w:tmpl w:val="412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8" w15:restartNumberingAfterBreak="0">
    <w:nsid w:val="1E3935BF"/>
    <w:multiLevelType w:val="hybridMultilevel"/>
    <w:tmpl w:val="D2BAE5E0"/>
    <w:lvl w:ilvl="0" w:tplc="4C7A7686">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1E5D0628"/>
    <w:multiLevelType w:val="multilevel"/>
    <w:tmpl w:val="1FB230FC"/>
    <w:lvl w:ilvl="0">
      <w:start w:val="8"/>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2A7D3EB4"/>
    <w:multiLevelType w:val="multilevel"/>
    <w:tmpl w:val="7486C04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2E2442E"/>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4" w15:restartNumberingAfterBreak="0">
    <w:nsid w:val="40BC3E55"/>
    <w:multiLevelType w:val="multilevel"/>
    <w:tmpl w:val="0A966D0A"/>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3B6819"/>
    <w:multiLevelType w:val="multilevel"/>
    <w:tmpl w:val="CBA8A35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3F4C85"/>
    <w:multiLevelType w:val="multilevel"/>
    <w:tmpl w:val="A3568E30"/>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7" w15:restartNumberingAfterBreak="0">
    <w:nsid w:val="49D41201"/>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4B1B7F76"/>
    <w:multiLevelType w:val="hybridMultilevel"/>
    <w:tmpl w:val="9A262D2E"/>
    <w:lvl w:ilvl="0" w:tplc="924E53B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4FCF6DB8"/>
    <w:multiLevelType w:val="singleLevel"/>
    <w:tmpl w:val="04160017"/>
    <w:lvl w:ilvl="0">
      <w:start w:val="1"/>
      <w:numFmt w:val="lowerLetter"/>
      <w:lvlText w:val="%1)"/>
      <w:lvlJc w:val="left"/>
      <w:pPr>
        <w:tabs>
          <w:tab w:val="num" w:pos="360"/>
        </w:tabs>
        <w:ind w:left="360" w:hanging="360"/>
      </w:pPr>
    </w:lvl>
  </w:abstractNum>
  <w:abstractNum w:abstractNumId="21" w15:restartNumberingAfterBreak="0">
    <w:nsid w:val="55D22A9E"/>
    <w:multiLevelType w:val="singleLevel"/>
    <w:tmpl w:val="04160017"/>
    <w:lvl w:ilvl="0">
      <w:start w:val="1"/>
      <w:numFmt w:val="lowerLetter"/>
      <w:lvlText w:val="%1)"/>
      <w:lvlJc w:val="left"/>
      <w:pPr>
        <w:tabs>
          <w:tab w:val="num" w:pos="360"/>
        </w:tabs>
        <w:ind w:left="360" w:hanging="360"/>
      </w:pPr>
    </w:lvl>
  </w:abstractNum>
  <w:abstractNum w:abstractNumId="22" w15:restartNumberingAfterBreak="0">
    <w:nsid w:val="599C0BD8"/>
    <w:multiLevelType w:val="multilevel"/>
    <w:tmpl w:val="0622955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85A75"/>
    <w:multiLevelType w:val="multilevel"/>
    <w:tmpl w:val="27AC5F84"/>
    <w:lvl w:ilvl="0">
      <w:start w:val="3"/>
      <w:numFmt w:val="decimal"/>
      <w:lvlText w:val="%1."/>
      <w:lvlJc w:val="left"/>
      <w:pPr>
        <w:ind w:left="540" w:hanging="540"/>
      </w:pPr>
      <w:rPr>
        <w:rFonts w:cs="Times-Roman" w:hint="default"/>
        <w:color w:val="000000"/>
      </w:rPr>
    </w:lvl>
    <w:lvl w:ilvl="1">
      <w:start w:val="2"/>
      <w:numFmt w:val="decimal"/>
      <w:lvlText w:val="%1.%2."/>
      <w:lvlJc w:val="left"/>
      <w:pPr>
        <w:ind w:left="720" w:hanging="720"/>
      </w:pPr>
      <w:rPr>
        <w:rFonts w:cs="Times-Roman" w:hint="default"/>
        <w:color w:val="000000"/>
      </w:rPr>
    </w:lvl>
    <w:lvl w:ilvl="2">
      <w:start w:val="3"/>
      <w:numFmt w:val="decimal"/>
      <w:lvlText w:val="%1.%2.%3."/>
      <w:lvlJc w:val="left"/>
      <w:pPr>
        <w:ind w:left="720" w:hanging="720"/>
      </w:pPr>
      <w:rPr>
        <w:rFonts w:cs="Times-Roman" w:hint="default"/>
        <w:color w:val="000000"/>
      </w:rPr>
    </w:lvl>
    <w:lvl w:ilvl="3">
      <w:start w:val="1"/>
      <w:numFmt w:val="decimal"/>
      <w:lvlText w:val="%1.%2.%3.%4."/>
      <w:lvlJc w:val="left"/>
      <w:pPr>
        <w:ind w:left="1080" w:hanging="1080"/>
      </w:pPr>
      <w:rPr>
        <w:rFonts w:cs="Times-Roman" w:hint="default"/>
        <w:color w:val="000000"/>
      </w:rPr>
    </w:lvl>
    <w:lvl w:ilvl="4">
      <w:start w:val="1"/>
      <w:numFmt w:val="decimal"/>
      <w:lvlText w:val="%1.%2.%3.%4.%5."/>
      <w:lvlJc w:val="left"/>
      <w:pPr>
        <w:ind w:left="1440" w:hanging="1440"/>
      </w:pPr>
      <w:rPr>
        <w:rFonts w:cs="Times-Roman" w:hint="default"/>
        <w:color w:val="000000"/>
      </w:rPr>
    </w:lvl>
    <w:lvl w:ilvl="5">
      <w:start w:val="1"/>
      <w:numFmt w:val="decimal"/>
      <w:lvlText w:val="%1.%2.%3.%4.%5.%6."/>
      <w:lvlJc w:val="left"/>
      <w:pPr>
        <w:ind w:left="1440" w:hanging="1440"/>
      </w:pPr>
      <w:rPr>
        <w:rFonts w:cs="Times-Roman" w:hint="default"/>
        <w:color w:val="000000"/>
      </w:rPr>
    </w:lvl>
    <w:lvl w:ilvl="6">
      <w:start w:val="1"/>
      <w:numFmt w:val="decimal"/>
      <w:lvlText w:val="%1.%2.%3.%4.%5.%6.%7."/>
      <w:lvlJc w:val="left"/>
      <w:pPr>
        <w:ind w:left="1800" w:hanging="1800"/>
      </w:pPr>
      <w:rPr>
        <w:rFonts w:cs="Times-Roman" w:hint="default"/>
        <w:color w:val="000000"/>
      </w:rPr>
    </w:lvl>
    <w:lvl w:ilvl="7">
      <w:start w:val="1"/>
      <w:numFmt w:val="decimal"/>
      <w:lvlText w:val="%1.%2.%3.%4.%5.%6.%7.%8."/>
      <w:lvlJc w:val="left"/>
      <w:pPr>
        <w:ind w:left="1800" w:hanging="1800"/>
      </w:pPr>
      <w:rPr>
        <w:rFonts w:cs="Times-Roman" w:hint="default"/>
        <w:color w:val="000000"/>
      </w:rPr>
    </w:lvl>
    <w:lvl w:ilvl="8">
      <w:start w:val="1"/>
      <w:numFmt w:val="decimal"/>
      <w:lvlText w:val="%1.%2.%3.%4.%5.%6.%7.%8.%9."/>
      <w:lvlJc w:val="left"/>
      <w:pPr>
        <w:ind w:left="2160" w:hanging="2160"/>
      </w:pPr>
      <w:rPr>
        <w:rFonts w:cs="Times-Roman" w:hint="default"/>
        <w:color w:val="000000"/>
      </w:rPr>
    </w:lvl>
  </w:abstractNum>
  <w:abstractNum w:abstractNumId="24" w15:restartNumberingAfterBreak="0">
    <w:nsid w:val="61A25BF6"/>
    <w:multiLevelType w:val="multilevel"/>
    <w:tmpl w:val="29089F5E"/>
    <w:lvl w:ilvl="0">
      <w:start w:val="1"/>
      <w:numFmt w:val="lowerLetter"/>
      <w:lvlText w:val="%1)"/>
      <w:lvlJc w:val="left"/>
      <w:pPr>
        <w:tabs>
          <w:tab w:val="num" w:pos="960"/>
        </w:tabs>
        <w:ind w:left="96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CB107C7"/>
    <w:multiLevelType w:val="hybridMultilevel"/>
    <w:tmpl w:val="D45C77E8"/>
    <w:lvl w:ilvl="0" w:tplc="B43AA7CA">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6D693081"/>
    <w:multiLevelType w:val="multilevel"/>
    <w:tmpl w:val="290ABC22"/>
    <w:lvl w:ilvl="0">
      <w:start w:val="1"/>
      <w:numFmt w:val="decimal"/>
      <w:lvlText w:val="%1."/>
      <w:lvlJc w:val="left"/>
      <w:pPr>
        <w:ind w:left="360" w:hanging="36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rPr>
    </w:lvl>
    <w:lvl w:ilvl="3">
      <w:start w:val="1"/>
      <w:numFmt w:val="lowerLetter"/>
      <w:lvlText w:val="%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27"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8" w15:restartNumberingAfterBreak="0">
    <w:nsid w:val="76143FBE"/>
    <w:multiLevelType w:val="multilevel"/>
    <w:tmpl w:val="4FE69452"/>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17"/>
    <w:lvlOverride w:ilvl="0">
      <w:startOverride w:val="1"/>
    </w:lvlOverride>
  </w:num>
  <w:num w:numId="2">
    <w:abstractNumId w:val="0"/>
    <w:lvlOverride w:ilvl="0">
      <w:startOverride w:val="1"/>
    </w:lvlOverride>
  </w:num>
  <w:num w:numId="3">
    <w:abstractNumId w:val="29"/>
    <w:lvlOverride w:ilvl="0">
      <w:startOverride w:val="1"/>
    </w:lvlOverride>
  </w:num>
  <w:num w:numId="4">
    <w:abstractNumId w:val="12"/>
    <w:lvlOverride w:ilvl="0">
      <w:startOverride w:val="1"/>
    </w:lvlOverride>
  </w:num>
  <w:num w:numId="5">
    <w:abstractNumId w:val="21"/>
    <w:lvlOverride w:ilvl="0">
      <w:startOverride w:val="1"/>
    </w:lvlOverride>
  </w:num>
  <w:num w:numId="6">
    <w:abstractNumId w:val="20"/>
    <w:lvlOverride w:ilvl="0">
      <w:startOverride w:val="1"/>
    </w:lvlOverride>
  </w:num>
  <w:num w:numId="7">
    <w:abstractNumId w:val="24"/>
  </w:num>
  <w:num w:numId="8">
    <w:abstractNumId w:val="3"/>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2"/>
  </w:num>
  <w:num w:numId="16">
    <w:abstractNumId w:val="4"/>
  </w:num>
  <w:num w:numId="17">
    <w:abstractNumId w:val="6"/>
  </w:num>
  <w:num w:numId="18">
    <w:abstractNumId w:val="1"/>
  </w:num>
  <w:num w:numId="19">
    <w:abstractNumId w:val="16"/>
  </w:num>
  <w:num w:numId="20">
    <w:abstractNumId w:val="26"/>
  </w:num>
  <w:num w:numId="21">
    <w:abstractNumId w:val="25"/>
  </w:num>
  <w:num w:numId="22">
    <w:abstractNumId w:val="23"/>
  </w:num>
  <w:num w:numId="23">
    <w:abstractNumId w:val="15"/>
  </w:num>
  <w:num w:numId="24">
    <w:abstractNumId w:val="22"/>
  </w:num>
  <w:num w:numId="25">
    <w:abstractNumId w:val="18"/>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8A"/>
    <w:rsid w:val="00000D25"/>
    <w:rsid w:val="00001CEE"/>
    <w:rsid w:val="00002267"/>
    <w:rsid w:val="000047B9"/>
    <w:rsid w:val="0000528F"/>
    <w:rsid w:val="000053D4"/>
    <w:rsid w:val="00006665"/>
    <w:rsid w:val="000114A8"/>
    <w:rsid w:val="00012E71"/>
    <w:rsid w:val="000141A1"/>
    <w:rsid w:val="0001487F"/>
    <w:rsid w:val="0001656C"/>
    <w:rsid w:val="0002095E"/>
    <w:rsid w:val="0002372D"/>
    <w:rsid w:val="00024539"/>
    <w:rsid w:val="00024944"/>
    <w:rsid w:val="00025D0A"/>
    <w:rsid w:val="00026C80"/>
    <w:rsid w:val="0003170C"/>
    <w:rsid w:val="00033157"/>
    <w:rsid w:val="00041BF2"/>
    <w:rsid w:val="0004408D"/>
    <w:rsid w:val="0004441E"/>
    <w:rsid w:val="000448E4"/>
    <w:rsid w:val="00050785"/>
    <w:rsid w:val="000639B1"/>
    <w:rsid w:val="00064CE2"/>
    <w:rsid w:val="0007189E"/>
    <w:rsid w:val="000724C5"/>
    <w:rsid w:val="000757B2"/>
    <w:rsid w:val="00075F9F"/>
    <w:rsid w:val="00076359"/>
    <w:rsid w:val="000779D3"/>
    <w:rsid w:val="00081028"/>
    <w:rsid w:val="000811C1"/>
    <w:rsid w:val="000826DF"/>
    <w:rsid w:val="000839F3"/>
    <w:rsid w:val="00086067"/>
    <w:rsid w:val="00086296"/>
    <w:rsid w:val="000925D1"/>
    <w:rsid w:val="00096619"/>
    <w:rsid w:val="000A4940"/>
    <w:rsid w:val="000A630D"/>
    <w:rsid w:val="000A6C43"/>
    <w:rsid w:val="000A765A"/>
    <w:rsid w:val="000A7898"/>
    <w:rsid w:val="000B033C"/>
    <w:rsid w:val="000B1C71"/>
    <w:rsid w:val="000B4491"/>
    <w:rsid w:val="000B78E6"/>
    <w:rsid w:val="000C4710"/>
    <w:rsid w:val="000C56D0"/>
    <w:rsid w:val="000D1BB1"/>
    <w:rsid w:val="000D1D8A"/>
    <w:rsid w:val="000D6764"/>
    <w:rsid w:val="000E147F"/>
    <w:rsid w:val="000E327B"/>
    <w:rsid w:val="000E33C6"/>
    <w:rsid w:val="000E342A"/>
    <w:rsid w:val="000E5963"/>
    <w:rsid w:val="000E6227"/>
    <w:rsid w:val="000F0F26"/>
    <w:rsid w:val="000F2632"/>
    <w:rsid w:val="000F7AB8"/>
    <w:rsid w:val="000F7F70"/>
    <w:rsid w:val="00100438"/>
    <w:rsid w:val="00100B37"/>
    <w:rsid w:val="0010154A"/>
    <w:rsid w:val="001075E6"/>
    <w:rsid w:val="001140C5"/>
    <w:rsid w:val="0011678F"/>
    <w:rsid w:val="001222F5"/>
    <w:rsid w:val="001333FE"/>
    <w:rsid w:val="001354D0"/>
    <w:rsid w:val="0013775B"/>
    <w:rsid w:val="001422D1"/>
    <w:rsid w:val="001444AA"/>
    <w:rsid w:val="00146BC6"/>
    <w:rsid w:val="001504CD"/>
    <w:rsid w:val="00150619"/>
    <w:rsid w:val="00150FC8"/>
    <w:rsid w:val="001521AB"/>
    <w:rsid w:val="00156A01"/>
    <w:rsid w:val="00162999"/>
    <w:rsid w:val="00162A92"/>
    <w:rsid w:val="001644B5"/>
    <w:rsid w:val="001666BD"/>
    <w:rsid w:val="0016678A"/>
    <w:rsid w:val="00166834"/>
    <w:rsid w:val="00167EB5"/>
    <w:rsid w:val="00171BBD"/>
    <w:rsid w:val="001739D3"/>
    <w:rsid w:val="0017479F"/>
    <w:rsid w:val="00176ABC"/>
    <w:rsid w:val="0018333F"/>
    <w:rsid w:val="00183DC8"/>
    <w:rsid w:val="00193266"/>
    <w:rsid w:val="0019478B"/>
    <w:rsid w:val="001976B8"/>
    <w:rsid w:val="001A022F"/>
    <w:rsid w:val="001A108C"/>
    <w:rsid w:val="001A1DBC"/>
    <w:rsid w:val="001A46E4"/>
    <w:rsid w:val="001A54EA"/>
    <w:rsid w:val="001B018D"/>
    <w:rsid w:val="001B345C"/>
    <w:rsid w:val="001B6919"/>
    <w:rsid w:val="001B6B9C"/>
    <w:rsid w:val="001C3C77"/>
    <w:rsid w:val="001C5028"/>
    <w:rsid w:val="001C78E8"/>
    <w:rsid w:val="001D0BFF"/>
    <w:rsid w:val="001E0CAD"/>
    <w:rsid w:val="001E2753"/>
    <w:rsid w:val="001E27C8"/>
    <w:rsid w:val="001E2E51"/>
    <w:rsid w:val="001E3562"/>
    <w:rsid w:val="001E38BB"/>
    <w:rsid w:val="001F4474"/>
    <w:rsid w:val="001F4E6E"/>
    <w:rsid w:val="001F4FA5"/>
    <w:rsid w:val="001F5BAA"/>
    <w:rsid w:val="001F79CD"/>
    <w:rsid w:val="00202884"/>
    <w:rsid w:val="002037C1"/>
    <w:rsid w:val="00210533"/>
    <w:rsid w:val="00210F55"/>
    <w:rsid w:val="00213C39"/>
    <w:rsid w:val="002147FD"/>
    <w:rsid w:val="00215645"/>
    <w:rsid w:val="00215E44"/>
    <w:rsid w:val="002168EA"/>
    <w:rsid w:val="002202A5"/>
    <w:rsid w:val="00227E56"/>
    <w:rsid w:val="00230330"/>
    <w:rsid w:val="00234318"/>
    <w:rsid w:val="002350E0"/>
    <w:rsid w:val="002450B9"/>
    <w:rsid w:val="00246BC8"/>
    <w:rsid w:val="00253EC7"/>
    <w:rsid w:val="00254949"/>
    <w:rsid w:val="00262804"/>
    <w:rsid w:val="00264B12"/>
    <w:rsid w:val="002661D4"/>
    <w:rsid w:val="00273C14"/>
    <w:rsid w:val="00274342"/>
    <w:rsid w:val="00275933"/>
    <w:rsid w:val="00281DB8"/>
    <w:rsid w:val="00282870"/>
    <w:rsid w:val="00282E9F"/>
    <w:rsid w:val="00285ED5"/>
    <w:rsid w:val="00286B42"/>
    <w:rsid w:val="00287FE6"/>
    <w:rsid w:val="0029181B"/>
    <w:rsid w:val="002940D3"/>
    <w:rsid w:val="002A1236"/>
    <w:rsid w:val="002A5A53"/>
    <w:rsid w:val="002A6960"/>
    <w:rsid w:val="002B0AE5"/>
    <w:rsid w:val="002B1E41"/>
    <w:rsid w:val="002B556D"/>
    <w:rsid w:val="002C0BF9"/>
    <w:rsid w:val="002D0FC2"/>
    <w:rsid w:val="002D76D7"/>
    <w:rsid w:val="002E0D96"/>
    <w:rsid w:val="002E4EB4"/>
    <w:rsid w:val="002F0097"/>
    <w:rsid w:val="002F349B"/>
    <w:rsid w:val="002F5C8B"/>
    <w:rsid w:val="0030373C"/>
    <w:rsid w:val="00305D12"/>
    <w:rsid w:val="00307758"/>
    <w:rsid w:val="00314963"/>
    <w:rsid w:val="00323C97"/>
    <w:rsid w:val="00324F26"/>
    <w:rsid w:val="00326707"/>
    <w:rsid w:val="00327855"/>
    <w:rsid w:val="00327D6E"/>
    <w:rsid w:val="00330B79"/>
    <w:rsid w:val="00331C5C"/>
    <w:rsid w:val="00333AF1"/>
    <w:rsid w:val="00334809"/>
    <w:rsid w:val="003350A7"/>
    <w:rsid w:val="00337CC3"/>
    <w:rsid w:val="00342E7A"/>
    <w:rsid w:val="00344B35"/>
    <w:rsid w:val="003469A6"/>
    <w:rsid w:val="00346F14"/>
    <w:rsid w:val="00346F62"/>
    <w:rsid w:val="0035178C"/>
    <w:rsid w:val="00352AF7"/>
    <w:rsid w:val="00352B8D"/>
    <w:rsid w:val="0035499D"/>
    <w:rsid w:val="00354CA8"/>
    <w:rsid w:val="00357FF2"/>
    <w:rsid w:val="003635CB"/>
    <w:rsid w:val="00365256"/>
    <w:rsid w:val="00365A93"/>
    <w:rsid w:val="00365AA3"/>
    <w:rsid w:val="00365F4E"/>
    <w:rsid w:val="0036728F"/>
    <w:rsid w:val="003707F3"/>
    <w:rsid w:val="00380706"/>
    <w:rsid w:val="003831A2"/>
    <w:rsid w:val="003835BA"/>
    <w:rsid w:val="00385687"/>
    <w:rsid w:val="003907AE"/>
    <w:rsid w:val="00392257"/>
    <w:rsid w:val="00392EB3"/>
    <w:rsid w:val="003A47FC"/>
    <w:rsid w:val="003A49AA"/>
    <w:rsid w:val="003B1CBA"/>
    <w:rsid w:val="003B2107"/>
    <w:rsid w:val="003C7C0D"/>
    <w:rsid w:val="003D0710"/>
    <w:rsid w:val="003D0900"/>
    <w:rsid w:val="003D1824"/>
    <w:rsid w:val="003D1FF2"/>
    <w:rsid w:val="003D2136"/>
    <w:rsid w:val="003D3E3B"/>
    <w:rsid w:val="003D5E9C"/>
    <w:rsid w:val="003E1346"/>
    <w:rsid w:val="003E196C"/>
    <w:rsid w:val="003E442C"/>
    <w:rsid w:val="003F0384"/>
    <w:rsid w:val="00400A1F"/>
    <w:rsid w:val="00401D05"/>
    <w:rsid w:val="00407A96"/>
    <w:rsid w:val="00417BDA"/>
    <w:rsid w:val="00417CD0"/>
    <w:rsid w:val="00423A46"/>
    <w:rsid w:val="00432473"/>
    <w:rsid w:val="00434A9D"/>
    <w:rsid w:val="00443AD3"/>
    <w:rsid w:val="0044661F"/>
    <w:rsid w:val="00450DF5"/>
    <w:rsid w:val="0045195D"/>
    <w:rsid w:val="00452169"/>
    <w:rsid w:val="00454743"/>
    <w:rsid w:val="00457837"/>
    <w:rsid w:val="00462D20"/>
    <w:rsid w:val="004653D3"/>
    <w:rsid w:val="004662B9"/>
    <w:rsid w:val="004776D7"/>
    <w:rsid w:val="00482153"/>
    <w:rsid w:val="004842C4"/>
    <w:rsid w:val="004846E8"/>
    <w:rsid w:val="004863BA"/>
    <w:rsid w:val="004942B9"/>
    <w:rsid w:val="00494F25"/>
    <w:rsid w:val="004A25F5"/>
    <w:rsid w:val="004A308D"/>
    <w:rsid w:val="004A59A2"/>
    <w:rsid w:val="004B1A3D"/>
    <w:rsid w:val="004B2A28"/>
    <w:rsid w:val="004B7939"/>
    <w:rsid w:val="004C09CA"/>
    <w:rsid w:val="004C2C0D"/>
    <w:rsid w:val="004C7F31"/>
    <w:rsid w:val="004D05D0"/>
    <w:rsid w:val="004D474F"/>
    <w:rsid w:val="004D6171"/>
    <w:rsid w:val="004D6A1B"/>
    <w:rsid w:val="004D7A9A"/>
    <w:rsid w:val="004E283C"/>
    <w:rsid w:val="004E2B5C"/>
    <w:rsid w:val="004E6860"/>
    <w:rsid w:val="004F092B"/>
    <w:rsid w:val="004F1753"/>
    <w:rsid w:val="004F2707"/>
    <w:rsid w:val="004F29DB"/>
    <w:rsid w:val="004F4097"/>
    <w:rsid w:val="004F529D"/>
    <w:rsid w:val="00502D86"/>
    <w:rsid w:val="00503D8B"/>
    <w:rsid w:val="0050425C"/>
    <w:rsid w:val="0050636E"/>
    <w:rsid w:val="00511E56"/>
    <w:rsid w:val="00514341"/>
    <w:rsid w:val="0052079D"/>
    <w:rsid w:val="00531E3C"/>
    <w:rsid w:val="00537393"/>
    <w:rsid w:val="00537FA6"/>
    <w:rsid w:val="005438AF"/>
    <w:rsid w:val="00544E36"/>
    <w:rsid w:val="00546FAA"/>
    <w:rsid w:val="00550B76"/>
    <w:rsid w:val="00561FE2"/>
    <w:rsid w:val="00565307"/>
    <w:rsid w:val="00565EB5"/>
    <w:rsid w:val="005674C4"/>
    <w:rsid w:val="00567C42"/>
    <w:rsid w:val="0057140E"/>
    <w:rsid w:val="00572A3D"/>
    <w:rsid w:val="00574599"/>
    <w:rsid w:val="005767E9"/>
    <w:rsid w:val="00577A0B"/>
    <w:rsid w:val="0058022B"/>
    <w:rsid w:val="00584CDA"/>
    <w:rsid w:val="00585197"/>
    <w:rsid w:val="0058706D"/>
    <w:rsid w:val="0059125B"/>
    <w:rsid w:val="00592EA7"/>
    <w:rsid w:val="00593A52"/>
    <w:rsid w:val="0059497A"/>
    <w:rsid w:val="00596DA3"/>
    <w:rsid w:val="005A263F"/>
    <w:rsid w:val="005A4AEE"/>
    <w:rsid w:val="005A7003"/>
    <w:rsid w:val="005A7BE1"/>
    <w:rsid w:val="005B16B4"/>
    <w:rsid w:val="005B7133"/>
    <w:rsid w:val="005B7C7D"/>
    <w:rsid w:val="005C237E"/>
    <w:rsid w:val="005C37CE"/>
    <w:rsid w:val="005C53B9"/>
    <w:rsid w:val="005C6542"/>
    <w:rsid w:val="005C6EB9"/>
    <w:rsid w:val="005D250E"/>
    <w:rsid w:val="005D2AFD"/>
    <w:rsid w:val="005D4440"/>
    <w:rsid w:val="005D4795"/>
    <w:rsid w:val="005D6A9A"/>
    <w:rsid w:val="005D6EE6"/>
    <w:rsid w:val="005D7A48"/>
    <w:rsid w:val="005E0B60"/>
    <w:rsid w:val="005E2A61"/>
    <w:rsid w:val="005E3BF6"/>
    <w:rsid w:val="005E67BE"/>
    <w:rsid w:val="005F0A63"/>
    <w:rsid w:val="005F1200"/>
    <w:rsid w:val="005F1F30"/>
    <w:rsid w:val="005F1F37"/>
    <w:rsid w:val="005F4845"/>
    <w:rsid w:val="00611A4A"/>
    <w:rsid w:val="006128C8"/>
    <w:rsid w:val="00615330"/>
    <w:rsid w:val="00616C95"/>
    <w:rsid w:val="00617693"/>
    <w:rsid w:val="00623CCC"/>
    <w:rsid w:val="00624EC1"/>
    <w:rsid w:val="00626482"/>
    <w:rsid w:val="00626F09"/>
    <w:rsid w:val="0062766F"/>
    <w:rsid w:val="006308AC"/>
    <w:rsid w:val="00637849"/>
    <w:rsid w:val="0064242C"/>
    <w:rsid w:val="006425D7"/>
    <w:rsid w:val="00644E8B"/>
    <w:rsid w:val="00646637"/>
    <w:rsid w:val="0065006C"/>
    <w:rsid w:val="0065052A"/>
    <w:rsid w:val="0065228C"/>
    <w:rsid w:val="00653B40"/>
    <w:rsid w:val="006559B3"/>
    <w:rsid w:val="006601C2"/>
    <w:rsid w:val="00665B09"/>
    <w:rsid w:val="006729E7"/>
    <w:rsid w:val="0067510D"/>
    <w:rsid w:val="006759EB"/>
    <w:rsid w:val="00675E6B"/>
    <w:rsid w:val="00681295"/>
    <w:rsid w:val="00682D16"/>
    <w:rsid w:val="00687861"/>
    <w:rsid w:val="00690A3C"/>
    <w:rsid w:val="006A12A4"/>
    <w:rsid w:val="006A1547"/>
    <w:rsid w:val="006A2A5F"/>
    <w:rsid w:val="006A42D8"/>
    <w:rsid w:val="006A4A89"/>
    <w:rsid w:val="006A4CC7"/>
    <w:rsid w:val="006B505C"/>
    <w:rsid w:val="006C02EC"/>
    <w:rsid w:val="006C252A"/>
    <w:rsid w:val="006D01E1"/>
    <w:rsid w:val="006D046D"/>
    <w:rsid w:val="006D2094"/>
    <w:rsid w:val="006D52C9"/>
    <w:rsid w:val="006D5404"/>
    <w:rsid w:val="006D72C5"/>
    <w:rsid w:val="006E419C"/>
    <w:rsid w:val="006F263F"/>
    <w:rsid w:val="006F3366"/>
    <w:rsid w:val="006F6A91"/>
    <w:rsid w:val="007020CA"/>
    <w:rsid w:val="0070379D"/>
    <w:rsid w:val="00705EAC"/>
    <w:rsid w:val="007101F1"/>
    <w:rsid w:val="00712E43"/>
    <w:rsid w:val="00721A1B"/>
    <w:rsid w:val="0072202F"/>
    <w:rsid w:val="00725BAB"/>
    <w:rsid w:val="00725CC9"/>
    <w:rsid w:val="00725E34"/>
    <w:rsid w:val="007277BD"/>
    <w:rsid w:val="0073065F"/>
    <w:rsid w:val="007340B8"/>
    <w:rsid w:val="00735849"/>
    <w:rsid w:val="00737EC3"/>
    <w:rsid w:val="00741C8E"/>
    <w:rsid w:val="007432FD"/>
    <w:rsid w:val="007478F1"/>
    <w:rsid w:val="00750455"/>
    <w:rsid w:val="00750B62"/>
    <w:rsid w:val="00750F65"/>
    <w:rsid w:val="007612A8"/>
    <w:rsid w:val="00761F72"/>
    <w:rsid w:val="00772F7F"/>
    <w:rsid w:val="007828D7"/>
    <w:rsid w:val="00783ABB"/>
    <w:rsid w:val="00784A54"/>
    <w:rsid w:val="00785454"/>
    <w:rsid w:val="00785685"/>
    <w:rsid w:val="00785A4C"/>
    <w:rsid w:val="00797395"/>
    <w:rsid w:val="007A1348"/>
    <w:rsid w:val="007A26B9"/>
    <w:rsid w:val="007B1501"/>
    <w:rsid w:val="007B2032"/>
    <w:rsid w:val="007B4E94"/>
    <w:rsid w:val="007C2358"/>
    <w:rsid w:val="007C4F24"/>
    <w:rsid w:val="007C50B7"/>
    <w:rsid w:val="007C70DC"/>
    <w:rsid w:val="007D043E"/>
    <w:rsid w:val="007D0721"/>
    <w:rsid w:val="007E1279"/>
    <w:rsid w:val="007E2490"/>
    <w:rsid w:val="007E42FE"/>
    <w:rsid w:val="007E49B0"/>
    <w:rsid w:val="007E5807"/>
    <w:rsid w:val="007E7006"/>
    <w:rsid w:val="007F0F52"/>
    <w:rsid w:val="007F74F9"/>
    <w:rsid w:val="008049C5"/>
    <w:rsid w:val="00804A07"/>
    <w:rsid w:val="008058F9"/>
    <w:rsid w:val="00805F37"/>
    <w:rsid w:val="008067F5"/>
    <w:rsid w:val="00810CB8"/>
    <w:rsid w:val="00811CDD"/>
    <w:rsid w:val="00816338"/>
    <w:rsid w:val="00816892"/>
    <w:rsid w:val="00817F39"/>
    <w:rsid w:val="00817F7C"/>
    <w:rsid w:val="008209B4"/>
    <w:rsid w:val="00821D96"/>
    <w:rsid w:val="008317CA"/>
    <w:rsid w:val="00833B65"/>
    <w:rsid w:val="0084011C"/>
    <w:rsid w:val="00841D4F"/>
    <w:rsid w:val="00846ADD"/>
    <w:rsid w:val="00850F59"/>
    <w:rsid w:val="00857E67"/>
    <w:rsid w:val="00860AF4"/>
    <w:rsid w:val="00860DAA"/>
    <w:rsid w:val="00863E72"/>
    <w:rsid w:val="00864D82"/>
    <w:rsid w:val="008678C6"/>
    <w:rsid w:val="008733A7"/>
    <w:rsid w:val="00874F94"/>
    <w:rsid w:val="00876FEB"/>
    <w:rsid w:val="00885C2B"/>
    <w:rsid w:val="008905A8"/>
    <w:rsid w:val="0089601D"/>
    <w:rsid w:val="00896572"/>
    <w:rsid w:val="008A2C95"/>
    <w:rsid w:val="008A6233"/>
    <w:rsid w:val="008B3110"/>
    <w:rsid w:val="008D13AC"/>
    <w:rsid w:val="008D4CC7"/>
    <w:rsid w:val="008D603B"/>
    <w:rsid w:val="008D652E"/>
    <w:rsid w:val="008D6D7C"/>
    <w:rsid w:val="008E01CB"/>
    <w:rsid w:val="008E04C9"/>
    <w:rsid w:val="008E04FF"/>
    <w:rsid w:val="008E079A"/>
    <w:rsid w:val="008E3026"/>
    <w:rsid w:val="008E4461"/>
    <w:rsid w:val="008F05EA"/>
    <w:rsid w:val="008F40B8"/>
    <w:rsid w:val="008F45EF"/>
    <w:rsid w:val="00902BD0"/>
    <w:rsid w:val="0090338A"/>
    <w:rsid w:val="00904A42"/>
    <w:rsid w:val="009053A3"/>
    <w:rsid w:val="0090566D"/>
    <w:rsid w:val="00905E99"/>
    <w:rsid w:val="00910BED"/>
    <w:rsid w:val="00915D17"/>
    <w:rsid w:val="00915EB0"/>
    <w:rsid w:val="00930068"/>
    <w:rsid w:val="00936848"/>
    <w:rsid w:val="00937C20"/>
    <w:rsid w:val="00941D67"/>
    <w:rsid w:val="009430B5"/>
    <w:rsid w:val="00943E83"/>
    <w:rsid w:val="00946170"/>
    <w:rsid w:val="00952C4B"/>
    <w:rsid w:val="00954E35"/>
    <w:rsid w:val="009559AA"/>
    <w:rsid w:val="009562DE"/>
    <w:rsid w:val="00961540"/>
    <w:rsid w:val="009633F8"/>
    <w:rsid w:val="009718A9"/>
    <w:rsid w:val="00977849"/>
    <w:rsid w:val="00980254"/>
    <w:rsid w:val="00983E5B"/>
    <w:rsid w:val="00984A2E"/>
    <w:rsid w:val="00987C34"/>
    <w:rsid w:val="00987E10"/>
    <w:rsid w:val="00990B60"/>
    <w:rsid w:val="009A014D"/>
    <w:rsid w:val="009A1882"/>
    <w:rsid w:val="009B24AE"/>
    <w:rsid w:val="009B3010"/>
    <w:rsid w:val="009B6A3B"/>
    <w:rsid w:val="009C160D"/>
    <w:rsid w:val="009C2911"/>
    <w:rsid w:val="009C386A"/>
    <w:rsid w:val="009D2AE8"/>
    <w:rsid w:val="009D6882"/>
    <w:rsid w:val="009D6E4D"/>
    <w:rsid w:val="009D70FA"/>
    <w:rsid w:val="009E330C"/>
    <w:rsid w:val="009E4EF9"/>
    <w:rsid w:val="009F1B52"/>
    <w:rsid w:val="009F2066"/>
    <w:rsid w:val="009F2801"/>
    <w:rsid w:val="009F336C"/>
    <w:rsid w:val="009F3DF4"/>
    <w:rsid w:val="009F5C52"/>
    <w:rsid w:val="009F6371"/>
    <w:rsid w:val="00A10921"/>
    <w:rsid w:val="00A14388"/>
    <w:rsid w:val="00A205F9"/>
    <w:rsid w:val="00A20BAE"/>
    <w:rsid w:val="00A2474E"/>
    <w:rsid w:val="00A24E48"/>
    <w:rsid w:val="00A31FB9"/>
    <w:rsid w:val="00A32101"/>
    <w:rsid w:val="00A372B8"/>
    <w:rsid w:val="00A41F9A"/>
    <w:rsid w:val="00A45CC4"/>
    <w:rsid w:val="00A47A79"/>
    <w:rsid w:val="00A5159E"/>
    <w:rsid w:val="00A52055"/>
    <w:rsid w:val="00A56208"/>
    <w:rsid w:val="00A646BD"/>
    <w:rsid w:val="00A65544"/>
    <w:rsid w:val="00A71A73"/>
    <w:rsid w:val="00A71BB7"/>
    <w:rsid w:val="00A730F5"/>
    <w:rsid w:val="00A732F2"/>
    <w:rsid w:val="00A733E8"/>
    <w:rsid w:val="00A83B18"/>
    <w:rsid w:val="00A84B27"/>
    <w:rsid w:val="00A84C7F"/>
    <w:rsid w:val="00A928F7"/>
    <w:rsid w:val="00A930D9"/>
    <w:rsid w:val="00A96C08"/>
    <w:rsid w:val="00AA0032"/>
    <w:rsid w:val="00AA3450"/>
    <w:rsid w:val="00AA57FC"/>
    <w:rsid w:val="00AA71D4"/>
    <w:rsid w:val="00AC3227"/>
    <w:rsid w:val="00AC37B4"/>
    <w:rsid w:val="00AC3999"/>
    <w:rsid w:val="00AD0842"/>
    <w:rsid w:val="00AD2380"/>
    <w:rsid w:val="00AD4467"/>
    <w:rsid w:val="00AE5BE0"/>
    <w:rsid w:val="00AE5E61"/>
    <w:rsid w:val="00AE71EF"/>
    <w:rsid w:val="00AF0D16"/>
    <w:rsid w:val="00AF22A1"/>
    <w:rsid w:val="00AF3ECB"/>
    <w:rsid w:val="00AF4D4B"/>
    <w:rsid w:val="00B00016"/>
    <w:rsid w:val="00B00768"/>
    <w:rsid w:val="00B010E2"/>
    <w:rsid w:val="00B04FE1"/>
    <w:rsid w:val="00B0729A"/>
    <w:rsid w:val="00B203FC"/>
    <w:rsid w:val="00B21FAF"/>
    <w:rsid w:val="00B2242D"/>
    <w:rsid w:val="00B24DE9"/>
    <w:rsid w:val="00B270B8"/>
    <w:rsid w:val="00B32405"/>
    <w:rsid w:val="00B32C3E"/>
    <w:rsid w:val="00B36555"/>
    <w:rsid w:val="00B36C89"/>
    <w:rsid w:val="00B3766B"/>
    <w:rsid w:val="00B4494F"/>
    <w:rsid w:val="00B45A88"/>
    <w:rsid w:val="00B54404"/>
    <w:rsid w:val="00B5541A"/>
    <w:rsid w:val="00B56A0A"/>
    <w:rsid w:val="00B62070"/>
    <w:rsid w:val="00B624E8"/>
    <w:rsid w:val="00B64ABD"/>
    <w:rsid w:val="00B65E1C"/>
    <w:rsid w:val="00B6643A"/>
    <w:rsid w:val="00B7415A"/>
    <w:rsid w:val="00B76F7F"/>
    <w:rsid w:val="00B81551"/>
    <w:rsid w:val="00B97294"/>
    <w:rsid w:val="00BA0128"/>
    <w:rsid w:val="00BA042B"/>
    <w:rsid w:val="00BA120C"/>
    <w:rsid w:val="00BA3A4D"/>
    <w:rsid w:val="00BA3D42"/>
    <w:rsid w:val="00BA7092"/>
    <w:rsid w:val="00BB003B"/>
    <w:rsid w:val="00BB0762"/>
    <w:rsid w:val="00BB6E71"/>
    <w:rsid w:val="00BC0A30"/>
    <w:rsid w:val="00BC77DB"/>
    <w:rsid w:val="00BD0A14"/>
    <w:rsid w:val="00BD1256"/>
    <w:rsid w:val="00BD32E3"/>
    <w:rsid w:val="00BD419E"/>
    <w:rsid w:val="00BD43D9"/>
    <w:rsid w:val="00BD45E0"/>
    <w:rsid w:val="00BD6168"/>
    <w:rsid w:val="00BE1D03"/>
    <w:rsid w:val="00BE33EC"/>
    <w:rsid w:val="00BF7D0F"/>
    <w:rsid w:val="00C00FCF"/>
    <w:rsid w:val="00C0296E"/>
    <w:rsid w:val="00C1391D"/>
    <w:rsid w:val="00C15428"/>
    <w:rsid w:val="00C1732B"/>
    <w:rsid w:val="00C20DDC"/>
    <w:rsid w:val="00C2556B"/>
    <w:rsid w:val="00C30EF7"/>
    <w:rsid w:val="00C3116E"/>
    <w:rsid w:val="00C31BB1"/>
    <w:rsid w:val="00C450CD"/>
    <w:rsid w:val="00C45E40"/>
    <w:rsid w:val="00C52BC3"/>
    <w:rsid w:val="00C55C14"/>
    <w:rsid w:val="00C61B93"/>
    <w:rsid w:val="00C63834"/>
    <w:rsid w:val="00C64D8C"/>
    <w:rsid w:val="00C75097"/>
    <w:rsid w:val="00C76967"/>
    <w:rsid w:val="00C81692"/>
    <w:rsid w:val="00C84562"/>
    <w:rsid w:val="00C87816"/>
    <w:rsid w:val="00C87B65"/>
    <w:rsid w:val="00C90A8E"/>
    <w:rsid w:val="00C92F9B"/>
    <w:rsid w:val="00C95658"/>
    <w:rsid w:val="00C9568C"/>
    <w:rsid w:val="00CA3CC1"/>
    <w:rsid w:val="00CA61D4"/>
    <w:rsid w:val="00CB28F6"/>
    <w:rsid w:val="00CB65E6"/>
    <w:rsid w:val="00CD7FC4"/>
    <w:rsid w:val="00CE00DA"/>
    <w:rsid w:val="00CE6786"/>
    <w:rsid w:val="00CF0937"/>
    <w:rsid w:val="00CF3307"/>
    <w:rsid w:val="00CF76E7"/>
    <w:rsid w:val="00CF796E"/>
    <w:rsid w:val="00D00577"/>
    <w:rsid w:val="00D11317"/>
    <w:rsid w:val="00D119DD"/>
    <w:rsid w:val="00D1513E"/>
    <w:rsid w:val="00D17D00"/>
    <w:rsid w:val="00D17D7F"/>
    <w:rsid w:val="00D215EC"/>
    <w:rsid w:val="00D25D62"/>
    <w:rsid w:val="00D30406"/>
    <w:rsid w:val="00D30802"/>
    <w:rsid w:val="00D3080B"/>
    <w:rsid w:val="00D33F2F"/>
    <w:rsid w:val="00D37355"/>
    <w:rsid w:val="00D51C69"/>
    <w:rsid w:val="00D56381"/>
    <w:rsid w:val="00D56848"/>
    <w:rsid w:val="00D647BF"/>
    <w:rsid w:val="00D6498F"/>
    <w:rsid w:val="00D65248"/>
    <w:rsid w:val="00D76B57"/>
    <w:rsid w:val="00D82B6F"/>
    <w:rsid w:val="00D83022"/>
    <w:rsid w:val="00D86C1C"/>
    <w:rsid w:val="00D8771D"/>
    <w:rsid w:val="00D9097A"/>
    <w:rsid w:val="00D94071"/>
    <w:rsid w:val="00D94C27"/>
    <w:rsid w:val="00D962A4"/>
    <w:rsid w:val="00DA5982"/>
    <w:rsid w:val="00DB0931"/>
    <w:rsid w:val="00DB3E5E"/>
    <w:rsid w:val="00DB73FE"/>
    <w:rsid w:val="00DB776E"/>
    <w:rsid w:val="00DB7C47"/>
    <w:rsid w:val="00DC0A29"/>
    <w:rsid w:val="00DC2A7F"/>
    <w:rsid w:val="00DC69FF"/>
    <w:rsid w:val="00DC7B33"/>
    <w:rsid w:val="00DD3901"/>
    <w:rsid w:val="00DD3FFA"/>
    <w:rsid w:val="00DD547A"/>
    <w:rsid w:val="00DE1D0E"/>
    <w:rsid w:val="00DE3BE2"/>
    <w:rsid w:val="00DF2C9B"/>
    <w:rsid w:val="00DF3762"/>
    <w:rsid w:val="00DF424B"/>
    <w:rsid w:val="00DF439C"/>
    <w:rsid w:val="00DF6919"/>
    <w:rsid w:val="00E01C1C"/>
    <w:rsid w:val="00E034B3"/>
    <w:rsid w:val="00E03519"/>
    <w:rsid w:val="00E04376"/>
    <w:rsid w:val="00E07B61"/>
    <w:rsid w:val="00E12D38"/>
    <w:rsid w:val="00E135BF"/>
    <w:rsid w:val="00E14ABD"/>
    <w:rsid w:val="00E1733D"/>
    <w:rsid w:val="00E26D6C"/>
    <w:rsid w:val="00E272B3"/>
    <w:rsid w:val="00E2754E"/>
    <w:rsid w:val="00E329FC"/>
    <w:rsid w:val="00E32A14"/>
    <w:rsid w:val="00E333DD"/>
    <w:rsid w:val="00E3385F"/>
    <w:rsid w:val="00E350F2"/>
    <w:rsid w:val="00E359AB"/>
    <w:rsid w:val="00E376F9"/>
    <w:rsid w:val="00E41587"/>
    <w:rsid w:val="00E41C6F"/>
    <w:rsid w:val="00E4280F"/>
    <w:rsid w:val="00E453AA"/>
    <w:rsid w:val="00E530DE"/>
    <w:rsid w:val="00E542E9"/>
    <w:rsid w:val="00E569FF"/>
    <w:rsid w:val="00E659AA"/>
    <w:rsid w:val="00E674DE"/>
    <w:rsid w:val="00E72017"/>
    <w:rsid w:val="00E7261D"/>
    <w:rsid w:val="00E73828"/>
    <w:rsid w:val="00E74D6D"/>
    <w:rsid w:val="00E7529C"/>
    <w:rsid w:val="00E75C7A"/>
    <w:rsid w:val="00E87EAB"/>
    <w:rsid w:val="00E91258"/>
    <w:rsid w:val="00E91AE3"/>
    <w:rsid w:val="00E9432A"/>
    <w:rsid w:val="00EA2D48"/>
    <w:rsid w:val="00EA4EA2"/>
    <w:rsid w:val="00EB1165"/>
    <w:rsid w:val="00EB69ED"/>
    <w:rsid w:val="00EB6B7F"/>
    <w:rsid w:val="00EB6BB6"/>
    <w:rsid w:val="00EB786C"/>
    <w:rsid w:val="00EC3637"/>
    <w:rsid w:val="00EC499F"/>
    <w:rsid w:val="00ED160D"/>
    <w:rsid w:val="00ED2C23"/>
    <w:rsid w:val="00ED5ABB"/>
    <w:rsid w:val="00EE0426"/>
    <w:rsid w:val="00EF68A9"/>
    <w:rsid w:val="00F0018E"/>
    <w:rsid w:val="00F04CF7"/>
    <w:rsid w:val="00F06556"/>
    <w:rsid w:val="00F06B16"/>
    <w:rsid w:val="00F0781D"/>
    <w:rsid w:val="00F158EF"/>
    <w:rsid w:val="00F212EE"/>
    <w:rsid w:val="00F22F95"/>
    <w:rsid w:val="00F24389"/>
    <w:rsid w:val="00F25739"/>
    <w:rsid w:val="00F26753"/>
    <w:rsid w:val="00F31A32"/>
    <w:rsid w:val="00F32575"/>
    <w:rsid w:val="00F34416"/>
    <w:rsid w:val="00F371CF"/>
    <w:rsid w:val="00F375B4"/>
    <w:rsid w:val="00F43538"/>
    <w:rsid w:val="00F55B56"/>
    <w:rsid w:val="00F60E62"/>
    <w:rsid w:val="00F61CCC"/>
    <w:rsid w:val="00F713E3"/>
    <w:rsid w:val="00F7360A"/>
    <w:rsid w:val="00F74715"/>
    <w:rsid w:val="00F77439"/>
    <w:rsid w:val="00F80EB6"/>
    <w:rsid w:val="00F82729"/>
    <w:rsid w:val="00F831D4"/>
    <w:rsid w:val="00F86FD8"/>
    <w:rsid w:val="00F90A61"/>
    <w:rsid w:val="00F9131E"/>
    <w:rsid w:val="00F93248"/>
    <w:rsid w:val="00FA61C2"/>
    <w:rsid w:val="00FB4376"/>
    <w:rsid w:val="00FC4A80"/>
    <w:rsid w:val="00FC7981"/>
    <w:rsid w:val="00FD20C3"/>
    <w:rsid w:val="00FD7CB9"/>
    <w:rsid w:val="00FE6B48"/>
    <w:rsid w:val="00FE78E7"/>
    <w:rsid w:val="00FF2B26"/>
    <w:rsid w:val="00FF6BBE"/>
    <w:rsid w:val="785E05C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651CD"/>
  <w15:docId w15:val="{966A95C3-A1A1-4D16-B0AA-E21C3AB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lang w:eastAsia="pt-BR"/>
    </w:rPr>
  </w:style>
  <w:style w:type="paragraph" w:styleId="Ttulo1">
    <w:name w:val="heading 1"/>
    <w:basedOn w:val="Normal"/>
    <w:next w:val="Normal"/>
    <w:link w:val="Ttulo1Char"/>
    <w:uiPriority w:val="9"/>
    <w:qFormat/>
    <w:pPr>
      <w:keepNext/>
      <w:jc w:val="center"/>
      <w:outlineLvl w:val="0"/>
    </w:pPr>
    <w:rPr>
      <w:b/>
      <w:lang w:val="x-none" w:eastAsia="x-none"/>
    </w:rPr>
  </w:style>
  <w:style w:type="paragraph" w:styleId="Ttulo2">
    <w:name w:val="heading 2"/>
    <w:basedOn w:val="Normal"/>
    <w:next w:val="Normal"/>
    <w:link w:val="Ttulo2Char"/>
    <w:qFormat/>
    <w:pPr>
      <w:keepNext/>
      <w:jc w:val="both"/>
      <w:outlineLvl w:val="1"/>
    </w:pPr>
    <w:rPr>
      <w:rFonts w:ascii="Arial" w:hAnsi="Arial"/>
      <w:b/>
      <w:sz w:val="22"/>
      <w:lang w:val="x-none" w:eastAsia="x-none"/>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link w:val="Ttulo4Char"/>
    <w:qFormat/>
    <w:pPr>
      <w:keepNext/>
      <w:widowControl w:val="0"/>
      <w:snapToGrid w:val="0"/>
      <w:spacing w:line="240" w:lineRule="exact"/>
      <w:jc w:val="both"/>
      <w:outlineLvl w:val="3"/>
    </w:pPr>
    <w:rPr>
      <w:rFonts w:ascii="Arial" w:hAnsi="Arial"/>
      <w:b/>
      <w:sz w:val="20"/>
      <w:lang w:val="x-none" w:eastAsia="x-none"/>
    </w:rPr>
  </w:style>
  <w:style w:type="paragraph" w:styleId="Ttulo5">
    <w:name w:val="heading 5"/>
    <w:basedOn w:val="Normal"/>
    <w:next w:val="Normal"/>
    <w:qFormat/>
    <w:pPr>
      <w:keepNext/>
      <w:ind w:left="567" w:hanging="567"/>
      <w:jc w:val="both"/>
      <w:outlineLvl w:val="4"/>
    </w:pPr>
    <w:rPr>
      <w:rFonts w:ascii="Arial" w:hAnsi="Arial"/>
      <w:b/>
      <w:sz w:val="22"/>
    </w:rPr>
  </w:style>
  <w:style w:type="paragraph" w:styleId="Ttulo6">
    <w:name w:val="heading 6"/>
    <w:basedOn w:val="Normal"/>
    <w:next w:val="Normal"/>
    <w:qFormat/>
    <w:pPr>
      <w:keepNext/>
      <w:spacing w:before="120"/>
      <w:ind w:left="1560" w:hanging="993"/>
      <w:jc w:val="both"/>
      <w:outlineLvl w:val="5"/>
    </w:pPr>
    <w:rPr>
      <w:rFonts w:ascii="Arial" w:hAnsi="Arial"/>
      <w:b/>
      <w:sz w:val="22"/>
    </w:rPr>
  </w:style>
  <w:style w:type="paragraph" w:styleId="Ttulo7">
    <w:name w:val="heading 7"/>
    <w:basedOn w:val="Normal"/>
    <w:next w:val="Normal"/>
    <w:link w:val="Ttulo7Char"/>
    <w:qFormat/>
    <w:pPr>
      <w:keepNext/>
      <w:widowControl w:val="0"/>
      <w:tabs>
        <w:tab w:val="left" w:pos="2880"/>
      </w:tabs>
      <w:snapToGrid w:val="0"/>
      <w:jc w:val="both"/>
      <w:outlineLvl w:val="6"/>
    </w:pPr>
    <w:rPr>
      <w:rFonts w:ascii="Arial" w:hAnsi="Arial"/>
      <w:b/>
      <w:lang w:val="x-none" w:eastAsia="x-none"/>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keepNext/>
      <w:tabs>
        <w:tab w:val="left" w:pos="2880"/>
      </w:tabs>
      <w:jc w:val="center"/>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00FF"/>
      <w:u w:val="single"/>
    </w:rPr>
  </w:style>
  <w:style w:type="character" w:styleId="HiperlinkVisitado">
    <w:name w:val="FollowedHyperlink"/>
    <w:semiHidden/>
    <w:rPr>
      <w:color w:val="800080"/>
      <w:u w:val="single"/>
    </w:rPr>
  </w:style>
  <w:style w:type="character" w:styleId="Forte">
    <w:name w:val="Strong"/>
    <w:qFormat/>
    <w:rPr>
      <w:b/>
      <w:bCs w:val="0"/>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Textodenotaderodap">
    <w:name w:val="footnote text"/>
    <w:basedOn w:val="Normal"/>
    <w:semiHidden/>
    <w:rPr>
      <w:sz w:val="20"/>
    </w:rPr>
  </w:style>
  <w:style w:type="paragraph" w:styleId="Cabealho">
    <w:name w:val="header"/>
    <w:basedOn w:val="Normal"/>
    <w:uiPriority w:val="99"/>
    <w:pPr>
      <w:widowControl w:val="0"/>
      <w:tabs>
        <w:tab w:val="center" w:pos="4419"/>
        <w:tab w:val="right" w:pos="8838"/>
      </w:tabs>
      <w:snapToGrid w:val="0"/>
      <w:jc w:val="both"/>
    </w:pPr>
    <w:rPr>
      <w:rFonts w:ascii="Arial" w:hAnsi="Arial"/>
    </w:rPr>
  </w:style>
  <w:style w:type="paragraph" w:styleId="Rodap">
    <w:name w:val="footer"/>
    <w:basedOn w:val="Normal"/>
    <w:link w:val="RodapChar"/>
    <w:uiPriority w:val="99"/>
    <w:pPr>
      <w:tabs>
        <w:tab w:val="center" w:pos="4419"/>
        <w:tab w:val="right" w:pos="8838"/>
      </w:tabs>
    </w:pPr>
    <w:rPr>
      <w:lang w:val="x-none" w:eastAsia="x-none"/>
    </w:rPr>
  </w:style>
  <w:style w:type="paragraph" w:styleId="Ttulo">
    <w:name w:val="Title"/>
    <w:basedOn w:val="Normal"/>
    <w:qFormat/>
    <w:pPr>
      <w:jc w:val="center"/>
    </w:pPr>
    <w:rPr>
      <w:rFonts w:ascii="Arial" w:hAnsi="Arial"/>
      <w:b/>
      <w:sz w:val="22"/>
    </w:rPr>
  </w:style>
  <w:style w:type="paragraph" w:styleId="Corpodetexto">
    <w:name w:val="Body Text"/>
    <w:basedOn w:val="Normal"/>
    <w:link w:val="CorpodetextoChar"/>
    <w:pPr>
      <w:jc w:val="both"/>
    </w:pPr>
    <w:rPr>
      <w:lang w:val="x-none" w:eastAsia="x-none"/>
    </w:rPr>
  </w:style>
  <w:style w:type="paragraph" w:styleId="Recuodecorpodetexto">
    <w:name w:val="Body Text Indent"/>
    <w:basedOn w:val="Normal"/>
    <w:pPr>
      <w:ind w:left="4248"/>
      <w:jc w:val="both"/>
    </w:pPr>
  </w:style>
  <w:style w:type="paragraph" w:styleId="Corpodetexto2">
    <w:name w:val="Body Text 2"/>
    <w:basedOn w:val="Normal"/>
    <w:pPr>
      <w:jc w:val="center"/>
    </w:pPr>
    <w:rPr>
      <w:b/>
    </w:rPr>
  </w:style>
  <w:style w:type="paragraph" w:styleId="Corpodetexto3">
    <w:name w:val="Body Text 3"/>
    <w:basedOn w:val="Normal"/>
    <w:semiHidden/>
    <w:pPr>
      <w:jc w:val="both"/>
    </w:pPr>
    <w:rPr>
      <w:color w:val="FF0000"/>
    </w:rPr>
  </w:style>
  <w:style w:type="paragraph" w:styleId="Recuodecorpodetexto2">
    <w:name w:val="Body Text Indent 2"/>
    <w:basedOn w:val="Normal"/>
    <w:link w:val="Recuodecorpodetexto2Char"/>
    <w:pPr>
      <w:tabs>
        <w:tab w:val="left" w:pos="567"/>
      </w:tabs>
      <w:snapToGrid w:val="0"/>
      <w:ind w:left="709" w:hanging="709"/>
      <w:jc w:val="both"/>
    </w:pPr>
    <w:rPr>
      <w:rFonts w:ascii="Arial" w:hAnsi="Arial"/>
      <w:lang w:val="x-none" w:eastAsia="x-none"/>
    </w:rPr>
  </w:style>
  <w:style w:type="paragraph" w:styleId="Recuodecorpodetexto3">
    <w:name w:val="Body Text Indent 3"/>
    <w:aliases w:val=" Char"/>
    <w:basedOn w:val="Normal"/>
    <w:link w:val="Recuodecorpodetexto3Char"/>
    <w:pPr>
      <w:ind w:left="284" w:hanging="284"/>
      <w:jc w:val="both"/>
    </w:pPr>
    <w:rPr>
      <w:rFonts w:ascii="Arial" w:hAnsi="Arial"/>
      <w:sz w:val="22"/>
      <w:lang w:val="x-none" w:eastAsia="x-none"/>
    </w:rPr>
  </w:style>
  <w:style w:type="paragraph" w:customStyle="1" w:styleId="BodyText22">
    <w:name w:val="Body Text 22"/>
    <w:basedOn w:val="Normal"/>
    <w:pPr>
      <w:widowControl w:val="0"/>
      <w:snapToGrid w:val="0"/>
      <w:jc w:val="both"/>
    </w:pPr>
    <w:rPr>
      <w:rFonts w:ascii="Arial" w:hAnsi="Arial"/>
      <w:b/>
    </w:rPr>
  </w:style>
  <w:style w:type="paragraph" w:customStyle="1" w:styleId="BodyText23">
    <w:name w:val="Body Text 23"/>
    <w:basedOn w:val="Normal"/>
    <w:pPr>
      <w:widowControl w:val="0"/>
      <w:tabs>
        <w:tab w:val="left" w:pos="2880"/>
      </w:tabs>
      <w:autoSpaceDE w:val="0"/>
      <w:autoSpaceDN w:val="0"/>
      <w:spacing w:line="240" w:lineRule="exact"/>
      <w:jc w:val="both"/>
    </w:pPr>
    <w:rPr>
      <w:rFonts w:ascii="Arial" w:hAnsi="Arial"/>
      <w:b/>
      <w:sz w:val="20"/>
    </w:rPr>
  </w:style>
  <w:style w:type="paragraph" w:customStyle="1" w:styleId="BodyTextIndent21">
    <w:name w:val="Body Text Indent 21"/>
    <w:basedOn w:val="Normal"/>
    <w:pPr>
      <w:widowControl w:val="0"/>
      <w:tabs>
        <w:tab w:val="left" w:pos="2835"/>
        <w:tab w:val="left" w:pos="2880"/>
      </w:tabs>
      <w:autoSpaceDE w:val="0"/>
      <w:autoSpaceDN w:val="0"/>
      <w:spacing w:before="240" w:line="240" w:lineRule="exact"/>
      <w:ind w:firstLine="2835"/>
      <w:jc w:val="both"/>
    </w:pPr>
    <w:rPr>
      <w:rFonts w:ascii="Arial" w:hAnsi="Arial"/>
      <w:sz w:val="20"/>
    </w:rPr>
  </w:style>
  <w:style w:type="paragraph" w:customStyle="1" w:styleId="Estilo1">
    <w:name w:val="Estilo1"/>
    <w:basedOn w:val="Normal"/>
    <w:autoRedefine/>
    <w:pPr>
      <w:jc w:val="both"/>
    </w:pPr>
  </w:style>
  <w:style w:type="character" w:styleId="Refdenotaderodap">
    <w:name w:val="footnote reference"/>
    <w:semiHidden/>
    <w:rPr>
      <w:vertAlign w:val="superscript"/>
    </w:rPr>
  </w:style>
  <w:style w:type="character" w:customStyle="1" w:styleId="CabealhoChar">
    <w:name w:val="Cabeçalho Char"/>
    <w:uiPriority w:val="99"/>
    <w:rPr>
      <w:rFonts w:ascii="Arial" w:hAnsi="Arial"/>
      <w:sz w:val="24"/>
      <w:lang w:val="pt-BR" w:eastAsia="pt-BR" w:bidi="ar-SA"/>
    </w:rPr>
  </w:style>
  <w:style w:type="paragraph" w:customStyle="1" w:styleId="normal1">
    <w:name w:val="normal 1"/>
    <w:basedOn w:val="Normal"/>
    <w:pPr>
      <w:spacing w:line="360" w:lineRule="auto"/>
      <w:jc w:val="both"/>
    </w:pPr>
    <w:rPr>
      <w:rFonts w:ascii="Times New Roman" w:hAnsi="Times New Roman"/>
      <w:sz w:val="28"/>
    </w:rPr>
  </w:style>
  <w:style w:type="character" w:customStyle="1" w:styleId="Ttulo3Char">
    <w:name w:val="Título 3 Char"/>
    <w:rPr>
      <w:rFonts w:ascii="Arial" w:hAnsi="Arial"/>
      <w:b/>
      <w:sz w:val="22"/>
    </w:rPr>
  </w:style>
  <w:style w:type="character" w:styleId="Nmerodepgina">
    <w:name w:val="page number"/>
    <w:basedOn w:val="Fontepargpadro"/>
    <w:semiHidden/>
  </w:style>
  <w:style w:type="character" w:customStyle="1" w:styleId="grame">
    <w:name w:val="grame"/>
    <w:basedOn w:val="Fontepargpadro"/>
  </w:style>
  <w:style w:type="paragraph" w:customStyle="1" w:styleId="paragrafo">
    <w:name w:val="paragrafo"/>
    <w:basedOn w:val="Normal"/>
    <w:pPr>
      <w:keepNext/>
      <w:suppressAutoHyphens/>
      <w:spacing w:before="240"/>
      <w:ind w:firstLine="567"/>
      <w:jc w:val="both"/>
    </w:pPr>
    <w:rPr>
      <w:rFonts w:ascii="Times New Roman" w:hAnsi="Times New Roman"/>
      <w:lang w:eastAsia="ar-SA"/>
    </w:rPr>
  </w:style>
  <w:style w:type="paragraph" w:customStyle="1" w:styleId="BodyText21">
    <w:name w:val="Body Text 21"/>
    <w:basedOn w:val="Normal"/>
    <w:pPr>
      <w:widowControl w:val="0"/>
      <w:tabs>
        <w:tab w:val="left" w:pos="2880"/>
      </w:tabs>
      <w:ind w:hanging="142"/>
      <w:jc w:val="both"/>
    </w:pPr>
    <w:rPr>
      <w:rFonts w:ascii="Arial" w:hAnsi="Arial"/>
      <w:snapToGrid w:val="0"/>
    </w:rPr>
  </w:style>
  <w:style w:type="character" w:customStyle="1" w:styleId="Ttulo7Char">
    <w:name w:val="Título 7 Char"/>
    <w:link w:val="Ttulo7"/>
    <w:rsid w:val="00EF68A9"/>
    <w:rPr>
      <w:rFonts w:ascii="Arial" w:hAnsi="Arial"/>
      <w:b/>
      <w:sz w:val="24"/>
    </w:rPr>
  </w:style>
  <w:style w:type="paragraph" w:customStyle="1" w:styleId="ncnormalcentralizado">
    <w:name w:val="nc normal centralizado"/>
    <w:rsid w:val="00EF68A9"/>
    <w:pPr>
      <w:widowControl w:val="0"/>
      <w:suppressAutoHyphens/>
      <w:jc w:val="center"/>
    </w:pPr>
    <w:rPr>
      <w:color w:val="000000"/>
      <w:sz w:val="24"/>
      <w:lang w:eastAsia="ar-SA"/>
    </w:rPr>
  </w:style>
  <w:style w:type="paragraph" w:styleId="PargrafodaLista">
    <w:name w:val="List Paragraph"/>
    <w:aliases w:val="Texto básico,Texto"/>
    <w:basedOn w:val="Normal"/>
    <w:link w:val="PargrafodaListaChar"/>
    <w:uiPriority w:val="34"/>
    <w:qFormat/>
    <w:rsid w:val="00EF68A9"/>
    <w:pPr>
      <w:ind w:left="720"/>
      <w:contextualSpacing/>
    </w:pPr>
  </w:style>
  <w:style w:type="character" w:customStyle="1" w:styleId="CorpodetextoChar">
    <w:name w:val="Corpo de texto Char"/>
    <w:link w:val="Corpodetexto"/>
    <w:rsid w:val="00572A3D"/>
    <w:rPr>
      <w:rFonts w:ascii="Bookman Old Style" w:hAnsi="Bookman Old Style"/>
      <w:sz w:val="24"/>
    </w:rPr>
  </w:style>
  <w:style w:type="character" w:customStyle="1" w:styleId="Ttulo2Char">
    <w:name w:val="Título 2 Char"/>
    <w:link w:val="Ttulo2"/>
    <w:rsid w:val="00024944"/>
    <w:rPr>
      <w:rFonts w:ascii="Arial" w:hAnsi="Arial"/>
      <w:b/>
      <w:sz w:val="22"/>
    </w:rPr>
  </w:style>
  <w:style w:type="character" w:customStyle="1" w:styleId="Ttulo4Char">
    <w:name w:val="Título 4 Char"/>
    <w:link w:val="Ttulo4"/>
    <w:rsid w:val="00024944"/>
    <w:rPr>
      <w:rFonts w:ascii="Arial" w:hAnsi="Arial"/>
      <w:b/>
    </w:rPr>
  </w:style>
  <w:style w:type="character" w:customStyle="1" w:styleId="Recuodecorpodetexto3Char">
    <w:name w:val="Recuo de corpo de texto 3 Char"/>
    <w:aliases w:val=" Char Char"/>
    <w:link w:val="Recuodecorpodetexto3"/>
    <w:rsid w:val="00024944"/>
    <w:rPr>
      <w:rFonts w:ascii="Arial" w:hAnsi="Arial"/>
      <w:sz w:val="22"/>
    </w:rPr>
  </w:style>
  <w:style w:type="table" w:styleId="Tabelacomgrade">
    <w:name w:val="Table Grid"/>
    <w:basedOn w:val="Tabelanormal"/>
    <w:rsid w:val="00B5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semiHidden/>
    <w:rsid w:val="009D6E4D"/>
    <w:pPr>
      <w:jc w:val="both"/>
    </w:pPr>
    <w:rPr>
      <w:rFonts w:ascii="Times New Roman" w:hAnsi="Times New Roman"/>
      <w:noProof/>
      <w:szCs w:val="32"/>
    </w:rPr>
  </w:style>
  <w:style w:type="paragraph" w:styleId="Textodebalo">
    <w:name w:val="Balloon Text"/>
    <w:basedOn w:val="Normal"/>
    <w:link w:val="TextodebaloChar"/>
    <w:uiPriority w:val="99"/>
    <w:semiHidden/>
    <w:rsid w:val="001A46E4"/>
    <w:rPr>
      <w:rFonts w:ascii="Tahoma" w:hAnsi="Tahoma"/>
      <w:sz w:val="16"/>
      <w:szCs w:val="16"/>
      <w:lang w:val="x-none" w:eastAsia="x-none"/>
    </w:rPr>
  </w:style>
  <w:style w:type="paragraph" w:customStyle="1" w:styleId="ChapterTitle">
    <w:name w:val="Chapter Title"/>
    <w:basedOn w:val="Normal"/>
    <w:next w:val="Normal"/>
    <w:autoRedefine/>
    <w:rsid w:val="002D0FC2"/>
    <w:pPr>
      <w:widowControl w:val="0"/>
      <w:spacing w:before="12" w:after="12"/>
      <w:ind w:left="360" w:right="-142" w:hanging="360"/>
      <w:jc w:val="both"/>
      <w:outlineLvl w:val="0"/>
    </w:pPr>
    <w:rPr>
      <w:rFonts w:ascii="Arial" w:hAnsi="Arial" w:cs="Arial"/>
      <w:b/>
      <w:kern w:val="28"/>
      <w:sz w:val="22"/>
      <w:szCs w:val="22"/>
      <w:lang w:eastAsia="en-US"/>
    </w:rPr>
  </w:style>
  <w:style w:type="character" w:customStyle="1" w:styleId="RodapChar">
    <w:name w:val="Rodapé Char"/>
    <w:link w:val="Rodap"/>
    <w:uiPriority w:val="99"/>
    <w:rsid w:val="00B203FC"/>
    <w:rPr>
      <w:rFonts w:ascii="Bookman Old Style" w:hAnsi="Bookman Old Style"/>
      <w:sz w:val="24"/>
    </w:rPr>
  </w:style>
  <w:style w:type="paragraph" w:customStyle="1" w:styleId="chaptertitle0">
    <w:name w:val="chaptertitle"/>
    <w:basedOn w:val="Normal"/>
    <w:rsid w:val="002E0D96"/>
    <w:pPr>
      <w:spacing w:before="100" w:beforeAutospacing="1" w:after="100" w:afterAutospacing="1"/>
    </w:pPr>
    <w:rPr>
      <w:rFonts w:ascii="Times New Roman" w:eastAsia="Calibri" w:hAnsi="Times New Roman"/>
      <w:szCs w:val="24"/>
    </w:rPr>
  </w:style>
  <w:style w:type="character" w:styleId="nfase">
    <w:name w:val="Emphasis"/>
    <w:uiPriority w:val="20"/>
    <w:qFormat/>
    <w:rsid w:val="002E0D96"/>
    <w:rPr>
      <w:i/>
      <w:iCs/>
    </w:rPr>
  </w:style>
  <w:style w:type="character" w:customStyle="1" w:styleId="Recuodecorpodetexto2Char">
    <w:name w:val="Recuo de corpo de texto 2 Char"/>
    <w:link w:val="Recuodecorpodetexto2"/>
    <w:rsid w:val="001E0CAD"/>
    <w:rPr>
      <w:rFonts w:ascii="Arial" w:hAnsi="Arial"/>
      <w:sz w:val="24"/>
    </w:rPr>
  </w:style>
  <w:style w:type="character" w:customStyle="1" w:styleId="Fontepargpadro2">
    <w:name w:val="Fonte parág. padrão2"/>
    <w:rsid w:val="00BA3A4D"/>
  </w:style>
  <w:style w:type="character" w:customStyle="1" w:styleId="TextodebaloChar">
    <w:name w:val="Texto de balão Char"/>
    <w:link w:val="Textodebalo"/>
    <w:uiPriority w:val="99"/>
    <w:semiHidden/>
    <w:rsid w:val="00BA3A4D"/>
    <w:rPr>
      <w:rFonts w:ascii="Tahoma" w:hAnsi="Tahoma" w:cs="Tahoma"/>
      <w:sz w:val="16"/>
      <w:szCs w:val="16"/>
    </w:rPr>
  </w:style>
  <w:style w:type="numbering" w:customStyle="1" w:styleId="Semlista1">
    <w:name w:val="Sem lista1"/>
    <w:next w:val="Semlista"/>
    <w:uiPriority w:val="99"/>
    <w:semiHidden/>
    <w:unhideWhenUsed/>
    <w:rsid w:val="00544E36"/>
  </w:style>
  <w:style w:type="paragraph" w:customStyle="1" w:styleId="Estilo2Nvel">
    <w:name w:val="Estilo_2º_Nível"/>
    <w:basedOn w:val="PargrafodaLista"/>
    <w:link w:val="Estilo2NvelChar"/>
    <w:qFormat/>
    <w:rsid w:val="00544E36"/>
    <w:pPr>
      <w:numPr>
        <w:ilvl w:val="1"/>
        <w:numId w:val="16"/>
      </w:numPr>
      <w:spacing w:before="120" w:after="120"/>
      <w:contextualSpacing w:val="0"/>
      <w:jc w:val="both"/>
    </w:pPr>
    <w:rPr>
      <w:rFonts w:ascii="Times New Roman" w:hAnsi="Times New Roman"/>
      <w:bCs/>
      <w:szCs w:val="28"/>
      <w:lang w:val="x-none" w:eastAsia="x-none"/>
    </w:rPr>
  </w:style>
  <w:style w:type="character" w:customStyle="1" w:styleId="Estilo2NvelChar">
    <w:name w:val="Estilo_2º_Nível Char"/>
    <w:link w:val="Estilo2Nvel"/>
    <w:rsid w:val="00544E36"/>
    <w:rPr>
      <w:bCs/>
      <w:sz w:val="24"/>
      <w:szCs w:val="28"/>
      <w:lang w:val="x-none" w:eastAsia="x-none"/>
    </w:rPr>
  </w:style>
  <w:style w:type="paragraph" w:customStyle="1" w:styleId="Estilo1Nivel">
    <w:name w:val="Estilo_1º_Nivel"/>
    <w:basedOn w:val="Ttulo1"/>
    <w:link w:val="Estilo1NivelChar"/>
    <w:qFormat/>
    <w:rsid w:val="00544E36"/>
    <w:pPr>
      <w:numPr>
        <w:numId w:val="16"/>
      </w:numPr>
      <w:tabs>
        <w:tab w:val="num" w:pos="360"/>
        <w:tab w:val="num" w:pos="1429"/>
      </w:tabs>
      <w:spacing w:before="240" w:after="240"/>
      <w:ind w:left="1429" w:hanging="360"/>
      <w:jc w:val="both"/>
    </w:pPr>
    <w:rPr>
      <w:rFonts w:ascii="Arial" w:hAnsi="Arial"/>
      <w:bCs/>
      <w:kern w:val="32"/>
      <w:szCs w:val="32"/>
    </w:rPr>
  </w:style>
  <w:style w:type="character" w:customStyle="1" w:styleId="Ttulo1Char">
    <w:name w:val="Título 1 Char"/>
    <w:link w:val="Ttulo1"/>
    <w:uiPriority w:val="9"/>
    <w:rsid w:val="00544E36"/>
    <w:rPr>
      <w:rFonts w:ascii="Bookman Old Style" w:hAnsi="Bookman Old Style"/>
      <w:b/>
      <w:sz w:val="24"/>
    </w:rPr>
  </w:style>
  <w:style w:type="character" w:customStyle="1" w:styleId="PargrafodaListaChar">
    <w:name w:val="Parágrafo da Lista Char"/>
    <w:aliases w:val="Texto básico Char,Texto Char"/>
    <w:link w:val="PargrafodaLista"/>
    <w:uiPriority w:val="34"/>
    <w:rsid w:val="00305D12"/>
    <w:rPr>
      <w:rFonts w:ascii="Bookman Old Style" w:hAnsi="Bookman Old Style"/>
      <w:sz w:val="24"/>
      <w:lang w:eastAsia="pt-BR"/>
    </w:rPr>
  </w:style>
  <w:style w:type="character" w:customStyle="1" w:styleId="Estilo1NivelChar">
    <w:name w:val="Estilo_1º_Nivel Char"/>
    <w:link w:val="Estilo1Nivel"/>
    <w:rsid w:val="00305D12"/>
    <w:rPr>
      <w:rFonts w:ascii="Arial" w:hAnsi="Arial"/>
      <w:b/>
      <w:bCs/>
      <w:kern w:val="32"/>
      <w:sz w:val="24"/>
      <w:szCs w:val="32"/>
      <w:lang w:val="x-none" w:eastAsia="x-none"/>
    </w:rPr>
  </w:style>
  <w:style w:type="paragraph" w:customStyle="1" w:styleId="paragraph">
    <w:name w:val="paragraph"/>
    <w:basedOn w:val="Normal"/>
    <w:rsid w:val="000811C1"/>
    <w:pPr>
      <w:spacing w:before="100" w:beforeAutospacing="1" w:after="100" w:afterAutospacing="1"/>
    </w:pPr>
    <w:rPr>
      <w:rFonts w:ascii="Times New Roman" w:hAnsi="Times New Roman"/>
      <w:szCs w:val="24"/>
    </w:rPr>
  </w:style>
  <w:style w:type="character" w:customStyle="1" w:styleId="normaltextrun">
    <w:name w:val="normaltextrun"/>
    <w:basedOn w:val="Fontepargpadro"/>
    <w:rsid w:val="000811C1"/>
  </w:style>
  <w:style w:type="character" w:customStyle="1" w:styleId="eop">
    <w:name w:val="eop"/>
    <w:basedOn w:val="Fontepargpadro"/>
    <w:rsid w:val="000811C1"/>
  </w:style>
  <w:style w:type="character" w:customStyle="1" w:styleId="spellingerror">
    <w:name w:val="spellingerror"/>
    <w:basedOn w:val="Fontepargpadro"/>
    <w:rsid w:val="000811C1"/>
  </w:style>
  <w:style w:type="character" w:customStyle="1" w:styleId="pagebreaktextspan">
    <w:name w:val="pagebreaktextspan"/>
    <w:basedOn w:val="Fontepargpadro"/>
    <w:rsid w:val="0008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038">
      <w:bodyDiv w:val="1"/>
      <w:marLeft w:val="0"/>
      <w:marRight w:val="0"/>
      <w:marTop w:val="0"/>
      <w:marBottom w:val="0"/>
      <w:divBdr>
        <w:top w:val="none" w:sz="0" w:space="0" w:color="auto"/>
        <w:left w:val="none" w:sz="0" w:space="0" w:color="auto"/>
        <w:bottom w:val="none" w:sz="0" w:space="0" w:color="auto"/>
        <w:right w:val="none" w:sz="0" w:space="0" w:color="auto"/>
      </w:divBdr>
    </w:div>
    <w:div w:id="78337254">
      <w:bodyDiv w:val="1"/>
      <w:marLeft w:val="0"/>
      <w:marRight w:val="0"/>
      <w:marTop w:val="0"/>
      <w:marBottom w:val="0"/>
      <w:divBdr>
        <w:top w:val="none" w:sz="0" w:space="0" w:color="auto"/>
        <w:left w:val="none" w:sz="0" w:space="0" w:color="auto"/>
        <w:bottom w:val="none" w:sz="0" w:space="0" w:color="auto"/>
        <w:right w:val="none" w:sz="0" w:space="0" w:color="auto"/>
      </w:divBdr>
    </w:div>
    <w:div w:id="128212475">
      <w:bodyDiv w:val="1"/>
      <w:marLeft w:val="0"/>
      <w:marRight w:val="0"/>
      <w:marTop w:val="0"/>
      <w:marBottom w:val="0"/>
      <w:divBdr>
        <w:top w:val="none" w:sz="0" w:space="0" w:color="auto"/>
        <w:left w:val="none" w:sz="0" w:space="0" w:color="auto"/>
        <w:bottom w:val="none" w:sz="0" w:space="0" w:color="auto"/>
        <w:right w:val="none" w:sz="0" w:space="0" w:color="auto"/>
      </w:divBdr>
    </w:div>
    <w:div w:id="137649489">
      <w:bodyDiv w:val="1"/>
      <w:marLeft w:val="0"/>
      <w:marRight w:val="0"/>
      <w:marTop w:val="0"/>
      <w:marBottom w:val="0"/>
      <w:divBdr>
        <w:top w:val="none" w:sz="0" w:space="0" w:color="auto"/>
        <w:left w:val="none" w:sz="0" w:space="0" w:color="auto"/>
        <w:bottom w:val="none" w:sz="0" w:space="0" w:color="auto"/>
        <w:right w:val="none" w:sz="0" w:space="0" w:color="auto"/>
      </w:divBdr>
    </w:div>
    <w:div w:id="149716661">
      <w:bodyDiv w:val="1"/>
      <w:marLeft w:val="0"/>
      <w:marRight w:val="0"/>
      <w:marTop w:val="0"/>
      <w:marBottom w:val="0"/>
      <w:divBdr>
        <w:top w:val="none" w:sz="0" w:space="0" w:color="auto"/>
        <w:left w:val="none" w:sz="0" w:space="0" w:color="auto"/>
        <w:bottom w:val="none" w:sz="0" w:space="0" w:color="auto"/>
        <w:right w:val="none" w:sz="0" w:space="0" w:color="auto"/>
      </w:divBdr>
    </w:div>
    <w:div w:id="149757895">
      <w:bodyDiv w:val="1"/>
      <w:marLeft w:val="0"/>
      <w:marRight w:val="0"/>
      <w:marTop w:val="0"/>
      <w:marBottom w:val="0"/>
      <w:divBdr>
        <w:top w:val="none" w:sz="0" w:space="0" w:color="auto"/>
        <w:left w:val="none" w:sz="0" w:space="0" w:color="auto"/>
        <w:bottom w:val="none" w:sz="0" w:space="0" w:color="auto"/>
        <w:right w:val="none" w:sz="0" w:space="0" w:color="auto"/>
      </w:divBdr>
    </w:div>
    <w:div w:id="171191632">
      <w:bodyDiv w:val="1"/>
      <w:marLeft w:val="0"/>
      <w:marRight w:val="0"/>
      <w:marTop w:val="0"/>
      <w:marBottom w:val="0"/>
      <w:divBdr>
        <w:top w:val="none" w:sz="0" w:space="0" w:color="auto"/>
        <w:left w:val="none" w:sz="0" w:space="0" w:color="auto"/>
        <w:bottom w:val="none" w:sz="0" w:space="0" w:color="auto"/>
        <w:right w:val="none" w:sz="0" w:space="0" w:color="auto"/>
      </w:divBdr>
    </w:div>
    <w:div w:id="195166493">
      <w:bodyDiv w:val="1"/>
      <w:marLeft w:val="0"/>
      <w:marRight w:val="0"/>
      <w:marTop w:val="0"/>
      <w:marBottom w:val="0"/>
      <w:divBdr>
        <w:top w:val="none" w:sz="0" w:space="0" w:color="auto"/>
        <w:left w:val="none" w:sz="0" w:space="0" w:color="auto"/>
        <w:bottom w:val="none" w:sz="0" w:space="0" w:color="auto"/>
        <w:right w:val="none" w:sz="0" w:space="0" w:color="auto"/>
      </w:divBdr>
    </w:div>
    <w:div w:id="329918424">
      <w:bodyDiv w:val="1"/>
      <w:marLeft w:val="0"/>
      <w:marRight w:val="0"/>
      <w:marTop w:val="0"/>
      <w:marBottom w:val="0"/>
      <w:divBdr>
        <w:top w:val="none" w:sz="0" w:space="0" w:color="auto"/>
        <w:left w:val="none" w:sz="0" w:space="0" w:color="auto"/>
        <w:bottom w:val="none" w:sz="0" w:space="0" w:color="auto"/>
        <w:right w:val="none" w:sz="0" w:space="0" w:color="auto"/>
      </w:divBdr>
    </w:div>
    <w:div w:id="363557539">
      <w:bodyDiv w:val="1"/>
      <w:marLeft w:val="0"/>
      <w:marRight w:val="0"/>
      <w:marTop w:val="0"/>
      <w:marBottom w:val="0"/>
      <w:divBdr>
        <w:top w:val="none" w:sz="0" w:space="0" w:color="auto"/>
        <w:left w:val="none" w:sz="0" w:space="0" w:color="auto"/>
        <w:bottom w:val="none" w:sz="0" w:space="0" w:color="auto"/>
        <w:right w:val="none" w:sz="0" w:space="0" w:color="auto"/>
      </w:divBdr>
    </w:div>
    <w:div w:id="420032928">
      <w:bodyDiv w:val="1"/>
      <w:marLeft w:val="0"/>
      <w:marRight w:val="0"/>
      <w:marTop w:val="0"/>
      <w:marBottom w:val="0"/>
      <w:divBdr>
        <w:top w:val="none" w:sz="0" w:space="0" w:color="auto"/>
        <w:left w:val="none" w:sz="0" w:space="0" w:color="auto"/>
        <w:bottom w:val="none" w:sz="0" w:space="0" w:color="auto"/>
        <w:right w:val="none" w:sz="0" w:space="0" w:color="auto"/>
      </w:divBdr>
    </w:div>
    <w:div w:id="458694463">
      <w:bodyDiv w:val="1"/>
      <w:marLeft w:val="0"/>
      <w:marRight w:val="0"/>
      <w:marTop w:val="0"/>
      <w:marBottom w:val="0"/>
      <w:divBdr>
        <w:top w:val="none" w:sz="0" w:space="0" w:color="auto"/>
        <w:left w:val="none" w:sz="0" w:space="0" w:color="auto"/>
        <w:bottom w:val="none" w:sz="0" w:space="0" w:color="auto"/>
        <w:right w:val="none" w:sz="0" w:space="0" w:color="auto"/>
      </w:divBdr>
    </w:div>
    <w:div w:id="503517512">
      <w:bodyDiv w:val="1"/>
      <w:marLeft w:val="0"/>
      <w:marRight w:val="0"/>
      <w:marTop w:val="0"/>
      <w:marBottom w:val="0"/>
      <w:divBdr>
        <w:top w:val="none" w:sz="0" w:space="0" w:color="auto"/>
        <w:left w:val="none" w:sz="0" w:space="0" w:color="auto"/>
        <w:bottom w:val="none" w:sz="0" w:space="0" w:color="auto"/>
        <w:right w:val="none" w:sz="0" w:space="0" w:color="auto"/>
      </w:divBdr>
    </w:div>
    <w:div w:id="512913684">
      <w:bodyDiv w:val="1"/>
      <w:marLeft w:val="0"/>
      <w:marRight w:val="0"/>
      <w:marTop w:val="0"/>
      <w:marBottom w:val="0"/>
      <w:divBdr>
        <w:top w:val="none" w:sz="0" w:space="0" w:color="auto"/>
        <w:left w:val="none" w:sz="0" w:space="0" w:color="auto"/>
        <w:bottom w:val="none" w:sz="0" w:space="0" w:color="auto"/>
        <w:right w:val="none" w:sz="0" w:space="0" w:color="auto"/>
      </w:divBdr>
    </w:div>
    <w:div w:id="523523424">
      <w:bodyDiv w:val="1"/>
      <w:marLeft w:val="0"/>
      <w:marRight w:val="0"/>
      <w:marTop w:val="0"/>
      <w:marBottom w:val="0"/>
      <w:divBdr>
        <w:top w:val="none" w:sz="0" w:space="0" w:color="auto"/>
        <w:left w:val="none" w:sz="0" w:space="0" w:color="auto"/>
        <w:bottom w:val="none" w:sz="0" w:space="0" w:color="auto"/>
        <w:right w:val="none" w:sz="0" w:space="0" w:color="auto"/>
      </w:divBdr>
    </w:div>
    <w:div w:id="524707753">
      <w:bodyDiv w:val="1"/>
      <w:marLeft w:val="0"/>
      <w:marRight w:val="0"/>
      <w:marTop w:val="0"/>
      <w:marBottom w:val="0"/>
      <w:divBdr>
        <w:top w:val="none" w:sz="0" w:space="0" w:color="auto"/>
        <w:left w:val="none" w:sz="0" w:space="0" w:color="auto"/>
        <w:bottom w:val="none" w:sz="0" w:space="0" w:color="auto"/>
        <w:right w:val="none" w:sz="0" w:space="0" w:color="auto"/>
      </w:divBdr>
    </w:div>
    <w:div w:id="547301228">
      <w:bodyDiv w:val="1"/>
      <w:marLeft w:val="0"/>
      <w:marRight w:val="0"/>
      <w:marTop w:val="0"/>
      <w:marBottom w:val="0"/>
      <w:divBdr>
        <w:top w:val="none" w:sz="0" w:space="0" w:color="auto"/>
        <w:left w:val="none" w:sz="0" w:space="0" w:color="auto"/>
        <w:bottom w:val="none" w:sz="0" w:space="0" w:color="auto"/>
        <w:right w:val="none" w:sz="0" w:space="0" w:color="auto"/>
      </w:divBdr>
    </w:div>
    <w:div w:id="554319390">
      <w:bodyDiv w:val="1"/>
      <w:marLeft w:val="0"/>
      <w:marRight w:val="0"/>
      <w:marTop w:val="0"/>
      <w:marBottom w:val="0"/>
      <w:divBdr>
        <w:top w:val="none" w:sz="0" w:space="0" w:color="auto"/>
        <w:left w:val="none" w:sz="0" w:space="0" w:color="auto"/>
        <w:bottom w:val="none" w:sz="0" w:space="0" w:color="auto"/>
        <w:right w:val="none" w:sz="0" w:space="0" w:color="auto"/>
      </w:divBdr>
    </w:div>
    <w:div w:id="707684364">
      <w:bodyDiv w:val="1"/>
      <w:marLeft w:val="0"/>
      <w:marRight w:val="0"/>
      <w:marTop w:val="0"/>
      <w:marBottom w:val="0"/>
      <w:divBdr>
        <w:top w:val="none" w:sz="0" w:space="0" w:color="auto"/>
        <w:left w:val="none" w:sz="0" w:space="0" w:color="auto"/>
        <w:bottom w:val="none" w:sz="0" w:space="0" w:color="auto"/>
        <w:right w:val="none" w:sz="0" w:space="0" w:color="auto"/>
      </w:divBdr>
    </w:div>
    <w:div w:id="766078693">
      <w:bodyDiv w:val="1"/>
      <w:marLeft w:val="0"/>
      <w:marRight w:val="0"/>
      <w:marTop w:val="0"/>
      <w:marBottom w:val="0"/>
      <w:divBdr>
        <w:top w:val="none" w:sz="0" w:space="0" w:color="auto"/>
        <w:left w:val="none" w:sz="0" w:space="0" w:color="auto"/>
        <w:bottom w:val="none" w:sz="0" w:space="0" w:color="auto"/>
        <w:right w:val="none" w:sz="0" w:space="0" w:color="auto"/>
      </w:divBdr>
    </w:div>
    <w:div w:id="810289138">
      <w:bodyDiv w:val="1"/>
      <w:marLeft w:val="0"/>
      <w:marRight w:val="0"/>
      <w:marTop w:val="0"/>
      <w:marBottom w:val="0"/>
      <w:divBdr>
        <w:top w:val="none" w:sz="0" w:space="0" w:color="auto"/>
        <w:left w:val="none" w:sz="0" w:space="0" w:color="auto"/>
        <w:bottom w:val="none" w:sz="0" w:space="0" w:color="auto"/>
        <w:right w:val="none" w:sz="0" w:space="0" w:color="auto"/>
      </w:divBdr>
    </w:div>
    <w:div w:id="918640102">
      <w:bodyDiv w:val="1"/>
      <w:marLeft w:val="0"/>
      <w:marRight w:val="0"/>
      <w:marTop w:val="0"/>
      <w:marBottom w:val="0"/>
      <w:divBdr>
        <w:top w:val="none" w:sz="0" w:space="0" w:color="auto"/>
        <w:left w:val="none" w:sz="0" w:space="0" w:color="auto"/>
        <w:bottom w:val="none" w:sz="0" w:space="0" w:color="auto"/>
        <w:right w:val="none" w:sz="0" w:space="0" w:color="auto"/>
      </w:divBdr>
    </w:div>
    <w:div w:id="958605259">
      <w:bodyDiv w:val="1"/>
      <w:marLeft w:val="0"/>
      <w:marRight w:val="0"/>
      <w:marTop w:val="0"/>
      <w:marBottom w:val="0"/>
      <w:divBdr>
        <w:top w:val="none" w:sz="0" w:space="0" w:color="auto"/>
        <w:left w:val="none" w:sz="0" w:space="0" w:color="auto"/>
        <w:bottom w:val="none" w:sz="0" w:space="0" w:color="auto"/>
        <w:right w:val="none" w:sz="0" w:space="0" w:color="auto"/>
      </w:divBdr>
      <w:divsChild>
        <w:div w:id="1623343501">
          <w:marLeft w:val="0"/>
          <w:marRight w:val="0"/>
          <w:marTop w:val="0"/>
          <w:marBottom w:val="0"/>
          <w:divBdr>
            <w:top w:val="none" w:sz="0" w:space="0" w:color="auto"/>
            <w:left w:val="none" w:sz="0" w:space="0" w:color="auto"/>
            <w:bottom w:val="none" w:sz="0" w:space="0" w:color="auto"/>
            <w:right w:val="none" w:sz="0" w:space="0" w:color="auto"/>
          </w:divBdr>
        </w:div>
        <w:div w:id="1275987434">
          <w:marLeft w:val="0"/>
          <w:marRight w:val="0"/>
          <w:marTop w:val="0"/>
          <w:marBottom w:val="0"/>
          <w:divBdr>
            <w:top w:val="none" w:sz="0" w:space="0" w:color="auto"/>
            <w:left w:val="none" w:sz="0" w:space="0" w:color="auto"/>
            <w:bottom w:val="none" w:sz="0" w:space="0" w:color="auto"/>
            <w:right w:val="none" w:sz="0" w:space="0" w:color="auto"/>
          </w:divBdr>
        </w:div>
        <w:div w:id="1832018955">
          <w:marLeft w:val="0"/>
          <w:marRight w:val="0"/>
          <w:marTop w:val="0"/>
          <w:marBottom w:val="0"/>
          <w:divBdr>
            <w:top w:val="none" w:sz="0" w:space="0" w:color="auto"/>
            <w:left w:val="none" w:sz="0" w:space="0" w:color="auto"/>
            <w:bottom w:val="none" w:sz="0" w:space="0" w:color="auto"/>
            <w:right w:val="none" w:sz="0" w:space="0" w:color="auto"/>
          </w:divBdr>
        </w:div>
        <w:div w:id="361513524">
          <w:marLeft w:val="0"/>
          <w:marRight w:val="0"/>
          <w:marTop w:val="0"/>
          <w:marBottom w:val="0"/>
          <w:divBdr>
            <w:top w:val="none" w:sz="0" w:space="0" w:color="auto"/>
            <w:left w:val="none" w:sz="0" w:space="0" w:color="auto"/>
            <w:bottom w:val="none" w:sz="0" w:space="0" w:color="auto"/>
            <w:right w:val="none" w:sz="0" w:space="0" w:color="auto"/>
          </w:divBdr>
        </w:div>
        <w:div w:id="1723747194">
          <w:marLeft w:val="0"/>
          <w:marRight w:val="0"/>
          <w:marTop w:val="0"/>
          <w:marBottom w:val="0"/>
          <w:divBdr>
            <w:top w:val="none" w:sz="0" w:space="0" w:color="auto"/>
            <w:left w:val="none" w:sz="0" w:space="0" w:color="auto"/>
            <w:bottom w:val="none" w:sz="0" w:space="0" w:color="auto"/>
            <w:right w:val="none" w:sz="0" w:space="0" w:color="auto"/>
          </w:divBdr>
        </w:div>
        <w:div w:id="925578949">
          <w:marLeft w:val="0"/>
          <w:marRight w:val="0"/>
          <w:marTop w:val="0"/>
          <w:marBottom w:val="0"/>
          <w:divBdr>
            <w:top w:val="none" w:sz="0" w:space="0" w:color="auto"/>
            <w:left w:val="none" w:sz="0" w:space="0" w:color="auto"/>
            <w:bottom w:val="none" w:sz="0" w:space="0" w:color="auto"/>
            <w:right w:val="none" w:sz="0" w:space="0" w:color="auto"/>
          </w:divBdr>
        </w:div>
        <w:div w:id="918517206">
          <w:marLeft w:val="0"/>
          <w:marRight w:val="0"/>
          <w:marTop w:val="0"/>
          <w:marBottom w:val="0"/>
          <w:divBdr>
            <w:top w:val="none" w:sz="0" w:space="0" w:color="auto"/>
            <w:left w:val="none" w:sz="0" w:space="0" w:color="auto"/>
            <w:bottom w:val="none" w:sz="0" w:space="0" w:color="auto"/>
            <w:right w:val="none" w:sz="0" w:space="0" w:color="auto"/>
          </w:divBdr>
        </w:div>
        <w:div w:id="1039012312">
          <w:marLeft w:val="0"/>
          <w:marRight w:val="0"/>
          <w:marTop w:val="0"/>
          <w:marBottom w:val="0"/>
          <w:divBdr>
            <w:top w:val="none" w:sz="0" w:space="0" w:color="auto"/>
            <w:left w:val="none" w:sz="0" w:space="0" w:color="auto"/>
            <w:bottom w:val="none" w:sz="0" w:space="0" w:color="auto"/>
            <w:right w:val="none" w:sz="0" w:space="0" w:color="auto"/>
          </w:divBdr>
        </w:div>
        <w:div w:id="605619437">
          <w:marLeft w:val="0"/>
          <w:marRight w:val="0"/>
          <w:marTop w:val="0"/>
          <w:marBottom w:val="0"/>
          <w:divBdr>
            <w:top w:val="none" w:sz="0" w:space="0" w:color="auto"/>
            <w:left w:val="none" w:sz="0" w:space="0" w:color="auto"/>
            <w:bottom w:val="none" w:sz="0" w:space="0" w:color="auto"/>
            <w:right w:val="none" w:sz="0" w:space="0" w:color="auto"/>
          </w:divBdr>
        </w:div>
        <w:div w:id="211506878">
          <w:marLeft w:val="0"/>
          <w:marRight w:val="0"/>
          <w:marTop w:val="0"/>
          <w:marBottom w:val="0"/>
          <w:divBdr>
            <w:top w:val="none" w:sz="0" w:space="0" w:color="auto"/>
            <w:left w:val="none" w:sz="0" w:space="0" w:color="auto"/>
            <w:bottom w:val="none" w:sz="0" w:space="0" w:color="auto"/>
            <w:right w:val="none" w:sz="0" w:space="0" w:color="auto"/>
          </w:divBdr>
        </w:div>
        <w:div w:id="1279218208">
          <w:marLeft w:val="0"/>
          <w:marRight w:val="0"/>
          <w:marTop w:val="0"/>
          <w:marBottom w:val="0"/>
          <w:divBdr>
            <w:top w:val="none" w:sz="0" w:space="0" w:color="auto"/>
            <w:left w:val="none" w:sz="0" w:space="0" w:color="auto"/>
            <w:bottom w:val="none" w:sz="0" w:space="0" w:color="auto"/>
            <w:right w:val="none" w:sz="0" w:space="0" w:color="auto"/>
          </w:divBdr>
        </w:div>
        <w:div w:id="1154369802">
          <w:marLeft w:val="0"/>
          <w:marRight w:val="0"/>
          <w:marTop w:val="0"/>
          <w:marBottom w:val="0"/>
          <w:divBdr>
            <w:top w:val="none" w:sz="0" w:space="0" w:color="auto"/>
            <w:left w:val="none" w:sz="0" w:space="0" w:color="auto"/>
            <w:bottom w:val="none" w:sz="0" w:space="0" w:color="auto"/>
            <w:right w:val="none" w:sz="0" w:space="0" w:color="auto"/>
          </w:divBdr>
        </w:div>
        <w:div w:id="346516990">
          <w:marLeft w:val="0"/>
          <w:marRight w:val="0"/>
          <w:marTop w:val="0"/>
          <w:marBottom w:val="0"/>
          <w:divBdr>
            <w:top w:val="none" w:sz="0" w:space="0" w:color="auto"/>
            <w:left w:val="none" w:sz="0" w:space="0" w:color="auto"/>
            <w:bottom w:val="none" w:sz="0" w:space="0" w:color="auto"/>
            <w:right w:val="none" w:sz="0" w:space="0" w:color="auto"/>
          </w:divBdr>
        </w:div>
        <w:div w:id="1517188975">
          <w:marLeft w:val="0"/>
          <w:marRight w:val="0"/>
          <w:marTop w:val="0"/>
          <w:marBottom w:val="0"/>
          <w:divBdr>
            <w:top w:val="none" w:sz="0" w:space="0" w:color="auto"/>
            <w:left w:val="none" w:sz="0" w:space="0" w:color="auto"/>
            <w:bottom w:val="none" w:sz="0" w:space="0" w:color="auto"/>
            <w:right w:val="none" w:sz="0" w:space="0" w:color="auto"/>
          </w:divBdr>
        </w:div>
        <w:div w:id="2014188794">
          <w:marLeft w:val="0"/>
          <w:marRight w:val="0"/>
          <w:marTop w:val="0"/>
          <w:marBottom w:val="0"/>
          <w:divBdr>
            <w:top w:val="none" w:sz="0" w:space="0" w:color="auto"/>
            <w:left w:val="none" w:sz="0" w:space="0" w:color="auto"/>
            <w:bottom w:val="none" w:sz="0" w:space="0" w:color="auto"/>
            <w:right w:val="none" w:sz="0" w:space="0" w:color="auto"/>
          </w:divBdr>
        </w:div>
        <w:div w:id="1114329561">
          <w:marLeft w:val="0"/>
          <w:marRight w:val="0"/>
          <w:marTop w:val="0"/>
          <w:marBottom w:val="0"/>
          <w:divBdr>
            <w:top w:val="none" w:sz="0" w:space="0" w:color="auto"/>
            <w:left w:val="none" w:sz="0" w:space="0" w:color="auto"/>
            <w:bottom w:val="none" w:sz="0" w:space="0" w:color="auto"/>
            <w:right w:val="none" w:sz="0" w:space="0" w:color="auto"/>
          </w:divBdr>
        </w:div>
        <w:div w:id="44565428">
          <w:marLeft w:val="0"/>
          <w:marRight w:val="0"/>
          <w:marTop w:val="0"/>
          <w:marBottom w:val="0"/>
          <w:divBdr>
            <w:top w:val="none" w:sz="0" w:space="0" w:color="auto"/>
            <w:left w:val="none" w:sz="0" w:space="0" w:color="auto"/>
            <w:bottom w:val="none" w:sz="0" w:space="0" w:color="auto"/>
            <w:right w:val="none" w:sz="0" w:space="0" w:color="auto"/>
          </w:divBdr>
        </w:div>
        <w:div w:id="693846414">
          <w:marLeft w:val="0"/>
          <w:marRight w:val="0"/>
          <w:marTop w:val="0"/>
          <w:marBottom w:val="0"/>
          <w:divBdr>
            <w:top w:val="none" w:sz="0" w:space="0" w:color="auto"/>
            <w:left w:val="none" w:sz="0" w:space="0" w:color="auto"/>
            <w:bottom w:val="none" w:sz="0" w:space="0" w:color="auto"/>
            <w:right w:val="none" w:sz="0" w:space="0" w:color="auto"/>
          </w:divBdr>
        </w:div>
        <w:div w:id="1828861898">
          <w:marLeft w:val="0"/>
          <w:marRight w:val="0"/>
          <w:marTop w:val="0"/>
          <w:marBottom w:val="0"/>
          <w:divBdr>
            <w:top w:val="none" w:sz="0" w:space="0" w:color="auto"/>
            <w:left w:val="none" w:sz="0" w:space="0" w:color="auto"/>
            <w:bottom w:val="none" w:sz="0" w:space="0" w:color="auto"/>
            <w:right w:val="none" w:sz="0" w:space="0" w:color="auto"/>
          </w:divBdr>
        </w:div>
        <w:div w:id="1355185750">
          <w:marLeft w:val="0"/>
          <w:marRight w:val="0"/>
          <w:marTop w:val="0"/>
          <w:marBottom w:val="0"/>
          <w:divBdr>
            <w:top w:val="none" w:sz="0" w:space="0" w:color="auto"/>
            <w:left w:val="none" w:sz="0" w:space="0" w:color="auto"/>
            <w:bottom w:val="none" w:sz="0" w:space="0" w:color="auto"/>
            <w:right w:val="none" w:sz="0" w:space="0" w:color="auto"/>
          </w:divBdr>
        </w:div>
        <w:div w:id="1199465045">
          <w:marLeft w:val="0"/>
          <w:marRight w:val="0"/>
          <w:marTop w:val="0"/>
          <w:marBottom w:val="0"/>
          <w:divBdr>
            <w:top w:val="none" w:sz="0" w:space="0" w:color="auto"/>
            <w:left w:val="none" w:sz="0" w:space="0" w:color="auto"/>
            <w:bottom w:val="none" w:sz="0" w:space="0" w:color="auto"/>
            <w:right w:val="none" w:sz="0" w:space="0" w:color="auto"/>
          </w:divBdr>
        </w:div>
        <w:div w:id="137454774">
          <w:marLeft w:val="0"/>
          <w:marRight w:val="0"/>
          <w:marTop w:val="0"/>
          <w:marBottom w:val="0"/>
          <w:divBdr>
            <w:top w:val="none" w:sz="0" w:space="0" w:color="auto"/>
            <w:left w:val="none" w:sz="0" w:space="0" w:color="auto"/>
            <w:bottom w:val="none" w:sz="0" w:space="0" w:color="auto"/>
            <w:right w:val="none" w:sz="0" w:space="0" w:color="auto"/>
          </w:divBdr>
        </w:div>
        <w:div w:id="1276135876">
          <w:marLeft w:val="0"/>
          <w:marRight w:val="0"/>
          <w:marTop w:val="0"/>
          <w:marBottom w:val="0"/>
          <w:divBdr>
            <w:top w:val="none" w:sz="0" w:space="0" w:color="auto"/>
            <w:left w:val="none" w:sz="0" w:space="0" w:color="auto"/>
            <w:bottom w:val="none" w:sz="0" w:space="0" w:color="auto"/>
            <w:right w:val="none" w:sz="0" w:space="0" w:color="auto"/>
          </w:divBdr>
        </w:div>
        <w:div w:id="89861307">
          <w:marLeft w:val="0"/>
          <w:marRight w:val="0"/>
          <w:marTop w:val="0"/>
          <w:marBottom w:val="0"/>
          <w:divBdr>
            <w:top w:val="none" w:sz="0" w:space="0" w:color="auto"/>
            <w:left w:val="none" w:sz="0" w:space="0" w:color="auto"/>
            <w:bottom w:val="none" w:sz="0" w:space="0" w:color="auto"/>
            <w:right w:val="none" w:sz="0" w:space="0" w:color="auto"/>
          </w:divBdr>
        </w:div>
        <w:div w:id="261377727">
          <w:marLeft w:val="0"/>
          <w:marRight w:val="0"/>
          <w:marTop w:val="0"/>
          <w:marBottom w:val="0"/>
          <w:divBdr>
            <w:top w:val="none" w:sz="0" w:space="0" w:color="auto"/>
            <w:left w:val="none" w:sz="0" w:space="0" w:color="auto"/>
            <w:bottom w:val="none" w:sz="0" w:space="0" w:color="auto"/>
            <w:right w:val="none" w:sz="0" w:space="0" w:color="auto"/>
          </w:divBdr>
        </w:div>
        <w:div w:id="598875722">
          <w:marLeft w:val="0"/>
          <w:marRight w:val="0"/>
          <w:marTop w:val="0"/>
          <w:marBottom w:val="0"/>
          <w:divBdr>
            <w:top w:val="none" w:sz="0" w:space="0" w:color="auto"/>
            <w:left w:val="none" w:sz="0" w:space="0" w:color="auto"/>
            <w:bottom w:val="none" w:sz="0" w:space="0" w:color="auto"/>
            <w:right w:val="none" w:sz="0" w:space="0" w:color="auto"/>
          </w:divBdr>
        </w:div>
        <w:div w:id="343899183">
          <w:marLeft w:val="0"/>
          <w:marRight w:val="0"/>
          <w:marTop w:val="0"/>
          <w:marBottom w:val="0"/>
          <w:divBdr>
            <w:top w:val="none" w:sz="0" w:space="0" w:color="auto"/>
            <w:left w:val="none" w:sz="0" w:space="0" w:color="auto"/>
            <w:bottom w:val="none" w:sz="0" w:space="0" w:color="auto"/>
            <w:right w:val="none" w:sz="0" w:space="0" w:color="auto"/>
          </w:divBdr>
        </w:div>
        <w:div w:id="949777455">
          <w:marLeft w:val="0"/>
          <w:marRight w:val="0"/>
          <w:marTop w:val="0"/>
          <w:marBottom w:val="0"/>
          <w:divBdr>
            <w:top w:val="none" w:sz="0" w:space="0" w:color="auto"/>
            <w:left w:val="none" w:sz="0" w:space="0" w:color="auto"/>
            <w:bottom w:val="none" w:sz="0" w:space="0" w:color="auto"/>
            <w:right w:val="none" w:sz="0" w:space="0" w:color="auto"/>
          </w:divBdr>
        </w:div>
        <w:div w:id="1485007884">
          <w:marLeft w:val="0"/>
          <w:marRight w:val="0"/>
          <w:marTop w:val="0"/>
          <w:marBottom w:val="0"/>
          <w:divBdr>
            <w:top w:val="none" w:sz="0" w:space="0" w:color="auto"/>
            <w:left w:val="none" w:sz="0" w:space="0" w:color="auto"/>
            <w:bottom w:val="none" w:sz="0" w:space="0" w:color="auto"/>
            <w:right w:val="none" w:sz="0" w:space="0" w:color="auto"/>
          </w:divBdr>
        </w:div>
        <w:div w:id="854618576">
          <w:marLeft w:val="0"/>
          <w:marRight w:val="0"/>
          <w:marTop w:val="0"/>
          <w:marBottom w:val="0"/>
          <w:divBdr>
            <w:top w:val="none" w:sz="0" w:space="0" w:color="auto"/>
            <w:left w:val="none" w:sz="0" w:space="0" w:color="auto"/>
            <w:bottom w:val="none" w:sz="0" w:space="0" w:color="auto"/>
            <w:right w:val="none" w:sz="0" w:space="0" w:color="auto"/>
          </w:divBdr>
        </w:div>
        <w:div w:id="1400635653">
          <w:marLeft w:val="0"/>
          <w:marRight w:val="0"/>
          <w:marTop w:val="0"/>
          <w:marBottom w:val="0"/>
          <w:divBdr>
            <w:top w:val="none" w:sz="0" w:space="0" w:color="auto"/>
            <w:left w:val="none" w:sz="0" w:space="0" w:color="auto"/>
            <w:bottom w:val="none" w:sz="0" w:space="0" w:color="auto"/>
            <w:right w:val="none" w:sz="0" w:space="0" w:color="auto"/>
          </w:divBdr>
        </w:div>
        <w:div w:id="815143674">
          <w:marLeft w:val="0"/>
          <w:marRight w:val="0"/>
          <w:marTop w:val="0"/>
          <w:marBottom w:val="0"/>
          <w:divBdr>
            <w:top w:val="none" w:sz="0" w:space="0" w:color="auto"/>
            <w:left w:val="none" w:sz="0" w:space="0" w:color="auto"/>
            <w:bottom w:val="none" w:sz="0" w:space="0" w:color="auto"/>
            <w:right w:val="none" w:sz="0" w:space="0" w:color="auto"/>
          </w:divBdr>
        </w:div>
        <w:div w:id="1909150828">
          <w:marLeft w:val="0"/>
          <w:marRight w:val="0"/>
          <w:marTop w:val="0"/>
          <w:marBottom w:val="0"/>
          <w:divBdr>
            <w:top w:val="none" w:sz="0" w:space="0" w:color="auto"/>
            <w:left w:val="none" w:sz="0" w:space="0" w:color="auto"/>
            <w:bottom w:val="none" w:sz="0" w:space="0" w:color="auto"/>
            <w:right w:val="none" w:sz="0" w:space="0" w:color="auto"/>
          </w:divBdr>
        </w:div>
        <w:div w:id="1505894643">
          <w:marLeft w:val="0"/>
          <w:marRight w:val="0"/>
          <w:marTop w:val="0"/>
          <w:marBottom w:val="0"/>
          <w:divBdr>
            <w:top w:val="none" w:sz="0" w:space="0" w:color="auto"/>
            <w:left w:val="none" w:sz="0" w:space="0" w:color="auto"/>
            <w:bottom w:val="none" w:sz="0" w:space="0" w:color="auto"/>
            <w:right w:val="none" w:sz="0" w:space="0" w:color="auto"/>
          </w:divBdr>
        </w:div>
        <w:div w:id="784468570">
          <w:marLeft w:val="0"/>
          <w:marRight w:val="0"/>
          <w:marTop w:val="0"/>
          <w:marBottom w:val="0"/>
          <w:divBdr>
            <w:top w:val="none" w:sz="0" w:space="0" w:color="auto"/>
            <w:left w:val="none" w:sz="0" w:space="0" w:color="auto"/>
            <w:bottom w:val="none" w:sz="0" w:space="0" w:color="auto"/>
            <w:right w:val="none" w:sz="0" w:space="0" w:color="auto"/>
          </w:divBdr>
        </w:div>
        <w:div w:id="526989099">
          <w:marLeft w:val="0"/>
          <w:marRight w:val="0"/>
          <w:marTop w:val="0"/>
          <w:marBottom w:val="0"/>
          <w:divBdr>
            <w:top w:val="none" w:sz="0" w:space="0" w:color="auto"/>
            <w:left w:val="none" w:sz="0" w:space="0" w:color="auto"/>
            <w:bottom w:val="none" w:sz="0" w:space="0" w:color="auto"/>
            <w:right w:val="none" w:sz="0" w:space="0" w:color="auto"/>
          </w:divBdr>
        </w:div>
        <w:div w:id="2095784474">
          <w:marLeft w:val="0"/>
          <w:marRight w:val="0"/>
          <w:marTop w:val="0"/>
          <w:marBottom w:val="0"/>
          <w:divBdr>
            <w:top w:val="none" w:sz="0" w:space="0" w:color="auto"/>
            <w:left w:val="none" w:sz="0" w:space="0" w:color="auto"/>
            <w:bottom w:val="none" w:sz="0" w:space="0" w:color="auto"/>
            <w:right w:val="none" w:sz="0" w:space="0" w:color="auto"/>
          </w:divBdr>
        </w:div>
        <w:div w:id="1346404313">
          <w:marLeft w:val="0"/>
          <w:marRight w:val="0"/>
          <w:marTop w:val="0"/>
          <w:marBottom w:val="0"/>
          <w:divBdr>
            <w:top w:val="none" w:sz="0" w:space="0" w:color="auto"/>
            <w:left w:val="none" w:sz="0" w:space="0" w:color="auto"/>
            <w:bottom w:val="none" w:sz="0" w:space="0" w:color="auto"/>
            <w:right w:val="none" w:sz="0" w:space="0" w:color="auto"/>
          </w:divBdr>
        </w:div>
        <w:div w:id="1205410343">
          <w:marLeft w:val="0"/>
          <w:marRight w:val="0"/>
          <w:marTop w:val="0"/>
          <w:marBottom w:val="0"/>
          <w:divBdr>
            <w:top w:val="none" w:sz="0" w:space="0" w:color="auto"/>
            <w:left w:val="none" w:sz="0" w:space="0" w:color="auto"/>
            <w:bottom w:val="none" w:sz="0" w:space="0" w:color="auto"/>
            <w:right w:val="none" w:sz="0" w:space="0" w:color="auto"/>
          </w:divBdr>
        </w:div>
        <w:div w:id="1374042039">
          <w:marLeft w:val="0"/>
          <w:marRight w:val="0"/>
          <w:marTop w:val="0"/>
          <w:marBottom w:val="0"/>
          <w:divBdr>
            <w:top w:val="none" w:sz="0" w:space="0" w:color="auto"/>
            <w:left w:val="none" w:sz="0" w:space="0" w:color="auto"/>
            <w:bottom w:val="none" w:sz="0" w:space="0" w:color="auto"/>
            <w:right w:val="none" w:sz="0" w:space="0" w:color="auto"/>
          </w:divBdr>
        </w:div>
        <w:div w:id="2020161275">
          <w:marLeft w:val="0"/>
          <w:marRight w:val="0"/>
          <w:marTop w:val="0"/>
          <w:marBottom w:val="0"/>
          <w:divBdr>
            <w:top w:val="none" w:sz="0" w:space="0" w:color="auto"/>
            <w:left w:val="none" w:sz="0" w:space="0" w:color="auto"/>
            <w:bottom w:val="none" w:sz="0" w:space="0" w:color="auto"/>
            <w:right w:val="none" w:sz="0" w:space="0" w:color="auto"/>
          </w:divBdr>
        </w:div>
        <w:div w:id="1486631589">
          <w:marLeft w:val="0"/>
          <w:marRight w:val="0"/>
          <w:marTop w:val="0"/>
          <w:marBottom w:val="0"/>
          <w:divBdr>
            <w:top w:val="none" w:sz="0" w:space="0" w:color="auto"/>
            <w:left w:val="none" w:sz="0" w:space="0" w:color="auto"/>
            <w:bottom w:val="none" w:sz="0" w:space="0" w:color="auto"/>
            <w:right w:val="none" w:sz="0" w:space="0" w:color="auto"/>
          </w:divBdr>
        </w:div>
        <w:div w:id="1890342544">
          <w:marLeft w:val="0"/>
          <w:marRight w:val="0"/>
          <w:marTop w:val="0"/>
          <w:marBottom w:val="0"/>
          <w:divBdr>
            <w:top w:val="none" w:sz="0" w:space="0" w:color="auto"/>
            <w:left w:val="none" w:sz="0" w:space="0" w:color="auto"/>
            <w:bottom w:val="none" w:sz="0" w:space="0" w:color="auto"/>
            <w:right w:val="none" w:sz="0" w:space="0" w:color="auto"/>
          </w:divBdr>
        </w:div>
        <w:div w:id="1838688243">
          <w:marLeft w:val="0"/>
          <w:marRight w:val="0"/>
          <w:marTop w:val="0"/>
          <w:marBottom w:val="0"/>
          <w:divBdr>
            <w:top w:val="none" w:sz="0" w:space="0" w:color="auto"/>
            <w:left w:val="none" w:sz="0" w:space="0" w:color="auto"/>
            <w:bottom w:val="none" w:sz="0" w:space="0" w:color="auto"/>
            <w:right w:val="none" w:sz="0" w:space="0" w:color="auto"/>
          </w:divBdr>
        </w:div>
        <w:div w:id="983856135">
          <w:marLeft w:val="0"/>
          <w:marRight w:val="0"/>
          <w:marTop w:val="0"/>
          <w:marBottom w:val="0"/>
          <w:divBdr>
            <w:top w:val="none" w:sz="0" w:space="0" w:color="auto"/>
            <w:left w:val="none" w:sz="0" w:space="0" w:color="auto"/>
            <w:bottom w:val="none" w:sz="0" w:space="0" w:color="auto"/>
            <w:right w:val="none" w:sz="0" w:space="0" w:color="auto"/>
          </w:divBdr>
        </w:div>
        <w:div w:id="1701127583">
          <w:marLeft w:val="0"/>
          <w:marRight w:val="0"/>
          <w:marTop w:val="0"/>
          <w:marBottom w:val="0"/>
          <w:divBdr>
            <w:top w:val="none" w:sz="0" w:space="0" w:color="auto"/>
            <w:left w:val="none" w:sz="0" w:space="0" w:color="auto"/>
            <w:bottom w:val="none" w:sz="0" w:space="0" w:color="auto"/>
            <w:right w:val="none" w:sz="0" w:space="0" w:color="auto"/>
          </w:divBdr>
        </w:div>
        <w:div w:id="1411193186">
          <w:marLeft w:val="0"/>
          <w:marRight w:val="0"/>
          <w:marTop w:val="0"/>
          <w:marBottom w:val="0"/>
          <w:divBdr>
            <w:top w:val="none" w:sz="0" w:space="0" w:color="auto"/>
            <w:left w:val="none" w:sz="0" w:space="0" w:color="auto"/>
            <w:bottom w:val="none" w:sz="0" w:space="0" w:color="auto"/>
            <w:right w:val="none" w:sz="0" w:space="0" w:color="auto"/>
          </w:divBdr>
        </w:div>
        <w:div w:id="1169255094">
          <w:marLeft w:val="0"/>
          <w:marRight w:val="0"/>
          <w:marTop w:val="0"/>
          <w:marBottom w:val="0"/>
          <w:divBdr>
            <w:top w:val="none" w:sz="0" w:space="0" w:color="auto"/>
            <w:left w:val="none" w:sz="0" w:space="0" w:color="auto"/>
            <w:bottom w:val="none" w:sz="0" w:space="0" w:color="auto"/>
            <w:right w:val="none" w:sz="0" w:space="0" w:color="auto"/>
          </w:divBdr>
        </w:div>
        <w:div w:id="2092968016">
          <w:marLeft w:val="0"/>
          <w:marRight w:val="0"/>
          <w:marTop w:val="0"/>
          <w:marBottom w:val="0"/>
          <w:divBdr>
            <w:top w:val="none" w:sz="0" w:space="0" w:color="auto"/>
            <w:left w:val="none" w:sz="0" w:space="0" w:color="auto"/>
            <w:bottom w:val="none" w:sz="0" w:space="0" w:color="auto"/>
            <w:right w:val="none" w:sz="0" w:space="0" w:color="auto"/>
          </w:divBdr>
        </w:div>
        <w:div w:id="388848092">
          <w:marLeft w:val="0"/>
          <w:marRight w:val="0"/>
          <w:marTop w:val="0"/>
          <w:marBottom w:val="0"/>
          <w:divBdr>
            <w:top w:val="none" w:sz="0" w:space="0" w:color="auto"/>
            <w:left w:val="none" w:sz="0" w:space="0" w:color="auto"/>
            <w:bottom w:val="none" w:sz="0" w:space="0" w:color="auto"/>
            <w:right w:val="none" w:sz="0" w:space="0" w:color="auto"/>
          </w:divBdr>
        </w:div>
        <w:div w:id="1747410706">
          <w:marLeft w:val="0"/>
          <w:marRight w:val="0"/>
          <w:marTop w:val="0"/>
          <w:marBottom w:val="0"/>
          <w:divBdr>
            <w:top w:val="none" w:sz="0" w:space="0" w:color="auto"/>
            <w:left w:val="none" w:sz="0" w:space="0" w:color="auto"/>
            <w:bottom w:val="none" w:sz="0" w:space="0" w:color="auto"/>
            <w:right w:val="none" w:sz="0" w:space="0" w:color="auto"/>
          </w:divBdr>
        </w:div>
        <w:div w:id="1579901028">
          <w:marLeft w:val="0"/>
          <w:marRight w:val="0"/>
          <w:marTop w:val="0"/>
          <w:marBottom w:val="0"/>
          <w:divBdr>
            <w:top w:val="none" w:sz="0" w:space="0" w:color="auto"/>
            <w:left w:val="none" w:sz="0" w:space="0" w:color="auto"/>
            <w:bottom w:val="none" w:sz="0" w:space="0" w:color="auto"/>
            <w:right w:val="none" w:sz="0" w:space="0" w:color="auto"/>
          </w:divBdr>
        </w:div>
        <w:div w:id="174659873">
          <w:marLeft w:val="0"/>
          <w:marRight w:val="0"/>
          <w:marTop w:val="0"/>
          <w:marBottom w:val="0"/>
          <w:divBdr>
            <w:top w:val="none" w:sz="0" w:space="0" w:color="auto"/>
            <w:left w:val="none" w:sz="0" w:space="0" w:color="auto"/>
            <w:bottom w:val="none" w:sz="0" w:space="0" w:color="auto"/>
            <w:right w:val="none" w:sz="0" w:space="0" w:color="auto"/>
          </w:divBdr>
        </w:div>
        <w:div w:id="170145607">
          <w:marLeft w:val="0"/>
          <w:marRight w:val="0"/>
          <w:marTop w:val="0"/>
          <w:marBottom w:val="0"/>
          <w:divBdr>
            <w:top w:val="none" w:sz="0" w:space="0" w:color="auto"/>
            <w:left w:val="none" w:sz="0" w:space="0" w:color="auto"/>
            <w:bottom w:val="none" w:sz="0" w:space="0" w:color="auto"/>
            <w:right w:val="none" w:sz="0" w:space="0" w:color="auto"/>
          </w:divBdr>
        </w:div>
        <w:div w:id="1163934772">
          <w:marLeft w:val="0"/>
          <w:marRight w:val="0"/>
          <w:marTop w:val="0"/>
          <w:marBottom w:val="0"/>
          <w:divBdr>
            <w:top w:val="none" w:sz="0" w:space="0" w:color="auto"/>
            <w:left w:val="none" w:sz="0" w:space="0" w:color="auto"/>
            <w:bottom w:val="none" w:sz="0" w:space="0" w:color="auto"/>
            <w:right w:val="none" w:sz="0" w:space="0" w:color="auto"/>
          </w:divBdr>
        </w:div>
      </w:divsChild>
    </w:div>
    <w:div w:id="1117139601">
      <w:bodyDiv w:val="1"/>
      <w:marLeft w:val="0"/>
      <w:marRight w:val="0"/>
      <w:marTop w:val="0"/>
      <w:marBottom w:val="0"/>
      <w:divBdr>
        <w:top w:val="none" w:sz="0" w:space="0" w:color="auto"/>
        <w:left w:val="none" w:sz="0" w:space="0" w:color="auto"/>
        <w:bottom w:val="none" w:sz="0" w:space="0" w:color="auto"/>
        <w:right w:val="none" w:sz="0" w:space="0" w:color="auto"/>
      </w:divBdr>
    </w:div>
    <w:div w:id="1143042982">
      <w:bodyDiv w:val="1"/>
      <w:marLeft w:val="0"/>
      <w:marRight w:val="0"/>
      <w:marTop w:val="0"/>
      <w:marBottom w:val="0"/>
      <w:divBdr>
        <w:top w:val="none" w:sz="0" w:space="0" w:color="auto"/>
        <w:left w:val="none" w:sz="0" w:space="0" w:color="auto"/>
        <w:bottom w:val="none" w:sz="0" w:space="0" w:color="auto"/>
        <w:right w:val="none" w:sz="0" w:space="0" w:color="auto"/>
      </w:divBdr>
    </w:div>
    <w:div w:id="1248924933">
      <w:bodyDiv w:val="1"/>
      <w:marLeft w:val="0"/>
      <w:marRight w:val="0"/>
      <w:marTop w:val="0"/>
      <w:marBottom w:val="0"/>
      <w:divBdr>
        <w:top w:val="none" w:sz="0" w:space="0" w:color="auto"/>
        <w:left w:val="none" w:sz="0" w:space="0" w:color="auto"/>
        <w:bottom w:val="none" w:sz="0" w:space="0" w:color="auto"/>
        <w:right w:val="none" w:sz="0" w:space="0" w:color="auto"/>
      </w:divBdr>
    </w:div>
    <w:div w:id="1277562534">
      <w:bodyDiv w:val="1"/>
      <w:marLeft w:val="0"/>
      <w:marRight w:val="0"/>
      <w:marTop w:val="0"/>
      <w:marBottom w:val="0"/>
      <w:divBdr>
        <w:top w:val="none" w:sz="0" w:space="0" w:color="auto"/>
        <w:left w:val="none" w:sz="0" w:space="0" w:color="auto"/>
        <w:bottom w:val="none" w:sz="0" w:space="0" w:color="auto"/>
        <w:right w:val="none" w:sz="0" w:space="0" w:color="auto"/>
      </w:divBdr>
    </w:div>
    <w:div w:id="1280575135">
      <w:bodyDiv w:val="1"/>
      <w:marLeft w:val="0"/>
      <w:marRight w:val="0"/>
      <w:marTop w:val="0"/>
      <w:marBottom w:val="0"/>
      <w:divBdr>
        <w:top w:val="none" w:sz="0" w:space="0" w:color="auto"/>
        <w:left w:val="none" w:sz="0" w:space="0" w:color="auto"/>
        <w:bottom w:val="none" w:sz="0" w:space="0" w:color="auto"/>
        <w:right w:val="none" w:sz="0" w:space="0" w:color="auto"/>
      </w:divBdr>
    </w:div>
    <w:div w:id="1532721739">
      <w:bodyDiv w:val="1"/>
      <w:marLeft w:val="0"/>
      <w:marRight w:val="0"/>
      <w:marTop w:val="0"/>
      <w:marBottom w:val="0"/>
      <w:divBdr>
        <w:top w:val="none" w:sz="0" w:space="0" w:color="auto"/>
        <w:left w:val="none" w:sz="0" w:space="0" w:color="auto"/>
        <w:bottom w:val="none" w:sz="0" w:space="0" w:color="auto"/>
        <w:right w:val="none" w:sz="0" w:space="0" w:color="auto"/>
      </w:divBdr>
    </w:div>
    <w:div w:id="1538468802">
      <w:bodyDiv w:val="1"/>
      <w:marLeft w:val="0"/>
      <w:marRight w:val="0"/>
      <w:marTop w:val="0"/>
      <w:marBottom w:val="0"/>
      <w:divBdr>
        <w:top w:val="none" w:sz="0" w:space="0" w:color="auto"/>
        <w:left w:val="none" w:sz="0" w:space="0" w:color="auto"/>
        <w:bottom w:val="none" w:sz="0" w:space="0" w:color="auto"/>
        <w:right w:val="none" w:sz="0" w:space="0" w:color="auto"/>
      </w:divBdr>
    </w:div>
    <w:div w:id="1601066284">
      <w:bodyDiv w:val="1"/>
      <w:marLeft w:val="0"/>
      <w:marRight w:val="0"/>
      <w:marTop w:val="0"/>
      <w:marBottom w:val="0"/>
      <w:divBdr>
        <w:top w:val="none" w:sz="0" w:space="0" w:color="auto"/>
        <w:left w:val="none" w:sz="0" w:space="0" w:color="auto"/>
        <w:bottom w:val="none" w:sz="0" w:space="0" w:color="auto"/>
        <w:right w:val="none" w:sz="0" w:space="0" w:color="auto"/>
      </w:divBdr>
    </w:div>
    <w:div w:id="1663923174">
      <w:bodyDiv w:val="1"/>
      <w:marLeft w:val="0"/>
      <w:marRight w:val="0"/>
      <w:marTop w:val="0"/>
      <w:marBottom w:val="0"/>
      <w:divBdr>
        <w:top w:val="none" w:sz="0" w:space="0" w:color="auto"/>
        <w:left w:val="none" w:sz="0" w:space="0" w:color="auto"/>
        <w:bottom w:val="none" w:sz="0" w:space="0" w:color="auto"/>
        <w:right w:val="none" w:sz="0" w:space="0" w:color="auto"/>
      </w:divBdr>
    </w:div>
    <w:div w:id="1681079784">
      <w:bodyDiv w:val="1"/>
      <w:marLeft w:val="0"/>
      <w:marRight w:val="0"/>
      <w:marTop w:val="0"/>
      <w:marBottom w:val="0"/>
      <w:divBdr>
        <w:top w:val="none" w:sz="0" w:space="0" w:color="auto"/>
        <w:left w:val="none" w:sz="0" w:space="0" w:color="auto"/>
        <w:bottom w:val="none" w:sz="0" w:space="0" w:color="auto"/>
        <w:right w:val="none" w:sz="0" w:space="0" w:color="auto"/>
      </w:divBdr>
    </w:div>
    <w:div w:id="1710952641">
      <w:bodyDiv w:val="1"/>
      <w:marLeft w:val="0"/>
      <w:marRight w:val="0"/>
      <w:marTop w:val="0"/>
      <w:marBottom w:val="0"/>
      <w:divBdr>
        <w:top w:val="none" w:sz="0" w:space="0" w:color="auto"/>
        <w:left w:val="none" w:sz="0" w:space="0" w:color="auto"/>
        <w:bottom w:val="none" w:sz="0" w:space="0" w:color="auto"/>
        <w:right w:val="none" w:sz="0" w:space="0" w:color="auto"/>
      </w:divBdr>
    </w:div>
    <w:div w:id="1720863436">
      <w:bodyDiv w:val="1"/>
      <w:marLeft w:val="0"/>
      <w:marRight w:val="0"/>
      <w:marTop w:val="0"/>
      <w:marBottom w:val="0"/>
      <w:divBdr>
        <w:top w:val="none" w:sz="0" w:space="0" w:color="auto"/>
        <w:left w:val="none" w:sz="0" w:space="0" w:color="auto"/>
        <w:bottom w:val="none" w:sz="0" w:space="0" w:color="auto"/>
        <w:right w:val="none" w:sz="0" w:space="0" w:color="auto"/>
      </w:divBdr>
    </w:div>
    <w:div w:id="1781997230">
      <w:bodyDiv w:val="1"/>
      <w:marLeft w:val="0"/>
      <w:marRight w:val="0"/>
      <w:marTop w:val="0"/>
      <w:marBottom w:val="0"/>
      <w:divBdr>
        <w:top w:val="none" w:sz="0" w:space="0" w:color="auto"/>
        <w:left w:val="none" w:sz="0" w:space="0" w:color="auto"/>
        <w:bottom w:val="none" w:sz="0" w:space="0" w:color="auto"/>
        <w:right w:val="none" w:sz="0" w:space="0" w:color="auto"/>
      </w:divBdr>
    </w:div>
    <w:div w:id="1788701229">
      <w:bodyDiv w:val="1"/>
      <w:marLeft w:val="0"/>
      <w:marRight w:val="0"/>
      <w:marTop w:val="0"/>
      <w:marBottom w:val="0"/>
      <w:divBdr>
        <w:top w:val="none" w:sz="0" w:space="0" w:color="auto"/>
        <w:left w:val="none" w:sz="0" w:space="0" w:color="auto"/>
        <w:bottom w:val="none" w:sz="0" w:space="0" w:color="auto"/>
        <w:right w:val="none" w:sz="0" w:space="0" w:color="auto"/>
      </w:divBdr>
    </w:div>
    <w:div w:id="1809085187">
      <w:bodyDiv w:val="1"/>
      <w:marLeft w:val="0"/>
      <w:marRight w:val="0"/>
      <w:marTop w:val="0"/>
      <w:marBottom w:val="0"/>
      <w:divBdr>
        <w:top w:val="none" w:sz="0" w:space="0" w:color="auto"/>
        <w:left w:val="none" w:sz="0" w:space="0" w:color="auto"/>
        <w:bottom w:val="none" w:sz="0" w:space="0" w:color="auto"/>
        <w:right w:val="none" w:sz="0" w:space="0" w:color="auto"/>
      </w:divBdr>
    </w:div>
    <w:div w:id="1821845248">
      <w:bodyDiv w:val="1"/>
      <w:marLeft w:val="0"/>
      <w:marRight w:val="0"/>
      <w:marTop w:val="0"/>
      <w:marBottom w:val="0"/>
      <w:divBdr>
        <w:top w:val="none" w:sz="0" w:space="0" w:color="auto"/>
        <w:left w:val="none" w:sz="0" w:space="0" w:color="auto"/>
        <w:bottom w:val="none" w:sz="0" w:space="0" w:color="auto"/>
        <w:right w:val="none" w:sz="0" w:space="0" w:color="auto"/>
      </w:divBdr>
    </w:div>
    <w:div w:id="1871991650">
      <w:bodyDiv w:val="1"/>
      <w:marLeft w:val="0"/>
      <w:marRight w:val="0"/>
      <w:marTop w:val="0"/>
      <w:marBottom w:val="0"/>
      <w:divBdr>
        <w:top w:val="none" w:sz="0" w:space="0" w:color="auto"/>
        <w:left w:val="none" w:sz="0" w:space="0" w:color="auto"/>
        <w:bottom w:val="none" w:sz="0" w:space="0" w:color="auto"/>
        <w:right w:val="none" w:sz="0" w:space="0" w:color="auto"/>
      </w:divBdr>
    </w:div>
    <w:div w:id="2124035668">
      <w:bodyDiv w:val="1"/>
      <w:marLeft w:val="0"/>
      <w:marRight w:val="0"/>
      <w:marTop w:val="0"/>
      <w:marBottom w:val="0"/>
      <w:divBdr>
        <w:top w:val="none" w:sz="0" w:space="0" w:color="auto"/>
        <w:left w:val="none" w:sz="0" w:space="0" w:color="auto"/>
        <w:bottom w:val="none" w:sz="0" w:space="0" w:color="auto"/>
        <w:right w:val="none" w:sz="0" w:space="0" w:color="auto"/>
      </w:divBdr>
    </w:div>
    <w:div w:id="2127580857">
      <w:bodyDiv w:val="1"/>
      <w:marLeft w:val="0"/>
      <w:marRight w:val="0"/>
      <w:marTop w:val="0"/>
      <w:marBottom w:val="0"/>
      <w:divBdr>
        <w:top w:val="none" w:sz="0" w:space="0" w:color="auto"/>
        <w:left w:val="none" w:sz="0" w:space="0" w:color="auto"/>
        <w:bottom w:val="none" w:sz="0" w:space="0" w:color="auto"/>
        <w:right w:val="none" w:sz="0" w:space="0" w:color="auto"/>
      </w:divBdr>
    </w:div>
    <w:div w:id="2127919688">
      <w:bodyDiv w:val="1"/>
      <w:marLeft w:val="0"/>
      <w:marRight w:val="0"/>
      <w:marTop w:val="0"/>
      <w:marBottom w:val="0"/>
      <w:divBdr>
        <w:top w:val="none" w:sz="0" w:space="0" w:color="auto"/>
        <w:left w:val="none" w:sz="0" w:space="0" w:color="auto"/>
        <w:bottom w:val="none" w:sz="0" w:space="0" w:color="auto"/>
        <w:right w:val="none" w:sz="0" w:space="0" w:color="auto"/>
      </w:divBdr>
    </w:div>
    <w:div w:id="2141608927">
      <w:bodyDiv w:val="1"/>
      <w:marLeft w:val="0"/>
      <w:marRight w:val="0"/>
      <w:marTop w:val="0"/>
      <w:marBottom w:val="0"/>
      <w:divBdr>
        <w:top w:val="none" w:sz="0" w:space="0" w:color="auto"/>
        <w:left w:val="none" w:sz="0" w:space="0" w:color="auto"/>
        <w:bottom w:val="none" w:sz="0" w:space="0" w:color="auto"/>
        <w:right w:val="none" w:sz="0" w:space="0" w:color="auto"/>
      </w:divBdr>
    </w:div>
    <w:div w:id="21424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yperlink" Target="mailto:licitacoes@mp.sp.gov.br" TargetMode="External"/><Relationship Id="rId2" Type="http://schemas.openxmlformats.org/officeDocument/2006/relationships/customXml" Target="../customXml/item2.xml"/><Relationship Id="rId16" Type="http://schemas.openxmlformats.org/officeDocument/2006/relationships/hyperlink" Target="http://www.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portal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97d40a332947205368c1b10803a6f789">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3ecbda8ef6671b7e77230e54bb7e35d7"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FF1C-255B-4E87-A24E-380EC269902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ecba7b22-95d3-4fb1-a091-0b638237f2d6"/>
    <ds:schemaRef ds:uri="01155ea4-585f-4d5e-8092-2d519e1e5b61"/>
    <ds:schemaRef ds:uri="http://purl.org/dc/dcmitype/"/>
  </ds:schemaRefs>
</ds:datastoreItem>
</file>

<file path=customXml/itemProps2.xml><?xml version="1.0" encoding="utf-8"?>
<ds:datastoreItem xmlns:ds="http://schemas.openxmlformats.org/officeDocument/2006/customXml" ds:itemID="{82E9BD1D-9CD4-413D-9419-843D24C1C657}">
  <ds:schemaRefs>
    <ds:schemaRef ds:uri="http://schemas.microsoft.com/sharepoint/v3/contenttype/forms"/>
  </ds:schemaRefs>
</ds:datastoreItem>
</file>

<file path=customXml/itemProps3.xml><?xml version="1.0" encoding="utf-8"?>
<ds:datastoreItem xmlns:ds="http://schemas.openxmlformats.org/officeDocument/2006/customXml" ds:itemID="{C47D7057-4003-440D-9C57-FF03A080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2FC3F-62A0-4235-AC5F-B1BE0A1C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13250</Words>
  <Characters>74346</Characters>
  <Application>Microsoft Office Word</Application>
  <DocSecurity>0</DocSecurity>
  <Lines>619</Lines>
  <Paragraphs>174</Paragraphs>
  <ScaleCrop>false</ScaleCrop>
  <HeadingPairs>
    <vt:vector size="2" baseType="variant">
      <vt:variant>
        <vt:lpstr>Título</vt:lpstr>
      </vt:variant>
      <vt:variant>
        <vt:i4>1</vt:i4>
      </vt:variant>
    </vt:vector>
  </HeadingPairs>
  <TitlesOfParts>
    <vt:vector size="1" baseType="lpstr">
      <vt:lpstr>COMPRAS</vt:lpstr>
    </vt:vector>
  </TitlesOfParts>
  <Company>Hewlett-Packard Company</Company>
  <LinksUpToDate>false</LinksUpToDate>
  <CharactersWithSpaces>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COMPRAS</dc:title>
  <dc:creator>*</dc:creator>
  <cp:lastModifiedBy>Cintia Jose de Barros</cp:lastModifiedBy>
  <cp:revision>3</cp:revision>
  <cp:lastPrinted>2018-11-26T20:36:00Z</cp:lastPrinted>
  <dcterms:created xsi:type="dcterms:W3CDTF">2018-11-26T19:33:00Z</dcterms:created>
  <dcterms:modified xsi:type="dcterms:W3CDTF">2018-11-26T20:42:00Z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