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B083" w14:textId="77777777" w:rsidR="00EF68A9" w:rsidRPr="009633F8" w:rsidRDefault="785E05C6" w:rsidP="785E05C6">
      <w:pPr>
        <w:pStyle w:val="Ttulo"/>
        <w:widowControl w:val="0"/>
        <w:suppressAutoHyphens/>
        <w:rPr>
          <w:rFonts w:ascii="Century Gothic" w:eastAsia="Century Gothic" w:hAnsi="Century Gothic" w:cs="Century Gothic"/>
        </w:rPr>
      </w:pPr>
      <w:r w:rsidRPr="785E05C6">
        <w:rPr>
          <w:rFonts w:ascii="Century Gothic" w:eastAsia="Century Gothic" w:hAnsi="Century Gothic" w:cs="Century Gothic"/>
        </w:rPr>
        <w:t>SERVIÇO</w:t>
      </w:r>
    </w:p>
    <w:p w14:paraId="172E13B9" w14:textId="77777777" w:rsidR="00EF68A9" w:rsidRPr="009633F8" w:rsidRDefault="785E05C6" w:rsidP="785E05C6">
      <w:pPr>
        <w:widowControl w:val="0"/>
        <w:tabs>
          <w:tab w:val="left" w:pos="284"/>
        </w:tabs>
        <w:suppressAutoHyphens/>
        <w:jc w:val="center"/>
        <w:rPr>
          <w:rFonts w:ascii="Century Gothic" w:eastAsia="Century Gothic" w:hAnsi="Century Gothic" w:cs="Century Gothic"/>
          <w:sz w:val="22"/>
          <w:szCs w:val="22"/>
        </w:rPr>
      </w:pPr>
      <w:r w:rsidRPr="785E05C6">
        <w:rPr>
          <w:rFonts w:ascii="Century Gothic" w:eastAsia="Century Gothic" w:hAnsi="Century Gothic" w:cs="Century Gothic"/>
          <w:b/>
          <w:bCs/>
          <w:sz w:val="22"/>
          <w:szCs w:val="22"/>
        </w:rPr>
        <w:t>TIPO: MENOR PREÇO</w:t>
      </w:r>
    </w:p>
    <w:p w14:paraId="672A6659" w14:textId="77777777" w:rsidR="00EF68A9" w:rsidRPr="009633F8" w:rsidRDefault="00EF68A9">
      <w:pPr>
        <w:widowControl w:val="0"/>
        <w:suppressAutoHyphens/>
        <w:jc w:val="center"/>
        <w:rPr>
          <w:rFonts w:ascii="Century Gothic" w:hAnsi="Century Gothic"/>
          <w:sz w:val="22"/>
          <w:szCs w:val="22"/>
        </w:rPr>
      </w:pPr>
    </w:p>
    <w:p w14:paraId="59CB24B9" w14:textId="49F50C2F" w:rsidR="00EF68A9" w:rsidRPr="009633F8" w:rsidRDefault="785E05C6" w:rsidP="785E05C6">
      <w:pPr>
        <w:pStyle w:val="Recuodecorpodetexto"/>
        <w:suppressAutoHyphens/>
        <w:ind w:left="567" w:hanging="27"/>
        <w:jc w:val="left"/>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EDITAL DE PREGÃO (PRESENCIAL) nº</w:t>
      </w:r>
      <w:r w:rsidR="009A373D">
        <w:rPr>
          <w:rFonts w:ascii="Century Gothic" w:eastAsia="Century Gothic" w:hAnsi="Century Gothic" w:cs="Century Gothic"/>
          <w:b/>
          <w:bCs/>
          <w:sz w:val="22"/>
          <w:szCs w:val="22"/>
        </w:rPr>
        <w:t xml:space="preserve"> 018</w:t>
      </w:r>
      <w:r w:rsidRPr="785E05C6">
        <w:rPr>
          <w:rFonts w:ascii="Century Gothic" w:eastAsia="Century Gothic" w:hAnsi="Century Gothic" w:cs="Century Gothic"/>
          <w:b/>
          <w:bCs/>
          <w:sz w:val="22"/>
          <w:szCs w:val="22"/>
        </w:rPr>
        <w:t>/2018</w:t>
      </w:r>
    </w:p>
    <w:p w14:paraId="25D35EA2" w14:textId="40EA0F30" w:rsidR="00EF68A9" w:rsidRPr="009633F8" w:rsidRDefault="785E05C6" w:rsidP="785E05C6">
      <w:pPr>
        <w:pStyle w:val="Recuodecorpodetexto"/>
        <w:suppressAutoHyphens/>
        <w:ind w:left="567" w:hanging="27"/>
        <w:jc w:val="left"/>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 xml:space="preserve">DATA DA REALIZAÇÃO: </w:t>
      </w:r>
      <w:r w:rsidR="009A373D">
        <w:rPr>
          <w:rFonts w:ascii="Century Gothic" w:eastAsia="Century Gothic" w:hAnsi="Century Gothic" w:cs="Century Gothic"/>
          <w:b/>
          <w:bCs/>
          <w:sz w:val="22"/>
          <w:szCs w:val="22"/>
        </w:rPr>
        <w:t>14/12</w:t>
      </w:r>
      <w:r w:rsidRPr="785E05C6">
        <w:rPr>
          <w:rFonts w:ascii="Century Gothic" w:eastAsia="Century Gothic" w:hAnsi="Century Gothic" w:cs="Century Gothic"/>
          <w:b/>
          <w:bCs/>
          <w:sz w:val="22"/>
          <w:szCs w:val="22"/>
        </w:rPr>
        <w:t>/20</w:t>
      </w:r>
      <w:r w:rsidR="005E2A61">
        <w:rPr>
          <w:rFonts w:ascii="Century Gothic" w:eastAsia="Century Gothic" w:hAnsi="Century Gothic" w:cs="Century Gothic"/>
          <w:b/>
          <w:bCs/>
          <w:sz w:val="22"/>
          <w:szCs w:val="22"/>
        </w:rPr>
        <w:t>18</w:t>
      </w:r>
      <w:r w:rsidRPr="785E05C6">
        <w:rPr>
          <w:rFonts w:ascii="Century Gothic" w:eastAsia="Century Gothic" w:hAnsi="Century Gothic" w:cs="Century Gothic"/>
          <w:b/>
          <w:bCs/>
          <w:sz w:val="22"/>
          <w:szCs w:val="22"/>
        </w:rPr>
        <w:t xml:space="preserve"> às</w:t>
      </w:r>
      <w:r w:rsidR="005E2A61">
        <w:rPr>
          <w:rFonts w:ascii="Century Gothic" w:eastAsia="Century Gothic" w:hAnsi="Century Gothic" w:cs="Century Gothic"/>
          <w:b/>
          <w:bCs/>
          <w:sz w:val="22"/>
          <w:szCs w:val="22"/>
        </w:rPr>
        <w:t xml:space="preserve"> </w:t>
      </w:r>
      <w:r w:rsidR="009A373D">
        <w:rPr>
          <w:rFonts w:ascii="Century Gothic" w:eastAsia="Century Gothic" w:hAnsi="Century Gothic" w:cs="Century Gothic"/>
          <w:b/>
          <w:bCs/>
          <w:sz w:val="22"/>
          <w:szCs w:val="22"/>
        </w:rPr>
        <w:t>11:30</w:t>
      </w:r>
      <w:r w:rsidR="005E2A61">
        <w:rPr>
          <w:rFonts w:ascii="Century Gothic" w:eastAsia="Century Gothic" w:hAnsi="Century Gothic" w:cs="Century Gothic"/>
          <w:b/>
          <w:bCs/>
          <w:sz w:val="22"/>
          <w:szCs w:val="22"/>
        </w:rPr>
        <w:t xml:space="preserve"> </w:t>
      </w:r>
      <w:r w:rsidRPr="785E05C6">
        <w:rPr>
          <w:rFonts w:ascii="Century Gothic" w:eastAsia="Century Gothic" w:hAnsi="Century Gothic" w:cs="Century Gothic"/>
          <w:b/>
          <w:bCs/>
          <w:sz w:val="22"/>
          <w:szCs w:val="22"/>
        </w:rPr>
        <w:t>h</w:t>
      </w:r>
      <w:r w:rsidR="005E2A61">
        <w:rPr>
          <w:rFonts w:ascii="Century Gothic" w:eastAsia="Century Gothic" w:hAnsi="Century Gothic" w:cs="Century Gothic"/>
          <w:b/>
          <w:bCs/>
          <w:sz w:val="22"/>
          <w:szCs w:val="22"/>
        </w:rPr>
        <w:t>oras</w:t>
      </w:r>
    </w:p>
    <w:p w14:paraId="64E469A2" w14:textId="037E0287" w:rsidR="00EF68A9" w:rsidRPr="009633F8" w:rsidRDefault="785E05C6" w:rsidP="785E05C6">
      <w:pPr>
        <w:pStyle w:val="Recuodecorpodetexto"/>
        <w:suppressAutoHyphens/>
        <w:ind w:left="567" w:hanging="27"/>
        <w:jc w:val="left"/>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 xml:space="preserve">LOCAL: Rua Riachuelo, nº 115 – </w:t>
      </w:r>
      <w:r w:rsidR="00DE3BE2">
        <w:rPr>
          <w:rFonts w:ascii="Century Gothic" w:eastAsia="Century Gothic" w:hAnsi="Century Gothic" w:cs="Century Gothic"/>
          <w:b/>
          <w:bCs/>
          <w:sz w:val="22"/>
          <w:szCs w:val="22"/>
        </w:rPr>
        <w:t>9</w:t>
      </w:r>
      <w:r w:rsidRPr="785E05C6">
        <w:rPr>
          <w:rFonts w:ascii="Century Gothic" w:eastAsia="Century Gothic" w:hAnsi="Century Gothic" w:cs="Century Gothic"/>
          <w:b/>
          <w:bCs/>
          <w:sz w:val="22"/>
          <w:szCs w:val="22"/>
        </w:rPr>
        <w:t xml:space="preserve">º andar, sala </w:t>
      </w:r>
      <w:r w:rsidR="00DE3BE2">
        <w:rPr>
          <w:rFonts w:ascii="Century Gothic" w:eastAsia="Century Gothic" w:hAnsi="Century Gothic" w:cs="Century Gothic"/>
          <w:b/>
          <w:bCs/>
          <w:sz w:val="22"/>
          <w:szCs w:val="22"/>
        </w:rPr>
        <w:t>926</w:t>
      </w:r>
    </w:p>
    <w:p w14:paraId="5E4B037E" w14:textId="19E8DE76" w:rsidR="00EF68A9" w:rsidRPr="009633F8" w:rsidRDefault="785E05C6" w:rsidP="785E05C6">
      <w:pPr>
        <w:pStyle w:val="Recuodecorpodetexto"/>
        <w:suppressAutoHyphens/>
        <w:ind w:left="567" w:hanging="27"/>
        <w:jc w:val="left"/>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 xml:space="preserve">PREGOEIRO: </w:t>
      </w:r>
      <w:r w:rsidR="009A373D">
        <w:rPr>
          <w:rFonts w:ascii="Century Gothic" w:eastAsia="Century Gothic" w:hAnsi="Century Gothic" w:cs="Century Gothic"/>
          <w:b/>
          <w:bCs/>
          <w:sz w:val="22"/>
          <w:szCs w:val="22"/>
        </w:rPr>
        <w:t>ALESSANDRA MARCHI MACEDO</w:t>
      </w:r>
    </w:p>
    <w:p w14:paraId="0A37501D" w14:textId="77777777" w:rsidR="00EF68A9" w:rsidRPr="009633F8" w:rsidRDefault="00EF68A9">
      <w:pPr>
        <w:widowControl w:val="0"/>
        <w:suppressAutoHyphens/>
        <w:jc w:val="both"/>
        <w:rPr>
          <w:rFonts w:ascii="Century Gothic" w:hAnsi="Century Gothic"/>
          <w:sz w:val="22"/>
          <w:szCs w:val="22"/>
        </w:rPr>
      </w:pPr>
    </w:p>
    <w:p w14:paraId="3104FE6F" w14:textId="27533617" w:rsidR="00F212EE" w:rsidRPr="00F212EE" w:rsidRDefault="785E05C6" w:rsidP="785E05C6">
      <w:pPr>
        <w:widowControl w:val="0"/>
        <w:suppressAutoHyphens/>
        <w:ind w:firstLine="709"/>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O </w:t>
      </w:r>
      <w:r w:rsidRPr="785E05C6">
        <w:rPr>
          <w:rFonts w:ascii="Century Gothic" w:eastAsia="Century Gothic" w:hAnsi="Century Gothic" w:cs="Century Gothic"/>
          <w:b/>
          <w:bCs/>
          <w:sz w:val="22"/>
          <w:szCs w:val="22"/>
        </w:rPr>
        <w:t>MINISTÉRIO PÚBLICO DO ESTADO DE SÃO PAULO</w:t>
      </w:r>
      <w:r w:rsidRPr="785E05C6">
        <w:rPr>
          <w:rFonts w:ascii="Century Gothic" w:eastAsia="Century Gothic" w:hAnsi="Century Gothic" w:cs="Century Gothic"/>
          <w:sz w:val="22"/>
          <w:szCs w:val="22"/>
        </w:rPr>
        <w:t>, por intermédio de seu Diretor-Geral, Doutor</w:t>
      </w:r>
      <w:r w:rsidRPr="785E05C6">
        <w:rPr>
          <w:rFonts w:ascii="Century Gothic" w:eastAsia="Century Gothic" w:hAnsi="Century Gothic" w:cs="Century Gothic"/>
          <w:b/>
          <w:bCs/>
          <w:sz w:val="22"/>
          <w:szCs w:val="22"/>
        </w:rPr>
        <w:t xml:space="preserve"> RICARDO DE BARROS LEONEL,</w:t>
      </w:r>
      <w:r w:rsidRPr="785E05C6">
        <w:rPr>
          <w:rFonts w:ascii="Century Gothic" w:eastAsia="Century Gothic" w:hAnsi="Century Gothic" w:cs="Century Gothic"/>
          <w:sz w:val="22"/>
          <w:szCs w:val="22"/>
        </w:rPr>
        <w:t xml:space="preserve"> Promotor de Justiça,</w:t>
      </w:r>
      <w:r w:rsidRPr="785E05C6">
        <w:rPr>
          <w:rFonts w:ascii="Century Gothic,Arial" w:eastAsia="Century Gothic,Arial" w:hAnsi="Century Gothic,Arial" w:cs="Century Gothic,Arial"/>
          <w:b/>
          <w:bCs/>
          <w:sz w:val="22"/>
          <w:szCs w:val="22"/>
        </w:rPr>
        <w:t xml:space="preserve"> </w:t>
      </w:r>
      <w:r w:rsidRPr="785E05C6">
        <w:rPr>
          <w:rFonts w:ascii="Century Gothic" w:eastAsia="Century Gothic" w:hAnsi="Century Gothic" w:cs="Century Gothic"/>
          <w:sz w:val="22"/>
          <w:szCs w:val="22"/>
        </w:rPr>
        <w:t xml:space="preserve">no exercício da competência delegada pelo Ato nº 045/03-PGJ, de 15 de maio de 2003, torna público que se acha aberta, nesta Unidade, licitação na modalidade </w:t>
      </w:r>
      <w:r w:rsidRPr="785E05C6">
        <w:rPr>
          <w:rFonts w:ascii="Century Gothic" w:eastAsia="Century Gothic" w:hAnsi="Century Gothic" w:cs="Century Gothic"/>
          <w:b/>
          <w:bCs/>
          <w:sz w:val="22"/>
          <w:szCs w:val="22"/>
          <w:u w:val="single"/>
        </w:rPr>
        <w:t>PREGÃO</w:t>
      </w:r>
      <w:r w:rsidRPr="785E05C6">
        <w:rPr>
          <w:rFonts w:ascii="Century Gothic" w:eastAsia="Century Gothic" w:hAnsi="Century Gothic" w:cs="Century Gothic"/>
          <w:sz w:val="22"/>
          <w:szCs w:val="22"/>
          <w:u w:val="single"/>
        </w:rPr>
        <w:t xml:space="preserve"> </w:t>
      </w:r>
      <w:r w:rsidRPr="785E05C6">
        <w:rPr>
          <w:rFonts w:ascii="Century Gothic" w:eastAsia="Century Gothic" w:hAnsi="Century Gothic" w:cs="Century Gothic"/>
          <w:b/>
          <w:bCs/>
          <w:sz w:val="22"/>
          <w:szCs w:val="22"/>
          <w:u w:val="single"/>
        </w:rPr>
        <w:t>(Presencial)</w:t>
      </w:r>
      <w:r w:rsidRPr="785E05C6">
        <w:rPr>
          <w:rFonts w:ascii="Century Gothic" w:eastAsia="Century Gothic" w:hAnsi="Century Gothic" w:cs="Century Gothic"/>
          <w:sz w:val="22"/>
          <w:szCs w:val="22"/>
        </w:rPr>
        <w:t xml:space="preserve">, do tipo </w:t>
      </w:r>
      <w:r w:rsidRPr="785E05C6">
        <w:rPr>
          <w:rFonts w:ascii="Century Gothic" w:eastAsia="Century Gothic" w:hAnsi="Century Gothic" w:cs="Century Gothic"/>
          <w:b/>
          <w:bCs/>
          <w:sz w:val="22"/>
          <w:szCs w:val="22"/>
          <w:u w:val="single"/>
        </w:rPr>
        <w:t>MENOR PREÇO</w:t>
      </w:r>
      <w:r w:rsidR="008E04FF">
        <w:rPr>
          <w:rFonts w:ascii="Century Gothic" w:eastAsia="Century Gothic" w:hAnsi="Century Gothic" w:cs="Century Gothic"/>
          <w:b/>
          <w:bCs/>
          <w:sz w:val="22"/>
          <w:szCs w:val="22"/>
          <w:u w:val="single"/>
        </w:rPr>
        <w:t xml:space="preserve"> GLOBAL</w:t>
      </w:r>
      <w:r w:rsidRPr="785E05C6">
        <w:rPr>
          <w:rFonts w:ascii="Century Gothic" w:eastAsia="Century Gothic" w:hAnsi="Century Gothic" w:cs="Century Gothic"/>
          <w:sz w:val="22"/>
          <w:szCs w:val="22"/>
        </w:rPr>
        <w:t xml:space="preserve"> – Processo nº </w:t>
      </w:r>
      <w:r w:rsidR="009A373D">
        <w:rPr>
          <w:rFonts w:ascii="Century Gothic" w:eastAsia="Century Gothic" w:hAnsi="Century Gothic" w:cs="Century Gothic"/>
          <w:sz w:val="22"/>
          <w:szCs w:val="22"/>
        </w:rPr>
        <w:t>018</w:t>
      </w:r>
      <w:r w:rsidRPr="785E05C6">
        <w:rPr>
          <w:rFonts w:ascii="Century Gothic" w:eastAsia="Century Gothic" w:hAnsi="Century Gothic" w:cs="Century Gothic"/>
          <w:sz w:val="22"/>
          <w:szCs w:val="22"/>
        </w:rPr>
        <w:t xml:space="preserve">/2018 FED, </w:t>
      </w:r>
      <w:r w:rsidRPr="785E05C6">
        <w:rPr>
          <w:rFonts w:ascii="Century Gothic" w:eastAsia="Century Gothic" w:hAnsi="Century Gothic" w:cs="Century Gothic"/>
          <w:b/>
          <w:bCs/>
          <w:sz w:val="22"/>
          <w:szCs w:val="22"/>
        </w:rPr>
        <w:t>objetivando</w:t>
      </w:r>
      <w:r w:rsidR="00B21FAF" w:rsidRPr="00B21FAF">
        <w:rPr>
          <w:rFonts w:ascii="Century Gothic" w:hAnsi="Century Gothic"/>
          <w:b/>
          <w:w w:val="90"/>
          <w:sz w:val="20"/>
        </w:rPr>
        <w:t xml:space="preserve"> </w:t>
      </w:r>
      <w:r w:rsidR="00B21FAF" w:rsidRPr="00B21FAF">
        <w:rPr>
          <w:rFonts w:ascii="Century Gothic" w:eastAsia="Century Gothic" w:hAnsi="Century Gothic" w:cs="Century Gothic"/>
          <w:b/>
          <w:bCs/>
          <w:sz w:val="22"/>
          <w:szCs w:val="22"/>
        </w:rPr>
        <w:t>a  contratação de empresa especializada para fornecimento de licenças de uso de softwares Oracle para BI (Business Intelligence – Inteligência Analítica,</w:t>
      </w:r>
      <w:r w:rsidRPr="785E05C6">
        <w:rPr>
          <w:rFonts w:ascii="Century Gothic" w:eastAsia="Century Gothic" w:hAnsi="Century Gothic" w:cs="Century Gothic"/>
          <w:b/>
          <w:bCs/>
          <w:sz w:val="22"/>
          <w:szCs w:val="22"/>
        </w:rPr>
        <w:t xml:space="preserve"> </w:t>
      </w:r>
      <w:r w:rsidRPr="785E05C6">
        <w:rPr>
          <w:rFonts w:ascii="Century Gothic" w:eastAsia="Century Gothic" w:hAnsi="Century Gothic" w:cs="Century Gothic"/>
          <w:sz w:val="22"/>
          <w:szCs w:val="22"/>
        </w:rPr>
        <w:t>que será regida pela Lei Federal nº 10.520, de 17 de julho de 2002 e pelo Ato nº 045/03 – PGJ, de 15 de maio de 2003 e Ato Normativo nº 597/2009 - PGJ de 1º de julho de 2009, aplicando-se subsidiariamente, no que couberem, as disposições contidas na Lei Federal nº 8.666, de 21 de junho de 1993, e Lei Estadual nº 6.544, de 22 de novembro de 1989, com alterações posteriores e demais normas regulamentares aplicáveis à espécie.</w:t>
      </w:r>
    </w:p>
    <w:p w14:paraId="549F3ED9" w14:textId="32A98275" w:rsidR="00821D96" w:rsidRPr="00821D96" w:rsidRDefault="785E05C6" w:rsidP="785E05C6">
      <w:pPr>
        <w:pStyle w:val="NormalWeb"/>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             A sessão pública de processamento do Pregão será realizada na Rua Riachuelo, nº 115, </w:t>
      </w:r>
      <w:r w:rsidR="00BD1256">
        <w:rPr>
          <w:rFonts w:ascii="Century Gothic" w:eastAsia="Century Gothic" w:hAnsi="Century Gothic" w:cs="Century Gothic"/>
          <w:sz w:val="22"/>
          <w:szCs w:val="22"/>
        </w:rPr>
        <w:t>9º</w:t>
      </w:r>
      <w:r w:rsidRPr="785E05C6">
        <w:rPr>
          <w:rFonts w:ascii="Century Gothic" w:eastAsia="Century Gothic" w:hAnsi="Century Gothic" w:cs="Century Gothic"/>
          <w:sz w:val="22"/>
          <w:szCs w:val="22"/>
        </w:rPr>
        <w:t xml:space="preserve"> andar, sala</w:t>
      </w:r>
      <w:r w:rsidR="00BD1256">
        <w:rPr>
          <w:rFonts w:ascii="Century Gothic" w:eastAsia="Century Gothic" w:hAnsi="Century Gothic" w:cs="Century Gothic"/>
          <w:sz w:val="22"/>
          <w:szCs w:val="22"/>
        </w:rPr>
        <w:t xml:space="preserve"> 926</w:t>
      </w:r>
      <w:r w:rsidRPr="785E05C6">
        <w:rPr>
          <w:rFonts w:ascii="Century Gothic" w:eastAsia="Century Gothic" w:hAnsi="Century Gothic" w:cs="Century Gothic"/>
          <w:sz w:val="22"/>
          <w:szCs w:val="22"/>
        </w:rPr>
        <w:t xml:space="preserve">, iniciando-se no dia </w:t>
      </w:r>
      <w:r w:rsidR="009A373D">
        <w:rPr>
          <w:rFonts w:ascii="Century Gothic" w:eastAsia="Century Gothic" w:hAnsi="Century Gothic" w:cs="Century Gothic"/>
          <w:sz w:val="22"/>
          <w:szCs w:val="22"/>
        </w:rPr>
        <w:t>14</w:t>
      </w:r>
      <w:r w:rsidR="00BD1256">
        <w:rPr>
          <w:rFonts w:ascii="Century Gothic" w:eastAsia="Century Gothic" w:hAnsi="Century Gothic" w:cs="Century Gothic"/>
          <w:sz w:val="22"/>
          <w:szCs w:val="22"/>
        </w:rPr>
        <w:t xml:space="preserve"> </w:t>
      </w:r>
      <w:r w:rsidRPr="785E05C6">
        <w:rPr>
          <w:rFonts w:ascii="Century Gothic" w:eastAsia="Century Gothic" w:hAnsi="Century Gothic" w:cs="Century Gothic"/>
          <w:sz w:val="22"/>
          <w:szCs w:val="22"/>
        </w:rPr>
        <w:t xml:space="preserve">de </w:t>
      </w:r>
      <w:r w:rsidR="009A373D">
        <w:rPr>
          <w:rFonts w:ascii="Century Gothic" w:eastAsia="Century Gothic" w:hAnsi="Century Gothic" w:cs="Century Gothic"/>
          <w:sz w:val="22"/>
          <w:szCs w:val="22"/>
        </w:rPr>
        <w:t>dez</w:t>
      </w:r>
      <w:r w:rsidR="00B21FAF">
        <w:rPr>
          <w:rFonts w:ascii="Century Gothic" w:eastAsia="Century Gothic" w:hAnsi="Century Gothic" w:cs="Century Gothic"/>
          <w:sz w:val="22"/>
          <w:szCs w:val="22"/>
        </w:rPr>
        <w:t>embro</w:t>
      </w:r>
      <w:r w:rsidR="00BD1256">
        <w:rPr>
          <w:rFonts w:ascii="Century Gothic" w:eastAsia="Century Gothic" w:hAnsi="Century Gothic" w:cs="Century Gothic"/>
          <w:sz w:val="22"/>
          <w:szCs w:val="22"/>
        </w:rPr>
        <w:t xml:space="preserve"> </w:t>
      </w:r>
      <w:r w:rsidRPr="785E05C6">
        <w:rPr>
          <w:rFonts w:ascii="Century Gothic" w:eastAsia="Century Gothic" w:hAnsi="Century Gothic" w:cs="Century Gothic"/>
          <w:sz w:val="22"/>
          <w:szCs w:val="22"/>
        </w:rPr>
        <w:t>de 2018, às</w:t>
      </w:r>
      <w:r w:rsidR="00BD1256">
        <w:rPr>
          <w:rFonts w:ascii="Century Gothic" w:eastAsia="Century Gothic" w:hAnsi="Century Gothic" w:cs="Century Gothic"/>
          <w:sz w:val="22"/>
          <w:szCs w:val="22"/>
        </w:rPr>
        <w:t xml:space="preserve"> </w:t>
      </w:r>
      <w:r w:rsidR="009A373D">
        <w:rPr>
          <w:rFonts w:ascii="Century Gothic" w:eastAsia="Century Gothic" w:hAnsi="Century Gothic" w:cs="Century Gothic"/>
          <w:sz w:val="22"/>
          <w:szCs w:val="22"/>
        </w:rPr>
        <w:t>11:30</w:t>
      </w:r>
      <w:r w:rsidR="00BD1256">
        <w:rPr>
          <w:rFonts w:ascii="Century Gothic" w:eastAsia="Century Gothic" w:hAnsi="Century Gothic" w:cs="Century Gothic"/>
          <w:sz w:val="22"/>
          <w:szCs w:val="22"/>
        </w:rPr>
        <w:t xml:space="preserve"> horas</w:t>
      </w:r>
      <w:r w:rsidRPr="785E05C6">
        <w:rPr>
          <w:rFonts w:ascii="Century Gothic" w:eastAsia="Century Gothic" w:hAnsi="Century Gothic" w:cs="Century Gothic"/>
          <w:sz w:val="22"/>
          <w:szCs w:val="22"/>
        </w:rPr>
        <w:t>, e será conduzida pel</w:t>
      </w:r>
      <w:r w:rsidR="00A24E48">
        <w:rPr>
          <w:rFonts w:ascii="Century Gothic" w:eastAsia="Century Gothic" w:hAnsi="Century Gothic" w:cs="Century Gothic"/>
          <w:sz w:val="22"/>
          <w:szCs w:val="22"/>
        </w:rPr>
        <w:t>a</w:t>
      </w:r>
      <w:r w:rsidRPr="785E05C6">
        <w:rPr>
          <w:rFonts w:ascii="Century Gothic" w:eastAsia="Century Gothic" w:hAnsi="Century Gothic" w:cs="Century Gothic"/>
          <w:sz w:val="22"/>
          <w:szCs w:val="22"/>
        </w:rPr>
        <w:t xml:space="preserve"> Pregoeir</w:t>
      </w:r>
      <w:r w:rsidR="00A24E48">
        <w:rPr>
          <w:rFonts w:ascii="Century Gothic" w:eastAsia="Century Gothic" w:hAnsi="Century Gothic" w:cs="Century Gothic"/>
          <w:sz w:val="22"/>
          <w:szCs w:val="22"/>
        </w:rPr>
        <w:t>a</w:t>
      </w:r>
      <w:r w:rsidRPr="785E05C6">
        <w:rPr>
          <w:rFonts w:ascii="Century Gothic" w:eastAsia="Century Gothic" w:hAnsi="Century Gothic" w:cs="Century Gothic"/>
          <w:sz w:val="22"/>
          <w:szCs w:val="22"/>
        </w:rPr>
        <w:t xml:space="preserve"> com o auxílio da Equipe de Apoio, designados pela Portaria </w:t>
      </w:r>
      <w:r w:rsidR="009A373D">
        <w:rPr>
          <w:rFonts w:ascii="Century Gothic" w:eastAsia="Century Gothic" w:hAnsi="Century Gothic" w:cs="Century Gothic"/>
          <w:sz w:val="22"/>
          <w:szCs w:val="22"/>
        </w:rPr>
        <w:t>16</w:t>
      </w:r>
      <w:r w:rsidR="004842C4">
        <w:rPr>
          <w:rFonts w:ascii="Century Gothic" w:eastAsia="Century Gothic" w:hAnsi="Century Gothic" w:cs="Century Gothic"/>
          <w:sz w:val="22"/>
          <w:szCs w:val="22"/>
        </w:rPr>
        <w:t>8</w:t>
      </w:r>
      <w:r w:rsidRPr="785E05C6">
        <w:rPr>
          <w:rFonts w:ascii="Century Gothic" w:eastAsia="Century Gothic" w:hAnsi="Century Gothic" w:cs="Century Gothic"/>
          <w:sz w:val="22"/>
          <w:szCs w:val="22"/>
        </w:rPr>
        <w:t>/20</w:t>
      </w:r>
      <w:r w:rsidR="004842C4">
        <w:rPr>
          <w:rFonts w:ascii="Century Gothic" w:eastAsia="Century Gothic" w:hAnsi="Century Gothic" w:cs="Century Gothic"/>
          <w:sz w:val="22"/>
          <w:szCs w:val="22"/>
        </w:rPr>
        <w:t>18</w:t>
      </w:r>
      <w:r w:rsidRPr="785E05C6">
        <w:rPr>
          <w:rFonts w:ascii="Century Gothic" w:eastAsia="Century Gothic" w:hAnsi="Century Gothic" w:cs="Century Gothic"/>
          <w:sz w:val="22"/>
          <w:szCs w:val="22"/>
        </w:rPr>
        <w:t xml:space="preserve"> – DG/MP, de </w:t>
      </w:r>
      <w:r w:rsidR="009A373D">
        <w:rPr>
          <w:rFonts w:ascii="Century Gothic" w:eastAsia="Century Gothic" w:hAnsi="Century Gothic" w:cs="Century Gothic"/>
          <w:sz w:val="22"/>
          <w:szCs w:val="22"/>
        </w:rPr>
        <w:t>31</w:t>
      </w:r>
      <w:r w:rsidR="004842C4">
        <w:rPr>
          <w:rFonts w:ascii="Century Gothic" w:eastAsia="Century Gothic" w:hAnsi="Century Gothic" w:cs="Century Gothic"/>
          <w:sz w:val="22"/>
          <w:szCs w:val="22"/>
        </w:rPr>
        <w:t xml:space="preserve"> </w:t>
      </w:r>
      <w:r w:rsidRPr="785E05C6">
        <w:rPr>
          <w:rFonts w:ascii="Century Gothic" w:eastAsia="Century Gothic" w:hAnsi="Century Gothic" w:cs="Century Gothic"/>
          <w:sz w:val="22"/>
          <w:szCs w:val="22"/>
        </w:rPr>
        <w:t xml:space="preserve">de </w:t>
      </w:r>
      <w:r w:rsidR="009A373D">
        <w:rPr>
          <w:rFonts w:ascii="Century Gothic" w:eastAsia="Century Gothic" w:hAnsi="Century Gothic" w:cs="Century Gothic"/>
          <w:sz w:val="22"/>
          <w:szCs w:val="22"/>
        </w:rPr>
        <w:t>outubro</w:t>
      </w:r>
      <w:r w:rsidRPr="785E05C6">
        <w:rPr>
          <w:rFonts w:ascii="Century Gothic" w:eastAsia="Century Gothic" w:hAnsi="Century Gothic" w:cs="Century Gothic"/>
          <w:sz w:val="22"/>
          <w:szCs w:val="22"/>
        </w:rPr>
        <w:t xml:space="preserve"> de 201</w:t>
      </w:r>
      <w:r w:rsidR="004842C4">
        <w:rPr>
          <w:rFonts w:ascii="Century Gothic" w:eastAsia="Century Gothic" w:hAnsi="Century Gothic" w:cs="Century Gothic"/>
          <w:sz w:val="22"/>
          <w:szCs w:val="22"/>
        </w:rPr>
        <w:t>8</w:t>
      </w:r>
      <w:r w:rsidRPr="785E05C6">
        <w:rPr>
          <w:rFonts w:ascii="Century Gothic" w:eastAsia="Century Gothic" w:hAnsi="Century Gothic" w:cs="Century Gothic"/>
          <w:sz w:val="22"/>
          <w:szCs w:val="22"/>
        </w:rPr>
        <w:t xml:space="preserve">, publicada em </w:t>
      </w:r>
      <w:r w:rsidR="00584CDA">
        <w:rPr>
          <w:rFonts w:ascii="Century Gothic" w:eastAsia="Century Gothic" w:hAnsi="Century Gothic" w:cs="Century Gothic"/>
          <w:sz w:val="22"/>
          <w:szCs w:val="22"/>
        </w:rPr>
        <w:t>0</w:t>
      </w:r>
      <w:r w:rsidR="009A373D">
        <w:rPr>
          <w:rFonts w:ascii="Century Gothic" w:eastAsia="Century Gothic" w:hAnsi="Century Gothic" w:cs="Century Gothic"/>
          <w:sz w:val="22"/>
          <w:szCs w:val="22"/>
        </w:rPr>
        <w:t>1</w:t>
      </w:r>
      <w:r w:rsidRPr="785E05C6">
        <w:rPr>
          <w:rFonts w:ascii="Century Gothic" w:eastAsia="Century Gothic" w:hAnsi="Century Gothic" w:cs="Century Gothic"/>
          <w:sz w:val="22"/>
          <w:szCs w:val="22"/>
        </w:rPr>
        <w:t xml:space="preserve"> de </w:t>
      </w:r>
      <w:r w:rsidR="009A373D">
        <w:rPr>
          <w:rFonts w:ascii="Century Gothic" w:eastAsia="Century Gothic" w:hAnsi="Century Gothic" w:cs="Century Gothic"/>
          <w:sz w:val="22"/>
          <w:szCs w:val="22"/>
        </w:rPr>
        <w:t>novembro</w:t>
      </w:r>
      <w:r w:rsidRPr="785E05C6">
        <w:rPr>
          <w:rFonts w:ascii="Century Gothic" w:eastAsia="Century Gothic" w:hAnsi="Century Gothic" w:cs="Century Gothic"/>
          <w:sz w:val="22"/>
          <w:szCs w:val="22"/>
        </w:rPr>
        <w:t xml:space="preserve"> de 201</w:t>
      </w:r>
      <w:r w:rsidR="004842C4">
        <w:rPr>
          <w:rFonts w:ascii="Century Gothic" w:eastAsia="Century Gothic" w:hAnsi="Century Gothic" w:cs="Century Gothic"/>
          <w:sz w:val="22"/>
          <w:szCs w:val="22"/>
        </w:rPr>
        <w:t>8</w:t>
      </w:r>
      <w:r w:rsidRPr="785E05C6">
        <w:rPr>
          <w:rFonts w:ascii="Century Gothic,Arial" w:eastAsia="Century Gothic,Arial" w:hAnsi="Century Gothic,Arial" w:cs="Century Gothic,Arial"/>
          <w:sz w:val="22"/>
          <w:szCs w:val="22"/>
        </w:rPr>
        <w:t>.</w:t>
      </w:r>
    </w:p>
    <w:p w14:paraId="30B6E192" w14:textId="77777777" w:rsidR="00EF68A9" w:rsidRPr="009633F8" w:rsidRDefault="785E05C6" w:rsidP="785E05C6">
      <w:pPr>
        <w:pStyle w:val="NormalWeb"/>
        <w:suppressAutoHyphens/>
        <w:spacing w:before="0" w:beforeAutospacing="0" w:after="0" w:afterAutospacing="0"/>
        <w:ind w:firstLine="60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Os envelopes contendo a proposta e os documentos de habilitação serão recebidos na sessão pública de processamento do Pregão, após o credenciamento dos interessados que se apresentarem para participar do certame. </w:t>
      </w:r>
    </w:p>
    <w:p w14:paraId="5DAB6C7B" w14:textId="77777777" w:rsidR="00EF68A9" w:rsidRPr="009633F8" w:rsidRDefault="00EF68A9">
      <w:pPr>
        <w:pStyle w:val="NormalWeb"/>
        <w:suppressAutoHyphens/>
        <w:spacing w:before="0" w:beforeAutospacing="0" w:after="0" w:afterAutospacing="0"/>
        <w:ind w:firstLine="600"/>
        <w:jc w:val="both"/>
        <w:rPr>
          <w:rFonts w:ascii="Century Gothic" w:hAnsi="Century Gothic"/>
          <w:sz w:val="22"/>
          <w:szCs w:val="22"/>
        </w:rPr>
      </w:pPr>
    </w:p>
    <w:p w14:paraId="5A289563" w14:textId="14A8AB2C" w:rsidR="00EF68A9" w:rsidRPr="009633F8" w:rsidRDefault="785E05C6" w:rsidP="785E05C6">
      <w:pPr>
        <w:suppressAutoHyphens/>
        <w:ind w:firstLine="60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Aberta a sessão, os interessados ou seus representantes apresentarão declaração, conforme modelo </w:t>
      </w:r>
      <w:r w:rsidRPr="785E05C6">
        <w:rPr>
          <w:rFonts w:ascii="Century Gothic" w:eastAsia="Century Gothic" w:hAnsi="Century Gothic" w:cs="Century Gothic"/>
          <w:b/>
          <w:bCs/>
          <w:sz w:val="22"/>
          <w:szCs w:val="22"/>
        </w:rPr>
        <w:t xml:space="preserve">Anexo </w:t>
      </w:r>
      <w:r w:rsidR="00482153">
        <w:rPr>
          <w:rFonts w:ascii="Century Gothic" w:eastAsia="Century Gothic" w:hAnsi="Century Gothic" w:cs="Century Gothic"/>
          <w:b/>
          <w:bCs/>
          <w:sz w:val="22"/>
          <w:szCs w:val="22"/>
        </w:rPr>
        <w:t>2</w:t>
      </w:r>
      <w:r w:rsidRPr="785E05C6">
        <w:rPr>
          <w:rFonts w:ascii="Century Gothic" w:eastAsia="Century Gothic" w:hAnsi="Century Gothic" w:cs="Century Gothic"/>
          <w:sz w:val="22"/>
          <w:szCs w:val="22"/>
        </w:rPr>
        <w:t xml:space="preserve">, dando ciência de que cumprem plenamente os requisitos de habilitação e, em seguida, o Pregoeiro procederá ao recebimento dos Envelopes nº 01 (Proposta Comercial) e nº 02 (Documentação para Habilitação) de todas as licitantes credenciadas. </w:t>
      </w:r>
    </w:p>
    <w:p w14:paraId="02EB378F" w14:textId="77777777" w:rsidR="00EF68A9" w:rsidRPr="009633F8" w:rsidRDefault="00EF68A9">
      <w:pPr>
        <w:suppressAutoHyphens/>
        <w:ind w:firstLine="600"/>
        <w:rPr>
          <w:rFonts w:ascii="Century Gothic" w:hAnsi="Century Gothic"/>
          <w:sz w:val="22"/>
          <w:szCs w:val="22"/>
        </w:rPr>
      </w:pPr>
    </w:p>
    <w:p w14:paraId="31D8AAC4" w14:textId="77777777" w:rsidR="00EF68A9" w:rsidRPr="009633F8" w:rsidRDefault="785E05C6" w:rsidP="785E05C6">
      <w:pPr>
        <w:suppressAutoHyphens/>
        <w:ind w:firstLine="60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Excepcionalmente, com vistas à ampliação da disputa e mediante as justificativas necessárias, o Pregoeiro poderá prorrogar pelo tempo necessário o horário de início da sessão pública de processamento do Pregão.</w:t>
      </w:r>
    </w:p>
    <w:p w14:paraId="6A05A809" w14:textId="77777777" w:rsidR="00EF68A9" w:rsidRPr="009633F8" w:rsidRDefault="00EF68A9">
      <w:pPr>
        <w:suppressAutoHyphens/>
        <w:ind w:firstLine="567"/>
        <w:rPr>
          <w:rFonts w:ascii="Century Gothic" w:hAnsi="Century Gothic"/>
          <w:sz w:val="22"/>
          <w:szCs w:val="22"/>
        </w:rPr>
      </w:pPr>
    </w:p>
    <w:p w14:paraId="6D0CFCAD" w14:textId="77777777" w:rsidR="00EF68A9" w:rsidRPr="009633F8" w:rsidRDefault="785E05C6" w:rsidP="785E05C6">
      <w:pPr>
        <w:suppressAutoHyphens/>
        <w:ind w:firstLine="567"/>
        <w:jc w:val="both"/>
        <w:rPr>
          <w:rFonts w:ascii="Century Gothic" w:eastAsia="Century Gothic" w:hAnsi="Century Gothic" w:cs="Century Gothic"/>
          <w:b/>
          <w:bCs/>
          <w:sz w:val="22"/>
          <w:szCs w:val="22"/>
        </w:rPr>
      </w:pPr>
      <w:r w:rsidRPr="785E05C6">
        <w:rPr>
          <w:rFonts w:ascii="Century Gothic" w:eastAsia="Century Gothic" w:hAnsi="Century Gothic" w:cs="Century Gothic"/>
          <w:sz w:val="22"/>
          <w:szCs w:val="22"/>
        </w:rPr>
        <w:lastRenderedPageBreak/>
        <w:t>As empresas interessadas em participar desta licitação ficam alertadas de que devem estar no local com a antecedência necessária para cumprimento dos horários e prazos estabelecidos.</w:t>
      </w:r>
    </w:p>
    <w:p w14:paraId="5A39BBE3" w14:textId="77777777" w:rsidR="00A732F2" w:rsidRPr="009633F8" w:rsidRDefault="00A732F2">
      <w:pPr>
        <w:suppressAutoHyphens/>
        <w:ind w:firstLine="567"/>
        <w:rPr>
          <w:rFonts w:ascii="Century Gothic" w:hAnsi="Century Gothic"/>
          <w:b/>
          <w:sz w:val="22"/>
          <w:szCs w:val="22"/>
        </w:rPr>
      </w:pPr>
    </w:p>
    <w:p w14:paraId="61A4ACC5" w14:textId="77777777" w:rsidR="00EF68A9" w:rsidRPr="009633F8" w:rsidRDefault="785E05C6" w:rsidP="785E05C6">
      <w:pPr>
        <w:suppressAutoHyphens/>
        <w:ind w:firstLine="567"/>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LOCAL PARA INFORMAÇÕES E ESCLARECIMENTOS:</w:t>
      </w:r>
    </w:p>
    <w:p w14:paraId="7871249D" w14:textId="77777777" w:rsidR="00EF68A9" w:rsidRPr="009633F8" w:rsidRDefault="785E05C6" w:rsidP="785E05C6">
      <w:pPr>
        <w:suppressAutoHyphens/>
        <w:ind w:firstLine="567"/>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Comissão Julgadora de Licitações</w:t>
      </w:r>
    </w:p>
    <w:p w14:paraId="5F758688" w14:textId="77777777" w:rsidR="00EF68A9" w:rsidRPr="009633F8" w:rsidRDefault="785E05C6" w:rsidP="785E05C6">
      <w:pPr>
        <w:suppressAutoHyphens/>
        <w:ind w:firstLine="567"/>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Rua Riachuelo nº 115 – 6º andar - sala 606 – São Paulo/SP</w:t>
      </w:r>
    </w:p>
    <w:p w14:paraId="7F1292DB" w14:textId="77777777" w:rsidR="00EF68A9" w:rsidRPr="009633F8" w:rsidRDefault="785E05C6" w:rsidP="785E05C6">
      <w:pPr>
        <w:suppressAutoHyphens/>
        <w:ind w:firstLine="567"/>
        <w:rPr>
          <w:rFonts w:ascii="Century Gothic" w:eastAsia="Century Gothic" w:hAnsi="Century Gothic" w:cs="Century Gothic"/>
          <w:b/>
          <w:bCs/>
          <w:sz w:val="22"/>
          <w:szCs w:val="22"/>
          <w:lang w:val="fr-FR"/>
        </w:rPr>
      </w:pPr>
      <w:r w:rsidRPr="785E05C6">
        <w:rPr>
          <w:rFonts w:ascii="Century Gothic" w:eastAsia="Century Gothic" w:hAnsi="Century Gothic" w:cs="Century Gothic"/>
          <w:sz w:val="22"/>
          <w:szCs w:val="22"/>
        </w:rPr>
        <w:t xml:space="preserve">Tel.: (011) 3119.9388/9392/9448/9449 - </w:t>
      </w:r>
      <w:r w:rsidRPr="785E05C6">
        <w:rPr>
          <w:rFonts w:ascii="Century Gothic" w:eastAsia="Century Gothic" w:hAnsi="Century Gothic" w:cs="Century Gothic"/>
          <w:b/>
          <w:bCs/>
          <w:sz w:val="22"/>
          <w:szCs w:val="22"/>
          <w:lang w:val="fr-FR"/>
        </w:rPr>
        <w:t>Fax: (011) 3119.9125</w:t>
      </w:r>
    </w:p>
    <w:p w14:paraId="548C463E" w14:textId="77777777" w:rsidR="00EF68A9" w:rsidRPr="009633F8" w:rsidRDefault="009A373D">
      <w:pPr>
        <w:suppressAutoHyphens/>
        <w:ind w:firstLine="567"/>
        <w:rPr>
          <w:rFonts w:ascii="Century Gothic" w:hAnsi="Century Gothic"/>
          <w:b/>
          <w:sz w:val="22"/>
          <w:szCs w:val="22"/>
          <w:lang w:val="fr-FR"/>
        </w:rPr>
      </w:pPr>
      <w:hyperlink r:id="rId11" w:history="1">
        <w:r w:rsidR="00EB6B7F" w:rsidRPr="00432EFD">
          <w:rPr>
            <w:rStyle w:val="Hyperlink"/>
            <w:rFonts w:ascii="Century Gothic" w:hAnsi="Century Gothic"/>
            <w:b/>
            <w:sz w:val="22"/>
            <w:szCs w:val="22"/>
            <w:lang w:val="fr-FR"/>
          </w:rPr>
          <w:t>cjl@mpsp.mp.br</w:t>
        </w:r>
      </w:hyperlink>
    </w:p>
    <w:p w14:paraId="41C8F396" w14:textId="77777777" w:rsidR="00EF68A9" w:rsidRPr="007E1279" w:rsidRDefault="00EF68A9">
      <w:pPr>
        <w:tabs>
          <w:tab w:val="left" w:pos="540"/>
        </w:tabs>
        <w:ind w:left="1260" w:hanging="1260"/>
        <w:jc w:val="both"/>
        <w:rPr>
          <w:rFonts w:ascii="Century Gothic" w:hAnsi="Century Gothic" w:cs="Arial"/>
          <w:sz w:val="22"/>
          <w:szCs w:val="22"/>
        </w:rPr>
      </w:pPr>
    </w:p>
    <w:p w14:paraId="11C8DDC4" w14:textId="77777777" w:rsidR="007E1279" w:rsidRPr="007E1279" w:rsidRDefault="785E05C6" w:rsidP="785E05C6">
      <w:pPr>
        <w:pStyle w:val="Ttulo1"/>
        <w:suppressAutoHyphens/>
        <w:ind w:right="44"/>
        <w:rPr>
          <w:rFonts w:ascii="Century Gothic,Calibri" w:eastAsia="Century Gothic,Calibri" w:hAnsi="Century Gothic,Calibri" w:cs="Century Gothic,Calibri"/>
          <w:i/>
          <w:iCs/>
          <w:sz w:val="22"/>
          <w:szCs w:val="22"/>
        </w:rPr>
      </w:pPr>
      <w:r w:rsidRPr="785E05C6">
        <w:rPr>
          <w:rFonts w:ascii="Century Gothic" w:eastAsia="Century Gothic" w:hAnsi="Century Gothic" w:cs="Century Gothic"/>
          <w:sz w:val="22"/>
          <w:szCs w:val="22"/>
        </w:rPr>
        <w:t>I - DO OBJETO</w:t>
      </w:r>
    </w:p>
    <w:p w14:paraId="72A3D3EC" w14:textId="77777777" w:rsidR="007E1279" w:rsidRPr="00F212EE" w:rsidRDefault="007E1279" w:rsidP="007E1279">
      <w:pPr>
        <w:pStyle w:val="Corpodetexto"/>
        <w:tabs>
          <w:tab w:val="num" w:pos="786"/>
        </w:tabs>
        <w:jc w:val="center"/>
        <w:rPr>
          <w:rFonts w:ascii="Century Gothic" w:hAnsi="Century Gothic" w:cs="Calibri"/>
          <w:b/>
          <w:snapToGrid w:val="0"/>
          <w:sz w:val="22"/>
          <w:szCs w:val="22"/>
          <w:u w:val="single"/>
        </w:rPr>
      </w:pPr>
    </w:p>
    <w:p w14:paraId="2BEA1402" w14:textId="03528977" w:rsidR="00F212EE" w:rsidRDefault="00F212EE" w:rsidP="00B21FAF">
      <w:pPr>
        <w:tabs>
          <w:tab w:val="left" w:pos="851"/>
        </w:tabs>
        <w:ind w:firstLine="426"/>
        <w:jc w:val="both"/>
        <w:rPr>
          <w:rFonts w:ascii="Century Gothic,Arial" w:eastAsia="Century Gothic,Arial" w:hAnsi="Century Gothic,Arial" w:cs="Century Gothic,Arial"/>
          <w:sz w:val="22"/>
          <w:szCs w:val="22"/>
        </w:rPr>
      </w:pPr>
      <w:bookmarkStart w:id="0" w:name="Treinamentos"/>
      <w:r w:rsidRPr="785E05C6">
        <w:rPr>
          <w:rFonts w:ascii="Century Gothic" w:eastAsia="Century Gothic" w:hAnsi="Century Gothic" w:cs="Century Gothic"/>
          <w:sz w:val="22"/>
          <w:szCs w:val="22"/>
        </w:rPr>
        <w:t xml:space="preserve">1 - </w:t>
      </w:r>
      <w:r w:rsidRPr="00B21FAF">
        <w:rPr>
          <w:rFonts w:ascii="Century Gothic" w:eastAsia="Century Gothic" w:hAnsi="Century Gothic" w:cs="Century Gothic"/>
          <w:sz w:val="22"/>
          <w:szCs w:val="22"/>
        </w:rPr>
        <w:tab/>
      </w:r>
      <w:r w:rsidR="00B21FAF" w:rsidRPr="00B21FAF">
        <w:rPr>
          <w:rFonts w:ascii="Century Gothic" w:eastAsia="Century Gothic" w:hAnsi="Century Gothic" w:cs="Century Gothic"/>
          <w:sz w:val="22"/>
          <w:szCs w:val="22"/>
        </w:rPr>
        <w:t xml:space="preserve">A presente licitação tem por objeto objetivando a contratação de empresa especializada na prestação de serviços de solução em nuvem Oracle para BI (Business Intelligence – Inteligência Analítica, </w:t>
      </w:r>
      <w:r w:rsidRPr="785E05C6">
        <w:rPr>
          <w:rFonts w:ascii="Century Gothic" w:eastAsia="Century Gothic" w:hAnsi="Century Gothic" w:cs="Century Gothic"/>
          <w:sz w:val="22"/>
          <w:szCs w:val="22"/>
        </w:rPr>
        <w:t>conforme abaixo discriminados:</w:t>
      </w:r>
    </w:p>
    <w:p w14:paraId="0D0B940D" w14:textId="10703A61" w:rsidR="00E3385F" w:rsidRDefault="00E3385F" w:rsidP="00E3385F">
      <w:pPr>
        <w:rPr>
          <w:rFonts w:ascii="Century Gothic" w:hAnsi="Century Gothic"/>
          <w:sz w:val="22"/>
          <w:szCs w:val="22"/>
        </w:rPr>
      </w:pPr>
    </w:p>
    <w:p w14:paraId="6C4AC9F3" w14:textId="77777777" w:rsidR="00B21FAF" w:rsidRDefault="00B21FAF" w:rsidP="00B21FAF">
      <w:pPr>
        <w:autoSpaceDE w:val="0"/>
        <w:autoSpaceDN w:val="0"/>
        <w:adjustRightInd w:val="0"/>
        <w:jc w:val="both"/>
        <w:rPr>
          <w:rFonts w:ascii="Century Gothic" w:hAnsi="Century Gothic"/>
          <w:b/>
          <w:bCs/>
          <w:sz w:val="20"/>
        </w:rPr>
      </w:pPr>
    </w:p>
    <w:tbl>
      <w:tblPr>
        <w:tblW w:w="7853" w:type="dxa"/>
        <w:tblInd w:w="70" w:type="dxa"/>
        <w:tblCellMar>
          <w:left w:w="0" w:type="dxa"/>
          <w:right w:w="0" w:type="dxa"/>
        </w:tblCellMar>
        <w:tblLook w:val="04A0" w:firstRow="1" w:lastRow="0" w:firstColumn="1" w:lastColumn="0" w:noHBand="0" w:noVBand="1"/>
      </w:tblPr>
      <w:tblGrid>
        <w:gridCol w:w="950"/>
        <w:gridCol w:w="4777"/>
        <w:gridCol w:w="1134"/>
        <w:gridCol w:w="992"/>
      </w:tblGrid>
      <w:tr w:rsidR="00B21FAF" w14:paraId="096D387D" w14:textId="77777777" w:rsidTr="00B21FAF">
        <w:trPr>
          <w:trHeight w:val="716"/>
        </w:trPr>
        <w:tc>
          <w:tcPr>
            <w:tcW w:w="950" w:type="dxa"/>
            <w:tcBorders>
              <w:top w:val="double" w:sz="4" w:space="0" w:color="auto"/>
              <w:left w:val="double" w:sz="4" w:space="0" w:color="auto"/>
              <w:bottom w:val="double" w:sz="4" w:space="0" w:color="auto"/>
              <w:right w:val="single" w:sz="8" w:space="0" w:color="auto"/>
            </w:tcBorders>
            <w:tcMar>
              <w:top w:w="0" w:type="dxa"/>
              <w:left w:w="70" w:type="dxa"/>
              <w:bottom w:w="0" w:type="dxa"/>
              <w:right w:w="70" w:type="dxa"/>
            </w:tcMar>
            <w:vAlign w:val="center"/>
            <w:hideMark/>
          </w:tcPr>
          <w:p w14:paraId="0C325256" w14:textId="77777777" w:rsidR="00B21FAF" w:rsidRDefault="00B21FAF" w:rsidP="00B21FAF">
            <w:pPr>
              <w:jc w:val="center"/>
              <w:rPr>
                <w:rFonts w:cs="Arial"/>
                <w:b/>
                <w:bCs/>
                <w:sz w:val="16"/>
                <w:szCs w:val="16"/>
              </w:rPr>
            </w:pPr>
            <w:bookmarkStart w:id="1" w:name="_Hlk528332983"/>
            <w:r>
              <w:rPr>
                <w:rFonts w:cs="Arial"/>
                <w:b/>
                <w:bCs/>
                <w:sz w:val="16"/>
                <w:szCs w:val="16"/>
              </w:rPr>
              <w:t>ITEM</w:t>
            </w:r>
          </w:p>
        </w:tc>
        <w:tc>
          <w:tcPr>
            <w:tcW w:w="4777" w:type="dxa"/>
            <w:tcBorders>
              <w:top w:val="double" w:sz="4" w:space="0" w:color="auto"/>
              <w:left w:val="nil"/>
              <w:bottom w:val="double" w:sz="4" w:space="0" w:color="auto"/>
              <w:right w:val="single" w:sz="8" w:space="0" w:color="auto"/>
            </w:tcBorders>
            <w:tcMar>
              <w:top w:w="0" w:type="dxa"/>
              <w:left w:w="70" w:type="dxa"/>
              <w:bottom w:w="0" w:type="dxa"/>
              <w:right w:w="70" w:type="dxa"/>
            </w:tcMar>
            <w:vAlign w:val="center"/>
            <w:hideMark/>
          </w:tcPr>
          <w:p w14:paraId="018D65D1" w14:textId="77777777" w:rsidR="00B21FAF" w:rsidRDefault="00B21FAF" w:rsidP="00B21FAF">
            <w:pPr>
              <w:pStyle w:val="Ttulo6"/>
              <w:jc w:val="center"/>
              <w:rPr>
                <w:bCs/>
              </w:rPr>
            </w:pPr>
            <w:r>
              <w:t>DESCRIÇÃO</w:t>
            </w:r>
          </w:p>
        </w:tc>
        <w:tc>
          <w:tcPr>
            <w:tcW w:w="1134" w:type="dxa"/>
            <w:tcBorders>
              <w:top w:val="double" w:sz="4" w:space="0" w:color="auto"/>
              <w:left w:val="nil"/>
              <w:bottom w:val="double" w:sz="4" w:space="0" w:color="auto"/>
              <w:right w:val="single" w:sz="8" w:space="0" w:color="auto"/>
            </w:tcBorders>
            <w:tcMar>
              <w:top w:w="0" w:type="dxa"/>
              <w:left w:w="70" w:type="dxa"/>
              <w:bottom w:w="0" w:type="dxa"/>
              <w:right w:w="70" w:type="dxa"/>
            </w:tcMar>
            <w:vAlign w:val="center"/>
            <w:hideMark/>
          </w:tcPr>
          <w:p w14:paraId="2887BBB9" w14:textId="77777777" w:rsidR="00B21FAF" w:rsidRDefault="00B21FAF" w:rsidP="00B21FAF">
            <w:pPr>
              <w:jc w:val="center"/>
              <w:rPr>
                <w:rFonts w:eastAsiaTheme="minorHAnsi" w:cs="Arial"/>
                <w:b/>
                <w:bCs/>
                <w:sz w:val="16"/>
                <w:szCs w:val="16"/>
                <w:lang w:eastAsia="en-US"/>
              </w:rPr>
            </w:pPr>
            <w:r>
              <w:rPr>
                <w:rFonts w:cs="Arial"/>
                <w:b/>
                <w:bCs/>
                <w:sz w:val="16"/>
                <w:szCs w:val="16"/>
              </w:rPr>
              <w:t>QUANT.</w:t>
            </w:r>
          </w:p>
        </w:tc>
        <w:tc>
          <w:tcPr>
            <w:tcW w:w="992" w:type="dxa"/>
            <w:tcBorders>
              <w:top w:val="double" w:sz="4" w:space="0" w:color="auto"/>
              <w:left w:val="nil"/>
              <w:bottom w:val="double" w:sz="4" w:space="0" w:color="auto"/>
              <w:right w:val="single" w:sz="8" w:space="0" w:color="auto"/>
            </w:tcBorders>
            <w:tcMar>
              <w:top w:w="0" w:type="dxa"/>
              <w:left w:w="70" w:type="dxa"/>
              <w:bottom w:w="0" w:type="dxa"/>
              <w:right w:w="70" w:type="dxa"/>
            </w:tcMar>
            <w:vAlign w:val="center"/>
            <w:hideMark/>
          </w:tcPr>
          <w:p w14:paraId="7A3975E8" w14:textId="77777777" w:rsidR="00B21FAF" w:rsidRDefault="00B21FAF" w:rsidP="00B21FAF">
            <w:pPr>
              <w:jc w:val="center"/>
              <w:rPr>
                <w:rFonts w:cs="Arial"/>
                <w:b/>
                <w:bCs/>
                <w:sz w:val="16"/>
                <w:szCs w:val="16"/>
              </w:rPr>
            </w:pPr>
            <w:r>
              <w:rPr>
                <w:rFonts w:cs="Arial"/>
                <w:b/>
                <w:bCs/>
                <w:sz w:val="16"/>
                <w:szCs w:val="16"/>
              </w:rPr>
              <w:t>UNID.</w:t>
            </w:r>
          </w:p>
        </w:tc>
      </w:tr>
      <w:tr w:rsidR="00B21FAF" w14:paraId="7ED94C16" w14:textId="77777777" w:rsidTr="00B21FAF">
        <w:tc>
          <w:tcPr>
            <w:tcW w:w="950" w:type="dxa"/>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3E1CBE32" w14:textId="77777777" w:rsidR="00B21FAF" w:rsidRPr="0009750A" w:rsidRDefault="00B21FAF" w:rsidP="00B21FAF">
            <w:pPr>
              <w:jc w:val="center"/>
              <w:rPr>
                <w:rFonts w:cs="Arial"/>
                <w:b/>
                <w:bCs/>
                <w:sz w:val="20"/>
              </w:rPr>
            </w:pPr>
            <w:r w:rsidRPr="0009750A">
              <w:rPr>
                <w:rFonts w:cs="Arial"/>
                <w:b/>
                <w:bCs/>
                <w:sz w:val="20"/>
              </w:rPr>
              <w:t>1</w:t>
            </w:r>
          </w:p>
        </w:tc>
        <w:tc>
          <w:tcPr>
            <w:tcW w:w="4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FB95323" w14:textId="77777777" w:rsidR="00B21FAF" w:rsidRPr="0009750A" w:rsidRDefault="00B21FAF" w:rsidP="00B21FAF">
            <w:pPr>
              <w:rPr>
                <w:rFonts w:ascii="Century Gothic" w:hAnsi="Century Gothic"/>
                <w:sz w:val="20"/>
              </w:rPr>
            </w:pPr>
            <w:r>
              <w:rPr>
                <w:rFonts w:ascii="Century Gothic" w:hAnsi="Century Gothic"/>
                <w:sz w:val="20"/>
              </w:rPr>
              <w:t>2.232</w:t>
            </w:r>
            <w:r w:rsidRPr="0009750A">
              <w:rPr>
                <w:rFonts w:ascii="Century Gothic" w:hAnsi="Century Gothic"/>
                <w:sz w:val="20"/>
              </w:rPr>
              <w:t xml:space="preserve"> (</w:t>
            </w:r>
            <w:r>
              <w:rPr>
                <w:rFonts w:ascii="Century Gothic" w:hAnsi="Century Gothic"/>
                <w:sz w:val="20"/>
              </w:rPr>
              <w:t>duas mil, duzentas e trinta e duas</w:t>
            </w:r>
            <w:r w:rsidRPr="0009750A">
              <w:rPr>
                <w:rFonts w:ascii="Century Gothic" w:hAnsi="Century Gothic"/>
                <w:sz w:val="20"/>
              </w:rPr>
              <w:t xml:space="preserve">) horas por mês  de  subscrições Oracle Analytics Cloud - Enterprise Edition – Government, modalidade Processador hora por mês, equivalente a </w:t>
            </w:r>
            <w:r>
              <w:rPr>
                <w:rFonts w:ascii="Century Gothic" w:hAnsi="Century Gothic"/>
                <w:sz w:val="20"/>
              </w:rPr>
              <w:t>3</w:t>
            </w:r>
            <w:r w:rsidRPr="0009750A">
              <w:rPr>
                <w:rFonts w:ascii="Century Gothic" w:hAnsi="Century Gothic"/>
                <w:sz w:val="20"/>
              </w:rPr>
              <w:t xml:space="preserve"> OCPUS.</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3B750CA" w14:textId="77777777" w:rsidR="00B21FAF" w:rsidRDefault="00B21FAF" w:rsidP="00B21FAF">
            <w:pPr>
              <w:jc w:val="center"/>
              <w:rPr>
                <w:rFonts w:cs="Arial"/>
                <w:sz w:val="20"/>
              </w:rPr>
            </w:pPr>
            <w:r>
              <w:rPr>
                <w:rFonts w:cs="Arial"/>
                <w:sz w:val="20"/>
              </w:rPr>
              <w:t>36</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AA31E97" w14:textId="77777777" w:rsidR="00B21FAF" w:rsidRDefault="00B21FAF" w:rsidP="00B21FAF">
            <w:pPr>
              <w:rPr>
                <w:rFonts w:ascii="Century Gothic" w:hAnsi="Century Gothic"/>
                <w:sz w:val="20"/>
              </w:rPr>
            </w:pPr>
            <w:r>
              <w:rPr>
                <w:rFonts w:ascii="Century Gothic" w:hAnsi="Century Gothic"/>
                <w:sz w:val="20"/>
              </w:rPr>
              <w:t>Mês</w:t>
            </w:r>
          </w:p>
        </w:tc>
      </w:tr>
      <w:tr w:rsidR="00B21FAF" w14:paraId="14BAD6BA" w14:textId="77777777" w:rsidTr="00B21FAF">
        <w:tc>
          <w:tcPr>
            <w:tcW w:w="950" w:type="dxa"/>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7148E1E6" w14:textId="77777777" w:rsidR="00B21FAF" w:rsidRPr="0009750A" w:rsidRDefault="00B21FAF" w:rsidP="00B21FAF">
            <w:pPr>
              <w:jc w:val="center"/>
              <w:rPr>
                <w:rFonts w:cs="Arial"/>
                <w:b/>
                <w:bCs/>
                <w:sz w:val="20"/>
              </w:rPr>
            </w:pPr>
            <w:r w:rsidRPr="0009750A">
              <w:rPr>
                <w:rFonts w:cs="Arial"/>
                <w:b/>
                <w:bCs/>
                <w:sz w:val="20"/>
              </w:rPr>
              <w:t>2</w:t>
            </w:r>
          </w:p>
        </w:tc>
        <w:tc>
          <w:tcPr>
            <w:tcW w:w="4777" w:type="dxa"/>
            <w:tcBorders>
              <w:top w:val="nil"/>
              <w:left w:val="nil"/>
              <w:bottom w:val="single" w:sz="8" w:space="0" w:color="auto"/>
              <w:right w:val="single" w:sz="8" w:space="0" w:color="auto"/>
            </w:tcBorders>
            <w:tcMar>
              <w:top w:w="0" w:type="dxa"/>
              <w:left w:w="70" w:type="dxa"/>
              <w:bottom w:w="0" w:type="dxa"/>
              <w:right w:w="70" w:type="dxa"/>
            </w:tcMar>
            <w:vAlign w:val="center"/>
          </w:tcPr>
          <w:p w14:paraId="140F22C7" w14:textId="77777777" w:rsidR="00B21FAF" w:rsidRPr="0009750A" w:rsidRDefault="00B21FAF" w:rsidP="00B21FAF">
            <w:pPr>
              <w:rPr>
                <w:rFonts w:ascii="Century Gothic" w:hAnsi="Century Gothic"/>
                <w:sz w:val="20"/>
              </w:rPr>
            </w:pPr>
            <w:r w:rsidRPr="0009750A">
              <w:rPr>
                <w:rFonts w:ascii="Century Gothic" w:hAnsi="Century Gothic"/>
                <w:sz w:val="20"/>
              </w:rPr>
              <w:t>2.232 (Duas mil duzentos e trinta e duas) horas por mês de  Subscrições Oracle Database Cloud Service - Enterprise Edition -Government, modalidade Processador hora por mês, equivalente a 3 OCPUS.</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3B5E743" w14:textId="77777777" w:rsidR="00B21FAF" w:rsidRDefault="00B21FAF" w:rsidP="00B21FAF">
            <w:pPr>
              <w:jc w:val="center"/>
              <w:rPr>
                <w:rFonts w:ascii="Century Gothic" w:hAnsi="Century Gothic"/>
                <w:sz w:val="20"/>
              </w:rPr>
            </w:pPr>
            <w:r>
              <w:rPr>
                <w:rFonts w:ascii="Century Gothic" w:hAnsi="Century Gothic"/>
                <w:sz w:val="20"/>
              </w:rPr>
              <w:t>36</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475CD4F" w14:textId="77777777" w:rsidR="00B21FAF" w:rsidRDefault="00B21FAF" w:rsidP="00B21FAF">
            <w:pPr>
              <w:rPr>
                <w:rFonts w:ascii="Century Gothic" w:hAnsi="Century Gothic"/>
                <w:sz w:val="20"/>
              </w:rPr>
            </w:pPr>
            <w:r>
              <w:rPr>
                <w:rFonts w:ascii="Century Gothic" w:hAnsi="Century Gothic"/>
                <w:sz w:val="20"/>
              </w:rPr>
              <w:t>Mês</w:t>
            </w:r>
          </w:p>
          <w:p w14:paraId="06520C9F" w14:textId="77777777" w:rsidR="00B21FAF" w:rsidRDefault="00B21FAF" w:rsidP="00B21FAF">
            <w:pPr>
              <w:jc w:val="center"/>
              <w:rPr>
                <w:rFonts w:ascii="Century Gothic" w:hAnsi="Century Gothic"/>
                <w:sz w:val="20"/>
              </w:rPr>
            </w:pPr>
          </w:p>
        </w:tc>
      </w:tr>
      <w:tr w:rsidR="00B21FAF" w14:paraId="6ADC6F68" w14:textId="77777777" w:rsidTr="00B21FAF">
        <w:tc>
          <w:tcPr>
            <w:tcW w:w="950" w:type="dxa"/>
            <w:tcBorders>
              <w:top w:val="nil"/>
              <w:left w:val="double" w:sz="4" w:space="0" w:color="auto"/>
              <w:bottom w:val="single" w:sz="8" w:space="0" w:color="auto"/>
              <w:right w:val="single" w:sz="8" w:space="0" w:color="auto"/>
            </w:tcBorders>
            <w:tcMar>
              <w:top w:w="0" w:type="dxa"/>
              <w:left w:w="70" w:type="dxa"/>
              <w:bottom w:w="0" w:type="dxa"/>
              <w:right w:w="70" w:type="dxa"/>
            </w:tcMar>
            <w:vAlign w:val="center"/>
          </w:tcPr>
          <w:p w14:paraId="5ECC626E" w14:textId="77777777" w:rsidR="00B21FAF" w:rsidRPr="0009750A" w:rsidRDefault="00B21FAF" w:rsidP="00B21FAF">
            <w:pPr>
              <w:jc w:val="center"/>
              <w:rPr>
                <w:rFonts w:cs="Arial"/>
                <w:b/>
                <w:bCs/>
                <w:sz w:val="20"/>
              </w:rPr>
            </w:pPr>
            <w:r w:rsidRPr="0009750A">
              <w:rPr>
                <w:rFonts w:cs="Arial"/>
                <w:b/>
                <w:bCs/>
                <w:sz w:val="20"/>
              </w:rPr>
              <w:t>3</w:t>
            </w:r>
          </w:p>
        </w:tc>
        <w:tc>
          <w:tcPr>
            <w:tcW w:w="4777" w:type="dxa"/>
            <w:tcBorders>
              <w:top w:val="nil"/>
              <w:left w:val="nil"/>
              <w:bottom w:val="single" w:sz="8" w:space="0" w:color="auto"/>
              <w:right w:val="single" w:sz="8" w:space="0" w:color="auto"/>
            </w:tcBorders>
            <w:tcMar>
              <w:top w:w="0" w:type="dxa"/>
              <w:left w:w="70" w:type="dxa"/>
              <w:bottom w:w="0" w:type="dxa"/>
              <w:right w:w="70" w:type="dxa"/>
            </w:tcMar>
            <w:vAlign w:val="center"/>
          </w:tcPr>
          <w:p w14:paraId="61E8ED07" w14:textId="77777777" w:rsidR="00B21FAF" w:rsidRPr="0009750A" w:rsidRDefault="00B21FAF" w:rsidP="00B21FAF">
            <w:pPr>
              <w:rPr>
                <w:rFonts w:ascii="Century Gothic" w:hAnsi="Century Gothic"/>
                <w:snapToGrid w:val="0"/>
                <w:sz w:val="20"/>
              </w:rPr>
            </w:pPr>
            <w:r w:rsidRPr="0009750A">
              <w:rPr>
                <w:rFonts w:ascii="Century Gothic" w:hAnsi="Century Gothic"/>
                <w:sz w:val="20"/>
              </w:rPr>
              <w:t>10.000 (dez mil) Gigabytes  por mês de Subscrições Oracle Cloud Infrastructure - Block Storage Classic – Government, modalidade Gigabyte Storage Capacity por mês.</w:t>
            </w:r>
          </w:p>
          <w:p w14:paraId="3FDA01EE" w14:textId="77777777" w:rsidR="00B21FAF" w:rsidRPr="0009750A" w:rsidRDefault="00B21FAF" w:rsidP="00B21FAF">
            <w:pPr>
              <w:rPr>
                <w:rFonts w:ascii="Century Gothic" w:hAnsi="Century Gothic"/>
                <w:sz w:val="20"/>
              </w:rPr>
            </w:pP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14:paraId="2988DFE1" w14:textId="77777777" w:rsidR="00B21FAF" w:rsidRDefault="00B21FAF" w:rsidP="00B21FAF">
            <w:pPr>
              <w:jc w:val="center"/>
              <w:rPr>
                <w:rFonts w:ascii="Century Gothic" w:hAnsi="Century Gothic"/>
                <w:sz w:val="20"/>
              </w:rPr>
            </w:pPr>
            <w:r>
              <w:rPr>
                <w:rFonts w:ascii="Century Gothic" w:hAnsi="Century Gothic"/>
                <w:sz w:val="20"/>
              </w:rPr>
              <w:t>36</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tcPr>
          <w:p w14:paraId="03017B1B" w14:textId="77777777" w:rsidR="00B21FAF" w:rsidRDefault="00B21FAF" w:rsidP="00B21FAF">
            <w:pPr>
              <w:rPr>
                <w:rFonts w:ascii="Century Gothic" w:hAnsi="Century Gothic"/>
                <w:sz w:val="20"/>
              </w:rPr>
            </w:pPr>
            <w:r>
              <w:rPr>
                <w:rFonts w:ascii="Century Gothic" w:hAnsi="Century Gothic"/>
                <w:sz w:val="20"/>
              </w:rPr>
              <w:t>Mês</w:t>
            </w:r>
          </w:p>
        </w:tc>
      </w:tr>
      <w:tr w:rsidR="00B21FAF" w14:paraId="5D8BC46E" w14:textId="77777777" w:rsidTr="00B21FAF">
        <w:tc>
          <w:tcPr>
            <w:tcW w:w="950" w:type="dxa"/>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25AAD641" w14:textId="77777777" w:rsidR="00B21FAF" w:rsidRPr="003E6034" w:rsidRDefault="00B21FAF" w:rsidP="00B21FAF">
            <w:pPr>
              <w:jc w:val="center"/>
              <w:rPr>
                <w:rFonts w:ascii="Century Gothic" w:hAnsi="Century Gothic"/>
                <w:sz w:val="20"/>
              </w:rPr>
            </w:pPr>
            <w:r w:rsidRPr="003E6034">
              <w:rPr>
                <w:rFonts w:ascii="Century Gothic" w:hAnsi="Century Gothic"/>
                <w:sz w:val="20"/>
              </w:rPr>
              <w:t>4</w:t>
            </w:r>
          </w:p>
        </w:tc>
        <w:tc>
          <w:tcPr>
            <w:tcW w:w="4777" w:type="dxa"/>
            <w:tcBorders>
              <w:top w:val="nil"/>
              <w:left w:val="nil"/>
              <w:bottom w:val="single" w:sz="8" w:space="0" w:color="auto"/>
              <w:right w:val="single" w:sz="8" w:space="0" w:color="auto"/>
            </w:tcBorders>
            <w:tcMar>
              <w:top w:w="0" w:type="dxa"/>
              <w:left w:w="70" w:type="dxa"/>
              <w:bottom w:w="0" w:type="dxa"/>
              <w:right w:w="70" w:type="dxa"/>
            </w:tcMar>
            <w:vAlign w:val="center"/>
          </w:tcPr>
          <w:p w14:paraId="25EA548E" w14:textId="77777777" w:rsidR="00B21FAF" w:rsidRPr="0009750A" w:rsidRDefault="00B21FAF" w:rsidP="00B21FAF">
            <w:pPr>
              <w:rPr>
                <w:rFonts w:ascii="Century Gothic" w:hAnsi="Century Gothic"/>
                <w:sz w:val="20"/>
              </w:rPr>
            </w:pPr>
            <w:r w:rsidRPr="003E6034">
              <w:rPr>
                <w:rFonts w:ascii="Century Gothic" w:hAnsi="Century Gothic"/>
                <w:sz w:val="20"/>
              </w:rPr>
              <w:t>10.000 (dez mil)  Gigabytes por mês de Subscrições Oracle Database Backup Service - Storage Capacity – Government, modalidade Gigabyte Storage Capacity por mês</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9BA965E" w14:textId="77777777" w:rsidR="00B21FAF" w:rsidRDefault="00B21FAF" w:rsidP="00B21FAF">
            <w:pPr>
              <w:jc w:val="center"/>
              <w:rPr>
                <w:rFonts w:ascii="Century Gothic" w:hAnsi="Century Gothic"/>
                <w:sz w:val="20"/>
              </w:rPr>
            </w:pPr>
            <w:r>
              <w:rPr>
                <w:rFonts w:ascii="Century Gothic" w:hAnsi="Century Gothic"/>
                <w:sz w:val="20"/>
              </w:rPr>
              <w:t>36</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6275243" w14:textId="77777777" w:rsidR="00B21FAF" w:rsidRDefault="00B21FAF" w:rsidP="00B21FAF">
            <w:pPr>
              <w:rPr>
                <w:rFonts w:ascii="Century Gothic" w:hAnsi="Century Gothic"/>
                <w:sz w:val="20"/>
              </w:rPr>
            </w:pPr>
            <w:r>
              <w:rPr>
                <w:rFonts w:ascii="Century Gothic" w:hAnsi="Century Gothic"/>
                <w:sz w:val="20"/>
              </w:rPr>
              <w:t>Mês</w:t>
            </w:r>
          </w:p>
        </w:tc>
      </w:tr>
      <w:tr w:rsidR="00B21FAF" w14:paraId="3CF5589D" w14:textId="77777777" w:rsidTr="00B21FAF">
        <w:tc>
          <w:tcPr>
            <w:tcW w:w="950" w:type="dxa"/>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55FBA5F9" w14:textId="77777777" w:rsidR="00B21FAF" w:rsidRPr="003E6034" w:rsidRDefault="00B21FAF" w:rsidP="00B21FAF">
            <w:pPr>
              <w:jc w:val="center"/>
              <w:rPr>
                <w:rFonts w:ascii="Century Gothic" w:hAnsi="Century Gothic"/>
                <w:sz w:val="20"/>
              </w:rPr>
            </w:pPr>
            <w:r w:rsidRPr="003E6034">
              <w:rPr>
                <w:rFonts w:ascii="Century Gothic" w:hAnsi="Century Gothic"/>
                <w:sz w:val="20"/>
              </w:rPr>
              <w:t>5</w:t>
            </w:r>
          </w:p>
        </w:tc>
        <w:tc>
          <w:tcPr>
            <w:tcW w:w="4777" w:type="dxa"/>
            <w:tcBorders>
              <w:top w:val="nil"/>
              <w:left w:val="nil"/>
              <w:bottom w:val="single" w:sz="8" w:space="0" w:color="auto"/>
              <w:right w:val="single" w:sz="8" w:space="0" w:color="auto"/>
            </w:tcBorders>
            <w:tcMar>
              <w:top w:w="0" w:type="dxa"/>
              <w:left w:w="70" w:type="dxa"/>
              <w:bottom w:w="0" w:type="dxa"/>
              <w:right w:w="70" w:type="dxa"/>
            </w:tcMar>
            <w:vAlign w:val="center"/>
          </w:tcPr>
          <w:p w14:paraId="321B1E85" w14:textId="77777777" w:rsidR="00B21FAF" w:rsidRPr="003E6034" w:rsidRDefault="00B21FAF" w:rsidP="00B21FAF">
            <w:pPr>
              <w:rPr>
                <w:rFonts w:ascii="Century Gothic" w:hAnsi="Century Gothic"/>
                <w:sz w:val="20"/>
              </w:rPr>
            </w:pPr>
            <w:r w:rsidRPr="003E6034">
              <w:rPr>
                <w:rFonts w:ascii="Century Gothic" w:hAnsi="Century Gothic"/>
                <w:sz w:val="20"/>
              </w:rPr>
              <w:t>10.000 (dez mil) Gigabytes por mês de Subscrições Oracle Cloud Infrastructure - Object Storage Classic - – Government, modalidade Gigabyte Storage Capacity por mês.</w:t>
            </w:r>
          </w:p>
          <w:p w14:paraId="556E9EB8" w14:textId="77777777" w:rsidR="00B21FAF" w:rsidRPr="0009750A" w:rsidRDefault="00B21FAF" w:rsidP="00B21FAF">
            <w:pPr>
              <w:rPr>
                <w:rFonts w:ascii="Century Gothic" w:hAnsi="Century Gothic"/>
                <w:sz w:val="20"/>
              </w:rPr>
            </w:pP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FCBE0D9" w14:textId="77777777" w:rsidR="00B21FAF" w:rsidRDefault="00B21FAF" w:rsidP="00B21FAF">
            <w:pPr>
              <w:jc w:val="center"/>
              <w:rPr>
                <w:rFonts w:ascii="Century Gothic" w:hAnsi="Century Gothic"/>
                <w:sz w:val="20"/>
              </w:rPr>
            </w:pPr>
            <w:r>
              <w:rPr>
                <w:rFonts w:ascii="Century Gothic" w:hAnsi="Century Gothic"/>
                <w:sz w:val="20"/>
              </w:rPr>
              <w:t>36</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B7D9CCE" w14:textId="77777777" w:rsidR="00B21FAF" w:rsidRDefault="00B21FAF" w:rsidP="00B21FAF">
            <w:pPr>
              <w:rPr>
                <w:rFonts w:ascii="Century Gothic" w:hAnsi="Century Gothic"/>
                <w:sz w:val="20"/>
              </w:rPr>
            </w:pPr>
            <w:r>
              <w:rPr>
                <w:rFonts w:ascii="Century Gothic" w:hAnsi="Century Gothic"/>
                <w:sz w:val="20"/>
              </w:rPr>
              <w:t>Mês</w:t>
            </w:r>
          </w:p>
        </w:tc>
      </w:tr>
      <w:tr w:rsidR="00B21FAF" w14:paraId="54BF2CB1" w14:textId="77777777" w:rsidTr="00B21FAF">
        <w:tc>
          <w:tcPr>
            <w:tcW w:w="950" w:type="dxa"/>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2B554758" w14:textId="77777777" w:rsidR="00B21FAF" w:rsidRPr="003E6034" w:rsidRDefault="00B21FAF" w:rsidP="00B21FAF">
            <w:pPr>
              <w:jc w:val="center"/>
              <w:rPr>
                <w:rFonts w:ascii="Century Gothic" w:hAnsi="Century Gothic"/>
                <w:sz w:val="20"/>
              </w:rPr>
            </w:pPr>
            <w:r w:rsidRPr="003E6034">
              <w:rPr>
                <w:rFonts w:ascii="Century Gothic" w:hAnsi="Century Gothic"/>
                <w:sz w:val="20"/>
              </w:rPr>
              <w:t>6</w:t>
            </w:r>
          </w:p>
        </w:tc>
        <w:tc>
          <w:tcPr>
            <w:tcW w:w="4777" w:type="dxa"/>
            <w:tcBorders>
              <w:top w:val="nil"/>
              <w:left w:val="nil"/>
              <w:bottom w:val="single" w:sz="8" w:space="0" w:color="auto"/>
              <w:right w:val="single" w:sz="8" w:space="0" w:color="auto"/>
            </w:tcBorders>
            <w:tcMar>
              <w:top w:w="0" w:type="dxa"/>
              <w:left w:w="70" w:type="dxa"/>
              <w:bottom w:w="0" w:type="dxa"/>
              <w:right w:w="70" w:type="dxa"/>
            </w:tcMar>
            <w:vAlign w:val="center"/>
          </w:tcPr>
          <w:p w14:paraId="019EB950" w14:textId="77777777" w:rsidR="00B21FAF" w:rsidRPr="0009750A" w:rsidRDefault="00B21FAF" w:rsidP="00B21FAF">
            <w:pPr>
              <w:rPr>
                <w:rFonts w:ascii="Century Gothic" w:hAnsi="Century Gothic"/>
                <w:sz w:val="20"/>
              </w:rPr>
            </w:pPr>
            <w:r w:rsidRPr="003E6034">
              <w:rPr>
                <w:rFonts w:ascii="Century Gothic" w:hAnsi="Century Gothic"/>
                <w:sz w:val="20"/>
              </w:rPr>
              <w:t xml:space="preserve">74.400 (Setenta e quatro mil e quatrocentas)  horas por mês de Subscrições Oracle Identity </w:t>
            </w:r>
            <w:r w:rsidRPr="003E6034">
              <w:rPr>
                <w:rFonts w:ascii="Century Gothic" w:hAnsi="Century Gothic"/>
                <w:sz w:val="20"/>
              </w:rPr>
              <w:lastRenderedPageBreak/>
              <w:t>Cloud – Basic - Government, modalidade Usuários hora por mês, equivalente a 100 usuários simultâneos.</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137EA55" w14:textId="77777777" w:rsidR="00B21FAF" w:rsidRDefault="00B21FAF" w:rsidP="00B21FAF">
            <w:pPr>
              <w:jc w:val="center"/>
              <w:rPr>
                <w:rFonts w:ascii="Century Gothic" w:hAnsi="Century Gothic"/>
                <w:sz w:val="20"/>
              </w:rPr>
            </w:pPr>
            <w:r>
              <w:rPr>
                <w:rFonts w:ascii="Century Gothic" w:hAnsi="Century Gothic"/>
                <w:sz w:val="20"/>
              </w:rPr>
              <w:lastRenderedPageBreak/>
              <w:t>36</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925A888" w14:textId="77777777" w:rsidR="00B21FAF" w:rsidRDefault="00B21FAF" w:rsidP="00B21FAF">
            <w:pPr>
              <w:rPr>
                <w:rFonts w:ascii="Century Gothic" w:hAnsi="Century Gothic"/>
                <w:sz w:val="20"/>
              </w:rPr>
            </w:pPr>
            <w:r>
              <w:rPr>
                <w:rFonts w:ascii="Century Gothic" w:hAnsi="Century Gothic"/>
                <w:sz w:val="20"/>
              </w:rPr>
              <w:t>Mês</w:t>
            </w:r>
          </w:p>
        </w:tc>
      </w:tr>
    </w:tbl>
    <w:p w14:paraId="4522607C" w14:textId="77777777" w:rsidR="00B21FAF" w:rsidRDefault="00B21FAF" w:rsidP="00B21FAF">
      <w:pPr>
        <w:jc w:val="both"/>
        <w:rPr>
          <w:rFonts w:ascii="Century Gothic" w:hAnsi="Century Gothic"/>
          <w:w w:val="90"/>
          <w:sz w:val="20"/>
        </w:rPr>
      </w:pPr>
    </w:p>
    <w:bookmarkEnd w:id="1"/>
    <w:p w14:paraId="52DC5B40" w14:textId="77777777" w:rsidR="00B21FAF" w:rsidRPr="00992570" w:rsidRDefault="00B21FAF" w:rsidP="00B21FAF">
      <w:pPr>
        <w:jc w:val="both"/>
        <w:rPr>
          <w:rFonts w:ascii="Century Gothic" w:hAnsi="Century Gothic"/>
          <w:w w:val="90"/>
          <w:sz w:val="20"/>
        </w:rPr>
      </w:pPr>
    </w:p>
    <w:bookmarkEnd w:id="0"/>
    <w:p w14:paraId="739F4A9F" w14:textId="275D4504" w:rsidR="00EC2A57" w:rsidRDefault="00EC2A57" w:rsidP="00EC2A57">
      <w:pPr>
        <w:pStyle w:val="Recuodecorpodetexto"/>
        <w:ind w:left="0"/>
        <w:jc w:val="left"/>
        <w:rPr>
          <w:rFonts w:ascii="Century Gothic" w:hAnsi="Century Gothic"/>
          <w:b/>
          <w:bCs/>
          <w:sz w:val="20"/>
        </w:rPr>
      </w:pPr>
      <w:r>
        <w:rPr>
          <w:rFonts w:ascii="Century Gothic" w:hAnsi="Century Gothic"/>
          <w:b/>
          <w:bCs/>
          <w:sz w:val="20"/>
        </w:rPr>
        <w:t xml:space="preserve">  Observações: </w:t>
      </w:r>
    </w:p>
    <w:p w14:paraId="40FEB849" w14:textId="77777777" w:rsidR="00EC2A57" w:rsidRPr="00EC2A57" w:rsidRDefault="00EC2A57" w:rsidP="00EC2A57">
      <w:pPr>
        <w:pStyle w:val="Recuodecorpodetexto"/>
        <w:jc w:val="left"/>
        <w:rPr>
          <w:rFonts w:ascii="Century Gothic" w:eastAsia="Century Gothic" w:hAnsi="Century Gothic" w:cs="Century Gothic"/>
          <w:sz w:val="22"/>
          <w:szCs w:val="22"/>
        </w:rPr>
      </w:pPr>
    </w:p>
    <w:p w14:paraId="06F0B28C" w14:textId="77777777" w:rsidR="00EC2A57" w:rsidRPr="00EC2A57" w:rsidRDefault="00EC2A57" w:rsidP="00EC2A57">
      <w:pPr>
        <w:numPr>
          <w:ilvl w:val="0"/>
          <w:numId w:val="31"/>
        </w:numPr>
        <w:spacing w:after="160"/>
        <w:contextualSpacing/>
        <w:jc w:val="both"/>
        <w:rPr>
          <w:rFonts w:ascii="Century Gothic" w:eastAsia="Century Gothic" w:hAnsi="Century Gothic" w:cs="Century Gothic"/>
          <w:sz w:val="22"/>
          <w:szCs w:val="22"/>
        </w:rPr>
      </w:pPr>
      <w:r w:rsidRPr="00EC2A57">
        <w:rPr>
          <w:rFonts w:ascii="Century Gothic" w:eastAsia="Century Gothic" w:hAnsi="Century Gothic" w:cs="Century Gothic"/>
          <w:sz w:val="22"/>
          <w:szCs w:val="22"/>
        </w:rPr>
        <w:t>A Licitante Vencedora deverá instalar e configurar o novo ambiente contratado neste processo licitatório e deverá migrar todo o ambiente já existente adquirido no período de 2017 através do processo 00073/17 FED, sem custos adicionais para o Ministério Público do Estado de São Paulo.</w:t>
      </w:r>
    </w:p>
    <w:p w14:paraId="5AFE5928" w14:textId="77777777" w:rsidR="00EC2A57" w:rsidRPr="00EC2A57" w:rsidRDefault="00EC2A57" w:rsidP="00EC2A57">
      <w:pPr>
        <w:pStyle w:val="PargrafodaLista"/>
        <w:spacing w:after="160"/>
        <w:ind w:left="900"/>
        <w:jc w:val="both"/>
        <w:rPr>
          <w:rFonts w:ascii="Century Gothic" w:eastAsia="Century Gothic" w:hAnsi="Century Gothic" w:cs="Century Gothic"/>
          <w:sz w:val="22"/>
          <w:szCs w:val="22"/>
        </w:rPr>
      </w:pPr>
    </w:p>
    <w:p w14:paraId="6AAF4B7D" w14:textId="77777777" w:rsidR="00EC2A57" w:rsidRPr="00EC2A57" w:rsidRDefault="00EC2A57" w:rsidP="00EC2A57">
      <w:pPr>
        <w:numPr>
          <w:ilvl w:val="0"/>
          <w:numId w:val="31"/>
        </w:numPr>
        <w:spacing w:after="160"/>
        <w:contextualSpacing/>
        <w:jc w:val="both"/>
        <w:rPr>
          <w:rFonts w:ascii="Century Gothic" w:eastAsia="Century Gothic" w:hAnsi="Century Gothic" w:cs="Century Gothic"/>
          <w:sz w:val="22"/>
          <w:szCs w:val="22"/>
        </w:rPr>
      </w:pPr>
      <w:r w:rsidRPr="00EC2A57">
        <w:rPr>
          <w:rFonts w:ascii="Century Gothic" w:eastAsia="Century Gothic" w:hAnsi="Century Gothic" w:cs="Century Gothic"/>
          <w:sz w:val="22"/>
          <w:szCs w:val="22"/>
        </w:rPr>
        <w:t>Dentre as tecnologias a serem migradas e configuradas estão:</w:t>
      </w:r>
    </w:p>
    <w:p w14:paraId="61EFF331" w14:textId="77777777" w:rsidR="00EC2A57" w:rsidRPr="00EC2A57" w:rsidRDefault="00EC2A57" w:rsidP="00EC2A57">
      <w:pPr>
        <w:pStyle w:val="PargrafodaLista"/>
        <w:rPr>
          <w:rFonts w:ascii="Century Gothic" w:eastAsia="Century Gothic" w:hAnsi="Century Gothic" w:cs="Century Gothic"/>
          <w:sz w:val="22"/>
          <w:szCs w:val="22"/>
        </w:rPr>
      </w:pPr>
    </w:p>
    <w:p w14:paraId="4D519783" w14:textId="77777777" w:rsidR="00EC2A57" w:rsidRPr="00EC2A57" w:rsidRDefault="00EC2A57" w:rsidP="00EC2A57">
      <w:pPr>
        <w:pStyle w:val="PargrafodaLista"/>
        <w:spacing w:after="160"/>
        <w:ind w:left="900"/>
        <w:jc w:val="both"/>
        <w:rPr>
          <w:rFonts w:ascii="Century Gothic" w:eastAsia="Century Gothic" w:hAnsi="Century Gothic" w:cs="Century Gothic"/>
          <w:sz w:val="22"/>
          <w:szCs w:val="22"/>
        </w:rPr>
      </w:pPr>
      <w:r w:rsidRPr="00EC2A57">
        <w:rPr>
          <w:rFonts w:ascii="Century Gothic" w:eastAsia="Century Gothic" w:hAnsi="Century Gothic" w:cs="Century Gothic"/>
          <w:sz w:val="22"/>
          <w:szCs w:val="22"/>
        </w:rPr>
        <w:t>b.1.)   2 (dois) bancos de dados, sendo um produtivo e um desenvolvimento;</w:t>
      </w:r>
    </w:p>
    <w:p w14:paraId="4E2E47F8" w14:textId="77777777" w:rsidR="00EC2A57" w:rsidRPr="00EC2A57" w:rsidRDefault="00EC2A57" w:rsidP="00EC2A57">
      <w:pPr>
        <w:pStyle w:val="PargrafodaLista"/>
        <w:spacing w:after="160"/>
        <w:ind w:left="900"/>
        <w:jc w:val="both"/>
        <w:rPr>
          <w:rFonts w:ascii="Century Gothic" w:eastAsia="Century Gothic" w:hAnsi="Century Gothic" w:cs="Century Gothic"/>
          <w:sz w:val="22"/>
          <w:szCs w:val="22"/>
        </w:rPr>
      </w:pPr>
      <w:r w:rsidRPr="00EC2A57">
        <w:rPr>
          <w:rFonts w:ascii="Century Gothic" w:eastAsia="Century Gothic" w:hAnsi="Century Gothic" w:cs="Century Gothic"/>
          <w:sz w:val="22"/>
          <w:szCs w:val="22"/>
        </w:rPr>
        <w:t>b.2)    Aplicação Oracle Analytics Cloud e suas configurações;</w:t>
      </w:r>
    </w:p>
    <w:p w14:paraId="608BC497" w14:textId="77777777" w:rsidR="00EC2A57" w:rsidRPr="00EC2A57" w:rsidRDefault="00EC2A57" w:rsidP="00EC2A57">
      <w:pPr>
        <w:pStyle w:val="PargrafodaLista"/>
        <w:spacing w:after="160"/>
        <w:ind w:left="900"/>
        <w:jc w:val="both"/>
        <w:rPr>
          <w:rFonts w:ascii="Century Gothic" w:eastAsia="Century Gothic" w:hAnsi="Century Gothic" w:cs="Century Gothic"/>
          <w:sz w:val="22"/>
          <w:szCs w:val="22"/>
        </w:rPr>
      </w:pPr>
      <w:r w:rsidRPr="00EC2A57">
        <w:rPr>
          <w:rFonts w:ascii="Century Gothic" w:eastAsia="Century Gothic" w:hAnsi="Century Gothic" w:cs="Century Gothic"/>
          <w:sz w:val="22"/>
          <w:szCs w:val="22"/>
        </w:rPr>
        <w:t>b.3)  Configurar IDCS e integrar com o Active Diretory do Ministério Público do Estado de São Paulo;</w:t>
      </w:r>
    </w:p>
    <w:p w14:paraId="6D01CA57" w14:textId="77777777" w:rsidR="00EC2A57" w:rsidRDefault="00EC2A57" w:rsidP="00EC2A57"/>
    <w:p w14:paraId="712A21DB" w14:textId="77777777" w:rsidR="00EF68A9" w:rsidRDefault="785E05C6" w:rsidP="785E05C6">
      <w:pPr>
        <w:widowControl w:val="0"/>
        <w:suppressAutoHyphens/>
        <w:jc w:val="center"/>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II - DA PARTICIPAÇÃO</w:t>
      </w:r>
    </w:p>
    <w:p w14:paraId="34FF1C98" w14:textId="77777777" w:rsidR="00544E36" w:rsidRPr="009633F8" w:rsidRDefault="00544E36">
      <w:pPr>
        <w:widowControl w:val="0"/>
        <w:suppressAutoHyphens/>
        <w:jc w:val="center"/>
        <w:rPr>
          <w:rFonts w:ascii="Century Gothic" w:hAnsi="Century Gothic"/>
          <w:b/>
          <w:sz w:val="22"/>
          <w:szCs w:val="22"/>
        </w:rPr>
      </w:pPr>
    </w:p>
    <w:p w14:paraId="7DC49E4D" w14:textId="242A77BA" w:rsidR="00544E36" w:rsidRDefault="785E05C6" w:rsidP="785E05C6">
      <w:pPr>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2.1. Poderão participar do certame todos os interessados do ramo de atividade pertinente ao objeto da contratação que preencherem as condições de </w:t>
      </w:r>
      <w:r w:rsidRPr="00A71BB7">
        <w:rPr>
          <w:rFonts w:ascii="Century Gothic" w:eastAsia="Century Gothic" w:hAnsi="Century Gothic" w:cs="Century Gothic"/>
          <w:sz w:val="22"/>
          <w:szCs w:val="22"/>
        </w:rPr>
        <w:t>credenciamento constantes deste Edital.</w:t>
      </w:r>
    </w:p>
    <w:p w14:paraId="2DA19FA3" w14:textId="77777777" w:rsidR="00A71BB7" w:rsidRPr="00A71BB7" w:rsidRDefault="00A71BB7" w:rsidP="785E05C6">
      <w:pPr>
        <w:jc w:val="both"/>
        <w:rPr>
          <w:rFonts w:ascii="Century Gothic" w:eastAsia="Century Gothic" w:hAnsi="Century Gothic" w:cs="Century Gothic"/>
          <w:sz w:val="22"/>
          <w:szCs w:val="22"/>
        </w:rPr>
      </w:pPr>
    </w:p>
    <w:p w14:paraId="7C4D5988" w14:textId="77777777" w:rsidR="00A71BB7" w:rsidRPr="00A71BB7" w:rsidRDefault="00A71BB7" w:rsidP="00A71BB7">
      <w:pPr>
        <w:jc w:val="both"/>
        <w:rPr>
          <w:rFonts w:ascii="Century Gothic" w:eastAsia="Century Gothic" w:hAnsi="Century Gothic" w:cs="Century Gothic"/>
          <w:sz w:val="22"/>
          <w:szCs w:val="22"/>
        </w:rPr>
      </w:pPr>
      <w:r w:rsidRPr="00A71BB7">
        <w:rPr>
          <w:rFonts w:ascii="Century Gothic" w:eastAsia="Century Gothic" w:hAnsi="Century Gothic" w:cs="Century Gothic"/>
          <w:sz w:val="22"/>
          <w:szCs w:val="22"/>
        </w:rPr>
        <w:t>2.2.    Não será admitida a participação, neste certame licitatório, de pessoas físicas ou jurídicas:</w:t>
      </w:r>
    </w:p>
    <w:p w14:paraId="3E70B449" w14:textId="77777777" w:rsidR="00A71BB7" w:rsidRPr="00A71BB7" w:rsidRDefault="00A71BB7" w:rsidP="00A71BB7">
      <w:pPr>
        <w:jc w:val="both"/>
        <w:rPr>
          <w:rFonts w:ascii="Century Gothic" w:eastAsia="Century Gothic" w:hAnsi="Century Gothic" w:cs="Century Gothic"/>
          <w:sz w:val="22"/>
          <w:szCs w:val="22"/>
        </w:rPr>
      </w:pPr>
    </w:p>
    <w:p w14:paraId="04C1345B" w14:textId="77777777" w:rsidR="00A71BB7" w:rsidRPr="00A71BB7" w:rsidRDefault="00A71BB7" w:rsidP="00A71BB7">
      <w:pPr>
        <w:jc w:val="both"/>
        <w:rPr>
          <w:rFonts w:ascii="Century Gothic" w:eastAsia="Century Gothic" w:hAnsi="Century Gothic" w:cs="Century Gothic"/>
          <w:sz w:val="22"/>
          <w:szCs w:val="22"/>
        </w:rPr>
      </w:pPr>
      <w:r w:rsidRPr="00A71BB7">
        <w:rPr>
          <w:rFonts w:ascii="Century Gothic" w:eastAsia="Century Gothic" w:hAnsi="Century Gothic" w:cs="Century Gothic"/>
          <w:sz w:val="22"/>
          <w:szCs w:val="22"/>
        </w:rPr>
        <w:t>2.2.1.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p>
    <w:p w14:paraId="030246C0" w14:textId="77777777" w:rsidR="00A71BB7" w:rsidRPr="00A71BB7" w:rsidRDefault="00A71BB7" w:rsidP="00A71BB7">
      <w:pPr>
        <w:jc w:val="both"/>
        <w:rPr>
          <w:rFonts w:ascii="Century Gothic" w:eastAsia="Century Gothic" w:hAnsi="Century Gothic" w:cs="Century Gothic"/>
          <w:sz w:val="22"/>
          <w:szCs w:val="22"/>
        </w:rPr>
      </w:pPr>
    </w:p>
    <w:p w14:paraId="0960F65D" w14:textId="77777777" w:rsidR="00A71BB7" w:rsidRPr="00A71BB7" w:rsidRDefault="00A71BB7" w:rsidP="00A71BB7">
      <w:pPr>
        <w:jc w:val="both"/>
        <w:rPr>
          <w:rFonts w:ascii="Century Gothic" w:eastAsia="Century Gothic" w:hAnsi="Century Gothic" w:cs="Century Gothic"/>
          <w:sz w:val="22"/>
          <w:szCs w:val="22"/>
        </w:rPr>
      </w:pPr>
      <w:r w:rsidRPr="00A71BB7">
        <w:rPr>
          <w:rFonts w:ascii="Century Gothic" w:eastAsia="Century Gothic" w:hAnsi="Century Gothic" w:cs="Century Gothic"/>
          <w:sz w:val="22"/>
          <w:szCs w:val="22"/>
        </w:rPr>
        <w:t>2.2.2. Que tenham sido declaradas inidôneas pela Administração Pública federal, estadual ou municipal, nos termos do artigo 87, inciso IV, da  Lei Federal nº 8.666/1993;</w:t>
      </w:r>
    </w:p>
    <w:p w14:paraId="67D8139E" w14:textId="77777777" w:rsidR="00A71BB7" w:rsidRPr="00A71BB7" w:rsidRDefault="00A71BB7" w:rsidP="00A71BB7">
      <w:pPr>
        <w:jc w:val="both"/>
        <w:rPr>
          <w:rFonts w:ascii="Century Gothic" w:eastAsia="Century Gothic" w:hAnsi="Century Gothic" w:cs="Century Gothic"/>
          <w:sz w:val="22"/>
          <w:szCs w:val="22"/>
        </w:rPr>
      </w:pPr>
    </w:p>
    <w:p w14:paraId="67759052" w14:textId="77777777" w:rsidR="00A71BB7" w:rsidRPr="00A71BB7" w:rsidRDefault="00A71BB7" w:rsidP="00A71BB7">
      <w:pPr>
        <w:jc w:val="both"/>
        <w:rPr>
          <w:rFonts w:ascii="Century Gothic" w:eastAsia="Century Gothic" w:hAnsi="Century Gothic" w:cs="Century Gothic"/>
          <w:sz w:val="22"/>
          <w:szCs w:val="22"/>
        </w:rPr>
      </w:pPr>
      <w:r w:rsidRPr="00A71BB7">
        <w:rPr>
          <w:rFonts w:ascii="Century Gothic" w:eastAsia="Century Gothic" w:hAnsi="Century Gothic" w:cs="Century Gothic"/>
          <w:sz w:val="22"/>
          <w:szCs w:val="22"/>
        </w:rPr>
        <w:t>2.2.3. Que possuam vínculos de natureza técnica, comercial, econômica, financeira ou trabalhista com a autoridade competente, o Pregoeiro, o subscritor do edital ou algum dos membros da respectiva equipe de apoio, nos termos do artigo 9º da Lei Federal nº 8.666/1993;</w:t>
      </w:r>
    </w:p>
    <w:p w14:paraId="242E74FB" w14:textId="77777777" w:rsidR="00A71BB7" w:rsidRPr="00A71BB7" w:rsidRDefault="00A71BB7" w:rsidP="00A71BB7">
      <w:pPr>
        <w:jc w:val="both"/>
        <w:rPr>
          <w:rFonts w:ascii="Century Gothic" w:eastAsia="Century Gothic" w:hAnsi="Century Gothic" w:cs="Century Gothic"/>
          <w:sz w:val="22"/>
          <w:szCs w:val="22"/>
        </w:rPr>
      </w:pPr>
    </w:p>
    <w:p w14:paraId="254A76D6" w14:textId="77777777" w:rsidR="00A71BB7" w:rsidRPr="00A71BB7" w:rsidRDefault="00A71BB7" w:rsidP="00A71BB7">
      <w:pPr>
        <w:jc w:val="both"/>
        <w:rPr>
          <w:rFonts w:ascii="Century Gothic" w:eastAsia="Century Gothic" w:hAnsi="Century Gothic" w:cs="Century Gothic"/>
          <w:sz w:val="22"/>
          <w:szCs w:val="22"/>
        </w:rPr>
      </w:pPr>
      <w:r w:rsidRPr="00A71BB7">
        <w:rPr>
          <w:rFonts w:ascii="Century Gothic" w:eastAsia="Century Gothic" w:hAnsi="Century Gothic" w:cs="Century Gothic"/>
          <w:sz w:val="22"/>
          <w:szCs w:val="22"/>
        </w:rPr>
        <w:lastRenderedPageBreak/>
        <w:t>2.2.4. Que não tenham representação legal no Brasil com poderes expressos para receber citação e responder administrativamente ou judicialmente;</w:t>
      </w:r>
    </w:p>
    <w:p w14:paraId="34BDA551" w14:textId="77777777" w:rsidR="00A71BB7" w:rsidRPr="00A71BB7" w:rsidRDefault="00A71BB7" w:rsidP="00A71BB7">
      <w:pPr>
        <w:jc w:val="both"/>
        <w:rPr>
          <w:rFonts w:ascii="Century Gothic" w:eastAsia="Century Gothic" w:hAnsi="Century Gothic" w:cs="Century Gothic"/>
          <w:sz w:val="22"/>
          <w:szCs w:val="22"/>
        </w:rPr>
      </w:pPr>
    </w:p>
    <w:p w14:paraId="6A7BE964" w14:textId="77777777" w:rsidR="00A71BB7" w:rsidRPr="00A71BB7" w:rsidRDefault="00A71BB7" w:rsidP="00A71BB7">
      <w:pPr>
        <w:jc w:val="both"/>
        <w:rPr>
          <w:rFonts w:ascii="Century Gothic" w:eastAsia="Century Gothic" w:hAnsi="Century Gothic" w:cs="Century Gothic"/>
          <w:sz w:val="22"/>
          <w:szCs w:val="22"/>
        </w:rPr>
      </w:pPr>
      <w:r w:rsidRPr="00A71BB7">
        <w:rPr>
          <w:rFonts w:ascii="Century Gothic" w:eastAsia="Century Gothic" w:hAnsi="Century Gothic" w:cs="Century Gothic"/>
          <w:sz w:val="22"/>
          <w:szCs w:val="22"/>
        </w:rPr>
        <w:t>2.2.5. Que estejam reunidas em consórcio ou sejam controladoras, coligadas ou subsidiárias entre si;</w:t>
      </w:r>
    </w:p>
    <w:p w14:paraId="2EB5A0C8" w14:textId="77777777" w:rsidR="00A71BB7" w:rsidRPr="00A71BB7" w:rsidRDefault="00A71BB7" w:rsidP="00A71BB7">
      <w:pPr>
        <w:jc w:val="both"/>
        <w:rPr>
          <w:rFonts w:ascii="Century Gothic" w:eastAsia="Century Gothic" w:hAnsi="Century Gothic" w:cs="Century Gothic"/>
          <w:sz w:val="22"/>
          <w:szCs w:val="22"/>
        </w:rPr>
      </w:pPr>
    </w:p>
    <w:p w14:paraId="08E5F160" w14:textId="77777777" w:rsidR="00A71BB7" w:rsidRPr="00A71BB7" w:rsidRDefault="00A71BB7" w:rsidP="00A71BB7">
      <w:pPr>
        <w:jc w:val="both"/>
        <w:rPr>
          <w:rFonts w:ascii="Century Gothic" w:eastAsia="Century Gothic" w:hAnsi="Century Gothic" w:cs="Century Gothic"/>
          <w:sz w:val="22"/>
          <w:szCs w:val="22"/>
        </w:rPr>
      </w:pPr>
      <w:r w:rsidRPr="00A71BB7">
        <w:rPr>
          <w:rFonts w:ascii="Century Gothic" w:eastAsia="Century Gothic" w:hAnsi="Century Gothic" w:cs="Century Gothic"/>
          <w:sz w:val="22"/>
          <w:szCs w:val="22"/>
        </w:rPr>
        <w:t>2.2.6. Que tenham sido proibidas pelo Plenário do CADE de participar de licitações promovidas pela Administração Pública federal, estadual, municipal, direta e indireta, em virtude de prática de infração à ordem econômica, nos termos do art. 38, inciso II, da Lei Federal nº 12.529/2011;</w:t>
      </w:r>
    </w:p>
    <w:p w14:paraId="7869A5BF" w14:textId="77777777" w:rsidR="00A71BB7" w:rsidRPr="00A71BB7" w:rsidRDefault="00A71BB7" w:rsidP="00A71BB7">
      <w:pPr>
        <w:jc w:val="both"/>
        <w:rPr>
          <w:rFonts w:ascii="Century Gothic" w:eastAsia="Century Gothic" w:hAnsi="Century Gothic" w:cs="Century Gothic"/>
          <w:sz w:val="22"/>
          <w:szCs w:val="22"/>
        </w:rPr>
      </w:pPr>
    </w:p>
    <w:p w14:paraId="0808813C" w14:textId="77777777" w:rsidR="00A71BB7" w:rsidRPr="00A71BB7" w:rsidRDefault="00A71BB7" w:rsidP="00A71BB7">
      <w:pPr>
        <w:jc w:val="both"/>
        <w:rPr>
          <w:rFonts w:ascii="Century Gothic" w:eastAsia="Century Gothic" w:hAnsi="Century Gothic" w:cs="Century Gothic"/>
          <w:sz w:val="22"/>
          <w:szCs w:val="22"/>
        </w:rPr>
      </w:pPr>
      <w:r w:rsidRPr="00A71BB7">
        <w:rPr>
          <w:rFonts w:ascii="Century Gothic" w:eastAsia="Century Gothic" w:hAnsi="Century Gothic" w:cs="Century Gothic"/>
          <w:sz w:val="22"/>
          <w:szCs w:val="22"/>
        </w:rPr>
        <w:t>2.2.7. Que estejam proibidas de contratar com a Administração Pública em virtude de sanção restritiva de direito decorrente de infração administrativa ambiental, nos termos do art. 72, § 8º, inciso V, da Lei Federal nº 9.605/1998;</w:t>
      </w:r>
    </w:p>
    <w:p w14:paraId="49527D30" w14:textId="77777777" w:rsidR="00A71BB7" w:rsidRPr="00A71BB7" w:rsidRDefault="00A71BB7" w:rsidP="00A71BB7">
      <w:pPr>
        <w:jc w:val="both"/>
        <w:rPr>
          <w:rFonts w:ascii="Century Gothic" w:eastAsia="Century Gothic" w:hAnsi="Century Gothic" w:cs="Century Gothic"/>
          <w:sz w:val="22"/>
          <w:szCs w:val="22"/>
        </w:rPr>
      </w:pPr>
    </w:p>
    <w:p w14:paraId="7C998296" w14:textId="77777777" w:rsidR="00A71BB7" w:rsidRPr="00A71BB7" w:rsidRDefault="00A71BB7" w:rsidP="00A71BB7">
      <w:pPr>
        <w:jc w:val="both"/>
        <w:rPr>
          <w:rFonts w:ascii="Century Gothic" w:eastAsia="Century Gothic" w:hAnsi="Century Gothic" w:cs="Century Gothic"/>
          <w:sz w:val="22"/>
          <w:szCs w:val="22"/>
        </w:rPr>
      </w:pPr>
      <w:r w:rsidRPr="00A71BB7">
        <w:rPr>
          <w:rFonts w:ascii="Century Gothic" w:eastAsia="Century Gothic" w:hAnsi="Century Gothic" w:cs="Century Gothic"/>
          <w:sz w:val="22"/>
          <w:szCs w:val="22"/>
        </w:rPr>
        <w:t>2.2.8. Que tenham sido proibidas de contratar com o Poder Público em razão de condenação por ato de improbidade administrativa, nos termos do artigo 12 da Lei Federal nº 8.429/1992;</w:t>
      </w:r>
    </w:p>
    <w:p w14:paraId="2833A0C4" w14:textId="77777777" w:rsidR="00A71BB7" w:rsidRPr="00A71BB7" w:rsidRDefault="00A71BB7" w:rsidP="00A71BB7">
      <w:pPr>
        <w:jc w:val="both"/>
        <w:rPr>
          <w:rFonts w:ascii="Century Gothic" w:eastAsia="Century Gothic" w:hAnsi="Century Gothic" w:cs="Century Gothic"/>
          <w:sz w:val="22"/>
          <w:szCs w:val="22"/>
        </w:rPr>
      </w:pPr>
    </w:p>
    <w:p w14:paraId="5FAB44CF" w14:textId="77777777" w:rsidR="00A71BB7" w:rsidRPr="00A71BB7" w:rsidRDefault="00A71BB7" w:rsidP="00A71BB7">
      <w:pPr>
        <w:jc w:val="both"/>
        <w:rPr>
          <w:rFonts w:ascii="Century Gothic" w:eastAsia="Century Gothic" w:hAnsi="Century Gothic" w:cs="Century Gothic"/>
          <w:sz w:val="22"/>
          <w:szCs w:val="22"/>
        </w:rPr>
      </w:pPr>
      <w:r w:rsidRPr="00A71BB7">
        <w:rPr>
          <w:rFonts w:ascii="Century Gothic" w:eastAsia="Century Gothic" w:hAnsi="Century Gothic" w:cs="Century Gothic"/>
          <w:sz w:val="22"/>
          <w:szCs w:val="22"/>
        </w:rPr>
        <w:t>2.2.9. Que tenham sido declaradas inidôneas para contratar com a Administração Pública, nos termos da Lei:</w:t>
      </w:r>
    </w:p>
    <w:p w14:paraId="487BAF96" w14:textId="77777777" w:rsidR="00A71BB7" w:rsidRPr="00A71BB7" w:rsidRDefault="00A71BB7" w:rsidP="00A71BB7">
      <w:pPr>
        <w:jc w:val="both"/>
        <w:rPr>
          <w:rFonts w:ascii="Century Gothic" w:eastAsia="Century Gothic" w:hAnsi="Century Gothic" w:cs="Century Gothic"/>
          <w:sz w:val="22"/>
          <w:szCs w:val="22"/>
        </w:rPr>
      </w:pPr>
    </w:p>
    <w:p w14:paraId="4C0BE708" w14:textId="77777777" w:rsidR="00A71BB7" w:rsidRPr="00A71BB7" w:rsidRDefault="00A71BB7" w:rsidP="00A71BB7">
      <w:pPr>
        <w:jc w:val="both"/>
        <w:rPr>
          <w:rFonts w:ascii="Century Gothic" w:eastAsia="Century Gothic" w:hAnsi="Century Gothic" w:cs="Century Gothic"/>
          <w:sz w:val="22"/>
          <w:szCs w:val="22"/>
        </w:rPr>
      </w:pPr>
      <w:r w:rsidRPr="00A71BB7">
        <w:rPr>
          <w:rFonts w:ascii="Century Gothic" w:eastAsia="Century Gothic" w:hAnsi="Century Gothic" w:cs="Century Gothic"/>
          <w:sz w:val="22"/>
          <w:szCs w:val="22"/>
        </w:rPr>
        <w:t>2.2.10.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7FAAFA11" w14:textId="77777777" w:rsidR="00A71BB7" w:rsidRPr="00A71BB7" w:rsidRDefault="00A71BB7" w:rsidP="00A71BB7">
      <w:pPr>
        <w:jc w:val="both"/>
        <w:rPr>
          <w:rFonts w:ascii="Century Gothic" w:eastAsia="Century Gothic" w:hAnsi="Century Gothic" w:cs="Century Gothic"/>
          <w:sz w:val="22"/>
          <w:szCs w:val="22"/>
        </w:rPr>
      </w:pPr>
    </w:p>
    <w:p w14:paraId="0BED80D8" w14:textId="77777777" w:rsidR="00EF68A9" w:rsidRPr="009633F8" w:rsidRDefault="785E05C6" w:rsidP="785E05C6">
      <w:pPr>
        <w:pStyle w:val="Ttulo1"/>
        <w:keepNext w:val="0"/>
        <w:widowControl w:val="0"/>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III - DO CREDENCIAMENTO</w:t>
      </w:r>
    </w:p>
    <w:p w14:paraId="48A21919" w14:textId="77777777" w:rsidR="00EF68A9" w:rsidRPr="009633F8" w:rsidRDefault="00EF68A9">
      <w:pPr>
        <w:widowControl w:val="0"/>
        <w:suppressAutoHyphens/>
        <w:jc w:val="center"/>
        <w:rPr>
          <w:rFonts w:ascii="Century Gothic" w:hAnsi="Century Gothic"/>
          <w:b/>
          <w:sz w:val="22"/>
          <w:szCs w:val="22"/>
        </w:rPr>
      </w:pPr>
    </w:p>
    <w:p w14:paraId="29C4C29D" w14:textId="77777777" w:rsidR="00544E36" w:rsidRPr="00544E36" w:rsidRDefault="00544E36" w:rsidP="785E05C6">
      <w:pPr>
        <w:suppressAutoHyphens/>
        <w:ind w:left="567" w:hanging="567"/>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1 - </w:t>
      </w:r>
      <w:r w:rsidRPr="00544E36">
        <w:rPr>
          <w:rFonts w:ascii="Century Gothic" w:hAnsi="Century Gothic" w:cs="Arial"/>
          <w:sz w:val="22"/>
          <w:szCs w:val="22"/>
        </w:rPr>
        <w:tab/>
      </w:r>
      <w:r w:rsidRPr="785E05C6">
        <w:rPr>
          <w:rFonts w:ascii="Century Gothic" w:eastAsia="Century Gothic" w:hAnsi="Century Gothic" w:cs="Century Gothic"/>
          <w:sz w:val="22"/>
          <w:szCs w:val="22"/>
        </w:rPr>
        <w:t>Para o credenciamento deverão ser apresentados os seguintes documentos:</w:t>
      </w:r>
    </w:p>
    <w:p w14:paraId="6BD18F9B" w14:textId="77777777" w:rsidR="00544E36" w:rsidRPr="00544E36" w:rsidRDefault="00544E36" w:rsidP="00544E36">
      <w:pPr>
        <w:tabs>
          <w:tab w:val="left" w:pos="1080"/>
        </w:tabs>
        <w:suppressAutoHyphens/>
        <w:ind w:left="1080" w:hanging="540"/>
        <w:jc w:val="both"/>
        <w:rPr>
          <w:rFonts w:ascii="Century Gothic" w:hAnsi="Century Gothic" w:cs="Arial"/>
          <w:sz w:val="22"/>
          <w:szCs w:val="22"/>
        </w:rPr>
      </w:pPr>
    </w:p>
    <w:p w14:paraId="2E9C65B9" w14:textId="77777777" w:rsidR="00544E36" w:rsidRPr="00544E36" w:rsidRDefault="785E05C6" w:rsidP="785E05C6">
      <w:pPr>
        <w:numPr>
          <w:ilvl w:val="0"/>
          <w:numId w:val="1"/>
        </w:numPr>
        <w:tabs>
          <w:tab w:val="clear" w:pos="360"/>
          <w:tab w:val="num" w:pos="1080"/>
        </w:tabs>
        <w:suppressAutoHyphens/>
        <w:ind w:left="108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Tratando-se de representante legal, o estatuto social, contrato social ou outro instrumento de registro equivalente, registrado na Junta Comercial ou, tratando-se de sociedades simples, o ato constitutivo registrado no Cartório de Registro Civil de Pessoas Jurídicas, no qual estejam expressos seus poderes para exercer direitos e assumir obrigações em decorrência de tal investidura.</w:t>
      </w:r>
    </w:p>
    <w:p w14:paraId="238601FE" w14:textId="77777777" w:rsidR="00544E36" w:rsidRPr="00544E36" w:rsidRDefault="00544E36" w:rsidP="00544E36">
      <w:pPr>
        <w:tabs>
          <w:tab w:val="num" w:pos="1080"/>
        </w:tabs>
        <w:suppressAutoHyphens/>
        <w:ind w:left="1080" w:hanging="540"/>
        <w:jc w:val="both"/>
        <w:rPr>
          <w:rFonts w:ascii="Century Gothic" w:hAnsi="Century Gothic" w:cs="Arial"/>
          <w:sz w:val="22"/>
          <w:szCs w:val="22"/>
        </w:rPr>
      </w:pPr>
    </w:p>
    <w:p w14:paraId="3DBE4212" w14:textId="77777777" w:rsidR="00544E36" w:rsidRPr="00544E36" w:rsidRDefault="785E05C6" w:rsidP="785E05C6">
      <w:pPr>
        <w:numPr>
          <w:ilvl w:val="0"/>
          <w:numId w:val="1"/>
        </w:numPr>
        <w:tabs>
          <w:tab w:val="clear" w:pos="360"/>
          <w:tab w:val="num" w:pos="1080"/>
        </w:tabs>
        <w:suppressAutoHyphens/>
        <w:ind w:left="108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Tratando-se de procurador, o instrumento de procuração pública ou particular com firma reconhecida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0F3CABC7" w14:textId="77777777" w:rsidR="00544E36" w:rsidRPr="00544E36" w:rsidRDefault="00544E36" w:rsidP="00544E36">
      <w:pPr>
        <w:tabs>
          <w:tab w:val="num" w:pos="1134"/>
        </w:tabs>
        <w:suppressAutoHyphens/>
        <w:ind w:left="1080"/>
        <w:jc w:val="both"/>
        <w:rPr>
          <w:rFonts w:ascii="Century Gothic" w:hAnsi="Century Gothic" w:cs="Arial"/>
          <w:sz w:val="22"/>
          <w:szCs w:val="22"/>
        </w:rPr>
      </w:pPr>
    </w:p>
    <w:p w14:paraId="2CE424C4" w14:textId="77777777" w:rsidR="00544E36" w:rsidRPr="00544E36" w:rsidRDefault="785E05C6" w:rsidP="785E05C6">
      <w:pPr>
        <w:numPr>
          <w:ilvl w:val="0"/>
          <w:numId w:val="1"/>
        </w:numPr>
        <w:tabs>
          <w:tab w:val="clear" w:pos="360"/>
          <w:tab w:val="num" w:pos="1080"/>
          <w:tab w:val="num" w:pos="1134"/>
        </w:tabs>
        <w:suppressAutoHyphens/>
        <w:ind w:left="108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lastRenderedPageBreak/>
        <w:t>Tratando-se de  representante credenciado, além de  documento oficial de identificação que contenha foto, a carta de credenciamento, conforme o modelo constante do Anexo 2, com firma reconhecida do signatário, juntamente com documento que demonstre poderes para tanto.</w:t>
      </w:r>
    </w:p>
    <w:p w14:paraId="5B08B5D1" w14:textId="77777777" w:rsidR="00544E36" w:rsidRPr="00544E36" w:rsidRDefault="00544E36" w:rsidP="00544E36">
      <w:pPr>
        <w:suppressAutoHyphens/>
        <w:ind w:left="1080"/>
        <w:jc w:val="both"/>
        <w:rPr>
          <w:rFonts w:ascii="Century Gothic" w:hAnsi="Century Gothic" w:cs="Arial"/>
          <w:sz w:val="22"/>
          <w:szCs w:val="22"/>
        </w:rPr>
      </w:pPr>
    </w:p>
    <w:p w14:paraId="67C21A5E" w14:textId="77777777" w:rsidR="00544E36" w:rsidRPr="00544E36" w:rsidRDefault="785E05C6" w:rsidP="785E05C6">
      <w:pPr>
        <w:numPr>
          <w:ilvl w:val="0"/>
          <w:numId w:val="1"/>
        </w:numPr>
        <w:tabs>
          <w:tab w:val="clear" w:pos="360"/>
          <w:tab w:val="num" w:pos="1080"/>
          <w:tab w:val="num" w:pos="1134"/>
        </w:tabs>
        <w:suppressAutoHyphens/>
        <w:ind w:left="108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O representante (legal ou procurador) da empresa interessada deverá identificar-se exibindo documento oficial que contenha foto.</w:t>
      </w:r>
    </w:p>
    <w:p w14:paraId="16DEB4AB" w14:textId="77777777" w:rsidR="00544E36" w:rsidRPr="00544E36" w:rsidRDefault="00544E36" w:rsidP="00544E36">
      <w:pPr>
        <w:suppressAutoHyphens/>
        <w:ind w:left="1080"/>
        <w:jc w:val="both"/>
        <w:rPr>
          <w:rFonts w:ascii="Century Gothic" w:hAnsi="Century Gothic" w:cs="Arial"/>
          <w:sz w:val="22"/>
          <w:szCs w:val="22"/>
        </w:rPr>
      </w:pPr>
    </w:p>
    <w:p w14:paraId="5A073572" w14:textId="77777777" w:rsidR="00544E36" w:rsidRPr="00544E36" w:rsidRDefault="785E05C6" w:rsidP="785E05C6">
      <w:pPr>
        <w:numPr>
          <w:ilvl w:val="1"/>
          <w:numId w:val="17"/>
        </w:numPr>
        <w:suppressAutoHyphens/>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Para o exercício do direito de preferência, previsto na Lei Complementar nº 123/06, de que trata o subitem 8 do item VII deste Edital, a qualidade de microempresa ou empresa de pequeno porte deverá estar expressa no documento apresentado em cumprimento às disposições da alínea “a” do subitem 1 deste item III.</w:t>
      </w:r>
    </w:p>
    <w:p w14:paraId="0AD9C6F4" w14:textId="77777777" w:rsidR="00544E36" w:rsidRPr="00544E36" w:rsidRDefault="00544E36" w:rsidP="00544E36">
      <w:pPr>
        <w:suppressAutoHyphens/>
        <w:ind w:left="360"/>
        <w:jc w:val="both"/>
        <w:rPr>
          <w:rFonts w:ascii="Century Gothic" w:hAnsi="Century Gothic" w:cs="Arial"/>
          <w:sz w:val="22"/>
          <w:szCs w:val="22"/>
        </w:rPr>
      </w:pPr>
    </w:p>
    <w:p w14:paraId="60A2F1E1" w14:textId="4EA353FF" w:rsidR="00544E36" w:rsidRPr="00544E36" w:rsidRDefault="785E05C6" w:rsidP="785E05C6">
      <w:pPr>
        <w:numPr>
          <w:ilvl w:val="1"/>
          <w:numId w:val="17"/>
        </w:numPr>
        <w:suppressAutoHyphens/>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 É facultada a apresentação de declaração de microempresa ou empresa de pequeno porte visando ao exercício da preferência prevista na Lei Complementar nº 123/06, que deverá ser feita de acordo com o modelo estabelecido no “Anexo </w:t>
      </w:r>
      <w:r w:rsidR="00584CDA">
        <w:rPr>
          <w:rFonts w:ascii="Century Gothic" w:eastAsia="Century Gothic" w:hAnsi="Century Gothic" w:cs="Century Gothic"/>
          <w:sz w:val="22"/>
          <w:szCs w:val="22"/>
        </w:rPr>
        <w:t>6</w:t>
      </w:r>
      <w:r w:rsidRPr="785E05C6">
        <w:rPr>
          <w:rFonts w:ascii="Century Gothic" w:eastAsia="Century Gothic" w:hAnsi="Century Gothic" w:cs="Century Gothic"/>
          <w:sz w:val="22"/>
          <w:szCs w:val="22"/>
        </w:rPr>
        <w:t>” deste Edital e apresentada fora dos envelopes nº 1 (proposta) e nº 2 (habilitação).</w:t>
      </w:r>
    </w:p>
    <w:p w14:paraId="4B1F511A" w14:textId="77777777" w:rsidR="00544E36" w:rsidRPr="00544E36" w:rsidRDefault="00544E36" w:rsidP="00544E36">
      <w:pPr>
        <w:ind w:left="720"/>
        <w:contextualSpacing/>
        <w:rPr>
          <w:rFonts w:ascii="Century Gothic" w:hAnsi="Century Gothic" w:cs="Arial"/>
          <w:sz w:val="22"/>
          <w:szCs w:val="22"/>
        </w:rPr>
      </w:pPr>
    </w:p>
    <w:p w14:paraId="4871FD27" w14:textId="77777777" w:rsidR="00544E36" w:rsidRPr="00544E36" w:rsidRDefault="785E05C6" w:rsidP="785E05C6">
      <w:pPr>
        <w:numPr>
          <w:ilvl w:val="1"/>
          <w:numId w:val="17"/>
        </w:numPr>
        <w:suppressAutoHyphens/>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 Os documentos necessários ao credenciamento deverão ser apresentados em original, por qualquer processo de cópia autenticada por tabelião de notas ou cópia acompanhada do original para autenticação pelo Pregoeiro ou por membro da Equipe de Apoio.</w:t>
      </w:r>
    </w:p>
    <w:p w14:paraId="65F9C3DC" w14:textId="77777777" w:rsidR="00544E36" w:rsidRPr="00544E36" w:rsidRDefault="00544E36" w:rsidP="00544E36">
      <w:pPr>
        <w:suppressAutoHyphens/>
        <w:jc w:val="both"/>
        <w:rPr>
          <w:rFonts w:ascii="Century Gothic" w:hAnsi="Century Gothic" w:cs="Arial"/>
          <w:sz w:val="22"/>
          <w:szCs w:val="22"/>
        </w:rPr>
      </w:pPr>
    </w:p>
    <w:p w14:paraId="271F6BEF" w14:textId="77777777" w:rsidR="00544E36" w:rsidRPr="00544E36" w:rsidRDefault="00544E36" w:rsidP="785E05C6">
      <w:pPr>
        <w:suppressAutoHyphens/>
        <w:ind w:left="567" w:hanging="567"/>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2 -</w:t>
      </w:r>
      <w:r w:rsidRPr="00544E36">
        <w:rPr>
          <w:rFonts w:ascii="Century Gothic" w:hAnsi="Century Gothic" w:cs="Arial"/>
          <w:sz w:val="22"/>
          <w:szCs w:val="22"/>
        </w:rPr>
        <w:tab/>
      </w:r>
      <w:r w:rsidRPr="785E05C6">
        <w:rPr>
          <w:rFonts w:ascii="Century Gothic" w:eastAsia="Century Gothic" w:hAnsi="Century Gothic" w:cs="Century Gothic"/>
          <w:sz w:val="22"/>
          <w:szCs w:val="22"/>
        </w:rPr>
        <w:t xml:space="preserve">Será admitido apenas </w:t>
      </w:r>
      <w:r w:rsidRPr="785E05C6">
        <w:rPr>
          <w:rFonts w:ascii="Century Gothic" w:eastAsia="Century Gothic" w:hAnsi="Century Gothic" w:cs="Century Gothic"/>
          <w:b/>
          <w:bCs/>
          <w:sz w:val="22"/>
          <w:szCs w:val="22"/>
        </w:rPr>
        <w:t>1</w:t>
      </w:r>
      <w:r w:rsidRPr="785E05C6">
        <w:rPr>
          <w:rFonts w:ascii="Century Gothic" w:eastAsia="Century Gothic" w:hAnsi="Century Gothic" w:cs="Century Gothic"/>
          <w:sz w:val="22"/>
          <w:szCs w:val="22"/>
        </w:rPr>
        <w:t xml:space="preserve"> (um) representante para cada licitante credenciada, sendo que cada um deles poderá representar apenas </w:t>
      </w:r>
      <w:r w:rsidRPr="785E05C6">
        <w:rPr>
          <w:rFonts w:ascii="Century Gothic" w:eastAsia="Century Gothic" w:hAnsi="Century Gothic" w:cs="Century Gothic"/>
          <w:b/>
          <w:bCs/>
          <w:sz w:val="22"/>
          <w:szCs w:val="22"/>
        </w:rPr>
        <w:t>1</w:t>
      </w:r>
      <w:r w:rsidRPr="785E05C6">
        <w:rPr>
          <w:rFonts w:ascii="Century Gothic" w:eastAsia="Century Gothic" w:hAnsi="Century Gothic" w:cs="Century Gothic"/>
          <w:sz w:val="22"/>
          <w:szCs w:val="22"/>
        </w:rPr>
        <w:t xml:space="preserve"> (uma) credenciada. </w:t>
      </w:r>
    </w:p>
    <w:p w14:paraId="5023141B" w14:textId="77777777" w:rsidR="00544E36" w:rsidRPr="00544E36" w:rsidRDefault="00544E36" w:rsidP="00544E36">
      <w:pPr>
        <w:suppressAutoHyphens/>
        <w:ind w:left="567" w:hanging="567"/>
        <w:jc w:val="both"/>
        <w:rPr>
          <w:rFonts w:ascii="Century Gothic" w:hAnsi="Century Gothic" w:cs="Arial"/>
          <w:sz w:val="22"/>
          <w:szCs w:val="22"/>
        </w:rPr>
      </w:pPr>
    </w:p>
    <w:p w14:paraId="07D82FE1" w14:textId="77777777" w:rsidR="00544E36" w:rsidRPr="00544E36" w:rsidRDefault="00544E36" w:rsidP="785E05C6">
      <w:pPr>
        <w:suppressAutoHyphens/>
        <w:ind w:left="567" w:hanging="567"/>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3 – </w:t>
      </w:r>
      <w:r w:rsidRPr="00544E36">
        <w:rPr>
          <w:rFonts w:ascii="Century Gothic" w:hAnsi="Century Gothic" w:cs="Arial"/>
          <w:sz w:val="22"/>
          <w:szCs w:val="22"/>
        </w:rPr>
        <w:tab/>
      </w:r>
      <w:r w:rsidRPr="785E05C6">
        <w:rPr>
          <w:rFonts w:ascii="Century Gothic" w:eastAsia="Century Gothic" w:hAnsi="Century Gothic" w:cs="Century Gothic"/>
          <w:sz w:val="22"/>
          <w:szCs w:val="22"/>
        </w:rPr>
        <w:t>Na hipótese de não haver credenciamento, a licitante ficará impedida de participar da fase de lances verbais, de negociação de preços, de declarar a intenção de interpor recurso, ou mesmo de renunciar ao direito de interpor recurso, ficando mantido o preço apresentado na proposta escrita, para efeito de ordenação das propostas e apuração do menor preço.</w:t>
      </w:r>
    </w:p>
    <w:p w14:paraId="1F3B1409" w14:textId="77777777" w:rsidR="00544E36" w:rsidRPr="00544E36" w:rsidRDefault="00544E36" w:rsidP="00544E36">
      <w:pPr>
        <w:suppressAutoHyphens/>
        <w:jc w:val="both"/>
        <w:rPr>
          <w:rFonts w:ascii="Century Gothic" w:hAnsi="Century Gothic" w:cs="Arial"/>
          <w:sz w:val="22"/>
          <w:szCs w:val="22"/>
        </w:rPr>
      </w:pPr>
    </w:p>
    <w:p w14:paraId="4A065986" w14:textId="77777777" w:rsidR="00544E36" w:rsidRPr="00544E36" w:rsidRDefault="00544E36" w:rsidP="785E05C6">
      <w:pPr>
        <w:suppressAutoHyphens/>
        <w:ind w:left="567" w:hanging="567"/>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4 - </w:t>
      </w:r>
      <w:r w:rsidRPr="00544E36">
        <w:rPr>
          <w:rFonts w:ascii="Century Gothic" w:hAnsi="Century Gothic" w:cs="Arial"/>
          <w:sz w:val="22"/>
          <w:szCs w:val="22"/>
        </w:rPr>
        <w:tab/>
      </w:r>
      <w:r w:rsidRPr="785E05C6">
        <w:rPr>
          <w:rFonts w:ascii="Century Gothic" w:eastAsia="Century Gothic" w:hAnsi="Century Gothic" w:cs="Century Gothic"/>
          <w:sz w:val="22"/>
          <w:szCs w:val="22"/>
        </w:rPr>
        <w:t>Encerrado o prazo pelo Pregoeiro, não serão admitidos credenciamentos de eventuais representantes retardatários.</w:t>
      </w:r>
    </w:p>
    <w:p w14:paraId="562C75D1" w14:textId="77777777" w:rsidR="00544E36" w:rsidRPr="00544E36" w:rsidRDefault="00544E36" w:rsidP="00544E36">
      <w:pPr>
        <w:suppressAutoHyphens/>
        <w:jc w:val="both"/>
        <w:rPr>
          <w:rFonts w:ascii="Century Gothic" w:hAnsi="Century Gothic" w:cs="Arial"/>
          <w:sz w:val="22"/>
          <w:szCs w:val="22"/>
        </w:rPr>
      </w:pPr>
    </w:p>
    <w:p w14:paraId="4CD0A3A5" w14:textId="77777777" w:rsidR="00544E36" w:rsidRPr="00544E36" w:rsidRDefault="00544E36" w:rsidP="785E05C6">
      <w:pPr>
        <w:suppressAutoHyphens/>
        <w:ind w:left="567" w:hanging="567"/>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5 - </w:t>
      </w:r>
      <w:r w:rsidRPr="00544E36">
        <w:rPr>
          <w:rFonts w:ascii="Century Gothic" w:hAnsi="Century Gothic" w:cs="Arial"/>
          <w:sz w:val="22"/>
          <w:szCs w:val="22"/>
        </w:rPr>
        <w:tab/>
      </w:r>
      <w:r w:rsidRPr="785E05C6">
        <w:rPr>
          <w:rFonts w:ascii="Century Gothic" w:eastAsia="Century Gothic" w:hAnsi="Century Gothic" w:cs="Century Gothic"/>
          <w:sz w:val="22"/>
          <w:szCs w:val="22"/>
        </w:rPr>
        <w:t>Salvo autorização expressa do Pregoeiro, a qual deverá constar em ata, a ausência do Credenciado em qualquer momento da sessão importará a imediata exclusão da licitante por ele representada.</w:t>
      </w:r>
    </w:p>
    <w:p w14:paraId="664355AD" w14:textId="77777777" w:rsidR="00987E10" w:rsidRDefault="00987E10" w:rsidP="00987E10">
      <w:pPr>
        <w:rPr>
          <w:rFonts w:ascii="Century Gothic" w:hAnsi="Century Gothic"/>
          <w:color w:val="000000"/>
          <w:sz w:val="22"/>
          <w:szCs w:val="22"/>
        </w:rPr>
      </w:pPr>
    </w:p>
    <w:p w14:paraId="1A965116" w14:textId="77777777" w:rsidR="00596DA3" w:rsidRPr="009633F8" w:rsidRDefault="00596DA3">
      <w:pPr>
        <w:widowControl w:val="0"/>
        <w:tabs>
          <w:tab w:val="left" w:pos="1080"/>
        </w:tabs>
        <w:suppressAutoHyphens/>
        <w:ind w:left="1080" w:hanging="567"/>
        <w:jc w:val="both"/>
        <w:rPr>
          <w:rFonts w:ascii="Century Gothic" w:hAnsi="Century Gothic"/>
          <w:sz w:val="22"/>
          <w:szCs w:val="22"/>
        </w:rPr>
      </w:pPr>
    </w:p>
    <w:p w14:paraId="16125930" w14:textId="77777777" w:rsidR="00EF68A9" w:rsidRPr="009633F8" w:rsidRDefault="785E05C6" w:rsidP="785E05C6">
      <w:pPr>
        <w:pStyle w:val="Corpodetexto2"/>
        <w:widowControl w:val="0"/>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IV - DA FORMA DE APRESENTAÇÃO DA DECLARAÇÃO DE PLENO ATENDIMENTO AOS REQUISITOS DE HABILITAÇÃO, DA PROPOSTA E DOS DOCUMENTOS DE HABILITAÇÃO</w:t>
      </w:r>
    </w:p>
    <w:p w14:paraId="7DF4E37C" w14:textId="77777777" w:rsidR="00EF68A9" w:rsidRPr="009633F8" w:rsidRDefault="00EF68A9">
      <w:pPr>
        <w:widowControl w:val="0"/>
        <w:suppressAutoHyphens/>
        <w:jc w:val="both"/>
        <w:rPr>
          <w:rFonts w:ascii="Century Gothic" w:hAnsi="Century Gothic"/>
          <w:sz w:val="22"/>
          <w:szCs w:val="22"/>
        </w:rPr>
      </w:pPr>
    </w:p>
    <w:p w14:paraId="6CD5C3AB" w14:textId="241AC995" w:rsidR="00EF68A9" w:rsidRPr="009633F8" w:rsidRDefault="00EF68A9"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1 -</w:t>
      </w:r>
      <w:r w:rsidRPr="009633F8">
        <w:rPr>
          <w:rFonts w:ascii="Century Gothic" w:hAnsi="Century Gothic"/>
          <w:sz w:val="22"/>
          <w:szCs w:val="22"/>
        </w:rPr>
        <w:tab/>
      </w:r>
      <w:r w:rsidRPr="785E05C6">
        <w:rPr>
          <w:rFonts w:ascii="Century Gothic" w:eastAsia="Century Gothic" w:hAnsi="Century Gothic" w:cs="Century Gothic"/>
          <w:sz w:val="22"/>
          <w:szCs w:val="22"/>
        </w:rPr>
        <w:t xml:space="preserve">A declaração de pleno atendimento aos requisitos de habilitação de acordo com modelo estabelecido no Anexo </w:t>
      </w:r>
      <w:r w:rsidR="00482153">
        <w:rPr>
          <w:rFonts w:ascii="Century Gothic" w:eastAsia="Century Gothic" w:hAnsi="Century Gothic" w:cs="Century Gothic"/>
          <w:sz w:val="22"/>
          <w:szCs w:val="22"/>
        </w:rPr>
        <w:t>2</w:t>
      </w:r>
      <w:r w:rsidRPr="785E05C6">
        <w:rPr>
          <w:rFonts w:ascii="Century Gothic" w:eastAsia="Century Gothic" w:hAnsi="Century Gothic" w:cs="Century Gothic"/>
          <w:sz w:val="22"/>
          <w:szCs w:val="22"/>
        </w:rPr>
        <w:t xml:space="preserve"> do Edital deverá ser apresentada fora dos Envelopes nº</w:t>
      </w:r>
      <w:r w:rsidRPr="785E05C6">
        <w:rPr>
          <w:rFonts w:ascii="Century Gothic" w:eastAsia="Century Gothic" w:hAnsi="Century Gothic" w:cs="Century Gothic"/>
          <w:sz w:val="22"/>
          <w:szCs w:val="22"/>
          <w:vertAlign w:val="superscript"/>
        </w:rPr>
        <w:t>s</w:t>
      </w:r>
      <w:r w:rsidRPr="785E05C6">
        <w:rPr>
          <w:rFonts w:ascii="Century Gothic" w:eastAsia="Century Gothic" w:hAnsi="Century Gothic" w:cs="Century Gothic"/>
          <w:sz w:val="22"/>
          <w:szCs w:val="22"/>
        </w:rPr>
        <w:t xml:space="preserve"> </w:t>
      </w:r>
      <w:r w:rsidRPr="785E05C6">
        <w:rPr>
          <w:rFonts w:ascii="Century Gothic" w:eastAsia="Century Gothic" w:hAnsi="Century Gothic" w:cs="Century Gothic"/>
          <w:b/>
          <w:bCs/>
          <w:sz w:val="22"/>
          <w:szCs w:val="22"/>
        </w:rPr>
        <w:t>1</w:t>
      </w:r>
      <w:r w:rsidRPr="785E05C6">
        <w:rPr>
          <w:rFonts w:ascii="Century Gothic" w:eastAsia="Century Gothic" w:hAnsi="Century Gothic" w:cs="Century Gothic"/>
          <w:sz w:val="22"/>
          <w:szCs w:val="22"/>
        </w:rPr>
        <w:t xml:space="preserve"> e </w:t>
      </w:r>
      <w:r w:rsidRPr="785E05C6">
        <w:rPr>
          <w:rFonts w:ascii="Century Gothic" w:eastAsia="Century Gothic" w:hAnsi="Century Gothic" w:cs="Century Gothic"/>
          <w:b/>
          <w:bCs/>
          <w:sz w:val="22"/>
          <w:szCs w:val="22"/>
        </w:rPr>
        <w:t>2</w:t>
      </w:r>
      <w:r w:rsidRPr="785E05C6">
        <w:rPr>
          <w:rFonts w:ascii="Century Gothic" w:eastAsia="Century Gothic" w:hAnsi="Century Gothic" w:cs="Century Gothic"/>
          <w:sz w:val="22"/>
          <w:szCs w:val="22"/>
        </w:rPr>
        <w:t>.</w:t>
      </w:r>
    </w:p>
    <w:p w14:paraId="44FB30F8" w14:textId="77777777" w:rsidR="00EF68A9" w:rsidRPr="009633F8" w:rsidRDefault="00EF68A9">
      <w:pPr>
        <w:widowControl w:val="0"/>
        <w:suppressAutoHyphens/>
        <w:ind w:left="567" w:hanging="567"/>
        <w:jc w:val="both"/>
        <w:rPr>
          <w:rFonts w:ascii="Century Gothic" w:hAnsi="Century Gothic"/>
          <w:sz w:val="22"/>
          <w:szCs w:val="22"/>
        </w:rPr>
      </w:pPr>
    </w:p>
    <w:p w14:paraId="07A6A976" w14:textId="77777777" w:rsidR="00EF68A9" w:rsidRPr="009633F8" w:rsidRDefault="00EF68A9"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2 -</w:t>
      </w:r>
      <w:r w:rsidRPr="009633F8">
        <w:rPr>
          <w:rFonts w:ascii="Century Gothic" w:hAnsi="Century Gothic"/>
          <w:sz w:val="22"/>
          <w:szCs w:val="22"/>
        </w:rPr>
        <w:tab/>
      </w:r>
      <w:r w:rsidRPr="785E05C6">
        <w:rPr>
          <w:rFonts w:ascii="Century Gothic" w:eastAsia="Century Gothic" w:hAnsi="Century Gothic" w:cs="Century Gothic"/>
          <w:sz w:val="22"/>
          <w:szCs w:val="22"/>
        </w:rPr>
        <w:t xml:space="preserve">A proposta e os documentos para habilitação deverão ser apresentados, separadamente, em </w:t>
      </w:r>
      <w:r w:rsidRPr="785E05C6">
        <w:rPr>
          <w:rFonts w:ascii="Century Gothic" w:eastAsia="Century Gothic" w:hAnsi="Century Gothic" w:cs="Century Gothic"/>
          <w:b/>
          <w:bCs/>
          <w:sz w:val="22"/>
          <w:szCs w:val="22"/>
        </w:rPr>
        <w:t>2</w:t>
      </w:r>
      <w:r w:rsidRPr="785E05C6">
        <w:rPr>
          <w:rFonts w:ascii="Century Gothic" w:eastAsia="Century Gothic" w:hAnsi="Century Gothic" w:cs="Century Gothic"/>
          <w:sz w:val="22"/>
          <w:szCs w:val="22"/>
        </w:rPr>
        <w:t xml:space="preserve"> (dois) envelopes fechados e indevassáveis, contendo em sua parte externa, além do nome da proponente e demais dados para identificação, como endereço e telefone, os seguintes dizeres:</w:t>
      </w:r>
    </w:p>
    <w:p w14:paraId="1DA6542E" w14:textId="77777777" w:rsidR="00041BF2" w:rsidRPr="009633F8" w:rsidRDefault="00041BF2">
      <w:pPr>
        <w:widowControl w:val="0"/>
        <w:suppressAutoHyphens/>
        <w:ind w:left="567" w:hanging="567"/>
        <w:jc w:val="both"/>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3"/>
        <w:gridCol w:w="4404"/>
      </w:tblGrid>
      <w:tr w:rsidR="00B54404" w:rsidRPr="009633F8" w14:paraId="2E7D4151" w14:textId="77777777" w:rsidTr="785E05C6">
        <w:tc>
          <w:tcPr>
            <w:tcW w:w="4605" w:type="dxa"/>
            <w:tcBorders>
              <w:top w:val="nil"/>
              <w:left w:val="nil"/>
              <w:bottom w:val="nil"/>
              <w:right w:val="nil"/>
            </w:tcBorders>
          </w:tcPr>
          <w:p w14:paraId="07A10E2A" w14:textId="77777777" w:rsidR="00B54404" w:rsidRPr="009633F8" w:rsidRDefault="785E05C6" w:rsidP="785E05C6">
            <w:pPr>
              <w:widowControl w:val="0"/>
              <w:tabs>
                <w:tab w:val="left" w:pos="7020"/>
              </w:tabs>
              <w:suppressAutoHyphens/>
              <w:ind w:left="567"/>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Envelope nº </w:t>
            </w:r>
            <w:r w:rsidRPr="785E05C6">
              <w:rPr>
                <w:rFonts w:ascii="Century Gothic" w:eastAsia="Century Gothic" w:hAnsi="Century Gothic" w:cs="Century Gothic"/>
                <w:b/>
                <w:bCs/>
                <w:sz w:val="22"/>
                <w:szCs w:val="22"/>
              </w:rPr>
              <w:t>1</w:t>
            </w:r>
            <w:r w:rsidRPr="785E05C6">
              <w:rPr>
                <w:rFonts w:ascii="Century Gothic" w:eastAsia="Century Gothic" w:hAnsi="Century Gothic" w:cs="Century Gothic"/>
                <w:sz w:val="22"/>
                <w:szCs w:val="22"/>
              </w:rPr>
              <w:t xml:space="preserve"> – Proposta</w:t>
            </w:r>
          </w:p>
          <w:p w14:paraId="0DC3B3F7" w14:textId="073505B9" w:rsidR="00B54404" w:rsidRPr="009633F8" w:rsidRDefault="785E05C6" w:rsidP="785E05C6">
            <w:pPr>
              <w:widowControl w:val="0"/>
              <w:tabs>
                <w:tab w:val="left" w:pos="7020"/>
              </w:tabs>
              <w:suppressAutoHyphens/>
              <w:ind w:left="567"/>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Pregão nº </w:t>
            </w:r>
            <w:r w:rsidR="009A373D">
              <w:rPr>
                <w:rFonts w:ascii="Century Gothic" w:eastAsia="Century Gothic" w:hAnsi="Century Gothic" w:cs="Century Gothic"/>
                <w:sz w:val="22"/>
                <w:szCs w:val="22"/>
              </w:rPr>
              <w:t>018</w:t>
            </w:r>
            <w:r w:rsidRPr="785E05C6">
              <w:rPr>
                <w:rFonts w:ascii="Century Gothic" w:eastAsia="Century Gothic" w:hAnsi="Century Gothic" w:cs="Century Gothic"/>
                <w:sz w:val="22"/>
                <w:szCs w:val="22"/>
              </w:rPr>
              <w:t>/2018</w:t>
            </w:r>
          </w:p>
          <w:p w14:paraId="4A463266" w14:textId="275B67A7" w:rsidR="00596DA3" w:rsidRPr="009633F8" w:rsidRDefault="785E05C6" w:rsidP="785E05C6">
            <w:pPr>
              <w:widowControl w:val="0"/>
              <w:tabs>
                <w:tab w:val="left" w:pos="7020"/>
              </w:tabs>
              <w:suppressAutoHyphens/>
              <w:ind w:left="567"/>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Processo nº </w:t>
            </w:r>
            <w:r w:rsidR="009A373D">
              <w:rPr>
                <w:rFonts w:ascii="Century Gothic" w:eastAsia="Century Gothic" w:hAnsi="Century Gothic" w:cs="Century Gothic"/>
                <w:sz w:val="22"/>
                <w:szCs w:val="22"/>
              </w:rPr>
              <w:t>101</w:t>
            </w:r>
            <w:r w:rsidRPr="785E05C6">
              <w:rPr>
                <w:rFonts w:ascii="Century Gothic" w:eastAsia="Century Gothic" w:hAnsi="Century Gothic" w:cs="Century Gothic"/>
                <w:sz w:val="22"/>
                <w:szCs w:val="22"/>
              </w:rPr>
              <w:t>/2018 FED</w:t>
            </w:r>
          </w:p>
        </w:tc>
        <w:tc>
          <w:tcPr>
            <w:tcW w:w="4606" w:type="dxa"/>
            <w:tcBorders>
              <w:top w:val="nil"/>
              <w:left w:val="nil"/>
              <w:bottom w:val="nil"/>
              <w:right w:val="nil"/>
            </w:tcBorders>
          </w:tcPr>
          <w:p w14:paraId="5D9743C3" w14:textId="77777777" w:rsidR="00B54404" w:rsidRPr="009633F8" w:rsidRDefault="785E05C6" w:rsidP="785E05C6">
            <w:pPr>
              <w:widowControl w:val="0"/>
              <w:tabs>
                <w:tab w:val="left" w:pos="7020"/>
              </w:tabs>
              <w:suppressAutoHyphens/>
              <w:ind w:left="567"/>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Envelope nº </w:t>
            </w:r>
            <w:r w:rsidRPr="785E05C6">
              <w:rPr>
                <w:rFonts w:ascii="Century Gothic" w:eastAsia="Century Gothic" w:hAnsi="Century Gothic" w:cs="Century Gothic"/>
                <w:b/>
                <w:bCs/>
                <w:sz w:val="22"/>
                <w:szCs w:val="22"/>
              </w:rPr>
              <w:t>2</w:t>
            </w:r>
            <w:r w:rsidRPr="785E05C6">
              <w:rPr>
                <w:rFonts w:ascii="Century Gothic" w:eastAsia="Century Gothic" w:hAnsi="Century Gothic" w:cs="Century Gothic"/>
                <w:sz w:val="22"/>
                <w:szCs w:val="22"/>
              </w:rPr>
              <w:t xml:space="preserve"> – Habilitação</w:t>
            </w:r>
          </w:p>
          <w:p w14:paraId="5D3FF45F" w14:textId="259CEA11" w:rsidR="00B54404" w:rsidRPr="009633F8" w:rsidRDefault="785E05C6" w:rsidP="785E05C6">
            <w:pPr>
              <w:widowControl w:val="0"/>
              <w:tabs>
                <w:tab w:val="left" w:pos="7020"/>
              </w:tabs>
              <w:suppressAutoHyphens/>
              <w:ind w:left="567"/>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Pregão nº </w:t>
            </w:r>
            <w:r w:rsidR="009A373D">
              <w:rPr>
                <w:rFonts w:ascii="Century Gothic" w:eastAsia="Century Gothic" w:hAnsi="Century Gothic" w:cs="Century Gothic"/>
                <w:sz w:val="22"/>
                <w:szCs w:val="22"/>
              </w:rPr>
              <w:t>018</w:t>
            </w:r>
            <w:r w:rsidRPr="785E05C6">
              <w:rPr>
                <w:rFonts w:ascii="Century Gothic" w:eastAsia="Century Gothic" w:hAnsi="Century Gothic" w:cs="Century Gothic"/>
                <w:sz w:val="22"/>
                <w:szCs w:val="22"/>
              </w:rPr>
              <w:t>/2018</w:t>
            </w:r>
          </w:p>
          <w:p w14:paraId="62BCCBED" w14:textId="3B42D71B" w:rsidR="00B54404" w:rsidRPr="009633F8" w:rsidRDefault="785E05C6" w:rsidP="785E05C6">
            <w:pPr>
              <w:widowControl w:val="0"/>
              <w:tabs>
                <w:tab w:val="left" w:pos="7020"/>
              </w:tabs>
              <w:suppressAutoHyphens/>
              <w:ind w:left="567"/>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Processo nº </w:t>
            </w:r>
            <w:r w:rsidR="009A373D">
              <w:rPr>
                <w:rFonts w:ascii="Century Gothic" w:eastAsia="Century Gothic" w:hAnsi="Century Gothic" w:cs="Century Gothic"/>
                <w:sz w:val="22"/>
                <w:szCs w:val="22"/>
              </w:rPr>
              <w:t>101</w:t>
            </w:r>
            <w:r w:rsidRPr="785E05C6">
              <w:rPr>
                <w:rFonts w:ascii="Century Gothic" w:eastAsia="Century Gothic" w:hAnsi="Century Gothic" w:cs="Century Gothic"/>
                <w:sz w:val="22"/>
                <w:szCs w:val="22"/>
              </w:rPr>
              <w:t>/2018 FED</w:t>
            </w:r>
          </w:p>
          <w:p w14:paraId="3041E394" w14:textId="77777777" w:rsidR="00B54404" w:rsidRPr="009633F8" w:rsidRDefault="00B54404" w:rsidP="005A7BE1">
            <w:pPr>
              <w:widowControl w:val="0"/>
              <w:tabs>
                <w:tab w:val="left" w:pos="7020"/>
              </w:tabs>
              <w:suppressAutoHyphens/>
              <w:jc w:val="center"/>
              <w:rPr>
                <w:rFonts w:ascii="Century Gothic" w:hAnsi="Century Gothic"/>
                <w:sz w:val="22"/>
                <w:szCs w:val="22"/>
              </w:rPr>
            </w:pPr>
          </w:p>
        </w:tc>
      </w:tr>
    </w:tbl>
    <w:p w14:paraId="39065637" w14:textId="77777777" w:rsidR="00596DA3" w:rsidRDefault="00596DA3"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3 -</w:t>
      </w:r>
      <w:r w:rsidRPr="009633F8">
        <w:rPr>
          <w:rFonts w:ascii="Century Gothic" w:hAnsi="Century Gothic"/>
          <w:sz w:val="22"/>
          <w:szCs w:val="22"/>
        </w:rPr>
        <w:tab/>
      </w:r>
      <w:r w:rsidRPr="785E05C6">
        <w:rPr>
          <w:rFonts w:ascii="Century Gothic" w:eastAsia="Century Gothic" w:hAnsi="Century Gothic" w:cs="Century Gothic"/>
          <w:sz w:val="22"/>
          <w:szCs w:val="22"/>
        </w:rPr>
        <w:t xml:space="preserve">A proposta deverá ser elaborada em língua portuguesa, salvo quanto às expressões técnicas de uso corrente, com suas páginas numeradas sequencialmente, sem rasuras, emendas, borrões ou entrelinhas e ser datada e assinada pelo representante legal da licitante ou pelo procurador, juntando-se cópia da procuração. </w:t>
      </w:r>
    </w:p>
    <w:p w14:paraId="722B00AE" w14:textId="77777777" w:rsidR="00086296" w:rsidRPr="009633F8" w:rsidRDefault="00086296" w:rsidP="00596DA3">
      <w:pPr>
        <w:widowControl w:val="0"/>
        <w:suppressAutoHyphens/>
        <w:ind w:left="567" w:hanging="567"/>
        <w:jc w:val="both"/>
        <w:rPr>
          <w:rFonts w:ascii="Century Gothic" w:hAnsi="Century Gothic"/>
          <w:sz w:val="22"/>
          <w:szCs w:val="22"/>
        </w:rPr>
      </w:pPr>
    </w:p>
    <w:p w14:paraId="2452234E" w14:textId="77777777" w:rsidR="00596DA3" w:rsidRPr="009633F8" w:rsidRDefault="785E05C6"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4 - Os documentos necessários à habilitação deverão ser apresentados em original, por qualquer processo de cópia autenticada por tabelião de notas ou cópia acompanhada do original para autenticação por membro da Equipe de Apoio, ou ainda por publicação em órgão da imprensa oficial.</w:t>
      </w:r>
    </w:p>
    <w:p w14:paraId="42C6D796" w14:textId="77777777" w:rsidR="00596DA3" w:rsidRPr="009633F8" w:rsidRDefault="00596DA3" w:rsidP="00596DA3">
      <w:pPr>
        <w:widowControl w:val="0"/>
        <w:suppressAutoHyphens/>
        <w:ind w:left="567"/>
        <w:jc w:val="both"/>
        <w:rPr>
          <w:rFonts w:ascii="Century Gothic" w:hAnsi="Century Gothic"/>
          <w:sz w:val="22"/>
          <w:szCs w:val="22"/>
        </w:rPr>
      </w:pPr>
    </w:p>
    <w:p w14:paraId="6BF8FBDC" w14:textId="77777777" w:rsidR="00596DA3" w:rsidRPr="009633F8" w:rsidRDefault="00596DA3" w:rsidP="785E05C6">
      <w:pPr>
        <w:widowControl w:val="0"/>
        <w:tabs>
          <w:tab w:val="left" w:pos="1080"/>
        </w:tabs>
        <w:suppressAutoHyphens/>
        <w:ind w:left="108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4.1 - </w:t>
      </w:r>
      <w:r w:rsidRPr="009633F8">
        <w:rPr>
          <w:rFonts w:ascii="Century Gothic" w:hAnsi="Century Gothic"/>
          <w:sz w:val="22"/>
          <w:szCs w:val="22"/>
        </w:rPr>
        <w:tab/>
      </w:r>
      <w:r w:rsidRPr="785E05C6">
        <w:rPr>
          <w:rFonts w:ascii="Century Gothic" w:eastAsia="Century Gothic" w:hAnsi="Century Gothic" w:cs="Century Gothic"/>
          <w:sz w:val="22"/>
          <w:szCs w:val="22"/>
        </w:rPr>
        <w:t>Os documentos de habilitação eventualmente emitidos em língua estrangeira deverão ser entregues acompanhados da tradução para língua portuguesa efetuada por tradutor juramentado.</w:t>
      </w:r>
    </w:p>
    <w:p w14:paraId="6E1831B3" w14:textId="77777777" w:rsidR="00596DA3" w:rsidRPr="009633F8" w:rsidRDefault="00596DA3" w:rsidP="00596DA3">
      <w:pPr>
        <w:widowControl w:val="0"/>
        <w:tabs>
          <w:tab w:val="left" w:pos="1080"/>
        </w:tabs>
        <w:suppressAutoHyphens/>
        <w:ind w:left="1080" w:hanging="540"/>
        <w:jc w:val="both"/>
        <w:rPr>
          <w:rFonts w:ascii="Century Gothic" w:hAnsi="Century Gothic"/>
          <w:sz w:val="22"/>
          <w:szCs w:val="22"/>
        </w:rPr>
      </w:pPr>
    </w:p>
    <w:p w14:paraId="78638FDD" w14:textId="77777777" w:rsidR="00596DA3" w:rsidRPr="009633F8" w:rsidRDefault="00596DA3" w:rsidP="785E05C6">
      <w:pPr>
        <w:ind w:left="54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5 - </w:t>
      </w:r>
      <w:r w:rsidRPr="009633F8">
        <w:rPr>
          <w:rFonts w:ascii="Century Gothic" w:hAnsi="Century Gothic"/>
          <w:sz w:val="22"/>
          <w:szCs w:val="22"/>
        </w:rPr>
        <w:tab/>
      </w:r>
      <w:r w:rsidRPr="785E05C6">
        <w:rPr>
          <w:rFonts w:ascii="Century Gothic" w:eastAsia="Century Gothic" w:hAnsi="Century Gothic" w:cs="Century Gothic"/>
          <w:sz w:val="22"/>
          <w:szCs w:val="22"/>
        </w:rPr>
        <w:t>A "Proposta Comercial" deverá ser apresentada em papel timbrado da empresa licitante. Quando a empresa licitante não possuir papel timbrado, deverá fazer a sua identificação na folha contendo, no mínimo: a Razão Social, número do CNPJ, endereço, telefone e número do "FAX", se houver.</w:t>
      </w:r>
    </w:p>
    <w:p w14:paraId="54E11D2A" w14:textId="77777777" w:rsidR="00307758" w:rsidRPr="009633F8" w:rsidRDefault="00307758">
      <w:pPr>
        <w:pStyle w:val="Ttulo1"/>
        <w:keepNext w:val="0"/>
        <w:widowControl w:val="0"/>
        <w:suppressAutoHyphens/>
        <w:rPr>
          <w:rFonts w:ascii="Century Gothic" w:hAnsi="Century Gothic"/>
          <w:sz w:val="22"/>
          <w:szCs w:val="22"/>
        </w:rPr>
      </w:pPr>
    </w:p>
    <w:p w14:paraId="1BD55A64" w14:textId="77777777" w:rsidR="00EF68A9" w:rsidRPr="009633F8" w:rsidRDefault="785E05C6" w:rsidP="785E05C6">
      <w:pPr>
        <w:pStyle w:val="Ttulo1"/>
        <w:keepNext w:val="0"/>
        <w:widowControl w:val="0"/>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V - DO CONTEÚDO DO ENVELOPE PROPOSTA</w:t>
      </w:r>
    </w:p>
    <w:p w14:paraId="31126E5D" w14:textId="77777777" w:rsidR="00596DA3" w:rsidRPr="009633F8" w:rsidRDefault="00596DA3" w:rsidP="00596DA3">
      <w:pPr>
        <w:rPr>
          <w:rFonts w:ascii="Century Gothic" w:hAnsi="Century Gothic"/>
          <w:sz w:val="22"/>
          <w:szCs w:val="22"/>
        </w:rPr>
      </w:pPr>
    </w:p>
    <w:p w14:paraId="1BACCF30" w14:textId="05DE611F" w:rsidR="00596DA3" w:rsidRPr="009633F8" w:rsidRDefault="00596DA3"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1 -</w:t>
      </w:r>
      <w:r w:rsidRPr="009633F8">
        <w:rPr>
          <w:rFonts w:ascii="Century Gothic" w:hAnsi="Century Gothic"/>
          <w:sz w:val="22"/>
          <w:szCs w:val="22"/>
        </w:rPr>
        <w:tab/>
      </w:r>
      <w:r w:rsidRPr="785E05C6">
        <w:rPr>
          <w:rFonts w:ascii="Century Gothic" w:eastAsia="Century Gothic" w:hAnsi="Century Gothic" w:cs="Century Gothic"/>
          <w:sz w:val="22"/>
          <w:szCs w:val="22"/>
        </w:rPr>
        <w:t xml:space="preserve">A proposta de preço da empresa licitante, conforme Modelo - Anexo </w:t>
      </w:r>
      <w:r w:rsidR="00584CDA">
        <w:rPr>
          <w:rFonts w:ascii="Century Gothic" w:eastAsia="Century Gothic" w:hAnsi="Century Gothic" w:cs="Century Gothic"/>
          <w:sz w:val="22"/>
          <w:szCs w:val="22"/>
        </w:rPr>
        <w:t>5</w:t>
      </w:r>
      <w:r w:rsidRPr="785E05C6">
        <w:rPr>
          <w:rFonts w:ascii="Century Gothic" w:eastAsia="Century Gothic" w:hAnsi="Century Gothic" w:cs="Century Gothic"/>
          <w:sz w:val="22"/>
          <w:szCs w:val="22"/>
        </w:rPr>
        <w:t>, deverá conter os seguintes elementos:</w:t>
      </w:r>
    </w:p>
    <w:p w14:paraId="2DE403A5" w14:textId="77777777" w:rsidR="00596DA3" w:rsidRPr="009633F8" w:rsidRDefault="00596DA3" w:rsidP="00596DA3">
      <w:pPr>
        <w:widowControl w:val="0"/>
        <w:suppressAutoHyphens/>
        <w:ind w:left="567" w:hanging="567"/>
        <w:jc w:val="both"/>
        <w:rPr>
          <w:rFonts w:ascii="Century Gothic" w:hAnsi="Century Gothic"/>
          <w:sz w:val="22"/>
          <w:szCs w:val="22"/>
        </w:rPr>
      </w:pPr>
    </w:p>
    <w:p w14:paraId="154E5D34" w14:textId="77777777" w:rsidR="00596DA3" w:rsidRPr="009633F8" w:rsidRDefault="785E05C6" w:rsidP="785E05C6">
      <w:pPr>
        <w:widowControl w:val="0"/>
        <w:numPr>
          <w:ilvl w:val="0"/>
          <w:numId w:val="2"/>
        </w:numPr>
        <w:tabs>
          <w:tab w:val="clear" w:pos="705"/>
          <w:tab w:val="num" w:pos="1080"/>
        </w:tabs>
        <w:suppressAutoHyphens/>
        <w:ind w:left="108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Nome da proponente, endereço, telefone, fax, e-mail (se tiver), CNPJ ou CPF, conforme o caso, e inscrição estadual/municipal;</w:t>
      </w:r>
    </w:p>
    <w:p w14:paraId="62431CDC" w14:textId="77777777" w:rsidR="00596DA3" w:rsidRPr="009633F8" w:rsidRDefault="00596DA3" w:rsidP="00596DA3">
      <w:pPr>
        <w:widowControl w:val="0"/>
        <w:tabs>
          <w:tab w:val="num" w:pos="1080"/>
        </w:tabs>
        <w:suppressAutoHyphens/>
        <w:ind w:left="1080" w:hanging="540"/>
        <w:jc w:val="both"/>
        <w:rPr>
          <w:rFonts w:ascii="Century Gothic" w:hAnsi="Century Gothic"/>
          <w:sz w:val="22"/>
          <w:szCs w:val="22"/>
        </w:rPr>
      </w:pPr>
    </w:p>
    <w:p w14:paraId="47B69F97" w14:textId="77777777" w:rsidR="00596DA3" w:rsidRPr="009633F8" w:rsidRDefault="785E05C6" w:rsidP="785E05C6">
      <w:pPr>
        <w:widowControl w:val="0"/>
        <w:numPr>
          <w:ilvl w:val="0"/>
          <w:numId w:val="2"/>
        </w:numPr>
        <w:tabs>
          <w:tab w:val="clear" w:pos="705"/>
          <w:tab w:val="num" w:pos="1080"/>
        </w:tabs>
        <w:suppressAutoHyphens/>
        <w:ind w:left="108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Número do Processo e do Pregão; </w:t>
      </w:r>
    </w:p>
    <w:p w14:paraId="49E398E2" w14:textId="77777777" w:rsidR="00596DA3" w:rsidRPr="009633F8" w:rsidRDefault="00596DA3" w:rsidP="00596DA3">
      <w:pPr>
        <w:widowControl w:val="0"/>
        <w:tabs>
          <w:tab w:val="num" w:pos="1080"/>
        </w:tabs>
        <w:suppressAutoHyphens/>
        <w:ind w:left="1080" w:hanging="540"/>
        <w:jc w:val="both"/>
        <w:rPr>
          <w:rFonts w:ascii="Century Gothic" w:hAnsi="Century Gothic"/>
          <w:sz w:val="22"/>
          <w:szCs w:val="22"/>
        </w:rPr>
      </w:pPr>
    </w:p>
    <w:p w14:paraId="3DC37466" w14:textId="77777777" w:rsidR="00596DA3" w:rsidRPr="009633F8" w:rsidRDefault="785E05C6" w:rsidP="785E05C6">
      <w:pPr>
        <w:widowControl w:val="0"/>
        <w:numPr>
          <w:ilvl w:val="0"/>
          <w:numId w:val="2"/>
        </w:numPr>
        <w:tabs>
          <w:tab w:val="clear" w:pos="705"/>
          <w:tab w:val="num" w:pos="1080"/>
        </w:tabs>
        <w:suppressAutoHyphens/>
        <w:ind w:left="108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Descrição de forma clara, do objeto da presente licitação, em conformidade com as especificações do item I – DO OBJETO, deste </w:t>
      </w:r>
      <w:r w:rsidRPr="785E05C6">
        <w:rPr>
          <w:rFonts w:ascii="Century Gothic" w:eastAsia="Century Gothic" w:hAnsi="Century Gothic" w:cs="Century Gothic"/>
          <w:sz w:val="22"/>
          <w:szCs w:val="22"/>
        </w:rPr>
        <w:lastRenderedPageBreak/>
        <w:t>Edital;</w:t>
      </w:r>
    </w:p>
    <w:p w14:paraId="16287F21" w14:textId="77777777" w:rsidR="00596DA3" w:rsidRPr="009633F8" w:rsidRDefault="00596DA3" w:rsidP="00596DA3">
      <w:pPr>
        <w:widowControl w:val="0"/>
        <w:tabs>
          <w:tab w:val="num" w:pos="1080"/>
        </w:tabs>
        <w:suppressAutoHyphens/>
        <w:ind w:left="1080" w:hanging="540"/>
        <w:jc w:val="both"/>
        <w:rPr>
          <w:rFonts w:ascii="Century Gothic" w:hAnsi="Century Gothic"/>
          <w:sz w:val="22"/>
          <w:szCs w:val="22"/>
        </w:rPr>
      </w:pPr>
    </w:p>
    <w:p w14:paraId="55CE2001" w14:textId="748CC97A" w:rsidR="00596DA3" w:rsidRPr="009633F8" w:rsidRDefault="785E05C6" w:rsidP="785E05C6">
      <w:pPr>
        <w:widowControl w:val="0"/>
        <w:numPr>
          <w:ilvl w:val="0"/>
          <w:numId w:val="2"/>
        </w:numPr>
        <w:tabs>
          <w:tab w:val="clear" w:pos="705"/>
          <w:tab w:val="num" w:pos="1080"/>
        </w:tabs>
        <w:suppressAutoHyphens/>
        <w:ind w:left="108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Preço unitário e </w:t>
      </w:r>
      <w:r w:rsidR="00584CDA">
        <w:rPr>
          <w:rFonts w:ascii="Century Gothic" w:eastAsia="Century Gothic" w:hAnsi="Century Gothic" w:cs="Century Gothic"/>
          <w:sz w:val="22"/>
          <w:szCs w:val="22"/>
        </w:rPr>
        <w:t>total por item, bem como, preço total global</w:t>
      </w:r>
      <w:r w:rsidRPr="785E05C6">
        <w:rPr>
          <w:rFonts w:ascii="Century Gothic" w:eastAsia="Century Gothic" w:hAnsi="Century Gothic" w:cs="Century Gothic"/>
          <w:sz w:val="22"/>
          <w:szCs w:val="22"/>
        </w:rPr>
        <w:t>,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objeto da presente licitação, observada a legislação vigente;</w:t>
      </w:r>
    </w:p>
    <w:p w14:paraId="5BE93A62" w14:textId="77777777" w:rsidR="00EF68A9" w:rsidRPr="009633F8" w:rsidRDefault="00EF68A9">
      <w:pPr>
        <w:widowControl w:val="0"/>
        <w:suppressAutoHyphens/>
        <w:jc w:val="center"/>
        <w:rPr>
          <w:rFonts w:ascii="Century Gothic" w:hAnsi="Century Gothic"/>
          <w:b/>
          <w:sz w:val="22"/>
          <w:szCs w:val="22"/>
        </w:rPr>
      </w:pPr>
    </w:p>
    <w:p w14:paraId="6A78794E" w14:textId="77777777" w:rsidR="00EF68A9" w:rsidRDefault="785E05C6" w:rsidP="785E05C6">
      <w:pPr>
        <w:widowControl w:val="0"/>
        <w:numPr>
          <w:ilvl w:val="0"/>
          <w:numId w:val="2"/>
        </w:numPr>
        <w:tabs>
          <w:tab w:val="clear" w:pos="705"/>
          <w:tab w:val="num" w:pos="1080"/>
        </w:tabs>
        <w:suppressAutoHyphens/>
        <w:ind w:left="108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Prazo de validade da proposta de, no mínimo, </w:t>
      </w:r>
      <w:r w:rsidRPr="785E05C6">
        <w:rPr>
          <w:rFonts w:ascii="Century Gothic" w:eastAsia="Century Gothic" w:hAnsi="Century Gothic" w:cs="Century Gothic"/>
          <w:b/>
          <w:bCs/>
          <w:sz w:val="22"/>
          <w:szCs w:val="22"/>
        </w:rPr>
        <w:t>60</w:t>
      </w:r>
      <w:r w:rsidRPr="785E05C6">
        <w:rPr>
          <w:rFonts w:ascii="Century Gothic" w:eastAsia="Century Gothic" w:hAnsi="Century Gothic" w:cs="Century Gothic"/>
          <w:sz w:val="22"/>
          <w:szCs w:val="22"/>
        </w:rPr>
        <w:t xml:space="preserve"> (sessenta) dias; </w:t>
      </w:r>
    </w:p>
    <w:p w14:paraId="384BA73E" w14:textId="77777777" w:rsidR="000B033C" w:rsidRDefault="000B033C" w:rsidP="000B033C">
      <w:pPr>
        <w:pStyle w:val="PargrafodaLista"/>
        <w:rPr>
          <w:rFonts w:ascii="Century Gothic" w:hAnsi="Century Gothic"/>
          <w:sz w:val="22"/>
          <w:szCs w:val="22"/>
        </w:rPr>
      </w:pPr>
    </w:p>
    <w:p w14:paraId="28942AF8" w14:textId="744AB968" w:rsidR="000B033C" w:rsidRDefault="785E05C6" w:rsidP="785E05C6">
      <w:pPr>
        <w:widowControl w:val="0"/>
        <w:numPr>
          <w:ilvl w:val="0"/>
          <w:numId w:val="2"/>
        </w:numPr>
        <w:tabs>
          <w:tab w:val="clear" w:pos="705"/>
          <w:tab w:val="num" w:pos="1080"/>
        </w:tabs>
        <w:suppressAutoHyphens/>
        <w:ind w:left="108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Garantia: Mínima de </w:t>
      </w:r>
      <w:r w:rsidR="00482153">
        <w:rPr>
          <w:rFonts w:ascii="Century Gothic" w:eastAsia="Century Gothic" w:hAnsi="Century Gothic" w:cs="Century Gothic"/>
          <w:sz w:val="22"/>
          <w:szCs w:val="22"/>
        </w:rPr>
        <w:t>36</w:t>
      </w:r>
      <w:r w:rsidRPr="785E05C6">
        <w:rPr>
          <w:rFonts w:ascii="Century Gothic" w:eastAsia="Century Gothic" w:hAnsi="Century Gothic" w:cs="Century Gothic"/>
          <w:sz w:val="22"/>
          <w:szCs w:val="22"/>
        </w:rPr>
        <w:t xml:space="preserve"> (</w:t>
      </w:r>
      <w:r w:rsidR="00482153">
        <w:rPr>
          <w:rFonts w:ascii="Century Gothic" w:eastAsia="Century Gothic" w:hAnsi="Century Gothic" w:cs="Century Gothic"/>
          <w:sz w:val="22"/>
          <w:szCs w:val="22"/>
        </w:rPr>
        <w:t>trinta e seis</w:t>
      </w:r>
      <w:r w:rsidRPr="785E05C6">
        <w:rPr>
          <w:rFonts w:ascii="Century Gothic" w:eastAsia="Century Gothic" w:hAnsi="Century Gothic" w:cs="Century Gothic"/>
          <w:sz w:val="22"/>
          <w:szCs w:val="22"/>
        </w:rPr>
        <w:t>) meses,  a contar da data de aceite definitivo pelo Ministério Público.</w:t>
      </w:r>
    </w:p>
    <w:p w14:paraId="34B3F2EB" w14:textId="77777777" w:rsidR="00EF68A9" w:rsidRPr="009633F8" w:rsidRDefault="00EF68A9">
      <w:pPr>
        <w:widowControl w:val="0"/>
        <w:tabs>
          <w:tab w:val="num" w:pos="1080"/>
        </w:tabs>
        <w:suppressAutoHyphens/>
        <w:ind w:left="1080" w:hanging="540"/>
        <w:jc w:val="both"/>
        <w:rPr>
          <w:rFonts w:ascii="Century Gothic" w:hAnsi="Century Gothic"/>
          <w:sz w:val="22"/>
          <w:szCs w:val="22"/>
        </w:rPr>
      </w:pPr>
    </w:p>
    <w:p w14:paraId="7C65EAC5" w14:textId="4D232EAC" w:rsidR="00EF68A9" w:rsidRPr="00075F9F" w:rsidRDefault="785E05C6" w:rsidP="785E05C6">
      <w:pPr>
        <w:widowControl w:val="0"/>
        <w:numPr>
          <w:ilvl w:val="0"/>
          <w:numId w:val="2"/>
        </w:numPr>
        <w:tabs>
          <w:tab w:val="clear" w:pos="705"/>
          <w:tab w:val="num" w:pos="1080"/>
        </w:tabs>
        <w:suppressAutoHyphens/>
        <w:ind w:left="108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Condições de pagamento: </w:t>
      </w:r>
      <w:r w:rsidRPr="785E05C6">
        <w:rPr>
          <w:rFonts w:ascii="Century Gothic" w:eastAsia="Century Gothic" w:hAnsi="Century Gothic" w:cs="Century Gothic"/>
          <w:b/>
          <w:bCs/>
          <w:sz w:val="22"/>
          <w:szCs w:val="22"/>
        </w:rPr>
        <w:t>30º</w:t>
      </w:r>
      <w:r w:rsidRPr="785E05C6">
        <w:rPr>
          <w:rFonts w:ascii="Century Gothic" w:eastAsia="Century Gothic" w:hAnsi="Century Gothic" w:cs="Century Gothic"/>
          <w:sz w:val="22"/>
          <w:szCs w:val="22"/>
        </w:rPr>
        <w:t xml:space="preserve"> (trigésimo) dia após o aceite definitivo pelo Ministério Público do Estado de São Paulo, nos termos </w:t>
      </w:r>
      <w:r w:rsidRPr="00075F9F">
        <w:rPr>
          <w:rFonts w:ascii="Century Gothic" w:eastAsia="Century Gothic" w:hAnsi="Century Gothic" w:cs="Century Gothic"/>
          <w:sz w:val="22"/>
          <w:szCs w:val="22"/>
        </w:rPr>
        <w:t>do Item XI – D</w:t>
      </w:r>
      <w:r w:rsidR="00075F9F" w:rsidRPr="00075F9F">
        <w:rPr>
          <w:rFonts w:ascii="Century Gothic" w:eastAsia="Century Gothic" w:hAnsi="Century Gothic" w:cs="Century Gothic"/>
          <w:sz w:val="22"/>
          <w:szCs w:val="22"/>
        </w:rPr>
        <w:t>A</w:t>
      </w:r>
      <w:r w:rsidRPr="00075F9F">
        <w:rPr>
          <w:rFonts w:ascii="Century Gothic" w:eastAsia="Century Gothic" w:hAnsi="Century Gothic" w:cs="Century Gothic"/>
          <w:sz w:val="22"/>
          <w:szCs w:val="22"/>
        </w:rPr>
        <w:t xml:space="preserve"> </w:t>
      </w:r>
      <w:r w:rsidR="00075F9F" w:rsidRPr="00075F9F">
        <w:rPr>
          <w:rFonts w:ascii="Century Gothic" w:eastAsia="Century Gothic" w:hAnsi="Century Gothic" w:cs="Century Gothic"/>
          <w:sz w:val="22"/>
          <w:szCs w:val="22"/>
        </w:rPr>
        <w:t xml:space="preserve">FORMA DE </w:t>
      </w:r>
      <w:r w:rsidRPr="00075F9F">
        <w:rPr>
          <w:rFonts w:ascii="Century Gothic" w:eastAsia="Century Gothic" w:hAnsi="Century Gothic" w:cs="Century Gothic"/>
          <w:sz w:val="22"/>
          <w:szCs w:val="22"/>
        </w:rPr>
        <w:t>PAGAMENTO</w:t>
      </w:r>
      <w:r w:rsidR="00075F9F" w:rsidRPr="00075F9F">
        <w:rPr>
          <w:rFonts w:ascii="Century Gothic" w:eastAsia="Century Gothic" w:hAnsi="Century Gothic" w:cs="Century Gothic"/>
          <w:sz w:val="22"/>
          <w:szCs w:val="22"/>
        </w:rPr>
        <w:t xml:space="preserve"> E DO REAJUSTE DE PREÇOS</w:t>
      </w:r>
      <w:r w:rsidRPr="00075F9F">
        <w:rPr>
          <w:rFonts w:ascii="Century Gothic" w:eastAsia="Century Gothic" w:hAnsi="Century Gothic" w:cs="Century Gothic"/>
          <w:sz w:val="22"/>
          <w:szCs w:val="22"/>
        </w:rPr>
        <w:t>, deste edital;</w:t>
      </w:r>
    </w:p>
    <w:p w14:paraId="7D34F5C7" w14:textId="77777777" w:rsidR="00A96C08" w:rsidRPr="00075F9F" w:rsidRDefault="00A96C08" w:rsidP="00A96C08">
      <w:pPr>
        <w:pStyle w:val="PargrafodaLista"/>
        <w:rPr>
          <w:rFonts w:ascii="Century Gothic" w:hAnsi="Century Gothic"/>
          <w:sz w:val="22"/>
          <w:szCs w:val="22"/>
        </w:rPr>
      </w:pPr>
    </w:p>
    <w:p w14:paraId="4DCBD4D6" w14:textId="77777777" w:rsidR="00EF68A9" w:rsidRPr="00FF2B26" w:rsidRDefault="785E05C6" w:rsidP="785E05C6">
      <w:pPr>
        <w:widowControl w:val="0"/>
        <w:numPr>
          <w:ilvl w:val="0"/>
          <w:numId w:val="2"/>
        </w:numPr>
        <w:tabs>
          <w:tab w:val="clear" w:pos="705"/>
          <w:tab w:val="num" w:pos="1080"/>
        </w:tabs>
        <w:suppressAutoHyphens/>
        <w:ind w:left="108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Indicação de agência e número da conta corrente no  Banco do Brasil S/A, nos termos da legislação vigente, para fins de pagamento; ou compromisso de abertura da conta em uma agência do Banco do Brasil S/A.</w:t>
      </w:r>
    </w:p>
    <w:p w14:paraId="0B4020A7" w14:textId="753EFA3E" w:rsidR="00FF2B26" w:rsidRDefault="00FF2B26" w:rsidP="00FF2B26">
      <w:pPr>
        <w:pStyle w:val="PargrafodaLista"/>
        <w:rPr>
          <w:rFonts w:ascii="Century Gothic" w:hAnsi="Century Gothic"/>
          <w:sz w:val="22"/>
          <w:szCs w:val="22"/>
        </w:rPr>
      </w:pPr>
    </w:p>
    <w:p w14:paraId="51A9DB1E" w14:textId="77777777" w:rsidR="00E333DD" w:rsidRPr="00E333DD" w:rsidRDefault="00E333DD" w:rsidP="00E333DD">
      <w:pPr>
        <w:suppressAutoHyphens/>
        <w:jc w:val="both"/>
        <w:rPr>
          <w:rFonts w:ascii="Century Gothic" w:eastAsia="Century Gothic" w:hAnsi="Century Gothic" w:cs="Century Gothic"/>
          <w:sz w:val="22"/>
          <w:szCs w:val="22"/>
        </w:rPr>
      </w:pPr>
      <w:r w:rsidRPr="00E333DD">
        <w:rPr>
          <w:rFonts w:ascii="Century Gothic" w:eastAsia="Century Gothic" w:hAnsi="Century Gothic" w:cs="Century Gothic"/>
          <w:sz w:val="22"/>
          <w:szCs w:val="22"/>
        </w:rPr>
        <w:t>2 -</w:t>
      </w:r>
      <w:r w:rsidRPr="00E333DD">
        <w:rPr>
          <w:rFonts w:ascii="Century Gothic" w:eastAsia="Century Gothic" w:hAnsi="Century Gothic" w:cs="Century Gothic"/>
          <w:sz w:val="22"/>
          <w:szCs w:val="22"/>
        </w:rPr>
        <w:tab/>
        <w:t xml:space="preserve">Em se tratando de licitação do tipo </w:t>
      </w:r>
      <w:r w:rsidRPr="00E333DD">
        <w:rPr>
          <w:rFonts w:ascii="Century Gothic" w:eastAsia="Century Gothic" w:hAnsi="Century Gothic" w:cs="Century Gothic"/>
          <w:b/>
          <w:sz w:val="22"/>
          <w:szCs w:val="22"/>
        </w:rPr>
        <w:t>MENOR PREÇO GLOBAL</w:t>
      </w:r>
      <w:r w:rsidRPr="00E333DD">
        <w:rPr>
          <w:rFonts w:ascii="Century Gothic" w:eastAsia="Century Gothic" w:hAnsi="Century Gothic" w:cs="Century Gothic"/>
          <w:sz w:val="22"/>
          <w:szCs w:val="22"/>
        </w:rPr>
        <w:t xml:space="preserve"> há necessidade de a licitante cotar todos os itens. </w:t>
      </w:r>
    </w:p>
    <w:p w14:paraId="7C47E02B" w14:textId="77777777" w:rsidR="00E333DD" w:rsidRPr="00E333DD" w:rsidRDefault="00E333DD" w:rsidP="00E333DD">
      <w:pPr>
        <w:suppressAutoHyphens/>
        <w:jc w:val="both"/>
        <w:rPr>
          <w:rFonts w:ascii="Century Gothic" w:eastAsia="Century Gothic" w:hAnsi="Century Gothic" w:cs="Century Gothic"/>
          <w:sz w:val="22"/>
          <w:szCs w:val="22"/>
        </w:rPr>
      </w:pPr>
    </w:p>
    <w:p w14:paraId="6C6FBC64" w14:textId="77777777" w:rsidR="00E333DD" w:rsidRPr="00E333DD" w:rsidRDefault="00E333DD" w:rsidP="00E333DD">
      <w:pPr>
        <w:suppressAutoHyphens/>
        <w:ind w:left="1205" w:hanging="567"/>
        <w:jc w:val="both"/>
        <w:rPr>
          <w:rFonts w:ascii="Century Gothic" w:eastAsia="Century Gothic" w:hAnsi="Century Gothic" w:cs="Century Gothic"/>
          <w:sz w:val="22"/>
          <w:szCs w:val="22"/>
        </w:rPr>
      </w:pPr>
      <w:r w:rsidRPr="00E333DD">
        <w:rPr>
          <w:rFonts w:ascii="Century Gothic" w:eastAsia="Century Gothic" w:hAnsi="Century Gothic" w:cs="Century Gothic"/>
          <w:sz w:val="22"/>
          <w:szCs w:val="22"/>
        </w:rPr>
        <w:t>2.1     Após a disputa de lances, ocorrendo alteração do valor global da proposta, o licitante declarado vencedor deverá apresentar ao Ministério Público, no prazo máximo de 24 horas, planilha de preços constando os valores readequados de cada item.</w:t>
      </w:r>
    </w:p>
    <w:p w14:paraId="0C130B6C" w14:textId="77777777" w:rsidR="00E333DD" w:rsidRDefault="00E333DD" w:rsidP="00FF2B26">
      <w:pPr>
        <w:pStyle w:val="PargrafodaLista"/>
        <w:rPr>
          <w:rFonts w:ascii="Century Gothic" w:hAnsi="Century Gothic"/>
          <w:sz w:val="22"/>
          <w:szCs w:val="22"/>
        </w:rPr>
      </w:pPr>
    </w:p>
    <w:p w14:paraId="47001AED" w14:textId="1ACC9F86" w:rsidR="00365A93" w:rsidRPr="00365A93" w:rsidRDefault="00E333DD" w:rsidP="00365A93">
      <w:pPr>
        <w:spacing w:before="100" w:beforeAutospacing="1" w:after="100" w:afterAutospacing="1"/>
        <w:ind w:left="567" w:hanging="567"/>
        <w:jc w:val="both"/>
        <w:rPr>
          <w:rFonts w:ascii="Century Gothic" w:eastAsia="Century Gothic" w:hAnsi="Century Gothic" w:cs="Century Gothic"/>
          <w:sz w:val="22"/>
          <w:szCs w:val="22"/>
        </w:rPr>
      </w:pPr>
      <w:r>
        <w:rPr>
          <w:rFonts w:ascii="Century Gothic" w:eastAsia="Century Gothic" w:hAnsi="Century Gothic" w:cs="Century Gothic"/>
          <w:sz w:val="22"/>
          <w:szCs w:val="22"/>
        </w:rPr>
        <w:t>3</w:t>
      </w:r>
      <w:r w:rsidR="00596DA3" w:rsidRPr="785E05C6">
        <w:rPr>
          <w:rFonts w:ascii="Century Gothic" w:eastAsia="Century Gothic" w:hAnsi="Century Gothic" w:cs="Century Gothic"/>
          <w:sz w:val="22"/>
          <w:szCs w:val="22"/>
        </w:rPr>
        <w:t xml:space="preserve"> - </w:t>
      </w:r>
      <w:r w:rsidR="00596DA3" w:rsidRPr="00365A93">
        <w:rPr>
          <w:rFonts w:ascii="Century Gothic" w:eastAsia="Century Gothic" w:hAnsi="Century Gothic" w:cs="Century Gothic"/>
          <w:sz w:val="22"/>
          <w:szCs w:val="22"/>
        </w:rPr>
        <w:tab/>
      </w:r>
      <w:r w:rsidR="00365A93" w:rsidRPr="00365A93">
        <w:rPr>
          <w:rFonts w:ascii="Century Gothic" w:eastAsia="Century Gothic" w:hAnsi="Century Gothic" w:cs="Century Gothic"/>
          <w:sz w:val="22"/>
          <w:szCs w:val="22"/>
        </w:rPr>
        <w:t>As licitantes deverão apresentar, na proposta comercial, apenas o preço final para fins de comparação por parte do Pregoeiro e da Equipe de Apoio. É responsabilidade de cada licitante observar a tributação aplicável ao seu caso.</w:t>
      </w:r>
    </w:p>
    <w:p w14:paraId="4F904CB7" w14:textId="77777777" w:rsidR="00596DA3" w:rsidRPr="009633F8" w:rsidRDefault="00596DA3" w:rsidP="00596DA3">
      <w:pPr>
        <w:widowControl w:val="0"/>
        <w:suppressAutoHyphens/>
        <w:ind w:left="567" w:hanging="567"/>
        <w:jc w:val="both"/>
        <w:rPr>
          <w:rFonts w:ascii="Century Gothic" w:hAnsi="Century Gothic" w:cs="Arial"/>
          <w:sz w:val="22"/>
          <w:szCs w:val="22"/>
        </w:rPr>
      </w:pPr>
    </w:p>
    <w:p w14:paraId="4C217D38" w14:textId="13D94B20" w:rsidR="00596DA3" w:rsidRDefault="00E333DD" w:rsidP="785E05C6">
      <w:pPr>
        <w:ind w:left="540" w:hanging="540"/>
        <w:jc w:val="both"/>
        <w:rPr>
          <w:rFonts w:ascii="Century Gothic,Arial" w:eastAsia="Century Gothic,Arial" w:hAnsi="Century Gothic,Arial" w:cs="Century Gothic,Arial"/>
          <w:sz w:val="22"/>
          <w:szCs w:val="22"/>
        </w:rPr>
      </w:pPr>
      <w:r>
        <w:rPr>
          <w:rFonts w:ascii="Century Gothic" w:eastAsia="Century Gothic" w:hAnsi="Century Gothic" w:cs="Century Gothic"/>
          <w:sz w:val="22"/>
          <w:szCs w:val="22"/>
        </w:rPr>
        <w:t>4</w:t>
      </w:r>
      <w:r w:rsidR="785E05C6" w:rsidRPr="785E05C6">
        <w:rPr>
          <w:rFonts w:ascii="Century Gothic" w:eastAsia="Century Gothic" w:hAnsi="Century Gothic" w:cs="Century Gothic"/>
          <w:sz w:val="22"/>
          <w:szCs w:val="22"/>
        </w:rPr>
        <w:t xml:space="preserve"> -   As empresas deverão atentar para o disposto na Lei nº 12.799, de 11 de janeiro de 2008, regulamentada pelo Decreto nº 53.455 de 19 de setembro de 2008 (Cadastro Informativo dos Créditos não Quitados de Órgãos e Entidades Estaduais - Cadin Estadual).</w:t>
      </w:r>
    </w:p>
    <w:p w14:paraId="06971CD3" w14:textId="77777777" w:rsidR="00990B60" w:rsidRPr="009633F8" w:rsidRDefault="00990B60" w:rsidP="00596DA3">
      <w:pPr>
        <w:ind w:left="540" w:hanging="540"/>
        <w:jc w:val="both"/>
        <w:rPr>
          <w:rFonts w:ascii="Century Gothic" w:hAnsi="Century Gothic" w:cs="Arial"/>
          <w:i/>
          <w:sz w:val="22"/>
          <w:szCs w:val="22"/>
        </w:rPr>
      </w:pPr>
    </w:p>
    <w:p w14:paraId="2A1F701D" w14:textId="77777777" w:rsidR="00EF68A9" w:rsidRPr="009633F8" w:rsidRDefault="00EF68A9">
      <w:pPr>
        <w:widowControl w:val="0"/>
        <w:suppressAutoHyphens/>
        <w:ind w:left="567" w:hanging="567"/>
        <w:jc w:val="both"/>
        <w:rPr>
          <w:rFonts w:ascii="Century Gothic" w:hAnsi="Century Gothic"/>
          <w:sz w:val="22"/>
          <w:szCs w:val="22"/>
        </w:rPr>
      </w:pPr>
    </w:p>
    <w:p w14:paraId="371CBAB0" w14:textId="77777777" w:rsidR="00EF68A9" w:rsidRPr="009633F8" w:rsidRDefault="785E05C6" w:rsidP="785E05C6">
      <w:pPr>
        <w:widowControl w:val="0"/>
        <w:suppressAutoHyphens/>
        <w:ind w:left="567" w:hanging="567"/>
        <w:jc w:val="center"/>
        <w:rPr>
          <w:rFonts w:ascii="Century Gothic,Arial" w:eastAsia="Century Gothic,Arial" w:hAnsi="Century Gothic,Arial" w:cs="Century Gothic,Arial"/>
          <w:b/>
          <w:bCs/>
          <w:sz w:val="22"/>
          <w:szCs w:val="22"/>
        </w:rPr>
      </w:pPr>
      <w:r w:rsidRPr="785E05C6">
        <w:rPr>
          <w:rFonts w:ascii="Century Gothic" w:eastAsia="Century Gothic" w:hAnsi="Century Gothic" w:cs="Century Gothic"/>
          <w:b/>
          <w:bCs/>
          <w:sz w:val="22"/>
          <w:szCs w:val="22"/>
        </w:rPr>
        <w:lastRenderedPageBreak/>
        <w:t>VI - DO CONTEÚDO DO ENVELOPE “DOCUMENTOS PARA HABILITAÇÃO”</w:t>
      </w:r>
    </w:p>
    <w:p w14:paraId="03EFCA41" w14:textId="77777777" w:rsidR="00EF68A9" w:rsidRPr="009633F8" w:rsidRDefault="00EF68A9" w:rsidP="00AF3ECB">
      <w:pPr>
        <w:widowControl w:val="0"/>
        <w:suppressAutoHyphens/>
        <w:jc w:val="center"/>
        <w:rPr>
          <w:rFonts w:ascii="Century Gothic" w:hAnsi="Century Gothic"/>
          <w:sz w:val="22"/>
          <w:szCs w:val="22"/>
        </w:rPr>
      </w:pPr>
    </w:p>
    <w:p w14:paraId="3649D8B0" w14:textId="77777777" w:rsidR="00EF68A9" w:rsidRPr="009633F8" w:rsidRDefault="00EF68A9"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1 -</w:t>
      </w:r>
      <w:r w:rsidRPr="009633F8">
        <w:rPr>
          <w:rFonts w:ascii="Century Gothic" w:hAnsi="Century Gothic"/>
          <w:sz w:val="22"/>
          <w:szCs w:val="22"/>
        </w:rPr>
        <w:tab/>
      </w:r>
      <w:r w:rsidRPr="785E05C6">
        <w:rPr>
          <w:rFonts w:ascii="Century Gothic" w:eastAsia="Century Gothic" w:hAnsi="Century Gothic" w:cs="Century Gothic"/>
          <w:sz w:val="22"/>
          <w:szCs w:val="22"/>
        </w:rPr>
        <w:t>O Envelope "Documentos de Habilitação" deverá conter os documentos a seguir relacionados os quais dizem respeito a:</w:t>
      </w:r>
    </w:p>
    <w:p w14:paraId="5F96A722" w14:textId="77777777" w:rsidR="00EF68A9" w:rsidRPr="009633F8" w:rsidRDefault="00EF68A9">
      <w:pPr>
        <w:widowControl w:val="0"/>
        <w:suppressAutoHyphens/>
        <w:ind w:left="567" w:hanging="567"/>
        <w:jc w:val="both"/>
        <w:rPr>
          <w:rFonts w:ascii="Century Gothic" w:hAnsi="Century Gothic"/>
          <w:sz w:val="22"/>
          <w:szCs w:val="22"/>
        </w:rPr>
      </w:pPr>
    </w:p>
    <w:p w14:paraId="1586F456" w14:textId="77777777" w:rsidR="00EF68A9" w:rsidRPr="009633F8" w:rsidRDefault="785E05C6" w:rsidP="785E05C6">
      <w:pPr>
        <w:widowControl w:val="0"/>
        <w:suppressAutoHyphens/>
        <w:ind w:left="1080" w:hanging="540"/>
        <w:jc w:val="both"/>
        <w:rPr>
          <w:rFonts w:ascii="Century Gothic" w:eastAsia="Century Gothic" w:hAnsi="Century Gothic" w:cs="Century Gothic"/>
          <w:sz w:val="22"/>
          <w:szCs w:val="22"/>
          <w:u w:val="single"/>
        </w:rPr>
      </w:pPr>
      <w:r w:rsidRPr="785E05C6">
        <w:rPr>
          <w:rFonts w:ascii="Century Gothic" w:eastAsia="Century Gothic" w:hAnsi="Century Gothic" w:cs="Century Gothic"/>
          <w:sz w:val="22"/>
          <w:szCs w:val="22"/>
        </w:rPr>
        <w:t xml:space="preserve">1.1 - </w:t>
      </w:r>
      <w:r w:rsidRPr="785E05C6">
        <w:rPr>
          <w:rFonts w:ascii="Century Gothic" w:eastAsia="Century Gothic" w:hAnsi="Century Gothic" w:cs="Century Gothic"/>
          <w:sz w:val="22"/>
          <w:szCs w:val="22"/>
          <w:u w:val="single"/>
        </w:rPr>
        <w:t>HABILITAÇÃO JURÍDICA</w:t>
      </w:r>
    </w:p>
    <w:p w14:paraId="5B95CD12" w14:textId="77777777" w:rsidR="00EF68A9" w:rsidRPr="009633F8" w:rsidRDefault="00EF68A9">
      <w:pPr>
        <w:widowControl w:val="0"/>
        <w:suppressAutoHyphens/>
        <w:ind w:left="1080" w:hanging="540"/>
        <w:jc w:val="both"/>
        <w:rPr>
          <w:rFonts w:ascii="Century Gothic" w:hAnsi="Century Gothic"/>
          <w:sz w:val="22"/>
          <w:szCs w:val="22"/>
        </w:rPr>
      </w:pPr>
    </w:p>
    <w:p w14:paraId="5220BBB2" w14:textId="77777777" w:rsidR="00C90A8E" w:rsidRPr="009633F8" w:rsidRDefault="00C90A8E">
      <w:pPr>
        <w:widowControl w:val="0"/>
        <w:suppressAutoHyphens/>
        <w:ind w:left="1080" w:hanging="540"/>
        <w:jc w:val="both"/>
        <w:rPr>
          <w:rFonts w:ascii="Century Gothic" w:hAnsi="Century Gothic"/>
          <w:sz w:val="22"/>
          <w:szCs w:val="22"/>
        </w:rPr>
      </w:pPr>
    </w:p>
    <w:p w14:paraId="02E7EFD6" w14:textId="77777777" w:rsidR="00C90A8E" w:rsidRPr="009633F8" w:rsidRDefault="00C90A8E" w:rsidP="785E05C6">
      <w:pPr>
        <w:suppressAutoHyphens/>
        <w:ind w:left="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a) </w:t>
      </w:r>
      <w:r w:rsidRPr="009633F8">
        <w:rPr>
          <w:rFonts w:ascii="Century Gothic" w:hAnsi="Century Gothic"/>
          <w:sz w:val="22"/>
          <w:szCs w:val="22"/>
        </w:rPr>
        <w:tab/>
      </w:r>
      <w:r w:rsidRPr="785E05C6">
        <w:rPr>
          <w:rFonts w:ascii="Century Gothic" w:eastAsia="Century Gothic" w:hAnsi="Century Gothic" w:cs="Century Gothic"/>
          <w:sz w:val="22"/>
          <w:szCs w:val="22"/>
        </w:rPr>
        <w:t>Tratando-se de Sociedades Empresárias ou Simples, o ato constitutivo, estatuto ou contrato social em vigor, devidamente registrado na Junta Comercial ou no Cartório de Registro Civil de Pessoas Jurídicas, nos termos da lei e conforme o caso, e, ainda, no caso de Sociedades por Ações, acompanhado do documento de eleição de seus administradores. Em se tratando de empresa individual, o seu registro comercial.</w:t>
      </w:r>
    </w:p>
    <w:p w14:paraId="13CB595B" w14:textId="77777777" w:rsidR="00C90A8E" w:rsidRPr="009633F8" w:rsidRDefault="00C90A8E" w:rsidP="00C90A8E">
      <w:pPr>
        <w:widowControl w:val="0"/>
        <w:suppressAutoHyphens/>
        <w:ind w:left="1080" w:hanging="540"/>
        <w:jc w:val="both"/>
        <w:rPr>
          <w:rFonts w:ascii="Century Gothic" w:hAnsi="Century Gothic"/>
          <w:sz w:val="22"/>
          <w:szCs w:val="22"/>
        </w:rPr>
      </w:pPr>
    </w:p>
    <w:p w14:paraId="1DD7F43F" w14:textId="77777777" w:rsidR="00C90A8E" w:rsidRPr="009633F8" w:rsidRDefault="00C90A8E" w:rsidP="785E05C6">
      <w:pPr>
        <w:widowControl w:val="0"/>
        <w:suppressAutoHyphens/>
        <w:ind w:left="108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a.1)</w:t>
      </w:r>
      <w:r w:rsidRPr="009633F8">
        <w:rPr>
          <w:rFonts w:ascii="Century Gothic" w:hAnsi="Century Gothic"/>
          <w:sz w:val="22"/>
          <w:szCs w:val="22"/>
        </w:rPr>
        <w:tab/>
      </w:r>
      <w:r w:rsidRPr="785E05C6">
        <w:rPr>
          <w:rFonts w:ascii="Century Gothic" w:eastAsia="Century Gothic" w:hAnsi="Century Gothic" w:cs="Century Gothic"/>
          <w:sz w:val="22"/>
          <w:szCs w:val="22"/>
        </w:rPr>
        <w:t>Os documentos acima deverão estar acompanhados de todas as alterações ou da consolidação respectiva, conforme legislação em vigor.</w:t>
      </w:r>
    </w:p>
    <w:p w14:paraId="6D9C8D39" w14:textId="77777777" w:rsidR="00C90A8E" w:rsidRPr="009633F8" w:rsidRDefault="00C90A8E" w:rsidP="00C90A8E">
      <w:pPr>
        <w:widowControl w:val="0"/>
        <w:suppressAutoHyphens/>
        <w:ind w:left="1080" w:hanging="540"/>
        <w:jc w:val="both"/>
        <w:rPr>
          <w:rFonts w:ascii="Century Gothic" w:hAnsi="Century Gothic"/>
          <w:sz w:val="22"/>
          <w:szCs w:val="22"/>
        </w:rPr>
      </w:pPr>
    </w:p>
    <w:p w14:paraId="28FB5289" w14:textId="77777777" w:rsidR="00C90A8E" w:rsidRPr="009633F8" w:rsidRDefault="785E05C6" w:rsidP="785E05C6">
      <w:pPr>
        <w:widowControl w:val="0"/>
        <w:suppressAutoHyphens/>
        <w:ind w:left="60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b) Decreto de autorização e ato de registro ou autorização para funcionamento expedido pelo órgão competente, tratando-se de empresa ou sociedade estrangeira em funcionamento no país, quando a atividade assim o exigir.</w:t>
      </w:r>
    </w:p>
    <w:p w14:paraId="675E05EE" w14:textId="77777777" w:rsidR="00C90A8E" w:rsidRPr="009633F8" w:rsidRDefault="00C90A8E" w:rsidP="00C90A8E">
      <w:pPr>
        <w:widowControl w:val="0"/>
        <w:suppressAutoHyphens/>
        <w:ind w:left="1080" w:hanging="540"/>
        <w:jc w:val="both"/>
        <w:rPr>
          <w:rFonts w:ascii="Century Gothic" w:hAnsi="Century Gothic"/>
          <w:sz w:val="22"/>
          <w:szCs w:val="22"/>
        </w:rPr>
      </w:pPr>
    </w:p>
    <w:p w14:paraId="450CD20A" w14:textId="77777777" w:rsidR="00C90A8E" w:rsidRPr="009633F8" w:rsidRDefault="785E05C6" w:rsidP="785E05C6">
      <w:pPr>
        <w:widowControl w:val="0"/>
        <w:tabs>
          <w:tab w:val="left" w:pos="1080"/>
        </w:tabs>
        <w:suppressAutoHyphens/>
        <w:ind w:left="108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1.1.1 - Os documentos relacionados na alínea "a" deste subitem não precisarão constar do "envelope documentos de habilitação", se tiverem sido apresentados para o credenciamento neste Pregão.</w:t>
      </w:r>
    </w:p>
    <w:p w14:paraId="2FC17F8B" w14:textId="77777777" w:rsidR="00C90A8E" w:rsidRPr="009633F8" w:rsidRDefault="00C90A8E" w:rsidP="00C90A8E">
      <w:pPr>
        <w:widowControl w:val="0"/>
        <w:suppressAutoHyphens/>
        <w:ind w:left="1080" w:hanging="540"/>
        <w:jc w:val="both"/>
        <w:rPr>
          <w:rFonts w:ascii="Century Gothic" w:hAnsi="Century Gothic"/>
          <w:sz w:val="22"/>
          <w:szCs w:val="22"/>
        </w:rPr>
      </w:pPr>
    </w:p>
    <w:p w14:paraId="644C0D87" w14:textId="77777777" w:rsidR="00C90A8E" w:rsidRPr="009633F8" w:rsidRDefault="785E05C6" w:rsidP="785E05C6">
      <w:pPr>
        <w:widowControl w:val="0"/>
        <w:suppressAutoHyphens/>
        <w:ind w:left="1080" w:hanging="540"/>
        <w:jc w:val="both"/>
        <w:rPr>
          <w:rFonts w:ascii="Century Gothic" w:eastAsia="Century Gothic" w:hAnsi="Century Gothic" w:cs="Century Gothic"/>
          <w:sz w:val="22"/>
          <w:szCs w:val="22"/>
          <w:u w:val="single"/>
        </w:rPr>
      </w:pPr>
      <w:r w:rsidRPr="785E05C6">
        <w:rPr>
          <w:rFonts w:ascii="Century Gothic" w:eastAsia="Century Gothic" w:hAnsi="Century Gothic" w:cs="Century Gothic"/>
          <w:sz w:val="22"/>
          <w:szCs w:val="22"/>
        </w:rPr>
        <w:t xml:space="preserve">1.2 - </w:t>
      </w:r>
      <w:r w:rsidRPr="785E05C6">
        <w:rPr>
          <w:rFonts w:ascii="Century Gothic" w:eastAsia="Century Gothic" w:hAnsi="Century Gothic" w:cs="Century Gothic"/>
          <w:sz w:val="22"/>
          <w:szCs w:val="22"/>
          <w:u w:val="single"/>
        </w:rPr>
        <w:t>REGULARIDADE FISCAL E TRABALHISTA</w:t>
      </w:r>
    </w:p>
    <w:p w14:paraId="0A4F7224" w14:textId="77777777" w:rsidR="00C90A8E" w:rsidRPr="009633F8" w:rsidRDefault="00C90A8E" w:rsidP="00C90A8E">
      <w:pPr>
        <w:widowControl w:val="0"/>
        <w:tabs>
          <w:tab w:val="left" w:pos="1080"/>
        </w:tabs>
        <w:suppressAutoHyphens/>
        <w:ind w:left="1080" w:hanging="540"/>
        <w:jc w:val="both"/>
        <w:rPr>
          <w:rFonts w:ascii="Century Gothic" w:hAnsi="Century Gothic"/>
          <w:sz w:val="22"/>
          <w:szCs w:val="22"/>
        </w:rPr>
      </w:pPr>
    </w:p>
    <w:p w14:paraId="04BCCE62" w14:textId="1B2AE430" w:rsidR="00C90A8E" w:rsidRPr="009633F8" w:rsidRDefault="785E05C6" w:rsidP="785E05C6">
      <w:pPr>
        <w:numPr>
          <w:ilvl w:val="0"/>
          <w:numId w:val="8"/>
        </w:numPr>
        <w:tabs>
          <w:tab w:val="clear" w:pos="360"/>
          <w:tab w:val="left" w:pos="1080"/>
        </w:tabs>
        <w:ind w:left="108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Prova de inscrição no Cadastro Nacional de Pessoas Jurídicas (CNPJ).</w:t>
      </w:r>
    </w:p>
    <w:p w14:paraId="5AE48A43" w14:textId="77777777" w:rsidR="00C90A8E" w:rsidRPr="009633F8" w:rsidRDefault="00C90A8E" w:rsidP="00C90A8E">
      <w:pPr>
        <w:tabs>
          <w:tab w:val="left" w:pos="1080"/>
        </w:tabs>
        <w:jc w:val="both"/>
        <w:rPr>
          <w:rFonts w:ascii="Century Gothic" w:hAnsi="Century Gothic" w:cs="Arial"/>
          <w:sz w:val="22"/>
          <w:szCs w:val="22"/>
        </w:rPr>
      </w:pPr>
    </w:p>
    <w:p w14:paraId="5FBDE654" w14:textId="77777777" w:rsidR="00C90A8E" w:rsidRPr="009633F8" w:rsidRDefault="785E05C6" w:rsidP="785E05C6">
      <w:pPr>
        <w:numPr>
          <w:ilvl w:val="0"/>
          <w:numId w:val="8"/>
        </w:numPr>
        <w:tabs>
          <w:tab w:val="clear" w:pos="360"/>
          <w:tab w:val="left" w:pos="1080"/>
        </w:tabs>
        <w:ind w:left="108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Prova de inscrição no Cadastro de Contribuintes Estadual e/ou Municipal, relativo à sede/domicílio da licitante, pertinente ao seu ramo de atividade e compatível com o objeto do certame.</w:t>
      </w:r>
    </w:p>
    <w:p w14:paraId="50F40DEB" w14:textId="77777777" w:rsidR="00C90A8E" w:rsidRPr="009633F8" w:rsidRDefault="00C90A8E" w:rsidP="00C90A8E">
      <w:pPr>
        <w:tabs>
          <w:tab w:val="left" w:pos="1080"/>
        </w:tabs>
        <w:jc w:val="both"/>
        <w:rPr>
          <w:rFonts w:ascii="Century Gothic" w:hAnsi="Century Gothic" w:cs="Arial"/>
          <w:sz w:val="22"/>
          <w:szCs w:val="22"/>
        </w:rPr>
      </w:pPr>
    </w:p>
    <w:p w14:paraId="16E52E50" w14:textId="77777777" w:rsidR="00C90A8E" w:rsidRPr="009633F8" w:rsidRDefault="785E05C6" w:rsidP="785E05C6">
      <w:pPr>
        <w:numPr>
          <w:ilvl w:val="0"/>
          <w:numId w:val="8"/>
        </w:numPr>
        <w:tabs>
          <w:tab w:val="clear" w:pos="360"/>
          <w:tab w:val="left" w:pos="1080"/>
        </w:tabs>
        <w:ind w:left="108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Certidão de Regularidade Fiscal junto às Fazendas Estadual e Municipal, da sede ou do domicílio da licitante.</w:t>
      </w:r>
    </w:p>
    <w:p w14:paraId="77A52294" w14:textId="77777777" w:rsidR="00C90A8E" w:rsidRPr="009633F8" w:rsidRDefault="00C90A8E" w:rsidP="00C90A8E">
      <w:pPr>
        <w:tabs>
          <w:tab w:val="left" w:pos="1080"/>
        </w:tabs>
        <w:jc w:val="both"/>
        <w:rPr>
          <w:rFonts w:ascii="Century Gothic" w:hAnsi="Century Gothic" w:cs="Arial"/>
          <w:sz w:val="22"/>
          <w:szCs w:val="22"/>
        </w:rPr>
      </w:pPr>
    </w:p>
    <w:p w14:paraId="5A674B4B" w14:textId="1445AC33" w:rsidR="00C90A8E" w:rsidRPr="009633F8" w:rsidRDefault="00C90A8E" w:rsidP="785E05C6">
      <w:pPr>
        <w:tabs>
          <w:tab w:val="left" w:pos="1080"/>
        </w:tabs>
        <w:ind w:left="1080" w:hanging="540"/>
        <w:jc w:val="both"/>
        <w:rPr>
          <w:rStyle w:val="grame"/>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d)</w:t>
      </w:r>
      <w:r w:rsidRPr="009633F8">
        <w:rPr>
          <w:rFonts w:ascii="Century Gothic" w:hAnsi="Century Gothic" w:cs="Arial"/>
          <w:sz w:val="22"/>
          <w:szCs w:val="22"/>
        </w:rPr>
        <w:tab/>
      </w:r>
      <w:r w:rsidR="00AA71D4">
        <w:rPr>
          <w:rFonts w:ascii="Century Gothic" w:eastAsia="Century Gothic" w:hAnsi="Century Gothic" w:cs="Century Gothic"/>
          <w:sz w:val="22"/>
          <w:szCs w:val="22"/>
        </w:rPr>
        <w:t xml:space="preserve">Certificado de Regularidade do </w:t>
      </w:r>
      <w:r w:rsidR="005C37CE" w:rsidRPr="785E05C6">
        <w:rPr>
          <w:rFonts w:ascii="Century Gothic" w:eastAsia="Century Gothic" w:hAnsi="Century Gothic" w:cs="Century Gothic"/>
          <w:sz w:val="22"/>
          <w:szCs w:val="22"/>
        </w:rPr>
        <w:t>FG</w:t>
      </w:r>
      <w:r w:rsidRPr="785E05C6">
        <w:rPr>
          <w:rStyle w:val="grame"/>
          <w:rFonts w:ascii="Century Gothic" w:eastAsia="Century Gothic" w:hAnsi="Century Gothic" w:cs="Century Gothic"/>
          <w:sz w:val="22"/>
          <w:szCs w:val="22"/>
        </w:rPr>
        <w:t>TS</w:t>
      </w:r>
      <w:r w:rsidR="00AA71D4">
        <w:rPr>
          <w:rStyle w:val="grame"/>
          <w:rFonts w:ascii="Century Gothic" w:eastAsia="Century Gothic" w:hAnsi="Century Gothic" w:cs="Century Gothic"/>
          <w:sz w:val="22"/>
          <w:szCs w:val="22"/>
        </w:rPr>
        <w:t xml:space="preserve"> - CRF</w:t>
      </w:r>
      <w:r w:rsidRPr="785E05C6">
        <w:rPr>
          <w:rStyle w:val="grame"/>
          <w:rFonts w:ascii="Century Gothic,Arial" w:eastAsia="Century Gothic,Arial" w:hAnsi="Century Gothic,Arial" w:cs="Century Gothic,Arial"/>
          <w:sz w:val="22"/>
          <w:szCs w:val="22"/>
        </w:rPr>
        <w:t>.</w:t>
      </w:r>
    </w:p>
    <w:p w14:paraId="007DCDA8" w14:textId="77777777" w:rsidR="00C90A8E" w:rsidRPr="009633F8" w:rsidRDefault="00C90A8E" w:rsidP="00C90A8E">
      <w:pPr>
        <w:tabs>
          <w:tab w:val="left" w:pos="1080"/>
        </w:tabs>
        <w:ind w:left="1080" w:hanging="540"/>
        <w:jc w:val="both"/>
        <w:rPr>
          <w:rStyle w:val="grame"/>
          <w:rFonts w:ascii="Century Gothic" w:hAnsi="Century Gothic" w:cs="Arial"/>
          <w:sz w:val="22"/>
          <w:szCs w:val="22"/>
        </w:rPr>
      </w:pPr>
    </w:p>
    <w:p w14:paraId="0FC9D5D8" w14:textId="77777777" w:rsidR="00C90A8E" w:rsidRPr="009633F8" w:rsidRDefault="00C90A8E" w:rsidP="785E05C6">
      <w:pPr>
        <w:widowControl w:val="0"/>
        <w:tabs>
          <w:tab w:val="left" w:pos="1080"/>
        </w:tabs>
        <w:suppressAutoHyphens/>
        <w:ind w:left="108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e)</w:t>
      </w:r>
      <w:r w:rsidRPr="009633F8">
        <w:rPr>
          <w:rFonts w:ascii="Century Gothic" w:hAnsi="Century Gothic" w:cs="Arial"/>
          <w:sz w:val="22"/>
          <w:szCs w:val="22"/>
        </w:rPr>
        <w:tab/>
      </w:r>
      <w:r w:rsidRPr="785E05C6">
        <w:rPr>
          <w:rFonts w:ascii="Century Gothic" w:eastAsia="Century Gothic" w:hAnsi="Century Gothic" w:cs="Century Gothic"/>
          <w:sz w:val="22"/>
          <w:szCs w:val="22"/>
        </w:rPr>
        <w:t xml:space="preserve">Certidão Negativa de Débitos </w:t>
      </w:r>
      <w:r w:rsidR="005C37CE" w:rsidRPr="785E05C6">
        <w:rPr>
          <w:rFonts w:ascii="Century Gothic" w:eastAsia="Century Gothic" w:hAnsi="Century Gothic" w:cs="Century Gothic"/>
          <w:sz w:val="22"/>
          <w:szCs w:val="22"/>
        </w:rPr>
        <w:t>R</w:t>
      </w:r>
      <w:r w:rsidRPr="785E05C6">
        <w:rPr>
          <w:rFonts w:ascii="Century Gothic" w:eastAsia="Century Gothic" w:hAnsi="Century Gothic" w:cs="Century Gothic"/>
          <w:sz w:val="22"/>
          <w:szCs w:val="22"/>
        </w:rPr>
        <w:t>elativos a</w:t>
      </w:r>
      <w:r w:rsidR="005C37CE" w:rsidRPr="785E05C6">
        <w:rPr>
          <w:rFonts w:ascii="Century Gothic" w:eastAsia="Century Gothic" w:hAnsi="Century Gothic" w:cs="Century Gothic"/>
          <w:sz w:val="22"/>
          <w:szCs w:val="22"/>
        </w:rPr>
        <w:t>os</w:t>
      </w:r>
      <w:r w:rsidRPr="785E05C6">
        <w:rPr>
          <w:rFonts w:ascii="Century Gothic" w:eastAsia="Century Gothic" w:hAnsi="Century Gothic" w:cs="Century Gothic"/>
          <w:sz w:val="22"/>
          <w:szCs w:val="22"/>
        </w:rPr>
        <w:t xml:space="preserve"> Tributos Federais e à Dívida Ativa da União</w:t>
      </w:r>
      <w:r w:rsidR="005C37CE" w:rsidRPr="785E05C6">
        <w:rPr>
          <w:rFonts w:ascii="Century Gothic,Arial" w:eastAsia="Century Gothic,Arial" w:hAnsi="Century Gothic,Arial" w:cs="Century Gothic,Arial"/>
          <w:sz w:val="22"/>
          <w:szCs w:val="22"/>
        </w:rPr>
        <w:t>.</w:t>
      </w:r>
    </w:p>
    <w:p w14:paraId="450EA2D7" w14:textId="77777777" w:rsidR="002E0D96" w:rsidRPr="009633F8" w:rsidRDefault="002E0D96" w:rsidP="00C90A8E">
      <w:pPr>
        <w:widowControl w:val="0"/>
        <w:tabs>
          <w:tab w:val="left" w:pos="1080"/>
        </w:tabs>
        <w:suppressAutoHyphens/>
        <w:ind w:left="1080" w:hanging="540"/>
        <w:jc w:val="both"/>
        <w:rPr>
          <w:rFonts w:ascii="Century Gothic" w:hAnsi="Century Gothic" w:cs="Arial"/>
          <w:sz w:val="22"/>
          <w:szCs w:val="22"/>
        </w:rPr>
      </w:pPr>
    </w:p>
    <w:p w14:paraId="23AEC17C" w14:textId="704B60CE" w:rsidR="002E0D96" w:rsidRPr="009633F8" w:rsidRDefault="785E05C6" w:rsidP="785E05C6">
      <w:pPr>
        <w:widowControl w:val="0"/>
        <w:tabs>
          <w:tab w:val="left" w:pos="993"/>
        </w:tabs>
        <w:suppressAutoHyphens/>
        <w:ind w:left="108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f)     </w:t>
      </w:r>
      <w:r w:rsidR="00AA71D4">
        <w:rPr>
          <w:rFonts w:ascii="Century Gothic" w:eastAsia="Century Gothic" w:hAnsi="Century Gothic" w:cs="Century Gothic"/>
          <w:sz w:val="22"/>
          <w:szCs w:val="22"/>
        </w:rPr>
        <w:t>Certidão Negativa</w:t>
      </w:r>
      <w:r w:rsidR="00273C14">
        <w:rPr>
          <w:rFonts w:ascii="Century Gothic" w:eastAsia="Century Gothic" w:hAnsi="Century Gothic" w:cs="Century Gothic"/>
          <w:sz w:val="22"/>
          <w:szCs w:val="22"/>
        </w:rPr>
        <w:t xml:space="preserve"> de Débitos Trabalhistas (CNDT).</w:t>
      </w:r>
    </w:p>
    <w:p w14:paraId="3DD355C9" w14:textId="77777777" w:rsidR="00C90A8E" w:rsidRPr="009633F8" w:rsidRDefault="00C90A8E" w:rsidP="00C90A8E">
      <w:pPr>
        <w:widowControl w:val="0"/>
        <w:suppressAutoHyphens/>
        <w:ind w:left="1080" w:hanging="540"/>
        <w:jc w:val="both"/>
        <w:rPr>
          <w:rFonts w:ascii="Century Gothic" w:hAnsi="Century Gothic"/>
          <w:sz w:val="22"/>
          <w:szCs w:val="22"/>
        </w:rPr>
      </w:pPr>
    </w:p>
    <w:p w14:paraId="166BB3C8" w14:textId="77777777" w:rsidR="00C90A8E" w:rsidRPr="009633F8" w:rsidRDefault="785E05C6" w:rsidP="785E05C6">
      <w:pPr>
        <w:widowControl w:val="0"/>
        <w:suppressAutoHyphens/>
        <w:ind w:left="1080" w:hanging="540"/>
        <w:jc w:val="both"/>
        <w:rPr>
          <w:rFonts w:ascii="Century Gothic" w:eastAsia="Century Gothic" w:hAnsi="Century Gothic" w:cs="Century Gothic"/>
          <w:sz w:val="22"/>
          <w:szCs w:val="22"/>
          <w:u w:val="single"/>
        </w:rPr>
      </w:pPr>
      <w:r w:rsidRPr="785E05C6">
        <w:rPr>
          <w:rFonts w:ascii="Century Gothic" w:eastAsia="Century Gothic" w:hAnsi="Century Gothic" w:cs="Century Gothic"/>
          <w:sz w:val="22"/>
          <w:szCs w:val="22"/>
        </w:rPr>
        <w:lastRenderedPageBreak/>
        <w:t xml:space="preserve">1.3 - </w:t>
      </w:r>
      <w:r w:rsidRPr="785E05C6">
        <w:rPr>
          <w:rFonts w:ascii="Century Gothic" w:eastAsia="Century Gothic" w:hAnsi="Century Gothic" w:cs="Century Gothic"/>
          <w:sz w:val="22"/>
          <w:szCs w:val="22"/>
          <w:u w:val="single"/>
        </w:rPr>
        <w:t>QUALIFICAÇÃO ECONÔMICO-FINANCEIRA</w:t>
      </w:r>
    </w:p>
    <w:p w14:paraId="1A81F0B1" w14:textId="77777777" w:rsidR="00C90A8E" w:rsidRPr="009633F8" w:rsidRDefault="00C90A8E" w:rsidP="00C90A8E">
      <w:pPr>
        <w:widowControl w:val="0"/>
        <w:tabs>
          <w:tab w:val="left" w:pos="1080"/>
        </w:tabs>
        <w:suppressAutoHyphens/>
        <w:ind w:left="1080" w:hanging="540"/>
        <w:jc w:val="both"/>
        <w:rPr>
          <w:rFonts w:ascii="Century Gothic" w:hAnsi="Century Gothic"/>
          <w:sz w:val="22"/>
          <w:szCs w:val="22"/>
          <w:u w:val="single"/>
        </w:rPr>
      </w:pPr>
    </w:p>
    <w:p w14:paraId="7CF1DC9B" w14:textId="77777777" w:rsidR="00365A93" w:rsidRPr="00365A93" w:rsidRDefault="00365A93" w:rsidP="00365A93">
      <w:pPr>
        <w:spacing w:before="100" w:beforeAutospacing="1" w:after="100" w:afterAutospacing="1"/>
        <w:ind w:left="993" w:hanging="426"/>
        <w:jc w:val="both"/>
        <w:rPr>
          <w:rFonts w:ascii="Century Gothic" w:eastAsia="Century Gothic" w:hAnsi="Century Gothic" w:cs="Century Gothic"/>
          <w:sz w:val="22"/>
          <w:szCs w:val="22"/>
        </w:rPr>
      </w:pPr>
      <w:r w:rsidRPr="00365A93">
        <w:rPr>
          <w:rFonts w:ascii="Century Gothic" w:eastAsia="Century Gothic" w:hAnsi="Century Gothic" w:cs="Century Gothic"/>
          <w:sz w:val="22"/>
          <w:szCs w:val="22"/>
        </w:rPr>
        <w:t>a)  Certidão negativa de falência, recuperação judicial ou extrajudicial, expedida pelo distribuidor da sede da pessoa jurídica ou do domicílio do empresário individual.</w:t>
      </w:r>
    </w:p>
    <w:p w14:paraId="65A92DDA" w14:textId="77777777" w:rsidR="00365A93" w:rsidRPr="00365A93" w:rsidRDefault="00365A93" w:rsidP="00365A93">
      <w:pPr>
        <w:spacing w:before="100" w:beforeAutospacing="1" w:after="100" w:afterAutospacing="1"/>
        <w:ind w:left="993" w:hanging="426"/>
        <w:jc w:val="both"/>
        <w:rPr>
          <w:rFonts w:ascii="Century Gothic" w:eastAsia="Century Gothic" w:hAnsi="Century Gothic" w:cs="Century Gothic"/>
          <w:sz w:val="22"/>
          <w:szCs w:val="22"/>
        </w:rPr>
      </w:pPr>
      <w:r w:rsidRPr="00365A93">
        <w:rPr>
          <w:rFonts w:ascii="Century Gothic" w:eastAsia="Century Gothic" w:hAnsi="Century Gothic" w:cs="Century Gothic"/>
          <w:sz w:val="22"/>
          <w:szCs w:val="22"/>
        </w:rPr>
        <w:t>a.1) Se a licitante for sociedade não empresária, a certidão mencionada na alínea “a” deverá ser substituída por certidão negativa de ações de insolvência civil.</w:t>
      </w:r>
    </w:p>
    <w:p w14:paraId="2650F4AA" w14:textId="77777777" w:rsidR="00365A93" w:rsidRPr="00365A93" w:rsidRDefault="00365A93" w:rsidP="00365A93">
      <w:pPr>
        <w:spacing w:before="100" w:beforeAutospacing="1" w:after="100" w:afterAutospacing="1"/>
        <w:ind w:left="993" w:hanging="426"/>
        <w:jc w:val="both"/>
        <w:rPr>
          <w:rFonts w:ascii="Century Gothic" w:eastAsia="Century Gothic" w:hAnsi="Century Gothic" w:cs="Century Gothic"/>
          <w:sz w:val="22"/>
          <w:szCs w:val="22"/>
        </w:rPr>
      </w:pPr>
      <w:r w:rsidRPr="00365A93">
        <w:rPr>
          <w:rFonts w:ascii="Century Gothic" w:eastAsia="Century Gothic" w:hAnsi="Century Gothic" w:cs="Century Gothic"/>
          <w:sz w:val="22"/>
          <w:szCs w:val="22"/>
        </w:rPr>
        <w:t>a.2) Caso a licitante esteja em recuperação judicial ou extrajudicial, deverá ser comprovado o acolhimento do plano de recuperação judicial ou a homologação do plano de recuperação extrajudicial, conforme o caso.</w:t>
      </w:r>
    </w:p>
    <w:p w14:paraId="32F41307" w14:textId="0AF305E8" w:rsidR="00EF68A9" w:rsidRPr="009633F8" w:rsidRDefault="785E05C6" w:rsidP="785E05C6">
      <w:pPr>
        <w:widowControl w:val="0"/>
        <w:suppressAutoHyphens/>
        <w:ind w:left="1080" w:hanging="540"/>
        <w:jc w:val="both"/>
        <w:rPr>
          <w:rFonts w:ascii="Century Gothic" w:eastAsia="Century Gothic" w:hAnsi="Century Gothic" w:cs="Century Gothic"/>
          <w:sz w:val="22"/>
          <w:szCs w:val="22"/>
          <w:u w:val="single"/>
        </w:rPr>
      </w:pPr>
      <w:r w:rsidRPr="785E05C6">
        <w:rPr>
          <w:rFonts w:ascii="Century Gothic" w:eastAsia="Century Gothic" w:hAnsi="Century Gothic" w:cs="Century Gothic"/>
          <w:sz w:val="22"/>
          <w:szCs w:val="22"/>
        </w:rPr>
        <w:t>1.</w:t>
      </w:r>
      <w:r w:rsidR="007277BD">
        <w:rPr>
          <w:rFonts w:ascii="Century Gothic" w:eastAsia="Century Gothic" w:hAnsi="Century Gothic" w:cs="Century Gothic"/>
          <w:sz w:val="22"/>
          <w:szCs w:val="22"/>
        </w:rPr>
        <w:t>4</w:t>
      </w:r>
      <w:r w:rsidRPr="785E05C6">
        <w:rPr>
          <w:rFonts w:ascii="Century Gothic" w:eastAsia="Century Gothic" w:hAnsi="Century Gothic" w:cs="Century Gothic"/>
          <w:sz w:val="22"/>
          <w:szCs w:val="22"/>
        </w:rPr>
        <w:t xml:space="preserve"> - </w:t>
      </w:r>
      <w:r w:rsidRPr="785E05C6">
        <w:rPr>
          <w:rFonts w:ascii="Century Gothic" w:eastAsia="Century Gothic" w:hAnsi="Century Gothic" w:cs="Century Gothic"/>
          <w:sz w:val="22"/>
          <w:szCs w:val="22"/>
          <w:u w:val="single"/>
        </w:rPr>
        <w:t>OUTROS DOCUMENTOS</w:t>
      </w:r>
    </w:p>
    <w:p w14:paraId="27357532" w14:textId="77777777" w:rsidR="00EF68A9" w:rsidRPr="009633F8" w:rsidRDefault="00EF68A9">
      <w:pPr>
        <w:widowControl w:val="0"/>
        <w:suppressAutoHyphens/>
        <w:ind w:left="1080" w:hanging="540"/>
        <w:jc w:val="both"/>
        <w:rPr>
          <w:rFonts w:ascii="Century Gothic" w:hAnsi="Century Gothic"/>
          <w:sz w:val="22"/>
          <w:szCs w:val="22"/>
        </w:rPr>
      </w:pPr>
    </w:p>
    <w:p w14:paraId="20B710E4" w14:textId="47F61707" w:rsidR="00EF68A9" w:rsidRPr="009633F8" w:rsidRDefault="785E05C6" w:rsidP="785E05C6">
      <w:pPr>
        <w:widowControl w:val="0"/>
        <w:numPr>
          <w:ilvl w:val="0"/>
          <w:numId w:val="3"/>
        </w:numPr>
        <w:suppressAutoHyphens/>
        <w:ind w:left="108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Declaração da licitante subscrita por seu representante legal, de que se encontra em situação regular perante o Ministério do Trabalho, conforme modelo anexo ao Decreto estadual nº 42.911, de 06 de março de 1998, de acordo com o Anexo </w:t>
      </w:r>
      <w:r w:rsidR="00365A93">
        <w:rPr>
          <w:rFonts w:ascii="Century Gothic" w:eastAsia="Century Gothic" w:hAnsi="Century Gothic" w:cs="Century Gothic"/>
          <w:sz w:val="22"/>
          <w:szCs w:val="22"/>
        </w:rPr>
        <w:t>3</w:t>
      </w:r>
      <w:r w:rsidRPr="785E05C6">
        <w:rPr>
          <w:rFonts w:ascii="Century Gothic" w:eastAsia="Century Gothic" w:hAnsi="Century Gothic" w:cs="Century Gothic"/>
          <w:sz w:val="22"/>
          <w:szCs w:val="22"/>
        </w:rPr>
        <w:t>.</w:t>
      </w:r>
    </w:p>
    <w:p w14:paraId="07F023C8" w14:textId="77777777" w:rsidR="00EF68A9" w:rsidRPr="009633F8" w:rsidRDefault="00EF68A9">
      <w:pPr>
        <w:widowControl w:val="0"/>
        <w:suppressAutoHyphens/>
        <w:ind w:left="1080" w:hanging="540"/>
        <w:jc w:val="both"/>
        <w:rPr>
          <w:rFonts w:ascii="Century Gothic" w:hAnsi="Century Gothic"/>
          <w:sz w:val="22"/>
          <w:szCs w:val="22"/>
        </w:rPr>
      </w:pPr>
    </w:p>
    <w:p w14:paraId="2D8BBEAE" w14:textId="771059D2" w:rsidR="00EF68A9" w:rsidRDefault="785E05C6" w:rsidP="785E05C6">
      <w:pPr>
        <w:widowControl w:val="0"/>
        <w:numPr>
          <w:ilvl w:val="0"/>
          <w:numId w:val="3"/>
        </w:numPr>
        <w:suppressAutoHyphens/>
        <w:ind w:left="108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Declaração elaborada pela licitante, subscrita por seu representante legal, assegurando a inexistência de impedimento legal para licitar ou contratar com a Administração, inclusive em virtude das disposições da Lei estadual n° 10.218, de 12 de fevereiro de 1999, e do artigo 10 da Lei federal nº 9.605, de 12 de fevereiro  </w:t>
      </w:r>
      <w:r w:rsidR="008E04FF">
        <w:rPr>
          <w:rFonts w:ascii="Century Gothic" w:eastAsia="Century Gothic" w:hAnsi="Century Gothic" w:cs="Century Gothic"/>
          <w:sz w:val="22"/>
          <w:szCs w:val="22"/>
        </w:rPr>
        <w:t>de 1998, de acordo com o Anexo 4</w:t>
      </w:r>
      <w:r w:rsidRPr="785E05C6">
        <w:rPr>
          <w:rFonts w:ascii="Century Gothic" w:eastAsia="Century Gothic" w:hAnsi="Century Gothic" w:cs="Century Gothic"/>
          <w:sz w:val="22"/>
          <w:szCs w:val="22"/>
        </w:rPr>
        <w:t xml:space="preserve"> deste edital.</w:t>
      </w:r>
    </w:p>
    <w:p w14:paraId="4BDB5498" w14:textId="77777777" w:rsidR="0002095E" w:rsidRDefault="0002095E" w:rsidP="0002095E">
      <w:pPr>
        <w:pStyle w:val="PargrafodaLista"/>
        <w:rPr>
          <w:rFonts w:ascii="Century Gothic" w:hAnsi="Century Gothic"/>
          <w:sz w:val="22"/>
          <w:szCs w:val="22"/>
        </w:rPr>
      </w:pPr>
    </w:p>
    <w:p w14:paraId="39550321" w14:textId="6FAEDD5B" w:rsidR="0002095E" w:rsidRPr="0065228C" w:rsidRDefault="785E05C6" w:rsidP="785E05C6">
      <w:pPr>
        <w:widowControl w:val="0"/>
        <w:numPr>
          <w:ilvl w:val="0"/>
          <w:numId w:val="3"/>
        </w:numPr>
        <w:suppressAutoHyphens/>
        <w:ind w:left="108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Declaração, elaborada pela licitante e subscrita por seu representante legal, assegurando a inexistência de parentesco, conforme Anexo </w:t>
      </w:r>
      <w:r w:rsidR="00365A93">
        <w:rPr>
          <w:rFonts w:ascii="Century Gothic" w:eastAsia="Century Gothic" w:hAnsi="Century Gothic" w:cs="Century Gothic"/>
          <w:sz w:val="22"/>
          <w:szCs w:val="22"/>
        </w:rPr>
        <w:t>8</w:t>
      </w:r>
      <w:r w:rsidRPr="785E05C6">
        <w:rPr>
          <w:rFonts w:ascii="Century Gothic,Arial" w:eastAsia="Century Gothic,Arial" w:hAnsi="Century Gothic,Arial" w:cs="Century Gothic,Arial"/>
          <w:sz w:val="22"/>
          <w:szCs w:val="22"/>
        </w:rPr>
        <w:t>.</w:t>
      </w:r>
    </w:p>
    <w:p w14:paraId="2916C19D" w14:textId="77777777" w:rsidR="0065228C" w:rsidRDefault="0065228C" w:rsidP="0065228C">
      <w:pPr>
        <w:pStyle w:val="PargrafodaLista"/>
        <w:rPr>
          <w:rFonts w:ascii="Century Gothic" w:hAnsi="Century Gothic"/>
          <w:sz w:val="22"/>
          <w:szCs w:val="22"/>
        </w:rPr>
      </w:pPr>
    </w:p>
    <w:p w14:paraId="46ABBD8F" w14:textId="112BDD8A" w:rsidR="0065228C" w:rsidRDefault="007277BD" w:rsidP="0065228C">
      <w:pPr>
        <w:spacing w:after="160" w:line="259" w:lineRule="auto"/>
        <w:ind w:left="360"/>
        <w:jc w:val="both"/>
        <w:rPr>
          <w:rFonts w:ascii="Century Gothic" w:hAnsi="Century Gothic"/>
          <w:sz w:val="22"/>
          <w:szCs w:val="22"/>
        </w:rPr>
      </w:pPr>
      <w:r>
        <w:rPr>
          <w:rFonts w:ascii="Century Gothic" w:hAnsi="Century Gothic"/>
          <w:sz w:val="22"/>
          <w:szCs w:val="22"/>
        </w:rPr>
        <w:t>d</w:t>
      </w:r>
      <w:r w:rsidR="00A83B18">
        <w:rPr>
          <w:rFonts w:ascii="Century Gothic" w:hAnsi="Century Gothic"/>
          <w:sz w:val="22"/>
          <w:szCs w:val="22"/>
        </w:rPr>
        <w:t>) de elaboração independente de proposta e atuação conforme ao marco legal anticorrupção (Anexo 1</w:t>
      </w:r>
      <w:r w:rsidR="00365A93">
        <w:rPr>
          <w:rFonts w:ascii="Century Gothic" w:hAnsi="Century Gothic"/>
          <w:sz w:val="22"/>
          <w:szCs w:val="22"/>
        </w:rPr>
        <w:t>2</w:t>
      </w:r>
      <w:r w:rsidR="00A83B18">
        <w:rPr>
          <w:rFonts w:ascii="Century Gothic" w:hAnsi="Century Gothic"/>
          <w:sz w:val="22"/>
          <w:szCs w:val="22"/>
        </w:rPr>
        <w:t>).</w:t>
      </w:r>
    </w:p>
    <w:p w14:paraId="4BB1BFB4" w14:textId="77777777" w:rsidR="00A83B18" w:rsidRPr="00A83B18" w:rsidRDefault="00A83B18" w:rsidP="0065228C">
      <w:pPr>
        <w:spacing w:after="160" w:line="259" w:lineRule="auto"/>
        <w:ind w:left="360"/>
        <w:jc w:val="both"/>
        <w:rPr>
          <w:rFonts w:ascii="Century Gothic" w:hAnsi="Century Gothic"/>
          <w:sz w:val="22"/>
          <w:szCs w:val="22"/>
        </w:rPr>
      </w:pPr>
    </w:p>
    <w:p w14:paraId="74FC8BAF" w14:textId="5F5AB52A" w:rsidR="003D2136" w:rsidRPr="009633F8" w:rsidRDefault="785E05C6" w:rsidP="785E05C6">
      <w:pPr>
        <w:widowControl w:val="0"/>
        <w:suppressAutoHyphens/>
        <w:ind w:left="1080"/>
        <w:jc w:val="both"/>
        <w:rPr>
          <w:rFonts w:ascii="Century Gothic" w:eastAsia="Century Gothic" w:hAnsi="Century Gothic" w:cs="Century Gothic"/>
          <w:sz w:val="22"/>
          <w:szCs w:val="22"/>
        </w:rPr>
      </w:pPr>
      <w:r w:rsidRPr="785E05C6">
        <w:rPr>
          <w:rFonts w:ascii="Century Gothic" w:eastAsia="Century Gothic" w:hAnsi="Century Gothic" w:cs="Century Gothic"/>
          <w:b/>
          <w:bCs/>
          <w:sz w:val="22"/>
          <w:szCs w:val="22"/>
        </w:rPr>
        <w:t xml:space="preserve">Obs.: </w:t>
      </w:r>
      <w:r w:rsidRPr="785E05C6">
        <w:rPr>
          <w:rFonts w:ascii="Century Gothic" w:eastAsia="Century Gothic" w:hAnsi="Century Gothic" w:cs="Century Gothic"/>
          <w:sz w:val="22"/>
          <w:szCs w:val="22"/>
        </w:rPr>
        <w:t xml:space="preserve">Os documentos indicados nas alíneas “a” “b”  “c”  </w:t>
      </w:r>
      <w:r w:rsidR="00273C14">
        <w:rPr>
          <w:rFonts w:ascii="Century Gothic" w:eastAsia="Century Gothic" w:hAnsi="Century Gothic" w:cs="Century Gothic"/>
          <w:sz w:val="22"/>
          <w:szCs w:val="22"/>
        </w:rPr>
        <w:t>e “</w:t>
      </w:r>
      <w:r w:rsidR="007277BD">
        <w:rPr>
          <w:rFonts w:ascii="Century Gothic" w:eastAsia="Century Gothic" w:hAnsi="Century Gothic" w:cs="Century Gothic"/>
          <w:sz w:val="22"/>
          <w:szCs w:val="22"/>
        </w:rPr>
        <w:t>d</w:t>
      </w:r>
      <w:r w:rsidR="00273C14">
        <w:rPr>
          <w:rFonts w:ascii="Century Gothic" w:eastAsia="Century Gothic" w:hAnsi="Century Gothic" w:cs="Century Gothic"/>
          <w:sz w:val="22"/>
          <w:szCs w:val="22"/>
        </w:rPr>
        <w:t>”</w:t>
      </w:r>
      <w:r w:rsidRPr="785E05C6">
        <w:rPr>
          <w:rFonts w:ascii="Century Gothic" w:eastAsia="Century Gothic" w:hAnsi="Century Gothic" w:cs="Century Gothic"/>
          <w:sz w:val="22"/>
          <w:szCs w:val="22"/>
        </w:rPr>
        <w:t xml:space="preserve"> deste subitem deverão ser apresentados em papel timbrado da empresa licitante. Quando a empresa licitante não possuir papel timbrado, deverá fazer a sua identificação na folha contendo, no mínimo, a razão social, número do CNPJ, endereço, telefone e número do FAX, se houver.</w:t>
      </w:r>
    </w:p>
    <w:p w14:paraId="06BBA33E" w14:textId="77777777" w:rsidR="00C90A8E" w:rsidRPr="009633F8" w:rsidRDefault="00C90A8E" w:rsidP="00C90A8E">
      <w:pPr>
        <w:pStyle w:val="Corpodetexto2"/>
        <w:tabs>
          <w:tab w:val="left" w:pos="708"/>
        </w:tabs>
        <w:ind w:left="1080" w:hanging="540"/>
        <w:jc w:val="both"/>
        <w:rPr>
          <w:rFonts w:ascii="Century Gothic" w:hAnsi="Century Gothic"/>
          <w:b w:val="0"/>
          <w:sz w:val="22"/>
          <w:szCs w:val="22"/>
        </w:rPr>
      </w:pPr>
    </w:p>
    <w:p w14:paraId="7920D20A" w14:textId="77777777" w:rsidR="00EF68A9" w:rsidRPr="009633F8" w:rsidRDefault="00EF68A9" w:rsidP="785E05C6">
      <w:pPr>
        <w:widowControl w:val="0"/>
        <w:suppressAutoHyphens/>
        <w:ind w:left="567" w:hanging="567"/>
        <w:jc w:val="both"/>
        <w:rPr>
          <w:rFonts w:ascii="Century Gothic" w:eastAsia="Century Gothic" w:hAnsi="Century Gothic" w:cs="Century Gothic"/>
          <w:sz w:val="22"/>
          <w:szCs w:val="22"/>
          <w:u w:val="single"/>
        </w:rPr>
      </w:pPr>
      <w:r w:rsidRPr="785E05C6">
        <w:rPr>
          <w:rFonts w:ascii="Century Gothic" w:eastAsia="Century Gothic" w:hAnsi="Century Gothic" w:cs="Century Gothic"/>
          <w:sz w:val="22"/>
          <w:szCs w:val="22"/>
        </w:rPr>
        <w:t>2 -</w:t>
      </w:r>
      <w:r w:rsidRPr="009633F8">
        <w:rPr>
          <w:rFonts w:ascii="Century Gothic" w:hAnsi="Century Gothic"/>
          <w:sz w:val="22"/>
          <w:szCs w:val="22"/>
        </w:rPr>
        <w:tab/>
      </w:r>
      <w:r w:rsidRPr="785E05C6">
        <w:rPr>
          <w:rFonts w:ascii="Century Gothic" w:eastAsia="Century Gothic" w:hAnsi="Century Gothic" w:cs="Century Gothic"/>
          <w:sz w:val="22"/>
          <w:szCs w:val="22"/>
          <w:u w:val="single"/>
        </w:rPr>
        <w:t>DISPOSIÇÕES GERAIS DA HABILITAÇÃO</w:t>
      </w:r>
    </w:p>
    <w:p w14:paraId="464FCBC1" w14:textId="77777777" w:rsidR="00C90A8E" w:rsidRPr="009633F8" w:rsidRDefault="00C90A8E">
      <w:pPr>
        <w:widowControl w:val="0"/>
        <w:suppressAutoHyphens/>
        <w:ind w:left="567" w:hanging="567"/>
        <w:jc w:val="both"/>
        <w:rPr>
          <w:rFonts w:ascii="Century Gothic" w:hAnsi="Century Gothic"/>
          <w:sz w:val="22"/>
          <w:szCs w:val="22"/>
          <w:u w:val="single"/>
        </w:rPr>
      </w:pPr>
    </w:p>
    <w:p w14:paraId="34CE2EE1" w14:textId="77777777" w:rsidR="00C90A8E" w:rsidRPr="009633F8" w:rsidRDefault="00C90A8E" w:rsidP="785E05C6">
      <w:pPr>
        <w:widowControl w:val="0"/>
        <w:suppressAutoHyphens/>
        <w:ind w:left="1134"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lastRenderedPageBreak/>
        <w:t xml:space="preserve">2.1 - </w:t>
      </w:r>
      <w:r w:rsidRPr="009633F8">
        <w:rPr>
          <w:rFonts w:ascii="Century Gothic" w:hAnsi="Century Gothic"/>
          <w:sz w:val="22"/>
          <w:szCs w:val="22"/>
        </w:rPr>
        <w:tab/>
      </w:r>
      <w:r w:rsidRPr="785E05C6">
        <w:rPr>
          <w:rFonts w:ascii="Century Gothic" w:eastAsia="Century Gothic" w:hAnsi="Century Gothic" w:cs="Century Gothic"/>
          <w:sz w:val="22"/>
          <w:szCs w:val="22"/>
        </w:rPr>
        <w:t xml:space="preserve">É facultada às licitantes a substituição dos documentos de habilitação exigidos nos subitens 1.1, 1.2 e 1.3, todos do item VI – DO CONTEÚDO DO ENVELOPE “DOCUMENTOS PARA HABILITAÇÃO”, deste edital, pelo comprovante de registro cadastral para participar de licitações junto à Administração Direta do Estado de São Paulo, no ramo de atividade compatível com o objeto do certame, emitido pelo Cadastro Unificado de Fornecedores do Estado de São Paulo (CAUFESP), nos termos do Decreto nº 52.205, de 27 de setembro de 2007, o qual será consultado </w:t>
      </w:r>
      <w:r w:rsidRPr="785E05C6">
        <w:rPr>
          <w:rFonts w:ascii="Century Gothic" w:eastAsia="Century Gothic" w:hAnsi="Century Gothic" w:cs="Century Gothic"/>
          <w:i/>
          <w:iCs/>
          <w:sz w:val="22"/>
          <w:szCs w:val="22"/>
        </w:rPr>
        <w:t>on line</w:t>
      </w:r>
      <w:r w:rsidRPr="785E05C6">
        <w:rPr>
          <w:rFonts w:ascii="Century Gothic" w:eastAsia="Century Gothic" w:hAnsi="Century Gothic" w:cs="Century Gothic"/>
          <w:sz w:val="22"/>
          <w:szCs w:val="22"/>
        </w:rPr>
        <w:t xml:space="preserve"> pelo Pregoeiro e Equipe de Apoio.</w:t>
      </w:r>
    </w:p>
    <w:p w14:paraId="5C8C6B09" w14:textId="77777777" w:rsidR="00C90A8E" w:rsidRPr="009633F8" w:rsidRDefault="00C90A8E" w:rsidP="00C90A8E">
      <w:pPr>
        <w:widowControl w:val="0"/>
        <w:suppressAutoHyphens/>
        <w:ind w:left="1134" w:hanging="567"/>
        <w:jc w:val="both"/>
        <w:rPr>
          <w:rFonts w:ascii="Century Gothic" w:hAnsi="Century Gothic"/>
          <w:sz w:val="22"/>
          <w:szCs w:val="22"/>
        </w:rPr>
      </w:pPr>
    </w:p>
    <w:p w14:paraId="39F372FB" w14:textId="77777777" w:rsidR="00C90A8E" w:rsidRPr="009633F8" w:rsidRDefault="00C90A8E" w:rsidP="785E05C6">
      <w:pPr>
        <w:widowControl w:val="0"/>
        <w:suppressAutoHyphens/>
        <w:ind w:left="1134"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2.2 - </w:t>
      </w:r>
      <w:r w:rsidRPr="009633F8">
        <w:rPr>
          <w:rFonts w:ascii="Century Gothic" w:hAnsi="Century Gothic"/>
          <w:sz w:val="22"/>
          <w:szCs w:val="22"/>
        </w:rPr>
        <w:tab/>
      </w:r>
      <w:r w:rsidRPr="785E05C6">
        <w:rPr>
          <w:rFonts w:ascii="Century Gothic" w:eastAsia="Century Gothic" w:hAnsi="Century Gothic" w:cs="Century Gothic"/>
          <w:sz w:val="22"/>
          <w:szCs w:val="22"/>
        </w:rPr>
        <w:t>O cadastro supracitado deverá ser apresentado acompanhado dos documentos relacionados nos subitens 1.1, 1.2</w:t>
      </w:r>
      <w:r w:rsidR="006A2A5F" w:rsidRPr="785E05C6">
        <w:rPr>
          <w:rFonts w:ascii="Century Gothic" w:eastAsia="Century Gothic" w:hAnsi="Century Gothic" w:cs="Century Gothic"/>
          <w:sz w:val="22"/>
          <w:szCs w:val="22"/>
        </w:rPr>
        <w:t xml:space="preserve"> e</w:t>
      </w:r>
      <w:r w:rsidRPr="785E05C6">
        <w:rPr>
          <w:rFonts w:ascii="Century Gothic" w:eastAsia="Century Gothic" w:hAnsi="Century Gothic" w:cs="Century Gothic"/>
          <w:sz w:val="22"/>
          <w:szCs w:val="22"/>
        </w:rPr>
        <w:t xml:space="preserve"> 1.3 do item VI, que não tenham sido apresentados para o cadastramento ou que, se apresentados, já estejam com os respectivos prazos de validade vencidos, na data de apresentação das propostas. </w:t>
      </w:r>
    </w:p>
    <w:p w14:paraId="3382A365" w14:textId="77777777" w:rsidR="00C90A8E" w:rsidRPr="009633F8" w:rsidRDefault="00C90A8E" w:rsidP="00C90A8E">
      <w:pPr>
        <w:widowControl w:val="0"/>
        <w:suppressAutoHyphens/>
        <w:jc w:val="both"/>
        <w:rPr>
          <w:rFonts w:ascii="Century Gothic" w:hAnsi="Century Gothic"/>
          <w:sz w:val="22"/>
          <w:szCs w:val="22"/>
        </w:rPr>
      </w:pPr>
    </w:p>
    <w:p w14:paraId="55700373" w14:textId="2F58749C" w:rsidR="00C90A8E" w:rsidRDefault="00C90A8E" w:rsidP="785E05C6">
      <w:pPr>
        <w:widowControl w:val="0"/>
        <w:suppressAutoHyphens/>
        <w:ind w:left="1134"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2.3 -</w:t>
      </w:r>
      <w:r w:rsidRPr="009633F8">
        <w:rPr>
          <w:rFonts w:ascii="Century Gothic" w:hAnsi="Century Gothic"/>
          <w:sz w:val="22"/>
          <w:szCs w:val="22"/>
        </w:rPr>
        <w:tab/>
      </w:r>
      <w:r w:rsidRPr="785E05C6">
        <w:rPr>
          <w:rFonts w:ascii="Century Gothic" w:eastAsia="Century Gothic" w:hAnsi="Century Gothic" w:cs="Century Gothic"/>
          <w:sz w:val="22"/>
          <w:szCs w:val="22"/>
        </w:rPr>
        <w:t xml:space="preserve">Na hipótese de não constar prazo de validade nas certidões apresentadas, a Administração aceitará como válidas as expedidas até </w:t>
      </w:r>
      <w:r w:rsidR="00273C14">
        <w:rPr>
          <w:rFonts w:ascii="Century Gothic" w:eastAsia="Century Gothic" w:hAnsi="Century Gothic" w:cs="Century Gothic"/>
          <w:sz w:val="22"/>
          <w:szCs w:val="22"/>
        </w:rPr>
        <w:t>180</w:t>
      </w:r>
      <w:r w:rsidRPr="785E05C6">
        <w:rPr>
          <w:rFonts w:ascii="Century Gothic" w:eastAsia="Century Gothic" w:hAnsi="Century Gothic" w:cs="Century Gothic"/>
          <w:sz w:val="22"/>
          <w:szCs w:val="22"/>
        </w:rPr>
        <w:t xml:space="preserve"> (</w:t>
      </w:r>
      <w:r w:rsidR="00273C14">
        <w:rPr>
          <w:rFonts w:ascii="Century Gothic" w:eastAsia="Century Gothic" w:hAnsi="Century Gothic" w:cs="Century Gothic"/>
          <w:sz w:val="22"/>
          <w:szCs w:val="22"/>
        </w:rPr>
        <w:t>cento e oitenta</w:t>
      </w:r>
      <w:r w:rsidRPr="785E05C6">
        <w:rPr>
          <w:rFonts w:ascii="Century Gothic" w:eastAsia="Century Gothic" w:hAnsi="Century Gothic" w:cs="Century Gothic"/>
          <w:sz w:val="22"/>
          <w:szCs w:val="22"/>
        </w:rPr>
        <w:t>) dias imediatamente anteriores à data de apresentação das propostas.</w:t>
      </w:r>
    </w:p>
    <w:p w14:paraId="5C71F136" w14:textId="77777777" w:rsidR="005C37CE" w:rsidRDefault="005C37CE" w:rsidP="00C90A8E">
      <w:pPr>
        <w:widowControl w:val="0"/>
        <w:suppressAutoHyphens/>
        <w:ind w:left="1134" w:hanging="567"/>
        <w:jc w:val="both"/>
        <w:rPr>
          <w:rFonts w:ascii="Century Gothic" w:hAnsi="Century Gothic"/>
          <w:sz w:val="22"/>
          <w:szCs w:val="22"/>
        </w:rPr>
      </w:pPr>
    </w:p>
    <w:p w14:paraId="1BEB962D" w14:textId="77777777" w:rsidR="005C37CE" w:rsidRPr="009633F8" w:rsidRDefault="785E05C6" w:rsidP="785E05C6">
      <w:pPr>
        <w:widowControl w:val="0"/>
        <w:suppressAutoHyphens/>
        <w:ind w:left="1134"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2.4 – A Certidão Positiva com Efeitos de Negativa tem os mesmos efeitos da certidão negativa.</w:t>
      </w:r>
    </w:p>
    <w:p w14:paraId="62199465" w14:textId="77777777" w:rsidR="00C90A8E" w:rsidRPr="00273C14" w:rsidRDefault="00C90A8E" w:rsidP="00C90A8E">
      <w:pPr>
        <w:widowControl w:val="0"/>
        <w:suppressAutoHyphens/>
        <w:ind w:left="1134" w:hanging="567"/>
        <w:jc w:val="both"/>
        <w:rPr>
          <w:rFonts w:ascii="Century Gothic" w:eastAsia="Century Gothic" w:hAnsi="Century Gothic" w:cs="Century Gothic"/>
          <w:sz w:val="22"/>
          <w:szCs w:val="22"/>
        </w:rPr>
      </w:pPr>
    </w:p>
    <w:p w14:paraId="11A9F75F" w14:textId="77777777" w:rsidR="00273C14" w:rsidRPr="00273C14" w:rsidRDefault="00273C14" w:rsidP="00273C14">
      <w:pPr>
        <w:widowControl w:val="0"/>
        <w:suppressAutoHyphens/>
        <w:ind w:left="1134" w:hanging="567"/>
        <w:jc w:val="both"/>
        <w:rPr>
          <w:rFonts w:ascii="Century Gothic" w:eastAsia="Century Gothic" w:hAnsi="Century Gothic" w:cs="Century Gothic"/>
          <w:sz w:val="22"/>
          <w:szCs w:val="22"/>
        </w:rPr>
      </w:pPr>
      <w:r w:rsidRPr="00273C14">
        <w:rPr>
          <w:rFonts w:ascii="Century Gothic" w:eastAsia="Century Gothic" w:hAnsi="Century Gothic" w:cs="Century Gothic"/>
          <w:sz w:val="22"/>
          <w:szCs w:val="22"/>
        </w:rPr>
        <w:t>2.5 –   Se a licitante for a matriz, todos os documentos deverão estar em nome da matriz e, se for filial, todos os documentos deverão estar em nome da filial, exceto aqueles documentos que, pela sua própria natureza, comprovadamente, forem emitidos somente em nome da matriz.</w:t>
      </w:r>
    </w:p>
    <w:p w14:paraId="4083A764" w14:textId="77777777" w:rsidR="00273C14" w:rsidRPr="00273C14" w:rsidRDefault="00273C14" w:rsidP="00273C14">
      <w:pPr>
        <w:widowControl w:val="0"/>
        <w:suppressAutoHyphens/>
        <w:ind w:left="1134" w:hanging="567"/>
        <w:jc w:val="both"/>
        <w:rPr>
          <w:rFonts w:ascii="Century Gothic" w:eastAsia="Century Gothic" w:hAnsi="Century Gothic" w:cs="Century Gothic"/>
          <w:sz w:val="22"/>
          <w:szCs w:val="22"/>
        </w:rPr>
      </w:pPr>
    </w:p>
    <w:p w14:paraId="15B983CB" w14:textId="77777777" w:rsidR="00273C14" w:rsidRPr="00273C14" w:rsidRDefault="00273C14" w:rsidP="00273C14">
      <w:pPr>
        <w:widowControl w:val="0"/>
        <w:suppressAutoHyphens/>
        <w:ind w:left="1134" w:hanging="567"/>
        <w:jc w:val="both"/>
        <w:rPr>
          <w:rFonts w:ascii="Century Gothic" w:eastAsia="Century Gothic" w:hAnsi="Century Gothic" w:cs="Century Gothic"/>
          <w:sz w:val="22"/>
          <w:szCs w:val="22"/>
        </w:rPr>
      </w:pPr>
      <w:r w:rsidRPr="00273C14">
        <w:rPr>
          <w:rFonts w:ascii="Century Gothic" w:eastAsia="Century Gothic" w:hAnsi="Century Gothic" w:cs="Century Gothic"/>
          <w:sz w:val="22"/>
          <w:szCs w:val="22"/>
        </w:rPr>
        <w:t>2.6 –   Caso o licitante pretenda que um de seus estabelecimentos, que não o participante de licitação, execute o futuro contrato, deverá apresentar toda documentação de ambos os estabelecimentos, disposta no subitem 1 do item VI;</w:t>
      </w:r>
    </w:p>
    <w:p w14:paraId="0901BBC5" w14:textId="77777777" w:rsidR="00273C14" w:rsidRPr="00273C14" w:rsidRDefault="00273C14" w:rsidP="00273C14">
      <w:pPr>
        <w:widowControl w:val="0"/>
        <w:suppressAutoHyphens/>
        <w:ind w:left="1134" w:hanging="567"/>
        <w:jc w:val="both"/>
        <w:rPr>
          <w:rFonts w:ascii="Century Gothic" w:eastAsia="Century Gothic" w:hAnsi="Century Gothic" w:cs="Century Gothic"/>
          <w:sz w:val="22"/>
          <w:szCs w:val="22"/>
        </w:rPr>
      </w:pPr>
    </w:p>
    <w:p w14:paraId="228D30D0" w14:textId="77777777" w:rsidR="00273C14" w:rsidRPr="00273C14" w:rsidRDefault="00273C14" w:rsidP="00273C14">
      <w:pPr>
        <w:widowControl w:val="0"/>
        <w:suppressAutoHyphens/>
        <w:ind w:left="1134" w:hanging="567"/>
        <w:jc w:val="both"/>
        <w:rPr>
          <w:rFonts w:ascii="Century Gothic" w:eastAsia="Century Gothic" w:hAnsi="Century Gothic" w:cs="Century Gothic"/>
          <w:sz w:val="22"/>
          <w:szCs w:val="22"/>
        </w:rPr>
      </w:pPr>
      <w:r w:rsidRPr="00273C14">
        <w:rPr>
          <w:rFonts w:ascii="Century Gothic" w:eastAsia="Century Gothic" w:hAnsi="Century Gothic" w:cs="Century Gothic"/>
          <w:sz w:val="22"/>
          <w:szCs w:val="22"/>
        </w:rPr>
        <w:t>2.7 –  Se algum documento apresentar falha não sanável na sessão acarretará a inabilitação do licitante;</w:t>
      </w:r>
    </w:p>
    <w:p w14:paraId="1D96508A" w14:textId="77777777" w:rsidR="00273C14" w:rsidRPr="00273C14" w:rsidRDefault="00273C14" w:rsidP="00273C14">
      <w:pPr>
        <w:widowControl w:val="0"/>
        <w:suppressAutoHyphens/>
        <w:ind w:left="1134" w:hanging="567"/>
        <w:jc w:val="both"/>
        <w:rPr>
          <w:rFonts w:ascii="Century Gothic" w:eastAsia="Century Gothic" w:hAnsi="Century Gothic" w:cs="Century Gothic"/>
          <w:sz w:val="22"/>
          <w:szCs w:val="22"/>
        </w:rPr>
      </w:pPr>
    </w:p>
    <w:p w14:paraId="2A9C81B8" w14:textId="77777777" w:rsidR="00273C14" w:rsidRPr="00273C14" w:rsidRDefault="00273C14" w:rsidP="00273C14">
      <w:pPr>
        <w:widowControl w:val="0"/>
        <w:suppressAutoHyphens/>
        <w:ind w:left="1134" w:hanging="567"/>
        <w:jc w:val="both"/>
        <w:rPr>
          <w:rFonts w:ascii="Century Gothic" w:eastAsia="Century Gothic" w:hAnsi="Century Gothic" w:cs="Century Gothic"/>
          <w:sz w:val="22"/>
          <w:szCs w:val="22"/>
        </w:rPr>
      </w:pPr>
      <w:r w:rsidRPr="00273C14">
        <w:rPr>
          <w:rFonts w:ascii="Century Gothic" w:eastAsia="Century Gothic" w:hAnsi="Century Gothic" w:cs="Century Gothic"/>
          <w:sz w:val="22"/>
          <w:szCs w:val="22"/>
        </w:rPr>
        <w:t>2.8 -   O Pregoeiro ou Equipe de Apoio diligenciará efetuando consulta direta na Internet nos sites dos órgãos expedidores para verificar a veracidade dos documentos obtidos por este meio eletrônico.</w:t>
      </w:r>
    </w:p>
    <w:p w14:paraId="5129438A" w14:textId="77777777" w:rsidR="00273C14" w:rsidRPr="00273C14" w:rsidRDefault="00273C14" w:rsidP="00273C14">
      <w:pPr>
        <w:widowControl w:val="0"/>
        <w:suppressAutoHyphens/>
        <w:ind w:left="1134" w:hanging="567"/>
        <w:jc w:val="both"/>
        <w:rPr>
          <w:rFonts w:ascii="Century Gothic" w:eastAsia="Century Gothic" w:hAnsi="Century Gothic" w:cs="Century Gothic"/>
          <w:sz w:val="22"/>
          <w:szCs w:val="22"/>
        </w:rPr>
      </w:pPr>
    </w:p>
    <w:p w14:paraId="6710D796" w14:textId="77777777" w:rsidR="00C90A8E" w:rsidRPr="009633F8" w:rsidRDefault="785E05C6" w:rsidP="785E05C6">
      <w:pPr>
        <w:widowControl w:val="0"/>
        <w:suppressAutoHyphens/>
        <w:jc w:val="both"/>
        <w:rPr>
          <w:rFonts w:ascii="Century Gothic" w:eastAsia="Century Gothic" w:hAnsi="Century Gothic" w:cs="Century Gothic"/>
          <w:sz w:val="22"/>
          <w:szCs w:val="22"/>
        </w:rPr>
      </w:pPr>
      <w:r w:rsidRPr="785E05C6">
        <w:rPr>
          <w:rFonts w:ascii="Century Gothic" w:eastAsia="Century Gothic" w:hAnsi="Century Gothic" w:cs="Century Gothic"/>
          <w:b/>
          <w:bCs/>
          <w:sz w:val="22"/>
          <w:szCs w:val="22"/>
        </w:rPr>
        <w:t>Obs.:</w:t>
      </w:r>
      <w:r w:rsidRPr="785E05C6">
        <w:rPr>
          <w:rFonts w:ascii="Century Gothic" w:eastAsia="Century Gothic" w:hAnsi="Century Gothic" w:cs="Century Gothic"/>
          <w:sz w:val="22"/>
          <w:szCs w:val="22"/>
        </w:rPr>
        <w:t xml:space="preserve"> Não serão aceitos protocolos de pedidos de certidões ou de outros documentos exigidos neste edital.</w:t>
      </w:r>
    </w:p>
    <w:p w14:paraId="0DA123B1" w14:textId="77777777" w:rsidR="00C90A8E" w:rsidRPr="009633F8" w:rsidRDefault="00C90A8E">
      <w:pPr>
        <w:widowControl w:val="0"/>
        <w:suppressAutoHyphens/>
        <w:ind w:left="567" w:hanging="567"/>
        <w:jc w:val="both"/>
        <w:rPr>
          <w:rFonts w:ascii="Century Gothic" w:hAnsi="Century Gothic"/>
          <w:sz w:val="22"/>
          <w:szCs w:val="22"/>
          <w:u w:val="single"/>
        </w:rPr>
      </w:pPr>
    </w:p>
    <w:p w14:paraId="4C4CEA3D" w14:textId="77777777" w:rsidR="00EF68A9" w:rsidRPr="009633F8" w:rsidRDefault="00EF68A9">
      <w:pPr>
        <w:widowControl w:val="0"/>
        <w:suppressAutoHyphens/>
        <w:jc w:val="both"/>
        <w:rPr>
          <w:rFonts w:ascii="Century Gothic" w:hAnsi="Century Gothic"/>
          <w:sz w:val="22"/>
          <w:szCs w:val="22"/>
        </w:rPr>
      </w:pPr>
    </w:p>
    <w:p w14:paraId="6803D36F" w14:textId="77777777" w:rsidR="00EF68A9" w:rsidRDefault="785E05C6" w:rsidP="785E05C6">
      <w:pPr>
        <w:pStyle w:val="Ttulo1"/>
        <w:keepNext w:val="0"/>
        <w:widowControl w:val="0"/>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VII - DO PROCEDIMENTO E DO JULGAMENTO</w:t>
      </w:r>
    </w:p>
    <w:p w14:paraId="50895670" w14:textId="77777777" w:rsidR="00F212EE" w:rsidRPr="00F212EE" w:rsidRDefault="00F212EE" w:rsidP="00F212EE"/>
    <w:p w14:paraId="14949AF7" w14:textId="77777777" w:rsidR="00F212EE" w:rsidRPr="00F212EE" w:rsidRDefault="00F212EE"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1 - </w:t>
      </w:r>
      <w:r w:rsidRPr="00F212EE">
        <w:rPr>
          <w:rFonts w:ascii="Century Gothic" w:hAnsi="Century Gothic"/>
          <w:sz w:val="22"/>
          <w:szCs w:val="22"/>
        </w:rPr>
        <w:tab/>
      </w:r>
      <w:r w:rsidRPr="785E05C6">
        <w:rPr>
          <w:rFonts w:ascii="Century Gothic" w:eastAsia="Century Gothic" w:hAnsi="Century Gothic" w:cs="Century Gothic"/>
          <w:sz w:val="22"/>
          <w:szCs w:val="22"/>
        </w:rPr>
        <w:t>No horário e local indicados no preâmbulo será aberta a sessão de processamento do Pregão, iniciando-se com o credenciamento dos interessados em participar do certame.</w:t>
      </w:r>
    </w:p>
    <w:p w14:paraId="29D6B04F" w14:textId="77777777" w:rsidR="00F212EE" w:rsidRPr="00F212EE" w:rsidRDefault="00F212EE" w:rsidP="00F212EE">
      <w:pPr>
        <w:widowControl w:val="0"/>
        <w:suppressAutoHyphens/>
        <w:jc w:val="both"/>
        <w:rPr>
          <w:rFonts w:ascii="Century Gothic" w:hAnsi="Century Gothic"/>
          <w:sz w:val="22"/>
          <w:szCs w:val="22"/>
        </w:rPr>
      </w:pPr>
      <w:r w:rsidRPr="00F212EE">
        <w:rPr>
          <w:rFonts w:ascii="Century Gothic" w:hAnsi="Century Gothic"/>
          <w:sz w:val="22"/>
          <w:szCs w:val="22"/>
        </w:rPr>
        <w:t xml:space="preserve"> </w:t>
      </w:r>
    </w:p>
    <w:p w14:paraId="0B4A704E" w14:textId="2FF099F4" w:rsidR="00F212EE" w:rsidRPr="00F212EE" w:rsidRDefault="00F212EE"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2 - </w:t>
      </w:r>
      <w:r w:rsidRPr="00F212EE">
        <w:rPr>
          <w:rFonts w:ascii="Century Gothic" w:hAnsi="Century Gothic"/>
          <w:sz w:val="22"/>
          <w:szCs w:val="22"/>
        </w:rPr>
        <w:tab/>
      </w:r>
      <w:r w:rsidRPr="785E05C6">
        <w:rPr>
          <w:rFonts w:ascii="Century Gothic" w:eastAsia="Century Gothic" w:hAnsi="Century Gothic" w:cs="Century Gothic"/>
          <w:sz w:val="22"/>
          <w:szCs w:val="22"/>
        </w:rPr>
        <w:t xml:space="preserve">Após o credenciamento, as licitantes entregarão ao Pregoeiro a declaração de pleno atendimento aos requisitos de habilitação, de acordo com o estabelecido no Anexo </w:t>
      </w:r>
      <w:r w:rsidR="00482153">
        <w:rPr>
          <w:rFonts w:ascii="Century Gothic" w:eastAsia="Century Gothic" w:hAnsi="Century Gothic" w:cs="Century Gothic"/>
          <w:sz w:val="22"/>
          <w:szCs w:val="22"/>
        </w:rPr>
        <w:t>2</w:t>
      </w:r>
      <w:r w:rsidRPr="785E05C6">
        <w:rPr>
          <w:rFonts w:ascii="Century Gothic" w:eastAsia="Century Gothic" w:hAnsi="Century Gothic" w:cs="Century Gothic"/>
          <w:sz w:val="22"/>
          <w:szCs w:val="22"/>
        </w:rPr>
        <w:t xml:space="preserve"> do Edital e, em envelopes separados, a proposta de preços e os documentos de habilitação.</w:t>
      </w:r>
    </w:p>
    <w:p w14:paraId="38C1F859" w14:textId="77777777" w:rsidR="00F212EE" w:rsidRPr="00F212EE" w:rsidRDefault="00F212EE" w:rsidP="00F212EE">
      <w:pPr>
        <w:widowControl w:val="0"/>
        <w:suppressAutoHyphens/>
        <w:ind w:left="567" w:hanging="567"/>
        <w:jc w:val="both"/>
        <w:rPr>
          <w:rFonts w:ascii="Century Gothic" w:hAnsi="Century Gothic"/>
          <w:sz w:val="22"/>
          <w:szCs w:val="22"/>
        </w:rPr>
      </w:pPr>
    </w:p>
    <w:p w14:paraId="3E5E5536" w14:textId="77777777" w:rsidR="00F212EE" w:rsidRPr="00F212EE" w:rsidRDefault="00F212EE"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3 -</w:t>
      </w:r>
      <w:r w:rsidRPr="00F212EE">
        <w:rPr>
          <w:rFonts w:ascii="Century Gothic" w:hAnsi="Century Gothic"/>
          <w:sz w:val="22"/>
          <w:szCs w:val="22"/>
        </w:rPr>
        <w:tab/>
      </w:r>
      <w:r w:rsidRPr="785E05C6">
        <w:rPr>
          <w:rFonts w:ascii="Century Gothic" w:eastAsia="Century Gothic" w:hAnsi="Century Gothic" w:cs="Century Gothic"/>
          <w:sz w:val="22"/>
          <w:szCs w:val="22"/>
        </w:rPr>
        <w:t>A análise das propostas pelo Pregoeiro visará ao atendimento das condições estabelecidas neste Edital e seus anexos, sendo desclassificadas as propostas:</w:t>
      </w:r>
    </w:p>
    <w:p w14:paraId="0C8FE7CE" w14:textId="77777777" w:rsidR="00F212EE" w:rsidRPr="00F212EE" w:rsidRDefault="00F212EE" w:rsidP="00F212EE">
      <w:pPr>
        <w:widowControl w:val="0"/>
        <w:suppressAutoHyphens/>
        <w:ind w:left="567" w:hanging="567"/>
        <w:jc w:val="both"/>
        <w:rPr>
          <w:rFonts w:ascii="Century Gothic" w:hAnsi="Century Gothic"/>
          <w:sz w:val="22"/>
          <w:szCs w:val="22"/>
        </w:rPr>
      </w:pPr>
    </w:p>
    <w:p w14:paraId="6D8B7D6C" w14:textId="77777777" w:rsidR="00F212EE" w:rsidRPr="00F212EE" w:rsidRDefault="785E05C6" w:rsidP="785E05C6">
      <w:pPr>
        <w:widowControl w:val="0"/>
        <w:numPr>
          <w:ilvl w:val="0"/>
          <w:numId w:val="4"/>
        </w:numPr>
        <w:suppressAutoHyphens/>
        <w:ind w:left="851" w:hanging="284"/>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cujo objeto, não atenda às especificações, prazos e condições fixados no Edital;</w:t>
      </w:r>
    </w:p>
    <w:p w14:paraId="4518BC2E" w14:textId="77777777" w:rsidR="00990B60" w:rsidRPr="00990B60" w:rsidRDefault="785E05C6" w:rsidP="785E05C6">
      <w:pPr>
        <w:widowControl w:val="0"/>
        <w:numPr>
          <w:ilvl w:val="0"/>
          <w:numId w:val="4"/>
        </w:numPr>
        <w:suppressAutoHyphens/>
        <w:ind w:left="851" w:hanging="284"/>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que apresentem preço,  baseado exclusivamente em proposta das demais licitantes. </w:t>
      </w:r>
    </w:p>
    <w:p w14:paraId="3691DD80" w14:textId="77777777" w:rsidR="00F212EE" w:rsidRPr="00F212EE" w:rsidRDefault="00F212EE" w:rsidP="785E05C6">
      <w:pPr>
        <w:widowControl w:val="0"/>
        <w:tabs>
          <w:tab w:val="left" w:pos="1418"/>
        </w:tabs>
        <w:suppressAutoHyphens/>
        <w:ind w:left="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3.1 –</w:t>
      </w:r>
      <w:r w:rsidRPr="00F212EE">
        <w:rPr>
          <w:rFonts w:ascii="Century Gothic" w:hAnsi="Century Gothic"/>
          <w:sz w:val="22"/>
          <w:szCs w:val="22"/>
        </w:rPr>
        <w:tab/>
      </w:r>
      <w:r w:rsidRPr="785E05C6">
        <w:rPr>
          <w:rFonts w:ascii="Century Gothic" w:eastAsia="Century Gothic" w:hAnsi="Century Gothic" w:cs="Century Gothic"/>
          <w:sz w:val="22"/>
          <w:szCs w:val="22"/>
        </w:rPr>
        <w:t>No tocante aos preços, as propostas serão verificadas quanto à exatidão das operações aritméticas que conduziram ao valor total orçado, procedendo-se às correções no caso de eventuais erros.</w:t>
      </w:r>
    </w:p>
    <w:p w14:paraId="41004F19" w14:textId="77777777" w:rsidR="00F212EE" w:rsidRPr="00F212EE" w:rsidRDefault="00F212EE" w:rsidP="00F212EE">
      <w:pPr>
        <w:widowControl w:val="0"/>
        <w:tabs>
          <w:tab w:val="left" w:pos="1418"/>
        </w:tabs>
        <w:suppressAutoHyphens/>
        <w:ind w:left="540"/>
        <w:jc w:val="both"/>
        <w:rPr>
          <w:rFonts w:ascii="Century Gothic" w:hAnsi="Century Gothic"/>
          <w:sz w:val="22"/>
          <w:szCs w:val="22"/>
        </w:rPr>
      </w:pPr>
    </w:p>
    <w:p w14:paraId="2317820B" w14:textId="77777777" w:rsidR="00F212EE" w:rsidRPr="00F212EE" w:rsidRDefault="00F212EE" w:rsidP="785E05C6">
      <w:pPr>
        <w:widowControl w:val="0"/>
        <w:tabs>
          <w:tab w:val="left" w:pos="1418"/>
        </w:tabs>
        <w:suppressAutoHyphens/>
        <w:ind w:left="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3.2 –</w:t>
      </w:r>
      <w:r w:rsidRPr="00F212EE">
        <w:rPr>
          <w:rFonts w:ascii="Century Gothic" w:hAnsi="Century Gothic"/>
          <w:sz w:val="22"/>
          <w:szCs w:val="22"/>
        </w:rPr>
        <w:tab/>
      </w:r>
      <w:r w:rsidRPr="785E05C6">
        <w:rPr>
          <w:rFonts w:ascii="Century Gothic" w:eastAsia="Century Gothic" w:hAnsi="Century Gothic" w:cs="Century Gothic"/>
          <w:sz w:val="22"/>
          <w:szCs w:val="22"/>
        </w:rPr>
        <w:t>Serão desconsideradas ofertas ou vantagens baseadas nas propostas das demais licitantes.</w:t>
      </w:r>
    </w:p>
    <w:p w14:paraId="67C0C651" w14:textId="77777777" w:rsidR="00F212EE" w:rsidRPr="00F212EE" w:rsidRDefault="00F212EE" w:rsidP="00F212EE">
      <w:pPr>
        <w:widowControl w:val="0"/>
        <w:tabs>
          <w:tab w:val="left" w:pos="1418"/>
        </w:tabs>
        <w:suppressAutoHyphens/>
        <w:ind w:left="540"/>
        <w:jc w:val="both"/>
        <w:rPr>
          <w:rFonts w:ascii="Century Gothic" w:hAnsi="Century Gothic"/>
          <w:sz w:val="22"/>
          <w:szCs w:val="22"/>
        </w:rPr>
      </w:pPr>
    </w:p>
    <w:p w14:paraId="01E572E4" w14:textId="77777777" w:rsidR="00F212EE" w:rsidRPr="00F212EE" w:rsidRDefault="00F212EE"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4 -</w:t>
      </w:r>
      <w:r w:rsidRPr="00F212EE">
        <w:rPr>
          <w:rFonts w:ascii="Century Gothic" w:hAnsi="Century Gothic"/>
          <w:sz w:val="22"/>
          <w:szCs w:val="22"/>
        </w:rPr>
        <w:tab/>
      </w:r>
      <w:r w:rsidRPr="785E05C6">
        <w:rPr>
          <w:rFonts w:ascii="Century Gothic" w:eastAsia="Century Gothic" w:hAnsi="Century Gothic" w:cs="Century Gothic"/>
          <w:sz w:val="22"/>
          <w:szCs w:val="22"/>
        </w:rPr>
        <w:t>As propostas não desclassificadas serão selecionadas para a etapa de lances, com observância dos seguintes critérios:</w:t>
      </w:r>
    </w:p>
    <w:p w14:paraId="308D56CC" w14:textId="77777777" w:rsidR="00F212EE" w:rsidRPr="00F212EE" w:rsidRDefault="00F212EE" w:rsidP="00F212EE">
      <w:pPr>
        <w:widowControl w:val="0"/>
        <w:suppressAutoHyphens/>
        <w:ind w:left="567" w:hanging="567"/>
        <w:jc w:val="both"/>
        <w:rPr>
          <w:rFonts w:ascii="Century Gothic" w:hAnsi="Century Gothic"/>
          <w:sz w:val="22"/>
          <w:szCs w:val="22"/>
        </w:rPr>
      </w:pPr>
    </w:p>
    <w:p w14:paraId="56843E4A" w14:textId="77777777" w:rsidR="00F212EE" w:rsidRPr="00F212EE" w:rsidRDefault="785E05C6" w:rsidP="785E05C6">
      <w:pPr>
        <w:widowControl w:val="0"/>
        <w:numPr>
          <w:ilvl w:val="0"/>
          <w:numId w:val="5"/>
        </w:numPr>
        <w:suppressAutoHyphens/>
        <w:ind w:left="851" w:hanging="284"/>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seleção, da proposta de menor preço e as demais com preços até </w:t>
      </w:r>
      <w:r w:rsidRPr="785E05C6">
        <w:rPr>
          <w:rFonts w:ascii="Century Gothic" w:eastAsia="Century Gothic" w:hAnsi="Century Gothic" w:cs="Century Gothic"/>
          <w:b/>
          <w:bCs/>
          <w:sz w:val="22"/>
          <w:szCs w:val="22"/>
        </w:rPr>
        <w:t>10%</w:t>
      </w:r>
      <w:r w:rsidRPr="785E05C6">
        <w:rPr>
          <w:rFonts w:ascii="Century Gothic" w:eastAsia="Century Gothic" w:hAnsi="Century Gothic" w:cs="Century Gothic"/>
          <w:sz w:val="22"/>
          <w:szCs w:val="22"/>
        </w:rPr>
        <w:t xml:space="preserve"> (dez por cento) superiores àquela;</w:t>
      </w:r>
    </w:p>
    <w:p w14:paraId="797E50C6" w14:textId="77777777" w:rsidR="00F212EE" w:rsidRPr="00F212EE" w:rsidRDefault="00F212EE" w:rsidP="00F212EE">
      <w:pPr>
        <w:widowControl w:val="0"/>
        <w:suppressAutoHyphens/>
        <w:jc w:val="both"/>
        <w:rPr>
          <w:rFonts w:ascii="Century Gothic" w:hAnsi="Century Gothic"/>
          <w:sz w:val="22"/>
          <w:szCs w:val="22"/>
        </w:rPr>
      </w:pPr>
    </w:p>
    <w:p w14:paraId="4DA87CDC" w14:textId="77777777" w:rsidR="00F212EE" w:rsidRDefault="785E05C6" w:rsidP="785E05C6">
      <w:pPr>
        <w:widowControl w:val="0"/>
        <w:numPr>
          <w:ilvl w:val="0"/>
          <w:numId w:val="5"/>
        </w:numPr>
        <w:suppressAutoHyphens/>
        <w:ind w:left="851" w:hanging="284"/>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não havendo pelo menos </w:t>
      </w:r>
      <w:r w:rsidRPr="785E05C6">
        <w:rPr>
          <w:rFonts w:ascii="Century Gothic" w:eastAsia="Century Gothic" w:hAnsi="Century Gothic" w:cs="Century Gothic"/>
          <w:b/>
          <w:bCs/>
          <w:sz w:val="22"/>
          <w:szCs w:val="22"/>
        </w:rPr>
        <w:t>3</w:t>
      </w:r>
      <w:r w:rsidRPr="785E05C6">
        <w:rPr>
          <w:rFonts w:ascii="Century Gothic" w:eastAsia="Century Gothic" w:hAnsi="Century Gothic" w:cs="Century Gothic"/>
          <w:sz w:val="22"/>
          <w:szCs w:val="22"/>
        </w:rPr>
        <w:t xml:space="preserve"> (três) preços,  na condição definida na alínea anterior, serão selecionadas as propostas que apresentarem os menores preços, até o máximo de </w:t>
      </w:r>
      <w:r w:rsidRPr="785E05C6">
        <w:rPr>
          <w:rFonts w:ascii="Century Gothic" w:eastAsia="Century Gothic" w:hAnsi="Century Gothic" w:cs="Century Gothic"/>
          <w:b/>
          <w:bCs/>
          <w:sz w:val="22"/>
          <w:szCs w:val="22"/>
        </w:rPr>
        <w:t>3</w:t>
      </w:r>
      <w:r w:rsidRPr="785E05C6">
        <w:rPr>
          <w:rFonts w:ascii="Century Gothic" w:eastAsia="Century Gothic" w:hAnsi="Century Gothic" w:cs="Century Gothic"/>
          <w:sz w:val="22"/>
          <w:szCs w:val="22"/>
        </w:rPr>
        <w:t xml:space="preserve"> (três). No caso de empate nos preços de um determinado item, serão admitidas todas as propostas empatadas, independentemente do número de licitantes. </w:t>
      </w:r>
    </w:p>
    <w:p w14:paraId="7B04FA47" w14:textId="77777777" w:rsidR="006759EB" w:rsidRDefault="006759EB" w:rsidP="006759EB">
      <w:pPr>
        <w:widowControl w:val="0"/>
        <w:suppressAutoHyphens/>
        <w:ind w:left="851"/>
        <w:jc w:val="both"/>
        <w:rPr>
          <w:rFonts w:ascii="Century Gothic" w:hAnsi="Century Gothic"/>
          <w:sz w:val="22"/>
          <w:szCs w:val="22"/>
        </w:rPr>
      </w:pPr>
    </w:p>
    <w:p w14:paraId="568C698B" w14:textId="77777777" w:rsidR="00F212EE" w:rsidRPr="00F212EE" w:rsidRDefault="00F212EE" w:rsidP="00F212EE">
      <w:pPr>
        <w:widowControl w:val="0"/>
        <w:suppressAutoHyphens/>
        <w:jc w:val="both"/>
        <w:rPr>
          <w:rFonts w:ascii="Century Gothic" w:hAnsi="Century Gothic"/>
          <w:sz w:val="22"/>
          <w:szCs w:val="22"/>
        </w:rPr>
      </w:pPr>
    </w:p>
    <w:p w14:paraId="16490F3D" w14:textId="77777777" w:rsidR="00F212EE" w:rsidRPr="00F212EE" w:rsidRDefault="00F212EE"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5 -</w:t>
      </w:r>
      <w:r w:rsidRPr="00F212EE">
        <w:rPr>
          <w:rFonts w:ascii="Century Gothic" w:hAnsi="Century Gothic"/>
          <w:sz w:val="22"/>
          <w:szCs w:val="22"/>
        </w:rPr>
        <w:tab/>
      </w:r>
      <w:r w:rsidRPr="785E05C6">
        <w:rPr>
          <w:rFonts w:ascii="Century Gothic" w:eastAsia="Century Gothic" w:hAnsi="Century Gothic" w:cs="Century Gothic"/>
          <w:sz w:val="22"/>
          <w:szCs w:val="22"/>
        </w:rPr>
        <w:t>O Pregoeiro convidará individualmente os autor</w:t>
      </w:r>
      <w:r w:rsidR="00850F59" w:rsidRPr="785E05C6">
        <w:rPr>
          <w:rFonts w:ascii="Century Gothic" w:eastAsia="Century Gothic" w:hAnsi="Century Gothic" w:cs="Century Gothic"/>
          <w:sz w:val="22"/>
          <w:szCs w:val="22"/>
        </w:rPr>
        <w:t xml:space="preserve">es das propostas selecionadas,  </w:t>
      </w:r>
      <w:r w:rsidRPr="785E05C6">
        <w:rPr>
          <w:rFonts w:ascii="Century Gothic" w:eastAsia="Century Gothic" w:hAnsi="Century Gothic" w:cs="Century Gothic"/>
          <w:sz w:val="22"/>
          <w:szCs w:val="22"/>
        </w:rPr>
        <w:t>a formular lances de forma sequencial, a partir do autor da proposta de maior preço e os demais em ordem decrescente de valor, decidindo-se por meio de sorteio no caso de empate de preços.</w:t>
      </w:r>
    </w:p>
    <w:p w14:paraId="1A939487" w14:textId="77777777" w:rsidR="00F212EE" w:rsidRPr="00F212EE" w:rsidRDefault="00F212EE" w:rsidP="00F212EE">
      <w:pPr>
        <w:widowControl w:val="0"/>
        <w:suppressAutoHyphens/>
        <w:jc w:val="both"/>
        <w:rPr>
          <w:rFonts w:ascii="Century Gothic" w:hAnsi="Century Gothic"/>
          <w:sz w:val="22"/>
          <w:szCs w:val="22"/>
        </w:rPr>
      </w:pPr>
    </w:p>
    <w:p w14:paraId="09B45723" w14:textId="77777777" w:rsidR="00F212EE" w:rsidRPr="00F212EE" w:rsidRDefault="00F212EE" w:rsidP="785E05C6">
      <w:pPr>
        <w:widowControl w:val="0"/>
        <w:suppressAutoHyphens/>
        <w:ind w:left="1134"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5.1 -</w:t>
      </w:r>
      <w:r w:rsidRPr="00F212EE">
        <w:rPr>
          <w:rFonts w:ascii="Century Gothic" w:hAnsi="Century Gothic"/>
          <w:sz w:val="22"/>
          <w:szCs w:val="22"/>
        </w:rPr>
        <w:tab/>
      </w:r>
      <w:r w:rsidRPr="785E05C6">
        <w:rPr>
          <w:rFonts w:ascii="Century Gothic" w:eastAsia="Century Gothic" w:hAnsi="Century Gothic" w:cs="Century Gothic"/>
          <w:sz w:val="22"/>
          <w:szCs w:val="22"/>
        </w:rPr>
        <w:t>A licitante sorteada em primeiro lugar poderá escolher a posição na ordenação de lances, em relação aos demais empatados, e assim sucessivamente até a definição completa da ordem de lances.</w:t>
      </w:r>
    </w:p>
    <w:p w14:paraId="6AA258D8" w14:textId="77777777" w:rsidR="00F212EE" w:rsidRPr="00F212EE" w:rsidRDefault="00F212EE" w:rsidP="00F212EE">
      <w:pPr>
        <w:widowControl w:val="0"/>
        <w:suppressAutoHyphens/>
        <w:jc w:val="both"/>
        <w:rPr>
          <w:rFonts w:ascii="Century Gothic" w:hAnsi="Century Gothic"/>
          <w:sz w:val="22"/>
          <w:szCs w:val="22"/>
        </w:rPr>
      </w:pPr>
    </w:p>
    <w:p w14:paraId="5A73B98C" w14:textId="23CA4C34" w:rsidR="00F212EE" w:rsidRPr="00F212EE" w:rsidRDefault="00F212EE"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6 -</w:t>
      </w:r>
      <w:r w:rsidRPr="00F212EE">
        <w:rPr>
          <w:rFonts w:ascii="Century Gothic" w:hAnsi="Century Gothic"/>
          <w:sz w:val="22"/>
          <w:szCs w:val="22"/>
        </w:rPr>
        <w:tab/>
      </w:r>
      <w:r w:rsidRPr="785E05C6">
        <w:rPr>
          <w:rFonts w:ascii="Century Gothic" w:eastAsia="Century Gothic" w:hAnsi="Century Gothic" w:cs="Century Gothic"/>
          <w:sz w:val="22"/>
          <w:szCs w:val="22"/>
        </w:rPr>
        <w:t xml:space="preserve">Os lances deverão ser formulados </w:t>
      </w:r>
      <w:r w:rsidR="00850F59" w:rsidRPr="785E05C6">
        <w:rPr>
          <w:rFonts w:ascii="Century Gothic" w:eastAsia="Century Gothic" w:hAnsi="Century Gothic" w:cs="Century Gothic"/>
          <w:sz w:val="22"/>
          <w:szCs w:val="22"/>
        </w:rPr>
        <w:t xml:space="preserve">  </w:t>
      </w:r>
      <w:r w:rsidRPr="785E05C6">
        <w:rPr>
          <w:rFonts w:ascii="Century Gothic" w:eastAsia="Century Gothic" w:hAnsi="Century Gothic" w:cs="Century Gothic"/>
          <w:sz w:val="22"/>
          <w:szCs w:val="22"/>
        </w:rPr>
        <w:t>em valores distintos e decrescentes, inferiores à proposta de menor preço.</w:t>
      </w:r>
    </w:p>
    <w:p w14:paraId="6FFBD3EC" w14:textId="77777777" w:rsidR="00F212EE" w:rsidRPr="00F212EE" w:rsidRDefault="00F212EE" w:rsidP="00F212EE">
      <w:pPr>
        <w:widowControl w:val="0"/>
        <w:suppressAutoHyphens/>
        <w:jc w:val="both"/>
        <w:rPr>
          <w:rFonts w:ascii="Century Gothic" w:hAnsi="Century Gothic"/>
          <w:sz w:val="22"/>
          <w:szCs w:val="22"/>
        </w:rPr>
      </w:pPr>
    </w:p>
    <w:p w14:paraId="4163BDF4" w14:textId="77777777" w:rsidR="00F212EE" w:rsidRPr="00850F59" w:rsidRDefault="00F212EE" w:rsidP="785E05C6">
      <w:pPr>
        <w:pStyle w:val="Corpodetexto"/>
        <w:widowControl w:val="0"/>
        <w:suppressAutoHyphens/>
        <w:ind w:left="567" w:hanging="567"/>
        <w:rPr>
          <w:rFonts w:ascii="Century Gothic" w:eastAsia="Century Gothic" w:hAnsi="Century Gothic" w:cs="Century Gothic"/>
          <w:sz w:val="22"/>
          <w:szCs w:val="22"/>
          <w:lang w:val="pt-BR"/>
        </w:rPr>
      </w:pPr>
      <w:r w:rsidRPr="785E05C6">
        <w:rPr>
          <w:rFonts w:ascii="Century Gothic" w:eastAsia="Century Gothic" w:hAnsi="Century Gothic" w:cs="Century Gothic"/>
          <w:sz w:val="22"/>
          <w:szCs w:val="22"/>
        </w:rPr>
        <w:t>7 -</w:t>
      </w:r>
      <w:r w:rsidRPr="00F212EE">
        <w:rPr>
          <w:rFonts w:ascii="Century Gothic" w:hAnsi="Century Gothic"/>
          <w:sz w:val="22"/>
          <w:szCs w:val="22"/>
        </w:rPr>
        <w:tab/>
      </w:r>
      <w:r w:rsidRPr="785E05C6">
        <w:rPr>
          <w:rFonts w:ascii="Century Gothic" w:eastAsia="Century Gothic" w:hAnsi="Century Gothic" w:cs="Century Gothic"/>
          <w:sz w:val="22"/>
          <w:szCs w:val="22"/>
        </w:rPr>
        <w:t>A etapa de lances será considerada encerrada quando todos os participantes dessa etapa decl</w:t>
      </w:r>
      <w:r w:rsidR="00850F59" w:rsidRPr="785E05C6">
        <w:rPr>
          <w:rFonts w:ascii="Century Gothic" w:eastAsia="Century Gothic" w:hAnsi="Century Gothic" w:cs="Century Gothic"/>
          <w:sz w:val="22"/>
          <w:szCs w:val="22"/>
        </w:rPr>
        <w:t>inarem da formulação de lances</w:t>
      </w:r>
      <w:r w:rsidR="00850F59" w:rsidRPr="785E05C6">
        <w:rPr>
          <w:rFonts w:ascii="Century Gothic" w:eastAsia="Century Gothic" w:hAnsi="Century Gothic" w:cs="Century Gothic"/>
          <w:sz w:val="22"/>
          <w:szCs w:val="22"/>
          <w:lang w:val="pt-BR"/>
        </w:rPr>
        <w:t>.</w:t>
      </w:r>
    </w:p>
    <w:p w14:paraId="30DCCCAD" w14:textId="77777777" w:rsidR="00F212EE" w:rsidRPr="00F212EE" w:rsidRDefault="00F212EE" w:rsidP="00F212EE">
      <w:pPr>
        <w:pStyle w:val="Corpodetexto"/>
        <w:widowControl w:val="0"/>
        <w:suppressAutoHyphens/>
        <w:ind w:left="540" w:hanging="540"/>
        <w:rPr>
          <w:rFonts w:ascii="Century Gothic" w:hAnsi="Century Gothic"/>
          <w:sz w:val="22"/>
          <w:szCs w:val="22"/>
        </w:rPr>
      </w:pPr>
    </w:p>
    <w:p w14:paraId="3CA324C0" w14:textId="77777777" w:rsidR="00D76B57" w:rsidRPr="00D76B57" w:rsidRDefault="00F212EE" w:rsidP="785E05C6">
      <w:pPr>
        <w:tabs>
          <w:tab w:val="left" w:pos="540"/>
        </w:tabs>
        <w:suppressAutoHyphens/>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8 - </w:t>
      </w:r>
      <w:r w:rsidR="00D76B57" w:rsidRPr="785E05C6">
        <w:rPr>
          <w:rFonts w:ascii="Century Gothic,Arial" w:eastAsia="Century Gothic,Arial" w:hAnsi="Century Gothic,Arial" w:cs="Century Gothic,Arial"/>
          <w:sz w:val="22"/>
          <w:szCs w:val="22"/>
        </w:rPr>
        <w:t xml:space="preserve"> </w:t>
      </w:r>
      <w:r w:rsidR="00D76B57" w:rsidRPr="00D76B57">
        <w:rPr>
          <w:rFonts w:ascii="Century Gothic" w:hAnsi="Century Gothic" w:cs="Arial"/>
          <w:iCs/>
          <w:sz w:val="22"/>
          <w:szCs w:val="22"/>
        </w:rPr>
        <w:tab/>
      </w:r>
      <w:r w:rsidR="00D76B57" w:rsidRPr="785E05C6">
        <w:rPr>
          <w:rFonts w:ascii="Century Gothic" w:eastAsia="Century Gothic" w:hAnsi="Century Gothic" w:cs="Century Gothic"/>
          <w:sz w:val="22"/>
          <w:szCs w:val="22"/>
        </w:rPr>
        <w:t xml:space="preserve">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 </w:t>
      </w:r>
    </w:p>
    <w:p w14:paraId="36AF6883" w14:textId="77777777" w:rsidR="00F212EE" w:rsidRPr="00F212EE" w:rsidRDefault="00F212EE" w:rsidP="00F212EE">
      <w:pPr>
        <w:widowControl w:val="0"/>
        <w:suppressAutoHyphens/>
        <w:ind w:left="540" w:hanging="540"/>
        <w:jc w:val="both"/>
        <w:rPr>
          <w:rFonts w:ascii="Century Gothic" w:hAnsi="Century Gothic"/>
          <w:sz w:val="22"/>
          <w:szCs w:val="22"/>
        </w:rPr>
      </w:pPr>
    </w:p>
    <w:p w14:paraId="627CD9EA" w14:textId="77777777" w:rsidR="00F212EE" w:rsidRPr="00F212EE" w:rsidRDefault="00F212EE" w:rsidP="785E05C6">
      <w:pPr>
        <w:widowControl w:val="0"/>
        <w:suppressAutoHyphens/>
        <w:ind w:left="1260" w:hanging="72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8.1 - </w:t>
      </w:r>
      <w:r w:rsidRPr="00F212EE">
        <w:rPr>
          <w:rFonts w:ascii="Century Gothic" w:hAnsi="Century Gothic"/>
          <w:sz w:val="22"/>
          <w:szCs w:val="22"/>
        </w:rPr>
        <w:tab/>
      </w:r>
      <w:r w:rsidRPr="785E05C6">
        <w:rPr>
          <w:rFonts w:ascii="Century Gothic" w:eastAsia="Century Gothic" w:hAnsi="Century Gothic" w:cs="Century Gothic"/>
          <w:sz w:val="22"/>
          <w:szCs w:val="22"/>
        </w:rPr>
        <w:t xml:space="preserve">O pregoeiro convocará a(s) microempresa(s) ou empresa(s) de pequeno porte, detentora(s) da(s) proposta(s) de menor valor, dentre aquelas cujos valores sejam iguais ou superiores até 5% (cinco por cento) ao valor da proposta melhor classificada, para que apresente(m) preço(s) inferior(es) ao da melhor classificada, no prazo de 5 (cinco) minutos, sob pena de preclusão do direito de preferência. </w:t>
      </w:r>
    </w:p>
    <w:p w14:paraId="54C529ED" w14:textId="77777777" w:rsidR="00F212EE" w:rsidRPr="00F212EE" w:rsidRDefault="00F212EE" w:rsidP="00F212EE">
      <w:pPr>
        <w:widowControl w:val="0"/>
        <w:suppressAutoHyphens/>
        <w:ind w:left="1260" w:hanging="720"/>
        <w:jc w:val="both"/>
        <w:rPr>
          <w:rFonts w:ascii="Century Gothic" w:hAnsi="Century Gothic"/>
          <w:sz w:val="22"/>
          <w:szCs w:val="22"/>
        </w:rPr>
      </w:pPr>
    </w:p>
    <w:p w14:paraId="3253F38C" w14:textId="77777777" w:rsidR="00F212EE" w:rsidRPr="00F212EE" w:rsidRDefault="00F212EE" w:rsidP="785E05C6">
      <w:pPr>
        <w:widowControl w:val="0"/>
        <w:suppressAutoHyphens/>
        <w:ind w:left="1260" w:hanging="72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8.1.1 - </w:t>
      </w:r>
      <w:r w:rsidRPr="00F212EE">
        <w:rPr>
          <w:rFonts w:ascii="Century Gothic" w:hAnsi="Century Gothic"/>
          <w:sz w:val="22"/>
          <w:szCs w:val="22"/>
        </w:rPr>
        <w:tab/>
      </w:r>
      <w:r w:rsidRPr="785E05C6">
        <w:rPr>
          <w:rFonts w:ascii="Century Gothic" w:eastAsia="Century Gothic" w:hAnsi="Century Gothic" w:cs="Century Gothic"/>
          <w:sz w:val="22"/>
          <w:szCs w:val="22"/>
        </w:rPr>
        <w:t>A convocação será feita mediante sorteio, no caso de haver propostas empatadas, nas condições do subitem 8.1.</w:t>
      </w:r>
    </w:p>
    <w:p w14:paraId="1C0157D6" w14:textId="77777777" w:rsidR="00F212EE" w:rsidRPr="00F212EE" w:rsidRDefault="00F212EE" w:rsidP="00F212EE">
      <w:pPr>
        <w:widowControl w:val="0"/>
        <w:suppressAutoHyphens/>
        <w:ind w:left="1260" w:hanging="720"/>
        <w:jc w:val="both"/>
        <w:rPr>
          <w:rFonts w:ascii="Century Gothic" w:hAnsi="Century Gothic"/>
          <w:sz w:val="22"/>
          <w:szCs w:val="22"/>
        </w:rPr>
      </w:pPr>
    </w:p>
    <w:p w14:paraId="76A7C4F8" w14:textId="77777777" w:rsidR="00F212EE" w:rsidRPr="00F212EE" w:rsidRDefault="00F212EE" w:rsidP="785E05C6">
      <w:pPr>
        <w:widowControl w:val="0"/>
        <w:suppressAutoHyphens/>
        <w:ind w:left="1260" w:hanging="72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8.2 - </w:t>
      </w:r>
      <w:r w:rsidRPr="00F212EE">
        <w:rPr>
          <w:rFonts w:ascii="Century Gothic" w:hAnsi="Century Gothic"/>
          <w:sz w:val="22"/>
          <w:szCs w:val="22"/>
        </w:rPr>
        <w:tab/>
      </w:r>
      <w:r w:rsidRPr="785E05C6">
        <w:rPr>
          <w:rFonts w:ascii="Century Gothic" w:eastAsia="Century Gothic" w:hAnsi="Century Gothic" w:cs="Century Gothic"/>
          <w:sz w:val="22"/>
          <w:szCs w:val="22"/>
        </w:rPr>
        <w:t xml:space="preserve">Não havendo a apresentação de novo(s) preço(s), inferior(es) ao preço da proposta melhor classificada, serão convocadas para o exercício do direito de preferência, respeitada a ordem de classificação, as demais microempresas e empresas de pequeno porte, cujos valores das propostas, se enquadrem nas condições indicadas no subitem 8.1. </w:t>
      </w:r>
    </w:p>
    <w:p w14:paraId="3691E7B2" w14:textId="77777777" w:rsidR="00F212EE" w:rsidRPr="00F212EE" w:rsidRDefault="00F212EE" w:rsidP="00F212EE">
      <w:pPr>
        <w:widowControl w:val="0"/>
        <w:suppressAutoHyphens/>
        <w:ind w:left="1260" w:hanging="720"/>
        <w:jc w:val="both"/>
        <w:rPr>
          <w:rFonts w:ascii="Century Gothic" w:hAnsi="Century Gothic"/>
          <w:sz w:val="22"/>
          <w:szCs w:val="22"/>
        </w:rPr>
      </w:pPr>
    </w:p>
    <w:p w14:paraId="45068E93" w14:textId="77777777" w:rsidR="00F212EE" w:rsidRPr="00F212EE" w:rsidRDefault="00F212EE" w:rsidP="785E05C6">
      <w:pPr>
        <w:widowControl w:val="0"/>
        <w:suppressAutoHyphens/>
        <w:ind w:left="1260" w:hanging="72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8.3 - </w:t>
      </w:r>
      <w:r w:rsidRPr="00F212EE">
        <w:rPr>
          <w:rFonts w:ascii="Century Gothic" w:hAnsi="Century Gothic"/>
          <w:sz w:val="22"/>
          <w:szCs w:val="22"/>
        </w:rPr>
        <w:tab/>
      </w:r>
      <w:r w:rsidRPr="785E05C6">
        <w:rPr>
          <w:rFonts w:ascii="Century Gothic" w:eastAsia="Century Gothic" w:hAnsi="Century Gothic" w:cs="Century Gothic"/>
          <w:sz w:val="22"/>
          <w:szCs w:val="22"/>
        </w:rPr>
        <w:t xml:space="preserve">Caso a detentora da melhor oferta, de acordo com a classificação de que trata o subitem 8, seja microempresa ou empresa de pequeno porte, não será assegurado o direito de preferência, passando-se, desde logo, à negociação do preço. </w:t>
      </w:r>
    </w:p>
    <w:p w14:paraId="526770CE" w14:textId="77777777" w:rsidR="00F212EE" w:rsidRPr="00F212EE" w:rsidRDefault="00F212EE" w:rsidP="00F212EE">
      <w:pPr>
        <w:widowControl w:val="0"/>
        <w:suppressAutoHyphens/>
        <w:ind w:left="1260" w:hanging="720"/>
        <w:jc w:val="both"/>
        <w:rPr>
          <w:rFonts w:ascii="Century Gothic" w:hAnsi="Century Gothic"/>
          <w:sz w:val="22"/>
          <w:szCs w:val="22"/>
        </w:rPr>
      </w:pPr>
    </w:p>
    <w:p w14:paraId="35773CF8" w14:textId="77777777" w:rsidR="00F212EE" w:rsidRPr="00F212EE" w:rsidRDefault="00F212EE" w:rsidP="785E05C6">
      <w:pPr>
        <w:widowControl w:val="0"/>
        <w:suppressAutoHyphens/>
        <w:ind w:left="54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9 - </w:t>
      </w:r>
      <w:r w:rsidRPr="00F212EE">
        <w:rPr>
          <w:rFonts w:ascii="Century Gothic" w:hAnsi="Century Gothic"/>
          <w:sz w:val="22"/>
          <w:szCs w:val="22"/>
        </w:rPr>
        <w:tab/>
      </w:r>
      <w:r w:rsidRPr="785E05C6">
        <w:rPr>
          <w:rFonts w:ascii="Century Gothic" w:eastAsia="Century Gothic" w:hAnsi="Century Gothic" w:cs="Century Gothic"/>
          <w:sz w:val="22"/>
          <w:szCs w:val="22"/>
        </w:rPr>
        <w:t>O pregoeiro poderá negociar com o autor da oferta de menor valor, obtida com base nas disposições dos subitens 8.1 e 8.2, ou, na falta desta, com base na classificação de que trata o subitem 8, com vistas à redução do preço.</w:t>
      </w:r>
    </w:p>
    <w:p w14:paraId="7CBEED82" w14:textId="77777777" w:rsidR="00F212EE" w:rsidRPr="00F212EE" w:rsidRDefault="00F212EE" w:rsidP="00F212EE">
      <w:pPr>
        <w:widowControl w:val="0"/>
        <w:suppressAutoHyphens/>
        <w:ind w:left="567" w:hanging="567"/>
        <w:jc w:val="both"/>
        <w:rPr>
          <w:rFonts w:ascii="Century Gothic" w:hAnsi="Century Gothic"/>
          <w:sz w:val="22"/>
          <w:szCs w:val="22"/>
        </w:rPr>
      </w:pPr>
    </w:p>
    <w:p w14:paraId="5905EEBE" w14:textId="77777777" w:rsidR="00F212EE" w:rsidRPr="00F212EE" w:rsidRDefault="00F212EE"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10 -</w:t>
      </w:r>
      <w:r w:rsidRPr="00F212EE">
        <w:rPr>
          <w:rFonts w:ascii="Century Gothic" w:hAnsi="Century Gothic"/>
          <w:sz w:val="22"/>
          <w:szCs w:val="22"/>
        </w:rPr>
        <w:tab/>
      </w:r>
      <w:r w:rsidRPr="785E05C6">
        <w:rPr>
          <w:rFonts w:ascii="Century Gothic" w:eastAsia="Century Gothic" w:hAnsi="Century Gothic" w:cs="Century Gothic"/>
          <w:sz w:val="22"/>
          <w:szCs w:val="22"/>
        </w:rPr>
        <w:t>Após a negociação, se houver, o Pregoeiro examinará a aceitabilidade do(s) menor(es) preço(s), decidindo motivadamente a respeito.</w:t>
      </w:r>
    </w:p>
    <w:p w14:paraId="6E36661F" w14:textId="77777777" w:rsidR="00F212EE" w:rsidRPr="00F212EE" w:rsidRDefault="00F212EE" w:rsidP="00F212EE">
      <w:pPr>
        <w:widowControl w:val="0"/>
        <w:suppressAutoHyphens/>
        <w:ind w:left="1134" w:hanging="567"/>
        <w:jc w:val="both"/>
        <w:rPr>
          <w:rFonts w:ascii="Century Gothic" w:hAnsi="Century Gothic"/>
          <w:sz w:val="22"/>
          <w:szCs w:val="22"/>
        </w:rPr>
      </w:pPr>
    </w:p>
    <w:p w14:paraId="25E241B1" w14:textId="77777777" w:rsidR="00273C14" w:rsidRPr="00273C14" w:rsidRDefault="00273C14" w:rsidP="00273C14">
      <w:pPr>
        <w:widowControl w:val="0"/>
        <w:tabs>
          <w:tab w:val="left" w:pos="993"/>
        </w:tabs>
        <w:suppressAutoHyphens/>
        <w:ind w:left="1134" w:hanging="567"/>
        <w:jc w:val="both"/>
        <w:rPr>
          <w:rFonts w:ascii="Century Gothic" w:eastAsia="Century Gothic" w:hAnsi="Century Gothic" w:cs="Century Gothic"/>
          <w:sz w:val="22"/>
          <w:szCs w:val="22"/>
        </w:rPr>
      </w:pPr>
      <w:r w:rsidRPr="00273C14">
        <w:rPr>
          <w:rFonts w:ascii="Century Gothic" w:eastAsia="Century Gothic" w:hAnsi="Century Gothic" w:cs="Century Gothic"/>
          <w:sz w:val="22"/>
          <w:szCs w:val="22"/>
        </w:rPr>
        <w:t>10.1 - A aceitabilidade será aferida a partir dos preços de mercado vigentes apurados mediante pesquisa realizada por este Ministério Público, juntada aos autos.</w:t>
      </w:r>
    </w:p>
    <w:p w14:paraId="73FEDDAB" w14:textId="77777777" w:rsidR="00273C14" w:rsidRDefault="00273C14" w:rsidP="785E05C6">
      <w:pPr>
        <w:widowControl w:val="0"/>
        <w:tabs>
          <w:tab w:val="left" w:pos="993"/>
        </w:tabs>
        <w:suppressAutoHyphens/>
        <w:ind w:left="1134" w:hanging="567"/>
        <w:jc w:val="both"/>
        <w:rPr>
          <w:rFonts w:ascii="Century Gothic" w:eastAsia="Century Gothic" w:hAnsi="Century Gothic" w:cs="Century Gothic"/>
          <w:sz w:val="22"/>
          <w:szCs w:val="22"/>
        </w:rPr>
      </w:pPr>
    </w:p>
    <w:p w14:paraId="3BC2D21F" w14:textId="77777777" w:rsidR="00F212EE" w:rsidRPr="00F212EE" w:rsidRDefault="00F212EE" w:rsidP="785E05C6">
      <w:pPr>
        <w:widowControl w:val="0"/>
        <w:tabs>
          <w:tab w:val="left" w:pos="993"/>
        </w:tabs>
        <w:suppressAutoHyphens/>
        <w:ind w:left="1134"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lastRenderedPageBreak/>
        <w:t>10.2 -</w:t>
      </w:r>
      <w:r w:rsidRPr="00F212EE">
        <w:rPr>
          <w:rFonts w:ascii="Century Gothic" w:hAnsi="Century Gothic"/>
          <w:sz w:val="22"/>
          <w:szCs w:val="22"/>
        </w:rPr>
        <w:tab/>
      </w:r>
      <w:r w:rsidRPr="00F212EE">
        <w:rPr>
          <w:rFonts w:ascii="Century Gothic" w:hAnsi="Century Gothic"/>
          <w:sz w:val="22"/>
          <w:szCs w:val="22"/>
        </w:rPr>
        <w:tab/>
      </w:r>
      <w:r w:rsidRPr="785E05C6">
        <w:rPr>
          <w:rFonts w:ascii="Century Gothic" w:eastAsia="Century Gothic" w:hAnsi="Century Gothic" w:cs="Century Gothic"/>
          <w:sz w:val="22"/>
          <w:szCs w:val="22"/>
        </w:rPr>
        <w:t>O Pregoeiro poderá a qualquer momento solicitar às licitantes a composição de preços, bem como os demais esclarecimentos que julgar necessários.</w:t>
      </w:r>
    </w:p>
    <w:p w14:paraId="135E58C4" w14:textId="77777777" w:rsidR="00F212EE" w:rsidRPr="00F212EE" w:rsidRDefault="00F212EE" w:rsidP="00F212EE">
      <w:pPr>
        <w:suppressAutoHyphens/>
        <w:ind w:left="568"/>
        <w:jc w:val="both"/>
        <w:rPr>
          <w:rFonts w:ascii="Century Gothic" w:hAnsi="Century Gothic"/>
          <w:sz w:val="22"/>
          <w:szCs w:val="22"/>
        </w:rPr>
      </w:pPr>
    </w:p>
    <w:p w14:paraId="162E5D33" w14:textId="77777777" w:rsidR="00F212EE" w:rsidRPr="00F212EE" w:rsidRDefault="00F212EE"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11 - </w:t>
      </w:r>
      <w:r w:rsidRPr="00F212EE">
        <w:rPr>
          <w:rFonts w:ascii="Century Gothic" w:hAnsi="Century Gothic"/>
          <w:sz w:val="22"/>
          <w:szCs w:val="22"/>
        </w:rPr>
        <w:tab/>
      </w:r>
      <w:r w:rsidRPr="785E05C6">
        <w:rPr>
          <w:rFonts w:ascii="Century Gothic" w:eastAsia="Century Gothic" w:hAnsi="Century Gothic" w:cs="Century Gothic"/>
          <w:sz w:val="22"/>
          <w:szCs w:val="22"/>
        </w:rPr>
        <w:t xml:space="preserve">Considerada aceitável a oferta de menor preço, </w:t>
      </w:r>
      <w:r w:rsidR="00E12D38" w:rsidRPr="785E05C6">
        <w:rPr>
          <w:rFonts w:ascii="Century Gothic" w:eastAsia="Century Gothic" w:hAnsi="Century Gothic" w:cs="Century Gothic"/>
          <w:sz w:val="22"/>
          <w:szCs w:val="22"/>
        </w:rPr>
        <w:t xml:space="preserve"> </w:t>
      </w:r>
      <w:r w:rsidRPr="785E05C6">
        <w:rPr>
          <w:rFonts w:ascii="Century Gothic" w:eastAsia="Century Gothic" w:hAnsi="Century Gothic" w:cs="Century Gothic"/>
          <w:sz w:val="22"/>
          <w:szCs w:val="22"/>
        </w:rPr>
        <w:t>será aberto o envelope contendo os documentos de habilitação de seu(s) autor(es).</w:t>
      </w:r>
    </w:p>
    <w:p w14:paraId="62EBF9A1" w14:textId="77777777" w:rsidR="00F212EE" w:rsidRPr="00F212EE" w:rsidRDefault="00F212EE" w:rsidP="00F212EE">
      <w:pPr>
        <w:widowControl w:val="0"/>
        <w:suppressAutoHyphens/>
        <w:jc w:val="both"/>
        <w:rPr>
          <w:rFonts w:ascii="Century Gothic" w:hAnsi="Century Gothic"/>
          <w:sz w:val="22"/>
          <w:szCs w:val="22"/>
        </w:rPr>
      </w:pPr>
    </w:p>
    <w:p w14:paraId="2DB4C235" w14:textId="77777777" w:rsidR="00F212EE" w:rsidRPr="00F212EE" w:rsidRDefault="00F212EE"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12 -</w:t>
      </w:r>
      <w:r w:rsidRPr="00F212EE">
        <w:rPr>
          <w:rFonts w:ascii="Century Gothic" w:hAnsi="Century Gothic"/>
          <w:sz w:val="22"/>
          <w:szCs w:val="22"/>
        </w:rPr>
        <w:tab/>
      </w:r>
      <w:r w:rsidRPr="785E05C6">
        <w:rPr>
          <w:rFonts w:ascii="Century Gothic" w:eastAsia="Century Gothic" w:hAnsi="Century Gothic" w:cs="Century Gothic"/>
          <w:sz w:val="22"/>
          <w:szCs w:val="22"/>
        </w:rPr>
        <w:t>Eventuais falhas, omissões ou outras irregularidades nos documentos de habilitação</w:t>
      </w:r>
      <w:r w:rsidR="00C1391D" w:rsidRPr="785E05C6">
        <w:rPr>
          <w:rFonts w:ascii="Century Gothic" w:eastAsia="Century Gothic" w:hAnsi="Century Gothic" w:cs="Century Gothic"/>
          <w:sz w:val="22"/>
          <w:szCs w:val="22"/>
        </w:rPr>
        <w:t xml:space="preserve"> efetivamente entregues poderão</w:t>
      </w:r>
      <w:r w:rsidRPr="785E05C6">
        <w:rPr>
          <w:rFonts w:ascii="Century Gothic" w:eastAsia="Century Gothic" w:hAnsi="Century Gothic" w:cs="Century Gothic"/>
          <w:sz w:val="22"/>
          <w:szCs w:val="22"/>
        </w:rPr>
        <w:t xml:space="preserve"> ser saneadas na sessão pública de processamento do Pregão, até a decisão sobre a habilitação, inclusive</w:t>
      </w:r>
      <w:r w:rsidR="00C1391D" w:rsidRPr="785E05C6">
        <w:rPr>
          <w:rFonts w:ascii="Century Gothic" w:eastAsia="Century Gothic" w:hAnsi="Century Gothic" w:cs="Century Gothic"/>
          <w:sz w:val="22"/>
          <w:szCs w:val="22"/>
        </w:rPr>
        <w:t xml:space="preserve">, se possível, por meio eletrônico hábil de informações; no entanto, </w:t>
      </w:r>
      <w:r w:rsidR="000A6C43" w:rsidRPr="785E05C6">
        <w:rPr>
          <w:rFonts w:ascii="Century Gothic" w:eastAsia="Century Gothic" w:hAnsi="Century Gothic" w:cs="Century Gothic"/>
          <w:sz w:val="22"/>
          <w:szCs w:val="22"/>
        </w:rPr>
        <w:t>não será admitida a apresentação de documentos novos.</w:t>
      </w:r>
    </w:p>
    <w:p w14:paraId="0C6C2CD5" w14:textId="77777777" w:rsidR="00F212EE" w:rsidRPr="00F212EE" w:rsidRDefault="00F212EE" w:rsidP="00F212EE">
      <w:pPr>
        <w:widowControl w:val="0"/>
        <w:suppressAutoHyphens/>
        <w:jc w:val="both"/>
        <w:rPr>
          <w:rFonts w:ascii="Century Gothic" w:hAnsi="Century Gothic"/>
          <w:sz w:val="22"/>
          <w:szCs w:val="22"/>
        </w:rPr>
      </w:pPr>
    </w:p>
    <w:p w14:paraId="3E77828E" w14:textId="77777777" w:rsidR="00F212EE" w:rsidRPr="00F212EE" w:rsidRDefault="00F212EE" w:rsidP="785E05C6">
      <w:pPr>
        <w:widowControl w:val="0"/>
        <w:tabs>
          <w:tab w:val="left" w:pos="1260"/>
        </w:tabs>
        <w:suppressAutoHyphens/>
        <w:ind w:left="1260" w:hanging="72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12.1 - </w:t>
      </w:r>
      <w:r w:rsidRPr="00F212EE">
        <w:rPr>
          <w:rFonts w:ascii="Century Gothic" w:hAnsi="Century Gothic"/>
          <w:sz w:val="22"/>
          <w:szCs w:val="22"/>
        </w:rPr>
        <w:tab/>
      </w:r>
      <w:r w:rsidRPr="785E05C6">
        <w:rPr>
          <w:rFonts w:ascii="Century Gothic" w:eastAsia="Century Gothic" w:hAnsi="Century Gothic" w:cs="Century Gothic"/>
          <w:sz w:val="22"/>
          <w:szCs w:val="22"/>
        </w:rPr>
        <w:t>A verificação será certificada pelo Pregoeiro e deverão ser anexados aos autos os documentos respectivos.</w:t>
      </w:r>
    </w:p>
    <w:p w14:paraId="709E88E4" w14:textId="77777777" w:rsidR="00F212EE" w:rsidRPr="00F212EE" w:rsidRDefault="00F212EE" w:rsidP="00F212EE">
      <w:pPr>
        <w:widowControl w:val="0"/>
        <w:tabs>
          <w:tab w:val="left" w:pos="1260"/>
        </w:tabs>
        <w:suppressAutoHyphens/>
        <w:ind w:left="1260" w:hanging="720"/>
        <w:jc w:val="both"/>
        <w:rPr>
          <w:rFonts w:ascii="Century Gothic" w:hAnsi="Century Gothic"/>
          <w:sz w:val="22"/>
          <w:szCs w:val="22"/>
        </w:rPr>
      </w:pPr>
    </w:p>
    <w:p w14:paraId="49ADB8E8" w14:textId="77777777" w:rsidR="00F212EE" w:rsidRPr="00F212EE" w:rsidRDefault="00F212EE" w:rsidP="785E05C6">
      <w:pPr>
        <w:widowControl w:val="0"/>
        <w:tabs>
          <w:tab w:val="left" w:pos="1260"/>
        </w:tabs>
        <w:suppressAutoHyphens/>
        <w:ind w:left="1260" w:hanging="72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12.2 - </w:t>
      </w:r>
      <w:r w:rsidRPr="00F212EE">
        <w:rPr>
          <w:rFonts w:ascii="Century Gothic" w:hAnsi="Century Gothic"/>
          <w:sz w:val="22"/>
          <w:szCs w:val="22"/>
        </w:rPr>
        <w:tab/>
      </w:r>
      <w:r w:rsidRPr="785E05C6">
        <w:rPr>
          <w:rFonts w:ascii="Century Gothic" w:eastAsia="Century Gothic" w:hAnsi="Century Gothic" w:cs="Century Gothic"/>
          <w:sz w:val="22"/>
          <w:szCs w:val="22"/>
        </w:rPr>
        <w:t xml:space="preserve">A Administração não se responsabilizará pela eventual indisponibilidade dos meios eletrônicos de verificação. Ocorrendo essa indisponibilidade e não sendo apresentados os documentos alcançados pela verificação, a(s) licitante(s) será(ão) inabilitada(s). </w:t>
      </w:r>
    </w:p>
    <w:p w14:paraId="508C98E9" w14:textId="77777777" w:rsidR="00F212EE" w:rsidRPr="00F212EE" w:rsidRDefault="00F212EE" w:rsidP="00F212EE">
      <w:pPr>
        <w:widowControl w:val="0"/>
        <w:tabs>
          <w:tab w:val="left" w:pos="1260"/>
        </w:tabs>
        <w:suppressAutoHyphens/>
        <w:ind w:left="1260" w:hanging="720"/>
        <w:jc w:val="both"/>
        <w:rPr>
          <w:rFonts w:ascii="Century Gothic" w:hAnsi="Century Gothic"/>
          <w:sz w:val="22"/>
          <w:szCs w:val="22"/>
        </w:rPr>
      </w:pPr>
    </w:p>
    <w:p w14:paraId="1133AA2D" w14:textId="4079E0B9" w:rsidR="00F212EE" w:rsidRPr="00F212EE" w:rsidRDefault="00F212EE" w:rsidP="785E05C6">
      <w:pPr>
        <w:widowControl w:val="0"/>
        <w:tabs>
          <w:tab w:val="left" w:pos="1260"/>
        </w:tabs>
        <w:suppressAutoHyphens/>
        <w:ind w:left="1260" w:hanging="72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12.3 - </w:t>
      </w:r>
      <w:r w:rsidRPr="00F212EE">
        <w:rPr>
          <w:rFonts w:ascii="Century Gothic" w:hAnsi="Century Gothic"/>
          <w:sz w:val="22"/>
          <w:szCs w:val="22"/>
        </w:rPr>
        <w:tab/>
      </w:r>
      <w:r w:rsidRPr="785E05C6">
        <w:rPr>
          <w:rFonts w:ascii="Century Gothic" w:eastAsia="Century Gothic" w:hAnsi="Century Gothic" w:cs="Century Gothic"/>
          <w:sz w:val="22"/>
          <w:szCs w:val="22"/>
        </w:rPr>
        <w:t>Para habilitação de microempresas ou empresas de pequeno porte, não será exigida comprovação de regularidade fiscal</w:t>
      </w:r>
      <w:r w:rsidR="00A83B18">
        <w:rPr>
          <w:rFonts w:ascii="Century Gothic" w:eastAsia="Century Gothic" w:hAnsi="Century Gothic" w:cs="Century Gothic"/>
          <w:sz w:val="22"/>
          <w:szCs w:val="22"/>
        </w:rPr>
        <w:t xml:space="preserve"> e trabalhista</w:t>
      </w:r>
      <w:r w:rsidRPr="785E05C6">
        <w:rPr>
          <w:rFonts w:ascii="Century Gothic" w:eastAsia="Century Gothic" w:hAnsi="Century Gothic" w:cs="Century Gothic"/>
          <w:sz w:val="22"/>
          <w:szCs w:val="22"/>
        </w:rPr>
        <w:t xml:space="preserve">, mas será obrigatória a apresentação dos documentos indicados no subitem 1.2, alíneas "a" a "e" do item VI deste Edital, ainda que os mesmos veiculem restrições impeditivas à referida comprovação. </w:t>
      </w:r>
    </w:p>
    <w:p w14:paraId="779F8E76" w14:textId="77777777" w:rsidR="00F212EE" w:rsidRPr="00F212EE" w:rsidRDefault="00F212EE" w:rsidP="00F212EE">
      <w:pPr>
        <w:widowControl w:val="0"/>
        <w:tabs>
          <w:tab w:val="left" w:pos="1260"/>
        </w:tabs>
        <w:suppressAutoHyphens/>
        <w:ind w:left="1260" w:hanging="720"/>
        <w:jc w:val="both"/>
        <w:rPr>
          <w:rFonts w:ascii="Century Gothic" w:hAnsi="Century Gothic"/>
          <w:sz w:val="22"/>
          <w:szCs w:val="22"/>
        </w:rPr>
      </w:pPr>
    </w:p>
    <w:p w14:paraId="664F959E" w14:textId="1EAEF0E0" w:rsidR="00F212EE" w:rsidRPr="00F212EE" w:rsidRDefault="00F212EE" w:rsidP="785E05C6">
      <w:pPr>
        <w:widowControl w:val="0"/>
        <w:tabs>
          <w:tab w:val="left" w:pos="1260"/>
        </w:tabs>
        <w:suppressAutoHyphens/>
        <w:ind w:left="1260" w:hanging="72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12.3.1 - </w:t>
      </w:r>
      <w:r w:rsidRPr="00F212EE">
        <w:rPr>
          <w:rFonts w:ascii="Century Gothic" w:hAnsi="Century Gothic"/>
          <w:sz w:val="22"/>
          <w:szCs w:val="22"/>
        </w:rPr>
        <w:tab/>
      </w:r>
      <w:r w:rsidR="0064242C" w:rsidRPr="785E05C6">
        <w:rPr>
          <w:rFonts w:ascii="Century Gothic" w:eastAsia="Century Gothic" w:hAnsi="Century Gothic" w:cs="Century Gothic"/>
          <w:sz w:val="22"/>
          <w:szCs w:val="22"/>
        </w:rPr>
        <w:t>Para efeito de assinatura do contrato, a</w:t>
      </w:r>
      <w:r w:rsidRPr="785E05C6">
        <w:rPr>
          <w:rFonts w:ascii="Century Gothic" w:eastAsia="Century Gothic" w:hAnsi="Century Gothic" w:cs="Century Gothic"/>
          <w:sz w:val="22"/>
          <w:szCs w:val="22"/>
        </w:rPr>
        <w:t xml:space="preserve"> licitante habilitada nas condições do subitem 12.3 deste item VII deverá comprovar sua regularidade fiscal</w:t>
      </w:r>
      <w:r w:rsidR="00A83B18">
        <w:rPr>
          <w:rFonts w:ascii="Century Gothic" w:eastAsia="Century Gothic" w:hAnsi="Century Gothic" w:cs="Century Gothic"/>
          <w:sz w:val="22"/>
          <w:szCs w:val="22"/>
        </w:rPr>
        <w:t xml:space="preserve"> e trabalhista</w:t>
      </w:r>
      <w:r w:rsidRPr="785E05C6">
        <w:rPr>
          <w:rFonts w:ascii="Century Gothic" w:eastAsia="Century Gothic" w:hAnsi="Century Gothic" w:cs="Century Gothic"/>
          <w:sz w:val="22"/>
          <w:szCs w:val="22"/>
        </w:rPr>
        <w:t>, sob pena de decadência do direito à contratação, sem prejuízo da</w:t>
      </w:r>
      <w:r w:rsidR="0064242C" w:rsidRPr="785E05C6">
        <w:rPr>
          <w:rFonts w:ascii="Century Gothic" w:eastAsia="Century Gothic" w:hAnsi="Century Gothic" w:cs="Century Gothic"/>
          <w:sz w:val="22"/>
          <w:szCs w:val="22"/>
        </w:rPr>
        <w:t xml:space="preserve"> aplicação das </w:t>
      </w:r>
      <w:r w:rsidRPr="785E05C6">
        <w:rPr>
          <w:rFonts w:ascii="Century Gothic" w:eastAsia="Century Gothic" w:hAnsi="Century Gothic" w:cs="Century Gothic"/>
          <w:sz w:val="22"/>
          <w:szCs w:val="22"/>
        </w:rPr>
        <w:t xml:space="preserve"> sanções </w:t>
      </w:r>
      <w:r w:rsidR="0064242C" w:rsidRPr="785E05C6">
        <w:rPr>
          <w:rFonts w:ascii="Century Gothic" w:eastAsia="Century Gothic" w:hAnsi="Century Gothic" w:cs="Century Gothic"/>
          <w:sz w:val="22"/>
          <w:szCs w:val="22"/>
        </w:rPr>
        <w:t>cabíveis</w:t>
      </w:r>
      <w:r w:rsidRPr="785E05C6">
        <w:rPr>
          <w:rFonts w:ascii="Century Gothic,Arial" w:eastAsia="Century Gothic,Arial" w:hAnsi="Century Gothic,Arial" w:cs="Century Gothic,Arial"/>
          <w:sz w:val="22"/>
          <w:szCs w:val="22"/>
        </w:rPr>
        <w:t>.</w:t>
      </w:r>
    </w:p>
    <w:p w14:paraId="7818863E" w14:textId="77777777" w:rsidR="00F212EE" w:rsidRPr="00F212EE" w:rsidRDefault="00F212EE" w:rsidP="00F212EE">
      <w:pPr>
        <w:widowControl w:val="0"/>
        <w:tabs>
          <w:tab w:val="left" w:pos="1260"/>
        </w:tabs>
        <w:suppressAutoHyphens/>
        <w:ind w:left="1260" w:hanging="720"/>
        <w:jc w:val="both"/>
        <w:rPr>
          <w:rFonts w:ascii="Century Gothic" w:hAnsi="Century Gothic"/>
          <w:sz w:val="22"/>
          <w:szCs w:val="22"/>
        </w:rPr>
      </w:pPr>
    </w:p>
    <w:p w14:paraId="097A198B" w14:textId="77777777" w:rsidR="00F212EE" w:rsidRDefault="00F212EE" w:rsidP="785E05C6">
      <w:pPr>
        <w:widowControl w:val="0"/>
        <w:tabs>
          <w:tab w:val="left" w:pos="1260"/>
        </w:tabs>
        <w:suppressAutoHyphens/>
        <w:ind w:left="1260" w:hanging="72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12.3.2 - </w:t>
      </w:r>
      <w:r w:rsidRPr="00F212EE">
        <w:rPr>
          <w:rFonts w:ascii="Century Gothic" w:hAnsi="Century Gothic"/>
          <w:sz w:val="22"/>
          <w:szCs w:val="22"/>
        </w:rPr>
        <w:tab/>
      </w:r>
      <w:r w:rsidRPr="785E05C6">
        <w:rPr>
          <w:rFonts w:ascii="Century Gothic" w:eastAsia="Century Gothic" w:hAnsi="Century Gothic" w:cs="Century Gothic"/>
          <w:sz w:val="22"/>
          <w:szCs w:val="22"/>
        </w:rPr>
        <w:t xml:space="preserve">A comprovação de que trata o subitem 12.3.1 deste item VII deverá ser efetuada mediante a apresentação das competentes certidões negativas de débitos, ou positivas com efeitos de negativas, no prazo de </w:t>
      </w:r>
      <w:r w:rsidR="005E3BF6" w:rsidRPr="785E05C6">
        <w:rPr>
          <w:rFonts w:ascii="Century Gothic" w:eastAsia="Century Gothic" w:hAnsi="Century Gothic" w:cs="Century Gothic"/>
          <w:sz w:val="22"/>
          <w:szCs w:val="22"/>
        </w:rPr>
        <w:t>5</w:t>
      </w:r>
      <w:r w:rsidRPr="785E05C6">
        <w:rPr>
          <w:rFonts w:ascii="Century Gothic" w:eastAsia="Century Gothic" w:hAnsi="Century Gothic" w:cs="Century Gothic"/>
          <w:sz w:val="22"/>
          <w:szCs w:val="22"/>
        </w:rPr>
        <w:t xml:space="preserve"> (</w:t>
      </w:r>
      <w:r w:rsidR="0004408D" w:rsidRPr="785E05C6">
        <w:rPr>
          <w:rFonts w:ascii="Century Gothic" w:eastAsia="Century Gothic" w:hAnsi="Century Gothic" w:cs="Century Gothic"/>
          <w:sz w:val="22"/>
          <w:szCs w:val="22"/>
        </w:rPr>
        <w:t>cinco</w:t>
      </w:r>
      <w:r w:rsidRPr="785E05C6">
        <w:rPr>
          <w:rFonts w:ascii="Century Gothic" w:eastAsia="Century Gothic" w:hAnsi="Century Gothic" w:cs="Century Gothic"/>
          <w:sz w:val="22"/>
          <w:szCs w:val="22"/>
        </w:rPr>
        <w:t>) dias úteis, contado a partir do momento em que a licitante for declarada vencedora do certame, prorrogável por igual período, a critério da Administração.</w:t>
      </w:r>
    </w:p>
    <w:p w14:paraId="44F69B9A" w14:textId="77777777" w:rsidR="005C37CE" w:rsidRDefault="005C37CE" w:rsidP="00F212EE">
      <w:pPr>
        <w:widowControl w:val="0"/>
        <w:tabs>
          <w:tab w:val="left" w:pos="1260"/>
        </w:tabs>
        <w:suppressAutoHyphens/>
        <w:ind w:left="1260" w:hanging="720"/>
        <w:jc w:val="both"/>
        <w:rPr>
          <w:rFonts w:ascii="Century Gothic" w:hAnsi="Century Gothic"/>
          <w:sz w:val="22"/>
          <w:szCs w:val="22"/>
        </w:rPr>
      </w:pPr>
    </w:p>
    <w:p w14:paraId="6CC0D9BC" w14:textId="77777777" w:rsidR="003B1CBA" w:rsidRPr="0031251B" w:rsidRDefault="785E05C6" w:rsidP="785E05C6">
      <w:pPr>
        <w:widowControl w:val="0"/>
        <w:tabs>
          <w:tab w:val="left" w:pos="1260"/>
        </w:tabs>
        <w:suppressAutoHyphens/>
        <w:ind w:left="1260" w:hanging="72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12.3.3. – A não regularização da documentação, no prazo previsto no subitem 12.3.2, implicará a convocação dos licitantes para, em sessão pública, retomar os atos referentes ao procedimento licitatório, nos termos do art. 4º, inciso XXIII, da Lei Federal nº 10.520/02.</w:t>
      </w:r>
    </w:p>
    <w:p w14:paraId="5F07D11E" w14:textId="131F71BF" w:rsidR="005C37CE" w:rsidRDefault="005C37CE" w:rsidP="00F212EE">
      <w:pPr>
        <w:widowControl w:val="0"/>
        <w:tabs>
          <w:tab w:val="left" w:pos="1260"/>
        </w:tabs>
        <w:suppressAutoHyphens/>
        <w:ind w:left="1260" w:hanging="720"/>
        <w:jc w:val="both"/>
        <w:rPr>
          <w:rFonts w:ascii="Century Gothic" w:hAnsi="Century Gothic"/>
          <w:sz w:val="22"/>
          <w:szCs w:val="22"/>
        </w:rPr>
      </w:pPr>
    </w:p>
    <w:p w14:paraId="385B70A6" w14:textId="77777777" w:rsidR="009A373D" w:rsidRPr="00F212EE" w:rsidRDefault="009A373D" w:rsidP="00F212EE">
      <w:pPr>
        <w:widowControl w:val="0"/>
        <w:tabs>
          <w:tab w:val="left" w:pos="1260"/>
        </w:tabs>
        <w:suppressAutoHyphens/>
        <w:ind w:left="1260" w:hanging="720"/>
        <w:jc w:val="both"/>
        <w:rPr>
          <w:rFonts w:ascii="Century Gothic" w:hAnsi="Century Gothic"/>
          <w:sz w:val="22"/>
          <w:szCs w:val="22"/>
        </w:rPr>
      </w:pPr>
    </w:p>
    <w:p w14:paraId="41508A3C" w14:textId="77777777" w:rsidR="00F212EE" w:rsidRPr="00F212EE" w:rsidRDefault="00F212EE" w:rsidP="00F212EE">
      <w:pPr>
        <w:widowControl w:val="0"/>
        <w:tabs>
          <w:tab w:val="left" w:pos="1260"/>
        </w:tabs>
        <w:suppressAutoHyphens/>
        <w:ind w:left="1260" w:hanging="720"/>
        <w:jc w:val="both"/>
        <w:rPr>
          <w:rFonts w:ascii="Century Gothic" w:hAnsi="Century Gothic"/>
          <w:sz w:val="22"/>
          <w:szCs w:val="22"/>
        </w:rPr>
      </w:pPr>
    </w:p>
    <w:p w14:paraId="6CAD2302" w14:textId="77777777" w:rsidR="00F212EE" w:rsidRPr="00F212EE" w:rsidRDefault="00F212EE"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lastRenderedPageBreak/>
        <w:t>13 -</w:t>
      </w:r>
      <w:r w:rsidRPr="00F212EE">
        <w:rPr>
          <w:rFonts w:ascii="Century Gothic" w:hAnsi="Century Gothic"/>
          <w:sz w:val="22"/>
          <w:szCs w:val="22"/>
        </w:rPr>
        <w:tab/>
      </w:r>
      <w:r w:rsidRPr="785E05C6">
        <w:rPr>
          <w:rFonts w:ascii="Century Gothic" w:eastAsia="Century Gothic" w:hAnsi="Century Gothic" w:cs="Century Gothic"/>
          <w:sz w:val="22"/>
          <w:szCs w:val="22"/>
        </w:rPr>
        <w:t>Para aferir o exato cumprimento das condições estabelecidas no subitem 2.1 do item VI, o Pregoeiro, se necessário, diligenciará junto ao Cadastro Unificado de Fornecedores do Estado de São Paulo (CAUFESP).</w:t>
      </w:r>
    </w:p>
    <w:p w14:paraId="43D6B1D6" w14:textId="77777777" w:rsidR="00F212EE" w:rsidRPr="00F212EE" w:rsidRDefault="00F212EE" w:rsidP="00F212EE">
      <w:pPr>
        <w:widowControl w:val="0"/>
        <w:suppressAutoHyphens/>
        <w:ind w:left="567" w:hanging="567"/>
        <w:jc w:val="both"/>
        <w:rPr>
          <w:rFonts w:ascii="Century Gothic" w:hAnsi="Century Gothic"/>
          <w:sz w:val="22"/>
          <w:szCs w:val="22"/>
        </w:rPr>
      </w:pPr>
    </w:p>
    <w:p w14:paraId="5C8972DC" w14:textId="77777777" w:rsidR="00F212EE" w:rsidRPr="00F212EE" w:rsidRDefault="00F212EE"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14 -</w:t>
      </w:r>
      <w:r w:rsidRPr="00F212EE">
        <w:rPr>
          <w:rFonts w:ascii="Century Gothic" w:hAnsi="Century Gothic"/>
          <w:sz w:val="22"/>
          <w:szCs w:val="22"/>
        </w:rPr>
        <w:tab/>
      </w:r>
      <w:r w:rsidRPr="785E05C6">
        <w:rPr>
          <w:rFonts w:ascii="Century Gothic" w:eastAsia="Century Gothic" w:hAnsi="Century Gothic" w:cs="Century Gothic"/>
          <w:sz w:val="22"/>
          <w:szCs w:val="22"/>
        </w:rPr>
        <w:t>Constatado o atendimento dos requisitos de habilitação previstos neste Edital, a(s) licitante(s) será(ão) habilitada(s) e declarada(s) vencedora(s) do certame.</w:t>
      </w:r>
    </w:p>
    <w:p w14:paraId="17DBC151" w14:textId="77777777" w:rsidR="00F212EE" w:rsidRPr="00F212EE" w:rsidRDefault="00F212EE" w:rsidP="00F212EE">
      <w:pPr>
        <w:widowControl w:val="0"/>
        <w:suppressAutoHyphens/>
        <w:ind w:left="567" w:hanging="567"/>
        <w:jc w:val="both"/>
        <w:rPr>
          <w:rFonts w:ascii="Century Gothic" w:hAnsi="Century Gothic"/>
          <w:sz w:val="22"/>
          <w:szCs w:val="22"/>
        </w:rPr>
      </w:pPr>
    </w:p>
    <w:p w14:paraId="17421ADA" w14:textId="77777777" w:rsidR="00F212EE" w:rsidRPr="00F212EE" w:rsidRDefault="00F212EE"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15 -</w:t>
      </w:r>
      <w:r w:rsidRPr="00F212EE">
        <w:rPr>
          <w:rFonts w:ascii="Century Gothic" w:hAnsi="Century Gothic"/>
          <w:sz w:val="22"/>
          <w:szCs w:val="22"/>
        </w:rPr>
        <w:tab/>
      </w:r>
      <w:r w:rsidRPr="785E05C6">
        <w:rPr>
          <w:rFonts w:ascii="Century Gothic" w:eastAsia="Century Gothic" w:hAnsi="Century Gothic" w:cs="Century Gothic"/>
          <w:sz w:val="22"/>
          <w:szCs w:val="22"/>
        </w:rPr>
        <w:t xml:space="preserve">Se a(s) oferta(s) não for(em) aceitável(eis) ou se a(s) licitante(s) desatender(em) as exigências para a habilitação, o Pregoeiro, respeitada a ordem de classificação de que trata o subitem 8 deste item VII, examinará a(s) oferta(s) subsequente(s) de menor preço, </w:t>
      </w:r>
      <w:r w:rsidR="00E12D38" w:rsidRPr="785E05C6">
        <w:rPr>
          <w:rFonts w:ascii="Century Gothic" w:eastAsia="Century Gothic" w:hAnsi="Century Gothic" w:cs="Century Gothic"/>
          <w:sz w:val="22"/>
          <w:szCs w:val="22"/>
        </w:rPr>
        <w:t xml:space="preserve"> </w:t>
      </w:r>
      <w:r w:rsidRPr="785E05C6">
        <w:rPr>
          <w:rFonts w:ascii="Century Gothic" w:eastAsia="Century Gothic" w:hAnsi="Century Gothic" w:cs="Century Gothic"/>
          <w:sz w:val="22"/>
          <w:szCs w:val="22"/>
        </w:rPr>
        <w:t>negociará com o seu(s) autor(es), decidirá sobre a(s) sua(s) aceitabilidade(s) e, em caso positivo, verificará as condições de habilitação e assim sucessivamente, até a apuração de uma oferta aceitável</w:t>
      </w:r>
      <w:r w:rsidR="00C81692" w:rsidRPr="785E05C6">
        <w:rPr>
          <w:rFonts w:ascii="Century Gothic" w:eastAsia="Century Gothic" w:hAnsi="Century Gothic" w:cs="Century Gothic"/>
          <w:sz w:val="22"/>
          <w:szCs w:val="22"/>
        </w:rPr>
        <w:t>,</w:t>
      </w:r>
      <w:r w:rsidR="00E12D38" w:rsidRPr="785E05C6">
        <w:rPr>
          <w:rFonts w:ascii="Century Gothic" w:eastAsia="Century Gothic" w:hAnsi="Century Gothic" w:cs="Century Gothic"/>
          <w:sz w:val="22"/>
          <w:szCs w:val="22"/>
        </w:rPr>
        <w:t xml:space="preserve">  </w:t>
      </w:r>
      <w:r w:rsidRPr="785E05C6">
        <w:rPr>
          <w:rFonts w:ascii="Century Gothic" w:eastAsia="Century Gothic" w:hAnsi="Century Gothic" w:cs="Century Gothic"/>
          <w:sz w:val="22"/>
          <w:szCs w:val="22"/>
        </w:rPr>
        <w:t xml:space="preserve"> cujo autor(es) atenda(m) os requisitos de habilitação, caso em que será(ão) declarado(s) vencedor(es).</w:t>
      </w:r>
    </w:p>
    <w:p w14:paraId="6F8BD81B" w14:textId="77777777" w:rsidR="00F212EE" w:rsidRDefault="00F212EE" w:rsidP="00F212EE">
      <w:pPr>
        <w:widowControl w:val="0"/>
        <w:suppressAutoHyphens/>
        <w:ind w:left="567" w:hanging="567"/>
        <w:jc w:val="both"/>
        <w:rPr>
          <w:rFonts w:ascii="Century Gothic" w:hAnsi="Century Gothic"/>
          <w:sz w:val="22"/>
          <w:szCs w:val="22"/>
        </w:rPr>
      </w:pPr>
    </w:p>
    <w:p w14:paraId="4CC34EA6" w14:textId="77777777" w:rsidR="00F212EE" w:rsidRPr="00F212EE" w:rsidRDefault="00F212EE" w:rsidP="785E05C6">
      <w:pPr>
        <w:ind w:left="567" w:hanging="567"/>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16 - </w:t>
      </w:r>
      <w:r w:rsidRPr="00F212EE">
        <w:rPr>
          <w:rFonts w:ascii="Century Gothic" w:hAnsi="Century Gothic" w:cs="Arial"/>
          <w:sz w:val="22"/>
          <w:szCs w:val="22"/>
        </w:rPr>
        <w:tab/>
      </w:r>
      <w:r w:rsidRPr="785E05C6">
        <w:rPr>
          <w:rFonts w:ascii="Century Gothic" w:eastAsia="Century Gothic" w:hAnsi="Century Gothic" w:cs="Century Gothic"/>
          <w:sz w:val="22"/>
          <w:szCs w:val="22"/>
        </w:rPr>
        <w:t>Conhecida a proponente vencedora, o Pregoeiro consultará as demais classificadas se aceitam fornecer ao preço daquela as quantidades ofertadas.</w:t>
      </w:r>
    </w:p>
    <w:p w14:paraId="2613E9C1" w14:textId="77777777" w:rsidR="00F212EE" w:rsidRPr="00F212EE" w:rsidRDefault="00F212EE" w:rsidP="00F212EE">
      <w:pPr>
        <w:ind w:left="567" w:hanging="567"/>
        <w:jc w:val="both"/>
        <w:rPr>
          <w:rFonts w:ascii="Century Gothic" w:hAnsi="Century Gothic" w:cs="Arial"/>
          <w:sz w:val="22"/>
          <w:szCs w:val="22"/>
        </w:rPr>
      </w:pPr>
    </w:p>
    <w:p w14:paraId="2DBAC4DF" w14:textId="404B156C" w:rsidR="00F212EE" w:rsidRPr="00F212EE" w:rsidRDefault="00F212EE" w:rsidP="785E05C6">
      <w:pPr>
        <w:ind w:left="567" w:hanging="567"/>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17 - </w:t>
      </w:r>
      <w:r w:rsidRPr="00F212EE">
        <w:rPr>
          <w:rFonts w:ascii="Century Gothic" w:hAnsi="Century Gothic" w:cs="Arial"/>
          <w:sz w:val="22"/>
          <w:szCs w:val="22"/>
        </w:rPr>
        <w:tab/>
      </w:r>
      <w:r w:rsidRPr="785E05C6">
        <w:rPr>
          <w:rFonts w:ascii="Century Gothic" w:eastAsia="Century Gothic" w:hAnsi="Century Gothic" w:cs="Century Gothic"/>
          <w:sz w:val="22"/>
          <w:szCs w:val="22"/>
        </w:rPr>
        <w:t xml:space="preserve">Em seguida, o Pregoeiro abrirá os envelopes nº 02 das licitantes que aceitaram a proposição contida no subitem 16 e decidirá sobre as respectivas habilitações, observadas as disposições do subitem 12 supra. </w:t>
      </w:r>
    </w:p>
    <w:p w14:paraId="1037B8A3" w14:textId="77777777" w:rsidR="00F212EE" w:rsidRPr="00F212EE" w:rsidRDefault="00F212EE" w:rsidP="00F212EE">
      <w:pPr>
        <w:widowControl w:val="0"/>
        <w:suppressAutoHyphens/>
        <w:ind w:left="567" w:hanging="567"/>
        <w:jc w:val="both"/>
        <w:rPr>
          <w:rFonts w:ascii="Century Gothic" w:hAnsi="Century Gothic"/>
          <w:sz w:val="22"/>
          <w:szCs w:val="22"/>
        </w:rPr>
      </w:pPr>
    </w:p>
    <w:p w14:paraId="4E10F76D" w14:textId="77777777" w:rsidR="00F212EE" w:rsidRPr="00F212EE" w:rsidRDefault="00F212EE"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18 -</w:t>
      </w:r>
      <w:r w:rsidRPr="00F212EE">
        <w:rPr>
          <w:rFonts w:ascii="Century Gothic" w:hAnsi="Century Gothic"/>
          <w:sz w:val="22"/>
          <w:szCs w:val="22"/>
        </w:rPr>
        <w:tab/>
      </w:r>
      <w:r w:rsidRPr="785E05C6">
        <w:rPr>
          <w:rFonts w:ascii="Century Gothic" w:eastAsia="Century Gothic" w:hAnsi="Century Gothic" w:cs="Century Gothic"/>
          <w:sz w:val="22"/>
          <w:szCs w:val="22"/>
        </w:rPr>
        <w:t xml:space="preserve">Caso não haja tempo hábil para abertura dos envelopes nºs </w:t>
      </w:r>
      <w:r w:rsidRPr="785E05C6">
        <w:rPr>
          <w:rFonts w:ascii="Century Gothic" w:eastAsia="Century Gothic" w:hAnsi="Century Gothic" w:cs="Century Gothic"/>
          <w:b/>
          <w:bCs/>
          <w:sz w:val="22"/>
          <w:szCs w:val="22"/>
        </w:rPr>
        <w:t>1</w:t>
      </w:r>
      <w:r w:rsidRPr="785E05C6">
        <w:rPr>
          <w:rFonts w:ascii="Century Gothic" w:eastAsia="Century Gothic" w:hAnsi="Century Gothic" w:cs="Century Gothic"/>
          <w:sz w:val="22"/>
          <w:szCs w:val="22"/>
        </w:rPr>
        <w:t xml:space="preserve"> e </w:t>
      </w:r>
      <w:r w:rsidRPr="785E05C6">
        <w:rPr>
          <w:rFonts w:ascii="Century Gothic" w:eastAsia="Century Gothic" w:hAnsi="Century Gothic" w:cs="Century Gothic"/>
          <w:b/>
          <w:bCs/>
          <w:sz w:val="22"/>
          <w:szCs w:val="22"/>
        </w:rPr>
        <w:t>2</w:t>
      </w:r>
      <w:r w:rsidRPr="785E05C6">
        <w:rPr>
          <w:rFonts w:ascii="Century Gothic" w:eastAsia="Century Gothic" w:hAnsi="Century Gothic" w:cs="Century Gothic"/>
          <w:sz w:val="22"/>
          <w:szCs w:val="22"/>
        </w:rPr>
        <w:t xml:space="preserve"> no mesmo dia e/ou se surgirem dúvidas que não possam ser dirimidas de imediato, o Pregoeiro poderá interromper a sessão para adoção das medidas necessárias, sendo consignados em Ata os motivos da interrupção. A convocação para continuação da sessão pública dar-se-á por meio de publicação no D.O.E., Poder Executivo, Seção I e/ou no endereço eletrônico: </w:t>
      </w:r>
      <w:hyperlink r:id="rId12" w:history="1">
        <w:r w:rsidR="00423A46" w:rsidRPr="785E05C6">
          <w:rPr>
            <w:rStyle w:val="Hyperlink"/>
            <w:rFonts w:ascii="Century Gothic" w:eastAsia="Century Gothic" w:hAnsi="Century Gothic" w:cs="Century Gothic"/>
            <w:sz w:val="22"/>
            <w:szCs w:val="22"/>
          </w:rPr>
          <w:t>www.mpsp.mp.br</w:t>
        </w:r>
      </w:hyperlink>
      <w:r w:rsidRPr="785E05C6">
        <w:rPr>
          <w:rFonts w:ascii="Century Gothic,Arial" w:eastAsia="Century Gothic,Arial" w:hAnsi="Century Gothic,Arial" w:cs="Century Gothic,Arial"/>
          <w:sz w:val="22"/>
          <w:szCs w:val="22"/>
        </w:rPr>
        <w:t>.</w:t>
      </w:r>
    </w:p>
    <w:p w14:paraId="687C6DE0" w14:textId="77777777" w:rsidR="00EF68A9" w:rsidRPr="009633F8" w:rsidRDefault="00EF68A9">
      <w:pPr>
        <w:widowControl w:val="0"/>
        <w:suppressAutoHyphens/>
        <w:jc w:val="center"/>
        <w:rPr>
          <w:rFonts w:ascii="Century Gothic" w:hAnsi="Century Gothic"/>
          <w:b/>
          <w:sz w:val="22"/>
          <w:szCs w:val="22"/>
        </w:rPr>
      </w:pPr>
    </w:p>
    <w:p w14:paraId="524F0D4A" w14:textId="77777777" w:rsidR="00EF68A9" w:rsidRPr="009633F8" w:rsidRDefault="785E05C6" w:rsidP="785E05C6">
      <w:pPr>
        <w:pStyle w:val="Ttulo1"/>
        <w:keepNext w:val="0"/>
        <w:widowControl w:val="0"/>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VIII - DO RECURSO, DA ADJUDICAÇÃO E DA HOMOLOGAÇÃO</w:t>
      </w:r>
    </w:p>
    <w:p w14:paraId="5B2F9378" w14:textId="77777777" w:rsidR="00EF68A9" w:rsidRPr="009633F8" w:rsidRDefault="00EF68A9">
      <w:pPr>
        <w:widowControl w:val="0"/>
        <w:suppressAutoHyphens/>
        <w:jc w:val="center"/>
        <w:rPr>
          <w:rFonts w:ascii="Century Gothic" w:hAnsi="Century Gothic"/>
          <w:b/>
          <w:sz w:val="22"/>
          <w:szCs w:val="22"/>
        </w:rPr>
      </w:pPr>
    </w:p>
    <w:p w14:paraId="57B9A889" w14:textId="5A420CB9" w:rsidR="00075F9F" w:rsidRPr="00075F9F" w:rsidRDefault="00075F9F" w:rsidP="00075F9F">
      <w:pPr>
        <w:suppressAutoHyphens/>
        <w:ind w:left="567" w:hanging="567"/>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r w:rsidRPr="00075F9F">
        <w:rPr>
          <w:rFonts w:ascii="Century Gothic" w:eastAsia="Century Gothic" w:hAnsi="Century Gothic" w:cs="Century Gothic"/>
          <w:sz w:val="22"/>
          <w:szCs w:val="22"/>
        </w:rPr>
        <w:t>1 -</w:t>
      </w:r>
      <w:r w:rsidRPr="00075F9F">
        <w:rPr>
          <w:rFonts w:ascii="Century Gothic" w:eastAsia="Century Gothic" w:hAnsi="Century Gothic" w:cs="Century Gothic"/>
          <w:sz w:val="22"/>
          <w:szCs w:val="22"/>
        </w:rPr>
        <w:tab/>
        <w:t>No final da sessão, a licitante que quiser recorrer deverá manifestar imediata e motivadamente a sua intenção, abrindo-se então o prazo de 3 (três) dias para apresentação das razões de recurso, ficando as demais licitantes desde logo intimadas para apresentar contrarrazões em igual número de dias, que começarão a correr no término do prazo do recorrente, sendo-lhes assegurada vista imediata dos autos.</w:t>
      </w:r>
    </w:p>
    <w:p w14:paraId="088363C5" w14:textId="77777777" w:rsidR="00075F9F" w:rsidRPr="00075F9F" w:rsidRDefault="00075F9F" w:rsidP="00075F9F">
      <w:pPr>
        <w:suppressAutoHyphens/>
        <w:ind w:left="567" w:hanging="567"/>
        <w:jc w:val="both"/>
        <w:rPr>
          <w:rFonts w:ascii="Century Gothic" w:eastAsia="Century Gothic" w:hAnsi="Century Gothic" w:cs="Century Gothic"/>
          <w:sz w:val="22"/>
          <w:szCs w:val="22"/>
        </w:rPr>
      </w:pPr>
    </w:p>
    <w:p w14:paraId="3397216F" w14:textId="77777777" w:rsidR="00075F9F" w:rsidRPr="00075F9F" w:rsidRDefault="00075F9F" w:rsidP="00075F9F">
      <w:pPr>
        <w:suppressAutoHyphens/>
        <w:ind w:left="567" w:hanging="567"/>
        <w:jc w:val="both"/>
        <w:rPr>
          <w:rFonts w:ascii="Century Gothic" w:eastAsia="Century Gothic" w:hAnsi="Century Gothic" w:cs="Century Gothic"/>
          <w:sz w:val="22"/>
          <w:szCs w:val="22"/>
        </w:rPr>
      </w:pPr>
      <w:r w:rsidRPr="00075F9F">
        <w:rPr>
          <w:rFonts w:ascii="Century Gothic" w:eastAsia="Century Gothic" w:hAnsi="Century Gothic" w:cs="Century Gothic"/>
          <w:sz w:val="22"/>
          <w:szCs w:val="22"/>
        </w:rPr>
        <w:t>2 -</w:t>
      </w:r>
      <w:r w:rsidRPr="00075F9F">
        <w:rPr>
          <w:rFonts w:ascii="Century Gothic" w:eastAsia="Century Gothic" w:hAnsi="Century Gothic" w:cs="Century Gothic"/>
          <w:sz w:val="22"/>
          <w:szCs w:val="22"/>
        </w:rPr>
        <w:tab/>
        <w:t>A ausência de manifestação imediata e motivada da licitante importará a decadência do direito de recurso, a adjudicação do objeto do certame pelo Pregoeiro à licitante vencedora e o encaminhamento do processo à autoridade competente para a homologação.</w:t>
      </w:r>
    </w:p>
    <w:p w14:paraId="47EA60E3" w14:textId="77777777" w:rsidR="00075F9F" w:rsidRPr="00075F9F" w:rsidRDefault="00075F9F" w:rsidP="00075F9F">
      <w:pPr>
        <w:suppressAutoHyphens/>
        <w:ind w:left="567" w:hanging="567"/>
        <w:jc w:val="both"/>
        <w:rPr>
          <w:rFonts w:ascii="Century Gothic" w:eastAsia="Century Gothic" w:hAnsi="Century Gothic" w:cs="Century Gothic"/>
          <w:sz w:val="22"/>
          <w:szCs w:val="22"/>
        </w:rPr>
      </w:pPr>
    </w:p>
    <w:p w14:paraId="0593BBD6" w14:textId="77777777" w:rsidR="00075F9F" w:rsidRPr="00075F9F" w:rsidRDefault="00075F9F" w:rsidP="00075F9F">
      <w:pPr>
        <w:suppressAutoHyphens/>
        <w:ind w:left="567" w:hanging="567"/>
        <w:jc w:val="both"/>
        <w:rPr>
          <w:rFonts w:ascii="Century Gothic" w:eastAsia="Century Gothic" w:hAnsi="Century Gothic" w:cs="Century Gothic"/>
          <w:sz w:val="22"/>
          <w:szCs w:val="22"/>
        </w:rPr>
      </w:pPr>
      <w:r w:rsidRPr="00075F9F">
        <w:rPr>
          <w:rFonts w:ascii="Century Gothic" w:eastAsia="Century Gothic" w:hAnsi="Century Gothic" w:cs="Century Gothic"/>
          <w:sz w:val="22"/>
          <w:szCs w:val="22"/>
        </w:rPr>
        <w:t>3 -</w:t>
      </w:r>
      <w:r w:rsidRPr="00075F9F">
        <w:rPr>
          <w:rFonts w:ascii="Century Gothic" w:eastAsia="Century Gothic" w:hAnsi="Century Gothic" w:cs="Century Gothic"/>
          <w:sz w:val="22"/>
          <w:szCs w:val="22"/>
        </w:rPr>
        <w:tab/>
        <w:t>Interposto o recurso, o Pregoeiro poderá reconsiderar a sua decisão ou encaminhá-lo devidamente informado à autoridade competente.</w:t>
      </w:r>
    </w:p>
    <w:p w14:paraId="0F99AC47" w14:textId="77777777" w:rsidR="00075F9F" w:rsidRPr="00075F9F" w:rsidRDefault="00075F9F" w:rsidP="00075F9F">
      <w:pPr>
        <w:suppressAutoHyphens/>
        <w:ind w:left="567" w:hanging="567"/>
        <w:jc w:val="both"/>
        <w:rPr>
          <w:rFonts w:ascii="Century Gothic" w:eastAsia="Century Gothic" w:hAnsi="Century Gothic" w:cs="Century Gothic"/>
          <w:sz w:val="22"/>
          <w:szCs w:val="22"/>
        </w:rPr>
      </w:pPr>
    </w:p>
    <w:p w14:paraId="1572E7BA" w14:textId="77777777" w:rsidR="00075F9F" w:rsidRPr="00075F9F" w:rsidRDefault="00075F9F" w:rsidP="00075F9F">
      <w:pPr>
        <w:suppressAutoHyphens/>
        <w:ind w:left="567" w:hanging="567"/>
        <w:jc w:val="both"/>
        <w:rPr>
          <w:rFonts w:ascii="Century Gothic" w:eastAsia="Century Gothic" w:hAnsi="Century Gothic" w:cs="Century Gothic"/>
          <w:sz w:val="22"/>
          <w:szCs w:val="22"/>
        </w:rPr>
      </w:pPr>
      <w:r w:rsidRPr="00075F9F">
        <w:rPr>
          <w:rFonts w:ascii="Century Gothic" w:eastAsia="Century Gothic" w:hAnsi="Century Gothic" w:cs="Century Gothic"/>
          <w:sz w:val="22"/>
          <w:szCs w:val="22"/>
        </w:rPr>
        <w:t>4 -</w:t>
      </w:r>
      <w:r w:rsidRPr="00075F9F">
        <w:rPr>
          <w:rFonts w:ascii="Century Gothic" w:eastAsia="Century Gothic" w:hAnsi="Century Gothic" w:cs="Century Gothic"/>
          <w:sz w:val="22"/>
          <w:szCs w:val="22"/>
        </w:rPr>
        <w:tab/>
        <w:t xml:space="preserve">Decididos os recursos e constatada a regularidade dos atos praticados, a autoridade competente adjudicará o objeto do certame à licitante vencedora e homologará o procedimento. </w:t>
      </w:r>
    </w:p>
    <w:p w14:paraId="74308C6E" w14:textId="77777777" w:rsidR="00075F9F" w:rsidRPr="00075F9F" w:rsidRDefault="00075F9F" w:rsidP="00075F9F">
      <w:pPr>
        <w:suppressAutoHyphens/>
        <w:jc w:val="both"/>
        <w:rPr>
          <w:rFonts w:ascii="Century Gothic" w:eastAsia="Century Gothic" w:hAnsi="Century Gothic" w:cs="Century Gothic"/>
          <w:sz w:val="22"/>
          <w:szCs w:val="22"/>
        </w:rPr>
      </w:pPr>
    </w:p>
    <w:p w14:paraId="05884B34" w14:textId="77777777" w:rsidR="00075F9F" w:rsidRPr="00075F9F" w:rsidRDefault="00075F9F" w:rsidP="00075F9F">
      <w:pPr>
        <w:suppressAutoHyphens/>
        <w:ind w:left="567" w:hanging="567"/>
        <w:jc w:val="both"/>
        <w:rPr>
          <w:rFonts w:ascii="Century Gothic" w:eastAsia="Century Gothic" w:hAnsi="Century Gothic" w:cs="Century Gothic"/>
          <w:sz w:val="22"/>
          <w:szCs w:val="22"/>
        </w:rPr>
      </w:pPr>
      <w:r w:rsidRPr="00075F9F">
        <w:rPr>
          <w:rFonts w:ascii="Century Gothic" w:eastAsia="Century Gothic" w:hAnsi="Century Gothic" w:cs="Century Gothic"/>
          <w:sz w:val="22"/>
          <w:szCs w:val="22"/>
        </w:rPr>
        <w:t>5 -</w:t>
      </w:r>
      <w:r w:rsidRPr="00075F9F">
        <w:rPr>
          <w:rFonts w:ascii="Century Gothic" w:eastAsia="Century Gothic" w:hAnsi="Century Gothic" w:cs="Century Gothic"/>
          <w:sz w:val="22"/>
          <w:szCs w:val="22"/>
        </w:rPr>
        <w:tab/>
        <w:t>O recurso terá efeito suspensivo e o seu acolhimento importará a invalidação dos atos insuscetíveis de aproveitamento.</w:t>
      </w:r>
    </w:p>
    <w:p w14:paraId="58B9CB74" w14:textId="77777777" w:rsidR="00075F9F" w:rsidRPr="00075F9F" w:rsidRDefault="00075F9F" w:rsidP="00075F9F">
      <w:pPr>
        <w:suppressAutoHyphens/>
        <w:jc w:val="both"/>
        <w:rPr>
          <w:rFonts w:ascii="Century Gothic" w:eastAsia="Century Gothic" w:hAnsi="Century Gothic" w:cs="Century Gothic"/>
          <w:sz w:val="22"/>
          <w:szCs w:val="22"/>
        </w:rPr>
      </w:pPr>
    </w:p>
    <w:p w14:paraId="6ABEF881" w14:textId="77777777" w:rsidR="00075F9F" w:rsidRPr="00075F9F" w:rsidRDefault="00075F9F" w:rsidP="00075F9F">
      <w:pPr>
        <w:suppressAutoHyphens/>
        <w:jc w:val="both"/>
        <w:rPr>
          <w:rFonts w:ascii="Century Gothic" w:eastAsia="Century Gothic" w:hAnsi="Century Gothic" w:cs="Century Gothic"/>
          <w:sz w:val="22"/>
          <w:szCs w:val="22"/>
        </w:rPr>
      </w:pPr>
      <w:r w:rsidRPr="00075F9F">
        <w:rPr>
          <w:rFonts w:ascii="Century Gothic" w:eastAsia="Century Gothic" w:hAnsi="Century Gothic" w:cs="Century Gothic"/>
          <w:sz w:val="22"/>
          <w:szCs w:val="22"/>
        </w:rPr>
        <w:t>6 -       A adjudicação será feita considerando a totalidade do objeto.</w:t>
      </w:r>
    </w:p>
    <w:p w14:paraId="4B4D7232" w14:textId="6257A74A" w:rsidR="00EF68A9" w:rsidRPr="00075F9F" w:rsidRDefault="00EF68A9" w:rsidP="00075F9F">
      <w:pPr>
        <w:widowControl w:val="0"/>
        <w:suppressAutoHyphens/>
        <w:ind w:left="567" w:hanging="567"/>
        <w:jc w:val="both"/>
        <w:rPr>
          <w:rFonts w:ascii="Century Gothic" w:eastAsia="Century Gothic" w:hAnsi="Century Gothic" w:cs="Century Gothic"/>
          <w:sz w:val="22"/>
          <w:szCs w:val="22"/>
        </w:rPr>
      </w:pPr>
    </w:p>
    <w:p w14:paraId="2093CA67" w14:textId="77777777" w:rsidR="00FA61C2" w:rsidRDefault="00FA61C2" w:rsidP="00443AD3">
      <w:pPr>
        <w:pStyle w:val="Ttulo1"/>
        <w:keepNext w:val="0"/>
        <w:widowControl w:val="0"/>
        <w:suppressAutoHyphens/>
        <w:rPr>
          <w:rFonts w:ascii="Century Gothic" w:hAnsi="Century Gothic"/>
          <w:sz w:val="22"/>
          <w:szCs w:val="22"/>
        </w:rPr>
      </w:pPr>
    </w:p>
    <w:p w14:paraId="73C958DF" w14:textId="2E60ADB9" w:rsidR="00443AD3" w:rsidRDefault="008D4CC7" w:rsidP="785E05C6">
      <w:pPr>
        <w:pStyle w:val="Ttulo1"/>
        <w:keepNext w:val="0"/>
        <w:widowControl w:val="0"/>
        <w:suppressAutoHyphens/>
        <w:rPr>
          <w:rFonts w:ascii="Century Gothic" w:eastAsia="Century Gothic" w:hAnsi="Century Gothic" w:cs="Century Gothic"/>
          <w:sz w:val="22"/>
          <w:szCs w:val="22"/>
        </w:rPr>
      </w:pPr>
      <w:r>
        <w:rPr>
          <w:rFonts w:ascii="Century Gothic" w:eastAsia="Century Gothic" w:hAnsi="Century Gothic" w:cs="Century Gothic"/>
          <w:sz w:val="22"/>
          <w:szCs w:val="22"/>
          <w:lang w:val="pt-BR"/>
        </w:rPr>
        <w:t>I</w:t>
      </w:r>
      <w:r w:rsidR="785E05C6" w:rsidRPr="785E05C6">
        <w:rPr>
          <w:rFonts w:ascii="Century Gothic" w:eastAsia="Century Gothic" w:hAnsi="Century Gothic" w:cs="Century Gothic"/>
          <w:sz w:val="22"/>
          <w:szCs w:val="22"/>
        </w:rPr>
        <w:t>X - DO LOCAL E DOS PRAZOS DE EXECUÇÃO</w:t>
      </w:r>
    </w:p>
    <w:p w14:paraId="38288749" w14:textId="426E4FC5" w:rsidR="00443AD3" w:rsidRDefault="00443AD3" w:rsidP="00443AD3">
      <w:pPr>
        <w:suppressAutoHyphens/>
        <w:ind w:left="1053"/>
        <w:jc w:val="both"/>
        <w:rPr>
          <w:rFonts w:ascii="Century Gothic" w:hAnsi="Century Gothic"/>
          <w:sz w:val="22"/>
          <w:szCs w:val="22"/>
        </w:rPr>
      </w:pPr>
    </w:p>
    <w:p w14:paraId="484391DC" w14:textId="77777777" w:rsidR="007277BD" w:rsidRPr="007277BD" w:rsidRDefault="007277BD" w:rsidP="007277BD">
      <w:pPr>
        <w:suppressAutoHyphens/>
        <w:ind w:firstLine="426"/>
        <w:jc w:val="both"/>
        <w:rPr>
          <w:rFonts w:ascii="Century Gothic" w:eastAsia="Century Gothic" w:hAnsi="Century Gothic" w:cs="Century Gothic"/>
          <w:sz w:val="22"/>
          <w:szCs w:val="22"/>
        </w:rPr>
      </w:pPr>
      <w:r w:rsidRPr="007277BD">
        <w:rPr>
          <w:rFonts w:ascii="Century Gothic" w:eastAsia="Century Gothic" w:hAnsi="Century Gothic" w:cs="Century Gothic"/>
          <w:sz w:val="22"/>
          <w:szCs w:val="22"/>
        </w:rPr>
        <w:t>1. Os softwares deverão ser entregues em até 30  (trinta) dias corridos  a partir do 1º (primeiro) dia útil após a data da assinatura do termo de contrato,  no Centro de Tecnologia da Informação e Comunicação - CTIC do Ministério Público do Estado de São Paulo, localizada na Rua Riachuelo,  nº 115 – Centro – SP – Telefones: (11) 3119-9240/9241, no horário das 9:00 às 15:30 horas, em dias úteis, ou outro local, nos limites da Capital, a critério da Administração, neste caso mediante aviso por escrito com antecedência mínima de 48 (quarenta e oito) horas.</w:t>
      </w:r>
    </w:p>
    <w:p w14:paraId="1CF71751" w14:textId="4E463905" w:rsidR="007277BD" w:rsidRDefault="007277BD" w:rsidP="00443AD3">
      <w:pPr>
        <w:suppressAutoHyphens/>
        <w:ind w:left="1053"/>
        <w:jc w:val="both"/>
        <w:rPr>
          <w:rFonts w:ascii="Century Gothic" w:hAnsi="Century Gothic"/>
          <w:sz w:val="22"/>
          <w:szCs w:val="22"/>
        </w:rPr>
      </w:pPr>
    </w:p>
    <w:p w14:paraId="7706504D" w14:textId="77777777" w:rsidR="007277BD" w:rsidRPr="002B1E41" w:rsidRDefault="007277BD" w:rsidP="00443AD3">
      <w:pPr>
        <w:suppressAutoHyphens/>
        <w:ind w:left="1053"/>
        <w:jc w:val="both"/>
        <w:rPr>
          <w:rFonts w:ascii="Century Gothic" w:hAnsi="Century Gothic"/>
          <w:sz w:val="22"/>
          <w:szCs w:val="22"/>
        </w:rPr>
      </w:pPr>
    </w:p>
    <w:p w14:paraId="37C08D52" w14:textId="4DF55E8F" w:rsidR="00443AD3" w:rsidRDefault="785E05C6" w:rsidP="785E05C6">
      <w:pPr>
        <w:pStyle w:val="Ttulo1"/>
        <w:keepNext w:val="0"/>
        <w:widowControl w:val="0"/>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X – DAS CONDIÇÕES DE RECEBIMENTO DO OBJETO</w:t>
      </w:r>
    </w:p>
    <w:p w14:paraId="20BD9A1A" w14:textId="77777777" w:rsidR="006C02EC" w:rsidRPr="006C02EC" w:rsidRDefault="006C02EC" w:rsidP="006C02EC"/>
    <w:p w14:paraId="17C3F5F7" w14:textId="2C748E64" w:rsidR="007C70DC" w:rsidRPr="007C70DC" w:rsidRDefault="785E05C6" w:rsidP="785E05C6">
      <w:pPr>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1 - Após </w:t>
      </w:r>
      <w:r w:rsidR="00E333DD">
        <w:rPr>
          <w:rFonts w:ascii="Century Gothic" w:eastAsia="Century Gothic" w:hAnsi="Century Gothic" w:cs="Century Gothic"/>
          <w:sz w:val="22"/>
          <w:szCs w:val="22"/>
        </w:rPr>
        <w:t>o recebimento dos softwares</w:t>
      </w:r>
      <w:r w:rsidRPr="785E05C6">
        <w:rPr>
          <w:rFonts w:ascii="Century Gothic" w:eastAsia="Century Gothic" w:hAnsi="Century Gothic" w:cs="Century Gothic"/>
          <w:sz w:val="22"/>
          <w:szCs w:val="22"/>
        </w:rPr>
        <w:t>, o Ministério Público do Estado de São Paulo submeterá os mesmos à verificação quanto às especificações e qualidade. As verificações serão realizadas a critério desta Instituição, no prazo máximo de 05 (cinco) dias úteis, quando será emitido o aceite definitivo.</w:t>
      </w:r>
    </w:p>
    <w:p w14:paraId="0C136CF1" w14:textId="77777777" w:rsidR="007C70DC" w:rsidRPr="007C70DC" w:rsidRDefault="007C70DC" w:rsidP="007C70DC">
      <w:pPr>
        <w:suppressAutoHyphens/>
        <w:ind w:left="567" w:hanging="567"/>
        <w:jc w:val="both"/>
        <w:rPr>
          <w:rFonts w:ascii="Century Gothic" w:hAnsi="Century Gothic"/>
          <w:sz w:val="22"/>
          <w:szCs w:val="22"/>
        </w:rPr>
      </w:pPr>
    </w:p>
    <w:p w14:paraId="1814ED85" w14:textId="42561852" w:rsidR="007C70DC" w:rsidRPr="007C70DC" w:rsidRDefault="007C70DC" w:rsidP="785E05C6">
      <w:pPr>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3 -</w:t>
      </w:r>
      <w:r w:rsidRPr="007C70DC">
        <w:rPr>
          <w:rFonts w:ascii="Century Gothic" w:hAnsi="Century Gothic"/>
          <w:sz w:val="22"/>
          <w:szCs w:val="22"/>
        </w:rPr>
        <w:tab/>
      </w:r>
      <w:r w:rsidRPr="785E05C6">
        <w:rPr>
          <w:rFonts w:ascii="Century Gothic" w:eastAsia="Century Gothic" w:hAnsi="Century Gothic" w:cs="Century Gothic"/>
          <w:sz w:val="22"/>
          <w:szCs w:val="22"/>
        </w:rPr>
        <w:t>Ressalta-se a importância de não haver divergência entre o</w:t>
      </w:r>
      <w:r w:rsidR="00E333DD">
        <w:rPr>
          <w:rFonts w:ascii="Century Gothic" w:eastAsia="Century Gothic" w:hAnsi="Century Gothic" w:cs="Century Gothic"/>
          <w:sz w:val="22"/>
          <w:szCs w:val="22"/>
        </w:rPr>
        <w:t xml:space="preserve">s softwares entregues </w:t>
      </w:r>
      <w:r w:rsidRPr="785E05C6">
        <w:rPr>
          <w:rFonts w:ascii="Century Gothic" w:eastAsia="Century Gothic" w:hAnsi="Century Gothic" w:cs="Century Gothic"/>
          <w:sz w:val="22"/>
          <w:szCs w:val="22"/>
        </w:rPr>
        <w:t>e o  especificado no Edital e na Proposta. Se isso ocorrer após a verificação, a empresa deverá refazê-lo em, no máximo, 10 (dez) dias contados do recebimento da comunicação de recusa.</w:t>
      </w:r>
    </w:p>
    <w:p w14:paraId="0A392C6A" w14:textId="77777777" w:rsidR="007C70DC" w:rsidRPr="007C70DC" w:rsidRDefault="007C70DC" w:rsidP="007C70DC">
      <w:pPr>
        <w:suppressAutoHyphens/>
        <w:ind w:left="567" w:hanging="567"/>
        <w:jc w:val="both"/>
        <w:rPr>
          <w:rFonts w:ascii="Century Gothic" w:hAnsi="Century Gothic"/>
          <w:sz w:val="22"/>
          <w:szCs w:val="22"/>
        </w:rPr>
      </w:pPr>
    </w:p>
    <w:p w14:paraId="319FA82A" w14:textId="77777777" w:rsidR="007C70DC" w:rsidRPr="007C70DC" w:rsidRDefault="007C70DC" w:rsidP="785E05C6">
      <w:pPr>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4 -</w:t>
      </w:r>
      <w:r w:rsidRPr="007C70DC">
        <w:rPr>
          <w:rFonts w:ascii="Century Gothic" w:hAnsi="Century Gothic"/>
          <w:sz w:val="22"/>
          <w:szCs w:val="22"/>
        </w:rPr>
        <w:tab/>
      </w:r>
      <w:r w:rsidRPr="785E05C6">
        <w:rPr>
          <w:rFonts w:ascii="Century Gothic" w:eastAsia="Century Gothic" w:hAnsi="Century Gothic" w:cs="Century Gothic"/>
          <w:sz w:val="22"/>
          <w:szCs w:val="22"/>
        </w:rPr>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290583F9" w14:textId="77777777" w:rsidR="007C70DC" w:rsidRPr="007C70DC" w:rsidRDefault="007C70DC" w:rsidP="007C70DC">
      <w:pPr>
        <w:suppressAutoHyphens/>
        <w:ind w:left="567" w:hanging="567"/>
        <w:jc w:val="both"/>
        <w:rPr>
          <w:rFonts w:ascii="Century Gothic" w:hAnsi="Century Gothic"/>
          <w:sz w:val="22"/>
          <w:szCs w:val="22"/>
        </w:rPr>
      </w:pPr>
    </w:p>
    <w:p w14:paraId="4C1D0F4B" w14:textId="77777777" w:rsidR="007C70DC" w:rsidRPr="007C70DC" w:rsidRDefault="785E05C6" w:rsidP="785E05C6">
      <w:pPr>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5 -  As licitantes deverão atentar para os artigos 18 e 66 da Lei federal nº 8.078, de 11 de setembro de 1990 (Código de Defesa do Consumidor).</w:t>
      </w:r>
    </w:p>
    <w:p w14:paraId="68F21D90" w14:textId="77777777" w:rsidR="007C70DC" w:rsidRPr="007C70DC" w:rsidRDefault="007C70DC" w:rsidP="007C70DC">
      <w:pPr>
        <w:suppressAutoHyphens/>
        <w:ind w:left="567" w:hanging="567"/>
        <w:jc w:val="both"/>
        <w:rPr>
          <w:rFonts w:ascii="Century Gothic" w:hAnsi="Century Gothic"/>
          <w:sz w:val="22"/>
          <w:szCs w:val="22"/>
        </w:rPr>
      </w:pPr>
    </w:p>
    <w:p w14:paraId="68CE080C" w14:textId="77777777" w:rsidR="006C02EC" w:rsidRPr="0058022B" w:rsidRDefault="007C70DC" w:rsidP="785E05C6">
      <w:pPr>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6</w:t>
      </w:r>
      <w:r w:rsidR="006C02EC" w:rsidRPr="785E05C6">
        <w:rPr>
          <w:rFonts w:ascii="Century Gothic" w:eastAsia="Century Gothic" w:hAnsi="Century Gothic" w:cs="Century Gothic"/>
          <w:sz w:val="22"/>
          <w:szCs w:val="22"/>
        </w:rPr>
        <w:t xml:space="preserve"> –</w:t>
      </w:r>
      <w:r w:rsidR="006C02EC" w:rsidRPr="0058022B">
        <w:rPr>
          <w:rFonts w:ascii="Century Gothic" w:hAnsi="Century Gothic"/>
          <w:sz w:val="22"/>
          <w:szCs w:val="22"/>
        </w:rPr>
        <w:tab/>
      </w:r>
      <w:r w:rsidR="006C02EC" w:rsidRPr="785E05C6">
        <w:rPr>
          <w:rFonts w:ascii="Century Gothic" w:eastAsia="Century Gothic" w:hAnsi="Century Gothic" w:cs="Century Gothic"/>
          <w:sz w:val="22"/>
          <w:szCs w:val="22"/>
        </w:rPr>
        <w:t>Será de inteira responsabilidade da licitante a omissão de valor ou volume de qualquer serviço necessário à perfeita e completa execução do objeto licitado.</w:t>
      </w:r>
    </w:p>
    <w:p w14:paraId="13C326F3" w14:textId="77777777" w:rsidR="001B018D" w:rsidRPr="009633F8" w:rsidRDefault="001B018D">
      <w:pPr>
        <w:widowControl w:val="0"/>
        <w:suppressAutoHyphens/>
        <w:rPr>
          <w:rFonts w:ascii="Century Gothic" w:hAnsi="Century Gothic"/>
          <w:sz w:val="22"/>
          <w:szCs w:val="22"/>
        </w:rPr>
      </w:pPr>
    </w:p>
    <w:p w14:paraId="55892DC8" w14:textId="5939714F" w:rsidR="007277BD" w:rsidRPr="007277BD" w:rsidRDefault="785E05C6" w:rsidP="007277BD">
      <w:pPr>
        <w:pStyle w:val="Ttulo1"/>
        <w:keepNext w:val="0"/>
        <w:widowControl w:val="0"/>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XI - </w:t>
      </w:r>
      <w:r w:rsidR="007277BD" w:rsidRPr="007277BD">
        <w:rPr>
          <w:rFonts w:ascii="Century Gothic" w:eastAsia="Century Gothic" w:hAnsi="Century Gothic" w:cs="Century Gothic"/>
          <w:sz w:val="22"/>
          <w:szCs w:val="22"/>
        </w:rPr>
        <w:t>DA FORMA DE PAGAMENTO E DO REAJUSTE DE PREÇOS</w:t>
      </w:r>
    </w:p>
    <w:p w14:paraId="0AAE2415" w14:textId="77777777" w:rsidR="007277BD" w:rsidRPr="007277BD" w:rsidRDefault="007277BD" w:rsidP="007277BD">
      <w:pPr>
        <w:pStyle w:val="Ttulo1"/>
        <w:keepNext w:val="0"/>
        <w:widowControl w:val="0"/>
        <w:suppressAutoHyphens/>
        <w:rPr>
          <w:rFonts w:ascii="Century Gothic" w:eastAsia="Century Gothic" w:hAnsi="Century Gothic" w:cs="Century Gothic"/>
          <w:sz w:val="22"/>
          <w:szCs w:val="22"/>
        </w:rPr>
      </w:pPr>
    </w:p>
    <w:p w14:paraId="55AAE59C" w14:textId="77777777" w:rsidR="007277BD" w:rsidRPr="007277BD" w:rsidRDefault="007277BD" w:rsidP="007277BD">
      <w:pPr>
        <w:ind w:firstLine="426"/>
        <w:jc w:val="both"/>
        <w:rPr>
          <w:rFonts w:ascii="Century Gothic" w:eastAsia="Century Gothic" w:hAnsi="Century Gothic" w:cs="Century Gothic"/>
          <w:sz w:val="22"/>
          <w:szCs w:val="22"/>
        </w:rPr>
      </w:pPr>
      <w:r w:rsidRPr="007277BD">
        <w:rPr>
          <w:rFonts w:ascii="Century Gothic" w:eastAsia="Century Gothic" w:hAnsi="Century Gothic" w:cs="Century Gothic"/>
          <w:sz w:val="22"/>
          <w:szCs w:val="22"/>
        </w:rPr>
        <w:t xml:space="preserve">1. </w:t>
      </w:r>
      <w:r w:rsidRPr="007277BD">
        <w:rPr>
          <w:rFonts w:ascii="Century Gothic" w:eastAsia="Century Gothic" w:hAnsi="Century Gothic" w:cs="Century Gothic"/>
          <w:sz w:val="22"/>
          <w:szCs w:val="22"/>
        </w:rPr>
        <w:tab/>
        <w:t>O pagamento será efetuado em 30 (trinta) dias a contar da data de emissão do Termo de Aceite Definitivo, a ser efetuado por esta Instituição e será processado mediante crédito em conta corrente da licitante vencedora no Banco do Brasil S/A, nos termos da legislação vigente.</w:t>
      </w:r>
    </w:p>
    <w:p w14:paraId="1837836A" w14:textId="77777777" w:rsidR="007277BD" w:rsidRPr="007277BD" w:rsidRDefault="007277BD" w:rsidP="007277BD">
      <w:pPr>
        <w:ind w:firstLine="426"/>
        <w:jc w:val="both"/>
        <w:rPr>
          <w:rFonts w:ascii="Century Gothic" w:eastAsia="Century Gothic" w:hAnsi="Century Gothic" w:cs="Century Gothic"/>
          <w:sz w:val="22"/>
          <w:szCs w:val="22"/>
        </w:rPr>
      </w:pPr>
    </w:p>
    <w:p w14:paraId="24B94902" w14:textId="77777777" w:rsidR="007277BD" w:rsidRPr="007277BD" w:rsidRDefault="007277BD" w:rsidP="007277BD">
      <w:pPr>
        <w:ind w:firstLine="426"/>
        <w:jc w:val="both"/>
        <w:rPr>
          <w:rFonts w:ascii="Century Gothic" w:eastAsia="Century Gothic" w:hAnsi="Century Gothic" w:cs="Century Gothic"/>
          <w:sz w:val="22"/>
          <w:szCs w:val="22"/>
        </w:rPr>
      </w:pPr>
      <w:r w:rsidRPr="007277BD">
        <w:rPr>
          <w:rFonts w:ascii="Century Gothic" w:eastAsia="Century Gothic" w:hAnsi="Century Gothic" w:cs="Century Gothic"/>
          <w:sz w:val="22"/>
          <w:szCs w:val="22"/>
        </w:rPr>
        <w:t xml:space="preserve">2. </w:t>
      </w:r>
      <w:r w:rsidRPr="007277BD">
        <w:rPr>
          <w:rFonts w:ascii="Century Gothic" w:eastAsia="Century Gothic" w:hAnsi="Century Gothic" w:cs="Century Gothic"/>
          <w:sz w:val="22"/>
          <w:szCs w:val="22"/>
        </w:rPr>
        <w:tab/>
        <w:t xml:space="preserve">As notas fiscais/faturas que apresentarem incorreções serão devolvidas à Contratada e seu vencimento ocorrerá em 30 (trinta) dias após a data de sua apresentação válida. </w:t>
      </w:r>
    </w:p>
    <w:p w14:paraId="7332A0D9" w14:textId="77777777" w:rsidR="007277BD" w:rsidRPr="007277BD" w:rsidRDefault="007277BD" w:rsidP="007277BD">
      <w:pPr>
        <w:ind w:firstLine="426"/>
        <w:jc w:val="both"/>
        <w:rPr>
          <w:rFonts w:ascii="Century Gothic" w:eastAsia="Century Gothic" w:hAnsi="Century Gothic" w:cs="Century Gothic"/>
          <w:sz w:val="22"/>
          <w:szCs w:val="22"/>
        </w:rPr>
      </w:pPr>
    </w:p>
    <w:p w14:paraId="78519DD7" w14:textId="77777777" w:rsidR="007277BD" w:rsidRPr="007277BD" w:rsidRDefault="007277BD" w:rsidP="007277BD">
      <w:pPr>
        <w:ind w:firstLine="426"/>
        <w:jc w:val="both"/>
        <w:rPr>
          <w:rFonts w:ascii="Century Gothic" w:eastAsia="Century Gothic" w:hAnsi="Century Gothic" w:cs="Century Gothic"/>
          <w:sz w:val="22"/>
          <w:szCs w:val="22"/>
        </w:rPr>
      </w:pPr>
      <w:r w:rsidRPr="007277BD">
        <w:rPr>
          <w:rFonts w:ascii="Century Gothic" w:eastAsia="Century Gothic" w:hAnsi="Century Gothic" w:cs="Century Gothic"/>
          <w:sz w:val="22"/>
          <w:szCs w:val="22"/>
        </w:rPr>
        <w:t>3.</w:t>
      </w:r>
      <w:r w:rsidRPr="007277BD">
        <w:rPr>
          <w:rFonts w:ascii="Century Gothic" w:eastAsia="Century Gothic" w:hAnsi="Century Gothic" w:cs="Century Gothic"/>
          <w:sz w:val="22"/>
          <w:szCs w:val="22"/>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6E21286E" w14:textId="77777777" w:rsidR="007277BD" w:rsidRPr="007277BD" w:rsidRDefault="007277BD" w:rsidP="007277BD">
      <w:pPr>
        <w:ind w:firstLine="426"/>
        <w:jc w:val="both"/>
        <w:rPr>
          <w:rFonts w:ascii="Century Gothic" w:eastAsia="Century Gothic" w:hAnsi="Century Gothic" w:cs="Century Gothic"/>
          <w:sz w:val="22"/>
          <w:szCs w:val="22"/>
        </w:rPr>
      </w:pPr>
    </w:p>
    <w:p w14:paraId="0918F063" w14:textId="77777777" w:rsidR="007277BD" w:rsidRPr="007277BD" w:rsidRDefault="007277BD" w:rsidP="007277BD">
      <w:pPr>
        <w:ind w:firstLine="426"/>
        <w:jc w:val="both"/>
        <w:rPr>
          <w:rFonts w:ascii="Century Gothic" w:eastAsia="Century Gothic" w:hAnsi="Century Gothic" w:cs="Century Gothic"/>
          <w:sz w:val="22"/>
          <w:szCs w:val="22"/>
        </w:rPr>
      </w:pPr>
      <w:r w:rsidRPr="007277BD">
        <w:rPr>
          <w:rFonts w:ascii="Century Gothic" w:eastAsia="Century Gothic" w:hAnsi="Century Gothic" w:cs="Century Gothic"/>
          <w:sz w:val="22"/>
          <w:szCs w:val="22"/>
        </w:rPr>
        <w:t>4.</w:t>
      </w:r>
      <w:r w:rsidRPr="007277BD">
        <w:rPr>
          <w:rFonts w:ascii="Century Gothic" w:eastAsia="Century Gothic" w:hAnsi="Century Gothic" w:cs="Century Gothic"/>
          <w:sz w:val="22"/>
          <w:szCs w:val="22"/>
        </w:rPr>
        <w:tab/>
        <w:t>O pagamento será feito mediante crédito aberto em conta corrente em nome da Contratada no Banco do Brasil S/A.</w:t>
      </w:r>
    </w:p>
    <w:p w14:paraId="1CCAB326" w14:textId="77777777" w:rsidR="007277BD" w:rsidRPr="007277BD" w:rsidRDefault="007277BD" w:rsidP="007277BD">
      <w:pPr>
        <w:ind w:firstLine="426"/>
        <w:jc w:val="both"/>
        <w:rPr>
          <w:rFonts w:ascii="Century Gothic" w:eastAsia="Century Gothic" w:hAnsi="Century Gothic" w:cs="Century Gothic"/>
          <w:sz w:val="22"/>
          <w:szCs w:val="22"/>
        </w:rPr>
      </w:pPr>
    </w:p>
    <w:p w14:paraId="27478096" w14:textId="77777777" w:rsidR="007277BD" w:rsidRPr="007277BD" w:rsidRDefault="007277BD" w:rsidP="007277BD">
      <w:pPr>
        <w:ind w:firstLine="426"/>
        <w:jc w:val="both"/>
        <w:rPr>
          <w:rFonts w:ascii="Century Gothic" w:eastAsia="Century Gothic" w:hAnsi="Century Gothic" w:cs="Century Gothic"/>
          <w:sz w:val="22"/>
          <w:szCs w:val="22"/>
        </w:rPr>
      </w:pPr>
      <w:r w:rsidRPr="007277BD">
        <w:rPr>
          <w:rFonts w:ascii="Century Gothic" w:eastAsia="Century Gothic" w:hAnsi="Century Gothic" w:cs="Century Gothic"/>
          <w:sz w:val="22"/>
          <w:szCs w:val="22"/>
        </w:rPr>
        <w:t>5.</w:t>
      </w:r>
      <w:r w:rsidRPr="007277BD">
        <w:rPr>
          <w:rFonts w:ascii="Century Gothic" w:eastAsia="Century Gothic" w:hAnsi="Century Gothic" w:cs="Century Gothic"/>
          <w:sz w:val="22"/>
          <w:szCs w:val="22"/>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7D1CD4C7" w14:textId="77777777" w:rsidR="007277BD" w:rsidRPr="007277BD" w:rsidRDefault="007277BD" w:rsidP="007277BD">
      <w:pPr>
        <w:ind w:firstLine="426"/>
        <w:jc w:val="both"/>
        <w:rPr>
          <w:rFonts w:ascii="Century Gothic" w:eastAsia="Century Gothic" w:hAnsi="Century Gothic" w:cs="Century Gothic"/>
          <w:sz w:val="22"/>
          <w:szCs w:val="22"/>
        </w:rPr>
      </w:pPr>
    </w:p>
    <w:p w14:paraId="561BD1C6" w14:textId="77777777" w:rsidR="007277BD" w:rsidRPr="007277BD" w:rsidRDefault="007277BD" w:rsidP="007277BD">
      <w:pPr>
        <w:ind w:firstLine="426"/>
        <w:jc w:val="both"/>
        <w:rPr>
          <w:rFonts w:ascii="Century Gothic" w:eastAsia="Century Gothic" w:hAnsi="Century Gothic" w:cs="Century Gothic"/>
          <w:sz w:val="22"/>
          <w:szCs w:val="22"/>
        </w:rPr>
      </w:pPr>
      <w:r w:rsidRPr="007277BD">
        <w:rPr>
          <w:rFonts w:ascii="Century Gothic" w:eastAsia="Century Gothic" w:hAnsi="Century Gothic" w:cs="Century Gothic"/>
          <w:sz w:val="22"/>
          <w:szCs w:val="22"/>
        </w:rPr>
        <w:t>6.</w:t>
      </w:r>
      <w:r w:rsidRPr="007277BD">
        <w:rPr>
          <w:rFonts w:ascii="Century Gothic" w:eastAsia="Century Gothic" w:hAnsi="Century Gothic" w:cs="Century Gothic"/>
          <w:sz w:val="22"/>
          <w:szCs w:val="22"/>
        </w:rPr>
        <w:tab/>
        <w:t>Deverá ser observada a obrigatoriedade da emissão da nota fiscal eletrônica (NF-e), conforme o caso e nos termos da legislação em vigor.</w:t>
      </w:r>
    </w:p>
    <w:p w14:paraId="044B7FF6" w14:textId="77777777" w:rsidR="007277BD" w:rsidRPr="007277BD" w:rsidRDefault="007277BD" w:rsidP="007277BD">
      <w:pPr>
        <w:ind w:firstLine="426"/>
        <w:jc w:val="both"/>
        <w:rPr>
          <w:rFonts w:ascii="Century Gothic" w:eastAsia="Century Gothic" w:hAnsi="Century Gothic" w:cs="Century Gothic"/>
          <w:sz w:val="22"/>
          <w:szCs w:val="22"/>
        </w:rPr>
      </w:pPr>
    </w:p>
    <w:p w14:paraId="5F78AA7A" w14:textId="77777777" w:rsidR="007277BD" w:rsidRPr="007277BD" w:rsidRDefault="007277BD" w:rsidP="007277BD">
      <w:pPr>
        <w:ind w:firstLine="426"/>
        <w:jc w:val="both"/>
        <w:rPr>
          <w:rFonts w:ascii="Century Gothic" w:eastAsia="Century Gothic" w:hAnsi="Century Gothic" w:cs="Century Gothic"/>
          <w:sz w:val="22"/>
          <w:szCs w:val="22"/>
        </w:rPr>
      </w:pPr>
      <w:r w:rsidRPr="007277BD">
        <w:rPr>
          <w:rFonts w:ascii="Century Gothic" w:eastAsia="Century Gothic" w:hAnsi="Century Gothic" w:cs="Century Gothic"/>
          <w:sz w:val="22"/>
          <w:szCs w:val="22"/>
        </w:rPr>
        <w:t>7.  O valor da prestação mensal devida pelo contratante será reajustado anualmente, com base no IPC-FIPE - Índice de Preços ao Consumidor, publicado pela Fundação Instituto de Pesquisas Econômicas da Universidade de São Paulo, obedecendo-se ao disposto no Decreto Estadual nº 48.326, de 12 de dezembro de 2003, de acordo com as fórmulas paramétricas divulgadas pelo Comitê de Qualidade da Gestão Pública, a Resolução CC-79, de 12 de dezembro de 2003, ou, na sua falta, por qualquer outro índice que venha a substituí-lo por imposição governamental, em razão de legislação superveniente.</w:t>
      </w:r>
    </w:p>
    <w:p w14:paraId="3330E74F" w14:textId="77777777" w:rsidR="007277BD" w:rsidRPr="007277BD" w:rsidRDefault="007277BD" w:rsidP="007277BD">
      <w:pPr>
        <w:pStyle w:val="Rodap"/>
        <w:tabs>
          <w:tab w:val="left" w:pos="708"/>
        </w:tabs>
        <w:suppressAutoHyphens/>
        <w:jc w:val="both"/>
        <w:rPr>
          <w:rFonts w:ascii="Century Gothic" w:eastAsia="Century Gothic" w:hAnsi="Century Gothic" w:cs="Century Gothic"/>
          <w:sz w:val="22"/>
          <w:szCs w:val="22"/>
          <w:lang w:val="pt-BR" w:eastAsia="pt-BR"/>
        </w:rPr>
      </w:pPr>
    </w:p>
    <w:p w14:paraId="76268522" w14:textId="77777777" w:rsidR="007277BD" w:rsidRPr="007277BD" w:rsidRDefault="007277BD" w:rsidP="007277BD">
      <w:pPr>
        <w:pStyle w:val="Rodap"/>
        <w:tabs>
          <w:tab w:val="left" w:pos="708"/>
        </w:tabs>
        <w:suppressAutoHyphens/>
        <w:jc w:val="both"/>
        <w:rPr>
          <w:rFonts w:ascii="Century Gothic" w:eastAsia="Century Gothic" w:hAnsi="Century Gothic" w:cs="Century Gothic"/>
          <w:sz w:val="22"/>
          <w:szCs w:val="22"/>
          <w:lang w:val="pt-BR" w:eastAsia="pt-BR"/>
        </w:rPr>
      </w:pPr>
      <w:r w:rsidRPr="007277BD">
        <w:rPr>
          <w:rFonts w:ascii="Century Gothic" w:eastAsia="Century Gothic" w:hAnsi="Century Gothic" w:cs="Century Gothic"/>
          <w:sz w:val="22"/>
          <w:szCs w:val="22"/>
          <w:lang w:val="pt-BR" w:eastAsia="pt-BR"/>
        </w:rPr>
        <w:t xml:space="preserve">         8. A periodicidade anual de que trata o subitem anterior será contada a partir da data da apresentação da proposta, nos termos do Decreto nº 48.326, de 12 de dezembro de 2003.</w:t>
      </w:r>
    </w:p>
    <w:p w14:paraId="3ECE5579" w14:textId="7F4B90B3" w:rsidR="007277BD" w:rsidRPr="007277BD" w:rsidRDefault="007277BD" w:rsidP="007277BD">
      <w:pPr>
        <w:spacing w:before="100" w:beforeAutospacing="1" w:after="100" w:afterAutospacing="1"/>
        <w:ind w:firstLine="426"/>
        <w:jc w:val="both"/>
        <w:rPr>
          <w:rFonts w:ascii="Century Gothic" w:eastAsia="Century Gothic" w:hAnsi="Century Gothic" w:cs="Century Gothic"/>
          <w:sz w:val="22"/>
          <w:szCs w:val="22"/>
        </w:rPr>
      </w:pPr>
      <w:r w:rsidRPr="007277BD">
        <w:rPr>
          <w:rFonts w:ascii="Century Gothic" w:eastAsia="Century Gothic" w:hAnsi="Century Gothic" w:cs="Century Gothic"/>
          <w:sz w:val="22"/>
          <w:szCs w:val="22"/>
        </w:rPr>
        <w:lastRenderedPageBreak/>
        <w:t>9. A despesa decorrente da presente licitação irá onerar recursos do Elemento 339088.10 - Atualização ou Aquisição de Licença e Cessão de Software, UGE 270</w:t>
      </w:r>
      <w:r w:rsidR="00033157">
        <w:rPr>
          <w:rFonts w:ascii="Century Gothic" w:eastAsia="Century Gothic" w:hAnsi="Century Gothic" w:cs="Century Gothic"/>
          <w:sz w:val="22"/>
          <w:szCs w:val="22"/>
        </w:rPr>
        <w:t>33</w:t>
      </w:r>
      <w:r w:rsidRPr="007277BD">
        <w:rPr>
          <w:rFonts w:ascii="Century Gothic" w:eastAsia="Century Gothic" w:hAnsi="Century Gothic" w:cs="Century Gothic"/>
          <w:sz w:val="22"/>
          <w:szCs w:val="22"/>
        </w:rPr>
        <w:t xml:space="preserve"> </w:t>
      </w:r>
      <w:r w:rsidR="00033157">
        <w:rPr>
          <w:rFonts w:ascii="Century Gothic" w:eastAsia="Century Gothic" w:hAnsi="Century Gothic" w:cs="Century Gothic"/>
          <w:sz w:val="22"/>
          <w:szCs w:val="22"/>
        </w:rPr>
        <w:t>–</w:t>
      </w:r>
      <w:r w:rsidRPr="007277BD">
        <w:rPr>
          <w:rFonts w:ascii="Century Gothic" w:eastAsia="Century Gothic" w:hAnsi="Century Gothic" w:cs="Century Gothic"/>
          <w:sz w:val="22"/>
          <w:szCs w:val="22"/>
        </w:rPr>
        <w:t xml:space="preserve"> </w:t>
      </w:r>
      <w:r w:rsidR="00033157">
        <w:rPr>
          <w:rFonts w:ascii="Century Gothic" w:eastAsia="Century Gothic" w:hAnsi="Century Gothic" w:cs="Century Gothic"/>
          <w:sz w:val="22"/>
          <w:szCs w:val="22"/>
        </w:rPr>
        <w:t>FED – Ministério Público</w:t>
      </w:r>
      <w:r w:rsidRPr="007277BD">
        <w:rPr>
          <w:rFonts w:ascii="Century Gothic" w:eastAsia="Century Gothic" w:hAnsi="Century Gothic" w:cs="Century Gothic"/>
          <w:sz w:val="22"/>
          <w:szCs w:val="22"/>
        </w:rPr>
        <w:t>, Atividade 615 – Aperfeiçoamento das Atividades do Ministério Público.</w:t>
      </w:r>
    </w:p>
    <w:p w14:paraId="7BFF9E00" w14:textId="46779437" w:rsidR="00EF68A9" w:rsidRPr="009633F8" w:rsidRDefault="785E05C6" w:rsidP="785E05C6">
      <w:pPr>
        <w:pStyle w:val="Ttulo1"/>
        <w:keepNext w:val="0"/>
        <w:widowControl w:val="0"/>
        <w:suppressAutoHyphens/>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X</w:t>
      </w:r>
      <w:r w:rsidR="00075F9F">
        <w:rPr>
          <w:rFonts w:ascii="Century Gothic" w:eastAsia="Century Gothic" w:hAnsi="Century Gothic" w:cs="Century Gothic"/>
          <w:sz w:val="22"/>
          <w:szCs w:val="22"/>
          <w:lang w:val="pt-BR"/>
        </w:rPr>
        <w:t>II</w:t>
      </w:r>
      <w:r w:rsidRPr="785E05C6">
        <w:rPr>
          <w:rFonts w:ascii="Century Gothic" w:eastAsia="Century Gothic" w:hAnsi="Century Gothic" w:cs="Century Gothic"/>
          <w:sz w:val="22"/>
          <w:szCs w:val="22"/>
        </w:rPr>
        <w:t xml:space="preserve"> - DA CONTRATAÇÃO</w:t>
      </w:r>
    </w:p>
    <w:p w14:paraId="1BB51F01" w14:textId="23D17537" w:rsidR="00075F9F" w:rsidRPr="00075F9F" w:rsidRDefault="785E05C6" w:rsidP="00075F9F">
      <w:pPr>
        <w:spacing w:before="100" w:beforeAutospacing="1" w:after="100" w:afterAutospacing="1"/>
        <w:ind w:firstLine="426"/>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1. </w:t>
      </w:r>
      <w:r w:rsidR="00075F9F" w:rsidRPr="00075F9F">
        <w:rPr>
          <w:rFonts w:ascii="Century Gothic" w:eastAsia="Century Gothic" w:hAnsi="Century Gothic" w:cs="Century Gothic"/>
          <w:sz w:val="22"/>
          <w:szCs w:val="22"/>
        </w:rPr>
        <w:t xml:space="preserve"> –     A contratação decorrente desta licitação será formalizada mediante celebração de termo de contrato, cuja minuta integra este Edital como Anexo 7.</w:t>
      </w:r>
    </w:p>
    <w:p w14:paraId="755F0526" w14:textId="77777777" w:rsidR="00075F9F" w:rsidRPr="00075F9F" w:rsidRDefault="00075F9F" w:rsidP="00075F9F">
      <w:pPr>
        <w:spacing w:before="100" w:beforeAutospacing="1" w:after="100" w:afterAutospacing="1"/>
        <w:ind w:firstLine="426"/>
        <w:jc w:val="both"/>
        <w:rPr>
          <w:rFonts w:ascii="Century Gothic" w:eastAsia="Century Gothic" w:hAnsi="Century Gothic" w:cs="Century Gothic"/>
          <w:sz w:val="22"/>
          <w:szCs w:val="22"/>
        </w:rPr>
      </w:pPr>
      <w:r w:rsidRPr="00075F9F">
        <w:rPr>
          <w:rFonts w:ascii="Century Gothic" w:eastAsia="Century Gothic" w:hAnsi="Century Gothic" w:cs="Century Gothic"/>
          <w:sz w:val="22"/>
          <w:szCs w:val="22"/>
        </w:rPr>
        <w:t xml:space="preserve">1.1 – </w:t>
      </w:r>
      <w:r w:rsidRPr="00075F9F">
        <w:rPr>
          <w:rFonts w:ascii="Century Gothic" w:eastAsia="Century Gothic" w:hAnsi="Century Gothic" w:cs="Century Gothic"/>
          <w:sz w:val="22"/>
          <w:szCs w:val="22"/>
        </w:rPr>
        <w:tab/>
        <w:t>Se, por ocasião da formalização da contratação, a Certidão de Débitos Relativos a Créditos Tributários Federais e à Dívida Ativa da União, o Certificado de Regularidade do FGTS – CRF, e a Certidão Negativa de Débitos Trabalhistas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3E3F901D" w14:textId="77777777" w:rsidR="00075F9F" w:rsidRPr="00075F9F" w:rsidRDefault="00075F9F" w:rsidP="00075F9F">
      <w:pPr>
        <w:spacing w:before="100" w:beforeAutospacing="1" w:after="100" w:afterAutospacing="1"/>
        <w:ind w:firstLine="426"/>
        <w:jc w:val="both"/>
        <w:rPr>
          <w:rFonts w:ascii="Century Gothic" w:eastAsia="Century Gothic" w:hAnsi="Century Gothic" w:cs="Century Gothic"/>
          <w:sz w:val="22"/>
          <w:szCs w:val="22"/>
        </w:rPr>
      </w:pPr>
      <w:r w:rsidRPr="00075F9F">
        <w:rPr>
          <w:rFonts w:ascii="Century Gothic" w:eastAsia="Century Gothic" w:hAnsi="Century Gothic" w:cs="Century Gothic"/>
          <w:sz w:val="22"/>
          <w:szCs w:val="22"/>
        </w:rPr>
        <w:t xml:space="preserve">1.2 – </w:t>
      </w:r>
      <w:r w:rsidRPr="00075F9F">
        <w:rPr>
          <w:rFonts w:ascii="Century Gothic" w:eastAsia="Century Gothic" w:hAnsi="Century Gothic" w:cs="Century Gothic"/>
          <w:sz w:val="22"/>
          <w:szCs w:val="22"/>
        </w:rPr>
        <w:tab/>
        <w:t>Se não for possível atualizá-las por meio eletrônico hábil de informações, a Adjudicatária será notificada para, no prazo de 3 (três) dias úteis, comprovar a sua situação de regularidade de que trata o subitem 1.1 do item XII, mediante a apresentação das certidões respectivas, com prazos de validade em vigência, sob pena de a contratação não se realizar.</w:t>
      </w:r>
    </w:p>
    <w:p w14:paraId="27888DD7" w14:textId="77777777" w:rsidR="00075F9F" w:rsidRPr="00075F9F" w:rsidRDefault="00075F9F" w:rsidP="00075F9F">
      <w:pPr>
        <w:spacing w:before="100" w:beforeAutospacing="1" w:after="100" w:afterAutospacing="1"/>
        <w:ind w:firstLine="426"/>
        <w:jc w:val="both"/>
        <w:rPr>
          <w:rFonts w:ascii="Century Gothic" w:eastAsia="Century Gothic" w:hAnsi="Century Gothic" w:cs="Century Gothic"/>
          <w:sz w:val="22"/>
          <w:szCs w:val="22"/>
        </w:rPr>
      </w:pPr>
      <w:r w:rsidRPr="00075F9F">
        <w:rPr>
          <w:rFonts w:ascii="Century Gothic" w:eastAsia="Century Gothic" w:hAnsi="Century Gothic" w:cs="Century Gothic"/>
          <w:sz w:val="22"/>
          <w:szCs w:val="22"/>
        </w:rPr>
        <w:t>1.3 -  A inscrição da empresa junto ao CAUFESP - Cadastro Unificado de Fornecedores do Estado de São Paulo, criado pelo Decreto Estadual nº 52.205, de 27/09/2007, é condição prévia e indispensável à assinatura do contrato. A empresa que não possuir tal cadastro deverá providenciá-lo junto ao site “</w:t>
      </w:r>
      <w:hyperlink r:id="rId13" w:history="1">
        <w:r w:rsidRPr="00075F9F">
          <w:rPr>
            <w:rFonts w:eastAsia="Century Gothic" w:cs="Century Gothic"/>
            <w:sz w:val="22"/>
            <w:szCs w:val="22"/>
          </w:rPr>
          <w:t>www.caufesp.sp.gov.br</w:t>
        </w:r>
      </w:hyperlink>
      <w:r w:rsidRPr="00075F9F">
        <w:rPr>
          <w:rFonts w:ascii="Century Gothic" w:eastAsia="Century Gothic" w:hAnsi="Century Gothic" w:cs="Century Gothic"/>
          <w:sz w:val="22"/>
          <w:szCs w:val="22"/>
        </w:rPr>
        <w:t>”.</w:t>
      </w:r>
    </w:p>
    <w:p w14:paraId="3CB63AC3" w14:textId="77777777" w:rsidR="00075F9F" w:rsidRPr="00075F9F" w:rsidRDefault="00075F9F" w:rsidP="00075F9F">
      <w:pPr>
        <w:spacing w:before="100" w:beforeAutospacing="1" w:after="100" w:afterAutospacing="1"/>
        <w:ind w:firstLine="426"/>
        <w:jc w:val="both"/>
        <w:rPr>
          <w:rFonts w:ascii="Century Gothic" w:eastAsia="Century Gothic" w:hAnsi="Century Gothic" w:cs="Century Gothic"/>
          <w:sz w:val="22"/>
          <w:szCs w:val="22"/>
        </w:rPr>
      </w:pPr>
      <w:r w:rsidRPr="00075F9F">
        <w:rPr>
          <w:rFonts w:ascii="Century Gothic" w:eastAsia="Century Gothic" w:hAnsi="Century Gothic" w:cs="Century Gothic"/>
          <w:sz w:val="22"/>
          <w:szCs w:val="22"/>
        </w:rPr>
        <w:t>2 –  A Adjudicatária deverá, no prazo de 5 (cinco) dias corridos, contados da data da convocação, que se dará por meio de publicação no Diário Oficial, comparecer à Assessoria Técnica da Diretoria-Geral (Rua Riachuelo nº 115 – 6º andar – sala 613) para assinar o Termo de Contrato.</w:t>
      </w:r>
    </w:p>
    <w:p w14:paraId="2F6EB680" w14:textId="77777777" w:rsidR="00075F9F" w:rsidRPr="00075F9F" w:rsidRDefault="00075F9F" w:rsidP="00075F9F">
      <w:pPr>
        <w:spacing w:before="100" w:beforeAutospacing="1" w:after="100" w:afterAutospacing="1"/>
        <w:ind w:firstLine="426"/>
        <w:jc w:val="both"/>
        <w:rPr>
          <w:rFonts w:ascii="Century Gothic" w:eastAsia="Century Gothic" w:hAnsi="Century Gothic" w:cs="Century Gothic"/>
          <w:sz w:val="22"/>
          <w:szCs w:val="22"/>
        </w:rPr>
      </w:pPr>
      <w:r w:rsidRPr="00075F9F">
        <w:rPr>
          <w:rFonts w:ascii="Century Gothic" w:eastAsia="Century Gothic" w:hAnsi="Century Gothic" w:cs="Century Gothic"/>
          <w:sz w:val="22"/>
          <w:szCs w:val="22"/>
        </w:rPr>
        <w:t>3 –   Quando a adjudicatária, convocada dentro do prazo de validade de sua proposta, não apresentar a situação regular de que trata o subitem 1.1 deste ITEM, inclusive nos moldes dos subitens 12.3.1 e 12.3.2 do item VII, ou se recusar a assinar o termo contratual, serão convocadas as demais licitantes classificadas para participar de nova sessão pública do pregão, com vistas à celebração de nova contratação.</w:t>
      </w:r>
    </w:p>
    <w:p w14:paraId="455C1687" w14:textId="77777777" w:rsidR="00075F9F" w:rsidRPr="00075F9F" w:rsidRDefault="00075F9F" w:rsidP="00075F9F">
      <w:pPr>
        <w:spacing w:before="100" w:beforeAutospacing="1" w:after="100" w:afterAutospacing="1"/>
        <w:ind w:firstLine="426"/>
        <w:jc w:val="both"/>
        <w:rPr>
          <w:rFonts w:ascii="Century Gothic" w:eastAsia="Century Gothic" w:hAnsi="Century Gothic" w:cs="Century Gothic"/>
          <w:sz w:val="22"/>
          <w:szCs w:val="22"/>
        </w:rPr>
      </w:pPr>
    </w:p>
    <w:p w14:paraId="78D92490" w14:textId="77777777" w:rsidR="00075F9F" w:rsidRPr="00075F9F" w:rsidRDefault="00075F9F" w:rsidP="00075F9F">
      <w:pPr>
        <w:spacing w:before="100" w:beforeAutospacing="1" w:after="100" w:afterAutospacing="1"/>
        <w:ind w:firstLine="426"/>
        <w:jc w:val="both"/>
        <w:rPr>
          <w:rFonts w:ascii="Century Gothic" w:eastAsia="Century Gothic" w:hAnsi="Century Gothic" w:cs="Century Gothic"/>
          <w:sz w:val="22"/>
          <w:szCs w:val="22"/>
        </w:rPr>
      </w:pPr>
      <w:r w:rsidRPr="00075F9F">
        <w:rPr>
          <w:rFonts w:ascii="Century Gothic" w:eastAsia="Century Gothic" w:hAnsi="Century Gothic" w:cs="Century Gothic"/>
          <w:sz w:val="22"/>
          <w:szCs w:val="22"/>
        </w:rPr>
        <w:lastRenderedPageBreak/>
        <w:t>4 -      Constitui ainda condição para celebração do contrato, a inexistência de registros em nome da adjudicatária  no “Cadastro Informativo dos Créditos não Quitados de Órgãos e Entidades Estaduais do Estado de São Paulo – CADIN ESTADUAL”, o qual deverá ser consultado por ocasião da respectiva celebração.</w:t>
      </w:r>
    </w:p>
    <w:p w14:paraId="17B246DD" w14:textId="7413190E" w:rsidR="005C237E" w:rsidRPr="009633F8" w:rsidRDefault="005C237E" w:rsidP="00075F9F">
      <w:pPr>
        <w:suppressAutoHyphens/>
        <w:jc w:val="both"/>
        <w:rPr>
          <w:rFonts w:ascii="Century Gothic" w:hAnsi="Century Gothic"/>
          <w:sz w:val="22"/>
          <w:szCs w:val="22"/>
        </w:rPr>
      </w:pPr>
    </w:p>
    <w:p w14:paraId="5AF12146" w14:textId="6CF0CC32" w:rsidR="00EF68A9" w:rsidRPr="009633F8" w:rsidRDefault="785E05C6" w:rsidP="785E05C6">
      <w:pPr>
        <w:pStyle w:val="Ttulo1"/>
        <w:keepNext w:val="0"/>
        <w:widowControl w:val="0"/>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X</w:t>
      </w:r>
      <w:r w:rsidR="00075F9F">
        <w:rPr>
          <w:rFonts w:ascii="Century Gothic" w:eastAsia="Century Gothic" w:hAnsi="Century Gothic" w:cs="Century Gothic"/>
          <w:sz w:val="22"/>
          <w:szCs w:val="22"/>
          <w:lang w:val="pt-BR"/>
        </w:rPr>
        <w:t>III</w:t>
      </w:r>
      <w:r w:rsidRPr="785E05C6">
        <w:rPr>
          <w:rFonts w:ascii="Century Gothic" w:eastAsia="Century Gothic" w:hAnsi="Century Gothic" w:cs="Century Gothic"/>
          <w:sz w:val="22"/>
          <w:szCs w:val="22"/>
        </w:rPr>
        <w:t xml:space="preserve"> - DAS SANÇÕES PARA O CASO DE INADIMPLEMENTO</w:t>
      </w:r>
    </w:p>
    <w:p w14:paraId="6BF89DA3" w14:textId="77777777" w:rsidR="00EF68A9" w:rsidRPr="009633F8" w:rsidRDefault="00EF68A9">
      <w:pPr>
        <w:widowControl w:val="0"/>
        <w:suppressAutoHyphens/>
        <w:jc w:val="both"/>
        <w:rPr>
          <w:rFonts w:ascii="Century Gothic" w:hAnsi="Century Gothic"/>
          <w:sz w:val="22"/>
          <w:szCs w:val="22"/>
        </w:rPr>
      </w:pPr>
    </w:p>
    <w:p w14:paraId="0A2C0A1A" w14:textId="141B3323" w:rsidR="00075F9F" w:rsidRPr="00075F9F" w:rsidRDefault="00EF68A9" w:rsidP="00075F9F">
      <w:pPr>
        <w:spacing w:before="100" w:beforeAutospacing="1" w:after="100" w:afterAutospacing="1"/>
        <w:ind w:firstLine="426"/>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1 -</w:t>
      </w:r>
      <w:r w:rsidR="00075F9F">
        <w:rPr>
          <w:rFonts w:ascii="Century Gothic" w:eastAsia="Century Gothic" w:hAnsi="Century Gothic" w:cs="Century Gothic"/>
          <w:sz w:val="22"/>
          <w:szCs w:val="22"/>
        </w:rPr>
        <w:t xml:space="preserve"> </w:t>
      </w:r>
      <w:r w:rsidR="00075F9F" w:rsidRPr="00075F9F">
        <w:rPr>
          <w:rFonts w:ascii="Century Gothic" w:eastAsia="Century Gothic" w:hAnsi="Century Gothic" w:cs="Century Gothic"/>
          <w:sz w:val="22"/>
          <w:szCs w:val="22"/>
        </w:rPr>
        <w:tab/>
        <w:t>Ficará impedida de licitar e contratar com a Administração direta e autárquica do Estado de São Paulo pelo prazo de até 5 (cinco) anos ou enquanto perdurarem os motivos determinantes da punição, a pessoa, física ou jurídica, que praticar quaisquer atos previstos no artigo 7º da Lei federal nº 10.520, de 17 de julho de 2002.</w:t>
      </w:r>
    </w:p>
    <w:p w14:paraId="568C41BD" w14:textId="05A2AEFB" w:rsidR="00075F9F" w:rsidRPr="00075F9F" w:rsidRDefault="00075F9F" w:rsidP="00075F9F">
      <w:pPr>
        <w:spacing w:before="100" w:beforeAutospacing="1" w:after="100" w:afterAutospacing="1"/>
        <w:ind w:firstLine="426"/>
        <w:jc w:val="both"/>
        <w:rPr>
          <w:rFonts w:ascii="Century Gothic" w:eastAsia="Century Gothic" w:hAnsi="Century Gothic" w:cs="Century Gothic"/>
          <w:sz w:val="22"/>
          <w:szCs w:val="22"/>
        </w:rPr>
      </w:pPr>
      <w:r w:rsidRPr="00075F9F">
        <w:rPr>
          <w:rFonts w:ascii="Century Gothic" w:eastAsia="Century Gothic" w:hAnsi="Century Gothic" w:cs="Century Gothic"/>
          <w:sz w:val="22"/>
          <w:szCs w:val="22"/>
        </w:rPr>
        <w:t>2 -    A sanção de que trata o subitem anterior poderá ser aplicada juntamente com as multas previstas no Ato (N) nº 308/2003 - PGJ, cuja cópia constitui o Anexo 1</w:t>
      </w:r>
      <w:r w:rsidR="008E04FF">
        <w:rPr>
          <w:rFonts w:ascii="Century Gothic" w:eastAsia="Century Gothic" w:hAnsi="Century Gothic" w:cs="Century Gothic"/>
          <w:sz w:val="22"/>
          <w:szCs w:val="22"/>
        </w:rPr>
        <w:t>0</w:t>
      </w:r>
      <w:r w:rsidRPr="00075F9F">
        <w:rPr>
          <w:rFonts w:ascii="Century Gothic" w:eastAsia="Century Gothic" w:hAnsi="Century Gothic" w:cs="Century Gothic"/>
          <w:sz w:val="22"/>
          <w:szCs w:val="22"/>
        </w:rPr>
        <w:t xml:space="preserve"> deste edital, garantido o exercício de prévia e ampla defesa, e deverá ser registrada no CAUFESP, no “Sistema Eletrônico de Aplicação e Registro de Sanções Administrativas - e-Sanções”, no endereço </w:t>
      </w:r>
      <w:hyperlink r:id="rId14" w:history="1">
        <w:r w:rsidRPr="00075F9F">
          <w:rPr>
            <w:rFonts w:eastAsia="Century Gothic" w:cs="Century Gothic"/>
            <w:sz w:val="22"/>
            <w:szCs w:val="22"/>
          </w:rPr>
          <w:t>www.esancoes.sp.gov.br</w:t>
        </w:r>
      </w:hyperlink>
      <w:r w:rsidRPr="00075F9F">
        <w:rPr>
          <w:rFonts w:ascii="Century Gothic" w:eastAsia="Century Gothic" w:hAnsi="Century Gothic" w:cs="Century Gothic"/>
          <w:sz w:val="22"/>
          <w:szCs w:val="22"/>
        </w:rPr>
        <w:t xml:space="preserve">, e também no “Cadastro Nacional de Empresas Inidôneas e Suspensas - CEIS”, no endereço </w:t>
      </w:r>
      <w:hyperlink r:id="rId15" w:history="1">
        <w:r w:rsidRPr="00075F9F">
          <w:rPr>
            <w:rFonts w:eastAsia="Century Gothic" w:cs="Century Gothic"/>
            <w:sz w:val="22"/>
            <w:szCs w:val="22"/>
          </w:rPr>
          <w:t>http://www.portaltransparencia.gov.br/ceis</w:t>
        </w:r>
      </w:hyperlink>
      <w:r w:rsidRPr="00075F9F">
        <w:rPr>
          <w:rFonts w:ascii="Century Gothic" w:eastAsia="Century Gothic" w:hAnsi="Century Gothic" w:cs="Century Gothic"/>
          <w:sz w:val="22"/>
          <w:szCs w:val="22"/>
        </w:rPr>
        <w:t>.</w:t>
      </w:r>
    </w:p>
    <w:p w14:paraId="5DC2D5A3" w14:textId="77777777" w:rsidR="00075F9F" w:rsidRPr="00075F9F" w:rsidRDefault="00075F9F" w:rsidP="00075F9F">
      <w:pPr>
        <w:spacing w:before="100" w:beforeAutospacing="1" w:after="100" w:afterAutospacing="1"/>
        <w:ind w:firstLine="426"/>
        <w:jc w:val="both"/>
        <w:rPr>
          <w:rFonts w:ascii="Century Gothic" w:eastAsia="Century Gothic" w:hAnsi="Century Gothic" w:cs="Century Gothic"/>
          <w:sz w:val="22"/>
          <w:szCs w:val="22"/>
        </w:rPr>
      </w:pPr>
      <w:r w:rsidRPr="00075F9F">
        <w:rPr>
          <w:rFonts w:ascii="Century Gothic" w:eastAsia="Century Gothic" w:hAnsi="Century Gothic" w:cs="Century Gothic"/>
          <w:sz w:val="22"/>
          <w:szCs w:val="22"/>
        </w:rPr>
        <w:t>3 -      De acordo com o artigo 81 da Lei Federal nº 8.666/1993 e suas alterações, combinado com o artigo 2º do Ato (N) nº 308/2003 - PGJ, a recusa injustificada da licitante vencedora em assinar o contrato, aceitar ou retirar o instrumento equivalente, dentro do prazo estabelecido neste edital, caracteriza o descumprimento total da obrigação assumida, sujeitando-a à multa correspondente a 40% do valor do respectivo ajuste, assegurado o direito ao contraditório e à ampla defesa.</w:t>
      </w:r>
    </w:p>
    <w:p w14:paraId="168AB039" w14:textId="77777777" w:rsidR="00075F9F" w:rsidRPr="00075F9F" w:rsidRDefault="00075F9F" w:rsidP="00075F9F">
      <w:pPr>
        <w:spacing w:before="100" w:beforeAutospacing="1" w:after="100" w:afterAutospacing="1"/>
        <w:ind w:firstLine="426"/>
        <w:jc w:val="both"/>
        <w:rPr>
          <w:rFonts w:ascii="Century Gothic" w:eastAsia="Century Gothic" w:hAnsi="Century Gothic" w:cs="Century Gothic"/>
          <w:sz w:val="22"/>
          <w:szCs w:val="22"/>
        </w:rPr>
      </w:pPr>
      <w:r w:rsidRPr="00075F9F">
        <w:rPr>
          <w:rFonts w:ascii="Century Gothic" w:eastAsia="Century Gothic" w:hAnsi="Century Gothic" w:cs="Century Gothic"/>
          <w:sz w:val="22"/>
          <w:szCs w:val="22"/>
        </w:rPr>
        <w:t>4 -    De acordo com o artigo 10 do Ato (N) nº 308/2003 - PGJ, o valor da multa, aplicada após regular processo administrativo, será descontado de pagamentos eventualmente devidos ou recolhido por intermédio de guia de recolhimento específica.</w:t>
      </w:r>
    </w:p>
    <w:p w14:paraId="619744A9" w14:textId="77777777" w:rsidR="00075F9F" w:rsidRPr="00075F9F" w:rsidRDefault="00075F9F" w:rsidP="00075F9F">
      <w:pPr>
        <w:spacing w:before="100" w:beforeAutospacing="1" w:after="100" w:afterAutospacing="1"/>
        <w:ind w:firstLine="426"/>
        <w:jc w:val="both"/>
        <w:rPr>
          <w:rFonts w:ascii="Century Gothic" w:eastAsia="Century Gothic" w:hAnsi="Century Gothic" w:cs="Century Gothic"/>
          <w:sz w:val="22"/>
          <w:szCs w:val="22"/>
        </w:rPr>
      </w:pPr>
      <w:r w:rsidRPr="00075F9F">
        <w:rPr>
          <w:rFonts w:ascii="Century Gothic" w:eastAsia="Century Gothic" w:hAnsi="Century Gothic" w:cs="Century Gothic"/>
          <w:sz w:val="22"/>
          <w:szCs w:val="22"/>
        </w:rPr>
        <w:t>5 -</w:t>
      </w:r>
      <w:r w:rsidRPr="00075F9F">
        <w:rPr>
          <w:rFonts w:ascii="Century Gothic" w:eastAsia="Century Gothic" w:hAnsi="Century Gothic" w:cs="Century Gothic"/>
          <w:sz w:val="22"/>
          <w:szCs w:val="22"/>
        </w:rPr>
        <w:tab/>
        <w:t>As multas serão independentes, sendo aplicadas cumulativamente, não tendo caráter compensatório e, portanto, não eximem a licitante vencedora da reparação de eventuais danos, perdas ou prejuízos que vierem a acarretar.</w:t>
      </w:r>
    </w:p>
    <w:p w14:paraId="2D3599FA" w14:textId="77777777" w:rsidR="00075F9F" w:rsidRPr="00075F9F" w:rsidRDefault="00075F9F" w:rsidP="00075F9F">
      <w:pPr>
        <w:spacing w:before="100" w:beforeAutospacing="1" w:after="100" w:afterAutospacing="1"/>
        <w:ind w:firstLine="426"/>
        <w:jc w:val="both"/>
        <w:rPr>
          <w:rFonts w:ascii="Century Gothic" w:eastAsia="Century Gothic" w:hAnsi="Century Gothic" w:cs="Century Gothic"/>
          <w:sz w:val="22"/>
          <w:szCs w:val="22"/>
        </w:rPr>
      </w:pPr>
      <w:r w:rsidRPr="00075F9F">
        <w:rPr>
          <w:rFonts w:ascii="Century Gothic" w:eastAsia="Century Gothic" w:hAnsi="Century Gothic" w:cs="Century Gothic"/>
          <w:sz w:val="22"/>
          <w:szCs w:val="22"/>
        </w:rPr>
        <w:t>6 -</w:t>
      </w:r>
      <w:r w:rsidRPr="00075F9F">
        <w:rPr>
          <w:rFonts w:ascii="Century Gothic" w:eastAsia="Century Gothic" w:hAnsi="Century Gothic" w:cs="Century Gothic"/>
          <w:sz w:val="22"/>
          <w:szCs w:val="22"/>
        </w:rPr>
        <w:tab/>
        <w:t>O não cumprimento ou o cumprimento irregular das obrigações, inclusive as acessórias, que acarretem a indisponibilidade da utilização plena do(s) equipamentos(s), com todas as suas condições, características e recursos oferecidos, poderá ensejar a aplicação das sanções legalmente previstas.</w:t>
      </w:r>
    </w:p>
    <w:p w14:paraId="75CAC6F5" w14:textId="0E4863DF" w:rsidR="00EF68A9" w:rsidRPr="009633F8" w:rsidRDefault="00EF68A9" w:rsidP="00075F9F">
      <w:pPr>
        <w:widowControl w:val="0"/>
        <w:suppressAutoHyphens/>
        <w:ind w:left="567" w:hanging="567"/>
        <w:jc w:val="both"/>
        <w:rPr>
          <w:rFonts w:ascii="Century Gothic" w:hAnsi="Century Gothic"/>
          <w:sz w:val="22"/>
          <w:szCs w:val="22"/>
        </w:rPr>
      </w:pPr>
    </w:p>
    <w:p w14:paraId="6F479ADB" w14:textId="1EB6B3B6" w:rsidR="00EF68A9" w:rsidRPr="009633F8" w:rsidRDefault="785E05C6" w:rsidP="785E05C6">
      <w:pPr>
        <w:pStyle w:val="Ttulo1"/>
        <w:keepNext w:val="0"/>
        <w:widowControl w:val="0"/>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X</w:t>
      </w:r>
      <w:r w:rsidR="00075F9F">
        <w:rPr>
          <w:rFonts w:ascii="Century Gothic" w:eastAsia="Century Gothic" w:hAnsi="Century Gothic" w:cs="Century Gothic"/>
          <w:sz w:val="22"/>
          <w:szCs w:val="22"/>
          <w:lang w:val="pt-BR"/>
        </w:rPr>
        <w:t>I</w:t>
      </w:r>
      <w:r w:rsidRPr="785E05C6">
        <w:rPr>
          <w:rFonts w:ascii="Century Gothic" w:eastAsia="Century Gothic" w:hAnsi="Century Gothic" w:cs="Century Gothic"/>
          <w:sz w:val="22"/>
          <w:szCs w:val="22"/>
        </w:rPr>
        <w:t>V - DA GARANTIA CONTRATUAL</w:t>
      </w:r>
    </w:p>
    <w:p w14:paraId="66060428" w14:textId="77777777" w:rsidR="00EF68A9" w:rsidRPr="009633F8" w:rsidRDefault="00EF68A9">
      <w:pPr>
        <w:widowControl w:val="0"/>
        <w:tabs>
          <w:tab w:val="left" w:pos="567"/>
        </w:tabs>
        <w:suppressAutoHyphens/>
        <w:ind w:left="567" w:hanging="567"/>
        <w:jc w:val="both"/>
        <w:rPr>
          <w:rFonts w:ascii="Century Gothic" w:hAnsi="Century Gothic"/>
          <w:sz w:val="22"/>
          <w:szCs w:val="22"/>
        </w:rPr>
      </w:pPr>
    </w:p>
    <w:p w14:paraId="7654BE42" w14:textId="77777777" w:rsidR="009C386A" w:rsidRDefault="785E05C6" w:rsidP="785E05C6">
      <w:pPr>
        <w:ind w:firstLine="851"/>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A Licitante fica dispensada do oferecimento de garantia da execução deste Contrato, em face do disposto no “caput” do artigo 56, da Lei Federal nº 8.666/93, e suas alterações.</w:t>
      </w:r>
    </w:p>
    <w:p w14:paraId="1D0656FE" w14:textId="77777777" w:rsidR="009C386A" w:rsidRPr="004F2707" w:rsidRDefault="009C386A" w:rsidP="009C386A">
      <w:pPr>
        <w:pStyle w:val="Cabealho"/>
        <w:tabs>
          <w:tab w:val="num" w:pos="2628"/>
        </w:tabs>
        <w:suppressAutoHyphens/>
        <w:ind w:left="567" w:hanging="567"/>
        <w:rPr>
          <w:rFonts w:ascii="Century Gothic" w:hAnsi="Century Gothic"/>
          <w:b/>
          <w:sz w:val="22"/>
          <w:szCs w:val="22"/>
        </w:rPr>
      </w:pPr>
    </w:p>
    <w:p w14:paraId="7B37605A" w14:textId="77777777" w:rsidR="00D17D00" w:rsidRPr="009633F8" w:rsidRDefault="00D17D00" w:rsidP="009C386A">
      <w:pPr>
        <w:pStyle w:val="Cabealho"/>
        <w:tabs>
          <w:tab w:val="left" w:pos="540"/>
          <w:tab w:val="num" w:pos="2628"/>
        </w:tabs>
        <w:suppressAutoHyphens/>
        <w:ind w:left="567" w:hanging="567"/>
        <w:rPr>
          <w:rFonts w:ascii="Century Gothic" w:hAnsi="Century Gothic" w:cs="Arial"/>
          <w:sz w:val="22"/>
          <w:szCs w:val="22"/>
        </w:rPr>
      </w:pPr>
    </w:p>
    <w:p w14:paraId="45A7F14B" w14:textId="783DAA97" w:rsidR="00D17D00" w:rsidRPr="009633F8" w:rsidRDefault="785E05C6" w:rsidP="785E05C6">
      <w:pPr>
        <w:spacing w:line="360" w:lineRule="auto"/>
        <w:jc w:val="center"/>
        <w:rPr>
          <w:rFonts w:ascii="Century Gothic,Arial" w:eastAsia="Century Gothic,Arial" w:hAnsi="Century Gothic,Arial" w:cs="Century Gothic,Arial"/>
          <w:b/>
          <w:bCs/>
          <w:sz w:val="22"/>
          <w:szCs w:val="22"/>
        </w:rPr>
      </w:pPr>
      <w:r w:rsidRPr="785E05C6">
        <w:rPr>
          <w:rFonts w:ascii="Century Gothic" w:eastAsia="Century Gothic" w:hAnsi="Century Gothic" w:cs="Century Gothic"/>
          <w:b/>
          <w:bCs/>
          <w:sz w:val="22"/>
          <w:szCs w:val="22"/>
        </w:rPr>
        <w:t xml:space="preserve">      XV – DO CONTROLE DE EXECUÇÃO DO CONTRATO</w:t>
      </w:r>
    </w:p>
    <w:p w14:paraId="394798F2" w14:textId="77777777" w:rsidR="006A2A5F" w:rsidRPr="009633F8" w:rsidRDefault="006A2A5F" w:rsidP="006A2A5F">
      <w:pPr>
        <w:suppressAutoHyphens/>
        <w:ind w:left="540" w:hanging="540"/>
        <w:jc w:val="both"/>
        <w:rPr>
          <w:rFonts w:ascii="Century Gothic" w:hAnsi="Century Gothic" w:cs="Arial"/>
          <w:sz w:val="22"/>
          <w:szCs w:val="22"/>
        </w:rPr>
      </w:pPr>
    </w:p>
    <w:p w14:paraId="34DD0724" w14:textId="77777777" w:rsidR="006A2A5F" w:rsidRPr="009633F8" w:rsidRDefault="785E05C6" w:rsidP="785E05C6">
      <w:pPr>
        <w:suppressAutoHyphens/>
        <w:ind w:left="540" w:hanging="540"/>
        <w:jc w:val="both"/>
        <w:rPr>
          <w:rFonts w:ascii="Century Gothic,Arial" w:eastAsia="Century Gothic,Arial" w:hAnsi="Century Gothic,Arial" w:cs="Century Gothic,Arial"/>
          <w:sz w:val="22"/>
          <w:szCs w:val="22"/>
        </w:rPr>
      </w:pPr>
      <w:r w:rsidRPr="785E05C6">
        <w:rPr>
          <w:rFonts w:ascii="Century Gothic,Arial" w:eastAsia="Century Gothic,Arial" w:hAnsi="Century Gothic,Arial" w:cs="Century Gothic,Arial"/>
          <w:sz w:val="22"/>
          <w:szCs w:val="22"/>
        </w:rPr>
        <w:t xml:space="preserve">         </w:t>
      </w:r>
      <w:r w:rsidRPr="785E05C6">
        <w:rPr>
          <w:rFonts w:ascii="Century Gothic" w:eastAsia="Century Gothic" w:hAnsi="Century Gothic" w:cs="Century Gothic"/>
          <w:sz w:val="22"/>
          <w:szCs w:val="22"/>
        </w:rPr>
        <w:t>O controle da execução do contrato será feito por agente fiscalizador ou substituto legal, designados em Portaria da Diretoria Geral do Ministério Público do Estado de São Paulo, ao qual caberá a verificação do cumprimento regular do ajuste, comunicando à empresa contratada os fatos eventualmente ocorridos para pronta regularização</w:t>
      </w:r>
      <w:r w:rsidRPr="785E05C6">
        <w:rPr>
          <w:rFonts w:ascii="Century Gothic,Arial" w:eastAsia="Century Gothic,Arial" w:hAnsi="Century Gothic,Arial" w:cs="Century Gothic,Arial"/>
          <w:sz w:val="22"/>
          <w:szCs w:val="22"/>
        </w:rPr>
        <w:t>.</w:t>
      </w:r>
    </w:p>
    <w:p w14:paraId="3889A505" w14:textId="77777777" w:rsidR="006A2A5F" w:rsidRPr="009633F8" w:rsidRDefault="006A2A5F" w:rsidP="005767E9">
      <w:pPr>
        <w:suppressAutoHyphens/>
        <w:ind w:left="540" w:hanging="540"/>
        <w:jc w:val="both"/>
        <w:rPr>
          <w:rFonts w:ascii="Century Gothic" w:hAnsi="Century Gothic" w:cs="Arial"/>
          <w:sz w:val="22"/>
          <w:szCs w:val="22"/>
        </w:rPr>
      </w:pPr>
    </w:p>
    <w:p w14:paraId="5B9976C2" w14:textId="0321273D" w:rsidR="00EF68A9" w:rsidRPr="009633F8" w:rsidRDefault="785E05C6" w:rsidP="785E05C6">
      <w:pPr>
        <w:pStyle w:val="Ttulo1"/>
        <w:keepNext w:val="0"/>
        <w:widowControl w:val="0"/>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XVI - DAS DISPOSIÇÕES FINAIS</w:t>
      </w:r>
    </w:p>
    <w:p w14:paraId="29079D35" w14:textId="77777777" w:rsidR="00EF68A9" w:rsidRPr="009633F8" w:rsidRDefault="00EF68A9">
      <w:pPr>
        <w:widowControl w:val="0"/>
        <w:suppressAutoHyphens/>
        <w:jc w:val="both"/>
        <w:rPr>
          <w:rFonts w:ascii="Century Gothic" w:hAnsi="Century Gothic"/>
          <w:sz w:val="22"/>
          <w:szCs w:val="22"/>
        </w:rPr>
      </w:pPr>
    </w:p>
    <w:p w14:paraId="00E164FD" w14:textId="77777777" w:rsidR="00EF68A9" w:rsidRPr="009633F8" w:rsidRDefault="00EF68A9"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1 -</w:t>
      </w:r>
      <w:r w:rsidRPr="009633F8">
        <w:rPr>
          <w:rFonts w:ascii="Century Gothic" w:hAnsi="Century Gothic"/>
          <w:sz w:val="22"/>
          <w:szCs w:val="22"/>
        </w:rPr>
        <w:tab/>
      </w:r>
      <w:r w:rsidRPr="785E05C6">
        <w:rPr>
          <w:rFonts w:ascii="Century Gothic" w:eastAsia="Century Gothic" w:hAnsi="Century Gothic" w:cs="Century Gothic"/>
          <w:sz w:val="22"/>
          <w:szCs w:val="22"/>
        </w:rPr>
        <w:t>As normas disciplinadoras desta licitação serão interpretadas em favor da ampliação da disputa, respeitada a igualdade de oportunidade entre as licitantes e desde que não comprometam o interesse público, a finalidade e a segurança da contratação, observados os princípios que regem a Administração Pública.</w:t>
      </w:r>
    </w:p>
    <w:p w14:paraId="17686DC7" w14:textId="77777777" w:rsidR="00EF68A9" w:rsidRPr="009633F8" w:rsidRDefault="00EF68A9">
      <w:pPr>
        <w:widowControl w:val="0"/>
        <w:suppressAutoHyphens/>
        <w:ind w:left="567" w:hanging="567"/>
        <w:jc w:val="both"/>
        <w:rPr>
          <w:rFonts w:ascii="Century Gothic" w:hAnsi="Century Gothic"/>
          <w:sz w:val="22"/>
          <w:szCs w:val="22"/>
        </w:rPr>
      </w:pPr>
    </w:p>
    <w:p w14:paraId="1BD4AD76" w14:textId="77777777" w:rsidR="00EF68A9" w:rsidRPr="009633F8" w:rsidRDefault="00EF68A9"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2 -</w:t>
      </w:r>
      <w:r w:rsidRPr="009633F8">
        <w:rPr>
          <w:rFonts w:ascii="Century Gothic" w:hAnsi="Century Gothic"/>
          <w:sz w:val="22"/>
          <w:szCs w:val="22"/>
        </w:rPr>
        <w:tab/>
      </w:r>
      <w:r w:rsidRPr="785E05C6">
        <w:rPr>
          <w:rFonts w:ascii="Century Gothic" w:eastAsia="Century Gothic" w:hAnsi="Century Gothic" w:cs="Century Gothic"/>
          <w:sz w:val="22"/>
          <w:szCs w:val="22"/>
        </w:rPr>
        <w:t>Das sessões públicas de processamento do Pregão serão lavradas atas circunstanciadas, nos termos do artigo 4º, inciso VIII, do Ato nº 45/2003 – PGJ, de 15 de maio de 2003, a serem assinadas pelo Pregoeiro e pelas licitantes presentes.</w:t>
      </w:r>
    </w:p>
    <w:p w14:paraId="53BD644D" w14:textId="77777777" w:rsidR="00EF68A9" w:rsidRPr="009633F8" w:rsidRDefault="00EF68A9">
      <w:pPr>
        <w:widowControl w:val="0"/>
        <w:suppressAutoHyphens/>
        <w:ind w:left="1134" w:hanging="567"/>
        <w:jc w:val="both"/>
        <w:rPr>
          <w:rFonts w:ascii="Century Gothic" w:hAnsi="Century Gothic"/>
          <w:sz w:val="22"/>
          <w:szCs w:val="22"/>
        </w:rPr>
      </w:pPr>
    </w:p>
    <w:p w14:paraId="652017D4" w14:textId="77777777" w:rsidR="00EF68A9" w:rsidRPr="009633F8" w:rsidRDefault="00EF68A9" w:rsidP="785E05C6">
      <w:pPr>
        <w:widowControl w:val="0"/>
        <w:suppressAutoHyphens/>
        <w:ind w:left="1134"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2.1 -</w:t>
      </w:r>
      <w:r w:rsidRPr="009633F8">
        <w:rPr>
          <w:rFonts w:ascii="Century Gothic" w:hAnsi="Century Gothic"/>
          <w:sz w:val="22"/>
          <w:szCs w:val="22"/>
        </w:rPr>
        <w:tab/>
      </w:r>
      <w:r w:rsidRPr="785E05C6">
        <w:rPr>
          <w:rFonts w:ascii="Century Gothic" w:eastAsia="Century Gothic" w:hAnsi="Century Gothic" w:cs="Century Gothic"/>
          <w:sz w:val="22"/>
          <w:szCs w:val="22"/>
        </w:rPr>
        <w:t>As recusas ou as impossibilidades de assinaturas devem ser registradas expressamente na própria ata.</w:t>
      </w:r>
    </w:p>
    <w:p w14:paraId="1A3FAC43" w14:textId="77777777" w:rsidR="00EF68A9" w:rsidRPr="009633F8" w:rsidRDefault="00EF68A9">
      <w:pPr>
        <w:widowControl w:val="0"/>
        <w:suppressAutoHyphens/>
        <w:ind w:left="567" w:hanging="567"/>
        <w:jc w:val="both"/>
        <w:rPr>
          <w:rFonts w:ascii="Century Gothic" w:hAnsi="Century Gothic"/>
          <w:sz w:val="22"/>
          <w:szCs w:val="22"/>
        </w:rPr>
      </w:pPr>
    </w:p>
    <w:p w14:paraId="5E66D155" w14:textId="77777777" w:rsidR="00EF68A9" w:rsidRPr="009633F8" w:rsidRDefault="00EF68A9"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3 -</w:t>
      </w:r>
      <w:r w:rsidRPr="009633F8">
        <w:rPr>
          <w:rFonts w:ascii="Century Gothic" w:hAnsi="Century Gothic"/>
          <w:sz w:val="22"/>
          <w:szCs w:val="22"/>
        </w:rPr>
        <w:tab/>
      </w:r>
      <w:r w:rsidRPr="785E05C6">
        <w:rPr>
          <w:rFonts w:ascii="Century Gothic" w:eastAsia="Century Gothic" w:hAnsi="Century Gothic" w:cs="Century Gothic"/>
          <w:sz w:val="22"/>
          <w:szCs w:val="22"/>
        </w:rPr>
        <w:t>Todos os documentos da habilitação, cujos envelopes forem abertos na sessão, e as propostas serão rubricados pelo Pregoeiro e pelas licitantes presentes que desejarem.</w:t>
      </w:r>
    </w:p>
    <w:p w14:paraId="2BBD94B2" w14:textId="77777777" w:rsidR="00EF68A9" w:rsidRPr="009633F8" w:rsidRDefault="00EF68A9">
      <w:pPr>
        <w:widowControl w:val="0"/>
        <w:suppressAutoHyphens/>
        <w:ind w:left="567" w:hanging="567"/>
        <w:jc w:val="both"/>
        <w:rPr>
          <w:rFonts w:ascii="Century Gothic" w:hAnsi="Century Gothic"/>
          <w:sz w:val="22"/>
          <w:szCs w:val="22"/>
        </w:rPr>
      </w:pPr>
    </w:p>
    <w:p w14:paraId="0CAB26C2" w14:textId="77777777" w:rsidR="00EF68A9" w:rsidRDefault="00EF68A9"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4 -</w:t>
      </w:r>
      <w:r w:rsidRPr="009633F8">
        <w:rPr>
          <w:rFonts w:ascii="Century Gothic" w:hAnsi="Century Gothic"/>
          <w:sz w:val="22"/>
          <w:szCs w:val="22"/>
        </w:rPr>
        <w:tab/>
      </w:r>
      <w:r w:rsidRPr="785E05C6">
        <w:rPr>
          <w:rFonts w:ascii="Century Gothic" w:eastAsia="Century Gothic" w:hAnsi="Century Gothic" w:cs="Century Gothic"/>
          <w:sz w:val="22"/>
          <w:szCs w:val="22"/>
        </w:rPr>
        <w:t xml:space="preserve">O resultado do presente certame será divulgado no endereço eletrônico </w:t>
      </w:r>
      <w:hyperlink r:id="rId16" w:history="1">
        <w:r w:rsidR="003F0384" w:rsidRPr="785E05C6">
          <w:rPr>
            <w:rStyle w:val="Hyperlink"/>
            <w:rFonts w:ascii="Century Gothic" w:eastAsia="Century Gothic" w:hAnsi="Century Gothic" w:cs="Century Gothic"/>
            <w:sz w:val="22"/>
            <w:szCs w:val="22"/>
          </w:rPr>
          <w:t>www.mpsp.mp.br</w:t>
        </w:r>
      </w:hyperlink>
      <w:r w:rsidRPr="785E05C6">
        <w:rPr>
          <w:rFonts w:ascii="Century Gothic" w:eastAsia="Century Gothic" w:hAnsi="Century Gothic" w:cs="Century Gothic"/>
          <w:sz w:val="22"/>
          <w:szCs w:val="22"/>
        </w:rPr>
        <w:t>.</w:t>
      </w:r>
    </w:p>
    <w:p w14:paraId="5854DE7F" w14:textId="77777777" w:rsidR="003F0384" w:rsidRPr="009633F8" w:rsidRDefault="003F0384">
      <w:pPr>
        <w:widowControl w:val="0"/>
        <w:suppressAutoHyphens/>
        <w:ind w:left="567" w:hanging="567"/>
        <w:jc w:val="both"/>
        <w:rPr>
          <w:rFonts w:ascii="Century Gothic" w:hAnsi="Century Gothic"/>
          <w:sz w:val="22"/>
          <w:szCs w:val="22"/>
        </w:rPr>
      </w:pPr>
    </w:p>
    <w:p w14:paraId="404E1285" w14:textId="77777777" w:rsidR="00EF68A9" w:rsidRPr="009633F8" w:rsidRDefault="00EF68A9"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5 -</w:t>
      </w:r>
      <w:r w:rsidRPr="009633F8">
        <w:rPr>
          <w:rFonts w:ascii="Century Gothic" w:hAnsi="Century Gothic"/>
          <w:sz w:val="22"/>
          <w:szCs w:val="22"/>
        </w:rPr>
        <w:tab/>
      </w:r>
      <w:r w:rsidRPr="785E05C6">
        <w:rPr>
          <w:rFonts w:ascii="Century Gothic" w:eastAsia="Century Gothic" w:hAnsi="Century Gothic" w:cs="Century Gothic"/>
          <w:sz w:val="22"/>
          <w:szCs w:val="22"/>
        </w:rPr>
        <w:t>A publicidade dos demais atos pertinentes a licitação e passíveis de divulgação, será efetuada mediante publicação no Diário Oficial do Estado e/ou no endereço eletrônico www.mpsp.</w:t>
      </w:r>
      <w:r w:rsidR="00EB6B7F" w:rsidRPr="785E05C6">
        <w:rPr>
          <w:rFonts w:ascii="Century Gothic" w:eastAsia="Century Gothic" w:hAnsi="Century Gothic" w:cs="Century Gothic"/>
          <w:sz w:val="22"/>
          <w:szCs w:val="22"/>
        </w:rPr>
        <w:t>mp</w:t>
      </w:r>
      <w:r w:rsidRPr="785E05C6">
        <w:rPr>
          <w:rFonts w:ascii="Century Gothic" w:eastAsia="Century Gothic" w:hAnsi="Century Gothic" w:cs="Century Gothic"/>
          <w:sz w:val="22"/>
          <w:szCs w:val="22"/>
        </w:rPr>
        <w:t>.br.</w:t>
      </w:r>
    </w:p>
    <w:p w14:paraId="2CA7ADD4" w14:textId="77777777" w:rsidR="00EF68A9" w:rsidRPr="009633F8" w:rsidRDefault="00EF68A9">
      <w:pPr>
        <w:widowControl w:val="0"/>
        <w:suppressAutoHyphens/>
        <w:ind w:left="567" w:hanging="567"/>
        <w:jc w:val="both"/>
        <w:rPr>
          <w:rFonts w:ascii="Century Gothic" w:hAnsi="Century Gothic"/>
          <w:sz w:val="22"/>
          <w:szCs w:val="22"/>
        </w:rPr>
      </w:pPr>
    </w:p>
    <w:p w14:paraId="314EE24A" w14:textId="77777777" w:rsidR="00EF68A9" w:rsidRPr="009633F8" w:rsidRDefault="00EF68A9">
      <w:pPr>
        <w:widowControl w:val="0"/>
        <w:suppressAutoHyphens/>
        <w:ind w:left="567" w:hanging="567"/>
        <w:jc w:val="both"/>
        <w:rPr>
          <w:rFonts w:ascii="Century Gothic" w:hAnsi="Century Gothic"/>
          <w:sz w:val="22"/>
          <w:szCs w:val="22"/>
        </w:rPr>
      </w:pPr>
    </w:p>
    <w:p w14:paraId="32E09BD4" w14:textId="75A3E0C9" w:rsidR="00EF68A9" w:rsidRPr="009633F8" w:rsidRDefault="00EF68A9"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6 -  </w:t>
      </w:r>
      <w:r w:rsidR="00075F9F">
        <w:rPr>
          <w:rFonts w:ascii="Century Gothic" w:eastAsia="Century Gothic" w:hAnsi="Century Gothic" w:cs="Century Gothic"/>
          <w:sz w:val="22"/>
          <w:szCs w:val="22"/>
        </w:rPr>
        <w:t xml:space="preserve"> Os</w:t>
      </w:r>
      <w:r w:rsidRPr="785E05C6">
        <w:rPr>
          <w:rFonts w:ascii="Century Gothic" w:eastAsia="Century Gothic" w:hAnsi="Century Gothic" w:cs="Century Gothic"/>
          <w:sz w:val="22"/>
          <w:szCs w:val="22"/>
        </w:rPr>
        <w:t xml:space="preserve"> envelopes contendo os documentos de habilitação, não abertos, ficarão </w:t>
      </w:r>
      <w:r w:rsidRPr="785E05C6">
        <w:rPr>
          <w:rFonts w:ascii="Century Gothic" w:eastAsia="Century Gothic" w:hAnsi="Century Gothic" w:cs="Century Gothic"/>
          <w:sz w:val="22"/>
          <w:szCs w:val="22"/>
        </w:rPr>
        <w:lastRenderedPageBreak/>
        <w:t xml:space="preserve">à disposição para retirada na Comissão Julgadora de Licitações (Rua Riachuelo nº 115, </w:t>
      </w:r>
      <w:r w:rsidR="005E67BE" w:rsidRPr="785E05C6">
        <w:rPr>
          <w:rFonts w:ascii="Century Gothic" w:eastAsia="Century Gothic" w:hAnsi="Century Gothic" w:cs="Century Gothic"/>
          <w:sz w:val="22"/>
          <w:szCs w:val="22"/>
        </w:rPr>
        <w:t>6</w:t>
      </w:r>
      <w:r w:rsidRPr="785E05C6">
        <w:rPr>
          <w:rFonts w:ascii="Century Gothic" w:eastAsia="Century Gothic" w:hAnsi="Century Gothic" w:cs="Century Gothic"/>
          <w:sz w:val="22"/>
          <w:szCs w:val="22"/>
        </w:rPr>
        <w:t xml:space="preserve">º andar, sala </w:t>
      </w:r>
      <w:r w:rsidR="005E67BE" w:rsidRPr="785E05C6">
        <w:rPr>
          <w:rFonts w:ascii="Century Gothic" w:eastAsia="Century Gothic" w:hAnsi="Century Gothic" w:cs="Century Gothic"/>
          <w:sz w:val="22"/>
          <w:szCs w:val="22"/>
        </w:rPr>
        <w:t>6</w:t>
      </w:r>
      <w:r w:rsidRPr="785E05C6">
        <w:rPr>
          <w:rFonts w:ascii="Century Gothic" w:eastAsia="Century Gothic" w:hAnsi="Century Gothic" w:cs="Century Gothic"/>
          <w:sz w:val="22"/>
          <w:szCs w:val="22"/>
        </w:rPr>
        <w:t>0</w:t>
      </w:r>
      <w:r w:rsidR="00725BAB" w:rsidRPr="785E05C6">
        <w:rPr>
          <w:rFonts w:ascii="Century Gothic" w:eastAsia="Century Gothic" w:hAnsi="Century Gothic" w:cs="Century Gothic"/>
          <w:sz w:val="22"/>
          <w:szCs w:val="22"/>
        </w:rPr>
        <w:t>6</w:t>
      </w:r>
      <w:r w:rsidRPr="785E05C6">
        <w:rPr>
          <w:rFonts w:ascii="Century Gothic" w:eastAsia="Century Gothic" w:hAnsi="Century Gothic" w:cs="Century Gothic"/>
          <w:sz w:val="22"/>
          <w:szCs w:val="22"/>
        </w:rPr>
        <w:t>), pelo prazo de cinco dias, findo o qual serão inutilizados</w:t>
      </w:r>
    </w:p>
    <w:p w14:paraId="76614669" w14:textId="77777777" w:rsidR="00EF68A9" w:rsidRPr="009633F8" w:rsidRDefault="00EF68A9">
      <w:pPr>
        <w:widowControl w:val="0"/>
        <w:suppressAutoHyphens/>
        <w:ind w:left="567" w:hanging="567"/>
        <w:jc w:val="both"/>
        <w:rPr>
          <w:rFonts w:ascii="Century Gothic" w:hAnsi="Century Gothic"/>
          <w:sz w:val="22"/>
          <w:szCs w:val="22"/>
        </w:rPr>
      </w:pPr>
    </w:p>
    <w:p w14:paraId="4481E04B" w14:textId="77777777" w:rsidR="00EF68A9" w:rsidRPr="009633F8" w:rsidRDefault="00EF68A9"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7 -</w:t>
      </w:r>
      <w:r w:rsidRPr="009633F8">
        <w:rPr>
          <w:rFonts w:ascii="Century Gothic" w:hAnsi="Century Gothic"/>
          <w:sz w:val="22"/>
          <w:szCs w:val="22"/>
        </w:rPr>
        <w:tab/>
      </w:r>
      <w:r w:rsidRPr="785E05C6">
        <w:rPr>
          <w:rFonts w:ascii="Century Gothic" w:eastAsia="Century Gothic" w:hAnsi="Century Gothic" w:cs="Century Gothic"/>
          <w:sz w:val="22"/>
          <w:szCs w:val="22"/>
        </w:rPr>
        <w:t xml:space="preserve">Até </w:t>
      </w:r>
      <w:r w:rsidRPr="785E05C6">
        <w:rPr>
          <w:rFonts w:ascii="Century Gothic" w:eastAsia="Century Gothic" w:hAnsi="Century Gothic" w:cs="Century Gothic"/>
          <w:b/>
          <w:bCs/>
          <w:sz w:val="22"/>
          <w:szCs w:val="22"/>
        </w:rPr>
        <w:t xml:space="preserve">2 </w:t>
      </w:r>
      <w:r w:rsidRPr="785E05C6">
        <w:rPr>
          <w:rFonts w:ascii="Century Gothic" w:eastAsia="Century Gothic" w:hAnsi="Century Gothic" w:cs="Century Gothic"/>
          <w:sz w:val="22"/>
          <w:szCs w:val="22"/>
        </w:rPr>
        <w:t>(dois) dias úteis anteriores à data fixada para recebimento das propostas, qualquer pessoa poderá solicitar esclarecimentos, providências ou impugnar o ato convocatório do Pregão.</w:t>
      </w:r>
    </w:p>
    <w:p w14:paraId="57590049" w14:textId="77777777" w:rsidR="00EF68A9" w:rsidRPr="009633F8" w:rsidRDefault="00EF68A9">
      <w:pPr>
        <w:widowControl w:val="0"/>
        <w:suppressAutoHyphens/>
        <w:ind w:left="567" w:hanging="567"/>
        <w:jc w:val="both"/>
        <w:rPr>
          <w:rFonts w:ascii="Century Gothic" w:hAnsi="Century Gothic"/>
          <w:sz w:val="22"/>
          <w:szCs w:val="22"/>
        </w:rPr>
      </w:pPr>
    </w:p>
    <w:p w14:paraId="7FE25A57" w14:textId="77777777" w:rsidR="00EF68A9" w:rsidRPr="009633F8" w:rsidRDefault="785E05C6" w:rsidP="785E05C6">
      <w:pPr>
        <w:widowControl w:val="0"/>
        <w:suppressAutoHyphens/>
        <w:ind w:left="1134"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7.1 – A petição será dirigida à autoridade subscritora do Edital, que decidirá no prazo de </w:t>
      </w:r>
      <w:r w:rsidRPr="785E05C6">
        <w:rPr>
          <w:rFonts w:ascii="Century Gothic" w:eastAsia="Century Gothic" w:hAnsi="Century Gothic" w:cs="Century Gothic"/>
          <w:b/>
          <w:bCs/>
          <w:sz w:val="22"/>
          <w:szCs w:val="22"/>
        </w:rPr>
        <w:t xml:space="preserve">1 </w:t>
      </w:r>
      <w:r w:rsidRPr="785E05C6">
        <w:rPr>
          <w:rFonts w:ascii="Century Gothic" w:eastAsia="Century Gothic" w:hAnsi="Century Gothic" w:cs="Century Gothic"/>
          <w:sz w:val="22"/>
          <w:szCs w:val="22"/>
        </w:rPr>
        <w:t>(um) dia útil.</w:t>
      </w:r>
    </w:p>
    <w:p w14:paraId="07A84926" w14:textId="77777777" w:rsidR="00EF68A9" w:rsidRPr="009633F8" w:rsidRDefault="785E05C6" w:rsidP="785E05C6">
      <w:pPr>
        <w:widowControl w:val="0"/>
        <w:suppressAutoHyphens/>
        <w:ind w:left="1134"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7.2 - Acolhida a petição contra o ato convocatório, será designada nova data para a realização do certame.</w:t>
      </w:r>
    </w:p>
    <w:p w14:paraId="0C5B615A" w14:textId="77777777" w:rsidR="00EF68A9" w:rsidRPr="009633F8" w:rsidRDefault="00EF68A9">
      <w:pPr>
        <w:widowControl w:val="0"/>
        <w:suppressAutoHyphens/>
        <w:ind w:left="567" w:hanging="567"/>
        <w:jc w:val="both"/>
        <w:rPr>
          <w:rFonts w:ascii="Century Gothic" w:hAnsi="Century Gothic"/>
          <w:sz w:val="22"/>
          <w:szCs w:val="22"/>
        </w:rPr>
      </w:pPr>
    </w:p>
    <w:p w14:paraId="3A9CA479" w14:textId="77777777" w:rsidR="00EF68A9" w:rsidRPr="009633F8" w:rsidRDefault="00EF68A9"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8 -</w:t>
      </w:r>
      <w:r w:rsidRPr="009633F8">
        <w:rPr>
          <w:rFonts w:ascii="Century Gothic" w:hAnsi="Century Gothic"/>
          <w:sz w:val="22"/>
          <w:szCs w:val="22"/>
        </w:rPr>
        <w:tab/>
      </w:r>
      <w:r w:rsidRPr="785E05C6">
        <w:rPr>
          <w:rFonts w:ascii="Century Gothic" w:eastAsia="Century Gothic" w:hAnsi="Century Gothic" w:cs="Century Gothic"/>
          <w:sz w:val="22"/>
          <w:szCs w:val="22"/>
        </w:rPr>
        <w:t>Os casos omissos do presente Pregão serão solucionados pelo Pregoeiro.</w:t>
      </w:r>
    </w:p>
    <w:p w14:paraId="792F1AA2" w14:textId="77777777" w:rsidR="00EF68A9" w:rsidRPr="009633F8" w:rsidRDefault="00EF68A9">
      <w:pPr>
        <w:widowControl w:val="0"/>
        <w:suppressAutoHyphens/>
        <w:jc w:val="both"/>
        <w:rPr>
          <w:rFonts w:ascii="Century Gothic" w:hAnsi="Century Gothic"/>
          <w:sz w:val="22"/>
          <w:szCs w:val="22"/>
        </w:rPr>
      </w:pPr>
    </w:p>
    <w:p w14:paraId="4041227D" w14:textId="77777777" w:rsidR="00EF68A9" w:rsidRPr="009633F8" w:rsidRDefault="00EF68A9"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9 -</w:t>
      </w:r>
      <w:r w:rsidRPr="009633F8">
        <w:rPr>
          <w:rFonts w:ascii="Century Gothic" w:hAnsi="Century Gothic"/>
          <w:sz w:val="22"/>
          <w:szCs w:val="22"/>
        </w:rPr>
        <w:tab/>
      </w:r>
      <w:r w:rsidRPr="785E05C6">
        <w:rPr>
          <w:rFonts w:ascii="Century Gothic" w:eastAsia="Century Gothic" w:hAnsi="Century Gothic" w:cs="Century Gothic"/>
          <w:sz w:val="22"/>
          <w:szCs w:val="22"/>
        </w:rPr>
        <w:t>Integram o presente Edital:</w:t>
      </w:r>
    </w:p>
    <w:p w14:paraId="1A499DFC" w14:textId="77777777" w:rsidR="00EF68A9" w:rsidRPr="009633F8" w:rsidRDefault="00EF68A9">
      <w:pPr>
        <w:widowControl w:val="0"/>
        <w:tabs>
          <w:tab w:val="left" w:pos="540"/>
          <w:tab w:val="left" w:pos="567"/>
        </w:tabs>
        <w:suppressAutoHyphens/>
        <w:jc w:val="both"/>
        <w:rPr>
          <w:rFonts w:ascii="Century Gothic" w:hAnsi="Century Gothic"/>
          <w:sz w:val="22"/>
          <w:szCs w:val="22"/>
        </w:rPr>
      </w:pPr>
    </w:p>
    <w:p w14:paraId="52622806" w14:textId="47783A37" w:rsidR="00EF68A9" w:rsidRPr="009633F8" w:rsidRDefault="785E05C6" w:rsidP="785E05C6">
      <w:pPr>
        <w:widowControl w:val="0"/>
        <w:numPr>
          <w:ilvl w:val="0"/>
          <w:numId w:val="6"/>
        </w:numPr>
        <w:tabs>
          <w:tab w:val="clear" w:pos="360"/>
          <w:tab w:val="left" w:pos="540"/>
          <w:tab w:val="left" w:pos="567"/>
        </w:tabs>
        <w:suppressAutoHyphens/>
        <w:ind w:left="0" w:firstLine="0"/>
        <w:jc w:val="both"/>
        <w:rPr>
          <w:rFonts w:ascii="Century Gothic" w:eastAsia="Century Gothic" w:hAnsi="Century Gothic" w:cs="Century Gothic"/>
          <w:sz w:val="22"/>
          <w:szCs w:val="22"/>
        </w:rPr>
      </w:pPr>
      <w:bookmarkStart w:id="2" w:name="_Hlk529791303"/>
      <w:r w:rsidRPr="785E05C6">
        <w:rPr>
          <w:rFonts w:ascii="Century Gothic" w:eastAsia="Century Gothic" w:hAnsi="Century Gothic" w:cs="Century Gothic"/>
          <w:sz w:val="22"/>
          <w:szCs w:val="22"/>
        </w:rPr>
        <w:t xml:space="preserve">Anexo </w:t>
      </w:r>
      <w:r w:rsidR="00482153">
        <w:rPr>
          <w:rFonts w:ascii="Century Gothic" w:eastAsia="Century Gothic" w:hAnsi="Century Gothic" w:cs="Century Gothic"/>
          <w:sz w:val="22"/>
          <w:szCs w:val="22"/>
        </w:rPr>
        <w:t>1</w:t>
      </w:r>
      <w:r w:rsidRPr="785E05C6">
        <w:rPr>
          <w:rFonts w:ascii="Century Gothic" w:eastAsia="Century Gothic" w:hAnsi="Century Gothic" w:cs="Century Gothic"/>
          <w:sz w:val="22"/>
          <w:szCs w:val="22"/>
        </w:rPr>
        <w:t xml:space="preserve"> - Modelo de Carta de Credenciamento, com firma reconhecida;</w:t>
      </w:r>
    </w:p>
    <w:p w14:paraId="18515B36" w14:textId="3AD2FF50" w:rsidR="00EF68A9" w:rsidRPr="009633F8" w:rsidRDefault="785E05C6" w:rsidP="785E05C6">
      <w:pPr>
        <w:widowControl w:val="0"/>
        <w:numPr>
          <w:ilvl w:val="0"/>
          <w:numId w:val="6"/>
        </w:numPr>
        <w:tabs>
          <w:tab w:val="clear" w:pos="360"/>
          <w:tab w:val="left" w:pos="540"/>
          <w:tab w:val="left" w:pos="567"/>
        </w:tabs>
        <w:suppressAutoHyphens/>
        <w:ind w:left="0" w:firstLine="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Anexo </w:t>
      </w:r>
      <w:r w:rsidR="00482153">
        <w:rPr>
          <w:rFonts w:ascii="Century Gothic" w:eastAsia="Century Gothic" w:hAnsi="Century Gothic" w:cs="Century Gothic"/>
          <w:sz w:val="22"/>
          <w:szCs w:val="22"/>
        </w:rPr>
        <w:t>2</w:t>
      </w:r>
      <w:r w:rsidRPr="785E05C6">
        <w:rPr>
          <w:rFonts w:ascii="Century Gothic" w:eastAsia="Century Gothic" w:hAnsi="Century Gothic" w:cs="Century Gothic"/>
          <w:sz w:val="22"/>
          <w:szCs w:val="22"/>
        </w:rPr>
        <w:t xml:space="preserve"> - Modelo de Declaração de Pleno Atendimento aos Requisitos de Habilitação;</w:t>
      </w:r>
    </w:p>
    <w:p w14:paraId="3BE9987B" w14:textId="59D8053C" w:rsidR="00EF68A9" w:rsidRPr="009633F8" w:rsidRDefault="785E05C6" w:rsidP="785E05C6">
      <w:pPr>
        <w:widowControl w:val="0"/>
        <w:numPr>
          <w:ilvl w:val="0"/>
          <w:numId w:val="6"/>
        </w:numPr>
        <w:tabs>
          <w:tab w:val="clear" w:pos="360"/>
          <w:tab w:val="left" w:pos="540"/>
          <w:tab w:val="left" w:pos="567"/>
        </w:tabs>
        <w:suppressAutoHyphens/>
        <w:ind w:left="0" w:firstLine="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Anexo </w:t>
      </w:r>
      <w:r w:rsidR="00482153">
        <w:rPr>
          <w:rFonts w:ascii="Century Gothic" w:eastAsia="Century Gothic" w:hAnsi="Century Gothic" w:cs="Century Gothic"/>
          <w:sz w:val="22"/>
          <w:szCs w:val="22"/>
        </w:rPr>
        <w:t>3</w:t>
      </w:r>
      <w:r w:rsidRPr="785E05C6">
        <w:rPr>
          <w:rFonts w:ascii="Century Gothic" w:eastAsia="Century Gothic" w:hAnsi="Century Gothic" w:cs="Century Gothic"/>
          <w:sz w:val="22"/>
          <w:szCs w:val="22"/>
        </w:rPr>
        <w:t xml:space="preserve"> - Modelo de Declaração de situação regular perante o Ministério do Trabalho;</w:t>
      </w:r>
    </w:p>
    <w:p w14:paraId="284BD917" w14:textId="74508418" w:rsidR="00EF68A9" w:rsidRPr="009633F8" w:rsidRDefault="785E05C6" w:rsidP="785E05C6">
      <w:pPr>
        <w:widowControl w:val="0"/>
        <w:numPr>
          <w:ilvl w:val="0"/>
          <w:numId w:val="6"/>
        </w:numPr>
        <w:tabs>
          <w:tab w:val="clear" w:pos="360"/>
          <w:tab w:val="left" w:pos="540"/>
          <w:tab w:val="left" w:pos="567"/>
          <w:tab w:val="num" w:pos="851"/>
        </w:tabs>
        <w:suppressAutoHyphens/>
        <w:ind w:left="54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Anexo </w:t>
      </w:r>
      <w:r w:rsidR="00482153">
        <w:rPr>
          <w:rFonts w:ascii="Century Gothic" w:eastAsia="Century Gothic" w:hAnsi="Century Gothic" w:cs="Century Gothic"/>
          <w:sz w:val="22"/>
          <w:szCs w:val="22"/>
        </w:rPr>
        <w:t>4</w:t>
      </w:r>
      <w:r w:rsidRPr="785E05C6">
        <w:rPr>
          <w:rFonts w:ascii="Century Gothic" w:eastAsia="Century Gothic" w:hAnsi="Century Gothic" w:cs="Century Gothic"/>
          <w:sz w:val="22"/>
          <w:szCs w:val="22"/>
        </w:rPr>
        <w:t xml:space="preserve"> – Modelo de Declaração de inexistência de fato impeditivo à participação em licitações, promovidas por Órgãos ou Entidades Públicas;</w:t>
      </w:r>
    </w:p>
    <w:p w14:paraId="2E5ED03F" w14:textId="27FA257B" w:rsidR="00EF68A9" w:rsidRPr="009633F8" w:rsidRDefault="785E05C6" w:rsidP="785E05C6">
      <w:pPr>
        <w:widowControl w:val="0"/>
        <w:numPr>
          <w:ilvl w:val="0"/>
          <w:numId w:val="6"/>
        </w:numPr>
        <w:tabs>
          <w:tab w:val="clear" w:pos="360"/>
          <w:tab w:val="left" w:pos="540"/>
          <w:tab w:val="left" w:pos="567"/>
          <w:tab w:val="num" w:pos="851"/>
        </w:tabs>
        <w:suppressAutoHyphens/>
        <w:ind w:left="0" w:firstLine="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Anexo </w:t>
      </w:r>
      <w:r w:rsidR="00482153">
        <w:rPr>
          <w:rFonts w:ascii="Century Gothic" w:eastAsia="Century Gothic" w:hAnsi="Century Gothic" w:cs="Century Gothic"/>
          <w:sz w:val="22"/>
          <w:szCs w:val="22"/>
        </w:rPr>
        <w:t>5</w:t>
      </w:r>
      <w:r w:rsidRPr="785E05C6">
        <w:rPr>
          <w:rFonts w:ascii="Century Gothic" w:eastAsia="Century Gothic" w:hAnsi="Century Gothic" w:cs="Century Gothic"/>
          <w:sz w:val="22"/>
          <w:szCs w:val="22"/>
        </w:rPr>
        <w:t xml:space="preserve"> - Modelo de Proposta Comercial;</w:t>
      </w:r>
    </w:p>
    <w:p w14:paraId="6F3AE05C" w14:textId="41E3E985" w:rsidR="00EF68A9" w:rsidRPr="009633F8" w:rsidRDefault="785E05C6" w:rsidP="785E05C6">
      <w:pPr>
        <w:widowControl w:val="0"/>
        <w:numPr>
          <w:ilvl w:val="0"/>
          <w:numId w:val="6"/>
        </w:numPr>
        <w:tabs>
          <w:tab w:val="clear" w:pos="360"/>
          <w:tab w:val="left" w:pos="540"/>
          <w:tab w:val="left" w:pos="567"/>
          <w:tab w:val="num" w:pos="851"/>
        </w:tabs>
        <w:suppressAutoHyphens/>
        <w:ind w:left="0" w:firstLine="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Anexo </w:t>
      </w:r>
      <w:r w:rsidR="00482153">
        <w:rPr>
          <w:rFonts w:ascii="Century Gothic" w:eastAsia="Century Gothic" w:hAnsi="Century Gothic" w:cs="Century Gothic"/>
          <w:sz w:val="22"/>
          <w:szCs w:val="22"/>
        </w:rPr>
        <w:t>6</w:t>
      </w:r>
      <w:r w:rsidRPr="785E05C6">
        <w:rPr>
          <w:rFonts w:ascii="Century Gothic" w:eastAsia="Century Gothic" w:hAnsi="Century Gothic" w:cs="Century Gothic"/>
          <w:sz w:val="22"/>
          <w:szCs w:val="22"/>
        </w:rPr>
        <w:t xml:space="preserve"> – Modelo de Declaração de Microempresa ou Empresa de Pequeno Porte;</w:t>
      </w:r>
    </w:p>
    <w:p w14:paraId="6D93701B" w14:textId="39BBC5AD" w:rsidR="0001656C" w:rsidRDefault="785E05C6" w:rsidP="785E05C6">
      <w:pPr>
        <w:widowControl w:val="0"/>
        <w:numPr>
          <w:ilvl w:val="0"/>
          <w:numId w:val="6"/>
        </w:numPr>
        <w:tabs>
          <w:tab w:val="clear" w:pos="360"/>
          <w:tab w:val="left" w:pos="540"/>
          <w:tab w:val="left" w:pos="567"/>
          <w:tab w:val="num" w:pos="851"/>
        </w:tabs>
        <w:suppressAutoHyphens/>
        <w:ind w:left="0" w:firstLine="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Anexo </w:t>
      </w:r>
      <w:r w:rsidR="00482153">
        <w:rPr>
          <w:rFonts w:ascii="Century Gothic" w:eastAsia="Century Gothic" w:hAnsi="Century Gothic" w:cs="Century Gothic"/>
          <w:sz w:val="22"/>
          <w:szCs w:val="22"/>
        </w:rPr>
        <w:t>7</w:t>
      </w:r>
      <w:r w:rsidRPr="785E05C6">
        <w:rPr>
          <w:rFonts w:ascii="Century Gothic" w:eastAsia="Century Gothic" w:hAnsi="Century Gothic" w:cs="Century Gothic"/>
          <w:sz w:val="22"/>
          <w:szCs w:val="22"/>
        </w:rPr>
        <w:t xml:space="preserve"> – Minuta do Contrato</w:t>
      </w:r>
    </w:p>
    <w:p w14:paraId="3BF093BE" w14:textId="260A7472" w:rsidR="00A84C7F" w:rsidRPr="00A84C7F" w:rsidRDefault="785E05C6" w:rsidP="785E05C6">
      <w:pPr>
        <w:widowControl w:val="0"/>
        <w:numPr>
          <w:ilvl w:val="0"/>
          <w:numId w:val="6"/>
        </w:numPr>
        <w:tabs>
          <w:tab w:val="clear" w:pos="360"/>
          <w:tab w:val="left" w:pos="540"/>
          <w:tab w:val="left" w:pos="567"/>
          <w:tab w:val="num" w:pos="851"/>
        </w:tabs>
        <w:suppressAutoHyphens/>
        <w:ind w:left="0" w:firstLine="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Anexo </w:t>
      </w:r>
      <w:r w:rsidR="00482153">
        <w:rPr>
          <w:rFonts w:ascii="Century Gothic" w:eastAsia="Century Gothic" w:hAnsi="Century Gothic" w:cs="Century Gothic"/>
          <w:sz w:val="22"/>
          <w:szCs w:val="22"/>
        </w:rPr>
        <w:t>8</w:t>
      </w:r>
      <w:r w:rsidRPr="785E05C6">
        <w:rPr>
          <w:rFonts w:ascii="Century Gothic" w:eastAsia="Century Gothic" w:hAnsi="Century Gothic" w:cs="Century Gothic"/>
          <w:sz w:val="22"/>
          <w:szCs w:val="22"/>
        </w:rPr>
        <w:t xml:space="preserve"> - Declaração de Inexistência de Parentesco;</w:t>
      </w:r>
    </w:p>
    <w:p w14:paraId="25C68071" w14:textId="33786BAB" w:rsidR="00A84C7F" w:rsidRDefault="785E05C6" w:rsidP="785E05C6">
      <w:pPr>
        <w:numPr>
          <w:ilvl w:val="0"/>
          <w:numId w:val="6"/>
        </w:numPr>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   Anexo </w:t>
      </w:r>
      <w:r w:rsidR="00482153">
        <w:rPr>
          <w:rFonts w:ascii="Century Gothic" w:eastAsia="Century Gothic" w:hAnsi="Century Gothic" w:cs="Century Gothic"/>
          <w:sz w:val="22"/>
          <w:szCs w:val="22"/>
        </w:rPr>
        <w:t>9</w:t>
      </w:r>
      <w:r w:rsidRPr="785E05C6">
        <w:rPr>
          <w:rFonts w:ascii="Century Gothic" w:eastAsia="Century Gothic" w:hAnsi="Century Gothic" w:cs="Century Gothic"/>
          <w:sz w:val="22"/>
          <w:szCs w:val="22"/>
        </w:rPr>
        <w:t xml:space="preserve"> - Resolução CNMP nº 37, de 28 de abril de 2009;</w:t>
      </w:r>
    </w:p>
    <w:p w14:paraId="613AF1D5" w14:textId="50850262" w:rsidR="00EF68A9" w:rsidRPr="009633F8" w:rsidRDefault="785E05C6" w:rsidP="785E05C6">
      <w:pPr>
        <w:widowControl w:val="0"/>
        <w:numPr>
          <w:ilvl w:val="0"/>
          <w:numId w:val="6"/>
        </w:numPr>
        <w:tabs>
          <w:tab w:val="clear" w:pos="360"/>
          <w:tab w:val="num" w:pos="540"/>
          <w:tab w:val="left" w:pos="567"/>
        </w:tabs>
        <w:suppressAutoHyphens/>
        <w:ind w:left="0" w:firstLine="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Anexo 1</w:t>
      </w:r>
      <w:r w:rsidR="00482153">
        <w:rPr>
          <w:rFonts w:ascii="Century Gothic" w:eastAsia="Century Gothic" w:hAnsi="Century Gothic" w:cs="Century Gothic"/>
          <w:sz w:val="22"/>
          <w:szCs w:val="22"/>
        </w:rPr>
        <w:t>0</w:t>
      </w:r>
      <w:r w:rsidRPr="785E05C6">
        <w:rPr>
          <w:rFonts w:ascii="Century Gothic" w:eastAsia="Century Gothic" w:hAnsi="Century Gothic" w:cs="Century Gothic"/>
          <w:sz w:val="22"/>
          <w:szCs w:val="22"/>
        </w:rPr>
        <w:t xml:space="preserve"> – ATO (N) nº 308/2003 – PGJ, de 18 de março de 2003.</w:t>
      </w:r>
    </w:p>
    <w:p w14:paraId="4271D2A3" w14:textId="62E5BC09" w:rsidR="00EF68A9" w:rsidRPr="00E333DD" w:rsidRDefault="785E05C6" w:rsidP="785E05C6">
      <w:pPr>
        <w:widowControl w:val="0"/>
        <w:numPr>
          <w:ilvl w:val="0"/>
          <w:numId w:val="6"/>
        </w:numPr>
        <w:tabs>
          <w:tab w:val="clear" w:pos="360"/>
          <w:tab w:val="num" w:pos="540"/>
          <w:tab w:val="left" w:pos="567"/>
        </w:tabs>
        <w:suppressAutoHyphens/>
        <w:ind w:left="0" w:firstLine="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Anexo 1</w:t>
      </w:r>
      <w:r w:rsidR="00482153">
        <w:rPr>
          <w:rFonts w:ascii="Century Gothic" w:eastAsia="Century Gothic" w:hAnsi="Century Gothic" w:cs="Century Gothic"/>
          <w:sz w:val="22"/>
          <w:szCs w:val="22"/>
        </w:rPr>
        <w:t>1</w:t>
      </w:r>
      <w:r w:rsidRPr="785E05C6">
        <w:rPr>
          <w:rFonts w:ascii="Century Gothic" w:eastAsia="Century Gothic" w:hAnsi="Century Gothic" w:cs="Century Gothic"/>
          <w:sz w:val="22"/>
          <w:szCs w:val="22"/>
        </w:rPr>
        <w:t xml:space="preserve"> - Recibo de Retirada de Edital pela Internet.</w:t>
      </w:r>
    </w:p>
    <w:tbl>
      <w:tblPr>
        <w:tblW w:w="0" w:type="auto"/>
        <w:tblLook w:val="01E0" w:firstRow="1" w:lastRow="1" w:firstColumn="1" w:lastColumn="1" w:noHBand="0" w:noVBand="0"/>
      </w:tblPr>
      <w:tblGrid>
        <w:gridCol w:w="461"/>
        <w:gridCol w:w="1447"/>
        <w:gridCol w:w="6806"/>
      </w:tblGrid>
      <w:tr w:rsidR="008F05EA" w:rsidRPr="009633F8" w14:paraId="64077BBC" w14:textId="77777777" w:rsidTr="785E05C6">
        <w:tc>
          <w:tcPr>
            <w:tcW w:w="461" w:type="dxa"/>
          </w:tcPr>
          <w:p w14:paraId="1220441E" w14:textId="6CB6E2B1" w:rsidR="008F05EA" w:rsidRPr="0002095E" w:rsidRDefault="00E333DD" w:rsidP="785E05C6">
            <w:pPr>
              <w:jc w:val="both"/>
              <w:rPr>
                <w:rFonts w:ascii="Century Gothic,Arial" w:eastAsia="Century Gothic,Arial" w:hAnsi="Century Gothic,Arial" w:cs="Century Gothic,Arial"/>
                <w:sz w:val="22"/>
                <w:szCs w:val="22"/>
              </w:rPr>
            </w:pPr>
            <w:r>
              <w:rPr>
                <w:rFonts w:ascii="Century Gothic" w:eastAsia="Century Gothic" w:hAnsi="Century Gothic" w:cs="Century Gothic"/>
                <w:sz w:val="22"/>
                <w:szCs w:val="22"/>
              </w:rPr>
              <w:t>l</w:t>
            </w:r>
            <w:r w:rsidR="785E05C6" w:rsidRPr="785E05C6">
              <w:rPr>
                <w:rFonts w:ascii="Century Gothic,Arial" w:eastAsia="Century Gothic,Arial" w:hAnsi="Century Gothic,Arial" w:cs="Century Gothic,Arial"/>
                <w:sz w:val="22"/>
                <w:szCs w:val="22"/>
              </w:rPr>
              <w:t>)</w:t>
            </w:r>
          </w:p>
        </w:tc>
        <w:tc>
          <w:tcPr>
            <w:tcW w:w="1447" w:type="dxa"/>
          </w:tcPr>
          <w:p w14:paraId="78798DA1" w14:textId="0C14CE66" w:rsidR="008F05EA" w:rsidRDefault="785E05C6" w:rsidP="785E05C6">
            <w:pPr>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Anexo 1</w:t>
            </w:r>
            <w:r w:rsidR="00482153">
              <w:rPr>
                <w:rFonts w:ascii="Century Gothic" w:eastAsia="Century Gothic" w:hAnsi="Century Gothic" w:cs="Century Gothic"/>
                <w:sz w:val="22"/>
                <w:szCs w:val="22"/>
              </w:rPr>
              <w:t>2</w:t>
            </w:r>
            <w:r w:rsidRPr="785E05C6">
              <w:rPr>
                <w:rFonts w:ascii="Century Gothic" w:eastAsia="Century Gothic" w:hAnsi="Century Gothic" w:cs="Century Gothic"/>
                <w:sz w:val="22"/>
                <w:szCs w:val="22"/>
              </w:rPr>
              <w:t>-</w:t>
            </w:r>
          </w:p>
          <w:p w14:paraId="3D404BC9" w14:textId="77777777" w:rsidR="008F05EA" w:rsidRDefault="008F05EA" w:rsidP="00B36555">
            <w:pPr>
              <w:jc w:val="both"/>
              <w:rPr>
                <w:rFonts w:ascii="Century Gothic" w:hAnsi="Century Gothic" w:cs="Arial"/>
                <w:sz w:val="22"/>
                <w:szCs w:val="22"/>
              </w:rPr>
            </w:pPr>
          </w:p>
          <w:p w14:paraId="61319B8A" w14:textId="77777777" w:rsidR="008F05EA" w:rsidRPr="008F05EA" w:rsidRDefault="008F05EA" w:rsidP="00B36555">
            <w:pPr>
              <w:jc w:val="both"/>
              <w:rPr>
                <w:rFonts w:ascii="Century Gothic" w:hAnsi="Century Gothic" w:cs="Arial"/>
                <w:sz w:val="22"/>
                <w:szCs w:val="22"/>
              </w:rPr>
            </w:pPr>
          </w:p>
        </w:tc>
        <w:tc>
          <w:tcPr>
            <w:tcW w:w="6806" w:type="dxa"/>
          </w:tcPr>
          <w:p w14:paraId="1035E89F" w14:textId="77777777" w:rsidR="008F05EA" w:rsidRDefault="785E05C6" w:rsidP="785E05C6">
            <w:pPr>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Modelo - Declaração de Elaboração Independente de Proposta e Atuação Conforme ao Marco Legal Anticorrupção;</w:t>
            </w:r>
          </w:p>
          <w:p w14:paraId="31A560F4" w14:textId="77777777" w:rsidR="008F05EA" w:rsidRPr="0002095E" w:rsidRDefault="008F05EA" w:rsidP="00B36555">
            <w:pPr>
              <w:jc w:val="both"/>
              <w:rPr>
                <w:rFonts w:ascii="Century Gothic" w:hAnsi="Century Gothic" w:cs="Arial"/>
                <w:sz w:val="22"/>
                <w:szCs w:val="22"/>
              </w:rPr>
            </w:pPr>
          </w:p>
        </w:tc>
      </w:tr>
    </w:tbl>
    <w:bookmarkEnd w:id="2"/>
    <w:p w14:paraId="36CA5419" w14:textId="77777777" w:rsidR="00785685" w:rsidRPr="00407780" w:rsidRDefault="785E05C6" w:rsidP="785E05C6">
      <w:pPr>
        <w:pStyle w:val="Corpodetexto"/>
        <w:widowControl w:val="0"/>
        <w:suppressAutoHyphens/>
        <w:ind w:left="567" w:hanging="567"/>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10. As licitantes deverão atentar para as disposições constantes da Resolução CNMP nº 86, de 21 de março de 2012, ou por qualquer outra que venha a substituí-la, em especial às determinações indicadas em seu art. 5º, II, “e” e “n”.</w:t>
      </w:r>
    </w:p>
    <w:p w14:paraId="70DF735C" w14:textId="77777777" w:rsidR="00785685" w:rsidRPr="00407780" w:rsidRDefault="00785685" w:rsidP="00785685">
      <w:pPr>
        <w:pStyle w:val="Corpodetexto"/>
        <w:widowControl w:val="0"/>
        <w:suppressAutoHyphens/>
        <w:ind w:left="567" w:hanging="567"/>
        <w:rPr>
          <w:rFonts w:ascii="Century Gothic" w:hAnsi="Century Gothic"/>
          <w:sz w:val="22"/>
          <w:szCs w:val="22"/>
        </w:rPr>
      </w:pPr>
    </w:p>
    <w:p w14:paraId="5B70B961" w14:textId="77777777" w:rsidR="00565EB5" w:rsidRDefault="785E05C6" w:rsidP="785E05C6">
      <w:pPr>
        <w:pStyle w:val="Corpodetexto"/>
        <w:widowControl w:val="0"/>
        <w:suppressAutoHyphens/>
        <w:ind w:left="567" w:hanging="567"/>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10.1. As licitantes deverão atender prontamente às solicitações do Ministério Público do Estado de São Paulo, sempre que necessário, a fim de dar cumprimento à Resolução do Conselho Nacional do Ministério Público acima mencionado.</w:t>
      </w:r>
    </w:p>
    <w:p w14:paraId="3A413BF6" w14:textId="77777777" w:rsidR="000B4491" w:rsidRPr="009633F8" w:rsidRDefault="000B4491" w:rsidP="00785685">
      <w:pPr>
        <w:pStyle w:val="Corpodetexto"/>
        <w:widowControl w:val="0"/>
        <w:suppressAutoHyphens/>
        <w:ind w:left="567" w:hanging="567"/>
        <w:rPr>
          <w:rFonts w:ascii="Century Gothic" w:hAnsi="Century Gothic"/>
          <w:sz w:val="22"/>
          <w:szCs w:val="22"/>
        </w:rPr>
      </w:pPr>
    </w:p>
    <w:p w14:paraId="6D5E81F8" w14:textId="77777777" w:rsidR="00EF68A9" w:rsidRPr="009633F8" w:rsidRDefault="00EF68A9" w:rsidP="785E05C6">
      <w:pPr>
        <w:pStyle w:val="Corpodetexto"/>
        <w:widowControl w:val="0"/>
        <w:suppressAutoHyphens/>
        <w:ind w:left="567" w:hanging="567"/>
        <w:rPr>
          <w:rFonts w:ascii="Century Gothic" w:eastAsia="Century Gothic" w:hAnsi="Century Gothic" w:cs="Century Gothic"/>
          <w:sz w:val="22"/>
          <w:szCs w:val="22"/>
        </w:rPr>
      </w:pPr>
      <w:r w:rsidRPr="785E05C6">
        <w:rPr>
          <w:rFonts w:ascii="Century Gothic" w:eastAsia="Century Gothic" w:hAnsi="Century Gothic" w:cs="Century Gothic"/>
          <w:sz w:val="22"/>
          <w:szCs w:val="22"/>
        </w:rPr>
        <w:lastRenderedPageBreak/>
        <w:t>1</w:t>
      </w:r>
      <w:r w:rsidR="00785685" w:rsidRPr="785E05C6">
        <w:rPr>
          <w:rFonts w:ascii="Century Gothic" w:eastAsia="Century Gothic" w:hAnsi="Century Gothic" w:cs="Century Gothic"/>
          <w:sz w:val="22"/>
          <w:szCs w:val="22"/>
        </w:rPr>
        <w:t>1</w:t>
      </w:r>
      <w:r w:rsidRPr="785E05C6">
        <w:rPr>
          <w:rFonts w:ascii="Century Gothic" w:eastAsia="Century Gothic" w:hAnsi="Century Gothic" w:cs="Century Gothic"/>
          <w:sz w:val="22"/>
          <w:szCs w:val="22"/>
        </w:rPr>
        <w:t xml:space="preserve"> -</w:t>
      </w:r>
      <w:r w:rsidRPr="009633F8">
        <w:rPr>
          <w:rFonts w:ascii="Century Gothic" w:hAnsi="Century Gothic"/>
          <w:sz w:val="22"/>
          <w:szCs w:val="22"/>
        </w:rPr>
        <w:tab/>
      </w:r>
      <w:r w:rsidRPr="785E05C6">
        <w:rPr>
          <w:rFonts w:ascii="Century Gothic" w:eastAsia="Century Gothic" w:hAnsi="Century Gothic" w:cs="Century Gothic"/>
          <w:sz w:val="22"/>
          <w:szCs w:val="22"/>
        </w:rPr>
        <w:t>Para dirimir quaisquer questões decorrentes da licitação, não resolvidas na esfera administrativa, será competente o foro da Comarca da Capital do Estado de São Paulo.</w:t>
      </w:r>
    </w:p>
    <w:p w14:paraId="33D28B4B" w14:textId="77777777" w:rsidR="00565EB5" w:rsidRPr="009633F8" w:rsidRDefault="00565EB5">
      <w:pPr>
        <w:widowControl w:val="0"/>
        <w:suppressAutoHyphens/>
        <w:jc w:val="both"/>
        <w:rPr>
          <w:rFonts w:ascii="Century Gothic" w:hAnsi="Century Gothic"/>
          <w:sz w:val="22"/>
          <w:szCs w:val="22"/>
        </w:rPr>
      </w:pPr>
    </w:p>
    <w:p w14:paraId="37EFA3E3" w14:textId="77777777" w:rsidR="005A4AEE" w:rsidRPr="009633F8" w:rsidRDefault="005A4AEE">
      <w:pPr>
        <w:widowControl w:val="0"/>
        <w:suppressAutoHyphens/>
        <w:jc w:val="both"/>
        <w:rPr>
          <w:rFonts w:ascii="Century Gothic" w:hAnsi="Century Gothic"/>
          <w:sz w:val="22"/>
          <w:szCs w:val="22"/>
        </w:rPr>
      </w:pPr>
    </w:p>
    <w:p w14:paraId="5FC706A3" w14:textId="6FEFA3B3" w:rsidR="00EF68A9" w:rsidRPr="009633F8" w:rsidRDefault="00EF68A9" w:rsidP="785E05C6">
      <w:pPr>
        <w:widowControl w:val="0"/>
        <w:suppressAutoHyphens/>
        <w:jc w:val="center"/>
        <w:rPr>
          <w:rFonts w:ascii="Century Gothic" w:eastAsia="Century Gothic" w:hAnsi="Century Gothic" w:cs="Century Gothic"/>
          <w:sz w:val="22"/>
          <w:szCs w:val="22"/>
        </w:rPr>
      </w:pPr>
      <w:r w:rsidRPr="785E05C6">
        <w:rPr>
          <w:rFonts w:ascii="Century Gothic" w:eastAsia="Century Gothic" w:hAnsi="Century Gothic" w:cs="Century Gothic"/>
          <w:snapToGrid w:val="0"/>
          <w:sz w:val="22"/>
          <w:szCs w:val="22"/>
        </w:rPr>
        <w:t>São Paulo,</w:t>
      </w:r>
      <w:r w:rsidR="00565EB5" w:rsidRPr="785E05C6">
        <w:rPr>
          <w:rFonts w:ascii="Century Gothic" w:eastAsia="Century Gothic" w:hAnsi="Century Gothic" w:cs="Century Gothic"/>
          <w:snapToGrid w:val="0"/>
          <w:sz w:val="22"/>
          <w:szCs w:val="22"/>
        </w:rPr>
        <w:t xml:space="preserve"> </w:t>
      </w:r>
      <w:r w:rsidRPr="785E05C6">
        <w:rPr>
          <w:rFonts w:ascii="Century Gothic" w:eastAsia="Century Gothic" w:hAnsi="Century Gothic" w:cs="Century Gothic"/>
          <w:snapToGrid w:val="0"/>
          <w:sz w:val="22"/>
          <w:szCs w:val="22"/>
        </w:rPr>
        <w:t>em</w:t>
      </w:r>
      <w:r w:rsidR="009C2911" w:rsidRPr="785E05C6">
        <w:rPr>
          <w:rFonts w:ascii="Century Gothic" w:eastAsia="Century Gothic" w:hAnsi="Century Gothic" w:cs="Century Gothic"/>
          <w:snapToGrid w:val="0"/>
          <w:sz w:val="22"/>
          <w:szCs w:val="22"/>
        </w:rPr>
        <w:t xml:space="preserve"> </w:t>
      </w:r>
      <w:r w:rsidR="009A373D">
        <w:rPr>
          <w:rFonts w:ascii="Century Gothic" w:eastAsia="Century Gothic" w:hAnsi="Century Gothic" w:cs="Century Gothic"/>
          <w:snapToGrid w:val="0"/>
          <w:sz w:val="22"/>
          <w:szCs w:val="22"/>
        </w:rPr>
        <w:t>30</w:t>
      </w:r>
      <w:r w:rsidR="009C2911" w:rsidRPr="785E05C6">
        <w:rPr>
          <w:rFonts w:ascii="Century Gothic" w:eastAsia="Century Gothic" w:hAnsi="Century Gothic" w:cs="Century Gothic"/>
          <w:snapToGrid w:val="0"/>
          <w:sz w:val="22"/>
          <w:szCs w:val="22"/>
        </w:rPr>
        <w:t xml:space="preserve"> </w:t>
      </w:r>
      <w:r w:rsidRPr="785E05C6">
        <w:rPr>
          <w:rFonts w:ascii="Century Gothic" w:eastAsia="Century Gothic" w:hAnsi="Century Gothic" w:cs="Century Gothic"/>
          <w:snapToGrid w:val="0"/>
          <w:sz w:val="22"/>
          <w:szCs w:val="22"/>
        </w:rPr>
        <w:t>de</w:t>
      </w:r>
      <w:r w:rsidR="009C2911" w:rsidRPr="785E05C6">
        <w:rPr>
          <w:rFonts w:ascii="Century Gothic" w:eastAsia="Century Gothic" w:hAnsi="Century Gothic" w:cs="Century Gothic"/>
          <w:snapToGrid w:val="0"/>
          <w:sz w:val="22"/>
          <w:szCs w:val="22"/>
        </w:rPr>
        <w:t xml:space="preserve"> </w:t>
      </w:r>
      <w:r w:rsidR="00075F9F">
        <w:rPr>
          <w:rFonts w:ascii="Century Gothic" w:eastAsia="Century Gothic" w:hAnsi="Century Gothic" w:cs="Century Gothic"/>
          <w:snapToGrid w:val="0"/>
          <w:sz w:val="22"/>
          <w:szCs w:val="22"/>
        </w:rPr>
        <w:t>novembro</w:t>
      </w:r>
      <w:r w:rsidR="009C2911" w:rsidRPr="785E05C6">
        <w:rPr>
          <w:rFonts w:ascii="Century Gothic" w:eastAsia="Century Gothic" w:hAnsi="Century Gothic" w:cs="Century Gothic"/>
          <w:snapToGrid w:val="0"/>
          <w:sz w:val="22"/>
          <w:szCs w:val="22"/>
        </w:rPr>
        <w:t xml:space="preserve"> </w:t>
      </w:r>
      <w:r w:rsidR="00565EB5" w:rsidRPr="785E05C6">
        <w:rPr>
          <w:rFonts w:ascii="Century Gothic" w:eastAsia="Century Gothic" w:hAnsi="Century Gothic" w:cs="Century Gothic"/>
          <w:snapToGrid w:val="0"/>
          <w:sz w:val="22"/>
          <w:szCs w:val="22"/>
        </w:rPr>
        <w:t>d</w:t>
      </w:r>
      <w:r w:rsidRPr="785E05C6">
        <w:rPr>
          <w:rFonts w:ascii="Century Gothic" w:eastAsia="Century Gothic" w:hAnsi="Century Gothic" w:cs="Century Gothic"/>
          <w:snapToGrid w:val="0"/>
          <w:sz w:val="22"/>
          <w:szCs w:val="22"/>
        </w:rPr>
        <w:t xml:space="preserve">e </w:t>
      </w:r>
      <w:r w:rsidR="00C1391D" w:rsidRPr="785E05C6">
        <w:rPr>
          <w:rFonts w:ascii="Century Gothic" w:eastAsia="Century Gothic" w:hAnsi="Century Gothic" w:cs="Century Gothic"/>
          <w:snapToGrid w:val="0"/>
          <w:sz w:val="22"/>
          <w:szCs w:val="22"/>
        </w:rPr>
        <w:t>201</w:t>
      </w:r>
      <w:r w:rsidR="0018333F" w:rsidRPr="785E05C6">
        <w:rPr>
          <w:rFonts w:ascii="Century Gothic" w:eastAsia="Century Gothic" w:hAnsi="Century Gothic" w:cs="Century Gothic"/>
          <w:snapToGrid w:val="0"/>
          <w:sz w:val="22"/>
          <w:szCs w:val="22"/>
        </w:rPr>
        <w:t>8</w:t>
      </w:r>
      <w:r w:rsidRPr="785E05C6">
        <w:rPr>
          <w:rFonts w:ascii="Century Gothic" w:eastAsia="Century Gothic" w:hAnsi="Century Gothic" w:cs="Century Gothic"/>
          <w:snapToGrid w:val="0"/>
          <w:sz w:val="22"/>
          <w:szCs w:val="22"/>
        </w:rPr>
        <w:t>.</w:t>
      </w:r>
    </w:p>
    <w:p w14:paraId="41C6AC2A" w14:textId="77777777" w:rsidR="005A4AEE" w:rsidRPr="009633F8" w:rsidRDefault="005A4AEE">
      <w:pPr>
        <w:widowControl w:val="0"/>
        <w:suppressAutoHyphens/>
        <w:rPr>
          <w:rFonts w:ascii="Century Gothic" w:hAnsi="Century Gothic"/>
          <w:sz w:val="22"/>
          <w:szCs w:val="22"/>
        </w:rPr>
      </w:pPr>
    </w:p>
    <w:p w14:paraId="2DC44586" w14:textId="77777777" w:rsidR="004F29DB" w:rsidRDefault="004F29DB">
      <w:pPr>
        <w:widowControl w:val="0"/>
        <w:suppressAutoHyphens/>
        <w:rPr>
          <w:rFonts w:ascii="Century Gothic" w:hAnsi="Century Gothic"/>
          <w:sz w:val="22"/>
          <w:szCs w:val="22"/>
        </w:rPr>
      </w:pPr>
    </w:p>
    <w:p w14:paraId="4FFCBC07" w14:textId="77777777" w:rsidR="00D33F2F" w:rsidRPr="009633F8" w:rsidRDefault="00D33F2F">
      <w:pPr>
        <w:widowControl w:val="0"/>
        <w:suppressAutoHyphens/>
        <w:rPr>
          <w:rFonts w:ascii="Century Gothic" w:hAnsi="Century Gothic"/>
          <w:sz w:val="22"/>
          <w:szCs w:val="22"/>
        </w:rPr>
      </w:pPr>
    </w:p>
    <w:p w14:paraId="3E34218C" w14:textId="77777777" w:rsidR="007101F1" w:rsidRPr="0019478B" w:rsidRDefault="785E05C6" w:rsidP="785E05C6">
      <w:pPr>
        <w:pStyle w:val="Ttulo1"/>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RICARDO DE BARROS LEONEL</w:t>
      </w:r>
    </w:p>
    <w:p w14:paraId="1DE58B1E" w14:textId="77777777" w:rsidR="000A6C43" w:rsidRPr="006A4CC7" w:rsidRDefault="785E05C6" w:rsidP="785E05C6">
      <w:pPr>
        <w:pStyle w:val="Ttulo1"/>
        <w:suppressAutoHyphens/>
        <w:rPr>
          <w:rFonts w:ascii="Century Gothic,Arial" w:eastAsia="Century Gothic,Arial" w:hAnsi="Century Gothic,Arial" w:cs="Century Gothic,Arial"/>
          <w:b w:val="0"/>
          <w:sz w:val="22"/>
          <w:szCs w:val="22"/>
        </w:rPr>
      </w:pPr>
      <w:r w:rsidRPr="785E05C6">
        <w:rPr>
          <w:rFonts w:ascii="Century Gothic" w:eastAsia="Century Gothic" w:hAnsi="Century Gothic" w:cs="Century Gothic"/>
          <w:b w:val="0"/>
          <w:sz w:val="22"/>
          <w:szCs w:val="22"/>
        </w:rPr>
        <w:t xml:space="preserve"> Promotor de Justiça </w:t>
      </w:r>
    </w:p>
    <w:p w14:paraId="2430A5BB" w14:textId="77777777" w:rsidR="000A6C43" w:rsidRPr="006A4CC7" w:rsidRDefault="785E05C6" w:rsidP="785E05C6">
      <w:pPr>
        <w:pStyle w:val="Ttulo1"/>
        <w:suppressAutoHyphens/>
        <w:rPr>
          <w:rFonts w:ascii="Century Gothic" w:eastAsia="Century Gothic" w:hAnsi="Century Gothic" w:cs="Century Gothic"/>
          <w:b w:val="0"/>
          <w:sz w:val="22"/>
          <w:szCs w:val="22"/>
        </w:rPr>
      </w:pPr>
      <w:r w:rsidRPr="785E05C6">
        <w:rPr>
          <w:rFonts w:ascii="Century Gothic" w:eastAsia="Century Gothic" w:hAnsi="Century Gothic" w:cs="Century Gothic"/>
          <w:b w:val="0"/>
          <w:sz w:val="22"/>
          <w:szCs w:val="22"/>
        </w:rPr>
        <w:t>Diretor-Geral</w:t>
      </w:r>
    </w:p>
    <w:p w14:paraId="1728B4D0" w14:textId="77777777" w:rsidR="00785A4C" w:rsidRPr="009633F8" w:rsidRDefault="00EF68A9">
      <w:pPr>
        <w:widowControl w:val="0"/>
        <w:suppressAutoHyphens/>
        <w:jc w:val="center"/>
        <w:rPr>
          <w:rFonts w:ascii="Century Gothic" w:hAnsi="Century Gothic" w:cs="Arial"/>
          <w:b/>
          <w:sz w:val="22"/>
          <w:szCs w:val="22"/>
        </w:rPr>
      </w:pPr>
      <w:r w:rsidRPr="006A4CC7">
        <w:rPr>
          <w:rFonts w:ascii="Century Gothic" w:hAnsi="Century Gothic"/>
          <w:sz w:val="22"/>
          <w:szCs w:val="22"/>
        </w:rPr>
        <w:br w:type="page"/>
      </w:r>
    </w:p>
    <w:p w14:paraId="6930E822" w14:textId="77777777" w:rsidR="00930068" w:rsidRDefault="00930068">
      <w:pPr>
        <w:widowControl w:val="0"/>
        <w:suppressAutoHyphens/>
        <w:jc w:val="center"/>
        <w:rPr>
          <w:rFonts w:ascii="Century Gothic" w:hAnsi="Century Gothic"/>
          <w:b/>
          <w:sz w:val="22"/>
          <w:szCs w:val="22"/>
        </w:rPr>
      </w:pPr>
    </w:p>
    <w:p w14:paraId="0D7E4958" w14:textId="1BCC71BE" w:rsidR="00EF68A9" w:rsidRPr="009633F8" w:rsidRDefault="785E05C6" w:rsidP="785E05C6">
      <w:pPr>
        <w:widowControl w:val="0"/>
        <w:suppressAutoHyphens/>
        <w:jc w:val="center"/>
        <w:rPr>
          <w:rFonts w:ascii="Century Gothic" w:eastAsia="Century Gothic" w:hAnsi="Century Gothic" w:cs="Century Gothic"/>
          <w:sz w:val="22"/>
          <w:szCs w:val="22"/>
        </w:rPr>
      </w:pPr>
      <w:r w:rsidRPr="785E05C6">
        <w:rPr>
          <w:rFonts w:ascii="Century Gothic" w:eastAsia="Century Gothic" w:hAnsi="Century Gothic" w:cs="Century Gothic"/>
          <w:b/>
          <w:bCs/>
          <w:sz w:val="22"/>
          <w:szCs w:val="22"/>
        </w:rPr>
        <w:t xml:space="preserve">A N E X O  </w:t>
      </w:r>
      <w:r w:rsidR="00482153">
        <w:rPr>
          <w:rFonts w:ascii="Century Gothic" w:eastAsia="Century Gothic" w:hAnsi="Century Gothic" w:cs="Century Gothic"/>
          <w:b/>
          <w:bCs/>
          <w:sz w:val="22"/>
          <w:szCs w:val="22"/>
        </w:rPr>
        <w:t>1</w:t>
      </w:r>
    </w:p>
    <w:p w14:paraId="20E36DAB" w14:textId="77777777" w:rsidR="00EF68A9" w:rsidRPr="009633F8" w:rsidRDefault="00EF68A9">
      <w:pPr>
        <w:widowControl w:val="0"/>
        <w:tabs>
          <w:tab w:val="left" w:pos="284"/>
        </w:tabs>
        <w:suppressAutoHyphens/>
        <w:jc w:val="center"/>
        <w:rPr>
          <w:rFonts w:ascii="Century Gothic" w:hAnsi="Century Gothic"/>
          <w:b/>
          <w:sz w:val="22"/>
          <w:szCs w:val="22"/>
        </w:rPr>
      </w:pPr>
    </w:p>
    <w:p w14:paraId="32D85219" w14:textId="77777777" w:rsidR="00EF68A9" w:rsidRPr="009633F8" w:rsidRDefault="00EF68A9">
      <w:pPr>
        <w:widowControl w:val="0"/>
        <w:tabs>
          <w:tab w:val="left" w:pos="284"/>
        </w:tabs>
        <w:suppressAutoHyphens/>
        <w:jc w:val="center"/>
        <w:rPr>
          <w:rFonts w:ascii="Century Gothic" w:hAnsi="Century Gothic"/>
          <w:b/>
          <w:sz w:val="22"/>
          <w:szCs w:val="22"/>
        </w:rPr>
      </w:pPr>
    </w:p>
    <w:p w14:paraId="0CE19BC3" w14:textId="77777777" w:rsidR="00EF68A9" w:rsidRPr="009633F8" w:rsidRDefault="00EF68A9">
      <w:pPr>
        <w:widowControl w:val="0"/>
        <w:tabs>
          <w:tab w:val="left" w:pos="284"/>
        </w:tabs>
        <w:suppressAutoHyphens/>
        <w:jc w:val="center"/>
        <w:rPr>
          <w:rFonts w:ascii="Century Gothic" w:hAnsi="Century Gothic"/>
          <w:b/>
          <w:sz w:val="22"/>
          <w:szCs w:val="22"/>
        </w:rPr>
      </w:pPr>
    </w:p>
    <w:p w14:paraId="0A04F355" w14:textId="77777777" w:rsidR="00EF68A9" w:rsidRPr="009633F8" w:rsidRDefault="785E05C6" w:rsidP="785E05C6">
      <w:pPr>
        <w:pStyle w:val="Ttulo1"/>
        <w:keepNext w:val="0"/>
        <w:widowControl w:val="0"/>
        <w:tabs>
          <w:tab w:val="left" w:pos="284"/>
        </w:tabs>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MODELO DE CARTA DE CREDENCIAMENTO</w:t>
      </w:r>
    </w:p>
    <w:p w14:paraId="63966B72" w14:textId="77777777" w:rsidR="00EF68A9" w:rsidRPr="009633F8" w:rsidRDefault="00EF68A9">
      <w:pPr>
        <w:widowControl w:val="0"/>
        <w:tabs>
          <w:tab w:val="left" w:pos="284"/>
        </w:tabs>
        <w:suppressAutoHyphens/>
        <w:rPr>
          <w:rFonts w:ascii="Century Gothic" w:hAnsi="Century Gothic"/>
          <w:b/>
          <w:sz w:val="22"/>
          <w:szCs w:val="22"/>
        </w:rPr>
      </w:pPr>
    </w:p>
    <w:p w14:paraId="23536548" w14:textId="77777777" w:rsidR="00EF68A9" w:rsidRPr="009633F8" w:rsidRDefault="00EF68A9">
      <w:pPr>
        <w:widowControl w:val="0"/>
        <w:tabs>
          <w:tab w:val="left" w:pos="284"/>
        </w:tabs>
        <w:suppressAutoHyphens/>
        <w:rPr>
          <w:rFonts w:ascii="Century Gothic" w:hAnsi="Century Gothic"/>
          <w:b/>
          <w:sz w:val="22"/>
          <w:szCs w:val="22"/>
        </w:rPr>
      </w:pPr>
    </w:p>
    <w:p w14:paraId="271AE1F2" w14:textId="77777777" w:rsidR="00EF68A9" w:rsidRPr="009633F8" w:rsidRDefault="00EF68A9">
      <w:pPr>
        <w:widowControl w:val="0"/>
        <w:tabs>
          <w:tab w:val="left" w:pos="284"/>
        </w:tabs>
        <w:suppressAutoHyphens/>
        <w:rPr>
          <w:rFonts w:ascii="Century Gothic" w:hAnsi="Century Gothic"/>
          <w:b/>
          <w:sz w:val="22"/>
          <w:szCs w:val="22"/>
        </w:rPr>
      </w:pPr>
    </w:p>
    <w:p w14:paraId="4AE5B7AF" w14:textId="77777777" w:rsidR="00EF68A9" w:rsidRPr="009633F8" w:rsidRDefault="00EF68A9">
      <w:pPr>
        <w:widowControl w:val="0"/>
        <w:tabs>
          <w:tab w:val="left" w:pos="284"/>
        </w:tabs>
        <w:suppressAutoHyphens/>
        <w:rPr>
          <w:rFonts w:ascii="Century Gothic" w:hAnsi="Century Gothic"/>
          <w:b/>
          <w:sz w:val="22"/>
          <w:szCs w:val="22"/>
        </w:rPr>
      </w:pPr>
    </w:p>
    <w:p w14:paraId="301B71FF" w14:textId="77777777" w:rsidR="00EF68A9" w:rsidRPr="009633F8" w:rsidRDefault="785E05C6" w:rsidP="785E05C6">
      <w:pPr>
        <w:pStyle w:val="Ttulo4"/>
        <w:keepNext w:val="0"/>
        <w:tabs>
          <w:tab w:val="left" w:pos="284"/>
        </w:tabs>
        <w:suppressAutoHyphens/>
        <w:spacing w:line="240" w:lineRule="auto"/>
        <w:rPr>
          <w:rFonts w:ascii="Century Gothic" w:eastAsia="Century Gothic" w:hAnsi="Century Gothic" w:cs="Century Gothic"/>
          <w:b w:val="0"/>
          <w:sz w:val="22"/>
          <w:szCs w:val="22"/>
        </w:rPr>
      </w:pPr>
      <w:r w:rsidRPr="785E05C6">
        <w:rPr>
          <w:rFonts w:ascii="Century Gothic" w:eastAsia="Century Gothic" w:hAnsi="Century Gothic" w:cs="Century Gothic"/>
          <w:b w:val="0"/>
          <w:sz w:val="22"/>
          <w:szCs w:val="22"/>
        </w:rPr>
        <w:t>Ao</w:t>
      </w:r>
    </w:p>
    <w:p w14:paraId="1182E161" w14:textId="77777777" w:rsidR="00EF68A9" w:rsidRPr="009633F8" w:rsidRDefault="785E05C6" w:rsidP="785E05C6">
      <w:pPr>
        <w:widowControl w:val="0"/>
        <w:tabs>
          <w:tab w:val="left" w:pos="284"/>
        </w:tabs>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MINISTÉRIO PÚBLICO DO ESTADO DE SÃO PAULO</w:t>
      </w:r>
    </w:p>
    <w:p w14:paraId="075BF7E8" w14:textId="77777777" w:rsidR="00EF68A9" w:rsidRPr="009633F8" w:rsidRDefault="785E05C6" w:rsidP="785E05C6">
      <w:pPr>
        <w:widowControl w:val="0"/>
        <w:tabs>
          <w:tab w:val="left" w:pos="284"/>
        </w:tabs>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Rua Riachuelo, nº 115 - Centro</w:t>
      </w:r>
    </w:p>
    <w:p w14:paraId="47D17613" w14:textId="77777777" w:rsidR="00EF68A9" w:rsidRPr="009633F8" w:rsidRDefault="785E05C6" w:rsidP="785E05C6">
      <w:pPr>
        <w:widowControl w:val="0"/>
        <w:tabs>
          <w:tab w:val="left" w:pos="284"/>
        </w:tabs>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São Paulo - SP</w:t>
      </w:r>
    </w:p>
    <w:p w14:paraId="3955E093" w14:textId="77777777" w:rsidR="00EF68A9" w:rsidRPr="009633F8" w:rsidRDefault="00EF68A9">
      <w:pPr>
        <w:widowControl w:val="0"/>
        <w:tabs>
          <w:tab w:val="left" w:pos="284"/>
        </w:tabs>
        <w:suppressAutoHyphens/>
        <w:rPr>
          <w:rFonts w:ascii="Century Gothic" w:hAnsi="Century Gothic"/>
          <w:sz w:val="22"/>
          <w:szCs w:val="22"/>
        </w:rPr>
      </w:pPr>
    </w:p>
    <w:p w14:paraId="12C42424" w14:textId="77777777" w:rsidR="00EF68A9" w:rsidRPr="009633F8" w:rsidRDefault="00EF68A9">
      <w:pPr>
        <w:widowControl w:val="0"/>
        <w:tabs>
          <w:tab w:val="left" w:pos="284"/>
        </w:tabs>
        <w:suppressAutoHyphens/>
        <w:rPr>
          <w:rFonts w:ascii="Century Gothic" w:hAnsi="Century Gothic"/>
          <w:sz w:val="22"/>
          <w:szCs w:val="22"/>
        </w:rPr>
      </w:pPr>
    </w:p>
    <w:p w14:paraId="379CA55B" w14:textId="77777777" w:rsidR="00EF68A9" w:rsidRPr="009633F8" w:rsidRDefault="00EF68A9">
      <w:pPr>
        <w:pStyle w:val="Cabealho"/>
        <w:tabs>
          <w:tab w:val="left" w:pos="284"/>
        </w:tabs>
        <w:suppressAutoHyphens/>
        <w:rPr>
          <w:rFonts w:ascii="Century Gothic" w:hAnsi="Century Gothic"/>
          <w:sz w:val="22"/>
          <w:szCs w:val="22"/>
        </w:rPr>
      </w:pPr>
    </w:p>
    <w:p w14:paraId="5ABF93C4" w14:textId="77777777" w:rsidR="00EF68A9" w:rsidRPr="009633F8" w:rsidRDefault="00EF68A9">
      <w:pPr>
        <w:pStyle w:val="Cabealho"/>
        <w:tabs>
          <w:tab w:val="left" w:pos="284"/>
        </w:tabs>
        <w:suppressAutoHyphens/>
        <w:rPr>
          <w:rFonts w:ascii="Century Gothic" w:hAnsi="Century Gothic"/>
          <w:sz w:val="22"/>
          <w:szCs w:val="22"/>
        </w:rPr>
      </w:pPr>
    </w:p>
    <w:p w14:paraId="48FFBF0F" w14:textId="1D12E134" w:rsidR="00EF68A9" w:rsidRPr="009633F8" w:rsidRDefault="785E05C6" w:rsidP="785E05C6">
      <w:pPr>
        <w:pStyle w:val="Cabealho"/>
        <w:tabs>
          <w:tab w:val="left" w:pos="284"/>
        </w:tabs>
        <w:suppressAutoHyphens/>
        <w:spacing w:line="360" w:lineRule="auto"/>
        <w:ind w:firstLine="567"/>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A empresa .............................................., localizada na ................................, CNPJ nº ...................................., por seu representante legal, abaixo assinado e identificado, vem pela presente CREDENCIAR o(a) Sr(a). ....................................................................., (nacionalidade, estado civil, profissão) portador da cédula de identidade RG nº..........................................., CPF nº ....................................., como seu(sua) representante para todos os atos referentes ao </w:t>
      </w:r>
      <w:r w:rsidRPr="785E05C6">
        <w:rPr>
          <w:rFonts w:ascii="Century Gothic" w:eastAsia="Century Gothic" w:hAnsi="Century Gothic" w:cs="Century Gothic"/>
          <w:b/>
          <w:bCs/>
          <w:sz w:val="22"/>
          <w:szCs w:val="22"/>
        </w:rPr>
        <w:t xml:space="preserve">PREGÃO Nº </w:t>
      </w:r>
      <w:r w:rsidR="009A373D">
        <w:rPr>
          <w:rFonts w:ascii="Century Gothic" w:eastAsia="Century Gothic" w:hAnsi="Century Gothic" w:cs="Century Gothic"/>
          <w:b/>
          <w:bCs/>
          <w:sz w:val="22"/>
          <w:szCs w:val="22"/>
        </w:rPr>
        <w:t>018</w:t>
      </w:r>
      <w:r w:rsidRPr="785E05C6">
        <w:rPr>
          <w:rFonts w:ascii="Century Gothic" w:eastAsia="Century Gothic" w:hAnsi="Century Gothic" w:cs="Century Gothic"/>
          <w:b/>
          <w:bCs/>
          <w:sz w:val="22"/>
          <w:szCs w:val="22"/>
        </w:rPr>
        <w:t>/2018</w:t>
      </w:r>
      <w:r w:rsidRPr="785E05C6">
        <w:rPr>
          <w:rFonts w:ascii="Century Gothic" w:eastAsia="Century Gothic" w:hAnsi="Century Gothic" w:cs="Century Gothic"/>
          <w:sz w:val="22"/>
          <w:szCs w:val="22"/>
        </w:rPr>
        <w:t xml:space="preserve">, que tem por objeto a contratação de </w:t>
      </w:r>
      <w:r w:rsidR="003350A7" w:rsidRPr="00B21FAF">
        <w:rPr>
          <w:rFonts w:ascii="Century Gothic" w:eastAsia="Century Gothic" w:hAnsi="Century Gothic" w:cs="Century Gothic"/>
          <w:sz w:val="22"/>
          <w:szCs w:val="22"/>
        </w:rPr>
        <w:t>empresa especializada na prestação de serviços de solução em nuvem Oracle para BI (Business Intelligence – Inteligência Analítica,</w:t>
      </w:r>
      <w:r w:rsidR="003350A7">
        <w:rPr>
          <w:rFonts w:ascii="Century Gothic" w:eastAsia="Century Gothic" w:hAnsi="Century Gothic" w:cs="Century Gothic"/>
          <w:sz w:val="22"/>
          <w:szCs w:val="22"/>
        </w:rPr>
        <w:t xml:space="preserve"> </w:t>
      </w:r>
      <w:r w:rsidRPr="785E05C6">
        <w:rPr>
          <w:rFonts w:ascii="Century Gothic" w:eastAsia="Century Gothic" w:hAnsi="Century Gothic" w:cs="Century Gothic"/>
          <w:sz w:val="22"/>
          <w:szCs w:val="22"/>
        </w:rPr>
        <w:t>com poderes para praticar todos os atos que se fizerem necessários, inclusive e especialmente para desistir da interposição de recurso.</w:t>
      </w:r>
    </w:p>
    <w:p w14:paraId="71DCB018" w14:textId="77777777" w:rsidR="00EF68A9" w:rsidRPr="009633F8" w:rsidRDefault="00EF68A9">
      <w:pPr>
        <w:widowControl w:val="0"/>
        <w:tabs>
          <w:tab w:val="left" w:pos="284"/>
        </w:tabs>
        <w:suppressAutoHyphens/>
        <w:rPr>
          <w:rFonts w:ascii="Century Gothic" w:hAnsi="Century Gothic"/>
          <w:sz w:val="22"/>
          <w:szCs w:val="22"/>
        </w:rPr>
      </w:pPr>
    </w:p>
    <w:p w14:paraId="4B644A8D" w14:textId="77777777" w:rsidR="00EF68A9" w:rsidRPr="009633F8" w:rsidRDefault="00EF68A9">
      <w:pPr>
        <w:widowControl w:val="0"/>
        <w:tabs>
          <w:tab w:val="left" w:pos="284"/>
        </w:tabs>
        <w:suppressAutoHyphens/>
        <w:rPr>
          <w:rFonts w:ascii="Century Gothic" w:hAnsi="Century Gothic"/>
          <w:sz w:val="22"/>
          <w:szCs w:val="22"/>
        </w:rPr>
      </w:pPr>
    </w:p>
    <w:p w14:paraId="2677290C" w14:textId="77777777" w:rsidR="00EF68A9" w:rsidRPr="009633F8" w:rsidRDefault="00EF68A9">
      <w:pPr>
        <w:widowControl w:val="0"/>
        <w:tabs>
          <w:tab w:val="left" w:pos="284"/>
        </w:tabs>
        <w:suppressAutoHyphens/>
        <w:rPr>
          <w:rFonts w:ascii="Century Gothic" w:hAnsi="Century Gothic"/>
          <w:sz w:val="22"/>
          <w:szCs w:val="22"/>
        </w:rPr>
      </w:pPr>
    </w:p>
    <w:p w14:paraId="05773128" w14:textId="77777777" w:rsidR="00EF68A9" w:rsidRPr="009633F8" w:rsidRDefault="785E05C6" w:rsidP="785E05C6">
      <w:pPr>
        <w:widowControl w:val="0"/>
        <w:tabs>
          <w:tab w:val="left" w:pos="284"/>
        </w:tabs>
        <w:suppressAutoHyphens/>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São Paulo, ..... de ...................... de 2018.</w:t>
      </w:r>
    </w:p>
    <w:p w14:paraId="249BF8C6"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0EF46479"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3AB58C42"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4EA9BA15"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42EED190" w14:textId="77777777" w:rsidR="00EF68A9" w:rsidRPr="009633F8" w:rsidRDefault="785E05C6" w:rsidP="785E05C6">
      <w:pPr>
        <w:widowControl w:val="0"/>
        <w:tabs>
          <w:tab w:val="left" w:pos="284"/>
        </w:tabs>
        <w:suppressAutoHyphens/>
        <w:ind w:right="-1"/>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__________________________________________________</w:t>
      </w:r>
    </w:p>
    <w:p w14:paraId="082CF637" w14:textId="77777777" w:rsidR="00EF68A9" w:rsidRPr="009633F8" w:rsidRDefault="785E05C6" w:rsidP="785E05C6">
      <w:pPr>
        <w:widowControl w:val="0"/>
        <w:tabs>
          <w:tab w:val="left" w:pos="284"/>
        </w:tabs>
        <w:suppressAutoHyphens/>
        <w:ind w:right="-1"/>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(Carimbo da empresa, nome e cargo da pessoa que assina,</w:t>
      </w:r>
    </w:p>
    <w:p w14:paraId="2E790165" w14:textId="77777777" w:rsidR="00EF68A9" w:rsidRPr="009633F8" w:rsidRDefault="785E05C6" w:rsidP="785E05C6">
      <w:pPr>
        <w:widowControl w:val="0"/>
        <w:tabs>
          <w:tab w:val="left" w:pos="284"/>
        </w:tabs>
        <w:suppressAutoHyphens/>
        <w:ind w:right="-1"/>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com firma reconhecida)</w:t>
      </w:r>
    </w:p>
    <w:p w14:paraId="60EDCC55" w14:textId="77777777" w:rsidR="00262804" w:rsidRPr="009633F8" w:rsidRDefault="00262804">
      <w:pPr>
        <w:pStyle w:val="Ttulo3"/>
        <w:keepNext w:val="0"/>
        <w:widowControl w:val="0"/>
        <w:suppressAutoHyphens/>
        <w:rPr>
          <w:rFonts w:ascii="Century Gothic" w:hAnsi="Century Gothic"/>
          <w:szCs w:val="22"/>
        </w:rPr>
      </w:pPr>
    </w:p>
    <w:p w14:paraId="178BCD98" w14:textId="3D7265F1" w:rsidR="00EF68A9" w:rsidRPr="009633F8" w:rsidRDefault="785E05C6" w:rsidP="785E05C6">
      <w:pPr>
        <w:pStyle w:val="Ttulo3"/>
        <w:keepNext w:val="0"/>
        <w:widowControl w:val="0"/>
        <w:suppressAutoHyphens/>
        <w:rPr>
          <w:rFonts w:ascii="Century Gothic" w:eastAsia="Century Gothic" w:hAnsi="Century Gothic" w:cs="Century Gothic"/>
        </w:rPr>
      </w:pPr>
      <w:r w:rsidRPr="785E05C6">
        <w:rPr>
          <w:rFonts w:ascii="Century Gothic" w:eastAsia="Century Gothic" w:hAnsi="Century Gothic" w:cs="Century Gothic"/>
        </w:rPr>
        <w:t xml:space="preserve">A N E X O  </w:t>
      </w:r>
      <w:r w:rsidR="00482153">
        <w:rPr>
          <w:rFonts w:ascii="Century Gothic" w:eastAsia="Century Gothic" w:hAnsi="Century Gothic" w:cs="Century Gothic"/>
        </w:rPr>
        <w:t>2</w:t>
      </w:r>
    </w:p>
    <w:p w14:paraId="3BBB8815" w14:textId="77777777" w:rsidR="00EF68A9" w:rsidRPr="009633F8" w:rsidRDefault="00EF68A9">
      <w:pPr>
        <w:widowControl w:val="0"/>
        <w:tabs>
          <w:tab w:val="left" w:pos="284"/>
        </w:tabs>
        <w:suppressAutoHyphens/>
        <w:jc w:val="center"/>
        <w:rPr>
          <w:rFonts w:ascii="Century Gothic" w:hAnsi="Century Gothic"/>
          <w:b/>
          <w:sz w:val="22"/>
          <w:szCs w:val="22"/>
        </w:rPr>
      </w:pPr>
    </w:p>
    <w:p w14:paraId="55B91B0D" w14:textId="77777777" w:rsidR="00EF68A9" w:rsidRPr="009633F8" w:rsidRDefault="00EF68A9">
      <w:pPr>
        <w:widowControl w:val="0"/>
        <w:tabs>
          <w:tab w:val="left" w:pos="284"/>
        </w:tabs>
        <w:suppressAutoHyphens/>
        <w:jc w:val="center"/>
        <w:rPr>
          <w:rFonts w:ascii="Century Gothic" w:hAnsi="Century Gothic"/>
          <w:b/>
          <w:sz w:val="22"/>
          <w:szCs w:val="22"/>
        </w:rPr>
      </w:pPr>
    </w:p>
    <w:p w14:paraId="6810F0D1" w14:textId="77777777" w:rsidR="00EF68A9" w:rsidRPr="009633F8" w:rsidRDefault="00EF68A9">
      <w:pPr>
        <w:widowControl w:val="0"/>
        <w:tabs>
          <w:tab w:val="left" w:pos="284"/>
        </w:tabs>
        <w:suppressAutoHyphens/>
        <w:jc w:val="center"/>
        <w:rPr>
          <w:rFonts w:ascii="Century Gothic" w:hAnsi="Century Gothic"/>
          <w:b/>
          <w:sz w:val="22"/>
          <w:szCs w:val="22"/>
        </w:rPr>
      </w:pPr>
    </w:p>
    <w:p w14:paraId="60380DE0" w14:textId="77777777" w:rsidR="00EF68A9" w:rsidRPr="009633F8" w:rsidRDefault="785E05C6" w:rsidP="785E05C6">
      <w:pPr>
        <w:pStyle w:val="Ttulo1"/>
        <w:keepNext w:val="0"/>
        <w:widowControl w:val="0"/>
        <w:tabs>
          <w:tab w:val="left" w:pos="284"/>
        </w:tabs>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MODELO DE DECLARAÇÃO DE PLENO ATENDIMENTO AOS REQUISITOS DE HABILITAÇÃO</w:t>
      </w:r>
    </w:p>
    <w:p w14:paraId="74E797DC" w14:textId="77777777" w:rsidR="00EF68A9" w:rsidRPr="009633F8" w:rsidRDefault="00EF68A9">
      <w:pPr>
        <w:widowControl w:val="0"/>
        <w:tabs>
          <w:tab w:val="left" w:pos="284"/>
        </w:tabs>
        <w:suppressAutoHyphens/>
        <w:rPr>
          <w:rFonts w:ascii="Century Gothic" w:hAnsi="Century Gothic"/>
          <w:b/>
          <w:sz w:val="22"/>
          <w:szCs w:val="22"/>
        </w:rPr>
      </w:pPr>
    </w:p>
    <w:p w14:paraId="25AF7EAE" w14:textId="77777777" w:rsidR="00EF68A9" w:rsidRPr="009633F8" w:rsidRDefault="00EF68A9">
      <w:pPr>
        <w:widowControl w:val="0"/>
        <w:tabs>
          <w:tab w:val="left" w:pos="284"/>
        </w:tabs>
        <w:suppressAutoHyphens/>
        <w:rPr>
          <w:rFonts w:ascii="Century Gothic" w:hAnsi="Century Gothic"/>
          <w:b/>
          <w:sz w:val="22"/>
          <w:szCs w:val="22"/>
        </w:rPr>
      </w:pPr>
    </w:p>
    <w:p w14:paraId="2633CEB9" w14:textId="77777777" w:rsidR="00EF68A9" w:rsidRPr="009633F8" w:rsidRDefault="00EF68A9">
      <w:pPr>
        <w:widowControl w:val="0"/>
        <w:tabs>
          <w:tab w:val="left" w:pos="284"/>
        </w:tabs>
        <w:suppressAutoHyphens/>
        <w:rPr>
          <w:rFonts w:ascii="Century Gothic" w:hAnsi="Century Gothic"/>
          <w:b/>
          <w:sz w:val="22"/>
          <w:szCs w:val="22"/>
        </w:rPr>
      </w:pPr>
    </w:p>
    <w:p w14:paraId="4B1D477B" w14:textId="77777777" w:rsidR="00EF68A9" w:rsidRPr="009633F8" w:rsidRDefault="00EF68A9">
      <w:pPr>
        <w:pStyle w:val="Ttulo4"/>
        <w:keepNext w:val="0"/>
        <w:tabs>
          <w:tab w:val="left" w:pos="284"/>
        </w:tabs>
        <w:suppressAutoHyphens/>
        <w:spacing w:line="240" w:lineRule="auto"/>
        <w:rPr>
          <w:rFonts w:ascii="Century Gothic" w:hAnsi="Century Gothic"/>
          <w:b w:val="0"/>
          <w:sz w:val="22"/>
          <w:szCs w:val="22"/>
        </w:rPr>
      </w:pPr>
    </w:p>
    <w:p w14:paraId="741F5851" w14:textId="77777777" w:rsidR="00EF68A9" w:rsidRPr="009633F8" w:rsidRDefault="785E05C6" w:rsidP="785E05C6">
      <w:pPr>
        <w:pStyle w:val="Ttulo4"/>
        <w:keepNext w:val="0"/>
        <w:tabs>
          <w:tab w:val="left" w:pos="284"/>
        </w:tabs>
        <w:suppressAutoHyphens/>
        <w:spacing w:line="240" w:lineRule="auto"/>
        <w:rPr>
          <w:rFonts w:ascii="Century Gothic" w:eastAsia="Century Gothic" w:hAnsi="Century Gothic" w:cs="Century Gothic"/>
          <w:b w:val="0"/>
          <w:sz w:val="22"/>
          <w:szCs w:val="22"/>
        </w:rPr>
      </w:pPr>
      <w:r w:rsidRPr="785E05C6">
        <w:rPr>
          <w:rFonts w:ascii="Century Gothic" w:eastAsia="Century Gothic" w:hAnsi="Century Gothic" w:cs="Century Gothic"/>
          <w:b w:val="0"/>
          <w:sz w:val="22"/>
          <w:szCs w:val="22"/>
        </w:rPr>
        <w:t>Ao</w:t>
      </w:r>
    </w:p>
    <w:p w14:paraId="6317FA60" w14:textId="77777777" w:rsidR="00EF68A9" w:rsidRPr="009633F8" w:rsidRDefault="785E05C6" w:rsidP="785E05C6">
      <w:pPr>
        <w:widowControl w:val="0"/>
        <w:tabs>
          <w:tab w:val="left" w:pos="284"/>
        </w:tabs>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MINISTÉRIO PÚBLICO DO ESTADO DE SÃO PAULO</w:t>
      </w:r>
    </w:p>
    <w:p w14:paraId="7E5118C2" w14:textId="77777777" w:rsidR="00EF68A9" w:rsidRPr="009633F8" w:rsidRDefault="785E05C6" w:rsidP="785E05C6">
      <w:pPr>
        <w:widowControl w:val="0"/>
        <w:tabs>
          <w:tab w:val="left" w:pos="284"/>
        </w:tabs>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Rua Riachuelo, nº 115 - Centro</w:t>
      </w:r>
    </w:p>
    <w:p w14:paraId="3B933A1F" w14:textId="77777777" w:rsidR="00EF68A9" w:rsidRPr="009633F8" w:rsidRDefault="785E05C6" w:rsidP="785E05C6">
      <w:pPr>
        <w:widowControl w:val="0"/>
        <w:tabs>
          <w:tab w:val="left" w:pos="284"/>
        </w:tabs>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São Paulo - SP</w:t>
      </w:r>
    </w:p>
    <w:p w14:paraId="65BE1F1D" w14:textId="77777777" w:rsidR="00EF68A9" w:rsidRPr="009633F8" w:rsidRDefault="00EF68A9">
      <w:pPr>
        <w:widowControl w:val="0"/>
        <w:tabs>
          <w:tab w:val="left" w:pos="284"/>
        </w:tabs>
        <w:suppressAutoHyphens/>
        <w:rPr>
          <w:rFonts w:ascii="Century Gothic" w:hAnsi="Century Gothic"/>
          <w:sz w:val="22"/>
          <w:szCs w:val="22"/>
        </w:rPr>
      </w:pPr>
    </w:p>
    <w:p w14:paraId="6AFAB436" w14:textId="77777777" w:rsidR="00EF68A9" w:rsidRPr="009633F8" w:rsidRDefault="00EF68A9">
      <w:pPr>
        <w:widowControl w:val="0"/>
        <w:tabs>
          <w:tab w:val="left" w:pos="284"/>
        </w:tabs>
        <w:suppressAutoHyphens/>
        <w:rPr>
          <w:rFonts w:ascii="Century Gothic" w:hAnsi="Century Gothic"/>
          <w:sz w:val="22"/>
          <w:szCs w:val="22"/>
        </w:rPr>
      </w:pPr>
    </w:p>
    <w:p w14:paraId="042C5D41" w14:textId="77777777" w:rsidR="00EF68A9" w:rsidRPr="009633F8" w:rsidRDefault="00EF68A9">
      <w:pPr>
        <w:widowControl w:val="0"/>
        <w:tabs>
          <w:tab w:val="left" w:pos="284"/>
        </w:tabs>
        <w:suppressAutoHyphens/>
        <w:rPr>
          <w:rFonts w:ascii="Century Gothic" w:hAnsi="Century Gothic"/>
          <w:sz w:val="22"/>
          <w:szCs w:val="22"/>
        </w:rPr>
      </w:pPr>
    </w:p>
    <w:p w14:paraId="4D2E12B8" w14:textId="77777777" w:rsidR="00EF68A9" w:rsidRPr="009633F8" w:rsidRDefault="00EF68A9">
      <w:pPr>
        <w:widowControl w:val="0"/>
        <w:tabs>
          <w:tab w:val="left" w:pos="284"/>
        </w:tabs>
        <w:suppressAutoHyphens/>
        <w:rPr>
          <w:rFonts w:ascii="Century Gothic" w:hAnsi="Century Gothic"/>
          <w:sz w:val="22"/>
          <w:szCs w:val="22"/>
        </w:rPr>
      </w:pPr>
    </w:p>
    <w:p w14:paraId="7453A387" w14:textId="77777777" w:rsidR="00EF68A9" w:rsidRPr="009633F8" w:rsidRDefault="785E05C6" w:rsidP="785E05C6">
      <w:pPr>
        <w:pStyle w:val="Cabealho"/>
        <w:tabs>
          <w:tab w:val="left" w:pos="284"/>
        </w:tabs>
        <w:suppressAutoHyphens/>
        <w:spacing w:line="360" w:lineRule="auto"/>
        <w:ind w:firstLine="567"/>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A empresa ..............................................., localizada na ......................................, CNPJ nº ...................................., por seu representante legal, abaixo assinado e identificado, vem pela presente declarar o pleno atendimento aos requisitos de habilitação, estando ciente que, constatada a inveracidade de quaisquer das informações e/ou de documentos fornecidos, poderá sofrer as sanções previstas no artigo 7º da Lei nº 10.520, de 17 de julho de 2002, além das disposições do Ato nº 045/03 - PGJ, de 15.05.2003.</w:t>
      </w:r>
    </w:p>
    <w:p w14:paraId="308F224F" w14:textId="77777777" w:rsidR="00EF68A9" w:rsidRPr="009633F8" w:rsidRDefault="00EF68A9">
      <w:pPr>
        <w:pStyle w:val="Cabealho"/>
        <w:tabs>
          <w:tab w:val="left" w:pos="284"/>
        </w:tabs>
        <w:suppressAutoHyphens/>
        <w:rPr>
          <w:rFonts w:ascii="Century Gothic" w:hAnsi="Century Gothic"/>
          <w:sz w:val="22"/>
          <w:szCs w:val="22"/>
        </w:rPr>
      </w:pPr>
    </w:p>
    <w:p w14:paraId="5E6D6F63" w14:textId="77777777" w:rsidR="00EF68A9" w:rsidRPr="009633F8" w:rsidRDefault="00EF68A9">
      <w:pPr>
        <w:pStyle w:val="Cabealho"/>
        <w:tabs>
          <w:tab w:val="left" w:pos="284"/>
        </w:tabs>
        <w:suppressAutoHyphens/>
        <w:rPr>
          <w:rFonts w:ascii="Century Gothic" w:hAnsi="Century Gothic"/>
          <w:sz w:val="22"/>
          <w:szCs w:val="22"/>
        </w:rPr>
      </w:pPr>
    </w:p>
    <w:p w14:paraId="7B969857" w14:textId="77777777" w:rsidR="00EF68A9" w:rsidRPr="009633F8" w:rsidRDefault="00EF68A9">
      <w:pPr>
        <w:pStyle w:val="Cabealho"/>
        <w:tabs>
          <w:tab w:val="left" w:pos="284"/>
        </w:tabs>
        <w:suppressAutoHyphens/>
        <w:rPr>
          <w:rFonts w:ascii="Century Gothic" w:hAnsi="Century Gothic"/>
          <w:sz w:val="22"/>
          <w:szCs w:val="22"/>
        </w:rPr>
      </w:pPr>
    </w:p>
    <w:p w14:paraId="0FE634FD" w14:textId="77777777" w:rsidR="00EF68A9" w:rsidRPr="009633F8" w:rsidRDefault="00EF68A9">
      <w:pPr>
        <w:pStyle w:val="Cabealho"/>
        <w:tabs>
          <w:tab w:val="left" w:pos="284"/>
        </w:tabs>
        <w:suppressAutoHyphens/>
        <w:rPr>
          <w:rFonts w:ascii="Century Gothic" w:hAnsi="Century Gothic"/>
          <w:sz w:val="22"/>
          <w:szCs w:val="22"/>
        </w:rPr>
      </w:pPr>
    </w:p>
    <w:p w14:paraId="18CBF959" w14:textId="77777777" w:rsidR="00EF68A9" w:rsidRPr="009633F8" w:rsidRDefault="785E05C6" w:rsidP="785E05C6">
      <w:pPr>
        <w:widowControl w:val="0"/>
        <w:tabs>
          <w:tab w:val="left" w:pos="284"/>
        </w:tabs>
        <w:suppressAutoHyphens/>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São Paulo, ..... de ...................... de 2018.</w:t>
      </w:r>
    </w:p>
    <w:p w14:paraId="62A1F980"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300079F4"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299D8616"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491D2769"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668EC57F" w14:textId="77777777" w:rsidR="00EF68A9" w:rsidRPr="009633F8" w:rsidRDefault="785E05C6" w:rsidP="785E05C6">
      <w:pPr>
        <w:widowControl w:val="0"/>
        <w:tabs>
          <w:tab w:val="left" w:pos="284"/>
        </w:tabs>
        <w:suppressAutoHyphens/>
        <w:ind w:right="-1"/>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__________________________________________________</w:t>
      </w:r>
    </w:p>
    <w:p w14:paraId="29283907" w14:textId="77777777" w:rsidR="00EF68A9" w:rsidRPr="009633F8" w:rsidRDefault="785E05C6" w:rsidP="785E05C6">
      <w:pPr>
        <w:widowControl w:val="0"/>
        <w:tabs>
          <w:tab w:val="left" w:pos="284"/>
        </w:tabs>
        <w:suppressAutoHyphens/>
        <w:ind w:right="-1"/>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(Carimbo da empresa, nome e cargo da pessoa que assina)</w:t>
      </w:r>
    </w:p>
    <w:p w14:paraId="6F5CD9ED" w14:textId="77777777" w:rsidR="00EF68A9" w:rsidRPr="009633F8" w:rsidRDefault="00EF68A9">
      <w:pPr>
        <w:widowControl w:val="0"/>
        <w:tabs>
          <w:tab w:val="left" w:pos="284"/>
        </w:tabs>
        <w:suppressAutoHyphens/>
        <w:rPr>
          <w:rFonts w:ascii="Century Gothic" w:hAnsi="Century Gothic"/>
          <w:sz w:val="22"/>
          <w:szCs w:val="22"/>
        </w:rPr>
      </w:pPr>
    </w:p>
    <w:p w14:paraId="4EF7FBD7" w14:textId="77777777" w:rsidR="00EF68A9" w:rsidRPr="009633F8" w:rsidRDefault="00EF68A9">
      <w:pPr>
        <w:widowControl w:val="0"/>
        <w:suppressAutoHyphens/>
        <w:jc w:val="both"/>
        <w:rPr>
          <w:rFonts w:ascii="Century Gothic" w:hAnsi="Century Gothic"/>
          <w:sz w:val="22"/>
          <w:szCs w:val="22"/>
        </w:rPr>
      </w:pPr>
    </w:p>
    <w:p w14:paraId="740C982E" w14:textId="77777777" w:rsidR="00EF68A9" w:rsidRPr="009633F8" w:rsidRDefault="00EF68A9">
      <w:pPr>
        <w:widowControl w:val="0"/>
        <w:suppressAutoHyphens/>
        <w:jc w:val="both"/>
        <w:rPr>
          <w:rFonts w:ascii="Century Gothic" w:hAnsi="Century Gothic"/>
          <w:b/>
          <w:sz w:val="22"/>
          <w:szCs w:val="22"/>
        </w:rPr>
      </w:pPr>
    </w:p>
    <w:p w14:paraId="15C78039" w14:textId="77777777" w:rsidR="00EF68A9" w:rsidRPr="009633F8" w:rsidRDefault="00EF68A9">
      <w:pPr>
        <w:widowControl w:val="0"/>
        <w:suppressAutoHyphens/>
        <w:jc w:val="both"/>
        <w:rPr>
          <w:rFonts w:ascii="Century Gothic" w:hAnsi="Century Gothic"/>
          <w:b/>
          <w:sz w:val="22"/>
          <w:szCs w:val="22"/>
        </w:rPr>
      </w:pPr>
    </w:p>
    <w:p w14:paraId="527D639D" w14:textId="77777777" w:rsidR="00EF68A9" w:rsidRPr="009633F8" w:rsidRDefault="00EF68A9">
      <w:pPr>
        <w:widowControl w:val="0"/>
        <w:suppressAutoHyphens/>
        <w:jc w:val="both"/>
        <w:rPr>
          <w:rFonts w:ascii="Century Gothic" w:hAnsi="Century Gothic"/>
          <w:b/>
          <w:sz w:val="22"/>
          <w:szCs w:val="22"/>
        </w:rPr>
      </w:pPr>
    </w:p>
    <w:p w14:paraId="326DC100" w14:textId="77777777" w:rsidR="00262804" w:rsidRPr="009633F8" w:rsidRDefault="00262804">
      <w:pPr>
        <w:widowControl w:val="0"/>
        <w:suppressAutoHyphens/>
        <w:jc w:val="center"/>
        <w:rPr>
          <w:rFonts w:ascii="Century Gothic" w:hAnsi="Century Gothic"/>
          <w:sz w:val="22"/>
          <w:szCs w:val="22"/>
        </w:rPr>
      </w:pPr>
    </w:p>
    <w:p w14:paraId="48F5E7CA" w14:textId="4FBB0CF2" w:rsidR="00EF68A9" w:rsidRPr="009633F8" w:rsidRDefault="785E05C6" w:rsidP="785E05C6">
      <w:pPr>
        <w:widowControl w:val="0"/>
        <w:suppressAutoHyphens/>
        <w:jc w:val="center"/>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 xml:space="preserve">A N E X O  </w:t>
      </w:r>
      <w:r w:rsidR="00482153">
        <w:rPr>
          <w:rFonts w:ascii="Century Gothic" w:eastAsia="Century Gothic" w:hAnsi="Century Gothic" w:cs="Century Gothic"/>
          <w:b/>
          <w:bCs/>
          <w:sz w:val="22"/>
          <w:szCs w:val="22"/>
        </w:rPr>
        <w:t>3</w:t>
      </w:r>
    </w:p>
    <w:p w14:paraId="0A821549" w14:textId="77777777" w:rsidR="00EF68A9" w:rsidRPr="009633F8" w:rsidRDefault="00EF68A9">
      <w:pPr>
        <w:widowControl w:val="0"/>
        <w:tabs>
          <w:tab w:val="left" w:pos="284"/>
        </w:tabs>
        <w:suppressAutoHyphens/>
        <w:ind w:right="23"/>
        <w:rPr>
          <w:rFonts w:ascii="Century Gothic" w:hAnsi="Century Gothic"/>
          <w:sz w:val="22"/>
          <w:szCs w:val="22"/>
        </w:rPr>
      </w:pPr>
    </w:p>
    <w:p w14:paraId="66FDCF4E" w14:textId="77777777" w:rsidR="00EF68A9" w:rsidRPr="009633F8" w:rsidRDefault="00EF68A9">
      <w:pPr>
        <w:widowControl w:val="0"/>
        <w:tabs>
          <w:tab w:val="left" w:pos="284"/>
        </w:tabs>
        <w:suppressAutoHyphens/>
        <w:ind w:right="23"/>
        <w:rPr>
          <w:rFonts w:ascii="Century Gothic" w:hAnsi="Century Gothic"/>
          <w:sz w:val="22"/>
          <w:szCs w:val="22"/>
        </w:rPr>
      </w:pPr>
    </w:p>
    <w:p w14:paraId="3BEE236D" w14:textId="77777777" w:rsidR="00EF68A9" w:rsidRPr="009633F8" w:rsidRDefault="00EF68A9">
      <w:pPr>
        <w:widowControl w:val="0"/>
        <w:tabs>
          <w:tab w:val="left" w:pos="284"/>
        </w:tabs>
        <w:suppressAutoHyphens/>
        <w:ind w:right="23"/>
        <w:rPr>
          <w:rFonts w:ascii="Century Gothic" w:hAnsi="Century Gothic"/>
          <w:sz w:val="22"/>
          <w:szCs w:val="22"/>
        </w:rPr>
      </w:pPr>
    </w:p>
    <w:p w14:paraId="0D20687D" w14:textId="77777777" w:rsidR="00EF68A9" w:rsidRPr="009633F8" w:rsidRDefault="785E05C6" w:rsidP="785E05C6">
      <w:pPr>
        <w:pStyle w:val="Ttulo7"/>
        <w:keepNext w:val="0"/>
        <w:tabs>
          <w:tab w:val="left" w:pos="284"/>
        </w:tabs>
        <w:suppressAutoHyphens/>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MODELO DE DECLARAÇÃO DE SITUAÇÃO REGULAR PERANTE O MINISTÉRIO DO TRABALHO</w:t>
      </w:r>
    </w:p>
    <w:p w14:paraId="0CCC0888" w14:textId="77777777" w:rsidR="00EF68A9" w:rsidRPr="009633F8" w:rsidRDefault="00EF68A9">
      <w:pPr>
        <w:widowControl w:val="0"/>
        <w:tabs>
          <w:tab w:val="left" w:pos="284"/>
        </w:tabs>
        <w:suppressAutoHyphens/>
        <w:ind w:right="23"/>
        <w:rPr>
          <w:rFonts w:ascii="Century Gothic" w:hAnsi="Century Gothic"/>
          <w:sz w:val="22"/>
          <w:szCs w:val="22"/>
        </w:rPr>
      </w:pPr>
    </w:p>
    <w:p w14:paraId="4A990D24" w14:textId="77777777" w:rsidR="00EF68A9" w:rsidRPr="009633F8" w:rsidRDefault="00EF68A9">
      <w:pPr>
        <w:widowControl w:val="0"/>
        <w:tabs>
          <w:tab w:val="left" w:pos="284"/>
        </w:tabs>
        <w:suppressAutoHyphens/>
        <w:ind w:right="23"/>
        <w:rPr>
          <w:rFonts w:ascii="Century Gothic" w:hAnsi="Century Gothic"/>
          <w:sz w:val="22"/>
          <w:szCs w:val="22"/>
        </w:rPr>
      </w:pPr>
    </w:p>
    <w:p w14:paraId="603CC4DB" w14:textId="77777777" w:rsidR="00EF68A9" w:rsidRPr="009633F8" w:rsidRDefault="00EF68A9">
      <w:pPr>
        <w:widowControl w:val="0"/>
        <w:tabs>
          <w:tab w:val="left" w:pos="284"/>
        </w:tabs>
        <w:suppressAutoHyphens/>
        <w:ind w:right="23"/>
        <w:rPr>
          <w:rFonts w:ascii="Century Gothic" w:hAnsi="Century Gothic"/>
          <w:sz w:val="22"/>
          <w:szCs w:val="22"/>
        </w:rPr>
      </w:pPr>
    </w:p>
    <w:p w14:paraId="5BAD3425" w14:textId="77777777" w:rsidR="00EF68A9" w:rsidRPr="009633F8" w:rsidRDefault="00EF68A9">
      <w:pPr>
        <w:widowControl w:val="0"/>
        <w:tabs>
          <w:tab w:val="left" w:pos="284"/>
        </w:tabs>
        <w:suppressAutoHyphens/>
        <w:ind w:right="23"/>
        <w:rPr>
          <w:rFonts w:ascii="Century Gothic" w:hAnsi="Century Gothic"/>
          <w:sz w:val="22"/>
          <w:szCs w:val="22"/>
        </w:rPr>
      </w:pPr>
    </w:p>
    <w:p w14:paraId="0915932B" w14:textId="38BAA1B3" w:rsidR="00EF68A9" w:rsidRPr="009633F8" w:rsidRDefault="785E05C6" w:rsidP="785E05C6">
      <w:pPr>
        <w:tabs>
          <w:tab w:val="left" w:pos="284"/>
        </w:tabs>
        <w:suppressAutoHyphens/>
        <w:spacing w:line="360" w:lineRule="auto"/>
        <w:ind w:right="23" w:firstLine="539"/>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Eu, .......................... (nome completo), representante legal da empresa ................................. (nome da pessoa jurídica), interessado em participar do </w:t>
      </w:r>
      <w:r w:rsidRPr="785E05C6">
        <w:rPr>
          <w:rFonts w:ascii="Century Gothic" w:eastAsia="Century Gothic" w:hAnsi="Century Gothic" w:cs="Century Gothic"/>
          <w:b/>
          <w:bCs/>
          <w:sz w:val="22"/>
          <w:szCs w:val="22"/>
        </w:rPr>
        <w:t xml:space="preserve">PREGÃO Nº </w:t>
      </w:r>
      <w:r w:rsidR="009A373D">
        <w:rPr>
          <w:rFonts w:ascii="Century Gothic" w:eastAsia="Century Gothic" w:hAnsi="Century Gothic" w:cs="Century Gothic"/>
          <w:b/>
          <w:bCs/>
          <w:sz w:val="22"/>
          <w:szCs w:val="22"/>
        </w:rPr>
        <w:t>018</w:t>
      </w:r>
      <w:r w:rsidRPr="785E05C6">
        <w:rPr>
          <w:rFonts w:ascii="Century Gothic" w:eastAsia="Century Gothic" w:hAnsi="Century Gothic" w:cs="Century Gothic"/>
          <w:b/>
          <w:bCs/>
          <w:sz w:val="22"/>
          <w:szCs w:val="22"/>
        </w:rPr>
        <w:t>/2018</w:t>
      </w:r>
      <w:r w:rsidRPr="785E05C6">
        <w:rPr>
          <w:rFonts w:ascii="Century Gothic" w:eastAsia="Century Gothic" w:hAnsi="Century Gothic" w:cs="Century Gothic"/>
          <w:sz w:val="22"/>
          <w:szCs w:val="22"/>
        </w:rPr>
        <w:t xml:space="preserve">, do Ministério Público do Estado de São Paulo, </w:t>
      </w:r>
      <w:r w:rsidRPr="785E05C6">
        <w:rPr>
          <w:rFonts w:ascii="Century Gothic" w:eastAsia="Century Gothic" w:hAnsi="Century Gothic" w:cs="Century Gothic"/>
          <w:b/>
          <w:bCs/>
          <w:sz w:val="22"/>
          <w:szCs w:val="22"/>
        </w:rPr>
        <w:t>DECLARO</w:t>
      </w:r>
      <w:r w:rsidRPr="785E05C6">
        <w:rPr>
          <w:rFonts w:ascii="Century Gothic" w:eastAsia="Century Gothic" w:hAnsi="Century Gothic" w:cs="Century Gothic"/>
          <w:sz w:val="22"/>
          <w:szCs w:val="22"/>
        </w:rPr>
        <w:t>, sob as penas da lei, que, nos termos do § 6º do artigo 27 da Lei nº 6.544, de 22 de novembro de 1989, a ........................ (nome da pessoa jurídica) encontra-se em situação regular perante o Ministério do Trabalho, no que se refere à observância do disposto no inciso XXXIII do artigo 7º da Constituição Federal.</w:t>
      </w:r>
    </w:p>
    <w:p w14:paraId="0C7D08AC" w14:textId="77777777" w:rsidR="00EF68A9" w:rsidRPr="009633F8" w:rsidRDefault="00EF68A9">
      <w:pPr>
        <w:widowControl w:val="0"/>
        <w:tabs>
          <w:tab w:val="left" w:pos="284"/>
        </w:tabs>
        <w:suppressAutoHyphens/>
        <w:ind w:right="23"/>
        <w:rPr>
          <w:rFonts w:ascii="Century Gothic" w:hAnsi="Century Gothic"/>
          <w:sz w:val="22"/>
          <w:szCs w:val="22"/>
        </w:rPr>
      </w:pPr>
    </w:p>
    <w:p w14:paraId="37A31054" w14:textId="77777777" w:rsidR="00EF68A9" w:rsidRPr="009633F8" w:rsidRDefault="00EF68A9">
      <w:pPr>
        <w:widowControl w:val="0"/>
        <w:tabs>
          <w:tab w:val="left" w:pos="284"/>
        </w:tabs>
        <w:suppressAutoHyphens/>
        <w:ind w:right="23"/>
        <w:rPr>
          <w:rFonts w:ascii="Century Gothic" w:hAnsi="Century Gothic"/>
          <w:sz w:val="22"/>
          <w:szCs w:val="22"/>
        </w:rPr>
      </w:pPr>
    </w:p>
    <w:p w14:paraId="7DC8C081" w14:textId="77777777" w:rsidR="00EF68A9" w:rsidRPr="009633F8" w:rsidRDefault="00EF68A9">
      <w:pPr>
        <w:widowControl w:val="0"/>
        <w:tabs>
          <w:tab w:val="left" w:pos="284"/>
        </w:tabs>
        <w:suppressAutoHyphens/>
        <w:ind w:right="23"/>
        <w:rPr>
          <w:rFonts w:ascii="Century Gothic" w:hAnsi="Century Gothic"/>
          <w:sz w:val="22"/>
          <w:szCs w:val="22"/>
        </w:rPr>
      </w:pPr>
    </w:p>
    <w:p w14:paraId="0477E574" w14:textId="77777777" w:rsidR="00EF68A9" w:rsidRPr="009633F8" w:rsidRDefault="00EF68A9">
      <w:pPr>
        <w:widowControl w:val="0"/>
        <w:tabs>
          <w:tab w:val="left" w:pos="284"/>
        </w:tabs>
        <w:suppressAutoHyphens/>
        <w:ind w:right="23"/>
        <w:rPr>
          <w:rFonts w:ascii="Century Gothic" w:hAnsi="Century Gothic"/>
          <w:sz w:val="22"/>
          <w:szCs w:val="22"/>
        </w:rPr>
      </w:pPr>
    </w:p>
    <w:p w14:paraId="2FED91F2" w14:textId="77777777" w:rsidR="00EF68A9" w:rsidRPr="009633F8" w:rsidRDefault="785E05C6" w:rsidP="785E05C6">
      <w:pPr>
        <w:widowControl w:val="0"/>
        <w:tabs>
          <w:tab w:val="left" w:pos="284"/>
        </w:tabs>
        <w:suppressAutoHyphens/>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São Paulo, ..... de ...................... de 2018</w:t>
      </w:r>
    </w:p>
    <w:p w14:paraId="3FD9042A"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052D4810"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62D3F89E"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2780AF0D"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083D3800" w14:textId="77777777" w:rsidR="00EF68A9" w:rsidRPr="009633F8" w:rsidRDefault="785E05C6" w:rsidP="785E05C6">
      <w:pPr>
        <w:widowControl w:val="0"/>
        <w:tabs>
          <w:tab w:val="left" w:pos="284"/>
        </w:tabs>
        <w:suppressAutoHyphens/>
        <w:ind w:right="-1"/>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__________________________________________________</w:t>
      </w:r>
    </w:p>
    <w:p w14:paraId="6CDA99B6" w14:textId="77777777" w:rsidR="00EF68A9" w:rsidRPr="009633F8" w:rsidRDefault="785E05C6" w:rsidP="785E05C6">
      <w:pPr>
        <w:widowControl w:val="0"/>
        <w:tabs>
          <w:tab w:val="left" w:pos="284"/>
        </w:tabs>
        <w:suppressAutoHyphens/>
        <w:ind w:right="-1"/>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(Carimbo da empresa, nome e cargo da pessoa que assina)</w:t>
      </w:r>
    </w:p>
    <w:p w14:paraId="46FC4A0D" w14:textId="77777777" w:rsidR="00EF68A9" w:rsidRPr="009633F8" w:rsidRDefault="00EF68A9">
      <w:pPr>
        <w:widowControl w:val="0"/>
        <w:tabs>
          <w:tab w:val="left" w:pos="284"/>
        </w:tabs>
        <w:suppressAutoHyphens/>
        <w:ind w:right="23"/>
        <w:rPr>
          <w:rFonts w:ascii="Century Gothic" w:hAnsi="Century Gothic"/>
          <w:sz w:val="22"/>
          <w:szCs w:val="22"/>
        </w:rPr>
      </w:pPr>
    </w:p>
    <w:p w14:paraId="4DC2ECC6" w14:textId="77777777" w:rsidR="00EF68A9" w:rsidRPr="009633F8" w:rsidRDefault="00EF68A9">
      <w:pPr>
        <w:widowControl w:val="0"/>
        <w:tabs>
          <w:tab w:val="left" w:pos="284"/>
        </w:tabs>
        <w:suppressAutoHyphens/>
        <w:ind w:right="23"/>
        <w:rPr>
          <w:rFonts w:ascii="Century Gothic" w:hAnsi="Century Gothic"/>
          <w:sz w:val="22"/>
          <w:szCs w:val="22"/>
        </w:rPr>
      </w:pPr>
    </w:p>
    <w:p w14:paraId="79796693" w14:textId="77777777" w:rsidR="00EF68A9" w:rsidRPr="009633F8" w:rsidRDefault="00EF68A9">
      <w:pPr>
        <w:pStyle w:val="Ttulo1"/>
        <w:keepNext w:val="0"/>
        <w:widowControl w:val="0"/>
        <w:suppressAutoHyphens/>
        <w:rPr>
          <w:rFonts w:ascii="Century Gothic" w:hAnsi="Century Gothic"/>
          <w:sz w:val="22"/>
          <w:szCs w:val="22"/>
        </w:rPr>
      </w:pPr>
    </w:p>
    <w:p w14:paraId="47297C67" w14:textId="77777777" w:rsidR="00EF68A9" w:rsidRPr="009633F8" w:rsidRDefault="00EF68A9">
      <w:pPr>
        <w:pStyle w:val="Ttulo1"/>
        <w:keepNext w:val="0"/>
        <w:widowControl w:val="0"/>
        <w:suppressAutoHyphens/>
        <w:rPr>
          <w:rFonts w:ascii="Century Gothic" w:hAnsi="Century Gothic"/>
          <w:sz w:val="22"/>
          <w:szCs w:val="22"/>
        </w:rPr>
      </w:pPr>
    </w:p>
    <w:p w14:paraId="048740F3" w14:textId="77777777" w:rsidR="00EF68A9" w:rsidRPr="009633F8" w:rsidRDefault="00EF68A9">
      <w:pPr>
        <w:widowControl w:val="0"/>
        <w:suppressAutoHyphens/>
        <w:rPr>
          <w:rFonts w:ascii="Century Gothic" w:hAnsi="Century Gothic"/>
          <w:sz w:val="22"/>
          <w:szCs w:val="22"/>
        </w:rPr>
      </w:pPr>
    </w:p>
    <w:p w14:paraId="51371A77" w14:textId="77777777" w:rsidR="00262804" w:rsidRPr="009633F8" w:rsidRDefault="00EF68A9">
      <w:pPr>
        <w:pStyle w:val="Ttulo3"/>
        <w:keepNext w:val="0"/>
        <w:widowControl w:val="0"/>
        <w:tabs>
          <w:tab w:val="left" w:pos="284"/>
        </w:tabs>
        <w:suppressAutoHyphens/>
        <w:rPr>
          <w:rFonts w:ascii="Century Gothic" w:hAnsi="Century Gothic"/>
          <w:szCs w:val="22"/>
        </w:rPr>
      </w:pPr>
      <w:r w:rsidRPr="009633F8">
        <w:rPr>
          <w:rFonts w:ascii="Century Gothic" w:hAnsi="Century Gothic"/>
          <w:szCs w:val="22"/>
        </w:rPr>
        <w:br w:type="page"/>
      </w:r>
    </w:p>
    <w:p w14:paraId="732434A0" w14:textId="77777777" w:rsidR="00262804" w:rsidRPr="009633F8" w:rsidRDefault="00262804">
      <w:pPr>
        <w:pStyle w:val="Ttulo3"/>
        <w:keepNext w:val="0"/>
        <w:widowControl w:val="0"/>
        <w:tabs>
          <w:tab w:val="left" w:pos="284"/>
        </w:tabs>
        <w:suppressAutoHyphens/>
        <w:rPr>
          <w:rFonts w:ascii="Century Gothic" w:hAnsi="Century Gothic"/>
          <w:szCs w:val="22"/>
        </w:rPr>
      </w:pPr>
    </w:p>
    <w:p w14:paraId="2328BB07" w14:textId="77777777" w:rsidR="00262804" w:rsidRPr="009633F8" w:rsidRDefault="00262804">
      <w:pPr>
        <w:pStyle w:val="Ttulo3"/>
        <w:keepNext w:val="0"/>
        <w:widowControl w:val="0"/>
        <w:tabs>
          <w:tab w:val="left" w:pos="284"/>
        </w:tabs>
        <w:suppressAutoHyphens/>
        <w:rPr>
          <w:rFonts w:ascii="Century Gothic" w:hAnsi="Century Gothic"/>
          <w:szCs w:val="22"/>
        </w:rPr>
      </w:pPr>
    </w:p>
    <w:p w14:paraId="08D370F6" w14:textId="6EB993BF" w:rsidR="00EF68A9" w:rsidRPr="009633F8" w:rsidRDefault="785E05C6" w:rsidP="785E05C6">
      <w:pPr>
        <w:pStyle w:val="Ttulo3"/>
        <w:keepNext w:val="0"/>
        <w:widowControl w:val="0"/>
        <w:tabs>
          <w:tab w:val="left" w:pos="284"/>
        </w:tabs>
        <w:suppressAutoHyphens/>
        <w:rPr>
          <w:rFonts w:ascii="Century Gothic" w:eastAsia="Century Gothic" w:hAnsi="Century Gothic" w:cs="Century Gothic"/>
        </w:rPr>
      </w:pPr>
      <w:r w:rsidRPr="785E05C6">
        <w:rPr>
          <w:rFonts w:ascii="Century Gothic" w:eastAsia="Century Gothic" w:hAnsi="Century Gothic" w:cs="Century Gothic"/>
        </w:rPr>
        <w:t xml:space="preserve">A N E X O  </w:t>
      </w:r>
      <w:r w:rsidR="00482153">
        <w:rPr>
          <w:rFonts w:ascii="Century Gothic" w:eastAsia="Century Gothic" w:hAnsi="Century Gothic" w:cs="Century Gothic"/>
        </w:rPr>
        <w:t>4</w:t>
      </w:r>
    </w:p>
    <w:p w14:paraId="256AC6DA" w14:textId="77777777" w:rsidR="00EF68A9" w:rsidRPr="009633F8" w:rsidRDefault="00EF68A9">
      <w:pPr>
        <w:widowControl w:val="0"/>
        <w:tabs>
          <w:tab w:val="left" w:pos="284"/>
        </w:tabs>
        <w:suppressAutoHyphens/>
        <w:ind w:right="23"/>
        <w:rPr>
          <w:rFonts w:ascii="Century Gothic" w:hAnsi="Century Gothic"/>
          <w:sz w:val="22"/>
          <w:szCs w:val="22"/>
        </w:rPr>
      </w:pPr>
    </w:p>
    <w:p w14:paraId="38AA98D6" w14:textId="77777777" w:rsidR="00EF68A9" w:rsidRPr="009633F8" w:rsidRDefault="00EF68A9">
      <w:pPr>
        <w:widowControl w:val="0"/>
        <w:tabs>
          <w:tab w:val="left" w:pos="284"/>
        </w:tabs>
        <w:suppressAutoHyphens/>
        <w:ind w:right="23"/>
        <w:rPr>
          <w:rFonts w:ascii="Century Gothic" w:hAnsi="Century Gothic"/>
          <w:sz w:val="22"/>
          <w:szCs w:val="22"/>
        </w:rPr>
      </w:pPr>
    </w:p>
    <w:p w14:paraId="665A1408" w14:textId="77777777" w:rsidR="00EF68A9" w:rsidRPr="009633F8" w:rsidRDefault="00EF68A9">
      <w:pPr>
        <w:widowControl w:val="0"/>
        <w:tabs>
          <w:tab w:val="left" w:pos="284"/>
        </w:tabs>
        <w:suppressAutoHyphens/>
        <w:ind w:right="23"/>
        <w:rPr>
          <w:rFonts w:ascii="Century Gothic" w:hAnsi="Century Gothic"/>
          <w:sz w:val="22"/>
          <w:szCs w:val="22"/>
        </w:rPr>
      </w:pPr>
    </w:p>
    <w:p w14:paraId="2159C32F" w14:textId="77777777" w:rsidR="00EF68A9" w:rsidRPr="009633F8" w:rsidRDefault="785E05C6" w:rsidP="785E05C6">
      <w:pPr>
        <w:pStyle w:val="Ttulo7"/>
        <w:keepNext w:val="0"/>
        <w:tabs>
          <w:tab w:val="left" w:pos="284"/>
        </w:tabs>
        <w:suppressAutoHyphens/>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MODELO DE DECLARAÇÃO DE INEXISTÊNCIA DE SUPERVENIÊNCIA DE FATO IMPEDITIVO À PARTICIPAÇÃO EM LICITAÇÕES PROMOVIDAS POR ÓRGÃOS OU ENTIDADES PÚBLICAS</w:t>
      </w:r>
    </w:p>
    <w:p w14:paraId="71049383" w14:textId="77777777" w:rsidR="00EF68A9" w:rsidRPr="009633F8" w:rsidRDefault="00EF68A9">
      <w:pPr>
        <w:widowControl w:val="0"/>
        <w:tabs>
          <w:tab w:val="left" w:pos="284"/>
        </w:tabs>
        <w:suppressAutoHyphens/>
        <w:ind w:right="23"/>
        <w:rPr>
          <w:rFonts w:ascii="Century Gothic" w:hAnsi="Century Gothic"/>
          <w:sz w:val="22"/>
          <w:szCs w:val="22"/>
        </w:rPr>
      </w:pPr>
    </w:p>
    <w:p w14:paraId="4D16AC41" w14:textId="77777777" w:rsidR="00EF68A9" w:rsidRPr="009633F8" w:rsidRDefault="00EF68A9">
      <w:pPr>
        <w:widowControl w:val="0"/>
        <w:tabs>
          <w:tab w:val="left" w:pos="284"/>
        </w:tabs>
        <w:suppressAutoHyphens/>
        <w:ind w:right="23"/>
        <w:rPr>
          <w:rFonts w:ascii="Century Gothic" w:hAnsi="Century Gothic"/>
          <w:sz w:val="22"/>
          <w:szCs w:val="22"/>
        </w:rPr>
      </w:pPr>
    </w:p>
    <w:p w14:paraId="12A4EA11" w14:textId="77777777" w:rsidR="00EF68A9" w:rsidRPr="009633F8" w:rsidRDefault="00EF68A9">
      <w:pPr>
        <w:widowControl w:val="0"/>
        <w:tabs>
          <w:tab w:val="left" w:pos="284"/>
        </w:tabs>
        <w:suppressAutoHyphens/>
        <w:ind w:right="23"/>
        <w:rPr>
          <w:rFonts w:ascii="Century Gothic" w:hAnsi="Century Gothic"/>
          <w:sz w:val="22"/>
          <w:szCs w:val="22"/>
        </w:rPr>
      </w:pPr>
    </w:p>
    <w:p w14:paraId="5A1EA135" w14:textId="77777777" w:rsidR="00EF68A9" w:rsidRPr="009633F8" w:rsidRDefault="00EF68A9">
      <w:pPr>
        <w:widowControl w:val="0"/>
        <w:tabs>
          <w:tab w:val="left" w:pos="284"/>
        </w:tabs>
        <w:suppressAutoHyphens/>
        <w:ind w:right="23"/>
        <w:jc w:val="both"/>
        <w:rPr>
          <w:rFonts w:ascii="Century Gothic" w:hAnsi="Century Gothic"/>
          <w:sz w:val="22"/>
          <w:szCs w:val="22"/>
        </w:rPr>
      </w:pPr>
    </w:p>
    <w:p w14:paraId="246FB798" w14:textId="282EFFFF" w:rsidR="00EF68A9" w:rsidRPr="009633F8" w:rsidRDefault="785E05C6" w:rsidP="785E05C6">
      <w:pPr>
        <w:tabs>
          <w:tab w:val="left" w:pos="284"/>
        </w:tabs>
        <w:suppressAutoHyphens/>
        <w:spacing w:line="360" w:lineRule="auto"/>
        <w:ind w:right="23" w:firstLine="539"/>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Eu, .................................. (nome completo), representante legal da empresa .................................. (nome da pessoa jurídica), interessado em participar do </w:t>
      </w:r>
      <w:r w:rsidRPr="785E05C6">
        <w:rPr>
          <w:rFonts w:ascii="Century Gothic" w:eastAsia="Century Gothic" w:hAnsi="Century Gothic" w:cs="Century Gothic"/>
          <w:b/>
          <w:bCs/>
          <w:sz w:val="22"/>
          <w:szCs w:val="22"/>
        </w:rPr>
        <w:t xml:space="preserve">PREGÃO Nº </w:t>
      </w:r>
      <w:r w:rsidR="009A373D">
        <w:rPr>
          <w:rFonts w:ascii="Century Gothic" w:eastAsia="Century Gothic" w:hAnsi="Century Gothic" w:cs="Century Gothic"/>
          <w:b/>
          <w:bCs/>
          <w:sz w:val="22"/>
          <w:szCs w:val="22"/>
        </w:rPr>
        <w:t>018</w:t>
      </w:r>
      <w:r w:rsidRPr="785E05C6">
        <w:rPr>
          <w:rFonts w:ascii="Century Gothic" w:eastAsia="Century Gothic" w:hAnsi="Century Gothic" w:cs="Century Gothic"/>
          <w:b/>
          <w:bCs/>
          <w:sz w:val="22"/>
          <w:szCs w:val="22"/>
        </w:rPr>
        <w:t>/2018</w:t>
      </w:r>
      <w:r w:rsidRPr="785E05C6">
        <w:rPr>
          <w:rFonts w:ascii="Century Gothic" w:eastAsia="Century Gothic" w:hAnsi="Century Gothic" w:cs="Century Gothic"/>
          <w:sz w:val="22"/>
          <w:szCs w:val="22"/>
        </w:rPr>
        <w:t xml:space="preserve">, do Ministério Público do Estado de São Paulo, </w:t>
      </w:r>
      <w:r w:rsidRPr="785E05C6">
        <w:rPr>
          <w:rFonts w:ascii="Century Gothic" w:eastAsia="Century Gothic" w:hAnsi="Century Gothic" w:cs="Century Gothic"/>
          <w:b/>
          <w:bCs/>
          <w:sz w:val="22"/>
          <w:szCs w:val="22"/>
        </w:rPr>
        <w:t>DECLARO</w:t>
      </w:r>
      <w:r w:rsidRPr="785E05C6">
        <w:rPr>
          <w:rFonts w:ascii="Century Gothic" w:eastAsia="Century Gothic" w:hAnsi="Century Gothic" w:cs="Century Gothic"/>
          <w:sz w:val="22"/>
          <w:szCs w:val="22"/>
        </w:rPr>
        <w:t>, sob as penas da lei, a inexistência de superveniência de fato impeditivo à participação em licitações, promovidas por Órgãos ou Entidades Públicas, inclusive em virtude das disposições da Lei estadual nº 10.218, de 12 de fevereiro de 1999, e do artigo 10 da Lei federal nº 9.605, de 12 de fevereiro de 1998.</w:t>
      </w:r>
    </w:p>
    <w:p w14:paraId="58717D39" w14:textId="77777777" w:rsidR="00EF68A9" w:rsidRPr="009633F8" w:rsidRDefault="00EF68A9">
      <w:pPr>
        <w:widowControl w:val="0"/>
        <w:tabs>
          <w:tab w:val="left" w:pos="284"/>
        </w:tabs>
        <w:suppressAutoHyphens/>
        <w:ind w:right="23"/>
        <w:jc w:val="both"/>
        <w:rPr>
          <w:rFonts w:ascii="Century Gothic" w:hAnsi="Century Gothic"/>
          <w:sz w:val="22"/>
          <w:szCs w:val="22"/>
        </w:rPr>
      </w:pPr>
    </w:p>
    <w:p w14:paraId="5338A720" w14:textId="77777777" w:rsidR="004F29DB" w:rsidRPr="009633F8" w:rsidRDefault="004F29DB">
      <w:pPr>
        <w:widowControl w:val="0"/>
        <w:tabs>
          <w:tab w:val="left" w:pos="284"/>
        </w:tabs>
        <w:suppressAutoHyphens/>
        <w:ind w:right="23"/>
        <w:jc w:val="both"/>
        <w:rPr>
          <w:rFonts w:ascii="Century Gothic" w:hAnsi="Century Gothic"/>
          <w:sz w:val="22"/>
          <w:szCs w:val="22"/>
        </w:rPr>
      </w:pPr>
    </w:p>
    <w:p w14:paraId="61DAA4D5" w14:textId="77777777" w:rsidR="004F29DB" w:rsidRPr="009633F8" w:rsidRDefault="004F29DB">
      <w:pPr>
        <w:widowControl w:val="0"/>
        <w:tabs>
          <w:tab w:val="left" w:pos="284"/>
        </w:tabs>
        <w:suppressAutoHyphens/>
        <w:ind w:right="23"/>
        <w:jc w:val="both"/>
        <w:rPr>
          <w:rFonts w:ascii="Century Gothic" w:hAnsi="Century Gothic"/>
          <w:sz w:val="22"/>
          <w:szCs w:val="22"/>
        </w:rPr>
      </w:pPr>
    </w:p>
    <w:p w14:paraId="2AEAF47F" w14:textId="77777777" w:rsidR="00EF68A9" w:rsidRPr="009633F8" w:rsidRDefault="00EF68A9">
      <w:pPr>
        <w:widowControl w:val="0"/>
        <w:tabs>
          <w:tab w:val="left" w:pos="284"/>
        </w:tabs>
        <w:suppressAutoHyphens/>
        <w:ind w:right="23"/>
        <w:rPr>
          <w:rFonts w:ascii="Century Gothic" w:hAnsi="Century Gothic"/>
          <w:sz w:val="22"/>
          <w:szCs w:val="22"/>
        </w:rPr>
      </w:pPr>
    </w:p>
    <w:p w14:paraId="281B37BA" w14:textId="77777777" w:rsidR="00EF68A9" w:rsidRPr="009633F8" w:rsidRDefault="00EF68A9">
      <w:pPr>
        <w:widowControl w:val="0"/>
        <w:tabs>
          <w:tab w:val="left" w:pos="284"/>
        </w:tabs>
        <w:suppressAutoHyphens/>
        <w:ind w:right="23"/>
        <w:rPr>
          <w:rFonts w:ascii="Century Gothic" w:hAnsi="Century Gothic"/>
          <w:sz w:val="22"/>
          <w:szCs w:val="22"/>
        </w:rPr>
      </w:pPr>
    </w:p>
    <w:p w14:paraId="2E500C74" w14:textId="77777777" w:rsidR="00EF68A9" w:rsidRPr="009633F8" w:rsidRDefault="00EF68A9">
      <w:pPr>
        <w:widowControl w:val="0"/>
        <w:tabs>
          <w:tab w:val="left" w:pos="284"/>
        </w:tabs>
        <w:suppressAutoHyphens/>
        <w:ind w:right="23"/>
        <w:rPr>
          <w:rFonts w:ascii="Century Gothic" w:hAnsi="Century Gothic"/>
          <w:sz w:val="22"/>
          <w:szCs w:val="22"/>
        </w:rPr>
      </w:pPr>
    </w:p>
    <w:p w14:paraId="725D6C44" w14:textId="77777777" w:rsidR="00EF68A9" w:rsidRPr="009633F8" w:rsidRDefault="785E05C6" w:rsidP="785E05C6">
      <w:pPr>
        <w:widowControl w:val="0"/>
        <w:tabs>
          <w:tab w:val="left" w:pos="284"/>
        </w:tabs>
        <w:suppressAutoHyphens/>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São Paulo, ..... de ...................... de 2018.</w:t>
      </w:r>
    </w:p>
    <w:p w14:paraId="74CD1D1F"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1C5BEDD8"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02915484"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03B94F49"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6D846F5D" w14:textId="77777777" w:rsidR="004F29DB" w:rsidRPr="009633F8" w:rsidRDefault="004F29DB">
      <w:pPr>
        <w:widowControl w:val="0"/>
        <w:tabs>
          <w:tab w:val="left" w:pos="284"/>
        </w:tabs>
        <w:suppressAutoHyphens/>
        <w:ind w:right="-1"/>
        <w:jc w:val="center"/>
        <w:rPr>
          <w:rFonts w:ascii="Century Gothic" w:hAnsi="Century Gothic"/>
          <w:sz w:val="22"/>
          <w:szCs w:val="22"/>
        </w:rPr>
      </w:pPr>
    </w:p>
    <w:p w14:paraId="62F015AF" w14:textId="77777777" w:rsidR="004F29DB" w:rsidRPr="009633F8" w:rsidRDefault="004F29DB">
      <w:pPr>
        <w:widowControl w:val="0"/>
        <w:tabs>
          <w:tab w:val="left" w:pos="284"/>
        </w:tabs>
        <w:suppressAutoHyphens/>
        <w:ind w:right="-1"/>
        <w:jc w:val="center"/>
        <w:rPr>
          <w:rFonts w:ascii="Century Gothic" w:hAnsi="Century Gothic"/>
          <w:sz w:val="22"/>
          <w:szCs w:val="22"/>
        </w:rPr>
      </w:pPr>
    </w:p>
    <w:p w14:paraId="11F2877A" w14:textId="77777777" w:rsidR="00EF68A9" w:rsidRPr="009633F8" w:rsidRDefault="785E05C6" w:rsidP="785E05C6">
      <w:pPr>
        <w:widowControl w:val="0"/>
        <w:tabs>
          <w:tab w:val="left" w:pos="284"/>
        </w:tabs>
        <w:suppressAutoHyphens/>
        <w:ind w:right="-1"/>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__________________________________________________</w:t>
      </w:r>
    </w:p>
    <w:p w14:paraId="149F375D" w14:textId="77777777" w:rsidR="00EF68A9" w:rsidRPr="009633F8" w:rsidRDefault="785E05C6" w:rsidP="785E05C6">
      <w:pPr>
        <w:widowControl w:val="0"/>
        <w:tabs>
          <w:tab w:val="left" w:pos="284"/>
        </w:tabs>
        <w:suppressAutoHyphens/>
        <w:ind w:right="-1"/>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(Carimbo da empresa, nome e cargo da pessoa que assina)</w:t>
      </w:r>
    </w:p>
    <w:p w14:paraId="1B15DD1D" w14:textId="77777777" w:rsidR="00EF68A9" w:rsidRPr="009633F8" w:rsidRDefault="00EF68A9">
      <w:pPr>
        <w:widowControl w:val="0"/>
        <w:tabs>
          <w:tab w:val="left" w:pos="284"/>
        </w:tabs>
        <w:suppressAutoHyphens/>
        <w:ind w:right="-1" w:firstLine="1134"/>
        <w:jc w:val="center"/>
        <w:rPr>
          <w:rFonts w:ascii="Century Gothic" w:hAnsi="Century Gothic"/>
          <w:sz w:val="22"/>
          <w:szCs w:val="22"/>
        </w:rPr>
      </w:pPr>
    </w:p>
    <w:p w14:paraId="6E681184" w14:textId="77777777" w:rsidR="00EF68A9" w:rsidRPr="009633F8" w:rsidRDefault="00EF68A9">
      <w:pPr>
        <w:widowControl w:val="0"/>
        <w:tabs>
          <w:tab w:val="left" w:pos="284"/>
        </w:tabs>
        <w:suppressAutoHyphens/>
        <w:ind w:right="-1" w:firstLine="1134"/>
        <w:jc w:val="center"/>
        <w:rPr>
          <w:rFonts w:ascii="Century Gothic" w:hAnsi="Century Gothic"/>
          <w:sz w:val="22"/>
          <w:szCs w:val="22"/>
        </w:rPr>
      </w:pPr>
    </w:p>
    <w:p w14:paraId="230165FA" w14:textId="77777777" w:rsidR="00EF68A9" w:rsidRPr="009633F8" w:rsidRDefault="00EF68A9">
      <w:pPr>
        <w:widowControl w:val="0"/>
        <w:tabs>
          <w:tab w:val="left" w:pos="284"/>
        </w:tabs>
        <w:suppressAutoHyphens/>
        <w:ind w:right="-1" w:firstLine="1134"/>
        <w:jc w:val="center"/>
        <w:rPr>
          <w:rFonts w:ascii="Century Gothic" w:hAnsi="Century Gothic"/>
          <w:sz w:val="22"/>
          <w:szCs w:val="22"/>
        </w:rPr>
      </w:pPr>
    </w:p>
    <w:p w14:paraId="7CB33CA5" w14:textId="77777777" w:rsidR="00EF68A9" w:rsidRPr="009633F8" w:rsidRDefault="00EF68A9">
      <w:pPr>
        <w:widowControl w:val="0"/>
        <w:tabs>
          <w:tab w:val="left" w:pos="284"/>
        </w:tabs>
        <w:suppressAutoHyphens/>
        <w:ind w:right="-1" w:firstLine="1134"/>
        <w:jc w:val="center"/>
        <w:rPr>
          <w:rFonts w:ascii="Century Gothic" w:hAnsi="Century Gothic"/>
          <w:sz w:val="22"/>
          <w:szCs w:val="22"/>
        </w:rPr>
      </w:pPr>
    </w:p>
    <w:p w14:paraId="3B151B0A" w14:textId="4088951C" w:rsidR="00EF68A9" w:rsidRPr="009633F8" w:rsidRDefault="00EF68A9" w:rsidP="785E05C6">
      <w:pPr>
        <w:pStyle w:val="Ttulo3"/>
        <w:keepNext w:val="0"/>
        <w:widowControl w:val="0"/>
        <w:tabs>
          <w:tab w:val="left" w:pos="284"/>
        </w:tabs>
        <w:suppressAutoHyphens/>
        <w:rPr>
          <w:rFonts w:ascii="Century Gothic" w:eastAsia="Century Gothic" w:hAnsi="Century Gothic" w:cs="Century Gothic"/>
        </w:rPr>
      </w:pPr>
      <w:r w:rsidRPr="785E05C6">
        <w:rPr>
          <w:rFonts w:ascii="Century Gothic" w:eastAsia="Century Gothic" w:hAnsi="Century Gothic" w:cs="Century Gothic"/>
        </w:rPr>
        <w:br w:type="page"/>
      </w:r>
      <w:r w:rsidR="785E05C6" w:rsidRPr="785E05C6">
        <w:rPr>
          <w:rFonts w:ascii="Century Gothic" w:eastAsia="Century Gothic" w:hAnsi="Century Gothic" w:cs="Century Gothic"/>
        </w:rPr>
        <w:lastRenderedPageBreak/>
        <w:t xml:space="preserve">A N E X O  </w:t>
      </w:r>
      <w:r w:rsidR="00482153">
        <w:rPr>
          <w:rFonts w:ascii="Century Gothic" w:eastAsia="Century Gothic" w:hAnsi="Century Gothic" w:cs="Century Gothic"/>
        </w:rPr>
        <w:t>5</w:t>
      </w:r>
    </w:p>
    <w:p w14:paraId="17414610" w14:textId="77777777" w:rsidR="00EF68A9" w:rsidRPr="009633F8" w:rsidRDefault="00EF68A9">
      <w:pPr>
        <w:pStyle w:val="Ttulo2"/>
        <w:keepNext w:val="0"/>
        <w:widowControl w:val="0"/>
        <w:suppressAutoHyphens/>
        <w:jc w:val="center"/>
        <w:rPr>
          <w:rFonts w:ascii="Century Gothic" w:hAnsi="Century Gothic"/>
          <w:szCs w:val="22"/>
        </w:rPr>
      </w:pPr>
    </w:p>
    <w:p w14:paraId="781DF2CB" w14:textId="77777777" w:rsidR="00EF68A9" w:rsidRPr="009633F8" w:rsidRDefault="00EF68A9">
      <w:pPr>
        <w:rPr>
          <w:rFonts w:ascii="Century Gothic" w:hAnsi="Century Gothic"/>
          <w:sz w:val="22"/>
          <w:szCs w:val="22"/>
        </w:rPr>
      </w:pPr>
    </w:p>
    <w:p w14:paraId="5B35DF35" w14:textId="77777777" w:rsidR="00EF68A9" w:rsidRPr="009633F8" w:rsidRDefault="785E05C6" w:rsidP="785E05C6">
      <w:pPr>
        <w:pStyle w:val="Ttulo2"/>
        <w:keepNext w:val="0"/>
        <w:widowControl w:val="0"/>
        <w:suppressAutoHyphens/>
        <w:jc w:val="center"/>
        <w:rPr>
          <w:rFonts w:ascii="Century Gothic" w:eastAsia="Century Gothic" w:hAnsi="Century Gothic" w:cs="Century Gothic"/>
        </w:rPr>
      </w:pPr>
      <w:r w:rsidRPr="785E05C6">
        <w:rPr>
          <w:rFonts w:ascii="Century Gothic" w:eastAsia="Century Gothic" w:hAnsi="Century Gothic" w:cs="Century Gothic"/>
          <w:lang w:val="pt-BR"/>
        </w:rPr>
        <w:t xml:space="preserve">MODELO DE </w:t>
      </w:r>
      <w:r w:rsidRPr="785E05C6">
        <w:rPr>
          <w:rFonts w:ascii="Century Gothic" w:eastAsia="Century Gothic" w:hAnsi="Century Gothic" w:cs="Century Gothic"/>
        </w:rPr>
        <w:t>PROPOSTA COMERCIAL</w:t>
      </w:r>
    </w:p>
    <w:p w14:paraId="57A6A0F0" w14:textId="77777777" w:rsidR="00EF68A9" w:rsidRPr="009633F8" w:rsidRDefault="00EF68A9">
      <w:pPr>
        <w:widowControl w:val="0"/>
        <w:suppressAutoHyphens/>
        <w:jc w:val="both"/>
        <w:rPr>
          <w:rFonts w:ascii="Century Gothic" w:hAnsi="Century Gothic"/>
          <w:sz w:val="22"/>
          <w:szCs w:val="22"/>
        </w:rPr>
      </w:pPr>
    </w:p>
    <w:p w14:paraId="3F4BF236" w14:textId="77777777" w:rsidR="00EF68A9" w:rsidRPr="009633F8" w:rsidRDefault="785E05C6" w:rsidP="785E05C6">
      <w:pPr>
        <w:widowControl w:val="0"/>
        <w:suppressAutoHyphens/>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Ao</w:t>
      </w:r>
    </w:p>
    <w:p w14:paraId="095954FF" w14:textId="77777777" w:rsidR="00EF68A9" w:rsidRPr="009633F8" w:rsidRDefault="785E05C6" w:rsidP="785E05C6">
      <w:pPr>
        <w:widowControl w:val="0"/>
        <w:suppressAutoHyphens/>
        <w:jc w:val="both"/>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MINISTÉRIO PÚBLICO DO ESTADO DE SÃO PAULO</w:t>
      </w:r>
    </w:p>
    <w:p w14:paraId="5D394086" w14:textId="77777777" w:rsidR="00EF68A9" w:rsidRPr="009633F8" w:rsidRDefault="785E05C6" w:rsidP="785E05C6">
      <w:pPr>
        <w:widowControl w:val="0"/>
        <w:suppressAutoHyphens/>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Rua Riachuelo, nº 115</w:t>
      </w:r>
    </w:p>
    <w:p w14:paraId="3074A6AF" w14:textId="77777777" w:rsidR="00EF68A9" w:rsidRPr="009633F8" w:rsidRDefault="785E05C6" w:rsidP="785E05C6">
      <w:pPr>
        <w:widowControl w:val="0"/>
        <w:suppressAutoHyphens/>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u w:val="single"/>
        </w:rPr>
        <w:t>São Paulo</w:t>
      </w:r>
      <w:r w:rsidRPr="785E05C6">
        <w:rPr>
          <w:rFonts w:ascii="Century Gothic" w:eastAsia="Century Gothic" w:hAnsi="Century Gothic" w:cs="Century Gothic"/>
          <w:sz w:val="22"/>
          <w:szCs w:val="22"/>
        </w:rPr>
        <w:t xml:space="preserve"> - SP</w:t>
      </w:r>
    </w:p>
    <w:p w14:paraId="7DF0CA62" w14:textId="77777777" w:rsidR="00EF68A9" w:rsidRPr="009633F8" w:rsidRDefault="00EF68A9">
      <w:pPr>
        <w:widowControl w:val="0"/>
        <w:suppressAutoHyphens/>
        <w:jc w:val="both"/>
        <w:rPr>
          <w:rFonts w:ascii="Century Gothic" w:hAnsi="Century Gothic"/>
          <w:b/>
          <w:sz w:val="22"/>
          <w:szCs w:val="22"/>
        </w:rPr>
      </w:pPr>
    </w:p>
    <w:p w14:paraId="0BD81710" w14:textId="454A7C3F" w:rsidR="00EF68A9" w:rsidRPr="009633F8" w:rsidRDefault="785E05C6" w:rsidP="785E05C6">
      <w:pPr>
        <w:pStyle w:val="Ttulo2"/>
        <w:keepNext w:val="0"/>
        <w:widowControl w:val="0"/>
        <w:suppressAutoHyphens/>
        <w:rPr>
          <w:rFonts w:ascii="Century Gothic" w:eastAsia="Century Gothic" w:hAnsi="Century Gothic" w:cs="Century Gothic"/>
        </w:rPr>
      </w:pPr>
      <w:r w:rsidRPr="785E05C6">
        <w:rPr>
          <w:rFonts w:ascii="Century Gothic" w:eastAsia="Century Gothic" w:hAnsi="Century Gothic" w:cs="Century Gothic"/>
        </w:rPr>
        <w:t>PREGÃO Nº</w:t>
      </w:r>
      <w:r w:rsidRPr="785E05C6">
        <w:rPr>
          <w:rFonts w:ascii="Century Gothic" w:eastAsia="Century Gothic" w:hAnsi="Century Gothic" w:cs="Century Gothic"/>
          <w:lang w:val="pt-BR"/>
        </w:rPr>
        <w:t xml:space="preserve"> </w:t>
      </w:r>
      <w:r w:rsidR="009A373D">
        <w:rPr>
          <w:rFonts w:ascii="Century Gothic" w:eastAsia="Century Gothic" w:hAnsi="Century Gothic" w:cs="Century Gothic"/>
          <w:lang w:val="pt-BR"/>
        </w:rPr>
        <w:t>018</w:t>
      </w:r>
      <w:r w:rsidRPr="785E05C6">
        <w:rPr>
          <w:rFonts w:ascii="Century Gothic" w:eastAsia="Century Gothic" w:hAnsi="Century Gothic" w:cs="Century Gothic"/>
        </w:rPr>
        <w:t>/201</w:t>
      </w:r>
      <w:r w:rsidRPr="785E05C6">
        <w:rPr>
          <w:rFonts w:ascii="Century Gothic" w:eastAsia="Century Gothic" w:hAnsi="Century Gothic" w:cs="Century Gothic"/>
          <w:lang w:val="pt-BR"/>
        </w:rPr>
        <w:t>8</w:t>
      </w:r>
    </w:p>
    <w:p w14:paraId="0B7297D9" w14:textId="30F89C41" w:rsidR="00EF68A9" w:rsidRPr="003F0384" w:rsidRDefault="785E05C6" w:rsidP="785E05C6">
      <w:pPr>
        <w:pStyle w:val="Corpodetexto"/>
        <w:widowControl w:val="0"/>
        <w:tabs>
          <w:tab w:val="left" w:pos="1701"/>
        </w:tabs>
        <w:suppressAutoHyphens/>
        <w:rPr>
          <w:rFonts w:ascii="Century Gothic" w:eastAsia="Century Gothic" w:hAnsi="Century Gothic" w:cs="Century Gothic"/>
          <w:b/>
          <w:bCs/>
          <w:sz w:val="22"/>
          <w:szCs w:val="22"/>
          <w:lang w:val="pt-BR"/>
        </w:rPr>
      </w:pPr>
      <w:r w:rsidRPr="785E05C6">
        <w:rPr>
          <w:rFonts w:ascii="Century Gothic" w:eastAsia="Century Gothic" w:hAnsi="Century Gothic" w:cs="Century Gothic"/>
          <w:b/>
          <w:bCs/>
          <w:sz w:val="22"/>
          <w:szCs w:val="22"/>
          <w:lang w:val="pt-BR"/>
        </w:rPr>
        <w:t xml:space="preserve">PROCESSO Nº </w:t>
      </w:r>
      <w:r w:rsidR="009A373D">
        <w:rPr>
          <w:rFonts w:ascii="Century Gothic" w:eastAsia="Century Gothic" w:hAnsi="Century Gothic" w:cs="Century Gothic"/>
          <w:b/>
          <w:bCs/>
          <w:sz w:val="22"/>
          <w:szCs w:val="22"/>
          <w:lang w:val="pt-BR"/>
        </w:rPr>
        <w:t>101</w:t>
      </w:r>
      <w:r w:rsidR="00A84B27">
        <w:rPr>
          <w:rFonts w:ascii="Century Gothic" w:eastAsia="Century Gothic" w:hAnsi="Century Gothic" w:cs="Century Gothic"/>
          <w:b/>
          <w:bCs/>
          <w:sz w:val="22"/>
          <w:szCs w:val="22"/>
          <w:lang w:val="pt-BR"/>
        </w:rPr>
        <w:t>/18</w:t>
      </w:r>
      <w:r w:rsidRPr="785E05C6">
        <w:rPr>
          <w:rFonts w:ascii="Century Gothic" w:eastAsia="Century Gothic" w:hAnsi="Century Gothic" w:cs="Century Gothic"/>
          <w:b/>
          <w:bCs/>
          <w:sz w:val="22"/>
          <w:szCs w:val="22"/>
          <w:lang w:val="pt-BR"/>
        </w:rPr>
        <w:t xml:space="preserve"> FED</w:t>
      </w:r>
    </w:p>
    <w:p w14:paraId="44BA3426" w14:textId="77777777" w:rsidR="00EF68A9" w:rsidRPr="009633F8" w:rsidRDefault="00EF68A9">
      <w:pPr>
        <w:pStyle w:val="Corpodetexto"/>
        <w:widowControl w:val="0"/>
        <w:tabs>
          <w:tab w:val="left" w:pos="1701"/>
        </w:tabs>
        <w:suppressAutoHyphens/>
        <w:rPr>
          <w:rFonts w:ascii="Century Gothic" w:hAnsi="Century Gothic"/>
          <w:b/>
          <w:sz w:val="22"/>
          <w:szCs w:val="22"/>
        </w:rPr>
      </w:pPr>
    </w:p>
    <w:p w14:paraId="175D53C2" w14:textId="2175DA12" w:rsidR="00024944" w:rsidRPr="00482153" w:rsidRDefault="785E05C6" w:rsidP="00482153">
      <w:pPr>
        <w:suppressAutoHyphens/>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OBJETO: </w:t>
      </w:r>
      <w:r w:rsidR="00482153" w:rsidRPr="00DD4DCD">
        <w:rPr>
          <w:w w:val="90"/>
        </w:rPr>
        <w:t xml:space="preserve">: </w:t>
      </w:r>
      <w:r w:rsidR="00482153" w:rsidRPr="00482153">
        <w:rPr>
          <w:rFonts w:ascii="Century Gothic" w:eastAsia="Century Gothic" w:hAnsi="Century Gothic" w:cs="Century Gothic"/>
          <w:sz w:val="22"/>
          <w:szCs w:val="22"/>
        </w:rPr>
        <w:t>Contratação de empresa especializada para fornecimento de licenças de uso de softwares Oracle para BI (Business Intelligence – Inteligência Analítica</w:t>
      </w:r>
    </w:p>
    <w:p w14:paraId="280F8E6F" w14:textId="77777777" w:rsidR="00482153" w:rsidRDefault="00482153" w:rsidP="785E05C6">
      <w:pPr>
        <w:suppressAutoHyphens/>
        <w:jc w:val="both"/>
        <w:rPr>
          <w:rFonts w:ascii="Century Gothic" w:eastAsia="Century Gothic" w:hAnsi="Century Gothic" w:cs="Century Gothic"/>
          <w:sz w:val="22"/>
          <w:szCs w:val="22"/>
        </w:rPr>
      </w:pPr>
    </w:p>
    <w:p w14:paraId="6479AE97" w14:textId="413BA401" w:rsidR="00024944" w:rsidRPr="009633F8" w:rsidRDefault="785E05C6" w:rsidP="785E05C6">
      <w:pPr>
        <w:suppressAutoHyphens/>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Prezados Senhores:</w:t>
      </w:r>
    </w:p>
    <w:p w14:paraId="7DB1D1D4" w14:textId="77777777" w:rsidR="00024944" w:rsidRPr="009633F8" w:rsidRDefault="00024944" w:rsidP="00024944">
      <w:pPr>
        <w:suppressAutoHyphens/>
        <w:jc w:val="both"/>
        <w:rPr>
          <w:rFonts w:ascii="Century Gothic" w:hAnsi="Century Gothic"/>
          <w:sz w:val="22"/>
          <w:szCs w:val="22"/>
        </w:rPr>
      </w:pPr>
    </w:p>
    <w:p w14:paraId="0841E4F5" w14:textId="77777777" w:rsidR="00024944" w:rsidRPr="009633F8" w:rsidRDefault="00024944" w:rsidP="00024944">
      <w:pPr>
        <w:suppressAutoHyphens/>
        <w:jc w:val="both"/>
        <w:rPr>
          <w:rFonts w:ascii="Century Gothic" w:hAnsi="Century Gothic"/>
          <w:sz w:val="22"/>
          <w:szCs w:val="22"/>
        </w:rPr>
      </w:pPr>
    </w:p>
    <w:p w14:paraId="2A6640DC" w14:textId="6757DFCC" w:rsidR="00024944" w:rsidRDefault="785E05C6" w:rsidP="785E05C6">
      <w:pPr>
        <w:suppressAutoHyphens/>
        <w:ind w:firstLine="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Após analisarmos, minuciosamente, toda a documentação constante da licitação supracitada e de seus anexos e tomarmos conhecimento das suas condições, propomos </w:t>
      </w:r>
      <w:r w:rsidR="00E333DD">
        <w:rPr>
          <w:rFonts w:ascii="Century Gothic" w:eastAsia="Century Gothic" w:hAnsi="Century Gothic" w:cs="Century Gothic"/>
          <w:sz w:val="22"/>
          <w:szCs w:val="22"/>
        </w:rPr>
        <w:t>fornecer</w:t>
      </w:r>
      <w:r w:rsidRPr="785E05C6">
        <w:rPr>
          <w:rFonts w:ascii="Century Gothic" w:eastAsia="Century Gothic" w:hAnsi="Century Gothic" w:cs="Century Gothic"/>
          <w:sz w:val="22"/>
          <w:szCs w:val="22"/>
        </w:rPr>
        <w:t>, sob nossa integral responsabilidade, nas condições e prazos constantes do Edital, conforme abaixo descrito:</w:t>
      </w:r>
    </w:p>
    <w:p w14:paraId="13C29564" w14:textId="77777777" w:rsidR="00482153" w:rsidRDefault="00482153" w:rsidP="00482153">
      <w:pPr>
        <w:pStyle w:val="PargrafodaLista"/>
        <w:widowControl w:val="0"/>
        <w:ind w:left="0"/>
        <w:jc w:val="both"/>
        <w:rPr>
          <w:rFonts w:cs="Arial"/>
          <w:color w:val="000000"/>
          <w:w w:val="90"/>
        </w:rPr>
      </w:pPr>
    </w:p>
    <w:tbl>
      <w:tblPr>
        <w:tblW w:w="8932"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758"/>
        <w:gridCol w:w="3778"/>
        <w:gridCol w:w="851"/>
        <w:gridCol w:w="851"/>
        <w:gridCol w:w="1418"/>
        <w:gridCol w:w="1276"/>
      </w:tblGrid>
      <w:tr w:rsidR="00482153" w:rsidRPr="0095762A" w14:paraId="6FD1D8B7" w14:textId="77777777" w:rsidTr="00EC2A57">
        <w:trPr>
          <w:trHeight w:val="755"/>
        </w:trPr>
        <w:tc>
          <w:tcPr>
            <w:tcW w:w="758" w:type="dxa"/>
            <w:shd w:val="clear" w:color="auto" w:fill="FFFFFF" w:themeFill="background1"/>
            <w:vAlign w:val="center"/>
            <w:hideMark/>
          </w:tcPr>
          <w:p w14:paraId="2AE9D6CD" w14:textId="77777777" w:rsidR="00482153" w:rsidRPr="0095762A" w:rsidRDefault="00482153" w:rsidP="00EC2A57">
            <w:pPr>
              <w:tabs>
                <w:tab w:val="left" w:pos="2880"/>
              </w:tabs>
              <w:spacing w:line="360" w:lineRule="auto"/>
              <w:jc w:val="center"/>
              <w:rPr>
                <w:rFonts w:cs="Arial"/>
                <w:b/>
                <w:w w:val="90"/>
                <w:sz w:val="16"/>
                <w:szCs w:val="16"/>
              </w:rPr>
            </w:pPr>
            <w:r w:rsidRPr="0095762A">
              <w:rPr>
                <w:rFonts w:cs="Arial"/>
                <w:b/>
                <w:w w:val="90"/>
                <w:sz w:val="16"/>
                <w:szCs w:val="16"/>
              </w:rPr>
              <w:t>ITENS</w:t>
            </w:r>
          </w:p>
        </w:tc>
        <w:tc>
          <w:tcPr>
            <w:tcW w:w="3778" w:type="dxa"/>
            <w:shd w:val="clear" w:color="auto" w:fill="FFFFFF" w:themeFill="background1"/>
            <w:vAlign w:val="center"/>
            <w:hideMark/>
          </w:tcPr>
          <w:p w14:paraId="67E23629" w14:textId="77777777" w:rsidR="00482153" w:rsidRPr="0095762A" w:rsidRDefault="00482153" w:rsidP="00EC2A57">
            <w:pPr>
              <w:keepNext/>
              <w:tabs>
                <w:tab w:val="left" w:pos="2880"/>
              </w:tabs>
              <w:jc w:val="center"/>
              <w:outlineLvl w:val="4"/>
              <w:rPr>
                <w:rFonts w:cs="Arial"/>
                <w:b/>
                <w:snapToGrid w:val="0"/>
                <w:w w:val="90"/>
                <w:sz w:val="16"/>
                <w:szCs w:val="16"/>
              </w:rPr>
            </w:pPr>
            <w:r w:rsidRPr="0095762A">
              <w:rPr>
                <w:rFonts w:cs="Arial"/>
                <w:b/>
                <w:snapToGrid w:val="0"/>
                <w:w w:val="90"/>
                <w:sz w:val="16"/>
                <w:szCs w:val="16"/>
              </w:rPr>
              <w:t>DESCRIÇÃO DO OBJETO</w:t>
            </w:r>
          </w:p>
        </w:tc>
        <w:tc>
          <w:tcPr>
            <w:tcW w:w="851" w:type="dxa"/>
            <w:shd w:val="clear" w:color="auto" w:fill="FFFFFF" w:themeFill="background1"/>
            <w:vAlign w:val="center"/>
            <w:hideMark/>
          </w:tcPr>
          <w:p w14:paraId="6C44ABDE" w14:textId="77777777" w:rsidR="00482153" w:rsidRPr="0095762A" w:rsidRDefault="00482153" w:rsidP="00EC2A57">
            <w:pPr>
              <w:tabs>
                <w:tab w:val="left" w:pos="2880"/>
              </w:tabs>
              <w:spacing w:line="360" w:lineRule="auto"/>
              <w:jc w:val="center"/>
              <w:rPr>
                <w:rFonts w:cs="Arial"/>
                <w:b/>
                <w:w w:val="90"/>
                <w:sz w:val="16"/>
                <w:szCs w:val="16"/>
              </w:rPr>
            </w:pPr>
            <w:r w:rsidRPr="0095762A">
              <w:rPr>
                <w:rFonts w:cs="Arial"/>
                <w:b/>
                <w:w w:val="90"/>
                <w:sz w:val="16"/>
                <w:szCs w:val="16"/>
              </w:rPr>
              <w:t xml:space="preserve">QUANT. </w:t>
            </w:r>
          </w:p>
        </w:tc>
        <w:tc>
          <w:tcPr>
            <w:tcW w:w="851" w:type="dxa"/>
            <w:shd w:val="clear" w:color="auto" w:fill="FFFFFF" w:themeFill="background1"/>
            <w:vAlign w:val="center"/>
            <w:hideMark/>
          </w:tcPr>
          <w:p w14:paraId="21824FD9" w14:textId="77777777" w:rsidR="00482153" w:rsidRPr="0095762A" w:rsidRDefault="00482153" w:rsidP="00EC2A57">
            <w:pPr>
              <w:tabs>
                <w:tab w:val="left" w:pos="2880"/>
              </w:tabs>
              <w:spacing w:line="360" w:lineRule="auto"/>
              <w:jc w:val="center"/>
              <w:rPr>
                <w:rFonts w:cs="Arial"/>
                <w:b/>
                <w:w w:val="90"/>
                <w:sz w:val="16"/>
                <w:szCs w:val="16"/>
              </w:rPr>
            </w:pPr>
            <w:r w:rsidRPr="0095762A">
              <w:rPr>
                <w:rFonts w:cs="Arial"/>
                <w:b/>
                <w:w w:val="90"/>
                <w:sz w:val="16"/>
                <w:szCs w:val="16"/>
              </w:rPr>
              <w:t>UNID.</w:t>
            </w:r>
          </w:p>
        </w:tc>
        <w:tc>
          <w:tcPr>
            <w:tcW w:w="1418" w:type="dxa"/>
            <w:shd w:val="clear" w:color="auto" w:fill="FFFFFF" w:themeFill="background1"/>
            <w:vAlign w:val="center"/>
          </w:tcPr>
          <w:p w14:paraId="1F3DF666" w14:textId="77777777" w:rsidR="00482153" w:rsidRPr="0095762A" w:rsidRDefault="00482153" w:rsidP="00EC2A57">
            <w:pPr>
              <w:tabs>
                <w:tab w:val="left" w:pos="2880"/>
              </w:tabs>
              <w:spacing w:line="360" w:lineRule="auto"/>
              <w:ind w:right="-70" w:hanging="70"/>
              <w:jc w:val="center"/>
              <w:rPr>
                <w:rFonts w:cs="Arial"/>
                <w:b/>
                <w:w w:val="90"/>
                <w:sz w:val="16"/>
                <w:szCs w:val="16"/>
              </w:rPr>
            </w:pPr>
            <w:r w:rsidRPr="0095762A">
              <w:rPr>
                <w:rFonts w:cs="Arial"/>
                <w:b/>
                <w:w w:val="90"/>
                <w:sz w:val="16"/>
                <w:szCs w:val="16"/>
              </w:rPr>
              <w:t>PREÇO UNITÁRIO</w:t>
            </w:r>
          </w:p>
        </w:tc>
        <w:tc>
          <w:tcPr>
            <w:tcW w:w="1276" w:type="dxa"/>
            <w:shd w:val="clear" w:color="auto" w:fill="FFFFFF" w:themeFill="background1"/>
            <w:vAlign w:val="center"/>
          </w:tcPr>
          <w:p w14:paraId="2722743C" w14:textId="77777777" w:rsidR="00482153" w:rsidRPr="0095762A" w:rsidRDefault="00482153" w:rsidP="00EC2A57">
            <w:pPr>
              <w:tabs>
                <w:tab w:val="left" w:pos="2880"/>
              </w:tabs>
              <w:spacing w:line="360" w:lineRule="auto"/>
              <w:ind w:right="-70" w:hanging="70"/>
              <w:jc w:val="center"/>
              <w:rPr>
                <w:rFonts w:cs="Arial"/>
                <w:b/>
                <w:w w:val="90"/>
                <w:sz w:val="16"/>
                <w:szCs w:val="16"/>
              </w:rPr>
            </w:pPr>
            <w:r w:rsidRPr="0095762A">
              <w:rPr>
                <w:rFonts w:cs="Arial"/>
                <w:b/>
                <w:w w:val="90"/>
                <w:sz w:val="16"/>
                <w:szCs w:val="16"/>
              </w:rPr>
              <w:t>PREÇO TOTAL</w:t>
            </w:r>
          </w:p>
        </w:tc>
      </w:tr>
      <w:tr w:rsidR="00482153" w:rsidRPr="00BA5222" w14:paraId="7CCA950F" w14:textId="77777777" w:rsidTr="00EC2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463"/>
        </w:trPr>
        <w:tc>
          <w:tcPr>
            <w:tcW w:w="758" w:type="dxa"/>
            <w:tcBorders>
              <w:top w:val="double" w:sz="4" w:space="0" w:color="auto"/>
              <w:left w:val="double" w:sz="4" w:space="0" w:color="auto"/>
              <w:bottom w:val="single" w:sz="6" w:space="0" w:color="auto"/>
              <w:right w:val="single" w:sz="6" w:space="0" w:color="auto"/>
            </w:tcBorders>
          </w:tcPr>
          <w:p w14:paraId="6073EA27" w14:textId="77777777" w:rsidR="00482153" w:rsidRPr="00E333DD" w:rsidRDefault="00482153" w:rsidP="00EC2A57">
            <w:pPr>
              <w:autoSpaceDE w:val="0"/>
              <w:autoSpaceDN w:val="0"/>
              <w:adjustRightInd w:val="0"/>
              <w:jc w:val="center"/>
              <w:rPr>
                <w:rFonts w:cs="Arial"/>
                <w:b/>
                <w:bCs/>
                <w:color w:val="000000"/>
                <w:sz w:val="18"/>
                <w:szCs w:val="18"/>
              </w:rPr>
            </w:pPr>
            <w:r w:rsidRPr="00E333DD">
              <w:rPr>
                <w:sz w:val="18"/>
                <w:szCs w:val="18"/>
              </w:rPr>
              <w:tab/>
            </w:r>
            <w:r w:rsidRPr="00E333DD">
              <w:rPr>
                <w:rFonts w:cs="Arial"/>
                <w:b/>
                <w:bCs/>
                <w:color w:val="000000"/>
                <w:sz w:val="18"/>
                <w:szCs w:val="18"/>
              </w:rPr>
              <w:t>1</w:t>
            </w:r>
          </w:p>
        </w:tc>
        <w:tc>
          <w:tcPr>
            <w:tcW w:w="3778" w:type="dxa"/>
            <w:tcBorders>
              <w:top w:val="double" w:sz="4" w:space="0" w:color="auto"/>
              <w:left w:val="single" w:sz="6" w:space="0" w:color="auto"/>
              <w:bottom w:val="single" w:sz="6" w:space="0" w:color="auto"/>
              <w:right w:val="single" w:sz="6" w:space="0" w:color="auto"/>
            </w:tcBorders>
          </w:tcPr>
          <w:p w14:paraId="59EAB5CE" w14:textId="77777777" w:rsidR="00482153" w:rsidRPr="00E333DD" w:rsidRDefault="00482153" w:rsidP="00EC2A57">
            <w:pPr>
              <w:autoSpaceDE w:val="0"/>
              <w:autoSpaceDN w:val="0"/>
              <w:adjustRightInd w:val="0"/>
              <w:jc w:val="both"/>
              <w:rPr>
                <w:rFonts w:cs="Arial"/>
                <w:color w:val="000000"/>
                <w:sz w:val="18"/>
                <w:szCs w:val="18"/>
              </w:rPr>
            </w:pPr>
            <w:r w:rsidRPr="00E333DD">
              <w:rPr>
                <w:rFonts w:ascii="Century Gothic" w:hAnsi="Century Gothic"/>
                <w:sz w:val="18"/>
                <w:szCs w:val="18"/>
              </w:rPr>
              <w:t>2.232 (duas mil, duzentas e trinta e duas) horas por mês  de  subscrições Oracle Analytics Cloud - Enterprise Edition – Government, modalidade Processador hora por mês, equivalente a 3 OCPUS.</w:t>
            </w:r>
          </w:p>
        </w:tc>
        <w:tc>
          <w:tcPr>
            <w:tcW w:w="851" w:type="dxa"/>
            <w:tcBorders>
              <w:top w:val="double" w:sz="4" w:space="0" w:color="auto"/>
              <w:left w:val="single" w:sz="6" w:space="0" w:color="auto"/>
              <w:bottom w:val="single" w:sz="6" w:space="0" w:color="auto"/>
              <w:right w:val="single" w:sz="6" w:space="0" w:color="auto"/>
            </w:tcBorders>
          </w:tcPr>
          <w:p w14:paraId="1C4D7F4C" w14:textId="77777777" w:rsidR="00482153" w:rsidRPr="00E333DD" w:rsidRDefault="00482153" w:rsidP="00EC2A57">
            <w:pPr>
              <w:autoSpaceDE w:val="0"/>
              <w:autoSpaceDN w:val="0"/>
              <w:adjustRightInd w:val="0"/>
              <w:jc w:val="center"/>
              <w:rPr>
                <w:rFonts w:cs="Arial"/>
                <w:color w:val="000000"/>
                <w:sz w:val="18"/>
                <w:szCs w:val="18"/>
              </w:rPr>
            </w:pPr>
          </w:p>
          <w:p w14:paraId="641949D1" w14:textId="77777777" w:rsidR="00482153" w:rsidRPr="00E333DD" w:rsidRDefault="00482153" w:rsidP="00EC2A57">
            <w:pPr>
              <w:autoSpaceDE w:val="0"/>
              <w:autoSpaceDN w:val="0"/>
              <w:adjustRightInd w:val="0"/>
              <w:jc w:val="center"/>
              <w:rPr>
                <w:rFonts w:cs="Arial"/>
                <w:color w:val="000000"/>
                <w:sz w:val="18"/>
                <w:szCs w:val="18"/>
              </w:rPr>
            </w:pPr>
          </w:p>
          <w:p w14:paraId="3931D482" w14:textId="77777777" w:rsidR="00482153" w:rsidRPr="00E333DD" w:rsidRDefault="00482153" w:rsidP="00EC2A57">
            <w:pPr>
              <w:autoSpaceDE w:val="0"/>
              <w:autoSpaceDN w:val="0"/>
              <w:adjustRightInd w:val="0"/>
              <w:jc w:val="center"/>
              <w:rPr>
                <w:rFonts w:cs="Arial"/>
                <w:color w:val="000000"/>
                <w:sz w:val="18"/>
                <w:szCs w:val="18"/>
              </w:rPr>
            </w:pPr>
            <w:r w:rsidRPr="00E333DD">
              <w:rPr>
                <w:rFonts w:cs="Arial"/>
                <w:color w:val="000000"/>
                <w:sz w:val="18"/>
                <w:szCs w:val="18"/>
              </w:rPr>
              <w:t>36</w:t>
            </w:r>
          </w:p>
        </w:tc>
        <w:tc>
          <w:tcPr>
            <w:tcW w:w="851" w:type="dxa"/>
            <w:tcBorders>
              <w:top w:val="double" w:sz="4" w:space="0" w:color="auto"/>
              <w:left w:val="single" w:sz="6" w:space="0" w:color="auto"/>
              <w:bottom w:val="single" w:sz="6" w:space="0" w:color="auto"/>
              <w:right w:val="single" w:sz="6" w:space="0" w:color="auto"/>
            </w:tcBorders>
          </w:tcPr>
          <w:p w14:paraId="47B24330" w14:textId="77777777" w:rsidR="00482153" w:rsidRPr="00BA5222" w:rsidRDefault="00482153" w:rsidP="00EC2A57">
            <w:pPr>
              <w:autoSpaceDE w:val="0"/>
              <w:autoSpaceDN w:val="0"/>
              <w:adjustRightInd w:val="0"/>
              <w:jc w:val="center"/>
              <w:rPr>
                <w:rFonts w:cs="Arial"/>
                <w:color w:val="000000"/>
                <w:sz w:val="20"/>
              </w:rPr>
            </w:pPr>
          </w:p>
          <w:p w14:paraId="1CC8589D" w14:textId="77777777" w:rsidR="00482153" w:rsidRPr="00BA5222" w:rsidRDefault="00482153" w:rsidP="00EC2A57">
            <w:pPr>
              <w:autoSpaceDE w:val="0"/>
              <w:autoSpaceDN w:val="0"/>
              <w:adjustRightInd w:val="0"/>
              <w:jc w:val="center"/>
              <w:rPr>
                <w:rFonts w:cs="Arial"/>
                <w:color w:val="000000"/>
                <w:sz w:val="20"/>
              </w:rPr>
            </w:pPr>
          </w:p>
          <w:p w14:paraId="4CFC4026" w14:textId="77777777" w:rsidR="00482153" w:rsidRPr="00BA5222" w:rsidRDefault="00482153" w:rsidP="00EC2A57">
            <w:pPr>
              <w:autoSpaceDE w:val="0"/>
              <w:autoSpaceDN w:val="0"/>
              <w:adjustRightInd w:val="0"/>
              <w:jc w:val="center"/>
              <w:rPr>
                <w:rFonts w:cs="Arial"/>
                <w:color w:val="000000"/>
                <w:sz w:val="20"/>
              </w:rPr>
            </w:pPr>
            <w:r w:rsidRPr="00BA5222">
              <w:rPr>
                <w:rFonts w:cs="Arial"/>
                <w:color w:val="000000"/>
                <w:sz w:val="20"/>
              </w:rPr>
              <w:t>mês</w:t>
            </w:r>
          </w:p>
        </w:tc>
        <w:tc>
          <w:tcPr>
            <w:tcW w:w="1418" w:type="dxa"/>
            <w:tcBorders>
              <w:top w:val="double" w:sz="4" w:space="0" w:color="auto"/>
              <w:left w:val="single" w:sz="6" w:space="0" w:color="auto"/>
              <w:bottom w:val="single" w:sz="6" w:space="0" w:color="auto"/>
              <w:right w:val="single" w:sz="6" w:space="0" w:color="auto"/>
            </w:tcBorders>
          </w:tcPr>
          <w:p w14:paraId="0435C5BA" w14:textId="77777777" w:rsidR="00482153" w:rsidRPr="00BA5222" w:rsidRDefault="00482153" w:rsidP="00EC2A57">
            <w:pPr>
              <w:autoSpaceDE w:val="0"/>
              <w:autoSpaceDN w:val="0"/>
              <w:adjustRightInd w:val="0"/>
              <w:rPr>
                <w:rFonts w:cs="Arial"/>
                <w:color w:val="000000"/>
                <w:sz w:val="20"/>
              </w:rPr>
            </w:pPr>
          </w:p>
        </w:tc>
        <w:tc>
          <w:tcPr>
            <w:tcW w:w="1276" w:type="dxa"/>
            <w:tcBorders>
              <w:top w:val="double" w:sz="4" w:space="0" w:color="auto"/>
              <w:left w:val="single" w:sz="6" w:space="0" w:color="auto"/>
              <w:bottom w:val="single" w:sz="6" w:space="0" w:color="auto"/>
              <w:right w:val="double" w:sz="4" w:space="0" w:color="auto"/>
            </w:tcBorders>
          </w:tcPr>
          <w:p w14:paraId="1DEF34D5" w14:textId="77777777" w:rsidR="00482153" w:rsidRPr="00BA5222" w:rsidRDefault="00482153" w:rsidP="00EC2A57">
            <w:pPr>
              <w:autoSpaceDE w:val="0"/>
              <w:autoSpaceDN w:val="0"/>
              <w:adjustRightInd w:val="0"/>
              <w:rPr>
                <w:rFonts w:cs="Arial"/>
                <w:color w:val="000000"/>
                <w:sz w:val="20"/>
              </w:rPr>
            </w:pPr>
          </w:p>
        </w:tc>
      </w:tr>
      <w:tr w:rsidR="00482153" w:rsidRPr="00BA5222" w14:paraId="123A13D8" w14:textId="77777777" w:rsidTr="00EC2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463"/>
        </w:trPr>
        <w:tc>
          <w:tcPr>
            <w:tcW w:w="758" w:type="dxa"/>
            <w:tcBorders>
              <w:top w:val="single" w:sz="6" w:space="0" w:color="auto"/>
              <w:left w:val="double" w:sz="4" w:space="0" w:color="auto"/>
              <w:bottom w:val="single" w:sz="6" w:space="0" w:color="auto"/>
              <w:right w:val="single" w:sz="6" w:space="0" w:color="auto"/>
            </w:tcBorders>
          </w:tcPr>
          <w:p w14:paraId="02C55DCF" w14:textId="77777777" w:rsidR="00482153" w:rsidRPr="00E333DD" w:rsidRDefault="00482153" w:rsidP="00EC2A57">
            <w:pPr>
              <w:autoSpaceDE w:val="0"/>
              <w:autoSpaceDN w:val="0"/>
              <w:adjustRightInd w:val="0"/>
              <w:jc w:val="center"/>
              <w:rPr>
                <w:rFonts w:cs="Arial"/>
                <w:b/>
                <w:bCs/>
                <w:color w:val="000000"/>
                <w:sz w:val="18"/>
                <w:szCs w:val="18"/>
              </w:rPr>
            </w:pPr>
            <w:r w:rsidRPr="00E333DD">
              <w:rPr>
                <w:rFonts w:cs="Arial"/>
                <w:b/>
                <w:bCs/>
                <w:color w:val="000000"/>
                <w:sz w:val="18"/>
                <w:szCs w:val="18"/>
              </w:rPr>
              <w:t>2</w:t>
            </w:r>
          </w:p>
        </w:tc>
        <w:tc>
          <w:tcPr>
            <w:tcW w:w="3778" w:type="dxa"/>
            <w:tcBorders>
              <w:top w:val="single" w:sz="6" w:space="0" w:color="auto"/>
              <w:left w:val="single" w:sz="6" w:space="0" w:color="auto"/>
              <w:bottom w:val="single" w:sz="6" w:space="0" w:color="auto"/>
              <w:right w:val="single" w:sz="6" w:space="0" w:color="auto"/>
            </w:tcBorders>
          </w:tcPr>
          <w:p w14:paraId="68AC7D54" w14:textId="77777777" w:rsidR="00482153" w:rsidRPr="00E333DD" w:rsidRDefault="00482153" w:rsidP="00EC2A57">
            <w:pPr>
              <w:autoSpaceDE w:val="0"/>
              <w:autoSpaceDN w:val="0"/>
              <w:adjustRightInd w:val="0"/>
              <w:jc w:val="both"/>
              <w:rPr>
                <w:rFonts w:cs="Arial"/>
                <w:color w:val="000000"/>
                <w:sz w:val="18"/>
                <w:szCs w:val="18"/>
              </w:rPr>
            </w:pPr>
            <w:r w:rsidRPr="00E333DD">
              <w:rPr>
                <w:rFonts w:ascii="Century Gothic" w:hAnsi="Century Gothic"/>
                <w:sz w:val="18"/>
                <w:szCs w:val="18"/>
              </w:rPr>
              <w:t>2.232 (Duas mil duzentos e trinta e duas) horas por mês de  Subscrições Oracle Database Cloud Service - Enterprise Edition -Government, modalidade Processador hora por mês, equivalente a 3 OCPUS.</w:t>
            </w:r>
          </w:p>
        </w:tc>
        <w:tc>
          <w:tcPr>
            <w:tcW w:w="851" w:type="dxa"/>
            <w:tcBorders>
              <w:top w:val="single" w:sz="6" w:space="0" w:color="auto"/>
              <w:left w:val="single" w:sz="6" w:space="0" w:color="auto"/>
              <w:bottom w:val="single" w:sz="6" w:space="0" w:color="auto"/>
              <w:right w:val="single" w:sz="6" w:space="0" w:color="auto"/>
            </w:tcBorders>
          </w:tcPr>
          <w:p w14:paraId="3C50E306" w14:textId="77777777" w:rsidR="00482153" w:rsidRPr="00E333DD" w:rsidRDefault="00482153" w:rsidP="00EC2A57">
            <w:pPr>
              <w:autoSpaceDE w:val="0"/>
              <w:autoSpaceDN w:val="0"/>
              <w:adjustRightInd w:val="0"/>
              <w:jc w:val="center"/>
              <w:rPr>
                <w:rFonts w:cs="Arial"/>
                <w:color w:val="000000"/>
                <w:sz w:val="18"/>
                <w:szCs w:val="18"/>
              </w:rPr>
            </w:pPr>
            <w:r w:rsidRPr="00E333DD">
              <w:rPr>
                <w:rFonts w:cs="Arial"/>
                <w:color w:val="000000"/>
                <w:sz w:val="18"/>
                <w:szCs w:val="18"/>
              </w:rPr>
              <w:t>36</w:t>
            </w:r>
          </w:p>
        </w:tc>
        <w:tc>
          <w:tcPr>
            <w:tcW w:w="851" w:type="dxa"/>
            <w:tcBorders>
              <w:top w:val="single" w:sz="6" w:space="0" w:color="auto"/>
              <w:left w:val="single" w:sz="6" w:space="0" w:color="auto"/>
              <w:bottom w:val="single" w:sz="6" w:space="0" w:color="auto"/>
              <w:right w:val="single" w:sz="6" w:space="0" w:color="auto"/>
            </w:tcBorders>
          </w:tcPr>
          <w:p w14:paraId="0622300E" w14:textId="77777777" w:rsidR="00482153" w:rsidRPr="00BA5222" w:rsidRDefault="00482153" w:rsidP="00EC2A57">
            <w:pPr>
              <w:autoSpaceDE w:val="0"/>
              <w:autoSpaceDN w:val="0"/>
              <w:adjustRightInd w:val="0"/>
              <w:jc w:val="center"/>
              <w:rPr>
                <w:rFonts w:cs="Arial"/>
                <w:color w:val="000000"/>
                <w:sz w:val="20"/>
              </w:rPr>
            </w:pPr>
            <w:r w:rsidRPr="00BA5222">
              <w:rPr>
                <w:rFonts w:cs="Arial"/>
                <w:color w:val="000000"/>
                <w:sz w:val="20"/>
              </w:rPr>
              <w:t>mês</w:t>
            </w:r>
          </w:p>
        </w:tc>
        <w:tc>
          <w:tcPr>
            <w:tcW w:w="1418" w:type="dxa"/>
            <w:tcBorders>
              <w:top w:val="single" w:sz="6" w:space="0" w:color="auto"/>
              <w:left w:val="single" w:sz="6" w:space="0" w:color="auto"/>
              <w:bottom w:val="single" w:sz="6" w:space="0" w:color="auto"/>
              <w:right w:val="single" w:sz="6" w:space="0" w:color="auto"/>
            </w:tcBorders>
          </w:tcPr>
          <w:p w14:paraId="689A3883" w14:textId="77777777" w:rsidR="00482153" w:rsidRPr="00BA5222" w:rsidRDefault="00482153" w:rsidP="00EC2A57">
            <w:pPr>
              <w:autoSpaceDE w:val="0"/>
              <w:autoSpaceDN w:val="0"/>
              <w:adjustRightInd w:val="0"/>
              <w:rPr>
                <w:rFonts w:cs="Arial"/>
                <w:color w:val="000000"/>
                <w:sz w:val="20"/>
              </w:rPr>
            </w:pPr>
          </w:p>
        </w:tc>
        <w:tc>
          <w:tcPr>
            <w:tcW w:w="1276" w:type="dxa"/>
            <w:tcBorders>
              <w:top w:val="single" w:sz="6" w:space="0" w:color="auto"/>
              <w:left w:val="single" w:sz="6" w:space="0" w:color="auto"/>
              <w:bottom w:val="single" w:sz="6" w:space="0" w:color="auto"/>
              <w:right w:val="double" w:sz="4" w:space="0" w:color="auto"/>
            </w:tcBorders>
          </w:tcPr>
          <w:p w14:paraId="7F76F8F7" w14:textId="77777777" w:rsidR="00482153" w:rsidRPr="00BA5222" w:rsidRDefault="00482153" w:rsidP="00EC2A57">
            <w:pPr>
              <w:autoSpaceDE w:val="0"/>
              <w:autoSpaceDN w:val="0"/>
              <w:adjustRightInd w:val="0"/>
              <w:rPr>
                <w:rFonts w:cs="Arial"/>
                <w:color w:val="000000"/>
                <w:sz w:val="20"/>
              </w:rPr>
            </w:pPr>
          </w:p>
        </w:tc>
      </w:tr>
      <w:tr w:rsidR="00482153" w:rsidRPr="00BA5222" w14:paraId="05642289" w14:textId="77777777" w:rsidTr="00EC2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463"/>
        </w:trPr>
        <w:tc>
          <w:tcPr>
            <w:tcW w:w="758" w:type="dxa"/>
            <w:tcBorders>
              <w:top w:val="single" w:sz="6" w:space="0" w:color="auto"/>
              <w:left w:val="double" w:sz="4" w:space="0" w:color="auto"/>
              <w:bottom w:val="single" w:sz="6" w:space="0" w:color="auto"/>
              <w:right w:val="single" w:sz="6" w:space="0" w:color="auto"/>
            </w:tcBorders>
          </w:tcPr>
          <w:p w14:paraId="5917FF89" w14:textId="77777777" w:rsidR="00482153" w:rsidRPr="00E333DD" w:rsidRDefault="00482153" w:rsidP="00EC2A57">
            <w:pPr>
              <w:autoSpaceDE w:val="0"/>
              <w:autoSpaceDN w:val="0"/>
              <w:adjustRightInd w:val="0"/>
              <w:jc w:val="center"/>
              <w:rPr>
                <w:rFonts w:cs="Arial"/>
                <w:b/>
                <w:bCs/>
                <w:color w:val="000000"/>
                <w:sz w:val="18"/>
                <w:szCs w:val="18"/>
              </w:rPr>
            </w:pPr>
            <w:r w:rsidRPr="00E333DD">
              <w:rPr>
                <w:rFonts w:cs="Arial"/>
                <w:b/>
                <w:bCs/>
                <w:color w:val="000000"/>
                <w:sz w:val="18"/>
                <w:szCs w:val="18"/>
              </w:rPr>
              <w:t>3</w:t>
            </w:r>
          </w:p>
        </w:tc>
        <w:tc>
          <w:tcPr>
            <w:tcW w:w="3778" w:type="dxa"/>
            <w:tcBorders>
              <w:top w:val="single" w:sz="6" w:space="0" w:color="auto"/>
              <w:left w:val="single" w:sz="6" w:space="0" w:color="auto"/>
              <w:bottom w:val="single" w:sz="6" w:space="0" w:color="auto"/>
              <w:right w:val="single" w:sz="6" w:space="0" w:color="auto"/>
            </w:tcBorders>
          </w:tcPr>
          <w:p w14:paraId="08B32235" w14:textId="77777777" w:rsidR="00482153" w:rsidRPr="00E333DD" w:rsidRDefault="00482153" w:rsidP="00EC2A57">
            <w:pPr>
              <w:rPr>
                <w:rFonts w:ascii="Century Gothic" w:hAnsi="Century Gothic"/>
                <w:snapToGrid w:val="0"/>
                <w:sz w:val="18"/>
                <w:szCs w:val="18"/>
              </w:rPr>
            </w:pPr>
            <w:r w:rsidRPr="00E333DD">
              <w:rPr>
                <w:rFonts w:ascii="Century Gothic" w:hAnsi="Century Gothic"/>
                <w:sz w:val="18"/>
                <w:szCs w:val="18"/>
              </w:rPr>
              <w:t>10.000 (dez mil) Gigabytes  por mês de Subscrições Oracle Cloud Infrastructure - Block Storage Classic – Government, modalidade Gigabyte Storage Capacity por mês.</w:t>
            </w:r>
          </w:p>
          <w:p w14:paraId="5B341342" w14:textId="77777777" w:rsidR="00482153" w:rsidRPr="00E333DD" w:rsidRDefault="00482153" w:rsidP="00EC2A57">
            <w:pPr>
              <w:autoSpaceDE w:val="0"/>
              <w:autoSpaceDN w:val="0"/>
              <w:adjustRightInd w:val="0"/>
              <w:jc w:val="both"/>
              <w:rPr>
                <w:rFonts w:cs="Arial"/>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cPr>
          <w:p w14:paraId="77D3BA2B" w14:textId="77777777" w:rsidR="00482153" w:rsidRPr="00E333DD" w:rsidRDefault="00482153" w:rsidP="00EC2A57">
            <w:pPr>
              <w:autoSpaceDE w:val="0"/>
              <w:autoSpaceDN w:val="0"/>
              <w:adjustRightInd w:val="0"/>
              <w:jc w:val="center"/>
              <w:rPr>
                <w:rFonts w:cs="Arial"/>
                <w:color w:val="000000"/>
                <w:sz w:val="18"/>
                <w:szCs w:val="18"/>
              </w:rPr>
            </w:pPr>
            <w:r w:rsidRPr="00E333DD">
              <w:rPr>
                <w:rFonts w:cs="Arial"/>
                <w:color w:val="000000"/>
                <w:sz w:val="18"/>
                <w:szCs w:val="18"/>
              </w:rPr>
              <w:t>36</w:t>
            </w:r>
          </w:p>
        </w:tc>
        <w:tc>
          <w:tcPr>
            <w:tcW w:w="851" w:type="dxa"/>
            <w:tcBorders>
              <w:top w:val="single" w:sz="6" w:space="0" w:color="auto"/>
              <w:left w:val="single" w:sz="6" w:space="0" w:color="auto"/>
              <w:bottom w:val="single" w:sz="6" w:space="0" w:color="auto"/>
              <w:right w:val="single" w:sz="6" w:space="0" w:color="auto"/>
            </w:tcBorders>
          </w:tcPr>
          <w:p w14:paraId="1099F2BE" w14:textId="77777777" w:rsidR="00482153" w:rsidRPr="00BA5222" w:rsidRDefault="00482153" w:rsidP="00EC2A57">
            <w:pPr>
              <w:autoSpaceDE w:val="0"/>
              <w:autoSpaceDN w:val="0"/>
              <w:adjustRightInd w:val="0"/>
              <w:jc w:val="center"/>
              <w:rPr>
                <w:rFonts w:cs="Arial"/>
                <w:color w:val="000000"/>
                <w:sz w:val="20"/>
              </w:rPr>
            </w:pPr>
            <w:r w:rsidRPr="00BA5222">
              <w:rPr>
                <w:rFonts w:cs="Arial"/>
                <w:color w:val="000000"/>
                <w:sz w:val="20"/>
              </w:rPr>
              <w:t>mês</w:t>
            </w:r>
          </w:p>
        </w:tc>
        <w:tc>
          <w:tcPr>
            <w:tcW w:w="1418" w:type="dxa"/>
            <w:tcBorders>
              <w:top w:val="single" w:sz="6" w:space="0" w:color="auto"/>
              <w:left w:val="single" w:sz="6" w:space="0" w:color="auto"/>
              <w:bottom w:val="single" w:sz="6" w:space="0" w:color="auto"/>
              <w:right w:val="single" w:sz="6" w:space="0" w:color="auto"/>
            </w:tcBorders>
          </w:tcPr>
          <w:p w14:paraId="7D0224E2" w14:textId="77777777" w:rsidR="00482153" w:rsidRPr="00BA5222" w:rsidRDefault="00482153" w:rsidP="00EC2A57">
            <w:pPr>
              <w:autoSpaceDE w:val="0"/>
              <w:autoSpaceDN w:val="0"/>
              <w:adjustRightInd w:val="0"/>
              <w:rPr>
                <w:rFonts w:cs="Arial"/>
                <w:color w:val="000000"/>
                <w:sz w:val="20"/>
              </w:rPr>
            </w:pPr>
          </w:p>
        </w:tc>
        <w:tc>
          <w:tcPr>
            <w:tcW w:w="1276" w:type="dxa"/>
            <w:tcBorders>
              <w:top w:val="single" w:sz="6" w:space="0" w:color="auto"/>
              <w:left w:val="single" w:sz="6" w:space="0" w:color="auto"/>
              <w:bottom w:val="single" w:sz="6" w:space="0" w:color="auto"/>
              <w:right w:val="double" w:sz="4" w:space="0" w:color="auto"/>
            </w:tcBorders>
          </w:tcPr>
          <w:p w14:paraId="564DE557" w14:textId="77777777" w:rsidR="00482153" w:rsidRPr="00BA5222" w:rsidRDefault="00482153" w:rsidP="00EC2A57">
            <w:pPr>
              <w:autoSpaceDE w:val="0"/>
              <w:autoSpaceDN w:val="0"/>
              <w:adjustRightInd w:val="0"/>
              <w:rPr>
                <w:rFonts w:cs="Arial"/>
                <w:color w:val="000000"/>
                <w:sz w:val="20"/>
              </w:rPr>
            </w:pPr>
          </w:p>
        </w:tc>
      </w:tr>
      <w:tr w:rsidR="00482153" w:rsidRPr="00BA5222" w14:paraId="51E52DDF" w14:textId="77777777" w:rsidTr="00EC2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463"/>
        </w:trPr>
        <w:tc>
          <w:tcPr>
            <w:tcW w:w="758" w:type="dxa"/>
            <w:tcBorders>
              <w:top w:val="single" w:sz="6" w:space="0" w:color="auto"/>
              <w:left w:val="double" w:sz="4" w:space="0" w:color="auto"/>
              <w:bottom w:val="single" w:sz="6" w:space="0" w:color="auto"/>
              <w:right w:val="single" w:sz="6" w:space="0" w:color="auto"/>
            </w:tcBorders>
          </w:tcPr>
          <w:p w14:paraId="6D8D92C5" w14:textId="77777777" w:rsidR="00482153" w:rsidRPr="00E333DD" w:rsidRDefault="00482153" w:rsidP="00EC2A57">
            <w:pPr>
              <w:autoSpaceDE w:val="0"/>
              <w:autoSpaceDN w:val="0"/>
              <w:adjustRightInd w:val="0"/>
              <w:jc w:val="center"/>
              <w:rPr>
                <w:rFonts w:cs="Arial"/>
                <w:b/>
                <w:bCs/>
                <w:color w:val="000000"/>
                <w:sz w:val="18"/>
                <w:szCs w:val="18"/>
              </w:rPr>
            </w:pPr>
            <w:r w:rsidRPr="00E333DD">
              <w:rPr>
                <w:rFonts w:cs="Arial"/>
                <w:b/>
                <w:bCs/>
                <w:color w:val="000000"/>
                <w:sz w:val="18"/>
                <w:szCs w:val="18"/>
              </w:rPr>
              <w:t>4</w:t>
            </w:r>
          </w:p>
        </w:tc>
        <w:tc>
          <w:tcPr>
            <w:tcW w:w="3778" w:type="dxa"/>
            <w:tcBorders>
              <w:top w:val="single" w:sz="6" w:space="0" w:color="auto"/>
              <w:left w:val="single" w:sz="6" w:space="0" w:color="auto"/>
              <w:bottom w:val="single" w:sz="6" w:space="0" w:color="auto"/>
              <w:right w:val="single" w:sz="6" w:space="0" w:color="auto"/>
            </w:tcBorders>
            <w:vAlign w:val="center"/>
          </w:tcPr>
          <w:p w14:paraId="6B4487D3" w14:textId="77777777" w:rsidR="00482153" w:rsidRPr="00E333DD" w:rsidRDefault="00482153" w:rsidP="00EC2A57">
            <w:pPr>
              <w:autoSpaceDE w:val="0"/>
              <w:autoSpaceDN w:val="0"/>
              <w:adjustRightInd w:val="0"/>
              <w:jc w:val="both"/>
              <w:rPr>
                <w:rFonts w:cs="Arial"/>
                <w:color w:val="000000"/>
                <w:sz w:val="18"/>
                <w:szCs w:val="18"/>
              </w:rPr>
            </w:pPr>
            <w:r w:rsidRPr="00E333DD">
              <w:rPr>
                <w:rFonts w:ascii="Century Gothic" w:hAnsi="Century Gothic"/>
                <w:sz w:val="18"/>
                <w:szCs w:val="18"/>
              </w:rPr>
              <w:t>10.000 (dez mil)  Gigabytes por mês de Subscrições Oracle Database Backup Service - Storage Capacity – Government, modalidade Gigabyte Storage Capacity por mês</w:t>
            </w:r>
          </w:p>
        </w:tc>
        <w:tc>
          <w:tcPr>
            <w:tcW w:w="851" w:type="dxa"/>
            <w:tcBorders>
              <w:top w:val="single" w:sz="6" w:space="0" w:color="auto"/>
              <w:left w:val="single" w:sz="6" w:space="0" w:color="auto"/>
              <w:bottom w:val="single" w:sz="6" w:space="0" w:color="auto"/>
              <w:right w:val="single" w:sz="6" w:space="0" w:color="auto"/>
            </w:tcBorders>
          </w:tcPr>
          <w:p w14:paraId="3F1B9806" w14:textId="77777777" w:rsidR="00482153" w:rsidRPr="00E333DD" w:rsidRDefault="00482153" w:rsidP="00EC2A57">
            <w:pPr>
              <w:autoSpaceDE w:val="0"/>
              <w:autoSpaceDN w:val="0"/>
              <w:adjustRightInd w:val="0"/>
              <w:jc w:val="center"/>
              <w:rPr>
                <w:rFonts w:cs="Arial"/>
                <w:color w:val="000000"/>
                <w:sz w:val="18"/>
                <w:szCs w:val="18"/>
              </w:rPr>
            </w:pPr>
            <w:r w:rsidRPr="00E333DD">
              <w:rPr>
                <w:rFonts w:cs="Arial"/>
                <w:color w:val="000000"/>
                <w:sz w:val="18"/>
                <w:szCs w:val="18"/>
              </w:rPr>
              <w:t>36</w:t>
            </w:r>
          </w:p>
        </w:tc>
        <w:tc>
          <w:tcPr>
            <w:tcW w:w="851" w:type="dxa"/>
            <w:tcBorders>
              <w:top w:val="single" w:sz="6" w:space="0" w:color="auto"/>
              <w:left w:val="single" w:sz="6" w:space="0" w:color="auto"/>
              <w:bottom w:val="single" w:sz="6" w:space="0" w:color="auto"/>
              <w:right w:val="single" w:sz="6" w:space="0" w:color="auto"/>
            </w:tcBorders>
          </w:tcPr>
          <w:p w14:paraId="20A3E716" w14:textId="77777777" w:rsidR="00482153" w:rsidRPr="00BA5222" w:rsidRDefault="00482153" w:rsidP="00EC2A57">
            <w:pPr>
              <w:autoSpaceDE w:val="0"/>
              <w:autoSpaceDN w:val="0"/>
              <w:adjustRightInd w:val="0"/>
              <w:jc w:val="center"/>
              <w:rPr>
                <w:rFonts w:cs="Arial"/>
                <w:color w:val="000000"/>
                <w:sz w:val="20"/>
              </w:rPr>
            </w:pPr>
            <w:r w:rsidRPr="00BA5222">
              <w:rPr>
                <w:rFonts w:cs="Arial"/>
                <w:color w:val="000000"/>
                <w:sz w:val="20"/>
              </w:rPr>
              <w:t>mês</w:t>
            </w:r>
          </w:p>
        </w:tc>
        <w:tc>
          <w:tcPr>
            <w:tcW w:w="1418" w:type="dxa"/>
            <w:tcBorders>
              <w:top w:val="single" w:sz="6" w:space="0" w:color="auto"/>
              <w:left w:val="single" w:sz="6" w:space="0" w:color="auto"/>
              <w:bottom w:val="single" w:sz="6" w:space="0" w:color="auto"/>
              <w:right w:val="single" w:sz="6" w:space="0" w:color="auto"/>
            </w:tcBorders>
          </w:tcPr>
          <w:p w14:paraId="4AE506B7" w14:textId="77777777" w:rsidR="00482153" w:rsidRPr="00BA5222" w:rsidRDefault="00482153" w:rsidP="00EC2A57">
            <w:pPr>
              <w:autoSpaceDE w:val="0"/>
              <w:autoSpaceDN w:val="0"/>
              <w:adjustRightInd w:val="0"/>
              <w:rPr>
                <w:rFonts w:cs="Arial"/>
                <w:color w:val="000000"/>
                <w:sz w:val="20"/>
              </w:rPr>
            </w:pPr>
          </w:p>
        </w:tc>
        <w:tc>
          <w:tcPr>
            <w:tcW w:w="1276" w:type="dxa"/>
            <w:tcBorders>
              <w:top w:val="single" w:sz="6" w:space="0" w:color="auto"/>
              <w:left w:val="single" w:sz="6" w:space="0" w:color="auto"/>
              <w:bottom w:val="single" w:sz="6" w:space="0" w:color="auto"/>
              <w:right w:val="double" w:sz="4" w:space="0" w:color="auto"/>
            </w:tcBorders>
          </w:tcPr>
          <w:p w14:paraId="4F3F7E82" w14:textId="77777777" w:rsidR="00482153" w:rsidRPr="00BA5222" w:rsidRDefault="00482153" w:rsidP="00EC2A57">
            <w:pPr>
              <w:autoSpaceDE w:val="0"/>
              <w:autoSpaceDN w:val="0"/>
              <w:adjustRightInd w:val="0"/>
              <w:rPr>
                <w:rFonts w:cs="Arial"/>
                <w:color w:val="000000"/>
                <w:sz w:val="20"/>
              </w:rPr>
            </w:pPr>
          </w:p>
        </w:tc>
      </w:tr>
      <w:tr w:rsidR="00482153" w:rsidRPr="00BA5222" w14:paraId="1F9648BE" w14:textId="77777777" w:rsidTr="00EC2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463"/>
        </w:trPr>
        <w:tc>
          <w:tcPr>
            <w:tcW w:w="758" w:type="dxa"/>
            <w:tcBorders>
              <w:top w:val="single" w:sz="6" w:space="0" w:color="auto"/>
              <w:left w:val="double" w:sz="4" w:space="0" w:color="auto"/>
              <w:bottom w:val="single" w:sz="6" w:space="0" w:color="auto"/>
              <w:right w:val="single" w:sz="6" w:space="0" w:color="auto"/>
            </w:tcBorders>
          </w:tcPr>
          <w:p w14:paraId="601DAC63" w14:textId="77777777" w:rsidR="00482153" w:rsidRPr="00E333DD" w:rsidRDefault="00482153" w:rsidP="00EC2A57">
            <w:pPr>
              <w:autoSpaceDE w:val="0"/>
              <w:autoSpaceDN w:val="0"/>
              <w:adjustRightInd w:val="0"/>
              <w:jc w:val="center"/>
              <w:rPr>
                <w:rFonts w:cs="Arial"/>
                <w:b/>
                <w:bCs/>
                <w:color w:val="000000"/>
                <w:sz w:val="18"/>
                <w:szCs w:val="18"/>
              </w:rPr>
            </w:pPr>
            <w:r w:rsidRPr="00E333DD">
              <w:rPr>
                <w:rFonts w:cs="Arial"/>
                <w:b/>
                <w:bCs/>
                <w:color w:val="000000"/>
                <w:sz w:val="18"/>
                <w:szCs w:val="18"/>
              </w:rPr>
              <w:lastRenderedPageBreak/>
              <w:t>5</w:t>
            </w:r>
          </w:p>
        </w:tc>
        <w:tc>
          <w:tcPr>
            <w:tcW w:w="3778" w:type="dxa"/>
            <w:tcBorders>
              <w:top w:val="single" w:sz="6" w:space="0" w:color="auto"/>
              <w:left w:val="single" w:sz="6" w:space="0" w:color="auto"/>
              <w:bottom w:val="single" w:sz="6" w:space="0" w:color="auto"/>
              <w:right w:val="single" w:sz="6" w:space="0" w:color="auto"/>
            </w:tcBorders>
          </w:tcPr>
          <w:p w14:paraId="6D6B2CC7" w14:textId="77777777" w:rsidR="00482153" w:rsidRPr="00E333DD" w:rsidRDefault="00482153" w:rsidP="00EC2A57">
            <w:pPr>
              <w:rPr>
                <w:rFonts w:ascii="Century Gothic" w:hAnsi="Century Gothic"/>
                <w:sz w:val="18"/>
                <w:szCs w:val="18"/>
              </w:rPr>
            </w:pPr>
            <w:r w:rsidRPr="00E333DD">
              <w:rPr>
                <w:rFonts w:ascii="Century Gothic" w:hAnsi="Century Gothic"/>
                <w:sz w:val="18"/>
                <w:szCs w:val="18"/>
              </w:rPr>
              <w:t>10.000 (dez mil) Gigabytes por mês de Subscrições Oracle Cloud Infrastructure - Object Storage Classic - – Government, modalidade Gigabyte Storage Capacity por mês.</w:t>
            </w:r>
          </w:p>
          <w:p w14:paraId="43A1ADD4" w14:textId="77777777" w:rsidR="00482153" w:rsidRPr="00E333DD" w:rsidRDefault="00482153" w:rsidP="00EC2A57">
            <w:pPr>
              <w:autoSpaceDE w:val="0"/>
              <w:autoSpaceDN w:val="0"/>
              <w:adjustRightInd w:val="0"/>
              <w:jc w:val="both"/>
              <w:rPr>
                <w:rFonts w:cs="Arial"/>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cPr>
          <w:p w14:paraId="2C966845" w14:textId="77777777" w:rsidR="00482153" w:rsidRPr="00E333DD" w:rsidRDefault="00482153" w:rsidP="00EC2A57">
            <w:pPr>
              <w:autoSpaceDE w:val="0"/>
              <w:autoSpaceDN w:val="0"/>
              <w:adjustRightInd w:val="0"/>
              <w:jc w:val="center"/>
              <w:rPr>
                <w:rFonts w:cs="Arial"/>
                <w:color w:val="000000"/>
                <w:sz w:val="18"/>
                <w:szCs w:val="18"/>
              </w:rPr>
            </w:pPr>
            <w:r w:rsidRPr="00E333DD">
              <w:rPr>
                <w:rFonts w:cs="Arial"/>
                <w:color w:val="000000"/>
                <w:sz w:val="18"/>
                <w:szCs w:val="18"/>
              </w:rPr>
              <w:t>800</w:t>
            </w:r>
          </w:p>
        </w:tc>
        <w:tc>
          <w:tcPr>
            <w:tcW w:w="851" w:type="dxa"/>
            <w:tcBorders>
              <w:top w:val="single" w:sz="6" w:space="0" w:color="auto"/>
              <w:left w:val="single" w:sz="6" w:space="0" w:color="auto"/>
              <w:bottom w:val="single" w:sz="6" w:space="0" w:color="auto"/>
              <w:right w:val="single" w:sz="6" w:space="0" w:color="auto"/>
            </w:tcBorders>
          </w:tcPr>
          <w:p w14:paraId="212AF922" w14:textId="77777777" w:rsidR="00482153" w:rsidRPr="00BA5222" w:rsidRDefault="00482153" w:rsidP="00EC2A57">
            <w:pPr>
              <w:autoSpaceDE w:val="0"/>
              <w:autoSpaceDN w:val="0"/>
              <w:adjustRightInd w:val="0"/>
              <w:jc w:val="center"/>
              <w:rPr>
                <w:rFonts w:cs="Arial"/>
                <w:color w:val="000000"/>
                <w:sz w:val="20"/>
              </w:rPr>
            </w:pPr>
            <w:r w:rsidRPr="00BA5222">
              <w:rPr>
                <w:rFonts w:cs="Arial"/>
                <w:color w:val="000000"/>
                <w:sz w:val="20"/>
              </w:rPr>
              <w:t>unid.</w:t>
            </w:r>
          </w:p>
        </w:tc>
        <w:tc>
          <w:tcPr>
            <w:tcW w:w="1418" w:type="dxa"/>
            <w:tcBorders>
              <w:top w:val="single" w:sz="6" w:space="0" w:color="auto"/>
              <w:left w:val="single" w:sz="6" w:space="0" w:color="auto"/>
              <w:bottom w:val="single" w:sz="6" w:space="0" w:color="auto"/>
              <w:right w:val="single" w:sz="6" w:space="0" w:color="auto"/>
            </w:tcBorders>
          </w:tcPr>
          <w:p w14:paraId="08A44D92" w14:textId="77777777" w:rsidR="00482153" w:rsidRPr="00BA5222" w:rsidRDefault="00482153" w:rsidP="00EC2A57">
            <w:pPr>
              <w:autoSpaceDE w:val="0"/>
              <w:autoSpaceDN w:val="0"/>
              <w:adjustRightInd w:val="0"/>
              <w:rPr>
                <w:rFonts w:cs="Arial"/>
                <w:color w:val="000000"/>
                <w:sz w:val="20"/>
              </w:rPr>
            </w:pPr>
          </w:p>
        </w:tc>
        <w:tc>
          <w:tcPr>
            <w:tcW w:w="1276" w:type="dxa"/>
            <w:tcBorders>
              <w:top w:val="single" w:sz="6" w:space="0" w:color="auto"/>
              <w:left w:val="single" w:sz="6" w:space="0" w:color="auto"/>
              <w:bottom w:val="single" w:sz="6" w:space="0" w:color="auto"/>
              <w:right w:val="double" w:sz="4" w:space="0" w:color="auto"/>
            </w:tcBorders>
          </w:tcPr>
          <w:p w14:paraId="224080B4" w14:textId="77777777" w:rsidR="00482153" w:rsidRPr="00BA5222" w:rsidRDefault="00482153" w:rsidP="00EC2A57">
            <w:pPr>
              <w:autoSpaceDE w:val="0"/>
              <w:autoSpaceDN w:val="0"/>
              <w:adjustRightInd w:val="0"/>
              <w:rPr>
                <w:rFonts w:cs="Arial"/>
                <w:color w:val="000000"/>
                <w:sz w:val="20"/>
              </w:rPr>
            </w:pPr>
          </w:p>
        </w:tc>
      </w:tr>
      <w:tr w:rsidR="00482153" w:rsidRPr="00BA5222" w14:paraId="47280F0D" w14:textId="77777777" w:rsidTr="00EC2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463"/>
        </w:trPr>
        <w:tc>
          <w:tcPr>
            <w:tcW w:w="758" w:type="dxa"/>
            <w:tcBorders>
              <w:top w:val="single" w:sz="6" w:space="0" w:color="auto"/>
              <w:left w:val="double" w:sz="4" w:space="0" w:color="auto"/>
              <w:bottom w:val="single" w:sz="6" w:space="0" w:color="auto"/>
              <w:right w:val="single" w:sz="6" w:space="0" w:color="auto"/>
            </w:tcBorders>
          </w:tcPr>
          <w:p w14:paraId="63716236" w14:textId="77777777" w:rsidR="00482153" w:rsidRPr="00E333DD" w:rsidRDefault="00482153" w:rsidP="00EC2A57">
            <w:pPr>
              <w:autoSpaceDE w:val="0"/>
              <w:autoSpaceDN w:val="0"/>
              <w:adjustRightInd w:val="0"/>
              <w:jc w:val="center"/>
              <w:rPr>
                <w:rFonts w:cs="Arial"/>
                <w:b/>
                <w:bCs/>
                <w:color w:val="000000"/>
                <w:sz w:val="18"/>
                <w:szCs w:val="18"/>
              </w:rPr>
            </w:pPr>
            <w:r w:rsidRPr="00E333DD">
              <w:rPr>
                <w:rFonts w:cs="Arial"/>
                <w:b/>
                <w:bCs/>
                <w:color w:val="000000"/>
                <w:sz w:val="18"/>
                <w:szCs w:val="18"/>
              </w:rPr>
              <w:t>6</w:t>
            </w:r>
          </w:p>
        </w:tc>
        <w:tc>
          <w:tcPr>
            <w:tcW w:w="3778" w:type="dxa"/>
            <w:tcBorders>
              <w:top w:val="single" w:sz="6" w:space="0" w:color="auto"/>
              <w:left w:val="single" w:sz="6" w:space="0" w:color="auto"/>
              <w:bottom w:val="single" w:sz="6" w:space="0" w:color="auto"/>
              <w:right w:val="single" w:sz="6" w:space="0" w:color="auto"/>
            </w:tcBorders>
          </w:tcPr>
          <w:p w14:paraId="0FD18C82" w14:textId="77777777" w:rsidR="00482153" w:rsidRPr="00E333DD" w:rsidRDefault="00482153" w:rsidP="00EC2A57">
            <w:pPr>
              <w:autoSpaceDE w:val="0"/>
              <w:autoSpaceDN w:val="0"/>
              <w:adjustRightInd w:val="0"/>
              <w:jc w:val="both"/>
              <w:rPr>
                <w:rFonts w:cs="Arial"/>
                <w:color w:val="000000"/>
                <w:sz w:val="18"/>
                <w:szCs w:val="18"/>
              </w:rPr>
            </w:pPr>
            <w:r w:rsidRPr="00E333DD">
              <w:rPr>
                <w:rFonts w:ascii="Century Gothic" w:hAnsi="Century Gothic"/>
                <w:sz w:val="18"/>
                <w:szCs w:val="18"/>
              </w:rPr>
              <w:t>74.400 (Setenta e quatro mil e quatrocentas)  horas por mês de Subscrições Oracle Identity Cloud – Basic - Government, modalidade Usuários hora por mês, equivalente a 100 usuários simultâneos.</w:t>
            </w:r>
          </w:p>
        </w:tc>
        <w:tc>
          <w:tcPr>
            <w:tcW w:w="851" w:type="dxa"/>
            <w:tcBorders>
              <w:top w:val="single" w:sz="6" w:space="0" w:color="auto"/>
              <w:left w:val="single" w:sz="6" w:space="0" w:color="auto"/>
              <w:bottom w:val="single" w:sz="6" w:space="0" w:color="auto"/>
              <w:right w:val="single" w:sz="6" w:space="0" w:color="auto"/>
            </w:tcBorders>
          </w:tcPr>
          <w:p w14:paraId="7508175D" w14:textId="77777777" w:rsidR="00482153" w:rsidRPr="00E333DD" w:rsidRDefault="00482153" w:rsidP="00EC2A57">
            <w:pPr>
              <w:autoSpaceDE w:val="0"/>
              <w:autoSpaceDN w:val="0"/>
              <w:adjustRightInd w:val="0"/>
              <w:jc w:val="center"/>
              <w:rPr>
                <w:rFonts w:cs="Arial"/>
                <w:color w:val="000000"/>
                <w:sz w:val="18"/>
                <w:szCs w:val="18"/>
              </w:rPr>
            </w:pPr>
            <w:r w:rsidRPr="00E333DD">
              <w:rPr>
                <w:rFonts w:cs="Arial"/>
                <w:color w:val="000000"/>
                <w:sz w:val="18"/>
                <w:szCs w:val="18"/>
              </w:rPr>
              <w:t>36</w:t>
            </w:r>
          </w:p>
        </w:tc>
        <w:tc>
          <w:tcPr>
            <w:tcW w:w="851" w:type="dxa"/>
            <w:tcBorders>
              <w:top w:val="single" w:sz="6" w:space="0" w:color="auto"/>
              <w:left w:val="single" w:sz="6" w:space="0" w:color="auto"/>
              <w:bottom w:val="single" w:sz="6" w:space="0" w:color="auto"/>
              <w:right w:val="single" w:sz="6" w:space="0" w:color="auto"/>
            </w:tcBorders>
          </w:tcPr>
          <w:p w14:paraId="52753735" w14:textId="77777777" w:rsidR="00482153" w:rsidRPr="00BA5222" w:rsidRDefault="00482153" w:rsidP="00EC2A57">
            <w:pPr>
              <w:autoSpaceDE w:val="0"/>
              <w:autoSpaceDN w:val="0"/>
              <w:adjustRightInd w:val="0"/>
              <w:jc w:val="center"/>
              <w:rPr>
                <w:rFonts w:cs="Arial"/>
                <w:color w:val="000000"/>
                <w:sz w:val="20"/>
              </w:rPr>
            </w:pPr>
            <w:r w:rsidRPr="00BA5222">
              <w:rPr>
                <w:rFonts w:cs="Arial"/>
                <w:color w:val="000000"/>
                <w:sz w:val="20"/>
              </w:rPr>
              <w:t>mês</w:t>
            </w:r>
          </w:p>
        </w:tc>
        <w:tc>
          <w:tcPr>
            <w:tcW w:w="1418" w:type="dxa"/>
            <w:tcBorders>
              <w:top w:val="single" w:sz="6" w:space="0" w:color="auto"/>
              <w:left w:val="single" w:sz="6" w:space="0" w:color="auto"/>
              <w:bottom w:val="single" w:sz="6" w:space="0" w:color="auto"/>
              <w:right w:val="single" w:sz="6" w:space="0" w:color="auto"/>
            </w:tcBorders>
          </w:tcPr>
          <w:p w14:paraId="75D3BFCC" w14:textId="77777777" w:rsidR="00482153" w:rsidRPr="00BA5222" w:rsidRDefault="00482153" w:rsidP="00EC2A57">
            <w:pPr>
              <w:autoSpaceDE w:val="0"/>
              <w:autoSpaceDN w:val="0"/>
              <w:adjustRightInd w:val="0"/>
              <w:rPr>
                <w:rFonts w:cs="Arial"/>
                <w:color w:val="000000"/>
                <w:sz w:val="20"/>
              </w:rPr>
            </w:pPr>
          </w:p>
        </w:tc>
        <w:tc>
          <w:tcPr>
            <w:tcW w:w="1276" w:type="dxa"/>
            <w:tcBorders>
              <w:top w:val="single" w:sz="6" w:space="0" w:color="auto"/>
              <w:left w:val="single" w:sz="6" w:space="0" w:color="auto"/>
              <w:bottom w:val="single" w:sz="6" w:space="0" w:color="auto"/>
              <w:right w:val="double" w:sz="4" w:space="0" w:color="auto"/>
            </w:tcBorders>
          </w:tcPr>
          <w:p w14:paraId="5771E341" w14:textId="77777777" w:rsidR="00482153" w:rsidRPr="00BA5222" w:rsidRDefault="00482153" w:rsidP="00EC2A57">
            <w:pPr>
              <w:autoSpaceDE w:val="0"/>
              <w:autoSpaceDN w:val="0"/>
              <w:adjustRightInd w:val="0"/>
              <w:rPr>
                <w:rFonts w:cs="Arial"/>
                <w:color w:val="000000"/>
                <w:sz w:val="20"/>
              </w:rPr>
            </w:pPr>
          </w:p>
        </w:tc>
      </w:tr>
      <w:tr w:rsidR="00482153" w:rsidRPr="00BA5222" w14:paraId="793EA57C" w14:textId="77777777" w:rsidTr="00EC2A57">
        <w:trPr>
          <w:trHeight w:val="479"/>
        </w:trPr>
        <w:tc>
          <w:tcPr>
            <w:tcW w:w="7656" w:type="dxa"/>
            <w:gridSpan w:val="5"/>
            <w:tcBorders>
              <w:top w:val="single" w:sz="6" w:space="0" w:color="auto"/>
              <w:left w:val="double" w:sz="4" w:space="0" w:color="auto"/>
              <w:bottom w:val="double" w:sz="4" w:space="0" w:color="auto"/>
            </w:tcBorders>
            <w:shd w:val="clear" w:color="auto" w:fill="FFFFFF" w:themeFill="background1"/>
            <w:vAlign w:val="center"/>
          </w:tcPr>
          <w:p w14:paraId="66D648C7" w14:textId="77777777" w:rsidR="00482153" w:rsidRPr="00BA5222" w:rsidRDefault="00482153" w:rsidP="00EC2A57">
            <w:pPr>
              <w:keepNext/>
              <w:spacing w:before="120" w:after="120"/>
              <w:outlineLvl w:val="4"/>
              <w:rPr>
                <w:b/>
                <w:w w:val="90"/>
                <w:sz w:val="20"/>
              </w:rPr>
            </w:pPr>
            <w:r w:rsidRPr="00BA5222">
              <w:rPr>
                <w:b/>
                <w:w w:val="90"/>
                <w:sz w:val="20"/>
              </w:rPr>
              <w:t>PREÇO TOTAL GLOBAL (R$)</w:t>
            </w:r>
          </w:p>
        </w:tc>
        <w:tc>
          <w:tcPr>
            <w:tcW w:w="1276" w:type="dxa"/>
            <w:tcBorders>
              <w:top w:val="single" w:sz="6" w:space="0" w:color="auto"/>
              <w:bottom w:val="double" w:sz="4" w:space="0" w:color="auto"/>
              <w:right w:val="double" w:sz="4" w:space="0" w:color="auto"/>
            </w:tcBorders>
            <w:shd w:val="clear" w:color="auto" w:fill="FFFFFF" w:themeFill="background1"/>
            <w:vAlign w:val="center"/>
          </w:tcPr>
          <w:p w14:paraId="45B2D914" w14:textId="77777777" w:rsidR="00482153" w:rsidRPr="00BA5222" w:rsidRDefault="00482153" w:rsidP="00EC2A57">
            <w:pPr>
              <w:keepNext/>
              <w:spacing w:before="120" w:after="120"/>
              <w:jc w:val="center"/>
              <w:outlineLvl w:val="4"/>
              <w:rPr>
                <w:w w:val="90"/>
                <w:sz w:val="20"/>
              </w:rPr>
            </w:pPr>
          </w:p>
        </w:tc>
      </w:tr>
    </w:tbl>
    <w:p w14:paraId="735F825A" w14:textId="77777777" w:rsidR="00482153" w:rsidRPr="00BA5222" w:rsidRDefault="00482153" w:rsidP="00482153">
      <w:pPr>
        <w:tabs>
          <w:tab w:val="left" w:pos="1006"/>
        </w:tabs>
        <w:ind w:right="23"/>
        <w:rPr>
          <w:sz w:val="20"/>
        </w:rPr>
      </w:pPr>
    </w:p>
    <w:p w14:paraId="1C7B9D5B" w14:textId="77777777" w:rsidR="00EC2A57" w:rsidRPr="00EC2A57" w:rsidRDefault="00EC2A57" w:rsidP="00EC2A57">
      <w:pPr>
        <w:pStyle w:val="Recuodecorpodetexto"/>
        <w:ind w:left="0"/>
        <w:jc w:val="left"/>
        <w:rPr>
          <w:rFonts w:ascii="Century Gothic" w:eastAsia="Century Gothic" w:hAnsi="Century Gothic" w:cs="Century Gothic"/>
          <w:b/>
          <w:sz w:val="22"/>
          <w:szCs w:val="22"/>
        </w:rPr>
      </w:pPr>
      <w:r w:rsidRPr="00EC2A57">
        <w:rPr>
          <w:rFonts w:ascii="Century Gothic" w:eastAsia="Century Gothic" w:hAnsi="Century Gothic" w:cs="Century Gothic"/>
          <w:b/>
          <w:sz w:val="22"/>
          <w:szCs w:val="22"/>
        </w:rPr>
        <w:t xml:space="preserve">Observações: </w:t>
      </w:r>
    </w:p>
    <w:p w14:paraId="4D507B8F" w14:textId="77777777" w:rsidR="00EC2A57" w:rsidRPr="00EC2A57" w:rsidRDefault="00EC2A57" w:rsidP="00EC2A57">
      <w:pPr>
        <w:pStyle w:val="Recuodecorpodetexto"/>
        <w:jc w:val="left"/>
        <w:rPr>
          <w:rFonts w:ascii="Century Gothic" w:eastAsia="Century Gothic" w:hAnsi="Century Gothic" w:cs="Century Gothic"/>
          <w:sz w:val="22"/>
          <w:szCs w:val="22"/>
        </w:rPr>
      </w:pPr>
    </w:p>
    <w:p w14:paraId="23A0EC13" w14:textId="2F0EADB4" w:rsidR="00EC2A57" w:rsidRPr="00EC2A57" w:rsidRDefault="00EC2A57" w:rsidP="00EC2A57">
      <w:pPr>
        <w:pStyle w:val="PargrafodaLista"/>
        <w:numPr>
          <w:ilvl w:val="0"/>
          <w:numId w:val="32"/>
        </w:numPr>
        <w:spacing w:after="160"/>
        <w:jc w:val="both"/>
        <w:rPr>
          <w:rFonts w:ascii="Century Gothic" w:eastAsia="Century Gothic" w:hAnsi="Century Gothic" w:cs="Century Gothic"/>
          <w:sz w:val="22"/>
          <w:szCs w:val="22"/>
        </w:rPr>
      </w:pPr>
      <w:r w:rsidRPr="00EC2A57">
        <w:rPr>
          <w:rFonts w:ascii="Century Gothic" w:eastAsia="Century Gothic" w:hAnsi="Century Gothic" w:cs="Century Gothic"/>
          <w:sz w:val="22"/>
          <w:szCs w:val="22"/>
        </w:rPr>
        <w:t>A Licitante Vencedora deverá instalar e configurar o novo ambiente contratado neste processo licitatório e deverá migrar todo o ambiente já existente adquirido no período de 2017 através do processo 00073/17 FED, sem custos adicionais para o Ministério Público do Estado de São Paulo.</w:t>
      </w:r>
    </w:p>
    <w:p w14:paraId="6F8D678C" w14:textId="77777777" w:rsidR="00EC2A57" w:rsidRPr="00EC2A57" w:rsidRDefault="00EC2A57" w:rsidP="00EC2A57">
      <w:pPr>
        <w:pStyle w:val="PargrafodaLista"/>
        <w:spacing w:after="160"/>
        <w:ind w:left="900"/>
        <w:jc w:val="both"/>
        <w:rPr>
          <w:rFonts w:ascii="Century Gothic" w:eastAsia="Century Gothic" w:hAnsi="Century Gothic" w:cs="Century Gothic"/>
          <w:sz w:val="22"/>
          <w:szCs w:val="22"/>
        </w:rPr>
      </w:pPr>
    </w:p>
    <w:p w14:paraId="1ECA4D1D" w14:textId="1569CB46" w:rsidR="00EC2A57" w:rsidRPr="00EC2A57" w:rsidRDefault="00EC2A57" w:rsidP="00EC2A57">
      <w:pPr>
        <w:pStyle w:val="PargrafodaLista"/>
        <w:numPr>
          <w:ilvl w:val="0"/>
          <w:numId w:val="32"/>
        </w:numPr>
        <w:spacing w:after="160"/>
        <w:jc w:val="both"/>
        <w:rPr>
          <w:rFonts w:ascii="Century Gothic" w:eastAsia="Century Gothic" w:hAnsi="Century Gothic" w:cs="Century Gothic"/>
          <w:sz w:val="22"/>
          <w:szCs w:val="22"/>
        </w:rPr>
      </w:pPr>
      <w:r w:rsidRPr="00EC2A57">
        <w:rPr>
          <w:rFonts w:ascii="Century Gothic" w:eastAsia="Century Gothic" w:hAnsi="Century Gothic" w:cs="Century Gothic"/>
          <w:sz w:val="22"/>
          <w:szCs w:val="22"/>
        </w:rPr>
        <w:t>Dentre as tecnologias a serem migradas e configuradas estão:</w:t>
      </w:r>
    </w:p>
    <w:p w14:paraId="51FD10B3" w14:textId="77777777" w:rsidR="00EC2A57" w:rsidRPr="00EC2A57" w:rsidRDefault="00EC2A57" w:rsidP="00EC2A57">
      <w:pPr>
        <w:pStyle w:val="PargrafodaLista"/>
        <w:rPr>
          <w:rFonts w:ascii="Century Gothic" w:eastAsia="Century Gothic" w:hAnsi="Century Gothic" w:cs="Century Gothic"/>
          <w:sz w:val="22"/>
          <w:szCs w:val="22"/>
        </w:rPr>
      </w:pPr>
    </w:p>
    <w:p w14:paraId="74768195" w14:textId="77777777" w:rsidR="00EC2A57" w:rsidRPr="00EC2A57" w:rsidRDefault="00EC2A57" w:rsidP="00EC2A57">
      <w:pPr>
        <w:pStyle w:val="PargrafodaLista"/>
        <w:spacing w:after="160"/>
        <w:ind w:left="900"/>
        <w:jc w:val="both"/>
        <w:rPr>
          <w:rFonts w:ascii="Century Gothic" w:eastAsia="Century Gothic" w:hAnsi="Century Gothic" w:cs="Century Gothic"/>
          <w:sz w:val="22"/>
          <w:szCs w:val="22"/>
        </w:rPr>
      </w:pPr>
      <w:r w:rsidRPr="00EC2A57">
        <w:rPr>
          <w:rFonts w:ascii="Century Gothic" w:eastAsia="Century Gothic" w:hAnsi="Century Gothic" w:cs="Century Gothic"/>
          <w:sz w:val="22"/>
          <w:szCs w:val="22"/>
        </w:rPr>
        <w:t>b.1.)   2 (dois) bancos de dados, sendo um produtivo e um desenvolvimento;</w:t>
      </w:r>
    </w:p>
    <w:p w14:paraId="01563A2D" w14:textId="77777777" w:rsidR="00EC2A57" w:rsidRPr="00EC2A57" w:rsidRDefault="00EC2A57" w:rsidP="00EC2A57">
      <w:pPr>
        <w:pStyle w:val="PargrafodaLista"/>
        <w:spacing w:after="160"/>
        <w:ind w:left="900"/>
        <w:jc w:val="both"/>
        <w:rPr>
          <w:rFonts w:ascii="Century Gothic" w:eastAsia="Century Gothic" w:hAnsi="Century Gothic" w:cs="Century Gothic"/>
          <w:sz w:val="22"/>
          <w:szCs w:val="22"/>
        </w:rPr>
      </w:pPr>
      <w:r w:rsidRPr="00EC2A57">
        <w:rPr>
          <w:rFonts w:ascii="Century Gothic" w:eastAsia="Century Gothic" w:hAnsi="Century Gothic" w:cs="Century Gothic"/>
          <w:sz w:val="22"/>
          <w:szCs w:val="22"/>
        </w:rPr>
        <w:t>b.2)    Aplicação Oracle Analytics Cloud e suas configurações;</w:t>
      </w:r>
    </w:p>
    <w:p w14:paraId="64028C5D" w14:textId="77777777" w:rsidR="00EC2A57" w:rsidRPr="00EC2A57" w:rsidRDefault="00EC2A57" w:rsidP="00EC2A57">
      <w:pPr>
        <w:pStyle w:val="PargrafodaLista"/>
        <w:spacing w:after="160"/>
        <w:ind w:left="900"/>
        <w:jc w:val="both"/>
        <w:rPr>
          <w:rFonts w:ascii="Century Gothic" w:eastAsia="Century Gothic" w:hAnsi="Century Gothic" w:cs="Century Gothic"/>
          <w:sz w:val="22"/>
          <w:szCs w:val="22"/>
        </w:rPr>
      </w:pPr>
      <w:r w:rsidRPr="00EC2A57">
        <w:rPr>
          <w:rFonts w:ascii="Century Gothic" w:eastAsia="Century Gothic" w:hAnsi="Century Gothic" w:cs="Century Gothic"/>
          <w:sz w:val="22"/>
          <w:szCs w:val="22"/>
        </w:rPr>
        <w:t>b.3)  Configurar IDCS e integrar com o Active Diretory do Ministério Público do Estado de São Paulo;</w:t>
      </w:r>
    </w:p>
    <w:p w14:paraId="18D7396C" w14:textId="77777777" w:rsidR="00482153" w:rsidRDefault="00482153" w:rsidP="785E05C6">
      <w:pPr>
        <w:suppressAutoHyphens/>
        <w:jc w:val="both"/>
        <w:rPr>
          <w:rFonts w:ascii="Century Gothic" w:eastAsia="Century Gothic" w:hAnsi="Century Gothic" w:cs="Century Gothic"/>
          <w:b/>
          <w:bCs/>
          <w:sz w:val="22"/>
          <w:szCs w:val="22"/>
        </w:rPr>
      </w:pPr>
    </w:p>
    <w:p w14:paraId="37A81ECA" w14:textId="26DF0F9F" w:rsidR="00024944" w:rsidRPr="009633F8" w:rsidRDefault="785E05C6" w:rsidP="785E05C6">
      <w:pPr>
        <w:suppressAutoHyphens/>
        <w:jc w:val="both"/>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I – VALOR</w:t>
      </w:r>
    </w:p>
    <w:p w14:paraId="1EEB5C65" w14:textId="77777777" w:rsidR="00024944" w:rsidRPr="009633F8" w:rsidRDefault="00024944" w:rsidP="00024944">
      <w:pPr>
        <w:suppressAutoHyphens/>
        <w:jc w:val="both"/>
        <w:rPr>
          <w:rFonts w:ascii="Century Gothic" w:hAnsi="Century Gothic"/>
          <w:sz w:val="22"/>
          <w:szCs w:val="22"/>
        </w:rPr>
      </w:pPr>
    </w:p>
    <w:p w14:paraId="7D0A58CA" w14:textId="77777777" w:rsidR="00024944" w:rsidRPr="009633F8" w:rsidRDefault="785E05C6" w:rsidP="785E05C6">
      <w:pPr>
        <w:suppressAutoHyphens/>
        <w:jc w:val="both"/>
        <w:rPr>
          <w:rFonts w:ascii="Century Gothic" w:eastAsia="Century Gothic" w:hAnsi="Century Gothic" w:cs="Century Gothic"/>
          <w:sz w:val="22"/>
          <w:szCs w:val="22"/>
        </w:rPr>
      </w:pPr>
      <w:r w:rsidRPr="785E05C6">
        <w:rPr>
          <w:rFonts w:ascii="Century Gothic" w:eastAsia="Century Gothic" w:hAnsi="Century Gothic" w:cs="Century Gothic"/>
          <w:b/>
          <w:bCs/>
          <w:sz w:val="22"/>
          <w:szCs w:val="22"/>
        </w:rPr>
        <w:t>1.1 -</w:t>
      </w:r>
      <w:r w:rsidRPr="785E05C6">
        <w:rPr>
          <w:rFonts w:ascii="Century Gothic" w:eastAsia="Century Gothic" w:hAnsi="Century Gothic" w:cs="Century Gothic"/>
          <w:sz w:val="22"/>
          <w:szCs w:val="22"/>
        </w:rPr>
        <w:t xml:space="preserve"> Nos preços estão inclusos, além do lucro, todas as despesas e custos, como por exemplo: transportes, tributos de qualquer natureza e todas as despesas, diretas e indiretas, relacionadas com o objeto da presente licitação, observada a legislação vigente.</w:t>
      </w:r>
    </w:p>
    <w:p w14:paraId="27EFE50A" w14:textId="77777777" w:rsidR="00024944" w:rsidRPr="009633F8" w:rsidRDefault="00024944" w:rsidP="00024944">
      <w:pPr>
        <w:suppressAutoHyphens/>
        <w:jc w:val="both"/>
        <w:rPr>
          <w:rFonts w:ascii="Century Gothic" w:hAnsi="Century Gothic"/>
          <w:sz w:val="22"/>
          <w:szCs w:val="22"/>
        </w:rPr>
      </w:pPr>
    </w:p>
    <w:p w14:paraId="4B788B5C" w14:textId="77777777" w:rsidR="00024944" w:rsidRPr="009633F8" w:rsidRDefault="785E05C6" w:rsidP="785E05C6">
      <w:pPr>
        <w:suppressAutoHyphens/>
        <w:jc w:val="both"/>
        <w:rPr>
          <w:rFonts w:ascii="Century Gothic" w:eastAsia="Century Gothic" w:hAnsi="Century Gothic" w:cs="Century Gothic"/>
          <w:sz w:val="22"/>
          <w:szCs w:val="22"/>
        </w:rPr>
      </w:pPr>
      <w:r w:rsidRPr="785E05C6">
        <w:rPr>
          <w:rFonts w:ascii="Century Gothic" w:eastAsia="Century Gothic" w:hAnsi="Century Gothic" w:cs="Century Gothic"/>
          <w:b/>
          <w:bCs/>
          <w:sz w:val="22"/>
          <w:szCs w:val="22"/>
        </w:rPr>
        <w:t>1.2 -</w:t>
      </w:r>
      <w:r w:rsidRPr="785E05C6">
        <w:rPr>
          <w:rFonts w:ascii="Century Gothic" w:eastAsia="Century Gothic" w:hAnsi="Century Gothic" w:cs="Century Gothic"/>
          <w:sz w:val="22"/>
          <w:szCs w:val="22"/>
        </w:rPr>
        <w:t xml:space="preserve"> No preço fornecido, expresso em moeda corrente nacional “Real”, não há inclusão de qualquer encargo financeiro ou previsão inflacionária.</w:t>
      </w:r>
    </w:p>
    <w:p w14:paraId="44D1216F" w14:textId="77777777" w:rsidR="00024944" w:rsidRDefault="00024944" w:rsidP="00024944">
      <w:pPr>
        <w:suppressAutoHyphens/>
        <w:jc w:val="both"/>
        <w:rPr>
          <w:rFonts w:ascii="Century Gothic" w:hAnsi="Century Gothic"/>
          <w:b/>
          <w:sz w:val="22"/>
          <w:szCs w:val="22"/>
        </w:rPr>
      </w:pPr>
    </w:p>
    <w:p w14:paraId="539CD7A1" w14:textId="77777777" w:rsidR="00B36555" w:rsidRDefault="00B36555" w:rsidP="00024944">
      <w:pPr>
        <w:suppressAutoHyphens/>
        <w:jc w:val="both"/>
        <w:rPr>
          <w:rFonts w:ascii="Century Gothic" w:hAnsi="Century Gothic"/>
          <w:b/>
          <w:sz w:val="22"/>
          <w:szCs w:val="22"/>
        </w:rPr>
      </w:pPr>
    </w:p>
    <w:p w14:paraId="491FD909" w14:textId="77777777" w:rsidR="00024944" w:rsidRPr="009633F8" w:rsidRDefault="785E05C6" w:rsidP="785E05C6">
      <w:pPr>
        <w:suppressAutoHyphens/>
        <w:jc w:val="both"/>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II – CONDIÇÕES GERAIS DE FORNECIMENTO</w:t>
      </w:r>
    </w:p>
    <w:p w14:paraId="6A9A2604" w14:textId="77777777" w:rsidR="00024944" w:rsidRPr="009633F8" w:rsidRDefault="00024944" w:rsidP="00024944">
      <w:pPr>
        <w:suppressAutoHyphens/>
        <w:jc w:val="both"/>
        <w:rPr>
          <w:rFonts w:ascii="Century Gothic" w:hAnsi="Century Gothic"/>
          <w:sz w:val="22"/>
          <w:szCs w:val="22"/>
        </w:rPr>
      </w:pPr>
    </w:p>
    <w:p w14:paraId="69B648CE" w14:textId="77777777" w:rsidR="00024944" w:rsidRPr="009633F8" w:rsidRDefault="785E05C6" w:rsidP="785E05C6">
      <w:pPr>
        <w:suppressAutoHyphens/>
        <w:jc w:val="both"/>
        <w:rPr>
          <w:rFonts w:ascii="Century Gothic" w:eastAsia="Century Gothic" w:hAnsi="Century Gothic" w:cs="Century Gothic"/>
          <w:b/>
          <w:bCs/>
          <w:sz w:val="22"/>
          <w:szCs w:val="22"/>
          <w:u w:val="single"/>
        </w:rPr>
      </w:pPr>
      <w:r w:rsidRPr="785E05C6">
        <w:rPr>
          <w:rFonts w:ascii="Century Gothic" w:eastAsia="Century Gothic" w:hAnsi="Century Gothic" w:cs="Century Gothic"/>
          <w:b/>
          <w:bCs/>
          <w:sz w:val="22"/>
          <w:szCs w:val="22"/>
        </w:rPr>
        <w:t>2.1</w:t>
      </w:r>
      <w:r w:rsidRPr="785E05C6">
        <w:rPr>
          <w:rFonts w:ascii="Century Gothic" w:eastAsia="Century Gothic" w:hAnsi="Century Gothic" w:cs="Century Gothic"/>
          <w:sz w:val="22"/>
          <w:szCs w:val="22"/>
        </w:rPr>
        <w:t xml:space="preserve"> - Declaramos estar cientes e nos comprometemos a executar os serviços conforme as seguintes condições:</w:t>
      </w:r>
    </w:p>
    <w:p w14:paraId="3DD220FA" w14:textId="77777777" w:rsidR="00024944" w:rsidRPr="009633F8" w:rsidRDefault="00024944" w:rsidP="00024944">
      <w:pPr>
        <w:suppressAutoHyphens/>
        <w:jc w:val="both"/>
        <w:rPr>
          <w:rFonts w:ascii="Century Gothic" w:hAnsi="Century Gothic"/>
          <w:sz w:val="22"/>
          <w:szCs w:val="22"/>
        </w:rPr>
      </w:pPr>
    </w:p>
    <w:p w14:paraId="256D6E20" w14:textId="77777777" w:rsidR="00024944" w:rsidRPr="009633F8" w:rsidRDefault="785E05C6" w:rsidP="785E05C6">
      <w:pPr>
        <w:suppressAutoHyphens/>
        <w:jc w:val="both"/>
        <w:rPr>
          <w:rFonts w:ascii="Century Gothic" w:eastAsia="Century Gothic" w:hAnsi="Century Gothic" w:cs="Century Gothic"/>
          <w:sz w:val="22"/>
          <w:szCs w:val="22"/>
        </w:rPr>
      </w:pPr>
      <w:r w:rsidRPr="785E05C6">
        <w:rPr>
          <w:rFonts w:ascii="Century Gothic" w:eastAsia="Century Gothic" w:hAnsi="Century Gothic" w:cs="Century Gothic"/>
          <w:b/>
          <w:bCs/>
          <w:sz w:val="22"/>
          <w:szCs w:val="22"/>
        </w:rPr>
        <w:lastRenderedPageBreak/>
        <w:t>2.2 –</w:t>
      </w:r>
      <w:r w:rsidRPr="785E05C6">
        <w:rPr>
          <w:rFonts w:ascii="Century Gothic" w:eastAsia="Century Gothic" w:hAnsi="Century Gothic" w:cs="Century Gothic"/>
          <w:sz w:val="22"/>
          <w:szCs w:val="22"/>
        </w:rPr>
        <w:t xml:space="preserve"> Os serviços a serem executados atenderão plenamente à descrição e características mínimas descritas no Edital. </w:t>
      </w:r>
    </w:p>
    <w:p w14:paraId="7B186A81" w14:textId="77777777" w:rsidR="00024944" w:rsidRPr="009633F8" w:rsidRDefault="00024944" w:rsidP="00024944">
      <w:pPr>
        <w:suppressAutoHyphens/>
        <w:jc w:val="both"/>
        <w:rPr>
          <w:rFonts w:ascii="Century Gothic" w:hAnsi="Century Gothic"/>
          <w:sz w:val="22"/>
          <w:szCs w:val="22"/>
        </w:rPr>
      </w:pPr>
    </w:p>
    <w:p w14:paraId="4EA87BEB" w14:textId="462E0CBF" w:rsidR="00024944" w:rsidRPr="009633F8" w:rsidRDefault="785E05C6" w:rsidP="785E05C6">
      <w:pPr>
        <w:numPr>
          <w:ilvl w:val="1"/>
          <w:numId w:val="13"/>
        </w:numPr>
        <w:suppressAutoHyphens/>
        <w:ind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 Os serviços serão executados nos prazos e condições previstos no item </w:t>
      </w:r>
      <w:r w:rsidR="000A7898">
        <w:rPr>
          <w:rFonts w:ascii="Century Gothic" w:eastAsia="Century Gothic" w:hAnsi="Century Gothic" w:cs="Century Gothic"/>
          <w:sz w:val="22"/>
          <w:szCs w:val="22"/>
        </w:rPr>
        <w:t>I</w:t>
      </w:r>
      <w:r w:rsidRPr="785E05C6">
        <w:rPr>
          <w:rFonts w:ascii="Century Gothic" w:eastAsia="Century Gothic" w:hAnsi="Century Gothic" w:cs="Century Gothic"/>
          <w:sz w:val="22"/>
          <w:szCs w:val="22"/>
        </w:rPr>
        <w:t>X – DO LOCAL E DOS PRAZOS DE EXECUÇÃO e no item X -  DAS CONDIÇÕES GERAIS DE FORNECIMENTO do edital.</w:t>
      </w:r>
    </w:p>
    <w:p w14:paraId="4F24943C" w14:textId="77777777" w:rsidR="000114A8" w:rsidRPr="009633F8" w:rsidRDefault="000114A8" w:rsidP="000114A8">
      <w:pPr>
        <w:suppressAutoHyphens/>
        <w:ind w:left="540"/>
        <w:jc w:val="both"/>
        <w:rPr>
          <w:rFonts w:ascii="Century Gothic" w:hAnsi="Century Gothic"/>
          <w:sz w:val="22"/>
          <w:szCs w:val="22"/>
        </w:rPr>
      </w:pPr>
    </w:p>
    <w:p w14:paraId="111295E0" w14:textId="77777777" w:rsidR="00024944" w:rsidRPr="009633F8" w:rsidRDefault="785E05C6" w:rsidP="785E05C6">
      <w:pPr>
        <w:suppressAutoHyphens/>
        <w:jc w:val="both"/>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III – CONDIÇÕES DE PAGAMENTO</w:t>
      </w:r>
    </w:p>
    <w:p w14:paraId="6AD9664E" w14:textId="77777777" w:rsidR="00024944" w:rsidRPr="009633F8" w:rsidRDefault="00024944" w:rsidP="00024944">
      <w:pPr>
        <w:tabs>
          <w:tab w:val="left" w:pos="600"/>
        </w:tabs>
        <w:suppressAutoHyphens/>
        <w:jc w:val="both"/>
        <w:rPr>
          <w:rFonts w:ascii="Century Gothic" w:hAnsi="Century Gothic"/>
          <w:b/>
          <w:sz w:val="22"/>
          <w:szCs w:val="22"/>
        </w:rPr>
      </w:pPr>
    </w:p>
    <w:p w14:paraId="6517D43F" w14:textId="77777777" w:rsidR="00024944" w:rsidRPr="009633F8" w:rsidRDefault="785E05C6" w:rsidP="785E05C6">
      <w:pPr>
        <w:suppressAutoHyphens/>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Estamos cientes de que os pagamentos se processarão por ordem bancária, no </w:t>
      </w:r>
      <w:r w:rsidRPr="785E05C6">
        <w:rPr>
          <w:rFonts w:ascii="Century Gothic" w:eastAsia="Century Gothic" w:hAnsi="Century Gothic" w:cs="Century Gothic"/>
          <w:b/>
          <w:bCs/>
          <w:sz w:val="22"/>
          <w:szCs w:val="22"/>
        </w:rPr>
        <w:t>30º</w:t>
      </w:r>
      <w:r w:rsidRPr="785E05C6">
        <w:rPr>
          <w:rFonts w:ascii="Century Gothic" w:eastAsia="Century Gothic" w:hAnsi="Century Gothic" w:cs="Century Gothic"/>
          <w:sz w:val="22"/>
          <w:szCs w:val="22"/>
        </w:rPr>
        <w:t xml:space="preserve"> (</w:t>
      </w:r>
      <w:r w:rsidRPr="785E05C6">
        <w:rPr>
          <w:rFonts w:ascii="Century Gothic" w:eastAsia="Century Gothic" w:hAnsi="Century Gothic" w:cs="Century Gothic"/>
          <w:i/>
          <w:iCs/>
          <w:sz w:val="22"/>
          <w:szCs w:val="22"/>
        </w:rPr>
        <w:t>trigésimo</w:t>
      </w:r>
      <w:r w:rsidRPr="785E05C6">
        <w:rPr>
          <w:rFonts w:ascii="Century Gothic" w:eastAsia="Century Gothic" w:hAnsi="Century Gothic" w:cs="Century Gothic"/>
          <w:sz w:val="22"/>
          <w:szCs w:val="22"/>
        </w:rPr>
        <w:t>) dia, a contar da data de emissão do Termo de Aceite Definitivo.</w:t>
      </w:r>
    </w:p>
    <w:p w14:paraId="6BF7610E" w14:textId="77777777" w:rsidR="00024944" w:rsidRPr="009633F8" w:rsidRDefault="00024944" w:rsidP="00024944">
      <w:pPr>
        <w:tabs>
          <w:tab w:val="left" w:pos="600"/>
        </w:tabs>
        <w:suppressAutoHyphens/>
        <w:jc w:val="both"/>
        <w:rPr>
          <w:rFonts w:ascii="Century Gothic" w:hAnsi="Century Gothic"/>
          <w:b/>
          <w:sz w:val="22"/>
          <w:szCs w:val="22"/>
        </w:rPr>
      </w:pPr>
    </w:p>
    <w:p w14:paraId="7AF349B5" w14:textId="77777777" w:rsidR="00024944" w:rsidRPr="009633F8" w:rsidRDefault="785E05C6" w:rsidP="785E05C6">
      <w:pPr>
        <w:suppressAutoHyphens/>
        <w:jc w:val="both"/>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IV – DADOS BANCÁRIOS</w:t>
      </w:r>
    </w:p>
    <w:p w14:paraId="25DC539F" w14:textId="77777777" w:rsidR="00024944" w:rsidRPr="009633F8" w:rsidRDefault="00024944" w:rsidP="00024944">
      <w:pPr>
        <w:tabs>
          <w:tab w:val="left" w:pos="426"/>
          <w:tab w:val="left" w:pos="600"/>
        </w:tabs>
        <w:suppressAutoHyphens/>
        <w:jc w:val="both"/>
        <w:rPr>
          <w:rFonts w:ascii="Century Gothic" w:hAnsi="Century Gothic"/>
          <w:sz w:val="22"/>
          <w:szCs w:val="22"/>
        </w:rPr>
      </w:pPr>
    </w:p>
    <w:p w14:paraId="6BC14DD4" w14:textId="77777777" w:rsidR="00024944" w:rsidRPr="009633F8" w:rsidRDefault="785E05C6" w:rsidP="785E05C6">
      <w:pPr>
        <w:suppressAutoHyphens/>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b/>
          <w:bCs/>
          <w:sz w:val="22"/>
          <w:szCs w:val="22"/>
        </w:rPr>
        <w:t xml:space="preserve">4.1 - </w:t>
      </w:r>
      <w:r w:rsidRPr="785E05C6">
        <w:rPr>
          <w:rFonts w:ascii="Century Gothic" w:eastAsia="Century Gothic" w:hAnsi="Century Gothic" w:cs="Century Gothic"/>
          <w:sz w:val="22"/>
          <w:szCs w:val="22"/>
        </w:rPr>
        <w:t>A proponente possui conta corrente nº ...................., na agência nº ............., do Banco do Brasil S/A (se a empresa já possuir conta aberta no Banco do Brasil S/A).</w:t>
      </w:r>
    </w:p>
    <w:p w14:paraId="62498CC2" w14:textId="77777777" w:rsidR="00024944" w:rsidRPr="009633F8" w:rsidRDefault="785E05C6" w:rsidP="785E05C6">
      <w:pPr>
        <w:tabs>
          <w:tab w:val="left" w:pos="360"/>
          <w:tab w:val="left" w:pos="426"/>
        </w:tabs>
        <w:suppressAutoHyphens/>
        <w:jc w:val="center"/>
        <w:rPr>
          <w:rFonts w:ascii="Century Gothic,Arial" w:eastAsia="Century Gothic,Arial" w:hAnsi="Century Gothic,Arial" w:cs="Century Gothic,Arial"/>
          <w:b/>
          <w:bCs/>
          <w:sz w:val="22"/>
          <w:szCs w:val="22"/>
        </w:rPr>
      </w:pPr>
      <w:r w:rsidRPr="785E05C6">
        <w:rPr>
          <w:rFonts w:ascii="Century Gothic" w:eastAsia="Century Gothic" w:hAnsi="Century Gothic" w:cs="Century Gothic"/>
          <w:b/>
          <w:bCs/>
          <w:sz w:val="22"/>
          <w:szCs w:val="22"/>
        </w:rPr>
        <w:t>OU</w:t>
      </w:r>
    </w:p>
    <w:p w14:paraId="63E83F18" w14:textId="77777777" w:rsidR="00024944" w:rsidRPr="009633F8" w:rsidRDefault="00024944" w:rsidP="00024944">
      <w:pPr>
        <w:tabs>
          <w:tab w:val="left" w:pos="360"/>
          <w:tab w:val="left" w:pos="426"/>
        </w:tabs>
        <w:suppressAutoHyphens/>
        <w:jc w:val="both"/>
        <w:rPr>
          <w:rFonts w:ascii="Century Gothic" w:hAnsi="Century Gothic" w:cs="Arial"/>
          <w:sz w:val="22"/>
          <w:szCs w:val="22"/>
        </w:rPr>
      </w:pPr>
    </w:p>
    <w:p w14:paraId="1A04BAB6" w14:textId="77777777" w:rsidR="00024944" w:rsidRPr="009633F8" w:rsidRDefault="785E05C6" w:rsidP="785E05C6">
      <w:pPr>
        <w:suppressAutoHyphens/>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b/>
          <w:bCs/>
          <w:sz w:val="22"/>
          <w:szCs w:val="22"/>
        </w:rPr>
        <w:t xml:space="preserve">4.1 - </w:t>
      </w:r>
      <w:r w:rsidRPr="785E05C6">
        <w:rPr>
          <w:rFonts w:ascii="Century Gothic" w:eastAsia="Century Gothic" w:hAnsi="Century Gothic" w:cs="Century Gothic"/>
          <w:sz w:val="22"/>
          <w:szCs w:val="22"/>
        </w:rPr>
        <w:t>A proponente, em se consagrando vencedora do certame, se compromete a abrir conta corrente em uma das agências do Banco do Brasil S/A, logo após a publicação da homologação e adjudicação, informando imediatamente os dados ao Pregoeiro e Equipe de Apoio (se a empresa ainda não possuir conta corrente aberta no Banco do Brasil S/A).</w:t>
      </w:r>
    </w:p>
    <w:p w14:paraId="5DC4596E" w14:textId="77777777" w:rsidR="00024944" w:rsidRPr="009633F8" w:rsidRDefault="00024944" w:rsidP="00024944">
      <w:pPr>
        <w:suppressAutoHyphens/>
        <w:jc w:val="both"/>
        <w:rPr>
          <w:rFonts w:ascii="Century Gothic" w:hAnsi="Century Gothic"/>
          <w:b/>
          <w:sz w:val="22"/>
          <w:szCs w:val="22"/>
        </w:rPr>
      </w:pPr>
    </w:p>
    <w:p w14:paraId="3989053B" w14:textId="77777777" w:rsidR="00024944" w:rsidRPr="009633F8" w:rsidRDefault="785E05C6" w:rsidP="785E05C6">
      <w:pPr>
        <w:suppressAutoHyphens/>
        <w:jc w:val="both"/>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V – REPRESENTAÇÃO LEGAL</w:t>
      </w:r>
    </w:p>
    <w:p w14:paraId="71E9947C" w14:textId="77777777" w:rsidR="00024944" w:rsidRPr="009633F8" w:rsidRDefault="00024944" w:rsidP="00024944">
      <w:pPr>
        <w:tabs>
          <w:tab w:val="left" w:pos="120"/>
          <w:tab w:val="left" w:pos="426"/>
        </w:tabs>
        <w:suppressAutoHyphens/>
        <w:jc w:val="both"/>
        <w:rPr>
          <w:rFonts w:ascii="Century Gothic" w:hAnsi="Century Gothic"/>
          <w:b/>
          <w:sz w:val="22"/>
          <w:szCs w:val="22"/>
        </w:rPr>
      </w:pPr>
    </w:p>
    <w:p w14:paraId="77855D5D" w14:textId="77777777" w:rsidR="00024944" w:rsidRPr="009633F8" w:rsidRDefault="785E05C6" w:rsidP="785E05C6">
      <w:pPr>
        <w:tabs>
          <w:tab w:val="left" w:pos="120"/>
          <w:tab w:val="left" w:pos="426"/>
        </w:tabs>
        <w:suppressAutoHyphens/>
        <w:jc w:val="both"/>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 xml:space="preserve">5.1 - </w:t>
      </w:r>
      <w:r w:rsidRPr="785E05C6">
        <w:rPr>
          <w:rFonts w:ascii="Century Gothic" w:eastAsia="Century Gothic" w:hAnsi="Century Gothic" w:cs="Century Gothic"/>
          <w:sz w:val="22"/>
          <w:szCs w:val="22"/>
        </w:rPr>
        <w:t>Informamos que o Sr. .........................................................., RG nº .............................., CPF nº..........................., ........... (cargo) .........., é representante legal da empresa, nos termos da Cláusula ....... do Contrato Social, podendo firmar contrato com o Ministério Público do Estado de São Paulo (quando o representante legal for sócio, diretor ou gerente).</w:t>
      </w:r>
    </w:p>
    <w:p w14:paraId="1413D853" w14:textId="77777777" w:rsidR="00024944" w:rsidRPr="009633F8" w:rsidRDefault="00024944" w:rsidP="00024944">
      <w:pPr>
        <w:tabs>
          <w:tab w:val="left" w:pos="120"/>
          <w:tab w:val="left" w:pos="426"/>
        </w:tabs>
        <w:suppressAutoHyphens/>
        <w:jc w:val="both"/>
        <w:rPr>
          <w:rFonts w:ascii="Century Gothic" w:hAnsi="Century Gothic"/>
          <w:sz w:val="22"/>
          <w:szCs w:val="22"/>
        </w:rPr>
      </w:pPr>
    </w:p>
    <w:p w14:paraId="2C4F34B6" w14:textId="77777777" w:rsidR="00024944" w:rsidRPr="009633F8" w:rsidRDefault="785E05C6" w:rsidP="785E05C6">
      <w:pPr>
        <w:tabs>
          <w:tab w:val="left" w:pos="120"/>
          <w:tab w:val="left" w:pos="426"/>
        </w:tabs>
        <w:suppressAutoHyphens/>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OU</w:t>
      </w:r>
    </w:p>
    <w:p w14:paraId="2A7A9836" w14:textId="77777777" w:rsidR="00024944" w:rsidRPr="009633F8" w:rsidRDefault="00024944" w:rsidP="00024944">
      <w:pPr>
        <w:pStyle w:val="Recuodecorpodetexto"/>
        <w:tabs>
          <w:tab w:val="left" w:pos="120"/>
        </w:tabs>
        <w:suppressAutoHyphens/>
        <w:rPr>
          <w:rFonts w:ascii="Century Gothic" w:hAnsi="Century Gothic"/>
          <w:b/>
          <w:sz w:val="22"/>
          <w:szCs w:val="22"/>
        </w:rPr>
      </w:pPr>
    </w:p>
    <w:p w14:paraId="42941CD0" w14:textId="77777777" w:rsidR="00024944" w:rsidRPr="009633F8" w:rsidRDefault="785E05C6" w:rsidP="785E05C6">
      <w:pPr>
        <w:pStyle w:val="Recuodecorpodetexto"/>
        <w:tabs>
          <w:tab w:val="left" w:pos="120"/>
        </w:tabs>
        <w:suppressAutoHyphens/>
        <w:ind w:left="0"/>
        <w:rPr>
          <w:rFonts w:ascii="Century Gothic" w:eastAsia="Century Gothic" w:hAnsi="Century Gothic" w:cs="Century Gothic"/>
          <w:sz w:val="22"/>
          <w:szCs w:val="22"/>
        </w:rPr>
      </w:pPr>
      <w:r w:rsidRPr="785E05C6">
        <w:rPr>
          <w:rFonts w:ascii="Century Gothic" w:eastAsia="Century Gothic" w:hAnsi="Century Gothic" w:cs="Century Gothic"/>
          <w:b/>
          <w:bCs/>
          <w:sz w:val="22"/>
          <w:szCs w:val="22"/>
        </w:rPr>
        <w:t xml:space="preserve">5.1 - </w:t>
      </w:r>
      <w:r w:rsidRPr="785E05C6">
        <w:rPr>
          <w:rFonts w:ascii="Century Gothic" w:eastAsia="Century Gothic" w:hAnsi="Century Gothic" w:cs="Century Gothic"/>
          <w:sz w:val="22"/>
          <w:szCs w:val="22"/>
        </w:rPr>
        <w:t>Informamos que o Sr. .........................................................., RG nº .............................., CPF nº........................., ......... (cargo) .........., é procurador da empresa, tendo poderes para firmar contrato com o Ministério Público (quando o representante legal da empresa for procurador, com poderes expressos no documento de Procuração).</w:t>
      </w:r>
    </w:p>
    <w:p w14:paraId="47CE7A2C" w14:textId="77777777" w:rsidR="00785685" w:rsidRDefault="00785685" w:rsidP="00785685">
      <w:pPr>
        <w:widowControl w:val="0"/>
        <w:suppressAutoHyphens/>
        <w:rPr>
          <w:rFonts w:ascii="Century Gothic" w:hAnsi="Century Gothic"/>
          <w:b/>
          <w:sz w:val="20"/>
        </w:rPr>
      </w:pPr>
    </w:p>
    <w:p w14:paraId="563EA46E" w14:textId="77777777" w:rsidR="00785685" w:rsidRPr="00785685" w:rsidRDefault="785E05C6" w:rsidP="785E05C6">
      <w:pPr>
        <w:suppressAutoHyphens/>
        <w:jc w:val="both"/>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VI – IDENTIFICAÇÃO DA LICITANTE E RESPONSÁVEIS</w:t>
      </w:r>
    </w:p>
    <w:p w14:paraId="2C7DA92C" w14:textId="77777777" w:rsidR="00785685" w:rsidRPr="00D8298B" w:rsidRDefault="00785685" w:rsidP="00785685">
      <w:pPr>
        <w:widowControl w:val="0"/>
        <w:suppressAutoHyphens/>
        <w:rPr>
          <w:rFonts w:ascii="Century Gothic" w:hAnsi="Century Gothic"/>
          <w:b/>
          <w:sz w:val="22"/>
          <w:szCs w:val="22"/>
        </w:rPr>
      </w:pPr>
    </w:p>
    <w:p w14:paraId="45319EC8" w14:textId="1170D3DA" w:rsidR="00785685" w:rsidRPr="00D8298B" w:rsidRDefault="785E05C6" w:rsidP="785E05C6">
      <w:pPr>
        <w:widowControl w:val="0"/>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6.1. Nome: ............................................</w:t>
      </w:r>
      <w:r w:rsidR="00F77439">
        <w:rPr>
          <w:rFonts w:ascii="Century Gothic" w:eastAsia="Century Gothic" w:hAnsi="Century Gothic" w:cs="Century Gothic"/>
          <w:sz w:val="22"/>
          <w:szCs w:val="22"/>
        </w:rPr>
        <w:t>e-mail:....................................</w:t>
      </w:r>
    </w:p>
    <w:p w14:paraId="1A166FDD" w14:textId="77777777" w:rsidR="00785685" w:rsidRPr="00D8298B" w:rsidRDefault="785E05C6" w:rsidP="785E05C6">
      <w:pPr>
        <w:widowControl w:val="0"/>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6.2. CNPJ ou CPF:...........................</w:t>
      </w:r>
    </w:p>
    <w:p w14:paraId="3FFC4D9A" w14:textId="77777777" w:rsidR="00785685" w:rsidRPr="00D8298B" w:rsidRDefault="785E05C6" w:rsidP="785E05C6">
      <w:pPr>
        <w:widowControl w:val="0"/>
        <w:suppressAutoHyphens/>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6.3. No caso de pessoa jurídica, nome e CPF dos três principais integrantes de seu quadro societário (assim compreendidos aqueles que detenham maior parcela </w:t>
      </w:r>
      <w:r w:rsidRPr="785E05C6">
        <w:rPr>
          <w:rFonts w:ascii="Century Gothic" w:eastAsia="Century Gothic" w:hAnsi="Century Gothic" w:cs="Century Gothic"/>
          <w:sz w:val="22"/>
          <w:szCs w:val="22"/>
        </w:rPr>
        <w:lastRenderedPageBreak/>
        <w:t>das cotas societárias ou o poder de gestão da sociedade).</w:t>
      </w:r>
    </w:p>
    <w:p w14:paraId="3F904CCB" w14:textId="77777777" w:rsidR="00785685" w:rsidRPr="007E6FF9" w:rsidRDefault="00785685" w:rsidP="00785685">
      <w:pPr>
        <w:pStyle w:val="Recuodecorpodetexto"/>
        <w:tabs>
          <w:tab w:val="left" w:pos="600"/>
        </w:tabs>
        <w:suppressAutoHyphens/>
        <w:rPr>
          <w:rFonts w:ascii="Century Gothic" w:hAnsi="Century Gothic"/>
          <w:sz w:val="22"/>
          <w:szCs w:val="22"/>
        </w:rPr>
      </w:pPr>
    </w:p>
    <w:p w14:paraId="15DA81C7" w14:textId="77777777" w:rsidR="00024944" w:rsidRPr="009633F8" w:rsidRDefault="785E05C6" w:rsidP="785E05C6">
      <w:pPr>
        <w:suppressAutoHyphens/>
        <w:jc w:val="both"/>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VII – VALIDADE DA PROPOSTA</w:t>
      </w:r>
    </w:p>
    <w:p w14:paraId="040360B8" w14:textId="77777777" w:rsidR="00024944" w:rsidRPr="009633F8" w:rsidRDefault="00024944" w:rsidP="00024944">
      <w:pPr>
        <w:pStyle w:val="Recuodecorpodetexto"/>
        <w:tabs>
          <w:tab w:val="left" w:pos="600"/>
        </w:tabs>
        <w:suppressAutoHyphens/>
        <w:rPr>
          <w:rFonts w:ascii="Century Gothic" w:hAnsi="Century Gothic"/>
          <w:sz w:val="22"/>
          <w:szCs w:val="22"/>
        </w:rPr>
      </w:pPr>
    </w:p>
    <w:p w14:paraId="47D74982" w14:textId="77777777" w:rsidR="00024944" w:rsidRPr="009633F8" w:rsidRDefault="785E05C6" w:rsidP="785E05C6">
      <w:pPr>
        <w:tabs>
          <w:tab w:val="left" w:pos="600"/>
        </w:tabs>
        <w:suppressAutoHyphens/>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A presente Proposta é válida pelo prazo de </w:t>
      </w:r>
      <w:r w:rsidRPr="785E05C6">
        <w:rPr>
          <w:rFonts w:ascii="Century Gothic" w:eastAsia="Century Gothic" w:hAnsi="Century Gothic" w:cs="Century Gothic"/>
          <w:b/>
          <w:bCs/>
          <w:sz w:val="22"/>
          <w:szCs w:val="22"/>
          <w:u w:val="single"/>
        </w:rPr>
        <w:t>60</w:t>
      </w:r>
      <w:r w:rsidRPr="785E05C6">
        <w:rPr>
          <w:rFonts w:ascii="Century Gothic" w:eastAsia="Century Gothic" w:hAnsi="Century Gothic" w:cs="Century Gothic"/>
          <w:sz w:val="22"/>
          <w:szCs w:val="22"/>
        </w:rPr>
        <w:t xml:space="preserve"> (</w:t>
      </w:r>
      <w:r w:rsidRPr="785E05C6">
        <w:rPr>
          <w:rFonts w:ascii="Century Gothic" w:eastAsia="Century Gothic" w:hAnsi="Century Gothic" w:cs="Century Gothic"/>
          <w:i/>
          <w:iCs/>
          <w:sz w:val="22"/>
          <w:szCs w:val="22"/>
        </w:rPr>
        <w:t>sessenta</w:t>
      </w:r>
      <w:r w:rsidRPr="785E05C6">
        <w:rPr>
          <w:rFonts w:ascii="Century Gothic" w:eastAsia="Century Gothic" w:hAnsi="Century Gothic" w:cs="Century Gothic"/>
          <w:sz w:val="22"/>
          <w:szCs w:val="22"/>
        </w:rPr>
        <w:t>) dias, a partir desta data.</w:t>
      </w:r>
    </w:p>
    <w:p w14:paraId="17A1CA98" w14:textId="77777777" w:rsidR="00624EC1" w:rsidRPr="00624EC1" w:rsidRDefault="00624EC1" w:rsidP="00024944">
      <w:pPr>
        <w:pStyle w:val="Recuodecorpodetexto3"/>
        <w:tabs>
          <w:tab w:val="left" w:pos="600"/>
        </w:tabs>
        <w:suppressAutoHyphens/>
        <w:ind w:left="0" w:firstLine="0"/>
        <w:rPr>
          <w:rFonts w:ascii="Century Gothic" w:hAnsi="Century Gothic"/>
          <w:b/>
          <w:szCs w:val="22"/>
          <w:lang w:val="pt-BR"/>
        </w:rPr>
      </w:pPr>
    </w:p>
    <w:p w14:paraId="03D23D95" w14:textId="77777777" w:rsidR="00024944" w:rsidRPr="009633F8" w:rsidRDefault="785E05C6" w:rsidP="785E05C6">
      <w:pPr>
        <w:suppressAutoHyphens/>
        <w:jc w:val="both"/>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VIII – DECLARAÇÕES EXTRAS</w:t>
      </w:r>
    </w:p>
    <w:p w14:paraId="1A55251A" w14:textId="77777777" w:rsidR="00024944" w:rsidRPr="009633F8" w:rsidRDefault="00024944" w:rsidP="00024944">
      <w:pPr>
        <w:tabs>
          <w:tab w:val="left" w:pos="284"/>
          <w:tab w:val="left" w:pos="360"/>
        </w:tabs>
        <w:suppressAutoHyphens/>
        <w:jc w:val="both"/>
        <w:rPr>
          <w:rFonts w:ascii="Century Gothic" w:hAnsi="Century Gothic"/>
          <w:sz w:val="22"/>
          <w:szCs w:val="22"/>
        </w:rPr>
      </w:pPr>
    </w:p>
    <w:p w14:paraId="1A134EEE" w14:textId="77777777" w:rsidR="00024944" w:rsidRPr="009633F8" w:rsidRDefault="785E05C6" w:rsidP="785E05C6">
      <w:pPr>
        <w:pStyle w:val="Recuodecorpodetexto3"/>
        <w:tabs>
          <w:tab w:val="left" w:pos="0"/>
        </w:tabs>
        <w:suppressAutoHyphens/>
        <w:ind w:left="0" w:firstLine="0"/>
        <w:rPr>
          <w:rFonts w:ascii="Century Gothic" w:eastAsia="Century Gothic" w:hAnsi="Century Gothic" w:cs="Century Gothic"/>
        </w:rPr>
      </w:pPr>
      <w:r w:rsidRPr="785E05C6">
        <w:rPr>
          <w:rFonts w:ascii="Century Gothic" w:eastAsia="Century Gothic" w:hAnsi="Century Gothic" w:cs="Century Gothic"/>
          <w:b/>
          <w:bCs/>
        </w:rPr>
        <w:t xml:space="preserve">8.1 - </w:t>
      </w:r>
      <w:r w:rsidRPr="785E05C6">
        <w:rPr>
          <w:rFonts w:ascii="Century Gothic" w:eastAsia="Century Gothic" w:hAnsi="Century Gothic" w:cs="Century Gothic"/>
        </w:rPr>
        <w:t>Declaramos aceitar todas as condições do presente Pregão, bem como nos sujeitar integralmente às disposições legais que regem as normas gerais sobre licitações e contratos no âmbito do Poder Público, inclusive o Ato (N) nº 308/2003 – PGJ, de 18.03.2003.</w:t>
      </w:r>
    </w:p>
    <w:p w14:paraId="4F6D2C48" w14:textId="77777777" w:rsidR="00024944" w:rsidRPr="009633F8" w:rsidRDefault="00024944" w:rsidP="00024944">
      <w:pPr>
        <w:suppressAutoHyphens/>
        <w:jc w:val="both"/>
        <w:rPr>
          <w:rFonts w:ascii="Century Gothic" w:hAnsi="Century Gothic"/>
          <w:b/>
          <w:sz w:val="22"/>
          <w:szCs w:val="22"/>
          <w:u w:val="single"/>
        </w:rPr>
      </w:pPr>
    </w:p>
    <w:p w14:paraId="7A3E04F4" w14:textId="77777777" w:rsidR="002147FD" w:rsidRDefault="785E05C6" w:rsidP="785E05C6">
      <w:pPr>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b/>
          <w:bCs/>
          <w:sz w:val="22"/>
          <w:szCs w:val="22"/>
        </w:rPr>
        <w:t>8.2.</w:t>
      </w:r>
      <w:r w:rsidRPr="785E05C6">
        <w:rPr>
          <w:rFonts w:ascii="Century Gothic" w:eastAsia="Century Gothic" w:hAnsi="Century Gothic" w:cs="Century Gothic"/>
          <w:sz w:val="22"/>
          <w:szCs w:val="22"/>
        </w:rPr>
        <w:t xml:space="preserve"> Declaramos, também, que temos ciência de que a pessoa jurídica em débito com o sistema da seguridade social, como estabelece em lei, não poderá contratar com o Poder Público, nos termos do artigo 195, parágrafo 3º, da Constituição Federal de 1988.</w:t>
      </w:r>
    </w:p>
    <w:p w14:paraId="6B40E7A7" w14:textId="77777777" w:rsidR="00024944" w:rsidRPr="009633F8" w:rsidRDefault="00024944" w:rsidP="00024944">
      <w:pPr>
        <w:suppressAutoHyphens/>
        <w:rPr>
          <w:rFonts w:ascii="Century Gothic" w:hAnsi="Century Gothic"/>
          <w:sz w:val="22"/>
          <w:szCs w:val="22"/>
        </w:rPr>
      </w:pPr>
    </w:p>
    <w:p w14:paraId="2EA340D7" w14:textId="77777777" w:rsidR="00024944" w:rsidRPr="009633F8" w:rsidRDefault="785E05C6" w:rsidP="785E05C6">
      <w:pPr>
        <w:pStyle w:val="BodyTextIndent21"/>
        <w:widowControl/>
        <w:suppressAutoHyphens/>
        <w:spacing w:before="0" w:line="240" w:lineRule="auto"/>
        <w:ind w:firstLine="0"/>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São Paulo,  ____  de  ___________________  de  2018.</w:t>
      </w:r>
    </w:p>
    <w:p w14:paraId="3FFF7D4A" w14:textId="77777777" w:rsidR="00E41C6F" w:rsidRPr="009633F8" w:rsidRDefault="00E41C6F" w:rsidP="00024944">
      <w:pPr>
        <w:suppressAutoHyphens/>
        <w:ind w:right="-1"/>
        <w:jc w:val="center"/>
        <w:rPr>
          <w:rFonts w:ascii="Century Gothic" w:hAnsi="Century Gothic"/>
          <w:sz w:val="22"/>
          <w:szCs w:val="22"/>
        </w:rPr>
      </w:pPr>
    </w:p>
    <w:p w14:paraId="17827570" w14:textId="77777777" w:rsidR="00024944" w:rsidRPr="009633F8" w:rsidRDefault="785E05C6" w:rsidP="785E05C6">
      <w:pPr>
        <w:suppressAutoHyphens/>
        <w:ind w:right="-1"/>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______________________________________________________</w:t>
      </w:r>
    </w:p>
    <w:p w14:paraId="44120D2C" w14:textId="77777777" w:rsidR="00024944" w:rsidRPr="009633F8" w:rsidRDefault="785E05C6" w:rsidP="785E05C6">
      <w:pPr>
        <w:suppressAutoHyphens/>
        <w:jc w:val="center"/>
        <w:rPr>
          <w:rFonts w:ascii="Century Gothic" w:eastAsia="Century Gothic" w:hAnsi="Century Gothic" w:cs="Century Gothic"/>
          <w:b/>
          <w:bCs/>
          <w:sz w:val="22"/>
          <w:szCs w:val="22"/>
        </w:rPr>
      </w:pPr>
      <w:r w:rsidRPr="785E05C6">
        <w:rPr>
          <w:rFonts w:ascii="Century Gothic" w:eastAsia="Century Gothic" w:hAnsi="Century Gothic" w:cs="Century Gothic"/>
          <w:sz w:val="22"/>
          <w:szCs w:val="22"/>
        </w:rPr>
        <w:t>(Carimbo da empresa, nome e cargo da pessoa que assina)</w:t>
      </w:r>
    </w:p>
    <w:p w14:paraId="63A0829D" w14:textId="77777777" w:rsidR="00E41C6F" w:rsidRPr="009633F8" w:rsidRDefault="00E41C6F" w:rsidP="00024944">
      <w:pPr>
        <w:suppressAutoHyphens/>
        <w:rPr>
          <w:rFonts w:ascii="Century Gothic" w:hAnsi="Century Gothic"/>
          <w:b/>
          <w:sz w:val="22"/>
          <w:szCs w:val="22"/>
        </w:rPr>
      </w:pPr>
    </w:p>
    <w:p w14:paraId="3F87B3B9" w14:textId="77777777" w:rsidR="00502D86" w:rsidRPr="00327D6E" w:rsidRDefault="785E05C6" w:rsidP="785E05C6">
      <w:pPr>
        <w:pBdr>
          <w:top w:val="single" w:sz="4" w:space="1" w:color="auto"/>
        </w:pBdr>
        <w:suppressAutoHyphens/>
        <w:ind w:left="709" w:hanging="709"/>
        <w:jc w:val="both"/>
        <w:rPr>
          <w:rFonts w:ascii="Century Gothic,Arial" w:eastAsia="Century Gothic,Arial" w:hAnsi="Century Gothic,Arial" w:cs="Century Gothic,Arial"/>
          <w:sz w:val="16"/>
          <w:szCs w:val="16"/>
        </w:rPr>
      </w:pPr>
      <w:r w:rsidRPr="785E05C6">
        <w:rPr>
          <w:rFonts w:ascii="Century Gothic" w:eastAsia="Century Gothic" w:hAnsi="Century Gothic" w:cs="Century Gothic"/>
          <w:sz w:val="16"/>
          <w:szCs w:val="16"/>
        </w:rPr>
        <w:t xml:space="preserve">OBS. : 1. O preço  deverá ser expresso em moeda corrente nacional “Real”, com </w:t>
      </w:r>
      <w:r w:rsidRPr="785E05C6">
        <w:rPr>
          <w:rFonts w:ascii="Century Gothic" w:eastAsia="Century Gothic" w:hAnsi="Century Gothic" w:cs="Century Gothic"/>
          <w:b/>
          <w:bCs/>
          <w:sz w:val="16"/>
          <w:szCs w:val="16"/>
        </w:rPr>
        <w:t>2</w:t>
      </w:r>
      <w:r w:rsidRPr="785E05C6">
        <w:rPr>
          <w:rFonts w:ascii="Century Gothic,Arial" w:eastAsia="Century Gothic,Arial" w:hAnsi="Century Gothic,Arial" w:cs="Century Gothic,Arial"/>
          <w:sz w:val="16"/>
          <w:szCs w:val="16"/>
        </w:rPr>
        <w:t xml:space="preserve"> (</w:t>
      </w:r>
      <w:r w:rsidRPr="785E05C6">
        <w:rPr>
          <w:rFonts w:ascii="Century Gothic" w:eastAsia="Century Gothic" w:hAnsi="Century Gothic" w:cs="Century Gothic"/>
          <w:i/>
          <w:iCs/>
          <w:sz w:val="16"/>
          <w:szCs w:val="16"/>
        </w:rPr>
        <w:t>duas</w:t>
      </w:r>
      <w:r w:rsidRPr="785E05C6">
        <w:rPr>
          <w:rFonts w:ascii="Century Gothic" w:eastAsia="Century Gothic" w:hAnsi="Century Gothic" w:cs="Century Gothic"/>
          <w:sz w:val="16"/>
          <w:szCs w:val="16"/>
        </w:rPr>
        <w:t>) casas decimais após a vírgula, da época da elaboração da proposta, sem inclusão de qualquer encargo financeiro ou previsão inflacionária.</w:t>
      </w:r>
    </w:p>
    <w:p w14:paraId="2579D5AC" w14:textId="77777777" w:rsidR="00502D86" w:rsidRPr="00327D6E" w:rsidRDefault="785E05C6" w:rsidP="785E05C6">
      <w:pPr>
        <w:suppressAutoHyphens/>
        <w:ind w:left="720"/>
        <w:rPr>
          <w:rFonts w:ascii="Century Gothic,Arial" w:eastAsia="Century Gothic,Arial" w:hAnsi="Century Gothic,Arial" w:cs="Century Gothic,Arial"/>
          <w:sz w:val="16"/>
          <w:szCs w:val="16"/>
        </w:rPr>
      </w:pPr>
      <w:r w:rsidRPr="785E05C6">
        <w:rPr>
          <w:rFonts w:ascii="Century Gothic" w:eastAsia="Century Gothic" w:hAnsi="Century Gothic" w:cs="Century Gothic"/>
          <w:sz w:val="16"/>
          <w:szCs w:val="16"/>
        </w:rPr>
        <w:t xml:space="preserve"> 2. A não informação do número da conta corrente impede a emissão da Nota de Empenho.</w:t>
      </w:r>
    </w:p>
    <w:p w14:paraId="35CC63ED" w14:textId="77777777" w:rsidR="00502D86" w:rsidRPr="00327D6E" w:rsidRDefault="00502D86" w:rsidP="785E05C6">
      <w:pPr>
        <w:tabs>
          <w:tab w:val="left" w:pos="720"/>
        </w:tabs>
        <w:ind w:left="720"/>
        <w:jc w:val="both"/>
        <w:rPr>
          <w:rFonts w:ascii="Century Gothic,Arial" w:eastAsia="Century Gothic,Arial" w:hAnsi="Century Gothic,Arial" w:cs="Century Gothic,Arial"/>
          <w:sz w:val="16"/>
          <w:szCs w:val="16"/>
        </w:rPr>
      </w:pPr>
      <w:r w:rsidRPr="785E05C6">
        <w:rPr>
          <w:rFonts w:ascii="Century Gothic" w:eastAsia="Century Gothic" w:hAnsi="Century Gothic" w:cs="Century Gothic"/>
          <w:snapToGrid w:val="0"/>
          <w:sz w:val="16"/>
          <w:szCs w:val="16"/>
        </w:rPr>
        <w:t xml:space="preserve">3. </w:t>
      </w:r>
      <w:r w:rsidRPr="785E05C6">
        <w:rPr>
          <w:rFonts w:ascii="Century Gothic" w:eastAsia="Century Gothic" w:hAnsi="Century Gothic" w:cs="Century Gothic"/>
          <w:sz w:val="16"/>
          <w:szCs w:val="16"/>
        </w:rPr>
        <w:t>O critério para julgamento será o de MENOR PREÇO.</w:t>
      </w:r>
    </w:p>
    <w:p w14:paraId="28E46BC9" w14:textId="77777777" w:rsidR="00502D86" w:rsidRPr="00327D6E" w:rsidRDefault="00502D86" w:rsidP="785E05C6">
      <w:pPr>
        <w:widowControl w:val="0"/>
        <w:tabs>
          <w:tab w:val="left" w:pos="567"/>
        </w:tabs>
        <w:ind w:left="709"/>
        <w:jc w:val="both"/>
        <w:rPr>
          <w:rFonts w:ascii="Century Gothic,Arial" w:eastAsia="Century Gothic,Arial" w:hAnsi="Century Gothic,Arial" w:cs="Century Gothic,Arial"/>
          <w:b/>
          <w:bCs/>
          <w:sz w:val="16"/>
          <w:szCs w:val="16"/>
          <w:lang w:val="pt-PT"/>
        </w:rPr>
      </w:pPr>
      <w:r w:rsidRPr="785E05C6">
        <w:rPr>
          <w:rFonts w:ascii="Century Gothic" w:eastAsia="Century Gothic" w:hAnsi="Century Gothic" w:cs="Century Gothic"/>
          <w:snapToGrid w:val="0"/>
          <w:sz w:val="16"/>
          <w:szCs w:val="16"/>
        </w:rPr>
        <w:t xml:space="preserve">4. </w:t>
      </w:r>
      <w:r w:rsidRPr="785E05C6">
        <w:rPr>
          <w:rFonts w:ascii="Century Gothic" w:eastAsia="Century Gothic" w:hAnsi="Century Gothic" w:cs="Century Gothic"/>
          <w:sz w:val="16"/>
          <w:szCs w:val="16"/>
        </w:rPr>
        <w:t>Este documento deverá ser redigido em papel timbrado da empresa. Quando a empresa licitante não possuir papel timbrado, deverá fazer a sua identificação na folha com, no mínimo, a razão social, número do C.N.P.J., endereço, telefone, e-mail e número do FAX, se houver.</w:t>
      </w:r>
    </w:p>
    <w:p w14:paraId="31A45484" w14:textId="77777777" w:rsidR="00502D86" w:rsidRPr="00327D6E" w:rsidRDefault="785E05C6" w:rsidP="785E05C6">
      <w:pPr>
        <w:tabs>
          <w:tab w:val="left" w:pos="720"/>
        </w:tabs>
        <w:ind w:left="720"/>
        <w:jc w:val="both"/>
        <w:rPr>
          <w:rFonts w:ascii="Century Gothic,Arial" w:eastAsia="Century Gothic,Arial" w:hAnsi="Century Gothic,Arial" w:cs="Century Gothic,Arial"/>
          <w:sz w:val="16"/>
          <w:szCs w:val="16"/>
        </w:rPr>
      </w:pPr>
      <w:r w:rsidRPr="785E05C6">
        <w:rPr>
          <w:rFonts w:ascii="Century Gothic" w:eastAsia="Century Gothic" w:hAnsi="Century Gothic" w:cs="Century Gothic"/>
          <w:sz w:val="16"/>
          <w:szCs w:val="16"/>
        </w:rPr>
        <w:t>5. A licitante deverá atentar ao disposto na Lei nº 12.799/08, de 11 de janeiro de 2008, regulamentada pelo Decreto nº. 53.455, de 19 de setembro de 2008 (Cadastro Informativo dos Créditos não Quitados de Órgãos e Entidades Estaduais - CADIN Estadual).</w:t>
      </w:r>
    </w:p>
    <w:p w14:paraId="3BC040D6" w14:textId="77777777" w:rsidR="00234318" w:rsidRPr="00327D6E" w:rsidRDefault="785E05C6" w:rsidP="785E05C6">
      <w:pPr>
        <w:tabs>
          <w:tab w:val="left" w:pos="720"/>
        </w:tabs>
        <w:ind w:left="720"/>
        <w:jc w:val="both"/>
        <w:rPr>
          <w:rFonts w:ascii="Century Gothic,Arial" w:eastAsia="Century Gothic,Arial" w:hAnsi="Century Gothic,Arial" w:cs="Century Gothic,Arial"/>
          <w:sz w:val="16"/>
          <w:szCs w:val="16"/>
        </w:rPr>
      </w:pPr>
      <w:r w:rsidRPr="785E05C6">
        <w:rPr>
          <w:rFonts w:ascii="Century Gothic" w:eastAsia="Century Gothic" w:hAnsi="Century Gothic" w:cs="Century Gothic"/>
          <w:sz w:val="16"/>
          <w:szCs w:val="16"/>
        </w:rPr>
        <w:t>6. Deverá ser observada a obrigatoriedade da emissão da nota fiscal eletrônica (NF-e), conforme o caso e nos termos da legislação em vigor</w:t>
      </w:r>
      <w:r w:rsidRPr="785E05C6">
        <w:rPr>
          <w:rFonts w:ascii="Century Gothic,Arial" w:eastAsia="Century Gothic,Arial" w:hAnsi="Century Gothic,Arial" w:cs="Century Gothic,Arial"/>
          <w:sz w:val="16"/>
          <w:szCs w:val="16"/>
        </w:rPr>
        <w:t xml:space="preserve">.  </w:t>
      </w:r>
    </w:p>
    <w:p w14:paraId="1AF81723" w14:textId="77777777" w:rsidR="00F47944" w:rsidRDefault="00F47944" w:rsidP="785E05C6">
      <w:pPr>
        <w:jc w:val="center"/>
        <w:rPr>
          <w:rFonts w:ascii="Century Gothic" w:eastAsia="Century Gothic" w:hAnsi="Century Gothic" w:cs="Century Gothic"/>
          <w:b/>
          <w:bCs/>
          <w:sz w:val="22"/>
          <w:szCs w:val="22"/>
        </w:rPr>
      </w:pPr>
    </w:p>
    <w:p w14:paraId="55E53FD1" w14:textId="77777777" w:rsidR="00F47944" w:rsidRDefault="00F47944" w:rsidP="785E05C6">
      <w:pPr>
        <w:jc w:val="center"/>
        <w:rPr>
          <w:rFonts w:ascii="Century Gothic" w:eastAsia="Century Gothic" w:hAnsi="Century Gothic" w:cs="Century Gothic"/>
          <w:b/>
          <w:bCs/>
          <w:sz w:val="22"/>
          <w:szCs w:val="22"/>
        </w:rPr>
      </w:pPr>
    </w:p>
    <w:p w14:paraId="51279C2E" w14:textId="77777777" w:rsidR="00F47944" w:rsidRDefault="00F47944" w:rsidP="785E05C6">
      <w:pPr>
        <w:jc w:val="center"/>
        <w:rPr>
          <w:rFonts w:ascii="Century Gothic" w:eastAsia="Century Gothic" w:hAnsi="Century Gothic" w:cs="Century Gothic"/>
          <w:b/>
          <w:bCs/>
          <w:sz w:val="22"/>
          <w:szCs w:val="22"/>
        </w:rPr>
      </w:pPr>
    </w:p>
    <w:p w14:paraId="45F61DE3" w14:textId="77777777" w:rsidR="00F47944" w:rsidRDefault="00F47944" w:rsidP="785E05C6">
      <w:pPr>
        <w:jc w:val="center"/>
        <w:rPr>
          <w:rFonts w:ascii="Century Gothic" w:eastAsia="Century Gothic" w:hAnsi="Century Gothic" w:cs="Century Gothic"/>
          <w:b/>
          <w:bCs/>
          <w:sz w:val="22"/>
          <w:szCs w:val="22"/>
        </w:rPr>
      </w:pPr>
    </w:p>
    <w:p w14:paraId="51FA7206" w14:textId="77777777" w:rsidR="00F47944" w:rsidRDefault="00F47944" w:rsidP="785E05C6">
      <w:pPr>
        <w:jc w:val="center"/>
        <w:rPr>
          <w:rFonts w:ascii="Century Gothic" w:eastAsia="Century Gothic" w:hAnsi="Century Gothic" w:cs="Century Gothic"/>
          <w:b/>
          <w:bCs/>
          <w:sz w:val="22"/>
          <w:szCs w:val="22"/>
        </w:rPr>
      </w:pPr>
    </w:p>
    <w:p w14:paraId="74CFF642" w14:textId="77777777" w:rsidR="00F47944" w:rsidRDefault="00F47944" w:rsidP="785E05C6">
      <w:pPr>
        <w:jc w:val="center"/>
        <w:rPr>
          <w:rFonts w:ascii="Century Gothic" w:eastAsia="Century Gothic" w:hAnsi="Century Gothic" w:cs="Century Gothic"/>
          <w:b/>
          <w:bCs/>
          <w:sz w:val="22"/>
          <w:szCs w:val="22"/>
        </w:rPr>
      </w:pPr>
    </w:p>
    <w:p w14:paraId="2E719C07" w14:textId="77777777" w:rsidR="00F47944" w:rsidRDefault="00F47944" w:rsidP="785E05C6">
      <w:pPr>
        <w:jc w:val="center"/>
        <w:rPr>
          <w:rFonts w:ascii="Century Gothic" w:eastAsia="Century Gothic" w:hAnsi="Century Gothic" w:cs="Century Gothic"/>
          <w:b/>
          <w:bCs/>
          <w:sz w:val="22"/>
          <w:szCs w:val="22"/>
        </w:rPr>
      </w:pPr>
    </w:p>
    <w:p w14:paraId="1FBE016A" w14:textId="77777777" w:rsidR="00F47944" w:rsidRDefault="00F47944" w:rsidP="785E05C6">
      <w:pPr>
        <w:jc w:val="center"/>
        <w:rPr>
          <w:rFonts w:ascii="Century Gothic" w:eastAsia="Century Gothic" w:hAnsi="Century Gothic" w:cs="Century Gothic"/>
          <w:b/>
          <w:bCs/>
          <w:sz w:val="22"/>
          <w:szCs w:val="22"/>
        </w:rPr>
      </w:pPr>
    </w:p>
    <w:p w14:paraId="63D3C150" w14:textId="77777777" w:rsidR="00F47944" w:rsidRDefault="00F47944" w:rsidP="785E05C6">
      <w:pPr>
        <w:jc w:val="center"/>
        <w:rPr>
          <w:rFonts w:ascii="Century Gothic" w:eastAsia="Century Gothic" w:hAnsi="Century Gothic" w:cs="Century Gothic"/>
          <w:b/>
          <w:bCs/>
          <w:sz w:val="22"/>
          <w:szCs w:val="22"/>
        </w:rPr>
      </w:pPr>
    </w:p>
    <w:p w14:paraId="5285F767" w14:textId="77777777" w:rsidR="00F47944" w:rsidRDefault="00F47944" w:rsidP="785E05C6">
      <w:pPr>
        <w:jc w:val="center"/>
        <w:rPr>
          <w:rFonts w:ascii="Century Gothic" w:eastAsia="Century Gothic" w:hAnsi="Century Gothic" w:cs="Century Gothic"/>
          <w:b/>
          <w:bCs/>
          <w:sz w:val="22"/>
          <w:szCs w:val="22"/>
        </w:rPr>
      </w:pPr>
    </w:p>
    <w:p w14:paraId="4FACDFD9" w14:textId="77777777" w:rsidR="00F47944" w:rsidRDefault="00F47944" w:rsidP="785E05C6">
      <w:pPr>
        <w:jc w:val="center"/>
        <w:rPr>
          <w:rFonts w:ascii="Century Gothic" w:eastAsia="Century Gothic" w:hAnsi="Century Gothic" w:cs="Century Gothic"/>
          <w:b/>
          <w:bCs/>
          <w:sz w:val="22"/>
          <w:szCs w:val="22"/>
        </w:rPr>
      </w:pPr>
    </w:p>
    <w:p w14:paraId="60D06386" w14:textId="77777777" w:rsidR="00F47944" w:rsidRDefault="00F47944" w:rsidP="785E05C6">
      <w:pPr>
        <w:jc w:val="center"/>
        <w:rPr>
          <w:rFonts w:ascii="Century Gothic" w:eastAsia="Century Gothic" w:hAnsi="Century Gothic" w:cs="Century Gothic"/>
          <w:b/>
          <w:bCs/>
          <w:sz w:val="22"/>
          <w:szCs w:val="22"/>
        </w:rPr>
      </w:pPr>
    </w:p>
    <w:p w14:paraId="3205AFA4" w14:textId="77777777" w:rsidR="00F47944" w:rsidRDefault="00F47944" w:rsidP="785E05C6">
      <w:pPr>
        <w:jc w:val="center"/>
        <w:rPr>
          <w:rFonts w:ascii="Century Gothic" w:eastAsia="Century Gothic" w:hAnsi="Century Gothic" w:cs="Century Gothic"/>
          <w:b/>
          <w:bCs/>
          <w:sz w:val="22"/>
          <w:szCs w:val="22"/>
        </w:rPr>
      </w:pPr>
    </w:p>
    <w:p w14:paraId="3B749C42" w14:textId="5A16A6B1" w:rsidR="00B45A88" w:rsidRPr="00002267" w:rsidRDefault="00482153" w:rsidP="785E05C6">
      <w:pPr>
        <w:jc w:val="center"/>
        <w:rPr>
          <w:rFonts w:ascii="Century Gothic,Arial" w:eastAsia="Century Gothic,Arial" w:hAnsi="Century Gothic,Arial" w:cs="Century Gothic,Arial"/>
          <w:b/>
          <w:bCs/>
          <w:sz w:val="22"/>
          <w:szCs w:val="22"/>
        </w:rPr>
      </w:pPr>
      <w:r>
        <w:rPr>
          <w:rFonts w:ascii="Century Gothic" w:eastAsia="Century Gothic" w:hAnsi="Century Gothic" w:cs="Century Gothic"/>
          <w:b/>
          <w:bCs/>
          <w:sz w:val="22"/>
          <w:szCs w:val="22"/>
        </w:rPr>
        <w:lastRenderedPageBreak/>
        <w:t>ANEXO 6</w:t>
      </w:r>
    </w:p>
    <w:p w14:paraId="3BC8F9AD" w14:textId="77777777" w:rsidR="00B45A88" w:rsidRDefault="00B45A88" w:rsidP="00B45A88">
      <w:pPr>
        <w:jc w:val="center"/>
        <w:rPr>
          <w:rFonts w:ascii="Century Gothic" w:hAnsi="Century Gothic"/>
          <w:i/>
          <w:caps/>
          <w:color w:val="000000"/>
          <w:sz w:val="22"/>
          <w:szCs w:val="22"/>
        </w:rPr>
      </w:pPr>
    </w:p>
    <w:p w14:paraId="18D160CB" w14:textId="77777777" w:rsidR="00B45A88" w:rsidRDefault="00B45A88">
      <w:pPr>
        <w:widowControl w:val="0"/>
        <w:tabs>
          <w:tab w:val="left" w:pos="284"/>
        </w:tabs>
        <w:suppressAutoHyphens/>
        <w:jc w:val="center"/>
        <w:rPr>
          <w:rFonts w:ascii="Century Gothic" w:hAnsi="Century Gothic" w:cs="Arial"/>
          <w:b/>
          <w:sz w:val="22"/>
          <w:szCs w:val="22"/>
        </w:rPr>
      </w:pPr>
    </w:p>
    <w:p w14:paraId="61AC30FB" w14:textId="77777777" w:rsidR="00B45A88" w:rsidRDefault="00B45A88">
      <w:pPr>
        <w:widowControl w:val="0"/>
        <w:tabs>
          <w:tab w:val="left" w:pos="284"/>
        </w:tabs>
        <w:suppressAutoHyphens/>
        <w:jc w:val="center"/>
        <w:rPr>
          <w:rFonts w:ascii="Century Gothic" w:hAnsi="Century Gothic" w:cs="Arial"/>
          <w:b/>
          <w:sz w:val="22"/>
          <w:szCs w:val="22"/>
        </w:rPr>
      </w:pPr>
    </w:p>
    <w:p w14:paraId="26B1A375" w14:textId="77777777" w:rsidR="00B45A88" w:rsidRDefault="00B45A88">
      <w:pPr>
        <w:widowControl w:val="0"/>
        <w:tabs>
          <w:tab w:val="left" w:pos="284"/>
        </w:tabs>
        <w:suppressAutoHyphens/>
        <w:jc w:val="center"/>
        <w:rPr>
          <w:rFonts w:ascii="Century Gothic" w:hAnsi="Century Gothic" w:cs="Arial"/>
          <w:b/>
          <w:sz w:val="22"/>
          <w:szCs w:val="22"/>
        </w:rPr>
      </w:pPr>
    </w:p>
    <w:p w14:paraId="0DF2568E" w14:textId="77777777" w:rsidR="00002267" w:rsidRPr="00002267" w:rsidRDefault="785E05C6" w:rsidP="785E05C6">
      <w:pPr>
        <w:suppressAutoHyphens/>
        <w:jc w:val="center"/>
        <w:rPr>
          <w:rFonts w:ascii="Century Gothic,Arial" w:eastAsia="Century Gothic,Arial" w:hAnsi="Century Gothic,Arial" w:cs="Century Gothic,Arial"/>
          <w:b/>
          <w:bCs/>
          <w:sz w:val="22"/>
          <w:szCs w:val="22"/>
        </w:rPr>
      </w:pPr>
      <w:r w:rsidRPr="785E05C6">
        <w:rPr>
          <w:rFonts w:ascii="Century Gothic" w:eastAsia="Century Gothic" w:hAnsi="Century Gothic" w:cs="Century Gothic"/>
          <w:b/>
          <w:bCs/>
          <w:sz w:val="22"/>
          <w:szCs w:val="22"/>
        </w:rPr>
        <w:t>DECLARAÇÃO DE MICROEMPRESA OU EMPRESA DE PEQUENO PORTE</w:t>
      </w:r>
    </w:p>
    <w:p w14:paraId="211FC6EA" w14:textId="77777777" w:rsidR="00002267" w:rsidRPr="00002267" w:rsidRDefault="00002267" w:rsidP="00002267">
      <w:pPr>
        <w:widowControl w:val="0"/>
        <w:tabs>
          <w:tab w:val="left" w:pos="284"/>
        </w:tabs>
        <w:suppressAutoHyphens/>
        <w:jc w:val="center"/>
        <w:rPr>
          <w:rFonts w:ascii="Century Gothic" w:hAnsi="Century Gothic" w:cs="Arial"/>
          <w:b/>
          <w:sz w:val="22"/>
          <w:szCs w:val="22"/>
        </w:rPr>
      </w:pPr>
    </w:p>
    <w:p w14:paraId="764ED501" w14:textId="77777777" w:rsidR="00002267" w:rsidRPr="00002267" w:rsidRDefault="00002267" w:rsidP="00002267">
      <w:pPr>
        <w:widowControl w:val="0"/>
        <w:tabs>
          <w:tab w:val="left" w:pos="284"/>
        </w:tabs>
        <w:suppressAutoHyphens/>
        <w:jc w:val="center"/>
        <w:rPr>
          <w:rFonts w:ascii="Century Gothic" w:hAnsi="Century Gothic" w:cs="Arial"/>
          <w:b/>
          <w:sz w:val="22"/>
          <w:szCs w:val="22"/>
        </w:rPr>
      </w:pPr>
    </w:p>
    <w:p w14:paraId="0AB93745" w14:textId="77777777" w:rsidR="00002267" w:rsidRPr="00002267" w:rsidRDefault="00002267" w:rsidP="00002267">
      <w:pPr>
        <w:widowControl w:val="0"/>
        <w:tabs>
          <w:tab w:val="left" w:pos="284"/>
        </w:tabs>
        <w:suppressAutoHyphens/>
        <w:jc w:val="center"/>
        <w:rPr>
          <w:rFonts w:ascii="Century Gothic" w:hAnsi="Century Gothic" w:cs="Arial"/>
          <w:b/>
          <w:sz w:val="22"/>
          <w:szCs w:val="22"/>
        </w:rPr>
      </w:pPr>
    </w:p>
    <w:p w14:paraId="49635555" w14:textId="77777777" w:rsidR="00002267" w:rsidRPr="00002267" w:rsidRDefault="00002267" w:rsidP="00002267">
      <w:pPr>
        <w:widowControl w:val="0"/>
        <w:tabs>
          <w:tab w:val="left" w:pos="284"/>
        </w:tabs>
        <w:suppressAutoHyphens/>
        <w:jc w:val="center"/>
        <w:rPr>
          <w:rFonts w:ascii="Century Gothic" w:hAnsi="Century Gothic" w:cs="Arial"/>
          <w:b/>
          <w:sz w:val="22"/>
          <w:szCs w:val="22"/>
        </w:rPr>
      </w:pPr>
    </w:p>
    <w:p w14:paraId="51BF83C6" w14:textId="22290873" w:rsidR="00002267" w:rsidRPr="00002267" w:rsidRDefault="785E05C6" w:rsidP="785E05C6">
      <w:pPr>
        <w:suppressAutoHyphens/>
        <w:ind w:firstLine="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DECLARO, sob as penas da lei, sem prejuízo das sanções e multas previstas neste ato convocatório, que a empresa .............................. (denominação da pessoa jurídica), CNPJ nº  ...................................... 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785E05C6">
        <w:rPr>
          <w:rFonts w:ascii="Century Gothic" w:eastAsia="Century Gothic" w:hAnsi="Century Gothic" w:cs="Century Gothic"/>
          <w:b/>
          <w:bCs/>
          <w:sz w:val="22"/>
          <w:szCs w:val="22"/>
        </w:rPr>
        <w:t xml:space="preserve">PREGÃO Nº </w:t>
      </w:r>
      <w:r w:rsidR="00F47944">
        <w:rPr>
          <w:rFonts w:ascii="Century Gothic" w:eastAsia="Century Gothic" w:hAnsi="Century Gothic" w:cs="Century Gothic"/>
          <w:b/>
          <w:bCs/>
          <w:sz w:val="22"/>
          <w:szCs w:val="22"/>
        </w:rPr>
        <w:t>018</w:t>
      </w:r>
      <w:r w:rsidR="00A84B27">
        <w:rPr>
          <w:rFonts w:ascii="Century Gothic" w:eastAsia="Century Gothic" w:hAnsi="Century Gothic" w:cs="Century Gothic"/>
          <w:b/>
          <w:bCs/>
          <w:sz w:val="22"/>
          <w:szCs w:val="22"/>
        </w:rPr>
        <w:t>/</w:t>
      </w:r>
      <w:r w:rsidRPr="785E05C6">
        <w:rPr>
          <w:rFonts w:ascii="Century Gothic" w:eastAsia="Century Gothic" w:hAnsi="Century Gothic" w:cs="Century Gothic"/>
          <w:b/>
          <w:bCs/>
          <w:sz w:val="22"/>
          <w:szCs w:val="22"/>
        </w:rPr>
        <w:t>2018</w:t>
      </w:r>
      <w:r w:rsidRPr="785E05C6">
        <w:rPr>
          <w:rFonts w:ascii="Century Gothic" w:eastAsia="Century Gothic" w:hAnsi="Century Gothic" w:cs="Century Gothic"/>
          <w:sz w:val="22"/>
          <w:szCs w:val="22"/>
        </w:rPr>
        <w:t>, realizado pelo Ministério Público do Estado de São Paulo.</w:t>
      </w:r>
    </w:p>
    <w:p w14:paraId="17A53FC6" w14:textId="77777777" w:rsidR="00002267" w:rsidRPr="00002267" w:rsidRDefault="00002267" w:rsidP="00002267">
      <w:pPr>
        <w:tabs>
          <w:tab w:val="left" w:pos="284"/>
        </w:tabs>
        <w:suppressAutoHyphens/>
        <w:ind w:right="23"/>
        <w:rPr>
          <w:rFonts w:ascii="Century Gothic" w:hAnsi="Century Gothic" w:cs="Arial"/>
          <w:sz w:val="22"/>
          <w:szCs w:val="22"/>
        </w:rPr>
      </w:pPr>
    </w:p>
    <w:p w14:paraId="0C4BF0E1" w14:textId="77777777" w:rsidR="00002267" w:rsidRPr="00002267" w:rsidRDefault="785E05C6" w:rsidP="785E05C6">
      <w:pPr>
        <w:suppressAutoHyphens/>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Representante: ........................</w:t>
      </w:r>
    </w:p>
    <w:p w14:paraId="520FF824" w14:textId="77777777" w:rsidR="00002267" w:rsidRPr="00002267" w:rsidRDefault="785E05C6" w:rsidP="785E05C6">
      <w:pPr>
        <w:suppressAutoHyphens/>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RG nº: ..................</w:t>
      </w:r>
    </w:p>
    <w:p w14:paraId="1CDEAE01" w14:textId="77777777" w:rsidR="00002267" w:rsidRPr="00002267" w:rsidRDefault="00002267" w:rsidP="00002267">
      <w:pPr>
        <w:tabs>
          <w:tab w:val="left" w:pos="284"/>
        </w:tabs>
        <w:suppressAutoHyphens/>
        <w:ind w:right="23"/>
        <w:rPr>
          <w:rFonts w:ascii="Century Gothic" w:hAnsi="Century Gothic" w:cs="Arial"/>
          <w:sz w:val="22"/>
          <w:szCs w:val="22"/>
        </w:rPr>
      </w:pPr>
    </w:p>
    <w:p w14:paraId="50F07069" w14:textId="77777777" w:rsidR="00002267" w:rsidRPr="00002267" w:rsidRDefault="00002267" w:rsidP="00002267">
      <w:pPr>
        <w:tabs>
          <w:tab w:val="left" w:pos="284"/>
        </w:tabs>
        <w:suppressAutoHyphens/>
        <w:ind w:right="23"/>
        <w:rPr>
          <w:rFonts w:ascii="Century Gothic" w:hAnsi="Century Gothic" w:cs="Arial"/>
          <w:sz w:val="22"/>
          <w:szCs w:val="22"/>
        </w:rPr>
      </w:pPr>
    </w:p>
    <w:p w14:paraId="2FF85D32" w14:textId="77777777" w:rsidR="00002267" w:rsidRPr="00002267" w:rsidRDefault="00002267" w:rsidP="00002267">
      <w:pPr>
        <w:tabs>
          <w:tab w:val="left" w:pos="284"/>
        </w:tabs>
        <w:suppressAutoHyphens/>
        <w:ind w:right="23"/>
        <w:rPr>
          <w:rFonts w:ascii="Century Gothic" w:hAnsi="Century Gothic" w:cs="Arial"/>
          <w:sz w:val="22"/>
          <w:szCs w:val="22"/>
        </w:rPr>
      </w:pPr>
    </w:p>
    <w:p w14:paraId="1E954643" w14:textId="77777777" w:rsidR="00002267" w:rsidRPr="00002267" w:rsidRDefault="00002267" w:rsidP="00002267">
      <w:pPr>
        <w:tabs>
          <w:tab w:val="left" w:pos="284"/>
        </w:tabs>
        <w:suppressAutoHyphens/>
        <w:ind w:right="23"/>
        <w:rPr>
          <w:rFonts w:ascii="Century Gothic" w:hAnsi="Century Gothic" w:cs="Arial"/>
          <w:sz w:val="22"/>
          <w:szCs w:val="22"/>
        </w:rPr>
      </w:pPr>
    </w:p>
    <w:p w14:paraId="3248CCCB" w14:textId="77777777" w:rsidR="00002267" w:rsidRPr="00002267" w:rsidRDefault="785E05C6" w:rsidP="785E05C6">
      <w:pPr>
        <w:tabs>
          <w:tab w:val="left" w:pos="284"/>
        </w:tabs>
        <w:suppressAutoHyphens/>
        <w:jc w:val="center"/>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São Paulo, ..... de ...................... de 2018</w:t>
      </w:r>
      <w:r w:rsidRPr="785E05C6">
        <w:rPr>
          <w:rFonts w:ascii="Century Gothic,Arial" w:eastAsia="Century Gothic,Arial" w:hAnsi="Century Gothic,Arial" w:cs="Century Gothic,Arial"/>
          <w:sz w:val="22"/>
          <w:szCs w:val="22"/>
        </w:rPr>
        <w:t>.</w:t>
      </w:r>
    </w:p>
    <w:p w14:paraId="627AA0AC" w14:textId="77777777" w:rsidR="00002267" w:rsidRPr="00002267" w:rsidRDefault="00002267" w:rsidP="00002267">
      <w:pPr>
        <w:tabs>
          <w:tab w:val="left" w:pos="284"/>
        </w:tabs>
        <w:suppressAutoHyphens/>
        <w:ind w:right="-1"/>
        <w:jc w:val="center"/>
        <w:rPr>
          <w:rFonts w:ascii="Century Gothic" w:hAnsi="Century Gothic" w:cs="Arial"/>
          <w:sz w:val="22"/>
          <w:szCs w:val="22"/>
        </w:rPr>
      </w:pPr>
    </w:p>
    <w:p w14:paraId="5A7AF15D" w14:textId="77777777" w:rsidR="00002267" w:rsidRPr="00002267" w:rsidRDefault="00002267" w:rsidP="00002267">
      <w:pPr>
        <w:tabs>
          <w:tab w:val="left" w:pos="284"/>
        </w:tabs>
        <w:suppressAutoHyphens/>
        <w:ind w:right="-1"/>
        <w:jc w:val="center"/>
        <w:rPr>
          <w:rFonts w:ascii="Century Gothic" w:hAnsi="Century Gothic" w:cs="Arial"/>
          <w:sz w:val="22"/>
          <w:szCs w:val="22"/>
        </w:rPr>
      </w:pPr>
    </w:p>
    <w:p w14:paraId="06686FEF" w14:textId="77777777" w:rsidR="00002267" w:rsidRPr="00002267" w:rsidRDefault="00002267" w:rsidP="00002267">
      <w:pPr>
        <w:tabs>
          <w:tab w:val="left" w:pos="284"/>
        </w:tabs>
        <w:suppressAutoHyphens/>
        <w:ind w:right="-1"/>
        <w:jc w:val="center"/>
        <w:rPr>
          <w:rFonts w:ascii="Century Gothic" w:hAnsi="Century Gothic" w:cs="Arial"/>
          <w:sz w:val="22"/>
          <w:szCs w:val="22"/>
        </w:rPr>
      </w:pPr>
    </w:p>
    <w:p w14:paraId="401A7268" w14:textId="77777777" w:rsidR="00002267" w:rsidRPr="00002267" w:rsidRDefault="00002267" w:rsidP="00002267">
      <w:pPr>
        <w:tabs>
          <w:tab w:val="left" w:pos="284"/>
        </w:tabs>
        <w:suppressAutoHyphens/>
        <w:ind w:right="-1"/>
        <w:jc w:val="center"/>
        <w:rPr>
          <w:rFonts w:ascii="Century Gothic" w:hAnsi="Century Gothic" w:cs="Arial"/>
          <w:sz w:val="22"/>
          <w:szCs w:val="22"/>
        </w:rPr>
      </w:pPr>
    </w:p>
    <w:p w14:paraId="2EE10918" w14:textId="77777777" w:rsidR="00002267" w:rsidRPr="00002267" w:rsidRDefault="785E05C6" w:rsidP="785E05C6">
      <w:pPr>
        <w:tabs>
          <w:tab w:val="left" w:pos="284"/>
        </w:tabs>
        <w:suppressAutoHyphens/>
        <w:ind w:right="-1"/>
        <w:jc w:val="center"/>
        <w:rPr>
          <w:rFonts w:ascii="Century Gothic,Arial" w:eastAsia="Century Gothic,Arial" w:hAnsi="Century Gothic,Arial" w:cs="Century Gothic,Arial"/>
          <w:sz w:val="22"/>
          <w:szCs w:val="22"/>
        </w:rPr>
      </w:pPr>
      <w:r w:rsidRPr="785E05C6">
        <w:rPr>
          <w:rFonts w:ascii="Century Gothic,Arial" w:eastAsia="Century Gothic,Arial" w:hAnsi="Century Gothic,Arial" w:cs="Century Gothic,Arial"/>
          <w:sz w:val="22"/>
          <w:szCs w:val="22"/>
        </w:rPr>
        <w:t>_________________________________</w:t>
      </w:r>
    </w:p>
    <w:p w14:paraId="35598A2E" w14:textId="77777777" w:rsidR="00002267" w:rsidRPr="00002267" w:rsidRDefault="785E05C6" w:rsidP="785E05C6">
      <w:pPr>
        <w:suppressAutoHyphens/>
        <w:jc w:val="center"/>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Assinatura do representante legal</w:t>
      </w:r>
    </w:p>
    <w:p w14:paraId="752F30A4" w14:textId="77777777" w:rsidR="00002267" w:rsidRPr="00002267" w:rsidRDefault="00002267" w:rsidP="00002267">
      <w:pPr>
        <w:suppressAutoHyphens/>
        <w:rPr>
          <w:rFonts w:ascii="Century Gothic" w:hAnsi="Century Gothic" w:cs="Arial"/>
          <w:sz w:val="22"/>
          <w:szCs w:val="22"/>
        </w:rPr>
      </w:pPr>
    </w:p>
    <w:p w14:paraId="3048BA75" w14:textId="77777777" w:rsidR="00B45A88" w:rsidRDefault="00B45A88">
      <w:pPr>
        <w:widowControl w:val="0"/>
        <w:tabs>
          <w:tab w:val="left" w:pos="284"/>
        </w:tabs>
        <w:suppressAutoHyphens/>
        <w:jc w:val="center"/>
        <w:rPr>
          <w:rFonts w:ascii="Century Gothic" w:hAnsi="Century Gothic" w:cs="Arial"/>
          <w:b/>
          <w:sz w:val="22"/>
          <w:szCs w:val="22"/>
        </w:rPr>
      </w:pPr>
    </w:p>
    <w:p w14:paraId="3793568E" w14:textId="77777777" w:rsidR="00B45A88" w:rsidRDefault="00B45A88">
      <w:pPr>
        <w:widowControl w:val="0"/>
        <w:tabs>
          <w:tab w:val="left" w:pos="284"/>
        </w:tabs>
        <w:suppressAutoHyphens/>
        <w:jc w:val="center"/>
        <w:rPr>
          <w:rFonts w:ascii="Century Gothic" w:hAnsi="Century Gothic" w:cs="Arial"/>
          <w:b/>
          <w:sz w:val="22"/>
          <w:szCs w:val="22"/>
        </w:rPr>
      </w:pPr>
    </w:p>
    <w:p w14:paraId="081CEB47" w14:textId="77777777" w:rsidR="00B45A88" w:rsidRDefault="00B45A88">
      <w:pPr>
        <w:widowControl w:val="0"/>
        <w:tabs>
          <w:tab w:val="left" w:pos="284"/>
        </w:tabs>
        <w:suppressAutoHyphens/>
        <w:jc w:val="center"/>
        <w:rPr>
          <w:rFonts w:ascii="Century Gothic" w:hAnsi="Century Gothic" w:cs="Arial"/>
          <w:b/>
          <w:sz w:val="22"/>
          <w:szCs w:val="22"/>
        </w:rPr>
      </w:pPr>
    </w:p>
    <w:p w14:paraId="54D4AFED" w14:textId="77777777" w:rsidR="00F24389" w:rsidRDefault="00F24389">
      <w:pPr>
        <w:widowControl w:val="0"/>
        <w:tabs>
          <w:tab w:val="left" w:pos="284"/>
        </w:tabs>
        <w:suppressAutoHyphens/>
        <w:jc w:val="center"/>
        <w:rPr>
          <w:rFonts w:ascii="Century Gothic" w:hAnsi="Century Gothic" w:cs="Arial"/>
          <w:b/>
          <w:sz w:val="22"/>
          <w:szCs w:val="22"/>
        </w:rPr>
      </w:pPr>
    </w:p>
    <w:p w14:paraId="0FBA7733" w14:textId="77777777" w:rsidR="00F24389" w:rsidRDefault="00F24389">
      <w:pPr>
        <w:widowControl w:val="0"/>
        <w:tabs>
          <w:tab w:val="left" w:pos="284"/>
        </w:tabs>
        <w:suppressAutoHyphens/>
        <w:jc w:val="center"/>
        <w:rPr>
          <w:rFonts w:ascii="Century Gothic" w:hAnsi="Century Gothic" w:cs="Arial"/>
          <w:b/>
          <w:sz w:val="22"/>
          <w:szCs w:val="22"/>
        </w:rPr>
      </w:pPr>
    </w:p>
    <w:p w14:paraId="506B019F" w14:textId="77777777" w:rsidR="00F24389" w:rsidRDefault="00F24389">
      <w:pPr>
        <w:widowControl w:val="0"/>
        <w:tabs>
          <w:tab w:val="left" w:pos="284"/>
        </w:tabs>
        <w:suppressAutoHyphens/>
        <w:jc w:val="center"/>
        <w:rPr>
          <w:rFonts w:ascii="Century Gothic" w:hAnsi="Century Gothic" w:cs="Arial"/>
          <w:b/>
          <w:sz w:val="22"/>
          <w:szCs w:val="22"/>
        </w:rPr>
      </w:pPr>
    </w:p>
    <w:p w14:paraId="4F7836D1" w14:textId="77777777" w:rsidR="00F24389" w:rsidRDefault="00F24389">
      <w:pPr>
        <w:widowControl w:val="0"/>
        <w:tabs>
          <w:tab w:val="left" w:pos="284"/>
        </w:tabs>
        <w:suppressAutoHyphens/>
        <w:jc w:val="center"/>
        <w:rPr>
          <w:rFonts w:ascii="Century Gothic" w:hAnsi="Century Gothic" w:cs="Arial"/>
          <w:b/>
          <w:sz w:val="22"/>
          <w:szCs w:val="22"/>
        </w:rPr>
      </w:pPr>
    </w:p>
    <w:p w14:paraId="478D7399" w14:textId="77777777" w:rsidR="00F24389" w:rsidRDefault="00F24389">
      <w:pPr>
        <w:widowControl w:val="0"/>
        <w:tabs>
          <w:tab w:val="left" w:pos="284"/>
        </w:tabs>
        <w:suppressAutoHyphens/>
        <w:jc w:val="center"/>
        <w:rPr>
          <w:rFonts w:ascii="Century Gothic" w:hAnsi="Century Gothic" w:cs="Arial"/>
          <w:b/>
          <w:sz w:val="22"/>
          <w:szCs w:val="22"/>
        </w:rPr>
      </w:pPr>
    </w:p>
    <w:p w14:paraId="1AB2B8F9" w14:textId="77777777" w:rsidR="00F24389" w:rsidRDefault="00F24389">
      <w:pPr>
        <w:widowControl w:val="0"/>
        <w:tabs>
          <w:tab w:val="left" w:pos="284"/>
        </w:tabs>
        <w:suppressAutoHyphens/>
        <w:jc w:val="center"/>
        <w:rPr>
          <w:rFonts w:ascii="Century Gothic" w:hAnsi="Century Gothic" w:cs="Arial"/>
          <w:b/>
          <w:sz w:val="22"/>
          <w:szCs w:val="22"/>
        </w:rPr>
      </w:pPr>
    </w:p>
    <w:p w14:paraId="3FBF0C5E" w14:textId="77777777" w:rsidR="00F24389" w:rsidRDefault="00F24389">
      <w:pPr>
        <w:widowControl w:val="0"/>
        <w:tabs>
          <w:tab w:val="left" w:pos="284"/>
        </w:tabs>
        <w:suppressAutoHyphens/>
        <w:jc w:val="center"/>
        <w:rPr>
          <w:rFonts w:ascii="Century Gothic" w:hAnsi="Century Gothic" w:cs="Arial"/>
          <w:b/>
          <w:sz w:val="22"/>
          <w:szCs w:val="22"/>
        </w:rPr>
      </w:pPr>
    </w:p>
    <w:p w14:paraId="7896E9D9" w14:textId="77777777" w:rsidR="00F24389" w:rsidRDefault="00F24389">
      <w:pPr>
        <w:widowControl w:val="0"/>
        <w:tabs>
          <w:tab w:val="left" w:pos="284"/>
        </w:tabs>
        <w:suppressAutoHyphens/>
        <w:jc w:val="center"/>
        <w:rPr>
          <w:rFonts w:ascii="Century Gothic" w:hAnsi="Century Gothic" w:cs="Arial"/>
          <w:b/>
          <w:sz w:val="22"/>
          <w:szCs w:val="22"/>
        </w:rPr>
      </w:pPr>
    </w:p>
    <w:p w14:paraId="1B319C6E" w14:textId="77777777" w:rsidR="00F24389" w:rsidRDefault="00F24389">
      <w:pPr>
        <w:widowControl w:val="0"/>
        <w:tabs>
          <w:tab w:val="left" w:pos="284"/>
        </w:tabs>
        <w:suppressAutoHyphens/>
        <w:jc w:val="center"/>
        <w:rPr>
          <w:rFonts w:ascii="Century Gothic" w:hAnsi="Century Gothic" w:cs="Arial"/>
          <w:b/>
          <w:sz w:val="22"/>
          <w:szCs w:val="22"/>
        </w:rPr>
      </w:pPr>
    </w:p>
    <w:p w14:paraId="1DCF0334" w14:textId="77777777" w:rsidR="00B45A88" w:rsidRDefault="00B45A88">
      <w:pPr>
        <w:widowControl w:val="0"/>
        <w:tabs>
          <w:tab w:val="left" w:pos="284"/>
        </w:tabs>
        <w:suppressAutoHyphens/>
        <w:jc w:val="center"/>
        <w:rPr>
          <w:rFonts w:ascii="Century Gothic" w:hAnsi="Century Gothic" w:cs="Arial"/>
          <w:b/>
          <w:sz w:val="22"/>
          <w:szCs w:val="22"/>
        </w:rPr>
      </w:pPr>
    </w:p>
    <w:p w14:paraId="2E780729" w14:textId="77777777" w:rsidR="00B45A88" w:rsidRDefault="00B45A88">
      <w:pPr>
        <w:widowControl w:val="0"/>
        <w:tabs>
          <w:tab w:val="left" w:pos="284"/>
        </w:tabs>
        <w:suppressAutoHyphens/>
        <w:jc w:val="center"/>
        <w:rPr>
          <w:rFonts w:ascii="Century Gothic" w:hAnsi="Century Gothic" w:cs="Arial"/>
          <w:b/>
          <w:sz w:val="22"/>
          <w:szCs w:val="22"/>
        </w:rPr>
      </w:pPr>
    </w:p>
    <w:p w14:paraId="7118DC78" w14:textId="77777777" w:rsidR="00F24389" w:rsidRDefault="00F24389">
      <w:pPr>
        <w:widowControl w:val="0"/>
        <w:tabs>
          <w:tab w:val="left" w:pos="284"/>
        </w:tabs>
        <w:suppressAutoHyphens/>
        <w:jc w:val="center"/>
        <w:rPr>
          <w:rFonts w:ascii="Century Gothic" w:hAnsi="Century Gothic" w:cs="Arial"/>
          <w:b/>
          <w:sz w:val="22"/>
          <w:szCs w:val="22"/>
        </w:rPr>
      </w:pPr>
    </w:p>
    <w:p w14:paraId="7876FC12" w14:textId="77777777" w:rsidR="00F24389" w:rsidRDefault="00F24389">
      <w:pPr>
        <w:widowControl w:val="0"/>
        <w:tabs>
          <w:tab w:val="left" w:pos="284"/>
        </w:tabs>
        <w:suppressAutoHyphens/>
        <w:jc w:val="center"/>
        <w:rPr>
          <w:rFonts w:ascii="Century Gothic" w:hAnsi="Century Gothic" w:cs="Arial"/>
          <w:b/>
          <w:sz w:val="22"/>
          <w:szCs w:val="22"/>
        </w:rPr>
      </w:pPr>
    </w:p>
    <w:p w14:paraId="35703EDE" w14:textId="77777777" w:rsidR="00B45A88" w:rsidRDefault="00B45A88">
      <w:pPr>
        <w:widowControl w:val="0"/>
        <w:tabs>
          <w:tab w:val="left" w:pos="284"/>
        </w:tabs>
        <w:suppressAutoHyphens/>
        <w:jc w:val="center"/>
        <w:rPr>
          <w:rFonts w:ascii="Century Gothic" w:hAnsi="Century Gothic" w:cs="Arial"/>
          <w:b/>
          <w:sz w:val="22"/>
          <w:szCs w:val="22"/>
        </w:rPr>
      </w:pPr>
    </w:p>
    <w:p w14:paraId="5E86F948" w14:textId="77777777" w:rsidR="00CA61D4" w:rsidRDefault="00CA61D4">
      <w:pPr>
        <w:widowControl w:val="0"/>
        <w:tabs>
          <w:tab w:val="left" w:pos="284"/>
        </w:tabs>
        <w:suppressAutoHyphens/>
        <w:jc w:val="center"/>
        <w:rPr>
          <w:rFonts w:ascii="Century Gothic" w:hAnsi="Century Gothic" w:cs="Arial"/>
          <w:b/>
          <w:sz w:val="22"/>
          <w:szCs w:val="22"/>
        </w:rPr>
      </w:pPr>
    </w:p>
    <w:p w14:paraId="1946BE5E" w14:textId="77777777" w:rsidR="00CA61D4" w:rsidRDefault="00CA61D4">
      <w:pPr>
        <w:widowControl w:val="0"/>
        <w:tabs>
          <w:tab w:val="left" w:pos="284"/>
        </w:tabs>
        <w:suppressAutoHyphens/>
        <w:jc w:val="center"/>
        <w:rPr>
          <w:rFonts w:ascii="Century Gothic" w:hAnsi="Century Gothic" w:cs="Arial"/>
          <w:b/>
          <w:sz w:val="22"/>
          <w:szCs w:val="22"/>
        </w:rPr>
      </w:pPr>
    </w:p>
    <w:p w14:paraId="196B7132" w14:textId="77777777" w:rsidR="00024944" w:rsidRPr="009633F8" w:rsidRDefault="785E05C6" w:rsidP="785E05C6">
      <w:pPr>
        <w:pStyle w:val="Ttulo2"/>
        <w:suppressAutoHyphens/>
        <w:jc w:val="center"/>
        <w:rPr>
          <w:rFonts w:ascii="Century Gothic" w:eastAsia="Century Gothic" w:hAnsi="Century Gothic" w:cs="Century Gothic"/>
        </w:rPr>
      </w:pPr>
      <w:r w:rsidRPr="785E05C6">
        <w:rPr>
          <w:rFonts w:ascii="Century Gothic" w:eastAsia="Century Gothic" w:hAnsi="Century Gothic" w:cs="Century Gothic"/>
          <w:lang w:val="pt-BR"/>
        </w:rPr>
        <w:t>SERVIÇOS</w:t>
      </w:r>
    </w:p>
    <w:p w14:paraId="408C1CA3" w14:textId="77777777" w:rsidR="00024944" w:rsidRPr="009633F8" w:rsidRDefault="785E05C6" w:rsidP="785E05C6">
      <w:pPr>
        <w:tabs>
          <w:tab w:val="left" w:pos="284"/>
        </w:tabs>
        <w:suppressAutoHyphens/>
        <w:jc w:val="center"/>
        <w:rPr>
          <w:rFonts w:ascii="Century Gothic" w:eastAsia="Century Gothic" w:hAnsi="Century Gothic" w:cs="Century Gothic"/>
          <w:sz w:val="22"/>
          <w:szCs w:val="22"/>
        </w:rPr>
      </w:pPr>
      <w:r w:rsidRPr="785E05C6">
        <w:rPr>
          <w:rFonts w:ascii="Century Gothic" w:eastAsia="Century Gothic" w:hAnsi="Century Gothic" w:cs="Century Gothic"/>
          <w:b/>
          <w:bCs/>
          <w:sz w:val="22"/>
          <w:szCs w:val="22"/>
        </w:rPr>
        <w:t>TIPO: MENOR PREÇO</w:t>
      </w:r>
    </w:p>
    <w:p w14:paraId="50040504" w14:textId="77777777" w:rsidR="00024944" w:rsidRPr="009633F8" w:rsidRDefault="00024944" w:rsidP="00024944">
      <w:pPr>
        <w:suppressAutoHyphens/>
        <w:jc w:val="center"/>
        <w:rPr>
          <w:rFonts w:ascii="Century Gothic" w:hAnsi="Century Gothic"/>
          <w:b/>
          <w:sz w:val="22"/>
          <w:szCs w:val="22"/>
        </w:rPr>
      </w:pPr>
    </w:p>
    <w:p w14:paraId="05CA3924" w14:textId="5EFE8C64" w:rsidR="00024944" w:rsidRPr="009633F8" w:rsidRDefault="785E05C6" w:rsidP="785E05C6">
      <w:pPr>
        <w:suppressAutoHyphens/>
        <w:jc w:val="center"/>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 xml:space="preserve">A N E X O </w:t>
      </w:r>
      <w:r w:rsidR="00482153">
        <w:rPr>
          <w:rFonts w:ascii="Century Gothic" w:eastAsia="Century Gothic" w:hAnsi="Century Gothic" w:cs="Century Gothic"/>
          <w:b/>
          <w:bCs/>
          <w:sz w:val="22"/>
          <w:szCs w:val="22"/>
        </w:rPr>
        <w:t>7</w:t>
      </w:r>
    </w:p>
    <w:p w14:paraId="1F28F27C" w14:textId="77777777" w:rsidR="00024944" w:rsidRPr="009633F8" w:rsidRDefault="00024944" w:rsidP="00024944">
      <w:pPr>
        <w:suppressAutoHyphens/>
        <w:jc w:val="center"/>
        <w:rPr>
          <w:rFonts w:ascii="Century Gothic" w:hAnsi="Century Gothic"/>
          <w:b/>
          <w:sz w:val="22"/>
          <w:szCs w:val="22"/>
        </w:rPr>
      </w:pPr>
    </w:p>
    <w:p w14:paraId="4A87C363" w14:textId="77777777" w:rsidR="00024944" w:rsidRPr="009633F8" w:rsidRDefault="00024944" w:rsidP="00024944">
      <w:pPr>
        <w:suppressAutoHyphens/>
        <w:jc w:val="center"/>
        <w:rPr>
          <w:rFonts w:ascii="Century Gothic" w:hAnsi="Century Gothic"/>
          <w:b/>
          <w:sz w:val="22"/>
          <w:szCs w:val="22"/>
        </w:rPr>
      </w:pPr>
    </w:p>
    <w:p w14:paraId="064D2A18" w14:textId="77777777" w:rsidR="004F2707" w:rsidRPr="004F2707" w:rsidRDefault="785E05C6" w:rsidP="785E05C6">
      <w:pPr>
        <w:suppressAutoHyphens/>
        <w:jc w:val="center"/>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MINUTA DO TERMO CONTRATUAL</w:t>
      </w:r>
    </w:p>
    <w:p w14:paraId="4DF9E10C" w14:textId="77777777" w:rsidR="004F2707" w:rsidRPr="004F2707" w:rsidRDefault="004F2707" w:rsidP="004F2707">
      <w:pPr>
        <w:suppressAutoHyphens/>
        <w:jc w:val="center"/>
        <w:rPr>
          <w:rFonts w:ascii="Century Gothic" w:hAnsi="Century Gothic"/>
          <w:b/>
          <w:sz w:val="22"/>
          <w:szCs w:val="22"/>
        </w:rPr>
      </w:pPr>
    </w:p>
    <w:p w14:paraId="2A243E61" w14:textId="77777777" w:rsidR="004F2707" w:rsidRPr="004F2707" w:rsidRDefault="004F2707" w:rsidP="004F2707">
      <w:pPr>
        <w:suppressAutoHyphens/>
        <w:jc w:val="center"/>
        <w:rPr>
          <w:rFonts w:ascii="Century Gothic" w:hAnsi="Century Gothic"/>
          <w:b/>
          <w:sz w:val="22"/>
          <w:szCs w:val="22"/>
        </w:rPr>
      </w:pPr>
    </w:p>
    <w:p w14:paraId="41A1092D" w14:textId="77777777" w:rsidR="004B7939" w:rsidRDefault="004B7939" w:rsidP="00D8771D">
      <w:pPr>
        <w:suppressAutoHyphens/>
        <w:jc w:val="center"/>
        <w:rPr>
          <w:rFonts w:ascii="Century Gothic" w:hAnsi="Century Gothic"/>
          <w:sz w:val="22"/>
          <w:szCs w:val="22"/>
        </w:rPr>
      </w:pPr>
    </w:p>
    <w:p w14:paraId="73F78745" w14:textId="18D32F2C" w:rsidR="00482153" w:rsidRPr="00F326BC" w:rsidRDefault="00482153" w:rsidP="00482153">
      <w:pPr>
        <w:ind w:left="3060"/>
        <w:jc w:val="both"/>
        <w:rPr>
          <w:rFonts w:ascii="Century Gothic" w:hAnsi="Century Gothic"/>
          <w:snapToGrid w:val="0"/>
          <w:sz w:val="22"/>
          <w:szCs w:val="22"/>
        </w:rPr>
      </w:pPr>
      <w:r w:rsidRPr="00F326BC">
        <w:rPr>
          <w:rFonts w:ascii="Century Gothic" w:hAnsi="Century Gothic"/>
          <w:snapToGrid w:val="0"/>
          <w:sz w:val="22"/>
          <w:szCs w:val="22"/>
        </w:rPr>
        <w:t xml:space="preserve">TERMO DE CONTRATO QUE ENTRE SI FAZEM O </w:t>
      </w:r>
      <w:r w:rsidRPr="00F326BC">
        <w:rPr>
          <w:rFonts w:ascii="Century Gothic" w:hAnsi="Century Gothic"/>
          <w:b/>
          <w:snapToGrid w:val="0"/>
          <w:sz w:val="22"/>
          <w:szCs w:val="22"/>
        </w:rPr>
        <w:t>MINISTÉRIO PÚBLICO DO ESTADO DE SÃO PAULO</w:t>
      </w:r>
      <w:r w:rsidRPr="00F326BC">
        <w:rPr>
          <w:rFonts w:ascii="Century Gothic" w:hAnsi="Century Gothic"/>
          <w:snapToGrid w:val="0"/>
          <w:sz w:val="22"/>
          <w:szCs w:val="22"/>
        </w:rPr>
        <w:t xml:space="preserve">, E ..................., RELATIVAMENTE A CONTRATAÇÃO </w:t>
      </w:r>
      <w:r>
        <w:rPr>
          <w:rFonts w:ascii="Century Gothic" w:hAnsi="Century Gothic"/>
          <w:snapToGrid w:val="0"/>
          <w:sz w:val="22"/>
          <w:szCs w:val="22"/>
        </w:rPr>
        <w:t>DE</w:t>
      </w:r>
      <w:r w:rsidRPr="00C17AE7">
        <w:rPr>
          <w:rFonts w:ascii="Century Gothic" w:hAnsi="Century Gothic"/>
          <w:sz w:val="22"/>
          <w:szCs w:val="22"/>
        </w:rPr>
        <w:t xml:space="preserve"> </w:t>
      </w:r>
      <w:r>
        <w:rPr>
          <w:rFonts w:ascii="Century Gothic" w:hAnsi="Century Gothic"/>
          <w:sz w:val="22"/>
          <w:szCs w:val="22"/>
        </w:rPr>
        <w:t>LICENÇAS DE USO DE SOFTWARES</w:t>
      </w:r>
      <w:r w:rsidRPr="00995F4B">
        <w:rPr>
          <w:rFonts w:ascii="Century Gothic" w:hAnsi="Century Gothic"/>
          <w:bCs/>
          <w:sz w:val="22"/>
          <w:szCs w:val="22"/>
        </w:rPr>
        <w:t xml:space="preserve">, </w:t>
      </w:r>
      <w:r w:rsidRPr="00F326BC">
        <w:rPr>
          <w:rFonts w:ascii="Century Gothic" w:hAnsi="Century Gothic"/>
          <w:snapToGrid w:val="0"/>
          <w:sz w:val="22"/>
          <w:szCs w:val="22"/>
        </w:rPr>
        <w:t xml:space="preserve"> OBJETO DO PREGÃO Nº </w:t>
      </w:r>
      <w:r w:rsidR="00F47944">
        <w:rPr>
          <w:rFonts w:ascii="Century Gothic" w:hAnsi="Century Gothic"/>
          <w:snapToGrid w:val="0"/>
          <w:sz w:val="22"/>
          <w:szCs w:val="22"/>
        </w:rPr>
        <w:t>018</w:t>
      </w:r>
      <w:r w:rsidRPr="00F326BC">
        <w:rPr>
          <w:rFonts w:ascii="Century Gothic" w:hAnsi="Century Gothic"/>
          <w:snapToGrid w:val="0"/>
          <w:sz w:val="22"/>
          <w:szCs w:val="22"/>
        </w:rPr>
        <w:t>/</w:t>
      </w:r>
      <w:r>
        <w:rPr>
          <w:rFonts w:ascii="Century Gothic" w:hAnsi="Century Gothic"/>
          <w:snapToGrid w:val="0"/>
          <w:sz w:val="22"/>
          <w:szCs w:val="22"/>
        </w:rPr>
        <w:t>2018</w:t>
      </w:r>
      <w:r w:rsidRPr="00F326BC">
        <w:rPr>
          <w:rFonts w:ascii="Century Gothic" w:hAnsi="Century Gothic"/>
          <w:snapToGrid w:val="0"/>
          <w:sz w:val="22"/>
          <w:szCs w:val="22"/>
        </w:rPr>
        <w:t>.</w:t>
      </w:r>
    </w:p>
    <w:p w14:paraId="7A0D517B" w14:textId="77777777" w:rsidR="00482153" w:rsidRPr="00F326BC" w:rsidRDefault="00482153" w:rsidP="00482153">
      <w:pPr>
        <w:ind w:left="3060"/>
        <w:jc w:val="both"/>
        <w:rPr>
          <w:rFonts w:ascii="Century Gothic" w:hAnsi="Century Gothic"/>
          <w:snapToGrid w:val="0"/>
          <w:sz w:val="22"/>
          <w:szCs w:val="22"/>
        </w:rPr>
      </w:pPr>
    </w:p>
    <w:p w14:paraId="6BFBDFC8" w14:textId="77777777" w:rsidR="00482153" w:rsidRPr="00F326BC" w:rsidRDefault="00482153" w:rsidP="00482153">
      <w:pPr>
        <w:jc w:val="both"/>
        <w:rPr>
          <w:rFonts w:ascii="Century Gothic" w:hAnsi="Century Gothic"/>
          <w:snapToGrid w:val="0"/>
          <w:sz w:val="22"/>
          <w:szCs w:val="22"/>
        </w:rPr>
      </w:pPr>
    </w:p>
    <w:p w14:paraId="38C4DE7D" w14:textId="6DA42546" w:rsidR="00482153" w:rsidRPr="00F326BC" w:rsidRDefault="00482153" w:rsidP="00482153">
      <w:pPr>
        <w:ind w:firstLine="720"/>
        <w:jc w:val="both"/>
        <w:rPr>
          <w:rFonts w:ascii="Century Gothic" w:hAnsi="Century Gothic"/>
          <w:sz w:val="22"/>
          <w:szCs w:val="22"/>
        </w:rPr>
      </w:pPr>
      <w:r w:rsidRPr="00F326BC">
        <w:rPr>
          <w:rFonts w:ascii="Century Gothic" w:hAnsi="Century Gothic"/>
          <w:sz w:val="22"/>
          <w:szCs w:val="22"/>
        </w:rPr>
        <w:t xml:space="preserve">Aos.... dias do mês de ..............  do ano dois mil e </w:t>
      </w:r>
      <w:r>
        <w:rPr>
          <w:rFonts w:ascii="Century Gothic" w:hAnsi="Century Gothic"/>
          <w:sz w:val="22"/>
          <w:szCs w:val="22"/>
        </w:rPr>
        <w:t>dez</w:t>
      </w:r>
      <w:r w:rsidR="00F47944">
        <w:rPr>
          <w:rFonts w:ascii="Century Gothic" w:hAnsi="Century Gothic"/>
          <w:sz w:val="22"/>
          <w:szCs w:val="22"/>
        </w:rPr>
        <w:t>oito</w:t>
      </w:r>
      <w:r w:rsidRPr="00F326BC">
        <w:rPr>
          <w:rFonts w:ascii="Century Gothic" w:hAnsi="Century Gothic"/>
          <w:sz w:val="22"/>
          <w:szCs w:val="22"/>
        </w:rPr>
        <w:t xml:space="preserve">, no edifício-sede do </w:t>
      </w:r>
      <w:r w:rsidRPr="00F326BC">
        <w:rPr>
          <w:rFonts w:ascii="Century Gothic" w:hAnsi="Century Gothic"/>
          <w:b/>
          <w:caps/>
          <w:sz w:val="22"/>
          <w:szCs w:val="22"/>
        </w:rPr>
        <w:t>Ministério Público do Estado de São Paulo,</w:t>
      </w:r>
      <w:r w:rsidRPr="00F326BC">
        <w:rPr>
          <w:rFonts w:ascii="Century Gothic" w:hAnsi="Century Gothic"/>
          <w:sz w:val="22"/>
          <w:szCs w:val="22"/>
        </w:rPr>
        <w:t xml:space="preserve"> situado na </w:t>
      </w:r>
      <w:r w:rsidRPr="00F326BC">
        <w:rPr>
          <w:rFonts w:ascii="Century Gothic" w:hAnsi="Century Gothic"/>
          <w:b/>
          <w:sz w:val="22"/>
          <w:szCs w:val="22"/>
        </w:rPr>
        <w:t>Rua Riachuelo,  nº 115, CEP</w:t>
      </w:r>
      <w:r w:rsidRPr="00F326BC">
        <w:rPr>
          <w:rFonts w:ascii="Century Gothic" w:hAnsi="Century Gothic"/>
          <w:sz w:val="22"/>
          <w:szCs w:val="22"/>
        </w:rPr>
        <w:t xml:space="preserve"> </w:t>
      </w:r>
      <w:r w:rsidRPr="00F326BC">
        <w:rPr>
          <w:rFonts w:ascii="Century Gothic" w:hAnsi="Century Gothic"/>
          <w:b/>
          <w:sz w:val="22"/>
          <w:szCs w:val="22"/>
        </w:rPr>
        <w:t>nº 01007-904</w:t>
      </w:r>
      <w:r w:rsidRPr="00F326BC">
        <w:rPr>
          <w:rFonts w:ascii="Century Gothic" w:hAnsi="Century Gothic"/>
          <w:sz w:val="22"/>
          <w:szCs w:val="22"/>
        </w:rPr>
        <w:t xml:space="preserve">, nesta Capital, compareceram as partes entre si justas e contratadas, a saber: de um lado, o </w:t>
      </w:r>
      <w:r w:rsidRPr="00F326BC">
        <w:rPr>
          <w:rFonts w:ascii="Century Gothic" w:hAnsi="Century Gothic"/>
          <w:b/>
          <w:sz w:val="22"/>
          <w:szCs w:val="22"/>
        </w:rPr>
        <w:t>MINISTÉRIO PÚBLICO DO ESTADO SÃO PAULO</w:t>
      </w:r>
      <w:r>
        <w:rPr>
          <w:rFonts w:ascii="Century Gothic" w:hAnsi="Century Gothic"/>
          <w:b/>
          <w:sz w:val="22"/>
          <w:szCs w:val="22"/>
        </w:rPr>
        <w:t xml:space="preserve">, </w:t>
      </w:r>
      <w:r w:rsidRPr="00E97870">
        <w:rPr>
          <w:rFonts w:ascii="Century Gothic" w:hAnsi="Century Gothic"/>
          <w:sz w:val="22"/>
          <w:szCs w:val="22"/>
        </w:rPr>
        <w:t>por meio do</w:t>
      </w:r>
      <w:r>
        <w:rPr>
          <w:rFonts w:ascii="Century Gothic" w:hAnsi="Century Gothic"/>
          <w:b/>
          <w:sz w:val="22"/>
          <w:szCs w:val="22"/>
        </w:rPr>
        <w:t xml:space="preserve"> FUNDO ESPECIAL DE DESPESA DO MINISTÉRIO PUBLICO DO ESTADO DE SÃO PAULO, </w:t>
      </w:r>
      <w:r w:rsidRPr="00B67B89">
        <w:rPr>
          <w:rFonts w:ascii="Century Gothic" w:hAnsi="Century Gothic"/>
          <w:sz w:val="22"/>
          <w:szCs w:val="22"/>
        </w:rPr>
        <w:t>C.N.P.J.</w:t>
      </w:r>
      <w:r>
        <w:rPr>
          <w:rFonts w:ascii="Century Gothic" w:hAnsi="Century Gothic"/>
          <w:sz w:val="22"/>
          <w:szCs w:val="22"/>
        </w:rPr>
        <w:t xml:space="preserve">/MF </w:t>
      </w:r>
      <w:r w:rsidRPr="00B67B89">
        <w:rPr>
          <w:rFonts w:ascii="Century Gothic" w:hAnsi="Century Gothic"/>
          <w:sz w:val="22"/>
          <w:szCs w:val="22"/>
        </w:rPr>
        <w:t xml:space="preserve">nº </w:t>
      </w:r>
      <w:r>
        <w:rPr>
          <w:rFonts w:ascii="Century Gothic" w:hAnsi="Century Gothic"/>
          <w:sz w:val="22"/>
          <w:szCs w:val="22"/>
        </w:rPr>
        <w:t>13.885.115/0001-52</w:t>
      </w:r>
      <w:r w:rsidRPr="00B67B89">
        <w:rPr>
          <w:rFonts w:ascii="Century Gothic" w:hAnsi="Century Gothic"/>
          <w:sz w:val="22"/>
          <w:szCs w:val="22"/>
        </w:rPr>
        <w:t>,</w:t>
      </w:r>
      <w:r w:rsidRPr="00F326BC">
        <w:rPr>
          <w:rFonts w:ascii="Century Gothic" w:hAnsi="Century Gothic"/>
          <w:sz w:val="22"/>
          <w:szCs w:val="22"/>
        </w:rPr>
        <w:t xml:space="preserve"> neste ato representado pelo </w:t>
      </w:r>
      <w:r w:rsidRPr="00CB2187">
        <w:rPr>
          <w:rFonts w:ascii="Century Gothic" w:hAnsi="Century Gothic"/>
          <w:sz w:val="22"/>
          <w:szCs w:val="22"/>
        </w:rPr>
        <w:t xml:space="preserve">Doutor </w:t>
      </w:r>
      <w:r w:rsidRPr="00CB2187">
        <w:rPr>
          <w:rFonts w:ascii="Century Gothic" w:hAnsi="Century Gothic"/>
          <w:b/>
          <w:sz w:val="22"/>
          <w:szCs w:val="22"/>
        </w:rPr>
        <w:t>RICARDO DE BARROS LEONEL</w:t>
      </w:r>
      <w:r w:rsidRPr="00F326BC">
        <w:rPr>
          <w:rFonts w:ascii="Century Gothic" w:hAnsi="Century Gothic"/>
          <w:sz w:val="22"/>
          <w:szCs w:val="22"/>
        </w:rPr>
        <w:t xml:space="preserve">,  Promotor de Justiça e seu Diretor-Geral, doravante denominado simplesmente </w:t>
      </w:r>
      <w:r w:rsidRPr="00F326BC">
        <w:rPr>
          <w:rFonts w:ascii="Century Gothic" w:hAnsi="Century Gothic"/>
          <w:b/>
          <w:sz w:val="22"/>
          <w:szCs w:val="22"/>
        </w:rPr>
        <w:t>CONTRATANTE,</w:t>
      </w:r>
      <w:r w:rsidRPr="00F326BC">
        <w:rPr>
          <w:rFonts w:ascii="Century Gothic" w:hAnsi="Century Gothic"/>
          <w:sz w:val="22"/>
          <w:szCs w:val="22"/>
        </w:rPr>
        <w:t xml:space="preserve"> e de outro, ............................................, C.N.P.J./MF nº    ............................................, estabelecida na ................................................................, neste ato representada pelo Senhor(a)............................................................., (cargo), doravante denominada simplesmente </w:t>
      </w:r>
      <w:r w:rsidRPr="00F326BC">
        <w:rPr>
          <w:rFonts w:ascii="Century Gothic" w:hAnsi="Century Gothic"/>
          <w:b/>
          <w:sz w:val="22"/>
          <w:szCs w:val="22"/>
        </w:rPr>
        <w:t>CONTRATADA,</w:t>
      </w:r>
      <w:r w:rsidRPr="00F326BC">
        <w:rPr>
          <w:rFonts w:ascii="Century Gothic" w:hAnsi="Century Gothic"/>
          <w:sz w:val="22"/>
          <w:szCs w:val="22"/>
        </w:rPr>
        <w:t xml:space="preserve"> os quais têm certo e ajustado o presente Contrato, o qual reger-se-á pelas cláusulas e condições a seguir descritas, com inteira submissão à Lei Federal nº 8.666/93, com suas alterações, à Lei Estadual nº 6.544/89 e demais normas aplicáveis à espécie.</w:t>
      </w:r>
    </w:p>
    <w:p w14:paraId="73982B5D" w14:textId="77777777" w:rsidR="00482153" w:rsidRPr="00F326BC" w:rsidRDefault="00482153" w:rsidP="00482153">
      <w:pPr>
        <w:jc w:val="center"/>
        <w:rPr>
          <w:rFonts w:ascii="Century Gothic" w:hAnsi="Century Gothic"/>
          <w:b/>
          <w:snapToGrid w:val="0"/>
          <w:sz w:val="22"/>
          <w:szCs w:val="22"/>
        </w:rPr>
      </w:pPr>
    </w:p>
    <w:p w14:paraId="2FC47357" w14:textId="77777777" w:rsidR="00482153" w:rsidRPr="00F326BC" w:rsidRDefault="00482153" w:rsidP="00482153">
      <w:pPr>
        <w:keepNext/>
        <w:jc w:val="center"/>
        <w:outlineLvl w:val="1"/>
        <w:rPr>
          <w:rFonts w:ascii="Century Gothic" w:hAnsi="Century Gothic"/>
          <w:b/>
          <w:snapToGrid w:val="0"/>
          <w:sz w:val="22"/>
          <w:szCs w:val="22"/>
        </w:rPr>
      </w:pPr>
      <w:r w:rsidRPr="00F326BC">
        <w:rPr>
          <w:rFonts w:ascii="Century Gothic" w:hAnsi="Century Gothic"/>
          <w:b/>
          <w:snapToGrid w:val="0"/>
          <w:sz w:val="22"/>
          <w:szCs w:val="22"/>
        </w:rPr>
        <w:t>CLÁUSULA 1ª - DO OBJETO</w:t>
      </w:r>
    </w:p>
    <w:p w14:paraId="1E89A175" w14:textId="77777777" w:rsidR="00482153" w:rsidRPr="00F326BC" w:rsidRDefault="00482153" w:rsidP="00482153">
      <w:pPr>
        <w:jc w:val="both"/>
        <w:rPr>
          <w:rFonts w:ascii="Century Gothic" w:hAnsi="Century Gothic"/>
          <w:sz w:val="22"/>
          <w:szCs w:val="22"/>
        </w:rPr>
      </w:pPr>
    </w:p>
    <w:p w14:paraId="2103B89B" w14:textId="133A149C" w:rsidR="00482153" w:rsidRPr="00EC2A57" w:rsidRDefault="00482153" w:rsidP="00EC2A57">
      <w:pPr>
        <w:pStyle w:val="PargrafodaLista"/>
        <w:numPr>
          <w:ilvl w:val="1"/>
          <w:numId w:val="33"/>
        </w:numPr>
        <w:jc w:val="both"/>
        <w:rPr>
          <w:rFonts w:ascii="Century Gothic" w:hAnsi="Century Gothic"/>
          <w:sz w:val="22"/>
          <w:szCs w:val="22"/>
        </w:rPr>
      </w:pPr>
      <w:r w:rsidRPr="00EC2A57">
        <w:rPr>
          <w:rFonts w:ascii="Century Gothic" w:hAnsi="Century Gothic"/>
          <w:sz w:val="22"/>
          <w:szCs w:val="22"/>
        </w:rPr>
        <w:t xml:space="preserve">Constitui objeto da presente avença o fornecimento, ao </w:t>
      </w:r>
      <w:r w:rsidRPr="00EC2A57">
        <w:rPr>
          <w:rFonts w:ascii="Century Gothic" w:hAnsi="Century Gothic"/>
          <w:b/>
          <w:sz w:val="22"/>
          <w:szCs w:val="22"/>
        </w:rPr>
        <w:t>CONTRATANTE</w:t>
      </w:r>
      <w:r w:rsidRPr="00EC2A57">
        <w:rPr>
          <w:rFonts w:ascii="Century Gothic" w:hAnsi="Century Gothic"/>
          <w:sz w:val="22"/>
          <w:szCs w:val="22"/>
        </w:rPr>
        <w:t xml:space="preserve">, </w:t>
      </w:r>
      <w:r w:rsidRPr="00EC2A57">
        <w:rPr>
          <w:rFonts w:ascii="Century Gothic" w:hAnsi="Century Gothic"/>
          <w:w w:val="90"/>
        </w:rPr>
        <w:t>de</w:t>
      </w:r>
      <w:r w:rsidRPr="00EC2A57">
        <w:rPr>
          <w:rFonts w:ascii="Century Gothic" w:hAnsi="Century Gothic" w:cs="Arial"/>
          <w:sz w:val="22"/>
          <w:szCs w:val="22"/>
        </w:rPr>
        <w:t xml:space="preserve"> </w:t>
      </w:r>
      <w:r w:rsidRPr="00EC2A57">
        <w:rPr>
          <w:rFonts w:ascii="Century Gothic" w:hAnsi="Century Gothic"/>
          <w:sz w:val="22"/>
          <w:szCs w:val="22"/>
        </w:rPr>
        <w:t xml:space="preserve"> licenças de uso de softwares Oracle para BI (Business Intelligence – Inteligência Analítica,</w:t>
      </w:r>
      <w:r w:rsidRPr="00EC2A57">
        <w:rPr>
          <w:rFonts w:ascii="Century Gothic" w:hAnsi="Century Gothic"/>
          <w:color w:val="000000"/>
          <w:sz w:val="22"/>
          <w:szCs w:val="22"/>
        </w:rPr>
        <w:t xml:space="preserve"> </w:t>
      </w:r>
      <w:r w:rsidRPr="00EC2A57">
        <w:rPr>
          <w:rFonts w:ascii="Century Gothic" w:hAnsi="Century Gothic"/>
          <w:snapToGrid w:val="0"/>
          <w:sz w:val="22"/>
          <w:szCs w:val="22"/>
        </w:rPr>
        <w:t xml:space="preserve">destinadas a esta Instituição, </w:t>
      </w:r>
      <w:r w:rsidRPr="00EC2A57">
        <w:rPr>
          <w:rFonts w:ascii="Century Gothic" w:hAnsi="Century Gothic"/>
          <w:sz w:val="22"/>
          <w:szCs w:val="22"/>
        </w:rPr>
        <w:t xml:space="preserve">constantes </w:t>
      </w:r>
      <w:r w:rsidRPr="00EC2A57">
        <w:rPr>
          <w:rFonts w:ascii="Century Gothic" w:hAnsi="Century Gothic"/>
          <w:snapToGrid w:val="0"/>
          <w:sz w:val="22"/>
          <w:szCs w:val="22"/>
        </w:rPr>
        <w:t xml:space="preserve">do Pregão nº </w:t>
      </w:r>
      <w:r w:rsidR="00F47944">
        <w:rPr>
          <w:rFonts w:ascii="Century Gothic" w:hAnsi="Century Gothic"/>
          <w:snapToGrid w:val="0"/>
          <w:sz w:val="22"/>
          <w:szCs w:val="22"/>
        </w:rPr>
        <w:t>018</w:t>
      </w:r>
      <w:r w:rsidRPr="00EC2A57">
        <w:rPr>
          <w:rFonts w:ascii="Century Gothic" w:hAnsi="Century Gothic"/>
          <w:snapToGrid w:val="0"/>
          <w:sz w:val="22"/>
          <w:szCs w:val="22"/>
        </w:rPr>
        <w:t xml:space="preserve">/2018, obedecidas as disposições estabelecidas no edital e as </w:t>
      </w:r>
      <w:r w:rsidRPr="00EC2A57">
        <w:rPr>
          <w:rFonts w:ascii="Century Gothic" w:hAnsi="Century Gothic"/>
          <w:snapToGrid w:val="0"/>
          <w:sz w:val="22"/>
          <w:szCs w:val="22"/>
        </w:rPr>
        <w:lastRenderedPageBreak/>
        <w:t xml:space="preserve">condições de fornecimento constantes da proposta apresentada pela </w:t>
      </w:r>
      <w:r w:rsidRPr="00EC2A57">
        <w:rPr>
          <w:rFonts w:ascii="Century Gothic" w:hAnsi="Century Gothic"/>
          <w:b/>
          <w:snapToGrid w:val="0"/>
          <w:sz w:val="22"/>
          <w:szCs w:val="22"/>
        </w:rPr>
        <w:t>CONTRATADA</w:t>
      </w:r>
      <w:r w:rsidRPr="00EC2A57">
        <w:rPr>
          <w:rFonts w:ascii="Century Gothic" w:hAnsi="Century Gothic"/>
          <w:snapToGrid w:val="0"/>
          <w:sz w:val="22"/>
          <w:szCs w:val="22"/>
        </w:rPr>
        <w:t xml:space="preserve"> no mencionado procedimento</w:t>
      </w:r>
      <w:r w:rsidRPr="00EC2A57">
        <w:rPr>
          <w:rFonts w:ascii="Century Gothic" w:hAnsi="Century Gothic"/>
          <w:sz w:val="22"/>
          <w:szCs w:val="22"/>
        </w:rPr>
        <w:t>.</w:t>
      </w:r>
    </w:p>
    <w:p w14:paraId="26CDE781" w14:textId="77777777" w:rsidR="00482153" w:rsidRPr="009D6ED5" w:rsidRDefault="00482153" w:rsidP="00482153">
      <w:pPr>
        <w:ind w:firstLine="709"/>
        <w:jc w:val="both"/>
        <w:rPr>
          <w:rFonts w:ascii="Century Gothic" w:hAnsi="Century Gothic"/>
          <w:sz w:val="22"/>
          <w:szCs w:val="22"/>
        </w:rPr>
      </w:pPr>
    </w:p>
    <w:tbl>
      <w:tblPr>
        <w:tblW w:w="8562" w:type="dxa"/>
        <w:tblInd w:w="70" w:type="dxa"/>
        <w:tblCellMar>
          <w:left w:w="0" w:type="dxa"/>
          <w:right w:w="0" w:type="dxa"/>
        </w:tblCellMar>
        <w:tblLook w:val="04A0" w:firstRow="1" w:lastRow="0" w:firstColumn="1" w:lastColumn="0" w:noHBand="0" w:noVBand="1"/>
      </w:tblPr>
      <w:tblGrid>
        <w:gridCol w:w="946"/>
        <w:gridCol w:w="5162"/>
        <w:gridCol w:w="1178"/>
        <w:gridCol w:w="1276"/>
      </w:tblGrid>
      <w:tr w:rsidR="00482153" w14:paraId="227B47FD" w14:textId="77777777" w:rsidTr="00EC2A57">
        <w:trPr>
          <w:trHeight w:val="716"/>
        </w:trPr>
        <w:tc>
          <w:tcPr>
            <w:tcW w:w="946" w:type="dxa"/>
            <w:tcBorders>
              <w:top w:val="double" w:sz="4" w:space="0" w:color="auto"/>
              <w:left w:val="double" w:sz="4" w:space="0" w:color="auto"/>
              <w:bottom w:val="double" w:sz="4" w:space="0" w:color="auto"/>
              <w:right w:val="single" w:sz="8" w:space="0" w:color="auto"/>
            </w:tcBorders>
            <w:tcMar>
              <w:top w:w="0" w:type="dxa"/>
              <w:left w:w="70" w:type="dxa"/>
              <w:bottom w:w="0" w:type="dxa"/>
              <w:right w:w="70" w:type="dxa"/>
            </w:tcMar>
            <w:vAlign w:val="center"/>
            <w:hideMark/>
          </w:tcPr>
          <w:p w14:paraId="4437077F" w14:textId="77777777" w:rsidR="00482153" w:rsidRDefault="00482153" w:rsidP="00EC2A57">
            <w:pPr>
              <w:jc w:val="center"/>
              <w:rPr>
                <w:rFonts w:cs="Arial"/>
                <w:b/>
                <w:bCs/>
                <w:sz w:val="16"/>
                <w:szCs w:val="16"/>
              </w:rPr>
            </w:pPr>
            <w:r>
              <w:rPr>
                <w:rFonts w:cs="Arial"/>
                <w:b/>
                <w:bCs/>
                <w:sz w:val="16"/>
                <w:szCs w:val="16"/>
              </w:rPr>
              <w:t>ITEM</w:t>
            </w:r>
          </w:p>
        </w:tc>
        <w:tc>
          <w:tcPr>
            <w:tcW w:w="5162" w:type="dxa"/>
            <w:tcBorders>
              <w:top w:val="double" w:sz="4" w:space="0" w:color="auto"/>
              <w:left w:val="nil"/>
              <w:bottom w:val="double" w:sz="4" w:space="0" w:color="auto"/>
              <w:right w:val="single" w:sz="8" w:space="0" w:color="auto"/>
            </w:tcBorders>
            <w:tcMar>
              <w:top w:w="0" w:type="dxa"/>
              <w:left w:w="70" w:type="dxa"/>
              <w:bottom w:w="0" w:type="dxa"/>
              <w:right w:w="70" w:type="dxa"/>
            </w:tcMar>
            <w:vAlign w:val="center"/>
            <w:hideMark/>
          </w:tcPr>
          <w:p w14:paraId="0E275F7E" w14:textId="77777777" w:rsidR="00482153" w:rsidRDefault="00482153" w:rsidP="00EC2A57">
            <w:pPr>
              <w:pStyle w:val="Ttulo6"/>
              <w:jc w:val="center"/>
              <w:rPr>
                <w:bCs/>
              </w:rPr>
            </w:pPr>
            <w:r>
              <w:t>DESCRIÇÃO</w:t>
            </w:r>
          </w:p>
        </w:tc>
        <w:tc>
          <w:tcPr>
            <w:tcW w:w="1178" w:type="dxa"/>
            <w:tcBorders>
              <w:top w:val="double" w:sz="4" w:space="0" w:color="auto"/>
              <w:left w:val="nil"/>
              <w:bottom w:val="double" w:sz="4" w:space="0" w:color="auto"/>
              <w:right w:val="single" w:sz="8" w:space="0" w:color="auto"/>
            </w:tcBorders>
            <w:tcMar>
              <w:top w:w="0" w:type="dxa"/>
              <w:left w:w="70" w:type="dxa"/>
              <w:bottom w:w="0" w:type="dxa"/>
              <w:right w:w="70" w:type="dxa"/>
            </w:tcMar>
            <w:vAlign w:val="center"/>
            <w:hideMark/>
          </w:tcPr>
          <w:p w14:paraId="17871BC6" w14:textId="77777777" w:rsidR="00482153" w:rsidRDefault="00482153" w:rsidP="00EC2A57">
            <w:pPr>
              <w:jc w:val="center"/>
              <w:rPr>
                <w:rFonts w:eastAsiaTheme="minorHAnsi" w:cs="Arial"/>
                <w:b/>
                <w:bCs/>
                <w:sz w:val="16"/>
                <w:szCs w:val="16"/>
                <w:lang w:eastAsia="en-US"/>
              </w:rPr>
            </w:pPr>
            <w:r>
              <w:rPr>
                <w:rFonts w:cs="Arial"/>
                <w:b/>
                <w:bCs/>
                <w:sz w:val="16"/>
                <w:szCs w:val="16"/>
              </w:rPr>
              <w:t>QUANT.</w:t>
            </w:r>
          </w:p>
        </w:tc>
        <w:tc>
          <w:tcPr>
            <w:tcW w:w="1276" w:type="dxa"/>
            <w:tcBorders>
              <w:top w:val="double" w:sz="4" w:space="0" w:color="auto"/>
              <w:left w:val="nil"/>
              <w:bottom w:val="double" w:sz="4" w:space="0" w:color="auto"/>
              <w:right w:val="single" w:sz="8" w:space="0" w:color="auto"/>
            </w:tcBorders>
            <w:tcMar>
              <w:top w:w="0" w:type="dxa"/>
              <w:left w:w="70" w:type="dxa"/>
              <w:bottom w:w="0" w:type="dxa"/>
              <w:right w:w="70" w:type="dxa"/>
            </w:tcMar>
            <w:vAlign w:val="center"/>
            <w:hideMark/>
          </w:tcPr>
          <w:p w14:paraId="35413AD8" w14:textId="77777777" w:rsidR="00482153" w:rsidRDefault="00482153" w:rsidP="00EC2A57">
            <w:pPr>
              <w:jc w:val="center"/>
              <w:rPr>
                <w:rFonts w:cs="Arial"/>
                <w:b/>
                <w:bCs/>
                <w:sz w:val="16"/>
                <w:szCs w:val="16"/>
              </w:rPr>
            </w:pPr>
            <w:r>
              <w:rPr>
                <w:rFonts w:cs="Arial"/>
                <w:b/>
                <w:bCs/>
                <w:sz w:val="16"/>
                <w:szCs w:val="16"/>
              </w:rPr>
              <w:t>UNID.</w:t>
            </w:r>
          </w:p>
        </w:tc>
      </w:tr>
      <w:tr w:rsidR="00482153" w14:paraId="645DD5A7" w14:textId="77777777" w:rsidTr="00EC2A57">
        <w:tc>
          <w:tcPr>
            <w:tcW w:w="946" w:type="dxa"/>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6E856E61" w14:textId="77777777" w:rsidR="00482153" w:rsidRPr="0009750A" w:rsidRDefault="00482153" w:rsidP="00EC2A57">
            <w:pPr>
              <w:jc w:val="center"/>
              <w:rPr>
                <w:rFonts w:cs="Arial"/>
                <w:b/>
                <w:bCs/>
                <w:sz w:val="20"/>
              </w:rPr>
            </w:pPr>
            <w:r w:rsidRPr="0009750A">
              <w:rPr>
                <w:rFonts w:cs="Arial"/>
                <w:b/>
                <w:bCs/>
                <w:sz w:val="20"/>
              </w:rPr>
              <w:t>1</w:t>
            </w:r>
          </w:p>
        </w:tc>
        <w:tc>
          <w:tcPr>
            <w:tcW w:w="516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FE8654B" w14:textId="77777777" w:rsidR="00482153" w:rsidRPr="0009750A" w:rsidRDefault="00482153" w:rsidP="00EC2A57">
            <w:pPr>
              <w:rPr>
                <w:rFonts w:ascii="Century Gothic" w:hAnsi="Century Gothic"/>
                <w:sz w:val="20"/>
              </w:rPr>
            </w:pPr>
            <w:r w:rsidRPr="0009750A">
              <w:rPr>
                <w:rFonts w:ascii="Century Gothic" w:hAnsi="Century Gothic"/>
                <w:sz w:val="20"/>
              </w:rPr>
              <w:t xml:space="preserve">2.232 (Duas mil duzentos e trinta e duas)  horas por mês  de  subscrições Oracle Analytics Cloud - Enterprise Edition – Government, modalidade Processador hora por mês, equivalente a </w:t>
            </w:r>
            <w:r>
              <w:rPr>
                <w:rFonts w:ascii="Century Gothic" w:hAnsi="Century Gothic"/>
                <w:sz w:val="20"/>
              </w:rPr>
              <w:t>3</w:t>
            </w:r>
            <w:r w:rsidRPr="0009750A">
              <w:rPr>
                <w:rFonts w:ascii="Century Gothic" w:hAnsi="Century Gothic"/>
                <w:sz w:val="20"/>
              </w:rPr>
              <w:t xml:space="preserve"> OCPUS.</w:t>
            </w:r>
          </w:p>
          <w:p w14:paraId="6182B101" w14:textId="77777777" w:rsidR="00482153" w:rsidRPr="0009750A" w:rsidRDefault="00482153" w:rsidP="00EC2A57">
            <w:pPr>
              <w:rPr>
                <w:rFonts w:ascii="Century Gothic" w:hAnsi="Century Gothic"/>
                <w:sz w:val="20"/>
              </w:rPr>
            </w:pP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DCD6D7E" w14:textId="77777777" w:rsidR="00482153" w:rsidRDefault="00482153" w:rsidP="00EC2A57">
            <w:pPr>
              <w:jc w:val="center"/>
              <w:rPr>
                <w:rFonts w:cs="Arial"/>
                <w:sz w:val="20"/>
              </w:rPr>
            </w:pPr>
            <w:r>
              <w:rPr>
                <w:rFonts w:cs="Arial"/>
                <w:sz w:val="20"/>
              </w:rPr>
              <w:t>36</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CEE7DD2" w14:textId="77777777" w:rsidR="00482153" w:rsidRDefault="00482153" w:rsidP="00EC2A57">
            <w:pPr>
              <w:rPr>
                <w:rFonts w:ascii="Century Gothic" w:hAnsi="Century Gothic"/>
                <w:sz w:val="20"/>
              </w:rPr>
            </w:pPr>
            <w:r>
              <w:rPr>
                <w:rFonts w:ascii="Century Gothic" w:hAnsi="Century Gothic"/>
                <w:sz w:val="20"/>
              </w:rPr>
              <w:t>Mês</w:t>
            </w:r>
          </w:p>
        </w:tc>
      </w:tr>
      <w:tr w:rsidR="00482153" w14:paraId="2042180E" w14:textId="77777777" w:rsidTr="00EC2A57">
        <w:tc>
          <w:tcPr>
            <w:tcW w:w="946" w:type="dxa"/>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7EDA44F3" w14:textId="77777777" w:rsidR="00482153" w:rsidRPr="0009750A" w:rsidRDefault="00482153" w:rsidP="00EC2A57">
            <w:pPr>
              <w:jc w:val="center"/>
              <w:rPr>
                <w:rFonts w:cs="Arial"/>
                <w:b/>
                <w:bCs/>
                <w:sz w:val="20"/>
              </w:rPr>
            </w:pPr>
            <w:r w:rsidRPr="0009750A">
              <w:rPr>
                <w:rFonts w:cs="Arial"/>
                <w:b/>
                <w:bCs/>
                <w:sz w:val="20"/>
              </w:rPr>
              <w:t>2</w:t>
            </w:r>
          </w:p>
        </w:tc>
        <w:tc>
          <w:tcPr>
            <w:tcW w:w="5162" w:type="dxa"/>
            <w:tcBorders>
              <w:top w:val="nil"/>
              <w:left w:val="nil"/>
              <w:bottom w:val="single" w:sz="8" w:space="0" w:color="auto"/>
              <w:right w:val="single" w:sz="8" w:space="0" w:color="auto"/>
            </w:tcBorders>
            <w:tcMar>
              <w:top w:w="0" w:type="dxa"/>
              <w:left w:w="70" w:type="dxa"/>
              <w:bottom w:w="0" w:type="dxa"/>
              <w:right w:w="70" w:type="dxa"/>
            </w:tcMar>
            <w:vAlign w:val="center"/>
          </w:tcPr>
          <w:p w14:paraId="169423F4" w14:textId="77777777" w:rsidR="00482153" w:rsidRPr="0009750A" w:rsidRDefault="00482153" w:rsidP="00EC2A57">
            <w:pPr>
              <w:rPr>
                <w:rFonts w:ascii="Century Gothic" w:hAnsi="Century Gothic"/>
                <w:sz w:val="20"/>
              </w:rPr>
            </w:pPr>
            <w:r w:rsidRPr="0009750A">
              <w:rPr>
                <w:rFonts w:ascii="Century Gothic" w:hAnsi="Century Gothic"/>
                <w:sz w:val="20"/>
              </w:rPr>
              <w:t>2.232 (Duas mil duzentos e trinta e duas) horas por mês de  Subscrições Oracle Database Cloud Service - Enterprise Edition -Government, modalidade Processador hora por mês, equivalente a 3 OCPUS.</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C33FCEA" w14:textId="77777777" w:rsidR="00482153" w:rsidRDefault="00482153" w:rsidP="00EC2A57">
            <w:pPr>
              <w:jc w:val="center"/>
              <w:rPr>
                <w:rFonts w:ascii="Century Gothic" w:hAnsi="Century Gothic"/>
                <w:sz w:val="20"/>
              </w:rPr>
            </w:pPr>
            <w:r>
              <w:rPr>
                <w:rFonts w:ascii="Century Gothic" w:hAnsi="Century Gothic"/>
                <w:sz w:val="20"/>
              </w:rPr>
              <w:t>36</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17A7C78" w14:textId="77777777" w:rsidR="00482153" w:rsidRDefault="00482153" w:rsidP="00EC2A57">
            <w:pPr>
              <w:rPr>
                <w:rFonts w:ascii="Century Gothic" w:hAnsi="Century Gothic"/>
                <w:sz w:val="20"/>
              </w:rPr>
            </w:pPr>
            <w:r>
              <w:rPr>
                <w:rFonts w:ascii="Century Gothic" w:hAnsi="Century Gothic"/>
                <w:sz w:val="20"/>
              </w:rPr>
              <w:t>Mês</w:t>
            </w:r>
          </w:p>
          <w:p w14:paraId="5305CACE" w14:textId="77777777" w:rsidR="00482153" w:rsidRDefault="00482153" w:rsidP="00EC2A57">
            <w:pPr>
              <w:jc w:val="center"/>
              <w:rPr>
                <w:rFonts w:ascii="Century Gothic" w:hAnsi="Century Gothic"/>
                <w:sz w:val="20"/>
              </w:rPr>
            </w:pPr>
          </w:p>
        </w:tc>
      </w:tr>
      <w:tr w:rsidR="00482153" w14:paraId="311CEA6C" w14:textId="77777777" w:rsidTr="00EC2A57">
        <w:tc>
          <w:tcPr>
            <w:tcW w:w="946" w:type="dxa"/>
            <w:tcBorders>
              <w:top w:val="nil"/>
              <w:left w:val="double" w:sz="4" w:space="0" w:color="auto"/>
              <w:bottom w:val="single" w:sz="8" w:space="0" w:color="auto"/>
              <w:right w:val="single" w:sz="8" w:space="0" w:color="auto"/>
            </w:tcBorders>
            <w:tcMar>
              <w:top w:w="0" w:type="dxa"/>
              <w:left w:w="70" w:type="dxa"/>
              <w:bottom w:w="0" w:type="dxa"/>
              <w:right w:w="70" w:type="dxa"/>
            </w:tcMar>
            <w:vAlign w:val="center"/>
          </w:tcPr>
          <w:p w14:paraId="22A1A083" w14:textId="77777777" w:rsidR="00482153" w:rsidRPr="0009750A" w:rsidRDefault="00482153" w:rsidP="00EC2A57">
            <w:pPr>
              <w:jc w:val="center"/>
              <w:rPr>
                <w:rFonts w:cs="Arial"/>
                <w:b/>
                <w:bCs/>
                <w:sz w:val="20"/>
              </w:rPr>
            </w:pPr>
            <w:r w:rsidRPr="0009750A">
              <w:rPr>
                <w:rFonts w:cs="Arial"/>
                <w:b/>
                <w:bCs/>
                <w:sz w:val="20"/>
              </w:rPr>
              <w:t>3</w:t>
            </w:r>
          </w:p>
        </w:tc>
        <w:tc>
          <w:tcPr>
            <w:tcW w:w="5162" w:type="dxa"/>
            <w:tcBorders>
              <w:top w:val="nil"/>
              <w:left w:val="nil"/>
              <w:bottom w:val="single" w:sz="8" w:space="0" w:color="auto"/>
              <w:right w:val="single" w:sz="8" w:space="0" w:color="auto"/>
            </w:tcBorders>
            <w:tcMar>
              <w:top w:w="0" w:type="dxa"/>
              <w:left w:w="70" w:type="dxa"/>
              <w:bottom w:w="0" w:type="dxa"/>
              <w:right w:w="70" w:type="dxa"/>
            </w:tcMar>
            <w:vAlign w:val="center"/>
          </w:tcPr>
          <w:p w14:paraId="2D9789BF" w14:textId="77777777" w:rsidR="00482153" w:rsidRPr="0009750A" w:rsidRDefault="00482153" w:rsidP="00EC2A57">
            <w:pPr>
              <w:rPr>
                <w:rFonts w:ascii="Century Gothic" w:hAnsi="Century Gothic"/>
                <w:snapToGrid w:val="0"/>
                <w:sz w:val="20"/>
              </w:rPr>
            </w:pPr>
            <w:r w:rsidRPr="0009750A">
              <w:rPr>
                <w:rFonts w:ascii="Century Gothic" w:hAnsi="Century Gothic"/>
                <w:sz w:val="20"/>
              </w:rPr>
              <w:t>10.000 (dez mil) Gigabytes  por mês de Subscrições Oracle Cloud Infrastructure - Block Storage Classic – Government, modalidade Gigabyte Storage Capacity por mês.</w:t>
            </w:r>
          </w:p>
          <w:p w14:paraId="298C3B28" w14:textId="77777777" w:rsidR="00482153" w:rsidRPr="0009750A" w:rsidRDefault="00482153" w:rsidP="00EC2A57">
            <w:pPr>
              <w:rPr>
                <w:rFonts w:ascii="Century Gothic" w:hAnsi="Century Gothic"/>
                <w:sz w:val="20"/>
              </w:rPr>
            </w:pP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center"/>
          </w:tcPr>
          <w:p w14:paraId="03C62E0C" w14:textId="77777777" w:rsidR="00482153" w:rsidRDefault="00482153" w:rsidP="00EC2A57">
            <w:pPr>
              <w:jc w:val="center"/>
              <w:rPr>
                <w:rFonts w:ascii="Century Gothic" w:hAnsi="Century Gothic"/>
                <w:sz w:val="20"/>
              </w:rPr>
            </w:pPr>
            <w:r>
              <w:rPr>
                <w:rFonts w:ascii="Century Gothic" w:hAnsi="Century Gothic"/>
                <w:sz w:val="20"/>
              </w:rPr>
              <w:t>36</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tcPr>
          <w:p w14:paraId="64E144E5" w14:textId="77777777" w:rsidR="00482153" w:rsidRDefault="00482153" w:rsidP="00EC2A57">
            <w:pPr>
              <w:rPr>
                <w:rFonts w:ascii="Century Gothic" w:hAnsi="Century Gothic"/>
                <w:sz w:val="20"/>
              </w:rPr>
            </w:pPr>
            <w:r>
              <w:rPr>
                <w:rFonts w:ascii="Century Gothic" w:hAnsi="Century Gothic"/>
                <w:sz w:val="20"/>
              </w:rPr>
              <w:t>Mês</w:t>
            </w:r>
          </w:p>
        </w:tc>
      </w:tr>
      <w:tr w:rsidR="00482153" w14:paraId="25080932" w14:textId="77777777" w:rsidTr="00EC2A57">
        <w:tc>
          <w:tcPr>
            <w:tcW w:w="946" w:type="dxa"/>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3D59F3EC" w14:textId="77777777" w:rsidR="00482153" w:rsidRPr="003E6034" w:rsidRDefault="00482153" w:rsidP="00EC2A57">
            <w:pPr>
              <w:jc w:val="center"/>
              <w:rPr>
                <w:rFonts w:ascii="Century Gothic" w:hAnsi="Century Gothic"/>
                <w:sz w:val="20"/>
              </w:rPr>
            </w:pPr>
            <w:r w:rsidRPr="003E6034">
              <w:rPr>
                <w:rFonts w:ascii="Century Gothic" w:hAnsi="Century Gothic"/>
                <w:sz w:val="20"/>
              </w:rPr>
              <w:t>4</w:t>
            </w:r>
          </w:p>
        </w:tc>
        <w:tc>
          <w:tcPr>
            <w:tcW w:w="5162" w:type="dxa"/>
            <w:tcBorders>
              <w:top w:val="nil"/>
              <w:left w:val="nil"/>
              <w:bottom w:val="single" w:sz="8" w:space="0" w:color="auto"/>
              <w:right w:val="single" w:sz="8" w:space="0" w:color="auto"/>
            </w:tcBorders>
            <w:tcMar>
              <w:top w:w="0" w:type="dxa"/>
              <w:left w:w="70" w:type="dxa"/>
              <w:bottom w:w="0" w:type="dxa"/>
              <w:right w:w="70" w:type="dxa"/>
            </w:tcMar>
            <w:vAlign w:val="center"/>
          </w:tcPr>
          <w:p w14:paraId="3EEF7189" w14:textId="77777777" w:rsidR="00482153" w:rsidRPr="0009750A" w:rsidRDefault="00482153" w:rsidP="00EC2A57">
            <w:pPr>
              <w:rPr>
                <w:rFonts w:ascii="Century Gothic" w:hAnsi="Century Gothic"/>
                <w:sz w:val="20"/>
              </w:rPr>
            </w:pPr>
            <w:r w:rsidRPr="003E6034">
              <w:rPr>
                <w:rFonts w:ascii="Century Gothic" w:hAnsi="Century Gothic"/>
                <w:sz w:val="20"/>
              </w:rPr>
              <w:t>10.000 (dez mil)  Gigabytes por mês de Subscrições Oracle Database Backup Service - Storage Capacity – Government, modalidade Gigabyte Storage Capacity por mês</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2E37595" w14:textId="77777777" w:rsidR="00482153" w:rsidRDefault="00482153" w:rsidP="00EC2A57">
            <w:pPr>
              <w:jc w:val="center"/>
              <w:rPr>
                <w:rFonts w:ascii="Century Gothic" w:hAnsi="Century Gothic"/>
                <w:sz w:val="20"/>
              </w:rPr>
            </w:pPr>
            <w:r>
              <w:rPr>
                <w:rFonts w:ascii="Century Gothic" w:hAnsi="Century Gothic"/>
                <w:sz w:val="20"/>
              </w:rPr>
              <w:t>36</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B227C50" w14:textId="77777777" w:rsidR="00482153" w:rsidRDefault="00482153" w:rsidP="00EC2A57">
            <w:pPr>
              <w:rPr>
                <w:rFonts w:ascii="Century Gothic" w:hAnsi="Century Gothic"/>
                <w:sz w:val="20"/>
              </w:rPr>
            </w:pPr>
            <w:r>
              <w:rPr>
                <w:rFonts w:ascii="Century Gothic" w:hAnsi="Century Gothic"/>
                <w:sz w:val="20"/>
              </w:rPr>
              <w:t>Mês</w:t>
            </w:r>
          </w:p>
        </w:tc>
      </w:tr>
      <w:tr w:rsidR="00482153" w14:paraId="716AEEEA" w14:textId="77777777" w:rsidTr="00EC2A57">
        <w:tc>
          <w:tcPr>
            <w:tcW w:w="946" w:type="dxa"/>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40557E95" w14:textId="77777777" w:rsidR="00482153" w:rsidRPr="003E6034" w:rsidRDefault="00482153" w:rsidP="00EC2A57">
            <w:pPr>
              <w:jc w:val="center"/>
              <w:rPr>
                <w:rFonts w:ascii="Century Gothic" w:hAnsi="Century Gothic"/>
                <w:sz w:val="20"/>
              </w:rPr>
            </w:pPr>
            <w:r w:rsidRPr="003E6034">
              <w:rPr>
                <w:rFonts w:ascii="Century Gothic" w:hAnsi="Century Gothic"/>
                <w:sz w:val="20"/>
              </w:rPr>
              <w:t>5</w:t>
            </w:r>
          </w:p>
        </w:tc>
        <w:tc>
          <w:tcPr>
            <w:tcW w:w="5162" w:type="dxa"/>
            <w:tcBorders>
              <w:top w:val="nil"/>
              <w:left w:val="nil"/>
              <w:bottom w:val="single" w:sz="8" w:space="0" w:color="auto"/>
              <w:right w:val="single" w:sz="8" w:space="0" w:color="auto"/>
            </w:tcBorders>
            <w:tcMar>
              <w:top w:w="0" w:type="dxa"/>
              <w:left w:w="70" w:type="dxa"/>
              <w:bottom w:w="0" w:type="dxa"/>
              <w:right w:w="70" w:type="dxa"/>
            </w:tcMar>
            <w:vAlign w:val="center"/>
          </w:tcPr>
          <w:p w14:paraId="2AE5F58B" w14:textId="77777777" w:rsidR="00482153" w:rsidRPr="003E6034" w:rsidRDefault="00482153" w:rsidP="00EC2A57">
            <w:pPr>
              <w:rPr>
                <w:rFonts w:ascii="Century Gothic" w:hAnsi="Century Gothic"/>
                <w:sz w:val="20"/>
              </w:rPr>
            </w:pPr>
            <w:r w:rsidRPr="003E6034">
              <w:rPr>
                <w:rFonts w:ascii="Century Gothic" w:hAnsi="Century Gothic"/>
                <w:sz w:val="20"/>
              </w:rPr>
              <w:t>10.000 (dez mil) Gigabytes por mês de Subscrições Oracle Cloud Infrastructure - Object Storage Classic - – Government, modalidade Gigabyte Storage Capacity por mês.</w:t>
            </w:r>
          </w:p>
          <w:p w14:paraId="5309A00D" w14:textId="77777777" w:rsidR="00482153" w:rsidRPr="0009750A" w:rsidRDefault="00482153" w:rsidP="00EC2A57">
            <w:pPr>
              <w:rPr>
                <w:rFonts w:ascii="Century Gothic" w:hAnsi="Century Gothic"/>
                <w:sz w:val="20"/>
              </w:rPr>
            </w:pP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34DE24C" w14:textId="77777777" w:rsidR="00482153" w:rsidRDefault="00482153" w:rsidP="00EC2A57">
            <w:pPr>
              <w:jc w:val="center"/>
              <w:rPr>
                <w:rFonts w:ascii="Century Gothic" w:hAnsi="Century Gothic"/>
                <w:sz w:val="20"/>
              </w:rPr>
            </w:pPr>
            <w:r>
              <w:rPr>
                <w:rFonts w:ascii="Century Gothic" w:hAnsi="Century Gothic"/>
                <w:sz w:val="20"/>
              </w:rPr>
              <w:t>36</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DEF53B4" w14:textId="77777777" w:rsidR="00482153" w:rsidRDefault="00482153" w:rsidP="00EC2A57">
            <w:pPr>
              <w:rPr>
                <w:rFonts w:ascii="Century Gothic" w:hAnsi="Century Gothic"/>
                <w:sz w:val="20"/>
              </w:rPr>
            </w:pPr>
            <w:r>
              <w:rPr>
                <w:rFonts w:ascii="Century Gothic" w:hAnsi="Century Gothic"/>
                <w:sz w:val="20"/>
              </w:rPr>
              <w:t>Mês</w:t>
            </w:r>
          </w:p>
        </w:tc>
      </w:tr>
      <w:tr w:rsidR="00482153" w14:paraId="4B3DCAF5" w14:textId="77777777" w:rsidTr="00EC2A57">
        <w:tc>
          <w:tcPr>
            <w:tcW w:w="946" w:type="dxa"/>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2E5C6EA3" w14:textId="77777777" w:rsidR="00482153" w:rsidRPr="003E6034" w:rsidRDefault="00482153" w:rsidP="00EC2A57">
            <w:pPr>
              <w:jc w:val="center"/>
              <w:rPr>
                <w:rFonts w:ascii="Century Gothic" w:hAnsi="Century Gothic"/>
                <w:sz w:val="20"/>
              </w:rPr>
            </w:pPr>
            <w:r w:rsidRPr="003E6034">
              <w:rPr>
                <w:rFonts w:ascii="Century Gothic" w:hAnsi="Century Gothic"/>
                <w:sz w:val="20"/>
              </w:rPr>
              <w:t>6</w:t>
            </w:r>
          </w:p>
        </w:tc>
        <w:tc>
          <w:tcPr>
            <w:tcW w:w="5162" w:type="dxa"/>
            <w:tcBorders>
              <w:top w:val="nil"/>
              <w:left w:val="nil"/>
              <w:bottom w:val="single" w:sz="8" w:space="0" w:color="auto"/>
              <w:right w:val="single" w:sz="8" w:space="0" w:color="auto"/>
            </w:tcBorders>
            <w:tcMar>
              <w:top w:w="0" w:type="dxa"/>
              <w:left w:w="70" w:type="dxa"/>
              <w:bottom w:w="0" w:type="dxa"/>
              <w:right w:w="70" w:type="dxa"/>
            </w:tcMar>
            <w:vAlign w:val="center"/>
          </w:tcPr>
          <w:p w14:paraId="2B0D1EC9" w14:textId="77777777" w:rsidR="00482153" w:rsidRPr="0009750A" w:rsidRDefault="00482153" w:rsidP="00EC2A57">
            <w:pPr>
              <w:rPr>
                <w:rFonts w:ascii="Century Gothic" w:hAnsi="Century Gothic"/>
                <w:sz w:val="20"/>
              </w:rPr>
            </w:pPr>
            <w:r w:rsidRPr="003E6034">
              <w:rPr>
                <w:rFonts w:ascii="Century Gothic" w:hAnsi="Century Gothic"/>
                <w:sz w:val="20"/>
              </w:rPr>
              <w:t>74.400 (Setenta e quatro mil e quatrocentas)  horas por mês de Subscrições Oracle Identity Cloud – Basic - Government, modalidade Usuários hora por mês, equivalente a 100 usuários simultâneos.</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162C802" w14:textId="77777777" w:rsidR="00482153" w:rsidRDefault="00482153" w:rsidP="00EC2A57">
            <w:pPr>
              <w:jc w:val="center"/>
              <w:rPr>
                <w:rFonts w:ascii="Century Gothic" w:hAnsi="Century Gothic"/>
                <w:sz w:val="20"/>
              </w:rPr>
            </w:pPr>
            <w:r>
              <w:rPr>
                <w:rFonts w:ascii="Century Gothic" w:hAnsi="Century Gothic"/>
                <w:sz w:val="20"/>
              </w:rPr>
              <w:t>36</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59FB70A" w14:textId="77777777" w:rsidR="00482153" w:rsidRDefault="00482153" w:rsidP="00EC2A57">
            <w:pPr>
              <w:rPr>
                <w:rFonts w:ascii="Century Gothic" w:hAnsi="Century Gothic"/>
                <w:sz w:val="20"/>
              </w:rPr>
            </w:pPr>
            <w:r>
              <w:rPr>
                <w:rFonts w:ascii="Century Gothic" w:hAnsi="Century Gothic"/>
                <w:sz w:val="20"/>
              </w:rPr>
              <w:t>Mês</w:t>
            </w:r>
          </w:p>
        </w:tc>
      </w:tr>
    </w:tbl>
    <w:p w14:paraId="1C9FE80E" w14:textId="77777777" w:rsidR="00482153" w:rsidRDefault="00482153" w:rsidP="00482153">
      <w:pPr>
        <w:jc w:val="both"/>
        <w:rPr>
          <w:rFonts w:ascii="Century Gothic" w:hAnsi="Century Gothic"/>
          <w:w w:val="90"/>
          <w:sz w:val="20"/>
        </w:rPr>
      </w:pPr>
    </w:p>
    <w:p w14:paraId="7390C138" w14:textId="77777777" w:rsidR="00EC2A57" w:rsidRPr="00AE6D62" w:rsidRDefault="00EC2A57" w:rsidP="00EC2A57">
      <w:pPr>
        <w:pStyle w:val="Recuodecorpodetexto"/>
        <w:jc w:val="left"/>
        <w:rPr>
          <w:rFonts w:ascii="Century Gothic" w:hAnsi="Century Gothic"/>
          <w:sz w:val="20"/>
        </w:rPr>
      </w:pPr>
    </w:p>
    <w:p w14:paraId="13517EDA" w14:textId="73446E12" w:rsidR="00EC2A57" w:rsidRPr="00AE6D62" w:rsidRDefault="00EC2A57" w:rsidP="00EC2A57">
      <w:pPr>
        <w:pStyle w:val="PargrafodaLista"/>
        <w:numPr>
          <w:ilvl w:val="1"/>
          <w:numId w:val="33"/>
        </w:numPr>
        <w:jc w:val="both"/>
        <w:rPr>
          <w:rFonts w:ascii="Century Gothic" w:hAnsi="Century Gothic"/>
          <w:b/>
          <w:sz w:val="22"/>
          <w:szCs w:val="22"/>
        </w:rPr>
      </w:pPr>
      <w:r w:rsidRPr="00EC2A57">
        <w:rPr>
          <w:rFonts w:ascii="Century Gothic" w:hAnsi="Century Gothic"/>
          <w:sz w:val="22"/>
          <w:szCs w:val="22"/>
        </w:rPr>
        <w:t xml:space="preserve">A </w:t>
      </w:r>
      <w:r w:rsidR="00AE6D62" w:rsidRPr="00AE6D62">
        <w:rPr>
          <w:rFonts w:ascii="Century Gothic" w:hAnsi="Century Gothic"/>
          <w:b/>
          <w:sz w:val="22"/>
          <w:szCs w:val="22"/>
        </w:rPr>
        <w:t>CONTRATADA</w:t>
      </w:r>
      <w:r w:rsidRPr="00EC2A57">
        <w:rPr>
          <w:rFonts w:ascii="Century Gothic" w:hAnsi="Century Gothic"/>
          <w:sz w:val="22"/>
          <w:szCs w:val="22"/>
        </w:rPr>
        <w:t xml:space="preserve"> deverá instalar e configurar o novo ambiente contratado neste processo licitatório e deverá migrar todo o ambiente já existente adquirido no período de 2017 através do processo 00073/17 FED, sem custos adicionais para o </w:t>
      </w:r>
      <w:r w:rsidR="00AE6D62" w:rsidRPr="00AE6D62">
        <w:rPr>
          <w:rFonts w:ascii="Century Gothic" w:hAnsi="Century Gothic"/>
          <w:b/>
          <w:sz w:val="22"/>
          <w:szCs w:val="22"/>
        </w:rPr>
        <w:t>CONTRATANTE</w:t>
      </w:r>
      <w:r w:rsidRPr="00AE6D62">
        <w:rPr>
          <w:rFonts w:ascii="Century Gothic" w:hAnsi="Century Gothic"/>
          <w:b/>
          <w:sz w:val="22"/>
          <w:szCs w:val="22"/>
        </w:rPr>
        <w:t>.</w:t>
      </w:r>
    </w:p>
    <w:p w14:paraId="387C2E43" w14:textId="77777777" w:rsidR="00EC2A57" w:rsidRPr="00EC2A57" w:rsidRDefault="00EC2A57" w:rsidP="00EC2A57">
      <w:pPr>
        <w:jc w:val="both"/>
        <w:rPr>
          <w:rFonts w:ascii="Century Gothic" w:hAnsi="Century Gothic"/>
          <w:sz w:val="22"/>
          <w:szCs w:val="22"/>
        </w:rPr>
      </w:pPr>
    </w:p>
    <w:p w14:paraId="0F079B9B" w14:textId="286AA6AA" w:rsidR="00EC2A57" w:rsidRPr="00AE6D62" w:rsidRDefault="00EC2A57" w:rsidP="00AE6D62">
      <w:pPr>
        <w:pStyle w:val="PargrafodaLista"/>
        <w:numPr>
          <w:ilvl w:val="1"/>
          <w:numId w:val="33"/>
        </w:numPr>
        <w:jc w:val="both"/>
        <w:rPr>
          <w:rFonts w:ascii="Century Gothic" w:hAnsi="Century Gothic"/>
          <w:sz w:val="22"/>
          <w:szCs w:val="22"/>
        </w:rPr>
      </w:pPr>
      <w:r w:rsidRPr="00AE6D62">
        <w:rPr>
          <w:rFonts w:ascii="Century Gothic" w:hAnsi="Century Gothic"/>
          <w:sz w:val="22"/>
          <w:szCs w:val="22"/>
        </w:rPr>
        <w:t>Dentre as tecnologias a serem migradas e configuradas estão:</w:t>
      </w:r>
    </w:p>
    <w:p w14:paraId="31E945ED" w14:textId="77777777" w:rsidR="00EC2A57" w:rsidRPr="00EC2A57" w:rsidRDefault="00EC2A57" w:rsidP="00EC2A57">
      <w:pPr>
        <w:jc w:val="both"/>
        <w:rPr>
          <w:rFonts w:ascii="Century Gothic" w:hAnsi="Century Gothic"/>
          <w:sz w:val="22"/>
          <w:szCs w:val="22"/>
        </w:rPr>
      </w:pPr>
    </w:p>
    <w:p w14:paraId="5D2C6CEA" w14:textId="40BD23AF" w:rsidR="00EC2A57" w:rsidRPr="00AE6D62" w:rsidRDefault="00EC2A57" w:rsidP="00AE6D62">
      <w:pPr>
        <w:pStyle w:val="PargrafodaLista"/>
        <w:numPr>
          <w:ilvl w:val="2"/>
          <w:numId w:val="33"/>
        </w:numPr>
        <w:jc w:val="both"/>
        <w:rPr>
          <w:rFonts w:ascii="Century Gothic" w:hAnsi="Century Gothic"/>
          <w:sz w:val="22"/>
          <w:szCs w:val="22"/>
        </w:rPr>
      </w:pPr>
      <w:r w:rsidRPr="00AE6D62">
        <w:rPr>
          <w:rFonts w:ascii="Century Gothic" w:hAnsi="Century Gothic"/>
          <w:sz w:val="22"/>
          <w:szCs w:val="22"/>
        </w:rPr>
        <w:t>2 (dois) bancos de dados, sendo um produtivo e um desenvolvimento;</w:t>
      </w:r>
    </w:p>
    <w:p w14:paraId="0C5B225B" w14:textId="39BEDDA2" w:rsidR="00EC2A57" w:rsidRDefault="00EC2A57" w:rsidP="00EC2A57">
      <w:pPr>
        <w:pStyle w:val="PargrafodaLista"/>
        <w:numPr>
          <w:ilvl w:val="2"/>
          <w:numId w:val="33"/>
        </w:numPr>
        <w:jc w:val="both"/>
        <w:rPr>
          <w:rFonts w:ascii="Century Gothic" w:hAnsi="Century Gothic"/>
          <w:sz w:val="22"/>
          <w:szCs w:val="22"/>
        </w:rPr>
      </w:pPr>
      <w:r w:rsidRPr="00AE6D62">
        <w:rPr>
          <w:rFonts w:ascii="Century Gothic" w:hAnsi="Century Gothic"/>
          <w:sz w:val="22"/>
          <w:szCs w:val="22"/>
        </w:rPr>
        <w:t>Aplicação Oracle Analytics Cloud e suas configurações;</w:t>
      </w:r>
    </w:p>
    <w:p w14:paraId="1F41AC44" w14:textId="07E6FA13" w:rsidR="00EC2A57" w:rsidRPr="00AE6D62" w:rsidRDefault="00EC2A57" w:rsidP="00AE6D62">
      <w:pPr>
        <w:pStyle w:val="PargrafodaLista"/>
        <w:numPr>
          <w:ilvl w:val="2"/>
          <w:numId w:val="33"/>
        </w:numPr>
        <w:jc w:val="both"/>
        <w:rPr>
          <w:rFonts w:ascii="Century Gothic" w:hAnsi="Century Gothic"/>
          <w:sz w:val="22"/>
          <w:szCs w:val="22"/>
        </w:rPr>
      </w:pPr>
      <w:r w:rsidRPr="00AE6D62">
        <w:rPr>
          <w:rFonts w:ascii="Century Gothic" w:hAnsi="Century Gothic"/>
          <w:sz w:val="22"/>
          <w:szCs w:val="22"/>
        </w:rPr>
        <w:t xml:space="preserve">Configurar IDCS e integrar com o Active Diretory do </w:t>
      </w:r>
      <w:r w:rsidR="00AE6D62" w:rsidRPr="00AE6D62">
        <w:rPr>
          <w:rFonts w:ascii="Century Gothic" w:hAnsi="Century Gothic"/>
          <w:b/>
          <w:sz w:val="22"/>
          <w:szCs w:val="22"/>
        </w:rPr>
        <w:t>CONTRATANTE</w:t>
      </w:r>
      <w:r w:rsidRPr="00AE6D62">
        <w:rPr>
          <w:rFonts w:ascii="Century Gothic" w:hAnsi="Century Gothic"/>
          <w:sz w:val="22"/>
          <w:szCs w:val="22"/>
        </w:rPr>
        <w:t>;</w:t>
      </w:r>
    </w:p>
    <w:p w14:paraId="357A70D0" w14:textId="77777777" w:rsidR="00EC2A57" w:rsidRPr="00EC2A57" w:rsidRDefault="00EC2A57" w:rsidP="00EC2A57">
      <w:pPr>
        <w:jc w:val="both"/>
        <w:rPr>
          <w:rFonts w:ascii="Century Gothic" w:hAnsi="Century Gothic"/>
          <w:color w:val="FF0000"/>
          <w:sz w:val="22"/>
          <w:szCs w:val="22"/>
        </w:rPr>
      </w:pPr>
    </w:p>
    <w:p w14:paraId="3D962CC4" w14:textId="77777777" w:rsidR="00482153" w:rsidRPr="0001448E" w:rsidRDefault="00482153" w:rsidP="00482153">
      <w:pPr>
        <w:jc w:val="both"/>
        <w:rPr>
          <w:rFonts w:ascii="Century Gothic" w:hAnsi="Century Gothic" w:cs="Arial"/>
          <w:sz w:val="22"/>
          <w:szCs w:val="22"/>
        </w:rPr>
      </w:pPr>
    </w:p>
    <w:p w14:paraId="45402036" w14:textId="77777777" w:rsidR="00482153" w:rsidRPr="00F326BC" w:rsidRDefault="00482153" w:rsidP="00482153">
      <w:pPr>
        <w:keepNext/>
        <w:jc w:val="center"/>
        <w:outlineLvl w:val="1"/>
        <w:rPr>
          <w:rFonts w:ascii="Century Gothic" w:hAnsi="Century Gothic"/>
          <w:b/>
          <w:snapToGrid w:val="0"/>
          <w:sz w:val="22"/>
          <w:szCs w:val="22"/>
        </w:rPr>
      </w:pPr>
      <w:r w:rsidRPr="00F326BC">
        <w:rPr>
          <w:rFonts w:ascii="Century Gothic" w:hAnsi="Century Gothic"/>
          <w:b/>
          <w:snapToGrid w:val="0"/>
          <w:sz w:val="22"/>
          <w:szCs w:val="22"/>
        </w:rPr>
        <w:lastRenderedPageBreak/>
        <w:t>CLÁUSULA 2ª - DA VIGÊNCIA</w:t>
      </w:r>
    </w:p>
    <w:p w14:paraId="48209C9F" w14:textId="77777777" w:rsidR="00482153" w:rsidRPr="00F326BC" w:rsidRDefault="00482153" w:rsidP="00482153">
      <w:pPr>
        <w:jc w:val="both"/>
        <w:rPr>
          <w:rFonts w:ascii="Century Gothic" w:hAnsi="Century Gothic"/>
          <w:sz w:val="22"/>
          <w:szCs w:val="22"/>
        </w:rPr>
      </w:pPr>
    </w:p>
    <w:p w14:paraId="262553E8" w14:textId="77777777" w:rsidR="00482153" w:rsidRPr="00F66C1D" w:rsidRDefault="00482153" w:rsidP="00482153">
      <w:pPr>
        <w:jc w:val="both"/>
        <w:rPr>
          <w:rFonts w:ascii="Century Gothic" w:hAnsi="Century Gothic"/>
          <w:color w:val="FF0000"/>
          <w:sz w:val="22"/>
          <w:szCs w:val="22"/>
        </w:rPr>
      </w:pPr>
    </w:p>
    <w:p w14:paraId="0110C473" w14:textId="77777777" w:rsidR="00482153" w:rsidRPr="00E90485" w:rsidRDefault="00482153" w:rsidP="00482153">
      <w:pPr>
        <w:jc w:val="both"/>
        <w:rPr>
          <w:rFonts w:ascii="Century Gothic" w:hAnsi="Century Gothic"/>
          <w:sz w:val="22"/>
          <w:szCs w:val="22"/>
        </w:rPr>
      </w:pPr>
      <w:r w:rsidRPr="00F66C1D">
        <w:rPr>
          <w:rFonts w:ascii="Century Gothic" w:hAnsi="Century Gothic"/>
          <w:color w:val="FF0000"/>
          <w:sz w:val="22"/>
          <w:szCs w:val="22"/>
        </w:rPr>
        <w:t xml:space="preserve">                </w:t>
      </w:r>
      <w:r w:rsidRPr="00E90485">
        <w:rPr>
          <w:rFonts w:ascii="Century Gothic" w:hAnsi="Century Gothic"/>
          <w:sz w:val="22"/>
          <w:szCs w:val="22"/>
        </w:rPr>
        <w:t xml:space="preserve">O contrato terá vigência de </w:t>
      </w:r>
      <w:r>
        <w:rPr>
          <w:rFonts w:ascii="Century Gothic" w:hAnsi="Century Gothic"/>
          <w:sz w:val="22"/>
          <w:szCs w:val="22"/>
        </w:rPr>
        <w:t>36</w:t>
      </w:r>
      <w:r w:rsidRPr="00E90485">
        <w:rPr>
          <w:rFonts w:ascii="Century Gothic" w:hAnsi="Century Gothic"/>
          <w:sz w:val="22"/>
          <w:szCs w:val="22"/>
        </w:rPr>
        <w:t xml:space="preserve"> (</w:t>
      </w:r>
      <w:r>
        <w:rPr>
          <w:rFonts w:ascii="Century Gothic" w:hAnsi="Century Gothic"/>
          <w:sz w:val="22"/>
          <w:szCs w:val="22"/>
        </w:rPr>
        <w:t>trinta e seis</w:t>
      </w:r>
      <w:r w:rsidRPr="00E90485">
        <w:rPr>
          <w:rFonts w:ascii="Century Gothic" w:hAnsi="Century Gothic"/>
          <w:sz w:val="22"/>
          <w:szCs w:val="22"/>
        </w:rPr>
        <w:t>) meses, contados a partir da data de sua assinatura.</w:t>
      </w:r>
    </w:p>
    <w:p w14:paraId="7B4D2918" w14:textId="77777777" w:rsidR="00482153" w:rsidRPr="00F66C1D" w:rsidRDefault="00482153" w:rsidP="00482153">
      <w:pPr>
        <w:keepNext/>
        <w:jc w:val="center"/>
        <w:outlineLvl w:val="1"/>
        <w:rPr>
          <w:rFonts w:ascii="Century Gothic" w:hAnsi="Century Gothic"/>
          <w:b/>
          <w:snapToGrid w:val="0"/>
          <w:color w:val="FF0000"/>
          <w:sz w:val="22"/>
          <w:szCs w:val="22"/>
        </w:rPr>
      </w:pPr>
    </w:p>
    <w:p w14:paraId="5A2E7C33" w14:textId="77777777" w:rsidR="00482153" w:rsidRPr="00F326BC" w:rsidRDefault="00482153" w:rsidP="00482153">
      <w:pPr>
        <w:keepNext/>
        <w:jc w:val="center"/>
        <w:outlineLvl w:val="1"/>
        <w:rPr>
          <w:rFonts w:ascii="Century Gothic" w:hAnsi="Century Gothic"/>
          <w:b/>
          <w:snapToGrid w:val="0"/>
          <w:sz w:val="22"/>
          <w:szCs w:val="22"/>
        </w:rPr>
      </w:pPr>
      <w:r w:rsidRPr="00F326BC">
        <w:rPr>
          <w:rFonts w:ascii="Century Gothic" w:hAnsi="Century Gothic"/>
          <w:b/>
          <w:snapToGrid w:val="0"/>
          <w:sz w:val="22"/>
          <w:szCs w:val="22"/>
        </w:rPr>
        <w:t>CLÁUSULA 3ª - DO LOCAL</w:t>
      </w:r>
      <w:r>
        <w:rPr>
          <w:rFonts w:ascii="Century Gothic" w:hAnsi="Century Gothic"/>
          <w:b/>
          <w:snapToGrid w:val="0"/>
          <w:sz w:val="22"/>
          <w:szCs w:val="22"/>
        </w:rPr>
        <w:t>, FORMA DE EXECUÇÃO</w:t>
      </w:r>
    </w:p>
    <w:p w14:paraId="445F86EB" w14:textId="77777777" w:rsidR="00482153" w:rsidRPr="00F326BC" w:rsidRDefault="00482153" w:rsidP="00482153">
      <w:pPr>
        <w:jc w:val="both"/>
        <w:rPr>
          <w:rFonts w:ascii="Century Gothic" w:hAnsi="Century Gothic"/>
          <w:sz w:val="22"/>
          <w:szCs w:val="22"/>
        </w:rPr>
      </w:pPr>
    </w:p>
    <w:p w14:paraId="1FC7CFC6" w14:textId="77777777" w:rsidR="00482153" w:rsidRDefault="00482153" w:rsidP="00482153">
      <w:pPr>
        <w:jc w:val="both"/>
        <w:rPr>
          <w:rFonts w:ascii="Century Gothic" w:hAnsi="Century Gothic" w:cs="Arial"/>
          <w:sz w:val="22"/>
          <w:szCs w:val="22"/>
        </w:rPr>
      </w:pPr>
      <w:r>
        <w:rPr>
          <w:rFonts w:ascii="Century Gothic" w:hAnsi="Century Gothic" w:cs="Arial"/>
          <w:sz w:val="22"/>
          <w:szCs w:val="22"/>
        </w:rPr>
        <w:t xml:space="preserve">3.1. </w:t>
      </w:r>
      <w:r w:rsidRPr="00F326BC">
        <w:rPr>
          <w:rFonts w:ascii="Century Gothic" w:hAnsi="Century Gothic" w:cs="Arial"/>
          <w:sz w:val="22"/>
          <w:szCs w:val="22"/>
        </w:rPr>
        <w:t>O</w:t>
      </w:r>
      <w:r>
        <w:rPr>
          <w:rFonts w:ascii="Century Gothic" w:hAnsi="Century Gothic" w:cs="Arial"/>
          <w:sz w:val="22"/>
          <w:szCs w:val="22"/>
        </w:rPr>
        <w:t xml:space="preserve"> objeto deste contrato</w:t>
      </w:r>
      <w:r w:rsidRPr="00F326BC">
        <w:rPr>
          <w:rFonts w:ascii="Century Gothic" w:hAnsi="Century Gothic" w:cs="Arial"/>
          <w:sz w:val="22"/>
          <w:szCs w:val="22"/>
        </w:rPr>
        <w:t xml:space="preserve"> dever</w:t>
      </w:r>
      <w:r>
        <w:rPr>
          <w:rFonts w:ascii="Century Gothic" w:hAnsi="Century Gothic" w:cs="Arial"/>
          <w:sz w:val="22"/>
          <w:szCs w:val="22"/>
        </w:rPr>
        <w:t>á</w:t>
      </w:r>
      <w:r w:rsidRPr="00F326BC">
        <w:rPr>
          <w:rFonts w:ascii="Century Gothic" w:hAnsi="Century Gothic" w:cs="Arial"/>
          <w:sz w:val="22"/>
          <w:szCs w:val="22"/>
        </w:rPr>
        <w:t xml:space="preserve"> ser </w:t>
      </w:r>
      <w:r w:rsidRPr="00130F63">
        <w:rPr>
          <w:rFonts w:ascii="Century Gothic" w:hAnsi="Century Gothic" w:cs="Arial"/>
          <w:sz w:val="22"/>
          <w:szCs w:val="22"/>
        </w:rPr>
        <w:t xml:space="preserve">executado durante a sua vigência  </w:t>
      </w:r>
      <w:r>
        <w:rPr>
          <w:rFonts w:ascii="Century Gothic" w:hAnsi="Century Gothic" w:cs="Arial"/>
          <w:sz w:val="22"/>
          <w:szCs w:val="22"/>
        </w:rPr>
        <w:t xml:space="preserve">na </w:t>
      </w:r>
      <w:r w:rsidRPr="00780C7B">
        <w:rPr>
          <w:rFonts w:ascii="Century Gothic" w:hAnsi="Century Gothic" w:cs="Arial"/>
          <w:sz w:val="22"/>
          <w:szCs w:val="22"/>
        </w:rPr>
        <w:t xml:space="preserve"> </w:t>
      </w:r>
      <w:r w:rsidRPr="00F326BC">
        <w:rPr>
          <w:rFonts w:ascii="Century Gothic" w:hAnsi="Century Gothic" w:cs="Arial"/>
          <w:sz w:val="22"/>
          <w:szCs w:val="22"/>
        </w:rPr>
        <w:t xml:space="preserve">Rua Riachuelo 115, Centro, São Paulo, SP – Telefones: (11) 3119-9240/9241, ou outro local, nos limites da Capital, a critério da Administração, mediante aviso por escrito com </w:t>
      </w:r>
      <w:r>
        <w:rPr>
          <w:rFonts w:ascii="Century Gothic" w:hAnsi="Century Gothic" w:cs="Arial"/>
          <w:sz w:val="22"/>
          <w:szCs w:val="22"/>
        </w:rPr>
        <w:t>antecedência mínima de 48 horas.</w:t>
      </w:r>
    </w:p>
    <w:p w14:paraId="4F7A8FB5" w14:textId="77777777" w:rsidR="00482153" w:rsidRDefault="00482153" w:rsidP="00482153">
      <w:pPr>
        <w:jc w:val="both"/>
        <w:rPr>
          <w:rFonts w:ascii="Century Gothic" w:hAnsi="Century Gothic" w:cs="Arial"/>
          <w:sz w:val="22"/>
          <w:szCs w:val="22"/>
        </w:rPr>
      </w:pPr>
    </w:p>
    <w:p w14:paraId="2BE7F61C" w14:textId="77777777" w:rsidR="00482153" w:rsidRDefault="00482153" w:rsidP="00482153">
      <w:pPr>
        <w:jc w:val="both"/>
        <w:rPr>
          <w:rFonts w:ascii="Century Gothic" w:hAnsi="Century Gothic" w:cs="Arial"/>
          <w:sz w:val="22"/>
          <w:szCs w:val="22"/>
        </w:rPr>
      </w:pPr>
      <w:r>
        <w:rPr>
          <w:rFonts w:ascii="Century Gothic" w:hAnsi="Century Gothic" w:cs="Arial"/>
          <w:sz w:val="22"/>
          <w:szCs w:val="22"/>
        </w:rPr>
        <w:t>3.2. Os softwares deverão ser entregues em até 30 (trinta) dias corridos a partir do 1º (primeiro) dia útil após a data da assinatura do termo de contrato.</w:t>
      </w:r>
    </w:p>
    <w:p w14:paraId="7CD96476" w14:textId="77777777" w:rsidR="00482153" w:rsidRDefault="00482153" w:rsidP="00482153">
      <w:pPr>
        <w:jc w:val="both"/>
        <w:rPr>
          <w:rFonts w:ascii="Century Gothic" w:hAnsi="Century Gothic" w:cs="Arial"/>
          <w:sz w:val="22"/>
          <w:szCs w:val="22"/>
        </w:rPr>
      </w:pPr>
    </w:p>
    <w:p w14:paraId="3AF01055" w14:textId="77777777" w:rsidR="00482153" w:rsidRDefault="00482153" w:rsidP="00482153">
      <w:pPr>
        <w:jc w:val="both"/>
        <w:rPr>
          <w:rFonts w:ascii="Century Gothic" w:hAnsi="Century Gothic" w:cs="Arial"/>
          <w:sz w:val="22"/>
          <w:szCs w:val="22"/>
        </w:rPr>
      </w:pPr>
    </w:p>
    <w:p w14:paraId="26AF6452" w14:textId="77777777" w:rsidR="00482153" w:rsidRPr="00F326BC" w:rsidRDefault="00482153" w:rsidP="00482153">
      <w:pPr>
        <w:jc w:val="both"/>
        <w:rPr>
          <w:rFonts w:ascii="Century Gothic" w:hAnsi="Century Gothic"/>
          <w:sz w:val="22"/>
          <w:szCs w:val="22"/>
        </w:rPr>
      </w:pPr>
    </w:p>
    <w:p w14:paraId="31A876A8" w14:textId="77777777" w:rsidR="00482153" w:rsidRPr="00F326BC" w:rsidRDefault="00482153" w:rsidP="00482153">
      <w:pPr>
        <w:keepNext/>
        <w:jc w:val="center"/>
        <w:outlineLvl w:val="1"/>
        <w:rPr>
          <w:rFonts w:ascii="Century Gothic" w:hAnsi="Century Gothic"/>
          <w:b/>
          <w:snapToGrid w:val="0"/>
          <w:sz w:val="22"/>
          <w:szCs w:val="22"/>
        </w:rPr>
      </w:pPr>
      <w:r w:rsidRPr="00F326BC">
        <w:rPr>
          <w:rFonts w:ascii="Century Gothic" w:hAnsi="Century Gothic"/>
          <w:b/>
          <w:snapToGrid w:val="0"/>
          <w:sz w:val="22"/>
          <w:szCs w:val="22"/>
        </w:rPr>
        <w:t>CLÁUSULA 4ª - DAS CONDIÇÕES DE RECEBIMENTO E DO ACEITE DEFINITIVO</w:t>
      </w:r>
    </w:p>
    <w:p w14:paraId="26DCCED8" w14:textId="77777777" w:rsidR="00482153" w:rsidRPr="00F326BC" w:rsidRDefault="00482153" w:rsidP="00482153">
      <w:pPr>
        <w:jc w:val="both"/>
        <w:rPr>
          <w:rFonts w:ascii="Century Gothic" w:hAnsi="Century Gothic"/>
          <w:snapToGrid w:val="0"/>
          <w:sz w:val="22"/>
          <w:szCs w:val="22"/>
        </w:rPr>
      </w:pPr>
    </w:p>
    <w:p w14:paraId="7FF7F6B4" w14:textId="69879523" w:rsidR="00482153" w:rsidRPr="00F326BC" w:rsidRDefault="00482153" w:rsidP="00482153">
      <w:pPr>
        <w:numPr>
          <w:ilvl w:val="1"/>
          <w:numId w:val="26"/>
        </w:numPr>
        <w:jc w:val="both"/>
        <w:rPr>
          <w:rFonts w:ascii="Century Gothic" w:hAnsi="Century Gothic"/>
          <w:snapToGrid w:val="0"/>
          <w:sz w:val="22"/>
          <w:szCs w:val="22"/>
        </w:rPr>
      </w:pPr>
      <w:r w:rsidRPr="00F326BC">
        <w:rPr>
          <w:rFonts w:ascii="Century Gothic" w:hAnsi="Century Gothic"/>
          <w:snapToGrid w:val="0"/>
          <w:sz w:val="22"/>
          <w:szCs w:val="22"/>
        </w:rPr>
        <w:t xml:space="preserve">O objeto do contrato será recebido, provisoriamente, para verificação da conformidade com a especificação constante da proposta comercial e do Edital do Pregão nº </w:t>
      </w:r>
      <w:r w:rsidR="00F47944">
        <w:rPr>
          <w:rFonts w:ascii="Century Gothic" w:hAnsi="Century Gothic"/>
          <w:snapToGrid w:val="0"/>
          <w:sz w:val="22"/>
          <w:szCs w:val="22"/>
        </w:rPr>
        <w:t>018</w:t>
      </w:r>
      <w:r w:rsidRPr="00F326BC">
        <w:rPr>
          <w:rFonts w:ascii="Century Gothic" w:hAnsi="Century Gothic"/>
          <w:snapToGrid w:val="0"/>
          <w:sz w:val="22"/>
          <w:szCs w:val="22"/>
        </w:rPr>
        <w:t>/</w:t>
      </w:r>
      <w:r>
        <w:rPr>
          <w:rFonts w:ascii="Century Gothic" w:hAnsi="Century Gothic"/>
          <w:snapToGrid w:val="0"/>
          <w:sz w:val="22"/>
          <w:szCs w:val="22"/>
        </w:rPr>
        <w:t>2018</w:t>
      </w:r>
      <w:r w:rsidRPr="00F326BC">
        <w:rPr>
          <w:rFonts w:ascii="Century Gothic" w:hAnsi="Century Gothic"/>
          <w:snapToGrid w:val="0"/>
          <w:sz w:val="22"/>
          <w:szCs w:val="22"/>
        </w:rPr>
        <w:t>.</w:t>
      </w:r>
    </w:p>
    <w:p w14:paraId="66C0471B" w14:textId="77777777" w:rsidR="00482153" w:rsidRPr="00F326BC" w:rsidRDefault="00482153" w:rsidP="00482153">
      <w:pPr>
        <w:tabs>
          <w:tab w:val="left" w:pos="709"/>
        </w:tabs>
        <w:jc w:val="both"/>
        <w:rPr>
          <w:rFonts w:ascii="Century Gothic" w:hAnsi="Century Gothic"/>
          <w:snapToGrid w:val="0"/>
          <w:sz w:val="22"/>
          <w:szCs w:val="22"/>
        </w:rPr>
      </w:pPr>
    </w:p>
    <w:p w14:paraId="7974D06A" w14:textId="77777777" w:rsidR="00482153" w:rsidRPr="00F326BC" w:rsidRDefault="00482153" w:rsidP="00482153">
      <w:pPr>
        <w:numPr>
          <w:ilvl w:val="1"/>
          <w:numId w:val="26"/>
        </w:numPr>
        <w:jc w:val="both"/>
        <w:rPr>
          <w:rFonts w:ascii="Century Gothic" w:hAnsi="Century Gothic"/>
          <w:snapToGrid w:val="0"/>
          <w:sz w:val="22"/>
          <w:szCs w:val="22"/>
        </w:rPr>
      </w:pPr>
      <w:r w:rsidRPr="00F326BC">
        <w:rPr>
          <w:rFonts w:ascii="Century Gothic" w:hAnsi="Century Gothic"/>
          <w:snapToGrid w:val="0"/>
          <w:sz w:val="22"/>
          <w:szCs w:val="22"/>
        </w:rPr>
        <w:t>A verificação ocorrerá num prazo de 5 (cinco) dias úteis após a entrega provisória.</w:t>
      </w:r>
    </w:p>
    <w:p w14:paraId="116C6B25" w14:textId="77777777" w:rsidR="00482153" w:rsidRPr="00F326BC" w:rsidRDefault="00482153" w:rsidP="00482153">
      <w:pPr>
        <w:jc w:val="both"/>
        <w:rPr>
          <w:rFonts w:ascii="Century Gothic" w:hAnsi="Century Gothic"/>
          <w:snapToGrid w:val="0"/>
          <w:sz w:val="22"/>
          <w:szCs w:val="22"/>
        </w:rPr>
      </w:pPr>
    </w:p>
    <w:p w14:paraId="07572F01" w14:textId="77777777" w:rsidR="00482153" w:rsidRPr="00F326BC" w:rsidRDefault="00482153" w:rsidP="00482153">
      <w:pPr>
        <w:numPr>
          <w:ilvl w:val="1"/>
          <w:numId w:val="26"/>
        </w:numPr>
        <w:jc w:val="both"/>
        <w:rPr>
          <w:rFonts w:ascii="Century Gothic" w:hAnsi="Century Gothic"/>
          <w:snapToGrid w:val="0"/>
          <w:sz w:val="22"/>
          <w:szCs w:val="22"/>
        </w:rPr>
      </w:pPr>
      <w:r w:rsidRPr="00F326BC">
        <w:rPr>
          <w:rFonts w:ascii="Century Gothic" w:hAnsi="Century Gothic"/>
          <w:snapToGrid w:val="0"/>
          <w:sz w:val="22"/>
          <w:szCs w:val="22"/>
        </w:rPr>
        <w:t>Após a verificação, que permitirá inferir se o</w:t>
      </w:r>
      <w:r>
        <w:rPr>
          <w:rFonts w:ascii="Century Gothic" w:hAnsi="Century Gothic"/>
          <w:snapToGrid w:val="0"/>
          <w:sz w:val="22"/>
          <w:szCs w:val="22"/>
        </w:rPr>
        <w:t>s softwares</w:t>
      </w:r>
      <w:r w:rsidRPr="00F326BC">
        <w:rPr>
          <w:rFonts w:ascii="Century Gothic" w:hAnsi="Century Gothic"/>
          <w:snapToGrid w:val="0"/>
          <w:sz w:val="22"/>
          <w:szCs w:val="22"/>
        </w:rPr>
        <w:t xml:space="preserve"> atende</w:t>
      </w:r>
      <w:r>
        <w:rPr>
          <w:rFonts w:ascii="Century Gothic" w:hAnsi="Century Gothic"/>
          <w:snapToGrid w:val="0"/>
          <w:sz w:val="22"/>
          <w:szCs w:val="22"/>
        </w:rPr>
        <w:t>ram</w:t>
      </w:r>
      <w:r w:rsidRPr="00F326BC">
        <w:rPr>
          <w:rFonts w:ascii="Century Gothic" w:hAnsi="Century Gothic"/>
          <w:snapToGrid w:val="0"/>
          <w:sz w:val="22"/>
          <w:szCs w:val="22"/>
        </w:rPr>
        <w:t xml:space="preserve"> aos requisitos do edital, ocorrerá o recebimento definitivo, mediante emissão de “Termo de Aceite Definitivo” </w:t>
      </w:r>
      <w:r w:rsidRPr="00F326BC">
        <w:rPr>
          <w:rFonts w:ascii="Century Gothic" w:hAnsi="Century Gothic"/>
          <w:sz w:val="22"/>
          <w:szCs w:val="22"/>
        </w:rPr>
        <w:t>pelo</w:t>
      </w:r>
      <w:r w:rsidRPr="00F326BC">
        <w:rPr>
          <w:rFonts w:ascii="Century Gothic" w:hAnsi="Century Gothic"/>
          <w:b/>
          <w:sz w:val="22"/>
          <w:szCs w:val="22"/>
        </w:rPr>
        <w:t xml:space="preserve"> </w:t>
      </w:r>
      <w:r w:rsidRPr="00F326BC">
        <w:rPr>
          <w:rFonts w:ascii="Century Gothic" w:hAnsi="Century Gothic"/>
          <w:b/>
          <w:snapToGrid w:val="0"/>
          <w:sz w:val="22"/>
          <w:szCs w:val="22"/>
        </w:rPr>
        <w:t>CONTRATANTE</w:t>
      </w:r>
      <w:r w:rsidRPr="00F326BC">
        <w:rPr>
          <w:rFonts w:ascii="Century Gothic" w:hAnsi="Century Gothic"/>
          <w:snapToGrid w:val="0"/>
          <w:sz w:val="22"/>
          <w:szCs w:val="22"/>
        </w:rPr>
        <w:t>.</w:t>
      </w:r>
    </w:p>
    <w:p w14:paraId="36B2F48F" w14:textId="77777777" w:rsidR="00482153" w:rsidRPr="00F326BC" w:rsidRDefault="00482153" w:rsidP="00482153">
      <w:pPr>
        <w:jc w:val="both"/>
        <w:rPr>
          <w:rFonts w:ascii="Century Gothic" w:hAnsi="Century Gothic"/>
          <w:snapToGrid w:val="0"/>
          <w:sz w:val="22"/>
          <w:szCs w:val="22"/>
        </w:rPr>
      </w:pPr>
    </w:p>
    <w:p w14:paraId="0A5CD876" w14:textId="3F0E3B42" w:rsidR="00482153" w:rsidRPr="00F326BC" w:rsidRDefault="00482153" w:rsidP="00482153">
      <w:pPr>
        <w:tabs>
          <w:tab w:val="left" w:pos="709"/>
        </w:tabs>
        <w:ind w:left="709" w:hanging="709"/>
        <w:jc w:val="both"/>
        <w:rPr>
          <w:rFonts w:ascii="Century Gothic" w:hAnsi="Century Gothic"/>
          <w:sz w:val="22"/>
          <w:szCs w:val="22"/>
        </w:rPr>
      </w:pPr>
      <w:r w:rsidRPr="00F326BC">
        <w:rPr>
          <w:rFonts w:ascii="Century Gothic" w:hAnsi="Century Gothic"/>
          <w:b/>
          <w:sz w:val="22"/>
          <w:szCs w:val="22"/>
        </w:rPr>
        <w:t>4.4.</w:t>
      </w:r>
      <w:r w:rsidRPr="00F326BC">
        <w:rPr>
          <w:rFonts w:ascii="Century Gothic" w:hAnsi="Century Gothic"/>
          <w:b/>
          <w:sz w:val="22"/>
          <w:szCs w:val="22"/>
        </w:rPr>
        <w:tab/>
      </w:r>
      <w:r w:rsidRPr="00F326BC">
        <w:rPr>
          <w:rFonts w:ascii="Century Gothic" w:hAnsi="Century Gothic"/>
          <w:sz w:val="22"/>
          <w:szCs w:val="22"/>
        </w:rPr>
        <w:t>No caso de constatada divergência entre o</w:t>
      </w:r>
      <w:r>
        <w:rPr>
          <w:rFonts w:ascii="Century Gothic" w:hAnsi="Century Gothic"/>
          <w:sz w:val="22"/>
          <w:szCs w:val="22"/>
        </w:rPr>
        <w:t>s</w:t>
      </w:r>
      <w:r w:rsidRPr="00F326BC">
        <w:rPr>
          <w:rFonts w:ascii="Century Gothic" w:hAnsi="Century Gothic"/>
          <w:sz w:val="22"/>
          <w:szCs w:val="22"/>
        </w:rPr>
        <w:t xml:space="preserve"> </w:t>
      </w:r>
      <w:r>
        <w:rPr>
          <w:rFonts w:ascii="Century Gothic" w:hAnsi="Century Gothic"/>
          <w:sz w:val="22"/>
          <w:szCs w:val="22"/>
        </w:rPr>
        <w:t xml:space="preserve">softwares entregues </w:t>
      </w:r>
      <w:r w:rsidRPr="00F326BC">
        <w:rPr>
          <w:rFonts w:ascii="Century Gothic" w:hAnsi="Century Gothic"/>
          <w:sz w:val="22"/>
          <w:szCs w:val="22"/>
        </w:rPr>
        <w:t xml:space="preserve">e o especificado na proposta comercial e termos do edital do Pregão nº </w:t>
      </w:r>
      <w:r w:rsidR="00F47944">
        <w:rPr>
          <w:rFonts w:ascii="Century Gothic" w:hAnsi="Century Gothic"/>
          <w:sz w:val="22"/>
          <w:szCs w:val="22"/>
        </w:rPr>
        <w:t>018</w:t>
      </w:r>
      <w:r w:rsidRPr="00F326BC">
        <w:rPr>
          <w:rFonts w:ascii="Century Gothic" w:hAnsi="Century Gothic"/>
          <w:sz w:val="22"/>
          <w:szCs w:val="22"/>
        </w:rPr>
        <w:t>/</w:t>
      </w:r>
      <w:r>
        <w:rPr>
          <w:rFonts w:ascii="Century Gothic" w:hAnsi="Century Gothic"/>
          <w:sz w:val="22"/>
          <w:szCs w:val="22"/>
        </w:rPr>
        <w:t>2018</w:t>
      </w:r>
      <w:r w:rsidRPr="00F326BC">
        <w:rPr>
          <w:rFonts w:ascii="Century Gothic" w:hAnsi="Century Gothic"/>
          <w:sz w:val="22"/>
          <w:szCs w:val="22"/>
        </w:rPr>
        <w:t xml:space="preserve">, a </w:t>
      </w:r>
      <w:r w:rsidRPr="00F326BC">
        <w:rPr>
          <w:rFonts w:ascii="Century Gothic" w:hAnsi="Century Gothic"/>
          <w:b/>
          <w:sz w:val="22"/>
          <w:szCs w:val="22"/>
        </w:rPr>
        <w:t>CONTRATADA</w:t>
      </w:r>
      <w:r w:rsidRPr="00F326BC">
        <w:rPr>
          <w:rFonts w:ascii="Century Gothic" w:hAnsi="Century Gothic"/>
          <w:sz w:val="22"/>
          <w:szCs w:val="22"/>
        </w:rPr>
        <w:t xml:space="preserve"> deverá </w:t>
      </w:r>
      <w:r>
        <w:rPr>
          <w:rFonts w:ascii="Century Gothic" w:hAnsi="Century Gothic"/>
          <w:sz w:val="22"/>
          <w:szCs w:val="22"/>
        </w:rPr>
        <w:t>substituí</w:t>
      </w:r>
      <w:r w:rsidRPr="00F326BC">
        <w:rPr>
          <w:rFonts w:ascii="Century Gothic" w:hAnsi="Century Gothic"/>
          <w:sz w:val="22"/>
          <w:szCs w:val="22"/>
        </w:rPr>
        <w:t>-lo</w:t>
      </w:r>
      <w:r>
        <w:rPr>
          <w:rFonts w:ascii="Century Gothic" w:hAnsi="Century Gothic"/>
          <w:sz w:val="22"/>
          <w:szCs w:val="22"/>
        </w:rPr>
        <w:t>s</w:t>
      </w:r>
      <w:r w:rsidRPr="00F326BC">
        <w:rPr>
          <w:rFonts w:ascii="Century Gothic" w:hAnsi="Century Gothic"/>
          <w:sz w:val="22"/>
          <w:szCs w:val="22"/>
        </w:rPr>
        <w:t xml:space="preserve"> em, no máximo, 10 (</w:t>
      </w:r>
      <w:r w:rsidRPr="00F326BC">
        <w:rPr>
          <w:rFonts w:ascii="Century Gothic" w:hAnsi="Century Gothic"/>
          <w:i/>
          <w:sz w:val="22"/>
          <w:szCs w:val="22"/>
        </w:rPr>
        <w:t>dez</w:t>
      </w:r>
      <w:r w:rsidRPr="00F326BC">
        <w:rPr>
          <w:rFonts w:ascii="Century Gothic" w:hAnsi="Century Gothic"/>
          <w:sz w:val="22"/>
          <w:szCs w:val="22"/>
        </w:rPr>
        <w:t>) dias corridos contados do recebimento da comunicação da recusa.</w:t>
      </w:r>
    </w:p>
    <w:p w14:paraId="26E8D76C" w14:textId="77777777" w:rsidR="00482153" w:rsidRPr="00F326BC" w:rsidRDefault="00482153" w:rsidP="00482153">
      <w:pPr>
        <w:keepNext/>
        <w:ind w:left="851" w:hanging="851"/>
        <w:jc w:val="center"/>
        <w:outlineLvl w:val="1"/>
        <w:rPr>
          <w:rFonts w:ascii="Century Gothic" w:hAnsi="Century Gothic"/>
          <w:b/>
          <w:sz w:val="22"/>
          <w:szCs w:val="22"/>
        </w:rPr>
      </w:pPr>
    </w:p>
    <w:p w14:paraId="4D9D18AF" w14:textId="77777777" w:rsidR="00482153" w:rsidRPr="00F326BC" w:rsidRDefault="00482153" w:rsidP="00482153">
      <w:pPr>
        <w:keepNext/>
        <w:ind w:left="851" w:hanging="851"/>
        <w:jc w:val="center"/>
        <w:outlineLvl w:val="1"/>
        <w:rPr>
          <w:rFonts w:ascii="Century Gothic" w:hAnsi="Century Gothic"/>
          <w:b/>
          <w:sz w:val="22"/>
          <w:szCs w:val="22"/>
        </w:rPr>
      </w:pPr>
      <w:r w:rsidRPr="00F326BC">
        <w:rPr>
          <w:rFonts w:ascii="Century Gothic" w:hAnsi="Century Gothic"/>
          <w:b/>
          <w:sz w:val="22"/>
          <w:szCs w:val="22"/>
        </w:rPr>
        <w:t>CLÁUSULA 5ª - DO VALOR DO CONTRATO E RECURSOS CONSIGNADOS</w:t>
      </w:r>
    </w:p>
    <w:p w14:paraId="1EC8D23C" w14:textId="77777777" w:rsidR="00482153" w:rsidRPr="00B67B89" w:rsidRDefault="00482153" w:rsidP="00482153">
      <w:pPr>
        <w:ind w:left="851" w:right="45" w:hanging="851"/>
        <w:jc w:val="both"/>
        <w:rPr>
          <w:rFonts w:ascii="Century Gothic" w:hAnsi="Century Gothic"/>
          <w:b/>
          <w:sz w:val="22"/>
          <w:szCs w:val="22"/>
          <w:u w:val="single"/>
        </w:rPr>
      </w:pPr>
    </w:p>
    <w:p w14:paraId="1936076A" w14:textId="77777777" w:rsidR="00482153" w:rsidRDefault="00482153" w:rsidP="00482153">
      <w:pPr>
        <w:numPr>
          <w:ilvl w:val="0"/>
          <w:numId w:val="29"/>
        </w:numPr>
        <w:jc w:val="both"/>
        <w:rPr>
          <w:rFonts w:ascii="Century Gothic" w:hAnsi="Century Gothic"/>
          <w:snapToGrid w:val="0"/>
          <w:sz w:val="22"/>
          <w:szCs w:val="22"/>
        </w:rPr>
      </w:pPr>
      <w:r w:rsidRPr="0025148D">
        <w:rPr>
          <w:rFonts w:ascii="Century Gothic" w:hAnsi="Century Gothic"/>
          <w:snapToGrid w:val="0"/>
          <w:sz w:val="22"/>
          <w:szCs w:val="22"/>
        </w:rPr>
        <w:t>Para efeito legal, o valor total deste Contrato é de R$ .............. (......................),</w:t>
      </w:r>
      <w:r>
        <w:rPr>
          <w:rFonts w:ascii="Century Gothic" w:hAnsi="Century Gothic"/>
          <w:snapToGrid w:val="0"/>
          <w:sz w:val="22"/>
          <w:szCs w:val="22"/>
        </w:rPr>
        <w:t xml:space="preserve"> sendo R$ .......(......) no presente exercício e o restante a conta da dotação orçamentária dos próximos exercícios, </w:t>
      </w:r>
      <w:r w:rsidRPr="0025148D">
        <w:rPr>
          <w:rFonts w:ascii="Century Gothic" w:hAnsi="Century Gothic"/>
          <w:snapToGrid w:val="0"/>
          <w:sz w:val="22"/>
          <w:szCs w:val="22"/>
        </w:rPr>
        <w:t xml:space="preserve"> onerando os recursos do</w:t>
      </w:r>
      <w:r>
        <w:rPr>
          <w:rFonts w:ascii="Century Gothic" w:hAnsi="Century Gothic"/>
          <w:snapToGrid w:val="0"/>
          <w:sz w:val="22"/>
          <w:szCs w:val="22"/>
        </w:rPr>
        <w:t>s</w:t>
      </w:r>
      <w:r w:rsidRPr="0025148D">
        <w:rPr>
          <w:rFonts w:ascii="Century Gothic" w:hAnsi="Century Gothic"/>
          <w:snapToGrid w:val="0"/>
          <w:sz w:val="22"/>
          <w:szCs w:val="22"/>
        </w:rPr>
        <w:t xml:space="preserve"> elementos 3390</w:t>
      </w:r>
      <w:r>
        <w:rPr>
          <w:rFonts w:ascii="Century Gothic" w:hAnsi="Century Gothic"/>
          <w:snapToGrid w:val="0"/>
          <w:sz w:val="22"/>
          <w:szCs w:val="22"/>
        </w:rPr>
        <w:t>88.10</w:t>
      </w:r>
      <w:r w:rsidRPr="0025148D">
        <w:rPr>
          <w:rFonts w:ascii="Century Gothic" w:hAnsi="Century Gothic"/>
          <w:snapToGrid w:val="0"/>
          <w:sz w:val="22"/>
          <w:szCs w:val="22"/>
        </w:rPr>
        <w:t xml:space="preserve"> </w:t>
      </w:r>
      <w:r>
        <w:rPr>
          <w:rFonts w:ascii="Century Gothic" w:hAnsi="Century Gothic"/>
          <w:snapToGrid w:val="0"/>
          <w:sz w:val="22"/>
          <w:szCs w:val="22"/>
        </w:rPr>
        <w:t>–</w:t>
      </w:r>
      <w:r w:rsidRPr="0025148D">
        <w:rPr>
          <w:rFonts w:ascii="Century Gothic" w:hAnsi="Century Gothic"/>
          <w:snapToGrid w:val="0"/>
          <w:sz w:val="22"/>
          <w:szCs w:val="22"/>
        </w:rPr>
        <w:t xml:space="preserve"> </w:t>
      </w:r>
      <w:r>
        <w:rPr>
          <w:rFonts w:ascii="Century Gothic" w:hAnsi="Century Gothic"/>
          <w:snapToGrid w:val="0"/>
          <w:sz w:val="22"/>
          <w:szCs w:val="22"/>
        </w:rPr>
        <w:t xml:space="preserve">Atualização ou Aquisição de Licença e </w:t>
      </w:r>
      <w:r w:rsidRPr="0025148D">
        <w:rPr>
          <w:rFonts w:ascii="Century Gothic" w:hAnsi="Century Gothic"/>
          <w:snapToGrid w:val="0"/>
          <w:sz w:val="22"/>
          <w:szCs w:val="22"/>
        </w:rPr>
        <w:t>Serviços, Programa</w:t>
      </w:r>
      <w:r>
        <w:rPr>
          <w:rFonts w:ascii="Century Gothic" w:hAnsi="Century Gothic"/>
          <w:snapToGrid w:val="0"/>
          <w:sz w:val="22"/>
          <w:szCs w:val="22"/>
        </w:rPr>
        <w:t>s e Aplicativos de Informática</w:t>
      </w:r>
      <w:r w:rsidRPr="004D4F2F">
        <w:rPr>
          <w:rFonts w:ascii="Century Gothic" w:hAnsi="Century Gothic"/>
          <w:snapToGrid w:val="0"/>
          <w:sz w:val="22"/>
          <w:szCs w:val="22"/>
        </w:rPr>
        <w:t xml:space="preserve"> </w:t>
      </w:r>
      <w:r>
        <w:rPr>
          <w:rFonts w:ascii="Century Gothic" w:hAnsi="Century Gothic"/>
          <w:snapToGrid w:val="0"/>
          <w:sz w:val="22"/>
          <w:szCs w:val="22"/>
        </w:rPr>
        <w:t xml:space="preserve"> - </w:t>
      </w:r>
      <w:r w:rsidRPr="0025148D">
        <w:rPr>
          <w:rFonts w:ascii="Century Gothic" w:hAnsi="Century Gothic"/>
          <w:snapToGrid w:val="0"/>
          <w:sz w:val="22"/>
          <w:szCs w:val="22"/>
        </w:rPr>
        <w:t>UGE 270</w:t>
      </w:r>
      <w:r>
        <w:rPr>
          <w:rFonts w:ascii="Century Gothic" w:hAnsi="Century Gothic"/>
          <w:snapToGrid w:val="0"/>
          <w:sz w:val="22"/>
          <w:szCs w:val="22"/>
        </w:rPr>
        <w:t>033</w:t>
      </w:r>
      <w:r w:rsidRPr="0025148D">
        <w:rPr>
          <w:rFonts w:ascii="Century Gothic" w:hAnsi="Century Gothic"/>
          <w:snapToGrid w:val="0"/>
          <w:sz w:val="22"/>
          <w:szCs w:val="22"/>
        </w:rPr>
        <w:t xml:space="preserve"> –  </w:t>
      </w:r>
      <w:r>
        <w:rPr>
          <w:rFonts w:ascii="Century Gothic" w:hAnsi="Century Gothic"/>
          <w:snapToGrid w:val="0"/>
          <w:sz w:val="22"/>
          <w:szCs w:val="22"/>
        </w:rPr>
        <w:t>FED – Ministério Público</w:t>
      </w:r>
      <w:r w:rsidRPr="0025148D">
        <w:rPr>
          <w:rFonts w:ascii="Century Gothic" w:hAnsi="Century Gothic"/>
          <w:snapToGrid w:val="0"/>
          <w:sz w:val="22"/>
          <w:szCs w:val="22"/>
        </w:rPr>
        <w:t>, Atividade 61</w:t>
      </w:r>
      <w:r>
        <w:rPr>
          <w:rFonts w:ascii="Century Gothic" w:hAnsi="Century Gothic"/>
          <w:snapToGrid w:val="0"/>
          <w:sz w:val="22"/>
          <w:szCs w:val="22"/>
        </w:rPr>
        <w:t>5</w:t>
      </w:r>
      <w:r w:rsidRPr="0025148D">
        <w:rPr>
          <w:rFonts w:ascii="Century Gothic" w:hAnsi="Century Gothic"/>
          <w:snapToGrid w:val="0"/>
          <w:sz w:val="22"/>
          <w:szCs w:val="22"/>
        </w:rPr>
        <w:t xml:space="preserve"> – </w:t>
      </w:r>
      <w:r>
        <w:rPr>
          <w:rFonts w:ascii="Century Gothic" w:hAnsi="Century Gothic"/>
          <w:snapToGrid w:val="0"/>
          <w:sz w:val="22"/>
          <w:szCs w:val="22"/>
        </w:rPr>
        <w:t xml:space="preserve">Aperfeiçoamento das Atividades do </w:t>
      </w:r>
      <w:r w:rsidRPr="0025148D">
        <w:rPr>
          <w:rFonts w:ascii="Century Gothic" w:hAnsi="Century Gothic"/>
          <w:snapToGrid w:val="0"/>
          <w:sz w:val="22"/>
          <w:szCs w:val="22"/>
        </w:rPr>
        <w:t xml:space="preserve"> Ministério Público. </w:t>
      </w:r>
    </w:p>
    <w:p w14:paraId="48C72927" w14:textId="77777777" w:rsidR="00482153" w:rsidRDefault="00482153" w:rsidP="00482153">
      <w:pPr>
        <w:ind w:left="1080"/>
        <w:jc w:val="both"/>
        <w:rPr>
          <w:rFonts w:ascii="Century Gothic" w:hAnsi="Century Gothic"/>
          <w:snapToGrid w:val="0"/>
          <w:sz w:val="22"/>
          <w:szCs w:val="22"/>
        </w:rPr>
      </w:pPr>
    </w:p>
    <w:p w14:paraId="3B07E6A0" w14:textId="77777777" w:rsidR="00482153" w:rsidRPr="00F326BC" w:rsidRDefault="00482153" w:rsidP="00482153">
      <w:pPr>
        <w:keepNext/>
        <w:tabs>
          <w:tab w:val="left" w:pos="2880"/>
        </w:tabs>
        <w:jc w:val="center"/>
        <w:outlineLvl w:val="8"/>
        <w:rPr>
          <w:rFonts w:ascii="Century Gothic" w:hAnsi="Century Gothic"/>
          <w:b/>
          <w:sz w:val="22"/>
          <w:szCs w:val="22"/>
        </w:rPr>
      </w:pPr>
    </w:p>
    <w:p w14:paraId="392753BA" w14:textId="77777777" w:rsidR="00482153" w:rsidRDefault="00482153" w:rsidP="00482153">
      <w:pPr>
        <w:keepNext/>
        <w:tabs>
          <w:tab w:val="left" w:pos="2880"/>
        </w:tabs>
        <w:jc w:val="center"/>
        <w:outlineLvl w:val="8"/>
        <w:rPr>
          <w:rFonts w:ascii="Century Gothic" w:hAnsi="Century Gothic"/>
          <w:b/>
          <w:sz w:val="22"/>
          <w:szCs w:val="22"/>
        </w:rPr>
      </w:pPr>
      <w:r w:rsidRPr="00F326BC">
        <w:rPr>
          <w:rFonts w:ascii="Century Gothic" w:hAnsi="Century Gothic"/>
          <w:b/>
          <w:sz w:val="22"/>
          <w:szCs w:val="22"/>
        </w:rPr>
        <w:t>CLÁUSULA 6ª - DOS PREÇOS E DA FORMA DE PAGAMENTO</w:t>
      </w:r>
    </w:p>
    <w:p w14:paraId="34C3EAFA" w14:textId="77777777" w:rsidR="00482153" w:rsidRDefault="00482153" w:rsidP="00482153">
      <w:pPr>
        <w:suppressAutoHyphens/>
        <w:jc w:val="both"/>
        <w:rPr>
          <w:rFonts w:ascii="Arial" w:hAnsi="Arial"/>
          <w:sz w:val="22"/>
          <w:szCs w:val="22"/>
        </w:rPr>
      </w:pPr>
    </w:p>
    <w:p w14:paraId="5B1A3B95" w14:textId="77777777" w:rsidR="00482153" w:rsidRPr="0039160B" w:rsidRDefault="00482153" w:rsidP="00482153">
      <w:pPr>
        <w:suppressAutoHyphens/>
        <w:jc w:val="both"/>
        <w:rPr>
          <w:rFonts w:ascii="Century Gothic" w:hAnsi="Century Gothic"/>
          <w:sz w:val="22"/>
          <w:szCs w:val="22"/>
        </w:rPr>
      </w:pPr>
    </w:p>
    <w:p w14:paraId="186C96E7" w14:textId="77777777" w:rsidR="00482153" w:rsidRDefault="00482153" w:rsidP="00482153">
      <w:pPr>
        <w:suppressAutoHyphens/>
        <w:jc w:val="both"/>
        <w:rPr>
          <w:rFonts w:ascii="Century Gothic" w:hAnsi="Century Gothic"/>
          <w:sz w:val="22"/>
          <w:szCs w:val="22"/>
        </w:rPr>
      </w:pPr>
      <w:r w:rsidRPr="00E61133">
        <w:rPr>
          <w:rFonts w:ascii="Century Gothic" w:hAnsi="Century Gothic"/>
          <w:sz w:val="22"/>
          <w:szCs w:val="22"/>
        </w:rPr>
        <w:t xml:space="preserve">6.1 – O </w:t>
      </w:r>
      <w:r w:rsidRPr="00E61133">
        <w:rPr>
          <w:rFonts w:ascii="Century Gothic" w:hAnsi="Century Gothic"/>
          <w:b/>
          <w:sz w:val="22"/>
          <w:szCs w:val="22"/>
        </w:rPr>
        <w:t>CONTRATANTE</w:t>
      </w:r>
      <w:r w:rsidRPr="00E61133">
        <w:rPr>
          <w:rFonts w:ascii="Century Gothic" w:hAnsi="Century Gothic"/>
          <w:sz w:val="22"/>
          <w:szCs w:val="22"/>
        </w:rPr>
        <w:t xml:space="preserve"> pagará à C</w:t>
      </w:r>
      <w:r w:rsidRPr="00E61133">
        <w:rPr>
          <w:rFonts w:ascii="Century Gothic" w:hAnsi="Century Gothic"/>
          <w:b/>
          <w:sz w:val="22"/>
          <w:szCs w:val="22"/>
        </w:rPr>
        <w:t>ONTRATADA</w:t>
      </w:r>
      <w:r w:rsidRPr="00E61133">
        <w:rPr>
          <w:rFonts w:ascii="Century Gothic" w:hAnsi="Century Gothic"/>
          <w:sz w:val="22"/>
          <w:szCs w:val="22"/>
        </w:rPr>
        <w:t xml:space="preserve"> </w:t>
      </w:r>
      <w:r>
        <w:rPr>
          <w:rFonts w:ascii="Century Gothic" w:hAnsi="Century Gothic"/>
          <w:sz w:val="22"/>
          <w:szCs w:val="22"/>
        </w:rPr>
        <w:t xml:space="preserve">mensalmente </w:t>
      </w:r>
      <w:r w:rsidRPr="00E61133">
        <w:rPr>
          <w:rFonts w:ascii="Century Gothic" w:hAnsi="Century Gothic"/>
          <w:sz w:val="22"/>
          <w:szCs w:val="22"/>
        </w:rPr>
        <w:t xml:space="preserve">o valor </w:t>
      </w:r>
      <w:r>
        <w:rPr>
          <w:rFonts w:ascii="Century Gothic" w:hAnsi="Century Gothic"/>
          <w:sz w:val="22"/>
          <w:szCs w:val="22"/>
        </w:rPr>
        <w:t xml:space="preserve"> </w:t>
      </w:r>
      <w:r w:rsidRPr="00E61133">
        <w:rPr>
          <w:rFonts w:ascii="Century Gothic" w:hAnsi="Century Gothic"/>
          <w:sz w:val="22"/>
          <w:szCs w:val="22"/>
        </w:rPr>
        <w:t xml:space="preserve">de R$ ............... (..........................), </w:t>
      </w:r>
      <w:r>
        <w:rPr>
          <w:rFonts w:ascii="Century Gothic" w:hAnsi="Century Gothic"/>
          <w:sz w:val="22"/>
          <w:szCs w:val="22"/>
        </w:rPr>
        <w:t>pelo período de 36 meses, referente a totalidade dos softwares objeto deste contrato.</w:t>
      </w:r>
    </w:p>
    <w:p w14:paraId="18E5D23E" w14:textId="77777777" w:rsidR="00482153" w:rsidRDefault="00482153" w:rsidP="00482153">
      <w:pPr>
        <w:suppressAutoHyphens/>
        <w:jc w:val="both"/>
        <w:rPr>
          <w:rFonts w:ascii="Century Gothic" w:hAnsi="Century Gothic"/>
          <w:sz w:val="22"/>
          <w:szCs w:val="22"/>
        </w:rPr>
      </w:pPr>
    </w:p>
    <w:p w14:paraId="43BF6273" w14:textId="77777777" w:rsidR="00482153" w:rsidRDefault="00482153" w:rsidP="00482153">
      <w:pPr>
        <w:jc w:val="both"/>
        <w:rPr>
          <w:rFonts w:ascii="Century Gothic" w:hAnsi="Century Gothic" w:cs="Arial"/>
          <w:snapToGrid w:val="0"/>
          <w:sz w:val="22"/>
          <w:szCs w:val="22"/>
        </w:rPr>
      </w:pPr>
      <w:r>
        <w:rPr>
          <w:rFonts w:ascii="Century Gothic" w:hAnsi="Century Gothic" w:cs="Arial"/>
          <w:sz w:val="22"/>
          <w:szCs w:val="22"/>
        </w:rPr>
        <w:t>6</w:t>
      </w:r>
      <w:r w:rsidRPr="0039160B">
        <w:rPr>
          <w:rFonts w:ascii="Century Gothic" w:hAnsi="Century Gothic" w:cs="Arial"/>
          <w:sz w:val="22"/>
          <w:szCs w:val="22"/>
        </w:rPr>
        <w:t>.</w:t>
      </w:r>
      <w:r>
        <w:rPr>
          <w:rFonts w:ascii="Century Gothic" w:hAnsi="Century Gothic" w:cs="Arial"/>
          <w:sz w:val="22"/>
          <w:szCs w:val="22"/>
        </w:rPr>
        <w:t>2</w:t>
      </w:r>
      <w:r w:rsidRPr="0039160B">
        <w:rPr>
          <w:rFonts w:ascii="Century Gothic" w:hAnsi="Century Gothic" w:cs="Arial"/>
          <w:sz w:val="22"/>
          <w:szCs w:val="22"/>
        </w:rPr>
        <w:t xml:space="preserve"> – O pagamento</w:t>
      </w:r>
      <w:r>
        <w:rPr>
          <w:rFonts w:ascii="Century Gothic" w:hAnsi="Century Gothic" w:cs="Arial"/>
          <w:sz w:val="22"/>
          <w:szCs w:val="22"/>
        </w:rPr>
        <w:t xml:space="preserve"> será realizado </w:t>
      </w:r>
      <w:r w:rsidRPr="00634B32">
        <w:rPr>
          <w:rFonts w:ascii="Century Gothic" w:hAnsi="Century Gothic"/>
          <w:snapToGrid w:val="0"/>
          <w:sz w:val="22"/>
          <w:szCs w:val="22"/>
        </w:rPr>
        <w:t xml:space="preserve">no </w:t>
      </w:r>
      <w:r w:rsidRPr="00634B32">
        <w:rPr>
          <w:rFonts w:ascii="Century Gothic" w:hAnsi="Century Gothic"/>
          <w:b/>
          <w:snapToGrid w:val="0"/>
          <w:sz w:val="22"/>
          <w:szCs w:val="22"/>
          <w:u w:val="single"/>
        </w:rPr>
        <w:t>30º</w:t>
      </w:r>
      <w:r w:rsidRPr="00634B32">
        <w:rPr>
          <w:rFonts w:ascii="Century Gothic" w:hAnsi="Century Gothic"/>
          <w:snapToGrid w:val="0"/>
          <w:sz w:val="22"/>
          <w:szCs w:val="22"/>
        </w:rPr>
        <w:t xml:space="preserve"> (</w:t>
      </w:r>
      <w:r w:rsidRPr="00634B32">
        <w:rPr>
          <w:rFonts w:ascii="Century Gothic" w:hAnsi="Century Gothic"/>
          <w:snapToGrid w:val="0"/>
          <w:sz w:val="22"/>
          <w:szCs w:val="22"/>
          <w:u w:val="single"/>
        </w:rPr>
        <w:t>trigésimo</w:t>
      </w:r>
      <w:r w:rsidRPr="00634B32">
        <w:rPr>
          <w:rFonts w:ascii="Century Gothic" w:hAnsi="Century Gothic"/>
          <w:snapToGrid w:val="0"/>
          <w:sz w:val="22"/>
          <w:szCs w:val="22"/>
        </w:rPr>
        <w:t xml:space="preserve">) dia, </w:t>
      </w:r>
      <w:r w:rsidRPr="0039160B">
        <w:rPr>
          <w:rFonts w:ascii="Century Gothic" w:hAnsi="Century Gothic" w:cs="Arial"/>
          <w:sz w:val="22"/>
          <w:szCs w:val="22"/>
        </w:rPr>
        <w:t>a contar da data da emissão do termo de aceite</w:t>
      </w:r>
      <w:r>
        <w:rPr>
          <w:rFonts w:ascii="Century Gothic" w:hAnsi="Century Gothic" w:cs="Arial"/>
          <w:sz w:val="22"/>
          <w:szCs w:val="22"/>
        </w:rPr>
        <w:t xml:space="preserve"> de cada parcela, </w:t>
      </w:r>
      <w:r w:rsidRPr="0039160B">
        <w:rPr>
          <w:rFonts w:ascii="Century Gothic" w:hAnsi="Century Gothic" w:cs="Arial"/>
          <w:sz w:val="22"/>
          <w:szCs w:val="22"/>
        </w:rPr>
        <w:t xml:space="preserve">a ser efetuado </w:t>
      </w:r>
      <w:r>
        <w:rPr>
          <w:rFonts w:ascii="Century Gothic" w:hAnsi="Century Gothic" w:cs="Arial"/>
          <w:sz w:val="22"/>
          <w:szCs w:val="22"/>
        </w:rPr>
        <w:t>pelo CONTRTANTE</w:t>
      </w:r>
      <w:r w:rsidRPr="0039160B">
        <w:rPr>
          <w:rFonts w:ascii="Century Gothic" w:hAnsi="Century Gothic" w:cs="Arial"/>
          <w:sz w:val="22"/>
          <w:szCs w:val="22"/>
        </w:rPr>
        <w:t xml:space="preserve"> e se processará mediante crédito em conta corrente da </w:t>
      </w:r>
      <w:r>
        <w:rPr>
          <w:rFonts w:ascii="Century Gothic" w:hAnsi="Century Gothic" w:cs="Arial"/>
          <w:sz w:val="22"/>
          <w:szCs w:val="22"/>
        </w:rPr>
        <w:t>CONTRATADA</w:t>
      </w:r>
      <w:r w:rsidRPr="0039160B">
        <w:rPr>
          <w:rFonts w:ascii="Century Gothic" w:hAnsi="Century Gothic" w:cs="Arial"/>
          <w:sz w:val="22"/>
          <w:szCs w:val="22"/>
        </w:rPr>
        <w:t xml:space="preserve"> no </w:t>
      </w:r>
      <w:r w:rsidRPr="0039160B">
        <w:rPr>
          <w:rFonts w:ascii="Century Gothic" w:hAnsi="Century Gothic" w:cs="Arial"/>
          <w:snapToGrid w:val="0"/>
          <w:sz w:val="22"/>
          <w:szCs w:val="22"/>
        </w:rPr>
        <w:t>Banco do Brasil S/A, nos termos da legislação vigente.</w:t>
      </w:r>
    </w:p>
    <w:p w14:paraId="2030AC06" w14:textId="77777777" w:rsidR="00482153" w:rsidRDefault="00482153" w:rsidP="00482153">
      <w:pPr>
        <w:jc w:val="both"/>
        <w:rPr>
          <w:rFonts w:ascii="Century Gothic" w:hAnsi="Century Gothic" w:cs="Arial"/>
          <w:snapToGrid w:val="0"/>
          <w:sz w:val="22"/>
          <w:szCs w:val="22"/>
        </w:rPr>
      </w:pPr>
    </w:p>
    <w:p w14:paraId="06441848" w14:textId="77777777" w:rsidR="00482153" w:rsidRPr="0039160B" w:rsidRDefault="00482153" w:rsidP="00482153">
      <w:pPr>
        <w:spacing w:after="120"/>
        <w:jc w:val="both"/>
        <w:rPr>
          <w:rFonts w:ascii="Century Gothic" w:hAnsi="Century Gothic" w:cs="Arial"/>
          <w:sz w:val="22"/>
          <w:szCs w:val="22"/>
        </w:rPr>
      </w:pPr>
      <w:r>
        <w:rPr>
          <w:rFonts w:ascii="Century Gothic" w:hAnsi="Century Gothic" w:cs="Arial"/>
          <w:sz w:val="22"/>
          <w:szCs w:val="22"/>
        </w:rPr>
        <w:t>6</w:t>
      </w:r>
      <w:r w:rsidRPr="0039160B">
        <w:rPr>
          <w:rFonts w:ascii="Century Gothic" w:hAnsi="Century Gothic" w:cs="Arial"/>
          <w:sz w:val="22"/>
          <w:szCs w:val="22"/>
        </w:rPr>
        <w:t>.</w:t>
      </w:r>
      <w:r>
        <w:rPr>
          <w:rFonts w:ascii="Century Gothic" w:hAnsi="Century Gothic" w:cs="Arial"/>
          <w:sz w:val="22"/>
          <w:szCs w:val="22"/>
        </w:rPr>
        <w:t>3</w:t>
      </w:r>
      <w:r w:rsidRPr="0039160B">
        <w:rPr>
          <w:rFonts w:ascii="Century Gothic" w:hAnsi="Century Gothic" w:cs="Arial"/>
          <w:sz w:val="22"/>
          <w:szCs w:val="22"/>
        </w:rPr>
        <w:t xml:space="preserve"> – Por ocasião da apresentação da nota fiscal, (ou documento equivalente), deverão ser apresentados os seguintes documentos:</w:t>
      </w:r>
    </w:p>
    <w:p w14:paraId="7D643B2C" w14:textId="77777777" w:rsidR="00482153" w:rsidRPr="0039160B" w:rsidRDefault="00482153" w:rsidP="00482153">
      <w:pPr>
        <w:numPr>
          <w:ilvl w:val="0"/>
          <w:numId w:val="28"/>
        </w:numPr>
        <w:tabs>
          <w:tab w:val="num" w:pos="720"/>
        </w:tabs>
        <w:spacing w:after="120"/>
        <w:jc w:val="both"/>
        <w:rPr>
          <w:rFonts w:ascii="Century Gothic" w:hAnsi="Century Gothic" w:cs="Arial"/>
          <w:sz w:val="22"/>
          <w:szCs w:val="22"/>
        </w:rPr>
      </w:pPr>
      <w:r w:rsidRPr="0039160B">
        <w:rPr>
          <w:rFonts w:ascii="Century Gothic" w:hAnsi="Century Gothic" w:cs="Arial"/>
          <w:sz w:val="22"/>
          <w:szCs w:val="22"/>
        </w:rPr>
        <w:t>Certificado de Regularidade do FGTS (“CRF”) emitido pela Caixa Econômica Federal;</w:t>
      </w:r>
    </w:p>
    <w:p w14:paraId="093F0FF5" w14:textId="77777777" w:rsidR="00482153" w:rsidRPr="0039160B" w:rsidRDefault="00482153" w:rsidP="00482153">
      <w:pPr>
        <w:numPr>
          <w:ilvl w:val="0"/>
          <w:numId w:val="28"/>
        </w:numPr>
        <w:tabs>
          <w:tab w:val="num" w:pos="720"/>
        </w:tabs>
        <w:spacing w:after="120"/>
        <w:jc w:val="both"/>
        <w:rPr>
          <w:rFonts w:ascii="Century Gothic" w:hAnsi="Century Gothic" w:cs="Arial"/>
          <w:sz w:val="22"/>
          <w:szCs w:val="22"/>
        </w:rPr>
      </w:pPr>
      <w:r w:rsidRPr="0039160B">
        <w:rPr>
          <w:rFonts w:ascii="Century Gothic" w:hAnsi="Century Gothic" w:cs="Arial"/>
          <w:sz w:val="22"/>
          <w:szCs w:val="22"/>
        </w:rPr>
        <w:t>Arquivo impresso da “SEFIP” (Sistema Empresa de Recolhimento do FGTS e Informações à Previdência Social);</w:t>
      </w:r>
    </w:p>
    <w:p w14:paraId="5353DEFA" w14:textId="77777777" w:rsidR="00482153" w:rsidRPr="0039160B" w:rsidRDefault="00482153" w:rsidP="00482153">
      <w:pPr>
        <w:numPr>
          <w:ilvl w:val="0"/>
          <w:numId w:val="28"/>
        </w:numPr>
        <w:tabs>
          <w:tab w:val="num" w:pos="720"/>
        </w:tabs>
        <w:spacing w:after="120"/>
        <w:jc w:val="both"/>
        <w:rPr>
          <w:rFonts w:ascii="Century Gothic" w:hAnsi="Century Gothic" w:cs="Arial"/>
          <w:sz w:val="22"/>
          <w:szCs w:val="22"/>
        </w:rPr>
      </w:pPr>
      <w:r w:rsidRPr="0039160B">
        <w:rPr>
          <w:rFonts w:ascii="Century Gothic" w:hAnsi="Century Gothic" w:cs="Arial"/>
          <w:sz w:val="22"/>
          <w:szCs w:val="22"/>
        </w:rPr>
        <w:t>Protocolo de envio do documento da alínea “b” (anterior), através do canal da Conectividade Social;</w:t>
      </w:r>
    </w:p>
    <w:p w14:paraId="539E06C5" w14:textId="77777777" w:rsidR="00482153" w:rsidRPr="0039160B" w:rsidRDefault="00482153" w:rsidP="00482153">
      <w:pPr>
        <w:numPr>
          <w:ilvl w:val="0"/>
          <w:numId w:val="28"/>
        </w:numPr>
        <w:tabs>
          <w:tab w:val="num" w:pos="720"/>
        </w:tabs>
        <w:spacing w:after="120"/>
        <w:jc w:val="both"/>
        <w:rPr>
          <w:rFonts w:ascii="Century Gothic" w:hAnsi="Century Gothic" w:cs="Arial"/>
          <w:sz w:val="22"/>
          <w:szCs w:val="22"/>
        </w:rPr>
      </w:pPr>
      <w:r w:rsidRPr="0039160B">
        <w:rPr>
          <w:rFonts w:ascii="Century Gothic" w:hAnsi="Century Gothic" w:cs="Arial"/>
          <w:sz w:val="22"/>
          <w:szCs w:val="22"/>
        </w:rPr>
        <w:t>Certidão Negativa de Débitos Previdenciários (ou equivalente, nos termos do art. 206 do CTN);</w:t>
      </w:r>
    </w:p>
    <w:p w14:paraId="70768742" w14:textId="77777777" w:rsidR="00482153" w:rsidRPr="0039160B" w:rsidRDefault="00482153" w:rsidP="00482153">
      <w:pPr>
        <w:numPr>
          <w:ilvl w:val="0"/>
          <w:numId w:val="28"/>
        </w:numPr>
        <w:tabs>
          <w:tab w:val="num" w:pos="720"/>
        </w:tabs>
        <w:spacing w:after="120"/>
        <w:jc w:val="both"/>
        <w:rPr>
          <w:rFonts w:ascii="Century Gothic" w:hAnsi="Century Gothic" w:cs="Arial"/>
          <w:sz w:val="22"/>
          <w:szCs w:val="22"/>
        </w:rPr>
      </w:pPr>
      <w:r w:rsidRPr="0039160B">
        <w:rPr>
          <w:rFonts w:ascii="Century Gothic" w:hAnsi="Century Gothic" w:cs="Arial"/>
          <w:sz w:val="22"/>
          <w:szCs w:val="22"/>
        </w:rPr>
        <w:t>Certidão de regularidade fiscal referente aos tributos do município onde está estabelecida.</w:t>
      </w:r>
    </w:p>
    <w:p w14:paraId="0E2FEB10" w14:textId="77777777" w:rsidR="00482153" w:rsidRPr="0039160B" w:rsidRDefault="00482153" w:rsidP="00482153">
      <w:pPr>
        <w:jc w:val="both"/>
        <w:rPr>
          <w:rFonts w:ascii="Century Gothic" w:hAnsi="Century Gothic" w:cs="Arial"/>
          <w:sz w:val="22"/>
          <w:szCs w:val="22"/>
        </w:rPr>
      </w:pPr>
      <w:r>
        <w:rPr>
          <w:rFonts w:ascii="Century Gothic" w:hAnsi="Century Gothic" w:cs="Arial"/>
          <w:sz w:val="22"/>
          <w:szCs w:val="22"/>
        </w:rPr>
        <w:t>6</w:t>
      </w:r>
      <w:r w:rsidRPr="0039160B">
        <w:rPr>
          <w:rFonts w:ascii="Century Gothic" w:hAnsi="Century Gothic" w:cs="Arial"/>
          <w:sz w:val="22"/>
          <w:szCs w:val="22"/>
        </w:rPr>
        <w:t>.</w:t>
      </w:r>
      <w:r>
        <w:rPr>
          <w:rFonts w:ascii="Century Gothic" w:hAnsi="Century Gothic" w:cs="Arial"/>
          <w:sz w:val="22"/>
          <w:szCs w:val="22"/>
        </w:rPr>
        <w:t>4</w:t>
      </w:r>
      <w:r w:rsidRPr="0039160B">
        <w:rPr>
          <w:rFonts w:ascii="Century Gothic" w:hAnsi="Century Gothic" w:cs="Arial"/>
          <w:sz w:val="22"/>
          <w:szCs w:val="22"/>
        </w:rPr>
        <w:t xml:space="preserve"> - Os documentos descritos nas alíneas “b” e “c”, deverão ser apresentados mensalmente, relativamente ao mês imediatamente anterior.</w:t>
      </w:r>
    </w:p>
    <w:p w14:paraId="5F59707E" w14:textId="77777777" w:rsidR="00482153" w:rsidRPr="0039160B" w:rsidRDefault="00482153" w:rsidP="00482153">
      <w:pPr>
        <w:ind w:left="720"/>
        <w:jc w:val="both"/>
        <w:rPr>
          <w:rFonts w:ascii="Century Gothic" w:hAnsi="Century Gothic" w:cs="Arial"/>
          <w:sz w:val="22"/>
          <w:szCs w:val="22"/>
        </w:rPr>
      </w:pPr>
    </w:p>
    <w:p w14:paraId="053D8E02" w14:textId="77777777" w:rsidR="00482153" w:rsidRPr="0039160B" w:rsidRDefault="00482153" w:rsidP="00482153">
      <w:pPr>
        <w:jc w:val="both"/>
        <w:rPr>
          <w:rFonts w:ascii="Century Gothic" w:hAnsi="Century Gothic" w:cs="Arial"/>
          <w:sz w:val="22"/>
          <w:szCs w:val="22"/>
        </w:rPr>
      </w:pPr>
      <w:r>
        <w:rPr>
          <w:rFonts w:ascii="Century Gothic" w:hAnsi="Century Gothic" w:cs="Arial"/>
          <w:sz w:val="22"/>
          <w:szCs w:val="22"/>
        </w:rPr>
        <w:t>6</w:t>
      </w:r>
      <w:r w:rsidRPr="0039160B">
        <w:rPr>
          <w:rFonts w:ascii="Century Gothic" w:hAnsi="Century Gothic" w:cs="Arial"/>
          <w:sz w:val="22"/>
          <w:szCs w:val="22"/>
        </w:rPr>
        <w:t>.</w:t>
      </w:r>
      <w:r>
        <w:rPr>
          <w:rFonts w:ascii="Century Gothic" w:hAnsi="Century Gothic" w:cs="Arial"/>
          <w:sz w:val="22"/>
          <w:szCs w:val="22"/>
        </w:rPr>
        <w:t>5</w:t>
      </w:r>
      <w:r w:rsidRPr="0039160B">
        <w:rPr>
          <w:rFonts w:ascii="Century Gothic" w:hAnsi="Century Gothic" w:cs="Arial"/>
          <w:sz w:val="22"/>
          <w:szCs w:val="22"/>
        </w:rPr>
        <w:t xml:space="preserve"> - É dispensada a apresentação de nova certidão - das mencionadas nas alíneas do item “</w:t>
      </w:r>
      <w:r>
        <w:rPr>
          <w:rFonts w:ascii="Century Gothic" w:hAnsi="Century Gothic" w:cs="Arial"/>
          <w:sz w:val="22"/>
          <w:szCs w:val="22"/>
        </w:rPr>
        <w:t>6</w:t>
      </w:r>
      <w:r w:rsidRPr="0039160B">
        <w:rPr>
          <w:rFonts w:ascii="Century Gothic" w:hAnsi="Century Gothic" w:cs="Arial"/>
          <w:sz w:val="22"/>
          <w:szCs w:val="22"/>
        </w:rPr>
        <w:t>.</w:t>
      </w:r>
      <w:r>
        <w:rPr>
          <w:rFonts w:ascii="Century Gothic" w:hAnsi="Century Gothic" w:cs="Arial"/>
          <w:sz w:val="22"/>
          <w:szCs w:val="22"/>
        </w:rPr>
        <w:t>3</w:t>
      </w:r>
      <w:r w:rsidRPr="0039160B">
        <w:rPr>
          <w:rFonts w:ascii="Century Gothic" w:hAnsi="Century Gothic" w:cs="Arial"/>
          <w:sz w:val="22"/>
          <w:szCs w:val="22"/>
        </w:rPr>
        <w:t>” - enquanto as anteriormente apresentadas estiverem dentro do prazo de validade expresso no referido documento. Neste caso, caberá à Contratada apresentar simples justificativa para a ausência da certidão, com fundamento neste item.</w:t>
      </w:r>
    </w:p>
    <w:p w14:paraId="257D9C59" w14:textId="77777777" w:rsidR="00482153" w:rsidRPr="0039160B" w:rsidRDefault="00482153" w:rsidP="00482153">
      <w:pPr>
        <w:ind w:left="720"/>
        <w:jc w:val="both"/>
        <w:rPr>
          <w:rFonts w:ascii="Century Gothic" w:hAnsi="Century Gothic" w:cs="Arial"/>
          <w:sz w:val="22"/>
          <w:szCs w:val="22"/>
        </w:rPr>
      </w:pPr>
    </w:p>
    <w:p w14:paraId="5EE3CFF5" w14:textId="77777777" w:rsidR="00482153" w:rsidRPr="0039160B" w:rsidRDefault="00482153" w:rsidP="00482153">
      <w:pPr>
        <w:jc w:val="both"/>
        <w:rPr>
          <w:rFonts w:ascii="Century Gothic" w:hAnsi="Century Gothic" w:cs="Arial"/>
          <w:sz w:val="22"/>
          <w:szCs w:val="22"/>
        </w:rPr>
      </w:pPr>
      <w:r>
        <w:rPr>
          <w:rFonts w:ascii="Century Gothic" w:hAnsi="Century Gothic" w:cs="Arial"/>
          <w:sz w:val="22"/>
          <w:szCs w:val="22"/>
        </w:rPr>
        <w:t>6</w:t>
      </w:r>
      <w:r w:rsidRPr="0039160B">
        <w:rPr>
          <w:rFonts w:ascii="Century Gothic" w:hAnsi="Century Gothic" w:cs="Arial"/>
          <w:sz w:val="22"/>
          <w:szCs w:val="22"/>
        </w:rPr>
        <w:t>.</w:t>
      </w:r>
      <w:r>
        <w:rPr>
          <w:rFonts w:ascii="Century Gothic" w:hAnsi="Century Gothic" w:cs="Arial"/>
          <w:sz w:val="22"/>
          <w:szCs w:val="22"/>
        </w:rPr>
        <w:t>6</w:t>
      </w:r>
      <w:r w:rsidRPr="0039160B">
        <w:rPr>
          <w:rFonts w:ascii="Century Gothic" w:hAnsi="Century Gothic" w:cs="Arial"/>
          <w:sz w:val="22"/>
          <w:szCs w:val="22"/>
        </w:rPr>
        <w:t xml:space="preserve"> – A não apresentação dos documentos e comprovantes mencionados nest</w:t>
      </w:r>
      <w:r>
        <w:rPr>
          <w:rFonts w:ascii="Century Gothic" w:hAnsi="Century Gothic" w:cs="Arial"/>
          <w:sz w:val="22"/>
          <w:szCs w:val="22"/>
        </w:rPr>
        <w:t>a</w:t>
      </w:r>
      <w:r w:rsidRPr="0039160B">
        <w:rPr>
          <w:rFonts w:ascii="Century Gothic" w:hAnsi="Century Gothic" w:cs="Arial"/>
          <w:sz w:val="22"/>
          <w:szCs w:val="22"/>
        </w:rPr>
        <w:t xml:space="preserve"> c</w:t>
      </w:r>
      <w:r>
        <w:rPr>
          <w:rFonts w:ascii="Century Gothic" w:hAnsi="Century Gothic" w:cs="Arial"/>
          <w:sz w:val="22"/>
          <w:szCs w:val="22"/>
        </w:rPr>
        <w:t>láusula</w:t>
      </w:r>
      <w:r w:rsidRPr="0039160B">
        <w:rPr>
          <w:rFonts w:ascii="Century Gothic" w:hAnsi="Century Gothic" w:cs="Arial"/>
          <w:sz w:val="22"/>
          <w:szCs w:val="22"/>
        </w:rPr>
        <w:t>, bem como do documento fiscal com as especificações necessárias, assegura ao Ministério Público o direito de sustar o pagamento respectivo, e/ou pagamentos seguintes até que se dê sua regularização;</w:t>
      </w:r>
    </w:p>
    <w:p w14:paraId="64ADCABC" w14:textId="77777777" w:rsidR="00482153" w:rsidRPr="0039160B" w:rsidRDefault="00482153" w:rsidP="00482153">
      <w:pPr>
        <w:ind w:left="720"/>
        <w:jc w:val="both"/>
        <w:rPr>
          <w:rFonts w:ascii="Century Gothic" w:hAnsi="Century Gothic" w:cs="Arial"/>
          <w:sz w:val="22"/>
          <w:szCs w:val="22"/>
        </w:rPr>
      </w:pPr>
    </w:p>
    <w:p w14:paraId="7A477B3D" w14:textId="77777777" w:rsidR="00482153" w:rsidRPr="0039160B" w:rsidRDefault="00482153" w:rsidP="00482153">
      <w:pPr>
        <w:jc w:val="both"/>
        <w:rPr>
          <w:rFonts w:ascii="Century Gothic" w:hAnsi="Century Gothic" w:cs="Arial"/>
          <w:sz w:val="22"/>
          <w:szCs w:val="22"/>
        </w:rPr>
      </w:pPr>
      <w:r>
        <w:rPr>
          <w:rFonts w:ascii="Century Gothic" w:hAnsi="Century Gothic" w:cs="Arial"/>
          <w:sz w:val="22"/>
          <w:szCs w:val="22"/>
        </w:rPr>
        <w:t>6</w:t>
      </w:r>
      <w:r w:rsidRPr="0039160B">
        <w:rPr>
          <w:rFonts w:ascii="Century Gothic" w:hAnsi="Century Gothic" w:cs="Arial"/>
          <w:sz w:val="22"/>
          <w:szCs w:val="22"/>
        </w:rPr>
        <w:t>.</w:t>
      </w:r>
      <w:r>
        <w:rPr>
          <w:rFonts w:ascii="Century Gothic" w:hAnsi="Century Gothic" w:cs="Arial"/>
          <w:sz w:val="22"/>
          <w:szCs w:val="22"/>
        </w:rPr>
        <w:t>7</w:t>
      </w:r>
      <w:r w:rsidRPr="0039160B">
        <w:rPr>
          <w:rFonts w:ascii="Century Gothic" w:hAnsi="Century Gothic" w:cs="Arial"/>
          <w:sz w:val="22"/>
          <w:szCs w:val="22"/>
        </w:rPr>
        <w:t xml:space="preserve"> – No caso de devolução da nota fiscal, por sua inexatidão, na falta de apresentação dos documentos e comprovantes mencionados, ou na dependência de apresentação de carta corretiva, nos casos em que a legislação </w:t>
      </w:r>
      <w:r w:rsidRPr="0039160B">
        <w:rPr>
          <w:rFonts w:ascii="Century Gothic" w:hAnsi="Century Gothic" w:cs="Arial"/>
          <w:sz w:val="22"/>
          <w:szCs w:val="22"/>
        </w:rPr>
        <w:lastRenderedPageBreak/>
        <w:t xml:space="preserve">admitir, o prazo fixado no subitem </w:t>
      </w:r>
      <w:r>
        <w:rPr>
          <w:rFonts w:ascii="Century Gothic" w:hAnsi="Century Gothic" w:cs="Arial"/>
          <w:sz w:val="22"/>
          <w:szCs w:val="22"/>
        </w:rPr>
        <w:t>6.2</w:t>
      </w:r>
      <w:r w:rsidRPr="0039160B">
        <w:rPr>
          <w:rFonts w:ascii="Century Gothic" w:hAnsi="Century Gothic" w:cs="Arial"/>
          <w:sz w:val="22"/>
          <w:szCs w:val="22"/>
        </w:rPr>
        <w:t>, será contado a partir da data de entrega da referida correção.</w:t>
      </w:r>
    </w:p>
    <w:p w14:paraId="234FD769" w14:textId="77777777" w:rsidR="00482153" w:rsidRPr="0039160B" w:rsidRDefault="00482153" w:rsidP="00482153">
      <w:pPr>
        <w:jc w:val="both"/>
        <w:rPr>
          <w:rFonts w:ascii="Century Gothic" w:hAnsi="Century Gothic" w:cs="Arial"/>
          <w:sz w:val="22"/>
          <w:szCs w:val="22"/>
        </w:rPr>
      </w:pPr>
    </w:p>
    <w:p w14:paraId="4907A18C" w14:textId="77777777" w:rsidR="00482153" w:rsidRPr="0039160B" w:rsidRDefault="00482153" w:rsidP="00482153">
      <w:pPr>
        <w:jc w:val="both"/>
        <w:rPr>
          <w:rFonts w:ascii="Century Gothic" w:hAnsi="Century Gothic" w:cs="Arial"/>
          <w:sz w:val="22"/>
          <w:szCs w:val="22"/>
        </w:rPr>
      </w:pPr>
      <w:r>
        <w:rPr>
          <w:rFonts w:ascii="Century Gothic" w:hAnsi="Century Gothic" w:cs="Arial"/>
          <w:sz w:val="22"/>
          <w:szCs w:val="22"/>
        </w:rPr>
        <w:t>6</w:t>
      </w:r>
      <w:r w:rsidRPr="0039160B">
        <w:rPr>
          <w:rFonts w:ascii="Century Gothic" w:hAnsi="Century Gothic" w:cs="Arial"/>
          <w:sz w:val="22"/>
          <w:szCs w:val="22"/>
        </w:rPr>
        <w:t>.</w:t>
      </w:r>
      <w:r>
        <w:rPr>
          <w:rFonts w:ascii="Century Gothic" w:hAnsi="Century Gothic" w:cs="Arial"/>
          <w:sz w:val="22"/>
          <w:szCs w:val="22"/>
        </w:rPr>
        <w:t>21</w:t>
      </w:r>
      <w:r w:rsidRPr="0039160B">
        <w:rPr>
          <w:rFonts w:ascii="Century Gothic" w:hAnsi="Century Gothic" w:cs="Arial"/>
          <w:sz w:val="22"/>
          <w:szCs w:val="22"/>
        </w:rPr>
        <w:t xml:space="preserve"> - Na Nota Fiscal ou Fatura deverá constar, obrigatoriamente, a descrição completa dos s</w:t>
      </w:r>
      <w:r>
        <w:rPr>
          <w:rFonts w:ascii="Century Gothic" w:hAnsi="Century Gothic" w:cs="Arial"/>
          <w:sz w:val="22"/>
          <w:szCs w:val="22"/>
        </w:rPr>
        <w:t>oftwares, valor unitário e total mensal</w:t>
      </w:r>
      <w:r w:rsidRPr="0039160B">
        <w:rPr>
          <w:rFonts w:ascii="Century Gothic" w:hAnsi="Century Gothic" w:cs="Arial"/>
          <w:sz w:val="22"/>
          <w:szCs w:val="22"/>
        </w:rPr>
        <w:t>.</w:t>
      </w:r>
    </w:p>
    <w:p w14:paraId="44CD5FDC" w14:textId="77777777" w:rsidR="00482153" w:rsidRPr="0039160B" w:rsidRDefault="00482153" w:rsidP="00482153">
      <w:pPr>
        <w:ind w:left="720"/>
        <w:jc w:val="both"/>
        <w:rPr>
          <w:rFonts w:ascii="Century Gothic" w:hAnsi="Century Gothic" w:cs="Arial"/>
          <w:sz w:val="22"/>
          <w:szCs w:val="22"/>
        </w:rPr>
      </w:pPr>
    </w:p>
    <w:p w14:paraId="15E35942" w14:textId="77777777" w:rsidR="00482153" w:rsidRPr="0039160B" w:rsidRDefault="00482153" w:rsidP="00482153">
      <w:pPr>
        <w:suppressAutoHyphens/>
        <w:jc w:val="both"/>
        <w:rPr>
          <w:rFonts w:ascii="Century Gothic" w:hAnsi="Century Gothic"/>
          <w:sz w:val="22"/>
          <w:szCs w:val="22"/>
        </w:rPr>
      </w:pPr>
      <w:r>
        <w:rPr>
          <w:rFonts w:ascii="Century Gothic" w:hAnsi="Century Gothic"/>
          <w:snapToGrid w:val="0"/>
          <w:sz w:val="22"/>
          <w:szCs w:val="22"/>
        </w:rPr>
        <w:t>6</w:t>
      </w:r>
      <w:r w:rsidRPr="0039160B">
        <w:rPr>
          <w:rFonts w:ascii="Century Gothic" w:hAnsi="Century Gothic"/>
          <w:snapToGrid w:val="0"/>
          <w:sz w:val="22"/>
          <w:szCs w:val="22"/>
        </w:rPr>
        <w:t>.</w:t>
      </w:r>
      <w:r>
        <w:rPr>
          <w:rFonts w:ascii="Century Gothic" w:hAnsi="Century Gothic"/>
          <w:snapToGrid w:val="0"/>
          <w:sz w:val="22"/>
          <w:szCs w:val="22"/>
        </w:rPr>
        <w:t>22</w:t>
      </w:r>
      <w:r w:rsidRPr="0039160B">
        <w:rPr>
          <w:rFonts w:ascii="Century Gothic" w:hAnsi="Century Gothic"/>
          <w:snapToGrid w:val="0"/>
          <w:sz w:val="22"/>
          <w:szCs w:val="22"/>
        </w:rPr>
        <w:t xml:space="preserve"> -</w:t>
      </w:r>
      <w:r w:rsidRPr="0039160B">
        <w:rPr>
          <w:rFonts w:ascii="Century Gothic" w:hAnsi="Century Gothic"/>
          <w:sz w:val="22"/>
          <w:szCs w:val="22"/>
        </w:rPr>
        <w:t xml:space="preserve"> Os acréscimos ou supressões nos termos do disposto na Cláusula 9ª, implicarão alteração do valor contratado a partir da data de vigência do Termo Aditivo, até o vencimento deste Contrato.</w:t>
      </w:r>
    </w:p>
    <w:p w14:paraId="4DE406C0" w14:textId="77777777" w:rsidR="00482153" w:rsidRPr="0039160B" w:rsidRDefault="00482153" w:rsidP="00482153">
      <w:pPr>
        <w:suppressAutoHyphens/>
        <w:jc w:val="both"/>
        <w:rPr>
          <w:rFonts w:ascii="Century Gothic" w:hAnsi="Century Gothic"/>
          <w:sz w:val="22"/>
          <w:szCs w:val="22"/>
        </w:rPr>
      </w:pPr>
    </w:p>
    <w:p w14:paraId="3FE3E26B" w14:textId="77777777" w:rsidR="00482153" w:rsidRPr="0039160B" w:rsidRDefault="00482153" w:rsidP="00482153">
      <w:pPr>
        <w:pStyle w:val="Corpodetexto"/>
        <w:suppressAutoHyphens/>
        <w:rPr>
          <w:rFonts w:ascii="Century Gothic" w:hAnsi="Century Gothic"/>
          <w:sz w:val="22"/>
          <w:szCs w:val="22"/>
        </w:rPr>
      </w:pPr>
      <w:r>
        <w:rPr>
          <w:rFonts w:ascii="Century Gothic" w:hAnsi="Century Gothic"/>
          <w:sz w:val="22"/>
          <w:szCs w:val="22"/>
        </w:rPr>
        <w:t xml:space="preserve">6.23 </w:t>
      </w:r>
      <w:r w:rsidRPr="0039160B">
        <w:rPr>
          <w:rFonts w:ascii="Century Gothic" w:hAnsi="Century Gothic"/>
          <w:sz w:val="22"/>
          <w:szCs w:val="22"/>
        </w:rPr>
        <w:t xml:space="preserve">- Havendo atraso nos pagamentos, sobre a quantia devida incidirá correção monetária nos termos do artigo 74 da Lei Estadual nº. 6.544/1989, bem como juros moratórios, à razão de 0,5% (meio por cento) ao mês, calculados </w:t>
      </w:r>
      <w:r w:rsidRPr="0039160B">
        <w:rPr>
          <w:rFonts w:ascii="Century Gothic" w:hAnsi="Century Gothic"/>
          <w:i/>
          <w:sz w:val="22"/>
          <w:szCs w:val="22"/>
        </w:rPr>
        <w:t>‘pro rata tempore’</w:t>
      </w:r>
      <w:r w:rsidRPr="0039160B">
        <w:rPr>
          <w:rFonts w:ascii="Century Gothic" w:hAnsi="Century Gothic"/>
          <w:sz w:val="22"/>
          <w:szCs w:val="22"/>
        </w:rPr>
        <w:t xml:space="preserve"> em relação ao atraso verificado.</w:t>
      </w:r>
    </w:p>
    <w:p w14:paraId="24720794" w14:textId="77777777" w:rsidR="00482153" w:rsidRPr="0039160B" w:rsidRDefault="00482153" w:rsidP="00482153">
      <w:pPr>
        <w:pStyle w:val="Corpodetexto"/>
        <w:suppressAutoHyphens/>
        <w:rPr>
          <w:rFonts w:ascii="Century Gothic" w:hAnsi="Century Gothic"/>
          <w:sz w:val="22"/>
          <w:szCs w:val="22"/>
        </w:rPr>
      </w:pPr>
    </w:p>
    <w:p w14:paraId="45997109" w14:textId="77777777" w:rsidR="00482153" w:rsidRPr="0039160B" w:rsidRDefault="00482153" w:rsidP="00482153">
      <w:pPr>
        <w:pStyle w:val="Corpodetexto"/>
        <w:suppressAutoHyphens/>
        <w:rPr>
          <w:rFonts w:ascii="Century Gothic" w:hAnsi="Century Gothic" w:cs="Arial"/>
          <w:sz w:val="22"/>
          <w:szCs w:val="22"/>
        </w:rPr>
      </w:pPr>
      <w:r>
        <w:rPr>
          <w:rFonts w:ascii="Century Gothic" w:hAnsi="Century Gothic"/>
          <w:sz w:val="22"/>
          <w:szCs w:val="22"/>
        </w:rPr>
        <w:t>6</w:t>
      </w:r>
      <w:r w:rsidRPr="0039160B">
        <w:rPr>
          <w:rFonts w:ascii="Century Gothic" w:hAnsi="Century Gothic"/>
          <w:sz w:val="22"/>
          <w:szCs w:val="22"/>
        </w:rPr>
        <w:t>.</w:t>
      </w:r>
      <w:r>
        <w:rPr>
          <w:rFonts w:ascii="Century Gothic" w:hAnsi="Century Gothic"/>
          <w:sz w:val="22"/>
          <w:szCs w:val="22"/>
        </w:rPr>
        <w:t>24</w:t>
      </w:r>
      <w:r w:rsidRPr="0039160B">
        <w:rPr>
          <w:rFonts w:ascii="Century Gothic" w:hAnsi="Century Gothic"/>
          <w:sz w:val="22"/>
          <w:szCs w:val="22"/>
        </w:rPr>
        <w:t xml:space="preserve"> - </w:t>
      </w:r>
      <w:r w:rsidRPr="0039160B">
        <w:rPr>
          <w:rFonts w:ascii="Century Gothic" w:hAnsi="Century Gothic" w:cs="Arial"/>
          <w:sz w:val="22"/>
          <w:szCs w:val="22"/>
        </w:rPr>
        <w:t>Constitui condição para a realização do pagamento, a inexistência de registros em nome da CONTRATADA no “Cadastro Informativo dos Créditos não Quitados de Órgãos e Entidades Estaduais do Estado de São Paulo – CADIN ESTADUAL”, o qual deverá ser consultado por ocasião da realização de cada pagamento.</w:t>
      </w:r>
    </w:p>
    <w:p w14:paraId="2A924FEC" w14:textId="77777777" w:rsidR="00482153" w:rsidRPr="0039160B" w:rsidRDefault="00482153" w:rsidP="00482153">
      <w:pPr>
        <w:pStyle w:val="Corpodetexto"/>
        <w:suppressAutoHyphens/>
        <w:rPr>
          <w:rFonts w:ascii="Century Gothic" w:hAnsi="Century Gothic"/>
          <w:sz w:val="22"/>
          <w:szCs w:val="22"/>
        </w:rPr>
      </w:pPr>
      <w:r>
        <w:rPr>
          <w:rFonts w:ascii="Century Gothic" w:hAnsi="Century Gothic"/>
          <w:sz w:val="22"/>
          <w:szCs w:val="22"/>
        </w:rPr>
        <w:t>6</w:t>
      </w:r>
      <w:r w:rsidRPr="0039160B">
        <w:rPr>
          <w:rFonts w:ascii="Century Gothic" w:hAnsi="Century Gothic"/>
          <w:sz w:val="22"/>
          <w:szCs w:val="22"/>
        </w:rPr>
        <w:t>.</w:t>
      </w:r>
      <w:r>
        <w:rPr>
          <w:rFonts w:ascii="Century Gothic" w:hAnsi="Century Gothic"/>
          <w:sz w:val="22"/>
          <w:szCs w:val="22"/>
        </w:rPr>
        <w:t>25</w:t>
      </w:r>
      <w:r w:rsidRPr="0039160B">
        <w:rPr>
          <w:rFonts w:ascii="Century Gothic" w:hAnsi="Century Gothic"/>
          <w:sz w:val="22"/>
          <w:szCs w:val="22"/>
        </w:rPr>
        <w:t xml:space="preserve"> - Deverá ser observada a obrigatoriedade da emissão da nota fiscal eletrônica (NF-e), conforme o caso e nos termos da legislação em vigor.</w:t>
      </w:r>
    </w:p>
    <w:p w14:paraId="4A10C88E" w14:textId="77777777" w:rsidR="00482153" w:rsidRDefault="00482153" w:rsidP="00482153">
      <w:pPr>
        <w:keepNext/>
        <w:tabs>
          <w:tab w:val="left" w:pos="2880"/>
        </w:tabs>
        <w:jc w:val="center"/>
        <w:outlineLvl w:val="8"/>
        <w:rPr>
          <w:rFonts w:ascii="Century Gothic" w:hAnsi="Century Gothic"/>
          <w:b/>
          <w:sz w:val="22"/>
          <w:szCs w:val="22"/>
        </w:rPr>
      </w:pPr>
    </w:p>
    <w:p w14:paraId="00EAD5CB" w14:textId="77777777" w:rsidR="00482153" w:rsidRPr="00F326BC" w:rsidRDefault="00482153" w:rsidP="00482153">
      <w:pPr>
        <w:keepNext/>
        <w:tabs>
          <w:tab w:val="left" w:pos="2880"/>
        </w:tabs>
        <w:jc w:val="center"/>
        <w:outlineLvl w:val="8"/>
        <w:rPr>
          <w:rFonts w:ascii="Century Gothic" w:hAnsi="Century Gothic"/>
          <w:b/>
          <w:sz w:val="22"/>
          <w:szCs w:val="22"/>
        </w:rPr>
      </w:pPr>
      <w:r w:rsidRPr="00F326BC">
        <w:rPr>
          <w:rFonts w:ascii="Century Gothic" w:hAnsi="Century Gothic"/>
          <w:b/>
          <w:sz w:val="22"/>
          <w:szCs w:val="22"/>
        </w:rPr>
        <w:t>CLÁUSULA 7ª - DA GARANTIA DE EXECUÇÃO DO CONTRATO</w:t>
      </w:r>
    </w:p>
    <w:p w14:paraId="4C1876EE" w14:textId="77777777" w:rsidR="00482153" w:rsidRPr="00F326BC" w:rsidRDefault="00482153" w:rsidP="00482153">
      <w:pPr>
        <w:ind w:left="851" w:hanging="851"/>
        <w:jc w:val="both"/>
        <w:rPr>
          <w:rFonts w:ascii="Century Gothic" w:hAnsi="Century Gothic"/>
          <w:b/>
          <w:sz w:val="22"/>
          <w:szCs w:val="22"/>
        </w:rPr>
      </w:pPr>
    </w:p>
    <w:p w14:paraId="61976C6A" w14:textId="77777777" w:rsidR="00482153" w:rsidRDefault="00482153" w:rsidP="00482153">
      <w:pPr>
        <w:ind w:firstLine="851"/>
        <w:jc w:val="both"/>
        <w:rPr>
          <w:rFonts w:ascii="Century Gothic" w:hAnsi="Century Gothic"/>
          <w:sz w:val="22"/>
          <w:szCs w:val="22"/>
        </w:rPr>
      </w:pPr>
      <w:r w:rsidRPr="00F326BC">
        <w:rPr>
          <w:rFonts w:ascii="Century Gothic" w:hAnsi="Century Gothic"/>
          <w:sz w:val="22"/>
          <w:szCs w:val="22"/>
        </w:rPr>
        <w:t xml:space="preserve">A </w:t>
      </w:r>
      <w:r w:rsidRPr="00F326BC">
        <w:rPr>
          <w:rFonts w:ascii="Century Gothic" w:hAnsi="Century Gothic"/>
          <w:b/>
          <w:sz w:val="22"/>
          <w:szCs w:val="22"/>
        </w:rPr>
        <w:t>CONTRATADA</w:t>
      </w:r>
      <w:r w:rsidRPr="00F326BC">
        <w:rPr>
          <w:rFonts w:ascii="Century Gothic" w:hAnsi="Century Gothic"/>
          <w:sz w:val="22"/>
          <w:szCs w:val="22"/>
        </w:rPr>
        <w:t xml:space="preserve"> fica dispensada do oferecimento de garantia da execução deste Contrato, em face do disposto no “caput” do artigo 56, da Lei Federal nº 8.666/93, e suas alterações.</w:t>
      </w:r>
    </w:p>
    <w:p w14:paraId="09270FA7" w14:textId="77777777" w:rsidR="00482153" w:rsidRDefault="00482153" w:rsidP="00482153">
      <w:pPr>
        <w:ind w:firstLine="851"/>
        <w:jc w:val="both"/>
        <w:rPr>
          <w:rFonts w:ascii="Century Gothic" w:hAnsi="Century Gothic"/>
          <w:sz w:val="22"/>
          <w:szCs w:val="22"/>
        </w:rPr>
      </w:pPr>
    </w:p>
    <w:p w14:paraId="3A9037C9" w14:textId="77777777" w:rsidR="00482153" w:rsidRPr="00F326BC" w:rsidRDefault="00482153" w:rsidP="00482153">
      <w:pPr>
        <w:ind w:firstLine="851"/>
        <w:jc w:val="both"/>
        <w:rPr>
          <w:rFonts w:ascii="Century Gothic" w:hAnsi="Century Gothic"/>
          <w:sz w:val="22"/>
          <w:szCs w:val="22"/>
        </w:rPr>
      </w:pPr>
    </w:p>
    <w:p w14:paraId="49B8E3C0" w14:textId="77777777" w:rsidR="00482153" w:rsidRPr="00F326BC" w:rsidRDefault="00482153" w:rsidP="00482153">
      <w:pPr>
        <w:keepNext/>
        <w:tabs>
          <w:tab w:val="left" w:pos="2880"/>
        </w:tabs>
        <w:jc w:val="center"/>
        <w:outlineLvl w:val="8"/>
        <w:rPr>
          <w:rFonts w:ascii="Century Gothic" w:hAnsi="Century Gothic" w:cs="Arial"/>
          <w:b/>
          <w:sz w:val="22"/>
          <w:szCs w:val="22"/>
        </w:rPr>
      </w:pPr>
      <w:r w:rsidRPr="00F326BC">
        <w:rPr>
          <w:rFonts w:ascii="Century Gothic" w:hAnsi="Century Gothic" w:cs="Arial"/>
          <w:b/>
          <w:sz w:val="22"/>
          <w:szCs w:val="22"/>
        </w:rPr>
        <w:t xml:space="preserve">CLÁUSULA 8ª – DAS OBRIGAÇÕES E RESPONSABILIDADES DAS PARTES </w:t>
      </w:r>
    </w:p>
    <w:p w14:paraId="55060C66" w14:textId="77777777" w:rsidR="00482153" w:rsidRPr="00F326BC" w:rsidRDefault="00482153" w:rsidP="00482153">
      <w:pPr>
        <w:ind w:left="851" w:hanging="851"/>
        <w:jc w:val="both"/>
        <w:rPr>
          <w:rFonts w:ascii="Century Gothic" w:hAnsi="Century Gothic"/>
          <w:sz w:val="22"/>
          <w:szCs w:val="22"/>
        </w:rPr>
      </w:pPr>
    </w:p>
    <w:p w14:paraId="6416821D" w14:textId="77777777" w:rsidR="00482153" w:rsidRPr="00F326BC" w:rsidRDefault="00482153" w:rsidP="00482153">
      <w:pPr>
        <w:ind w:left="709" w:hanging="709"/>
        <w:jc w:val="both"/>
        <w:rPr>
          <w:rFonts w:ascii="Century Gothic" w:hAnsi="Century Gothic"/>
          <w:sz w:val="22"/>
          <w:szCs w:val="22"/>
        </w:rPr>
      </w:pPr>
      <w:r w:rsidRPr="00F326BC">
        <w:rPr>
          <w:rFonts w:ascii="Century Gothic" w:hAnsi="Century Gothic"/>
          <w:b/>
          <w:sz w:val="22"/>
          <w:szCs w:val="22"/>
        </w:rPr>
        <w:t>8.1.</w:t>
      </w:r>
      <w:r w:rsidRPr="00F326BC">
        <w:rPr>
          <w:rFonts w:ascii="Century Gothic" w:hAnsi="Century Gothic"/>
          <w:sz w:val="22"/>
          <w:szCs w:val="22"/>
        </w:rPr>
        <w:tab/>
        <w:t>A</w:t>
      </w:r>
      <w:r w:rsidRPr="00F326BC">
        <w:rPr>
          <w:rFonts w:ascii="Century Gothic" w:hAnsi="Century Gothic"/>
          <w:b/>
          <w:sz w:val="22"/>
          <w:szCs w:val="22"/>
        </w:rPr>
        <w:t xml:space="preserve"> CONTRATADA</w:t>
      </w:r>
      <w:r w:rsidRPr="00F326BC">
        <w:rPr>
          <w:rFonts w:ascii="Century Gothic" w:hAnsi="Century Gothic"/>
          <w:sz w:val="22"/>
          <w:szCs w:val="22"/>
        </w:rPr>
        <w:t xml:space="preserve"> obriga-se a proceder a </w:t>
      </w:r>
      <w:r>
        <w:rPr>
          <w:rFonts w:ascii="Century Gothic" w:hAnsi="Century Gothic"/>
          <w:sz w:val="22"/>
          <w:szCs w:val="22"/>
        </w:rPr>
        <w:t>execução</w:t>
      </w:r>
      <w:r w:rsidRPr="00F326BC">
        <w:rPr>
          <w:rFonts w:ascii="Century Gothic" w:hAnsi="Century Gothic"/>
          <w:sz w:val="22"/>
          <w:szCs w:val="22"/>
        </w:rPr>
        <w:t xml:space="preserve"> em compatibilidade com as obrigações por ela assumidas e manter todas as condições de habilitação e qualificação exigidas na licitação.</w:t>
      </w:r>
    </w:p>
    <w:p w14:paraId="4E8A834D" w14:textId="77777777" w:rsidR="00482153" w:rsidRPr="00F326BC" w:rsidRDefault="00482153" w:rsidP="00482153">
      <w:pPr>
        <w:widowControl w:val="0"/>
        <w:tabs>
          <w:tab w:val="left" w:pos="708"/>
          <w:tab w:val="center" w:pos="4419"/>
          <w:tab w:val="right" w:pos="8838"/>
        </w:tabs>
        <w:snapToGrid w:val="0"/>
        <w:jc w:val="both"/>
        <w:rPr>
          <w:rFonts w:ascii="Century Gothic" w:hAnsi="Century Gothic"/>
          <w:sz w:val="22"/>
          <w:szCs w:val="22"/>
        </w:rPr>
      </w:pPr>
    </w:p>
    <w:p w14:paraId="32DC08F9" w14:textId="77777777" w:rsidR="00482153" w:rsidRPr="00F326BC" w:rsidRDefault="00482153" w:rsidP="00482153">
      <w:pPr>
        <w:numPr>
          <w:ilvl w:val="1"/>
          <w:numId w:val="27"/>
        </w:numPr>
        <w:jc w:val="both"/>
        <w:rPr>
          <w:rFonts w:ascii="Century Gothic" w:hAnsi="Century Gothic"/>
          <w:sz w:val="22"/>
          <w:szCs w:val="22"/>
        </w:rPr>
      </w:pPr>
      <w:r w:rsidRPr="00F326BC">
        <w:rPr>
          <w:rFonts w:ascii="Century Gothic" w:hAnsi="Century Gothic"/>
          <w:sz w:val="22"/>
          <w:szCs w:val="22"/>
        </w:rPr>
        <w:t>À</w:t>
      </w:r>
      <w:r w:rsidRPr="00F326BC">
        <w:rPr>
          <w:rFonts w:ascii="Century Gothic" w:hAnsi="Century Gothic"/>
          <w:b/>
          <w:sz w:val="22"/>
          <w:szCs w:val="22"/>
        </w:rPr>
        <w:t xml:space="preserve"> CONTRATADA</w:t>
      </w:r>
      <w:r w:rsidRPr="00F326BC">
        <w:rPr>
          <w:rFonts w:ascii="Century Gothic" w:hAnsi="Century Gothic"/>
          <w:sz w:val="22"/>
          <w:szCs w:val="22"/>
        </w:rPr>
        <w:t xml:space="preserve"> caberá a responsabilidade total pelo</w:t>
      </w:r>
      <w:r>
        <w:rPr>
          <w:rFonts w:ascii="Century Gothic" w:hAnsi="Century Gothic"/>
          <w:sz w:val="22"/>
          <w:szCs w:val="22"/>
        </w:rPr>
        <w:t xml:space="preserve"> fornecimento dos softwares</w:t>
      </w:r>
      <w:r w:rsidRPr="00F326BC">
        <w:rPr>
          <w:rFonts w:ascii="Century Gothic" w:hAnsi="Century Gothic"/>
          <w:sz w:val="22"/>
          <w:szCs w:val="22"/>
        </w:rPr>
        <w:t xml:space="preserve"> </w:t>
      </w:r>
      <w:r>
        <w:rPr>
          <w:rFonts w:ascii="Century Gothic" w:hAnsi="Century Gothic"/>
          <w:sz w:val="22"/>
          <w:szCs w:val="22"/>
        </w:rPr>
        <w:t xml:space="preserve"> </w:t>
      </w:r>
      <w:r w:rsidRPr="00F326BC">
        <w:rPr>
          <w:rFonts w:ascii="Century Gothic" w:hAnsi="Century Gothic"/>
          <w:sz w:val="22"/>
          <w:szCs w:val="22"/>
        </w:rPr>
        <w:t>objeto deste Contrato.</w:t>
      </w:r>
    </w:p>
    <w:p w14:paraId="3E5116CB" w14:textId="77777777" w:rsidR="00482153" w:rsidRPr="00F326BC" w:rsidRDefault="00482153" w:rsidP="00482153">
      <w:pPr>
        <w:jc w:val="both"/>
        <w:rPr>
          <w:rFonts w:ascii="Century Gothic" w:hAnsi="Century Gothic"/>
          <w:sz w:val="22"/>
          <w:szCs w:val="22"/>
        </w:rPr>
      </w:pPr>
    </w:p>
    <w:p w14:paraId="47E43786" w14:textId="77777777" w:rsidR="00482153" w:rsidRPr="00F326BC" w:rsidRDefault="00482153" w:rsidP="00482153">
      <w:pPr>
        <w:numPr>
          <w:ilvl w:val="1"/>
          <w:numId w:val="27"/>
        </w:numPr>
        <w:jc w:val="both"/>
        <w:rPr>
          <w:rFonts w:ascii="Century Gothic" w:hAnsi="Century Gothic"/>
          <w:sz w:val="22"/>
          <w:szCs w:val="22"/>
        </w:rPr>
      </w:pPr>
      <w:r w:rsidRPr="00F326BC">
        <w:rPr>
          <w:rFonts w:ascii="Century Gothic" w:hAnsi="Century Gothic"/>
          <w:sz w:val="22"/>
          <w:szCs w:val="22"/>
        </w:rPr>
        <w:t xml:space="preserve">A </w:t>
      </w:r>
      <w:r w:rsidRPr="00F326BC">
        <w:rPr>
          <w:rFonts w:ascii="Century Gothic" w:hAnsi="Century Gothic"/>
          <w:b/>
          <w:sz w:val="22"/>
          <w:szCs w:val="22"/>
        </w:rPr>
        <w:t>CONTRATADA</w:t>
      </w:r>
      <w:r w:rsidRPr="00F326BC">
        <w:rPr>
          <w:rFonts w:ascii="Century Gothic" w:hAnsi="Century Gothic"/>
          <w:sz w:val="22"/>
          <w:szCs w:val="22"/>
        </w:rPr>
        <w:t xml:space="preserve"> deverá comunicar ao </w:t>
      </w:r>
      <w:r w:rsidRPr="00F326BC">
        <w:rPr>
          <w:rFonts w:ascii="Century Gothic" w:hAnsi="Century Gothic"/>
          <w:b/>
          <w:sz w:val="22"/>
          <w:szCs w:val="22"/>
        </w:rPr>
        <w:t>CONTRATANTE</w:t>
      </w:r>
      <w:r w:rsidRPr="00F326BC">
        <w:rPr>
          <w:rFonts w:ascii="Century Gothic" w:hAnsi="Century Gothic"/>
          <w:sz w:val="22"/>
          <w:szCs w:val="22"/>
        </w:rPr>
        <w:t xml:space="preserve"> as alterações que forem efetuadas em seu Contrato Social.</w:t>
      </w:r>
    </w:p>
    <w:p w14:paraId="1932D7FD" w14:textId="77777777" w:rsidR="00482153" w:rsidRPr="00F326BC" w:rsidRDefault="00482153" w:rsidP="00482153">
      <w:pPr>
        <w:jc w:val="both"/>
        <w:rPr>
          <w:rFonts w:ascii="Century Gothic" w:hAnsi="Century Gothic"/>
          <w:sz w:val="22"/>
          <w:szCs w:val="22"/>
        </w:rPr>
      </w:pPr>
    </w:p>
    <w:p w14:paraId="4E94C340" w14:textId="77777777" w:rsidR="00482153" w:rsidRDefault="00482153" w:rsidP="00482153">
      <w:pPr>
        <w:pStyle w:val="PargrafodaLista"/>
        <w:rPr>
          <w:rFonts w:ascii="Century Gothic" w:hAnsi="Century Gothic"/>
          <w:sz w:val="22"/>
          <w:szCs w:val="22"/>
        </w:rPr>
      </w:pPr>
    </w:p>
    <w:p w14:paraId="3C134CE3" w14:textId="77777777" w:rsidR="00482153" w:rsidRPr="00BE3E77" w:rsidRDefault="00482153" w:rsidP="00482153">
      <w:pPr>
        <w:numPr>
          <w:ilvl w:val="1"/>
          <w:numId w:val="27"/>
        </w:numPr>
        <w:jc w:val="both"/>
        <w:rPr>
          <w:rFonts w:ascii="Century Gothic" w:hAnsi="Century Gothic"/>
          <w:sz w:val="22"/>
          <w:szCs w:val="22"/>
        </w:rPr>
      </w:pPr>
      <w:r w:rsidRPr="00F326BC">
        <w:rPr>
          <w:rFonts w:ascii="Century Gothic" w:hAnsi="Century Gothic" w:cs="Arial"/>
          <w:sz w:val="22"/>
          <w:szCs w:val="22"/>
        </w:rPr>
        <w:t xml:space="preserve">O </w:t>
      </w:r>
      <w:r w:rsidRPr="00F326BC">
        <w:rPr>
          <w:rFonts w:ascii="Century Gothic" w:hAnsi="Century Gothic" w:cs="Arial"/>
          <w:b/>
          <w:sz w:val="22"/>
          <w:szCs w:val="22"/>
        </w:rPr>
        <w:t>CONTRATANTE</w:t>
      </w:r>
      <w:r w:rsidRPr="00F326BC">
        <w:rPr>
          <w:rFonts w:ascii="Century Gothic" w:hAnsi="Century Gothic" w:cs="Arial"/>
          <w:sz w:val="22"/>
          <w:szCs w:val="22"/>
        </w:rPr>
        <w:t xml:space="preserve"> deverá efetuar o pagamento devido à </w:t>
      </w:r>
      <w:r w:rsidRPr="00F326BC">
        <w:rPr>
          <w:rFonts w:ascii="Century Gothic" w:hAnsi="Century Gothic" w:cs="Arial"/>
          <w:b/>
          <w:sz w:val="22"/>
          <w:szCs w:val="22"/>
        </w:rPr>
        <w:t>CONTRATADA</w:t>
      </w:r>
      <w:r w:rsidRPr="00F326BC">
        <w:rPr>
          <w:rFonts w:ascii="Century Gothic" w:hAnsi="Century Gothic" w:cs="Arial"/>
          <w:sz w:val="22"/>
          <w:szCs w:val="22"/>
        </w:rPr>
        <w:t xml:space="preserve"> na forma estabelecida neste instrumento.  </w:t>
      </w:r>
    </w:p>
    <w:p w14:paraId="4B7963C0" w14:textId="77777777" w:rsidR="00482153" w:rsidRPr="00F326BC" w:rsidRDefault="00482153" w:rsidP="00482153">
      <w:pPr>
        <w:ind w:left="705"/>
        <w:jc w:val="both"/>
        <w:rPr>
          <w:rFonts w:ascii="Century Gothic" w:hAnsi="Century Gothic"/>
          <w:sz w:val="22"/>
          <w:szCs w:val="22"/>
        </w:rPr>
      </w:pPr>
    </w:p>
    <w:p w14:paraId="0AF49AF0" w14:textId="77777777" w:rsidR="00482153" w:rsidRPr="00E562B1" w:rsidRDefault="00482153" w:rsidP="00482153">
      <w:pPr>
        <w:numPr>
          <w:ilvl w:val="1"/>
          <w:numId w:val="27"/>
        </w:numPr>
        <w:jc w:val="both"/>
        <w:rPr>
          <w:rFonts w:ascii="Century Gothic" w:hAnsi="Century Gothic" w:cs="Arial"/>
          <w:sz w:val="22"/>
          <w:szCs w:val="22"/>
        </w:rPr>
      </w:pPr>
      <w:r w:rsidRPr="00E562B1">
        <w:rPr>
          <w:rFonts w:ascii="Century Gothic" w:hAnsi="Century Gothic" w:cs="Arial"/>
          <w:sz w:val="22"/>
          <w:szCs w:val="22"/>
        </w:rPr>
        <w:lastRenderedPageBreak/>
        <w:t xml:space="preserve">Em atendimento ao disposto no artigo 5º, inciso II, “n”, da Resolução CNMP nº 86, de 21 de março de 2012, a </w:t>
      </w:r>
      <w:r w:rsidRPr="00E562B1">
        <w:rPr>
          <w:rFonts w:ascii="Century Gothic" w:hAnsi="Century Gothic" w:cs="Arial"/>
          <w:b/>
          <w:sz w:val="22"/>
          <w:szCs w:val="22"/>
        </w:rPr>
        <w:t xml:space="preserve">CONTRATADA </w:t>
      </w:r>
      <w:r w:rsidRPr="00E562B1">
        <w:rPr>
          <w:rFonts w:ascii="Century Gothic" w:hAnsi="Century Gothic" w:cs="Arial"/>
          <w:sz w:val="22"/>
          <w:szCs w:val="22"/>
        </w:rPr>
        <w:t>fica obrigada a encaminhar</w:t>
      </w:r>
      <w:r>
        <w:rPr>
          <w:rFonts w:ascii="Century Gothic" w:hAnsi="Century Gothic" w:cs="Arial"/>
          <w:sz w:val="22"/>
          <w:szCs w:val="22"/>
        </w:rPr>
        <w:t xml:space="preserve">, mensalmente, </w:t>
      </w:r>
      <w:r w:rsidRPr="00E562B1">
        <w:rPr>
          <w:rFonts w:ascii="Century Gothic" w:hAnsi="Century Gothic" w:cs="Arial"/>
          <w:sz w:val="22"/>
          <w:szCs w:val="22"/>
        </w:rPr>
        <w:t xml:space="preserve"> aos cuidados do Centro de Tecnologia da Informação e Comunicação (CTIC), por meio do endereço eletrônico “ctic@mpsp.</w:t>
      </w:r>
      <w:r>
        <w:rPr>
          <w:rFonts w:ascii="Century Gothic" w:hAnsi="Century Gothic" w:cs="Arial"/>
          <w:sz w:val="22"/>
          <w:szCs w:val="22"/>
        </w:rPr>
        <w:t>mp</w:t>
      </w:r>
      <w:r w:rsidRPr="00E562B1">
        <w:rPr>
          <w:rFonts w:ascii="Century Gothic" w:hAnsi="Century Gothic" w:cs="Arial"/>
          <w:sz w:val="22"/>
          <w:szCs w:val="22"/>
        </w:rPr>
        <w:t xml:space="preserve">.br, preferencialmente em formato “Excel”, a relação de nomes dos funcionários prestadores de serviços de mão-de-obra, bem como seus respectivos números de CPF, cargo ou atividade exercida e local da prestação dos serviços. </w:t>
      </w:r>
    </w:p>
    <w:p w14:paraId="64E8A906" w14:textId="77777777" w:rsidR="00482153" w:rsidRPr="00F326BC" w:rsidRDefault="00482153" w:rsidP="00482153">
      <w:pPr>
        <w:ind w:left="851" w:hanging="851"/>
        <w:jc w:val="center"/>
        <w:rPr>
          <w:rFonts w:ascii="Century Gothic" w:hAnsi="Century Gothic"/>
          <w:b/>
          <w:sz w:val="22"/>
          <w:szCs w:val="22"/>
        </w:rPr>
      </w:pPr>
    </w:p>
    <w:p w14:paraId="4CA94217" w14:textId="77777777" w:rsidR="00482153" w:rsidRPr="00F326BC" w:rsidRDefault="00482153" w:rsidP="00482153">
      <w:pPr>
        <w:ind w:left="851" w:hanging="851"/>
        <w:jc w:val="center"/>
        <w:rPr>
          <w:rFonts w:ascii="Century Gothic" w:hAnsi="Century Gothic"/>
          <w:b/>
          <w:sz w:val="22"/>
          <w:szCs w:val="22"/>
        </w:rPr>
      </w:pPr>
      <w:r w:rsidRPr="00F326BC">
        <w:rPr>
          <w:rFonts w:ascii="Century Gothic" w:hAnsi="Century Gothic"/>
          <w:b/>
          <w:sz w:val="22"/>
          <w:szCs w:val="22"/>
        </w:rPr>
        <w:t>CLÁUSULA 9ª - DO ACRÉSCIMO OU SUPRESSÃO</w:t>
      </w:r>
    </w:p>
    <w:p w14:paraId="14595050" w14:textId="77777777" w:rsidR="00482153" w:rsidRPr="00F326BC" w:rsidRDefault="00482153" w:rsidP="00482153">
      <w:pPr>
        <w:ind w:left="851" w:hanging="851"/>
        <w:jc w:val="center"/>
        <w:rPr>
          <w:rFonts w:ascii="Century Gothic" w:hAnsi="Century Gothic"/>
          <w:b/>
          <w:sz w:val="22"/>
          <w:szCs w:val="22"/>
        </w:rPr>
      </w:pPr>
    </w:p>
    <w:p w14:paraId="416ACC61" w14:textId="77777777" w:rsidR="00482153" w:rsidRPr="00F326BC" w:rsidRDefault="00482153" w:rsidP="00482153">
      <w:pPr>
        <w:ind w:firstLine="851"/>
        <w:jc w:val="both"/>
        <w:rPr>
          <w:rFonts w:ascii="Century Gothic" w:hAnsi="Century Gothic"/>
          <w:sz w:val="22"/>
          <w:szCs w:val="22"/>
        </w:rPr>
      </w:pPr>
      <w:r w:rsidRPr="00F326BC">
        <w:rPr>
          <w:rFonts w:ascii="Century Gothic" w:hAnsi="Century Gothic"/>
          <w:sz w:val="22"/>
          <w:szCs w:val="22"/>
        </w:rPr>
        <w:t xml:space="preserve">Na forma estabelecida pelo artigo 65, § 1º, da Lei Federal nº 8.666/93 e suas alterações, a </w:t>
      </w:r>
      <w:r w:rsidRPr="00F326BC">
        <w:rPr>
          <w:rFonts w:ascii="Century Gothic" w:hAnsi="Century Gothic"/>
          <w:b/>
          <w:sz w:val="22"/>
          <w:szCs w:val="22"/>
        </w:rPr>
        <w:t>CONTRATADA</w:t>
      </w:r>
      <w:r w:rsidRPr="00F326BC">
        <w:rPr>
          <w:rFonts w:ascii="Century Gothic" w:hAnsi="Century Gothic"/>
          <w:sz w:val="22"/>
          <w:szCs w:val="22"/>
        </w:rPr>
        <w:t xml:space="preserve"> fica obrigada a aceitar, nas mesmas condições contratuais, os acréscimos ou supressões decorrentes da necessidade do </w:t>
      </w:r>
      <w:r>
        <w:rPr>
          <w:rFonts w:ascii="Century Gothic" w:hAnsi="Century Gothic"/>
          <w:sz w:val="22"/>
          <w:szCs w:val="22"/>
        </w:rPr>
        <w:t>objeto</w:t>
      </w:r>
      <w:r w:rsidRPr="00F326BC">
        <w:rPr>
          <w:rFonts w:ascii="Century Gothic" w:hAnsi="Century Gothic"/>
          <w:sz w:val="22"/>
          <w:szCs w:val="22"/>
        </w:rPr>
        <w:t xml:space="preserve">, até o limite de 25% (vinte e cinco por cento) do valor inicialmente pactuado, mediante comunicação do </w:t>
      </w:r>
      <w:r w:rsidRPr="00F326BC">
        <w:rPr>
          <w:rFonts w:ascii="Century Gothic" w:hAnsi="Century Gothic"/>
          <w:b/>
          <w:sz w:val="22"/>
          <w:szCs w:val="22"/>
        </w:rPr>
        <w:t>CONTRATANTE</w:t>
      </w:r>
      <w:r w:rsidRPr="00F326BC">
        <w:rPr>
          <w:rFonts w:ascii="Century Gothic" w:hAnsi="Century Gothic"/>
          <w:sz w:val="22"/>
          <w:szCs w:val="22"/>
        </w:rPr>
        <w:t>.</w:t>
      </w:r>
    </w:p>
    <w:p w14:paraId="392F6B5F" w14:textId="77777777" w:rsidR="00482153" w:rsidRPr="00F326BC" w:rsidRDefault="00482153" w:rsidP="00482153">
      <w:pPr>
        <w:ind w:firstLine="851"/>
        <w:jc w:val="both"/>
        <w:rPr>
          <w:rFonts w:ascii="Century Gothic" w:hAnsi="Century Gothic"/>
          <w:sz w:val="22"/>
          <w:szCs w:val="22"/>
        </w:rPr>
      </w:pPr>
    </w:p>
    <w:p w14:paraId="6B36F5F3" w14:textId="77777777" w:rsidR="00482153" w:rsidRPr="00F326BC" w:rsidRDefault="00482153" w:rsidP="00482153">
      <w:pPr>
        <w:ind w:left="851" w:hanging="851"/>
        <w:jc w:val="center"/>
        <w:rPr>
          <w:rFonts w:ascii="Century Gothic" w:hAnsi="Century Gothic"/>
          <w:b/>
          <w:sz w:val="22"/>
          <w:szCs w:val="22"/>
        </w:rPr>
      </w:pPr>
      <w:r w:rsidRPr="00F326BC">
        <w:rPr>
          <w:rFonts w:ascii="Century Gothic" w:hAnsi="Century Gothic"/>
          <w:b/>
          <w:sz w:val="22"/>
          <w:szCs w:val="22"/>
        </w:rPr>
        <w:t>CLÁUSULA 10ª - DAS SANÇÕES ADMINISTRATIVAS</w:t>
      </w:r>
    </w:p>
    <w:p w14:paraId="36864E55" w14:textId="77777777" w:rsidR="00482153" w:rsidRPr="00F326BC" w:rsidRDefault="00482153" w:rsidP="00482153">
      <w:pPr>
        <w:tabs>
          <w:tab w:val="left" w:pos="567"/>
        </w:tabs>
        <w:snapToGrid w:val="0"/>
        <w:ind w:left="709"/>
        <w:jc w:val="both"/>
        <w:rPr>
          <w:rFonts w:ascii="Century Gothic" w:hAnsi="Century Gothic"/>
          <w:sz w:val="22"/>
          <w:szCs w:val="22"/>
        </w:rPr>
      </w:pPr>
    </w:p>
    <w:p w14:paraId="5977F1D0" w14:textId="77777777" w:rsidR="00482153" w:rsidRPr="00F326BC" w:rsidRDefault="00482153" w:rsidP="00482153">
      <w:pPr>
        <w:tabs>
          <w:tab w:val="left" w:pos="567"/>
        </w:tabs>
        <w:snapToGrid w:val="0"/>
        <w:ind w:left="851" w:hanging="851"/>
        <w:jc w:val="both"/>
        <w:rPr>
          <w:rFonts w:ascii="Century Gothic" w:hAnsi="Century Gothic"/>
          <w:sz w:val="22"/>
          <w:szCs w:val="22"/>
        </w:rPr>
      </w:pPr>
      <w:r w:rsidRPr="00F326BC">
        <w:rPr>
          <w:rFonts w:ascii="Century Gothic" w:hAnsi="Century Gothic"/>
          <w:b/>
          <w:sz w:val="22"/>
          <w:szCs w:val="22"/>
        </w:rPr>
        <w:t>10.1.</w:t>
      </w:r>
      <w:r w:rsidRPr="00F326BC">
        <w:rPr>
          <w:rFonts w:ascii="Century Gothic" w:hAnsi="Century Gothic"/>
          <w:sz w:val="22"/>
          <w:szCs w:val="22"/>
        </w:rPr>
        <w:tab/>
      </w:r>
      <w:r w:rsidRPr="00F326BC">
        <w:rPr>
          <w:rFonts w:ascii="Century Gothic" w:hAnsi="Century Gothic"/>
          <w:sz w:val="22"/>
          <w:szCs w:val="22"/>
        </w:rPr>
        <w:tab/>
        <w:t xml:space="preserve">Aplicam-se à presente contratação, as sanções e demais disposições previstas no Ato (N) nº 308/2003 - P.G.J., de 18 de março de 2003, publicado no D.O.E. de 19 de março de 2003, cuja cópia é parte integrante deste Contrato, sem prejuízo de outras sanções previstas na Lei Federal nº 8.666/93, com suas alterações. </w:t>
      </w:r>
    </w:p>
    <w:p w14:paraId="698497B8" w14:textId="77777777" w:rsidR="00482153" w:rsidRPr="00F326BC" w:rsidRDefault="00482153" w:rsidP="00482153">
      <w:pPr>
        <w:tabs>
          <w:tab w:val="left" w:pos="567"/>
        </w:tabs>
        <w:snapToGrid w:val="0"/>
        <w:ind w:left="709"/>
        <w:jc w:val="both"/>
        <w:rPr>
          <w:rFonts w:ascii="Century Gothic" w:hAnsi="Century Gothic"/>
          <w:sz w:val="22"/>
          <w:szCs w:val="22"/>
        </w:rPr>
      </w:pPr>
    </w:p>
    <w:p w14:paraId="1EBD61E9" w14:textId="77777777" w:rsidR="00482153" w:rsidRPr="00F326BC" w:rsidRDefault="00482153" w:rsidP="00482153">
      <w:pPr>
        <w:tabs>
          <w:tab w:val="left" w:pos="567"/>
        </w:tabs>
        <w:snapToGrid w:val="0"/>
        <w:ind w:left="851" w:hanging="851"/>
        <w:jc w:val="both"/>
        <w:rPr>
          <w:rFonts w:ascii="Century Gothic" w:hAnsi="Century Gothic"/>
          <w:sz w:val="22"/>
          <w:szCs w:val="22"/>
        </w:rPr>
      </w:pPr>
      <w:r w:rsidRPr="00F326BC">
        <w:rPr>
          <w:rFonts w:ascii="Century Gothic" w:hAnsi="Century Gothic"/>
          <w:b/>
          <w:sz w:val="22"/>
          <w:szCs w:val="22"/>
        </w:rPr>
        <w:t>10.2.</w:t>
      </w:r>
      <w:r w:rsidRPr="00F326BC">
        <w:rPr>
          <w:rFonts w:ascii="Century Gothic" w:hAnsi="Century Gothic"/>
          <w:sz w:val="22"/>
          <w:szCs w:val="22"/>
        </w:rPr>
        <w:tab/>
      </w:r>
      <w:r w:rsidRPr="00F326BC">
        <w:rPr>
          <w:rFonts w:ascii="Century Gothic" w:hAnsi="Century Gothic"/>
          <w:sz w:val="22"/>
          <w:szCs w:val="22"/>
        </w:rPr>
        <w:tab/>
        <w:t>Quando aplicada a multa, esta poderá ser recolhida ou descontada conforme disposto no artigo 10 e seu parágrafo único, ambos do ATO (N) nº 308/2003 – P.G.J. de 18 de março de 2003.</w:t>
      </w:r>
    </w:p>
    <w:p w14:paraId="6261E8FB" w14:textId="77777777" w:rsidR="00482153" w:rsidRDefault="00482153" w:rsidP="00482153">
      <w:pPr>
        <w:tabs>
          <w:tab w:val="left" w:pos="567"/>
        </w:tabs>
        <w:snapToGrid w:val="0"/>
        <w:ind w:left="851" w:hanging="851"/>
        <w:jc w:val="both"/>
        <w:rPr>
          <w:rFonts w:ascii="Century Gothic" w:hAnsi="Century Gothic"/>
          <w:sz w:val="22"/>
          <w:szCs w:val="22"/>
        </w:rPr>
      </w:pPr>
    </w:p>
    <w:p w14:paraId="76FD4F45" w14:textId="77777777" w:rsidR="00482153" w:rsidRPr="007E6FF9" w:rsidRDefault="00482153" w:rsidP="00482153">
      <w:pPr>
        <w:suppressAutoHyphens/>
        <w:ind w:left="851" w:hanging="851"/>
        <w:jc w:val="center"/>
        <w:rPr>
          <w:rFonts w:ascii="Century Gothic" w:hAnsi="Century Gothic"/>
          <w:b/>
          <w:sz w:val="22"/>
          <w:szCs w:val="22"/>
        </w:rPr>
      </w:pPr>
      <w:r w:rsidRPr="007E6FF9">
        <w:rPr>
          <w:rFonts w:ascii="Century Gothic" w:hAnsi="Century Gothic"/>
          <w:b/>
          <w:sz w:val="22"/>
          <w:szCs w:val="22"/>
        </w:rPr>
        <w:t xml:space="preserve">CLÁUSULA </w:t>
      </w:r>
      <w:r>
        <w:rPr>
          <w:rFonts w:ascii="Century Gothic" w:hAnsi="Century Gothic"/>
          <w:b/>
          <w:sz w:val="22"/>
          <w:szCs w:val="22"/>
        </w:rPr>
        <w:t>11ª</w:t>
      </w:r>
      <w:r w:rsidRPr="007E6FF9">
        <w:rPr>
          <w:rFonts w:ascii="Century Gothic" w:hAnsi="Century Gothic"/>
          <w:b/>
          <w:sz w:val="22"/>
          <w:szCs w:val="22"/>
        </w:rPr>
        <w:t xml:space="preserve"> - DOS TRIBUTOS E DEMAIS ENCARGOS</w:t>
      </w:r>
    </w:p>
    <w:p w14:paraId="6ED6EE65" w14:textId="77777777" w:rsidR="00482153" w:rsidRPr="007E6FF9" w:rsidRDefault="00482153" w:rsidP="00482153">
      <w:pPr>
        <w:suppressAutoHyphens/>
        <w:ind w:left="851" w:hanging="851"/>
        <w:rPr>
          <w:rFonts w:ascii="Century Gothic" w:hAnsi="Century Gothic"/>
          <w:sz w:val="22"/>
          <w:szCs w:val="22"/>
        </w:rPr>
      </w:pPr>
    </w:p>
    <w:p w14:paraId="46847AEC" w14:textId="77777777" w:rsidR="00482153" w:rsidRPr="007E6FF9" w:rsidRDefault="00482153" w:rsidP="00482153">
      <w:pPr>
        <w:numPr>
          <w:ilvl w:val="1"/>
          <w:numId w:val="12"/>
        </w:numPr>
        <w:suppressAutoHyphens/>
        <w:jc w:val="both"/>
        <w:rPr>
          <w:rFonts w:ascii="Century Gothic" w:hAnsi="Century Gothic"/>
          <w:sz w:val="22"/>
          <w:szCs w:val="22"/>
        </w:rPr>
      </w:pPr>
      <w:r w:rsidRPr="007E6FF9">
        <w:rPr>
          <w:rFonts w:ascii="Century Gothic" w:hAnsi="Century Gothic"/>
          <w:sz w:val="22"/>
          <w:szCs w:val="22"/>
        </w:rPr>
        <w:t xml:space="preserve">Os tributos, impostos, taxas, emolumentos, contribuições fiscais e parafiscais, que sejam devidos em decorrência, direta ou indireta, do presente Contrato, serão de exclusiva responsabilidade da </w:t>
      </w:r>
      <w:r w:rsidRPr="007E6FF9">
        <w:rPr>
          <w:rFonts w:ascii="Century Gothic" w:hAnsi="Century Gothic"/>
          <w:b/>
          <w:sz w:val="22"/>
          <w:szCs w:val="22"/>
        </w:rPr>
        <w:t>CONTRATADA</w:t>
      </w:r>
      <w:r w:rsidRPr="007E6FF9">
        <w:rPr>
          <w:rFonts w:ascii="Century Gothic" w:hAnsi="Century Gothic"/>
          <w:sz w:val="22"/>
          <w:szCs w:val="22"/>
        </w:rPr>
        <w:t>.</w:t>
      </w:r>
    </w:p>
    <w:p w14:paraId="636C8EAB" w14:textId="77777777" w:rsidR="00482153" w:rsidRPr="007E6FF9" w:rsidRDefault="00482153" w:rsidP="00482153">
      <w:pPr>
        <w:suppressAutoHyphens/>
        <w:jc w:val="both"/>
        <w:rPr>
          <w:rFonts w:ascii="Century Gothic" w:hAnsi="Century Gothic"/>
          <w:sz w:val="22"/>
          <w:szCs w:val="22"/>
        </w:rPr>
      </w:pPr>
    </w:p>
    <w:p w14:paraId="56AA1547" w14:textId="4D1F79FF" w:rsidR="00482153" w:rsidRDefault="00482153" w:rsidP="00482153">
      <w:pPr>
        <w:numPr>
          <w:ilvl w:val="1"/>
          <w:numId w:val="12"/>
        </w:numPr>
        <w:suppressAutoHyphens/>
        <w:jc w:val="both"/>
        <w:rPr>
          <w:rFonts w:ascii="Century Gothic" w:hAnsi="Century Gothic"/>
          <w:sz w:val="22"/>
          <w:szCs w:val="22"/>
        </w:rPr>
      </w:pPr>
      <w:r w:rsidRPr="007E6FF9">
        <w:rPr>
          <w:rFonts w:ascii="Century Gothic" w:hAnsi="Century Gothic"/>
          <w:sz w:val="22"/>
          <w:szCs w:val="22"/>
        </w:rPr>
        <w:t xml:space="preserve">Se, durante o prazo de vigência deste Contrato, forem criados  tributos novos ou ocorrerem modificações nas alíquotas atuais, de forma a comprovadamente, majorar ou diminuir o ônus dos contratantes, serão estes revistos, a fim de adequá-los.  </w:t>
      </w:r>
    </w:p>
    <w:p w14:paraId="229B250C" w14:textId="77777777" w:rsidR="008E04FF" w:rsidRDefault="008E04FF" w:rsidP="008E04FF">
      <w:pPr>
        <w:pStyle w:val="PargrafodaLista"/>
        <w:rPr>
          <w:rFonts w:ascii="Century Gothic" w:hAnsi="Century Gothic"/>
          <w:sz w:val="22"/>
          <w:szCs w:val="22"/>
        </w:rPr>
      </w:pPr>
    </w:p>
    <w:p w14:paraId="4B9808EC" w14:textId="77777777" w:rsidR="008E04FF" w:rsidRPr="007E6FF9" w:rsidRDefault="008E04FF" w:rsidP="008E04FF">
      <w:pPr>
        <w:suppressAutoHyphens/>
        <w:ind w:left="855"/>
        <w:jc w:val="both"/>
        <w:rPr>
          <w:rFonts w:ascii="Century Gothic" w:hAnsi="Century Gothic"/>
          <w:sz w:val="22"/>
          <w:szCs w:val="22"/>
        </w:rPr>
      </w:pPr>
    </w:p>
    <w:p w14:paraId="55FF38DB" w14:textId="77777777" w:rsidR="00482153" w:rsidRPr="007E6FF9" w:rsidRDefault="00482153" w:rsidP="00482153">
      <w:pPr>
        <w:pStyle w:val="Ttulo3"/>
        <w:suppressAutoHyphens/>
        <w:rPr>
          <w:rFonts w:ascii="Century Gothic" w:hAnsi="Century Gothic"/>
          <w:szCs w:val="22"/>
        </w:rPr>
      </w:pPr>
      <w:r w:rsidRPr="007E6FF9">
        <w:rPr>
          <w:rFonts w:ascii="Century Gothic" w:hAnsi="Century Gothic"/>
          <w:szCs w:val="22"/>
        </w:rPr>
        <w:t xml:space="preserve">CLÁUSULA </w:t>
      </w:r>
      <w:r>
        <w:rPr>
          <w:rFonts w:ascii="Century Gothic" w:hAnsi="Century Gothic"/>
          <w:szCs w:val="22"/>
        </w:rPr>
        <w:t>12ª</w:t>
      </w:r>
      <w:r w:rsidRPr="007E6FF9">
        <w:rPr>
          <w:rFonts w:ascii="Century Gothic" w:hAnsi="Century Gothic"/>
          <w:szCs w:val="22"/>
        </w:rPr>
        <w:t xml:space="preserve"> – DO CONTROLE DA EXECUÇÃO DO CONTRATO</w:t>
      </w:r>
    </w:p>
    <w:p w14:paraId="3B351143" w14:textId="77777777" w:rsidR="00482153" w:rsidRPr="007E6FF9" w:rsidRDefault="00482153" w:rsidP="00482153">
      <w:pPr>
        <w:suppressAutoHyphens/>
        <w:rPr>
          <w:rFonts w:ascii="Century Gothic" w:hAnsi="Century Gothic"/>
          <w:sz w:val="22"/>
          <w:szCs w:val="22"/>
        </w:rPr>
      </w:pPr>
    </w:p>
    <w:p w14:paraId="7DE3F9CC" w14:textId="77777777" w:rsidR="00482153" w:rsidRPr="007E6FF9" w:rsidRDefault="00482153" w:rsidP="00482153">
      <w:pPr>
        <w:suppressAutoHyphens/>
        <w:ind w:firstLine="540"/>
        <w:jc w:val="both"/>
        <w:rPr>
          <w:rFonts w:ascii="Century Gothic" w:hAnsi="Century Gothic"/>
          <w:sz w:val="22"/>
          <w:szCs w:val="22"/>
        </w:rPr>
      </w:pPr>
      <w:r w:rsidRPr="007E6FF9">
        <w:rPr>
          <w:rFonts w:ascii="Century Gothic" w:hAnsi="Century Gothic"/>
          <w:sz w:val="22"/>
          <w:szCs w:val="22"/>
        </w:rPr>
        <w:t xml:space="preserve">O controle será executado </w:t>
      </w:r>
      <w:r>
        <w:rPr>
          <w:rFonts w:ascii="Century Gothic" w:hAnsi="Century Gothic"/>
          <w:sz w:val="22"/>
          <w:szCs w:val="22"/>
        </w:rPr>
        <w:t>pel</w:t>
      </w:r>
      <w:r w:rsidRPr="007E6FF9">
        <w:rPr>
          <w:rFonts w:ascii="Century Gothic" w:hAnsi="Century Gothic"/>
          <w:sz w:val="22"/>
          <w:szCs w:val="22"/>
        </w:rPr>
        <w:t xml:space="preserve">o agente fiscalizador ou substituto legal, devidamente designado em Portaria da Diretoria-Geral, ao qual caberá a </w:t>
      </w:r>
      <w:r w:rsidRPr="007E6FF9">
        <w:rPr>
          <w:rFonts w:ascii="Century Gothic" w:hAnsi="Century Gothic"/>
          <w:sz w:val="22"/>
          <w:szCs w:val="22"/>
        </w:rPr>
        <w:lastRenderedPageBreak/>
        <w:t xml:space="preserve">verificação da qualidade do </w:t>
      </w:r>
      <w:r>
        <w:rPr>
          <w:rFonts w:ascii="Century Gothic" w:hAnsi="Century Gothic"/>
          <w:sz w:val="22"/>
          <w:szCs w:val="22"/>
        </w:rPr>
        <w:t>objeto</w:t>
      </w:r>
      <w:r w:rsidRPr="007E6FF9">
        <w:rPr>
          <w:rFonts w:ascii="Century Gothic" w:hAnsi="Century Gothic"/>
          <w:sz w:val="22"/>
          <w:szCs w:val="22"/>
        </w:rPr>
        <w:t xml:space="preserve"> fornecido, comunicando à </w:t>
      </w:r>
      <w:r w:rsidRPr="007E6FF9">
        <w:rPr>
          <w:rFonts w:ascii="Century Gothic" w:hAnsi="Century Gothic"/>
          <w:b/>
          <w:sz w:val="22"/>
          <w:szCs w:val="22"/>
        </w:rPr>
        <w:t xml:space="preserve">CONTRATADA </w:t>
      </w:r>
      <w:r w:rsidRPr="007E6FF9">
        <w:rPr>
          <w:rFonts w:ascii="Century Gothic" w:hAnsi="Century Gothic"/>
          <w:sz w:val="22"/>
          <w:szCs w:val="22"/>
        </w:rPr>
        <w:t xml:space="preserve">os fatos eventualmente ocorridos para pronta regularização no prazo pactuado. </w:t>
      </w:r>
    </w:p>
    <w:p w14:paraId="2DF30BBC" w14:textId="0E00CE36" w:rsidR="00482153" w:rsidRDefault="00482153" w:rsidP="00482153">
      <w:pPr>
        <w:suppressAutoHyphens/>
        <w:ind w:left="851" w:hanging="851"/>
        <w:jc w:val="center"/>
        <w:rPr>
          <w:rFonts w:ascii="Century Gothic" w:hAnsi="Century Gothic"/>
          <w:b/>
          <w:sz w:val="22"/>
          <w:szCs w:val="22"/>
        </w:rPr>
      </w:pPr>
    </w:p>
    <w:p w14:paraId="4FF39EEB" w14:textId="77777777" w:rsidR="00E333DD" w:rsidRDefault="00E333DD" w:rsidP="00482153">
      <w:pPr>
        <w:suppressAutoHyphens/>
        <w:ind w:left="851" w:hanging="851"/>
        <w:jc w:val="center"/>
        <w:rPr>
          <w:rFonts w:ascii="Century Gothic" w:hAnsi="Century Gothic"/>
          <w:b/>
          <w:sz w:val="22"/>
          <w:szCs w:val="22"/>
        </w:rPr>
      </w:pPr>
    </w:p>
    <w:p w14:paraId="6015F241" w14:textId="77777777" w:rsidR="00482153" w:rsidRPr="00F326BC" w:rsidRDefault="00482153" w:rsidP="00482153">
      <w:pPr>
        <w:ind w:left="851" w:hanging="851"/>
        <w:jc w:val="center"/>
        <w:rPr>
          <w:rFonts w:ascii="Century Gothic" w:hAnsi="Century Gothic"/>
          <w:b/>
          <w:sz w:val="22"/>
          <w:szCs w:val="22"/>
        </w:rPr>
      </w:pPr>
      <w:r w:rsidRPr="00F326BC">
        <w:rPr>
          <w:rFonts w:ascii="Century Gothic" w:hAnsi="Century Gothic"/>
          <w:b/>
          <w:sz w:val="22"/>
          <w:szCs w:val="22"/>
        </w:rPr>
        <w:t>CLÁUSULA 1</w:t>
      </w:r>
      <w:r>
        <w:rPr>
          <w:rFonts w:ascii="Century Gothic" w:hAnsi="Century Gothic"/>
          <w:b/>
          <w:sz w:val="22"/>
          <w:szCs w:val="22"/>
        </w:rPr>
        <w:t>3</w:t>
      </w:r>
      <w:r w:rsidRPr="00F326BC">
        <w:rPr>
          <w:rFonts w:ascii="Century Gothic" w:hAnsi="Century Gothic"/>
          <w:b/>
          <w:sz w:val="22"/>
          <w:szCs w:val="22"/>
        </w:rPr>
        <w:t>ª - DO PROCEDIMENTO LICITATÓRIO</w:t>
      </w:r>
    </w:p>
    <w:p w14:paraId="44FB81FA" w14:textId="77777777" w:rsidR="00482153" w:rsidRPr="00F326BC" w:rsidRDefault="00482153" w:rsidP="00482153">
      <w:pPr>
        <w:ind w:left="851" w:hanging="851"/>
        <w:jc w:val="both"/>
        <w:rPr>
          <w:rFonts w:ascii="Century Gothic" w:hAnsi="Century Gothic"/>
          <w:sz w:val="22"/>
          <w:szCs w:val="22"/>
        </w:rPr>
      </w:pPr>
    </w:p>
    <w:p w14:paraId="7FB62FE7" w14:textId="2D384752" w:rsidR="00482153" w:rsidRPr="00F326BC" w:rsidRDefault="00482153" w:rsidP="00482153">
      <w:pPr>
        <w:ind w:firstLine="851"/>
        <w:jc w:val="both"/>
        <w:rPr>
          <w:rFonts w:ascii="Century Gothic" w:hAnsi="Century Gothic"/>
          <w:sz w:val="22"/>
          <w:szCs w:val="22"/>
        </w:rPr>
      </w:pPr>
      <w:r w:rsidRPr="00F326BC">
        <w:rPr>
          <w:rFonts w:ascii="Century Gothic" w:hAnsi="Century Gothic"/>
          <w:sz w:val="22"/>
          <w:szCs w:val="22"/>
        </w:rPr>
        <w:t>Nos termos da Lei Federal nº 8.666/93 e suas alterações, o presente Contrato é celebrado após procedimento licitatório</w:t>
      </w:r>
      <w:r w:rsidR="00F47944">
        <w:rPr>
          <w:rFonts w:ascii="Century Gothic" w:hAnsi="Century Gothic"/>
          <w:sz w:val="22"/>
          <w:szCs w:val="22"/>
        </w:rPr>
        <w:t>, na modalidade Pregão sob o nº 018</w:t>
      </w:r>
      <w:r w:rsidRPr="00F326BC">
        <w:rPr>
          <w:rFonts w:ascii="Century Gothic" w:hAnsi="Century Gothic"/>
          <w:sz w:val="22"/>
          <w:szCs w:val="22"/>
        </w:rPr>
        <w:t>/</w:t>
      </w:r>
      <w:r>
        <w:rPr>
          <w:rFonts w:ascii="Century Gothic" w:hAnsi="Century Gothic"/>
          <w:sz w:val="22"/>
          <w:szCs w:val="22"/>
        </w:rPr>
        <w:t>2018</w:t>
      </w:r>
      <w:r w:rsidRPr="00F326BC">
        <w:rPr>
          <w:rFonts w:ascii="Century Gothic" w:hAnsi="Century Gothic"/>
          <w:sz w:val="22"/>
          <w:szCs w:val="22"/>
        </w:rPr>
        <w:t>, homologado e adjudicado por despacho do Senhor Diretor</w:t>
      </w:r>
      <w:r w:rsidR="00F47944">
        <w:rPr>
          <w:rFonts w:ascii="Century Gothic" w:hAnsi="Century Gothic"/>
          <w:sz w:val="22"/>
          <w:szCs w:val="22"/>
        </w:rPr>
        <w:t>-Geral às fls. .... do Processo 101</w:t>
      </w:r>
      <w:r w:rsidRPr="00F326BC">
        <w:rPr>
          <w:rFonts w:ascii="Century Gothic" w:hAnsi="Century Gothic"/>
          <w:sz w:val="22"/>
          <w:szCs w:val="22"/>
        </w:rPr>
        <w:t>/</w:t>
      </w:r>
      <w:r>
        <w:rPr>
          <w:rFonts w:ascii="Century Gothic" w:hAnsi="Century Gothic"/>
          <w:sz w:val="22"/>
          <w:szCs w:val="22"/>
        </w:rPr>
        <w:t>2018</w:t>
      </w:r>
      <w:r w:rsidR="00F47944">
        <w:rPr>
          <w:rFonts w:ascii="Century Gothic" w:hAnsi="Century Gothic"/>
          <w:sz w:val="22"/>
          <w:szCs w:val="22"/>
        </w:rPr>
        <w:t xml:space="preserve"> FED</w:t>
      </w:r>
      <w:r w:rsidRPr="00F326BC">
        <w:rPr>
          <w:rFonts w:ascii="Century Gothic" w:hAnsi="Century Gothic"/>
          <w:sz w:val="22"/>
          <w:szCs w:val="22"/>
        </w:rPr>
        <w:t>.</w:t>
      </w:r>
    </w:p>
    <w:p w14:paraId="0B58BA31" w14:textId="77777777" w:rsidR="00482153" w:rsidRPr="00F326BC" w:rsidRDefault="00482153" w:rsidP="00482153">
      <w:pPr>
        <w:ind w:firstLine="851"/>
        <w:jc w:val="both"/>
        <w:rPr>
          <w:rFonts w:ascii="Century Gothic" w:hAnsi="Century Gothic"/>
          <w:sz w:val="22"/>
          <w:szCs w:val="22"/>
        </w:rPr>
      </w:pPr>
    </w:p>
    <w:p w14:paraId="65EB9448" w14:textId="77777777" w:rsidR="00482153" w:rsidRPr="00F326BC" w:rsidRDefault="00482153" w:rsidP="00482153">
      <w:pPr>
        <w:ind w:left="851" w:hanging="851"/>
        <w:jc w:val="center"/>
        <w:rPr>
          <w:rFonts w:ascii="Century Gothic" w:hAnsi="Century Gothic"/>
          <w:b/>
          <w:sz w:val="22"/>
          <w:szCs w:val="22"/>
        </w:rPr>
      </w:pPr>
      <w:r w:rsidRPr="00F326BC">
        <w:rPr>
          <w:rFonts w:ascii="Century Gothic" w:hAnsi="Century Gothic"/>
          <w:b/>
          <w:sz w:val="22"/>
          <w:szCs w:val="22"/>
        </w:rPr>
        <w:t>CLÁUSULA 1</w:t>
      </w:r>
      <w:r>
        <w:rPr>
          <w:rFonts w:ascii="Century Gothic" w:hAnsi="Century Gothic"/>
          <w:b/>
          <w:sz w:val="22"/>
          <w:szCs w:val="22"/>
        </w:rPr>
        <w:t>4</w:t>
      </w:r>
      <w:r w:rsidRPr="00F326BC">
        <w:rPr>
          <w:rFonts w:ascii="Century Gothic" w:hAnsi="Century Gothic"/>
          <w:b/>
          <w:sz w:val="22"/>
          <w:szCs w:val="22"/>
        </w:rPr>
        <w:t>ª - DAS NORMAS REGEDORAS DO CONTRATO</w:t>
      </w:r>
    </w:p>
    <w:p w14:paraId="19A48DFD" w14:textId="77777777" w:rsidR="00482153" w:rsidRPr="00F326BC" w:rsidRDefault="00482153" w:rsidP="00482153">
      <w:pPr>
        <w:ind w:left="851" w:hanging="851"/>
        <w:jc w:val="both"/>
        <w:rPr>
          <w:rFonts w:ascii="Century Gothic" w:hAnsi="Century Gothic"/>
          <w:sz w:val="22"/>
          <w:szCs w:val="22"/>
        </w:rPr>
      </w:pPr>
    </w:p>
    <w:p w14:paraId="58E7D1BD" w14:textId="4DEBFB60" w:rsidR="00482153" w:rsidRPr="00F326BC" w:rsidRDefault="00482153" w:rsidP="00482153">
      <w:pPr>
        <w:ind w:left="709" w:hanging="709"/>
        <w:jc w:val="both"/>
        <w:rPr>
          <w:rFonts w:ascii="Century Gothic" w:hAnsi="Century Gothic"/>
          <w:sz w:val="22"/>
          <w:szCs w:val="22"/>
        </w:rPr>
      </w:pPr>
      <w:r w:rsidRPr="00F326BC">
        <w:rPr>
          <w:rFonts w:ascii="Century Gothic" w:hAnsi="Century Gothic"/>
          <w:b/>
          <w:sz w:val="22"/>
          <w:szCs w:val="22"/>
        </w:rPr>
        <w:t>1</w:t>
      </w:r>
      <w:r>
        <w:rPr>
          <w:rFonts w:ascii="Century Gothic" w:hAnsi="Century Gothic"/>
          <w:b/>
          <w:sz w:val="22"/>
          <w:szCs w:val="22"/>
        </w:rPr>
        <w:t>4</w:t>
      </w:r>
      <w:r w:rsidRPr="00F326BC">
        <w:rPr>
          <w:rFonts w:ascii="Century Gothic" w:hAnsi="Century Gothic"/>
          <w:b/>
          <w:sz w:val="22"/>
          <w:szCs w:val="22"/>
        </w:rPr>
        <w:t>.1.</w:t>
      </w:r>
      <w:r w:rsidRPr="00F326BC">
        <w:rPr>
          <w:rFonts w:ascii="Century Gothic" w:hAnsi="Century Gothic"/>
          <w:b/>
          <w:sz w:val="22"/>
          <w:szCs w:val="22"/>
        </w:rPr>
        <w:tab/>
      </w:r>
      <w:r w:rsidRPr="00F326BC">
        <w:rPr>
          <w:rFonts w:ascii="Century Gothic" w:hAnsi="Century Gothic"/>
          <w:sz w:val="22"/>
          <w:szCs w:val="22"/>
        </w:rPr>
        <w:t xml:space="preserve">A presente contratação encontra-se vinculada ao Edital do Pregão nº </w:t>
      </w:r>
      <w:r w:rsidR="00F47944">
        <w:rPr>
          <w:rFonts w:ascii="Century Gothic" w:hAnsi="Century Gothic"/>
          <w:sz w:val="22"/>
          <w:szCs w:val="22"/>
        </w:rPr>
        <w:t>018</w:t>
      </w:r>
      <w:r w:rsidRPr="00F326BC">
        <w:rPr>
          <w:rFonts w:ascii="Century Gothic" w:hAnsi="Century Gothic"/>
          <w:sz w:val="22"/>
          <w:szCs w:val="22"/>
        </w:rPr>
        <w:t>/</w:t>
      </w:r>
      <w:r>
        <w:rPr>
          <w:rFonts w:ascii="Century Gothic" w:hAnsi="Century Gothic"/>
          <w:sz w:val="22"/>
          <w:szCs w:val="22"/>
        </w:rPr>
        <w:t>2018</w:t>
      </w:r>
      <w:r w:rsidRPr="00F326BC">
        <w:rPr>
          <w:rFonts w:ascii="Century Gothic" w:hAnsi="Century Gothic"/>
          <w:sz w:val="22"/>
          <w:szCs w:val="22"/>
        </w:rPr>
        <w:t xml:space="preserve">, e à Proposta da </w:t>
      </w:r>
      <w:r w:rsidRPr="00F326BC">
        <w:rPr>
          <w:rFonts w:ascii="Century Gothic" w:hAnsi="Century Gothic"/>
          <w:b/>
          <w:sz w:val="22"/>
          <w:szCs w:val="22"/>
        </w:rPr>
        <w:t xml:space="preserve">CONTRATADA, </w:t>
      </w:r>
      <w:r w:rsidRPr="00F326BC">
        <w:rPr>
          <w:rFonts w:ascii="Century Gothic" w:hAnsi="Century Gothic"/>
          <w:sz w:val="22"/>
          <w:szCs w:val="22"/>
        </w:rPr>
        <w:t>a qual faz parte integrante desta avença, como se aqui estivesse transcrita.</w:t>
      </w:r>
    </w:p>
    <w:p w14:paraId="50662DA7" w14:textId="77777777" w:rsidR="00482153" w:rsidRPr="00F326BC" w:rsidRDefault="00482153" w:rsidP="00482153">
      <w:pPr>
        <w:ind w:left="709" w:hanging="709"/>
        <w:jc w:val="both"/>
        <w:rPr>
          <w:rFonts w:ascii="Century Gothic" w:hAnsi="Century Gothic"/>
          <w:sz w:val="22"/>
          <w:szCs w:val="22"/>
        </w:rPr>
      </w:pPr>
    </w:p>
    <w:p w14:paraId="7AF25261" w14:textId="77777777" w:rsidR="00482153" w:rsidRPr="00F326BC" w:rsidRDefault="00482153" w:rsidP="00482153">
      <w:pPr>
        <w:ind w:left="709" w:hanging="709"/>
        <w:jc w:val="both"/>
        <w:rPr>
          <w:rFonts w:ascii="Century Gothic" w:hAnsi="Century Gothic"/>
          <w:b/>
          <w:sz w:val="22"/>
          <w:szCs w:val="22"/>
        </w:rPr>
      </w:pPr>
      <w:r w:rsidRPr="00F326BC">
        <w:rPr>
          <w:rFonts w:ascii="Century Gothic" w:hAnsi="Century Gothic"/>
          <w:b/>
          <w:sz w:val="22"/>
          <w:szCs w:val="22"/>
        </w:rPr>
        <w:t>1</w:t>
      </w:r>
      <w:r>
        <w:rPr>
          <w:rFonts w:ascii="Century Gothic" w:hAnsi="Century Gothic"/>
          <w:b/>
          <w:sz w:val="22"/>
          <w:szCs w:val="22"/>
        </w:rPr>
        <w:t>4</w:t>
      </w:r>
      <w:r w:rsidRPr="00F326BC">
        <w:rPr>
          <w:rFonts w:ascii="Century Gothic" w:hAnsi="Century Gothic"/>
          <w:b/>
          <w:sz w:val="22"/>
          <w:szCs w:val="22"/>
        </w:rPr>
        <w:t>.2.</w:t>
      </w:r>
      <w:r w:rsidRPr="00F326BC">
        <w:rPr>
          <w:rFonts w:ascii="Century Gothic" w:hAnsi="Century Gothic"/>
          <w:b/>
          <w:sz w:val="22"/>
          <w:szCs w:val="22"/>
        </w:rPr>
        <w:tab/>
      </w:r>
      <w:r w:rsidRPr="00F326BC">
        <w:rPr>
          <w:rFonts w:ascii="Century Gothic" w:hAnsi="Century Gothic"/>
          <w:sz w:val="22"/>
          <w:szCs w:val="22"/>
        </w:rPr>
        <w:t>Aplica-se à presente contratação e aos casos omissos, o disposto na Lei Federal nº 8.666/93, com suas alterações e demais normas legais aplicáveis à espécie.</w:t>
      </w:r>
      <w:r w:rsidRPr="00F326BC">
        <w:rPr>
          <w:rFonts w:ascii="Century Gothic" w:hAnsi="Century Gothic"/>
          <w:b/>
          <w:sz w:val="22"/>
          <w:szCs w:val="22"/>
        </w:rPr>
        <w:t xml:space="preserve"> </w:t>
      </w:r>
    </w:p>
    <w:p w14:paraId="3D4F56F6" w14:textId="77777777" w:rsidR="00482153" w:rsidRDefault="00482153" w:rsidP="00482153">
      <w:pPr>
        <w:ind w:left="851" w:hanging="851"/>
        <w:jc w:val="center"/>
        <w:rPr>
          <w:rFonts w:ascii="Century Gothic" w:hAnsi="Century Gothic"/>
          <w:b/>
          <w:sz w:val="22"/>
          <w:szCs w:val="22"/>
        </w:rPr>
      </w:pPr>
    </w:p>
    <w:p w14:paraId="27C801CC" w14:textId="77777777" w:rsidR="00482153" w:rsidRPr="007A2527" w:rsidRDefault="00482153" w:rsidP="00482153">
      <w:pPr>
        <w:ind w:left="851" w:hanging="851"/>
        <w:jc w:val="center"/>
        <w:rPr>
          <w:rFonts w:ascii="Century Gothic" w:hAnsi="Century Gothic"/>
          <w:b/>
          <w:sz w:val="22"/>
          <w:szCs w:val="22"/>
        </w:rPr>
      </w:pPr>
      <w:r w:rsidRPr="007A2527">
        <w:rPr>
          <w:rFonts w:ascii="Century Gothic" w:hAnsi="Century Gothic"/>
          <w:b/>
          <w:sz w:val="22"/>
          <w:szCs w:val="22"/>
        </w:rPr>
        <w:t>CLÁUSULA 1</w:t>
      </w:r>
      <w:r>
        <w:rPr>
          <w:rFonts w:ascii="Century Gothic" w:hAnsi="Century Gothic"/>
          <w:b/>
          <w:sz w:val="22"/>
          <w:szCs w:val="22"/>
        </w:rPr>
        <w:t>5</w:t>
      </w:r>
      <w:r w:rsidRPr="007A2527">
        <w:rPr>
          <w:rFonts w:ascii="Century Gothic" w:hAnsi="Century Gothic"/>
          <w:b/>
          <w:sz w:val="22"/>
          <w:szCs w:val="22"/>
        </w:rPr>
        <w:t>ª - DOS REAJUSTES E DA PERIODICIDADE</w:t>
      </w:r>
    </w:p>
    <w:p w14:paraId="3EF9AE33" w14:textId="77777777" w:rsidR="00482153" w:rsidRPr="00FC6F12" w:rsidRDefault="00482153" w:rsidP="00482153">
      <w:pPr>
        <w:suppressAutoHyphens/>
        <w:ind w:left="851" w:hanging="851"/>
        <w:jc w:val="center"/>
        <w:rPr>
          <w:rFonts w:ascii="Century Gothic" w:hAnsi="Century Gothic"/>
          <w:b/>
          <w:w w:val="90"/>
          <w:sz w:val="20"/>
        </w:rPr>
      </w:pPr>
    </w:p>
    <w:p w14:paraId="0B9CB21F" w14:textId="77777777" w:rsidR="00482153" w:rsidRPr="007A2527" w:rsidRDefault="00482153" w:rsidP="00482153">
      <w:pPr>
        <w:ind w:left="709" w:hanging="709"/>
        <w:jc w:val="both"/>
        <w:rPr>
          <w:rFonts w:ascii="Century Gothic" w:hAnsi="Century Gothic"/>
          <w:sz w:val="22"/>
          <w:szCs w:val="22"/>
        </w:rPr>
      </w:pPr>
      <w:r w:rsidRPr="007A2527">
        <w:rPr>
          <w:rFonts w:ascii="Century Gothic" w:hAnsi="Century Gothic"/>
          <w:sz w:val="22"/>
          <w:szCs w:val="22"/>
        </w:rPr>
        <w:t>1</w:t>
      </w:r>
      <w:r>
        <w:rPr>
          <w:rFonts w:ascii="Century Gothic" w:hAnsi="Century Gothic"/>
          <w:sz w:val="22"/>
          <w:szCs w:val="22"/>
        </w:rPr>
        <w:t>5</w:t>
      </w:r>
      <w:r w:rsidRPr="007A2527">
        <w:rPr>
          <w:rFonts w:ascii="Century Gothic" w:hAnsi="Century Gothic"/>
          <w:sz w:val="22"/>
          <w:szCs w:val="22"/>
        </w:rPr>
        <w:t>.1 - O reajuste dos preços contratados será anual, com base no IPC-FIPE - Índice de Preços ao Consumidor, publicado pela Fundação Instituto de Pesquisas Econômicas da Universidade de São Paulo, obedecendo-se ao disposto na legislação que regulamenta a matéria, ou, na sua falta, por qualquer outro índice que venha a substituí-lo por imposição governamental, em razão de legislação superveniente.</w:t>
      </w:r>
    </w:p>
    <w:p w14:paraId="156A0FB4" w14:textId="77777777" w:rsidR="00482153" w:rsidRPr="007A2527" w:rsidRDefault="00482153" w:rsidP="00482153">
      <w:pPr>
        <w:ind w:left="709" w:hanging="709"/>
        <w:jc w:val="both"/>
        <w:rPr>
          <w:rFonts w:ascii="Century Gothic" w:hAnsi="Century Gothic"/>
          <w:sz w:val="22"/>
          <w:szCs w:val="22"/>
        </w:rPr>
      </w:pPr>
    </w:p>
    <w:p w14:paraId="20E927F6" w14:textId="77777777" w:rsidR="00482153" w:rsidRPr="007A2527" w:rsidRDefault="00482153" w:rsidP="00482153">
      <w:pPr>
        <w:ind w:left="709" w:hanging="709"/>
        <w:jc w:val="both"/>
        <w:rPr>
          <w:rFonts w:ascii="Century Gothic" w:hAnsi="Century Gothic"/>
          <w:sz w:val="22"/>
          <w:szCs w:val="22"/>
        </w:rPr>
      </w:pPr>
      <w:r w:rsidRPr="007A2527">
        <w:rPr>
          <w:rFonts w:ascii="Century Gothic" w:hAnsi="Century Gothic"/>
          <w:sz w:val="22"/>
          <w:szCs w:val="22"/>
        </w:rPr>
        <w:t>1</w:t>
      </w:r>
      <w:r>
        <w:rPr>
          <w:rFonts w:ascii="Century Gothic" w:hAnsi="Century Gothic"/>
          <w:sz w:val="22"/>
          <w:szCs w:val="22"/>
        </w:rPr>
        <w:t>5</w:t>
      </w:r>
      <w:r w:rsidRPr="007A2527">
        <w:rPr>
          <w:rFonts w:ascii="Century Gothic" w:hAnsi="Century Gothic"/>
          <w:sz w:val="22"/>
          <w:szCs w:val="22"/>
        </w:rPr>
        <w:t>.2 - O prazo de 12 (doze) meses, para efeito de concessão do reajuste, será contado a partir da data da apresentação da proposta, nos termos do Decreto nº 48.326, de 12 de dezembro de 2003.</w:t>
      </w:r>
    </w:p>
    <w:p w14:paraId="2BAECB5B" w14:textId="77777777" w:rsidR="00482153" w:rsidRPr="007A2527" w:rsidRDefault="00482153" w:rsidP="00482153">
      <w:pPr>
        <w:ind w:left="709" w:hanging="709"/>
        <w:jc w:val="both"/>
        <w:rPr>
          <w:rFonts w:ascii="Century Gothic" w:hAnsi="Century Gothic"/>
          <w:sz w:val="22"/>
          <w:szCs w:val="22"/>
        </w:rPr>
      </w:pPr>
    </w:p>
    <w:p w14:paraId="6BBC245E" w14:textId="77777777" w:rsidR="00482153" w:rsidRPr="007A2527" w:rsidRDefault="00482153" w:rsidP="00482153">
      <w:pPr>
        <w:ind w:left="709" w:hanging="709"/>
        <w:jc w:val="both"/>
        <w:rPr>
          <w:rFonts w:ascii="Century Gothic" w:hAnsi="Century Gothic"/>
          <w:sz w:val="22"/>
          <w:szCs w:val="22"/>
        </w:rPr>
      </w:pPr>
      <w:r w:rsidRPr="007A2527">
        <w:rPr>
          <w:rFonts w:ascii="Century Gothic" w:hAnsi="Century Gothic"/>
          <w:sz w:val="22"/>
          <w:szCs w:val="22"/>
        </w:rPr>
        <w:t>1</w:t>
      </w:r>
      <w:r>
        <w:rPr>
          <w:rFonts w:ascii="Century Gothic" w:hAnsi="Century Gothic"/>
          <w:sz w:val="22"/>
          <w:szCs w:val="22"/>
        </w:rPr>
        <w:t>5</w:t>
      </w:r>
      <w:r w:rsidRPr="007A2527">
        <w:rPr>
          <w:rFonts w:ascii="Century Gothic" w:hAnsi="Century Gothic"/>
          <w:sz w:val="22"/>
          <w:szCs w:val="22"/>
        </w:rPr>
        <w:t>.3 - Para apuração do reajuste tomar-se-á como base de cálculo, a variação do índice ocorrida entre o mês da apresentação da proposta e o mês em que o reajuste será devido, em conformidade com o disposto no § 5º do artigo 1º da Resolução CC-79, de 12.12.03, ou de outro regulamento que venha a complementá-lo ou substituí-lo.</w:t>
      </w:r>
    </w:p>
    <w:p w14:paraId="2BCC20D6" w14:textId="77777777" w:rsidR="00482153" w:rsidRPr="007A2527" w:rsidRDefault="00482153" w:rsidP="00482153">
      <w:pPr>
        <w:ind w:left="709" w:hanging="709"/>
        <w:jc w:val="both"/>
        <w:rPr>
          <w:rFonts w:ascii="Century Gothic" w:hAnsi="Century Gothic"/>
          <w:sz w:val="22"/>
          <w:szCs w:val="22"/>
        </w:rPr>
      </w:pPr>
    </w:p>
    <w:p w14:paraId="511480CA" w14:textId="77777777" w:rsidR="00482153" w:rsidRPr="007A2527" w:rsidRDefault="00482153" w:rsidP="00482153">
      <w:pPr>
        <w:ind w:left="709" w:hanging="709"/>
        <w:jc w:val="both"/>
        <w:rPr>
          <w:rFonts w:ascii="Century Gothic" w:hAnsi="Century Gothic"/>
          <w:sz w:val="22"/>
          <w:szCs w:val="22"/>
        </w:rPr>
      </w:pPr>
      <w:r w:rsidRPr="007A2527">
        <w:rPr>
          <w:rFonts w:ascii="Century Gothic" w:hAnsi="Century Gothic"/>
          <w:sz w:val="22"/>
          <w:szCs w:val="22"/>
        </w:rPr>
        <w:t>1</w:t>
      </w:r>
      <w:r>
        <w:rPr>
          <w:rFonts w:ascii="Century Gothic" w:hAnsi="Century Gothic"/>
          <w:sz w:val="22"/>
          <w:szCs w:val="22"/>
        </w:rPr>
        <w:t>5</w:t>
      </w:r>
      <w:r w:rsidRPr="007A2527">
        <w:rPr>
          <w:rFonts w:ascii="Century Gothic" w:hAnsi="Century Gothic"/>
          <w:sz w:val="22"/>
          <w:szCs w:val="22"/>
        </w:rPr>
        <w:t>.4 - Em caso de revisão contratual, para manutenção do equilíbrio econômico financeiro do contrato, o termo inicial do período será contado da data em que o reajuste ou a revisão anterior tiver ocorrido.</w:t>
      </w:r>
    </w:p>
    <w:p w14:paraId="1A9DB76D" w14:textId="0B8A41D6" w:rsidR="00482153" w:rsidRDefault="00482153" w:rsidP="00482153">
      <w:pPr>
        <w:ind w:left="851" w:hanging="851"/>
        <w:jc w:val="center"/>
        <w:rPr>
          <w:rFonts w:ascii="Century Gothic" w:hAnsi="Century Gothic"/>
          <w:b/>
          <w:sz w:val="22"/>
          <w:szCs w:val="22"/>
        </w:rPr>
      </w:pPr>
    </w:p>
    <w:p w14:paraId="520C62D1" w14:textId="77777777" w:rsidR="00F47944" w:rsidRDefault="00F47944" w:rsidP="00482153">
      <w:pPr>
        <w:ind w:left="851" w:hanging="851"/>
        <w:jc w:val="center"/>
        <w:rPr>
          <w:rFonts w:ascii="Century Gothic" w:hAnsi="Century Gothic"/>
          <w:b/>
          <w:sz w:val="22"/>
          <w:szCs w:val="22"/>
        </w:rPr>
      </w:pPr>
    </w:p>
    <w:p w14:paraId="2F92959C" w14:textId="77777777" w:rsidR="00482153" w:rsidRPr="00F326BC" w:rsidRDefault="00482153" w:rsidP="00482153">
      <w:pPr>
        <w:ind w:left="851" w:hanging="851"/>
        <w:jc w:val="center"/>
        <w:rPr>
          <w:rFonts w:ascii="Century Gothic" w:hAnsi="Century Gothic"/>
          <w:b/>
          <w:sz w:val="22"/>
          <w:szCs w:val="22"/>
        </w:rPr>
      </w:pPr>
    </w:p>
    <w:p w14:paraId="25824050" w14:textId="77777777" w:rsidR="00482153" w:rsidRPr="00F326BC" w:rsidRDefault="00482153" w:rsidP="00482153">
      <w:pPr>
        <w:ind w:left="851" w:hanging="851"/>
        <w:jc w:val="center"/>
        <w:rPr>
          <w:rFonts w:ascii="Century Gothic" w:hAnsi="Century Gothic"/>
          <w:b/>
          <w:sz w:val="22"/>
          <w:szCs w:val="22"/>
        </w:rPr>
      </w:pPr>
      <w:r w:rsidRPr="00F326BC">
        <w:rPr>
          <w:rFonts w:ascii="Century Gothic" w:hAnsi="Century Gothic"/>
          <w:b/>
          <w:sz w:val="22"/>
          <w:szCs w:val="22"/>
        </w:rPr>
        <w:lastRenderedPageBreak/>
        <w:t>CLÁUSULA 1</w:t>
      </w:r>
      <w:r>
        <w:rPr>
          <w:rFonts w:ascii="Century Gothic" w:hAnsi="Century Gothic"/>
          <w:b/>
          <w:sz w:val="22"/>
          <w:szCs w:val="22"/>
        </w:rPr>
        <w:t>6</w:t>
      </w:r>
      <w:r w:rsidRPr="00F326BC">
        <w:rPr>
          <w:rFonts w:ascii="Century Gothic" w:hAnsi="Century Gothic"/>
          <w:b/>
          <w:sz w:val="22"/>
          <w:szCs w:val="22"/>
        </w:rPr>
        <w:t>ª - DA RESCISÃO</w:t>
      </w:r>
    </w:p>
    <w:p w14:paraId="10EA1136" w14:textId="77777777" w:rsidR="00482153" w:rsidRPr="00F326BC" w:rsidRDefault="00482153" w:rsidP="00482153">
      <w:pPr>
        <w:ind w:left="851" w:hanging="851"/>
        <w:jc w:val="both"/>
        <w:rPr>
          <w:rFonts w:ascii="Century Gothic" w:hAnsi="Century Gothic"/>
          <w:sz w:val="22"/>
          <w:szCs w:val="22"/>
        </w:rPr>
      </w:pPr>
    </w:p>
    <w:p w14:paraId="7EA2F76A" w14:textId="77777777" w:rsidR="00482153" w:rsidRPr="00F326BC" w:rsidRDefault="00482153" w:rsidP="00482153">
      <w:pPr>
        <w:ind w:left="709" w:hanging="709"/>
        <w:jc w:val="both"/>
        <w:rPr>
          <w:rFonts w:ascii="Century Gothic" w:hAnsi="Century Gothic"/>
          <w:sz w:val="22"/>
          <w:szCs w:val="22"/>
        </w:rPr>
      </w:pPr>
      <w:r w:rsidRPr="00F326BC">
        <w:rPr>
          <w:rFonts w:ascii="Century Gothic" w:hAnsi="Century Gothic"/>
          <w:b/>
          <w:sz w:val="22"/>
          <w:szCs w:val="22"/>
        </w:rPr>
        <w:t>1</w:t>
      </w:r>
      <w:r>
        <w:rPr>
          <w:rFonts w:ascii="Century Gothic" w:hAnsi="Century Gothic"/>
          <w:b/>
          <w:sz w:val="22"/>
          <w:szCs w:val="22"/>
        </w:rPr>
        <w:t>6</w:t>
      </w:r>
      <w:r w:rsidRPr="00F326BC">
        <w:rPr>
          <w:rFonts w:ascii="Century Gothic" w:hAnsi="Century Gothic"/>
          <w:b/>
          <w:sz w:val="22"/>
          <w:szCs w:val="22"/>
        </w:rPr>
        <w:t>.1.</w:t>
      </w:r>
      <w:r w:rsidRPr="00F326BC">
        <w:rPr>
          <w:rFonts w:ascii="Century Gothic" w:hAnsi="Century Gothic"/>
          <w:b/>
          <w:sz w:val="22"/>
          <w:szCs w:val="22"/>
        </w:rPr>
        <w:tab/>
      </w:r>
      <w:r w:rsidRPr="00F326BC">
        <w:rPr>
          <w:rFonts w:ascii="Century Gothic" w:hAnsi="Century Gothic"/>
          <w:sz w:val="22"/>
          <w:szCs w:val="22"/>
        </w:rPr>
        <w:t>Este Contrato poderá ser rescindido nos termos e condições ora firmados, obedecidas também as disposições constantes dos artigos 77 e 78 da Lei Federal nº 8.666/93 e suas alterações.</w:t>
      </w:r>
    </w:p>
    <w:p w14:paraId="4CFAA38E" w14:textId="77777777" w:rsidR="00482153" w:rsidRPr="00F326BC" w:rsidRDefault="00482153" w:rsidP="00482153">
      <w:pPr>
        <w:ind w:left="709" w:hanging="709"/>
        <w:jc w:val="both"/>
        <w:rPr>
          <w:rFonts w:ascii="Century Gothic" w:hAnsi="Century Gothic"/>
          <w:sz w:val="22"/>
          <w:szCs w:val="22"/>
        </w:rPr>
      </w:pPr>
    </w:p>
    <w:p w14:paraId="466156C7" w14:textId="77777777" w:rsidR="00482153" w:rsidRPr="003F03CF" w:rsidRDefault="00482153" w:rsidP="00482153">
      <w:pPr>
        <w:pStyle w:val="PargrafodaLista"/>
        <w:numPr>
          <w:ilvl w:val="1"/>
          <w:numId w:val="30"/>
        </w:numPr>
        <w:jc w:val="both"/>
        <w:rPr>
          <w:rFonts w:ascii="Century Gothic" w:hAnsi="Century Gothic"/>
          <w:sz w:val="22"/>
          <w:szCs w:val="22"/>
        </w:rPr>
      </w:pPr>
      <w:r w:rsidRPr="003F03CF">
        <w:rPr>
          <w:rFonts w:ascii="Century Gothic" w:hAnsi="Century Gothic"/>
          <w:sz w:val="22"/>
          <w:szCs w:val="22"/>
        </w:rPr>
        <w:t>A inexecução parcial ou total do ajuste ensejará a rescisão contratual, obedecendo-se ao disposto no artigo 79, acarretando as consequências contidas no artigo 80, sem prejuízo das sanções previstas no Capítulo IV, todos da Lei Federal nº 8.666/93, com suas alterações, observados porém, os termos e condições deste Contrato.</w:t>
      </w:r>
    </w:p>
    <w:p w14:paraId="1F4AE21E" w14:textId="77777777" w:rsidR="00482153" w:rsidRPr="00F326BC" w:rsidRDefault="00482153" w:rsidP="00482153">
      <w:pPr>
        <w:ind w:left="709" w:hanging="709"/>
        <w:jc w:val="both"/>
        <w:rPr>
          <w:rFonts w:ascii="Century Gothic" w:hAnsi="Century Gothic"/>
          <w:sz w:val="22"/>
          <w:szCs w:val="22"/>
        </w:rPr>
      </w:pPr>
    </w:p>
    <w:p w14:paraId="16D159DD" w14:textId="77777777" w:rsidR="00482153" w:rsidRPr="00F326BC" w:rsidRDefault="00482153" w:rsidP="00482153">
      <w:pPr>
        <w:tabs>
          <w:tab w:val="left" w:pos="709"/>
        </w:tabs>
        <w:ind w:left="709" w:hanging="709"/>
        <w:jc w:val="both"/>
        <w:rPr>
          <w:rFonts w:ascii="Century Gothic" w:hAnsi="Century Gothic"/>
          <w:sz w:val="22"/>
          <w:szCs w:val="22"/>
        </w:rPr>
      </w:pPr>
      <w:r w:rsidRPr="00F326BC">
        <w:rPr>
          <w:rFonts w:ascii="Century Gothic" w:hAnsi="Century Gothic"/>
          <w:b/>
          <w:sz w:val="22"/>
          <w:szCs w:val="22"/>
        </w:rPr>
        <w:t>1</w:t>
      </w:r>
      <w:r>
        <w:rPr>
          <w:rFonts w:ascii="Century Gothic" w:hAnsi="Century Gothic"/>
          <w:b/>
          <w:sz w:val="22"/>
          <w:szCs w:val="22"/>
        </w:rPr>
        <w:t>6</w:t>
      </w:r>
      <w:r w:rsidRPr="00F326BC">
        <w:rPr>
          <w:rFonts w:ascii="Century Gothic" w:hAnsi="Century Gothic"/>
          <w:b/>
          <w:sz w:val="22"/>
          <w:szCs w:val="22"/>
        </w:rPr>
        <w:t>.3.</w:t>
      </w:r>
      <w:r w:rsidRPr="00F326BC">
        <w:rPr>
          <w:rFonts w:ascii="Century Gothic" w:hAnsi="Century Gothic"/>
          <w:sz w:val="22"/>
          <w:szCs w:val="22"/>
        </w:rPr>
        <w:tab/>
        <w:t>A partir da data em que for concretizada a rescisão, cessarão as obrigações contratuais de ambas as partes, ressalvadas as vencidas até aquela data por imposições constantes da presente avença.</w:t>
      </w:r>
    </w:p>
    <w:p w14:paraId="78713944" w14:textId="77777777" w:rsidR="00482153" w:rsidRDefault="00482153" w:rsidP="00482153">
      <w:pPr>
        <w:jc w:val="both"/>
        <w:rPr>
          <w:rFonts w:ascii="Century Gothic" w:hAnsi="Century Gothic"/>
          <w:sz w:val="22"/>
          <w:szCs w:val="22"/>
        </w:rPr>
      </w:pPr>
    </w:p>
    <w:p w14:paraId="2AAED892" w14:textId="77777777" w:rsidR="00482153" w:rsidRDefault="00482153" w:rsidP="00482153">
      <w:pPr>
        <w:jc w:val="both"/>
        <w:rPr>
          <w:rFonts w:ascii="Century Gothic" w:hAnsi="Century Gothic"/>
          <w:sz w:val="22"/>
          <w:szCs w:val="22"/>
        </w:rPr>
      </w:pPr>
    </w:p>
    <w:p w14:paraId="10B71E0D" w14:textId="77777777" w:rsidR="00482153" w:rsidRPr="00103EDF" w:rsidRDefault="00482153" w:rsidP="00482153">
      <w:pPr>
        <w:jc w:val="center"/>
        <w:rPr>
          <w:rFonts w:ascii="Century Gothic" w:hAnsi="Century Gothic"/>
          <w:b/>
          <w:i/>
          <w:sz w:val="22"/>
          <w:szCs w:val="22"/>
          <w:lang w:eastAsia="en-US"/>
        </w:rPr>
      </w:pPr>
      <w:r w:rsidRPr="00103EDF">
        <w:rPr>
          <w:rFonts w:ascii="Century Gothic" w:hAnsi="Century Gothic"/>
          <w:b/>
          <w:sz w:val="22"/>
          <w:szCs w:val="22"/>
          <w:lang w:eastAsia="en-US"/>
        </w:rPr>
        <w:t xml:space="preserve">CLÁUSULA </w:t>
      </w:r>
      <w:r>
        <w:rPr>
          <w:rFonts w:ascii="Century Gothic" w:hAnsi="Century Gothic"/>
          <w:b/>
          <w:sz w:val="22"/>
          <w:szCs w:val="22"/>
          <w:lang w:eastAsia="en-US"/>
        </w:rPr>
        <w:t>17ª</w:t>
      </w:r>
      <w:r w:rsidRPr="00103EDF">
        <w:rPr>
          <w:rFonts w:ascii="Century Gothic" w:hAnsi="Century Gothic"/>
          <w:b/>
          <w:sz w:val="22"/>
          <w:szCs w:val="22"/>
          <w:lang w:eastAsia="en-US"/>
        </w:rPr>
        <w:t xml:space="preserve"> - DA CONFIDENCIALIDADE</w:t>
      </w:r>
    </w:p>
    <w:p w14:paraId="5C08975C" w14:textId="77777777" w:rsidR="00482153" w:rsidRPr="00103EDF" w:rsidRDefault="00482153" w:rsidP="00482153">
      <w:pPr>
        <w:ind w:firstLine="540"/>
        <w:jc w:val="both"/>
        <w:rPr>
          <w:rFonts w:ascii="Century Gothic" w:hAnsi="Century Gothic"/>
          <w:sz w:val="22"/>
          <w:szCs w:val="22"/>
        </w:rPr>
      </w:pPr>
    </w:p>
    <w:p w14:paraId="50A39EEE" w14:textId="1D1B3614" w:rsidR="00482153" w:rsidRPr="00103EDF" w:rsidRDefault="00482153" w:rsidP="00482153">
      <w:pPr>
        <w:ind w:firstLine="540"/>
        <w:jc w:val="both"/>
        <w:rPr>
          <w:rFonts w:ascii="Century Gothic" w:hAnsi="Century Gothic"/>
          <w:sz w:val="22"/>
          <w:szCs w:val="22"/>
        </w:rPr>
      </w:pPr>
      <w:r w:rsidRPr="00103EDF">
        <w:rPr>
          <w:rFonts w:ascii="Century Gothic" w:hAnsi="Century Gothic"/>
          <w:sz w:val="22"/>
          <w:szCs w:val="22"/>
        </w:rPr>
        <w:t>Em virtude deste contrato, as partes poderão ter acesso a informações que sejam confidenciais (“informações confidenciais”). As informações confidenciais restringir-se-ão as informações claramente identificadas como confidencial.</w:t>
      </w:r>
    </w:p>
    <w:p w14:paraId="3014E9A0" w14:textId="77777777" w:rsidR="00482153" w:rsidRPr="00103EDF" w:rsidRDefault="00482153" w:rsidP="00482153">
      <w:pPr>
        <w:ind w:firstLine="540"/>
        <w:jc w:val="both"/>
        <w:rPr>
          <w:rFonts w:ascii="Century Gothic" w:hAnsi="Century Gothic"/>
          <w:sz w:val="22"/>
          <w:szCs w:val="22"/>
        </w:rPr>
      </w:pPr>
      <w:r w:rsidRPr="00103EDF">
        <w:rPr>
          <w:rFonts w:ascii="Century Gothic" w:hAnsi="Century Gothic"/>
          <w:sz w:val="22"/>
          <w:szCs w:val="22"/>
        </w:rPr>
        <w:t>A informação confidencial de uma das partes não deverá incluir Informação que: (a) seja ou se torne parte do domínio público sem ação ou omissão da outra parte; (b) estava na posse legítima da outra parte, anteriormente à revelação, e não tenha sido obtida pela outra parte direta ou indiretamente da parte reveladora; (c) é legitimamente revelada a outra parte por uma terceira parte sem restrição sobre a revelação; ou (d) seja independentemente desenvolvida pela outra parte.</w:t>
      </w:r>
    </w:p>
    <w:p w14:paraId="2D537ECF" w14:textId="77777777" w:rsidR="00482153" w:rsidRPr="00103EDF" w:rsidRDefault="00482153" w:rsidP="00482153">
      <w:pPr>
        <w:ind w:firstLine="540"/>
        <w:jc w:val="both"/>
        <w:rPr>
          <w:rFonts w:ascii="Century Gothic" w:hAnsi="Century Gothic"/>
          <w:sz w:val="22"/>
          <w:szCs w:val="22"/>
        </w:rPr>
      </w:pPr>
      <w:r w:rsidRPr="00103EDF">
        <w:rPr>
          <w:rFonts w:ascii="Century Gothic" w:hAnsi="Century Gothic"/>
          <w:sz w:val="22"/>
          <w:szCs w:val="22"/>
        </w:rPr>
        <w:t>As partes concordam em manter suas obrigações contidas nesta seção por um período de três anos da data da divulgação. As partes concordam, salvo se exigido por lei, a não disponibilizar as informações confidenciais da outra parte, por qualquer meio, a qualquer terceiro, para qualquer finalidade que não a implementação do presente Contrato.</w:t>
      </w:r>
    </w:p>
    <w:p w14:paraId="7734A350" w14:textId="77777777" w:rsidR="00482153" w:rsidRPr="00103EDF" w:rsidRDefault="00482153" w:rsidP="00482153">
      <w:pPr>
        <w:ind w:firstLine="540"/>
        <w:rPr>
          <w:rFonts w:ascii="Century Gothic" w:hAnsi="Century Gothic"/>
          <w:sz w:val="22"/>
          <w:szCs w:val="22"/>
        </w:rPr>
      </w:pPr>
      <w:r w:rsidRPr="02725259">
        <w:rPr>
          <w:rFonts w:ascii="Century Gothic" w:hAnsi="Century Gothic"/>
          <w:sz w:val="22"/>
          <w:szCs w:val="22"/>
        </w:rPr>
        <w:t>Cada uma das partes concorda em tomar todas as medidas razoáveis para assegurar que as informações confidenciais não sejam divulgadas ou distribuídas por seus empregados ou agentes, em violação aos termos do presente Contrato. Nada deverá impedir as partes de divulgarem os termos ou preços sob este Contrato ou pedidos submetidos sob este Contrato em qualquer procedimento judicial decorrente ou relacionado com este Contrato.</w:t>
      </w:r>
    </w:p>
    <w:p w14:paraId="396A2548" w14:textId="77777777" w:rsidR="00482153" w:rsidRPr="00103EDF" w:rsidRDefault="00482153" w:rsidP="00482153">
      <w:pPr>
        <w:ind w:left="709" w:right="45"/>
        <w:jc w:val="both"/>
        <w:rPr>
          <w:rFonts w:ascii="Century Gothic" w:hAnsi="Century Gothic"/>
          <w:snapToGrid w:val="0"/>
          <w:sz w:val="22"/>
          <w:szCs w:val="22"/>
          <w:lang w:val="pt-PT" w:eastAsia="en-US"/>
        </w:rPr>
      </w:pPr>
    </w:p>
    <w:p w14:paraId="38250051" w14:textId="77777777" w:rsidR="00482153" w:rsidRPr="00F326BC" w:rsidRDefault="00482153" w:rsidP="00482153">
      <w:pPr>
        <w:ind w:left="851" w:hanging="851"/>
        <w:jc w:val="center"/>
        <w:rPr>
          <w:rFonts w:ascii="Century Gothic" w:hAnsi="Century Gothic"/>
          <w:b/>
          <w:sz w:val="22"/>
          <w:szCs w:val="22"/>
        </w:rPr>
      </w:pPr>
      <w:r w:rsidRPr="00F326BC">
        <w:rPr>
          <w:rFonts w:ascii="Century Gothic" w:hAnsi="Century Gothic"/>
          <w:b/>
          <w:sz w:val="22"/>
          <w:szCs w:val="22"/>
        </w:rPr>
        <w:t>CLÁUSULA 1</w:t>
      </w:r>
      <w:r>
        <w:rPr>
          <w:rFonts w:ascii="Century Gothic" w:hAnsi="Century Gothic"/>
          <w:b/>
          <w:sz w:val="22"/>
          <w:szCs w:val="22"/>
        </w:rPr>
        <w:t>8</w:t>
      </w:r>
      <w:r w:rsidRPr="00F326BC">
        <w:rPr>
          <w:rFonts w:ascii="Century Gothic" w:hAnsi="Century Gothic"/>
          <w:b/>
          <w:sz w:val="22"/>
          <w:szCs w:val="22"/>
        </w:rPr>
        <w:t>ª - DO FORO</w:t>
      </w:r>
    </w:p>
    <w:p w14:paraId="7E89F000" w14:textId="77777777" w:rsidR="00482153" w:rsidRPr="00F326BC" w:rsidRDefault="00482153" w:rsidP="00482153">
      <w:pPr>
        <w:ind w:left="851" w:hanging="851"/>
        <w:jc w:val="both"/>
        <w:rPr>
          <w:rFonts w:ascii="Century Gothic" w:hAnsi="Century Gothic"/>
          <w:sz w:val="22"/>
          <w:szCs w:val="22"/>
        </w:rPr>
      </w:pPr>
    </w:p>
    <w:p w14:paraId="0CC92245" w14:textId="77777777" w:rsidR="00482153" w:rsidRPr="00F326BC" w:rsidRDefault="00482153" w:rsidP="00482153">
      <w:pPr>
        <w:ind w:firstLine="540"/>
        <w:jc w:val="both"/>
        <w:rPr>
          <w:rFonts w:ascii="Century Gothic" w:hAnsi="Century Gothic"/>
          <w:sz w:val="22"/>
          <w:szCs w:val="22"/>
        </w:rPr>
      </w:pPr>
      <w:r w:rsidRPr="00F326BC">
        <w:rPr>
          <w:rFonts w:ascii="Century Gothic" w:hAnsi="Century Gothic"/>
          <w:sz w:val="22"/>
          <w:szCs w:val="22"/>
        </w:rPr>
        <w:t xml:space="preserve">Fica eleito o Foro da Capital do Estado de São Paulo, como único competente para dirimir quaisquer dúvidas ou litígios oriundos do presente </w:t>
      </w:r>
      <w:r w:rsidRPr="00F326BC">
        <w:rPr>
          <w:rFonts w:ascii="Century Gothic" w:hAnsi="Century Gothic"/>
          <w:sz w:val="22"/>
          <w:szCs w:val="22"/>
        </w:rPr>
        <w:lastRenderedPageBreak/>
        <w:t>Contrato, representado por uma das Varas dos Feitos da Fazenda Pública, com expressa renúncia de qualquer outro, por mais privilegiado que seja.</w:t>
      </w:r>
    </w:p>
    <w:p w14:paraId="1B3464B2" w14:textId="77777777" w:rsidR="00482153" w:rsidRPr="00F326BC" w:rsidRDefault="00482153" w:rsidP="00482153">
      <w:pPr>
        <w:ind w:firstLine="851"/>
        <w:jc w:val="both"/>
        <w:rPr>
          <w:rFonts w:ascii="Century Gothic" w:hAnsi="Century Gothic"/>
          <w:b/>
          <w:sz w:val="22"/>
          <w:szCs w:val="22"/>
        </w:rPr>
      </w:pPr>
    </w:p>
    <w:p w14:paraId="4407B9E9" w14:textId="77777777" w:rsidR="00482153" w:rsidRPr="00F326BC" w:rsidRDefault="00482153" w:rsidP="00482153">
      <w:pPr>
        <w:ind w:firstLine="540"/>
        <w:jc w:val="both"/>
        <w:rPr>
          <w:rFonts w:ascii="Century Gothic" w:hAnsi="Century Gothic"/>
          <w:sz w:val="22"/>
          <w:szCs w:val="22"/>
        </w:rPr>
      </w:pPr>
      <w:r w:rsidRPr="00F326BC">
        <w:rPr>
          <w:rFonts w:ascii="Century Gothic" w:hAnsi="Century Gothic"/>
          <w:sz w:val="22"/>
          <w:szCs w:val="22"/>
        </w:rPr>
        <w:t>E por estarem justas e Contratadas, lavrou-se o presente instrumento em 2 (duas) vias de igual teor e forma, para que produza os efeitos de direito.</w:t>
      </w:r>
    </w:p>
    <w:p w14:paraId="7773F0CA" w14:textId="77777777" w:rsidR="00482153" w:rsidRPr="00F326BC" w:rsidRDefault="00482153" w:rsidP="00482153">
      <w:pPr>
        <w:jc w:val="both"/>
        <w:rPr>
          <w:rFonts w:ascii="Century Gothic" w:hAnsi="Century Gothic"/>
          <w:sz w:val="22"/>
          <w:szCs w:val="22"/>
        </w:rPr>
      </w:pPr>
    </w:p>
    <w:p w14:paraId="35E96AB9" w14:textId="77777777" w:rsidR="00482153" w:rsidRPr="00F326BC" w:rsidRDefault="00482153" w:rsidP="00482153">
      <w:pPr>
        <w:jc w:val="both"/>
        <w:rPr>
          <w:rFonts w:ascii="Century Gothic" w:hAnsi="Century Gothic"/>
          <w:sz w:val="22"/>
          <w:szCs w:val="22"/>
        </w:rPr>
      </w:pPr>
    </w:p>
    <w:p w14:paraId="56B00011" w14:textId="77777777" w:rsidR="00482153" w:rsidRPr="00F326BC" w:rsidRDefault="00482153" w:rsidP="00482153">
      <w:pPr>
        <w:rPr>
          <w:rFonts w:ascii="Century Gothic" w:hAnsi="Century Gothic"/>
          <w:b/>
          <w:sz w:val="22"/>
          <w:szCs w:val="22"/>
        </w:rPr>
      </w:pPr>
      <w:r>
        <w:rPr>
          <w:rFonts w:ascii="Century Gothic" w:hAnsi="Century Gothic"/>
          <w:b/>
          <w:sz w:val="21"/>
          <w:szCs w:val="21"/>
        </w:rPr>
        <w:t xml:space="preserve">      </w:t>
      </w:r>
      <w:r w:rsidRPr="00CB2187">
        <w:rPr>
          <w:rFonts w:ascii="Century Gothic" w:hAnsi="Century Gothic"/>
          <w:b/>
          <w:sz w:val="22"/>
          <w:szCs w:val="22"/>
        </w:rPr>
        <w:t>RICARDO DE BARROS LEONEL</w:t>
      </w:r>
      <w:r w:rsidRPr="00F326BC">
        <w:rPr>
          <w:rFonts w:ascii="Century Gothic" w:hAnsi="Century Gothic"/>
          <w:b/>
          <w:sz w:val="22"/>
          <w:szCs w:val="22"/>
        </w:rPr>
        <w:t xml:space="preserve">                                              CONTRATADA</w:t>
      </w:r>
    </w:p>
    <w:p w14:paraId="38FF633E" w14:textId="77777777" w:rsidR="00482153" w:rsidRPr="00F326BC" w:rsidRDefault="00482153" w:rsidP="00482153">
      <w:pPr>
        <w:rPr>
          <w:rFonts w:ascii="Century Gothic" w:hAnsi="Century Gothic"/>
          <w:b/>
          <w:sz w:val="22"/>
          <w:szCs w:val="22"/>
        </w:rPr>
      </w:pPr>
      <w:r w:rsidRPr="00F326BC">
        <w:rPr>
          <w:rFonts w:ascii="Century Gothic" w:hAnsi="Century Gothic"/>
          <w:b/>
          <w:sz w:val="22"/>
          <w:szCs w:val="22"/>
        </w:rPr>
        <w:t xml:space="preserve">        PROMOTOR DE JUSTIÇA</w:t>
      </w:r>
    </w:p>
    <w:p w14:paraId="388F1DE9" w14:textId="77777777" w:rsidR="00482153" w:rsidRPr="00F326BC" w:rsidRDefault="00482153" w:rsidP="00482153">
      <w:pPr>
        <w:rPr>
          <w:rFonts w:ascii="Century Gothic" w:hAnsi="Century Gothic"/>
          <w:b/>
          <w:sz w:val="22"/>
          <w:szCs w:val="22"/>
        </w:rPr>
      </w:pPr>
      <w:r w:rsidRPr="00F326BC">
        <w:rPr>
          <w:rFonts w:ascii="Century Gothic" w:hAnsi="Century Gothic"/>
          <w:b/>
          <w:sz w:val="22"/>
          <w:szCs w:val="22"/>
        </w:rPr>
        <w:t xml:space="preserve">                   DIRETOR-GERAL</w:t>
      </w:r>
    </w:p>
    <w:p w14:paraId="657B4C0F" w14:textId="77777777" w:rsidR="00482153" w:rsidRDefault="00482153" w:rsidP="00482153">
      <w:pPr>
        <w:ind w:firstLine="426"/>
        <w:jc w:val="center"/>
        <w:rPr>
          <w:rFonts w:ascii="Century Gothic" w:hAnsi="Century Gothic"/>
          <w:w w:val="90"/>
          <w:sz w:val="20"/>
        </w:rPr>
      </w:pPr>
    </w:p>
    <w:p w14:paraId="4621C22D" w14:textId="77777777" w:rsidR="00482153" w:rsidRDefault="00482153" w:rsidP="00482153">
      <w:pPr>
        <w:ind w:firstLine="426"/>
        <w:jc w:val="center"/>
        <w:rPr>
          <w:rFonts w:ascii="Century Gothic" w:hAnsi="Century Gothic"/>
          <w:w w:val="90"/>
          <w:sz w:val="20"/>
        </w:rPr>
      </w:pPr>
    </w:p>
    <w:p w14:paraId="3D292D27" w14:textId="77777777" w:rsidR="00F55B56" w:rsidRDefault="00F55B56" w:rsidP="00A84C7F">
      <w:pPr>
        <w:widowControl w:val="0"/>
        <w:tabs>
          <w:tab w:val="left" w:pos="567"/>
        </w:tabs>
        <w:suppressAutoHyphens/>
        <w:jc w:val="center"/>
        <w:rPr>
          <w:rFonts w:ascii="Century Gothic" w:hAnsi="Century Gothic" w:cs="Arial"/>
          <w:b/>
          <w:sz w:val="22"/>
          <w:szCs w:val="22"/>
        </w:rPr>
      </w:pPr>
    </w:p>
    <w:p w14:paraId="6FB5FFFD" w14:textId="77777777" w:rsidR="00F55B56" w:rsidRDefault="00F55B56" w:rsidP="00A84C7F">
      <w:pPr>
        <w:widowControl w:val="0"/>
        <w:tabs>
          <w:tab w:val="left" w:pos="567"/>
        </w:tabs>
        <w:suppressAutoHyphens/>
        <w:jc w:val="center"/>
        <w:rPr>
          <w:rFonts w:ascii="Century Gothic" w:hAnsi="Century Gothic" w:cs="Arial"/>
          <w:b/>
          <w:sz w:val="22"/>
          <w:szCs w:val="22"/>
        </w:rPr>
      </w:pPr>
    </w:p>
    <w:p w14:paraId="342A9069" w14:textId="77777777" w:rsidR="00F55B56" w:rsidRDefault="00F55B56" w:rsidP="00A84C7F">
      <w:pPr>
        <w:widowControl w:val="0"/>
        <w:tabs>
          <w:tab w:val="left" w:pos="567"/>
        </w:tabs>
        <w:suppressAutoHyphens/>
        <w:jc w:val="center"/>
        <w:rPr>
          <w:rFonts w:ascii="Century Gothic" w:hAnsi="Century Gothic" w:cs="Arial"/>
          <w:b/>
          <w:sz w:val="22"/>
          <w:szCs w:val="22"/>
        </w:rPr>
      </w:pPr>
    </w:p>
    <w:p w14:paraId="5FF2DD97" w14:textId="77777777" w:rsidR="00F55B56" w:rsidRDefault="00F55B56" w:rsidP="00A84C7F">
      <w:pPr>
        <w:widowControl w:val="0"/>
        <w:tabs>
          <w:tab w:val="left" w:pos="567"/>
        </w:tabs>
        <w:suppressAutoHyphens/>
        <w:jc w:val="center"/>
        <w:rPr>
          <w:rFonts w:ascii="Century Gothic" w:hAnsi="Century Gothic" w:cs="Arial"/>
          <w:b/>
          <w:sz w:val="22"/>
          <w:szCs w:val="22"/>
        </w:rPr>
      </w:pPr>
    </w:p>
    <w:p w14:paraId="032BD4B5" w14:textId="37F66AAB" w:rsidR="00F55B56" w:rsidRDefault="00F55B56" w:rsidP="00A84C7F">
      <w:pPr>
        <w:widowControl w:val="0"/>
        <w:tabs>
          <w:tab w:val="left" w:pos="567"/>
        </w:tabs>
        <w:suppressAutoHyphens/>
        <w:jc w:val="center"/>
        <w:rPr>
          <w:rFonts w:ascii="Century Gothic" w:hAnsi="Century Gothic" w:cs="Arial"/>
          <w:b/>
          <w:sz w:val="22"/>
          <w:szCs w:val="22"/>
        </w:rPr>
      </w:pPr>
    </w:p>
    <w:p w14:paraId="0366EDF4" w14:textId="3FA35FA1" w:rsidR="00033157" w:rsidRDefault="00033157" w:rsidP="00A84C7F">
      <w:pPr>
        <w:widowControl w:val="0"/>
        <w:tabs>
          <w:tab w:val="left" w:pos="567"/>
        </w:tabs>
        <w:suppressAutoHyphens/>
        <w:jc w:val="center"/>
        <w:rPr>
          <w:rFonts w:ascii="Century Gothic" w:hAnsi="Century Gothic" w:cs="Arial"/>
          <w:b/>
          <w:sz w:val="22"/>
          <w:szCs w:val="22"/>
        </w:rPr>
      </w:pPr>
    </w:p>
    <w:p w14:paraId="79988857" w14:textId="04846B19" w:rsidR="00F47944" w:rsidRDefault="00F47944" w:rsidP="00A84C7F">
      <w:pPr>
        <w:widowControl w:val="0"/>
        <w:tabs>
          <w:tab w:val="left" w:pos="567"/>
        </w:tabs>
        <w:suppressAutoHyphens/>
        <w:jc w:val="center"/>
        <w:rPr>
          <w:rFonts w:ascii="Century Gothic" w:hAnsi="Century Gothic" w:cs="Arial"/>
          <w:b/>
          <w:sz w:val="22"/>
          <w:szCs w:val="22"/>
        </w:rPr>
      </w:pPr>
    </w:p>
    <w:p w14:paraId="670D47F7" w14:textId="4D076139" w:rsidR="00F47944" w:rsidRDefault="00F47944" w:rsidP="00A84C7F">
      <w:pPr>
        <w:widowControl w:val="0"/>
        <w:tabs>
          <w:tab w:val="left" w:pos="567"/>
        </w:tabs>
        <w:suppressAutoHyphens/>
        <w:jc w:val="center"/>
        <w:rPr>
          <w:rFonts w:ascii="Century Gothic" w:hAnsi="Century Gothic" w:cs="Arial"/>
          <w:b/>
          <w:sz w:val="22"/>
          <w:szCs w:val="22"/>
        </w:rPr>
      </w:pPr>
    </w:p>
    <w:p w14:paraId="2F29B45B" w14:textId="447DB73A" w:rsidR="00F47944" w:rsidRDefault="00F47944" w:rsidP="00A84C7F">
      <w:pPr>
        <w:widowControl w:val="0"/>
        <w:tabs>
          <w:tab w:val="left" w:pos="567"/>
        </w:tabs>
        <w:suppressAutoHyphens/>
        <w:jc w:val="center"/>
        <w:rPr>
          <w:rFonts w:ascii="Century Gothic" w:hAnsi="Century Gothic" w:cs="Arial"/>
          <w:b/>
          <w:sz w:val="22"/>
          <w:szCs w:val="22"/>
        </w:rPr>
      </w:pPr>
    </w:p>
    <w:p w14:paraId="25EAF38E" w14:textId="1F10ACA1" w:rsidR="00F47944" w:rsidRDefault="00F47944" w:rsidP="00A84C7F">
      <w:pPr>
        <w:widowControl w:val="0"/>
        <w:tabs>
          <w:tab w:val="left" w:pos="567"/>
        </w:tabs>
        <w:suppressAutoHyphens/>
        <w:jc w:val="center"/>
        <w:rPr>
          <w:rFonts w:ascii="Century Gothic" w:hAnsi="Century Gothic" w:cs="Arial"/>
          <w:b/>
          <w:sz w:val="22"/>
          <w:szCs w:val="22"/>
        </w:rPr>
      </w:pPr>
    </w:p>
    <w:p w14:paraId="5DBB5AFA" w14:textId="14446B17" w:rsidR="00F47944" w:rsidRDefault="00F47944" w:rsidP="00A84C7F">
      <w:pPr>
        <w:widowControl w:val="0"/>
        <w:tabs>
          <w:tab w:val="left" w:pos="567"/>
        </w:tabs>
        <w:suppressAutoHyphens/>
        <w:jc w:val="center"/>
        <w:rPr>
          <w:rFonts w:ascii="Century Gothic" w:hAnsi="Century Gothic" w:cs="Arial"/>
          <w:b/>
          <w:sz w:val="22"/>
          <w:szCs w:val="22"/>
        </w:rPr>
      </w:pPr>
    </w:p>
    <w:p w14:paraId="1FCD1744" w14:textId="5EEB21A4" w:rsidR="00F47944" w:rsidRDefault="00F47944" w:rsidP="00A84C7F">
      <w:pPr>
        <w:widowControl w:val="0"/>
        <w:tabs>
          <w:tab w:val="left" w:pos="567"/>
        </w:tabs>
        <w:suppressAutoHyphens/>
        <w:jc w:val="center"/>
        <w:rPr>
          <w:rFonts w:ascii="Century Gothic" w:hAnsi="Century Gothic" w:cs="Arial"/>
          <w:b/>
          <w:sz w:val="22"/>
          <w:szCs w:val="22"/>
        </w:rPr>
      </w:pPr>
    </w:p>
    <w:p w14:paraId="7D76676B" w14:textId="7B6992C9" w:rsidR="00F47944" w:rsidRDefault="00F47944" w:rsidP="00A84C7F">
      <w:pPr>
        <w:widowControl w:val="0"/>
        <w:tabs>
          <w:tab w:val="left" w:pos="567"/>
        </w:tabs>
        <w:suppressAutoHyphens/>
        <w:jc w:val="center"/>
        <w:rPr>
          <w:rFonts w:ascii="Century Gothic" w:hAnsi="Century Gothic" w:cs="Arial"/>
          <w:b/>
          <w:sz w:val="22"/>
          <w:szCs w:val="22"/>
        </w:rPr>
      </w:pPr>
    </w:p>
    <w:p w14:paraId="1C31100C" w14:textId="5E8656DA" w:rsidR="00F47944" w:rsidRDefault="00F47944" w:rsidP="00A84C7F">
      <w:pPr>
        <w:widowControl w:val="0"/>
        <w:tabs>
          <w:tab w:val="left" w:pos="567"/>
        </w:tabs>
        <w:suppressAutoHyphens/>
        <w:jc w:val="center"/>
        <w:rPr>
          <w:rFonts w:ascii="Century Gothic" w:hAnsi="Century Gothic" w:cs="Arial"/>
          <w:b/>
          <w:sz w:val="22"/>
          <w:szCs w:val="22"/>
        </w:rPr>
      </w:pPr>
    </w:p>
    <w:p w14:paraId="62BEDE4E" w14:textId="29B64248" w:rsidR="00F47944" w:rsidRDefault="00F47944" w:rsidP="00A84C7F">
      <w:pPr>
        <w:widowControl w:val="0"/>
        <w:tabs>
          <w:tab w:val="left" w:pos="567"/>
        </w:tabs>
        <w:suppressAutoHyphens/>
        <w:jc w:val="center"/>
        <w:rPr>
          <w:rFonts w:ascii="Century Gothic" w:hAnsi="Century Gothic" w:cs="Arial"/>
          <w:b/>
          <w:sz w:val="22"/>
          <w:szCs w:val="22"/>
        </w:rPr>
      </w:pPr>
    </w:p>
    <w:p w14:paraId="50199C59" w14:textId="1F7FA761" w:rsidR="00F47944" w:rsidRDefault="00F47944" w:rsidP="00A84C7F">
      <w:pPr>
        <w:widowControl w:val="0"/>
        <w:tabs>
          <w:tab w:val="left" w:pos="567"/>
        </w:tabs>
        <w:suppressAutoHyphens/>
        <w:jc w:val="center"/>
        <w:rPr>
          <w:rFonts w:ascii="Century Gothic" w:hAnsi="Century Gothic" w:cs="Arial"/>
          <w:b/>
          <w:sz w:val="22"/>
          <w:szCs w:val="22"/>
        </w:rPr>
      </w:pPr>
    </w:p>
    <w:p w14:paraId="7F450622" w14:textId="45A4F7A4" w:rsidR="00F47944" w:rsidRDefault="00F47944" w:rsidP="00A84C7F">
      <w:pPr>
        <w:widowControl w:val="0"/>
        <w:tabs>
          <w:tab w:val="left" w:pos="567"/>
        </w:tabs>
        <w:suppressAutoHyphens/>
        <w:jc w:val="center"/>
        <w:rPr>
          <w:rFonts w:ascii="Century Gothic" w:hAnsi="Century Gothic" w:cs="Arial"/>
          <w:b/>
          <w:sz w:val="22"/>
          <w:szCs w:val="22"/>
        </w:rPr>
      </w:pPr>
    </w:p>
    <w:p w14:paraId="64BD37A0" w14:textId="75B7D3EA" w:rsidR="00F47944" w:rsidRDefault="00F47944" w:rsidP="00A84C7F">
      <w:pPr>
        <w:widowControl w:val="0"/>
        <w:tabs>
          <w:tab w:val="left" w:pos="567"/>
        </w:tabs>
        <w:suppressAutoHyphens/>
        <w:jc w:val="center"/>
        <w:rPr>
          <w:rFonts w:ascii="Century Gothic" w:hAnsi="Century Gothic" w:cs="Arial"/>
          <w:b/>
          <w:sz w:val="22"/>
          <w:szCs w:val="22"/>
        </w:rPr>
      </w:pPr>
    </w:p>
    <w:p w14:paraId="2849A5EE" w14:textId="117DF308" w:rsidR="00F47944" w:rsidRDefault="00F47944" w:rsidP="00A84C7F">
      <w:pPr>
        <w:widowControl w:val="0"/>
        <w:tabs>
          <w:tab w:val="left" w:pos="567"/>
        </w:tabs>
        <w:suppressAutoHyphens/>
        <w:jc w:val="center"/>
        <w:rPr>
          <w:rFonts w:ascii="Century Gothic" w:hAnsi="Century Gothic" w:cs="Arial"/>
          <w:b/>
          <w:sz w:val="22"/>
          <w:szCs w:val="22"/>
        </w:rPr>
      </w:pPr>
    </w:p>
    <w:p w14:paraId="27E14210" w14:textId="529F152A" w:rsidR="00F47944" w:rsidRDefault="00F47944" w:rsidP="00A84C7F">
      <w:pPr>
        <w:widowControl w:val="0"/>
        <w:tabs>
          <w:tab w:val="left" w:pos="567"/>
        </w:tabs>
        <w:suppressAutoHyphens/>
        <w:jc w:val="center"/>
        <w:rPr>
          <w:rFonts w:ascii="Century Gothic" w:hAnsi="Century Gothic" w:cs="Arial"/>
          <w:b/>
          <w:sz w:val="22"/>
          <w:szCs w:val="22"/>
        </w:rPr>
      </w:pPr>
    </w:p>
    <w:p w14:paraId="3BFBCCB1" w14:textId="3AB1DEF6" w:rsidR="00F47944" w:rsidRDefault="00F47944" w:rsidP="00A84C7F">
      <w:pPr>
        <w:widowControl w:val="0"/>
        <w:tabs>
          <w:tab w:val="left" w:pos="567"/>
        </w:tabs>
        <w:suppressAutoHyphens/>
        <w:jc w:val="center"/>
        <w:rPr>
          <w:rFonts w:ascii="Century Gothic" w:hAnsi="Century Gothic" w:cs="Arial"/>
          <w:b/>
          <w:sz w:val="22"/>
          <w:szCs w:val="22"/>
        </w:rPr>
      </w:pPr>
    </w:p>
    <w:p w14:paraId="54C35F61" w14:textId="16DC901F" w:rsidR="00F47944" w:rsidRDefault="00F47944" w:rsidP="00A84C7F">
      <w:pPr>
        <w:widowControl w:val="0"/>
        <w:tabs>
          <w:tab w:val="left" w:pos="567"/>
        </w:tabs>
        <w:suppressAutoHyphens/>
        <w:jc w:val="center"/>
        <w:rPr>
          <w:rFonts w:ascii="Century Gothic" w:hAnsi="Century Gothic" w:cs="Arial"/>
          <w:b/>
          <w:sz w:val="22"/>
          <w:szCs w:val="22"/>
        </w:rPr>
      </w:pPr>
    </w:p>
    <w:p w14:paraId="2691BCF8" w14:textId="0F703EF4" w:rsidR="00F47944" w:rsidRDefault="00F47944" w:rsidP="00A84C7F">
      <w:pPr>
        <w:widowControl w:val="0"/>
        <w:tabs>
          <w:tab w:val="left" w:pos="567"/>
        </w:tabs>
        <w:suppressAutoHyphens/>
        <w:jc w:val="center"/>
        <w:rPr>
          <w:rFonts w:ascii="Century Gothic" w:hAnsi="Century Gothic" w:cs="Arial"/>
          <w:b/>
          <w:sz w:val="22"/>
          <w:szCs w:val="22"/>
        </w:rPr>
      </w:pPr>
    </w:p>
    <w:p w14:paraId="602BBD4D" w14:textId="524053C0" w:rsidR="00F47944" w:rsidRDefault="00F47944" w:rsidP="00A84C7F">
      <w:pPr>
        <w:widowControl w:val="0"/>
        <w:tabs>
          <w:tab w:val="left" w:pos="567"/>
        </w:tabs>
        <w:suppressAutoHyphens/>
        <w:jc w:val="center"/>
        <w:rPr>
          <w:rFonts w:ascii="Century Gothic" w:hAnsi="Century Gothic" w:cs="Arial"/>
          <w:b/>
          <w:sz w:val="22"/>
          <w:szCs w:val="22"/>
        </w:rPr>
      </w:pPr>
    </w:p>
    <w:p w14:paraId="08D9D19B" w14:textId="4B53EA50" w:rsidR="00F47944" w:rsidRDefault="00F47944" w:rsidP="00A84C7F">
      <w:pPr>
        <w:widowControl w:val="0"/>
        <w:tabs>
          <w:tab w:val="left" w:pos="567"/>
        </w:tabs>
        <w:suppressAutoHyphens/>
        <w:jc w:val="center"/>
        <w:rPr>
          <w:rFonts w:ascii="Century Gothic" w:hAnsi="Century Gothic" w:cs="Arial"/>
          <w:b/>
          <w:sz w:val="22"/>
          <w:szCs w:val="22"/>
        </w:rPr>
      </w:pPr>
    </w:p>
    <w:p w14:paraId="6D50DCA5" w14:textId="2A1DD6C2" w:rsidR="00F47944" w:rsidRDefault="00F47944" w:rsidP="00A84C7F">
      <w:pPr>
        <w:widowControl w:val="0"/>
        <w:tabs>
          <w:tab w:val="left" w:pos="567"/>
        </w:tabs>
        <w:suppressAutoHyphens/>
        <w:jc w:val="center"/>
        <w:rPr>
          <w:rFonts w:ascii="Century Gothic" w:hAnsi="Century Gothic" w:cs="Arial"/>
          <w:b/>
          <w:sz w:val="22"/>
          <w:szCs w:val="22"/>
        </w:rPr>
      </w:pPr>
    </w:p>
    <w:p w14:paraId="55C4A66B" w14:textId="3862EE74" w:rsidR="00F47944" w:rsidRDefault="00F47944" w:rsidP="00A84C7F">
      <w:pPr>
        <w:widowControl w:val="0"/>
        <w:tabs>
          <w:tab w:val="left" w:pos="567"/>
        </w:tabs>
        <w:suppressAutoHyphens/>
        <w:jc w:val="center"/>
        <w:rPr>
          <w:rFonts w:ascii="Century Gothic" w:hAnsi="Century Gothic" w:cs="Arial"/>
          <w:b/>
          <w:sz w:val="22"/>
          <w:szCs w:val="22"/>
        </w:rPr>
      </w:pPr>
    </w:p>
    <w:p w14:paraId="46629894" w14:textId="747E6721" w:rsidR="00F47944" w:rsidRDefault="00F47944" w:rsidP="00A84C7F">
      <w:pPr>
        <w:widowControl w:val="0"/>
        <w:tabs>
          <w:tab w:val="left" w:pos="567"/>
        </w:tabs>
        <w:suppressAutoHyphens/>
        <w:jc w:val="center"/>
        <w:rPr>
          <w:rFonts w:ascii="Century Gothic" w:hAnsi="Century Gothic" w:cs="Arial"/>
          <w:b/>
          <w:sz w:val="22"/>
          <w:szCs w:val="22"/>
        </w:rPr>
      </w:pPr>
    </w:p>
    <w:p w14:paraId="30474AE9" w14:textId="2A35C966" w:rsidR="00F47944" w:rsidRDefault="00F47944" w:rsidP="00A84C7F">
      <w:pPr>
        <w:widowControl w:val="0"/>
        <w:tabs>
          <w:tab w:val="left" w:pos="567"/>
        </w:tabs>
        <w:suppressAutoHyphens/>
        <w:jc w:val="center"/>
        <w:rPr>
          <w:rFonts w:ascii="Century Gothic" w:hAnsi="Century Gothic" w:cs="Arial"/>
          <w:b/>
          <w:sz w:val="22"/>
          <w:szCs w:val="22"/>
        </w:rPr>
      </w:pPr>
    </w:p>
    <w:p w14:paraId="6C7C1070" w14:textId="0208A183" w:rsidR="00F47944" w:rsidRDefault="00F47944" w:rsidP="00A84C7F">
      <w:pPr>
        <w:widowControl w:val="0"/>
        <w:tabs>
          <w:tab w:val="left" w:pos="567"/>
        </w:tabs>
        <w:suppressAutoHyphens/>
        <w:jc w:val="center"/>
        <w:rPr>
          <w:rFonts w:ascii="Century Gothic" w:hAnsi="Century Gothic" w:cs="Arial"/>
          <w:b/>
          <w:sz w:val="22"/>
          <w:szCs w:val="22"/>
        </w:rPr>
      </w:pPr>
    </w:p>
    <w:p w14:paraId="2028D3DE" w14:textId="79E68784" w:rsidR="00F47944" w:rsidRDefault="00F47944" w:rsidP="00A84C7F">
      <w:pPr>
        <w:widowControl w:val="0"/>
        <w:tabs>
          <w:tab w:val="left" w:pos="567"/>
        </w:tabs>
        <w:suppressAutoHyphens/>
        <w:jc w:val="center"/>
        <w:rPr>
          <w:rFonts w:ascii="Century Gothic" w:hAnsi="Century Gothic" w:cs="Arial"/>
          <w:b/>
          <w:sz w:val="22"/>
          <w:szCs w:val="22"/>
        </w:rPr>
      </w:pPr>
    </w:p>
    <w:p w14:paraId="1BE9C213" w14:textId="77777777" w:rsidR="00F47944" w:rsidRDefault="00F47944" w:rsidP="00A84C7F">
      <w:pPr>
        <w:widowControl w:val="0"/>
        <w:tabs>
          <w:tab w:val="left" w:pos="567"/>
        </w:tabs>
        <w:suppressAutoHyphens/>
        <w:jc w:val="center"/>
        <w:rPr>
          <w:rFonts w:ascii="Century Gothic" w:hAnsi="Century Gothic" w:cs="Arial"/>
          <w:b/>
          <w:sz w:val="22"/>
          <w:szCs w:val="22"/>
        </w:rPr>
      </w:pPr>
    </w:p>
    <w:p w14:paraId="46CFA578" w14:textId="77777777" w:rsidR="00033157" w:rsidRDefault="00033157" w:rsidP="00A84C7F">
      <w:pPr>
        <w:widowControl w:val="0"/>
        <w:tabs>
          <w:tab w:val="left" w:pos="567"/>
        </w:tabs>
        <w:suppressAutoHyphens/>
        <w:jc w:val="center"/>
        <w:rPr>
          <w:rFonts w:ascii="Century Gothic" w:hAnsi="Century Gothic" w:cs="Arial"/>
          <w:b/>
          <w:sz w:val="22"/>
          <w:szCs w:val="22"/>
        </w:rPr>
      </w:pPr>
    </w:p>
    <w:p w14:paraId="438BD7FB" w14:textId="77777777" w:rsidR="00F55B56" w:rsidRDefault="00F55B56" w:rsidP="00A84C7F">
      <w:pPr>
        <w:widowControl w:val="0"/>
        <w:tabs>
          <w:tab w:val="left" w:pos="567"/>
        </w:tabs>
        <w:suppressAutoHyphens/>
        <w:jc w:val="center"/>
        <w:rPr>
          <w:rFonts w:ascii="Century Gothic" w:hAnsi="Century Gothic" w:cs="Arial"/>
          <w:b/>
          <w:sz w:val="22"/>
          <w:szCs w:val="22"/>
        </w:rPr>
      </w:pPr>
    </w:p>
    <w:p w14:paraId="66E982D0" w14:textId="77777777" w:rsidR="00F55B56" w:rsidRDefault="00F55B56" w:rsidP="00A84C7F">
      <w:pPr>
        <w:widowControl w:val="0"/>
        <w:tabs>
          <w:tab w:val="left" w:pos="567"/>
        </w:tabs>
        <w:suppressAutoHyphens/>
        <w:jc w:val="center"/>
        <w:rPr>
          <w:rFonts w:ascii="Century Gothic" w:hAnsi="Century Gothic" w:cs="Arial"/>
          <w:b/>
          <w:sz w:val="22"/>
          <w:szCs w:val="22"/>
        </w:rPr>
      </w:pPr>
    </w:p>
    <w:p w14:paraId="7FB44657" w14:textId="3F1A6E5F" w:rsidR="00A84C7F" w:rsidRPr="00A84C7F" w:rsidRDefault="00A84C7F" w:rsidP="00A84C7F">
      <w:pPr>
        <w:widowControl w:val="0"/>
        <w:tabs>
          <w:tab w:val="left" w:pos="567"/>
        </w:tabs>
        <w:suppressAutoHyphens/>
        <w:jc w:val="center"/>
        <w:rPr>
          <w:rFonts w:ascii="Century Gothic" w:hAnsi="Century Gothic" w:cs="Arial"/>
          <w:b/>
          <w:sz w:val="22"/>
          <w:szCs w:val="22"/>
        </w:rPr>
      </w:pPr>
      <w:r w:rsidRPr="00A84C7F">
        <w:rPr>
          <w:rFonts w:ascii="Century Gothic" w:hAnsi="Century Gothic" w:cs="Arial"/>
          <w:b/>
          <w:sz w:val="22"/>
          <w:szCs w:val="22"/>
        </w:rPr>
        <w:t xml:space="preserve">A N E X O  </w:t>
      </w:r>
      <w:r w:rsidR="00482153">
        <w:rPr>
          <w:rFonts w:ascii="Century Gothic" w:hAnsi="Century Gothic" w:cs="Arial"/>
          <w:b/>
          <w:sz w:val="22"/>
          <w:szCs w:val="22"/>
        </w:rPr>
        <w:t>8</w:t>
      </w:r>
    </w:p>
    <w:p w14:paraId="03CC5A65" w14:textId="77777777" w:rsidR="00A84C7F" w:rsidRPr="00A84C7F" w:rsidRDefault="00A84C7F" w:rsidP="00A84C7F">
      <w:pPr>
        <w:widowControl w:val="0"/>
        <w:tabs>
          <w:tab w:val="left" w:pos="567"/>
        </w:tabs>
        <w:suppressAutoHyphens/>
        <w:jc w:val="both"/>
        <w:rPr>
          <w:rFonts w:ascii="Century Gothic" w:hAnsi="Century Gothic" w:cs="Arial"/>
          <w:b/>
          <w:sz w:val="22"/>
          <w:szCs w:val="22"/>
        </w:rPr>
      </w:pPr>
    </w:p>
    <w:p w14:paraId="63ACB6A2" w14:textId="77777777" w:rsidR="00A84C7F" w:rsidRPr="00A84C7F" w:rsidRDefault="00A84C7F" w:rsidP="00A84C7F">
      <w:pPr>
        <w:widowControl w:val="0"/>
        <w:tabs>
          <w:tab w:val="left" w:pos="567"/>
        </w:tabs>
        <w:suppressAutoHyphens/>
        <w:jc w:val="both"/>
        <w:rPr>
          <w:rFonts w:ascii="Century Gothic" w:hAnsi="Century Gothic" w:cs="Arial"/>
          <w:b/>
          <w:sz w:val="22"/>
          <w:szCs w:val="22"/>
        </w:rPr>
      </w:pPr>
    </w:p>
    <w:p w14:paraId="2C8D472F" w14:textId="77777777" w:rsidR="00A84C7F" w:rsidRPr="00A84C7F" w:rsidRDefault="00A84C7F" w:rsidP="00A84C7F">
      <w:pPr>
        <w:widowControl w:val="0"/>
        <w:tabs>
          <w:tab w:val="left" w:pos="567"/>
        </w:tabs>
        <w:suppressAutoHyphens/>
        <w:jc w:val="both"/>
        <w:rPr>
          <w:rFonts w:ascii="Century Gothic" w:hAnsi="Century Gothic" w:cs="Arial"/>
          <w:b/>
          <w:sz w:val="22"/>
          <w:szCs w:val="22"/>
        </w:rPr>
      </w:pPr>
    </w:p>
    <w:p w14:paraId="2F7FCD8B" w14:textId="77777777" w:rsidR="00A84C7F" w:rsidRPr="00A84C7F" w:rsidRDefault="00A84C7F" w:rsidP="00A84C7F">
      <w:pPr>
        <w:widowControl w:val="0"/>
        <w:tabs>
          <w:tab w:val="left" w:pos="567"/>
        </w:tabs>
        <w:suppressAutoHyphens/>
        <w:jc w:val="center"/>
        <w:rPr>
          <w:rFonts w:ascii="Century Gothic" w:hAnsi="Century Gothic" w:cs="Arial"/>
          <w:b/>
          <w:sz w:val="22"/>
          <w:szCs w:val="22"/>
        </w:rPr>
      </w:pPr>
      <w:r w:rsidRPr="00A84C7F">
        <w:rPr>
          <w:rFonts w:ascii="Century Gothic" w:hAnsi="Century Gothic" w:cs="Arial"/>
          <w:b/>
          <w:sz w:val="22"/>
          <w:szCs w:val="22"/>
        </w:rPr>
        <w:t>DECLARAÇÃO DE INEXISTÊNCIA DE PARENTESCO</w:t>
      </w:r>
    </w:p>
    <w:p w14:paraId="4EE55097" w14:textId="77777777" w:rsidR="00A84C7F" w:rsidRPr="00A84C7F" w:rsidRDefault="00A84C7F" w:rsidP="00A84C7F">
      <w:pPr>
        <w:widowControl w:val="0"/>
        <w:tabs>
          <w:tab w:val="left" w:pos="567"/>
        </w:tabs>
        <w:suppressAutoHyphens/>
        <w:jc w:val="center"/>
        <w:rPr>
          <w:rFonts w:ascii="Century Gothic" w:hAnsi="Century Gothic" w:cs="Arial"/>
          <w:b/>
          <w:sz w:val="22"/>
          <w:szCs w:val="22"/>
        </w:rPr>
      </w:pPr>
    </w:p>
    <w:p w14:paraId="68AE7378" w14:textId="77777777" w:rsidR="00A84C7F" w:rsidRPr="00A84C7F" w:rsidRDefault="00A84C7F" w:rsidP="00A84C7F">
      <w:pPr>
        <w:widowControl w:val="0"/>
        <w:tabs>
          <w:tab w:val="left" w:pos="567"/>
        </w:tabs>
        <w:suppressAutoHyphens/>
        <w:jc w:val="both"/>
        <w:rPr>
          <w:rFonts w:ascii="Century Gothic" w:hAnsi="Century Gothic" w:cs="Arial"/>
          <w:sz w:val="22"/>
          <w:szCs w:val="22"/>
        </w:rPr>
      </w:pPr>
    </w:p>
    <w:p w14:paraId="33CE2273" w14:textId="77777777" w:rsidR="00A84C7F" w:rsidRPr="00A84C7F" w:rsidRDefault="00A84C7F" w:rsidP="00A84C7F">
      <w:pPr>
        <w:widowControl w:val="0"/>
        <w:tabs>
          <w:tab w:val="left" w:pos="567"/>
        </w:tabs>
        <w:suppressAutoHyphens/>
        <w:jc w:val="both"/>
        <w:rPr>
          <w:rFonts w:ascii="Century Gothic" w:hAnsi="Century Gothic" w:cs="Arial"/>
          <w:b/>
          <w:sz w:val="22"/>
          <w:szCs w:val="22"/>
        </w:rPr>
      </w:pPr>
    </w:p>
    <w:p w14:paraId="59CA3B16" w14:textId="77777777" w:rsidR="00A84C7F" w:rsidRPr="00A84C7F" w:rsidRDefault="00A84C7F" w:rsidP="00A84C7F">
      <w:pPr>
        <w:widowControl w:val="0"/>
        <w:tabs>
          <w:tab w:val="left" w:pos="567"/>
        </w:tabs>
        <w:suppressAutoHyphens/>
        <w:jc w:val="both"/>
        <w:rPr>
          <w:rFonts w:ascii="Century Gothic" w:hAnsi="Century Gothic" w:cs="Arial"/>
          <w:b/>
          <w:sz w:val="22"/>
          <w:szCs w:val="22"/>
        </w:rPr>
      </w:pPr>
    </w:p>
    <w:p w14:paraId="6286FAE6" w14:textId="4D8C1FB2" w:rsidR="00A84C7F" w:rsidRPr="00A84C7F" w:rsidRDefault="00A84C7F" w:rsidP="00A84C7F">
      <w:pPr>
        <w:widowControl w:val="0"/>
        <w:tabs>
          <w:tab w:val="left" w:pos="567"/>
        </w:tabs>
        <w:suppressAutoHyphens/>
        <w:spacing w:line="360" w:lineRule="auto"/>
        <w:ind w:firstLine="567"/>
        <w:jc w:val="both"/>
        <w:rPr>
          <w:rFonts w:ascii="Century Gothic" w:hAnsi="Century Gothic" w:cs="Arial"/>
          <w:sz w:val="22"/>
          <w:szCs w:val="22"/>
        </w:rPr>
      </w:pPr>
      <w:r w:rsidRPr="00A84C7F">
        <w:rPr>
          <w:rFonts w:ascii="Century Gothic" w:hAnsi="Century Gothic" w:cs="Arial"/>
          <w:b/>
          <w:sz w:val="22"/>
          <w:szCs w:val="22"/>
        </w:rPr>
        <w:tab/>
      </w:r>
      <w:r w:rsidRPr="00A84C7F">
        <w:rPr>
          <w:rFonts w:ascii="Century Gothic" w:hAnsi="Century Gothic" w:cs="Arial"/>
          <w:b/>
          <w:sz w:val="22"/>
          <w:szCs w:val="22"/>
        </w:rPr>
        <w:tab/>
      </w:r>
      <w:r w:rsidRPr="00A84C7F">
        <w:rPr>
          <w:rFonts w:ascii="Century Gothic" w:hAnsi="Century Gothic" w:cs="Arial"/>
          <w:sz w:val="22"/>
          <w:szCs w:val="22"/>
        </w:rPr>
        <w:t>DECLARO, sob as penas da lei, sem prejuízo das sanções e multas previstas neste ato convocatório, que a empresa .............................. (denominação da pessoa jurídica), CNPJ nº  ...................................... , não se enquadra em nenhuma das hipóteses de vedações previstas na Resolução nº 37, de 28 de abril de 2009, do Conselho Nacional do Ministério Público, em especial nos artigos 3º e 4º</w:t>
      </w:r>
      <w:r w:rsidR="00F55B56">
        <w:rPr>
          <w:rFonts w:ascii="Century Gothic" w:hAnsi="Century Gothic" w:cs="Arial"/>
          <w:sz w:val="22"/>
          <w:szCs w:val="22"/>
        </w:rPr>
        <w:t>, e alterações posteriores</w:t>
      </w:r>
      <w:r w:rsidRPr="00A84C7F">
        <w:rPr>
          <w:rFonts w:ascii="Century Gothic" w:hAnsi="Century Gothic" w:cs="Arial"/>
          <w:sz w:val="22"/>
          <w:szCs w:val="22"/>
        </w:rPr>
        <w:t>.</w:t>
      </w:r>
    </w:p>
    <w:p w14:paraId="5CF92296" w14:textId="77777777" w:rsidR="00A84C7F" w:rsidRPr="00A84C7F" w:rsidRDefault="00A84C7F" w:rsidP="00A84C7F">
      <w:pPr>
        <w:widowControl w:val="0"/>
        <w:tabs>
          <w:tab w:val="left" w:pos="567"/>
        </w:tabs>
        <w:suppressAutoHyphens/>
        <w:jc w:val="both"/>
        <w:rPr>
          <w:rFonts w:ascii="Century Gothic" w:hAnsi="Century Gothic" w:cs="Arial"/>
          <w:sz w:val="22"/>
          <w:szCs w:val="22"/>
        </w:rPr>
      </w:pPr>
    </w:p>
    <w:p w14:paraId="3BCBCB4C" w14:textId="77777777" w:rsidR="00A84C7F" w:rsidRPr="00A84C7F" w:rsidRDefault="00A84C7F" w:rsidP="00A84C7F">
      <w:pPr>
        <w:widowControl w:val="0"/>
        <w:tabs>
          <w:tab w:val="left" w:pos="567"/>
        </w:tabs>
        <w:suppressAutoHyphens/>
        <w:jc w:val="both"/>
        <w:rPr>
          <w:rFonts w:ascii="Century Gothic" w:hAnsi="Century Gothic" w:cs="Arial"/>
          <w:sz w:val="22"/>
          <w:szCs w:val="22"/>
        </w:rPr>
      </w:pPr>
    </w:p>
    <w:p w14:paraId="5B48A671" w14:textId="77777777" w:rsidR="00A84C7F" w:rsidRPr="00A84C7F" w:rsidRDefault="00A84C7F" w:rsidP="00A84C7F">
      <w:pPr>
        <w:widowControl w:val="0"/>
        <w:tabs>
          <w:tab w:val="left" w:pos="567"/>
        </w:tabs>
        <w:suppressAutoHyphens/>
        <w:jc w:val="both"/>
        <w:rPr>
          <w:rFonts w:ascii="Century Gothic" w:hAnsi="Century Gothic" w:cs="Arial"/>
          <w:sz w:val="22"/>
          <w:szCs w:val="22"/>
        </w:rPr>
      </w:pPr>
    </w:p>
    <w:p w14:paraId="675380AA" w14:textId="77777777" w:rsidR="00A84C7F" w:rsidRPr="00A84C7F" w:rsidRDefault="00A84C7F" w:rsidP="00A84C7F">
      <w:pPr>
        <w:widowControl w:val="0"/>
        <w:tabs>
          <w:tab w:val="left" w:pos="567"/>
        </w:tabs>
        <w:suppressAutoHyphens/>
        <w:jc w:val="both"/>
        <w:rPr>
          <w:rFonts w:ascii="Century Gothic" w:hAnsi="Century Gothic" w:cs="Arial"/>
          <w:sz w:val="22"/>
          <w:szCs w:val="22"/>
        </w:rPr>
      </w:pPr>
    </w:p>
    <w:p w14:paraId="6AA3A622" w14:textId="77777777" w:rsidR="00A84C7F" w:rsidRPr="00A84C7F" w:rsidRDefault="00A84C7F" w:rsidP="00A84C7F">
      <w:pPr>
        <w:widowControl w:val="0"/>
        <w:tabs>
          <w:tab w:val="left" w:pos="567"/>
        </w:tabs>
        <w:suppressAutoHyphens/>
        <w:jc w:val="center"/>
        <w:rPr>
          <w:rFonts w:ascii="Century Gothic" w:hAnsi="Century Gothic" w:cs="Arial"/>
          <w:sz w:val="22"/>
          <w:szCs w:val="22"/>
        </w:rPr>
      </w:pPr>
      <w:r w:rsidRPr="00A84C7F">
        <w:rPr>
          <w:rFonts w:ascii="Century Gothic" w:hAnsi="Century Gothic" w:cs="Arial"/>
          <w:sz w:val="22"/>
          <w:szCs w:val="22"/>
        </w:rPr>
        <w:t>São Paulo, ........... de ...................... de 201</w:t>
      </w:r>
      <w:r w:rsidR="0018333F">
        <w:rPr>
          <w:rFonts w:ascii="Century Gothic" w:hAnsi="Century Gothic" w:cs="Arial"/>
          <w:sz w:val="22"/>
          <w:szCs w:val="22"/>
        </w:rPr>
        <w:t>8</w:t>
      </w:r>
      <w:r w:rsidRPr="00A84C7F">
        <w:rPr>
          <w:rFonts w:ascii="Century Gothic" w:hAnsi="Century Gothic" w:cs="Arial"/>
          <w:sz w:val="22"/>
          <w:szCs w:val="22"/>
        </w:rPr>
        <w:t>.</w:t>
      </w:r>
    </w:p>
    <w:p w14:paraId="2D830042" w14:textId="77777777" w:rsidR="00A84C7F" w:rsidRPr="00A84C7F" w:rsidRDefault="00A84C7F" w:rsidP="00A84C7F">
      <w:pPr>
        <w:widowControl w:val="0"/>
        <w:tabs>
          <w:tab w:val="left" w:pos="567"/>
        </w:tabs>
        <w:suppressAutoHyphens/>
        <w:ind w:right="-1"/>
        <w:jc w:val="center"/>
        <w:rPr>
          <w:rFonts w:ascii="Century Gothic" w:hAnsi="Century Gothic" w:cs="Arial"/>
          <w:sz w:val="22"/>
          <w:szCs w:val="22"/>
        </w:rPr>
      </w:pPr>
    </w:p>
    <w:p w14:paraId="46CCE917" w14:textId="77777777" w:rsidR="00A84C7F" w:rsidRPr="00A84C7F" w:rsidRDefault="00A84C7F" w:rsidP="00A84C7F">
      <w:pPr>
        <w:widowControl w:val="0"/>
        <w:tabs>
          <w:tab w:val="left" w:pos="567"/>
        </w:tabs>
        <w:suppressAutoHyphens/>
        <w:ind w:right="-1"/>
        <w:jc w:val="center"/>
        <w:rPr>
          <w:rFonts w:ascii="Century Gothic" w:hAnsi="Century Gothic" w:cs="Arial"/>
          <w:sz w:val="22"/>
          <w:szCs w:val="22"/>
        </w:rPr>
      </w:pPr>
    </w:p>
    <w:p w14:paraId="70D96B49" w14:textId="77777777" w:rsidR="00A84C7F" w:rsidRPr="00A84C7F" w:rsidRDefault="00A84C7F" w:rsidP="00A84C7F">
      <w:pPr>
        <w:widowControl w:val="0"/>
        <w:tabs>
          <w:tab w:val="left" w:pos="567"/>
        </w:tabs>
        <w:suppressAutoHyphens/>
        <w:ind w:right="-1"/>
        <w:jc w:val="center"/>
        <w:rPr>
          <w:rFonts w:ascii="Century Gothic" w:hAnsi="Century Gothic" w:cs="Arial"/>
          <w:sz w:val="22"/>
          <w:szCs w:val="22"/>
        </w:rPr>
      </w:pPr>
    </w:p>
    <w:p w14:paraId="162343FA" w14:textId="77777777" w:rsidR="00A84C7F" w:rsidRPr="00A84C7F" w:rsidRDefault="00A84C7F" w:rsidP="00A84C7F">
      <w:pPr>
        <w:widowControl w:val="0"/>
        <w:tabs>
          <w:tab w:val="left" w:pos="567"/>
        </w:tabs>
        <w:suppressAutoHyphens/>
        <w:ind w:right="-1"/>
        <w:jc w:val="center"/>
        <w:rPr>
          <w:rFonts w:ascii="Century Gothic" w:hAnsi="Century Gothic" w:cs="Arial"/>
          <w:sz w:val="22"/>
          <w:szCs w:val="22"/>
        </w:rPr>
      </w:pPr>
    </w:p>
    <w:p w14:paraId="20F1353E" w14:textId="77777777" w:rsidR="00A84C7F" w:rsidRPr="00A84C7F" w:rsidRDefault="00A84C7F" w:rsidP="00A84C7F">
      <w:pPr>
        <w:widowControl w:val="0"/>
        <w:tabs>
          <w:tab w:val="left" w:pos="567"/>
        </w:tabs>
        <w:suppressAutoHyphens/>
        <w:ind w:right="-1"/>
        <w:jc w:val="center"/>
        <w:rPr>
          <w:rFonts w:ascii="Century Gothic" w:hAnsi="Century Gothic" w:cs="Arial"/>
          <w:sz w:val="22"/>
          <w:szCs w:val="22"/>
        </w:rPr>
      </w:pPr>
      <w:r w:rsidRPr="00A84C7F">
        <w:rPr>
          <w:rFonts w:ascii="Century Gothic" w:hAnsi="Century Gothic" w:cs="Arial"/>
          <w:sz w:val="22"/>
          <w:szCs w:val="22"/>
        </w:rPr>
        <w:t>________________________________________________</w:t>
      </w:r>
    </w:p>
    <w:p w14:paraId="5C23C87B" w14:textId="77777777" w:rsidR="00A84C7F" w:rsidRPr="00A84C7F" w:rsidRDefault="00A84C7F" w:rsidP="00A84C7F">
      <w:pPr>
        <w:widowControl w:val="0"/>
        <w:tabs>
          <w:tab w:val="left" w:pos="567"/>
        </w:tabs>
        <w:suppressAutoHyphens/>
        <w:ind w:right="-1"/>
        <w:jc w:val="center"/>
        <w:rPr>
          <w:rFonts w:ascii="Century Gothic" w:hAnsi="Century Gothic" w:cs="Arial"/>
          <w:sz w:val="22"/>
          <w:szCs w:val="22"/>
        </w:rPr>
      </w:pPr>
      <w:r w:rsidRPr="00A84C7F">
        <w:rPr>
          <w:rFonts w:ascii="Century Gothic" w:hAnsi="Century Gothic" w:cs="Arial"/>
          <w:sz w:val="22"/>
          <w:szCs w:val="22"/>
        </w:rPr>
        <w:t>Assinatura do representante legal</w:t>
      </w:r>
    </w:p>
    <w:p w14:paraId="44CD0D84" w14:textId="77777777" w:rsidR="00A84C7F" w:rsidRPr="00A84C7F" w:rsidRDefault="00A84C7F" w:rsidP="00A84C7F">
      <w:pPr>
        <w:widowControl w:val="0"/>
        <w:tabs>
          <w:tab w:val="left" w:pos="567"/>
        </w:tabs>
        <w:suppressAutoHyphens/>
        <w:jc w:val="both"/>
        <w:rPr>
          <w:rFonts w:ascii="Century Gothic" w:hAnsi="Century Gothic" w:cs="Arial"/>
          <w:sz w:val="22"/>
          <w:szCs w:val="22"/>
        </w:rPr>
      </w:pPr>
    </w:p>
    <w:p w14:paraId="0E5EEF3F" w14:textId="77777777" w:rsidR="00A84C7F" w:rsidRPr="00A84C7F" w:rsidRDefault="00A84C7F" w:rsidP="00A84C7F">
      <w:pPr>
        <w:widowControl w:val="0"/>
        <w:tabs>
          <w:tab w:val="left" w:pos="284"/>
        </w:tabs>
        <w:jc w:val="center"/>
        <w:rPr>
          <w:rFonts w:ascii="Century Gothic" w:hAnsi="Century Gothic" w:cs="Arial"/>
          <w:b/>
          <w:sz w:val="22"/>
          <w:szCs w:val="22"/>
        </w:rPr>
      </w:pPr>
    </w:p>
    <w:p w14:paraId="017DFA3C" w14:textId="77777777" w:rsidR="00A84C7F" w:rsidRPr="00A84C7F" w:rsidRDefault="00A84C7F" w:rsidP="00A84C7F">
      <w:pPr>
        <w:widowControl w:val="0"/>
        <w:tabs>
          <w:tab w:val="left" w:pos="284"/>
        </w:tabs>
        <w:jc w:val="center"/>
        <w:rPr>
          <w:rFonts w:ascii="Century Gothic" w:hAnsi="Century Gothic" w:cs="Arial"/>
          <w:b/>
          <w:sz w:val="22"/>
          <w:szCs w:val="22"/>
        </w:rPr>
      </w:pPr>
    </w:p>
    <w:p w14:paraId="486D2828" w14:textId="77777777" w:rsidR="00A84C7F" w:rsidRPr="00A84C7F" w:rsidRDefault="00A84C7F" w:rsidP="00A84C7F">
      <w:pPr>
        <w:widowControl w:val="0"/>
        <w:tabs>
          <w:tab w:val="left" w:pos="284"/>
        </w:tabs>
        <w:jc w:val="center"/>
        <w:rPr>
          <w:rFonts w:ascii="Century Gothic" w:hAnsi="Century Gothic" w:cs="Arial"/>
          <w:b/>
          <w:sz w:val="22"/>
          <w:szCs w:val="22"/>
        </w:rPr>
      </w:pPr>
    </w:p>
    <w:p w14:paraId="6DE2FEB1" w14:textId="77777777" w:rsidR="00A84C7F" w:rsidRPr="00A84C7F" w:rsidRDefault="00A84C7F" w:rsidP="00A84C7F">
      <w:pPr>
        <w:widowControl w:val="0"/>
        <w:tabs>
          <w:tab w:val="left" w:pos="284"/>
        </w:tabs>
        <w:jc w:val="center"/>
        <w:rPr>
          <w:rFonts w:ascii="Century Gothic" w:hAnsi="Century Gothic" w:cs="Arial"/>
          <w:b/>
          <w:sz w:val="22"/>
          <w:szCs w:val="22"/>
        </w:rPr>
      </w:pPr>
    </w:p>
    <w:p w14:paraId="7287B6D4" w14:textId="77777777" w:rsidR="00A84C7F" w:rsidRPr="00A84C7F" w:rsidRDefault="00A84C7F" w:rsidP="00A84C7F">
      <w:pPr>
        <w:widowControl w:val="0"/>
        <w:tabs>
          <w:tab w:val="left" w:pos="284"/>
        </w:tabs>
        <w:jc w:val="center"/>
        <w:rPr>
          <w:rFonts w:ascii="Century Gothic" w:hAnsi="Century Gothic" w:cs="Arial"/>
          <w:b/>
          <w:sz w:val="22"/>
          <w:szCs w:val="22"/>
        </w:rPr>
      </w:pPr>
    </w:p>
    <w:p w14:paraId="5022F28E" w14:textId="77777777" w:rsidR="00A84C7F" w:rsidRPr="00A84C7F" w:rsidRDefault="00A84C7F" w:rsidP="00A84C7F">
      <w:pPr>
        <w:widowControl w:val="0"/>
        <w:tabs>
          <w:tab w:val="left" w:pos="284"/>
        </w:tabs>
        <w:jc w:val="center"/>
        <w:rPr>
          <w:rFonts w:ascii="Century Gothic" w:hAnsi="Century Gothic" w:cs="Arial"/>
          <w:b/>
          <w:sz w:val="22"/>
          <w:szCs w:val="22"/>
        </w:rPr>
      </w:pPr>
    </w:p>
    <w:p w14:paraId="6B7FF49D" w14:textId="77777777" w:rsidR="00A84C7F" w:rsidRPr="00A84C7F" w:rsidRDefault="00A84C7F" w:rsidP="00A84C7F">
      <w:pPr>
        <w:widowControl w:val="0"/>
        <w:tabs>
          <w:tab w:val="left" w:pos="284"/>
        </w:tabs>
        <w:jc w:val="center"/>
        <w:rPr>
          <w:rFonts w:ascii="Century Gothic" w:hAnsi="Century Gothic" w:cs="Arial"/>
          <w:b/>
          <w:sz w:val="22"/>
          <w:szCs w:val="22"/>
        </w:rPr>
      </w:pPr>
    </w:p>
    <w:p w14:paraId="4CC059DA" w14:textId="77777777" w:rsidR="00A84C7F" w:rsidRPr="00A84C7F" w:rsidRDefault="00A84C7F" w:rsidP="00A84C7F">
      <w:pPr>
        <w:widowControl w:val="0"/>
        <w:tabs>
          <w:tab w:val="left" w:pos="284"/>
        </w:tabs>
        <w:jc w:val="center"/>
        <w:rPr>
          <w:rFonts w:ascii="Century Gothic" w:hAnsi="Century Gothic" w:cs="Arial"/>
          <w:b/>
          <w:sz w:val="22"/>
          <w:szCs w:val="22"/>
        </w:rPr>
      </w:pPr>
    </w:p>
    <w:p w14:paraId="41DA1215" w14:textId="77777777" w:rsidR="00A84C7F" w:rsidRPr="00A84C7F" w:rsidRDefault="00A84C7F" w:rsidP="00A84C7F">
      <w:pPr>
        <w:widowControl w:val="0"/>
        <w:tabs>
          <w:tab w:val="left" w:pos="284"/>
        </w:tabs>
        <w:jc w:val="center"/>
        <w:rPr>
          <w:rFonts w:ascii="Century Gothic" w:hAnsi="Century Gothic" w:cs="Arial"/>
          <w:b/>
          <w:sz w:val="22"/>
          <w:szCs w:val="22"/>
        </w:rPr>
      </w:pPr>
    </w:p>
    <w:p w14:paraId="4CF13355" w14:textId="77777777" w:rsidR="00A84C7F" w:rsidRPr="00A84C7F" w:rsidRDefault="00A84C7F" w:rsidP="00A84C7F">
      <w:pPr>
        <w:widowControl w:val="0"/>
        <w:tabs>
          <w:tab w:val="left" w:pos="284"/>
        </w:tabs>
        <w:jc w:val="center"/>
        <w:rPr>
          <w:rFonts w:ascii="Century Gothic" w:hAnsi="Century Gothic" w:cs="Arial"/>
          <w:b/>
          <w:sz w:val="22"/>
          <w:szCs w:val="22"/>
        </w:rPr>
      </w:pPr>
    </w:p>
    <w:p w14:paraId="3DA529F9" w14:textId="77777777" w:rsidR="00A84C7F" w:rsidRPr="00A84C7F" w:rsidRDefault="00A84C7F" w:rsidP="00A84C7F">
      <w:pPr>
        <w:widowControl w:val="0"/>
        <w:tabs>
          <w:tab w:val="left" w:pos="284"/>
        </w:tabs>
        <w:jc w:val="center"/>
        <w:rPr>
          <w:rFonts w:ascii="Century Gothic" w:hAnsi="Century Gothic" w:cs="Arial"/>
          <w:b/>
          <w:sz w:val="22"/>
          <w:szCs w:val="22"/>
        </w:rPr>
      </w:pPr>
    </w:p>
    <w:p w14:paraId="6CD137CE" w14:textId="77777777" w:rsidR="00A84C7F" w:rsidRPr="00A84C7F" w:rsidRDefault="00A84C7F" w:rsidP="00A84C7F">
      <w:pPr>
        <w:widowControl w:val="0"/>
        <w:tabs>
          <w:tab w:val="left" w:pos="284"/>
        </w:tabs>
        <w:jc w:val="center"/>
        <w:rPr>
          <w:rFonts w:ascii="Century Gothic" w:hAnsi="Century Gothic" w:cs="Arial"/>
          <w:b/>
          <w:sz w:val="22"/>
          <w:szCs w:val="22"/>
        </w:rPr>
      </w:pPr>
    </w:p>
    <w:p w14:paraId="07E4BC8B" w14:textId="77777777" w:rsidR="00A84C7F" w:rsidRPr="00A84C7F" w:rsidRDefault="00A84C7F" w:rsidP="00A84C7F">
      <w:pPr>
        <w:widowControl w:val="0"/>
        <w:tabs>
          <w:tab w:val="left" w:pos="284"/>
        </w:tabs>
        <w:jc w:val="center"/>
        <w:rPr>
          <w:rFonts w:ascii="Century Gothic" w:hAnsi="Century Gothic" w:cs="Arial"/>
          <w:b/>
          <w:sz w:val="22"/>
          <w:szCs w:val="22"/>
        </w:rPr>
      </w:pPr>
    </w:p>
    <w:p w14:paraId="34F1C49A" w14:textId="77777777" w:rsidR="00A84C7F" w:rsidRPr="00A84C7F" w:rsidRDefault="00A84C7F" w:rsidP="00A84C7F">
      <w:pPr>
        <w:widowControl w:val="0"/>
        <w:tabs>
          <w:tab w:val="left" w:pos="284"/>
        </w:tabs>
        <w:jc w:val="center"/>
        <w:rPr>
          <w:rFonts w:ascii="Century Gothic" w:hAnsi="Century Gothic" w:cs="Arial"/>
          <w:b/>
          <w:sz w:val="22"/>
          <w:szCs w:val="22"/>
        </w:rPr>
      </w:pPr>
    </w:p>
    <w:p w14:paraId="6A956623" w14:textId="77777777" w:rsidR="00A84C7F" w:rsidRPr="00A84C7F" w:rsidRDefault="00A84C7F" w:rsidP="00A84C7F">
      <w:pPr>
        <w:widowControl w:val="0"/>
        <w:tabs>
          <w:tab w:val="left" w:pos="284"/>
        </w:tabs>
        <w:jc w:val="center"/>
        <w:rPr>
          <w:rFonts w:ascii="Century Gothic" w:hAnsi="Century Gothic" w:cs="Arial"/>
          <w:b/>
          <w:sz w:val="22"/>
          <w:szCs w:val="22"/>
        </w:rPr>
      </w:pPr>
    </w:p>
    <w:p w14:paraId="1FF682F5" w14:textId="24A61FFE" w:rsidR="00A84C7F" w:rsidRPr="00A84C7F" w:rsidRDefault="00482153" w:rsidP="00A84C7F">
      <w:pPr>
        <w:widowControl w:val="0"/>
        <w:tabs>
          <w:tab w:val="left" w:pos="284"/>
        </w:tabs>
        <w:jc w:val="center"/>
        <w:rPr>
          <w:rFonts w:ascii="Century Gothic" w:hAnsi="Century Gothic" w:cs="Arial"/>
          <w:b/>
          <w:sz w:val="22"/>
          <w:szCs w:val="22"/>
          <w:lang w:val="pt-PT"/>
        </w:rPr>
      </w:pPr>
      <w:r>
        <w:rPr>
          <w:rFonts w:ascii="Century Gothic" w:hAnsi="Century Gothic" w:cs="Arial"/>
          <w:b/>
          <w:sz w:val="22"/>
          <w:szCs w:val="22"/>
        </w:rPr>
        <w:lastRenderedPageBreak/>
        <w:t>A N E X O  9</w:t>
      </w:r>
    </w:p>
    <w:p w14:paraId="53BACD0F" w14:textId="1C58BB67" w:rsidR="00A84C7F" w:rsidRDefault="00A84C7F" w:rsidP="00A84C7F">
      <w:pPr>
        <w:widowControl w:val="0"/>
        <w:tabs>
          <w:tab w:val="left" w:pos="284"/>
        </w:tabs>
        <w:jc w:val="center"/>
        <w:rPr>
          <w:rFonts w:ascii="Century Gothic" w:hAnsi="Century Gothic" w:cs="Arial"/>
          <w:b/>
          <w:sz w:val="22"/>
          <w:szCs w:val="22"/>
        </w:rPr>
      </w:pPr>
    </w:p>
    <w:p w14:paraId="131A2A53" w14:textId="77777777" w:rsidR="00F47944" w:rsidRPr="00B00016" w:rsidRDefault="00F47944" w:rsidP="00A84C7F">
      <w:pPr>
        <w:widowControl w:val="0"/>
        <w:tabs>
          <w:tab w:val="left" w:pos="284"/>
        </w:tabs>
        <w:jc w:val="center"/>
        <w:rPr>
          <w:rFonts w:ascii="Century Gothic" w:hAnsi="Century Gothic" w:cs="Arial"/>
          <w:b/>
          <w:sz w:val="22"/>
          <w:szCs w:val="22"/>
        </w:rPr>
      </w:pPr>
    </w:p>
    <w:p w14:paraId="6BD6E944" w14:textId="77777777" w:rsidR="00B00016" w:rsidRPr="00B00016" w:rsidRDefault="00B00016" w:rsidP="00B00016">
      <w:pPr>
        <w:jc w:val="center"/>
        <w:rPr>
          <w:rFonts w:ascii="Century Gothic" w:hAnsi="Century Gothic"/>
          <w:b/>
          <w:bCs/>
          <w:sz w:val="22"/>
          <w:szCs w:val="22"/>
        </w:rPr>
      </w:pPr>
      <w:r w:rsidRPr="00B00016">
        <w:rPr>
          <w:rFonts w:ascii="Century Gothic" w:hAnsi="Century Gothic"/>
          <w:b/>
          <w:bCs/>
          <w:w w:val="95"/>
          <w:sz w:val="22"/>
          <w:szCs w:val="22"/>
        </w:rPr>
        <w:t>CONSELHO NACIONAL DO MINISTÉRIO PÚBLICO</w:t>
      </w:r>
    </w:p>
    <w:p w14:paraId="2EBFD083" w14:textId="77777777" w:rsidR="00B00016" w:rsidRPr="00B00016" w:rsidRDefault="00B00016" w:rsidP="00B00016">
      <w:pPr>
        <w:pStyle w:val="Ttulo1"/>
        <w:rPr>
          <w:rFonts w:ascii="Century Gothic" w:hAnsi="Century Gothic"/>
          <w:w w:val="95"/>
          <w:sz w:val="22"/>
          <w:szCs w:val="22"/>
        </w:rPr>
      </w:pPr>
      <w:r w:rsidRPr="00B00016">
        <w:rPr>
          <w:w w:val="95"/>
          <w:sz w:val="22"/>
          <w:szCs w:val="22"/>
        </w:rPr>
        <w:t>RESOLUÇÃO Nº 37, DE 28 DE ABRIL DE 2009</w:t>
      </w:r>
    </w:p>
    <w:p w14:paraId="0FAF0058" w14:textId="662D76F0" w:rsidR="00B00016" w:rsidRDefault="00B00016" w:rsidP="00B00016">
      <w:pPr>
        <w:jc w:val="center"/>
        <w:rPr>
          <w:rFonts w:ascii="Century Gothic" w:hAnsi="Century Gothic"/>
          <w:w w:val="95"/>
          <w:sz w:val="22"/>
          <w:szCs w:val="22"/>
        </w:rPr>
      </w:pPr>
    </w:p>
    <w:p w14:paraId="7938B47E" w14:textId="77777777" w:rsidR="00F47944" w:rsidRPr="00B00016" w:rsidRDefault="00F47944" w:rsidP="00B00016">
      <w:pPr>
        <w:jc w:val="center"/>
        <w:rPr>
          <w:rFonts w:ascii="Century Gothic" w:hAnsi="Century Gothic"/>
          <w:w w:val="95"/>
          <w:sz w:val="22"/>
          <w:szCs w:val="22"/>
        </w:rPr>
      </w:pPr>
    </w:p>
    <w:p w14:paraId="47ACDFC6" w14:textId="77777777" w:rsidR="00B00016" w:rsidRPr="00B00016" w:rsidRDefault="00B00016" w:rsidP="00B00016">
      <w:pPr>
        <w:ind w:left="4253"/>
        <w:rPr>
          <w:rFonts w:asciiTheme="minorHAnsi" w:hAnsiTheme="minorHAnsi"/>
          <w:sz w:val="22"/>
          <w:szCs w:val="22"/>
        </w:rPr>
      </w:pPr>
      <w:r w:rsidRPr="00B00016">
        <w:rPr>
          <w:rFonts w:ascii="Century Gothic" w:hAnsi="Century Gothic"/>
          <w:sz w:val="22"/>
          <w:szCs w:val="22"/>
        </w:rPr>
        <w:t>Altera as Resoluções CNMP nº 01/2005, nº 07/06 e nº 21/07, considerando o disposto na Súmula Vinculante nº 13 do Supremo Tribunal Federal</w:t>
      </w:r>
      <w:r w:rsidRPr="00B00016">
        <w:rPr>
          <w:sz w:val="22"/>
          <w:szCs w:val="22"/>
        </w:rPr>
        <w:t>.</w:t>
      </w:r>
    </w:p>
    <w:p w14:paraId="111206BE" w14:textId="6EEFB4D5" w:rsidR="00B00016" w:rsidRDefault="00B00016" w:rsidP="00B00016">
      <w:pPr>
        <w:rPr>
          <w:rFonts w:ascii="Century Gothic" w:hAnsi="Century Gothic"/>
          <w:w w:val="95"/>
          <w:sz w:val="22"/>
          <w:szCs w:val="22"/>
        </w:rPr>
      </w:pPr>
    </w:p>
    <w:p w14:paraId="7CF93FC5" w14:textId="77777777" w:rsidR="00F47944" w:rsidRPr="00B00016" w:rsidRDefault="00F47944" w:rsidP="00B00016">
      <w:pPr>
        <w:rPr>
          <w:rFonts w:ascii="Century Gothic" w:hAnsi="Century Gothic"/>
          <w:w w:val="95"/>
          <w:sz w:val="22"/>
          <w:szCs w:val="22"/>
        </w:rPr>
      </w:pPr>
    </w:p>
    <w:p w14:paraId="7B9962E3" w14:textId="77777777" w:rsidR="00B00016" w:rsidRPr="00B00016" w:rsidRDefault="00B00016" w:rsidP="00B00016">
      <w:pPr>
        <w:ind w:firstLine="708"/>
        <w:jc w:val="both"/>
        <w:rPr>
          <w:rFonts w:ascii="Century Gothic" w:hAnsi="Century Gothic"/>
          <w:sz w:val="22"/>
          <w:szCs w:val="22"/>
        </w:rPr>
      </w:pPr>
      <w:r w:rsidRPr="00B00016">
        <w:rPr>
          <w:rFonts w:ascii="Century Gothic" w:hAnsi="Century Gothic"/>
          <w:sz w:val="22"/>
          <w:szCs w:val="22"/>
        </w:rPr>
        <w:t>O CONSELHO NACIONAL DO MINISTÉRIO PÚBLICO, no exercício da competência prevista no art. 130-A, §2°, inciso II, da Constituição Federal e com arrimo no artigo 19 do Regimento Interno, à luz dos considerandos mencionados nas Resoluções CNMP n° 01, de 07.11.2005, n° 07, de 17.04.2006, e n° 21, de 19.06.2007, e considerando, ainda, o disposto na Súmula Vinculante n° 13 do Supremo Tribunal Federal, em conformidade com a decisão plenária tomada na sessão realizada no dia 28.04.2009, RESOLVE:</w:t>
      </w:r>
    </w:p>
    <w:p w14:paraId="643A2895" w14:textId="77777777" w:rsidR="00F47944" w:rsidRDefault="00F47944" w:rsidP="00B00016">
      <w:pPr>
        <w:ind w:firstLine="708"/>
        <w:jc w:val="both"/>
        <w:rPr>
          <w:rFonts w:ascii="Century Gothic" w:hAnsi="Century Gothic"/>
          <w:sz w:val="22"/>
          <w:szCs w:val="22"/>
        </w:rPr>
      </w:pPr>
    </w:p>
    <w:p w14:paraId="4673A3B0" w14:textId="1A059BE4" w:rsidR="00B00016" w:rsidRPr="00B00016" w:rsidRDefault="00B00016" w:rsidP="00B00016">
      <w:pPr>
        <w:ind w:firstLine="708"/>
        <w:jc w:val="both"/>
        <w:rPr>
          <w:rFonts w:ascii="Century Gothic" w:hAnsi="Century Gothic"/>
          <w:sz w:val="22"/>
          <w:szCs w:val="22"/>
        </w:rPr>
      </w:pPr>
      <w:r w:rsidRPr="00B00016">
        <w:rPr>
          <w:rFonts w:ascii="Century Gothic" w:hAnsi="Century Gothic"/>
          <w:sz w:val="22"/>
          <w:szCs w:val="22"/>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5D5B6F47" w14:textId="77777777" w:rsidR="00B00016" w:rsidRPr="00B00016" w:rsidRDefault="00B00016" w:rsidP="00B00016">
      <w:pPr>
        <w:spacing w:before="240"/>
        <w:ind w:firstLine="708"/>
        <w:jc w:val="both"/>
        <w:rPr>
          <w:rFonts w:ascii="Century Gothic" w:hAnsi="Century Gothic"/>
          <w:sz w:val="22"/>
          <w:szCs w:val="22"/>
        </w:rPr>
      </w:pPr>
      <w:r w:rsidRPr="00B00016">
        <w:rPr>
          <w:rFonts w:ascii="Century Gothic" w:hAnsi="Century Gothic"/>
          <w:sz w:val="22"/>
          <w:szCs w:val="22"/>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17C8D68E" w14:textId="77777777" w:rsidR="00B00016" w:rsidRPr="00B00016" w:rsidRDefault="00B00016" w:rsidP="00B00016">
      <w:pPr>
        <w:spacing w:before="240"/>
        <w:ind w:firstLine="708"/>
        <w:jc w:val="both"/>
        <w:rPr>
          <w:rFonts w:ascii="Century Gothic" w:hAnsi="Century Gothic"/>
          <w:sz w:val="22"/>
          <w:szCs w:val="22"/>
        </w:rPr>
      </w:pPr>
      <w:r w:rsidRPr="00B00016">
        <w:rPr>
          <w:rFonts w:ascii="Century Gothic" w:hAnsi="Century Gothic"/>
          <w:sz w:val="22"/>
          <w:szCs w:val="22"/>
        </w:rPr>
        <w:t>Art. 3º Constituem práticas de nepotismo vedadas no âmbito de todos os órgãos do Ministério Público da União e dos Estados: (Redação dada pela Resolução nº 172, de 4 de julho de 2017)</w:t>
      </w:r>
    </w:p>
    <w:p w14:paraId="0EDBBE4F" w14:textId="77777777" w:rsidR="00B00016" w:rsidRPr="00B00016" w:rsidRDefault="00B00016" w:rsidP="00B00016">
      <w:pPr>
        <w:ind w:firstLine="708"/>
        <w:jc w:val="both"/>
        <w:rPr>
          <w:rFonts w:ascii="Century Gothic" w:hAnsi="Century Gothic"/>
          <w:sz w:val="22"/>
          <w:szCs w:val="22"/>
        </w:rPr>
      </w:pPr>
      <w:r w:rsidRPr="00B00016">
        <w:rPr>
          <w:rFonts w:ascii="Century Gothic" w:hAnsi="Century Gothic"/>
          <w:sz w:val="22"/>
          <w:szCs w:val="22"/>
        </w:rPr>
        <w:t>I – a contratação, em casos excepcionais de dispensa ou inexigibilidade de licitação, CONSELHO NACIONAL DO MINISTÉRIO PÚBLICO de pessoa jurídica da qual sejam sócios cônjuge, companheiro ou parente em linha reta, colateral ou por afinidade, até o terceiro grau, inclusive, dos respectivos membros ou de servidor investido em cargo de direção e de assessoramento; (Incluído pela Resolução nº 172, de 4 de julho de 2017)</w:t>
      </w:r>
    </w:p>
    <w:p w14:paraId="1F20A36F" w14:textId="77777777" w:rsidR="00B00016" w:rsidRPr="00B00016" w:rsidRDefault="00B00016" w:rsidP="00B00016">
      <w:pPr>
        <w:ind w:firstLine="708"/>
        <w:jc w:val="both"/>
        <w:rPr>
          <w:rFonts w:ascii="Century Gothic" w:hAnsi="Century Gothic"/>
          <w:sz w:val="22"/>
          <w:szCs w:val="22"/>
        </w:rPr>
      </w:pPr>
      <w:r w:rsidRPr="00B00016">
        <w:rPr>
          <w:rFonts w:ascii="Century Gothic" w:hAnsi="Century Gothic"/>
          <w:sz w:val="22"/>
          <w:szCs w:val="22"/>
        </w:rPr>
        <w:lastRenderedPageBreak/>
        <w:t>II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(Incluído pela Resolução nº 172, de 4 de julho de 2017)</w:t>
      </w:r>
    </w:p>
    <w:p w14:paraId="45F26AA0" w14:textId="77777777" w:rsidR="00F47944" w:rsidRDefault="00F47944" w:rsidP="00B00016">
      <w:pPr>
        <w:ind w:firstLine="708"/>
        <w:jc w:val="both"/>
        <w:rPr>
          <w:rFonts w:ascii="Century Gothic" w:hAnsi="Century Gothic"/>
          <w:sz w:val="22"/>
          <w:szCs w:val="22"/>
        </w:rPr>
      </w:pPr>
    </w:p>
    <w:p w14:paraId="422A9EC8" w14:textId="48FA5096" w:rsidR="00B00016" w:rsidRPr="00B00016" w:rsidRDefault="00B00016" w:rsidP="00B00016">
      <w:pPr>
        <w:ind w:firstLine="708"/>
        <w:jc w:val="both"/>
        <w:rPr>
          <w:rFonts w:ascii="Century Gothic" w:hAnsi="Century Gothic"/>
          <w:sz w:val="22"/>
          <w:szCs w:val="22"/>
        </w:rPr>
      </w:pPr>
      <w:r w:rsidRPr="00B00016">
        <w:rPr>
          <w:rFonts w:ascii="Century Gothic" w:hAnsi="Century Gothic"/>
          <w:sz w:val="22"/>
          <w:szCs w:val="22"/>
        </w:rPr>
        <w:t>§ 1º A vedação prevista no inciso II deste artigo não se aplica às hipóteses nas quais a contratação seja realizada por ramo do Ministério Público diverso daquele ao qual pertence o membro ou servidor gerador da incompatibilidade. (Incluído pela Resolução nº 172, de 4 de julho de 2017)</w:t>
      </w:r>
    </w:p>
    <w:p w14:paraId="53573061" w14:textId="77777777" w:rsidR="00F47944" w:rsidRDefault="00F47944" w:rsidP="00B00016">
      <w:pPr>
        <w:ind w:firstLine="708"/>
        <w:jc w:val="both"/>
        <w:rPr>
          <w:rFonts w:ascii="Century Gothic" w:hAnsi="Century Gothic"/>
          <w:sz w:val="22"/>
          <w:szCs w:val="22"/>
        </w:rPr>
      </w:pPr>
    </w:p>
    <w:p w14:paraId="781A471A" w14:textId="004788C9" w:rsidR="00B00016" w:rsidRPr="00B00016" w:rsidRDefault="00B00016" w:rsidP="00B00016">
      <w:pPr>
        <w:ind w:firstLine="708"/>
        <w:jc w:val="both"/>
        <w:rPr>
          <w:rFonts w:ascii="Century Gothic" w:hAnsi="Century Gothic"/>
          <w:sz w:val="22"/>
          <w:szCs w:val="22"/>
        </w:rPr>
      </w:pPr>
      <w:r w:rsidRPr="00B00016">
        <w:rPr>
          <w:rFonts w:ascii="Century Gothic" w:hAnsi="Century Gothic"/>
          <w:sz w:val="22"/>
          <w:szCs w:val="22"/>
        </w:rPr>
        <w:t>§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(Incluído pela Resolução nº 172, de 4 de julho de 2017)</w:t>
      </w:r>
    </w:p>
    <w:p w14:paraId="2326B898" w14:textId="77777777" w:rsidR="00B00016" w:rsidRPr="00B00016" w:rsidRDefault="00B00016" w:rsidP="00B00016">
      <w:pPr>
        <w:ind w:firstLine="708"/>
        <w:jc w:val="both"/>
        <w:rPr>
          <w:rFonts w:ascii="Century Gothic" w:hAnsi="Century Gothic"/>
          <w:sz w:val="22"/>
          <w:szCs w:val="22"/>
        </w:rPr>
      </w:pPr>
      <w:r w:rsidRPr="00B00016">
        <w:rPr>
          <w:rFonts w:ascii="Century Gothic" w:hAnsi="Century Gothic"/>
          <w:sz w:val="22"/>
          <w:szCs w:val="22"/>
        </w:rPr>
        <w:t>§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(Incluído pela Resolução nº 172, de 4 de julho de 2017)</w:t>
      </w:r>
    </w:p>
    <w:p w14:paraId="1F845458" w14:textId="77777777" w:rsidR="00B00016" w:rsidRPr="00B00016" w:rsidRDefault="00B00016" w:rsidP="00B00016">
      <w:pPr>
        <w:spacing w:before="240"/>
        <w:ind w:firstLine="708"/>
        <w:jc w:val="both"/>
        <w:rPr>
          <w:rFonts w:ascii="Century Gothic" w:hAnsi="Century Gothic"/>
          <w:sz w:val="22"/>
          <w:szCs w:val="22"/>
        </w:rPr>
      </w:pPr>
      <w:r w:rsidRPr="00B00016">
        <w:rPr>
          <w:rFonts w:ascii="Century Gothic" w:hAnsi="Century Gothic"/>
          <w:sz w:val="22"/>
          <w:szCs w:val="22"/>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32A4857E" w14:textId="77777777" w:rsidR="00B00016" w:rsidRPr="00B00016" w:rsidRDefault="00B00016" w:rsidP="00B00016">
      <w:pPr>
        <w:spacing w:before="240"/>
        <w:ind w:firstLine="708"/>
        <w:jc w:val="both"/>
        <w:rPr>
          <w:rFonts w:ascii="Century Gothic" w:hAnsi="Century Gothic"/>
          <w:sz w:val="22"/>
          <w:szCs w:val="22"/>
        </w:rPr>
      </w:pPr>
      <w:r w:rsidRPr="00B00016">
        <w:rPr>
          <w:rFonts w:ascii="Century Gothic" w:hAnsi="Century Gothic"/>
          <w:sz w:val="22"/>
          <w:szCs w:val="22"/>
        </w:rPr>
        <w:t>Parágrafo único. Cada órgão do Ministério Público estabelecerá, nos contratos firmados com empresas prestadoras de serviços, cláusula proibitiva da prestação de serviço no RESOLUÇÃO Nº 37, DE 28 DE ABRIL DE 2009. 2/3 CONSELHO NACIONAL DO MINISTÉRIO PÚBLICO seu âmbito, na forma estipulada no caput.</w:t>
      </w:r>
    </w:p>
    <w:p w14:paraId="6CA1FE39" w14:textId="77777777" w:rsidR="00B00016" w:rsidRPr="00B00016" w:rsidRDefault="00B00016" w:rsidP="00B00016">
      <w:pPr>
        <w:spacing w:before="240"/>
        <w:ind w:firstLine="708"/>
        <w:jc w:val="both"/>
        <w:rPr>
          <w:rFonts w:ascii="Century Gothic" w:hAnsi="Century Gothic"/>
          <w:sz w:val="22"/>
          <w:szCs w:val="22"/>
        </w:rPr>
      </w:pPr>
      <w:r w:rsidRPr="00B00016">
        <w:rPr>
          <w:rFonts w:ascii="Century Gothic" w:hAnsi="Century Gothic"/>
          <w:sz w:val="22"/>
          <w:szCs w:val="22"/>
        </w:rPr>
        <w:t>Art. 5° Na aplicação desta Resolução serão considerados, no que couber, os termos do Enunciado n° 01/2006 do Conselho Nacional do Ministério Público.</w:t>
      </w:r>
    </w:p>
    <w:p w14:paraId="1DA2CD8A" w14:textId="77777777" w:rsidR="00B00016" w:rsidRPr="00B00016" w:rsidRDefault="00B00016" w:rsidP="00B00016">
      <w:pPr>
        <w:spacing w:before="240"/>
        <w:ind w:firstLine="708"/>
        <w:jc w:val="both"/>
        <w:rPr>
          <w:rFonts w:ascii="Century Gothic" w:hAnsi="Century Gothic"/>
          <w:sz w:val="22"/>
          <w:szCs w:val="22"/>
        </w:rPr>
      </w:pPr>
      <w:r w:rsidRPr="00B00016">
        <w:rPr>
          <w:rFonts w:ascii="Century Gothic" w:hAnsi="Century Gothic"/>
          <w:sz w:val="22"/>
          <w:szCs w:val="22"/>
        </w:rPr>
        <w:t>Art. 6° Ficam mantidos os efeitos das disposições constantes do artigo 5° da Resolução CNMP n° 01 de 07.11.2005, do artigo 3° da Resolução CNMP n° 07, de 17.04.2006, e do art. 3° da Resolução CNMP n° 21, de 19.06.2007.</w:t>
      </w:r>
    </w:p>
    <w:p w14:paraId="09B3F24A" w14:textId="77777777" w:rsidR="00B00016" w:rsidRPr="00B00016" w:rsidRDefault="00B00016" w:rsidP="00B00016">
      <w:pPr>
        <w:spacing w:before="240"/>
        <w:ind w:firstLine="708"/>
        <w:jc w:val="both"/>
        <w:rPr>
          <w:rFonts w:ascii="Century Gothic" w:hAnsi="Century Gothic"/>
          <w:sz w:val="22"/>
          <w:szCs w:val="22"/>
        </w:rPr>
      </w:pPr>
      <w:r w:rsidRPr="00B00016">
        <w:rPr>
          <w:rFonts w:ascii="Century Gothic" w:hAnsi="Century Gothic"/>
          <w:sz w:val="22"/>
          <w:szCs w:val="22"/>
        </w:rPr>
        <w:lastRenderedPageBreak/>
        <w:t>Art. 7º Os órgãos do Ministério Público da União e dos Estados adotarão as providências administrativas para adequação aos termos desta Resolução no prazo de trinta dias.</w:t>
      </w:r>
    </w:p>
    <w:p w14:paraId="5762BB7A" w14:textId="77777777" w:rsidR="00B00016" w:rsidRPr="00B00016" w:rsidRDefault="00B00016" w:rsidP="00B00016">
      <w:pPr>
        <w:spacing w:before="240"/>
        <w:ind w:firstLine="708"/>
        <w:jc w:val="both"/>
        <w:rPr>
          <w:rFonts w:ascii="Century Gothic" w:hAnsi="Century Gothic"/>
          <w:sz w:val="22"/>
          <w:szCs w:val="22"/>
        </w:rPr>
      </w:pPr>
      <w:r w:rsidRPr="00B00016">
        <w:rPr>
          <w:rFonts w:ascii="Century Gothic" w:hAnsi="Century Gothic"/>
          <w:sz w:val="22"/>
          <w:szCs w:val="22"/>
        </w:rPr>
        <w:t>Art. 8° Revogam-se as disposições em contrário.</w:t>
      </w:r>
    </w:p>
    <w:p w14:paraId="01BF12D0" w14:textId="77777777" w:rsidR="00B00016" w:rsidRPr="00B00016" w:rsidRDefault="00B00016" w:rsidP="00B00016">
      <w:pPr>
        <w:spacing w:before="240"/>
        <w:ind w:firstLine="708"/>
        <w:jc w:val="both"/>
        <w:rPr>
          <w:rFonts w:ascii="Century Gothic" w:hAnsi="Century Gothic"/>
          <w:sz w:val="22"/>
          <w:szCs w:val="22"/>
        </w:rPr>
      </w:pPr>
      <w:r w:rsidRPr="00B00016">
        <w:rPr>
          <w:rFonts w:ascii="Century Gothic" w:hAnsi="Century Gothic"/>
          <w:sz w:val="22"/>
          <w:szCs w:val="22"/>
        </w:rPr>
        <w:t>Brasília-DF, 28 de abril de 2009.</w:t>
      </w:r>
    </w:p>
    <w:p w14:paraId="1A4160B9" w14:textId="77777777" w:rsidR="00B00016" w:rsidRPr="00B00016" w:rsidRDefault="00B00016" w:rsidP="00B00016">
      <w:pPr>
        <w:spacing w:before="240"/>
        <w:ind w:firstLine="708"/>
        <w:jc w:val="center"/>
        <w:rPr>
          <w:rFonts w:ascii="Century Gothic" w:hAnsi="Century Gothic"/>
          <w:sz w:val="22"/>
          <w:szCs w:val="22"/>
        </w:rPr>
      </w:pPr>
      <w:r w:rsidRPr="00B00016">
        <w:rPr>
          <w:rFonts w:ascii="Century Gothic" w:hAnsi="Century Gothic"/>
          <w:sz w:val="22"/>
          <w:szCs w:val="22"/>
        </w:rPr>
        <w:t>ANTONIO FERNANDO BARROS E SILVA DE SOUZA</w:t>
      </w:r>
    </w:p>
    <w:p w14:paraId="7BBBDB27" w14:textId="592864A9" w:rsidR="00285ED5" w:rsidRPr="00B00016" w:rsidRDefault="00B00016" w:rsidP="00B00016">
      <w:pPr>
        <w:suppressAutoHyphens/>
        <w:jc w:val="center"/>
        <w:rPr>
          <w:rFonts w:ascii="Century Gothic" w:hAnsi="Century Gothic"/>
          <w:sz w:val="22"/>
          <w:szCs w:val="22"/>
        </w:rPr>
      </w:pPr>
      <w:r w:rsidRPr="00B00016">
        <w:rPr>
          <w:rFonts w:ascii="Century Gothic" w:hAnsi="Century Gothic"/>
          <w:sz w:val="22"/>
          <w:szCs w:val="22"/>
        </w:rPr>
        <w:t>Presidente do Conselho Nacional do Ministério Público</w:t>
      </w:r>
    </w:p>
    <w:p w14:paraId="68285AC0" w14:textId="77777777" w:rsidR="00285ED5" w:rsidRPr="00B00016" w:rsidRDefault="00285ED5" w:rsidP="00D8771D">
      <w:pPr>
        <w:suppressAutoHyphens/>
        <w:jc w:val="center"/>
        <w:rPr>
          <w:rFonts w:ascii="Century Gothic" w:hAnsi="Century Gothic"/>
          <w:sz w:val="22"/>
          <w:szCs w:val="22"/>
        </w:rPr>
      </w:pPr>
    </w:p>
    <w:p w14:paraId="63ED297C" w14:textId="77777777" w:rsidR="00285ED5" w:rsidRPr="00B00016" w:rsidRDefault="00285ED5" w:rsidP="00D8771D">
      <w:pPr>
        <w:suppressAutoHyphens/>
        <w:jc w:val="center"/>
        <w:rPr>
          <w:rFonts w:ascii="Century Gothic" w:hAnsi="Century Gothic"/>
          <w:sz w:val="22"/>
          <w:szCs w:val="22"/>
        </w:rPr>
      </w:pPr>
    </w:p>
    <w:p w14:paraId="700A880C" w14:textId="77777777" w:rsidR="00285ED5" w:rsidRPr="00B00016" w:rsidRDefault="00285ED5" w:rsidP="00D8771D">
      <w:pPr>
        <w:suppressAutoHyphens/>
        <w:jc w:val="center"/>
        <w:rPr>
          <w:rFonts w:ascii="Century Gothic" w:hAnsi="Century Gothic"/>
          <w:sz w:val="22"/>
          <w:szCs w:val="22"/>
        </w:rPr>
      </w:pPr>
    </w:p>
    <w:p w14:paraId="7D962636" w14:textId="0E8F05F1" w:rsidR="00285ED5" w:rsidRDefault="00285ED5" w:rsidP="00D8771D">
      <w:pPr>
        <w:suppressAutoHyphens/>
        <w:jc w:val="center"/>
        <w:rPr>
          <w:rFonts w:ascii="Century Gothic" w:hAnsi="Century Gothic"/>
          <w:sz w:val="22"/>
          <w:szCs w:val="22"/>
        </w:rPr>
      </w:pPr>
    </w:p>
    <w:p w14:paraId="1FE3AD31" w14:textId="4DB99DB9" w:rsidR="00286B42" w:rsidRDefault="00286B42" w:rsidP="00D8771D">
      <w:pPr>
        <w:suppressAutoHyphens/>
        <w:jc w:val="center"/>
        <w:rPr>
          <w:rFonts w:ascii="Century Gothic" w:hAnsi="Century Gothic"/>
          <w:sz w:val="22"/>
          <w:szCs w:val="22"/>
        </w:rPr>
      </w:pPr>
    </w:p>
    <w:p w14:paraId="64E4A94E" w14:textId="29AC113D" w:rsidR="00286B42" w:rsidRDefault="00286B42" w:rsidP="00D8771D">
      <w:pPr>
        <w:suppressAutoHyphens/>
        <w:jc w:val="center"/>
        <w:rPr>
          <w:rFonts w:ascii="Century Gothic" w:hAnsi="Century Gothic"/>
          <w:sz w:val="22"/>
          <w:szCs w:val="22"/>
        </w:rPr>
      </w:pPr>
    </w:p>
    <w:p w14:paraId="491E1C50" w14:textId="79F6D791" w:rsidR="00286B42" w:rsidRDefault="00286B42" w:rsidP="00D8771D">
      <w:pPr>
        <w:suppressAutoHyphens/>
        <w:jc w:val="center"/>
        <w:rPr>
          <w:rFonts w:ascii="Century Gothic" w:hAnsi="Century Gothic"/>
          <w:sz w:val="22"/>
          <w:szCs w:val="22"/>
        </w:rPr>
      </w:pPr>
    </w:p>
    <w:p w14:paraId="0DB8CE2A" w14:textId="513D236F" w:rsidR="00F47944" w:rsidRDefault="00F47944" w:rsidP="00D8771D">
      <w:pPr>
        <w:suppressAutoHyphens/>
        <w:jc w:val="center"/>
        <w:rPr>
          <w:rFonts w:ascii="Century Gothic" w:hAnsi="Century Gothic"/>
          <w:sz w:val="22"/>
          <w:szCs w:val="22"/>
        </w:rPr>
      </w:pPr>
    </w:p>
    <w:p w14:paraId="318544EC" w14:textId="31DEF19E" w:rsidR="00F47944" w:rsidRDefault="00F47944" w:rsidP="00D8771D">
      <w:pPr>
        <w:suppressAutoHyphens/>
        <w:jc w:val="center"/>
        <w:rPr>
          <w:rFonts w:ascii="Century Gothic" w:hAnsi="Century Gothic"/>
          <w:sz w:val="22"/>
          <w:szCs w:val="22"/>
        </w:rPr>
      </w:pPr>
    </w:p>
    <w:p w14:paraId="50E80A59" w14:textId="74EAB17A" w:rsidR="00F47944" w:rsidRDefault="00F47944" w:rsidP="00D8771D">
      <w:pPr>
        <w:suppressAutoHyphens/>
        <w:jc w:val="center"/>
        <w:rPr>
          <w:rFonts w:ascii="Century Gothic" w:hAnsi="Century Gothic"/>
          <w:sz w:val="22"/>
          <w:szCs w:val="22"/>
        </w:rPr>
      </w:pPr>
    </w:p>
    <w:p w14:paraId="6AA78B41" w14:textId="1BEEE485" w:rsidR="00F47944" w:rsidRDefault="00F47944" w:rsidP="00D8771D">
      <w:pPr>
        <w:suppressAutoHyphens/>
        <w:jc w:val="center"/>
        <w:rPr>
          <w:rFonts w:ascii="Century Gothic" w:hAnsi="Century Gothic"/>
          <w:sz w:val="22"/>
          <w:szCs w:val="22"/>
        </w:rPr>
      </w:pPr>
    </w:p>
    <w:p w14:paraId="36C185AE" w14:textId="4249C0B9" w:rsidR="00F47944" w:rsidRDefault="00F47944" w:rsidP="00D8771D">
      <w:pPr>
        <w:suppressAutoHyphens/>
        <w:jc w:val="center"/>
        <w:rPr>
          <w:rFonts w:ascii="Century Gothic" w:hAnsi="Century Gothic"/>
          <w:sz w:val="22"/>
          <w:szCs w:val="22"/>
        </w:rPr>
      </w:pPr>
    </w:p>
    <w:p w14:paraId="22733E11" w14:textId="77B6173C" w:rsidR="00F47944" w:rsidRDefault="00F47944" w:rsidP="00D8771D">
      <w:pPr>
        <w:suppressAutoHyphens/>
        <w:jc w:val="center"/>
        <w:rPr>
          <w:rFonts w:ascii="Century Gothic" w:hAnsi="Century Gothic"/>
          <w:sz w:val="22"/>
          <w:szCs w:val="22"/>
        </w:rPr>
      </w:pPr>
    </w:p>
    <w:p w14:paraId="1FA65F85" w14:textId="3FA1A435" w:rsidR="00F47944" w:rsidRDefault="00F47944" w:rsidP="00D8771D">
      <w:pPr>
        <w:suppressAutoHyphens/>
        <w:jc w:val="center"/>
        <w:rPr>
          <w:rFonts w:ascii="Century Gothic" w:hAnsi="Century Gothic"/>
          <w:sz w:val="22"/>
          <w:szCs w:val="22"/>
        </w:rPr>
      </w:pPr>
    </w:p>
    <w:p w14:paraId="37254877" w14:textId="69AE0AE7" w:rsidR="00F47944" w:rsidRDefault="00F47944" w:rsidP="00D8771D">
      <w:pPr>
        <w:suppressAutoHyphens/>
        <w:jc w:val="center"/>
        <w:rPr>
          <w:rFonts w:ascii="Century Gothic" w:hAnsi="Century Gothic"/>
          <w:sz w:val="22"/>
          <w:szCs w:val="22"/>
        </w:rPr>
      </w:pPr>
    </w:p>
    <w:p w14:paraId="54E52898" w14:textId="68C30291" w:rsidR="00F47944" w:rsidRDefault="00F47944" w:rsidP="00D8771D">
      <w:pPr>
        <w:suppressAutoHyphens/>
        <w:jc w:val="center"/>
        <w:rPr>
          <w:rFonts w:ascii="Century Gothic" w:hAnsi="Century Gothic"/>
          <w:sz w:val="22"/>
          <w:szCs w:val="22"/>
        </w:rPr>
      </w:pPr>
    </w:p>
    <w:p w14:paraId="1C465290" w14:textId="1F5BE624" w:rsidR="00F47944" w:rsidRDefault="00F47944" w:rsidP="00D8771D">
      <w:pPr>
        <w:suppressAutoHyphens/>
        <w:jc w:val="center"/>
        <w:rPr>
          <w:rFonts w:ascii="Century Gothic" w:hAnsi="Century Gothic"/>
          <w:sz w:val="22"/>
          <w:szCs w:val="22"/>
        </w:rPr>
      </w:pPr>
    </w:p>
    <w:p w14:paraId="2398B22B" w14:textId="0C559348" w:rsidR="00F47944" w:rsidRDefault="00F47944" w:rsidP="00D8771D">
      <w:pPr>
        <w:suppressAutoHyphens/>
        <w:jc w:val="center"/>
        <w:rPr>
          <w:rFonts w:ascii="Century Gothic" w:hAnsi="Century Gothic"/>
          <w:sz w:val="22"/>
          <w:szCs w:val="22"/>
        </w:rPr>
      </w:pPr>
    </w:p>
    <w:p w14:paraId="49FFDC04" w14:textId="648ABB87" w:rsidR="00F47944" w:rsidRDefault="00F47944" w:rsidP="00D8771D">
      <w:pPr>
        <w:suppressAutoHyphens/>
        <w:jc w:val="center"/>
        <w:rPr>
          <w:rFonts w:ascii="Century Gothic" w:hAnsi="Century Gothic"/>
          <w:sz w:val="22"/>
          <w:szCs w:val="22"/>
        </w:rPr>
      </w:pPr>
    </w:p>
    <w:p w14:paraId="39490382" w14:textId="5AACC437" w:rsidR="00F47944" w:rsidRDefault="00F47944" w:rsidP="00D8771D">
      <w:pPr>
        <w:suppressAutoHyphens/>
        <w:jc w:val="center"/>
        <w:rPr>
          <w:rFonts w:ascii="Century Gothic" w:hAnsi="Century Gothic"/>
          <w:sz w:val="22"/>
          <w:szCs w:val="22"/>
        </w:rPr>
      </w:pPr>
    </w:p>
    <w:p w14:paraId="30F06885" w14:textId="1D0CA9B7" w:rsidR="00F47944" w:rsidRDefault="00F47944" w:rsidP="00D8771D">
      <w:pPr>
        <w:suppressAutoHyphens/>
        <w:jc w:val="center"/>
        <w:rPr>
          <w:rFonts w:ascii="Century Gothic" w:hAnsi="Century Gothic"/>
          <w:sz w:val="22"/>
          <w:szCs w:val="22"/>
        </w:rPr>
      </w:pPr>
    </w:p>
    <w:p w14:paraId="09D79D29" w14:textId="563249E0" w:rsidR="00F47944" w:rsidRDefault="00F47944" w:rsidP="00D8771D">
      <w:pPr>
        <w:suppressAutoHyphens/>
        <w:jc w:val="center"/>
        <w:rPr>
          <w:rFonts w:ascii="Century Gothic" w:hAnsi="Century Gothic"/>
          <w:sz w:val="22"/>
          <w:szCs w:val="22"/>
        </w:rPr>
      </w:pPr>
    </w:p>
    <w:p w14:paraId="6248EABE" w14:textId="0283A7C2" w:rsidR="00F47944" w:rsidRDefault="00F47944" w:rsidP="00D8771D">
      <w:pPr>
        <w:suppressAutoHyphens/>
        <w:jc w:val="center"/>
        <w:rPr>
          <w:rFonts w:ascii="Century Gothic" w:hAnsi="Century Gothic"/>
          <w:sz w:val="22"/>
          <w:szCs w:val="22"/>
        </w:rPr>
      </w:pPr>
    </w:p>
    <w:p w14:paraId="0FC76258" w14:textId="66B06F5B" w:rsidR="00F47944" w:rsidRDefault="00F47944" w:rsidP="00D8771D">
      <w:pPr>
        <w:suppressAutoHyphens/>
        <w:jc w:val="center"/>
        <w:rPr>
          <w:rFonts w:ascii="Century Gothic" w:hAnsi="Century Gothic"/>
          <w:sz w:val="22"/>
          <w:szCs w:val="22"/>
        </w:rPr>
      </w:pPr>
    </w:p>
    <w:p w14:paraId="19ACE0AF" w14:textId="18D3DFFB" w:rsidR="00F47944" w:rsidRDefault="00F47944" w:rsidP="00D8771D">
      <w:pPr>
        <w:suppressAutoHyphens/>
        <w:jc w:val="center"/>
        <w:rPr>
          <w:rFonts w:ascii="Century Gothic" w:hAnsi="Century Gothic"/>
          <w:sz w:val="22"/>
          <w:szCs w:val="22"/>
        </w:rPr>
      </w:pPr>
    </w:p>
    <w:p w14:paraId="1344584F" w14:textId="2FAFB8AA" w:rsidR="00F47944" w:rsidRDefault="00F47944" w:rsidP="00D8771D">
      <w:pPr>
        <w:suppressAutoHyphens/>
        <w:jc w:val="center"/>
        <w:rPr>
          <w:rFonts w:ascii="Century Gothic" w:hAnsi="Century Gothic"/>
          <w:sz w:val="22"/>
          <w:szCs w:val="22"/>
        </w:rPr>
      </w:pPr>
    </w:p>
    <w:p w14:paraId="034C0D54" w14:textId="52F213E1" w:rsidR="00F47944" w:rsidRDefault="00F47944" w:rsidP="00D8771D">
      <w:pPr>
        <w:suppressAutoHyphens/>
        <w:jc w:val="center"/>
        <w:rPr>
          <w:rFonts w:ascii="Century Gothic" w:hAnsi="Century Gothic"/>
          <w:sz w:val="22"/>
          <w:szCs w:val="22"/>
        </w:rPr>
      </w:pPr>
    </w:p>
    <w:p w14:paraId="2BF18A0A" w14:textId="2AACFF01" w:rsidR="00F47944" w:rsidRDefault="00F47944" w:rsidP="00D8771D">
      <w:pPr>
        <w:suppressAutoHyphens/>
        <w:jc w:val="center"/>
        <w:rPr>
          <w:rFonts w:ascii="Century Gothic" w:hAnsi="Century Gothic"/>
          <w:sz w:val="22"/>
          <w:szCs w:val="22"/>
        </w:rPr>
      </w:pPr>
    </w:p>
    <w:p w14:paraId="49BF932B" w14:textId="7B7C4E2A" w:rsidR="00F47944" w:rsidRDefault="00F47944" w:rsidP="00D8771D">
      <w:pPr>
        <w:suppressAutoHyphens/>
        <w:jc w:val="center"/>
        <w:rPr>
          <w:rFonts w:ascii="Century Gothic" w:hAnsi="Century Gothic"/>
          <w:sz w:val="22"/>
          <w:szCs w:val="22"/>
        </w:rPr>
      </w:pPr>
    </w:p>
    <w:p w14:paraId="6ACF9745" w14:textId="01F4B39F" w:rsidR="00F47944" w:rsidRDefault="00F47944" w:rsidP="00D8771D">
      <w:pPr>
        <w:suppressAutoHyphens/>
        <w:jc w:val="center"/>
        <w:rPr>
          <w:rFonts w:ascii="Century Gothic" w:hAnsi="Century Gothic"/>
          <w:sz w:val="22"/>
          <w:szCs w:val="22"/>
        </w:rPr>
      </w:pPr>
    </w:p>
    <w:p w14:paraId="239B91E9" w14:textId="0B606C25" w:rsidR="00F47944" w:rsidRDefault="00F47944" w:rsidP="00D8771D">
      <w:pPr>
        <w:suppressAutoHyphens/>
        <w:jc w:val="center"/>
        <w:rPr>
          <w:rFonts w:ascii="Century Gothic" w:hAnsi="Century Gothic"/>
          <w:sz w:val="22"/>
          <w:szCs w:val="22"/>
        </w:rPr>
      </w:pPr>
    </w:p>
    <w:p w14:paraId="0D218A0E" w14:textId="730A1FA9" w:rsidR="00F47944" w:rsidRDefault="00F47944" w:rsidP="00D8771D">
      <w:pPr>
        <w:suppressAutoHyphens/>
        <w:jc w:val="center"/>
        <w:rPr>
          <w:rFonts w:ascii="Century Gothic" w:hAnsi="Century Gothic"/>
          <w:sz w:val="22"/>
          <w:szCs w:val="22"/>
        </w:rPr>
      </w:pPr>
    </w:p>
    <w:p w14:paraId="666D9865" w14:textId="309DD9C6" w:rsidR="00F47944" w:rsidRDefault="00F47944" w:rsidP="00D8771D">
      <w:pPr>
        <w:suppressAutoHyphens/>
        <w:jc w:val="center"/>
        <w:rPr>
          <w:rFonts w:ascii="Century Gothic" w:hAnsi="Century Gothic"/>
          <w:sz w:val="22"/>
          <w:szCs w:val="22"/>
        </w:rPr>
      </w:pPr>
    </w:p>
    <w:p w14:paraId="32B853E0" w14:textId="46600EB9" w:rsidR="00F47944" w:rsidRDefault="00F47944" w:rsidP="00D8771D">
      <w:pPr>
        <w:suppressAutoHyphens/>
        <w:jc w:val="center"/>
        <w:rPr>
          <w:rFonts w:ascii="Century Gothic" w:hAnsi="Century Gothic"/>
          <w:sz w:val="22"/>
          <w:szCs w:val="22"/>
        </w:rPr>
      </w:pPr>
    </w:p>
    <w:p w14:paraId="6E21A54C" w14:textId="22A6A71F" w:rsidR="00F47944" w:rsidRDefault="00F47944" w:rsidP="00D8771D">
      <w:pPr>
        <w:suppressAutoHyphens/>
        <w:jc w:val="center"/>
        <w:rPr>
          <w:rFonts w:ascii="Century Gothic" w:hAnsi="Century Gothic"/>
          <w:sz w:val="22"/>
          <w:szCs w:val="22"/>
        </w:rPr>
      </w:pPr>
    </w:p>
    <w:p w14:paraId="6E6611AD" w14:textId="527E1F72" w:rsidR="00F47944" w:rsidRDefault="00F47944" w:rsidP="00D8771D">
      <w:pPr>
        <w:suppressAutoHyphens/>
        <w:jc w:val="center"/>
        <w:rPr>
          <w:rFonts w:ascii="Century Gothic" w:hAnsi="Century Gothic"/>
          <w:sz w:val="22"/>
          <w:szCs w:val="22"/>
        </w:rPr>
      </w:pPr>
    </w:p>
    <w:p w14:paraId="238F5490" w14:textId="12595FDD" w:rsidR="00EF68A9" w:rsidRPr="009633F8" w:rsidRDefault="00EF68A9" w:rsidP="00EA2D48">
      <w:pPr>
        <w:widowControl w:val="0"/>
        <w:tabs>
          <w:tab w:val="left" w:pos="284"/>
        </w:tabs>
        <w:suppressAutoHyphens/>
        <w:jc w:val="center"/>
        <w:rPr>
          <w:rFonts w:ascii="Century Gothic" w:hAnsi="Century Gothic"/>
          <w:b/>
          <w:sz w:val="22"/>
          <w:szCs w:val="22"/>
        </w:rPr>
      </w:pPr>
      <w:r w:rsidRPr="009633F8">
        <w:rPr>
          <w:rFonts w:ascii="Century Gothic" w:hAnsi="Century Gothic"/>
          <w:b/>
          <w:sz w:val="22"/>
          <w:szCs w:val="22"/>
        </w:rPr>
        <w:lastRenderedPageBreak/>
        <w:t xml:space="preserve">A N E X O  </w:t>
      </w:r>
      <w:r w:rsidR="00D119DD" w:rsidRPr="009633F8">
        <w:rPr>
          <w:rFonts w:ascii="Century Gothic" w:hAnsi="Century Gothic"/>
          <w:b/>
          <w:sz w:val="22"/>
          <w:szCs w:val="22"/>
        </w:rPr>
        <w:t>1</w:t>
      </w:r>
      <w:r w:rsidR="00482153">
        <w:rPr>
          <w:rFonts w:ascii="Century Gothic" w:hAnsi="Century Gothic"/>
          <w:b/>
          <w:sz w:val="22"/>
          <w:szCs w:val="22"/>
        </w:rPr>
        <w:t>0</w:t>
      </w:r>
    </w:p>
    <w:p w14:paraId="6D013848" w14:textId="77777777" w:rsidR="00EF68A9" w:rsidRPr="009633F8" w:rsidRDefault="00EF68A9" w:rsidP="00EA2D48">
      <w:pPr>
        <w:widowControl w:val="0"/>
        <w:suppressAutoHyphens/>
        <w:jc w:val="right"/>
        <w:rPr>
          <w:rFonts w:ascii="Century Gothic" w:hAnsi="Century Gothic"/>
          <w:b/>
          <w:sz w:val="22"/>
          <w:szCs w:val="22"/>
        </w:rPr>
      </w:pPr>
    </w:p>
    <w:p w14:paraId="5D24ABE2" w14:textId="77777777" w:rsidR="00EF68A9" w:rsidRPr="009633F8" w:rsidRDefault="00EF68A9">
      <w:pPr>
        <w:widowControl w:val="0"/>
        <w:tabs>
          <w:tab w:val="left" w:pos="284"/>
        </w:tabs>
        <w:suppressAutoHyphens/>
        <w:ind w:left="708"/>
        <w:jc w:val="center"/>
        <w:rPr>
          <w:rFonts w:ascii="Century Gothic" w:hAnsi="Century Gothic"/>
          <w:b/>
          <w:sz w:val="22"/>
          <w:szCs w:val="22"/>
        </w:rPr>
      </w:pPr>
      <w:r w:rsidRPr="009633F8">
        <w:rPr>
          <w:rFonts w:ascii="Century Gothic" w:hAnsi="Century Gothic"/>
          <w:b/>
          <w:sz w:val="22"/>
          <w:szCs w:val="22"/>
        </w:rPr>
        <w:t>ATO (N) Nº 308/2003 - P.G.J., DE 18 DE MARÇO DE 2003</w:t>
      </w:r>
    </w:p>
    <w:p w14:paraId="5335E88C" w14:textId="77777777" w:rsidR="00EF68A9" w:rsidRPr="009633F8" w:rsidRDefault="00EF68A9">
      <w:pPr>
        <w:widowControl w:val="0"/>
        <w:tabs>
          <w:tab w:val="left" w:pos="284"/>
        </w:tabs>
        <w:suppressAutoHyphens/>
        <w:ind w:left="708"/>
        <w:jc w:val="center"/>
        <w:rPr>
          <w:rFonts w:ascii="Century Gothic" w:hAnsi="Century Gothic"/>
          <w:sz w:val="22"/>
          <w:szCs w:val="22"/>
        </w:rPr>
      </w:pPr>
      <w:r w:rsidRPr="009633F8">
        <w:rPr>
          <w:rFonts w:ascii="Century Gothic" w:hAnsi="Century Gothic"/>
          <w:b/>
          <w:sz w:val="22"/>
          <w:szCs w:val="22"/>
        </w:rPr>
        <w:t>Publicado no D.O.E. de 19.03.2003</w:t>
      </w:r>
      <w:r w:rsidRPr="009633F8">
        <w:rPr>
          <w:rFonts w:ascii="Century Gothic" w:hAnsi="Century Gothic"/>
          <w:sz w:val="22"/>
          <w:szCs w:val="22"/>
        </w:rPr>
        <w:t xml:space="preserve"> </w:t>
      </w:r>
    </w:p>
    <w:p w14:paraId="104D497C" w14:textId="77777777" w:rsidR="00EF68A9" w:rsidRPr="009633F8" w:rsidRDefault="00EF68A9">
      <w:pPr>
        <w:widowControl w:val="0"/>
        <w:tabs>
          <w:tab w:val="left" w:pos="284"/>
        </w:tabs>
        <w:suppressAutoHyphens/>
        <w:rPr>
          <w:rFonts w:ascii="Century Gothic" w:hAnsi="Century Gothic"/>
          <w:sz w:val="22"/>
          <w:szCs w:val="22"/>
        </w:rPr>
      </w:pPr>
    </w:p>
    <w:tbl>
      <w:tblPr>
        <w:tblW w:w="0" w:type="auto"/>
        <w:tblInd w:w="3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8"/>
      </w:tblGrid>
      <w:tr w:rsidR="00EF68A9" w:rsidRPr="009633F8" w14:paraId="4E71084A" w14:textId="77777777">
        <w:tc>
          <w:tcPr>
            <w:tcW w:w="5528" w:type="dxa"/>
            <w:tcBorders>
              <w:top w:val="nil"/>
              <w:left w:val="nil"/>
              <w:bottom w:val="nil"/>
              <w:right w:val="nil"/>
            </w:tcBorders>
          </w:tcPr>
          <w:p w14:paraId="47CD9073" w14:textId="77777777" w:rsidR="00EF68A9" w:rsidRPr="009633F8" w:rsidRDefault="00EF68A9">
            <w:pPr>
              <w:pStyle w:val="BodyText22"/>
              <w:tabs>
                <w:tab w:val="left" w:pos="284"/>
              </w:tabs>
              <w:suppressAutoHyphens/>
              <w:rPr>
                <w:rFonts w:ascii="Century Gothic" w:hAnsi="Century Gothic"/>
                <w:b w:val="0"/>
                <w:sz w:val="22"/>
                <w:szCs w:val="22"/>
              </w:rPr>
            </w:pPr>
            <w:r w:rsidRPr="009633F8">
              <w:rPr>
                <w:rFonts w:ascii="Century Gothic" w:hAnsi="Century Gothic"/>
                <w:b w:val="0"/>
                <w:sz w:val="22"/>
                <w:szCs w:val="22"/>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tc>
      </w:tr>
    </w:tbl>
    <w:p w14:paraId="2C344184" w14:textId="77777777" w:rsidR="00EF68A9" w:rsidRPr="009633F8" w:rsidRDefault="00EF68A9">
      <w:pPr>
        <w:widowControl w:val="0"/>
        <w:tabs>
          <w:tab w:val="left" w:pos="284"/>
        </w:tabs>
        <w:suppressAutoHyphens/>
        <w:jc w:val="both"/>
        <w:rPr>
          <w:rFonts w:ascii="Century Gothic" w:hAnsi="Century Gothic"/>
          <w:sz w:val="22"/>
          <w:szCs w:val="22"/>
        </w:rPr>
      </w:pPr>
    </w:p>
    <w:p w14:paraId="13AA0B87" w14:textId="77777777" w:rsidR="00EF68A9" w:rsidRPr="009633F8" w:rsidRDefault="00EF68A9">
      <w:pPr>
        <w:widowControl w:val="0"/>
        <w:tabs>
          <w:tab w:val="left" w:pos="284"/>
        </w:tabs>
        <w:suppressAutoHyphens/>
        <w:jc w:val="both"/>
        <w:rPr>
          <w:rFonts w:ascii="Century Gothic" w:hAnsi="Century Gothic"/>
          <w:sz w:val="22"/>
          <w:szCs w:val="22"/>
        </w:rPr>
      </w:pPr>
    </w:p>
    <w:p w14:paraId="489FE7D3"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t xml:space="preserve">O </w:t>
      </w:r>
      <w:r w:rsidRPr="009633F8">
        <w:rPr>
          <w:rFonts w:ascii="Century Gothic" w:hAnsi="Century Gothic"/>
          <w:b/>
          <w:sz w:val="22"/>
          <w:szCs w:val="22"/>
        </w:rPr>
        <w:t>PROCURADOR-GERAL DE JUSTIÇA</w:t>
      </w:r>
      <w:r w:rsidRPr="009633F8">
        <w:rPr>
          <w:rFonts w:ascii="Century Gothic" w:hAnsi="Century Gothic"/>
          <w:sz w:val="22"/>
          <w:szCs w:val="22"/>
        </w:rPr>
        <w:t xml:space="preserve">, no uso de suas atribuições previstas no artigo 19, inciso IX, alínea "a", da Lei Complementar nº 734, de 26 de novembro de 1993, </w:t>
      </w:r>
    </w:p>
    <w:p w14:paraId="445216E2"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t xml:space="preserve">Considerando o que estabelece o artigo 115 da Lei Federal nº 8.666, de 21 de junho de 1993, com suas alterações, </w:t>
      </w:r>
    </w:p>
    <w:p w14:paraId="0E474E68" w14:textId="77777777" w:rsidR="000F0F26" w:rsidRPr="009633F8" w:rsidRDefault="000F0F26">
      <w:pPr>
        <w:widowControl w:val="0"/>
        <w:tabs>
          <w:tab w:val="left" w:pos="284"/>
        </w:tabs>
        <w:suppressAutoHyphens/>
        <w:jc w:val="both"/>
        <w:rPr>
          <w:rFonts w:ascii="Century Gothic" w:hAnsi="Century Gothic"/>
          <w:sz w:val="22"/>
          <w:szCs w:val="22"/>
        </w:rPr>
      </w:pPr>
    </w:p>
    <w:p w14:paraId="2004629C"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t>Considerando a necessidade de se adaptar a atual norma sobre aplicação de multas no âmbito deste Ministério Público,</w:t>
      </w:r>
    </w:p>
    <w:p w14:paraId="50DF6546" w14:textId="77777777" w:rsidR="000F0F26" w:rsidRPr="009633F8" w:rsidRDefault="000F0F26">
      <w:pPr>
        <w:widowControl w:val="0"/>
        <w:tabs>
          <w:tab w:val="left" w:pos="284"/>
        </w:tabs>
        <w:suppressAutoHyphens/>
        <w:jc w:val="both"/>
        <w:rPr>
          <w:rFonts w:ascii="Century Gothic" w:hAnsi="Century Gothic"/>
          <w:sz w:val="22"/>
          <w:szCs w:val="22"/>
        </w:rPr>
      </w:pPr>
    </w:p>
    <w:p w14:paraId="69B442FC"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t>Resolve:</w:t>
      </w:r>
    </w:p>
    <w:p w14:paraId="144AB120" w14:textId="77777777" w:rsidR="00EF68A9" w:rsidRPr="009633F8" w:rsidRDefault="00EF68A9">
      <w:pPr>
        <w:pStyle w:val="Recuodecorpodetexto2"/>
        <w:widowControl w:val="0"/>
        <w:tabs>
          <w:tab w:val="left" w:pos="284"/>
        </w:tabs>
        <w:suppressAutoHyphens/>
        <w:ind w:left="0" w:firstLine="0"/>
        <w:rPr>
          <w:rFonts w:ascii="Century Gothic" w:hAnsi="Century Gothic"/>
          <w:sz w:val="22"/>
          <w:szCs w:val="22"/>
        </w:rPr>
      </w:pP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t>Artigo 1º</w:t>
      </w:r>
      <w:r w:rsidRPr="009633F8">
        <w:rPr>
          <w:rFonts w:ascii="Century Gothic" w:hAnsi="Century Gothic"/>
          <w:sz w:val="22"/>
          <w:szCs w:val="22"/>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1531B095"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Artigo 2º</w:t>
      </w:r>
      <w:r w:rsidRPr="009633F8">
        <w:rPr>
          <w:rFonts w:ascii="Century Gothic" w:hAnsi="Century Gothic"/>
          <w:sz w:val="22"/>
          <w:szCs w:val="22"/>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740FBA26" w14:textId="77777777" w:rsidR="0070379D" w:rsidRPr="009633F8" w:rsidRDefault="0070379D">
      <w:pPr>
        <w:widowControl w:val="0"/>
        <w:tabs>
          <w:tab w:val="left" w:pos="284"/>
        </w:tabs>
        <w:suppressAutoHyphens/>
        <w:jc w:val="both"/>
        <w:rPr>
          <w:rFonts w:ascii="Century Gothic" w:hAnsi="Century Gothic"/>
          <w:sz w:val="22"/>
          <w:szCs w:val="22"/>
        </w:rPr>
      </w:pPr>
    </w:p>
    <w:p w14:paraId="260C930D"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Artigo 3º</w:t>
      </w:r>
      <w:r w:rsidRPr="009633F8">
        <w:rPr>
          <w:rFonts w:ascii="Century Gothic" w:hAnsi="Century Gothic"/>
          <w:sz w:val="22"/>
          <w:szCs w:val="22"/>
        </w:rPr>
        <w:t xml:space="preserve"> - O atraso injustificado na execução do serviço, obra ou fornecimento do material, sujeitará o contratado à multa de mora, calculada sobre o valor da obrigação não cumprida, na seguinte conformidade:</w:t>
      </w:r>
    </w:p>
    <w:p w14:paraId="2F5A9DA0"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t>I</w:t>
      </w:r>
      <w:r w:rsidRPr="009633F8">
        <w:rPr>
          <w:rFonts w:ascii="Century Gothic" w:hAnsi="Century Gothic"/>
          <w:sz w:val="22"/>
          <w:szCs w:val="22"/>
        </w:rPr>
        <w:t xml:space="preserve">  - de 1% (um por cento) ao dia, para atraso até 30 (trinta) dias;</w:t>
      </w:r>
    </w:p>
    <w:p w14:paraId="382F4162"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t>II</w:t>
      </w:r>
      <w:r w:rsidRPr="009633F8">
        <w:rPr>
          <w:rFonts w:ascii="Century Gothic" w:hAnsi="Century Gothic"/>
          <w:sz w:val="22"/>
          <w:szCs w:val="22"/>
        </w:rPr>
        <w:t xml:space="preserve"> - de 2% (dois por cento) ao dia, para atraso superior a 30 (trinta) dias, limitado a 45 (quarenta e cinco) dias;</w:t>
      </w:r>
    </w:p>
    <w:p w14:paraId="6E7F87B2" w14:textId="77777777" w:rsidR="0070379D"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 xml:space="preserve">III </w:t>
      </w:r>
      <w:r w:rsidRPr="009633F8">
        <w:rPr>
          <w:rFonts w:ascii="Century Gothic" w:hAnsi="Century Gothic"/>
          <w:sz w:val="22"/>
          <w:szCs w:val="22"/>
        </w:rPr>
        <w:t xml:space="preserve">- atraso superior a 45 (quarenta e cinco) dias, caracteriza inexecução parcial ou total, conforme o caso, aplicando-se o disposto no artigo 6º. </w:t>
      </w:r>
    </w:p>
    <w:p w14:paraId="75F80603"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 xml:space="preserve">  </w:t>
      </w:r>
    </w:p>
    <w:p w14:paraId="66EDA378"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Artigo 4º</w:t>
      </w:r>
      <w:r w:rsidRPr="009633F8">
        <w:rPr>
          <w:rFonts w:ascii="Century Gothic" w:hAnsi="Century Gothic"/>
          <w:sz w:val="22"/>
          <w:szCs w:val="22"/>
        </w:rPr>
        <w:t xml:space="preserve"> - O atraso será contado em dias corridos, a partir do primeiro dia útil, de expediente da Instituição, subseqüente ao término do </w:t>
      </w:r>
      <w:r w:rsidRPr="009633F8">
        <w:rPr>
          <w:rFonts w:ascii="Century Gothic" w:hAnsi="Century Gothic"/>
          <w:sz w:val="22"/>
          <w:szCs w:val="22"/>
        </w:rPr>
        <w:lastRenderedPageBreak/>
        <w:t>prazo estabelecido para a entrega do material ou execução da obra ou do serviço, até o dia anterior à sua efetivação.</w:t>
      </w:r>
    </w:p>
    <w:p w14:paraId="025E7F4C" w14:textId="77777777" w:rsidR="0070379D" w:rsidRPr="009633F8" w:rsidRDefault="0070379D">
      <w:pPr>
        <w:widowControl w:val="0"/>
        <w:tabs>
          <w:tab w:val="left" w:pos="284"/>
        </w:tabs>
        <w:suppressAutoHyphens/>
        <w:jc w:val="both"/>
        <w:rPr>
          <w:rFonts w:ascii="Century Gothic" w:hAnsi="Century Gothic"/>
          <w:sz w:val="22"/>
          <w:szCs w:val="22"/>
        </w:rPr>
      </w:pPr>
    </w:p>
    <w:p w14:paraId="3E9712C1"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Artigo 5º</w:t>
      </w:r>
      <w:r w:rsidRPr="009633F8">
        <w:rPr>
          <w:rFonts w:ascii="Century Gothic" w:hAnsi="Century Gothic"/>
          <w:sz w:val="22"/>
          <w:szCs w:val="22"/>
        </w:rPr>
        <w:t xml:space="preserve"> - O material recusado ou serviço executado em desacordo com o estipulado, deverá ser substituído ou refeito no prazo máximo de 10 (dez) dias, contados do recebimento da comunicação da recusa.</w:t>
      </w:r>
    </w:p>
    <w:p w14:paraId="43CFD0A6"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Parágrafo único</w:t>
      </w:r>
      <w:r w:rsidRPr="009633F8">
        <w:rPr>
          <w:rFonts w:ascii="Century Gothic" w:hAnsi="Century Gothic"/>
          <w:sz w:val="22"/>
          <w:szCs w:val="22"/>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58B6D493"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Artigo 6º</w:t>
      </w:r>
      <w:r w:rsidRPr="009633F8">
        <w:rPr>
          <w:rFonts w:ascii="Century Gothic" w:hAnsi="Century Gothic"/>
          <w:sz w:val="22"/>
          <w:szCs w:val="22"/>
        </w:rPr>
        <w:t xml:space="preserve"> - Pela inexecução total ou parcial dos serviços, obras ou fornecimento de materiais poderá ser aplicada multa:</w:t>
      </w:r>
    </w:p>
    <w:p w14:paraId="092B5C36"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t>I</w:t>
      </w:r>
      <w:r w:rsidRPr="009633F8">
        <w:rPr>
          <w:rFonts w:ascii="Century Gothic" w:hAnsi="Century Gothic"/>
          <w:sz w:val="22"/>
          <w:szCs w:val="22"/>
        </w:rPr>
        <w:t xml:space="preserve"> - de 20 (vinte por cento) a 100% (cem por cento), sobre o valor das mercadorias não entregues ou da obrigação não cumprida;</w:t>
      </w:r>
    </w:p>
    <w:p w14:paraId="214DC1B7"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t>II</w:t>
      </w:r>
      <w:r w:rsidRPr="009633F8">
        <w:rPr>
          <w:rFonts w:ascii="Century Gothic" w:hAnsi="Century Gothic"/>
          <w:sz w:val="22"/>
          <w:szCs w:val="22"/>
        </w:rPr>
        <w:t xml:space="preserve"> - no valor correspondente à diferença de preço resultante da nova licitação ou contratação realizada para complementação ou realização da obrigação não cumprida.</w:t>
      </w:r>
    </w:p>
    <w:p w14:paraId="7A11894D"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t>§ 1º</w:t>
      </w:r>
      <w:r w:rsidRPr="009633F8">
        <w:rPr>
          <w:rFonts w:ascii="Century Gothic" w:hAnsi="Century Gothic"/>
          <w:sz w:val="22"/>
          <w:szCs w:val="22"/>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51E85C22"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 2º</w:t>
      </w:r>
      <w:r w:rsidRPr="009633F8">
        <w:rPr>
          <w:rFonts w:ascii="Century Gothic" w:hAnsi="Century Gothic"/>
          <w:sz w:val="22"/>
          <w:szCs w:val="22"/>
        </w:rPr>
        <w:t xml:space="preserve"> - As penalidades previstas nos incisos I e II deste artigo são alternativas, prevalecendo a de maior valor.</w:t>
      </w:r>
    </w:p>
    <w:p w14:paraId="526139AB" w14:textId="77777777" w:rsidR="005C6EB9" w:rsidRPr="009633F8" w:rsidRDefault="005C6EB9">
      <w:pPr>
        <w:widowControl w:val="0"/>
        <w:tabs>
          <w:tab w:val="left" w:pos="284"/>
        </w:tabs>
        <w:suppressAutoHyphens/>
        <w:jc w:val="both"/>
        <w:rPr>
          <w:rFonts w:ascii="Century Gothic" w:hAnsi="Century Gothic"/>
          <w:sz w:val="22"/>
          <w:szCs w:val="22"/>
        </w:rPr>
      </w:pPr>
    </w:p>
    <w:p w14:paraId="32E95041"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 xml:space="preserve">Artigo 7º - </w:t>
      </w:r>
      <w:r w:rsidRPr="009633F8">
        <w:rPr>
          <w:rFonts w:ascii="Century Gothic" w:hAnsi="Century Gothic"/>
          <w:sz w:val="22"/>
          <w:szCs w:val="22"/>
        </w:rPr>
        <w:t xml:space="preserve"> O pedido de prorrogação do prazo para conclusão de obras, serviços ou para entrega de materiais, deverá ser encaminhado à Diretoria Geral e só será apreciado se apresentado antes do vencimento do prazo pactuado, devidamente justificado.</w:t>
      </w:r>
    </w:p>
    <w:p w14:paraId="6CDCB9F7"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 xml:space="preserve">Parágrafo único - </w:t>
      </w:r>
      <w:r w:rsidRPr="009633F8">
        <w:rPr>
          <w:rFonts w:ascii="Century Gothic" w:hAnsi="Century Gothic"/>
          <w:sz w:val="22"/>
          <w:szCs w:val="22"/>
        </w:rPr>
        <w:t>A unidade requisitante manifestar-se-á prévia e obrigatoriamente acerca da possibilidade de ser concedida a prorrogação ou da ocorrência de eventuais prejuízos.</w:t>
      </w:r>
    </w:p>
    <w:p w14:paraId="2844EABA"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Artigo 8º</w:t>
      </w:r>
      <w:r w:rsidRPr="009633F8">
        <w:rPr>
          <w:rFonts w:ascii="Century Gothic" w:hAnsi="Century Gothic"/>
          <w:sz w:val="22"/>
          <w:szCs w:val="22"/>
        </w:rPr>
        <w:t xml:space="preserve"> - A aplicação de multa prevista neste Ato será  apurada em procedimento administrativo, assegurada a defesa prévia, que deverá ser apresentada no prazo de 5 (cinco) dias úteis, contados do recebimento da notificação.</w:t>
      </w:r>
    </w:p>
    <w:p w14:paraId="60A5ECF6" w14:textId="77777777" w:rsidR="005C6EB9" w:rsidRPr="009633F8" w:rsidRDefault="005C6EB9">
      <w:pPr>
        <w:widowControl w:val="0"/>
        <w:tabs>
          <w:tab w:val="left" w:pos="284"/>
        </w:tabs>
        <w:suppressAutoHyphens/>
        <w:jc w:val="both"/>
        <w:rPr>
          <w:rFonts w:ascii="Century Gothic" w:hAnsi="Century Gothic"/>
          <w:sz w:val="22"/>
          <w:szCs w:val="22"/>
        </w:rPr>
      </w:pPr>
    </w:p>
    <w:p w14:paraId="65D7B1DA"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Artigo 9º</w:t>
      </w:r>
      <w:r w:rsidRPr="009633F8">
        <w:rPr>
          <w:rFonts w:ascii="Century Gothic" w:hAnsi="Century Gothic"/>
          <w:sz w:val="22"/>
          <w:szCs w:val="22"/>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07B15200" w14:textId="77777777" w:rsidR="005C6EB9" w:rsidRPr="009633F8" w:rsidRDefault="005C6EB9">
      <w:pPr>
        <w:widowControl w:val="0"/>
        <w:tabs>
          <w:tab w:val="left" w:pos="284"/>
        </w:tabs>
        <w:suppressAutoHyphens/>
        <w:jc w:val="both"/>
        <w:rPr>
          <w:rFonts w:ascii="Century Gothic" w:hAnsi="Century Gothic"/>
          <w:sz w:val="22"/>
          <w:szCs w:val="22"/>
        </w:rPr>
      </w:pPr>
    </w:p>
    <w:p w14:paraId="43887CDF"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Artigo 10</w:t>
      </w:r>
      <w:r w:rsidRPr="009633F8">
        <w:rPr>
          <w:rFonts w:ascii="Century Gothic" w:hAnsi="Century Gothic"/>
          <w:sz w:val="22"/>
          <w:szCs w:val="22"/>
        </w:rPr>
        <w:t xml:space="preserve"> - Decorridos 15 (quinze) dias da notificação da decisão definitiva, o valor da multa, aplicada após regular processo administrativo, será:</w:t>
      </w:r>
    </w:p>
    <w:p w14:paraId="4557680B"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 xml:space="preserve">I -  </w:t>
      </w:r>
      <w:r w:rsidRPr="009633F8">
        <w:rPr>
          <w:rFonts w:ascii="Century Gothic" w:hAnsi="Century Gothic"/>
          <w:sz w:val="22"/>
          <w:szCs w:val="22"/>
        </w:rPr>
        <w:t xml:space="preserve">descontado da garantia prestada quando da </w:t>
      </w:r>
      <w:r w:rsidRPr="009633F8">
        <w:rPr>
          <w:rFonts w:ascii="Century Gothic" w:hAnsi="Century Gothic"/>
          <w:sz w:val="22"/>
          <w:szCs w:val="22"/>
        </w:rPr>
        <w:lastRenderedPageBreak/>
        <w:t>assinatura do contrato ou instrumento equivalente;</w:t>
      </w:r>
    </w:p>
    <w:p w14:paraId="21EC553E"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 xml:space="preserve">II - </w:t>
      </w:r>
      <w:r w:rsidRPr="009633F8">
        <w:rPr>
          <w:rFonts w:ascii="Century Gothic" w:hAnsi="Century Gothic"/>
          <w:sz w:val="22"/>
          <w:szCs w:val="22"/>
        </w:rPr>
        <w:t>descontado de pagamentos eventualmente devidos, quando não houver garantia ou esta for insuficiente; ou</w:t>
      </w:r>
    </w:p>
    <w:p w14:paraId="14D0567B"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 xml:space="preserve">III - </w:t>
      </w:r>
      <w:r w:rsidRPr="009633F8">
        <w:rPr>
          <w:rFonts w:ascii="Century Gothic" w:hAnsi="Century Gothic"/>
          <w:sz w:val="22"/>
          <w:szCs w:val="22"/>
        </w:rPr>
        <w:t>recolhido por intermédio de guia de recolhimento específica, pela própria pessoa física ou jurídica multada, preenchendo-se o campo respectivo com o código  nº  500, junto à Nossa Caixa Nosso Banco S/A.</w:t>
      </w:r>
    </w:p>
    <w:p w14:paraId="6581C4A8"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 xml:space="preserve">Parágrafo único - </w:t>
      </w:r>
      <w:r w:rsidRPr="009633F8">
        <w:rPr>
          <w:rFonts w:ascii="Century Gothic" w:hAnsi="Century Gothic"/>
          <w:sz w:val="22"/>
          <w:szCs w:val="22"/>
        </w:rPr>
        <w:t xml:space="preserve">Os valores provenientes das multas constituem receitas do Fundo Especial de Despesa do Ministério Público do Estado de São Paulo, nos termos do artigo 3º da Lei Estadual nº 10.332, de 21 de junho de 1999. </w:t>
      </w:r>
    </w:p>
    <w:p w14:paraId="490E2721" w14:textId="77777777" w:rsidR="005C6EB9" w:rsidRPr="009633F8" w:rsidRDefault="005C6EB9">
      <w:pPr>
        <w:widowControl w:val="0"/>
        <w:tabs>
          <w:tab w:val="left" w:pos="284"/>
        </w:tabs>
        <w:suppressAutoHyphens/>
        <w:jc w:val="both"/>
        <w:rPr>
          <w:rFonts w:ascii="Century Gothic" w:hAnsi="Century Gothic"/>
          <w:sz w:val="22"/>
          <w:szCs w:val="22"/>
        </w:rPr>
      </w:pPr>
    </w:p>
    <w:p w14:paraId="4D1EA665"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Artigo 11</w:t>
      </w:r>
      <w:r w:rsidRPr="009633F8">
        <w:rPr>
          <w:rFonts w:ascii="Century Gothic" w:hAnsi="Century Gothic"/>
          <w:sz w:val="22"/>
          <w:szCs w:val="22"/>
        </w:rPr>
        <w:t xml:space="preserve"> - Decorridos 30 (trinta) dias da notificação da decisão definitiva de aplicação da multa e não tendo sido ela quitada, serão adotadas as medidas necessárias visando sua cobrança.</w:t>
      </w:r>
    </w:p>
    <w:p w14:paraId="3C614DCC"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Parágrafo único</w:t>
      </w:r>
      <w:r w:rsidRPr="009633F8">
        <w:rPr>
          <w:rFonts w:ascii="Century Gothic" w:hAnsi="Century Gothic"/>
          <w:sz w:val="22"/>
          <w:szCs w:val="22"/>
        </w:rPr>
        <w:t xml:space="preserve"> – A atualização monetária da multa será efetuada, até a data de seu efetivo pagamento, com base no INPC – IBGE.</w:t>
      </w:r>
    </w:p>
    <w:p w14:paraId="5AE6D6BE" w14:textId="77777777" w:rsidR="005C6EB9" w:rsidRPr="009633F8" w:rsidRDefault="005C6EB9">
      <w:pPr>
        <w:widowControl w:val="0"/>
        <w:tabs>
          <w:tab w:val="left" w:pos="284"/>
        </w:tabs>
        <w:suppressAutoHyphens/>
        <w:jc w:val="both"/>
        <w:rPr>
          <w:rFonts w:ascii="Century Gothic" w:hAnsi="Century Gothic"/>
          <w:sz w:val="22"/>
          <w:szCs w:val="22"/>
        </w:rPr>
      </w:pPr>
    </w:p>
    <w:p w14:paraId="2A870F35"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Artigo 12</w:t>
      </w:r>
      <w:r w:rsidRPr="009633F8">
        <w:rPr>
          <w:rFonts w:ascii="Century Gothic" w:hAnsi="Century Gothic"/>
          <w:sz w:val="22"/>
          <w:szCs w:val="22"/>
        </w:rPr>
        <w:t xml:space="preserve"> - As sanções previstas neste Ato são autônomas e a aplicação de uma não exclui a de outra  e nem impede a sobreposição de outras sanções previstas na Lei Federal  nº 8.666, de 21 de junho de 1993, com suas alterações e na Lei Estadual nº 6.544, de 22 de novembro de 1989.</w:t>
      </w:r>
    </w:p>
    <w:p w14:paraId="3F10611A"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Artigo 13</w:t>
      </w:r>
      <w:r w:rsidRPr="009633F8">
        <w:rPr>
          <w:rFonts w:ascii="Century Gothic" w:hAnsi="Century Gothic"/>
          <w:sz w:val="22"/>
          <w:szCs w:val="22"/>
        </w:rPr>
        <w:t xml:space="preserve"> - O presente Ato deverá integrar, obrigatoriamente, como anexo, todos os instrumentos convocatórios de licitação, contratos ou equivalentes.</w:t>
      </w:r>
    </w:p>
    <w:p w14:paraId="064791A8" w14:textId="77777777" w:rsidR="005C6EB9" w:rsidRPr="009633F8" w:rsidRDefault="005C6EB9">
      <w:pPr>
        <w:widowControl w:val="0"/>
        <w:tabs>
          <w:tab w:val="left" w:pos="284"/>
        </w:tabs>
        <w:suppressAutoHyphens/>
        <w:jc w:val="both"/>
        <w:rPr>
          <w:rFonts w:ascii="Century Gothic" w:hAnsi="Century Gothic"/>
          <w:sz w:val="22"/>
          <w:szCs w:val="22"/>
        </w:rPr>
      </w:pPr>
    </w:p>
    <w:p w14:paraId="68A7685A"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Artigo 14</w:t>
      </w:r>
      <w:r w:rsidRPr="009633F8">
        <w:rPr>
          <w:rFonts w:ascii="Century Gothic" w:hAnsi="Century Gothic"/>
          <w:sz w:val="22"/>
          <w:szCs w:val="22"/>
        </w:rPr>
        <w:t xml:space="preserve"> - As disposições constantes deste Ato aplicam-se, também, às contratações decorrentes de dispensa ou inexigibilidade de licitação.</w:t>
      </w:r>
    </w:p>
    <w:p w14:paraId="4BF6756B" w14:textId="77777777" w:rsidR="005C6EB9" w:rsidRPr="009633F8" w:rsidRDefault="005C6EB9">
      <w:pPr>
        <w:widowControl w:val="0"/>
        <w:tabs>
          <w:tab w:val="left" w:pos="284"/>
        </w:tabs>
        <w:suppressAutoHyphens/>
        <w:jc w:val="both"/>
        <w:rPr>
          <w:rFonts w:ascii="Century Gothic" w:hAnsi="Century Gothic"/>
          <w:sz w:val="22"/>
          <w:szCs w:val="22"/>
        </w:rPr>
      </w:pPr>
    </w:p>
    <w:p w14:paraId="1E14E744"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Artigo 15</w:t>
      </w:r>
      <w:r w:rsidRPr="009633F8">
        <w:rPr>
          <w:rFonts w:ascii="Century Gothic" w:hAnsi="Century Gothic"/>
          <w:sz w:val="22"/>
          <w:szCs w:val="22"/>
        </w:rPr>
        <w:t xml:space="preserve"> - Este Ato entrará em vigor na data de sua publicação, ficando revogado o Ato (N) nº 229/2000 - PGJ, de 03 de março de 2000.</w:t>
      </w:r>
    </w:p>
    <w:p w14:paraId="587D3BE7" w14:textId="77777777" w:rsidR="00EF68A9" w:rsidRPr="009633F8" w:rsidRDefault="00EF68A9">
      <w:pPr>
        <w:widowControl w:val="0"/>
        <w:tabs>
          <w:tab w:val="left" w:pos="5745"/>
        </w:tabs>
        <w:suppressAutoHyphens/>
        <w:rPr>
          <w:rFonts w:ascii="Century Gothic" w:hAnsi="Century Gothic"/>
          <w:sz w:val="22"/>
          <w:szCs w:val="22"/>
        </w:rPr>
      </w:pPr>
    </w:p>
    <w:p w14:paraId="683DC078" w14:textId="77777777" w:rsidR="00D119DD" w:rsidRPr="009633F8" w:rsidRDefault="00D119DD">
      <w:pPr>
        <w:rPr>
          <w:rFonts w:ascii="Century Gothic" w:hAnsi="Century Gothic"/>
          <w:sz w:val="22"/>
          <w:szCs w:val="22"/>
        </w:rPr>
      </w:pPr>
    </w:p>
    <w:p w14:paraId="69678E1F" w14:textId="77777777" w:rsidR="00D119DD" w:rsidRPr="009633F8" w:rsidRDefault="00D119DD">
      <w:pPr>
        <w:rPr>
          <w:rFonts w:ascii="Century Gothic" w:hAnsi="Century Gothic"/>
          <w:sz w:val="22"/>
          <w:szCs w:val="22"/>
        </w:rPr>
      </w:pPr>
    </w:p>
    <w:p w14:paraId="65DC13C1" w14:textId="77777777" w:rsidR="00E333DD" w:rsidRDefault="00E333DD" w:rsidP="00561FE2">
      <w:pPr>
        <w:rPr>
          <w:rFonts w:ascii="Century Gothic" w:hAnsi="Century Gothic"/>
          <w:sz w:val="22"/>
          <w:szCs w:val="22"/>
        </w:rPr>
      </w:pPr>
    </w:p>
    <w:p w14:paraId="52BAA145" w14:textId="77777777" w:rsidR="00E333DD" w:rsidRDefault="00E333DD" w:rsidP="00561FE2">
      <w:pPr>
        <w:rPr>
          <w:rFonts w:ascii="Century Gothic" w:hAnsi="Century Gothic"/>
          <w:sz w:val="22"/>
          <w:szCs w:val="22"/>
        </w:rPr>
      </w:pPr>
    </w:p>
    <w:p w14:paraId="173F0D6C" w14:textId="46EED051" w:rsidR="00EF68A9" w:rsidRPr="009633F8" w:rsidRDefault="00565EB5" w:rsidP="00561FE2">
      <w:pPr>
        <w:rPr>
          <w:rFonts w:ascii="Century Gothic" w:hAnsi="Century Gothic" w:cs="Arial"/>
          <w:b/>
          <w:sz w:val="22"/>
          <w:szCs w:val="22"/>
          <w:lang w:val="pt-PT"/>
        </w:rPr>
      </w:pPr>
      <w:r w:rsidRPr="009633F8">
        <w:rPr>
          <w:rFonts w:ascii="Century Gothic" w:hAnsi="Century Gothic"/>
          <w:sz w:val="22"/>
          <w:szCs w:val="22"/>
        </w:rPr>
        <w:br w:type="page"/>
      </w:r>
      <w:r w:rsidR="00561FE2" w:rsidRPr="009633F8">
        <w:rPr>
          <w:rFonts w:ascii="Century Gothic" w:hAnsi="Century Gothic"/>
          <w:sz w:val="22"/>
          <w:szCs w:val="22"/>
        </w:rPr>
        <w:lastRenderedPageBreak/>
        <w:t xml:space="preserve">                                                          </w:t>
      </w:r>
      <w:r w:rsidR="00EF68A9" w:rsidRPr="009633F8">
        <w:rPr>
          <w:rFonts w:ascii="Century Gothic" w:hAnsi="Century Gothic" w:cs="Arial"/>
          <w:b/>
          <w:sz w:val="22"/>
          <w:szCs w:val="22"/>
        </w:rPr>
        <w:t>ANEXO 1</w:t>
      </w:r>
      <w:r w:rsidR="00482153">
        <w:rPr>
          <w:rFonts w:ascii="Century Gothic" w:hAnsi="Century Gothic" w:cs="Arial"/>
          <w:b/>
          <w:sz w:val="22"/>
          <w:szCs w:val="22"/>
        </w:rPr>
        <w:t>1</w:t>
      </w:r>
      <w:r w:rsidR="00EF68A9" w:rsidRPr="009633F8">
        <w:rPr>
          <w:rFonts w:ascii="Century Gothic" w:hAnsi="Century Gothic" w:cs="Arial"/>
          <w:b/>
          <w:sz w:val="22"/>
          <w:szCs w:val="22"/>
        </w:rPr>
        <w:t xml:space="preserve"> </w:t>
      </w:r>
    </w:p>
    <w:p w14:paraId="08C1FDAD" w14:textId="77777777" w:rsidR="00EF68A9" w:rsidRPr="009633F8" w:rsidRDefault="00EF68A9">
      <w:pPr>
        <w:widowControl w:val="0"/>
        <w:jc w:val="center"/>
        <w:rPr>
          <w:rFonts w:ascii="Century Gothic" w:hAnsi="Century Gothic" w:cs="Arial"/>
          <w:sz w:val="22"/>
          <w:szCs w:val="22"/>
        </w:rPr>
      </w:pPr>
    </w:p>
    <w:p w14:paraId="283FC3F8" w14:textId="77777777" w:rsidR="00EF68A9" w:rsidRPr="009633F8" w:rsidRDefault="00EF68A9">
      <w:pPr>
        <w:widowControl w:val="0"/>
        <w:jc w:val="center"/>
        <w:rPr>
          <w:rFonts w:ascii="Century Gothic" w:hAnsi="Century Gothic" w:cs="Arial"/>
          <w:b/>
          <w:sz w:val="22"/>
          <w:szCs w:val="22"/>
        </w:rPr>
      </w:pPr>
      <w:r w:rsidRPr="009633F8">
        <w:rPr>
          <w:rFonts w:ascii="Century Gothic" w:hAnsi="Century Gothic" w:cs="Arial"/>
          <w:b/>
          <w:sz w:val="22"/>
          <w:szCs w:val="22"/>
        </w:rPr>
        <w:t>RECIBO DE RETIRADA DE EDITAL PELA INTERNET</w:t>
      </w:r>
    </w:p>
    <w:p w14:paraId="38394F2B" w14:textId="77777777" w:rsidR="00EF68A9" w:rsidRPr="009633F8" w:rsidRDefault="00EF68A9">
      <w:pPr>
        <w:widowControl w:val="0"/>
        <w:jc w:val="center"/>
        <w:rPr>
          <w:rFonts w:ascii="Century Gothic" w:hAnsi="Century Gothic" w:cs="Arial"/>
          <w:b/>
          <w:sz w:val="22"/>
          <w:szCs w:val="22"/>
        </w:rPr>
      </w:pPr>
      <w:r w:rsidRPr="009633F8">
        <w:rPr>
          <w:rFonts w:ascii="Century Gothic" w:hAnsi="Century Gothic" w:cs="Arial"/>
          <w:b/>
          <w:sz w:val="22"/>
          <w:szCs w:val="22"/>
        </w:rPr>
        <w:t>(</w:t>
      </w:r>
      <w:r w:rsidR="009E4EF9" w:rsidRPr="009633F8">
        <w:rPr>
          <w:rFonts w:ascii="Century Gothic" w:hAnsi="Century Gothic" w:cs="Arial"/>
          <w:b/>
          <w:sz w:val="22"/>
          <w:szCs w:val="22"/>
        </w:rPr>
        <w:t>cjl</w:t>
      </w:r>
      <w:r w:rsidRPr="009633F8">
        <w:rPr>
          <w:rFonts w:ascii="Century Gothic" w:hAnsi="Century Gothic" w:cs="Arial"/>
          <w:b/>
          <w:sz w:val="22"/>
          <w:szCs w:val="22"/>
        </w:rPr>
        <w:t>@mpsp.</w:t>
      </w:r>
      <w:r w:rsidR="001C78E8">
        <w:rPr>
          <w:rFonts w:ascii="Century Gothic" w:hAnsi="Century Gothic" w:cs="Arial"/>
          <w:b/>
          <w:sz w:val="22"/>
          <w:szCs w:val="22"/>
        </w:rPr>
        <w:t>mp</w:t>
      </w:r>
      <w:r w:rsidRPr="009633F8">
        <w:rPr>
          <w:rFonts w:ascii="Century Gothic" w:hAnsi="Century Gothic" w:cs="Arial"/>
          <w:b/>
          <w:sz w:val="22"/>
          <w:szCs w:val="22"/>
        </w:rPr>
        <w:t xml:space="preserve">.br) </w:t>
      </w:r>
    </w:p>
    <w:p w14:paraId="1084E6F5" w14:textId="77777777" w:rsidR="00EF68A9" w:rsidRPr="009633F8" w:rsidRDefault="00EF68A9">
      <w:pPr>
        <w:widowControl w:val="0"/>
        <w:rPr>
          <w:rFonts w:ascii="Century Gothic" w:hAnsi="Century Gothic" w:cs="Arial"/>
          <w:sz w:val="22"/>
          <w:szCs w:val="22"/>
        </w:rPr>
      </w:pPr>
    </w:p>
    <w:p w14:paraId="364B0712" w14:textId="77777777" w:rsidR="00EF68A9" w:rsidRPr="009633F8" w:rsidRDefault="00EF68A9">
      <w:pPr>
        <w:widowControl w:val="0"/>
        <w:rPr>
          <w:rFonts w:ascii="Century Gothic" w:hAnsi="Century Gothic" w:cs="Arial"/>
          <w:sz w:val="22"/>
          <w:szCs w:val="22"/>
        </w:rPr>
      </w:pPr>
    </w:p>
    <w:p w14:paraId="6995F9BF" w14:textId="77777777" w:rsidR="00EF68A9" w:rsidRPr="009633F8" w:rsidRDefault="00EF68A9">
      <w:pPr>
        <w:widowControl w:val="0"/>
        <w:spacing w:line="300" w:lineRule="exact"/>
        <w:ind w:firstLine="1418"/>
        <w:jc w:val="both"/>
        <w:rPr>
          <w:rFonts w:ascii="Century Gothic" w:hAnsi="Century Gothic" w:cs="Arial"/>
          <w:sz w:val="22"/>
          <w:szCs w:val="22"/>
        </w:rPr>
      </w:pPr>
      <w:r w:rsidRPr="009633F8">
        <w:rPr>
          <w:rFonts w:ascii="Century Gothic" w:hAnsi="Century Gothic" w:cs="Arial"/>
          <w:sz w:val="22"/>
          <w:szCs w:val="22"/>
        </w:rPr>
        <w:t xml:space="preserve">No sentido de estabelecer melhor comunicação com seus licitantes, bem como dinamizar eventuais esclarecimentos, retificações ou quaisquer outras informações adicionais, o Ministério Público do Estado de São Paulo solicita a todos aqueles que tenham obtido o edital por meio da Internet e tenham interesse na participação do certame que,  forneçam as informações abaixo e as enviem para a Seção de Licitações, através do </w:t>
      </w:r>
      <w:r w:rsidRPr="009633F8">
        <w:rPr>
          <w:rFonts w:ascii="Century Gothic" w:hAnsi="Century Gothic" w:cs="Arial"/>
          <w:i/>
          <w:sz w:val="22"/>
          <w:szCs w:val="22"/>
        </w:rPr>
        <w:t>e-mail</w:t>
      </w:r>
      <w:r w:rsidRPr="009633F8">
        <w:rPr>
          <w:rFonts w:ascii="Century Gothic" w:hAnsi="Century Gothic" w:cs="Arial"/>
          <w:sz w:val="22"/>
          <w:szCs w:val="22"/>
        </w:rPr>
        <w:t xml:space="preserve"> </w:t>
      </w:r>
      <w:r w:rsidR="005D6A9A" w:rsidRPr="009633F8">
        <w:rPr>
          <w:rStyle w:val="Hyperlink"/>
          <w:rFonts w:ascii="Century Gothic" w:hAnsi="Century Gothic"/>
          <w:sz w:val="22"/>
          <w:szCs w:val="22"/>
        </w:rPr>
        <w:t>cjl</w:t>
      </w:r>
      <w:hyperlink r:id="rId17" w:history="1">
        <w:r w:rsidR="005D6A9A" w:rsidRPr="009633F8">
          <w:rPr>
            <w:rStyle w:val="Hyperlink"/>
            <w:rFonts w:ascii="Century Gothic" w:hAnsi="Century Gothic" w:cs="Arial"/>
            <w:sz w:val="22"/>
            <w:szCs w:val="22"/>
          </w:rPr>
          <w:t>@mpsp.</w:t>
        </w:r>
        <w:r w:rsidR="00EB6B7F">
          <w:rPr>
            <w:rStyle w:val="Hyperlink"/>
            <w:rFonts w:ascii="Century Gothic" w:hAnsi="Century Gothic" w:cs="Arial"/>
            <w:sz w:val="22"/>
            <w:szCs w:val="22"/>
          </w:rPr>
          <w:t>mp</w:t>
        </w:r>
        <w:r w:rsidR="005D6A9A" w:rsidRPr="009633F8">
          <w:rPr>
            <w:rStyle w:val="Hyperlink"/>
            <w:rFonts w:ascii="Century Gothic" w:hAnsi="Century Gothic" w:cs="Arial"/>
            <w:sz w:val="22"/>
            <w:szCs w:val="22"/>
          </w:rPr>
          <w:t>.br</w:t>
        </w:r>
      </w:hyperlink>
      <w:r w:rsidRPr="009633F8">
        <w:rPr>
          <w:rFonts w:ascii="Century Gothic" w:hAnsi="Century Gothic" w:cs="Arial"/>
          <w:sz w:val="22"/>
          <w:szCs w:val="22"/>
        </w:rPr>
        <w:t>.</w:t>
      </w:r>
    </w:p>
    <w:p w14:paraId="38A4CB42" w14:textId="77777777" w:rsidR="00EF68A9" w:rsidRPr="009633F8" w:rsidRDefault="00EF68A9">
      <w:pPr>
        <w:widowControl w:val="0"/>
        <w:spacing w:line="300" w:lineRule="exact"/>
        <w:jc w:val="both"/>
        <w:rPr>
          <w:rFonts w:ascii="Century Gothic" w:hAnsi="Century Gothic" w:cs="Arial"/>
          <w:sz w:val="22"/>
          <w:szCs w:val="22"/>
        </w:rPr>
      </w:pPr>
    </w:p>
    <w:p w14:paraId="542E8B3A" w14:textId="77777777" w:rsidR="00EF68A9" w:rsidRPr="009633F8" w:rsidRDefault="00EF68A9">
      <w:pPr>
        <w:widowControl w:val="0"/>
        <w:spacing w:line="300" w:lineRule="exact"/>
        <w:ind w:firstLine="1418"/>
        <w:jc w:val="both"/>
        <w:rPr>
          <w:rFonts w:ascii="Century Gothic" w:hAnsi="Century Gothic" w:cs="Arial"/>
          <w:sz w:val="22"/>
          <w:szCs w:val="22"/>
        </w:rPr>
      </w:pPr>
      <w:r w:rsidRPr="009633F8">
        <w:rPr>
          <w:rFonts w:ascii="Century Gothic" w:hAnsi="Century Gothic" w:cs="Arial"/>
          <w:sz w:val="22"/>
          <w:szCs w:val="22"/>
        </w:rPr>
        <w:t xml:space="preserve">A não remessa do recibo exime o Ministério Público do Estado de São Paulo da comunicação, por meio de </w:t>
      </w:r>
      <w:r w:rsidRPr="009633F8">
        <w:rPr>
          <w:rFonts w:ascii="Century Gothic" w:hAnsi="Century Gothic" w:cs="Arial"/>
          <w:i/>
          <w:sz w:val="22"/>
          <w:szCs w:val="22"/>
        </w:rPr>
        <w:t>e-mail</w:t>
      </w:r>
      <w:r w:rsidRPr="009633F8">
        <w:rPr>
          <w:rFonts w:ascii="Century Gothic" w:hAnsi="Century Gothic" w:cs="Arial"/>
          <w:sz w:val="22"/>
          <w:szCs w:val="22"/>
        </w:rPr>
        <w:t xml:space="preserve">, de eventuais esclarecimentos e retificações ocorridas no instrumento convocatório, bem como de quaisquer informações adicionais, não cabendo posteriormente qualquer reclamação. </w:t>
      </w:r>
    </w:p>
    <w:p w14:paraId="46F391E9" w14:textId="77777777" w:rsidR="00EF68A9" w:rsidRPr="009633F8" w:rsidRDefault="00EF68A9">
      <w:pPr>
        <w:widowControl w:val="0"/>
        <w:spacing w:line="300" w:lineRule="exact"/>
        <w:jc w:val="both"/>
        <w:rPr>
          <w:rFonts w:ascii="Century Gothic" w:hAnsi="Century Gothic" w:cs="Arial"/>
          <w:sz w:val="22"/>
          <w:szCs w:val="22"/>
        </w:rPr>
      </w:pPr>
    </w:p>
    <w:p w14:paraId="6645FB29" w14:textId="77777777" w:rsidR="00EF68A9" w:rsidRPr="009633F8" w:rsidRDefault="00EF68A9">
      <w:pPr>
        <w:widowControl w:val="0"/>
        <w:spacing w:line="300" w:lineRule="exact"/>
        <w:ind w:firstLine="1418"/>
        <w:jc w:val="both"/>
        <w:rPr>
          <w:rFonts w:ascii="Century Gothic" w:hAnsi="Century Gothic" w:cs="Arial"/>
          <w:sz w:val="22"/>
          <w:szCs w:val="22"/>
        </w:rPr>
      </w:pPr>
      <w:r w:rsidRPr="009633F8">
        <w:rPr>
          <w:rFonts w:ascii="Century Gothic" w:hAnsi="Century Gothic" w:cs="Arial"/>
          <w:sz w:val="22"/>
          <w:szCs w:val="22"/>
        </w:rPr>
        <w:t>Recomendamos, ainda, consultas à referida página para eventuais comunicações e/ou esclarecimentos disponibilizados acerca do processo licitatório.</w:t>
      </w:r>
    </w:p>
    <w:p w14:paraId="28AC1B28" w14:textId="77777777" w:rsidR="00EF68A9" w:rsidRPr="009633F8" w:rsidRDefault="00EF68A9">
      <w:pPr>
        <w:widowControl w:val="0"/>
        <w:jc w:val="both"/>
        <w:rPr>
          <w:rFonts w:ascii="Century Gothic" w:hAnsi="Century Gothic" w:cs="Arial"/>
          <w:sz w:val="22"/>
          <w:szCs w:val="22"/>
        </w:rPr>
      </w:pPr>
    </w:p>
    <w:p w14:paraId="42F940EA" w14:textId="39E4BFAB"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r w:rsidRPr="009633F8">
        <w:rPr>
          <w:rFonts w:ascii="Century Gothic" w:hAnsi="Century Gothic" w:cs="Arial"/>
          <w:caps/>
          <w:sz w:val="22"/>
          <w:szCs w:val="22"/>
        </w:rPr>
        <w:t>LICITAÇÃO - Pregão (Presencial) nº</w:t>
      </w:r>
      <w:r w:rsidR="00EA2D48">
        <w:rPr>
          <w:rFonts w:ascii="Century Gothic" w:hAnsi="Century Gothic" w:cs="Arial"/>
          <w:caps/>
          <w:sz w:val="22"/>
          <w:szCs w:val="22"/>
        </w:rPr>
        <w:t xml:space="preserve"> </w:t>
      </w:r>
      <w:r w:rsidR="00F47944">
        <w:rPr>
          <w:rFonts w:ascii="Century Gothic" w:hAnsi="Century Gothic" w:cs="Arial"/>
          <w:caps/>
          <w:sz w:val="22"/>
          <w:szCs w:val="22"/>
        </w:rPr>
        <w:t>018</w:t>
      </w:r>
      <w:r w:rsidRPr="009633F8">
        <w:rPr>
          <w:rFonts w:ascii="Century Gothic" w:hAnsi="Century Gothic" w:cs="Arial"/>
          <w:caps/>
          <w:sz w:val="22"/>
          <w:szCs w:val="22"/>
        </w:rPr>
        <w:t>/</w:t>
      </w:r>
      <w:r w:rsidR="00C1391D">
        <w:rPr>
          <w:rFonts w:ascii="Century Gothic" w:hAnsi="Century Gothic" w:cs="Arial"/>
          <w:caps/>
          <w:sz w:val="22"/>
          <w:szCs w:val="22"/>
        </w:rPr>
        <w:t>201</w:t>
      </w:r>
      <w:r w:rsidR="0018333F">
        <w:rPr>
          <w:rFonts w:ascii="Century Gothic" w:hAnsi="Century Gothic" w:cs="Arial"/>
          <w:caps/>
          <w:sz w:val="22"/>
          <w:szCs w:val="22"/>
        </w:rPr>
        <w:t>8</w:t>
      </w:r>
      <w:r w:rsidRPr="009633F8">
        <w:rPr>
          <w:rFonts w:ascii="Century Gothic" w:hAnsi="Century Gothic" w:cs="Arial"/>
          <w:caps/>
          <w:sz w:val="22"/>
          <w:szCs w:val="22"/>
        </w:rPr>
        <w:t xml:space="preserve"> - Processo nº</w:t>
      </w:r>
      <w:r w:rsidR="00EA2D48">
        <w:rPr>
          <w:rFonts w:ascii="Century Gothic" w:hAnsi="Century Gothic" w:cs="Arial"/>
          <w:caps/>
          <w:sz w:val="22"/>
          <w:szCs w:val="22"/>
        </w:rPr>
        <w:t xml:space="preserve"> </w:t>
      </w:r>
      <w:r w:rsidR="00F47944">
        <w:rPr>
          <w:rFonts w:ascii="Century Gothic" w:hAnsi="Century Gothic" w:cs="Arial"/>
          <w:caps/>
          <w:sz w:val="22"/>
          <w:szCs w:val="22"/>
        </w:rPr>
        <w:t>101</w:t>
      </w:r>
      <w:r w:rsidRPr="009633F8">
        <w:rPr>
          <w:rFonts w:ascii="Century Gothic" w:hAnsi="Century Gothic" w:cs="Arial"/>
          <w:caps/>
          <w:sz w:val="22"/>
          <w:szCs w:val="22"/>
        </w:rPr>
        <w:t>/</w:t>
      </w:r>
      <w:r w:rsidR="00C1391D">
        <w:rPr>
          <w:rFonts w:ascii="Century Gothic" w:hAnsi="Century Gothic" w:cs="Arial"/>
          <w:caps/>
          <w:sz w:val="22"/>
          <w:szCs w:val="22"/>
        </w:rPr>
        <w:t>201</w:t>
      </w:r>
      <w:r w:rsidR="0018333F">
        <w:rPr>
          <w:rFonts w:ascii="Century Gothic" w:hAnsi="Century Gothic" w:cs="Arial"/>
          <w:caps/>
          <w:sz w:val="22"/>
          <w:szCs w:val="22"/>
        </w:rPr>
        <w:t>8</w:t>
      </w:r>
      <w:r w:rsidR="00EA2D48">
        <w:rPr>
          <w:rFonts w:ascii="Century Gothic" w:hAnsi="Century Gothic" w:cs="Arial"/>
          <w:caps/>
          <w:sz w:val="22"/>
          <w:szCs w:val="22"/>
        </w:rPr>
        <w:t xml:space="preserve"> FED</w:t>
      </w:r>
      <w:r w:rsidRPr="009633F8">
        <w:rPr>
          <w:rFonts w:ascii="Century Gothic" w:hAnsi="Century Gothic" w:cs="Arial"/>
          <w:caps/>
          <w:sz w:val="22"/>
          <w:szCs w:val="22"/>
        </w:rPr>
        <w:t xml:space="preserve">  </w:t>
      </w:r>
    </w:p>
    <w:p w14:paraId="59DE7374"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p>
    <w:p w14:paraId="51D4AF84"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r w:rsidRPr="009633F8">
        <w:rPr>
          <w:rFonts w:ascii="Century Gothic" w:hAnsi="Century Gothic" w:cs="Arial"/>
          <w:caps/>
          <w:sz w:val="22"/>
          <w:szCs w:val="22"/>
        </w:rPr>
        <w:t xml:space="preserve">EMPRESA: </w:t>
      </w:r>
    </w:p>
    <w:p w14:paraId="7CB7E4D9"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p>
    <w:p w14:paraId="6CE6E921"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r w:rsidRPr="009633F8">
        <w:rPr>
          <w:rFonts w:ascii="Century Gothic" w:hAnsi="Century Gothic" w:cs="Arial"/>
          <w:caps/>
          <w:sz w:val="22"/>
          <w:szCs w:val="22"/>
        </w:rPr>
        <w:t xml:space="preserve">CNPJ nº </w:t>
      </w:r>
    </w:p>
    <w:p w14:paraId="7E62752A"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p>
    <w:p w14:paraId="4280A727"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r w:rsidRPr="009633F8">
        <w:rPr>
          <w:rFonts w:ascii="Century Gothic" w:hAnsi="Century Gothic" w:cs="Arial"/>
          <w:caps/>
          <w:sz w:val="22"/>
          <w:szCs w:val="22"/>
        </w:rPr>
        <w:t>ENDEREÇO:</w:t>
      </w:r>
    </w:p>
    <w:p w14:paraId="5822CD19"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p>
    <w:p w14:paraId="266ABB95"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r w:rsidRPr="009633F8">
        <w:rPr>
          <w:rFonts w:ascii="Century Gothic" w:hAnsi="Century Gothic" w:cs="Arial"/>
          <w:caps/>
          <w:sz w:val="22"/>
          <w:szCs w:val="22"/>
        </w:rPr>
        <w:t xml:space="preserve">CIDADE: </w:t>
      </w:r>
    </w:p>
    <w:p w14:paraId="6D47760A"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p>
    <w:p w14:paraId="1A9F1646"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r w:rsidRPr="009633F8">
        <w:rPr>
          <w:rFonts w:ascii="Century Gothic" w:hAnsi="Century Gothic" w:cs="Arial"/>
          <w:caps/>
          <w:sz w:val="22"/>
          <w:szCs w:val="22"/>
        </w:rPr>
        <w:t xml:space="preserve">ESTADO: </w:t>
      </w:r>
    </w:p>
    <w:p w14:paraId="46541FEE"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p>
    <w:p w14:paraId="31E93553"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r w:rsidRPr="009633F8">
        <w:rPr>
          <w:rFonts w:ascii="Century Gothic" w:hAnsi="Century Gothic" w:cs="Arial"/>
          <w:caps/>
          <w:sz w:val="22"/>
          <w:szCs w:val="22"/>
        </w:rPr>
        <w:t>TELEFONE/FAX:</w:t>
      </w:r>
    </w:p>
    <w:p w14:paraId="3D0A7634"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p>
    <w:p w14:paraId="7E0D95CB"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r w:rsidRPr="009633F8">
        <w:rPr>
          <w:rFonts w:ascii="Century Gothic" w:hAnsi="Century Gothic" w:cs="Arial"/>
          <w:caps/>
          <w:sz w:val="22"/>
          <w:szCs w:val="22"/>
        </w:rPr>
        <w:t xml:space="preserve">e-mail: </w:t>
      </w:r>
    </w:p>
    <w:p w14:paraId="480AAAE3"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p>
    <w:p w14:paraId="1836D9DF"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r w:rsidRPr="009633F8">
        <w:rPr>
          <w:rFonts w:ascii="Century Gothic" w:hAnsi="Century Gothic" w:cs="Arial"/>
          <w:caps/>
          <w:sz w:val="22"/>
          <w:szCs w:val="22"/>
        </w:rPr>
        <w:t xml:space="preserve">LOCAL: </w:t>
      </w:r>
    </w:p>
    <w:p w14:paraId="615D263B"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p>
    <w:p w14:paraId="4CF796C8"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r w:rsidRPr="009633F8">
        <w:rPr>
          <w:rFonts w:ascii="Century Gothic" w:hAnsi="Century Gothic" w:cs="Arial"/>
          <w:caps/>
          <w:sz w:val="22"/>
          <w:szCs w:val="22"/>
        </w:rPr>
        <w:t xml:space="preserve">NOME: </w:t>
      </w:r>
    </w:p>
    <w:p w14:paraId="5FE46C25"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p>
    <w:p w14:paraId="66A54151"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r w:rsidRPr="009633F8">
        <w:rPr>
          <w:rFonts w:ascii="Century Gothic" w:hAnsi="Century Gothic" w:cs="Arial"/>
          <w:caps/>
          <w:sz w:val="22"/>
          <w:szCs w:val="22"/>
        </w:rPr>
        <w:t xml:space="preserve">DATA:   </w:t>
      </w:r>
    </w:p>
    <w:p w14:paraId="662E2991" w14:textId="77777777" w:rsidR="00DD3901" w:rsidRPr="009633F8" w:rsidRDefault="00DD3901" w:rsidP="00024539">
      <w:pPr>
        <w:suppressAutoHyphens/>
        <w:jc w:val="center"/>
        <w:rPr>
          <w:rFonts w:ascii="Century Gothic" w:hAnsi="Century Gothic" w:cs="Arial"/>
          <w:b/>
          <w:sz w:val="22"/>
          <w:szCs w:val="22"/>
        </w:rPr>
      </w:pPr>
    </w:p>
    <w:p w14:paraId="6F6DCEE7" w14:textId="77777777" w:rsidR="00DD3901" w:rsidRPr="009633F8" w:rsidRDefault="00DD3901" w:rsidP="00024539">
      <w:pPr>
        <w:suppressAutoHyphens/>
        <w:jc w:val="center"/>
        <w:rPr>
          <w:rFonts w:ascii="Century Gothic" w:hAnsi="Century Gothic" w:cs="Arial"/>
          <w:b/>
          <w:sz w:val="22"/>
          <w:szCs w:val="22"/>
        </w:rPr>
      </w:pPr>
    </w:p>
    <w:p w14:paraId="68120B75" w14:textId="14F73A95" w:rsidR="000811C1" w:rsidRPr="00F47944" w:rsidRDefault="000811C1" w:rsidP="000811C1">
      <w:pPr>
        <w:pStyle w:val="paragraph"/>
        <w:spacing w:before="0" w:beforeAutospacing="0" w:after="0" w:afterAutospacing="0"/>
        <w:jc w:val="center"/>
        <w:textAlignment w:val="baseline"/>
        <w:rPr>
          <w:rFonts w:ascii="Segoe UI" w:hAnsi="Segoe UI" w:cs="Segoe UI"/>
          <w:b/>
          <w:bCs/>
          <w:sz w:val="22"/>
          <w:szCs w:val="22"/>
        </w:rPr>
      </w:pPr>
      <w:bookmarkStart w:id="3" w:name="_GoBack"/>
      <w:r w:rsidRPr="00F47944">
        <w:rPr>
          <w:rStyle w:val="normaltextrun"/>
          <w:rFonts w:ascii="Century Gothic" w:hAnsi="Century Gothic" w:cs="Segoe UI"/>
          <w:b/>
          <w:bCs/>
          <w:sz w:val="22"/>
          <w:szCs w:val="22"/>
        </w:rPr>
        <w:t>ANEXO 1</w:t>
      </w:r>
      <w:r w:rsidR="00482153" w:rsidRPr="00F47944">
        <w:rPr>
          <w:rStyle w:val="normaltextrun"/>
          <w:rFonts w:ascii="Century Gothic" w:hAnsi="Century Gothic" w:cs="Segoe UI"/>
          <w:b/>
          <w:bCs/>
          <w:sz w:val="22"/>
          <w:szCs w:val="22"/>
        </w:rPr>
        <w:t>2</w:t>
      </w:r>
      <w:r w:rsidRPr="00F47944">
        <w:rPr>
          <w:rStyle w:val="eop"/>
          <w:rFonts w:ascii="Century Gothic" w:hAnsi="Century Gothic" w:cs="Segoe UI"/>
          <w:b/>
          <w:bCs/>
          <w:sz w:val="22"/>
          <w:szCs w:val="22"/>
        </w:rPr>
        <w:t> </w:t>
      </w:r>
    </w:p>
    <w:bookmarkEnd w:id="3"/>
    <w:p w14:paraId="6E7BEAA2" w14:textId="77777777" w:rsidR="000811C1" w:rsidRDefault="000811C1" w:rsidP="000811C1">
      <w:pPr>
        <w:pStyle w:val="paragraph"/>
        <w:spacing w:before="0" w:beforeAutospacing="0" w:after="0" w:afterAutospacing="0"/>
        <w:ind w:right="15"/>
        <w:textAlignment w:val="baseline"/>
        <w:rPr>
          <w:rFonts w:ascii="Segoe UI" w:hAnsi="Segoe UI" w:cs="Segoe UI"/>
          <w:b/>
          <w:bCs/>
          <w:sz w:val="18"/>
          <w:szCs w:val="18"/>
        </w:rPr>
      </w:pPr>
      <w:r>
        <w:rPr>
          <w:rStyle w:val="eop"/>
          <w:rFonts w:ascii="Century Gothic" w:hAnsi="Century Gothic" w:cs="Segoe UI"/>
          <w:b/>
          <w:bCs/>
          <w:sz w:val="20"/>
          <w:szCs w:val="20"/>
        </w:rPr>
        <w:t> </w:t>
      </w:r>
    </w:p>
    <w:p w14:paraId="63E4A9CD" w14:textId="77777777" w:rsidR="000811C1" w:rsidRDefault="000811C1" w:rsidP="000811C1">
      <w:pPr>
        <w:pStyle w:val="paragraph"/>
        <w:spacing w:before="0" w:beforeAutospacing="0" w:after="0" w:afterAutospacing="0"/>
        <w:ind w:right="15"/>
        <w:textAlignment w:val="baseline"/>
        <w:rPr>
          <w:rFonts w:ascii="Segoe UI" w:hAnsi="Segoe UI" w:cs="Segoe UI"/>
          <w:b/>
          <w:bCs/>
          <w:sz w:val="18"/>
          <w:szCs w:val="18"/>
        </w:rPr>
      </w:pPr>
      <w:r>
        <w:rPr>
          <w:rStyle w:val="eop"/>
          <w:rFonts w:ascii="Century Gothic" w:hAnsi="Century Gothic" w:cs="Segoe UI"/>
          <w:b/>
          <w:bCs/>
          <w:sz w:val="20"/>
          <w:szCs w:val="20"/>
        </w:rPr>
        <w:t> </w:t>
      </w:r>
    </w:p>
    <w:p w14:paraId="4F6584BE" w14:textId="77777777" w:rsidR="000811C1" w:rsidRDefault="000811C1" w:rsidP="000811C1">
      <w:pPr>
        <w:pStyle w:val="paragraph"/>
        <w:spacing w:before="0" w:beforeAutospacing="0" w:after="0" w:afterAutospacing="0"/>
        <w:ind w:right="15"/>
        <w:textAlignment w:val="baseline"/>
        <w:rPr>
          <w:rFonts w:ascii="Segoe UI" w:hAnsi="Segoe UI" w:cs="Segoe UI"/>
          <w:b/>
          <w:bCs/>
          <w:sz w:val="18"/>
          <w:szCs w:val="18"/>
        </w:rPr>
      </w:pPr>
      <w:r>
        <w:rPr>
          <w:rStyle w:val="eop"/>
          <w:rFonts w:ascii="Century Gothic" w:hAnsi="Century Gothic" w:cs="Segoe UI"/>
          <w:b/>
          <w:bCs/>
          <w:sz w:val="20"/>
          <w:szCs w:val="20"/>
        </w:rPr>
        <w:t> </w:t>
      </w:r>
    </w:p>
    <w:p w14:paraId="2AA9B014" w14:textId="77777777" w:rsidR="000811C1" w:rsidRDefault="000811C1" w:rsidP="000811C1">
      <w:pPr>
        <w:pStyle w:val="paragraph"/>
        <w:spacing w:before="0" w:beforeAutospacing="0" w:after="0" w:afterAutospacing="0"/>
        <w:jc w:val="center"/>
        <w:textAlignment w:val="baseline"/>
        <w:rPr>
          <w:rStyle w:val="eop"/>
          <w:rFonts w:ascii="Century Gothic" w:hAnsi="Century Gothic" w:cs="Segoe UI"/>
          <w:b/>
          <w:bCs/>
          <w:sz w:val="20"/>
          <w:szCs w:val="20"/>
        </w:rPr>
      </w:pPr>
      <w:r>
        <w:rPr>
          <w:rStyle w:val="normaltextrun"/>
          <w:rFonts w:ascii="Century Gothic" w:hAnsi="Century Gothic" w:cs="Segoe UI"/>
          <w:b/>
          <w:bCs/>
          <w:sz w:val="20"/>
          <w:szCs w:val="20"/>
        </w:rPr>
        <w:t>MODELO - DECLARAÇÃO DE ELABORAÇÃO INDEPENDENTE DE PROPOSTA E ATUAÇÃO CONFORME AO MARCO LEGAL ANTICORRUPÇÃO</w:t>
      </w:r>
      <w:r>
        <w:rPr>
          <w:rStyle w:val="eop"/>
          <w:rFonts w:ascii="Century Gothic" w:hAnsi="Century Gothic" w:cs="Segoe UI"/>
          <w:b/>
          <w:bCs/>
          <w:sz w:val="20"/>
          <w:szCs w:val="20"/>
        </w:rPr>
        <w:t> </w:t>
      </w:r>
    </w:p>
    <w:p w14:paraId="7277ECC7" w14:textId="77777777" w:rsidR="000811C1" w:rsidRDefault="000811C1" w:rsidP="000811C1">
      <w:pPr>
        <w:pStyle w:val="paragraph"/>
        <w:spacing w:before="0" w:beforeAutospacing="0" w:after="0" w:afterAutospacing="0"/>
        <w:jc w:val="center"/>
        <w:textAlignment w:val="baseline"/>
        <w:rPr>
          <w:rFonts w:ascii="Segoe UI" w:hAnsi="Segoe UI" w:cs="Segoe UI"/>
          <w:b/>
          <w:bCs/>
          <w:sz w:val="18"/>
          <w:szCs w:val="18"/>
        </w:rPr>
      </w:pPr>
    </w:p>
    <w:p w14:paraId="411A982A" w14:textId="7E4C5C16"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Arial" w:hAnsi="Arial" w:cs="Arial"/>
          <w:sz w:val="20"/>
          <w:szCs w:val="20"/>
        </w:rPr>
        <w:t> </w:t>
      </w:r>
      <w:r>
        <w:rPr>
          <w:rStyle w:val="normaltextrun"/>
          <w:rFonts w:ascii="Century Gothic" w:hAnsi="Century Gothic" w:cs="Segoe UI"/>
          <w:sz w:val="20"/>
          <w:szCs w:val="20"/>
        </w:rPr>
        <w:t>Eu, __________, portador do RG nº _____ e do CPF nº _____, representante legal do licitante __________ (denominação da pessoa jurídica), interessada em participar do PREGÃO PRESENCIAL Nº </w:t>
      </w:r>
      <w:r w:rsidR="00F47944">
        <w:rPr>
          <w:rStyle w:val="normaltextrun"/>
          <w:rFonts w:ascii="Century Gothic" w:hAnsi="Century Gothic" w:cs="Segoe UI"/>
          <w:sz w:val="20"/>
          <w:szCs w:val="20"/>
        </w:rPr>
        <w:t>018</w:t>
      </w:r>
      <w:r>
        <w:rPr>
          <w:rStyle w:val="normaltextrun"/>
          <w:rFonts w:ascii="Century Gothic" w:hAnsi="Century Gothic" w:cs="Segoe UI"/>
          <w:sz w:val="20"/>
          <w:szCs w:val="20"/>
        </w:rPr>
        <w:t>/2018, Processo n°</w:t>
      </w:r>
      <w:r w:rsidR="00F47944">
        <w:rPr>
          <w:rStyle w:val="normaltextrun"/>
          <w:rFonts w:ascii="Century Gothic" w:hAnsi="Century Gothic" w:cs="Segoe UI"/>
          <w:sz w:val="20"/>
          <w:szCs w:val="20"/>
        </w:rPr>
        <w:t xml:space="preserve"> 101</w:t>
      </w:r>
      <w:r>
        <w:rPr>
          <w:rStyle w:val="normaltextrun"/>
          <w:rFonts w:ascii="Century Gothic" w:hAnsi="Century Gothic" w:cs="Segoe UI"/>
          <w:sz w:val="20"/>
          <w:szCs w:val="20"/>
        </w:rPr>
        <w:t>/2018 – </w:t>
      </w:r>
      <w:r w:rsidR="00286B42">
        <w:rPr>
          <w:rStyle w:val="normaltextrun"/>
          <w:rFonts w:ascii="Century Gothic" w:hAnsi="Century Gothic" w:cs="Segoe UI"/>
          <w:sz w:val="20"/>
          <w:szCs w:val="20"/>
        </w:rPr>
        <w:t>FED</w:t>
      </w:r>
      <w:r>
        <w:rPr>
          <w:rStyle w:val="normaltextrun"/>
          <w:rFonts w:ascii="Century Gothic" w:hAnsi="Century Gothic" w:cs="Segoe UI"/>
          <w:sz w:val="20"/>
          <w:szCs w:val="20"/>
        </w:rPr>
        <w:t>, DECLARO, sob as penas da lei, especialmente do artigo 299 do Código Penal Brasileiro, que:</w:t>
      </w:r>
      <w:r>
        <w:rPr>
          <w:rStyle w:val="eop"/>
          <w:rFonts w:ascii="Century Gothic" w:hAnsi="Century Gothic" w:cs="Segoe UI"/>
          <w:b/>
          <w:bCs/>
          <w:sz w:val="20"/>
          <w:szCs w:val="20"/>
        </w:rPr>
        <w:t> </w:t>
      </w:r>
    </w:p>
    <w:p w14:paraId="052D69F7"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r>
        <w:rPr>
          <w:rStyle w:val="eop"/>
          <w:rFonts w:ascii="Century Gothic" w:hAnsi="Century Gothic" w:cs="Segoe UI"/>
          <w:b/>
          <w:bCs/>
          <w:sz w:val="20"/>
          <w:szCs w:val="20"/>
        </w:rPr>
        <w:t> </w:t>
      </w:r>
    </w:p>
    <w:p w14:paraId="48B2E0D6"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b) a intenção de apresentar a proposta não foi informada ou discutida com qualquer outro licitante ou interessado, em potencial ou de fato, no presente procedimento licitatório;</w:t>
      </w:r>
      <w:r>
        <w:rPr>
          <w:rStyle w:val="eop"/>
          <w:rFonts w:ascii="Century Gothic" w:hAnsi="Century Gothic" w:cs="Segoe UI"/>
          <w:b/>
          <w:bCs/>
          <w:sz w:val="20"/>
          <w:szCs w:val="20"/>
        </w:rPr>
        <w:t> </w:t>
      </w:r>
    </w:p>
    <w:p w14:paraId="72131142"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c)o licitante não tentou, por qualquer meio ou por qualquer pessoa, influir na decisão de qualquer outro licitante ou interessado, em potencial ou de fato, no presente procedimento licitatório;</w:t>
      </w:r>
      <w:r>
        <w:rPr>
          <w:rStyle w:val="eop"/>
          <w:rFonts w:ascii="Century Gothic" w:hAnsi="Century Gothic" w:cs="Segoe UI"/>
          <w:b/>
          <w:bCs/>
          <w:sz w:val="20"/>
          <w:szCs w:val="20"/>
        </w:rPr>
        <w:t> </w:t>
      </w:r>
    </w:p>
    <w:p w14:paraId="06FFF17C"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r>
        <w:rPr>
          <w:rStyle w:val="eop"/>
          <w:rFonts w:ascii="Century Gothic" w:hAnsi="Century Gothic" w:cs="Segoe UI"/>
          <w:b/>
          <w:bCs/>
          <w:sz w:val="20"/>
          <w:szCs w:val="20"/>
        </w:rPr>
        <w:t> </w:t>
      </w:r>
    </w:p>
    <w:p w14:paraId="7B7B5B9C"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e) o conteúdo da proposta apresentada não foi, no todo ou em parte, informado, discutido ou recebido de qualquer integrante relacionado, direta ou indiretamente, ao órgão licitante antes da abertura oficial das propostas; e</w:t>
      </w:r>
      <w:r>
        <w:rPr>
          <w:rStyle w:val="eop"/>
          <w:rFonts w:ascii="Century Gothic" w:hAnsi="Century Gothic" w:cs="Segoe UI"/>
          <w:b/>
          <w:bCs/>
          <w:sz w:val="20"/>
          <w:szCs w:val="20"/>
        </w:rPr>
        <w:t> </w:t>
      </w:r>
    </w:p>
    <w:p w14:paraId="1B1CD2A5"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f) o representante legal do licitante está plenamente ciente do teor e da extensão desta declaração e que detém plenos poderes e informações para firmá-la.</w:t>
      </w:r>
      <w:r>
        <w:rPr>
          <w:rStyle w:val="eop"/>
          <w:rFonts w:ascii="Century Gothic" w:hAnsi="Century Gothic" w:cs="Segoe UI"/>
          <w:b/>
          <w:bCs/>
          <w:sz w:val="20"/>
          <w:szCs w:val="20"/>
        </w:rPr>
        <w:t> </w:t>
      </w:r>
    </w:p>
    <w:p w14:paraId="661741F7"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DECLARO,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r>
        <w:rPr>
          <w:rStyle w:val="eop"/>
          <w:rFonts w:ascii="Century Gothic" w:hAnsi="Century Gothic" w:cs="Segoe UI"/>
          <w:b/>
          <w:bCs/>
          <w:sz w:val="20"/>
          <w:szCs w:val="20"/>
        </w:rPr>
        <w:t> </w:t>
      </w:r>
    </w:p>
    <w:p w14:paraId="402594FE"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I - prometer, oferecer ou dar, direta ou indiretamente, vantagem indevida a agente público, ou a terceira pessoa a ele relacionada;</w:t>
      </w:r>
      <w:r>
        <w:rPr>
          <w:rStyle w:val="eop"/>
          <w:rFonts w:ascii="Century Gothic" w:hAnsi="Century Gothic" w:cs="Segoe UI"/>
          <w:b/>
          <w:bCs/>
          <w:sz w:val="20"/>
          <w:szCs w:val="20"/>
        </w:rPr>
        <w:t> </w:t>
      </w:r>
    </w:p>
    <w:p w14:paraId="073F8D1D"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II - comprovadamente, financiar, custear, patrocinar ou de qualquer modo subvencionar a prática dos atos ilícitos previstos em Lei;</w:t>
      </w:r>
      <w:r>
        <w:rPr>
          <w:rStyle w:val="eop"/>
          <w:rFonts w:ascii="Century Gothic" w:hAnsi="Century Gothic" w:cs="Segoe UI"/>
          <w:b/>
          <w:bCs/>
          <w:sz w:val="20"/>
          <w:szCs w:val="20"/>
        </w:rPr>
        <w:t> </w:t>
      </w:r>
    </w:p>
    <w:p w14:paraId="3553848B"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III - comprovadamente, utilizar-se de interposta pessoa física ou jurídica para ocultar ou dissimular seus reais interesses ou a identidade dos beneficiários dos atos praticados;</w:t>
      </w:r>
      <w:r>
        <w:rPr>
          <w:rStyle w:val="eop"/>
          <w:rFonts w:ascii="Century Gothic" w:hAnsi="Century Gothic" w:cs="Segoe UI"/>
          <w:b/>
          <w:bCs/>
          <w:sz w:val="20"/>
          <w:szCs w:val="20"/>
        </w:rPr>
        <w:t> </w:t>
      </w:r>
    </w:p>
    <w:p w14:paraId="065B4E7F"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IV - no tocante a licitações e contratos:</w:t>
      </w:r>
      <w:r>
        <w:rPr>
          <w:rStyle w:val="eop"/>
          <w:rFonts w:ascii="Century Gothic" w:hAnsi="Century Gothic" w:cs="Segoe UI"/>
          <w:b/>
          <w:bCs/>
          <w:sz w:val="20"/>
          <w:szCs w:val="20"/>
        </w:rPr>
        <w:t> </w:t>
      </w:r>
    </w:p>
    <w:p w14:paraId="0C957EB8"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a) frustrar ou fraudar, mediante ajuste, combinação ou qualquer outro expediente, o caráter competitivo de procedimento licitatório público;</w:t>
      </w:r>
      <w:r>
        <w:rPr>
          <w:rStyle w:val="eop"/>
          <w:rFonts w:ascii="Century Gothic" w:hAnsi="Century Gothic" w:cs="Segoe UI"/>
          <w:b/>
          <w:bCs/>
          <w:sz w:val="20"/>
          <w:szCs w:val="20"/>
        </w:rPr>
        <w:t> </w:t>
      </w:r>
    </w:p>
    <w:p w14:paraId="2E47E5F6"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b) impedir, perturbar ou fraudar a realização de qualquer ato de procedimento licitatório público;</w:t>
      </w:r>
      <w:r>
        <w:rPr>
          <w:rStyle w:val="eop"/>
          <w:rFonts w:ascii="Century Gothic" w:hAnsi="Century Gothic" w:cs="Segoe UI"/>
          <w:b/>
          <w:bCs/>
          <w:sz w:val="20"/>
          <w:szCs w:val="20"/>
        </w:rPr>
        <w:t> </w:t>
      </w:r>
    </w:p>
    <w:p w14:paraId="01BEA8B6"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c) afastar ou procurar afastar licitante, por meio de fraude ou oferecimento de vantagem de qualquer tipo;</w:t>
      </w:r>
      <w:r>
        <w:rPr>
          <w:rStyle w:val="eop"/>
          <w:rFonts w:ascii="Century Gothic" w:hAnsi="Century Gothic" w:cs="Segoe UI"/>
          <w:b/>
          <w:bCs/>
          <w:sz w:val="20"/>
          <w:szCs w:val="20"/>
        </w:rPr>
        <w:t> </w:t>
      </w:r>
    </w:p>
    <w:p w14:paraId="52DDCCC6"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d) fraudar licitação pública ou contrato dela decorrente;</w:t>
      </w:r>
      <w:r>
        <w:rPr>
          <w:rStyle w:val="eop"/>
          <w:rFonts w:ascii="Century Gothic" w:hAnsi="Century Gothic" w:cs="Segoe UI"/>
          <w:b/>
          <w:bCs/>
          <w:sz w:val="20"/>
          <w:szCs w:val="20"/>
        </w:rPr>
        <w:t> </w:t>
      </w:r>
    </w:p>
    <w:p w14:paraId="71CF1D1B"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lastRenderedPageBreak/>
        <w:t>e) criar, de modo fraudulento ou irregular, pessoa jurídica para participar de licitação pública ou celebrar contrato administrativo;</w:t>
      </w:r>
      <w:r>
        <w:rPr>
          <w:rStyle w:val="eop"/>
          <w:rFonts w:ascii="Century Gothic" w:hAnsi="Century Gothic" w:cs="Segoe UI"/>
          <w:b/>
          <w:bCs/>
          <w:sz w:val="20"/>
          <w:szCs w:val="20"/>
        </w:rPr>
        <w:t> </w:t>
      </w:r>
    </w:p>
    <w:p w14:paraId="63D1B62B"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r>
        <w:rPr>
          <w:rStyle w:val="eop"/>
          <w:rFonts w:ascii="Century Gothic" w:hAnsi="Century Gothic" w:cs="Segoe UI"/>
          <w:b/>
          <w:bCs/>
          <w:sz w:val="20"/>
          <w:szCs w:val="20"/>
        </w:rPr>
        <w:t> </w:t>
      </w:r>
    </w:p>
    <w:p w14:paraId="216F0066"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g) manipular ou fraudar o equilíbrio econômico-financeiro dos contratos celebrados com a administração pública;</w:t>
      </w:r>
      <w:r>
        <w:rPr>
          <w:rStyle w:val="eop"/>
          <w:rFonts w:ascii="Century Gothic" w:hAnsi="Century Gothic" w:cs="Segoe UI"/>
          <w:b/>
          <w:bCs/>
          <w:sz w:val="20"/>
          <w:szCs w:val="20"/>
        </w:rPr>
        <w:t> </w:t>
      </w:r>
    </w:p>
    <w:p w14:paraId="050E7D42"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V - dificultar atividade de investigação ou fiscalização de órgãos, entidades ou agentes públicos, ou intervir em sua atuação, inclusive no âmbito das agências reguladoras e dos órgãos de fiscalização do sistema financeiro nacional.</w:t>
      </w:r>
      <w:r>
        <w:rPr>
          <w:rStyle w:val="eop"/>
          <w:rFonts w:ascii="Century Gothic" w:hAnsi="Century Gothic" w:cs="Segoe UI"/>
          <w:b/>
          <w:bCs/>
          <w:sz w:val="20"/>
          <w:szCs w:val="20"/>
        </w:rPr>
        <w:t> </w:t>
      </w:r>
    </w:p>
    <w:p w14:paraId="09AF38FC" w14:textId="77777777" w:rsidR="000811C1" w:rsidRDefault="000811C1" w:rsidP="000811C1">
      <w:pPr>
        <w:pStyle w:val="paragraph"/>
        <w:spacing w:before="0" w:beforeAutospacing="0" w:after="0" w:afterAutospacing="0"/>
        <w:ind w:right="15"/>
        <w:jc w:val="both"/>
        <w:textAlignment w:val="baseline"/>
        <w:rPr>
          <w:rFonts w:ascii="Segoe UI" w:hAnsi="Segoe UI" w:cs="Segoe UI"/>
          <w:b/>
          <w:bCs/>
          <w:sz w:val="18"/>
          <w:szCs w:val="18"/>
        </w:rPr>
      </w:pPr>
      <w:r>
        <w:rPr>
          <w:rStyle w:val="eop"/>
          <w:rFonts w:ascii="Century Gothic" w:hAnsi="Century Gothic" w:cs="Segoe UI"/>
          <w:b/>
          <w:bCs/>
          <w:sz w:val="20"/>
          <w:szCs w:val="20"/>
        </w:rPr>
        <w:t> </w:t>
      </w:r>
    </w:p>
    <w:p w14:paraId="4067E4BB" w14:textId="77777777" w:rsidR="000811C1" w:rsidRDefault="000811C1" w:rsidP="000811C1">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Century Gothic" w:hAnsi="Century Gothic" w:cs="Segoe UI"/>
          <w:sz w:val="20"/>
          <w:szCs w:val="20"/>
        </w:rPr>
        <w:t>São Paulo, ..... de ...................... de 2018.</w:t>
      </w:r>
      <w:r>
        <w:rPr>
          <w:rStyle w:val="eop"/>
          <w:rFonts w:ascii="Century Gothic" w:hAnsi="Century Gothic" w:cs="Segoe UI"/>
          <w:b/>
          <w:bCs/>
          <w:sz w:val="20"/>
          <w:szCs w:val="20"/>
        </w:rPr>
        <w:t> </w:t>
      </w:r>
    </w:p>
    <w:p w14:paraId="15AA318D" w14:textId="77777777" w:rsidR="000811C1" w:rsidRDefault="000811C1" w:rsidP="000811C1">
      <w:pPr>
        <w:pStyle w:val="paragraph"/>
        <w:spacing w:before="0" w:beforeAutospacing="0" w:after="0" w:afterAutospacing="0"/>
        <w:ind w:right="-15"/>
        <w:jc w:val="center"/>
        <w:textAlignment w:val="baseline"/>
        <w:rPr>
          <w:rFonts w:ascii="Segoe UI" w:hAnsi="Segoe UI" w:cs="Segoe UI"/>
          <w:b/>
          <w:bCs/>
          <w:sz w:val="18"/>
          <w:szCs w:val="18"/>
        </w:rPr>
      </w:pPr>
      <w:r>
        <w:rPr>
          <w:rStyle w:val="eop"/>
          <w:rFonts w:ascii="Century Gothic" w:hAnsi="Century Gothic" w:cs="Segoe UI"/>
          <w:b/>
          <w:bCs/>
          <w:sz w:val="20"/>
          <w:szCs w:val="20"/>
        </w:rPr>
        <w:t> </w:t>
      </w:r>
    </w:p>
    <w:p w14:paraId="71AE6454" w14:textId="77777777" w:rsidR="000811C1" w:rsidRDefault="000811C1" w:rsidP="000811C1">
      <w:pPr>
        <w:pStyle w:val="paragraph"/>
        <w:spacing w:before="0" w:beforeAutospacing="0" w:after="0" w:afterAutospacing="0"/>
        <w:ind w:right="-15"/>
        <w:jc w:val="center"/>
        <w:textAlignment w:val="baseline"/>
        <w:rPr>
          <w:rFonts w:ascii="Segoe UI" w:hAnsi="Segoe UI" w:cs="Segoe UI"/>
          <w:b/>
          <w:bCs/>
          <w:sz w:val="18"/>
          <w:szCs w:val="18"/>
        </w:rPr>
      </w:pPr>
    </w:p>
    <w:p w14:paraId="01512BE8" w14:textId="77777777" w:rsidR="000811C1" w:rsidRDefault="000811C1" w:rsidP="000811C1">
      <w:pPr>
        <w:pStyle w:val="paragraph"/>
        <w:spacing w:before="0" w:beforeAutospacing="0" w:after="0" w:afterAutospacing="0"/>
        <w:ind w:right="-15"/>
        <w:jc w:val="center"/>
        <w:textAlignment w:val="baseline"/>
        <w:rPr>
          <w:rFonts w:ascii="Segoe UI" w:hAnsi="Segoe UI" w:cs="Segoe UI"/>
          <w:b/>
          <w:bCs/>
          <w:sz w:val="18"/>
          <w:szCs w:val="18"/>
        </w:rPr>
      </w:pPr>
      <w:r>
        <w:rPr>
          <w:rStyle w:val="eop"/>
          <w:rFonts w:ascii="Century Gothic" w:hAnsi="Century Gothic" w:cs="Segoe UI"/>
          <w:b/>
          <w:bCs/>
          <w:sz w:val="20"/>
          <w:szCs w:val="20"/>
        </w:rPr>
        <w:t> </w:t>
      </w:r>
    </w:p>
    <w:p w14:paraId="0DA70637" w14:textId="77777777" w:rsidR="000811C1" w:rsidRDefault="000811C1" w:rsidP="000811C1">
      <w:pPr>
        <w:pStyle w:val="paragraph"/>
        <w:spacing w:before="0" w:beforeAutospacing="0" w:after="0" w:afterAutospacing="0"/>
        <w:ind w:right="-15"/>
        <w:jc w:val="center"/>
        <w:textAlignment w:val="baseline"/>
        <w:rPr>
          <w:rFonts w:ascii="Segoe UI" w:hAnsi="Segoe UI" w:cs="Segoe UI"/>
          <w:b/>
          <w:bCs/>
          <w:sz w:val="18"/>
          <w:szCs w:val="18"/>
        </w:rPr>
      </w:pPr>
      <w:r>
        <w:rPr>
          <w:rStyle w:val="eop"/>
          <w:rFonts w:ascii="Century Gothic" w:hAnsi="Century Gothic" w:cs="Segoe UI"/>
          <w:b/>
          <w:bCs/>
          <w:sz w:val="20"/>
          <w:szCs w:val="20"/>
        </w:rPr>
        <w:t> </w:t>
      </w:r>
    </w:p>
    <w:p w14:paraId="6B55E1F6" w14:textId="77777777" w:rsidR="000811C1" w:rsidRDefault="000811C1" w:rsidP="000811C1">
      <w:pPr>
        <w:pStyle w:val="paragraph"/>
        <w:spacing w:before="0" w:beforeAutospacing="0" w:after="0" w:afterAutospacing="0"/>
        <w:ind w:right="-15"/>
        <w:jc w:val="center"/>
        <w:textAlignment w:val="baseline"/>
        <w:rPr>
          <w:rFonts w:ascii="Segoe UI" w:hAnsi="Segoe UI" w:cs="Segoe UI"/>
          <w:b/>
          <w:bCs/>
          <w:sz w:val="18"/>
          <w:szCs w:val="18"/>
        </w:rPr>
      </w:pPr>
      <w:r>
        <w:rPr>
          <w:rStyle w:val="normaltextrun"/>
          <w:rFonts w:ascii="Century Gothic" w:hAnsi="Century Gothic" w:cs="Segoe UI"/>
          <w:sz w:val="20"/>
          <w:szCs w:val="20"/>
        </w:rPr>
        <w:t>___________________________________________________</w:t>
      </w:r>
      <w:r>
        <w:rPr>
          <w:rStyle w:val="eop"/>
          <w:rFonts w:ascii="Century Gothic" w:hAnsi="Century Gothic" w:cs="Segoe UI"/>
          <w:b/>
          <w:bCs/>
          <w:sz w:val="20"/>
          <w:szCs w:val="20"/>
        </w:rPr>
        <w:t> </w:t>
      </w:r>
    </w:p>
    <w:p w14:paraId="417B13D8" w14:textId="77777777" w:rsidR="000811C1" w:rsidRDefault="000811C1" w:rsidP="000811C1">
      <w:pPr>
        <w:pStyle w:val="paragraph"/>
        <w:spacing w:before="0" w:beforeAutospacing="0" w:after="0" w:afterAutospacing="0"/>
        <w:ind w:right="-15"/>
        <w:jc w:val="center"/>
        <w:textAlignment w:val="baseline"/>
        <w:rPr>
          <w:rFonts w:ascii="Segoe UI" w:hAnsi="Segoe UI" w:cs="Segoe UI"/>
          <w:b/>
          <w:bCs/>
          <w:sz w:val="18"/>
          <w:szCs w:val="18"/>
        </w:rPr>
      </w:pPr>
      <w:r>
        <w:rPr>
          <w:rStyle w:val="normaltextrun"/>
          <w:rFonts w:ascii="Century Gothic" w:hAnsi="Century Gothic" w:cs="Segoe UI"/>
          <w:sz w:val="20"/>
          <w:szCs w:val="20"/>
        </w:rPr>
        <w:t>(Carimbo da empresa, nome e cargo da pessoa que assina)</w:t>
      </w:r>
      <w:r>
        <w:rPr>
          <w:rStyle w:val="eop"/>
          <w:rFonts w:ascii="Century Gothic" w:hAnsi="Century Gothic" w:cs="Segoe UI"/>
          <w:b/>
          <w:bCs/>
          <w:sz w:val="20"/>
          <w:szCs w:val="20"/>
        </w:rPr>
        <w:t> </w:t>
      </w:r>
    </w:p>
    <w:p w14:paraId="46624170" w14:textId="77777777" w:rsidR="000811C1" w:rsidRDefault="000811C1" w:rsidP="000811C1">
      <w:pPr>
        <w:pStyle w:val="paragraph"/>
        <w:spacing w:before="0" w:beforeAutospacing="0" w:after="0" w:afterAutospacing="0"/>
        <w:ind w:right="-15"/>
        <w:jc w:val="center"/>
        <w:textAlignment w:val="baseline"/>
        <w:rPr>
          <w:rFonts w:ascii="Segoe UI" w:hAnsi="Segoe UI" w:cs="Segoe UI"/>
          <w:b/>
          <w:bCs/>
          <w:sz w:val="18"/>
          <w:szCs w:val="18"/>
        </w:rPr>
      </w:pPr>
      <w:r>
        <w:rPr>
          <w:rStyle w:val="eop"/>
          <w:rFonts w:ascii="Century Gothic" w:hAnsi="Century Gothic" w:cs="Segoe UI"/>
          <w:b/>
          <w:bCs/>
          <w:sz w:val="20"/>
          <w:szCs w:val="20"/>
        </w:rPr>
        <w:t> </w:t>
      </w:r>
    </w:p>
    <w:p w14:paraId="4B8484D5" w14:textId="77777777" w:rsidR="000811C1" w:rsidRDefault="000811C1" w:rsidP="000811C1">
      <w:pPr>
        <w:pStyle w:val="paragraph"/>
        <w:spacing w:before="0" w:beforeAutospacing="0" w:after="0" w:afterAutospacing="0"/>
        <w:ind w:right="-15"/>
        <w:jc w:val="center"/>
        <w:textAlignment w:val="baseline"/>
        <w:rPr>
          <w:rFonts w:ascii="Segoe UI" w:hAnsi="Segoe UI" w:cs="Segoe UI"/>
          <w:b/>
          <w:bCs/>
          <w:sz w:val="18"/>
          <w:szCs w:val="18"/>
        </w:rPr>
      </w:pPr>
      <w:r>
        <w:rPr>
          <w:rStyle w:val="eop"/>
          <w:rFonts w:ascii="Century Gothic" w:hAnsi="Century Gothic" w:cs="Segoe UI"/>
          <w:b/>
          <w:bCs/>
          <w:sz w:val="20"/>
          <w:szCs w:val="20"/>
        </w:rPr>
        <w:t> </w:t>
      </w:r>
    </w:p>
    <w:p w14:paraId="4F8F56C0" w14:textId="77777777" w:rsidR="000811C1" w:rsidRDefault="000811C1" w:rsidP="000811C1">
      <w:pPr>
        <w:pStyle w:val="paragraph"/>
        <w:spacing w:before="0" w:beforeAutospacing="0" w:after="0" w:afterAutospacing="0"/>
        <w:ind w:right="-15"/>
        <w:jc w:val="center"/>
        <w:textAlignment w:val="baseline"/>
        <w:rPr>
          <w:rFonts w:ascii="Segoe UI" w:hAnsi="Segoe UI" w:cs="Segoe UI"/>
          <w:b/>
          <w:bCs/>
          <w:sz w:val="18"/>
          <w:szCs w:val="18"/>
        </w:rPr>
      </w:pPr>
      <w:r>
        <w:rPr>
          <w:rStyle w:val="eop"/>
          <w:rFonts w:ascii="Century Gothic" w:hAnsi="Century Gothic" w:cs="Segoe UI"/>
          <w:b/>
          <w:bCs/>
          <w:sz w:val="20"/>
          <w:szCs w:val="20"/>
        </w:rPr>
        <w:t> </w:t>
      </w:r>
    </w:p>
    <w:p w14:paraId="649CC1FA" w14:textId="77777777" w:rsidR="000811C1" w:rsidRDefault="000811C1" w:rsidP="000811C1">
      <w:pPr>
        <w:pStyle w:val="paragraph"/>
        <w:spacing w:before="0" w:beforeAutospacing="0" w:after="0" w:afterAutospacing="0"/>
        <w:ind w:right="-15"/>
        <w:jc w:val="center"/>
        <w:textAlignment w:val="baseline"/>
        <w:rPr>
          <w:rFonts w:ascii="Segoe UI" w:hAnsi="Segoe UI" w:cs="Segoe UI"/>
          <w:b/>
          <w:bCs/>
          <w:sz w:val="18"/>
          <w:szCs w:val="18"/>
        </w:rPr>
      </w:pPr>
      <w:r>
        <w:rPr>
          <w:rStyle w:val="eop"/>
          <w:rFonts w:ascii="Century Gothic" w:hAnsi="Century Gothic" w:cs="Segoe UI"/>
          <w:b/>
          <w:bCs/>
          <w:sz w:val="20"/>
          <w:szCs w:val="20"/>
        </w:rPr>
        <w:t> </w:t>
      </w:r>
    </w:p>
    <w:p w14:paraId="72365D08" w14:textId="77777777" w:rsidR="000811C1" w:rsidRDefault="000811C1" w:rsidP="000811C1">
      <w:pPr>
        <w:pStyle w:val="paragraph"/>
        <w:spacing w:before="0" w:beforeAutospacing="0" w:after="0" w:afterAutospacing="0"/>
        <w:textAlignment w:val="baseline"/>
        <w:rPr>
          <w:rFonts w:ascii="Segoe UI" w:hAnsi="Segoe UI" w:cs="Segoe UI"/>
          <w:b/>
          <w:bCs/>
          <w:sz w:val="18"/>
          <w:szCs w:val="18"/>
        </w:rPr>
      </w:pPr>
      <w:r>
        <w:rPr>
          <w:rStyle w:val="spellingerror"/>
          <w:rFonts w:ascii="Century Gothic" w:hAnsi="Century Gothic" w:cs="Segoe UI"/>
          <w:sz w:val="20"/>
          <w:szCs w:val="20"/>
        </w:rPr>
        <w:t>Obs.:Este</w:t>
      </w:r>
      <w:r>
        <w:rPr>
          <w:rStyle w:val="normaltextrun"/>
          <w:rFonts w:ascii="Century Gothic" w:hAnsi="Century Gothic" w:cs="Segoe UI"/>
          <w:sz w:val="20"/>
          <w:szCs w:val="20"/>
        </w:rPr>
        <w:t> documento deverá ser redigido em papel timbrado da empresa. Quando a empresa licitante não possuir papel timbrado, deverá fazer sua identificação na folha com, no mínimo a razão social, número do CNPJ, endereço, telefone e número de fax, se houver</w:t>
      </w:r>
    </w:p>
    <w:p w14:paraId="43136B93" w14:textId="77777777" w:rsidR="000811C1" w:rsidRPr="008628B2" w:rsidRDefault="000811C1" w:rsidP="009C386A">
      <w:pPr>
        <w:pStyle w:val="PargrafodaLista"/>
        <w:ind w:left="0"/>
        <w:jc w:val="center"/>
        <w:rPr>
          <w:rFonts w:ascii="Century Gothic" w:hAnsi="Century Gothic"/>
          <w:bCs/>
          <w:sz w:val="22"/>
          <w:szCs w:val="22"/>
        </w:rPr>
      </w:pPr>
    </w:p>
    <w:p w14:paraId="2135056F" w14:textId="77777777" w:rsidR="009C386A" w:rsidRDefault="009C386A" w:rsidP="009C386A">
      <w:pPr>
        <w:jc w:val="both"/>
        <w:rPr>
          <w:rFonts w:ascii="Century Gothic" w:hAnsi="Century Gothic"/>
          <w:sz w:val="22"/>
          <w:szCs w:val="22"/>
        </w:rPr>
      </w:pPr>
    </w:p>
    <w:p w14:paraId="00ECADE2" w14:textId="77777777" w:rsidR="00275933" w:rsidRPr="00275933" w:rsidRDefault="00275933" w:rsidP="00275933">
      <w:pPr>
        <w:widowControl w:val="0"/>
        <w:tabs>
          <w:tab w:val="left" w:pos="284"/>
        </w:tabs>
        <w:rPr>
          <w:rFonts w:ascii="Century Gothic" w:hAnsi="Century Gothic" w:cs="Arial"/>
          <w:sz w:val="22"/>
          <w:szCs w:val="22"/>
        </w:rPr>
      </w:pPr>
    </w:p>
    <w:sectPr w:rsidR="00275933" w:rsidRPr="00275933" w:rsidSect="009A373D">
      <w:headerReference w:type="default" r:id="rId18"/>
      <w:footerReference w:type="default" r:id="rId19"/>
      <w:type w:val="continuous"/>
      <w:pgSz w:w="11906" w:h="16838" w:code="9"/>
      <w:pgMar w:top="2381" w:right="1134" w:bottom="1134" w:left="1985" w:header="1985"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94802" w14:textId="77777777" w:rsidR="009A373D" w:rsidRDefault="009A373D">
      <w:r>
        <w:separator/>
      </w:r>
    </w:p>
  </w:endnote>
  <w:endnote w:type="continuationSeparator" w:id="0">
    <w:p w14:paraId="285B2AD4" w14:textId="77777777" w:rsidR="009A373D" w:rsidRDefault="009A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Gothic,Arial">
    <w:altName w:val="Times New Roman"/>
    <w:panose1 w:val="00000000000000000000"/>
    <w:charset w:val="00"/>
    <w:family w:val="roman"/>
    <w:notTrueType/>
    <w:pitch w:val="default"/>
  </w:font>
  <w:font w:name="Century Gothic,Calib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9767" w14:textId="77777777" w:rsidR="009A373D" w:rsidRPr="00B0527E" w:rsidRDefault="009A373D" w:rsidP="00C1391D">
    <w:pPr>
      <w:pStyle w:val="Rodap"/>
      <w:jc w:val="right"/>
      <w:rPr>
        <w:b/>
        <w:sz w:val="18"/>
        <w:szCs w:val="18"/>
      </w:rPr>
    </w:pPr>
  </w:p>
  <w:p w14:paraId="1A6D27B8" w14:textId="32D3C1DC" w:rsidR="009A373D" w:rsidRPr="00D903F6" w:rsidRDefault="009A373D" w:rsidP="785E05C6">
    <w:pPr>
      <w:pStyle w:val="Rodap"/>
      <w:pBdr>
        <w:top w:val="double" w:sz="4" w:space="1" w:color="auto"/>
      </w:pBdr>
      <w:rPr>
        <w:rFonts w:ascii="Cambria" w:eastAsia="Cambria" w:hAnsi="Cambria" w:cs="Cambria"/>
        <w:sz w:val="18"/>
        <w:szCs w:val="18"/>
      </w:rPr>
    </w:pPr>
    <w:r w:rsidRPr="785E05C6">
      <w:rPr>
        <w:rFonts w:ascii="Century Gothic" w:eastAsia="Century Gothic" w:hAnsi="Century Gothic" w:cs="Century Gothic"/>
        <w:b/>
        <w:bCs/>
        <w:w w:val="90"/>
        <w:sz w:val="18"/>
        <w:szCs w:val="18"/>
      </w:rPr>
      <w:t>MP</w:t>
    </w:r>
    <w:r w:rsidRPr="785E05C6">
      <w:rPr>
        <w:rFonts w:ascii="Century Gothic" w:eastAsia="Century Gothic" w:hAnsi="Century Gothic" w:cs="Century Gothic"/>
        <w:b/>
        <w:bCs/>
        <w:color w:val="FF0000"/>
        <w:w w:val="90"/>
        <w:sz w:val="18"/>
        <w:szCs w:val="18"/>
      </w:rPr>
      <w:t>SP</w:t>
    </w:r>
    <w:r w:rsidRPr="785E05C6">
      <w:rPr>
        <w:rFonts w:ascii="Century Gothic" w:eastAsia="Century Gothic" w:hAnsi="Century Gothic" w:cs="Century Gothic"/>
        <w:w w:val="90"/>
        <w:sz w:val="18"/>
        <w:szCs w:val="18"/>
      </w:rPr>
      <w:t xml:space="preserve"> – PREGÃO PRESENCIAL – </w:t>
    </w:r>
    <w:r w:rsidRPr="785E05C6">
      <w:rPr>
        <w:rFonts w:ascii="Century Gothic" w:eastAsia="Century Gothic" w:hAnsi="Century Gothic" w:cs="Century Gothic"/>
        <w:w w:val="90"/>
        <w:sz w:val="18"/>
        <w:szCs w:val="18"/>
        <w:lang w:val="pt-BR"/>
      </w:rPr>
      <w:t>S</w:t>
    </w:r>
    <w:r>
      <w:rPr>
        <w:rFonts w:ascii="Century Gothic" w:eastAsia="Century Gothic" w:hAnsi="Century Gothic" w:cs="Century Gothic"/>
        <w:w w:val="90"/>
        <w:sz w:val="18"/>
        <w:szCs w:val="18"/>
        <w:lang w:val="pt-BR"/>
      </w:rPr>
      <w:t xml:space="preserve">OFTWARE </w:t>
    </w:r>
    <w:r w:rsidRPr="785E05C6">
      <w:rPr>
        <w:rFonts w:ascii="Century Gothic" w:eastAsia="Century Gothic" w:hAnsi="Century Gothic" w:cs="Century Gothic"/>
        <w:w w:val="90"/>
        <w:sz w:val="18"/>
        <w:szCs w:val="18"/>
        <w:lang w:val="pt-BR"/>
      </w:rPr>
      <w:t xml:space="preserve">ORACLE BI                                                                        </w:t>
    </w:r>
    <w:r w:rsidRPr="785E05C6">
      <w:rPr>
        <w:rFonts w:ascii="Century Gothic" w:eastAsia="Century Gothic" w:hAnsi="Century Gothic" w:cs="Century Gothic"/>
        <w:sz w:val="18"/>
        <w:szCs w:val="18"/>
      </w:rPr>
      <w:t xml:space="preserve">        </w:t>
    </w:r>
    <w:r w:rsidRPr="785E05C6">
      <w:rPr>
        <w:rFonts w:ascii="Cambria" w:eastAsia="Cambria" w:hAnsi="Cambria" w:cs="Cambria"/>
        <w:sz w:val="18"/>
        <w:szCs w:val="18"/>
      </w:rPr>
      <w:t xml:space="preserve">   </w:t>
    </w:r>
    <w:r w:rsidRPr="785E05C6">
      <w:rPr>
        <w:rFonts w:ascii="Century Gothic" w:eastAsia="Century Gothic" w:hAnsi="Century Gothic" w:cs="Century Gothic"/>
        <w:sz w:val="18"/>
        <w:szCs w:val="18"/>
      </w:rPr>
      <w:t xml:space="preserve">Página </w:t>
    </w:r>
    <w:r w:rsidRPr="785E05C6">
      <w:rPr>
        <w:rFonts w:ascii="Century Gothic" w:eastAsia="Century Gothic" w:hAnsi="Century Gothic" w:cs="Century Gothic"/>
        <w:noProof/>
        <w:sz w:val="18"/>
        <w:szCs w:val="18"/>
      </w:rPr>
      <w:fldChar w:fldCharType="begin"/>
    </w:r>
    <w:r w:rsidRPr="00D903F6">
      <w:rPr>
        <w:rFonts w:ascii="Century Gothic" w:hAnsi="Century Gothic"/>
        <w:sz w:val="18"/>
        <w:szCs w:val="18"/>
      </w:rPr>
      <w:instrText>PAGE   \* MERGEFORMAT</w:instrText>
    </w:r>
    <w:r w:rsidRPr="785E05C6">
      <w:rPr>
        <w:rFonts w:ascii="Century Gothic" w:hAnsi="Century Gothic"/>
        <w:sz w:val="18"/>
        <w:szCs w:val="18"/>
      </w:rPr>
      <w:fldChar w:fldCharType="separate"/>
    </w:r>
    <w:r w:rsidR="00F47944" w:rsidRPr="00F47944">
      <w:rPr>
        <w:rFonts w:ascii="Century Gothic" w:eastAsia="Century Gothic" w:hAnsi="Century Gothic" w:cs="Century Gothic"/>
        <w:noProof/>
        <w:sz w:val="18"/>
        <w:szCs w:val="18"/>
      </w:rPr>
      <w:t>48</w:t>
    </w:r>
    <w:r w:rsidRPr="785E05C6">
      <w:rPr>
        <w:rFonts w:ascii="Century Gothic" w:eastAsia="Century Gothic" w:hAnsi="Century Gothic" w:cs="Century Gothic"/>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1E2D3" w14:textId="77777777" w:rsidR="009A373D" w:rsidRDefault="009A373D">
      <w:r>
        <w:separator/>
      </w:r>
    </w:p>
  </w:footnote>
  <w:footnote w:type="continuationSeparator" w:id="0">
    <w:p w14:paraId="7B527C18" w14:textId="77777777" w:rsidR="009A373D" w:rsidRDefault="009A3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A21AC" w14:textId="4D199117" w:rsidR="009A373D" w:rsidRDefault="009A373D" w:rsidP="0001656C">
    <w:r>
      <w:t xml:space="preserve">                                                   </w:t>
    </w:r>
  </w:p>
  <w:p w14:paraId="68E01045" w14:textId="77777777" w:rsidR="009A373D" w:rsidRDefault="009A373D" w:rsidP="0001656C"/>
  <w:p w14:paraId="5D8EC896" w14:textId="018D23F7" w:rsidR="009A373D" w:rsidRDefault="009A373D" w:rsidP="785E05C6">
    <w:pPr>
      <w:pStyle w:val="Cabealho"/>
      <w:pBdr>
        <w:bottom w:val="double" w:sz="4" w:space="1" w:color="auto"/>
      </w:pBdr>
      <w:rPr>
        <w:rFonts w:ascii="Century Gothic,Arial" w:eastAsia="Century Gothic,Arial" w:hAnsi="Century Gothic,Arial" w:cs="Century Gothic,Arial"/>
        <w:b/>
        <w:bCs/>
        <w:sz w:val="18"/>
        <w:szCs w:val="18"/>
      </w:rPr>
    </w:pPr>
    <w:r w:rsidRPr="785E05C6">
      <w:rPr>
        <w:rFonts w:ascii="Century Gothic" w:eastAsia="Century Gothic" w:hAnsi="Century Gothic" w:cs="Century Gothic"/>
        <w:b/>
        <w:bCs/>
        <w:w w:val="90"/>
        <w:sz w:val="18"/>
        <w:szCs w:val="18"/>
      </w:rPr>
      <w:t xml:space="preserve">PROCESSO Nº </w:t>
    </w:r>
    <w:r>
      <w:rPr>
        <w:rFonts w:ascii="Century Gothic" w:eastAsia="Century Gothic" w:hAnsi="Century Gothic" w:cs="Century Gothic"/>
        <w:b/>
        <w:bCs/>
        <w:w w:val="90"/>
        <w:sz w:val="18"/>
        <w:szCs w:val="18"/>
      </w:rPr>
      <w:t>101</w:t>
    </w:r>
    <w:r w:rsidRPr="785E05C6">
      <w:rPr>
        <w:rFonts w:ascii="Century Gothic" w:eastAsia="Century Gothic" w:hAnsi="Century Gothic" w:cs="Century Gothic"/>
        <w:b/>
        <w:bCs/>
        <w:w w:val="90"/>
        <w:sz w:val="18"/>
        <w:szCs w:val="18"/>
      </w:rPr>
      <w:t xml:space="preserve">/2018 FED                                      </w:t>
    </w:r>
    <w:r>
      <w:rPr>
        <w:rFonts w:ascii="Century Gothic" w:eastAsia="Century Gothic" w:hAnsi="Century Gothic" w:cs="Century Gothic"/>
        <w:b/>
        <w:bCs/>
        <w:w w:val="90"/>
        <w:sz w:val="18"/>
        <w:szCs w:val="18"/>
      </w:rPr>
      <w:t xml:space="preserve">     </w:t>
    </w:r>
    <w:r w:rsidRPr="785E05C6">
      <w:rPr>
        <w:rFonts w:ascii="Century Gothic" w:eastAsia="Century Gothic" w:hAnsi="Century Gothic" w:cs="Century Gothic"/>
        <w:b/>
        <w:bCs/>
        <w:w w:val="90"/>
        <w:sz w:val="18"/>
        <w:szCs w:val="18"/>
      </w:rPr>
      <w:t xml:space="preserve">                                                 PREGÃO PRESENCIAL Nº</w:t>
    </w:r>
    <w:r>
      <w:rPr>
        <w:rFonts w:ascii="Century Gothic" w:eastAsia="Century Gothic" w:hAnsi="Century Gothic" w:cs="Century Gothic"/>
        <w:b/>
        <w:bCs/>
        <w:w w:val="90"/>
        <w:sz w:val="18"/>
        <w:szCs w:val="18"/>
      </w:rPr>
      <w:t xml:space="preserve"> 018/</w:t>
    </w:r>
    <w:r w:rsidRPr="785E05C6">
      <w:rPr>
        <w:rFonts w:ascii="Century Gothic" w:eastAsia="Century Gothic" w:hAnsi="Century Gothic" w:cs="Century Gothic"/>
        <w:b/>
        <w:bCs/>
        <w:w w:val="90"/>
        <w:sz w:val="18"/>
        <w:szCs w:val="18"/>
      </w:rPr>
      <w:t>2018</w:t>
    </w:r>
  </w:p>
  <w:p w14:paraId="6E52D402" w14:textId="77777777" w:rsidR="009A373D" w:rsidRPr="00EB6BB6" w:rsidRDefault="009A373D">
    <w:pPr>
      <w:rPr>
        <w:rFonts w:ascii="Arial" w:hAnsi="Arial" w:cs="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631C"/>
    <w:multiLevelType w:val="singleLevel"/>
    <w:tmpl w:val="DBE45F50"/>
    <w:lvl w:ilvl="0">
      <w:start w:val="1"/>
      <w:numFmt w:val="lowerLetter"/>
      <w:lvlText w:val="%1)"/>
      <w:lvlJc w:val="left"/>
      <w:pPr>
        <w:tabs>
          <w:tab w:val="num" w:pos="705"/>
        </w:tabs>
        <w:ind w:left="705" w:hanging="705"/>
      </w:pPr>
    </w:lvl>
  </w:abstractNum>
  <w:abstractNum w:abstractNumId="1" w15:restartNumberingAfterBreak="0">
    <w:nsid w:val="07E50FA4"/>
    <w:multiLevelType w:val="hybridMultilevel"/>
    <w:tmpl w:val="50BE1E7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FC73D6"/>
    <w:multiLevelType w:val="hybridMultilevel"/>
    <w:tmpl w:val="69E011DA"/>
    <w:lvl w:ilvl="0" w:tplc="C10A5746">
      <w:start w:val="1"/>
      <w:numFmt w:val="lowerLetter"/>
      <w:lvlText w:val="%1)"/>
      <w:lvlJc w:val="left"/>
      <w:pPr>
        <w:ind w:left="1440" w:hanging="360"/>
      </w:pPr>
      <w:rPr>
        <w:rFonts w:cs="Arial"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0BA3208D"/>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13D800F7"/>
    <w:multiLevelType w:val="multilevel"/>
    <w:tmpl w:val="3FB8CE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0C40C2"/>
    <w:multiLevelType w:val="multilevel"/>
    <w:tmpl w:val="A622EB50"/>
    <w:lvl w:ilvl="0">
      <w:start w:val="1"/>
      <w:numFmt w:val="decimal"/>
      <w:pStyle w:val="Estilo1Nivel"/>
      <w:lvlText w:val="%1"/>
      <w:lvlJc w:val="left"/>
      <w:pPr>
        <w:ind w:left="858" w:hanging="432"/>
      </w:pPr>
      <w:rPr>
        <w:rFonts w:ascii="Arial" w:hAnsi="Arial" w:cs="Arial" w:hint="default"/>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Estilo2Nvel"/>
      <w:lvlText w:val="%1.%2"/>
      <w:lvlJc w:val="left"/>
      <w:pPr>
        <w:ind w:left="1569" w:hanging="576"/>
      </w:pPr>
      <w:rPr>
        <w:b w:val="0"/>
        <w:sz w:val="24"/>
        <w:szCs w:val="22"/>
      </w:rPr>
    </w:lvl>
    <w:lvl w:ilvl="2">
      <w:start w:val="1"/>
      <w:numFmt w:val="decimal"/>
      <w:lvlText w:val="%1.%2.%3"/>
      <w:lvlJc w:val="left"/>
      <w:pPr>
        <w:ind w:left="4406" w:hanging="720"/>
      </w:pPr>
      <w:rPr>
        <w:b w:val="0"/>
        <w:sz w:val="24"/>
        <w:szCs w:val="22"/>
      </w:rPr>
    </w:lvl>
    <w:lvl w:ilvl="3">
      <w:start w:val="1"/>
      <w:numFmt w:val="decimal"/>
      <w:lvlText w:val="%1.%2.%3.%4"/>
      <w:lvlJc w:val="left"/>
      <w:pPr>
        <w:ind w:left="2566" w:hanging="864"/>
      </w:pPr>
      <w:rPr>
        <w:b w:val="0"/>
        <w:sz w:val="24"/>
        <w:szCs w:val="22"/>
      </w:rPr>
    </w:lvl>
    <w:lvl w:ilvl="4">
      <w:start w:val="1"/>
      <w:numFmt w:val="decimal"/>
      <w:lvlText w:val="%1.%2.%3.%4.%5"/>
      <w:lvlJc w:val="left"/>
      <w:pPr>
        <w:ind w:left="4694" w:hanging="1008"/>
      </w:pPr>
      <w:rPr>
        <w:sz w:val="24"/>
        <w:szCs w:val="22"/>
      </w:rPr>
    </w:lvl>
    <w:lvl w:ilvl="5">
      <w:start w:val="1"/>
      <w:numFmt w:val="decimal"/>
      <w:lvlText w:val="%1.%2.%3.%4.%5.%6"/>
      <w:lvlJc w:val="left"/>
      <w:pPr>
        <w:ind w:left="4838" w:hanging="1152"/>
      </w:pPr>
      <w:rPr>
        <w:sz w:val="24"/>
        <w:szCs w:val="22"/>
      </w:rPr>
    </w:lvl>
    <w:lvl w:ilvl="6">
      <w:start w:val="1"/>
      <w:numFmt w:val="decimal"/>
      <w:lvlText w:val="%1.%2.%3.%4.%5.%6.%7"/>
      <w:lvlJc w:val="left"/>
      <w:pPr>
        <w:ind w:left="4982" w:hanging="1296"/>
      </w:pPr>
      <w:rPr>
        <w:sz w:val="22"/>
        <w:szCs w:val="22"/>
      </w:rPr>
    </w:lvl>
    <w:lvl w:ilvl="7">
      <w:start w:val="1"/>
      <w:numFmt w:val="decimal"/>
      <w:lvlText w:val="%1.%2.%3.%4.%5.%6.%7.%8"/>
      <w:lvlJc w:val="left"/>
      <w:pPr>
        <w:ind w:left="5126" w:hanging="1440"/>
      </w:pPr>
      <w:rPr>
        <w:sz w:val="22"/>
        <w:szCs w:val="22"/>
      </w:rPr>
    </w:lvl>
    <w:lvl w:ilvl="8">
      <w:start w:val="1"/>
      <w:numFmt w:val="decimal"/>
      <w:lvlText w:val="%1.%2.%3.%4.%5.%6.%7.%8.%9"/>
      <w:lvlJc w:val="left"/>
      <w:pPr>
        <w:ind w:left="5270" w:hanging="1584"/>
      </w:pPr>
      <w:rPr>
        <w:sz w:val="22"/>
        <w:szCs w:val="22"/>
      </w:rPr>
    </w:lvl>
  </w:abstractNum>
  <w:abstractNum w:abstractNumId="6" w15:restartNumberingAfterBreak="0">
    <w:nsid w:val="16C70EEB"/>
    <w:multiLevelType w:val="multilevel"/>
    <w:tmpl w:val="D0A00E0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B94739"/>
    <w:multiLevelType w:val="multilevel"/>
    <w:tmpl w:val="41248C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A9520A"/>
    <w:multiLevelType w:val="multilevel"/>
    <w:tmpl w:val="361E7DDC"/>
    <w:lvl w:ilvl="0">
      <w:start w:val="11"/>
      <w:numFmt w:val="decimal"/>
      <w:lvlText w:val="%1."/>
      <w:lvlJc w:val="left"/>
      <w:pPr>
        <w:tabs>
          <w:tab w:val="num" w:pos="855"/>
        </w:tabs>
        <w:ind w:left="855" w:hanging="855"/>
      </w:pPr>
      <w:rPr>
        <w:b/>
      </w:rPr>
    </w:lvl>
    <w:lvl w:ilvl="1">
      <w:start w:val="1"/>
      <w:numFmt w:val="decimal"/>
      <w:lvlText w:val="%1.%2."/>
      <w:lvlJc w:val="left"/>
      <w:pPr>
        <w:tabs>
          <w:tab w:val="num" w:pos="855"/>
        </w:tabs>
        <w:ind w:left="855" w:hanging="855"/>
      </w:pPr>
      <w:rPr>
        <w:b/>
      </w:rPr>
    </w:lvl>
    <w:lvl w:ilvl="2">
      <w:start w:val="1"/>
      <w:numFmt w:val="decimal"/>
      <w:lvlText w:val="%1.%2.%3."/>
      <w:lvlJc w:val="left"/>
      <w:pPr>
        <w:tabs>
          <w:tab w:val="num" w:pos="855"/>
        </w:tabs>
        <w:ind w:left="855" w:hanging="855"/>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9" w15:restartNumberingAfterBreak="0">
    <w:nsid w:val="1E3935BF"/>
    <w:multiLevelType w:val="hybridMultilevel"/>
    <w:tmpl w:val="D2BAE5E0"/>
    <w:lvl w:ilvl="0" w:tplc="4C7A7686">
      <w:start w:val="1"/>
      <w:numFmt w:val="decimal"/>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15:restartNumberingAfterBreak="0">
    <w:nsid w:val="1E5D0628"/>
    <w:multiLevelType w:val="multilevel"/>
    <w:tmpl w:val="1FB230FC"/>
    <w:lvl w:ilvl="0">
      <w:start w:val="8"/>
      <w:numFmt w:val="decimal"/>
      <w:lvlText w:val="%1."/>
      <w:lvlJc w:val="left"/>
      <w:pPr>
        <w:tabs>
          <w:tab w:val="num" w:pos="705"/>
        </w:tabs>
        <w:ind w:left="705" w:hanging="705"/>
      </w:pPr>
    </w:lvl>
    <w:lvl w:ilvl="1">
      <w:start w:val="2"/>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1FB4059B"/>
    <w:multiLevelType w:val="multilevel"/>
    <w:tmpl w:val="7624B234"/>
    <w:lvl w:ilvl="0">
      <w:start w:val="10"/>
      <w:numFmt w:val="decimal"/>
      <w:lvlText w:val="%1."/>
      <w:lvlJc w:val="left"/>
      <w:pPr>
        <w:tabs>
          <w:tab w:val="num" w:pos="855"/>
        </w:tabs>
        <w:ind w:left="855" w:hanging="855"/>
      </w:pPr>
      <w:rPr>
        <w:b/>
      </w:rPr>
    </w:lvl>
    <w:lvl w:ilvl="1">
      <w:start w:val="1"/>
      <w:numFmt w:val="decimal"/>
      <w:lvlText w:val="%1.%2."/>
      <w:lvlJc w:val="left"/>
      <w:pPr>
        <w:tabs>
          <w:tab w:val="num" w:pos="855"/>
        </w:tabs>
        <w:ind w:left="855" w:hanging="855"/>
      </w:pPr>
      <w:rPr>
        <w:b/>
      </w:rPr>
    </w:lvl>
    <w:lvl w:ilvl="2">
      <w:start w:val="1"/>
      <w:numFmt w:val="decimal"/>
      <w:lvlText w:val="%1.%2.%3."/>
      <w:lvlJc w:val="left"/>
      <w:pPr>
        <w:tabs>
          <w:tab w:val="num" w:pos="855"/>
        </w:tabs>
        <w:ind w:left="855" w:hanging="855"/>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2" w15:restartNumberingAfterBreak="0">
    <w:nsid w:val="2A7D3EB4"/>
    <w:multiLevelType w:val="multilevel"/>
    <w:tmpl w:val="7486C04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32E2442E"/>
    <w:multiLevelType w:val="singleLevel"/>
    <w:tmpl w:val="04160017"/>
    <w:lvl w:ilvl="0">
      <w:start w:val="1"/>
      <w:numFmt w:val="lowerLetter"/>
      <w:lvlText w:val="%1)"/>
      <w:lvlJc w:val="left"/>
      <w:pPr>
        <w:tabs>
          <w:tab w:val="num" w:pos="360"/>
        </w:tabs>
        <w:ind w:left="360" w:hanging="360"/>
      </w:pPr>
    </w:lvl>
  </w:abstractNum>
  <w:abstractNum w:abstractNumId="14" w15:restartNumberingAfterBreak="0">
    <w:nsid w:val="3CEB43A0"/>
    <w:multiLevelType w:val="multilevel"/>
    <w:tmpl w:val="0CD48188"/>
    <w:lvl w:ilvl="0">
      <w:start w:val="6"/>
      <w:numFmt w:val="decimal"/>
      <w:lvlText w:val="%1."/>
      <w:lvlJc w:val="left"/>
      <w:pPr>
        <w:tabs>
          <w:tab w:val="num" w:pos="390"/>
        </w:tabs>
        <w:ind w:left="390" w:hanging="390"/>
      </w:pPr>
      <w:rPr>
        <w:b/>
      </w:rPr>
    </w:lvl>
    <w:lvl w:ilvl="1">
      <w:start w:val="3"/>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5" w15:restartNumberingAfterBreak="0">
    <w:nsid w:val="40BC3E55"/>
    <w:multiLevelType w:val="multilevel"/>
    <w:tmpl w:val="0A966D0A"/>
    <w:lvl w:ilvl="0">
      <w:start w:val="16"/>
      <w:numFmt w:val="decimal"/>
      <w:lvlText w:val="%1."/>
      <w:lvlJc w:val="left"/>
      <w:pPr>
        <w:ind w:left="480" w:hanging="48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73B6819"/>
    <w:multiLevelType w:val="multilevel"/>
    <w:tmpl w:val="CBA8A356"/>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3F4C85"/>
    <w:multiLevelType w:val="multilevel"/>
    <w:tmpl w:val="A3568E30"/>
    <w:lvl w:ilvl="0">
      <w:start w:val="1"/>
      <w:numFmt w:val="decimal"/>
      <w:lvlText w:val="%1."/>
      <w:lvlJc w:val="left"/>
      <w:pPr>
        <w:ind w:left="360" w:hanging="360"/>
      </w:pPr>
      <w:rPr>
        <w:rFonts w:hint="default"/>
      </w:rPr>
    </w:lvl>
    <w:lvl w:ilvl="1">
      <w:start w:val="1"/>
      <w:numFmt w:val="decimal"/>
      <w:lvlText w:val="%1.%2."/>
      <w:lvlJc w:val="left"/>
      <w:pPr>
        <w:ind w:left="1148" w:hanging="720"/>
      </w:pPr>
      <w:rPr>
        <w:rFonts w:hint="default"/>
      </w:rPr>
    </w:lvl>
    <w:lvl w:ilvl="2">
      <w:start w:val="1"/>
      <w:numFmt w:val="decimal"/>
      <w:lvlText w:val="%1.%2.%3."/>
      <w:lvlJc w:val="left"/>
      <w:pPr>
        <w:ind w:left="1576" w:hanging="720"/>
      </w:pPr>
      <w:rPr>
        <w:rFonts w:hint="default"/>
      </w:rPr>
    </w:lvl>
    <w:lvl w:ilvl="3">
      <w:start w:val="1"/>
      <w:numFmt w:val="decimal"/>
      <w:lvlText w:val="%1.%2.%3.%4."/>
      <w:lvlJc w:val="left"/>
      <w:pPr>
        <w:ind w:left="2364" w:hanging="1080"/>
      </w:pPr>
      <w:rPr>
        <w:rFonts w:hint="default"/>
      </w:rPr>
    </w:lvl>
    <w:lvl w:ilvl="4">
      <w:start w:val="1"/>
      <w:numFmt w:val="decimal"/>
      <w:lvlText w:val="%1.%2.%3.%4.%5."/>
      <w:lvlJc w:val="left"/>
      <w:pPr>
        <w:ind w:left="2792" w:hanging="1080"/>
      </w:pPr>
      <w:rPr>
        <w:rFonts w:hint="default"/>
      </w:rPr>
    </w:lvl>
    <w:lvl w:ilvl="5">
      <w:start w:val="1"/>
      <w:numFmt w:val="decimal"/>
      <w:lvlText w:val="%1.%2.%3.%4.%5.%6."/>
      <w:lvlJc w:val="left"/>
      <w:pPr>
        <w:ind w:left="3580" w:hanging="144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796" w:hanging="1800"/>
      </w:pPr>
      <w:rPr>
        <w:rFonts w:hint="default"/>
      </w:rPr>
    </w:lvl>
    <w:lvl w:ilvl="8">
      <w:start w:val="1"/>
      <w:numFmt w:val="decimal"/>
      <w:lvlText w:val="%1.%2.%3.%4.%5.%6.%7.%8.%9."/>
      <w:lvlJc w:val="left"/>
      <w:pPr>
        <w:ind w:left="5224" w:hanging="1800"/>
      </w:pPr>
      <w:rPr>
        <w:rFonts w:hint="default"/>
      </w:rPr>
    </w:lvl>
  </w:abstractNum>
  <w:abstractNum w:abstractNumId="18" w15:restartNumberingAfterBreak="0">
    <w:nsid w:val="49D41201"/>
    <w:multiLevelType w:val="singleLevel"/>
    <w:tmpl w:val="04160017"/>
    <w:lvl w:ilvl="0">
      <w:start w:val="1"/>
      <w:numFmt w:val="lowerLetter"/>
      <w:lvlText w:val="%1)"/>
      <w:lvlJc w:val="left"/>
      <w:pPr>
        <w:tabs>
          <w:tab w:val="num" w:pos="360"/>
        </w:tabs>
        <w:ind w:left="360" w:hanging="360"/>
      </w:pPr>
    </w:lvl>
  </w:abstractNum>
  <w:abstractNum w:abstractNumId="19" w15:restartNumberingAfterBreak="0">
    <w:nsid w:val="4B1B7F76"/>
    <w:multiLevelType w:val="hybridMultilevel"/>
    <w:tmpl w:val="9A262D2E"/>
    <w:lvl w:ilvl="0" w:tplc="924E53B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15:restartNumberingAfterBreak="0">
    <w:nsid w:val="4C8C49DC"/>
    <w:multiLevelType w:val="hybridMultilevel"/>
    <w:tmpl w:val="A4B08420"/>
    <w:lvl w:ilvl="0" w:tplc="F3303CE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1" w15:restartNumberingAfterBreak="0">
    <w:nsid w:val="4FCF6DB8"/>
    <w:multiLevelType w:val="singleLevel"/>
    <w:tmpl w:val="04160017"/>
    <w:lvl w:ilvl="0">
      <w:start w:val="1"/>
      <w:numFmt w:val="lowerLetter"/>
      <w:lvlText w:val="%1)"/>
      <w:lvlJc w:val="left"/>
      <w:pPr>
        <w:tabs>
          <w:tab w:val="num" w:pos="360"/>
        </w:tabs>
        <w:ind w:left="360" w:hanging="360"/>
      </w:pPr>
    </w:lvl>
  </w:abstractNum>
  <w:abstractNum w:abstractNumId="22" w15:restartNumberingAfterBreak="0">
    <w:nsid w:val="55D22A9E"/>
    <w:multiLevelType w:val="singleLevel"/>
    <w:tmpl w:val="04160017"/>
    <w:lvl w:ilvl="0">
      <w:start w:val="1"/>
      <w:numFmt w:val="lowerLetter"/>
      <w:lvlText w:val="%1)"/>
      <w:lvlJc w:val="left"/>
      <w:pPr>
        <w:tabs>
          <w:tab w:val="num" w:pos="360"/>
        </w:tabs>
        <w:ind w:left="360" w:hanging="360"/>
      </w:pPr>
    </w:lvl>
  </w:abstractNum>
  <w:abstractNum w:abstractNumId="23" w15:restartNumberingAfterBreak="0">
    <w:nsid w:val="599C0BD8"/>
    <w:multiLevelType w:val="multilevel"/>
    <w:tmpl w:val="06229552"/>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B785A75"/>
    <w:multiLevelType w:val="multilevel"/>
    <w:tmpl w:val="27AC5F84"/>
    <w:lvl w:ilvl="0">
      <w:start w:val="3"/>
      <w:numFmt w:val="decimal"/>
      <w:lvlText w:val="%1."/>
      <w:lvlJc w:val="left"/>
      <w:pPr>
        <w:ind w:left="540" w:hanging="540"/>
      </w:pPr>
      <w:rPr>
        <w:rFonts w:cs="Times-Roman" w:hint="default"/>
        <w:color w:val="000000"/>
      </w:rPr>
    </w:lvl>
    <w:lvl w:ilvl="1">
      <w:start w:val="2"/>
      <w:numFmt w:val="decimal"/>
      <w:lvlText w:val="%1.%2."/>
      <w:lvlJc w:val="left"/>
      <w:pPr>
        <w:ind w:left="720" w:hanging="720"/>
      </w:pPr>
      <w:rPr>
        <w:rFonts w:cs="Times-Roman" w:hint="default"/>
        <w:color w:val="000000"/>
      </w:rPr>
    </w:lvl>
    <w:lvl w:ilvl="2">
      <w:start w:val="3"/>
      <w:numFmt w:val="decimal"/>
      <w:lvlText w:val="%1.%2.%3."/>
      <w:lvlJc w:val="left"/>
      <w:pPr>
        <w:ind w:left="720" w:hanging="720"/>
      </w:pPr>
      <w:rPr>
        <w:rFonts w:cs="Times-Roman" w:hint="default"/>
        <w:color w:val="000000"/>
      </w:rPr>
    </w:lvl>
    <w:lvl w:ilvl="3">
      <w:start w:val="1"/>
      <w:numFmt w:val="decimal"/>
      <w:lvlText w:val="%1.%2.%3.%4."/>
      <w:lvlJc w:val="left"/>
      <w:pPr>
        <w:ind w:left="1080" w:hanging="1080"/>
      </w:pPr>
      <w:rPr>
        <w:rFonts w:cs="Times-Roman" w:hint="default"/>
        <w:color w:val="000000"/>
      </w:rPr>
    </w:lvl>
    <w:lvl w:ilvl="4">
      <w:start w:val="1"/>
      <w:numFmt w:val="decimal"/>
      <w:lvlText w:val="%1.%2.%3.%4.%5."/>
      <w:lvlJc w:val="left"/>
      <w:pPr>
        <w:ind w:left="1440" w:hanging="1440"/>
      </w:pPr>
      <w:rPr>
        <w:rFonts w:cs="Times-Roman" w:hint="default"/>
        <w:color w:val="000000"/>
      </w:rPr>
    </w:lvl>
    <w:lvl w:ilvl="5">
      <w:start w:val="1"/>
      <w:numFmt w:val="decimal"/>
      <w:lvlText w:val="%1.%2.%3.%4.%5.%6."/>
      <w:lvlJc w:val="left"/>
      <w:pPr>
        <w:ind w:left="1440" w:hanging="1440"/>
      </w:pPr>
      <w:rPr>
        <w:rFonts w:cs="Times-Roman" w:hint="default"/>
        <w:color w:val="000000"/>
      </w:rPr>
    </w:lvl>
    <w:lvl w:ilvl="6">
      <w:start w:val="1"/>
      <w:numFmt w:val="decimal"/>
      <w:lvlText w:val="%1.%2.%3.%4.%5.%6.%7."/>
      <w:lvlJc w:val="left"/>
      <w:pPr>
        <w:ind w:left="1800" w:hanging="1800"/>
      </w:pPr>
      <w:rPr>
        <w:rFonts w:cs="Times-Roman" w:hint="default"/>
        <w:color w:val="000000"/>
      </w:rPr>
    </w:lvl>
    <w:lvl w:ilvl="7">
      <w:start w:val="1"/>
      <w:numFmt w:val="decimal"/>
      <w:lvlText w:val="%1.%2.%3.%4.%5.%6.%7.%8."/>
      <w:lvlJc w:val="left"/>
      <w:pPr>
        <w:ind w:left="1800" w:hanging="1800"/>
      </w:pPr>
      <w:rPr>
        <w:rFonts w:cs="Times-Roman" w:hint="default"/>
        <w:color w:val="000000"/>
      </w:rPr>
    </w:lvl>
    <w:lvl w:ilvl="8">
      <w:start w:val="1"/>
      <w:numFmt w:val="decimal"/>
      <w:lvlText w:val="%1.%2.%3.%4.%5.%6.%7.%8.%9."/>
      <w:lvlJc w:val="left"/>
      <w:pPr>
        <w:ind w:left="2160" w:hanging="2160"/>
      </w:pPr>
      <w:rPr>
        <w:rFonts w:cs="Times-Roman" w:hint="default"/>
        <w:color w:val="000000"/>
      </w:rPr>
    </w:lvl>
  </w:abstractNum>
  <w:abstractNum w:abstractNumId="25" w15:restartNumberingAfterBreak="0">
    <w:nsid w:val="61293B6B"/>
    <w:multiLevelType w:val="hybridMultilevel"/>
    <w:tmpl w:val="74AC8FAC"/>
    <w:lvl w:ilvl="0" w:tplc="C6ECFE40">
      <w:start w:val="1"/>
      <w:numFmt w:val="lowerLetter"/>
      <w:lvlText w:val="%1)"/>
      <w:lvlJc w:val="left"/>
      <w:pPr>
        <w:ind w:left="720" w:hanging="360"/>
      </w:pPr>
      <w:rPr>
        <w:rFonts w:ascii="Bookman Old Style" w:hAnsi="Bookman Old Style"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1A25BF6"/>
    <w:multiLevelType w:val="multilevel"/>
    <w:tmpl w:val="29089F5E"/>
    <w:lvl w:ilvl="0">
      <w:start w:val="1"/>
      <w:numFmt w:val="lowerLetter"/>
      <w:lvlText w:val="%1)"/>
      <w:lvlJc w:val="left"/>
      <w:pPr>
        <w:tabs>
          <w:tab w:val="num" w:pos="960"/>
        </w:tabs>
        <w:ind w:left="960" w:hanging="360"/>
      </w:pPr>
      <w:rPr>
        <w:rFont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15:restartNumberingAfterBreak="0">
    <w:nsid w:val="6CB107C7"/>
    <w:multiLevelType w:val="hybridMultilevel"/>
    <w:tmpl w:val="D45C77E8"/>
    <w:lvl w:ilvl="0" w:tplc="B43AA7CA">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15:restartNumberingAfterBreak="0">
    <w:nsid w:val="6D693081"/>
    <w:multiLevelType w:val="multilevel"/>
    <w:tmpl w:val="290ABC22"/>
    <w:lvl w:ilvl="0">
      <w:start w:val="1"/>
      <w:numFmt w:val="decimal"/>
      <w:lvlText w:val="%1."/>
      <w:lvlJc w:val="left"/>
      <w:pPr>
        <w:ind w:left="360" w:hanging="360"/>
      </w:pPr>
      <w:rPr>
        <w:rFonts w:hint="default"/>
      </w:rPr>
    </w:lvl>
    <w:lvl w:ilvl="1">
      <w:start w:val="1"/>
      <w:numFmt w:val="decimal"/>
      <w:lvlText w:val="%1.%2."/>
      <w:lvlJc w:val="left"/>
      <w:pPr>
        <w:ind w:left="1148" w:hanging="720"/>
      </w:pPr>
      <w:rPr>
        <w:rFonts w:hint="default"/>
      </w:rPr>
    </w:lvl>
    <w:lvl w:ilvl="2">
      <w:start w:val="1"/>
      <w:numFmt w:val="decimal"/>
      <w:lvlText w:val="%1.%2.%3."/>
      <w:lvlJc w:val="left"/>
      <w:pPr>
        <w:ind w:left="1576" w:hanging="720"/>
      </w:pPr>
      <w:rPr>
        <w:rFonts w:hint="default"/>
      </w:rPr>
    </w:lvl>
    <w:lvl w:ilvl="3">
      <w:start w:val="1"/>
      <w:numFmt w:val="lowerLetter"/>
      <w:lvlText w:val="%4)"/>
      <w:lvlJc w:val="left"/>
      <w:pPr>
        <w:ind w:left="2364" w:hanging="1080"/>
      </w:pPr>
      <w:rPr>
        <w:rFonts w:hint="default"/>
      </w:rPr>
    </w:lvl>
    <w:lvl w:ilvl="4">
      <w:start w:val="1"/>
      <w:numFmt w:val="decimal"/>
      <w:lvlText w:val="%1.%2.%3.%4.%5."/>
      <w:lvlJc w:val="left"/>
      <w:pPr>
        <w:ind w:left="2792" w:hanging="1080"/>
      </w:pPr>
      <w:rPr>
        <w:rFonts w:hint="default"/>
      </w:rPr>
    </w:lvl>
    <w:lvl w:ilvl="5">
      <w:start w:val="1"/>
      <w:numFmt w:val="decimal"/>
      <w:lvlText w:val="%1.%2.%3.%4.%5.%6."/>
      <w:lvlJc w:val="left"/>
      <w:pPr>
        <w:ind w:left="3580" w:hanging="144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796" w:hanging="1800"/>
      </w:pPr>
      <w:rPr>
        <w:rFonts w:hint="default"/>
      </w:rPr>
    </w:lvl>
    <w:lvl w:ilvl="8">
      <w:start w:val="1"/>
      <w:numFmt w:val="decimal"/>
      <w:lvlText w:val="%1.%2.%3.%4.%5.%6.%7.%8.%9."/>
      <w:lvlJc w:val="left"/>
      <w:pPr>
        <w:ind w:left="5224" w:hanging="1800"/>
      </w:pPr>
      <w:rPr>
        <w:rFonts w:hint="default"/>
      </w:rPr>
    </w:lvl>
  </w:abstractNum>
  <w:abstractNum w:abstractNumId="29" w15:restartNumberingAfterBreak="0">
    <w:nsid w:val="6F93251B"/>
    <w:multiLevelType w:val="hybridMultilevel"/>
    <w:tmpl w:val="412A527E"/>
    <w:lvl w:ilvl="0" w:tplc="7A766AD0">
      <w:start w:val="1"/>
      <w:numFmt w:val="lowerLetter"/>
      <w:lvlText w:val="%1)"/>
      <w:lvlJc w:val="left"/>
      <w:pPr>
        <w:ind w:left="900" w:hanging="360"/>
      </w:pPr>
    </w:lvl>
    <w:lvl w:ilvl="1" w:tplc="04160019">
      <w:start w:val="1"/>
      <w:numFmt w:val="lowerLetter"/>
      <w:lvlText w:val="%2."/>
      <w:lvlJc w:val="left"/>
      <w:pPr>
        <w:ind w:left="1620" w:hanging="360"/>
      </w:pPr>
    </w:lvl>
    <w:lvl w:ilvl="2" w:tplc="0416001B">
      <w:start w:val="1"/>
      <w:numFmt w:val="lowerRoman"/>
      <w:lvlText w:val="%3."/>
      <w:lvlJc w:val="right"/>
      <w:pPr>
        <w:ind w:left="2340" w:hanging="180"/>
      </w:pPr>
    </w:lvl>
    <w:lvl w:ilvl="3" w:tplc="0416000F">
      <w:start w:val="1"/>
      <w:numFmt w:val="decimal"/>
      <w:lvlText w:val="%4."/>
      <w:lvlJc w:val="left"/>
      <w:pPr>
        <w:ind w:left="3060" w:hanging="360"/>
      </w:pPr>
    </w:lvl>
    <w:lvl w:ilvl="4" w:tplc="04160019">
      <w:start w:val="1"/>
      <w:numFmt w:val="lowerLetter"/>
      <w:lvlText w:val="%5."/>
      <w:lvlJc w:val="left"/>
      <w:pPr>
        <w:ind w:left="3780" w:hanging="360"/>
      </w:pPr>
    </w:lvl>
    <w:lvl w:ilvl="5" w:tplc="0416001B">
      <w:start w:val="1"/>
      <w:numFmt w:val="lowerRoman"/>
      <w:lvlText w:val="%6."/>
      <w:lvlJc w:val="right"/>
      <w:pPr>
        <w:ind w:left="4500" w:hanging="180"/>
      </w:pPr>
    </w:lvl>
    <w:lvl w:ilvl="6" w:tplc="0416000F">
      <w:start w:val="1"/>
      <w:numFmt w:val="decimal"/>
      <w:lvlText w:val="%7."/>
      <w:lvlJc w:val="left"/>
      <w:pPr>
        <w:ind w:left="5220" w:hanging="360"/>
      </w:pPr>
    </w:lvl>
    <w:lvl w:ilvl="7" w:tplc="04160019">
      <w:start w:val="1"/>
      <w:numFmt w:val="lowerLetter"/>
      <w:lvlText w:val="%8."/>
      <w:lvlJc w:val="left"/>
      <w:pPr>
        <w:ind w:left="5940" w:hanging="360"/>
      </w:pPr>
    </w:lvl>
    <w:lvl w:ilvl="8" w:tplc="0416001B">
      <w:start w:val="1"/>
      <w:numFmt w:val="lowerRoman"/>
      <w:lvlText w:val="%9."/>
      <w:lvlJc w:val="right"/>
      <w:pPr>
        <w:ind w:left="6660" w:hanging="180"/>
      </w:pPr>
    </w:lvl>
  </w:abstractNum>
  <w:abstractNum w:abstractNumId="30" w15:restartNumberingAfterBreak="0">
    <w:nsid w:val="75186922"/>
    <w:multiLevelType w:val="multilevel"/>
    <w:tmpl w:val="1C80E4D2"/>
    <w:lvl w:ilvl="0">
      <w:start w:val="6"/>
      <w:numFmt w:val="decimal"/>
      <w:lvlText w:val="%1."/>
      <w:lvlJc w:val="left"/>
      <w:pPr>
        <w:tabs>
          <w:tab w:val="num" w:pos="855"/>
        </w:tabs>
        <w:ind w:left="855" w:hanging="855"/>
      </w:pPr>
      <w:rPr>
        <w:b/>
      </w:rPr>
    </w:lvl>
    <w:lvl w:ilvl="1">
      <w:start w:val="1"/>
      <w:numFmt w:val="decimal"/>
      <w:lvlText w:val="%1.%2."/>
      <w:lvlJc w:val="left"/>
      <w:pPr>
        <w:tabs>
          <w:tab w:val="num" w:pos="855"/>
        </w:tabs>
        <w:ind w:left="855" w:hanging="855"/>
      </w:pPr>
      <w:rPr>
        <w:b/>
      </w:rPr>
    </w:lvl>
    <w:lvl w:ilvl="2">
      <w:start w:val="1"/>
      <w:numFmt w:val="decimal"/>
      <w:lvlText w:val="%1.%2.%3."/>
      <w:lvlJc w:val="left"/>
      <w:pPr>
        <w:tabs>
          <w:tab w:val="num" w:pos="855"/>
        </w:tabs>
        <w:ind w:left="855" w:hanging="855"/>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31" w15:restartNumberingAfterBreak="0">
    <w:nsid w:val="76143FBE"/>
    <w:multiLevelType w:val="multilevel"/>
    <w:tmpl w:val="4FE69452"/>
    <w:lvl w:ilvl="0">
      <w:start w:val="4"/>
      <w:numFmt w:val="decimal"/>
      <w:lvlText w:val="%1."/>
      <w:lvlJc w:val="left"/>
      <w:pPr>
        <w:tabs>
          <w:tab w:val="num" w:pos="705"/>
        </w:tabs>
        <w:ind w:left="705" w:hanging="705"/>
      </w:pPr>
    </w:lvl>
    <w:lvl w:ilvl="1">
      <w:start w:val="2"/>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15:restartNumberingAfterBreak="0">
    <w:nsid w:val="7F180F07"/>
    <w:multiLevelType w:val="singleLevel"/>
    <w:tmpl w:val="04160017"/>
    <w:lvl w:ilvl="0">
      <w:start w:val="1"/>
      <w:numFmt w:val="lowerLetter"/>
      <w:lvlText w:val="%1)"/>
      <w:lvlJc w:val="left"/>
      <w:pPr>
        <w:tabs>
          <w:tab w:val="num" w:pos="360"/>
        </w:tabs>
        <w:ind w:left="360" w:hanging="360"/>
      </w:pPr>
    </w:lvl>
  </w:abstractNum>
  <w:num w:numId="1">
    <w:abstractNumId w:val="18"/>
    <w:lvlOverride w:ilvl="0">
      <w:startOverride w:val="1"/>
    </w:lvlOverride>
  </w:num>
  <w:num w:numId="2">
    <w:abstractNumId w:val="0"/>
    <w:lvlOverride w:ilvl="0">
      <w:startOverride w:val="1"/>
    </w:lvlOverride>
  </w:num>
  <w:num w:numId="3">
    <w:abstractNumId w:val="32"/>
    <w:lvlOverride w:ilvl="0">
      <w:startOverride w:val="1"/>
    </w:lvlOverride>
  </w:num>
  <w:num w:numId="4">
    <w:abstractNumId w:val="13"/>
    <w:lvlOverride w:ilvl="0">
      <w:startOverride w:val="1"/>
    </w:lvlOverride>
  </w:num>
  <w:num w:numId="5">
    <w:abstractNumId w:val="22"/>
    <w:lvlOverride w:ilvl="0">
      <w:startOverride w:val="1"/>
    </w:lvlOverride>
  </w:num>
  <w:num w:numId="6">
    <w:abstractNumId w:val="21"/>
    <w:lvlOverride w:ilvl="0">
      <w:startOverride w:val="1"/>
    </w:lvlOverride>
  </w:num>
  <w:num w:numId="7">
    <w:abstractNumId w:val="26"/>
  </w:num>
  <w:num w:numId="8">
    <w:abstractNumId w:val="3"/>
  </w:num>
  <w:num w:numId="9">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2"/>
  </w:num>
  <w:num w:numId="15">
    <w:abstractNumId w:val="2"/>
  </w:num>
  <w:num w:numId="16">
    <w:abstractNumId w:val="5"/>
  </w:num>
  <w:num w:numId="17">
    <w:abstractNumId w:val="7"/>
  </w:num>
  <w:num w:numId="18">
    <w:abstractNumId w:val="1"/>
  </w:num>
  <w:num w:numId="19">
    <w:abstractNumId w:val="17"/>
  </w:num>
  <w:num w:numId="20">
    <w:abstractNumId w:val="28"/>
  </w:num>
  <w:num w:numId="21">
    <w:abstractNumId w:val="27"/>
  </w:num>
  <w:num w:numId="22">
    <w:abstractNumId w:val="24"/>
  </w:num>
  <w:num w:numId="23">
    <w:abstractNumId w:val="16"/>
  </w:num>
  <w:num w:numId="24">
    <w:abstractNumId w:val="23"/>
  </w:num>
  <w:num w:numId="25">
    <w:abstractNumId w:val="19"/>
  </w:num>
  <w:num w:numId="26">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9"/>
  </w:num>
  <w:num w:numId="30">
    <w:abstractNumId w:val="15"/>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8A"/>
    <w:rsid w:val="00000D25"/>
    <w:rsid w:val="00001CEE"/>
    <w:rsid w:val="00002267"/>
    <w:rsid w:val="000047B9"/>
    <w:rsid w:val="0000528F"/>
    <w:rsid w:val="000053D4"/>
    <w:rsid w:val="00006665"/>
    <w:rsid w:val="000114A8"/>
    <w:rsid w:val="00012E71"/>
    <w:rsid w:val="000141A1"/>
    <w:rsid w:val="0001487F"/>
    <w:rsid w:val="0001656C"/>
    <w:rsid w:val="0002095E"/>
    <w:rsid w:val="0002372D"/>
    <w:rsid w:val="00024539"/>
    <w:rsid w:val="00024944"/>
    <w:rsid w:val="00025D0A"/>
    <w:rsid w:val="00026C80"/>
    <w:rsid w:val="0003170C"/>
    <w:rsid w:val="00033157"/>
    <w:rsid w:val="00041BF2"/>
    <w:rsid w:val="0004408D"/>
    <w:rsid w:val="0004441E"/>
    <w:rsid w:val="000448E4"/>
    <w:rsid w:val="00050785"/>
    <w:rsid w:val="000639B1"/>
    <w:rsid w:val="00064CE2"/>
    <w:rsid w:val="0007189E"/>
    <w:rsid w:val="000724C5"/>
    <w:rsid w:val="000757B2"/>
    <w:rsid w:val="00075F9F"/>
    <w:rsid w:val="00076359"/>
    <w:rsid w:val="000779D3"/>
    <w:rsid w:val="00081028"/>
    <w:rsid w:val="000811C1"/>
    <w:rsid w:val="000826DF"/>
    <w:rsid w:val="000839F3"/>
    <w:rsid w:val="00086067"/>
    <w:rsid w:val="00086296"/>
    <w:rsid w:val="000925D1"/>
    <w:rsid w:val="00096619"/>
    <w:rsid w:val="000A4940"/>
    <w:rsid w:val="000A630D"/>
    <w:rsid w:val="000A6C43"/>
    <w:rsid w:val="000A765A"/>
    <w:rsid w:val="000A7898"/>
    <w:rsid w:val="000B033C"/>
    <w:rsid w:val="000B1C71"/>
    <w:rsid w:val="000B4491"/>
    <w:rsid w:val="000B78E6"/>
    <w:rsid w:val="000C4710"/>
    <w:rsid w:val="000C56D0"/>
    <w:rsid w:val="000D1BB1"/>
    <w:rsid w:val="000D1D8A"/>
    <w:rsid w:val="000D6764"/>
    <w:rsid w:val="000E147F"/>
    <w:rsid w:val="000E327B"/>
    <w:rsid w:val="000E33C6"/>
    <w:rsid w:val="000E342A"/>
    <w:rsid w:val="000E5963"/>
    <w:rsid w:val="000E6227"/>
    <w:rsid w:val="000F0F26"/>
    <w:rsid w:val="000F2632"/>
    <w:rsid w:val="000F7AB8"/>
    <w:rsid w:val="000F7F70"/>
    <w:rsid w:val="00100438"/>
    <w:rsid w:val="00100B37"/>
    <w:rsid w:val="0010154A"/>
    <w:rsid w:val="001075E6"/>
    <w:rsid w:val="001140C5"/>
    <w:rsid w:val="0011678F"/>
    <w:rsid w:val="001222F5"/>
    <w:rsid w:val="001333FE"/>
    <w:rsid w:val="001354D0"/>
    <w:rsid w:val="0013775B"/>
    <w:rsid w:val="001422D1"/>
    <w:rsid w:val="001444AA"/>
    <w:rsid w:val="00146BC6"/>
    <w:rsid w:val="001504CD"/>
    <w:rsid w:val="00150619"/>
    <w:rsid w:val="00150FC8"/>
    <w:rsid w:val="001521AB"/>
    <w:rsid w:val="00156A01"/>
    <w:rsid w:val="00162999"/>
    <w:rsid w:val="00162A92"/>
    <w:rsid w:val="001644B5"/>
    <w:rsid w:val="001666BD"/>
    <w:rsid w:val="0016678A"/>
    <w:rsid w:val="00166834"/>
    <w:rsid w:val="00167EB5"/>
    <w:rsid w:val="00171BBD"/>
    <w:rsid w:val="001739D3"/>
    <w:rsid w:val="0017479F"/>
    <w:rsid w:val="00176ABC"/>
    <w:rsid w:val="0018333F"/>
    <w:rsid w:val="00183DC8"/>
    <w:rsid w:val="00193266"/>
    <w:rsid w:val="0019478B"/>
    <w:rsid w:val="001976B8"/>
    <w:rsid w:val="001A022F"/>
    <w:rsid w:val="001A108C"/>
    <w:rsid w:val="001A1DBC"/>
    <w:rsid w:val="001A46E4"/>
    <w:rsid w:val="001A54EA"/>
    <w:rsid w:val="001B018D"/>
    <w:rsid w:val="001B345C"/>
    <w:rsid w:val="001B6919"/>
    <w:rsid w:val="001B6B9C"/>
    <w:rsid w:val="001C3C77"/>
    <w:rsid w:val="001C5028"/>
    <w:rsid w:val="001C78E8"/>
    <w:rsid w:val="001D0BFF"/>
    <w:rsid w:val="001E0CAD"/>
    <w:rsid w:val="001E2753"/>
    <w:rsid w:val="001E27C8"/>
    <w:rsid w:val="001E2E51"/>
    <w:rsid w:val="001E3562"/>
    <w:rsid w:val="001E38BB"/>
    <w:rsid w:val="001F4474"/>
    <w:rsid w:val="001F4E6E"/>
    <w:rsid w:val="001F4FA5"/>
    <w:rsid w:val="001F5BAA"/>
    <w:rsid w:val="001F79CD"/>
    <w:rsid w:val="00202884"/>
    <w:rsid w:val="002037C1"/>
    <w:rsid w:val="00210533"/>
    <w:rsid w:val="00210F55"/>
    <w:rsid w:val="00213C39"/>
    <w:rsid w:val="002147FD"/>
    <w:rsid w:val="00215645"/>
    <w:rsid w:val="00215E44"/>
    <w:rsid w:val="002168EA"/>
    <w:rsid w:val="002202A5"/>
    <w:rsid w:val="00227E56"/>
    <w:rsid w:val="00230330"/>
    <w:rsid w:val="00234318"/>
    <w:rsid w:val="002350E0"/>
    <w:rsid w:val="002450B9"/>
    <w:rsid w:val="00246BC8"/>
    <w:rsid w:val="00253EC7"/>
    <w:rsid w:val="00254949"/>
    <w:rsid w:val="00262804"/>
    <w:rsid w:val="00264B12"/>
    <w:rsid w:val="002661D4"/>
    <w:rsid w:val="00273C14"/>
    <w:rsid w:val="00274342"/>
    <w:rsid w:val="00275933"/>
    <w:rsid w:val="00281DB8"/>
    <w:rsid w:val="00282870"/>
    <w:rsid w:val="00282E9F"/>
    <w:rsid w:val="00285ED5"/>
    <w:rsid w:val="00286B42"/>
    <w:rsid w:val="00287FE6"/>
    <w:rsid w:val="0029181B"/>
    <w:rsid w:val="002940D3"/>
    <w:rsid w:val="002A1236"/>
    <w:rsid w:val="002A5A53"/>
    <w:rsid w:val="002A6960"/>
    <w:rsid w:val="002B0AE5"/>
    <w:rsid w:val="002B1E41"/>
    <w:rsid w:val="002B556D"/>
    <w:rsid w:val="002C0BF9"/>
    <w:rsid w:val="002D0FC2"/>
    <w:rsid w:val="002D76D7"/>
    <w:rsid w:val="002E0D96"/>
    <w:rsid w:val="002E4EB4"/>
    <w:rsid w:val="002F0097"/>
    <w:rsid w:val="002F349B"/>
    <w:rsid w:val="002F5C8B"/>
    <w:rsid w:val="0030373C"/>
    <w:rsid w:val="00305D12"/>
    <w:rsid w:val="00307758"/>
    <w:rsid w:val="00314963"/>
    <w:rsid w:val="00323C97"/>
    <w:rsid w:val="00324F26"/>
    <w:rsid w:val="00326707"/>
    <w:rsid w:val="00327855"/>
    <w:rsid w:val="00327D6E"/>
    <w:rsid w:val="00330B79"/>
    <w:rsid w:val="00331C5C"/>
    <w:rsid w:val="00333AF1"/>
    <w:rsid w:val="00334809"/>
    <w:rsid w:val="003350A7"/>
    <w:rsid w:val="00337CC3"/>
    <w:rsid w:val="00342E7A"/>
    <w:rsid w:val="00344B35"/>
    <w:rsid w:val="003469A6"/>
    <w:rsid w:val="00346F14"/>
    <w:rsid w:val="00346F62"/>
    <w:rsid w:val="0035178C"/>
    <w:rsid w:val="00352AF7"/>
    <w:rsid w:val="00352B8D"/>
    <w:rsid w:val="0035499D"/>
    <w:rsid w:val="00354CA8"/>
    <w:rsid w:val="00357FF2"/>
    <w:rsid w:val="003635CB"/>
    <w:rsid w:val="00365256"/>
    <w:rsid w:val="00365A93"/>
    <w:rsid w:val="00365AA3"/>
    <w:rsid w:val="00365F4E"/>
    <w:rsid w:val="0036728F"/>
    <w:rsid w:val="003707F3"/>
    <w:rsid w:val="00380706"/>
    <w:rsid w:val="003831A2"/>
    <w:rsid w:val="003835BA"/>
    <w:rsid w:val="00385687"/>
    <w:rsid w:val="003907AE"/>
    <w:rsid w:val="00392257"/>
    <w:rsid w:val="00392EB3"/>
    <w:rsid w:val="003A47FC"/>
    <w:rsid w:val="003A49AA"/>
    <w:rsid w:val="003B1CBA"/>
    <w:rsid w:val="003B2107"/>
    <w:rsid w:val="003C7C0D"/>
    <w:rsid w:val="003D0710"/>
    <w:rsid w:val="003D0900"/>
    <w:rsid w:val="003D1824"/>
    <w:rsid w:val="003D1FF2"/>
    <w:rsid w:val="003D2136"/>
    <w:rsid w:val="003D3E3B"/>
    <w:rsid w:val="003E1346"/>
    <w:rsid w:val="003E196C"/>
    <w:rsid w:val="003E442C"/>
    <w:rsid w:val="003F0384"/>
    <w:rsid w:val="00400A1F"/>
    <w:rsid w:val="00401D05"/>
    <w:rsid w:val="00417BDA"/>
    <w:rsid w:val="00417CD0"/>
    <w:rsid w:val="00423A46"/>
    <w:rsid w:val="00432473"/>
    <w:rsid w:val="00434A9D"/>
    <w:rsid w:val="00443AD3"/>
    <w:rsid w:val="0044661F"/>
    <w:rsid w:val="00450DF5"/>
    <w:rsid w:val="0045195D"/>
    <w:rsid w:val="00452169"/>
    <w:rsid w:val="00454743"/>
    <w:rsid w:val="00457837"/>
    <w:rsid w:val="00462D20"/>
    <w:rsid w:val="004653D3"/>
    <w:rsid w:val="004662B9"/>
    <w:rsid w:val="004776D7"/>
    <w:rsid w:val="00482153"/>
    <w:rsid w:val="004842C4"/>
    <w:rsid w:val="004846E8"/>
    <w:rsid w:val="004863BA"/>
    <w:rsid w:val="004942B9"/>
    <w:rsid w:val="00494F25"/>
    <w:rsid w:val="004A25F5"/>
    <w:rsid w:val="004A308D"/>
    <w:rsid w:val="004A59A2"/>
    <w:rsid w:val="004B1A3D"/>
    <w:rsid w:val="004B2A28"/>
    <w:rsid w:val="004B7939"/>
    <w:rsid w:val="004C09CA"/>
    <w:rsid w:val="004C2C0D"/>
    <w:rsid w:val="004C7F31"/>
    <w:rsid w:val="004D05D0"/>
    <w:rsid w:val="004D474F"/>
    <w:rsid w:val="004D6171"/>
    <w:rsid w:val="004D6A1B"/>
    <w:rsid w:val="004D7A9A"/>
    <w:rsid w:val="004E283C"/>
    <w:rsid w:val="004E2B5C"/>
    <w:rsid w:val="004E6860"/>
    <w:rsid w:val="004F092B"/>
    <w:rsid w:val="004F1753"/>
    <w:rsid w:val="004F2707"/>
    <w:rsid w:val="004F29DB"/>
    <w:rsid w:val="004F4097"/>
    <w:rsid w:val="004F529D"/>
    <w:rsid w:val="00502D86"/>
    <w:rsid w:val="00503D8B"/>
    <w:rsid w:val="0050425C"/>
    <w:rsid w:val="0050636E"/>
    <w:rsid w:val="00511E56"/>
    <w:rsid w:val="00514341"/>
    <w:rsid w:val="0052079D"/>
    <w:rsid w:val="00531E3C"/>
    <w:rsid w:val="00537393"/>
    <w:rsid w:val="00537FA6"/>
    <w:rsid w:val="005438AF"/>
    <w:rsid w:val="00544E36"/>
    <w:rsid w:val="00546FAA"/>
    <w:rsid w:val="00550B76"/>
    <w:rsid w:val="00561FE2"/>
    <w:rsid w:val="00565307"/>
    <w:rsid w:val="00565EB5"/>
    <w:rsid w:val="005674C4"/>
    <w:rsid w:val="00567C42"/>
    <w:rsid w:val="0057140E"/>
    <w:rsid w:val="00572A3D"/>
    <w:rsid w:val="00574599"/>
    <w:rsid w:val="005767E9"/>
    <w:rsid w:val="00577A0B"/>
    <w:rsid w:val="0058022B"/>
    <w:rsid w:val="00584CDA"/>
    <w:rsid w:val="00585197"/>
    <w:rsid w:val="0058706D"/>
    <w:rsid w:val="0059125B"/>
    <w:rsid w:val="00592EA7"/>
    <w:rsid w:val="00593A52"/>
    <w:rsid w:val="0059497A"/>
    <w:rsid w:val="00596DA3"/>
    <w:rsid w:val="005A263F"/>
    <w:rsid w:val="005A4AEE"/>
    <w:rsid w:val="005A7003"/>
    <w:rsid w:val="005A7BE1"/>
    <w:rsid w:val="005B16B4"/>
    <w:rsid w:val="005B7133"/>
    <w:rsid w:val="005B7C7D"/>
    <w:rsid w:val="005C237E"/>
    <w:rsid w:val="005C37CE"/>
    <w:rsid w:val="005C53B9"/>
    <w:rsid w:val="005C6542"/>
    <w:rsid w:val="005C6EB9"/>
    <w:rsid w:val="005D250E"/>
    <w:rsid w:val="005D2AFD"/>
    <w:rsid w:val="005D4440"/>
    <w:rsid w:val="005D4795"/>
    <w:rsid w:val="005D6A9A"/>
    <w:rsid w:val="005D6EE6"/>
    <w:rsid w:val="005D7A48"/>
    <w:rsid w:val="005E0B60"/>
    <w:rsid w:val="005E2A61"/>
    <w:rsid w:val="005E3BF6"/>
    <w:rsid w:val="005E67BE"/>
    <w:rsid w:val="005F0A63"/>
    <w:rsid w:val="005F1200"/>
    <w:rsid w:val="005F1F30"/>
    <w:rsid w:val="005F1F37"/>
    <w:rsid w:val="005F4845"/>
    <w:rsid w:val="00611A4A"/>
    <w:rsid w:val="006128C8"/>
    <w:rsid w:val="00615330"/>
    <w:rsid w:val="00616C95"/>
    <w:rsid w:val="00617693"/>
    <w:rsid w:val="00623CCC"/>
    <w:rsid w:val="00624EC1"/>
    <w:rsid w:val="00626482"/>
    <w:rsid w:val="00626F09"/>
    <w:rsid w:val="0062766F"/>
    <w:rsid w:val="006308AC"/>
    <w:rsid w:val="00637849"/>
    <w:rsid w:val="0064242C"/>
    <w:rsid w:val="006425D7"/>
    <w:rsid w:val="00644E8B"/>
    <w:rsid w:val="00646637"/>
    <w:rsid w:val="0065006C"/>
    <w:rsid w:val="0065052A"/>
    <w:rsid w:val="0065228C"/>
    <w:rsid w:val="00653B40"/>
    <w:rsid w:val="006559B3"/>
    <w:rsid w:val="006601C2"/>
    <w:rsid w:val="00665B09"/>
    <w:rsid w:val="006729E7"/>
    <w:rsid w:val="0067510D"/>
    <w:rsid w:val="006759EB"/>
    <w:rsid w:val="00675E6B"/>
    <w:rsid w:val="00681295"/>
    <w:rsid w:val="00682D16"/>
    <w:rsid w:val="00687861"/>
    <w:rsid w:val="00690A3C"/>
    <w:rsid w:val="006A12A4"/>
    <w:rsid w:val="006A1547"/>
    <w:rsid w:val="006A2A5F"/>
    <w:rsid w:val="006A42D8"/>
    <w:rsid w:val="006A4A89"/>
    <w:rsid w:val="006A4CC7"/>
    <w:rsid w:val="006B505C"/>
    <w:rsid w:val="006C02EC"/>
    <w:rsid w:val="006C252A"/>
    <w:rsid w:val="006D01E1"/>
    <w:rsid w:val="006D046D"/>
    <w:rsid w:val="006D2094"/>
    <w:rsid w:val="006D52C9"/>
    <w:rsid w:val="006D5404"/>
    <w:rsid w:val="006D72C5"/>
    <w:rsid w:val="006E419C"/>
    <w:rsid w:val="006F263F"/>
    <w:rsid w:val="006F3366"/>
    <w:rsid w:val="006F6A91"/>
    <w:rsid w:val="007020CA"/>
    <w:rsid w:val="0070379D"/>
    <w:rsid w:val="00705EAC"/>
    <w:rsid w:val="007101F1"/>
    <w:rsid w:val="00712E43"/>
    <w:rsid w:val="00721A1B"/>
    <w:rsid w:val="0072202F"/>
    <w:rsid w:val="00725BAB"/>
    <w:rsid w:val="00725CC9"/>
    <w:rsid w:val="00725E34"/>
    <w:rsid w:val="007277BD"/>
    <w:rsid w:val="0073065F"/>
    <w:rsid w:val="007340B8"/>
    <w:rsid w:val="00735849"/>
    <w:rsid w:val="00737EC3"/>
    <w:rsid w:val="00741C8E"/>
    <w:rsid w:val="007432FD"/>
    <w:rsid w:val="007478F1"/>
    <w:rsid w:val="00750455"/>
    <w:rsid w:val="00750B62"/>
    <w:rsid w:val="00750F65"/>
    <w:rsid w:val="007612A8"/>
    <w:rsid w:val="00761F72"/>
    <w:rsid w:val="00772F7F"/>
    <w:rsid w:val="007828D7"/>
    <w:rsid w:val="00783ABB"/>
    <w:rsid w:val="00784A54"/>
    <w:rsid w:val="00785454"/>
    <w:rsid w:val="00785685"/>
    <w:rsid w:val="00785A4C"/>
    <w:rsid w:val="00797395"/>
    <w:rsid w:val="007A1348"/>
    <w:rsid w:val="007A26B9"/>
    <w:rsid w:val="007B1501"/>
    <w:rsid w:val="007B2032"/>
    <w:rsid w:val="007B4E94"/>
    <w:rsid w:val="007C2358"/>
    <w:rsid w:val="007C4F24"/>
    <w:rsid w:val="007C50B7"/>
    <w:rsid w:val="007C70DC"/>
    <w:rsid w:val="007D043E"/>
    <w:rsid w:val="007D0721"/>
    <w:rsid w:val="007E1279"/>
    <w:rsid w:val="007E2490"/>
    <w:rsid w:val="007E42FE"/>
    <w:rsid w:val="007E49B0"/>
    <w:rsid w:val="007E5807"/>
    <w:rsid w:val="007E7006"/>
    <w:rsid w:val="007F0F52"/>
    <w:rsid w:val="007F74F9"/>
    <w:rsid w:val="008049C5"/>
    <w:rsid w:val="00804A07"/>
    <w:rsid w:val="008058F9"/>
    <w:rsid w:val="00805F37"/>
    <w:rsid w:val="008067F5"/>
    <w:rsid w:val="00810CB8"/>
    <w:rsid w:val="00811CDD"/>
    <w:rsid w:val="00816338"/>
    <w:rsid w:val="00816892"/>
    <w:rsid w:val="00817F39"/>
    <w:rsid w:val="00817F7C"/>
    <w:rsid w:val="008209B4"/>
    <w:rsid w:val="00821D96"/>
    <w:rsid w:val="008317CA"/>
    <w:rsid w:val="00833B65"/>
    <w:rsid w:val="0084011C"/>
    <w:rsid w:val="00841D4F"/>
    <w:rsid w:val="00846ADD"/>
    <w:rsid w:val="00850F59"/>
    <w:rsid w:val="00857E67"/>
    <w:rsid w:val="00860AF4"/>
    <w:rsid w:val="00860DAA"/>
    <w:rsid w:val="00863E72"/>
    <w:rsid w:val="00864D82"/>
    <w:rsid w:val="008678C6"/>
    <w:rsid w:val="008733A7"/>
    <w:rsid w:val="00874F94"/>
    <w:rsid w:val="00876FEB"/>
    <w:rsid w:val="00885C2B"/>
    <w:rsid w:val="008905A8"/>
    <w:rsid w:val="0089601D"/>
    <w:rsid w:val="00896572"/>
    <w:rsid w:val="008A2C95"/>
    <w:rsid w:val="008A6233"/>
    <w:rsid w:val="008B3110"/>
    <w:rsid w:val="008D13AC"/>
    <w:rsid w:val="008D4CC7"/>
    <w:rsid w:val="008D603B"/>
    <w:rsid w:val="008D652E"/>
    <w:rsid w:val="008D6D7C"/>
    <w:rsid w:val="008E01CB"/>
    <w:rsid w:val="008E04C9"/>
    <w:rsid w:val="008E04FF"/>
    <w:rsid w:val="008E079A"/>
    <w:rsid w:val="008E3026"/>
    <w:rsid w:val="008E4461"/>
    <w:rsid w:val="008F05EA"/>
    <w:rsid w:val="008F40B8"/>
    <w:rsid w:val="008F45EF"/>
    <w:rsid w:val="00902BD0"/>
    <w:rsid w:val="0090338A"/>
    <w:rsid w:val="00904A42"/>
    <w:rsid w:val="009053A3"/>
    <w:rsid w:val="0090566D"/>
    <w:rsid w:val="00905E99"/>
    <w:rsid w:val="00910BED"/>
    <w:rsid w:val="00915D17"/>
    <w:rsid w:val="00915EB0"/>
    <w:rsid w:val="00930068"/>
    <w:rsid w:val="00936848"/>
    <w:rsid w:val="00937C20"/>
    <w:rsid w:val="00941D67"/>
    <w:rsid w:val="009430B5"/>
    <w:rsid w:val="00946170"/>
    <w:rsid w:val="00952C4B"/>
    <w:rsid w:val="00954E35"/>
    <w:rsid w:val="009559AA"/>
    <w:rsid w:val="009562DE"/>
    <w:rsid w:val="00961540"/>
    <w:rsid w:val="009633F8"/>
    <w:rsid w:val="009718A9"/>
    <w:rsid w:val="00977849"/>
    <w:rsid w:val="00980254"/>
    <w:rsid w:val="00983E5B"/>
    <w:rsid w:val="00984A2E"/>
    <w:rsid w:val="00987C34"/>
    <w:rsid w:val="00987E10"/>
    <w:rsid w:val="00990B60"/>
    <w:rsid w:val="009A014D"/>
    <w:rsid w:val="009A1882"/>
    <w:rsid w:val="009A373D"/>
    <w:rsid w:val="009B24AE"/>
    <w:rsid w:val="009B3010"/>
    <w:rsid w:val="009B6A3B"/>
    <w:rsid w:val="009C160D"/>
    <w:rsid w:val="009C2911"/>
    <w:rsid w:val="009C386A"/>
    <w:rsid w:val="009D2AE8"/>
    <w:rsid w:val="009D6882"/>
    <w:rsid w:val="009D6E4D"/>
    <w:rsid w:val="009D70FA"/>
    <w:rsid w:val="009E330C"/>
    <w:rsid w:val="009E4EF9"/>
    <w:rsid w:val="009F1B52"/>
    <w:rsid w:val="009F2066"/>
    <w:rsid w:val="009F2801"/>
    <w:rsid w:val="009F336C"/>
    <w:rsid w:val="009F3DF4"/>
    <w:rsid w:val="009F5C52"/>
    <w:rsid w:val="009F6371"/>
    <w:rsid w:val="00A10921"/>
    <w:rsid w:val="00A14388"/>
    <w:rsid w:val="00A205F9"/>
    <w:rsid w:val="00A20BAE"/>
    <w:rsid w:val="00A2474E"/>
    <w:rsid w:val="00A24E48"/>
    <w:rsid w:val="00A31FB9"/>
    <w:rsid w:val="00A32101"/>
    <w:rsid w:val="00A372B8"/>
    <w:rsid w:val="00A41F9A"/>
    <w:rsid w:val="00A45CC4"/>
    <w:rsid w:val="00A47A79"/>
    <w:rsid w:val="00A5159E"/>
    <w:rsid w:val="00A52055"/>
    <w:rsid w:val="00A56208"/>
    <w:rsid w:val="00A646BD"/>
    <w:rsid w:val="00A65544"/>
    <w:rsid w:val="00A71A73"/>
    <w:rsid w:val="00A71BB7"/>
    <w:rsid w:val="00A730F5"/>
    <w:rsid w:val="00A732F2"/>
    <w:rsid w:val="00A733E8"/>
    <w:rsid w:val="00A83B18"/>
    <w:rsid w:val="00A84B27"/>
    <w:rsid w:val="00A84C7F"/>
    <w:rsid w:val="00A928F7"/>
    <w:rsid w:val="00A930D9"/>
    <w:rsid w:val="00A96C08"/>
    <w:rsid w:val="00AA0032"/>
    <w:rsid w:val="00AA3450"/>
    <w:rsid w:val="00AA57FC"/>
    <w:rsid w:val="00AA71D4"/>
    <w:rsid w:val="00AC3227"/>
    <w:rsid w:val="00AC37B4"/>
    <w:rsid w:val="00AC3999"/>
    <w:rsid w:val="00AD0842"/>
    <w:rsid w:val="00AD2380"/>
    <w:rsid w:val="00AD4467"/>
    <w:rsid w:val="00AE5BE0"/>
    <w:rsid w:val="00AE5E61"/>
    <w:rsid w:val="00AE6D62"/>
    <w:rsid w:val="00AE71EF"/>
    <w:rsid w:val="00AF0D16"/>
    <w:rsid w:val="00AF22A1"/>
    <w:rsid w:val="00AF3ECB"/>
    <w:rsid w:val="00AF4D4B"/>
    <w:rsid w:val="00B00016"/>
    <w:rsid w:val="00B00768"/>
    <w:rsid w:val="00B010E2"/>
    <w:rsid w:val="00B04FE1"/>
    <w:rsid w:val="00B0729A"/>
    <w:rsid w:val="00B203FC"/>
    <w:rsid w:val="00B21FAF"/>
    <w:rsid w:val="00B2242D"/>
    <w:rsid w:val="00B24DE9"/>
    <w:rsid w:val="00B270B8"/>
    <w:rsid w:val="00B32405"/>
    <w:rsid w:val="00B32C3E"/>
    <w:rsid w:val="00B36555"/>
    <w:rsid w:val="00B36C89"/>
    <w:rsid w:val="00B3766B"/>
    <w:rsid w:val="00B4494F"/>
    <w:rsid w:val="00B45A88"/>
    <w:rsid w:val="00B54404"/>
    <w:rsid w:val="00B5541A"/>
    <w:rsid w:val="00B56A0A"/>
    <w:rsid w:val="00B62070"/>
    <w:rsid w:val="00B624E8"/>
    <w:rsid w:val="00B64ABD"/>
    <w:rsid w:val="00B65E1C"/>
    <w:rsid w:val="00B6643A"/>
    <w:rsid w:val="00B7415A"/>
    <w:rsid w:val="00B76F7F"/>
    <w:rsid w:val="00B81551"/>
    <w:rsid w:val="00B97294"/>
    <w:rsid w:val="00BA0128"/>
    <w:rsid w:val="00BA042B"/>
    <w:rsid w:val="00BA120C"/>
    <w:rsid w:val="00BA3A4D"/>
    <w:rsid w:val="00BA3D42"/>
    <w:rsid w:val="00BA7092"/>
    <w:rsid w:val="00BB003B"/>
    <w:rsid w:val="00BB0762"/>
    <w:rsid w:val="00BB6E71"/>
    <w:rsid w:val="00BC0A30"/>
    <w:rsid w:val="00BC77DB"/>
    <w:rsid w:val="00BD0A14"/>
    <w:rsid w:val="00BD1256"/>
    <w:rsid w:val="00BD32E3"/>
    <w:rsid w:val="00BD419E"/>
    <w:rsid w:val="00BD43D9"/>
    <w:rsid w:val="00BD45E0"/>
    <w:rsid w:val="00BD6168"/>
    <w:rsid w:val="00BE1D03"/>
    <w:rsid w:val="00BE33EC"/>
    <w:rsid w:val="00BF7D0F"/>
    <w:rsid w:val="00C00FCF"/>
    <w:rsid w:val="00C0296E"/>
    <w:rsid w:val="00C1391D"/>
    <w:rsid w:val="00C15428"/>
    <w:rsid w:val="00C1732B"/>
    <w:rsid w:val="00C20DDC"/>
    <w:rsid w:val="00C2556B"/>
    <w:rsid w:val="00C30EF7"/>
    <w:rsid w:val="00C3116E"/>
    <w:rsid w:val="00C31BB1"/>
    <w:rsid w:val="00C450CD"/>
    <w:rsid w:val="00C45E40"/>
    <w:rsid w:val="00C52BC3"/>
    <w:rsid w:val="00C55C14"/>
    <w:rsid w:val="00C61B93"/>
    <w:rsid w:val="00C63834"/>
    <w:rsid w:val="00C64D8C"/>
    <w:rsid w:val="00C75097"/>
    <w:rsid w:val="00C76967"/>
    <w:rsid w:val="00C81692"/>
    <w:rsid w:val="00C84562"/>
    <w:rsid w:val="00C87816"/>
    <w:rsid w:val="00C87B65"/>
    <w:rsid w:val="00C90A8E"/>
    <w:rsid w:val="00C92F9B"/>
    <w:rsid w:val="00C95658"/>
    <w:rsid w:val="00C9568C"/>
    <w:rsid w:val="00CA3CC1"/>
    <w:rsid w:val="00CA61D4"/>
    <w:rsid w:val="00CB28F6"/>
    <w:rsid w:val="00CB65E6"/>
    <w:rsid w:val="00CD7FC4"/>
    <w:rsid w:val="00CE00DA"/>
    <w:rsid w:val="00CE6786"/>
    <w:rsid w:val="00CF0937"/>
    <w:rsid w:val="00CF3307"/>
    <w:rsid w:val="00CF76E7"/>
    <w:rsid w:val="00CF796E"/>
    <w:rsid w:val="00D00577"/>
    <w:rsid w:val="00D11317"/>
    <w:rsid w:val="00D119DD"/>
    <w:rsid w:val="00D1513E"/>
    <w:rsid w:val="00D17D00"/>
    <w:rsid w:val="00D17D7F"/>
    <w:rsid w:val="00D215EC"/>
    <w:rsid w:val="00D25D62"/>
    <w:rsid w:val="00D30406"/>
    <w:rsid w:val="00D30802"/>
    <w:rsid w:val="00D3080B"/>
    <w:rsid w:val="00D33F2F"/>
    <w:rsid w:val="00D37355"/>
    <w:rsid w:val="00D51C69"/>
    <w:rsid w:val="00D56381"/>
    <w:rsid w:val="00D56848"/>
    <w:rsid w:val="00D647BF"/>
    <w:rsid w:val="00D6498F"/>
    <w:rsid w:val="00D65248"/>
    <w:rsid w:val="00D76B57"/>
    <w:rsid w:val="00D82B6F"/>
    <w:rsid w:val="00D83022"/>
    <w:rsid w:val="00D86C1C"/>
    <w:rsid w:val="00D8771D"/>
    <w:rsid w:val="00D9097A"/>
    <w:rsid w:val="00D94071"/>
    <w:rsid w:val="00D94C27"/>
    <w:rsid w:val="00D962A4"/>
    <w:rsid w:val="00DA5982"/>
    <w:rsid w:val="00DB0931"/>
    <w:rsid w:val="00DB3E5E"/>
    <w:rsid w:val="00DB73FE"/>
    <w:rsid w:val="00DB776E"/>
    <w:rsid w:val="00DB7C47"/>
    <w:rsid w:val="00DC0A29"/>
    <w:rsid w:val="00DC2A7F"/>
    <w:rsid w:val="00DC69FF"/>
    <w:rsid w:val="00DC7B33"/>
    <w:rsid w:val="00DD3901"/>
    <w:rsid w:val="00DD3FFA"/>
    <w:rsid w:val="00DD547A"/>
    <w:rsid w:val="00DE1D0E"/>
    <w:rsid w:val="00DE3BE2"/>
    <w:rsid w:val="00DF2C9B"/>
    <w:rsid w:val="00DF3762"/>
    <w:rsid w:val="00DF424B"/>
    <w:rsid w:val="00DF439C"/>
    <w:rsid w:val="00DF6919"/>
    <w:rsid w:val="00E01C1C"/>
    <w:rsid w:val="00E034B3"/>
    <w:rsid w:val="00E03519"/>
    <w:rsid w:val="00E04376"/>
    <w:rsid w:val="00E07B61"/>
    <w:rsid w:val="00E12D38"/>
    <w:rsid w:val="00E135BF"/>
    <w:rsid w:val="00E14ABD"/>
    <w:rsid w:val="00E1733D"/>
    <w:rsid w:val="00E26D6C"/>
    <w:rsid w:val="00E272B3"/>
    <w:rsid w:val="00E2754E"/>
    <w:rsid w:val="00E329FC"/>
    <w:rsid w:val="00E32A14"/>
    <w:rsid w:val="00E333DD"/>
    <w:rsid w:val="00E3385F"/>
    <w:rsid w:val="00E350F2"/>
    <w:rsid w:val="00E359AB"/>
    <w:rsid w:val="00E376F9"/>
    <w:rsid w:val="00E41587"/>
    <w:rsid w:val="00E41C6F"/>
    <w:rsid w:val="00E4280F"/>
    <w:rsid w:val="00E453AA"/>
    <w:rsid w:val="00E530DE"/>
    <w:rsid w:val="00E542E9"/>
    <w:rsid w:val="00E569FF"/>
    <w:rsid w:val="00E659AA"/>
    <w:rsid w:val="00E674DE"/>
    <w:rsid w:val="00E72017"/>
    <w:rsid w:val="00E7261D"/>
    <w:rsid w:val="00E73828"/>
    <w:rsid w:val="00E74D6D"/>
    <w:rsid w:val="00E7529C"/>
    <w:rsid w:val="00E75C7A"/>
    <w:rsid w:val="00E87EAB"/>
    <w:rsid w:val="00E91258"/>
    <w:rsid w:val="00E91AE3"/>
    <w:rsid w:val="00E9432A"/>
    <w:rsid w:val="00EA2D48"/>
    <w:rsid w:val="00EA4EA2"/>
    <w:rsid w:val="00EB1165"/>
    <w:rsid w:val="00EB69ED"/>
    <w:rsid w:val="00EB6B7F"/>
    <w:rsid w:val="00EB6BB6"/>
    <w:rsid w:val="00EB786C"/>
    <w:rsid w:val="00EC2A57"/>
    <w:rsid w:val="00EC3637"/>
    <w:rsid w:val="00EC499F"/>
    <w:rsid w:val="00ED160D"/>
    <w:rsid w:val="00ED2C23"/>
    <w:rsid w:val="00ED5ABB"/>
    <w:rsid w:val="00EE0426"/>
    <w:rsid w:val="00EF68A9"/>
    <w:rsid w:val="00F0018E"/>
    <w:rsid w:val="00F04CF7"/>
    <w:rsid w:val="00F06556"/>
    <w:rsid w:val="00F06B16"/>
    <w:rsid w:val="00F0781D"/>
    <w:rsid w:val="00F158EF"/>
    <w:rsid w:val="00F212EE"/>
    <w:rsid w:val="00F24389"/>
    <w:rsid w:val="00F25739"/>
    <w:rsid w:val="00F26753"/>
    <w:rsid w:val="00F31A32"/>
    <w:rsid w:val="00F32575"/>
    <w:rsid w:val="00F34416"/>
    <w:rsid w:val="00F371CF"/>
    <w:rsid w:val="00F375B4"/>
    <w:rsid w:val="00F43538"/>
    <w:rsid w:val="00F47944"/>
    <w:rsid w:val="00F55B56"/>
    <w:rsid w:val="00F60E62"/>
    <w:rsid w:val="00F61CCC"/>
    <w:rsid w:val="00F713E3"/>
    <w:rsid w:val="00F7360A"/>
    <w:rsid w:val="00F74715"/>
    <w:rsid w:val="00F77439"/>
    <w:rsid w:val="00F80EB6"/>
    <w:rsid w:val="00F82729"/>
    <w:rsid w:val="00F831D4"/>
    <w:rsid w:val="00F86FD8"/>
    <w:rsid w:val="00F90A61"/>
    <w:rsid w:val="00F9131E"/>
    <w:rsid w:val="00F93248"/>
    <w:rsid w:val="00FA61C2"/>
    <w:rsid w:val="00FB4376"/>
    <w:rsid w:val="00FC4A80"/>
    <w:rsid w:val="00FC7981"/>
    <w:rsid w:val="00FD20C3"/>
    <w:rsid w:val="00FD7CB9"/>
    <w:rsid w:val="00FE6B48"/>
    <w:rsid w:val="00FE78E7"/>
    <w:rsid w:val="00FF2B26"/>
    <w:rsid w:val="00FF6BBE"/>
    <w:rsid w:val="785E05C6"/>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4651CD"/>
  <w15:docId w15:val="{966A95C3-A1A1-4D16-B0AA-E21C3AB9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man Old Style" w:hAnsi="Bookman Old Style"/>
      <w:sz w:val="24"/>
      <w:lang w:eastAsia="pt-BR"/>
    </w:rPr>
  </w:style>
  <w:style w:type="paragraph" w:styleId="Ttulo1">
    <w:name w:val="heading 1"/>
    <w:basedOn w:val="Normal"/>
    <w:next w:val="Normal"/>
    <w:link w:val="Ttulo1Char"/>
    <w:uiPriority w:val="9"/>
    <w:qFormat/>
    <w:pPr>
      <w:keepNext/>
      <w:jc w:val="center"/>
      <w:outlineLvl w:val="0"/>
    </w:pPr>
    <w:rPr>
      <w:b/>
      <w:lang w:val="x-none" w:eastAsia="x-none"/>
    </w:rPr>
  </w:style>
  <w:style w:type="paragraph" w:styleId="Ttulo2">
    <w:name w:val="heading 2"/>
    <w:basedOn w:val="Normal"/>
    <w:next w:val="Normal"/>
    <w:link w:val="Ttulo2Char"/>
    <w:qFormat/>
    <w:pPr>
      <w:keepNext/>
      <w:jc w:val="both"/>
      <w:outlineLvl w:val="1"/>
    </w:pPr>
    <w:rPr>
      <w:rFonts w:ascii="Arial" w:hAnsi="Arial"/>
      <w:b/>
      <w:sz w:val="22"/>
      <w:lang w:val="x-none" w:eastAsia="x-none"/>
    </w:rPr>
  </w:style>
  <w:style w:type="paragraph" w:styleId="Ttulo3">
    <w:name w:val="heading 3"/>
    <w:basedOn w:val="Normal"/>
    <w:next w:val="Normal"/>
    <w:qFormat/>
    <w:pPr>
      <w:keepNext/>
      <w:jc w:val="center"/>
      <w:outlineLvl w:val="2"/>
    </w:pPr>
    <w:rPr>
      <w:rFonts w:ascii="Arial" w:hAnsi="Arial"/>
      <w:b/>
      <w:sz w:val="22"/>
    </w:rPr>
  </w:style>
  <w:style w:type="paragraph" w:styleId="Ttulo4">
    <w:name w:val="heading 4"/>
    <w:basedOn w:val="Normal"/>
    <w:next w:val="Normal"/>
    <w:link w:val="Ttulo4Char"/>
    <w:qFormat/>
    <w:pPr>
      <w:keepNext/>
      <w:widowControl w:val="0"/>
      <w:snapToGrid w:val="0"/>
      <w:spacing w:line="240" w:lineRule="exact"/>
      <w:jc w:val="both"/>
      <w:outlineLvl w:val="3"/>
    </w:pPr>
    <w:rPr>
      <w:rFonts w:ascii="Arial" w:hAnsi="Arial"/>
      <w:b/>
      <w:sz w:val="20"/>
      <w:lang w:val="x-none" w:eastAsia="x-none"/>
    </w:rPr>
  </w:style>
  <w:style w:type="paragraph" w:styleId="Ttulo5">
    <w:name w:val="heading 5"/>
    <w:basedOn w:val="Normal"/>
    <w:next w:val="Normal"/>
    <w:qFormat/>
    <w:pPr>
      <w:keepNext/>
      <w:ind w:left="567" w:hanging="567"/>
      <w:jc w:val="both"/>
      <w:outlineLvl w:val="4"/>
    </w:pPr>
    <w:rPr>
      <w:rFonts w:ascii="Arial" w:hAnsi="Arial"/>
      <w:b/>
      <w:sz w:val="22"/>
    </w:rPr>
  </w:style>
  <w:style w:type="paragraph" w:styleId="Ttulo6">
    <w:name w:val="heading 6"/>
    <w:basedOn w:val="Normal"/>
    <w:next w:val="Normal"/>
    <w:qFormat/>
    <w:pPr>
      <w:keepNext/>
      <w:spacing w:before="120"/>
      <w:ind w:left="1560" w:hanging="993"/>
      <w:jc w:val="both"/>
      <w:outlineLvl w:val="5"/>
    </w:pPr>
    <w:rPr>
      <w:rFonts w:ascii="Arial" w:hAnsi="Arial"/>
      <w:b/>
      <w:sz w:val="22"/>
    </w:rPr>
  </w:style>
  <w:style w:type="paragraph" w:styleId="Ttulo7">
    <w:name w:val="heading 7"/>
    <w:basedOn w:val="Normal"/>
    <w:next w:val="Normal"/>
    <w:link w:val="Ttulo7Char"/>
    <w:qFormat/>
    <w:pPr>
      <w:keepNext/>
      <w:widowControl w:val="0"/>
      <w:tabs>
        <w:tab w:val="left" w:pos="2880"/>
      </w:tabs>
      <w:snapToGrid w:val="0"/>
      <w:jc w:val="both"/>
      <w:outlineLvl w:val="6"/>
    </w:pPr>
    <w:rPr>
      <w:rFonts w:ascii="Arial" w:hAnsi="Arial"/>
      <w:b/>
      <w:lang w:val="x-none" w:eastAsia="x-none"/>
    </w:rPr>
  </w:style>
  <w:style w:type="paragraph" w:styleId="Ttulo8">
    <w:name w:val="heading 8"/>
    <w:basedOn w:val="Normal"/>
    <w:next w:val="Normal"/>
    <w:qFormat/>
    <w:pPr>
      <w:spacing w:before="240" w:after="60"/>
      <w:outlineLvl w:val="7"/>
    </w:pPr>
    <w:rPr>
      <w:rFonts w:ascii="Times New Roman" w:hAnsi="Times New Roman"/>
      <w:i/>
      <w:iCs/>
      <w:szCs w:val="24"/>
    </w:rPr>
  </w:style>
  <w:style w:type="paragraph" w:styleId="Ttulo9">
    <w:name w:val="heading 9"/>
    <w:basedOn w:val="Normal"/>
    <w:next w:val="Normal"/>
    <w:qFormat/>
    <w:pPr>
      <w:keepNext/>
      <w:tabs>
        <w:tab w:val="left" w:pos="2880"/>
      </w:tabs>
      <w:jc w:val="center"/>
      <w:outlineLvl w:val="8"/>
    </w:pPr>
    <w:rPr>
      <w:rFonts w:ascii="Arial" w:hAnsi="Arial"/>
      <w:b/>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Pr>
      <w:color w:val="0000FF"/>
      <w:u w:val="single"/>
    </w:rPr>
  </w:style>
  <w:style w:type="character" w:styleId="HiperlinkVisitado">
    <w:name w:val="FollowedHyperlink"/>
    <w:semiHidden/>
    <w:rPr>
      <w:color w:val="800080"/>
      <w:u w:val="single"/>
    </w:rPr>
  </w:style>
  <w:style w:type="character" w:styleId="Forte">
    <w:name w:val="Strong"/>
    <w:qFormat/>
    <w:rPr>
      <w:b/>
      <w:bCs w:val="0"/>
    </w:rPr>
  </w:style>
  <w:style w:type="paragraph" w:styleId="NormalWeb">
    <w:name w:val="Normal (Web)"/>
    <w:basedOn w:val="Normal"/>
    <w:uiPriority w:val="99"/>
    <w:pPr>
      <w:spacing w:before="100" w:beforeAutospacing="1" w:after="100" w:afterAutospacing="1"/>
    </w:pPr>
    <w:rPr>
      <w:rFonts w:ascii="Times New Roman" w:hAnsi="Times New Roman"/>
      <w:szCs w:val="24"/>
    </w:rPr>
  </w:style>
  <w:style w:type="paragraph" w:styleId="Textodenotaderodap">
    <w:name w:val="footnote text"/>
    <w:basedOn w:val="Normal"/>
    <w:semiHidden/>
    <w:rPr>
      <w:sz w:val="20"/>
    </w:rPr>
  </w:style>
  <w:style w:type="paragraph" w:styleId="Cabealho">
    <w:name w:val="header"/>
    <w:basedOn w:val="Normal"/>
    <w:uiPriority w:val="99"/>
    <w:pPr>
      <w:widowControl w:val="0"/>
      <w:tabs>
        <w:tab w:val="center" w:pos="4419"/>
        <w:tab w:val="right" w:pos="8838"/>
      </w:tabs>
      <w:snapToGrid w:val="0"/>
      <w:jc w:val="both"/>
    </w:pPr>
    <w:rPr>
      <w:rFonts w:ascii="Arial" w:hAnsi="Arial"/>
    </w:rPr>
  </w:style>
  <w:style w:type="paragraph" w:styleId="Rodap">
    <w:name w:val="footer"/>
    <w:basedOn w:val="Normal"/>
    <w:link w:val="RodapChar"/>
    <w:uiPriority w:val="99"/>
    <w:pPr>
      <w:tabs>
        <w:tab w:val="center" w:pos="4419"/>
        <w:tab w:val="right" w:pos="8838"/>
      </w:tabs>
    </w:pPr>
    <w:rPr>
      <w:lang w:val="x-none" w:eastAsia="x-none"/>
    </w:rPr>
  </w:style>
  <w:style w:type="paragraph" w:styleId="Ttulo">
    <w:name w:val="Title"/>
    <w:basedOn w:val="Normal"/>
    <w:qFormat/>
    <w:pPr>
      <w:jc w:val="center"/>
    </w:pPr>
    <w:rPr>
      <w:rFonts w:ascii="Arial" w:hAnsi="Arial"/>
      <w:b/>
      <w:sz w:val="22"/>
    </w:rPr>
  </w:style>
  <w:style w:type="paragraph" w:styleId="Corpodetexto">
    <w:name w:val="Body Text"/>
    <w:basedOn w:val="Normal"/>
    <w:link w:val="CorpodetextoChar"/>
    <w:pPr>
      <w:jc w:val="both"/>
    </w:pPr>
    <w:rPr>
      <w:lang w:val="x-none" w:eastAsia="x-none"/>
    </w:rPr>
  </w:style>
  <w:style w:type="paragraph" w:styleId="Recuodecorpodetexto">
    <w:name w:val="Body Text Indent"/>
    <w:basedOn w:val="Normal"/>
    <w:pPr>
      <w:ind w:left="4248"/>
      <w:jc w:val="both"/>
    </w:pPr>
  </w:style>
  <w:style w:type="paragraph" w:styleId="Corpodetexto2">
    <w:name w:val="Body Text 2"/>
    <w:basedOn w:val="Normal"/>
    <w:pPr>
      <w:jc w:val="center"/>
    </w:pPr>
    <w:rPr>
      <w:b/>
    </w:rPr>
  </w:style>
  <w:style w:type="paragraph" w:styleId="Corpodetexto3">
    <w:name w:val="Body Text 3"/>
    <w:basedOn w:val="Normal"/>
    <w:semiHidden/>
    <w:pPr>
      <w:jc w:val="both"/>
    </w:pPr>
    <w:rPr>
      <w:color w:val="FF0000"/>
    </w:rPr>
  </w:style>
  <w:style w:type="paragraph" w:styleId="Recuodecorpodetexto2">
    <w:name w:val="Body Text Indent 2"/>
    <w:basedOn w:val="Normal"/>
    <w:link w:val="Recuodecorpodetexto2Char"/>
    <w:pPr>
      <w:tabs>
        <w:tab w:val="left" w:pos="567"/>
      </w:tabs>
      <w:snapToGrid w:val="0"/>
      <w:ind w:left="709" w:hanging="709"/>
      <w:jc w:val="both"/>
    </w:pPr>
    <w:rPr>
      <w:rFonts w:ascii="Arial" w:hAnsi="Arial"/>
      <w:lang w:val="x-none" w:eastAsia="x-none"/>
    </w:rPr>
  </w:style>
  <w:style w:type="paragraph" w:styleId="Recuodecorpodetexto3">
    <w:name w:val="Body Text Indent 3"/>
    <w:aliases w:val=" Char"/>
    <w:basedOn w:val="Normal"/>
    <w:link w:val="Recuodecorpodetexto3Char"/>
    <w:pPr>
      <w:ind w:left="284" w:hanging="284"/>
      <w:jc w:val="both"/>
    </w:pPr>
    <w:rPr>
      <w:rFonts w:ascii="Arial" w:hAnsi="Arial"/>
      <w:sz w:val="22"/>
      <w:lang w:val="x-none" w:eastAsia="x-none"/>
    </w:rPr>
  </w:style>
  <w:style w:type="paragraph" w:customStyle="1" w:styleId="BodyText22">
    <w:name w:val="Body Text 22"/>
    <w:basedOn w:val="Normal"/>
    <w:pPr>
      <w:widowControl w:val="0"/>
      <w:snapToGrid w:val="0"/>
      <w:jc w:val="both"/>
    </w:pPr>
    <w:rPr>
      <w:rFonts w:ascii="Arial" w:hAnsi="Arial"/>
      <w:b/>
    </w:rPr>
  </w:style>
  <w:style w:type="paragraph" w:customStyle="1" w:styleId="BodyText23">
    <w:name w:val="Body Text 23"/>
    <w:basedOn w:val="Normal"/>
    <w:pPr>
      <w:widowControl w:val="0"/>
      <w:tabs>
        <w:tab w:val="left" w:pos="2880"/>
      </w:tabs>
      <w:autoSpaceDE w:val="0"/>
      <w:autoSpaceDN w:val="0"/>
      <w:spacing w:line="240" w:lineRule="exact"/>
      <w:jc w:val="both"/>
    </w:pPr>
    <w:rPr>
      <w:rFonts w:ascii="Arial" w:hAnsi="Arial"/>
      <w:b/>
      <w:sz w:val="20"/>
    </w:rPr>
  </w:style>
  <w:style w:type="paragraph" w:customStyle="1" w:styleId="BodyTextIndent21">
    <w:name w:val="Body Text Indent 21"/>
    <w:basedOn w:val="Normal"/>
    <w:pPr>
      <w:widowControl w:val="0"/>
      <w:tabs>
        <w:tab w:val="left" w:pos="2835"/>
        <w:tab w:val="left" w:pos="2880"/>
      </w:tabs>
      <w:autoSpaceDE w:val="0"/>
      <w:autoSpaceDN w:val="0"/>
      <w:spacing w:before="240" w:line="240" w:lineRule="exact"/>
      <w:ind w:firstLine="2835"/>
      <w:jc w:val="both"/>
    </w:pPr>
    <w:rPr>
      <w:rFonts w:ascii="Arial" w:hAnsi="Arial"/>
      <w:sz w:val="20"/>
    </w:rPr>
  </w:style>
  <w:style w:type="paragraph" w:customStyle="1" w:styleId="Estilo1">
    <w:name w:val="Estilo1"/>
    <w:basedOn w:val="Normal"/>
    <w:autoRedefine/>
    <w:pPr>
      <w:jc w:val="both"/>
    </w:pPr>
  </w:style>
  <w:style w:type="character" w:styleId="Refdenotaderodap">
    <w:name w:val="footnote reference"/>
    <w:semiHidden/>
    <w:rPr>
      <w:vertAlign w:val="superscript"/>
    </w:rPr>
  </w:style>
  <w:style w:type="character" w:customStyle="1" w:styleId="CabealhoChar">
    <w:name w:val="Cabeçalho Char"/>
    <w:uiPriority w:val="99"/>
    <w:rPr>
      <w:rFonts w:ascii="Arial" w:hAnsi="Arial"/>
      <w:sz w:val="24"/>
      <w:lang w:val="pt-BR" w:eastAsia="pt-BR" w:bidi="ar-SA"/>
    </w:rPr>
  </w:style>
  <w:style w:type="paragraph" w:customStyle="1" w:styleId="normal1">
    <w:name w:val="normal 1"/>
    <w:basedOn w:val="Normal"/>
    <w:pPr>
      <w:spacing w:line="360" w:lineRule="auto"/>
      <w:jc w:val="both"/>
    </w:pPr>
    <w:rPr>
      <w:rFonts w:ascii="Times New Roman" w:hAnsi="Times New Roman"/>
      <w:sz w:val="28"/>
    </w:rPr>
  </w:style>
  <w:style w:type="character" w:customStyle="1" w:styleId="Ttulo3Char">
    <w:name w:val="Título 3 Char"/>
    <w:rPr>
      <w:rFonts w:ascii="Arial" w:hAnsi="Arial"/>
      <w:b/>
      <w:sz w:val="22"/>
    </w:rPr>
  </w:style>
  <w:style w:type="character" w:styleId="Nmerodepgina">
    <w:name w:val="page number"/>
    <w:basedOn w:val="Fontepargpadro"/>
    <w:semiHidden/>
  </w:style>
  <w:style w:type="character" w:customStyle="1" w:styleId="grame">
    <w:name w:val="grame"/>
    <w:basedOn w:val="Fontepargpadro"/>
  </w:style>
  <w:style w:type="paragraph" w:customStyle="1" w:styleId="paragrafo">
    <w:name w:val="paragrafo"/>
    <w:basedOn w:val="Normal"/>
    <w:pPr>
      <w:keepNext/>
      <w:suppressAutoHyphens/>
      <w:spacing w:before="240"/>
      <w:ind w:firstLine="567"/>
      <w:jc w:val="both"/>
    </w:pPr>
    <w:rPr>
      <w:rFonts w:ascii="Times New Roman" w:hAnsi="Times New Roman"/>
      <w:lang w:eastAsia="ar-SA"/>
    </w:rPr>
  </w:style>
  <w:style w:type="paragraph" w:customStyle="1" w:styleId="BodyText21">
    <w:name w:val="Body Text 21"/>
    <w:basedOn w:val="Normal"/>
    <w:pPr>
      <w:widowControl w:val="0"/>
      <w:tabs>
        <w:tab w:val="left" w:pos="2880"/>
      </w:tabs>
      <w:ind w:hanging="142"/>
      <w:jc w:val="both"/>
    </w:pPr>
    <w:rPr>
      <w:rFonts w:ascii="Arial" w:hAnsi="Arial"/>
      <w:snapToGrid w:val="0"/>
    </w:rPr>
  </w:style>
  <w:style w:type="character" w:customStyle="1" w:styleId="Ttulo7Char">
    <w:name w:val="Título 7 Char"/>
    <w:link w:val="Ttulo7"/>
    <w:rsid w:val="00EF68A9"/>
    <w:rPr>
      <w:rFonts w:ascii="Arial" w:hAnsi="Arial"/>
      <w:b/>
      <w:sz w:val="24"/>
    </w:rPr>
  </w:style>
  <w:style w:type="paragraph" w:customStyle="1" w:styleId="ncnormalcentralizado">
    <w:name w:val="nc normal centralizado"/>
    <w:rsid w:val="00EF68A9"/>
    <w:pPr>
      <w:widowControl w:val="0"/>
      <w:suppressAutoHyphens/>
      <w:jc w:val="center"/>
    </w:pPr>
    <w:rPr>
      <w:color w:val="000000"/>
      <w:sz w:val="24"/>
      <w:lang w:eastAsia="ar-SA"/>
    </w:rPr>
  </w:style>
  <w:style w:type="paragraph" w:styleId="PargrafodaLista">
    <w:name w:val="List Paragraph"/>
    <w:aliases w:val="Texto básico,Texto"/>
    <w:basedOn w:val="Normal"/>
    <w:link w:val="PargrafodaListaChar"/>
    <w:uiPriority w:val="34"/>
    <w:qFormat/>
    <w:rsid w:val="00EF68A9"/>
    <w:pPr>
      <w:ind w:left="720"/>
      <w:contextualSpacing/>
    </w:pPr>
  </w:style>
  <w:style w:type="character" w:customStyle="1" w:styleId="CorpodetextoChar">
    <w:name w:val="Corpo de texto Char"/>
    <w:link w:val="Corpodetexto"/>
    <w:rsid w:val="00572A3D"/>
    <w:rPr>
      <w:rFonts w:ascii="Bookman Old Style" w:hAnsi="Bookman Old Style"/>
      <w:sz w:val="24"/>
    </w:rPr>
  </w:style>
  <w:style w:type="character" w:customStyle="1" w:styleId="Ttulo2Char">
    <w:name w:val="Título 2 Char"/>
    <w:link w:val="Ttulo2"/>
    <w:rsid w:val="00024944"/>
    <w:rPr>
      <w:rFonts w:ascii="Arial" w:hAnsi="Arial"/>
      <w:b/>
      <w:sz w:val="22"/>
    </w:rPr>
  </w:style>
  <w:style w:type="character" w:customStyle="1" w:styleId="Ttulo4Char">
    <w:name w:val="Título 4 Char"/>
    <w:link w:val="Ttulo4"/>
    <w:rsid w:val="00024944"/>
    <w:rPr>
      <w:rFonts w:ascii="Arial" w:hAnsi="Arial"/>
      <w:b/>
    </w:rPr>
  </w:style>
  <w:style w:type="character" w:customStyle="1" w:styleId="Recuodecorpodetexto3Char">
    <w:name w:val="Recuo de corpo de texto 3 Char"/>
    <w:aliases w:val=" Char Char"/>
    <w:link w:val="Recuodecorpodetexto3"/>
    <w:rsid w:val="00024944"/>
    <w:rPr>
      <w:rFonts w:ascii="Arial" w:hAnsi="Arial"/>
      <w:sz w:val="22"/>
    </w:rPr>
  </w:style>
  <w:style w:type="table" w:styleId="Tabelacomgrade">
    <w:name w:val="Table Grid"/>
    <w:basedOn w:val="Tabelanormal"/>
    <w:rsid w:val="00B54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semiHidden/>
    <w:rsid w:val="009D6E4D"/>
    <w:pPr>
      <w:jc w:val="both"/>
    </w:pPr>
    <w:rPr>
      <w:rFonts w:ascii="Times New Roman" w:hAnsi="Times New Roman"/>
      <w:noProof/>
      <w:szCs w:val="32"/>
    </w:rPr>
  </w:style>
  <w:style w:type="paragraph" w:styleId="Textodebalo">
    <w:name w:val="Balloon Text"/>
    <w:basedOn w:val="Normal"/>
    <w:link w:val="TextodebaloChar"/>
    <w:uiPriority w:val="99"/>
    <w:semiHidden/>
    <w:rsid w:val="001A46E4"/>
    <w:rPr>
      <w:rFonts w:ascii="Tahoma" w:hAnsi="Tahoma"/>
      <w:sz w:val="16"/>
      <w:szCs w:val="16"/>
      <w:lang w:val="x-none" w:eastAsia="x-none"/>
    </w:rPr>
  </w:style>
  <w:style w:type="paragraph" w:customStyle="1" w:styleId="ChapterTitle">
    <w:name w:val="Chapter Title"/>
    <w:basedOn w:val="Normal"/>
    <w:next w:val="Normal"/>
    <w:autoRedefine/>
    <w:rsid w:val="002D0FC2"/>
    <w:pPr>
      <w:widowControl w:val="0"/>
      <w:spacing w:before="12" w:after="12"/>
      <w:ind w:left="360" w:right="-142" w:hanging="360"/>
      <w:jc w:val="both"/>
      <w:outlineLvl w:val="0"/>
    </w:pPr>
    <w:rPr>
      <w:rFonts w:ascii="Arial" w:hAnsi="Arial" w:cs="Arial"/>
      <w:b/>
      <w:kern w:val="28"/>
      <w:sz w:val="22"/>
      <w:szCs w:val="22"/>
      <w:lang w:eastAsia="en-US"/>
    </w:rPr>
  </w:style>
  <w:style w:type="character" w:customStyle="1" w:styleId="RodapChar">
    <w:name w:val="Rodapé Char"/>
    <w:link w:val="Rodap"/>
    <w:uiPriority w:val="99"/>
    <w:rsid w:val="00B203FC"/>
    <w:rPr>
      <w:rFonts w:ascii="Bookman Old Style" w:hAnsi="Bookman Old Style"/>
      <w:sz w:val="24"/>
    </w:rPr>
  </w:style>
  <w:style w:type="paragraph" w:customStyle="1" w:styleId="chaptertitle0">
    <w:name w:val="chaptertitle"/>
    <w:basedOn w:val="Normal"/>
    <w:rsid w:val="002E0D96"/>
    <w:pPr>
      <w:spacing w:before="100" w:beforeAutospacing="1" w:after="100" w:afterAutospacing="1"/>
    </w:pPr>
    <w:rPr>
      <w:rFonts w:ascii="Times New Roman" w:eastAsia="Calibri" w:hAnsi="Times New Roman"/>
      <w:szCs w:val="24"/>
    </w:rPr>
  </w:style>
  <w:style w:type="character" w:styleId="nfase">
    <w:name w:val="Emphasis"/>
    <w:uiPriority w:val="20"/>
    <w:qFormat/>
    <w:rsid w:val="002E0D96"/>
    <w:rPr>
      <w:i/>
      <w:iCs/>
    </w:rPr>
  </w:style>
  <w:style w:type="character" w:customStyle="1" w:styleId="Recuodecorpodetexto2Char">
    <w:name w:val="Recuo de corpo de texto 2 Char"/>
    <w:link w:val="Recuodecorpodetexto2"/>
    <w:rsid w:val="001E0CAD"/>
    <w:rPr>
      <w:rFonts w:ascii="Arial" w:hAnsi="Arial"/>
      <w:sz w:val="24"/>
    </w:rPr>
  </w:style>
  <w:style w:type="character" w:customStyle="1" w:styleId="Fontepargpadro2">
    <w:name w:val="Fonte parág. padrão2"/>
    <w:rsid w:val="00BA3A4D"/>
  </w:style>
  <w:style w:type="character" w:customStyle="1" w:styleId="TextodebaloChar">
    <w:name w:val="Texto de balão Char"/>
    <w:link w:val="Textodebalo"/>
    <w:uiPriority w:val="99"/>
    <w:semiHidden/>
    <w:rsid w:val="00BA3A4D"/>
    <w:rPr>
      <w:rFonts w:ascii="Tahoma" w:hAnsi="Tahoma" w:cs="Tahoma"/>
      <w:sz w:val="16"/>
      <w:szCs w:val="16"/>
    </w:rPr>
  </w:style>
  <w:style w:type="numbering" w:customStyle="1" w:styleId="Semlista1">
    <w:name w:val="Sem lista1"/>
    <w:next w:val="Semlista"/>
    <w:uiPriority w:val="99"/>
    <w:semiHidden/>
    <w:unhideWhenUsed/>
    <w:rsid w:val="00544E36"/>
  </w:style>
  <w:style w:type="paragraph" w:customStyle="1" w:styleId="Estilo2Nvel">
    <w:name w:val="Estilo_2º_Nível"/>
    <w:basedOn w:val="PargrafodaLista"/>
    <w:link w:val="Estilo2NvelChar"/>
    <w:qFormat/>
    <w:rsid w:val="00544E36"/>
    <w:pPr>
      <w:numPr>
        <w:ilvl w:val="1"/>
        <w:numId w:val="16"/>
      </w:numPr>
      <w:spacing w:before="120" w:after="120"/>
      <w:contextualSpacing w:val="0"/>
      <w:jc w:val="both"/>
    </w:pPr>
    <w:rPr>
      <w:rFonts w:ascii="Times New Roman" w:hAnsi="Times New Roman"/>
      <w:bCs/>
      <w:szCs w:val="28"/>
      <w:lang w:val="x-none" w:eastAsia="x-none"/>
    </w:rPr>
  </w:style>
  <w:style w:type="character" w:customStyle="1" w:styleId="Estilo2NvelChar">
    <w:name w:val="Estilo_2º_Nível Char"/>
    <w:link w:val="Estilo2Nvel"/>
    <w:rsid w:val="00544E36"/>
    <w:rPr>
      <w:bCs/>
      <w:sz w:val="24"/>
      <w:szCs w:val="28"/>
      <w:lang w:val="x-none" w:eastAsia="x-none"/>
    </w:rPr>
  </w:style>
  <w:style w:type="paragraph" w:customStyle="1" w:styleId="Estilo1Nivel">
    <w:name w:val="Estilo_1º_Nivel"/>
    <w:basedOn w:val="Ttulo1"/>
    <w:link w:val="Estilo1NivelChar"/>
    <w:qFormat/>
    <w:rsid w:val="00544E36"/>
    <w:pPr>
      <w:numPr>
        <w:numId w:val="16"/>
      </w:numPr>
      <w:tabs>
        <w:tab w:val="num" w:pos="360"/>
        <w:tab w:val="num" w:pos="1429"/>
      </w:tabs>
      <w:spacing w:before="240" w:after="240"/>
      <w:ind w:left="1429" w:hanging="360"/>
      <w:jc w:val="both"/>
    </w:pPr>
    <w:rPr>
      <w:rFonts w:ascii="Arial" w:hAnsi="Arial"/>
      <w:bCs/>
      <w:kern w:val="32"/>
      <w:szCs w:val="32"/>
    </w:rPr>
  </w:style>
  <w:style w:type="character" w:customStyle="1" w:styleId="Ttulo1Char">
    <w:name w:val="Título 1 Char"/>
    <w:link w:val="Ttulo1"/>
    <w:uiPriority w:val="9"/>
    <w:rsid w:val="00544E36"/>
    <w:rPr>
      <w:rFonts w:ascii="Bookman Old Style" w:hAnsi="Bookman Old Style"/>
      <w:b/>
      <w:sz w:val="24"/>
    </w:rPr>
  </w:style>
  <w:style w:type="character" w:customStyle="1" w:styleId="PargrafodaListaChar">
    <w:name w:val="Parágrafo da Lista Char"/>
    <w:aliases w:val="Texto básico Char,Texto Char"/>
    <w:link w:val="PargrafodaLista"/>
    <w:uiPriority w:val="34"/>
    <w:rsid w:val="00305D12"/>
    <w:rPr>
      <w:rFonts w:ascii="Bookman Old Style" w:hAnsi="Bookman Old Style"/>
      <w:sz w:val="24"/>
      <w:lang w:eastAsia="pt-BR"/>
    </w:rPr>
  </w:style>
  <w:style w:type="character" w:customStyle="1" w:styleId="Estilo1NivelChar">
    <w:name w:val="Estilo_1º_Nivel Char"/>
    <w:link w:val="Estilo1Nivel"/>
    <w:rsid w:val="00305D12"/>
    <w:rPr>
      <w:rFonts w:ascii="Arial" w:hAnsi="Arial"/>
      <w:b/>
      <w:bCs/>
      <w:kern w:val="32"/>
      <w:sz w:val="24"/>
      <w:szCs w:val="32"/>
      <w:lang w:val="x-none" w:eastAsia="x-none"/>
    </w:rPr>
  </w:style>
  <w:style w:type="paragraph" w:customStyle="1" w:styleId="paragraph">
    <w:name w:val="paragraph"/>
    <w:basedOn w:val="Normal"/>
    <w:rsid w:val="000811C1"/>
    <w:pPr>
      <w:spacing w:before="100" w:beforeAutospacing="1" w:after="100" w:afterAutospacing="1"/>
    </w:pPr>
    <w:rPr>
      <w:rFonts w:ascii="Times New Roman" w:hAnsi="Times New Roman"/>
      <w:szCs w:val="24"/>
    </w:rPr>
  </w:style>
  <w:style w:type="character" w:customStyle="1" w:styleId="normaltextrun">
    <w:name w:val="normaltextrun"/>
    <w:basedOn w:val="Fontepargpadro"/>
    <w:rsid w:val="000811C1"/>
  </w:style>
  <w:style w:type="character" w:customStyle="1" w:styleId="eop">
    <w:name w:val="eop"/>
    <w:basedOn w:val="Fontepargpadro"/>
    <w:rsid w:val="000811C1"/>
  </w:style>
  <w:style w:type="character" w:customStyle="1" w:styleId="spellingerror">
    <w:name w:val="spellingerror"/>
    <w:basedOn w:val="Fontepargpadro"/>
    <w:rsid w:val="000811C1"/>
  </w:style>
  <w:style w:type="character" w:customStyle="1" w:styleId="pagebreaktextspan">
    <w:name w:val="pagebreaktextspan"/>
    <w:basedOn w:val="Fontepargpadro"/>
    <w:rsid w:val="00081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2038">
      <w:bodyDiv w:val="1"/>
      <w:marLeft w:val="0"/>
      <w:marRight w:val="0"/>
      <w:marTop w:val="0"/>
      <w:marBottom w:val="0"/>
      <w:divBdr>
        <w:top w:val="none" w:sz="0" w:space="0" w:color="auto"/>
        <w:left w:val="none" w:sz="0" w:space="0" w:color="auto"/>
        <w:bottom w:val="none" w:sz="0" w:space="0" w:color="auto"/>
        <w:right w:val="none" w:sz="0" w:space="0" w:color="auto"/>
      </w:divBdr>
    </w:div>
    <w:div w:id="78337254">
      <w:bodyDiv w:val="1"/>
      <w:marLeft w:val="0"/>
      <w:marRight w:val="0"/>
      <w:marTop w:val="0"/>
      <w:marBottom w:val="0"/>
      <w:divBdr>
        <w:top w:val="none" w:sz="0" w:space="0" w:color="auto"/>
        <w:left w:val="none" w:sz="0" w:space="0" w:color="auto"/>
        <w:bottom w:val="none" w:sz="0" w:space="0" w:color="auto"/>
        <w:right w:val="none" w:sz="0" w:space="0" w:color="auto"/>
      </w:divBdr>
    </w:div>
    <w:div w:id="128212475">
      <w:bodyDiv w:val="1"/>
      <w:marLeft w:val="0"/>
      <w:marRight w:val="0"/>
      <w:marTop w:val="0"/>
      <w:marBottom w:val="0"/>
      <w:divBdr>
        <w:top w:val="none" w:sz="0" w:space="0" w:color="auto"/>
        <w:left w:val="none" w:sz="0" w:space="0" w:color="auto"/>
        <w:bottom w:val="none" w:sz="0" w:space="0" w:color="auto"/>
        <w:right w:val="none" w:sz="0" w:space="0" w:color="auto"/>
      </w:divBdr>
    </w:div>
    <w:div w:id="137649489">
      <w:bodyDiv w:val="1"/>
      <w:marLeft w:val="0"/>
      <w:marRight w:val="0"/>
      <w:marTop w:val="0"/>
      <w:marBottom w:val="0"/>
      <w:divBdr>
        <w:top w:val="none" w:sz="0" w:space="0" w:color="auto"/>
        <w:left w:val="none" w:sz="0" w:space="0" w:color="auto"/>
        <w:bottom w:val="none" w:sz="0" w:space="0" w:color="auto"/>
        <w:right w:val="none" w:sz="0" w:space="0" w:color="auto"/>
      </w:divBdr>
    </w:div>
    <w:div w:id="149716661">
      <w:bodyDiv w:val="1"/>
      <w:marLeft w:val="0"/>
      <w:marRight w:val="0"/>
      <w:marTop w:val="0"/>
      <w:marBottom w:val="0"/>
      <w:divBdr>
        <w:top w:val="none" w:sz="0" w:space="0" w:color="auto"/>
        <w:left w:val="none" w:sz="0" w:space="0" w:color="auto"/>
        <w:bottom w:val="none" w:sz="0" w:space="0" w:color="auto"/>
        <w:right w:val="none" w:sz="0" w:space="0" w:color="auto"/>
      </w:divBdr>
    </w:div>
    <w:div w:id="149757895">
      <w:bodyDiv w:val="1"/>
      <w:marLeft w:val="0"/>
      <w:marRight w:val="0"/>
      <w:marTop w:val="0"/>
      <w:marBottom w:val="0"/>
      <w:divBdr>
        <w:top w:val="none" w:sz="0" w:space="0" w:color="auto"/>
        <w:left w:val="none" w:sz="0" w:space="0" w:color="auto"/>
        <w:bottom w:val="none" w:sz="0" w:space="0" w:color="auto"/>
        <w:right w:val="none" w:sz="0" w:space="0" w:color="auto"/>
      </w:divBdr>
    </w:div>
    <w:div w:id="171191632">
      <w:bodyDiv w:val="1"/>
      <w:marLeft w:val="0"/>
      <w:marRight w:val="0"/>
      <w:marTop w:val="0"/>
      <w:marBottom w:val="0"/>
      <w:divBdr>
        <w:top w:val="none" w:sz="0" w:space="0" w:color="auto"/>
        <w:left w:val="none" w:sz="0" w:space="0" w:color="auto"/>
        <w:bottom w:val="none" w:sz="0" w:space="0" w:color="auto"/>
        <w:right w:val="none" w:sz="0" w:space="0" w:color="auto"/>
      </w:divBdr>
    </w:div>
    <w:div w:id="195166493">
      <w:bodyDiv w:val="1"/>
      <w:marLeft w:val="0"/>
      <w:marRight w:val="0"/>
      <w:marTop w:val="0"/>
      <w:marBottom w:val="0"/>
      <w:divBdr>
        <w:top w:val="none" w:sz="0" w:space="0" w:color="auto"/>
        <w:left w:val="none" w:sz="0" w:space="0" w:color="auto"/>
        <w:bottom w:val="none" w:sz="0" w:space="0" w:color="auto"/>
        <w:right w:val="none" w:sz="0" w:space="0" w:color="auto"/>
      </w:divBdr>
    </w:div>
    <w:div w:id="200216879">
      <w:bodyDiv w:val="1"/>
      <w:marLeft w:val="0"/>
      <w:marRight w:val="0"/>
      <w:marTop w:val="0"/>
      <w:marBottom w:val="0"/>
      <w:divBdr>
        <w:top w:val="none" w:sz="0" w:space="0" w:color="auto"/>
        <w:left w:val="none" w:sz="0" w:space="0" w:color="auto"/>
        <w:bottom w:val="none" w:sz="0" w:space="0" w:color="auto"/>
        <w:right w:val="none" w:sz="0" w:space="0" w:color="auto"/>
      </w:divBdr>
    </w:div>
    <w:div w:id="329918424">
      <w:bodyDiv w:val="1"/>
      <w:marLeft w:val="0"/>
      <w:marRight w:val="0"/>
      <w:marTop w:val="0"/>
      <w:marBottom w:val="0"/>
      <w:divBdr>
        <w:top w:val="none" w:sz="0" w:space="0" w:color="auto"/>
        <w:left w:val="none" w:sz="0" w:space="0" w:color="auto"/>
        <w:bottom w:val="none" w:sz="0" w:space="0" w:color="auto"/>
        <w:right w:val="none" w:sz="0" w:space="0" w:color="auto"/>
      </w:divBdr>
    </w:div>
    <w:div w:id="363557539">
      <w:bodyDiv w:val="1"/>
      <w:marLeft w:val="0"/>
      <w:marRight w:val="0"/>
      <w:marTop w:val="0"/>
      <w:marBottom w:val="0"/>
      <w:divBdr>
        <w:top w:val="none" w:sz="0" w:space="0" w:color="auto"/>
        <w:left w:val="none" w:sz="0" w:space="0" w:color="auto"/>
        <w:bottom w:val="none" w:sz="0" w:space="0" w:color="auto"/>
        <w:right w:val="none" w:sz="0" w:space="0" w:color="auto"/>
      </w:divBdr>
    </w:div>
    <w:div w:id="420032928">
      <w:bodyDiv w:val="1"/>
      <w:marLeft w:val="0"/>
      <w:marRight w:val="0"/>
      <w:marTop w:val="0"/>
      <w:marBottom w:val="0"/>
      <w:divBdr>
        <w:top w:val="none" w:sz="0" w:space="0" w:color="auto"/>
        <w:left w:val="none" w:sz="0" w:space="0" w:color="auto"/>
        <w:bottom w:val="none" w:sz="0" w:space="0" w:color="auto"/>
        <w:right w:val="none" w:sz="0" w:space="0" w:color="auto"/>
      </w:divBdr>
    </w:div>
    <w:div w:id="458694463">
      <w:bodyDiv w:val="1"/>
      <w:marLeft w:val="0"/>
      <w:marRight w:val="0"/>
      <w:marTop w:val="0"/>
      <w:marBottom w:val="0"/>
      <w:divBdr>
        <w:top w:val="none" w:sz="0" w:space="0" w:color="auto"/>
        <w:left w:val="none" w:sz="0" w:space="0" w:color="auto"/>
        <w:bottom w:val="none" w:sz="0" w:space="0" w:color="auto"/>
        <w:right w:val="none" w:sz="0" w:space="0" w:color="auto"/>
      </w:divBdr>
    </w:div>
    <w:div w:id="503517512">
      <w:bodyDiv w:val="1"/>
      <w:marLeft w:val="0"/>
      <w:marRight w:val="0"/>
      <w:marTop w:val="0"/>
      <w:marBottom w:val="0"/>
      <w:divBdr>
        <w:top w:val="none" w:sz="0" w:space="0" w:color="auto"/>
        <w:left w:val="none" w:sz="0" w:space="0" w:color="auto"/>
        <w:bottom w:val="none" w:sz="0" w:space="0" w:color="auto"/>
        <w:right w:val="none" w:sz="0" w:space="0" w:color="auto"/>
      </w:divBdr>
    </w:div>
    <w:div w:id="512913684">
      <w:bodyDiv w:val="1"/>
      <w:marLeft w:val="0"/>
      <w:marRight w:val="0"/>
      <w:marTop w:val="0"/>
      <w:marBottom w:val="0"/>
      <w:divBdr>
        <w:top w:val="none" w:sz="0" w:space="0" w:color="auto"/>
        <w:left w:val="none" w:sz="0" w:space="0" w:color="auto"/>
        <w:bottom w:val="none" w:sz="0" w:space="0" w:color="auto"/>
        <w:right w:val="none" w:sz="0" w:space="0" w:color="auto"/>
      </w:divBdr>
    </w:div>
    <w:div w:id="523523424">
      <w:bodyDiv w:val="1"/>
      <w:marLeft w:val="0"/>
      <w:marRight w:val="0"/>
      <w:marTop w:val="0"/>
      <w:marBottom w:val="0"/>
      <w:divBdr>
        <w:top w:val="none" w:sz="0" w:space="0" w:color="auto"/>
        <w:left w:val="none" w:sz="0" w:space="0" w:color="auto"/>
        <w:bottom w:val="none" w:sz="0" w:space="0" w:color="auto"/>
        <w:right w:val="none" w:sz="0" w:space="0" w:color="auto"/>
      </w:divBdr>
    </w:div>
    <w:div w:id="524707753">
      <w:bodyDiv w:val="1"/>
      <w:marLeft w:val="0"/>
      <w:marRight w:val="0"/>
      <w:marTop w:val="0"/>
      <w:marBottom w:val="0"/>
      <w:divBdr>
        <w:top w:val="none" w:sz="0" w:space="0" w:color="auto"/>
        <w:left w:val="none" w:sz="0" w:space="0" w:color="auto"/>
        <w:bottom w:val="none" w:sz="0" w:space="0" w:color="auto"/>
        <w:right w:val="none" w:sz="0" w:space="0" w:color="auto"/>
      </w:divBdr>
    </w:div>
    <w:div w:id="547301228">
      <w:bodyDiv w:val="1"/>
      <w:marLeft w:val="0"/>
      <w:marRight w:val="0"/>
      <w:marTop w:val="0"/>
      <w:marBottom w:val="0"/>
      <w:divBdr>
        <w:top w:val="none" w:sz="0" w:space="0" w:color="auto"/>
        <w:left w:val="none" w:sz="0" w:space="0" w:color="auto"/>
        <w:bottom w:val="none" w:sz="0" w:space="0" w:color="auto"/>
        <w:right w:val="none" w:sz="0" w:space="0" w:color="auto"/>
      </w:divBdr>
    </w:div>
    <w:div w:id="554319390">
      <w:bodyDiv w:val="1"/>
      <w:marLeft w:val="0"/>
      <w:marRight w:val="0"/>
      <w:marTop w:val="0"/>
      <w:marBottom w:val="0"/>
      <w:divBdr>
        <w:top w:val="none" w:sz="0" w:space="0" w:color="auto"/>
        <w:left w:val="none" w:sz="0" w:space="0" w:color="auto"/>
        <w:bottom w:val="none" w:sz="0" w:space="0" w:color="auto"/>
        <w:right w:val="none" w:sz="0" w:space="0" w:color="auto"/>
      </w:divBdr>
    </w:div>
    <w:div w:id="707684364">
      <w:bodyDiv w:val="1"/>
      <w:marLeft w:val="0"/>
      <w:marRight w:val="0"/>
      <w:marTop w:val="0"/>
      <w:marBottom w:val="0"/>
      <w:divBdr>
        <w:top w:val="none" w:sz="0" w:space="0" w:color="auto"/>
        <w:left w:val="none" w:sz="0" w:space="0" w:color="auto"/>
        <w:bottom w:val="none" w:sz="0" w:space="0" w:color="auto"/>
        <w:right w:val="none" w:sz="0" w:space="0" w:color="auto"/>
      </w:divBdr>
    </w:div>
    <w:div w:id="766078693">
      <w:bodyDiv w:val="1"/>
      <w:marLeft w:val="0"/>
      <w:marRight w:val="0"/>
      <w:marTop w:val="0"/>
      <w:marBottom w:val="0"/>
      <w:divBdr>
        <w:top w:val="none" w:sz="0" w:space="0" w:color="auto"/>
        <w:left w:val="none" w:sz="0" w:space="0" w:color="auto"/>
        <w:bottom w:val="none" w:sz="0" w:space="0" w:color="auto"/>
        <w:right w:val="none" w:sz="0" w:space="0" w:color="auto"/>
      </w:divBdr>
    </w:div>
    <w:div w:id="810289138">
      <w:bodyDiv w:val="1"/>
      <w:marLeft w:val="0"/>
      <w:marRight w:val="0"/>
      <w:marTop w:val="0"/>
      <w:marBottom w:val="0"/>
      <w:divBdr>
        <w:top w:val="none" w:sz="0" w:space="0" w:color="auto"/>
        <w:left w:val="none" w:sz="0" w:space="0" w:color="auto"/>
        <w:bottom w:val="none" w:sz="0" w:space="0" w:color="auto"/>
        <w:right w:val="none" w:sz="0" w:space="0" w:color="auto"/>
      </w:divBdr>
    </w:div>
    <w:div w:id="864052378">
      <w:bodyDiv w:val="1"/>
      <w:marLeft w:val="0"/>
      <w:marRight w:val="0"/>
      <w:marTop w:val="0"/>
      <w:marBottom w:val="0"/>
      <w:divBdr>
        <w:top w:val="none" w:sz="0" w:space="0" w:color="auto"/>
        <w:left w:val="none" w:sz="0" w:space="0" w:color="auto"/>
        <w:bottom w:val="none" w:sz="0" w:space="0" w:color="auto"/>
        <w:right w:val="none" w:sz="0" w:space="0" w:color="auto"/>
      </w:divBdr>
    </w:div>
    <w:div w:id="918640102">
      <w:bodyDiv w:val="1"/>
      <w:marLeft w:val="0"/>
      <w:marRight w:val="0"/>
      <w:marTop w:val="0"/>
      <w:marBottom w:val="0"/>
      <w:divBdr>
        <w:top w:val="none" w:sz="0" w:space="0" w:color="auto"/>
        <w:left w:val="none" w:sz="0" w:space="0" w:color="auto"/>
        <w:bottom w:val="none" w:sz="0" w:space="0" w:color="auto"/>
        <w:right w:val="none" w:sz="0" w:space="0" w:color="auto"/>
      </w:divBdr>
    </w:div>
    <w:div w:id="958605259">
      <w:bodyDiv w:val="1"/>
      <w:marLeft w:val="0"/>
      <w:marRight w:val="0"/>
      <w:marTop w:val="0"/>
      <w:marBottom w:val="0"/>
      <w:divBdr>
        <w:top w:val="none" w:sz="0" w:space="0" w:color="auto"/>
        <w:left w:val="none" w:sz="0" w:space="0" w:color="auto"/>
        <w:bottom w:val="none" w:sz="0" w:space="0" w:color="auto"/>
        <w:right w:val="none" w:sz="0" w:space="0" w:color="auto"/>
      </w:divBdr>
      <w:divsChild>
        <w:div w:id="1623343501">
          <w:marLeft w:val="0"/>
          <w:marRight w:val="0"/>
          <w:marTop w:val="0"/>
          <w:marBottom w:val="0"/>
          <w:divBdr>
            <w:top w:val="none" w:sz="0" w:space="0" w:color="auto"/>
            <w:left w:val="none" w:sz="0" w:space="0" w:color="auto"/>
            <w:bottom w:val="none" w:sz="0" w:space="0" w:color="auto"/>
            <w:right w:val="none" w:sz="0" w:space="0" w:color="auto"/>
          </w:divBdr>
        </w:div>
        <w:div w:id="1275987434">
          <w:marLeft w:val="0"/>
          <w:marRight w:val="0"/>
          <w:marTop w:val="0"/>
          <w:marBottom w:val="0"/>
          <w:divBdr>
            <w:top w:val="none" w:sz="0" w:space="0" w:color="auto"/>
            <w:left w:val="none" w:sz="0" w:space="0" w:color="auto"/>
            <w:bottom w:val="none" w:sz="0" w:space="0" w:color="auto"/>
            <w:right w:val="none" w:sz="0" w:space="0" w:color="auto"/>
          </w:divBdr>
        </w:div>
        <w:div w:id="1832018955">
          <w:marLeft w:val="0"/>
          <w:marRight w:val="0"/>
          <w:marTop w:val="0"/>
          <w:marBottom w:val="0"/>
          <w:divBdr>
            <w:top w:val="none" w:sz="0" w:space="0" w:color="auto"/>
            <w:left w:val="none" w:sz="0" w:space="0" w:color="auto"/>
            <w:bottom w:val="none" w:sz="0" w:space="0" w:color="auto"/>
            <w:right w:val="none" w:sz="0" w:space="0" w:color="auto"/>
          </w:divBdr>
        </w:div>
        <w:div w:id="361513524">
          <w:marLeft w:val="0"/>
          <w:marRight w:val="0"/>
          <w:marTop w:val="0"/>
          <w:marBottom w:val="0"/>
          <w:divBdr>
            <w:top w:val="none" w:sz="0" w:space="0" w:color="auto"/>
            <w:left w:val="none" w:sz="0" w:space="0" w:color="auto"/>
            <w:bottom w:val="none" w:sz="0" w:space="0" w:color="auto"/>
            <w:right w:val="none" w:sz="0" w:space="0" w:color="auto"/>
          </w:divBdr>
        </w:div>
        <w:div w:id="1723747194">
          <w:marLeft w:val="0"/>
          <w:marRight w:val="0"/>
          <w:marTop w:val="0"/>
          <w:marBottom w:val="0"/>
          <w:divBdr>
            <w:top w:val="none" w:sz="0" w:space="0" w:color="auto"/>
            <w:left w:val="none" w:sz="0" w:space="0" w:color="auto"/>
            <w:bottom w:val="none" w:sz="0" w:space="0" w:color="auto"/>
            <w:right w:val="none" w:sz="0" w:space="0" w:color="auto"/>
          </w:divBdr>
        </w:div>
        <w:div w:id="925578949">
          <w:marLeft w:val="0"/>
          <w:marRight w:val="0"/>
          <w:marTop w:val="0"/>
          <w:marBottom w:val="0"/>
          <w:divBdr>
            <w:top w:val="none" w:sz="0" w:space="0" w:color="auto"/>
            <w:left w:val="none" w:sz="0" w:space="0" w:color="auto"/>
            <w:bottom w:val="none" w:sz="0" w:space="0" w:color="auto"/>
            <w:right w:val="none" w:sz="0" w:space="0" w:color="auto"/>
          </w:divBdr>
        </w:div>
        <w:div w:id="918517206">
          <w:marLeft w:val="0"/>
          <w:marRight w:val="0"/>
          <w:marTop w:val="0"/>
          <w:marBottom w:val="0"/>
          <w:divBdr>
            <w:top w:val="none" w:sz="0" w:space="0" w:color="auto"/>
            <w:left w:val="none" w:sz="0" w:space="0" w:color="auto"/>
            <w:bottom w:val="none" w:sz="0" w:space="0" w:color="auto"/>
            <w:right w:val="none" w:sz="0" w:space="0" w:color="auto"/>
          </w:divBdr>
        </w:div>
        <w:div w:id="1039012312">
          <w:marLeft w:val="0"/>
          <w:marRight w:val="0"/>
          <w:marTop w:val="0"/>
          <w:marBottom w:val="0"/>
          <w:divBdr>
            <w:top w:val="none" w:sz="0" w:space="0" w:color="auto"/>
            <w:left w:val="none" w:sz="0" w:space="0" w:color="auto"/>
            <w:bottom w:val="none" w:sz="0" w:space="0" w:color="auto"/>
            <w:right w:val="none" w:sz="0" w:space="0" w:color="auto"/>
          </w:divBdr>
        </w:div>
        <w:div w:id="605619437">
          <w:marLeft w:val="0"/>
          <w:marRight w:val="0"/>
          <w:marTop w:val="0"/>
          <w:marBottom w:val="0"/>
          <w:divBdr>
            <w:top w:val="none" w:sz="0" w:space="0" w:color="auto"/>
            <w:left w:val="none" w:sz="0" w:space="0" w:color="auto"/>
            <w:bottom w:val="none" w:sz="0" w:space="0" w:color="auto"/>
            <w:right w:val="none" w:sz="0" w:space="0" w:color="auto"/>
          </w:divBdr>
        </w:div>
        <w:div w:id="211506878">
          <w:marLeft w:val="0"/>
          <w:marRight w:val="0"/>
          <w:marTop w:val="0"/>
          <w:marBottom w:val="0"/>
          <w:divBdr>
            <w:top w:val="none" w:sz="0" w:space="0" w:color="auto"/>
            <w:left w:val="none" w:sz="0" w:space="0" w:color="auto"/>
            <w:bottom w:val="none" w:sz="0" w:space="0" w:color="auto"/>
            <w:right w:val="none" w:sz="0" w:space="0" w:color="auto"/>
          </w:divBdr>
        </w:div>
        <w:div w:id="1279218208">
          <w:marLeft w:val="0"/>
          <w:marRight w:val="0"/>
          <w:marTop w:val="0"/>
          <w:marBottom w:val="0"/>
          <w:divBdr>
            <w:top w:val="none" w:sz="0" w:space="0" w:color="auto"/>
            <w:left w:val="none" w:sz="0" w:space="0" w:color="auto"/>
            <w:bottom w:val="none" w:sz="0" w:space="0" w:color="auto"/>
            <w:right w:val="none" w:sz="0" w:space="0" w:color="auto"/>
          </w:divBdr>
        </w:div>
        <w:div w:id="1154369802">
          <w:marLeft w:val="0"/>
          <w:marRight w:val="0"/>
          <w:marTop w:val="0"/>
          <w:marBottom w:val="0"/>
          <w:divBdr>
            <w:top w:val="none" w:sz="0" w:space="0" w:color="auto"/>
            <w:left w:val="none" w:sz="0" w:space="0" w:color="auto"/>
            <w:bottom w:val="none" w:sz="0" w:space="0" w:color="auto"/>
            <w:right w:val="none" w:sz="0" w:space="0" w:color="auto"/>
          </w:divBdr>
        </w:div>
        <w:div w:id="346516990">
          <w:marLeft w:val="0"/>
          <w:marRight w:val="0"/>
          <w:marTop w:val="0"/>
          <w:marBottom w:val="0"/>
          <w:divBdr>
            <w:top w:val="none" w:sz="0" w:space="0" w:color="auto"/>
            <w:left w:val="none" w:sz="0" w:space="0" w:color="auto"/>
            <w:bottom w:val="none" w:sz="0" w:space="0" w:color="auto"/>
            <w:right w:val="none" w:sz="0" w:space="0" w:color="auto"/>
          </w:divBdr>
        </w:div>
        <w:div w:id="1517188975">
          <w:marLeft w:val="0"/>
          <w:marRight w:val="0"/>
          <w:marTop w:val="0"/>
          <w:marBottom w:val="0"/>
          <w:divBdr>
            <w:top w:val="none" w:sz="0" w:space="0" w:color="auto"/>
            <w:left w:val="none" w:sz="0" w:space="0" w:color="auto"/>
            <w:bottom w:val="none" w:sz="0" w:space="0" w:color="auto"/>
            <w:right w:val="none" w:sz="0" w:space="0" w:color="auto"/>
          </w:divBdr>
        </w:div>
        <w:div w:id="2014188794">
          <w:marLeft w:val="0"/>
          <w:marRight w:val="0"/>
          <w:marTop w:val="0"/>
          <w:marBottom w:val="0"/>
          <w:divBdr>
            <w:top w:val="none" w:sz="0" w:space="0" w:color="auto"/>
            <w:left w:val="none" w:sz="0" w:space="0" w:color="auto"/>
            <w:bottom w:val="none" w:sz="0" w:space="0" w:color="auto"/>
            <w:right w:val="none" w:sz="0" w:space="0" w:color="auto"/>
          </w:divBdr>
        </w:div>
        <w:div w:id="1114329561">
          <w:marLeft w:val="0"/>
          <w:marRight w:val="0"/>
          <w:marTop w:val="0"/>
          <w:marBottom w:val="0"/>
          <w:divBdr>
            <w:top w:val="none" w:sz="0" w:space="0" w:color="auto"/>
            <w:left w:val="none" w:sz="0" w:space="0" w:color="auto"/>
            <w:bottom w:val="none" w:sz="0" w:space="0" w:color="auto"/>
            <w:right w:val="none" w:sz="0" w:space="0" w:color="auto"/>
          </w:divBdr>
        </w:div>
        <w:div w:id="44565428">
          <w:marLeft w:val="0"/>
          <w:marRight w:val="0"/>
          <w:marTop w:val="0"/>
          <w:marBottom w:val="0"/>
          <w:divBdr>
            <w:top w:val="none" w:sz="0" w:space="0" w:color="auto"/>
            <w:left w:val="none" w:sz="0" w:space="0" w:color="auto"/>
            <w:bottom w:val="none" w:sz="0" w:space="0" w:color="auto"/>
            <w:right w:val="none" w:sz="0" w:space="0" w:color="auto"/>
          </w:divBdr>
        </w:div>
        <w:div w:id="693846414">
          <w:marLeft w:val="0"/>
          <w:marRight w:val="0"/>
          <w:marTop w:val="0"/>
          <w:marBottom w:val="0"/>
          <w:divBdr>
            <w:top w:val="none" w:sz="0" w:space="0" w:color="auto"/>
            <w:left w:val="none" w:sz="0" w:space="0" w:color="auto"/>
            <w:bottom w:val="none" w:sz="0" w:space="0" w:color="auto"/>
            <w:right w:val="none" w:sz="0" w:space="0" w:color="auto"/>
          </w:divBdr>
        </w:div>
        <w:div w:id="1828861898">
          <w:marLeft w:val="0"/>
          <w:marRight w:val="0"/>
          <w:marTop w:val="0"/>
          <w:marBottom w:val="0"/>
          <w:divBdr>
            <w:top w:val="none" w:sz="0" w:space="0" w:color="auto"/>
            <w:left w:val="none" w:sz="0" w:space="0" w:color="auto"/>
            <w:bottom w:val="none" w:sz="0" w:space="0" w:color="auto"/>
            <w:right w:val="none" w:sz="0" w:space="0" w:color="auto"/>
          </w:divBdr>
        </w:div>
        <w:div w:id="1355185750">
          <w:marLeft w:val="0"/>
          <w:marRight w:val="0"/>
          <w:marTop w:val="0"/>
          <w:marBottom w:val="0"/>
          <w:divBdr>
            <w:top w:val="none" w:sz="0" w:space="0" w:color="auto"/>
            <w:left w:val="none" w:sz="0" w:space="0" w:color="auto"/>
            <w:bottom w:val="none" w:sz="0" w:space="0" w:color="auto"/>
            <w:right w:val="none" w:sz="0" w:space="0" w:color="auto"/>
          </w:divBdr>
        </w:div>
        <w:div w:id="1199465045">
          <w:marLeft w:val="0"/>
          <w:marRight w:val="0"/>
          <w:marTop w:val="0"/>
          <w:marBottom w:val="0"/>
          <w:divBdr>
            <w:top w:val="none" w:sz="0" w:space="0" w:color="auto"/>
            <w:left w:val="none" w:sz="0" w:space="0" w:color="auto"/>
            <w:bottom w:val="none" w:sz="0" w:space="0" w:color="auto"/>
            <w:right w:val="none" w:sz="0" w:space="0" w:color="auto"/>
          </w:divBdr>
        </w:div>
        <w:div w:id="137454774">
          <w:marLeft w:val="0"/>
          <w:marRight w:val="0"/>
          <w:marTop w:val="0"/>
          <w:marBottom w:val="0"/>
          <w:divBdr>
            <w:top w:val="none" w:sz="0" w:space="0" w:color="auto"/>
            <w:left w:val="none" w:sz="0" w:space="0" w:color="auto"/>
            <w:bottom w:val="none" w:sz="0" w:space="0" w:color="auto"/>
            <w:right w:val="none" w:sz="0" w:space="0" w:color="auto"/>
          </w:divBdr>
        </w:div>
        <w:div w:id="1276135876">
          <w:marLeft w:val="0"/>
          <w:marRight w:val="0"/>
          <w:marTop w:val="0"/>
          <w:marBottom w:val="0"/>
          <w:divBdr>
            <w:top w:val="none" w:sz="0" w:space="0" w:color="auto"/>
            <w:left w:val="none" w:sz="0" w:space="0" w:color="auto"/>
            <w:bottom w:val="none" w:sz="0" w:space="0" w:color="auto"/>
            <w:right w:val="none" w:sz="0" w:space="0" w:color="auto"/>
          </w:divBdr>
        </w:div>
        <w:div w:id="89861307">
          <w:marLeft w:val="0"/>
          <w:marRight w:val="0"/>
          <w:marTop w:val="0"/>
          <w:marBottom w:val="0"/>
          <w:divBdr>
            <w:top w:val="none" w:sz="0" w:space="0" w:color="auto"/>
            <w:left w:val="none" w:sz="0" w:space="0" w:color="auto"/>
            <w:bottom w:val="none" w:sz="0" w:space="0" w:color="auto"/>
            <w:right w:val="none" w:sz="0" w:space="0" w:color="auto"/>
          </w:divBdr>
        </w:div>
        <w:div w:id="261377727">
          <w:marLeft w:val="0"/>
          <w:marRight w:val="0"/>
          <w:marTop w:val="0"/>
          <w:marBottom w:val="0"/>
          <w:divBdr>
            <w:top w:val="none" w:sz="0" w:space="0" w:color="auto"/>
            <w:left w:val="none" w:sz="0" w:space="0" w:color="auto"/>
            <w:bottom w:val="none" w:sz="0" w:space="0" w:color="auto"/>
            <w:right w:val="none" w:sz="0" w:space="0" w:color="auto"/>
          </w:divBdr>
        </w:div>
        <w:div w:id="598875722">
          <w:marLeft w:val="0"/>
          <w:marRight w:val="0"/>
          <w:marTop w:val="0"/>
          <w:marBottom w:val="0"/>
          <w:divBdr>
            <w:top w:val="none" w:sz="0" w:space="0" w:color="auto"/>
            <w:left w:val="none" w:sz="0" w:space="0" w:color="auto"/>
            <w:bottom w:val="none" w:sz="0" w:space="0" w:color="auto"/>
            <w:right w:val="none" w:sz="0" w:space="0" w:color="auto"/>
          </w:divBdr>
        </w:div>
        <w:div w:id="343899183">
          <w:marLeft w:val="0"/>
          <w:marRight w:val="0"/>
          <w:marTop w:val="0"/>
          <w:marBottom w:val="0"/>
          <w:divBdr>
            <w:top w:val="none" w:sz="0" w:space="0" w:color="auto"/>
            <w:left w:val="none" w:sz="0" w:space="0" w:color="auto"/>
            <w:bottom w:val="none" w:sz="0" w:space="0" w:color="auto"/>
            <w:right w:val="none" w:sz="0" w:space="0" w:color="auto"/>
          </w:divBdr>
        </w:div>
        <w:div w:id="949777455">
          <w:marLeft w:val="0"/>
          <w:marRight w:val="0"/>
          <w:marTop w:val="0"/>
          <w:marBottom w:val="0"/>
          <w:divBdr>
            <w:top w:val="none" w:sz="0" w:space="0" w:color="auto"/>
            <w:left w:val="none" w:sz="0" w:space="0" w:color="auto"/>
            <w:bottom w:val="none" w:sz="0" w:space="0" w:color="auto"/>
            <w:right w:val="none" w:sz="0" w:space="0" w:color="auto"/>
          </w:divBdr>
        </w:div>
        <w:div w:id="1485007884">
          <w:marLeft w:val="0"/>
          <w:marRight w:val="0"/>
          <w:marTop w:val="0"/>
          <w:marBottom w:val="0"/>
          <w:divBdr>
            <w:top w:val="none" w:sz="0" w:space="0" w:color="auto"/>
            <w:left w:val="none" w:sz="0" w:space="0" w:color="auto"/>
            <w:bottom w:val="none" w:sz="0" w:space="0" w:color="auto"/>
            <w:right w:val="none" w:sz="0" w:space="0" w:color="auto"/>
          </w:divBdr>
        </w:div>
        <w:div w:id="854618576">
          <w:marLeft w:val="0"/>
          <w:marRight w:val="0"/>
          <w:marTop w:val="0"/>
          <w:marBottom w:val="0"/>
          <w:divBdr>
            <w:top w:val="none" w:sz="0" w:space="0" w:color="auto"/>
            <w:left w:val="none" w:sz="0" w:space="0" w:color="auto"/>
            <w:bottom w:val="none" w:sz="0" w:space="0" w:color="auto"/>
            <w:right w:val="none" w:sz="0" w:space="0" w:color="auto"/>
          </w:divBdr>
        </w:div>
        <w:div w:id="1400635653">
          <w:marLeft w:val="0"/>
          <w:marRight w:val="0"/>
          <w:marTop w:val="0"/>
          <w:marBottom w:val="0"/>
          <w:divBdr>
            <w:top w:val="none" w:sz="0" w:space="0" w:color="auto"/>
            <w:left w:val="none" w:sz="0" w:space="0" w:color="auto"/>
            <w:bottom w:val="none" w:sz="0" w:space="0" w:color="auto"/>
            <w:right w:val="none" w:sz="0" w:space="0" w:color="auto"/>
          </w:divBdr>
        </w:div>
        <w:div w:id="815143674">
          <w:marLeft w:val="0"/>
          <w:marRight w:val="0"/>
          <w:marTop w:val="0"/>
          <w:marBottom w:val="0"/>
          <w:divBdr>
            <w:top w:val="none" w:sz="0" w:space="0" w:color="auto"/>
            <w:left w:val="none" w:sz="0" w:space="0" w:color="auto"/>
            <w:bottom w:val="none" w:sz="0" w:space="0" w:color="auto"/>
            <w:right w:val="none" w:sz="0" w:space="0" w:color="auto"/>
          </w:divBdr>
        </w:div>
        <w:div w:id="1909150828">
          <w:marLeft w:val="0"/>
          <w:marRight w:val="0"/>
          <w:marTop w:val="0"/>
          <w:marBottom w:val="0"/>
          <w:divBdr>
            <w:top w:val="none" w:sz="0" w:space="0" w:color="auto"/>
            <w:left w:val="none" w:sz="0" w:space="0" w:color="auto"/>
            <w:bottom w:val="none" w:sz="0" w:space="0" w:color="auto"/>
            <w:right w:val="none" w:sz="0" w:space="0" w:color="auto"/>
          </w:divBdr>
        </w:div>
        <w:div w:id="1505894643">
          <w:marLeft w:val="0"/>
          <w:marRight w:val="0"/>
          <w:marTop w:val="0"/>
          <w:marBottom w:val="0"/>
          <w:divBdr>
            <w:top w:val="none" w:sz="0" w:space="0" w:color="auto"/>
            <w:left w:val="none" w:sz="0" w:space="0" w:color="auto"/>
            <w:bottom w:val="none" w:sz="0" w:space="0" w:color="auto"/>
            <w:right w:val="none" w:sz="0" w:space="0" w:color="auto"/>
          </w:divBdr>
        </w:div>
        <w:div w:id="784468570">
          <w:marLeft w:val="0"/>
          <w:marRight w:val="0"/>
          <w:marTop w:val="0"/>
          <w:marBottom w:val="0"/>
          <w:divBdr>
            <w:top w:val="none" w:sz="0" w:space="0" w:color="auto"/>
            <w:left w:val="none" w:sz="0" w:space="0" w:color="auto"/>
            <w:bottom w:val="none" w:sz="0" w:space="0" w:color="auto"/>
            <w:right w:val="none" w:sz="0" w:space="0" w:color="auto"/>
          </w:divBdr>
        </w:div>
        <w:div w:id="526989099">
          <w:marLeft w:val="0"/>
          <w:marRight w:val="0"/>
          <w:marTop w:val="0"/>
          <w:marBottom w:val="0"/>
          <w:divBdr>
            <w:top w:val="none" w:sz="0" w:space="0" w:color="auto"/>
            <w:left w:val="none" w:sz="0" w:space="0" w:color="auto"/>
            <w:bottom w:val="none" w:sz="0" w:space="0" w:color="auto"/>
            <w:right w:val="none" w:sz="0" w:space="0" w:color="auto"/>
          </w:divBdr>
        </w:div>
        <w:div w:id="2095784474">
          <w:marLeft w:val="0"/>
          <w:marRight w:val="0"/>
          <w:marTop w:val="0"/>
          <w:marBottom w:val="0"/>
          <w:divBdr>
            <w:top w:val="none" w:sz="0" w:space="0" w:color="auto"/>
            <w:left w:val="none" w:sz="0" w:space="0" w:color="auto"/>
            <w:bottom w:val="none" w:sz="0" w:space="0" w:color="auto"/>
            <w:right w:val="none" w:sz="0" w:space="0" w:color="auto"/>
          </w:divBdr>
        </w:div>
        <w:div w:id="1346404313">
          <w:marLeft w:val="0"/>
          <w:marRight w:val="0"/>
          <w:marTop w:val="0"/>
          <w:marBottom w:val="0"/>
          <w:divBdr>
            <w:top w:val="none" w:sz="0" w:space="0" w:color="auto"/>
            <w:left w:val="none" w:sz="0" w:space="0" w:color="auto"/>
            <w:bottom w:val="none" w:sz="0" w:space="0" w:color="auto"/>
            <w:right w:val="none" w:sz="0" w:space="0" w:color="auto"/>
          </w:divBdr>
        </w:div>
        <w:div w:id="1205410343">
          <w:marLeft w:val="0"/>
          <w:marRight w:val="0"/>
          <w:marTop w:val="0"/>
          <w:marBottom w:val="0"/>
          <w:divBdr>
            <w:top w:val="none" w:sz="0" w:space="0" w:color="auto"/>
            <w:left w:val="none" w:sz="0" w:space="0" w:color="auto"/>
            <w:bottom w:val="none" w:sz="0" w:space="0" w:color="auto"/>
            <w:right w:val="none" w:sz="0" w:space="0" w:color="auto"/>
          </w:divBdr>
        </w:div>
        <w:div w:id="1374042039">
          <w:marLeft w:val="0"/>
          <w:marRight w:val="0"/>
          <w:marTop w:val="0"/>
          <w:marBottom w:val="0"/>
          <w:divBdr>
            <w:top w:val="none" w:sz="0" w:space="0" w:color="auto"/>
            <w:left w:val="none" w:sz="0" w:space="0" w:color="auto"/>
            <w:bottom w:val="none" w:sz="0" w:space="0" w:color="auto"/>
            <w:right w:val="none" w:sz="0" w:space="0" w:color="auto"/>
          </w:divBdr>
        </w:div>
        <w:div w:id="2020161275">
          <w:marLeft w:val="0"/>
          <w:marRight w:val="0"/>
          <w:marTop w:val="0"/>
          <w:marBottom w:val="0"/>
          <w:divBdr>
            <w:top w:val="none" w:sz="0" w:space="0" w:color="auto"/>
            <w:left w:val="none" w:sz="0" w:space="0" w:color="auto"/>
            <w:bottom w:val="none" w:sz="0" w:space="0" w:color="auto"/>
            <w:right w:val="none" w:sz="0" w:space="0" w:color="auto"/>
          </w:divBdr>
        </w:div>
        <w:div w:id="1486631589">
          <w:marLeft w:val="0"/>
          <w:marRight w:val="0"/>
          <w:marTop w:val="0"/>
          <w:marBottom w:val="0"/>
          <w:divBdr>
            <w:top w:val="none" w:sz="0" w:space="0" w:color="auto"/>
            <w:left w:val="none" w:sz="0" w:space="0" w:color="auto"/>
            <w:bottom w:val="none" w:sz="0" w:space="0" w:color="auto"/>
            <w:right w:val="none" w:sz="0" w:space="0" w:color="auto"/>
          </w:divBdr>
        </w:div>
        <w:div w:id="1890342544">
          <w:marLeft w:val="0"/>
          <w:marRight w:val="0"/>
          <w:marTop w:val="0"/>
          <w:marBottom w:val="0"/>
          <w:divBdr>
            <w:top w:val="none" w:sz="0" w:space="0" w:color="auto"/>
            <w:left w:val="none" w:sz="0" w:space="0" w:color="auto"/>
            <w:bottom w:val="none" w:sz="0" w:space="0" w:color="auto"/>
            <w:right w:val="none" w:sz="0" w:space="0" w:color="auto"/>
          </w:divBdr>
        </w:div>
        <w:div w:id="1838688243">
          <w:marLeft w:val="0"/>
          <w:marRight w:val="0"/>
          <w:marTop w:val="0"/>
          <w:marBottom w:val="0"/>
          <w:divBdr>
            <w:top w:val="none" w:sz="0" w:space="0" w:color="auto"/>
            <w:left w:val="none" w:sz="0" w:space="0" w:color="auto"/>
            <w:bottom w:val="none" w:sz="0" w:space="0" w:color="auto"/>
            <w:right w:val="none" w:sz="0" w:space="0" w:color="auto"/>
          </w:divBdr>
        </w:div>
        <w:div w:id="983856135">
          <w:marLeft w:val="0"/>
          <w:marRight w:val="0"/>
          <w:marTop w:val="0"/>
          <w:marBottom w:val="0"/>
          <w:divBdr>
            <w:top w:val="none" w:sz="0" w:space="0" w:color="auto"/>
            <w:left w:val="none" w:sz="0" w:space="0" w:color="auto"/>
            <w:bottom w:val="none" w:sz="0" w:space="0" w:color="auto"/>
            <w:right w:val="none" w:sz="0" w:space="0" w:color="auto"/>
          </w:divBdr>
        </w:div>
        <w:div w:id="1701127583">
          <w:marLeft w:val="0"/>
          <w:marRight w:val="0"/>
          <w:marTop w:val="0"/>
          <w:marBottom w:val="0"/>
          <w:divBdr>
            <w:top w:val="none" w:sz="0" w:space="0" w:color="auto"/>
            <w:left w:val="none" w:sz="0" w:space="0" w:color="auto"/>
            <w:bottom w:val="none" w:sz="0" w:space="0" w:color="auto"/>
            <w:right w:val="none" w:sz="0" w:space="0" w:color="auto"/>
          </w:divBdr>
        </w:div>
        <w:div w:id="1411193186">
          <w:marLeft w:val="0"/>
          <w:marRight w:val="0"/>
          <w:marTop w:val="0"/>
          <w:marBottom w:val="0"/>
          <w:divBdr>
            <w:top w:val="none" w:sz="0" w:space="0" w:color="auto"/>
            <w:left w:val="none" w:sz="0" w:space="0" w:color="auto"/>
            <w:bottom w:val="none" w:sz="0" w:space="0" w:color="auto"/>
            <w:right w:val="none" w:sz="0" w:space="0" w:color="auto"/>
          </w:divBdr>
        </w:div>
        <w:div w:id="1169255094">
          <w:marLeft w:val="0"/>
          <w:marRight w:val="0"/>
          <w:marTop w:val="0"/>
          <w:marBottom w:val="0"/>
          <w:divBdr>
            <w:top w:val="none" w:sz="0" w:space="0" w:color="auto"/>
            <w:left w:val="none" w:sz="0" w:space="0" w:color="auto"/>
            <w:bottom w:val="none" w:sz="0" w:space="0" w:color="auto"/>
            <w:right w:val="none" w:sz="0" w:space="0" w:color="auto"/>
          </w:divBdr>
        </w:div>
        <w:div w:id="2092968016">
          <w:marLeft w:val="0"/>
          <w:marRight w:val="0"/>
          <w:marTop w:val="0"/>
          <w:marBottom w:val="0"/>
          <w:divBdr>
            <w:top w:val="none" w:sz="0" w:space="0" w:color="auto"/>
            <w:left w:val="none" w:sz="0" w:space="0" w:color="auto"/>
            <w:bottom w:val="none" w:sz="0" w:space="0" w:color="auto"/>
            <w:right w:val="none" w:sz="0" w:space="0" w:color="auto"/>
          </w:divBdr>
        </w:div>
        <w:div w:id="388848092">
          <w:marLeft w:val="0"/>
          <w:marRight w:val="0"/>
          <w:marTop w:val="0"/>
          <w:marBottom w:val="0"/>
          <w:divBdr>
            <w:top w:val="none" w:sz="0" w:space="0" w:color="auto"/>
            <w:left w:val="none" w:sz="0" w:space="0" w:color="auto"/>
            <w:bottom w:val="none" w:sz="0" w:space="0" w:color="auto"/>
            <w:right w:val="none" w:sz="0" w:space="0" w:color="auto"/>
          </w:divBdr>
        </w:div>
        <w:div w:id="1747410706">
          <w:marLeft w:val="0"/>
          <w:marRight w:val="0"/>
          <w:marTop w:val="0"/>
          <w:marBottom w:val="0"/>
          <w:divBdr>
            <w:top w:val="none" w:sz="0" w:space="0" w:color="auto"/>
            <w:left w:val="none" w:sz="0" w:space="0" w:color="auto"/>
            <w:bottom w:val="none" w:sz="0" w:space="0" w:color="auto"/>
            <w:right w:val="none" w:sz="0" w:space="0" w:color="auto"/>
          </w:divBdr>
        </w:div>
        <w:div w:id="1579901028">
          <w:marLeft w:val="0"/>
          <w:marRight w:val="0"/>
          <w:marTop w:val="0"/>
          <w:marBottom w:val="0"/>
          <w:divBdr>
            <w:top w:val="none" w:sz="0" w:space="0" w:color="auto"/>
            <w:left w:val="none" w:sz="0" w:space="0" w:color="auto"/>
            <w:bottom w:val="none" w:sz="0" w:space="0" w:color="auto"/>
            <w:right w:val="none" w:sz="0" w:space="0" w:color="auto"/>
          </w:divBdr>
        </w:div>
        <w:div w:id="174659873">
          <w:marLeft w:val="0"/>
          <w:marRight w:val="0"/>
          <w:marTop w:val="0"/>
          <w:marBottom w:val="0"/>
          <w:divBdr>
            <w:top w:val="none" w:sz="0" w:space="0" w:color="auto"/>
            <w:left w:val="none" w:sz="0" w:space="0" w:color="auto"/>
            <w:bottom w:val="none" w:sz="0" w:space="0" w:color="auto"/>
            <w:right w:val="none" w:sz="0" w:space="0" w:color="auto"/>
          </w:divBdr>
        </w:div>
        <w:div w:id="170145607">
          <w:marLeft w:val="0"/>
          <w:marRight w:val="0"/>
          <w:marTop w:val="0"/>
          <w:marBottom w:val="0"/>
          <w:divBdr>
            <w:top w:val="none" w:sz="0" w:space="0" w:color="auto"/>
            <w:left w:val="none" w:sz="0" w:space="0" w:color="auto"/>
            <w:bottom w:val="none" w:sz="0" w:space="0" w:color="auto"/>
            <w:right w:val="none" w:sz="0" w:space="0" w:color="auto"/>
          </w:divBdr>
        </w:div>
        <w:div w:id="1163934772">
          <w:marLeft w:val="0"/>
          <w:marRight w:val="0"/>
          <w:marTop w:val="0"/>
          <w:marBottom w:val="0"/>
          <w:divBdr>
            <w:top w:val="none" w:sz="0" w:space="0" w:color="auto"/>
            <w:left w:val="none" w:sz="0" w:space="0" w:color="auto"/>
            <w:bottom w:val="none" w:sz="0" w:space="0" w:color="auto"/>
            <w:right w:val="none" w:sz="0" w:space="0" w:color="auto"/>
          </w:divBdr>
        </w:div>
      </w:divsChild>
    </w:div>
    <w:div w:id="1041438269">
      <w:bodyDiv w:val="1"/>
      <w:marLeft w:val="0"/>
      <w:marRight w:val="0"/>
      <w:marTop w:val="0"/>
      <w:marBottom w:val="0"/>
      <w:divBdr>
        <w:top w:val="none" w:sz="0" w:space="0" w:color="auto"/>
        <w:left w:val="none" w:sz="0" w:space="0" w:color="auto"/>
        <w:bottom w:val="none" w:sz="0" w:space="0" w:color="auto"/>
        <w:right w:val="none" w:sz="0" w:space="0" w:color="auto"/>
      </w:divBdr>
    </w:div>
    <w:div w:id="1117139601">
      <w:bodyDiv w:val="1"/>
      <w:marLeft w:val="0"/>
      <w:marRight w:val="0"/>
      <w:marTop w:val="0"/>
      <w:marBottom w:val="0"/>
      <w:divBdr>
        <w:top w:val="none" w:sz="0" w:space="0" w:color="auto"/>
        <w:left w:val="none" w:sz="0" w:space="0" w:color="auto"/>
        <w:bottom w:val="none" w:sz="0" w:space="0" w:color="auto"/>
        <w:right w:val="none" w:sz="0" w:space="0" w:color="auto"/>
      </w:divBdr>
    </w:div>
    <w:div w:id="1143042982">
      <w:bodyDiv w:val="1"/>
      <w:marLeft w:val="0"/>
      <w:marRight w:val="0"/>
      <w:marTop w:val="0"/>
      <w:marBottom w:val="0"/>
      <w:divBdr>
        <w:top w:val="none" w:sz="0" w:space="0" w:color="auto"/>
        <w:left w:val="none" w:sz="0" w:space="0" w:color="auto"/>
        <w:bottom w:val="none" w:sz="0" w:space="0" w:color="auto"/>
        <w:right w:val="none" w:sz="0" w:space="0" w:color="auto"/>
      </w:divBdr>
    </w:div>
    <w:div w:id="1248924933">
      <w:bodyDiv w:val="1"/>
      <w:marLeft w:val="0"/>
      <w:marRight w:val="0"/>
      <w:marTop w:val="0"/>
      <w:marBottom w:val="0"/>
      <w:divBdr>
        <w:top w:val="none" w:sz="0" w:space="0" w:color="auto"/>
        <w:left w:val="none" w:sz="0" w:space="0" w:color="auto"/>
        <w:bottom w:val="none" w:sz="0" w:space="0" w:color="auto"/>
        <w:right w:val="none" w:sz="0" w:space="0" w:color="auto"/>
      </w:divBdr>
    </w:div>
    <w:div w:id="1277562534">
      <w:bodyDiv w:val="1"/>
      <w:marLeft w:val="0"/>
      <w:marRight w:val="0"/>
      <w:marTop w:val="0"/>
      <w:marBottom w:val="0"/>
      <w:divBdr>
        <w:top w:val="none" w:sz="0" w:space="0" w:color="auto"/>
        <w:left w:val="none" w:sz="0" w:space="0" w:color="auto"/>
        <w:bottom w:val="none" w:sz="0" w:space="0" w:color="auto"/>
        <w:right w:val="none" w:sz="0" w:space="0" w:color="auto"/>
      </w:divBdr>
    </w:div>
    <w:div w:id="1280575135">
      <w:bodyDiv w:val="1"/>
      <w:marLeft w:val="0"/>
      <w:marRight w:val="0"/>
      <w:marTop w:val="0"/>
      <w:marBottom w:val="0"/>
      <w:divBdr>
        <w:top w:val="none" w:sz="0" w:space="0" w:color="auto"/>
        <w:left w:val="none" w:sz="0" w:space="0" w:color="auto"/>
        <w:bottom w:val="none" w:sz="0" w:space="0" w:color="auto"/>
        <w:right w:val="none" w:sz="0" w:space="0" w:color="auto"/>
      </w:divBdr>
    </w:div>
    <w:div w:id="1532721739">
      <w:bodyDiv w:val="1"/>
      <w:marLeft w:val="0"/>
      <w:marRight w:val="0"/>
      <w:marTop w:val="0"/>
      <w:marBottom w:val="0"/>
      <w:divBdr>
        <w:top w:val="none" w:sz="0" w:space="0" w:color="auto"/>
        <w:left w:val="none" w:sz="0" w:space="0" w:color="auto"/>
        <w:bottom w:val="none" w:sz="0" w:space="0" w:color="auto"/>
        <w:right w:val="none" w:sz="0" w:space="0" w:color="auto"/>
      </w:divBdr>
    </w:div>
    <w:div w:id="1538468802">
      <w:bodyDiv w:val="1"/>
      <w:marLeft w:val="0"/>
      <w:marRight w:val="0"/>
      <w:marTop w:val="0"/>
      <w:marBottom w:val="0"/>
      <w:divBdr>
        <w:top w:val="none" w:sz="0" w:space="0" w:color="auto"/>
        <w:left w:val="none" w:sz="0" w:space="0" w:color="auto"/>
        <w:bottom w:val="none" w:sz="0" w:space="0" w:color="auto"/>
        <w:right w:val="none" w:sz="0" w:space="0" w:color="auto"/>
      </w:divBdr>
    </w:div>
    <w:div w:id="1601066284">
      <w:bodyDiv w:val="1"/>
      <w:marLeft w:val="0"/>
      <w:marRight w:val="0"/>
      <w:marTop w:val="0"/>
      <w:marBottom w:val="0"/>
      <w:divBdr>
        <w:top w:val="none" w:sz="0" w:space="0" w:color="auto"/>
        <w:left w:val="none" w:sz="0" w:space="0" w:color="auto"/>
        <w:bottom w:val="none" w:sz="0" w:space="0" w:color="auto"/>
        <w:right w:val="none" w:sz="0" w:space="0" w:color="auto"/>
      </w:divBdr>
    </w:div>
    <w:div w:id="1663923174">
      <w:bodyDiv w:val="1"/>
      <w:marLeft w:val="0"/>
      <w:marRight w:val="0"/>
      <w:marTop w:val="0"/>
      <w:marBottom w:val="0"/>
      <w:divBdr>
        <w:top w:val="none" w:sz="0" w:space="0" w:color="auto"/>
        <w:left w:val="none" w:sz="0" w:space="0" w:color="auto"/>
        <w:bottom w:val="none" w:sz="0" w:space="0" w:color="auto"/>
        <w:right w:val="none" w:sz="0" w:space="0" w:color="auto"/>
      </w:divBdr>
    </w:div>
    <w:div w:id="1681079784">
      <w:bodyDiv w:val="1"/>
      <w:marLeft w:val="0"/>
      <w:marRight w:val="0"/>
      <w:marTop w:val="0"/>
      <w:marBottom w:val="0"/>
      <w:divBdr>
        <w:top w:val="none" w:sz="0" w:space="0" w:color="auto"/>
        <w:left w:val="none" w:sz="0" w:space="0" w:color="auto"/>
        <w:bottom w:val="none" w:sz="0" w:space="0" w:color="auto"/>
        <w:right w:val="none" w:sz="0" w:space="0" w:color="auto"/>
      </w:divBdr>
    </w:div>
    <w:div w:id="1710952641">
      <w:bodyDiv w:val="1"/>
      <w:marLeft w:val="0"/>
      <w:marRight w:val="0"/>
      <w:marTop w:val="0"/>
      <w:marBottom w:val="0"/>
      <w:divBdr>
        <w:top w:val="none" w:sz="0" w:space="0" w:color="auto"/>
        <w:left w:val="none" w:sz="0" w:space="0" w:color="auto"/>
        <w:bottom w:val="none" w:sz="0" w:space="0" w:color="auto"/>
        <w:right w:val="none" w:sz="0" w:space="0" w:color="auto"/>
      </w:divBdr>
    </w:div>
    <w:div w:id="1720863436">
      <w:bodyDiv w:val="1"/>
      <w:marLeft w:val="0"/>
      <w:marRight w:val="0"/>
      <w:marTop w:val="0"/>
      <w:marBottom w:val="0"/>
      <w:divBdr>
        <w:top w:val="none" w:sz="0" w:space="0" w:color="auto"/>
        <w:left w:val="none" w:sz="0" w:space="0" w:color="auto"/>
        <w:bottom w:val="none" w:sz="0" w:space="0" w:color="auto"/>
        <w:right w:val="none" w:sz="0" w:space="0" w:color="auto"/>
      </w:divBdr>
    </w:div>
    <w:div w:id="1781997230">
      <w:bodyDiv w:val="1"/>
      <w:marLeft w:val="0"/>
      <w:marRight w:val="0"/>
      <w:marTop w:val="0"/>
      <w:marBottom w:val="0"/>
      <w:divBdr>
        <w:top w:val="none" w:sz="0" w:space="0" w:color="auto"/>
        <w:left w:val="none" w:sz="0" w:space="0" w:color="auto"/>
        <w:bottom w:val="none" w:sz="0" w:space="0" w:color="auto"/>
        <w:right w:val="none" w:sz="0" w:space="0" w:color="auto"/>
      </w:divBdr>
    </w:div>
    <w:div w:id="1788701229">
      <w:bodyDiv w:val="1"/>
      <w:marLeft w:val="0"/>
      <w:marRight w:val="0"/>
      <w:marTop w:val="0"/>
      <w:marBottom w:val="0"/>
      <w:divBdr>
        <w:top w:val="none" w:sz="0" w:space="0" w:color="auto"/>
        <w:left w:val="none" w:sz="0" w:space="0" w:color="auto"/>
        <w:bottom w:val="none" w:sz="0" w:space="0" w:color="auto"/>
        <w:right w:val="none" w:sz="0" w:space="0" w:color="auto"/>
      </w:divBdr>
    </w:div>
    <w:div w:id="1809085187">
      <w:bodyDiv w:val="1"/>
      <w:marLeft w:val="0"/>
      <w:marRight w:val="0"/>
      <w:marTop w:val="0"/>
      <w:marBottom w:val="0"/>
      <w:divBdr>
        <w:top w:val="none" w:sz="0" w:space="0" w:color="auto"/>
        <w:left w:val="none" w:sz="0" w:space="0" w:color="auto"/>
        <w:bottom w:val="none" w:sz="0" w:space="0" w:color="auto"/>
        <w:right w:val="none" w:sz="0" w:space="0" w:color="auto"/>
      </w:divBdr>
    </w:div>
    <w:div w:id="1821845248">
      <w:bodyDiv w:val="1"/>
      <w:marLeft w:val="0"/>
      <w:marRight w:val="0"/>
      <w:marTop w:val="0"/>
      <w:marBottom w:val="0"/>
      <w:divBdr>
        <w:top w:val="none" w:sz="0" w:space="0" w:color="auto"/>
        <w:left w:val="none" w:sz="0" w:space="0" w:color="auto"/>
        <w:bottom w:val="none" w:sz="0" w:space="0" w:color="auto"/>
        <w:right w:val="none" w:sz="0" w:space="0" w:color="auto"/>
      </w:divBdr>
    </w:div>
    <w:div w:id="1871991650">
      <w:bodyDiv w:val="1"/>
      <w:marLeft w:val="0"/>
      <w:marRight w:val="0"/>
      <w:marTop w:val="0"/>
      <w:marBottom w:val="0"/>
      <w:divBdr>
        <w:top w:val="none" w:sz="0" w:space="0" w:color="auto"/>
        <w:left w:val="none" w:sz="0" w:space="0" w:color="auto"/>
        <w:bottom w:val="none" w:sz="0" w:space="0" w:color="auto"/>
        <w:right w:val="none" w:sz="0" w:space="0" w:color="auto"/>
      </w:divBdr>
    </w:div>
    <w:div w:id="2124035668">
      <w:bodyDiv w:val="1"/>
      <w:marLeft w:val="0"/>
      <w:marRight w:val="0"/>
      <w:marTop w:val="0"/>
      <w:marBottom w:val="0"/>
      <w:divBdr>
        <w:top w:val="none" w:sz="0" w:space="0" w:color="auto"/>
        <w:left w:val="none" w:sz="0" w:space="0" w:color="auto"/>
        <w:bottom w:val="none" w:sz="0" w:space="0" w:color="auto"/>
        <w:right w:val="none" w:sz="0" w:space="0" w:color="auto"/>
      </w:divBdr>
    </w:div>
    <w:div w:id="2127580857">
      <w:bodyDiv w:val="1"/>
      <w:marLeft w:val="0"/>
      <w:marRight w:val="0"/>
      <w:marTop w:val="0"/>
      <w:marBottom w:val="0"/>
      <w:divBdr>
        <w:top w:val="none" w:sz="0" w:space="0" w:color="auto"/>
        <w:left w:val="none" w:sz="0" w:space="0" w:color="auto"/>
        <w:bottom w:val="none" w:sz="0" w:space="0" w:color="auto"/>
        <w:right w:val="none" w:sz="0" w:space="0" w:color="auto"/>
      </w:divBdr>
    </w:div>
    <w:div w:id="2127919688">
      <w:bodyDiv w:val="1"/>
      <w:marLeft w:val="0"/>
      <w:marRight w:val="0"/>
      <w:marTop w:val="0"/>
      <w:marBottom w:val="0"/>
      <w:divBdr>
        <w:top w:val="none" w:sz="0" w:space="0" w:color="auto"/>
        <w:left w:val="none" w:sz="0" w:space="0" w:color="auto"/>
        <w:bottom w:val="none" w:sz="0" w:space="0" w:color="auto"/>
        <w:right w:val="none" w:sz="0" w:space="0" w:color="auto"/>
      </w:divBdr>
    </w:div>
    <w:div w:id="2141608927">
      <w:bodyDiv w:val="1"/>
      <w:marLeft w:val="0"/>
      <w:marRight w:val="0"/>
      <w:marTop w:val="0"/>
      <w:marBottom w:val="0"/>
      <w:divBdr>
        <w:top w:val="none" w:sz="0" w:space="0" w:color="auto"/>
        <w:left w:val="none" w:sz="0" w:space="0" w:color="auto"/>
        <w:bottom w:val="none" w:sz="0" w:space="0" w:color="auto"/>
        <w:right w:val="none" w:sz="0" w:space="0" w:color="auto"/>
      </w:divBdr>
    </w:div>
    <w:div w:id="214245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ufesp.sp.gov.b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psp.mp.br" TargetMode="External"/><Relationship Id="rId17" Type="http://schemas.openxmlformats.org/officeDocument/2006/relationships/hyperlink" Target="mailto:licitacoes@mp.sp.gov.br" TargetMode="External"/><Relationship Id="rId2" Type="http://schemas.openxmlformats.org/officeDocument/2006/relationships/customXml" Target="../customXml/item2.xml"/><Relationship Id="rId16" Type="http://schemas.openxmlformats.org/officeDocument/2006/relationships/hyperlink" Target="http://www.mpsp.mp.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jl@mpsp.mp.br" TargetMode="External"/><Relationship Id="rId5" Type="http://schemas.openxmlformats.org/officeDocument/2006/relationships/numbering" Target="numbering.xml"/><Relationship Id="rId15" Type="http://schemas.openxmlformats.org/officeDocument/2006/relationships/hyperlink" Target="http://www.portaltransparencia.gov.br/cei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ancoes.sp.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6" ma:contentTypeDescription="Crie um novo documento." ma:contentTypeScope="" ma:versionID="542998f11ad70e3a50870163fe1596d6">
  <xsd:schema xmlns:xsd="http://www.w3.org/2001/XMLSchema" xmlns:xs="http://www.w3.org/2001/XMLSchema" xmlns:p="http://schemas.microsoft.com/office/2006/metadata/properties" xmlns:ns2="01155ea4-585f-4d5e-8092-2d519e1e5b61" xmlns:ns3="ecba7b22-95d3-4fb1-a091-0b638237f2d6" targetNamespace="http://schemas.microsoft.com/office/2006/metadata/properties" ma:root="true" ma:fieldsID="1d7eece51f0ca271f032397389cb44d3" ns2:_="" ns3:_="">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9BD1D-9CD4-413D-9419-843D24C1C657}">
  <ds:schemaRefs>
    <ds:schemaRef ds:uri="http://schemas.microsoft.com/sharepoint/v3/contenttype/forms"/>
  </ds:schemaRefs>
</ds:datastoreItem>
</file>

<file path=customXml/itemProps2.xml><?xml version="1.0" encoding="utf-8"?>
<ds:datastoreItem xmlns:ds="http://schemas.openxmlformats.org/officeDocument/2006/customXml" ds:itemID="{2874FF1C-255B-4E87-A24E-380EC2699025}">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ecba7b22-95d3-4fb1-a091-0b638237f2d6"/>
    <ds:schemaRef ds:uri="http://purl.org/dc/elements/1.1/"/>
    <ds:schemaRef ds:uri="http://schemas.microsoft.com/office/2006/metadata/properties"/>
    <ds:schemaRef ds:uri="01155ea4-585f-4d5e-8092-2d519e1e5b61"/>
    <ds:schemaRef ds:uri="http://www.w3.org/XML/1998/namespace"/>
    <ds:schemaRef ds:uri="http://purl.org/dc/dcmitype/"/>
  </ds:schemaRefs>
</ds:datastoreItem>
</file>

<file path=customXml/itemProps3.xml><?xml version="1.0" encoding="utf-8"?>
<ds:datastoreItem xmlns:ds="http://schemas.openxmlformats.org/officeDocument/2006/customXml" ds:itemID="{BF05BEC3-4D51-4A1D-A016-603DCE5FE1A9}"/>
</file>

<file path=customXml/itemProps4.xml><?xml version="1.0" encoding="utf-8"?>
<ds:datastoreItem xmlns:ds="http://schemas.openxmlformats.org/officeDocument/2006/customXml" ds:itemID="{433B4298-B8E1-4237-8470-91854C2FB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13956</Words>
  <Characters>75368</Characters>
  <Application>Microsoft Office Word</Application>
  <DocSecurity>0</DocSecurity>
  <Lines>628</Lines>
  <Paragraphs>178</Paragraphs>
  <ScaleCrop>false</ScaleCrop>
  <HeadingPairs>
    <vt:vector size="2" baseType="variant">
      <vt:variant>
        <vt:lpstr>Título</vt:lpstr>
      </vt:variant>
      <vt:variant>
        <vt:i4>1</vt:i4>
      </vt:variant>
    </vt:vector>
  </HeadingPairs>
  <TitlesOfParts>
    <vt:vector size="1" baseType="lpstr">
      <vt:lpstr>COMPRAS</vt:lpstr>
    </vt:vector>
  </TitlesOfParts>
  <Company>Hewlett-Packard Company</Company>
  <LinksUpToDate>false</LinksUpToDate>
  <CharactersWithSpaces>89146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COMPRAS</dc:title>
  <dc:creator>*</dc:creator>
  <cp:lastModifiedBy>Cintia Jose de Barros</cp:lastModifiedBy>
  <cp:revision>2</cp:revision>
  <cp:lastPrinted>2018-11-30T14:52:00Z</cp:lastPrinted>
  <dcterms:created xsi:type="dcterms:W3CDTF">2018-11-30T14:53:00Z</dcterms:created>
  <dcterms:modified xsi:type="dcterms:W3CDTF">2018-11-30T14:53:00Z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