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772EF5" w14:textId="77777777" w:rsidR="00B3580F" w:rsidRDefault="00B3580F" w:rsidP="00B3580F">
      <w:pPr>
        <w:widowControl w:val="0"/>
        <w:pBdr>
          <w:top w:val="single" w:sz="4" w:space="0" w:color="auto"/>
          <w:left w:val="single" w:sz="4" w:space="2" w:color="auto"/>
          <w:bottom w:val="single" w:sz="4" w:space="1" w:color="auto"/>
          <w:right w:val="single" w:sz="4" w:space="4" w:color="auto"/>
        </w:pBdr>
        <w:shd w:val="clear" w:color="auto" w:fill="EEECE1"/>
        <w:tabs>
          <w:tab w:val="left" w:pos="113"/>
        </w:tabs>
        <w:spacing w:line="300" w:lineRule="exact"/>
        <w:rPr>
          <w:rFonts w:ascii="Century Gothic" w:hAnsi="Century Gothic"/>
          <w:b/>
          <w:w w:val="90"/>
          <w:sz w:val="20"/>
          <w:szCs w:val="20"/>
        </w:rPr>
      </w:pPr>
      <w:r w:rsidRPr="00B9672C">
        <w:rPr>
          <w:rFonts w:ascii="Century Gothic" w:hAnsi="Century Gothic"/>
          <w:b/>
          <w:w w:val="90"/>
          <w:sz w:val="20"/>
          <w:szCs w:val="20"/>
        </w:rPr>
        <w:t>OBSERVAÇ</w:t>
      </w:r>
      <w:r>
        <w:rPr>
          <w:rFonts w:ascii="Century Gothic" w:hAnsi="Century Gothic"/>
          <w:b/>
          <w:w w:val="90"/>
          <w:sz w:val="20"/>
          <w:szCs w:val="20"/>
        </w:rPr>
        <w:t>ÕES</w:t>
      </w:r>
      <w:r w:rsidRPr="00B9672C">
        <w:rPr>
          <w:rFonts w:ascii="Century Gothic" w:hAnsi="Century Gothic"/>
          <w:b/>
          <w:w w:val="90"/>
          <w:sz w:val="20"/>
          <w:szCs w:val="20"/>
        </w:rPr>
        <w:t xml:space="preserve">: </w:t>
      </w:r>
    </w:p>
    <w:p w14:paraId="59514F89" w14:textId="77777777" w:rsidR="00B3580F" w:rsidRDefault="00B3580F" w:rsidP="00B3580F">
      <w:pPr>
        <w:widowControl w:val="0"/>
        <w:pBdr>
          <w:top w:val="single" w:sz="4" w:space="0" w:color="auto"/>
          <w:left w:val="single" w:sz="4" w:space="2" w:color="auto"/>
          <w:bottom w:val="single" w:sz="4" w:space="1" w:color="auto"/>
          <w:right w:val="single" w:sz="4" w:space="4" w:color="auto"/>
        </w:pBdr>
        <w:shd w:val="clear" w:color="auto" w:fill="EEECE1"/>
        <w:tabs>
          <w:tab w:val="left" w:pos="113"/>
        </w:tabs>
        <w:spacing w:line="300" w:lineRule="exact"/>
        <w:jc w:val="both"/>
        <w:rPr>
          <w:rFonts w:ascii="Century Gothic" w:hAnsi="Century Gothic"/>
          <w:b/>
          <w:w w:val="90"/>
          <w:sz w:val="20"/>
          <w:szCs w:val="20"/>
        </w:rPr>
      </w:pPr>
      <w:r>
        <w:rPr>
          <w:rFonts w:ascii="Century Gothic" w:hAnsi="Century Gothic"/>
          <w:b/>
          <w:w w:val="90"/>
          <w:sz w:val="20"/>
          <w:szCs w:val="20"/>
        </w:rPr>
        <w:t xml:space="preserve">1.  </w:t>
      </w:r>
      <w:r w:rsidRPr="00B9672C">
        <w:rPr>
          <w:rFonts w:ascii="Century Gothic" w:hAnsi="Century Gothic"/>
          <w:b/>
          <w:w w:val="90"/>
          <w:sz w:val="20"/>
          <w:szCs w:val="20"/>
        </w:rPr>
        <w:t>A LICITANTE DEVE ATENTAR PARA A DESCRIÇÃO DO OBJETO CONSTANT</w:t>
      </w:r>
      <w:r>
        <w:rPr>
          <w:rFonts w:ascii="Century Gothic" w:hAnsi="Century Gothic"/>
          <w:b/>
          <w:w w:val="90"/>
          <w:sz w:val="20"/>
          <w:szCs w:val="20"/>
        </w:rPr>
        <w:t xml:space="preserve">E DO EDITAL (ANEXO </w:t>
      </w:r>
      <w:r w:rsidR="00FB4972">
        <w:rPr>
          <w:rFonts w:ascii="Century Gothic" w:hAnsi="Century Gothic"/>
          <w:b/>
          <w:w w:val="90"/>
          <w:sz w:val="20"/>
          <w:szCs w:val="20"/>
        </w:rPr>
        <w:t>1</w:t>
      </w:r>
      <w:r>
        <w:rPr>
          <w:rFonts w:ascii="Century Gothic" w:hAnsi="Century Gothic"/>
          <w:b/>
          <w:w w:val="90"/>
          <w:sz w:val="20"/>
          <w:szCs w:val="20"/>
        </w:rPr>
        <w:t>), E NÃO DO ITEM</w:t>
      </w:r>
      <w:r w:rsidRPr="00B9672C">
        <w:rPr>
          <w:rFonts w:ascii="Century Gothic" w:hAnsi="Century Gothic"/>
          <w:b/>
          <w:w w:val="90"/>
          <w:sz w:val="20"/>
          <w:szCs w:val="20"/>
        </w:rPr>
        <w:t xml:space="preserve"> DA “BEC”. </w:t>
      </w:r>
    </w:p>
    <w:p w14:paraId="1F650F24" w14:textId="77777777" w:rsidR="00B3580F" w:rsidRPr="00B9672C" w:rsidRDefault="00B3580F" w:rsidP="00B3580F">
      <w:pPr>
        <w:widowControl w:val="0"/>
        <w:pBdr>
          <w:top w:val="single" w:sz="4" w:space="0" w:color="auto"/>
          <w:left w:val="single" w:sz="4" w:space="2" w:color="auto"/>
          <w:bottom w:val="single" w:sz="4" w:space="1" w:color="auto"/>
          <w:right w:val="single" w:sz="4" w:space="4" w:color="auto"/>
        </w:pBdr>
        <w:shd w:val="clear" w:color="auto" w:fill="EEECE1"/>
        <w:tabs>
          <w:tab w:val="left" w:pos="113"/>
        </w:tabs>
        <w:spacing w:line="300" w:lineRule="exact"/>
        <w:jc w:val="both"/>
        <w:rPr>
          <w:rFonts w:ascii="Century Gothic" w:hAnsi="Century Gothic"/>
          <w:b/>
          <w:w w:val="90"/>
          <w:sz w:val="20"/>
          <w:szCs w:val="20"/>
        </w:rPr>
      </w:pPr>
      <w:r>
        <w:rPr>
          <w:rFonts w:ascii="Century Gothic" w:hAnsi="Century Gothic"/>
          <w:b/>
          <w:w w:val="90"/>
          <w:sz w:val="20"/>
          <w:szCs w:val="20"/>
        </w:rPr>
        <w:t xml:space="preserve">2. </w:t>
      </w:r>
      <w:r w:rsidRPr="00FD1548">
        <w:rPr>
          <w:rFonts w:ascii="Century Gothic" w:hAnsi="Century Gothic"/>
          <w:b/>
          <w:w w:val="90"/>
          <w:sz w:val="20"/>
          <w:szCs w:val="20"/>
        </w:rPr>
        <w:t>A LICITANTE DEVE MANTER SEMPRE ATUALIZADOS NO SISTEMA BEC/SP OS DADOS CADASTRAIS DA EMPRESA, INCLUSIVE, SE FOR O CASO, OS DADOS QUE DIGAM RESPEITO AO ENQUADRAMENTO DA EMPRESA NA CONDIÇÃO DE ME OU EPP</w:t>
      </w:r>
      <w:r>
        <w:rPr>
          <w:rFonts w:ascii="Century Gothic" w:hAnsi="Century Gothic"/>
          <w:b/>
          <w:w w:val="90"/>
          <w:sz w:val="20"/>
          <w:szCs w:val="20"/>
        </w:rPr>
        <w:t>.</w:t>
      </w:r>
    </w:p>
    <w:p w14:paraId="03029FCA" w14:textId="77777777" w:rsidR="00291D8C" w:rsidRPr="00A95EA3" w:rsidRDefault="00291D8C" w:rsidP="00073E0D">
      <w:pPr>
        <w:ind w:firstLine="426"/>
        <w:jc w:val="both"/>
        <w:rPr>
          <w:rFonts w:ascii="Century Gothic" w:hAnsi="Century Gothic"/>
          <w:b/>
          <w:w w:val="90"/>
          <w:sz w:val="20"/>
          <w:szCs w:val="20"/>
        </w:rPr>
      </w:pPr>
    </w:p>
    <w:p w14:paraId="16B8B558" w14:textId="77777777" w:rsidR="00291D8C" w:rsidRPr="00A95EA3" w:rsidRDefault="00291D8C" w:rsidP="00073E0D">
      <w:pPr>
        <w:ind w:firstLine="426"/>
        <w:jc w:val="both"/>
        <w:rPr>
          <w:rFonts w:ascii="Century Gothic" w:hAnsi="Century Gothic"/>
          <w:b/>
          <w:w w:val="90"/>
          <w:sz w:val="20"/>
          <w:szCs w:val="20"/>
        </w:rPr>
      </w:pPr>
    </w:p>
    <w:p w14:paraId="4711A3D9" w14:textId="4D497D61" w:rsidR="00463CB5" w:rsidRPr="00A95EA3" w:rsidRDefault="00463CB5" w:rsidP="00075D6F">
      <w:pPr>
        <w:ind w:firstLine="567"/>
        <w:jc w:val="both"/>
        <w:rPr>
          <w:rFonts w:ascii="Century Gothic" w:hAnsi="Century Gothic"/>
          <w:b/>
          <w:w w:val="90"/>
          <w:sz w:val="20"/>
          <w:szCs w:val="20"/>
        </w:rPr>
      </w:pPr>
      <w:r w:rsidRPr="00A95EA3">
        <w:rPr>
          <w:rFonts w:ascii="Century Gothic" w:hAnsi="Century Gothic"/>
          <w:b/>
          <w:w w:val="90"/>
          <w:sz w:val="20"/>
          <w:szCs w:val="20"/>
        </w:rPr>
        <w:t>EDITAL DE PREGÃO ELETRÔNICO N°</w:t>
      </w:r>
      <w:r w:rsidR="00996DD3">
        <w:rPr>
          <w:rFonts w:ascii="Century Gothic" w:hAnsi="Century Gothic"/>
          <w:b/>
          <w:w w:val="90"/>
          <w:sz w:val="20"/>
          <w:szCs w:val="20"/>
        </w:rPr>
        <w:t xml:space="preserve"> </w:t>
      </w:r>
      <w:r w:rsidR="00F21578">
        <w:rPr>
          <w:rFonts w:ascii="Century Gothic" w:hAnsi="Century Gothic"/>
          <w:b/>
          <w:w w:val="90"/>
          <w:sz w:val="20"/>
          <w:szCs w:val="20"/>
        </w:rPr>
        <w:t>028</w:t>
      </w:r>
      <w:r w:rsidR="008A5A52" w:rsidRPr="00A95EA3">
        <w:rPr>
          <w:rFonts w:ascii="Century Gothic" w:hAnsi="Century Gothic"/>
          <w:b/>
          <w:w w:val="90"/>
          <w:sz w:val="20"/>
          <w:szCs w:val="20"/>
        </w:rPr>
        <w:t>/</w:t>
      </w:r>
      <w:r w:rsidR="00A85A50">
        <w:rPr>
          <w:rFonts w:ascii="Century Gothic" w:hAnsi="Century Gothic"/>
          <w:b/>
          <w:w w:val="90"/>
          <w:sz w:val="20"/>
          <w:szCs w:val="20"/>
        </w:rPr>
        <w:t>201</w:t>
      </w:r>
      <w:r w:rsidR="00996DD3">
        <w:rPr>
          <w:rFonts w:ascii="Century Gothic" w:hAnsi="Century Gothic"/>
          <w:b/>
          <w:w w:val="90"/>
          <w:sz w:val="20"/>
          <w:szCs w:val="20"/>
        </w:rPr>
        <w:t>9</w:t>
      </w:r>
    </w:p>
    <w:p w14:paraId="0AC79321" w14:textId="445C6F8E" w:rsidR="00075D6F" w:rsidRDefault="00463CB5" w:rsidP="00075D6F">
      <w:pPr>
        <w:widowControl w:val="0"/>
        <w:tabs>
          <w:tab w:val="left" w:pos="113"/>
        </w:tabs>
        <w:ind w:firstLine="567"/>
        <w:jc w:val="both"/>
        <w:rPr>
          <w:rFonts w:ascii="Century Gothic" w:hAnsi="Century Gothic"/>
          <w:b/>
          <w:w w:val="90"/>
          <w:sz w:val="20"/>
          <w:szCs w:val="20"/>
        </w:rPr>
      </w:pPr>
      <w:r w:rsidRPr="00A95EA3">
        <w:rPr>
          <w:rFonts w:ascii="Century Gothic" w:hAnsi="Century Gothic"/>
          <w:b/>
          <w:w w:val="90"/>
          <w:sz w:val="20"/>
          <w:szCs w:val="20"/>
        </w:rPr>
        <w:t>PROCESSO N°</w:t>
      </w:r>
      <w:r w:rsidR="00F21578">
        <w:rPr>
          <w:rFonts w:ascii="Century Gothic" w:hAnsi="Century Gothic"/>
          <w:b/>
          <w:w w:val="90"/>
          <w:sz w:val="20"/>
          <w:szCs w:val="20"/>
        </w:rPr>
        <w:t xml:space="preserve"> 027</w:t>
      </w:r>
      <w:r w:rsidR="00485FF9">
        <w:rPr>
          <w:rFonts w:ascii="Century Gothic" w:hAnsi="Century Gothic"/>
          <w:b/>
          <w:w w:val="90"/>
          <w:sz w:val="20"/>
          <w:szCs w:val="20"/>
        </w:rPr>
        <w:t>/</w:t>
      </w:r>
      <w:r w:rsidR="00A85A50">
        <w:rPr>
          <w:rFonts w:ascii="Century Gothic" w:hAnsi="Century Gothic"/>
          <w:b/>
          <w:w w:val="90"/>
          <w:sz w:val="20"/>
          <w:szCs w:val="20"/>
        </w:rPr>
        <w:t>201</w:t>
      </w:r>
      <w:r w:rsidR="00996DD3">
        <w:rPr>
          <w:rFonts w:ascii="Century Gothic" w:hAnsi="Century Gothic"/>
          <w:b/>
          <w:w w:val="90"/>
          <w:sz w:val="20"/>
          <w:szCs w:val="20"/>
        </w:rPr>
        <w:t>9</w:t>
      </w:r>
      <w:r w:rsidR="00485FF9">
        <w:rPr>
          <w:rFonts w:ascii="Century Gothic" w:hAnsi="Century Gothic"/>
          <w:b/>
          <w:w w:val="90"/>
          <w:sz w:val="20"/>
          <w:szCs w:val="20"/>
        </w:rPr>
        <w:t xml:space="preserve"> </w:t>
      </w:r>
      <w:r w:rsidR="00C306AD">
        <w:rPr>
          <w:rFonts w:ascii="Century Gothic" w:hAnsi="Century Gothic"/>
          <w:b/>
          <w:w w:val="90"/>
          <w:sz w:val="20"/>
          <w:szCs w:val="20"/>
        </w:rPr>
        <w:t>FED</w:t>
      </w:r>
    </w:p>
    <w:p w14:paraId="2563FD8E" w14:textId="14E69F38" w:rsidR="002832C8" w:rsidRPr="00A95EA3" w:rsidRDefault="00463CB5" w:rsidP="00075D6F">
      <w:pPr>
        <w:widowControl w:val="0"/>
        <w:tabs>
          <w:tab w:val="left" w:pos="113"/>
        </w:tabs>
        <w:ind w:firstLine="567"/>
        <w:jc w:val="both"/>
        <w:rPr>
          <w:rFonts w:ascii="Century Gothic" w:hAnsi="Century Gothic"/>
          <w:b/>
          <w:bCs/>
          <w:w w:val="90"/>
          <w:sz w:val="20"/>
          <w:szCs w:val="20"/>
        </w:rPr>
      </w:pPr>
      <w:r w:rsidRPr="22DE1219">
        <w:rPr>
          <w:rFonts w:ascii="Century Gothic" w:hAnsi="Century Gothic"/>
          <w:b/>
          <w:bCs/>
          <w:w w:val="90"/>
          <w:sz w:val="20"/>
          <w:szCs w:val="20"/>
        </w:rPr>
        <w:t>OFERTA DE COMPRA N</w:t>
      </w:r>
      <w:r w:rsidR="00246F7D" w:rsidRPr="00A95EA3">
        <w:rPr>
          <w:rFonts w:ascii="Century Gothic" w:hAnsi="Century Gothic"/>
          <w:b/>
          <w:bCs/>
          <w:w w:val="90"/>
          <w:sz w:val="20"/>
          <w:szCs w:val="20"/>
          <w:shd w:val="clear" w:color="auto" w:fill="FFFFFF"/>
        </w:rPr>
        <w:t>º</w:t>
      </w:r>
      <w:r w:rsidR="00F21578">
        <w:rPr>
          <w:rFonts w:ascii="Century Gothic" w:hAnsi="Century Gothic"/>
          <w:b/>
          <w:bCs/>
          <w:w w:val="90"/>
          <w:sz w:val="20"/>
          <w:szCs w:val="20"/>
          <w:shd w:val="clear" w:color="auto" w:fill="FFFFFF"/>
        </w:rPr>
        <w:t xml:space="preserve"> 270033000012019OC0000</w:t>
      </w:r>
      <w:r w:rsidR="008956E9">
        <w:rPr>
          <w:rFonts w:ascii="Century Gothic" w:hAnsi="Century Gothic"/>
          <w:b/>
          <w:bCs/>
          <w:w w:val="90"/>
          <w:sz w:val="20"/>
          <w:szCs w:val="20"/>
          <w:shd w:val="clear" w:color="auto" w:fill="FFFFFF"/>
        </w:rPr>
        <w:t>6</w:t>
      </w:r>
      <w:r w:rsidR="0042262E">
        <w:rPr>
          <w:rFonts w:ascii="Century Gothic" w:hAnsi="Century Gothic"/>
          <w:b/>
          <w:bCs/>
          <w:w w:val="90"/>
          <w:sz w:val="20"/>
          <w:szCs w:val="20"/>
          <w:shd w:val="clear" w:color="auto" w:fill="FFFFFF"/>
        </w:rPr>
        <w:t xml:space="preserve"> </w:t>
      </w:r>
    </w:p>
    <w:p w14:paraId="0802FCA4" w14:textId="77777777" w:rsidR="00463CB5" w:rsidRPr="00A95EA3" w:rsidRDefault="00BE3C1E" w:rsidP="00075D6F">
      <w:pPr>
        <w:ind w:firstLine="567"/>
        <w:jc w:val="both"/>
        <w:rPr>
          <w:rFonts w:ascii="Century Gothic" w:hAnsi="Century Gothic"/>
          <w:b/>
          <w:color w:val="4F81BD"/>
          <w:w w:val="90"/>
          <w:sz w:val="20"/>
          <w:szCs w:val="20"/>
          <w:u w:val="single"/>
        </w:rPr>
      </w:pPr>
      <w:r w:rsidRPr="00A95EA3">
        <w:rPr>
          <w:rFonts w:ascii="Century Gothic" w:hAnsi="Century Gothic"/>
          <w:b/>
          <w:w w:val="90"/>
          <w:sz w:val="20"/>
          <w:szCs w:val="20"/>
        </w:rPr>
        <w:t xml:space="preserve">ENDEREÇO </w:t>
      </w:r>
      <w:r w:rsidR="00463CB5" w:rsidRPr="00A95EA3">
        <w:rPr>
          <w:rFonts w:ascii="Century Gothic" w:hAnsi="Century Gothic"/>
          <w:b/>
          <w:w w:val="90"/>
          <w:sz w:val="20"/>
          <w:szCs w:val="20"/>
        </w:rPr>
        <w:t>ELETRÔNICO:</w:t>
      </w:r>
      <w:r w:rsidR="00463CB5" w:rsidRPr="00A95EA3">
        <w:rPr>
          <w:rFonts w:ascii="Century Gothic" w:hAnsi="Century Gothic"/>
          <w:b/>
          <w:w w:val="90"/>
          <w:sz w:val="20"/>
          <w:szCs w:val="20"/>
        </w:rPr>
        <w:tab/>
      </w:r>
      <w:r w:rsidR="00463CB5" w:rsidRPr="00A95EA3">
        <w:rPr>
          <w:rFonts w:ascii="Century Gothic" w:hAnsi="Century Gothic"/>
          <w:b/>
          <w:color w:val="4F81BD"/>
          <w:w w:val="90"/>
          <w:sz w:val="20"/>
          <w:szCs w:val="20"/>
          <w:u w:val="single"/>
        </w:rPr>
        <w:t>www.bec.fazenda.sp.gov.br</w:t>
      </w:r>
      <w:r w:rsidR="00463CB5" w:rsidRPr="00A95EA3">
        <w:rPr>
          <w:rFonts w:ascii="Century Gothic" w:hAnsi="Century Gothic"/>
          <w:b/>
          <w:w w:val="90"/>
          <w:sz w:val="20"/>
          <w:szCs w:val="20"/>
        </w:rPr>
        <w:t xml:space="preserve"> ou</w:t>
      </w:r>
      <w:r w:rsidR="002832C8" w:rsidRPr="00A95EA3">
        <w:rPr>
          <w:rFonts w:ascii="Century Gothic" w:hAnsi="Century Gothic"/>
          <w:b/>
          <w:w w:val="90"/>
          <w:sz w:val="20"/>
          <w:szCs w:val="20"/>
        </w:rPr>
        <w:t xml:space="preserve"> </w:t>
      </w:r>
      <w:r w:rsidR="00463CB5" w:rsidRPr="00A95EA3">
        <w:rPr>
          <w:rFonts w:ascii="Century Gothic" w:hAnsi="Century Gothic"/>
          <w:b/>
          <w:color w:val="4F81BD"/>
          <w:w w:val="90"/>
          <w:sz w:val="20"/>
          <w:szCs w:val="20"/>
          <w:u w:val="single"/>
        </w:rPr>
        <w:t>www.bec.sp.gov.br</w:t>
      </w:r>
    </w:p>
    <w:p w14:paraId="75A2E110" w14:textId="178B0D0C" w:rsidR="00C75CF5" w:rsidRPr="00A95EA3" w:rsidRDefault="00C75CF5" w:rsidP="00075D6F">
      <w:pPr>
        <w:ind w:firstLine="567"/>
        <w:jc w:val="both"/>
        <w:rPr>
          <w:rFonts w:ascii="Century Gothic" w:hAnsi="Century Gothic"/>
          <w:b/>
          <w:w w:val="90"/>
          <w:sz w:val="20"/>
          <w:szCs w:val="20"/>
        </w:rPr>
      </w:pPr>
      <w:r w:rsidRPr="00A95EA3">
        <w:rPr>
          <w:rFonts w:ascii="Century Gothic" w:hAnsi="Century Gothic"/>
          <w:b/>
          <w:w w:val="90"/>
          <w:sz w:val="20"/>
          <w:szCs w:val="20"/>
        </w:rPr>
        <w:t>DATA DO INÍCIO DO PRAZO PARA ENVIO DA PROPOSTA ELETRÔNICA:</w:t>
      </w:r>
      <w:r w:rsidR="005E43CC">
        <w:rPr>
          <w:rFonts w:ascii="Century Gothic" w:hAnsi="Century Gothic"/>
          <w:b/>
          <w:w w:val="90"/>
          <w:sz w:val="20"/>
          <w:szCs w:val="20"/>
        </w:rPr>
        <w:t xml:space="preserve"> </w:t>
      </w:r>
      <w:r w:rsidR="00CD7102">
        <w:rPr>
          <w:rFonts w:ascii="Century Gothic" w:hAnsi="Century Gothic"/>
          <w:b/>
          <w:w w:val="90"/>
          <w:sz w:val="20"/>
          <w:szCs w:val="20"/>
        </w:rPr>
        <w:t>25</w:t>
      </w:r>
      <w:r w:rsidR="006C3216">
        <w:rPr>
          <w:rFonts w:ascii="Century Gothic" w:hAnsi="Century Gothic"/>
          <w:b/>
          <w:w w:val="90"/>
          <w:sz w:val="20"/>
          <w:szCs w:val="20"/>
        </w:rPr>
        <w:t>/</w:t>
      </w:r>
      <w:r w:rsidR="00F21578">
        <w:rPr>
          <w:rFonts w:ascii="Century Gothic" w:hAnsi="Century Gothic"/>
          <w:b/>
          <w:w w:val="90"/>
          <w:sz w:val="20"/>
          <w:szCs w:val="20"/>
        </w:rPr>
        <w:t>04</w:t>
      </w:r>
      <w:r w:rsidRPr="00A95EA3">
        <w:rPr>
          <w:rFonts w:ascii="Century Gothic" w:hAnsi="Century Gothic"/>
          <w:b/>
          <w:w w:val="90"/>
          <w:sz w:val="20"/>
          <w:szCs w:val="20"/>
        </w:rPr>
        <w:t>/</w:t>
      </w:r>
      <w:r w:rsidR="00A85A50">
        <w:rPr>
          <w:rFonts w:ascii="Century Gothic" w:hAnsi="Century Gothic"/>
          <w:b/>
          <w:w w:val="90"/>
          <w:sz w:val="20"/>
          <w:szCs w:val="20"/>
        </w:rPr>
        <w:t>201</w:t>
      </w:r>
      <w:r w:rsidR="00601827">
        <w:rPr>
          <w:rFonts w:ascii="Century Gothic" w:hAnsi="Century Gothic"/>
          <w:b/>
          <w:w w:val="90"/>
          <w:sz w:val="20"/>
          <w:szCs w:val="20"/>
        </w:rPr>
        <w:t>9</w:t>
      </w:r>
    </w:p>
    <w:p w14:paraId="04A11994" w14:textId="297429CE" w:rsidR="00B05FAE" w:rsidRPr="00A95EA3" w:rsidRDefault="00C75CF5" w:rsidP="00075D6F">
      <w:pPr>
        <w:ind w:firstLine="567"/>
        <w:jc w:val="both"/>
        <w:rPr>
          <w:rFonts w:ascii="Century Gothic" w:hAnsi="Century Gothic"/>
          <w:b/>
          <w:w w:val="90"/>
          <w:sz w:val="20"/>
          <w:szCs w:val="20"/>
        </w:rPr>
      </w:pPr>
      <w:r w:rsidRPr="00A95EA3">
        <w:rPr>
          <w:rFonts w:ascii="Century Gothic" w:hAnsi="Century Gothic"/>
          <w:b/>
          <w:w w:val="90"/>
          <w:sz w:val="20"/>
          <w:szCs w:val="20"/>
        </w:rPr>
        <w:t>DATA E HORA DA ABERTURA DA SESSÃO PÚBLICA:</w:t>
      </w:r>
      <w:r w:rsidR="0042262E">
        <w:rPr>
          <w:rFonts w:ascii="Century Gothic" w:hAnsi="Century Gothic"/>
          <w:b/>
          <w:w w:val="90"/>
          <w:sz w:val="20"/>
          <w:szCs w:val="20"/>
        </w:rPr>
        <w:t xml:space="preserve"> </w:t>
      </w:r>
      <w:r w:rsidR="008956E9">
        <w:rPr>
          <w:rFonts w:ascii="Century Gothic" w:hAnsi="Century Gothic"/>
          <w:b/>
          <w:w w:val="90"/>
          <w:sz w:val="20"/>
          <w:szCs w:val="20"/>
        </w:rPr>
        <w:t>13</w:t>
      </w:r>
      <w:r w:rsidR="006C3216">
        <w:rPr>
          <w:rFonts w:ascii="Century Gothic" w:hAnsi="Century Gothic"/>
          <w:b/>
          <w:w w:val="90"/>
          <w:sz w:val="20"/>
          <w:szCs w:val="20"/>
        </w:rPr>
        <w:t>/</w:t>
      </w:r>
      <w:r w:rsidR="00F21578">
        <w:rPr>
          <w:rFonts w:ascii="Century Gothic" w:hAnsi="Century Gothic"/>
          <w:b/>
          <w:w w:val="90"/>
          <w:sz w:val="20"/>
          <w:szCs w:val="20"/>
        </w:rPr>
        <w:t>05</w:t>
      </w:r>
      <w:r w:rsidRPr="00A95EA3">
        <w:rPr>
          <w:rFonts w:ascii="Century Gothic" w:hAnsi="Century Gothic"/>
          <w:b/>
          <w:w w:val="90"/>
          <w:sz w:val="20"/>
          <w:szCs w:val="20"/>
        </w:rPr>
        <w:t>/</w:t>
      </w:r>
      <w:r w:rsidR="00A85A50">
        <w:rPr>
          <w:rFonts w:ascii="Century Gothic" w:hAnsi="Century Gothic"/>
          <w:b/>
          <w:w w:val="90"/>
          <w:sz w:val="20"/>
          <w:szCs w:val="20"/>
        </w:rPr>
        <w:t>201</w:t>
      </w:r>
      <w:r w:rsidR="00996DD3">
        <w:rPr>
          <w:rFonts w:ascii="Century Gothic" w:hAnsi="Century Gothic"/>
          <w:b/>
          <w:w w:val="90"/>
          <w:sz w:val="20"/>
          <w:szCs w:val="20"/>
        </w:rPr>
        <w:t>9</w:t>
      </w:r>
      <w:r w:rsidRPr="00A95EA3">
        <w:rPr>
          <w:rFonts w:ascii="Century Gothic" w:hAnsi="Century Gothic"/>
          <w:b/>
          <w:w w:val="90"/>
          <w:sz w:val="20"/>
          <w:szCs w:val="20"/>
        </w:rPr>
        <w:t xml:space="preserve"> </w:t>
      </w:r>
      <w:r w:rsidR="00C33F6C" w:rsidRPr="00A95EA3">
        <w:rPr>
          <w:rFonts w:ascii="Century Gothic" w:hAnsi="Century Gothic"/>
          <w:b/>
          <w:w w:val="90"/>
          <w:sz w:val="20"/>
          <w:szCs w:val="20"/>
        </w:rPr>
        <w:t>às</w:t>
      </w:r>
      <w:r w:rsidR="0042262E">
        <w:rPr>
          <w:rFonts w:ascii="Century Gothic" w:hAnsi="Century Gothic"/>
          <w:b/>
          <w:w w:val="90"/>
          <w:sz w:val="20"/>
          <w:szCs w:val="20"/>
        </w:rPr>
        <w:t xml:space="preserve"> </w:t>
      </w:r>
      <w:r w:rsidR="00F21578">
        <w:rPr>
          <w:rFonts w:ascii="Century Gothic" w:hAnsi="Century Gothic"/>
          <w:b/>
          <w:w w:val="90"/>
          <w:sz w:val="20"/>
          <w:szCs w:val="20"/>
        </w:rPr>
        <w:t>11</w:t>
      </w:r>
      <w:r w:rsidR="005E43CC">
        <w:rPr>
          <w:rFonts w:ascii="Century Gothic" w:hAnsi="Century Gothic"/>
          <w:b/>
          <w:w w:val="90"/>
          <w:sz w:val="20"/>
          <w:szCs w:val="20"/>
        </w:rPr>
        <w:t>:</w:t>
      </w:r>
      <w:r w:rsidR="00F21578">
        <w:rPr>
          <w:rFonts w:ascii="Century Gothic" w:hAnsi="Century Gothic"/>
          <w:b/>
          <w:w w:val="90"/>
          <w:sz w:val="20"/>
          <w:szCs w:val="20"/>
        </w:rPr>
        <w:t>30</w:t>
      </w:r>
      <w:r w:rsidR="0062379B">
        <w:rPr>
          <w:rFonts w:ascii="Century Gothic" w:hAnsi="Century Gothic"/>
          <w:b/>
          <w:w w:val="90"/>
          <w:sz w:val="20"/>
          <w:szCs w:val="20"/>
        </w:rPr>
        <w:t xml:space="preserve"> </w:t>
      </w:r>
      <w:r w:rsidRPr="00A95EA3">
        <w:rPr>
          <w:rFonts w:ascii="Century Gothic" w:hAnsi="Century Gothic"/>
          <w:b/>
          <w:w w:val="90"/>
          <w:sz w:val="20"/>
          <w:szCs w:val="20"/>
        </w:rPr>
        <w:t>HORAS.</w:t>
      </w:r>
      <w:r w:rsidR="00B05FAE" w:rsidRPr="00A95EA3">
        <w:rPr>
          <w:rFonts w:ascii="Century Gothic" w:hAnsi="Century Gothic"/>
          <w:b/>
          <w:w w:val="90"/>
          <w:sz w:val="20"/>
          <w:szCs w:val="20"/>
        </w:rPr>
        <w:t xml:space="preserve"> </w:t>
      </w:r>
    </w:p>
    <w:p w14:paraId="335EF27F" w14:textId="5EDA38DC" w:rsidR="00463CB5" w:rsidRPr="00A95EA3" w:rsidRDefault="00F54610" w:rsidP="00075D6F">
      <w:pPr>
        <w:ind w:firstLine="567"/>
        <w:jc w:val="both"/>
        <w:rPr>
          <w:rFonts w:ascii="Century Gothic" w:hAnsi="Century Gothic"/>
          <w:b/>
          <w:w w:val="90"/>
          <w:sz w:val="20"/>
          <w:szCs w:val="20"/>
        </w:rPr>
      </w:pPr>
      <w:r>
        <w:rPr>
          <w:rFonts w:ascii="Century Gothic" w:hAnsi="Century Gothic"/>
          <w:b/>
          <w:w w:val="90"/>
          <w:sz w:val="20"/>
          <w:szCs w:val="20"/>
        </w:rPr>
        <w:t xml:space="preserve">PREGOEIRA: </w:t>
      </w:r>
      <w:r w:rsidR="008956E9">
        <w:rPr>
          <w:rFonts w:ascii="Century Gothic" w:hAnsi="Century Gothic"/>
          <w:b/>
          <w:w w:val="90"/>
          <w:sz w:val="20"/>
          <w:szCs w:val="20"/>
        </w:rPr>
        <w:t>ALESSANDRA MARCHI MACEDO</w:t>
      </w:r>
    </w:p>
    <w:p w14:paraId="5C89C0A9" w14:textId="77777777" w:rsidR="00B05FAE" w:rsidRPr="00A95EA3" w:rsidRDefault="00B05FAE" w:rsidP="00073E0D">
      <w:pPr>
        <w:ind w:firstLine="426"/>
        <w:jc w:val="both"/>
        <w:rPr>
          <w:rFonts w:ascii="Century Gothic" w:hAnsi="Century Gothic"/>
          <w:w w:val="90"/>
          <w:sz w:val="20"/>
          <w:szCs w:val="20"/>
        </w:rPr>
      </w:pPr>
    </w:p>
    <w:p w14:paraId="2BB0FB06" w14:textId="1CE19EA2" w:rsidR="008D6FF0" w:rsidRPr="00A95EA3" w:rsidRDefault="00463CB5" w:rsidP="2CFE8F1C">
      <w:pPr>
        <w:ind w:firstLine="426"/>
        <w:jc w:val="both"/>
        <w:rPr>
          <w:rFonts w:ascii="Century Gothic" w:hAnsi="Century Gothic"/>
          <w:sz w:val="20"/>
          <w:szCs w:val="20"/>
        </w:rPr>
      </w:pPr>
      <w:r w:rsidRPr="00A95EA3">
        <w:rPr>
          <w:rFonts w:ascii="Century Gothic" w:hAnsi="Century Gothic"/>
          <w:w w:val="90"/>
          <w:sz w:val="20"/>
          <w:szCs w:val="20"/>
        </w:rPr>
        <w:t xml:space="preserve">O </w:t>
      </w:r>
      <w:r w:rsidRPr="2CFE8F1C">
        <w:rPr>
          <w:rFonts w:ascii="Century Gothic" w:hAnsi="Century Gothic"/>
          <w:b/>
          <w:bCs/>
          <w:w w:val="90"/>
          <w:sz w:val="20"/>
          <w:szCs w:val="20"/>
        </w:rPr>
        <w:t>MINISTÉRIO PÚBLICO DO ESTADO DE SÃO PAULO</w:t>
      </w:r>
      <w:r w:rsidRPr="00A95EA3">
        <w:rPr>
          <w:rFonts w:ascii="Century Gothic" w:hAnsi="Century Gothic"/>
          <w:w w:val="90"/>
          <w:sz w:val="20"/>
          <w:szCs w:val="20"/>
        </w:rPr>
        <w:t xml:space="preserve">, por intermédio de seu </w:t>
      </w:r>
      <w:r w:rsidR="00A6479B" w:rsidRPr="00A95EA3">
        <w:rPr>
          <w:rFonts w:ascii="Century Gothic" w:hAnsi="Century Gothic"/>
          <w:w w:val="90"/>
          <w:sz w:val="20"/>
          <w:szCs w:val="20"/>
        </w:rPr>
        <w:t xml:space="preserve">Diretor-Geral, </w:t>
      </w:r>
      <w:r w:rsidR="00A6479B" w:rsidRPr="2CFE8F1C">
        <w:rPr>
          <w:rFonts w:ascii="Century Gothic" w:hAnsi="Century Gothic"/>
          <w:b/>
          <w:bCs/>
          <w:w w:val="90"/>
          <w:sz w:val="20"/>
          <w:szCs w:val="20"/>
        </w:rPr>
        <w:t xml:space="preserve">Doutor </w:t>
      </w:r>
      <w:r w:rsidR="007D50AD" w:rsidRPr="2CFE8F1C">
        <w:rPr>
          <w:rFonts w:ascii="Century Gothic" w:hAnsi="Century Gothic"/>
          <w:b/>
          <w:bCs/>
          <w:w w:val="90"/>
          <w:sz w:val="20"/>
          <w:szCs w:val="20"/>
        </w:rPr>
        <w:t>RICARDO DE BARROS LEONEL</w:t>
      </w:r>
      <w:r w:rsidR="00A6479B" w:rsidRPr="00A95EA3">
        <w:rPr>
          <w:rFonts w:ascii="Century Gothic" w:hAnsi="Century Gothic"/>
          <w:w w:val="90"/>
          <w:sz w:val="20"/>
          <w:szCs w:val="20"/>
        </w:rPr>
        <w:t>, Promotor de Justiça</w:t>
      </w:r>
      <w:r w:rsidRPr="00A95EA3">
        <w:rPr>
          <w:rFonts w:ascii="Century Gothic" w:hAnsi="Century Gothic"/>
          <w:w w:val="90"/>
          <w:sz w:val="20"/>
          <w:szCs w:val="20"/>
        </w:rPr>
        <w:t xml:space="preserve">, no exercício da competência delegada pelo Ato nº 045/03-PGJ, de 15 de maio de 2003, torna público que se acha aberta, nesta Unidade, licitação na modalidade </w:t>
      </w:r>
      <w:r w:rsidRPr="2CFE8F1C">
        <w:rPr>
          <w:rFonts w:ascii="Century Gothic" w:hAnsi="Century Gothic"/>
          <w:b/>
          <w:bCs/>
          <w:w w:val="90"/>
          <w:sz w:val="20"/>
          <w:szCs w:val="20"/>
        </w:rPr>
        <w:t>PREGÃO</w:t>
      </w:r>
      <w:r w:rsidRPr="00A95EA3">
        <w:rPr>
          <w:rFonts w:ascii="Century Gothic" w:hAnsi="Century Gothic"/>
          <w:w w:val="90"/>
          <w:sz w:val="20"/>
          <w:szCs w:val="20"/>
        </w:rPr>
        <w:t xml:space="preserve">, a ser realizada por intermédio do sistema eletrônico de contratações denominado "Bolsa Eletrônica de Compras do Governo do Estado de São Paulo - Sistema BEC/SP", com utilização de recursos de tecnologia da informação, denominada </w:t>
      </w:r>
      <w:r w:rsidRPr="2CFE8F1C">
        <w:rPr>
          <w:rFonts w:ascii="Century Gothic" w:hAnsi="Century Gothic"/>
          <w:b/>
          <w:bCs/>
          <w:w w:val="90"/>
          <w:sz w:val="20"/>
          <w:szCs w:val="20"/>
        </w:rPr>
        <w:t xml:space="preserve">PREGÃO ELETRÔNICO, </w:t>
      </w:r>
      <w:r w:rsidR="008D6FF0" w:rsidRPr="2CFE8F1C">
        <w:rPr>
          <w:rFonts w:ascii="Century Gothic" w:hAnsi="Century Gothic"/>
          <w:b/>
          <w:bCs/>
          <w:w w:val="90"/>
          <w:sz w:val="20"/>
          <w:szCs w:val="20"/>
        </w:rPr>
        <w:t>do tipo MENOR PREÇO POR ITEM</w:t>
      </w:r>
      <w:r w:rsidR="008D6FF0" w:rsidRPr="00A95EA3">
        <w:rPr>
          <w:rFonts w:ascii="Century Gothic" w:hAnsi="Century Gothic"/>
          <w:w w:val="90"/>
          <w:sz w:val="20"/>
          <w:szCs w:val="20"/>
        </w:rPr>
        <w:t xml:space="preserve"> - Processo n°</w:t>
      </w:r>
      <w:r w:rsidR="008D6FF0">
        <w:rPr>
          <w:rFonts w:ascii="Century Gothic" w:hAnsi="Century Gothic"/>
          <w:w w:val="90"/>
          <w:sz w:val="20"/>
          <w:szCs w:val="20"/>
        </w:rPr>
        <w:t xml:space="preserve"> </w:t>
      </w:r>
      <w:r w:rsidR="00F21578">
        <w:rPr>
          <w:rFonts w:ascii="Century Gothic" w:hAnsi="Century Gothic"/>
          <w:w w:val="90"/>
          <w:sz w:val="20"/>
          <w:szCs w:val="20"/>
        </w:rPr>
        <w:t>027</w:t>
      </w:r>
      <w:r w:rsidR="008D6FF0">
        <w:rPr>
          <w:rFonts w:ascii="Century Gothic" w:hAnsi="Century Gothic"/>
          <w:w w:val="90"/>
          <w:sz w:val="20"/>
          <w:szCs w:val="20"/>
        </w:rPr>
        <w:t>/1</w:t>
      </w:r>
      <w:r w:rsidR="00996DD3">
        <w:rPr>
          <w:rFonts w:ascii="Century Gothic" w:hAnsi="Century Gothic"/>
          <w:w w:val="90"/>
          <w:sz w:val="20"/>
          <w:szCs w:val="20"/>
        </w:rPr>
        <w:t>9</w:t>
      </w:r>
      <w:r w:rsidR="008D6FF0">
        <w:rPr>
          <w:rFonts w:ascii="Century Gothic" w:hAnsi="Century Gothic"/>
          <w:w w:val="90"/>
          <w:sz w:val="20"/>
          <w:szCs w:val="20"/>
        </w:rPr>
        <w:t xml:space="preserve"> </w:t>
      </w:r>
      <w:r w:rsidR="00C306AD">
        <w:rPr>
          <w:rFonts w:ascii="Century Gothic" w:hAnsi="Century Gothic"/>
          <w:w w:val="90"/>
          <w:sz w:val="20"/>
          <w:szCs w:val="20"/>
        </w:rPr>
        <w:t>FED</w:t>
      </w:r>
      <w:r w:rsidR="008D6FF0" w:rsidRPr="00A95EA3">
        <w:rPr>
          <w:rFonts w:ascii="Century Gothic" w:hAnsi="Century Gothic"/>
          <w:w w:val="90"/>
          <w:sz w:val="20"/>
          <w:szCs w:val="20"/>
        </w:rPr>
        <w:t>, objetivando a</w:t>
      </w:r>
      <w:r w:rsidR="008D6FF0" w:rsidRPr="2CFE8F1C">
        <w:rPr>
          <w:rFonts w:ascii="Century Gothic" w:hAnsi="Century Gothic"/>
          <w:b/>
          <w:bCs/>
          <w:w w:val="90"/>
          <w:sz w:val="20"/>
          <w:szCs w:val="20"/>
        </w:rPr>
        <w:t xml:space="preserve"> </w:t>
      </w:r>
      <w:r w:rsidR="008D6FF0" w:rsidRPr="00A95EA3">
        <w:rPr>
          <w:rFonts w:ascii="Century Gothic" w:hAnsi="Century Gothic"/>
          <w:w w:val="90"/>
          <w:sz w:val="20"/>
          <w:szCs w:val="20"/>
        </w:rPr>
        <w:t xml:space="preserve">seleção de propostas visando ao </w:t>
      </w:r>
      <w:r w:rsidR="008D6FF0" w:rsidRPr="2CFE8F1C">
        <w:rPr>
          <w:rFonts w:ascii="Century Gothic" w:hAnsi="Century Gothic"/>
          <w:b/>
          <w:bCs/>
          <w:w w:val="90"/>
          <w:sz w:val="20"/>
          <w:szCs w:val="20"/>
        </w:rPr>
        <w:t xml:space="preserve">REGISTRO DE PREÇOS </w:t>
      </w:r>
      <w:r w:rsidR="008D6FF0" w:rsidRPr="00A95EA3">
        <w:rPr>
          <w:rFonts w:ascii="Century Gothic" w:hAnsi="Century Gothic"/>
          <w:w w:val="90"/>
          <w:sz w:val="20"/>
          <w:szCs w:val="20"/>
        </w:rPr>
        <w:t xml:space="preserve">para </w:t>
      </w:r>
      <w:r w:rsidR="00A443A4">
        <w:rPr>
          <w:rFonts w:ascii="Century Gothic" w:hAnsi="Century Gothic"/>
          <w:w w:val="90"/>
          <w:sz w:val="20"/>
          <w:szCs w:val="20"/>
        </w:rPr>
        <w:t xml:space="preserve">a </w:t>
      </w:r>
      <w:r w:rsidR="008D6FF0" w:rsidRPr="2CFE8F1C">
        <w:rPr>
          <w:rFonts w:ascii="Century Gothic" w:hAnsi="Century Gothic"/>
          <w:b/>
          <w:bCs/>
          <w:w w:val="90"/>
          <w:sz w:val="20"/>
          <w:szCs w:val="20"/>
        </w:rPr>
        <w:t>aquisição de</w:t>
      </w:r>
      <w:r w:rsidR="00A443A4" w:rsidRPr="2CFE8F1C">
        <w:rPr>
          <w:rFonts w:ascii="Century Gothic" w:hAnsi="Century Gothic"/>
          <w:b/>
          <w:bCs/>
          <w:w w:val="90"/>
          <w:sz w:val="20"/>
          <w:szCs w:val="20"/>
        </w:rPr>
        <w:t xml:space="preserve"> </w:t>
      </w:r>
      <w:r w:rsidR="00C510E5" w:rsidRPr="2CFE8F1C">
        <w:rPr>
          <w:rFonts w:ascii="Century Gothic" w:hAnsi="Century Gothic"/>
          <w:b/>
          <w:bCs/>
          <w:w w:val="90"/>
          <w:sz w:val="20"/>
          <w:szCs w:val="20"/>
        </w:rPr>
        <w:t>equipamentos de informática</w:t>
      </w:r>
      <w:r w:rsidR="008D6FF0" w:rsidRPr="00A95EA3">
        <w:rPr>
          <w:rFonts w:ascii="Century Gothic" w:hAnsi="Century Gothic"/>
          <w:w w:val="90"/>
          <w:sz w:val="20"/>
          <w:szCs w:val="20"/>
        </w:rPr>
        <w:t xml:space="preserve">, que será regida pela Lei Federal n° 10.520, de 17 de julho de 2002, pelo Decreto Estadual n° 49.722, de 24 de junho de 2005, pelo regulamento anexo a Resolução nº CC-27, de 25 de maio de 2006, pelo Decreto Estadual nº 63.722, de 12 de setembro de 2018, aplicando-se, subsidiariamente, no que couberem, as disposições da Lei Federal </w:t>
      </w:r>
      <w:proofErr w:type="spellStart"/>
      <w:r w:rsidR="008D6FF0" w:rsidRPr="00A95EA3">
        <w:rPr>
          <w:rFonts w:ascii="Century Gothic" w:hAnsi="Century Gothic"/>
          <w:w w:val="90"/>
          <w:sz w:val="20"/>
          <w:szCs w:val="20"/>
        </w:rPr>
        <w:t>n.°</w:t>
      </w:r>
      <w:proofErr w:type="spellEnd"/>
      <w:r w:rsidR="008D6FF0" w:rsidRPr="00A95EA3">
        <w:rPr>
          <w:rFonts w:ascii="Century Gothic" w:hAnsi="Century Gothic"/>
          <w:w w:val="90"/>
          <w:sz w:val="20"/>
          <w:szCs w:val="20"/>
        </w:rPr>
        <w:t xml:space="preserve"> 8.666, de 21 de junho de 1993, da Lei Estadual </w:t>
      </w:r>
      <w:proofErr w:type="spellStart"/>
      <w:r w:rsidR="008D6FF0" w:rsidRPr="00A95EA3">
        <w:rPr>
          <w:rFonts w:ascii="Century Gothic" w:hAnsi="Century Gothic"/>
          <w:w w:val="90"/>
          <w:sz w:val="20"/>
          <w:szCs w:val="20"/>
        </w:rPr>
        <w:t>n.°</w:t>
      </w:r>
      <w:proofErr w:type="spellEnd"/>
      <w:r w:rsidR="008D6FF0" w:rsidRPr="00A95EA3">
        <w:rPr>
          <w:rFonts w:ascii="Century Gothic" w:hAnsi="Century Gothic"/>
          <w:w w:val="90"/>
          <w:sz w:val="20"/>
          <w:szCs w:val="20"/>
        </w:rPr>
        <w:t xml:space="preserve"> 6.544, de 22 de novembro de 1989, do Decreto Estadual n° 47.297, de 6 de novembro de 2002, pelo Ato nº 045/03 – PGJ de 15.05.2003 e Ato nº 597/2009, de 1º de julho de 2009, e demais normas regulamentares aplicáveis à espécie.</w:t>
      </w:r>
    </w:p>
    <w:p w14:paraId="3F9AD0AC" w14:textId="77777777" w:rsidR="008D6FF0" w:rsidRPr="00A95EA3" w:rsidRDefault="008D6FF0" w:rsidP="00073E0D">
      <w:pPr>
        <w:ind w:firstLine="426"/>
        <w:jc w:val="both"/>
        <w:rPr>
          <w:rFonts w:ascii="Century Gothic" w:hAnsi="Century Gothic"/>
          <w:w w:val="90"/>
          <w:sz w:val="20"/>
          <w:szCs w:val="20"/>
        </w:rPr>
      </w:pPr>
    </w:p>
    <w:p w14:paraId="314438DE"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As propostas deverão obedecer às especificações deste instrumento convocatório e seus anexos e serão encaminhadas por meio eletrônico, após o registro dos interessados em participar do certame e o credenciamento de seus representantes no Cadastro Unificado de Fornecedores do Estado de São Paulo - CAUFESP.</w:t>
      </w:r>
    </w:p>
    <w:p w14:paraId="21466315" w14:textId="5730E8D6" w:rsidR="009E4DC7" w:rsidRDefault="009E4DC7" w:rsidP="009E4DC7">
      <w:pPr>
        <w:spacing w:before="100" w:beforeAutospacing="1" w:after="100" w:afterAutospacing="1"/>
        <w:ind w:firstLine="426"/>
        <w:jc w:val="both"/>
        <w:rPr>
          <w:rFonts w:ascii="Century Gothic" w:hAnsi="Century Gothic"/>
          <w:color w:val="000000"/>
          <w:w w:val="90"/>
          <w:sz w:val="20"/>
          <w:szCs w:val="20"/>
        </w:rPr>
      </w:pPr>
      <w:r w:rsidRPr="009E4DC7">
        <w:rPr>
          <w:rFonts w:ascii="Century Gothic" w:hAnsi="Century Gothic"/>
          <w:iCs/>
          <w:color w:val="000000"/>
          <w:w w:val="90"/>
          <w:sz w:val="20"/>
          <w:szCs w:val="20"/>
        </w:rPr>
        <w:t>A sessão pública de processamento do Pregão Eletrônico será realizada no endereço eletrônico “</w:t>
      </w:r>
      <w:hyperlink r:id="rId11" w:history="1">
        <w:r w:rsidRPr="009E4DC7">
          <w:rPr>
            <w:rStyle w:val="Hyperlink"/>
            <w:rFonts w:ascii="Century Gothic" w:hAnsi="Century Gothic"/>
            <w:iCs/>
            <w:w w:val="90"/>
            <w:sz w:val="20"/>
            <w:szCs w:val="20"/>
          </w:rPr>
          <w:t>www.bec.sp.gov.br</w:t>
        </w:r>
      </w:hyperlink>
      <w:r w:rsidRPr="009E4DC7">
        <w:rPr>
          <w:rFonts w:ascii="Century Gothic" w:hAnsi="Century Gothic"/>
          <w:iCs/>
          <w:color w:val="000000"/>
          <w:w w:val="90"/>
          <w:sz w:val="20"/>
          <w:szCs w:val="20"/>
        </w:rPr>
        <w:t>”, no dia e hora mencionados no preâmbulo deste edital, e será conduzida pelo Pregoeiro com o auxílio da Equipe de Apoio, designados nos autos do processo em epígrafe e indicados no sistema pela Autoridade Competente</w:t>
      </w:r>
      <w:r w:rsidRPr="009E4DC7">
        <w:rPr>
          <w:rFonts w:ascii="Century Gothic" w:hAnsi="Century Gothic"/>
          <w:color w:val="000000"/>
          <w:w w:val="90"/>
          <w:sz w:val="20"/>
          <w:szCs w:val="20"/>
        </w:rPr>
        <w:t>.</w:t>
      </w:r>
    </w:p>
    <w:p w14:paraId="2453EC94" w14:textId="77777777" w:rsidR="00463CB5" w:rsidRPr="00A95EA3" w:rsidRDefault="00463CB5" w:rsidP="008434A4">
      <w:pPr>
        <w:ind w:firstLine="426"/>
        <w:jc w:val="both"/>
        <w:rPr>
          <w:rFonts w:ascii="Century Gothic" w:hAnsi="Century Gothic"/>
          <w:b/>
          <w:w w:val="90"/>
          <w:sz w:val="20"/>
          <w:szCs w:val="20"/>
        </w:rPr>
      </w:pPr>
      <w:r w:rsidRPr="00A95EA3">
        <w:rPr>
          <w:rFonts w:ascii="Century Gothic" w:hAnsi="Century Gothic"/>
          <w:b/>
          <w:w w:val="90"/>
          <w:sz w:val="20"/>
          <w:szCs w:val="20"/>
        </w:rPr>
        <w:t>I. DO OBJETO</w:t>
      </w:r>
    </w:p>
    <w:p w14:paraId="42A7BC56" w14:textId="77777777" w:rsidR="00463CB5" w:rsidRPr="00A95EA3" w:rsidRDefault="00463CB5" w:rsidP="00073E0D">
      <w:pPr>
        <w:ind w:firstLine="426"/>
        <w:jc w:val="both"/>
        <w:rPr>
          <w:rFonts w:ascii="Century Gothic" w:hAnsi="Century Gothic"/>
          <w:w w:val="90"/>
          <w:sz w:val="20"/>
          <w:szCs w:val="20"/>
        </w:rPr>
      </w:pPr>
    </w:p>
    <w:p w14:paraId="37F10F87" w14:textId="77777777" w:rsidR="008D6FF0" w:rsidRPr="00A95EA3" w:rsidRDefault="008D6FF0" w:rsidP="68BBAFA4">
      <w:pPr>
        <w:numPr>
          <w:ilvl w:val="0"/>
          <w:numId w:val="4"/>
        </w:numPr>
        <w:tabs>
          <w:tab w:val="left" w:pos="851"/>
        </w:tabs>
        <w:ind w:left="0" w:firstLine="426"/>
        <w:jc w:val="both"/>
        <w:rPr>
          <w:rFonts w:ascii="Century Gothic" w:hAnsi="Century Gothic"/>
          <w:sz w:val="20"/>
          <w:szCs w:val="20"/>
        </w:rPr>
      </w:pPr>
      <w:r w:rsidRPr="00A95EA3">
        <w:rPr>
          <w:rFonts w:ascii="Century Gothic" w:hAnsi="Century Gothic"/>
          <w:w w:val="90"/>
          <w:sz w:val="20"/>
          <w:szCs w:val="20"/>
        </w:rPr>
        <w:t>A presente licitação tem por objeto a</w:t>
      </w:r>
      <w:r w:rsidRPr="68BBAFA4">
        <w:rPr>
          <w:rFonts w:ascii="Century Gothic" w:hAnsi="Century Gothic"/>
          <w:b/>
          <w:bCs/>
          <w:w w:val="90"/>
          <w:sz w:val="20"/>
          <w:szCs w:val="20"/>
        </w:rPr>
        <w:t xml:space="preserve"> </w:t>
      </w:r>
      <w:r w:rsidRPr="00A95EA3">
        <w:rPr>
          <w:rFonts w:ascii="Century Gothic" w:hAnsi="Century Gothic"/>
          <w:w w:val="90"/>
          <w:sz w:val="20"/>
          <w:szCs w:val="20"/>
        </w:rPr>
        <w:t xml:space="preserve">seleção de propostas visando ao </w:t>
      </w:r>
      <w:r w:rsidRPr="68BBAFA4">
        <w:rPr>
          <w:rFonts w:ascii="Century Gothic" w:hAnsi="Century Gothic"/>
          <w:b/>
          <w:bCs/>
          <w:w w:val="90"/>
          <w:sz w:val="20"/>
          <w:szCs w:val="20"/>
        </w:rPr>
        <w:t xml:space="preserve">REGISTRO DE PREÇOS </w:t>
      </w:r>
      <w:r w:rsidRPr="00A95EA3">
        <w:rPr>
          <w:rFonts w:ascii="Century Gothic" w:hAnsi="Century Gothic"/>
          <w:w w:val="90"/>
          <w:sz w:val="20"/>
          <w:szCs w:val="20"/>
        </w:rPr>
        <w:t>para aquisição de</w:t>
      </w:r>
      <w:r>
        <w:rPr>
          <w:rFonts w:ascii="Century Gothic" w:hAnsi="Century Gothic"/>
          <w:w w:val="90"/>
          <w:sz w:val="20"/>
          <w:szCs w:val="20"/>
        </w:rPr>
        <w:t xml:space="preserve"> </w:t>
      </w:r>
      <w:r w:rsidR="00C510E5" w:rsidRPr="68BBAFA4">
        <w:rPr>
          <w:rFonts w:ascii="Century Gothic" w:hAnsi="Century Gothic"/>
          <w:b/>
          <w:bCs/>
          <w:w w:val="90"/>
          <w:sz w:val="20"/>
          <w:szCs w:val="20"/>
        </w:rPr>
        <w:t>equipamentos de informática</w:t>
      </w:r>
      <w:r w:rsidRPr="00A95EA3">
        <w:rPr>
          <w:rFonts w:ascii="Century Gothic" w:hAnsi="Century Gothic"/>
          <w:w w:val="90"/>
          <w:sz w:val="20"/>
          <w:szCs w:val="20"/>
        </w:rPr>
        <w:t xml:space="preserve">, conforme especificações constantes do Memorial Descritivo, que integra este edital como </w:t>
      </w:r>
      <w:r w:rsidRPr="68BBAFA4">
        <w:rPr>
          <w:rFonts w:ascii="Century Gothic" w:hAnsi="Century Gothic"/>
          <w:b/>
          <w:bCs/>
          <w:w w:val="90"/>
          <w:sz w:val="20"/>
          <w:szCs w:val="20"/>
        </w:rPr>
        <w:t xml:space="preserve">Anexo </w:t>
      </w:r>
      <w:r w:rsidR="00FB4972" w:rsidRPr="68BBAFA4">
        <w:rPr>
          <w:rFonts w:ascii="Century Gothic" w:hAnsi="Century Gothic"/>
          <w:b/>
          <w:bCs/>
          <w:w w:val="90"/>
          <w:sz w:val="20"/>
          <w:szCs w:val="20"/>
        </w:rPr>
        <w:t>1</w:t>
      </w:r>
      <w:r w:rsidRPr="00A95EA3">
        <w:rPr>
          <w:rFonts w:ascii="Century Gothic" w:hAnsi="Century Gothic"/>
          <w:w w:val="90"/>
          <w:sz w:val="20"/>
          <w:szCs w:val="20"/>
        </w:rPr>
        <w:t>.</w:t>
      </w:r>
    </w:p>
    <w:p w14:paraId="35ED712E" w14:textId="4835AD48" w:rsidR="008D6FF0" w:rsidRDefault="008D6FF0" w:rsidP="008D6FF0">
      <w:pPr>
        <w:tabs>
          <w:tab w:val="left" w:pos="540"/>
        </w:tabs>
        <w:ind w:left="786"/>
        <w:rPr>
          <w:rFonts w:ascii="Century Gothic" w:hAnsi="Century Gothic"/>
          <w:b/>
          <w:w w:val="90"/>
          <w:sz w:val="20"/>
          <w:szCs w:val="20"/>
          <w:u w:val="single"/>
        </w:rPr>
      </w:pPr>
    </w:p>
    <w:p w14:paraId="711BC1F5" w14:textId="77777777" w:rsidR="008D6FF0" w:rsidRDefault="008D6FF0" w:rsidP="008D6FF0">
      <w:pPr>
        <w:tabs>
          <w:tab w:val="left" w:pos="540"/>
        </w:tabs>
        <w:jc w:val="center"/>
        <w:rPr>
          <w:rFonts w:ascii="Century Gothic" w:hAnsi="Century Gothic"/>
          <w:b/>
          <w:w w:val="90"/>
          <w:sz w:val="20"/>
          <w:szCs w:val="20"/>
          <w:u w:val="single"/>
        </w:rPr>
      </w:pPr>
      <w:r w:rsidRPr="00A95EA3">
        <w:rPr>
          <w:rFonts w:ascii="Century Gothic" w:hAnsi="Century Gothic"/>
          <w:b/>
          <w:w w:val="90"/>
          <w:sz w:val="20"/>
          <w:szCs w:val="20"/>
          <w:u w:val="single"/>
        </w:rPr>
        <w:t>Observaç</w:t>
      </w:r>
      <w:r w:rsidR="000247DB">
        <w:rPr>
          <w:rFonts w:ascii="Century Gothic" w:hAnsi="Century Gothic"/>
          <w:b/>
          <w:w w:val="90"/>
          <w:sz w:val="20"/>
          <w:szCs w:val="20"/>
          <w:u w:val="single"/>
        </w:rPr>
        <w:t>ões</w:t>
      </w:r>
    </w:p>
    <w:p w14:paraId="50ECC273" w14:textId="77777777" w:rsidR="009E4DC7" w:rsidRPr="00F012C9" w:rsidRDefault="009E4DC7" w:rsidP="009E4DC7">
      <w:pPr>
        <w:spacing w:before="100" w:beforeAutospacing="1" w:after="100" w:afterAutospacing="1"/>
        <w:ind w:firstLine="426"/>
        <w:jc w:val="both"/>
        <w:rPr>
          <w:color w:val="000000"/>
          <w:w w:val="90"/>
        </w:rPr>
      </w:pPr>
      <w:proofErr w:type="gramStart"/>
      <w:r w:rsidRPr="00F012C9">
        <w:rPr>
          <w:rFonts w:ascii="Century Gothic" w:hAnsi="Century Gothic"/>
          <w:iCs/>
          <w:color w:val="000000"/>
          <w:w w:val="90"/>
          <w:sz w:val="20"/>
          <w:szCs w:val="20"/>
        </w:rPr>
        <w:t>a) Os</w:t>
      </w:r>
      <w:proofErr w:type="gramEnd"/>
      <w:r w:rsidRPr="00F012C9">
        <w:rPr>
          <w:rFonts w:ascii="Century Gothic" w:hAnsi="Century Gothic"/>
          <w:iCs/>
          <w:color w:val="000000"/>
          <w:w w:val="90"/>
          <w:sz w:val="20"/>
          <w:szCs w:val="20"/>
        </w:rPr>
        <w:t xml:space="preserve"> preços máximos </w:t>
      </w:r>
      <w:r w:rsidR="000F3FAD">
        <w:rPr>
          <w:rFonts w:ascii="Century Gothic" w:hAnsi="Century Gothic"/>
          <w:iCs/>
          <w:color w:val="000000"/>
          <w:w w:val="90"/>
          <w:sz w:val="20"/>
          <w:szCs w:val="20"/>
        </w:rPr>
        <w:t xml:space="preserve">unitários </w:t>
      </w:r>
      <w:r w:rsidRPr="00F012C9">
        <w:rPr>
          <w:rFonts w:ascii="Century Gothic" w:hAnsi="Century Gothic"/>
          <w:iCs/>
          <w:color w:val="000000"/>
          <w:w w:val="90"/>
          <w:sz w:val="20"/>
          <w:szCs w:val="20"/>
        </w:rPr>
        <w:t>que a Administração está disposta a pagar estão indicados no ANEXO 5 - ESTIMATIVA DE AQUISIÇÃO E PREÇOS MÁXIMOS, deste edital</w:t>
      </w:r>
      <w:r w:rsidRPr="00F012C9">
        <w:rPr>
          <w:rFonts w:ascii="Century Gothic" w:hAnsi="Century Gothic"/>
          <w:color w:val="000000"/>
          <w:w w:val="90"/>
          <w:sz w:val="20"/>
          <w:szCs w:val="20"/>
        </w:rPr>
        <w:t>.</w:t>
      </w:r>
    </w:p>
    <w:p w14:paraId="25EC85BA" w14:textId="77777777" w:rsidR="009E4DC7" w:rsidRPr="00F012C9" w:rsidRDefault="009E4DC7" w:rsidP="009E4DC7">
      <w:pPr>
        <w:spacing w:before="100" w:beforeAutospacing="1" w:after="100" w:afterAutospacing="1"/>
        <w:ind w:firstLine="426"/>
        <w:jc w:val="both"/>
        <w:rPr>
          <w:color w:val="000000"/>
          <w:w w:val="90"/>
        </w:rPr>
      </w:pPr>
      <w:proofErr w:type="gramStart"/>
      <w:r w:rsidRPr="00F012C9">
        <w:rPr>
          <w:rFonts w:ascii="Century Gothic" w:hAnsi="Century Gothic"/>
          <w:iCs/>
          <w:color w:val="000000"/>
          <w:w w:val="90"/>
          <w:sz w:val="20"/>
          <w:szCs w:val="20"/>
        </w:rPr>
        <w:lastRenderedPageBreak/>
        <w:t>b) Estima-se</w:t>
      </w:r>
      <w:proofErr w:type="gramEnd"/>
      <w:r w:rsidRPr="00F012C9">
        <w:rPr>
          <w:rFonts w:ascii="Century Gothic" w:hAnsi="Century Gothic"/>
          <w:iCs/>
          <w:color w:val="000000"/>
          <w:w w:val="90"/>
          <w:sz w:val="20"/>
          <w:szCs w:val="20"/>
        </w:rPr>
        <w:t xml:space="preserve"> que as aquisições ocorrerão de três em três meses</w:t>
      </w:r>
      <w:r w:rsidRPr="00F012C9">
        <w:rPr>
          <w:rFonts w:ascii="Century Gothic" w:hAnsi="Century Gothic"/>
          <w:color w:val="000000"/>
          <w:w w:val="90"/>
          <w:sz w:val="20"/>
          <w:szCs w:val="20"/>
        </w:rPr>
        <w:t>.</w:t>
      </w:r>
    </w:p>
    <w:p w14:paraId="7DD30323" w14:textId="77777777" w:rsidR="009E4DC7" w:rsidRPr="00F012C9" w:rsidRDefault="009E4DC7" w:rsidP="00760CE7">
      <w:pPr>
        <w:spacing w:before="100" w:beforeAutospacing="1" w:after="100" w:afterAutospacing="1"/>
        <w:ind w:firstLine="426"/>
        <w:jc w:val="both"/>
        <w:rPr>
          <w:color w:val="000000"/>
          <w:w w:val="90"/>
        </w:rPr>
      </w:pPr>
      <w:proofErr w:type="gramStart"/>
      <w:r w:rsidRPr="00F012C9">
        <w:rPr>
          <w:rFonts w:ascii="Century Gothic" w:hAnsi="Century Gothic"/>
          <w:iCs/>
          <w:color w:val="000000"/>
          <w:w w:val="90"/>
          <w:sz w:val="20"/>
          <w:szCs w:val="20"/>
        </w:rPr>
        <w:t>c) As</w:t>
      </w:r>
      <w:proofErr w:type="gramEnd"/>
      <w:r w:rsidRPr="00F012C9">
        <w:rPr>
          <w:rFonts w:ascii="Century Gothic" w:hAnsi="Century Gothic"/>
          <w:iCs/>
          <w:color w:val="000000"/>
          <w:w w:val="90"/>
          <w:sz w:val="20"/>
          <w:szCs w:val="20"/>
        </w:rPr>
        <w:t xml:space="preserve"> quantidades mencionadas neste edital são estimadas, conforme consta do ANEXO 5 - ESTIMATIVA DE AQUISIÇÃO E PREÇOS MÁXIMOS</w:t>
      </w:r>
      <w:r w:rsidR="000F3FAD">
        <w:rPr>
          <w:rFonts w:ascii="Century Gothic" w:hAnsi="Century Gothic"/>
          <w:iCs/>
          <w:color w:val="000000"/>
          <w:w w:val="90"/>
          <w:sz w:val="20"/>
          <w:szCs w:val="20"/>
        </w:rPr>
        <w:t xml:space="preserve"> UNITÁRIOS</w:t>
      </w:r>
      <w:r w:rsidRPr="00F012C9">
        <w:rPr>
          <w:rFonts w:ascii="Century Gothic" w:hAnsi="Century Gothic"/>
          <w:iCs/>
          <w:color w:val="000000"/>
          <w:w w:val="90"/>
          <w:sz w:val="20"/>
          <w:szCs w:val="20"/>
        </w:rPr>
        <w:t>, e dizem respeito à previsão de aquisição para o período de doze meses de validade da Ata de Registro de Preços</w:t>
      </w:r>
      <w:r w:rsidRPr="00F012C9">
        <w:rPr>
          <w:rFonts w:ascii="Century Gothic" w:hAnsi="Century Gothic"/>
          <w:color w:val="000000"/>
          <w:w w:val="90"/>
          <w:sz w:val="20"/>
          <w:szCs w:val="20"/>
        </w:rPr>
        <w:t>.</w:t>
      </w:r>
    </w:p>
    <w:p w14:paraId="232C5C5D" w14:textId="618FB49B" w:rsidR="009E4DC7" w:rsidRPr="005B20B3" w:rsidRDefault="009E4DC7" w:rsidP="009E4DC7">
      <w:pPr>
        <w:spacing w:before="100" w:beforeAutospacing="1" w:after="100" w:afterAutospacing="1"/>
        <w:ind w:firstLine="426"/>
        <w:jc w:val="both"/>
        <w:rPr>
          <w:w w:val="90"/>
        </w:rPr>
      </w:pPr>
      <w:r w:rsidRPr="005B20B3">
        <w:rPr>
          <w:rFonts w:ascii="Century Gothic" w:hAnsi="Century Gothic"/>
          <w:iCs/>
          <w:w w:val="90"/>
          <w:sz w:val="20"/>
          <w:szCs w:val="20"/>
        </w:rPr>
        <w:t>d) O</w:t>
      </w:r>
      <w:r w:rsidR="000247DB" w:rsidRPr="005B20B3">
        <w:rPr>
          <w:rFonts w:ascii="Century Gothic" w:hAnsi="Century Gothic"/>
          <w:iCs/>
          <w:w w:val="90"/>
          <w:sz w:val="20"/>
          <w:szCs w:val="20"/>
        </w:rPr>
        <w:t>s</w:t>
      </w:r>
      <w:r w:rsidRPr="005B20B3">
        <w:rPr>
          <w:rFonts w:ascii="Century Gothic" w:hAnsi="Century Gothic"/>
          <w:iCs/>
          <w:w w:val="90"/>
          <w:sz w:val="20"/>
          <w:szCs w:val="20"/>
        </w:rPr>
        <w:t xml:space="preserve"> ite</w:t>
      </w:r>
      <w:r w:rsidR="000247DB" w:rsidRPr="005B20B3">
        <w:rPr>
          <w:rFonts w:ascii="Century Gothic" w:hAnsi="Century Gothic"/>
          <w:iCs/>
          <w:w w:val="90"/>
          <w:sz w:val="20"/>
          <w:szCs w:val="20"/>
        </w:rPr>
        <w:t>ns</w:t>
      </w:r>
      <w:r w:rsidRPr="005B20B3">
        <w:rPr>
          <w:rFonts w:ascii="Century Gothic" w:hAnsi="Century Gothic"/>
          <w:iCs/>
          <w:w w:val="90"/>
          <w:sz w:val="20"/>
          <w:szCs w:val="20"/>
        </w:rPr>
        <w:t xml:space="preserve"> acompanhado</w:t>
      </w:r>
      <w:r w:rsidR="000247DB" w:rsidRPr="005B20B3">
        <w:rPr>
          <w:rFonts w:ascii="Century Gothic" w:hAnsi="Century Gothic"/>
          <w:iCs/>
          <w:w w:val="90"/>
          <w:sz w:val="20"/>
          <w:szCs w:val="20"/>
        </w:rPr>
        <w:t>s</w:t>
      </w:r>
      <w:r w:rsidRPr="005B20B3">
        <w:rPr>
          <w:rFonts w:ascii="Century Gothic" w:hAnsi="Century Gothic"/>
          <w:iCs/>
          <w:w w:val="90"/>
          <w:sz w:val="20"/>
          <w:szCs w:val="20"/>
        </w:rPr>
        <w:t xml:space="preserve"> pela denominação “cota principal”, ou seja, o</w:t>
      </w:r>
      <w:r w:rsidR="001C5618" w:rsidRPr="005B20B3">
        <w:rPr>
          <w:rFonts w:ascii="Century Gothic" w:hAnsi="Century Gothic"/>
          <w:iCs/>
          <w:w w:val="90"/>
          <w:sz w:val="20"/>
          <w:szCs w:val="20"/>
        </w:rPr>
        <w:t>s</w:t>
      </w:r>
      <w:r w:rsidRPr="005B20B3">
        <w:rPr>
          <w:rFonts w:ascii="Century Gothic" w:hAnsi="Century Gothic"/>
          <w:iCs/>
          <w:w w:val="90"/>
          <w:sz w:val="20"/>
          <w:szCs w:val="20"/>
        </w:rPr>
        <w:t xml:space="preserve"> ite</w:t>
      </w:r>
      <w:r w:rsidR="001C5618" w:rsidRPr="005B20B3">
        <w:rPr>
          <w:rFonts w:ascii="Century Gothic" w:hAnsi="Century Gothic"/>
          <w:iCs/>
          <w:w w:val="90"/>
          <w:sz w:val="20"/>
          <w:szCs w:val="20"/>
        </w:rPr>
        <w:t xml:space="preserve">ns </w:t>
      </w:r>
      <w:r w:rsidRPr="005B20B3">
        <w:rPr>
          <w:rFonts w:ascii="Century Gothic" w:hAnsi="Century Gothic"/>
          <w:iCs/>
          <w:w w:val="90"/>
          <w:sz w:val="20"/>
          <w:szCs w:val="20"/>
        </w:rPr>
        <w:t>0</w:t>
      </w:r>
      <w:r w:rsidR="005B20B3" w:rsidRPr="005B20B3">
        <w:rPr>
          <w:rFonts w:ascii="Century Gothic" w:hAnsi="Century Gothic"/>
          <w:iCs/>
          <w:w w:val="90"/>
          <w:sz w:val="20"/>
          <w:szCs w:val="20"/>
        </w:rPr>
        <w:t>1, 03,</w:t>
      </w:r>
      <w:r w:rsidR="001C5618" w:rsidRPr="005B20B3">
        <w:rPr>
          <w:rFonts w:ascii="Century Gothic" w:hAnsi="Century Gothic"/>
          <w:iCs/>
          <w:w w:val="90"/>
          <w:sz w:val="20"/>
          <w:szCs w:val="20"/>
        </w:rPr>
        <w:t xml:space="preserve"> 05</w:t>
      </w:r>
      <w:r w:rsidR="005B20B3" w:rsidRPr="005B20B3">
        <w:rPr>
          <w:rFonts w:ascii="Century Gothic" w:hAnsi="Century Gothic"/>
          <w:iCs/>
          <w:w w:val="90"/>
          <w:sz w:val="20"/>
          <w:szCs w:val="20"/>
        </w:rPr>
        <w:t>, 07, 09 e 11</w:t>
      </w:r>
      <w:r w:rsidRPr="005B20B3">
        <w:rPr>
          <w:rFonts w:ascii="Century Gothic" w:hAnsi="Century Gothic"/>
          <w:iCs/>
          <w:w w:val="90"/>
          <w:sz w:val="20"/>
          <w:szCs w:val="20"/>
        </w:rPr>
        <w:t xml:space="preserve"> do ANEXO 1, destina</w:t>
      </w:r>
      <w:r w:rsidR="000247DB" w:rsidRPr="005B20B3">
        <w:rPr>
          <w:rFonts w:ascii="Century Gothic" w:hAnsi="Century Gothic"/>
          <w:iCs/>
          <w:w w:val="90"/>
          <w:sz w:val="20"/>
          <w:szCs w:val="20"/>
        </w:rPr>
        <w:t>m</w:t>
      </w:r>
      <w:r w:rsidRPr="005B20B3">
        <w:rPr>
          <w:rFonts w:ascii="Century Gothic" w:hAnsi="Century Gothic"/>
          <w:iCs/>
          <w:w w:val="90"/>
          <w:sz w:val="20"/>
          <w:szCs w:val="20"/>
        </w:rPr>
        <w:t>-se a todos os interessados que atendam às exigências deste edital</w:t>
      </w:r>
      <w:r w:rsidRPr="005B20B3">
        <w:rPr>
          <w:rFonts w:ascii="Century Gothic" w:hAnsi="Century Gothic"/>
          <w:w w:val="90"/>
          <w:sz w:val="20"/>
          <w:szCs w:val="20"/>
        </w:rPr>
        <w:t>.</w:t>
      </w:r>
    </w:p>
    <w:p w14:paraId="77E01EFE" w14:textId="5B676E8A" w:rsidR="009E4DC7" w:rsidRPr="00F012C9" w:rsidRDefault="009E4DC7" w:rsidP="009E4DC7">
      <w:pPr>
        <w:spacing w:before="100" w:beforeAutospacing="1" w:after="100" w:afterAutospacing="1"/>
        <w:ind w:firstLine="426"/>
        <w:jc w:val="both"/>
        <w:rPr>
          <w:color w:val="000000"/>
          <w:w w:val="90"/>
        </w:rPr>
      </w:pPr>
      <w:r w:rsidRPr="00F012C9">
        <w:rPr>
          <w:rFonts w:ascii="Century Gothic" w:hAnsi="Century Gothic"/>
          <w:iCs/>
          <w:color w:val="000000"/>
          <w:w w:val="90"/>
          <w:sz w:val="20"/>
          <w:szCs w:val="20"/>
        </w:rPr>
        <w:t>e) O</w:t>
      </w:r>
      <w:r w:rsidR="000247DB">
        <w:rPr>
          <w:rFonts w:ascii="Century Gothic" w:hAnsi="Century Gothic"/>
          <w:iCs/>
          <w:color w:val="000000"/>
          <w:w w:val="90"/>
          <w:sz w:val="20"/>
          <w:szCs w:val="20"/>
        </w:rPr>
        <w:t>s</w:t>
      </w:r>
      <w:r w:rsidRPr="00F012C9">
        <w:rPr>
          <w:rFonts w:ascii="Century Gothic" w:hAnsi="Century Gothic"/>
          <w:iCs/>
          <w:color w:val="000000"/>
          <w:w w:val="90"/>
          <w:sz w:val="20"/>
          <w:szCs w:val="20"/>
        </w:rPr>
        <w:t xml:space="preserve"> ite</w:t>
      </w:r>
      <w:r w:rsidR="000247DB">
        <w:rPr>
          <w:rFonts w:ascii="Century Gothic" w:hAnsi="Century Gothic"/>
          <w:iCs/>
          <w:color w:val="000000"/>
          <w:w w:val="90"/>
          <w:sz w:val="20"/>
          <w:szCs w:val="20"/>
        </w:rPr>
        <w:t>ns</w:t>
      </w:r>
      <w:r w:rsidRPr="00F012C9">
        <w:rPr>
          <w:rFonts w:ascii="Century Gothic" w:hAnsi="Century Gothic"/>
          <w:iCs/>
          <w:color w:val="000000"/>
          <w:w w:val="90"/>
          <w:sz w:val="20"/>
          <w:szCs w:val="20"/>
        </w:rPr>
        <w:t xml:space="preserve"> acompanhado</w:t>
      </w:r>
      <w:r w:rsidR="000247DB">
        <w:rPr>
          <w:rFonts w:ascii="Century Gothic" w:hAnsi="Century Gothic"/>
          <w:iCs/>
          <w:color w:val="000000"/>
          <w:w w:val="90"/>
          <w:sz w:val="20"/>
          <w:szCs w:val="20"/>
        </w:rPr>
        <w:t>s</w:t>
      </w:r>
      <w:r w:rsidRPr="00F012C9">
        <w:rPr>
          <w:rFonts w:ascii="Century Gothic" w:hAnsi="Century Gothic"/>
          <w:iCs/>
          <w:color w:val="000000"/>
          <w:w w:val="90"/>
          <w:sz w:val="20"/>
          <w:szCs w:val="20"/>
        </w:rPr>
        <w:t xml:space="preserve"> pela denominação “cota reservada”, ou seja, o</w:t>
      </w:r>
      <w:r w:rsidR="001C5618" w:rsidRPr="00F012C9">
        <w:rPr>
          <w:rFonts w:ascii="Century Gothic" w:hAnsi="Century Gothic"/>
          <w:iCs/>
          <w:color w:val="000000"/>
          <w:w w:val="90"/>
          <w:sz w:val="20"/>
          <w:szCs w:val="20"/>
        </w:rPr>
        <w:t>s</w:t>
      </w:r>
      <w:r w:rsidRPr="00F012C9">
        <w:rPr>
          <w:rFonts w:ascii="Century Gothic" w:hAnsi="Century Gothic"/>
          <w:iCs/>
          <w:color w:val="000000"/>
          <w:w w:val="90"/>
          <w:sz w:val="20"/>
          <w:szCs w:val="20"/>
        </w:rPr>
        <w:t xml:space="preserve"> ite</w:t>
      </w:r>
      <w:r w:rsidR="001C5618" w:rsidRPr="00F012C9">
        <w:rPr>
          <w:rFonts w:ascii="Century Gothic" w:hAnsi="Century Gothic"/>
          <w:iCs/>
          <w:color w:val="000000"/>
          <w:w w:val="90"/>
          <w:sz w:val="20"/>
          <w:szCs w:val="20"/>
        </w:rPr>
        <w:t>ns</w:t>
      </w:r>
      <w:r w:rsidRPr="00F012C9">
        <w:rPr>
          <w:rFonts w:ascii="Century Gothic" w:hAnsi="Century Gothic"/>
          <w:iCs/>
          <w:color w:val="000000"/>
          <w:w w:val="90"/>
          <w:sz w:val="20"/>
          <w:szCs w:val="20"/>
        </w:rPr>
        <w:t xml:space="preserve"> </w:t>
      </w:r>
      <w:r w:rsidR="001C5618" w:rsidRPr="00F012C9">
        <w:rPr>
          <w:rFonts w:ascii="Century Gothic" w:hAnsi="Century Gothic"/>
          <w:iCs/>
          <w:color w:val="000000"/>
          <w:w w:val="90"/>
          <w:sz w:val="20"/>
          <w:szCs w:val="20"/>
        </w:rPr>
        <w:t>02, 04</w:t>
      </w:r>
      <w:r w:rsidR="005B20B3">
        <w:rPr>
          <w:rFonts w:ascii="Century Gothic" w:hAnsi="Century Gothic"/>
          <w:iCs/>
          <w:color w:val="000000"/>
          <w:w w:val="90"/>
          <w:sz w:val="20"/>
          <w:szCs w:val="20"/>
        </w:rPr>
        <w:t>,</w:t>
      </w:r>
      <w:r w:rsidR="001C5618" w:rsidRPr="00F012C9">
        <w:rPr>
          <w:rFonts w:ascii="Century Gothic" w:hAnsi="Century Gothic"/>
          <w:iCs/>
          <w:color w:val="000000"/>
          <w:w w:val="90"/>
          <w:sz w:val="20"/>
          <w:szCs w:val="20"/>
        </w:rPr>
        <w:t xml:space="preserve"> 06</w:t>
      </w:r>
      <w:r w:rsidR="005B20B3">
        <w:rPr>
          <w:rFonts w:ascii="Century Gothic" w:hAnsi="Century Gothic"/>
          <w:iCs/>
          <w:color w:val="000000"/>
          <w:w w:val="90"/>
          <w:sz w:val="20"/>
          <w:szCs w:val="20"/>
        </w:rPr>
        <w:t>, 08, 10 e 12</w:t>
      </w:r>
      <w:r w:rsidRPr="00F012C9">
        <w:rPr>
          <w:rFonts w:ascii="Century Gothic" w:hAnsi="Century Gothic"/>
          <w:iCs/>
          <w:color w:val="000000"/>
          <w:w w:val="90"/>
          <w:sz w:val="20"/>
          <w:szCs w:val="20"/>
        </w:rPr>
        <w:t xml:space="preserve"> do ANEXO 1, destina</w:t>
      </w:r>
      <w:r w:rsidR="000247DB">
        <w:rPr>
          <w:rFonts w:ascii="Century Gothic" w:hAnsi="Century Gothic"/>
          <w:iCs/>
          <w:color w:val="000000"/>
          <w:w w:val="90"/>
          <w:sz w:val="20"/>
          <w:szCs w:val="20"/>
        </w:rPr>
        <w:t>m</w:t>
      </w:r>
      <w:r w:rsidRPr="00F012C9">
        <w:rPr>
          <w:rFonts w:ascii="Century Gothic" w:hAnsi="Century Gothic"/>
          <w:iCs/>
          <w:color w:val="000000"/>
          <w:w w:val="90"/>
          <w:sz w:val="20"/>
          <w:szCs w:val="20"/>
        </w:rPr>
        <w:t>-se exclusivamente a microempresas</w:t>
      </w:r>
      <w:r w:rsidR="000F3FAD">
        <w:rPr>
          <w:rFonts w:ascii="Century Gothic" w:hAnsi="Century Gothic"/>
          <w:iCs/>
          <w:color w:val="000000"/>
          <w:w w:val="90"/>
          <w:sz w:val="20"/>
          <w:szCs w:val="20"/>
        </w:rPr>
        <w:t>,</w:t>
      </w:r>
      <w:r w:rsidRPr="00F012C9">
        <w:rPr>
          <w:rFonts w:ascii="Century Gothic" w:hAnsi="Century Gothic"/>
          <w:iCs/>
          <w:color w:val="000000"/>
          <w:w w:val="90"/>
          <w:sz w:val="20"/>
          <w:szCs w:val="20"/>
        </w:rPr>
        <w:t xml:space="preserve"> empresas de pequeno </w:t>
      </w:r>
      <w:proofErr w:type="gramStart"/>
      <w:r w:rsidRPr="00F012C9">
        <w:rPr>
          <w:rFonts w:ascii="Century Gothic" w:hAnsi="Century Gothic"/>
          <w:iCs/>
          <w:color w:val="000000"/>
          <w:w w:val="90"/>
          <w:sz w:val="20"/>
          <w:szCs w:val="20"/>
        </w:rPr>
        <w:t xml:space="preserve">porte </w:t>
      </w:r>
      <w:r w:rsidR="000F3FAD">
        <w:rPr>
          <w:rFonts w:ascii="Century Gothic" w:hAnsi="Century Gothic"/>
          <w:iCs/>
          <w:color w:val="000000"/>
          <w:w w:val="90"/>
          <w:sz w:val="20"/>
          <w:szCs w:val="20"/>
        </w:rPr>
        <w:t xml:space="preserve"> e</w:t>
      </w:r>
      <w:proofErr w:type="gramEnd"/>
      <w:r w:rsidR="000F3FAD">
        <w:rPr>
          <w:rFonts w:ascii="Century Gothic" w:hAnsi="Century Gothic"/>
          <w:iCs/>
          <w:color w:val="000000"/>
          <w:w w:val="90"/>
          <w:sz w:val="20"/>
          <w:szCs w:val="20"/>
        </w:rPr>
        <w:t xml:space="preserve"> cooperativas </w:t>
      </w:r>
      <w:r w:rsidRPr="00F012C9">
        <w:rPr>
          <w:rFonts w:ascii="Century Gothic" w:hAnsi="Century Gothic"/>
          <w:iCs/>
          <w:color w:val="000000"/>
          <w:w w:val="90"/>
          <w:sz w:val="20"/>
          <w:szCs w:val="20"/>
        </w:rPr>
        <w:t>que atendam às exigências deste edital, sem prejuízo de participação na cota principal</w:t>
      </w:r>
      <w:r w:rsidRPr="00F012C9">
        <w:rPr>
          <w:rFonts w:ascii="Century Gothic" w:hAnsi="Century Gothic"/>
          <w:color w:val="000000"/>
          <w:w w:val="90"/>
          <w:sz w:val="20"/>
          <w:szCs w:val="20"/>
        </w:rPr>
        <w:t>.</w:t>
      </w:r>
    </w:p>
    <w:p w14:paraId="6C11F3DA" w14:textId="4DA0F19F" w:rsidR="009E4DC7" w:rsidRPr="005B20B3" w:rsidRDefault="009E4DC7" w:rsidP="009E4DC7">
      <w:pPr>
        <w:spacing w:before="100" w:beforeAutospacing="1" w:after="100" w:afterAutospacing="1"/>
        <w:ind w:firstLine="426"/>
        <w:jc w:val="both"/>
        <w:rPr>
          <w:w w:val="90"/>
        </w:rPr>
      </w:pPr>
      <w:proofErr w:type="gramStart"/>
      <w:r w:rsidRPr="005B20B3">
        <w:rPr>
          <w:rFonts w:ascii="Century Gothic" w:hAnsi="Century Gothic"/>
          <w:iCs/>
          <w:w w:val="90"/>
          <w:sz w:val="20"/>
          <w:szCs w:val="20"/>
        </w:rPr>
        <w:t>f) As</w:t>
      </w:r>
      <w:proofErr w:type="gramEnd"/>
      <w:r w:rsidRPr="005B20B3">
        <w:rPr>
          <w:rFonts w:ascii="Century Gothic" w:hAnsi="Century Gothic"/>
          <w:iCs/>
          <w:w w:val="90"/>
          <w:sz w:val="20"/>
          <w:szCs w:val="20"/>
        </w:rPr>
        <w:t xml:space="preserve"> licitantes enquadradas como microempresas</w:t>
      </w:r>
      <w:r w:rsidR="000F3FAD" w:rsidRPr="005B20B3">
        <w:rPr>
          <w:rFonts w:ascii="Century Gothic" w:hAnsi="Century Gothic"/>
          <w:iCs/>
          <w:w w:val="90"/>
          <w:sz w:val="20"/>
          <w:szCs w:val="20"/>
        </w:rPr>
        <w:t xml:space="preserve">, empresas </w:t>
      </w:r>
      <w:r w:rsidRPr="005B20B3">
        <w:rPr>
          <w:rFonts w:ascii="Century Gothic" w:hAnsi="Century Gothic"/>
          <w:iCs/>
          <w:w w:val="90"/>
          <w:sz w:val="20"/>
          <w:szCs w:val="20"/>
        </w:rPr>
        <w:t xml:space="preserve">de pequeno porte </w:t>
      </w:r>
      <w:r w:rsidR="000F3FAD" w:rsidRPr="005B20B3">
        <w:rPr>
          <w:rFonts w:ascii="Century Gothic" w:hAnsi="Century Gothic"/>
          <w:iCs/>
          <w:w w:val="90"/>
          <w:sz w:val="20"/>
          <w:szCs w:val="20"/>
        </w:rPr>
        <w:t xml:space="preserve">ou cooperativas </w:t>
      </w:r>
      <w:r w:rsidRPr="005B20B3">
        <w:rPr>
          <w:rFonts w:ascii="Century Gothic" w:hAnsi="Century Gothic"/>
          <w:iCs/>
          <w:w w:val="90"/>
          <w:sz w:val="20"/>
          <w:szCs w:val="20"/>
        </w:rPr>
        <w:t xml:space="preserve">poderão cotar todos ou quaisquer dos itens licitados. As demais licitantes, não enquadradas como </w:t>
      </w:r>
      <w:proofErr w:type="gramStart"/>
      <w:r w:rsidRPr="005B20B3">
        <w:rPr>
          <w:rFonts w:ascii="Century Gothic" w:hAnsi="Century Gothic"/>
          <w:iCs/>
          <w:w w:val="90"/>
          <w:sz w:val="20"/>
          <w:szCs w:val="20"/>
        </w:rPr>
        <w:t>ME</w:t>
      </w:r>
      <w:r w:rsidR="000F3FAD" w:rsidRPr="005B20B3">
        <w:rPr>
          <w:rFonts w:ascii="Century Gothic" w:hAnsi="Century Gothic"/>
          <w:iCs/>
          <w:w w:val="90"/>
          <w:sz w:val="20"/>
          <w:szCs w:val="20"/>
        </w:rPr>
        <w:t>,</w:t>
      </w:r>
      <w:r w:rsidRPr="005B20B3">
        <w:rPr>
          <w:rFonts w:ascii="Century Gothic" w:hAnsi="Century Gothic"/>
          <w:iCs/>
          <w:w w:val="90"/>
          <w:sz w:val="20"/>
          <w:szCs w:val="20"/>
        </w:rPr>
        <w:t xml:space="preserve">  EPP</w:t>
      </w:r>
      <w:proofErr w:type="gramEnd"/>
      <w:r w:rsidR="000F3FAD" w:rsidRPr="005B20B3">
        <w:rPr>
          <w:rFonts w:ascii="Century Gothic" w:hAnsi="Century Gothic"/>
          <w:iCs/>
          <w:w w:val="90"/>
          <w:sz w:val="20"/>
          <w:szCs w:val="20"/>
        </w:rPr>
        <w:t xml:space="preserve"> ou cooperativas</w:t>
      </w:r>
      <w:r w:rsidRPr="005B20B3">
        <w:rPr>
          <w:rFonts w:ascii="Century Gothic" w:hAnsi="Century Gothic"/>
          <w:iCs/>
          <w:w w:val="90"/>
          <w:sz w:val="20"/>
          <w:szCs w:val="20"/>
        </w:rPr>
        <w:t>, somente poderão apresentar proposta para o</w:t>
      </w:r>
      <w:r w:rsidR="00D421C5" w:rsidRPr="005B20B3">
        <w:rPr>
          <w:rFonts w:ascii="Century Gothic" w:hAnsi="Century Gothic"/>
          <w:iCs/>
          <w:w w:val="90"/>
          <w:sz w:val="20"/>
          <w:szCs w:val="20"/>
        </w:rPr>
        <w:t>s</w:t>
      </w:r>
      <w:r w:rsidRPr="005B20B3">
        <w:rPr>
          <w:rFonts w:ascii="Century Gothic" w:hAnsi="Century Gothic"/>
          <w:iCs/>
          <w:w w:val="90"/>
          <w:sz w:val="20"/>
          <w:szCs w:val="20"/>
        </w:rPr>
        <w:t xml:space="preserve"> ite</w:t>
      </w:r>
      <w:r w:rsidR="00D421C5" w:rsidRPr="005B20B3">
        <w:rPr>
          <w:rFonts w:ascii="Century Gothic" w:hAnsi="Century Gothic"/>
          <w:iCs/>
          <w:w w:val="90"/>
          <w:sz w:val="20"/>
          <w:szCs w:val="20"/>
        </w:rPr>
        <w:t>ns 01, 03</w:t>
      </w:r>
      <w:r w:rsidR="005B20B3" w:rsidRPr="005B20B3">
        <w:rPr>
          <w:rFonts w:ascii="Century Gothic" w:hAnsi="Century Gothic"/>
          <w:iCs/>
          <w:w w:val="90"/>
          <w:sz w:val="20"/>
          <w:szCs w:val="20"/>
        </w:rPr>
        <w:t>,</w:t>
      </w:r>
      <w:r w:rsidR="00D421C5" w:rsidRPr="005B20B3">
        <w:rPr>
          <w:rFonts w:ascii="Century Gothic" w:hAnsi="Century Gothic"/>
          <w:iCs/>
          <w:w w:val="90"/>
          <w:sz w:val="20"/>
          <w:szCs w:val="20"/>
        </w:rPr>
        <w:t xml:space="preserve"> 05</w:t>
      </w:r>
      <w:r w:rsidR="005B20B3" w:rsidRPr="005B20B3">
        <w:rPr>
          <w:rFonts w:ascii="Century Gothic" w:hAnsi="Century Gothic"/>
          <w:iCs/>
          <w:w w:val="90"/>
          <w:sz w:val="20"/>
          <w:szCs w:val="20"/>
        </w:rPr>
        <w:t>, 07,09 e 11</w:t>
      </w:r>
      <w:r w:rsidR="00D421C5" w:rsidRPr="005B20B3">
        <w:rPr>
          <w:rFonts w:ascii="Century Gothic" w:hAnsi="Century Gothic"/>
          <w:iCs/>
          <w:w w:val="90"/>
          <w:sz w:val="20"/>
          <w:szCs w:val="20"/>
        </w:rPr>
        <w:t xml:space="preserve"> </w:t>
      </w:r>
      <w:r w:rsidRPr="005B20B3">
        <w:rPr>
          <w:rFonts w:ascii="Century Gothic" w:hAnsi="Century Gothic"/>
          <w:iCs/>
          <w:w w:val="90"/>
          <w:sz w:val="20"/>
          <w:szCs w:val="20"/>
        </w:rPr>
        <w:t>do ANEXO 1</w:t>
      </w:r>
      <w:r w:rsidRPr="005B20B3">
        <w:rPr>
          <w:rFonts w:ascii="Century Gothic" w:hAnsi="Century Gothic"/>
          <w:w w:val="90"/>
          <w:sz w:val="20"/>
          <w:szCs w:val="20"/>
        </w:rPr>
        <w:t>.</w:t>
      </w:r>
    </w:p>
    <w:p w14:paraId="07C4DC86" w14:textId="77777777" w:rsidR="009E4DC7" w:rsidRDefault="009E4DC7" w:rsidP="009E4DC7">
      <w:pPr>
        <w:spacing w:before="100" w:beforeAutospacing="1" w:after="100" w:afterAutospacing="1"/>
        <w:ind w:firstLine="426"/>
        <w:jc w:val="both"/>
        <w:rPr>
          <w:rFonts w:ascii="Century Gothic" w:hAnsi="Century Gothic"/>
          <w:color w:val="000000"/>
          <w:w w:val="90"/>
          <w:sz w:val="20"/>
          <w:szCs w:val="20"/>
        </w:rPr>
      </w:pPr>
      <w:proofErr w:type="gramStart"/>
      <w:r w:rsidRPr="00F012C9">
        <w:rPr>
          <w:rFonts w:ascii="Century Gothic" w:hAnsi="Century Gothic"/>
          <w:iCs/>
          <w:color w:val="000000"/>
          <w:w w:val="90"/>
          <w:sz w:val="20"/>
          <w:szCs w:val="20"/>
        </w:rPr>
        <w:t>g) Aplica-se</w:t>
      </w:r>
      <w:proofErr w:type="gramEnd"/>
      <w:r w:rsidRPr="00F012C9">
        <w:rPr>
          <w:rFonts w:ascii="Century Gothic" w:hAnsi="Century Gothic"/>
          <w:iCs/>
          <w:color w:val="000000"/>
          <w:w w:val="90"/>
          <w:sz w:val="20"/>
          <w:szCs w:val="20"/>
        </w:rPr>
        <w:t>, no que couber, o disposto na Lei Federal nº 11.488/2007</w:t>
      </w:r>
      <w:r w:rsidRPr="00F012C9">
        <w:rPr>
          <w:rFonts w:ascii="Century Gothic" w:hAnsi="Century Gothic"/>
          <w:color w:val="000000"/>
          <w:w w:val="90"/>
          <w:sz w:val="20"/>
          <w:szCs w:val="20"/>
        </w:rPr>
        <w:t>.</w:t>
      </w:r>
    </w:p>
    <w:p w14:paraId="264CAA91" w14:textId="77777777" w:rsidR="000F3FAD" w:rsidRPr="00F012C9" w:rsidRDefault="000F3FAD" w:rsidP="009E4DC7">
      <w:pPr>
        <w:spacing w:before="100" w:beforeAutospacing="1" w:after="100" w:afterAutospacing="1"/>
        <w:ind w:firstLine="426"/>
        <w:jc w:val="both"/>
        <w:rPr>
          <w:color w:val="000000"/>
          <w:w w:val="90"/>
        </w:rPr>
      </w:pPr>
      <w:r>
        <w:rPr>
          <w:rFonts w:ascii="Century Gothic" w:hAnsi="Century Gothic"/>
          <w:color w:val="000000"/>
          <w:w w:val="90"/>
          <w:sz w:val="20"/>
          <w:szCs w:val="20"/>
        </w:rPr>
        <w:t>h) As Licitantes deverão atentar para o disposto no ITEM X – DAS CONDIÇÕES GERAIS DO FORNECIMENTO deste edital.</w:t>
      </w:r>
    </w:p>
    <w:p w14:paraId="663844C1" w14:textId="77777777" w:rsidR="008434A4" w:rsidRPr="00A95EA3" w:rsidRDefault="008434A4" w:rsidP="009539B9">
      <w:pPr>
        <w:tabs>
          <w:tab w:val="left" w:pos="540"/>
        </w:tabs>
        <w:suppressAutoHyphens/>
        <w:ind w:left="567"/>
        <w:jc w:val="both"/>
        <w:rPr>
          <w:rFonts w:ascii="Century Gothic" w:hAnsi="Century Gothic"/>
          <w:w w:val="90"/>
          <w:sz w:val="20"/>
          <w:szCs w:val="20"/>
        </w:rPr>
      </w:pPr>
    </w:p>
    <w:p w14:paraId="17B29647" w14:textId="77777777" w:rsidR="00463CB5" w:rsidRPr="00A95EA3" w:rsidRDefault="00463CB5" w:rsidP="00073E0D">
      <w:pPr>
        <w:ind w:firstLine="426"/>
        <w:jc w:val="center"/>
        <w:rPr>
          <w:rFonts w:ascii="Century Gothic" w:hAnsi="Century Gothic"/>
          <w:b/>
          <w:w w:val="90"/>
          <w:sz w:val="20"/>
          <w:szCs w:val="20"/>
        </w:rPr>
      </w:pPr>
      <w:r w:rsidRPr="00A95EA3">
        <w:rPr>
          <w:rFonts w:ascii="Century Gothic" w:hAnsi="Century Gothic"/>
          <w:b/>
          <w:w w:val="90"/>
          <w:sz w:val="20"/>
          <w:szCs w:val="20"/>
        </w:rPr>
        <w:t>II - DA PARTICIPAÇÃO</w:t>
      </w:r>
    </w:p>
    <w:p w14:paraId="393BE66E" w14:textId="77777777" w:rsidR="00CE4F2E" w:rsidRPr="001F647D" w:rsidRDefault="00CE4F2E" w:rsidP="00CE4F2E">
      <w:pPr>
        <w:spacing w:before="100" w:beforeAutospacing="1" w:after="100" w:afterAutospacing="1"/>
        <w:ind w:firstLine="426"/>
        <w:jc w:val="both"/>
        <w:rPr>
          <w:color w:val="000000"/>
          <w:w w:val="90"/>
        </w:rPr>
      </w:pPr>
      <w:r w:rsidRPr="001F647D">
        <w:rPr>
          <w:rFonts w:ascii="Century Gothic" w:hAnsi="Century Gothic"/>
          <w:iCs/>
          <w:color w:val="000000"/>
          <w:w w:val="90"/>
          <w:sz w:val="20"/>
          <w:szCs w:val="20"/>
        </w:rPr>
        <w:t>1. Poderão participar do certame todos os interessados em contratar com a Administração Estadual que estejam registrados no CAUFESP, que atuem em atividade econômica compatível com o seu objeto, sejam detentores de senha para participar de procedimentos eletrônicos, tenham credenciado os seus representantes na forma estabelecida no regulamento que disciplina a inscrição no referido Cadastro e que preencham os seguintes requisitos</w:t>
      </w:r>
      <w:r w:rsidRPr="001F647D">
        <w:rPr>
          <w:rFonts w:ascii="Century Gothic" w:hAnsi="Century Gothic"/>
          <w:color w:val="000000"/>
          <w:w w:val="90"/>
          <w:sz w:val="20"/>
          <w:szCs w:val="20"/>
        </w:rPr>
        <w:t>:</w:t>
      </w:r>
    </w:p>
    <w:p w14:paraId="4A03CC1F" w14:textId="145748D8" w:rsidR="00CE4F2E" w:rsidRPr="005E7BAB" w:rsidRDefault="00CE4F2E" w:rsidP="00CE4F2E">
      <w:pPr>
        <w:spacing w:before="100" w:beforeAutospacing="1" w:after="100" w:afterAutospacing="1"/>
        <w:ind w:firstLine="426"/>
        <w:jc w:val="both"/>
        <w:rPr>
          <w:w w:val="90"/>
        </w:rPr>
      </w:pPr>
      <w:r w:rsidRPr="005E7BAB">
        <w:rPr>
          <w:rFonts w:ascii="Century Gothic" w:hAnsi="Century Gothic"/>
          <w:iCs/>
          <w:w w:val="90"/>
          <w:sz w:val="20"/>
          <w:szCs w:val="20"/>
        </w:rPr>
        <w:t xml:space="preserve">1.1. </w:t>
      </w:r>
      <w:r w:rsidRPr="005E7BAB">
        <w:rPr>
          <w:rFonts w:ascii="Century Gothic" w:hAnsi="Century Gothic"/>
          <w:iCs/>
          <w:w w:val="90"/>
          <w:sz w:val="20"/>
          <w:szCs w:val="20"/>
          <w:u w:val="single"/>
        </w:rPr>
        <w:t>Quanto aos ITENS 0</w:t>
      </w:r>
      <w:r w:rsidR="00E149B0" w:rsidRPr="005E7BAB">
        <w:rPr>
          <w:rFonts w:ascii="Century Gothic" w:hAnsi="Century Gothic"/>
          <w:iCs/>
          <w:w w:val="90"/>
          <w:sz w:val="20"/>
          <w:szCs w:val="20"/>
          <w:u w:val="single"/>
        </w:rPr>
        <w:t>1, 02, 03, 04, 05</w:t>
      </w:r>
      <w:r w:rsidR="005E7BAB" w:rsidRPr="005E7BAB">
        <w:rPr>
          <w:rFonts w:ascii="Century Gothic" w:hAnsi="Century Gothic"/>
          <w:iCs/>
          <w:w w:val="90"/>
          <w:sz w:val="20"/>
          <w:szCs w:val="20"/>
          <w:u w:val="single"/>
        </w:rPr>
        <w:t>,</w:t>
      </w:r>
      <w:r w:rsidRPr="005E7BAB">
        <w:rPr>
          <w:rFonts w:ascii="Century Gothic" w:hAnsi="Century Gothic"/>
          <w:iCs/>
          <w:w w:val="90"/>
          <w:sz w:val="20"/>
          <w:szCs w:val="20"/>
          <w:u w:val="single"/>
        </w:rPr>
        <w:t xml:space="preserve"> 0</w:t>
      </w:r>
      <w:r w:rsidR="00E149B0" w:rsidRPr="005E7BAB">
        <w:rPr>
          <w:rFonts w:ascii="Century Gothic" w:hAnsi="Century Gothic"/>
          <w:iCs/>
          <w:w w:val="90"/>
          <w:sz w:val="20"/>
          <w:szCs w:val="20"/>
          <w:u w:val="single"/>
        </w:rPr>
        <w:t>6</w:t>
      </w:r>
      <w:r w:rsidR="005E7BAB" w:rsidRPr="005E7BAB">
        <w:rPr>
          <w:rFonts w:ascii="Century Gothic" w:hAnsi="Century Gothic"/>
          <w:iCs/>
          <w:w w:val="90"/>
          <w:sz w:val="20"/>
          <w:szCs w:val="20"/>
          <w:u w:val="single"/>
        </w:rPr>
        <w:t>, 07, 08, 09, 10, 11 e 12</w:t>
      </w:r>
      <w:r w:rsidRPr="005E7BAB">
        <w:rPr>
          <w:rFonts w:ascii="Century Gothic" w:hAnsi="Century Gothic"/>
          <w:iCs/>
          <w:w w:val="90"/>
          <w:sz w:val="20"/>
          <w:szCs w:val="20"/>
          <w:u w:val="single"/>
        </w:rPr>
        <w:t xml:space="preserve"> do ANEXO 1</w:t>
      </w:r>
      <w:r w:rsidRPr="005E7BAB">
        <w:rPr>
          <w:rFonts w:ascii="Century Gothic" w:hAnsi="Century Gothic"/>
          <w:w w:val="90"/>
          <w:sz w:val="20"/>
          <w:szCs w:val="20"/>
        </w:rPr>
        <w:t>:</w:t>
      </w:r>
    </w:p>
    <w:p w14:paraId="0EBAAA04" w14:textId="77777777" w:rsidR="00525370" w:rsidRDefault="00CE4F2E" w:rsidP="00CE4F2E">
      <w:pPr>
        <w:spacing w:before="100" w:beforeAutospacing="1" w:after="100" w:afterAutospacing="1"/>
        <w:ind w:firstLine="426"/>
        <w:jc w:val="both"/>
        <w:rPr>
          <w:rFonts w:ascii="Century Gothic" w:hAnsi="Century Gothic"/>
          <w:iCs/>
          <w:w w:val="90"/>
          <w:sz w:val="20"/>
          <w:szCs w:val="20"/>
        </w:rPr>
      </w:pPr>
      <w:r w:rsidRPr="00570D36">
        <w:rPr>
          <w:rFonts w:ascii="Century Gothic" w:hAnsi="Century Gothic"/>
          <w:iCs/>
          <w:w w:val="90"/>
          <w:sz w:val="20"/>
          <w:szCs w:val="20"/>
        </w:rPr>
        <w:t>1.1.1. Em cumprimento ao artigo 48, inciso III, da Lei Complementar nº 123/2006, alterada pela Lei Complementar nº 147/2014, a quantidade total licitada do</w:t>
      </w:r>
      <w:r w:rsidR="00E149B0" w:rsidRPr="00570D36">
        <w:rPr>
          <w:rFonts w:ascii="Century Gothic" w:hAnsi="Century Gothic"/>
          <w:iCs/>
          <w:w w:val="90"/>
          <w:sz w:val="20"/>
          <w:szCs w:val="20"/>
        </w:rPr>
        <w:t>s</w:t>
      </w:r>
      <w:r w:rsidRPr="00570D36">
        <w:rPr>
          <w:rFonts w:ascii="Century Gothic" w:hAnsi="Century Gothic"/>
          <w:iCs/>
          <w:w w:val="90"/>
          <w:sz w:val="20"/>
          <w:szCs w:val="20"/>
        </w:rPr>
        <w:t xml:space="preserve"> </w:t>
      </w:r>
      <w:r w:rsidR="00E149B0" w:rsidRPr="00570D36">
        <w:rPr>
          <w:rFonts w:ascii="Century Gothic" w:hAnsi="Century Gothic"/>
          <w:iCs/>
          <w:w w:val="90"/>
          <w:sz w:val="20"/>
          <w:szCs w:val="20"/>
        </w:rPr>
        <w:t>equipamentos</w:t>
      </w:r>
      <w:r w:rsidRPr="00570D36">
        <w:rPr>
          <w:rFonts w:ascii="Century Gothic" w:hAnsi="Century Gothic"/>
          <w:iCs/>
          <w:w w:val="90"/>
          <w:sz w:val="20"/>
          <w:szCs w:val="20"/>
        </w:rPr>
        <w:t xml:space="preserve"> descrito</w:t>
      </w:r>
      <w:r w:rsidR="00E149B0" w:rsidRPr="00570D36">
        <w:rPr>
          <w:rFonts w:ascii="Century Gothic" w:hAnsi="Century Gothic"/>
          <w:iCs/>
          <w:w w:val="90"/>
          <w:sz w:val="20"/>
          <w:szCs w:val="20"/>
        </w:rPr>
        <w:t>s</w:t>
      </w:r>
      <w:r w:rsidRPr="00570D36">
        <w:rPr>
          <w:rFonts w:ascii="Century Gothic" w:hAnsi="Century Gothic"/>
          <w:iCs/>
          <w:w w:val="90"/>
          <w:sz w:val="20"/>
          <w:szCs w:val="20"/>
        </w:rPr>
        <w:t xml:space="preserve"> no Anexo 1</w:t>
      </w:r>
      <w:r w:rsidR="00E149B0" w:rsidRPr="00570D36">
        <w:rPr>
          <w:rFonts w:ascii="Century Gothic" w:hAnsi="Century Gothic"/>
          <w:iCs/>
          <w:w w:val="90"/>
          <w:sz w:val="20"/>
          <w:szCs w:val="20"/>
        </w:rPr>
        <w:t>,</w:t>
      </w:r>
      <w:r w:rsidRPr="00570D36">
        <w:rPr>
          <w:rFonts w:ascii="Century Gothic" w:hAnsi="Century Gothic"/>
          <w:iCs/>
          <w:w w:val="90"/>
          <w:sz w:val="20"/>
          <w:szCs w:val="20"/>
        </w:rPr>
        <w:t xml:space="preserve"> fo</w:t>
      </w:r>
      <w:r w:rsidR="00E149B0" w:rsidRPr="00570D36">
        <w:rPr>
          <w:rFonts w:ascii="Century Gothic" w:hAnsi="Century Gothic"/>
          <w:iCs/>
          <w:w w:val="90"/>
          <w:sz w:val="20"/>
          <w:szCs w:val="20"/>
        </w:rPr>
        <w:t>ram</w:t>
      </w:r>
      <w:r w:rsidRPr="00570D36">
        <w:rPr>
          <w:rFonts w:ascii="Century Gothic" w:hAnsi="Century Gothic"/>
          <w:iCs/>
          <w:w w:val="90"/>
          <w:sz w:val="20"/>
          <w:szCs w:val="20"/>
        </w:rPr>
        <w:t xml:space="preserve"> dividida</w:t>
      </w:r>
      <w:r w:rsidR="00E149B0" w:rsidRPr="00570D36">
        <w:rPr>
          <w:rFonts w:ascii="Century Gothic" w:hAnsi="Century Gothic"/>
          <w:iCs/>
          <w:w w:val="90"/>
          <w:sz w:val="20"/>
          <w:szCs w:val="20"/>
        </w:rPr>
        <w:t>s</w:t>
      </w:r>
      <w:r w:rsidRPr="00570D36">
        <w:rPr>
          <w:rFonts w:ascii="Century Gothic" w:hAnsi="Century Gothic"/>
          <w:iCs/>
          <w:w w:val="90"/>
          <w:sz w:val="20"/>
          <w:szCs w:val="20"/>
        </w:rPr>
        <w:t xml:space="preserve"> em cota</w:t>
      </w:r>
      <w:r w:rsidR="00E149B0" w:rsidRPr="00570D36">
        <w:rPr>
          <w:rFonts w:ascii="Century Gothic" w:hAnsi="Century Gothic"/>
          <w:iCs/>
          <w:w w:val="90"/>
          <w:sz w:val="20"/>
          <w:szCs w:val="20"/>
        </w:rPr>
        <w:t>s</w:t>
      </w:r>
      <w:r w:rsidRPr="00570D36">
        <w:rPr>
          <w:rFonts w:ascii="Century Gothic" w:hAnsi="Century Gothic"/>
          <w:iCs/>
          <w:w w:val="90"/>
          <w:sz w:val="20"/>
          <w:szCs w:val="20"/>
        </w:rPr>
        <w:t xml:space="preserve"> principa</w:t>
      </w:r>
      <w:r w:rsidR="00E149B0" w:rsidRPr="00570D36">
        <w:rPr>
          <w:rFonts w:ascii="Century Gothic" w:hAnsi="Century Gothic"/>
          <w:iCs/>
          <w:w w:val="90"/>
          <w:sz w:val="20"/>
          <w:szCs w:val="20"/>
        </w:rPr>
        <w:t>is</w:t>
      </w:r>
      <w:r w:rsidRPr="00570D36">
        <w:rPr>
          <w:rFonts w:ascii="Century Gothic" w:hAnsi="Century Gothic"/>
          <w:iCs/>
          <w:w w:val="90"/>
          <w:sz w:val="20"/>
          <w:szCs w:val="20"/>
        </w:rPr>
        <w:t xml:space="preserve"> e cota</w:t>
      </w:r>
      <w:r w:rsidR="00E149B0" w:rsidRPr="00570D36">
        <w:rPr>
          <w:rFonts w:ascii="Century Gothic" w:hAnsi="Century Gothic"/>
          <w:iCs/>
          <w:w w:val="90"/>
          <w:sz w:val="20"/>
          <w:szCs w:val="20"/>
        </w:rPr>
        <w:t>s</w:t>
      </w:r>
      <w:r w:rsidRPr="00570D36">
        <w:rPr>
          <w:rFonts w:ascii="Century Gothic" w:hAnsi="Century Gothic"/>
          <w:iCs/>
          <w:w w:val="90"/>
          <w:sz w:val="20"/>
          <w:szCs w:val="20"/>
        </w:rPr>
        <w:t xml:space="preserve"> reservada</w:t>
      </w:r>
      <w:r w:rsidR="00E149B0" w:rsidRPr="00570D36">
        <w:rPr>
          <w:rFonts w:ascii="Century Gothic" w:hAnsi="Century Gothic"/>
          <w:iCs/>
          <w:w w:val="90"/>
          <w:sz w:val="20"/>
          <w:szCs w:val="20"/>
        </w:rPr>
        <w:t>s</w:t>
      </w:r>
      <w:r w:rsidRPr="00570D36">
        <w:rPr>
          <w:rFonts w:ascii="Century Gothic" w:hAnsi="Century Gothic"/>
          <w:iCs/>
          <w:w w:val="90"/>
          <w:sz w:val="20"/>
          <w:szCs w:val="20"/>
        </w:rPr>
        <w:t xml:space="preserve">. </w:t>
      </w:r>
    </w:p>
    <w:p w14:paraId="2A190C62" w14:textId="66B3F0D3" w:rsidR="00CE4F2E" w:rsidRPr="006E67D9" w:rsidRDefault="00525370" w:rsidP="00CE4F2E">
      <w:pPr>
        <w:spacing w:before="100" w:beforeAutospacing="1" w:after="100" w:afterAutospacing="1"/>
        <w:ind w:firstLine="426"/>
        <w:jc w:val="both"/>
        <w:rPr>
          <w:w w:val="90"/>
        </w:rPr>
      </w:pPr>
      <w:r w:rsidRPr="006E67D9">
        <w:rPr>
          <w:rFonts w:ascii="Century Gothic" w:hAnsi="Century Gothic"/>
          <w:iCs/>
          <w:w w:val="90"/>
          <w:sz w:val="20"/>
          <w:szCs w:val="20"/>
        </w:rPr>
        <w:t>a) no</w:t>
      </w:r>
      <w:r w:rsidR="00CE4F2E" w:rsidRPr="006E67D9">
        <w:rPr>
          <w:rFonts w:ascii="Century Gothic" w:hAnsi="Century Gothic"/>
          <w:iCs/>
          <w:w w:val="90"/>
          <w:sz w:val="20"/>
          <w:szCs w:val="20"/>
        </w:rPr>
        <w:t xml:space="preserve"> tocante ao</w:t>
      </w:r>
      <w:r w:rsidR="00570D36" w:rsidRPr="006E67D9">
        <w:rPr>
          <w:rFonts w:ascii="Century Gothic" w:hAnsi="Century Gothic"/>
          <w:iCs/>
          <w:w w:val="90"/>
          <w:sz w:val="20"/>
          <w:szCs w:val="20"/>
        </w:rPr>
        <w:t>s</w:t>
      </w:r>
      <w:r w:rsidR="00CE4F2E" w:rsidRPr="006E67D9">
        <w:rPr>
          <w:rFonts w:ascii="Century Gothic" w:hAnsi="Century Gothic"/>
          <w:iCs/>
          <w:w w:val="90"/>
          <w:sz w:val="20"/>
          <w:szCs w:val="20"/>
        </w:rPr>
        <w:t xml:space="preserve"> ite</w:t>
      </w:r>
      <w:r w:rsidR="00570D36" w:rsidRPr="006E67D9">
        <w:rPr>
          <w:rFonts w:ascii="Century Gothic" w:hAnsi="Century Gothic"/>
          <w:iCs/>
          <w:w w:val="90"/>
          <w:sz w:val="20"/>
          <w:szCs w:val="20"/>
        </w:rPr>
        <w:t>ns</w:t>
      </w:r>
      <w:r w:rsidR="00CE4F2E" w:rsidRPr="006E67D9">
        <w:rPr>
          <w:rFonts w:ascii="Century Gothic" w:hAnsi="Century Gothic"/>
          <w:iCs/>
          <w:w w:val="90"/>
          <w:sz w:val="20"/>
          <w:szCs w:val="20"/>
        </w:rPr>
        <w:t xml:space="preserve"> 0</w:t>
      </w:r>
      <w:r w:rsidR="005E7BAB" w:rsidRPr="006E67D9">
        <w:rPr>
          <w:rFonts w:ascii="Century Gothic" w:hAnsi="Century Gothic"/>
          <w:iCs/>
          <w:w w:val="90"/>
          <w:sz w:val="20"/>
          <w:szCs w:val="20"/>
        </w:rPr>
        <w:t>1, 03,</w:t>
      </w:r>
      <w:r w:rsidR="00570D36" w:rsidRPr="006E67D9">
        <w:rPr>
          <w:rFonts w:ascii="Century Gothic" w:hAnsi="Century Gothic"/>
          <w:iCs/>
          <w:w w:val="90"/>
          <w:sz w:val="20"/>
          <w:szCs w:val="20"/>
        </w:rPr>
        <w:t xml:space="preserve"> 05</w:t>
      </w:r>
      <w:r w:rsidR="005E7BAB" w:rsidRPr="006E67D9">
        <w:rPr>
          <w:rFonts w:ascii="Century Gothic" w:hAnsi="Century Gothic"/>
          <w:iCs/>
          <w:w w:val="90"/>
          <w:sz w:val="20"/>
          <w:szCs w:val="20"/>
        </w:rPr>
        <w:t>, 07, 09 e 11</w:t>
      </w:r>
      <w:r w:rsidR="00CE4F2E" w:rsidRPr="006E67D9">
        <w:rPr>
          <w:rFonts w:ascii="Century Gothic" w:hAnsi="Century Gothic"/>
          <w:iCs/>
          <w:w w:val="90"/>
          <w:sz w:val="20"/>
          <w:szCs w:val="20"/>
        </w:rPr>
        <w:t xml:space="preserve"> (cota principal), poderão participar todos os interessados que cumprirem as exigências fixadas no supracitado subitem 1</w:t>
      </w:r>
      <w:r w:rsidR="00CE4F2E" w:rsidRPr="006E67D9">
        <w:rPr>
          <w:rFonts w:ascii="Century Gothic" w:hAnsi="Century Gothic"/>
          <w:w w:val="90"/>
          <w:sz w:val="20"/>
          <w:szCs w:val="20"/>
        </w:rPr>
        <w:t>.</w:t>
      </w:r>
    </w:p>
    <w:p w14:paraId="1DFCD688" w14:textId="38951222" w:rsidR="00CE4F2E" w:rsidRPr="006E67D9" w:rsidRDefault="00525370" w:rsidP="00CE4F2E">
      <w:pPr>
        <w:spacing w:before="100" w:beforeAutospacing="1" w:after="100" w:afterAutospacing="1"/>
        <w:ind w:firstLine="426"/>
        <w:jc w:val="both"/>
        <w:rPr>
          <w:w w:val="90"/>
        </w:rPr>
      </w:pPr>
      <w:r w:rsidRPr="006E67D9">
        <w:rPr>
          <w:rFonts w:ascii="Century Gothic" w:hAnsi="Century Gothic"/>
          <w:iCs/>
          <w:w w:val="90"/>
          <w:sz w:val="20"/>
          <w:szCs w:val="20"/>
        </w:rPr>
        <w:t>b) no</w:t>
      </w:r>
      <w:r w:rsidR="00CE4F2E" w:rsidRPr="006E67D9">
        <w:rPr>
          <w:rFonts w:ascii="Century Gothic" w:hAnsi="Century Gothic"/>
          <w:iCs/>
          <w:w w:val="90"/>
          <w:sz w:val="20"/>
          <w:szCs w:val="20"/>
        </w:rPr>
        <w:t xml:space="preserve"> tocante ao</w:t>
      </w:r>
      <w:r w:rsidR="00570D36" w:rsidRPr="006E67D9">
        <w:rPr>
          <w:rFonts w:ascii="Century Gothic" w:hAnsi="Century Gothic"/>
          <w:iCs/>
          <w:w w:val="90"/>
          <w:sz w:val="20"/>
          <w:szCs w:val="20"/>
        </w:rPr>
        <w:t>s</w:t>
      </w:r>
      <w:r w:rsidR="00CE4F2E" w:rsidRPr="006E67D9">
        <w:rPr>
          <w:rFonts w:ascii="Century Gothic" w:hAnsi="Century Gothic"/>
          <w:iCs/>
          <w:w w:val="90"/>
          <w:sz w:val="20"/>
          <w:szCs w:val="20"/>
        </w:rPr>
        <w:t xml:space="preserve"> ite</w:t>
      </w:r>
      <w:r w:rsidR="00570D36" w:rsidRPr="006E67D9">
        <w:rPr>
          <w:rFonts w:ascii="Century Gothic" w:hAnsi="Century Gothic"/>
          <w:iCs/>
          <w:w w:val="90"/>
          <w:sz w:val="20"/>
          <w:szCs w:val="20"/>
        </w:rPr>
        <w:t>ns 02, 04</w:t>
      </w:r>
      <w:r w:rsidR="006E67D9" w:rsidRPr="006E67D9">
        <w:rPr>
          <w:rFonts w:ascii="Century Gothic" w:hAnsi="Century Gothic"/>
          <w:iCs/>
          <w:w w:val="90"/>
          <w:sz w:val="20"/>
          <w:szCs w:val="20"/>
        </w:rPr>
        <w:t>,</w:t>
      </w:r>
      <w:r w:rsidR="00570D36" w:rsidRPr="006E67D9">
        <w:rPr>
          <w:rFonts w:ascii="Century Gothic" w:hAnsi="Century Gothic"/>
          <w:iCs/>
          <w:w w:val="90"/>
          <w:sz w:val="20"/>
          <w:szCs w:val="20"/>
        </w:rPr>
        <w:t xml:space="preserve"> 06</w:t>
      </w:r>
      <w:r w:rsidR="006E67D9" w:rsidRPr="006E67D9">
        <w:rPr>
          <w:rFonts w:ascii="Century Gothic" w:hAnsi="Century Gothic"/>
          <w:iCs/>
          <w:w w:val="90"/>
          <w:sz w:val="20"/>
          <w:szCs w:val="20"/>
        </w:rPr>
        <w:t>, 08, 10 e 12</w:t>
      </w:r>
      <w:r w:rsidR="00CE4F2E" w:rsidRPr="006E67D9">
        <w:rPr>
          <w:rFonts w:ascii="Century Gothic" w:hAnsi="Century Gothic"/>
          <w:iCs/>
          <w:w w:val="90"/>
          <w:sz w:val="20"/>
          <w:szCs w:val="20"/>
        </w:rPr>
        <w:t xml:space="preserve"> (cota reservada), apenas poderão participar os interessados que cumprirem as exigências fixadas no supracitado subitem 1 e que sejam considerados, nos termos da lei, microempresas</w:t>
      </w:r>
      <w:r w:rsidR="00E71734" w:rsidRPr="006E67D9">
        <w:rPr>
          <w:rFonts w:ascii="Century Gothic" w:hAnsi="Century Gothic"/>
          <w:iCs/>
          <w:w w:val="90"/>
          <w:sz w:val="20"/>
          <w:szCs w:val="20"/>
        </w:rPr>
        <w:t xml:space="preserve">, </w:t>
      </w:r>
      <w:r w:rsidR="00CE4F2E" w:rsidRPr="006E67D9">
        <w:rPr>
          <w:rFonts w:ascii="Century Gothic" w:hAnsi="Century Gothic"/>
          <w:iCs/>
          <w:w w:val="90"/>
          <w:sz w:val="20"/>
          <w:szCs w:val="20"/>
        </w:rPr>
        <w:t>empresas de pequeno porte</w:t>
      </w:r>
      <w:r w:rsidR="00E71734" w:rsidRPr="006E67D9">
        <w:rPr>
          <w:rFonts w:ascii="Century Gothic" w:hAnsi="Century Gothic"/>
          <w:iCs/>
          <w:w w:val="90"/>
          <w:sz w:val="20"/>
          <w:szCs w:val="20"/>
        </w:rPr>
        <w:t xml:space="preserve"> ou cooperativas</w:t>
      </w:r>
      <w:r w:rsidR="00CE4F2E" w:rsidRPr="006E67D9">
        <w:rPr>
          <w:rFonts w:ascii="Century Gothic" w:hAnsi="Century Gothic"/>
          <w:w w:val="90"/>
          <w:sz w:val="20"/>
          <w:szCs w:val="20"/>
        </w:rPr>
        <w:t>.</w:t>
      </w:r>
    </w:p>
    <w:p w14:paraId="07BEEB76" w14:textId="77777777" w:rsidR="00A110A5" w:rsidRDefault="00A110A5" w:rsidP="00A110A5">
      <w:pPr>
        <w:tabs>
          <w:tab w:val="left" w:pos="993"/>
        </w:tabs>
        <w:ind w:firstLine="426"/>
        <w:jc w:val="both"/>
        <w:rPr>
          <w:rFonts w:ascii="Century Gothic" w:hAnsi="Century Gothic"/>
          <w:w w:val="90"/>
          <w:sz w:val="20"/>
          <w:szCs w:val="20"/>
        </w:rPr>
      </w:pPr>
      <w:r w:rsidRPr="00E21B0E">
        <w:rPr>
          <w:rFonts w:ascii="Century Gothic" w:hAnsi="Century Gothic"/>
          <w:w w:val="90"/>
          <w:sz w:val="20"/>
          <w:szCs w:val="20"/>
        </w:rPr>
        <w:t>1.</w:t>
      </w:r>
      <w:r w:rsidR="00570D36">
        <w:rPr>
          <w:rFonts w:ascii="Century Gothic" w:hAnsi="Century Gothic"/>
          <w:w w:val="90"/>
          <w:sz w:val="20"/>
          <w:szCs w:val="20"/>
        </w:rPr>
        <w:t>2</w:t>
      </w:r>
      <w:r w:rsidRPr="00E21B0E">
        <w:rPr>
          <w:rFonts w:ascii="Century Gothic" w:hAnsi="Century Gothic"/>
          <w:w w:val="90"/>
          <w:sz w:val="20"/>
          <w:szCs w:val="20"/>
        </w:rPr>
        <w:t>.</w:t>
      </w:r>
      <w:r w:rsidRPr="00E21B0E">
        <w:rPr>
          <w:rFonts w:ascii="Century Gothic" w:hAnsi="Century Gothic"/>
          <w:w w:val="90"/>
          <w:sz w:val="20"/>
          <w:szCs w:val="20"/>
        </w:rPr>
        <w:tab/>
      </w:r>
      <w:r w:rsidRPr="00FD1548">
        <w:rPr>
          <w:rFonts w:ascii="Century Gothic" w:hAnsi="Century Gothic"/>
          <w:w w:val="90"/>
          <w:sz w:val="20"/>
          <w:szCs w:val="20"/>
        </w:rPr>
        <w:t>Não será admitida a participação, neste certame licitatório, de pessoas físicas ou jurídicas:</w:t>
      </w:r>
    </w:p>
    <w:p w14:paraId="425BCF5B" w14:textId="77777777" w:rsidR="00A110A5" w:rsidRPr="00FD1548" w:rsidRDefault="00A110A5" w:rsidP="00A110A5">
      <w:pPr>
        <w:tabs>
          <w:tab w:val="left" w:pos="993"/>
        </w:tabs>
        <w:jc w:val="both"/>
        <w:rPr>
          <w:rFonts w:ascii="Century Gothic" w:hAnsi="Century Gothic"/>
          <w:w w:val="90"/>
          <w:sz w:val="20"/>
          <w:szCs w:val="20"/>
        </w:rPr>
      </w:pPr>
    </w:p>
    <w:p w14:paraId="572EA675" w14:textId="77777777" w:rsidR="00A110A5" w:rsidRDefault="00A110A5" w:rsidP="00A110A5">
      <w:pPr>
        <w:tabs>
          <w:tab w:val="left" w:pos="993"/>
        </w:tabs>
        <w:ind w:firstLine="426"/>
        <w:jc w:val="both"/>
        <w:rPr>
          <w:rFonts w:ascii="Century Gothic" w:hAnsi="Century Gothic"/>
          <w:w w:val="90"/>
          <w:sz w:val="20"/>
          <w:szCs w:val="20"/>
        </w:rPr>
      </w:pPr>
      <w:r w:rsidRPr="00FD1548">
        <w:rPr>
          <w:rFonts w:ascii="Century Gothic" w:hAnsi="Century Gothic"/>
          <w:w w:val="90"/>
          <w:sz w:val="20"/>
          <w:szCs w:val="20"/>
        </w:rPr>
        <w:t>1.</w:t>
      </w:r>
      <w:r w:rsidR="00570D36">
        <w:rPr>
          <w:rFonts w:ascii="Century Gothic" w:hAnsi="Century Gothic"/>
          <w:w w:val="90"/>
          <w:sz w:val="20"/>
          <w:szCs w:val="20"/>
        </w:rPr>
        <w:t>2</w:t>
      </w:r>
      <w:r w:rsidRPr="00FD1548">
        <w:rPr>
          <w:rFonts w:ascii="Century Gothic" w:hAnsi="Century Gothic"/>
          <w:w w:val="90"/>
          <w:sz w:val="20"/>
          <w:szCs w:val="20"/>
        </w:rPr>
        <w:t xml:space="preserve">.1. Que estejam com o direito de licitar e contratar temporariamente suspenso, ou que tenham sido impedidas de licitar e contratar com a Administração Pública estadual, direta e indireta, </w:t>
      </w:r>
      <w:r w:rsidRPr="00FD1548">
        <w:rPr>
          <w:rFonts w:ascii="Century Gothic" w:hAnsi="Century Gothic"/>
          <w:w w:val="90"/>
          <w:sz w:val="20"/>
          <w:szCs w:val="20"/>
        </w:rPr>
        <w:lastRenderedPageBreak/>
        <w:t xml:space="preserve">com base no artigo 87, inciso III, da Lei Federal nº 8.666/1993 e no artigo 7º da Lei Federal nº 10.520/2002; </w:t>
      </w:r>
    </w:p>
    <w:p w14:paraId="33B4AC86" w14:textId="77777777" w:rsidR="00A110A5" w:rsidRPr="00FD1548" w:rsidRDefault="00A110A5" w:rsidP="00A110A5">
      <w:pPr>
        <w:tabs>
          <w:tab w:val="left" w:pos="993"/>
        </w:tabs>
        <w:ind w:firstLine="426"/>
        <w:jc w:val="both"/>
        <w:rPr>
          <w:rFonts w:ascii="Century Gothic" w:hAnsi="Century Gothic"/>
          <w:w w:val="90"/>
          <w:sz w:val="20"/>
          <w:szCs w:val="20"/>
        </w:rPr>
      </w:pPr>
    </w:p>
    <w:p w14:paraId="354B583D" w14:textId="77777777" w:rsidR="00A110A5" w:rsidRDefault="00A110A5" w:rsidP="00A110A5">
      <w:pPr>
        <w:tabs>
          <w:tab w:val="left" w:pos="993"/>
        </w:tabs>
        <w:ind w:firstLine="426"/>
        <w:jc w:val="both"/>
        <w:rPr>
          <w:rFonts w:ascii="Century Gothic" w:hAnsi="Century Gothic"/>
          <w:w w:val="90"/>
          <w:sz w:val="20"/>
          <w:szCs w:val="20"/>
        </w:rPr>
      </w:pPr>
      <w:r>
        <w:rPr>
          <w:rFonts w:ascii="Century Gothic" w:hAnsi="Century Gothic"/>
          <w:w w:val="90"/>
          <w:sz w:val="20"/>
          <w:szCs w:val="20"/>
        </w:rPr>
        <w:t>1.</w:t>
      </w:r>
      <w:r w:rsidR="00570D36">
        <w:rPr>
          <w:rFonts w:ascii="Century Gothic" w:hAnsi="Century Gothic"/>
          <w:w w:val="90"/>
          <w:sz w:val="20"/>
          <w:szCs w:val="20"/>
        </w:rPr>
        <w:t>2</w:t>
      </w:r>
      <w:r w:rsidRPr="00FD1548">
        <w:rPr>
          <w:rFonts w:ascii="Century Gothic" w:hAnsi="Century Gothic"/>
          <w:w w:val="90"/>
          <w:sz w:val="20"/>
          <w:szCs w:val="20"/>
        </w:rPr>
        <w:t>.2. Que tenham sido declaradas inidôneas pela Administração Pública federal, estadual ou municipal, nos termos do artigo 87, inciso IV, da Lei Federal nº 8.666/1993;</w:t>
      </w:r>
    </w:p>
    <w:p w14:paraId="2684E18C" w14:textId="77777777" w:rsidR="00A110A5" w:rsidRPr="00FD1548" w:rsidRDefault="00A110A5" w:rsidP="00A110A5">
      <w:pPr>
        <w:tabs>
          <w:tab w:val="left" w:pos="993"/>
        </w:tabs>
        <w:ind w:firstLine="426"/>
        <w:jc w:val="both"/>
        <w:rPr>
          <w:rFonts w:ascii="Century Gothic" w:hAnsi="Century Gothic"/>
          <w:w w:val="90"/>
          <w:sz w:val="20"/>
          <w:szCs w:val="20"/>
        </w:rPr>
      </w:pPr>
    </w:p>
    <w:p w14:paraId="52CD72FA" w14:textId="77777777" w:rsidR="00A110A5" w:rsidRDefault="00A110A5" w:rsidP="00A110A5">
      <w:pPr>
        <w:tabs>
          <w:tab w:val="left" w:pos="993"/>
        </w:tabs>
        <w:ind w:firstLine="426"/>
        <w:jc w:val="both"/>
        <w:rPr>
          <w:rFonts w:ascii="Century Gothic" w:hAnsi="Century Gothic"/>
          <w:w w:val="90"/>
          <w:sz w:val="20"/>
          <w:szCs w:val="20"/>
        </w:rPr>
      </w:pPr>
      <w:r>
        <w:rPr>
          <w:rFonts w:ascii="Century Gothic" w:hAnsi="Century Gothic"/>
          <w:w w:val="90"/>
          <w:sz w:val="20"/>
          <w:szCs w:val="20"/>
        </w:rPr>
        <w:t>1.</w:t>
      </w:r>
      <w:r w:rsidR="00570D36">
        <w:rPr>
          <w:rFonts w:ascii="Century Gothic" w:hAnsi="Century Gothic"/>
          <w:w w:val="90"/>
          <w:sz w:val="20"/>
          <w:szCs w:val="20"/>
        </w:rPr>
        <w:t>2</w:t>
      </w:r>
      <w:r w:rsidRPr="00FD1548">
        <w:rPr>
          <w:rFonts w:ascii="Century Gothic" w:hAnsi="Century Gothic"/>
          <w:w w:val="90"/>
          <w:sz w:val="20"/>
          <w:szCs w:val="20"/>
        </w:rPr>
        <w:t>.3. Que possuam vínculos de natureza técnica, comercial, econômica, financeira ou trabalhista com a autoridade competente, o Pregoeiro, o subscritor do edital ou algum dos membros da respectiva equipe de apoio, nos termos do artigo 9º da Lei Federal nº 8.666/1993;</w:t>
      </w:r>
    </w:p>
    <w:p w14:paraId="2EC0C6B9" w14:textId="77777777" w:rsidR="00A110A5" w:rsidRPr="00FD1548" w:rsidRDefault="00A110A5" w:rsidP="00A110A5">
      <w:pPr>
        <w:tabs>
          <w:tab w:val="left" w:pos="993"/>
        </w:tabs>
        <w:ind w:firstLine="426"/>
        <w:jc w:val="both"/>
        <w:rPr>
          <w:rFonts w:ascii="Century Gothic" w:hAnsi="Century Gothic"/>
          <w:w w:val="90"/>
          <w:sz w:val="20"/>
          <w:szCs w:val="20"/>
        </w:rPr>
      </w:pPr>
    </w:p>
    <w:p w14:paraId="3494823F" w14:textId="77777777" w:rsidR="00A110A5" w:rsidRDefault="00A110A5" w:rsidP="00A110A5">
      <w:pPr>
        <w:tabs>
          <w:tab w:val="left" w:pos="993"/>
        </w:tabs>
        <w:ind w:firstLine="426"/>
        <w:jc w:val="both"/>
        <w:rPr>
          <w:rFonts w:ascii="Century Gothic" w:hAnsi="Century Gothic"/>
          <w:w w:val="90"/>
          <w:sz w:val="20"/>
          <w:szCs w:val="20"/>
        </w:rPr>
      </w:pPr>
      <w:r>
        <w:rPr>
          <w:rFonts w:ascii="Century Gothic" w:hAnsi="Century Gothic"/>
          <w:w w:val="90"/>
          <w:sz w:val="20"/>
          <w:szCs w:val="20"/>
        </w:rPr>
        <w:t>1.</w:t>
      </w:r>
      <w:r w:rsidR="00570D36">
        <w:rPr>
          <w:rFonts w:ascii="Century Gothic" w:hAnsi="Century Gothic"/>
          <w:w w:val="90"/>
          <w:sz w:val="20"/>
          <w:szCs w:val="20"/>
        </w:rPr>
        <w:t>2</w:t>
      </w:r>
      <w:r w:rsidRPr="00FD1548">
        <w:rPr>
          <w:rFonts w:ascii="Century Gothic" w:hAnsi="Century Gothic"/>
          <w:w w:val="90"/>
          <w:sz w:val="20"/>
          <w:szCs w:val="20"/>
        </w:rPr>
        <w:t xml:space="preserve">.4. Que não tenham representação legal no Brasil com poderes expressos para receber citação e responder administrativamente ou judicialmente; </w:t>
      </w:r>
    </w:p>
    <w:p w14:paraId="405578F6" w14:textId="77777777" w:rsidR="00A110A5" w:rsidRPr="00FD1548" w:rsidRDefault="00A110A5" w:rsidP="00A110A5">
      <w:pPr>
        <w:tabs>
          <w:tab w:val="left" w:pos="993"/>
        </w:tabs>
        <w:ind w:firstLine="426"/>
        <w:jc w:val="both"/>
        <w:rPr>
          <w:rFonts w:ascii="Century Gothic" w:hAnsi="Century Gothic"/>
          <w:w w:val="90"/>
          <w:sz w:val="20"/>
          <w:szCs w:val="20"/>
        </w:rPr>
      </w:pPr>
    </w:p>
    <w:p w14:paraId="2A0E598C" w14:textId="77777777" w:rsidR="00A110A5" w:rsidRPr="00FD1548" w:rsidRDefault="00A110A5" w:rsidP="00A110A5">
      <w:pPr>
        <w:tabs>
          <w:tab w:val="left" w:pos="993"/>
        </w:tabs>
        <w:ind w:firstLine="426"/>
        <w:jc w:val="both"/>
        <w:rPr>
          <w:rFonts w:ascii="Century Gothic" w:hAnsi="Century Gothic"/>
          <w:w w:val="90"/>
          <w:sz w:val="20"/>
          <w:szCs w:val="20"/>
        </w:rPr>
      </w:pPr>
      <w:r w:rsidRPr="00FD1548">
        <w:rPr>
          <w:rFonts w:ascii="Century Gothic" w:hAnsi="Century Gothic"/>
          <w:w w:val="90"/>
          <w:sz w:val="20"/>
          <w:szCs w:val="20"/>
        </w:rPr>
        <w:t>1.</w:t>
      </w:r>
      <w:r w:rsidR="00570D36">
        <w:rPr>
          <w:rFonts w:ascii="Century Gothic" w:hAnsi="Century Gothic"/>
          <w:w w:val="90"/>
          <w:sz w:val="20"/>
          <w:szCs w:val="20"/>
        </w:rPr>
        <w:t>2</w:t>
      </w:r>
      <w:r w:rsidRPr="00FD1548">
        <w:rPr>
          <w:rFonts w:ascii="Century Gothic" w:hAnsi="Century Gothic"/>
          <w:w w:val="90"/>
          <w:sz w:val="20"/>
          <w:szCs w:val="20"/>
        </w:rPr>
        <w:t>.5. Que estejam reunidas em consórcio ou sejam controladoras, coligadas ou subsidiárias entre si;</w:t>
      </w:r>
    </w:p>
    <w:p w14:paraId="038E2415" w14:textId="77777777" w:rsidR="00A110A5" w:rsidRDefault="00A110A5" w:rsidP="00A110A5">
      <w:pPr>
        <w:tabs>
          <w:tab w:val="left" w:pos="993"/>
        </w:tabs>
        <w:ind w:firstLine="426"/>
        <w:jc w:val="both"/>
        <w:rPr>
          <w:rFonts w:ascii="Century Gothic" w:hAnsi="Century Gothic"/>
          <w:w w:val="90"/>
          <w:sz w:val="20"/>
          <w:szCs w:val="20"/>
        </w:rPr>
      </w:pPr>
      <w:r>
        <w:rPr>
          <w:rFonts w:ascii="Century Gothic" w:hAnsi="Century Gothic"/>
          <w:w w:val="90"/>
          <w:sz w:val="20"/>
          <w:szCs w:val="20"/>
        </w:rPr>
        <w:t>1.</w:t>
      </w:r>
      <w:r w:rsidR="00570D36">
        <w:rPr>
          <w:rFonts w:ascii="Century Gothic" w:hAnsi="Century Gothic"/>
          <w:w w:val="90"/>
          <w:sz w:val="20"/>
          <w:szCs w:val="20"/>
        </w:rPr>
        <w:t>2</w:t>
      </w:r>
      <w:r w:rsidRPr="00FD1548">
        <w:rPr>
          <w:rFonts w:ascii="Century Gothic" w:hAnsi="Century Gothic"/>
          <w:w w:val="90"/>
          <w:sz w:val="20"/>
          <w:szCs w:val="20"/>
        </w:rPr>
        <w:t>.6. Que tenham sido proibidas pelo Plenário do CADE de participar de licitações promovidas pela Administração Pública federal, estadual, municipal, direta e indireta, em virtude de prática de infração à ordem econômica, nos termos do artigo 38, inciso II, da Lei Federal n° 12.529/2011;</w:t>
      </w:r>
    </w:p>
    <w:p w14:paraId="7F0AF365" w14:textId="77777777" w:rsidR="00A110A5" w:rsidRPr="00FD1548" w:rsidRDefault="00A110A5" w:rsidP="00A110A5">
      <w:pPr>
        <w:tabs>
          <w:tab w:val="left" w:pos="993"/>
        </w:tabs>
        <w:ind w:firstLine="426"/>
        <w:jc w:val="both"/>
        <w:rPr>
          <w:rFonts w:ascii="Century Gothic" w:hAnsi="Century Gothic"/>
          <w:w w:val="90"/>
          <w:sz w:val="20"/>
          <w:szCs w:val="20"/>
        </w:rPr>
      </w:pPr>
    </w:p>
    <w:p w14:paraId="62286B9E" w14:textId="77777777" w:rsidR="00A110A5" w:rsidRDefault="00A110A5" w:rsidP="00A110A5">
      <w:pPr>
        <w:tabs>
          <w:tab w:val="left" w:pos="993"/>
        </w:tabs>
        <w:ind w:firstLine="426"/>
        <w:jc w:val="both"/>
        <w:rPr>
          <w:rFonts w:ascii="Century Gothic" w:hAnsi="Century Gothic"/>
          <w:w w:val="90"/>
          <w:sz w:val="20"/>
          <w:szCs w:val="20"/>
        </w:rPr>
      </w:pPr>
      <w:r w:rsidRPr="00FD1548">
        <w:rPr>
          <w:rFonts w:ascii="Century Gothic" w:hAnsi="Century Gothic"/>
          <w:w w:val="90"/>
          <w:sz w:val="20"/>
          <w:szCs w:val="20"/>
        </w:rPr>
        <w:t>1.</w:t>
      </w:r>
      <w:r w:rsidR="00570D36">
        <w:rPr>
          <w:rFonts w:ascii="Century Gothic" w:hAnsi="Century Gothic"/>
          <w:w w:val="90"/>
          <w:sz w:val="20"/>
          <w:szCs w:val="20"/>
        </w:rPr>
        <w:t>2</w:t>
      </w:r>
      <w:r w:rsidRPr="00FD1548">
        <w:rPr>
          <w:rFonts w:ascii="Century Gothic" w:hAnsi="Century Gothic"/>
          <w:w w:val="90"/>
          <w:sz w:val="20"/>
          <w:szCs w:val="20"/>
        </w:rPr>
        <w:t>.7. Que estejam proibidas de contratar com a Administração Pública em virtude de sanção restritiva de direito decorrente de infração administrativa ambiental, nos termos do art. 72, § 8°, inciso V, da Lei Federal n° 9.605/1998;</w:t>
      </w:r>
    </w:p>
    <w:p w14:paraId="43B5650A" w14:textId="77777777" w:rsidR="00A110A5" w:rsidRPr="00FD1548" w:rsidRDefault="00A110A5" w:rsidP="00A110A5">
      <w:pPr>
        <w:tabs>
          <w:tab w:val="left" w:pos="993"/>
        </w:tabs>
        <w:ind w:firstLine="426"/>
        <w:jc w:val="both"/>
        <w:rPr>
          <w:rFonts w:ascii="Century Gothic" w:hAnsi="Century Gothic"/>
          <w:w w:val="90"/>
          <w:sz w:val="20"/>
          <w:szCs w:val="20"/>
        </w:rPr>
      </w:pPr>
    </w:p>
    <w:p w14:paraId="20F205E7" w14:textId="77777777" w:rsidR="00A110A5" w:rsidRDefault="00A110A5" w:rsidP="00A110A5">
      <w:pPr>
        <w:tabs>
          <w:tab w:val="left" w:pos="993"/>
        </w:tabs>
        <w:ind w:firstLine="426"/>
        <w:jc w:val="both"/>
        <w:rPr>
          <w:rFonts w:ascii="Century Gothic" w:hAnsi="Century Gothic"/>
          <w:w w:val="90"/>
          <w:sz w:val="20"/>
          <w:szCs w:val="20"/>
        </w:rPr>
      </w:pPr>
      <w:r w:rsidRPr="00FD1548">
        <w:rPr>
          <w:rFonts w:ascii="Century Gothic" w:hAnsi="Century Gothic"/>
          <w:w w:val="90"/>
          <w:sz w:val="20"/>
          <w:szCs w:val="20"/>
        </w:rPr>
        <w:t>1.</w:t>
      </w:r>
      <w:r w:rsidR="00570D36">
        <w:rPr>
          <w:rFonts w:ascii="Century Gothic" w:hAnsi="Century Gothic"/>
          <w:w w:val="90"/>
          <w:sz w:val="20"/>
          <w:szCs w:val="20"/>
        </w:rPr>
        <w:t>2</w:t>
      </w:r>
      <w:r w:rsidRPr="00FD1548">
        <w:rPr>
          <w:rFonts w:ascii="Century Gothic" w:hAnsi="Century Gothic"/>
          <w:w w:val="90"/>
          <w:sz w:val="20"/>
          <w:szCs w:val="20"/>
        </w:rPr>
        <w:t>.8. Que tenham sido proibidas de contratar com o Poder Público em razão de condenação por ato de improbidade administrativa, nos termos do artigo 12 da Lei Federal nº 8.429/1992;</w:t>
      </w:r>
    </w:p>
    <w:p w14:paraId="7FD93D84" w14:textId="77777777" w:rsidR="00A110A5" w:rsidRPr="00FD1548" w:rsidRDefault="00A110A5" w:rsidP="00A110A5">
      <w:pPr>
        <w:tabs>
          <w:tab w:val="left" w:pos="993"/>
        </w:tabs>
        <w:ind w:firstLine="426"/>
        <w:jc w:val="both"/>
        <w:rPr>
          <w:rFonts w:ascii="Century Gothic" w:hAnsi="Century Gothic"/>
          <w:w w:val="90"/>
          <w:sz w:val="20"/>
          <w:szCs w:val="20"/>
        </w:rPr>
      </w:pPr>
    </w:p>
    <w:p w14:paraId="4C19DF8C" w14:textId="77777777" w:rsidR="00A110A5" w:rsidRDefault="00A110A5" w:rsidP="00A110A5">
      <w:pPr>
        <w:tabs>
          <w:tab w:val="left" w:pos="993"/>
        </w:tabs>
        <w:ind w:firstLine="426"/>
        <w:jc w:val="both"/>
        <w:rPr>
          <w:rFonts w:ascii="Century Gothic" w:hAnsi="Century Gothic"/>
          <w:w w:val="90"/>
          <w:sz w:val="20"/>
          <w:szCs w:val="20"/>
        </w:rPr>
      </w:pPr>
      <w:r w:rsidRPr="00FD1548">
        <w:rPr>
          <w:rFonts w:ascii="Century Gothic" w:hAnsi="Century Gothic"/>
          <w:w w:val="90"/>
          <w:sz w:val="20"/>
          <w:szCs w:val="20"/>
        </w:rPr>
        <w:t>1.</w:t>
      </w:r>
      <w:r w:rsidR="00570D36">
        <w:rPr>
          <w:rFonts w:ascii="Century Gothic" w:hAnsi="Century Gothic"/>
          <w:w w:val="90"/>
          <w:sz w:val="20"/>
          <w:szCs w:val="20"/>
        </w:rPr>
        <w:t>2</w:t>
      </w:r>
      <w:r w:rsidRPr="00FD1548">
        <w:rPr>
          <w:rFonts w:ascii="Century Gothic" w:hAnsi="Century Gothic"/>
          <w:w w:val="90"/>
          <w:sz w:val="20"/>
          <w:szCs w:val="20"/>
        </w:rPr>
        <w:t>.</w:t>
      </w:r>
      <w:r w:rsidR="00CE4F2E">
        <w:rPr>
          <w:rFonts w:ascii="Century Gothic" w:hAnsi="Century Gothic"/>
          <w:w w:val="90"/>
          <w:sz w:val="20"/>
          <w:szCs w:val="20"/>
        </w:rPr>
        <w:t>9</w:t>
      </w:r>
      <w:r w:rsidRPr="00FD1548">
        <w:rPr>
          <w:rFonts w:ascii="Century Gothic" w:hAnsi="Century Gothic"/>
          <w:w w:val="90"/>
          <w:sz w:val="20"/>
          <w:szCs w:val="20"/>
        </w:rPr>
        <w:t>. Que tenham sido declaradas inidôneas para licitar ou contratar com a Administração Pública</w:t>
      </w:r>
      <w:r w:rsidR="000247DB">
        <w:rPr>
          <w:rFonts w:ascii="Century Gothic" w:hAnsi="Century Gothic"/>
          <w:w w:val="90"/>
          <w:sz w:val="20"/>
          <w:szCs w:val="20"/>
        </w:rPr>
        <w:t>, nos termos da Lei</w:t>
      </w:r>
      <w:r w:rsidRPr="00FD1548">
        <w:rPr>
          <w:rFonts w:ascii="Century Gothic" w:hAnsi="Century Gothic"/>
          <w:w w:val="90"/>
          <w:sz w:val="20"/>
          <w:szCs w:val="20"/>
        </w:rPr>
        <w:t>.</w:t>
      </w:r>
    </w:p>
    <w:p w14:paraId="17A1DB99" w14:textId="77777777" w:rsidR="00123582" w:rsidRDefault="00123582" w:rsidP="00A110A5">
      <w:pPr>
        <w:tabs>
          <w:tab w:val="left" w:pos="993"/>
        </w:tabs>
        <w:ind w:firstLine="426"/>
        <w:jc w:val="both"/>
        <w:rPr>
          <w:rFonts w:ascii="Century Gothic" w:hAnsi="Century Gothic"/>
          <w:w w:val="90"/>
          <w:sz w:val="20"/>
          <w:szCs w:val="20"/>
        </w:rPr>
      </w:pPr>
    </w:p>
    <w:p w14:paraId="377238FA" w14:textId="77777777" w:rsidR="00123582" w:rsidRPr="00B9672C" w:rsidRDefault="00123582" w:rsidP="00123582">
      <w:pPr>
        <w:tabs>
          <w:tab w:val="left" w:pos="993"/>
        </w:tabs>
        <w:ind w:firstLine="426"/>
        <w:jc w:val="both"/>
        <w:rPr>
          <w:rFonts w:ascii="Century Gothic" w:hAnsi="Century Gothic"/>
          <w:w w:val="90"/>
          <w:sz w:val="20"/>
          <w:szCs w:val="20"/>
        </w:rPr>
      </w:pPr>
      <w:r>
        <w:rPr>
          <w:rFonts w:ascii="Century Gothic" w:hAnsi="Century Gothic"/>
          <w:w w:val="90"/>
          <w:sz w:val="20"/>
          <w:szCs w:val="20"/>
        </w:rPr>
        <w:t xml:space="preserve">1.2.10. </w:t>
      </w:r>
      <w:r w:rsidRPr="00FD1548">
        <w:rPr>
          <w:rFonts w:ascii="Century Gothic" w:hAnsi="Century Gothic"/>
          <w:w w:val="90"/>
          <w:sz w:val="20"/>
          <w:szCs w:val="20"/>
        </w:rPr>
        <w:t xml:space="preserve"> Que tenham sido suspensas temporariamente, impedidas ou declaradas inidôneas para licitar ou contratar com a Administração Pública estadual, direta e indireta, por desobediência à Lei de Acesso à Informação, nos termos do artigo 33, incisos IV e V, da Lei Federal nº 12.527/2011 e do artigo 74, incisos IV e V, do Decreto Estadual nº 58.052/2012.</w:t>
      </w:r>
    </w:p>
    <w:p w14:paraId="14E394A5" w14:textId="77777777" w:rsidR="00A110A5" w:rsidRPr="00A95EA3" w:rsidRDefault="00A110A5" w:rsidP="00A110A5">
      <w:pPr>
        <w:tabs>
          <w:tab w:val="left" w:pos="709"/>
          <w:tab w:val="left" w:pos="1134"/>
        </w:tabs>
        <w:jc w:val="both"/>
        <w:rPr>
          <w:rFonts w:ascii="Century Gothic" w:hAnsi="Century Gothic"/>
          <w:w w:val="90"/>
          <w:sz w:val="20"/>
          <w:szCs w:val="20"/>
        </w:rPr>
      </w:pPr>
    </w:p>
    <w:p w14:paraId="79CA2C05" w14:textId="77777777" w:rsidR="00463CB5" w:rsidRPr="00A95EA3" w:rsidRDefault="00463CB5" w:rsidP="006F7398">
      <w:pPr>
        <w:tabs>
          <w:tab w:val="left" w:pos="851"/>
          <w:tab w:val="left" w:pos="993"/>
        </w:tabs>
        <w:ind w:firstLine="426"/>
        <w:jc w:val="both"/>
        <w:rPr>
          <w:rFonts w:ascii="Century Gothic" w:hAnsi="Century Gothic"/>
          <w:w w:val="90"/>
          <w:sz w:val="20"/>
          <w:szCs w:val="20"/>
        </w:rPr>
      </w:pPr>
      <w:r w:rsidRPr="00A95EA3">
        <w:rPr>
          <w:rFonts w:ascii="Century Gothic" w:hAnsi="Century Gothic"/>
          <w:w w:val="90"/>
          <w:sz w:val="20"/>
          <w:szCs w:val="20"/>
        </w:rPr>
        <w:t>1.</w:t>
      </w:r>
      <w:r w:rsidR="00570D36">
        <w:rPr>
          <w:rFonts w:ascii="Century Gothic" w:hAnsi="Century Gothic"/>
          <w:w w:val="90"/>
          <w:sz w:val="20"/>
          <w:szCs w:val="20"/>
        </w:rPr>
        <w:t>3</w:t>
      </w:r>
      <w:r w:rsidRPr="00A95EA3">
        <w:rPr>
          <w:rFonts w:ascii="Century Gothic" w:hAnsi="Century Gothic"/>
          <w:w w:val="90"/>
          <w:sz w:val="20"/>
          <w:szCs w:val="20"/>
        </w:rPr>
        <w:t>.</w:t>
      </w:r>
      <w:r w:rsidRPr="00A95EA3">
        <w:rPr>
          <w:rFonts w:ascii="Century Gothic" w:hAnsi="Century Gothic"/>
          <w:w w:val="90"/>
          <w:sz w:val="20"/>
          <w:szCs w:val="20"/>
        </w:rPr>
        <w:tab/>
        <w:t>O registro no CAUFESP, o credenciamento dos representantes que atuarão em nome da licitante no Sistema de Pregão Eletrônico e a senha de acesso, deverão ser obtidos anteriormente à abertura da sessão pública e autorizam a participação em qualquer pregão eletrônico realizado por intermédio do Sistema BEC/SP.</w:t>
      </w:r>
    </w:p>
    <w:p w14:paraId="5C07B0DA" w14:textId="77777777" w:rsidR="00D67743" w:rsidRDefault="00D67743" w:rsidP="00D67743">
      <w:pPr>
        <w:spacing w:before="100" w:beforeAutospacing="1" w:after="100" w:afterAutospacing="1"/>
        <w:ind w:firstLine="426"/>
        <w:jc w:val="both"/>
        <w:rPr>
          <w:rFonts w:ascii="Century Gothic" w:hAnsi="Century Gothic"/>
          <w:color w:val="000000"/>
          <w:w w:val="90"/>
          <w:sz w:val="20"/>
          <w:szCs w:val="20"/>
        </w:rPr>
      </w:pPr>
      <w:r w:rsidRPr="00570D36">
        <w:rPr>
          <w:rFonts w:ascii="Century Gothic" w:hAnsi="Century Gothic"/>
          <w:iCs/>
          <w:color w:val="000000"/>
          <w:w w:val="90"/>
          <w:sz w:val="20"/>
          <w:szCs w:val="20"/>
        </w:rPr>
        <w:t>1</w:t>
      </w:r>
      <w:r w:rsidR="00CE4F2E" w:rsidRPr="00570D36">
        <w:rPr>
          <w:rFonts w:ascii="Century Gothic" w:hAnsi="Century Gothic"/>
          <w:iCs/>
          <w:color w:val="000000"/>
          <w:w w:val="90"/>
          <w:sz w:val="20"/>
          <w:szCs w:val="20"/>
        </w:rPr>
        <w:t>.</w:t>
      </w:r>
      <w:r w:rsidR="00570D36" w:rsidRPr="00570D36">
        <w:rPr>
          <w:rFonts w:ascii="Century Gothic" w:hAnsi="Century Gothic"/>
          <w:iCs/>
          <w:color w:val="000000"/>
          <w:w w:val="90"/>
          <w:sz w:val="20"/>
          <w:szCs w:val="20"/>
        </w:rPr>
        <w:t>4</w:t>
      </w:r>
      <w:r w:rsidRPr="00D67743">
        <w:rPr>
          <w:rFonts w:ascii="Century Gothic" w:hAnsi="Century Gothic"/>
          <w:i/>
          <w:iCs/>
          <w:color w:val="000000"/>
          <w:w w:val="90"/>
          <w:sz w:val="20"/>
          <w:szCs w:val="20"/>
        </w:rPr>
        <w:t xml:space="preserve">. </w:t>
      </w:r>
      <w:r w:rsidRPr="00CE4F2E">
        <w:rPr>
          <w:rFonts w:ascii="Century Gothic" w:hAnsi="Century Gothic"/>
          <w:iCs/>
          <w:color w:val="000000"/>
          <w:w w:val="90"/>
          <w:sz w:val="20"/>
          <w:szCs w:val="20"/>
        </w:rPr>
        <w:t>O registro no CAUFESP é gratuito. As informações a respeito das condições exigidas e dos procedimentos a serem cumpridos para a inscrição no Cadastro, para o credenciamento de representantes e para a obtenção de senha de acesso estão disponíveis no endereço eletrônico “</w:t>
      </w:r>
      <w:hyperlink r:id="rId12" w:history="1">
        <w:r w:rsidRPr="00CE4F2E">
          <w:rPr>
            <w:rStyle w:val="Hyperlink"/>
            <w:rFonts w:ascii="Century Gothic" w:hAnsi="Century Gothic"/>
            <w:iCs/>
            <w:w w:val="90"/>
            <w:sz w:val="20"/>
            <w:szCs w:val="20"/>
          </w:rPr>
          <w:t>www.bec.sp.gov.br</w:t>
        </w:r>
      </w:hyperlink>
      <w:r w:rsidR="00123582">
        <w:rPr>
          <w:rStyle w:val="Hyperlink"/>
          <w:rFonts w:ascii="Century Gothic" w:hAnsi="Century Gothic"/>
          <w:iCs/>
          <w:w w:val="90"/>
          <w:sz w:val="20"/>
          <w:szCs w:val="20"/>
        </w:rPr>
        <w:t xml:space="preserve"> </w:t>
      </w:r>
      <w:r w:rsidR="00123582">
        <w:rPr>
          <w:rFonts w:ascii="Century Gothic" w:hAnsi="Century Gothic"/>
          <w:iCs/>
          <w:color w:val="000000"/>
          <w:w w:val="90"/>
          <w:sz w:val="20"/>
          <w:szCs w:val="20"/>
        </w:rPr>
        <w:t xml:space="preserve"> ou </w:t>
      </w:r>
      <w:r w:rsidR="00123582" w:rsidRPr="00123582">
        <w:rPr>
          <w:rStyle w:val="Hyperlink"/>
        </w:rPr>
        <w:t>www.fazenda.sp.gov.br</w:t>
      </w:r>
      <w:r w:rsidRPr="00123582">
        <w:rPr>
          <w:rStyle w:val="Hyperlink"/>
          <w:iCs/>
        </w:rPr>
        <w:t>.</w:t>
      </w:r>
    </w:p>
    <w:p w14:paraId="2E1890E9" w14:textId="77777777" w:rsidR="00463CB5" w:rsidRPr="00A95EA3" w:rsidRDefault="00463CB5" w:rsidP="008F2989">
      <w:pPr>
        <w:tabs>
          <w:tab w:val="left" w:pos="851"/>
        </w:tabs>
        <w:ind w:firstLine="426"/>
        <w:jc w:val="both"/>
        <w:rPr>
          <w:rFonts w:ascii="Century Gothic" w:hAnsi="Century Gothic"/>
          <w:w w:val="90"/>
          <w:sz w:val="20"/>
          <w:szCs w:val="20"/>
        </w:rPr>
      </w:pPr>
      <w:r w:rsidRPr="00A95EA3">
        <w:rPr>
          <w:rFonts w:ascii="Century Gothic" w:hAnsi="Century Gothic"/>
          <w:w w:val="90"/>
          <w:sz w:val="20"/>
          <w:szCs w:val="20"/>
        </w:rPr>
        <w:t>2.</w:t>
      </w:r>
      <w:r w:rsidR="008F2989" w:rsidRPr="00A95EA3">
        <w:rPr>
          <w:rFonts w:ascii="Century Gothic" w:hAnsi="Century Gothic"/>
          <w:w w:val="90"/>
          <w:sz w:val="20"/>
          <w:szCs w:val="20"/>
        </w:rPr>
        <w:t xml:space="preserve"> </w:t>
      </w:r>
      <w:r w:rsidRPr="00A95EA3">
        <w:rPr>
          <w:rFonts w:ascii="Century Gothic" w:hAnsi="Century Gothic"/>
          <w:w w:val="90"/>
          <w:sz w:val="20"/>
          <w:szCs w:val="20"/>
        </w:rPr>
        <w:t>A participação no certame está condicionada, ainda, a que o interessado ao acessar, inicialmente, o ambiente eletrônico de contratações do Sistema BEC/SP, declare, mediante assinalação nos campos próprios, que inexiste qualquer fato impeditivo de sua participação no certame ou de sua contratação, que conhece e aceita os regulamentos do Sistema BEC/SP, relativos à Dispensa de Licitação, Convite e Pregão Eletrônico.</w:t>
      </w:r>
    </w:p>
    <w:p w14:paraId="7F7BFBD4" w14:textId="77777777" w:rsidR="00CE4F2E" w:rsidRPr="00CE4F2E" w:rsidRDefault="00463CB5" w:rsidP="00CE4F2E">
      <w:pPr>
        <w:spacing w:before="100" w:beforeAutospacing="1" w:after="100" w:afterAutospacing="1"/>
        <w:ind w:firstLine="426"/>
        <w:jc w:val="both"/>
        <w:rPr>
          <w:color w:val="000000"/>
          <w:w w:val="90"/>
          <w:sz w:val="20"/>
          <w:szCs w:val="20"/>
        </w:rPr>
      </w:pPr>
      <w:r w:rsidRPr="00CE4F2E">
        <w:rPr>
          <w:rFonts w:ascii="Century Gothic" w:hAnsi="Century Gothic"/>
          <w:w w:val="90"/>
          <w:sz w:val="20"/>
          <w:szCs w:val="20"/>
        </w:rPr>
        <w:t>3.</w:t>
      </w:r>
      <w:r w:rsidR="008F2989" w:rsidRPr="00CE4F2E">
        <w:rPr>
          <w:rFonts w:ascii="Century Gothic" w:hAnsi="Century Gothic"/>
          <w:w w:val="90"/>
          <w:sz w:val="20"/>
          <w:szCs w:val="20"/>
        </w:rPr>
        <w:t xml:space="preserve"> </w:t>
      </w:r>
      <w:r w:rsidRPr="00CE4F2E">
        <w:rPr>
          <w:rFonts w:ascii="Century Gothic" w:hAnsi="Century Gothic"/>
          <w:w w:val="90"/>
          <w:sz w:val="20"/>
          <w:szCs w:val="20"/>
        </w:rPr>
        <w:t>A licitante responde integralmente por todos os atos praticados no pregão eletrônico, por seus representantes devidamente credenciados, assim como pela utilização da senha de acesso ao sistema, ainda que indevidamente, inclusive por pessoa não credenciada como sua representante.</w:t>
      </w:r>
      <w:r w:rsidR="00CE4F2E" w:rsidRPr="00CE4F2E">
        <w:rPr>
          <w:rFonts w:ascii="Century Gothic" w:hAnsi="Century Gothic"/>
          <w:w w:val="90"/>
          <w:sz w:val="20"/>
          <w:szCs w:val="20"/>
        </w:rPr>
        <w:t xml:space="preserve"> </w:t>
      </w:r>
      <w:r w:rsidR="00CE4F2E" w:rsidRPr="00CE4F2E">
        <w:rPr>
          <w:rFonts w:ascii="Century Gothic" w:hAnsi="Century Gothic"/>
          <w:iCs/>
          <w:color w:val="000000"/>
          <w:w w:val="90"/>
          <w:sz w:val="20"/>
          <w:szCs w:val="20"/>
        </w:rPr>
        <w:lastRenderedPageBreak/>
        <w:t>Em caso de perda ou quebra do sigilo da senha de acesso, caberá ao interessado efetuar o seu cancelamento por meio do sítio eletrônico “</w:t>
      </w:r>
      <w:hyperlink r:id="rId13" w:history="1">
        <w:r w:rsidR="00CE4F2E" w:rsidRPr="00CE4F2E">
          <w:rPr>
            <w:rStyle w:val="Hyperlink"/>
            <w:rFonts w:ascii="Century Gothic" w:hAnsi="Century Gothic"/>
            <w:iCs/>
            <w:w w:val="90"/>
            <w:sz w:val="20"/>
            <w:szCs w:val="20"/>
          </w:rPr>
          <w:t>www.bec.sp.gov.br</w:t>
        </w:r>
      </w:hyperlink>
      <w:r w:rsidR="00CE4F2E" w:rsidRPr="00CE4F2E">
        <w:rPr>
          <w:rFonts w:ascii="Century Gothic" w:hAnsi="Century Gothic"/>
          <w:iCs/>
          <w:color w:val="000000"/>
          <w:w w:val="90"/>
          <w:sz w:val="20"/>
          <w:szCs w:val="20"/>
        </w:rPr>
        <w:t>” (opção “CAUFESP”), conforme Resolução CC-27, de 25 de maio de 2006</w:t>
      </w:r>
      <w:r w:rsidR="00CE4F2E" w:rsidRPr="00CE4F2E">
        <w:rPr>
          <w:rFonts w:ascii="Century Gothic" w:hAnsi="Century Gothic"/>
          <w:color w:val="000000"/>
          <w:w w:val="90"/>
          <w:sz w:val="20"/>
          <w:szCs w:val="20"/>
        </w:rPr>
        <w:t>.</w:t>
      </w:r>
    </w:p>
    <w:p w14:paraId="5278F544" w14:textId="77777777" w:rsidR="00463CB5" w:rsidRPr="00A95EA3" w:rsidRDefault="00463CB5" w:rsidP="00073E0D">
      <w:pPr>
        <w:tabs>
          <w:tab w:val="left" w:pos="851"/>
        </w:tabs>
        <w:ind w:firstLine="426"/>
        <w:jc w:val="both"/>
        <w:rPr>
          <w:rFonts w:ascii="Century Gothic" w:hAnsi="Century Gothic"/>
          <w:w w:val="90"/>
          <w:sz w:val="20"/>
          <w:szCs w:val="20"/>
        </w:rPr>
      </w:pPr>
      <w:r w:rsidRPr="00A95EA3">
        <w:rPr>
          <w:rFonts w:ascii="Century Gothic" w:hAnsi="Century Gothic"/>
          <w:w w:val="90"/>
          <w:sz w:val="20"/>
          <w:szCs w:val="20"/>
        </w:rPr>
        <w:t>4.</w:t>
      </w:r>
      <w:r w:rsidR="008F2989" w:rsidRPr="00A95EA3">
        <w:rPr>
          <w:rFonts w:ascii="Century Gothic" w:hAnsi="Century Gothic"/>
          <w:w w:val="90"/>
          <w:sz w:val="20"/>
          <w:szCs w:val="20"/>
        </w:rPr>
        <w:t xml:space="preserve"> </w:t>
      </w:r>
      <w:r w:rsidRPr="00A95EA3">
        <w:rPr>
          <w:rFonts w:ascii="Century Gothic" w:hAnsi="Century Gothic"/>
          <w:w w:val="90"/>
          <w:sz w:val="20"/>
          <w:szCs w:val="20"/>
        </w:rPr>
        <w:t>Cada representante credenciado poderá representar apenas uma licitante, em cada Pregão Eletrônico.</w:t>
      </w:r>
    </w:p>
    <w:p w14:paraId="05661849" w14:textId="77777777" w:rsidR="00463CB5" w:rsidRPr="00A95EA3" w:rsidRDefault="00463CB5" w:rsidP="00073E0D">
      <w:pPr>
        <w:ind w:firstLine="426"/>
        <w:jc w:val="both"/>
        <w:rPr>
          <w:rFonts w:ascii="Century Gothic" w:hAnsi="Century Gothic"/>
          <w:w w:val="90"/>
          <w:sz w:val="20"/>
          <w:szCs w:val="20"/>
        </w:rPr>
      </w:pPr>
    </w:p>
    <w:p w14:paraId="38BE4F2F" w14:textId="77777777" w:rsidR="00463CB5" w:rsidRPr="00A95EA3" w:rsidRDefault="00463CB5" w:rsidP="00073E0D">
      <w:pPr>
        <w:tabs>
          <w:tab w:val="left" w:pos="851"/>
        </w:tabs>
        <w:ind w:firstLine="426"/>
        <w:jc w:val="both"/>
        <w:rPr>
          <w:rFonts w:ascii="Century Gothic" w:hAnsi="Century Gothic"/>
          <w:w w:val="90"/>
          <w:sz w:val="20"/>
          <w:szCs w:val="20"/>
        </w:rPr>
      </w:pPr>
      <w:r w:rsidRPr="00A95EA3">
        <w:rPr>
          <w:rFonts w:ascii="Century Gothic" w:hAnsi="Century Gothic"/>
          <w:w w:val="90"/>
          <w:sz w:val="20"/>
          <w:szCs w:val="20"/>
        </w:rPr>
        <w:t>5.</w:t>
      </w:r>
      <w:r w:rsidR="008F2989" w:rsidRPr="00A95EA3">
        <w:rPr>
          <w:rFonts w:ascii="Century Gothic" w:hAnsi="Century Gothic"/>
          <w:w w:val="90"/>
          <w:sz w:val="20"/>
          <w:szCs w:val="20"/>
        </w:rPr>
        <w:t xml:space="preserve"> </w:t>
      </w:r>
      <w:r w:rsidRPr="00A95EA3">
        <w:rPr>
          <w:rFonts w:ascii="Century Gothic" w:hAnsi="Century Gothic"/>
          <w:w w:val="90"/>
          <w:sz w:val="20"/>
          <w:szCs w:val="20"/>
        </w:rPr>
        <w:t>O envio da proposta vinculará a licitante ao cumprimento de todas as condições e obrigações inerentes ao certame.</w:t>
      </w:r>
    </w:p>
    <w:p w14:paraId="77F08D6C" w14:textId="77777777" w:rsidR="00F70803" w:rsidRPr="00A95EA3" w:rsidRDefault="00F70803" w:rsidP="00073E0D">
      <w:pPr>
        <w:tabs>
          <w:tab w:val="left" w:pos="851"/>
        </w:tabs>
        <w:ind w:firstLine="426"/>
        <w:jc w:val="both"/>
        <w:rPr>
          <w:rFonts w:ascii="Century Gothic" w:hAnsi="Century Gothic"/>
          <w:w w:val="90"/>
          <w:sz w:val="20"/>
          <w:szCs w:val="20"/>
        </w:rPr>
      </w:pPr>
    </w:p>
    <w:p w14:paraId="626E4FC9" w14:textId="77777777" w:rsidR="00F70803" w:rsidRDefault="00F70803" w:rsidP="00073E0D">
      <w:pPr>
        <w:tabs>
          <w:tab w:val="left" w:pos="851"/>
        </w:tabs>
        <w:ind w:firstLine="426"/>
        <w:jc w:val="both"/>
        <w:rPr>
          <w:rFonts w:ascii="Century Gothic" w:hAnsi="Century Gothic"/>
          <w:w w:val="90"/>
          <w:sz w:val="20"/>
          <w:szCs w:val="20"/>
        </w:rPr>
      </w:pPr>
      <w:r w:rsidRPr="00A95EA3">
        <w:rPr>
          <w:rFonts w:ascii="Century Gothic" w:hAnsi="Century Gothic"/>
          <w:w w:val="90"/>
          <w:sz w:val="20"/>
          <w:szCs w:val="20"/>
        </w:rPr>
        <w:t xml:space="preserve">5.1. </w:t>
      </w:r>
      <w:proofErr w:type="gramStart"/>
      <w:r w:rsidRPr="00A95EA3">
        <w:rPr>
          <w:rFonts w:ascii="Century Gothic" w:hAnsi="Century Gothic"/>
          <w:w w:val="90"/>
          <w:sz w:val="20"/>
          <w:szCs w:val="20"/>
        </w:rPr>
        <w:t>A(</w:t>
      </w:r>
      <w:proofErr w:type="gramEnd"/>
      <w:r w:rsidRPr="00A95EA3">
        <w:rPr>
          <w:rFonts w:ascii="Century Gothic" w:hAnsi="Century Gothic"/>
          <w:w w:val="90"/>
          <w:sz w:val="20"/>
          <w:szCs w:val="20"/>
        </w:rPr>
        <w:t>s) licitante(s) aceita(m) todas as condições do presente Pregão, bem como se sujeitam integralmente às disposições legais que regem as normas gerais sobre licitações e contratos no âmbito do Poder Público, inclusive o Ato (N) nº 308/2003-PGJ, de 18.03.03.</w:t>
      </w:r>
    </w:p>
    <w:p w14:paraId="3CF7AD0F" w14:textId="77777777" w:rsidR="00CB4E60" w:rsidRPr="00A95EA3" w:rsidRDefault="00CB4E60" w:rsidP="00073E0D">
      <w:pPr>
        <w:tabs>
          <w:tab w:val="left" w:pos="851"/>
        </w:tabs>
        <w:ind w:firstLine="426"/>
        <w:jc w:val="both"/>
        <w:rPr>
          <w:rFonts w:ascii="Century Gothic" w:hAnsi="Century Gothic"/>
          <w:w w:val="90"/>
          <w:sz w:val="20"/>
          <w:szCs w:val="20"/>
        </w:rPr>
      </w:pPr>
    </w:p>
    <w:p w14:paraId="04B6E687" w14:textId="77777777" w:rsidR="00291D8C" w:rsidRPr="00A95EA3" w:rsidRDefault="00291D8C" w:rsidP="00291D8C">
      <w:pPr>
        <w:tabs>
          <w:tab w:val="left" w:pos="851"/>
        </w:tabs>
        <w:ind w:firstLine="426"/>
        <w:jc w:val="both"/>
        <w:rPr>
          <w:rFonts w:ascii="Century Gothic" w:hAnsi="Century Gothic"/>
          <w:w w:val="90"/>
          <w:sz w:val="20"/>
          <w:szCs w:val="20"/>
        </w:rPr>
      </w:pPr>
      <w:r w:rsidRPr="00A95EA3">
        <w:rPr>
          <w:rFonts w:ascii="Century Gothic" w:hAnsi="Century Gothic"/>
          <w:w w:val="90"/>
          <w:sz w:val="20"/>
          <w:szCs w:val="20"/>
        </w:rPr>
        <w:t xml:space="preserve">5.2. A(s) licitante(s) fica(m) ciente(s) de que </w:t>
      </w:r>
      <w:r w:rsidR="007D50AD">
        <w:rPr>
          <w:rFonts w:ascii="Century Gothic" w:hAnsi="Century Gothic"/>
          <w:w w:val="90"/>
          <w:sz w:val="20"/>
          <w:szCs w:val="20"/>
        </w:rPr>
        <w:t>toda empresa contratada por Órgão Público deverá ter condições pronta apresentação de documentos comprobatórios de regularidade perante o sistema de seguridade social (Certidão de Débitos Relativos a Créditos Tributários Federais e à Dívida Ativa da União), nos termos do artigo</w:t>
      </w:r>
      <w:r w:rsidRPr="00A95EA3">
        <w:rPr>
          <w:rFonts w:ascii="Century Gothic" w:hAnsi="Century Gothic"/>
          <w:w w:val="90"/>
          <w:sz w:val="20"/>
          <w:szCs w:val="20"/>
        </w:rPr>
        <w:t xml:space="preserve"> 195, parágrafo 3º, da Constituição Federal</w:t>
      </w:r>
      <w:r w:rsidR="007D50AD">
        <w:rPr>
          <w:rFonts w:ascii="Century Gothic" w:hAnsi="Century Gothic"/>
          <w:w w:val="90"/>
          <w:sz w:val="20"/>
          <w:szCs w:val="20"/>
        </w:rPr>
        <w:t xml:space="preserve"> de 1988, bem como, do Certificado de Regularidade do FGTS, </w:t>
      </w:r>
      <w:r w:rsidR="000D055B">
        <w:rPr>
          <w:rFonts w:ascii="Century Gothic" w:hAnsi="Century Gothic"/>
          <w:w w:val="90"/>
          <w:sz w:val="20"/>
          <w:szCs w:val="20"/>
        </w:rPr>
        <w:t xml:space="preserve">emitido pela Caixa Econômica Federal, que sua verificação e apresentação, com data recente e dentro de sua validade, faz-se exigível para fins de liberação de pagamento final; e que os referidos documentos públicos encontram-se acessíveis através dos sites: </w:t>
      </w:r>
      <w:hyperlink r:id="rId14" w:history="1">
        <w:r w:rsidR="000D055B" w:rsidRPr="00913E3E">
          <w:rPr>
            <w:rStyle w:val="Hyperlink"/>
            <w:rFonts w:ascii="Century Gothic" w:hAnsi="Century Gothic"/>
            <w:w w:val="90"/>
            <w:sz w:val="20"/>
            <w:szCs w:val="20"/>
          </w:rPr>
          <w:t>www.receita.fazenda.gov.br</w:t>
        </w:r>
      </w:hyperlink>
      <w:r w:rsidR="000D055B">
        <w:rPr>
          <w:rFonts w:ascii="Century Gothic" w:hAnsi="Century Gothic"/>
          <w:w w:val="90"/>
          <w:sz w:val="20"/>
          <w:szCs w:val="20"/>
        </w:rPr>
        <w:t xml:space="preserve"> e www.caixa.gov.br.</w:t>
      </w:r>
    </w:p>
    <w:p w14:paraId="77B686DB" w14:textId="77777777" w:rsidR="00F70803" w:rsidRPr="00A95EA3" w:rsidRDefault="00F70803" w:rsidP="00073E0D">
      <w:pPr>
        <w:tabs>
          <w:tab w:val="left" w:pos="851"/>
        </w:tabs>
        <w:ind w:firstLine="426"/>
        <w:jc w:val="both"/>
        <w:rPr>
          <w:rFonts w:ascii="Century Gothic" w:hAnsi="Century Gothic"/>
          <w:w w:val="90"/>
          <w:sz w:val="20"/>
          <w:szCs w:val="20"/>
        </w:rPr>
      </w:pPr>
    </w:p>
    <w:p w14:paraId="30607A24" w14:textId="77777777" w:rsidR="00463CB5" w:rsidRDefault="00463CB5" w:rsidP="00073E0D">
      <w:pPr>
        <w:tabs>
          <w:tab w:val="left" w:pos="851"/>
        </w:tabs>
        <w:ind w:firstLine="426"/>
        <w:jc w:val="both"/>
        <w:rPr>
          <w:rFonts w:ascii="Century Gothic" w:hAnsi="Century Gothic"/>
          <w:w w:val="90"/>
          <w:sz w:val="20"/>
          <w:szCs w:val="20"/>
        </w:rPr>
      </w:pPr>
      <w:r w:rsidRPr="00A95EA3">
        <w:rPr>
          <w:rFonts w:ascii="Century Gothic" w:hAnsi="Century Gothic"/>
          <w:w w:val="90"/>
          <w:sz w:val="20"/>
          <w:szCs w:val="20"/>
        </w:rPr>
        <w:t>6.</w:t>
      </w:r>
      <w:r w:rsidR="008F2989" w:rsidRPr="00A95EA3">
        <w:rPr>
          <w:rFonts w:ascii="Century Gothic" w:hAnsi="Century Gothic"/>
          <w:w w:val="90"/>
          <w:sz w:val="20"/>
          <w:szCs w:val="20"/>
        </w:rPr>
        <w:t xml:space="preserve"> </w:t>
      </w:r>
      <w:r w:rsidRPr="00A95EA3">
        <w:rPr>
          <w:rFonts w:ascii="Century Gothic" w:hAnsi="Century Gothic"/>
          <w:w w:val="90"/>
          <w:sz w:val="20"/>
          <w:szCs w:val="20"/>
        </w:rPr>
        <w:t xml:space="preserve">Para o exercício do direito de preferência de que trata o subitem 6, bem como para a fruição do benefício da </w:t>
      </w:r>
      <w:r w:rsidR="00CE4F2E" w:rsidRPr="00CE4F2E">
        <w:rPr>
          <w:rFonts w:ascii="Century Gothic" w:hAnsi="Century Gothic"/>
          <w:color w:val="000000"/>
          <w:w w:val="90"/>
          <w:sz w:val="20"/>
          <w:szCs w:val="20"/>
        </w:rPr>
        <w:t>habilitação com irregularidade fiscal e</w:t>
      </w:r>
      <w:r w:rsidR="00123582">
        <w:rPr>
          <w:rFonts w:ascii="Century Gothic" w:hAnsi="Century Gothic"/>
          <w:color w:val="000000"/>
          <w:w w:val="90"/>
          <w:sz w:val="20"/>
          <w:szCs w:val="20"/>
        </w:rPr>
        <w:t>/ou</w:t>
      </w:r>
      <w:r w:rsidR="00CE4F2E" w:rsidRPr="00CE4F2E">
        <w:rPr>
          <w:rFonts w:ascii="Century Gothic" w:hAnsi="Century Gothic"/>
          <w:color w:val="000000"/>
          <w:w w:val="90"/>
          <w:sz w:val="20"/>
          <w:szCs w:val="20"/>
        </w:rPr>
        <w:t xml:space="preserve"> trabalhista</w:t>
      </w:r>
      <w:r w:rsidR="00CE4F2E">
        <w:rPr>
          <w:rFonts w:ascii="Century Gothic" w:hAnsi="Century Gothic"/>
          <w:color w:val="000000"/>
          <w:sz w:val="20"/>
          <w:szCs w:val="20"/>
        </w:rPr>
        <w:t xml:space="preserve"> </w:t>
      </w:r>
      <w:r w:rsidRPr="00A95EA3">
        <w:rPr>
          <w:rFonts w:ascii="Century Gothic" w:hAnsi="Century Gothic"/>
          <w:w w:val="90"/>
          <w:sz w:val="20"/>
          <w:szCs w:val="20"/>
        </w:rPr>
        <w:t>previsto na alínea "f</w:t>
      </w:r>
      <w:r w:rsidR="002F7B2C" w:rsidRPr="00A95EA3">
        <w:rPr>
          <w:rFonts w:ascii="Century Gothic" w:hAnsi="Century Gothic"/>
          <w:w w:val="90"/>
          <w:sz w:val="20"/>
          <w:szCs w:val="20"/>
        </w:rPr>
        <w:t>”</w:t>
      </w:r>
      <w:r w:rsidRPr="00A95EA3">
        <w:rPr>
          <w:rFonts w:ascii="Century Gothic" w:hAnsi="Century Gothic"/>
          <w:w w:val="90"/>
          <w:sz w:val="20"/>
          <w:szCs w:val="20"/>
        </w:rPr>
        <w:t>, do subitem 9, ambos do item V deste Edital, a condição de microempresa, de empresa de pequeno porte, ou de cooperativa que preencha as condições estabelecidas no artigo 34, da Lei federal n° 11.488, de 15/06/2007, deverá constar do registro da licitante junto ao CAUFESP.</w:t>
      </w:r>
    </w:p>
    <w:p w14:paraId="003A9737" w14:textId="77777777" w:rsidR="00022BC0" w:rsidRDefault="00022BC0" w:rsidP="00073E0D">
      <w:pPr>
        <w:tabs>
          <w:tab w:val="left" w:pos="851"/>
        </w:tabs>
        <w:ind w:firstLine="426"/>
        <w:jc w:val="both"/>
        <w:rPr>
          <w:rFonts w:ascii="Century Gothic" w:hAnsi="Century Gothic"/>
          <w:w w:val="90"/>
          <w:sz w:val="20"/>
          <w:szCs w:val="20"/>
        </w:rPr>
      </w:pPr>
    </w:p>
    <w:p w14:paraId="62C7CE2E" w14:textId="77777777" w:rsidR="00C5129B" w:rsidRDefault="00C5129B" w:rsidP="00073E0D">
      <w:pPr>
        <w:ind w:firstLine="426"/>
        <w:jc w:val="center"/>
        <w:rPr>
          <w:rFonts w:ascii="Century Gothic" w:hAnsi="Century Gothic"/>
          <w:b/>
          <w:w w:val="90"/>
          <w:sz w:val="20"/>
          <w:szCs w:val="20"/>
        </w:rPr>
      </w:pPr>
    </w:p>
    <w:p w14:paraId="263D9334" w14:textId="77777777" w:rsidR="00463CB5" w:rsidRPr="00A95EA3" w:rsidRDefault="00463CB5" w:rsidP="00F85756">
      <w:pPr>
        <w:jc w:val="center"/>
        <w:rPr>
          <w:rFonts w:ascii="Century Gothic" w:hAnsi="Century Gothic"/>
          <w:b/>
          <w:w w:val="90"/>
          <w:sz w:val="20"/>
          <w:szCs w:val="20"/>
        </w:rPr>
      </w:pPr>
      <w:r w:rsidRPr="00A95EA3">
        <w:rPr>
          <w:rFonts w:ascii="Century Gothic" w:hAnsi="Century Gothic"/>
          <w:b/>
          <w:w w:val="90"/>
          <w:sz w:val="20"/>
          <w:szCs w:val="20"/>
        </w:rPr>
        <w:t>III - DAS PROPOSTAS</w:t>
      </w:r>
    </w:p>
    <w:p w14:paraId="2345079C" w14:textId="77777777" w:rsidR="00463CB5" w:rsidRPr="00A95EA3" w:rsidRDefault="00463CB5" w:rsidP="00073E0D">
      <w:pPr>
        <w:ind w:firstLine="426"/>
        <w:jc w:val="center"/>
        <w:rPr>
          <w:rFonts w:ascii="Century Gothic" w:hAnsi="Century Gothic"/>
          <w:b/>
          <w:w w:val="90"/>
          <w:sz w:val="20"/>
          <w:szCs w:val="20"/>
        </w:rPr>
      </w:pPr>
    </w:p>
    <w:p w14:paraId="2A41BDB8" w14:textId="77777777" w:rsidR="00463CB5" w:rsidRPr="00A95EA3" w:rsidRDefault="00463CB5" w:rsidP="003B3D96">
      <w:pPr>
        <w:tabs>
          <w:tab w:val="left" w:pos="709"/>
        </w:tabs>
        <w:ind w:firstLine="426"/>
        <w:jc w:val="both"/>
        <w:rPr>
          <w:rFonts w:ascii="Century Gothic" w:hAnsi="Century Gothic"/>
          <w:w w:val="90"/>
          <w:sz w:val="20"/>
          <w:szCs w:val="20"/>
        </w:rPr>
      </w:pPr>
      <w:proofErr w:type="gramStart"/>
      <w:r w:rsidRPr="00A95EA3">
        <w:rPr>
          <w:rFonts w:ascii="Century Gothic" w:hAnsi="Century Gothic"/>
          <w:w w:val="90"/>
          <w:sz w:val="20"/>
          <w:szCs w:val="20"/>
        </w:rPr>
        <w:t>1.</w:t>
      </w:r>
      <w:r w:rsidRPr="00A95EA3">
        <w:rPr>
          <w:rFonts w:ascii="Century Gothic" w:hAnsi="Century Gothic"/>
          <w:w w:val="90"/>
          <w:sz w:val="20"/>
          <w:szCs w:val="20"/>
        </w:rPr>
        <w:tab/>
        <w:t>As</w:t>
      </w:r>
      <w:proofErr w:type="gramEnd"/>
      <w:r w:rsidRPr="00A95EA3">
        <w:rPr>
          <w:rFonts w:ascii="Century Gothic" w:hAnsi="Century Gothic"/>
          <w:w w:val="90"/>
          <w:sz w:val="20"/>
          <w:szCs w:val="20"/>
        </w:rPr>
        <w:t xml:space="preserve"> propostas deverão ser enviadas por meio eletrônico disponível no endereço </w:t>
      </w:r>
      <w:r w:rsidRPr="00A95EA3">
        <w:rPr>
          <w:rFonts w:ascii="Century Gothic" w:hAnsi="Century Gothic"/>
          <w:color w:val="4F81BD"/>
          <w:w w:val="90"/>
          <w:sz w:val="20"/>
          <w:szCs w:val="20"/>
          <w:u w:val="single"/>
        </w:rPr>
        <w:t>www.bec.sp.gov.br</w:t>
      </w:r>
      <w:r w:rsidRPr="00A95EA3">
        <w:rPr>
          <w:rFonts w:ascii="Century Gothic" w:hAnsi="Century Gothic"/>
          <w:w w:val="90"/>
          <w:sz w:val="20"/>
          <w:szCs w:val="20"/>
        </w:rPr>
        <w:t xml:space="preserve"> ou </w:t>
      </w:r>
      <w:r w:rsidRPr="00A95EA3">
        <w:rPr>
          <w:rFonts w:ascii="Century Gothic" w:hAnsi="Century Gothic"/>
          <w:color w:val="4F81BD"/>
          <w:w w:val="90"/>
          <w:sz w:val="20"/>
          <w:szCs w:val="20"/>
          <w:u w:val="single"/>
        </w:rPr>
        <w:t>www.bec.fazenda.sp.gov.br</w:t>
      </w:r>
      <w:r w:rsidRPr="00A95EA3">
        <w:rPr>
          <w:rFonts w:ascii="Century Gothic" w:hAnsi="Century Gothic"/>
          <w:w w:val="90"/>
          <w:sz w:val="20"/>
          <w:szCs w:val="20"/>
        </w:rPr>
        <w:t xml:space="preserve"> na opção "PREGA</w:t>
      </w:r>
      <w:r w:rsidR="002832C8" w:rsidRPr="00A95EA3">
        <w:rPr>
          <w:rFonts w:ascii="Century Gothic" w:hAnsi="Century Gothic"/>
          <w:w w:val="90"/>
          <w:sz w:val="20"/>
          <w:szCs w:val="20"/>
        </w:rPr>
        <w:t>O</w:t>
      </w:r>
      <w:r w:rsidRPr="00A95EA3">
        <w:rPr>
          <w:rFonts w:ascii="Century Gothic" w:hAnsi="Century Gothic"/>
          <w:w w:val="90"/>
          <w:sz w:val="20"/>
          <w:szCs w:val="20"/>
        </w:rPr>
        <w:t xml:space="preserve"> - ENTREGAR PROPOSTA", desde a divulgação da íntegra do Edital no referido endereço eletrônico, até o dia e horário previstos no preâmbulo para a abertura da sessão pública, devendo a licitante, para formulá-las, assinalar a declaração de que cumpre integralmente os requisitos de habilitação constantes do Edital.</w:t>
      </w:r>
    </w:p>
    <w:p w14:paraId="371811B6" w14:textId="77777777" w:rsidR="00463CB5" w:rsidRPr="00A95EA3" w:rsidRDefault="00463CB5" w:rsidP="00073E0D">
      <w:pPr>
        <w:ind w:firstLine="426"/>
        <w:jc w:val="both"/>
        <w:rPr>
          <w:rFonts w:ascii="Century Gothic" w:hAnsi="Century Gothic"/>
          <w:w w:val="90"/>
          <w:sz w:val="20"/>
          <w:szCs w:val="20"/>
        </w:rPr>
      </w:pPr>
    </w:p>
    <w:p w14:paraId="316C531A" w14:textId="77777777" w:rsidR="00463CB5" w:rsidRPr="00A95EA3" w:rsidRDefault="00463CB5" w:rsidP="003B3D96">
      <w:pPr>
        <w:tabs>
          <w:tab w:val="left" w:pos="709"/>
          <w:tab w:val="left" w:pos="851"/>
        </w:tabs>
        <w:ind w:firstLine="426"/>
        <w:jc w:val="both"/>
        <w:rPr>
          <w:rFonts w:ascii="Century Gothic" w:hAnsi="Century Gothic"/>
          <w:w w:val="90"/>
          <w:sz w:val="20"/>
          <w:szCs w:val="20"/>
        </w:rPr>
      </w:pPr>
      <w:r w:rsidRPr="00A95EA3">
        <w:rPr>
          <w:rFonts w:ascii="Century Gothic" w:hAnsi="Century Gothic"/>
          <w:w w:val="90"/>
          <w:sz w:val="20"/>
          <w:szCs w:val="20"/>
        </w:rPr>
        <w:t>2.</w:t>
      </w:r>
      <w:r w:rsidRPr="00A95EA3">
        <w:rPr>
          <w:rFonts w:ascii="Century Gothic" w:hAnsi="Century Gothic"/>
          <w:w w:val="90"/>
          <w:sz w:val="20"/>
          <w:szCs w:val="20"/>
        </w:rPr>
        <w:tab/>
        <w:t>A proposta de preço deverá conter os seguintes elementos:</w:t>
      </w:r>
    </w:p>
    <w:p w14:paraId="23BCDA13" w14:textId="77777777" w:rsidR="00463CB5" w:rsidRPr="00A95EA3" w:rsidRDefault="00463CB5" w:rsidP="00073E0D">
      <w:pPr>
        <w:ind w:firstLine="426"/>
        <w:jc w:val="both"/>
        <w:rPr>
          <w:rFonts w:ascii="Century Gothic" w:hAnsi="Century Gothic"/>
          <w:w w:val="90"/>
          <w:sz w:val="20"/>
          <w:szCs w:val="20"/>
        </w:rPr>
      </w:pPr>
    </w:p>
    <w:p w14:paraId="1F06C546" w14:textId="77777777" w:rsidR="00463CB5" w:rsidRPr="00A95EA3" w:rsidRDefault="00463CB5" w:rsidP="00073E0D">
      <w:pPr>
        <w:tabs>
          <w:tab w:val="left" w:pos="1134"/>
        </w:tabs>
        <w:ind w:firstLine="426"/>
        <w:jc w:val="both"/>
        <w:rPr>
          <w:rFonts w:ascii="Century Gothic" w:hAnsi="Century Gothic"/>
          <w:w w:val="90"/>
          <w:sz w:val="20"/>
          <w:szCs w:val="20"/>
        </w:rPr>
      </w:pPr>
      <w:r w:rsidRPr="00A95EA3">
        <w:rPr>
          <w:rFonts w:ascii="Century Gothic" w:hAnsi="Century Gothic"/>
          <w:w w:val="90"/>
          <w:sz w:val="20"/>
          <w:szCs w:val="20"/>
        </w:rPr>
        <w:t>a)</w:t>
      </w:r>
      <w:r w:rsidR="008F2989" w:rsidRPr="00A95EA3">
        <w:rPr>
          <w:rFonts w:ascii="Century Gothic" w:hAnsi="Century Gothic"/>
          <w:w w:val="90"/>
          <w:sz w:val="20"/>
          <w:szCs w:val="20"/>
        </w:rPr>
        <w:t xml:space="preserve"> </w:t>
      </w:r>
      <w:r w:rsidRPr="00A95EA3">
        <w:rPr>
          <w:rFonts w:ascii="Century Gothic" w:hAnsi="Century Gothic"/>
          <w:w w:val="90"/>
          <w:sz w:val="20"/>
          <w:szCs w:val="20"/>
        </w:rPr>
        <w:t xml:space="preserve">indicação da procedência, marca e modelo do produto cotado, observadas as especificações do memorial descritivo constantes do Anexo </w:t>
      </w:r>
      <w:r w:rsidR="00FB4972">
        <w:rPr>
          <w:rFonts w:ascii="Century Gothic" w:hAnsi="Century Gothic"/>
          <w:w w:val="90"/>
          <w:sz w:val="20"/>
          <w:szCs w:val="20"/>
        </w:rPr>
        <w:t>1</w:t>
      </w:r>
      <w:r w:rsidRPr="00A95EA3">
        <w:rPr>
          <w:rFonts w:ascii="Century Gothic" w:hAnsi="Century Gothic"/>
          <w:w w:val="90"/>
          <w:sz w:val="20"/>
          <w:szCs w:val="20"/>
        </w:rPr>
        <w:t xml:space="preserve"> deste Edital;</w:t>
      </w:r>
    </w:p>
    <w:p w14:paraId="61CAD503" w14:textId="77777777" w:rsidR="00463CB5" w:rsidRPr="00A95EA3" w:rsidRDefault="00463CB5" w:rsidP="00073E0D">
      <w:pPr>
        <w:tabs>
          <w:tab w:val="left" w:pos="993"/>
        </w:tabs>
        <w:ind w:firstLine="426"/>
        <w:jc w:val="both"/>
        <w:rPr>
          <w:rFonts w:ascii="Century Gothic" w:hAnsi="Century Gothic"/>
          <w:w w:val="90"/>
          <w:sz w:val="20"/>
          <w:szCs w:val="20"/>
        </w:rPr>
      </w:pPr>
    </w:p>
    <w:p w14:paraId="3D5AB1FA" w14:textId="77777777" w:rsidR="00276645" w:rsidRPr="00E21B0E" w:rsidRDefault="00463CB5" w:rsidP="00276645">
      <w:pPr>
        <w:tabs>
          <w:tab w:val="left" w:pos="993"/>
          <w:tab w:val="left" w:pos="1134"/>
        </w:tabs>
        <w:ind w:firstLine="426"/>
        <w:jc w:val="both"/>
        <w:rPr>
          <w:rFonts w:ascii="Century Gothic" w:hAnsi="Century Gothic"/>
          <w:w w:val="90"/>
          <w:sz w:val="20"/>
          <w:szCs w:val="20"/>
        </w:rPr>
      </w:pPr>
      <w:r w:rsidRPr="00A95EA3">
        <w:rPr>
          <w:rFonts w:ascii="Century Gothic" w:hAnsi="Century Gothic"/>
          <w:w w:val="90"/>
          <w:sz w:val="20"/>
          <w:szCs w:val="20"/>
        </w:rPr>
        <w:t>b)</w:t>
      </w:r>
      <w:r w:rsidR="008F2989" w:rsidRPr="00A95EA3">
        <w:rPr>
          <w:rFonts w:ascii="Century Gothic" w:hAnsi="Century Gothic"/>
          <w:w w:val="90"/>
          <w:sz w:val="20"/>
          <w:szCs w:val="20"/>
        </w:rPr>
        <w:t xml:space="preserve"> </w:t>
      </w:r>
      <w:r w:rsidRPr="00A95EA3">
        <w:rPr>
          <w:rFonts w:ascii="Century Gothic" w:hAnsi="Century Gothic"/>
          <w:w w:val="90"/>
          <w:sz w:val="20"/>
          <w:szCs w:val="20"/>
        </w:rPr>
        <w:t>preços unitário e total,</w:t>
      </w:r>
      <w:r w:rsidR="00820FA0" w:rsidRPr="00A95EA3">
        <w:rPr>
          <w:rFonts w:ascii="Century Gothic" w:hAnsi="Century Gothic"/>
          <w:w w:val="90"/>
          <w:sz w:val="20"/>
          <w:szCs w:val="20"/>
        </w:rPr>
        <w:t xml:space="preserve"> </w:t>
      </w:r>
      <w:r w:rsidRPr="00A95EA3">
        <w:rPr>
          <w:rFonts w:ascii="Century Gothic" w:hAnsi="Century Gothic"/>
          <w:w w:val="90"/>
          <w:sz w:val="20"/>
          <w:szCs w:val="20"/>
        </w:rPr>
        <w:t>em moeda corrente nacional, em algarismos, apurados à data de sua apresentação, sem inclusão de qualquer encargo financeiro ou previsão inflacionária. No preço proposto dever</w:t>
      </w:r>
      <w:r w:rsidR="00E57D2F" w:rsidRPr="00A95EA3">
        <w:rPr>
          <w:rFonts w:ascii="Century Gothic" w:hAnsi="Century Gothic"/>
          <w:w w:val="90"/>
          <w:sz w:val="20"/>
          <w:szCs w:val="20"/>
        </w:rPr>
        <w:t>á</w:t>
      </w:r>
      <w:r w:rsidRPr="00A95EA3">
        <w:rPr>
          <w:rFonts w:ascii="Century Gothic" w:hAnsi="Century Gothic"/>
          <w:w w:val="90"/>
          <w:sz w:val="20"/>
          <w:szCs w:val="20"/>
        </w:rPr>
        <w:t xml:space="preserve"> estar incluído, além do lucro, todas as despesas e custos, como por exemplo: transportes, tributos de qualquer natureza e todas as despesas, diretas ou indiretas, relacionadas com o fornecimento do objeto da presente licitação</w:t>
      </w:r>
      <w:r w:rsidR="00276645">
        <w:rPr>
          <w:rFonts w:ascii="Century Gothic" w:hAnsi="Century Gothic"/>
          <w:w w:val="90"/>
          <w:sz w:val="20"/>
          <w:szCs w:val="20"/>
        </w:rPr>
        <w:t>, observada a legislação vigente.</w:t>
      </w:r>
    </w:p>
    <w:p w14:paraId="5B6A8E26" w14:textId="77777777" w:rsidR="00463CB5" w:rsidRPr="00A95EA3" w:rsidRDefault="00463CB5" w:rsidP="00073E0D">
      <w:pPr>
        <w:ind w:firstLine="426"/>
        <w:jc w:val="both"/>
        <w:rPr>
          <w:rFonts w:ascii="Century Gothic" w:hAnsi="Century Gothic"/>
          <w:w w:val="90"/>
          <w:sz w:val="20"/>
          <w:szCs w:val="20"/>
        </w:rPr>
      </w:pPr>
    </w:p>
    <w:p w14:paraId="21DC28D7"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3.</w:t>
      </w:r>
      <w:r w:rsidRPr="00A95EA3">
        <w:rPr>
          <w:rFonts w:ascii="Century Gothic" w:hAnsi="Century Gothic"/>
          <w:w w:val="90"/>
          <w:sz w:val="20"/>
          <w:szCs w:val="20"/>
        </w:rPr>
        <w:tab/>
        <w:t>O prazo de validade da proposta será de 60 (sessenta) dias</w:t>
      </w:r>
      <w:r w:rsidR="005B2F0D">
        <w:rPr>
          <w:rFonts w:ascii="Century Gothic" w:hAnsi="Century Gothic"/>
          <w:w w:val="90"/>
          <w:sz w:val="20"/>
          <w:szCs w:val="20"/>
        </w:rPr>
        <w:t>, contados a partir</w:t>
      </w:r>
      <w:r w:rsidR="00276645">
        <w:rPr>
          <w:rFonts w:ascii="Century Gothic" w:hAnsi="Century Gothic"/>
          <w:w w:val="90"/>
          <w:sz w:val="20"/>
          <w:szCs w:val="20"/>
        </w:rPr>
        <w:t xml:space="preserve"> da sessão pública do Pregão Eletrônico</w:t>
      </w:r>
      <w:r w:rsidRPr="00A95EA3">
        <w:rPr>
          <w:rFonts w:ascii="Century Gothic" w:hAnsi="Century Gothic"/>
          <w:w w:val="90"/>
          <w:sz w:val="20"/>
          <w:szCs w:val="20"/>
        </w:rPr>
        <w:t>.</w:t>
      </w:r>
    </w:p>
    <w:p w14:paraId="16177C33"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 xml:space="preserve"> </w:t>
      </w:r>
    </w:p>
    <w:p w14:paraId="1E047DEE" w14:textId="77777777" w:rsidR="00463CB5" w:rsidRPr="00A95EA3" w:rsidRDefault="00463CB5" w:rsidP="00073E0D">
      <w:pPr>
        <w:ind w:firstLine="426"/>
        <w:jc w:val="both"/>
        <w:rPr>
          <w:rFonts w:ascii="Century Gothic" w:hAnsi="Century Gothic"/>
          <w:w w:val="90"/>
          <w:sz w:val="20"/>
          <w:szCs w:val="20"/>
        </w:rPr>
      </w:pPr>
      <w:proofErr w:type="gramStart"/>
      <w:r w:rsidRPr="00A95EA3">
        <w:rPr>
          <w:rFonts w:ascii="Century Gothic" w:hAnsi="Century Gothic"/>
          <w:w w:val="90"/>
          <w:sz w:val="20"/>
          <w:szCs w:val="20"/>
        </w:rPr>
        <w:t>4.</w:t>
      </w:r>
      <w:r w:rsidRPr="00A95EA3">
        <w:rPr>
          <w:rFonts w:ascii="Century Gothic" w:hAnsi="Century Gothic"/>
          <w:w w:val="90"/>
          <w:sz w:val="20"/>
          <w:szCs w:val="20"/>
        </w:rPr>
        <w:tab/>
        <w:t>Não</w:t>
      </w:r>
      <w:proofErr w:type="gramEnd"/>
      <w:r w:rsidRPr="00A95EA3">
        <w:rPr>
          <w:rFonts w:ascii="Century Gothic" w:hAnsi="Century Gothic"/>
          <w:w w:val="90"/>
          <w:sz w:val="20"/>
          <w:szCs w:val="20"/>
        </w:rPr>
        <w:t xml:space="preserve"> será admitida cotação inferior à quantidade prevista neste Edital.</w:t>
      </w:r>
    </w:p>
    <w:p w14:paraId="2D5FDF4A" w14:textId="77777777" w:rsidR="00463CB5" w:rsidRPr="00A95EA3" w:rsidRDefault="00463CB5" w:rsidP="00073E0D">
      <w:pPr>
        <w:ind w:firstLine="426"/>
        <w:jc w:val="both"/>
        <w:rPr>
          <w:rFonts w:ascii="Century Gothic" w:hAnsi="Century Gothic"/>
          <w:w w:val="90"/>
          <w:sz w:val="20"/>
          <w:szCs w:val="20"/>
        </w:rPr>
      </w:pPr>
    </w:p>
    <w:p w14:paraId="5205ECD4" w14:textId="77777777" w:rsidR="00A843D3" w:rsidRDefault="0090031E" w:rsidP="00073E0D">
      <w:pPr>
        <w:ind w:firstLine="426"/>
        <w:jc w:val="both"/>
        <w:rPr>
          <w:rFonts w:ascii="Century Gothic" w:hAnsi="Century Gothic"/>
          <w:w w:val="90"/>
          <w:sz w:val="20"/>
          <w:szCs w:val="20"/>
        </w:rPr>
      </w:pPr>
      <w:r w:rsidRPr="00A95EA3">
        <w:rPr>
          <w:rFonts w:ascii="Century Gothic" w:hAnsi="Century Gothic"/>
          <w:w w:val="90"/>
          <w:sz w:val="20"/>
          <w:szCs w:val="20"/>
        </w:rPr>
        <w:lastRenderedPageBreak/>
        <w:t>5</w:t>
      </w:r>
      <w:r w:rsidR="00463CB5" w:rsidRPr="00A95EA3">
        <w:rPr>
          <w:rFonts w:ascii="Century Gothic" w:hAnsi="Century Gothic"/>
          <w:w w:val="90"/>
          <w:sz w:val="20"/>
          <w:szCs w:val="20"/>
        </w:rPr>
        <w:t>.</w:t>
      </w:r>
      <w:r w:rsidR="00463CB5" w:rsidRPr="00A95EA3">
        <w:rPr>
          <w:rFonts w:ascii="Century Gothic" w:hAnsi="Century Gothic"/>
          <w:w w:val="90"/>
          <w:sz w:val="20"/>
          <w:szCs w:val="20"/>
        </w:rPr>
        <w:tab/>
      </w:r>
      <w:proofErr w:type="gramStart"/>
      <w:r w:rsidR="00923F97" w:rsidRPr="00A95EA3">
        <w:rPr>
          <w:rFonts w:ascii="Century Gothic" w:hAnsi="Century Gothic"/>
          <w:w w:val="90"/>
          <w:sz w:val="20"/>
          <w:szCs w:val="20"/>
        </w:rPr>
        <w:t>O(</w:t>
      </w:r>
      <w:proofErr w:type="gramEnd"/>
      <w:r w:rsidR="00923F97" w:rsidRPr="00A95EA3">
        <w:rPr>
          <w:rFonts w:ascii="Century Gothic" w:hAnsi="Century Gothic"/>
          <w:w w:val="90"/>
          <w:sz w:val="20"/>
          <w:szCs w:val="20"/>
        </w:rPr>
        <w:t>s) preço(s) ofertado(s) permanecerá(</w:t>
      </w:r>
      <w:proofErr w:type="spellStart"/>
      <w:r w:rsidR="00923F97" w:rsidRPr="00A95EA3">
        <w:rPr>
          <w:rFonts w:ascii="Century Gothic" w:hAnsi="Century Gothic"/>
          <w:w w:val="90"/>
          <w:sz w:val="20"/>
          <w:szCs w:val="20"/>
        </w:rPr>
        <w:t>ão</w:t>
      </w:r>
      <w:proofErr w:type="spellEnd"/>
      <w:r w:rsidR="00923F97" w:rsidRPr="00A95EA3">
        <w:rPr>
          <w:rFonts w:ascii="Century Gothic" w:hAnsi="Century Gothic"/>
          <w:w w:val="90"/>
          <w:sz w:val="20"/>
          <w:szCs w:val="20"/>
        </w:rPr>
        <w:t>) fixo(s) e irreajustável(</w:t>
      </w:r>
      <w:proofErr w:type="spellStart"/>
      <w:r w:rsidR="00923F97" w:rsidRPr="00A95EA3">
        <w:rPr>
          <w:rFonts w:ascii="Century Gothic" w:hAnsi="Century Gothic"/>
          <w:w w:val="90"/>
          <w:sz w:val="20"/>
          <w:szCs w:val="20"/>
        </w:rPr>
        <w:t>is</w:t>
      </w:r>
      <w:proofErr w:type="spellEnd"/>
      <w:r w:rsidR="00923F97" w:rsidRPr="00A95EA3">
        <w:rPr>
          <w:rFonts w:ascii="Century Gothic" w:hAnsi="Century Gothic"/>
          <w:w w:val="90"/>
          <w:sz w:val="20"/>
          <w:szCs w:val="20"/>
        </w:rPr>
        <w:t>)</w:t>
      </w:r>
      <w:r w:rsidR="00CB4E60">
        <w:rPr>
          <w:rFonts w:ascii="Century Gothic" w:hAnsi="Century Gothic"/>
          <w:w w:val="90"/>
          <w:sz w:val="20"/>
          <w:szCs w:val="20"/>
        </w:rPr>
        <w:t xml:space="preserve">. </w:t>
      </w:r>
    </w:p>
    <w:p w14:paraId="485B5DC7" w14:textId="77777777" w:rsidR="00A843D3" w:rsidRDefault="00A843D3" w:rsidP="00A843D3">
      <w:pPr>
        <w:spacing w:before="100" w:beforeAutospacing="1" w:after="100" w:afterAutospacing="1"/>
        <w:ind w:firstLine="426"/>
        <w:jc w:val="both"/>
        <w:rPr>
          <w:rFonts w:ascii="Century Gothic" w:hAnsi="Century Gothic"/>
          <w:color w:val="000000"/>
          <w:w w:val="90"/>
          <w:sz w:val="20"/>
          <w:szCs w:val="20"/>
        </w:rPr>
      </w:pPr>
      <w:r w:rsidRPr="00D421C5">
        <w:rPr>
          <w:rFonts w:ascii="Century Gothic" w:hAnsi="Century Gothic"/>
          <w:iCs/>
          <w:color w:val="000000"/>
          <w:w w:val="90"/>
          <w:sz w:val="20"/>
          <w:szCs w:val="20"/>
        </w:rPr>
        <w:t>6. As propostas não poderão impor condições e deverão limitar-se ao objeto desta licitação, sendo desconsideradas quaisquer alternativas de preço ou qualquer outra condição não prevista no edital e seus anexos</w:t>
      </w:r>
      <w:r w:rsidRPr="00D421C5">
        <w:rPr>
          <w:rFonts w:ascii="Century Gothic" w:hAnsi="Century Gothic"/>
          <w:color w:val="000000"/>
          <w:w w:val="90"/>
          <w:sz w:val="20"/>
          <w:szCs w:val="20"/>
        </w:rPr>
        <w:t>.</w:t>
      </w:r>
    </w:p>
    <w:p w14:paraId="7429702F" w14:textId="6A6A9F21" w:rsidR="00C510E5" w:rsidRPr="002F1631" w:rsidRDefault="00C510E5" w:rsidP="000C6BAE">
      <w:pPr>
        <w:pStyle w:val="PargrafodaLista"/>
        <w:widowControl w:val="0"/>
        <w:numPr>
          <w:ilvl w:val="0"/>
          <w:numId w:val="20"/>
        </w:numPr>
        <w:suppressAutoHyphens/>
        <w:jc w:val="both"/>
        <w:rPr>
          <w:rFonts w:ascii="Century Gothic" w:hAnsi="Century Gothic"/>
          <w:w w:val="90"/>
          <w:sz w:val="20"/>
        </w:rPr>
      </w:pPr>
      <w:r w:rsidRPr="00C510E5">
        <w:rPr>
          <w:rFonts w:ascii="Century Gothic" w:hAnsi="Century Gothic" w:cs="Arial"/>
          <w:w w:val="90"/>
          <w:sz w:val="20"/>
        </w:rPr>
        <w:t>Deverão ser anexados à proposta catálogo e especificações técnicas do modelo do produto ofertado, podendo ser extraído de páginas do fabricante na INTERNET, com o respectivo endereço do “site” acessado.</w:t>
      </w:r>
    </w:p>
    <w:p w14:paraId="1767A05D" w14:textId="77777777" w:rsidR="002F1631" w:rsidRPr="002F1631" w:rsidRDefault="002F1631" w:rsidP="002F1631">
      <w:pPr>
        <w:pStyle w:val="PargrafodaLista"/>
        <w:widowControl w:val="0"/>
        <w:suppressAutoHyphens/>
        <w:jc w:val="both"/>
        <w:rPr>
          <w:rFonts w:ascii="Century Gothic" w:hAnsi="Century Gothic"/>
          <w:w w:val="90"/>
          <w:sz w:val="20"/>
        </w:rPr>
      </w:pPr>
    </w:p>
    <w:p w14:paraId="694A8203" w14:textId="7B9A6734" w:rsidR="002F1631" w:rsidRPr="006E67D9" w:rsidRDefault="002F1631" w:rsidP="000C6BAE">
      <w:pPr>
        <w:widowControl w:val="0"/>
        <w:numPr>
          <w:ilvl w:val="0"/>
          <w:numId w:val="20"/>
        </w:numPr>
        <w:suppressAutoHyphens/>
        <w:jc w:val="both"/>
        <w:rPr>
          <w:rFonts w:ascii="Century Gothic" w:hAnsi="Century Gothic"/>
          <w:w w:val="90"/>
          <w:sz w:val="20"/>
        </w:rPr>
      </w:pPr>
      <w:r w:rsidRPr="006E67D9">
        <w:rPr>
          <w:rFonts w:ascii="Century Gothic" w:hAnsi="Century Gothic"/>
          <w:w w:val="90"/>
          <w:sz w:val="20"/>
        </w:rPr>
        <w:t>Deverá ser anexado à proposta o resultado do teste de desempenho medido pelo software BAPCO SYSMARK 201</w:t>
      </w:r>
      <w:r w:rsidR="008A3BCD" w:rsidRPr="006E67D9">
        <w:rPr>
          <w:rFonts w:ascii="Century Gothic" w:hAnsi="Century Gothic"/>
          <w:w w:val="90"/>
          <w:sz w:val="20"/>
        </w:rPr>
        <w:t>8</w:t>
      </w:r>
      <w:r w:rsidRPr="006E67D9">
        <w:rPr>
          <w:rFonts w:ascii="Century Gothic" w:hAnsi="Century Gothic"/>
          <w:w w:val="90"/>
          <w:sz w:val="20"/>
        </w:rPr>
        <w:t xml:space="preserve"> com o </w:t>
      </w:r>
      <w:proofErr w:type="gramStart"/>
      <w:r w:rsidRPr="006E67D9">
        <w:rPr>
          <w:rFonts w:ascii="Century Gothic" w:hAnsi="Century Gothic"/>
          <w:w w:val="90"/>
          <w:sz w:val="20"/>
        </w:rPr>
        <w:t>respectivo  procedimento</w:t>
      </w:r>
      <w:proofErr w:type="gramEnd"/>
      <w:r w:rsidRPr="006E67D9">
        <w:rPr>
          <w:rFonts w:ascii="Century Gothic" w:hAnsi="Century Gothic"/>
          <w:w w:val="90"/>
          <w:sz w:val="20"/>
        </w:rPr>
        <w:t xml:space="preserve">, de acordo com o estabelecido no </w:t>
      </w:r>
      <w:r w:rsidRPr="006E67D9">
        <w:rPr>
          <w:rFonts w:ascii="Century Gothic" w:hAnsi="Century Gothic"/>
          <w:b/>
          <w:w w:val="90"/>
          <w:sz w:val="20"/>
        </w:rPr>
        <w:t>Anexo 1</w:t>
      </w:r>
      <w:r w:rsidR="008A3BCD" w:rsidRPr="006E67D9">
        <w:rPr>
          <w:rFonts w:ascii="Century Gothic" w:hAnsi="Century Gothic"/>
          <w:b/>
          <w:w w:val="90"/>
          <w:sz w:val="20"/>
        </w:rPr>
        <w:t>2</w:t>
      </w:r>
      <w:r w:rsidRPr="006E67D9">
        <w:rPr>
          <w:rFonts w:ascii="Century Gothic" w:hAnsi="Century Gothic"/>
          <w:b/>
          <w:w w:val="90"/>
          <w:sz w:val="20"/>
        </w:rPr>
        <w:t>.</w:t>
      </w:r>
      <w:r w:rsidRPr="006E67D9">
        <w:rPr>
          <w:rFonts w:ascii="Century Gothic" w:hAnsi="Century Gothic"/>
          <w:w w:val="90"/>
          <w:sz w:val="20"/>
        </w:rPr>
        <w:t xml:space="preserve"> </w:t>
      </w:r>
    </w:p>
    <w:p w14:paraId="33566A00" w14:textId="77777777" w:rsidR="002F1631" w:rsidRPr="00123582" w:rsidRDefault="002F1631" w:rsidP="002F1631">
      <w:pPr>
        <w:pStyle w:val="PargrafodaLista"/>
        <w:widowControl w:val="0"/>
        <w:suppressAutoHyphens/>
        <w:jc w:val="both"/>
        <w:rPr>
          <w:rFonts w:ascii="Century Gothic" w:hAnsi="Century Gothic"/>
          <w:w w:val="90"/>
          <w:sz w:val="20"/>
        </w:rPr>
      </w:pPr>
    </w:p>
    <w:p w14:paraId="74C1B38E" w14:textId="77777777" w:rsidR="00123582" w:rsidRPr="00123582" w:rsidRDefault="00123582" w:rsidP="00123582">
      <w:pPr>
        <w:pStyle w:val="PargrafodaLista"/>
        <w:widowControl w:val="0"/>
        <w:suppressAutoHyphens/>
        <w:jc w:val="both"/>
        <w:rPr>
          <w:rFonts w:ascii="Century Gothic" w:hAnsi="Century Gothic"/>
          <w:w w:val="90"/>
          <w:sz w:val="20"/>
        </w:rPr>
      </w:pPr>
    </w:p>
    <w:p w14:paraId="461251C9" w14:textId="77777777" w:rsidR="00123582" w:rsidRPr="00123582" w:rsidRDefault="00123582" w:rsidP="000C6BAE">
      <w:pPr>
        <w:pStyle w:val="PargrafodaLista"/>
        <w:numPr>
          <w:ilvl w:val="0"/>
          <w:numId w:val="20"/>
        </w:numPr>
        <w:jc w:val="both"/>
        <w:rPr>
          <w:rFonts w:ascii="Century Gothic" w:hAnsi="Century Gothic"/>
          <w:w w:val="90"/>
          <w:sz w:val="20"/>
          <w:szCs w:val="20"/>
        </w:rPr>
      </w:pPr>
      <w:r w:rsidRPr="00123582">
        <w:rPr>
          <w:rFonts w:ascii="Century Gothic" w:hAnsi="Century Gothic"/>
          <w:w w:val="90"/>
          <w:sz w:val="20"/>
          <w:szCs w:val="20"/>
        </w:rPr>
        <w:t xml:space="preserve"> Não é obrigatória a apresentação de proposta para todos os itens, podendo a licitante apresentar proposta somente para </w:t>
      </w:r>
      <w:proofErr w:type="gramStart"/>
      <w:r w:rsidRPr="00123582">
        <w:rPr>
          <w:rFonts w:ascii="Century Gothic" w:hAnsi="Century Gothic"/>
          <w:w w:val="90"/>
          <w:sz w:val="20"/>
          <w:szCs w:val="20"/>
        </w:rPr>
        <w:t>o(</w:t>
      </w:r>
      <w:proofErr w:type="gramEnd"/>
      <w:r w:rsidRPr="00123582">
        <w:rPr>
          <w:rFonts w:ascii="Century Gothic" w:hAnsi="Century Gothic"/>
          <w:w w:val="90"/>
          <w:sz w:val="20"/>
          <w:szCs w:val="20"/>
        </w:rPr>
        <w:t>s) item(</w:t>
      </w:r>
      <w:proofErr w:type="spellStart"/>
      <w:r w:rsidRPr="00123582">
        <w:rPr>
          <w:rFonts w:ascii="Century Gothic" w:hAnsi="Century Gothic"/>
          <w:w w:val="90"/>
          <w:sz w:val="20"/>
          <w:szCs w:val="20"/>
        </w:rPr>
        <w:t>ns</w:t>
      </w:r>
      <w:proofErr w:type="spellEnd"/>
      <w:r w:rsidRPr="00123582">
        <w:rPr>
          <w:rFonts w:ascii="Century Gothic" w:hAnsi="Century Gothic"/>
          <w:w w:val="90"/>
          <w:sz w:val="20"/>
          <w:szCs w:val="20"/>
        </w:rPr>
        <w:t>) de seu interesse.</w:t>
      </w:r>
    </w:p>
    <w:p w14:paraId="47D867F5" w14:textId="77777777" w:rsidR="00123582" w:rsidRPr="00C510E5" w:rsidRDefault="00123582" w:rsidP="00123582">
      <w:pPr>
        <w:pStyle w:val="PargrafodaLista"/>
        <w:widowControl w:val="0"/>
        <w:suppressAutoHyphens/>
        <w:jc w:val="both"/>
        <w:rPr>
          <w:rFonts w:ascii="Century Gothic" w:hAnsi="Century Gothic"/>
          <w:w w:val="90"/>
          <w:sz w:val="20"/>
        </w:rPr>
      </w:pPr>
    </w:p>
    <w:p w14:paraId="5418F6F9" w14:textId="77777777" w:rsidR="00C60DAC" w:rsidRDefault="00C60DAC" w:rsidP="00073E0D">
      <w:pPr>
        <w:ind w:firstLine="426"/>
        <w:jc w:val="center"/>
        <w:rPr>
          <w:rFonts w:ascii="Century Gothic" w:hAnsi="Century Gothic"/>
          <w:b/>
          <w:w w:val="90"/>
          <w:sz w:val="20"/>
          <w:szCs w:val="20"/>
        </w:rPr>
      </w:pPr>
    </w:p>
    <w:p w14:paraId="5CC7878C" w14:textId="77777777" w:rsidR="00463CB5" w:rsidRPr="00B410F1" w:rsidRDefault="00463CB5" w:rsidP="00073E0D">
      <w:pPr>
        <w:ind w:firstLine="426"/>
        <w:jc w:val="center"/>
        <w:rPr>
          <w:rFonts w:ascii="Century Gothic" w:hAnsi="Century Gothic"/>
          <w:b/>
          <w:w w:val="90"/>
          <w:sz w:val="20"/>
          <w:szCs w:val="20"/>
        </w:rPr>
      </w:pPr>
      <w:r w:rsidRPr="00B410F1">
        <w:rPr>
          <w:rFonts w:ascii="Century Gothic" w:hAnsi="Century Gothic"/>
          <w:b/>
          <w:w w:val="90"/>
          <w:sz w:val="20"/>
          <w:szCs w:val="20"/>
        </w:rPr>
        <w:t>IV - DA HABILITAÇÃO</w:t>
      </w:r>
    </w:p>
    <w:p w14:paraId="6DA7DE92" w14:textId="77777777" w:rsidR="00463CB5" w:rsidRPr="00B410F1" w:rsidRDefault="00463CB5" w:rsidP="00073E0D">
      <w:pPr>
        <w:ind w:firstLine="426"/>
        <w:jc w:val="both"/>
        <w:rPr>
          <w:rFonts w:ascii="Century Gothic" w:hAnsi="Century Gothic"/>
          <w:w w:val="90"/>
          <w:sz w:val="20"/>
          <w:szCs w:val="20"/>
        </w:rPr>
      </w:pPr>
    </w:p>
    <w:p w14:paraId="5C1289A3" w14:textId="77777777" w:rsidR="00463CB5" w:rsidRPr="00B410F1" w:rsidRDefault="00463CB5" w:rsidP="00073E0D">
      <w:pPr>
        <w:tabs>
          <w:tab w:val="left" w:pos="851"/>
        </w:tabs>
        <w:ind w:firstLine="426"/>
        <w:jc w:val="both"/>
        <w:rPr>
          <w:rFonts w:ascii="Century Gothic" w:hAnsi="Century Gothic"/>
          <w:w w:val="90"/>
          <w:sz w:val="20"/>
          <w:szCs w:val="20"/>
        </w:rPr>
      </w:pPr>
      <w:r w:rsidRPr="00B410F1">
        <w:rPr>
          <w:rFonts w:ascii="Century Gothic" w:hAnsi="Century Gothic"/>
          <w:w w:val="90"/>
          <w:sz w:val="20"/>
          <w:szCs w:val="20"/>
        </w:rPr>
        <w:t>1.</w:t>
      </w:r>
      <w:r w:rsidR="008F2989" w:rsidRPr="00B410F1">
        <w:rPr>
          <w:rFonts w:ascii="Century Gothic" w:hAnsi="Century Gothic"/>
          <w:w w:val="90"/>
          <w:sz w:val="20"/>
          <w:szCs w:val="20"/>
        </w:rPr>
        <w:t xml:space="preserve"> </w:t>
      </w:r>
      <w:r w:rsidRPr="00B410F1">
        <w:rPr>
          <w:rFonts w:ascii="Century Gothic" w:hAnsi="Century Gothic"/>
          <w:w w:val="90"/>
          <w:sz w:val="20"/>
          <w:szCs w:val="20"/>
        </w:rPr>
        <w:t>O julgamento da habilitação se processará na forma prevista no subitem 9, do item V, deste Edital, mediante o exame dos documentos a seguir relacionados, os quais dizem respeito a:</w:t>
      </w:r>
    </w:p>
    <w:p w14:paraId="4E372322" w14:textId="77777777" w:rsidR="009818D0" w:rsidRPr="00B410F1" w:rsidRDefault="009818D0" w:rsidP="00073E0D">
      <w:pPr>
        <w:ind w:firstLine="426"/>
        <w:jc w:val="both"/>
        <w:rPr>
          <w:rFonts w:ascii="Century Gothic" w:hAnsi="Century Gothic"/>
          <w:w w:val="90"/>
          <w:sz w:val="20"/>
          <w:szCs w:val="20"/>
        </w:rPr>
      </w:pPr>
    </w:p>
    <w:p w14:paraId="344B9EED" w14:textId="77777777" w:rsidR="00463CB5" w:rsidRPr="00B410F1" w:rsidRDefault="00463CB5" w:rsidP="00073E0D">
      <w:pPr>
        <w:ind w:firstLine="426"/>
        <w:jc w:val="both"/>
        <w:rPr>
          <w:rFonts w:ascii="Century Gothic" w:hAnsi="Century Gothic"/>
          <w:b/>
          <w:w w:val="90"/>
          <w:sz w:val="20"/>
          <w:szCs w:val="20"/>
        </w:rPr>
      </w:pPr>
      <w:r w:rsidRPr="00B410F1">
        <w:rPr>
          <w:rFonts w:ascii="Century Gothic" w:hAnsi="Century Gothic"/>
          <w:b/>
          <w:w w:val="90"/>
          <w:sz w:val="20"/>
          <w:szCs w:val="20"/>
        </w:rPr>
        <w:t>1.1. HABILITAÇÃO JURÍDICA</w:t>
      </w:r>
    </w:p>
    <w:p w14:paraId="541CC030" w14:textId="77777777" w:rsidR="00463CB5" w:rsidRPr="00B410F1" w:rsidRDefault="00463CB5" w:rsidP="00073E0D">
      <w:pPr>
        <w:ind w:firstLine="426"/>
        <w:jc w:val="both"/>
        <w:rPr>
          <w:rFonts w:ascii="Century Gothic" w:hAnsi="Century Gothic"/>
          <w:b/>
          <w:w w:val="90"/>
          <w:sz w:val="20"/>
          <w:szCs w:val="20"/>
        </w:rPr>
      </w:pPr>
    </w:p>
    <w:p w14:paraId="6E05E653" w14:textId="77777777" w:rsidR="00463CB5" w:rsidRPr="00B410F1" w:rsidRDefault="00463CB5" w:rsidP="003A38D4">
      <w:pPr>
        <w:numPr>
          <w:ilvl w:val="0"/>
          <w:numId w:val="2"/>
        </w:numPr>
        <w:ind w:left="0" w:firstLine="426"/>
        <w:jc w:val="both"/>
        <w:rPr>
          <w:rFonts w:ascii="Century Gothic" w:hAnsi="Century Gothic"/>
          <w:w w:val="90"/>
          <w:sz w:val="20"/>
          <w:szCs w:val="20"/>
        </w:rPr>
      </w:pPr>
      <w:r w:rsidRPr="00B410F1">
        <w:rPr>
          <w:rFonts w:ascii="Century Gothic" w:hAnsi="Century Gothic"/>
          <w:w w:val="90"/>
          <w:sz w:val="20"/>
          <w:szCs w:val="20"/>
        </w:rPr>
        <w:t>Registro empresarial na Junta Comercial, no caso de empresário individual</w:t>
      </w:r>
      <w:r w:rsidR="00D03A5E" w:rsidRPr="00B410F1">
        <w:rPr>
          <w:rFonts w:ascii="Century Gothic" w:hAnsi="Century Gothic"/>
          <w:w w:val="90"/>
          <w:sz w:val="20"/>
          <w:szCs w:val="20"/>
        </w:rPr>
        <w:t xml:space="preserve"> ou de Empresa Individual de Responsabilidade Limitada – EIRELI</w:t>
      </w:r>
      <w:r w:rsidRPr="00B410F1">
        <w:rPr>
          <w:rFonts w:ascii="Century Gothic" w:hAnsi="Century Gothic"/>
          <w:w w:val="90"/>
          <w:sz w:val="20"/>
          <w:szCs w:val="20"/>
        </w:rPr>
        <w:t>;</w:t>
      </w:r>
    </w:p>
    <w:p w14:paraId="7361E5C6" w14:textId="77777777" w:rsidR="00463CB5" w:rsidRPr="00B410F1" w:rsidRDefault="00463CB5" w:rsidP="00073E0D">
      <w:pPr>
        <w:ind w:firstLine="426"/>
        <w:jc w:val="both"/>
        <w:rPr>
          <w:rFonts w:ascii="Century Gothic" w:hAnsi="Century Gothic"/>
          <w:w w:val="90"/>
          <w:sz w:val="20"/>
          <w:szCs w:val="20"/>
        </w:rPr>
      </w:pPr>
    </w:p>
    <w:p w14:paraId="0DB8E53A" w14:textId="77777777" w:rsidR="00276645" w:rsidRPr="00B410F1" w:rsidRDefault="00463CB5" w:rsidP="00276645">
      <w:pPr>
        <w:ind w:firstLine="426"/>
        <w:jc w:val="both"/>
        <w:rPr>
          <w:rFonts w:ascii="Century Gothic" w:hAnsi="Century Gothic"/>
          <w:w w:val="90"/>
          <w:sz w:val="20"/>
          <w:szCs w:val="20"/>
        </w:rPr>
      </w:pPr>
      <w:r w:rsidRPr="00B410F1">
        <w:rPr>
          <w:rFonts w:ascii="Century Gothic" w:hAnsi="Century Gothic"/>
          <w:w w:val="90"/>
          <w:sz w:val="20"/>
          <w:szCs w:val="20"/>
        </w:rPr>
        <w:t>b)</w:t>
      </w:r>
      <w:r w:rsidRPr="00B410F1">
        <w:rPr>
          <w:rFonts w:ascii="Century Gothic" w:hAnsi="Century Gothic"/>
          <w:w w:val="90"/>
          <w:sz w:val="20"/>
          <w:szCs w:val="20"/>
        </w:rPr>
        <w:tab/>
        <w:t>Ato constitutivo, estatuto ou contrato social atualizado e registrado na Junta Comercial, em se tratando de sociedade empresária ou cooperativa</w:t>
      </w:r>
      <w:r w:rsidR="00276645" w:rsidRPr="00B410F1">
        <w:rPr>
          <w:rFonts w:ascii="Century Gothic" w:hAnsi="Century Gothic"/>
          <w:w w:val="90"/>
          <w:sz w:val="20"/>
          <w:szCs w:val="20"/>
        </w:rPr>
        <w:t>, devendo o estatuto, no caso das cooperativas, estar adequado à Lei Federal nº 12.690/2012;</w:t>
      </w:r>
    </w:p>
    <w:p w14:paraId="093EA523" w14:textId="77777777" w:rsidR="00463CB5" w:rsidRPr="00B410F1" w:rsidRDefault="00463CB5" w:rsidP="00073E0D">
      <w:pPr>
        <w:ind w:firstLine="426"/>
        <w:jc w:val="both"/>
        <w:rPr>
          <w:rFonts w:ascii="Century Gothic" w:hAnsi="Century Gothic"/>
          <w:w w:val="90"/>
          <w:sz w:val="20"/>
          <w:szCs w:val="20"/>
        </w:rPr>
      </w:pPr>
    </w:p>
    <w:p w14:paraId="4351D2A2"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c)</w:t>
      </w:r>
      <w:r w:rsidRPr="00A95EA3">
        <w:rPr>
          <w:rFonts w:ascii="Century Gothic" w:hAnsi="Century Gothic"/>
          <w:w w:val="90"/>
          <w:sz w:val="20"/>
          <w:szCs w:val="20"/>
        </w:rPr>
        <w:tab/>
        <w:t>Documentos de eleição ou designação dos atuais administradores, tratando-se de sociedades empresárias ou cooperativas;</w:t>
      </w:r>
    </w:p>
    <w:p w14:paraId="350A5D0E" w14:textId="77777777" w:rsidR="00463CB5" w:rsidRPr="00A95EA3" w:rsidRDefault="00463CB5" w:rsidP="00073E0D">
      <w:pPr>
        <w:ind w:firstLine="426"/>
        <w:jc w:val="both"/>
        <w:rPr>
          <w:rFonts w:ascii="Century Gothic" w:hAnsi="Century Gothic"/>
          <w:w w:val="90"/>
          <w:sz w:val="20"/>
          <w:szCs w:val="20"/>
        </w:rPr>
      </w:pPr>
    </w:p>
    <w:p w14:paraId="69A0B182"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d)</w:t>
      </w:r>
      <w:r w:rsidRPr="00A95EA3">
        <w:rPr>
          <w:rFonts w:ascii="Century Gothic" w:hAnsi="Century Gothic"/>
          <w:w w:val="90"/>
          <w:sz w:val="20"/>
          <w:szCs w:val="20"/>
        </w:rPr>
        <w:tab/>
        <w:t>Ato constitutivo atualizado e registrado no Registro Civil de Pessoas Jurídicas tratando-se de sociedade não empresária, acompanhado de prova da diretoria em exercício;</w:t>
      </w:r>
    </w:p>
    <w:p w14:paraId="54C6B6BF" w14:textId="77777777" w:rsidR="00463CB5" w:rsidRPr="00A95EA3" w:rsidRDefault="00463CB5" w:rsidP="00073E0D">
      <w:pPr>
        <w:ind w:firstLine="426"/>
        <w:jc w:val="both"/>
        <w:rPr>
          <w:rFonts w:ascii="Century Gothic" w:hAnsi="Century Gothic"/>
          <w:w w:val="90"/>
          <w:sz w:val="20"/>
          <w:szCs w:val="20"/>
        </w:rPr>
      </w:pPr>
    </w:p>
    <w:p w14:paraId="665D9427" w14:textId="77777777" w:rsidR="00463CB5"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e)</w:t>
      </w:r>
      <w:r w:rsidRPr="00A95EA3">
        <w:rPr>
          <w:rFonts w:ascii="Century Gothic" w:hAnsi="Century Gothic"/>
          <w:w w:val="90"/>
          <w:sz w:val="20"/>
          <w:szCs w:val="20"/>
        </w:rPr>
        <w:tab/>
        <w:t>Decreto de autorização, tratando-se de sociedade empresária estrangeira em funcionamento no País, e ato de registro ou autorização para funcionamento expedido pelo órgão competente, quando a atividade assim o exigir.</w:t>
      </w:r>
    </w:p>
    <w:p w14:paraId="2F09830C" w14:textId="77777777" w:rsidR="00A843D3" w:rsidRPr="00085F57" w:rsidRDefault="00A843D3" w:rsidP="00A843D3">
      <w:pPr>
        <w:spacing w:before="100" w:beforeAutospacing="1" w:after="100" w:afterAutospacing="1"/>
        <w:ind w:firstLine="426"/>
        <w:rPr>
          <w:rFonts w:ascii="Century Gothic" w:hAnsi="Century Gothic"/>
          <w:w w:val="90"/>
          <w:sz w:val="20"/>
          <w:szCs w:val="20"/>
        </w:rPr>
      </w:pPr>
      <w:r w:rsidRPr="00085F57">
        <w:rPr>
          <w:rFonts w:ascii="Century Gothic" w:hAnsi="Century Gothic"/>
          <w:w w:val="90"/>
          <w:sz w:val="20"/>
          <w:szCs w:val="20"/>
        </w:rPr>
        <w:t>f) Registro perante a entidade estadual da Organização das Cooperativas Brasileiras, em se tratando de sociedade cooperativa.</w:t>
      </w:r>
    </w:p>
    <w:p w14:paraId="1AF525E6" w14:textId="77777777" w:rsidR="00463CB5" w:rsidRPr="00A95EA3" w:rsidRDefault="00463CB5" w:rsidP="00073E0D">
      <w:pPr>
        <w:ind w:firstLine="426"/>
        <w:jc w:val="both"/>
        <w:rPr>
          <w:rFonts w:ascii="Century Gothic" w:hAnsi="Century Gothic"/>
          <w:w w:val="90"/>
          <w:sz w:val="20"/>
          <w:szCs w:val="20"/>
        </w:rPr>
      </w:pPr>
    </w:p>
    <w:p w14:paraId="49BBA76B" w14:textId="77777777" w:rsidR="000F02CE" w:rsidRPr="00E21B0E" w:rsidRDefault="000F02CE" w:rsidP="000F02CE">
      <w:pPr>
        <w:ind w:firstLine="426"/>
        <w:jc w:val="both"/>
        <w:rPr>
          <w:rFonts w:ascii="Century Gothic" w:hAnsi="Century Gothic"/>
          <w:b/>
          <w:w w:val="90"/>
          <w:sz w:val="20"/>
          <w:szCs w:val="20"/>
        </w:rPr>
      </w:pPr>
      <w:r w:rsidRPr="00E21B0E">
        <w:rPr>
          <w:rFonts w:ascii="Century Gothic" w:hAnsi="Century Gothic"/>
          <w:b/>
          <w:w w:val="90"/>
          <w:sz w:val="20"/>
          <w:szCs w:val="20"/>
        </w:rPr>
        <w:t>1.2. REGULARIDADE</w:t>
      </w:r>
      <w:r>
        <w:rPr>
          <w:rFonts w:ascii="Century Gothic" w:hAnsi="Century Gothic"/>
          <w:b/>
          <w:w w:val="90"/>
          <w:sz w:val="20"/>
          <w:szCs w:val="20"/>
        </w:rPr>
        <w:t>S</w:t>
      </w:r>
      <w:r w:rsidRPr="00E21B0E">
        <w:rPr>
          <w:rFonts w:ascii="Century Gothic" w:hAnsi="Century Gothic"/>
          <w:b/>
          <w:w w:val="90"/>
          <w:sz w:val="20"/>
          <w:szCs w:val="20"/>
        </w:rPr>
        <w:t xml:space="preserve"> FISCAL E TRABALHISTA</w:t>
      </w:r>
    </w:p>
    <w:p w14:paraId="3F129CEC" w14:textId="77777777" w:rsidR="00A843D3" w:rsidRPr="00A843D3" w:rsidRDefault="00A843D3" w:rsidP="00A843D3">
      <w:pPr>
        <w:spacing w:before="100" w:beforeAutospacing="1" w:after="100" w:afterAutospacing="1"/>
        <w:ind w:firstLine="426"/>
        <w:jc w:val="both"/>
        <w:rPr>
          <w:color w:val="000000"/>
          <w:w w:val="90"/>
        </w:rPr>
      </w:pPr>
      <w:r w:rsidRPr="00A843D3">
        <w:rPr>
          <w:rFonts w:ascii="Century Gothic" w:hAnsi="Century Gothic"/>
          <w:iCs/>
          <w:color w:val="000000"/>
          <w:w w:val="90"/>
          <w:sz w:val="20"/>
          <w:szCs w:val="20"/>
        </w:rPr>
        <w:t>a)</w:t>
      </w:r>
      <w:r w:rsidRPr="00A843D3">
        <w:rPr>
          <w:rFonts w:ascii="Century Gothic" w:hAnsi="Century Gothic"/>
          <w:iCs/>
          <w:color w:val="000000"/>
          <w:w w:val="90"/>
          <w:sz w:val="6"/>
          <w:szCs w:val="6"/>
        </w:rPr>
        <w:t xml:space="preserve"> </w:t>
      </w:r>
      <w:r w:rsidRPr="00A843D3">
        <w:rPr>
          <w:rFonts w:ascii="Century Gothic" w:hAnsi="Century Gothic"/>
          <w:iCs/>
          <w:color w:val="000000"/>
          <w:w w:val="90"/>
          <w:sz w:val="20"/>
          <w:szCs w:val="20"/>
        </w:rPr>
        <w:t>Prova</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de</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inscrição</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no</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Cadastro</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Nacional</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da Pessoa Jurídica, do Ministério da Fazenda (CNPJ)</w:t>
      </w:r>
      <w:r w:rsidRPr="00A843D3">
        <w:rPr>
          <w:rFonts w:ascii="Century Gothic" w:hAnsi="Century Gothic"/>
          <w:color w:val="000000"/>
          <w:w w:val="90"/>
          <w:sz w:val="20"/>
          <w:szCs w:val="20"/>
        </w:rPr>
        <w:t>.</w:t>
      </w:r>
    </w:p>
    <w:p w14:paraId="481AD689" w14:textId="77777777" w:rsidR="00A843D3" w:rsidRPr="00A843D3" w:rsidRDefault="00A843D3" w:rsidP="00A843D3">
      <w:pPr>
        <w:spacing w:before="100" w:beforeAutospacing="1" w:after="100" w:afterAutospacing="1"/>
        <w:ind w:firstLine="426"/>
        <w:jc w:val="both"/>
        <w:rPr>
          <w:color w:val="000000"/>
          <w:w w:val="90"/>
        </w:rPr>
      </w:pPr>
      <w:r w:rsidRPr="00A843D3">
        <w:rPr>
          <w:rFonts w:ascii="Century Gothic" w:hAnsi="Century Gothic"/>
          <w:iCs/>
          <w:color w:val="000000"/>
          <w:w w:val="90"/>
          <w:sz w:val="20"/>
          <w:szCs w:val="20"/>
        </w:rPr>
        <w:t>b)</w:t>
      </w:r>
      <w:r w:rsidRPr="00A843D3">
        <w:rPr>
          <w:rFonts w:ascii="Century Gothic" w:hAnsi="Century Gothic"/>
          <w:iCs/>
          <w:color w:val="000000"/>
          <w:w w:val="90"/>
          <w:sz w:val="6"/>
          <w:szCs w:val="6"/>
        </w:rPr>
        <w:t xml:space="preserve"> </w:t>
      </w:r>
      <w:r w:rsidRPr="00A843D3">
        <w:rPr>
          <w:rFonts w:ascii="Century Gothic" w:hAnsi="Century Gothic"/>
          <w:iCs/>
          <w:color w:val="000000"/>
          <w:w w:val="90"/>
          <w:sz w:val="20"/>
          <w:szCs w:val="20"/>
        </w:rPr>
        <w:t>Prova</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de</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inscrição</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no</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Cadastro</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de</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Contribuintes</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Estadual</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e/ou</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Municipal,</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relativo</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à sede</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ou</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ao domicílio</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da</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licitante,</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pertinente</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ao</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seu</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ramo</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de</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atividade</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e</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compatível</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com</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o</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objeto</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do</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certame</w:t>
      </w:r>
      <w:r w:rsidRPr="00A843D3">
        <w:rPr>
          <w:rFonts w:ascii="Century Gothic" w:hAnsi="Century Gothic"/>
          <w:color w:val="000000"/>
          <w:w w:val="90"/>
          <w:sz w:val="20"/>
          <w:szCs w:val="20"/>
        </w:rPr>
        <w:t>.</w:t>
      </w:r>
    </w:p>
    <w:p w14:paraId="48A52694" w14:textId="77777777" w:rsidR="00A843D3" w:rsidRPr="00A843D3" w:rsidRDefault="00A843D3" w:rsidP="00A843D3">
      <w:pPr>
        <w:spacing w:before="100" w:beforeAutospacing="1" w:after="100" w:afterAutospacing="1"/>
        <w:ind w:firstLine="426"/>
        <w:jc w:val="both"/>
        <w:rPr>
          <w:color w:val="000000"/>
          <w:w w:val="90"/>
        </w:rPr>
      </w:pPr>
      <w:r w:rsidRPr="00A843D3">
        <w:rPr>
          <w:rFonts w:ascii="Century Gothic" w:hAnsi="Century Gothic"/>
          <w:iCs/>
          <w:color w:val="000000"/>
          <w:w w:val="90"/>
          <w:sz w:val="20"/>
          <w:szCs w:val="20"/>
        </w:rPr>
        <w:lastRenderedPageBreak/>
        <w:t>c) Certidões de regularidade de débito com as Fazendas Estadual e Municipal, da sede ou do domicílio da licitante</w:t>
      </w:r>
      <w:r w:rsidRPr="00A843D3">
        <w:rPr>
          <w:rFonts w:ascii="Century Gothic" w:hAnsi="Century Gothic"/>
          <w:color w:val="000000"/>
          <w:w w:val="90"/>
          <w:sz w:val="20"/>
          <w:szCs w:val="20"/>
        </w:rPr>
        <w:t>.</w:t>
      </w:r>
    </w:p>
    <w:p w14:paraId="02C5C952" w14:textId="77777777" w:rsidR="00A843D3" w:rsidRPr="00A843D3" w:rsidRDefault="00A843D3" w:rsidP="00A843D3">
      <w:pPr>
        <w:spacing w:before="100" w:beforeAutospacing="1" w:after="100" w:afterAutospacing="1"/>
        <w:ind w:firstLine="426"/>
        <w:jc w:val="both"/>
        <w:rPr>
          <w:color w:val="000000"/>
          <w:w w:val="90"/>
        </w:rPr>
      </w:pPr>
      <w:r w:rsidRPr="00A843D3">
        <w:rPr>
          <w:rFonts w:ascii="Century Gothic" w:hAnsi="Century Gothic"/>
          <w:iCs/>
          <w:color w:val="000000"/>
          <w:w w:val="90"/>
          <w:sz w:val="20"/>
          <w:szCs w:val="20"/>
        </w:rPr>
        <w:t>d) Certificado de regularidade do Fundo de Garantia do Tempo de Serviço (CRF - FGTS)</w:t>
      </w:r>
      <w:r w:rsidRPr="00A843D3">
        <w:rPr>
          <w:rFonts w:ascii="Century Gothic" w:hAnsi="Century Gothic"/>
          <w:color w:val="000000"/>
          <w:w w:val="90"/>
          <w:sz w:val="20"/>
          <w:szCs w:val="20"/>
        </w:rPr>
        <w:t>.</w:t>
      </w:r>
    </w:p>
    <w:p w14:paraId="78C90230" w14:textId="77777777" w:rsidR="00A843D3" w:rsidRPr="00A843D3" w:rsidRDefault="00A843D3" w:rsidP="00A843D3">
      <w:pPr>
        <w:spacing w:before="100" w:beforeAutospacing="1" w:after="100" w:afterAutospacing="1"/>
        <w:ind w:firstLine="426"/>
        <w:jc w:val="both"/>
        <w:rPr>
          <w:color w:val="000000"/>
          <w:w w:val="90"/>
        </w:rPr>
      </w:pPr>
      <w:r w:rsidRPr="00A843D3">
        <w:rPr>
          <w:rFonts w:ascii="Century Gothic" w:hAnsi="Century Gothic"/>
          <w:iCs/>
          <w:color w:val="000000"/>
          <w:w w:val="90"/>
          <w:sz w:val="20"/>
          <w:szCs w:val="20"/>
        </w:rPr>
        <w:t>e) Certidão negativa, ou positiva com efeitos de negativa, de Débitos relativos a Créditos Tributários Federais e à Dívida Ativa da União</w:t>
      </w:r>
      <w:r w:rsidRPr="00A843D3">
        <w:rPr>
          <w:rFonts w:ascii="Century Gothic" w:hAnsi="Century Gothic"/>
          <w:color w:val="000000"/>
          <w:w w:val="90"/>
          <w:sz w:val="20"/>
          <w:szCs w:val="20"/>
        </w:rPr>
        <w:t>.</w:t>
      </w:r>
    </w:p>
    <w:p w14:paraId="5265DC81" w14:textId="77777777" w:rsidR="00A843D3" w:rsidRPr="00A843D3" w:rsidRDefault="00A843D3" w:rsidP="00A843D3">
      <w:pPr>
        <w:spacing w:before="100" w:beforeAutospacing="1" w:after="100" w:afterAutospacing="1"/>
        <w:ind w:firstLine="426"/>
        <w:jc w:val="both"/>
        <w:rPr>
          <w:color w:val="000000"/>
          <w:w w:val="90"/>
        </w:rPr>
      </w:pPr>
      <w:r w:rsidRPr="00A843D3">
        <w:rPr>
          <w:rFonts w:ascii="Century Gothic" w:hAnsi="Century Gothic"/>
          <w:iCs/>
          <w:color w:val="000000"/>
          <w:w w:val="90"/>
          <w:sz w:val="20"/>
          <w:szCs w:val="20"/>
        </w:rPr>
        <w:t>f) Certidão negativa, ou positiva com efeitos de negativa, de débitos trabalhistas (CNDT)</w:t>
      </w:r>
      <w:r w:rsidRPr="00A843D3">
        <w:rPr>
          <w:rFonts w:ascii="Century Gothic" w:hAnsi="Century Gothic"/>
          <w:color w:val="000000"/>
          <w:w w:val="90"/>
          <w:sz w:val="20"/>
          <w:szCs w:val="20"/>
        </w:rPr>
        <w:t>.</w:t>
      </w:r>
    </w:p>
    <w:p w14:paraId="28C93561" w14:textId="77777777" w:rsidR="004F2E5D" w:rsidRDefault="004F2E5D" w:rsidP="00073E0D">
      <w:pPr>
        <w:ind w:firstLine="426"/>
        <w:jc w:val="both"/>
        <w:rPr>
          <w:rFonts w:ascii="Century Gothic" w:hAnsi="Century Gothic"/>
          <w:w w:val="90"/>
          <w:sz w:val="20"/>
          <w:szCs w:val="20"/>
        </w:rPr>
      </w:pPr>
    </w:p>
    <w:p w14:paraId="4A118F06" w14:textId="77777777" w:rsidR="000F02CE" w:rsidRPr="00E21B0E" w:rsidRDefault="000F02CE" w:rsidP="000F02CE">
      <w:pPr>
        <w:ind w:firstLine="426"/>
        <w:jc w:val="both"/>
        <w:rPr>
          <w:rFonts w:ascii="Century Gothic" w:hAnsi="Century Gothic"/>
          <w:b/>
          <w:w w:val="90"/>
          <w:sz w:val="20"/>
          <w:szCs w:val="20"/>
        </w:rPr>
      </w:pPr>
      <w:r w:rsidRPr="00E21B0E">
        <w:rPr>
          <w:rFonts w:ascii="Century Gothic" w:hAnsi="Century Gothic"/>
          <w:b/>
          <w:w w:val="90"/>
          <w:sz w:val="20"/>
          <w:szCs w:val="20"/>
        </w:rPr>
        <w:t>1.3. QUALIFICAÇÃO ECONÔMICO - FINANCEIRA</w:t>
      </w:r>
    </w:p>
    <w:p w14:paraId="1EA8A948" w14:textId="77777777" w:rsidR="000F02CE" w:rsidRPr="00E21B0E" w:rsidRDefault="000F02CE" w:rsidP="000F02CE">
      <w:pPr>
        <w:ind w:firstLine="426"/>
        <w:jc w:val="both"/>
        <w:rPr>
          <w:rFonts w:ascii="Century Gothic" w:hAnsi="Century Gothic"/>
          <w:w w:val="90"/>
          <w:sz w:val="20"/>
          <w:szCs w:val="20"/>
        </w:rPr>
      </w:pPr>
    </w:p>
    <w:p w14:paraId="4772E94D" w14:textId="77777777" w:rsidR="000F02CE" w:rsidRPr="00E21B0E" w:rsidRDefault="000F02CE" w:rsidP="000F02CE">
      <w:pPr>
        <w:ind w:firstLine="426"/>
        <w:jc w:val="both"/>
        <w:rPr>
          <w:rFonts w:ascii="Century Gothic" w:hAnsi="Century Gothic"/>
          <w:w w:val="90"/>
          <w:sz w:val="20"/>
          <w:szCs w:val="20"/>
        </w:rPr>
      </w:pPr>
      <w:r w:rsidRPr="00E21B0E">
        <w:rPr>
          <w:rFonts w:ascii="Century Gothic" w:hAnsi="Century Gothic"/>
          <w:w w:val="90"/>
          <w:sz w:val="20"/>
          <w:szCs w:val="20"/>
        </w:rPr>
        <w:t xml:space="preserve">a) Certidão Negativa de Falência, </w:t>
      </w:r>
      <w:r w:rsidR="0038277F">
        <w:rPr>
          <w:rFonts w:ascii="Century Gothic" w:hAnsi="Century Gothic"/>
          <w:color w:val="000000"/>
          <w:sz w:val="20"/>
          <w:szCs w:val="20"/>
        </w:rPr>
        <w:t>recuperação judicial ou extrajudicial</w:t>
      </w:r>
      <w:r w:rsidRPr="00E21B0E">
        <w:rPr>
          <w:rFonts w:ascii="Century Gothic" w:hAnsi="Century Gothic"/>
          <w:w w:val="90"/>
          <w:sz w:val="20"/>
          <w:szCs w:val="20"/>
        </w:rPr>
        <w:t>, expedida pelo distribu</w:t>
      </w:r>
      <w:r>
        <w:rPr>
          <w:rFonts w:ascii="Century Gothic" w:hAnsi="Century Gothic"/>
          <w:w w:val="90"/>
          <w:sz w:val="20"/>
          <w:szCs w:val="20"/>
        </w:rPr>
        <w:t>idor da sede da pessoa jurídica ou do domicílio do empresário individual;</w:t>
      </w:r>
    </w:p>
    <w:p w14:paraId="1E6D0704" w14:textId="77777777" w:rsidR="000F02CE" w:rsidRPr="00E21B0E" w:rsidRDefault="000F02CE" w:rsidP="000F02CE">
      <w:pPr>
        <w:ind w:firstLine="426"/>
        <w:jc w:val="both"/>
        <w:rPr>
          <w:rFonts w:ascii="Century Gothic" w:hAnsi="Century Gothic"/>
          <w:w w:val="90"/>
          <w:sz w:val="20"/>
          <w:szCs w:val="20"/>
        </w:rPr>
      </w:pPr>
    </w:p>
    <w:p w14:paraId="57B2E856" w14:textId="77777777" w:rsidR="000F02CE" w:rsidRDefault="000F02CE" w:rsidP="002C473C">
      <w:pPr>
        <w:ind w:firstLine="426"/>
        <w:jc w:val="both"/>
        <w:rPr>
          <w:rFonts w:ascii="Century Gothic" w:hAnsi="Century Gothic"/>
          <w:w w:val="90"/>
          <w:sz w:val="20"/>
          <w:szCs w:val="20"/>
        </w:rPr>
      </w:pPr>
      <w:r w:rsidRPr="006E7564">
        <w:rPr>
          <w:rFonts w:ascii="Century Gothic" w:hAnsi="Century Gothic"/>
          <w:w w:val="90"/>
          <w:sz w:val="20"/>
          <w:szCs w:val="20"/>
        </w:rPr>
        <w:t>a.1) Se a licitante for cooperativa</w:t>
      </w:r>
      <w:r>
        <w:rPr>
          <w:rFonts w:ascii="Century Gothic" w:hAnsi="Century Gothic"/>
          <w:w w:val="90"/>
          <w:sz w:val="20"/>
          <w:szCs w:val="20"/>
        </w:rPr>
        <w:t xml:space="preserve"> ou sociedade não empresária</w:t>
      </w:r>
      <w:r w:rsidRPr="006E7564">
        <w:rPr>
          <w:rFonts w:ascii="Century Gothic" w:hAnsi="Century Gothic"/>
          <w:w w:val="90"/>
          <w:sz w:val="20"/>
          <w:szCs w:val="20"/>
        </w:rPr>
        <w:t xml:space="preserve">, a certidão mencionada na alínea "a", deste subitem 1.3, deverá ser substituída por </w:t>
      </w:r>
      <w:r>
        <w:rPr>
          <w:rFonts w:ascii="Century Gothic" w:hAnsi="Century Gothic"/>
          <w:w w:val="90"/>
          <w:sz w:val="20"/>
          <w:szCs w:val="20"/>
        </w:rPr>
        <w:t>c</w:t>
      </w:r>
      <w:r w:rsidRPr="006E7564">
        <w:rPr>
          <w:rFonts w:ascii="Century Gothic" w:hAnsi="Century Gothic"/>
          <w:w w:val="90"/>
          <w:sz w:val="20"/>
          <w:szCs w:val="20"/>
        </w:rPr>
        <w:t xml:space="preserve">ertidão </w:t>
      </w:r>
      <w:r>
        <w:rPr>
          <w:rFonts w:ascii="Century Gothic" w:hAnsi="Century Gothic"/>
          <w:w w:val="90"/>
          <w:sz w:val="20"/>
          <w:szCs w:val="20"/>
        </w:rPr>
        <w:t>n</w:t>
      </w:r>
      <w:r w:rsidRPr="006E7564">
        <w:rPr>
          <w:rFonts w:ascii="Century Gothic" w:hAnsi="Century Gothic"/>
          <w:w w:val="90"/>
          <w:sz w:val="20"/>
          <w:szCs w:val="20"/>
        </w:rPr>
        <w:t xml:space="preserve">egativa de </w:t>
      </w:r>
      <w:r>
        <w:rPr>
          <w:rFonts w:ascii="Century Gothic" w:hAnsi="Century Gothic"/>
          <w:w w:val="90"/>
          <w:sz w:val="20"/>
          <w:szCs w:val="20"/>
        </w:rPr>
        <w:t>ações de i</w:t>
      </w:r>
      <w:r w:rsidRPr="006E7564">
        <w:rPr>
          <w:rFonts w:ascii="Century Gothic" w:hAnsi="Century Gothic"/>
          <w:w w:val="90"/>
          <w:sz w:val="20"/>
          <w:szCs w:val="20"/>
        </w:rPr>
        <w:t xml:space="preserve">nsolvência </w:t>
      </w:r>
      <w:r>
        <w:rPr>
          <w:rFonts w:ascii="Century Gothic" w:hAnsi="Century Gothic"/>
          <w:w w:val="90"/>
          <w:sz w:val="20"/>
          <w:szCs w:val="20"/>
        </w:rPr>
        <w:t>c</w:t>
      </w:r>
      <w:r w:rsidRPr="006E7564">
        <w:rPr>
          <w:rFonts w:ascii="Century Gothic" w:hAnsi="Century Gothic"/>
          <w:w w:val="90"/>
          <w:sz w:val="20"/>
          <w:szCs w:val="20"/>
        </w:rPr>
        <w:t>ivil.</w:t>
      </w:r>
    </w:p>
    <w:p w14:paraId="05881AD0" w14:textId="77777777" w:rsidR="000F02CE" w:rsidRDefault="000F02CE" w:rsidP="000F02CE">
      <w:pPr>
        <w:spacing w:after="120"/>
        <w:ind w:firstLine="425"/>
        <w:jc w:val="both"/>
        <w:rPr>
          <w:rFonts w:ascii="Century Gothic" w:hAnsi="Century Gothic"/>
          <w:w w:val="90"/>
          <w:sz w:val="20"/>
          <w:szCs w:val="20"/>
        </w:rPr>
      </w:pPr>
    </w:p>
    <w:p w14:paraId="517962CC" w14:textId="77777777" w:rsidR="000F02CE" w:rsidRDefault="000F02CE" w:rsidP="000F02CE">
      <w:pPr>
        <w:spacing w:after="120"/>
        <w:ind w:firstLine="425"/>
        <w:jc w:val="both"/>
        <w:rPr>
          <w:rFonts w:ascii="Century Gothic" w:hAnsi="Century Gothic"/>
          <w:w w:val="90"/>
          <w:sz w:val="20"/>
          <w:szCs w:val="20"/>
        </w:rPr>
      </w:pPr>
      <w:r>
        <w:rPr>
          <w:rFonts w:ascii="Century Gothic" w:hAnsi="Century Gothic"/>
          <w:w w:val="90"/>
          <w:sz w:val="20"/>
          <w:szCs w:val="20"/>
        </w:rPr>
        <w:t>a.2</w:t>
      </w:r>
      <w:proofErr w:type="gramStart"/>
      <w:r>
        <w:rPr>
          <w:rFonts w:ascii="Century Gothic" w:hAnsi="Century Gothic"/>
          <w:w w:val="90"/>
          <w:sz w:val="20"/>
          <w:szCs w:val="20"/>
        </w:rPr>
        <w:t>) Caso</w:t>
      </w:r>
      <w:proofErr w:type="gramEnd"/>
      <w:r>
        <w:rPr>
          <w:rFonts w:ascii="Century Gothic" w:hAnsi="Century Gothic"/>
          <w:w w:val="90"/>
          <w:sz w:val="20"/>
          <w:szCs w:val="20"/>
        </w:rPr>
        <w:t xml:space="preserve"> o licitante esteja em recuperação judicial ou extrajudicial, deverá ser comprovado o acolhimento do plano de recuperação judicial ou a homologação do plano de recuperação extrajudicial, conforme o caso. </w:t>
      </w:r>
    </w:p>
    <w:p w14:paraId="38CFFFA8" w14:textId="77777777" w:rsidR="00312D26" w:rsidRDefault="00312D26" w:rsidP="000F02CE">
      <w:pPr>
        <w:spacing w:after="120"/>
        <w:ind w:firstLine="425"/>
        <w:jc w:val="both"/>
        <w:rPr>
          <w:rFonts w:ascii="Century Gothic" w:hAnsi="Century Gothic"/>
          <w:w w:val="90"/>
          <w:sz w:val="20"/>
          <w:szCs w:val="20"/>
        </w:rPr>
      </w:pPr>
    </w:p>
    <w:p w14:paraId="1E8F97D1" w14:textId="77777777" w:rsidR="005B7FCD" w:rsidRPr="005B7FCD" w:rsidRDefault="005B7FCD" w:rsidP="005B7FCD">
      <w:pPr>
        <w:widowControl w:val="0"/>
        <w:suppressAutoHyphens/>
        <w:ind w:left="1080" w:hanging="654"/>
        <w:jc w:val="both"/>
        <w:rPr>
          <w:rFonts w:ascii="Century Gothic" w:hAnsi="Century Gothic"/>
          <w:b/>
          <w:w w:val="90"/>
          <w:sz w:val="20"/>
        </w:rPr>
      </w:pPr>
      <w:r w:rsidRPr="005B7FCD">
        <w:rPr>
          <w:rFonts w:ascii="Century Gothic" w:hAnsi="Century Gothic"/>
          <w:b/>
          <w:w w:val="90"/>
          <w:sz w:val="20"/>
        </w:rPr>
        <w:t>1.4 – QUALIFICAÇÃO TÉCNICA</w:t>
      </w:r>
    </w:p>
    <w:p w14:paraId="05BFE0DB" w14:textId="77777777" w:rsidR="005B7FCD" w:rsidRPr="002F494C" w:rsidRDefault="005B7FCD" w:rsidP="005B7FCD">
      <w:pPr>
        <w:widowControl w:val="0"/>
        <w:suppressAutoHyphens/>
        <w:ind w:left="1080" w:hanging="540"/>
        <w:jc w:val="both"/>
        <w:rPr>
          <w:rFonts w:ascii="Century Gothic" w:hAnsi="Century Gothic"/>
          <w:w w:val="90"/>
          <w:sz w:val="20"/>
        </w:rPr>
      </w:pPr>
    </w:p>
    <w:p w14:paraId="2D21E051" w14:textId="77777777" w:rsidR="005B7FCD" w:rsidRPr="002F494C" w:rsidRDefault="005B7FCD" w:rsidP="00410D74">
      <w:pPr>
        <w:widowControl w:val="0"/>
        <w:numPr>
          <w:ilvl w:val="0"/>
          <w:numId w:val="13"/>
        </w:numPr>
        <w:suppressAutoHyphens/>
        <w:ind w:left="0" w:firstLine="426"/>
        <w:jc w:val="both"/>
        <w:rPr>
          <w:rFonts w:ascii="Century Gothic" w:hAnsi="Century Gothic"/>
          <w:w w:val="90"/>
          <w:sz w:val="20"/>
        </w:rPr>
      </w:pPr>
      <w:proofErr w:type="gramStart"/>
      <w:r w:rsidRPr="002F494C">
        <w:rPr>
          <w:rFonts w:ascii="Century Gothic" w:hAnsi="Century Gothic" w:cs="Arial"/>
          <w:w w:val="90"/>
          <w:sz w:val="20"/>
        </w:rPr>
        <w:t>Atestado(</w:t>
      </w:r>
      <w:proofErr w:type="gramEnd"/>
      <w:r w:rsidRPr="002F494C">
        <w:rPr>
          <w:rFonts w:ascii="Century Gothic" w:hAnsi="Century Gothic" w:cs="Arial"/>
          <w:w w:val="90"/>
          <w:sz w:val="20"/>
        </w:rPr>
        <w:t>s) de capacidade técnica, fornecido(s) por pessoas jurídicas de direito público ou privado, comprovando que tenha fornecido equipamentos de informática</w:t>
      </w:r>
      <w:r>
        <w:rPr>
          <w:rFonts w:ascii="Century Gothic" w:hAnsi="Century Gothic" w:cs="Arial"/>
          <w:w w:val="90"/>
          <w:sz w:val="20"/>
        </w:rPr>
        <w:t xml:space="preserve"> </w:t>
      </w:r>
      <w:r w:rsidRPr="002F494C">
        <w:rPr>
          <w:rFonts w:ascii="Century Gothic" w:hAnsi="Century Gothic" w:cs="Arial"/>
          <w:w w:val="90"/>
          <w:sz w:val="20"/>
        </w:rPr>
        <w:t xml:space="preserve"> compatíve</w:t>
      </w:r>
      <w:r>
        <w:rPr>
          <w:rFonts w:ascii="Century Gothic" w:hAnsi="Century Gothic" w:cs="Arial"/>
          <w:w w:val="90"/>
          <w:sz w:val="20"/>
        </w:rPr>
        <w:t>is</w:t>
      </w:r>
      <w:r w:rsidRPr="002F494C">
        <w:rPr>
          <w:rFonts w:ascii="Century Gothic" w:hAnsi="Century Gothic" w:cs="Arial"/>
          <w:w w:val="90"/>
          <w:sz w:val="20"/>
        </w:rPr>
        <w:t xml:space="preserve"> com o objeto e prestação de assistência técnica em garantia, de, no mínimo 50% (cinquenta por cento) do objeto ofertado, apresentado(s) em original ou por cópia autenticada.</w:t>
      </w:r>
    </w:p>
    <w:p w14:paraId="07A74418" w14:textId="77777777" w:rsidR="005B7FCD" w:rsidRPr="002F494C" w:rsidRDefault="005B7FCD" w:rsidP="005B7FCD">
      <w:pPr>
        <w:tabs>
          <w:tab w:val="left" w:pos="1080"/>
        </w:tabs>
        <w:ind w:left="426"/>
        <w:jc w:val="both"/>
        <w:rPr>
          <w:rFonts w:ascii="Century Gothic" w:hAnsi="Century Gothic"/>
          <w:w w:val="90"/>
          <w:sz w:val="20"/>
        </w:rPr>
      </w:pPr>
    </w:p>
    <w:p w14:paraId="36EBF6D4" w14:textId="77777777" w:rsidR="005B7FCD" w:rsidRPr="002F494C" w:rsidRDefault="005B7FCD" w:rsidP="005B7FCD">
      <w:pPr>
        <w:tabs>
          <w:tab w:val="left" w:pos="1080"/>
        </w:tabs>
        <w:ind w:firstLine="426"/>
        <w:jc w:val="both"/>
        <w:rPr>
          <w:rFonts w:ascii="Century Gothic" w:hAnsi="Century Gothic"/>
          <w:w w:val="90"/>
          <w:sz w:val="20"/>
        </w:rPr>
      </w:pPr>
      <w:r w:rsidRPr="002F494C">
        <w:rPr>
          <w:rFonts w:ascii="Century Gothic" w:hAnsi="Century Gothic"/>
          <w:w w:val="90"/>
          <w:sz w:val="20"/>
        </w:rPr>
        <w:t>a.1. A referida comprovação poderá ser efetuada pelo somatório das quantidades realizadas em tantos contratos quanto dispuser a licitante.</w:t>
      </w:r>
    </w:p>
    <w:p w14:paraId="15690001" w14:textId="516B4353" w:rsidR="00463CB5"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 xml:space="preserve"> </w:t>
      </w:r>
    </w:p>
    <w:p w14:paraId="5014D45E" w14:textId="4F666526" w:rsidR="00823787" w:rsidRPr="00823787" w:rsidRDefault="00823787" w:rsidP="00823787">
      <w:pPr>
        <w:pStyle w:val="PargrafodaLista"/>
        <w:numPr>
          <w:ilvl w:val="0"/>
          <w:numId w:val="13"/>
        </w:numPr>
        <w:tabs>
          <w:tab w:val="left" w:pos="1080"/>
        </w:tabs>
        <w:ind w:left="1134" w:hanging="708"/>
        <w:jc w:val="both"/>
        <w:rPr>
          <w:rFonts w:ascii="Century Gothic" w:hAnsi="Century Gothic" w:cs="Arial"/>
          <w:w w:val="90"/>
          <w:sz w:val="20"/>
        </w:rPr>
      </w:pPr>
      <w:r w:rsidRPr="00823787">
        <w:rPr>
          <w:rFonts w:ascii="Century Gothic" w:hAnsi="Century Gothic" w:cs="Arial"/>
          <w:w w:val="90"/>
          <w:sz w:val="20"/>
        </w:rPr>
        <w:t>Declaração elaborada pela licitante, subscrita por seu representante legal, conforme Anexo 1</w:t>
      </w:r>
      <w:r w:rsidR="008A3BA7">
        <w:rPr>
          <w:rFonts w:ascii="Century Gothic" w:hAnsi="Century Gothic" w:cs="Arial"/>
          <w:w w:val="90"/>
          <w:sz w:val="20"/>
        </w:rPr>
        <w:t>1</w:t>
      </w:r>
      <w:r w:rsidRPr="00823787">
        <w:rPr>
          <w:rFonts w:ascii="Century Gothic" w:hAnsi="Century Gothic" w:cs="Arial"/>
          <w:w w:val="90"/>
          <w:sz w:val="20"/>
        </w:rPr>
        <w:t>, de disponibilidade de apresentação, na data da assinatura do contrato, dos seguintes documentos:</w:t>
      </w:r>
    </w:p>
    <w:p w14:paraId="4A23E8D3" w14:textId="77777777" w:rsidR="00823787" w:rsidRPr="002F494C" w:rsidRDefault="00823787" w:rsidP="00823787">
      <w:pPr>
        <w:tabs>
          <w:tab w:val="left" w:pos="1080"/>
        </w:tabs>
        <w:ind w:left="1134" w:hanging="708"/>
        <w:jc w:val="both"/>
        <w:rPr>
          <w:rFonts w:ascii="Century Gothic" w:hAnsi="Century Gothic" w:cs="Arial"/>
          <w:w w:val="90"/>
          <w:sz w:val="20"/>
        </w:rPr>
      </w:pPr>
    </w:p>
    <w:p w14:paraId="5EA7B5DA" w14:textId="296B1E69" w:rsidR="00823787" w:rsidRPr="006E67D9" w:rsidRDefault="00823787" w:rsidP="00823787">
      <w:pPr>
        <w:widowControl w:val="0"/>
        <w:suppressAutoHyphens/>
        <w:ind w:left="1134" w:hanging="708"/>
        <w:jc w:val="both"/>
        <w:rPr>
          <w:rFonts w:ascii="Century Gothic" w:hAnsi="Century Gothic" w:cs="Arial"/>
          <w:w w:val="90"/>
          <w:sz w:val="20"/>
        </w:rPr>
      </w:pPr>
      <w:r w:rsidRPr="002F494C">
        <w:rPr>
          <w:rFonts w:ascii="Century Gothic" w:hAnsi="Century Gothic" w:cs="Arial"/>
          <w:w w:val="90"/>
          <w:sz w:val="20"/>
        </w:rPr>
        <w:t xml:space="preserve">b.1) Certificado ou Relatório de Avaliação de Conformidade emitido por um órgão credenciado pelo INMETRO, comprovando que o </w:t>
      </w:r>
      <w:r w:rsidR="006E67D9">
        <w:rPr>
          <w:rFonts w:ascii="Century Gothic" w:hAnsi="Century Gothic" w:cs="Arial"/>
          <w:w w:val="90"/>
          <w:sz w:val="20"/>
        </w:rPr>
        <w:t xml:space="preserve">MONITOR DE VÍDEDO, </w:t>
      </w:r>
      <w:r w:rsidRPr="002F494C">
        <w:rPr>
          <w:rFonts w:ascii="Century Gothic" w:hAnsi="Century Gothic" w:cs="Arial"/>
          <w:w w:val="90"/>
          <w:sz w:val="20"/>
        </w:rPr>
        <w:t>COMPUTADOR E SEU RESPECTIVO MONITOR DE VÍDEO estão em conformidade com a norma IEC 60950 (</w:t>
      </w:r>
      <w:proofErr w:type="spellStart"/>
      <w:r w:rsidRPr="002F494C">
        <w:rPr>
          <w:rFonts w:ascii="Century Gothic" w:hAnsi="Century Gothic" w:cs="Arial"/>
          <w:w w:val="90"/>
          <w:sz w:val="20"/>
        </w:rPr>
        <w:t>Safety</w:t>
      </w:r>
      <w:proofErr w:type="spellEnd"/>
      <w:r w:rsidRPr="002F494C">
        <w:rPr>
          <w:rFonts w:ascii="Century Gothic" w:hAnsi="Century Gothic" w:cs="Arial"/>
          <w:w w:val="90"/>
          <w:sz w:val="20"/>
        </w:rPr>
        <w:t xml:space="preserve"> </w:t>
      </w:r>
      <w:proofErr w:type="spellStart"/>
      <w:r w:rsidRPr="002F494C">
        <w:rPr>
          <w:rFonts w:ascii="Century Gothic" w:hAnsi="Century Gothic" w:cs="Arial"/>
          <w:w w:val="90"/>
          <w:sz w:val="20"/>
        </w:rPr>
        <w:t>of</w:t>
      </w:r>
      <w:proofErr w:type="spellEnd"/>
      <w:r w:rsidRPr="002F494C">
        <w:rPr>
          <w:rFonts w:ascii="Century Gothic" w:hAnsi="Century Gothic" w:cs="Arial"/>
          <w:w w:val="90"/>
          <w:sz w:val="20"/>
        </w:rPr>
        <w:t xml:space="preserve"> </w:t>
      </w:r>
      <w:proofErr w:type="spellStart"/>
      <w:r w:rsidRPr="002F494C">
        <w:rPr>
          <w:rFonts w:ascii="Century Gothic" w:hAnsi="Century Gothic" w:cs="Arial"/>
          <w:w w:val="90"/>
          <w:sz w:val="20"/>
        </w:rPr>
        <w:t>Information</w:t>
      </w:r>
      <w:proofErr w:type="spellEnd"/>
      <w:r w:rsidRPr="002F494C">
        <w:rPr>
          <w:rFonts w:ascii="Century Gothic" w:hAnsi="Century Gothic" w:cs="Arial"/>
          <w:w w:val="90"/>
          <w:sz w:val="20"/>
        </w:rPr>
        <w:t xml:space="preserve"> Technology </w:t>
      </w:r>
      <w:proofErr w:type="spellStart"/>
      <w:r w:rsidRPr="002F494C">
        <w:rPr>
          <w:rFonts w:ascii="Century Gothic" w:hAnsi="Century Gothic" w:cs="Arial"/>
          <w:w w:val="90"/>
          <w:sz w:val="20"/>
        </w:rPr>
        <w:t>Equipament</w:t>
      </w:r>
      <w:proofErr w:type="spellEnd"/>
      <w:r w:rsidRPr="002F494C">
        <w:rPr>
          <w:rFonts w:ascii="Century Gothic" w:hAnsi="Century Gothic" w:cs="Arial"/>
          <w:w w:val="90"/>
          <w:sz w:val="20"/>
        </w:rPr>
        <w:t xml:space="preserve"> </w:t>
      </w:r>
      <w:proofErr w:type="spellStart"/>
      <w:r w:rsidRPr="002F494C">
        <w:rPr>
          <w:rFonts w:ascii="Century Gothic" w:hAnsi="Century Gothic" w:cs="Arial"/>
          <w:w w:val="90"/>
          <w:sz w:val="20"/>
        </w:rPr>
        <w:t>Including</w:t>
      </w:r>
      <w:proofErr w:type="spellEnd"/>
      <w:r w:rsidRPr="002F494C">
        <w:rPr>
          <w:rFonts w:ascii="Century Gothic" w:hAnsi="Century Gothic" w:cs="Arial"/>
          <w:w w:val="90"/>
          <w:sz w:val="20"/>
        </w:rPr>
        <w:t xml:space="preserve"> </w:t>
      </w:r>
      <w:proofErr w:type="spellStart"/>
      <w:r w:rsidRPr="002F494C">
        <w:rPr>
          <w:rFonts w:ascii="Century Gothic" w:hAnsi="Century Gothic" w:cs="Arial"/>
          <w:w w:val="90"/>
          <w:sz w:val="20"/>
        </w:rPr>
        <w:t>Eletrical</w:t>
      </w:r>
      <w:proofErr w:type="spellEnd"/>
      <w:r w:rsidRPr="002F494C">
        <w:rPr>
          <w:rFonts w:ascii="Century Gothic" w:hAnsi="Century Gothic" w:cs="Arial"/>
          <w:w w:val="90"/>
          <w:sz w:val="20"/>
        </w:rPr>
        <w:t xml:space="preserve"> Business </w:t>
      </w:r>
      <w:proofErr w:type="spellStart"/>
      <w:r w:rsidRPr="002F494C">
        <w:rPr>
          <w:rFonts w:ascii="Century Gothic" w:hAnsi="Century Gothic" w:cs="Arial"/>
          <w:w w:val="90"/>
          <w:sz w:val="20"/>
        </w:rPr>
        <w:t>Equipament</w:t>
      </w:r>
      <w:proofErr w:type="spellEnd"/>
      <w:r w:rsidRPr="002F494C">
        <w:rPr>
          <w:rFonts w:ascii="Century Gothic" w:hAnsi="Century Gothic" w:cs="Arial"/>
          <w:w w:val="90"/>
          <w:sz w:val="20"/>
        </w:rPr>
        <w:t xml:space="preserve">), para segurança do usuário contra incidentes elétricos e combustão dos materiais </w:t>
      </w:r>
      <w:r w:rsidRPr="006E67D9">
        <w:rPr>
          <w:rFonts w:ascii="Century Gothic" w:hAnsi="Century Gothic" w:cs="Arial"/>
          <w:w w:val="90"/>
          <w:sz w:val="20"/>
        </w:rPr>
        <w:t>elétricos</w:t>
      </w:r>
      <w:r w:rsidRPr="006E67D9">
        <w:rPr>
          <w:rFonts w:ascii="Century Gothic" w:hAnsi="Century Gothic" w:cs="Arial"/>
          <w:b/>
          <w:w w:val="90"/>
          <w:sz w:val="20"/>
        </w:rPr>
        <w:t xml:space="preserve"> </w:t>
      </w:r>
      <w:r w:rsidRPr="006E67D9">
        <w:rPr>
          <w:rFonts w:ascii="Century Gothic" w:hAnsi="Century Gothic" w:cs="Arial"/>
          <w:b/>
          <w:w w:val="90"/>
          <w:sz w:val="20"/>
          <w:u w:val="single"/>
        </w:rPr>
        <w:t>(somente para o</w:t>
      </w:r>
      <w:r w:rsidR="006E67D9" w:rsidRPr="006E67D9">
        <w:rPr>
          <w:rFonts w:ascii="Century Gothic" w:hAnsi="Century Gothic" w:cs="Arial"/>
          <w:b/>
          <w:w w:val="90"/>
          <w:sz w:val="20"/>
          <w:u w:val="single"/>
        </w:rPr>
        <w:t>s</w:t>
      </w:r>
      <w:r w:rsidRPr="006E67D9">
        <w:rPr>
          <w:rFonts w:ascii="Century Gothic" w:hAnsi="Century Gothic" w:cs="Arial"/>
          <w:b/>
          <w:w w:val="90"/>
          <w:sz w:val="20"/>
          <w:u w:val="single"/>
        </w:rPr>
        <w:t xml:space="preserve"> ite</w:t>
      </w:r>
      <w:r w:rsidR="006E67D9" w:rsidRPr="006E67D9">
        <w:rPr>
          <w:rFonts w:ascii="Century Gothic" w:hAnsi="Century Gothic" w:cs="Arial"/>
          <w:b/>
          <w:w w:val="90"/>
          <w:sz w:val="20"/>
          <w:u w:val="single"/>
        </w:rPr>
        <w:t>ns</w:t>
      </w:r>
      <w:r w:rsidRPr="006E67D9">
        <w:rPr>
          <w:rFonts w:ascii="Century Gothic" w:hAnsi="Century Gothic" w:cs="Arial"/>
          <w:b/>
          <w:w w:val="90"/>
          <w:sz w:val="20"/>
          <w:u w:val="single"/>
        </w:rPr>
        <w:t xml:space="preserve"> 01</w:t>
      </w:r>
      <w:r w:rsidR="006E67D9" w:rsidRPr="006E67D9">
        <w:rPr>
          <w:rFonts w:ascii="Century Gothic" w:hAnsi="Century Gothic" w:cs="Arial"/>
          <w:b/>
          <w:w w:val="90"/>
          <w:sz w:val="20"/>
          <w:u w:val="single"/>
        </w:rPr>
        <w:t>, 02, 03, 04, 09, 10</w:t>
      </w:r>
      <w:r w:rsidRPr="006E67D9">
        <w:rPr>
          <w:rFonts w:ascii="Century Gothic" w:hAnsi="Century Gothic" w:cs="Arial"/>
          <w:b/>
          <w:w w:val="90"/>
          <w:sz w:val="20"/>
          <w:u w:val="single"/>
        </w:rPr>
        <w:t>, microcomputador e o seu respectivo monitor de vídeo</w:t>
      </w:r>
      <w:r w:rsidR="006E67D9" w:rsidRPr="006E67D9">
        <w:rPr>
          <w:rFonts w:ascii="Century Gothic" w:hAnsi="Century Gothic" w:cs="Arial"/>
          <w:b/>
          <w:w w:val="90"/>
          <w:sz w:val="20"/>
          <w:u w:val="single"/>
        </w:rPr>
        <w:t xml:space="preserve"> e itens 11 e 12 monitor de vídeo</w:t>
      </w:r>
      <w:r w:rsidRPr="006E67D9">
        <w:rPr>
          <w:rFonts w:ascii="Century Gothic" w:hAnsi="Century Gothic" w:cs="Arial"/>
          <w:b/>
          <w:w w:val="90"/>
          <w:sz w:val="20"/>
          <w:u w:val="single"/>
        </w:rPr>
        <w:t>)</w:t>
      </w:r>
      <w:r w:rsidRPr="006E67D9">
        <w:rPr>
          <w:rFonts w:ascii="Century Gothic" w:hAnsi="Century Gothic" w:cs="Arial"/>
          <w:w w:val="90"/>
          <w:sz w:val="20"/>
        </w:rPr>
        <w:t>.</w:t>
      </w:r>
    </w:p>
    <w:p w14:paraId="62F845CF" w14:textId="77777777" w:rsidR="00823787" w:rsidRPr="006E67D9" w:rsidRDefault="00823787" w:rsidP="00823787">
      <w:pPr>
        <w:widowControl w:val="0"/>
        <w:suppressAutoHyphens/>
        <w:ind w:left="1134" w:hanging="708"/>
        <w:jc w:val="both"/>
        <w:rPr>
          <w:rFonts w:ascii="Century Gothic" w:hAnsi="Century Gothic" w:cs="Arial"/>
          <w:w w:val="90"/>
          <w:sz w:val="20"/>
        </w:rPr>
      </w:pPr>
    </w:p>
    <w:p w14:paraId="699AF954" w14:textId="42F09A59" w:rsidR="00823787" w:rsidRDefault="00823787" w:rsidP="00823787">
      <w:pPr>
        <w:widowControl w:val="0"/>
        <w:suppressAutoHyphens/>
        <w:ind w:left="1134" w:hanging="708"/>
        <w:jc w:val="both"/>
        <w:rPr>
          <w:rFonts w:ascii="Century Gothic" w:hAnsi="Century Gothic" w:cs="Arial"/>
          <w:w w:val="90"/>
          <w:sz w:val="20"/>
        </w:rPr>
      </w:pPr>
      <w:r w:rsidRPr="002F494C">
        <w:rPr>
          <w:rFonts w:ascii="Century Gothic" w:hAnsi="Century Gothic" w:cs="Arial"/>
          <w:w w:val="90"/>
          <w:sz w:val="20"/>
        </w:rPr>
        <w:t xml:space="preserve">b.2) Comprovação da certificação de compatibilidade do equipamento do modelo e marca ofertada com Windows </w:t>
      </w:r>
      <w:r>
        <w:rPr>
          <w:rFonts w:ascii="Century Gothic" w:hAnsi="Century Gothic" w:cs="Arial"/>
          <w:w w:val="90"/>
          <w:sz w:val="20"/>
        </w:rPr>
        <w:t>10</w:t>
      </w:r>
      <w:r w:rsidRPr="002F494C">
        <w:rPr>
          <w:rFonts w:ascii="Century Gothic" w:hAnsi="Century Gothic" w:cs="Arial"/>
          <w:w w:val="90"/>
          <w:sz w:val="20"/>
        </w:rPr>
        <w:t xml:space="preserve"> da Microsoft (Windows </w:t>
      </w:r>
      <w:proofErr w:type="spellStart"/>
      <w:r w:rsidRPr="002F494C">
        <w:rPr>
          <w:rFonts w:ascii="Century Gothic" w:hAnsi="Century Gothic" w:cs="Arial"/>
          <w:w w:val="90"/>
          <w:sz w:val="20"/>
        </w:rPr>
        <w:t>Catalog</w:t>
      </w:r>
      <w:proofErr w:type="spellEnd"/>
      <w:r w:rsidRPr="002F494C">
        <w:rPr>
          <w:rFonts w:ascii="Century Gothic" w:hAnsi="Century Gothic" w:cs="Arial"/>
          <w:w w:val="90"/>
          <w:sz w:val="20"/>
        </w:rPr>
        <w:t xml:space="preserve">). Deverão ser apresentadas </w:t>
      </w:r>
      <w:proofErr w:type="gramStart"/>
      <w:r w:rsidRPr="002F494C">
        <w:rPr>
          <w:rFonts w:ascii="Century Gothic" w:hAnsi="Century Gothic" w:cs="Arial"/>
          <w:w w:val="90"/>
          <w:sz w:val="20"/>
        </w:rPr>
        <w:t>fotocópia(</w:t>
      </w:r>
      <w:proofErr w:type="gramEnd"/>
      <w:r w:rsidRPr="002F494C">
        <w:rPr>
          <w:rFonts w:ascii="Century Gothic" w:hAnsi="Century Gothic" w:cs="Arial"/>
          <w:w w:val="90"/>
          <w:sz w:val="20"/>
        </w:rPr>
        <w:t xml:space="preserve">s) </w:t>
      </w:r>
      <w:r w:rsidRPr="006E67D9">
        <w:rPr>
          <w:rFonts w:ascii="Century Gothic" w:hAnsi="Century Gothic" w:cs="Arial"/>
          <w:w w:val="90"/>
          <w:sz w:val="20"/>
        </w:rPr>
        <w:t>autenticada(s) do(s) certificado(s) ou comprovantes extraídos da Internet, no site da Microsoft (</w:t>
      </w:r>
      <w:r w:rsidRPr="006E67D9">
        <w:rPr>
          <w:rFonts w:ascii="Century Gothic" w:hAnsi="Century Gothic" w:cs="Arial"/>
          <w:b/>
          <w:w w:val="90"/>
          <w:sz w:val="20"/>
          <w:u w:val="single"/>
        </w:rPr>
        <w:t xml:space="preserve">itens 01 </w:t>
      </w:r>
      <w:r w:rsidR="006E67D9" w:rsidRPr="006E67D9">
        <w:rPr>
          <w:rFonts w:ascii="Century Gothic" w:hAnsi="Century Gothic" w:cs="Arial"/>
          <w:b/>
          <w:w w:val="90"/>
          <w:sz w:val="20"/>
          <w:u w:val="single"/>
        </w:rPr>
        <w:t>a 10</w:t>
      </w:r>
      <w:r w:rsidRPr="006E67D9">
        <w:rPr>
          <w:rFonts w:ascii="Century Gothic" w:hAnsi="Century Gothic" w:cs="Arial"/>
          <w:b/>
          <w:w w:val="90"/>
          <w:sz w:val="20"/>
          <w:u w:val="single"/>
        </w:rPr>
        <w:t>, microcomputador e notebook)</w:t>
      </w:r>
      <w:r w:rsidRPr="006E67D9">
        <w:rPr>
          <w:rFonts w:ascii="Century Gothic" w:hAnsi="Century Gothic" w:cs="Arial"/>
          <w:w w:val="90"/>
          <w:sz w:val="20"/>
        </w:rPr>
        <w:t>.</w:t>
      </w:r>
    </w:p>
    <w:p w14:paraId="1B02A8DD" w14:textId="77777777" w:rsidR="00823787" w:rsidRPr="00A95EA3" w:rsidRDefault="00823787" w:rsidP="00823787">
      <w:pPr>
        <w:ind w:left="1134" w:hanging="708"/>
        <w:jc w:val="both"/>
        <w:rPr>
          <w:rFonts w:ascii="Century Gothic" w:hAnsi="Century Gothic"/>
          <w:w w:val="90"/>
          <w:sz w:val="20"/>
          <w:szCs w:val="20"/>
        </w:rPr>
      </w:pPr>
    </w:p>
    <w:p w14:paraId="7831E9CC" w14:textId="77777777" w:rsidR="00463CB5" w:rsidRPr="00B21EB1" w:rsidRDefault="00463CB5" w:rsidP="00073E0D">
      <w:pPr>
        <w:ind w:firstLine="426"/>
        <w:jc w:val="both"/>
        <w:rPr>
          <w:rFonts w:ascii="Century Gothic" w:hAnsi="Century Gothic"/>
          <w:b/>
          <w:w w:val="90"/>
          <w:sz w:val="20"/>
          <w:szCs w:val="20"/>
        </w:rPr>
      </w:pPr>
      <w:r w:rsidRPr="00B21EB1">
        <w:rPr>
          <w:rFonts w:ascii="Century Gothic" w:hAnsi="Century Gothic"/>
          <w:b/>
          <w:w w:val="90"/>
          <w:sz w:val="20"/>
          <w:szCs w:val="20"/>
        </w:rPr>
        <w:t>1.</w:t>
      </w:r>
      <w:r w:rsidR="0052614C">
        <w:rPr>
          <w:rFonts w:ascii="Century Gothic" w:hAnsi="Century Gothic"/>
          <w:b/>
          <w:w w:val="90"/>
          <w:sz w:val="20"/>
          <w:szCs w:val="20"/>
        </w:rPr>
        <w:t>5</w:t>
      </w:r>
      <w:r w:rsidRPr="00B21EB1">
        <w:rPr>
          <w:rFonts w:ascii="Century Gothic" w:hAnsi="Century Gothic"/>
          <w:b/>
          <w:w w:val="90"/>
          <w:sz w:val="20"/>
          <w:szCs w:val="20"/>
        </w:rPr>
        <w:t>. OUTR</w:t>
      </w:r>
      <w:r w:rsidR="00B56A62" w:rsidRPr="00B21EB1">
        <w:rPr>
          <w:rFonts w:ascii="Century Gothic" w:hAnsi="Century Gothic"/>
          <w:b/>
          <w:w w:val="90"/>
          <w:sz w:val="20"/>
          <w:szCs w:val="20"/>
        </w:rPr>
        <w:t>OS DOCUMENTOS</w:t>
      </w:r>
    </w:p>
    <w:p w14:paraId="2DE3233B" w14:textId="77777777" w:rsidR="00B56A62" w:rsidRPr="00AC6365" w:rsidRDefault="00463CB5" w:rsidP="005B7FCD">
      <w:pPr>
        <w:spacing w:before="100" w:beforeAutospacing="1" w:after="100" w:afterAutospacing="1"/>
        <w:ind w:firstLine="426"/>
        <w:jc w:val="both"/>
        <w:rPr>
          <w:rFonts w:ascii="Century Gothic" w:hAnsi="Century Gothic"/>
          <w:w w:val="90"/>
          <w:sz w:val="20"/>
          <w:szCs w:val="20"/>
        </w:rPr>
      </w:pPr>
      <w:r w:rsidRPr="00AC6365">
        <w:rPr>
          <w:rFonts w:ascii="Century Gothic" w:hAnsi="Century Gothic"/>
          <w:w w:val="90"/>
          <w:sz w:val="20"/>
          <w:szCs w:val="20"/>
        </w:rPr>
        <w:lastRenderedPageBreak/>
        <w:t>1</w:t>
      </w:r>
      <w:r w:rsidR="0052614C" w:rsidRPr="00AC6365">
        <w:rPr>
          <w:rFonts w:ascii="Century Gothic" w:hAnsi="Century Gothic"/>
          <w:w w:val="90"/>
          <w:sz w:val="20"/>
          <w:szCs w:val="20"/>
        </w:rPr>
        <w:t>.5</w:t>
      </w:r>
      <w:r w:rsidRPr="00AC6365">
        <w:rPr>
          <w:rFonts w:ascii="Century Gothic" w:hAnsi="Century Gothic"/>
          <w:w w:val="90"/>
          <w:sz w:val="20"/>
          <w:szCs w:val="20"/>
        </w:rPr>
        <w:t>.1.</w:t>
      </w:r>
      <w:r w:rsidRPr="00AC6365">
        <w:rPr>
          <w:rFonts w:ascii="Century Gothic" w:hAnsi="Century Gothic"/>
          <w:color w:val="C00000"/>
          <w:w w:val="90"/>
          <w:sz w:val="20"/>
          <w:szCs w:val="20"/>
        </w:rPr>
        <w:t xml:space="preserve"> </w:t>
      </w:r>
      <w:r w:rsidR="00B56A62" w:rsidRPr="00AC6365">
        <w:rPr>
          <w:rFonts w:ascii="Century Gothic" w:hAnsi="Century Gothic"/>
          <w:iCs/>
          <w:w w:val="90"/>
          <w:sz w:val="20"/>
          <w:szCs w:val="20"/>
        </w:rPr>
        <w:t xml:space="preserve">Declaração subscrita por representante legal da licitante, em conformidade com o modelo constante do </w:t>
      </w:r>
      <w:r w:rsidR="00B56A62" w:rsidRPr="00AC6365">
        <w:rPr>
          <w:rFonts w:ascii="Century Gothic" w:hAnsi="Century Gothic"/>
          <w:iCs/>
          <w:caps/>
          <w:w w:val="90"/>
          <w:sz w:val="20"/>
          <w:szCs w:val="20"/>
        </w:rPr>
        <w:t xml:space="preserve">Anexo </w:t>
      </w:r>
      <w:r w:rsidR="00FB4972" w:rsidRPr="00AC6365">
        <w:rPr>
          <w:rFonts w:ascii="Century Gothic" w:hAnsi="Century Gothic"/>
          <w:iCs/>
          <w:caps/>
          <w:w w:val="90"/>
          <w:sz w:val="20"/>
          <w:szCs w:val="20"/>
        </w:rPr>
        <w:t>2</w:t>
      </w:r>
      <w:r w:rsidR="00B56A62" w:rsidRPr="00AC6365">
        <w:rPr>
          <w:rFonts w:ascii="Century Gothic" w:hAnsi="Century Gothic"/>
          <w:iCs/>
          <w:w w:val="90"/>
          <w:sz w:val="20"/>
          <w:szCs w:val="20"/>
        </w:rPr>
        <w:t>, atestando que:</w:t>
      </w:r>
    </w:p>
    <w:p w14:paraId="7DCB6C77" w14:textId="77777777" w:rsidR="00B56A62" w:rsidRPr="00AC6365" w:rsidRDefault="00B56A62" w:rsidP="005B7FCD">
      <w:pPr>
        <w:spacing w:before="100" w:beforeAutospacing="1" w:after="100" w:afterAutospacing="1"/>
        <w:ind w:firstLine="426"/>
        <w:jc w:val="both"/>
        <w:rPr>
          <w:rFonts w:ascii="Century Gothic" w:hAnsi="Century Gothic"/>
          <w:w w:val="90"/>
          <w:sz w:val="20"/>
          <w:szCs w:val="20"/>
        </w:rPr>
      </w:pPr>
      <w:r w:rsidRPr="00AC6365">
        <w:rPr>
          <w:rFonts w:ascii="Century Gothic" w:hAnsi="Century Gothic"/>
          <w:iCs/>
          <w:w w:val="90"/>
          <w:sz w:val="20"/>
          <w:szCs w:val="20"/>
        </w:rPr>
        <w:t>a) se encontra em situação regular perante o Ministério do Trabalho, no que se refere à observância do disposto no inciso XXXIII do artigo 7º da Constituição Federal, na forma do Decreto estadual nº 42.911/1998;</w:t>
      </w:r>
    </w:p>
    <w:p w14:paraId="000D0FDD" w14:textId="77777777" w:rsidR="00B56A62" w:rsidRPr="00AC6365" w:rsidRDefault="00B56A62" w:rsidP="005B7FCD">
      <w:pPr>
        <w:spacing w:before="100" w:beforeAutospacing="1" w:after="100" w:afterAutospacing="1"/>
        <w:ind w:firstLine="426"/>
        <w:jc w:val="both"/>
        <w:rPr>
          <w:rFonts w:ascii="Century Gothic" w:hAnsi="Century Gothic"/>
          <w:w w:val="90"/>
          <w:sz w:val="20"/>
          <w:szCs w:val="20"/>
        </w:rPr>
      </w:pPr>
      <w:r w:rsidRPr="00AC6365">
        <w:rPr>
          <w:rFonts w:ascii="Century Gothic" w:hAnsi="Century Gothic"/>
          <w:iCs/>
          <w:w w:val="90"/>
          <w:sz w:val="20"/>
          <w:szCs w:val="20"/>
        </w:rPr>
        <w:t>b)   inexiste impedimento legal para licitar ou contratar com a Administração, inclusive em virtude das disposições da Lei estadual nº 10.218/1999 e do artigo 10 da Lei federal nº 9.605/1998;</w:t>
      </w:r>
    </w:p>
    <w:p w14:paraId="102643DD" w14:textId="77777777" w:rsidR="0038277F" w:rsidRPr="00AC6365" w:rsidRDefault="0038277F" w:rsidP="005B7FCD">
      <w:pPr>
        <w:spacing w:before="100" w:beforeAutospacing="1" w:after="100" w:afterAutospacing="1"/>
        <w:ind w:firstLine="426"/>
        <w:jc w:val="both"/>
        <w:rPr>
          <w:rFonts w:ascii="Century Gothic" w:hAnsi="Century Gothic"/>
          <w:color w:val="000000"/>
          <w:w w:val="90"/>
          <w:sz w:val="20"/>
          <w:szCs w:val="20"/>
        </w:rPr>
      </w:pPr>
      <w:r w:rsidRPr="00AC6365">
        <w:rPr>
          <w:rFonts w:ascii="Century Gothic" w:hAnsi="Century Gothic"/>
          <w:iCs/>
          <w:color w:val="000000"/>
          <w:w w:val="90"/>
          <w:sz w:val="20"/>
          <w:szCs w:val="20"/>
        </w:rPr>
        <w:t>c)</w:t>
      </w:r>
      <w:r w:rsidRPr="00AC6365">
        <w:rPr>
          <w:rFonts w:ascii="Century Gothic" w:hAnsi="Century Gothic"/>
          <w:i/>
          <w:iCs/>
          <w:color w:val="000000"/>
          <w:w w:val="90"/>
          <w:sz w:val="20"/>
          <w:szCs w:val="20"/>
        </w:rPr>
        <w:t xml:space="preserve"> </w:t>
      </w:r>
      <w:r w:rsidRPr="00AC6365">
        <w:rPr>
          <w:rFonts w:ascii="Century Gothic" w:hAnsi="Century Gothic"/>
          <w:iCs/>
          <w:color w:val="000000"/>
          <w:w w:val="90"/>
          <w:sz w:val="20"/>
          <w:szCs w:val="20"/>
        </w:rPr>
        <w:t>a licitante não se enquadra em nenhuma das hipóteses de vedações previstas na Resolução CNMP nº 37/2009, com suas alterações, em especial nos artigos 3º e 4º</w:t>
      </w:r>
      <w:r w:rsidRPr="00AC6365">
        <w:rPr>
          <w:rFonts w:ascii="Century Gothic" w:hAnsi="Century Gothic"/>
          <w:color w:val="000000"/>
          <w:w w:val="90"/>
          <w:sz w:val="20"/>
          <w:szCs w:val="20"/>
        </w:rPr>
        <w:t>.</w:t>
      </w:r>
    </w:p>
    <w:p w14:paraId="27064011" w14:textId="77777777" w:rsidR="00D00A97" w:rsidRPr="00AC6365" w:rsidRDefault="00F71598" w:rsidP="00E96721">
      <w:pPr>
        <w:widowControl w:val="0"/>
        <w:tabs>
          <w:tab w:val="left" w:pos="708"/>
        </w:tabs>
        <w:suppressAutoHyphens/>
        <w:ind w:firstLine="426"/>
        <w:jc w:val="both"/>
        <w:rPr>
          <w:rFonts w:ascii="Century Gothic" w:hAnsi="Century Gothic"/>
          <w:w w:val="90"/>
          <w:sz w:val="22"/>
          <w:szCs w:val="22"/>
        </w:rPr>
      </w:pPr>
      <w:r w:rsidRPr="00AC6365">
        <w:rPr>
          <w:rFonts w:ascii="Century Gothic" w:hAnsi="Century Gothic"/>
          <w:iCs/>
          <w:color w:val="000000"/>
          <w:w w:val="90"/>
          <w:sz w:val="20"/>
          <w:szCs w:val="20"/>
        </w:rPr>
        <w:t>1.5.2</w:t>
      </w:r>
      <w:r>
        <w:rPr>
          <w:rFonts w:ascii="Century Gothic" w:hAnsi="Century Gothic"/>
          <w:iCs/>
          <w:color w:val="000000"/>
          <w:sz w:val="20"/>
          <w:szCs w:val="20"/>
        </w:rPr>
        <w:t>.</w:t>
      </w:r>
      <w:r w:rsidR="00D00A97">
        <w:rPr>
          <w:rFonts w:ascii="Century Gothic" w:hAnsi="Century Gothic"/>
          <w:i/>
          <w:iCs/>
          <w:color w:val="000000"/>
          <w:sz w:val="20"/>
          <w:szCs w:val="20"/>
        </w:rPr>
        <w:t xml:space="preserve"> </w:t>
      </w:r>
      <w:r w:rsidR="00D00A97" w:rsidRPr="004265BC">
        <w:rPr>
          <w:rFonts w:ascii="Century Gothic" w:hAnsi="Century Gothic"/>
          <w:sz w:val="22"/>
          <w:szCs w:val="22"/>
        </w:rPr>
        <w:t xml:space="preserve"> </w:t>
      </w:r>
      <w:r w:rsidRPr="00AC6365">
        <w:rPr>
          <w:rFonts w:ascii="Century Gothic" w:hAnsi="Century Gothic"/>
          <w:w w:val="90"/>
          <w:sz w:val="22"/>
          <w:szCs w:val="22"/>
        </w:rPr>
        <w:t>D</w:t>
      </w:r>
      <w:r w:rsidR="00D00A97" w:rsidRPr="00AC6365">
        <w:rPr>
          <w:rFonts w:ascii="Century Gothic" w:hAnsi="Century Gothic"/>
          <w:w w:val="90"/>
          <w:sz w:val="20"/>
          <w:szCs w:val="20"/>
        </w:rPr>
        <w:t>eclaração de Capacidade de Assistência Técnica, conforme modelo do Anexo 8.</w:t>
      </w:r>
    </w:p>
    <w:p w14:paraId="35D497F3" w14:textId="77777777" w:rsidR="00B56A62" w:rsidRPr="00B21EB1" w:rsidRDefault="00B56A62" w:rsidP="005B7FCD">
      <w:pPr>
        <w:spacing w:before="100" w:beforeAutospacing="1" w:after="100" w:afterAutospacing="1"/>
        <w:ind w:firstLine="426"/>
        <w:jc w:val="both"/>
        <w:rPr>
          <w:rFonts w:ascii="Century Gothic" w:hAnsi="Century Gothic"/>
          <w:w w:val="90"/>
          <w:sz w:val="20"/>
          <w:szCs w:val="20"/>
        </w:rPr>
      </w:pPr>
      <w:r w:rsidRPr="0067700D">
        <w:rPr>
          <w:rFonts w:ascii="Century Gothic" w:hAnsi="Century Gothic"/>
          <w:w w:val="90"/>
          <w:sz w:val="20"/>
          <w:szCs w:val="20"/>
        </w:rPr>
        <w:t>1.</w:t>
      </w:r>
      <w:r w:rsidR="0052614C">
        <w:rPr>
          <w:rFonts w:ascii="Century Gothic" w:hAnsi="Century Gothic"/>
          <w:w w:val="90"/>
          <w:sz w:val="20"/>
          <w:szCs w:val="20"/>
        </w:rPr>
        <w:t>5</w:t>
      </w:r>
      <w:r w:rsidRPr="0067700D">
        <w:rPr>
          <w:rFonts w:ascii="Century Gothic" w:hAnsi="Century Gothic"/>
          <w:w w:val="90"/>
          <w:sz w:val="20"/>
          <w:szCs w:val="20"/>
        </w:rPr>
        <w:t>.</w:t>
      </w:r>
      <w:r w:rsidR="00F71598">
        <w:rPr>
          <w:rFonts w:ascii="Century Gothic" w:hAnsi="Century Gothic"/>
          <w:w w:val="90"/>
          <w:sz w:val="20"/>
          <w:szCs w:val="20"/>
        </w:rPr>
        <w:t>3</w:t>
      </w:r>
      <w:r w:rsidRPr="0067700D">
        <w:rPr>
          <w:rFonts w:ascii="Century Gothic" w:hAnsi="Century Gothic"/>
          <w:w w:val="90"/>
          <w:sz w:val="20"/>
          <w:szCs w:val="20"/>
        </w:rPr>
        <w:t>.</w:t>
      </w:r>
      <w:r w:rsidRPr="00B21EB1">
        <w:rPr>
          <w:rFonts w:ascii="Century Gothic" w:hAnsi="Century Gothic"/>
          <w:color w:val="C00000"/>
          <w:w w:val="90"/>
          <w:sz w:val="20"/>
          <w:szCs w:val="20"/>
        </w:rPr>
        <w:t xml:space="preserve"> </w:t>
      </w:r>
      <w:r w:rsidRPr="00B21EB1">
        <w:rPr>
          <w:rFonts w:ascii="Century Gothic" w:hAnsi="Century Gothic"/>
          <w:iCs/>
          <w:w w:val="90"/>
          <w:sz w:val="20"/>
          <w:szCs w:val="20"/>
        </w:rPr>
        <w:t xml:space="preserve">Declaração subscrita por representante legal da licitante, em conformidade com o modelo constante do </w:t>
      </w:r>
      <w:r w:rsidRPr="00B21EB1">
        <w:rPr>
          <w:rFonts w:ascii="Century Gothic" w:hAnsi="Century Gothic"/>
          <w:iCs/>
          <w:caps/>
          <w:w w:val="90"/>
          <w:sz w:val="20"/>
          <w:szCs w:val="20"/>
        </w:rPr>
        <w:t xml:space="preserve">Anexo </w:t>
      </w:r>
      <w:r w:rsidR="00FB4972">
        <w:rPr>
          <w:rFonts w:ascii="Century Gothic" w:hAnsi="Century Gothic"/>
          <w:iCs/>
          <w:caps/>
          <w:w w:val="90"/>
          <w:sz w:val="20"/>
          <w:szCs w:val="20"/>
        </w:rPr>
        <w:t>3</w:t>
      </w:r>
      <w:r w:rsidRPr="00B21EB1">
        <w:rPr>
          <w:rFonts w:ascii="Century Gothic" w:hAnsi="Century Gothic"/>
          <w:iCs/>
          <w:w w:val="90"/>
          <w:sz w:val="20"/>
          <w:szCs w:val="20"/>
        </w:rPr>
        <w:t>, afirmando que sua proposta foi elaborada de maneira independente e que conduz seus negócios de forma a coibir fraudes, corrupção e a prática de quaisquer outros atos lesivos à Administração Pública, nacional ou estrangeira, em atendimento à Lei federal nº 12.846/2013 e ao Decreto estadual nº 60.106/2014</w:t>
      </w:r>
      <w:r w:rsidRPr="00B21EB1">
        <w:rPr>
          <w:rFonts w:ascii="Century Gothic" w:hAnsi="Century Gothic"/>
          <w:w w:val="90"/>
          <w:sz w:val="20"/>
          <w:szCs w:val="20"/>
        </w:rPr>
        <w:t>.</w:t>
      </w:r>
    </w:p>
    <w:p w14:paraId="37D60963" w14:textId="77777777" w:rsidR="00915DD7" w:rsidRPr="00B21EB1" w:rsidRDefault="00915DD7" w:rsidP="005B7FCD">
      <w:pPr>
        <w:spacing w:before="100" w:beforeAutospacing="1" w:after="100" w:afterAutospacing="1"/>
        <w:ind w:firstLine="426"/>
        <w:jc w:val="both"/>
        <w:rPr>
          <w:rFonts w:ascii="Century Gothic" w:hAnsi="Century Gothic"/>
          <w:w w:val="90"/>
          <w:sz w:val="20"/>
          <w:szCs w:val="20"/>
        </w:rPr>
      </w:pPr>
      <w:r w:rsidRPr="00B21EB1">
        <w:rPr>
          <w:rFonts w:ascii="Century Gothic" w:hAnsi="Century Gothic"/>
          <w:iCs/>
          <w:w w:val="90"/>
          <w:sz w:val="20"/>
          <w:szCs w:val="20"/>
        </w:rPr>
        <w:t>Obs.: Os documentos indicados neste subitem 1.</w:t>
      </w:r>
      <w:r w:rsidR="00F71598">
        <w:rPr>
          <w:rFonts w:ascii="Century Gothic" w:hAnsi="Century Gothic"/>
          <w:iCs/>
          <w:w w:val="90"/>
          <w:sz w:val="20"/>
          <w:szCs w:val="20"/>
        </w:rPr>
        <w:t>5</w:t>
      </w:r>
      <w:r w:rsidRPr="00B21EB1">
        <w:rPr>
          <w:rFonts w:ascii="Century Gothic" w:hAnsi="Century Gothic"/>
          <w:iCs/>
          <w:w w:val="90"/>
          <w:sz w:val="20"/>
          <w:szCs w:val="20"/>
        </w:rPr>
        <w:t>, deverão ser apresentados em papel timbrado da licitante. Caso a licitante não possua papel timbrado, deverá fazer a sua identificação na folha com, no mínimo, a razão social, número do CNPJ, endereço, telefone e DDD, “e-mail” e número de fax, se houver</w:t>
      </w:r>
      <w:r w:rsidRPr="00B21EB1">
        <w:rPr>
          <w:rFonts w:ascii="Century Gothic" w:hAnsi="Century Gothic"/>
          <w:w w:val="90"/>
          <w:sz w:val="20"/>
          <w:szCs w:val="20"/>
        </w:rPr>
        <w:t>.</w:t>
      </w:r>
    </w:p>
    <w:p w14:paraId="2932F914" w14:textId="77777777" w:rsidR="000F02CE" w:rsidRPr="00D4722A" w:rsidRDefault="000F02CE" w:rsidP="000F02CE">
      <w:pPr>
        <w:ind w:firstLine="426"/>
        <w:rPr>
          <w:rFonts w:ascii="Century Gothic" w:hAnsi="Century Gothic"/>
          <w:b/>
          <w:w w:val="90"/>
          <w:sz w:val="20"/>
          <w:szCs w:val="20"/>
        </w:rPr>
      </w:pPr>
      <w:r w:rsidRPr="00D4722A">
        <w:rPr>
          <w:rFonts w:ascii="Century Gothic" w:hAnsi="Century Gothic"/>
          <w:b/>
          <w:w w:val="90"/>
          <w:sz w:val="20"/>
          <w:szCs w:val="20"/>
        </w:rPr>
        <w:t>2 - DISPOSIÇÕES GERAIS</w:t>
      </w:r>
    </w:p>
    <w:p w14:paraId="238A2D23" w14:textId="77777777" w:rsidR="000F02CE" w:rsidRPr="00D4722A" w:rsidRDefault="000F02CE" w:rsidP="000F02CE">
      <w:pPr>
        <w:ind w:firstLine="426"/>
        <w:jc w:val="both"/>
        <w:rPr>
          <w:rFonts w:ascii="Century Gothic" w:hAnsi="Century Gothic"/>
          <w:w w:val="90"/>
          <w:sz w:val="20"/>
          <w:szCs w:val="20"/>
        </w:rPr>
      </w:pPr>
    </w:p>
    <w:p w14:paraId="06F26C63" w14:textId="77777777" w:rsidR="000F02CE" w:rsidRPr="00D4722A" w:rsidRDefault="000F02CE" w:rsidP="000F02CE">
      <w:pPr>
        <w:ind w:firstLine="426"/>
        <w:jc w:val="both"/>
        <w:rPr>
          <w:rFonts w:ascii="Century Gothic" w:hAnsi="Century Gothic"/>
          <w:w w:val="90"/>
          <w:sz w:val="20"/>
          <w:szCs w:val="20"/>
        </w:rPr>
      </w:pPr>
      <w:r w:rsidRPr="00D4722A">
        <w:rPr>
          <w:rFonts w:ascii="Century Gothic" w:hAnsi="Century Gothic"/>
          <w:w w:val="90"/>
          <w:sz w:val="20"/>
          <w:szCs w:val="20"/>
        </w:rPr>
        <w:t>2.1. Na hipótese de não constar prazo de validade nas certidões apresentadas, a Administração aceitará como válidas as expedidas nos 180 (cento e oitenta) dias imediatamente anteriores à data de apresentação das propostas.</w:t>
      </w:r>
    </w:p>
    <w:p w14:paraId="1D34CF2F" w14:textId="77777777" w:rsidR="000F02CE" w:rsidRPr="00D4722A" w:rsidRDefault="000F02CE" w:rsidP="000F02CE">
      <w:pPr>
        <w:ind w:firstLine="426"/>
        <w:jc w:val="both"/>
        <w:rPr>
          <w:rFonts w:ascii="Century Gothic" w:hAnsi="Century Gothic"/>
          <w:w w:val="90"/>
          <w:sz w:val="20"/>
          <w:szCs w:val="20"/>
        </w:rPr>
      </w:pPr>
    </w:p>
    <w:p w14:paraId="0DFD00EA" w14:textId="77777777" w:rsidR="000F02CE" w:rsidRPr="00D4722A" w:rsidRDefault="000F02CE" w:rsidP="000F02CE">
      <w:pPr>
        <w:ind w:firstLine="426"/>
        <w:jc w:val="both"/>
        <w:rPr>
          <w:rFonts w:ascii="Century Gothic" w:hAnsi="Century Gothic"/>
          <w:w w:val="90"/>
          <w:sz w:val="20"/>
          <w:szCs w:val="20"/>
        </w:rPr>
      </w:pPr>
      <w:r w:rsidRPr="00D4722A">
        <w:rPr>
          <w:rFonts w:ascii="Century Gothic" w:hAnsi="Century Gothic"/>
          <w:w w:val="90"/>
          <w:sz w:val="20"/>
          <w:szCs w:val="20"/>
        </w:rPr>
        <w:t>2.2. O Pregoeiro, a seu critério, poderá diligenciar para esclarecer dúvidas ou obter a confirmação do teor das declarações e comprovações indicadas nos subitens 1.3</w:t>
      </w:r>
      <w:r w:rsidR="00F71598">
        <w:rPr>
          <w:rFonts w:ascii="Century Gothic" w:hAnsi="Century Gothic"/>
          <w:w w:val="90"/>
          <w:sz w:val="20"/>
          <w:szCs w:val="20"/>
        </w:rPr>
        <w:t xml:space="preserve">, </w:t>
      </w:r>
      <w:r w:rsidRPr="00D4722A">
        <w:rPr>
          <w:rFonts w:ascii="Century Gothic" w:hAnsi="Century Gothic"/>
          <w:w w:val="90"/>
          <w:sz w:val="20"/>
          <w:szCs w:val="20"/>
        </w:rPr>
        <w:t xml:space="preserve">1.4 </w:t>
      </w:r>
      <w:r w:rsidR="00F71598">
        <w:rPr>
          <w:rFonts w:ascii="Century Gothic" w:hAnsi="Century Gothic"/>
          <w:w w:val="90"/>
          <w:sz w:val="20"/>
          <w:szCs w:val="20"/>
        </w:rPr>
        <w:t xml:space="preserve">e 1.5 </w:t>
      </w:r>
      <w:r w:rsidRPr="00D4722A">
        <w:rPr>
          <w:rFonts w:ascii="Century Gothic" w:hAnsi="Century Gothic"/>
          <w:w w:val="90"/>
          <w:sz w:val="20"/>
          <w:szCs w:val="20"/>
        </w:rPr>
        <w:t>do ITEM IV deste edital, aplicando-se, em caso de falsidade, as sanções penais e administrativas pertinentes, garantidos os direitos ao contraditório e à ampla defesa.</w:t>
      </w:r>
    </w:p>
    <w:p w14:paraId="3E18C562" w14:textId="77777777" w:rsidR="000F02CE" w:rsidRPr="00D4722A" w:rsidRDefault="000F02CE" w:rsidP="000F02CE">
      <w:pPr>
        <w:jc w:val="both"/>
        <w:rPr>
          <w:rFonts w:ascii="Century Gothic" w:hAnsi="Century Gothic"/>
          <w:w w:val="90"/>
          <w:sz w:val="20"/>
          <w:szCs w:val="20"/>
        </w:rPr>
      </w:pPr>
    </w:p>
    <w:p w14:paraId="5759192A" w14:textId="77777777" w:rsidR="000F02CE" w:rsidRPr="00D4722A" w:rsidRDefault="000F02CE" w:rsidP="000F02CE">
      <w:pPr>
        <w:ind w:firstLine="426"/>
        <w:jc w:val="both"/>
        <w:rPr>
          <w:rFonts w:ascii="Century Gothic" w:hAnsi="Century Gothic"/>
          <w:w w:val="90"/>
          <w:sz w:val="20"/>
          <w:szCs w:val="20"/>
        </w:rPr>
      </w:pPr>
      <w:r w:rsidRPr="00D4722A">
        <w:rPr>
          <w:rFonts w:ascii="Century Gothic" w:hAnsi="Century Gothic"/>
          <w:w w:val="90"/>
          <w:sz w:val="20"/>
          <w:szCs w:val="20"/>
        </w:rPr>
        <w:t>2.3. Se a licitante for a matriz, todos os documentos deverão estar em nome da matriz, e se for a filial, todos os documentos deverão estar em nome da filial, exceto aqueles documentos que, pela própria natureza, comprovadamente, forem emitidos somente em nome da matriz.</w:t>
      </w:r>
    </w:p>
    <w:p w14:paraId="102754ED" w14:textId="77777777" w:rsidR="000F02CE" w:rsidRPr="00D4722A" w:rsidRDefault="000F02CE" w:rsidP="000F02CE">
      <w:pPr>
        <w:ind w:firstLine="426"/>
        <w:jc w:val="both"/>
        <w:rPr>
          <w:rFonts w:ascii="Century Gothic" w:hAnsi="Century Gothic"/>
          <w:w w:val="90"/>
          <w:sz w:val="20"/>
          <w:szCs w:val="20"/>
        </w:rPr>
      </w:pPr>
    </w:p>
    <w:p w14:paraId="4FF1B474" w14:textId="77777777" w:rsidR="000F02CE" w:rsidRPr="00D4722A" w:rsidRDefault="000F02CE" w:rsidP="000F02CE">
      <w:pPr>
        <w:ind w:firstLine="426"/>
        <w:jc w:val="both"/>
        <w:rPr>
          <w:rFonts w:ascii="Century Gothic" w:hAnsi="Century Gothic"/>
          <w:w w:val="90"/>
          <w:sz w:val="20"/>
          <w:szCs w:val="20"/>
        </w:rPr>
      </w:pPr>
      <w:r w:rsidRPr="00D4722A">
        <w:rPr>
          <w:rFonts w:ascii="Century Gothic" w:hAnsi="Century Gothic"/>
          <w:w w:val="90"/>
          <w:sz w:val="20"/>
          <w:szCs w:val="20"/>
        </w:rPr>
        <w:t>2.3.1. Caso a licitante pretenda que um de seus estabelecimentos, que não o participante desta licitação, execute o futuro contrato, deverá apresentar toda a documentação de habilitação de ambos os estabelecimentos.</w:t>
      </w:r>
    </w:p>
    <w:p w14:paraId="06A4B45D" w14:textId="77777777" w:rsidR="000F02CE" w:rsidRPr="00D4722A" w:rsidRDefault="000F02CE" w:rsidP="000F02CE">
      <w:pPr>
        <w:ind w:firstLine="426"/>
        <w:jc w:val="both"/>
        <w:rPr>
          <w:rFonts w:ascii="Century Gothic" w:hAnsi="Century Gothic"/>
          <w:w w:val="90"/>
          <w:sz w:val="20"/>
          <w:szCs w:val="20"/>
        </w:rPr>
      </w:pPr>
    </w:p>
    <w:p w14:paraId="77A80EAD" w14:textId="77777777" w:rsidR="000F02CE" w:rsidRPr="00D4722A" w:rsidRDefault="000F02CE" w:rsidP="000F02CE">
      <w:pPr>
        <w:ind w:firstLine="426"/>
        <w:jc w:val="both"/>
        <w:rPr>
          <w:rFonts w:ascii="Century Gothic" w:hAnsi="Century Gothic"/>
          <w:w w:val="90"/>
          <w:sz w:val="20"/>
          <w:szCs w:val="20"/>
        </w:rPr>
      </w:pPr>
      <w:r w:rsidRPr="00D4722A">
        <w:rPr>
          <w:rFonts w:ascii="Century Gothic" w:hAnsi="Century Gothic"/>
          <w:w w:val="90"/>
          <w:sz w:val="20"/>
          <w:szCs w:val="20"/>
        </w:rPr>
        <w:t>2.4. A certidão positiva com efeitos de negativa tem os mesmos efeitos da certidão negativa.</w:t>
      </w:r>
    </w:p>
    <w:p w14:paraId="0547FA36" w14:textId="77777777" w:rsidR="00AF6BBC" w:rsidRPr="00D4722A" w:rsidRDefault="00AF6BBC" w:rsidP="00073E0D">
      <w:pPr>
        <w:ind w:firstLine="426"/>
        <w:jc w:val="both"/>
        <w:rPr>
          <w:rFonts w:ascii="Century Gothic" w:hAnsi="Century Gothic"/>
          <w:w w:val="90"/>
          <w:sz w:val="20"/>
          <w:szCs w:val="20"/>
        </w:rPr>
      </w:pPr>
    </w:p>
    <w:p w14:paraId="3556AABB" w14:textId="77777777" w:rsidR="00D33F13" w:rsidRPr="00A95EA3" w:rsidRDefault="00D33F13" w:rsidP="00073E0D">
      <w:pPr>
        <w:ind w:firstLine="426"/>
        <w:jc w:val="center"/>
        <w:rPr>
          <w:rFonts w:ascii="Century Gothic" w:hAnsi="Century Gothic"/>
          <w:b/>
          <w:w w:val="90"/>
          <w:sz w:val="20"/>
          <w:szCs w:val="20"/>
        </w:rPr>
      </w:pPr>
    </w:p>
    <w:p w14:paraId="58E09BDA" w14:textId="77777777" w:rsidR="00463CB5" w:rsidRPr="00A95EA3" w:rsidRDefault="00463CB5" w:rsidP="00073E0D">
      <w:pPr>
        <w:ind w:firstLine="426"/>
        <w:jc w:val="center"/>
        <w:rPr>
          <w:rFonts w:ascii="Century Gothic" w:hAnsi="Century Gothic"/>
          <w:b/>
          <w:w w:val="90"/>
          <w:sz w:val="20"/>
          <w:szCs w:val="20"/>
        </w:rPr>
      </w:pPr>
      <w:r w:rsidRPr="00A95EA3">
        <w:rPr>
          <w:rFonts w:ascii="Century Gothic" w:hAnsi="Century Gothic"/>
          <w:b/>
          <w:w w:val="90"/>
          <w:sz w:val="20"/>
          <w:szCs w:val="20"/>
        </w:rPr>
        <w:t>V. DA SESSÃO PÚBLICA E DO JULGAMENTO</w:t>
      </w:r>
    </w:p>
    <w:p w14:paraId="3BC7E4D2" w14:textId="77777777" w:rsidR="004F2E5D" w:rsidRPr="00A95EA3" w:rsidRDefault="004F2E5D" w:rsidP="00073E0D">
      <w:pPr>
        <w:ind w:firstLine="426"/>
        <w:jc w:val="center"/>
        <w:rPr>
          <w:rFonts w:ascii="Century Gothic" w:hAnsi="Century Gothic"/>
          <w:b/>
          <w:w w:val="90"/>
          <w:sz w:val="20"/>
          <w:szCs w:val="20"/>
        </w:rPr>
      </w:pPr>
    </w:p>
    <w:p w14:paraId="7EA211F8" w14:textId="77777777" w:rsidR="003E30F2" w:rsidRPr="00E21B0E" w:rsidRDefault="003E30F2" w:rsidP="003E30F2">
      <w:pPr>
        <w:ind w:firstLine="426"/>
        <w:jc w:val="both"/>
        <w:rPr>
          <w:rFonts w:ascii="Century Gothic" w:hAnsi="Century Gothic"/>
          <w:w w:val="90"/>
          <w:sz w:val="20"/>
          <w:szCs w:val="20"/>
        </w:rPr>
      </w:pPr>
      <w:proofErr w:type="gramStart"/>
      <w:r w:rsidRPr="00E21B0E">
        <w:rPr>
          <w:rFonts w:ascii="Century Gothic" w:hAnsi="Century Gothic"/>
          <w:w w:val="90"/>
          <w:sz w:val="20"/>
          <w:szCs w:val="20"/>
        </w:rPr>
        <w:t>1.</w:t>
      </w:r>
      <w:r w:rsidRPr="00E21B0E">
        <w:rPr>
          <w:rFonts w:ascii="Century Gothic" w:hAnsi="Century Gothic"/>
          <w:w w:val="90"/>
          <w:sz w:val="20"/>
          <w:szCs w:val="20"/>
        </w:rPr>
        <w:tab/>
        <w:t>No</w:t>
      </w:r>
      <w:proofErr w:type="gramEnd"/>
      <w:r w:rsidRPr="00E21B0E">
        <w:rPr>
          <w:rFonts w:ascii="Century Gothic" w:hAnsi="Century Gothic"/>
          <w:w w:val="90"/>
          <w:sz w:val="20"/>
          <w:szCs w:val="20"/>
        </w:rPr>
        <w:t xml:space="preserve"> dia e horário previstos neste Edital, o Pregoeiro dará início à sessão pública do Pregão Eletrônico, com a abertura automática das propostas e a sua divulgação, pelo sistema, na forma de grade ordenatória, em ordem crescente de preços.</w:t>
      </w:r>
    </w:p>
    <w:p w14:paraId="2A985473" w14:textId="77777777" w:rsidR="003E30F2" w:rsidRDefault="003E30F2" w:rsidP="003E30F2">
      <w:pPr>
        <w:ind w:firstLine="426"/>
        <w:jc w:val="both"/>
        <w:rPr>
          <w:rFonts w:ascii="Century Gothic" w:hAnsi="Century Gothic"/>
          <w:w w:val="90"/>
          <w:sz w:val="20"/>
          <w:szCs w:val="20"/>
        </w:rPr>
      </w:pPr>
    </w:p>
    <w:p w14:paraId="30EC9546" w14:textId="77777777" w:rsidR="003E30F2" w:rsidRPr="00B21EB1" w:rsidRDefault="003E30F2" w:rsidP="003E30F2">
      <w:pPr>
        <w:ind w:firstLine="426"/>
        <w:jc w:val="both"/>
        <w:rPr>
          <w:rFonts w:ascii="Century Gothic" w:hAnsi="Century Gothic"/>
          <w:w w:val="90"/>
          <w:sz w:val="20"/>
          <w:szCs w:val="20"/>
        </w:rPr>
      </w:pPr>
      <w:r w:rsidRPr="00B21EB1">
        <w:rPr>
          <w:rFonts w:ascii="Century Gothic" w:hAnsi="Century Gothic"/>
          <w:w w:val="90"/>
          <w:sz w:val="20"/>
          <w:szCs w:val="20"/>
        </w:rPr>
        <w:t>2.</w:t>
      </w:r>
      <w:r w:rsidRPr="00B21EB1">
        <w:rPr>
          <w:rFonts w:ascii="Century Gothic" w:hAnsi="Century Gothic"/>
          <w:w w:val="90"/>
          <w:sz w:val="20"/>
          <w:szCs w:val="20"/>
        </w:rPr>
        <w:tab/>
        <w:t>A análise das propostas pelo Pregoeiro visará ao atendimento das condições estabelecidas neste Edital e seus anexos.</w:t>
      </w:r>
    </w:p>
    <w:p w14:paraId="7F275B91" w14:textId="77777777" w:rsidR="003E30F2" w:rsidRPr="00B21EB1" w:rsidRDefault="003E30F2" w:rsidP="003E30F2">
      <w:pPr>
        <w:ind w:firstLine="426"/>
        <w:jc w:val="both"/>
        <w:rPr>
          <w:rFonts w:ascii="Century Gothic" w:hAnsi="Century Gothic"/>
          <w:w w:val="90"/>
          <w:sz w:val="20"/>
          <w:szCs w:val="20"/>
        </w:rPr>
      </w:pPr>
    </w:p>
    <w:p w14:paraId="23F0D246" w14:textId="77777777" w:rsidR="003E30F2" w:rsidRPr="00B21EB1" w:rsidRDefault="003E30F2" w:rsidP="003E30F2">
      <w:pPr>
        <w:ind w:firstLine="426"/>
        <w:jc w:val="both"/>
        <w:rPr>
          <w:rFonts w:ascii="Century Gothic" w:hAnsi="Century Gothic"/>
          <w:w w:val="90"/>
          <w:sz w:val="20"/>
          <w:szCs w:val="20"/>
        </w:rPr>
      </w:pPr>
      <w:r w:rsidRPr="00B21EB1">
        <w:rPr>
          <w:rFonts w:ascii="Century Gothic" w:hAnsi="Century Gothic"/>
          <w:w w:val="90"/>
          <w:sz w:val="20"/>
          <w:szCs w:val="20"/>
        </w:rPr>
        <w:t>2.1. Serão desclassificadas as propostas:</w:t>
      </w:r>
    </w:p>
    <w:p w14:paraId="68BF8000" w14:textId="77777777" w:rsidR="003E30F2" w:rsidRPr="00B21EB1" w:rsidRDefault="003E30F2" w:rsidP="003E30F2">
      <w:pPr>
        <w:ind w:firstLine="426"/>
        <w:jc w:val="both"/>
        <w:rPr>
          <w:rFonts w:ascii="Century Gothic" w:hAnsi="Century Gothic"/>
          <w:w w:val="90"/>
          <w:sz w:val="20"/>
          <w:szCs w:val="20"/>
        </w:rPr>
      </w:pPr>
    </w:p>
    <w:p w14:paraId="159E5F29" w14:textId="77777777" w:rsidR="003E30F2" w:rsidRPr="00B21EB1" w:rsidRDefault="003E30F2" w:rsidP="003E30F2">
      <w:pPr>
        <w:ind w:firstLine="426"/>
        <w:jc w:val="both"/>
        <w:rPr>
          <w:rFonts w:ascii="Century Gothic" w:hAnsi="Century Gothic"/>
          <w:w w:val="90"/>
          <w:sz w:val="20"/>
          <w:szCs w:val="20"/>
        </w:rPr>
      </w:pPr>
      <w:r w:rsidRPr="00B21EB1">
        <w:rPr>
          <w:rFonts w:ascii="Century Gothic" w:hAnsi="Century Gothic"/>
          <w:w w:val="90"/>
          <w:sz w:val="20"/>
          <w:szCs w:val="20"/>
        </w:rPr>
        <w:t>a)</w:t>
      </w:r>
      <w:r w:rsidRPr="00B21EB1">
        <w:rPr>
          <w:rFonts w:ascii="Century Gothic" w:hAnsi="Century Gothic"/>
          <w:w w:val="90"/>
          <w:sz w:val="20"/>
          <w:szCs w:val="20"/>
        </w:rPr>
        <w:tab/>
        <w:t>cujo objeto</w:t>
      </w:r>
      <w:r w:rsidR="00123582">
        <w:rPr>
          <w:rFonts w:ascii="Century Gothic" w:hAnsi="Century Gothic"/>
          <w:w w:val="90"/>
          <w:sz w:val="20"/>
          <w:szCs w:val="20"/>
        </w:rPr>
        <w:t xml:space="preserve">, por </w:t>
      </w:r>
      <w:proofErr w:type="gramStart"/>
      <w:r w:rsidR="00123582">
        <w:rPr>
          <w:rFonts w:ascii="Century Gothic" w:hAnsi="Century Gothic"/>
          <w:w w:val="90"/>
          <w:sz w:val="20"/>
          <w:szCs w:val="20"/>
        </w:rPr>
        <w:t xml:space="preserve">item, </w:t>
      </w:r>
      <w:r w:rsidRPr="00B21EB1">
        <w:rPr>
          <w:rFonts w:ascii="Century Gothic" w:hAnsi="Century Gothic"/>
          <w:w w:val="90"/>
          <w:sz w:val="20"/>
          <w:szCs w:val="20"/>
        </w:rPr>
        <w:t xml:space="preserve"> não</w:t>
      </w:r>
      <w:proofErr w:type="gramEnd"/>
      <w:r w:rsidRPr="00B21EB1">
        <w:rPr>
          <w:rFonts w:ascii="Century Gothic" w:hAnsi="Century Gothic"/>
          <w:w w:val="90"/>
          <w:sz w:val="20"/>
          <w:szCs w:val="20"/>
        </w:rPr>
        <w:t xml:space="preserve"> atenda as especificações, prazos e condições fixados neste Edital;</w:t>
      </w:r>
    </w:p>
    <w:p w14:paraId="77B57598" w14:textId="77777777" w:rsidR="003E30F2" w:rsidRPr="00B21EB1" w:rsidRDefault="003E30F2" w:rsidP="003E30F2">
      <w:pPr>
        <w:ind w:firstLine="426"/>
        <w:jc w:val="both"/>
        <w:rPr>
          <w:rFonts w:ascii="Century Gothic" w:hAnsi="Century Gothic"/>
          <w:w w:val="90"/>
          <w:sz w:val="20"/>
          <w:szCs w:val="20"/>
        </w:rPr>
      </w:pPr>
    </w:p>
    <w:p w14:paraId="076D2FEC" w14:textId="77777777" w:rsidR="003E30F2" w:rsidRPr="00B21EB1" w:rsidRDefault="003E30F2" w:rsidP="003E30F2">
      <w:pPr>
        <w:ind w:firstLine="426"/>
        <w:jc w:val="both"/>
        <w:rPr>
          <w:rFonts w:ascii="Century Gothic" w:hAnsi="Century Gothic"/>
          <w:w w:val="90"/>
          <w:sz w:val="20"/>
          <w:szCs w:val="20"/>
        </w:rPr>
      </w:pPr>
      <w:r w:rsidRPr="00B21EB1">
        <w:rPr>
          <w:rFonts w:ascii="Century Gothic" w:hAnsi="Century Gothic"/>
          <w:w w:val="90"/>
          <w:sz w:val="20"/>
          <w:szCs w:val="20"/>
        </w:rPr>
        <w:t>b)</w:t>
      </w:r>
      <w:r w:rsidRPr="00B21EB1">
        <w:rPr>
          <w:rFonts w:ascii="Century Gothic" w:hAnsi="Century Gothic"/>
          <w:w w:val="90"/>
          <w:sz w:val="20"/>
          <w:szCs w:val="20"/>
        </w:rPr>
        <w:tab/>
        <w:t>que apresentem preços</w:t>
      </w:r>
      <w:r w:rsidR="00123582">
        <w:rPr>
          <w:rFonts w:ascii="Century Gothic" w:hAnsi="Century Gothic"/>
          <w:w w:val="90"/>
          <w:sz w:val="20"/>
          <w:szCs w:val="20"/>
        </w:rPr>
        <w:t xml:space="preserve">, por item, </w:t>
      </w:r>
      <w:r w:rsidRPr="00B21EB1">
        <w:rPr>
          <w:rFonts w:ascii="Century Gothic" w:hAnsi="Century Gothic"/>
          <w:w w:val="90"/>
          <w:sz w:val="20"/>
          <w:szCs w:val="20"/>
        </w:rPr>
        <w:t>baseados exclusivamente em proposta das demais licitantes;</w:t>
      </w:r>
    </w:p>
    <w:p w14:paraId="02D43333" w14:textId="77777777" w:rsidR="00B02D81" w:rsidRDefault="00B02D81" w:rsidP="00B02D81">
      <w:pPr>
        <w:spacing w:before="100" w:beforeAutospacing="1" w:after="100" w:afterAutospacing="1"/>
        <w:ind w:firstLine="426"/>
        <w:jc w:val="both"/>
        <w:rPr>
          <w:rFonts w:ascii="Century Gothic" w:hAnsi="Century Gothic"/>
          <w:color w:val="000000"/>
          <w:w w:val="90"/>
          <w:sz w:val="20"/>
          <w:szCs w:val="20"/>
        </w:rPr>
      </w:pPr>
      <w:r w:rsidRPr="00B02D81">
        <w:rPr>
          <w:rFonts w:ascii="Century Gothic" w:hAnsi="Century Gothic"/>
          <w:iCs/>
          <w:color w:val="000000"/>
          <w:w w:val="90"/>
          <w:sz w:val="20"/>
          <w:szCs w:val="20"/>
        </w:rPr>
        <w:t>c) que contenham qualquer elemento que permita a identificação do licitante, até a fase de lances (inclusive) no processo licitatório</w:t>
      </w:r>
      <w:r w:rsidRPr="00B02D81">
        <w:rPr>
          <w:rFonts w:ascii="Century Gothic" w:hAnsi="Century Gothic"/>
          <w:color w:val="000000"/>
          <w:w w:val="90"/>
          <w:sz w:val="20"/>
          <w:szCs w:val="20"/>
        </w:rPr>
        <w:t>;</w:t>
      </w:r>
    </w:p>
    <w:p w14:paraId="21BCE36D" w14:textId="77777777" w:rsidR="00123582" w:rsidRDefault="00123582" w:rsidP="00123582">
      <w:pPr>
        <w:ind w:firstLine="426"/>
        <w:jc w:val="both"/>
        <w:rPr>
          <w:rFonts w:ascii="Century Gothic" w:hAnsi="Century Gothic"/>
          <w:w w:val="90"/>
          <w:sz w:val="20"/>
          <w:szCs w:val="20"/>
        </w:rPr>
      </w:pPr>
      <w:r>
        <w:rPr>
          <w:rFonts w:ascii="Century Gothic" w:hAnsi="Century Gothic"/>
          <w:color w:val="000000"/>
          <w:w w:val="90"/>
          <w:sz w:val="20"/>
          <w:szCs w:val="20"/>
        </w:rPr>
        <w:t xml:space="preserve">c.1. </w:t>
      </w:r>
      <w:proofErr w:type="gramStart"/>
      <w:r w:rsidRPr="00A25C26">
        <w:rPr>
          <w:rFonts w:ascii="Century Gothic" w:hAnsi="Century Gothic"/>
          <w:w w:val="90"/>
          <w:sz w:val="20"/>
          <w:szCs w:val="20"/>
        </w:rPr>
        <w:t>a</w:t>
      </w:r>
      <w:proofErr w:type="gramEnd"/>
      <w:r w:rsidRPr="00A25C26">
        <w:rPr>
          <w:rFonts w:ascii="Century Gothic" w:hAnsi="Century Gothic"/>
          <w:w w:val="90"/>
          <w:sz w:val="20"/>
          <w:szCs w:val="20"/>
        </w:rPr>
        <w:t xml:space="preserve"> inclusão de qualquer símbolo, marca ou outros elementos indicativos nas propostas ofertadas ou em seus respectivos anexos, que permitam ou possibilitem a identificação do licitante que a apresentou, implicará na desclassificação da proposta de preços, impedindo a continuidade da participação no procedimento licitatório. Visando evitar outra possibilidade de identificação do proponente nos arquivos enviados, seguir as instruções abaixo: - clicar no meu Arquivo; - clicar em Propriedades; - na aba Resumo, apagar as informações constantes nos campos Título, Autor e Empresa, as quais podem identificar o licitante e/ou a empresa.</w:t>
      </w:r>
    </w:p>
    <w:p w14:paraId="666D9368" w14:textId="77777777" w:rsidR="00123582" w:rsidRDefault="00123582" w:rsidP="00B02D81">
      <w:pPr>
        <w:ind w:firstLine="425"/>
        <w:jc w:val="both"/>
        <w:rPr>
          <w:rFonts w:ascii="Century Gothic" w:hAnsi="Century Gothic"/>
          <w:iCs/>
          <w:color w:val="000000"/>
          <w:w w:val="90"/>
          <w:sz w:val="20"/>
          <w:szCs w:val="20"/>
        </w:rPr>
      </w:pPr>
    </w:p>
    <w:p w14:paraId="14BCE037" w14:textId="77777777" w:rsidR="00B02D81" w:rsidRPr="00B02D81" w:rsidRDefault="00B02D81" w:rsidP="00B02D81">
      <w:pPr>
        <w:ind w:firstLine="425"/>
        <w:jc w:val="both"/>
        <w:rPr>
          <w:color w:val="000000"/>
          <w:w w:val="90"/>
        </w:rPr>
      </w:pPr>
      <w:r w:rsidRPr="00B02D81">
        <w:rPr>
          <w:rFonts w:ascii="Century Gothic" w:hAnsi="Century Gothic"/>
          <w:iCs/>
          <w:color w:val="000000"/>
          <w:w w:val="90"/>
          <w:sz w:val="20"/>
          <w:szCs w:val="20"/>
        </w:rPr>
        <w:t xml:space="preserve">d) apresentadas para os itens </w:t>
      </w:r>
      <w:r w:rsidR="001F2D6C" w:rsidRPr="00570D36">
        <w:rPr>
          <w:rFonts w:ascii="Century Gothic" w:hAnsi="Century Gothic"/>
          <w:iCs/>
          <w:w w:val="90"/>
          <w:sz w:val="20"/>
          <w:szCs w:val="20"/>
        </w:rPr>
        <w:t xml:space="preserve">02, 04 e 06 </w:t>
      </w:r>
      <w:r w:rsidRPr="00B02D81">
        <w:rPr>
          <w:rFonts w:ascii="Century Gothic" w:hAnsi="Century Gothic"/>
          <w:iCs/>
          <w:color w:val="000000"/>
          <w:w w:val="90"/>
          <w:sz w:val="20"/>
          <w:szCs w:val="20"/>
        </w:rPr>
        <w:t>do ANEXO 1 por licitante não considerado, nos termos da lei, microempresa</w:t>
      </w:r>
      <w:r w:rsidR="00123582">
        <w:rPr>
          <w:rFonts w:ascii="Century Gothic" w:hAnsi="Century Gothic"/>
          <w:iCs/>
          <w:color w:val="000000"/>
          <w:w w:val="90"/>
          <w:sz w:val="20"/>
          <w:szCs w:val="20"/>
        </w:rPr>
        <w:t>,</w:t>
      </w:r>
      <w:r w:rsidRPr="00B02D81">
        <w:rPr>
          <w:rFonts w:ascii="Century Gothic" w:hAnsi="Century Gothic"/>
          <w:iCs/>
          <w:color w:val="000000"/>
          <w:w w:val="90"/>
          <w:sz w:val="20"/>
          <w:szCs w:val="20"/>
        </w:rPr>
        <w:t xml:space="preserve"> empresa de pequeno porte</w:t>
      </w:r>
      <w:r w:rsidR="00123582">
        <w:rPr>
          <w:rFonts w:ascii="Century Gothic" w:hAnsi="Century Gothic"/>
          <w:iCs/>
          <w:color w:val="000000"/>
          <w:w w:val="90"/>
          <w:sz w:val="20"/>
          <w:szCs w:val="20"/>
        </w:rPr>
        <w:t xml:space="preserve"> ou cooperativas</w:t>
      </w:r>
      <w:r w:rsidRPr="00B02D81">
        <w:rPr>
          <w:rFonts w:ascii="Century Gothic" w:hAnsi="Century Gothic"/>
          <w:iCs/>
          <w:color w:val="000000"/>
          <w:w w:val="90"/>
          <w:sz w:val="20"/>
          <w:szCs w:val="20"/>
        </w:rPr>
        <w:t>, e que não possua tal condição no registro do licitante junto ao CAUFESP</w:t>
      </w:r>
      <w:r w:rsidRPr="00B02D81">
        <w:rPr>
          <w:rFonts w:ascii="Century Gothic" w:hAnsi="Century Gothic"/>
          <w:color w:val="000000"/>
          <w:w w:val="90"/>
          <w:sz w:val="20"/>
          <w:szCs w:val="20"/>
        </w:rPr>
        <w:t>.</w:t>
      </w:r>
    </w:p>
    <w:p w14:paraId="2CF252E2" w14:textId="77777777" w:rsidR="00B97E04" w:rsidRPr="00A95EA3" w:rsidRDefault="00B97E04" w:rsidP="00B97E04">
      <w:pPr>
        <w:ind w:firstLine="426"/>
        <w:jc w:val="both"/>
        <w:rPr>
          <w:rFonts w:ascii="Century Gothic" w:hAnsi="Century Gothic"/>
          <w:w w:val="90"/>
          <w:sz w:val="20"/>
          <w:szCs w:val="20"/>
        </w:rPr>
      </w:pPr>
    </w:p>
    <w:p w14:paraId="676264B7" w14:textId="77777777" w:rsidR="00B97E04" w:rsidRPr="00B02D81" w:rsidRDefault="00B97E04" w:rsidP="00B97E04">
      <w:pPr>
        <w:ind w:firstLine="426"/>
        <w:jc w:val="both"/>
        <w:rPr>
          <w:rFonts w:ascii="Century Gothic" w:hAnsi="Century Gothic"/>
          <w:w w:val="90"/>
          <w:sz w:val="20"/>
          <w:szCs w:val="20"/>
        </w:rPr>
      </w:pPr>
      <w:r w:rsidRPr="00B02D81">
        <w:rPr>
          <w:rFonts w:ascii="Century Gothic" w:hAnsi="Century Gothic"/>
          <w:w w:val="90"/>
          <w:sz w:val="20"/>
          <w:szCs w:val="20"/>
        </w:rPr>
        <w:t xml:space="preserve">2.1.1. A desclassificação se dará por </w:t>
      </w:r>
      <w:r w:rsidR="00B02D81" w:rsidRPr="00B02D81">
        <w:rPr>
          <w:rFonts w:ascii="Century Gothic" w:hAnsi="Century Gothic"/>
          <w:color w:val="000000"/>
          <w:w w:val="90"/>
          <w:sz w:val="20"/>
          <w:szCs w:val="20"/>
        </w:rPr>
        <w:t>decisão motivada do Pregoeiro, observado o disposto no artigo 43, § 3º, da Lei Federal nº 8.666/1993</w:t>
      </w:r>
      <w:r w:rsidRPr="00B02D81">
        <w:rPr>
          <w:rFonts w:ascii="Century Gothic" w:hAnsi="Century Gothic"/>
          <w:w w:val="90"/>
          <w:sz w:val="20"/>
          <w:szCs w:val="20"/>
        </w:rPr>
        <w:t>.</w:t>
      </w:r>
    </w:p>
    <w:p w14:paraId="44BEBEA9" w14:textId="77777777" w:rsidR="00B97E04" w:rsidRPr="00B02D81" w:rsidRDefault="00B97E04" w:rsidP="00B97E04">
      <w:pPr>
        <w:ind w:firstLine="426"/>
        <w:jc w:val="both"/>
        <w:rPr>
          <w:rFonts w:ascii="Century Gothic" w:hAnsi="Century Gothic"/>
          <w:w w:val="90"/>
          <w:sz w:val="20"/>
          <w:szCs w:val="20"/>
        </w:rPr>
      </w:pPr>
    </w:p>
    <w:p w14:paraId="64A52EBC" w14:textId="77777777" w:rsidR="00B97E04" w:rsidRPr="00A95EA3" w:rsidRDefault="00B97E04" w:rsidP="00B97E04">
      <w:pPr>
        <w:ind w:firstLine="426"/>
        <w:jc w:val="both"/>
        <w:rPr>
          <w:rFonts w:ascii="Century Gothic" w:hAnsi="Century Gothic"/>
          <w:w w:val="90"/>
          <w:sz w:val="20"/>
          <w:szCs w:val="20"/>
        </w:rPr>
      </w:pPr>
      <w:r w:rsidRPr="00A95EA3">
        <w:rPr>
          <w:rFonts w:ascii="Century Gothic" w:hAnsi="Century Gothic"/>
          <w:w w:val="90"/>
          <w:sz w:val="20"/>
          <w:szCs w:val="20"/>
        </w:rPr>
        <w:t>2.2. Serão desconsideradas ofertas ou vantagens baseadas nas propostas das demais licitantes.</w:t>
      </w:r>
    </w:p>
    <w:p w14:paraId="2FFEDE3B" w14:textId="77777777" w:rsidR="00B97E04" w:rsidRPr="00A95EA3" w:rsidRDefault="00B97E04" w:rsidP="00B97E04">
      <w:pPr>
        <w:ind w:firstLine="426"/>
        <w:jc w:val="both"/>
        <w:rPr>
          <w:rFonts w:ascii="Century Gothic" w:hAnsi="Century Gothic"/>
          <w:w w:val="90"/>
          <w:sz w:val="20"/>
          <w:szCs w:val="20"/>
        </w:rPr>
      </w:pPr>
    </w:p>
    <w:p w14:paraId="5FA0418B" w14:textId="77777777" w:rsidR="00B97E04" w:rsidRPr="00A95EA3" w:rsidRDefault="00B97E04" w:rsidP="00B97E04">
      <w:pPr>
        <w:ind w:firstLine="426"/>
        <w:jc w:val="both"/>
        <w:rPr>
          <w:rFonts w:ascii="Century Gothic" w:hAnsi="Century Gothic"/>
          <w:w w:val="90"/>
          <w:sz w:val="20"/>
          <w:szCs w:val="20"/>
        </w:rPr>
      </w:pPr>
      <w:r w:rsidRPr="00A95EA3">
        <w:rPr>
          <w:rFonts w:ascii="Century Gothic" w:hAnsi="Century Gothic"/>
          <w:w w:val="90"/>
          <w:sz w:val="20"/>
          <w:szCs w:val="20"/>
        </w:rPr>
        <w:t>2.3. O eventual desempate de propostas, por item, do mesmo valor</w:t>
      </w:r>
      <w:r w:rsidR="003E30F2">
        <w:rPr>
          <w:rFonts w:ascii="Century Gothic" w:hAnsi="Century Gothic"/>
          <w:w w:val="90"/>
          <w:sz w:val="20"/>
          <w:szCs w:val="20"/>
        </w:rPr>
        <w:t>,</w:t>
      </w:r>
      <w:r w:rsidRPr="00A95EA3">
        <w:rPr>
          <w:rFonts w:ascii="Century Gothic" w:hAnsi="Century Gothic"/>
          <w:w w:val="90"/>
          <w:sz w:val="20"/>
          <w:szCs w:val="20"/>
        </w:rPr>
        <w:t xml:space="preserve"> será promovido pelo sistema, com observância dos critérios legais estabelecidos para tanto.</w:t>
      </w:r>
    </w:p>
    <w:p w14:paraId="21FF4F9C" w14:textId="77777777" w:rsidR="00B97E04" w:rsidRPr="00A95EA3" w:rsidRDefault="00B97E04" w:rsidP="00B97E04">
      <w:pPr>
        <w:ind w:firstLine="426"/>
        <w:jc w:val="both"/>
        <w:rPr>
          <w:rFonts w:ascii="Century Gothic" w:hAnsi="Century Gothic"/>
          <w:w w:val="90"/>
          <w:sz w:val="20"/>
          <w:szCs w:val="20"/>
        </w:rPr>
      </w:pPr>
    </w:p>
    <w:p w14:paraId="5A9DCC8B" w14:textId="77777777" w:rsidR="00B97E04" w:rsidRPr="00A95EA3" w:rsidRDefault="00B97E04" w:rsidP="00B97E04">
      <w:pPr>
        <w:ind w:firstLine="426"/>
        <w:jc w:val="both"/>
        <w:rPr>
          <w:rFonts w:ascii="Century Gothic" w:hAnsi="Century Gothic"/>
          <w:w w:val="90"/>
          <w:sz w:val="20"/>
          <w:szCs w:val="20"/>
        </w:rPr>
      </w:pPr>
      <w:r w:rsidRPr="00A95EA3">
        <w:rPr>
          <w:rFonts w:ascii="Century Gothic" w:hAnsi="Century Gothic"/>
          <w:w w:val="90"/>
          <w:sz w:val="20"/>
          <w:szCs w:val="20"/>
        </w:rPr>
        <w:t>3.</w:t>
      </w:r>
      <w:r w:rsidRPr="00A95EA3">
        <w:rPr>
          <w:rFonts w:ascii="Century Gothic" w:hAnsi="Century Gothic"/>
          <w:w w:val="90"/>
          <w:sz w:val="20"/>
          <w:szCs w:val="20"/>
        </w:rPr>
        <w:tab/>
        <w:t>Nova grade ordenatória será divulgada pelo sistema, contendo a relação das propostas classificadas e das desclassificadas, por item.</w:t>
      </w:r>
    </w:p>
    <w:p w14:paraId="72BCC52A" w14:textId="77777777" w:rsidR="00B97E04" w:rsidRPr="00A95EA3" w:rsidRDefault="00B97E04" w:rsidP="00B97E04">
      <w:pPr>
        <w:ind w:firstLine="426"/>
        <w:jc w:val="both"/>
        <w:rPr>
          <w:rFonts w:ascii="Century Gothic" w:hAnsi="Century Gothic"/>
          <w:w w:val="90"/>
          <w:sz w:val="20"/>
          <w:szCs w:val="20"/>
        </w:rPr>
      </w:pPr>
    </w:p>
    <w:p w14:paraId="4EE4BFD6" w14:textId="77777777" w:rsidR="00B97E04" w:rsidRPr="00A95EA3" w:rsidRDefault="00B97E04" w:rsidP="00B97E04">
      <w:pPr>
        <w:ind w:firstLine="426"/>
        <w:jc w:val="both"/>
        <w:rPr>
          <w:rFonts w:ascii="Century Gothic" w:hAnsi="Century Gothic"/>
          <w:w w:val="90"/>
          <w:sz w:val="20"/>
          <w:szCs w:val="20"/>
        </w:rPr>
      </w:pPr>
      <w:proofErr w:type="gramStart"/>
      <w:r w:rsidRPr="00A95EA3">
        <w:rPr>
          <w:rFonts w:ascii="Century Gothic" w:hAnsi="Century Gothic"/>
          <w:w w:val="90"/>
          <w:sz w:val="20"/>
          <w:szCs w:val="20"/>
        </w:rPr>
        <w:t>4.</w:t>
      </w:r>
      <w:r w:rsidRPr="00A95EA3">
        <w:rPr>
          <w:rFonts w:ascii="Century Gothic" w:hAnsi="Century Gothic"/>
          <w:w w:val="90"/>
          <w:sz w:val="20"/>
          <w:szCs w:val="20"/>
        </w:rPr>
        <w:tab/>
        <w:t>Será</w:t>
      </w:r>
      <w:proofErr w:type="gramEnd"/>
      <w:r w:rsidRPr="00A95EA3">
        <w:rPr>
          <w:rFonts w:ascii="Century Gothic" w:hAnsi="Century Gothic"/>
          <w:w w:val="90"/>
          <w:sz w:val="20"/>
          <w:szCs w:val="20"/>
        </w:rPr>
        <w:t xml:space="preserve"> iniciada a etapa de lances, com a participação de todas as licitantes detentoras de propostas classificadas.</w:t>
      </w:r>
    </w:p>
    <w:p w14:paraId="38A05E04" w14:textId="77777777" w:rsidR="00B97E04" w:rsidRPr="00A95EA3" w:rsidRDefault="00B97E04" w:rsidP="00B97E04">
      <w:pPr>
        <w:ind w:firstLine="426"/>
        <w:jc w:val="both"/>
        <w:rPr>
          <w:rFonts w:ascii="Century Gothic" w:hAnsi="Century Gothic"/>
          <w:w w:val="90"/>
          <w:sz w:val="20"/>
          <w:szCs w:val="20"/>
        </w:rPr>
      </w:pPr>
    </w:p>
    <w:p w14:paraId="7B43A128" w14:textId="77777777" w:rsidR="00B97E04" w:rsidRPr="00A95EA3" w:rsidRDefault="00B97E04" w:rsidP="00B97E04">
      <w:pPr>
        <w:ind w:firstLine="426"/>
        <w:jc w:val="both"/>
        <w:rPr>
          <w:rFonts w:ascii="Century Gothic" w:hAnsi="Century Gothic"/>
          <w:w w:val="90"/>
          <w:sz w:val="20"/>
          <w:szCs w:val="20"/>
        </w:rPr>
      </w:pPr>
      <w:r w:rsidRPr="00A95EA3">
        <w:rPr>
          <w:rFonts w:ascii="Century Gothic" w:hAnsi="Century Gothic"/>
          <w:w w:val="90"/>
          <w:sz w:val="20"/>
          <w:szCs w:val="20"/>
        </w:rPr>
        <w:t>4.1. A formulação de lances será efetuada, exclusivamente, por meio do sistema eletrônico.</w:t>
      </w:r>
    </w:p>
    <w:p w14:paraId="6C8A7656" w14:textId="77777777" w:rsidR="00B97E04" w:rsidRPr="00A95EA3" w:rsidRDefault="00B97E04" w:rsidP="00B97E04">
      <w:pPr>
        <w:ind w:firstLine="426"/>
        <w:jc w:val="both"/>
        <w:rPr>
          <w:rFonts w:ascii="Century Gothic" w:hAnsi="Century Gothic"/>
          <w:w w:val="90"/>
          <w:sz w:val="20"/>
          <w:szCs w:val="20"/>
        </w:rPr>
      </w:pPr>
    </w:p>
    <w:p w14:paraId="16EAB65C" w14:textId="53D05F51" w:rsidR="00B97E04" w:rsidRDefault="00B97E04" w:rsidP="00B97E04">
      <w:pPr>
        <w:ind w:firstLine="426"/>
        <w:jc w:val="both"/>
        <w:rPr>
          <w:rFonts w:ascii="Century Gothic" w:hAnsi="Century Gothic"/>
          <w:w w:val="90"/>
          <w:sz w:val="20"/>
          <w:szCs w:val="20"/>
        </w:rPr>
      </w:pPr>
      <w:r w:rsidRPr="00A95EA3">
        <w:rPr>
          <w:rFonts w:ascii="Century Gothic" w:hAnsi="Century Gothic"/>
          <w:w w:val="90"/>
          <w:sz w:val="20"/>
          <w:szCs w:val="20"/>
        </w:rPr>
        <w:t xml:space="preserve">4.1.1. Os lances deverão ser formulados, por item, em valores distintos e decrescentes, inferiores à proposta de menor preço, ou em valores distintos e decrescentes inferiores ao último valor apresentado pela própria licitante ofertante, observada, </w:t>
      </w:r>
      <w:r w:rsidR="00123582">
        <w:rPr>
          <w:rFonts w:ascii="Century Gothic" w:hAnsi="Century Gothic"/>
          <w:w w:val="90"/>
          <w:sz w:val="20"/>
          <w:szCs w:val="20"/>
        </w:rPr>
        <w:t xml:space="preserve">em ambos os casos, </w:t>
      </w:r>
      <w:r w:rsidRPr="00A95EA3">
        <w:rPr>
          <w:rFonts w:ascii="Century Gothic" w:hAnsi="Century Gothic"/>
          <w:w w:val="90"/>
          <w:sz w:val="20"/>
          <w:szCs w:val="20"/>
        </w:rPr>
        <w:t xml:space="preserve">a redução mínima entre eles de </w:t>
      </w:r>
      <w:r w:rsidR="00997B4E" w:rsidRPr="00E21B0E">
        <w:rPr>
          <w:rFonts w:ascii="Century Gothic" w:hAnsi="Century Gothic"/>
          <w:w w:val="90"/>
          <w:sz w:val="20"/>
          <w:szCs w:val="20"/>
        </w:rPr>
        <w:t xml:space="preserve">R$ </w:t>
      </w:r>
      <w:r w:rsidR="00251F1B">
        <w:rPr>
          <w:rFonts w:ascii="Century Gothic" w:hAnsi="Century Gothic"/>
          <w:w w:val="90"/>
          <w:sz w:val="20"/>
          <w:szCs w:val="20"/>
        </w:rPr>
        <w:t>50</w:t>
      </w:r>
      <w:r w:rsidR="00997B4E" w:rsidRPr="00E21B0E">
        <w:rPr>
          <w:rFonts w:ascii="Century Gothic" w:hAnsi="Century Gothic"/>
          <w:w w:val="90"/>
          <w:sz w:val="20"/>
          <w:szCs w:val="20"/>
        </w:rPr>
        <w:t>,</w:t>
      </w:r>
      <w:r w:rsidR="00327ED8">
        <w:rPr>
          <w:rFonts w:ascii="Century Gothic" w:hAnsi="Century Gothic"/>
          <w:w w:val="90"/>
          <w:sz w:val="20"/>
          <w:szCs w:val="20"/>
        </w:rPr>
        <w:t>0</w:t>
      </w:r>
      <w:r w:rsidR="00997B4E" w:rsidRPr="00E21B0E">
        <w:rPr>
          <w:rFonts w:ascii="Century Gothic" w:hAnsi="Century Gothic"/>
          <w:w w:val="90"/>
          <w:sz w:val="20"/>
          <w:szCs w:val="20"/>
        </w:rPr>
        <w:t>0</w:t>
      </w:r>
      <w:r w:rsidR="00997B4E">
        <w:rPr>
          <w:rFonts w:ascii="Century Gothic" w:hAnsi="Century Gothic"/>
          <w:w w:val="90"/>
          <w:sz w:val="20"/>
          <w:szCs w:val="20"/>
        </w:rPr>
        <w:t xml:space="preserve"> </w:t>
      </w:r>
      <w:r w:rsidR="00997B4E" w:rsidRPr="00E21B0E">
        <w:rPr>
          <w:rFonts w:ascii="Century Gothic" w:hAnsi="Century Gothic"/>
          <w:w w:val="90"/>
          <w:sz w:val="20"/>
          <w:szCs w:val="20"/>
        </w:rPr>
        <w:t>(</w:t>
      </w:r>
      <w:r w:rsidR="00251F1B">
        <w:rPr>
          <w:rFonts w:ascii="Century Gothic" w:hAnsi="Century Gothic"/>
          <w:w w:val="90"/>
          <w:sz w:val="20"/>
          <w:szCs w:val="20"/>
        </w:rPr>
        <w:t>cinquenta</w:t>
      </w:r>
      <w:r w:rsidR="00997B4E">
        <w:rPr>
          <w:rFonts w:ascii="Century Gothic" w:hAnsi="Century Gothic"/>
          <w:w w:val="90"/>
          <w:sz w:val="20"/>
          <w:szCs w:val="20"/>
        </w:rPr>
        <w:t xml:space="preserve"> </w:t>
      </w:r>
      <w:r w:rsidR="00327ED8">
        <w:rPr>
          <w:rFonts w:ascii="Century Gothic" w:hAnsi="Century Gothic"/>
          <w:w w:val="90"/>
          <w:sz w:val="20"/>
          <w:szCs w:val="20"/>
        </w:rPr>
        <w:t>reais</w:t>
      </w:r>
      <w:r w:rsidR="00997B4E" w:rsidRPr="00E21B0E">
        <w:rPr>
          <w:rFonts w:ascii="Century Gothic" w:hAnsi="Century Gothic"/>
          <w:w w:val="90"/>
          <w:sz w:val="20"/>
          <w:szCs w:val="20"/>
        </w:rPr>
        <w:t>)</w:t>
      </w:r>
      <w:r w:rsidR="00997B4E">
        <w:rPr>
          <w:rFonts w:ascii="Century Gothic" w:hAnsi="Century Gothic"/>
          <w:w w:val="90"/>
          <w:sz w:val="20"/>
          <w:szCs w:val="20"/>
        </w:rPr>
        <w:t xml:space="preserve"> </w:t>
      </w:r>
      <w:r w:rsidRPr="00A95EA3">
        <w:rPr>
          <w:rFonts w:ascii="Century Gothic" w:hAnsi="Century Gothic"/>
          <w:w w:val="90"/>
          <w:sz w:val="20"/>
          <w:szCs w:val="20"/>
        </w:rPr>
        <w:t>aplicável, inclusive, em relação ao primeiro formulado, prevalecendo o primeiro lance recebido quando ocorrerem 2 (dois) ou mais lances do mesmo valor.</w:t>
      </w:r>
    </w:p>
    <w:p w14:paraId="4562974D" w14:textId="77777777" w:rsidR="00DE754B" w:rsidRDefault="00DE754B" w:rsidP="00B97E04">
      <w:pPr>
        <w:ind w:firstLine="426"/>
        <w:jc w:val="both"/>
        <w:rPr>
          <w:rFonts w:ascii="Century Gothic" w:hAnsi="Century Gothic"/>
          <w:w w:val="90"/>
          <w:sz w:val="20"/>
          <w:szCs w:val="20"/>
        </w:rPr>
      </w:pPr>
    </w:p>
    <w:p w14:paraId="7253416E" w14:textId="77777777" w:rsidR="00DE754B" w:rsidRDefault="00DE754B" w:rsidP="00B97E04">
      <w:pPr>
        <w:ind w:firstLine="426"/>
        <w:jc w:val="both"/>
        <w:rPr>
          <w:rFonts w:ascii="Century Gothic" w:hAnsi="Century Gothic"/>
          <w:w w:val="90"/>
          <w:sz w:val="20"/>
          <w:szCs w:val="20"/>
        </w:rPr>
      </w:pPr>
      <w:proofErr w:type="gramStart"/>
      <w:r>
        <w:rPr>
          <w:rFonts w:ascii="Century Gothic" w:hAnsi="Century Gothic"/>
          <w:w w:val="90"/>
          <w:sz w:val="20"/>
          <w:szCs w:val="20"/>
        </w:rPr>
        <w:t>a) Na</w:t>
      </w:r>
      <w:proofErr w:type="gramEnd"/>
      <w:r>
        <w:rPr>
          <w:rFonts w:ascii="Century Gothic" w:hAnsi="Century Gothic"/>
          <w:w w:val="90"/>
          <w:sz w:val="20"/>
          <w:szCs w:val="20"/>
        </w:rPr>
        <w:t xml:space="preserve"> etapa de lances será respeitada a seguinte ordem: primeiro serão dados os lances referentes à cota principal; finalizada a cota principal, iniciar-se-á a etapa de lances para a cota reserva;</w:t>
      </w:r>
    </w:p>
    <w:p w14:paraId="7F021EB4" w14:textId="77777777" w:rsidR="008330FC" w:rsidRDefault="00DE754B" w:rsidP="008330FC">
      <w:pPr>
        <w:ind w:firstLine="426"/>
        <w:jc w:val="both"/>
        <w:rPr>
          <w:rFonts w:ascii="Century Gothic" w:hAnsi="Century Gothic"/>
          <w:w w:val="90"/>
          <w:sz w:val="20"/>
          <w:szCs w:val="20"/>
        </w:rPr>
      </w:pPr>
      <w:r>
        <w:rPr>
          <w:rFonts w:ascii="Century Gothic" w:hAnsi="Century Gothic"/>
          <w:w w:val="90"/>
          <w:sz w:val="20"/>
          <w:szCs w:val="20"/>
        </w:rPr>
        <w:t xml:space="preserve"> </w:t>
      </w:r>
    </w:p>
    <w:p w14:paraId="0F60E870" w14:textId="77777777" w:rsidR="00E40A82" w:rsidRDefault="008330FC" w:rsidP="008330FC">
      <w:pPr>
        <w:ind w:firstLine="426"/>
        <w:jc w:val="both"/>
        <w:rPr>
          <w:rFonts w:ascii="Century Gothic" w:hAnsi="Century Gothic"/>
          <w:iCs/>
          <w:color w:val="000000"/>
          <w:w w:val="90"/>
          <w:sz w:val="20"/>
          <w:szCs w:val="20"/>
        </w:rPr>
      </w:pPr>
      <w:r w:rsidRPr="005B7FCD">
        <w:rPr>
          <w:rFonts w:ascii="Century Gothic" w:hAnsi="Century Gothic"/>
          <w:iCs/>
          <w:color w:val="000000"/>
          <w:w w:val="90"/>
          <w:sz w:val="20"/>
          <w:szCs w:val="20"/>
        </w:rPr>
        <w:lastRenderedPageBreak/>
        <w:t>a.1</w:t>
      </w:r>
      <w:proofErr w:type="gramStart"/>
      <w:r w:rsidRPr="005B7FCD">
        <w:rPr>
          <w:rFonts w:ascii="Century Gothic" w:hAnsi="Century Gothic"/>
          <w:iCs/>
          <w:color w:val="000000"/>
          <w:w w:val="90"/>
          <w:sz w:val="20"/>
          <w:szCs w:val="20"/>
        </w:rPr>
        <w:t xml:space="preserve">) </w:t>
      </w:r>
      <w:r w:rsidR="00E40A82">
        <w:rPr>
          <w:rFonts w:ascii="Century Gothic" w:hAnsi="Century Gothic"/>
          <w:iCs/>
          <w:color w:val="000000"/>
          <w:w w:val="90"/>
          <w:sz w:val="20"/>
          <w:szCs w:val="20"/>
        </w:rPr>
        <w:t>Para</w:t>
      </w:r>
      <w:proofErr w:type="gramEnd"/>
      <w:r w:rsidR="00E40A82">
        <w:rPr>
          <w:rFonts w:ascii="Century Gothic" w:hAnsi="Century Gothic"/>
          <w:iCs/>
          <w:color w:val="000000"/>
          <w:w w:val="90"/>
          <w:sz w:val="20"/>
          <w:szCs w:val="20"/>
        </w:rPr>
        <w:t xml:space="preserve"> a co</w:t>
      </w:r>
      <w:r w:rsidRPr="005B7FCD">
        <w:rPr>
          <w:rFonts w:ascii="Century Gothic" w:hAnsi="Century Gothic"/>
          <w:iCs/>
          <w:color w:val="000000"/>
          <w:w w:val="90"/>
          <w:sz w:val="20"/>
          <w:szCs w:val="20"/>
        </w:rPr>
        <w:t>ta reservada</w:t>
      </w:r>
      <w:r w:rsidR="00E40A82">
        <w:rPr>
          <w:rFonts w:ascii="Century Gothic" w:hAnsi="Century Gothic"/>
          <w:iCs/>
          <w:color w:val="000000"/>
          <w:w w:val="90"/>
          <w:sz w:val="20"/>
          <w:szCs w:val="20"/>
        </w:rPr>
        <w:t>, não havendo vencedor, o poderá ser adjudicado ao vencedor da cota principal, ou diante de sua recusa, aos licitantes remanescentes, de forma sucessiva, desde que pratiquem o preço do primeiro colocado, observando se ainda:</w:t>
      </w:r>
    </w:p>
    <w:p w14:paraId="13C1CCB5" w14:textId="77777777" w:rsidR="00DF5C51" w:rsidRDefault="00DF5C51" w:rsidP="00B97E04">
      <w:pPr>
        <w:ind w:firstLine="426"/>
        <w:jc w:val="both"/>
        <w:rPr>
          <w:rFonts w:ascii="Century Gothic" w:hAnsi="Century Gothic"/>
          <w:w w:val="90"/>
          <w:sz w:val="20"/>
          <w:szCs w:val="20"/>
        </w:rPr>
      </w:pPr>
    </w:p>
    <w:p w14:paraId="0CD70231" w14:textId="77777777" w:rsidR="00DF5C51" w:rsidRDefault="00DF5C51" w:rsidP="00B97E04">
      <w:pPr>
        <w:ind w:firstLine="426"/>
        <w:jc w:val="both"/>
        <w:rPr>
          <w:rFonts w:ascii="Century Gothic" w:hAnsi="Century Gothic"/>
          <w:w w:val="90"/>
          <w:sz w:val="20"/>
          <w:szCs w:val="20"/>
        </w:rPr>
      </w:pPr>
      <w:r>
        <w:rPr>
          <w:rFonts w:ascii="Century Gothic" w:hAnsi="Century Gothic"/>
          <w:w w:val="90"/>
          <w:sz w:val="20"/>
          <w:szCs w:val="20"/>
        </w:rPr>
        <w:t>a.1.1</w:t>
      </w:r>
      <w:proofErr w:type="gramStart"/>
      <w:r>
        <w:rPr>
          <w:rFonts w:ascii="Century Gothic" w:hAnsi="Century Gothic"/>
          <w:w w:val="90"/>
          <w:sz w:val="20"/>
          <w:szCs w:val="20"/>
        </w:rPr>
        <w:t>) Se</w:t>
      </w:r>
      <w:proofErr w:type="gramEnd"/>
      <w:r>
        <w:rPr>
          <w:rFonts w:ascii="Century Gothic" w:hAnsi="Century Gothic"/>
          <w:w w:val="90"/>
          <w:sz w:val="20"/>
          <w:szCs w:val="20"/>
        </w:rPr>
        <w:t xml:space="preserve"> a mesma licitante vencer a cota reservada e a cota principal, a contratação deverá ocorrer pelo menor preço ofertado pela empresa.</w:t>
      </w:r>
    </w:p>
    <w:p w14:paraId="2F7BBB63" w14:textId="77777777" w:rsidR="00DF5C51" w:rsidRPr="00A95EA3" w:rsidRDefault="00DF5C51" w:rsidP="00B97E04">
      <w:pPr>
        <w:ind w:firstLine="426"/>
        <w:jc w:val="both"/>
        <w:rPr>
          <w:rFonts w:ascii="Century Gothic" w:hAnsi="Century Gothic"/>
          <w:w w:val="90"/>
          <w:sz w:val="20"/>
          <w:szCs w:val="20"/>
        </w:rPr>
      </w:pPr>
    </w:p>
    <w:p w14:paraId="38D09789" w14:textId="77777777" w:rsidR="00B97E04" w:rsidRPr="00A95EA3" w:rsidRDefault="00B97E04" w:rsidP="00B97E04">
      <w:pPr>
        <w:ind w:firstLine="426"/>
        <w:jc w:val="both"/>
        <w:rPr>
          <w:rFonts w:ascii="Century Gothic" w:hAnsi="Century Gothic"/>
          <w:w w:val="90"/>
          <w:sz w:val="20"/>
          <w:szCs w:val="20"/>
        </w:rPr>
      </w:pPr>
      <w:r w:rsidRPr="00A95EA3">
        <w:rPr>
          <w:rFonts w:ascii="Century Gothic" w:hAnsi="Century Gothic"/>
          <w:w w:val="90"/>
          <w:sz w:val="20"/>
          <w:szCs w:val="20"/>
        </w:rPr>
        <w:t>4.2. A etapa de lances terá a duração de 15 (quinze) minutos.</w:t>
      </w:r>
    </w:p>
    <w:p w14:paraId="3552430E" w14:textId="77777777" w:rsidR="00B97E04" w:rsidRPr="00A95EA3" w:rsidRDefault="00B97E04" w:rsidP="00B97E04">
      <w:pPr>
        <w:ind w:firstLine="426"/>
        <w:jc w:val="both"/>
        <w:rPr>
          <w:rFonts w:ascii="Century Gothic" w:hAnsi="Century Gothic"/>
          <w:w w:val="90"/>
          <w:sz w:val="20"/>
          <w:szCs w:val="20"/>
        </w:rPr>
      </w:pPr>
    </w:p>
    <w:p w14:paraId="2FE33339" w14:textId="77777777" w:rsidR="00B97E04" w:rsidRPr="00A95EA3" w:rsidRDefault="00B97E04" w:rsidP="00B97E04">
      <w:pPr>
        <w:ind w:firstLine="426"/>
        <w:jc w:val="both"/>
        <w:rPr>
          <w:rFonts w:ascii="Century Gothic" w:hAnsi="Century Gothic"/>
          <w:w w:val="90"/>
          <w:sz w:val="20"/>
          <w:szCs w:val="20"/>
        </w:rPr>
      </w:pPr>
      <w:r w:rsidRPr="00A95EA3">
        <w:rPr>
          <w:rFonts w:ascii="Century Gothic" w:hAnsi="Century Gothic"/>
          <w:w w:val="90"/>
          <w:sz w:val="20"/>
          <w:szCs w:val="20"/>
        </w:rPr>
        <w:t>4.2.1 A duração da etapa de lances será prorrogada automaticamente pelo sistema, visando à continuidade da disputa, quando houver lance admissível ofertado nos últimos 3 (três) minutos do período de que trata o subitem 4.2 ou nos sucessivos períodos de prorrogação automática.</w:t>
      </w:r>
    </w:p>
    <w:p w14:paraId="3A30E1F5" w14:textId="77777777" w:rsidR="00B97E04" w:rsidRPr="00A95EA3" w:rsidRDefault="00B97E04" w:rsidP="00B97E04">
      <w:pPr>
        <w:ind w:firstLine="426"/>
        <w:jc w:val="both"/>
        <w:rPr>
          <w:rFonts w:ascii="Century Gothic" w:hAnsi="Century Gothic"/>
          <w:w w:val="90"/>
          <w:sz w:val="20"/>
          <w:szCs w:val="20"/>
        </w:rPr>
      </w:pPr>
    </w:p>
    <w:p w14:paraId="00593C17" w14:textId="77777777" w:rsidR="00B97E04" w:rsidRPr="00A95EA3" w:rsidRDefault="00B97E04" w:rsidP="00B97E04">
      <w:pPr>
        <w:ind w:firstLine="426"/>
        <w:jc w:val="both"/>
        <w:rPr>
          <w:rFonts w:ascii="Century Gothic" w:hAnsi="Century Gothic"/>
          <w:w w:val="90"/>
          <w:sz w:val="20"/>
          <w:szCs w:val="20"/>
        </w:rPr>
      </w:pPr>
      <w:r w:rsidRPr="00A95EA3">
        <w:rPr>
          <w:rFonts w:ascii="Century Gothic" w:hAnsi="Century Gothic"/>
          <w:w w:val="90"/>
          <w:sz w:val="20"/>
          <w:szCs w:val="20"/>
        </w:rPr>
        <w:t>4.2.1.1. Não havendo novos lances ofertados, por item proposto, nas condições estabelecidas no subitem 4.2.1, a duração da prorrogação encerrar-se-á, automaticamente, quando atingido o terceiro minuto contado a partir do registro no sistema, do último lance que ensejar prorrogação.</w:t>
      </w:r>
    </w:p>
    <w:p w14:paraId="7A62E7CA" w14:textId="77777777" w:rsidR="00B97E04" w:rsidRPr="00A95EA3" w:rsidRDefault="00B97E04" w:rsidP="00B97E04">
      <w:pPr>
        <w:ind w:firstLine="426"/>
        <w:jc w:val="both"/>
        <w:rPr>
          <w:rFonts w:ascii="Century Gothic" w:hAnsi="Century Gothic"/>
          <w:w w:val="90"/>
          <w:sz w:val="20"/>
          <w:szCs w:val="20"/>
        </w:rPr>
      </w:pPr>
    </w:p>
    <w:p w14:paraId="3F631B62" w14:textId="77777777" w:rsidR="00B97E04" w:rsidRPr="00A95EA3" w:rsidRDefault="00B97E04" w:rsidP="00B97E04">
      <w:pPr>
        <w:ind w:firstLine="426"/>
        <w:jc w:val="both"/>
        <w:rPr>
          <w:rFonts w:ascii="Century Gothic" w:hAnsi="Century Gothic"/>
          <w:w w:val="90"/>
          <w:sz w:val="20"/>
          <w:szCs w:val="20"/>
        </w:rPr>
      </w:pPr>
      <w:r w:rsidRPr="00A95EA3">
        <w:rPr>
          <w:rFonts w:ascii="Century Gothic" w:hAnsi="Century Gothic"/>
          <w:w w:val="90"/>
          <w:sz w:val="20"/>
          <w:szCs w:val="20"/>
        </w:rPr>
        <w:t>4.3. No decorrer da etapa de lances, as licitantes serão informadas pelo sistema eletrônico:</w:t>
      </w:r>
    </w:p>
    <w:p w14:paraId="581E4F26" w14:textId="77777777" w:rsidR="00B97E04" w:rsidRPr="00A95EA3" w:rsidRDefault="00B97E04" w:rsidP="00B97E04">
      <w:pPr>
        <w:ind w:firstLine="426"/>
        <w:jc w:val="both"/>
        <w:rPr>
          <w:rFonts w:ascii="Century Gothic" w:hAnsi="Century Gothic"/>
          <w:w w:val="90"/>
          <w:sz w:val="20"/>
          <w:szCs w:val="20"/>
        </w:rPr>
      </w:pPr>
    </w:p>
    <w:p w14:paraId="1DCF48C3" w14:textId="77777777" w:rsidR="00B97E04" w:rsidRPr="00A95EA3" w:rsidRDefault="00B97E04" w:rsidP="00B97E04">
      <w:pPr>
        <w:ind w:firstLine="426"/>
        <w:jc w:val="both"/>
        <w:rPr>
          <w:rFonts w:ascii="Century Gothic" w:hAnsi="Century Gothic"/>
          <w:w w:val="90"/>
          <w:sz w:val="20"/>
          <w:szCs w:val="20"/>
        </w:rPr>
      </w:pPr>
      <w:r w:rsidRPr="00A95EA3">
        <w:rPr>
          <w:rFonts w:ascii="Century Gothic" w:hAnsi="Century Gothic"/>
          <w:w w:val="90"/>
          <w:sz w:val="20"/>
          <w:szCs w:val="20"/>
        </w:rPr>
        <w:t>a)</w:t>
      </w:r>
      <w:r w:rsidRPr="00A95EA3">
        <w:rPr>
          <w:rFonts w:ascii="Century Gothic" w:hAnsi="Century Gothic"/>
          <w:w w:val="90"/>
          <w:sz w:val="20"/>
          <w:szCs w:val="20"/>
        </w:rPr>
        <w:tab/>
        <w:t>dos lances admitidos e dos inválidos, horários de seus registros no sistema e respectivos valores;</w:t>
      </w:r>
    </w:p>
    <w:p w14:paraId="34272028" w14:textId="77777777" w:rsidR="00B97E04" w:rsidRPr="00A95EA3" w:rsidRDefault="00B97E04" w:rsidP="00B97E04">
      <w:pPr>
        <w:ind w:firstLine="426"/>
        <w:jc w:val="both"/>
        <w:rPr>
          <w:rFonts w:ascii="Century Gothic" w:hAnsi="Century Gothic"/>
          <w:w w:val="90"/>
          <w:sz w:val="20"/>
          <w:szCs w:val="20"/>
        </w:rPr>
      </w:pPr>
    </w:p>
    <w:p w14:paraId="5C0964AA" w14:textId="77777777" w:rsidR="00B97E04" w:rsidRPr="00A95EA3" w:rsidRDefault="00B97E04" w:rsidP="00B97E04">
      <w:pPr>
        <w:ind w:firstLine="426"/>
        <w:jc w:val="both"/>
        <w:rPr>
          <w:rFonts w:ascii="Century Gothic" w:hAnsi="Century Gothic"/>
          <w:w w:val="90"/>
          <w:sz w:val="20"/>
          <w:szCs w:val="20"/>
        </w:rPr>
      </w:pPr>
      <w:r w:rsidRPr="00A95EA3">
        <w:rPr>
          <w:rFonts w:ascii="Century Gothic" w:hAnsi="Century Gothic"/>
          <w:w w:val="90"/>
          <w:sz w:val="20"/>
          <w:szCs w:val="20"/>
        </w:rPr>
        <w:t>b)</w:t>
      </w:r>
      <w:r w:rsidRPr="00A95EA3">
        <w:rPr>
          <w:rFonts w:ascii="Century Gothic" w:hAnsi="Century Gothic"/>
          <w:w w:val="90"/>
          <w:sz w:val="20"/>
          <w:szCs w:val="20"/>
        </w:rPr>
        <w:tab/>
        <w:t>do tempo restante para o encerramento da etapa de lances.</w:t>
      </w:r>
    </w:p>
    <w:p w14:paraId="6F67A832" w14:textId="77777777" w:rsidR="00B97E04" w:rsidRPr="00A95EA3" w:rsidRDefault="00B97E04" w:rsidP="00B97E04">
      <w:pPr>
        <w:ind w:firstLine="426"/>
        <w:jc w:val="both"/>
        <w:rPr>
          <w:rFonts w:ascii="Century Gothic" w:hAnsi="Century Gothic"/>
          <w:w w:val="90"/>
          <w:sz w:val="20"/>
          <w:szCs w:val="20"/>
        </w:rPr>
      </w:pPr>
    </w:p>
    <w:p w14:paraId="76AC6937" w14:textId="77777777" w:rsidR="00B97E04" w:rsidRPr="00A95EA3" w:rsidRDefault="00B97E04" w:rsidP="00B97E04">
      <w:pPr>
        <w:tabs>
          <w:tab w:val="left" w:pos="851"/>
          <w:tab w:val="left" w:pos="1134"/>
        </w:tabs>
        <w:ind w:firstLine="426"/>
        <w:jc w:val="both"/>
        <w:rPr>
          <w:rFonts w:ascii="Century Gothic" w:hAnsi="Century Gothic"/>
          <w:w w:val="90"/>
          <w:sz w:val="20"/>
          <w:szCs w:val="20"/>
        </w:rPr>
      </w:pPr>
      <w:r w:rsidRPr="00A95EA3">
        <w:rPr>
          <w:rFonts w:ascii="Century Gothic" w:hAnsi="Century Gothic"/>
          <w:w w:val="90"/>
          <w:sz w:val="20"/>
          <w:szCs w:val="20"/>
        </w:rPr>
        <w:t>4.4.</w:t>
      </w:r>
      <w:r w:rsidRPr="00A95EA3">
        <w:rPr>
          <w:rFonts w:ascii="Century Gothic" w:hAnsi="Century Gothic"/>
          <w:w w:val="90"/>
          <w:sz w:val="20"/>
          <w:szCs w:val="20"/>
        </w:rPr>
        <w:tab/>
        <w:t>A etapa de lances será considerada encerrada, findos os períodos de duração indicados no subitem 4.2.</w:t>
      </w:r>
    </w:p>
    <w:p w14:paraId="4F4D6847" w14:textId="77777777" w:rsidR="00B97E04" w:rsidRPr="00A95EA3" w:rsidRDefault="00B97E04" w:rsidP="00B97E04">
      <w:pPr>
        <w:tabs>
          <w:tab w:val="left" w:pos="851"/>
          <w:tab w:val="left" w:pos="1134"/>
        </w:tabs>
        <w:ind w:firstLine="426"/>
        <w:jc w:val="both"/>
        <w:rPr>
          <w:rFonts w:ascii="Century Gothic" w:hAnsi="Century Gothic"/>
          <w:w w:val="90"/>
          <w:sz w:val="20"/>
          <w:szCs w:val="20"/>
        </w:rPr>
      </w:pPr>
    </w:p>
    <w:p w14:paraId="67A64B06" w14:textId="77777777" w:rsidR="00B97E04" w:rsidRPr="00A95EA3" w:rsidRDefault="00B97E04" w:rsidP="00B97E04">
      <w:pPr>
        <w:ind w:firstLine="426"/>
        <w:jc w:val="both"/>
        <w:rPr>
          <w:rFonts w:ascii="Century Gothic" w:hAnsi="Century Gothic"/>
          <w:w w:val="90"/>
          <w:sz w:val="20"/>
          <w:szCs w:val="20"/>
        </w:rPr>
      </w:pPr>
      <w:proofErr w:type="gramStart"/>
      <w:r w:rsidRPr="00A95EA3">
        <w:rPr>
          <w:rFonts w:ascii="Century Gothic" w:hAnsi="Century Gothic"/>
          <w:w w:val="90"/>
          <w:sz w:val="20"/>
          <w:szCs w:val="20"/>
        </w:rPr>
        <w:t>5.</w:t>
      </w:r>
      <w:r w:rsidRPr="00A95EA3">
        <w:rPr>
          <w:rFonts w:ascii="Century Gothic" w:hAnsi="Century Gothic"/>
          <w:w w:val="90"/>
          <w:sz w:val="20"/>
          <w:szCs w:val="20"/>
        </w:rPr>
        <w:tab/>
        <w:t>Encerrada</w:t>
      </w:r>
      <w:proofErr w:type="gramEnd"/>
      <w:r w:rsidRPr="00A95EA3">
        <w:rPr>
          <w:rFonts w:ascii="Century Gothic" w:hAnsi="Century Gothic"/>
          <w:w w:val="90"/>
          <w:sz w:val="20"/>
          <w:szCs w:val="20"/>
        </w:rPr>
        <w:t xml:space="preserve"> a etapa de lances, por item proposto, o sistema divulgará a nova grade ordenatória, contendo a classificação final, em ordem crescente de valores.</w:t>
      </w:r>
    </w:p>
    <w:p w14:paraId="71992036" w14:textId="77777777" w:rsidR="00B97E04" w:rsidRPr="00A95EA3" w:rsidRDefault="00B97E04" w:rsidP="00B97E04">
      <w:pPr>
        <w:ind w:firstLine="426"/>
        <w:jc w:val="both"/>
        <w:rPr>
          <w:rFonts w:ascii="Century Gothic" w:hAnsi="Century Gothic"/>
          <w:w w:val="90"/>
          <w:sz w:val="20"/>
          <w:szCs w:val="20"/>
        </w:rPr>
      </w:pPr>
    </w:p>
    <w:p w14:paraId="1A759B33" w14:textId="77777777" w:rsidR="00B97E04" w:rsidRPr="00A95EA3" w:rsidRDefault="00B97E04" w:rsidP="00B97E04">
      <w:pPr>
        <w:ind w:firstLine="426"/>
        <w:jc w:val="both"/>
        <w:rPr>
          <w:rFonts w:ascii="Century Gothic" w:hAnsi="Century Gothic"/>
          <w:w w:val="90"/>
          <w:sz w:val="20"/>
          <w:szCs w:val="20"/>
        </w:rPr>
      </w:pPr>
      <w:r w:rsidRPr="00A95EA3">
        <w:rPr>
          <w:rFonts w:ascii="Century Gothic" w:hAnsi="Century Gothic"/>
          <w:w w:val="90"/>
          <w:sz w:val="20"/>
          <w:szCs w:val="20"/>
        </w:rPr>
        <w:t>5.1. Para essa classificação será considerado o último preço admitido, por item, de cada licitante.</w:t>
      </w:r>
    </w:p>
    <w:p w14:paraId="2CCFB671" w14:textId="2599CAB7" w:rsidR="00962E0F" w:rsidRPr="00962E0F" w:rsidRDefault="00962E0F" w:rsidP="2CFE8F1C">
      <w:pPr>
        <w:spacing w:before="100" w:beforeAutospacing="1" w:after="100" w:afterAutospacing="1"/>
        <w:ind w:firstLine="426"/>
        <w:jc w:val="both"/>
        <w:rPr>
          <w:color w:val="000000" w:themeColor="text1"/>
        </w:rPr>
      </w:pPr>
      <w:r w:rsidRPr="2CFE8F1C">
        <w:rPr>
          <w:rFonts w:ascii="Century Gothic" w:hAnsi="Century Gothic"/>
          <w:color w:val="000000"/>
          <w:w w:val="90"/>
          <w:sz w:val="20"/>
          <w:szCs w:val="20"/>
        </w:rPr>
        <w:t>6.</w:t>
      </w:r>
      <w:r w:rsidRPr="2CFE8F1C">
        <w:rPr>
          <w:rFonts w:ascii="Century Gothic" w:hAnsi="Century Gothic"/>
          <w:color w:val="000000"/>
          <w:w w:val="90"/>
          <w:sz w:val="6"/>
          <w:szCs w:val="6"/>
        </w:rPr>
        <w:t xml:space="preserve"> </w:t>
      </w:r>
      <w:r w:rsidRPr="2CFE8F1C">
        <w:rPr>
          <w:rFonts w:ascii="Century Gothic" w:hAnsi="Century Gothic"/>
          <w:color w:val="000000"/>
          <w:w w:val="90"/>
          <w:sz w:val="20"/>
          <w:szCs w:val="20"/>
        </w:rPr>
        <w:t>Com</w:t>
      </w:r>
      <w:r w:rsidRPr="2CFE8F1C">
        <w:rPr>
          <w:rFonts w:ascii="Century Gothic" w:hAnsi="Century Gothic"/>
          <w:color w:val="000000"/>
          <w:w w:val="90"/>
          <w:sz w:val="10"/>
          <w:szCs w:val="10"/>
        </w:rPr>
        <w:t xml:space="preserve"> </w:t>
      </w:r>
      <w:r w:rsidRPr="2CFE8F1C">
        <w:rPr>
          <w:rFonts w:ascii="Century Gothic" w:hAnsi="Century Gothic"/>
          <w:color w:val="000000"/>
          <w:w w:val="90"/>
          <w:sz w:val="20"/>
          <w:szCs w:val="20"/>
        </w:rPr>
        <w:t>base</w:t>
      </w:r>
      <w:r w:rsidRPr="2CFE8F1C">
        <w:rPr>
          <w:rFonts w:ascii="Century Gothic" w:hAnsi="Century Gothic"/>
          <w:color w:val="000000"/>
          <w:w w:val="90"/>
          <w:sz w:val="10"/>
          <w:szCs w:val="10"/>
        </w:rPr>
        <w:t xml:space="preserve"> </w:t>
      </w:r>
      <w:r w:rsidRPr="2CFE8F1C">
        <w:rPr>
          <w:rFonts w:ascii="Century Gothic" w:hAnsi="Century Gothic"/>
          <w:color w:val="000000"/>
          <w:w w:val="90"/>
          <w:sz w:val="20"/>
          <w:szCs w:val="20"/>
        </w:rPr>
        <w:t>na</w:t>
      </w:r>
      <w:r w:rsidRPr="2CFE8F1C">
        <w:rPr>
          <w:rFonts w:ascii="Century Gothic" w:hAnsi="Century Gothic"/>
          <w:color w:val="000000"/>
          <w:w w:val="90"/>
          <w:sz w:val="14"/>
          <w:szCs w:val="14"/>
        </w:rPr>
        <w:t xml:space="preserve"> </w:t>
      </w:r>
      <w:r w:rsidRPr="2CFE8F1C">
        <w:rPr>
          <w:rFonts w:ascii="Century Gothic" w:hAnsi="Century Gothic"/>
          <w:color w:val="000000"/>
          <w:w w:val="90"/>
          <w:sz w:val="20"/>
          <w:szCs w:val="20"/>
        </w:rPr>
        <w:t>classificação a que alude o subitem 5 deste item V, será assegurado às licitantes microempresas, empresas de pequeno porte e cooperativas que preencham as condições estabelecidas no artigo 34 da Lei Federal nº 11.488/2007 o exercício do direito de preferência quanto à contratação do</w:t>
      </w:r>
      <w:r w:rsidR="00A17D4F" w:rsidRPr="2CFE8F1C">
        <w:rPr>
          <w:rFonts w:ascii="Century Gothic" w:hAnsi="Century Gothic"/>
          <w:color w:val="000000"/>
          <w:w w:val="90"/>
          <w:sz w:val="20"/>
          <w:szCs w:val="20"/>
        </w:rPr>
        <w:t xml:space="preserve">s itens 01, 03, 05, 07, 09 e 11 </w:t>
      </w:r>
      <w:r w:rsidRPr="2CFE8F1C">
        <w:rPr>
          <w:rFonts w:ascii="Century Gothic" w:hAnsi="Century Gothic"/>
          <w:color w:val="000000"/>
          <w:w w:val="90"/>
          <w:sz w:val="20"/>
          <w:szCs w:val="20"/>
        </w:rPr>
        <w:t>do Anexo 1 deste edital, observadas as seguintes regras</w:t>
      </w:r>
      <w:r w:rsidRPr="00962E0F">
        <w:rPr>
          <w:rFonts w:ascii="Century Gothic" w:hAnsi="Century Gothic"/>
          <w:color w:val="000000"/>
          <w:w w:val="90"/>
          <w:sz w:val="20"/>
          <w:szCs w:val="20"/>
        </w:rPr>
        <w:t>:</w:t>
      </w:r>
    </w:p>
    <w:p w14:paraId="3796C865" w14:textId="77777777" w:rsidR="00E42AAE" w:rsidRPr="00A95EA3" w:rsidRDefault="00E42AAE" w:rsidP="00E42AAE">
      <w:pPr>
        <w:ind w:firstLine="426"/>
        <w:jc w:val="both"/>
        <w:rPr>
          <w:rFonts w:ascii="Century Gothic" w:hAnsi="Century Gothic"/>
          <w:w w:val="90"/>
          <w:sz w:val="20"/>
          <w:szCs w:val="20"/>
        </w:rPr>
      </w:pPr>
      <w:r w:rsidRPr="00A95EA3">
        <w:rPr>
          <w:rFonts w:ascii="Century Gothic" w:hAnsi="Century Gothic"/>
          <w:w w:val="90"/>
          <w:sz w:val="20"/>
          <w:szCs w:val="20"/>
        </w:rPr>
        <w:t>6.1. A(s) microempresa(s), empresa(s) de pequeno porte, ou cooperativa(s) que preencha(m) as condições estabelecidas no artigo 34, da Lei federal n° 11.488, de 15/06/2007, detentora(s) da(s) proposta(s) de menor(es) valor(es), dentre aquelas cujos valores sejam iguais ou superiores até 5% (cinco por cento) ao(s) valor(es) da(s) proposta(s) melhor(es) classificada(s), será(</w:t>
      </w:r>
      <w:proofErr w:type="spellStart"/>
      <w:r w:rsidRPr="00A95EA3">
        <w:rPr>
          <w:rFonts w:ascii="Century Gothic" w:hAnsi="Century Gothic"/>
          <w:w w:val="90"/>
          <w:sz w:val="20"/>
          <w:szCs w:val="20"/>
        </w:rPr>
        <w:t>ão</w:t>
      </w:r>
      <w:proofErr w:type="spellEnd"/>
      <w:r w:rsidRPr="00A95EA3">
        <w:rPr>
          <w:rFonts w:ascii="Century Gothic" w:hAnsi="Century Gothic"/>
          <w:w w:val="90"/>
          <w:sz w:val="20"/>
          <w:szCs w:val="20"/>
        </w:rPr>
        <w:t>) convocada(s) pelo pregoeiro, para que apresente(m) preço(s) inferior(es) ao(s) da(s) melhor(es) classificada(s), no prazo de 5 (cinco) minutos, sob pena de preclusão do direito de preferência.</w:t>
      </w:r>
    </w:p>
    <w:p w14:paraId="2E929F23" w14:textId="77777777" w:rsidR="00E42AAE" w:rsidRPr="00A95EA3" w:rsidRDefault="00E42AAE" w:rsidP="00E42AAE">
      <w:pPr>
        <w:ind w:firstLine="426"/>
        <w:jc w:val="both"/>
        <w:rPr>
          <w:rFonts w:ascii="Century Gothic" w:hAnsi="Century Gothic"/>
          <w:w w:val="90"/>
          <w:sz w:val="20"/>
          <w:szCs w:val="20"/>
        </w:rPr>
      </w:pPr>
      <w:r w:rsidRPr="00A95EA3">
        <w:rPr>
          <w:rFonts w:ascii="Century Gothic" w:hAnsi="Century Gothic"/>
          <w:w w:val="90"/>
          <w:sz w:val="20"/>
          <w:szCs w:val="20"/>
        </w:rPr>
        <w:t xml:space="preserve"> </w:t>
      </w:r>
    </w:p>
    <w:p w14:paraId="49EFD064" w14:textId="65678639" w:rsidR="00E42AAE" w:rsidRPr="00962E0F" w:rsidRDefault="00E42AAE" w:rsidP="00E42AAE">
      <w:pPr>
        <w:tabs>
          <w:tab w:val="left" w:pos="1276"/>
        </w:tabs>
        <w:ind w:firstLine="426"/>
        <w:jc w:val="both"/>
        <w:rPr>
          <w:rFonts w:ascii="Century Gothic" w:hAnsi="Century Gothic"/>
          <w:w w:val="90"/>
          <w:sz w:val="20"/>
          <w:szCs w:val="20"/>
        </w:rPr>
      </w:pPr>
      <w:r w:rsidRPr="00962E0F">
        <w:rPr>
          <w:rFonts w:ascii="Century Gothic" w:hAnsi="Century Gothic"/>
          <w:w w:val="90"/>
          <w:sz w:val="20"/>
          <w:szCs w:val="20"/>
        </w:rPr>
        <w:t xml:space="preserve">6.1.1. A convocação recairá sobre a licitante </w:t>
      </w:r>
      <w:r w:rsidR="00962E0F" w:rsidRPr="00962E0F">
        <w:rPr>
          <w:rFonts w:ascii="Century Gothic" w:hAnsi="Century Gothic"/>
          <w:sz w:val="20"/>
          <w:szCs w:val="20"/>
        </w:rPr>
        <w:t>vencedora de sorteio</w:t>
      </w:r>
      <w:r w:rsidRPr="00962E0F">
        <w:rPr>
          <w:rFonts w:ascii="Century Gothic" w:hAnsi="Century Gothic"/>
          <w:w w:val="90"/>
          <w:sz w:val="20"/>
          <w:szCs w:val="20"/>
        </w:rPr>
        <w:t>,</w:t>
      </w:r>
      <w:r w:rsidR="00E40A82">
        <w:rPr>
          <w:rFonts w:ascii="Century Gothic" w:hAnsi="Century Gothic"/>
          <w:w w:val="90"/>
          <w:sz w:val="20"/>
          <w:szCs w:val="20"/>
        </w:rPr>
        <w:t xml:space="preserve"> por item,</w:t>
      </w:r>
      <w:r w:rsidRPr="00962E0F">
        <w:rPr>
          <w:rFonts w:ascii="Century Gothic" w:hAnsi="Century Gothic"/>
          <w:w w:val="90"/>
          <w:sz w:val="20"/>
          <w:szCs w:val="20"/>
        </w:rPr>
        <w:t xml:space="preserve"> no caso de haver propostas empatadas, nas condições do subitem 6.1.</w:t>
      </w:r>
    </w:p>
    <w:p w14:paraId="101A5B88" w14:textId="77777777" w:rsidR="00E42AAE" w:rsidRPr="00A95EA3" w:rsidRDefault="00E42AAE" w:rsidP="00E42AAE">
      <w:pPr>
        <w:ind w:firstLine="426"/>
        <w:jc w:val="both"/>
        <w:rPr>
          <w:rFonts w:ascii="Century Gothic" w:hAnsi="Century Gothic"/>
          <w:w w:val="90"/>
          <w:sz w:val="20"/>
          <w:szCs w:val="20"/>
        </w:rPr>
      </w:pPr>
    </w:p>
    <w:p w14:paraId="5E3623A8" w14:textId="77777777" w:rsidR="00E42AAE" w:rsidRPr="00A95EA3" w:rsidRDefault="00E42AAE" w:rsidP="00E42AAE">
      <w:pPr>
        <w:tabs>
          <w:tab w:val="left" w:pos="851"/>
          <w:tab w:val="left" w:pos="993"/>
        </w:tabs>
        <w:ind w:firstLine="426"/>
        <w:jc w:val="both"/>
        <w:rPr>
          <w:rFonts w:ascii="Century Gothic" w:hAnsi="Century Gothic"/>
          <w:w w:val="90"/>
          <w:sz w:val="20"/>
          <w:szCs w:val="20"/>
        </w:rPr>
      </w:pPr>
      <w:r w:rsidRPr="00A95EA3">
        <w:rPr>
          <w:rFonts w:ascii="Century Gothic" w:hAnsi="Century Gothic"/>
          <w:w w:val="90"/>
          <w:sz w:val="20"/>
          <w:szCs w:val="20"/>
        </w:rPr>
        <w:t>6.2.</w:t>
      </w:r>
      <w:r w:rsidRPr="00A95EA3">
        <w:rPr>
          <w:rFonts w:ascii="Century Gothic" w:hAnsi="Century Gothic"/>
          <w:w w:val="90"/>
          <w:sz w:val="20"/>
          <w:szCs w:val="20"/>
        </w:rPr>
        <w:tab/>
        <w:t xml:space="preserve">Não havendo a apresentação de </w:t>
      </w:r>
      <w:proofErr w:type="gramStart"/>
      <w:r w:rsidRPr="00A95EA3">
        <w:rPr>
          <w:rFonts w:ascii="Century Gothic" w:hAnsi="Century Gothic"/>
          <w:w w:val="90"/>
          <w:sz w:val="20"/>
          <w:szCs w:val="20"/>
        </w:rPr>
        <w:t>novo(</w:t>
      </w:r>
      <w:proofErr w:type="gramEnd"/>
      <w:r w:rsidRPr="00A95EA3">
        <w:rPr>
          <w:rFonts w:ascii="Century Gothic" w:hAnsi="Century Gothic"/>
          <w:w w:val="90"/>
          <w:sz w:val="20"/>
          <w:szCs w:val="20"/>
        </w:rPr>
        <w:t>s) preço(s), por item proposto, inferior(es) ao(s) preço(s) da(s) proposta(s) melhor(es) classificada(s), serão convocadas para o exercício do direito de preferência, respeitada a ordem de classificação, as demais microempresas, empresas de pequeno porte, e cooperativas que preencham as condições estabelecidas no artigo 34, da Lei federal n° 11.488, de 15/06/2007, cujos valores das propostas se enquadrem nas condições indicadas no subitem 6.1.</w:t>
      </w:r>
    </w:p>
    <w:p w14:paraId="5E02C729" w14:textId="77777777" w:rsidR="00E42AAE" w:rsidRPr="00A95EA3" w:rsidRDefault="00E42AAE" w:rsidP="00E42AAE">
      <w:pPr>
        <w:ind w:firstLine="426"/>
        <w:jc w:val="both"/>
        <w:rPr>
          <w:rFonts w:ascii="Century Gothic" w:hAnsi="Century Gothic"/>
          <w:w w:val="90"/>
          <w:sz w:val="20"/>
          <w:szCs w:val="20"/>
        </w:rPr>
      </w:pPr>
    </w:p>
    <w:p w14:paraId="2B9F55A6" w14:textId="77777777" w:rsidR="00E42AAE" w:rsidRPr="00A95EA3" w:rsidRDefault="00E42AAE" w:rsidP="00E42AAE">
      <w:pPr>
        <w:tabs>
          <w:tab w:val="left" w:pos="851"/>
          <w:tab w:val="left" w:pos="993"/>
        </w:tabs>
        <w:ind w:firstLine="426"/>
        <w:jc w:val="both"/>
        <w:rPr>
          <w:rFonts w:ascii="Century Gothic" w:hAnsi="Century Gothic"/>
          <w:w w:val="90"/>
          <w:sz w:val="20"/>
          <w:szCs w:val="20"/>
        </w:rPr>
      </w:pPr>
      <w:r w:rsidRPr="00A95EA3">
        <w:rPr>
          <w:rFonts w:ascii="Century Gothic" w:hAnsi="Century Gothic"/>
          <w:w w:val="90"/>
          <w:sz w:val="20"/>
          <w:szCs w:val="20"/>
        </w:rPr>
        <w:t>6.3.</w:t>
      </w:r>
      <w:r w:rsidRPr="00A95EA3">
        <w:rPr>
          <w:rFonts w:ascii="Century Gothic" w:hAnsi="Century Gothic"/>
          <w:w w:val="90"/>
          <w:sz w:val="20"/>
          <w:szCs w:val="20"/>
        </w:rPr>
        <w:tab/>
        <w:t xml:space="preserve">Caso </w:t>
      </w:r>
      <w:proofErr w:type="gramStart"/>
      <w:r w:rsidRPr="00A95EA3">
        <w:rPr>
          <w:rFonts w:ascii="Century Gothic" w:hAnsi="Century Gothic"/>
          <w:w w:val="90"/>
          <w:sz w:val="20"/>
          <w:szCs w:val="20"/>
        </w:rPr>
        <w:t>a(</w:t>
      </w:r>
      <w:proofErr w:type="gramEnd"/>
      <w:r w:rsidRPr="00A95EA3">
        <w:rPr>
          <w:rFonts w:ascii="Century Gothic" w:hAnsi="Century Gothic"/>
          <w:w w:val="90"/>
          <w:sz w:val="20"/>
          <w:szCs w:val="20"/>
        </w:rPr>
        <w:t>s) detentora(s) da(s) melhor(es) oferta(s), de acordo com a classificação de que trata o subitem 5, seja(m) microempresa(s), empresa(s) de pequeno porte, ou cooperativa(s) que preencha(m) as condições estabelecidas no artigo 34, da Lei federal n° 11.488, de 15/06/2007, não será assegurado o direito de preferência, passando-se, desde logo, à negociação do(s) preço(s).</w:t>
      </w:r>
    </w:p>
    <w:p w14:paraId="1AA58E69" w14:textId="77777777" w:rsidR="00E42AAE" w:rsidRPr="00A95EA3" w:rsidRDefault="00E42AAE" w:rsidP="00E42AAE">
      <w:pPr>
        <w:ind w:firstLine="426"/>
        <w:jc w:val="both"/>
        <w:rPr>
          <w:rFonts w:ascii="Century Gothic" w:hAnsi="Century Gothic"/>
          <w:w w:val="90"/>
          <w:sz w:val="20"/>
          <w:szCs w:val="20"/>
        </w:rPr>
      </w:pPr>
    </w:p>
    <w:p w14:paraId="5C550219" w14:textId="77777777" w:rsidR="00E42AAE" w:rsidRPr="00A95EA3" w:rsidRDefault="00E42AAE" w:rsidP="00E42AAE">
      <w:pPr>
        <w:ind w:firstLine="426"/>
        <w:jc w:val="both"/>
        <w:rPr>
          <w:rFonts w:ascii="Century Gothic" w:hAnsi="Century Gothic"/>
          <w:w w:val="90"/>
          <w:sz w:val="20"/>
          <w:szCs w:val="20"/>
        </w:rPr>
      </w:pPr>
      <w:r w:rsidRPr="00A95EA3">
        <w:rPr>
          <w:rFonts w:ascii="Century Gothic" w:hAnsi="Century Gothic"/>
          <w:w w:val="90"/>
          <w:sz w:val="20"/>
          <w:szCs w:val="20"/>
        </w:rPr>
        <w:t>7.</w:t>
      </w:r>
      <w:r w:rsidRPr="00A95EA3">
        <w:rPr>
          <w:rFonts w:ascii="Century Gothic" w:hAnsi="Century Gothic"/>
          <w:w w:val="90"/>
          <w:sz w:val="20"/>
          <w:szCs w:val="20"/>
        </w:rPr>
        <w:tab/>
        <w:t xml:space="preserve">O Pregoeiro poderá negociar com </w:t>
      </w:r>
      <w:proofErr w:type="gramStart"/>
      <w:r w:rsidRPr="00A95EA3">
        <w:rPr>
          <w:rFonts w:ascii="Century Gothic" w:hAnsi="Century Gothic"/>
          <w:w w:val="90"/>
          <w:sz w:val="20"/>
          <w:szCs w:val="20"/>
        </w:rPr>
        <w:t>o(</w:t>
      </w:r>
      <w:proofErr w:type="gramEnd"/>
      <w:r w:rsidRPr="00A95EA3">
        <w:rPr>
          <w:rFonts w:ascii="Century Gothic" w:hAnsi="Century Gothic"/>
          <w:w w:val="90"/>
          <w:sz w:val="20"/>
          <w:szCs w:val="20"/>
        </w:rPr>
        <w:t>s) autor(es) da(s) oferta(s) de menor valor, obtida(s) com base nas disposições dos subitens 6.1 e 6.2, ou, na falta desta(s), com base na classificação de que trata o subitem 5, mediante troca de mensagens abertas no sistema, com vistas à redução do(s) preço(s).</w:t>
      </w:r>
    </w:p>
    <w:p w14:paraId="443E5C83" w14:textId="77777777" w:rsidR="00CB5CE2" w:rsidRPr="00A95EA3" w:rsidRDefault="00CB5CE2" w:rsidP="00E42AAE">
      <w:pPr>
        <w:ind w:firstLine="426"/>
        <w:jc w:val="both"/>
        <w:rPr>
          <w:rFonts w:ascii="Century Gothic" w:hAnsi="Century Gothic"/>
          <w:w w:val="90"/>
          <w:sz w:val="20"/>
          <w:szCs w:val="20"/>
        </w:rPr>
      </w:pPr>
    </w:p>
    <w:p w14:paraId="276FE8DB" w14:textId="77777777" w:rsidR="00E42AAE" w:rsidRPr="00A95EA3" w:rsidRDefault="00E42AAE" w:rsidP="00E42AAE">
      <w:pPr>
        <w:ind w:firstLine="426"/>
        <w:jc w:val="both"/>
        <w:rPr>
          <w:rFonts w:ascii="Century Gothic" w:hAnsi="Century Gothic"/>
          <w:w w:val="90"/>
          <w:sz w:val="20"/>
          <w:szCs w:val="20"/>
        </w:rPr>
      </w:pPr>
      <w:proofErr w:type="gramStart"/>
      <w:r w:rsidRPr="00A95EA3">
        <w:rPr>
          <w:rFonts w:ascii="Century Gothic" w:hAnsi="Century Gothic"/>
          <w:w w:val="90"/>
          <w:sz w:val="20"/>
          <w:szCs w:val="20"/>
        </w:rPr>
        <w:t>8.</w:t>
      </w:r>
      <w:r w:rsidRPr="00A95EA3">
        <w:rPr>
          <w:rFonts w:ascii="Century Gothic" w:hAnsi="Century Gothic"/>
          <w:w w:val="90"/>
          <w:sz w:val="20"/>
          <w:szCs w:val="20"/>
        </w:rPr>
        <w:tab/>
        <w:t>Após</w:t>
      </w:r>
      <w:proofErr w:type="gramEnd"/>
      <w:r w:rsidRPr="00A95EA3">
        <w:rPr>
          <w:rFonts w:ascii="Century Gothic" w:hAnsi="Century Gothic"/>
          <w:w w:val="90"/>
          <w:sz w:val="20"/>
          <w:szCs w:val="20"/>
        </w:rPr>
        <w:t xml:space="preserve"> a negociação, se houver, o Pregoeiro examinará a aceitabilidade do menor preço, decidindo motivadamente a respeito.</w:t>
      </w:r>
    </w:p>
    <w:p w14:paraId="0B44D62E" w14:textId="77777777" w:rsidR="00E42AAE" w:rsidRPr="00A95EA3" w:rsidRDefault="00E42AAE" w:rsidP="00E42AAE">
      <w:pPr>
        <w:ind w:firstLine="426"/>
        <w:jc w:val="both"/>
        <w:rPr>
          <w:rFonts w:ascii="Century Gothic" w:hAnsi="Century Gothic"/>
          <w:w w:val="90"/>
          <w:sz w:val="20"/>
          <w:szCs w:val="20"/>
        </w:rPr>
      </w:pPr>
    </w:p>
    <w:p w14:paraId="6AD95429" w14:textId="77777777" w:rsidR="00E42AAE" w:rsidRDefault="00E42AAE" w:rsidP="00E42AAE">
      <w:pPr>
        <w:tabs>
          <w:tab w:val="left" w:pos="993"/>
        </w:tabs>
        <w:ind w:firstLine="426"/>
        <w:jc w:val="both"/>
        <w:rPr>
          <w:rFonts w:ascii="Century Gothic" w:hAnsi="Century Gothic"/>
          <w:w w:val="90"/>
          <w:sz w:val="20"/>
          <w:szCs w:val="20"/>
        </w:rPr>
      </w:pPr>
      <w:r w:rsidRPr="00A95EA3">
        <w:rPr>
          <w:rFonts w:ascii="Century Gothic" w:hAnsi="Century Gothic"/>
          <w:w w:val="90"/>
          <w:sz w:val="20"/>
          <w:szCs w:val="20"/>
        </w:rPr>
        <w:t xml:space="preserve">8.1. A aceitabilidade será aferida a partir dos preços de mercado vigentes </w:t>
      </w:r>
      <w:r w:rsidR="00A578BF">
        <w:rPr>
          <w:rFonts w:ascii="Century Gothic" w:hAnsi="Century Gothic"/>
          <w:w w:val="90"/>
          <w:sz w:val="20"/>
          <w:szCs w:val="20"/>
        </w:rPr>
        <w:t xml:space="preserve">apurados </w:t>
      </w:r>
      <w:r w:rsidRPr="00A95EA3">
        <w:rPr>
          <w:rFonts w:ascii="Century Gothic" w:hAnsi="Century Gothic"/>
          <w:w w:val="90"/>
          <w:sz w:val="20"/>
          <w:szCs w:val="20"/>
        </w:rPr>
        <w:t>mediante pesquisa realizada p</w:t>
      </w:r>
      <w:r w:rsidR="00A578BF">
        <w:rPr>
          <w:rFonts w:ascii="Century Gothic" w:hAnsi="Century Gothic"/>
          <w:w w:val="90"/>
          <w:sz w:val="20"/>
          <w:szCs w:val="20"/>
        </w:rPr>
        <w:t xml:space="preserve">or este Ministério Público, </w:t>
      </w:r>
      <w:r w:rsidRPr="00A95EA3">
        <w:rPr>
          <w:rFonts w:ascii="Century Gothic" w:hAnsi="Century Gothic"/>
          <w:w w:val="90"/>
          <w:sz w:val="20"/>
          <w:szCs w:val="20"/>
        </w:rPr>
        <w:t>juntada aos autos.</w:t>
      </w:r>
    </w:p>
    <w:p w14:paraId="2E7EA49A" w14:textId="77777777" w:rsidR="002010E9" w:rsidRDefault="002010E9" w:rsidP="00E42AAE">
      <w:pPr>
        <w:tabs>
          <w:tab w:val="left" w:pos="993"/>
        </w:tabs>
        <w:ind w:firstLine="426"/>
        <w:jc w:val="both"/>
        <w:rPr>
          <w:rFonts w:ascii="Century Gothic" w:hAnsi="Century Gothic"/>
          <w:w w:val="90"/>
          <w:sz w:val="20"/>
          <w:szCs w:val="20"/>
        </w:rPr>
      </w:pPr>
    </w:p>
    <w:p w14:paraId="4B7D7D97" w14:textId="68C7DEF6" w:rsidR="002010E9" w:rsidRDefault="002010E9" w:rsidP="2CFE8F1C">
      <w:pPr>
        <w:tabs>
          <w:tab w:val="left" w:pos="993"/>
        </w:tabs>
        <w:spacing w:after="240"/>
        <w:ind w:firstLine="426"/>
        <w:jc w:val="both"/>
        <w:rPr>
          <w:rFonts w:ascii="Century Gothic" w:hAnsi="Century Gothic"/>
          <w:sz w:val="20"/>
          <w:szCs w:val="20"/>
        </w:rPr>
      </w:pPr>
      <w:r>
        <w:rPr>
          <w:rFonts w:ascii="Century Gothic" w:hAnsi="Century Gothic"/>
          <w:w w:val="90"/>
          <w:sz w:val="20"/>
          <w:szCs w:val="20"/>
        </w:rPr>
        <w:t xml:space="preserve">8.2. Na mesma sessão pública, o Pregoeiro solicitará, da licitante detentora da melhor oferta, o envio, no campo próprio do sistema, da planilha de proposta detalhada, conforme Anexo 14, contendo o preço unitário e o novo valor total para a contratação a partir do valor total final obtido no certame. </w:t>
      </w:r>
    </w:p>
    <w:p w14:paraId="2847D4EF" w14:textId="77777777" w:rsidR="002A0924" w:rsidRPr="002A0924" w:rsidRDefault="002A0924" w:rsidP="002A0924">
      <w:pPr>
        <w:spacing w:before="100" w:beforeAutospacing="1" w:after="100" w:afterAutospacing="1"/>
        <w:ind w:firstLine="426"/>
        <w:jc w:val="both"/>
        <w:rPr>
          <w:rFonts w:ascii="Century Gothic" w:hAnsi="Century Gothic"/>
          <w:w w:val="90"/>
          <w:sz w:val="20"/>
          <w:szCs w:val="20"/>
        </w:rPr>
      </w:pPr>
      <w:r w:rsidRPr="002A0924">
        <w:rPr>
          <w:rFonts w:ascii="Century Gothic" w:hAnsi="Century Gothic"/>
          <w:iCs/>
          <w:color w:val="000000"/>
          <w:w w:val="90"/>
          <w:sz w:val="20"/>
          <w:szCs w:val="20"/>
        </w:rPr>
        <w:t>8.2.1. A planilha de proposta deverá conter indicação da marca e modelo do produto ofertado, observadas as especificações do Memorial Descritivo constante do Anexo 1</w:t>
      </w:r>
      <w:r w:rsidRPr="002A0924">
        <w:rPr>
          <w:rFonts w:ascii="Century Gothic" w:hAnsi="Century Gothic"/>
          <w:color w:val="000000"/>
          <w:w w:val="90"/>
          <w:sz w:val="20"/>
          <w:szCs w:val="20"/>
        </w:rPr>
        <w:t>.</w:t>
      </w:r>
    </w:p>
    <w:p w14:paraId="66C0AED0" w14:textId="77777777" w:rsidR="00E42AAE" w:rsidRPr="00A95EA3" w:rsidRDefault="00E42AAE" w:rsidP="00E42AAE">
      <w:pPr>
        <w:ind w:firstLine="426"/>
        <w:jc w:val="both"/>
        <w:rPr>
          <w:rFonts w:ascii="Century Gothic" w:hAnsi="Century Gothic"/>
          <w:w w:val="90"/>
          <w:sz w:val="20"/>
          <w:szCs w:val="20"/>
        </w:rPr>
      </w:pPr>
      <w:proofErr w:type="gramStart"/>
      <w:r w:rsidRPr="00A95EA3">
        <w:rPr>
          <w:rFonts w:ascii="Century Gothic" w:hAnsi="Century Gothic"/>
          <w:w w:val="90"/>
          <w:sz w:val="20"/>
          <w:szCs w:val="20"/>
        </w:rPr>
        <w:t>9.</w:t>
      </w:r>
      <w:r w:rsidRPr="00A95EA3">
        <w:rPr>
          <w:rFonts w:ascii="Century Gothic" w:hAnsi="Century Gothic"/>
          <w:w w:val="90"/>
          <w:sz w:val="20"/>
          <w:szCs w:val="20"/>
        </w:rPr>
        <w:tab/>
        <w:t>Considerada</w:t>
      </w:r>
      <w:proofErr w:type="gramEnd"/>
      <w:r w:rsidRPr="00A95EA3">
        <w:rPr>
          <w:rFonts w:ascii="Century Gothic" w:hAnsi="Century Gothic"/>
          <w:w w:val="90"/>
          <w:sz w:val="20"/>
          <w:szCs w:val="20"/>
        </w:rPr>
        <w:t xml:space="preserve"> aceitável a oferta de menor preço, por item, passará o Pregoeiro ao julgamento da habilitação, observando as seguintes diretrizes:</w:t>
      </w:r>
    </w:p>
    <w:p w14:paraId="08FF412D" w14:textId="77777777" w:rsidR="00E42AAE" w:rsidRPr="00A95EA3" w:rsidRDefault="00E42AAE" w:rsidP="00E42AAE">
      <w:pPr>
        <w:ind w:firstLine="426"/>
        <w:jc w:val="both"/>
        <w:rPr>
          <w:rFonts w:ascii="Century Gothic" w:hAnsi="Century Gothic"/>
          <w:w w:val="90"/>
          <w:sz w:val="20"/>
          <w:szCs w:val="20"/>
        </w:rPr>
      </w:pPr>
    </w:p>
    <w:p w14:paraId="43740622" w14:textId="77777777" w:rsidR="00E42AAE" w:rsidRPr="00A95EA3" w:rsidRDefault="00E42AAE" w:rsidP="00E42AAE">
      <w:pPr>
        <w:ind w:firstLine="426"/>
        <w:jc w:val="both"/>
        <w:rPr>
          <w:rFonts w:ascii="Century Gothic" w:hAnsi="Century Gothic"/>
          <w:w w:val="90"/>
          <w:sz w:val="20"/>
          <w:szCs w:val="20"/>
        </w:rPr>
      </w:pPr>
      <w:r w:rsidRPr="00A95EA3">
        <w:rPr>
          <w:rFonts w:ascii="Century Gothic" w:hAnsi="Century Gothic"/>
          <w:w w:val="90"/>
          <w:sz w:val="20"/>
          <w:szCs w:val="20"/>
        </w:rPr>
        <w:t>a)</w:t>
      </w:r>
      <w:r w:rsidRPr="00A95EA3">
        <w:rPr>
          <w:rFonts w:ascii="Century Gothic" w:hAnsi="Century Gothic"/>
          <w:w w:val="90"/>
          <w:sz w:val="20"/>
          <w:szCs w:val="20"/>
        </w:rPr>
        <w:tab/>
        <w:t>verificação dos dados e informações do autor da oferta aceita, constantes do CAUFESP e extraídos dos documentos indicados no item IV deste Edital;</w:t>
      </w:r>
    </w:p>
    <w:p w14:paraId="551C1553" w14:textId="77777777" w:rsidR="00E42AAE" w:rsidRPr="00A95EA3" w:rsidRDefault="00E42AAE" w:rsidP="00E42AAE">
      <w:pPr>
        <w:ind w:firstLine="426"/>
        <w:jc w:val="both"/>
        <w:rPr>
          <w:rFonts w:ascii="Century Gothic" w:hAnsi="Century Gothic"/>
          <w:w w:val="90"/>
          <w:sz w:val="20"/>
          <w:szCs w:val="20"/>
        </w:rPr>
      </w:pPr>
      <w:r w:rsidRPr="00A95EA3">
        <w:rPr>
          <w:rFonts w:ascii="Century Gothic" w:hAnsi="Century Gothic"/>
          <w:w w:val="90"/>
          <w:sz w:val="20"/>
          <w:szCs w:val="20"/>
        </w:rPr>
        <w:t xml:space="preserve"> </w:t>
      </w:r>
    </w:p>
    <w:p w14:paraId="316AFC3A" w14:textId="77777777" w:rsidR="00E42AAE" w:rsidRPr="00A95EA3" w:rsidRDefault="00E42AAE" w:rsidP="00E42AAE">
      <w:pPr>
        <w:ind w:firstLine="426"/>
        <w:jc w:val="both"/>
        <w:rPr>
          <w:rFonts w:ascii="Century Gothic" w:hAnsi="Century Gothic"/>
          <w:w w:val="90"/>
          <w:sz w:val="20"/>
          <w:szCs w:val="20"/>
        </w:rPr>
      </w:pPr>
      <w:r w:rsidRPr="00A95EA3">
        <w:rPr>
          <w:rFonts w:ascii="Century Gothic" w:hAnsi="Century Gothic"/>
          <w:w w:val="90"/>
          <w:sz w:val="20"/>
          <w:szCs w:val="20"/>
        </w:rPr>
        <w:t>b)</w:t>
      </w:r>
      <w:r w:rsidRPr="00A95EA3">
        <w:rPr>
          <w:rFonts w:ascii="Century Gothic" w:hAnsi="Century Gothic"/>
          <w:w w:val="90"/>
          <w:sz w:val="20"/>
          <w:szCs w:val="20"/>
        </w:rPr>
        <w:tab/>
        <w:t>caso os dados e informações constantes no CAUFESP não atendam aos requisitos estabelecidos no item IV deste Edital, o Pregoeiro verificará a possibilidade de suprir ou sanear eventuais omissões ou falhas, mediante consultas efetuadas por outros meios eletrônicos hábeis de informações;</w:t>
      </w:r>
    </w:p>
    <w:p w14:paraId="705B0633" w14:textId="77777777" w:rsidR="00E42AAE" w:rsidRPr="00A95EA3" w:rsidRDefault="00E42AAE" w:rsidP="00E42AAE">
      <w:pPr>
        <w:ind w:firstLine="426"/>
        <w:jc w:val="both"/>
        <w:rPr>
          <w:rFonts w:ascii="Century Gothic" w:hAnsi="Century Gothic"/>
          <w:w w:val="90"/>
          <w:sz w:val="20"/>
          <w:szCs w:val="20"/>
        </w:rPr>
      </w:pPr>
    </w:p>
    <w:p w14:paraId="6F09B727" w14:textId="77777777" w:rsidR="00E42AAE" w:rsidRPr="00A95EA3" w:rsidRDefault="00E42AAE" w:rsidP="00E42AAE">
      <w:pPr>
        <w:ind w:firstLine="426"/>
        <w:jc w:val="both"/>
        <w:rPr>
          <w:rFonts w:ascii="Century Gothic" w:hAnsi="Century Gothic"/>
          <w:w w:val="90"/>
          <w:sz w:val="20"/>
          <w:szCs w:val="20"/>
        </w:rPr>
      </w:pPr>
      <w:r w:rsidRPr="00A95EA3">
        <w:rPr>
          <w:rFonts w:ascii="Century Gothic" w:hAnsi="Century Gothic"/>
          <w:w w:val="90"/>
          <w:sz w:val="20"/>
          <w:szCs w:val="20"/>
        </w:rPr>
        <w:t>b.1) essa verificação será certificada pelo Pregoeiro na ata da sessão pública, devendo ser anexados aos autos, os documentos passíveis de obtenção por meio eletrônico, salvo impossibilidade devidamente certificada e justificada;</w:t>
      </w:r>
    </w:p>
    <w:p w14:paraId="62C45145" w14:textId="77777777" w:rsidR="00E42AAE" w:rsidRPr="00A95EA3" w:rsidRDefault="00E42AAE" w:rsidP="00E42AAE">
      <w:pPr>
        <w:ind w:firstLine="426"/>
        <w:jc w:val="both"/>
        <w:rPr>
          <w:rFonts w:ascii="Century Gothic" w:hAnsi="Century Gothic"/>
          <w:w w:val="90"/>
          <w:sz w:val="20"/>
          <w:szCs w:val="20"/>
        </w:rPr>
      </w:pPr>
    </w:p>
    <w:p w14:paraId="206EB8E2" w14:textId="77777777" w:rsidR="00E42AAE" w:rsidRPr="00A95EA3" w:rsidRDefault="00E42AAE" w:rsidP="00E42AAE">
      <w:pPr>
        <w:ind w:firstLine="426"/>
        <w:jc w:val="both"/>
        <w:rPr>
          <w:rFonts w:ascii="Century Gothic" w:hAnsi="Century Gothic"/>
          <w:w w:val="90"/>
          <w:sz w:val="20"/>
          <w:szCs w:val="20"/>
        </w:rPr>
      </w:pPr>
      <w:r w:rsidRPr="00A95EA3">
        <w:rPr>
          <w:rFonts w:ascii="Century Gothic" w:hAnsi="Century Gothic"/>
          <w:w w:val="90"/>
          <w:sz w:val="20"/>
          <w:szCs w:val="20"/>
        </w:rPr>
        <w:t>c)</w:t>
      </w:r>
      <w:r w:rsidRPr="00A95EA3">
        <w:rPr>
          <w:rFonts w:ascii="Century Gothic" w:hAnsi="Century Gothic"/>
          <w:w w:val="90"/>
          <w:sz w:val="20"/>
          <w:szCs w:val="20"/>
        </w:rPr>
        <w:tab/>
      </w:r>
      <w:r w:rsidR="002010E9" w:rsidRPr="006E7564">
        <w:rPr>
          <w:rFonts w:ascii="Century Gothic" w:hAnsi="Century Gothic"/>
          <w:w w:val="90"/>
          <w:sz w:val="20"/>
          <w:szCs w:val="20"/>
        </w:rPr>
        <w:t xml:space="preserve">a licitante poderá, ainda, suprir ou sanear eventuais omissões ou falhas, relativas ao cumprimento dos requisitos e condições de habilitação estabelecidos no Edital, mediante a apresentação de documentos, desde que os envie no curso da própria sessão pública do pregão e até a decisão sobre a habilitação, por meio de </w:t>
      </w:r>
      <w:r w:rsidR="002010E9">
        <w:rPr>
          <w:rFonts w:ascii="Century Gothic" w:hAnsi="Century Gothic"/>
          <w:w w:val="90"/>
          <w:sz w:val="20"/>
          <w:szCs w:val="20"/>
        </w:rPr>
        <w:t xml:space="preserve">ferramenta disponibilizada no “chat” (clicar no pictograma em forma de clipe, escolher o arquivo e clicar em “abrir”) </w:t>
      </w:r>
      <w:r w:rsidR="00E40A82">
        <w:rPr>
          <w:rFonts w:ascii="Century Gothic" w:hAnsi="Century Gothic"/>
          <w:w w:val="90"/>
          <w:sz w:val="20"/>
          <w:szCs w:val="20"/>
        </w:rPr>
        <w:t>o</w:t>
      </w:r>
      <w:r w:rsidR="002010E9" w:rsidRPr="006E7564">
        <w:rPr>
          <w:rFonts w:ascii="Century Gothic" w:hAnsi="Century Gothic"/>
          <w:w w:val="90"/>
          <w:sz w:val="20"/>
          <w:szCs w:val="20"/>
        </w:rPr>
        <w:t xml:space="preserve">u por correio eletrônico para o endereço </w:t>
      </w:r>
      <w:r w:rsidR="00E40A82">
        <w:rPr>
          <w:rFonts w:ascii="Century Gothic" w:hAnsi="Century Gothic"/>
          <w:w w:val="90"/>
          <w:sz w:val="20"/>
          <w:szCs w:val="20"/>
        </w:rPr>
        <w:t>cjl@mpsp.mp.br.</w:t>
      </w:r>
      <w:r w:rsidR="002010E9">
        <w:rPr>
          <w:rFonts w:ascii="Century Gothic" w:hAnsi="Century Gothic"/>
          <w:w w:val="90"/>
          <w:sz w:val="20"/>
          <w:szCs w:val="20"/>
          <w:u w:val="single"/>
        </w:rPr>
        <w:t xml:space="preserve"> </w:t>
      </w:r>
      <w:r w:rsidR="002010E9" w:rsidRPr="006E7564">
        <w:rPr>
          <w:rFonts w:ascii="Century Gothic" w:hAnsi="Century Gothic"/>
          <w:w w:val="90"/>
          <w:sz w:val="20"/>
          <w:szCs w:val="20"/>
        </w:rPr>
        <w:t xml:space="preserve"> </w:t>
      </w:r>
    </w:p>
    <w:p w14:paraId="52B77065" w14:textId="77777777" w:rsidR="008C423D" w:rsidRPr="004605A5" w:rsidRDefault="008C423D" w:rsidP="008C423D">
      <w:pPr>
        <w:spacing w:before="100" w:beforeAutospacing="1" w:after="100" w:afterAutospacing="1"/>
        <w:ind w:firstLine="426"/>
        <w:jc w:val="both"/>
        <w:rPr>
          <w:rFonts w:ascii="Century Gothic" w:hAnsi="Century Gothic"/>
          <w:w w:val="90"/>
          <w:sz w:val="20"/>
          <w:szCs w:val="20"/>
        </w:rPr>
      </w:pPr>
      <w:r w:rsidRPr="004605A5">
        <w:rPr>
          <w:rFonts w:ascii="Century Gothic" w:hAnsi="Century Gothic"/>
          <w:w w:val="90"/>
          <w:sz w:val="20"/>
          <w:szCs w:val="20"/>
        </w:rPr>
        <w:t xml:space="preserve">c.1) Sem prejuízo do disposto </w:t>
      </w:r>
      <w:proofErr w:type="spellStart"/>
      <w:r w:rsidRPr="004605A5">
        <w:rPr>
          <w:rFonts w:ascii="Century Gothic" w:hAnsi="Century Gothic"/>
          <w:w w:val="90"/>
          <w:sz w:val="20"/>
          <w:szCs w:val="20"/>
        </w:rPr>
        <w:t>nas</w:t>
      </w:r>
      <w:proofErr w:type="spellEnd"/>
      <w:r w:rsidRPr="004605A5">
        <w:rPr>
          <w:rFonts w:ascii="Century Gothic" w:hAnsi="Century Gothic"/>
          <w:w w:val="90"/>
          <w:sz w:val="20"/>
          <w:szCs w:val="20"/>
        </w:rPr>
        <w:t xml:space="preserve"> alíneas “a”, “b”, “c”, “d” e “e” deste subitem 9, serão apresentadas, obrigatoriamente, na forma indicada na alínea “c”, acima, as declarações a que se refere o subitem 1.</w:t>
      </w:r>
      <w:r w:rsidR="00E40A82">
        <w:rPr>
          <w:rFonts w:ascii="Century Gothic" w:hAnsi="Century Gothic"/>
          <w:w w:val="90"/>
          <w:sz w:val="20"/>
          <w:szCs w:val="20"/>
        </w:rPr>
        <w:t>5</w:t>
      </w:r>
      <w:r w:rsidRPr="004605A5">
        <w:rPr>
          <w:rFonts w:ascii="Century Gothic" w:hAnsi="Century Gothic"/>
          <w:w w:val="90"/>
          <w:sz w:val="20"/>
          <w:szCs w:val="20"/>
        </w:rPr>
        <w:t>, bem como os demais documentos exigidos no ITEM IV - DA HABILITAÇÃO, deste edital, que não constarem do cadastro junto ao CAUFESP.</w:t>
      </w:r>
    </w:p>
    <w:p w14:paraId="625FB8AB" w14:textId="77777777" w:rsidR="00E42AAE" w:rsidRPr="00A95EA3" w:rsidRDefault="00E42AAE" w:rsidP="00E42AAE">
      <w:pPr>
        <w:ind w:firstLine="426"/>
        <w:jc w:val="both"/>
        <w:rPr>
          <w:rFonts w:ascii="Century Gothic" w:hAnsi="Century Gothic"/>
          <w:w w:val="90"/>
          <w:sz w:val="20"/>
          <w:szCs w:val="20"/>
        </w:rPr>
      </w:pPr>
      <w:r w:rsidRPr="00A95EA3">
        <w:rPr>
          <w:rFonts w:ascii="Century Gothic" w:hAnsi="Century Gothic"/>
          <w:w w:val="90"/>
          <w:sz w:val="20"/>
          <w:szCs w:val="20"/>
        </w:rPr>
        <w:lastRenderedPageBreak/>
        <w:t>d)</w:t>
      </w:r>
      <w:r w:rsidRPr="00A95EA3">
        <w:rPr>
          <w:rFonts w:ascii="Century Gothic" w:hAnsi="Century Gothic"/>
          <w:w w:val="90"/>
          <w:sz w:val="20"/>
          <w:szCs w:val="20"/>
        </w:rPr>
        <w:tab/>
        <w:t>A Administração não se responsabilizará pela eventual indisponibilidade dos meios eletrônicos hábeis de informações, no momento da verificação a que se refere a alínea "b", ou dos meios para a transmissão de cópias de documentos a que se refere a alínea "c", ambas deste subitem 9, ressalvada a indisponibilidade de seus próprios meios. Na hipótese de ocorrerem essas indisponibilidades e/ou não sendo supridas ou saneadas as eventuais omissões ou falhas, na forma prevista nas alíneas "b" e "c", a licitante será inabilitada, mediante decisão motivada;</w:t>
      </w:r>
    </w:p>
    <w:p w14:paraId="0D3C5A21" w14:textId="77777777" w:rsidR="00E42AAE" w:rsidRPr="00A95EA3" w:rsidRDefault="00E42AAE" w:rsidP="00E42AAE">
      <w:pPr>
        <w:ind w:firstLine="426"/>
        <w:jc w:val="both"/>
        <w:rPr>
          <w:rFonts w:ascii="Century Gothic" w:hAnsi="Century Gothic"/>
          <w:w w:val="90"/>
          <w:sz w:val="20"/>
          <w:szCs w:val="20"/>
        </w:rPr>
      </w:pPr>
    </w:p>
    <w:p w14:paraId="5F5A6DF1" w14:textId="77777777" w:rsidR="00C00F53" w:rsidRDefault="00E42AAE" w:rsidP="00E42AAE">
      <w:pPr>
        <w:ind w:firstLine="426"/>
        <w:jc w:val="both"/>
        <w:rPr>
          <w:rFonts w:ascii="Century Gothic" w:hAnsi="Century Gothic"/>
          <w:w w:val="90"/>
          <w:sz w:val="20"/>
          <w:szCs w:val="20"/>
        </w:rPr>
      </w:pPr>
      <w:r w:rsidRPr="00A95EA3">
        <w:rPr>
          <w:rFonts w:ascii="Century Gothic" w:hAnsi="Century Gothic"/>
          <w:w w:val="90"/>
          <w:sz w:val="20"/>
          <w:szCs w:val="20"/>
        </w:rPr>
        <w:t>e)</w:t>
      </w:r>
      <w:r w:rsidRPr="00A95EA3">
        <w:rPr>
          <w:rFonts w:ascii="Century Gothic" w:hAnsi="Century Gothic"/>
          <w:w w:val="90"/>
          <w:sz w:val="20"/>
          <w:szCs w:val="20"/>
        </w:rPr>
        <w:tab/>
      </w:r>
      <w:r w:rsidR="00AB67CE" w:rsidRPr="006E7564">
        <w:rPr>
          <w:rFonts w:ascii="Century Gothic" w:hAnsi="Century Gothic"/>
          <w:w w:val="90"/>
          <w:sz w:val="20"/>
          <w:szCs w:val="20"/>
        </w:rPr>
        <w:t xml:space="preserve">Os originais ou cópias autenticadas por tabelião de notas dos documentos enviados na forma </w:t>
      </w:r>
      <w:r w:rsidR="00AB67CE">
        <w:rPr>
          <w:rFonts w:ascii="Century Gothic" w:hAnsi="Century Gothic"/>
          <w:w w:val="90"/>
          <w:sz w:val="20"/>
          <w:szCs w:val="20"/>
        </w:rPr>
        <w:t>indicada</w:t>
      </w:r>
      <w:r w:rsidR="00AB67CE" w:rsidRPr="006E7564">
        <w:rPr>
          <w:rFonts w:ascii="Century Gothic" w:hAnsi="Century Gothic"/>
          <w:w w:val="90"/>
          <w:sz w:val="20"/>
          <w:szCs w:val="20"/>
        </w:rPr>
        <w:t xml:space="preserve"> da alínea "c" deverão ser apresentados na Comissão Julgadora de Licitações, situada Rua Riachuelo, 115 – </w:t>
      </w:r>
      <w:r w:rsidR="00AB67CE">
        <w:rPr>
          <w:rFonts w:ascii="Century Gothic" w:hAnsi="Century Gothic"/>
          <w:w w:val="90"/>
          <w:sz w:val="20"/>
          <w:szCs w:val="20"/>
        </w:rPr>
        <w:t>5</w:t>
      </w:r>
      <w:r w:rsidR="00AB67CE" w:rsidRPr="006E7564">
        <w:rPr>
          <w:rFonts w:ascii="Century Gothic" w:hAnsi="Century Gothic"/>
          <w:w w:val="90"/>
          <w:sz w:val="20"/>
          <w:szCs w:val="20"/>
        </w:rPr>
        <w:t>º anda</w:t>
      </w:r>
      <w:r w:rsidR="00AB67CE">
        <w:rPr>
          <w:rFonts w:ascii="Century Gothic" w:hAnsi="Century Gothic"/>
          <w:w w:val="90"/>
          <w:sz w:val="20"/>
          <w:szCs w:val="20"/>
        </w:rPr>
        <w:t>r – sala 510</w:t>
      </w:r>
      <w:r w:rsidR="00AB67CE" w:rsidRPr="006E7564">
        <w:rPr>
          <w:rFonts w:ascii="Century Gothic" w:hAnsi="Century Gothic"/>
          <w:w w:val="90"/>
          <w:sz w:val="20"/>
          <w:szCs w:val="20"/>
        </w:rPr>
        <w:t xml:space="preserve"> – São Paulo,</w:t>
      </w:r>
      <w:r w:rsidR="00AB67CE">
        <w:rPr>
          <w:rFonts w:ascii="Century Gothic" w:hAnsi="Century Gothic"/>
          <w:w w:val="90"/>
          <w:sz w:val="20"/>
          <w:szCs w:val="20"/>
        </w:rPr>
        <w:t xml:space="preserve"> SP,</w:t>
      </w:r>
      <w:r w:rsidR="00AB67CE" w:rsidRPr="006E7564">
        <w:rPr>
          <w:rFonts w:ascii="Century Gothic" w:hAnsi="Century Gothic"/>
          <w:w w:val="90"/>
          <w:sz w:val="20"/>
          <w:szCs w:val="20"/>
        </w:rPr>
        <w:t xml:space="preserve"> em até 02 (dois) dias</w:t>
      </w:r>
      <w:r w:rsidR="00AB67CE">
        <w:rPr>
          <w:rFonts w:ascii="Century Gothic" w:hAnsi="Century Gothic"/>
          <w:w w:val="90"/>
          <w:sz w:val="20"/>
          <w:szCs w:val="20"/>
        </w:rPr>
        <w:t xml:space="preserve"> úteis</w:t>
      </w:r>
      <w:r w:rsidR="00AB67CE" w:rsidRPr="006E7564">
        <w:rPr>
          <w:rFonts w:ascii="Century Gothic" w:hAnsi="Century Gothic"/>
          <w:w w:val="90"/>
          <w:sz w:val="20"/>
          <w:szCs w:val="20"/>
        </w:rPr>
        <w:t xml:space="preserve"> após o encerramento da sessão pública, sob pena de invalidade do respectivo ato de habilitação e </w:t>
      </w:r>
      <w:r w:rsidR="00AB67CE">
        <w:rPr>
          <w:rFonts w:ascii="Century Gothic" w:hAnsi="Century Gothic"/>
          <w:w w:val="90"/>
          <w:sz w:val="20"/>
          <w:szCs w:val="20"/>
        </w:rPr>
        <w:t>d</w:t>
      </w:r>
      <w:r w:rsidR="00AB67CE" w:rsidRPr="006E7564">
        <w:rPr>
          <w:rFonts w:ascii="Century Gothic" w:hAnsi="Century Gothic"/>
          <w:w w:val="90"/>
          <w:sz w:val="20"/>
          <w:szCs w:val="20"/>
        </w:rPr>
        <w:t>a aplicação das penalidades cabíveis</w:t>
      </w:r>
      <w:r w:rsidR="00AB67CE">
        <w:rPr>
          <w:rFonts w:ascii="Century Gothic" w:hAnsi="Century Gothic"/>
          <w:w w:val="90"/>
          <w:sz w:val="20"/>
          <w:szCs w:val="20"/>
        </w:rPr>
        <w:t>, assegurado o direito ao contraditório e à ampla defesa</w:t>
      </w:r>
      <w:r w:rsidR="00AB67CE" w:rsidRPr="006E7564">
        <w:rPr>
          <w:rFonts w:ascii="Century Gothic" w:hAnsi="Century Gothic"/>
          <w:w w:val="90"/>
          <w:sz w:val="20"/>
          <w:szCs w:val="20"/>
        </w:rPr>
        <w:t>;</w:t>
      </w:r>
    </w:p>
    <w:p w14:paraId="2B389B1B" w14:textId="77777777" w:rsidR="009F0623" w:rsidRPr="009F0623" w:rsidRDefault="009F0623" w:rsidP="009F0623">
      <w:pPr>
        <w:spacing w:before="100" w:beforeAutospacing="1" w:after="100" w:afterAutospacing="1"/>
        <w:ind w:firstLine="426"/>
        <w:rPr>
          <w:color w:val="000000"/>
          <w:w w:val="90"/>
        </w:rPr>
      </w:pPr>
      <w:r w:rsidRPr="009F0623">
        <w:rPr>
          <w:rFonts w:ascii="Century Gothic" w:hAnsi="Century Gothic"/>
          <w:iCs/>
          <w:color w:val="000000"/>
          <w:w w:val="90"/>
          <w:sz w:val="20"/>
          <w:szCs w:val="20"/>
        </w:rPr>
        <w:t>e.1</w:t>
      </w:r>
      <w:proofErr w:type="gramStart"/>
      <w:r w:rsidRPr="009F0623">
        <w:rPr>
          <w:rFonts w:ascii="Century Gothic" w:hAnsi="Century Gothic"/>
          <w:iCs/>
          <w:color w:val="000000"/>
          <w:w w:val="90"/>
          <w:sz w:val="20"/>
          <w:szCs w:val="20"/>
        </w:rPr>
        <w:t>) Os</w:t>
      </w:r>
      <w:proofErr w:type="gramEnd"/>
      <w:r w:rsidRPr="009F0623">
        <w:rPr>
          <w:rFonts w:ascii="Century Gothic" w:hAnsi="Century Gothic"/>
          <w:iCs/>
          <w:color w:val="000000"/>
          <w:w w:val="90"/>
          <w:sz w:val="20"/>
          <w:szCs w:val="20"/>
        </w:rPr>
        <w:t xml:space="preserve"> documentos poderão ser apresentados em cópia simples, desde que acompanhados dos originais, para que sejam autenticados p</w:t>
      </w:r>
      <w:r w:rsidR="00E40A82">
        <w:rPr>
          <w:rFonts w:ascii="Century Gothic" w:hAnsi="Century Gothic"/>
          <w:iCs/>
          <w:color w:val="000000"/>
          <w:w w:val="90"/>
          <w:sz w:val="20"/>
          <w:szCs w:val="20"/>
        </w:rPr>
        <w:t>elo Pregoeiro ou por um dos membros da Equipe de Apoio no ato de sua apresentação.</w:t>
      </w:r>
    </w:p>
    <w:p w14:paraId="35A32B82" w14:textId="77777777" w:rsidR="00EE7A06" w:rsidRPr="00EE7A06" w:rsidRDefault="00EE7A06" w:rsidP="00EE7A06">
      <w:pPr>
        <w:spacing w:before="100" w:beforeAutospacing="1" w:after="100" w:afterAutospacing="1"/>
        <w:ind w:firstLine="426"/>
        <w:jc w:val="both"/>
        <w:rPr>
          <w:color w:val="000000"/>
          <w:w w:val="90"/>
        </w:rPr>
      </w:pPr>
      <w:r w:rsidRPr="00EE7A06">
        <w:rPr>
          <w:rFonts w:ascii="Century Gothic" w:hAnsi="Century Gothic"/>
          <w:iCs/>
          <w:color w:val="000000"/>
          <w:sz w:val="20"/>
          <w:szCs w:val="20"/>
        </w:rPr>
        <w:t>f</w:t>
      </w:r>
      <w:r w:rsidRPr="00EE7A06">
        <w:rPr>
          <w:rFonts w:ascii="Century Gothic" w:hAnsi="Century Gothic"/>
          <w:iCs/>
          <w:color w:val="000000"/>
          <w:w w:val="90"/>
          <w:sz w:val="20"/>
          <w:szCs w:val="20"/>
        </w:rPr>
        <w:t>) A comprovação da regularidade fiscal e trabalhista de microempresas, empresas de pequeno porte ou cooperativas que preencham as condições estabelecidas no artigo 34 da Lei Federal n° 11.488/2007 será exigida apenas para efeito de celebração do contrato. Não obstante, a apresentação de todas as certidões e documentos exigidos para a comprovação da regularidade fiscal e trabalhista será obrigatória na fase de habilitação, ainda que apresentem alguma restrição ou impedimento</w:t>
      </w:r>
      <w:r w:rsidRPr="00EE7A06">
        <w:rPr>
          <w:rFonts w:ascii="Century Gothic" w:hAnsi="Century Gothic"/>
          <w:color w:val="000000"/>
          <w:w w:val="90"/>
          <w:sz w:val="20"/>
          <w:szCs w:val="20"/>
        </w:rPr>
        <w:t>.</w:t>
      </w:r>
    </w:p>
    <w:p w14:paraId="4FC8E5C1" w14:textId="77777777" w:rsidR="00EE7A06" w:rsidRPr="00EE7A06" w:rsidRDefault="00EE7A06" w:rsidP="00EE7A06">
      <w:pPr>
        <w:spacing w:before="100" w:beforeAutospacing="1" w:after="100" w:afterAutospacing="1"/>
        <w:ind w:firstLine="426"/>
        <w:jc w:val="both"/>
        <w:rPr>
          <w:color w:val="000000"/>
          <w:w w:val="90"/>
        </w:rPr>
      </w:pPr>
      <w:r w:rsidRPr="00EE7A06">
        <w:rPr>
          <w:rFonts w:ascii="Century Gothic" w:hAnsi="Century Gothic"/>
          <w:iCs/>
          <w:color w:val="000000"/>
          <w:w w:val="90"/>
          <w:sz w:val="20"/>
          <w:szCs w:val="20"/>
        </w:rPr>
        <w:t>f.1) A prerrogativa tratada na alínea “f” abrange apenas a regularidade fiscal e trabalhista do licitante enquadrado como microempresa, empresa de pequeno porte ou cooperativa que preencha as condições estabelecidas no artigo 34 da Lei Federal n° 11.488/2007, não abrangendo os demais requisitos de habilitação exigidos neste edital, os quais deverão ser comprovados durante o certame licitatório e na forma prescrita neste subitem 9</w:t>
      </w:r>
      <w:r w:rsidRPr="00EE7A06">
        <w:rPr>
          <w:rFonts w:ascii="Century Gothic" w:hAnsi="Century Gothic"/>
          <w:color w:val="000000"/>
          <w:w w:val="90"/>
          <w:sz w:val="20"/>
          <w:szCs w:val="20"/>
        </w:rPr>
        <w:t>.</w:t>
      </w:r>
    </w:p>
    <w:p w14:paraId="6922FA8C" w14:textId="77777777" w:rsidR="00EE7A06" w:rsidRPr="00EE7A06" w:rsidRDefault="00EE7A06" w:rsidP="00EE7A06">
      <w:pPr>
        <w:spacing w:before="100" w:beforeAutospacing="1" w:after="100" w:afterAutospacing="1"/>
        <w:ind w:firstLine="426"/>
        <w:jc w:val="both"/>
        <w:rPr>
          <w:color w:val="000000"/>
          <w:w w:val="90"/>
        </w:rPr>
      </w:pPr>
      <w:r w:rsidRPr="00EE7A06">
        <w:rPr>
          <w:rFonts w:ascii="Century Gothic" w:hAnsi="Century Gothic"/>
          <w:iCs/>
          <w:color w:val="000000"/>
          <w:w w:val="90"/>
          <w:sz w:val="20"/>
          <w:szCs w:val="20"/>
        </w:rPr>
        <w:t xml:space="preserve">g) Constatado o cumprimento dos requisitos e condições estabelecidos no edital, </w:t>
      </w:r>
      <w:proofErr w:type="gramStart"/>
      <w:r w:rsidRPr="00EE7A06">
        <w:rPr>
          <w:rFonts w:ascii="Century Gothic" w:hAnsi="Century Gothic"/>
          <w:iCs/>
          <w:color w:val="000000"/>
          <w:w w:val="90"/>
          <w:sz w:val="20"/>
          <w:szCs w:val="20"/>
        </w:rPr>
        <w:t>a</w:t>
      </w:r>
      <w:r w:rsidR="005D4B38">
        <w:rPr>
          <w:rFonts w:ascii="Century Gothic" w:hAnsi="Century Gothic"/>
          <w:iCs/>
          <w:color w:val="000000"/>
          <w:w w:val="90"/>
          <w:sz w:val="20"/>
          <w:szCs w:val="20"/>
        </w:rPr>
        <w:t>(</w:t>
      </w:r>
      <w:proofErr w:type="gramEnd"/>
      <w:r w:rsidR="005D4B38">
        <w:rPr>
          <w:rFonts w:ascii="Century Gothic" w:hAnsi="Century Gothic"/>
          <w:iCs/>
          <w:color w:val="000000"/>
          <w:w w:val="90"/>
          <w:sz w:val="20"/>
          <w:szCs w:val="20"/>
        </w:rPr>
        <w:t>s)</w:t>
      </w:r>
      <w:r w:rsidRPr="00EE7A06">
        <w:rPr>
          <w:rFonts w:ascii="Century Gothic" w:hAnsi="Century Gothic"/>
          <w:iCs/>
          <w:color w:val="000000"/>
          <w:w w:val="90"/>
          <w:sz w:val="20"/>
          <w:szCs w:val="20"/>
        </w:rPr>
        <w:t xml:space="preserve"> licitante</w:t>
      </w:r>
      <w:r w:rsidR="005D4B38">
        <w:rPr>
          <w:rFonts w:ascii="Century Gothic" w:hAnsi="Century Gothic"/>
          <w:iCs/>
          <w:color w:val="000000"/>
          <w:w w:val="90"/>
          <w:sz w:val="20"/>
          <w:szCs w:val="20"/>
        </w:rPr>
        <w:t>(s)</w:t>
      </w:r>
      <w:r w:rsidRPr="00EE7A06">
        <w:rPr>
          <w:rFonts w:ascii="Century Gothic" w:hAnsi="Century Gothic"/>
          <w:iCs/>
          <w:color w:val="000000"/>
          <w:w w:val="90"/>
          <w:sz w:val="20"/>
          <w:szCs w:val="20"/>
        </w:rPr>
        <w:t xml:space="preserve"> será</w:t>
      </w:r>
      <w:r w:rsidR="005D4B38">
        <w:rPr>
          <w:rFonts w:ascii="Century Gothic" w:hAnsi="Century Gothic"/>
          <w:iCs/>
          <w:color w:val="000000"/>
          <w:w w:val="90"/>
          <w:sz w:val="20"/>
          <w:szCs w:val="20"/>
        </w:rPr>
        <w:t>(</w:t>
      </w:r>
      <w:proofErr w:type="spellStart"/>
      <w:r w:rsidR="005D4B38">
        <w:rPr>
          <w:rFonts w:ascii="Century Gothic" w:hAnsi="Century Gothic"/>
          <w:iCs/>
          <w:color w:val="000000"/>
          <w:w w:val="90"/>
          <w:sz w:val="20"/>
          <w:szCs w:val="20"/>
        </w:rPr>
        <w:t>ão</w:t>
      </w:r>
      <w:proofErr w:type="spellEnd"/>
      <w:r w:rsidR="005D4B38">
        <w:rPr>
          <w:rFonts w:ascii="Century Gothic" w:hAnsi="Century Gothic"/>
          <w:iCs/>
          <w:color w:val="000000"/>
          <w:w w:val="90"/>
          <w:sz w:val="20"/>
          <w:szCs w:val="20"/>
        </w:rPr>
        <w:t>)</w:t>
      </w:r>
      <w:r w:rsidRPr="00EE7A06">
        <w:rPr>
          <w:rFonts w:ascii="Century Gothic" w:hAnsi="Century Gothic"/>
          <w:iCs/>
          <w:color w:val="000000"/>
          <w:w w:val="90"/>
          <w:sz w:val="20"/>
          <w:szCs w:val="20"/>
        </w:rPr>
        <w:t xml:space="preserve"> habilitada</w:t>
      </w:r>
      <w:r w:rsidR="005D4B38">
        <w:rPr>
          <w:rFonts w:ascii="Century Gothic" w:hAnsi="Century Gothic"/>
          <w:iCs/>
          <w:color w:val="000000"/>
          <w:w w:val="90"/>
          <w:sz w:val="20"/>
          <w:szCs w:val="20"/>
        </w:rPr>
        <w:t>(s)</w:t>
      </w:r>
      <w:r w:rsidRPr="00EE7A06">
        <w:rPr>
          <w:rFonts w:ascii="Century Gothic" w:hAnsi="Century Gothic"/>
          <w:iCs/>
          <w:color w:val="000000"/>
          <w:w w:val="90"/>
          <w:sz w:val="20"/>
          <w:szCs w:val="20"/>
        </w:rPr>
        <w:t xml:space="preserve"> e declarada</w:t>
      </w:r>
      <w:r w:rsidR="005D4B38">
        <w:rPr>
          <w:rFonts w:ascii="Century Gothic" w:hAnsi="Century Gothic"/>
          <w:iCs/>
          <w:color w:val="000000"/>
          <w:w w:val="90"/>
          <w:sz w:val="20"/>
          <w:szCs w:val="20"/>
        </w:rPr>
        <w:t>(s)</w:t>
      </w:r>
      <w:r w:rsidRPr="00EE7A06">
        <w:rPr>
          <w:rFonts w:ascii="Century Gothic" w:hAnsi="Century Gothic"/>
          <w:iCs/>
          <w:color w:val="000000"/>
          <w:w w:val="90"/>
          <w:sz w:val="20"/>
          <w:szCs w:val="20"/>
        </w:rPr>
        <w:t xml:space="preserve"> vencedora</w:t>
      </w:r>
      <w:r w:rsidR="005D4B38">
        <w:rPr>
          <w:rFonts w:ascii="Century Gothic" w:hAnsi="Century Gothic"/>
          <w:iCs/>
          <w:color w:val="000000"/>
          <w:w w:val="90"/>
          <w:sz w:val="20"/>
          <w:szCs w:val="20"/>
        </w:rPr>
        <w:t>(s)</w:t>
      </w:r>
      <w:r w:rsidRPr="00EE7A06">
        <w:rPr>
          <w:rFonts w:ascii="Century Gothic" w:hAnsi="Century Gothic"/>
          <w:iCs/>
          <w:color w:val="000000"/>
          <w:w w:val="90"/>
          <w:sz w:val="20"/>
          <w:szCs w:val="20"/>
        </w:rPr>
        <w:t xml:space="preserve"> do certame</w:t>
      </w:r>
      <w:r w:rsidRPr="00EE7A06">
        <w:rPr>
          <w:rFonts w:ascii="Century Gothic" w:hAnsi="Century Gothic"/>
          <w:color w:val="000000"/>
          <w:w w:val="90"/>
          <w:sz w:val="20"/>
          <w:szCs w:val="20"/>
        </w:rPr>
        <w:t>.</w:t>
      </w:r>
    </w:p>
    <w:p w14:paraId="7DF2BA1A" w14:textId="77777777" w:rsidR="00EE7A06" w:rsidRPr="00EE7A06" w:rsidRDefault="00EE7A06" w:rsidP="00EE7A06">
      <w:pPr>
        <w:spacing w:before="100" w:beforeAutospacing="1" w:after="100" w:afterAutospacing="1"/>
        <w:ind w:firstLine="426"/>
        <w:jc w:val="both"/>
        <w:rPr>
          <w:color w:val="000000"/>
          <w:w w:val="90"/>
        </w:rPr>
      </w:pPr>
      <w:proofErr w:type="gramStart"/>
      <w:r w:rsidRPr="00EE7A06">
        <w:rPr>
          <w:rFonts w:ascii="Century Gothic" w:hAnsi="Century Gothic"/>
          <w:iCs/>
          <w:color w:val="000000"/>
          <w:w w:val="90"/>
          <w:sz w:val="20"/>
          <w:szCs w:val="20"/>
        </w:rPr>
        <w:t>h) Havendo</w:t>
      </w:r>
      <w:proofErr w:type="gramEnd"/>
      <w:r w:rsidRPr="00EE7A06">
        <w:rPr>
          <w:rFonts w:ascii="Century Gothic" w:hAnsi="Century Gothic"/>
          <w:iCs/>
          <w:color w:val="000000"/>
          <w:w w:val="90"/>
          <w:sz w:val="20"/>
          <w:szCs w:val="20"/>
        </w:rPr>
        <w:t xml:space="preserve"> necessidade de maior prazo para analisar os documentos exigidos, o Pregoeiro suspenderá</w:t>
      </w:r>
      <w:r w:rsidRPr="00EE7A06">
        <w:rPr>
          <w:rFonts w:ascii="Century Gothic" w:hAnsi="Century Gothic"/>
          <w:iCs/>
          <w:color w:val="000000"/>
          <w:w w:val="90"/>
          <w:sz w:val="10"/>
          <w:szCs w:val="10"/>
        </w:rPr>
        <w:t xml:space="preserve"> </w:t>
      </w:r>
      <w:r w:rsidRPr="00EE7A06">
        <w:rPr>
          <w:rFonts w:ascii="Century Gothic" w:hAnsi="Century Gothic"/>
          <w:iCs/>
          <w:color w:val="000000"/>
          <w:w w:val="90"/>
          <w:sz w:val="20"/>
          <w:szCs w:val="20"/>
        </w:rPr>
        <w:t>a</w:t>
      </w:r>
      <w:r w:rsidRPr="00EE7A06">
        <w:rPr>
          <w:rFonts w:ascii="Century Gothic" w:hAnsi="Century Gothic"/>
          <w:iCs/>
          <w:color w:val="000000"/>
          <w:w w:val="90"/>
          <w:sz w:val="10"/>
          <w:szCs w:val="10"/>
        </w:rPr>
        <w:t xml:space="preserve"> </w:t>
      </w:r>
      <w:r w:rsidRPr="00EE7A06">
        <w:rPr>
          <w:rFonts w:ascii="Century Gothic" w:hAnsi="Century Gothic"/>
          <w:iCs/>
          <w:color w:val="000000"/>
          <w:w w:val="90"/>
          <w:sz w:val="20"/>
          <w:szCs w:val="20"/>
        </w:rPr>
        <w:t>sessão,</w:t>
      </w:r>
      <w:r w:rsidRPr="00EE7A06">
        <w:rPr>
          <w:rFonts w:ascii="Century Gothic" w:hAnsi="Century Gothic"/>
          <w:iCs/>
          <w:color w:val="000000"/>
          <w:w w:val="90"/>
          <w:sz w:val="10"/>
          <w:szCs w:val="10"/>
        </w:rPr>
        <w:t xml:space="preserve"> </w:t>
      </w:r>
      <w:r w:rsidRPr="00EE7A06">
        <w:rPr>
          <w:rFonts w:ascii="Century Gothic" w:hAnsi="Century Gothic"/>
          <w:iCs/>
          <w:color w:val="000000"/>
          <w:w w:val="90"/>
          <w:sz w:val="20"/>
          <w:szCs w:val="20"/>
        </w:rPr>
        <w:t>informando</w:t>
      </w:r>
      <w:r w:rsidRPr="00EE7A06">
        <w:rPr>
          <w:rFonts w:ascii="Century Gothic" w:hAnsi="Century Gothic"/>
          <w:iCs/>
          <w:color w:val="000000"/>
          <w:w w:val="90"/>
          <w:sz w:val="10"/>
          <w:szCs w:val="10"/>
        </w:rPr>
        <w:t xml:space="preserve"> </w:t>
      </w:r>
      <w:r w:rsidRPr="00EE7A06">
        <w:rPr>
          <w:rFonts w:ascii="Century Gothic" w:hAnsi="Century Gothic"/>
          <w:iCs/>
          <w:color w:val="000000"/>
          <w:w w:val="90"/>
          <w:sz w:val="20"/>
          <w:szCs w:val="20"/>
        </w:rPr>
        <w:t>no</w:t>
      </w:r>
      <w:r w:rsidRPr="00EE7A06">
        <w:rPr>
          <w:rFonts w:ascii="Century Gothic" w:hAnsi="Century Gothic"/>
          <w:iCs/>
          <w:color w:val="000000"/>
          <w:w w:val="90"/>
          <w:sz w:val="10"/>
          <w:szCs w:val="10"/>
        </w:rPr>
        <w:t xml:space="preserve"> </w:t>
      </w:r>
      <w:r w:rsidRPr="00EE7A06">
        <w:rPr>
          <w:rFonts w:ascii="Century Gothic" w:hAnsi="Century Gothic"/>
          <w:iCs/>
          <w:color w:val="000000"/>
          <w:w w:val="90"/>
          <w:sz w:val="20"/>
          <w:szCs w:val="20"/>
        </w:rPr>
        <w:t>chat</w:t>
      </w:r>
      <w:r w:rsidRPr="00EE7A06">
        <w:rPr>
          <w:rFonts w:ascii="Century Gothic" w:hAnsi="Century Gothic"/>
          <w:iCs/>
          <w:color w:val="000000"/>
          <w:w w:val="90"/>
          <w:sz w:val="10"/>
          <w:szCs w:val="10"/>
        </w:rPr>
        <w:t xml:space="preserve"> </w:t>
      </w:r>
      <w:r w:rsidRPr="00EE7A06">
        <w:rPr>
          <w:rFonts w:ascii="Century Gothic" w:hAnsi="Century Gothic"/>
          <w:iCs/>
          <w:color w:val="000000"/>
          <w:w w:val="90"/>
          <w:sz w:val="20"/>
          <w:szCs w:val="20"/>
        </w:rPr>
        <w:t>eletrônico</w:t>
      </w:r>
      <w:r w:rsidRPr="00EE7A06">
        <w:rPr>
          <w:rFonts w:ascii="Century Gothic" w:hAnsi="Century Gothic"/>
          <w:iCs/>
          <w:color w:val="000000"/>
          <w:w w:val="90"/>
          <w:sz w:val="10"/>
          <w:szCs w:val="10"/>
        </w:rPr>
        <w:t xml:space="preserve"> </w:t>
      </w:r>
      <w:r w:rsidRPr="00EE7A06">
        <w:rPr>
          <w:rFonts w:ascii="Century Gothic" w:hAnsi="Century Gothic"/>
          <w:iCs/>
          <w:color w:val="000000"/>
          <w:w w:val="90"/>
          <w:sz w:val="20"/>
          <w:szCs w:val="20"/>
        </w:rPr>
        <w:t>a</w:t>
      </w:r>
      <w:r w:rsidRPr="00EE7A06">
        <w:rPr>
          <w:rFonts w:ascii="Century Gothic" w:hAnsi="Century Gothic"/>
          <w:iCs/>
          <w:color w:val="000000"/>
          <w:w w:val="90"/>
          <w:sz w:val="10"/>
          <w:szCs w:val="10"/>
        </w:rPr>
        <w:t xml:space="preserve"> </w:t>
      </w:r>
      <w:r w:rsidRPr="00EE7A06">
        <w:rPr>
          <w:rFonts w:ascii="Century Gothic" w:hAnsi="Century Gothic"/>
          <w:iCs/>
          <w:color w:val="000000"/>
          <w:w w:val="90"/>
          <w:sz w:val="20"/>
          <w:szCs w:val="20"/>
        </w:rPr>
        <w:t>nova</w:t>
      </w:r>
      <w:r w:rsidRPr="00EE7A06">
        <w:rPr>
          <w:rFonts w:ascii="Century Gothic" w:hAnsi="Century Gothic"/>
          <w:iCs/>
          <w:color w:val="000000"/>
          <w:w w:val="90"/>
          <w:sz w:val="10"/>
          <w:szCs w:val="10"/>
        </w:rPr>
        <w:t xml:space="preserve"> </w:t>
      </w:r>
      <w:r w:rsidRPr="00EE7A06">
        <w:rPr>
          <w:rFonts w:ascii="Century Gothic" w:hAnsi="Century Gothic"/>
          <w:iCs/>
          <w:color w:val="000000"/>
          <w:w w:val="90"/>
          <w:sz w:val="20"/>
          <w:szCs w:val="20"/>
        </w:rPr>
        <w:t>data</w:t>
      </w:r>
      <w:r w:rsidRPr="00EE7A06">
        <w:rPr>
          <w:rFonts w:ascii="Century Gothic" w:hAnsi="Century Gothic"/>
          <w:iCs/>
          <w:color w:val="000000"/>
          <w:w w:val="90"/>
          <w:sz w:val="10"/>
          <w:szCs w:val="10"/>
        </w:rPr>
        <w:t xml:space="preserve"> </w:t>
      </w:r>
      <w:r w:rsidRPr="00EE7A06">
        <w:rPr>
          <w:rFonts w:ascii="Century Gothic" w:hAnsi="Century Gothic"/>
          <w:iCs/>
          <w:color w:val="000000"/>
          <w:w w:val="90"/>
          <w:sz w:val="20"/>
          <w:szCs w:val="20"/>
        </w:rPr>
        <w:t>e</w:t>
      </w:r>
      <w:r w:rsidRPr="00EE7A06">
        <w:rPr>
          <w:rFonts w:ascii="Century Gothic" w:hAnsi="Century Gothic"/>
          <w:iCs/>
          <w:color w:val="000000"/>
          <w:w w:val="90"/>
          <w:sz w:val="10"/>
          <w:szCs w:val="10"/>
        </w:rPr>
        <w:t xml:space="preserve"> </w:t>
      </w:r>
      <w:r w:rsidRPr="00EE7A06">
        <w:rPr>
          <w:rFonts w:ascii="Century Gothic" w:hAnsi="Century Gothic"/>
          <w:iCs/>
          <w:color w:val="000000"/>
          <w:w w:val="90"/>
          <w:sz w:val="20"/>
          <w:szCs w:val="20"/>
        </w:rPr>
        <w:t>horário para sua continuidade</w:t>
      </w:r>
      <w:r w:rsidRPr="00EE7A06">
        <w:rPr>
          <w:rFonts w:ascii="Century Gothic" w:hAnsi="Century Gothic"/>
          <w:color w:val="000000"/>
          <w:w w:val="90"/>
          <w:sz w:val="20"/>
          <w:szCs w:val="20"/>
        </w:rPr>
        <w:t>.</w:t>
      </w:r>
    </w:p>
    <w:p w14:paraId="63DA7134" w14:textId="77777777" w:rsidR="00E42AAE" w:rsidRPr="00EE7A06" w:rsidRDefault="00EE7A06" w:rsidP="00EE7A06">
      <w:pPr>
        <w:spacing w:before="100" w:beforeAutospacing="1" w:after="100" w:afterAutospacing="1"/>
        <w:ind w:firstLine="426"/>
        <w:jc w:val="both"/>
        <w:rPr>
          <w:rFonts w:ascii="Century Gothic" w:hAnsi="Century Gothic"/>
          <w:w w:val="90"/>
          <w:sz w:val="20"/>
          <w:szCs w:val="20"/>
        </w:rPr>
      </w:pPr>
      <w:proofErr w:type="gramStart"/>
      <w:r w:rsidRPr="00EE7A06">
        <w:rPr>
          <w:rFonts w:ascii="Century Gothic" w:hAnsi="Century Gothic"/>
          <w:iCs/>
          <w:color w:val="000000"/>
          <w:w w:val="90"/>
          <w:sz w:val="20"/>
          <w:szCs w:val="20"/>
        </w:rPr>
        <w:t>i) Por</w:t>
      </w:r>
      <w:proofErr w:type="gramEnd"/>
      <w:r w:rsidRPr="00EE7A06">
        <w:rPr>
          <w:rFonts w:ascii="Century Gothic" w:hAnsi="Century Gothic"/>
          <w:iCs/>
          <w:color w:val="000000"/>
          <w:w w:val="90"/>
          <w:sz w:val="20"/>
          <w:szCs w:val="20"/>
        </w:rPr>
        <w:t xml:space="preserve"> meio de aviso lançado no sistema, o Pregoeiro informará às demais licitantes que poderão consultar as informações cadastrais da licitante vencedora utilizando opção disponibilizada no próprio sistema para tanto. O Pregoeiro deverá, ainda, informar o teor dos documentos recebidos por meio eletrônico</w:t>
      </w:r>
      <w:r w:rsidRPr="00EE7A06">
        <w:rPr>
          <w:rFonts w:ascii="Century Gothic" w:hAnsi="Century Gothic"/>
          <w:color w:val="000000"/>
          <w:w w:val="90"/>
          <w:sz w:val="20"/>
          <w:szCs w:val="20"/>
        </w:rPr>
        <w:t>.</w:t>
      </w:r>
    </w:p>
    <w:p w14:paraId="4E35B82C" w14:textId="77777777" w:rsidR="00123632" w:rsidRPr="00123632" w:rsidRDefault="00123632" w:rsidP="00123632">
      <w:pPr>
        <w:spacing w:before="100" w:beforeAutospacing="1" w:after="100" w:afterAutospacing="1"/>
        <w:ind w:firstLine="426"/>
        <w:jc w:val="both"/>
        <w:rPr>
          <w:color w:val="000000"/>
          <w:w w:val="90"/>
        </w:rPr>
      </w:pPr>
      <w:r w:rsidRPr="00123632">
        <w:rPr>
          <w:rFonts w:ascii="Century Gothic" w:hAnsi="Century Gothic"/>
          <w:iCs/>
          <w:color w:val="000000"/>
          <w:w w:val="90"/>
          <w:sz w:val="20"/>
          <w:szCs w:val="20"/>
        </w:rPr>
        <w:t>10. A</w:t>
      </w:r>
      <w:r w:rsidR="005D4B38">
        <w:rPr>
          <w:rFonts w:ascii="Century Gothic" w:hAnsi="Century Gothic"/>
          <w:iCs/>
          <w:color w:val="000000"/>
          <w:w w:val="90"/>
          <w:sz w:val="20"/>
          <w:szCs w:val="20"/>
        </w:rPr>
        <w:t>(s)</w:t>
      </w:r>
      <w:r w:rsidRPr="00123632">
        <w:rPr>
          <w:rFonts w:ascii="Century Gothic" w:hAnsi="Century Gothic"/>
          <w:iCs/>
          <w:color w:val="000000"/>
          <w:w w:val="90"/>
          <w:sz w:val="20"/>
          <w:szCs w:val="20"/>
        </w:rPr>
        <w:t xml:space="preserve"> licitante</w:t>
      </w:r>
      <w:r w:rsidR="005D4B38">
        <w:rPr>
          <w:rFonts w:ascii="Century Gothic" w:hAnsi="Century Gothic"/>
          <w:iCs/>
          <w:color w:val="000000"/>
          <w:w w:val="90"/>
          <w:sz w:val="20"/>
          <w:szCs w:val="20"/>
        </w:rPr>
        <w:t>(s)</w:t>
      </w:r>
      <w:r w:rsidRPr="00123632">
        <w:rPr>
          <w:rFonts w:ascii="Century Gothic" w:hAnsi="Century Gothic"/>
          <w:iCs/>
          <w:color w:val="000000"/>
          <w:w w:val="90"/>
          <w:sz w:val="20"/>
          <w:szCs w:val="20"/>
        </w:rPr>
        <w:t xml:space="preserve"> habilitada</w:t>
      </w:r>
      <w:r w:rsidR="005D4B38">
        <w:rPr>
          <w:rFonts w:ascii="Century Gothic" w:hAnsi="Century Gothic"/>
          <w:iCs/>
          <w:color w:val="000000"/>
          <w:w w:val="90"/>
          <w:sz w:val="20"/>
          <w:szCs w:val="20"/>
        </w:rPr>
        <w:t>(s)</w:t>
      </w:r>
      <w:r w:rsidRPr="00123632">
        <w:rPr>
          <w:rFonts w:ascii="Century Gothic" w:hAnsi="Century Gothic"/>
          <w:iCs/>
          <w:color w:val="000000"/>
          <w:w w:val="90"/>
          <w:sz w:val="20"/>
          <w:szCs w:val="20"/>
        </w:rPr>
        <w:t xml:space="preserve"> nas condições da alínea “f” do supramencionado subitem 9 deverá comprovar sua regularidade fiscal e trabalhista sob pena de decadência do direito à contratação, sem prejuízo da aplicação das sanções cabíveis, mediante a apresentação das competentes certidões negativas de débitos, ou positivas com efeito de negativa, no prazo de cinco dias úteis, contado a partir do momento em que a</w:t>
      </w:r>
      <w:r w:rsidR="005D4B38">
        <w:rPr>
          <w:rFonts w:ascii="Century Gothic" w:hAnsi="Century Gothic"/>
          <w:iCs/>
          <w:color w:val="000000"/>
          <w:w w:val="90"/>
          <w:sz w:val="20"/>
          <w:szCs w:val="20"/>
        </w:rPr>
        <w:t>(s)</w:t>
      </w:r>
      <w:r w:rsidRPr="00123632">
        <w:rPr>
          <w:rFonts w:ascii="Century Gothic" w:hAnsi="Century Gothic"/>
          <w:iCs/>
          <w:color w:val="000000"/>
          <w:w w:val="90"/>
          <w:sz w:val="20"/>
          <w:szCs w:val="20"/>
        </w:rPr>
        <w:t xml:space="preserve"> licitante</w:t>
      </w:r>
      <w:r w:rsidR="005D4B38">
        <w:rPr>
          <w:rFonts w:ascii="Century Gothic" w:hAnsi="Century Gothic"/>
          <w:iCs/>
          <w:color w:val="000000"/>
          <w:w w:val="90"/>
          <w:sz w:val="20"/>
          <w:szCs w:val="20"/>
        </w:rPr>
        <w:t>(s)</w:t>
      </w:r>
      <w:r w:rsidRPr="00123632">
        <w:rPr>
          <w:rFonts w:ascii="Century Gothic" w:hAnsi="Century Gothic"/>
          <w:iCs/>
          <w:color w:val="000000"/>
          <w:w w:val="90"/>
          <w:sz w:val="20"/>
          <w:szCs w:val="20"/>
        </w:rPr>
        <w:t xml:space="preserve"> for</w:t>
      </w:r>
      <w:r w:rsidR="005D4B38">
        <w:rPr>
          <w:rFonts w:ascii="Century Gothic" w:hAnsi="Century Gothic"/>
          <w:iCs/>
          <w:color w:val="000000"/>
          <w:w w:val="90"/>
          <w:sz w:val="20"/>
          <w:szCs w:val="20"/>
        </w:rPr>
        <w:t>(em)</w:t>
      </w:r>
      <w:r w:rsidRPr="00123632">
        <w:rPr>
          <w:rFonts w:ascii="Century Gothic" w:hAnsi="Century Gothic"/>
          <w:iCs/>
          <w:color w:val="000000"/>
          <w:w w:val="90"/>
          <w:sz w:val="20"/>
          <w:szCs w:val="20"/>
        </w:rPr>
        <w:t xml:space="preserve"> declarada</w:t>
      </w:r>
      <w:r w:rsidR="005D4B38">
        <w:rPr>
          <w:rFonts w:ascii="Century Gothic" w:hAnsi="Century Gothic"/>
          <w:iCs/>
          <w:color w:val="000000"/>
          <w:w w:val="90"/>
          <w:sz w:val="20"/>
          <w:szCs w:val="20"/>
        </w:rPr>
        <w:t>(s)</w:t>
      </w:r>
      <w:r w:rsidRPr="00123632">
        <w:rPr>
          <w:rFonts w:ascii="Century Gothic" w:hAnsi="Century Gothic"/>
          <w:iCs/>
          <w:color w:val="000000"/>
          <w:w w:val="90"/>
          <w:sz w:val="20"/>
          <w:szCs w:val="20"/>
        </w:rPr>
        <w:t xml:space="preserve"> vencedora</w:t>
      </w:r>
      <w:r w:rsidR="005D4B38">
        <w:rPr>
          <w:rFonts w:ascii="Century Gothic" w:hAnsi="Century Gothic"/>
          <w:iCs/>
          <w:color w:val="000000"/>
          <w:w w:val="90"/>
          <w:sz w:val="20"/>
          <w:szCs w:val="20"/>
        </w:rPr>
        <w:t>(s)</w:t>
      </w:r>
      <w:r w:rsidRPr="00123632">
        <w:rPr>
          <w:rFonts w:ascii="Century Gothic" w:hAnsi="Century Gothic"/>
          <w:iCs/>
          <w:color w:val="000000"/>
          <w:w w:val="90"/>
          <w:sz w:val="20"/>
          <w:szCs w:val="20"/>
        </w:rPr>
        <w:t xml:space="preserve"> do certame, prorrogável por igual período, a critério da Administração</w:t>
      </w:r>
      <w:r w:rsidRPr="00123632">
        <w:rPr>
          <w:rFonts w:ascii="Century Gothic" w:hAnsi="Century Gothic"/>
          <w:color w:val="000000"/>
          <w:w w:val="90"/>
          <w:sz w:val="20"/>
          <w:szCs w:val="20"/>
        </w:rPr>
        <w:t>.</w:t>
      </w:r>
    </w:p>
    <w:p w14:paraId="7DE7597B" w14:textId="77777777" w:rsidR="00123632" w:rsidRPr="00123632" w:rsidRDefault="00123632" w:rsidP="00760CE7">
      <w:pPr>
        <w:spacing w:before="100" w:beforeAutospacing="1" w:after="100" w:afterAutospacing="1"/>
        <w:ind w:firstLine="426"/>
        <w:jc w:val="both"/>
        <w:rPr>
          <w:color w:val="000000"/>
          <w:w w:val="90"/>
        </w:rPr>
      </w:pPr>
      <w:r w:rsidRPr="00123632">
        <w:rPr>
          <w:rFonts w:ascii="Century Gothic" w:hAnsi="Century Gothic"/>
          <w:iCs/>
          <w:color w:val="000000"/>
          <w:w w:val="90"/>
          <w:sz w:val="20"/>
          <w:szCs w:val="20"/>
        </w:rPr>
        <w:t xml:space="preserve">11. Ocorrendo a habilitação na forma indicada na alínea “f” do subitem 9, a sessão pública será suspensa pelo Pregoeiro, observados os prazos previstos no subitem 10, acima, para que </w:t>
      </w:r>
      <w:proofErr w:type="gramStart"/>
      <w:r w:rsidRPr="00123632">
        <w:rPr>
          <w:rFonts w:ascii="Century Gothic" w:hAnsi="Century Gothic"/>
          <w:iCs/>
          <w:color w:val="000000"/>
          <w:w w:val="90"/>
          <w:sz w:val="20"/>
          <w:szCs w:val="20"/>
        </w:rPr>
        <w:t>a</w:t>
      </w:r>
      <w:r w:rsidR="005D4B38">
        <w:rPr>
          <w:rFonts w:ascii="Century Gothic" w:hAnsi="Century Gothic"/>
          <w:iCs/>
          <w:color w:val="000000"/>
          <w:w w:val="90"/>
          <w:sz w:val="20"/>
          <w:szCs w:val="20"/>
        </w:rPr>
        <w:t>(</w:t>
      </w:r>
      <w:proofErr w:type="gramEnd"/>
      <w:r w:rsidR="005D4B38">
        <w:rPr>
          <w:rFonts w:ascii="Century Gothic" w:hAnsi="Century Gothic"/>
          <w:iCs/>
          <w:color w:val="000000"/>
          <w:w w:val="90"/>
          <w:sz w:val="20"/>
          <w:szCs w:val="20"/>
        </w:rPr>
        <w:t>s)</w:t>
      </w:r>
      <w:r w:rsidRPr="00123632">
        <w:rPr>
          <w:rFonts w:ascii="Century Gothic" w:hAnsi="Century Gothic"/>
          <w:iCs/>
          <w:color w:val="000000"/>
          <w:w w:val="90"/>
          <w:sz w:val="20"/>
          <w:szCs w:val="20"/>
        </w:rPr>
        <w:t xml:space="preserve"> licitante</w:t>
      </w:r>
      <w:r w:rsidR="005D4B38">
        <w:rPr>
          <w:rFonts w:ascii="Century Gothic" w:hAnsi="Century Gothic"/>
          <w:iCs/>
          <w:color w:val="000000"/>
          <w:w w:val="90"/>
          <w:sz w:val="20"/>
          <w:szCs w:val="20"/>
        </w:rPr>
        <w:t>(s)</w:t>
      </w:r>
      <w:r w:rsidRPr="00123632">
        <w:rPr>
          <w:rFonts w:ascii="Century Gothic" w:hAnsi="Century Gothic"/>
          <w:iCs/>
          <w:color w:val="000000"/>
          <w:w w:val="90"/>
          <w:sz w:val="20"/>
          <w:szCs w:val="20"/>
        </w:rPr>
        <w:t xml:space="preserve"> vencedora</w:t>
      </w:r>
      <w:r w:rsidR="005D4B38">
        <w:rPr>
          <w:rFonts w:ascii="Century Gothic" w:hAnsi="Century Gothic"/>
          <w:iCs/>
          <w:color w:val="000000"/>
          <w:w w:val="90"/>
          <w:sz w:val="20"/>
          <w:szCs w:val="20"/>
        </w:rPr>
        <w:t>(s)</w:t>
      </w:r>
      <w:r w:rsidRPr="00123632">
        <w:rPr>
          <w:rFonts w:ascii="Century Gothic" w:hAnsi="Century Gothic"/>
          <w:iCs/>
          <w:color w:val="000000"/>
          <w:w w:val="90"/>
          <w:sz w:val="20"/>
          <w:szCs w:val="20"/>
        </w:rPr>
        <w:t xml:space="preserve"> possa</w:t>
      </w:r>
      <w:r w:rsidR="005D4B38">
        <w:rPr>
          <w:rFonts w:ascii="Century Gothic" w:hAnsi="Century Gothic"/>
          <w:iCs/>
          <w:color w:val="000000"/>
          <w:w w:val="90"/>
          <w:sz w:val="20"/>
          <w:szCs w:val="20"/>
        </w:rPr>
        <w:t>(m)</w:t>
      </w:r>
      <w:r w:rsidRPr="00123632">
        <w:rPr>
          <w:rFonts w:ascii="Century Gothic" w:hAnsi="Century Gothic"/>
          <w:iCs/>
          <w:color w:val="000000"/>
          <w:w w:val="90"/>
          <w:sz w:val="20"/>
          <w:szCs w:val="20"/>
        </w:rPr>
        <w:t xml:space="preserve"> comprovar a regularidade fiscal e trabalhista</w:t>
      </w:r>
      <w:r w:rsidRPr="00123632">
        <w:rPr>
          <w:rFonts w:ascii="Century Gothic" w:hAnsi="Century Gothic"/>
          <w:color w:val="000000"/>
          <w:w w:val="90"/>
          <w:sz w:val="20"/>
          <w:szCs w:val="20"/>
        </w:rPr>
        <w:t>.</w:t>
      </w:r>
    </w:p>
    <w:p w14:paraId="2F60BA4C" w14:textId="77777777" w:rsidR="00123632" w:rsidRPr="00123632" w:rsidRDefault="00123632" w:rsidP="00123632">
      <w:pPr>
        <w:spacing w:before="100" w:beforeAutospacing="1" w:after="100" w:afterAutospacing="1"/>
        <w:ind w:firstLine="426"/>
        <w:jc w:val="both"/>
        <w:rPr>
          <w:color w:val="000000"/>
          <w:w w:val="90"/>
        </w:rPr>
      </w:pPr>
      <w:r w:rsidRPr="00123632">
        <w:rPr>
          <w:rFonts w:ascii="Century Gothic" w:hAnsi="Century Gothic"/>
          <w:iCs/>
          <w:color w:val="000000"/>
          <w:w w:val="90"/>
          <w:sz w:val="20"/>
          <w:szCs w:val="20"/>
        </w:rPr>
        <w:lastRenderedPageBreak/>
        <w:t>12. Por ocasião da retomada da sessão, o Pregoeiro decidirá motivadamente sobre a comprovação ou não da regularidade fiscal e trabalhista de que trata o subitem 10 ou sobre a prorrogação de prazo para a mesma comprovação</w:t>
      </w:r>
      <w:r w:rsidRPr="00123632">
        <w:rPr>
          <w:rFonts w:ascii="Century Gothic" w:hAnsi="Century Gothic"/>
          <w:color w:val="000000"/>
          <w:w w:val="90"/>
          <w:sz w:val="20"/>
          <w:szCs w:val="20"/>
        </w:rPr>
        <w:t>.</w:t>
      </w:r>
    </w:p>
    <w:p w14:paraId="2CD7BDC4" w14:textId="77777777" w:rsidR="00123632" w:rsidRPr="00123632" w:rsidRDefault="00123632" w:rsidP="00123632">
      <w:pPr>
        <w:spacing w:before="100" w:beforeAutospacing="1" w:after="100" w:afterAutospacing="1"/>
        <w:ind w:firstLine="426"/>
        <w:jc w:val="both"/>
        <w:rPr>
          <w:color w:val="000000"/>
          <w:w w:val="90"/>
        </w:rPr>
      </w:pPr>
      <w:r w:rsidRPr="00123632">
        <w:rPr>
          <w:rFonts w:ascii="Century Gothic" w:hAnsi="Century Gothic"/>
          <w:iCs/>
          <w:color w:val="000000"/>
          <w:w w:val="90"/>
          <w:sz w:val="20"/>
          <w:szCs w:val="20"/>
        </w:rPr>
        <w:t>13. Se a oferta não for aceitável, se a licitante desatender às exigências para a habilitação ou não sendo saneada a irregularidade fiscal e</w:t>
      </w:r>
      <w:r w:rsidR="005D4B38">
        <w:rPr>
          <w:rFonts w:ascii="Century Gothic" w:hAnsi="Century Gothic"/>
          <w:iCs/>
          <w:color w:val="000000"/>
          <w:w w:val="90"/>
          <w:sz w:val="20"/>
          <w:szCs w:val="20"/>
        </w:rPr>
        <w:t>/ ou</w:t>
      </w:r>
      <w:r w:rsidRPr="00123632">
        <w:rPr>
          <w:rFonts w:ascii="Century Gothic" w:hAnsi="Century Gothic"/>
          <w:iCs/>
          <w:color w:val="000000"/>
          <w:w w:val="90"/>
          <w:sz w:val="20"/>
          <w:szCs w:val="20"/>
        </w:rPr>
        <w:t xml:space="preserve"> trabalhista, nos moldes dos subitens 10 a 12 deste ITEM V, o Pregoeiro, respeitada a ordem de classificação de que trata o subitem 5, examinará a oferta subsequente de menor preço,</w:t>
      </w:r>
      <w:r w:rsidR="005D4B38">
        <w:rPr>
          <w:rFonts w:ascii="Century Gothic" w:hAnsi="Century Gothic"/>
          <w:iCs/>
          <w:color w:val="000000"/>
          <w:w w:val="90"/>
          <w:sz w:val="20"/>
          <w:szCs w:val="20"/>
        </w:rPr>
        <w:t xml:space="preserve"> por item proposto,</w:t>
      </w:r>
      <w:r w:rsidRPr="00123632">
        <w:rPr>
          <w:rFonts w:ascii="Century Gothic" w:hAnsi="Century Gothic"/>
          <w:iCs/>
          <w:color w:val="000000"/>
          <w:w w:val="90"/>
          <w:sz w:val="20"/>
          <w:szCs w:val="20"/>
        </w:rPr>
        <w:t xml:space="preserve"> negociará com o seu autor, decidirá sobre a sua aceitabilidade e, em caso positivo, verificará as condições de habilitação e assim sucessivamente, até a apuração de uma oferta aceitável cujo autor atenda aos requisitos de habilitação, caso em que será declarado vencedor</w:t>
      </w:r>
      <w:r w:rsidRPr="00123632">
        <w:rPr>
          <w:rFonts w:ascii="Century Gothic" w:hAnsi="Century Gothic"/>
          <w:color w:val="000000"/>
          <w:w w:val="90"/>
          <w:sz w:val="20"/>
          <w:szCs w:val="20"/>
        </w:rPr>
        <w:t>.</w:t>
      </w:r>
    </w:p>
    <w:p w14:paraId="6B97DEF8" w14:textId="77777777" w:rsidR="006F026B" w:rsidRDefault="00123632" w:rsidP="00123632">
      <w:pPr>
        <w:spacing w:before="100" w:beforeAutospacing="1" w:after="100" w:afterAutospacing="1"/>
        <w:ind w:firstLine="426"/>
        <w:jc w:val="both"/>
        <w:rPr>
          <w:rFonts w:ascii="Century Gothic" w:hAnsi="Century Gothic"/>
          <w:w w:val="90"/>
          <w:sz w:val="20"/>
          <w:szCs w:val="20"/>
        </w:rPr>
      </w:pPr>
      <w:r w:rsidRPr="00123632">
        <w:rPr>
          <w:rFonts w:ascii="Century Gothic" w:hAnsi="Century Gothic"/>
          <w:iCs/>
          <w:color w:val="000000"/>
          <w:w w:val="90"/>
          <w:sz w:val="20"/>
          <w:szCs w:val="20"/>
        </w:rPr>
        <w:t>14. O Pregoeiro poderá a qualquer momento solicitar às licitantes os esclarecimentos que julgar necessários</w:t>
      </w:r>
      <w:r w:rsidRPr="00123632">
        <w:rPr>
          <w:rFonts w:ascii="Century Gothic" w:hAnsi="Century Gothic"/>
          <w:color w:val="000000"/>
          <w:w w:val="90"/>
          <w:sz w:val="20"/>
          <w:szCs w:val="20"/>
        </w:rPr>
        <w:t>.</w:t>
      </w:r>
    </w:p>
    <w:p w14:paraId="3C51B6F9" w14:textId="77777777" w:rsidR="006F026B" w:rsidRDefault="006F026B" w:rsidP="006F026B">
      <w:pPr>
        <w:ind w:firstLine="426"/>
        <w:jc w:val="both"/>
        <w:rPr>
          <w:rFonts w:ascii="Calibri" w:hAnsi="Calibri"/>
          <w:w w:val="90"/>
          <w:sz w:val="22"/>
          <w:szCs w:val="21"/>
          <w:lang w:eastAsia="en-US"/>
        </w:rPr>
      </w:pPr>
      <w:r w:rsidRPr="00B549DC">
        <w:rPr>
          <w:rFonts w:ascii="Century Gothic" w:hAnsi="Century Gothic"/>
          <w:w w:val="90"/>
          <w:sz w:val="20"/>
          <w:szCs w:val="20"/>
          <w:lang w:eastAsia="en-US"/>
        </w:rPr>
        <w:t>15. Quando todas as licitantes forem inabilitadas ou todas as propostas forem desclassificadas, o Pregoeiro poderá fixar às licitantes o prazo de 8 (oito) dias úteis para a apresentação de nova documentação ou de outras propostas escoimadas das causas referidas neste subitem</w:t>
      </w:r>
      <w:r w:rsidRPr="00B549DC">
        <w:rPr>
          <w:rFonts w:ascii="Calibri" w:hAnsi="Calibri"/>
          <w:w w:val="90"/>
          <w:sz w:val="22"/>
          <w:szCs w:val="21"/>
          <w:lang w:eastAsia="en-US"/>
        </w:rPr>
        <w:t>.</w:t>
      </w:r>
    </w:p>
    <w:p w14:paraId="25E53112" w14:textId="77777777" w:rsidR="005D4B38" w:rsidRDefault="005D4B38" w:rsidP="00073E0D">
      <w:pPr>
        <w:ind w:firstLine="426"/>
        <w:jc w:val="center"/>
        <w:rPr>
          <w:rFonts w:ascii="Century Gothic" w:hAnsi="Century Gothic"/>
          <w:b/>
          <w:w w:val="90"/>
          <w:sz w:val="20"/>
          <w:szCs w:val="20"/>
        </w:rPr>
      </w:pPr>
    </w:p>
    <w:p w14:paraId="6498455F" w14:textId="77777777" w:rsidR="00463CB5" w:rsidRPr="00A95EA3" w:rsidRDefault="00463CB5" w:rsidP="00073E0D">
      <w:pPr>
        <w:ind w:firstLine="426"/>
        <w:jc w:val="center"/>
        <w:rPr>
          <w:rFonts w:ascii="Century Gothic" w:hAnsi="Century Gothic"/>
          <w:b/>
          <w:w w:val="90"/>
          <w:sz w:val="20"/>
          <w:szCs w:val="20"/>
        </w:rPr>
      </w:pPr>
      <w:r w:rsidRPr="00A95EA3">
        <w:rPr>
          <w:rFonts w:ascii="Century Gothic" w:hAnsi="Century Gothic"/>
          <w:b/>
          <w:w w:val="90"/>
          <w:sz w:val="20"/>
          <w:szCs w:val="20"/>
        </w:rPr>
        <w:t>VI - DO RECURSO, DA ADJUDICAÇÃO E DA HOMOLOGAÇÃO</w:t>
      </w:r>
    </w:p>
    <w:p w14:paraId="40AA3271" w14:textId="77777777" w:rsidR="00463CB5" w:rsidRPr="00A95EA3" w:rsidRDefault="00463CB5" w:rsidP="00073E0D">
      <w:pPr>
        <w:ind w:firstLine="426"/>
        <w:jc w:val="both"/>
        <w:rPr>
          <w:rFonts w:ascii="Century Gothic" w:hAnsi="Century Gothic"/>
          <w:w w:val="90"/>
          <w:sz w:val="20"/>
          <w:szCs w:val="20"/>
        </w:rPr>
      </w:pPr>
    </w:p>
    <w:p w14:paraId="5C5DE63A" w14:textId="77777777" w:rsidR="00AA73FE" w:rsidRPr="00A95EA3" w:rsidRDefault="00AA73FE" w:rsidP="00AA73FE">
      <w:pPr>
        <w:ind w:firstLine="426"/>
        <w:jc w:val="both"/>
        <w:rPr>
          <w:rFonts w:ascii="Century Gothic" w:hAnsi="Century Gothic"/>
          <w:w w:val="90"/>
          <w:sz w:val="20"/>
          <w:szCs w:val="20"/>
        </w:rPr>
      </w:pPr>
      <w:r w:rsidRPr="00A95EA3">
        <w:rPr>
          <w:rFonts w:ascii="Century Gothic" w:hAnsi="Century Gothic"/>
          <w:w w:val="90"/>
          <w:sz w:val="20"/>
          <w:szCs w:val="20"/>
        </w:rPr>
        <w:t>1.</w:t>
      </w:r>
      <w:r w:rsidRPr="00A95EA3">
        <w:rPr>
          <w:rFonts w:ascii="Century Gothic" w:hAnsi="Century Gothic"/>
          <w:w w:val="90"/>
          <w:sz w:val="20"/>
          <w:szCs w:val="20"/>
        </w:rPr>
        <w:tab/>
      </w:r>
      <w:proofErr w:type="gramStart"/>
      <w:r w:rsidRPr="00A95EA3">
        <w:rPr>
          <w:rFonts w:ascii="Century Gothic" w:hAnsi="Century Gothic"/>
          <w:w w:val="90"/>
          <w:sz w:val="20"/>
          <w:szCs w:val="20"/>
        </w:rPr>
        <w:t>Divulgado</w:t>
      </w:r>
      <w:r w:rsidR="006F026B">
        <w:rPr>
          <w:rFonts w:ascii="Century Gothic" w:hAnsi="Century Gothic"/>
          <w:w w:val="90"/>
          <w:sz w:val="20"/>
          <w:szCs w:val="20"/>
        </w:rPr>
        <w:t>(</w:t>
      </w:r>
      <w:proofErr w:type="gramEnd"/>
      <w:r w:rsidR="006F026B">
        <w:rPr>
          <w:rFonts w:ascii="Century Gothic" w:hAnsi="Century Gothic"/>
          <w:w w:val="90"/>
          <w:sz w:val="20"/>
          <w:szCs w:val="20"/>
        </w:rPr>
        <w:t>s)</w:t>
      </w:r>
      <w:r w:rsidRPr="00A95EA3">
        <w:rPr>
          <w:rFonts w:ascii="Century Gothic" w:hAnsi="Century Gothic"/>
          <w:w w:val="90"/>
          <w:sz w:val="20"/>
          <w:szCs w:val="20"/>
        </w:rPr>
        <w:t xml:space="preserve"> o(s) vencedor(es) ou, se for o caso, </w:t>
      </w:r>
      <w:r w:rsidRPr="00123632">
        <w:rPr>
          <w:rFonts w:ascii="Century Gothic" w:hAnsi="Century Gothic"/>
          <w:w w:val="90"/>
          <w:sz w:val="20"/>
          <w:szCs w:val="20"/>
        </w:rPr>
        <w:t xml:space="preserve">saneada a </w:t>
      </w:r>
      <w:r w:rsidR="00123632" w:rsidRPr="00123632">
        <w:rPr>
          <w:rFonts w:ascii="Century Gothic" w:hAnsi="Century Gothic"/>
          <w:color w:val="000000"/>
          <w:w w:val="90"/>
          <w:sz w:val="20"/>
          <w:szCs w:val="20"/>
        </w:rPr>
        <w:t>irregularidade fiscal e</w:t>
      </w:r>
      <w:r w:rsidR="005D4B38">
        <w:rPr>
          <w:rFonts w:ascii="Century Gothic" w:hAnsi="Century Gothic"/>
          <w:color w:val="000000"/>
          <w:w w:val="90"/>
          <w:sz w:val="20"/>
          <w:szCs w:val="20"/>
        </w:rPr>
        <w:t>/ou</w:t>
      </w:r>
      <w:r w:rsidR="00123632" w:rsidRPr="00123632">
        <w:rPr>
          <w:rFonts w:ascii="Century Gothic" w:hAnsi="Century Gothic"/>
          <w:color w:val="000000"/>
          <w:w w:val="90"/>
          <w:sz w:val="20"/>
          <w:szCs w:val="20"/>
        </w:rPr>
        <w:t xml:space="preserve"> trabalhista nos moldes dos subitens 10 a 12</w:t>
      </w:r>
      <w:r w:rsidRPr="00123632">
        <w:rPr>
          <w:rFonts w:ascii="Century Gothic" w:hAnsi="Century Gothic"/>
          <w:w w:val="90"/>
          <w:sz w:val="20"/>
          <w:szCs w:val="20"/>
        </w:rPr>
        <w:t xml:space="preserve"> do item V</w:t>
      </w:r>
      <w:r w:rsidRPr="00A95EA3">
        <w:rPr>
          <w:rFonts w:ascii="Century Gothic" w:hAnsi="Century Gothic"/>
          <w:w w:val="90"/>
          <w:sz w:val="20"/>
          <w:szCs w:val="20"/>
        </w:rPr>
        <w:t>, o Pregoeiro informará às licitantes, por meio de mensagem lançada no sistema, que poderão interpor recurso, imediata e motivadamente, por meio eletrônico, utilizando para tanto, exclusivamente, campo próprio disponibilizado no sistema.</w:t>
      </w:r>
    </w:p>
    <w:p w14:paraId="19561C5C" w14:textId="77777777" w:rsidR="00AA73FE" w:rsidRPr="009816B6" w:rsidRDefault="00AA73FE" w:rsidP="00AA73FE">
      <w:pPr>
        <w:ind w:firstLine="426"/>
        <w:jc w:val="both"/>
        <w:rPr>
          <w:rFonts w:ascii="Century Gothic" w:hAnsi="Century Gothic"/>
          <w:w w:val="90"/>
          <w:sz w:val="20"/>
          <w:szCs w:val="20"/>
        </w:rPr>
      </w:pPr>
    </w:p>
    <w:p w14:paraId="178AAE5F" w14:textId="77777777" w:rsidR="00AA73FE" w:rsidRPr="009816B6" w:rsidRDefault="00AA73FE" w:rsidP="00AA73FE">
      <w:pPr>
        <w:ind w:firstLine="426"/>
        <w:jc w:val="both"/>
        <w:rPr>
          <w:rFonts w:ascii="Century Gothic" w:hAnsi="Century Gothic"/>
          <w:w w:val="90"/>
          <w:sz w:val="20"/>
          <w:szCs w:val="20"/>
        </w:rPr>
      </w:pPr>
      <w:proofErr w:type="gramStart"/>
      <w:r w:rsidRPr="009816B6">
        <w:rPr>
          <w:rFonts w:ascii="Century Gothic" w:hAnsi="Century Gothic"/>
          <w:w w:val="90"/>
          <w:sz w:val="20"/>
          <w:szCs w:val="20"/>
        </w:rPr>
        <w:t>2 .</w:t>
      </w:r>
      <w:proofErr w:type="gramEnd"/>
      <w:r w:rsidRPr="009816B6">
        <w:rPr>
          <w:rFonts w:ascii="Century Gothic" w:hAnsi="Century Gothic"/>
          <w:w w:val="90"/>
          <w:sz w:val="20"/>
          <w:szCs w:val="20"/>
        </w:rPr>
        <w:tab/>
        <w:t>Havendo interposição de recurso, na forma indicada no subitem "1" deste item, o Pregoeiro, por mensagem lançada no sistema, informará aos recorrentes que poderão apresentar memoriais contendo as razões de recurso, no prazo de 3 (três) dias após o encerramento da sessão pública, e às demais licitantes que poderão apresentar contra razões, em igual número de dias, os quais começarão a correr do término do prazo para apresentação de memoriais, sendo-lhes assegurada vista imediata dos autos, no endereço da unidade promotora da licitação, ou seja</w:t>
      </w:r>
      <w:r w:rsidR="006F026B" w:rsidRPr="009816B6">
        <w:rPr>
          <w:rFonts w:ascii="Century Gothic" w:hAnsi="Century Gothic"/>
          <w:w w:val="90"/>
          <w:sz w:val="20"/>
          <w:szCs w:val="20"/>
        </w:rPr>
        <w:t xml:space="preserve"> Rua Riachuelo, 115 – 5º andar – sala 510 – São Paulo/SP.</w:t>
      </w:r>
    </w:p>
    <w:p w14:paraId="3E5027C9" w14:textId="77777777" w:rsidR="006F026B" w:rsidRPr="009816B6" w:rsidRDefault="006F026B" w:rsidP="00AA73FE">
      <w:pPr>
        <w:ind w:firstLine="426"/>
        <w:jc w:val="both"/>
        <w:rPr>
          <w:rFonts w:ascii="Century Gothic" w:hAnsi="Century Gothic"/>
          <w:w w:val="90"/>
          <w:sz w:val="20"/>
          <w:szCs w:val="20"/>
        </w:rPr>
      </w:pPr>
    </w:p>
    <w:p w14:paraId="2413297B" w14:textId="77777777" w:rsidR="00AA73FE" w:rsidRPr="009816B6" w:rsidRDefault="00AA73FE" w:rsidP="00AA73FE">
      <w:pPr>
        <w:tabs>
          <w:tab w:val="left" w:pos="993"/>
        </w:tabs>
        <w:ind w:firstLine="426"/>
        <w:jc w:val="both"/>
        <w:rPr>
          <w:rFonts w:ascii="Century Gothic" w:hAnsi="Century Gothic"/>
          <w:w w:val="90"/>
          <w:sz w:val="20"/>
          <w:szCs w:val="20"/>
        </w:rPr>
      </w:pPr>
      <w:r w:rsidRPr="009816B6">
        <w:rPr>
          <w:rFonts w:ascii="Century Gothic" w:hAnsi="Century Gothic"/>
          <w:w w:val="90"/>
          <w:sz w:val="20"/>
          <w:szCs w:val="20"/>
        </w:rPr>
        <w:t>2.1. Os memoriais de recurso e as contra</w:t>
      </w:r>
      <w:r w:rsidR="001F2D6C">
        <w:rPr>
          <w:rFonts w:ascii="Century Gothic" w:hAnsi="Century Gothic"/>
          <w:w w:val="90"/>
          <w:sz w:val="20"/>
          <w:szCs w:val="20"/>
        </w:rPr>
        <w:t>r</w:t>
      </w:r>
      <w:r w:rsidRPr="009816B6">
        <w:rPr>
          <w:rFonts w:ascii="Century Gothic" w:hAnsi="Century Gothic"/>
          <w:w w:val="90"/>
          <w:sz w:val="20"/>
          <w:szCs w:val="20"/>
        </w:rPr>
        <w:t xml:space="preserve">razões serão oferecidos por meio eletrônico, no sítio </w:t>
      </w:r>
      <w:r w:rsidRPr="009816B6">
        <w:rPr>
          <w:rFonts w:ascii="Century Gothic" w:hAnsi="Century Gothic"/>
          <w:color w:val="4F81BD"/>
          <w:w w:val="90"/>
          <w:sz w:val="20"/>
          <w:szCs w:val="20"/>
          <w:u w:val="single"/>
        </w:rPr>
        <w:t>www.bec.sp.gov.br</w:t>
      </w:r>
      <w:r w:rsidRPr="009816B6">
        <w:rPr>
          <w:rFonts w:ascii="Century Gothic" w:hAnsi="Century Gothic"/>
          <w:w w:val="90"/>
          <w:sz w:val="20"/>
          <w:szCs w:val="20"/>
        </w:rPr>
        <w:t xml:space="preserve"> ou </w:t>
      </w:r>
      <w:r w:rsidRPr="009816B6">
        <w:rPr>
          <w:rFonts w:ascii="Century Gothic" w:hAnsi="Century Gothic"/>
          <w:color w:val="4F81BD"/>
          <w:w w:val="90"/>
          <w:sz w:val="20"/>
          <w:szCs w:val="20"/>
          <w:u w:val="single"/>
        </w:rPr>
        <w:t>www.bec.fazenda.sp.gov.br</w:t>
      </w:r>
      <w:r w:rsidRPr="009816B6">
        <w:rPr>
          <w:rFonts w:ascii="Century Gothic" w:hAnsi="Century Gothic"/>
          <w:w w:val="90"/>
          <w:sz w:val="20"/>
          <w:szCs w:val="20"/>
        </w:rPr>
        <w:t>, opção RECURSO, e a apresentação de documentos relativos às peças antes indicadas, se houver, será efetuada mediante protocolo, na Rua Riachuelo, 115 – térreo – Centro – São Paulo, observados os prazos estabelecidos no subitem 2, deste item.</w:t>
      </w:r>
    </w:p>
    <w:p w14:paraId="0E2B16E6" w14:textId="77777777" w:rsidR="00123632" w:rsidRPr="009816B6" w:rsidRDefault="00123632" w:rsidP="00123632">
      <w:pPr>
        <w:spacing w:before="100" w:beforeAutospacing="1" w:after="100" w:afterAutospacing="1"/>
        <w:ind w:firstLine="426"/>
        <w:jc w:val="both"/>
        <w:rPr>
          <w:color w:val="000000"/>
          <w:w w:val="90"/>
        </w:rPr>
      </w:pPr>
      <w:r w:rsidRPr="009816B6">
        <w:rPr>
          <w:rFonts w:ascii="Century Gothic" w:hAnsi="Century Gothic"/>
          <w:iCs/>
          <w:color w:val="000000"/>
          <w:w w:val="90"/>
          <w:sz w:val="20"/>
          <w:szCs w:val="20"/>
        </w:rPr>
        <w:t xml:space="preserve">3. A falta de interposição do recurso na forma prevista no subitem 1 importará a decadência do direito de recorrer, podendo o Pregoeiro </w:t>
      </w:r>
      <w:r w:rsidR="005D4B38">
        <w:rPr>
          <w:rFonts w:ascii="Century Gothic" w:hAnsi="Century Gothic"/>
          <w:iCs/>
          <w:color w:val="000000"/>
          <w:w w:val="90"/>
          <w:sz w:val="20"/>
          <w:szCs w:val="20"/>
        </w:rPr>
        <w:t>adjudicar o objeto do certame ao vencedor</w:t>
      </w:r>
      <w:r w:rsidRPr="009816B6">
        <w:rPr>
          <w:rFonts w:ascii="Century Gothic" w:hAnsi="Century Gothic"/>
          <w:iCs/>
          <w:color w:val="000000"/>
          <w:w w:val="90"/>
          <w:sz w:val="20"/>
          <w:szCs w:val="20"/>
        </w:rPr>
        <w:t xml:space="preserve"> na própria sessão pública e, em seguida, propor à Autoridade Competente a homologação do procedimento licitatório</w:t>
      </w:r>
      <w:r w:rsidRPr="009816B6">
        <w:rPr>
          <w:rFonts w:ascii="Century Gothic" w:hAnsi="Century Gothic"/>
          <w:color w:val="000000"/>
          <w:w w:val="90"/>
          <w:sz w:val="20"/>
          <w:szCs w:val="20"/>
        </w:rPr>
        <w:t>.</w:t>
      </w:r>
    </w:p>
    <w:p w14:paraId="261A2669" w14:textId="77777777" w:rsidR="00123632" w:rsidRPr="009816B6" w:rsidRDefault="00123632" w:rsidP="00123632">
      <w:pPr>
        <w:spacing w:before="100" w:beforeAutospacing="1" w:after="100" w:afterAutospacing="1"/>
        <w:ind w:firstLine="426"/>
        <w:jc w:val="both"/>
        <w:rPr>
          <w:color w:val="000000"/>
          <w:w w:val="90"/>
        </w:rPr>
      </w:pPr>
      <w:r w:rsidRPr="009816B6">
        <w:rPr>
          <w:rFonts w:ascii="Century Gothic" w:hAnsi="Century Gothic"/>
          <w:iCs/>
          <w:color w:val="000000"/>
          <w:w w:val="90"/>
          <w:sz w:val="20"/>
          <w:szCs w:val="20"/>
        </w:rPr>
        <w:t>4. O recurso terá efeito suspensivo, no que se refere ao item proposto, e o seu acolhimento importará a invalidação dos atos insuscetíveis de aproveitamento</w:t>
      </w:r>
      <w:r w:rsidRPr="009816B6">
        <w:rPr>
          <w:rFonts w:ascii="Century Gothic" w:hAnsi="Century Gothic"/>
          <w:color w:val="000000"/>
          <w:w w:val="90"/>
          <w:sz w:val="20"/>
          <w:szCs w:val="20"/>
        </w:rPr>
        <w:t>.</w:t>
      </w:r>
    </w:p>
    <w:p w14:paraId="54404E1B" w14:textId="77777777" w:rsidR="00AA73FE" w:rsidRPr="009816B6" w:rsidRDefault="00123632" w:rsidP="00123632">
      <w:pPr>
        <w:spacing w:before="100" w:beforeAutospacing="1" w:after="100" w:afterAutospacing="1"/>
        <w:ind w:firstLine="426"/>
        <w:jc w:val="both"/>
        <w:rPr>
          <w:rFonts w:ascii="Century Gothic" w:hAnsi="Century Gothic"/>
          <w:w w:val="90"/>
          <w:sz w:val="20"/>
          <w:szCs w:val="20"/>
        </w:rPr>
      </w:pPr>
      <w:r w:rsidRPr="009816B6">
        <w:rPr>
          <w:rFonts w:ascii="Century Gothic" w:hAnsi="Century Gothic"/>
          <w:iCs/>
          <w:color w:val="000000"/>
          <w:w w:val="90"/>
          <w:sz w:val="20"/>
          <w:szCs w:val="20"/>
        </w:rPr>
        <w:t>5. Decididos os recursos e constatada a regularidade dos atos praticados, a Autoridade Competente</w:t>
      </w:r>
      <w:r w:rsidR="00B9698C">
        <w:rPr>
          <w:rFonts w:ascii="Century Gothic" w:hAnsi="Century Gothic"/>
          <w:iCs/>
          <w:color w:val="000000"/>
          <w:w w:val="90"/>
          <w:sz w:val="20"/>
          <w:szCs w:val="20"/>
        </w:rPr>
        <w:t xml:space="preserve"> adjudicará o objeto da licitação </w:t>
      </w:r>
      <w:proofErr w:type="gramStart"/>
      <w:r w:rsidR="00B9698C">
        <w:rPr>
          <w:rFonts w:ascii="Century Gothic" w:hAnsi="Century Gothic"/>
          <w:iCs/>
          <w:color w:val="000000"/>
          <w:w w:val="90"/>
          <w:sz w:val="20"/>
          <w:szCs w:val="20"/>
        </w:rPr>
        <w:t>à(</w:t>
      </w:r>
      <w:proofErr w:type="gramEnd"/>
      <w:r w:rsidR="00B9698C">
        <w:rPr>
          <w:rFonts w:ascii="Century Gothic" w:hAnsi="Century Gothic"/>
          <w:iCs/>
          <w:color w:val="000000"/>
          <w:w w:val="90"/>
          <w:sz w:val="20"/>
          <w:szCs w:val="20"/>
        </w:rPr>
        <w:t>s) licitante(s) vencedora(s),</w:t>
      </w:r>
      <w:r w:rsidRPr="009816B6">
        <w:rPr>
          <w:rFonts w:ascii="Century Gothic" w:hAnsi="Century Gothic"/>
          <w:iCs/>
          <w:color w:val="000000"/>
          <w:w w:val="90"/>
          <w:sz w:val="20"/>
          <w:szCs w:val="20"/>
        </w:rPr>
        <w:t xml:space="preserve"> homologará o procedimento licitatório e determinará a convocação dos beneficiários para a assinatura da Ata de Registro de Preços</w:t>
      </w:r>
      <w:r w:rsidRPr="009816B6">
        <w:rPr>
          <w:rFonts w:ascii="Century Gothic" w:hAnsi="Century Gothic"/>
          <w:color w:val="000000"/>
          <w:w w:val="90"/>
          <w:sz w:val="20"/>
          <w:szCs w:val="20"/>
        </w:rPr>
        <w:t>.</w:t>
      </w:r>
    </w:p>
    <w:p w14:paraId="420131FB" w14:textId="77777777" w:rsidR="00AA73FE" w:rsidRDefault="00AA73FE" w:rsidP="00AA73FE">
      <w:pPr>
        <w:ind w:firstLine="426"/>
        <w:jc w:val="both"/>
        <w:rPr>
          <w:rFonts w:ascii="Century Gothic" w:hAnsi="Century Gothic" w:cs="Arial"/>
          <w:w w:val="90"/>
          <w:sz w:val="20"/>
          <w:szCs w:val="20"/>
        </w:rPr>
      </w:pPr>
      <w:r w:rsidRPr="00A95EA3">
        <w:rPr>
          <w:rFonts w:ascii="Century Gothic" w:hAnsi="Century Gothic"/>
          <w:w w:val="90"/>
          <w:sz w:val="20"/>
          <w:szCs w:val="20"/>
        </w:rPr>
        <w:lastRenderedPageBreak/>
        <w:t xml:space="preserve">6. </w:t>
      </w:r>
      <w:r w:rsidRPr="00A95EA3">
        <w:rPr>
          <w:rFonts w:ascii="Century Gothic" w:hAnsi="Century Gothic"/>
          <w:w w:val="90"/>
          <w:sz w:val="20"/>
          <w:szCs w:val="20"/>
        </w:rPr>
        <w:tab/>
      </w:r>
      <w:r w:rsidRPr="00A95EA3">
        <w:rPr>
          <w:rFonts w:ascii="Century Gothic" w:hAnsi="Century Gothic" w:cs="Arial"/>
          <w:w w:val="90"/>
          <w:sz w:val="20"/>
          <w:szCs w:val="20"/>
        </w:rPr>
        <w:t>A adjudicação será feita por item proposto.</w:t>
      </w:r>
    </w:p>
    <w:p w14:paraId="42E751A9" w14:textId="77777777" w:rsidR="00E82C0E" w:rsidRDefault="00E82C0E" w:rsidP="00AA73FE">
      <w:pPr>
        <w:ind w:firstLine="426"/>
        <w:jc w:val="both"/>
        <w:rPr>
          <w:rFonts w:ascii="Century Gothic" w:hAnsi="Century Gothic" w:cs="Arial"/>
          <w:w w:val="90"/>
          <w:sz w:val="20"/>
          <w:szCs w:val="20"/>
        </w:rPr>
      </w:pPr>
    </w:p>
    <w:p w14:paraId="3F349451" w14:textId="77777777" w:rsidR="008F0772" w:rsidRDefault="008F0772" w:rsidP="00AA73FE">
      <w:pPr>
        <w:ind w:firstLine="426"/>
        <w:jc w:val="both"/>
        <w:rPr>
          <w:rFonts w:ascii="Century Gothic" w:hAnsi="Century Gothic" w:cs="Arial"/>
          <w:w w:val="90"/>
          <w:sz w:val="20"/>
          <w:szCs w:val="20"/>
        </w:rPr>
      </w:pPr>
    </w:p>
    <w:p w14:paraId="5F2AABAF" w14:textId="77777777" w:rsidR="00E82C0E" w:rsidRDefault="00E82C0E" w:rsidP="00E82C0E">
      <w:pPr>
        <w:pStyle w:val="Ttulo1"/>
        <w:suppressAutoHyphens/>
        <w:spacing w:before="0"/>
        <w:jc w:val="center"/>
        <w:rPr>
          <w:rFonts w:ascii="Century Gothic" w:hAnsi="Century Gothic" w:cs="Arial"/>
          <w:w w:val="90"/>
          <w:szCs w:val="20"/>
        </w:rPr>
      </w:pPr>
      <w:r w:rsidRPr="00A95EA3">
        <w:rPr>
          <w:rFonts w:ascii="Century Gothic" w:hAnsi="Century Gothic"/>
          <w:w w:val="90"/>
          <w:szCs w:val="20"/>
          <w:lang w:val="pt-BR"/>
        </w:rPr>
        <w:t>VII</w:t>
      </w:r>
      <w:r w:rsidRPr="00A95EA3">
        <w:rPr>
          <w:rFonts w:ascii="Century Gothic" w:hAnsi="Century Gothic"/>
          <w:w w:val="90"/>
          <w:szCs w:val="20"/>
        </w:rPr>
        <w:t xml:space="preserve"> - </w:t>
      </w:r>
      <w:r w:rsidRPr="00A95EA3">
        <w:rPr>
          <w:rFonts w:ascii="Century Gothic" w:hAnsi="Century Gothic" w:cs="Arial"/>
          <w:w w:val="90"/>
          <w:szCs w:val="20"/>
        </w:rPr>
        <w:t>ATA DE REGISTRO DE PREÇOS E CONTRATAÇÕES</w:t>
      </w:r>
    </w:p>
    <w:p w14:paraId="030944A0" w14:textId="77777777" w:rsidR="009816B6" w:rsidRDefault="009816B6" w:rsidP="009816B6">
      <w:pPr>
        <w:rPr>
          <w:lang w:val="x-none"/>
        </w:rPr>
      </w:pPr>
    </w:p>
    <w:p w14:paraId="159A5EC2" w14:textId="68C9BC95" w:rsidR="00E82C0E" w:rsidRPr="00A95EA3" w:rsidRDefault="00E82C0E" w:rsidP="2CFE8F1C">
      <w:pPr>
        <w:tabs>
          <w:tab w:val="left" w:pos="0"/>
        </w:tabs>
        <w:autoSpaceDE w:val="0"/>
        <w:autoSpaceDN w:val="0"/>
        <w:adjustRightInd w:val="0"/>
        <w:ind w:firstLine="426"/>
        <w:jc w:val="both"/>
        <w:rPr>
          <w:rFonts w:ascii="Century Gothic" w:hAnsi="Century Gothic" w:cs="Arial"/>
          <w:sz w:val="20"/>
          <w:szCs w:val="20"/>
        </w:rPr>
      </w:pPr>
      <w:r w:rsidRPr="2CFE8F1C">
        <w:rPr>
          <w:rFonts w:ascii="Century Gothic" w:hAnsi="Century Gothic" w:cs="Arial"/>
          <w:w w:val="90"/>
          <w:sz w:val="20"/>
          <w:szCs w:val="20"/>
        </w:rPr>
        <w:t xml:space="preserve">1 </w:t>
      </w:r>
      <w:r w:rsidRPr="00A95EA3">
        <w:rPr>
          <w:rFonts w:ascii="Century Gothic" w:hAnsi="Century Gothic" w:cs="Arial"/>
          <w:w w:val="90"/>
          <w:sz w:val="20"/>
          <w:szCs w:val="20"/>
        </w:rPr>
        <w:t xml:space="preserve">- </w:t>
      </w:r>
      <w:proofErr w:type="gramStart"/>
      <w:r w:rsidRPr="00A95EA3">
        <w:rPr>
          <w:rFonts w:ascii="Century Gothic" w:hAnsi="Century Gothic" w:cs="Arial"/>
          <w:w w:val="90"/>
          <w:sz w:val="20"/>
          <w:szCs w:val="20"/>
        </w:rPr>
        <w:t>A</w:t>
      </w:r>
      <w:proofErr w:type="gramEnd"/>
      <w:r w:rsidRPr="00A95EA3">
        <w:rPr>
          <w:rFonts w:ascii="Century Gothic" w:hAnsi="Century Gothic" w:cs="Arial"/>
          <w:w w:val="90"/>
          <w:sz w:val="20"/>
          <w:szCs w:val="20"/>
        </w:rPr>
        <w:t xml:space="preserve"> Ata de Registro de Preços será formalizada com observância do Ato Normativo nº 597/2009 - PGJ, de 1º de julho de 2009 e, no que couber, das disposições do artigo 11 do Decreto Estadual nº 63.722, de 21 de setembro de 2018 e será subscrita pela autoridade que assinou o edital.</w:t>
      </w:r>
    </w:p>
    <w:p w14:paraId="5E31E788" w14:textId="77777777" w:rsidR="00E82C0E" w:rsidRPr="00A95EA3" w:rsidRDefault="00E82C0E" w:rsidP="00E82C0E">
      <w:pPr>
        <w:tabs>
          <w:tab w:val="left" w:pos="0"/>
        </w:tabs>
        <w:autoSpaceDE w:val="0"/>
        <w:autoSpaceDN w:val="0"/>
        <w:adjustRightInd w:val="0"/>
        <w:ind w:firstLine="426"/>
        <w:jc w:val="both"/>
        <w:rPr>
          <w:rFonts w:ascii="Century Gothic" w:hAnsi="Century Gothic" w:cs="Arial"/>
          <w:bCs/>
          <w:w w:val="90"/>
          <w:sz w:val="20"/>
          <w:szCs w:val="20"/>
        </w:rPr>
      </w:pPr>
    </w:p>
    <w:p w14:paraId="3B8C3FF2" w14:textId="77777777" w:rsidR="00E82C0E" w:rsidRPr="00A95EA3" w:rsidRDefault="00E82C0E" w:rsidP="00E82C0E">
      <w:pPr>
        <w:tabs>
          <w:tab w:val="left" w:pos="0"/>
        </w:tabs>
        <w:autoSpaceDE w:val="0"/>
        <w:autoSpaceDN w:val="0"/>
        <w:adjustRightInd w:val="0"/>
        <w:ind w:firstLine="426"/>
        <w:jc w:val="both"/>
        <w:rPr>
          <w:rFonts w:ascii="Century Gothic" w:hAnsi="Century Gothic" w:cs="Arial"/>
          <w:w w:val="90"/>
          <w:sz w:val="20"/>
          <w:szCs w:val="20"/>
        </w:rPr>
      </w:pPr>
      <w:r w:rsidRPr="00A95EA3">
        <w:rPr>
          <w:rFonts w:ascii="Century Gothic" w:hAnsi="Century Gothic" w:cs="Arial"/>
          <w:bCs/>
          <w:w w:val="90"/>
          <w:sz w:val="20"/>
          <w:szCs w:val="20"/>
        </w:rPr>
        <w:t xml:space="preserve">2 </w:t>
      </w:r>
      <w:r w:rsidRPr="00A95EA3">
        <w:rPr>
          <w:rFonts w:ascii="Century Gothic" w:hAnsi="Century Gothic" w:cs="Arial"/>
          <w:w w:val="90"/>
          <w:sz w:val="20"/>
          <w:szCs w:val="20"/>
        </w:rPr>
        <w:t xml:space="preserve">- A Ata de Registro de Preços deverá registrar </w:t>
      </w:r>
      <w:proofErr w:type="gramStart"/>
      <w:r w:rsidRPr="00A95EA3">
        <w:rPr>
          <w:rFonts w:ascii="Century Gothic" w:hAnsi="Century Gothic" w:cs="Arial"/>
          <w:w w:val="90"/>
          <w:sz w:val="20"/>
          <w:szCs w:val="20"/>
        </w:rPr>
        <w:t>o(</w:t>
      </w:r>
      <w:proofErr w:type="gramEnd"/>
      <w:r w:rsidRPr="00A95EA3">
        <w:rPr>
          <w:rFonts w:ascii="Century Gothic" w:hAnsi="Century Gothic" w:cs="Arial"/>
          <w:w w:val="90"/>
          <w:sz w:val="20"/>
          <w:szCs w:val="20"/>
        </w:rPr>
        <w:t>s) preço(s) e o(s) fornecedor(es) do(s) produto(s), com observância da ordem de classificação, as quantidades e as condições que serão observadas nas futuras contratações.</w:t>
      </w:r>
    </w:p>
    <w:p w14:paraId="0E7E0434" w14:textId="77777777" w:rsidR="00E82C0E" w:rsidRPr="00A95EA3" w:rsidRDefault="00E82C0E" w:rsidP="00E82C0E">
      <w:pPr>
        <w:tabs>
          <w:tab w:val="left" w:pos="0"/>
        </w:tabs>
        <w:autoSpaceDE w:val="0"/>
        <w:autoSpaceDN w:val="0"/>
        <w:adjustRightInd w:val="0"/>
        <w:ind w:firstLine="426"/>
        <w:jc w:val="both"/>
        <w:rPr>
          <w:rFonts w:ascii="Century Gothic" w:hAnsi="Century Gothic" w:cs="Arial"/>
          <w:bCs/>
          <w:w w:val="90"/>
          <w:sz w:val="20"/>
          <w:szCs w:val="20"/>
        </w:rPr>
      </w:pPr>
    </w:p>
    <w:p w14:paraId="1373F7D7" w14:textId="77777777" w:rsidR="00E82C0E" w:rsidRPr="00B9698C" w:rsidRDefault="00E82C0E" w:rsidP="00E82C0E">
      <w:pPr>
        <w:tabs>
          <w:tab w:val="left" w:pos="0"/>
        </w:tabs>
        <w:autoSpaceDE w:val="0"/>
        <w:autoSpaceDN w:val="0"/>
        <w:adjustRightInd w:val="0"/>
        <w:ind w:firstLine="426"/>
        <w:jc w:val="both"/>
        <w:rPr>
          <w:rFonts w:ascii="Century Gothic" w:hAnsi="Century Gothic" w:cs="Arial"/>
          <w:w w:val="90"/>
          <w:sz w:val="20"/>
          <w:szCs w:val="20"/>
        </w:rPr>
      </w:pPr>
      <w:r w:rsidRPr="00A95EA3">
        <w:rPr>
          <w:rFonts w:ascii="Century Gothic" w:hAnsi="Century Gothic" w:cs="Arial"/>
          <w:bCs/>
          <w:w w:val="90"/>
          <w:sz w:val="20"/>
          <w:szCs w:val="20"/>
        </w:rPr>
        <w:t xml:space="preserve">3 </w:t>
      </w:r>
      <w:r w:rsidRPr="00A95EA3">
        <w:rPr>
          <w:rFonts w:ascii="Century Gothic" w:hAnsi="Century Gothic" w:cs="Arial"/>
          <w:w w:val="90"/>
          <w:sz w:val="20"/>
          <w:szCs w:val="20"/>
        </w:rPr>
        <w:t xml:space="preserve">- </w:t>
      </w:r>
      <w:proofErr w:type="gramStart"/>
      <w:r w:rsidRPr="00A95EA3">
        <w:rPr>
          <w:rFonts w:ascii="Century Gothic" w:hAnsi="Century Gothic" w:cs="Arial"/>
          <w:w w:val="90"/>
          <w:sz w:val="20"/>
          <w:szCs w:val="20"/>
        </w:rPr>
        <w:t>A</w:t>
      </w:r>
      <w:proofErr w:type="gramEnd"/>
      <w:r w:rsidRPr="00A95EA3">
        <w:rPr>
          <w:rFonts w:ascii="Century Gothic" w:hAnsi="Century Gothic" w:cs="Arial"/>
          <w:w w:val="90"/>
          <w:sz w:val="20"/>
          <w:szCs w:val="20"/>
        </w:rPr>
        <w:t xml:space="preserve"> Ata de Registro de Preços deverá ser assinada pelos eventuais beneficiários no prazo de </w:t>
      </w:r>
      <w:r w:rsidRPr="00A95EA3">
        <w:rPr>
          <w:rFonts w:ascii="Century Gothic" w:hAnsi="Century Gothic" w:cs="Arial"/>
          <w:bCs/>
          <w:w w:val="90"/>
          <w:sz w:val="20"/>
          <w:szCs w:val="20"/>
        </w:rPr>
        <w:t>5 (cinco) dias corridos</w:t>
      </w:r>
      <w:r w:rsidRPr="00A95EA3">
        <w:rPr>
          <w:rFonts w:ascii="Century Gothic" w:hAnsi="Century Gothic" w:cs="Arial"/>
          <w:w w:val="90"/>
          <w:sz w:val="20"/>
          <w:szCs w:val="20"/>
        </w:rPr>
        <w:t>, a partir da convocação, que se dará por meio de publicação no Diário Oficial do Estado. A proponente que deixar de fazê-lo no prazo estabelecido, dela será excluída</w:t>
      </w:r>
      <w:r w:rsidRPr="00B9698C">
        <w:rPr>
          <w:rFonts w:ascii="Century Gothic" w:hAnsi="Century Gothic" w:cs="Arial"/>
          <w:w w:val="90"/>
          <w:sz w:val="20"/>
          <w:szCs w:val="20"/>
        </w:rPr>
        <w:t xml:space="preserve">. </w:t>
      </w:r>
    </w:p>
    <w:p w14:paraId="62F7A861" w14:textId="77777777" w:rsidR="00B9698C" w:rsidRPr="00B9698C" w:rsidRDefault="00B9698C" w:rsidP="00E82C0E">
      <w:pPr>
        <w:tabs>
          <w:tab w:val="left" w:pos="0"/>
        </w:tabs>
        <w:autoSpaceDE w:val="0"/>
        <w:autoSpaceDN w:val="0"/>
        <w:adjustRightInd w:val="0"/>
        <w:ind w:firstLine="426"/>
        <w:jc w:val="both"/>
        <w:rPr>
          <w:rFonts w:ascii="Century Gothic" w:hAnsi="Century Gothic" w:cs="Arial"/>
          <w:w w:val="90"/>
          <w:sz w:val="20"/>
          <w:szCs w:val="20"/>
        </w:rPr>
      </w:pPr>
    </w:p>
    <w:p w14:paraId="520370B2" w14:textId="77777777" w:rsidR="00B9698C" w:rsidRPr="00B9698C" w:rsidRDefault="00B9698C" w:rsidP="00E82C0E">
      <w:pPr>
        <w:tabs>
          <w:tab w:val="left" w:pos="0"/>
        </w:tabs>
        <w:autoSpaceDE w:val="0"/>
        <w:autoSpaceDN w:val="0"/>
        <w:adjustRightInd w:val="0"/>
        <w:ind w:firstLine="426"/>
        <w:jc w:val="both"/>
        <w:rPr>
          <w:rFonts w:ascii="Century Gothic" w:hAnsi="Century Gothic" w:cs="Arial"/>
          <w:w w:val="90"/>
          <w:sz w:val="20"/>
          <w:szCs w:val="20"/>
        </w:rPr>
      </w:pPr>
      <w:r w:rsidRPr="00B9698C">
        <w:rPr>
          <w:rFonts w:ascii="Century Gothic" w:hAnsi="Century Gothic" w:cs="Arial"/>
          <w:w w:val="90"/>
          <w:sz w:val="20"/>
          <w:szCs w:val="20"/>
        </w:rPr>
        <w:t xml:space="preserve">3.1. </w:t>
      </w:r>
      <w:r>
        <w:rPr>
          <w:rFonts w:ascii="Century Gothic" w:hAnsi="Century Gothic" w:cs="Arial"/>
          <w:w w:val="90"/>
          <w:sz w:val="20"/>
          <w:szCs w:val="20"/>
        </w:rPr>
        <w:t xml:space="preserve">No ato da assinatura, </w:t>
      </w:r>
      <w:proofErr w:type="gramStart"/>
      <w:r>
        <w:rPr>
          <w:rFonts w:ascii="Century Gothic" w:hAnsi="Century Gothic" w:cs="Arial"/>
          <w:w w:val="90"/>
          <w:sz w:val="20"/>
          <w:szCs w:val="20"/>
        </w:rPr>
        <w:t>o(</w:t>
      </w:r>
      <w:proofErr w:type="gramEnd"/>
      <w:r>
        <w:rPr>
          <w:rFonts w:ascii="Century Gothic" w:hAnsi="Century Gothic" w:cs="Arial"/>
          <w:w w:val="90"/>
          <w:sz w:val="20"/>
          <w:szCs w:val="20"/>
        </w:rPr>
        <w:t>s) beneficiário(s)  da Ata deverá(</w:t>
      </w:r>
      <w:proofErr w:type="spellStart"/>
      <w:r>
        <w:rPr>
          <w:rFonts w:ascii="Century Gothic" w:hAnsi="Century Gothic" w:cs="Arial"/>
          <w:w w:val="90"/>
          <w:sz w:val="20"/>
          <w:szCs w:val="20"/>
        </w:rPr>
        <w:t>ão</w:t>
      </w:r>
      <w:proofErr w:type="spellEnd"/>
      <w:r>
        <w:rPr>
          <w:rFonts w:ascii="Century Gothic" w:hAnsi="Century Gothic" w:cs="Arial"/>
          <w:w w:val="90"/>
          <w:sz w:val="20"/>
          <w:szCs w:val="20"/>
        </w:rPr>
        <w:t>) estar cadastrado(s0 no CAUFESP – Cadastro Unificado de Fornecedores do Estado de São Paulo (</w:t>
      </w:r>
      <w:hyperlink r:id="rId15" w:history="1">
        <w:r w:rsidRPr="004D631A">
          <w:rPr>
            <w:rStyle w:val="Hyperlink"/>
            <w:rFonts w:ascii="Century Gothic" w:hAnsi="Century Gothic" w:cs="Arial"/>
            <w:w w:val="90"/>
            <w:sz w:val="20"/>
            <w:szCs w:val="20"/>
          </w:rPr>
          <w:t>www.caufesp.sp.gov.br</w:t>
        </w:r>
      </w:hyperlink>
      <w:r>
        <w:rPr>
          <w:rFonts w:ascii="Century Gothic" w:hAnsi="Century Gothic" w:cs="Arial"/>
          <w:w w:val="90"/>
          <w:sz w:val="20"/>
          <w:szCs w:val="20"/>
        </w:rPr>
        <w:t>), criado pelo Decreto Estadual nº 52.205, de 27/09/2007.</w:t>
      </w:r>
    </w:p>
    <w:p w14:paraId="6907463C" w14:textId="77777777" w:rsidR="00E82C0E" w:rsidRPr="00A95EA3" w:rsidRDefault="00E82C0E" w:rsidP="00E82C0E">
      <w:pPr>
        <w:tabs>
          <w:tab w:val="left" w:pos="0"/>
        </w:tabs>
        <w:autoSpaceDE w:val="0"/>
        <w:autoSpaceDN w:val="0"/>
        <w:adjustRightInd w:val="0"/>
        <w:ind w:firstLine="426"/>
        <w:jc w:val="both"/>
        <w:rPr>
          <w:rFonts w:ascii="Century Gothic" w:hAnsi="Century Gothic" w:cs="Arial"/>
          <w:color w:val="FF0000"/>
          <w:w w:val="90"/>
          <w:sz w:val="20"/>
          <w:szCs w:val="20"/>
        </w:rPr>
      </w:pPr>
      <w:r w:rsidRPr="00A95EA3">
        <w:rPr>
          <w:rFonts w:ascii="Century Gothic" w:hAnsi="Century Gothic" w:cs="Arial"/>
          <w:color w:val="FF0000"/>
          <w:w w:val="90"/>
          <w:sz w:val="20"/>
          <w:szCs w:val="20"/>
        </w:rPr>
        <w:t xml:space="preserve"> </w:t>
      </w:r>
    </w:p>
    <w:p w14:paraId="571E6960" w14:textId="77777777" w:rsidR="00E82C0E" w:rsidRPr="00A95EA3" w:rsidRDefault="00E82C0E" w:rsidP="00E82C0E">
      <w:pPr>
        <w:tabs>
          <w:tab w:val="left" w:pos="0"/>
        </w:tabs>
        <w:autoSpaceDE w:val="0"/>
        <w:autoSpaceDN w:val="0"/>
        <w:adjustRightInd w:val="0"/>
        <w:ind w:firstLine="426"/>
        <w:jc w:val="both"/>
        <w:rPr>
          <w:rFonts w:ascii="Century Gothic" w:hAnsi="Century Gothic" w:cs="Arial"/>
          <w:w w:val="90"/>
          <w:sz w:val="20"/>
          <w:szCs w:val="20"/>
        </w:rPr>
      </w:pPr>
      <w:r w:rsidRPr="00A95EA3">
        <w:rPr>
          <w:rFonts w:ascii="Century Gothic" w:hAnsi="Century Gothic" w:cs="Arial"/>
          <w:bCs/>
          <w:w w:val="90"/>
          <w:sz w:val="20"/>
          <w:szCs w:val="20"/>
        </w:rPr>
        <w:t xml:space="preserve">4 </w:t>
      </w:r>
      <w:r w:rsidRPr="00A95EA3">
        <w:rPr>
          <w:rFonts w:ascii="Century Gothic" w:hAnsi="Century Gothic" w:cs="Arial"/>
          <w:w w:val="90"/>
          <w:sz w:val="20"/>
          <w:szCs w:val="20"/>
        </w:rPr>
        <w:t xml:space="preserve">- Colhidas as assinaturas, este Ministério Público providenciará a imediata publicação da Ata e, se for o caso, do ato que promover a exclusão de que trata a parte final do subitem </w:t>
      </w:r>
      <w:r w:rsidRPr="00A95EA3">
        <w:rPr>
          <w:rFonts w:ascii="Century Gothic" w:hAnsi="Century Gothic" w:cs="Arial"/>
          <w:b/>
          <w:bCs/>
          <w:w w:val="90"/>
          <w:sz w:val="20"/>
          <w:szCs w:val="20"/>
        </w:rPr>
        <w:t xml:space="preserve">3, </w:t>
      </w:r>
      <w:r w:rsidRPr="00A95EA3">
        <w:rPr>
          <w:rFonts w:ascii="Century Gothic" w:hAnsi="Century Gothic" w:cs="Arial"/>
          <w:bCs/>
          <w:w w:val="90"/>
          <w:sz w:val="20"/>
          <w:szCs w:val="20"/>
        </w:rPr>
        <w:t>deste item VII</w:t>
      </w:r>
      <w:r w:rsidRPr="00A95EA3">
        <w:rPr>
          <w:rFonts w:ascii="Century Gothic" w:hAnsi="Century Gothic" w:cs="Arial"/>
          <w:w w:val="90"/>
          <w:sz w:val="20"/>
          <w:szCs w:val="20"/>
        </w:rPr>
        <w:t>.</w:t>
      </w:r>
    </w:p>
    <w:p w14:paraId="44BD7233" w14:textId="77777777" w:rsidR="00E82C0E" w:rsidRPr="00A95EA3" w:rsidRDefault="00E82C0E" w:rsidP="00E82C0E">
      <w:pPr>
        <w:tabs>
          <w:tab w:val="left" w:pos="0"/>
        </w:tabs>
        <w:autoSpaceDE w:val="0"/>
        <w:autoSpaceDN w:val="0"/>
        <w:adjustRightInd w:val="0"/>
        <w:ind w:firstLine="426"/>
        <w:jc w:val="both"/>
        <w:rPr>
          <w:rFonts w:ascii="Century Gothic" w:hAnsi="Century Gothic" w:cs="Arial"/>
          <w:bCs/>
          <w:w w:val="90"/>
          <w:sz w:val="20"/>
          <w:szCs w:val="20"/>
        </w:rPr>
      </w:pPr>
    </w:p>
    <w:p w14:paraId="32D2DEB4" w14:textId="77777777" w:rsidR="00E82C0E" w:rsidRPr="00A95EA3" w:rsidRDefault="00E82C0E" w:rsidP="00E82C0E">
      <w:pPr>
        <w:tabs>
          <w:tab w:val="left" w:pos="0"/>
        </w:tabs>
        <w:autoSpaceDE w:val="0"/>
        <w:autoSpaceDN w:val="0"/>
        <w:adjustRightInd w:val="0"/>
        <w:ind w:firstLine="426"/>
        <w:jc w:val="both"/>
        <w:rPr>
          <w:rFonts w:ascii="Century Gothic" w:hAnsi="Century Gothic" w:cs="Arial"/>
          <w:w w:val="90"/>
          <w:sz w:val="20"/>
          <w:szCs w:val="20"/>
        </w:rPr>
      </w:pPr>
      <w:r w:rsidRPr="00A95EA3">
        <w:rPr>
          <w:rFonts w:ascii="Century Gothic" w:hAnsi="Century Gothic" w:cs="Arial"/>
          <w:bCs/>
          <w:w w:val="90"/>
          <w:sz w:val="20"/>
          <w:szCs w:val="20"/>
        </w:rPr>
        <w:t xml:space="preserve">5 </w:t>
      </w:r>
      <w:r w:rsidRPr="00A95EA3">
        <w:rPr>
          <w:rFonts w:ascii="Century Gothic" w:hAnsi="Century Gothic" w:cs="Arial"/>
          <w:w w:val="90"/>
          <w:sz w:val="20"/>
          <w:szCs w:val="20"/>
        </w:rPr>
        <w:t xml:space="preserve">- </w:t>
      </w:r>
      <w:proofErr w:type="gramStart"/>
      <w:r w:rsidRPr="00A95EA3">
        <w:rPr>
          <w:rFonts w:ascii="Century Gothic" w:hAnsi="Century Gothic" w:cs="Arial"/>
          <w:w w:val="90"/>
          <w:sz w:val="20"/>
          <w:szCs w:val="20"/>
        </w:rPr>
        <w:t>O</w:t>
      </w:r>
      <w:proofErr w:type="gramEnd"/>
      <w:r w:rsidRPr="00A95EA3">
        <w:rPr>
          <w:rFonts w:ascii="Century Gothic" w:hAnsi="Century Gothic" w:cs="Arial"/>
          <w:w w:val="90"/>
          <w:sz w:val="20"/>
          <w:szCs w:val="20"/>
        </w:rPr>
        <w:t xml:space="preserve"> prazo de validade do Registro de Preços será de </w:t>
      </w:r>
      <w:r w:rsidRPr="00A95EA3">
        <w:rPr>
          <w:rFonts w:ascii="Century Gothic" w:hAnsi="Century Gothic" w:cs="Arial"/>
          <w:b/>
          <w:bCs/>
          <w:w w:val="90"/>
          <w:sz w:val="20"/>
          <w:szCs w:val="20"/>
        </w:rPr>
        <w:t>12 (doze)</w:t>
      </w:r>
      <w:r w:rsidRPr="00A95EA3">
        <w:rPr>
          <w:rFonts w:ascii="Century Gothic" w:hAnsi="Century Gothic" w:cs="Arial"/>
          <w:bCs/>
          <w:w w:val="90"/>
          <w:sz w:val="20"/>
          <w:szCs w:val="20"/>
        </w:rPr>
        <w:t xml:space="preserve"> meses</w:t>
      </w:r>
      <w:r w:rsidRPr="00A95EA3">
        <w:rPr>
          <w:rFonts w:ascii="Century Gothic" w:hAnsi="Century Gothic" w:cs="Arial"/>
          <w:w w:val="90"/>
          <w:sz w:val="20"/>
          <w:szCs w:val="20"/>
        </w:rPr>
        <w:t>, contados a partir da data da publicação da respectiva Ata.</w:t>
      </w:r>
    </w:p>
    <w:p w14:paraId="5EB66080" w14:textId="77777777" w:rsidR="00E82C0E" w:rsidRPr="00A95EA3" w:rsidRDefault="00E82C0E" w:rsidP="00E82C0E">
      <w:pPr>
        <w:tabs>
          <w:tab w:val="left" w:pos="0"/>
        </w:tabs>
        <w:autoSpaceDE w:val="0"/>
        <w:autoSpaceDN w:val="0"/>
        <w:adjustRightInd w:val="0"/>
        <w:ind w:firstLine="426"/>
        <w:jc w:val="both"/>
        <w:rPr>
          <w:rFonts w:ascii="Century Gothic" w:hAnsi="Century Gothic" w:cs="Arial"/>
          <w:bCs/>
          <w:w w:val="90"/>
          <w:sz w:val="20"/>
          <w:szCs w:val="20"/>
        </w:rPr>
      </w:pPr>
    </w:p>
    <w:p w14:paraId="15A108C9" w14:textId="77777777" w:rsidR="00E82C0E" w:rsidRPr="00A95EA3" w:rsidRDefault="00E82C0E" w:rsidP="00E82C0E">
      <w:pPr>
        <w:tabs>
          <w:tab w:val="left" w:pos="0"/>
        </w:tabs>
        <w:autoSpaceDE w:val="0"/>
        <w:autoSpaceDN w:val="0"/>
        <w:adjustRightInd w:val="0"/>
        <w:ind w:firstLine="426"/>
        <w:jc w:val="both"/>
        <w:rPr>
          <w:rFonts w:ascii="Century Gothic" w:hAnsi="Century Gothic" w:cs="Arial"/>
          <w:w w:val="90"/>
          <w:sz w:val="20"/>
          <w:szCs w:val="20"/>
        </w:rPr>
      </w:pPr>
      <w:r w:rsidRPr="00A95EA3">
        <w:rPr>
          <w:rFonts w:ascii="Century Gothic" w:hAnsi="Century Gothic" w:cs="Arial"/>
          <w:bCs/>
          <w:w w:val="90"/>
          <w:sz w:val="20"/>
          <w:szCs w:val="20"/>
        </w:rPr>
        <w:t xml:space="preserve">6 - </w:t>
      </w:r>
      <w:r w:rsidRPr="00A95EA3">
        <w:rPr>
          <w:rFonts w:ascii="Century Gothic" w:hAnsi="Century Gothic" w:cs="Arial"/>
          <w:w w:val="90"/>
          <w:sz w:val="20"/>
          <w:szCs w:val="20"/>
        </w:rPr>
        <w:t xml:space="preserve">A existência de preços registrados não obriga este Ministério Público a firmar as contratações que deles poderão advir, ficando-lhe facultada a utilização de outros meios, respeitada a legislação relativa às licitações, sendo assegurado </w:t>
      </w:r>
      <w:proofErr w:type="gramStart"/>
      <w:r w:rsidRPr="00A95EA3">
        <w:rPr>
          <w:rFonts w:ascii="Century Gothic" w:hAnsi="Century Gothic" w:cs="Arial"/>
          <w:w w:val="90"/>
          <w:sz w:val="20"/>
          <w:szCs w:val="20"/>
        </w:rPr>
        <w:t>ao(</w:t>
      </w:r>
      <w:proofErr w:type="gramEnd"/>
      <w:r w:rsidRPr="00A95EA3">
        <w:rPr>
          <w:rFonts w:ascii="Century Gothic" w:hAnsi="Century Gothic" w:cs="Arial"/>
          <w:w w:val="90"/>
          <w:sz w:val="20"/>
          <w:szCs w:val="20"/>
        </w:rPr>
        <w:t>s) beneficiário(s) do registro a preferência de contratação em igualdade de condições.</w:t>
      </w:r>
    </w:p>
    <w:p w14:paraId="5DDACB47" w14:textId="77777777" w:rsidR="00E82C0E" w:rsidRPr="00A95EA3" w:rsidRDefault="00E82C0E" w:rsidP="00E82C0E">
      <w:pPr>
        <w:tabs>
          <w:tab w:val="left" w:pos="0"/>
        </w:tabs>
        <w:autoSpaceDE w:val="0"/>
        <w:autoSpaceDN w:val="0"/>
        <w:adjustRightInd w:val="0"/>
        <w:ind w:firstLine="426"/>
        <w:jc w:val="both"/>
        <w:rPr>
          <w:rFonts w:ascii="Century Gothic" w:hAnsi="Century Gothic" w:cs="Arial"/>
          <w:bCs/>
          <w:w w:val="90"/>
          <w:sz w:val="20"/>
          <w:szCs w:val="20"/>
        </w:rPr>
      </w:pPr>
    </w:p>
    <w:p w14:paraId="2DB54ED7" w14:textId="77777777" w:rsidR="00E82C0E" w:rsidRPr="00A95EA3" w:rsidRDefault="00E82C0E" w:rsidP="00E82C0E">
      <w:pPr>
        <w:tabs>
          <w:tab w:val="left" w:pos="0"/>
        </w:tabs>
        <w:autoSpaceDE w:val="0"/>
        <w:autoSpaceDN w:val="0"/>
        <w:adjustRightInd w:val="0"/>
        <w:ind w:firstLine="426"/>
        <w:jc w:val="both"/>
        <w:rPr>
          <w:rFonts w:ascii="Century Gothic" w:hAnsi="Century Gothic" w:cs="Arial"/>
          <w:w w:val="90"/>
          <w:sz w:val="20"/>
          <w:szCs w:val="20"/>
        </w:rPr>
      </w:pPr>
      <w:r w:rsidRPr="00A95EA3">
        <w:rPr>
          <w:rFonts w:ascii="Century Gothic" w:hAnsi="Century Gothic" w:cs="Arial"/>
          <w:bCs/>
          <w:w w:val="90"/>
          <w:sz w:val="20"/>
          <w:szCs w:val="20"/>
        </w:rPr>
        <w:t xml:space="preserve">7 </w:t>
      </w:r>
      <w:r w:rsidRPr="00A95EA3">
        <w:rPr>
          <w:rFonts w:ascii="Century Gothic" w:hAnsi="Century Gothic" w:cs="Arial"/>
          <w:w w:val="90"/>
          <w:sz w:val="20"/>
          <w:szCs w:val="20"/>
        </w:rPr>
        <w:t xml:space="preserve">- Assegurados o contraditório e a ampla defesa, </w:t>
      </w:r>
      <w:proofErr w:type="gramStart"/>
      <w:r w:rsidRPr="00A95EA3">
        <w:rPr>
          <w:rFonts w:ascii="Century Gothic" w:hAnsi="Century Gothic" w:cs="Arial"/>
          <w:w w:val="90"/>
          <w:sz w:val="20"/>
          <w:szCs w:val="20"/>
        </w:rPr>
        <w:t>o(</w:t>
      </w:r>
      <w:proofErr w:type="gramEnd"/>
      <w:r w:rsidRPr="00A95EA3">
        <w:rPr>
          <w:rFonts w:ascii="Century Gothic" w:hAnsi="Century Gothic" w:cs="Arial"/>
          <w:w w:val="90"/>
          <w:sz w:val="20"/>
          <w:szCs w:val="20"/>
        </w:rPr>
        <w:t>s) fornecedor(es) do(s) bem(</w:t>
      </w:r>
      <w:proofErr w:type="spellStart"/>
      <w:r w:rsidRPr="00A95EA3">
        <w:rPr>
          <w:rFonts w:ascii="Century Gothic" w:hAnsi="Century Gothic" w:cs="Arial"/>
          <w:w w:val="90"/>
          <w:sz w:val="20"/>
          <w:szCs w:val="20"/>
        </w:rPr>
        <w:t>ns</w:t>
      </w:r>
      <w:proofErr w:type="spellEnd"/>
      <w:r w:rsidRPr="00A95EA3">
        <w:rPr>
          <w:rFonts w:ascii="Century Gothic" w:hAnsi="Century Gothic" w:cs="Arial"/>
          <w:w w:val="90"/>
          <w:sz w:val="20"/>
          <w:szCs w:val="20"/>
        </w:rPr>
        <w:t>) terá(</w:t>
      </w:r>
      <w:proofErr w:type="spellStart"/>
      <w:r w:rsidRPr="00A95EA3">
        <w:rPr>
          <w:rFonts w:ascii="Century Gothic" w:hAnsi="Century Gothic" w:cs="Arial"/>
          <w:w w:val="90"/>
          <w:sz w:val="20"/>
          <w:szCs w:val="20"/>
        </w:rPr>
        <w:t>ão</w:t>
      </w:r>
      <w:proofErr w:type="spellEnd"/>
      <w:r w:rsidRPr="00A95EA3">
        <w:rPr>
          <w:rFonts w:ascii="Century Gothic" w:hAnsi="Century Gothic" w:cs="Arial"/>
          <w:w w:val="90"/>
          <w:sz w:val="20"/>
          <w:szCs w:val="20"/>
        </w:rPr>
        <w:t>) seu Registro de Preços cancelado quando:</w:t>
      </w:r>
    </w:p>
    <w:p w14:paraId="1F9E6519" w14:textId="77777777" w:rsidR="00E82C0E" w:rsidRPr="00A95EA3" w:rsidRDefault="00E82C0E" w:rsidP="00E82C0E">
      <w:pPr>
        <w:tabs>
          <w:tab w:val="left" w:pos="540"/>
        </w:tabs>
        <w:autoSpaceDE w:val="0"/>
        <w:autoSpaceDN w:val="0"/>
        <w:adjustRightInd w:val="0"/>
        <w:ind w:left="540" w:hanging="540"/>
        <w:jc w:val="both"/>
        <w:rPr>
          <w:rFonts w:ascii="Century Gothic" w:hAnsi="Century Gothic" w:cs="Arial"/>
          <w:w w:val="90"/>
          <w:sz w:val="20"/>
          <w:szCs w:val="20"/>
        </w:rPr>
      </w:pPr>
    </w:p>
    <w:p w14:paraId="1A994581" w14:textId="77777777" w:rsidR="00E82C0E" w:rsidRPr="00A95EA3" w:rsidRDefault="00E82C0E" w:rsidP="00E82C0E">
      <w:pPr>
        <w:tabs>
          <w:tab w:val="left" w:pos="1080"/>
        </w:tabs>
        <w:autoSpaceDE w:val="0"/>
        <w:autoSpaceDN w:val="0"/>
        <w:adjustRightInd w:val="0"/>
        <w:ind w:left="1080" w:hanging="540"/>
        <w:jc w:val="both"/>
        <w:rPr>
          <w:rFonts w:ascii="Century Gothic" w:hAnsi="Century Gothic" w:cs="Arial"/>
          <w:w w:val="90"/>
          <w:sz w:val="20"/>
          <w:szCs w:val="20"/>
        </w:rPr>
      </w:pPr>
      <w:r w:rsidRPr="00A95EA3">
        <w:rPr>
          <w:rFonts w:ascii="Century Gothic" w:hAnsi="Century Gothic" w:cs="Arial"/>
          <w:w w:val="90"/>
          <w:sz w:val="20"/>
          <w:szCs w:val="20"/>
        </w:rPr>
        <w:t xml:space="preserve">7.1 - </w:t>
      </w:r>
      <w:proofErr w:type="gramStart"/>
      <w:r w:rsidRPr="00A95EA3">
        <w:rPr>
          <w:rFonts w:ascii="Century Gothic" w:hAnsi="Century Gothic" w:cs="Arial"/>
          <w:w w:val="90"/>
          <w:sz w:val="20"/>
          <w:szCs w:val="20"/>
        </w:rPr>
        <w:tab/>
      </w:r>
      <w:proofErr w:type="gramEnd"/>
      <w:r w:rsidRPr="00A95EA3">
        <w:rPr>
          <w:rFonts w:ascii="Century Gothic" w:hAnsi="Century Gothic" w:cs="Arial"/>
          <w:w w:val="90"/>
          <w:sz w:val="20"/>
          <w:szCs w:val="20"/>
        </w:rPr>
        <w:t>Presentes razões de interesse público devidamente fundamentadas.</w:t>
      </w:r>
    </w:p>
    <w:p w14:paraId="050C1C0A" w14:textId="77777777" w:rsidR="00E82C0E" w:rsidRPr="00A95EA3" w:rsidRDefault="00E82C0E" w:rsidP="00E82C0E">
      <w:pPr>
        <w:tabs>
          <w:tab w:val="left" w:pos="1080"/>
        </w:tabs>
        <w:autoSpaceDE w:val="0"/>
        <w:autoSpaceDN w:val="0"/>
        <w:adjustRightInd w:val="0"/>
        <w:ind w:left="1080" w:hanging="540"/>
        <w:jc w:val="both"/>
        <w:rPr>
          <w:rFonts w:ascii="Century Gothic" w:hAnsi="Century Gothic" w:cs="Arial"/>
          <w:bCs/>
          <w:w w:val="90"/>
          <w:sz w:val="20"/>
          <w:szCs w:val="20"/>
        </w:rPr>
      </w:pPr>
    </w:p>
    <w:p w14:paraId="3C9C6B9F" w14:textId="77777777" w:rsidR="00E82C0E" w:rsidRPr="00A95EA3" w:rsidRDefault="00E82C0E" w:rsidP="00E82C0E">
      <w:pPr>
        <w:tabs>
          <w:tab w:val="left" w:pos="1080"/>
        </w:tabs>
        <w:autoSpaceDE w:val="0"/>
        <w:autoSpaceDN w:val="0"/>
        <w:adjustRightInd w:val="0"/>
        <w:ind w:left="1080" w:hanging="540"/>
        <w:jc w:val="both"/>
        <w:rPr>
          <w:rFonts w:ascii="Century Gothic" w:hAnsi="Century Gothic" w:cs="Arial"/>
          <w:w w:val="90"/>
          <w:sz w:val="20"/>
          <w:szCs w:val="20"/>
        </w:rPr>
      </w:pPr>
      <w:r w:rsidRPr="00A95EA3">
        <w:rPr>
          <w:rFonts w:ascii="Century Gothic" w:hAnsi="Century Gothic" w:cs="Arial"/>
          <w:bCs/>
          <w:w w:val="90"/>
          <w:sz w:val="20"/>
          <w:szCs w:val="20"/>
        </w:rPr>
        <w:t xml:space="preserve">7.2 </w:t>
      </w:r>
      <w:r w:rsidRPr="00A95EA3">
        <w:rPr>
          <w:rFonts w:ascii="Century Gothic" w:hAnsi="Century Gothic" w:cs="Arial"/>
          <w:w w:val="90"/>
          <w:sz w:val="20"/>
          <w:szCs w:val="20"/>
        </w:rPr>
        <w:t xml:space="preserve">- </w:t>
      </w:r>
      <w:proofErr w:type="gramStart"/>
      <w:r w:rsidRPr="00A95EA3">
        <w:rPr>
          <w:rFonts w:ascii="Century Gothic" w:hAnsi="Century Gothic" w:cs="Arial"/>
          <w:w w:val="90"/>
          <w:sz w:val="20"/>
          <w:szCs w:val="20"/>
        </w:rPr>
        <w:tab/>
      </w:r>
      <w:proofErr w:type="gramEnd"/>
      <w:r w:rsidRPr="00A95EA3">
        <w:rPr>
          <w:rFonts w:ascii="Century Gothic" w:hAnsi="Century Gothic" w:cs="Arial"/>
          <w:w w:val="90"/>
          <w:sz w:val="20"/>
          <w:szCs w:val="20"/>
        </w:rPr>
        <w:t>Descumprir total ou parcialmente as condições do edital ou da Ata de Registro de Preços.</w:t>
      </w:r>
    </w:p>
    <w:p w14:paraId="57D9913F" w14:textId="77777777" w:rsidR="00E82C0E" w:rsidRPr="00A95EA3" w:rsidRDefault="00E82C0E" w:rsidP="00E82C0E">
      <w:pPr>
        <w:tabs>
          <w:tab w:val="left" w:pos="1080"/>
        </w:tabs>
        <w:autoSpaceDE w:val="0"/>
        <w:autoSpaceDN w:val="0"/>
        <w:adjustRightInd w:val="0"/>
        <w:ind w:left="1080" w:hanging="540"/>
        <w:jc w:val="both"/>
        <w:rPr>
          <w:rFonts w:ascii="Century Gothic" w:hAnsi="Century Gothic" w:cs="Arial"/>
          <w:bCs/>
          <w:w w:val="90"/>
          <w:sz w:val="20"/>
          <w:szCs w:val="20"/>
        </w:rPr>
      </w:pPr>
    </w:p>
    <w:p w14:paraId="50A5F999" w14:textId="77777777" w:rsidR="00E82C0E" w:rsidRPr="00A95EA3" w:rsidRDefault="00E82C0E" w:rsidP="00E82C0E">
      <w:pPr>
        <w:tabs>
          <w:tab w:val="left" w:pos="1080"/>
        </w:tabs>
        <w:autoSpaceDE w:val="0"/>
        <w:autoSpaceDN w:val="0"/>
        <w:adjustRightInd w:val="0"/>
        <w:ind w:left="1080" w:hanging="540"/>
        <w:jc w:val="both"/>
        <w:rPr>
          <w:rFonts w:ascii="Century Gothic" w:hAnsi="Century Gothic" w:cs="Arial"/>
          <w:w w:val="90"/>
          <w:sz w:val="20"/>
          <w:szCs w:val="20"/>
        </w:rPr>
      </w:pPr>
      <w:r w:rsidRPr="00A95EA3">
        <w:rPr>
          <w:rFonts w:ascii="Century Gothic" w:hAnsi="Century Gothic" w:cs="Arial"/>
          <w:bCs/>
          <w:w w:val="90"/>
          <w:sz w:val="20"/>
          <w:szCs w:val="20"/>
        </w:rPr>
        <w:t xml:space="preserve">7.3 </w:t>
      </w:r>
      <w:r w:rsidRPr="00A95EA3">
        <w:rPr>
          <w:rFonts w:ascii="Century Gothic" w:hAnsi="Century Gothic" w:cs="Arial"/>
          <w:w w:val="90"/>
          <w:sz w:val="20"/>
          <w:szCs w:val="20"/>
        </w:rPr>
        <w:t xml:space="preserve">- </w:t>
      </w:r>
      <w:proofErr w:type="gramStart"/>
      <w:r w:rsidRPr="00A95EA3">
        <w:rPr>
          <w:rFonts w:ascii="Century Gothic" w:hAnsi="Century Gothic" w:cs="Arial"/>
          <w:w w:val="90"/>
          <w:sz w:val="20"/>
          <w:szCs w:val="20"/>
        </w:rPr>
        <w:tab/>
      </w:r>
      <w:proofErr w:type="gramEnd"/>
      <w:r w:rsidRPr="00A95EA3">
        <w:rPr>
          <w:rFonts w:ascii="Century Gothic" w:hAnsi="Century Gothic" w:cs="Arial"/>
          <w:w w:val="90"/>
          <w:sz w:val="20"/>
          <w:szCs w:val="20"/>
        </w:rPr>
        <w:t>Recusar-se a celebrar o contrato ou não retirar o instrumento equivalente, no prazo estabelecido por este Ministério Público, sem justificativa aceitável.</w:t>
      </w:r>
    </w:p>
    <w:p w14:paraId="0A654903" w14:textId="77777777" w:rsidR="00E82C0E" w:rsidRPr="00A95EA3" w:rsidRDefault="00E82C0E" w:rsidP="00E82C0E">
      <w:pPr>
        <w:tabs>
          <w:tab w:val="left" w:pos="1080"/>
        </w:tabs>
        <w:autoSpaceDE w:val="0"/>
        <w:autoSpaceDN w:val="0"/>
        <w:adjustRightInd w:val="0"/>
        <w:ind w:left="1080" w:hanging="540"/>
        <w:jc w:val="both"/>
        <w:rPr>
          <w:rFonts w:ascii="Century Gothic" w:hAnsi="Century Gothic" w:cs="Arial"/>
          <w:w w:val="90"/>
          <w:sz w:val="20"/>
          <w:szCs w:val="20"/>
        </w:rPr>
      </w:pPr>
    </w:p>
    <w:p w14:paraId="6AAEB72D" w14:textId="77777777" w:rsidR="00E82C0E" w:rsidRPr="00A95EA3" w:rsidRDefault="00E82C0E" w:rsidP="00E82C0E">
      <w:pPr>
        <w:tabs>
          <w:tab w:val="left" w:pos="1080"/>
        </w:tabs>
        <w:autoSpaceDE w:val="0"/>
        <w:autoSpaceDN w:val="0"/>
        <w:adjustRightInd w:val="0"/>
        <w:ind w:left="1080" w:hanging="540"/>
        <w:jc w:val="both"/>
        <w:rPr>
          <w:rFonts w:ascii="Century Gothic" w:hAnsi="Century Gothic" w:cs="Arial"/>
          <w:bCs/>
          <w:w w:val="90"/>
          <w:sz w:val="20"/>
          <w:szCs w:val="20"/>
        </w:rPr>
      </w:pPr>
      <w:r w:rsidRPr="00A95EA3">
        <w:rPr>
          <w:rFonts w:ascii="Century Gothic" w:hAnsi="Century Gothic" w:cs="Arial"/>
          <w:bCs/>
          <w:w w:val="90"/>
          <w:sz w:val="20"/>
          <w:szCs w:val="20"/>
        </w:rPr>
        <w:t xml:space="preserve">7.4 </w:t>
      </w:r>
      <w:r w:rsidRPr="00A95EA3">
        <w:rPr>
          <w:rFonts w:ascii="Century Gothic" w:hAnsi="Century Gothic" w:cs="Arial"/>
          <w:w w:val="90"/>
          <w:sz w:val="20"/>
          <w:szCs w:val="20"/>
        </w:rPr>
        <w:t xml:space="preserve">- </w:t>
      </w:r>
      <w:r w:rsidRPr="00A95EA3">
        <w:rPr>
          <w:rFonts w:ascii="Century Gothic" w:hAnsi="Century Gothic" w:cs="Arial"/>
          <w:w w:val="90"/>
          <w:sz w:val="20"/>
          <w:szCs w:val="20"/>
        </w:rPr>
        <w:tab/>
        <w:t xml:space="preserve">Não </w:t>
      </w:r>
      <w:proofErr w:type="gramStart"/>
      <w:r w:rsidRPr="00A95EA3">
        <w:rPr>
          <w:rFonts w:ascii="Century Gothic" w:hAnsi="Century Gothic" w:cs="Arial"/>
          <w:w w:val="90"/>
          <w:sz w:val="20"/>
          <w:szCs w:val="20"/>
        </w:rPr>
        <w:t>aceitar(</w:t>
      </w:r>
      <w:proofErr w:type="gramEnd"/>
      <w:r w:rsidRPr="00A95EA3">
        <w:rPr>
          <w:rFonts w:ascii="Century Gothic" w:hAnsi="Century Gothic" w:cs="Arial"/>
          <w:w w:val="90"/>
          <w:sz w:val="20"/>
          <w:szCs w:val="20"/>
        </w:rPr>
        <w:t>em) reduzir seu(s) preço(s) registrado(s), na hipótese deste(s) se tornar(em) superior(es) àquele(s) praticado(s) no mercado.</w:t>
      </w:r>
    </w:p>
    <w:p w14:paraId="4BB6374D" w14:textId="77777777" w:rsidR="009816B6" w:rsidRPr="009816B6" w:rsidRDefault="009816B6" w:rsidP="009816B6">
      <w:pPr>
        <w:spacing w:before="100" w:beforeAutospacing="1" w:after="100" w:afterAutospacing="1"/>
        <w:ind w:left="1134" w:hanging="567"/>
        <w:jc w:val="both"/>
        <w:rPr>
          <w:color w:val="000000"/>
          <w:w w:val="90"/>
        </w:rPr>
      </w:pPr>
      <w:r w:rsidRPr="009816B6">
        <w:rPr>
          <w:rFonts w:ascii="Century Gothic" w:hAnsi="Century Gothic"/>
          <w:i/>
          <w:iCs/>
          <w:color w:val="000000"/>
          <w:w w:val="90"/>
          <w:sz w:val="20"/>
          <w:szCs w:val="20"/>
        </w:rPr>
        <w:t>7.5</w:t>
      </w:r>
      <w:r w:rsidRPr="009816B6">
        <w:rPr>
          <w:rFonts w:ascii="Century Gothic" w:hAnsi="Century Gothic"/>
          <w:iCs/>
          <w:color w:val="000000"/>
          <w:w w:val="90"/>
          <w:sz w:val="20"/>
          <w:szCs w:val="20"/>
        </w:rPr>
        <w:t>.    For suspensa de licitar e/ou impedida de contratar nos termos do inciso III do artigo 87 da Lei Federal nº 8.666/93 e suas alterações, do artigo 7º da Lei Federal nº 10.520/02 e da Súmula nº 51 do E. Tribunal de Contas do Estado de São Paulo</w:t>
      </w:r>
      <w:r w:rsidRPr="009816B6">
        <w:rPr>
          <w:rFonts w:ascii="Century Gothic" w:hAnsi="Century Gothic"/>
          <w:color w:val="000000"/>
          <w:w w:val="90"/>
          <w:sz w:val="20"/>
          <w:szCs w:val="20"/>
        </w:rPr>
        <w:t>.</w:t>
      </w:r>
    </w:p>
    <w:p w14:paraId="28746BC7" w14:textId="77777777" w:rsidR="009816B6" w:rsidRPr="009816B6" w:rsidRDefault="009816B6" w:rsidP="009816B6">
      <w:pPr>
        <w:spacing w:before="100" w:beforeAutospacing="1" w:after="100" w:afterAutospacing="1"/>
        <w:ind w:left="1134" w:hanging="567"/>
        <w:jc w:val="both"/>
        <w:rPr>
          <w:color w:val="000000"/>
          <w:w w:val="90"/>
        </w:rPr>
      </w:pPr>
      <w:r w:rsidRPr="009816B6">
        <w:rPr>
          <w:rFonts w:ascii="Century Gothic" w:hAnsi="Century Gothic"/>
          <w:iCs/>
          <w:color w:val="000000"/>
          <w:w w:val="90"/>
          <w:sz w:val="20"/>
          <w:szCs w:val="20"/>
        </w:rPr>
        <w:t>7.6.   For impedida de licitar e contratar nos termos do artigo 10 da Lei Federal nº 9.605/98 e impedida de contratar para os fins estabelecidos pela Lei Estadual nº 10.218/99</w:t>
      </w:r>
      <w:r w:rsidRPr="009816B6">
        <w:rPr>
          <w:rFonts w:ascii="Century Gothic" w:hAnsi="Century Gothic"/>
          <w:color w:val="000000"/>
          <w:w w:val="90"/>
          <w:sz w:val="20"/>
          <w:szCs w:val="20"/>
        </w:rPr>
        <w:t>.</w:t>
      </w:r>
    </w:p>
    <w:p w14:paraId="15576CDD" w14:textId="77777777" w:rsidR="009816B6" w:rsidRPr="009816B6" w:rsidRDefault="009816B6" w:rsidP="009816B6">
      <w:pPr>
        <w:spacing w:before="100" w:beforeAutospacing="1" w:after="100" w:afterAutospacing="1"/>
        <w:ind w:left="1134" w:hanging="567"/>
        <w:jc w:val="both"/>
        <w:rPr>
          <w:color w:val="000000"/>
          <w:w w:val="90"/>
        </w:rPr>
      </w:pPr>
      <w:r w:rsidRPr="009816B6">
        <w:rPr>
          <w:rFonts w:ascii="Century Gothic" w:hAnsi="Century Gothic"/>
          <w:iCs/>
          <w:color w:val="000000"/>
          <w:w w:val="90"/>
          <w:sz w:val="20"/>
          <w:szCs w:val="20"/>
        </w:rPr>
        <w:lastRenderedPageBreak/>
        <w:t>7.7.     For declarada inidônea pelo Poder Público e não reabilitada</w:t>
      </w:r>
      <w:r w:rsidRPr="009816B6">
        <w:rPr>
          <w:rFonts w:ascii="Century Gothic" w:hAnsi="Century Gothic"/>
          <w:color w:val="000000"/>
          <w:w w:val="90"/>
          <w:sz w:val="20"/>
          <w:szCs w:val="20"/>
        </w:rPr>
        <w:t>.</w:t>
      </w:r>
    </w:p>
    <w:p w14:paraId="55F81D45" w14:textId="77777777" w:rsidR="00E82C0E" w:rsidRPr="00A95EA3" w:rsidRDefault="00E82C0E" w:rsidP="00E82C0E">
      <w:pPr>
        <w:tabs>
          <w:tab w:val="left" w:pos="0"/>
        </w:tabs>
        <w:autoSpaceDE w:val="0"/>
        <w:autoSpaceDN w:val="0"/>
        <w:adjustRightInd w:val="0"/>
        <w:ind w:firstLine="426"/>
        <w:jc w:val="both"/>
        <w:rPr>
          <w:rFonts w:ascii="Century Gothic" w:hAnsi="Century Gothic" w:cs="Arial"/>
          <w:w w:val="90"/>
          <w:sz w:val="20"/>
          <w:szCs w:val="20"/>
        </w:rPr>
      </w:pPr>
      <w:r w:rsidRPr="00A95EA3">
        <w:rPr>
          <w:rFonts w:ascii="Century Gothic" w:hAnsi="Century Gothic" w:cs="Arial"/>
          <w:bCs/>
          <w:w w:val="90"/>
          <w:sz w:val="20"/>
          <w:szCs w:val="20"/>
        </w:rPr>
        <w:t xml:space="preserve">8 </w:t>
      </w:r>
      <w:r w:rsidRPr="00A95EA3">
        <w:rPr>
          <w:rFonts w:ascii="Century Gothic" w:hAnsi="Century Gothic" w:cs="Arial"/>
          <w:w w:val="90"/>
          <w:sz w:val="20"/>
          <w:szCs w:val="20"/>
        </w:rPr>
        <w:t xml:space="preserve">- Independentemente das previsões retro indicadas, </w:t>
      </w:r>
      <w:proofErr w:type="gramStart"/>
      <w:r w:rsidRPr="00A95EA3">
        <w:rPr>
          <w:rFonts w:ascii="Century Gothic" w:hAnsi="Century Gothic" w:cs="Arial"/>
          <w:w w:val="90"/>
          <w:sz w:val="20"/>
          <w:szCs w:val="20"/>
        </w:rPr>
        <w:t>o(</w:t>
      </w:r>
      <w:proofErr w:type="gramEnd"/>
      <w:r w:rsidRPr="00A95EA3">
        <w:rPr>
          <w:rFonts w:ascii="Century Gothic" w:hAnsi="Century Gothic" w:cs="Arial"/>
          <w:w w:val="90"/>
          <w:sz w:val="20"/>
          <w:szCs w:val="20"/>
        </w:rPr>
        <w:t>s) fornecedor(es) poderá(</w:t>
      </w:r>
      <w:proofErr w:type="spellStart"/>
      <w:r w:rsidRPr="00A95EA3">
        <w:rPr>
          <w:rFonts w:ascii="Century Gothic" w:hAnsi="Century Gothic" w:cs="Arial"/>
          <w:w w:val="90"/>
          <w:sz w:val="20"/>
          <w:szCs w:val="20"/>
        </w:rPr>
        <w:t>ão</w:t>
      </w:r>
      <w:proofErr w:type="spellEnd"/>
      <w:r w:rsidRPr="00A95EA3">
        <w:rPr>
          <w:rFonts w:ascii="Century Gothic" w:hAnsi="Century Gothic" w:cs="Arial"/>
          <w:w w:val="90"/>
          <w:sz w:val="20"/>
          <w:szCs w:val="20"/>
        </w:rPr>
        <w:t>) solicitar o cancelamento de seu Registro de Preços na ocorrência de fato superveniente que venha comprometer a perfeita execução contratual, decorrente de caso fortuito ou de força maior devidamente comprovado.</w:t>
      </w:r>
    </w:p>
    <w:p w14:paraId="2A87C8BE" w14:textId="77777777" w:rsidR="00E82C0E" w:rsidRPr="00A95EA3" w:rsidRDefault="00E82C0E" w:rsidP="00E82C0E">
      <w:pPr>
        <w:tabs>
          <w:tab w:val="left" w:pos="0"/>
        </w:tabs>
        <w:autoSpaceDE w:val="0"/>
        <w:autoSpaceDN w:val="0"/>
        <w:adjustRightInd w:val="0"/>
        <w:ind w:firstLine="426"/>
        <w:jc w:val="both"/>
        <w:rPr>
          <w:rFonts w:ascii="Century Gothic" w:hAnsi="Century Gothic" w:cs="Arial"/>
          <w:bCs/>
          <w:w w:val="90"/>
          <w:sz w:val="20"/>
          <w:szCs w:val="20"/>
        </w:rPr>
      </w:pPr>
    </w:p>
    <w:p w14:paraId="362CF159" w14:textId="77777777" w:rsidR="00E82C0E" w:rsidRPr="00A95EA3" w:rsidRDefault="00E82C0E" w:rsidP="00E82C0E">
      <w:pPr>
        <w:tabs>
          <w:tab w:val="left" w:pos="0"/>
        </w:tabs>
        <w:autoSpaceDE w:val="0"/>
        <w:autoSpaceDN w:val="0"/>
        <w:adjustRightInd w:val="0"/>
        <w:ind w:firstLine="426"/>
        <w:jc w:val="both"/>
        <w:rPr>
          <w:rFonts w:ascii="Century Gothic" w:hAnsi="Century Gothic" w:cs="Arial"/>
          <w:w w:val="90"/>
          <w:sz w:val="20"/>
          <w:szCs w:val="20"/>
        </w:rPr>
      </w:pPr>
      <w:r w:rsidRPr="00A95EA3">
        <w:rPr>
          <w:rFonts w:ascii="Century Gothic" w:hAnsi="Century Gothic" w:cs="Arial"/>
          <w:bCs/>
          <w:w w:val="90"/>
          <w:sz w:val="20"/>
          <w:szCs w:val="20"/>
        </w:rPr>
        <w:t xml:space="preserve">9 </w:t>
      </w:r>
      <w:r w:rsidRPr="00A95EA3">
        <w:rPr>
          <w:rFonts w:ascii="Century Gothic" w:hAnsi="Century Gothic" w:cs="Arial"/>
          <w:w w:val="90"/>
          <w:sz w:val="20"/>
          <w:szCs w:val="20"/>
        </w:rPr>
        <w:t xml:space="preserve">- </w:t>
      </w:r>
      <w:proofErr w:type="gramStart"/>
      <w:r w:rsidRPr="00A95EA3">
        <w:rPr>
          <w:rFonts w:ascii="Century Gothic" w:hAnsi="Century Gothic" w:cs="Arial"/>
          <w:w w:val="90"/>
          <w:sz w:val="20"/>
          <w:szCs w:val="20"/>
        </w:rPr>
        <w:t>Os</w:t>
      </w:r>
      <w:proofErr w:type="gramEnd"/>
      <w:r w:rsidRPr="00A95EA3">
        <w:rPr>
          <w:rFonts w:ascii="Century Gothic" w:hAnsi="Century Gothic" w:cs="Arial"/>
          <w:w w:val="90"/>
          <w:sz w:val="20"/>
          <w:szCs w:val="20"/>
        </w:rPr>
        <w:t xml:space="preserve"> fornecedores incluídos na Ata de Registro de Preços estarão obrigados a fornecer, nas condições estabelecidas no ato convocatório, respectivos anexos e na própria ata.</w:t>
      </w:r>
    </w:p>
    <w:p w14:paraId="7533B261" w14:textId="77777777" w:rsidR="00E82C0E" w:rsidRPr="00A95EA3" w:rsidRDefault="00E82C0E" w:rsidP="00E82C0E">
      <w:pPr>
        <w:tabs>
          <w:tab w:val="left" w:pos="0"/>
        </w:tabs>
        <w:autoSpaceDE w:val="0"/>
        <w:autoSpaceDN w:val="0"/>
        <w:adjustRightInd w:val="0"/>
        <w:ind w:firstLine="426"/>
        <w:jc w:val="both"/>
        <w:rPr>
          <w:rFonts w:ascii="Century Gothic" w:hAnsi="Century Gothic" w:cs="Arial"/>
          <w:bCs/>
          <w:w w:val="90"/>
          <w:sz w:val="20"/>
          <w:szCs w:val="20"/>
        </w:rPr>
      </w:pPr>
    </w:p>
    <w:p w14:paraId="5B4F2547" w14:textId="77777777" w:rsidR="00E82C0E" w:rsidRPr="00A95EA3" w:rsidRDefault="00E82C0E" w:rsidP="00E82C0E">
      <w:pPr>
        <w:tabs>
          <w:tab w:val="left" w:pos="0"/>
        </w:tabs>
        <w:ind w:firstLine="426"/>
        <w:jc w:val="both"/>
        <w:rPr>
          <w:rFonts w:ascii="Century Gothic" w:hAnsi="Century Gothic" w:cs="Arial"/>
          <w:w w:val="90"/>
          <w:sz w:val="20"/>
          <w:szCs w:val="20"/>
        </w:rPr>
      </w:pPr>
      <w:r w:rsidRPr="00A95EA3">
        <w:rPr>
          <w:rFonts w:ascii="Century Gothic" w:hAnsi="Century Gothic" w:cs="Arial"/>
          <w:bCs/>
          <w:w w:val="90"/>
          <w:sz w:val="20"/>
          <w:szCs w:val="20"/>
        </w:rPr>
        <w:t xml:space="preserve">10 - </w:t>
      </w:r>
      <w:r w:rsidRPr="00A95EA3">
        <w:rPr>
          <w:rFonts w:ascii="Century Gothic" w:hAnsi="Century Gothic" w:cs="Arial"/>
          <w:w w:val="90"/>
          <w:sz w:val="20"/>
          <w:szCs w:val="20"/>
        </w:rPr>
        <w:t xml:space="preserve">Os pedidos de fornecimento ocorrerão de acordo com as necessidades deste Ministério Público e por meio da emissão de </w:t>
      </w:r>
      <w:proofErr w:type="gramStart"/>
      <w:r w:rsidRPr="00A95EA3">
        <w:rPr>
          <w:rFonts w:ascii="Century Gothic" w:hAnsi="Century Gothic" w:cs="Arial"/>
          <w:w w:val="90"/>
          <w:sz w:val="20"/>
          <w:szCs w:val="20"/>
        </w:rPr>
        <w:t>Nota(</w:t>
      </w:r>
      <w:proofErr w:type="gramEnd"/>
      <w:r w:rsidRPr="00A95EA3">
        <w:rPr>
          <w:rFonts w:ascii="Century Gothic" w:hAnsi="Century Gothic" w:cs="Arial"/>
          <w:w w:val="90"/>
          <w:sz w:val="20"/>
          <w:szCs w:val="20"/>
        </w:rPr>
        <w:t>s) de Empenho.</w:t>
      </w:r>
    </w:p>
    <w:p w14:paraId="06560052" w14:textId="77777777" w:rsidR="00E82C0E" w:rsidRDefault="00E82C0E" w:rsidP="00AA73FE">
      <w:pPr>
        <w:ind w:firstLine="426"/>
        <w:jc w:val="both"/>
        <w:rPr>
          <w:rFonts w:ascii="Century Gothic" w:hAnsi="Century Gothic" w:cs="Arial"/>
          <w:w w:val="90"/>
          <w:sz w:val="20"/>
          <w:szCs w:val="20"/>
        </w:rPr>
      </w:pPr>
    </w:p>
    <w:p w14:paraId="1E422245" w14:textId="77777777" w:rsidR="00463CB5" w:rsidRPr="00A95EA3" w:rsidRDefault="00463CB5" w:rsidP="00073E0D">
      <w:pPr>
        <w:ind w:firstLine="426"/>
        <w:jc w:val="center"/>
        <w:rPr>
          <w:rFonts w:ascii="Century Gothic" w:hAnsi="Century Gothic"/>
          <w:b/>
          <w:w w:val="90"/>
          <w:sz w:val="20"/>
          <w:szCs w:val="20"/>
        </w:rPr>
      </w:pPr>
      <w:r w:rsidRPr="00A95EA3">
        <w:rPr>
          <w:rFonts w:ascii="Century Gothic" w:hAnsi="Century Gothic"/>
          <w:b/>
          <w:w w:val="90"/>
          <w:sz w:val="20"/>
          <w:szCs w:val="20"/>
        </w:rPr>
        <w:t>V</w:t>
      </w:r>
      <w:r w:rsidR="00BD73F6" w:rsidRPr="00A95EA3">
        <w:rPr>
          <w:rFonts w:ascii="Century Gothic" w:hAnsi="Century Gothic"/>
          <w:b/>
          <w:w w:val="90"/>
          <w:sz w:val="20"/>
          <w:szCs w:val="20"/>
        </w:rPr>
        <w:t>I</w:t>
      </w:r>
      <w:r w:rsidRPr="00A95EA3">
        <w:rPr>
          <w:rFonts w:ascii="Century Gothic" w:hAnsi="Century Gothic"/>
          <w:b/>
          <w:w w:val="90"/>
          <w:sz w:val="20"/>
          <w:szCs w:val="20"/>
        </w:rPr>
        <w:t>I</w:t>
      </w:r>
      <w:r w:rsidR="00E82C0E">
        <w:rPr>
          <w:rFonts w:ascii="Century Gothic" w:hAnsi="Century Gothic"/>
          <w:b/>
          <w:w w:val="90"/>
          <w:sz w:val="20"/>
          <w:szCs w:val="20"/>
        </w:rPr>
        <w:t>I</w:t>
      </w:r>
      <w:r w:rsidRPr="00A95EA3">
        <w:rPr>
          <w:rFonts w:ascii="Century Gothic" w:hAnsi="Century Gothic"/>
          <w:b/>
          <w:w w:val="90"/>
          <w:sz w:val="20"/>
          <w:szCs w:val="20"/>
        </w:rPr>
        <w:t xml:space="preserve"> - DA DESCONEXÃO COM O SISTEMA ELETRÔNICO</w:t>
      </w:r>
    </w:p>
    <w:p w14:paraId="6A29649D" w14:textId="77777777" w:rsidR="00F23716" w:rsidRPr="00A95EA3" w:rsidRDefault="00F23716" w:rsidP="00073E0D">
      <w:pPr>
        <w:ind w:firstLine="426"/>
        <w:jc w:val="center"/>
        <w:rPr>
          <w:rFonts w:ascii="Century Gothic" w:hAnsi="Century Gothic"/>
          <w:b/>
          <w:w w:val="90"/>
          <w:sz w:val="20"/>
          <w:szCs w:val="20"/>
        </w:rPr>
      </w:pPr>
    </w:p>
    <w:p w14:paraId="5105DA0A"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1.</w:t>
      </w:r>
      <w:r w:rsidRPr="00A95EA3">
        <w:rPr>
          <w:rFonts w:ascii="Century Gothic" w:hAnsi="Century Gothic"/>
          <w:w w:val="90"/>
          <w:sz w:val="20"/>
          <w:szCs w:val="20"/>
        </w:rPr>
        <w:tab/>
      </w:r>
      <w:proofErr w:type="gramStart"/>
      <w:r w:rsidRPr="00A95EA3">
        <w:rPr>
          <w:rFonts w:ascii="Century Gothic" w:hAnsi="Century Gothic"/>
          <w:w w:val="90"/>
          <w:sz w:val="20"/>
          <w:szCs w:val="20"/>
        </w:rPr>
        <w:t>À</w:t>
      </w:r>
      <w:r w:rsidR="004144B3" w:rsidRPr="00A95EA3">
        <w:rPr>
          <w:rFonts w:ascii="Century Gothic" w:hAnsi="Century Gothic"/>
          <w:w w:val="90"/>
          <w:sz w:val="20"/>
          <w:szCs w:val="20"/>
        </w:rPr>
        <w:t>(</w:t>
      </w:r>
      <w:proofErr w:type="gramEnd"/>
      <w:r w:rsidR="004144B3" w:rsidRPr="00A95EA3">
        <w:rPr>
          <w:rFonts w:ascii="Century Gothic" w:hAnsi="Century Gothic"/>
          <w:w w:val="90"/>
          <w:sz w:val="20"/>
          <w:szCs w:val="20"/>
        </w:rPr>
        <w:t>s)</w:t>
      </w:r>
      <w:r w:rsidRPr="00A95EA3">
        <w:rPr>
          <w:rFonts w:ascii="Century Gothic" w:hAnsi="Century Gothic"/>
          <w:w w:val="90"/>
          <w:sz w:val="20"/>
          <w:szCs w:val="20"/>
        </w:rPr>
        <w:t xml:space="preserve"> licitante</w:t>
      </w:r>
      <w:r w:rsidR="004144B3" w:rsidRPr="00A95EA3">
        <w:rPr>
          <w:rFonts w:ascii="Century Gothic" w:hAnsi="Century Gothic"/>
          <w:w w:val="90"/>
          <w:sz w:val="20"/>
          <w:szCs w:val="20"/>
        </w:rPr>
        <w:t>(s)</w:t>
      </w:r>
      <w:r w:rsidRPr="00A95EA3">
        <w:rPr>
          <w:rFonts w:ascii="Century Gothic" w:hAnsi="Century Gothic"/>
          <w:w w:val="90"/>
          <w:sz w:val="20"/>
          <w:szCs w:val="20"/>
        </w:rPr>
        <w:t xml:space="preserve"> caberá</w:t>
      </w:r>
      <w:r w:rsidR="004144B3" w:rsidRPr="00A95EA3">
        <w:rPr>
          <w:rFonts w:ascii="Century Gothic" w:hAnsi="Century Gothic"/>
          <w:w w:val="90"/>
          <w:sz w:val="20"/>
          <w:szCs w:val="20"/>
        </w:rPr>
        <w:t>(</w:t>
      </w:r>
      <w:proofErr w:type="spellStart"/>
      <w:r w:rsidR="004144B3" w:rsidRPr="00A95EA3">
        <w:rPr>
          <w:rFonts w:ascii="Century Gothic" w:hAnsi="Century Gothic"/>
          <w:w w:val="90"/>
          <w:sz w:val="20"/>
          <w:szCs w:val="20"/>
        </w:rPr>
        <w:t>ão</w:t>
      </w:r>
      <w:proofErr w:type="spellEnd"/>
      <w:r w:rsidR="004144B3" w:rsidRPr="00A95EA3">
        <w:rPr>
          <w:rFonts w:ascii="Century Gothic" w:hAnsi="Century Gothic"/>
          <w:w w:val="90"/>
          <w:sz w:val="20"/>
          <w:szCs w:val="20"/>
        </w:rPr>
        <w:t>)</w:t>
      </w:r>
      <w:r w:rsidRPr="00A95EA3">
        <w:rPr>
          <w:rFonts w:ascii="Century Gothic" w:hAnsi="Century Gothic"/>
          <w:w w:val="90"/>
          <w:sz w:val="20"/>
          <w:szCs w:val="20"/>
        </w:rPr>
        <w:t xml:space="preserve"> acompanhar as operações no sistema eletrônico, durante a sessão pública, respondendo pelos ônus decorrentes de sua desconexão ou da inobservância de quaisquer mensagens emitidas pelo sistema.</w:t>
      </w:r>
    </w:p>
    <w:p w14:paraId="688A86E6" w14:textId="77777777" w:rsidR="00F161EC" w:rsidRPr="00A95EA3" w:rsidRDefault="00F161EC" w:rsidP="00073E0D">
      <w:pPr>
        <w:ind w:firstLine="426"/>
        <w:jc w:val="both"/>
        <w:rPr>
          <w:rFonts w:ascii="Century Gothic" w:hAnsi="Century Gothic"/>
          <w:w w:val="90"/>
          <w:sz w:val="20"/>
          <w:szCs w:val="20"/>
        </w:rPr>
      </w:pPr>
    </w:p>
    <w:p w14:paraId="25661A85"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2.</w:t>
      </w:r>
      <w:r w:rsidRPr="00A95EA3">
        <w:rPr>
          <w:rFonts w:ascii="Century Gothic" w:hAnsi="Century Gothic"/>
          <w:w w:val="90"/>
          <w:sz w:val="20"/>
          <w:szCs w:val="20"/>
        </w:rPr>
        <w:tab/>
        <w:t>A desconexão do sistema eletrônico com o Pregoeiro, durante a sessão pública, implicará:</w:t>
      </w:r>
    </w:p>
    <w:p w14:paraId="5914288C" w14:textId="77777777" w:rsidR="00463CB5" w:rsidRPr="00A95EA3" w:rsidRDefault="00463CB5" w:rsidP="00073E0D">
      <w:pPr>
        <w:ind w:firstLine="426"/>
        <w:jc w:val="both"/>
        <w:rPr>
          <w:rFonts w:ascii="Century Gothic" w:hAnsi="Century Gothic"/>
          <w:w w:val="90"/>
          <w:sz w:val="20"/>
          <w:szCs w:val="20"/>
        </w:rPr>
      </w:pPr>
    </w:p>
    <w:p w14:paraId="75646097"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w:t>
      </w:r>
      <w:r w:rsidRPr="00A95EA3">
        <w:rPr>
          <w:rFonts w:ascii="Century Gothic" w:hAnsi="Century Gothic"/>
          <w:w w:val="90"/>
          <w:sz w:val="20"/>
          <w:szCs w:val="20"/>
        </w:rPr>
        <w:tab/>
        <w:t>fora da etapa de lances, a sua suspensão e o seu reinício, desde o ponto em que foi interrompida. Neste caso, se a desconexão persistir por tempo superior a 15 (quinze) minutos, a sessão pública deverá ser suspensa e reiniciada somente após comunicação expressa às licitantes de nova data e horário para a sua continuidade;</w:t>
      </w:r>
    </w:p>
    <w:p w14:paraId="26DA89FA" w14:textId="77777777" w:rsidR="00F161EC" w:rsidRPr="00A95EA3" w:rsidRDefault="00F161EC" w:rsidP="00073E0D">
      <w:pPr>
        <w:ind w:firstLine="426"/>
        <w:jc w:val="both"/>
        <w:rPr>
          <w:rFonts w:ascii="Century Gothic" w:hAnsi="Century Gothic"/>
          <w:w w:val="90"/>
          <w:sz w:val="20"/>
          <w:szCs w:val="20"/>
        </w:rPr>
      </w:pPr>
    </w:p>
    <w:p w14:paraId="28EBFEE2"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b)</w:t>
      </w:r>
      <w:r w:rsidRPr="00A95EA3">
        <w:rPr>
          <w:rFonts w:ascii="Century Gothic" w:hAnsi="Century Gothic"/>
          <w:w w:val="90"/>
          <w:sz w:val="20"/>
          <w:szCs w:val="20"/>
        </w:rPr>
        <w:tab/>
        <w:t>durante a etapa de lances, a continuidade da apresentação de lances pelas licitantes, até o término do período estabelecido no Edital.</w:t>
      </w:r>
    </w:p>
    <w:p w14:paraId="009DED63" w14:textId="77777777" w:rsidR="00F161EC" w:rsidRPr="00A95EA3" w:rsidRDefault="00F161EC" w:rsidP="00073E0D">
      <w:pPr>
        <w:ind w:firstLine="426"/>
        <w:jc w:val="both"/>
        <w:rPr>
          <w:rFonts w:ascii="Century Gothic" w:hAnsi="Century Gothic"/>
          <w:w w:val="90"/>
          <w:sz w:val="20"/>
          <w:szCs w:val="20"/>
        </w:rPr>
      </w:pPr>
    </w:p>
    <w:p w14:paraId="45A894CE"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3.</w:t>
      </w:r>
      <w:r w:rsidRPr="00A95EA3">
        <w:rPr>
          <w:rFonts w:ascii="Century Gothic" w:hAnsi="Century Gothic"/>
          <w:w w:val="90"/>
          <w:sz w:val="20"/>
          <w:szCs w:val="20"/>
        </w:rPr>
        <w:tab/>
        <w:t>A desconexão do sistema eletrônico com qualquer licitante não prejudicará a conclusão válida da sessão pública ou do certame.</w:t>
      </w:r>
    </w:p>
    <w:p w14:paraId="6F617242" w14:textId="77777777" w:rsidR="00463CB5" w:rsidRPr="00A95EA3" w:rsidRDefault="00463CB5" w:rsidP="00073E0D">
      <w:pPr>
        <w:ind w:firstLine="426"/>
        <w:jc w:val="both"/>
        <w:rPr>
          <w:rFonts w:ascii="Century Gothic" w:hAnsi="Century Gothic"/>
          <w:w w:val="90"/>
          <w:sz w:val="20"/>
          <w:szCs w:val="20"/>
        </w:rPr>
      </w:pPr>
    </w:p>
    <w:p w14:paraId="49FA771E" w14:textId="6652E49A" w:rsidR="00463CB5" w:rsidRDefault="00BD73F6" w:rsidP="00073E0D">
      <w:pPr>
        <w:ind w:firstLine="426"/>
        <w:jc w:val="center"/>
        <w:rPr>
          <w:rFonts w:ascii="Century Gothic" w:hAnsi="Century Gothic"/>
          <w:b/>
          <w:w w:val="90"/>
          <w:sz w:val="20"/>
          <w:szCs w:val="20"/>
        </w:rPr>
      </w:pPr>
      <w:r w:rsidRPr="00A95EA3">
        <w:rPr>
          <w:rFonts w:ascii="Century Gothic" w:hAnsi="Century Gothic"/>
          <w:b/>
          <w:w w:val="90"/>
          <w:sz w:val="20"/>
          <w:szCs w:val="20"/>
        </w:rPr>
        <w:t>IX</w:t>
      </w:r>
      <w:r w:rsidR="00463CB5" w:rsidRPr="00A95EA3">
        <w:rPr>
          <w:rFonts w:ascii="Century Gothic" w:hAnsi="Century Gothic"/>
          <w:b/>
          <w:w w:val="90"/>
          <w:sz w:val="20"/>
          <w:szCs w:val="20"/>
        </w:rPr>
        <w:t xml:space="preserve"> - DOS PRAZOS, DAS CONDIÇÕES E DO LOCAL DE ENTREGA DO OBJETO DA LICITAÇÃO</w:t>
      </w:r>
    </w:p>
    <w:p w14:paraId="1518D532" w14:textId="77777777" w:rsidR="00601827" w:rsidRPr="00A95EA3" w:rsidRDefault="00601827" w:rsidP="00073E0D">
      <w:pPr>
        <w:ind w:firstLine="426"/>
        <w:jc w:val="center"/>
        <w:rPr>
          <w:rFonts w:ascii="Century Gothic" w:hAnsi="Century Gothic"/>
          <w:b/>
          <w:w w:val="90"/>
          <w:sz w:val="20"/>
          <w:szCs w:val="20"/>
        </w:rPr>
      </w:pPr>
    </w:p>
    <w:p w14:paraId="0E01649A" w14:textId="15EDD507" w:rsidR="00601827" w:rsidRPr="002F494C" w:rsidRDefault="00601827" w:rsidP="7E5117C2">
      <w:pPr>
        <w:suppressAutoHyphens/>
        <w:ind w:left="567" w:hanging="567"/>
        <w:jc w:val="both"/>
        <w:rPr>
          <w:rFonts w:ascii="Century Gothic" w:hAnsi="Century Gothic"/>
          <w:sz w:val="20"/>
          <w:szCs w:val="20"/>
        </w:rPr>
      </w:pPr>
      <w:r w:rsidRPr="7E5117C2">
        <w:rPr>
          <w:rFonts w:ascii="Century Gothic" w:hAnsi="Century Gothic"/>
          <w:w w:val="90"/>
          <w:sz w:val="20"/>
          <w:szCs w:val="20"/>
        </w:rPr>
        <w:t>1 -</w:t>
      </w:r>
      <w:r w:rsidRPr="002F494C">
        <w:rPr>
          <w:rFonts w:ascii="Century Gothic" w:hAnsi="Century Gothic"/>
          <w:w w:val="90"/>
          <w:sz w:val="20"/>
        </w:rPr>
        <w:tab/>
      </w:r>
      <w:proofErr w:type="gramStart"/>
      <w:r w:rsidRPr="7E5117C2">
        <w:rPr>
          <w:rFonts w:ascii="Century Gothic" w:hAnsi="Century Gothic"/>
          <w:w w:val="90"/>
          <w:sz w:val="20"/>
          <w:szCs w:val="20"/>
        </w:rPr>
        <w:t>Os</w:t>
      </w:r>
      <w:proofErr w:type="gramEnd"/>
      <w:r w:rsidRPr="7E5117C2">
        <w:rPr>
          <w:rFonts w:ascii="Century Gothic" w:hAnsi="Century Gothic"/>
          <w:w w:val="90"/>
          <w:sz w:val="20"/>
          <w:szCs w:val="20"/>
        </w:rPr>
        <w:t xml:space="preserve"> equipamentos deverão ser entregues em até 40 (quarenta) dias corridos a contar do 1º dia útil após a assinatura do contrato, </w:t>
      </w:r>
      <w:r w:rsidR="00EB5A37" w:rsidRPr="7E5117C2">
        <w:rPr>
          <w:rFonts w:ascii="Century Gothic" w:hAnsi="Century Gothic"/>
          <w:w w:val="90"/>
          <w:sz w:val="20"/>
          <w:szCs w:val="20"/>
        </w:rPr>
        <w:t>no Centro de Tecnologia da Informação e Comunicação – CTIC, localizado na Avenida Casa Verde, 571/593 – Casa Verde – São Paulo – SP, Telefone (11) 3775-4195</w:t>
      </w:r>
      <w:r w:rsidRPr="7E5117C2">
        <w:rPr>
          <w:rFonts w:ascii="Century Gothic" w:hAnsi="Century Gothic"/>
          <w:w w:val="90"/>
          <w:sz w:val="20"/>
          <w:szCs w:val="20"/>
        </w:rPr>
        <w:t xml:space="preserve">. O horário para entrega será das </w:t>
      </w:r>
      <w:r w:rsidR="7E5117C2" w:rsidRPr="7E5117C2">
        <w:rPr>
          <w:rFonts w:ascii="Century Gothic" w:eastAsia="Century Gothic" w:hAnsi="Century Gothic" w:cs="Century Gothic"/>
          <w:sz w:val="20"/>
          <w:szCs w:val="20"/>
        </w:rPr>
        <w:t>9:30 às 12:30 horas e das 13:30 às 15:30 horas</w:t>
      </w:r>
      <w:r w:rsidR="7E5117C2" w:rsidRPr="7E5117C2">
        <w:rPr>
          <w:rFonts w:ascii="Century Gothic" w:hAnsi="Century Gothic"/>
          <w:sz w:val="20"/>
          <w:szCs w:val="20"/>
        </w:rPr>
        <w:t>, em dias úteis.</w:t>
      </w:r>
    </w:p>
    <w:p w14:paraId="667D1DF7" w14:textId="77777777" w:rsidR="00601827" w:rsidRPr="002F494C" w:rsidRDefault="00601827" w:rsidP="00601827">
      <w:pPr>
        <w:suppressAutoHyphens/>
        <w:ind w:firstLine="540"/>
        <w:jc w:val="both"/>
        <w:rPr>
          <w:rFonts w:ascii="Century Gothic" w:hAnsi="Century Gothic"/>
          <w:w w:val="90"/>
          <w:sz w:val="20"/>
        </w:rPr>
      </w:pPr>
    </w:p>
    <w:p w14:paraId="2E31CB9B" w14:textId="133170A1" w:rsidR="00601827" w:rsidRPr="002F494C" w:rsidRDefault="00EB5A37" w:rsidP="00601827">
      <w:pPr>
        <w:suppressAutoHyphens/>
        <w:ind w:left="567" w:hanging="567"/>
        <w:jc w:val="both"/>
        <w:rPr>
          <w:rFonts w:ascii="Century Gothic" w:hAnsi="Century Gothic"/>
          <w:w w:val="90"/>
          <w:sz w:val="20"/>
        </w:rPr>
      </w:pPr>
      <w:r>
        <w:rPr>
          <w:rFonts w:ascii="Century Gothic" w:hAnsi="Century Gothic"/>
          <w:w w:val="90"/>
          <w:sz w:val="20"/>
        </w:rPr>
        <w:t>2</w:t>
      </w:r>
      <w:r w:rsidR="00601827" w:rsidRPr="002F494C">
        <w:rPr>
          <w:rFonts w:ascii="Century Gothic" w:hAnsi="Century Gothic"/>
          <w:w w:val="90"/>
          <w:sz w:val="20"/>
        </w:rPr>
        <w:t xml:space="preserve"> - </w:t>
      </w:r>
      <w:proofErr w:type="gramStart"/>
      <w:r w:rsidR="00601827" w:rsidRPr="002F494C">
        <w:rPr>
          <w:rFonts w:ascii="Century Gothic" w:hAnsi="Century Gothic"/>
          <w:w w:val="90"/>
          <w:sz w:val="20"/>
        </w:rPr>
        <w:tab/>
      </w:r>
      <w:proofErr w:type="gramEnd"/>
      <w:r w:rsidR="00601827" w:rsidRPr="002F494C">
        <w:rPr>
          <w:rFonts w:ascii="Century Gothic" w:hAnsi="Century Gothic"/>
          <w:w w:val="90"/>
          <w:sz w:val="20"/>
        </w:rPr>
        <w:t>A (s) entrega (s) poderá (</w:t>
      </w:r>
      <w:proofErr w:type="spellStart"/>
      <w:r w:rsidR="00601827" w:rsidRPr="002F494C">
        <w:rPr>
          <w:rFonts w:ascii="Century Gothic" w:hAnsi="Century Gothic"/>
          <w:w w:val="90"/>
          <w:sz w:val="20"/>
        </w:rPr>
        <w:t>ão</w:t>
      </w:r>
      <w:proofErr w:type="spellEnd"/>
      <w:r w:rsidR="00601827" w:rsidRPr="002F494C">
        <w:rPr>
          <w:rFonts w:ascii="Century Gothic" w:hAnsi="Century Gothic"/>
          <w:w w:val="90"/>
          <w:sz w:val="20"/>
        </w:rPr>
        <w:t>) ser efetuada (s) parcialmente, desde que a entrega total não ultrapasse o prazo máximo estipulado no item 1.</w:t>
      </w:r>
    </w:p>
    <w:p w14:paraId="635BD0A0" w14:textId="77777777" w:rsidR="00FA4A20" w:rsidRPr="00FA4A20" w:rsidRDefault="00FA4A20" w:rsidP="00FA4A20">
      <w:pPr>
        <w:pStyle w:val="Ttulo1"/>
        <w:keepNext w:val="0"/>
        <w:widowControl w:val="0"/>
        <w:suppressAutoHyphens/>
        <w:jc w:val="center"/>
        <w:rPr>
          <w:rFonts w:ascii="Century Gothic" w:hAnsi="Century Gothic"/>
          <w:w w:val="90"/>
          <w:szCs w:val="20"/>
        </w:rPr>
      </w:pPr>
      <w:r w:rsidRPr="00FA4A20">
        <w:rPr>
          <w:rFonts w:ascii="Century Gothic" w:hAnsi="Century Gothic"/>
          <w:w w:val="90"/>
          <w:szCs w:val="20"/>
        </w:rPr>
        <w:t>X – DAS CONDIÇÕES GERAIS DO FORNECIMENTO</w:t>
      </w:r>
    </w:p>
    <w:p w14:paraId="545F6C5B" w14:textId="77777777" w:rsidR="00FA4A20" w:rsidRPr="00FA4A20" w:rsidRDefault="00FA4A20" w:rsidP="00FA4A20">
      <w:pPr>
        <w:rPr>
          <w:w w:val="90"/>
          <w:sz w:val="20"/>
          <w:szCs w:val="20"/>
        </w:rPr>
      </w:pPr>
    </w:p>
    <w:p w14:paraId="6BCCBDEA" w14:textId="77777777" w:rsidR="00FA4A20" w:rsidRPr="00FA4A20" w:rsidRDefault="00FA4A20" w:rsidP="00FA4A20">
      <w:pPr>
        <w:suppressAutoHyphens/>
        <w:ind w:left="426" w:hanging="426"/>
        <w:jc w:val="both"/>
        <w:rPr>
          <w:rFonts w:ascii="Century Gothic" w:hAnsi="Century Gothic"/>
          <w:w w:val="90"/>
          <w:sz w:val="20"/>
          <w:szCs w:val="20"/>
        </w:rPr>
      </w:pPr>
      <w:r w:rsidRPr="00FA4A20">
        <w:rPr>
          <w:rFonts w:ascii="Century Gothic" w:hAnsi="Century Gothic"/>
          <w:w w:val="90"/>
          <w:sz w:val="20"/>
          <w:szCs w:val="20"/>
        </w:rPr>
        <w:t xml:space="preserve">1 – </w:t>
      </w:r>
      <w:r w:rsidR="001C5618">
        <w:rPr>
          <w:rFonts w:ascii="Century Gothic" w:hAnsi="Century Gothic"/>
          <w:w w:val="90"/>
          <w:sz w:val="20"/>
          <w:szCs w:val="20"/>
        </w:rPr>
        <w:t xml:space="preserve"> </w:t>
      </w:r>
      <w:r w:rsidRPr="00FA4A20">
        <w:rPr>
          <w:rFonts w:ascii="Century Gothic" w:hAnsi="Century Gothic"/>
          <w:w w:val="90"/>
          <w:sz w:val="20"/>
          <w:szCs w:val="20"/>
        </w:rPr>
        <w:t xml:space="preserve">O Ministério Público do Estado de São Paulo se reserva o direito de aceitar </w:t>
      </w:r>
      <w:proofErr w:type="gramStart"/>
      <w:r w:rsidRPr="00FA4A20">
        <w:rPr>
          <w:rFonts w:ascii="Century Gothic" w:hAnsi="Century Gothic"/>
          <w:w w:val="90"/>
          <w:sz w:val="20"/>
          <w:szCs w:val="20"/>
        </w:rPr>
        <w:t>equipamento(</w:t>
      </w:r>
      <w:proofErr w:type="gramEnd"/>
      <w:r w:rsidRPr="00FA4A20">
        <w:rPr>
          <w:rFonts w:ascii="Century Gothic" w:hAnsi="Century Gothic"/>
          <w:w w:val="90"/>
          <w:sz w:val="20"/>
          <w:szCs w:val="20"/>
        </w:rPr>
        <w:t>s) com especificação superior à proposta oferecida pela(s) licitante(s) vencedora(s), caso aconteça uma das situações a seguir:</w:t>
      </w:r>
    </w:p>
    <w:p w14:paraId="289EB890" w14:textId="77777777" w:rsidR="00FA4A20" w:rsidRPr="00FA4A20" w:rsidRDefault="00FA4A20" w:rsidP="00FA4A20">
      <w:pPr>
        <w:suppressAutoHyphens/>
        <w:ind w:left="426" w:hanging="426"/>
        <w:jc w:val="both"/>
        <w:rPr>
          <w:rFonts w:ascii="Century Gothic" w:hAnsi="Century Gothic"/>
          <w:w w:val="90"/>
          <w:sz w:val="20"/>
          <w:szCs w:val="20"/>
        </w:rPr>
      </w:pPr>
    </w:p>
    <w:p w14:paraId="6C1B3E35" w14:textId="77777777" w:rsidR="00FA4A20" w:rsidRPr="00FA4A20" w:rsidRDefault="00FA4A20" w:rsidP="00410D74">
      <w:pPr>
        <w:numPr>
          <w:ilvl w:val="1"/>
          <w:numId w:val="7"/>
        </w:numPr>
        <w:suppressAutoHyphens/>
        <w:jc w:val="both"/>
        <w:rPr>
          <w:rFonts w:ascii="Century Gothic" w:hAnsi="Century Gothic"/>
          <w:w w:val="90"/>
          <w:sz w:val="20"/>
          <w:szCs w:val="20"/>
        </w:rPr>
      </w:pPr>
      <w:r w:rsidRPr="00FA4A20">
        <w:rPr>
          <w:rFonts w:ascii="Century Gothic" w:hAnsi="Century Gothic"/>
          <w:w w:val="90"/>
          <w:sz w:val="20"/>
          <w:szCs w:val="20"/>
        </w:rPr>
        <w:t>Caso no momento da entrega dos equipamentos, a licitante vencedora encontre dificuldades para o cumprimento do apresentado na proposta técnica, devido a não continuidade de produção de algum componente, desde que a qualidade dos componentes seja superior à oferecida na Proposta Técnica, a critério exclusivo da Instituição.</w:t>
      </w:r>
    </w:p>
    <w:p w14:paraId="6C2E658C" w14:textId="77777777" w:rsidR="00FA4A20" w:rsidRPr="00FA4A20" w:rsidRDefault="00FA4A20" w:rsidP="00FA4A20">
      <w:pPr>
        <w:suppressAutoHyphens/>
        <w:jc w:val="both"/>
        <w:rPr>
          <w:rFonts w:ascii="Century Gothic" w:hAnsi="Century Gothic"/>
          <w:b/>
          <w:w w:val="90"/>
          <w:sz w:val="20"/>
          <w:szCs w:val="20"/>
        </w:rPr>
      </w:pPr>
    </w:p>
    <w:p w14:paraId="4AFA9416" w14:textId="77777777" w:rsidR="00FA4A20" w:rsidRPr="00FA4A20" w:rsidRDefault="00FA4A20" w:rsidP="00410D74">
      <w:pPr>
        <w:numPr>
          <w:ilvl w:val="1"/>
          <w:numId w:val="7"/>
        </w:numPr>
        <w:suppressAutoHyphens/>
        <w:jc w:val="both"/>
        <w:rPr>
          <w:rFonts w:ascii="Century Gothic" w:hAnsi="Century Gothic"/>
          <w:w w:val="90"/>
          <w:sz w:val="20"/>
          <w:szCs w:val="20"/>
        </w:rPr>
      </w:pPr>
      <w:r w:rsidRPr="00FA4A20">
        <w:rPr>
          <w:rFonts w:ascii="Century Gothic" w:hAnsi="Century Gothic"/>
          <w:w w:val="90"/>
          <w:sz w:val="20"/>
          <w:szCs w:val="20"/>
        </w:rPr>
        <w:t>Caso no momento da entrega dos equipamentos, a licitante vencedora ofereça uma configuração superior à oferecida na Proposta Técnica, a mesma passará por testes e aprovações e poderá ser aceita desde que não traga ônus para esta Instituição.</w:t>
      </w:r>
    </w:p>
    <w:p w14:paraId="0A0FDCF2" w14:textId="77777777" w:rsidR="00FA4A20" w:rsidRPr="00FA4A20" w:rsidRDefault="00FA4A20" w:rsidP="00FA4A20">
      <w:pPr>
        <w:pStyle w:val="PargrafodaLista"/>
        <w:rPr>
          <w:rFonts w:ascii="Century Gothic" w:hAnsi="Century Gothic"/>
          <w:w w:val="90"/>
          <w:sz w:val="20"/>
          <w:szCs w:val="20"/>
        </w:rPr>
      </w:pPr>
    </w:p>
    <w:p w14:paraId="1D9BF84C" w14:textId="77777777" w:rsidR="00FA4A20" w:rsidRPr="00FA4A20" w:rsidRDefault="00FA4A20" w:rsidP="00410D74">
      <w:pPr>
        <w:numPr>
          <w:ilvl w:val="1"/>
          <w:numId w:val="7"/>
        </w:numPr>
        <w:suppressAutoHyphens/>
        <w:jc w:val="both"/>
        <w:rPr>
          <w:rFonts w:ascii="Century Gothic" w:hAnsi="Century Gothic"/>
          <w:w w:val="90"/>
          <w:sz w:val="20"/>
          <w:szCs w:val="20"/>
        </w:rPr>
      </w:pPr>
      <w:r w:rsidRPr="00FA4A20">
        <w:rPr>
          <w:rFonts w:ascii="Century Gothic" w:hAnsi="Century Gothic"/>
          <w:w w:val="90"/>
          <w:sz w:val="20"/>
          <w:szCs w:val="20"/>
        </w:rPr>
        <w:t>Não serão aceitos produtos com configurações diferentes dentro do mesmo lote.</w:t>
      </w:r>
    </w:p>
    <w:p w14:paraId="039140EC" w14:textId="77777777" w:rsidR="00FA4A20" w:rsidRPr="00FA4A20" w:rsidRDefault="00FA4A20" w:rsidP="00FA4A20">
      <w:pPr>
        <w:pStyle w:val="PargrafodaLista"/>
        <w:rPr>
          <w:rFonts w:ascii="Century Gothic" w:hAnsi="Century Gothic"/>
          <w:w w:val="90"/>
          <w:sz w:val="20"/>
          <w:szCs w:val="20"/>
        </w:rPr>
      </w:pPr>
    </w:p>
    <w:p w14:paraId="767451E2" w14:textId="218DEB74" w:rsidR="00FA4A20" w:rsidRPr="00FA4A20" w:rsidRDefault="00FA4A20" w:rsidP="00410D74">
      <w:pPr>
        <w:numPr>
          <w:ilvl w:val="1"/>
          <w:numId w:val="7"/>
        </w:numPr>
        <w:suppressAutoHyphens/>
        <w:jc w:val="both"/>
        <w:rPr>
          <w:rFonts w:ascii="Century Gothic" w:hAnsi="Century Gothic"/>
          <w:w w:val="90"/>
          <w:sz w:val="20"/>
          <w:szCs w:val="20"/>
        </w:rPr>
      </w:pPr>
      <w:r w:rsidRPr="00FA4A20">
        <w:rPr>
          <w:rFonts w:ascii="Century Gothic" w:hAnsi="Century Gothic"/>
          <w:w w:val="90"/>
          <w:sz w:val="20"/>
          <w:szCs w:val="20"/>
        </w:rPr>
        <w:t>Na nota fiscal ou fatura, deverá constar, obrigatoriamente, a descrição completa</w:t>
      </w:r>
      <w:r w:rsidR="00327ED8">
        <w:rPr>
          <w:rFonts w:ascii="Century Gothic" w:hAnsi="Century Gothic"/>
          <w:w w:val="90"/>
          <w:sz w:val="20"/>
          <w:szCs w:val="20"/>
        </w:rPr>
        <w:t xml:space="preserve"> </w:t>
      </w:r>
      <w:proofErr w:type="gramStart"/>
      <w:r w:rsidRPr="00FA4A20">
        <w:rPr>
          <w:rFonts w:ascii="Century Gothic" w:hAnsi="Century Gothic"/>
          <w:w w:val="90"/>
          <w:sz w:val="20"/>
          <w:szCs w:val="20"/>
        </w:rPr>
        <w:t>do(</w:t>
      </w:r>
      <w:proofErr w:type="gramEnd"/>
      <w:r w:rsidRPr="00FA4A20">
        <w:rPr>
          <w:rFonts w:ascii="Century Gothic" w:hAnsi="Century Gothic"/>
          <w:w w:val="90"/>
          <w:sz w:val="20"/>
          <w:szCs w:val="20"/>
        </w:rPr>
        <w:t>s) material(</w:t>
      </w:r>
      <w:proofErr w:type="spellStart"/>
      <w:r w:rsidRPr="00FA4A20">
        <w:rPr>
          <w:rFonts w:ascii="Century Gothic" w:hAnsi="Century Gothic"/>
          <w:w w:val="90"/>
          <w:sz w:val="20"/>
          <w:szCs w:val="20"/>
        </w:rPr>
        <w:t>is</w:t>
      </w:r>
      <w:proofErr w:type="spellEnd"/>
      <w:r w:rsidRPr="00FA4A20">
        <w:rPr>
          <w:rFonts w:ascii="Century Gothic" w:hAnsi="Century Gothic"/>
          <w:w w:val="90"/>
          <w:sz w:val="20"/>
          <w:szCs w:val="20"/>
        </w:rPr>
        <w:t>) entregue(s), quantidade, marca, características, valor unitário e total geral.</w:t>
      </w:r>
    </w:p>
    <w:p w14:paraId="6776351F" w14:textId="77777777" w:rsidR="00FA4A20" w:rsidRPr="00FA4A20" w:rsidRDefault="00FA4A20" w:rsidP="00FA4A20">
      <w:pPr>
        <w:suppressAutoHyphens/>
        <w:ind w:left="360"/>
        <w:jc w:val="both"/>
        <w:rPr>
          <w:rFonts w:ascii="Century Gothic" w:hAnsi="Century Gothic"/>
          <w:w w:val="90"/>
          <w:sz w:val="20"/>
          <w:szCs w:val="20"/>
        </w:rPr>
      </w:pPr>
    </w:p>
    <w:p w14:paraId="3CE0E75D" w14:textId="280ED05F" w:rsidR="00FA4A20" w:rsidRPr="00FA4A20" w:rsidRDefault="00FA4A20" w:rsidP="00FA4A20">
      <w:pPr>
        <w:suppressAutoHyphens/>
        <w:ind w:left="284" w:hanging="284"/>
        <w:jc w:val="both"/>
        <w:rPr>
          <w:rFonts w:ascii="Century Gothic" w:hAnsi="Century Gothic"/>
          <w:w w:val="90"/>
          <w:sz w:val="20"/>
          <w:szCs w:val="20"/>
        </w:rPr>
      </w:pPr>
      <w:r w:rsidRPr="00FA4A20">
        <w:rPr>
          <w:rFonts w:ascii="Century Gothic" w:hAnsi="Century Gothic"/>
          <w:w w:val="90"/>
          <w:sz w:val="20"/>
          <w:szCs w:val="20"/>
        </w:rPr>
        <w:t>2 – Após a entrega dos produtos e o recebimento da respectiva nota fiscal, o Centro de Tecnologia da Informação e Comunicação – CTIC, emitirá Termo de Aceite Definitivo dos produtos, em até 15 (quinze) dias corridos, que será assinado por servidor do Ministério Público.</w:t>
      </w:r>
    </w:p>
    <w:p w14:paraId="1B18B35A" w14:textId="77777777" w:rsidR="00FA4A20" w:rsidRPr="00FA4A20" w:rsidRDefault="00FA4A20" w:rsidP="00FA4A20">
      <w:pPr>
        <w:suppressAutoHyphens/>
        <w:ind w:left="284" w:hanging="284"/>
        <w:jc w:val="both"/>
        <w:rPr>
          <w:rFonts w:ascii="Century Gothic" w:hAnsi="Century Gothic"/>
          <w:w w:val="90"/>
          <w:sz w:val="20"/>
          <w:szCs w:val="20"/>
        </w:rPr>
      </w:pPr>
    </w:p>
    <w:p w14:paraId="1DA551FF" w14:textId="77777777" w:rsidR="00FA4A20" w:rsidRPr="00FA4A20" w:rsidRDefault="00FA4A20" w:rsidP="00FA4A20">
      <w:pPr>
        <w:suppressAutoHyphens/>
        <w:ind w:left="284" w:hanging="284"/>
        <w:jc w:val="both"/>
        <w:rPr>
          <w:rFonts w:ascii="Century Gothic" w:hAnsi="Century Gothic"/>
          <w:w w:val="90"/>
          <w:sz w:val="20"/>
          <w:szCs w:val="20"/>
        </w:rPr>
      </w:pPr>
      <w:r w:rsidRPr="00FA4A20">
        <w:rPr>
          <w:rFonts w:ascii="Century Gothic" w:hAnsi="Century Gothic"/>
          <w:w w:val="90"/>
          <w:sz w:val="20"/>
          <w:szCs w:val="20"/>
        </w:rPr>
        <w:t>3 -</w:t>
      </w:r>
      <w:r w:rsidRPr="00FA4A20">
        <w:rPr>
          <w:rFonts w:ascii="Century Gothic" w:hAnsi="Century Gothic"/>
          <w:w w:val="90"/>
          <w:sz w:val="20"/>
          <w:szCs w:val="20"/>
        </w:rPr>
        <w:tab/>
        <w:t xml:space="preserve">Ressalta-se a importância de não haver divergência entre o produto entregue e o especificado na Proposta. Se isso ocorrer após a verificação, com produtos fora do especificado, a empresa deverá substituir </w:t>
      </w:r>
      <w:proofErr w:type="gramStart"/>
      <w:r w:rsidRPr="00FA4A20">
        <w:rPr>
          <w:rFonts w:ascii="Century Gothic" w:hAnsi="Century Gothic"/>
          <w:w w:val="90"/>
          <w:sz w:val="20"/>
          <w:szCs w:val="20"/>
        </w:rPr>
        <w:t>o(</w:t>
      </w:r>
      <w:proofErr w:type="gramEnd"/>
      <w:r w:rsidRPr="00FA4A20">
        <w:rPr>
          <w:rFonts w:ascii="Century Gothic" w:hAnsi="Century Gothic"/>
          <w:w w:val="90"/>
          <w:sz w:val="20"/>
          <w:szCs w:val="20"/>
        </w:rPr>
        <w:t xml:space="preserve">s) produto(s) em, no máximo, </w:t>
      </w:r>
      <w:r w:rsidRPr="00FA4A20">
        <w:rPr>
          <w:rFonts w:ascii="Century Gothic" w:hAnsi="Century Gothic"/>
          <w:b/>
          <w:w w:val="90"/>
          <w:sz w:val="20"/>
          <w:szCs w:val="20"/>
        </w:rPr>
        <w:t>10</w:t>
      </w:r>
      <w:r w:rsidRPr="00FA4A20">
        <w:rPr>
          <w:rFonts w:ascii="Century Gothic" w:hAnsi="Century Gothic"/>
          <w:w w:val="90"/>
          <w:sz w:val="20"/>
          <w:szCs w:val="20"/>
        </w:rPr>
        <w:t xml:space="preserve"> (dez) dias contados do recebimento da comunicação de recusa, após o que serão realizados novos testes.</w:t>
      </w:r>
    </w:p>
    <w:p w14:paraId="6A47765B" w14:textId="77777777" w:rsidR="00FA4A20" w:rsidRPr="00FA4A20" w:rsidRDefault="00FA4A20" w:rsidP="00FA4A20">
      <w:pPr>
        <w:suppressAutoHyphens/>
        <w:ind w:left="284" w:hanging="284"/>
        <w:jc w:val="both"/>
        <w:rPr>
          <w:rFonts w:ascii="Century Gothic" w:hAnsi="Century Gothic"/>
          <w:w w:val="90"/>
          <w:sz w:val="20"/>
          <w:szCs w:val="20"/>
        </w:rPr>
      </w:pPr>
    </w:p>
    <w:p w14:paraId="52946F47" w14:textId="77777777" w:rsidR="00FA4A20" w:rsidRPr="00FA4A20" w:rsidRDefault="00FA4A20" w:rsidP="00FA4A20">
      <w:pPr>
        <w:suppressAutoHyphens/>
        <w:ind w:left="284" w:hanging="284"/>
        <w:jc w:val="both"/>
        <w:rPr>
          <w:rFonts w:ascii="Century Gothic" w:hAnsi="Century Gothic"/>
          <w:w w:val="90"/>
          <w:sz w:val="20"/>
          <w:szCs w:val="20"/>
        </w:rPr>
      </w:pPr>
      <w:r w:rsidRPr="00FA4A20">
        <w:rPr>
          <w:rFonts w:ascii="Century Gothic" w:hAnsi="Century Gothic"/>
          <w:w w:val="90"/>
          <w:sz w:val="20"/>
          <w:szCs w:val="20"/>
        </w:rPr>
        <w:t>4 –</w:t>
      </w:r>
      <w:r w:rsidRPr="00FA4A20">
        <w:rPr>
          <w:rFonts w:ascii="Century Gothic" w:hAnsi="Century Gothic"/>
          <w:w w:val="90"/>
          <w:sz w:val="20"/>
          <w:szCs w:val="20"/>
        </w:rPr>
        <w:tab/>
      </w:r>
      <w:proofErr w:type="gramStart"/>
      <w:r w:rsidRPr="00FA4A20">
        <w:rPr>
          <w:rFonts w:ascii="Century Gothic" w:hAnsi="Century Gothic"/>
          <w:w w:val="90"/>
          <w:sz w:val="20"/>
          <w:szCs w:val="20"/>
        </w:rPr>
        <w:t>As</w:t>
      </w:r>
      <w:proofErr w:type="gramEnd"/>
      <w:r w:rsidRPr="00FA4A20">
        <w:rPr>
          <w:rFonts w:ascii="Century Gothic" w:hAnsi="Century Gothic"/>
          <w:w w:val="90"/>
          <w:sz w:val="20"/>
          <w:szCs w:val="20"/>
        </w:rPr>
        <w:t xml:space="preserve"> licitantes deverão atentar para os artigos 18 e 66 da Lei federal nº 8.078, de 11 de setembro de 1990 (Código de Defesa do Consumidor).</w:t>
      </w:r>
    </w:p>
    <w:p w14:paraId="237DD80D" w14:textId="77777777" w:rsidR="00FA4A20" w:rsidRPr="00FA4A20" w:rsidRDefault="00FA4A20" w:rsidP="00FA4A20">
      <w:pPr>
        <w:suppressAutoHyphens/>
        <w:ind w:left="567" w:hanging="567"/>
        <w:jc w:val="both"/>
        <w:rPr>
          <w:rFonts w:ascii="Century Gothic" w:hAnsi="Century Gothic"/>
          <w:w w:val="90"/>
          <w:sz w:val="20"/>
          <w:szCs w:val="20"/>
        </w:rPr>
      </w:pPr>
    </w:p>
    <w:p w14:paraId="2DD63BB9" w14:textId="77777777" w:rsidR="00FA4A20" w:rsidRPr="00FA4A20" w:rsidRDefault="00FA4A20" w:rsidP="00FA4A20">
      <w:pPr>
        <w:suppressAutoHyphens/>
        <w:ind w:left="284" w:hanging="284"/>
        <w:jc w:val="both"/>
        <w:rPr>
          <w:rFonts w:ascii="Century Gothic" w:hAnsi="Century Gothic"/>
          <w:w w:val="90"/>
          <w:sz w:val="20"/>
          <w:szCs w:val="20"/>
        </w:rPr>
      </w:pPr>
      <w:r w:rsidRPr="00FA4A20">
        <w:rPr>
          <w:rFonts w:ascii="Century Gothic" w:hAnsi="Century Gothic"/>
          <w:w w:val="90"/>
          <w:sz w:val="20"/>
          <w:szCs w:val="20"/>
        </w:rPr>
        <w:t>5 –</w:t>
      </w:r>
      <w:r w:rsidRPr="00FA4A20">
        <w:rPr>
          <w:rFonts w:ascii="Century Gothic" w:hAnsi="Century Gothic"/>
          <w:w w:val="90"/>
          <w:sz w:val="20"/>
          <w:szCs w:val="20"/>
        </w:rPr>
        <w:tab/>
        <w:t>Será de inteira responsabilidade da licitante a omissão de valor ou volume de qualquer serviço necessário à perfeita e completa execução do objeto licitado.</w:t>
      </w:r>
    </w:p>
    <w:p w14:paraId="0EBDE940" w14:textId="77777777" w:rsidR="00FA4A20" w:rsidRPr="00FA4A20" w:rsidRDefault="00FA4A20" w:rsidP="00FA4A20">
      <w:pPr>
        <w:suppressAutoHyphens/>
        <w:ind w:left="567" w:hanging="567"/>
        <w:jc w:val="both"/>
        <w:rPr>
          <w:rFonts w:ascii="Century Gothic" w:hAnsi="Century Gothic"/>
          <w:snapToGrid w:val="0"/>
          <w:w w:val="90"/>
          <w:sz w:val="20"/>
          <w:szCs w:val="20"/>
        </w:rPr>
      </w:pPr>
    </w:p>
    <w:p w14:paraId="26A9E2D7" w14:textId="77777777" w:rsidR="00FA4A20" w:rsidRPr="00FA4A20" w:rsidRDefault="00FA4A20" w:rsidP="00FA4A20">
      <w:pPr>
        <w:suppressAutoHyphens/>
        <w:ind w:left="284" w:hanging="284"/>
        <w:rPr>
          <w:rFonts w:ascii="Century Gothic" w:hAnsi="Century Gothic"/>
          <w:snapToGrid w:val="0"/>
          <w:w w:val="90"/>
          <w:sz w:val="20"/>
          <w:szCs w:val="20"/>
        </w:rPr>
      </w:pPr>
      <w:proofErr w:type="gramStart"/>
      <w:r w:rsidRPr="00FA4A20">
        <w:rPr>
          <w:rFonts w:ascii="Century Gothic" w:hAnsi="Century Gothic"/>
          <w:snapToGrid w:val="0"/>
          <w:w w:val="90"/>
          <w:sz w:val="20"/>
          <w:szCs w:val="20"/>
        </w:rPr>
        <w:t>6  -</w:t>
      </w:r>
      <w:proofErr w:type="gramEnd"/>
      <w:r w:rsidRPr="00FA4A20">
        <w:rPr>
          <w:rFonts w:ascii="Century Gothic" w:hAnsi="Century Gothic"/>
          <w:snapToGrid w:val="0"/>
          <w:w w:val="90"/>
          <w:sz w:val="20"/>
          <w:szCs w:val="20"/>
        </w:rPr>
        <w:t xml:space="preserve"> </w:t>
      </w:r>
      <w:r w:rsidRPr="00FA4A20">
        <w:rPr>
          <w:rFonts w:ascii="Century Gothic" w:hAnsi="Century Gothic"/>
          <w:b/>
          <w:snapToGrid w:val="0"/>
          <w:w w:val="90"/>
          <w:sz w:val="20"/>
          <w:szCs w:val="20"/>
        </w:rPr>
        <w:t>Todos os produtos deverão:</w:t>
      </w:r>
    </w:p>
    <w:p w14:paraId="5E701A7C" w14:textId="77777777" w:rsidR="00FA4A20" w:rsidRPr="00FA4A20" w:rsidRDefault="00FA4A20" w:rsidP="00FA4A20">
      <w:pPr>
        <w:suppressAutoHyphens/>
        <w:ind w:left="284" w:hanging="284"/>
        <w:jc w:val="both"/>
        <w:rPr>
          <w:rFonts w:ascii="Century Gothic" w:hAnsi="Century Gothic"/>
          <w:snapToGrid w:val="0"/>
          <w:w w:val="90"/>
          <w:sz w:val="20"/>
          <w:szCs w:val="20"/>
        </w:rPr>
      </w:pPr>
    </w:p>
    <w:p w14:paraId="0DB4F2B9" w14:textId="77777777" w:rsidR="00FA4A20" w:rsidRPr="00FA4A20" w:rsidRDefault="00FA4A20" w:rsidP="00410D74">
      <w:pPr>
        <w:numPr>
          <w:ilvl w:val="0"/>
          <w:numId w:val="8"/>
        </w:numPr>
        <w:suppressAutoHyphens/>
        <w:ind w:left="284" w:hanging="284"/>
        <w:jc w:val="both"/>
        <w:rPr>
          <w:rFonts w:ascii="Century Gothic" w:hAnsi="Century Gothic"/>
          <w:snapToGrid w:val="0"/>
          <w:w w:val="90"/>
          <w:sz w:val="20"/>
          <w:szCs w:val="20"/>
        </w:rPr>
      </w:pPr>
      <w:r w:rsidRPr="00FA4A20">
        <w:rPr>
          <w:rFonts w:ascii="Century Gothic" w:hAnsi="Century Gothic"/>
          <w:snapToGrid w:val="0"/>
          <w:w w:val="90"/>
          <w:sz w:val="20"/>
          <w:szCs w:val="20"/>
        </w:rPr>
        <w:t>Ser fornecidos com os cabos, acessórios, conectores, interfaces, parafusos, suportes, "drivers", programas de configuração e demais dispositivos necessários ao seu perfeito e efetivo funcionamento.</w:t>
      </w:r>
    </w:p>
    <w:p w14:paraId="71D0575B" w14:textId="77777777" w:rsidR="00FA4A20" w:rsidRPr="00FA4A20" w:rsidRDefault="00FA4A20" w:rsidP="00FA4A20">
      <w:pPr>
        <w:suppressAutoHyphens/>
        <w:ind w:left="284" w:hanging="284"/>
        <w:jc w:val="both"/>
        <w:rPr>
          <w:rFonts w:ascii="Century Gothic" w:hAnsi="Century Gothic"/>
          <w:snapToGrid w:val="0"/>
          <w:w w:val="90"/>
          <w:sz w:val="20"/>
          <w:szCs w:val="20"/>
        </w:rPr>
      </w:pPr>
    </w:p>
    <w:p w14:paraId="60B42815" w14:textId="77777777" w:rsidR="00FA4A20" w:rsidRDefault="00FA4A20" w:rsidP="00410D74">
      <w:pPr>
        <w:numPr>
          <w:ilvl w:val="0"/>
          <w:numId w:val="8"/>
        </w:numPr>
        <w:suppressAutoHyphens/>
        <w:ind w:left="284" w:hanging="284"/>
        <w:jc w:val="both"/>
        <w:rPr>
          <w:rFonts w:ascii="Century Gothic" w:hAnsi="Century Gothic"/>
          <w:snapToGrid w:val="0"/>
          <w:w w:val="90"/>
          <w:sz w:val="20"/>
          <w:szCs w:val="20"/>
        </w:rPr>
      </w:pPr>
      <w:r w:rsidRPr="00FA4A20">
        <w:rPr>
          <w:rFonts w:ascii="Century Gothic" w:hAnsi="Century Gothic"/>
          <w:snapToGrid w:val="0"/>
          <w:w w:val="90"/>
          <w:sz w:val="20"/>
          <w:szCs w:val="20"/>
        </w:rPr>
        <w:t>Estar acompanhados de documentação completa (manuais, diagramas, termos de garantia, etc.) e atualizada, em português, necessária à instalação e operação dos produtos. Não serão aceitas cópias de qualquer tipo; a documentação deverá ser fornecida em sua forma original.</w:t>
      </w:r>
    </w:p>
    <w:p w14:paraId="7A72885D" w14:textId="77777777" w:rsidR="00DD634A" w:rsidRDefault="00DD634A" w:rsidP="00DD634A">
      <w:pPr>
        <w:pStyle w:val="PargrafodaLista"/>
        <w:rPr>
          <w:rFonts w:ascii="Century Gothic" w:hAnsi="Century Gothic"/>
          <w:snapToGrid w:val="0"/>
          <w:w w:val="90"/>
          <w:sz w:val="20"/>
          <w:szCs w:val="20"/>
        </w:rPr>
      </w:pPr>
    </w:p>
    <w:p w14:paraId="16E656B7" w14:textId="77777777" w:rsidR="00DD634A" w:rsidRPr="00DD634A" w:rsidRDefault="00DD634A" w:rsidP="00410D74">
      <w:pPr>
        <w:numPr>
          <w:ilvl w:val="0"/>
          <w:numId w:val="8"/>
        </w:numPr>
        <w:suppressAutoHyphens/>
        <w:ind w:left="284" w:hanging="284"/>
        <w:jc w:val="both"/>
        <w:rPr>
          <w:rFonts w:ascii="Century Gothic" w:hAnsi="Century Gothic"/>
          <w:snapToGrid w:val="0"/>
          <w:w w:val="90"/>
          <w:sz w:val="20"/>
          <w:szCs w:val="20"/>
        </w:rPr>
      </w:pPr>
      <w:r w:rsidRPr="00DD634A">
        <w:rPr>
          <w:rFonts w:ascii="Century Gothic" w:hAnsi="Century Gothic"/>
          <w:snapToGrid w:val="0"/>
          <w:w w:val="90"/>
          <w:sz w:val="20"/>
        </w:rPr>
        <w:t xml:space="preserve">Ser acondicionados conforme praxe do fabricante, devendo garantir proteção durante o transporte e estocagem, bem como constar identificação do produto e demais informações exigidas na legislação em vigor. Na parte externa das embalagens, deverá ser afixada etiqueta constando o número de série </w:t>
      </w:r>
      <w:proofErr w:type="gramStart"/>
      <w:r w:rsidRPr="00DD634A">
        <w:rPr>
          <w:rFonts w:ascii="Century Gothic" w:hAnsi="Century Gothic"/>
          <w:snapToGrid w:val="0"/>
          <w:w w:val="90"/>
          <w:sz w:val="20"/>
        </w:rPr>
        <w:t>do(</w:t>
      </w:r>
      <w:proofErr w:type="gramEnd"/>
      <w:r w:rsidRPr="00DD634A">
        <w:rPr>
          <w:rFonts w:ascii="Century Gothic" w:hAnsi="Century Gothic"/>
          <w:snapToGrid w:val="0"/>
          <w:w w:val="90"/>
          <w:sz w:val="20"/>
        </w:rPr>
        <w:t>s) equipamento(s)</w:t>
      </w:r>
      <w:r w:rsidR="004605A5">
        <w:rPr>
          <w:rFonts w:ascii="Century Gothic" w:hAnsi="Century Gothic"/>
          <w:snapToGrid w:val="0"/>
          <w:w w:val="90"/>
          <w:sz w:val="20"/>
        </w:rPr>
        <w:t>,</w:t>
      </w:r>
      <w:r w:rsidRPr="00DD634A">
        <w:rPr>
          <w:rFonts w:ascii="Century Gothic" w:hAnsi="Century Gothic"/>
          <w:snapToGrid w:val="0"/>
          <w:w w:val="90"/>
          <w:sz w:val="20"/>
        </w:rPr>
        <w:t xml:space="preserve"> além de espaço em branco, reservado para identificação pelo Ministério Público do Estado de São Paulo, do(s) número(s) de patrimônio a ser(em) recebido(s).</w:t>
      </w:r>
    </w:p>
    <w:p w14:paraId="1D9978EF" w14:textId="77777777" w:rsidR="00DD634A" w:rsidRPr="002F494C" w:rsidRDefault="00DD634A" w:rsidP="00DD634A">
      <w:pPr>
        <w:suppressAutoHyphens/>
        <w:ind w:left="426" w:hanging="426"/>
        <w:jc w:val="both"/>
        <w:rPr>
          <w:rFonts w:ascii="Century Gothic" w:hAnsi="Century Gothic"/>
          <w:w w:val="90"/>
          <w:sz w:val="20"/>
        </w:rPr>
      </w:pPr>
    </w:p>
    <w:p w14:paraId="23C1231F" w14:textId="77777777" w:rsidR="00DD634A" w:rsidRPr="002F494C" w:rsidRDefault="00DD634A" w:rsidP="00DD634A">
      <w:pPr>
        <w:suppressAutoHyphens/>
        <w:ind w:left="1080" w:hanging="540"/>
        <w:jc w:val="both"/>
        <w:rPr>
          <w:rFonts w:ascii="Century Gothic" w:hAnsi="Century Gothic" w:cs="Arial"/>
          <w:snapToGrid w:val="0"/>
          <w:w w:val="90"/>
          <w:sz w:val="20"/>
        </w:rPr>
      </w:pPr>
      <w:r>
        <w:rPr>
          <w:rFonts w:ascii="Century Gothic" w:hAnsi="Century Gothic"/>
          <w:w w:val="90"/>
          <w:sz w:val="20"/>
        </w:rPr>
        <w:t>c</w:t>
      </w:r>
      <w:r w:rsidRPr="002F494C">
        <w:rPr>
          <w:rFonts w:ascii="Century Gothic" w:hAnsi="Century Gothic"/>
          <w:w w:val="90"/>
          <w:sz w:val="20"/>
        </w:rPr>
        <w:t>.1.</w:t>
      </w:r>
      <w:r w:rsidRPr="002F494C">
        <w:rPr>
          <w:rFonts w:ascii="Century Gothic" w:hAnsi="Century Gothic"/>
          <w:w w:val="90"/>
          <w:sz w:val="20"/>
        </w:rPr>
        <w:tab/>
      </w:r>
      <w:r w:rsidRPr="002F494C">
        <w:rPr>
          <w:rFonts w:ascii="Century Gothic" w:hAnsi="Century Gothic"/>
          <w:snapToGrid w:val="0"/>
          <w:w w:val="90"/>
          <w:sz w:val="20"/>
        </w:rPr>
        <w:t xml:space="preserve">Juntamente com a nota fiscal deverá ser entregue por meio magnético, </w:t>
      </w:r>
      <w:r w:rsidRPr="002F494C">
        <w:rPr>
          <w:rFonts w:ascii="Century Gothic" w:hAnsi="Century Gothic" w:cs="Arial"/>
          <w:snapToGrid w:val="0"/>
          <w:w w:val="90"/>
          <w:sz w:val="20"/>
        </w:rPr>
        <w:t>arquivos que os identifiquem, no seguinte formato:</w:t>
      </w:r>
    </w:p>
    <w:p w14:paraId="436D1BE0" w14:textId="77777777" w:rsidR="00DD634A" w:rsidRPr="002F494C" w:rsidRDefault="00DD634A" w:rsidP="00DD634A">
      <w:pPr>
        <w:rPr>
          <w:rFonts w:ascii="Century Gothic" w:hAnsi="Century Gothic" w:cs="Arial"/>
          <w:w w:val="90"/>
          <w:sz w:val="20"/>
        </w:rPr>
      </w:pPr>
    </w:p>
    <w:p w14:paraId="4BD34261" w14:textId="77777777" w:rsidR="00DD634A" w:rsidRPr="002F494C" w:rsidRDefault="00DD634A" w:rsidP="000C6BAE">
      <w:pPr>
        <w:pStyle w:val="PargrafodaLista"/>
        <w:numPr>
          <w:ilvl w:val="0"/>
          <w:numId w:val="22"/>
        </w:numPr>
        <w:contextualSpacing w:val="0"/>
        <w:rPr>
          <w:rFonts w:ascii="Century Gothic" w:hAnsi="Century Gothic" w:cs="Arial"/>
          <w:w w:val="90"/>
          <w:sz w:val="20"/>
        </w:rPr>
      </w:pPr>
      <w:proofErr w:type="spellStart"/>
      <w:r w:rsidRPr="002F494C">
        <w:rPr>
          <w:rFonts w:ascii="Century Gothic" w:hAnsi="Century Gothic" w:cs="Arial"/>
          <w:w w:val="90"/>
          <w:sz w:val="20"/>
          <w:u w:val="single"/>
        </w:rPr>
        <w:t>Lay-out</w:t>
      </w:r>
      <w:proofErr w:type="spellEnd"/>
      <w:r w:rsidRPr="002F494C">
        <w:rPr>
          <w:rFonts w:ascii="Century Gothic" w:hAnsi="Century Gothic" w:cs="Arial"/>
          <w:w w:val="90"/>
          <w:sz w:val="20"/>
          <w:u w:val="single"/>
        </w:rPr>
        <w:t xml:space="preserve"> do arquivo (de preferência separados em lotes – </w:t>
      </w:r>
      <w:proofErr w:type="spellStart"/>
      <w:r w:rsidRPr="002F494C">
        <w:rPr>
          <w:rFonts w:ascii="Century Gothic" w:hAnsi="Century Gothic" w:cs="Arial"/>
          <w:w w:val="90"/>
          <w:sz w:val="20"/>
          <w:u w:val="single"/>
        </w:rPr>
        <w:t>ex</w:t>
      </w:r>
      <w:proofErr w:type="spellEnd"/>
      <w:r w:rsidRPr="002F494C">
        <w:rPr>
          <w:rFonts w:ascii="Century Gothic" w:hAnsi="Century Gothic" w:cs="Arial"/>
          <w:w w:val="90"/>
          <w:sz w:val="20"/>
          <w:u w:val="single"/>
        </w:rPr>
        <w:t>: uma planilha para cada lote)</w:t>
      </w:r>
      <w:r w:rsidRPr="002F494C">
        <w:rPr>
          <w:rFonts w:ascii="Century Gothic" w:hAnsi="Century Gothic" w:cs="Arial"/>
          <w:w w:val="90"/>
          <w:sz w:val="20"/>
        </w:rPr>
        <w:t xml:space="preserve"> </w:t>
      </w:r>
    </w:p>
    <w:p w14:paraId="02A6738F" w14:textId="77777777" w:rsidR="00DD634A" w:rsidRPr="002F494C" w:rsidRDefault="00DD634A" w:rsidP="00DD634A">
      <w:pPr>
        <w:suppressAutoHyphens/>
        <w:ind w:left="426" w:hanging="426"/>
        <w:rPr>
          <w:rFonts w:ascii="Century Gothic" w:hAnsi="Century Gothic" w:cs="Arial"/>
          <w:snapToGrid w:val="0"/>
          <w:w w:val="90"/>
          <w:sz w:val="20"/>
        </w:rPr>
      </w:pPr>
    </w:p>
    <w:p w14:paraId="46ABF324" w14:textId="77777777" w:rsidR="00DD634A" w:rsidRPr="002F494C" w:rsidRDefault="00DD634A" w:rsidP="00410D74">
      <w:pPr>
        <w:widowControl w:val="0"/>
        <w:numPr>
          <w:ilvl w:val="0"/>
          <w:numId w:val="15"/>
        </w:numPr>
        <w:suppressAutoHyphens/>
        <w:ind w:left="426" w:hanging="426"/>
        <w:rPr>
          <w:rFonts w:ascii="Century Gothic" w:hAnsi="Century Gothic"/>
          <w:b/>
          <w:snapToGrid w:val="0"/>
          <w:w w:val="90"/>
          <w:sz w:val="20"/>
          <w:u w:val="single"/>
          <w:lang w:val="en-US"/>
        </w:rPr>
      </w:pPr>
      <w:r w:rsidRPr="002F494C">
        <w:rPr>
          <w:rFonts w:ascii="Century Gothic" w:hAnsi="Century Gothic"/>
          <w:b/>
          <w:snapToGrid w:val="0"/>
          <w:w w:val="90"/>
          <w:sz w:val="20"/>
          <w:u w:val="single"/>
          <w:lang w:val="en-US"/>
        </w:rPr>
        <w:t xml:space="preserve">Lay-out do </w:t>
      </w:r>
      <w:proofErr w:type="spellStart"/>
      <w:r w:rsidRPr="002F494C">
        <w:rPr>
          <w:rFonts w:ascii="Century Gothic" w:hAnsi="Century Gothic"/>
          <w:b/>
          <w:snapToGrid w:val="0"/>
          <w:w w:val="90"/>
          <w:sz w:val="20"/>
          <w:u w:val="single"/>
          <w:lang w:val="en-US"/>
        </w:rPr>
        <w:t>arquivo</w:t>
      </w:r>
      <w:proofErr w:type="spellEnd"/>
    </w:p>
    <w:p w14:paraId="4D9B7CC7" w14:textId="77777777" w:rsidR="00DD634A" w:rsidRPr="002F494C" w:rsidRDefault="00DD634A" w:rsidP="00DD634A">
      <w:pPr>
        <w:widowControl w:val="0"/>
        <w:suppressAutoHyphens/>
        <w:rPr>
          <w:rFonts w:ascii="Century Gothic" w:hAnsi="Century Gothic"/>
          <w:b/>
          <w:snapToGrid w:val="0"/>
          <w:w w:val="90"/>
          <w:sz w:val="20"/>
          <w:u w:val="single"/>
          <w:lang w:val="en-US"/>
        </w:rPr>
      </w:pPr>
    </w:p>
    <w:p w14:paraId="610EC0D2" w14:textId="77777777" w:rsidR="00DD634A" w:rsidRPr="002F494C" w:rsidRDefault="00DD634A" w:rsidP="00DD634A">
      <w:pPr>
        <w:widowControl w:val="0"/>
        <w:suppressAutoHyphens/>
        <w:ind w:left="426"/>
        <w:rPr>
          <w:rFonts w:ascii="Century Gothic" w:hAnsi="Century Gothic"/>
          <w:snapToGrid w:val="0"/>
          <w:w w:val="90"/>
          <w:sz w:val="20"/>
          <w:u w:val="single"/>
        </w:rPr>
      </w:pPr>
      <w:r w:rsidRPr="002F494C">
        <w:rPr>
          <w:rFonts w:ascii="Century Gothic" w:hAnsi="Century Gothic"/>
          <w:snapToGrid w:val="0"/>
          <w:w w:val="90"/>
          <w:sz w:val="20"/>
          <w:u w:val="single"/>
        </w:rPr>
        <w:t>Descrição</w:t>
      </w:r>
      <w:r w:rsidRPr="002F494C">
        <w:rPr>
          <w:rFonts w:ascii="Century Gothic" w:hAnsi="Century Gothic"/>
          <w:snapToGrid w:val="0"/>
          <w:w w:val="90"/>
          <w:sz w:val="20"/>
          <w:u w:val="single"/>
        </w:rPr>
        <w:tab/>
      </w:r>
      <w:r w:rsidRPr="002F494C">
        <w:rPr>
          <w:rFonts w:ascii="Century Gothic" w:hAnsi="Century Gothic"/>
          <w:snapToGrid w:val="0"/>
          <w:w w:val="90"/>
          <w:sz w:val="20"/>
          <w:u w:val="single"/>
        </w:rPr>
        <w:tab/>
      </w:r>
      <w:r w:rsidRPr="002F494C">
        <w:rPr>
          <w:rFonts w:ascii="Century Gothic" w:hAnsi="Century Gothic"/>
          <w:snapToGrid w:val="0"/>
          <w:w w:val="90"/>
          <w:sz w:val="20"/>
          <w:u w:val="single"/>
        </w:rPr>
        <w:tab/>
        <w:t>Tipo</w:t>
      </w:r>
      <w:r w:rsidRPr="002F494C">
        <w:rPr>
          <w:rFonts w:ascii="Century Gothic" w:hAnsi="Century Gothic"/>
          <w:snapToGrid w:val="0"/>
          <w:w w:val="90"/>
          <w:sz w:val="20"/>
          <w:u w:val="single"/>
        </w:rPr>
        <w:tab/>
      </w:r>
      <w:r w:rsidRPr="002F494C">
        <w:rPr>
          <w:rFonts w:ascii="Century Gothic" w:hAnsi="Century Gothic"/>
          <w:snapToGrid w:val="0"/>
          <w:w w:val="90"/>
          <w:sz w:val="20"/>
          <w:u w:val="single"/>
        </w:rPr>
        <w:tab/>
        <w:t>Tamanho</w:t>
      </w:r>
    </w:p>
    <w:p w14:paraId="0E083306" w14:textId="77777777" w:rsidR="00DD634A" w:rsidRPr="002F494C" w:rsidRDefault="00DD634A" w:rsidP="00DD634A">
      <w:pPr>
        <w:widowControl w:val="0"/>
        <w:suppressAutoHyphens/>
        <w:ind w:left="426" w:hanging="426"/>
        <w:rPr>
          <w:rFonts w:ascii="Century Gothic" w:hAnsi="Century Gothic"/>
          <w:snapToGrid w:val="0"/>
          <w:w w:val="90"/>
          <w:sz w:val="20"/>
        </w:rPr>
      </w:pPr>
    </w:p>
    <w:p w14:paraId="6B9A34E2" w14:textId="77777777" w:rsidR="00DD634A" w:rsidRPr="002F494C" w:rsidRDefault="00DD634A" w:rsidP="00DD634A">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t>Nº Item do edital</w:t>
      </w:r>
      <w:r w:rsidRPr="002F494C">
        <w:rPr>
          <w:rFonts w:ascii="Century Gothic" w:hAnsi="Century Gothic"/>
          <w:snapToGrid w:val="0"/>
          <w:w w:val="90"/>
          <w:sz w:val="20"/>
        </w:rPr>
        <w:tab/>
      </w:r>
      <w:r w:rsidR="002D214F">
        <w:rPr>
          <w:rFonts w:ascii="Century Gothic" w:hAnsi="Century Gothic"/>
          <w:snapToGrid w:val="0"/>
          <w:w w:val="90"/>
          <w:sz w:val="20"/>
        </w:rPr>
        <w:t xml:space="preserve">              </w:t>
      </w:r>
      <w:proofErr w:type="spellStart"/>
      <w:r w:rsidRPr="002F494C">
        <w:rPr>
          <w:rFonts w:ascii="Century Gothic" w:hAnsi="Century Gothic"/>
          <w:snapToGrid w:val="0"/>
          <w:w w:val="90"/>
          <w:sz w:val="20"/>
        </w:rPr>
        <w:t>Caracter</w:t>
      </w:r>
      <w:proofErr w:type="spellEnd"/>
      <w:r w:rsidRPr="002F494C">
        <w:rPr>
          <w:rFonts w:ascii="Century Gothic" w:hAnsi="Century Gothic"/>
          <w:snapToGrid w:val="0"/>
          <w:w w:val="90"/>
          <w:sz w:val="20"/>
        </w:rPr>
        <w:tab/>
        <w:t>01</w:t>
      </w:r>
    </w:p>
    <w:p w14:paraId="15EBBBCA" w14:textId="77777777" w:rsidR="00DD634A" w:rsidRPr="002F494C" w:rsidRDefault="00DD634A" w:rsidP="00DD634A">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t>Tipo do equipamento</w:t>
      </w:r>
      <w:r w:rsidRPr="002F494C">
        <w:rPr>
          <w:rFonts w:ascii="Century Gothic" w:hAnsi="Century Gothic"/>
          <w:snapToGrid w:val="0"/>
          <w:w w:val="90"/>
          <w:sz w:val="20"/>
        </w:rPr>
        <w:tab/>
      </w:r>
      <w:proofErr w:type="spellStart"/>
      <w:r w:rsidRPr="002F494C">
        <w:rPr>
          <w:rFonts w:ascii="Century Gothic" w:hAnsi="Century Gothic"/>
          <w:snapToGrid w:val="0"/>
          <w:w w:val="90"/>
          <w:sz w:val="20"/>
        </w:rPr>
        <w:t>Caracter</w:t>
      </w:r>
      <w:proofErr w:type="spellEnd"/>
      <w:r w:rsidRPr="002F494C">
        <w:rPr>
          <w:rFonts w:ascii="Century Gothic" w:hAnsi="Century Gothic"/>
          <w:snapToGrid w:val="0"/>
          <w:w w:val="90"/>
          <w:sz w:val="20"/>
        </w:rPr>
        <w:tab/>
        <w:t>15</w:t>
      </w:r>
    </w:p>
    <w:p w14:paraId="0F8FE743" w14:textId="77777777" w:rsidR="00DD634A" w:rsidRPr="002F494C" w:rsidRDefault="00DD634A" w:rsidP="00DD634A">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t>Nº Sequencial</w:t>
      </w:r>
      <w:r w:rsidRPr="002F494C">
        <w:rPr>
          <w:rFonts w:ascii="Century Gothic" w:hAnsi="Century Gothic"/>
          <w:snapToGrid w:val="0"/>
          <w:w w:val="90"/>
          <w:sz w:val="20"/>
        </w:rPr>
        <w:tab/>
      </w:r>
      <w:r w:rsidRPr="002F494C">
        <w:rPr>
          <w:rFonts w:ascii="Century Gothic" w:hAnsi="Century Gothic"/>
          <w:snapToGrid w:val="0"/>
          <w:w w:val="90"/>
          <w:sz w:val="20"/>
        </w:rPr>
        <w:tab/>
      </w:r>
      <w:proofErr w:type="spellStart"/>
      <w:r w:rsidRPr="002F494C">
        <w:rPr>
          <w:rFonts w:ascii="Century Gothic" w:hAnsi="Century Gothic"/>
          <w:snapToGrid w:val="0"/>
          <w:w w:val="90"/>
          <w:sz w:val="20"/>
        </w:rPr>
        <w:t>Caracter</w:t>
      </w:r>
      <w:proofErr w:type="spellEnd"/>
      <w:r w:rsidRPr="002F494C">
        <w:rPr>
          <w:rFonts w:ascii="Century Gothic" w:hAnsi="Century Gothic"/>
          <w:snapToGrid w:val="0"/>
          <w:w w:val="90"/>
          <w:sz w:val="20"/>
        </w:rPr>
        <w:tab/>
        <w:t>03</w:t>
      </w:r>
    </w:p>
    <w:p w14:paraId="1EA7B5A1" w14:textId="77777777" w:rsidR="00DD634A" w:rsidRPr="002F494C" w:rsidRDefault="00DD634A" w:rsidP="00DD634A">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lastRenderedPageBreak/>
        <w:tab/>
        <w:t>Nº Série</w:t>
      </w:r>
      <w:r w:rsidRPr="002F494C">
        <w:rPr>
          <w:rFonts w:ascii="Century Gothic" w:hAnsi="Century Gothic"/>
          <w:snapToGrid w:val="0"/>
          <w:w w:val="90"/>
          <w:sz w:val="20"/>
        </w:rPr>
        <w:tab/>
      </w:r>
      <w:r w:rsidRPr="002F494C">
        <w:rPr>
          <w:rFonts w:ascii="Century Gothic" w:hAnsi="Century Gothic"/>
          <w:snapToGrid w:val="0"/>
          <w:w w:val="90"/>
          <w:sz w:val="20"/>
        </w:rPr>
        <w:tab/>
      </w:r>
      <w:r w:rsidRPr="002F494C">
        <w:rPr>
          <w:rFonts w:ascii="Century Gothic" w:hAnsi="Century Gothic"/>
          <w:snapToGrid w:val="0"/>
          <w:w w:val="90"/>
          <w:sz w:val="20"/>
        </w:rPr>
        <w:tab/>
      </w:r>
      <w:proofErr w:type="spellStart"/>
      <w:r w:rsidRPr="002F494C">
        <w:rPr>
          <w:rFonts w:ascii="Century Gothic" w:hAnsi="Century Gothic"/>
          <w:snapToGrid w:val="0"/>
          <w:w w:val="90"/>
          <w:sz w:val="20"/>
        </w:rPr>
        <w:t>Caracter</w:t>
      </w:r>
      <w:proofErr w:type="spellEnd"/>
      <w:r w:rsidRPr="002F494C">
        <w:rPr>
          <w:rFonts w:ascii="Century Gothic" w:hAnsi="Century Gothic"/>
          <w:snapToGrid w:val="0"/>
          <w:w w:val="90"/>
          <w:sz w:val="20"/>
        </w:rPr>
        <w:tab/>
        <w:t>15</w:t>
      </w:r>
    </w:p>
    <w:p w14:paraId="22EFB57C" w14:textId="77777777" w:rsidR="00DD634A" w:rsidRPr="002F494C" w:rsidRDefault="00DD634A" w:rsidP="00DD634A">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t>Nº Nota fiscal</w:t>
      </w:r>
      <w:r w:rsidRPr="002F494C">
        <w:rPr>
          <w:rFonts w:ascii="Century Gothic" w:hAnsi="Century Gothic"/>
          <w:snapToGrid w:val="0"/>
          <w:w w:val="90"/>
          <w:sz w:val="20"/>
        </w:rPr>
        <w:tab/>
      </w:r>
      <w:r w:rsidRPr="002F494C">
        <w:rPr>
          <w:rFonts w:ascii="Century Gothic" w:hAnsi="Century Gothic"/>
          <w:snapToGrid w:val="0"/>
          <w:w w:val="90"/>
          <w:sz w:val="20"/>
        </w:rPr>
        <w:tab/>
      </w:r>
      <w:proofErr w:type="spellStart"/>
      <w:r w:rsidRPr="002F494C">
        <w:rPr>
          <w:rFonts w:ascii="Century Gothic" w:hAnsi="Century Gothic"/>
          <w:snapToGrid w:val="0"/>
          <w:w w:val="90"/>
          <w:sz w:val="20"/>
        </w:rPr>
        <w:t>Caracter</w:t>
      </w:r>
      <w:proofErr w:type="spellEnd"/>
      <w:r w:rsidRPr="002F494C">
        <w:rPr>
          <w:rFonts w:ascii="Century Gothic" w:hAnsi="Century Gothic"/>
          <w:snapToGrid w:val="0"/>
          <w:w w:val="90"/>
          <w:sz w:val="20"/>
        </w:rPr>
        <w:tab/>
        <w:t>12</w:t>
      </w:r>
    </w:p>
    <w:p w14:paraId="61122146" w14:textId="77777777" w:rsidR="00DD634A" w:rsidRPr="002F494C" w:rsidRDefault="00DD634A" w:rsidP="00DD634A">
      <w:pPr>
        <w:widowControl w:val="0"/>
        <w:suppressAutoHyphens/>
        <w:ind w:left="426"/>
        <w:rPr>
          <w:rFonts w:ascii="Century Gothic" w:hAnsi="Century Gothic"/>
          <w:snapToGrid w:val="0"/>
          <w:w w:val="90"/>
          <w:sz w:val="20"/>
        </w:rPr>
      </w:pPr>
      <w:r w:rsidRPr="002F494C">
        <w:rPr>
          <w:rFonts w:ascii="Century Gothic" w:hAnsi="Century Gothic"/>
          <w:snapToGrid w:val="0"/>
          <w:w w:val="90"/>
          <w:sz w:val="20"/>
        </w:rPr>
        <w:t>Endereço da entrega</w:t>
      </w:r>
      <w:r w:rsidRPr="002F494C">
        <w:rPr>
          <w:rFonts w:ascii="Century Gothic" w:hAnsi="Century Gothic"/>
          <w:snapToGrid w:val="0"/>
          <w:w w:val="90"/>
          <w:sz w:val="20"/>
        </w:rPr>
        <w:tab/>
      </w:r>
      <w:proofErr w:type="spellStart"/>
      <w:r w:rsidRPr="002F494C">
        <w:rPr>
          <w:rFonts w:ascii="Century Gothic" w:hAnsi="Century Gothic"/>
          <w:snapToGrid w:val="0"/>
          <w:w w:val="90"/>
          <w:sz w:val="20"/>
        </w:rPr>
        <w:t>Caracter</w:t>
      </w:r>
      <w:proofErr w:type="spellEnd"/>
      <w:r w:rsidRPr="002F494C">
        <w:rPr>
          <w:rFonts w:ascii="Century Gothic" w:hAnsi="Century Gothic"/>
          <w:snapToGrid w:val="0"/>
          <w:w w:val="90"/>
          <w:sz w:val="20"/>
        </w:rPr>
        <w:t xml:space="preserve"> </w:t>
      </w:r>
      <w:r w:rsidRPr="002F494C">
        <w:rPr>
          <w:rFonts w:ascii="Century Gothic" w:hAnsi="Century Gothic"/>
          <w:snapToGrid w:val="0"/>
          <w:w w:val="90"/>
          <w:sz w:val="20"/>
        </w:rPr>
        <w:tab/>
        <w:t>40</w:t>
      </w:r>
    </w:p>
    <w:p w14:paraId="0F93625C" w14:textId="77777777" w:rsidR="00DD634A" w:rsidRPr="002F494C" w:rsidRDefault="00DD634A" w:rsidP="00DD634A">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t>Cidade da entrega</w:t>
      </w:r>
      <w:r w:rsidRPr="002F494C">
        <w:rPr>
          <w:rFonts w:ascii="Century Gothic" w:hAnsi="Century Gothic"/>
          <w:snapToGrid w:val="0"/>
          <w:w w:val="90"/>
          <w:sz w:val="20"/>
        </w:rPr>
        <w:tab/>
      </w:r>
      <w:proofErr w:type="spellStart"/>
      <w:r w:rsidRPr="002F494C">
        <w:rPr>
          <w:rFonts w:ascii="Century Gothic" w:hAnsi="Century Gothic"/>
          <w:snapToGrid w:val="0"/>
          <w:w w:val="90"/>
          <w:sz w:val="20"/>
        </w:rPr>
        <w:t>Caracter</w:t>
      </w:r>
      <w:proofErr w:type="spellEnd"/>
      <w:r w:rsidRPr="002F494C">
        <w:rPr>
          <w:rFonts w:ascii="Century Gothic" w:hAnsi="Century Gothic"/>
          <w:snapToGrid w:val="0"/>
          <w:w w:val="90"/>
          <w:sz w:val="20"/>
        </w:rPr>
        <w:tab/>
        <w:t>40</w:t>
      </w:r>
    </w:p>
    <w:p w14:paraId="2431146D" w14:textId="77777777" w:rsidR="00DD634A" w:rsidRPr="002F494C" w:rsidRDefault="00DD634A" w:rsidP="00DD634A">
      <w:pPr>
        <w:widowControl w:val="0"/>
        <w:suppressAutoHyphens/>
        <w:ind w:left="426"/>
        <w:rPr>
          <w:rFonts w:ascii="Century Gothic" w:hAnsi="Century Gothic"/>
          <w:snapToGrid w:val="0"/>
          <w:w w:val="90"/>
          <w:sz w:val="20"/>
        </w:rPr>
      </w:pPr>
      <w:r w:rsidRPr="002F494C">
        <w:rPr>
          <w:rFonts w:ascii="Century Gothic" w:hAnsi="Century Gothic"/>
          <w:snapToGrid w:val="0"/>
          <w:w w:val="90"/>
          <w:sz w:val="20"/>
        </w:rPr>
        <w:t>Nome da UA (Unidade Administrativa)</w:t>
      </w:r>
    </w:p>
    <w:p w14:paraId="09E96B7F" w14:textId="77777777" w:rsidR="00DD634A" w:rsidRPr="002F494C" w:rsidRDefault="00DD634A" w:rsidP="00DD634A">
      <w:pPr>
        <w:widowControl w:val="0"/>
        <w:suppressAutoHyphens/>
        <w:ind w:left="426"/>
        <w:rPr>
          <w:rFonts w:ascii="Century Gothic" w:hAnsi="Century Gothic"/>
          <w:snapToGrid w:val="0"/>
          <w:w w:val="90"/>
          <w:sz w:val="20"/>
        </w:rPr>
      </w:pPr>
      <w:proofErr w:type="spellStart"/>
      <w:r w:rsidRPr="002F494C">
        <w:rPr>
          <w:rFonts w:ascii="Century Gothic" w:hAnsi="Century Gothic"/>
          <w:snapToGrid w:val="0"/>
          <w:w w:val="90"/>
          <w:sz w:val="20"/>
        </w:rPr>
        <w:t>Numero</w:t>
      </w:r>
      <w:proofErr w:type="spellEnd"/>
      <w:r w:rsidRPr="002F494C">
        <w:rPr>
          <w:rFonts w:ascii="Century Gothic" w:hAnsi="Century Gothic"/>
          <w:snapToGrid w:val="0"/>
          <w:w w:val="90"/>
          <w:sz w:val="20"/>
        </w:rPr>
        <w:t xml:space="preserve"> de Patrimônio</w:t>
      </w:r>
    </w:p>
    <w:p w14:paraId="5ACDAF11" w14:textId="77777777" w:rsidR="00DD634A" w:rsidRPr="002F494C" w:rsidRDefault="00DD634A" w:rsidP="00DD634A">
      <w:pPr>
        <w:ind w:left="426"/>
        <w:rPr>
          <w:rFonts w:ascii="Century Gothic" w:hAnsi="Century Gothic" w:cs="Arial"/>
          <w:bCs/>
          <w:snapToGrid w:val="0"/>
          <w:w w:val="90"/>
          <w:sz w:val="20"/>
        </w:rPr>
      </w:pPr>
    </w:p>
    <w:p w14:paraId="1FC20767" w14:textId="77777777" w:rsidR="00DD634A" w:rsidRPr="002F494C" w:rsidRDefault="00DD634A" w:rsidP="00DD634A">
      <w:pPr>
        <w:widowControl w:val="0"/>
        <w:suppressAutoHyphens/>
        <w:ind w:left="426" w:hanging="426"/>
        <w:rPr>
          <w:rFonts w:ascii="Century Gothic" w:hAnsi="Century Gothic"/>
          <w:snapToGrid w:val="0"/>
          <w:w w:val="90"/>
          <w:sz w:val="20"/>
        </w:rPr>
      </w:pPr>
      <w:r w:rsidRPr="002F494C">
        <w:rPr>
          <w:rFonts w:ascii="Century Gothic" w:hAnsi="Century Gothic"/>
          <w:b/>
          <w:snapToGrid w:val="0"/>
          <w:w w:val="90"/>
          <w:sz w:val="20"/>
        </w:rPr>
        <w:tab/>
      </w:r>
      <w:proofErr w:type="gramStart"/>
      <w:r w:rsidRPr="002F494C">
        <w:rPr>
          <w:rFonts w:ascii="Century Gothic" w:hAnsi="Century Gothic"/>
          <w:b/>
          <w:snapToGrid w:val="0"/>
          <w:w w:val="90"/>
          <w:sz w:val="20"/>
        </w:rPr>
        <w:t>onde</w:t>
      </w:r>
      <w:proofErr w:type="gramEnd"/>
      <w:r w:rsidRPr="002F494C">
        <w:rPr>
          <w:rFonts w:ascii="Century Gothic" w:hAnsi="Century Gothic"/>
          <w:b/>
          <w:snapToGrid w:val="0"/>
          <w:w w:val="90"/>
          <w:sz w:val="20"/>
        </w:rPr>
        <w:t>:</w:t>
      </w:r>
    </w:p>
    <w:p w14:paraId="71A2C74B" w14:textId="77777777" w:rsidR="00DD634A" w:rsidRPr="002F494C" w:rsidRDefault="00DD634A" w:rsidP="00DD634A">
      <w:pPr>
        <w:widowControl w:val="0"/>
        <w:suppressAutoHyphens/>
        <w:ind w:left="426" w:hanging="426"/>
        <w:rPr>
          <w:rFonts w:ascii="Century Gothic" w:hAnsi="Century Gothic"/>
          <w:snapToGrid w:val="0"/>
          <w:w w:val="90"/>
          <w:sz w:val="20"/>
        </w:rPr>
      </w:pPr>
    </w:p>
    <w:p w14:paraId="0CC47006" w14:textId="77777777" w:rsidR="00DD634A" w:rsidRPr="002F494C" w:rsidRDefault="00DD634A" w:rsidP="00DD634A">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r>
      <w:r w:rsidRPr="002F494C">
        <w:rPr>
          <w:rFonts w:ascii="Century Gothic" w:hAnsi="Century Gothic"/>
          <w:b/>
          <w:snapToGrid w:val="0"/>
          <w:w w:val="90"/>
          <w:sz w:val="20"/>
        </w:rPr>
        <w:t>Nº Item do edital</w:t>
      </w:r>
      <w:r w:rsidRPr="002F494C">
        <w:rPr>
          <w:rFonts w:ascii="Century Gothic" w:hAnsi="Century Gothic"/>
          <w:snapToGrid w:val="0"/>
          <w:w w:val="90"/>
          <w:sz w:val="20"/>
        </w:rPr>
        <w:t xml:space="preserve"> - número do item no edital do referido equipamento.</w:t>
      </w:r>
    </w:p>
    <w:p w14:paraId="670A5FAF" w14:textId="1C9F404B" w:rsidR="00DD634A" w:rsidRPr="00354EB9" w:rsidRDefault="00DD634A" w:rsidP="00DD634A">
      <w:pPr>
        <w:suppressAutoHyphens/>
        <w:ind w:left="426"/>
        <w:rPr>
          <w:rFonts w:ascii="Century Gothic" w:hAnsi="Century Gothic"/>
          <w:snapToGrid w:val="0"/>
          <w:w w:val="90"/>
          <w:sz w:val="20"/>
        </w:rPr>
      </w:pPr>
      <w:r w:rsidRPr="002F494C">
        <w:rPr>
          <w:rFonts w:ascii="Century Gothic" w:hAnsi="Century Gothic"/>
          <w:b/>
          <w:snapToGrid w:val="0"/>
          <w:w w:val="90"/>
          <w:sz w:val="20"/>
        </w:rPr>
        <w:t>Tipo do equipamento</w:t>
      </w:r>
      <w:r w:rsidRPr="002F494C">
        <w:rPr>
          <w:rFonts w:ascii="Century Gothic" w:hAnsi="Century Gothic"/>
          <w:snapToGrid w:val="0"/>
          <w:w w:val="90"/>
          <w:sz w:val="20"/>
        </w:rPr>
        <w:t xml:space="preserve"> – </w:t>
      </w:r>
      <w:r w:rsidR="00B50AB1">
        <w:rPr>
          <w:rFonts w:ascii="Century Gothic" w:hAnsi="Century Gothic"/>
          <w:snapToGrid w:val="0"/>
          <w:w w:val="90"/>
          <w:sz w:val="20"/>
        </w:rPr>
        <w:t>Computador</w:t>
      </w:r>
      <w:r w:rsidRPr="002F494C">
        <w:rPr>
          <w:rFonts w:ascii="Century Gothic" w:hAnsi="Century Gothic"/>
          <w:snapToGrid w:val="0"/>
          <w:w w:val="90"/>
          <w:sz w:val="20"/>
        </w:rPr>
        <w:t xml:space="preserve"> (por exemplo).</w:t>
      </w:r>
    </w:p>
    <w:p w14:paraId="14059DAF" w14:textId="6610B415" w:rsidR="00DD634A" w:rsidRPr="00B50AB1" w:rsidRDefault="00DD634A" w:rsidP="00DD634A">
      <w:pPr>
        <w:widowControl w:val="0"/>
        <w:suppressAutoHyphens/>
        <w:ind w:left="426" w:hanging="426"/>
        <w:rPr>
          <w:rFonts w:ascii="Century Gothic" w:hAnsi="Century Gothic"/>
          <w:snapToGrid w:val="0"/>
          <w:color w:val="FF0000"/>
          <w:w w:val="90"/>
          <w:sz w:val="20"/>
        </w:rPr>
      </w:pPr>
      <w:r w:rsidRPr="00354EB9">
        <w:rPr>
          <w:rFonts w:ascii="Century Gothic" w:hAnsi="Century Gothic"/>
          <w:snapToGrid w:val="0"/>
          <w:w w:val="90"/>
          <w:sz w:val="20"/>
        </w:rPr>
        <w:tab/>
      </w:r>
      <w:r w:rsidRPr="00354EB9">
        <w:rPr>
          <w:rFonts w:ascii="Century Gothic" w:hAnsi="Century Gothic"/>
          <w:b/>
          <w:snapToGrid w:val="0"/>
          <w:w w:val="90"/>
          <w:sz w:val="20"/>
        </w:rPr>
        <w:t>Nº Sequencial</w:t>
      </w:r>
      <w:r w:rsidRPr="00354EB9">
        <w:rPr>
          <w:rFonts w:ascii="Century Gothic" w:hAnsi="Century Gothic"/>
          <w:snapToGrid w:val="0"/>
          <w:w w:val="90"/>
          <w:sz w:val="20"/>
        </w:rPr>
        <w:t xml:space="preserve"> - número sequencial do equipamento. Por exemplo, para o item 1 (</w:t>
      </w:r>
      <w:r w:rsidR="00EB5A37">
        <w:rPr>
          <w:rFonts w:ascii="Century Gothic" w:hAnsi="Century Gothic"/>
          <w:snapToGrid w:val="0"/>
          <w:w w:val="90"/>
          <w:sz w:val="20"/>
        </w:rPr>
        <w:t>2000</w:t>
      </w:r>
      <w:r w:rsidR="00B50AB1">
        <w:rPr>
          <w:rFonts w:ascii="Century Gothic" w:hAnsi="Century Gothic"/>
          <w:snapToGrid w:val="0"/>
          <w:w w:val="90"/>
          <w:sz w:val="20"/>
        </w:rPr>
        <w:t xml:space="preserve"> Computadores</w:t>
      </w:r>
      <w:r w:rsidRPr="00354EB9">
        <w:rPr>
          <w:rFonts w:ascii="Century Gothic" w:hAnsi="Century Gothic"/>
          <w:snapToGrid w:val="0"/>
          <w:w w:val="90"/>
          <w:sz w:val="20"/>
        </w:rPr>
        <w:t xml:space="preserve">) </w:t>
      </w:r>
      <w:r w:rsidRPr="00EB5A37">
        <w:rPr>
          <w:rFonts w:ascii="Century Gothic" w:hAnsi="Century Gothic"/>
          <w:snapToGrid w:val="0"/>
          <w:w w:val="90"/>
          <w:sz w:val="20"/>
        </w:rPr>
        <w:t>teremos Nº Sequencial de 001 a</w:t>
      </w:r>
      <w:r w:rsidR="00354EB9" w:rsidRPr="00EB5A37">
        <w:rPr>
          <w:rFonts w:ascii="Century Gothic" w:hAnsi="Century Gothic"/>
          <w:snapToGrid w:val="0"/>
          <w:w w:val="90"/>
          <w:sz w:val="20"/>
        </w:rPr>
        <w:t xml:space="preserve"> </w:t>
      </w:r>
      <w:r w:rsidR="00EB5A37" w:rsidRPr="00EB5A37">
        <w:rPr>
          <w:rFonts w:ascii="Century Gothic" w:hAnsi="Century Gothic"/>
          <w:snapToGrid w:val="0"/>
          <w:w w:val="90"/>
          <w:sz w:val="20"/>
        </w:rPr>
        <w:t>2000</w:t>
      </w:r>
      <w:r w:rsidRPr="00EB5A37">
        <w:rPr>
          <w:rFonts w:ascii="Century Gothic" w:hAnsi="Century Gothic"/>
          <w:snapToGrid w:val="0"/>
          <w:w w:val="90"/>
          <w:sz w:val="20"/>
        </w:rPr>
        <w:t>.</w:t>
      </w:r>
    </w:p>
    <w:p w14:paraId="367F05A3" w14:textId="77777777" w:rsidR="00DD634A" w:rsidRPr="002F494C" w:rsidRDefault="00DD634A" w:rsidP="00DD634A">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r>
      <w:r w:rsidRPr="002F494C">
        <w:rPr>
          <w:rFonts w:ascii="Century Gothic" w:hAnsi="Century Gothic"/>
          <w:b/>
          <w:snapToGrid w:val="0"/>
          <w:w w:val="90"/>
          <w:sz w:val="20"/>
        </w:rPr>
        <w:t>Nº Série</w:t>
      </w:r>
      <w:r w:rsidRPr="002F494C">
        <w:rPr>
          <w:rFonts w:ascii="Century Gothic" w:hAnsi="Century Gothic"/>
          <w:snapToGrid w:val="0"/>
          <w:w w:val="90"/>
          <w:sz w:val="20"/>
        </w:rPr>
        <w:t xml:space="preserve"> - número de série do equipamento.</w:t>
      </w:r>
    </w:p>
    <w:p w14:paraId="4208077F" w14:textId="77777777" w:rsidR="00DD634A" w:rsidRPr="002F494C" w:rsidRDefault="00DD634A" w:rsidP="00DD634A">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r>
      <w:r w:rsidRPr="002F494C">
        <w:rPr>
          <w:rFonts w:ascii="Century Gothic" w:hAnsi="Century Gothic"/>
          <w:b/>
          <w:snapToGrid w:val="0"/>
          <w:w w:val="90"/>
          <w:sz w:val="20"/>
        </w:rPr>
        <w:t>Nº Nota fiscal</w:t>
      </w:r>
      <w:r w:rsidRPr="002F494C">
        <w:rPr>
          <w:rFonts w:ascii="Century Gothic" w:hAnsi="Century Gothic"/>
          <w:snapToGrid w:val="0"/>
          <w:w w:val="90"/>
          <w:sz w:val="20"/>
        </w:rPr>
        <w:t xml:space="preserve"> - número da nota fiscal de venda do equipamento.</w:t>
      </w:r>
    </w:p>
    <w:p w14:paraId="49145F57" w14:textId="77777777" w:rsidR="00DD634A" w:rsidRPr="002F494C" w:rsidRDefault="00DD634A" w:rsidP="00DD634A">
      <w:pPr>
        <w:widowControl w:val="0"/>
        <w:suppressAutoHyphens/>
        <w:ind w:left="426" w:hanging="426"/>
        <w:rPr>
          <w:rFonts w:ascii="Century Gothic" w:hAnsi="Century Gothic"/>
          <w:snapToGrid w:val="0"/>
          <w:w w:val="90"/>
          <w:sz w:val="20"/>
        </w:rPr>
      </w:pPr>
      <w:r w:rsidRPr="002F494C">
        <w:rPr>
          <w:rFonts w:ascii="Century Gothic" w:hAnsi="Century Gothic"/>
          <w:b/>
          <w:snapToGrid w:val="0"/>
          <w:w w:val="90"/>
          <w:sz w:val="20"/>
        </w:rPr>
        <w:tab/>
        <w:t xml:space="preserve">Endereço da entrega </w:t>
      </w:r>
      <w:r w:rsidRPr="002F494C">
        <w:rPr>
          <w:rFonts w:ascii="Century Gothic" w:hAnsi="Century Gothic"/>
          <w:snapToGrid w:val="0"/>
          <w:w w:val="90"/>
          <w:sz w:val="20"/>
        </w:rPr>
        <w:t>– nome do logradouro definido pelo Ministério Público para entrega do equipamento.</w:t>
      </w:r>
    </w:p>
    <w:p w14:paraId="2D9A5C08" w14:textId="77777777" w:rsidR="00DD634A" w:rsidRPr="002F494C" w:rsidRDefault="00DD634A" w:rsidP="00DD634A">
      <w:pPr>
        <w:widowControl w:val="0"/>
        <w:suppressAutoHyphens/>
        <w:ind w:left="426" w:hanging="426"/>
        <w:rPr>
          <w:rFonts w:ascii="Century Gothic" w:hAnsi="Century Gothic"/>
          <w:snapToGrid w:val="0"/>
          <w:w w:val="90"/>
          <w:sz w:val="20"/>
        </w:rPr>
      </w:pPr>
      <w:r w:rsidRPr="002F494C">
        <w:rPr>
          <w:rFonts w:ascii="Century Gothic" w:hAnsi="Century Gothic"/>
          <w:b/>
          <w:snapToGrid w:val="0"/>
          <w:w w:val="90"/>
          <w:sz w:val="20"/>
        </w:rPr>
        <w:tab/>
        <w:t xml:space="preserve">Cidade da entrega </w:t>
      </w:r>
      <w:r w:rsidRPr="002F494C">
        <w:rPr>
          <w:rFonts w:ascii="Century Gothic" w:hAnsi="Century Gothic"/>
          <w:snapToGrid w:val="0"/>
          <w:w w:val="90"/>
          <w:sz w:val="20"/>
        </w:rPr>
        <w:t>– cidade onde foi entregue o equipamento.</w:t>
      </w:r>
    </w:p>
    <w:p w14:paraId="15C96711" w14:textId="77777777" w:rsidR="00DD634A" w:rsidRPr="002F494C" w:rsidRDefault="00DD634A" w:rsidP="00DD634A">
      <w:pPr>
        <w:widowControl w:val="0"/>
        <w:suppressAutoHyphens/>
        <w:ind w:left="426" w:hanging="426"/>
        <w:rPr>
          <w:rFonts w:ascii="Century Gothic" w:hAnsi="Century Gothic"/>
          <w:snapToGrid w:val="0"/>
          <w:w w:val="90"/>
          <w:sz w:val="20"/>
        </w:rPr>
      </w:pPr>
      <w:r w:rsidRPr="002F494C">
        <w:rPr>
          <w:rFonts w:ascii="Century Gothic" w:hAnsi="Century Gothic"/>
          <w:b/>
          <w:snapToGrid w:val="0"/>
          <w:w w:val="90"/>
          <w:sz w:val="20"/>
        </w:rPr>
        <w:t xml:space="preserve">        Nome da UA </w:t>
      </w:r>
      <w:r w:rsidRPr="002F494C">
        <w:rPr>
          <w:rFonts w:ascii="Century Gothic" w:hAnsi="Century Gothic"/>
          <w:snapToGrid w:val="0"/>
          <w:w w:val="90"/>
          <w:sz w:val="20"/>
        </w:rPr>
        <w:t>– Nome da Unidade Administrativa do Ministério Público</w:t>
      </w:r>
    </w:p>
    <w:p w14:paraId="6A83A794" w14:textId="77777777" w:rsidR="00DD634A" w:rsidRPr="002F494C" w:rsidRDefault="00DD634A" w:rsidP="00DD634A">
      <w:pPr>
        <w:widowControl w:val="0"/>
        <w:suppressAutoHyphens/>
        <w:ind w:left="426" w:hanging="426"/>
        <w:rPr>
          <w:rFonts w:ascii="Century Gothic" w:hAnsi="Century Gothic"/>
          <w:snapToGrid w:val="0"/>
          <w:w w:val="90"/>
          <w:sz w:val="20"/>
        </w:rPr>
      </w:pPr>
      <w:r w:rsidRPr="002F494C">
        <w:rPr>
          <w:rFonts w:ascii="Century Gothic" w:hAnsi="Century Gothic"/>
          <w:b/>
          <w:snapToGrid w:val="0"/>
          <w:w w:val="90"/>
          <w:sz w:val="20"/>
        </w:rPr>
        <w:t xml:space="preserve">        Número de Patrimônio </w:t>
      </w:r>
      <w:r w:rsidRPr="002F494C">
        <w:rPr>
          <w:rFonts w:ascii="Century Gothic" w:hAnsi="Century Gothic"/>
          <w:snapToGrid w:val="0"/>
          <w:w w:val="90"/>
          <w:sz w:val="20"/>
        </w:rPr>
        <w:t xml:space="preserve">– </w:t>
      </w:r>
      <w:proofErr w:type="spellStart"/>
      <w:r w:rsidRPr="002F494C">
        <w:rPr>
          <w:rFonts w:ascii="Century Gothic" w:hAnsi="Century Gothic"/>
          <w:snapToGrid w:val="0"/>
          <w:w w:val="90"/>
          <w:sz w:val="20"/>
        </w:rPr>
        <w:t>numero</w:t>
      </w:r>
      <w:proofErr w:type="spellEnd"/>
      <w:r w:rsidRPr="002F494C">
        <w:rPr>
          <w:rFonts w:ascii="Century Gothic" w:hAnsi="Century Gothic"/>
          <w:snapToGrid w:val="0"/>
          <w:w w:val="90"/>
          <w:sz w:val="20"/>
        </w:rPr>
        <w:t xml:space="preserve"> do patrimônio atribuído ao equipamento</w:t>
      </w:r>
    </w:p>
    <w:p w14:paraId="57C0BFA4" w14:textId="77777777" w:rsidR="00DD634A" w:rsidRPr="002F494C" w:rsidRDefault="00DD634A" w:rsidP="00DD634A">
      <w:pPr>
        <w:pStyle w:val="Cabealho"/>
        <w:tabs>
          <w:tab w:val="left" w:pos="708"/>
        </w:tabs>
        <w:suppressAutoHyphens/>
        <w:ind w:left="426" w:hanging="426"/>
        <w:rPr>
          <w:rFonts w:ascii="Century Gothic" w:hAnsi="Century Gothic"/>
          <w:snapToGrid w:val="0"/>
          <w:w w:val="90"/>
          <w:sz w:val="20"/>
        </w:rPr>
      </w:pPr>
    </w:p>
    <w:p w14:paraId="1884DF7B" w14:textId="77777777" w:rsidR="00DD634A" w:rsidRPr="002F494C" w:rsidRDefault="00DD634A" w:rsidP="000C6BAE">
      <w:pPr>
        <w:numPr>
          <w:ilvl w:val="0"/>
          <w:numId w:val="21"/>
        </w:numPr>
        <w:suppressAutoHyphens/>
        <w:ind w:left="426" w:hanging="426"/>
        <w:rPr>
          <w:rFonts w:ascii="Century Gothic" w:hAnsi="Century Gothic"/>
          <w:b/>
          <w:snapToGrid w:val="0"/>
          <w:w w:val="90"/>
          <w:sz w:val="20"/>
          <w:u w:val="single"/>
        </w:rPr>
      </w:pPr>
      <w:r w:rsidRPr="002F494C">
        <w:rPr>
          <w:rFonts w:ascii="Century Gothic" w:hAnsi="Century Gothic"/>
          <w:b/>
          <w:snapToGrid w:val="0"/>
          <w:w w:val="90"/>
          <w:sz w:val="20"/>
          <w:u w:val="single"/>
        </w:rPr>
        <w:t>Observações:</w:t>
      </w:r>
    </w:p>
    <w:p w14:paraId="3C7E308D" w14:textId="77777777" w:rsidR="00DD634A" w:rsidRPr="002F494C" w:rsidRDefault="00DD634A" w:rsidP="00DD634A">
      <w:pPr>
        <w:suppressAutoHyphens/>
        <w:rPr>
          <w:rFonts w:ascii="Century Gothic" w:hAnsi="Century Gothic"/>
          <w:b/>
          <w:snapToGrid w:val="0"/>
          <w:w w:val="90"/>
          <w:sz w:val="20"/>
          <w:u w:val="single"/>
        </w:rPr>
      </w:pPr>
    </w:p>
    <w:p w14:paraId="501953E8" w14:textId="77777777" w:rsidR="00DD634A" w:rsidRPr="002F494C" w:rsidRDefault="00DD634A" w:rsidP="00410D74">
      <w:pPr>
        <w:widowControl w:val="0"/>
        <w:numPr>
          <w:ilvl w:val="0"/>
          <w:numId w:val="16"/>
        </w:numPr>
        <w:tabs>
          <w:tab w:val="left" w:pos="360"/>
        </w:tabs>
        <w:suppressAutoHyphens/>
        <w:ind w:left="426" w:hanging="426"/>
        <w:rPr>
          <w:rFonts w:ascii="Century Gothic" w:hAnsi="Century Gothic"/>
          <w:snapToGrid w:val="0"/>
          <w:w w:val="90"/>
          <w:sz w:val="20"/>
        </w:rPr>
      </w:pPr>
      <w:r w:rsidRPr="002F494C">
        <w:rPr>
          <w:rFonts w:ascii="Century Gothic" w:hAnsi="Century Gothic"/>
          <w:snapToGrid w:val="0"/>
          <w:w w:val="90"/>
          <w:sz w:val="20"/>
        </w:rPr>
        <w:t>O arquivo deverá ser gerado no formato XLS (Excel).</w:t>
      </w:r>
    </w:p>
    <w:p w14:paraId="76B4DE71" w14:textId="77777777" w:rsidR="00DD634A" w:rsidRPr="002F494C" w:rsidRDefault="00DD634A" w:rsidP="00410D74">
      <w:pPr>
        <w:widowControl w:val="0"/>
        <w:numPr>
          <w:ilvl w:val="0"/>
          <w:numId w:val="16"/>
        </w:numPr>
        <w:tabs>
          <w:tab w:val="left" w:pos="360"/>
        </w:tabs>
        <w:suppressAutoHyphens/>
        <w:ind w:left="426" w:hanging="426"/>
        <w:rPr>
          <w:rFonts w:ascii="Century Gothic" w:hAnsi="Century Gothic"/>
          <w:snapToGrid w:val="0"/>
          <w:w w:val="90"/>
          <w:sz w:val="20"/>
        </w:rPr>
      </w:pPr>
      <w:r w:rsidRPr="002F494C">
        <w:rPr>
          <w:rFonts w:ascii="Century Gothic" w:hAnsi="Century Gothic"/>
          <w:snapToGrid w:val="0"/>
          <w:w w:val="90"/>
          <w:sz w:val="20"/>
        </w:rPr>
        <w:t>Devem ser utilizadas apenas letras maiúsculas.</w:t>
      </w:r>
    </w:p>
    <w:p w14:paraId="13C69C39" w14:textId="353270A9" w:rsidR="00DD634A" w:rsidRDefault="00DD634A" w:rsidP="00410D74">
      <w:pPr>
        <w:widowControl w:val="0"/>
        <w:numPr>
          <w:ilvl w:val="0"/>
          <w:numId w:val="16"/>
        </w:numPr>
        <w:tabs>
          <w:tab w:val="left" w:pos="360"/>
        </w:tabs>
        <w:suppressAutoHyphens/>
        <w:ind w:left="426" w:hanging="426"/>
        <w:rPr>
          <w:rFonts w:ascii="Century Gothic" w:hAnsi="Century Gothic"/>
          <w:snapToGrid w:val="0"/>
          <w:w w:val="90"/>
          <w:sz w:val="20"/>
        </w:rPr>
      </w:pPr>
      <w:r w:rsidRPr="002F494C">
        <w:rPr>
          <w:rFonts w:ascii="Century Gothic" w:hAnsi="Century Gothic"/>
          <w:snapToGrid w:val="0"/>
          <w:w w:val="90"/>
          <w:sz w:val="20"/>
        </w:rPr>
        <w:t>Deve ser utilizada 1 linha para cada equipamento.</w:t>
      </w:r>
    </w:p>
    <w:p w14:paraId="6B18CF72" w14:textId="77777777" w:rsidR="00B50AB1" w:rsidRPr="002F494C" w:rsidRDefault="00B50AB1" w:rsidP="00B50AB1">
      <w:pPr>
        <w:widowControl w:val="0"/>
        <w:tabs>
          <w:tab w:val="left" w:pos="360"/>
        </w:tabs>
        <w:suppressAutoHyphens/>
        <w:ind w:left="426"/>
        <w:rPr>
          <w:rFonts w:ascii="Century Gothic" w:hAnsi="Century Gothic"/>
          <w:snapToGrid w:val="0"/>
          <w:w w:val="90"/>
          <w:sz w:val="20"/>
        </w:rPr>
      </w:pPr>
    </w:p>
    <w:p w14:paraId="50750AF6" w14:textId="77777777" w:rsidR="00B50AB1" w:rsidRPr="002F494C" w:rsidRDefault="00B50AB1" w:rsidP="00B50AB1">
      <w:pPr>
        <w:pStyle w:val="Corpodetexto3"/>
        <w:numPr>
          <w:ilvl w:val="0"/>
          <w:numId w:val="16"/>
        </w:numPr>
        <w:suppressAutoHyphens/>
        <w:spacing w:after="0"/>
        <w:jc w:val="both"/>
        <w:rPr>
          <w:rFonts w:ascii="Century Gothic" w:hAnsi="Century Gothic" w:cs="Arial"/>
          <w:snapToGrid w:val="0"/>
          <w:color w:val="000000"/>
          <w:w w:val="90"/>
          <w:sz w:val="20"/>
        </w:rPr>
      </w:pPr>
      <w:r w:rsidRPr="002F494C">
        <w:rPr>
          <w:rFonts w:ascii="Century Gothic" w:hAnsi="Century Gothic" w:cs="Arial"/>
          <w:snapToGrid w:val="0"/>
          <w:color w:val="000000"/>
          <w:w w:val="90"/>
          <w:sz w:val="20"/>
        </w:rPr>
        <w:t>Para os microcomputadores, devem ser gerados registros para a CPU, o monitor e o teclado.</w:t>
      </w:r>
    </w:p>
    <w:p w14:paraId="45640442" w14:textId="77777777" w:rsidR="00DD634A" w:rsidRPr="002F494C" w:rsidRDefault="00DD634A" w:rsidP="00DD634A">
      <w:pPr>
        <w:pStyle w:val="Corpodetexto3"/>
        <w:suppressAutoHyphens/>
        <w:ind w:left="426" w:hanging="426"/>
        <w:rPr>
          <w:rFonts w:ascii="Century Gothic" w:hAnsi="Century Gothic"/>
          <w:snapToGrid w:val="0"/>
          <w:w w:val="90"/>
          <w:sz w:val="20"/>
        </w:rPr>
      </w:pPr>
    </w:p>
    <w:p w14:paraId="290431BE" w14:textId="7F0AF4D9" w:rsidR="00DD634A" w:rsidRPr="002F494C" w:rsidRDefault="002D214F" w:rsidP="00DD634A">
      <w:pPr>
        <w:tabs>
          <w:tab w:val="left" w:pos="1080"/>
        </w:tabs>
        <w:ind w:left="1080" w:hanging="540"/>
        <w:jc w:val="both"/>
        <w:rPr>
          <w:rFonts w:ascii="Century Gothic" w:hAnsi="Century Gothic"/>
          <w:w w:val="90"/>
          <w:sz w:val="20"/>
        </w:rPr>
      </w:pPr>
      <w:r>
        <w:rPr>
          <w:rFonts w:ascii="Century Gothic" w:hAnsi="Century Gothic"/>
          <w:w w:val="90"/>
          <w:sz w:val="20"/>
        </w:rPr>
        <w:t>c</w:t>
      </w:r>
      <w:r w:rsidR="00DD634A" w:rsidRPr="002F494C">
        <w:rPr>
          <w:rFonts w:ascii="Century Gothic" w:hAnsi="Century Gothic"/>
          <w:w w:val="90"/>
          <w:sz w:val="20"/>
        </w:rPr>
        <w:t xml:space="preserve">.2. </w:t>
      </w:r>
      <w:r w:rsidR="00DD634A" w:rsidRPr="002F494C">
        <w:rPr>
          <w:rFonts w:ascii="Century Gothic" w:hAnsi="Century Gothic"/>
          <w:w w:val="90"/>
          <w:sz w:val="20"/>
        </w:rPr>
        <w:tab/>
        <w:t>A licitante vencedora deverá fixar nos equipamentos chapa/etiqueta com número de controle patrimonial, a ser fornecida pelo MINISTÉRIO PÚBLICO juntamente com as instruções para a fixação das mesmas, antes do início da entrega.  O número de controle patrimonial deverá, também, ser registrado em suas embalagens externas, através de etiqueta adesiva (fornecida e confeccionada pelo fornecedor).</w:t>
      </w:r>
    </w:p>
    <w:p w14:paraId="20F510BB" w14:textId="77777777" w:rsidR="00DD634A" w:rsidRPr="002F494C" w:rsidRDefault="00DD634A" w:rsidP="00DD634A">
      <w:pPr>
        <w:tabs>
          <w:tab w:val="left" w:pos="1080"/>
        </w:tabs>
        <w:ind w:left="1080" w:hanging="540"/>
        <w:jc w:val="both"/>
        <w:rPr>
          <w:rFonts w:ascii="Century Gothic" w:hAnsi="Century Gothic"/>
          <w:w w:val="90"/>
          <w:sz w:val="20"/>
        </w:rPr>
      </w:pPr>
    </w:p>
    <w:p w14:paraId="748F8D14" w14:textId="77777777" w:rsidR="00DD634A" w:rsidRDefault="002D214F" w:rsidP="00DD634A">
      <w:pPr>
        <w:tabs>
          <w:tab w:val="left" w:pos="1080"/>
        </w:tabs>
        <w:ind w:left="1080" w:hanging="540"/>
        <w:jc w:val="both"/>
        <w:rPr>
          <w:rFonts w:ascii="Century Gothic" w:hAnsi="Century Gothic"/>
          <w:w w:val="90"/>
          <w:sz w:val="20"/>
        </w:rPr>
      </w:pPr>
      <w:r>
        <w:rPr>
          <w:rFonts w:ascii="Century Gothic" w:hAnsi="Century Gothic"/>
          <w:w w:val="90"/>
          <w:sz w:val="20"/>
        </w:rPr>
        <w:t>c</w:t>
      </w:r>
      <w:r w:rsidR="00DD634A" w:rsidRPr="002F494C">
        <w:rPr>
          <w:rFonts w:ascii="Century Gothic" w:hAnsi="Century Gothic"/>
          <w:w w:val="90"/>
          <w:sz w:val="20"/>
        </w:rPr>
        <w:t xml:space="preserve">.3. </w:t>
      </w:r>
      <w:r w:rsidR="00DD634A" w:rsidRPr="002F494C">
        <w:rPr>
          <w:rFonts w:ascii="Century Gothic" w:hAnsi="Century Gothic"/>
          <w:w w:val="90"/>
          <w:sz w:val="20"/>
        </w:rPr>
        <w:tab/>
        <w:t xml:space="preserve">A licitante vencedora deverá encaminhar ao MINISTÉRIO PÚBLICO, juntamente com as Notas Fiscais, relatório contendo o número da Nota Fiscal, o local de entrega, o número de série do equipamento e o número do controle patrimonial. </w:t>
      </w:r>
    </w:p>
    <w:p w14:paraId="42242C7B" w14:textId="77777777" w:rsidR="00FD44F8" w:rsidRPr="002F494C" w:rsidRDefault="00FD44F8" w:rsidP="00DD634A">
      <w:pPr>
        <w:tabs>
          <w:tab w:val="left" w:pos="1080"/>
        </w:tabs>
        <w:ind w:left="1080" w:hanging="540"/>
        <w:jc w:val="both"/>
        <w:rPr>
          <w:rFonts w:ascii="Century Gothic" w:hAnsi="Century Gothic"/>
          <w:w w:val="90"/>
          <w:sz w:val="20"/>
        </w:rPr>
      </w:pPr>
    </w:p>
    <w:p w14:paraId="00CB3A09" w14:textId="77777777" w:rsidR="00DD634A" w:rsidRDefault="00FD44F8" w:rsidP="00FD44F8">
      <w:pPr>
        <w:pStyle w:val="Corpodetexto3"/>
        <w:numPr>
          <w:ilvl w:val="0"/>
          <w:numId w:val="8"/>
        </w:numPr>
        <w:suppressAutoHyphens/>
        <w:rPr>
          <w:rFonts w:ascii="Century Gothic" w:hAnsi="Century Gothic"/>
          <w:snapToGrid w:val="0"/>
          <w:w w:val="90"/>
          <w:sz w:val="20"/>
        </w:rPr>
      </w:pPr>
      <w:r>
        <w:rPr>
          <w:rFonts w:ascii="Century Gothic" w:hAnsi="Century Gothic"/>
          <w:snapToGrid w:val="0"/>
          <w:w w:val="90"/>
          <w:sz w:val="20"/>
        </w:rPr>
        <w:t>Possuir garantia permanente contra defeitos de montagem de hardware.</w:t>
      </w:r>
    </w:p>
    <w:p w14:paraId="0F7E2C76" w14:textId="77777777" w:rsidR="00FD44F8" w:rsidRDefault="00FD44F8" w:rsidP="00FD44F8">
      <w:pPr>
        <w:pStyle w:val="Corpodetexto3"/>
        <w:suppressAutoHyphens/>
        <w:ind w:left="720"/>
        <w:rPr>
          <w:rFonts w:ascii="Century Gothic" w:hAnsi="Century Gothic"/>
          <w:snapToGrid w:val="0"/>
          <w:w w:val="90"/>
          <w:sz w:val="20"/>
        </w:rPr>
      </w:pPr>
    </w:p>
    <w:p w14:paraId="767C5F64" w14:textId="24208835" w:rsidR="00DD634A" w:rsidRDefault="002D214F" w:rsidP="002D214F">
      <w:pPr>
        <w:pStyle w:val="Cabealho"/>
        <w:tabs>
          <w:tab w:val="num" w:pos="2628"/>
        </w:tabs>
        <w:suppressAutoHyphens/>
        <w:ind w:left="709" w:hanging="709"/>
        <w:jc w:val="both"/>
        <w:rPr>
          <w:rFonts w:ascii="Century Gothic" w:hAnsi="Century Gothic"/>
          <w:w w:val="90"/>
          <w:sz w:val="20"/>
        </w:rPr>
      </w:pPr>
      <w:r>
        <w:rPr>
          <w:rFonts w:ascii="Century Gothic" w:hAnsi="Century Gothic"/>
          <w:w w:val="90"/>
          <w:sz w:val="20"/>
          <w:lang w:val="pt-BR"/>
        </w:rPr>
        <w:t>7</w:t>
      </w:r>
      <w:r w:rsidR="00DD634A" w:rsidRPr="002F494C">
        <w:rPr>
          <w:rFonts w:ascii="Century Gothic" w:hAnsi="Century Gothic"/>
          <w:w w:val="90"/>
          <w:sz w:val="20"/>
        </w:rPr>
        <w:t xml:space="preserve"> -</w:t>
      </w:r>
      <w:r w:rsidR="00DD634A" w:rsidRPr="002F494C">
        <w:rPr>
          <w:rFonts w:ascii="Century Gothic" w:hAnsi="Century Gothic"/>
          <w:w w:val="90"/>
          <w:sz w:val="20"/>
        </w:rPr>
        <w:tab/>
        <w:t xml:space="preserve">Após a entrega de 01 (um) equipamento modelo, pela licitante vencedora, o Ministério Público o submeterá à verificação quanto às especificações constantes deste Edital e da Proposta Comercial. As verificações serão realizadas a critério do Ministério Público. </w:t>
      </w:r>
    </w:p>
    <w:p w14:paraId="0F161892" w14:textId="5DB95F2C" w:rsidR="00B50AB1" w:rsidRDefault="00B50AB1" w:rsidP="002D214F">
      <w:pPr>
        <w:pStyle w:val="Cabealho"/>
        <w:tabs>
          <w:tab w:val="num" w:pos="2628"/>
        </w:tabs>
        <w:suppressAutoHyphens/>
        <w:ind w:left="709" w:hanging="709"/>
        <w:jc w:val="both"/>
        <w:rPr>
          <w:rFonts w:ascii="Century Gothic" w:hAnsi="Century Gothic"/>
          <w:w w:val="90"/>
          <w:sz w:val="20"/>
        </w:rPr>
      </w:pPr>
    </w:p>
    <w:p w14:paraId="40D77140" w14:textId="16FF4440" w:rsidR="00B50AB1" w:rsidRDefault="00B50AB1" w:rsidP="00B50AB1">
      <w:pPr>
        <w:pStyle w:val="Cabealho"/>
        <w:tabs>
          <w:tab w:val="num" w:pos="2628"/>
        </w:tabs>
        <w:suppressAutoHyphens/>
        <w:ind w:left="709" w:hanging="709"/>
        <w:jc w:val="both"/>
        <w:rPr>
          <w:rFonts w:ascii="Century Gothic" w:hAnsi="Century Gothic"/>
          <w:w w:val="90"/>
          <w:sz w:val="20"/>
        </w:rPr>
      </w:pPr>
      <w:r>
        <w:rPr>
          <w:rFonts w:ascii="Century Gothic" w:hAnsi="Century Gothic"/>
          <w:w w:val="90"/>
          <w:sz w:val="20"/>
          <w:lang w:val="pt-BR"/>
        </w:rPr>
        <w:t xml:space="preserve">8 -       </w:t>
      </w:r>
      <w:proofErr w:type="gramStart"/>
      <w:r>
        <w:rPr>
          <w:rFonts w:ascii="Century Gothic" w:hAnsi="Century Gothic"/>
          <w:w w:val="90"/>
          <w:sz w:val="20"/>
          <w:lang w:val="pt-BR"/>
        </w:rPr>
        <w:t xml:space="preserve"> </w:t>
      </w:r>
      <w:r w:rsidRPr="002F494C">
        <w:rPr>
          <w:rFonts w:ascii="Century Gothic" w:hAnsi="Century Gothic"/>
          <w:w w:val="90"/>
          <w:sz w:val="20"/>
        </w:rPr>
        <w:t>Após</w:t>
      </w:r>
      <w:proofErr w:type="gramEnd"/>
      <w:r w:rsidRPr="002F494C">
        <w:rPr>
          <w:rFonts w:ascii="Century Gothic" w:hAnsi="Century Gothic"/>
          <w:w w:val="90"/>
          <w:sz w:val="20"/>
        </w:rPr>
        <w:t xml:space="preserve"> a entrega dos equipamentos e o recebimento da respectiva nota fiscal, o Centro de Tecnologia da Informação e Comunicação – CTIC, emitirá Termo de Aceite Definitivo dos equipamentos, em até 15 (quinze) dias corridos, que será assinado por servidor do Ministério Público.</w:t>
      </w:r>
    </w:p>
    <w:p w14:paraId="1C647156" w14:textId="77777777" w:rsidR="00DD634A" w:rsidRPr="002F494C" w:rsidRDefault="00DD634A" w:rsidP="00DD634A">
      <w:pPr>
        <w:suppressAutoHyphens/>
        <w:ind w:left="567" w:hanging="567"/>
        <w:jc w:val="both"/>
        <w:rPr>
          <w:rFonts w:ascii="Century Gothic" w:hAnsi="Century Gothic"/>
          <w:w w:val="90"/>
          <w:sz w:val="20"/>
        </w:rPr>
      </w:pPr>
    </w:p>
    <w:p w14:paraId="545C9E9F" w14:textId="70FEEF51" w:rsidR="00FF661E" w:rsidRDefault="00B50AB1" w:rsidP="00FA4A20">
      <w:pPr>
        <w:suppressAutoHyphens/>
        <w:ind w:left="284" w:hanging="284"/>
        <w:jc w:val="both"/>
        <w:rPr>
          <w:rFonts w:ascii="Century Gothic" w:hAnsi="Century Gothic" w:cs="Arial"/>
          <w:color w:val="000000"/>
          <w:w w:val="90"/>
          <w:sz w:val="20"/>
          <w:szCs w:val="20"/>
        </w:rPr>
      </w:pPr>
      <w:r>
        <w:rPr>
          <w:rFonts w:ascii="Century Gothic" w:hAnsi="Century Gothic"/>
          <w:color w:val="000000"/>
          <w:w w:val="90"/>
          <w:sz w:val="20"/>
          <w:szCs w:val="20"/>
        </w:rPr>
        <w:t>9</w:t>
      </w:r>
      <w:r w:rsidR="00FA4A20" w:rsidRPr="003A38D4">
        <w:rPr>
          <w:rFonts w:ascii="Century Gothic" w:hAnsi="Century Gothic"/>
          <w:color w:val="000000"/>
          <w:w w:val="90"/>
          <w:sz w:val="20"/>
          <w:szCs w:val="20"/>
        </w:rPr>
        <w:t xml:space="preserve"> - </w:t>
      </w:r>
      <w:proofErr w:type="gramStart"/>
      <w:r w:rsidR="00FA4A20" w:rsidRPr="003A38D4">
        <w:rPr>
          <w:rFonts w:ascii="Century Gothic" w:hAnsi="Century Gothic"/>
          <w:color w:val="000000"/>
          <w:w w:val="90"/>
          <w:sz w:val="20"/>
          <w:szCs w:val="20"/>
        </w:rPr>
        <w:tab/>
      </w:r>
      <w:proofErr w:type="gramEnd"/>
      <w:r w:rsidR="00FF661E" w:rsidRPr="003A38D4">
        <w:rPr>
          <w:rFonts w:ascii="Century Gothic" w:hAnsi="Century Gothic"/>
          <w:color w:val="000000"/>
          <w:w w:val="90"/>
          <w:sz w:val="20"/>
          <w:szCs w:val="20"/>
        </w:rPr>
        <w:t xml:space="preserve">Nas operações internas (fornecedores e prestadores de serviços contribuintes do ICMS no Estado de São Paulo) deverá ser observada, quando da entrega do objeto contratado, a correta </w:t>
      </w:r>
      <w:r w:rsidR="00FF661E" w:rsidRPr="003A38D4">
        <w:rPr>
          <w:rFonts w:ascii="Century Gothic" w:hAnsi="Century Gothic"/>
          <w:color w:val="000000"/>
          <w:w w:val="90"/>
          <w:sz w:val="20"/>
          <w:szCs w:val="20"/>
        </w:rPr>
        <w:lastRenderedPageBreak/>
        <w:t xml:space="preserve">emissão da Nota Fiscal, nos termos do Decreto Estadual nº 48.034/2003, de 19 de agosto de 2003, e </w:t>
      </w:r>
      <w:r w:rsidR="00FF661E" w:rsidRPr="003A38D4">
        <w:rPr>
          <w:rFonts w:ascii="Century Gothic" w:hAnsi="Century Gothic" w:cs="Arial"/>
          <w:color w:val="000000"/>
          <w:w w:val="90"/>
          <w:sz w:val="20"/>
          <w:szCs w:val="20"/>
        </w:rPr>
        <w:t>demais normas aplicáveis à espécie.</w:t>
      </w:r>
    </w:p>
    <w:p w14:paraId="003E2450" w14:textId="77777777" w:rsidR="00310197" w:rsidRDefault="00310197" w:rsidP="00FA4A20">
      <w:pPr>
        <w:suppressAutoHyphens/>
        <w:ind w:left="284" w:hanging="284"/>
        <w:jc w:val="both"/>
        <w:rPr>
          <w:rFonts w:ascii="Century Gothic" w:hAnsi="Century Gothic" w:cs="Arial"/>
          <w:color w:val="000000"/>
          <w:w w:val="90"/>
          <w:sz w:val="20"/>
          <w:szCs w:val="20"/>
        </w:rPr>
      </w:pPr>
    </w:p>
    <w:p w14:paraId="6B03CFC6" w14:textId="5B8EBD38" w:rsidR="00310197" w:rsidRPr="00E75BFA" w:rsidRDefault="00310197" w:rsidP="000C6BAE">
      <w:pPr>
        <w:pStyle w:val="PargrafodaLista"/>
        <w:numPr>
          <w:ilvl w:val="0"/>
          <w:numId w:val="29"/>
        </w:numPr>
        <w:jc w:val="both"/>
        <w:rPr>
          <w:rFonts w:ascii="Century Gothic" w:hAnsi="Century Gothic"/>
          <w:snapToGrid w:val="0"/>
          <w:w w:val="90"/>
          <w:sz w:val="20"/>
        </w:rPr>
      </w:pPr>
      <w:r w:rsidRPr="00E75BFA">
        <w:rPr>
          <w:rFonts w:ascii="Century Gothic" w:hAnsi="Century Gothic"/>
          <w:snapToGrid w:val="0"/>
          <w:w w:val="90"/>
          <w:sz w:val="20"/>
        </w:rPr>
        <w:t xml:space="preserve">– </w:t>
      </w:r>
      <w:r w:rsidRPr="00E75BFA">
        <w:rPr>
          <w:rFonts w:ascii="Century Gothic" w:hAnsi="Century Gothic"/>
          <w:b/>
          <w:bCs/>
          <w:snapToGrid w:val="0"/>
          <w:w w:val="90"/>
          <w:sz w:val="20"/>
        </w:rPr>
        <w:t>Responsabilidades e critérios de Atendimento do chamado técnico em garantia:</w:t>
      </w:r>
    </w:p>
    <w:p w14:paraId="0C46E069" w14:textId="77777777" w:rsidR="00310197" w:rsidRDefault="00310197" w:rsidP="00FA4A20">
      <w:pPr>
        <w:suppressAutoHyphens/>
        <w:ind w:left="284" w:hanging="284"/>
        <w:jc w:val="both"/>
        <w:rPr>
          <w:rFonts w:ascii="Century Gothic" w:hAnsi="Century Gothic" w:cs="Arial"/>
          <w:color w:val="000000"/>
          <w:w w:val="90"/>
          <w:sz w:val="20"/>
          <w:szCs w:val="20"/>
        </w:rPr>
      </w:pPr>
    </w:p>
    <w:p w14:paraId="161BD937" w14:textId="77777777" w:rsidR="00310197" w:rsidRPr="00193CA0" w:rsidRDefault="00310197" w:rsidP="00193CA0">
      <w:pPr>
        <w:pStyle w:val="PargrafodaLista"/>
        <w:ind w:left="1080"/>
        <w:jc w:val="both"/>
        <w:rPr>
          <w:rFonts w:ascii="Century Gothic" w:eastAsia="MS Mincho" w:hAnsi="Century Gothic" w:cs="Arial"/>
          <w:bCs/>
          <w:w w:val="90"/>
          <w:sz w:val="20"/>
          <w:szCs w:val="20"/>
        </w:rPr>
      </w:pPr>
    </w:p>
    <w:p w14:paraId="6EFC01D8" w14:textId="4162F119" w:rsidR="00E25ABB" w:rsidRPr="00E75BFA" w:rsidRDefault="0B7CEF72" w:rsidP="0B7CEF72">
      <w:pPr>
        <w:pStyle w:val="PargrafodaLista"/>
        <w:numPr>
          <w:ilvl w:val="1"/>
          <w:numId w:val="29"/>
        </w:numPr>
        <w:jc w:val="both"/>
        <w:rPr>
          <w:rFonts w:ascii="Century Gothic" w:hAnsi="Century Gothic"/>
          <w:sz w:val="20"/>
          <w:szCs w:val="20"/>
        </w:rPr>
      </w:pPr>
      <w:r w:rsidRPr="0B7CEF72">
        <w:rPr>
          <w:rFonts w:ascii="Century Gothic" w:hAnsi="Century Gothic"/>
          <w:sz w:val="20"/>
          <w:szCs w:val="20"/>
        </w:rPr>
        <w:t xml:space="preserve">Caso o(s) equipamento(s) apresente(m) defeito ou problemas durante o prazo de garantia, a Licitante Vencedora deverá designar técnico para atendimento no local para diagnóstico e solução do problema em, no máximo, 08  (oito) horas úteis, a contar da abertura do chamado técnico, conforme horário de atendimento mencionado no subitem 10.1.1.,   munido (do kit </w:t>
      </w:r>
      <w:proofErr w:type="spellStart"/>
      <w:r w:rsidRPr="0B7CEF72">
        <w:rPr>
          <w:rFonts w:ascii="Century Gothic" w:hAnsi="Century Gothic"/>
          <w:sz w:val="20"/>
          <w:szCs w:val="20"/>
        </w:rPr>
        <w:t>recovery</w:t>
      </w:r>
      <w:proofErr w:type="spellEnd"/>
      <w:r w:rsidRPr="0B7CEF72">
        <w:rPr>
          <w:rFonts w:ascii="Century Gothic" w:hAnsi="Century Gothic"/>
          <w:sz w:val="20"/>
          <w:szCs w:val="20"/>
        </w:rPr>
        <w:t xml:space="preserve"> homologado para este modelo e) de todas as peças e componentes necessários para a conclusão definitiva do conserto ou problema, devendo ser realizado pelo mesmo fornecedor e na mesma visita. Não sendo resolvido o defeito ou o problema no prazo estipulado, ou se houver necessidade de reparos fora das dependências do Ministério Público, a Licitante Vencedora deverá colocar à disposição deste, no momento da própria visita, equipamento backup configurado e devidamente formatado, conforme subitem 10.4, durante o prazo de execução do reparo, que não poderá ultrapassar 15 (quinze) dias corridos. Na retirada do equipamento backup, este deverá ser formatado na presença do usuário garantindo a exclusão dos dados do usuário.</w:t>
      </w:r>
    </w:p>
    <w:p w14:paraId="54DFAA10" w14:textId="77777777" w:rsidR="00E25ABB" w:rsidRDefault="00E25ABB" w:rsidP="00E25ABB">
      <w:pPr>
        <w:pStyle w:val="PargrafodaLista"/>
        <w:ind w:left="851"/>
        <w:jc w:val="both"/>
        <w:rPr>
          <w:rFonts w:ascii="Century Gothic" w:hAnsi="Century Gothic"/>
          <w:sz w:val="20"/>
          <w:szCs w:val="20"/>
          <w:lang w:val="x-none" w:eastAsia="x-none"/>
        </w:rPr>
      </w:pPr>
    </w:p>
    <w:p w14:paraId="238C058D" w14:textId="6330C62B" w:rsidR="00E25ABB" w:rsidRPr="00E75BFA" w:rsidRDefault="00E25ABB" w:rsidP="000C6BAE">
      <w:pPr>
        <w:pStyle w:val="PargrafodaLista"/>
        <w:numPr>
          <w:ilvl w:val="2"/>
          <w:numId w:val="29"/>
        </w:numPr>
        <w:jc w:val="both"/>
        <w:rPr>
          <w:rFonts w:ascii="Century Gothic" w:hAnsi="Century Gothic"/>
          <w:sz w:val="20"/>
          <w:szCs w:val="20"/>
          <w:lang w:val="x-none" w:eastAsia="x-none"/>
        </w:rPr>
      </w:pPr>
      <w:r w:rsidRPr="00E75BFA">
        <w:rPr>
          <w:rFonts w:ascii="Century Gothic" w:hAnsi="Century Gothic"/>
          <w:sz w:val="20"/>
          <w:szCs w:val="20"/>
          <w:lang w:val="x-none" w:eastAsia="x-none"/>
        </w:rPr>
        <w:t>O atendimento deverá ser realizado das 09:00 às 18:00 horas de 2ª a 6ª feira, exceto feriados.</w:t>
      </w:r>
    </w:p>
    <w:p w14:paraId="4DBDAE9D" w14:textId="77777777" w:rsidR="00E25ABB" w:rsidRDefault="00E25ABB" w:rsidP="00E25ABB">
      <w:pPr>
        <w:pStyle w:val="PargrafodaLista"/>
        <w:ind w:left="851"/>
        <w:jc w:val="both"/>
        <w:rPr>
          <w:rFonts w:ascii="Century Gothic" w:hAnsi="Century Gothic"/>
          <w:sz w:val="20"/>
          <w:szCs w:val="20"/>
          <w:lang w:val="x-none" w:eastAsia="x-none"/>
        </w:rPr>
      </w:pPr>
    </w:p>
    <w:p w14:paraId="00E0A650" w14:textId="470682C7" w:rsidR="00E25ABB" w:rsidRPr="00F73287" w:rsidRDefault="00E25ABB" w:rsidP="000C6BAE">
      <w:pPr>
        <w:pStyle w:val="PargrafodaLista"/>
        <w:numPr>
          <w:ilvl w:val="2"/>
          <w:numId w:val="29"/>
        </w:numPr>
        <w:spacing w:after="240"/>
        <w:jc w:val="both"/>
        <w:rPr>
          <w:rFonts w:ascii="Century Gothic" w:hAnsi="Century Gothic"/>
          <w:sz w:val="20"/>
          <w:szCs w:val="20"/>
          <w:lang w:val="x-none" w:eastAsia="x-none"/>
        </w:rPr>
      </w:pPr>
      <w:r w:rsidRPr="00F73287">
        <w:rPr>
          <w:rFonts w:ascii="Century Gothic" w:hAnsi="Century Gothic"/>
          <w:sz w:val="20"/>
          <w:szCs w:val="20"/>
          <w:lang w:eastAsia="x-none"/>
        </w:rPr>
        <w:t xml:space="preserve">Todo atendimento deverá </w:t>
      </w:r>
      <w:r w:rsidRPr="00F73287">
        <w:rPr>
          <w:rFonts w:ascii="Century Gothic" w:hAnsi="Century Gothic"/>
          <w:sz w:val="20"/>
          <w:szCs w:val="20"/>
          <w:lang w:val="x-none" w:eastAsia="x-none"/>
        </w:rPr>
        <w:t xml:space="preserve">ser realizado por conta da </w:t>
      </w:r>
      <w:r w:rsidR="00E75BFA">
        <w:rPr>
          <w:rFonts w:ascii="Century Gothic" w:hAnsi="Century Gothic"/>
          <w:sz w:val="20"/>
          <w:szCs w:val="20"/>
          <w:lang w:eastAsia="x-none"/>
        </w:rPr>
        <w:t>Licitante Vencedora</w:t>
      </w:r>
      <w:r w:rsidRPr="00F73287">
        <w:rPr>
          <w:rFonts w:ascii="Century Gothic" w:hAnsi="Century Gothic"/>
          <w:sz w:val="20"/>
          <w:szCs w:val="20"/>
          <w:lang w:val="x-none" w:eastAsia="x-none"/>
        </w:rPr>
        <w:t xml:space="preserve">, </w:t>
      </w:r>
      <w:r w:rsidRPr="00F73287">
        <w:rPr>
          <w:rFonts w:ascii="Century Gothic" w:hAnsi="Century Gothic"/>
          <w:sz w:val="20"/>
          <w:szCs w:val="20"/>
          <w:lang w:eastAsia="x-none"/>
        </w:rPr>
        <w:t xml:space="preserve">presencialmente e </w:t>
      </w:r>
      <w:r w:rsidRPr="00F73287">
        <w:rPr>
          <w:rFonts w:ascii="Century Gothic" w:hAnsi="Century Gothic"/>
          <w:sz w:val="20"/>
          <w:szCs w:val="20"/>
          <w:lang w:val="x-none" w:eastAsia="x-none"/>
        </w:rPr>
        <w:t xml:space="preserve">diretamente na localidade, </w:t>
      </w:r>
      <w:r w:rsidRPr="00F73287">
        <w:rPr>
          <w:rFonts w:ascii="Century Gothic" w:hAnsi="Century Gothic"/>
          <w:sz w:val="20"/>
          <w:szCs w:val="20"/>
          <w:lang w:eastAsia="x-none"/>
        </w:rPr>
        <w:t xml:space="preserve">nos termos estabelecidos no contrato. </w:t>
      </w:r>
      <w:r w:rsidRPr="00F73287">
        <w:rPr>
          <w:rFonts w:ascii="Century Gothic" w:hAnsi="Century Gothic"/>
          <w:sz w:val="20"/>
          <w:szCs w:val="20"/>
          <w:lang w:val="x-none" w:eastAsia="x-none"/>
        </w:rPr>
        <w:t xml:space="preserve">Não serão </w:t>
      </w:r>
      <w:r w:rsidRPr="00F73287">
        <w:rPr>
          <w:rFonts w:ascii="Century Gothic" w:hAnsi="Century Gothic"/>
          <w:sz w:val="20"/>
          <w:szCs w:val="20"/>
          <w:lang w:eastAsia="x-none"/>
        </w:rPr>
        <w:t xml:space="preserve">aceitos testes ou realização de procedimentos por telefone, </w:t>
      </w:r>
      <w:proofErr w:type="spellStart"/>
      <w:r w:rsidRPr="00F73287">
        <w:rPr>
          <w:rFonts w:ascii="Century Gothic" w:hAnsi="Century Gothic"/>
          <w:sz w:val="20"/>
          <w:szCs w:val="20"/>
          <w:lang w:eastAsia="x-none"/>
        </w:rPr>
        <w:t>whatsapp</w:t>
      </w:r>
      <w:proofErr w:type="spellEnd"/>
      <w:r w:rsidRPr="00F73287">
        <w:rPr>
          <w:rFonts w:ascii="Century Gothic" w:hAnsi="Century Gothic"/>
          <w:sz w:val="20"/>
          <w:szCs w:val="20"/>
          <w:lang w:eastAsia="x-none"/>
        </w:rPr>
        <w:t xml:space="preserve"> ou e-mail. Será facultado o contato telefônico com o usuário exclusivamente para fins de agendamento. </w:t>
      </w:r>
    </w:p>
    <w:p w14:paraId="45590668" w14:textId="77777777" w:rsidR="00E25ABB" w:rsidRDefault="00E25ABB" w:rsidP="00E25ABB">
      <w:pPr>
        <w:pStyle w:val="PargrafodaLista"/>
        <w:ind w:left="0"/>
        <w:jc w:val="both"/>
        <w:rPr>
          <w:rFonts w:ascii="Book Antiqua" w:hAnsi="Book Antiqua"/>
          <w:color w:val="1F497D"/>
          <w:sz w:val="22"/>
          <w:szCs w:val="22"/>
          <w:lang w:val="x-none" w:eastAsia="x-none"/>
        </w:rPr>
      </w:pPr>
    </w:p>
    <w:p w14:paraId="0357983B" w14:textId="4CCFC0CE" w:rsidR="00E25ABB" w:rsidRDefault="00E25ABB" w:rsidP="000C6BAE">
      <w:pPr>
        <w:pStyle w:val="PargrafodaLista"/>
        <w:numPr>
          <w:ilvl w:val="2"/>
          <w:numId w:val="29"/>
        </w:numPr>
        <w:jc w:val="both"/>
        <w:rPr>
          <w:rFonts w:ascii="Century Gothic" w:hAnsi="Century Gothic"/>
          <w:sz w:val="20"/>
          <w:szCs w:val="20"/>
          <w:lang w:val="x-none" w:eastAsia="x-none"/>
        </w:rPr>
      </w:pPr>
      <w:r w:rsidRPr="00F73287">
        <w:rPr>
          <w:rFonts w:ascii="Century Gothic" w:hAnsi="Century Gothic"/>
          <w:sz w:val="20"/>
          <w:szCs w:val="20"/>
          <w:lang w:val="x-none" w:eastAsia="x-none"/>
        </w:rPr>
        <w:t>Havendo necessidade de reinstalação do software Window</w:t>
      </w:r>
      <w:r w:rsidRPr="00F73287">
        <w:rPr>
          <w:rFonts w:ascii="Century Gothic" w:hAnsi="Century Gothic"/>
          <w:sz w:val="20"/>
          <w:szCs w:val="20"/>
          <w:lang w:eastAsia="x-none"/>
        </w:rPr>
        <w:t>s</w:t>
      </w:r>
      <w:r w:rsidRPr="00F73287">
        <w:rPr>
          <w:rFonts w:ascii="Century Gothic" w:hAnsi="Century Gothic"/>
          <w:sz w:val="20"/>
          <w:szCs w:val="20"/>
          <w:lang w:val="x-none" w:eastAsia="x-none"/>
        </w:rPr>
        <w:t xml:space="preserve">, fornecido com os equipamentos, a </w:t>
      </w:r>
      <w:r w:rsidR="00E75BFA">
        <w:rPr>
          <w:rFonts w:ascii="Century Gothic" w:hAnsi="Century Gothic"/>
          <w:sz w:val="20"/>
          <w:szCs w:val="20"/>
          <w:lang w:eastAsia="x-none"/>
        </w:rPr>
        <w:t>Licitante Vencedora</w:t>
      </w:r>
      <w:r w:rsidRPr="00F73287">
        <w:rPr>
          <w:rFonts w:ascii="Century Gothic" w:hAnsi="Century Gothic"/>
          <w:sz w:val="20"/>
          <w:szCs w:val="20"/>
          <w:lang w:val="x-none" w:eastAsia="x-none"/>
        </w:rPr>
        <w:t xml:space="preserve"> será responsável por sua instalação através do kit </w:t>
      </w:r>
      <w:proofErr w:type="spellStart"/>
      <w:r w:rsidRPr="00F73287">
        <w:rPr>
          <w:rFonts w:ascii="Century Gothic" w:hAnsi="Century Gothic"/>
          <w:sz w:val="20"/>
          <w:szCs w:val="20"/>
          <w:lang w:val="x-none" w:eastAsia="x-none"/>
        </w:rPr>
        <w:t>recovery</w:t>
      </w:r>
      <w:proofErr w:type="spellEnd"/>
      <w:r w:rsidRPr="00F73287">
        <w:rPr>
          <w:rFonts w:ascii="Century Gothic" w:hAnsi="Century Gothic"/>
          <w:sz w:val="20"/>
          <w:szCs w:val="20"/>
          <w:lang w:val="x-none" w:eastAsia="x-none"/>
        </w:rPr>
        <w:t xml:space="preserve"> homologado para este modelo, configuração na rede de dados através de assistente de integração, ativação do Office, bem como pela realização de backup e </w:t>
      </w:r>
      <w:proofErr w:type="spellStart"/>
      <w:r w:rsidRPr="00F73287">
        <w:rPr>
          <w:rFonts w:ascii="Century Gothic" w:hAnsi="Century Gothic"/>
          <w:sz w:val="20"/>
          <w:szCs w:val="20"/>
          <w:lang w:val="x-none" w:eastAsia="x-none"/>
        </w:rPr>
        <w:t>restore</w:t>
      </w:r>
      <w:proofErr w:type="spellEnd"/>
      <w:r w:rsidRPr="00F73287">
        <w:rPr>
          <w:rFonts w:ascii="Century Gothic" w:hAnsi="Century Gothic"/>
          <w:sz w:val="20"/>
          <w:szCs w:val="20"/>
          <w:lang w:val="x-none" w:eastAsia="x-none"/>
        </w:rPr>
        <w:t xml:space="preserve"> de todos as pastas, arquivos e dados do usuário, inclusive arquivos do tipo PST e configuração do correio eletrônico da Instituição, conforme modelo </w:t>
      </w:r>
      <w:r w:rsidRPr="006E67D9">
        <w:rPr>
          <w:rFonts w:ascii="Century Gothic" w:hAnsi="Century Gothic"/>
          <w:sz w:val="20"/>
          <w:szCs w:val="20"/>
          <w:lang w:val="x-none" w:eastAsia="x-none"/>
        </w:rPr>
        <w:t>Anexo 1</w:t>
      </w:r>
      <w:r w:rsidR="008939CC" w:rsidRPr="006E67D9">
        <w:rPr>
          <w:rFonts w:ascii="Century Gothic" w:hAnsi="Century Gothic"/>
          <w:sz w:val="20"/>
          <w:szCs w:val="20"/>
          <w:lang w:eastAsia="x-none"/>
        </w:rPr>
        <w:t>3</w:t>
      </w:r>
      <w:r w:rsidRPr="006E67D9">
        <w:rPr>
          <w:rFonts w:ascii="Century Gothic" w:hAnsi="Century Gothic"/>
          <w:sz w:val="20"/>
          <w:szCs w:val="20"/>
          <w:lang w:val="x-none" w:eastAsia="x-none"/>
        </w:rPr>
        <w:t xml:space="preserve">, devendo ser </w:t>
      </w:r>
      <w:r w:rsidRPr="00F73287">
        <w:rPr>
          <w:rFonts w:ascii="Century Gothic" w:hAnsi="Century Gothic"/>
          <w:sz w:val="20"/>
          <w:szCs w:val="20"/>
          <w:lang w:val="x-none" w:eastAsia="x-none"/>
        </w:rPr>
        <w:t>realizado pelo mesmo fornecedor e na mesma visita.</w:t>
      </w:r>
    </w:p>
    <w:p w14:paraId="357D416B" w14:textId="77777777" w:rsidR="00754656" w:rsidRPr="00754656" w:rsidRDefault="00754656" w:rsidP="00754656">
      <w:pPr>
        <w:pStyle w:val="PargrafodaLista"/>
        <w:rPr>
          <w:rFonts w:ascii="Century Gothic" w:hAnsi="Century Gothic"/>
          <w:sz w:val="20"/>
          <w:szCs w:val="20"/>
          <w:lang w:val="x-none" w:eastAsia="x-none"/>
        </w:rPr>
      </w:pPr>
    </w:p>
    <w:p w14:paraId="59246D96" w14:textId="77777777" w:rsidR="00754656" w:rsidRPr="00754656" w:rsidRDefault="00754656" w:rsidP="00754656">
      <w:pPr>
        <w:jc w:val="both"/>
        <w:rPr>
          <w:rFonts w:ascii="Century Gothic" w:hAnsi="Century Gothic"/>
          <w:sz w:val="20"/>
          <w:szCs w:val="20"/>
          <w:lang w:val="x-none" w:eastAsia="x-none"/>
        </w:rPr>
      </w:pPr>
    </w:p>
    <w:p w14:paraId="5788B5CC" w14:textId="052908F8" w:rsidR="00E25ABB" w:rsidRPr="00F73287" w:rsidRDefault="00E25ABB" w:rsidP="000C6BAE">
      <w:pPr>
        <w:pStyle w:val="PargrafodaLista"/>
        <w:numPr>
          <w:ilvl w:val="2"/>
          <w:numId w:val="29"/>
        </w:numPr>
        <w:jc w:val="both"/>
        <w:rPr>
          <w:rFonts w:ascii="Century Gothic" w:hAnsi="Century Gothic"/>
          <w:sz w:val="20"/>
          <w:szCs w:val="20"/>
          <w:lang w:val="x-none" w:eastAsia="x-none"/>
        </w:rPr>
      </w:pPr>
      <w:r w:rsidRPr="00F73287">
        <w:rPr>
          <w:rFonts w:ascii="Century Gothic" w:hAnsi="Century Gothic"/>
          <w:sz w:val="20"/>
          <w:szCs w:val="20"/>
          <w:lang w:val="x-none" w:eastAsia="x-none"/>
        </w:rPr>
        <w:t xml:space="preserve">A </w:t>
      </w:r>
      <w:r w:rsidR="00E75BFA">
        <w:rPr>
          <w:rFonts w:ascii="Century Gothic" w:hAnsi="Century Gothic"/>
          <w:sz w:val="20"/>
          <w:szCs w:val="20"/>
          <w:lang w:eastAsia="x-none"/>
        </w:rPr>
        <w:t>Licitante Vencedora</w:t>
      </w:r>
      <w:r w:rsidRPr="00F73287">
        <w:rPr>
          <w:rFonts w:ascii="Century Gothic" w:hAnsi="Century Gothic"/>
          <w:sz w:val="20"/>
          <w:szCs w:val="20"/>
          <w:lang w:val="x-none" w:eastAsia="x-none"/>
        </w:rPr>
        <w:t xml:space="preserve">  deverá, quando necessário, proceder a configuração e instalação dos equipamentos reparados, substituídos ou equipamentos backup, através do kit </w:t>
      </w:r>
      <w:proofErr w:type="spellStart"/>
      <w:r w:rsidRPr="00F73287">
        <w:rPr>
          <w:rFonts w:ascii="Century Gothic" w:hAnsi="Century Gothic"/>
          <w:sz w:val="20"/>
          <w:szCs w:val="20"/>
          <w:lang w:val="x-none" w:eastAsia="x-none"/>
        </w:rPr>
        <w:t>recovery</w:t>
      </w:r>
      <w:proofErr w:type="spellEnd"/>
      <w:r w:rsidRPr="00F73287">
        <w:rPr>
          <w:rFonts w:ascii="Century Gothic" w:hAnsi="Century Gothic"/>
          <w:sz w:val="20"/>
          <w:szCs w:val="20"/>
          <w:lang w:val="x-none" w:eastAsia="x-none"/>
        </w:rPr>
        <w:t xml:space="preserve"> homologado para este modelo, configuração na rede de dados através de assistente de integração, ativação do Office, bem como pela realização de backup e </w:t>
      </w:r>
      <w:proofErr w:type="spellStart"/>
      <w:r w:rsidRPr="00F73287">
        <w:rPr>
          <w:rFonts w:ascii="Century Gothic" w:hAnsi="Century Gothic"/>
          <w:sz w:val="20"/>
          <w:szCs w:val="20"/>
          <w:lang w:val="x-none" w:eastAsia="x-none"/>
        </w:rPr>
        <w:t>restore</w:t>
      </w:r>
      <w:proofErr w:type="spellEnd"/>
      <w:r w:rsidRPr="00F73287">
        <w:rPr>
          <w:rFonts w:ascii="Century Gothic" w:hAnsi="Century Gothic"/>
          <w:sz w:val="20"/>
          <w:szCs w:val="20"/>
          <w:lang w:val="x-none" w:eastAsia="x-none"/>
        </w:rPr>
        <w:t xml:space="preserve"> de todos as pastas, arquivos e dados do usuário, inclusive arquivos do tipo PST e configuração do correio eletrônico da Instituição, conforme modelo </w:t>
      </w:r>
      <w:r w:rsidRPr="006E67D9">
        <w:rPr>
          <w:rFonts w:ascii="Century Gothic" w:hAnsi="Century Gothic"/>
          <w:sz w:val="20"/>
          <w:szCs w:val="20"/>
          <w:lang w:val="x-none" w:eastAsia="x-none"/>
        </w:rPr>
        <w:t>Anexo 1</w:t>
      </w:r>
      <w:r w:rsidR="008939CC" w:rsidRPr="006E67D9">
        <w:rPr>
          <w:rFonts w:ascii="Century Gothic" w:hAnsi="Century Gothic"/>
          <w:sz w:val="20"/>
          <w:szCs w:val="20"/>
          <w:lang w:eastAsia="x-none"/>
        </w:rPr>
        <w:t>3</w:t>
      </w:r>
      <w:r w:rsidRPr="006E67D9">
        <w:rPr>
          <w:rFonts w:ascii="Century Gothic" w:hAnsi="Century Gothic"/>
          <w:sz w:val="20"/>
          <w:szCs w:val="20"/>
          <w:lang w:val="x-none" w:eastAsia="x-none"/>
        </w:rPr>
        <w:t xml:space="preserve">, devendo </w:t>
      </w:r>
      <w:r w:rsidRPr="00F73287">
        <w:rPr>
          <w:rFonts w:ascii="Century Gothic" w:hAnsi="Century Gothic"/>
          <w:sz w:val="20"/>
          <w:szCs w:val="20"/>
          <w:lang w:val="x-none" w:eastAsia="x-none"/>
        </w:rPr>
        <w:t>ser realizado pelo mesmo fornecedor e na mesma visita.</w:t>
      </w:r>
    </w:p>
    <w:p w14:paraId="32B34261" w14:textId="77777777" w:rsidR="00E25ABB" w:rsidRPr="00F73287" w:rsidRDefault="00E25ABB" w:rsidP="00E25ABB">
      <w:pPr>
        <w:pStyle w:val="PargrafodaLista"/>
        <w:rPr>
          <w:rFonts w:ascii="Century Gothic" w:hAnsi="Century Gothic"/>
          <w:sz w:val="20"/>
          <w:szCs w:val="20"/>
          <w:lang w:val="x-none" w:eastAsia="x-none"/>
        </w:rPr>
      </w:pPr>
    </w:p>
    <w:p w14:paraId="220652F7" w14:textId="145B386A" w:rsidR="00E25ABB" w:rsidRPr="00F73287" w:rsidRDefault="00E25ABB" w:rsidP="000C6BAE">
      <w:pPr>
        <w:pStyle w:val="PargrafodaLista"/>
        <w:numPr>
          <w:ilvl w:val="2"/>
          <w:numId w:val="29"/>
        </w:numPr>
        <w:jc w:val="both"/>
        <w:rPr>
          <w:rFonts w:ascii="Century Gothic" w:hAnsi="Century Gothic"/>
          <w:sz w:val="20"/>
          <w:szCs w:val="20"/>
          <w:lang w:val="x-none" w:eastAsia="x-none"/>
        </w:rPr>
      </w:pPr>
      <w:r w:rsidRPr="00F73287">
        <w:rPr>
          <w:rFonts w:ascii="Century Gothic" w:hAnsi="Century Gothic"/>
          <w:sz w:val="20"/>
          <w:szCs w:val="20"/>
          <w:lang w:val="x-none" w:eastAsia="x-none"/>
        </w:rPr>
        <w:t xml:space="preserve">Caso haja necessidade de substituição de disco(s) rígido(s) do(s) equipamento(s) durante o período de garantia, o(s) disco(s) rígido(s) </w:t>
      </w:r>
      <w:r w:rsidRPr="00F73287">
        <w:rPr>
          <w:rFonts w:ascii="Century Gothic" w:hAnsi="Century Gothic"/>
          <w:sz w:val="20"/>
          <w:szCs w:val="20"/>
          <w:lang w:val="x-none" w:eastAsia="x-none"/>
        </w:rPr>
        <w:lastRenderedPageBreak/>
        <w:t>defeituoso(s) de</w:t>
      </w:r>
      <w:r w:rsidR="00E75BFA">
        <w:rPr>
          <w:rFonts w:ascii="Century Gothic" w:hAnsi="Century Gothic"/>
          <w:sz w:val="20"/>
          <w:szCs w:val="20"/>
          <w:lang w:val="x-none" w:eastAsia="x-none"/>
        </w:rPr>
        <w:t>verá(</w:t>
      </w:r>
      <w:proofErr w:type="spellStart"/>
      <w:r w:rsidR="00E75BFA">
        <w:rPr>
          <w:rFonts w:ascii="Century Gothic" w:hAnsi="Century Gothic"/>
          <w:sz w:val="20"/>
          <w:szCs w:val="20"/>
          <w:lang w:val="x-none" w:eastAsia="x-none"/>
        </w:rPr>
        <w:t>ão</w:t>
      </w:r>
      <w:proofErr w:type="spellEnd"/>
      <w:r w:rsidR="00E75BFA">
        <w:rPr>
          <w:rFonts w:ascii="Century Gothic" w:hAnsi="Century Gothic"/>
          <w:sz w:val="20"/>
          <w:szCs w:val="20"/>
          <w:lang w:val="x-none" w:eastAsia="x-none"/>
        </w:rPr>
        <w:t>) permanecer em posse do Minist</w:t>
      </w:r>
      <w:r w:rsidR="00E75BFA">
        <w:rPr>
          <w:rFonts w:ascii="Century Gothic" w:hAnsi="Century Gothic"/>
          <w:sz w:val="20"/>
          <w:szCs w:val="20"/>
          <w:lang w:eastAsia="x-none"/>
        </w:rPr>
        <w:t xml:space="preserve">ério Público </w:t>
      </w:r>
      <w:r w:rsidRPr="00F73287">
        <w:rPr>
          <w:rFonts w:ascii="Century Gothic" w:hAnsi="Century Gothic"/>
          <w:sz w:val="20"/>
          <w:szCs w:val="20"/>
          <w:lang w:val="x-none" w:eastAsia="x-none"/>
        </w:rPr>
        <w:t>para garantir a integridade e o sigilo dos dados armazenados</w:t>
      </w:r>
      <w:r>
        <w:rPr>
          <w:rFonts w:ascii="Century Gothic" w:hAnsi="Century Gothic"/>
          <w:sz w:val="20"/>
          <w:szCs w:val="20"/>
          <w:lang w:eastAsia="x-none"/>
        </w:rPr>
        <w:t>.</w:t>
      </w:r>
    </w:p>
    <w:p w14:paraId="67A98B65" w14:textId="77777777" w:rsidR="00E25ABB" w:rsidRDefault="00E25ABB" w:rsidP="00E25ABB">
      <w:pPr>
        <w:pStyle w:val="PargrafodaLista"/>
        <w:rPr>
          <w:rFonts w:ascii="Century Gothic" w:hAnsi="Century Gothic"/>
          <w:sz w:val="20"/>
          <w:szCs w:val="20"/>
          <w:lang w:val="x-none" w:eastAsia="x-none"/>
        </w:rPr>
      </w:pPr>
    </w:p>
    <w:p w14:paraId="6E558E56" w14:textId="209FF5A4" w:rsidR="00E25ABB" w:rsidRPr="00F73287" w:rsidRDefault="00E25ABB" w:rsidP="000C6BAE">
      <w:pPr>
        <w:pStyle w:val="PargrafodaLista"/>
        <w:numPr>
          <w:ilvl w:val="2"/>
          <w:numId w:val="29"/>
        </w:numPr>
        <w:jc w:val="both"/>
        <w:rPr>
          <w:rFonts w:ascii="Century Gothic" w:hAnsi="Century Gothic"/>
          <w:sz w:val="20"/>
          <w:szCs w:val="20"/>
          <w:lang w:val="x-none" w:eastAsia="x-none"/>
        </w:rPr>
      </w:pPr>
      <w:r w:rsidRPr="00F73287">
        <w:rPr>
          <w:rFonts w:ascii="Century Gothic" w:hAnsi="Century Gothic"/>
          <w:sz w:val="20"/>
          <w:szCs w:val="20"/>
          <w:lang w:val="x-none" w:eastAsia="x-none"/>
        </w:rPr>
        <w:t xml:space="preserve">Será de inteira responsabilidade da </w:t>
      </w:r>
      <w:r w:rsidR="00E75BFA">
        <w:rPr>
          <w:rFonts w:ascii="Century Gothic" w:hAnsi="Century Gothic"/>
          <w:sz w:val="20"/>
          <w:szCs w:val="20"/>
          <w:lang w:eastAsia="x-none"/>
        </w:rPr>
        <w:t>Licitante Vencedora</w:t>
      </w:r>
      <w:r w:rsidRPr="00F73287">
        <w:rPr>
          <w:rFonts w:ascii="Century Gothic" w:hAnsi="Century Gothic"/>
          <w:sz w:val="20"/>
          <w:szCs w:val="20"/>
          <w:lang w:val="x-none" w:eastAsia="x-none"/>
        </w:rPr>
        <w:t xml:space="preserve">, </w:t>
      </w:r>
      <w:r w:rsidRPr="00F73287">
        <w:rPr>
          <w:rFonts w:ascii="Century Gothic" w:hAnsi="Century Gothic"/>
          <w:sz w:val="20"/>
          <w:szCs w:val="20"/>
          <w:lang w:eastAsia="x-none"/>
        </w:rPr>
        <w:t>a retirada,</w:t>
      </w:r>
      <w:r w:rsidRPr="00F73287">
        <w:rPr>
          <w:rFonts w:ascii="Century Gothic" w:hAnsi="Century Gothic"/>
          <w:color w:val="1F497D"/>
          <w:sz w:val="20"/>
          <w:szCs w:val="20"/>
          <w:lang w:eastAsia="x-none"/>
        </w:rPr>
        <w:t xml:space="preserve"> </w:t>
      </w:r>
      <w:r w:rsidRPr="00F73287">
        <w:rPr>
          <w:rFonts w:ascii="Century Gothic" w:hAnsi="Century Gothic"/>
          <w:sz w:val="20"/>
          <w:szCs w:val="20"/>
          <w:lang w:val="x-none" w:eastAsia="x-none"/>
        </w:rPr>
        <w:t>transporte</w:t>
      </w:r>
      <w:r w:rsidRPr="00F73287">
        <w:rPr>
          <w:rFonts w:ascii="Century Gothic" w:hAnsi="Century Gothic"/>
          <w:color w:val="1F497D"/>
          <w:sz w:val="20"/>
          <w:szCs w:val="20"/>
          <w:lang w:eastAsia="x-none"/>
        </w:rPr>
        <w:t>,</w:t>
      </w:r>
      <w:r w:rsidRPr="00F73287">
        <w:rPr>
          <w:rFonts w:ascii="Century Gothic" w:hAnsi="Century Gothic"/>
          <w:sz w:val="20"/>
          <w:szCs w:val="20"/>
          <w:lang w:eastAsia="x-none"/>
        </w:rPr>
        <w:t xml:space="preserve"> </w:t>
      </w:r>
      <w:proofErr w:type="spellStart"/>
      <w:r w:rsidRPr="00F73287">
        <w:rPr>
          <w:rFonts w:ascii="Century Gothic" w:hAnsi="Century Gothic"/>
          <w:sz w:val="20"/>
          <w:szCs w:val="20"/>
          <w:lang w:eastAsia="x-none"/>
        </w:rPr>
        <w:t>entreg</w:t>
      </w:r>
      <w:proofErr w:type="spellEnd"/>
      <w:r w:rsidRPr="00F73287">
        <w:rPr>
          <w:rFonts w:ascii="Century Gothic" w:hAnsi="Century Gothic"/>
          <w:sz w:val="20"/>
          <w:szCs w:val="20"/>
          <w:lang w:val="x-none" w:eastAsia="x-none"/>
        </w:rPr>
        <w:t>a ou devolução</w:t>
      </w:r>
      <w:r w:rsidRPr="00F73287">
        <w:rPr>
          <w:rFonts w:ascii="Century Gothic" w:hAnsi="Century Gothic"/>
          <w:color w:val="1F497D"/>
          <w:sz w:val="20"/>
          <w:szCs w:val="20"/>
          <w:lang w:val="x-none" w:eastAsia="x-none"/>
        </w:rPr>
        <w:t xml:space="preserve"> </w:t>
      </w:r>
      <w:r w:rsidRPr="00F73287">
        <w:rPr>
          <w:rFonts w:ascii="Century Gothic" w:hAnsi="Century Gothic"/>
          <w:sz w:val="20"/>
          <w:szCs w:val="20"/>
          <w:lang w:val="x-none" w:eastAsia="x-none"/>
        </w:rPr>
        <w:t> de todo o equipamento em que houver necessidade de reparos em laboratório.</w:t>
      </w:r>
      <w:r w:rsidRPr="00F73287">
        <w:rPr>
          <w:rFonts w:ascii="Century Gothic" w:hAnsi="Century Gothic"/>
          <w:sz w:val="20"/>
          <w:szCs w:val="20"/>
          <w:lang w:eastAsia="x-none"/>
        </w:rPr>
        <w:t xml:space="preserve"> </w:t>
      </w:r>
      <w:r w:rsidRPr="00F73287">
        <w:rPr>
          <w:rFonts w:ascii="Century Gothic" w:hAnsi="Century Gothic"/>
          <w:sz w:val="20"/>
          <w:szCs w:val="20"/>
          <w:lang w:val="x-none" w:eastAsia="x-none"/>
        </w:rPr>
        <w:t xml:space="preserve">Caberá a </w:t>
      </w:r>
      <w:r w:rsidR="00E75BFA">
        <w:rPr>
          <w:rFonts w:ascii="Century Gothic" w:hAnsi="Century Gothic"/>
          <w:sz w:val="20"/>
          <w:szCs w:val="20"/>
          <w:lang w:eastAsia="x-none"/>
        </w:rPr>
        <w:t>Licitante Vencedora</w:t>
      </w:r>
      <w:r w:rsidRPr="00F73287">
        <w:rPr>
          <w:rFonts w:ascii="Century Gothic" w:hAnsi="Century Gothic"/>
          <w:sz w:val="20"/>
          <w:szCs w:val="20"/>
          <w:lang w:val="x-none" w:eastAsia="x-none"/>
        </w:rPr>
        <w:t xml:space="preserve"> o fornecimento e substituições de toda e qualquer peça ou componente, quando se fizer necessário, por peças ou componentes originais, novos, de capacidade igual ou superior, sem ônus adicional para </w:t>
      </w:r>
      <w:r w:rsidR="00E75BFA">
        <w:rPr>
          <w:rFonts w:ascii="Century Gothic" w:hAnsi="Century Gothic"/>
          <w:sz w:val="20"/>
          <w:szCs w:val="20"/>
          <w:lang w:eastAsia="x-none"/>
        </w:rPr>
        <w:t>o Ministério Público</w:t>
      </w:r>
      <w:r w:rsidRPr="00F73287">
        <w:rPr>
          <w:rFonts w:ascii="Century Gothic" w:hAnsi="Century Gothic"/>
          <w:b/>
          <w:bCs/>
          <w:sz w:val="20"/>
          <w:szCs w:val="20"/>
          <w:lang w:val="x-none" w:eastAsia="x-none"/>
        </w:rPr>
        <w:t>,</w:t>
      </w:r>
      <w:r w:rsidRPr="00F73287">
        <w:rPr>
          <w:rFonts w:ascii="Century Gothic" w:hAnsi="Century Gothic"/>
          <w:sz w:val="20"/>
          <w:szCs w:val="20"/>
          <w:lang w:val="x-none" w:eastAsia="x-none"/>
        </w:rPr>
        <w:t xml:space="preserve"> devendo ser devidamente descritas em relatório técnico assinado e deixado cópia em posse do usuário. </w:t>
      </w:r>
    </w:p>
    <w:p w14:paraId="6342619E" w14:textId="77777777" w:rsidR="00E25ABB" w:rsidRDefault="00E25ABB" w:rsidP="00E25ABB">
      <w:pPr>
        <w:pStyle w:val="PargrafodaLista"/>
        <w:ind w:left="851"/>
        <w:jc w:val="both"/>
        <w:rPr>
          <w:rFonts w:ascii="Century Gothic" w:hAnsi="Century Gothic"/>
          <w:sz w:val="20"/>
          <w:szCs w:val="20"/>
          <w:lang w:val="x-none" w:eastAsia="x-none"/>
        </w:rPr>
      </w:pPr>
    </w:p>
    <w:p w14:paraId="04A7C54A" w14:textId="1BF870DA" w:rsidR="00E25ABB" w:rsidRDefault="00E25ABB" w:rsidP="000C6BAE">
      <w:pPr>
        <w:pStyle w:val="PargrafodaLista"/>
        <w:numPr>
          <w:ilvl w:val="2"/>
          <w:numId w:val="29"/>
        </w:numPr>
        <w:jc w:val="both"/>
        <w:rPr>
          <w:rFonts w:ascii="Century Gothic" w:hAnsi="Century Gothic"/>
          <w:sz w:val="20"/>
          <w:szCs w:val="20"/>
          <w:lang w:val="x-none" w:eastAsia="x-none"/>
        </w:rPr>
      </w:pPr>
      <w:r>
        <w:rPr>
          <w:rFonts w:ascii="Century Gothic" w:hAnsi="Century Gothic"/>
          <w:sz w:val="20"/>
          <w:szCs w:val="20"/>
          <w:lang w:val="x-none" w:eastAsia="x-none"/>
        </w:rPr>
        <w:t xml:space="preserve">A </w:t>
      </w:r>
      <w:r w:rsidR="00E75BFA">
        <w:rPr>
          <w:rFonts w:ascii="Century Gothic" w:hAnsi="Century Gothic"/>
          <w:sz w:val="20"/>
          <w:szCs w:val="20"/>
          <w:lang w:eastAsia="x-none"/>
        </w:rPr>
        <w:t>Licitante Vencedora</w:t>
      </w:r>
      <w:r>
        <w:rPr>
          <w:rFonts w:ascii="Century Gothic" w:hAnsi="Century Gothic"/>
          <w:b/>
          <w:bCs/>
          <w:sz w:val="20"/>
          <w:szCs w:val="20"/>
          <w:lang w:val="x-none" w:eastAsia="x-none"/>
        </w:rPr>
        <w:t> </w:t>
      </w:r>
      <w:r>
        <w:rPr>
          <w:rFonts w:ascii="Century Gothic" w:hAnsi="Century Gothic"/>
          <w:sz w:val="20"/>
          <w:szCs w:val="20"/>
          <w:lang w:val="x-none" w:eastAsia="x-none"/>
        </w:rPr>
        <w:t xml:space="preserve"> deverá fornecer site próprio ou e-mail para registro dos chamados técnicos além de número de telefone da central de atendimento, de modo que a Instituição não assuma as despesas referentes às ligações interurbanas (0800). No caso de abertura de chamado por e-mail, o registro da data e hora de abertura do chamado fica valendo pela data e hora do envio da mensagem, devendo o e-mail ser respondido retornando o número de chamado da </w:t>
      </w:r>
      <w:r w:rsidR="00E75BFA">
        <w:rPr>
          <w:rFonts w:ascii="Century Gothic" w:hAnsi="Century Gothic"/>
          <w:sz w:val="20"/>
          <w:szCs w:val="20"/>
          <w:lang w:eastAsia="x-none"/>
        </w:rPr>
        <w:t>Licitante Vencedora</w:t>
      </w:r>
      <w:r>
        <w:rPr>
          <w:rFonts w:ascii="Century Gothic" w:hAnsi="Century Gothic"/>
          <w:sz w:val="20"/>
          <w:szCs w:val="20"/>
          <w:lang w:val="x-none" w:eastAsia="x-none"/>
        </w:rPr>
        <w:t>, em no máximo 02 (duas) horas.</w:t>
      </w:r>
    </w:p>
    <w:p w14:paraId="33486806" w14:textId="77777777" w:rsidR="00E25ABB" w:rsidRDefault="00E25ABB" w:rsidP="00E25ABB">
      <w:pPr>
        <w:pStyle w:val="PargrafodaLista"/>
        <w:ind w:left="851"/>
        <w:jc w:val="both"/>
        <w:rPr>
          <w:rFonts w:ascii="Century Gothic" w:hAnsi="Century Gothic"/>
          <w:sz w:val="20"/>
          <w:szCs w:val="20"/>
          <w:lang w:val="x-none" w:eastAsia="x-none"/>
        </w:rPr>
      </w:pPr>
    </w:p>
    <w:p w14:paraId="7BCB743C" w14:textId="063C3B74" w:rsidR="00E25ABB" w:rsidRDefault="00E25ABB" w:rsidP="000C6BAE">
      <w:pPr>
        <w:pStyle w:val="PargrafodaLista"/>
        <w:numPr>
          <w:ilvl w:val="2"/>
          <w:numId w:val="29"/>
        </w:numPr>
        <w:jc w:val="both"/>
        <w:rPr>
          <w:rFonts w:ascii="Century Gothic" w:hAnsi="Century Gothic"/>
          <w:sz w:val="20"/>
          <w:szCs w:val="20"/>
          <w:lang w:val="x-none" w:eastAsia="x-none"/>
        </w:rPr>
      </w:pPr>
      <w:r>
        <w:rPr>
          <w:rFonts w:ascii="Century Gothic" w:hAnsi="Century Gothic"/>
          <w:sz w:val="20"/>
          <w:szCs w:val="20"/>
          <w:lang w:val="x-none" w:eastAsia="x-none"/>
        </w:rPr>
        <w:t xml:space="preserve">Os chamados técnicos poderão ser registrados por pessoal sem conhecimento técnico, seja pelo </w:t>
      </w:r>
      <w:r w:rsidR="00326CF0">
        <w:rPr>
          <w:rFonts w:ascii="Century Gothic" w:hAnsi="Century Gothic"/>
          <w:sz w:val="20"/>
          <w:szCs w:val="20"/>
          <w:lang w:eastAsia="x-none"/>
        </w:rPr>
        <w:t>Ministério Público</w:t>
      </w:r>
      <w:r>
        <w:rPr>
          <w:rFonts w:ascii="Century Gothic" w:hAnsi="Century Gothic"/>
          <w:sz w:val="20"/>
          <w:szCs w:val="20"/>
          <w:lang w:val="x-none" w:eastAsia="x-none"/>
        </w:rPr>
        <w:t xml:space="preserve">  ou por empresa credenciada para essa finalidade sem prejuízo ao atendimento. Durante a abertura dos chamados, não serão realizados testes. Os registros dos chamados deverão ser realizados de forma prática, rápida e simples, sem ônus </w:t>
      </w:r>
      <w:r w:rsidR="00326CF0">
        <w:rPr>
          <w:rFonts w:ascii="Century Gothic" w:hAnsi="Century Gothic"/>
          <w:sz w:val="20"/>
          <w:szCs w:val="20"/>
          <w:lang w:eastAsia="x-none"/>
        </w:rPr>
        <w:t>para o Ministério Público</w:t>
      </w:r>
      <w:r>
        <w:rPr>
          <w:rFonts w:ascii="Century Gothic" w:hAnsi="Century Gothic"/>
          <w:b/>
          <w:bCs/>
          <w:sz w:val="20"/>
          <w:szCs w:val="20"/>
          <w:lang w:val="x-none" w:eastAsia="x-none"/>
        </w:rPr>
        <w:t>,</w:t>
      </w:r>
      <w:r>
        <w:rPr>
          <w:rFonts w:ascii="Century Gothic" w:hAnsi="Century Gothic"/>
          <w:sz w:val="20"/>
          <w:szCs w:val="20"/>
          <w:lang w:val="x-none" w:eastAsia="x-none"/>
        </w:rPr>
        <w:t xml:space="preserve"> bastando apenas, fornecimento de informações básicas para o atendimento, como a </w:t>
      </w:r>
      <w:r w:rsidRPr="00F73287">
        <w:rPr>
          <w:rFonts w:ascii="Century Gothic" w:hAnsi="Century Gothic"/>
          <w:sz w:val="20"/>
          <w:szCs w:val="20"/>
          <w:lang w:val="x-none" w:eastAsia="x-none"/>
        </w:rPr>
        <w:t>unidade administrativa, contato, telefone, endereço da localidade e dados do equipamento como modelo, patrimônio, série, breve descrição do problema e número de chamado interno d</w:t>
      </w:r>
      <w:r w:rsidR="00326CF0">
        <w:rPr>
          <w:rFonts w:ascii="Century Gothic" w:hAnsi="Century Gothic"/>
          <w:sz w:val="20"/>
          <w:szCs w:val="20"/>
          <w:lang w:eastAsia="x-none"/>
        </w:rPr>
        <w:t>o Ministério Público</w:t>
      </w:r>
      <w:r w:rsidRPr="00F73287">
        <w:rPr>
          <w:rFonts w:ascii="Century Gothic" w:hAnsi="Century Gothic"/>
          <w:sz w:val="20"/>
          <w:szCs w:val="20"/>
          <w:lang w:val="x-none" w:eastAsia="x-none"/>
        </w:rPr>
        <w:t xml:space="preserve">, que deverá ser utilizado </w:t>
      </w:r>
      <w:r w:rsidRPr="00F73287">
        <w:rPr>
          <w:rFonts w:ascii="Century Gothic" w:hAnsi="Century Gothic"/>
          <w:sz w:val="20"/>
          <w:szCs w:val="20"/>
          <w:lang w:eastAsia="x-none"/>
        </w:rPr>
        <w:t xml:space="preserve">como referência </w:t>
      </w:r>
      <w:r w:rsidRPr="00F73287">
        <w:rPr>
          <w:rFonts w:ascii="Century Gothic" w:hAnsi="Century Gothic"/>
          <w:sz w:val="20"/>
          <w:szCs w:val="20"/>
          <w:lang w:val="x-none" w:eastAsia="x-none"/>
        </w:rPr>
        <w:t>para acompanhamento</w:t>
      </w:r>
      <w:r>
        <w:rPr>
          <w:rFonts w:ascii="Century Gothic" w:hAnsi="Century Gothic"/>
          <w:sz w:val="20"/>
          <w:szCs w:val="20"/>
          <w:lang w:val="x-none" w:eastAsia="x-none"/>
        </w:rPr>
        <w:t xml:space="preserve"> dos chamados junto a</w:t>
      </w:r>
      <w:r w:rsidR="00326CF0">
        <w:rPr>
          <w:rFonts w:ascii="Century Gothic" w:hAnsi="Century Gothic"/>
          <w:sz w:val="20"/>
          <w:szCs w:val="20"/>
          <w:lang w:eastAsia="x-none"/>
        </w:rPr>
        <w:t xml:space="preserve"> Licitante Vencedora</w:t>
      </w:r>
      <w:r>
        <w:rPr>
          <w:rFonts w:ascii="Century Gothic" w:hAnsi="Century Gothic"/>
          <w:b/>
          <w:bCs/>
          <w:sz w:val="20"/>
          <w:szCs w:val="20"/>
          <w:lang w:val="x-none" w:eastAsia="x-none"/>
        </w:rPr>
        <w:t>.</w:t>
      </w:r>
      <w:r>
        <w:rPr>
          <w:rFonts w:ascii="Century Gothic" w:hAnsi="Century Gothic"/>
          <w:sz w:val="20"/>
          <w:szCs w:val="20"/>
          <w:lang w:val="x-none" w:eastAsia="x-none"/>
        </w:rPr>
        <w:t xml:space="preserve"> Não serão aceitas outras formas para abertura, tais como sistemas informatizados com categorizações e/ou automatizados para despacho de peças, informações adicionais de </w:t>
      </w:r>
      <w:proofErr w:type="spellStart"/>
      <w:r>
        <w:rPr>
          <w:rFonts w:ascii="Century Gothic" w:hAnsi="Century Gothic"/>
          <w:sz w:val="20"/>
          <w:szCs w:val="20"/>
          <w:lang w:val="x-none" w:eastAsia="x-none"/>
        </w:rPr>
        <w:t>part</w:t>
      </w:r>
      <w:proofErr w:type="spellEnd"/>
      <w:r>
        <w:rPr>
          <w:rFonts w:ascii="Century Gothic" w:hAnsi="Century Gothic"/>
          <w:sz w:val="20"/>
          <w:szCs w:val="20"/>
          <w:lang w:val="x-none" w:eastAsia="x-none"/>
        </w:rPr>
        <w:t xml:space="preserve"> </w:t>
      </w:r>
      <w:proofErr w:type="spellStart"/>
      <w:r>
        <w:rPr>
          <w:rFonts w:ascii="Century Gothic" w:hAnsi="Century Gothic"/>
          <w:sz w:val="20"/>
          <w:szCs w:val="20"/>
          <w:lang w:val="x-none" w:eastAsia="x-none"/>
        </w:rPr>
        <w:t>number</w:t>
      </w:r>
      <w:proofErr w:type="spellEnd"/>
      <w:r>
        <w:rPr>
          <w:rFonts w:ascii="Century Gothic" w:hAnsi="Century Gothic"/>
          <w:sz w:val="20"/>
          <w:szCs w:val="20"/>
          <w:lang w:val="x-none" w:eastAsia="x-none"/>
        </w:rPr>
        <w:t xml:space="preserve">, etc. </w:t>
      </w:r>
    </w:p>
    <w:p w14:paraId="47371BA1" w14:textId="77777777" w:rsidR="00E25ABB" w:rsidRDefault="00E25ABB" w:rsidP="00E25ABB">
      <w:pPr>
        <w:pStyle w:val="PargrafodaLista"/>
        <w:ind w:left="851"/>
        <w:jc w:val="both"/>
        <w:rPr>
          <w:rFonts w:ascii="Century Gothic" w:hAnsi="Century Gothic"/>
          <w:sz w:val="20"/>
          <w:szCs w:val="20"/>
          <w:lang w:val="x-none" w:eastAsia="x-none"/>
        </w:rPr>
      </w:pPr>
    </w:p>
    <w:p w14:paraId="282BD6D1" w14:textId="15A8BE26" w:rsidR="00E25ABB" w:rsidRDefault="00E25ABB" w:rsidP="000C6BAE">
      <w:pPr>
        <w:pStyle w:val="PargrafodaLista"/>
        <w:numPr>
          <w:ilvl w:val="2"/>
          <w:numId w:val="29"/>
        </w:numPr>
        <w:jc w:val="both"/>
        <w:rPr>
          <w:rFonts w:ascii="Century Gothic" w:hAnsi="Century Gothic"/>
          <w:sz w:val="20"/>
          <w:szCs w:val="20"/>
          <w:lang w:val="x-none" w:eastAsia="x-none"/>
        </w:rPr>
      </w:pPr>
      <w:r>
        <w:rPr>
          <w:rFonts w:ascii="Century Gothic" w:hAnsi="Century Gothic"/>
          <w:sz w:val="20"/>
          <w:szCs w:val="20"/>
          <w:lang w:val="x-none" w:eastAsia="x-none"/>
        </w:rPr>
        <w:t xml:space="preserve">No caso de divergência no diagnóstico ou reincidência  do problema, caberá a </w:t>
      </w:r>
      <w:r w:rsidR="00326CF0">
        <w:rPr>
          <w:rFonts w:ascii="Century Gothic" w:hAnsi="Century Gothic"/>
          <w:sz w:val="20"/>
          <w:szCs w:val="20"/>
          <w:lang w:eastAsia="x-none"/>
        </w:rPr>
        <w:t>Licitante Vencedora</w:t>
      </w:r>
      <w:r>
        <w:rPr>
          <w:rFonts w:ascii="Century Gothic" w:hAnsi="Century Gothic"/>
          <w:sz w:val="20"/>
          <w:szCs w:val="20"/>
          <w:lang w:val="x-none" w:eastAsia="x-none"/>
        </w:rPr>
        <w:t xml:space="preserve">, nova(s) visita(s) técnica(s) até a solução definitiva do problema. Se necessário, o </w:t>
      </w:r>
      <w:r w:rsidR="00326CF0">
        <w:rPr>
          <w:rFonts w:ascii="Century Gothic" w:hAnsi="Century Gothic"/>
          <w:sz w:val="20"/>
          <w:szCs w:val="20"/>
          <w:lang w:eastAsia="x-none"/>
        </w:rPr>
        <w:t>Ministério Público</w:t>
      </w:r>
      <w:r>
        <w:rPr>
          <w:rFonts w:ascii="Century Gothic" w:hAnsi="Century Gothic"/>
          <w:sz w:val="20"/>
          <w:szCs w:val="20"/>
          <w:lang w:val="x-none" w:eastAsia="x-none"/>
        </w:rPr>
        <w:t xml:space="preserve"> por meio de  contato telefônico ou e-mail, poderá agendar um atendimento conjunto entre a </w:t>
      </w:r>
      <w:r w:rsidR="00326CF0">
        <w:rPr>
          <w:rFonts w:ascii="Century Gothic" w:hAnsi="Century Gothic"/>
          <w:sz w:val="20"/>
          <w:szCs w:val="20"/>
          <w:lang w:eastAsia="x-none"/>
        </w:rPr>
        <w:t xml:space="preserve">Licitante Vencedora </w:t>
      </w:r>
      <w:r>
        <w:rPr>
          <w:rFonts w:ascii="Century Gothic" w:hAnsi="Century Gothic"/>
          <w:sz w:val="20"/>
          <w:szCs w:val="20"/>
          <w:lang w:val="x-none" w:eastAsia="x-none"/>
        </w:rPr>
        <w:t xml:space="preserve">e a equipe de software para solução definitiva do problema. </w:t>
      </w:r>
    </w:p>
    <w:p w14:paraId="34DCD5E9" w14:textId="77777777" w:rsidR="00E25ABB" w:rsidRPr="00E94EED" w:rsidRDefault="00E25ABB" w:rsidP="00E25ABB">
      <w:pPr>
        <w:pStyle w:val="PargrafodaLista"/>
        <w:rPr>
          <w:rFonts w:ascii="Century Gothic" w:hAnsi="Century Gothic"/>
          <w:sz w:val="20"/>
          <w:szCs w:val="20"/>
          <w:lang w:eastAsia="x-none"/>
        </w:rPr>
      </w:pPr>
    </w:p>
    <w:p w14:paraId="17071826" w14:textId="6E2B2F85" w:rsidR="00E25ABB" w:rsidRPr="00E94EED" w:rsidRDefault="00E25ABB" w:rsidP="000C6BAE">
      <w:pPr>
        <w:pStyle w:val="PargrafodaLista"/>
        <w:numPr>
          <w:ilvl w:val="2"/>
          <w:numId w:val="29"/>
        </w:numPr>
        <w:jc w:val="both"/>
        <w:rPr>
          <w:rFonts w:ascii="Century Gothic" w:hAnsi="Century Gothic"/>
          <w:sz w:val="20"/>
          <w:szCs w:val="20"/>
          <w:lang w:val="x-none" w:eastAsia="x-none"/>
        </w:rPr>
      </w:pPr>
      <w:r w:rsidRPr="00E94EED">
        <w:rPr>
          <w:rFonts w:ascii="Century Gothic" w:hAnsi="Century Gothic"/>
          <w:sz w:val="20"/>
          <w:szCs w:val="20"/>
          <w:lang w:val="x-none" w:eastAsia="x-none"/>
        </w:rPr>
        <w:t xml:space="preserve">Após o atendimento de cada chamado técnico, ou no caso de defeito não resolvido, ou se houver fornecimento de equipamento backup ou necessidade de reparos fora das dependências do </w:t>
      </w:r>
      <w:r w:rsidR="00326CF0" w:rsidRPr="00E94EED">
        <w:rPr>
          <w:rFonts w:ascii="Century Gothic" w:hAnsi="Century Gothic"/>
          <w:sz w:val="20"/>
          <w:szCs w:val="20"/>
          <w:lang w:eastAsia="x-none"/>
        </w:rPr>
        <w:t>Ministério Público</w:t>
      </w:r>
      <w:r w:rsidRPr="00E94EED">
        <w:rPr>
          <w:rFonts w:ascii="Century Gothic" w:hAnsi="Century Gothic"/>
          <w:b/>
          <w:bCs/>
          <w:sz w:val="20"/>
          <w:szCs w:val="20"/>
          <w:lang w:val="x-none" w:eastAsia="x-none"/>
        </w:rPr>
        <w:t>,</w:t>
      </w:r>
      <w:r w:rsidRPr="00E94EED">
        <w:rPr>
          <w:rFonts w:ascii="Century Gothic" w:hAnsi="Century Gothic"/>
          <w:sz w:val="20"/>
          <w:szCs w:val="20"/>
          <w:lang w:val="x-none" w:eastAsia="x-none"/>
        </w:rPr>
        <w:t xml:space="preserve"> a </w:t>
      </w:r>
      <w:r w:rsidR="00326CF0" w:rsidRPr="00E94EED">
        <w:rPr>
          <w:rFonts w:ascii="Century Gothic" w:hAnsi="Century Gothic"/>
          <w:sz w:val="20"/>
          <w:szCs w:val="20"/>
          <w:lang w:eastAsia="x-none"/>
        </w:rPr>
        <w:t xml:space="preserve">Licitante Vencedora </w:t>
      </w:r>
      <w:r w:rsidRPr="00E94EED">
        <w:rPr>
          <w:rFonts w:ascii="Century Gothic" w:hAnsi="Century Gothic"/>
          <w:sz w:val="20"/>
          <w:szCs w:val="20"/>
          <w:lang w:val="x-none" w:eastAsia="x-none"/>
        </w:rPr>
        <w:t xml:space="preserve">deverá </w:t>
      </w:r>
      <w:r w:rsidRPr="00E94EED">
        <w:rPr>
          <w:rFonts w:ascii="Century Gothic" w:hAnsi="Century Gothic"/>
          <w:sz w:val="20"/>
          <w:szCs w:val="20"/>
          <w:lang w:eastAsia="x-none"/>
        </w:rPr>
        <w:t>encaminhar</w:t>
      </w:r>
      <w:r w:rsidRPr="00E94EED">
        <w:rPr>
          <w:rFonts w:ascii="Century Gothic" w:hAnsi="Century Gothic"/>
          <w:sz w:val="20"/>
          <w:szCs w:val="20"/>
          <w:lang w:val="x-none" w:eastAsia="x-none"/>
        </w:rPr>
        <w:t xml:space="preserve"> em até 06 (seis) horas, os dados referentes ao fechamento ou andamento do chamado, por e-mail e </w:t>
      </w:r>
      <w:r w:rsidRPr="00E94EED">
        <w:rPr>
          <w:rFonts w:ascii="Century Gothic" w:hAnsi="Century Gothic"/>
          <w:sz w:val="20"/>
          <w:szCs w:val="20"/>
          <w:lang w:eastAsia="x-none"/>
        </w:rPr>
        <w:t xml:space="preserve">disponibilizar as informações </w:t>
      </w:r>
      <w:r w:rsidRPr="00E94EED">
        <w:rPr>
          <w:rFonts w:ascii="Century Gothic" w:hAnsi="Century Gothic"/>
          <w:sz w:val="20"/>
          <w:szCs w:val="20"/>
          <w:lang w:val="x-none" w:eastAsia="x-none"/>
        </w:rPr>
        <w:t xml:space="preserve">através de site próprio, para que o </w:t>
      </w:r>
      <w:r w:rsidR="00326CF0" w:rsidRPr="00E94EED">
        <w:rPr>
          <w:rFonts w:ascii="Century Gothic" w:hAnsi="Century Gothic"/>
          <w:sz w:val="20"/>
          <w:szCs w:val="20"/>
          <w:lang w:eastAsia="x-none"/>
        </w:rPr>
        <w:t>Ministério Público</w:t>
      </w:r>
      <w:r w:rsidRPr="00E94EED">
        <w:rPr>
          <w:rFonts w:ascii="Century Gothic" w:hAnsi="Century Gothic"/>
          <w:sz w:val="20"/>
          <w:szCs w:val="20"/>
          <w:lang w:val="x-none" w:eastAsia="x-none"/>
        </w:rPr>
        <w:t xml:space="preserve"> ou empresa credenciada possam realizar o acompanhamento da evolução dos chamados, conforme modelo Anexo “1</w:t>
      </w:r>
      <w:r w:rsidR="00936631" w:rsidRPr="00E94EED">
        <w:rPr>
          <w:rFonts w:ascii="Century Gothic" w:hAnsi="Century Gothic"/>
          <w:sz w:val="20"/>
          <w:szCs w:val="20"/>
          <w:lang w:eastAsia="x-none"/>
        </w:rPr>
        <w:t>5</w:t>
      </w:r>
      <w:r w:rsidRPr="00E94EED">
        <w:rPr>
          <w:rFonts w:ascii="Century Gothic" w:hAnsi="Century Gothic"/>
          <w:sz w:val="20"/>
          <w:szCs w:val="20"/>
          <w:lang w:val="x-none" w:eastAsia="x-none"/>
        </w:rPr>
        <w:t>”.</w:t>
      </w:r>
    </w:p>
    <w:p w14:paraId="06362EBE" w14:textId="77777777" w:rsidR="00E25ABB" w:rsidRPr="00E94EED" w:rsidRDefault="00E25ABB" w:rsidP="00E25ABB">
      <w:pPr>
        <w:pStyle w:val="PargrafodaLista"/>
        <w:rPr>
          <w:rFonts w:ascii="Century Gothic" w:hAnsi="Century Gothic"/>
          <w:sz w:val="20"/>
          <w:szCs w:val="20"/>
          <w:lang w:val="x-none" w:eastAsia="x-none"/>
        </w:rPr>
      </w:pPr>
    </w:p>
    <w:p w14:paraId="67ABE6B1" w14:textId="4837A8D4" w:rsidR="00E25ABB" w:rsidRPr="006E67D9" w:rsidRDefault="00E25ABB" w:rsidP="000C6BAE">
      <w:pPr>
        <w:pStyle w:val="PargrafodaLista"/>
        <w:numPr>
          <w:ilvl w:val="2"/>
          <w:numId w:val="29"/>
        </w:numPr>
        <w:jc w:val="both"/>
        <w:rPr>
          <w:rFonts w:ascii="Century Gothic" w:hAnsi="Century Gothic"/>
          <w:sz w:val="20"/>
          <w:szCs w:val="20"/>
          <w:lang w:val="x-none" w:eastAsia="x-none"/>
        </w:rPr>
      </w:pPr>
      <w:r w:rsidRPr="00F73287">
        <w:rPr>
          <w:rFonts w:ascii="Century Gothic" w:hAnsi="Century Gothic"/>
          <w:sz w:val="20"/>
          <w:szCs w:val="20"/>
          <w:lang w:val="x-none" w:eastAsia="x-none"/>
        </w:rPr>
        <w:t xml:space="preserve">A </w:t>
      </w:r>
      <w:r w:rsidR="00326CF0">
        <w:rPr>
          <w:rFonts w:ascii="Century Gothic" w:hAnsi="Century Gothic"/>
          <w:sz w:val="20"/>
          <w:szCs w:val="20"/>
          <w:lang w:eastAsia="x-none"/>
        </w:rPr>
        <w:t>Licitante Vencedora</w:t>
      </w:r>
      <w:r w:rsidRPr="00F73287">
        <w:rPr>
          <w:rFonts w:ascii="Century Gothic" w:hAnsi="Century Gothic"/>
          <w:sz w:val="20"/>
          <w:szCs w:val="20"/>
          <w:lang w:val="x-none" w:eastAsia="x-none"/>
        </w:rPr>
        <w:t xml:space="preserve"> deverá encaminhar </w:t>
      </w:r>
      <w:r w:rsidRPr="00F73287">
        <w:rPr>
          <w:rFonts w:ascii="Century Gothic" w:hAnsi="Century Gothic"/>
          <w:sz w:val="20"/>
          <w:szCs w:val="20"/>
          <w:lang w:eastAsia="x-none"/>
        </w:rPr>
        <w:t>diariamente</w:t>
      </w:r>
      <w:r w:rsidRPr="00F73287">
        <w:rPr>
          <w:rFonts w:ascii="Century Gothic" w:hAnsi="Century Gothic"/>
          <w:sz w:val="20"/>
          <w:szCs w:val="20"/>
          <w:lang w:val="x-none" w:eastAsia="x-none"/>
        </w:rPr>
        <w:t>, por e-mail, ao Centro de Tecnologia da Informação e Comunicação - CTIC d</w:t>
      </w:r>
      <w:r w:rsidR="00326CF0">
        <w:rPr>
          <w:rFonts w:ascii="Century Gothic" w:hAnsi="Century Gothic"/>
          <w:sz w:val="20"/>
          <w:szCs w:val="20"/>
          <w:lang w:eastAsia="x-none"/>
        </w:rPr>
        <w:t>o Ministério Público</w:t>
      </w:r>
      <w:r w:rsidRPr="00F73287">
        <w:rPr>
          <w:rFonts w:ascii="Century Gothic" w:hAnsi="Century Gothic"/>
          <w:sz w:val="20"/>
          <w:szCs w:val="20"/>
          <w:lang w:val="x-none" w:eastAsia="x-none"/>
        </w:rPr>
        <w:t xml:space="preserve"> </w:t>
      </w:r>
      <w:r w:rsidRPr="00F73287">
        <w:rPr>
          <w:rFonts w:ascii="Century Gothic" w:hAnsi="Century Gothic"/>
          <w:sz w:val="20"/>
          <w:szCs w:val="20"/>
          <w:lang w:eastAsia="x-none"/>
        </w:rPr>
        <w:t xml:space="preserve">e </w:t>
      </w:r>
      <w:r w:rsidRPr="00F73287">
        <w:rPr>
          <w:rFonts w:ascii="Century Gothic" w:hAnsi="Century Gothic"/>
          <w:sz w:val="20"/>
          <w:szCs w:val="20"/>
          <w:lang w:val="x-none" w:eastAsia="x-none"/>
        </w:rPr>
        <w:t xml:space="preserve">empresa credenciada, Relatório de Chamado Técnico, de todos os chamados técnicos, atendidos ou não, conforme modelo </w:t>
      </w:r>
      <w:r w:rsidRPr="006E67D9">
        <w:rPr>
          <w:rFonts w:ascii="Century Gothic" w:hAnsi="Century Gothic"/>
          <w:sz w:val="20"/>
          <w:szCs w:val="20"/>
          <w:lang w:val="x-none" w:eastAsia="x-none"/>
        </w:rPr>
        <w:t>apresentado Anexo 1</w:t>
      </w:r>
      <w:r w:rsidR="00936631" w:rsidRPr="006E67D9">
        <w:rPr>
          <w:rFonts w:ascii="Century Gothic" w:hAnsi="Century Gothic"/>
          <w:sz w:val="20"/>
          <w:szCs w:val="20"/>
          <w:lang w:eastAsia="x-none"/>
        </w:rPr>
        <w:t>5</w:t>
      </w:r>
      <w:r w:rsidR="00E75BFA" w:rsidRPr="006E67D9">
        <w:rPr>
          <w:rFonts w:ascii="Century Gothic" w:hAnsi="Century Gothic"/>
          <w:sz w:val="20"/>
          <w:szCs w:val="20"/>
          <w:lang w:eastAsia="x-none"/>
        </w:rPr>
        <w:t>.</w:t>
      </w:r>
    </w:p>
    <w:p w14:paraId="48BE12EE" w14:textId="77777777" w:rsidR="00E25ABB" w:rsidRDefault="00E25ABB" w:rsidP="00E25ABB">
      <w:pPr>
        <w:pStyle w:val="PargrafodaLista"/>
        <w:rPr>
          <w:rFonts w:ascii="Century Gothic" w:hAnsi="Century Gothic"/>
          <w:sz w:val="20"/>
          <w:szCs w:val="20"/>
          <w:lang w:val="x-none" w:eastAsia="x-none"/>
        </w:rPr>
      </w:pPr>
    </w:p>
    <w:p w14:paraId="3EE90D40" w14:textId="5308162E" w:rsidR="00E25ABB" w:rsidRDefault="00E25ABB" w:rsidP="000C6BAE">
      <w:pPr>
        <w:pStyle w:val="PargrafodaLista"/>
        <w:numPr>
          <w:ilvl w:val="2"/>
          <w:numId w:val="29"/>
        </w:numPr>
        <w:jc w:val="both"/>
        <w:rPr>
          <w:rFonts w:ascii="Century Gothic" w:hAnsi="Century Gothic"/>
          <w:sz w:val="20"/>
          <w:szCs w:val="20"/>
          <w:lang w:val="x-none" w:eastAsia="x-none"/>
        </w:rPr>
      </w:pPr>
      <w:r>
        <w:rPr>
          <w:rFonts w:ascii="Century Gothic" w:hAnsi="Century Gothic"/>
          <w:sz w:val="20"/>
          <w:szCs w:val="20"/>
          <w:lang w:val="x-none" w:eastAsia="x-none"/>
        </w:rPr>
        <w:t xml:space="preserve">No caso de constatação de defeito por mau uso, deverá a </w:t>
      </w:r>
      <w:r w:rsidR="00326CF0">
        <w:rPr>
          <w:rFonts w:ascii="Century Gothic" w:hAnsi="Century Gothic"/>
          <w:sz w:val="20"/>
          <w:szCs w:val="20"/>
          <w:lang w:eastAsia="x-none"/>
        </w:rPr>
        <w:t>Licitante Vencedora</w:t>
      </w:r>
      <w:r>
        <w:rPr>
          <w:rFonts w:ascii="Century Gothic" w:hAnsi="Century Gothic"/>
          <w:sz w:val="20"/>
          <w:szCs w:val="20"/>
          <w:lang w:val="x-none" w:eastAsia="x-none"/>
        </w:rPr>
        <w:t xml:space="preserve">, providenciar e encaminhar ao </w:t>
      </w:r>
      <w:r w:rsidR="00326CF0">
        <w:rPr>
          <w:rFonts w:ascii="Century Gothic" w:hAnsi="Century Gothic"/>
          <w:sz w:val="20"/>
          <w:szCs w:val="20"/>
          <w:lang w:eastAsia="x-none"/>
        </w:rPr>
        <w:t>Ministério Público</w:t>
      </w:r>
      <w:r>
        <w:rPr>
          <w:rFonts w:ascii="Century Gothic" w:hAnsi="Century Gothic"/>
          <w:sz w:val="20"/>
          <w:szCs w:val="20"/>
          <w:lang w:val="x-none" w:eastAsia="x-none"/>
        </w:rPr>
        <w:t>, relatório com o laudo técnico e orçamento, de acordo com os preços praticados no mercado, para eventual autorização.</w:t>
      </w:r>
    </w:p>
    <w:p w14:paraId="0DAE3375" w14:textId="77777777" w:rsidR="00E25ABB" w:rsidRDefault="00E25ABB" w:rsidP="00E25ABB">
      <w:pPr>
        <w:pStyle w:val="PargrafodaLista"/>
        <w:rPr>
          <w:rFonts w:ascii="Century Gothic" w:hAnsi="Century Gothic"/>
          <w:sz w:val="20"/>
          <w:szCs w:val="20"/>
          <w:lang w:val="x-none" w:eastAsia="x-none"/>
        </w:rPr>
      </w:pPr>
    </w:p>
    <w:p w14:paraId="6EF8D5DC" w14:textId="3EE4F676" w:rsidR="00E25ABB" w:rsidRPr="006E67D9" w:rsidRDefault="00E25ABB" w:rsidP="000C6BAE">
      <w:pPr>
        <w:pStyle w:val="PargrafodaLista"/>
        <w:numPr>
          <w:ilvl w:val="2"/>
          <w:numId w:val="29"/>
        </w:numPr>
        <w:jc w:val="both"/>
        <w:rPr>
          <w:rFonts w:ascii="Century Gothic" w:hAnsi="Century Gothic"/>
          <w:sz w:val="20"/>
          <w:szCs w:val="20"/>
          <w:lang w:val="x-none" w:eastAsia="x-none"/>
        </w:rPr>
      </w:pPr>
      <w:r w:rsidRPr="00F73287">
        <w:rPr>
          <w:rFonts w:ascii="Century Gothic" w:hAnsi="Century Gothic"/>
          <w:sz w:val="20"/>
          <w:szCs w:val="20"/>
          <w:lang w:val="x-none" w:eastAsia="x-none"/>
        </w:rPr>
        <w:t xml:space="preserve">Prestar a assistência técnica devida para os itens objeto deste contrato, oferecendo, nos casos de descredenciamento de Centros de Assistência Técnica, novas opções de atendimento, nas mesmas proximidades, em substituição àqueles, inclusive nas localidades constantes </w:t>
      </w:r>
      <w:r w:rsidRPr="006E67D9">
        <w:rPr>
          <w:rFonts w:ascii="Century Gothic" w:hAnsi="Century Gothic"/>
          <w:sz w:val="20"/>
          <w:szCs w:val="20"/>
          <w:lang w:val="x-none" w:eastAsia="x-none"/>
        </w:rPr>
        <w:t>do Anexo 1</w:t>
      </w:r>
      <w:r w:rsidR="00936631" w:rsidRPr="006E67D9">
        <w:rPr>
          <w:rFonts w:ascii="Century Gothic" w:hAnsi="Century Gothic"/>
          <w:sz w:val="20"/>
          <w:szCs w:val="20"/>
          <w:lang w:eastAsia="x-none"/>
        </w:rPr>
        <w:t>0</w:t>
      </w:r>
      <w:r w:rsidRPr="006E67D9">
        <w:rPr>
          <w:rFonts w:ascii="Century Gothic" w:hAnsi="Century Gothic"/>
          <w:sz w:val="20"/>
          <w:szCs w:val="20"/>
          <w:lang w:val="x-none" w:eastAsia="x-none"/>
        </w:rPr>
        <w:t xml:space="preserve"> do edital correspondente.</w:t>
      </w:r>
    </w:p>
    <w:p w14:paraId="5B314844" w14:textId="77777777" w:rsidR="00E25ABB" w:rsidRDefault="00E25ABB" w:rsidP="00E25ABB">
      <w:pPr>
        <w:pStyle w:val="PargrafodaLista"/>
        <w:rPr>
          <w:rFonts w:ascii="Century Gothic" w:hAnsi="Century Gothic"/>
          <w:sz w:val="20"/>
          <w:szCs w:val="20"/>
          <w:lang w:val="x-none" w:eastAsia="x-none"/>
        </w:rPr>
      </w:pPr>
    </w:p>
    <w:p w14:paraId="0CAE2F8C" w14:textId="2ACF56ED" w:rsidR="00E25ABB" w:rsidRDefault="00E25ABB" w:rsidP="000C6BAE">
      <w:pPr>
        <w:pStyle w:val="PargrafodaLista"/>
        <w:numPr>
          <w:ilvl w:val="1"/>
          <w:numId w:val="29"/>
        </w:numPr>
        <w:jc w:val="both"/>
        <w:rPr>
          <w:rFonts w:ascii="Century Gothic" w:hAnsi="Century Gothic"/>
          <w:sz w:val="20"/>
          <w:szCs w:val="20"/>
          <w:lang w:val="x-none" w:eastAsia="x-none"/>
        </w:rPr>
      </w:pPr>
      <w:r>
        <w:rPr>
          <w:rFonts w:ascii="Century Gothic" w:hAnsi="Century Gothic"/>
          <w:sz w:val="20"/>
          <w:szCs w:val="20"/>
          <w:lang w:val="x-none" w:eastAsia="x-none"/>
        </w:rPr>
        <w:t>Deverá ser garantida uma disponibilidade de 90% (noventa por cento) no funcionamento dos equipamentos. Um novo cálculo deverá ser realizado a cada 3 (três) meses, a partir do primeiro lote fornecido, onde a</w:t>
      </w:r>
      <w:r w:rsidR="00326CF0">
        <w:rPr>
          <w:rFonts w:ascii="Century Gothic" w:hAnsi="Century Gothic"/>
          <w:sz w:val="20"/>
          <w:szCs w:val="20"/>
          <w:lang w:eastAsia="x-none"/>
        </w:rPr>
        <w:t xml:space="preserve"> Licitante Vencedora</w:t>
      </w:r>
      <w:r>
        <w:rPr>
          <w:rFonts w:ascii="Century Gothic" w:hAnsi="Century Gothic"/>
          <w:b/>
          <w:bCs/>
          <w:sz w:val="20"/>
          <w:szCs w:val="20"/>
          <w:lang w:val="x-none" w:eastAsia="x-none"/>
        </w:rPr>
        <w:t xml:space="preserve"> </w:t>
      </w:r>
      <w:r>
        <w:rPr>
          <w:rFonts w:ascii="Century Gothic" w:hAnsi="Century Gothic"/>
          <w:sz w:val="20"/>
          <w:szCs w:val="20"/>
          <w:lang w:val="x-none" w:eastAsia="x-none"/>
        </w:rPr>
        <w:t>deverá encaminhar por e-mail, relatório com levantamento do índice de disponibilidade do período, de cada equipamento instalado, baseado nos dados de abertura e fechamento de chamados técnicos junto à sua central de atendimento. Os equipamentos que não atingirem a meta de 90% de disponibilidade deverão ser substituídos por outros de características e especificação idênticas, novos, no prazo máximo de 30 (trinta) dias, após o recebimento da notificação pel</w:t>
      </w:r>
      <w:r w:rsidR="00326CF0">
        <w:rPr>
          <w:rFonts w:ascii="Century Gothic" w:hAnsi="Century Gothic"/>
          <w:sz w:val="20"/>
          <w:szCs w:val="20"/>
          <w:lang w:eastAsia="x-none"/>
        </w:rPr>
        <w:t>o Ministério Público</w:t>
      </w:r>
      <w:r>
        <w:rPr>
          <w:rFonts w:ascii="Century Gothic" w:hAnsi="Century Gothic"/>
          <w:sz w:val="20"/>
          <w:szCs w:val="20"/>
          <w:lang w:val="x-none" w:eastAsia="x-none"/>
        </w:rPr>
        <w:t xml:space="preserve">, conforme subitem </w:t>
      </w:r>
      <w:r w:rsidR="00E75BFA">
        <w:rPr>
          <w:rFonts w:ascii="Century Gothic" w:hAnsi="Century Gothic"/>
          <w:sz w:val="20"/>
          <w:szCs w:val="20"/>
          <w:lang w:eastAsia="x-none"/>
        </w:rPr>
        <w:t>10</w:t>
      </w:r>
      <w:r>
        <w:rPr>
          <w:rFonts w:ascii="Century Gothic" w:hAnsi="Century Gothic"/>
          <w:sz w:val="20"/>
          <w:szCs w:val="20"/>
          <w:lang w:val="x-none" w:eastAsia="x-none"/>
        </w:rPr>
        <w:t>.4.</w:t>
      </w:r>
    </w:p>
    <w:p w14:paraId="1162D558" w14:textId="77777777" w:rsidR="00E25ABB" w:rsidRDefault="00E25ABB" w:rsidP="00E25ABB">
      <w:pPr>
        <w:pStyle w:val="Recuodecorpodetexto2"/>
        <w:ind w:left="720"/>
        <w:rPr>
          <w:rFonts w:ascii="Century Gothic" w:hAnsi="Century Gothic"/>
          <w:sz w:val="20"/>
          <w:szCs w:val="20"/>
          <w:lang w:val="x-none"/>
        </w:rPr>
      </w:pPr>
    </w:p>
    <w:p w14:paraId="179F4F63" w14:textId="64EC91DE" w:rsidR="00E25ABB" w:rsidRDefault="00E25ABB" w:rsidP="000C6BAE">
      <w:pPr>
        <w:pStyle w:val="PargrafodaLista"/>
        <w:numPr>
          <w:ilvl w:val="1"/>
          <w:numId w:val="29"/>
        </w:numPr>
        <w:jc w:val="both"/>
        <w:rPr>
          <w:rFonts w:ascii="Century Gothic" w:hAnsi="Century Gothic"/>
          <w:sz w:val="20"/>
          <w:szCs w:val="20"/>
          <w:lang w:val="x-none" w:eastAsia="x-none"/>
        </w:rPr>
      </w:pPr>
      <w:r>
        <w:rPr>
          <w:rFonts w:ascii="Century Gothic" w:hAnsi="Century Gothic"/>
          <w:sz w:val="20"/>
          <w:szCs w:val="20"/>
          <w:lang w:val="x-none" w:eastAsia="x-none"/>
        </w:rPr>
        <w:t xml:space="preserve">O índice de quebra de equipamentos não poderá ultrapassar o limite de 5% (cinco por cento) trimestralmente, considerando o total de equipamentos entregues </w:t>
      </w:r>
      <w:r w:rsidR="00326CF0">
        <w:rPr>
          <w:rFonts w:ascii="Century Gothic" w:hAnsi="Century Gothic"/>
          <w:sz w:val="20"/>
          <w:szCs w:val="20"/>
          <w:lang w:eastAsia="x-none"/>
        </w:rPr>
        <w:t>ao</w:t>
      </w:r>
      <w:r>
        <w:rPr>
          <w:rFonts w:ascii="Century Gothic" w:hAnsi="Century Gothic"/>
          <w:sz w:val="20"/>
          <w:szCs w:val="20"/>
          <w:lang w:val="x-none" w:eastAsia="x-none"/>
        </w:rPr>
        <w:t xml:space="preserve"> </w:t>
      </w:r>
      <w:r w:rsidR="00326CF0">
        <w:rPr>
          <w:rFonts w:ascii="Century Gothic" w:hAnsi="Century Gothic"/>
          <w:sz w:val="20"/>
          <w:szCs w:val="20"/>
          <w:lang w:eastAsia="x-none"/>
        </w:rPr>
        <w:t>Ministério Público</w:t>
      </w:r>
      <w:r>
        <w:rPr>
          <w:rFonts w:ascii="Century Gothic" w:hAnsi="Century Gothic"/>
          <w:b/>
          <w:bCs/>
          <w:sz w:val="20"/>
          <w:szCs w:val="20"/>
          <w:lang w:val="x-none" w:eastAsia="x-none"/>
        </w:rPr>
        <w:t>.</w:t>
      </w:r>
      <w:r>
        <w:rPr>
          <w:rFonts w:ascii="Century Gothic" w:hAnsi="Century Gothic"/>
          <w:sz w:val="20"/>
          <w:szCs w:val="20"/>
          <w:lang w:val="x-none" w:eastAsia="x-none"/>
        </w:rPr>
        <w:t xml:space="preserve"> Um novo cálculo deverá ser realizado a cada 3 (três) meses, a partir do primeiro lote fornecido, onde a</w:t>
      </w:r>
      <w:r w:rsidR="00326CF0">
        <w:rPr>
          <w:rFonts w:ascii="Century Gothic" w:hAnsi="Century Gothic"/>
          <w:sz w:val="20"/>
          <w:szCs w:val="20"/>
          <w:lang w:eastAsia="x-none"/>
        </w:rPr>
        <w:t xml:space="preserve"> Licitante Vencedora</w:t>
      </w:r>
      <w:r>
        <w:rPr>
          <w:rFonts w:ascii="Century Gothic" w:hAnsi="Century Gothic"/>
          <w:sz w:val="20"/>
          <w:szCs w:val="20"/>
          <w:lang w:val="x-none" w:eastAsia="x-none"/>
        </w:rPr>
        <w:t xml:space="preserve"> deverá encaminhar por e-mail, relatório com levantamento do índice de quebra do período, baseado nos dados de abertura e fechamento de chamados técnicos junto à sua central de atendimento.</w:t>
      </w:r>
    </w:p>
    <w:p w14:paraId="55B54834" w14:textId="77777777" w:rsidR="00E25ABB" w:rsidRDefault="00E25ABB" w:rsidP="00E25ABB">
      <w:pPr>
        <w:pStyle w:val="PargrafodaLista"/>
        <w:rPr>
          <w:rFonts w:ascii="Century Gothic" w:hAnsi="Century Gothic"/>
          <w:sz w:val="20"/>
          <w:szCs w:val="20"/>
          <w:lang w:val="x-none" w:eastAsia="x-none"/>
        </w:rPr>
      </w:pPr>
    </w:p>
    <w:p w14:paraId="269FD86C" w14:textId="755BA5FD" w:rsidR="00E25ABB" w:rsidRDefault="00E25ABB" w:rsidP="000C6BAE">
      <w:pPr>
        <w:pStyle w:val="PargrafodaLista"/>
        <w:numPr>
          <w:ilvl w:val="2"/>
          <w:numId w:val="29"/>
        </w:numPr>
        <w:jc w:val="both"/>
        <w:rPr>
          <w:rFonts w:ascii="Century Gothic" w:hAnsi="Century Gothic"/>
          <w:sz w:val="20"/>
          <w:szCs w:val="20"/>
          <w:lang w:val="x-none" w:eastAsia="x-none"/>
        </w:rPr>
      </w:pPr>
      <w:r>
        <w:rPr>
          <w:rFonts w:ascii="Century Gothic" w:hAnsi="Century Gothic"/>
          <w:sz w:val="20"/>
          <w:szCs w:val="20"/>
          <w:lang w:val="x-none" w:eastAsia="x-none"/>
        </w:rPr>
        <w:t xml:space="preserve">No caso do índice de quebra ultrapassar o percentual estabelecido a </w:t>
      </w:r>
      <w:r w:rsidR="00326CF0">
        <w:rPr>
          <w:rFonts w:ascii="Century Gothic" w:hAnsi="Century Gothic"/>
          <w:sz w:val="20"/>
          <w:szCs w:val="20"/>
          <w:lang w:eastAsia="x-none"/>
        </w:rPr>
        <w:t>Licitante Vencedora</w:t>
      </w:r>
      <w:r>
        <w:rPr>
          <w:rFonts w:ascii="Century Gothic" w:hAnsi="Century Gothic"/>
          <w:sz w:val="20"/>
          <w:szCs w:val="20"/>
          <w:lang w:val="x-none" w:eastAsia="x-none"/>
        </w:rPr>
        <w:t xml:space="preserve"> estará sujeita à multa, por não cumprimento das condições pactuadas.</w:t>
      </w:r>
    </w:p>
    <w:p w14:paraId="5D3E5F6E" w14:textId="77777777" w:rsidR="00E25ABB" w:rsidRDefault="00E25ABB" w:rsidP="00E25ABB">
      <w:pPr>
        <w:rPr>
          <w:rFonts w:ascii="Century Gothic" w:hAnsi="Century Gothic"/>
          <w:sz w:val="20"/>
          <w:szCs w:val="20"/>
          <w:lang w:val="x-none" w:eastAsia="x-none"/>
        </w:rPr>
      </w:pPr>
    </w:p>
    <w:p w14:paraId="3CDFE1A4" w14:textId="789EA40F" w:rsidR="00E25ABB" w:rsidRPr="00F73287" w:rsidRDefault="00E25ABB" w:rsidP="000C6BAE">
      <w:pPr>
        <w:pStyle w:val="PargrafodaLista"/>
        <w:numPr>
          <w:ilvl w:val="1"/>
          <w:numId w:val="29"/>
        </w:numPr>
        <w:jc w:val="both"/>
        <w:rPr>
          <w:rFonts w:ascii="Century Gothic" w:hAnsi="Century Gothic"/>
          <w:sz w:val="20"/>
          <w:szCs w:val="20"/>
          <w:lang w:val="x-none" w:eastAsia="x-none"/>
        </w:rPr>
      </w:pPr>
      <w:r w:rsidRPr="00F73287">
        <w:rPr>
          <w:rFonts w:ascii="Century Gothic" w:hAnsi="Century Gothic"/>
          <w:sz w:val="20"/>
          <w:szCs w:val="20"/>
          <w:lang w:val="x-none" w:eastAsia="x-none"/>
        </w:rPr>
        <w:t xml:space="preserve">No caso de substituição ou fornecimento de equipamentos backup, estes deverão ser idênticos ou de capacidade e desempenho superior. A </w:t>
      </w:r>
      <w:r w:rsidR="00326CF0">
        <w:rPr>
          <w:rFonts w:ascii="Century Gothic" w:hAnsi="Century Gothic"/>
          <w:sz w:val="20"/>
          <w:szCs w:val="20"/>
          <w:lang w:eastAsia="x-none"/>
        </w:rPr>
        <w:t>Licitante Vencedora</w:t>
      </w:r>
      <w:r w:rsidRPr="00F73287">
        <w:rPr>
          <w:rFonts w:ascii="Century Gothic" w:hAnsi="Century Gothic"/>
          <w:b/>
          <w:bCs/>
          <w:sz w:val="20"/>
          <w:szCs w:val="20"/>
          <w:lang w:val="x-none" w:eastAsia="x-none"/>
        </w:rPr>
        <w:t xml:space="preserve"> </w:t>
      </w:r>
      <w:r w:rsidRPr="00F73287">
        <w:rPr>
          <w:rFonts w:ascii="Century Gothic" w:hAnsi="Century Gothic"/>
          <w:sz w:val="20"/>
          <w:szCs w:val="20"/>
          <w:lang w:val="x-none" w:eastAsia="x-none"/>
        </w:rPr>
        <w:t xml:space="preserve">será responsável por sua instalação através do kit </w:t>
      </w:r>
      <w:proofErr w:type="spellStart"/>
      <w:r w:rsidRPr="00F73287">
        <w:rPr>
          <w:rFonts w:ascii="Century Gothic" w:hAnsi="Century Gothic"/>
          <w:sz w:val="20"/>
          <w:szCs w:val="20"/>
          <w:lang w:val="x-none" w:eastAsia="x-none"/>
        </w:rPr>
        <w:t>recovery</w:t>
      </w:r>
      <w:proofErr w:type="spellEnd"/>
      <w:r w:rsidRPr="00F73287">
        <w:rPr>
          <w:rFonts w:ascii="Century Gothic" w:hAnsi="Century Gothic"/>
          <w:sz w:val="20"/>
          <w:szCs w:val="20"/>
          <w:lang w:val="x-none" w:eastAsia="x-none"/>
        </w:rPr>
        <w:t xml:space="preserve"> homologado para este modelo, configuração na rede de dados através de assistente de integração, ativação do Office, bem como pela realização de backup e </w:t>
      </w:r>
      <w:proofErr w:type="spellStart"/>
      <w:r w:rsidRPr="00F73287">
        <w:rPr>
          <w:rFonts w:ascii="Century Gothic" w:hAnsi="Century Gothic"/>
          <w:sz w:val="20"/>
          <w:szCs w:val="20"/>
          <w:lang w:val="x-none" w:eastAsia="x-none"/>
        </w:rPr>
        <w:t>restore</w:t>
      </w:r>
      <w:proofErr w:type="spellEnd"/>
      <w:r w:rsidRPr="00F73287">
        <w:rPr>
          <w:rFonts w:ascii="Century Gothic" w:hAnsi="Century Gothic"/>
          <w:sz w:val="20"/>
          <w:szCs w:val="20"/>
          <w:lang w:val="x-none" w:eastAsia="x-none"/>
        </w:rPr>
        <w:t xml:space="preserve"> de todos as pastas, arquivos e dados do usuário, inclusive arquivos do tipo PST e configuração do correio eletrônico da Instituição, conforme modelo </w:t>
      </w:r>
      <w:r w:rsidRPr="006E67D9">
        <w:rPr>
          <w:rFonts w:ascii="Century Gothic" w:hAnsi="Century Gothic"/>
          <w:sz w:val="20"/>
          <w:szCs w:val="20"/>
          <w:lang w:val="x-none" w:eastAsia="x-none"/>
        </w:rPr>
        <w:t>Anexo 1</w:t>
      </w:r>
      <w:r w:rsidR="00936631" w:rsidRPr="006E67D9">
        <w:rPr>
          <w:rFonts w:ascii="Century Gothic" w:hAnsi="Century Gothic"/>
          <w:sz w:val="20"/>
          <w:szCs w:val="20"/>
          <w:lang w:eastAsia="x-none"/>
        </w:rPr>
        <w:t>3</w:t>
      </w:r>
      <w:r w:rsidRPr="00F73287">
        <w:rPr>
          <w:rFonts w:ascii="Century Gothic" w:hAnsi="Century Gothic"/>
          <w:sz w:val="20"/>
          <w:szCs w:val="20"/>
          <w:lang w:val="x-none" w:eastAsia="x-none"/>
        </w:rPr>
        <w:t xml:space="preserve">, devendo ser realizado pelo mesmo fornecedor e na mesma visita. No caso de fornecimento de equipamento por outro de características, capacidade e desempenho superior, este deverá ser fornecido conforme subitem </w:t>
      </w:r>
      <w:r w:rsidR="006954CD">
        <w:rPr>
          <w:rFonts w:ascii="Century Gothic" w:hAnsi="Century Gothic"/>
          <w:sz w:val="20"/>
          <w:szCs w:val="20"/>
          <w:lang w:eastAsia="x-none"/>
        </w:rPr>
        <w:t>1.1 do Item X</w:t>
      </w:r>
      <w:r w:rsidRPr="00F73287">
        <w:rPr>
          <w:rFonts w:ascii="Century Gothic" w:hAnsi="Century Gothic"/>
          <w:sz w:val="20"/>
          <w:szCs w:val="20"/>
          <w:lang w:val="x-none" w:eastAsia="x-none"/>
        </w:rPr>
        <w:t xml:space="preserve"> para nova homologação.</w:t>
      </w:r>
    </w:p>
    <w:p w14:paraId="73E032E2" w14:textId="77777777" w:rsidR="00E25ABB" w:rsidRDefault="00E25ABB" w:rsidP="00E25ABB">
      <w:pPr>
        <w:rPr>
          <w:rFonts w:ascii="Century Gothic" w:hAnsi="Century Gothic"/>
          <w:sz w:val="20"/>
          <w:szCs w:val="20"/>
          <w:lang w:val="x-none" w:eastAsia="x-none"/>
        </w:rPr>
      </w:pPr>
    </w:p>
    <w:p w14:paraId="7B0CEDED" w14:textId="1347DC66" w:rsidR="00E25ABB" w:rsidRPr="00F73287" w:rsidRDefault="00E25ABB" w:rsidP="000C6BAE">
      <w:pPr>
        <w:pStyle w:val="PargrafodaLista"/>
        <w:numPr>
          <w:ilvl w:val="1"/>
          <w:numId w:val="29"/>
        </w:numPr>
        <w:jc w:val="both"/>
        <w:rPr>
          <w:rFonts w:ascii="Century Gothic" w:hAnsi="Century Gothic"/>
          <w:sz w:val="20"/>
          <w:szCs w:val="20"/>
          <w:lang w:val="x-none" w:eastAsia="x-none"/>
        </w:rPr>
      </w:pPr>
      <w:r w:rsidRPr="00F73287">
        <w:rPr>
          <w:rFonts w:ascii="Century Gothic" w:hAnsi="Century Gothic"/>
          <w:sz w:val="20"/>
          <w:szCs w:val="20"/>
          <w:lang w:val="x-none" w:eastAsia="x-none"/>
        </w:rPr>
        <w:t>A critério e sob responsabilidade d</w:t>
      </w:r>
      <w:r w:rsidR="00326CF0">
        <w:rPr>
          <w:rFonts w:ascii="Century Gothic" w:hAnsi="Century Gothic"/>
          <w:sz w:val="20"/>
          <w:szCs w:val="20"/>
          <w:lang w:eastAsia="x-none"/>
        </w:rPr>
        <w:t>o Ministério Público</w:t>
      </w:r>
      <w:r w:rsidRPr="00F73287">
        <w:rPr>
          <w:rFonts w:ascii="Century Gothic" w:hAnsi="Century Gothic"/>
          <w:b/>
          <w:bCs/>
          <w:sz w:val="20"/>
          <w:szCs w:val="20"/>
          <w:lang w:val="x-none" w:eastAsia="x-none"/>
        </w:rPr>
        <w:t>,</w:t>
      </w:r>
      <w:r w:rsidRPr="00F73287">
        <w:rPr>
          <w:rFonts w:ascii="Century Gothic" w:hAnsi="Century Gothic"/>
          <w:sz w:val="20"/>
          <w:szCs w:val="20"/>
          <w:lang w:val="x-none" w:eastAsia="x-none"/>
        </w:rPr>
        <w:t xml:space="preserve"> poderá ser realizada atualizações do kit </w:t>
      </w:r>
      <w:proofErr w:type="spellStart"/>
      <w:r w:rsidRPr="00F73287">
        <w:rPr>
          <w:rFonts w:ascii="Century Gothic" w:hAnsi="Century Gothic"/>
          <w:sz w:val="20"/>
          <w:szCs w:val="20"/>
          <w:lang w:val="x-none" w:eastAsia="x-none"/>
        </w:rPr>
        <w:t>recovery</w:t>
      </w:r>
      <w:proofErr w:type="spellEnd"/>
      <w:r w:rsidRPr="00F73287">
        <w:rPr>
          <w:rFonts w:ascii="Century Gothic" w:hAnsi="Century Gothic"/>
          <w:sz w:val="20"/>
          <w:szCs w:val="20"/>
          <w:lang w:val="x-none" w:eastAsia="x-none"/>
        </w:rPr>
        <w:t xml:space="preserve"> do equipamento fornecido. Neste caso, uma cópia do kit </w:t>
      </w:r>
      <w:proofErr w:type="spellStart"/>
      <w:r w:rsidRPr="00F73287">
        <w:rPr>
          <w:rFonts w:ascii="Century Gothic" w:hAnsi="Century Gothic"/>
          <w:sz w:val="20"/>
          <w:szCs w:val="20"/>
          <w:lang w:val="x-none" w:eastAsia="x-none"/>
        </w:rPr>
        <w:t>recovery</w:t>
      </w:r>
      <w:proofErr w:type="spellEnd"/>
      <w:r w:rsidRPr="00F73287">
        <w:rPr>
          <w:rFonts w:ascii="Century Gothic" w:hAnsi="Century Gothic"/>
          <w:sz w:val="20"/>
          <w:szCs w:val="20"/>
          <w:lang w:val="x-none" w:eastAsia="x-none"/>
        </w:rPr>
        <w:t xml:space="preserve"> atualizado será fornecida para a</w:t>
      </w:r>
      <w:r w:rsidR="00326CF0">
        <w:rPr>
          <w:rFonts w:ascii="Century Gothic" w:hAnsi="Century Gothic"/>
          <w:sz w:val="20"/>
          <w:szCs w:val="20"/>
          <w:lang w:eastAsia="x-none"/>
        </w:rPr>
        <w:t xml:space="preserve"> Licitante Vencedora</w:t>
      </w:r>
      <w:r w:rsidRPr="00F73287">
        <w:rPr>
          <w:rFonts w:ascii="Century Gothic" w:hAnsi="Century Gothic"/>
          <w:sz w:val="20"/>
          <w:szCs w:val="20"/>
          <w:lang w:val="x-none" w:eastAsia="x-none"/>
        </w:rPr>
        <w:t xml:space="preserve">, que deverá sob sua responsabilidade, replicar para sua equipe técnica num prazo </w:t>
      </w:r>
      <w:r w:rsidRPr="00F73287">
        <w:rPr>
          <w:rFonts w:ascii="Century Gothic" w:hAnsi="Century Gothic"/>
          <w:sz w:val="20"/>
          <w:szCs w:val="20"/>
          <w:lang w:val="x-none" w:eastAsia="x-none"/>
        </w:rPr>
        <w:lastRenderedPageBreak/>
        <w:t>de até 15 (quinze) dias úteis, utilizando a nova versão nos próximos atendimentos.</w:t>
      </w:r>
    </w:p>
    <w:p w14:paraId="32A13BAC" w14:textId="77777777" w:rsidR="000A60FA" w:rsidRPr="00FA4A20" w:rsidRDefault="000A60FA" w:rsidP="000A60FA">
      <w:pPr>
        <w:ind w:firstLine="426"/>
        <w:jc w:val="both"/>
        <w:rPr>
          <w:rFonts w:ascii="Century Gothic" w:hAnsi="Century Gothic"/>
          <w:w w:val="90"/>
          <w:sz w:val="20"/>
          <w:szCs w:val="20"/>
        </w:rPr>
      </w:pPr>
    </w:p>
    <w:p w14:paraId="6E7AF4F2" w14:textId="77777777" w:rsidR="000A60FA" w:rsidRPr="00A95EA3" w:rsidRDefault="000A60FA" w:rsidP="000A60FA">
      <w:pPr>
        <w:pStyle w:val="Ttulo1"/>
        <w:tabs>
          <w:tab w:val="left" w:pos="540"/>
          <w:tab w:val="num" w:pos="705"/>
        </w:tabs>
        <w:suppressAutoHyphens/>
        <w:spacing w:before="0"/>
        <w:ind w:left="540" w:hanging="540"/>
        <w:jc w:val="center"/>
        <w:rPr>
          <w:rFonts w:ascii="Century Gothic" w:hAnsi="Century Gothic" w:cs="Arial"/>
          <w:w w:val="90"/>
          <w:szCs w:val="20"/>
        </w:rPr>
      </w:pPr>
      <w:r w:rsidRPr="00A95EA3">
        <w:rPr>
          <w:rFonts w:ascii="Century Gothic" w:hAnsi="Century Gothic" w:cs="Arial"/>
          <w:w w:val="90"/>
          <w:szCs w:val="20"/>
        </w:rPr>
        <w:t>XI - DOS PREÇOS</w:t>
      </w:r>
    </w:p>
    <w:p w14:paraId="7E13E258" w14:textId="77777777" w:rsidR="000A60FA" w:rsidRPr="00A95EA3" w:rsidRDefault="000A60FA" w:rsidP="000A60FA">
      <w:pPr>
        <w:tabs>
          <w:tab w:val="left" w:pos="540"/>
        </w:tabs>
        <w:ind w:left="540" w:hanging="540"/>
        <w:rPr>
          <w:rFonts w:ascii="Century Gothic" w:hAnsi="Century Gothic" w:cs="Arial"/>
          <w:w w:val="90"/>
          <w:sz w:val="20"/>
          <w:szCs w:val="20"/>
        </w:rPr>
      </w:pPr>
    </w:p>
    <w:p w14:paraId="5BDF42AD" w14:textId="77777777" w:rsidR="000A60FA" w:rsidRPr="00A95EA3" w:rsidRDefault="000A60FA" w:rsidP="000A60FA">
      <w:pPr>
        <w:tabs>
          <w:tab w:val="left" w:pos="0"/>
        </w:tabs>
        <w:autoSpaceDE w:val="0"/>
        <w:ind w:firstLine="426"/>
        <w:jc w:val="both"/>
        <w:rPr>
          <w:rFonts w:ascii="Century Gothic" w:eastAsia="MS Mincho" w:hAnsi="Century Gothic" w:cs="Arial"/>
          <w:w w:val="90"/>
          <w:sz w:val="20"/>
          <w:szCs w:val="20"/>
        </w:rPr>
      </w:pPr>
      <w:r w:rsidRPr="00A95EA3">
        <w:rPr>
          <w:rFonts w:ascii="Century Gothic" w:eastAsia="MS Mincho" w:hAnsi="Century Gothic" w:cs="Arial"/>
          <w:bCs/>
          <w:w w:val="90"/>
          <w:sz w:val="20"/>
          <w:szCs w:val="20"/>
        </w:rPr>
        <w:t xml:space="preserve">1 - </w:t>
      </w:r>
      <w:r w:rsidRPr="00A95EA3">
        <w:rPr>
          <w:rFonts w:ascii="Century Gothic" w:eastAsia="MS Mincho" w:hAnsi="Century Gothic" w:cs="Arial"/>
          <w:w w:val="90"/>
          <w:sz w:val="20"/>
          <w:szCs w:val="20"/>
        </w:rPr>
        <w:t xml:space="preserve">Nos preços registrados deverão estar incluídos, além do lucro, todas as despesas e custos, tais como: embalagem, transporte, seguros, despachos, fretes, encargos sociais, trabalhistas ou previdenciários, tributos de qualquer natureza e todas as despesas, diretas ou indiretas, relacionadas com o fornecimento do objeto da presente licitação. </w:t>
      </w:r>
    </w:p>
    <w:p w14:paraId="1F0DD8AB" w14:textId="77777777" w:rsidR="000A60FA" w:rsidRPr="00A95EA3" w:rsidRDefault="000A60FA" w:rsidP="000A60FA">
      <w:pPr>
        <w:tabs>
          <w:tab w:val="left" w:pos="0"/>
        </w:tabs>
        <w:autoSpaceDE w:val="0"/>
        <w:ind w:firstLine="426"/>
        <w:jc w:val="both"/>
        <w:rPr>
          <w:rFonts w:ascii="Century Gothic" w:eastAsia="MS Mincho" w:hAnsi="Century Gothic" w:cs="Arial"/>
          <w:w w:val="90"/>
          <w:sz w:val="20"/>
          <w:szCs w:val="20"/>
        </w:rPr>
      </w:pPr>
    </w:p>
    <w:p w14:paraId="713DC839" w14:textId="77777777" w:rsidR="000A60FA" w:rsidRPr="00A95EA3" w:rsidRDefault="000A60FA" w:rsidP="000A60FA">
      <w:pPr>
        <w:tabs>
          <w:tab w:val="left" w:pos="284"/>
        </w:tabs>
        <w:autoSpaceDE w:val="0"/>
        <w:ind w:firstLine="426"/>
        <w:jc w:val="both"/>
        <w:rPr>
          <w:rFonts w:ascii="Century Gothic" w:eastAsia="MS Mincho" w:hAnsi="Century Gothic" w:cs="Arial"/>
          <w:w w:val="90"/>
          <w:sz w:val="20"/>
          <w:szCs w:val="20"/>
        </w:rPr>
      </w:pPr>
      <w:r w:rsidRPr="00A95EA3">
        <w:rPr>
          <w:rFonts w:ascii="Century Gothic" w:eastAsia="MS Mincho" w:hAnsi="Century Gothic" w:cs="Arial"/>
          <w:bCs/>
          <w:w w:val="90"/>
          <w:sz w:val="20"/>
          <w:szCs w:val="20"/>
        </w:rPr>
        <w:t xml:space="preserve">2 - </w:t>
      </w:r>
      <w:proofErr w:type="gramStart"/>
      <w:r w:rsidRPr="00A95EA3">
        <w:rPr>
          <w:rFonts w:ascii="Century Gothic" w:eastAsia="MS Mincho" w:hAnsi="Century Gothic" w:cs="Arial"/>
          <w:w w:val="90"/>
          <w:sz w:val="20"/>
          <w:szCs w:val="20"/>
        </w:rPr>
        <w:t>Os</w:t>
      </w:r>
      <w:proofErr w:type="gramEnd"/>
      <w:r w:rsidRPr="00A95EA3">
        <w:rPr>
          <w:rFonts w:ascii="Century Gothic" w:eastAsia="MS Mincho" w:hAnsi="Century Gothic" w:cs="Arial"/>
          <w:w w:val="90"/>
          <w:sz w:val="20"/>
          <w:szCs w:val="20"/>
        </w:rPr>
        <w:t xml:space="preserve"> preços registrados permanecerão fixos e irreajustáveis, salvo se se tornarem superiores aos praticados no mercado, conforme levantamento a ser realizado pela Administração, hipótese em que os fornecedores registrados serão convocados para a redução dos preços, nos termos do Ato (N) nº 597/2009 - PGJ, de 1º de julho de 2009, e do artigo 17 do Decreto Estadual nº 47.945/03, com as alterações que lhe foram incorporadas.</w:t>
      </w:r>
    </w:p>
    <w:p w14:paraId="6A372412" w14:textId="77777777" w:rsidR="000A60FA" w:rsidRPr="00A95EA3" w:rsidRDefault="000A60FA" w:rsidP="000A60FA">
      <w:pPr>
        <w:tabs>
          <w:tab w:val="left" w:pos="284"/>
        </w:tabs>
        <w:autoSpaceDE w:val="0"/>
        <w:ind w:firstLine="426"/>
        <w:jc w:val="both"/>
        <w:rPr>
          <w:rFonts w:ascii="Century Gothic" w:eastAsia="MS Mincho" w:hAnsi="Century Gothic" w:cs="Arial"/>
          <w:w w:val="90"/>
          <w:sz w:val="20"/>
          <w:szCs w:val="20"/>
        </w:rPr>
      </w:pPr>
    </w:p>
    <w:p w14:paraId="606FBFFF" w14:textId="77777777" w:rsidR="000A60FA" w:rsidRPr="00A95EA3" w:rsidRDefault="000A60FA" w:rsidP="000A60FA">
      <w:pPr>
        <w:suppressAutoHyphens/>
        <w:ind w:firstLine="426"/>
        <w:jc w:val="both"/>
        <w:rPr>
          <w:rFonts w:ascii="Century Gothic" w:eastAsia="MS Mincho" w:hAnsi="Century Gothic" w:cs="Arial"/>
          <w:color w:val="000000"/>
          <w:w w:val="90"/>
          <w:sz w:val="20"/>
          <w:szCs w:val="20"/>
        </w:rPr>
      </w:pPr>
      <w:r w:rsidRPr="00A95EA3">
        <w:rPr>
          <w:rFonts w:ascii="Century Gothic" w:eastAsia="Times New Roman" w:hAnsi="Century Gothic" w:cs="Arial"/>
          <w:w w:val="90"/>
          <w:sz w:val="20"/>
          <w:szCs w:val="20"/>
        </w:rPr>
        <w:t xml:space="preserve">3 - Quando o preço de mercado </w:t>
      </w:r>
      <w:r w:rsidR="00DE6391" w:rsidRPr="00A95EA3">
        <w:rPr>
          <w:rFonts w:ascii="Century Gothic" w:eastAsia="Times New Roman" w:hAnsi="Century Gothic" w:cs="Arial"/>
          <w:w w:val="90"/>
          <w:sz w:val="20"/>
          <w:szCs w:val="20"/>
        </w:rPr>
        <w:t>se tornar</w:t>
      </w:r>
      <w:r w:rsidRPr="00A95EA3">
        <w:rPr>
          <w:rFonts w:ascii="Century Gothic" w:eastAsia="Times New Roman" w:hAnsi="Century Gothic" w:cs="Arial"/>
          <w:w w:val="90"/>
          <w:sz w:val="20"/>
          <w:szCs w:val="20"/>
        </w:rPr>
        <w:t xml:space="preserve"> superior aos preços registrados, caberão aos fornecedores, comprovando o desequilíbrio econômico-financeiro, apresentar proposta de revisão ao Ministério Público, nos termos do artigo 14 </w:t>
      </w:r>
      <w:r w:rsidRPr="00A95EA3">
        <w:rPr>
          <w:rFonts w:ascii="Century Gothic" w:eastAsia="MS Mincho" w:hAnsi="Century Gothic" w:cs="Arial"/>
          <w:color w:val="000000"/>
          <w:w w:val="90"/>
          <w:sz w:val="20"/>
          <w:szCs w:val="20"/>
        </w:rPr>
        <w:t>do Ato (N) nº 597/2009 - PGJ.</w:t>
      </w:r>
    </w:p>
    <w:p w14:paraId="3A258456" w14:textId="77777777" w:rsidR="000A60FA" w:rsidRPr="00115593" w:rsidRDefault="000A60FA" w:rsidP="000A60FA">
      <w:pPr>
        <w:tabs>
          <w:tab w:val="left" w:pos="0"/>
        </w:tabs>
        <w:suppressAutoHyphens/>
        <w:jc w:val="center"/>
        <w:rPr>
          <w:rFonts w:ascii="Century Gothic" w:hAnsi="Century Gothic" w:cs="Arial"/>
          <w:w w:val="90"/>
          <w:sz w:val="20"/>
        </w:rPr>
      </w:pPr>
    </w:p>
    <w:p w14:paraId="4C52A3E5" w14:textId="77777777" w:rsidR="00B33C7B" w:rsidRPr="00115593" w:rsidRDefault="00B33C7B" w:rsidP="00073E0D">
      <w:pPr>
        <w:ind w:firstLine="426"/>
        <w:jc w:val="both"/>
        <w:rPr>
          <w:rFonts w:ascii="Century Gothic" w:hAnsi="Century Gothic"/>
          <w:w w:val="90"/>
          <w:sz w:val="20"/>
          <w:szCs w:val="20"/>
        </w:rPr>
      </w:pPr>
    </w:p>
    <w:p w14:paraId="19665B11" w14:textId="77777777" w:rsidR="00463CB5" w:rsidRPr="00A95EA3" w:rsidRDefault="00463CB5" w:rsidP="00073E0D">
      <w:pPr>
        <w:ind w:firstLine="426"/>
        <w:jc w:val="center"/>
        <w:rPr>
          <w:rFonts w:ascii="Century Gothic" w:hAnsi="Century Gothic"/>
          <w:b/>
          <w:w w:val="90"/>
          <w:sz w:val="20"/>
          <w:szCs w:val="20"/>
        </w:rPr>
      </w:pPr>
      <w:r w:rsidRPr="00A95EA3">
        <w:rPr>
          <w:rFonts w:ascii="Century Gothic" w:hAnsi="Century Gothic"/>
          <w:b/>
          <w:w w:val="90"/>
          <w:sz w:val="20"/>
          <w:szCs w:val="20"/>
        </w:rPr>
        <w:t>X</w:t>
      </w:r>
      <w:r w:rsidR="002E5E26" w:rsidRPr="00A95EA3">
        <w:rPr>
          <w:rFonts w:ascii="Century Gothic" w:hAnsi="Century Gothic"/>
          <w:b/>
          <w:w w:val="90"/>
          <w:sz w:val="20"/>
          <w:szCs w:val="20"/>
        </w:rPr>
        <w:t>I</w:t>
      </w:r>
      <w:r w:rsidR="000A60FA">
        <w:rPr>
          <w:rFonts w:ascii="Century Gothic" w:hAnsi="Century Gothic"/>
          <w:b/>
          <w:w w:val="90"/>
          <w:sz w:val="20"/>
          <w:szCs w:val="20"/>
        </w:rPr>
        <w:t>I</w:t>
      </w:r>
      <w:r w:rsidRPr="00A95EA3">
        <w:rPr>
          <w:rFonts w:ascii="Century Gothic" w:hAnsi="Century Gothic"/>
          <w:b/>
          <w:w w:val="90"/>
          <w:sz w:val="20"/>
          <w:szCs w:val="20"/>
        </w:rPr>
        <w:t xml:space="preserve"> - DA CONTRATAÇÃO</w:t>
      </w:r>
    </w:p>
    <w:p w14:paraId="06C04A9C" w14:textId="77777777" w:rsidR="00463CB5" w:rsidRPr="00A95EA3" w:rsidRDefault="00463CB5" w:rsidP="00073E0D">
      <w:pPr>
        <w:ind w:firstLine="426"/>
        <w:jc w:val="both"/>
        <w:rPr>
          <w:rFonts w:ascii="Century Gothic" w:hAnsi="Century Gothic"/>
          <w:w w:val="90"/>
          <w:sz w:val="20"/>
          <w:szCs w:val="20"/>
        </w:rPr>
      </w:pPr>
    </w:p>
    <w:p w14:paraId="19FAF553" w14:textId="77777777" w:rsidR="00463CB5" w:rsidRDefault="00463CB5" w:rsidP="00073E0D">
      <w:pPr>
        <w:ind w:firstLine="426"/>
        <w:jc w:val="both"/>
        <w:rPr>
          <w:rFonts w:ascii="Century Gothic" w:hAnsi="Century Gothic"/>
          <w:w w:val="90"/>
          <w:sz w:val="20"/>
          <w:szCs w:val="20"/>
        </w:rPr>
      </w:pPr>
      <w:proofErr w:type="gramStart"/>
      <w:r w:rsidRPr="00A95EA3">
        <w:rPr>
          <w:rFonts w:ascii="Century Gothic" w:hAnsi="Century Gothic"/>
          <w:w w:val="90"/>
          <w:sz w:val="20"/>
          <w:szCs w:val="20"/>
        </w:rPr>
        <w:t>1</w:t>
      </w:r>
      <w:r w:rsidR="007925E6" w:rsidRPr="00A95EA3">
        <w:rPr>
          <w:rFonts w:ascii="Century Gothic" w:hAnsi="Century Gothic"/>
          <w:w w:val="90"/>
          <w:sz w:val="20"/>
          <w:szCs w:val="20"/>
        </w:rPr>
        <w:t>.</w:t>
      </w:r>
      <w:r w:rsidR="007925E6" w:rsidRPr="00A95EA3">
        <w:rPr>
          <w:rFonts w:ascii="Century Gothic" w:hAnsi="Century Gothic"/>
          <w:w w:val="90"/>
          <w:sz w:val="20"/>
          <w:szCs w:val="20"/>
        </w:rPr>
        <w:tab/>
      </w:r>
      <w:r w:rsidR="00FD44F8">
        <w:rPr>
          <w:rFonts w:ascii="Century Gothic" w:hAnsi="Century Gothic"/>
          <w:w w:val="90"/>
          <w:sz w:val="20"/>
          <w:szCs w:val="20"/>
        </w:rPr>
        <w:t>Cada</w:t>
      </w:r>
      <w:proofErr w:type="gramEnd"/>
      <w:r w:rsidRPr="00A95EA3">
        <w:rPr>
          <w:rFonts w:ascii="Century Gothic" w:hAnsi="Century Gothic"/>
          <w:w w:val="90"/>
          <w:sz w:val="20"/>
          <w:szCs w:val="20"/>
        </w:rPr>
        <w:t xml:space="preserve"> contratação decorrente desta licitação será formalizada mediante </w:t>
      </w:r>
      <w:r w:rsidR="000C3B60">
        <w:rPr>
          <w:rFonts w:ascii="Century Gothic" w:hAnsi="Century Gothic"/>
          <w:w w:val="90"/>
          <w:sz w:val="20"/>
          <w:szCs w:val="20"/>
        </w:rPr>
        <w:t>celebração d</w:t>
      </w:r>
      <w:r w:rsidR="00FD44F8">
        <w:rPr>
          <w:rFonts w:ascii="Century Gothic" w:hAnsi="Century Gothic"/>
          <w:w w:val="90"/>
          <w:sz w:val="20"/>
          <w:szCs w:val="20"/>
        </w:rPr>
        <w:t>o respectivo termo de contrat</w:t>
      </w:r>
      <w:r w:rsidR="000C3B60">
        <w:rPr>
          <w:rFonts w:ascii="Century Gothic" w:hAnsi="Century Gothic"/>
          <w:w w:val="90"/>
          <w:sz w:val="20"/>
          <w:szCs w:val="20"/>
        </w:rPr>
        <w:t xml:space="preserve">o, cuja minuta integra este Edital como “Anexo </w:t>
      </w:r>
      <w:r w:rsidR="00E96721">
        <w:rPr>
          <w:rFonts w:ascii="Century Gothic" w:hAnsi="Century Gothic"/>
          <w:w w:val="90"/>
          <w:sz w:val="20"/>
          <w:szCs w:val="20"/>
        </w:rPr>
        <w:t>9</w:t>
      </w:r>
      <w:r w:rsidR="000C3B60">
        <w:rPr>
          <w:rFonts w:ascii="Century Gothic" w:hAnsi="Century Gothic"/>
          <w:w w:val="90"/>
          <w:sz w:val="20"/>
          <w:szCs w:val="20"/>
        </w:rPr>
        <w:t>”.</w:t>
      </w:r>
    </w:p>
    <w:p w14:paraId="4BA242E6" w14:textId="77777777" w:rsidR="00C22217" w:rsidRPr="00A95EA3" w:rsidRDefault="00C22217" w:rsidP="00073E0D">
      <w:pPr>
        <w:ind w:firstLine="426"/>
        <w:jc w:val="both"/>
        <w:rPr>
          <w:rFonts w:ascii="Century Gothic" w:hAnsi="Century Gothic"/>
          <w:w w:val="90"/>
          <w:sz w:val="20"/>
          <w:szCs w:val="20"/>
        </w:rPr>
      </w:pPr>
    </w:p>
    <w:p w14:paraId="2AED51EA" w14:textId="77777777" w:rsidR="00C22217" w:rsidRPr="00754043" w:rsidRDefault="00486753" w:rsidP="00C22217">
      <w:pPr>
        <w:tabs>
          <w:tab w:val="left" w:pos="993"/>
        </w:tabs>
        <w:ind w:firstLine="426"/>
        <w:jc w:val="both"/>
        <w:rPr>
          <w:rFonts w:ascii="Century Gothic" w:hAnsi="Century Gothic" w:cs="Arial"/>
          <w:w w:val="90"/>
          <w:sz w:val="20"/>
        </w:rPr>
      </w:pPr>
      <w:r w:rsidRPr="00486753">
        <w:rPr>
          <w:rFonts w:ascii="Century Gothic" w:hAnsi="Century Gothic"/>
          <w:iCs/>
          <w:color w:val="000000"/>
          <w:w w:val="90"/>
          <w:sz w:val="20"/>
          <w:szCs w:val="20"/>
        </w:rPr>
        <w:t xml:space="preserve">1.1. </w:t>
      </w:r>
      <w:r w:rsidR="00C22217" w:rsidRPr="00144937">
        <w:rPr>
          <w:rFonts w:ascii="Century Gothic" w:hAnsi="Century Gothic" w:cs="Arial"/>
          <w:w w:val="90"/>
          <w:sz w:val="20"/>
        </w:rPr>
        <w:t>1.1. Se, por ocasião da</w:t>
      </w:r>
      <w:r w:rsidR="00C22217">
        <w:rPr>
          <w:rFonts w:ascii="Century Gothic" w:hAnsi="Century Gothic" w:cs="Arial"/>
          <w:w w:val="90"/>
          <w:sz w:val="20"/>
        </w:rPr>
        <w:t xml:space="preserve"> formalização da contratação,</w:t>
      </w:r>
      <w:r w:rsidR="00C22217" w:rsidRPr="00144937">
        <w:rPr>
          <w:rFonts w:ascii="Century Gothic" w:hAnsi="Century Gothic" w:cs="Arial"/>
          <w:w w:val="90"/>
          <w:sz w:val="20"/>
        </w:rPr>
        <w:t xml:space="preserve"> a Certidão de Débitos Relativos aos Créditos Tributários Federais e à Dívida Ativa da União, o Certificado de Regularidade do FGTS – CRF, a Certidão Negativa de Débitos Trabalhistas</w:t>
      </w:r>
      <w:r w:rsidR="00C22217" w:rsidRPr="00754043">
        <w:rPr>
          <w:rFonts w:ascii="Century Gothic" w:hAnsi="Century Gothic" w:cs="Arial"/>
          <w:w w:val="90"/>
          <w:sz w:val="20"/>
        </w:rPr>
        <w:t xml:space="preserve"> (CNDT) estiverem com os prazos de validade vencidos, o órgão licitante verificará a situação por meio eletrônico hábil de informações, certificando nos autos do processo a regularidade e anexando os documentos passíveis de obtenção por tais meios, salvo impossibilidade devidamente justificada.</w:t>
      </w:r>
    </w:p>
    <w:p w14:paraId="6D6C481C" w14:textId="77777777" w:rsidR="00486753" w:rsidRPr="00486753" w:rsidRDefault="00486753" w:rsidP="00486753">
      <w:pPr>
        <w:spacing w:before="100" w:beforeAutospacing="1" w:after="100" w:afterAutospacing="1"/>
        <w:ind w:firstLine="426"/>
        <w:jc w:val="both"/>
        <w:rPr>
          <w:color w:val="000000"/>
          <w:w w:val="90"/>
        </w:rPr>
      </w:pPr>
      <w:r w:rsidRPr="00486753">
        <w:rPr>
          <w:rFonts w:ascii="Century Gothic" w:hAnsi="Century Gothic"/>
          <w:iCs/>
          <w:color w:val="000000"/>
          <w:w w:val="90"/>
          <w:sz w:val="20"/>
          <w:szCs w:val="20"/>
        </w:rPr>
        <w:t xml:space="preserve">1.2. Se não for possível atualizá-las por meio eletrônico hábil de informações, o fornecedor será notificado para, no prazo de </w:t>
      </w:r>
      <w:r w:rsidR="00C22217">
        <w:rPr>
          <w:rFonts w:ascii="Century Gothic" w:hAnsi="Century Gothic"/>
          <w:iCs/>
          <w:color w:val="000000"/>
          <w:w w:val="90"/>
          <w:sz w:val="20"/>
          <w:szCs w:val="20"/>
        </w:rPr>
        <w:t xml:space="preserve">03 (três) </w:t>
      </w:r>
      <w:r w:rsidRPr="00486753">
        <w:rPr>
          <w:rFonts w:ascii="Century Gothic" w:hAnsi="Century Gothic"/>
          <w:iCs/>
          <w:color w:val="000000"/>
          <w:w w:val="90"/>
          <w:sz w:val="20"/>
          <w:szCs w:val="20"/>
        </w:rPr>
        <w:t xml:space="preserve">dias úteis, comprovar a sua situação de regularidade de que trata o subitem 1.1 deste </w:t>
      </w:r>
      <w:r w:rsidRPr="00486753">
        <w:rPr>
          <w:rFonts w:ascii="Century Gothic" w:hAnsi="Century Gothic"/>
          <w:iCs/>
          <w:caps/>
          <w:color w:val="000000"/>
          <w:w w:val="90"/>
          <w:sz w:val="20"/>
          <w:szCs w:val="20"/>
        </w:rPr>
        <w:t>item XII</w:t>
      </w:r>
      <w:r w:rsidRPr="00486753">
        <w:rPr>
          <w:rFonts w:ascii="Century Gothic" w:hAnsi="Century Gothic"/>
          <w:iCs/>
          <w:color w:val="000000"/>
          <w:w w:val="90"/>
          <w:sz w:val="20"/>
          <w:szCs w:val="20"/>
        </w:rPr>
        <w:t>, mediante a apresentação das certidões respectivas com prazos de validade em vigência, sob pena de a contratação não se realizar</w:t>
      </w:r>
      <w:r w:rsidRPr="00486753">
        <w:rPr>
          <w:rFonts w:ascii="Century Gothic" w:hAnsi="Century Gothic"/>
          <w:color w:val="000000"/>
          <w:w w:val="90"/>
          <w:sz w:val="20"/>
          <w:szCs w:val="20"/>
        </w:rPr>
        <w:t>.</w:t>
      </w:r>
    </w:p>
    <w:p w14:paraId="6E174CA9" w14:textId="77777777" w:rsidR="00463CB5" w:rsidRPr="00A95EA3" w:rsidRDefault="00463CB5" w:rsidP="00073E0D">
      <w:pPr>
        <w:tabs>
          <w:tab w:val="left" w:pos="993"/>
        </w:tabs>
        <w:ind w:firstLine="426"/>
        <w:jc w:val="both"/>
        <w:rPr>
          <w:rFonts w:ascii="Century Gothic" w:hAnsi="Century Gothic"/>
          <w:w w:val="90"/>
          <w:sz w:val="20"/>
          <w:szCs w:val="20"/>
        </w:rPr>
      </w:pPr>
      <w:r w:rsidRPr="00A95EA3">
        <w:rPr>
          <w:rFonts w:ascii="Century Gothic" w:hAnsi="Century Gothic"/>
          <w:w w:val="90"/>
          <w:sz w:val="20"/>
          <w:szCs w:val="20"/>
        </w:rPr>
        <w:t>1.3.</w:t>
      </w:r>
      <w:r w:rsidR="006F7398" w:rsidRPr="00A95EA3">
        <w:rPr>
          <w:rFonts w:ascii="Century Gothic" w:hAnsi="Century Gothic"/>
          <w:w w:val="90"/>
          <w:sz w:val="20"/>
          <w:szCs w:val="20"/>
        </w:rPr>
        <w:t xml:space="preserve"> </w:t>
      </w:r>
      <w:r w:rsidRPr="00A95EA3">
        <w:rPr>
          <w:rFonts w:ascii="Century Gothic" w:hAnsi="Century Gothic"/>
          <w:w w:val="90"/>
          <w:sz w:val="20"/>
          <w:szCs w:val="20"/>
        </w:rPr>
        <w:t>Constitui condição para a celebração da contratação a inexistência de registros em nome da adjudicatária no "Cadastro Informativo dos Créditos não Quitados de Órgãos e Entidades Estaduais do Estado de São Paulo - CADIN ESTADUAL", o qual deverá ser consultado por ocasião da respectiva celebração.</w:t>
      </w:r>
    </w:p>
    <w:p w14:paraId="0EE4DE38"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 xml:space="preserve"> </w:t>
      </w:r>
    </w:p>
    <w:p w14:paraId="7D2DB054" w14:textId="3A3DF411" w:rsidR="004D5AC3" w:rsidRPr="00FA1C4A" w:rsidRDefault="004D5AC3" w:rsidP="00FA1C4A">
      <w:pPr>
        <w:pStyle w:val="PargrafodaLista"/>
        <w:numPr>
          <w:ilvl w:val="0"/>
          <w:numId w:val="7"/>
        </w:numPr>
        <w:jc w:val="both"/>
        <w:rPr>
          <w:rFonts w:ascii="Century Gothic" w:hAnsi="Century Gothic"/>
          <w:w w:val="90"/>
          <w:sz w:val="20"/>
          <w:szCs w:val="20"/>
        </w:rPr>
      </w:pPr>
      <w:r w:rsidRPr="00FA1C4A">
        <w:rPr>
          <w:rFonts w:ascii="Century Gothic" w:hAnsi="Century Gothic"/>
          <w:w w:val="90"/>
          <w:sz w:val="20"/>
          <w:szCs w:val="20"/>
        </w:rPr>
        <w:t xml:space="preserve">A adjudicatária deverá, no prazo de </w:t>
      </w:r>
      <w:r w:rsidRPr="00FA1C4A">
        <w:rPr>
          <w:rFonts w:ascii="Century Gothic" w:hAnsi="Century Gothic"/>
          <w:b/>
          <w:w w:val="90"/>
          <w:sz w:val="20"/>
          <w:szCs w:val="20"/>
        </w:rPr>
        <w:t>5</w:t>
      </w:r>
      <w:r w:rsidRPr="00FA1C4A">
        <w:rPr>
          <w:rFonts w:ascii="Century Gothic" w:hAnsi="Century Gothic"/>
          <w:w w:val="90"/>
          <w:sz w:val="20"/>
          <w:szCs w:val="20"/>
        </w:rPr>
        <w:t xml:space="preserve"> (cinco) dias corridos contados da data da convocação, que se dará por meio de publicação no Diário Oficial, </w:t>
      </w:r>
      <w:r w:rsidRPr="00FA1C4A">
        <w:rPr>
          <w:rFonts w:ascii="Century Gothic" w:hAnsi="Century Gothic" w:cs="Arial"/>
          <w:w w:val="90"/>
          <w:sz w:val="20"/>
        </w:rPr>
        <w:t xml:space="preserve">comparecer </w:t>
      </w:r>
      <w:r w:rsidR="00347335" w:rsidRPr="00FA1C4A">
        <w:rPr>
          <w:rFonts w:ascii="Century Gothic" w:hAnsi="Century Gothic" w:cs="Arial"/>
          <w:w w:val="90"/>
          <w:sz w:val="20"/>
        </w:rPr>
        <w:t>na</w:t>
      </w:r>
      <w:r w:rsidRPr="00FA1C4A">
        <w:rPr>
          <w:rFonts w:ascii="Century Gothic" w:hAnsi="Century Gothic" w:cs="Arial"/>
          <w:w w:val="90"/>
          <w:sz w:val="20"/>
        </w:rPr>
        <w:t xml:space="preserve"> Área de Compras – Rua Riachuelo, 115 – 5º andar - sala 516 –Centro - SP, para retirar a respectiva Nota de Empenho</w:t>
      </w:r>
      <w:r w:rsidR="00347335" w:rsidRPr="00FA1C4A">
        <w:rPr>
          <w:rFonts w:ascii="Century Gothic" w:hAnsi="Century Gothic" w:cs="Arial"/>
          <w:w w:val="90"/>
          <w:sz w:val="20"/>
        </w:rPr>
        <w:t>, e na Assessoria Técnica da Diretoria-Geral para assinatura do Contrato (6º andar, sala 613)</w:t>
      </w:r>
      <w:r w:rsidRPr="00FA1C4A">
        <w:rPr>
          <w:rFonts w:ascii="Century Gothic" w:hAnsi="Century Gothic" w:cs="Arial"/>
          <w:w w:val="90"/>
          <w:sz w:val="20"/>
        </w:rPr>
        <w:t>.</w:t>
      </w:r>
      <w:r w:rsidRPr="00FA1C4A">
        <w:rPr>
          <w:rFonts w:ascii="Century Gothic" w:hAnsi="Century Gothic"/>
          <w:w w:val="90"/>
          <w:sz w:val="20"/>
          <w:szCs w:val="20"/>
        </w:rPr>
        <w:t xml:space="preserve"> </w:t>
      </w:r>
    </w:p>
    <w:p w14:paraId="00A7A3A7" w14:textId="77777777" w:rsidR="00FA1C4A" w:rsidRPr="00FA1C4A" w:rsidRDefault="00FA1C4A" w:rsidP="00FA1C4A">
      <w:pPr>
        <w:pStyle w:val="PargrafodaLista"/>
        <w:ind w:left="360"/>
        <w:jc w:val="both"/>
        <w:rPr>
          <w:rFonts w:ascii="Century Gothic" w:hAnsi="Century Gothic"/>
          <w:w w:val="90"/>
          <w:sz w:val="20"/>
          <w:szCs w:val="20"/>
        </w:rPr>
      </w:pPr>
    </w:p>
    <w:p w14:paraId="520098C0" w14:textId="6B0C9A44" w:rsidR="002F1631" w:rsidRPr="002F494C" w:rsidRDefault="002F1631" w:rsidP="002F1631">
      <w:pPr>
        <w:ind w:left="540"/>
        <w:jc w:val="both"/>
        <w:rPr>
          <w:rFonts w:ascii="Century Gothic" w:hAnsi="Century Gothic" w:cs="Arial"/>
          <w:w w:val="90"/>
          <w:sz w:val="20"/>
        </w:rPr>
      </w:pPr>
      <w:r w:rsidRPr="002F494C">
        <w:rPr>
          <w:rFonts w:ascii="Century Gothic" w:hAnsi="Century Gothic" w:cs="Arial"/>
          <w:w w:val="90"/>
          <w:sz w:val="20"/>
        </w:rPr>
        <w:t>2.1. Para comprovação da declaração constante da alínea “b” do subitem 1.4, item</w:t>
      </w:r>
      <w:r w:rsidR="00337EF6">
        <w:rPr>
          <w:rFonts w:ascii="Century Gothic" w:hAnsi="Century Gothic" w:cs="Arial"/>
          <w:w w:val="90"/>
          <w:sz w:val="20"/>
        </w:rPr>
        <w:t xml:space="preserve"> I</w:t>
      </w:r>
      <w:r w:rsidRPr="002F494C">
        <w:rPr>
          <w:rFonts w:ascii="Century Gothic" w:hAnsi="Century Gothic" w:cs="Arial"/>
          <w:w w:val="90"/>
          <w:sz w:val="20"/>
        </w:rPr>
        <w:t>V deste Edital, é obrigatória,</w:t>
      </w:r>
      <w:r w:rsidRPr="002F494C">
        <w:rPr>
          <w:rFonts w:ascii="Century Gothic" w:hAnsi="Century Gothic" w:cs="Arial"/>
          <w:b/>
          <w:w w:val="90"/>
          <w:sz w:val="20"/>
        </w:rPr>
        <w:t xml:space="preserve"> </w:t>
      </w:r>
      <w:r w:rsidRPr="002F494C">
        <w:rPr>
          <w:rFonts w:ascii="Century Gothic" w:hAnsi="Century Gothic" w:cs="Arial"/>
          <w:w w:val="90"/>
          <w:sz w:val="20"/>
        </w:rPr>
        <w:t>pela</w:t>
      </w:r>
      <w:r>
        <w:rPr>
          <w:rFonts w:ascii="Century Gothic" w:hAnsi="Century Gothic" w:cs="Arial"/>
          <w:w w:val="90"/>
          <w:sz w:val="20"/>
        </w:rPr>
        <w:t xml:space="preserve"> </w:t>
      </w:r>
      <w:r w:rsidRPr="002F494C">
        <w:rPr>
          <w:rFonts w:ascii="Century Gothic" w:hAnsi="Century Gothic" w:cs="Arial"/>
          <w:w w:val="90"/>
          <w:sz w:val="20"/>
        </w:rPr>
        <w:t>respectiva licitante vencedora, a apresentação dos seguintes documentos:</w:t>
      </w:r>
    </w:p>
    <w:p w14:paraId="7BF0EB5E" w14:textId="77777777" w:rsidR="002F1631" w:rsidRPr="002F494C" w:rsidRDefault="002F1631" w:rsidP="002F1631">
      <w:pPr>
        <w:pStyle w:val="PargrafodaLista"/>
        <w:ind w:left="540"/>
        <w:jc w:val="both"/>
        <w:rPr>
          <w:rFonts w:ascii="Century Gothic" w:hAnsi="Century Gothic" w:cs="Arial"/>
          <w:w w:val="90"/>
          <w:sz w:val="20"/>
        </w:rPr>
      </w:pPr>
    </w:p>
    <w:p w14:paraId="64826B62" w14:textId="5CB72D18" w:rsidR="002F1631" w:rsidRPr="006954CD" w:rsidRDefault="002F1631" w:rsidP="002F1631">
      <w:pPr>
        <w:widowControl w:val="0"/>
        <w:suppressAutoHyphens/>
        <w:ind w:left="540"/>
        <w:jc w:val="both"/>
        <w:rPr>
          <w:rFonts w:ascii="Century Gothic" w:hAnsi="Century Gothic" w:cs="Arial"/>
          <w:w w:val="90"/>
          <w:sz w:val="20"/>
        </w:rPr>
      </w:pPr>
      <w:r w:rsidRPr="002F494C">
        <w:rPr>
          <w:rFonts w:ascii="Century Gothic" w:hAnsi="Century Gothic" w:cs="Arial"/>
          <w:w w:val="90"/>
          <w:sz w:val="20"/>
        </w:rPr>
        <w:t xml:space="preserve">- Certificado ou Relatório de Avaliação de Conformidade emitido por um órgão credenciado pelo INMETRO, comprovando </w:t>
      </w:r>
      <w:r w:rsidRPr="006954CD">
        <w:rPr>
          <w:rFonts w:ascii="Century Gothic" w:hAnsi="Century Gothic" w:cs="Arial"/>
          <w:w w:val="90"/>
          <w:sz w:val="20"/>
        </w:rPr>
        <w:t xml:space="preserve">que o </w:t>
      </w:r>
      <w:r w:rsidR="006954CD" w:rsidRPr="006954CD">
        <w:rPr>
          <w:rFonts w:ascii="Century Gothic" w:hAnsi="Century Gothic" w:cs="Arial"/>
          <w:w w:val="90"/>
          <w:sz w:val="20"/>
        </w:rPr>
        <w:t xml:space="preserve">MONITOR DE VÍDEO, </w:t>
      </w:r>
      <w:r w:rsidRPr="006954CD">
        <w:rPr>
          <w:rFonts w:ascii="Century Gothic" w:hAnsi="Century Gothic" w:cs="Arial"/>
          <w:w w:val="90"/>
          <w:sz w:val="20"/>
        </w:rPr>
        <w:t xml:space="preserve">COMPUTADOR E SEU RESPECTIVO </w:t>
      </w:r>
      <w:r w:rsidRPr="006954CD">
        <w:rPr>
          <w:rFonts w:ascii="Century Gothic" w:hAnsi="Century Gothic" w:cs="Arial"/>
          <w:w w:val="90"/>
          <w:sz w:val="20"/>
        </w:rPr>
        <w:lastRenderedPageBreak/>
        <w:t>MONITOR DE VÍDEO estão em conformidade com a norma IEC 60950 (</w:t>
      </w:r>
      <w:proofErr w:type="spellStart"/>
      <w:r w:rsidRPr="006954CD">
        <w:rPr>
          <w:rFonts w:ascii="Century Gothic" w:hAnsi="Century Gothic" w:cs="Arial"/>
          <w:w w:val="90"/>
          <w:sz w:val="20"/>
        </w:rPr>
        <w:t>Safety</w:t>
      </w:r>
      <w:proofErr w:type="spellEnd"/>
      <w:r w:rsidRPr="006954CD">
        <w:rPr>
          <w:rFonts w:ascii="Century Gothic" w:hAnsi="Century Gothic" w:cs="Arial"/>
          <w:w w:val="90"/>
          <w:sz w:val="20"/>
        </w:rPr>
        <w:t xml:space="preserve"> </w:t>
      </w:r>
      <w:proofErr w:type="spellStart"/>
      <w:r w:rsidRPr="006954CD">
        <w:rPr>
          <w:rFonts w:ascii="Century Gothic" w:hAnsi="Century Gothic" w:cs="Arial"/>
          <w:w w:val="90"/>
          <w:sz w:val="20"/>
        </w:rPr>
        <w:t>of</w:t>
      </w:r>
      <w:proofErr w:type="spellEnd"/>
      <w:r w:rsidRPr="006954CD">
        <w:rPr>
          <w:rFonts w:ascii="Century Gothic" w:hAnsi="Century Gothic" w:cs="Arial"/>
          <w:w w:val="90"/>
          <w:sz w:val="20"/>
        </w:rPr>
        <w:t xml:space="preserve"> </w:t>
      </w:r>
      <w:proofErr w:type="spellStart"/>
      <w:r w:rsidRPr="006954CD">
        <w:rPr>
          <w:rFonts w:ascii="Century Gothic" w:hAnsi="Century Gothic" w:cs="Arial"/>
          <w:w w:val="90"/>
          <w:sz w:val="20"/>
        </w:rPr>
        <w:t>Information</w:t>
      </w:r>
      <w:proofErr w:type="spellEnd"/>
      <w:r w:rsidRPr="006954CD">
        <w:rPr>
          <w:rFonts w:ascii="Century Gothic" w:hAnsi="Century Gothic" w:cs="Arial"/>
          <w:w w:val="90"/>
          <w:sz w:val="20"/>
        </w:rPr>
        <w:t xml:space="preserve"> Technology </w:t>
      </w:r>
      <w:proofErr w:type="spellStart"/>
      <w:r w:rsidRPr="006954CD">
        <w:rPr>
          <w:rFonts w:ascii="Century Gothic" w:hAnsi="Century Gothic" w:cs="Arial"/>
          <w:w w:val="90"/>
          <w:sz w:val="20"/>
        </w:rPr>
        <w:t>Equipament</w:t>
      </w:r>
      <w:proofErr w:type="spellEnd"/>
      <w:r w:rsidRPr="006954CD">
        <w:rPr>
          <w:rFonts w:ascii="Century Gothic" w:hAnsi="Century Gothic" w:cs="Arial"/>
          <w:w w:val="90"/>
          <w:sz w:val="20"/>
        </w:rPr>
        <w:t xml:space="preserve"> </w:t>
      </w:r>
      <w:proofErr w:type="spellStart"/>
      <w:r w:rsidRPr="006954CD">
        <w:rPr>
          <w:rFonts w:ascii="Century Gothic" w:hAnsi="Century Gothic" w:cs="Arial"/>
          <w:w w:val="90"/>
          <w:sz w:val="20"/>
        </w:rPr>
        <w:t>Including</w:t>
      </w:r>
      <w:proofErr w:type="spellEnd"/>
      <w:r w:rsidRPr="006954CD">
        <w:rPr>
          <w:rFonts w:ascii="Century Gothic" w:hAnsi="Century Gothic" w:cs="Arial"/>
          <w:w w:val="90"/>
          <w:sz w:val="20"/>
        </w:rPr>
        <w:t xml:space="preserve"> </w:t>
      </w:r>
      <w:proofErr w:type="spellStart"/>
      <w:r w:rsidRPr="006954CD">
        <w:rPr>
          <w:rFonts w:ascii="Century Gothic" w:hAnsi="Century Gothic" w:cs="Arial"/>
          <w:w w:val="90"/>
          <w:sz w:val="20"/>
        </w:rPr>
        <w:t>Eletrical</w:t>
      </w:r>
      <w:proofErr w:type="spellEnd"/>
      <w:r w:rsidRPr="006954CD">
        <w:rPr>
          <w:rFonts w:ascii="Century Gothic" w:hAnsi="Century Gothic" w:cs="Arial"/>
          <w:w w:val="90"/>
          <w:sz w:val="20"/>
        </w:rPr>
        <w:t xml:space="preserve"> Business </w:t>
      </w:r>
      <w:proofErr w:type="spellStart"/>
      <w:r w:rsidRPr="006954CD">
        <w:rPr>
          <w:rFonts w:ascii="Century Gothic" w:hAnsi="Century Gothic" w:cs="Arial"/>
          <w:w w:val="90"/>
          <w:sz w:val="20"/>
        </w:rPr>
        <w:t>Equipament</w:t>
      </w:r>
      <w:proofErr w:type="spellEnd"/>
      <w:r w:rsidRPr="006954CD">
        <w:rPr>
          <w:rFonts w:ascii="Century Gothic" w:hAnsi="Century Gothic" w:cs="Arial"/>
          <w:w w:val="90"/>
          <w:sz w:val="20"/>
        </w:rPr>
        <w:t xml:space="preserve">), para segurança do usuário contra incidentes elétricos e combustão dos materiais elétricos </w:t>
      </w:r>
      <w:r w:rsidRPr="006954CD">
        <w:rPr>
          <w:rFonts w:ascii="Century Gothic" w:hAnsi="Century Gothic" w:cs="Arial"/>
          <w:b/>
          <w:w w:val="90"/>
          <w:sz w:val="20"/>
          <w:u w:val="single"/>
        </w:rPr>
        <w:t xml:space="preserve"> (somente para o</w:t>
      </w:r>
      <w:r w:rsidR="006954CD" w:rsidRPr="006954CD">
        <w:rPr>
          <w:rFonts w:ascii="Century Gothic" w:hAnsi="Century Gothic" w:cs="Arial"/>
          <w:b/>
          <w:w w:val="90"/>
          <w:sz w:val="20"/>
          <w:u w:val="single"/>
        </w:rPr>
        <w:t>s</w:t>
      </w:r>
      <w:r w:rsidRPr="006954CD">
        <w:rPr>
          <w:rFonts w:ascii="Century Gothic" w:hAnsi="Century Gothic" w:cs="Arial"/>
          <w:b/>
          <w:w w:val="90"/>
          <w:sz w:val="20"/>
          <w:u w:val="single"/>
        </w:rPr>
        <w:t xml:space="preserve"> ite</w:t>
      </w:r>
      <w:r w:rsidR="006954CD" w:rsidRPr="006954CD">
        <w:rPr>
          <w:rFonts w:ascii="Century Gothic" w:hAnsi="Century Gothic" w:cs="Arial"/>
          <w:b/>
          <w:w w:val="90"/>
          <w:sz w:val="20"/>
          <w:u w:val="single"/>
        </w:rPr>
        <w:t>ns</w:t>
      </w:r>
      <w:r w:rsidRPr="006954CD">
        <w:rPr>
          <w:rFonts w:ascii="Century Gothic" w:hAnsi="Century Gothic" w:cs="Arial"/>
          <w:b/>
          <w:w w:val="90"/>
          <w:sz w:val="20"/>
          <w:u w:val="single"/>
        </w:rPr>
        <w:t xml:space="preserve"> 01,</w:t>
      </w:r>
      <w:r w:rsidR="006954CD" w:rsidRPr="006954CD">
        <w:rPr>
          <w:rFonts w:ascii="Century Gothic" w:hAnsi="Century Gothic" w:cs="Arial"/>
          <w:b/>
          <w:w w:val="90"/>
          <w:sz w:val="20"/>
          <w:u w:val="single"/>
        </w:rPr>
        <w:t xml:space="preserve"> 02, 03, 04, 09, 10, 11 e 12 monitores de vídeo,</w:t>
      </w:r>
      <w:r w:rsidRPr="006954CD">
        <w:rPr>
          <w:rFonts w:ascii="Century Gothic" w:hAnsi="Century Gothic" w:cs="Arial"/>
          <w:b/>
          <w:w w:val="90"/>
          <w:sz w:val="20"/>
          <w:u w:val="single"/>
        </w:rPr>
        <w:t xml:space="preserve"> microcomputadores e o seu respectivo monitor de vídeo)</w:t>
      </w:r>
      <w:r w:rsidRPr="006954CD">
        <w:rPr>
          <w:rFonts w:ascii="Century Gothic" w:hAnsi="Century Gothic" w:cs="Arial"/>
          <w:w w:val="90"/>
          <w:sz w:val="20"/>
        </w:rPr>
        <w:t>.</w:t>
      </w:r>
    </w:p>
    <w:p w14:paraId="7A5E80B7" w14:textId="77777777" w:rsidR="002F1631" w:rsidRPr="006954CD" w:rsidRDefault="002F1631" w:rsidP="002F1631">
      <w:pPr>
        <w:pStyle w:val="PargrafodaLista"/>
        <w:ind w:left="540"/>
        <w:jc w:val="both"/>
        <w:rPr>
          <w:rFonts w:ascii="Century Gothic" w:hAnsi="Century Gothic" w:cs="Arial"/>
          <w:w w:val="90"/>
          <w:sz w:val="20"/>
        </w:rPr>
      </w:pPr>
    </w:p>
    <w:p w14:paraId="167CDED3" w14:textId="748C3640" w:rsidR="002F1631" w:rsidRPr="006954CD" w:rsidRDefault="002F1631" w:rsidP="002F1631">
      <w:pPr>
        <w:widowControl w:val="0"/>
        <w:suppressAutoHyphens/>
        <w:ind w:left="540"/>
        <w:jc w:val="both"/>
        <w:rPr>
          <w:rFonts w:ascii="Century Gothic" w:hAnsi="Century Gothic" w:cs="Arial"/>
          <w:w w:val="90"/>
          <w:sz w:val="20"/>
        </w:rPr>
      </w:pPr>
      <w:r w:rsidRPr="006954CD">
        <w:rPr>
          <w:rFonts w:ascii="Century Gothic" w:hAnsi="Century Gothic" w:cs="Arial"/>
          <w:w w:val="90"/>
          <w:sz w:val="20"/>
        </w:rPr>
        <w:t xml:space="preserve">- Comprovação da certificação de compatibilidade do equipamento do modelo e marca ofertada com Windows 10 da Microsoft (Windows </w:t>
      </w:r>
      <w:proofErr w:type="spellStart"/>
      <w:r w:rsidRPr="006954CD">
        <w:rPr>
          <w:rFonts w:ascii="Century Gothic" w:hAnsi="Century Gothic" w:cs="Arial"/>
          <w:w w:val="90"/>
          <w:sz w:val="20"/>
        </w:rPr>
        <w:t>Catalog</w:t>
      </w:r>
      <w:proofErr w:type="spellEnd"/>
      <w:r w:rsidRPr="006954CD">
        <w:rPr>
          <w:rFonts w:ascii="Century Gothic" w:hAnsi="Century Gothic" w:cs="Arial"/>
          <w:w w:val="90"/>
          <w:sz w:val="20"/>
        </w:rPr>
        <w:t xml:space="preserve">). Deverão ser apresentadas </w:t>
      </w:r>
      <w:proofErr w:type="gramStart"/>
      <w:r w:rsidRPr="006954CD">
        <w:rPr>
          <w:rFonts w:ascii="Century Gothic" w:hAnsi="Century Gothic" w:cs="Arial"/>
          <w:w w:val="90"/>
          <w:sz w:val="20"/>
        </w:rPr>
        <w:t>fotocópia(</w:t>
      </w:r>
      <w:proofErr w:type="gramEnd"/>
      <w:r w:rsidRPr="006954CD">
        <w:rPr>
          <w:rFonts w:ascii="Century Gothic" w:hAnsi="Century Gothic" w:cs="Arial"/>
          <w:w w:val="90"/>
          <w:sz w:val="20"/>
        </w:rPr>
        <w:t>s) autenticada(s) do(s) certificado(s) ou comprovantes extraídos da Internet, no site da Microsoft</w:t>
      </w:r>
      <w:r w:rsidRPr="006954CD">
        <w:rPr>
          <w:rFonts w:ascii="Century Gothic" w:hAnsi="Century Gothic" w:cs="Arial"/>
          <w:b/>
          <w:w w:val="90"/>
          <w:sz w:val="20"/>
          <w:u w:val="single"/>
        </w:rPr>
        <w:t xml:space="preserve"> (itens 01</w:t>
      </w:r>
      <w:r w:rsidR="006954CD" w:rsidRPr="006954CD">
        <w:rPr>
          <w:rFonts w:ascii="Century Gothic" w:hAnsi="Century Gothic" w:cs="Arial"/>
          <w:b/>
          <w:w w:val="90"/>
          <w:sz w:val="20"/>
          <w:u w:val="single"/>
        </w:rPr>
        <w:t xml:space="preserve"> a 10</w:t>
      </w:r>
      <w:r w:rsidRPr="006954CD">
        <w:rPr>
          <w:rFonts w:ascii="Century Gothic" w:hAnsi="Century Gothic" w:cs="Arial"/>
          <w:b/>
          <w:w w:val="90"/>
          <w:sz w:val="20"/>
          <w:u w:val="single"/>
        </w:rPr>
        <w:t xml:space="preserve"> microcomputador e notebook)</w:t>
      </w:r>
    </w:p>
    <w:p w14:paraId="4F7CFF52" w14:textId="77777777" w:rsidR="002F1631" w:rsidRPr="006954CD" w:rsidRDefault="002F1631" w:rsidP="002F1631">
      <w:pPr>
        <w:pStyle w:val="PargrafodaLista"/>
        <w:ind w:left="540"/>
        <w:jc w:val="both"/>
        <w:rPr>
          <w:rFonts w:ascii="Century Gothic" w:hAnsi="Century Gothic" w:cs="Arial"/>
          <w:w w:val="90"/>
          <w:sz w:val="20"/>
        </w:rPr>
      </w:pPr>
    </w:p>
    <w:p w14:paraId="095BCF40" w14:textId="77777777" w:rsidR="002F1631" w:rsidRPr="002F494C" w:rsidRDefault="002F1631" w:rsidP="002F1631">
      <w:pPr>
        <w:pStyle w:val="Rodap"/>
        <w:widowControl w:val="0"/>
        <w:suppressAutoHyphens/>
        <w:ind w:left="540"/>
        <w:jc w:val="both"/>
        <w:rPr>
          <w:rFonts w:ascii="Century Gothic" w:hAnsi="Century Gothic" w:cs="Arial"/>
          <w:w w:val="90"/>
          <w:sz w:val="20"/>
        </w:rPr>
      </w:pPr>
      <w:r w:rsidRPr="002F494C">
        <w:rPr>
          <w:rFonts w:ascii="Century Gothic" w:hAnsi="Century Gothic" w:cs="Arial"/>
          <w:w w:val="90"/>
          <w:sz w:val="20"/>
        </w:rPr>
        <w:t>2.2. A documentação deverá, obrigatoriamente, estar identificada com os seguintes dados:</w:t>
      </w:r>
    </w:p>
    <w:p w14:paraId="222A714A" w14:textId="77777777" w:rsidR="002F1631" w:rsidRPr="002F494C" w:rsidRDefault="002F1631" w:rsidP="002F1631">
      <w:pPr>
        <w:pStyle w:val="Rodap"/>
        <w:widowControl w:val="0"/>
        <w:suppressAutoHyphens/>
        <w:ind w:left="540"/>
        <w:jc w:val="both"/>
        <w:rPr>
          <w:rFonts w:ascii="Century Gothic" w:hAnsi="Century Gothic" w:cs="Arial"/>
          <w:w w:val="90"/>
          <w:sz w:val="20"/>
        </w:rPr>
      </w:pPr>
      <w:r w:rsidRPr="002F494C">
        <w:rPr>
          <w:rFonts w:ascii="Century Gothic" w:hAnsi="Century Gothic" w:cs="Arial"/>
          <w:w w:val="90"/>
          <w:sz w:val="20"/>
        </w:rPr>
        <w:t>- Número e data do Pregão;</w:t>
      </w:r>
    </w:p>
    <w:p w14:paraId="5148EFB6" w14:textId="77777777" w:rsidR="002F1631" w:rsidRPr="002F494C" w:rsidRDefault="002F1631" w:rsidP="002F1631">
      <w:pPr>
        <w:pStyle w:val="Rodap"/>
        <w:widowControl w:val="0"/>
        <w:suppressAutoHyphens/>
        <w:ind w:left="540"/>
        <w:jc w:val="both"/>
        <w:rPr>
          <w:rFonts w:ascii="Century Gothic" w:hAnsi="Century Gothic" w:cs="Arial"/>
          <w:w w:val="90"/>
          <w:sz w:val="20"/>
        </w:rPr>
      </w:pPr>
      <w:r w:rsidRPr="002F494C">
        <w:rPr>
          <w:rFonts w:ascii="Century Gothic" w:hAnsi="Century Gothic" w:cs="Arial"/>
          <w:w w:val="90"/>
          <w:sz w:val="20"/>
        </w:rPr>
        <w:t>- Número correspondente ao item do edital;</w:t>
      </w:r>
    </w:p>
    <w:p w14:paraId="7620EC0F" w14:textId="77777777" w:rsidR="002F1631" w:rsidRPr="002F494C" w:rsidRDefault="002F1631" w:rsidP="002F1631">
      <w:pPr>
        <w:pStyle w:val="Rodap"/>
        <w:widowControl w:val="0"/>
        <w:suppressAutoHyphens/>
        <w:ind w:left="540"/>
        <w:jc w:val="both"/>
        <w:rPr>
          <w:rFonts w:ascii="Century Gothic" w:hAnsi="Century Gothic" w:cs="Arial"/>
          <w:w w:val="90"/>
          <w:sz w:val="20"/>
        </w:rPr>
      </w:pPr>
      <w:r w:rsidRPr="002F494C">
        <w:rPr>
          <w:rFonts w:ascii="Century Gothic" w:hAnsi="Century Gothic" w:cs="Arial"/>
          <w:w w:val="90"/>
          <w:sz w:val="20"/>
        </w:rPr>
        <w:t>- Razão Social do Proponente, endereço completo, número do telefone e fax;</w:t>
      </w:r>
    </w:p>
    <w:p w14:paraId="680CFE92" w14:textId="77777777" w:rsidR="002F1631" w:rsidRPr="002F494C" w:rsidRDefault="002F1631" w:rsidP="002F1631">
      <w:pPr>
        <w:pStyle w:val="Rodap"/>
        <w:widowControl w:val="0"/>
        <w:suppressAutoHyphens/>
        <w:ind w:left="540"/>
        <w:jc w:val="both"/>
        <w:rPr>
          <w:rFonts w:ascii="Century Gothic" w:hAnsi="Century Gothic" w:cs="Arial"/>
          <w:w w:val="90"/>
          <w:sz w:val="20"/>
        </w:rPr>
      </w:pPr>
      <w:r w:rsidRPr="002F494C">
        <w:rPr>
          <w:rFonts w:ascii="Century Gothic" w:hAnsi="Century Gothic" w:cs="Arial"/>
          <w:w w:val="90"/>
          <w:sz w:val="20"/>
        </w:rPr>
        <w:t>- Nome completo, número do telefone e fax do representante do Proponente.</w:t>
      </w:r>
    </w:p>
    <w:p w14:paraId="558F2272" w14:textId="77777777" w:rsidR="002F1631" w:rsidRPr="002F494C" w:rsidRDefault="002F1631" w:rsidP="002F1631">
      <w:pPr>
        <w:pStyle w:val="Rodap"/>
        <w:widowControl w:val="0"/>
        <w:suppressAutoHyphens/>
        <w:ind w:left="540"/>
        <w:jc w:val="both"/>
        <w:rPr>
          <w:rFonts w:ascii="Century Gothic" w:hAnsi="Century Gothic" w:cs="Arial"/>
          <w:w w:val="90"/>
          <w:sz w:val="20"/>
        </w:rPr>
      </w:pPr>
    </w:p>
    <w:p w14:paraId="6F294F78" w14:textId="77777777" w:rsidR="002F1631" w:rsidRPr="002F494C" w:rsidRDefault="002F1631" w:rsidP="002F1631">
      <w:pPr>
        <w:widowControl w:val="0"/>
        <w:suppressAutoHyphens/>
        <w:ind w:left="540"/>
        <w:jc w:val="both"/>
        <w:rPr>
          <w:rFonts w:ascii="Century Gothic" w:hAnsi="Century Gothic" w:cs="Arial"/>
          <w:w w:val="90"/>
          <w:sz w:val="20"/>
        </w:rPr>
      </w:pPr>
      <w:r w:rsidRPr="002F494C">
        <w:rPr>
          <w:rFonts w:ascii="Century Gothic" w:hAnsi="Century Gothic" w:cs="Arial"/>
          <w:w w:val="90"/>
          <w:sz w:val="20"/>
        </w:rPr>
        <w:t>2.3. A documentação acima indicada deverá ser apresentada em original, por qualquer processo de cópia autenticada por tabelião de notas ou cópia acompanhada do original para autenticação pelo Pregoeiro ou por membro da Equipe de Apoio.</w:t>
      </w:r>
    </w:p>
    <w:p w14:paraId="5CD28A3D" w14:textId="77777777" w:rsidR="00463CB5" w:rsidRPr="00A95EA3" w:rsidRDefault="00486753" w:rsidP="00486753">
      <w:pPr>
        <w:spacing w:before="100" w:beforeAutospacing="1" w:after="100" w:afterAutospacing="1"/>
        <w:ind w:firstLine="426"/>
        <w:jc w:val="both"/>
        <w:rPr>
          <w:rFonts w:ascii="Century Gothic" w:hAnsi="Century Gothic"/>
          <w:w w:val="90"/>
          <w:sz w:val="20"/>
          <w:szCs w:val="20"/>
        </w:rPr>
      </w:pPr>
      <w:r w:rsidRPr="00486753">
        <w:rPr>
          <w:rFonts w:ascii="Century Gothic" w:hAnsi="Century Gothic"/>
          <w:iCs/>
          <w:color w:val="000000"/>
          <w:w w:val="90"/>
          <w:sz w:val="20"/>
          <w:szCs w:val="20"/>
        </w:rPr>
        <w:t>3. Quando a adjudicatária deixar de comprovar a regularidade fiscal e</w:t>
      </w:r>
      <w:r w:rsidR="00C22217">
        <w:rPr>
          <w:rFonts w:ascii="Century Gothic" w:hAnsi="Century Gothic"/>
          <w:iCs/>
          <w:color w:val="000000"/>
          <w:w w:val="90"/>
          <w:sz w:val="20"/>
          <w:szCs w:val="20"/>
        </w:rPr>
        <w:t>/ou</w:t>
      </w:r>
      <w:r w:rsidRPr="00486753">
        <w:rPr>
          <w:rFonts w:ascii="Century Gothic" w:hAnsi="Century Gothic"/>
          <w:iCs/>
          <w:color w:val="000000"/>
          <w:w w:val="90"/>
          <w:sz w:val="20"/>
          <w:szCs w:val="20"/>
        </w:rPr>
        <w:t xml:space="preserve"> trabalhista abordada no subitem 10 do ITEM V ou na hipótese de invalidação do ato de habilitação com base no disposto na alínea “e” do subitem 9 do ITEM V ou, ainda, quando convocada dentro do prazo de validade de sua proposta, não apresentar a situação regular de que tratam os subitens 1.1 e 1.3 deste ITEM XII ou se recusar a assinar a Ata de Registro de Preços, serão convocadas as demais licitantes classificadas para participar de nova sessão pública do pregão, com vistas à celebração da contratação</w:t>
      </w:r>
      <w:r w:rsidRPr="00486753">
        <w:rPr>
          <w:rFonts w:ascii="Century Gothic" w:hAnsi="Century Gothic"/>
          <w:color w:val="000000"/>
          <w:w w:val="90"/>
          <w:sz w:val="20"/>
          <w:szCs w:val="20"/>
        </w:rPr>
        <w:t>.</w:t>
      </w:r>
    </w:p>
    <w:p w14:paraId="140E2C97"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3.1</w:t>
      </w:r>
      <w:r w:rsidRPr="00A95EA3">
        <w:rPr>
          <w:rFonts w:ascii="Century Gothic" w:hAnsi="Century Gothic"/>
          <w:w w:val="90"/>
          <w:sz w:val="20"/>
          <w:szCs w:val="20"/>
        </w:rPr>
        <w:tab/>
        <w:t>- Essa nova sessão será realizada em prazo não inferior a 03 (três) dias úteis, contados da divulgação do aviso.</w:t>
      </w:r>
    </w:p>
    <w:p w14:paraId="7ED15BF1" w14:textId="77777777" w:rsidR="001D3F53" w:rsidRPr="00A95EA3" w:rsidRDefault="001D3F53" w:rsidP="00073E0D">
      <w:pPr>
        <w:ind w:firstLine="426"/>
        <w:jc w:val="both"/>
        <w:rPr>
          <w:rFonts w:ascii="Century Gothic" w:hAnsi="Century Gothic"/>
          <w:w w:val="90"/>
          <w:sz w:val="20"/>
          <w:szCs w:val="20"/>
        </w:rPr>
      </w:pPr>
    </w:p>
    <w:p w14:paraId="40C12A81"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3.2</w:t>
      </w:r>
      <w:r w:rsidRPr="00A95EA3">
        <w:rPr>
          <w:rFonts w:ascii="Century Gothic" w:hAnsi="Century Gothic"/>
          <w:w w:val="90"/>
          <w:sz w:val="20"/>
          <w:szCs w:val="20"/>
        </w:rPr>
        <w:tab/>
        <w:t xml:space="preserve">- A divulgação do aviso ocorrerá por publicação no Diário Oficial do Estado de São Paulo - D.O.E. e divulgação nos endereços eletrônicos </w:t>
      </w:r>
      <w:hyperlink r:id="rId16" w:history="1">
        <w:r w:rsidR="00E40A82" w:rsidRPr="004D631A">
          <w:rPr>
            <w:rStyle w:val="Hyperlink"/>
            <w:rFonts w:ascii="Century Gothic" w:hAnsi="Century Gothic"/>
            <w:w w:val="90"/>
            <w:sz w:val="20"/>
            <w:szCs w:val="20"/>
          </w:rPr>
          <w:t>www.bec.sp.gov.br</w:t>
        </w:r>
      </w:hyperlink>
      <w:r w:rsidR="00377107" w:rsidRPr="00377107">
        <w:rPr>
          <w:rFonts w:ascii="Century Gothic" w:hAnsi="Century Gothic"/>
          <w:color w:val="4F81BD"/>
          <w:w w:val="90"/>
          <w:sz w:val="20"/>
          <w:szCs w:val="20"/>
        </w:rPr>
        <w:t xml:space="preserve"> </w:t>
      </w:r>
      <w:r w:rsidRPr="00A95EA3">
        <w:rPr>
          <w:rFonts w:ascii="Century Gothic" w:hAnsi="Century Gothic"/>
          <w:w w:val="90"/>
          <w:sz w:val="20"/>
          <w:szCs w:val="20"/>
        </w:rPr>
        <w:t xml:space="preserve"> ou </w:t>
      </w:r>
      <w:hyperlink r:id="rId17" w:history="1">
        <w:r w:rsidR="000C6FCD" w:rsidRPr="00A95EA3">
          <w:rPr>
            <w:rStyle w:val="Hyperlink"/>
            <w:rFonts w:ascii="Century Gothic" w:hAnsi="Century Gothic"/>
            <w:w w:val="90"/>
            <w:sz w:val="20"/>
            <w:szCs w:val="20"/>
          </w:rPr>
          <w:t>www.bec.fazenda.sp.gov.br</w:t>
        </w:r>
      </w:hyperlink>
      <w:r w:rsidRPr="00A95EA3">
        <w:rPr>
          <w:rFonts w:ascii="Century Gothic" w:hAnsi="Century Gothic"/>
          <w:w w:val="90"/>
          <w:sz w:val="20"/>
          <w:szCs w:val="20"/>
        </w:rPr>
        <w:t>,</w:t>
      </w:r>
      <w:r w:rsidR="000C6FCD" w:rsidRPr="00A95EA3">
        <w:rPr>
          <w:rFonts w:ascii="Century Gothic" w:hAnsi="Century Gothic"/>
          <w:w w:val="90"/>
          <w:sz w:val="20"/>
          <w:szCs w:val="20"/>
        </w:rPr>
        <w:t xml:space="preserve"> </w:t>
      </w:r>
      <w:hyperlink r:id="rId18" w:history="1">
        <w:r w:rsidR="00377107" w:rsidRPr="005565BA">
          <w:rPr>
            <w:rStyle w:val="Hyperlink"/>
            <w:rFonts w:ascii="Century Gothic" w:hAnsi="Century Gothic"/>
            <w:w w:val="90"/>
            <w:sz w:val="20"/>
            <w:szCs w:val="20"/>
          </w:rPr>
          <w:t>www.imesp.com.br</w:t>
        </w:r>
      </w:hyperlink>
      <w:r w:rsidR="00377107" w:rsidRPr="00377107">
        <w:rPr>
          <w:rFonts w:ascii="Century Gothic" w:hAnsi="Century Gothic"/>
          <w:color w:val="4F81BD"/>
          <w:w w:val="90"/>
          <w:sz w:val="20"/>
          <w:szCs w:val="20"/>
        </w:rPr>
        <w:t xml:space="preserve"> </w:t>
      </w:r>
      <w:r w:rsidRPr="00A95EA3">
        <w:rPr>
          <w:rFonts w:ascii="Century Gothic" w:hAnsi="Century Gothic"/>
          <w:w w:val="90"/>
          <w:sz w:val="20"/>
          <w:szCs w:val="20"/>
        </w:rPr>
        <w:t xml:space="preserve"> opção "e-</w:t>
      </w:r>
      <w:proofErr w:type="spellStart"/>
      <w:r w:rsidRPr="00A95EA3">
        <w:rPr>
          <w:rFonts w:ascii="Century Gothic" w:hAnsi="Century Gothic"/>
          <w:w w:val="90"/>
          <w:sz w:val="20"/>
          <w:szCs w:val="20"/>
        </w:rPr>
        <w:t>negociospublicos</w:t>
      </w:r>
      <w:proofErr w:type="spellEnd"/>
      <w:r w:rsidRPr="00A95EA3">
        <w:rPr>
          <w:rFonts w:ascii="Century Gothic" w:hAnsi="Century Gothic"/>
          <w:w w:val="90"/>
          <w:sz w:val="20"/>
          <w:szCs w:val="20"/>
        </w:rPr>
        <w:t xml:space="preserve">" e </w:t>
      </w:r>
      <w:hyperlink r:id="rId19" w:history="1">
        <w:r w:rsidR="000C6FCD" w:rsidRPr="00A95EA3">
          <w:rPr>
            <w:rStyle w:val="Hyperlink"/>
            <w:rFonts w:ascii="Century Gothic" w:hAnsi="Century Gothic"/>
            <w:w w:val="90"/>
            <w:sz w:val="20"/>
            <w:szCs w:val="20"/>
          </w:rPr>
          <w:t>www.mpsp.mp.br</w:t>
        </w:r>
      </w:hyperlink>
      <w:r w:rsidR="000C6FCD" w:rsidRPr="00A95EA3">
        <w:rPr>
          <w:rFonts w:ascii="Century Gothic" w:hAnsi="Century Gothic"/>
          <w:color w:val="4F81BD"/>
          <w:w w:val="90"/>
          <w:sz w:val="20"/>
          <w:szCs w:val="20"/>
          <w:u w:val="single"/>
        </w:rPr>
        <w:t xml:space="preserve">. </w:t>
      </w:r>
    </w:p>
    <w:p w14:paraId="4D887DBD" w14:textId="77777777" w:rsidR="007925E6" w:rsidRPr="00A95EA3" w:rsidRDefault="007925E6" w:rsidP="00073E0D">
      <w:pPr>
        <w:ind w:firstLine="426"/>
        <w:jc w:val="both"/>
        <w:rPr>
          <w:rFonts w:ascii="Century Gothic" w:hAnsi="Century Gothic"/>
          <w:w w:val="90"/>
          <w:sz w:val="20"/>
          <w:szCs w:val="20"/>
        </w:rPr>
      </w:pPr>
    </w:p>
    <w:p w14:paraId="084CA490" w14:textId="77777777" w:rsidR="00463CB5" w:rsidRPr="00486753" w:rsidRDefault="00463CB5" w:rsidP="00073E0D">
      <w:pPr>
        <w:ind w:firstLine="426"/>
        <w:jc w:val="both"/>
        <w:rPr>
          <w:rFonts w:ascii="Century Gothic" w:hAnsi="Century Gothic"/>
          <w:w w:val="90"/>
          <w:sz w:val="20"/>
          <w:szCs w:val="20"/>
        </w:rPr>
      </w:pPr>
      <w:r w:rsidRPr="00486753">
        <w:rPr>
          <w:rFonts w:ascii="Century Gothic" w:hAnsi="Century Gothic"/>
          <w:w w:val="90"/>
          <w:sz w:val="20"/>
          <w:szCs w:val="20"/>
        </w:rPr>
        <w:t>3.3</w:t>
      </w:r>
      <w:r w:rsidRPr="00486753">
        <w:rPr>
          <w:rFonts w:ascii="Century Gothic" w:hAnsi="Century Gothic"/>
          <w:w w:val="90"/>
          <w:sz w:val="20"/>
          <w:szCs w:val="20"/>
        </w:rPr>
        <w:tab/>
        <w:t>- Na sessão, respeitada a ordem de classificação, observar-se-ão as disposições dos subitens 7 a 10, do item V e do item VI, todos deste Edital.</w:t>
      </w:r>
    </w:p>
    <w:p w14:paraId="78B43561" w14:textId="3DCF6BF6" w:rsidR="00806350" w:rsidRPr="002F494C" w:rsidRDefault="00806350" w:rsidP="00806350">
      <w:pPr>
        <w:pStyle w:val="Ttulo1"/>
        <w:tabs>
          <w:tab w:val="left" w:pos="567"/>
        </w:tabs>
        <w:suppressAutoHyphens/>
        <w:spacing w:line="360" w:lineRule="auto"/>
        <w:jc w:val="center"/>
        <w:rPr>
          <w:rFonts w:ascii="Century Gothic" w:hAnsi="Century Gothic" w:cs="Arial"/>
          <w:w w:val="90"/>
        </w:rPr>
      </w:pPr>
      <w:r>
        <w:rPr>
          <w:rFonts w:ascii="Century Gothic" w:hAnsi="Century Gothic" w:cs="Arial"/>
          <w:w w:val="90"/>
        </w:rPr>
        <w:t>X</w:t>
      </w:r>
      <w:r>
        <w:rPr>
          <w:rFonts w:ascii="Century Gothic" w:hAnsi="Century Gothic" w:cs="Arial"/>
          <w:w w:val="90"/>
          <w:lang w:val="pt-BR"/>
        </w:rPr>
        <w:t>III</w:t>
      </w:r>
      <w:r w:rsidRPr="002F494C">
        <w:rPr>
          <w:rFonts w:ascii="Century Gothic" w:hAnsi="Century Gothic" w:cs="Arial"/>
          <w:w w:val="90"/>
        </w:rPr>
        <w:t>- DAS AMOSTRAS</w:t>
      </w:r>
    </w:p>
    <w:p w14:paraId="3470BB88" w14:textId="77777777" w:rsidR="00806350" w:rsidRPr="002F494C" w:rsidRDefault="00806350" w:rsidP="00806350">
      <w:pPr>
        <w:rPr>
          <w:rFonts w:ascii="Century Gothic" w:hAnsi="Century Gothic"/>
          <w:w w:val="90"/>
          <w:sz w:val="20"/>
        </w:rPr>
      </w:pPr>
    </w:p>
    <w:p w14:paraId="63D71C75" w14:textId="5C05D9C1" w:rsidR="00806350" w:rsidRDefault="00806350" w:rsidP="00806350">
      <w:pPr>
        <w:jc w:val="both"/>
        <w:rPr>
          <w:rFonts w:ascii="Century Gothic" w:hAnsi="Century Gothic" w:cs="Arial"/>
          <w:color w:val="000000"/>
          <w:w w:val="90"/>
          <w:sz w:val="20"/>
        </w:rPr>
      </w:pPr>
      <w:r w:rsidRPr="002F494C">
        <w:rPr>
          <w:rFonts w:ascii="Century Gothic" w:hAnsi="Century Gothic" w:cs="Arial"/>
          <w:b/>
          <w:color w:val="000000"/>
          <w:w w:val="90"/>
          <w:sz w:val="20"/>
        </w:rPr>
        <w:t>1 -</w:t>
      </w:r>
      <w:r w:rsidRPr="002F494C">
        <w:rPr>
          <w:rFonts w:ascii="Century Gothic" w:hAnsi="Century Gothic" w:cs="Arial"/>
          <w:color w:val="000000"/>
          <w:w w:val="90"/>
          <w:sz w:val="20"/>
        </w:rPr>
        <w:t xml:space="preserve"> Para comprovação das especificações e demais características ofertadas para o</w:t>
      </w:r>
      <w:r>
        <w:rPr>
          <w:rFonts w:ascii="Century Gothic" w:hAnsi="Century Gothic" w:cs="Arial"/>
          <w:color w:val="000000"/>
          <w:w w:val="90"/>
          <w:sz w:val="20"/>
        </w:rPr>
        <w:t>s</w:t>
      </w:r>
      <w:r w:rsidRPr="002F494C">
        <w:rPr>
          <w:rFonts w:ascii="Century Gothic" w:hAnsi="Century Gothic" w:cs="Arial"/>
          <w:color w:val="000000"/>
          <w:w w:val="90"/>
          <w:sz w:val="20"/>
        </w:rPr>
        <w:t xml:space="preserve"> equipamento</w:t>
      </w:r>
      <w:r>
        <w:rPr>
          <w:rFonts w:ascii="Century Gothic" w:hAnsi="Century Gothic" w:cs="Arial"/>
          <w:color w:val="000000"/>
          <w:w w:val="90"/>
          <w:sz w:val="20"/>
        </w:rPr>
        <w:t xml:space="preserve">s </w:t>
      </w:r>
      <w:r w:rsidRPr="006954CD">
        <w:rPr>
          <w:rFonts w:ascii="Century Gothic" w:hAnsi="Century Gothic" w:cs="Arial"/>
          <w:w w:val="90"/>
          <w:sz w:val="20"/>
        </w:rPr>
        <w:t xml:space="preserve">dos itens 01 </w:t>
      </w:r>
      <w:r w:rsidR="006954CD" w:rsidRPr="006954CD">
        <w:rPr>
          <w:rFonts w:ascii="Century Gothic" w:hAnsi="Century Gothic" w:cs="Arial"/>
          <w:w w:val="90"/>
          <w:sz w:val="20"/>
        </w:rPr>
        <w:t>a 10</w:t>
      </w:r>
      <w:r w:rsidRPr="006954CD">
        <w:rPr>
          <w:rFonts w:ascii="Century Gothic" w:hAnsi="Century Gothic" w:cs="Arial"/>
          <w:w w:val="90"/>
          <w:sz w:val="20"/>
        </w:rPr>
        <w:t xml:space="preserve"> (microcomputador e notebook), as quais deverão estar em perfeita conformidade </w:t>
      </w:r>
      <w:r w:rsidRPr="002F494C">
        <w:rPr>
          <w:rFonts w:ascii="Century Gothic" w:hAnsi="Century Gothic" w:cs="Arial"/>
          <w:color w:val="000000"/>
          <w:w w:val="90"/>
          <w:sz w:val="20"/>
        </w:rPr>
        <w:t xml:space="preserve">com o exigido no edital, é </w:t>
      </w:r>
      <w:r w:rsidRPr="002F494C">
        <w:rPr>
          <w:rFonts w:ascii="Century Gothic" w:hAnsi="Century Gothic" w:cs="Arial"/>
          <w:b/>
          <w:bCs/>
          <w:color w:val="000000"/>
          <w:w w:val="90"/>
          <w:sz w:val="20"/>
        </w:rPr>
        <w:t>OBRIGATÓRIA</w:t>
      </w:r>
      <w:r w:rsidRPr="002F494C">
        <w:rPr>
          <w:rFonts w:ascii="Century Gothic" w:hAnsi="Century Gothic" w:cs="Arial"/>
          <w:color w:val="000000"/>
          <w:w w:val="90"/>
          <w:sz w:val="20"/>
        </w:rPr>
        <w:t xml:space="preserve">, pela licitante vencedora, a apresentação de </w:t>
      </w:r>
      <w:r w:rsidRPr="002F494C">
        <w:rPr>
          <w:rFonts w:ascii="Century Gothic" w:hAnsi="Century Gothic" w:cs="Arial"/>
          <w:b/>
          <w:w w:val="90"/>
          <w:sz w:val="20"/>
        </w:rPr>
        <w:t xml:space="preserve">1 </w:t>
      </w:r>
      <w:r w:rsidRPr="002F494C">
        <w:rPr>
          <w:rFonts w:ascii="Century Gothic" w:hAnsi="Century Gothic" w:cs="Arial"/>
          <w:w w:val="90"/>
          <w:sz w:val="20"/>
        </w:rPr>
        <w:t xml:space="preserve">(uma) </w:t>
      </w:r>
      <w:r w:rsidRPr="002F494C">
        <w:rPr>
          <w:rFonts w:ascii="Century Gothic" w:hAnsi="Century Gothic" w:cs="Arial"/>
          <w:b/>
          <w:w w:val="90"/>
          <w:sz w:val="20"/>
        </w:rPr>
        <w:t>amostra física</w:t>
      </w:r>
      <w:r w:rsidRPr="002F494C">
        <w:rPr>
          <w:rFonts w:ascii="Century Gothic" w:hAnsi="Century Gothic" w:cs="Arial"/>
          <w:color w:val="000000"/>
          <w:w w:val="90"/>
          <w:sz w:val="20"/>
        </w:rPr>
        <w:t xml:space="preserve"> (</w:t>
      </w:r>
      <w:r w:rsidRPr="002F494C">
        <w:rPr>
          <w:rFonts w:ascii="Century Gothic" w:hAnsi="Century Gothic" w:cs="Arial"/>
          <w:b/>
          <w:color w:val="000000"/>
          <w:w w:val="90"/>
          <w:sz w:val="20"/>
        </w:rPr>
        <w:t>equipamento modelo</w:t>
      </w:r>
      <w:r w:rsidRPr="002F494C">
        <w:rPr>
          <w:rFonts w:ascii="Century Gothic" w:hAnsi="Century Gothic" w:cs="Arial"/>
          <w:w w:val="90"/>
          <w:sz w:val="20"/>
        </w:rPr>
        <w:t xml:space="preserve">,  com a devida instalação do software BAPCO </w:t>
      </w:r>
      <w:proofErr w:type="spellStart"/>
      <w:r w:rsidRPr="002F494C">
        <w:rPr>
          <w:rFonts w:ascii="Century Gothic" w:hAnsi="Century Gothic" w:cs="Arial"/>
          <w:w w:val="90"/>
          <w:sz w:val="20"/>
        </w:rPr>
        <w:t>SYSmark</w:t>
      </w:r>
      <w:proofErr w:type="spellEnd"/>
      <w:r w:rsidRPr="002F494C">
        <w:rPr>
          <w:rFonts w:ascii="Century Gothic" w:hAnsi="Century Gothic" w:cs="Arial"/>
          <w:w w:val="90"/>
          <w:sz w:val="20"/>
        </w:rPr>
        <w:t xml:space="preserve"> 201</w:t>
      </w:r>
      <w:r w:rsidR="00936631">
        <w:rPr>
          <w:rFonts w:ascii="Century Gothic" w:hAnsi="Century Gothic" w:cs="Arial"/>
          <w:w w:val="90"/>
          <w:sz w:val="20"/>
        </w:rPr>
        <w:t>8</w:t>
      </w:r>
      <w:r w:rsidRPr="002F494C">
        <w:rPr>
          <w:rFonts w:ascii="Century Gothic" w:hAnsi="Century Gothic" w:cs="Arial"/>
          <w:w w:val="90"/>
          <w:sz w:val="20"/>
        </w:rPr>
        <w:t xml:space="preserve">  na versão </w:t>
      </w:r>
      <w:proofErr w:type="spellStart"/>
      <w:r w:rsidRPr="002F494C">
        <w:rPr>
          <w:rFonts w:ascii="Century Gothic" w:hAnsi="Century Gothic" w:cs="Arial"/>
          <w:w w:val="90"/>
          <w:sz w:val="20"/>
        </w:rPr>
        <w:t>Full</w:t>
      </w:r>
      <w:proofErr w:type="spellEnd"/>
      <w:r w:rsidRPr="002F494C">
        <w:rPr>
          <w:rFonts w:ascii="Century Gothic" w:hAnsi="Century Gothic" w:cs="Arial"/>
          <w:w w:val="90"/>
          <w:sz w:val="20"/>
        </w:rPr>
        <w:t>)</w:t>
      </w:r>
      <w:r w:rsidRPr="002F494C">
        <w:rPr>
          <w:rFonts w:ascii="Century Gothic" w:hAnsi="Century Gothic" w:cs="Arial"/>
          <w:color w:val="000000"/>
          <w:w w:val="90"/>
          <w:sz w:val="20"/>
        </w:rPr>
        <w:t xml:space="preserve">, no prazo de </w:t>
      </w:r>
      <w:r w:rsidRPr="002F494C">
        <w:rPr>
          <w:rFonts w:ascii="Century Gothic" w:hAnsi="Century Gothic" w:cs="Arial"/>
          <w:b/>
          <w:color w:val="000000"/>
          <w:w w:val="90"/>
          <w:sz w:val="20"/>
        </w:rPr>
        <w:t>3</w:t>
      </w:r>
      <w:r w:rsidRPr="002F494C">
        <w:rPr>
          <w:rFonts w:ascii="Century Gothic" w:hAnsi="Century Gothic" w:cs="Arial"/>
          <w:color w:val="000000"/>
          <w:w w:val="90"/>
          <w:sz w:val="20"/>
        </w:rPr>
        <w:t xml:space="preserve"> (três) dias úteis, a contar do primeiro dia útil seguinte à data da assinatura do contrato, excepcionalmente prorrogável por igual período, mediante prévia justificativa e desde que aceita pela Administração.</w:t>
      </w:r>
    </w:p>
    <w:p w14:paraId="4E6B9C5B" w14:textId="77777777" w:rsidR="00806350" w:rsidRPr="002F494C" w:rsidRDefault="00806350" w:rsidP="00806350">
      <w:pPr>
        <w:jc w:val="both"/>
        <w:rPr>
          <w:rFonts w:ascii="Century Gothic" w:hAnsi="Century Gothic" w:cs="Arial"/>
          <w:color w:val="000000"/>
          <w:w w:val="90"/>
          <w:sz w:val="20"/>
        </w:rPr>
      </w:pPr>
    </w:p>
    <w:p w14:paraId="115A1F76" w14:textId="77777777" w:rsidR="00806350" w:rsidRPr="002F494C" w:rsidRDefault="00806350" w:rsidP="00806350">
      <w:pPr>
        <w:widowControl w:val="0"/>
        <w:suppressAutoHyphens/>
        <w:jc w:val="both"/>
        <w:rPr>
          <w:rFonts w:ascii="Century Gothic" w:hAnsi="Century Gothic" w:cs="Arial"/>
          <w:w w:val="90"/>
          <w:sz w:val="20"/>
        </w:rPr>
      </w:pPr>
      <w:r w:rsidRPr="002F494C">
        <w:rPr>
          <w:rFonts w:ascii="Century Gothic" w:hAnsi="Century Gothic" w:cs="Arial"/>
          <w:b/>
          <w:bCs/>
          <w:w w:val="90"/>
          <w:sz w:val="20"/>
        </w:rPr>
        <w:t>2 -</w:t>
      </w:r>
      <w:r w:rsidRPr="002F494C">
        <w:rPr>
          <w:rFonts w:ascii="Century Gothic" w:hAnsi="Century Gothic" w:cs="Arial"/>
          <w:bCs/>
          <w:w w:val="90"/>
          <w:sz w:val="20"/>
        </w:rPr>
        <w:tab/>
      </w:r>
      <w:proofErr w:type="gramStart"/>
      <w:r w:rsidRPr="002F494C">
        <w:rPr>
          <w:rFonts w:ascii="Century Gothic" w:hAnsi="Century Gothic" w:cs="Arial"/>
          <w:bCs/>
          <w:w w:val="90"/>
          <w:sz w:val="20"/>
        </w:rPr>
        <w:t xml:space="preserve"> </w:t>
      </w:r>
      <w:proofErr w:type="gramEnd"/>
      <w:r w:rsidRPr="002F494C">
        <w:rPr>
          <w:rFonts w:ascii="Century Gothic" w:hAnsi="Century Gothic" w:cs="Arial"/>
          <w:bCs/>
          <w:w w:val="90"/>
          <w:sz w:val="20"/>
        </w:rPr>
        <w:t xml:space="preserve">  </w:t>
      </w:r>
      <w:r w:rsidRPr="002F494C">
        <w:rPr>
          <w:rFonts w:ascii="Century Gothic" w:hAnsi="Century Gothic" w:cs="Arial"/>
          <w:w w:val="90"/>
          <w:sz w:val="20"/>
        </w:rPr>
        <w:t>A amostra do equipamento dever</w:t>
      </w:r>
      <w:r>
        <w:rPr>
          <w:rFonts w:ascii="Century Gothic" w:hAnsi="Century Gothic" w:cs="Arial"/>
          <w:w w:val="90"/>
          <w:sz w:val="20"/>
        </w:rPr>
        <w:t>á</w:t>
      </w:r>
      <w:r w:rsidRPr="002F494C">
        <w:rPr>
          <w:rFonts w:ascii="Century Gothic" w:hAnsi="Century Gothic" w:cs="Arial"/>
          <w:w w:val="90"/>
          <w:sz w:val="20"/>
        </w:rPr>
        <w:t xml:space="preserve"> ser entregue, no </w:t>
      </w:r>
      <w:r w:rsidRPr="002F494C">
        <w:rPr>
          <w:rFonts w:ascii="Century Gothic" w:hAnsi="Century Gothic" w:cs="Arial"/>
          <w:b/>
          <w:w w:val="90"/>
          <w:sz w:val="20"/>
        </w:rPr>
        <w:t>Centro de Tecnologia da Informação e Comunicação - CTIC</w:t>
      </w:r>
      <w:r w:rsidRPr="002F494C">
        <w:rPr>
          <w:rFonts w:ascii="Century Gothic" w:hAnsi="Century Gothic" w:cs="Arial"/>
          <w:w w:val="90"/>
          <w:sz w:val="20"/>
        </w:rPr>
        <w:t xml:space="preserve">, na Rua Riachuelo, nº 115, 3º andar, sala 317, Centro, São Paulo - SP, ou, ainda, em outro local a ser definido oportunamente nos limites da capital, a critério da administração, nos </w:t>
      </w:r>
      <w:r w:rsidRPr="002F494C">
        <w:rPr>
          <w:rFonts w:ascii="Century Gothic" w:hAnsi="Century Gothic" w:cs="Arial"/>
          <w:w w:val="90"/>
          <w:sz w:val="20"/>
        </w:rPr>
        <w:lastRenderedPageBreak/>
        <w:t xml:space="preserve">termos e prazos solicitados neste edital. </w:t>
      </w:r>
    </w:p>
    <w:p w14:paraId="4975A185" w14:textId="77777777" w:rsidR="00806350" w:rsidRPr="002F494C" w:rsidRDefault="00806350" w:rsidP="00806350">
      <w:pPr>
        <w:widowControl w:val="0"/>
        <w:suppressAutoHyphens/>
        <w:jc w:val="both"/>
        <w:rPr>
          <w:rFonts w:ascii="Century Gothic" w:hAnsi="Century Gothic" w:cs="Arial"/>
          <w:w w:val="90"/>
          <w:sz w:val="20"/>
        </w:rPr>
      </w:pPr>
    </w:p>
    <w:p w14:paraId="40C2593D" w14:textId="77777777" w:rsidR="00806350" w:rsidRPr="002F494C" w:rsidRDefault="00806350" w:rsidP="00806350">
      <w:pPr>
        <w:pStyle w:val="Rodap"/>
        <w:widowControl w:val="0"/>
        <w:suppressAutoHyphens/>
        <w:ind w:left="426" w:hanging="426"/>
        <w:jc w:val="both"/>
        <w:rPr>
          <w:rFonts w:ascii="Century Gothic" w:hAnsi="Century Gothic" w:cs="Arial"/>
          <w:w w:val="90"/>
          <w:sz w:val="20"/>
        </w:rPr>
      </w:pPr>
      <w:r w:rsidRPr="002F494C">
        <w:rPr>
          <w:rFonts w:ascii="Century Gothic" w:hAnsi="Century Gothic" w:cs="Arial"/>
          <w:b/>
          <w:bCs/>
          <w:w w:val="90"/>
          <w:sz w:val="20"/>
        </w:rPr>
        <w:t>3 -</w:t>
      </w:r>
      <w:r w:rsidRPr="002F494C">
        <w:rPr>
          <w:rFonts w:ascii="Century Gothic" w:hAnsi="Century Gothic" w:cs="Arial"/>
          <w:bCs/>
          <w:w w:val="90"/>
          <w:sz w:val="20"/>
        </w:rPr>
        <w:tab/>
      </w:r>
      <w:r w:rsidRPr="002F494C">
        <w:rPr>
          <w:rFonts w:ascii="Century Gothic" w:hAnsi="Century Gothic" w:cs="Arial"/>
          <w:w w:val="90"/>
          <w:sz w:val="20"/>
        </w:rPr>
        <w:t>A amostra dever</w:t>
      </w:r>
      <w:r>
        <w:rPr>
          <w:rFonts w:ascii="Century Gothic" w:hAnsi="Century Gothic" w:cs="Arial"/>
          <w:w w:val="90"/>
          <w:sz w:val="20"/>
          <w:lang w:val="pt-BR"/>
        </w:rPr>
        <w:t>á</w:t>
      </w:r>
      <w:r w:rsidRPr="002F494C">
        <w:rPr>
          <w:rFonts w:ascii="Century Gothic" w:hAnsi="Century Gothic" w:cs="Arial"/>
          <w:w w:val="90"/>
          <w:sz w:val="20"/>
        </w:rPr>
        <w:t>, obrigatoriamente, estar identificada com os seguintes dados:</w:t>
      </w:r>
    </w:p>
    <w:p w14:paraId="7AE63E8A" w14:textId="77777777" w:rsidR="00806350" w:rsidRPr="002F494C" w:rsidRDefault="00806350" w:rsidP="000C6BAE">
      <w:pPr>
        <w:pStyle w:val="Rodap"/>
        <w:widowControl w:val="0"/>
        <w:numPr>
          <w:ilvl w:val="0"/>
          <w:numId w:val="27"/>
        </w:numPr>
        <w:tabs>
          <w:tab w:val="clear" w:pos="1287"/>
          <w:tab w:val="clear" w:pos="4252"/>
          <w:tab w:val="clear" w:pos="8504"/>
        </w:tabs>
        <w:suppressAutoHyphens/>
        <w:ind w:left="426" w:hanging="11"/>
        <w:jc w:val="both"/>
        <w:rPr>
          <w:rFonts w:ascii="Century Gothic" w:hAnsi="Century Gothic" w:cs="Arial"/>
          <w:w w:val="90"/>
          <w:sz w:val="20"/>
        </w:rPr>
      </w:pPr>
      <w:r w:rsidRPr="002F494C">
        <w:rPr>
          <w:rFonts w:ascii="Century Gothic" w:hAnsi="Century Gothic" w:cs="Arial"/>
          <w:w w:val="90"/>
          <w:sz w:val="20"/>
        </w:rPr>
        <w:t>Número e data do pregão;</w:t>
      </w:r>
    </w:p>
    <w:p w14:paraId="6DFA3BFA" w14:textId="77777777" w:rsidR="00806350" w:rsidRPr="002F494C" w:rsidRDefault="00806350" w:rsidP="000C6BAE">
      <w:pPr>
        <w:pStyle w:val="Rodap"/>
        <w:widowControl w:val="0"/>
        <w:numPr>
          <w:ilvl w:val="0"/>
          <w:numId w:val="27"/>
        </w:numPr>
        <w:tabs>
          <w:tab w:val="clear" w:pos="1287"/>
          <w:tab w:val="clear" w:pos="4252"/>
          <w:tab w:val="clear" w:pos="8504"/>
        </w:tabs>
        <w:suppressAutoHyphens/>
        <w:ind w:left="426" w:hanging="11"/>
        <w:jc w:val="both"/>
        <w:rPr>
          <w:rFonts w:ascii="Century Gothic" w:hAnsi="Century Gothic" w:cs="Arial"/>
          <w:w w:val="90"/>
          <w:sz w:val="20"/>
        </w:rPr>
      </w:pPr>
      <w:r w:rsidRPr="002F494C">
        <w:rPr>
          <w:rFonts w:ascii="Century Gothic" w:hAnsi="Century Gothic" w:cs="Arial"/>
          <w:w w:val="90"/>
          <w:sz w:val="20"/>
        </w:rPr>
        <w:t>Número correspondente ao item do edital;</w:t>
      </w:r>
    </w:p>
    <w:p w14:paraId="33DBCBCC" w14:textId="77777777" w:rsidR="00806350" w:rsidRPr="002F494C" w:rsidRDefault="00806350" w:rsidP="000C6BAE">
      <w:pPr>
        <w:pStyle w:val="Rodap"/>
        <w:widowControl w:val="0"/>
        <w:numPr>
          <w:ilvl w:val="0"/>
          <w:numId w:val="27"/>
        </w:numPr>
        <w:tabs>
          <w:tab w:val="clear" w:pos="1287"/>
          <w:tab w:val="clear" w:pos="4252"/>
          <w:tab w:val="clear" w:pos="8504"/>
        </w:tabs>
        <w:suppressAutoHyphens/>
        <w:ind w:left="426" w:hanging="11"/>
        <w:jc w:val="both"/>
        <w:rPr>
          <w:rFonts w:ascii="Century Gothic" w:hAnsi="Century Gothic" w:cs="Arial"/>
          <w:w w:val="90"/>
          <w:sz w:val="20"/>
        </w:rPr>
      </w:pPr>
      <w:r w:rsidRPr="002F494C">
        <w:rPr>
          <w:rFonts w:ascii="Century Gothic" w:hAnsi="Century Gothic" w:cs="Arial"/>
          <w:w w:val="90"/>
          <w:sz w:val="20"/>
        </w:rPr>
        <w:t>Razão social da licitante vencedora, endereço completo, número do telefone e e-mail;</w:t>
      </w:r>
    </w:p>
    <w:p w14:paraId="12263332" w14:textId="77777777" w:rsidR="00806350" w:rsidRPr="002F494C" w:rsidRDefault="00806350" w:rsidP="000C6BAE">
      <w:pPr>
        <w:pStyle w:val="Rodap"/>
        <w:widowControl w:val="0"/>
        <w:numPr>
          <w:ilvl w:val="0"/>
          <w:numId w:val="27"/>
        </w:numPr>
        <w:tabs>
          <w:tab w:val="clear" w:pos="1287"/>
          <w:tab w:val="clear" w:pos="4252"/>
          <w:tab w:val="clear" w:pos="8504"/>
        </w:tabs>
        <w:suppressAutoHyphens/>
        <w:ind w:left="426" w:hanging="11"/>
        <w:jc w:val="both"/>
        <w:rPr>
          <w:rFonts w:ascii="Century Gothic" w:hAnsi="Century Gothic" w:cs="Arial"/>
          <w:w w:val="90"/>
          <w:sz w:val="20"/>
        </w:rPr>
      </w:pPr>
      <w:r w:rsidRPr="002F494C">
        <w:rPr>
          <w:rFonts w:ascii="Century Gothic" w:hAnsi="Century Gothic" w:cs="Arial"/>
          <w:w w:val="90"/>
          <w:sz w:val="20"/>
        </w:rPr>
        <w:t>Nome completo, número do telefone e e-mail do representante da licitante vencedora.</w:t>
      </w:r>
    </w:p>
    <w:p w14:paraId="5E86AFB9" w14:textId="77777777" w:rsidR="00806350" w:rsidRPr="002F494C" w:rsidRDefault="00806350" w:rsidP="00806350">
      <w:pPr>
        <w:pStyle w:val="Rodap"/>
        <w:widowControl w:val="0"/>
        <w:suppressAutoHyphens/>
        <w:ind w:left="426"/>
        <w:jc w:val="both"/>
        <w:rPr>
          <w:rFonts w:ascii="Century Gothic" w:hAnsi="Century Gothic" w:cs="Arial"/>
          <w:w w:val="90"/>
          <w:sz w:val="20"/>
        </w:rPr>
      </w:pPr>
    </w:p>
    <w:p w14:paraId="70102CA3" w14:textId="77777777" w:rsidR="00806350" w:rsidRPr="002F494C" w:rsidRDefault="00806350" w:rsidP="00806350">
      <w:pPr>
        <w:pStyle w:val="Rodap"/>
        <w:widowControl w:val="0"/>
        <w:suppressAutoHyphens/>
        <w:jc w:val="both"/>
        <w:rPr>
          <w:rFonts w:ascii="Century Gothic" w:hAnsi="Century Gothic" w:cs="Arial"/>
          <w:w w:val="90"/>
          <w:sz w:val="20"/>
        </w:rPr>
      </w:pPr>
      <w:r w:rsidRPr="002F494C">
        <w:rPr>
          <w:rFonts w:ascii="Century Gothic" w:hAnsi="Century Gothic" w:cs="Arial"/>
          <w:b/>
          <w:bCs/>
          <w:w w:val="90"/>
          <w:sz w:val="20"/>
        </w:rPr>
        <w:t>4 -</w:t>
      </w:r>
      <w:r w:rsidRPr="002F494C">
        <w:rPr>
          <w:rFonts w:ascii="Century Gothic" w:hAnsi="Century Gothic" w:cs="Arial"/>
          <w:b/>
          <w:w w:val="90"/>
          <w:sz w:val="20"/>
        </w:rPr>
        <w:t xml:space="preserve">  </w:t>
      </w:r>
      <w:r w:rsidRPr="002F494C">
        <w:rPr>
          <w:rFonts w:ascii="Century Gothic" w:hAnsi="Century Gothic" w:cs="Arial"/>
          <w:b/>
          <w:w w:val="90"/>
          <w:sz w:val="20"/>
        </w:rPr>
        <w:tab/>
        <w:t xml:space="preserve">  </w:t>
      </w:r>
      <w:r w:rsidRPr="002F494C">
        <w:rPr>
          <w:rFonts w:ascii="Century Gothic" w:hAnsi="Century Gothic" w:cs="Arial"/>
          <w:w w:val="90"/>
          <w:sz w:val="20"/>
        </w:rPr>
        <w:t xml:space="preserve">Após o recebimento e até a data de emissão do Termo de Aceite Definitivo, não serão devolvidas e/ou substituídas quaisquer amostras. </w:t>
      </w:r>
    </w:p>
    <w:p w14:paraId="378D60A7" w14:textId="77777777" w:rsidR="00806350" w:rsidRPr="002F494C" w:rsidRDefault="00806350" w:rsidP="00806350">
      <w:pPr>
        <w:pStyle w:val="Rodap"/>
        <w:widowControl w:val="0"/>
        <w:suppressAutoHyphens/>
        <w:jc w:val="both"/>
        <w:rPr>
          <w:rFonts w:ascii="Century Gothic" w:hAnsi="Century Gothic" w:cs="Arial"/>
          <w:w w:val="90"/>
          <w:sz w:val="20"/>
        </w:rPr>
      </w:pPr>
    </w:p>
    <w:p w14:paraId="45C1AED3" w14:textId="77777777" w:rsidR="00806350" w:rsidRPr="002F494C" w:rsidRDefault="00806350" w:rsidP="00806350">
      <w:pPr>
        <w:widowControl w:val="0"/>
        <w:suppressAutoHyphens/>
        <w:jc w:val="both"/>
        <w:rPr>
          <w:rFonts w:ascii="Century Gothic" w:hAnsi="Century Gothic" w:cs="Arial"/>
          <w:w w:val="90"/>
          <w:sz w:val="20"/>
        </w:rPr>
      </w:pPr>
      <w:r w:rsidRPr="002F494C">
        <w:rPr>
          <w:rFonts w:ascii="Century Gothic" w:hAnsi="Century Gothic" w:cs="Arial"/>
          <w:b/>
          <w:bCs/>
          <w:w w:val="90"/>
          <w:sz w:val="20"/>
        </w:rPr>
        <w:t>5 -</w:t>
      </w:r>
      <w:r w:rsidRPr="002F494C">
        <w:rPr>
          <w:rFonts w:ascii="Century Gothic" w:hAnsi="Century Gothic" w:cs="Arial"/>
          <w:b/>
          <w:w w:val="90"/>
          <w:sz w:val="20"/>
        </w:rPr>
        <w:t xml:space="preserve"> </w:t>
      </w:r>
      <w:proofErr w:type="gramStart"/>
      <w:r w:rsidRPr="002F494C">
        <w:rPr>
          <w:rFonts w:ascii="Century Gothic" w:hAnsi="Century Gothic" w:cs="Arial"/>
          <w:b/>
          <w:w w:val="90"/>
          <w:sz w:val="20"/>
        </w:rPr>
        <w:t xml:space="preserve"> </w:t>
      </w:r>
      <w:proofErr w:type="gramEnd"/>
      <w:r w:rsidRPr="002F494C">
        <w:rPr>
          <w:rFonts w:ascii="Century Gothic" w:hAnsi="Century Gothic" w:cs="Arial"/>
          <w:w w:val="90"/>
          <w:sz w:val="20"/>
        </w:rPr>
        <w:t xml:space="preserve">Após a análise da amostra, será emitido o Certificado de Aceitação ou Rejeição, no prazo máximo de </w:t>
      </w:r>
      <w:r w:rsidRPr="002F494C">
        <w:rPr>
          <w:rFonts w:ascii="Century Gothic" w:hAnsi="Century Gothic" w:cs="Arial"/>
          <w:b/>
          <w:w w:val="90"/>
          <w:sz w:val="20"/>
        </w:rPr>
        <w:t>2</w:t>
      </w:r>
      <w:r w:rsidRPr="002F494C">
        <w:rPr>
          <w:rFonts w:ascii="Century Gothic" w:hAnsi="Century Gothic" w:cs="Arial"/>
          <w:w w:val="90"/>
          <w:sz w:val="20"/>
        </w:rPr>
        <w:t xml:space="preserve"> (</w:t>
      </w:r>
      <w:r w:rsidRPr="002F494C">
        <w:rPr>
          <w:rFonts w:ascii="Century Gothic" w:hAnsi="Century Gothic" w:cs="Arial"/>
          <w:iCs/>
          <w:w w:val="90"/>
          <w:sz w:val="20"/>
        </w:rPr>
        <w:t>dois</w:t>
      </w:r>
      <w:r w:rsidRPr="002F494C">
        <w:rPr>
          <w:rFonts w:ascii="Century Gothic" w:hAnsi="Century Gothic" w:cs="Arial"/>
          <w:w w:val="90"/>
          <w:sz w:val="20"/>
        </w:rPr>
        <w:t xml:space="preserve">) dias úteis, sendo o resultado informado à contratada e encartado ao processo, passando a fazer parte do mesmo. </w:t>
      </w:r>
    </w:p>
    <w:p w14:paraId="325CAB6C" w14:textId="77777777" w:rsidR="00806350" w:rsidRPr="002F494C" w:rsidRDefault="00806350" w:rsidP="00806350">
      <w:pPr>
        <w:pStyle w:val="Rodap"/>
        <w:widowControl w:val="0"/>
        <w:suppressAutoHyphens/>
        <w:jc w:val="both"/>
        <w:rPr>
          <w:rFonts w:ascii="Century Gothic" w:hAnsi="Century Gothic" w:cs="Arial"/>
          <w:b/>
          <w:bCs/>
          <w:w w:val="90"/>
          <w:sz w:val="20"/>
        </w:rPr>
      </w:pPr>
    </w:p>
    <w:p w14:paraId="28290EC0" w14:textId="77777777" w:rsidR="00806350" w:rsidRPr="002F494C" w:rsidRDefault="00806350" w:rsidP="00806350">
      <w:pPr>
        <w:pStyle w:val="Rodap"/>
        <w:widowControl w:val="0"/>
        <w:suppressAutoHyphens/>
        <w:jc w:val="both"/>
        <w:rPr>
          <w:rFonts w:ascii="Century Gothic" w:hAnsi="Century Gothic" w:cs="Arial"/>
          <w:w w:val="90"/>
          <w:sz w:val="20"/>
        </w:rPr>
      </w:pPr>
      <w:r w:rsidRPr="002F494C">
        <w:rPr>
          <w:rFonts w:ascii="Century Gothic" w:hAnsi="Century Gothic" w:cs="Arial"/>
          <w:b/>
          <w:bCs/>
          <w:w w:val="90"/>
          <w:sz w:val="20"/>
        </w:rPr>
        <w:t>6 -</w:t>
      </w:r>
      <w:r w:rsidRPr="002F494C">
        <w:rPr>
          <w:rFonts w:ascii="Century Gothic" w:hAnsi="Century Gothic" w:cs="Arial"/>
          <w:w w:val="90"/>
          <w:sz w:val="20"/>
        </w:rPr>
        <w:t xml:space="preserve">    </w:t>
      </w:r>
      <w:r w:rsidRPr="002F494C">
        <w:rPr>
          <w:rFonts w:ascii="Century Gothic" w:hAnsi="Century Gothic" w:cs="Arial"/>
          <w:w w:val="90"/>
          <w:sz w:val="20"/>
        </w:rPr>
        <w:tab/>
        <w:t>A amostra da licitante vencedora  permanecer</w:t>
      </w:r>
      <w:r>
        <w:rPr>
          <w:rFonts w:ascii="Century Gothic" w:hAnsi="Century Gothic" w:cs="Arial"/>
          <w:w w:val="90"/>
          <w:sz w:val="20"/>
          <w:lang w:val="pt-BR"/>
        </w:rPr>
        <w:t>á</w:t>
      </w:r>
      <w:r w:rsidRPr="002F494C">
        <w:rPr>
          <w:rFonts w:ascii="Century Gothic" w:hAnsi="Century Gothic" w:cs="Arial"/>
          <w:w w:val="90"/>
          <w:sz w:val="20"/>
        </w:rPr>
        <w:t xml:space="preserve"> disponíve</w:t>
      </w:r>
      <w:r>
        <w:rPr>
          <w:rFonts w:ascii="Century Gothic" w:hAnsi="Century Gothic" w:cs="Arial"/>
          <w:w w:val="90"/>
          <w:sz w:val="20"/>
          <w:lang w:val="pt-BR"/>
        </w:rPr>
        <w:t>l</w:t>
      </w:r>
      <w:r w:rsidRPr="002F494C">
        <w:rPr>
          <w:rFonts w:ascii="Century Gothic" w:hAnsi="Century Gothic" w:cs="Arial"/>
          <w:w w:val="90"/>
          <w:sz w:val="20"/>
        </w:rPr>
        <w:t xml:space="preserve"> para retirada no prazo de </w:t>
      </w:r>
      <w:r w:rsidRPr="002F494C">
        <w:rPr>
          <w:rFonts w:ascii="Century Gothic" w:hAnsi="Century Gothic" w:cs="Arial"/>
          <w:b/>
          <w:bCs/>
          <w:w w:val="90"/>
          <w:sz w:val="20"/>
        </w:rPr>
        <w:t>15</w:t>
      </w:r>
      <w:r w:rsidRPr="002F494C">
        <w:rPr>
          <w:rFonts w:ascii="Century Gothic" w:hAnsi="Century Gothic" w:cs="Arial"/>
          <w:w w:val="90"/>
          <w:sz w:val="20"/>
        </w:rPr>
        <w:t xml:space="preserve"> (quinze) dias corridos após o recebimento da totalidade dos equipamentos, </w:t>
      </w:r>
      <w:r w:rsidRPr="002F494C">
        <w:rPr>
          <w:rFonts w:ascii="Century Gothic" w:hAnsi="Century Gothic" w:cs="Arial"/>
          <w:b/>
          <w:w w:val="90"/>
          <w:sz w:val="20"/>
        </w:rPr>
        <w:t>atinente à primeira contratação</w:t>
      </w:r>
      <w:r w:rsidRPr="002F494C">
        <w:rPr>
          <w:rFonts w:ascii="Century Gothic" w:hAnsi="Century Gothic" w:cs="Arial"/>
          <w:w w:val="90"/>
          <w:sz w:val="20"/>
        </w:rPr>
        <w:t>, findo o qual, e não sendo retirada pela empresa, o Ministério Público se reserva o direito de dar destino apropriado, sem qualquer aviso prévio ou comunicação.</w:t>
      </w:r>
    </w:p>
    <w:p w14:paraId="449DE703" w14:textId="77777777" w:rsidR="00806350" w:rsidRPr="00A95EA3" w:rsidRDefault="00806350" w:rsidP="00073E0D">
      <w:pPr>
        <w:ind w:firstLine="426"/>
        <w:jc w:val="center"/>
        <w:rPr>
          <w:rFonts w:ascii="Century Gothic" w:hAnsi="Century Gothic"/>
          <w:b/>
          <w:w w:val="90"/>
          <w:sz w:val="20"/>
          <w:szCs w:val="20"/>
        </w:rPr>
      </w:pPr>
    </w:p>
    <w:p w14:paraId="041E9267" w14:textId="7B34BFDC" w:rsidR="00463CB5" w:rsidRPr="00A95EA3" w:rsidRDefault="00463CB5" w:rsidP="00073E0D">
      <w:pPr>
        <w:ind w:firstLine="426"/>
        <w:jc w:val="center"/>
        <w:rPr>
          <w:rFonts w:ascii="Century Gothic" w:hAnsi="Century Gothic"/>
          <w:b/>
          <w:w w:val="90"/>
          <w:sz w:val="20"/>
          <w:szCs w:val="20"/>
        </w:rPr>
      </w:pPr>
      <w:r w:rsidRPr="00A95EA3">
        <w:rPr>
          <w:rFonts w:ascii="Century Gothic" w:hAnsi="Century Gothic"/>
          <w:b/>
          <w:w w:val="90"/>
          <w:sz w:val="20"/>
          <w:szCs w:val="20"/>
        </w:rPr>
        <w:t>XI</w:t>
      </w:r>
      <w:r w:rsidR="00806350">
        <w:rPr>
          <w:rFonts w:ascii="Century Gothic" w:hAnsi="Century Gothic"/>
          <w:b/>
          <w:w w:val="90"/>
          <w:sz w:val="20"/>
          <w:szCs w:val="20"/>
        </w:rPr>
        <w:t>V</w:t>
      </w:r>
      <w:r w:rsidRPr="00A95EA3">
        <w:rPr>
          <w:rFonts w:ascii="Century Gothic" w:hAnsi="Century Gothic"/>
          <w:b/>
          <w:w w:val="90"/>
          <w:sz w:val="20"/>
          <w:szCs w:val="20"/>
        </w:rPr>
        <w:t xml:space="preserve"> - DA FORMA DE PAGAMENTO</w:t>
      </w:r>
    </w:p>
    <w:p w14:paraId="23E32002" w14:textId="77777777" w:rsidR="00463CB5" w:rsidRPr="00A95EA3" w:rsidRDefault="00463CB5" w:rsidP="00073E0D">
      <w:pPr>
        <w:ind w:firstLine="426"/>
        <w:jc w:val="both"/>
        <w:rPr>
          <w:rFonts w:ascii="Century Gothic" w:hAnsi="Century Gothic"/>
          <w:w w:val="90"/>
          <w:sz w:val="20"/>
          <w:szCs w:val="20"/>
        </w:rPr>
      </w:pPr>
    </w:p>
    <w:p w14:paraId="5B4FB51B" w14:textId="77777777" w:rsidR="00513C92" w:rsidRPr="00513C92" w:rsidRDefault="00463CB5" w:rsidP="00513C92">
      <w:pPr>
        <w:ind w:firstLine="426"/>
        <w:jc w:val="both"/>
        <w:rPr>
          <w:rFonts w:ascii="Century Gothic" w:hAnsi="Century Gothic"/>
          <w:w w:val="90"/>
          <w:sz w:val="20"/>
          <w:szCs w:val="20"/>
        </w:rPr>
      </w:pPr>
      <w:r w:rsidRPr="00A95EA3">
        <w:rPr>
          <w:rFonts w:ascii="Century Gothic" w:hAnsi="Century Gothic"/>
          <w:w w:val="90"/>
          <w:sz w:val="20"/>
          <w:szCs w:val="20"/>
        </w:rPr>
        <w:t xml:space="preserve">1. </w:t>
      </w:r>
      <w:r w:rsidR="00570DE5" w:rsidRPr="00A95EA3">
        <w:rPr>
          <w:rFonts w:ascii="Century Gothic" w:hAnsi="Century Gothic"/>
          <w:w w:val="90"/>
          <w:sz w:val="20"/>
          <w:szCs w:val="20"/>
        </w:rPr>
        <w:tab/>
      </w:r>
      <w:r w:rsidRPr="00A95EA3">
        <w:rPr>
          <w:rFonts w:ascii="Century Gothic" w:hAnsi="Century Gothic"/>
          <w:w w:val="90"/>
          <w:sz w:val="20"/>
          <w:szCs w:val="20"/>
        </w:rPr>
        <w:t xml:space="preserve">O pagamento será efetuado </w:t>
      </w:r>
      <w:r w:rsidR="00513C92">
        <w:rPr>
          <w:rFonts w:ascii="Century Gothic" w:hAnsi="Century Gothic"/>
          <w:w w:val="90"/>
          <w:sz w:val="20"/>
          <w:szCs w:val="20"/>
        </w:rPr>
        <w:t>no</w:t>
      </w:r>
      <w:r w:rsidRPr="00A95EA3">
        <w:rPr>
          <w:rFonts w:ascii="Century Gothic" w:hAnsi="Century Gothic"/>
          <w:w w:val="90"/>
          <w:sz w:val="20"/>
          <w:szCs w:val="20"/>
        </w:rPr>
        <w:t xml:space="preserve"> 30</w:t>
      </w:r>
      <w:r w:rsidR="00513C92">
        <w:rPr>
          <w:rFonts w:ascii="Century Gothic" w:hAnsi="Century Gothic"/>
          <w:w w:val="90"/>
          <w:sz w:val="20"/>
          <w:szCs w:val="20"/>
        </w:rPr>
        <w:t>º</w:t>
      </w:r>
      <w:r w:rsidRPr="00A95EA3">
        <w:rPr>
          <w:rFonts w:ascii="Century Gothic" w:hAnsi="Century Gothic"/>
          <w:w w:val="90"/>
          <w:sz w:val="20"/>
          <w:szCs w:val="20"/>
        </w:rPr>
        <w:t xml:space="preserve"> (tr</w:t>
      </w:r>
      <w:r w:rsidR="00513C92">
        <w:rPr>
          <w:rFonts w:ascii="Century Gothic" w:hAnsi="Century Gothic"/>
          <w:w w:val="90"/>
          <w:sz w:val="20"/>
          <w:szCs w:val="20"/>
        </w:rPr>
        <w:t>igésimo</w:t>
      </w:r>
      <w:r w:rsidRPr="00A95EA3">
        <w:rPr>
          <w:rFonts w:ascii="Century Gothic" w:hAnsi="Century Gothic"/>
          <w:w w:val="90"/>
          <w:sz w:val="20"/>
          <w:szCs w:val="20"/>
        </w:rPr>
        <w:t>) dia</w:t>
      </w:r>
      <w:r w:rsidR="00513C92">
        <w:rPr>
          <w:rFonts w:ascii="Century Gothic" w:hAnsi="Century Gothic"/>
          <w:w w:val="90"/>
          <w:sz w:val="20"/>
          <w:szCs w:val="20"/>
        </w:rPr>
        <w:t xml:space="preserve"> </w:t>
      </w:r>
      <w:r w:rsidR="00513C92" w:rsidRPr="00513C92">
        <w:rPr>
          <w:rFonts w:ascii="Century Gothic" w:hAnsi="Century Gothic"/>
          <w:w w:val="90"/>
          <w:sz w:val="20"/>
          <w:szCs w:val="20"/>
        </w:rPr>
        <w:t>a contar da data de emissão do Termo de Aceite Definitivo</w:t>
      </w:r>
      <w:r w:rsidR="00C22217">
        <w:rPr>
          <w:rFonts w:ascii="Century Gothic" w:hAnsi="Century Gothic"/>
          <w:w w:val="90"/>
          <w:sz w:val="20"/>
          <w:szCs w:val="20"/>
        </w:rPr>
        <w:t xml:space="preserve"> de cada lote</w:t>
      </w:r>
      <w:r w:rsidR="00513C92">
        <w:rPr>
          <w:rFonts w:ascii="Century Gothic" w:hAnsi="Century Gothic"/>
          <w:w w:val="90"/>
          <w:sz w:val="20"/>
          <w:szCs w:val="20"/>
        </w:rPr>
        <w:t>, a ser efetuado pelo Ministério Público do Estado de São Paulo</w:t>
      </w:r>
      <w:r w:rsidR="00513C92" w:rsidRPr="00513C92">
        <w:rPr>
          <w:rFonts w:ascii="Century Gothic" w:hAnsi="Century Gothic"/>
          <w:w w:val="90"/>
          <w:sz w:val="20"/>
          <w:szCs w:val="20"/>
        </w:rPr>
        <w:t>, e</w:t>
      </w:r>
      <w:r w:rsidR="00513C92">
        <w:rPr>
          <w:rFonts w:ascii="Century Gothic" w:hAnsi="Century Gothic"/>
          <w:w w:val="90"/>
          <w:sz w:val="20"/>
          <w:szCs w:val="20"/>
        </w:rPr>
        <w:t xml:space="preserve"> se processará </w:t>
      </w:r>
      <w:r w:rsidR="00513C92" w:rsidRPr="00513C92">
        <w:rPr>
          <w:rFonts w:ascii="Century Gothic" w:hAnsi="Century Gothic"/>
          <w:w w:val="90"/>
          <w:sz w:val="20"/>
          <w:szCs w:val="20"/>
        </w:rPr>
        <w:t>mediante crédito em conta corrente da licitante vencedora no Banco do Brasil S/A, nos termos da legislação vigente.</w:t>
      </w:r>
    </w:p>
    <w:p w14:paraId="1BE3B87C" w14:textId="77777777" w:rsidR="00513C92" w:rsidRDefault="00513C92" w:rsidP="00073E0D">
      <w:pPr>
        <w:ind w:firstLine="426"/>
        <w:jc w:val="both"/>
        <w:rPr>
          <w:rFonts w:ascii="Century Gothic" w:hAnsi="Century Gothic"/>
          <w:w w:val="90"/>
          <w:sz w:val="20"/>
          <w:szCs w:val="20"/>
        </w:rPr>
      </w:pPr>
    </w:p>
    <w:p w14:paraId="0A292133" w14:textId="77777777" w:rsidR="00C723DF"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 xml:space="preserve">2. </w:t>
      </w:r>
      <w:proofErr w:type="gramStart"/>
      <w:r w:rsidR="00570DE5" w:rsidRPr="00A95EA3">
        <w:rPr>
          <w:rFonts w:ascii="Century Gothic" w:hAnsi="Century Gothic"/>
          <w:w w:val="90"/>
          <w:sz w:val="20"/>
          <w:szCs w:val="20"/>
        </w:rPr>
        <w:tab/>
      </w:r>
      <w:r w:rsidRPr="00A95EA3">
        <w:rPr>
          <w:rFonts w:ascii="Century Gothic" w:hAnsi="Century Gothic"/>
          <w:w w:val="90"/>
          <w:sz w:val="20"/>
          <w:szCs w:val="20"/>
        </w:rPr>
        <w:t>As</w:t>
      </w:r>
      <w:proofErr w:type="gramEnd"/>
      <w:r w:rsidRPr="00A95EA3">
        <w:rPr>
          <w:rFonts w:ascii="Century Gothic" w:hAnsi="Century Gothic"/>
          <w:w w:val="90"/>
          <w:sz w:val="20"/>
          <w:szCs w:val="20"/>
        </w:rPr>
        <w:t xml:space="preserve"> notas fiscais/faturas que apresentarem incorreções serão devolvidas à Contratada e seu vencimento ocorrerá em 30 (trinta) dias após a data de sua apresentação válida.</w:t>
      </w:r>
    </w:p>
    <w:p w14:paraId="66EB652F"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 xml:space="preserve"> </w:t>
      </w:r>
    </w:p>
    <w:p w14:paraId="6F95BD19" w14:textId="77777777" w:rsidR="00463CB5" w:rsidRPr="00A95EA3" w:rsidRDefault="00463CB5" w:rsidP="00073E0D">
      <w:pPr>
        <w:ind w:firstLine="426"/>
        <w:jc w:val="both"/>
        <w:rPr>
          <w:rFonts w:ascii="Century Gothic" w:hAnsi="Century Gothic"/>
          <w:w w:val="90"/>
          <w:sz w:val="20"/>
          <w:szCs w:val="20"/>
        </w:rPr>
      </w:pPr>
      <w:proofErr w:type="gramStart"/>
      <w:r w:rsidRPr="00A95EA3">
        <w:rPr>
          <w:rFonts w:ascii="Century Gothic" w:hAnsi="Century Gothic"/>
          <w:w w:val="90"/>
          <w:sz w:val="20"/>
          <w:szCs w:val="20"/>
        </w:rPr>
        <w:t>3.</w:t>
      </w:r>
      <w:r w:rsidRPr="00A95EA3">
        <w:rPr>
          <w:rFonts w:ascii="Century Gothic" w:hAnsi="Century Gothic"/>
          <w:w w:val="90"/>
          <w:sz w:val="20"/>
          <w:szCs w:val="20"/>
        </w:rPr>
        <w:tab/>
        <w:t>Constitui</w:t>
      </w:r>
      <w:proofErr w:type="gramEnd"/>
      <w:r w:rsidRPr="00A95EA3">
        <w:rPr>
          <w:rFonts w:ascii="Century Gothic" w:hAnsi="Century Gothic"/>
          <w:w w:val="90"/>
          <w:sz w:val="20"/>
          <w:szCs w:val="20"/>
        </w:rPr>
        <w:t xml:space="preserve"> condição para a realização dos pagamentos a inexistência de registros em nome da Contratada no "Cadastro Informativo dos Créditos não Quitados de Órgãos e Entidades Estaduais do Estado de São Paulo - CADIN ESTADUAL", o qual deverá ser consultado por ocasião da realização de cada pagamento.</w:t>
      </w:r>
    </w:p>
    <w:p w14:paraId="5E84600A" w14:textId="77777777" w:rsidR="00570DE5" w:rsidRPr="00A95EA3" w:rsidRDefault="00570DE5" w:rsidP="00073E0D">
      <w:pPr>
        <w:ind w:firstLine="426"/>
        <w:jc w:val="both"/>
        <w:rPr>
          <w:rFonts w:ascii="Century Gothic" w:hAnsi="Century Gothic"/>
          <w:w w:val="90"/>
          <w:sz w:val="20"/>
          <w:szCs w:val="20"/>
        </w:rPr>
      </w:pPr>
    </w:p>
    <w:p w14:paraId="1765587F"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4</w:t>
      </w:r>
      <w:r w:rsidR="00570DE5" w:rsidRPr="00A95EA3">
        <w:rPr>
          <w:rFonts w:ascii="Century Gothic" w:hAnsi="Century Gothic"/>
          <w:w w:val="90"/>
          <w:sz w:val="20"/>
          <w:szCs w:val="20"/>
        </w:rPr>
        <w:t>.</w:t>
      </w:r>
      <w:r w:rsidRPr="00A95EA3">
        <w:rPr>
          <w:rFonts w:ascii="Century Gothic" w:hAnsi="Century Gothic"/>
          <w:w w:val="90"/>
          <w:sz w:val="20"/>
          <w:szCs w:val="20"/>
        </w:rPr>
        <w:tab/>
        <w:t xml:space="preserve">O pagamento será feito mediante crédito aberto em conta corrente em nome </w:t>
      </w:r>
      <w:proofErr w:type="gramStart"/>
      <w:r w:rsidRPr="00A95EA3">
        <w:rPr>
          <w:rFonts w:ascii="Century Gothic" w:hAnsi="Century Gothic"/>
          <w:w w:val="90"/>
          <w:sz w:val="20"/>
          <w:szCs w:val="20"/>
        </w:rPr>
        <w:t>da</w:t>
      </w:r>
      <w:r w:rsidR="00F21274" w:rsidRPr="00A95EA3">
        <w:rPr>
          <w:rFonts w:ascii="Century Gothic" w:hAnsi="Century Gothic"/>
          <w:w w:val="90"/>
          <w:sz w:val="20"/>
          <w:szCs w:val="20"/>
        </w:rPr>
        <w:t>(</w:t>
      </w:r>
      <w:proofErr w:type="gramEnd"/>
      <w:r w:rsidR="00F21274" w:rsidRPr="00A95EA3">
        <w:rPr>
          <w:rFonts w:ascii="Century Gothic" w:hAnsi="Century Gothic"/>
          <w:w w:val="90"/>
          <w:sz w:val="20"/>
          <w:szCs w:val="20"/>
        </w:rPr>
        <w:t>s)</w:t>
      </w:r>
      <w:r w:rsidRPr="00A95EA3">
        <w:rPr>
          <w:rFonts w:ascii="Century Gothic" w:hAnsi="Century Gothic"/>
          <w:w w:val="90"/>
          <w:sz w:val="20"/>
          <w:szCs w:val="20"/>
        </w:rPr>
        <w:t xml:space="preserve"> Contratada</w:t>
      </w:r>
      <w:r w:rsidR="00F21274" w:rsidRPr="00A95EA3">
        <w:rPr>
          <w:rFonts w:ascii="Century Gothic" w:hAnsi="Century Gothic"/>
          <w:w w:val="90"/>
          <w:sz w:val="20"/>
          <w:szCs w:val="20"/>
        </w:rPr>
        <w:t>(s)</w:t>
      </w:r>
      <w:r w:rsidRPr="00A95EA3">
        <w:rPr>
          <w:rFonts w:ascii="Century Gothic" w:hAnsi="Century Gothic"/>
          <w:w w:val="90"/>
          <w:sz w:val="20"/>
          <w:szCs w:val="20"/>
        </w:rPr>
        <w:t xml:space="preserve"> no Banco do Brasil</w:t>
      </w:r>
      <w:r w:rsidR="00570DE5" w:rsidRPr="00A95EA3">
        <w:rPr>
          <w:rFonts w:ascii="Century Gothic" w:hAnsi="Century Gothic"/>
          <w:w w:val="90"/>
          <w:sz w:val="20"/>
          <w:szCs w:val="20"/>
        </w:rPr>
        <w:t xml:space="preserve"> </w:t>
      </w:r>
      <w:r w:rsidRPr="00A95EA3">
        <w:rPr>
          <w:rFonts w:ascii="Century Gothic" w:hAnsi="Century Gothic"/>
          <w:w w:val="90"/>
          <w:sz w:val="20"/>
          <w:szCs w:val="20"/>
        </w:rPr>
        <w:t>S/A.</w:t>
      </w:r>
    </w:p>
    <w:p w14:paraId="2600B317" w14:textId="77777777" w:rsidR="00570DE5" w:rsidRPr="00A95EA3" w:rsidRDefault="00570DE5" w:rsidP="00073E0D">
      <w:pPr>
        <w:ind w:firstLine="426"/>
        <w:jc w:val="both"/>
        <w:rPr>
          <w:rFonts w:ascii="Century Gothic" w:hAnsi="Century Gothic"/>
          <w:w w:val="90"/>
          <w:sz w:val="20"/>
          <w:szCs w:val="20"/>
        </w:rPr>
      </w:pPr>
    </w:p>
    <w:p w14:paraId="03E3409E" w14:textId="77777777" w:rsidR="00463CB5" w:rsidRPr="00A95EA3" w:rsidRDefault="00463CB5" w:rsidP="00073E0D">
      <w:pPr>
        <w:ind w:firstLine="426"/>
        <w:jc w:val="both"/>
        <w:rPr>
          <w:rFonts w:ascii="Century Gothic" w:hAnsi="Century Gothic"/>
          <w:w w:val="90"/>
          <w:sz w:val="20"/>
          <w:szCs w:val="20"/>
        </w:rPr>
      </w:pPr>
      <w:proofErr w:type="gramStart"/>
      <w:r w:rsidRPr="00A95EA3">
        <w:rPr>
          <w:rFonts w:ascii="Century Gothic" w:hAnsi="Century Gothic"/>
          <w:w w:val="90"/>
          <w:sz w:val="20"/>
          <w:szCs w:val="20"/>
        </w:rPr>
        <w:t>5.</w:t>
      </w:r>
      <w:r w:rsidRPr="00A95EA3">
        <w:rPr>
          <w:rFonts w:ascii="Century Gothic" w:hAnsi="Century Gothic"/>
          <w:w w:val="90"/>
          <w:sz w:val="20"/>
          <w:szCs w:val="20"/>
        </w:rPr>
        <w:tab/>
        <w:t>Havendo</w:t>
      </w:r>
      <w:proofErr w:type="gramEnd"/>
      <w:r w:rsidRPr="00A95EA3">
        <w:rPr>
          <w:rFonts w:ascii="Century Gothic" w:hAnsi="Century Gothic"/>
          <w:w w:val="90"/>
          <w:sz w:val="20"/>
          <w:szCs w:val="20"/>
        </w:rPr>
        <w:t xml:space="preserve"> atraso nos pagamentos, sobre o valor devido incidirá correção monetária nos termos do artigo 74 da Lei estadual n° 6.544/1989, bem como juros moratórios, à razão de 0,5% (meio por cento) ao mês, calculados "pro rata tempore" em relação ao atraso verificado.</w:t>
      </w:r>
    </w:p>
    <w:p w14:paraId="403296E9" w14:textId="77777777" w:rsidR="00570DE5" w:rsidRPr="00A95EA3" w:rsidRDefault="00570DE5" w:rsidP="00073E0D">
      <w:pPr>
        <w:ind w:firstLine="426"/>
        <w:jc w:val="both"/>
        <w:rPr>
          <w:rFonts w:ascii="Century Gothic" w:hAnsi="Century Gothic"/>
          <w:w w:val="90"/>
          <w:sz w:val="20"/>
          <w:szCs w:val="20"/>
        </w:rPr>
      </w:pPr>
    </w:p>
    <w:p w14:paraId="6FD4343F" w14:textId="77777777" w:rsidR="00463CB5" w:rsidRDefault="00463CB5" w:rsidP="00073E0D">
      <w:pPr>
        <w:ind w:firstLine="426"/>
        <w:jc w:val="both"/>
        <w:rPr>
          <w:rFonts w:ascii="Century Gothic" w:hAnsi="Century Gothic"/>
          <w:w w:val="90"/>
          <w:sz w:val="20"/>
          <w:szCs w:val="20"/>
        </w:rPr>
      </w:pPr>
      <w:proofErr w:type="gramStart"/>
      <w:r w:rsidRPr="00A95EA3">
        <w:rPr>
          <w:rFonts w:ascii="Century Gothic" w:hAnsi="Century Gothic"/>
          <w:w w:val="90"/>
          <w:sz w:val="20"/>
          <w:szCs w:val="20"/>
        </w:rPr>
        <w:t>6.</w:t>
      </w:r>
      <w:r w:rsidRPr="00A95EA3">
        <w:rPr>
          <w:rFonts w:ascii="Century Gothic" w:hAnsi="Century Gothic"/>
          <w:w w:val="90"/>
          <w:sz w:val="20"/>
          <w:szCs w:val="20"/>
        </w:rPr>
        <w:tab/>
        <w:t>Deverá</w:t>
      </w:r>
      <w:proofErr w:type="gramEnd"/>
      <w:r w:rsidRPr="00A95EA3">
        <w:rPr>
          <w:rFonts w:ascii="Century Gothic" w:hAnsi="Century Gothic"/>
          <w:w w:val="90"/>
          <w:sz w:val="20"/>
          <w:szCs w:val="20"/>
        </w:rPr>
        <w:t xml:space="preserve"> ser observada a obrigatoriedade da emissão da nota fiscal eletrônica (NF-e), conforme o caso e nos termos da legislação em vigor.</w:t>
      </w:r>
    </w:p>
    <w:p w14:paraId="3AE5394B" w14:textId="6DEE675B" w:rsidR="00307473" w:rsidRPr="00CB6C4B" w:rsidRDefault="00486753" w:rsidP="22DE1219">
      <w:pPr>
        <w:spacing w:before="100" w:beforeAutospacing="1" w:after="100" w:afterAutospacing="1"/>
        <w:ind w:firstLine="426"/>
        <w:jc w:val="both"/>
        <w:rPr>
          <w:rFonts w:ascii="Century Gothic" w:hAnsi="Century Gothic"/>
          <w:sz w:val="20"/>
          <w:szCs w:val="20"/>
        </w:rPr>
      </w:pPr>
      <w:r w:rsidRPr="22DE1219">
        <w:rPr>
          <w:rFonts w:ascii="Century Gothic" w:hAnsi="Century Gothic"/>
          <w:color w:val="000000"/>
          <w:w w:val="90"/>
          <w:sz w:val="20"/>
          <w:szCs w:val="20"/>
        </w:rPr>
        <w:t xml:space="preserve">7. A despesa decorrente da presente licitação irá onerar recursos do Elemento </w:t>
      </w:r>
      <w:r w:rsidR="00307473" w:rsidRPr="00CB6C4B">
        <w:rPr>
          <w:rFonts w:ascii="Century Gothic" w:hAnsi="Century Gothic"/>
          <w:snapToGrid w:val="0"/>
          <w:w w:val="90"/>
          <w:sz w:val="20"/>
          <w:szCs w:val="20"/>
        </w:rPr>
        <w:t>449052.20 – Equipamentos de Tecnologia da Informação</w:t>
      </w:r>
      <w:r w:rsidR="00307473" w:rsidRPr="00CB6C4B">
        <w:rPr>
          <w:rFonts w:ascii="Century Gothic" w:hAnsi="Century Gothic"/>
          <w:w w:val="90"/>
          <w:sz w:val="20"/>
          <w:szCs w:val="20"/>
        </w:rPr>
        <w:t xml:space="preserve"> - UGE 27.00.33 – FED – Ministério Público, Atividade 615 – Aperfeiçoamento das Atividades do Ministério Público.</w:t>
      </w:r>
    </w:p>
    <w:p w14:paraId="06D3B503" w14:textId="31B153C8" w:rsidR="00463CB5" w:rsidRPr="00A95EA3" w:rsidRDefault="00463CB5" w:rsidP="00073E0D">
      <w:pPr>
        <w:ind w:firstLine="426"/>
        <w:jc w:val="center"/>
        <w:rPr>
          <w:rFonts w:ascii="Century Gothic" w:hAnsi="Century Gothic"/>
          <w:b/>
          <w:w w:val="90"/>
          <w:sz w:val="20"/>
          <w:szCs w:val="20"/>
        </w:rPr>
      </w:pPr>
      <w:r w:rsidRPr="00045C46">
        <w:rPr>
          <w:rFonts w:ascii="Century Gothic" w:hAnsi="Century Gothic"/>
          <w:b/>
          <w:w w:val="90"/>
          <w:sz w:val="20"/>
          <w:szCs w:val="20"/>
        </w:rPr>
        <w:t>X</w:t>
      </w:r>
      <w:r w:rsidR="000A60FA">
        <w:rPr>
          <w:rFonts w:ascii="Century Gothic" w:hAnsi="Century Gothic"/>
          <w:b/>
          <w:w w:val="90"/>
          <w:sz w:val="20"/>
          <w:szCs w:val="20"/>
        </w:rPr>
        <w:t>V</w:t>
      </w:r>
      <w:r w:rsidRPr="00045C46">
        <w:rPr>
          <w:rFonts w:ascii="Century Gothic" w:hAnsi="Century Gothic"/>
          <w:b/>
          <w:w w:val="90"/>
          <w:sz w:val="20"/>
          <w:szCs w:val="20"/>
        </w:rPr>
        <w:t xml:space="preserve"> </w:t>
      </w:r>
      <w:r w:rsidRPr="00A95EA3">
        <w:rPr>
          <w:rFonts w:ascii="Century Gothic" w:hAnsi="Century Gothic"/>
          <w:b/>
          <w:w w:val="90"/>
          <w:sz w:val="20"/>
          <w:szCs w:val="20"/>
        </w:rPr>
        <w:t>- DAS SANÇÕES PARA O CASO DE INADIMPLEMENTO</w:t>
      </w:r>
    </w:p>
    <w:p w14:paraId="02D3E180" w14:textId="77777777" w:rsidR="00570DE5" w:rsidRPr="00A95EA3" w:rsidRDefault="00570DE5" w:rsidP="00073E0D">
      <w:pPr>
        <w:ind w:firstLine="426"/>
        <w:jc w:val="center"/>
        <w:rPr>
          <w:rFonts w:ascii="Century Gothic" w:hAnsi="Century Gothic"/>
          <w:b/>
          <w:w w:val="90"/>
          <w:sz w:val="20"/>
          <w:szCs w:val="20"/>
        </w:rPr>
      </w:pPr>
    </w:p>
    <w:p w14:paraId="157EA1D3" w14:textId="77777777" w:rsidR="00915DD7" w:rsidRPr="00915DD7" w:rsidRDefault="00915DD7" w:rsidP="00C95559">
      <w:pPr>
        <w:suppressAutoHyphens/>
        <w:ind w:left="426" w:hanging="426"/>
        <w:jc w:val="both"/>
        <w:rPr>
          <w:rFonts w:ascii="Century Gothic" w:hAnsi="Century Gothic"/>
          <w:w w:val="90"/>
          <w:sz w:val="20"/>
          <w:szCs w:val="20"/>
        </w:rPr>
      </w:pPr>
      <w:r w:rsidRPr="00915DD7">
        <w:rPr>
          <w:rFonts w:ascii="Century Gothic" w:hAnsi="Century Gothic"/>
          <w:w w:val="90"/>
          <w:sz w:val="20"/>
          <w:szCs w:val="20"/>
        </w:rPr>
        <w:t>1 -</w:t>
      </w:r>
      <w:r w:rsidRPr="00915DD7">
        <w:rPr>
          <w:rFonts w:ascii="Century Gothic" w:hAnsi="Century Gothic"/>
          <w:w w:val="90"/>
          <w:sz w:val="20"/>
          <w:szCs w:val="20"/>
        </w:rPr>
        <w:tab/>
        <w:t>Ficará impedida de licitar e contratar com a Administração direta e autárquica do Estado de São Paulo pelo prazo de até 5 (</w:t>
      </w:r>
      <w:r w:rsidRPr="00915DD7">
        <w:rPr>
          <w:rFonts w:ascii="Century Gothic" w:hAnsi="Century Gothic"/>
          <w:i/>
          <w:w w:val="90"/>
          <w:sz w:val="20"/>
          <w:szCs w:val="20"/>
        </w:rPr>
        <w:t>cinco</w:t>
      </w:r>
      <w:r w:rsidRPr="00915DD7">
        <w:rPr>
          <w:rFonts w:ascii="Century Gothic" w:hAnsi="Century Gothic"/>
          <w:w w:val="90"/>
          <w:sz w:val="20"/>
          <w:szCs w:val="20"/>
        </w:rPr>
        <w:t xml:space="preserve">) anos ou enquanto perdurarem os motivos determinantes </w:t>
      </w:r>
      <w:r w:rsidRPr="00915DD7">
        <w:rPr>
          <w:rFonts w:ascii="Century Gothic" w:hAnsi="Century Gothic"/>
          <w:w w:val="90"/>
          <w:sz w:val="20"/>
          <w:szCs w:val="20"/>
        </w:rPr>
        <w:lastRenderedPageBreak/>
        <w:t>da punição, a pessoa, física ou jurídica, que praticar quaisquer atos previstos no artigo 7º da Lei federal nº 10.520, de 17 de julho de 2002.</w:t>
      </w:r>
    </w:p>
    <w:p w14:paraId="3612E995" w14:textId="77777777" w:rsidR="00915DD7" w:rsidRPr="00915DD7" w:rsidRDefault="00915DD7" w:rsidP="00C95559">
      <w:pPr>
        <w:spacing w:before="100" w:beforeAutospacing="1" w:after="100" w:afterAutospacing="1"/>
        <w:ind w:left="426" w:hanging="426"/>
        <w:jc w:val="both"/>
        <w:rPr>
          <w:rFonts w:ascii="Calibri" w:hAnsi="Calibri"/>
          <w:w w:val="90"/>
          <w:sz w:val="20"/>
          <w:szCs w:val="20"/>
        </w:rPr>
      </w:pPr>
      <w:r w:rsidRPr="00915DD7">
        <w:rPr>
          <w:rFonts w:ascii="Century Gothic" w:hAnsi="Century Gothic"/>
          <w:iCs/>
          <w:w w:val="90"/>
          <w:sz w:val="20"/>
          <w:szCs w:val="20"/>
        </w:rPr>
        <w:t xml:space="preserve">2 -  A sanção </w:t>
      </w:r>
      <w:r w:rsidR="00C71C79">
        <w:rPr>
          <w:rFonts w:ascii="Century Gothic" w:hAnsi="Century Gothic"/>
          <w:iCs/>
          <w:w w:val="90"/>
          <w:sz w:val="20"/>
          <w:szCs w:val="20"/>
        </w:rPr>
        <w:t xml:space="preserve"> </w:t>
      </w:r>
      <w:r w:rsidR="00C95559">
        <w:rPr>
          <w:rFonts w:ascii="Century Gothic" w:hAnsi="Century Gothic"/>
          <w:iCs/>
          <w:w w:val="90"/>
          <w:sz w:val="20"/>
          <w:szCs w:val="20"/>
        </w:rPr>
        <w:t xml:space="preserve"> </w:t>
      </w:r>
      <w:r w:rsidRPr="00915DD7">
        <w:rPr>
          <w:rFonts w:ascii="Century Gothic" w:hAnsi="Century Gothic"/>
          <w:iCs/>
          <w:w w:val="90"/>
          <w:sz w:val="20"/>
          <w:szCs w:val="20"/>
        </w:rPr>
        <w:t>de</w:t>
      </w:r>
      <w:r w:rsidR="00C71C79">
        <w:rPr>
          <w:rFonts w:ascii="Century Gothic" w:hAnsi="Century Gothic"/>
          <w:iCs/>
          <w:w w:val="90"/>
          <w:sz w:val="20"/>
          <w:szCs w:val="20"/>
        </w:rPr>
        <w:t xml:space="preserve"> </w:t>
      </w:r>
      <w:r w:rsidRPr="00915DD7">
        <w:rPr>
          <w:rFonts w:ascii="Century Gothic" w:hAnsi="Century Gothic"/>
          <w:iCs/>
          <w:w w:val="90"/>
          <w:sz w:val="20"/>
          <w:szCs w:val="20"/>
        </w:rPr>
        <w:t xml:space="preserve"> que trata o subitem anterior poderá ser aplicada juntamente com as multas previstas no Ato (N) nº 308/2003 - PGJ, cuja cópia constitui o ANEXO </w:t>
      </w:r>
      <w:r w:rsidR="00FB4972">
        <w:rPr>
          <w:rFonts w:ascii="Century Gothic" w:hAnsi="Century Gothic"/>
          <w:iCs/>
          <w:w w:val="90"/>
          <w:sz w:val="20"/>
          <w:szCs w:val="20"/>
        </w:rPr>
        <w:t>6</w:t>
      </w:r>
      <w:r w:rsidRPr="00915DD7">
        <w:rPr>
          <w:rFonts w:ascii="Century Gothic" w:hAnsi="Century Gothic"/>
          <w:iCs/>
          <w:w w:val="90"/>
          <w:sz w:val="20"/>
          <w:szCs w:val="20"/>
        </w:rPr>
        <w:t xml:space="preserve"> deste edital, garantido o exercício de prévia e ampla defesa, e deverá ser registrada no CAUFESP, no “Sistema Eletrônico de Aplicação e Registro de Sanções Administrativas - e-Sanções”, no endereço</w:t>
      </w:r>
      <w:r w:rsidRPr="00915DD7">
        <w:rPr>
          <w:rFonts w:ascii="Century Gothic" w:hAnsi="Century Gothic"/>
          <w:w w:val="90"/>
          <w:sz w:val="20"/>
          <w:szCs w:val="20"/>
        </w:rPr>
        <w:t xml:space="preserve"> </w:t>
      </w:r>
      <w:hyperlink r:id="rId20" w:history="1">
        <w:r w:rsidRPr="00915DD7">
          <w:rPr>
            <w:rStyle w:val="Hyperlink"/>
            <w:rFonts w:ascii="Century Gothic" w:hAnsi="Century Gothic"/>
            <w:w w:val="90"/>
            <w:sz w:val="20"/>
            <w:szCs w:val="20"/>
          </w:rPr>
          <w:t>www.esancoes.sp.gov.br</w:t>
        </w:r>
      </w:hyperlink>
      <w:r w:rsidRPr="00915DD7">
        <w:rPr>
          <w:rFonts w:ascii="Century Gothic" w:hAnsi="Century Gothic"/>
          <w:w w:val="90"/>
          <w:sz w:val="20"/>
          <w:szCs w:val="20"/>
        </w:rPr>
        <w:t xml:space="preserve">, </w:t>
      </w:r>
      <w:r w:rsidRPr="00915DD7">
        <w:rPr>
          <w:rFonts w:ascii="Century Gothic" w:hAnsi="Century Gothic"/>
          <w:iCs/>
          <w:w w:val="90"/>
          <w:sz w:val="20"/>
          <w:szCs w:val="20"/>
        </w:rPr>
        <w:t>e também no “Cadastro Nacional de Empresas Inidôneas e Suspensas - CEIS”, no endereço</w:t>
      </w:r>
      <w:r w:rsidRPr="00915DD7">
        <w:rPr>
          <w:rFonts w:ascii="Century Gothic" w:hAnsi="Century Gothic"/>
          <w:w w:val="90"/>
          <w:sz w:val="20"/>
          <w:szCs w:val="20"/>
        </w:rPr>
        <w:t xml:space="preserve"> </w:t>
      </w:r>
      <w:hyperlink r:id="rId21" w:history="1">
        <w:r w:rsidRPr="00915DD7">
          <w:rPr>
            <w:rStyle w:val="Hyperlink"/>
            <w:rFonts w:ascii="Century Gothic" w:hAnsi="Century Gothic"/>
            <w:w w:val="90"/>
            <w:sz w:val="20"/>
            <w:szCs w:val="20"/>
          </w:rPr>
          <w:t>http://www.portaltransparencia.gov.br/ceis</w:t>
        </w:r>
      </w:hyperlink>
      <w:r w:rsidRPr="00915DD7">
        <w:rPr>
          <w:rFonts w:ascii="Century Gothic" w:hAnsi="Century Gothic"/>
          <w:w w:val="90"/>
          <w:sz w:val="20"/>
          <w:szCs w:val="20"/>
        </w:rPr>
        <w:t>.</w:t>
      </w:r>
    </w:p>
    <w:p w14:paraId="0E97C004" w14:textId="77777777" w:rsidR="00C71C79" w:rsidRPr="00C71C79" w:rsidRDefault="00C71C79" w:rsidP="00C95559">
      <w:pPr>
        <w:spacing w:before="100" w:beforeAutospacing="1" w:after="100" w:afterAutospacing="1"/>
        <w:ind w:left="426" w:hanging="426"/>
        <w:jc w:val="both"/>
        <w:rPr>
          <w:color w:val="000000"/>
          <w:w w:val="90"/>
        </w:rPr>
      </w:pPr>
      <w:r w:rsidRPr="00C71C79">
        <w:rPr>
          <w:rFonts w:ascii="Century Gothic" w:hAnsi="Century Gothic"/>
          <w:iCs/>
          <w:color w:val="000000"/>
          <w:sz w:val="20"/>
          <w:szCs w:val="20"/>
        </w:rPr>
        <w:t xml:space="preserve">3 </w:t>
      </w:r>
      <w:r>
        <w:rPr>
          <w:rFonts w:ascii="Century Gothic" w:hAnsi="Century Gothic"/>
          <w:i/>
          <w:iCs/>
          <w:color w:val="000000"/>
          <w:sz w:val="20"/>
          <w:szCs w:val="20"/>
        </w:rPr>
        <w:t xml:space="preserve">-  </w:t>
      </w:r>
      <w:r w:rsidRPr="00C71C79">
        <w:rPr>
          <w:rFonts w:ascii="Century Gothic" w:hAnsi="Century Gothic"/>
          <w:iCs/>
          <w:color w:val="000000"/>
          <w:w w:val="90"/>
          <w:sz w:val="20"/>
          <w:szCs w:val="20"/>
        </w:rPr>
        <w:t>De acordo</w:t>
      </w:r>
      <w:r>
        <w:rPr>
          <w:rFonts w:ascii="Century Gothic" w:hAnsi="Century Gothic"/>
          <w:iCs/>
          <w:color w:val="000000"/>
          <w:w w:val="90"/>
          <w:sz w:val="20"/>
          <w:szCs w:val="20"/>
        </w:rPr>
        <w:t xml:space="preserve"> </w:t>
      </w:r>
      <w:r w:rsidRPr="00C71C79">
        <w:rPr>
          <w:rFonts w:ascii="Century Gothic" w:hAnsi="Century Gothic"/>
          <w:iCs/>
          <w:color w:val="000000"/>
          <w:w w:val="90"/>
          <w:sz w:val="20"/>
          <w:szCs w:val="20"/>
        </w:rPr>
        <w:t xml:space="preserve"> com</w:t>
      </w:r>
      <w:r>
        <w:rPr>
          <w:rFonts w:ascii="Century Gothic" w:hAnsi="Century Gothic"/>
          <w:iCs/>
          <w:color w:val="000000"/>
          <w:w w:val="90"/>
          <w:sz w:val="20"/>
          <w:szCs w:val="20"/>
        </w:rPr>
        <w:t xml:space="preserve"> </w:t>
      </w:r>
      <w:r w:rsidRPr="00C71C79">
        <w:rPr>
          <w:rFonts w:ascii="Century Gothic" w:hAnsi="Century Gothic"/>
          <w:iCs/>
          <w:color w:val="000000"/>
          <w:w w:val="90"/>
          <w:sz w:val="20"/>
          <w:szCs w:val="20"/>
        </w:rPr>
        <w:t xml:space="preserve"> artigo</w:t>
      </w:r>
      <w:r>
        <w:rPr>
          <w:rFonts w:ascii="Century Gothic" w:hAnsi="Century Gothic"/>
          <w:iCs/>
          <w:color w:val="000000"/>
          <w:w w:val="90"/>
          <w:sz w:val="20"/>
          <w:szCs w:val="20"/>
        </w:rPr>
        <w:t xml:space="preserve"> </w:t>
      </w:r>
      <w:r w:rsidRPr="00C71C79">
        <w:rPr>
          <w:rFonts w:ascii="Century Gothic" w:hAnsi="Century Gothic"/>
          <w:iCs/>
          <w:color w:val="000000"/>
          <w:w w:val="90"/>
          <w:sz w:val="20"/>
          <w:szCs w:val="20"/>
        </w:rPr>
        <w:t xml:space="preserve"> 81</w:t>
      </w:r>
      <w:r>
        <w:rPr>
          <w:rFonts w:ascii="Century Gothic" w:hAnsi="Century Gothic"/>
          <w:iCs/>
          <w:color w:val="000000"/>
          <w:w w:val="90"/>
          <w:sz w:val="20"/>
          <w:szCs w:val="20"/>
        </w:rPr>
        <w:t xml:space="preserve"> </w:t>
      </w:r>
      <w:r w:rsidRPr="00C71C79">
        <w:rPr>
          <w:rFonts w:ascii="Century Gothic" w:hAnsi="Century Gothic"/>
          <w:iCs/>
          <w:color w:val="000000"/>
          <w:w w:val="90"/>
          <w:sz w:val="20"/>
          <w:szCs w:val="20"/>
        </w:rPr>
        <w:t xml:space="preserve"> da</w:t>
      </w:r>
      <w:r>
        <w:rPr>
          <w:rFonts w:ascii="Century Gothic" w:hAnsi="Century Gothic"/>
          <w:iCs/>
          <w:color w:val="000000"/>
          <w:w w:val="90"/>
          <w:sz w:val="20"/>
          <w:szCs w:val="20"/>
        </w:rPr>
        <w:t xml:space="preserve"> </w:t>
      </w:r>
      <w:r w:rsidRPr="00C71C79">
        <w:rPr>
          <w:rFonts w:ascii="Century Gothic" w:hAnsi="Century Gothic"/>
          <w:iCs/>
          <w:color w:val="000000"/>
          <w:w w:val="90"/>
          <w:sz w:val="20"/>
          <w:szCs w:val="20"/>
        </w:rPr>
        <w:t xml:space="preserve"> Lei de Licitações, combinado com o artigo 2º do Ato (N) nº 308/2003 - PGJ, a recusa injustificada da licitante vencedora em assinar a Ata de Registro de Preços, aceitar ou retirar a nota de empenho</w:t>
      </w:r>
      <w:r w:rsidR="000B4054">
        <w:rPr>
          <w:rFonts w:ascii="Century Gothic" w:hAnsi="Century Gothic"/>
          <w:iCs/>
          <w:color w:val="000000"/>
          <w:w w:val="90"/>
          <w:sz w:val="20"/>
          <w:szCs w:val="20"/>
        </w:rPr>
        <w:t xml:space="preserve"> ou assinar o termo de contrato</w:t>
      </w:r>
      <w:r w:rsidRPr="00C71C79">
        <w:rPr>
          <w:rFonts w:ascii="Century Gothic" w:hAnsi="Century Gothic"/>
          <w:iCs/>
          <w:color w:val="000000"/>
          <w:w w:val="90"/>
          <w:sz w:val="20"/>
          <w:szCs w:val="20"/>
        </w:rPr>
        <w:t>, dentro dos prazos estabelecidos neste edital, caracteriza o descumprimento total da obrigação assumida, sujeitando-a, conforme o caso e assegurado o direito ao contraditório e à ampla defesa, a multa correspondente a 40% do valor do respectivo ajuste e ao cancelamento de seu Registro de Preços</w:t>
      </w:r>
      <w:r w:rsidRPr="00C71C79">
        <w:rPr>
          <w:rFonts w:ascii="Century Gothic" w:hAnsi="Century Gothic"/>
          <w:color w:val="000000"/>
          <w:w w:val="90"/>
          <w:sz w:val="20"/>
          <w:szCs w:val="20"/>
        </w:rPr>
        <w:t>.</w:t>
      </w:r>
    </w:p>
    <w:p w14:paraId="6EAE067C" w14:textId="77777777" w:rsidR="00915DD7" w:rsidRPr="00915DD7" w:rsidRDefault="00915DD7" w:rsidP="00C95559">
      <w:pPr>
        <w:spacing w:before="100" w:beforeAutospacing="1" w:after="100" w:afterAutospacing="1"/>
        <w:ind w:left="426" w:hanging="426"/>
        <w:jc w:val="both"/>
        <w:rPr>
          <w:rFonts w:ascii="Calibri" w:hAnsi="Calibri"/>
          <w:w w:val="90"/>
          <w:sz w:val="20"/>
          <w:szCs w:val="20"/>
        </w:rPr>
      </w:pPr>
      <w:r w:rsidRPr="00915DD7">
        <w:rPr>
          <w:rFonts w:ascii="Century Gothic" w:hAnsi="Century Gothic" w:cs="Arial"/>
          <w:iCs/>
          <w:w w:val="90"/>
          <w:sz w:val="20"/>
          <w:szCs w:val="20"/>
        </w:rPr>
        <w:t xml:space="preserve">4 - </w:t>
      </w:r>
      <w:proofErr w:type="gramStart"/>
      <w:r w:rsidRPr="00915DD7">
        <w:rPr>
          <w:rFonts w:ascii="Century Gothic" w:hAnsi="Century Gothic" w:cs="Arial"/>
          <w:iCs/>
          <w:w w:val="90"/>
          <w:sz w:val="20"/>
          <w:szCs w:val="20"/>
        </w:rPr>
        <w:t xml:space="preserve"> </w:t>
      </w:r>
      <w:proofErr w:type="gramEnd"/>
      <w:r w:rsidRPr="00915DD7">
        <w:rPr>
          <w:rFonts w:ascii="Century Gothic" w:hAnsi="Century Gothic" w:cs="Arial"/>
          <w:iCs/>
          <w:w w:val="90"/>
          <w:sz w:val="20"/>
          <w:szCs w:val="20"/>
        </w:rPr>
        <w:t xml:space="preserve">  De acordo com o artigo 10 do </w:t>
      </w:r>
      <w:r w:rsidRPr="00915DD7">
        <w:rPr>
          <w:rFonts w:ascii="Century Gothic" w:hAnsi="Century Gothic"/>
          <w:iCs/>
          <w:w w:val="90"/>
          <w:sz w:val="20"/>
          <w:szCs w:val="20"/>
        </w:rPr>
        <w:t>Ato (N) nº 308/2003 - PGJ</w:t>
      </w:r>
      <w:r w:rsidRPr="00915DD7">
        <w:rPr>
          <w:rFonts w:ascii="Century Gothic" w:hAnsi="Century Gothic" w:cs="Arial"/>
          <w:iCs/>
          <w:w w:val="90"/>
          <w:sz w:val="20"/>
          <w:szCs w:val="20"/>
        </w:rPr>
        <w:t>, o valor da multa, aplicada após regular processo administrativo, será descontado de pagamentos eventualmente devidos ou recolhido por intermédio de guia de recolhimento específica</w:t>
      </w:r>
      <w:r w:rsidRPr="00915DD7">
        <w:rPr>
          <w:rFonts w:ascii="Century Gothic" w:hAnsi="Century Gothic" w:cs="Arial"/>
          <w:w w:val="90"/>
          <w:sz w:val="20"/>
          <w:szCs w:val="20"/>
        </w:rPr>
        <w:t>.</w:t>
      </w:r>
    </w:p>
    <w:p w14:paraId="253BA342" w14:textId="77777777" w:rsidR="00915DD7" w:rsidRPr="00915DD7" w:rsidRDefault="00915DD7" w:rsidP="00C95559">
      <w:pPr>
        <w:suppressAutoHyphens/>
        <w:ind w:left="426" w:hanging="426"/>
        <w:jc w:val="both"/>
        <w:rPr>
          <w:rFonts w:ascii="Century Gothic" w:hAnsi="Century Gothic"/>
          <w:w w:val="90"/>
          <w:sz w:val="20"/>
          <w:szCs w:val="20"/>
        </w:rPr>
      </w:pPr>
      <w:r w:rsidRPr="00915DD7">
        <w:rPr>
          <w:rFonts w:ascii="Century Gothic" w:hAnsi="Century Gothic"/>
          <w:w w:val="90"/>
          <w:sz w:val="20"/>
          <w:szCs w:val="20"/>
        </w:rPr>
        <w:t>5 -</w:t>
      </w:r>
      <w:r w:rsidRPr="00915DD7">
        <w:rPr>
          <w:rFonts w:ascii="Century Gothic" w:hAnsi="Century Gothic"/>
          <w:w w:val="90"/>
          <w:sz w:val="20"/>
          <w:szCs w:val="20"/>
        </w:rPr>
        <w:tab/>
      </w:r>
      <w:proofErr w:type="gramStart"/>
      <w:r w:rsidRPr="00915DD7">
        <w:rPr>
          <w:rFonts w:ascii="Century Gothic" w:hAnsi="Century Gothic"/>
          <w:w w:val="90"/>
          <w:sz w:val="20"/>
          <w:szCs w:val="20"/>
        </w:rPr>
        <w:t>As</w:t>
      </w:r>
      <w:proofErr w:type="gramEnd"/>
      <w:r w:rsidRPr="00915DD7">
        <w:rPr>
          <w:rFonts w:ascii="Century Gothic" w:hAnsi="Century Gothic"/>
          <w:w w:val="90"/>
          <w:sz w:val="20"/>
          <w:szCs w:val="20"/>
        </w:rPr>
        <w:t xml:space="preserve"> multas serão independentes, sendo aplicadas cumulativamente, não tendo caráter compensatório e, portanto, não eximem a licitante vencedora da reparação de eventuais danos, perdas ou prejuízos que vierem a acarretar.</w:t>
      </w:r>
    </w:p>
    <w:p w14:paraId="7BF2D724" w14:textId="77777777" w:rsidR="00915DD7" w:rsidRPr="00915DD7" w:rsidRDefault="00915DD7" w:rsidP="00C95559">
      <w:pPr>
        <w:suppressAutoHyphens/>
        <w:ind w:left="426" w:hanging="426"/>
        <w:rPr>
          <w:rFonts w:ascii="Century Gothic" w:hAnsi="Century Gothic"/>
          <w:w w:val="90"/>
          <w:sz w:val="20"/>
          <w:szCs w:val="20"/>
        </w:rPr>
      </w:pPr>
    </w:p>
    <w:p w14:paraId="2E347AD0" w14:textId="77777777" w:rsidR="00915DD7" w:rsidRDefault="00915DD7" w:rsidP="00C95559">
      <w:pPr>
        <w:suppressAutoHyphens/>
        <w:ind w:left="426" w:hanging="426"/>
        <w:jc w:val="both"/>
        <w:rPr>
          <w:rFonts w:ascii="Century Gothic" w:hAnsi="Century Gothic"/>
          <w:w w:val="90"/>
          <w:sz w:val="20"/>
          <w:szCs w:val="20"/>
        </w:rPr>
      </w:pPr>
      <w:r w:rsidRPr="00915DD7">
        <w:rPr>
          <w:rFonts w:ascii="Century Gothic" w:hAnsi="Century Gothic"/>
          <w:w w:val="90"/>
          <w:sz w:val="20"/>
          <w:szCs w:val="20"/>
        </w:rPr>
        <w:t>6 -</w:t>
      </w:r>
      <w:r w:rsidRPr="00915DD7">
        <w:rPr>
          <w:rFonts w:ascii="Century Gothic" w:hAnsi="Century Gothic"/>
          <w:w w:val="90"/>
          <w:sz w:val="20"/>
          <w:szCs w:val="20"/>
        </w:rPr>
        <w:tab/>
        <w:t xml:space="preserve">O não cumprimento ou o cumprimento irregular das obrigações, inclusive as acessórias, que acarretem a indisponibilidade da utilização plena </w:t>
      </w:r>
      <w:proofErr w:type="gramStart"/>
      <w:r w:rsidRPr="00915DD7">
        <w:rPr>
          <w:rFonts w:ascii="Century Gothic" w:hAnsi="Century Gothic"/>
          <w:w w:val="90"/>
          <w:sz w:val="20"/>
          <w:szCs w:val="20"/>
        </w:rPr>
        <w:t>do(</w:t>
      </w:r>
      <w:proofErr w:type="gramEnd"/>
      <w:r w:rsidRPr="00915DD7">
        <w:rPr>
          <w:rFonts w:ascii="Century Gothic" w:hAnsi="Century Gothic"/>
          <w:w w:val="90"/>
          <w:sz w:val="20"/>
          <w:szCs w:val="20"/>
        </w:rPr>
        <w:t>s) equipamentos(s), com todas as suas condições, características e recursos oferecidos, poderá ensejar a aplicação das sanções legalmente previstas.</w:t>
      </w:r>
    </w:p>
    <w:p w14:paraId="2E58456C" w14:textId="77777777" w:rsidR="000B4054" w:rsidRDefault="000B4054" w:rsidP="00C95559">
      <w:pPr>
        <w:suppressAutoHyphens/>
        <w:ind w:left="426" w:hanging="426"/>
        <w:jc w:val="both"/>
        <w:rPr>
          <w:rFonts w:ascii="Century Gothic" w:hAnsi="Century Gothic"/>
          <w:w w:val="90"/>
          <w:sz w:val="20"/>
          <w:szCs w:val="20"/>
        </w:rPr>
      </w:pPr>
    </w:p>
    <w:p w14:paraId="0B6BFB22" w14:textId="77777777" w:rsidR="000B4054" w:rsidRPr="00E419B1" w:rsidRDefault="000B4054" w:rsidP="000B4054">
      <w:pPr>
        <w:jc w:val="both"/>
        <w:rPr>
          <w:rFonts w:ascii="Century Gothic" w:hAnsi="Century Gothic"/>
          <w:w w:val="90"/>
          <w:sz w:val="20"/>
          <w:szCs w:val="20"/>
        </w:rPr>
      </w:pPr>
      <w:r>
        <w:rPr>
          <w:rFonts w:ascii="Century Gothic" w:hAnsi="Century Gothic"/>
          <w:w w:val="90"/>
          <w:sz w:val="20"/>
          <w:szCs w:val="20"/>
        </w:rPr>
        <w:t xml:space="preserve">7 - </w:t>
      </w:r>
      <w:r w:rsidRPr="007543A0">
        <w:rPr>
          <w:rStyle w:val="Hyperlink"/>
          <w:rFonts w:ascii="Century Gothic" w:hAnsi="Century Gothic"/>
          <w:color w:val="auto"/>
          <w:w w:val="90"/>
          <w:sz w:val="20"/>
          <w:szCs w:val="20"/>
          <w:u w:val="none"/>
        </w:rPr>
        <w:t xml:space="preserve"> A prática de atos que atentem contra o patrimônio público nacional ou estrangeiro, contra princípios da administração pública, ou que de qualquer forma venham a constituir fraude ou corrupção, durante a licitação ou ao longo da execução do contrato, será objeto de instauração de processo administrativo de responsabilização nos termos da Lei Federal nº 12.846/2013 e do Decreto Estadual nº 60.106/2014, sem prejuízo da aplicação das sanções administrativas previstas nos artigos 87 e 88 da Lei Federal nº 8.666/1993 e no artigo 7º da Lei Federal nº 10.520/2002.</w:t>
      </w:r>
      <w:r w:rsidRPr="00E419B1">
        <w:rPr>
          <w:rStyle w:val="Hyperlink"/>
          <w:rFonts w:ascii="Century Gothic" w:hAnsi="Century Gothic"/>
          <w:color w:val="auto"/>
          <w:w w:val="90"/>
          <w:sz w:val="20"/>
          <w:szCs w:val="20"/>
          <w:u w:val="none"/>
        </w:rPr>
        <w:t xml:space="preserve">  </w:t>
      </w:r>
    </w:p>
    <w:p w14:paraId="488DF1FC" w14:textId="77777777" w:rsidR="000B4054" w:rsidRPr="00915DD7" w:rsidRDefault="000B4054" w:rsidP="00C95559">
      <w:pPr>
        <w:suppressAutoHyphens/>
        <w:ind w:left="426" w:hanging="426"/>
        <w:jc w:val="both"/>
        <w:rPr>
          <w:rFonts w:ascii="Century Gothic" w:hAnsi="Century Gothic"/>
          <w:w w:val="90"/>
          <w:sz w:val="20"/>
          <w:szCs w:val="20"/>
        </w:rPr>
      </w:pPr>
    </w:p>
    <w:p w14:paraId="1334323B" w14:textId="7AE7F90B" w:rsidR="00463CB5" w:rsidRPr="00A95EA3" w:rsidRDefault="00463CB5" w:rsidP="00073E0D">
      <w:pPr>
        <w:ind w:firstLine="426"/>
        <w:jc w:val="center"/>
        <w:rPr>
          <w:rFonts w:ascii="Century Gothic" w:hAnsi="Century Gothic"/>
          <w:b/>
          <w:w w:val="90"/>
          <w:sz w:val="20"/>
          <w:szCs w:val="20"/>
        </w:rPr>
      </w:pPr>
      <w:r w:rsidRPr="00A95EA3">
        <w:rPr>
          <w:rFonts w:ascii="Century Gothic" w:hAnsi="Century Gothic"/>
          <w:b/>
          <w:w w:val="90"/>
          <w:sz w:val="20"/>
          <w:szCs w:val="20"/>
        </w:rPr>
        <w:t>X</w:t>
      </w:r>
      <w:r w:rsidR="002E5E26" w:rsidRPr="00A95EA3">
        <w:rPr>
          <w:rFonts w:ascii="Century Gothic" w:hAnsi="Century Gothic"/>
          <w:b/>
          <w:w w:val="90"/>
          <w:sz w:val="20"/>
          <w:szCs w:val="20"/>
        </w:rPr>
        <w:t>V</w:t>
      </w:r>
      <w:r w:rsidR="00806350">
        <w:rPr>
          <w:rFonts w:ascii="Century Gothic" w:hAnsi="Century Gothic"/>
          <w:b/>
          <w:w w:val="90"/>
          <w:sz w:val="20"/>
          <w:szCs w:val="20"/>
        </w:rPr>
        <w:t>I</w:t>
      </w:r>
      <w:r w:rsidRPr="00A95EA3">
        <w:rPr>
          <w:rFonts w:ascii="Century Gothic" w:hAnsi="Century Gothic"/>
          <w:b/>
          <w:w w:val="90"/>
          <w:sz w:val="20"/>
          <w:szCs w:val="20"/>
        </w:rPr>
        <w:t xml:space="preserve"> - DA GARANTIA CONTRATUAL</w:t>
      </w:r>
    </w:p>
    <w:p w14:paraId="5477C9D0" w14:textId="77777777" w:rsidR="00463CB5" w:rsidRPr="00A95EA3" w:rsidRDefault="00463CB5" w:rsidP="00C95559">
      <w:pPr>
        <w:ind w:left="426" w:hanging="426"/>
        <w:jc w:val="both"/>
        <w:rPr>
          <w:rFonts w:ascii="Century Gothic" w:hAnsi="Century Gothic"/>
          <w:w w:val="90"/>
          <w:sz w:val="20"/>
          <w:szCs w:val="20"/>
        </w:rPr>
      </w:pPr>
    </w:p>
    <w:p w14:paraId="12861C3D" w14:textId="77777777" w:rsidR="007F0FA0" w:rsidRDefault="007F0FA0" w:rsidP="00C95559">
      <w:pPr>
        <w:pStyle w:val="Cabealho"/>
        <w:tabs>
          <w:tab w:val="left" w:pos="540"/>
          <w:tab w:val="num" w:pos="2628"/>
        </w:tabs>
        <w:suppressAutoHyphens/>
        <w:ind w:left="426" w:hanging="426"/>
        <w:jc w:val="both"/>
        <w:rPr>
          <w:rFonts w:ascii="Century Gothic" w:hAnsi="Century Gothic"/>
          <w:w w:val="90"/>
          <w:sz w:val="20"/>
        </w:rPr>
      </w:pPr>
      <w:r w:rsidRPr="002F494C">
        <w:rPr>
          <w:rFonts w:ascii="Century Gothic" w:hAnsi="Century Gothic"/>
          <w:w w:val="90"/>
          <w:sz w:val="20"/>
        </w:rPr>
        <w:t xml:space="preserve">1 - </w:t>
      </w:r>
      <w:r w:rsidRPr="002F494C">
        <w:rPr>
          <w:rFonts w:ascii="Century Gothic" w:hAnsi="Century Gothic"/>
          <w:w w:val="90"/>
          <w:sz w:val="20"/>
        </w:rPr>
        <w:tab/>
        <w:t>Para garantia do fiel e exato cumprimento das obrigações contratuais, a licitante vencedora depositará junto ao Ministério Público do Estado de São Paulo, até à data de assinatura do contrato, a título de garantia contratual, a importância correspondente a 5% (cinco por cento) do valor do contrato, podendo ser efetuada nas modalidades de garantia preceituadas no § 1º do artigo 56 da Lei nº 8.666/93 e suas alterações.</w:t>
      </w:r>
    </w:p>
    <w:p w14:paraId="3DF60450" w14:textId="77777777" w:rsidR="007F0FA0" w:rsidRDefault="007F0FA0" w:rsidP="00C95559">
      <w:pPr>
        <w:pStyle w:val="Cabealho"/>
        <w:tabs>
          <w:tab w:val="left" w:pos="540"/>
          <w:tab w:val="num" w:pos="2628"/>
        </w:tabs>
        <w:suppressAutoHyphens/>
        <w:ind w:left="426" w:hanging="426"/>
        <w:jc w:val="both"/>
        <w:rPr>
          <w:rFonts w:ascii="Century Gothic" w:hAnsi="Century Gothic"/>
          <w:w w:val="90"/>
          <w:sz w:val="20"/>
        </w:rPr>
      </w:pPr>
    </w:p>
    <w:p w14:paraId="221034BA" w14:textId="77777777" w:rsidR="007F0FA0" w:rsidRDefault="007F0FA0" w:rsidP="00C95559">
      <w:pPr>
        <w:pStyle w:val="Cabealho"/>
        <w:tabs>
          <w:tab w:val="left" w:pos="540"/>
          <w:tab w:val="num" w:pos="2628"/>
        </w:tabs>
        <w:suppressAutoHyphens/>
        <w:ind w:left="426" w:hanging="426"/>
        <w:jc w:val="both"/>
        <w:rPr>
          <w:rFonts w:ascii="Century Gothic" w:hAnsi="Century Gothic"/>
          <w:w w:val="90"/>
          <w:sz w:val="20"/>
        </w:rPr>
      </w:pPr>
      <w:r w:rsidRPr="002F494C">
        <w:rPr>
          <w:rFonts w:ascii="Century Gothic" w:hAnsi="Century Gothic"/>
          <w:w w:val="90"/>
          <w:sz w:val="20"/>
        </w:rPr>
        <w:t xml:space="preserve">2 - </w:t>
      </w:r>
      <w:r w:rsidRPr="002F494C">
        <w:rPr>
          <w:rFonts w:ascii="Century Gothic" w:hAnsi="Century Gothic"/>
          <w:w w:val="90"/>
          <w:sz w:val="20"/>
        </w:rPr>
        <w:tab/>
        <w:t>A garantia de que trata a presente cláusula será devolvida, na proporção de 50% (cinquenta por cento), após a entrega dos equipamentos, desde que com o respectivo termo de aceite definitivo, e</w:t>
      </w:r>
      <w:r w:rsidRPr="002F494C">
        <w:rPr>
          <w:rFonts w:ascii="Century Gothic" w:hAnsi="Century Gothic"/>
          <w:b/>
          <w:w w:val="90"/>
          <w:sz w:val="20"/>
        </w:rPr>
        <w:t xml:space="preserve"> </w:t>
      </w:r>
      <w:r w:rsidRPr="002F494C">
        <w:rPr>
          <w:rFonts w:ascii="Century Gothic" w:hAnsi="Century Gothic"/>
          <w:w w:val="90"/>
          <w:sz w:val="20"/>
        </w:rPr>
        <w:t>os restantes 50% (cinquenta por cento) após</w:t>
      </w:r>
      <w:r w:rsidRPr="002F494C">
        <w:rPr>
          <w:rFonts w:ascii="Century Gothic" w:hAnsi="Century Gothic"/>
          <w:b/>
          <w:w w:val="90"/>
          <w:sz w:val="20"/>
        </w:rPr>
        <w:t xml:space="preserve"> </w:t>
      </w:r>
      <w:r w:rsidRPr="002F494C">
        <w:rPr>
          <w:rFonts w:ascii="Century Gothic" w:hAnsi="Century Gothic"/>
          <w:w w:val="90"/>
          <w:sz w:val="20"/>
        </w:rPr>
        <w:t>a lavratura do Termo de Encerramento das obrigações pactuadas e quando em dinheiro atualizadas monetariamente, conforme dispõe o § 4º, do artigo 56 da Lei nº 8.666/93.</w:t>
      </w:r>
    </w:p>
    <w:p w14:paraId="62C377DE" w14:textId="77777777" w:rsidR="002966C4" w:rsidRDefault="002966C4" w:rsidP="00C95559">
      <w:pPr>
        <w:pStyle w:val="Cabealho"/>
        <w:tabs>
          <w:tab w:val="left" w:pos="540"/>
          <w:tab w:val="num" w:pos="2628"/>
        </w:tabs>
        <w:suppressAutoHyphens/>
        <w:ind w:left="426" w:hanging="426"/>
        <w:jc w:val="both"/>
        <w:rPr>
          <w:rFonts w:ascii="Century Gothic" w:hAnsi="Century Gothic"/>
          <w:w w:val="90"/>
          <w:sz w:val="20"/>
        </w:rPr>
      </w:pPr>
    </w:p>
    <w:p w14:paraId="7FDA779B" w14:textId="77777777" w:rsidR="000B4054" w:rsidRDefault="002966C4" w:rsidP="00C95559">
      <w:pPr>
        <w:pStyle w:val="Cabealho"/>
        <w:tabs>
          <w:tab w:val="left" w:pos="540"/>
          <w:tab w:val="num" w:pos="2628"/>
        </w:tabs>
        <w:suppressAutoHyphens/>
        <w:ind w:left="426" w:hanging="426"/>
        <w:jc w:val="both"/>
        <w:rPr>
          <w:rFonts w:ascii="Century Gothic" w:hAnsi="Century Gothic"/>
          <w:w w:val="90"/>
          <w:sz w:val="20"/>
        </w:rPr>
      </w:pPr>
      <w:r>
        <w:rPr>
          <w:rFonts w:ascii="Century Gothic" w:hAnsi="Century Gothic"/>
          <w:w w:val="90"/>
          <w:sz w:val="20"/>
        </w:rPr>
        <w:lastRenderedPageBreak/>
        <w:t xml:space="preserve">2.1. </w:t>
      </w:r>
      <w:r w:rsidR="002C4110">
        <w:rPr>
          <w:rFonts w:ascii="Century Gothic" w:hAnsi="Century Gothic"/>
          <w:w w:val="90"/>
          <w:sz w:val="20"/>
          <w:lang w:val="pt-BR"/>
        </w:rPr>
        <w:t>Se efetuar por meio de caução em dinheiro, esta deverá ser recolhida junto às agências do Banco do Brasil S/A ou demais bancos autorizados a receber receitas de DARE-SP, com fornecimento de comprovante de pagamento com autenticação digital.</w:t>
      </w:r>
    </w:p>
    <w:p w14:paraId="7B2B6E17" w14:textId="77777777" w:rsidR="007F0FA0" w:rsidRPr="002F494C" w:rsidRDefault="007F0FA0" w:rsidP="00C95559">
      <w:pPr>
        <w:pStyle w:val="Cabealho"/>
        <w:tabs>
          <w:tab w:val="left" w:pos="540"/>
          <w:tab w:val="num" w:pos="2628"/>
        </w:tabs>
        <w:suppressAutoHyphens/>
        <w:ind w:left="426" w:hanging="426"/>
        <w:jc w:val="both"/>
        <w:rPr>
          <w:rFonts w:ascii="Century Gothic" w:hAnsi="Century Gothic"/>
          <w:w w:val="90"/>
          <w:sz w:val="20"/>
        </w:rPr>
      </w:pPr>
    </w:p>
    <w:p w14:paraId="4C2B6111" w14:textId="77777777" w:rsidR="007F0FA0" w:rsidRDefault="007F0FA0" w:rsidP="00C95559">
      <w:pPr>
        <w:tabs>
          <w:tab w:val="left" w:pos="540"/>
        </w:tabs>
        <w:ind w:left="426" w:hanging="426"/>
        <w:jc w:val="both"/>
        <w:rPr>
          <w:rFonts w:ascii="Century Gothic" w:hAnsi="Century Gothic"/>
          <w:w w:val="90"/>
          <w:sz w:val="20"/>
        </w:rPr>
      </w:pPr>
      <w:r w:rsidRPr="002F494C">
        <w:rPr>
          <w:rFonts w:ascii="Century Gothic" w:hAnsi="Century Gothic"/>
          <w:w w:val="90"/>
          <w:sz w:val="20"/>
        </w:rPr>
        <w:t>3 -</w:t>
      </w:r>
      <w:r w:rsidRPr="002F494C">
        <w:rPr>
          <w:rFonts w:ascii="Century Gothic" w:hAnsi="Century Gothic"/>
          <w:w w:val="90"/>
          <w:sz w:val="20"/>
        </w:rPr>
        <w:tab/>
        <w:t xml:space="preserve">Na hipótese de fiança bancária deverá </w:t>
      </w:r>
      <w:proofErr w:type="gramStart"/>
      <w:r w:rsidRPr="002F494C">
        <w:rPr>
          <w:rFonts w:ascii="Century Gothic" w:hAnsi="Century Gothic"/>
          <w:w w:val="90"/>
          <w:sz w:val="20"/>
        </w:rPr>
        <w:t>dela</w:t>
      </w:r>
      <w:proofErr w:type="gramEnd"/>
      <w:r w:rsidRPr="002F494C">
        <w:rPr>
          <w:rFonts w:ascii="Century Gothic" w:hAnsi="Century Gothic"/>
          <w:w w:val="90"/>
          <w:sz w:val="20"/>
        </w:rPr>
        <w:t xml:space="preserve"> constar expressa renúncia do Benefício de Ordem, nos termos do Código Civil vigente.</w:t>
      </w:r>
    </w:p>
    <w:p w14:paraId="373794A1" w14:textId="77777777" w:rsidR="007F0FA0" w:rsidRPr="002F494C" w:rsidRDefault="007F0FA0" w:rsidP="00C95559">
      <w:pPr>
        <w:tabs>
          <w:tab w:val="left" w:pos="540"/>
        </w:tabs>
        <w:ind w:left="426" w:hanging="426"/>
        <w:jc w:val="both"/>
        <w:rPr>
          <w:rFonts w:ascii="Century Gothic" w:hAnsi="Century Gothic"/>
          <w:w w:val="90"/>
          <w:sz w:val="20"/>
        </w:rPr>
      </w:pPr>
    </w:p>
    <w:p w14:paraId="6A4DBAF4" w14:textId="77777777" w:rsidR="007F0FA0" w:rsidRDefault="007F0FA0" w:rsidP="00C95559">
      <w:pPr>
        <w:tabs>
          <w:tab w:val="left" w:pos="540"/>
        </w:tabs>
        <w:ind w:left="426" w:hanging="426"/>
        <w:jc w:val="both"/>
        <w:rPr>
          <w:rFonts w:ascii="Century Gothic" w:hAnsi="Century Gothic"/>
          <w:w w:val="90"/>
          <w:sz w:val="20"/>
        </w:rPr>
      </w:pPr>
      <w:r w:rsidRPr="002F494C">
        <w:rPr>
          <w:rFonts w:ascii="Century Gothic" w:hAnsi="Century Gothic"/>
          <w:w w:val="90"/>
          <w:sz w:val="20"/>
        </w:rPr>
        <w:t xml:space="preserve">4 – </w:t>
      </w:r>
      <w:proofErr w:type="gramStart"/>
      <w:r w:rsidRPr="002F494C">
        <w:rPr>
          <w:rFonts w:ascii="Century Gothic" w:hAnsi="Century Gothic"/>
          <w:w w:val="90"/>
          <w:sz w:val="20"/>
        </w:rPr>
        <w:tab/>
      </w:r>
      <w:proofErr w:type="gramEnd"/>
      <w:r w:rsidRPr="002F494C">
        <w:rPr>
          <w:rFonts w:ascii="Century Gothic" w:hAnsi="Century Gothic"/>
          <w:w w:val="90"/>
          <w:sz w:val="20"/>
        </w:rPr>
        <w:t>O Ministério Público do Estado de São Paulo poderá descontar do valor da garantia de execução contratual a importância que a qualquer título lhe for devida pela contratada.</w:t>
      </w:r>
    </w:p>
    <w:p w14:paraId="430A1402" w14:textId="77777777" w:rsidR="007F0FA0" w:rsidRPr="002F494C" w:rsidRDefault="007F0FA0" w:rsidP="00C95559">
      <w:pPr>
        <w:tabs>
          <w:tab w:val="left" w:pos="540"/>
        </w:tabs>
        <w:ind w:left="426" w:hanging="426"/>
        <w:jc w:val="both"/>
        <w:rPr>
          <w:rFonts w:ascii="Century Gothic" w:hAnsi="Century Gothic"/>
          <w:w w:val="90"/>
          <w:sz w:val="20"/>
        </w:rPr>
      </w:pPr>
    </w:p>
    <w:p w14:paraId="74AE63BF" w14:textId="77777777" w:rsidR="007F0FA0" w:rsidRDefault="007F0FA0" w:rsidP="00C95559">
      <w:pPr>
        <w:suppressAutoHyphens/>
        <w:ind w:left="426" w:hanging="426"/>
        <w:jc w:val="both"/>
        <w:rPr>
          <w:rFonts w:ascii="Century Gothic" w:hAnsi="Century Gothic" w:cs="Arial"/>
          <w:w w:val="90"/>
          <w:sz w:val="20"/>
        </w:rPr>
      </w:pPr>
      <w:r w:rsidRPr="002F494C">
        <w:rPr>
          <w:rFonts w:ascii="Century Gothic" w:hAnsi="Century Gothic" w:cs="Arial"/>
          <w:w w:val="90"/>
          <w:sz w:val="20"/>
        </w:rPr>
        <w:t xml:space="preserve">5 - </w:t>
      </w:r>
      <w:proofErr w:type="gramStart"/>
      <w:r w:rsidRPr="002F494C">
        <w:rPr>
          <w:rFonts w:ascii="Century Gothic" w:hAnsi="Century Gothic" w:cs="Arial"/>
          <w:w w:val="90"/>
          <w:sz w:val="20"/>
        </w:rPr>
        <w:t xml:space="preserve"> </w:t>
      </w:r>
      <w:proofErr w:type="gramEnd"/>
      <w:r w:rsidRPr="002F494C">
        <w:rPr>
          <w:rFonts w:ascii="Century Gothic" w:hAnsi="Century Gothic" w:cs="Arial"/>
          <w:w w:val="90"/>
          <w:sz w:val="20"/>
        </w:rPr>
        <w:t xml:space="preserve">  A não prestação de garantia equivale à recusa injustificada para a contratação, caracterizando descumprimento total da obrigação assumida, sujeitando a adjudicatária às penalidades legalmente estabelecidas e a multa, observado o disposto no Ato (N) nº 308/2003 - PGJ, de 18 de março de 2003.</w:t>
      </w:r>
    </w:p>
    <w:p w14:paraId="61357A1D" w14:textId="77777777" w:rsidR="007F0FA0" w:rsidRPr="002F494C" w:rsidRDefault="007F0FA0" w:rsidP="00C95559">
      <w:pPr>
        <w:suppressAutoHyphens/>
        <w:ind w:left="426" w:hanging="426"/>
        <w:jc w:val="both"/>
        <w:rPr>
          <w:rFonts w:ascii="Century Gothic" w:hAnsi="Century Gothic" w:cs="Arial"/>
          <w:w w:val="90"/>
          <w:sz w:val="20"/>
        </w:rPr>
      </w:pPr>
    </w:p>
    <w:p w14:paraId="5B9AA1BF" w14:textId="77777777" w:rsidR="007F0FA0" w:rsidRPr="002F494C" w:rsidRDefault="007F0FA0" w:rsidP="00C95559">
      <w:pPr>
        <w:suppressAutoHyphens/>
        <w:ind w:left="426" w:hanging="426"/>
        <w:jc w:val="both"/>
        <w:rPr>
          <w:rFonts w:ascii="Century Gothic" w:hAnsi="Century Gothic" w:cs="Arial"/>
          <w:w w:val="90"/>
          <w:sz w:val="20"/>
        </w:rPr>
      </w:pPr>
      <w:r w:rsidRPr="002F494C">
        <w:rPr>
          <w:rFonts w:ascii="Century Gothic" w:hAnsi="Century Gothic" w:cs="Arial"/>
          <w:w w:val="90"/>
          <w:sz w:val="20"/>
        </w:rPr>
        <w:t xml:space="preserve">6 - </w:t>
      </w:r>
      <w:r>
        <w:rPr>
          <w:rFonts w:ascii="Century Gothic" w:hAnsi="Century Gothic" w:cs="Arial"/>
          <w:w w:val="90"/>
          <w:sz w:val="20"/>
        </w:rPr>
        <w:t xml:space="preserve"> </w:t>
      </w:r>
      <w:r w:rsidRPr="002F494C">
        <w:rPr>
          <w:rFonts w:ascii="Century Gothic" w:hAnsi="Century Gothic" w:cs="Arial"/>
          <w:w w:val="90"/>
          <w:sz w:val="20"/>
        </w:rPr>
        <w:t xml:space="preserve">O não cumprimento ou o cumprimento irregular das obrigações, inclusive as acessórias, que acarretem a indisponibilidade da utilização plena </w:t>
      </w:r>
      <w:proofErr w:type="gramStart"/>
      <w:r w:rsidRPr="002F494C">
        <w:rPr>
          <w:rFonts w:ascii="Century Gothic" w:hAnsi="Century Gothic" w:cs="Arial"/>
          <w:w w:val="90"/>
          <w:sz w:val="20"/>
        </w:rPr>
        <w:t>do(</w:t>
      </w:r>
      <w:proofErr w:type="gramEnd"/>
      <w:r w:rsidRPr="002F494C">
        <w:rPr>
          <w:rFonts w:ascii="Century Gothic" w:hAnsi="Century Gothic" w:cs="Arial"/>
          <w:w w:val="90"/>
          <w:sz w:val="20"/>
        </w:rPr>
        <w:t>s) equipamentos(s), com todas as suas condições, características e recursos oferecidos, poderá ensejar a aplicação das sanções legalmente previstas.</w:t>
      </w:r>
    </w:p>
    <w:p w14:paraId="563BF5DA" w14:textId="77777777" w:rsidR="009818D0" w:rsidRDefault="009818D0" w:rsidP="00073E0D">
      <w:pPr>
        <w:ind w:firstLine="426"/>
        <w:jc w:val="center"/>
        <w:rPr>
          <w:rFonts w:ascii="Century Gothic" w:hAnsi="Century Gothic"/>
          <w:b/>
          <w:w w:val="90"/>
          <w:sz w:val="20"/>
          <w:szCs w:val="20"/>
        </w:rPr>
      </w:pPr>
    </w:p>
    <w:p w14:paraId="55538163" w14:textId="304A0F96" w:rsidR="002C4110" w:rsidRDefault="002C4110" w:rsidP="00073E0D">
      <w:pPr>
        <w:ind w:firstLine="426"/>
        <w:jc w:val="center"/>
        <w:rPr>
          <w:rFonts w:ascii="Century Gothic" w:hAnsi="Century Gothic"/>
          <w:b/>
          <w:w w:val="90"/>
          <w:sz w:val="20"/>
          <w:szCs w:val="20"/>
        </w:rPr>
      </w:pPr>
      <w:r>
        <w:rPr>
          <w:rFonts w:ascii="Century Gothic" w:hAnsi="Century Gothic"/>
          <w:b/>
          <w:w w:val="90"/>
          <w:sz w:val="20"/>
          <w:szCs w:val="20"/>
        </w:rPr>
        <w:t>XV</w:t>
      </w:r>
      <w:r w:rsidR="00806350">
        <w:rPr>
          <w:rFonts w:ascii="Century Gothic" w:hAnsi="Century Gothic"/>
          <w:b/>
          <w:w w:val="90"/>
          <w:sz w:val="20"/>
          <w:szCs w:val="20"/>
        </w:rPr>
        <w:t>I</w:t>
      </w:r>
      <w:r>
        <w:rPr>
          <w:rFonts w:ascii="Century Gothic" w:hAnsi="Century Gothic"/>
          <w:b/>
          <w:w w:val="90"/>
          <w:sz w:val="20"/>
          <w:szCs w:val="20"/>
        </w:rPr>
        <w:t>I – DO CONTROLE DA EXECUÇÃO DO CONTRATO</w:t>
      </w:r>
    </w:p>
    <w:p w14:paraId="7F97A0F5" w14:textId="77777777" w:rsidR="002C4110" w:rsidRPr="005B7FCD" w:rsidRDefault="002C4110" w:rsidP="00073E0D">
      <w:pPr>
        <w:ind w:firstLine="426"/>
        <w:jc w:val="center"/>
        <w:rPr>
          <w:rFonts w:ascii="Century Gothic" w:hAnsi="Century Gothic"/>
          <w:b/>
          <w:w w:val="90"/>
          <w:sz w:val="20"/>
          <w:szCs w:val="20"/>
        </w:rPr>
      </w:pPr>
    </w:p>
    <w:p w14:paraId="7706C9B7" w14:textId="77777777" w:rsidR="002C4110" w:rsidRPr="002F494C" w:rsidRDefault="002C4110" w:rsidP="002C4110">
      <w:pPr>
        <w:suppressAutoHyphens/>
        <w:ind w:firstLine="540"/>
        <w:jc w:val="both"/>
        <w:rPr>
          <w:rFonts w:ascii="Century Gothic" w:hAnsi="Century Gothic"/>
          <w:w w:val="90"/>
          <w:sz w:val="20"/>
        </w:rPr>
      </w:pPr>
      <w:r w:rsidRPr="002F494C">
        <w:rPr>
          <w:rFonts w:ascii="Century Gothic" w:hAnsi="Century Gothic"/>
          <w:w w:val="90"/>
          <w:sz w:val="20"/>
        </w:rPr>
        <w:t xml:space="preserve">O controle será executado </w:t>
      </w:r>
      <w:r>
        <w:rPr>
          <w:rFonts w:ascii="Century Gothic" w:hAnsi="Century Gothic"/>
          <w:w w:val="90"/>
          <w:sz w:val="20"/>
        </w:rPr>
        <w:t>do contrato será feito p</w:t>
      </w:r>
      <w:r w:rsidRPr="002F494C">
        <w:rPr>
          <w:rFonts w:ascii="Century Gothic" w:hAnsi="Century Gothic"/>
          <w:w w:val="90"/>
          <w:sz w:val="20"/>
        </w:rPr>
        <w:t>o</w:t>
      </w:r>
      <w:r>
        <w:rPr>
          <w:rFonts w:ascii="Century Gothic" w:hAnsi="Century Gothic"/>
          <w:w w:val="90"/>
          <w:sz w:val="20"/>
        </w:rPr>
        <w:t>r</w:t>
      </w:r>
      <w:r w:rsidRPr="002F494C">
        <w:rPr>
          <w:rFonts w:ascii="Century Gothic" w:hAnsi="Century Gothic"/>
          <w:w w:val="90"/>
          <w:sz w:val="20"/>
        </w:rPr>
        <w:t xml:space="preserve"> agente fiscalizador ou substituto </w:t>
      </w:r>
      <w:proofErr w:type="gramStart"/>
      <w:r w:rsidRPr="002F494C">
        <w:rPr>
          <w:rFonts w:ascii="Century Gothic" w:hAnsi="Century Gothic"/>
          <w:w w:val="90"/>
          <w:sz w:val="20"/>
        </w:rPr>
        <w:t>legal,  designado</w:t>
      </w:r>
      <w:proofErr w:type="gramEnd"/>
      <w:r w:rsidRPr="002F494C">
        <w:rPr>
          <w:rFonts w:ascii="Century Gothic" w:hAnsi="Century Gothic"/>
          <w:w w:val="90"/>
          <w:sz w:val="20"/>
        </w:rPr>
        <w:t xml:space="preserve"> em Portaria da Diretoria-Geral</w:t>
      </w:r>
      <w:r>
        <w:rPr>
          <w:rFonts w:ascii="Century Gothic" w:hAnsi="Century Gothic"/>
          <w:w w:val="90"/>
          <w:sz w:val="20"/>
        </w:rPr>
        <w:t xml:space="preserve"> do Ministério Público do Estado de São Paulo, </w:t>
      </w:r>
      <w:r w:rsidRPr="002F494C">
        <w:rPr>
          <w:rFonts w:ascii="Century Gothic" w:hAnsi="Century Gothic"/>
          <w:w w:val="90"/>
          <w:sz w:val="20"/>
        </w:rPr>
        <w:t xml:space="preserve"> </w:t>
      </w:r>
      <w:r>
        <w:rPr>
          <w:rFonts w:ascii="Century Gothic" w:hAnsi="Century Gothic"/>
          <w:w w:val="90"/>
          <w:sz w:val="20"/>
        </w:rPr>
        <w:t xml:space="preserve">ao qual caberá a verificação do cumprimento regular do ajuste, comunicando à empresa contratada os fatos </w:t>
      </w:r>
      <w:r w:rsidRPr="002F494C">
        <w:rPr>
          <w:rFonts w:ascii="Century Gothic" w:hAnsi="Century Gothic"/>
          <w:w w:val="90"/>
          <w:sz w:val="20"/>
        </w:rPr>
        <w:t xml:space="preserve"> eventualmente ocorridos para pronta regularização. </w:t>
      </w:r>
    </w:p>
    <w:p w14:paraId="5A757547" w14:textId="77777777" w:rsidR="00935424" w:rsidRPr="005B7FCD" w:rsidRDefault="00935424" w:rsidP="00073E0D">
      <w:pPr>
        <w:ind w:firstLine="426"/>
        <w:jc w:val="center"/>
        <w:rPr>
          <w:rFonts w:ascii="Century Gothic" w:hAnsi="Century Gothic"/>
          <w:b/>
          <w:w w:val="90"/>
          <w:sz w:val="20"/>
          <w:szCs w:val="20"/>
        </w:rPr>
      </w:pPr>
    </w:p>
    <w:p w14:paraId="6721121C" w14:textId="2444B93F" w:rsidR="00463CB5" w:rsidRPr="005B7FCD" w:rsidRDefault="00463CB5" w:rsidP="00073E0D">
      <w:pPr>
        <w:ind w:firstLine="426"/>
        <w:jc w:val="center"/>
        <w:rPr>
          <w:rFonts w:ascii="Century Gothic" w:hAnsi="Century Gothic"/>
          <w:b/>
          <w:w w:val="90"/>
          <w:sz w:val="20"/>
          <w:szCs w:val="20"/>
        </w:rPr>
      </w:pPr>
      <w:r w:rsidRPr="005B7FCD">
        <w:rPr>
          <w:rFonts w:ascii="Century Gothic" w:hAnsi="Century Gothic"/>
          <w:b/>
          <w:w w:val="90"/>
          <w:sz w:val="20"/>
          <w:szCs w:val="20"/>
        </w:rPr>
        <w:t>XV</w:t>
      </w:r>
      <w:r w:rsidR="00806350">
        <w:rPr>
          <w:rFonts w:ascii="Century Gothic" w:hAnsi="Century Gothic"/>
          <w:b/>
          <w:w w:val="90"/>
          <w:sz w:val="20"/>
          <w:szCs w:val="20"/>
        </w:rPr>
        <w:t>I</w:t>
      </w:r>
      <w:r w:rsidR="002C4110">
        <w:rPr>
          <w:rFonts w:ascii="Century Gothic" w:hAnsi="Century Gothic"/>
          <w:b/>
          <w:w w:val="90"/>
          <w:sz w:val="20"/>
          <w:szCs w:val="20"/>
        </w:rPr>
        <w:t>I</w:t>
      </w:r>
      <w:r w:rsidR="000A60FA" w:rsidRPr="005B7FCD">
        <w:rPr>
          <w:rFonts w:ascii="Century Gothic" w:hAnsi="Century Gothic"/>
          <w:b/>
          <w:w w:val="90"/>
          <w:sz w:val="20"/>
          <w:szCs w:val="20"/>
        </w:rPr>
        <w:t>I</w:t>
      </w:r>
      <w:r w:rsidRPr="005B7FCD">
        <w:rPr>
          <w:rFonts w:ascii="Century Gothic" w:hAnsi="Century Gothic"/>
          <w:b/>
          <w:w w:val="90"/>
          <w:sz w:val="20"/>
          <w:szCs w:val="20"/>
        </w:rPr>
        <w:t xml:space="preserve"> - DAS DISPOSIÇÕES FINAIS</w:t>
      </w:r>
    </w:p>
    <w:p w14:paraId="7AC0BCE5" w14:textId="77777777" w:rsidR="00570DE5" w:rsidRPr="005B7FCD" w:rsidRDefault="00570DE5" w:rsidP="00073E0D">
      <w:pPr>
        <w:ind w:firstLine="426"/>
        <w:jc w:val="center"/>
        <w:rPr>
          <w:rFonts w:ascii="Century Gothic" w:hAnsi="Century Gothic"/>
          <w:b/>
          <w:w w:val="90"/>
          <w:sz w:val="20"/>
          <w:szCs w:val="20"/>
        </w:rPr>
      </w:pPr>
    </w:p>
    <w:p w14:paraId="4F1B9FA4" w14:textId="77777777" w:rsidR="001D269C" w:rsidRPr="005B7FCD" w:rsidRDefault="00463CB5" w:rsidP="003A38D4">
      <w:pPr>
        <w:numPr>
          <w:ilvl w:val="0"/>
          <w:numId w:val="1"/>
        </w:numPr>
        <w:ind w:left="0" w:firstLine="426"/>
        <w:jc w:val="both"/>
        <w:rPr>
          <w:rFonts w:ascii="Century Gothic" w:hAnsi="Century Gothic"/>
          <w:w w:val="90"/>
          <w:sz w:val="20"/>
          <w:szCs w:val="20"/>
        </w:rPr>
      </w:pPr>
      <w:r w:rsidRPr="005B7FCD">
        <w:rPr>
          <w:rFonts w:ascii="Century Gothic" w:hAnsi="Century Gothic"/>
          <w:w w:val="90"/>
          <w:sz w:val="20"/>
          <w:szCs w:val="20"/>
        </w:rPr>
        <w:t>As normas disciplinadoras desta licitação serão interpretadas em favor da ampliação da disputa, respeitada a igualdade de oportunidade entre as licitantes, desde que não comprometam o interesse público, a finalidade e a segurança da contratação.</w:t>
      </w:r>
    </w:p>
    <w:p w14:paraId="71C8398E" w14:textId="77777777" w:rsidR="00274FBB" w:rsidRPr="005B7FCD" w:rsidRDefault="00274FBB" w:rsidP="00274FBB">
      <w:pPr>
        <w:ind w:left="426"/>
        <w:jc w:val="both"/>
        <w:rPr>
          <w:rFonts w:ascii="Century Gothic" w:hAnsi="Century Gothic"/>
          <w:w w:val="90"/>
          <w:sz w:val="20"/>
          <w:szCs w:val="20"/>
        </w:rPr>
      </w:pPr>
    </w:p>
    <w:p w14:paraId="2954FAC4" w14:textId="77777777" w:rsidR="00570DE5" w:rsidRPr="005B7FCD" w:rsidRDefault="00463CB5" w:rsidP="003A38D4">
      <w:pPr>
        <w:numPr>
          <w:ilvl w:val="0"/>
          <w:numId w:val="1"/>
        </w:numPr>
        <w:ind w:left="0" w:firstLine="426"/>
        <w:jc w:val="both"/>
        <w:rPr>
          <w:rFonts w:ascii="Century Gothic" w:hAnsi="Century Gothic"/>
          <w:w w:val="90"/>
          <w:sz w:val="20"/>
          <w:szCs w:val="20"/>
        </w:rPr>
      </w:pPr>
      <w:r w:rsidRPr="005B7FCD">
        <w:rPr>
          <w:rFonts w:ascii="Century Gothic" w:hAnsi="Century Gothic"/>
          <w:w w:val="90"/>
          <w:sz w:val="20"/>
          <w:szCs w:val="20"/>
        </w:rPr>
        <w:t>Das sessões públicas de processamento do Pregão serão lavradas atas circunstanciadas, observado o disposto no artigo 14, inciso IX, do regulamento anexo à Resolução CC-27/2006, a serem assinadas pelo Pregoeiro e pela equipe de apoio.</w:t>
      </w:r>
    </w:p>
    <w:p w14:paraId="3C25068C" w14:textId="77777777" w:rsidR="00274FBB" w:rsidRPr="005B7FCD" w:rsidRDefault="00274FBB" w:rsidP="00274FBB">
      <w:pPr>
        <w:jc w:val="both"/>
        <w:rPr>
          <w:rFonts w:ascii="Century Gothic" w:hAnsi="Century Gothic"/>
          <w:w w:val="90"/>
          <w:sz w:val="20"/>
          <w:szCs w:val="20"/>
        </w:rPr>
      </w:pPr>
    </w:p>
    <w:p w14:paraId="7378FE6D" w14:textId="77777777" w:rsidR="00570DE5" w:rsidRPr="005B7FCD" w:rsidRDefault="00463CB5" w:rsidP="003A38D4">
      <w:pPr>
        <w:numPr>
          <w:ilvl w:val="0"/>
          <w:numId w:val="1"/>
        </w:numPr>
        <w:ind w:left="0" w:firstLine="426"/>
        <w:jc w:val="both"/>
        <w:rPr>
          <w:rFonts w:ascii="Century Gothic" w:hAnsi="Century Gothic"/>
          <w:w w:val="90"/>
          <w:sz w:val="20"/>
          <w:szCs w:val="20"/>
        </w:rPr>
      </w:pPr>
      <w:r w:rsidRPr="005B7FCD">
        <w:rPr>
          <w:rFonts w:ascii="Century Gothic" w:hAnsi="Century Gothic"/>
          <w:w w:val="90"/>
          <w:sz w:val="20"/>
          <w:szCs w:val="20"/>
        </w:rPr>
        <w:t xml:space="preserve">O sistema manterá sigilo quanto à identidade das licitantes, para o Pregoeiro até a etapa de negociação com </w:t>
      </w:r>
      <w:proofErr w:type="gramStart"/>
      <w:r w:rsidRPr="005B7FCD">
        <w:rPr>
          <w:rFonts w:ascii="Century Gothic" w:hAnsi="Century Gothic"/>
          <w:w w:val="90"/>
          <w:sz w:val="20"/>
          <w:szCs w:val="20"/>
        </w:rPr>
        <w:t>o</w:t>
      </w:r>
      <w:r w:rsidR="00F21274" w:rsidRPr="005B7FCD">
        <w:rPr>
          <w:rFonts w:ascii="Century Gothic" w:hAnsi="Century Gothic"/>
          <w:w w:val="90"/>
          <w:sz w:val="20"/>
          <w:szCs w:val="20"/>
        </w:rPr>
        <w:t>(</w:t>
      </w:r>
      <w:proofErr w:type="gramEnd"/>
      <w:r w:rsidR="00F21274" w:rsidRPr="005B7FCD">
        <w:rPr>
          <w:rFonts w:ascii="Century Gothic" w:hAnsi="Century Gothic"/>
          <w:w w:val="90"/>
          <w:sz w:val="20"/>
          <w:szCs w:val="20"/>
        </w:rPr>
        <w:t>s)</w:t>
      </w:r>
      <w:r w:rsidRPr="005B7FCD">
        <w:rPr>
          <w:rFonts w:ascii="Century Gothic" w:hAnsi="Century Gothic"/>
          <w:w w:val="90"/>
          <w:sz w:val="20"/>
          <w:szCs w:val="20"/>
        </w:rPr>
        <w:t xml:space="preserve"> autor</w:t>
      </w:r>
      <w:r w:rsidR="00F21274" w:rsidRPr="005B7FCD">
        <w:rPr>
          <w:rFonts w:ascii="Century Gothic" w:hAnsi="Century Gothic"/>
          <w:w w:val="90"/>
          <w:sz w:val="20"/>
          <w:szCs w:val="20"/>
        </w:rPr>
        <w:t>(es)</w:t>
      </w:r>
      <w:r w:rsidRPr="005B7FCD">
        <w:rPr>
          <w:rFonts w:ascii="Century Gothic" w:hAnsi="Century Gothic"/>
          <w:w w:val="90"/>
          <w:sz w:val="20"/>
          <w:szCs w:val="20"/>
        </w:rPr>
        <w:t xml:space="preserve"> da</w:t>
      </w:r>
      <w:r w:rsidR="00F21274" w:rsidRPr="005B7FCD">
        <w:rPr>
          <w:rFonts w:ascii="Century Gothic" w:hAnsi="Century Gothic"/>
          <w:w w:val="90"/>
          <w:sz w:val="20"/>
          <w:szCs w:val="20"/>
        </w:rPr>
        <w:t>(s)</w:t>
      </w:r>
      <w:r w:rsidRPr="005B7FCD">
        <w:rPr>
          <w:rFonts w:ascii="Century Gothic" w:hAnsi="Century Gothic"/>
          <w:w w:val="90"/>
          <w:sz w:val="20"/>
          <w:szCs w:val="20"/>
        </w:rPr>
        <w:t xml:space="preserve"> melhor</w:t>
      </w:r>
      <w:r w:rsidR="00F21274" w:rsidRPr="005B7FCD">
        <w:rPr>
          <w:rFonts w:ascii="Century Gothic" w:hAnsi="Century Gothic"/>
          <w:w w:val="90"/>
          <w:sz w:val="20"/>
          <w:szCs w:val="20"/>
        </w:rPr>
        <w:t>(es)</w:t>
      </w:r>
      <w:r w:rsidRPr="005B7FCD">
        <w:rPr>
          <w:rFonts w:ascii="Century Gothic" w:hAnsi="Century Gothic"/>
          <w:w w:val="90"/>
          <w:sz w:val="20"/>
          <w:szCs w:val="20"/>
        </w:rPr>
        <w:t xml:space="preserve"> oferta</w:t>
      </w:r>
      <w:r w:rsidR="00F21274" w:rsidRPr="005B7FCD">
        <w:rPr>
          <w:rFonts w:ascii="Century Gothic" w:hAnsi="Century Gothic"/>
          <w:w w:val="90"/>
          <w:sz w:val="20"/>
          <w:szCs w:val="20"/>
        </w:rPr>
        <w:t>(s)</w:t>
      </w:r>
      <w:r w:rsidRPr="005B7FCD">
        <w:rPr>
          <w:rFonts w:ascii="Century Gothic" w:hAnsi="Century Gothic"/>
          <w:w w:val="90"/>
          <w:sz w:val="20"/>
          <w:szCs w:val="20"/>
        </w:rPr>
        <w:t xml:space="preserve"> e para os demais até a etapa de habilitação.</w:t>
      </w:r>
    </w:p>
    <w:p w14:paraId="03C58613" w14:textId="77777777" w:rsidR="001D269C" w:rsidRPr="005B7FCD" w:rsidRDefault="001D269C" w:rsidP="001D269C">
      <w:pPr>
        <w:pStyle w:val="PargrafodaLista"/>
        <w:rPr>
          <w:rFonts w:ascii="Century Gothic" w:hAnsi="Century Gothic"/>
          <w:w w:val="90"/>
          <w:sz w:val="20"/>
          <w:szCs w:val="20"/>
        </w:rPr>
      </w:pPr>
    </w:p>
    <w:p w14:paraId="4BB53EB9" w14:textId="77777777" w:rsidR="00463CB5" w:rsidRPr="005B7FCD" w:rsidRDefault="00463CB5" w:rsidP="003A38D4">
      <w:pPr>
        <w:numPr>
          <w:ilvl w:val="0"/>
          <w:numId w:val="1"/>
        </w:numPr>
        <w:ind w:left="0" w:firstLine="426"/>
        <w:jc w:val="both"/>
        <w:rPr>
          <w:rFonts w:ascii="Century Gothic" w:hAnsi="Century Gothic"/>
          <w:w w:val="90"/>
          <w:sz w:val="20"/>
          <w:szCs w:val="20"/>
        </w:rPr>
      </w:pPr>
      <w:r w:rsidRPr="005B7FCD">
        <w:rPr>
          <w:rFonts w:ascii="Century Gothic" w:hAnsi="Century Gothic"/>
          <w:w w:val="90"/>
          <w:sz w:val="20"/>
          <w:szCs w:val="20"/>
        </w:rPr>
        <w:t xml:space="preserve">O resultado deste Pregão e os demais atos pertinentes a esta licitação, sujeitos à publicação, serão divulgados no Diário Oficial do Estado e nos sítios eletrônicos </w:t>
      </w:r>
      <w:hyperlink r:id="rId22" w:history="1">
        <w:r w:rsidR="0037275A" w:rsidRPr="005B7FCD">
          <w:rPr>
            <w:rStyle w:val="Hyperlink"/>
            <w:rFonts w:ascii="Century Gothic" w:hAnsi="Century Gothic"/>
            <w:w w:val="90"/>
            <w:sz w:val="20"/>
            <w:szCs w:val="20"/>
          </w:rPr>
          <w:t>www.imesp.com.br</w:t>
        </w:r>
      </w:hyperlink>
      <w:r w:rsidRPr="005B7FCD">
        <w:rPr>
          <w:rFonts w:ascii="Century Gothic" w:hAnsi="Century Gothic"/>
          <w:w w:val="90"/>
          <w:sz w:val="20"/>
          <w:szCs w:val="20"/>
        </w:rPr>
        <w:t>, opção "</w:t>
      </w:r>
      <w:proofErr w:type="spellStart"/>
      <w:r w:rsidRPr="005B7FCD">
        <w:rPr>
          <w:rFonts w:ascii="Century Gothic" w:hAnsi="Century Gothic"/>
          <w:w w:val="90"/>
          <w:sz w:val="20"/>
          <w:szCs w:val="20"/>
        </w:rPr>
        <w:t>enegociospublicos</w:t>
      </w:r>
      <w:proofErr w:type="spellEnd"/>
      <w:r w:rsidRPr="005B7FCD">
        <w:rPr>
          <w:rFonts w:ascii="Century Gothic" w:hAnsi="Century Gothic"/>
          <w:w w:val="90"/>
          <w:sz w:val="20"/>
          <w:szCs w:val="20"/>
        </w:rPr>
        <w:t xml:space="preserve">" e </w:t>
      </w:r>
      <w:hyperlink r:id="rId23" w:history="1">
        <w:r w:rsidR="00377107" w:rsidRPr="005B7FCD">
          <w:rPr>
            <w:rStyle w:val="Hyperlink"/>
            <w:rFonts w:ascii="Century Gothic" w:hAnsi="Century Gothic"/>
            <w:w w:val="90"/>
            <w:sz w:val="20"/>
            <w:szCs w:val="20"/>
          </w:rPr>
          <w:t>www.bec.sp.gov.br</w:t>
        </w:r>
      </w:hyperlink>
      <w:r w:rsidRPr="005B7FCD">
        <w:rPr>
          <w:rFonts w:ascii="Century Gothic" w:hAnsi="Century Gothic"/>
          <w:w w:val="90"/>
          <w:sz w:val="20"/>
          <w:szCs w:val="20"/>
        </w:rPr>
        <w:t xml:space="preserve"> ou </w:t>
      </w:r>
      <w:hyperlink r:id="rId24" w:history="1">
        <w:r w:rsidR="0037275A" w:rsidRPr="005B7FCD">
          <w:rPr>
            <w:rStyle w:val="Hyperlink"/>
            <w:rFonts w:ascii="Century Gothic" w:hAnsi="Century Gothic"/>
            <w:w w:val="90"/>
            <w:sz w:val="20"/>
            <w:szCs w:val="20"/>
          </w:rPr>
          <w:t>www.bec.fazenda.sp.gov.br</w:t>
        </w:r>
      </w:hyperlink>
      <w:r w:rsidR="0037275A" w:rsidRPr="005B7FCD">
        <w:rPr>
          <w:rFonts w:ascii="Century Gothic" w:hAnsi="Century Gothic"/>
          <w:color w:val="4F81BD"/>
          <w:w w:val="90"/>
          <w:sz w:val="20"/>
          <w:szCs w:val="20"/>
          <w:u w:val="single"/>
        </w:rPr>
        <w:t>,</w:t>
      </w:r>
      <w:r w:rsidRPr="005B7FCD">
        <w:rPr>
          <w:rFonts w:ascii="Century Gothic" w:hAnsi="Century Gothic"/>
          <w:w w:val="90"/>
          <w:sz w:val="20"/>
          <w:szCs w:val="20"/>
        </w:rPr>
        <w:t xml:space="preserve"> opção "</w:t>
      </w:r>
      <w:proofErr w:type="spellStart"/>
      <w:r w:rsidRPr="005B7FCD">
        <w:rPr>
          <w:rFonts w:ascii="Century Gothic" w:hAnsi="Century Gothic"/>
          <w:w w:val="90"/>
          <w:sz w:val="20"/>
          <w:szCs w:val="20"/>
        </w:rPr>
        <w:t>pregaoeletronico</w:t>
      </w:r>
      <w:proofErr w:type="spellEnd"/>
      <w:r w:rsidRPr="005B7FCD">
        <w:rPr>
          <w:rFonts w:ascii="Century Gothic" w:hAnsi="Century Gothic"/>
          <w:w w:val="90"/>
          <w:sz w:val="20"/>
          <w:szCs w:val="20"/>
        </w:rPr>
        <w:t>".</w:t>
      </w:r>
    </w:p>
    <w:p w14:paraId="0334256A" w14:textId="77777777" w:rsidR="001D269C" w:rsidRPr="005B7FCD" w:rsidRDefault="001D269C" w:rsidP="001D269C">
      <w:pPr>
        <w:pStyle w:val="PargrafodaLista"/>
        <w:rPr>
          <w:rFonts w:ascii="Century Gothic" w:hAnsi="Century Gothic"/>
          <w:w w:val="90"/>
          <w:sz w:val="20"/>
          <w:szCs w:val="20"/>
        </w:rPr>
      </w:pPr>
    </w:p>
    <w:p w14:paraId="028BFDB2" w14:textId="77777777" w:rsidR="00463CB5" w:rsidRPr="005B7FCD" w:rsidRDefault="00463CB5" w:rsidP="00073E0D">
      <w:pPr>
        <w:ind w:firstLine="426"/>
        <w:jc w:val="both"/>
        <w:rPr>
          <w:rFonts w:ascii="Century Gothic" w:hAnsi="Century Gothic"/>
          <w:w w:val="90"/>
          <w:sz w:val="20"/>
          <w:szCs w:val="20"/>
        </w:rPr>
      </w:pPr>
      <w:r w:rsidRPr="005B7FCD">
        <w:rPr>
          <w:rFonts w:ascii="Century Gothic" w:hAnsi="Century Gothic"/>
          <w:w w:val="90"/>
          <w:sz w:val="20"/>
          <w:szCs w:val="20"/>
        </w:rPr>
        <w:t>5.</w:t>
      </w:r>
      <w:r w:rsidRPr="005B7FCD">
        <w:rPr>
          <w:rFonts w:ascii="Century Gothic" w:hAnsi="Century Gothic"/>
          <w:w w:val="90"/>
          <w:sz w:val="20"/>
          <w:szCs w:val="20"/>
        </w:rPr>
        <w:tab/>
        <w:t>Até 2 (dois) dias úteis anteriores à data fixada para abertura da sessão pública, qualquer pessoa poderá, por meio do sistema eletrônico, solicitar esclarecimentos, informações ou impugnar o ato convocatório do Pregão Eletrônico.</w:t>
      </w:r>
    </w:p>
    <w:p w14:paraId="4F905342" w14:textId="77777777" w:rsidR="00463CB5" w:rsidRPr="005B7FCD" w:rsidRDefault="00463CB5" w:rsidP="00073E0D">
      <w:pPr>
        <w:ind w:firstLine="426"/>
        <w:jc w:val="both"/>
        <w:rPr>
          <w:rFonts w:ascii="Century Gothic" w:hAnsi="Century Gothic"/>
          <w:w w:val="90"/>
          <w:sz w:val="20"/>
          <w:szCs w:val="20"/>
        </w:rPr>
      </w:pPr>
    </w:p>
    <w:p w14:paraId="6ED6E149" w14:textId="77777777" w:rsidR="00463CB5" w:rsidRPr="005B7FCD" w:rsidRDefault="00463CB5" w:rsidP="00073E0D">
      <w:pPr>
        <w:tabs>
          <w:tab w:val="left" w:pos="851"/>
          <w:tab w:val="left" w:pos="993"/>
        </w:tabs>
        <w:ind w:firstLine="426"/>
        <w:jc w:val="both"/>
        <w:rPr>
          <w:rFonts w:ascii="Century Gothic" w:hAnsi="Century Gothic"/>
          <w:w w:val="90"/>
          <w:sz w:val="20"/>
          <w:szCs w:val="20"/>
        </w:rPr>
      </w:pPr>
      <w:r w:rsidRPr="005B7FCD">
        <w:rPr>
          <w:rFonts w:ascii="Century Gothic" w:hAnsi="Century Gothic"/>
          <w:w w:val="90"/>
          <w:sz w:val="20"/>
          <w:szCs w:val="20"/>
        </w:rPr>
        <w:t>5.1.</w:t>
      </w:r>
      <w:r w:rsidRPr="005B7FCD">
        <w:rPr>
          <w:rFonts w:ascii="Century Gothic" w:hAnsi="Century Gothic"/>
          <w:w w:val="90"/>
          <w:sz w:val="20"/>
          <w:szCs w:val="20"/>
        </w:rPr>
        <w:tab/>
        <w:t>A impugnação, assim como os pedidos de esclarecimentos e informações, será formulada em campo próprio do sistema, encontrado na opção EDITAL.</w:t>
      </w:r>
    </w:p>
    <w:p w14:paraId="448DAFAC" w14:textId="77777777" w:rsidR="00570DE5" w:rsidRPr="005B7FCD" w:rsidRDefault="00570DE5" w:rsidP="00073E0D">
      <w:pPr>
        <w:ind w:firstLine="426"/>
        <w:jc w:val="both"/>
        <w:rPr>
          <w:rFonts w:ascii="Century Gothic" w:hAnsi="Century Gothic"/>
          <w:w w:val="90"/>
          <w:sz w:val="20"/>
          <w:szCs w:val="20"/>
        </w:rPr>
      </w:pPr>
    </w:p>
    <w:p w14:paraId="0A992098" w14:textId="77777777" w:rsidR="00463CB5" w:rsidRPr="005B7FCD" w:rsidRDefault="00463CB5" w:rsidP="00073E0D">
      <w:pPr>
        <w:tabs>
          <w:tab w:val="left" w:pos="993"/>
        </w:tabs>
        <w:ind w:firstLine="426"/>
        <w:jc w:val="both"/>
        <w:rPr>
          <w:rFonts w:ascii="Century Gothic" w:hAnsi="Century Gothic"/>
          <w:w w:val="90"/>
          <w:sz w:val="20"/>
          <w:szCs w:val="20"/>
        </w:rPr>
      </w:pPr>
      <w:r w:rsidRPr="005B7FCD">
        <w:rPr>
          <w:rFonts w:ascii="Century Gothic" w:hAnsi="Century Gothic"/>
          <w:w w:val="90"/>
          <w:sz w:val="20"/>
          <w:szCs w:val="20"/>
        </w:rPr>
        <w:lastRenderedPageBreak/>
        <w:t>5.2.</w:t>
      </w:r>
      <w:r w:rsidR="006F7398" w:rsidRPr="005B7FCD">
        <w:rPr>
          <w:rFonts w:ascii="Century Gothic" w:hAnsi="Century Gothic"/>
          <w:w w:val="90"/>
          <w:sz w:val="20"/>
          <w:szCs w:val="20"/>
        </w:rPr>
        <w:t xml:space="preserve"> </w:t>
      </w:r>
      <w:r w:rsidRPr="005B7FCD">
        <w:rPr>
          <w:rFonts w:ascii="Century Gothic" w:hAnsi="Century Gothic"/>
          <w:w w:val="90"/>
          <w:sz w:val="20"/>
          <w:szCs w:val="20"/>
        </w:rPr>
        <w:t>As impugnações serão respondidas pelo subscritor do Edital e os esclarecimentos e informações prestados pelo Pregoeiro, no prazo de até 1 (um) dia útil, anterior à data fixada para abertura da sessão pública.</w:t>
      </w:r>
    </w:p>
    <w:p w14:paraId="2F842928" w14:textId="77777777" w:rsidR="00570DE5" w:rsidRPr="005B7FCD" w:rsidRDefault="00570DE5" w:rsidP="00073E0D">
      <w:pPr>
        <w:ind w:firstLine="426"/>
        <w:jc w:val="both"/>
        <w:rPr>
          <w:rFonts w:ascii="Century Gothic" w:hAnsi="Century Gothic"/>
          <w:w w:val="90"/>
          <w:sz w:val="20"/>
          <w:szCs w:val="20"/>
        </w:rPr>
      </w:pPr>
    </w:p>
    <w:p w14:paraId="7C2BB75F" w14:textId="77777777" w:rsidR="00463CB5" w:rsidRPr="005B7FCD" w:rsidRDefault="00463CB5" w:rsidP="00073E0D">
      <w:pPr>
        <w:tabs>
          <w:tab w:val="left" w:pos="993"/>
        </w:tabs>
        <w:ind w:firstLine="426"/>
        <w:jc w:val="both"/>
        <w:rPr>
          <w:rFonts w:ascii="Century Gothic" w:hAnsi="Century Gothic"/>
          <w:w w:val="90"/>
          <w:sz w:val="20"/>
          <w:szCs w:val="20"/>
        </w:rPr>
      </w:pPr>
      <w:r w:rsidRPr="005B7FCD">
        <w:rPr>
          <w:rFonts w:ascii="Century Gothic" w:hAnsi="Century Gothic"/>
          <w:w w:val="90"/>
          <w:sz w:val="20"/>
          <w:szCs w:val="20"/>
        </w:rPr>
        <w:t>5.3.</w:t>
      </w:r>
      <w:r w:rsidR="006F7398" w:rsidRPr="005B7FCD">
        <w:rPr>
          <w:rFonts w:ascii="Century Gothic" w:hAnsi="Century Gothic"/>
          <w:w w:val="90"/>
          <w:sz w:val="20"/>
          <w:szCs w:val="20"/>
        </w:rPr>
        <w:t xml:space="preserve"> </w:t>
      </w:r>
      <w:r w:rsidRPr="005B7FCD">
        <w:rPr>
          <w:rFonts w:ascii="Century Gothic" w:hAnsi="Century Gothic"/>
          <w:w w:val="90"/>
          <w:sz w:val="20"/>
          <w:szCs w:val="20"/>
        </w:rPr>
        <w:t>Acolhida a impugnação contra o ato convocatório, será designada nova data para realização da sessão pública.</w:t>
      </w:r>
    </w:p>
    <w:p w14:paraId="3426C188" w14:textId="77777777" w:rsidR="0042262E" w:rsidRPr="005B7FCD" w:rsidRDefault="0042262E" w:rsidP="00073E0D">
      <w:pPr>
        <w:ind w:firstLine="426"/>
        <w:jc w:val="both"/>
        <w:rPr>
          <w:rFonts w:ascii="Century Gothic" w:hAnsi="Century Gothic"/>
          <w:w w:val="90"/>
          <w:sz w:val="20"/>
          <w:szCs w:val="20"/>
        </w:rPr>
      </w:pPr>
    </w:p>
    <w:p w14:paraId="4DDB485C" w14:textId="77777777" w:rsidR="00463CB5" w:rsidRPr="005B7FCD" w:rsidRDefault="00463CB5" w:rsidP="00073E0D">
      <w:pPr>
        <w:ind w:firstLine="426"/>
        <w:jc w:val="both"/>
        <w:rPr>
          <w:rFonts w:ascii="Century Gothic" w:hAnsi="Century Gothic"/>
          <w:w w:val="90"/>
          <w:sz w:val="20"/>
          <w:szCs w:val="20"/>
        </w:rPr>
      </w:pPr>
      <w:proofErr w:type="gramStart"/>
      <w:r w:rsidRPr="005B7FCD">
        <w:rPr>
          <w:rFonts w:ascii="Century Gothic" w:hAnsi="Century Gothic"/>
          <w:w w:val="90"/>
          <w:sz w:val="20"/>
          <w:szCs w:val="20"/>
        </w:rPr>
        <w:t>6.</w:t>
      </w:r>
      <w:r w:rsidRPr="005B7FCD">
        <w:rPr>
          <w:rFonts w:ascii="Century Gothic" w:hAnsi="Century Gothic"/>
          <w:w w:val="90"/>
          <w:sz w:val="20"/>
          <w:szCs w:val="20"/>
        </w:rPr>
        <w:tab/>
        <w:t>Os</w:t>
      </w:r>
      <w:proofErr w:type="gramEnd"/>
      <w:r w:rsidRPr="005B7FCD">
        <w:rPr>
          <w:rFonts w:ascii="Century Gothic" w:hAnsi="Century Gothic"/>
          <w:w w:val="90"/>
          <w:sz w:val="20"/>
          <w:szCs w:val="20"/>
        </w:rPr>
        <w:t xml:space="preserve"> casos omissos do presente Pregão serão solucionados pelo Pregoeiro, e as questões relativas ao sistema, pelo Departamento de Controle de Contratações Eletrônicas - DCC.</w:t>
      </w:r>
    </w:p>
    <w:p w14:paraId="7073D5F9" w14:textId="77777777" w:rsidR="00802601" w:rsidRPr="005B7FCD" w:rsidRDefault="00802601" w:rsidP="00073E0D">
      <w:pPr>
        <w:ind w:firstLine="426"/>
        <w:jc w:val="both"/>
        <w:rPr>
          <w:rFonts w:ascii="Century Gothic" w:hAnsi="Century Gothic"/>
          <w:w w:val="90"/>
          <w:sz w:val="20"/>
          <w:szCs w:val="20"/>
        </w:rPr>
      </w:pPr>
    </w:p>
    <w:p w14:paraId="26E4A885" w14:textId="77777777" w:rsidR="00463CB5" w:rsidRPr="005B7FCD" w:rsidRDefault="00463CB5" w:rsidP="00073E0D">
      <w:pPr>
        <w:ind w:firstLine="426"/>
        <w:jc w:val="both"/>
        <w:rPr>
          <w:rFonts w:ascii="Century Gothic" w:hAnsi="Century Gothic"/>
          <w:w w:val="90"/>
          <w:sz w:val="20"/>
          <w:szCs w:val="20"/>
        </w:rPr>
      </w:pPr>
      <w:proofErr w:type="gramStart"/>
      <w:r w:rsidRPr="005B7FCD">
        <w:rPr>
          <w:rFonts w:ascii="Century Gothic" w:hAnsi="Century Gothic"/>
          <w:w w:val="90"/>
          <w:sz w:val="20"/>
          <w:szCs w:val="20"/>
        </w:rPr>
        <w:t>7.</w:t>
      </w:r>
      <w:r w:rsidRPr="005B7FCD">
        <w:rPr>
          <w:rFonts w:ascii="Century Gothic" w:hAnsi="Century Gothic"/>
          <w:w w:val="90"/>
          <w:sz w:val="20"/>
          <w:szCs w:val="20"/>
        </w:rPr>
        <w:tab/>
        <w:t>Integram</w:t>
      </w:r>
      <w:proofErr w:type="gramEnd"/>
      <w:r w:rsidRPr="005B7FCD">
        <w:rPr>
          <w:rFonts w:ascii="Century Gothic" w:hAnsi="Century Gothic"/>
          <w:w w:val="90"/>
          <w:sz w:val="20"/>
          <w:szCs w:val="20"/>
        </w:rPr>
        <w:t xml:space="preserve"> o presente Edital:</w:t>
      </w:r>
    </w:p>
    <w:p w14:paraId="2D21C1EC" w14:textId="77777777" w:rsidR="00007204" w:rsidRPr="005B7FCD" w:rsidRDefault="00007204" w:rsidP="00073E0D">
      <w:pPr>
        <w:ind w:firstLine="426"/>
        <w:jc w:val="both"/>
        <w:rPr>
          <w:rFonts w:ascii="Century Gothic" w:hAnsi="Century Gothic"/>
          <w:w w:val="90"/>
          <w:sz w:val="20"/>
          <w:szCs w:val="20"/>
        </w:rPr>
      </w:pPr>
    </w:p>
    <w:tbl>
      <w:tblPr>
        <w:tblW w:w="0" w:type="auto"/>
        <w:tblLook w:val="04A0" w:firstRow="1" w:lastRow="0" w:firstColumn="1" w:lastColumn="0" w:noHBand="0" w:noVBand="1"/>
      </w:tblPr>
      <w:tblGrid>
        <w:gridCol w:w="2192"/>
        <w:gridCol w:w="6595"/>
      </w:tblGrid>
      <w:tr w:rsidR="00007204" w:rsidRPr="005B7FCD" w14:paraId="20CA05DC" w14:textId="77777777" w:rsidTr="7E5117C2">
        <w:tc>
          <w:tcPr>
            <w:tcW w:w="2235" w:type="dxa"/>
            <w:shd w:val="clear" w:color="auto" w:fill="auto"/>
          </w:tcPr>
          <w:p w14:paraId="031938C7" w14:textId="77777777" w:rsidR="00007204" w:rsidRPr="005B7FCD" w:rsidRDefault="004B488E" w:rsidP="00043B3F">
            <w:pPr>
              <w:ind w:firstLine="426"/>
              <w:jc w:val="both"/>
              <w:rPr>
                <w:rFonts w:ascii="Century Gothic" w:hAnsi="Century Gothic"/>
                <w:w w:val="90"/>
                <w:sz w:val="20"/>
                <w:szCs w:val="20"/>
              </w:rPr>
            </w:pPr>
            <w:r w:rsidRPr="005B7FCD">
              <w:rPr>
                <w:rFonts w:ascii="Century Gothic" w:hAnsi="Century Gothic"/>
                <w:w w:val="90"/>
                <w:sz w:val="20"/>
                <w:szCs w:val="20"/>
              </w:rPr>
              <w:t>a)</w:t>
            </w:r>
            <w:r w:rsidR="00007204" w:rsidRPr="005B7FCD">
              <w:rPr>
                <w:rFonts w:ascii="Century Gothic" w:hAnsi="Century Gothic"/>
                <w:w w:val="90"/>
                <w:sz w:val="20"/>
                <w:szCs w:val="20"/>
              </w:rPr>
              <w:tab/>
              <w:t>Anexo 1 –</w:t>
            </w:r>
          </w:p>
        </w:tc>
        <w:tc>
          <w:tcPr>
            <w:tcW w:w="6945" w:type="dxa"/>
            <w:shd w:val="clear" w:color="auto" w:fill="auto"/>
          </w:tcPr>
          <w:p w14:paraId="79A3ED0D" w14:textId="77777777" w:rsidR="00007204" w:rsidRPr="005B7FCD" w:rsidRDefault="00007204" w:rsidP="00043B3F">
            <w:pPr>
              <w:jc w:val="both"/>
              <w:rPr>
                <w:rFonts w:ascii="Century Gothic" w:hAnsi="Century Gothic"/>
                <w:w w:val="90"/>
                <w:sz w:val="20"/>
                <w:szCs w:val="20"/>
              </w:rPr>
            </w:pPr>
            <w:r w:rsidRPr="005B7FCD">
              <w:rPr>
                <w:rFonts w:ascii="Century Gothic" w:hAnsi="Century Gothic"/>
                <w:w w:val="90"/>
                <w:sz w:val="20"/>
                <w:szCs w:val="20"/>
              </w:rPr>
              <w:t>M</w:t>
            </w:r>
            <w:r w:rsidR="00D31EDD" w:rsidRPr="005B7FCD">
              <w:rPr>
                <w:rFonts w:ascii="Century Gothic" w:hAnsi="Century Gothic"/>
                <w:w w:val="90"/>
                <w:sz w:val="20"/>
                <w:szCs w:val="20"/>
              </w:rPr>
              <w:t>emorial Descritivo</w:t>
            </w:r>
            <w:r w:rsidRPr="005B7FCD">
              <w:rPr>
                <w:rFonts w:ascii="Century Gothic" w:hAnsi="Century Gothic"/>
                <w:w w:val="90"/>
                <w:sz w:val="20"/>
                <w:szCs w:val="20"/>
              </w:rPr>
              <w:t>;</w:t>
            </w:r>
          </w:p>
        </w:tc>
      </w:tr>
      <w:tr w:rsidR="005A4866" w:rsidRPr="005B7FCD" w14:paraId="6559A521" w14:textId="77777777" w:rsidTr="7E5117C2">
        <w:tc>
          <w:tcPr>
            <w:tcW w:w="2235" w:type="dxa"/>
            <w:shd w:val="clear" w:color="auto" w:fill="auto"/>
          </w:tcPr>
          <w:p w14:paraId="014F9654" w14:textId="77777777" w:rsidR="005A4866" w:rsidRPr="005B7FCD" w:rsidRDefault="005A4866" w:rsidP="00043B3F">
            <w:pPr>
              <w:ind w:firstLine="426"/>
              <w:jc w:val="both"/>
              <w:rPr>
                <w:rFonts w:ascii="Century Gothic" w:hAnsi="Century Gothic"/>
                <w:w w:val="90"/>
                <w:sz w:val="20"/>
                <w:szCs w:val="20"/>
              </w:rPr>
            </w:pPr>
            <w:r w:rsidRPr="005B7FCD">
              <w:rPr>
                <w:rFonts w:ascii="Century Gothic" w:hAnsi="Century Gothic"/>
                <w:w w:val="90"/>
                <w:sz w:val="20"/>
                <w:szCs w:val="20"/>
              </w:rPr>
              <w:t>b)</w:t>
            </w:r>
            <w:r w:rsidRPr="005B7FCD">
              <w:rPr>
                <w:rFonts w:ascii="Century Gothic" w:hAnsi="Century Gothic"/>
                <w:w w:val="90"/>
                <w:sz w:val="20"/>
                <w:szCs w:val="20"/>
              </w:rPr>
              <w:tab/>
              <w:t>Anexo 2 –</w:t>
            </w:r>
          </w:p>
        </w:tc>
        <w:tc>
          <w:tcPr>
            <w:tcW w:w="6945" w:type="dxa"/>
            <w:shd w:val="clear" w:color="auto" w:fill="auto"/>
          </w:tcPr>
          <w:p w14:paraId="6546B9FA" w14:textId="77777777" w:rsidR="005A4866" w:rsidRPr="005B7FCD" w:rsidRDefault="005A4866" w:rsidP="00043B3F">
            <w:pPr>
              <w:jc w:val="both"/>
              <w:rPr>
                <w:rFonts w:ascii="Century Gothic" w:hAnsi="Century Gothic" w:cs="Arial"/>
                <w:w w:val="90"/>
                <w:sz w:val="20"/>
                <w:szCs w:val="20"/>
              </w:rPr>
            </w:pPr>
            <w:r w:rsidRPr="005B7FCD">
              <w:rPr>
                <w:rFonts w:ascii="Century Gothic" w:hAnsi="Century Gothic"/>
                <w:iCs/>
                <w:w w:val="90"/>
                <w:sz w:val="20"/>
                <w:szCs w:val="20"/>
              </w:rPr>
              <w:t>Modelo de Declaração a que se refere o subitem 1.</w:t>
            </w:r>
            <w:r w:rsidR="00043B3F">
              <w:rPr>
                <w:rFonts w:ascii="Century Gothic" w:hAnsi="Century Gothic"/>
                <w:iCs/>
                <w:w w:val="90"/>
                <w:sz w:val="20"/>
                <w:szCs w:val="20"/>
              </w:rPr>
              <w:t>5</w:t>
            </w:r>
            <w:r w:rsidRPr="005B7FCD">
              <w:rPr>
                <w:rFonts w:ascii="Century Gothic" w:hAnsi="Century Gothic"/>
                <w:iCs/>
                <w:w w:val="90"/>
                <w:sz w:val="20"/>
                <w:szCs w:val="20"/>
              </w:rPr>
              <w:t xml:space="preserve">.1 do </w:t>
            </w:r>
            <w:r w:rsidRPr="005B7FCD">
              <w:rPr>
                <w:rFonts w:ascii="Century Gothic" w:hAnsi="Century Gothic"/>
                <w:iCs/>
                <w:caps/>
                <w:w w:val="90"/>
                <w:sz w:val="20"/>
                <w:szCs w:val="20"/>
              </w:rPr>
              <w:t xml:space="preserve">item </w:t>
            </w:r>
            <w:r w:rsidR="00C71C79" w:rsidRPr="005B7FCD">
              <w:rPr>
                <w:rFonts w:ascii="Century Gothic" w:hAnsi="Century Gothic"/>
                <w:color w:val="000000"/>
                <w:w w:val="90"/>
                <w:sz w:val="20"/>
                <w:szCs w:val="20"/>
              </w:rPr>
              <w:t>IV</w:t>
            </w:r>
            <w:r w:rsidRPr="005B7FCD">
              <w:rPr>
                <w:rFonts w:ascii="Century Gothic" w:hAnsi="Century Gothic"/>
                <w:iCs/>
                <w:w w:val="90"/>
                <w:sz w:val="20"/>
                <w:szCs w:val="20"/>
              </w:rPr>
              <w:t xml:space="preserve"> do edital;</w:t>
            </w:r>
          </w:p>
        </w:tc>
      </w:tr>
      <w:tr w:rsidR="00007204" w:rsidRPr="005B7FCD" w14:paraId="28ECBE56" w14:textId="77777777" w:rsidTr="7E5117C2">
        <w:trPr>
          <w:trHeight w:val="660"/>
        </w:trPr>
        <w:tc>
          <w:tcPr>
            <w:tcW w:w="2235" w:type="dxa"/>
            <w:shd w:val="clear" w:color="auto" w:fill="auto"/>
          </w:tcPr>
          <w:p w14:paraId="3B20CB37" w14:textId="77777777" w:rsidR="00007204" w:rsidRPr="005B7FCD" w:rsidRDefault="00007204" w:rsidP="00043B3F">
            <w:pPr>
              <w:ind w:firstLine="426"/>
              <w:jc w:val="both"/>
              <w:rPr>
                <w:rFonts w:ascii="Century Gothic" w:hAnsi="Century Gothic"/>
                <w:w w:val="90"/>
                <w:sz w:val="20"/>
                <w:szCs w:val="20"/>
              </w:rPr>
            </w:pPr>
            <w:r w:rsidRPr="005B7FCD">
              <w:rPr>
                <w:rFonts w:ascii="Century Gothic" w:hAnsi="Century Gothic"/>
                <w:w w:val="90"/>
                <w:sz w:val="20"/>
                <w:szCs w:val="20"/>
              </w:rPr>
              <w:t>c)</w:t>
            </w:r>
            <w:r w:rsidRPr="005B7FCD">
              <w:rPr>
                <w:rFonts w:ascii="Century Gothic" w:hAnsi="Century Gothic"/>
                <w:w w:val="90"/>
                <w:sz w:val="20"/>
                <w:szCs w:val="20"/>
              </w:rPr>
              <w:tab/>
              <w:t>Anexo</w:t>
            </w:r>
            <w:r w:rsidR="00A535C0" w:rsidRPr="005B7FCD">
              <w:rPr>
                <w:rFonts w:ascii="Century Gothic" w:hAnsi="Century Gothic"/>
                <w:w w:val="90"/>
                <w:sz w:val="20"/>
                <w:szCs w:val="20"/>
              </w:rPr>
              <w:t xml:space="preserve"> </w:t>
            </w:r>
            <w:r w:rsidRPr="005B7FCD">
              <w:rPr>
                <w:rFonts w:ascii="Century Gothic" w:hAnsi="Century Gothic"/>
                <w:w w:val="90"/>
                <w:sz w:val="20"/>
                <w:szCs w:val="20"/>
              </w:rPr>
              <w:t>3 –</w:t>
            </w:r>
          </w:p>
        </w:tc>
        <w:tc>
          <w:tcPr>
            <w:tcW w:w="6945" w:type="dxa"/>
            <w:shd w:val="clear" w:color="auto" w:fill="auto"/>
          </w:tcPr>
          <w:p w14:paraId="7420C9DB" w14:textId="77777777" w:rsidR="00956490" w:rsidRPr="005B7FCD" w:rsidRDefault="005A4866" w:rsidP="00043B3F">
            <w:pPr>
              <w:jc w:val="both"/>
              <w:rPr>
                <w:rFonts w:ascii="Century Gothic" w:hAnsi="Century Gothic"/>
                <w:w w:val="90"/>
                <w:sz w:val="20"/>
                <w:szCs w:val="20"/>
              </w:rPr>
            </w:pPr>
            <w:r w:rsidRPr="005B7FCD">
              <w:rPr>
                <w:rFonts w:ascii="Century Gothic" w:hAnsi="Century Gothic"/>
                <w:iCs/>
                <w:w w:val="90"/>
                <w:sz w:val="20"/>
                <w:szCs w:val="20"/>
              </w:rPr>
              <w:t>Modelo - Declaração de Elaboração Independente de Proposta e Atuação Conforme ao Marco Legal Anticorrupção</w:t>
            </w:r>
            <w:r w:rsidRPr="005B7FCD">
              <w:rPr>
                <w:rFonts w:ascii="Century Gothic" w:hAnsi="Century Gothic" w:cs="Arial"/>
                <w:w w:val="90"/>
                <w:sz w:val="20"/>
                <w:szCs w:val="20"/>
              </w:rPr>
              <w:t>;</w:t>
            </w:r>
          </w:p>
        </w:tc>
      </w:tr>
      <w:tr w:rsidR="003B56A7" w:rsidRPr="005B7FCD" w14:paraId="228E7C41" w14:textId="77777777" w:rsidTr="7E5117C2">
        <w:trPr>
          <w:trHeight w:val="2041"/>
        </w:trPr>
        <w:tc>
          <w:tcPr>
            <w:tcW w:w="2235" w:type="dxa"/>
            <w:shd w:val="clear" w:color="auto" w:fill="auto"/>
          </w:tcPr>
          <w:p w14:paraId="1D4EB2C0" w14:textId="77777777" w:rsidR="003B56A7" w:rsidRPr="005B7FCD" w:rsidRDefault="003B56A7" w:rsidP="00043B3F">
            <w:pPr>
              <w:numPr>
                <w:ilvl w:val="0"/>
                <w:numId w:val="5"/>
              </w:numPr>
              <w:jc w:val="both"/>
              <w:rPr>
                <w:rFonts w:ascii="Century Gothic" w:hAnsi="Century Gothic"/>
                <w:w w:val="90"/>
                <w:sz w:val="20"/>
                <w:szCs w:val="20"/>
              </w:rPr>
            </w:pPr>
            <w:r w:rsidRPr="005B7FCD">
              <w:rPr>
                <w:rFonts w:ascii="Century Gothic" w:hAnsi="Century Gothic"/>
                <w:w w:val="90"/>
                <w:sz w:val="20"/>
                <w:szCs w:val="20"/>
              </w:rPr>
              <w:t xml:space="preserve">Anexo </w:t>
            </w:r>
            <w:r w:rsidR="000A60FA" w:rsidRPr="005B7FCD">
              <w:rPr>
                <w:rFonts w:ascii="Century Gothic" w:hAnsi="Century Gothic"/>
                <w:w w:val="90"/>
                <w:sz w:val="20"/>
                <w:szCs w:val="20"/>
              </w:rPr>
              <w:t>4</w:t>
            </w:r>
            <w:r w:rsidRPr="005B7FCD">
              <w:rPr>
                <w:rFonts w:ascii="Century Gothic" w:hAnsi="Century Gothic"/>
                <w:w w:val="90"/>
                <w:sz w:val="20"/>
                <w:szCs w:val="20"/>
              </w:rPr>
              <w:t xml:space="preserve"> –</w:t>
            </w:r>
          </w:p>
          <w:p w14:paraId="6F2C2A7E" w14:textId="77777777" w:rsidR="004B488E" w:rsidRPr="005B7FCD" w:rsidRDefault="004B488E" w:rsidP="00043B3F">
            <w:pPr>
              <w:numPr>
                <w:ilvl w:val="0"/>
                <w:numId w:val="5"/>
              </w:numPr>
              <w:jc w:val="both"/>
              <w:rPr>
                <w:rFonts w:ascii="Century Gothic" w:hAnsi="Century Gothic"/>
                <w:w w:val="90"/>
                <w:sz w:val="20"/>
                <w:szCs w:val="20"/>
              </w:rPr>
            </w:pPr>
            <w:r w:rsidRPr="005B7FCD">
              <w:rPr>
                <w:rFonts w:ascii="Century Gothic" w:hAnsi="Century Gothic"/>
                <w:w w:val="90"/>
                <w:sz w:val="20"/>
                <w:szCs w:val="20"/>
              </w:rPr>
              <w:t xml:space="preserve">Anexo 5 – </w:t>
            </w:r>
          </w:p>
          <w:p w14:paraId="0C670D33" w14:textId="77777777" w:rsidR="004B488E" w:rsidRPr="005B7FCD" w:rsidRDefault="004B488E" w:rsidP="00043B3F">
            <w:pPr>
              <w:numPr>
                <w:ilvl w:val="0"/>
                <w:numId w:val="5"/>
              </w:numPr>
              <w:jc w:val="both"/>
              <w:rPr>
                <w:rFonts w:ascii="Century Gothic" w:hAnsi="Century Gothic"/>
                <w:w w:val="90"/>
                <w:sz w:val="20"/>
                <w:szCs w:val="20"/>
              </w:rPr>
            </w:pPr>
            <w:r w:rsidRPr="005B7FCD">
              <w:rPr>
                <w:rFonts w:ascii="Century Gothic" w:hAnsi="Century Gothic"/>
                <w:w w:val="90"/>
                <w:sz w:val="20"/>
                <w:szCs w:val="20"/>
              </w:rPr>
              <w:t>Anexo 6 –</w:t>
            </w:r>
          </w:p>
          <w:p w14:paraId="687226E1" w14:textId="77777777" w:rsidR="00C71C79" w:rsidRPr="005B7FCD" w:rsidRDefault="00C71C79" w:rsidP="00043B3F">
            <w:pPr>
              <w:numPr>
                <w:ilvl w:val="0"/>
                <w:numId w:val="5"/>
              </w:numPr>
              <w:jc w:val="both"/>
              <w:rPr>
                <w:rFonts w:ascii="Century Gothic" w:hAnsi="Century Gothic"/>
                <w:iCs/>
                <w:color w:val="000000"/>
                <w:w w:val="90"/>
                <w:sz w:val="20"/>
                <w:szCs w:val="20"/>
              </w:rPr>
            </w:pPr>
            <w:r w:rsidRPr="005B7FCD">
              <w:rPr>
                <w:rFonts w:ascii="Century Gothic" w:hAnsi="Century Gothic"/>
                <w:iCs/>
                <w:color w:val="000000"/>
                <w:w w:val="90"/>
                <w:sz w:val="20"/>
                <w:szCs w:val="20"/>
              </w:rPr>
              <w:t xml:space="preserve">Anexo 7 </w:t>
            </w:r>
            <w:r w:rsidR="005B7FCD" w:rsidRPr="005B7FCD">
              <w:rPr>
                <w:rFonts w:ascii="Century Gothic" w:hAnsi="Century Gothic"/>
                <w:iCs/>
                <w:color w:val="000000"/>
                <w:w w:val="90"/>
                <w:sz w:val="20"/>
                <w:szCs w:val="20"/>
              </w:rPr>
              <w:t>–</w:t>
            </w:r>
          </w:p>
          <w:p w14:paraId="7E4A7F45" w14:textId="77777777" w:rsidR="005B7FCD" w:rsidRPr="00043B3F" w:rsidRDefault="005B7FCD" w:rsidP="00043B3F">
            <w:pPr>
              <w:numPr>
                <w:ilvl w:val="0"/>
                <w:numId w:val="5"/>
              </w:numPr>
              <w:jc w:val="both"/>
              <w:rPr>
                <w:rFonts w:ascii="Century Gothic" w:hAnsi="Century Gothic"/>
                <w:w w:val="90"/>
                <w:sz w:val="20"/>
                <w:szCs w:val="20"/>
              </w:rPr>
            </w:pPr>
            <w:r w:rsidRPr="005B7FCD">
              <w:rPr>
                <w:rFonts w:ascii="Century Gothic" w:hAnsi="Century Gothic"/>
                <w:iCs/>
                <w:color w:val="000000"/>
                <w:w w:val="90"/>
                <w:sz w:val="20"/>
                <w:szCs w:val="20"/>
              </w:rPr>
              <w:t xml:space="preserve">Anexo 8 – </w:t>
            </w:r>
          </w:p>
          <w:p w14:paraId="0B016BBC" w14:textId="77777777" w:rsidR="00043B3F" w:rsidRPr="00D25CA4" w:rsidRDefault="00043B3F" w:rsidP="00043B3F">
            <w:pPr>
              <w:numPr>
                <w:ilvl w:val="0"/>
                <w:numId w:val="5"/>
              </w:numPr>
              <w:jc w:val="both"/>
              <w:rPr>
                <w:rFonts w:ascii="Century Gothic" w:hAnsi="Century Gothic"/>
                <w:w w:val="90"/>
                <w:sz w:val="20"/>
                <w:szCs w:val="20"/>
              </w:rPr>
            </w:pPr>
            <w:r>
              <w:rPr>
                <w:rFonts w:ascii="Century Gothic" w:hAnsi="Century Gothic"/>
                <w:iCs/>
                <w:color w:val="000000"/>
                <w:w w:val="90"/>
                <w:sz w:val="20"/>
                <w:szCs w:val="20"/>
              </w:rPr>
              <w:t>Anexo 9 –</w:t>
            </w:r>
          </w:p>
          <w:p w14:paraId="508ED3E7" w14:textId="77777777" w:rsidR="00D25CA4" w:rsidRPr="00D25CA4" w:rsidRDefault="00D25CA4" w:rsidP="00043B3F">
            <w:pPr>
              <w:numPr>
                <w:ilvl w:val="0"/>
                <w:numId w:val="5"/>
              </w:numPr>
              <w:jc w:val="both"/>
              <w:rPr>
                <w:rFonts w:ascii="Century Gothic" w:hAnsi="Century Gothic"/>
                <w:w w:val="90"/>
                <w:sz w:val="20"/>
                <w:szCs w:val="20"/>
              </w:rPr>
            </w:pPr>
            <w:r>
              <w:rPr>
                <w:rFonts w:ascii="Century Gothic" w:hAnsi="Century Gothic"/>
                <w:iCs/>
                <w:color w:val="000000"/>
                <w:w w:val="90"/>
                <w:sz w:val="20"/>
                <w:szCs w:val="20"/>
              </w:rPr>
              <w:t>Anexo 10 –</w:t>
            </w:r>
          </w:p>
          <w:p w14:paraId="12641F22" w14:textId="2A92DE4C" w:rsidR="00D25CA4" w:rsidRPr="000E3088" w:rsidRDefault="00D25CA4" w:rsidP="00043B3F">
            <w:pPr>
              <w:numPr>
                <w:ilvl w:val="0"/>
                <w:numId w:val="5"/>
              </w:numPr>
              <w:jc w:val="both"/>
              <w:rPr>
                <w:rFonts w:ascii="Century Gothic" w:hAnsi="Century Gothic"/>
                <w:w w:val="90"/>
                <w:sz w:val="20"/>
                <w:szCs w:val="20"/>
              </w:rPr>
            </w:pPr>
            <w:r>
              <w:rPr>
                <w:rFonts w:ascii="Century Gothic" w:hAnsi="Century Gothic"/>
                <w:iCs/>
                <w:color w:val="000000"/>
                <w:w w:val="90"/>
                <w:sz w:val="20"/>
                <w:szCs w:val="20"/>
              </w:rPr>
              <w:t xml:space="preserve">Anexo 11 </w:t>
            </w:r>
            <w:r w:rsidR="000E3088">
              <w:rPr>
                <w:rFonts w:ascii="Century Gothic" w:hAnsi="Century Gothic"/>
                <w:iCs/>
                <w:color w:val="000000"/>
                <w:w w:val="90"/>
                <w:sz w:val="20"/>
                <w:szCs w:val="20"/>
              </w:rPr>
              <w:t>–</w:t>
            </w:r>
          </w:p>
          <w:p w14:paraId="5F66D3D3" w14:textId="06D92F6B" w:rsidR="000E3088" w:rsidRDefault="000E3088" w:rsidP="000E3088">
            <w:pPr>
              <w:ind w:left="786"/>
              <w:jc w:val="both"/>
              <w:rPr>
                <w:rFonts w:ascii="Century Gothic" w:hAnsi="Century Gothic"/>
                <w:iCs/>
                <w:color w:val="000000"/>
                <w:w w:val="90"/>
                <w:sz w:val="20"/>
                <w:szCs w:val="20"/>
              </w:rPr>
            </w:pPr>
          </w:p>
          <w:p w14:paraId="54FCCAED" w14:textId="77777777" w:rsidR="000E3088" w:rsidRPr="000E3088" w:rsidRDefault="000E3088" w:rsidP="000E3088">
            <w:pPr>
              <w:ind w:left="786"/>
              <w:jc w:val="both"/>
              <w:rPr>
                <w:rFonts w:ascii="Century Gothic" w:hAnsi="Century Gothic"/>
                <w:w w:val="90"/>
                <w:sz w:val="20"/>
                <w:szCs w:val="20"/>
              </w:rPr>
            </w:pPr>
          </w:p>
          <w:p w14:paraId="7E2F38F2" w14:textId="5A785867" w:rsidR="000E3088" w:rsidRPr="000E3088" w:rsidRDefault="000E3088" w:rsidP="00043B3F">
            <w:pPr>
              <w:numPr>
                <w:ilvl w:val="0"/>
                <w:numId w:val="5"/>
              </w:numPr>
              <w:jc w:val="both"/>
              <w:rPr>
                <w:rFonts w:ascii="Century Gothic" w:hAnsi="Century Gothic"/>
                <w:w w:val="90"/>
                <w:sz w:val="20"/>
                <w:szCs w:val="20"/>
              </w:rPr>
            </w:pPr>
            <w:r>
              <w:rPr>
                <w:rFonts w:ascii="Century Gothic" w:hAnsi="Century Gothic"/>
                <w:iCs/>
                <w:color w:val="000000"/>
                <w:w w:val="90"/>
                <w:sz w:val="20"/>
                <w:szCs w:val="20"/>
              </w:rPr>
              <w:t xml:space="preserve">Anexo 12 – </w:t>
            </w:r>
          </w:p>
          <w:p w14:paraId="55E43CC3" w14:textId="2FFBDA69" w:rsidR="000E3088" w:rsidRDefault="000E3088" w:rsidP="000E3088">
            <w:pPr>
              <w:jc w:val="both"/>
              <w:rPr>
                <w:rFonts w:ascii="Century Gothic" w:hAnsi="Century Gothic"/>
                <w:iCs/>
                <w:color w:val="000000"/>
                <w:w w:val="90"/>
                <w:sz w:val="20"/>
                <w:szCs w:val="20"/>
              </w:rPr>
            </w:pPr>
          </w:p>
          <w:p w14:paraId="03076D04" w14:textId="70A696BF" w:rsidR="000E3088" w:rsidRDefault="008A3BCD" w:rsidP="00043B3F">
            <w:pPr>
              <w:numPr>
                <w:ilvl w:val="0"/>
                <w:numId w:val="5"/>
              </w:numPr>
              <w:jc w:val="both"/>
              <w:rPr>
                <w:rFonts w:ascii="Century Gothic" w:hAnsi="Century Gothic"/>
                <w:w w:val="90"/>
                <w:sz w:val="20"/>
                <w:szCs w:val="20"/>
              </w:rPr>
            </w:pPr>
            <w:r>
              <w:rPr>
                <w:rFonts w:ascii="Century Gothic" w:hAnsi="Century Gothic"/>
                <w:w w:val="90"/>
                <w:sz w:val="20"/>
                <w:szCs w:val="20"/>
              </w:rPr>
              <w:t xml:space="preserve">Anexo 13 – </w:t>
            </w:r>
          </w:p>
          <w:p w14:paraId="41F223F5" w14:textId="77777777" w:rsidR="008A3BCD" w:rsidRDefault="008A3BCD" w:rsidP="008A3BCD">
            <w:pPr>
              <w:pStyle w:val="PargrafodaLista"/>
              <w:rPr>
                <w:rFonts w:ascii="Century Gothic" w:hAnsi="Century Gothic"/>
                <w:w w:val="90"/>
                <w:sz w:val="20"/>
                <w:szCs w:val="20"/>
              </w:rPr>
            </w:pPr>
          </w:p>
          <w:p w14:paraId="4C75C9B8" w14:textId="091D44A6" w:rsidR="008A3BCD" w:rsidRDefault="008A3BCD" w:rsidP="00043B3F">
            <w:pPr>
              <w:numPr>
                <w:ilvl w:val="0"/>
                <w:numId w:val="5"/>
              </w:numPr>
              <w:jc w:val="both"/>
              <w:rPr>
                <w:rFonts w:ascii="Century Gothic" w:hAnsi="Century Gothic"/>
                <w:w w:val="90"/>
                <w:sz w:val="20"/>
                <w:szCs w:val="20"/>
              </w:rPr>
            </w:pPr>
            <w:r>
              <w:rPr>
                <w:rFonts w:ascii="Century Gothic" w:hAnsi="Century Gothic"/>
                <w:w w:val="90"/>
                <w:sz w:val="20"/>
                <w:szCs w:val="20"/>
              </w:rPr>
              <w:t xml:space="preserve">Anexo 14 – </w:t>
            </w:r>
          </w:p>
          <w:p w14:paraId="16553C7A" w14:textId="2E737F25" w:rsidR="7E5117C2" w:rsidRDefault="7E5117C2" w:rsidP="7E5117C2">
            <w:pPr>
              <w:ind w:left="426"/>
              <w:jc w:val="both"/>
              <w:rPr>
                <w:rFonts w:ascii="Century Gothic" w:hAnsi="Century Gothic"/>
                <w:sz w:val="20"/>
                <w:szCs w:val="20"/>
              </w:rPr>
            </w:pPr>
          </w:p>
          <w:p w14:paraId="6AD85053" w14:textId="0CC52421" w:rsidR="7E5117C2" w:rsidRDefault="7E5117C2" w:rsidP="7E5117C2">
            <w:pPr>
              <w:ind w:left="426"/>
              <w:jc w:val="both"/>
              <w:rPr>
                <w:rFonts w:ascii="Century Gothic" w:hAnsi="Century Gothic"/>
                <w:sz w:val="20"/>
                <w:szCs w:val="20"/>
              </w:rPr>
            </w:pPr>
          </w:p>
          <w:p w14:paraId="50AE0C6B" w14:textId="630BFA1B" w:rsidR="008A3BCD" w:rsidRPr="008A3BCD" w:rsidRDefault="008A3BCD" w:rsidP="008A3BCD">
            <w:pPr>
              <w:pStyle w:val="PargrafodaLista"/>
              <w:numPr>
                <w:ilvl w:val="0"/>
                <w:numId w:val="5"/>
              </w:numPr>
              <w:jc w:val="both"/>
              <w:rPr>
                <w:rFonts w:ascii="Century Gothic" w:hAnsi="Century Gothic"/>
                <w:w w:val="90"/>
                <w:sz w:val="20"/>
                <w:szCs w:val="20"/>
              </w:rPr>
            </w:pPr>
            <w:r>
              <w:rPr>
                <w:rFonts w:ascii="Century Gothic" w:hAnsi="Century Gothic"/>
                <w:w w:val="90"/>
                <w:sz w:val="20"/>
                <w:szCs w:val="20"/>
              </w:rPr>
              <w:t xml:space="preserve">Anexo 15 - </w:t>
            </w:r>
          </w:p>
          <w:p w14:paraId="260B2981" w14:textId="77777777" w:rsidR="005B7FCD" w:rsidRPr="005B7FCD" w:rsidRDefault="005B7FCD" w:rsidP="00043B3F">
            <w:pPr>
              <w:ind w:left="786"/>
              <w:jc w:val="both"/>
              <w:rPr>
                <w:rFonts w:ascii="Century Gothic" w:hAnsi="Century Gothic"/>
                <w:w w:val="90"/>
                <w:sz w:val="20"/>
                <w:szCs w:val="20"/>
              </w:rPr>
            </w:pPr>
          </w:p>
        </w:tc>
        <w:tc>
          <w:tcPr>
            <w:tcW w:w="6945" w:type="dxa"/>
            <w:shd w:val="clear" w:color="auto" w:fill="auto"/>
          </w:tcPr>
          <w:p w14:paraId="1543FEA6" w14:textId="77777777" w:rsidR="004B488E" w:rsidRPr="000E3088" w:rsidRDefault="004B488E" w:rsidP="000E3088">
            <w:pPr>
              <w:rPr>
                <w:rFonts w:ascii="Century Gothic" w:eastAsia="Times New Roman" w:hAnsi="Century Gothic" w:cs="Arial"/>
                <w:w w:val="90"/>
                <w:sz w:val="20"/>
                <w:szCs w:val="20"/>
              </w:rPr>
            </w:pPr>
            <w:r w:rsidRPr="000E3088">
              <w:rPr>
                <w:rFonts w:ascii="Century Gothic" w:eastAsia="Times New Roman" w:hAnsi="Century Gothic" w:cs="Arial"/>
                <w:w w:val="90"/>
                <w:sz w:val="20"/>
                <w:szCs w:val="20"/>
              </w:rPr>
              <w:t>Minuta da Ata de Registro de Preços;</w:t>
            </w:r>
          </w:p>
          <w:p w14:paraId="6C8CF667" w14:textId="77777777" w:rsidR="004B488E" w:rsidRPr="000E3088" w:rsidRDefault="004B488E" w:rsidP="000E3088">
            <w:pPr>
              <w:rPr>
                <w:rFonts w:ascii="Century Gothic" w:eastAsia="Times New Roman" w:hAnsi="Century Gothic" w:cs="Arial"/>
                <w:w w:val="90"/>
                <w:sz w:val="20"/>
                <w:szCs w:val="20"/>
              </w:rPr>
            </w:pPr>
            <w:r w:rsidRPr="000E3088">
              <w:rPr>
                <w:rFonts w:ascii="Century Gothic" w:eastAsia="Times New Roman" w:hAnsi="Century Gothic" w:cs="Arial"/>
                <w:w w:val="90"/>
                <w:sz w:val="20"/>
                <w:szCs w:val="20"/>
              </w:rPr>
              <w:t xml:space="preserve">Estimativa de Aquisição e </w:t>
            </w:r>
            <w:r w:rsidR="00C71C79" w:rsidRPr="000E3088">
              <w:rPr>
                <w:rFonts w:ascii="Century Gothic" w:eastAsia="Times New Roman" w:hAnsi="Century Gothic" w:cs="Arial"/>
                <w:w w:val="90"/>
                <w:sz w:val="20"/>
                <w:szCs w:val="20"/>
              </w:rPr>
              <w:t>Preços Máximos</w:t>
            </w:r>
            <w:r w:rsidR="002C4110" w:rsidRPr="000E3088">
              <w:rPr>
                <w:rFonts w:ascii="Century Gothic" w:eastAsia="Times New Roman" w:hAnsi="Century Gothic" w:cs="Arial"/>
                <w:w w:val="90"/>
                <w:sz w:val="20"/>
                <w:szCs w:val="20"/>
              </w:rPr>
              <w:t xml:space="preserve"> Unitários</w:t>
            </w:r>
            <w:r w:rsidRPr="000E3088">
              <w:rPr>
                <w:rFonts w:ascii="Century Gothic" w:eastAsia="Times New Roman" w:hAnsi="Century Gothic" w:cs="Arial"/>
                <w:w w:val="90"/>
                <w:sz w:val="20"/>
                <w:szCs w:val="20"/>
              </w:rPr>
              <w:t>;</w:t>
            </w:r>
          </w:p>
          <w:p w14:paraId="76D5ADEC" w14:textId="77777777" w:rsidR="00C71C79" w:rsidRPr="000E3088" w:rsidRDefault="00FB7E3E" w:rsidP="000E3088">
            <w:pPr>
              <w:rPr>
                <w:rFonts w:ascii="Century Gothic" w:eastAsia="Times New Roman" w:hAnsi="Century Gothic" w:cs="Arial"/>
                <w:w w:val="90"/>
                <w:sz w:val="20"/>
                <w:szCs w:val="20"/>
              </w:rPr>
            </w:pPr>
            <w:r w:rsidRPr="000E3088">
              <w:rPr>
                <w:rFonts w:ascii="Century Gothic" w:eastAsia="Times New Roman" w:hAnsi="Century Gothic" w:cs="Arial"/>
                <w:w w:val="90"/>
                <w:sz w:val="20"/>
                <w:szCs w:val="20"/>
              </w:rPr>
              <w:t>ATO (N) nº 308 / 2003 – P.G.J., de 18 de março de 2003</w:t>
            </w:r>
            <w:r w:rsidR="005B7FCD" w:rsidRPr="000E3088">
              <w:rPr>
                <w:rFonts w:ascii="Century Gothic" w:eastAsia="Times New Roman" w:hAnsi="Century Gothic" w:cs="Arial"/>
                <w:w w:val="90"/>
                <w:sz w:val="20"/>
                <w:szCs w:val="20"/>
              </w:rPr>
              <w:t>;</w:t>
            </w:r>
          </w:p>
          <w:p w14:paraId="7E7E3523" w14:textId="77777777" w:rsidR="00274FBB" w:rsidRPr="000E3088" w:rsidRDefault="00C71C79" w:rsidP="000E3088">
            <w:pPr>
              <w:rPr>
                <w:rFonts w:ascii="Century Gothic" w:eastAsia="Times New Roman" w:hAnsi="Century Gothic" w:cs="Arial"/>
                <w:w w:val="90"/>
                <w:sz w:val="20"/>
                <w:szCs w:val="20"/>
              </w:rPr>
            </w:pPr>
            <w:r w:rsidRPr="000E3088">
              <w:rPr>
                <w:rFonts w:ascii="Century Gothic" w:eastAsia="Times New Roman" w:hAnsi="Century Gothic" w:cs="Arial"/>
                <w:w w:val="90"/>
                <w:sz w:val="20"/>
                <w:szCs w:val="20"/>
              </w:rPr>
              <w:t>Resolução CNMP nº 37, de 28 de abril de 2009</w:t>
            </w:r>
            <w:r w:rsidR="005B7FCD" w:rsidRPr="000E3088">
              <w:rPr>
                <w:rFonts w:ascii="Century Gothic" w:eastAsia="Times New Roman" w:hAnsi="Century Gothic" w:cs="Arial"/>
                <w:w w:val="90"/>
                <w:sz w:val="20"/>
                <w:szCs w:val="20"/>
              </w:rPr>
              <w:t>;</w:t>
            </w:r>
          </w:p>
          <w:p w14:paraId="4AC96A0A" w14:textId="77777777" w:rsidR="00043B3F" w:rsidRPr="000E3088" w:rsidRDefault="005B7FCD" w:rsidP="000E3088">
            <w:pPr>
              <w:rPr>
                <w:rFonts w:ascii="Century Gothic" w:eastAsia="Times New Roman" w:hAnsi="Century Gothic" w:cs="Arial"/>
                <w:w w:val="90"/>
                <w:sz w:val="20"/>
                <w:szCs w:val="20"/>
              </w:rPr>
            </w:pPr>
            <w:r w:rsidRPr="000E3088">
              <w:rPr>
                <w:rFonts w:ascii="Century Gothic" w:eastAsia="Times New Roman" w:hAnsi="Century Gothic" w:cs="Arial"/>
                <w:w w:val="90"/>
                <w:sz w:val="20"/>
                <w:szCs w:val="20"/>
              </w:rPr>
              <w:t>Modelo de Declaração de Capacidade de Assistência Técnica</w:t>
            </w:r>
            <w:r w:rsidR="00043B3F" w:rsidRPr="000E3088">
              <w:rPr>
                <w:rFonts w:ascii="Century Gothic" w:eastAsia="Times New Roman" w:hAnsi="Century Gothic" w:cs="Arial"/>
                <w:w w:val="90"/>
                <w:sz w:val="20"/>
                <w:szCs w:val="20"/>
              </w:rPr>
              <w:t>;</w:t>
            </w:r>
          </w:p>
          <w:p w14:paraId="2BF5D1E2" w14:textId="77777777" w:rsidR="00D25CA4" w:rsidRPr="000E3088" w:rsidRDefault="00043B3F" w:rsidP="000E3088">
            <w:pPr>
              <w:rPr>
                <w:rFonts w:ascii="Century Gothic" w:eastAsia="Times New Roman" w:hAnsi="Century Gothic" w:cs="Arial"/>
                <w:w w:val="90"/>
                <w:sz w:val="20"/>
                <w:szCs w:val="20"/>
              </w:rPr>
            </w:pPr>
            <w:r w:rsidRPr="000E3088">
              <w:rPr>
                <w:rFonts w:ascii="Century Gothic" w:eastAsia="Times New Roman" w:hAnsi="Century Gothic" w:cs="Arial"/>
                <w:w w:val="90"/>
                <w:sz w:val="20"/>
                <w:szCs w:val="20"/>
              </w:rPr>
              <w:t>Modelo de Contrato.</w:t>
            </w:r>
          </w:p>
          <w:p w14:paraId="10819330" w14:textId="04B00AB3" w:rsidR="00D25CA4" w:rsidRPr="000E3088" w:rsidRDefault="00D25CA4" w:rsidP="000E3088">
            <w:pPr>
              <w:rPr>
                <w:rFonts w:ascii="Century Gothic" w:hAnsi="Century Gothic"/>
                <w:iCs/>
                <w:w w:val="90"/>
                <w:sz w:val="20"/>
                <w:szCs w:val="20"/>
              </w:rPr>
            </w:pPr>
            <w:r w:rsidRPr="000E3088">
              <w:rPr>
                <w:rFonts w:ascii="Century Gothic" w:hAnsi="Century Gothic"/>
                <w:iCs/>
                <w:w w:val="90"/>
                <w:sz w:val="20"/>
                <w:szCs w:val="20"/>
              </w:rPr>
              <w:t>Relação das Áreas Regionais e Comarcas do Ministério Público</w:t>
            </w:r>
          </w:p>
          <w:p w14:paraId="175BCB7B" w14:textId="6DB6D7C1" w:rsidR="000E3088" w:rsidRPr="000E3088" w:rsidRDefault="000E3088" w:rsidP="22DE1219">
            <w:pPr>
              <w:widowControl w:val="0"/>
              <w:jc w:val="both"/>
              <w:rPr>
                <w:rFonts w:ascii="Century Gothic" w:hAnsi="Century Gothic"/>
                <w:sz w:val="20"/>
                <w:szCs w:val="20"/>
              </w:rPr>
            </w:pPr>
            <w:r w:rsidRPr="22DE1219">
              <w:rPr>
                <w:rFonts w:ascii="Century Gothic" w:hAnsi="Century Gothic"/>
                <w:w w:val="90"/>
                <w:sz w:val="20"/>
                <w:szCs w:val="20"/>
              </w:rPr>
              <w:t xml:space="preserve">Modelo de Declaração de Disponibilidade de Apresentação dos Documentos Indicados nas </w:t>
            </w:r>
            <w:proofErr w:type="spellStart"/>
            <w:r w:rsidRPr="22DE1219">
              <w:rPr>
                <w:rFonts w:ascii="Century Gothic" w:hAnsi="Century Gothic"/>
                <w:w w:val="90"/>
                <w:sz w:val="20"/>
                <w:szCs w:val="20"/>
              </w:rPr>
              <w:t>Alineas</w:t>
            </w:r>
            <w:proofErr w:type="spellEnd"/>
            <w:r w:rsidRPr="22DE1219">
              <w:rPr>
                <w:rFonts w:ascii="Century Gothic" w:hAnsi="Century Gothic"/>
                <w:w w:val="90"/>
                <w:sz w:val="20"/>
                <w:szCs w:val="20"/>
              </w:rPr>
              <w:t xml:space="preserve"> b.1 e b</w:t>
            </w:r>
            <w:proofErr w:type="gramStart"/>
            <w:r w:rsidRPr="22DE1219">
              <w:rPr>
                <w:rFonts w:ascii="Century Gothic" w:hAnsi="Century Gothic"/>
                <w:w w:val="90"/>
                <w:sz w:val="20"/>
                <w:szCs w:val="20"/>
              </w:rPr>
              <w:t>2  do</w:t>
            </w:r>
            <w:proofErr w:type="gramEnd"/>
            <w:r w:rsidRPr="22DE1219">
              <w:rPr>
                <w:rFonts w:ascii="Century Gothic" w:hAnsi="Century Gothic"/>
                <w:w w:val="90"/>
                <w:sz w:val="20"/>
                <w:szCs w:val="20"/>
              </w:rPr>
              <w:t xml:space="preserve"> subitem 1.4 do item IV do presente edital</w:t>
            </w:r>
          </w:p>
          <w:p w14:paraId="6A45B0F9" w14:textId="6AAFBD60" w:rsidR="000E3088" w:rsidRDefault="000E3088" w:rsidP="000E3088">
            <w:pPr>
              <w:jc w:val="both"/>
              <w:rPr>
                <w:rFonts w:ascii="Century Gothic" w:hAnsi="Century Gothic"/>
                <w:iCs/>
                <w:w w:val="90"/>
                <w:sz w:val="20"/>
                <w:szCs w:val="20"/>
              </w:rPr>
            </w:pPr>
            <w:r w:rsidRPr="000E3088">
              <w:rPr>
                <w:rFonts w:ascii="Century Gothic" w:hAnsi="Century Gothic"/>
                <w:iCs/>
                <w:w w:val="90"/>
                <w:sz w:val="20"/>
                <w:szCs w:val="20"/>
              </w:rPr>
              <w:t xml:space="preserve">Procedimentos para realização do teste de desempenho medido pelo software </w:t>
            </w:r>
            <w:proofErr w:type="spellStart"/>
            <w:r w:rsidRPr="000E3088">
              <w:rPr>
                <w:rFonts w:ascii="Century Gothic" w:hAnsi="Century Gothic"/>
                <w:iCs/>
                <w:w w:val="90"/>
                <w:sz w:val="20"/>
                <w:szCs w:val="20"/>
              </w:rPr>
              <w:t>bapco</w:t>
            </w:r>
            <w:proofErr w:type="spellEnd"/>
            <w:r w:rsidRPr="000E3088">
              <w:rPr>
                <w:rFonts w:ascii="Century Gothic" w:hAnsi="Century Gothic"/>
                <w:iCs/>
                <w:w w:val="90"/>
                <w:sz w:val="20"/>
                <w:szCs w:val="20"/>
              </w:rPr>
              <w:t xml:space="preserve"> </w:t>
            </w:r>
            <w:proofErr w:type="spellStart"/>
            <w:r w:rsidRPr="000E3088">
              <w:rPr>
                <w:rFonts w:ascii="Century Gothic" w:hAnsi="Century Gothic"/>
                <w:iCs/>
                <w:w w:val="90"/>
                <w:sz w:val="20"/>
                <w:szCs w:val="20"/>
              </w:rPr>
              <w:t>Sysmark</w:t>
            </w:r>
            <w:proofErr w:type="spellEnd"/>
            <w:r w:rsidRPr="000E3088">
              <w:rPr>
                <w:rFonts w:ascii="Century Gothic" w:hAnsi="Century Gothic"/>
                <w:iCs/>
                <w:w w:val="90"/>
                <w:sz w:val="20"/>
                <w:szCs w:val="20"/>
              </w:rPr>
              <w:t xml:space="preserve"> 2018</w:t>
            </w:r>
          </w:p>
          <w:p w14:paraId="04FAC956" w14:textId="548B166A" w:rsidR="008A3BCD" w:rsidRDefault="008A3BCD" w:rsidP="008A3BCD">
            <w:pPr>
              <w:jc w:val="both"/>
              <w:rPr>
                <w:rFonts w:ascii="Century Gothic" w:hAnsi="Century Gothic"/>
                <w:iCs/>
                <w:w w:val="90"/>
                <w:sz w:val="20"/>
                <w:szCs w:val="20"/>
              </w:rPr>
            </w:pPr>
            <w:r w:rsidRPr="008A3BCD">
              <w:rPr>
                <w:rFonts w:ascii="Century Gothic" w:hAnsi="Century Gothic"/>
                <w:iCs/>
                <w:w w:val="90"/>
                <w:sz w:val="20"/>
                <w:szCs w:val="20"/>
              </w:rPr>
              <w:t>Procedimentos para recuperação dos softwares padrão do MPSP através do Kit Recovery.</w:t>
            </w:r>
          </w:p>
          <w:p w14:paraId="76E7C56F" w14:textId="13E4187B" w:rsidR="008A3BCD" w:rsidRPr="008A3BCD" w:rsidRDefault="008A3BCD" w:rsidP="7E5117C2">
            <w:pPr>
              <w:jc w:val="both"/>
              <w:rPr>
                <w:rFonts w:ascii="Century Gothic" w:hAnsi="Century Gothic"/>
                <w:sz w:val="20"/>
                <w:szCs w:val="20"/>
              </w:rPr>
            </w:pPr>
            <w:r w:rsidRPr="2CFE8F1C">
              <w:rPr>
                <w:rFonts w:ascii="Century Gothic" w:hAnsi="Century Gothic"/>
                <w:w w:val="90"/>
                <w:sz w:val="20"/>
                <w:szCs w:val="20"/>
              </w:rPr>
              <w:t xml:space="preserve">Modelo </w:t>
            </w:r>
            <w:r w:rsidRPr="7E5117C2">
              <w:rPr>
                <w:rFonts w:ascii="Century Gothic" w:hAnsi="Century Gothic"/>
                <w:w w:val="90"/>
                <w:sz w:val="20"/>
                <w:szCs w:val="20"/>
              </w:rPr>
              <w:t>de Proposta Detalhada para a Licitante detentora da melhor oferta, conforme previsão contida no subitem 8.2, do item V deste edital.</w:t>
            </w:r>
          </w:p>
          <w:p w14:paraId="55F841DF" w14:textId="77777777" w:rsidR="00D25CA4" w:rsidRPr="000E3088" w:rsidRDefault="00D25CA4" w:rsidP="7E5117C2">
            <w:pPr>
              <w:rPr>
                <w:rFonts w:ascii="Century Gothic" w:hAnsi="Century Gothic"/>
                <w:sz w:val="20"/>
                <w:szCs w:val="20"/>
              </w:rPr>
            </w:pPr>
            <w:r w:rsidRPr="7E5117C2">
              <w:rPr>
                <w:rFonts w:ascii="Century Gothic" w:hAnsi="Century Gothic"/>
                <w:w w:val="90"/>
                <w:sz w:val="20"/>
                <w:szCs w:val="20"/>
              </w:rPr>
              <w:t>Relatório de Chamado Técnico</w:t>
            </w:r>
          </w:p>
          <w:p w14:paraId="3003F303" w14:textId="77777777" w:rsidR="00D25CA4" w:rsidRPr="000E3088" w:rsidRDefault="00D25CA4" w:rsidP="000E3088">
            <w:pPr>
              <w:rPr>
                <w:rFonts w:ascii="Century Gothic" w:eastAsia="Times New Roman" w:hAnsi="Century Gothic" w:cs="Arial"/>
                <w:w w:val="90"/>
                <w:sz w:val="20"/>
                <w:szCs w:val="20"/>
              </w:rPr>
            </w:pPr>
          </w:p>
        </w:tc>
      </w:tr>
    </w:tbl>
    <w:p w14:paraId="4F418C00" w14:textId="77777777" w:rsidR="00463CB5" w:rsidRPr="005B7FCD" w:rsidRDefault="00463CB5" w:rsidP="00073E0D">
      <w:pPr>
        <w:ind w:firstLine="426"/>
        <w:jc w:val="both"/>
        <w:rPr>
          <w:rFonts w:ascii="Century Gothic" w:hAnsi="Century Gothic"/>
          <w:w w:val="90"/>
          <w:sz w:val="20"/>
          <w:szCs w:val="20"/>
        </w:rPr>
      </w:pPr>
      <w:proofErr w:type="gramStart"/>
      <w:r w:rsidRPr="005B7FCD">
        <w:rPr>
          <w:rFonts w:ascii="Century Gothic" w:hAnsi="Century Gothic"/>
          <w:w w:val="90"/>
          <w:sz w:val="20"/>
          <w:szCs w:val="20"/>
        </w:rPr>
        <w:t>8.</w:t>
      </w:r>
      <w:r w:rsidRPr="005B7FCD">
        <w:rPr>
          <w:rFonts w:ascii="Century Gothic" w:hAnsi="Century Gothic"/>
          <w:w w:val="90"/>
          <w:sz w:val="20"/>
          <w:szCs w:val="20"/>
        </w:rPr>
        <w:tab/>
        <w:t>Para</w:t>
      </w:r>
      <w:proofErr w:type="gramEnd"/>
      <w:r w:rsidRPr="005B7FCD">
        <w:rPr>
          <w:rFonts w:ascii="Century Gothic" w:hAnsi="Century Gothic"/>
          <w:w w:val="90"/>
          <w:sz w:val="20"/>
          <w:szCs w:val="20"/>
        </w:rPr>
        <w:t xml:space="preserve"> dirimir quaisquer questões decorrentes da licitação, não resolvidas na esfera administrativa, será competente o foro da Comarca da Capital do Estado de São Paulo.</w:t>
      </w:r>
    </w:p>
    <w:p w14:paraId="20A4B34B" w14:textId="77777777" w:rsidR="00513C92" w:rsidRPr="005B7FCD" w:rsidRDefault="00513C92" w:rsidP="00073E0D">
      <w:pPr>
        <w:ind w:firstLine="426"/>
        <w:jc w:val="both"/>
        <w:rPr>
          <w:rFonts w:ascii="Century Gothic" w:hAnsi="Century Gothic"/>
          <w:w w:val="90"/>
          <w:sz w:val="20"/>
          <w:szCs w:val="20"/>
        </w:rPr>
      </w:pPr>
    </w:p>
    <w:p w14:paraId="697F0F2C" w14:textId="77777777" w:rsidR="00513C92" w:rsidRPr="005B7FCD" w:rsidRDefault="00513C92" w:rsidP="00513C92">
      <w:pPr>
        <w:ind w:firstLine="426"/>
        <w:jc w:val="both"/>
        <w:rPr>
          <w:rFonts w:ascii="Century Gothic" w:hAnsi="Century Gothic"/>
          <w:w w:val="90"/>
          <w:sz w:val="20"/>
          <w:szCs w:val="20"/>
        </w:rPr>
      </w:pPr>
      <w:r w:rsidRPr="005B7FCD">
        <w:rPr>
          <w:rFonts w:ascii="Century Gothic" w:hAnsi="Century Gothic"/>
          <w:w w:val="90"/>
          <w:sz w:val="20"/>
          <w:szCs w:val="20"/>
        </w:rPr>
        <w:t>9.  As licitantes deverão atentar para as disposições constantes da Resolução CNMP nº 86, de 21 de março de 2012, ou por qualquer outra que venha a substituí-la, em especial às determinações indicadas em seu art. 5º, II, “e” e “n”.</w:t>
      </w:r>
    </w:p>
    <w:p w14:paraId="4A75FD66" w14:textId="77777777" w:rsidR="00513C92" w:rsidRPr="005B7FCD" w:rsidRDefault="00513C92" w:rsidP="00513C92">
      <w:pPr>
        <w:ind w:firstLine="426"/>
        <w:jc w:val="both"/>
        <w:rPr>
          <w:rFonts w:ascii="Century Gothic" w:hAnsi="Century Gothic"/>
          <w:w w:val="90"/>
          <w:sz w:val="20"/>
          <w:szCs w:val="20"/>
        </w:rPr>
      </w:pPr>
    </w:p>
    <w:p w14:paraId="2B8719E8" w14:textId="77777777" w:rsidR="00513C92" w:rsidRPr="005B7FCD" w:rsidRDefault="00513C92" w:rsidP="00513C92">
      <w:pPr>
        <w:ind w:firstLine="426"/>
        <w:jc w:val="both"/>
        <w:rPr>
          <w:rFonts w:ascii="Century Gothic" w:hAnsi="Century Gothic"/>
          <w:w w:val="90"/>
          <w:sz w:val="20"/>
          <w:szCs w:val="20"/>
        </w:rPr>
      </w:pPr>
      <w:r w:rsidRPr="005B7FCD">
        <w:rPr>
          <w:rFonts w:ascii="Century Gothic" w:hAnsi="Century Gothic"/>
          <w:w w:val="90"/>
          <w:sz w:val="20"/>
          <w:szCs w:val="20"/>
        </w:rPr>
        <w:t>10. As licitantes deverão atender prontamente às solicitações do Ministério Público do Estado de São Paulo, sempre que necessário, a fim de dar cumprimento à Resolução do Conselho Nacional do Ministério Público acima mencionado.</w:t>
      </w:r>
    </w:p>
    <w:p w14:paraId="78F9A9AD" w14:textId="77777777" w:rsidR="0015431F" w:rsidRPr="005B7FCD" w:rsidRDefault="0015431F" w:rsidP="00073E0D">
      <w:pPr>
        <w:ind w:firstLine="426"/>
        <w:jc w:val="both"/>
        <w:rPr>
          <w:rFonts w:ascii="Century Gothic" w:hAnsi="Century Gothic"/>
          <w:w w:val="90"/>
          <w:sz w:val="20"/>
          <w:szCs w:val="20"/>
        </w:rPr>
      </w:pPr>
    </w:p>
    <w:p w14:paraId="1CEF4E3B" w14:textId="031C48D3" w:rsidR="00463CB5" w:rsidRPr="005B7FCD" w:rsidRDefault="00463CB5" w:rsidP="00073E0D">
      <w:pPr>
        <w:ind w:firstLine="426"/>
        <w:jc w:val="center"/>
        <w:rPr>
          <w:rFonts w:ascii="Century Gothic" w:hAnsi="Century Gothic"/>
          <w:w w:val="90"/>
          <w:sz w:val="20"/>
          <w:szCs w:val="20"/>
        </w:rPr>
      </w:pPr>
      <w:r w:rsidRPr="005B7FCD">
        <w:rPr>
          <w:rFonts w:ascii="Century Gothic" w:hAnsi="Century Gothic"/>
          <w:w w:val="90"/>
          <w:sz w:val="20"/>
          <w:szCs w:val="20"/>
        </w:rPr>
        <w:t>São Paulo,</w:t>
      </w:r>
      <w:r w:rsidR="007A24F2" w:rsidRPr="005B7FCD">
        <w:rPr>
          <w:rFonts w:ascii="Century Gothic" w:hAnsi="Century Gothic"/>
          <w:w w:val="90"/>
          <w:sz w:val="20"/>
          <w:szCs w:val="20"/>
        </w:rPr>
        <w:t xml:space="preserve"> </w:t>
      </w:r>
      <w:r w:rsidR="00893CEE">
        <w:rPr>
          <w:rFonts w:ascii="Century Gothic" w:hAnsi="Century Gothic"/>
          <w:w w:val="90"/>
          <w:sz w:val="20"/>
          <w:szCs w:val="20"/>
        </w:rPr>
        <w:t>23</w:t>
      </w:r>
      <w:bookmarkStart w:id="0" w:name="_GoBack"/>
      <w:bookmarkEnd w:id="0"/>
      <w:r w:rsidR="00074BFA" w:rsidRPr="005B7FCD">
        <w:rPr>
          <w:rFonts w:ascii="Century Gothic" w:hAnsi="Century Gothic"/>
          <w:w w:val="90"/>
          <w:sz w:val="20"/>
          <w:szCs w:val="20"/>
        </w:rPr>
        <w:t xml:space="preserve"> de </w:t>
      </w:r>
      <w:r w:rsidR="00754656">
        <w:rPr>
          <w:rFonts w:ascii="Century Gothic" w:hAnsi="Century Gothic"/>
          <w:w w:val="90"/>
          <w:sz w:val="20"/>
          <w:szCs w:val="20"/>
        </w:rPr>
        <w:t>abril</w:t>
      </w:r>
      <w:r w:rsidR="00074BFA" w:rsidRPr="005B7FCD">
        <w:rPr>
          <w:rFonts w:ascii="Century Gothic" w:hAnsi="Century Gothic"/>
          <w:w w:val="90"/>
          <w:sz w:val="20"/>
          <w:szCs w:val="20"/>
        </w:rPr>
        <w:t xml:space="preserve"> de </w:t>
      </w:r>
      <w:r w:rsidR="00A85A50" w:rsidRPr="005B7FCD">
        <w:rPr>
          <w:rFonts w:ascii="Century Gothic" w:hAnsi="Century Gothic"/>
          <w:w w:val="90"/>
          <w:sz w:val="20"/>
          <w:szCs w:val="20"/>
        </w:rPr>
        <w:t>201</w:t>
      </w:r>
      <w:r w:rsidR="00996DD3">
        <w:rPr>
          <w:rFonts w:ascii="Century Gothic" w:hAnsi="Century Gothic"/>
          <w:w w:val="90"/>
          <w:sz w:val="20"/>
          <w:szCs w:val="20"/>
        </w:rPr>
        <w:t>9</w:t>
      </w:r>
      <w:r w:rsidR="00074BFA" w:rsidRPr="005B7FCD">
        <w:rPr>
          <w:rFonts w:ascii="Century Gothic" w:hAnsi="Century Gothic"/>
          <w:w w:val="90"/>
          <w:sz w:val="20"/>
          <w:szCs w:val="20"/>
        </w:rPr>
        <w:t>.</w:t>
      </w:r>
    </w:p>
    <w:p w14:paraId="117677D9" w14:textId="77777777" w:rsidR="00C306AD" w:rsidRPr="005B7FCD" w:rsidRDefault="00C306AD" w:rsidP="00073E0D">
      <w:pPr>
        <w:ind w:firstLine="426"/>
        <w:jc w:val="center"/>
        <w:rPr>
          <w:rFonts w:ascii="Century Gothic" w:hAnsi="Century Gothic"/>
          <w:w w:val="90"/>
          <w:sz w:val="20"/>
          <w:szCs w:val="20"/>
        </w:rPr>
      </w:pPr>
    </w:p>
    <w:p w14:paraId="3DFB79A8" w14:textId="77777777" w:rsidR="00802601" w:rsidRPr="005B7FCD" w:rsidRDefault="00802601" w:rsidP="00073E0D">
      <w:pPr>
        <w:ind w:firstLine="426"/>
        <w:jc w:val="center"/>
        <w:rPr>
          <w:rFonts w:ascii="Century Gothic" w:hAnsi="Century Gothic"/>
          <w:w w:val="90"/>
          <w:sz w:val="20"/>
          <w:szCs w:val="20"/>
        </w:rPr>
      </w:pPr>
    </w:p>
    <w:p w14:paraId="73770383" w14:textId="77777777" w:rsidR="00463CB5" w:rsidRPr="005B7FCD" w:rsidRDefault="00513C92" w:rsidP="00073E0D">
      <w:pPr>
        <w:ind w:firstLine="426"/>
        <w:jc w:val="center"/>
        <w:rPr>
          <w:rFonts w:ascii="Century Gothic" w:hAnsi="Century Gothic"/>
          <w:w w:val="90"/>
          <w:sz w:val="20"/>
          <w:szCs w:val="20"/>
        </w:rPr>
      </w:pPr>
      <w:r w:rsidRPr="005B7FCD">
        <w:rPr>
          <w:rFonts w:ascii="Century Gothic" w:hAnsi="Century Gothic"/>
          <w:b/>
          <w:w w:val="90"/>
          <w:sz w:val="20"/>
          <w:szCs w:val="20"/>
        </w:rPr>
        <w:t>RICARDO DE BARROS LEONEL</w:t>
      </w:r>
    </w:p>
    <w:p w14:paraId="37CE9E7E" w14:textId="77777777" w:rsidR="00463CB5" w:rsidRPr="005B7FCD" w:rsidRDefault="00463CB5" w:rsidP="00073E0D">
      <w:pPr>
        <w:ind w:firstLine="426"/>
        <w:jc w:val="center"/>
        <w:rPr>
          <w:rFonts w:ascii="Century Gothic" w:hAnsi="Century Gothic"/>
          <w:w w:val="90"/>
          <w:sz w:val="20"/>
          <w:szCs w:val="20"/>
        </w:rPr>
      </w:pPr>
      <w:r w:rsidRPr="005B7FCD">
        <w:rPr>
          <w:rFonts w:ascii="Century Gothic" w:hAnsi="Century Gothic"/>
          <w:w w:val="90"/>
          <w:sz w:val="20"/>
          <w:szCs w:val="20"/>
        </w:rPr>
        <w:t>Promotor de Justiça</w:t>
      </w:r>
    </w:p>
    <w:p w14:paraId="0CA322D1" w14:textId="77777777" w:rsidR="00463CB5" w:rsidRPr="005B7FCD" w:rsidRDefault="00463CB5" w:rsidP="00073E0D">
      <w:pPr>
        <w:ind w:firstLine="426"/>
        <w:jc w:val="center"/>
        <w:rPr>
          <w:rFonts w:ascii="Century Gothic" w:hAnsi="Century Gothic"/>
          <w:w w:val="90"/>
          <w:sz w:val="20"/>
          <w:szCs w:val="20"/>
        </w:rPr>
      </w:pPr>
      <w:r w:rsidRPr="005B7FCD">
        <w:rPr>
          <w:rFonts w:ascii="Century Gothic" w:hAnsi="Century Gothic"/>
          <w:w w:val="90"/>
          <w:sz w:val="20"/>
          <w:szCs w:val="20"/>
        </w:rPr>
        <w:t>Diretor-Geral</w:t>
      </w:r>
    </w:p>
    <w:p w14:paraId="37864420" w14:textId="77777777" w:rsidR="00463CB5" w:rsidRPr="005B7FCD" w:rsidRDefault="00463CB5" w:rsidP="00073E0D">
      <w:pPr>
        <w:ind w:firstLine="426"/>
        <w:jc w:val="center"/>
        <w:rPr>
          <w:rFonts w:ascii="Century Gothic" w:hAnsi="Century Gothic"/>
          <w:b/>
          <w:w w:val="90"/>
          <w:sz w:val="20"/>
          <w:szCs w:val="20"/>
        </w:rPr>
      </w:pPr>
      <w:r w:rsidRPr="005B7FCD">
        <w:rPr>
          <w:rFonts w:ascii="Century Gothic" w:hAnsi="Century Gothic"/>
          <w:b/>
          <w:w w:val="90"/>
          <w:sz w:val="20"/>
          <w:szCs w:val="20"/>
        </w:rPr>
        <w:lastRenderedPageBreak/>
        <w:t xml:space="preserve">ANEXO </w:t>
      </w:r>
      <w:r w:rsidR="00FB4972" w:rsidRPr="005B7FCD">
        <w:rPr>
          <w:rFonts w:ascii="Century Gothic" w:hAnsi="Century Gothic"/>
          <w:b/>
          <w:w w:val="90"/>
          <w:sz w:val="20"/>
          <w:szCs w:val="20"/>
        </w:rPr>
        <w:t>1</w:t>
      </w:r>
    </w:p>
    <w:p w14:paraId="34F05F29" w14:textId="77777777" w:rsidR="00EC3BD9" w:rsidRPr="005B7FCD" w:rsidRDefault="00EC3BD9" w:rsidP="00073E0D">
      <w:pPr>
        <w:ind w:firstLine="426"/>
        <w:jc w:val="center"/>
        <w:rPr>
          <w:rFonts w:ascii="Century Gothic" w:hAnsi="Century Gothic"/>
          <w:b/>
          <w:w w:val="90"/>
          <w:sz w:val="20"/>
          <w:szCs w:val="20"/>
        </w:rPr>
      </w:pPr>
    </w:p>
    <w:p w14:paraId="047F7214" w14:textId="77777777" w:rsidR="00463CB5" w:rsidRPr="005B7FCD" w:rsidRDefault="001E1559" w:rsidP="00073E0D">
      <w:pPr>
        <w:ind w:firstLine="426"/>
        <w:jc w:val="center"/>
        <w:rPr>
          <w:rFonts w:ascii="Century Gothic" w:hAnsi="Century Gothic"/>
          <w:b/>
          <w:w w:val="90"/>
          <w:sz w:val="20"/>
          <w:szCs w:val="20"/>
        </w:rPr>
      </w:pPr>
      <w:r w:rsidRPr="005B7FCD">
        <w:rPr>
          <w:rFonts w:ascii="Century Gothic" w:hAnsi="Century Gothic"/>
          <w:b/>
          <w:w w:val="90"/>
          <w:sz w:val="20"/>
          <w:szCs w:val="20"/>
        </w:rPr>
        <w:t>MEMORIAL DESCRITIVO</w:t>
      </w:r>
    </w:p>
    <w:p w14:paraId="28481600" w14:textId="77777777" w:rsidR="00463CB5" w:rsidRPr="005B7FCD" w:rsidRDefault="00463CB5" w:rsidP="00073E0D">
      <w:pPr>
        <w:ind w:firstLine="426"/>
        <w:jc w:val="both"/>
        <w:rPr>
          <w:rFonts w:ascii="Century Gothic" w:hAnsi="Century Gothic"/>
          <w:w w:val="90"/>
          <w:sz w:val="20"/>
          <w:szCs w:val="20"/>
        </w:rPr>
      </w:pPr>
    </w:p>
    <w:p w14:paraId="7080C255" w14:textId="77777777" w:rsidR="00EC3BD9" w:rsidRPr="005B7FCD" w:rsidRDefault="00EC3BD9" w:rsidP="00073E0D">
      <w:pPr>
        <w:ind w:firstLine="426"/>
        <w:jc w:val="both"/>
        <w:rPr>
          <w:rFonts w:ascii="Century Gothic" w:hAnsi="Century Gothic"/>
          <w:w w:val="90"/>
          <w:sz w:val="20"/>
          <w:szCs w:val="20"/>
        </w:rPr>
      </w:pPr>
    </w:p>
    <w:p w14:paraId="16AC29E6" w14:textId="77777777" w:rsidR="005B7FCD" w:rsidRPr="005B7FCD" w:rsidRDefault="005B7FCD" w:rsidP="00073E0D">
      <w:pPr>
        <w:ind w:firstLine="426"/>
        <w:jc w:val="both"/>
        <w:rPr>
          <w:rFonts w:ascii="Century Gothic" w:hAnsi="Century Gothic"/>
          <w:w w:val="90"/>
          <w:sz w:val="20"/>
          <w:szCs w:val="20"/>
        </w:rPr>
      </w:pPr>
    </w:p>
    <w:p w14:paraId="65D00923" w14:textId="62D8A0D2" w:rsidR="00463CB5" w:rsidRPr="005B7FCD" w:rsidRDefault="00463CB5" w:rsidP="001D0E0D">
      <w:pPr>
        <w:jc w:val="both"/>
        <w:rPr>
          <w:rFonts w:ascii="Century Gothic" w:hAnsi="Century Gothic"/>
          <w:w w:val="90"/>
          <w:sz w:val="20"/>
          <w:szCs w:val="20"/>
        </w:rPr>
      </w:pPr>
      <w:r w:rsidRPr="005B7FCD">
        <w:rPr>
          <w:rFonts w:ascii="Century Gothic" w:hAnsi="Century Gothic"/>
          <w:b/>
          <w:w w:val="90"/>
          <w:sz w:val="20"/>
          <w:szCs w:val="20"/>
        </w:rPr>
        <w:t>OBJETO:</w:t>
      </w:r>
      <w:r w:rsidRPr="005B7FCD">
        <w:rPr>
          <w:rFonts w:ascii="Century Gothic" w:hAnsi="Century Gothic"/>
          <w:w w:val="90"/>
          <w:sz w:val="20"/>
          <w:szCs w:val="20"/>
        </w:rPr>
        <w:t xml:space="preserve"> </w:t>
      </w:r>
      <w:bookmarkStart w:id="1" w:name="_Hlk6235617"/>
      <w:r w:rsidRPr="005B7FCD">
        <w:rPr>
          <w:rFonts w:ascii="Century Gothic" w:hAnsi="Century Gothic"/>
          <w:w w:val="90"/>
          <w:sz w:val="20"/>
          <w:szCs w:val="20"/>
        </w:rPr>
        <w:t xml:space="preserve">Aquisição de </w:t>
      </w:r>
      <w:r w:rsidR="002D214F">
        <w:rPr>
          <w:rFonts w:ascii="Century Gothic" w:hAnsi="Century Gothic"/>
          <w:w w:val="90"/>
          <w:sz w:val="20"/>
          <w:szCs w:val="20"/>
        </w:rPr>
        <w:t>equipamentos de informática</w:t>
      </w:r>
      <w:r w:rsidR="00043A3D" w:rsidRPr="005B7FCD">
        <w:rPr>
          <w:rFonts w:ascii="Century Gothic" w:hAnsi="Century Gothic"/>
          <w:w w:val="90"/>
          <w:sz w:val="20"/>
          <w:szCs w:val="20"/>
        </w:rPr>
        <w:t xml:space="preserve">, </w:t>
      </w:r>
      <w:r w:rsidR="00660B0F" w:rsidRPr="005B7FCD">
        <w:rPr>
          <w:rFonts w:ascii="Century Gothic" w:hAnsi="Century Gothic"/>
          <w:w w:val="90"/>
          <w:sz w:val="20"/>
          <w:szCs w:val="20"/>
        </w:rPr>
        <w:t>d</w:t>
      </w:r>
      <w:r w:rsidR="00F37253" w:rsidRPr="005B7FCD">
        <w:rPr>
          <w:rFonts w:ascii="Century Gothic" w:hAnsi="Century Gothic"/>
          <w:w w:val="90"/>
          <w:sz w:val="20"/>
          <w:szCs w:val="20"/>
        </w:rPr>
        <w:t>estinado</w:t>
      </w:r>
      <w:r w:rsidR="008908F7" w:rsidRPr="005B7FCD">
        <w:rPr>
          <w:rFonts w:ascii="Century Gothic" w:hAnsi="Century Gothic"/>
          <w:w w:val="90"/>
          <w:sz w:val="20"/>
          <w:szCs w:val="20"/>
        </w:rPr>
        <w:t>s</w:t>
      </w:r>
      <w:r w:rsidR="00736514" w:rsidRPr="005B7FCD">
        <w:rPr>
          <w:rFonts w:ascii="Century Gothic" w:hAnsi="Century Gothic"/>
          <w:w w:val="90"/>
          <w:sz w:val="20"/>
          <w:szCs w:val="20"/>
        </w:rPr>
        <w:t xml:space="preserve"> a atender às necessidades desta Instituição</w:t>
      </w:r>
      <w:r w:rsidRPr="005B7FCD">
        <w:rPr>
          <w:rFonts w:ascii="Century Gothic" w:hAnsi="Century Gothic"/>
          <w:w w:val="90"/>
          <w:sz w:val="20"/>
          <w:szCs w:val="20"/>
        </w:rPr>
        <w:t>.</w:t>
      </w:r>
    </w:p>
    <w:bookmarkEnd w:id="1"/>
    <w:p w14:paraId="78FB6079" w14:textId="77777777" w:rsidR="00EC3BD9" w:rsidRPr="005B7FCD" w:rsidRDefault="00EC3BD9" w:rsidP="001D0E0D">
      <w:pPr>
        <w:jc w:val="both"/>
        <w:rPr>
          <w:rFonts w:ascii="Century Gothic" w:hAnsi="Century Gothic"/>
          <w:w w:val="90"/>
          <w:sz w:val="20"/>
          <w:szCs w:val="20"/>
        </w:rPr>
      </w:pPr>
    </w:p>
    <w:p w14:paraId="5EB0FD36" w14:textId="77777777" w:rsidR="0028217C" w:rsidRPr="005B7FCD" w:rsidRDefault="0028217C" w:rsidP="0028217C">
      <w:pPr>
        <w:ind w:left="993" w:hanging="993"/>
        <w:jc w:val="both"/>
        <w:rPr>
          <w:rFonts w:ascii="Century Gothic" w:hAnsi="Century Gothic" w:cs="Arial"/>
          <w:b/>
          <w:w w:val="90"/>
          <w:sz w:val="20"/>
          <w:szCs w:val="20"/>
        </w:rPr>
      </w:pPr>
    </w:p>
    <w:p w14:paraId="6E78D3DD" w14:textId="5B7B652F" w:rsidR="005B20B3" w:rsidRPr="00AC2476" w:rsidRDefault="005B20B3" w:rsidP="005B20B3">
      <w:pPr>
        <w:jc w:val="both"/>
        <w:rPr>
          <w:rFonts w:ascii="Century Gothic" w:hAnsi="Century Gothic" w:cs="Arial"/>
          <w:b/>
          <w:bCs/>
          <w:sz w:val="20"/>
        </w:rPr>
      </w:pPr>
      <w:bookmarkStart w:id="2" w:name="_Hlk2783976"/>
      <w:r w:rsidRPr="00AC2476">
        <w:rPr>
          <w:rFonts w:ascii="Century Gothic" w:hAnsi="Century Gothic" w:cs="Arial"/>
          <w:b/>
          <w:bCs/>
          <w:sz w:val="20"/>
        </w:rPr>
        <w:t>Ite</w:t>
      </w:r>
      <w:r w:rsidR="00165322">
        <w:rPr>
          <w:rFonts w:ascii="Century Gothic" w:hAnsi="Century Gothic" w:cs="Arial"/>
          <w:b/>
          <w:bCs/>
          <w:sz w:val="20"/>
        </w:rPr>
        <w:t>ns 01 e 02</w:t>
      </w:r>
      <w:r w:rsidRPr="00AC2476">
        <w:rPr>
          <w:rFonts w:ascii="Century Gothic" w:hAnsi="Century Gothic" w:cs="Arial"/>
          <w:b/>
          <w:bCs/>
          <w:sz w:val="20"/>
        </w:rPr>
        <w:t xml:space="preserve"> – </w:t>
      </w:r>
      <w:r w:rsidR="00C004F8">
        <w:rPr>
          <w:rFonts w:ascii="Century Gothic" w:hAnsi="Century Gothic" w:cs="Arial"/>
          <w:b/>
          <w:bCs/>
          <w:sz w:val="20"/>
        </w:rPr>
        <w:t xml:space="preserve"> </w:t>
      </w:r>
      <w:r w:rsidR="005F7184">
        <w:rPr>
          <w:rFonts w:ascii="Century Gothic" w:hAnsi="Century Gothic" w:cs="Arial"/>
          <w:b/>
          <w:bCs/>
          <w:sz w:val="20"/>
        </w:rPr>
        <w:t>M</w:t>
      </w:r>
      <w:r w:rsidRPr="00AC2476">
        <w:rPr>
          <w:rFonts w:ascii="Century Gothic" w:hAnsi="Century Gothic" w:cs="Arial"/>
          <w:b/>
          <w:bCs/>
          <w:sz w:val="20"/>
        </w:rPr>
        <w:t>icrocomputadores (HDD) 64 bits, com as seguintes características técnicas mínimas:</w:t>
      </w:r>
    </w:p>
    <w:p w14:paraId="2C64BFDF" w14:textId="77777777" w:rsidR="005B20B3" w:rsidRPr="00AC2476" w:rsidRDefault="005B20B3" w:rsidP="005B20B3">
      <w:pPr>
        <w:numPr>
          <w:ilvl w:val="0"/>
          <w:numId w:val="33"/>
        </w:numPr>
        <w:spacing w:before="240" w:after="120" w:line="276" w:lineRule="auto"/>
        <w:ind w:left="357" w:hanging="357"/>
        <w:jc w:val="both"/>
        <w:rPr>
          <w:rFonts w:ascii="Century Gothic" w:hAnsi="Century Gothic" w:cs="Arial"/>
          <w:sz w:val="20"/>
        </w:rPr>
      </w:pPr>
      <w:proofErr w:type="spellStart"/>
      <w:r w:rsidRPr="00AC2476">
        <w:rPr>
          <w:rFonts w:ascii="Century Gothic" w:hAnsi="Century Gothic" w:cs="Arial"/>
          <w:b/>
          <w:bCs/>
          <w:sz w:val="20"/>
          <w:lang w:val="en-US"/>
        </w:rPr>
        <w:t>Placa</w:t>
      </w:r>
      <w:proofErr w:type="spellEnd"/>
      <w:r w:rsidRPr="00AC2476">
        <w:rPr>
          <w:rFonts w:ascii="Century Gothic" w:hAnsi="Century Gothic" w:cs="Arial"/>
          <w:b/>
          <w:bCs/>
          <w:sz w:val="20"/>
          <w:lang w:val="en-US"/>
        </w:rPr>
        <w:t xml:space="preserve"> principal (</w:t>
      </w:r>
      <w:r w:rsidRPr="00AC2476">
        <w:rPr>
          <w:rFonts w:ascii="Century Gothic" w:hAnsi="Century Gothic" w:cs="Arial"/>
          <w:b/>
          <w:bCs/>
          <w:i/>
          <w:iCs/>
          <w:sz w:val="20"/>
          <w:lang w:val="en-US"/>
        </w:rPr>
        <w:t>mother-board</w:t>
      </w:r>
      <w:r w:rsidRPr="00AC2476">
        <w:rPr>
          <w:rFonts w:ascii="Century Gothic" w:hAnsi="Century Gothic" w:cs="Arial"/>
          <w:b/>
          <w:bCs/>
          <w:sz w:val="20"/>
          <w:lang w:val="en-US"/>
        </w:rPr>
        <w:t>)</w:t>
      </w:r>
    </w:p>
    <w:p w14:paraId="302187C8" w14:textId="77777777" w:rsidR="005B20B3" w:rsidRPr="00AC2476" w:rsidRDefault="005B20B3" w:rsidP="005B20B3">
      <w:pPr>
        <w:numPr>
          <w:ilvl w:val="1"/>
          <w:numId w:val="33"/>
        </w:numPr>
        <w:tabs>
          <w:tab w:val="clear" w:pos="1194"/>
          <w:tab w:val="num" w:pos="851"/>
        </w:tabs>
        <w:spacing w:after="200" w:line="276" w:lineRule="auto"/>
        <w:ind w:hanging="910"/>
        <w:contextualSpacing/>
        <w:jc w:val="both"/>
        <w:rPr>
          <w:rFonts w:ascii="Century Gothic" w:hAnsi="Century Gothic" w:cs="Arial"/>
          <w:sz w:val="20"/>
        </w:rPr>
      </w:pPr>
      <w:r w:rsidRPr="00AC2476">
        <w:rPr>
          <w:rFonts w:ascii="Century Gothic" w:hAnsi="Century Gothic" w:cs="Arial"/>
          <w:sz w:val="20"/>
        </w:rPr>
        <w:t>Placa mãe do mesmo fabricante do equipamento ou em regime OEM;</w:t>
      </w:r>
    </w:p>
    <w:p w14:paraId="1162DF39"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Processador capaz de executar seis threads simultâneas com DMI 8 GT/s</w:t>
      </w:r>
      <w:r w:rsidRPr="00AC2476">
        <w:rPr>
          <w:rFonts w:ascii="Century Gothic" w:hAnsi="Century Gothic" w:cs="Arial"/>
          <w:b/>
          <w:bCs/>
          <w:sz w:val="20"/>
        </w:rPr>
        <w:t xml:space="preserve"> </w:t>
      </w:r>
      <w:r w:rsidRPr="00AC2476">
        <w:rPr>
          <w:rFonts w:ascii="Century Gothic" w:hAnsi="Century Gothic" w:cs="Arial"/>
          <w:sz w:val="20"/>
        </w:rPr>
        <w:t xml:space="preserve">ou </w:t>
      </w:r>
      <w:proofErr w:type="gramStart"/>
      <w:r w:rsidRPr="00AC2476">
        <w:rPr>
          <w:rFonts w:ascii="Century Gothic" w:hAnsi="Century Gothic" w:cs="Arial"/>
          <w:sz w:val="20"/>
        </w:rPr>
        <w:t>HT(</w:t>
      </w:r>
      <w:proofErr w:type="spellStart"/>
      <w:proofErr w:type="gramEnd"/>
      <w:r w:rsidRPr="00AC2476">
        <w:rPr>
          <w:rFonts w:ascii="Century Gothic" w:hAnsi="Century Gothic" w:cs="Arial"/>
          <w:sz w:val="20"/>
        </w:rPr>
        <w:t>HyperTransport</w:t>
      </w:r>
      <w:proofErr w:type="spellEnd"/>
      <w:r w:rsidRPr="00AC2476">
        <w:rPr>
          <w:rFonts w:ascii="Century Gothic" w:hAnsi="Century Gothic" w:cs="Arial"/>
          <w:sz w:val="20"/>
        </w:rPr>
        <w:t xml:space="preserve">) Bus 2.5 </w:t>
      </w:r>
      <w:proofErr w:type="spellStart"/>
      <w:r w:rsidRPr="00AC2476">
        <w:rPr>
          <w:rFonts w:ascii="Century Gothic" w:hAnsi="Century Gothic" w:cs="Arial"/>
          <w:sz w:val="20"/>
        </w:rPr>
        <w:t>Mhz</w:t>
      </w:r>
      <w:proofErr w:type="spellEnd"/>
      <w:r w:rsidRPr="00AC2476">
        <w:rPr>
          <w:rFonts w:ascii="Century Gothic" w:hAnsi="Century Gothic" w:cs="Arial"/>
          <w:sz w:val="20"/>
        </w:rPr>
        <w:t xml:space="preserve">. Deverá suportar memória DDR4 2666 </w:t>
      </w:r>
      <w:proofErr w:type="spellStart"/>
      <w:r w:rsidRPr="00AC2476">
        <w:rPr>
          <w:rFonts w:ascii="Century Gothic" w:hAnsi="Century Gothic" w:cs="Arial"/>
          <w:sz w:val="20"/>
        </w:rPr>
        <w:t>Mhz</w:t>
      </w:r>
      <w:proofErr w:type="spellEnd"/>
      <w:r w:rsidRPr="00AC2476">
        <w:rPr>
          <w:rFonts w:ascii="Century Gothic" w:hAnsi="Century Gothic" w:cs="Arial"/>
          <w:sz w:val="20"/>
        </w:rPr>
        <w:t xml:space="preserve"> ou superior;</w:t>
      </w:r>
    </w:p>
    <w:p w14:paraId="191A3FD6" w14:textId="752D1AF5"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Deverá atingir índice de no mínimo, 1.600 (mil e seiscentos) pontos, para o desempenho medido pelo software BAPCO </w:t>
      </w:r>
      <w:proofErr w:type="spellStart"/>
      <w:r w:rsidRPr="00AC2476">
        <w:rPr>
          <w:rFonts w:ascii="Century Gothic" w:hAnsi="Century Gothic" w:cs="Arial"/>
          <w:sz w:val="20"/>
        </w:rPr>
        <w:t>SYSmark</w:t>
      </w:r>
      <w:proofErr w:type="spellEnd"/>
      <w:r w:rsidRPr="00AC2476">
        <w:rPr>
          <w:rFonts w:ascii="Century Gothic" w:hAnsi="Century Gothic" w:cs="Arial"/>
          <w:sz w:val="20"/>
        </w:rPr>
        <w:t xml:space="preserve"> 2018 com três iterações. Para tanto, deverão ser realizados os procedimentos, de acordo com o </w:t>
      </w:r>
      <w:r w:rsidRPr="00AC2476">
        <w:rPr>
          <w:rFonts w:ascii="Century Gothic" w:hAnsi="Century Gothic" w:cs="Arial"/>
          <w:b/>
          <w:sz w:val="20"/>
        </w:rPr>
        <w:t>Anexo 1</w:t>
      </w:r>
      <w:r w:rsidR="0041222D">
        <w:rPr>
          <w:rFonts w:ascii="Century Gothic" w:hAnsi="Century Gothic" w:cs="Arial"/>
          <w:b/>
          <w:sz w:val="20"/>
        </w:rPr>
        <w:t>2</w:t>
      </w:r>
      <w:r w:rsidRPr="00AC2476">
        <w:rPr>
          <w:rFonts w:ascii="Century Gothic" w:hAnsi="Century Gothic" w:cs="Arial"/>
          <w:b/>
          <w:sz w:val="20"/>
        </w:rPr>
        <w:t>.</w:t>
      </w:r>
      <w:r w:rsidRPr="00AC2476">
        <w:rPr>
          <w:rFonts w:ascii="Century Gothic" w:hAnsi="Century Gothic" w:cs="Arial"/>
          <w:sz w:val="20"/>
        </w:rPr>
        <w:t xml:space="preserve"> </w:t>
      </w:r>
    </w:p>
    <w:p w14:paraId="1F0FBC14"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Memória principal de 08 GB, DDR4 2666MHz, expansível para o mínimo de 64 GB;</w:t>
      </w:r>
    </w:p>
    <w:p w14:paraId="39AEFBBF"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Existência de pelo menos 02 (dois) slots de memória livre, após a configuração do equipamento;</w:t>
      </w:r>
    </w:p>
    <w:p w14:paraId="08FC95DF"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Padrão de barramento PCI ou PCI-Express;</w:t>
      </w:r>
    </w:p>
    <w:p w14:paraId="5D0E4A6D"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Deve</w:t>
      </w:r>
      <w:r w:rsidRPr="00AC2476">
        <w:rPr>
          <w:rFonts w:ascii="Century Gothic" w:hAnsi="Century Gothic" w:cs="Arial"/>
          <w:bCs/>
          <w:sz w:val="20"/>
        </w:rPr>
        <w:t xml:space="preserve"> possuir no mínimo 2 (dois) slots livres, sendo PCI-Express;  </w:t>
      </w:r>
    </w:p>
    <w:p w14:paraId="084A1D34"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Controladora de unidade de disco tipo SATA III;</w:t>
      </w:r>
    </w:p>
    <w:p w14:paraId="1E4F130F"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Padrão ATX ou BTX;</w:t>
      </w:r>
    </w:p>
    <w:p w14:paraId="5A9ADEA5"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Padrão </w:t>
      </w:r>
      <w:r w:rsidRPr="00AC2476">
        <w:rPr>
          <w:rFonts w:ascii="Century Gothic" w:hAnsi="Century Gothic" w:cs="Arial"/>
          <w:i/>
          <w:iCs/>
          <w:sz w:val="20"/>
        </w:rPr>
        <w:t>SMBIOS 2.4 ou superior (previamente conhecido como DMI BIOS)</w:t>
      </w:r>
      <w:r w:rsidRPr="00AC2476">
        <w:rPr>
          <w:rFonts w:ascii="Century Gothic" w:hAnsi="Century Gothic" w:cs="Arial"/>
          <w:sz w:val="20"/>
        </w:rPr>
        <w:t>;</w:t>
      </w:r>
    </w:p>
    <w:p w14:paraId="025C42A0"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Suporte à ACPI;</w:t>
      </w:r>
    </w:p>
    <w:p w14:paraId="2874B012"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Firmware (UEFI/BIOS) com no mínimo os seguintes recursos:</w:t>
      </w:r>
    </w:p>
    <w:p w14:paraId="1F936202" w14:textId="77777777" w:rsidR="005B20B3" w:rsidRPr="00AC2476" w:rsidRDefault="005B20B3" w:rsidP="005B20B3">
      <w:pPr>
        <w:numPr>
          <w:ilvl w:val="2"/>
          <w:numId w:val="33"/>
        </w:numPr>
        <w:tabs>
          <w:tab w:val="clear" w:pos="1637"/>
        </w:tabs>
        <w:spacing w:after="200" w:line="276" w:lineRule="auto"/>
        <w:ind w:left="1560" w:hanging="851"/>
        <w:contextualSpacing/>
        <w:jc w:val="both"/>
        <w:rPr>
          <w:rFonts w:ascii="Century Gothic" w:hAnsi="Century Gothic" w:cs="Arial"/>
          <w:sz w:val="20"/>
        </w:rPr>
      </w:pPr>
      <w:r w:rsidRPr="00AC2476">
        <w:rPr>
          <w:rFonts w:ascii="Century Gothic" w:hAnsi="Century Gothic" w:cs="Arial"/>
          <w:sz w:val="20"/>
        </w:rPr>
        <w:t>Deverá ser desenvolvida pelo mesmo fabricante do equipamento ou esse com direitos (copyright) sobre a BIOS. Serão aceitas soluções em regime de O&amp;M ou personalizadas, desde que o fabricante possua direitos (copyright) sobre o BIOS. As atualizações, quando necessárias, deverão ser disponibilizadas no sítio do fabricante;</w:t>
      </w:r>
    </w:p>
    <w:p w14:paraId="7423AB6F" w14:textId="77777777" w:rsidR="005B20B3" w:rsidRPr="00AC2476" w:rsidRDefault="005B20B3" w:rsidP="005B20B3">
      <w:pPr>
        <w:numPr>
          <w:ilvl w:val="2"/>
          <w:numId w:val="33"/>
        </w:numPr>
        <w:tabs>
          <w:tab w:val="clear" w:pos="1637"/>
        </w:tabs>
        <w:spacing w:after="200" w:line="276" w:lineRule="auto"/>
        <w:ind w:left="1560" w:hanging="851"/>
        <w:contextualSpacing/>
        <w:jc w:val="both"/>
        <w:rPr>
          <w:rFonts w:ascii="Century Gothic" w:hAnsi="Century Gothic" w:cs="Arial"/>
          <w:sz w:val="20"/>
        </w:rPr>
      </w:pPr>
      <w:r w:rsidRPr="00AC2476">
        <w:rPr>
          <w:rFonts w:ascii="Century Gothic" w:hAnsi="Century Gothic" w:cs="Arial"/>
          <w:sz w:val="20"/>
        </w:rPr>
        <w:t>BIOS em português ou inglês, desenvolvida em conformidade com a especificação UEFI 2.1 (</w:t>
      </w:r>
      <w:hyperlink r:id="rId25" w:history="1">
        <w:r w:rsidRPr="00AC2476">
          <w:rPr>
            <w:rFonts w:ascii="Century Gothic" w:hAnsi="Century Gothic"/>
            <w:sz w:val="20"/>
          </w:rPr>
          <w:t>http://www.uefi.org</w:t>
        </w:r>
      </w:hyperlink>
      <w:r w:rsidRPr="00AC2476">
        <w:rPr>
          <w:rFonts w:ascii="Century Gothic" w:hAnsi="Century Gothic" w:cs="Arial"/>
          <w:sz w:val="20"/>
        </w:rPr>
        <w:t xml:space="preserve">) e capturáveis pela aplicação de inventário SCCM (System Center </w:t>
      </w:r>
      <w:proofErr w:type="spellStart"/>
      <w:r w:rsidRPr="00AC2476">
        <w:rPr>
          <w:rFonts w:ascii="Century Gothic" w:hAnsi="Century Gothic" w:cs="Arial"/>
          <w:sz w:val="20"/>
        </w:rPr>
        <w:t>Configuration</w:t>
      </w:r>
      <w:proofErr w:type="spellEnd"/>
      <w:r w:rsidRPr="00AC2476">
        <w:rPr>
          <w:rFonts w:ascii="Century Gothic" w:hAnsi="Century Gothic" w:cs="Arial"/>
          <w:sz w:val="20"/>
        </w:rPr>
        <w:t xml:space="preserve"> Manager);</w:t>
      </w:r>
    </w:p>
    <w:p w14:paraId="1774B0D2" w14:textId="77777777" w:rsidR="005B20B3" w:rsidRPr="00AC2476" w:rsidRDefault="005B20B3" w:rsidP="005B20B3">
      <w:pPr>
        <w:numPr>
          <w:ilvl w:val="2"/>
          <w:numId w:val="33"/>
        </w:numPr>
        <w:tabs>
          <w:tab w:val="clear" w:pos="1637"/>
        </w:tabs>
        <w:spacing w:after="200" w:line="276" w:lineRule="auto"/>
        <w:ind w:left="1560" w:hanging="851"/>
        <w:contextualSpacing/>
        <w:jc w:val="both"/>
        <w:rPr>
          <w:rFonts w:ascii="Century Gothic" w:hAnsi="Century Gothic" w:cs="Arial"/>
          <w:sz w:val="20"/>
        </w:rPr>
      </w:pPr>
      <w:r w:rsidRPr="00AC2476">
        <w:rPr>
          <w:rFonts w:ascii="Century Gothic" w:hAnsi="Century Gothic" w:cs="Arial"/>
          <w:sz w:val="20"/>
        </w:rPr>
        <w:t xml:space="preserve">A comprovação de compatibilidade do fabricante com o padrão UEFI deve ser comprovada por meio do site </w:t>
      </w:r>
      <w:hyperlink r:id="rId26" w:history="1">
        <w:r w:rsidRPr="00AC2476">
          <w:rPr>
            <w:rFonts w:ascii="Century Gothic" w:hAnsi="Century Gothic"/>
            <w:b/>
            <w:sz w:val="20"/>
          </w:rPr>
          <w:t>http://www.uefi.org/members</w:t>
        </w:r>
      </w:hyperlink>
      <w:r w:rsidRPr="00AC2476">
        <w:rPr>
          <w:rFonts w:ascii="Century Gothic" w:hAnsi="Century Gothic" w:cs="Arial"/>
          <w:sz w:val="20"/>
        </w:rPr>
        <w:t>, na categoria Promoters</w:t>
      </w:r>
      <w:r>
        <w:rPr>
          <w:rFonts w:ascii="Century Gothic" w:hAnsi="Century Gothic" w:cs="Arial"/>
          <w:sz w:val="20"/>
        </w:rPr>
        <w:t xml:space="preserve"> ou </w:t>
      </w:r>
      <w:proofErr w:type="spellStart"/>
      <w:r>
        <w:rPr>
          <w:rFonts w:ascii="Century Gothic" w:hAnsi="Century Gothic" w:cs="Arial"/>
          <w:sz w:val="20"/>
        </w:rPr>
        <w:t>Contributors</w:t>
      </w:r>
      <w:proofErr w:type="spellEnd"/>
      <w:r w:rsidRPr="00AC2476">
        <w:rPr>
          <w:rFonts w:ascii="Century Gothic" w:hAnsi="Century Gothic" w:cs="Arial"/>
          <w:sz w:val="20"/>
        </w:rPr>
        <w:t>;</w:t>
      </w:r>
    </w:p>
    <w:p w14:paraId="72B0268D" w14:textId="77777777" w:rsidR="005B20B3" w:rsidRPr="00AC2476" w:rsidRDefault="005B20B3" w:rsidP="005B20B3">
      <w:pPr>
        <w:numPr>
          <w:ilvl w:val="2"/>
          <w:numId w:val="33"/>
        </w:numPr>
        <w:tabs>
          <w:tab w:val="clear" w:pos="1637"/>
        </w:tabs>
        <w:spacing w:after="200" w:line="276" w:lineRule="auto"/>
        <w:ind w:left="1560" w:hanging="851"/>
        <w:contextualSpacing/>
        <w:jc w:val="both"/>
        <w:rPr>
          <w:rFonts w:ascii="Century Gothic" w:hAnsi="Century Gothic" w:cs="Arial"/>
          <w:sz w:val="20"/>
        </w:rPr>
      </w:pPr>
      <w:r w:rsidRPr="00AC2476">
        <w:rPr>
          <w:rFonts w:ascii="Century Gothic" w:hAnsi="Century Gothic" w:cs="Arial"/>
          <w:sz w:val="20"/>
        </w:rPr>
        <w:t>Implementada em “</w:t>
      </w:r>
      <w:r w:rsidRPr="00AC2476">
        <w:rPr>
          <w:rFonts w:ascii="Century Gothic" w:hAnsi="Century Gothic" w:cs="Arial"/>
          <w:i/>
          <w:iCs/>
          <w:sz w:val="20"/>
        </w:rPr>
        <w:t xml:space="preserve">flash </w:t>
      </w:r>
      <w:proofErr w:type="spellStart"/>
      <w:r w:rsidRPr="00AC2476">
        <w:rPr>
          <w:rFonts w:ascii="Century Gothic" w:hAnsi="Century Gothic" w:cs="Arial"/>
          <w:i/>
          <w:iCs/>
          <w:sz w:val="20"/>
        </w:rPr>
        <w:t>memory</w:t>
      </w:r>
      <w:proofErr w:type="spellEnd"/>
      <w:r w:rsidRPr="00AC2476">
        <w:rPr>
          <w:rFonts w:ascii="Century Gothic" w:hAnsi="Century Gothic" w:cs="Arial"/>
          <w:sz w:val="20"/>
        </w:rPr>
        <w:t xml:space="preserve">” atualizável diretamente pelo microcomputador com suporte à senha; </w:t>
      </w:r>
    </w:p>
    <w:p w14:paraId="6AC3ED40" w14:textId="77777777" w:rsidR="005B20B3" w:rsidRPr="00AC2476" w:rsidRDefault="005B20B3" w:rsidP="005B20B3">
      <w:pPr>
        <w:numPr>
          <w:ilvl w:val="2"/>
          <w:numId w:val="33"/>
        </w:numPr>
        <w:tabs>
          <w:tab w:val="clear" w:pos="1637"/>
        </w:tabs>
        <w:spacing w:after="200" w:line="276" w:lineRule="auto"/>
        <w:ind w:left="1560" w:hanging="851"/>
        <w:contextualSpacing/>
        <w:jc w:val="both"/>
        <w:rPr>
          <w:rFonts w:ascii="Century Gothic" w:hAnsi="Century Gothic" w:cs="Arial"/>
          <w:sz w:val="20"/>
        </w:rPr>
      </w:pPr>
      <w:bookmarkStart w:id="3" w:name="_Hlk2863973"/>
      <w:r w:rsidRPr="00AC2476">
        <w:rPr>
          <w:rFonts w:ascii="Century Gothic" w:hAnsi="Century Gothic" w:cs="Arial"/>
          <w:sz w:val="20"/>
        </w:rPr>
        <w:t xml:space="preserve">Permitir leitura e configuração do Firmware através de comandos </w:t>
      </w:r>
      <w:proofErr w:type="spellStart"/>
      <w:r w:rsidRPr="00AC2476">
        <w:rPr>
          <w:rFonts w:ascii="Century Gothic" w:hAnsi="Century Gothic" w:cs="Arial"/>
          <w:sz w:val="20"/>
        </w:rPr>
        <w:t>PowerShell</w:t>
      </w:r>
      <w:proofErr w:type="spellEnd"/>
      <w:r w:rsidRPr="00AC2476">
        <w:rPr>
          <w:rFonts w:ascii="Century Gothic" w:hAnsi="Century Gothic" w:cs="Arial"/>
          <w:sz w:val="20"/>
        </w:rPr>
        <w:t xml:space="preserve"> ou WMI ou através de software de gerenciamento;</w:t>
      </w:r>
    </w:p>
    <w:bookmarkEnd w:id="3"/>
    <w:p w14:paraId="79719E2B" w14:textId="77777777" w:rsidR="005B20B3" w:rsidRPr="00AC2476" w:rsidRDefault="005B20B3" w:rsidP="005B20B3">
      <w:pPr>
        <w:numPr>
          <w:ilvl w:val="2"/>
          <w:numId w:val="33"/>
        </w:numPr>
        <w:tabs>
          <w:tab w:val="clear" w:pos="1637"/>
        </w:tabs>
        <w:spacing w:after="200" w:line="276" w:lineRule="auto"/>
        <w:ind w:left="1560" w:hanging="851"/>
        <w:contextualSpacing/>
        <w:jc w:val="both"/>
        <w:rPr>
          <w:rFonts w:ascii="Century Gothic" w:hAnsi="Century Gothic" w:cs="Arial"/>
          <w:sz w:val="20"/>
        </w:rPr>
      </w:pPr>
      <w:r w:rsidRPr="00AC2476">
        <w:rPr>
          <w:rFonts w:ascii="Century Gothic" w:hAnsi="Century Gothic" w:cs="Arial"/>
          <w:sz w:val="20"/>
        </w:rPr>
        <w:t xml:space="preserve">Durante inicialização, deverá ser mostrado no monitor de vídeo o nome do fabricante do microcomputador; </w:t>
      </w:r>
    </w:p>
    <w:p w14:paraId="16CDC35F" w14:textId="77777777" w:rsidR="005B20B3" w:rsidRPr="00AC2476" w:rsidRDefault="005B20B3" w:rsidP="005B20B3">
      <w:pPr>
        <w:numPr>
          <w:ilvl w:val="2"/>
          <w:numId w:val="33"/>
        </w:numPr>
        <w:tabs>
          <w:tab w:val="clear" w:pos="1637"/>
        </w:tabs>
        <w:spacing w:after="200" w:line="276" w:lineRule="auto"/>
        <w:ind w:left="1560" w:hanging="851"/>
        <w:contextualSpacing/>
        <w:jc w:val="both"/>
        <w:rPr>
          <w:rFonts w:ascii="Century Gothic" w:hAnsi="Century Gothic" w:cs="Arial"/>
          <w:sz w:val="20"/>
        </w:rPr>
      </w:pPr>
      <w:r w:rsidRPr="00AC2476">
        <w:rPr>
          <w:rFonts w:ascii="Century Gothic" w:hAnsi="Century Gothic" w:cs="Arial"/>
          <w:sz w:val="20"/>
        </w:rPr>
        <w:lastRenderedPageBreak/>
        <w:t>Capacidade de habilitar/desabilitar as portas USB;</w:t>
      </w:r>
    </w:p>
    <w:p w14:paraId="6ECCCEC7"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O sistema dever ser capaz de checar a integridade da BIOS do sistema e da aérea do código do Boot </w:t>
      </w:r>
      <w:proofErr w:type="spellStart"/>
      <w:r w:rsidRPr="00AC2476">
        <w:rPr>
          <w:rFonts w:ascii="Century Gothic" w:hAnsi="Century Gothic" w:cs="Arial"/>
          <w:sz w:val="20"/>
        </w:rPr>
        <w:t>Block</w:t>
      </w:r>
      <w:proofErr w:type="spellEnd"/>
      <w:r w:rsidRPr="00AC2476">
        <w:rPr>
          <w:rFonts w:ascii="Century Gothic" w:hAnsi="Century Gothic" w:cs="Arial"/>
          <w:sz w:val="20"/>
        </w:rPr>
        <w:t xml:space="preserve"> em flash a cada momento que o sistema for ligado ou desligado. A BIOS deve possuir sistema de verificação da integridade da BIOS em tempo real que ao menos garanta que apenas imagens confiáveis do código da BIOS sejam </w:t>
      </w:r>
      <w:proofErr w:type="gramStart"/>
      <w:r w:rsidRPr="00AC2476">
        <w:rPr>
          <w:rFonts w:ascii="Century Gothic" w:hAnsi="Century Gothic" w:cs="Arial"/>
          <w:sz w:val="20"/>
        </w:rPr>
        <w:t>executados</w:t>
      </w:r>
      <w:proofErr w:type="gramEnd"/>
      <w:r w:rsidRPr="00AC2476">
        <w:rPr>
          <w:rFonts w:ascii="Century Gothic" w:hAnsi="Century Gothic" w:cs="Arial"/>
          <w:sz w:val="20"/>
        </w:rPr>
        <w:t xml:space="preserve"> e que também impeça a execução de </w:t>
      </w:r>
      <w:proofErr w:type="spellStart"/>
      <w:r w:rsidRPr="00AC2476">
        <w:rPr>
          <w:rFonts w:ascii="Century Gothic" w:hAnsi="Century Gothic" w:cs="Arial"/>
          <w:sz w:val="20"/>
        </w:rPr>
        <w:t>rootkits</w:t>
      </w:r>
      <w:proofErr w:type="spellEnd"/>
      <w:r w:rsidRPr="00AC2476">
        <w:rPr>
          <w:rFonts w:ascii="Century Gothic" w:hAnsi="Century Gothic" w:cs="Arial"/>
          <w:sz w:val="20"/>
        </w:rPr>
        <w:t>, vírus e malwares, essa verificação deve ser executada ao menos durante a inicialização. Deverá possuir log de eventos gerados pelo BIOS e Firmware do sistema que ao menos grave os registros críticos em memória flash não volátil, esses eventos devem ser acessíveis através do log de eventos do sistema operacional Windows ou por software de gerenciamento fornecido pelo fabricante do equipamento de forma que possam ser acessados via visualizador de eventos do mesmo, possibilitando o administrador local ou remoto ter visibilidade dos eventos ocorridos. A BIOS deve estar em conformidade com a normativa NIST 800-147 baseado nos padrões de mercado de maneira a usar métodos de criptografia robusta para verificar a integridade da BIOS antes de passar o controle de execução a mesma.</w:t>
      </w:r>
    </w:p>
    <w:p w14:paraId="42259C22"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Deverá ser entregue solução que seja capaz de apagar os dados contidos nas unidades de armazenamento como HDD, SSD e SSHD de maneira que as informações não possam ser recuperadas, mesmo quando utilizados recursos profissionais para essa finalidade, a solução deverá estar em conformidade com a NIST SP800-88r1 ou superior, ser do próprio fabricante do microcomputador ou de terceiros, porém homologada pelo fabricante do microcomputador;</w:t>
      </w:r>
    </w:p>
    <w:p w14:paraId="37E3974C"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A </w:t>
      </w:r>
      <w:proofErr w:type="spellStart"/>
      <w:r w:rsidRPr="00AC2476">
        <w:rPr>
          <w:rFonts w:ascii="Century Gothic" w:hAnsi="Century Gothic" w:cs="Arial"/>
          <w:sz w:val="20"/>
        </w:rPr>
        <w:t>placa-mãe</w:t>
      </w:r>
      <w:proofErr w:type="spellEnd"/>
      <w:r w:rsidRPr="00AC2476">
        <w:rPr>
          <w:rFonts w:ascii="Century Gothic" w:hAnsi="Century Gothic" w:cs="Arial"/>
          <w:sz w:val="20"/>
        </w:rPr>
        <w:t xml:space="preserve"> deverá possuir memória não volátil, para gravação de informações de inventário de hardware (placa mãe, processador, memória e disco), que sejam acessíveis remotamente pela rede, independente do estado do sistema operacional, bem como possibilitar sistema de alertas proativos que permitam minimizar o tempo de recuperação do equipamento defeituoso.</w:t>
      </w:r>
    </w:p>
    <w:p w14:paraId="31301B5F"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Deverá dispor de software para diagnóstico de problemas com as seguintes características:</w:t>
      </w:r>
    </w:p>
    <w:p w14:paraId="1D96E068" w14:textId="77777777" w:rsidR="005B20B3" w:rsidRPr="00AC2476" w:rsidRDefault="005B20B3" w:rsidP="005B20B3">
      <w:pPr>
        <w:numPr>
          <w:ilvl w:val="2"/>
          <w:numId w:val="33"/>
        </w:numPr>
        <w:tabs>
          <w:tab w:val="clear" w:pos="1637"/>
        </w:tabs>
        <w:spacing w:after="200" w:line="276" w:lineRule="auto"/>
        <w:ind w:left="1560" w:hanging="851"/>
        <w:contextualSpacing/>
        <w:jc w:val="both"/>
        <w:rPr>
          <w:rFonts w:ascii="Century Gothic" w:hAnsi="Century Gothic" w:cs="Arial"/>
          <w:sz w:val="20"/>
        </w:rPr>
      </w:pPr>
      <w:r w:rsidRPr="00AC2476">
        <w:rPr>
          <w:rFonts w:ascii="Century Gothic" w:hAnsi="Century Gothic" w:cs="Arial"/>
          <w:sz w:val="20"/>
        </w:rPr>
        <w:t>A fim de permitir o teste do equipamento, com independência do sistema operacional instalado, o software de diagnóstico deve ser capaz de ser executado (inicializado) a partir da UEFI (</w:t>
      </w:r>
      <w:proofErr w:type="spellStart"/>
      <w:r w:rsidRPr="00AC2476">
        <w:rPr>
          <w:rFonts w:ascii="Century Gothic" w:hAnsi="Century Gothic" w:cs="Arial"/>
          <w:sz w:val="20"/>
        </w:rPr>
        <w:t>Unified</w:t>
      </w:r>
      <w:proofErr w:type="spellEnd"/>
      <w:r w:rsidRPr="00AC2476">
        <w:rPr>
          <w:rFonts w:ascii="Century Gothic" w:hAnsi="Century Gothic" w:cs="Arial"/>
          <w:sz w:val="20"/>
        </w:rPr>
        <w:t xml:space="preserve"> </w:t>
      </w:r>
      <w:proofErr w:type="spellStart"/>
      <w:r w:rsidRPr="00AC2476">
        <w:rPr>
          <w:rFonts w:ascii="Century Gothic" w:hAnsi="Century Gothic" w:cs="Arial"/>
          <w:sz w:val="20"/>
        </w:rPr>
        <w:t>Extensible</w:t>
      </w:r>
      <w:proofErr w:type="spellEnd"/>
      <w:r w:rsidRPr="00AC2476">
        <w:rPr>
          <w:rFonts w:ascii="Century Gothic" w:hAnsi="Century Gothic" w:cs="Arial"/>
          <w:sz w:val="20"/>
        </w:rPr>
        <w:t xml:space="preserve"> Firmware Interface) ou do Firmware do equipamento através do acionamento de tecla função (F1...F12);</w:t>
      </w:r>
    </w:p>
    <w:p w14:paraId="402BC7E7" w14:textId="77777777" w:rsidR="005B20B3" w:rsidRPr="00AC2476" w:rsidRDefault="005B20B3" w:rsidP="005B20B3">
      <w:pPr>
        <w:numPr>
          <w:ilvl w:val="2"/>
          <w:numId w:val="33"/>
        </w:numPr>
        <w:tabs>
          <w:tab w:val="clear" w:pos="1637"/>
        </w:tabs>
        <w:spacing w:after="200" w:line="276" w:lineRule="auto"/>
        <w:ind w:left="1560" w:hanging="851"/>
        <w:contextualSpacing/>
        <w:jc w:val="both"/>
        <w:rPr>
          <w:rFonts w:ascii="Century Gothic" w:hAnsi="Century Gothic" w:cs="Arial"/>
          <w:sz w:val="20"/>
        </w:rPr>
      </w:pPr>
      <w:r w:rsidRPr="00AC2476">
        <w:rPr>
          <w:rFonts w:ascii="Century Gothic" w:hAnsi="Century Gothic" w:cs="Arial"/>
          <w:sz w:val="20"/>
        </w:rPr>
        <w:t>O software de diagnóstico deverá ser capaz de informar, através de tela gráfica: O fabricante e modelo do equipamento; processador; memória RAM; firmware do equipamento; capacidade do disco rígido;</w:t>
      </w:r>
    </w:p>
    <w:p w14:paraId="6AA0C5C0" w14:textId="77777777" w:rsidR="005B20B3" w:rsidRPr="00AC2476" w:rsidRDefault="005B20B3" w:rsidP="005B20B3">
      <w:pPr>
        <w:numPr>
          <w:ilvl w:val="2"/>
          <w:numId w:val="33"/>
        </w:numPr>
        <w:tabs>
          <w:tab w:val="clear" w:pos="1637"/>
        </w:tabs>
        <w:spacing w:after="200" w:line="276" w:lineRule="auto"/>
        <w:ind w:left="1560" w:hanging="851"/>
        <w:contextualSpacing/>
        <w:jc w:val="both"/>
        <w:rPr>
          <w:rFonts w:ascii="Century Gothic" w:hAnsi="Century Gothic" w:cs="Arial"/>
          <w:sz w:val="20"/>
        </w:rPr>
      </w:pPr>
      <w:r w:rsidRPr="00AC2476">
        <w:rPr>
          <w:rFonts w:ascii="Century Gothic" w:hAnsi="Century Gothic" w:cs="Arial"/>
          <w:sz w:val="20"/>
        </w:rPr>
        <w:t>Deverá verificar, testar e emitir relatório, através de tela gráfica que mostre o andamento do teste, dos seguintes componentes: Processador; Memória; Disco rígido (ou memória de armazenamento);</w:t>
      </w:r>
    </w:p>
    <w:p w14:paraId="34CF58FA"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Chip de segurança TPM (</w:t>
      </w:r>
      <w:proofErr w:type="spellStart"/>
      <w:r w:rsidRPr="00AC2476">
        <w:rPr>
          <w:rFonts w:ascii="Century Gothic" w:hAnsi="Century Gothic" w:cs="Arial"/>
          <w:sz w:val="20"/>
        </w:rPr>
        <w:t>Trusted</w:t>
      </w:r>
      <w:proofErr w:type="spellEnd"/>
      <w:r w:rsidRPr="00AC2476">
        <w:rPr>
          <w:rFonts w:ascii="Century Gothic" w:hAnsi="Century Gothic" w:cs="Arial"/>
          <w:sz w:val="20"/>
        </w:rPr>
        <w:t xml:space="preserve"> Platform Modules), versão 2.0 ou superior baseado na especificação da TCPA, acompanhado do software de configuração e integração com o Sistema Operacional, contendo módulo para controle e configuração do chip TPM. </w:t>
      </w:r>
    </w:p>
    <w:p w14:paraId="11953CD3"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Deverá possuir informações com o número de série e modelo do equipamento </w:t>
      </w:r>
      <w:proofErr w:type="spellStart"/>
      <w:r w:rsidRPr="00AC2476">
        <w:rPr>
          <w:rFonts w:ascii="Century Gothic" w:hAnsi="Century Gothic" w:cs="Arial"/>
          <w:sz w:val="20"/>
        </w:rPr>
        <w:t>na</w:t>
      </w:r>
      <w:proofErr w:type="spellEnd"/>
      <w:r w:rsidRPr="00AC2476">
        <w:rPr>
          <w:rFonts w:ascii="Century Gothic" w:hAnsi="Century Gothic" w:cs="Arial"/>
          <w:sz w:val="20"/>
        </w:rPr>
        <w:t xml:space="preserve"> BIOS, permitindo sua leitura através de software de inventário;</w:t>
      </w:r>
    </w:p>
    <w:p w14:paraId="254B2180"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lastRenderedPageBreak/>
        <w:t>Deverá constar o número do patrimônio da CPU no campo Etiqueta de equipamento (</w:t>
      </w:r>
      <w:proofErr w:type="spellStart"/>
      <w:r w:rsidRPr="00AC2476">
        <w:rPr>
          <w:rFonts w:ascii="Century Gothic" w:hAnsi="Century Gothic" w:cs="Arial"/>
          <w:sz w:val="20"/>
        </w:rPr>
        <w:t>Asset</w:t>
      </w:r>
      <w:proofErr w:type="spellEnd"/>
      <w:r w:rsidRPr="00AC2476">
        <w:rPr>
          <w:rFonts w:ascii="Century Gothic" w:hAnsi="Century Gothic" w:cs="Arial"/>
          <w:sz w:val="20"/>
        </w:rPr>
        <w:t xml:space="preserve"> </w:t>
      </w:r>
      <w:proofErr w:type="spellStart"/>
      <w:r w:rsidRPr="00AC2476">
        <w:rPr>
          <w:rFonts w:ascii="Century Gothic" w:hAnsi="Century Gothic" w:cs="Arial"/>
          <w:sz w:val="20"/>
        </w:rPr>
        <w:t>Tag</w:t>
      </w:r>
      <w:proofErr w:type="spellEnd"/>
      <w:r w:rsidRPr="00AC2476">
        <w:rPr>
          <w:rFonts w:ascii="Century Gothic" w:hAnsi="Century Gothic" w:cs="Arial"/>
          <w:sz w:val="20"/>
        </w:rPr>
        <w:t xml:space="preserve">) na BIOS conforme padrão letra “P” </w:t>
      </w:r>
      <w:proofErr w:type="gramStart"/>
      <w:r w:rsidRPr="00AC2476">
        <w:rPr>
          <w:rFonts w:ascii="Century Gothic" w:hAnsi="Century Gothic" w:cs="Arial"/>
          <w:sz w:val="20"/>
        </w:rPr>
        <w:t>+</w:t>
      </w:r>
      <w:proofErr w:type="gramEnd"/>
      <w:r w:rsidRPr="00AC2476">
        <w:rPr>
          <w:rFonts w:ascii="Century Gothic" w:hAnsi="Century Gothic" w:cs="Arial"/>
          <w:sz w:val="20"/>
        </w:rPr>
        <w:t xml:space="preserve"> Nº de Patrimônio, com a possibilidade de leitura através de script e software de inventário; </w:t>
      </w:r>
    </w:p>
    <w:p w14:paraId="4E5103D7"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O equipamento deverá ser entregue com o Logotipo do MPSP estampado na inicialização da BIOS do equipamento. Uma vez gravado, o logotipo deverá permanecer mesmo com reset de BIOS ou em caso de troca de bateria da placa mãe.</w:t>
      </w:r>
    </w:p>
    <w:p w14:paraId="150D2EDE"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O processador deverá suportar instruções de aceleração de criptografia AES-NI e virtualização de I/O.</w:t>
      </w:r>
    </w:p>
    <w:p w14:paraId="35CBB35F"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Chipset da placa mãe deverá ser da mesma marca do fabricante do processador;</w:t>
      </w:r>
    </w:p>
    <w:p w14:paraId="62AD0A3E"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Não serão </w:t>
      </w:r>
      <w:proofErr w:type="gramStart"/>
      <w:r w:rsidRPr="00AC2476">
        <w:rPr>
          <w:rFonts w:ascii="Century Gothic" w:hAnsi="Century Gothic" w:cs="Arial"/>
          <w:sz w:val="20"/>
        </w:rPr>
        <w:t>admitidas</w:t>
      </w:r>
      <w:proofErr w:type="gramEnd"/>
      <w:r w:rsidRPr="00AC2476">
        <w:rPr>
          <w:rFonts w:ascii="Century Gothic" w:hAnsi="Century Gothic" w:cs="Arial"/>
          <w:sz w:val="20"/>
        </w:rPr>
        <w:t xml:space="preserve"> configurações e ajustes que impliquem no funcionamento do equipamento fora das condições normais recomendadas pelo fabricante do equipamento ou dos componentes, tais como, alterações de </w:t>
      </w:r>
      <w:proofErr w:type="spellStart"/>
      <w:r w:rsidRPr="00AC2476">
        <w:rPr>
          <w:rFonts w:ascii="Century Gothic" w:hAnsi="Century Gothic" w:cs="Arial"/>
          <w:sz w:val="20"/>
        </w:rPr>
        <w:t>clock</w:t>
      </w:r>
      <w:proofErr w:type="spellEnd"/>
      <w:r w:rsidRPr="00AC2476">
        <w:rPr>
          <w:rFonts w:ascii="Century Gothic" w:hAnsi="Century Gothic" w:cs="Arial"/>
          <w:sz w:val="20"/>
        </w:rPr>
        <w:t>, características de disco ou memória.</w:t>
      </w:r>
    </w:p>
    <w:p w14:paraId="236ED859"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Deve ser utilizada a configuração padrão de fábrica de BIOS, sendo permitida apenas a alteração na parte de utilização de memória de vídeo, para memória de vídeo exigida no edital.</w:t>
      </w:r>
    </w:p>
    <w:p w14:paraId="6E6E906B"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Conectores integrados à </w:t>
      </w:r>
      <w:proofErr w:type="spellStart"/>
      <w:r w:rsidRPr="00AC2476">
        <w:rPr>
          <w:rFonts w:ascii="Century Gothic" w:hAnsi="Century Gothic" w:cs="Arial"/>
          <w:sz w:val="20"/>
        </w:rPr>
        <w:t>placa-mãe</w:t>
      </w:r>
      <w:proofErr w:type="spellEnd"/>
      <w:r w:rsidRPr="00AC2476">
        <w:rPr>
          <w:rFonts w:ascii="Century Gothic" w:hAnsi="Century Gothic" w:cs="Arial"/>
          <w:sz w:val="20"/>
        </w:rPr>
        <w:t xml:space="preserve">, para entrada e saída de sinal, identificados no padrão de cores PC’99 System Design </w:t>
      </w:r>
      <w:proofErr w:type="spellStart"/>
      <w:r w:rsidRPr="00AC2476">
        <w:rPr>
          <w:rFonts w:ascii="Century Gothic" w:hAnsi="Century Gothic" w:cs="Arial"/>
          <w:sz w:val="20"/>
        </w:rPr>
        <w:t>Guide</w:t>
      </w:r>
      <w:proofErr w:type="spellEnd"/>
      <w:r w:rsidRPr="00AC2476">
        <w:rPr>
          <w:rFonts w:ascii="Century Gothic" w:hAnsi="Century Gothic" w:cs="Arial"/>
          <w:sz w:val="20"/>
        </w:rPr>
        <w:t>, bem como pelos nomes ou símbolos;</w:t>
      </w:r>
    </w:p>
    <w:p w14:paraId="22A73AA8" w14:textId="77777777" w:rsidR="005B20B3" w:rsidRPr="00AC2476" w:rsidRDefault="005B20B3" w:rsidP="005B20B3">
      <w:pPr>
        <w:spacing w:after="240"/>
        <w:ind w:left="567"/>
        <w:contextualSpacing/>
        <w:jc w:val="both"/>
        <w:rPr>
          <w:rFonts w:ascii="Century Gothic" w:hAnsi="Century Gothic" w:cs="Arial"/>
          <w:sz w:val="20"/>
        </w:rPr>
      </w:pPr>
    </w:p>
    <w:p w14:paraId="0481F429" w14:textId="77777777" w:rsidR="005B20B3" w:rsidRPr="00AC2476" w:rsidRDefault="005B20B3" w:rsidP="005B20B3">
      <w:pPr>
        <w:numPr>
          <w:ilvl w:val="0"/>
          <w:numId w:val="33"/>
        </w:numPr>
        <w:spacing w:before="240" w:after="120" w:line="276" w:lineRule="auto"/>
        <w:ind w:left="357" w:hanging="357"/>
        <w:jc w:val="both"/>
        <w:rPr>
          <w:rFonts w:ascii="Century Gothic" w:hAnsi="Century Gothic" w:cs="Arial"/>
          <w:sz w:val="20"/>
        </w:rPr>
      </w:pPr>
      <w:r w:rsidRPr="00AC2476">
        <w:rPr>
          <w:rFonts w:ascii="Century Gothic" w:hAnsi="Century Gothic" w:cs="Arial"/>
          <w:b/>
          <w:bCs/>
          <w:sz w:val="20"/>
        </w:rPr>
        <w:t xml:space="preserve"> </w:t>
      </w:r>
      <w:proofErr w:type="spellStart"/>
      <w:r w:rsidRPr="00AC2476">
        <w:rPr>
          <w:rFonts w:ascii="Century Gothic" w:hAnsi="Century Gothic" w:cs="Arial"/>
          <w:b/>
          <w:bCs/>
          <w:sz w:val="20"/>
          <w:lang w:val="en-US"/>
        </w:rPr>
        <w:t>Armazenamento</w:t>
      </w:r>
      <w:proofErr w:type="spellEnd"/>
      <w:r w:rsidRPr="00AC2476">
        <w:rPr>
          <w:rFonts w:ascii="Century Gothic" w:hAnsi="Century Gothic" w:cs="Arial"/>
          <w:b/>
          <w:bCs/>
          <w:sz w:val="20"/>
          <w:lang w:val="en-US"/>
        </w:rPr>
        <w:t xml:space="preserve"> de dados</w:t>
      </w:r>
    </w:p>
    <w:p w14:paraId="0880740F"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color w:val="000000" w:themeColor="text1"/>
          <w:sz w:val="20"/>
        </w:rPr>
      </w:pPr>
      <w:r w:rsidRPr="00AC2476">
        <w:rPr>
          <w:rFonts w:ascii="Century Gothic" w:hAnsi="Century Gothic" w:cs="Arial"/>
          <w:sz w:val="20"/>
        </w:rPr>
        <w:t>01 (uma) unidade de disco rígido SMART III ou superior, com capacidade mínima de 500GB podendo ser disco mecânico ou sólido (</w:t>
      </w:r>
      <w:proofErr w:type="gramStart"/>
      <w:r w:rsidRPr="00AC2476">
        <w:rPr>
          <w:rFonts w:ascii="Century Gothic" w:hAnsi="Century Gothic" w:cs="Arial"/>
          <w:sz w:val="20"/>
        </w:rPr>
        <w:t>SSD)</w:t>
      </w:r>
      <w:r w:rsidRPr="00AC2476">
        <w:rPr>
          <w:rFonts w:ascii="Century Gothic" w:hAnsi="Century Gothic" w:cs="Arial"/>
          <w:color w:val="000000" w:themeColor="text1"/>
          <w:sz w:val="20"/>
        </w:rPr>
        <w:t>com</w:t>
      </w:r>
      <w:proofErr w:type="gramEnd"/>
      <w:r w:rsidRPr="00AC2476">
        <w:rPr>
          <w:rFonts w:ascii="Century Gothic" w:hAnsi="Century Gothic" w:cs="Arial"/>
          <w:color w:val="000000" w:themeColor="text1"/>
          <w:sz w:val="20"/>
        </w:rPr>
        <w:t xml:space="preserve"> as seguintes características:</w:t>
      </w:r>
    </w:p>
    <w:p w14:paraId="42F1088A" w14:textId="77777777" w:rsidR="005B20B3" w:rsidRPr="00AC2476" w:rsidRDefault="005B20B3" w:rsidP="005B20B3">
      <w:pPr>
        <w:numPr>
          <w:ilvl w:val="2"/>
          <w:numId w:val="33"/>
        </w:numPr>
        <w:tabs>
          <w:tab w:val="clear" w:pos="1637"/>
        </w:tabs>
        <w:spacing w:after="200" w:line="276" w:lineRule="auto"/>
        <w:ind w:left="1418" w:hanging="709"/>
        <w:contextualSpacing/>
        <w:jc w:val="both"/>
        <w:rPr>
          <w:rFonts w:ascii="Century Gothic" w:hAnsi="Century Gothic" w:cs="Arial"/>
          <w:color w:val="000000" w:themeColor="text1"/>
          <w:sz w:val="20"/>
        </w:rPr>
      </w:pPr>
      <w:r w:rsidRPr="00AC2476">
        <w:rPr>
          <w:rFonts w:ascii="Century Gothic" w:hAnsi="Century Gothic" w:cs="Arial"/>
          <w:color w:val="000000" w:themeColor="text1"/>
          <w:sz w:val="20"/>
        </w:rPr>
        <w:t xml:space="preserve">Formatos 3,5 </w:t>
      </w:r>
      <w:proofErr w:type="spellStart"/>
      <w:r w:rsidRPr="00AC2476">
        <w:rPr>
          <w:rFonts w:ascii="Century Gothic" w:hAnsi="Century Gothic" w:cs="Arial"/>
          <w:color w:val="000000" w:themeColor="text1"/>
          <w:sz w:val="20"/>
        </w:rPr>
        <w:t>pol</w:t>
      </w:r>
      <w:proofErr w:type="spellEnd"/>
      <w:r w:rsidRPr="00AC2476">
        <w:rPr>
          <w:rFonts w:ascii="Century Gothic" w:hAnsi="Century Gothic" w:cs="Arial"/>
          <w:color w:val="000000" w:themeColor="text1"/>
          <w:sz w:val="20"/>
        </w:rPr>
        <w:t xml:space="preserve"> ou 2,5 </w:t>
      </w:r>
      <w:proofErr w:type="spellStart"/>
      <w:r w:rsidRPr="00AC2476">
        <w:rPr>
          <w:rFonts w:ascii="Century Gothic" w:hAnsi="Century Gothic" w:cs="Arial"/>
          <w:color w:val="000000" w:themeColor="text1"/>
          <w:sz w:val="20"/>
        </w:rPr>
        <w:t>pol</w:t>
      </w:r>
      <w:proofErr w:type="spellEnd"/>
      <w:r w:rsidRPr="00AC2476">
        <w:rPr>
          <w:rFonts w:ascii="Century Gothic" w:hAnsi="Century Gothic" w:cs="Arial"/>
          <w:color w:val="000000" w:themeColor="text1"/>
          <w:sz w:val="20"/>
        </w:rPr>
        <w:t xml:space="preserve"> ou M.2 2280</w:t>
      </w:r>
    </w:p>
    <w:p w14:paraId="33E16C9A" w14:textId="77777777" w:rsidR="005B20B3" w:rsidRPr="00AC2476" w:rsidRDefault="005B20B3" w:rsidP="005B20B3">
      <w:pPr>
        <w:numPr>
          <w:ilvl w:val="2"/>
          <w:numId w:val="33"/>
        </w:numPr>
        <w:tabs>
          <w:tab w:val="clear" w:pos="1637"/>
        </w:tabs>
        <w:spacing w:after="200" w:line="276" w:lineRule="auto"/>
        <w:ind w:left="1418" w:hanging="709"/>
        <w:contextualSpacing/>
        <w:jc w:val="both"/>
        <w:rPr>
          <w:rFonts w:ascii="Century Gothic" w:hAnsi="Century Gothic" w:cs="Arial"/>
          <w:color w:val="000000" w:themeColor="text1"/>
          <w:sz w:val="20"/>
        </w:rPr>
      </w:pPr>
      <w:r w:rsidRPr="00AC2476">
        <w:rPr>
          <w:rFonts w:ascii="Century Gothic" w:hAnsi="Century Gothic" w:cs="Arial"/>
          <w:color w:val="000000" w:themeColor="text1"/>
          <w:sz w:val="20"/>
        </w:rPr>
        <w:t xml:space="preserve">Interface SATA 6.0 GB/s </w:t>
      </w:r>
    </w:p>
    <w:p w14:paraId="6A101AF2" w14:textId="1BEE5C37" w:rsidR="005B20B3" w:rsidRPr="00AC2476" w:rsidRDefault="005B20B3" w:rsidP="005B20B3">
      <w:pPr>
        <w:numPr>
          <w:ilvl w:val="2"/>
          <w:numId w:val="33"/>
        </w:numPr>
        <w:tabs>
          <w:tab w:val="clear" w:pos="1637"/>
        </w:tabs>
        <w:spacing w:after="200" w:line="276" w:lineRule="auto"/>
        <w:ind w:left="1418" w:hanging="709"/>
        <w:contextualSpacing/>
        <w:jc w:val="both"/>
        <w:rPr>
          <w:rFonts w:ascii="Century Gothic" w:hAnsi="Century Gothic" w:cs="Arial"/>
          <w:color w:val="000000" w:themeColor="text1"/>
          <w:sz w:val="20"/>
        </w:rPr>
      </w:pPr>
      <w:r w:rsidRPr="00AC2476">
        <w:rPr>
          <w:rFonts w:ascii="Century Gothic" w:hAnsi="Century Gothic" w:cs="Arial"/>
          <w:color w:val="000000" w:themeColor="text1"/>
          <w:sz w:val="20"/>
        </w:rPr>
        <w:t>7.200 RPM no caso de disco mecânico ou Leitura/gravação sequencial de 500/</w:t>
      </w:r>
      <w:r w:rsidR="00690FF2">
        <w:rPr>
          <w:rFonts w:ascii="Century Gothic" w:hAnsi="Century Gothic" w:cs="Arial"/>
          <w:color w:val="000000" w:themeColor="text1"/>
          <w:sz w:val="20"/>
        </w:rPr>
        <w:t>450</w:t>
      </w:r>
      <w:r w:rsidRPr="00AC2476">
        <w:rPr>
          <w:rFonts w:ascii="Century Gothic" w:hAnsi="Century Gothic" w:cs="Arial"/>
          <w:color w:val="000000" w:themeColor="text1"/>
          <w:sz w:val="20"/>
        </w:rPr>
        <w:t>MB/s e expectativa de vida de 1 milhão de horas MTBF para disco sólido.</w:t>
      </w:r>
    </w:p>
    <w:p w14:paraId="06E6AF4D" w14:textId="77777777" w:rsidR="005B20B3" w:rsidRPr="00AC2476" w:rsidRDefault="005B20B3" w:rsidP="005B20B3">
      <w:pPr>
        <w:spacing w:after="200"/>
        <w:ind w:left="567"/>
        <w:contextualSpacing/>
        <w:jc w:val="both"/>
        <w:rPr>
          <w:rFonts w:ascii="Century Gothic" w:hAnsi="Century Gothic" w:cs="Arial"/>
          <w:sz w:val="20"/>
        </w:rPr>
      </w:pPr>
    </w:p>
    <w:p w14:paraId="5ADFDA56" w14:textId="77777777" w:rsidR="005B20B3" w:rsidRPr="00AC2476" w:rsidRDefault="005B20B3" w:rsidP="005B20B3">
      <w:pPr>
        <w:numPr>
          <w:ilvl w:val="0"/>
          <w:numId w:val="33"/>
        </w:numPr>
        <w:spacing w:before="240" w:after="120" w:line="276" w:lineRule="auto"/>
        <w:ind w:left="357" w:hanging="357"/>
        <w:jc w:val="both"/>
        <w:rPr>
          <w:rFonts w:ascii="Century Gothic" w:hAnsi="Century Gothic" w:cs="Arial"/>
          <w:b/>
          <w:sz w:val="20"/>
        </w:rPr>
      </w:pPr>
      <w:r w:rsidRPr="00AC2476">
        <w:rPr>
          <w:rFonts w:ascii="Century Gothic" w:hAnsi="Century Gothic" w:cs="Arial"/>
          <w:b/>
          <w:bCs/>
          <w:sz w:val="20"/>
          <w:lang w:val="en-US"/>
        </w:rPr>
        <w:t>Interfaces</w:t>
      </w:r>
    </w:p>
    <w:p w14:paraId="58C80C61"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Deve possuir no mínimo 10 (dez) portas USB, com as seguintes condições mínimas: pelo menos 06 (seis) dessas portas deverão ser versão 3.1, pelo menos 04 (quatro) dessas portas deverão ser frontais e pelo menos 01 (uma) dessas portas deverá ser Tipo C. Não serão aceitos hubs ou qualquer outra solução externa;</w:t>
      </w:r>
    </w:p>
    <w:p w14:paraId="0D8FB7BD"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bCs/>
          <w:sz w:val="20"/>
        </w:rPr>
        <w:t xml:space="preserve">01 (uma) interface de rede wireless padrão 802.11b/g/n/ac em slot padrão PCI-Express </w:t>
      </w:r>
      <w:proofErr w:type="spellStart"/>
      <w:r w:rsidRPr="00AC2476">
        <w:rPr>
          <w:rFonts w:ascii="Century Gothic" w:hAnsi="Century Gothic" w:cs="Arial"/>
          <w:bCs/>
          <w:sz w:val="20"/>
        </w:rPr>
        <w:t>minicard</w:t>
      </w:r>
      <w:proofErr w:type="spellEnd"/>
      <w:r w:rsidRPr="00AC2476">
        <w:rPr>
          <w:rFonts w:ascii="Century Gothic" w:hAnsi="Century Gothic" w:cs="Arial"/>
          <w:bCs/>
          <w:sz w:val="20"/>
        </w:rPr>
        <w:t xml:space="preserve"> ou M2 interna ao gabinete </w:t>
      </w:r>
      <w:r w:rsidRPr="00AC2476">
        <w:rPr>
          <w:rFonts w:ascii="Century Gothic" w:hAnsi="Century Gothic" w:cs="Arial"/>
          <w:b/>
          <w:bCs/>
          <w:sz w:val="20"/>
        </w:rPr>
        <w:t>compatível com as soluções de gerenciamento remoto</w:t>
      </w:r>
      <w:r w:rsidRPr="00AC2476">
        <w:rPr>
          <w:rFonts w:ascii="Century Gothic" w:hAnsi="Century Gothic" w:cs="Arial"/>
          <w:bCs/>
          <w:sz w:val="20"/>
        </w:rPr>
        <w:t xml:space="preserve">. Não serão aceitas as ofertas de cartões do tipo USB, PCMCIA, Express </w:t>
      </w:r>
      <w:proofErr w:type="spellStart"/>
      <w:r w:rsidRPr="00AC2476">
        <w:rPr>
          <w:rFonts w:ascii="Century Gothic" w:hAnsi="Century Gothic" w:cs="Arial"/>
          <w:bCs/>
          <w:sz w:val="20"/>
        </w:rPr>
        <w:t>Card</w:t>
      </w:r>
      <w:proofErr w:type="spellEnd"/>
      <w:r w:rsidRPr="00AC2476">
        <w:rPr>
          <w:rFonts w:ascii="Century Gothic" w:hAnsi="Century Gothic" w:cs="Arial"/>
          <w:bCs/>
          <w:sz w:val="20"/>
        </w:rPr>
        <w:t xml:space="preserve"> ou similares. Suporte à tecnologia de criptografia: WEP 64 e 128 bits, WPA, WPA2;</w:t>
      </w:r>
    </w:p>
    <w:p w14:paraId="5D88809C"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Conector RJ-45;</w:t>
      </w:r>
    </w:p>
    <w:p w14:paraId="58BACE4A"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Total compatibilidade com rede Ethernet - padrões IEEE 802.2 e 802.3;</w:t>
      </w:r>
    </w:p>
    <w:p w14:paraId="1188E31F"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Taxa de transmissão de 10Mbps-Half Duplex, 10Mbps-Full Duplex /100Mbps-Half Duplex, 100Mbps </w:t>
      </w:r>
      <w:proofErr w:type="spellStart"/>
      <w:r w:rsidRPr="00AC2476">
        <w:rPr>
          <w:rFonts w:ascii="Century Gothic" w:hAnsi="Century Gothic" w:cs="Arial"/>
          <w:sz w:val="20"/>
        </w:rPr>
        <w:t>Full</w:t>
      </w:r>
      <w:proofErr w:type="spellEnd"/>
      <w:r w:rsidRPr="00AC2476">
        <w:rPr>
          <w:rFonts w:ascii="Century Gothic" w:hAnsi="Century Gothic" w:cs="Arial"/>
          <w:sz w:val="20"/>
        </w:rPr>
        <w:t xml:space="preserve"> Duplex /1000Mbps10/100/1000 </w:t>
      </w:r>
      <w:proofErr w:type="spellStart"/>
      <w:r w:rsidRPr="00AC2476">
        <w:rPr>
          <w:rFonts w:ascii="Century Gothic" w:hAnsi="Century Gothic" w:cs="Arial"/>
          <w:sz w:val="20"/>
        </w:rPr>
        <w:t>Mbits</w:t>
      </w:r>
      <w:proofErr w:type="spellEnd"/>
      <w:r w:rsidRPr="00AC2476">
        <w:rPr>
          <w:rFonts w:ascii="Century Gothic" w:hAnsi="Century Gothic" w:cs="Arial"/>
          <w:sz w:val="20"/>
        </w:rPr>
        <w:t>;</w:t>
      </w:r>
    </w:p>
    <w:p w14:paraId="4B7DE7DD"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lastRenderedPageBreak/>
        <w:t>Possuir suporte à tecnologia WOL (</w:t>
      </w:r>
      <w:proofErr w:type="spellStart"/>
      <w:r w:rsidRPr="00AC2476">
        <w:rPr>
          <w:rFonts w:ascii="Century Gothic" w:hAnsi="Century Gothic" w:cs="Arial"/>
          <w:sz w:val="20"/>
        </w:rPr>
        <w:t>Wake-up</w:t>
      </w:r>
      <w:proofErr w:type="spellEnd"/>
      <w:r w:rsidRPr="00AC2476">
        <w:rPr>
          <w:rFonts w:ascii="Century Gothic" w:hAnsi="Century Gothic" w:cs="Arial"/>
          <w:sz w:val="20"/>
        </w:rPr>
        <w:t xml:space="preserve"> </w:t>
      </w:r>
      <w:proofErr w:type="spellStart"/>
      <w:r w:rsidRPr="00AC2476">
        <w:rPr>
          <w:rFonts w:ascii="Century Gothic" w:hAnsi="Century Gothic" w:cs="Arial"/>
          <w:sz w:val="20"/>
        </w:rPr>
        <w:t>On</w:t>
      </w:r>
      <w:proofErr w:type="spellEnd"/>
      <w:r w:rsidRPr="00AC2476">
        <w:rPr>
          <w:rFonts w:ascii="Century Gothic" w:hAnsi="Century Gothic" w:cs="Arial"/>
          <w:sz w:val="20"/>
        </w:rPr>
        <w:t xml:space="preserve"> LAN);</w:t>
      </w:r>
    </w:p>
    <w:p w14:paraId="3834EDB1"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Possuir suporte tecnologia PXE, para realizar instalação remota através da rede;</w:t>
      </w:r>
    </w:p>
    <w:p w14:paraId="618F620F"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Possuir barramento de sistema para comunicação, tipo PCI-Express;</w:t>
      </w:r>
    </w:p>
    <w:p w14:paraId="54B1D395"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Controladora de vídeo de, no mínimo, 512 MB de memória SDRAM, com possibilidade de alocação dinâmica de memória de vídeo;</w:t>
      </w:r>
    </w:p>
    <w:p w14:paraId="450ED7D1"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Deverá suportar 03(três) monitores simultaneamente, com ou sem adaptador, com as funcionalidades monitor clone, monitor estendido, modo tela cheia no monitor secundário e permitir a abertura de outros aplicativos no monitor primário, de forma que não sobreponha ou paralise o vídeo no monitor secundário; </w:t>
      </w:r>
    </w:p>
    <w:p w14:paraId="657A3AD9" w14:textId="420D3217" w:rsidR="005B20B3"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01 (uma) porta para monitor de vídeo padrão DB15 VGA </w:t>
      </w:r>
      <w:proofErr w:type="spellStart"/>
      <w:r w:rsidRPr="00AC2476">
        <w:rPr>
          <w:rFonts w:ascii="Century Gothic" w:hAnsi="Century Gothic" w:cs="Arial"/>
          <w:sz w:val="20"/>
        </w:rPr>
        <w:t>port</w:t>
      </w:r>
      <w:proofErr w:type="spellEnd"/>
      <w:r w:rsidRPr="00AC2476">
        <w:rPr>
          <w:rFonts w:ascii="Century Gothic" w:hAnsi="Century Gothic" w:cs="Arial"/>
          <w:sz w:val="20"/>
        </w:rPr>
        <w:t xml:space="preserve">, e 02 (duas) portas digitais padrão DVI ou Display </w:t>
      </w:r>
      <w:proofErr w:type="spellStart"/>
      <w:r w:rsidRPr="00AC2476">
        <w:rPr>
          <w:rFonts w:ascii="Century Gothic" w:hAnsi="Century Gothic" w:cs="Arial"/>
          <w:sz w:val="20"/>
        </w:rPr>
        <w:t>Port</w:t>
      </w:r>
      <w:proofErr w:type="spellEnd"/>
      <w:r w:rsidRPr="00AC2476">
        <w:rPr>
          <w:rFonts w:ascii="Century Gothic" w:hAnsi="Century Gothic" w:cs="Arial"/>
          <w:sz w:val="20"/>
        </w:rPr>
        <w:t xml:space="preserve"> ou HDMI ou ainda a combinação entre elas, de modo a suportar o uso de três monitores simultaneamente e possibilitando estender a área de trabalho aos demais monitores.</w:t>
      </w:r>
    </w:p>
    <w:p w14:paraId="0F4781BD" w14:textId="77777777" w:rsidR="008E5C8E" w:rsidRPr="00AC2476" w:rsidRDefault="008E5C8E" w:rsidP="008E5C8E">
      <w:pPr>
        <w:spacing w:after="200" w:line="276" w:lineRule="auto"/>
        <w:ind w:left="284"/>
        <w:contextualSpacing/>
        <w:jc w:val="both"/>
        <w:rPr>
          <w:rFonts w:ascii="Century Gothic" w:hAnsi="Century Gothic" w:cs="Arial"/>
          <w:sz w:val="20"/>
        </w:rPr>
      </w:pPr>
    </w:p>
    <w:p w14:paraId="1D309371" w14:textId="77777777" w:rsidR="005B20B3" w:rsidRPr="00AC2476" w:rsidRDefault="005B20B3" w:rsidP="005B20B3">
      <w:pPr>
        <w:numPr>
          <w:ilvl w:val="0"/>
          <w:numId w:val="33"/>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 xml:space="preserve">Kit </w:t>
      </w:r>
      <w:proofErr w:type="spellStart"/>
      <w:r w:rsidRPr="00AC2476">
        <w:rPr>
          <w:rFonts w:ascii="Century Gothic" w:hAnsi="Century Gothic" w:cs="Arial"/>
          <w:b/>
          <w:bCs/>
          <w:sz w:val="20"/>
          <w:lang w:val="en-US"/>
        </w:rPr>
        <w:t>multimídia</w:t>
      </w:r>
      <w:proofErr w:type="spellEnd"/>
      <w:r w:rsidRPr="00AC2476">
        <w:rPr>
          <w:rFonts w:ascii="Century Gothic" w:hAnsi="Century Gothic" w:cs="Arial"/>
          <w:b/>
          <w:bCs/>
          <w:sz w:val="20"/>
          <w:lang w:val="en-US"/>
        </w:rPr>
        <w:t xml:space="preserve">, </w:t>
      </w:r>
      <w:r w:rsidRPr="00AC2476">
        <w:rPr>
          <w:rFonts w:ascii="Century Gothic" w:hAnsi="Century Gothic" w:cs="Arial"/>
          <w:b/>
          <w:bCs/>
          <w:sz w:val="20"/>
        </w:rPr>
        <w:t>composto</w:t>
      </w:r>
      <w:r w:rsidRPr="00AC2476">
        <w:rPr>
          <w:rFonts w:ascii="Century Gothic" w:hAnsi="Century Gothic" w:cs="Arial"/>
          <w:b/>
          <w:bCs/>
          <w:sz w:val="20"/>
          <w:lang w:val="en-US"/>
        </w:rPr>
        <w:t xml:space="preserve"> de:</w:t>
      </w:r>
    </w:p>
    <w:p w14:paraId="6B950C26"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Unidade de CD/DVD-RW, leitura e gravação, compatível com a controladora de disco ofertada, com software gravador de CD/DVD, não será aceito o recurso de gravação do próprio Sistema Operacional.</w:t>
      </w:r>
    </w:p>
    <w:p w14:paraId="4FFFED30"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Interface de áudio de 16 bits. Tecnologia plug </w:t>
      </w:r>
      <w:proofErr w:type="spellStart"/>
      <w:r w:rsidRPr="00AC2476">
        <w:rPr>
          <w:rFonts w:ascii="Century Gothic" w:hAnsi="Century Gothic" w:cs="Arial"/>
          <w:sz w:val="20"/>
        </w:rPr>
        <w:t>and</w:t>
      </w:r>
      <w:proofErr w:type="spellEnd"/>
      <w:r w:rsidRPr="00AC2476">
        <w:rPr>
          <w:rFonts w:ascii="Century Gothic" w:hAnsi="Century Gothic" w:cs="Arial"/>
          <w:sz w:val="20"/>
        </w:rPr>
        <w:t xml:space="preserve"> play, com drivers para Windows 7 e Windows 10 ou superior;</w:t>
      </w:r>
    </w:p>
    <w:p w14:paraId="283B2D1F"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Autofalante interno na CPU;</w:t>
      </w:r>
    </w:p>
    <w:p w14:paraId="013EBA35"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Saída de som frontal para fones de ouvido e microfone;</w:t>
      </w:r>
    </w:p>
    <w:p w14:paraId="5E7A42B7"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Deve acompanhar software e todos os cabos necessários ao perfeito funcionamento do kit;</w:t>
      </w:r>
    </w:p>
    <w:p w14:paraId="135E60EB"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Não deve possuir fax/modem integrado, mesmo que </w:t>
      </w:r>
      <w:proofErr w:type="gramStart"/>
      <w:r w:rsidRPr="00AC2476">
        <w:rPr>
          <w:rFonts w:ascii="Century Gothic" w:hAnsi="Century Gothic" w:cs="Arial"/>
          <w:sz w:val="20"/>
        </w:rPr>
        <w:t>seja On-board</w:t>
      </w:r>
      <w:proofErr w:type="gramEnd"/>
      <w:r w:rsidRPr="00AC2476">
        <w:rPr>
          <w:rFonts w:ascii="Century Gothic" w:hAnsi="Century Gothic" w:cs="Arial"/>
          <w:sz w:val="20"/>
        </w:rPr>
        <w:t>;</w:t>
      </w:r>
    </w:p>
    <w:p w14:paraId="26B8CEAC" w14:textId="77777777" w:rsidR="005B20B3" w:rsidRPr="00AC2476" w:rsidRDefault="005B20B3" w:rsidP="005B20B3">
      <w:pPr>
        <w:spacing w:after="200"/>
        <w:ind w:left="567"/>
        <w:contextualSpacing/>
        <w:jc w:val="both"/>
        <w:rPr>
          <w:rFonts w:ascii="Century Gothic" w:hAnsi="Century Gothic" w:cs="Arial"/>
          <w:sz w:val="20"/>
        </w:rPr>
      </w:pPr>
    </w:p>
    <w:p w14:paraId="1ADD51E9" w14:textId="77777777" w:rsidR="005B20B3" w:rsidRPr="00AC2476" w:rsidRDefault="005B20B3" w:rsidP="005B20B3">
      <w:pPr>
        <w:numPr>
          <w:ilvl w:val="0"/>
          <w:numId w:val="33"/>
        </w:numPr>
        <w:spacing w:before="240" w:after="120" w:line="276" w:lineRule="auto"/>
        <w:ind w:left="357" w:hanging="357"/>
        <w:jc w:val="both"/>
        <w:rPr>
          <w:rFonts w:ascii="Century Gothic" w:hAnsi="Century Gothic" w:cs="Arial"/>
          <w:b/>
          <w:bCs/>
          <w:sz w:val="20"/>
          <w:lang w:val="en-US"/>
        </w:rPr>
      </w:pPr>
      <w:proofErr w:type="spellStart"/>
      <w:r w:rsidRPr="00AC2476">
        <w:rPr>
          <w:rFonts w:ascii="Century Gothic" w:hAnsi="Century Gothic" w:cs="Arial"/>
          <w:b/>
          <w:bCs/>
          <w:sz w:val="20"/>
          <w:lang w:val="en-US"/>
        </w:rPr>
        <w:t>Gabinete</w:t>
      </w:r>
      <w:proofErr w:type="spellEnd"/>
      <w:r w:rsidRPr="00AC2476">
        <w:rPr>
          <w:rFonts w:ascii="Century Gothic" w:hAnsi="Century Gothic" w:cs="Arial"/>
          <w:b/>
          <w:bCs/>
          <w:sz w:val="20"/>
          <w:lang w:val="en-US"/>
        </w:rPr>
        <w:t xml:space="preserve"> da CPU</w:t>
      </w:r>
    </w:p>
    <w:p w14:paraId="379C1EAD"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O gabinete deverá ser do mesmo fabricante do equipamento ou em regime OEM, desde que devidamente comprovado pelo fabricante.</w:t>
      </w:r>
    </w:p>
    <w:p w14:paraId="7B51B42D"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O padrão de cores do gabinete deverá ter apresentação sóbria, para uso corporativo, sendo cor preta, cinza escuro, prata ou combinação dessas. Não serão aceitos efeitos de iluminação ou transparências (janelas).</w:t>
      </w:r>
    </w:p>
    <w:p w14:paraId="087A20AE"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Possuir o formato desktop </w:t>
      </w:r>
      <w:proofErr w:type="spellStart"/>
      <w:r w:rsidRPr="00AC2476">
        <w:rPr>
          <w:rFonts w:ascii="Century Gothic" w:hAnsi="Century Gothic" w:cs="Arial"/>
          <w:sz w:val="20"/>
        </w:rPr>
        <w:t>Small</w:t>
      </w:r>
      <w:proofErr w:type="spellEnd"/>
      <w:r w:rsidRPr="00AC2476">
        <w:rPr>
          <w:rFonts w:ascii="Century Gothic" w:hAnsi="Century Gothic" w:cs="Arial"/>
          <w:sz w:val="20"/>
        </w:rPr>
        <w:t xml:space="preserve"> </w:t>
      </w:r>
      <w:proofErr w:type="spellStart"/>
      <w:r w:rsidRPr="00AC2476">
        <w:rPr>
          <w:rFonts w:ascii="Century Gothic" w:hAnsi="Century Gothic" w:cs="Arial"/>
          <w:sz w:val="20"/>
        </w:rPr>
        <w:t>Form</w:t>
      </w:r>
      <w:proofErr w:type="spellEnd"/>
      <w:r w:rsidRPr="00AC2476">
        <w:rPr>
          <w:rFonts w:ascii="Century Gothic" w:hAnsi="Century Gothic" w:cs="Arial"/>
          <w:sz w:val="20"/>
        </w:rPr>
        <w:t xml:space="preserve"> Factor com volume máximo (obtido pela multiplicação da profundidade, largura e altura máximos) de 12.500cm³; podendo ser utilizado na horizontal ou na vertical.</w:t>
      </w:r>
    </w:p>
    <w:p w14:paraId="50447047"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Possuir no mínimo 02 (duas) baias de 2,5” ou 3,5” interna e 1 baia 5,25” externa ou baia compatível com a unidade óptica ofertada;</w:t>
      </w:r>
    </w:p>
    <w:p w14:paraId="6C942F0E"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Possuir botão liga/desliga;</w:t>
      </w:r>
    </w:p>
    <w:p w14:paraId="0BDE0F12"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Possuir indicadores liga/desliga na parte frontal e acesso ao disco rígido;</w:t>
      </w:r>
    </w:p>
    <w:p w14:paraId="60F4D711"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Com tecnologia “Tool </w:t>
      </w:r>
      <w:proofErr w:type="spellStart"/>
      <w:r w:rsidRPr="00AC2476">
        <w:rPr>
          <w:rFonts w:ascii="Century Gothic" w:hAnsi="Century Gothic" w:cs="Arial"/>
          <w:sz w:val="20"/>
        </w:rPr>
        <w:t>Less</w:t>
      </w:r>
      <w:proofErr w:type="spellEnd"/>
      <w:r w:rsidRPr="00AC2476">
        <w:rPr>
          <w:rFonts w:ascii="Century Gothic" w:hAnsi="Century Gothic" w:cs="Arial"/>
          <w:sz w:val="20"/>
        </w:rPr>
        <w:t xml:space="preserve">” (manuseio e manutenção sem utilização de ferramentas, apenas utilizando-se as mãos, de maneira simples, rápida e sem necessidade de esforços adicionais), para, no mínimo, executar os procedimentos de abertura do gabinete, permitir a retirada, colocação e fixação de adaptadores (placas) de expansão (slots PCI) e das unidades de armazenamento (HDD ou SSD) SATA. Com exceção da tampa do gabinete, não serão aceitos a fixação e o travamento por parafusos, das placas e unidade de armazenamento </w:t>
      </w:r>
      <w:r w:rsidRPr="00AC2476">
        <w:rPr>
          <w:rFonts w:ascii="Century Gothic" w:hAnsi="Century Gothic" w:cs="Arial"/>
          <w:sz w:val="20"/>
        </w:rPr>
        <w:lastRenderedPageBreak/>
        <w:t>(HDD ou SSD) SATA. Os dispositivos relacionados deverão estar fixos de forma segura e estável. Não serão aceitas adaptações sobre o gabinete original para se atingir essa tecnologia, como por exemplo, o uso de parafusos recartilhados;</w:t>
      </w:r>
    </w:p>
    <w:p w14:paraId="2BEB837D"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O microcomputador deverá ter sido projetado para manter-se dentro da faixa de temperatura adequada ao uso sem necessidade de entrada/saída de ar nas faces superior, laterais e inferior, podendo usar para a referida finalidade, apenas a face frontal e/ou traseira.</w:t>
      </w:r>
    </w:p>
    <w:p w14:paraId="052023DC"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Padrão ATX ou BTX; </w:t>
      </w:r>
    </w:p>
    <w:p w14:paraId="3D0C7368"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Fonte de alimentação ATX ou BTX com tecnologia PFC (Power Factor</w:t>
      </w:r>
      <w:r w:rsidRPr="00AC2476">
        <w:rPr>
          <w:rFonts w:ascii="Century Gothic" w:hAnsi="Century Gothic" w:cs="Arial"/>
          <w:b/>
          <w:sz w:val="20"/>
        </w:rPr>
        <w:t xml:space="preserve"> </w:t>
      </w:r>
      <w:proofErr w:type="spellStart"/>
      <w:r w:rsidRPr="00AC2476">
        <w:rPr>
          <w:rFonts w:ascii="Century Gothic" w:hAnsi="Century Gothic" w:cs="Arial"/>
          <w:sz w:val="20"/>
        </w:rPr>
        <w:t>Correction</w:t>
      </w:r>
      <w:proofErr w:type="spellEnd"/>
      <w:r w:rsidRPr="00AC2476">
        <w:rPr>
          <w:rFonts w:ascii="Century Gothic" w:hAnsi="Century Gothic" w:cs="Arial"/>
          <w:sz w:val="20"/>
        </w:rPr>
        <w:t>) ativa, chaveamento automático de 110/220, com potência de no máximo 260 watts e eficiência de no mínimo 90% de economia a 50% de carga</w:t>
      </w:r>
    </w:p>
    <w:p w14:paraId="21B4375F"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Deverá ser fornecido adaptador de tomada para o padrão antigo;</w:t>
      </w:r>
    </w:p>
    <w:p w14:paraId="19BD0225" w14:textId="77777777" w:rsidR="005B20B3" w:rsidRPr="00AC2476" w:rsidRDefault="005B20B3" w:rsidP="005B20B3">
      <w:pPr>
        <w:spacing w:after="200"/>
        <w:ind w:left="567"/>
        <w:contextualSpacing/>
        <w:jc w:val="both"/>
        <w:rPr>
          <w:rFonts w:ascii="Century Gothic" w:hAnsi="Century Gothic" w:cs="Arial"/>
          <w:sz w:val="20"/>
        </w:rPr>
      </w:pPr>
    </w:p>
    <w:p w14:paraId="0307F5A0" w14:textId="77777777" w:rsidR="005B20B3" w:rsidRPr="00AC2476" w:rsidRDefault="005B20B3" w:rsidP="005B20B3">
      <w:pPr>
        <w:numPr>
          <w:ilvl w:val="0"/>
          <w:numId w:val="33"/>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 xml:space="preserve">Monitor de video </w:t>
      </w:r>
    </w:p>
    <w:p w14:paraId="6366A6BB"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LED IPS:</w:t>
      </w:r>
    </w:p>
    <w:p w14:paraId="74174932"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Policromático, </w:t>
      </w:r>
      <w:proofErr w:type="spellStart"/>
      <w:r w:rsidRPr="00AC2476">
        <w:rPr>
          <w:rFonts w:ascii="Century Gothic" w:hAnsi="Century Gothic" w:cs="Arial"/>
          <w:sz w:val="20"/>
        </w:rPr>
        <w:t>widescreen</w:t>
      </w:r>
      <w:proofErr w:type="spellEnd"/>
      <w:r w:rsidRPr="00AC2476">
        <w:rPr>
          <w:rFonts w:ascii="Century Gothic" w:hAnsi="Century Gothic" w:cs="Arial"/>
          <w:sz w:val="20"/>
        </w:rPr>
        <w:t xml:space="preserve"> com resolução mínima de 1920X1080 pontos para proporção 16:9 </w:t>
      </w:r>
    </w:p>
    <w:p w14:paraId="3C5FFE46"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Medida diagonal da tela de no mínimo 21,5”, com proporção 16:</w:t>
      </w:r>
      <w:proofErr w:type="gramStart"/>
      <w:r w:rsidRPr="00AC2476">
        <w:rPr>
          <w:rFonts w:ascii="Century Gothic" w:hAnsi="Century Gothic" w:cs="Arial"/>
          <w:sz w:val="20"/>
        </w:rPr>
        <w:t>9  (</w:t>
      </w:r>
      <w:proofErr w:type="spellStart"/>
      <w:proofErr w:type="gramEnd"/>
      <w:r w:rsidRPr="00AC2476">
        <w:rPr>
          <w:rFonts w:ascii="Century Gothic" w:hAnsi="Century Gothic" w:cs="Arial"/>
          <w:sz w:val="20"/>
        </w:rPr>
        <w:t>widescreen</w:t>
      </w:r>
      <w:proofErr w:type="spellEnd"/>
      <w:r w:rsidRPr="00AC2476">
        <w:rPr>
          <w:rFonts w:ascii="Century Gothic" w:hAnsi="Century Gothic" w:cs="Arial"/>
          <w:sz w:val="20"/>
        </w:rPr>
        <w:t>);</w:t>
      </w:r>
    </w:p>
    <w:p w14:paraId="49AA87B0"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1 (uma) saída analógica (VGA)</w:t>
      </w:r>
    </w:p>
    <w:p w14:paraId="2E2456FC"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1 (uma) saída digital (DVI ou </w:t>
      </w:r>
      <w:proofErr w:type="spellStart"/>
      <w:r w:rsidRPr="00AC2476">
        <w:rPr>
          <w:rFonts w:ascii="Century Gothic" w:hAnsi="Century Gothic" w:cs="Arial"/>
          <w:sz w:val="20"/>
        </w:rPr>
        <w:t>DisplayPort</w:t>
      </w:r>
      <w:proofErr w:type="spellEnd"/>
      <w:r w:rsidRPr="00AC2476">
        <w:rPr>
          <w:rFonts w:ascii="Century Gothic" w:hAnsi="Century Gothic" w:cs="Arial"/>
          <w:sz w:val="20"/>
        </w:rPr>
        <w:t xml:space="preserve"> ou HDMI) devendo estar condizente com as saídas da CPU fornecida ou fornecimento de adaptador;</w:t>
      </w:r>
    </w:p>
    <w:p w14:paraId="4329D88A"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Tempo de resposta: 08 milissegundos;</w:t>
      </w:r>
    </w:p>
    <w:p w14:paraId="3764FB8D"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Tratamento de superfície </w:t>
      </w:r>
      <w:proofErr w:type="spellStart"/>
      <w:r w:rsidRPr="00AC2476">
        <w:rPr>
          <w:rFonts w:ascii="Century Gothic" w:hAnsi="Century Gothic" w:cs="Arial"/>
          <w:sz w:val="20"/>
        </w:rPr>
        <w:t>antirreflexivo</w:t>
      </w:r>
      <w:proofErr w:type="spellEnd"/>
      <w:r w:rsidRPr="00AC2476">
        <w:rPr>
          <w:rFonts w:ascii="Century Gothic" w:hAnsi="Century Gothic" w:cs="Arial"/>
          <w:sz w:val="20"/>
        </w:rPr>
        <w:t xml:space="preserve"> e </w:t>
      </w:r>
      <w:proofErr w:type="spellStart"/>
      <w:r w:rsidRPr="00AC2476">
        <w:rPr>
          <w:rFonts w:ascii="Century Gothic" w:hAnsi="Century Gothic" w:cs="Arial"/>
          <w:sz w:val="20"/>
        </w:rPr>
        <w:t>antiestático</w:t>
      </w:r>
      <w:proofErr w:type="spellEnd"/>
      <w:r w:rsidRPr="00AC2476">
        <w:rPr>
          <w:rFonts w:ascii="Century Gothic" w:hAnsi="Century Gothic" w:cs="Arial"/>
          <w:sz w:val="20"/>
        </w:rPr>
        <w:t>. Não será aceito uso de película ou algo do gênero;</w:t>
      </w:r>
    </w:p>
    <w:p w14:paraId="38132CC3"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Distância entre pontos de 0,3 mm ou inferior;</w:t>
      </w:r>
    </w:p>
    <w:p w14:paraId="52A8F4D4"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Mínimo de 16 milhões de cores;</w:t>
      </w:r>
    </w:p>
    <w:p w14:paraId="36C54780"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Exibição da imagem em modo não entrelaçado;</w:t>
      </w:r>
    </w:p>
    <w:p w14:paraId="4954D536"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Controles externos digitais para ajustes;</w:t>
      </w:r>
    </w:p>
    <w:p w14:paraId="56845F0B"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Base pivotante que possibilite ajuste de altura, inclinação e rotação da tela podendo alternar para modo retrato ou paisagem;</w:t>
      </w:r>
    </w:p>
    <w:p w14:paraId="2F3F0E73"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Deverá acompanhar os respectivos cabos lógicos (analógico e digital) e de força.</w:t>
      </w:r>
    </w:p>
    <w:p w14:paraId="211A295F"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Alimentação com ajuste automático (bivolt) 110/220 Volts sem utilização de fonte externa; </w:t>
      </w:r>
    </w:p>
    <w:p w14:paraId="03B1E1F4"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EF37F2">
        <w:rPr>
          <w:rFonts w:ascii="Century Gothic" w:hAnsi="Century Gothic" w:cs="Arial"/>
          <w:sz w:val="20"/>
        </w:rPr>
        <w:t>O monitor deve respeitar o padrão de cores do gabinete do computador.</w:t>
      </w:r>
    </w:p>
    <w:p w14:paraId="5A360935"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Deverá possuir informações com o número de série e modelo do monitor na BIOS do Monitor, permitindo sua leitura através de software de inventário. </w:t>
      </w:r>
    </w:p>
    <w:p w14:paraId="660C1F9A" w14:textId="77777777" w:rsidR="005B20B3" w:rsidRPr="00AC2476" w:rsidRDefault="005B20B3" w:rsidP="005B20B3">
      <w:pPr>
        <w:spacing w:after="200" w:line="276" w:lineRule="auto"/>
        <w:ind w:left="360"/>
        <w:contextualSpacing/>
        <w:jc w:val="both"/>
        <w:rPr>
          <w:rFonts w:ascii="Century Gothic" w:hAnsi="Century Gothic" w:cs="Arial"/>
          <w:sz w:val="20"/>
        </w:rPr>
      </w:pPr>
    </w:p>
    <w:p w14:paraId="7A253F9E" w14:textId="77777777" w:rsidR="005B20B3" w:rsidRPr="00AC2476" w:rsidRDefault="005B20B3" w:rsidP="005B20B3">
      <w:pPr>
        <w:numPr>
          <w:ilvl w:val="0"/>
          <w:numId w:val="33"/>
        </w:numPr>
        <w:spacing w:before="240" w:after="120" w:line="276" w:lineRule="auto"/>
        <w:ind w:left="357" w:hanging="357"/>
        <w:jc w:val="both"/>
        <w:rPr>
          <w:rFonts w:ascii="Century Gothic" w:hAnsi="Century Gothic" w:cs="Arial"/>
          <w:b/>
          <w:bCs/>
          <w:sz w:val="20"/>
          <w:lang w:val="en-US"/>
        </w:rPr>
      </w:pPr>
      <w:proofErr w:type="spellStart"/>
      <w:r w:rsidRPr="00AC2476">
        <w:rPr>
          <w:rFonts w:ascii="Century Gothic" w:hAnsi="Century Gothic" w:cs="Arial"/>
          <w:b/>
          <w:bCs/>
          <w:sz w:val="20"/>
          <w:lang w:val="en-US"/>
        </w:rPr>
        <w:t>Teclado</w:t>
      </w:r>
      <w:proofErr w:type="spellEnd"/>
    </w:p>
    <w:p w14:paraId="02068717"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Teclado USB com o conjunto de caracteres da língua portuguesa conforme padrão Brasil ABNT 2;</w:t>
      </w:r>
    </w:p>
    <w:p w14:paraId="4F79260A"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Da mesma marca do Fabricante do equipamento, seguindo o mesmo padrão de cores do gabinete.</w:t>
      </w:r>
    </w:p>
    <w:p w14:paraId="75B53FAC"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Identificação das teclas com serigrafia a quente ou alto-relevo ou dispositivo equivalente para evitar o apagamento da identificação da tecla;</w:t>
      </w:r>
    </w:p>
    <w:p w14:paraId="4558ABDC"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Teclas macias e confortáveis para digitação;</w:t>
      </w:r>
    </w:p>
    <w:p w14:paraId="75C5F2DB" w14:textId="77777777" w:rsidR="005B20B3" w:rsidRPr="00AC2476" w:rsidRDefault="005B20B3" w:rsidP="005B20B3">
      <w:pPr>
        <w:spacing w:after="200"/>
        <w:ind w:left="567"/>
        <w:contextualSpacing/>
        <w:jc w:val="both"/>
        <w:rPr>
          <w:rFonts w:ascii="Century Gothic" w:hAnsi="Century Gothic" w:cs="Arial"/>
          <w:sz w:val="20"/>
        </w:rPr>
      </w:pPr>
    </w:p>
    <w:p w14:paraId="4602B6E4" w14:textId="77777777" w:rsidR="005B20B3" w:rsidRPr="00AC2476" w:rsidRDefault="005B20B3" w:rsidP="005B20B3">
      <w:pPr>
        <w:numPr>
          <w:ilvl w:val="0"/>
          <w:numId w:val="33"/>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lastRenderedPageBreak/>
        <w:t>Mouse</w:t>
      </w:r>
    </w:p>
    <w:p w14:paraId="712F2211"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Mouse óptico com interface USB; </w:t>
      </w:r>
    </w:p>
    <w:p w14:paraId="383ACCD4"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Botão de rolagem roda central (Scroll Wheel);</w:t>
      </w:r>
    </w:p>
    <w:p w14:paraId="42D0B529"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Resolução de 1000 (mil) </w:t>
      </w:r>
      <w:proofErr w:type="spellStart"/>
      <w:r w:rsidRPr="00AC2476">
        <w:rPr>
          <w:rFonts w:ascii="Century Gothic" w:hAnsi="Century Gothic" w:cs="Arial"/>
          <w:sz w:val="20"/>
        </w:rPr>
        <w:t>dpi</w:t>
      </w:r>
      <w:proofErr w:type="spellEnd"/>
      <w:r w:rsidRPr="00AC2476">
        <w:rPr>
          <w:rFonts w:ascii="Century Gothic" w:hAnsi="Century Gothic" w:cs="Arial"/>
          <w:sz w:val="20"/>
        </w:rPr>
        <w:t>;</w:t>
      </w:r>
    </w:p>
    <w:p w14:paraId="5BC2BF0F"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Da mesma marca do Fabricante do equipamento, seguindo o mesmo padrão de cores do gabinete.</w:t>
      </w:r>
    </w:p>
    <w:p w14:paraId="59288222"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Mouse </w:t>
      </w:r>
      <w:proofErr w:type="spellStart"/>
      <w:r w:rsidRPr="00AC2476">
        <w:rPr>
          <w:rFonts w:ascii="Century Gothic" w:hAnsi="Century Gothic" w:cs="Arial"/>
          <w:sz w:val="20"/>
        </w:rPr>
        <w:t>pad</w:t>
      </w:r>
      <w:proofErr w:type="spellEnd"/>
      <w:r w:rsidRPr="00AC2476">
        <w:rPr>
          <w:rFonts w:ascii="Century Gothic" w:hAnsi="Century Gothic" w:cs="Arial"/>
          <w:sz w:val="20"/>
        </w:rPr>
        <w:t xml:space="preserve"> ergonômico, com apoio para punho em espuma de poliuretano macia ou base de</w:t>
      </w:r>
      <w:r w:rsidRPr="00AC2476">
        <w:rPr>
          <w:rFonts w:ascii="Century Gothic" w:hAnsi="Century Gothic" w:cs="Arial"/>
          <w:iCs/>
          <w:sz w:val="20"/>
          <w:lang w:eastAsia="en-US"/>
        </w:rPr>
        <w:t xml:space="preserve"> gel;</w:t>
      </w:r>
      <w:r w:rsidRPr="00AC2476">
        <w:rPr>
          <w:rFonts w:ascii="Century Gothic" w:hAnsi="Century Gothic" w:cs="Arial"/>
          <w:i/>
          <w:iCs/>
          <w:sz w:val="20"/>
          <w:lang w:eastAsia="en-US"/>
        </w:rPr>
        <w:t xml:space="preserve"> </w:t>
      </w:r>
    </w:p>
    <w:p w14:paraId="02152A79" w14:textId="77777777" w:rsidR="005B20B3" w:rsidRPr="00AC2476" w:rsidRDefault="005B20B3" w:rsidP="005B20B3">
      <w:pPr>
        <w:spacing w:after="200" w:line="276" w:lineRule="auto"/>
        <w:ind w:left="360"/>
        <w:contextualSpacing/>
        <w:jc w:val="both"/>
        <w:rPr>
          <w:rFonts w:ascii="Century Gothic" w:hAnsi="Century Gothic" w:cs="Arial"/>
          <w:sz w:val="20"/>
        </w:rPr>
      </w:pPr>
    </w:p>
    <w:p w14:paraId="010B0874" w14:textId="77777777" w:rsidR="005B20B3" w:rsidRPr="00AC2476" w:rsidRDefault="005B20B3" w:rsidP="005B20B3">
      <w:pPr>
        <w:numPr>
          <w:ilvl w:val="0"/>
          <w:numId w:val="33"/>
        </w:numPr>
        <w:spacing w:before="240" w:after="120" w:line="276" w:lineRule="auto"/>
        <w:ind w:left="357" w:hanging="357"/>
        <w:jc w:val="both"/>
        <w:rPr>
          <w:rFonts w:ascii="Century Gothic" w:hAnsi="Century Gothic" w:cs="Arial"/>
          <w:b/>
          <w:bCs/>
          <w:sz w:val="20"/>
          <w:lang w:val="en-US"/>
        </w:rPr>
      </w:pPr>
      <w:proofErr w:type="spellStart"/>
      <w:r w:rsidRPr="00AC2476">
        <w:rPr>
          <w:rFonts w:ascii="Century Gothic" w:hAnsi="Century Gothic" w:cs="Arial"/>
          <w:b/>
          <w:bCs/>
          <w:sz w:val="20"/>
          <w:lang w:val="en-US"/>
        </w:rPr>
        <w:t>Gerenciamento</w:t>
      </w:r>
      <w:proofErr w:type="spellEnd"/>
    </w:p>
    <w:p w14:paraId="1F4FE8DE"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b/>
          <w:bCs/>
          <w:sz w:val="20"/>
        </w:rPr>
      </w:pPr>
      <w:r w:rsidRPr="00AC2476">
        <w:rPr>
          <w:rFonts w:ascii="Century Gothic" w:hAnsi="Century Gothic" w:cs="Arial"/>
          <w:bCs/>
          <w:sz w:val="20"/>
        </w:rPr>
        <w:t xml:space="preserve">A </w:t>
      </w:r>
      <w:r w:rsidRPr="00AC2476">
        <w:rPr>
          <w:rFonts w:ascii="Century Gothic" w:hAnsi="Century Gothic" w:cs="Arial"/>
          <w:sz w:val="20"/>
        </w:rPr>
        <w:t>Placa mãe deve permitir o gerenciamento remoto, como acesso a BIOS, permitir iniciar o microcomputador a partir de uma imagem (.ISO) em um compartilhamento de rede ou CD ou disquete localizados em outro computador, mesmo com o equipamento desligado;</w:t>
      </w:r>
    </w:p>
    <w:p w14:paraId="57A542E4"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b/>
          <w:bCs/>
          <w:sz w:val="20"/>
        </w:rPr>
      </w:pPr>
      <w:r w:rsidRPr="00AC2476">
        <w:rPr>
          <w:rFonts w:ascii="Century Gothic" w:hAnsi="Century Gothic" w:cs="Arial"/>
          <w:sz w:val="20"/>
        </w:rPr>
        <w:t xml:space="preserve">A máquina deverá ter disponível no POST uma opção para que o usuário possa acionar o </w:t>
      </w:r>
      <w:proofErr w:type="spellStart"/>
      <w:r w:rsidRPr="00AC2476">
        <w:rPr>
          <w:rFonts w:ascii="Century Gothic" w:hAnsi="Century Gothic" w:cs="Arial"/>
          <w:sz w:val="20"/>
        </w:rPr>
        <w:t>helpdesk</w:t>
      </w:r>
      <w:proofErr w:type="spellEnd"/>
      <w:r w:rsidRPr="00AC2476">
        <w:rPr>
          <w:rFonts w:ascii="Century Gothic" w:hAnsi="Century Gothic" w:cs="Arial"/>
          <w:sz w:val="20"/>
        </w:rPr>
        <w:t xml:space="preserve"> via rede IP, mesmo se o sistema operacional estiver inoperante.</w:t>
      </w:r>
    </w:p>
    <w:p w14:paraId="7A03FF00"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b/>
          <w:bCs/>
          <w:sz w:val="20"/>
        </w:rPr>
      </w:pPr>
      <w:r w:rsidRPr="00AC2476">
        <w:rPr>
          <w:rFonts w:ascii="Century Gothic" w:hAnsi="Century Gothic" w:cs="Arial"/>
          <w:sz w:val="20"/>
        </w:rPr>
        <w:t xml:space="preserve">Deverá estar aderente às especificações do IAMT 12.0 ou DASH 1.0 e WS-MAN, definidas pelo DMTF (Desktop Management </w:t>
      </w:r>
      <w:proofErr w:type="spellStart"/>
      <w:r w:rsidRPr="00AC2476">
        <w:rPr>
          <w:rFonts w:ascii="Century Gothic" w:hAnsi="Century Gothic" w:cs="Arial"/>
          <w:sz w:val="20"/>
        </w:rPr>
        <w:t>Task</w:t>
      </w:r>
      <w:proofErr w:type="spellEnd"/>
      <w:r w:rsidRPr="00AC2476">
        <w:rPr>
          <w:rFonts w:ascii="Century Gothic" w:hAnsi="Century Gothic" w:cs="Arial"/>
          <w:sz w:val="20"/>
        </w:rPr>
        <w:t xml:space="preserve"> Force);</w:t>
      </w:r>
    </w:p>
    <w:p w14:paraId="065AA72D"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b/>
          <w:bCs/>
          <w:sz w:val="20"/>
        </w:rPr>
      </w:pPr>
      <w:r w:rsidRPr="00AC2476">
        <w:rPr>
          <w:rFonts w:ascii="Century Gothic" w:hAnsi="Century Gothic" w:cs="Arial"/>
          <w:sz w:val="20"/>
        </w:rPr>
        <w:t xml:space="preserve">As configurações das funcionalidades de gerenciamento presentes na </w:t>
      </w:r>
      <w:proofErr w:type="spellStart"/>
      <w:r w:rsidRPr="00AC2476">
        <w:rPr>
          <w:rFonts w:ascii="Century Gothic" w:hAnsi="Century Gothic" w:cs="Arial"/>
          <w:sz w:val="20"/>
        </w:rPr>
        <w:t>placa-mãe</w:t>
      </w:r>
      <w:proofErr w:type="spellEnd"/>
      <w:r w:rsidRPr="00AC2476">
        <w:rPr>
          <w:rFonts w:ascii="Century Gothic" w:hAnsi="Century Gothic" w:cs="Arial"/>
          <w:sz w:val="20"/>
        </w:rPr>
        <w:t xml:space="preserve"> deverão ser feitas sem a necessidade de intervenção presencial à máquina, mesmo com o sistema operacional inoperante.</w:t>
      </w:r>
    </w:p>
    <w:p w14:paraId="5ECC2CB5"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b/>
          <w:bCs/>
          <w:sz w:val="20"/>
        </w:rPr>
      </w:pPr>
      <w:r w:rsidRPr="00AC2476">
        <w:rPr>
          <w:rFonts w:ascii="Century Gothic" w:hAnsi="Century Gothic" w:cs="Arial"/>
          <w:sz w:val="20"/>
        </w:rPr>
        <w:t>O gerenciamento baseado em hardware deverá funcionar em redes seguras (Cisco NAC, Microsoft NAP);</w:t>
      </w:r>
    </w:p>
    <w:p w14:paraId="59DC00E8"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b/>
          <w:bCs/>
          <w:sz w:val="20"/>
        </w:rPr>
      </w:pPr>
      <w:r w:rsidRPr="00AC2476">
        <w:rPr>
          <w:rFonts w:ascii="Century Gothic" w:hAnsi="Century Gothic" w:cs="Arial"/>
          <w:sz w:val="20"/>
        </w:rPr>
        <w:t>Permitir que o PC seja ligado remotamente em horários determinados mesmo que este esteja desconectado da rede Ethernet.</w:t>
      </w:r>
    </w:p>
    <w:p w14:paraId="681BA65C"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b/>
          <w:bCs/>
          <w:sz w:val="20"/>
        </w:rPr>
      </w:pPr>
      <w:r w:rsidRPr="00AC2476">
        <w:rPr>
          <w:rFonts w:ascii="Century Gothic" w:hAnsi="Century Gothic" w:cs="Arial"/>
          <w:sz w:val="20"/>
        </w:rPr>
        <w:t>O controle remoto deve ser suportado em modo texto e gráfico via hardware.</w:t>
      </w:r>
    </w:p>
    <w:p w14:paraId="07CA0EB6"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b/>
          <w:bCs/>
          <w:sz w:val="20"/>
        </w:rPr>
      </w:pPr>
      <w:r w:rsidRPr="00AC2476">
        <w:rPr>
          <w:rFonts w:ascii="Century Gothic" w:hAnsi="Century Gothic" w:cs="Arial"/>
          <w:sz w:val="20"/>
        </w:rPr>
        <w:t>A máquina deverá ter a capacidade de ser gerenciada mesmo quando estiver fora da rede corporativa, conectada na internet e usando NAT.</w:t>
      </w:r>
    </w:p>
    <w:p w14:paraId="6DA3162F"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b/>
          <w:bCs/>
          <w:sz w:val="20"/>
        </w:rPr>
      </w:pPr>
      <w:r w:rsidRPr="00AC2476">
        <w:rPr>
          <w:rFonts w:ascii="Century Gothic" w:hAnsi="Century Gothic" w:cs="Arial"/>
          <w:sz w:val="20"/>
        </w:rPr>
        <w:t xml:space="preserve">O </w:t>
      </w:r>
      <w:proofErr w:type="spellStart"/>
      <w:r w:rsidRPr="00AC2476">
        <w:rPr>
          <w:rFonts w:ascii="Century Gothic" w:hAnsi="Century Gothic" w:cs="Arial"/>
          <w:sz w:val="20"/>
        </w:rPr>
        <w:t>hash</w:t>
      </w:r>
      <w:proofErr w:type="spellEnd"/>
      <w:r w:rsidRPr="00AC2476">
        <w:rPr>
          <w:rFonts w:ascii="Century Gothic" w:hAnsi="Century Gothic" w:cs="Arial"/>
          <w:sz w:val="20"/>
        </w:rPr>
        <w:t xml:space="preserve"> público do órgão licitante deverá vir de fábrica instalado no firmware do desktop para que </w:t>
      </w:r>
      <w:proofErr w:type="gramStart"/>
      <w:r w:rsidRPr="00AC2476">
        <w:rPr>
          <w:rFonts w:ascii="Century Gothic" w:hAnsi="Century Gothic" w:cs="Arial"/>
          <w:sz w:val="20"/>
        </w:rPr>
        <w:t>as funções de gerenciamento baseado em hardware funcione</w:t>
      </w:r>
      <w:proofErr w:type="gramEnd"/>
      <w:r w:rsidRPr="00AC2476">
        <w:rPr>
          <w:rFonts w:ascii="Century Gothic" w:hAnsi="Century Gothic" w:cs="Arial"/>
          <w:sz w:val="20"/>
        </w:rPr>
        <w:t xml:space="preserve">. A licitante irá fornecer o </w:t>
      </w:r>
      <w:proofErr w:type="spellStart"/>
      <w:r w:rsidRPr="00AC2476">
        <w:rPr>
          <w:rFonts w:ascii="Century Gothic" w:hAnsi="Century Gothic" w:cs="Arial"/>
          <w:sz w:val="20"/>
        </w:rPr>
        <w:t>hash</w:t>
      </w:r>
      <w:proofErr w:type="spellEnd"/>
      <w:r w:rsidRPr="00AC2476">
        <w:rPr>
          <w:rFonts w:ascii="Century Gothic" w:hAnsi="Century Gothic" w:cs="Arial"/>
          <w:sz w:val="20"/>
        </w:rPr>
        <w:t xml:space="preserve"> na fase de preparação da imagem padrão.</w:t>
      </w:r>
    </w:p>
    <w:p w14:paraId="24970083" w14:textId="77777777" w:rsidR="005B20B3" w:rsidRPr="00AC2476" w:rsidRDefault="005B20B3" w:rsidP="005B20B3">
      <w:pPr>
        <w:spacing w:after="200"/>
        <w:ind w:left="567"/>
        <w:contextualSpacing/>
        <w:jc w:val="both"/>
        <w:rPr>
          <w:rFonts w:ascii="Century Gothic" w:hAnsi="Century Gothic" w:cs="Arial"/>
          <w:sz w:val="20"/>
        </w:rPr>
      </w:pPr>
    </w:p>
    <w:p w14:paraId="4FFB69BF" w14:textId="77777777" w:rsidR="005B20B3" w:rsidRPr="00AC2476" w:rsidRDefault="005B20B3" w:rsidP="005B20B3">
      <w:pPr>
        <w:numPr>
          <w:ilvl w:val="0"/>
          <w:numId w:val="33"/>
        </w:numPr>
        <w:spacing w:before="240" w:after="120" w:line="276" w:lineRule="auto"/>
        <w:ind w:left="357" w:hanging="357"/>
        <w:jc w:val="both"/>
        <w:rPr>
          <w:rFonts w:ascii="Century Gothic" w:hAnsi="Century Gothic" w:cs="Arial"/>
          <w:b/>
          <w:bCs/>
          <w:sz w:val="20"/>
        </w:rPr>
      </w:pPr>
      <w:bookmarkStart w:id="4" w:name="_Hlk535501886"/>
      <w:r w:rsidRPr="00AC2476">
        <w:rPr>
          <w:rFonts w:ascii="Century Gothic" w:hAnsi="Century Gothic" w:cs="Arial"/>
          <w:b/>
          <w:bCs/>
          <w:sz w:val="20"/>
        </w:rPr>
        <w:t>Softwares Agregados, Licenciamento, Configuração e Documentação.</w:t>
      </w:r>
    </w:p>
    <w:p w14:paraId="7B149B27"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b/>
          <w:sz w:val="20"/>
        </w:rPr>
        <w:t>Windows 10 PRO 64 Bits,</w:t>
      </w:r>
      <w:r w:rsidRPr="00AC2476">
        <w:rPr>
          <w:rFonts w:ascii="Century Gothic" w:hAnsi="Century Gothic" w:cs="Arial"/>
          <w:sz w:val="20"/>
        </w:rPr>
        <w:t xml:space="preserve"> ou superior, versão em português Brasil. </w:t>
      </w:r>
    </w:p>
    <w:p w14:paraId="60910E0B" w14:textId="77777777" w:rsidR="005B20B3" w:rsidRPr="00AC2476" w:rsidRDefault="005B20B3" w:rsidP="005B20B3">
      <w:pPr>
        <w:numPr>
          <w:ilvl w:val="2"/>
          <w:numId w:val="33"/>
        </w:numPr>
        <w:tabs>
          <w:tab w:val="clear" w:pos="1637"/>
        </w:tabs>
        <w:spacing w:after="200" w:line="276" w:lineRule="auto"/>
        <w:ind w:left="1418" w:hanging="709"/>
        <w:contextualSpacing/>
        <w:jc w:val="both"/>
        <w:rPr>
          <w:rFonts w:ascii="Century Gothic" w:hAnsi="Century Gothic" w:cs="Arial"/>
          <w:sz w:val="20"/>
        </w:rPr>
      </w:pPr>
      <w:r w:rsidRPr="00AC2476">
        <w:rPr>
          <w:rFonts w:ascii="Century Gothic" w:hAnsi="Century Gothic" w:cs="Arial"/>
          <w:sz w:val="20"/>
        </w:rPr>
        <w:t>As licenças deverão ser fornecidas em contrato “Microsoft OEM”;</w:t>
      </w:r>
    </w:p>
    <w:p w14:paraId="37D4A4F9"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Para preparação da imagem padrão e processo de aceite, deverão ser entregues 2 (dois) equipamentos, conforme ofertado na proposta da licitante, sendo exatamente do mesmo modelo e configurações a serem fabricados conforme lote solicitado. </w:t>
      </w:r>
      <w:r w:rsidRPr="00AC2476">
        <w:rPr>
          <w:rFonts w:ascii="Century Gothic" w:hAnsi="Century Gothic" w:cs="Arial"/>
          <w:b/>
          <w:sz w:val="20"/>
        </w:rPr>
        <w:t>Não serão admitidas mudanças nas configurações entre os equipamentos disponibilizados para a preparação da imagem matriz e os demais equipamentos fornecidos</w:t>
      </w:r>
      <w:r w:rsidRPr="00AC2476">
        <w:rPr>
          <w:rFonts w:ascii="Century Gothic" w:hAnsi="Century Gothic" w:cs="Arial"/>
          <w:sz w:val="20"/>
        </w:rPr>
        <w:t>.</w:t>
      </w:r>
    </w:p>
    <w:p w14:paraId="73C9AA4A"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Deverá acompanhar 1 (um) CD/DVD contendo todos os drivers necessários para o funcionamento de todos os dispositivos do equipamento.</w:t>
      </w:r>
    </w:p>
    <w:p w14:paraId="1A96BDD0"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Os equipamentos adquiridos deverão estar configurados com o perfil utilizado no Ministério Público do Estado de São Paulo, como por exemplo: fundo de tela, drivers de impressora, configurações de internet, </w:t>
      </w:r>
      <w:proofErr w:type="spellStart"/>
      <w:r w:rsidRPr="00AC2476">
        <w:rPr>
          <w:rFonts w:ascii="Century Gothic" w:hAnsi="Century Gothic" w:cs="Arial"/>
          <w:sz w:val="20"/>
        </w:rPr>
        <w:t>etc</w:t>
      </w:r>
      <w:proofErr w:type="spellEnd"/>
      <w:r w:rsidRPr="00AC2476">
        <w:rPr>
          <w:rFonts w:ascii="Century Gothic" w:hAnsi="Century Gothic" w:cs="Arial"/>
          <w:sz w:val="20"/>
        </w:rPr>
        <w:t>;</w:t>
      </w:r>
    </w:p>
    <w:p w14:paraId="23FCA1D1"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napToGrid w:val="0"/>
          <w:sz w:val="20"/>
        </w:rPr>
        <w:lastRenderedPageBreak/>
        <w:t xml:space="preserve">Este processo se dará da seguinte forma: um servidor do Ministério Público deverá preparar uma única máquina “modelo” com este perfil. Posteriormente, a empresa vencedora deverá capturar e replicar este modelo para todas as outras máquinas, obedecendo ao licenciamento “MICROSOFT OEM” do </w:t>
      </w:r>
      <w:r w:rsidRPr="00AC2476">
        <w:rPr>
          <w:rFonts w:ascii="Century Gothic" w:hAnsi="Century Gothic" w:cs="Arial"/>
          <w:i/>
          <w:iCs/>
          <w:snapToGrid w:val="0"/>
          <w:sz w:val="20"/>
        </w:rPr>
        <w:t>software</w:t>
      </w:r>
      <w:r w:rsidRPr="00AC2476">
        <w:rPr>
          <w:rFonts w:ascii="Century Gothic" w:hAnsi="Century Gothic" w:cs="Arial"/>
          <w:snapToGrid w:val="0"/>
          <w:sz w:val="20"/>
        </w:rPr>
        <w:t xml:space="preserve"> Windows. Após a criação da máquina modelo (conforme perfil), a mesma deverá ser encaminhada ao Ministério Público para o processo de validação da imagem / equipamento.</w:t>
      </w:r>
    </w:p>
    <w:p w14:paraId="2DD88CD1"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As máquinas deverão ser replicadas após a aprovação do “modelo” pelo Ministério Público do Estado de São Paulo;</w:t>
      </w:r>
    </w:p>
    <w:p w14:paraId="679F091D"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napToGrid w:val="0"/>
          <w:sz w:val="20"/>
        </w:rPr>
        <w:t xml:space="preserve">Caso haja </w:t>
      </w:r>
      <w:r w:rsidRPr="00AC2476">
        <w:rPr>
          <w:rFonts w:ascii="Century Gothic" w:hAnsi="Century Gothic" w:cs="Arial"/>
          <w:sz w:val="20"/>
        </w:rPr>
        <w:t>necessidade</w:t>
      </w:r>
      <w:r w:rsidRPr="00AC2476">
        <w:rPr>
          <w:rFonts w:ascii="Century Gothic" w:hAnsi="Century Gothic" w:cs="Arial"/>
          <w:snapToGrid w:val="0"/>
          <w:sz w:val="20"/>
        </w:rPr>
        <w:t xml:space="preserve"> de realizar trabalhos nas dependências da empresa vencedora, a qualquer época, por </w:t>
      </w:r>
      <w:proofErr w:type="gramStart"/>
      <w:r w:rsidRPr="00AC2476">
        <w:rPr>
          <w:rFonts w:ascii="Century Gothic" w:hAnsi="Century Gothic" w:cs="Arial"/>
          <w:snapToGrid w:val="0"/>
          <w:sz w:val="20"/>
        </w:rPr>
        <w:t>servidor(</w:t>
      </w:r>
      <w:proofErr w:type="gramEnd"/>
      <w:r w:rsidRPr="00AC2476">
        <w:rPr>
          <w:rFonts w:ascii="Century Gothic" w:hAnsi="Century Gothic" w:cs="Arial"/>
          <w:snapToGrid w:val="0"/>
          <w:sz w:val="20"/>
        </w:rPr>
        <w:t>es) do Ministério Público, todos os custos (locomoção, estadia, refeições, etc.), deverão correr por conta da empresa vencedora;</w:t>
      </w:r>
    </w:p>
    <w:p w14:paraId="5B2D798C"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Programas necessários à instalação, configuração, utilização, diagnósticos e adequação de todos os modos de funcionamento do equipamento e das demais placas e componentes internos, com a respectiva documentação e mídia magnética (CD ou DVD), deverão ser entregues junto com o equipamento, após a contratação, podendo ser disponibilizado via web no site do fabricante do equipamento;</w:t>
      </w:r>
    </w:p>
    <w:p w14:paraId="7A9CCBCB"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Todos os dispositivos deverão vir acompanhados de seu respectivo “</w:t>
      </w:r>
      <w:r w:rsidRPr="00AC2476">
        <w:rPr>
          <w:rFonts w:ascii="Century Gothic" w:hAnsi="Century Gothic" w:cs="Arial"/>
          <w:i/>
          <w:iCs/>
          <w:sz w:val="20"/>
        </w:rPr>
        <w:t>driver</w:t>
      </w:r>
      <w:r w:rsidRPr="00AC2476">
        <w:rPr>
          <w:rFonts w:ascii="Century Gothic" w:hAnsi="Century Gothic" w:cs="Arial"/>
          <w:sz w:val="20"/>
        </w:rPr>
        <w:t xml:space="preserve">” padrão devendo estar disponíveis via web no site do fabricante do equipamento permitindo o download individual por dispositivo (Ex. Rede, Vídeo, Som, etc.) e download do pacote completo (Driver Pack) com drivers em formato </w:t>
      </w:r>
      <w:r w:rsidRPr="00AC2476">
        <w:rPr>
          <w:rFonts w:ascii="Century Gothic" w:hAnsi="Century Gothic" w:cs="Arial"/>
          <w:b/>
          <w:sz w:val="20"/>
        </w:rPr>
        <w:t>.</w:t>
      </w:r>
      <w:proofErr w:type="spellStart"/>
      <w:r w:rsidRPr="00AC2476">
        <w:rPr>
          <w:rFonts w:ascii="Century Gothic" w:hAnsi="Century Gothic" w:cs="Arial"/>
          <w:b/>
          <w:sz w:val="20"/>
        </w:rPr>
        <w:t>inf</w:t>
      </w:r>
      <w:proofErr w:type="spellEnd"/>
      <w:r w:rsidRPr="00AC2476">
        <w:rPr>
          <w:rFonts w:ascii="Century Gothic" w:hAnsi="Century Gothic" w:cs="Arial"/>
          <w:sz w:val="20"/>
        </w:rPr>
        <w:t xml:space="preserve"> </w:t>
      </w:r>
      <w:proofErr w:type="gramStart"/>
      <w:r w:rsidRPr="00AC2476">
        <w:rPr>
          <w:rFonts w:ascii="Century Gothic" w:hAnsi="Century Gothic" w:cs="Arial"/>
          <w:sz w:val="20"/>
        </w:rPr>
        <w:t>permitindo  a</w:t>
      </w:r>
      <w:proofErr w:type="gramEnd"/>
      <w:r w:rsidRPr="00AC2476">
        <w:rPr>
          <w:rFonts w:ascii="Century Gothic" w:hAnsi="Century Gothic" w:cs="Arial"/>
          <w:sz w:val="20"/>
        </w:rPr>
        <w:t xml:space="preserve"> implantação através do SCCM (Microsoft System Center </w:t>
      </w:r>
      <w:proofErr w:type="spellStart"/>
      <w:r w:rsidRPr="00AC2476">
        <w:rPr>
          <w:rFonts w:ascii="Century Gothic" w:hAnsi="Century Gothic" w:cs="Arial"/>
          <w:sz w:val="20"/>
        </w:rPr>
        <w:t>Configuration</w:t>
      </w:r>
      <w:proofErr w:type="spellEnd"/>
      <w:r w:rsidRPr="00AC2476">
        <w:rPr>
          <w:rFonts w:ascii="Century Gothic" w:hAnsi="Century Gothic" w:cs="Arial"/>
          <w:sz w:val="20"/>
        </w:rPr>
        <w:t xml:space="preserve"> Manager) conforme modelo do equipamento e versão do Sistema Operacional.</w:t>
      </w:r>
    </w:p>
    <w:p w14:paraId="6C432613"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Manuais e documentação técnica necessária à instalação, configuração, operação do equipamento e de controle/monitoração do equipamento ofertado, deverão ser entregues junto com o equipamento, após a contratação, podendo ser disponibilizado via web no site do fabricante do equipamento;</w:t>
      </w:r>
    </w:p>
    <w:p w14:paraId="6718A681" w14:textId="77777777" w:rsidR="005B20B3" w:rsidRPr="00AC2476" w:rsidRDefault="005B20B3" w:rsidP="005B20B3">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A documentação técnica deverá ser clara, precisa, completa e original; devendo abranger todos os itens e componentes de </w:t>
      </w:r>
      <w:r w:rsidRPr="00AC2476">
        <w:rPr>
          <w:rFonts w:ascii="Century Gothic" w:hAnsi="Century Gothic" w:cs="Arial"/>
          <w:i/>
          <w:iCs/>
          <w:sz w:val="20"/>
        </w:rPr>
        <w:t>hardware</w:t>
      </w:r>
      <w:r w:rsidRPr="00AC2476">
        <w:rPr>
          <w:rFonts w:ascii="Century Gothic" w:hAnsi="Century Gothic" w:cs="Arial"/>
          <w:sz w:val="20"/>
        </w:rPr>
        <w:t>, incluindo, no mínimo, os seguintes tópicos:</w:t>
      </w:r>
    </w:p>
    <w:p w14:paraId="37B88997" w14:textId="77777777" w:rsidR="005B20B3" w:rsidRPr="00AC2476" w:rsidRDefault="005B20B3" w:rsidP="005B20B3">
      <w:pPr>
        <w:numPr>
          <w:ilvl w:val="2"/>
          <w:numId w:val="33"/>
        </w:numPr>
        <w:tabs>
          <w:tab w:val="clear" w:pos="1637"/>
        </w:tabs>
        <w:spacing w:after="200" w:line="276" w:lineRule="auto"/>
        <w:ind w:left="1560" w:hanging="851"/>
        <w:contextualSpacing/>
        <w:jc w:val="both"/>
        <w:rPr>
          <w:rFonts w:ascii="Century Gothic" w:hAnsi="Century Gothic" w:cs="Arial"/>
          <w:sz w:val="20"/>
        </w:rPr>
      </w:pPr>
      <w:r w:rsidRPr="00AC2476">
        <w:rPr>
          <w:rFonts w:ascii="Century Gothic" w:hAnsi="Century Gothic" w:cs="Arial"/>
          <w:sz w:val="20"/>
        </w:rPr>
        <w:t>Descrição detalhada dos componentes internos e externos do equipamento;</w:t>
      </w:r>
    </w:p>
    <w:p w14:paraId="3D8340D2" w14:textId="77777777" w:rsidR="005B20B3" w:rsidRPr="00AC2476" w:rsidRDefault="005B20B3" w:rsidP="005B20B3">
      <w:pPr>
        <w:numPr>
          <w:ilvl w:val="2"/>
          <w:numId w:val="33"/>
        </w:numPr>
        <w:tabs>
          <w:tab w:val="clear" w:pos="1637"/>
        </w:tabs>
        <w:spacing w:after="200" w:line="276" w:lineRule="auto"/>
        <w:ind w:left="1560" w:hanging="851"/>
        <w:contextualSpacing/>
        <w:jc w:val="both"/>
        <w:rPr>
          <w:rFonts w:ascii="Century Gothic" w:hAnsi="Century Gothic" w:cs="Arial"/>
          <w:sz w:val="20"/>
        </w:rPr>
      </w:pPr>
      <w:r w:rsidRPr="00AC2476">
        <w:rPr>
          <w:rFonts w:ascii="Century Gothic" w:hAnsi="Century Gothic" w:cs="Arial"/>
          <w:sz w:val="20"/>
        </w:rPr>
        <w:t xml:space="preserve">Referências técnicas completas de todo o </w:t>
      </w:r>
      <w:r w:rsidRPr="00AC2476">
        <w:rPr>
          <w:rFonts w:ascii="Century Gothic" w:hAnsi="Century Gothic" w:cs="Arial"/>
          <w:i/>
          <w:iCs/>
          <w:sz w:val="20"/>
        </w:rPr>
        <w:t>hardware</w:t>
      </w:r>
      <w:r w:rsidRPr="00AC2476">
        <w:rPr>
          <w:rFonts w:ascii="Century Gothic" w:hAnsi="Century Gothic" w:cs="Arial"/>
          <w:sz w:val="20"/>
        </w:rPr>
        <w:t>;</w:t>
      </w:r>
    </w:p>
    <w:p w14:paraId="6F5A7F65" w14:textId="77777777" w:rsidR="005B20B3" w:rsidRPr="00AC2476" w:rsidRDefault="005B20B3" w:rsidP="005B20B3">
      <w:pPr>
        <w:spacing w:after="200" w:line="276" w:lineRule="auto"/>
        <w:contextualSpacing/>
        <w:jc w:val="both"/>
        <w:rPr>
          <w:rFonts w:ascii="Century Gothic" w:hAnsi="Century Gothic" w:cs="Arial"/>
          <w:sz w:val="20"/>
        </w:rPr>
      </w:pPr>
    </w:p>
    <w:p w14:paraId="7DD62DFD" w14:textId="77777777" w:rsidR="005B20B3" w:rsidRPr="00AC2476" w:rsidRDefault="005B20B3" w:rsidP="005B20B3">
      <w:pPr>
        <w:pStyle w:val="PargrafodaLista"/>
        <w:numPr>
          <w:ilvl w:val="0"/>
          <w:numId w:val="33"/>
        </w:numPr>
        <w:spacing w:after="200" w:line="276" w:lineRule="auto"/>
        <w:jc w:val="both"/>
        <w:rPr>
          <w:rFonts w:ascii="Century Gothic" w:hAnsi="Century Gothic" w:cs="Arial"/>
          <w:sz w:val="20"/>
        </w:rPr>
      </w:pPr>
      <w:r w:rsidRPr="00AC2476">
        <w:rPr>
          <w:rFonts w:ascii="Century Gothic" w:hAnsi="Century Gothic" w:cs="Arial"/>
          <w:sz w:val="20"/>
        </w:rPr>
        <w:t>Deverá acompanhar cabo de rede na cor azul com 3 metros, categoria CAT5e, Norma EIA/TIA-568B e Padrão T568A.</w:t>
      </w:r>
    </w:p>
    <w:p w14:paraId="1CAF3D1F" w14:textId="77777777" w:rsidR="005B20B3" w:rsidRPr="00AC2476" w:rsidRDefault="005B20B3" w:rsidP="005B20B3">
      <w:pPr>
        <w:pStyle w:val="PargrafodaLista"/>
        <w:spacing w:after="200" w:line="276" w:lineRule="auto"/>
        <w:ind w:left="540"/>
        <w:jc w:val="both"/>
        <w:rPr>
          <w:rFonts w:ascii="Century Gothic" w:hAnsi="Century Gothic" w:cs="Arial"/>
          <w:sz w:val="20"/>
        </w:rPr>
      </w:pPr>
    </w:p>
    <w:p w14:paraId="09C88BA2" w14:textId="77777777" w:rsidR="005B20B3" w:rsidRPr="00AC2476" w:rsidRDefault="005B20B3" w:rsidP="005B20B3">
      <w:pPr>
        <w:pStyle w:val="PargrafodaLista"/>
        <w:numPr>
          <w:ilvl w:val="0"/>
          <w:numId w:val="33"/>
        </w:numPr>
        <w:spacing w:after="200" w:line="276" w:lineRule="auto"/>
        <w:jc w:val="both"/>
        <w:rPr>
          <w:rFonts w:ascii="Century Gothic" w:hAnsi="Century Gothic" w:cs="Arial"/>
          <w:sz w:val="20"/>
        </w:rPr>
      </w:pPr>
      <w:r w:rsidRPr="00AC2476">
        <w:rPr>
          <w:rFonts w:ascii="Century Gothic" w:hAnsi="Century Gothic" w:cs="Arial"/>
          <w:sz w:val="20"/>
        </w:rPr>
        <w:t>Deverá acompanhar filtro de linha, com as seguintes características técnicas mínimas: </w:t>
      </w:r>
    </w:p>
    <w:p w14:paraId="6DA17042" w14:textId="77777777" w:rsidR="005B20B3" w:rsidRPr="00AC2476" w:rsidRDefault="005B20B3" w:rsidP="005B20B3">
      <w:pPr>
        <w:pStyle w:val="PargrafodaLista"/>
        <w:numPr>
          <w:ilvl w:val="1"/>
          <w:numId w:val="33"/>
        </w:numPr>
        <w:spacing w:after="200" w:line="276" w:lineRule="auto"/>
        <w:jc w:val="both"/>
        <w:rPr>
          <w:rFonts w:ascii="Century Gothic" w:hAnsi="Century Gothic" w:cs="Arial"/>
          <w:sz w:val="20"/>
        </w:rPr>
      </w:pPr>
      <w:r w:rsidRPr="00AC2476">
        <w:rPr>
          <w:rFonts w:ascii="Century Gothic" w:hAnsi="Century Gothic" w:cs="Arial"/>
          <w:sz w:val="20"/>
        </w:rPr>
        <w:t>Proteção contra sobretensão. </w:t>
      </w:r>
    </w:p>
    <w:p w14:paraId="655C8CD5" w14:textId="77777777" w:rsidR="005B20B3" w:rsidRPr="00AC2476" w:rsidRDefault="005B20B3" w:rsidP="005B20B3">
      <w:pPr>
        <w:pStyle w:val="PargrafodaLista"/>
        <w:numPr>
          <w:ilvl w:val="1"/>
          <w:numId w:val="33"/>
        </w:numPr>
        <w:spacing w:after="200" w:line="276" w:lineRule="auto"/>
        <w:jc w:val="both"/>
        <w:rPr>
          <w:rFonts w:ascii="Century Gothic" w:hAnsi="Century Gothic" w:cs="Arial"/>
          <w:sz w:val="20"/>
        </w:rPr>
      </w:pPr>
      <w:r w:rsidRPr="00AC2476">
        <w:rPr>
          <w:rFonts w:ascii="Century Gothic" w:hAnsi="Century Gothic" w:cs="Arial"/>
          <w:sz w:val="20"/>
        </w:rPr>
        <w:t>Caixa plástica antichama. </w:t>
      </w:r>
    </w:p>
    <w:p w14:paraId="2A93C722" w14:textId="77777777" w:rsidR="005B20B3" w:rsidRPr="00AC2476" w:rsidRDefault="005B20B3" w:rsidP="005B20B3">
      <w:pPr>
        <w:pStyle w:val="PargrafodaLista"/>
        <w:numPr>
          <w:ilvl w:val="1"/>
          <w:numId w:val="33"/>
        </w:numPr>
        <w:spacing w:after="200" w:line="276" w:lineRule="auto"/>
        <w:jc w:val="both"/>
        <w:rPr>
          <w:rFonts w:ascii="Century Gothic" w:hAnsi="Century Gothic" w:cs="Arial"/>
          <w:sz w:val="20"/>
        </w:rPr>
      </w:pPr>
      <w:r w:rsidRPr="00AC2476">
        <w:rPr>
          <w:rFonts w:ascii="Century Gothic" w:hAnsi="Century Gothic" w:cs="Arial"/>
          <w:sz w:val="20"/>
        </w:rPr>
        <w:t>Com 06 tomadas (2P+T NBR 14136). </w:t>
      </w:r>
    </w:p>
    <w:p w14:paraId="024B3195" w14:textId="77777777" w:rsidR="005B20B3" w:rsidRPr="00AC2476" w:rsidRDefault="005B20B3" w:rsidP="005B20B3">
      <w:pPr>
        <w:pStyle w:val="PargrafodaLista"/>
        <w:numPr>
          <w:ilvl w:val="1"/>
          <w:numId w:val="33"/>
        </w:numPr>
        <w:spacing w:after="200" w:line="276" w:lineRule="auto"/>
        <w:jc w:val="both"/>
        <w:rPr>
          <w:rFonts w:ascii="Century Gothic" w:hAnsi="Century Gothic" w:cs="Arial"/>
          <w:sz w:val="20"/>
        </w:rPr>
      </w:pPr>
      <w:r w:rsidRPr="00AC2476">
        <w:rPr>
          <w:rFonts w:ascii="Century Gothic" w:hAnsi="Century Gothic" w:cs="Arial"/>
          <w:sz w:val="20"/>
        </w:rPr>
        <w:t>Com interruptor liga / desliga e </w:t>
      </w:r>
      <w:proofErr w:type="spellStart"/>
      <w:r w:rsidRPr="00AC2476">
        <w:rPr>
          <w:rFonts w:ascii="Century Gothic" w:hAnsi="Century Gothic" w:cs="Arial"/>
          <w:sz w:val="20"/>
        </w:rPr>
        <w:t>led</w:t>
      </w:r>
      <w:proofErr w:type="spellEnd"/>
      <w:r w:rsidRPr="00AC2476">
        <w:rPr>
          <w:rFonts w:ascii="Century Gothic" w:hAnsi="Century Gothic" w:cs="Arial"/>
          <w:sz w:val="20"/>
        </w:rPr>
        <w:t> indicativo. </w:t>
      </w:r>
    </w:p>
    <w:p w14:paraId="19B9C685" w14:textId="77777777" w:rsidR="005B20B3" w:rsidRPr="00AC2476" w:rsidRDefault="005B20B3" w:rsidP="005B20B3">
      <w:pPr>
        <w:pStyle w:val="PargrafodaLista"/>
        <w:numPr>
          <w:ilvl w:val="1"/>
          <w:numId w:val="33"/>
        </w:numPr>
        <w:spacing w:after="200" w:line="276" w:lineRule="auto"/>
        <w:jc w:val="both"/>
        <w:rPr>
          <w:rFonts w:ascii="Century Gothic" w:hAnsi="Century Gothic" w:cs="Arial"/>
          <w:sz w:val="20"/>
        </w:rPr>
      </w:pPr>
      <w:r w:rsidRPr="00AC2476">
        <w:rPr>
          <w:rFonts w:ascii="Century Gothic" w:hAnsi="Century Gothic" w:cs="Arial"/>
          <w:sz w:val="20"/>
        </w:rPr>
        <w:lastRenderedPageBreak/>
        <w:t>Com cabo de força de, no mínimo, 1,20 m.  </w:t>
      </w:r>
    </w:p>
    <w:p w14:paraId="0701A84D" w14:textId="77777777" w:rsidR="005B20B3" w:rsidRPr="00AC2476" w:rsidRDefault="005B20B3" w:rsidP="005B20B3">
      <w:pPr>
        <w:pStyle w:val="PargrafodaLista"/>
        <w:numPr>
          <w:ilvl w:val="1"/>
          <w:numId w:val="33"/>
        </w:numPr>
        <w:spacing w:after="200" w:line="276" w:lineRule="auto"/>
        <w:jc w:val="both"/>
        <w:rPr>
          <w:rFonts w:ascii="Century Gothic" w:hAnsi="Century Gothic" w:cs="Arial"/>
          <w:sz w:val="20"/>
        </w:rPr>
      </w:pPr>
      <w:r w:rsidRPr="00AC2476">
        <w:rPr>
          <w:rFonts w:ascii="Century Gothic" w:hAnsi="Century Gothic" w:cs="Arial"/>
          <w:sz w:val="20"/>
        </w:rPr>
        <w:t>Com fusível instalado de 10 A, podendo ser </w:t>
      </w:r>
      <w:proofErr w:type="spellStart"/>
      <w:r w:rsidRPr="00AC2476">
        <w:rPr>
          <w:rFonts w:ascii="Century Gothic" w:hAnsi="Century Gothic" w:cs="Arial"/>
          <w:sz w:val="20"/>
        </w:rPr>
        <w:t>rearmável</w:t>
      </w:r>
      <w:proofErr w:type="spellEnd"/>
      <w:r w:rsidRPr="00AC2476">
        <w:rPr>
          <w:rFonts w:ascii="Century Gothic" w:hAnsi="Century Gothic" w:cs="Arial"/>
          <w:sz w:val="20"/>
        </w:rPr>
        <w:t>, mais um fusível reserva. </w:t>
      </w:r>
    </w:p>
    <w:p w14:paraId="65A23D21" w14:textId="77777777" w:rsidR="005B20B3" w:rsidRPr="00AC2476" w:rsidRDefault="005B20B3" w:rsidP="005B20B3">
      <w:pPr>
        <w:pStyle w:val="PargrafodaLista"/>
        <w:numPr>
          <w:ilvl w:val="1"/>
          <w:numId w:val="33"/>
        </w:numPr>
        <w:spacing w:after="200" w:line="276" w:lineRule="auto"/>
        <w:jc w:val="both"/>
        <w:rPr>
          <w:rFonts w:ascii="Century Gothic" w:hAnsi="Century Gothic" w:cs="Arial"/>
          <w:sz w:val="20"/>
        </w:rPr>
      </w:pPr>
      <w:r w:rsidRPr="00AC2476">
        <w:rPr>
          <w:rFonts w:ascii="Century Gothic" w:hAnsi="Century Gothic" w:cs="Arial"/>
          <w:sz w:val="20"/>
        </w:rPr>
        <w:t>Com voltagem de 110/220V. </w:t>
      </w:r>
    </w:p>
    <w:p w14:paraId="1C100CCF" w14:textId="77777777" w:rsidR="005B20B3" w:rsidRPr="00AC2476" w:rsidRDefault="005B20B3" w:rsidP="005B20B3">
      <w:pPr>
        <w:numPr>
          <w:ilvl w:val="0"/>
          <w:numId w:val="33"/>
        </w:numPr>
        <w:spacing w:before="240" w:after="120" w:line="276" w:lineRule="auto"/>
        <w:ind w:left="357" w:hanging="357"/>
        <w:jc w:val="both"/>
        <w:rPr>
          <w:rFonts w:ascii="Century Gothic" w:hAnsi="Century Gothic" w:cs="Arial"/>
          <w:sz w:val="20"/>
        </w:rPr>
      </w:pPr>
      <w:r w:rsidRPr="00AC2476">
        <w:rPr>
          <w:rFonts w:ascii="Century Gothic" w:hAnsi="Century Gothic" w:cs="Arial"/>
          <w:snapToGrid w:val="0"/>
          <w:sz w:val="20"/>
        </w:rPr>
        <w:t xml:space="preserve">O </w:t>
      </w:r>
      <w:r w:rsidRPr="00AC2476">
        <w:rPr>
          <w:rFonts w:ascii="Century Gothic" w:hAnsi="Century Gothic" w:cs="Arial"/>
          <w:bCs/>
          <w:sz w:val="20"/>
        </w:rPr>
        <w:t>equipamento</w:t>
      </w:r>
      <w:r w:rsidRPr="00AC2476">
        <w:rPr>
          <w:rFonts w:ascii="Century Gothic" w:hAnsi="Century Gothic" w:cs="Arial"/>
          <w:snapToGrid w:val="0"/>
          <w:sz w:val="20"/>
        </w:rPr>
        <w:t xml:space="preserve"> proposto deverá estar em linha de produção na data da proposta, inclusive o processador.</w:t>
      </w:r>
    </w:p>
    <w:p w14:paraId="2EC8114E" w14:textId="77777777" w:rsidR="005B20B3" w:rsidRPr="00AC2476" w:rsidRDefault="005B20B3" w:rsidP="005B20B3">
      <w:pPr>
        <w:numPr>
          <w:ilvl w:val="0"/>
          <w:numId w:val="33"/>
        </w:numPr>
        <w:spacing w:before="240" w:after="120" w:line="276" w:lineRule="auto"/>
        <w:ind w:left="357" w:hanging="357"/>
        <w:jc w:val="both"/>
        <w:rPr>
          <w:rFonts w:ascii="Century Gothic" w:hAnsi="Century Gothic" w:cs="Arial"/>
          <w:sz w:val="20"/>
        </w:rPr>
      </w:pPr>
      <w:r w:rsidRPr="00AC2476">
        <w:rPr>
          <w:rFonts w:ascii="Century Gothic" w:hAnsi="Century Gothic" w:cs="Arial"/>
          <w:bCs/>
          <w:sz w:val="20"/>
        </w:rPr>
        <w:t>Exceto</w:t>
      </w:r>
      <w:r w:rsidRPr="00AC2476">
        <w:rPr>
          <w:rFonts w:ascii="Century Gothic" w:hAnsi="Century Gothic" w:cs="Arial"/>
          <w:sz w:val="20"/>
        </w:rPr>
        <w:t xml:space="preserve"> para a embalagem do monitor, todos os demais acessórios como Mouse, Mouse </w:t>
      </w:r>
      <w:proofErr w:type="spellStart"/>
      <w:r w:rsidRPr="00AC2476">
        <w:rPr>
          <w:rFonts w:ascii="Century Gothic" w:hAnsi="Century Gothic" w:cs="Arial"/>
          <w:sz w:val="20"/>
        </w:rPr>
        <w:t>Pad</w:t>
      </w:r>
      <w:proofErr w:type="spellEnd"/>
      <w:r w:rsidRPr="00AC2476">
        <w:rPr>
          <w:rFonts w:ascii="Century Gothic" w:hAnsi="Century Gothic" w:cs="Arial"/>
          <w:sz w:val="20"/>
        </w:rPr>
        <w:t>, Teclado, Cabos, Adaptadores de tomada, Manuais, etc., deverão estar acondicionados juntamente com a CPU.</w:t>
      </w:r>
    </w:p>
    <w:p w14:paraId="4C4CA857" w14:textId="4E0FC3B4" w:rsidR="005B20B3" w:rsidRPr="00AC2476" w:rsidRDefault="005B20B3" w:rsidP="005B20B3">
      <w:pPr>
        <w:numPr>
          <w:ilvl w:val="0"/>
          <w:numId w:val="33"/>
        </w:numPr>
        <w:spacing w:before="240" w:after="120" w:line="276" w:lineRule="auto"/>
        <w:ind w:left="357" w:hanging="357"/>
        <w:jc w:val="both"/>
        <w:rPr>
          <w:rFonts w:ascii="Century Gothic" w:hAnsi="Century Gothic" w:cs="Arial"/>
          <w:sz w:val="20"/>
        </w:rPr>
      </w:pPr>
      <w:r w:rsidRPr="00AC2476">
        <w:rPr>
          <w:rFonts w:ascii="Century Gothic" w:hAnsi="Century Gothic" w:cs="Arial"/>
          <w:sz w:val="20"/>
        </w:rPr>
        <w:t xml:space="preserve">Os equipamentos deverão ser entregues prontos para executar o teste do </w:t>
      </w:r>
      <w:proofErr w:type="spellStart"/>
      <w:r w:rsidRPr="00AC2476">
        <w:rPr>
          <w:rFonts w:ascii="Century Gothic" w:hAnsi="Century Gothic" w:cs="Arial"/>
          <w:sz w:val="20"/>
        </w:rPr>
        <w:t>Sysmark</w:t>
      </w:r>
      <w:proofErr w:type="spellEnd"/>
      <w:r w:rsidRPr="00AC2476">
        <w:rPr>
          <w:rFonts w:ascii="Century Gothic" w:hAnsi="Century Gothic" w:cs="Arial"/>
          <w:sz w:val="20"/>
        </w:rPr>
        <w:t xml:space="preserve"> conforme o anexo 1</w:t>
      </w:r>
      <w:r w:rsidR="000C6CFA">
        <w:rPr>
          <w:rFonts w:ascii="Century Gothic" w:hAnsi="Century Gothic" w:cs="Arial"/>
          <w:sz w:val="20"/>
        </w:rPr>
        <w:t>2</w:t>
      </w:r>
      <w:r w:rsidRPr="00AC2476">
        <w:rPr>
          <w:rFonts w:ascii="Century Gothic" w:hAnsi="Century Gothic" w:cs="Arial"/>
          <w:sz w:val="20"/>
        </w:rPr>
        <w:t>.</w:t>
      </w:r>
    </w:p>
    <w:p w14:paraId="33E2E4A1" w14:textId="77777777" w:rsidR="005B20B3" w:rsidRPr="00AC2476" w:rsidRDefault="005B20B3" w:rsidP="005B20B3">
      <w:pPr>
        <w:spacing w:before="360" w:after="120"/>
        <w:ind w:left="357"/>
        <w:contextualSpacing/>
        <w:jc w:val="both"/>
        <w:rPr>
          <w:rFonts w:ascii="Century Gothic" w:hAnsi="Century Gothic" w:cs="Arial"/>
          <w:sz w:val="20"/>
        </w:rPr>
      </w:pPr>
    </w:p>
    <w:p w14:paraId="2269B1DB" w14:textId="77777777" w:rsidR="005B20B3" w:rsidRPr="00AC2476" w:rsidRDefault="005B20B3" w:rsidP="005B20B3">
      <w:pPr>
        <w:keepNext/>
        <w:numPr>
          <w:ilvl w:val="0"/>
          <w:numId w:val="32"/>
        </w:numPr>
        <w:tabs>
          <w:tab w:val="left" w:pos="708"/>
          <w:tab w:val="left" w:pos="2880"/>
        </w:tabs>
        <w:spacing w:after="200" w:line="276" w:lineRule="auto"/>
        <w:ind w:left="567" w:hanging="567"/>
        <w:jc w:val="both"/>
        <w:outlineLvl w:val="6"/>
        <w:rPr>
          <w:rFonts w:ascii="Century Gothic" w:hAnsi="Century Gothic" w:cs="Arial"/>
          <w:bCs/>
          <w:sz w:val="20"/>
        </w:rPr>
      </w:pPr>
      <w:r w:rsidRPr="00AC2476">
        <w:rPr>
          <w:rFonts w:ascii="Century Gothic" w:hAnsi="Century Gothic" w:cs="Arial"/>
          <w:b/>
          <w:sz w:val="20"/>
        </w:rPr>
        <w:t xml:space="preserve">Garantia </w:t>
      </w:r>
      <w:r w:rsidRPr="00AC2476">
        <w:rPr>
          <w:rFonts w:ascii="Century Gothic" w:hAnsi="Century Gothic" w:cs="Arial"/>
          <w:b/>
          <w:bCs/>
          <w:sz w:val="20"/>
        </w:rPr>
        <w:t>mínima:</w:t>
      </w:r>
      <w:r w:rsidRPr="00AC2476">
        <w:rPr>
          <w:rFonts w:ascii="Century Gothic" w:hAnsi="Century Gothic" w:cs="Arial"/>
          <w:bCs/>
          <w:sz w:val="20"/>
        </w:rPr>
        <w:t xml:space="preserve"> de 48 (quarenta e oito) meses “</w:t>
      </w:r>
      <w:proofErr w:type="spellStart"/>
      <w:r w:rsidRPr="00AC2476">
        <w:rPr>
          <w:rFonts w:ascii="Century Gothic" w:hAnsi="Century Gothic" w:cs="Arial"/>
          <w:bCs/>
          <w:i/>
          <w:iCs/>
          <w:sz w:val="20"/>
        </w:rPr>
        <w:t>on</w:t>
      </w:r>
      <w:proofErr w:type="spellEnd"/>
      <w:r w:rsidRPr="00AC2476">
        <w:rPr>
          <w:rFonts w:ascii="Century Gothic" w:hAnsi="Century Gothic" w:cs="Arial"/>
          <w:bCs/>
          <w:i/>
          <w:iCs/>
          <w:sz w:val="20"/>
        </w:rPr>
        <w:t xml:space="preserve"> site</w:t>
      </w:r>
      <w:r w:rsidRPr="00AC2476">
        <w:rPr>
          <w:rFonts w:ascii="Century Gothic" w:hAnsi="Century Gothic" w:cs="Arial"/>
          <w:bCs/>
          <w:sz w:val="20"/>
        </w:rPr>
        <w:t xml:space="preserve">” em todo o Estado de São Paulo, e para todos os componentes, </w:t>
      </w:r>
      <w:r>
        <w:rPr>
          <w:rFonts w:ascii="Century Gothic" w:hAnsi="Century Gothic" w:cs="Arial"/>
          <w:bCs/>
          <w:sz w:val="20"/>
        </w:rPr>
        <w:t xml:space="preserve">exceto para o filtro de linha e cabo de rede que deverá ser de no mínimo, 12 (doze) meses, </w:t>
      </w:r>
      <w:r w:rsidRPr="00AC2476">
        <w:rPr>
          <w:rFonts w:ascii="Century Gothic" w:hAnsi="Century Gothic" w:cs="Arial"/>
          <w:bCs/>
          <w:sz w:val="20"/>
        </w:rPr>
        <w:t xml:space="preserve">a contar da data de aceite definitivo pelo Ministério Público. Caso ocorra qualquer problema no disco rígido, o componente defeituoso permanecerá em posse do MINISTÉRIO PÚBLICO DO ESTADO DE SÃO PAULO, por medida de segurança e confidencialidade de informações. </w:t>
      </w:r>
    </w:p>
    <w:p w14:paraId="4BD8EF55" w14:textId="64BD8309" w:rsidR="005B20B3" w:rsidRDefault="005B20B3" w:rsidP="005B20B3">
      <w:pPr>
        <w:keepNext/>
        <w:numPr>
          <w:ilvl w:val="0"/>
          <w:numId w:val="32"/>
        </w:numPr>
        <w:tabs>
          <w:tab w:val="left" w:pos="708"/>
          <w:tab w:val="left" w:pos="2880"/>
        </w:tabs>
        <w:spacing w:after="200" w:line="276" w:lineRule="auto"/>
        <w:ind w:left="567" w:hanging="567"/>
        <w:jc w:val="both"/>
        <w:outlineLvl w:val="6"/>
        <w:rPr>
          <w:rFonts w:ascii="Century Gothic" w:hAnsi="Century Gothic" w:cs="Arial"/>
          <w:sz w:val="20"/>
        </w:rPr>
      </w:pPr>
      <w:r w:rsidRPr="00AC2476">
        <w:rPr>
          <w:rFonts w:ascii="Century Gothic" w:hAnsi="Century Gothic" w:cs="Arial"/>
          <w:sz w:val="20"/>
        </w:rPr>
        <w:t>O Ministério Público, através de seus técnicos, reserva-se o direito de abrir os equipamentos para instalação de periféricos, sem prejuízo da garantia.</w:t>
      </w:r>
    </w:p>
    <w:p w14:paraId="00D0C90C" w14:textId="4A3F0A57" w:rsidR="005B20B3" w:rsidRPr="005F7184" w:rsidRDefault="005B20B3" w:rsidP="005B20B3">
      <w:pPr>
        <w:keepNext/>
        <w:numPr>
          <w:ilvl w:val="0"/>
          <w:numId w:val="32"/>
        </w:numPr>
        <w:tabs>
          <w:tab w:val="left" w:pos="708"/>
          <w:tab w:val="left" w:pos="2880"/>
        </w:tabs>
        <w:spacing w:after="200" w:line="276" w:lineRule="auto"/>
        <w:ind w:left="567" w:hanging="567"/>
        <w:jc w:val="both"/>
        <w:outlineLvl w:val="6"/>
        <w:rPr>
          <w:rFonts w:ascii="Century Gothic" w:hAnsi="Century Gothic" w:cs="Arial"/>
          <w:sz w:val="20"/>
        </w:rPr>
      </w:pPr>
      <w:r w:rsidRPr="005B20B3">
        <w:rPr>
          <w:rFonts w:ascii="Century Gothic" w:hAnsi="Century Gothic" w:cs="Arial"/>
          <w:b/>
          <w:w w:val="90"/>
          <w:sz w:val="20"/>
          <w:szCs w:val="20"/>
        </w:rPr>
        <w:t>Prazo de entrega:</w:t>
      </w:r>
      <w:r w:rsidRPr="005B20B3">
        <w:rPr>
          <w:rFonts w:ascii="Century Gothic" w:hAnsi="Century Gothic" w:cs="Arial"/>
          <w:w w:val="90"/>
          <w:sz w:val="20"/>
          <w:szCs w:val="20"/>
        </w:rPr>
        <w:t xml:space="preserve"> Em até 40 (quarenta) dias corridos a contar do 1º dia útil após a assinatura do contrato.</w:t>
      </w:r>
    </w:p>
    <w:p w14:paraId="34C1F8D5" w14:textId="77777777" w:rsidR="005F7184" w:rsidRDefault="005F7184" w:rsidP="005F7184">
      <w:pPr>
        <w:keepNext/>
        <w:numPr>
          <w:ilvl w:val="0"/>
          <w:numId w:val="32"/>
        </w:numPr>
        <w:tabs>
          <w:tab w:val="left" w:pos="708"/>
          <w:tab w:val="left" w:pos="2880"/>
        </w:tabs>
        <w:spacing w:after="200" w:line="276" w:lineRule="auto"/>
        <w:ind w:left="567" w:hanging="567"/>
        <w:jc w:val="both"/>
        <w:outlineLvl w:val="6"/>
        <w:rPr>
          <w:rFonts w:ascii="Century Gothic" w:hAnsi="Century Gothic" w:cs="Arial"/>
          <w:b/>
          <w:w w:val="90"/>
          <w:sz w:val="20"/>
          <w:szCs w:val="20"/>
        </w:rPr>
      </w:pPr>
      <w:r>
        <w:rPr>
          <w:rFonts w:ascii="Century Gothic" w:hAnsi="Century Gothic" w:cs="Arial"/>
          <w:b/>
          <w:w w:val="90"/>
          <w:sz w:val="20"/>
          <w:szCs w:val="20"/>
        </w:rPr>
        <w:t>Quantidade:</w:t>
      </w:r>
    </w:p>
    <w:p w14:paraId="092E18A7" w14:textId="5A90C2FB" w:rsidR="005F7184" w:rsidRDefault="00165322" w:rsidP="005F7184">
      <w:pPr>
        <w:keepNext/>
        <w:tabs>
          <w:tab w:val="left" w:pos="708"/>
          <w:tab w:val="left" w:pos="2880"/>
        </w:tabs>
        <w:spacing w:after="200" w:line="276" w:lineRule="auto"/>
        <w:ind w:left="567"/>
        <w:jc w:val="both"/>
        <w:outlineLvl w:val="6"/>
        <w:rPr>
          <w:rFonts w:ascii="Century Gothic" w:hAnsi="Century Gothic" w:cs="Arial"/>
          <w:b/>
          <w:w w:val="90"/>
          <w:sz w:val="20"/>
          <w:szCs w:val="20"/>
        </w:rPr>
      </w:pPr>
      <w:r>
        <w:rPr>
          <w:rFonts w:ascii="Century Gothic" w:hAnsi="Century Gothic" w:cs="Arial"/>
          <w:b/>
          <w:w w:val="90"/>
          <w:sz w:val="20"/>
          <w:szCs w:val="20"/>
        </w:rPr>
        <w:t xml:space="preserve">Item 01 - </w:t>
      </w:r>
      <w:r w:rsidR="005F7184" w:rsidRPr="005F7184">
        <w:rPr>
          <w:rFonts w:ascii="Century Gothic" w:hAnsi="Century Gothic" w:cs="Arial"/>
          <w:b/>
          <w:w w:val="90"/>
          <w:sz w:val="20"/>
          <w:szCs w:val="20"/>
        </w:rPr>
        <w:t>Cota principal (</w:t>
      </w:r>
      <w:r w:rsidR="005F7184">
        <w:rPr>
          <w:rFonts w:ascii="Century Gothic" w:hAnsi="Century Gothic" w:cs="Arial"/>
          <w:b/>
          <w:w w:val="90"/>
          <w:sz w:val="20"/>
          <w:szCs w:val="20"/>
        </w:rPr>
        <w:t>99,3</w:t>
      </w:r>
      <w:r w:rsidR="005F7184" w:rsidRPr="005F7184">
        <w:rPr>
          <w:rFonts w:ascii="Century Gothic" w:hAnsi="Century Gothic" w:cs="Arial"/>
          <w:b/>
          <w:w w:val="90"/>
          <w:sz w:val="20"/>
          <w:szCs w:val="20"/>
        </w:rPr>
        <w:t xml:space="preserve">% do quantitativo do item): </w:t>
      </w:r>
      <w:r w:rsidR="005F7184">
        <w:rPr>
          <w:rFonts w:ascii="Century Gothic" w:hAnsi="Century Gothic" w:cs="Arial"/>
          <w:b/>
          <w:w w:val="90"/>
          <w:sz w:val="20"/>
          <w:szCs w:val="20"/>
        </w:rPr>
        <w:t>1.986 (mil, novecentos e oitenta e seis)</w:t>
      </w:r>
      <w:r w:rsidR="005F7184" w:rsidRPr="005F7184">
        <w:rPr>
          <w:rFonts w:ascii="Century Gothic" w:hAnsi="Century Gothic" w:cs="Arial"/>
          <w:b/>
          <w:w w:val="90"/>
          <w:sz w:val="20"/>
          <w:szCs w:val="20"/>
        </w:rPr>
        <w:t xml:space="preserve"> unidades. </w:t>
      </w:r>
    </w:p>
    <w:p w14:paraId="6F7C849E" w14:textId="1B04E29D" w:rsidR="005F7184" w:rsidRDefault="00165322" w:rsidP="005F7184">
      <w:pPr>
        <w:keepNext/>
        <w:tabs>
          <w:tab w:val="left" w:pos="708"/>
          <w:tab w:val="left" w:pos="2880"/>
        </w:tabs>
        <w:spacing w:after="200" w:line="276" w:lineRule="auto"/>
        <w:ind w:left="567"/>
        <w:jc w:val="both"/>
        <w:outlineLvl w:val="6"/>
        <w:rPr>
          <w:rFonts w:ascii="Century Gothic" w:hAnsi="Century Gothic" w:cs="Arial"/>
          <w:b/>
          <w:w w:val="90"/>
          <w:sz w:val="20"/>
          <w:szCs w:val="20"/>
        </w:rPr>
      </w:pPr>
      <w:r>
        <w:rPr>
          <w:rFonts w:ascii="Century Gothic" w:hAnsi="Century Gothic" w:cs="Arial"/>
          <w:b/>
          <w:w w:val="90"/>
          <w:sz w:val="20"/>
          <w:szCs w:val="20"/>
        </w:rPr>
        <w:t xml:space="preserve">Item 02 - </w:t>
      </w:r>
      <w:r w:rsidR="005F7184" w:rsidRPr="005F7184">
        <w:rPr>
          <w:rFonts w:ascii="Century Gothic" w:hAnsi="Century Gothic" w:cs="Arial"/>
          <w:b/>
          <w:w w:val="90"/>
          <w:sz w:val="20"/>
          <w:szCs w:val="20"/>
        </w:rPr>
        <w:t>Cota reservada (0,</w:t>
      </w:r>
      <w:r w:rsidR="005F7184">
        <w:rPr>
          <w:rFonts w:ascii="Century Gothic" w:hAnsi="Century Gothic" w:cs="Arial"/>
          <w:b/>
          <w:w w:val="90"/>
          <w:sz w:val="20"/>
          <w:szCs w:val="20"/>
        </w:rPr>
        <w:t>70</w:t>
      </w:r>
      <w:r w:rsidR="005F7184" w:rsidRPr="005F7184">
        <w:rPr>
          <w:rFonts w:ascii="Century Gothic" w:hAnsi="Century Gothic" w:cs="Arial"/>
          <w:b/>
          <w:w w:val="90"/>
          <w:sz w:val="20"/>
          <w:szCs w:val="20"/>
        </w:rPr>
        <w:t>% do quantitativo do item): 14</w:t>
      </w:r>
      <w:r w:rsidR="005F7184">
        <w:rPr>
          <w:rFonts w:ascii="Century Gothic" w:hAnsi="Century Gothic" w:cs="Arial"/>
          <w:b/>
          <w:w w:val="90"/>
          <w:sz w:val="20"/>
          <w:szCs w:val="20"/>
        </w:rPr>
        <w:t xml:space="preserve"> (</w:t>
      </w:r>
      <w:r w:rsidR="008A1610">
        <w:rPr>
          <w:rFonts w:ascii="Century Gothic" w:hAnsi="Century Gothic" w:cs="Arial"/>
          <w:b/>
          <w:w w:val="90"/>
          <w:sz w:val="20"/>
          <w:szCs w:val="20"/>
        </w:rPr>
        <w:t xml:space="preserve">quatorze) </w:t>
      </w:r>
      <w:r w:rsidR="008A1610" w:rsidRPr="005F7184">
        <w:rPr>
          <w:rFonts w:ascii="Century Gothic" w:hAnsi="Century Gothic" w:cs="Arial"/>
          <w:b/>
          <w:w w:val="90"/>
          <w:sz w:val="20"/>
          <w:szCs w:val="20"/>
        </w:rPr>
        <w:t>unidades</w:t>
      </w:r>
      <w:r w:rsidR="005F7184" w:rsidRPr="005F7184">
        <w:rPr>
          <w:rFonts w:ascii="Century Gothic" w:hAnsi="Century Gothic" w:cs="Arial"/>
          <w:b/>
          <w:w w:val="90"/>
          <w:sz w:val="20"/>
          <w:szCs w:val="20"/>
        </w:rPr>
        <w:t>.</w:t>
      </w:r>
    </w:p>
    <w:p w14:paraId="27EAACED" w14:textId="77777777" w:rsidR="008A1610" w:rsidRDefault="008A1610" w:rsidP="005F7184">
      <w:pPr>
        <w:keepNext/>
        <w:tabs>
          <w:tab w:val="left" w:pos="708"/>
          <w:tab w:val="left" w:pos="2880"/>
        </w:tabs>
        <w:spacing w:after="200" w:line="276" w:lineRule="auto"/>
        <w:ind w:left="567"/>
        <w:jc w:val="both"/>
        <w:outlineLvl w:val="6"/>
        <w:rPr>
          <w:rFonts w:ascii="Century Gothic" w:hAnsi="Century Gothic" w:cs="Arial"/>
          <w:b/>
          <w:w w:val="90"/>
          <w:sz w:val="20"/>
          <w:szCs w:val="20"/>
        </w:rPr>
      </w:pPr>
    </w:p>
    <w:bookmarkEnd w:id="2"/>
    <w:p w14:paraId="4564D631" w14:textId="1872B846" w:rsidR="005B20B3" w:rsidRPr="00AC2476" w:rsidRDefault="005B20B3" w:rsidP="005B20B3">
      <w:pPr>
        <w:jc w:val="both"/>
        <w:rPr>
          <w:rFonts w:ascii="Century Gothic" w:hAnsi="Century Gothic" w:cs="Arial"/>
          <w:b/>
          <w:bCs/>
          <w:sz w:val="20"/>
        </w:rPr>
      </w:pPr>
      <w:r w:rsidRPr="00AC2476">
        <w:rPr>
          <w:rFonts w:ascii="Century Gothic" w:hAnsi="Century Gothic" w:cs="Arial"/>
          <w:b/>
          <w:bCs/>
          <w:sz w:val="20"/>
        </w:rPr>
        <w:t>Ite</w:t>
      </w:r>
      <w:r w:rsidR="00165322">
        <w:rPr>
          <w:rFonts w:ascii="Century Gothic" w:hAnsi="Century Gothic" w:cs="Arial"/>
          <w:b/>
          <w:bCs/>
          <w:sz w:val="20"/>
        </w:rPr>
        <w:t xml:space="preserve">ns 03 e 04 - </w:t>
      </w:r>
      <w:r w:rsidRPr="00AC2476">
        <w:rPr>
          <w:rFonts w:ascii="Century Gothic" w:hAnsi="Century Gothic" w:cs="Arial"/>
          <w:b/>
          <w:bCs/>
          <w:sz w:val="20"/>
        </w:rPr>
        <w:t xml:space="preserve"> </w:t>
      </w:r>
      <w:r w:rsidR="00165322">
        <w:rPr>
          <w:rFonts w:ascii="Century Gothic" w:hAnsi="Century Gothic" w:cs="Arial"/>
          <w:b/>
          <w:bCs/>
          <w:sz w:val="20"/>
        </w:rPr>
        <w:t>M</w:t>
      </w:r>
      <w:r w:rsidRPr="00AC2476">
        <w:rPr>
          <w:rFonts w:ascii="Century Gothic" w:hAnsi="Century Gothic" w:cs="Arial"/>
          <w:b/>
          <w:bCs/>
          <w:sz w:val="20"/>
        </w:rPr>
        <w:t>icrocomputadores (SSD) 64 bits, com as seguintes características técnicas mínimas:</w:t>
      </w:r>
    </w:p>
    <w:p w14:paraId="4879DD0F" w14:textId="77777777" w:rsidR="005B20B3" w:rsidRPr="00AC2476" w:rsidRDefault="005B20B3" w:rsidP="005B20B3">
      <w:pPr>
        <w:numPr>
          <w:ilvl w:val="0"/>
          <w:numId w:val="42"/>
        </w:numPr>
        <w:spacing w:before="240" w:after="120" w:line="276" w:lineRule="auto"/>
        <w:jc w:val="both"/>
        <w:rPr>
          <w:rFonts w:ascii="Century Gothic" w:hAnsi="Century Gothic" w:cs="Arial"/>
          <w:sz w:val="20"/>
        </w:rPr>
      </w:pPr>
      <w:proofErr w:type="spellStart"/>
      <w:r w:rsidRPr="00AC2476">
        <w:rPr>
          <w:rFonts w:ascii="Century Gothic" w:hAnsi="Century Gothic" w:cs="Arial"/>
          <w:b/>
          <w:bCs/>
          <w:sz w:val="20"/>
          <w:lang w:val="en-US"/>
        </w:rPr>
        <w:t>Placa</w:t>
      </w:r>
      <w:proofErr w:type="spellEnd"/>
      <w:r w:rsidRPr="00AC2476">
        <w:rPr>
          <w:rFonts w:ascii="Century Gothic" w:hAnsi="Century Gothic" w:cs="Arial"/>
          <w:b/>
          <w:bCs/>
          <w:sz w:val="20"/>
          <w:lang w:val="en-US"/>
        </w:rPr>
        <w:t xml:space="preserve"> principal (</w:t>
      </w:r>
      <w:r w:rsidRPr="00AC2476">
        <w:rPr>
          <w:rFonts w:ascii="Century Gothic" w:hAnsi="Century Gothic" w:cs="Arial"/>
          <w:b/>
          <w:bCs/>
          <w:i/>
          <w:iCs/>
          <w:sz w:val="20"/>
          <w:lang w:val="en-US"/>
        </w:rPr>
        <w:t>mother-board</w:t>
      </w:r>
      <w:r w:rsidRPr="00AC2476">
        <w:rPr>
          <w:rFonts w:ascii="Century Gothic" w:hAnsi="Century Gothic" w:cs="Arial"/>
          <w:b/>
          <w:bCs/>
          <w:sz w:val="20"/>
          <w:lang w:val="en-US"/>
        </w:rPr>
        <w:t>)</w:t>
      </w:r>
    </w:p>
    <w:p w14:paraId="06225854"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Placa mãe do mesmo fabricante do equipamento ou em regime OEM;</w:t>
      </w:r>
    </w:p>
    <w:p w14:paraId="6EA333C1"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Processador capaz de executar seis threads simultâneas com DMI 8 GT/s</w:t>
      </w:r>
      <w:r w:rsidRPr="00AC2476">
        <w:rPr>
          <w:rFonts w:ascii="Century Gothic" w:hAnsi="Century Gothic" w:cs="Arial"/>
          <w:b/>
          <w:bCs/>
          <w:sz w:val="20"/>
        </w:rPr>
        <w:t xml:space="preserve"> </w:t>
      </w:r>
      <w:r w:rsidRPr="00AC2476">
        <w:rPr>
          <w:rFonts w:ascii="Century Gothic" w:hAnsi="Century Gothic" w:cs="Arial"/>
          <w:sz w:val="20"/>
        </w:rPr>
        <w:t xml:space="preserve">ou </w:t>
      </w:r>
      <w:proofErr w:type="gramStart"/>
      <w:r w:rsidRPr="00AC2476">
        <w:rPr>
          <w:rFonts w:ascii="Century Gothic" w:hAnsi="Century Gothic" w:cs="Arial"/>
          <w:sz w:val="20"/>
        </w:rPr>
        <w:t>HT(</w:t>
      </w:r>
      <w:proofErr w:type="spellStart"/>
      <w:proofErr w:type="gramEnd"/>
      <w:r w:rsidRPr="00AC2476">
        <w:rPr>
          <w:rFonts w:ascii="Century Gothic" w:hAnsi="Century Gothic" w:cs="Arial"/>
          <w:sz w:val="20"/>
        </w:rPr>
        <w:t>HyperTransport</w:t>
      </w:r>
      <w:proofErr w:type="spellEnd"/>
      <w:r w:rsidRPr="00AC2476">
        <w:rPr>
          <w:rFonts w:ascii="Century Gothic" w:hAnsi="Century Gothic" w:cs="Arial"/>
          <w:sz w:val="20"/>
        </w:rPr>
        <w:t xml:space="preserve">) Bus 2.5 </w:t>
      </w:r>
      <w:proofErr w:type="spellStart"/>
      <w:r w:rsidRPr="00AC2476">
        <w:rPr>
          <w:rFonts w:ascii="Century Gothic" w:hAnsi="Century Gothic" w:cs="Arial"/>
          <w:sz w:val="20"/>
        </w:rPr>
        <w:t>Mhz</w:t>
      </w:r>
      <w:proofErr w:type="spellEnd"/>
      <w:r w:rsidRPr="00AC2476">
        <w:rPr>
          <w:rFonts w:ascii="Century Gothic" w:hAnsi="Century Gothic" w:cs="Arial"/>
          <w:sz w:val="20"/>
        </w:rPr>
        <w:t xml:space="preserve">. Deverá suportar memória DDR4 2666 </w:t>
      </w:r>
      <w:proofErr w:type="spellStart"/>
      <w:r w:rsidRPr="00AC2476">
        <w:rPr>
          <w:rFonts w:ascii="Century Gothic" w:hAnsi="Century Gothic" w:cs="Arial"/>
          <w:sz w:val="20"/>
        </w:rPr>
        <w:t>Mhz</w:t>
      </w:r>
      <w:proofErr w:type="spellEnd"/>
      <w:r w:rsidRPr="00AC2476">
        <w:rPr>
          <w:rFonts w:ascii="Century Gothic" w:hAnsi="Century Gothic" w:cs="Arial"/>
          <w:sz w:val="20"/>
        </w:rPr>
        <w:t xml:space="preserve"> ou superior;</w:t>
      </w:r>
    </w:p>
    <w:p w14:paraId="06055785" w14:textId="7C2FEB7A"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Deverá atingir índice de no mínimo, 1.650 (mil e seiscentos e cinquenta) pontos, para o desempenho medido pelo software BAPCO </w:t>
      </w:r>
      <w:proofErr w:type="spellStart"/>
      <w:r w:rsidRPr="00AC2476">
        <w:rPr>
          <w:rFonts w:ascii="Century Gothic" w:hAnsi="Century Gothic" w:cs="Arial"/>
          <w:sz w:val="20"/>
        </w:rPr>
        <w:t>SYSmark</w:t>
      </w:r>
      <w:proofErr w:type="spellEnd"/>
      <w:r w:rsidRPr="00AC2476">
        <w:rPr>
          <w:rFonts w:ascii="Century Gothic" w:hAnsi="Century Gothic" w:cs="Arial"/>
          <w:sz w:val="20"/>
        </w:rPr>
        <w:t xml:space="preserve"> 2018 com três iterações. Para tanto, deverão ser realizados os procedimentos, de acordo com o </w:t>
      </w:r>
      <w:r w:rsidRPr="00AC2476">
        <w:rPr>
          <w:rFonts w:ascii="Century Gothic" w:hAnsi="Century Gothic" w:cs="Arial"/>
          <w:b/>
          <w:sz w:val="20"/>
        </w:rPr>
        <w:t>Anexo 1</w:t>
      </w:r>
      <w:r w:rsidR="0041222D">
        <w:rPr>
          <w:rFonts w:ascii="Century Gothic" w:hAnsi="Century Gothic" w:cs="Arial"/>
          <w:b/>
          <w:sz w:val="20"/>
        </w:rPr>
        <w:t>2</w:t>
      </w:r>
      <w:r w:rsidRPr="00AC2476">
        <w:rPr>
          <w:rFonts w:ascii="Century Gothic" w:hAnsi="Century Gothic" w:cs="Arial"/>
          <w:b/>
          <w:sz w:val="20"/>
        </w:rPr>
        <w:t>.</w:t>
      </w:r>
      <w:r w:rsidRPr="00AC2476">
        <w:rPr>
          <w:rFonts w:ascii="Century Gothic" w:hAnsi="Century Gothic" w:cs="Arial"/>
          <w:sz w:val="20"/>
        </w:rPr>
        <w:t xml:space="preserve"> </w:t>
      </w:r>
    </w:p>
    <w:p w14:paraId="15FB4C15"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Memória principal de 08 GB, DDR4 2666MHz, expansível para o mínimo de 64 GB;</w:t>
      </w:r>
    </w:p>
    <w:p w14:paraId="64A26F09"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lastRenderedPageBreak/>
        <w:t>Existência de pelo menos 02 (dois) slots de memória livre, após a configuração do equipamento;</w:t>
      </w:r>
    </w:p>
    <w:p w14:paraId="468A88F5"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Padrão de barramento PCI ou PCI-Express;</w:t>
      </w:r>
    </w:p>
    <w:p w14:paraId="4BB4ECEE"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Deve</w:t>
      </w:r>
      <w:r w:rsidRPr="00AC2476">
        <w:rPr>
          <w:rFonts w:ascii="Century Gothic" w:hAnsi="Century Gothic" w:cs="Arial"/>
          <w:bCs/>
          <w:sz w:val="20"/>
        </w:rPr>
        <w:t xml:space="preserve"> possuir no mínimo 2 (dois) slots livres, sendo PCI-Express;  </w:t>
      </w:r>
    </w:p>
    <w:p w14:paraId="76F23CB3"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Controladora de unidade de disco tipo SATA III;</w:t>
      </w:r>
    </w:p>
    <w:p w14:paraId="460FA1DA"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Padrão ATX ou BTX;</w:t>
      </w:r>
    </w:p>
    <w:p w14:paraId="60C107BA"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Padrão </w:t>
      </w:r>
      <w:r w:rsidRPr="00AC2476">
        <w:rPr>
          <w:rFonts w:ascii="Century Gothic" w:hAnsi="Century Gothic" w:cs="Arial"/>
          <w:i/>
          <w:iCs/>
          <w:sz w:val="20"/>
        </w:rPr>
        <w:t>SMBIOS 2.4 ou superior (previamente conhecido como DMI BIOS)</w:t>
      </w:r>
      <w:r w:rsidRPr="00AC2476">
        <w:rPr>
          <w:rFonts w:ascii="Century Gothic" w:hAnsi="Century Gothic" w:cs="Arial"/>
          <w:sz w:val="20"/>
        </w:rPr>
        <w:t>;</w:t>
      </w:r>
    </w:p>
    <w:p w14:paraId="68525B1C"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Suporte à ACPI;</w:t>
      </w:r>
    </w:p>
    <w:p w14:paraId="3A7E3AA2" w14:textId="77777777" w:rsidR="005B20B3" w:rsidRPr="00AC2476" w:rsidRDefault="005B20B3" w:rsidP="005B20B3">
      <w:pPr>
        <w:numPr>
          <w:ilvl w:val="1"/>
          <w:numId w:val="42"/>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Firmware (UEFI/BIOS) com no mínimo os seguintes recursos: </w:t>
      </w:r>
    </w:p>
    <w:p w14:paraId="179C1D30" w14:textId="77777777" w:rsidR="005B20B3" w:rsidRPr="00AC2476" w:rsidRDefault="005B20B3" w:rsidP="005B20B3">
      <w:pPr>
        <w:numPr>
          <w:ilvl w:val="2"/>
          <w:numId w:val="42"/>
        </w:numPr>
        <w:tabs>
          <w:tab w:val="clear" w:pos="1637"/>
        </w:tabs>
        <w:spacing w:after="200" w:line="276" w:lineRule="auto"/>
        <w:ind w:left="1560" w:hanging="851"/>
        <w:contextualSpacing/>
        <w:jc w:val="both"/>
        <w:rPr>
          <w:rFonts w:ascii="Century Gothic" w:hAnsi="Century Gothic" w:cs="Arial"/>
          <w:sz w:val="20"/>
        </w:rPr>
      </w:pPr>
      <w:r w:rsidRPr="00AC2476">
        <w:rPr>
          <w:rFonts w:ascii="Century Gothic" w:hAnsi="Century Gothic" w:cs="Arial"/>
          <w:sz w:val="20"/>
        </w:rPr>
        <w:t>Deverá ser desenvolvida pelo mesmo fabricante do equipamento ou esse com direitos (copyright) sobre a BIOS. Serão aceitas soluções em regime de O&amp;M ou personalizadas, desde que o fabricante possua direitos (copyright) sobre o BIOS. As atualizações, quando necessárias, deverão ser disponibilizadas no sítio do fabricante;</w:t>
      </w:r>
    </w:p>
    <w:p w14:paraId="5B188716" w14:textId="77777777" w:rsidR="005B20B3" w:rsidRPr="00AC2476" w:rsidRDefault="005B20B3" w:rsidP="005B20B3">
      <w:pPr>
        <w:numPr>
          <w:ilvl w:val="2"/>
          <w:numId w:val="42"/>
        </w:numPr>
        <w:tabs>
          <w:tab w:val="clear" w:pos="1637"/>
        </w:tabs>
        <w:spacing w:after="200" w:line="276" w:lineRule="auto"/>
        <w:ind w:left="1560" w:hanging="851"/>
        <w:contextualSpacing/>
        <w:jc w:val="both"/>
        <w:rPr>
          <w:rFonts w:ascii="Century Gothic" w:hAnsi="Century Gothic" w:cs="Arial"/>
          <w:sz w:val="20"/>
        </w:rPr>
      </w:pPr>
      <w:r w:rsidRPr="00AC2476">
        <w:rPr>
          <w:rFonts w:ascii="Century Gothic" w:hAnsi="Century Gothic" w:cs="Arial"/>
          <w:sz w:val="20"/>
        </w:rPr>
        <w:t>BIOS em português ou inglês, desenvolvida em conformidade com a especificação UEFI 2.1 (</w:t>
      </w:r>
      <w:hyperlink r:id="rId27" w:history="1">
        <w:r w:rsidRPr="00AC2476">
          <w:rPr>
            <w:rFonts w:ascii="Century Gothic" w:hAnsi="Century Gothic"/>
            <w:sz w:val="20"/>
          </w:rPr>
          <w:t>http://www.uefi.org</w:t>
        </w:r>
      </w:hyperlink>
      <w:r w:rsidRPr="00AC2476">
        <w:rPr>
          <w:rFonts w:ascii="Century Gothic" w:hAnsi="Century Gothic" w:cs="Arial"/>
          <w:sz w:val="20"/>
        </w:rPr>
        <w:t xml:space="preserve">) e capturáveis pela aplicação de inventário SCCM (System Center </w:t>
      </w:r>
      <w:proofErr w:type="spellStart"/>
      <w:r w:rsidRPr="00AC2476">
        <w:rPr>
          <w:rFonts w:ascii="Century Gothic" w:hAnsi="Century Gothic" w:cs="Arial"/>
          <w:sz w:val="20"/>
        </w:rPr>
        <w:t>Configuration</w:t>
      </w:r>
      <w:proofErr w:type="spellEnd"/>
      <w:r w:rsidRPr="00AC2476">
        <w:rPr>
          <w:rFonts w:ascii="Century Gothic" w:hAnsi="Century Gothic" w:cs="Arial"/>
          <w:sz w:val="20"/>
        </w:rPr>
        <w:t xml:space="preserve"> Manager);</w:t>
      </w:r>
    </w:p>
    <w:p w14:paraId="5703503A" w14:textId="77777777" w:rsidR="005B20B3" w:rsidRPr="00AC2476" w:rsidRDefault="005B20B3" w:rsidP="005B20B3">
      <w:pPr>
        <w:numPr>
          <w:ilvl w:val="2"/>
          <w:numId w:val="42"/>
        </w:numPr>
        <w:tabs>
          <w:tab w:val="clear" w:pos="1637"/>
        </w:tabs>
        <w:spacing w:after="200" w:line="276" w:lineRule="auto"/>
        <w:ind w:left="1560" w:hanging="851"/>
        <w:contextualSpacing/>
        <w:jc w:val="both"/>
        <w:rPr>
          <w:rFonts w:ascii="Century Gothic" w:hAnsi="Century Gothic" w:cs="Arial"/>
          <w:sz w:val="20"/>
        </w:rPr>
      </w:pPr>
      <w:r w:rsidRPr="00AC2476">
        <w:rPr>
          <w:rFonts w:ascii="Century Gothic" w:hAnsi="Century Gothic" w:cs="Arial"/>
          <w:sz w:val="20"/>
        </w:rPr>
        <w:t xml:space="preserve">A comprovação de compatibilidade do fabricante com o padrão UEFI deve ser comprovada por meio do site </w:t>
      </w:r>
      <w:hyperlink r:id="rId28" w:history="1">
        <w:r w:rsidRPr="00AC2476">
          <w:rPr>
            <w:rFonts w:ascii="Century Gothic" w:hAnsi="Century Gothic"/>
            <w:b/>
            <w:sz w:val="20"/>
          </w:rPr>
          <w:t>http://www.uefi.org/members</w:t>
        </w:r>
      </w:hyperlink>
      <w:r w:rsidRPr="00AC2476">
        <w:rPr>
          <w:rFonts w:ascii="Century Gothic" w:hAnsi="Century Gothic" w:cs="Arial"/>
          <w:sz w:val="20"/>
        </w:rPr>
        <w:t>, na categoria Promoters</w:t>
      </w:r>
      <w:r>
        <w:rPr>
          <w:rFonts w:ascii="Century Gothic" w:hAnsi="Century Gothic" w:cs="Arial"/>
          <w:sz w:val="20"/>
        </w:rPr>
        <w:t xml:space="preserve"> ou </w:t>
      </w:r>
      <w:proofErr w:type="spellStart"/>
      <w:r>
        <w:rPr>
          <w:rFonts w:ascii="Century Gothic" w:hAnsi="Century Gothic" w:cs="Arial"/>
          <w:sz w:val="20"/>
        </w:rPr>
        <w:t>Contributors</w:t>
      </w:r>
      <w:proofErr w:type="spellEnd"/>
      <w:r w:rsidRPr="00AC2476">
        <w:rPr>
          <w:rFonts w:ascii="Century Gothic" w:hAnsi="Century Gothic" w:cs="Arial"/>
          <w:sz w:val="20"/>
        </w:rPr>
        <w:t>;</w:t>
      </w:r>
    </w:p>
    <w:p w14:paraId="352996DD" w14:textId="77777777" w:rsidR="005B20B3" w:rsidRPr="00AC2476" w:rsidRDefault="005B20B3" w:rsidP="005B20B3">
      <w:pPr>
        <w:numPr>
          <w:ilvl w:val="2"/>
          <w:numId w:val="42"/>
        </w:numPr>
        <w:spacing w:after="200" w:line="276" w:lineRule="auto"/>
        <w:ind w:left="1560" w:hanging="851"/>
        <w:contextualSpacing/>
        <w:jc w:val="both"/>
        <w:rPr>
          <w:rFonts w:ascii="Century Gothic" w:hAnsi="Century Gothic" w:cs="Arial"/>
          <w:sz w:val="20"/>
        </w:rPr>
      </w:pPr>
      <w:r w:rsidRPr="00AC2476">
        <w:rPr>
          <w:rFonts w:ascii="Century Gothic" w:hAnsi="Century Gothic" w:cs="Arial"/>
          <w:sz w:val="20"/>
        </w:rPr>
        <w:t>Implementada em “</w:t>
      </w:r>
      <w:r w:rsidRPr="00AC2476">
        <w:rPr>
          <w:rFonts w:ascii="Century Gothic" w:hAnsi="Century Gothic" w:cs="Arial"/>
          <w:i/>
          <w:iCs/>
          <w:sz w:val="20"/>
        </w:rPr>
        <w:t xml:space="preserve">flash </w:t>
      </w:r>
      <w:proofErr w:type="spellStart"/>
      <w:r w:rsidRPr="00AC2476">
        <w:rPr>
          <w:rFonts w:ascii="Century Gothic" w:hAnsi="Century Gothic" w:cs="Arial"/>
          <w:i/>
          <w:iCs/>
          <w:sz w:val="20"/>
        </w:rPr>
        <w:t>memory</w:t>
      </w:r>
      <w:proofErr w:type="spellEnd"/>
      <w:r w:rsidRPr="00AC2476">
        <w:rPr>
          <w:rFonts w:ascii="Century Gothic" w:hAnsi="Century Gothic" w:cs="Arial"/>
          <w:sz w:val="20"/>
        </w:rPr>
        <w:t xml:space="preserve">” atualizável diretamente pelo microcomputador com suporte à senha; </w:t>
      </w:r>
    </w:p>
    <w:p w14:paraId="178D754E" w14:textId="77777777" w:rsidR="005B20B3" w:rsidRPr="00AC2476" w:rsidRDefault="005B20B3" w:rsidP="005B20B3">
      <w:pPr>
        <w:numPr>
          <w:ilvl w:val="2"/>
          <w:numId w:val="42"/>
        </w:numPr>
        <w:spacing w:after="200" w:line="276" w:lineRule="auto"/>
        <w:ind w:left="1560" w:hanging="851"/>
        <w:contextualSpacing/>
        <w:jc w:val="both"/>
        <w:rPr>
          <w:rFonts w:ascii="Century Gothic" w:hAnsi="Century Gothic" w:cs="Arial"/>
          <w:sz w:val="20"/>
        </w:rPr>
      </w:pPr>
      <w:r w:rsidRPr="00AC2476">
        <w:rPr>
          <w:rFonts w:ascii="Century Gothic" w:hAnsi="Century Gothic" w:cs="Arial"/>
          <w:sz w:val="20"/>
        </w:rPr>
        <w:t xml:space="preserve">Permitir leitura e configuração do Firmware através de comandos </w:t>
      </w:r>
      <w:proofErr w:type="spellStart"/>
      <w:r w:rsidRPr="00AC2476">
        <w:rPr>
          <w:rFonts w:ascii="Century Gothic" w:hAnsi="Century Gothic" w:cs="Arial"/>
          <w:sz w:val="20"/>
        </w:rPr>
        <w:t>PowerShell</w:t>
      </w:r>
      <w:proofErr w:type="spellEnd"/>
      <w:r w:rsidRPr="00AC2476">
        <w:rPr>
          <w:rFonts w:ascii="Century Gothic" w:hAnsi="Century Gothic" w:cs="Arial"/>
          <w:sz w:val="20"/>
        </w:rPr>
        <w:t xml:space="preserve"> ou WMI ou através de software de gerenciamento;</w:t>
      </w:r>
    </w:p>
    <w:p w14:paraId="28D9DCB9" w14:textId="77777777" w:rsidR="005B20B3" w:rsidRPr="00AC2476" w:rsidRDefault="005B20B3" w:rsidP="005B20B3">
      <w:pPr>
        <w:numPr>
          <w:ilvl w:val="2"/>
          <w:numId w:val="42"/>
        </w:numPr>
        <w:spacing w:after="200" w:line="276" w:lineRule="auto"/>
        <w:ind w:left="1560" w:hanging="851"/>
        <w:contextualSpacing/>
        <w:jc w:val="both"/>
        <w:rPr>
          <w:rFonts w:ascii="Century Gothic" w:hAnsi="Century Gothic" w:cs="Arial"/>
          <w:sz w:val="20"/>
        </w:rPr>
      </w:pPr>
      <w:r w:rsidRPr="00AC2476">
        <w:rPr>
          <w:rFonts w:ascii="Century Gothic" w:hAnsi="Century Gothic" w:cs="Arial"/>
          <w:sz w:val="20"/>
        </w:rPr>
        <w:t xml:space="preserve">Durante inicialização, deverá ser mostrado no monitor de vídeo o nome do fabricante do microcomputador; </w:t>
      </w:r>
    </w:p>
    <w:p w14:paraId="48F55F34" w14:textId="77777777" w:rsidR="005B20B3" w:rsidRPr="00AC2476" w:rsidRDefault="005B20B3" w:rsidP="005B20B3">
      <w:pPr>
        <w:numPr>
          <w:ilvl w:val="2"/>
          <w:numId w:val="42"/>
        </w:numPr>
        <w:spacing w:after="200" w:line="276" w:lineRule="auto"/>
        <w:ind w:left="1560" w:hanging="851"/>
        <w:contextualSpacing/>
        <w:jc w:val="both"/>
        <w:rPr>
          <w:rFonts w:ascii="Century Gothic" w:hAnsi="Century Gothic" w:cs="Arial"/>
          <w:sz w:val="20"/>
        </w:rPr>
      </w:pPr>
      <w:r w:rsidRPr="00AC2476">
        <w:rPr>
          <w:rFonts w:ascii="Century Gothic" w:hAnsi="Century Gothic" w:cs="Arial"/>
          <w:sz w:val="20"/>
        </w:rPr>
        <w:t>Capacidade de habilitar/desabilitar as portas USB;</w:t>
      </w:r>
    </w:p>
    <w:p w14:paraId="08521800" w14:textId="77777777" w:rsidR="005B20B3" w:rsidRPr="00AC2476" w:rsidRDefault="005B20B3" w:rsidP="005B20B3">
      <w:pPr>
        <w:numPr>
          <w:ilvl w:val="1"/>
          <w:numId w:val="42"/>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O sistema dever ser capaz de checar a integridade da BIOS do sistema e da aérea do código do Boot </w:t>
      </w:r>
      <w:proofErr w:type="spellStart"/>
      <w:r w:rsidRPr="00AC2476">
        <w:rPr>
          <w:rFonts w:ascii="Century Gothic" w:hAnsi="Century Gothic" w:cs="Arial"/>
          <w:sz w:val="20"/>
        </w:rPr>
        <w:t>Block</w:t>
      </w:r>
      <w:proofErr w:type="spellEnd"/>
      <w:r w:rsidRPr="00AC2476">
        <w:rPr>
          <w:rFonts w:ascii="Century Gothic" w:hAnsi="Century Gothic" w:cs="Arial"/>
          <w:sz w:val="20"/>
        </w:rPr>
        <w:t xml:space="preserve"> em flash a cada momento que o sistema for ligado ou desligado. A BIOS deve possuir sistema de verificação da integridade da BIOS em tempo real que ao menos garanta que apenas imagens confiáveis do código da BIOS sejam </w:t>
      </w:r>
      <w:proofErr w:type="gramStart"/>
      <w:r w:rsidRPr="00AC2476">
        <w:rPr>
          <w:rFonts w:ascii="Century Gothic" w:hAnsi="Century Gothic" w:cs="Arial"/>
          <w:sz w:val="20"/>
        </w:rPr>
        <w:t>executados</w:t>
      </w:r>
      <w:proofErr w:type="gramEnd"/>
      <w:r w:rsidRPr="00AC2476">
        <w:rPr>
          <w:rFonts w:ascii="Century Gothic" w:hAnsi="Century Gothic" w:cs="Arial"/>
          <w:sz w:val="20"/>
        </w:rPr>
        <w:t xml:space="preserve"> e que também impeça a execução de </w:t>
      </w:r>
      <w:proofErr w:type="spellStart"/>
      <w:r w:rsidRPr="00AC2476">
        <w:rPr>
          <w:rFonts w:ascii="Century Gothic" w:hAnsi="Century Gothic" w:cs="Arial"/>
          <w:sz w:val="20"/>
        </w:rPr>
        <w:t>rootkits</w:t>
      </w:r>
      <w:proofErr w:type="spellEnd"/>
      <w:r w:rsidRPr="00AC2476">
        <w:rPr>
          <w:rFonts w:ascii="Century Gothic" w:hAnsi="Century Gothic" w:cs="Arial"/>
          <w:sz w:val="20"/>
        </w:rPr>
        <w:t xml:space="preserve">, vírus e malwares, essa verificação deve ser executada ao menos durante a inicialização. Deverá possuir log de eventos gerados pelo BIOS e Firmware do sistema que ao menos grave os registros críticos em memória flash não volátil, esses eventos devem ser acessíveis através do log de eventos do sistema operacional Windows ou por software de gerenciamento fornecido pelo fabricante do equipamento de forma que possam ser acessados via visualizador de eventos do mesmo, possibilitando o administrador local ou remoto ter visibilidade dos eventos ocorridos. A BIOS deve estar em conformidade com a normativa NIST 800-147 baseado nos padrões de mercado de maneira a usar métodos de criptografia robusta para verificar a integridade da BIOS antes de passar o controle de execução a mesma. </w:t>
      </w:r>
    </w:p>
    <w:p w14:paraId="506F5DC3" w14:textId="77777777" w:rsidR="005B20B3" w:rsidRPr="00AC2476" w:rsidRDefault="005B20B3" w:rsidP="005B20B3">
      <w:pPr>
        <w:numPr>
          <w:ilvl w:val="1"/>
          <w:numId w:val="42"/>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Deverá ser entregue solução que seja capaz de apagar os dados contidos nas unidades de armazenamento como HDD, SSD e SSHD de maneira que as informações não possam ser recuperadas, mesmo quando utilizados recursos profissionais para essa finalidade, a solução deverá estar em conformidade com </w:t>
      </w:r>
      <w:r w:rsidRPr="00AC2476">
        <w:rPr>
          <w:rFonts w:ascii="Century Gothic" w:hAnsi="Century Gothic" w:cs="Arial"/>
          <w:sz w:val="20"/>
        </w:rPr>
        <w:lastRenderedPageBreak/>
        <w:t>a NIST SP800-88r1 ou superior, ser do próprio fabricante do microcomputador ou de terceiros, porém homologada pelo fabricante do microcomputador;</w:t>
      </w:r>
    </w:p>
    <w:p w14:paraId="5B6CF0A8" w14:textId="77777777" w:rsidR="005B20B3" w:rsidRPr="00AC2476" w:rsidRDefault="005B20B3" w:rsidP="005B20B3">
      <w:pPr>
        <w:numPr>
          <w:ilvl w:val="1"/>
          <w:numId w:val="42"/>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A </w:t>
      </w:r>
      <w:proofErr w:type="spellStart"/>
      <w:r w:rsidRPr="00AC2476">
        <w:rPr>
          <w:rFonts w:ascii="Century Gothic" w:hAnsi="Century Gothic" w:cs="Arial"/>
          <w:sz w:val="20"/>
        </w:rPr>
        <w:t>placa-mãe</w:t>
      </w:r>
      <w:proofErr w:type="spellEnd"/>
      <w:r w:rsidRPr="00AC2476">
        <w:rPr>
          <w:rFonts w:ascii="Century Gothic" w:hAnsi="Century Gothic" w:cs="Arial"/>
          <w:sz w:val="20"/>
        </w:rPr>
        <w:t xml:space="preserve"> deverá possuir memória não volátil, para gravação de informações de inventário de hardware (placa mãe, processador, memória e disco), que sejam acessíveis remotamente pela rede, independente do estado do sistema operacional, bem como possibilitar sistema de alertas proativos que permitam minimizar o tempo de recuperação do equipamento defeituoso.</w:t>
      </w:r>
    </w:p>
    <w:p w14:paraId="7D594FAB" w14:textId="77777777" w:rsidR="005B20B3" w:rsidRPr="00AC2476" w:rsidRDefault="005B20B3" w:rsidP="005B20B3">
      <w:pPr>
        <w:numPr>
          <w:ilvl w:val="1"/>
          <w:numId w:val="42"/>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Deverá dispor de software para diagnóstico de problemas com as seguintes características:</w:t>
      </w:r>
    </w:p>
    <w:p w14:paraId="66524FE0" w14:textId="77777777" w:rsidR="005B20B3" w:rsidRPr="00AC2476" w:rsidRDefault="005B20B3" w:rsidP="005B20B3">
      <w:pPr>
        <w:numPr>
          <w:ilvl w:val="2"/>
          <w:numId w:val="42"/>
        </w:numPr>
        <w:spacing w:after="60"/>
        <w:contextualSpacing/>
        <w:jc w:val="both"/>
        <w:rPr>
          <w:rFonts w:ascii="Century Gothic" w:hAnsi="Century Gothic" w:cs="Arial"/>
          <w:sz w:val="20"/>
        </w:rPr>
      </w:pPr>
      <w:r w:rsidRPr="00AC2476">
        <w:rPr>
          <w:rFonts w:ascii="Century Gothic" w:hAnsi="Century Gothic" w:cs="Arial"/>
          <w:sz w:val="20"/>
        </w:rPr>
        <w:t>A fim de permitir o teste do equipamento, com independência do sistema operacional instalado, o software de diagnóstico deve ser capaz de ser executado (inicializado) a partir da UEFI (</w:t>
      </w:r>
      <w:proofErr w:type="spellStart"/>
      <w:r w:rsidRPr="00AC2476">
        <w:rPr>
          <w:rFonts w:ascii="Century Gothic" w:hAnsi="Century Gothic" w:cs="Arial"/>
          <w:sz w:val="20"/>
        </w:rPr>
        <w:t>Unified</w:t>
      </w:r>
      <w:proofErr w:type="spellEnd"/>
      <w:r w:rsidRPr="00AC2476">
        <w:rPr>
          <w:rFonts w:ascii="Century Gothic" w:hAnsi="Century Gothic" w:cs="Arial"/>
          <w:sz w:val="20"/>
        </w:rPr>
        <w:t xml:space="preserve"> </w:t>
      </w:r>
      <w:proofErr w:type="spellStart"/>
      <w:r w:rsidRPr="00AC2476">
        <w:rPr>
          <w:rFonts w:ascii="Century Gothic" w:hAnsi="Century Gothic" w:cs="Arial"/>
          <w:sz w:val="20"/>
        </w:rPr>
        <w:t>Extensible</w:t>
      </w:r>
      <w:proofErr w:type="spellEnd"/>
      <w:r w:rsidRPr="00AC2476">
        <w:rPr>
          <w:rFonts w:ascii="Century Gothic" w:hAnsi="Century Gothic" w:cs="Arial"/>
          <w:sz w:val="20"/>
        </w:rPr>
        <w:t xml:space="preserve"> Firmware Interface) ou do Firmware do equipamento através do acionamento de tecla função (F1...F12);</w:t>
      </w:r>
    </w:p>
    <w:p w14:paraId="7ECF2ED8" w14:textId="77777777" w:rsidR="005B20B3" w:rsidRPr="00AC2476" w:rsidRDefault="005B20B3" w:rsidP="005B20B3">
      <w:pPr>
        <w:numPr>
          <w:ilvl w:val="2"/>
          <w:numId w:val="42"/>
        </w:numPr>
        <w:tabs>
          <w:tab w:val="num" w:pos="2127"/>
        </w:tabs>
        <w:spacing w:after="60"/>
        <w:contextualSpacing/>
        <w:jc w:val="both"/>
        <w:rPr>
          <w:rFonts w:ascii="Century Gothic" w:hAnsi="Century Gothic" w:cs="Arial"/>
          <w:sz w:val="20"/>
        </w:rPr>
      </w:pPr>
      <w:r w:rsidRPr="00AC2476">
        <w:rPr>
          <w:rFonts w:ascii="Century Gothic" w:hAnsi="Century Gothic" w:cs="Arial"/>
          <w:sz w:val="20"/>
        </w:rPr>
        <w:t>O software de diagnóstico deverá ser capaz de informar, através de tela gráfica: O fabricante e modelo do equipamento; processador; memória RAM; firmware do equipamento; capacidade do disco rígido;</w:t>
      </w:r>
    </w:p>
    <w:p w14:paraId="6D4518F1" w14:textId="77777777" w:rsidR="005B20B3" w:rsidRPr="00AC2476" w:rsidRDefault="005B20B3" w:rsidP="005B20B3">
      <w:pPr>
        <w:numPr>
          <w:ilvl w:val="2"/>
          <w:numId w:val="42"/>
        </w:numPr>
        <w:spacing w:after="60"/>
        <w:contextualSpacing/>
        <w:jc w:val="both"/>
        <w:rPr>
          <w:rFonts w:ascii="Century Gothic" w:hAnsi="Century Gothic" w:cs="Arial"/>
          <w:sz w:val="20"/>
        </w:rPr>
      </w:pPr>
      <w:r w:rsidRPr="00AC2476">
        <w:rPr>
          <w:rFonts w:ascii="Century Gothic" w:hAnsi="Century Gothic" w:cs="Arial"/>
          <w:sz w:val="20"/>
        </w:rPr>
        <w:t>Deverá verificar, testar e emitir relatório, através de tela gráfica que mostre o andamento do teste, dos seguintes componentes: Processador; Memória; Disco rígido (ou memória de armazenamento);</w:t>
      </w:r>
    </w:p>
    <w:p w14:paraId="0EDAB4CA"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Chip de segurança TPM (</w:t>
      </w:r>
      <w:proofErr w:type="spellStart"/>
      <w:r w:rsidRPr="00AC2476">
        <w:rPr>
          <w:rFonts w:ascii="Century Gothic" w:hAnsi="Century Gothic" w:cs="Arial"/>
          <w:sz w:val="20"/>
        </w:rPr>
        <w:t>Trusted</w:t>
      </w:r>
      <w:proofErr w:type="spellEnd"/>
      <w:r w:rsidRPr="00AC2476">
        <w:rPr>
          <w:rFonts w:ascii="Century Gothic" w:hAnsi="Century Gothic" w:cs="Arial"/>
          <w:sz w:val="20"/>
        </w:rPr>
        <w:t xml:space="preserve"> Platform Modules), versão 2.0 ou superior baseado na especificação da TCPA, acompanhado do software de configuração e integração com o Sistema Operacional, contendo módulo para controle e configuração do chip TPM. </w:t>
      </w:r>
    </w:p>
    <w:p w14:paraId="775657C3"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Deverá possuir informações com o número de série e modelo do equipamento </w:t>
      </w:r>
      <w:proofErr w:type="spellStart"/>
      <w:r w:rsidRPr="00AC2476">
        <w:rPr>
          <w:rFonts w:ascii="Century Gothic" w:hAnsi="Century Gothic" w:cs="Arial"/>
          <w:sz w:val="20"/>
        </w:rPr>
        <w:t>na</w:t>
      </w:r>
      <w:proofErr w:type="spellEnd"/>
      <w:r w:rsidRPr="00AC2476">
        <w:rPr>
          <w:rFonts w:ascii="Century Gothic" w:hAnsi="Century Gothic" w:cs="Arial"/>
          <w:sz w:val="20"/>
        </w:rPr>
        <w:t xml:space="preserve"> BIOS, permitindo sua leitura através de software de inventário;</w:t>
      </w:r>
    </w:p>
    <w:p w14:paraId="4671BE63"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Deverá constar o número do patrimônio da CPU no campo Etiqueta de equipamento (</w:t>
      </w:r>
      <w:proofErr w:type="spellStart"/>
      <w:r w:rsidRPr="00AC2476">
        <w:rPr>
          <w:rFonts w:ascii="Century Gothic" w:hAnsi="Century Gothic" w:cs="Arial"/>
          <w:sz w:val="20"/>
        </w:rPr>
        <w:t>Asset</w:t>
      </w:r>
      <w:proofErr w:type="spellEnd"/>
      <w:r w:rsidRPr="00AC2476">
        <w:rPr>
          <w:rFonts w:ascii="Century Gothic" w:hAnsi="Century Gothic" w:cs="Arial"/>
          <w:sz w:val="20"/>
        </w:rPr>
        <w:t xml:space="preserve"> </w:t>
      </w:r>
      <w:proofErr w:type="spellStart"/>
      <w:r w:rsidRPr="00AC2476">
        <w:rPr>
          <w:rFonts w:ascii="Century Gothic" w:hAnsi="Century Gothic" w:cs="Arial"/>
          <w:sz w:val="20"/>
        </w:rPr>
        <w:t>Tag</w:t>
      </w:r>
      <w:proofErr w:type="spellEnd"/>
      <w:r w:rsidRPr="00AC2476">
        <w:rPr>
          <w:rFonts w:ascii="Century Gothic" w:hAnsi="Century Gothic" w:cs="Arial"/>
          <w:sz w:val="20"/>
        </w:rPr>
        <w:t xml:space="preserve">) na BIOS conforme padrão letra “P” </w:t>
      </w:r>
      <w:proofErr w:type="gramStart"/>
      <w:r w:rsidRPr="00AC2476">
        <w:rPr>
          <w:rFonts w:ascii="Century Gothic" w:hAnsi="Century Gothic" w:cs="Arial"/>
          <w:sz w:val="20"/>
        </w:rPr>
        <w:t>+</w:t>
      </w:r>
      <w:proofErr w:type="gramEnd"/>
      <w:r w:rsidRPr="00AC2476">
        <w:rPr>
          <w:rFonts w:ascii="Century Gothic" w:hAnsi="Century Gothic" w:cs="Arial"/>
          <w:sz w:val="20"/>
        </w:rPr>
        <w:t xml:space="preserve"> Nº de Patrimônio, com a possibilidade de leitura através de script e software de inventário; </w:t>
      </w:r>
    </w:p>
    <w:p w14:paraId="14A1C132"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O equipamento deverá ser entregue com o Logotipo do MPSP estampado na inicialização da BIOS do equipamento. Uma vez gravado, o logotipo deverá permanecer mesmo com reset de BIOS ou em caso de troca de bateria da placa mãe.</w:t>
      </w:r>
    </w:p>
    <w:p w14:paraId="1C7D5DDA"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O processador deverá suportar instruções de aceleração de criptografia AES-NI e virtualização de I/O.</w:t>
      </w:r>
    </w:p>
    <w:p w14:paraId="10864100"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Chipset da placa mãe deverá ser da mesma marca do fabricante do processador;</w:t>
      </w:r>
    </w:p>
    <w:p w14:paraId="09785773"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Não serão </w:t>
      </w:r>
      <w:proofErr w:type="gramStart"/>
      <w:r w:rsidRPr="00AC2476">
        <w:rPr>
          <w:rFonts w:ascii="Century Gothic" w:hAnsi="Century Gothic" w:cs="Arial"/>
          <w:sz w:val="20"/>
        </w:rPr>
        <w:t>admitidas</w:t>
      </w:r>
      <w:proofErr w:type="gramEnd"/>
      <w:r w:rsidRPr="00AC2476">
        <w:rPr>
          <w:rFonts w:ascii="Century Gothic" w:hAnsi="Century Gothic" w:cs="Arial"/>
          <w:sz w:val="20"/>
        </w:rPr>
        <w:t xml:space="preserve"> configurações e ajustes que impliquem no funcionamento do equipamento fora das condições normais recomendadas pelo fabricante do equipamento ou dos componentes, tais como, alterações de </w:t>
      </w:r>
      <w:proofErr w:type="spellStart"/>
      <w:r w:rsidRPr="00AC2476">
        <w:rPr>
          <w:rFonts w:ascii="Century Gothic" w:hAnsi="Century Gothic" w:cs="Arial"/>
          <w:sz w:val="20"/>
        </w:rPr>
        <w:t>clock</w:t>
      </w:r>
      <w:proofErr w:type="spellEnd"/>
      <w:r w:rsidRPr="00AC2476">
        <w:rPr>
          <w:rFonts w:ascii="Century Gothic" w:hAnsi="Century Gothic" w:cs="Arial"/>
          <w:sz w:val="20"/>
        </w:rPr>
        <w:t>, características de disco ou memória.</w:t>
      </w:r>
    </w:p>
    <w:p w14:paraId="68BF7DF6"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Deve ser utilizada a configuração padrão de fábrica de BIOS, sendo permitida apenas a alteração na parte de utilização de memória de vídeo, para memória de vídeo exigida no edital.</w:t>
      </w:r>
    </w:p>
    <w:p w14:paraId="1550467F"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Conectores integrados à </w:t>
      </w:r>
      <w:proofErr w:type="spellStart"/>
      <w:r w:rsidRPr="00AC2476">
        <w:rPr>
          <w:rFonts w:ascii="Century Gothic" w:hAnsi="Century Gothic" w:cs="Arial"/>
          <w:sz w:val="20"/>
        </w:rPr>
        <w:t>placa-mãe</w:t>
      </w:r>
      <w:proofErr w:type="spellEnd"/>
      <w:r w:rsidRPr="00AC2476">
        <w:rPr>
          <w:rFonts w:ascii="Century Gothic" w:hAnsi="Century Gothic" w:cs="Arial"/>
          <w:sz w:val="20"/>
        </w:rPr>
        <w:t xml:space="preserve">, para entrada e saída de sinal, identificados no padrão de cores PC’99 System Design </w:t>
      </w:r>
      <w:proofErr w:type="spellStart"/>
      <w:r w:rsidRPr="00AC2476">
        <w:rPr>
          <w:rFonts w:ascii="Century Gothic" w:hAnsi="Century Gothic" w:cs="Arial"/>
          <w:sz w:val="20"/>
        </w:rPr>
        <w:t>Guide</w:t>
      </w:r>
      <w:proofErr w:type="spellEnd"/>
      <w:r w:rsidRPr="00AC2476">
        <w:rPr>
          <w:rFonts w:ascii="Century Gothic" w:hAnsi="Century Gothic" w:cs="Arial"/>
          <w:sz w:val="20"/>
        </w:rPr>
        <w:t>, bem como pelos nomes ou símbolos;</w:t>
      </w:r>
    </w:p>
    <w:p w14:paraId="43AD40D7" w14:textId="77777777" w:rsidR="005B20B3" w:rsidRPr="00AC2476" w:rsidRDefault="005B20B3" w:rsidP="005B20B3">
      <w:pPr>
        <w:spacing w:after="240"/>
        <w:ind w:left="567"/>
        <w:contextualSpacing/>
        <w:jc w:val="both"/>
        <w:rPr>
          <w:rFonts w:ascii="Century Gothic" w:hAnsi="Century Gothic" w:cs="Arial"/>
          <w:sz w:val="20"/>
        </w:rPr>
      </w:pPr>
    </w:p>
    <w:p w14:paraId="689D559D" w14:textId="77777777" w:rsidR="005B20B3" w:rsidRPr="00AC2476" w:rsidRDefault="005B20B3" w:rsidP="005B20B3">
      <w:pPr>
        <w:numPr>
          <w:ilvl w:val="0"/>
          <w:numId w:val="42"/>
        </w:numPr>
        <w:spacing w:before="240" w:after="120" w:line="276" w:lineRule="auto"/>
        <w:ind w:left="357" w:hanging="357"/>
        <w:jc w:val="both"/>
        <w:rPr>
          <w:rFonts w:ascii="Century Gothic" w:hAnsi="Century Gothic" w:cs="Arial"/>
          <w:sz w:val="20"/>
        </w:rPr>
      </w:pPr>
      <w:r w:rsidRPr="00AC2476">
        <w:rPr>
          <w:rFonts w:ascii="Century Gothic" w:hAnsi="Century Gothic" w:cs="Arial"/>
          <w:b/>
          <w:bCs/>
          <w:sz w:val="20"/>
        </w:rPr>
        <w:t xml:space="preserve"> </w:t>
      </w:r>
      <w:proofErr w:type="spellStart"/>
      <w:r w:rsidRPr="00AC2476">
        <w:rPr>
          <w:rFonts w:ascii="Century Gothic" w:hAnsi="Century Gothic" w:cs="Arial"/>
          <w:b/>
          <w:bCs/>
          <w:sz w:val="20"/>
          <w:lang w:val="en-US"/>
        </w:rPr>
        <w:t>Armazenamento</w:t>
      </w:r>
      <w:proofErr w:type="spellEnd"/>
      <w:r w:rsidRPr="00AC2476">
        <w:rPr>
          <w:rFonts w:ascii="Century Gothic" w:hAnsi="Century Gothic" w:cs="Arial"/>
          <w:b/>
          <w:bCs/>
          <w:sz w:val="20"/>
          <w:lang w:val="en-US"/>
        </w:rPr>
        <w:t xml:space="preserve"> de dados</w:t>
      </w:r>
    </w:p>
    <w:p w14:paraId="76EA5C3F"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color w:val="000000" w:themeColor="text1"/>
          <w:sz w:val="20"/>
        </w:rPr>
      </w:pPr>
      <w:r w:rsidRPr="00AC2476">
        <w:rPr>
          <w:rFonts w:ascii="Century Gothic" w:hAnsi="Century Gothic" w:cs="Arial"/>
          <w:sz w:val="20"/>
        </w:rPr>
        <w:lastRenderedPageBreak/>
        <w:t>01 (uma) unidade de disco tipo SSD (</w:t>
      </w:r>
      <w:proofErr w:type="spellStart"/>
      <w:r w:rsidRPr="00AC2476">
        <w:rPr>
          <w:rFonts w:ascii="Century Gothic" w:hAnsi="Century Gothic" w:cs="Arial"/>
          <w:sz w:val="20"/>
        </w:rPr>
        <w:t>Solid</w:t>
      </w:r>
      <w:proofErr w:type="spellEnd"/>
      <w:r w:rsidRPr="00AC2476">
        <w:rPr>
          <w:rFonts w:ascii="Century Gothic" w:hAnsi="Century Gothic" w:cs="Arial"/>
          <w:sz w:val="20"/>
        </w:rPr>
        <w:t xml:space="preserve"> Slate Drive) SMART III ou superior, com capacidade mínima de 500GB </w:t>
      </w:r>
      <w:r w:rsidRPr="00AC2476">
        <w:rPr>
          <w:rFonts w:ascii="Century Gothic" w:hAnsi="Century Gothic" w:cs="Arial"/>
          <w:color w:val="000000" w:themeColor="text1"/>
          <w:sz w:val="20"/>
        </w:rPr>
        <w:t>com as seguintes características:</w:t>
      </w:r>
    </w:p>
    <w:p w14:paraId="17E1D287" w14:textId="77777777" w:rsidR="005B20B3" w:rsidRPr="00AC2476" w:rsidRDefault="005B20B3" w:rsidP="005B20B3">
      <w:pPr>
        <w:numPr>
          <w:ilvl w:val="2"/>
          <w:numId w:val="42"/>
        </w:numPr>
        <w:spacing w:after="200" w:line="276" w:lineRule="auto"/>
        <w:ind w:left="1418" w:hanging="709"/>
        <w:contextualSpacing/>
        <w:jc w:val="both"/>
        <w:rPr>
          <w:rFonts w:ascii="Century Gothic" w:hAnsi="Century Gothic" w:cs="Arial"/>
          <w:color w:val="000000" w:themeColor="text1"/>
          <w:sz w:val="20"/>
        </w:rPr>
      </w:pPr>
      <w:r w:rsidRPr="00AC2476">
        <w:rPr>
          <w:rFonts w:ascii="Century Gothic" w:hAnsi="Century Gothic" w:cs="Arial"/>
          <w:color w:val="000000" w:themeColor="text1"/>
          <w:sz w:val="20"/>
        </w:rPr>
        <w:t xml:space="preserve">Formatos 2,5 </w:t>
      </w:r>
      <w:proofErr w:type="spellStart"/>
      <w:r w:rsidRPr="00AC2476">
        <w:rPr>
          <w:rFonts w:ascii="Century Gothic" w:hAnsi="Century Gothic" w:cs="Arial"/>
          <w:color w:val="000000" w:themeColor="text1"/>
          <w:sz w:val="20"/>
        </w:rPr>
        <w:t>pol</w:t>
      </w:r>
      <w:proofErr w:type="spellEnd"/>
      <w:r w:rsidRPr="00AC2476">
        <w:rPr>
          <w:rFonts w:ascii="Century Gothic" w:hAnsi="Century Gothic" w:cs="Arial"/>
          <w:color w:val="000000" w:themeColor="text1"/>
          <w:sz w:val="20"/>
        </w:rPr>
        <w:t xml:space="preserve"> ou M.2 2280</w:t>
      </w:r>
    </w:p>
    <w:p w14:paraId="4D563F69" w14:textId="77777777" w:rsidR="005B20B3" w:rsidRPr="00AC2476" w:rsidRDefault="005B20B3" w:rsidP="005B20B3">
      <w:pPr>
        <w:numPr>
          <w:ilvl w:val="2"/>
          <w:numId w:val="42"/>
        </w:numPr>
        <w:spacing w:after="200" w:line="276" w:lineRule="auto"/>
        <w:ind w:left="1418" w:hanging="709"/>
        <w:contextualSpacing/>
        <w:jc w:val="both"/>
        <w:rPr>
          <w:rFonts w:ascii="Century Gothic" w:hAnsi="Century Gothic" w:cs="Arial"/>
          <w:color w:val="000000" w:themeColor="text1"/>
          <w:sz w:val="20"/>
        </w:rPr>
      </w:pPr>
      <w:r w:rsidRPr="00AC2476">
        <w:rPr>
          <w:rFonts w:ascii="Century Gothic" w:hAnsi="Century Gothic" w:cs="Arial"/>
          <w:color w:val="000000" w:themeColor="text1"/>
          <w:sz w:val="20"/>
          <w:lang w:eastAsia="en-US"/>
        </w:rPr>
        <w:t>Tecnologia 3D NAND</w:t>
      </w:r>
    </w:p>
    <w:p w14:paraId="00CB8C18" w14:textId="77777777" w:rsidR="005B20B3" w:rsidRPr="00AC2476" w:rsidRDefault="005B20B3" w:rsidP="005B20B3">
      <w:pPr>
        <w:numPr>
          <w:ilvl w:val="2"/>
          <w:numId w:val="42"/>
        </w:numPr>
        <w:spacing w:after="200" w:line="276" w:lineRule="auto"/>
        <w:ind w:left="1418" w:hanging="709"/>
        <w:contextualSpacing/>
        <w:jc w:val="both"/>
        <w:rPr>
          <w:rFonts w:ascii="Century Gothic" w:hAnsi="Century Gothic" w:cs="Arial"/>
          <w:color w:val="000000" w:themeColor="text1"/>
          <w:sz w:val="20"/>
        </w:rPr>
      </w:pPr>
      <w:r w:rsidRPr="00AC2476">
        <w:rPr>
          <w:rFonts w:ascii="Century Gothic" w:hAnsi="Century Gothic" w:cs="Arial"/>
          <w:color w:val="000000" w:themeColor="text1"/>
          <w:sz w:val="20"/>
        </w:rPr>
        <w:t xml:space="preserve">Interface SATA 6.0 GB/s </w:t>
      </w:r>
    </w:p>
    <w:p w14:paraId="1BCA2C3E" w14:textId="51035949" w:rsidR="005B20B3" w:rsidRPr="00AC2476" w:rsidRDefault="005B20B3" w:rsidP="005B20B3">
      <w:pPr>
        <w:numPr>
          <w:ilvl w:val="2"/>
          <w:numId w:val="42"/>
        </w:numPr>
        <w:spacing w:after="200" w:line="276" w:lineRule="auto"/>
        <w:ind w:left="1418" w:hanging="709"/>
        <w:contextualSpacing/>
        <w:jc w:val="both"/>
        <w:rPr>
          <w:rFonts w:ascii="Century Gothic" w:hAnsi="Century Gothic" w:cs="Arial"/>
          <w:color w:val="000000" w:themeColor="text1"/>
          <w:sz w:val="20"/>
        </w:rPr>
      </w:pPr>
      <w:r w:rsidRPr="00AC2476">
        <w:rPr>
          <w:rFonts w:ascii="Century Gothic" w:hAnsi="Century Gothic" w:cs="Arial"/>
          <w:color w:val="000000" w:themeColor="text1"/>
          <w:sz w:val="20"/>
        </w:rPr>
        <w:t>Leitura/gravação sequencial de 500/</w:t>
      </w:r>
      <w:r w:rsidR="00953C83">
        <w:rPr>
          <w:rFonts w:ascii="Century Gothic" w:hAnsi="Century Gothic" w:cs="Arial"/>
          <w:color w:val="000000" w:themeColor="text1"/>
          <w:sz w:val="20"/>
        </w:rPr>
        <w:t>450</w:t>
      </w:r>
      <w:r w:rsidRPr="00AC2476">
        <w:rPr>
          <w:rFonts w:ascii="Century Gothic" w:hAnsi="Century Gothic" w:cs="Arial"/>
          <w:color w:val="000000" w:themeColor="text1"/>
          <w:sz w:val="20"/>
        </w:rPr>
        <w:t>MB/s e expectativa de vida de 1,5 milhão de horas MTBF para disco sólido.</w:t>
      </w:r>
    </w:p>
    <w:p w14:paraId="361010DB" w14:textId="77777777" w:rsidR="005B20B3" w:rsidRPr="00AC2476" w:rsidRDefault="005B20B3" w:rsidP="005B20B3">
      <w:pPr>
        <w:spacing w:after="200"/>
        <w:ind w:left="567"/>
        <w:contextualSpacing/>
        <w:jc w:val="both"/>
        <w:rPr>
          <w:rFonts w:ascii="Century Gothic" w:hAnsi="Century Gothic" w:cs="Arial"/>
          <w:sz w:val="20"/>
        </w:rPr>
      </w:pPr>
    </w:p>
    <w:p w14:paraId="216367BB" w14:textId="77777777" w:rsidR="005B20B3" w:rsidRPr="00AC2476" w:rsidRDefault="005B20B3" w:rsidP="005B20B3">
      <w:pPr>
        <w:numPr>
          <w:ilvl w:val="0"/>
          <w:numId w:val="42"/>
        </w:numPr>
        <w:spacing w:before="240" w:after="120" w:line="276" w:lineRule="auto"/>
        <w:ind w:left="357" w:hanging="357"/>
        <w:jc w:val="both"/>
        <w:rPr>
          <w:rFonts w:ascii="Century Gothic" w:hAnsi="Century Gothic" w:cs="Arial"/>
          <w:b/>
          <w:sz w:val="20"/>
        </w:rPr>
      </w:pPr>
      <w:r w:rsidRPr="00AC2476">
        <w:rPr>
          <w:rFonts w:ascii="Century Gothic" w:hAnsi="Century Gothic" w:cs="Arial"/>
          <w:b/>
          <w:bCs/>
          <w:sz w:val="20"/>
          <w:lang w:val="en-US"/>
        </w:rPr>
        <w:t>Interfaces</w:t>
      </w:r>
    </w:p>
    <w:p w14:paraId="7D8F3BB5"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Deve possuir no mínimo 10 (dez) portas USB, com as seguintes condições mínimas: pelo menos 06 (seis) dessas portas deverão ser versão 3.1, pelo menos 04 (quatro) dessas portas deverão ser frontais e pelo menos 01 (uma) dessas portas deverá ser Tipo C. Não serão aceitos hubs ou qualquer outra solução externa;</w:t>
      </w:r>
    </w:p>
    <w:p w14:paraId="7AF29998"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bCs/>
          <w:sz w:val="20"/>
        </w:rPr>
        <w:t xml:space="preserve">01 (uma) interface de rede wireless padrão 802.11b/g/n/ac em slot padrão PCI-Express </w:t>
      </w:r>
      <w:proofErr w:type="spellStart"/>
      <w:r w:rsidRPr="00AC2476">
        <w:rPr>
          <w:rFonts w:ascii="Century Gothic" w:hAnsi="Century Gothic" w:cs="Arial"/>
          <w:bCs/>
          <w:sz w:val="20"/>
        </w:rPr>
        <w:t>minicard</w:t>
      </w:r>
      <w:proofErr w:type="spellEnd"/>
      <w:r w:rsidRPr="00AC2476">
        <w:rPr>
          <w:rFonts w:ascii="Century Gothic" w:hAnsi="Century Gothic" w:cs="Arial"/>
          <w:bCs/>
          <w:sz w:val="20"/>
        </w:rPr>
        <w:t xml:space="preserve"> ou M2 interna ao gabinete </w:t>
      </w:r>
      <w:r w:rsidRPr="00AC2476">
        <w:rPr>
          <w:rFonts w:ascii="Century Gothic" w:hAnsi="Century Gothic" w:cs="Arial"/>
          <w:b/>
          <w:bCs/>
          <w:sz w:val="20"/>
        </w:rPr>
        <w:t>compatível com as soluções de gerenciamento remoto</w:t>
      </w:r>
      <w:r w:rsidRPr="00AC2476">
        <w:rPr>
          <w:rFonts w:ascii="Century Gothic" w:hAnsi="Century Gothic" w:cs="Arial"/>
          <w:bCs/>
          <w:sz w:val="20"/>
        </w:rPr>
        <w:t xml:space="preserve">. Não serão aceitas as ofertas de cartões do tipo USB, PCMCIA, Express </w:t>
      </w:r>
      <w:proofErr w:type="spellStart"/>
      <w:r w:rsidRPr="00AC2476">
        <w:rPr>
          <w:rFonts w:ascii="Century Gothic" w:hAnsi="Century Gothic" w:cs="Arial"/>
          <w:bCs/>
          <w:sz w:val="20"/>
        </w:rPr>
        <w:t>Card</w:t>
      </w:r>
      <w:proofErr w:type="spellEnd"/>
      <w:r w:rsidRPr="00AC2476">
        <w:rPr>
          <w:rFonts w:ascii="Century Gothic" w:hAnsi="Century Gothic" w:cs="Arial"/>
          <w:bCs/>
          <w:sz w:val="20"/>
        </w:rPr>
        <w:t xml:space="preserve"> ou similares. Suporte à tecnologia de criptografia: WEP 64 e 128 bits, WPA, WPA2;</w:t>
      </w:r>
    </w:p>
    <w:p w14:paraId="47FB4C63"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Conector RJ-45;</w:t>
      </w:r>
    </w:p>
    <w:p w14:paraId="0EAE48A9"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Total compatibilidade com rede Ethernet - padrões IEEE 802.2 e 802.3;</w:t>
      </w:r>
    </w:p>
    <w:p w14:paraId="4F2634F0"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Taxa de transmissão de 10Mbps-Half Duplex, 10Mbps-Full Duplex /100Mbps-Half Duplex, 100Mbps </w:t>
      </w:r>
      <w:proofErr w:type="spellStart"/>
      <w:r w:rsidRPr="00AC2476">
        <w:rPr>
          <w:rFonts w:ascii="Century Gothic" w:hAnsi="Century Gothic" w:cs="Arial"/>
          <w:sz w:val="20"/>
        </w:rPr>
        <w:t>Full</w:t>
      </w:r>
      <w:proofErr w:type="spellEnd"/>
      <w:r w:rsidRPr="00AC2476">
        <w:rPr>
          <w:rFonts w:ascii="Century Gothic" w:hAnsi="Century Gothic" w:cs="Arial"/>
          <w:sz w:val="20"/>
        </w:rPr>
        <w:t xml:space="preserve"> Duplex /1000Mbps10/100/1000 </w:t>
      </w:r>
      <w:proofErr w:type="spellStart"/>
      <w:r w:rsidRPr="00AC2476">
        <w:rPr>
          <w:rFonts w:ascii="Century Gothic" w:hAnsi="Century Gothic" w:cs="Arial"/>
          <w:sz w:val="20"/>
        </w:rPr>
        <w:t>Mbits</w:t>
      </w:r>
      <w:proofErr w:type="spellEnd"/>
      <w:r w:rsidRPr="00AC2476">
        <w:rPr>
          <w:rFonts w:ascii="Century Gothic" w:hAnsi="Century Gothic" w:cs="Arial"/>
          <w:sz w:val="20"/>
        </w:rPr>
        <w:t>;</w:t>
      </w:r>
    </w:p>
    <w:p w14:paraId="07C9C836"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Possuir suporte à tecnologia WOL (</w:t>
      </w:r>
      <w:proofErr w:type="spellStart"/>
      <w:r w:rsidRPr="00AC2476">
        <w:rPr>
          <w:rFonts w:ascii="Century Gothic" w:hAnsi="Century Gothic" w:cs="Arial"/>
          <w:sz w:val="20"/>
        </w:rPr>
        <w:t>Wake-up</w:t>
      </w:r>
      <w:proofErr w:type="spellEnd"/>
      <w:r w:rsidRPr="00AC2476">
        <w:rPr>
          <w:rFonts w:ascii="Century Gothic" w:hAnsi="Century Gothic" w:cs="Arial"/>
          <w:sz w:val="20"/>
        </w:rPr>
        <w:t xml:space="preserve"> </w:t>
      </w:r>
      <w:proofErr w:type="spellStart"/>
      <w:r w:rsidRPr="00AC2476">
        <w:rPr>
          <w:rFonts w:ascii="Century Gothic" w:hAnsi="Century Gothic" w:cs="Arial"/>
          <w:sz w:val="20"/>
        </w:rPr>
        <w:t>On</w:t>
      </w:r>
      <w:proofErr w:type="spellEnd"/>
      <w:r w:rsidRPr="00AC2476">
        <w:rPr>
          <w:rFonts w:ascii="Century Gothic" w:hAnsi="Century Gothic" w:cs="Arial"/>
          <w:sz w:val="20"/>
        </w:rPr>
        <w:t xml:space="preserve"> LAN);</w:t>
      </w:r>
    </w:p>
    <w:p w14:paraId="63127E1B"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Possuir suporte tecnologia PXE, para realizar instalação remota através da rede;</w:t>
      </w:r>
    </w:p>
    <w:p w14:paraId="577CBE61"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Possuir barramento de sistema para comunicação, tipo PCI-Express;</w:t>
      </w:r>
    </w:p>
    <w:p w14:paraId="67A070A5"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Controladora de vídeo de, no mínimo, 512 MB de memória SDRAM, com possibilidade de alocação dinâmica de memória de vídeo;</w:t>
      </w:r>
    </w:p>
    <w:p w14:paraId="110E48E1"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Deverá suportar 03(três) monitores simultaneamente, com ou sem adaptador, com as funcionalidades monitor clone, monitor estendido, modo tela cheia no monitor secundário e permitir a abertura de outros aplicativos no monitor primário, de forma que não sobreponha ou paralise o vídeo no monitor secundário; </w:t>
      </w:r>
    </w:p>
    <w:p w14:paraId="6C0E9888" w14:textId="7C5AAB25" w:rsidR="005B20B3"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01 (uma) porta para monitor de vídeo padrão DB15 VGA </w:t>
      </w:r>
      <w:proofErr w:type="spellStart"/>
      <w:r w:rsidRPr="00AC2476">
        <w:rPr>
          <w:rFonts w:ascii="Century Gothic" w:hAnsi="Century Gothic" w:cs="Arial"/>
          <w:sz w:val="20"/>
        </w:rPr>
        <w:t>port</w:t>
      </w:r>
      <w:proofErr w:type="spellEnd"/>
      <w:r w:rsidRPr="00AC2476">
        <w:rPr>
          <w:rFonts w:ascii="Century Gothic" w:hAnsi="Century Gothic" w:cs="Arial"/>
          <w:sz w:val="20"/>
        </w:rPr>
        <w:t xml:space="preserve">, e 02 (duas) portas digitais padrão DVI ou Display </w:t>
      </w:r>
      <w:proofErr w:type="spellStart"/>
      <w:r w:rsidRPr="00AC2476">
        <w:rPr>
          <w:rFonts w:ascii="Century Gothic" w:hAnsi="Century Gothic" w:cs="Arial"/>
          <w:sz w:val="20"/>
        </w:rPr>
        <w:t>Port</w:t>
      </w:r>
      <w:proofErr w:type="spellEnd"/>
      <w:r w:rsidRPr="00AC2476">
        <w:rPr>
          <w:rFonts w:ascii="Century Gothic" w:hAnsi="Century Gothic" w:cs="Arial"/>
          <w:sz w:val="20"/>
        </w:rPr>
        <w:t xml:space="preserve"> ou HDMI ou ainda a combinação entre elas, de modo a suportar o uso de três monitores simultaneamente e possibilitando estender a área de trabalho aos demais monitores.</w:t>
      </w:r>
    </w:p>
    <w:p w14:paraId="3D64B249" w14:textId="77777777" w:rsidR="008E5C8E" w:rsidRPr="00AC2476" w:rsidRDefault="008E5C8E" w:rsidP="008E5C8E">
      <w:pPr>
        <w:spacing w:after="200" w:line="276" w:lineRule="auto"/>
        <w:ind w:left="851"/>
        <w:contextualSpacing/>
        <w:jc w:val="both"/>
        <w:rPr>
          <w:rFonts w:ascii="Century Gothic" w:hAnsi="Century Gothic" w:cs="Arial"/>
          <w:sz w:val="20"/>
        </w:rPr>
      </w:pPr>
    </w:p>
    <w:p w14:paraId="06FE8D79" w14:textId="77777777" w:rsidR="005B20B3" w:rsidRPr="00AC2476" w:rsidRDefault="005B20B3" w:rsidP="005B20B3">
      <w:pPr>
        <w:numPr>
          <w:ilvl w:val="0"/>
          <w:numId w:val="42"/>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 xml:space="preserve">Kit </w:t>
      </w:r>
      <w:proofErr w:type="spellStart"/>
      <w:r w:rsidRPr="00AC2476">
        <w:rPr>
          <w:rFonts w:ascii="Century Gothic" w:hAnsi="Century Gothic" w:cs="Arial"/>
          <w:b/>
          <w:bCs/>
          <w:sz w:val="20"/>
          <w:lang w:val="en-US"/>
        </w:rPr>
        <w:t>multimídia</w:t>
      </w:r>
      <w:proofErr w:type="spellEnd"/>
      <w:r w:rsidRPr="00AC2476">
        <w:rPr>
          <w:rFonts w:ascii="Century Gothic" w:hAnsi="Century Gothic" w:cs="Arial"/>
          <w:b/>
          <w:bCs/>
          <w:sz w:val="20"/>
          <w:lang w:val="en-US"/>
        </w:rPr>
        <w:t xml:space="preserve">, </w:t>
      </w:r>
      <w:r w:rsidRPr="00AC2476">
        <w:rPr>
          <w:rFonts w:ascii="Century Gothic" w:hAnsi="Century Gothic" w:cs="Arial"/>
          <w:b/>
          <w:bCs/>
          <w:sz w:val="20"/>
        </w:rPr>
        <w:t>composto</w:t>
      </w:r>
      <w:r w:rsidRPr="00AC2476">
        <w:rPr>
          <w:rFonts w:ascii="Century Gothic" w:hAnsi="Century Gothic" w:cs="Arial"/>
          <w:b/>
          <w:bCs/>
          <w:sz w:val="20"/>
          <w:lang w:val="en-US"/>
        </w:rPr>
        <w:t xml:space="preserve"> de:</w:t>
      </w:r>
    </w:p>
    <w:p w14:paraId="6E861C5E"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Unidade de CD/DVD-RW, leitura e gravação, compatível com a controladora de disco ofertada, com software gravador de CD/DVD, não será aceito o recurso de gravação do próprio Sistema Operacional.</w:t>
      </w:r>
    </w:p>
    <w:p w14:paraId="29FB31F1"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Interface de áudio de 16 bits. Tecnologia plug </w:t>
      </w:r>
      <w:proofErr w:type="spellStart"/>
      <w:r w:rsidRPr="00AC2476">
        <w:rPr>
          <w:rFonts w:ascii="Century Gothic" w:hAnsi="Century Gothic" w:cs="Arial"/>
          <w:sz w:val="20"/>
        </w:rPr>
        <w:t>and</w:t>
      </w:r>
      <w:proofErr w:type="spellEnd"/>
      <w:r w:rsidRPr="00AC2476">
        <w:rPr>
          <w:rFonts w:ascii="Century Gothic" w:hAnsi="Century Gothic" w:cs="Arial"/>
          <w:sz w:val="20"/>
        </w:rPr>
        <w:t xml:space="preserve"> play, com drivers para Windows 7 e Windows 10 ou superior;</w:t>
      </w:r>
    </w:p>
    <w:p w14:paraId="24B7C4B1"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Autofalante interno na CPU;</w:t>
      </w:r>
    </w:p>
    <w:p w14:paraId="3901817C"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Saída de som frontal para fones de ouvido e microfone;</w:t>
      </w:r>
    </w:p>
    <w:p w14:paraId="09D13AF5"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Deve acompanhar software e todos os cabos necessários ao perfeito funcionamento do kit;</w:t>
      </w:r>
    </w:p>
    <w:p w14:paraId="3ACF725D"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lastRenderedPageBreak/>
        <w:t xml:space="preserve">Não deve possuir fax/modem integrado, mesmo que </w:t>
      </w:r>
      <w:proofErr w:type="gramStart"/>
      <w:r w:rsidRPr="00AC2476">
        <w:rPr>
          <w:rFonts w:ascii="Century Gothic" w:hAnsi="Century Gothic" w:cs="Arial"/>
          <w:sz w:val="20"/>
        </w:rPr>
        <w:t>seja On-board</w:t>
      </w:r>
      <w:proofErr w:type="gramEnd"/>
      <w:r w:rsidRPr="00AC2476">
        <w:rPr>
          <w:rFonts w:ascii="Century Gothic" w:hAnsi="Century Gothic" w:cs="Arial"/>
          <w:sz w:val="20"/>
        </w:rPr>
        <w:t>;</w:t>
      </w:r>
    </w:p>
    <w:p w14:paraId="43633DD1" w14:textId="77777777" w:rsidR="005B20B3" w:rsidRPr="00AC2476" w:rsidRDefault="005B20B3" w:rsidP="005B20B3">
      <w:pPr>
        <w:spacing w:after="200"/>
        <w:ind w:left="567"/>
        <w:contextualSpacing/>
        <w:jc w:val="both"/>
        <w:rPr>
          <w:rFonts w:ascii="Century Gothic" w:hAnsi="Century Gothic" w:cs="Arial"/>
          <w:sz w:val="20"/>
        </w:rPr>
      </w:pPr>
    </w:p>
    <w:p w14:paraId="51474135" w14:textId="77777777" w:rsidR="005B20B3" w:rsidRPr="00AC2476" w:rsidRDefault="005B20B3" w:rsidP="005B20B3">
      <w:pPr>
        <w:numPr>
          <w:ilvl w:val="0"/>
          <w:numId w:val="42"/>
        </w:numPr>
        <w:spacing w:before="240" w:after="120" w:line="276" w:lineRule="auto"/>
        <w:ind w:left="357" w:hanging="357"/>
        <w:jc w:val="both"/>
        <w:rPr>
          <w:rFonts w:ascii="Century Gothic" w:hAnsi="Century Gothic" w:cs="Arial"/>
          <w:b/>
          <w:bCs/>
          <w:sz w:val="20"/>
          <w:lang w:val="en-US"/>
        </w:rPr>
      </w:pPr>
      <w:proofErr w:type="spellStart"/>
      <w:r w:rsidRPr="00AC2476">
        <w:rPr>
          <w:rFonts w:ascii="Century Gothic" w:hAnsi="Century Gothic" w:cs="Arial"/>
          <w:b/>
          <w:bCs/>
          <w:sz w:val="20"/>
          <w:lang w:val="en-US"/>
        </w:rPr>
        <w:t>Gabinete</w:t>
      </w:r>
      <w:proofErr w:type="spellEnd"/>
      <w:r w:rsidRPr="00AC2476">
        <w:rPr>
          <w:rFonts w:ascii="Century Gothic" w:hAnsi="Century Gothic" w:cs="Arial"/>
          <w:b/>
          <w:bCs/>
          <w:sz w:val="20"/>
          <w:lang w:val="en-US"/>
        </w:rPr>
        <w:t xml:space="preserve"> da CPU</w:t>
      </w:r>
    </w:p>
    <w:p w14:paraId="359D76A1"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O gabinete deverá ser do mesmo fabricante do equipamento ou em regime OEM, desde que devidamente comprovado pelo fabricante.</w:t>
      </w:r>
    </w:p>
    <w:p w14:paraId="74DCD94C"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O padrão de cores do gabinete deverá ter apresentação sóbria, para uso corporativo, sendo cor preta, cinza escuro, prata ou combinação dessas. Não serão aceitos efeitos de iluminação ou transparências (janelas).</w:t>
      </w:r>
    </w:p>
    <w:p w14:paraId="57893E81"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Possuir o formato desktop </w:t>
      </w:r>
      <w:proofErr w:type="spellStart"/>
      <w:r w:rsidRPr="00AC2476">
        <w:rPr>
          <w:rFonts w:ascii="Century Gothic" w:hAnsi="Century Gothic" w:cs="Arial"/>
          <w:sz w:val="20"/>
        </w:rPr>
        <w:t>Small</w:t>
      </w:r>
      <w:proofErr w:type="spellEnd"/>
      <w:r w:rsidRPr="00AC2476">
        <w:rPr>
          <w:rFonts w:ascii="Century Gothic" w:hAnsi="Century Gothic" w:cs="Arial"/>
          <w:sz w:val="20"/>
        </w:rPr>
        <w:t xml:space="preserve"> </w:t>
      </w:r>
      <w:proofErr w:type="spellStart"/>
      <w:r w:rsidRPr="00AC2476">
        <w:rPr>
          <w:rFonts w:ascii="Century Gothic" w:hAnsi="Century Gothic" w:cs="Arial"/>
          <w:sz w:val="20"/>
        </w:rPr>
        <w:t>Form</w:t>
      </w:r>
      <w:proofErr w:type="spellEnd"/>
      <w:r w:rsidRPr="00AC2476">
        <w:rPr>
          <w:rFonts w:ascii="Century Gothic" w:hAnsi="Century Gothic" w:cs="Arial"/>
          <w:sz w:val="20"/>
        </w:rPr>
        <w:t xml:space="preserve"> Factor com volume máximo (obtido pela multiplicação da profundidade, largura e altura máximos) de 12.500cm³; podendo ser utilizado na horizontal ou na vertical.</w:t>
      </w:r>
    </w:p>
    <w:p w14:paraId="472FCB7B"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Possuir no mínimo 02 (duas) baias de 2,5” ou 3,5” interna e 1 baia 5,25” externa ou baia compatível com a unidade óptica ofertada;</w:t>
      </w:r>
    </w:p>
    <w:p w14:paraId="0F9E07C0"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Possuir botão liga/desliga;</w:t>
      </w:r>
    </w:p>
    <w:p w14:paraId="3C9C10F7"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Possuir indicadores liga/desliga na parte frontal e acesso ao disco rígido;</w:t>
      </w:r>
    </w:p>
    <w:p w14:paraId="4A43A0C2"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Com tecnologia “Tool </w:t>
      </w:r>
      <w:proofErr w:type="spellStart"/>
      <w:r w:rsidRPr="00AC2476">
        <w:rPr>
          <w:rFonts w:ascii="Century Gothic" w:hAnsi="Century Gothic" w:cs="Arial"/>
          <w:sz w:val="20"/>
        </w:rPr>
        <w:t>Less</w:t>
      </w:r>
      <w:proofErr w:type="spellEnd"/>
      <w:r w:rsidRPr="00AC2476">
        <w:rPr>
          <w:rFonts w:ascii="Century Gothic" w:hAnsi="Century Gothic" w:cs="Arial"/>
          <w:sz w:val="20"/>
        </w:rPr>
        <w:t>” (manuseio e manutenção sem utilização de ferramentas, apenas utilizando-se as mãos, de maneira simples, rápida e sem necessidade de esforços adicionais), para, no mínimo, executar os procedimentos de abertura do gabinete, permitir a retirada, colocação e fixação de adaptadores (placas) de expansão (slots PCI) e das unidades de armazenamento (HDD ou SSD) SATA. Com exceção da tampa do gabinete, não serão aceitos a fixação e o travamento por parafusos, das placas e unidade de armazenamento (HDD ou SSD) SATA. Os dispositivos relacionados deverão estar fixos de forma segura e estável. Não serão aceitas adaptações sobre o gabinete original para se atingir essa tecnologia, como por exemplo, o uso de parafusos recartilhados;</w:t>
      </w:r>
    </w:p>
    <w:p w14:paraId="1F7B01D4"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O microcomputador deverá ter sido projetado para manter-se dentro da faixa de temperatura adequada ao uso sem necessidade de entrada/saída de ar nas faces superior, laterais e inferior, podendo usar para a referida finalidade, apenas a face frontal e/ou traseira.</w:t>
      </w:r>
    </w:p>
    <w:p w14:paraId="4D01E334"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Padrão ATX ou BTX; </w:t>
      </w:r>
    </w:p>
    <w:p w14:paraId="5C761CC7"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Fonte de alimentação ATX ou BTX com tecnologia PFC (Power Factor</w:t>
      </w:r>
      <w:r w:rsidRPr="00AC2476">
        <w:rPr>
          <w:rFonts w:ascii="Century Gothic" w:hAnsi="Century Gothic" w:cs="Arial"/>
          <w:b/>
          <w:sz w:val="20"/>
        </w:rPr>
        <w:t xml:space="preserve"> </w:t>
      </w:r>
      <w:proofErr w:type="spellStart"/>
      <w:r w:rsidRPr="00AC2476">
        <w:rPr>
          <w:rFonts w:ascii="Century Gothic" w:hAnsi="Century Gothic" w:cs="Arial"/>
          <w:sz w:val="20"/>
        </w:rPr>
        <w:t>Correction</w:t>
      </w:r>
      <w:proofErr w:type="spellEnd"/>
      <w:r w:rsidRPr="00AC2476">
        <w:rPr>
          <w:rFonts w:ascii="Century Gothic" w:hAnsi="Century Gothic" w:cs="Arial"/>
          <w:sz w:val="20"/>
        </w:rPr>
        <w:t>) ativa, chaveamento automático de 110/220, com potência de no máximo 260 watts e eficiência de no mínimo 90% de economia a 50% de carga</w:t>
      </w:r>
    </w:p>
    <w:p w14:paraId="3A3AE4CC"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Deverá ser fornecido adaptador de tomada para o padrão antigo;</w:t>
      </w:r>
    </w:p>
    <w:p w14:paraId="00682C2C" w14:textId="77777777" w:rsidR="005B20B3" w:rsidRPr="00AC2476" w:rsidRDefault="005B20B3" w:rsidP="005B20B3">
      <w:pPr>
        <w:spacing w:after="200"/>
        <w:ind w:left="567"/>
        <w:contextualSpacing/>
        <w:jc w:val="both"/>
        <w:rPr>
          <w:rFonts w:ascii="Century Gothic" w:hAnsi="Century Gothic" w:cs="Arial"/>
          <w:sz w:val="20"/>
        </w:rPr>
      </w:pPr>
    </w:p>
    <w:p w14:paraId="37734118" w14:textId="77777777" w:rsidR="005B20B3" w:rsidRPr="00AC2476" w:rsidRDefault="005B20B3" w:rsidP="005B20B3">
      <w:pPr>
        <w:numPr>
          <w:ilvl w:val="0"/>
          <w:numId w:val="42"/>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 xml:space="preserve">Monitor de video </w:t>
      </w:r>
    </w:p>
    <w:p w14:paraId="5B94F688"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LED IPS:</w:t>
      </w:r>
    </w:p>
    <w:p w14:paraId="7CC2AC33"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Policromático, </w:t>
      </w:r>
      <w:proofErr w:type="spellStart"/>
      <w:r w:rsidRPr="00AC2476">
        <w:rPr>
          <w:rFonts w:ascii="Century Gothic" w:hAnsi="Century Gothic" w:cs="Arial"/>
          <w:sz w:val="20"/>
        </w:rPr>
        <w:t>widescreen</w:t>
      </w:r>
      <w:proofErr w:type="spellEnd"/>
      <w:r w:rsidRPr="00AC2476">
        <w:rPr>
          <w:rFonts w:ascii="Century Gothic" w:hAnsi="Century Gothic" w:cs="Arial"/>
          <w:sz w:val="20"/>
        </w:rPr>
        <w:t xml:space="preserve"> com resolução mínima de 1920X1080 pontos para proporção 16:9 </w:t>
      </w:r>
    </w:p>
    <w:p w14:paraId="535516D7"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Medida diagonal da tela de no mínimo 21,5”, com proporção 16:9 (</w:t>
      </w:r>
      <w:proofErr w:type="spellStart"/>
      <w:r w:rsidRPr="00AC2476">
        <w:rPr>
          <w:rFonts w:ascii="Century Gothic" w:hAnsi="Century Gothic" w:cs="Arial"/>
          <w:sz w:val="20"/>
        </w:rPr>
        <w:t>widescreen</w:t>
      </w:r>
      <w:proofErr w:type="spellEnd"/>
      <w:r w:rsidRPr="00AC2476">
        <w:rPr>
          <w:rFonts w:ascii="Century Gothic" w:hAnsi="Century Gothic" w:cs="Arial"/>
          <w:sz w:val="20"/>
        </w:rPr>
        <w:t>);</w:t>
      </w:r>
    </w:p>
    <w:p w14:paraId="025A08C1"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1 (uma) saída analógica (VGA)</w:t>
      </w:r>
    </w:p>
    <w:p w14:paraId="530E9500"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1 (uma) saída digital (DVI ou </w:t>
      </w:r>
      <w:proofErr w:type="spellStart"/>
      <w:r w:rsidRPr="00AC2476">
        <w:rPr>
          <w:rFonts w:ascii="Century Gothic" w:hAnsi="Century Gothic" w:cs="Arial"/>
          <w:sz w:val="20"/>
        </w:rPr>
        <w:t>DisplayPort</w:t>
      </w:r>
      <w:proofErr w:type="spellEnd"/>
      <w:r w:rsidRPr="00AC2476">
        <w:rPr>
          <w:rFonts w:ascii="Century Gothic" w:hAnsi="Century Gothic" w:cs="Arial"/>
          <w:sz w:val="20"/>
        </w:rPr>
        <w:t xml:space="preserve"> ou HDMI) devendo estar condizente com as saídas da CPU fornecida ou fornecimento de adaptador;</w:t>
      </w:r>
    </w:p>
    <w:p w14:paraId="71770661"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Tempo de resposta: 08 milissegundos;</w:t>
      </w:r>
    </w:p>
    <w:p w14:paraId="7E3C9EDC"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Tratamento de superfície </w:t>
      </w:r>
      <w:proofErr w:type="spellStart"/>
      <w:r w:rsidRPr="00AC2476">
        <w:rPr>
          <w:rFonts w:ascii="Century Gothic" w:hAnsi="Century Gothic" w:cs="Arial"/>
          <w:sz w:val="20"/>
        </w:rPr>
        <w:t>antirreflexivo</w:t>
      </w:r>
      <w:proofErr w:type="spellEnd"/>
      <w:r w:rsidRPr="00AC2476">
        <w:rPr>
          <w:rFonts w:ascii="Century Gothic" w:hAnsi="Century Gothic" w:cs="Arial"/>
          <w:sz w:val="20"/>
        </w:rPr>
        <w:t xml:space="preserve"> e </w:t>
      </w:r>
      <w:proofErr w:type="spellStart"/>
      <w:r w:rsidRPr="00AC2476">
        <w:rPr>
          <w:rFonts w:ascii="Century Gothic" w:hAnsi="Century Gothic" w:cs="Arial"/>
          <w:sz w:val="20"/>
        </w:rPr>
        <w:t>antiestático</w:t>
      </w:r>
      <w:proofErr w:type="spellEnd"/>
      <w:r w:rsidRPr="00AC2476">
        <w:rPr>
          <w:rFonts w:ascii="Century Gothic" w:hAnsi="Century Gothic" w:cs="Arial"/>
          <w:sz w:val="20"/>
        </w:rPr>
        <w:t>. Não será aceito uso de película ou algo do gênero;</w:t>
      </w:r>
    </w:p>
    <w:p w14:paraId="76A76637"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lastRenderedPageBreak/>
        <w:t>Distância entre pontos de 0,3 mm ou inferior;</w:t>
      </w:r>
    </w:p>
    <w:p w14:paraId="0F093568"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Mínimo de 16 milhões de cores;</w:t>
      </w:r>
    </w:p>
    <w:p w14:paraId="6F52A022"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Exibição da imagem em modo não entrelaçado;</w:t>
      </w:r>
    </w:p>
    <w:p w14:paraId="4FD631E2"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Controles externos digitais para ajustes;</w:t>
      </w:r>
    </w:p>
    <w:p w14:paraId="67449CEA"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Base pivotante que possibilite ajuste de altura, inclinação e rotação da tela podendo alternar para modo retrato ou paisagem;</w:t>
      </w:r>
    </w:p>
    <w:p w14:paraId="4E44B9D6"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Deverá acompanhar os respectivos cabos lógicos (analógico e digital) e de força.</w:t>
      </w:r>
    </w:p>
    <w:p w14:paraId="3D9A381C"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Alimentação com ajuste automático (bivolt) 110/220 Volts sem utilização de fonte externa; </w:t>
      </w:r>
    </w:p>
    <w:p w14:paraId="60675D31" w14:textId="77777777" w:rsidR="005B20B3" w:rsidRPr="00AC2476" w:rsidRDefault="005B20B3" w:rsidP="005B20B3">
      <w:pPr>
        <w:numPr>
          <w:ilvl w:val="1"/>
          <w:numId w:val="42"/>
        </w:numPr>
        <w:tabs>
          <w:tab w:val="clear" w:pos="1194"/>
          <w:tab w:val="num" w:pos="851"/>
        </w:tabs>
        <w:spacing w:after="200" w:line="276" w:lineRule="auto"/>
        <w:ind w:left="851" w:hanging="567"/>
        <w:contextualSpacing/>
        <w:jc w:val="both"/>
        <w:rPr>
          <w:rFonts w:ascii="Century Gothic" w:hAnsi="Century Gothic" w:cs="Arial"/>
          <w:sz w:val="20"/>
        </w:rPr>
      </w:pPr>
      <w:bookmarkStart w:id="5" w:name="_Hlk272460"/>
      <w:r w:rsidRPr="00EF37F2">
        <w:rPr>
          <w:rFonts w:ascii="Century Gothic" w:hAnsi="Century Gothic" w:cs="Arial"/>
          <w:sz w:val="20"/>
        </w:rPr>
        <w:t>O monitor deve respeitar o padrão de cores do gabinete do computador.</w:t>
      </w:r>
    </w:p>
    <w:bookmarkEnd w:id="5"/>
    <w:p w14:paraId="786F0487"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Deverá possuir informações com o número de série e modelo do monitor na BIOS do Monitor, permitindo sua leitura através de software de inventário. </w:t>
      </w:r>
    </w:p>
    <w:p w14:paraId="560DA62E" w14:textId="77777777" w:rsidR="005B20B3" w:rsidRPr="00AC2476" w:rsidRDefault="005B20B3" w:rsidP="005B20B3">
      <w:pPr>
        <w:spacing w:after="200" w:line="276" w:lineRule="auto"/>
        <w:ind w:left="360"/>
        <w:contextualSpacing/>
        <w:jc w:val="both"/>
        <w:rPr>
          <w:rFonts w:ascii="Century Gothic" w:hAnsi="Century Gothic" w:cs="Arial"/>
          <w:sz w:val="20"/>
        </w:rPr>
      </w:pPr>
    </w:p>
    <w:p w14:paraId="64AD055B" w14:textId="77777777" w:rsidR="005B20B3" w:rsidRPr="00AC2476" w:rsidRDefault="005B20B3" w:rsidP="005B20B3">
      <w:pPr>
        <w:numPr>
          <w:ilvl w:val="0"/>
          <w:numId w:val="42"/>
        </w:numPr>
        <w:spacing w:before="240" w:after="120" w:line="276" w:lineRule="auto"/>
        <w:ind w:left="357" w:hanging="357"/>
        <w:jc w:val="both"/>
        <w:rPr>
          <w:rFonts w:ascii="Century Gothic" w:hAnsi="Century Gothic" w:cs="Arial"/>
          <w:b/>
          <w:bCs/>
          <w:sz w:val="20"/>
          <w:lang w:val="en-US"/>
        </w:rPr>
      </w:pPr>
      <w:proofErr w:type="spellStart"/>
      <w:r w:rsidRPr="00AC2476">
        <w:rPr>
          <w:rFonts w:ascii="Century Gothic" w:hAnsi="Century Gothic" w:cs="Arial"/>
          <w:b/>
          <w:bCs/>
          <w:sz w:val="20"/>
          <w:lang w:val="en-US"/>
        </w:rPr>
        <w:t>Teclado</w:t>
      </w:r>
      <w:proofErr w:type="spellEnd"/>
    </w:p>
    <w:p w14:paraId="5CB35B4F"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Teclado USB com o conjunto de caracteres da língua portuguesa conforme padrão Brasil ABNT 2;</w:t>
      </w:r>
    </w:p>
    <w:p w14:paraId="67C2CB13"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Da mesma marca do Fabricante do equipamento, seguindo o mesmo padrão de cores do gabinete.</w:t>
      </w:r>
    </w:p>
    <w:p w14:paraId="36F58EE4"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Identificação das teclas com serigrafia a quente ou alto-relevo ou dispositivo equivalente para evitar o apagamento da identificação da tecla;</w:t>
      </w:r>
    </w:p>
    <w:p w14:paraId="05778564"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Teclas macias e confortáveis para digitação;</w:t>
      </w:r>
    </w:p>
    <w:p w14:paraId="55450885" w14:textId="77777777" w:rsidR="005B20B3" w:rsidRPr="00AC2476" w:rsidRDefault="005B20B3" w:rsidP="005B20B3">
      <w:pPr>
        <w:spacing w:after="200"/>
        <w:ind w:left="567"/>
        <w:contextualSpacing/>
        <w:jc w:val="both"/>
        <w:rPr>
          <w:rFonts w:ascii="Century Gothic" w:hAnsi="Century Gothic" w:cs="Arial"/>
          <w:sz w:val="20"/>
        </w:rPr>
      </w:pPr>
    </w:p>
    <w:p w14:paraId="5464C330" w14:textId="77777777" w:rsidR="005B20B3" w:rsidRPr="00AC2476" w:rsidRDefault="005B20B3" w:rsidP="005B20B3">
      <w:pPr>
        <w:numPr>
          <w:ilvl w:val="0"/>
          <w:numId w:val="42"/>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Mouse</w:t>
      </w:r>
    </w:p>
    <w:p w14:paraId="38A0DF5B"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Mouse óptico com interface USB; </w:t>
      </w:r>
    </w:p>
    <w:p w14:paraId="0EA57483"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Botão de rolagem roda central (Scroll Wheel);</w:t>
      </w:r>
    </w:p>
    <w:p w14:paraId="7C737FE1"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Resolução de 1000 (mil) </w:t>
      </w:r>
      <w:proofErr w:type="spellStart"/>
      <w:r w:rsidRPr="00AC2476">
        <w:rPr>
          <w:rFonts w:ascii="Century Gothic" w:hAnsi="Century Gothic" w:cs="Arial"/>
          <w:sz w:val="20"/>
        </w:rPr>
        <w:t>dpi</w:t>
      </w:r>
      <w:proofErr w:type="spellEnd"/>
      <w:r w:rsidRPr="00AC2476">
        <w:rPr>
          <w:rFonts w:ascii="Century Gothic" w:hAnsi="Century Gothic" w:cs="Arial"/>
          <w:sz w:val="20"/>
        </w:rPr>
        <w:t>;</w:t>
      </w:r>
    </w:p>
    <w:p w14:paraId="75FDE713"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Da mesma marca do Fabricante do equipamento, seguindo o mesmo padrão de cores do gabinete.</w:t>
      </w:r>
    </w:p>
    <w:p w14:paraId="2896CC59"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Mouse </w:t>
      </w:r>
      <w:proofErr w:type="spellStart"/>
      <w:r w:rsidRPr="00AC2476">
        <w:rPr>
          <w:rFonts w:ascii="Century Gothic" w:hAnsi="Century Gothic" w:cs="Arial"/>
          <w:sz w:val="20"/>
        </w:rPr>
        <w:t>pad</w:t>
      </w:r>
      <w:proofErr w:type="spellEnd"/>
      <w:r w:rsidRPr="00AC2476">
        <w:rPr>
          <w:rFonts w:ascii="Century Gothic" w:hAnsi="Century Gothic" w:cs="Arial"/>
          <w:sz w:val="20"/>
        </w:rPr>
        <w:t xml:space="preserve"> ergonômico, com apoio para punho em espuma de poliuretano macia ou base de</w:t>
      </w:r>
      <w:r w:rsidRPr="00AC2476">
        <w:rPr>
          <w:rFonts w:ascii="Century Gothic" w:hAnsi="Century Gothic" w:cs="Arial"/>
          <w:iCs/>
          <w:sz w:val="20"/>
          <w:lang w:eastAsia="en-US"/>
        </w:rPr>
        <w:t xml:space="preserve"> gel;</w:t>
      </w:r>
      <w:r w:rsidRPr="00AC2476">
        <w:rPr>
          <w:rFonts w:ascii="Century Gothic" w:hAnsi="Century Gothic" w:cs="Arial"/>
          <w:i/>
          <w:iCs/>
          <w:sz w:val="20"/>
          <w:lang w:eastAsia="en-US"/>
        </w:rPr>
        <w:t xml:space="preserve"> </w:t>
      </w:r>
    </w:p>
    <w:p w14:paraId="3C2A4354" w14:textId="77777777" w:rsidR="005B20B3" w:rsidRPr="00AC2476" w:rsidRDefault="005B20B3" w:rsidP="005B20B3">
      <w:pPr>
        <w:spacing w:after="200" w:line="276" w:lineRule="auto"/>
        <w:ind w:left="360"/>
        <w:contextualSpacing/>
        <w:jc w:val="both"/>
        <w:rPr>
          <w:rFonts w:ascii="Century Gothic" w:hAnsi="Century Gothic" w:cs="Arial"/>
          <w:sz w:val="20"/>
        </w:rPr>
      </w:pPr>
    </w:p>
    <w:p w14:paraId="3C65D4EB" w14:textId="77777777" w:rsidR="005B20B3" w:rsidRPr="00AC2476" w:rsidRDefault="005B20B3" w:rsidP="005B20B3">
      <w:pPr>
        <w:numPr>
          <w:ilvl w:val="0"/>
          <w:numId w:val="42"/>
        </w:numPr>
        <w:spacing w:before="240" w:after="120" w:line="276" w:lineRule="auto"/>
        <w:ind w:left="357" w:hanging="357"/>
        <w:jc w:val="both"/>
        <w:rPr>
          <w:rFonts w:ascii="Century Gothic" w:hAnsi="Century Gothic" w:cs="Arial"/>
          <w:b/>
          <w:bCs/>
          <w:sz w:val="20"/>
          <w:lang w:val="en-US"/>
        </w:rPr>
      </w:pPr>
      <w:proofErr w:type="spellStart"/>
      <w:r w:rsidRPr="00AC2476">
        <w:rPr>
          <w:rFonts w:ascii="Century Gothic" w:hAnsi="Century Gothic" w:cs="Arial"/>
          <w:b/>
          <w:bCs/>
          <w:sz w:val="20"/>
          <w:lang w:val="en-US"/>
        </w:rPr>
        <w:t>Gerenciamento</w:t>
      </w:r>
      <w:proofErr w:type="spellEnd"/>
    </w:p>
    <w:p w14:paraId="29A60853"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b/>
          <w:bCs/>
          <w:sz w:val="20"/>
        </w:rPr>
      </w:pPr>
      <w:r w:rsidRPr="00AC2476">
        <w:rPr>
          <w:rFonts w:ascii="Century Gothic" w:hAnsi="Century Gothic" w:cs="Arial"/>
          <w:bCs/>
          <w:sz w:val="20"/>
        </w:rPr>
        <w:t xml:space="preserve">A </w:t>
      </w:r>
      <w:r w:rsidRPr="00AC2476">
        <w:rPr>
          <w:rFonts w:ascii="Century Gothic" w:hAnsi="Century Gothic" w:cs="Arial"/>
          <w:sz w:val="20"/>
        </w:rPr>
        <w:t>Placa mãe deve permitir o gerenciamento remoto, como acesso a BIOS, permitir iniciar o microcomputador a partir de uma imagem (.ISO) em um compartilhamento de rede ou CD ou disquete localizados em outro computador, mesmo com o equipamento desligado;</w:t>
      </w:r>
    </w:p>
    <w:p w14:paraId="619A2088"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b/>
          <w:bCs/>
          <w:sz w:val="20"/>
        </w:rPr>
      </w:pPr>
      <w:r w:rsidRPr="00AC2476">
        <w:rPr>
          <w:rFonts w:ascii="Century Gothic" w:hAnsi="Century Gothic" w:cs="Arial"/>
          <w:sz w:val="20"/>
        </w:rPr>
        <w:t xml:space="preserve">A máquina deverá ter disponível no POST uma opção para que o usuário possa acionar o </w:t>
      </w:r>
      <w:proofErr w:type="spellStart"/>
      <w:r w:rsidRPr="00AC2476">
        <w:rPr>
          <w:rFonts w:ascii="Century Gothic" w:hAnsi="Century Gothic" w:cs="Arial"/>
          <w:sz w:val="20"/>
        </w:rPr>
        <w:t>helpdesk</w:t>
      </w:r>
      <w:proofErr w:type="spellEnd"/>
      <w:r w:rsidRPr="00AC2476">
        <w:rPr>
          <w:rFonts w:ascii="Century Gothic" w:hAnsi="Century Gothic" w:cs="Arial"/>
          <w:sz w:val="20"/>
        </w:rPr>
        <w:t xml:space="preserve"> via rede IP, mesmo se o sistema operacional estiver inoperante.</w:t>
      </w:r>
    </w:p>
    <w:p w14:paraId="70DEED13"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b/>
          <w:bCs/>
          <w:sz w:val="20"/>
        </w:rPr>
      </w:pPr>
      <w:r w:rsidRPr="00AC2476">
        <w:rPr>
          <w:rFonts w:ascii="Century Gothic" w:hAnsi="Century Gothic" w:cs="Arial"/>
          <w:sz w:val="20"/>
        </w:rPr>
        <w:t xml:space="preserve">Deverá estar aderente às especificações do IAMT 12.0 ou DASH 1.0 e WS-MAN, definidas pelo DMTF (Desktop Management </w:t>
      </w:r>
      <w:proofErr w:type="spellStart"/>
      <w:r w:rsidRPr="00AC2476">
        <w:rPr>
          <w:rFonts w:ascii="Century Gothic" w:hAnsi="Century Gothic" w:cs="Arial"/>
          <w:sz w:val="20"/>
        </w:rPr>
        <w:t>Task</w:t>
      </w:r>
      <w:proofErr w:type="spellEnd"/>
      <w:r w:rsidRPr="00AC2476">
        <w:rPr>
          <w:rFonts w:ascii="Century Gothic" w:hAnsi="Century Gothic" w:cs="Arial"/>
          <w:sz w:val="20"/>
        </w:rPr>
        <w:t xml:space="preserve"> Force);</w:t>
      </w:r>
    </w:p>
    <w:p w14:paraId="3339F2C8"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b/>
          <w:bCs/>
          <w:sz w:val="20"/>
        </w:rPr>
      </w:pPr>
      <w:r w:rsidRPr="00AC2476">
        <w:rPr>
          <w:rFonts w:ascii="Century Gothic" w:hAnsi="Century Gothic" w:cs="Arial"/>
          <w:sz w:val="20"/>
        </w:rPr>
        <w:t xml:space="preserve">As configurações das funcionalidades de gerenciamento presentes na </w:t>
      </w:r>
      <w:proofErr w:type="spellStart"/>
      <w:r w:rsidRPr="00AC2476">
        <w:rPr>
          <w:rFonts w:ascii="Century Gothic" w:hAnsi="Century Gothic" w:cs="Arial"/>
          <w:sz w:val="20"/>
        </w:rPr>
        <w:t>placa-mãe</w:t>
      </w:r>
      <w:proofErr w:type="spellEnd"/>
      <w:r w:rsidRPr="00AC2476">
        <w:rPr>
          <w:rFonts w:ascii="Century Gothic" w:hAnsi="Century Gothic" w:cs="Arial"/>
          <w:sz w:val="20"/>
        </w:rPr>
        <w:t xml:space="preserve"> deverão ser feitas sem a necessidade de intervenção presencial à máquina, mesmo com o sistema operacional inoperante.</w:t>
      </w:r>
    </w:p>
    <w:p w14:paraId="5123A651"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b/>
          <w:bCs/>
          <w:sz w:val="20"/>
        </w:rPr>
      </w:pPr>
      <w:r w:rsidRPr="00AC2476">
        <w:rPr>
          <w:rFonts w:ascii="Century Gothic" w:hAnsi="Century Gothic" w:cs="Arial"/>
          <w:sz w:val="20"/>
        </w:rPr>
        <w:t>O gerenciamento baseado em hardware deverá funcionar em redes seguras (Cisco NAC, Microsoft NAP);</w:t>
      </w:r>
    </w:p>
    <w:p w14:paraId="5FB04C16"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b/>
          <w:bCs/>
          <w:sz w:val="20"/>
        </w:rPr>
      </w:pPr>
      <w:r w:rsidRPr="00AC2476">
        <w:rPr>
          <w:rFonts w:ascii="Century Gothic" w:hAnsi="Century Gothic" w:cs="Arial"/>
          <w:sz w:val="20"/>
        </w:rPr>
        <w:lastRenderedPageBreak/>
        <w:t>Permitir que o PC seja ligado remotamente em horários determinados mesmo que este esteja desconectado da rede Ethernet.</w:t>
      </w:r>
    </w:p>
    <w:p w14:paraId="0963DFF5"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b/>
          <w:bCs/>
          <w:sz w:val="20"/>
        </w:rPr>
      </w:pPr>
      <w:r w:rsidRPr="00AC2476">
        <w:rPr>
          <w:rFonts w:ascii="Century Gothic" w:hAnsi="Century Gothic" w:cs="Arial"/>
          <w:sz w:val="20"/>
        </w:rPr>
        <w:t>O controle remoto deve ser suportado em modo texto e gráfico via hardware.</w:t>
      </w:r>
    </w:p>
    <w:p w14:paraId="57936610"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b/>
          <w:bCs/>
          <w:sz w:val="20"/>
        </w:rPr>
      </w:pPr>
      <w:r w:rsidRPr="00AC2476">
        <w:rPr>
          <w:rFonts w:ascii="Century Gothic" w:hAnsi="Century Gothic" w:cs="Arial"/>
          <w:sz w:val="20"/>
        </w:rPr>
        <w:t>A máquina deverá ter a capacidade de ser gerenciada mesmo quando estiver fora da rede corporativa, conectada na internet e usando NAT.</w:t>
      </w:r>
    </w:p>
    <w:p w14:paraId="4CBF4629"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b/>
          <w:bCs/>
          <w:sz w:val="20"/>
        </w:rPr>
      </w:pPr>
      <w:r w:rsidRPr="00AC2476">
        <w:rPr>
          <w:rFonts w:ascii="Century Gothic" w:hAnsi="Century Gothic" w:cs="Arial"/>
          <w:sz w:val="20"/>
        </w:rPr>
        <w:t xml:space="preserve">O </w:t>
      </w:r>
      <w:proofErr w:type="spellStart"/>
      <w:r w:rsidRPr="00AC2476">
        <w:rPr>
          <w:rFonts w:ascii="Century Gothic" w:hAnsi="Century Gothic" w:cs="Arial"/>
          <w:sz w:val="20"/>
        </w:rPr>
        <w:t>hash</w:t>
      </w:r>
      <w:proofErr w:type="spellEnd"/>
      <w:r w:rsidRPr="00AC2476">
        <w:rPr>
          <w:rFonts w:ascii="Century Gothic" w:hAnsi="Century Gothic" w:cs="Arial"/>
          <w:sz w:val="20"/>
        </w:rPr>
        <w:t xml:space="preserve"> público do órgão licitante deverá vir de fábrica instalado no firmware do desktop para que as funções de gerenciamento baseado em hardware possam funcionar. A licitante irá fornecer o </w:t>
      </w:r>
      <w:proofErr w:type="spellStart"/>
      <w:r w:rsidRPr="00AC2476">
        <w:rPr>
          <w:rFonts w:ascii="Century Gothic" w:hAnsi="Century Gothic" w:cs="Arial"/>
          <w:sz w:val="20"/>
        </w:rPr>
        <w:t>hash</w:t>
      </w:r>
      <w:proofErr w:type="spellEnd"/>
      <w:r w:rsidRPr="00AC2476">
        <w:rPr>
          <w:rFonts w:ascii="Century Gothic" w:hAnsi="Century Gothic" w:cs="Arial"/>
          <w:sz w:val="20"/>
        </w:rPr>
        <w:t xml:space="preserve"> na fase de preparação da imagem padrão.</w:t>
      </w:r>
    </w:p>
    <w:p w14:paraId="60F35E45" w14:textId="77777777" w:rsidR="005B20B3" w:rsidRPr="00AC2476" w:rsidRDefault="005B20B3" w:rsidP="005B20B3">
      <w:pPr>
        <w:spacing w:after="200"/>
        <w:ind w:left="567"/>
        <w:contextualSpacing/>
        <w:jc w:val="both"/>
        <w:rPr>
          <w:rFonts w:ascii="Century Gothic" w:hAnsi="Century Gothic" w:cs="Arial"/>
          <w:sz w:val="20"/>
        </w:rPr>
      </w:pPr>
    </w:p>
    <w:p w14:paraId="737472ED" w14:textId="77777777" w:rsidR="005B20B3" w:rsidRPr="00AC2476" w:rsidRDefault="005B20B3" w:rsidP="005B20B3">
      <w:pPr>
        <w:numPr>
          <w:ilvl w:val="0"/>
          <w:numId w:val="42"/>
        </w:numPr>
        <w:spacing w:before="240" w:after="120" w:line="276" w:lineRule="auto"/>
        <w:ind w:left="357" w:hanging="357"/>
        <w:jc w:val="both"/>
        <w:rPr>
          <w:rFonts w:ascii="Century Gothic" w:hAnsi="Century Gothic" w:cs="Arial"/>
          <w:b/>
          <w:bCs/>
          <w:sz w:val="20"/>
        </w:rPr>
      </w:pPr>
      <w:r w:rsidRPr="00AC2476">
        <w:rPr>
          <w:rFonts w:ascii="Century Gothic" w:hAnsi="Century Gothic" w:cs="Arial"/>
          <w:b/>
          <w:bCs/>
          <w:sz w:val="20"/>
        </w:rPr>
        <w:t>Softwares Agregados, Licenciamento, Configuração e Documentação.</w:t>
      </w:r>
    </w:p>
    <w:p w14:paraId="5569E396"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b/>
          <w:sz w:val="20"/>
        </w:rPr>
        <w:t>Windows 10 PRO 64 Bits,</w:t>
      </w:r>
      <w:r w:rsidRPr="00AC2476">
        <w:rPr>
          <w:rFonts w:ascii="Century Gothic" w:hAnsi="Century Gothic" w:cs="Arial"/>
          <w:sz w:val="20"/>
        </w:rPr>
        <w:t xml:space="preserve"> ou superior, versão em português Brasil. </w:t>
      </w:r>
    </w:p>
    <w:p w14:paraId="5A4CC423" w14:textId="77777777" w:rsidR="005B20B3" w:rsidRPr="00AC2476" w:rsidRDefault="005B20B3" w:rsidP="005B20B3">
      <w:pPr>
        <w:numPr>
          <w:ilvl w:val="2"/>
          <w:numId w:val="42"/>
        </w:numPr>
        <w:spacing w:after="200" w:line="276" w:lineRule="auto"/>
        <w:ind w:left="1418" w:hanging="709"/>
        <w:contextualSpacing/>
        <w:jc w:val="both"/>
        <w:rPr>
          <w:rFonts w:ascii="Century Gothic" w:hAnsi="Century Gothic" w:cs="Arial"/>
          <w:sz w:val="20"/>
        </w:rPr>
      </w:pPr>
      <w:r w:rsidRPr="00AC2476">
        <w:rPr>
          <w:rFonts w:ascii="Century Gothic" w:hAnsi="Century Gothic" w:cs="Arial"/>
          <w:sz w:val="20"/>
        </w:rPr>
        <w:t>As licenças deverão ser fornecidas em contrato “Microsoft OEM”;</w:t>
      </w:r>
    </w:p>
    <w:p w14:paraId="4E0D59F7"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Para preparação da imagem padrão e processo de aceite, deverão ser entregues 2 (dois) equipamentos, conforme ofertado na proposta da licitante, sendo exatamente do mesmo modelo e configurações a serem fabricados conforme lote solicitado. </w:t>
      </w:r>
      <w:r w:rsidRPr="00AC2476">
        <w:rPr>
          <w:rFonts w:ascii="Century Gothic" w:hAnsi="Century Gothic" w:cs="Arial"/>
          <w:b/>
          <w:sz w:val="20"/>
        </w:rPr>
        <w:t>Não serão admitidas mudanças nas configurações entre os equipamentos disponibilizados para a preparação da imagem matriz e os demais equipamentos fornecidos.</w:t>
      </w:r>
      <w:r w:rsidRPr="00AC2476">
        <w:rPr>
          <w:rFonts w:ascii="Century Gothic" w:hAnsi="Century Gothic" w:cs="Arial"/>
          <w:color w:val="FF0000"/>
          <w:sz w:val="20"/>
        </w:rPr>
        <w:t xml:space="preserve"> </w:t>
      </w:r>
    </w:p>
    <w:p w14:paraId="71413E1B"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Deverá acompanhar 1 (um) CD/DVD contendo todos os drivers necessários para o funcionamento de todos os dispositivos do equipamento.</w:t>
      </w:r>
    </w:p>
    <w:p w14:paraId="6EF888CB"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Os equipamentos adquiridos deverão estar configurados com o perfil utilizado no Ministério Público do Estado de São Paulo, como por exemplo: fundo de tela, drivers de impressora, configurações de internet, </w:t>
      </w:r>
      <w:proofErr w:type="spellStart"/>
      <w:r w:rsidRPr="00AC2476">
        <w:rPr>
          <w:rFonts w:ascii="Century Gothic" w:hAnsi="Century Gothic" w:cs="Arial"/>
          <w:sz w:val="20"/>
        </w:rPr>
        <w:t>etc</w:t>
      </w:r>
      <w:proofErr w:type="spellEnd"/>
      <w:r w:rsidRPr="00AC2476">
        <w:rPr>
          <w:rFonts w:ascii="Century Gothic" w:hAnsi="Century Gothic" w:cs="Arial"/>
          <w:sz w:val="20"/>
        </w:rPr>
        <w:t>;</w:t>
      </w:r>
    </w:p>
    <w:p w14:paraId="4FA4BEAB"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napToGrid w:val="0"/>
          <w:sz w:val="20"/>
        </w:rPr>
        <w:t xml:space="preserve">Este processo se dará da seguinte forma: um servidor do Ministério Público deverá preparar uma única máquina “modelo” com este perfil. Posteriormente, a empresa vencedora deverá capturar e replicar este modelo para todas as outras máquinas, obedecendo ao licenciamento “MICROSOFT OEM” do </w:t>
      </w:r>
      <w:r w:rsidRPr="00AC2476">
        <w:rPr>
          <w:rFonts w:ascii="Century Gothic" w:hAnsi="Century Gothic" w:cs="Arial"/>
          <w:i/>
          <w:iCs/>
          <w:snapToGrid w:val="0"/>
          <w:sz w:val="20"/>
        </w:rPr>
        <w:t>software</w:t>
      </w:r>
      <w:r w:rsidRPr="00AC2476">
        <w:rPr>
          <w:rFonts w:ascii="Century Gothic" w:hAnsi="Century Gothic" w:cs="Arial"/>
          <w:snapToGrid w:val="0"/>
          <w:sz w:val="20"/>
        </w:rPr>
        <w:t xml:space="preserve"> Windows. Após a criação da máquina modelo (conforme perfil), a mesma deverá ser encaminhada ao Ministério Público para o processo de validação da imagem / equipamento.</w:t>
      </w:r>
    </w:p>
    <w:p w14:paraId="7E3387C0"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As máquinas deverão ser replicadas após a aprovação do “modelo” pelo Ministério Público do Estado de São Paulo;</w:t>
      </w:r>
    </w:p>
    <w:p w14:paraId="19EBC498"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napToGrid w:val="0"/>
          <w:sz w:val="20"/>
        </w:rPr>
        <w:t xml:space="preserve">Caso haja </w:t>
      </w:r>
      <w:r w:rsidRPr="00AC2476">
        <w:rPr>
          <w:rFonts w:ascii="Century Gothic" w:hAnsi="Century Gothic" w:cs="Arial"/>
          <w:sz w:val="20"/>
        </w:rPr>
        <w:t>necessidade</w:t>
      </w:r>
      <w:r w:rsidRPr="00AC2476">
        <w:rPr>
          <w:rFonts w:ascii="Century Gothic" w:hAnsi="Century Gothic" w:cs="Arial"/>
          <w:snapToGrid w:val="0"/>
          <w:sz w:val="20"/>
        </w:rPr>
        <w:t xml:space="preserve"> de realizar trabalhos nas dependências da empresa vencedora, a qualquer época, por </w:t>
      </w:r>
      <w:proofErr w:type="gramStart"/>
      <w:r w:rsidRPr="00AC2476">
        <w:rPr>
          <w:rFonts w:ascii="Century Gothic" w:hAnsi="Century Gothic" w:cs="Arial"/>
          <w:snapToGrid w:val="0"/>
          <w:sz w:val="20"/>
        </w:rPr>
        <w:t>servidor(</w:t>
      </w:r>
      <w:proofErr w:type="gramEnd"/>
      <w:r w:rsidRPr="00AC2476">
        <w:rPr>
          <w:rFonts w:ascii="Century Gothic" w:hAnsi="Century Gothic" w:cs="Arial"/>
          <w:snapToGrid w:val="0"/>
          <w:sz w:val="20"/>
        </w:rPr>
        <w:t>es) do Ministério Público, todos os custos (locomoção, estadia, refeições, etc.), deverão correr por conta da empresa vencedora;</w:t>
      </w:r>
    </w:p>
    <w:p w14:paraId="04E1A7CE"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Programas necessários à instalação, configuração, utilização, diagnósticos e adequação de todos os modos de funcionamento do equipamento e das demais placas e componentes internos, com a respectiva documentação e mídia magnética (CD ou DVD), deverão ser entregues junto com o equipamento, após a contratação, podendo ser disponibilizado via web no site do fabricante do equipamento;</w:t>
      </w:r>
    </w:p>
    <w:p w14:paraId="5FEF403B"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Todos os dispositivos deverão vir acompanhados de seu respectivo “</w:t>
      </w:r>
      <w:r w:rsidRPr="00AC2476">
        <w:rPr>
          <w:rFonts w:ascii="Century Gothic" w:hAnsi="Century Gothic" w:cs="Arial"/>
          <w:i/>
          <w:iCs/>
          <w:sz w:val="20"/>
        </w:rPr>
        <w:t>driver</w:t>
      </w:r>
      <w:r w:rsidRPr="00AC2476">
        <w:rPr>
          <w:rFonts w:ascii="Century Gothic" w:hAnsi="Century Gothic" w:cs="Arial"/>
          <w:sz w:val="20"/>
        </w:rPr>
        <w:t xml:space="preserve">” padrão devendo estar disponíveis via web no site do fabricante do equipamento permitindo o download individual por dispositivo (Ex. Rede, Vídeo, Som, etc.) e download do pacote completo (Driver Pack) com drivers em formato </w:t>
      </w:r>
      <w:r w:rsidRPr="00AC2476">
        <w:rPr>
          <w:rFonts w:ascii="Century Gothic" w:hAnsi="Century Gothic" w:cs="Arial"/>
          <w:b/>
          <w:sz w:val="20"/>
        </w:rPr>
        <w:t>.</w:t>
      </w:r>
      <w:proofErr w:type="spellStart"/>
      <w:r w:rsidRPr="00AC2476">
        <w:rPr>
          <w:rFonts w:ascii="Century Gothic" w:hAnsi="Century Gothic" w:cs="Arial"/>
          <w:b/>
          <w:sz w:val="20"/>
        </w:rPr>
        <w:t>inf</w:t>
      </w:r>
      <w:proofErr w:type="spellEnd"/>
      <w:r w:rsidRPr="00AC2476">
        <w:rPr>
          <w:rFonts w:ascii="Century Gothic" w:hAnsi="Century Gothic" w:cs="Arial"/>
          <w:sz w:val="20"/>
        </w:rPr>
        <w:t xml:space="preserve"> </w:t>
      </w:r>
      <w:proofErr w:type="gramStart"/>
      <w:r w:rsidRPr="00AC2476">
        <w:rPr>
          <w:rFonts w:ascii="Century Gothic" w:hAnsi="Century Gothic" w:cs="Arial"/>
          <w:sz w:val="20"/>
        </w:rPr>
        <w:lastRenderedPageBreak/>
        <w:t>permitindo  a</w:t>
      </w:r>
      <w:proofErr w:type="gramEnd"/>
      <w:r w:rsidRPr="00AC2476">
        <w:rPr>
          <w:rFonts w:ascii="Century Gothic" w:hAnsi="Century Gothic" w:cs="Arial"/>
          <w:sz w:val="20"/>
        </w:rPr>
        <w:t xml:space="preserve"> implantação através do SCCM (Microsoft System Center </w:t>
      </w:r>
      <w:proofErr w:type="spellStart"/>
      <w:r w:rsidRPr="00AC2476">
        <w:rPr>
          <w:rFonts w:ascii="Century Gothic" w:hAnsi="Century Gothic" w:cs="Arial"/>
          <w:sz w:val="20"/>
        </w:rPr>
        <w:t>Configuration</w:t>
      </w:r>
      <w:proofErr w:type="spellEnd"/>
      <w:r w:rsidRPr="00AC2476">
        <w:rPr>
          <w:rFonts w:ascii="Century Gothic" w:hAnsi="Century Gothic" w:cs="Arial"/>
          <w:sz w:val="20"/>
        </w:rPr>
        <w:t xml:space="preserve"> Manager) conforme modelo do equipamento e versão do Sistema Operacional.</w:t>
      </w:r>
    </w:p>
    <w:p w14:paraId="788012B0"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Manuais e documentação técnica necessária à instalação, configuração, operação do equipamento e de controle/monitoração do equipamento ofertado, deverão ser entregues junto com o equipamento, após a contratação, podendo ser disponibilizado via web no site do fabricante do equipamento;</w:t>
      </w:r>
    </w:p>
    <w:p w14:paraId="6459E26C" w14:textId="77777777" w:rsidR="005B20B3" w:rsidRPr="00AC2476"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A documentação técnica deverá ser clara, precisa, completa e original; devendo abranger todos os itens e componentes de </w:t>
      </w:r>
      <w:r w:rsidRPr="00AC2476">
        <w:rPr>
          <w:rFonts w:ascii="Century Gothic" w:hAnsi="Century Gothic" w:cs="Arial"/>
          <w:i/>
          <w:iCs/>
          <w:sz w:val="20"/>
        </w:rPr>
        <w:t>hardware</w:t>
      </w:r>
      <w:r w:rsidRPr="00AC2476">
        <w:rPr>
          <w:rFonts w:ascii="Century Gothic" w:hAnsi="Century Gothic" w:cs="Arial"/>
          <w:sz w:val="20"/>
        </w:rPr>
        <w:t>, incluindo, no mínimo, os seguintes tópicos:</w:t>
      </w:r>
    </w:p>
    <w:p w14:paraId="67502612" w14:textId="77777777" w:rsidR="005B20B3" w:rsidRPr="00AC2476" w:rsidRDefault="005B20B3" w:rsidP="005B20B3">
      <w:pPr>
        <w:numPr>
          <w:ilvl w:val="2"/>
          <w:numId w:val="42"/>
        </w:numPr>
        <w:spacing w:after="200" w:line="276" w:lineRule="auto"/>
        <w:ind w:left="1560" w:hanging="851"/>
        <w:contextualSpacing/>
        <w:jc w:val="both"/>
        <w:rPr>
          <w:rFonts w:ascii="Century Gothic" w:hAnsi="Century Gothic" w:cs="Arial"/>
          <w:sz w:val="20"/>
        </w:rPr>
      </w:pPr>
      <w:r w:rsidRPr="00AC2476">
        <w:rPr>
          <w:rFonts w:ascii="Century Gothic" w:hAnsi="Century Gothic" w:cs="Arial"/>
          <w:sz w:val="20"/>
        </w:rPr>
        <w:t>Descrição detalhada dos componentes internos e externos do equipamento;</w:t>
      </w:r>
    </w:p>
    <w:p w14:paraId="08D15C68" w14:textId="77777777" w:rsidR="005B20B3" w:rsidRPr="00AC2476" w:rsidRDefault="005B20B3" w:rsidP="005B20B3">
      <w:pPr>
        <w:numPr>
          <w:ilvl w:val="2"/>
          <w:numId w:val="42"/>
        </w:numPr>
        <w:spacing w:after="200" w:line="276" w:lineRule="auto"/>
        <w:ind w:left="1560" w:hanging="851"/>
        <w:contextualSpacing/>
        <w:jc w:val="both"/>
        <w:rPr>
          <w:rFonts w:ascii="Century Gothic" w:hAnsi="Century Gothic" w:cs="Arial"/>
          <w:sz w:val="20"/>
        </w:rPr>
      </w:pPr>
      <w:r w:rsidRPr="00AC2476">
        <w:rPr>
          <w:rFonts w:ascii="Century Gothic" w:hAnsi="Century Gothic" w:cs="Arial"/>
          <w:sz w:val="20"/>
        </w:rPr>
        <w:t xml:space="preserve">Referências técnicas completas de todo o </w:t>
      </w:r>
      <w:r w:rsidRPr="00AC2476">
        <w:rPr>
          <w:rFonts w:ascii="Century Gothic" w:hAnsi="Century Gothic" w:cs="Arial"/>
          <w:i/>
          <w:iCs/>
          <w:sz w:val="20"/>
        </w:rPr>
        <w:t>hardware</w:t>
      </w:r>
      <w:r w:rsidRPr="00AC2476">
        <w:rPr>
          <w:rFonts w:ascii="Century Gothic" w:hAnsi="Century Gothic" w:cs="Arial"/>
          <w:sz w:val="20"/>
        </w:rPr>
        <w:t>;</w:t>
      </w:r>
    </w:p>
    <w:p w14:paraId="62D2A96B" w14:textId="77777777" w:rsidR="005B20B3" w:rsidRPr="00AC2476" w:rsidRDefault="005B20B3" w:rsidP="005B20B3">
      <w:pPr>
        <w:spacing w:after="200" w:line="276" w:lineRule="auto"/>
        <w:contextualSpacing/>
        <w:jc w:val="both"/>
        <w:rPr>
          <w:rFonts w:ascii="Century Gothic" w:hAnsi="Century Gothic" w:cs="Arial"/>
          <w:sz w:val="20"/>
        </w:rPr>
      </w:pPr>
    </w:p>
    <w:p w14:paraId="46BA4B15" w14:textId="77777777" w:rsidR="005B20B3" w:rsidRPr="00AC2476" w:rsidRDefault="005B20B3" w:rsidP="005B20B3">
      <w:pPr>
        <w:pStyle w:val="PargrafodaLista"/>
        <w:numPr>
          <w:ilvl w:val="0"/>
          <w:numId w:val="42"/>
        </w:numPr>
        <w:spacing w:after="200" w:line="276" w:lineRule="auto"/>
        <w:jc w:val="both"/>
        <w:rPr>
          <w:rFonts w:ascii="Century Gothic" w:hAnsi="Century Gothic" w:cs="Arial"/>
          <w:sz w:val="20"/>
        </w:rPr>
      </w:pPr>
      <w:r w:rsidRPr="00AC2476">
        <w:rPr>
          <w:rFonts w:ascii="Century Gothic" w:hAnsi="Century Gothic" w:cs="Arial"/>
          <w:sz w:val="20"/>
        </w:rPr>
        <w:t>Deverá acompanhar cabo de rede na cor azul com 3 metros, categoria CAT5e, Norma EIA/TIA-568B e Padrão T568A.</w:t>
      </w:r>
    </w:p>
    <w:p w14:paraId="73DF3CF7" w14:textId="77777777" w:rsidR="005B20B3" w:rsidRPr="00AC2476" w:rsidRDefault="005B20B3" w:rsidP="005B20B3">
      <w:pPr>
        <w:pStyle w:val="PargrafodaLista"/>
        <w:spacing w:after="200" w:line="276" w:lineRule="auto"/>
        <w:ind w:left="540"/>
        <w:jc w:val="both"/>
        <w:rPr>
          <w:rFonts w:ascii="Century Gothic" w:hAnsi="Century Gothic" w:cs="Arial"/>
          <w:sz w:val="20"/>
        </w:rPr>
      </w:pPr>
    </w:p>
    <w:p w14:paraId="5632D5DA" w14:textId="77777777" w:rsidR="005B20B3" w:rsidRPr="00AC2476" w:rsidRDefault="005B20B3" w:rsidP="005B20B3">
      <w:pPr>
        <w:pStyle w:val="PargrafodaLista"/>
        <w:numPr>
          <w:ilvl w:val="0"/>
          <w:numId w:val="42"/>
        </w:numPr>
        <w:spacing w:after="200" w:line="276" w:lineRule="auto"/>
        <w:jc w:val="both"/>
        <w:rPr>
          <w:rFonts w:ascii="Century Gothic" w:hAnsi="Century Gothic" w:cs="Arial"/>
          <w:sz w:val="20"/>
        </w:rPr>
      </w:pPr>
      <w:r w:rsidRPr="00AC2476">
        <w:rPr>
          <w:rFonts w:ascii="Century Gothic" w:hAnsi="Century Gothic" w:cs="Arial"/>
          <w:sz w:val="20"/>
        </w:rPr>
        <w:t>Deverá acompanhar filtro de linha, com as seguintes características técnicas mínimas: </w:t>
      </w:r>
    </w:p>
    <w:p w14:paraId="7742EB6D" w14:textId="77777777" w:rsidR="005B20B3" w:rsidRPr="00AC2476" w:rsidRDefault="005B20B3" w:rsidP="005B20B3">
      <w:pPr>
        <w:pStyle w:val="PargrafodaLista"/>
        <w:numPr>
          <w:ilvl w:val="1"/>
          <w:numId w:val="42"/>
        </w:numPr>
        <w:spacing w:after="200" w:line="276" w:lineRule="auto"/>
        <w:jc w:val="both"/>
        <w:rPr>
          <w:rFonts w:ascii="Century Gothic" w:hAnsi="Century Gothic" w:cs="Arial"/>
          <w:sz w:val="20"/>
        </w:rPr>
      </w:pPr>
      <w:r w:rsidRPr="00AC2476">
        <w:rPr>
          <w:rFonts w:ascii="Century Gothic" w:hAnsi="Century Gothic" w:cs="Arial"/>
          <w:sz w:val="20"/>
        </w:rPr>
        <w:t>Proteção contra sobretensão. </w:t>
      </w:r>
    </w:p>
    <w:p w14:paraId="5D4EAFA1" w14:textId="77777777" w:rsidR="005B20B3" w:rsidRPr="00AC2476" w:rsidRDefault="005B20B3" w:rsidP="005B20B3">
      <w:pPr>
        <w:pStyle w:val="PargrafodaLista"/>
        <w:numPr>
          <w:ilvl w:val="1"/>
          <w:numId w:val="42"/>
        </w:numPr>
        <w:spacing w:after="200" w:line="276" w:lineRule="auto"/>
        <w:jc w:val="both"/>
        <w:rPr>
          <w:rFonts w:ascii="Century Gothic" w:hAnsi="Century Gothic" w:cs="Arial"/>
          <w:sz w:val="20"/>
        </w:rPr>
      </w:pPr>
      <w:r w:rsidRPr="00AC2476">
        <w:rPr>
          <w:rFonts w:ascii="Century Gothic" w:hAnsi="Century Gothic" w:cs="Arial"/>
          <w:sz w:val="20"/>
        </w:rPr>
        <w:t>Caixa plástica antichama. </w:t>
      </w:r>
    </w:p>
    <w:p w14:paraId="2EB49738" w14:textId="77777777" w:rsidR="005B20B3" w:rsidRPr="00AC2476" w:rsidRDefault="005B20B3" w:rsidP="005B20B3">
      <w:pPr>
        <w:pStyle w:val="PargrafodaLista"/>
        <w:numPr>
          <w:ilvl w:val="1"/>
          <w:numId w:val="42"/>
        </w:numPr>
        <w:spacing w:after="200" w:line="276" w:lineRule="auto"/>
        <w:jc w:val="both"/>
        <w:rPr>
          <w:rFonts w:ascii="Century Gothic" w:hAnsi="Century Gothic" w:cs="Arial"/>
          <w:sz w:val="20"/>
        </w:rPr>
      </w:pPr>
      <w:r w:rsidRPr="00AC2476">
        <w:rPr>
          <w:rFonts w:ascii="Century Gothic" w:hAnsi="Century Gothic" w:cs="Arial"/>
          <w:sz w:val="20"/>
        </w:rPr>
        <w:t>Com 06 tomadas (2P+T NBR 14136). </w:t>
      </w:r>
    </w:p>
    <w:p w14:paraId="611A101D" w14:textId="77777777" w:rsidR="005B20B3" w:rsidRPr="00AC2476" w:rsidRDefault="005B20B3" w:rsidP="005B20B3">
      <w:pPr>
        <w:pStyle w:val="PargrafodaLista"/>
        <w:numPr>
          <w:ilvl w:val="1"/>
          <w:numId w:val="42"/>
        </w:numPr>
        <w:spacing w:after="200" w:line="276" w:lineRule="auto"/>
        <w:jc w:val="both"/>
        <w:rPr>
          <w:rFonts w:ascii="Century Gothic" w:hAnsi="Century Gothic" w:cs="Arial"/>
          <w:sz w:val="20"/>
        </w:rPr>
      </w:pPr>
      <w:r w:rsidRPr="00AC2476">
        <w:rPr>
          <w:rFonts w:ascii="Century Gothic" w:hAnsi="Century Gothic" w:cs="Arial"/>
          <w:sz w:val="20"/>
        </w:rPr>
        <w:t>Com interruptor liga / desliga e </w:t>
      </w:r>
      <w:proofErr w:type="spellStart"/>
      <w:r w:rsidRPr="00AC2476">
        <w:rPr>
          <w:rFonts w:ascii="Century Gothic" w:hAnsi="Century Gothic" w:cs="Arial"/>
          <w:sz w:val="20"/>
        </w:rPr>
        <w:t>led</w:t>
      </w:r>
      <w:proofErr w:type="spellEnd"/>
      <w:r w:rsidRPr="00AC2476">
        <w:rPr>
          <w:rFonts w:ascii="Century Gothic" w:hAnsi="Century Gothic" w:cs="Arial"/>
          <w:sz w:val="20"/>
        </w:rPr>
        <w:t> indicativo. </w:t>
      </w:r>
    </w:p>
    <w:p w14:paraId="3FE92165" w14:textId="77777777" w:rsidR="005B20B3" w:rsidRPr="00AC2476" w:rsidRDefault="005B20B3" w:rsidP="005B20B3">
      <w:pPr>
        <w:pStyle w:val="PargrafodaLista"/>
        <w:numPr>
          <w:ilvl w:val="1"/>
          <w:numId w:val="42"/>
        </w:numPr>
        <w:spacing w:after="200" w:line="276" w:lineRule="auto"/>
        <w:jc w:val="both"/>
        <w:rPr>
          <w:rFonts w:ascii="Century Gothic" w:hAnsi="Century Gothic" w:cs="Arial"/>
          <w:sz w:val="20"/>
        </w:rPr>
      </w:pPr>
      <w:r w:rsidRPr="00AC2476">
        <w:rPr>
          <w:rFonts w:ascii="Century Gothic" w:hAnsi="Century Gothic" w:cs="Arial"/>
          <w:sz w:val="20"/>
        </w:rPr>
        <w:t>Com cabo de força de, no mínimo, 1,20 m.  </w:t>
      </w:r>
    </w:p>
    <w:p w14:paraId="6DB2F901" w14:textId="77777777" w:rsidR="005B20B3" w:rsidRPr="00AC2476" w:rsidRDefault="005B20B3" w:rsidP="005B20B3">
      <w:pPr>
        <w:pStyle w:val="PargrafodaLista"/>
        <w:numPr>
          <w:ilvl w:val="1"/>
          <w:numId w:val="42"/>
        </w:numPr>
        <w:spacing w:after="200" w:line="276" w:lineRule="auto"/>
        <w:jc w:val="both"/>
        <w:rPr>
          <w:rFonts w:ascii="Century Gothic" w:hAnsi="Century Gothic" w:cs="Arial"/>
          <w:sz w:val="20"/>
        </w:rPr>
      </w:pPr>
      <w:r w:rsidRPr="00AC2476">
        <w:rPr>
          <w:rFonts w:ascii="Century Gothic" w:hAnsi="Century Gothic" w:cs="Arial"/>
          <w:sz w:val="20"/>
        </w:rPr>
        <w:t>Com fusível instalado de 10 A, podendo ser </w:t>
      </w:r>
      <w:proofErr w:type="spellStart"/>
      <w:r w:rsidRPr="00AC2476">
        <w:rPr>
          <w:rFonts w:ascii="Century Gothic" w:hAnsi="Century Gothic" w:cs="Arial"/>
          <w:sz w:val="20"/>
        </w:rPr>
        <w:t>rearmável</w:t>
      </w:r>
      <w:proofErr w:type="spellEnd"/>
      <w:r w:rsidRPr="00AC2476">
        <w:rPr>
          <w:rFonts w:ascii="Century Gothic" w:hAnsi="Century Gothic" w:cs="Arial"/>
          <w:sz w:val="20"/>
        </w:rPr>
        <w:t>, mais um fusível reserva. </w:t>
      </w:r>
    </w:p>
    <w:p w14:paraId="060788FD" w14:textId="77777777" w:rsidR="005B20B3" w:rsidRPr="00AC2476" w:rsidRDefault="005B20B3" w:rsidP="005B20B3">
      <w:pPr>
        <w:numPr>
          <w:ilvl w:val="0"/>
          <w:numId w:val="42"/>
        </w:numPr>
        <w:spacing w:before="240" w:after="120" w:line="276" w:lineRule="auto"/>
        <w:jc w:val="both"/>
        <w:rPr>
          <w:rFonts w:ascii="Century Gothic" w:hAnsi="Century Gothic" w:cs="Arial"/>
          <w:sz w:val="20"/>
        </w:rPr>
      </w:pPr>
      <w:r w:rsidRPr="00AC2476">
        <w:rPr>
          <w:rFonts w:ascii="Century Gothic" w:hAnsi="Century Gothic" w:cs="Arial"/>
          <w:sz w:val="20"/>
        </w:rPr>
        <w:t>Com voltagem de 110/220V. </w:t>
      </w:r>
    </w:p>
    <w:p w14:paraId="6A1EFB7E" w14:textId="77777777" w:rsidR="005B20B3" w:rsidRPr="00AC2476" w:rsidRDefault="005B20B3" w:rsidP="005B20B3">
      <w:pPr>
        <w:numPr>
          <w:ilvl w:val="0"/>
          <w:numId w:val="42"/>
        </w:numPr>
        <w:spacing w:before="240" w:after="120" w:line="276" w:lineRule="auto"/>
        <w:ind w:left="357" w:hanging="357"/>
        <w:jc w:val="both"/>
        <w:rPr>
          <w:rFonts w:ascii="Century Gothic" w:hAnsi="Century Gothic" w:cs="Arial"/>
          <w:sz w:val="20"/>
        </w:rPr>
      </w:pPr>
      <w:r w:rsidRPr="00AC2476">
        <w:rPr>
          <w:rFonts w:ascii="Century Gothic" w:hAnsi="Century Gothic" w:cs="Arial"/>
          <w:snapToGrid w:val="0"/>
          <w:sz w:val="20"/>
        </w:rPr>
        <w:t xml:space="preserve">O </w:t>
      </w:r>
      <w:r w:rsidRPr="00AC2476">
        <w:rPr>
          <w:rFonts w:ascii="Century Gothic" w:hAnsi="Century Gothic" w:cs="Arial"/>
          <w:bCs/>
          <w:sz w:val="20"/>
        </w:rPr>
        <w:t>equipamento</w:t>
      </w:r>
      <w:r w:rsidRPr="00AC2476">
        <w:rPr>
          <w:rFonts w:ascii="Century Gothic" w:hAnsi="Century Gothic" w:cs="Arial"/>
          <w:snapToGrid w:val="0"/>
          <w:sz w:val="20"/>
        </w:rPr>
        <w:t xml:space="preserve"> proposto deverá estar em linha de produção na data da proposta, inclusive o processador.</w:t>
      </w:r>
    </w:p>
    <w:p w14:paraId="41A309B5" w14:textId="77777777" w:rsidR="005B20B3" w:rsidRPr="00AC2476" w:rsidRDefault="005B20B3" w:rsidP="005B20B3">
      <w:pPr>
        <w:numPr>
          <w:ilvl w:val="0"/>
          <w:numId w:val="42"/>
        </w:numPr>
        <w:spacing w:before="240" w:after="120" w:line="276" w:lineRule="auto"/>
        <w:ind w:left="357" w:hanging="357"/>
        <w:jc w:val="both"/>
        <w:rPr>
          <w:rFonts w:ascii="Century Gothic" w:hAnsi="Century Gothic" w:cs="Arial"/>
          <w:sz w:val="20"/>
        </w:rPr>
      </w:pPr>
      <w:r w:rsidRPr="00AC2476">
        <w:rPr>
          <w:rFonts w:ascii="Century Gothic" w:hAnsi="Century Gothic" w:cs="Arial"/>
          <w:bCs/>
          <w:sz w:val="20"/>
        </w:rPr>
        <w:t>Exceto</w:t>
      </w:r>
      <w:r w:rsidRPr="00AC2476">
        <w:rPr>
          <w:rFonts w:ascii="Century Gothic" w:hAnsi="Century Gothic" w:cs="Arial"/>
          <w:sz w:val="20"/>
        </w:rPr>
        <w:t xml:space="preserve"> para a embalagem do monitor, todos os demais acessórios como Mouse, Mouse </w:t>
      </w:r>
      <w:proofErr w:type="spellStart"/>
      <w:r w:rsidRPr="00AC2476">
        <w:rPr>
          <w:rFonts w:ascii="Century Gothic" w:hAnsi="Century Gothic" w:cs="Arial"/>
          <w:sz w:val="20"/>
        </w:rPr>
        <w:t>Pad</w:t>
      </w:r>
      <w:proofErr w:type="spellEnd"/>
      <w:r w:rsidRPr="00AC2476">
        <w:rPr>
          <w:rFonts w:ascii="Century Gothic" w:hAnsi="Century Gothic" w:cs="Arial"/>
          <w:sz w:val="20"/>
        </w:rPr>
        <w:t>, Teclado, Cabos, Adaptadores de tomada, Manuais, etc., deverão estar acondicionados juntamente com a CPU.</w:t>
      </w:r>
    </w:p>
    <w:p w14:paraId="26B8450A" w14:textId="096946EE" w:rsidR="005B20B3" w:rsidRPr="00AC2476" w:rsidRDefault="005B20B3" w:rsidP="005B20B3">
      <w:pPr>
        <w:numPr>
          <w:ilvl w:val="0"/>
          <w:numId w:val="42"/>
        </w:numPr>
        <w:spacing w:before="240" w:after="120" w:line="276" w:lineRule="auto"/>
        <w:ind w:left="357" w:hanging="357"/>
        <w:jc w:val="both"/>
        <w:rPr>
          <w:rFonts w:ascii="Century Gothic" w:hAnsi="Century Gothic" w:cs="Arial"/>
          <w:sz w:val="20"/>
        </w:rPr>
      </w:pPr>
      <w:r w:rsidRPr="00AC2476">
        <w:rPr>
          <w:rFonts w:ascii="Century Gothic" w:hAnsi="Century Gothic" w:cs="Arial"/>
          <w:sz w:val="20"/>
        </w:rPr>
        <w:t xml:space="preserve">Os equipamentos deverão ser entregues prontos para executar o teste do </w:t>
      </w:r>
      <w:proofErr w:type="spellStart"/>
      <w:r w:rsidRPr="00AC2476">
        <w:rPr>
          <w:rFonts w:ascii="Century Gothic" w:hAnsi="Century Gothic" w:cs="Arial"/>
          <w:sz w:val="20"/>
        </w:rPr>
        <w:t>Sysmark</w:t>
      </w:r>
      <w:proofErr w:type="spellEnd"/>
      <w:r w:rsidRPr="00AC2476">
        <w:rPr>
          <w:rFonts w:ascii="Century Gothic" w:hAnsi="Century Gothic" w:cs="Arial"/>
          <w:sz w:val="20"/>
        </w:rPr>
        <w:t xml:space="preserve"> conforme o anexo 1</w:t>
      </w:r>
      <w:r w:rsidR="000C6CFA">
        <w:rPr>
          <w:rFonts w:ascii="Century Gothic" w:hAnsi="Century Gothic" w:cs="Arial"/>
          <w:sz w:val="20"/>
        </w:rPr>
        <w:t>2</w:t>
      </w:r>
      <w:r w:rsidRPr="00AC2476">
        <w:rPr>
          <w:rFonts w:ascii="Century Gothic" w:hAnsi="Century Gothic" w:cs="Arial"/>
          <w:sz w:val="20"/>
        </w:rPr>
        <w:t>.</w:t>
      </w:r>
    </w:p>
    <w:p w14:paraId="063D53C6" w14:textId="77777777" w:rsidR="005B20B3" w:rsidRPr="00AC2476" w:rsidRDefault="005B20B3" w:rsidP="005B20B3">
      <w:pPr>
        <w:spacing w:before="360" w:after="120"/>
        <w:ind w:left="357"/>
        <w:contextualSpacing/>
        <w:jc w:val="both"/>
        <w:rPr>
          <w:rFonts w:ascii="Century Gothic" w:hAnsi="Century Gothic" w:cs="Arial"/>
          <w:sz w:val="20"/>
        </w:rPr>
      </w:pPr>
    </w:p>
    <w:p w14:paraId="79C37CD0" w14:textId="7EAD9588" w:rsidR="005B20B3" w:rsidRDefault="005B20B3" w:rsidP="005B20B3">
      <w:pPr>
        <w:keepNext/>
        <w:numPr>
          <w:ilvl w:val="0"/>
          <w:numId w:val="32"/>
        </w:numPr>
        <w:tabs>
          <w:tab w:val="left" w:pos="708"/>
          <w:tab w:val="left" w:pos="2880"/>
        </w:tabs>
        <w:spacing w:after="200" w:line="276" w:lineRule="auto"/>
        <w:ind w:left="567" w:hanging="567"/>
        <w:jc w:val="both"/>
        <w:outlineLvl w:val="6"/>
        <w:rPr>
          <w:rFonts w:ascii="Century Gothic" w:hAnsi="Century Gothic" w:cs="Arial"/>
          <w:bCs/>
          <w:sz w:val="20"/>
        </w:rPr>
      </w:pPr>
      <w:r w:rsidRPr="00AC2476">
        <w:rPr>
          <w:rFonts w:ascii="Century Gothic" w:hAnsi="Century Gothic" w:cs="Arial"/>
          <w:b/>
          <w:sz w:val="20"/>
        </w:rPr>
        <w:t xml:space="preserve">Garantia </w:t>
      </w:r>
      <w:r w:rsidRPr="00AC2476">
        <w:rPr>
          <w:rFonts w:ascii="Century Gothic" w:hAnsi="Century Gothic" w:cs="Arial"/>
          <w:b/>
          <w:bCs/>
          <w:sz w:val="20"/>
        </w:rPr>
        <w:t>mínima:</w:t>
      </w:r>
      <w:r w:rsidRPr="00AC2476">
        <w:rPr>
          <w:rFonts w:ascii="Century Gothic" w:hAnsi="Century Gothic" w:cs="Arial"/>
          <w:bCs/>
          <w:sz w:val="20"/>
        </w:rPr>
        <w:t xml:space="preserve"> de 48 (quarenta e oito) meses “</w:t>
      </w:r>
      <w:proofErr w:type="spellStart"/>
      <w:r w:rsidRPr="00AC2476">
        <w:rPr>
          <w:rFonts w:ascii="Century Gothic" w:hAnsi="Century Gothic" w:cs="Arial"/>
          <w:bCs/>
          <w:i/>
          <w:iCs/>
          <w:sz w:val="20"/>
        </w:rPr>
        <w:t>on</w:t>
      </w:r>
      <w:proofErr w:type="spellEnd"/>
      <w:r w:rsidRPr="00AC2476">
        <w:rPr>
          <w:rFonts w:ascii="Century Gothic" w:hAnsi="Century Gothic" w:cs="Arial"/>
          <w:bCs/>
          <w:i/>
          <w:iCs/>
          <w:sz w:val="20"/>
        </w:rPr>
        <w:t xml:space="preserve"> site</w:t>
      </w:r>
      <w:r w:rsidRPr="00AC2476">
        <w:rPr>
          <w:rFonts w:ascii="Century Gothic" w:hAnsi="Century Gothic" w:cs="Arial"/>
          <w:bCs/>
          <w:sz w:val="20"/>
        </w:rPr>
        <w:t xml:space="preserve">” em todo o Estado de São Paulo, e para todos os componentes, </w:t>
      </w:r>
      <w:r>
        <w:rPr>
          <w:rFonts w:ascii="Century Gothic" w:hAnsi="Century Gothic" w:cs="Arial"/>
          <w:bCs/>
          <w:sz w:val="20"/>
        </w:rPr>
        <w:t xml:space="preserve">exceto para o filtro de linha e cabo de rede que deverá ser de, no mínimo, 12 (doze) meses, </w:t>
      </w:r>
      <w:r w:rsidRPr="00AC2476">
        <w:rPr>
          <w:rFonts w:ascii="Century Gothic" w:hAnsi="Century Gothic" w:cs="Arial"/>
          <w:bCs/>
          <w:sz w:val="20"/>
        </w:rPr>
        <w:t xml:space="preserve">a contar da data de aceite definitivo pelo Ministério Público. Caso ocorra qualquer problema no disco rígido, o </w:t>
      </w:r>
      <w:r w:rsidRPr="00AC2476">
        <w:rPr>
          <w:rFonts w:ascii="Century Gothic" w:hAnsi="Century Gothic" w:cs="Arial"/>
          <w:bCs/>
          <w:sz w:val="20"/>
        </w:rPr>
        <w:lastRenderedPageBreak/>
        <w:t xml:space="preserve">componente defeituoso permanecerá em posse do MINISTÉRIO PÚBLICO DO ESTADO DE SÃO PAULO, por medida de segurança e confidencialidade de informações. </w:t>
      </w:r>
    </w:p>
    <w:p w14:paraId="5B982601" w14:textId="00D59D88" w:rsidR="005B20B3" w:rsidRPr="005B20B3" w:rsidRDefault="005B20B3" w:rsidP="005B20B3">
      <w:pPr>
        <w:keepNext/>
        <w:numPr>
          <w:ilvl w:val="0"/>
          <w:numId w:val="32"/>
        </w:numPr>
        <w:tabs>
          <w:tab w:val="left" w:pos="708"/>
          <w:tab w:val="left" w:pos="2880"/>
        </w:tabs>
        <w:spacing w:after="200" w:line="276" w:lineRule="auto"/>
        <w:ind w:left="567" w:hanging="567"/>
        <w:jc w:val="both"/>
        <w:outlineLvl w:val="6"/>
        <w:rPr>
          <w:rFonts w:ascii="Century Gothic" w:hAnsi="Century Gothic" w:cs="Arial"/>
          <w:bCs/>
          <w:sz w:val="20"/>
        </w:rPr>
      </w:pPr>
      <w:r w:rsidRPr="005B20B3">
        <w:rPr>
          <w:rFonts w:ascii="Century Gothic" w:hAnsi="Century Gothic" w:cs="Arial"/>
          <w:sz w:val="20"/>
        </w:rPr>
        <w:t>O Ministério Público, através de seus técnicos, reserva-se o direito de abrir os equipamentos para instalação de periféricos, sem prejuízo da garantia.</w:t>
      </w:r>
    </w:p>
    <w:p w14:paraId="3424BF8F" w14:textId="6F6C41D4" w:rsidR="005B20B3" w:rsidRPr="005B20B3" w:rsidRDefault="005B20B3" w:rsidP="005B20B3">
      <w:pPr>
        <w:keepNext/>
        <w:numPr>
          <w:ilvl w:val="0"/>
          <w:numId w:val="32"/>
        </w:numPr>
        <w:tabs>
          <w:tab w:val="left" w:pos="708"/>
          <w:tab w:val="left" w:pos="2880"/>
        </w:tabs>
        <w:spacing w:after="200" w:line="276" w:lineRule="auto"/>
        <w:ind w:left="567" w:hanging="567"/>
        <w:jc w:val="both"/>
        <w:outlineLvl w:val="6"/>
        <w:rPr>
          <w:rFonts w:ascii="Century Gothic" w:hAnsi="Century Gothic" w:cs="Arial"/>
          <w:bCs/>
          <w:sz w:val="20"/>
        </w:rPr>
      </w:pPr>
      <w:r w:rsidRPr="005B20B3">
        <w:rPr>
          <w:rFonts w:ascii="Century Gothic" w:hAnsi="Century Gothic" w:cs="Arial"/>
          <w:b/>
          <w:w w:val="90"/>
          <w:sz w:val="20"/>
          <w:szCs w:val="20"/>
        </w:rPr>
        <w:t>Prazo de entrega:</w:t>
      </w:r>
      <w:r w:rsidRPr="005B20B3">
        <w:rPr>
          <w:rFonts w:ascii="Century Gothic" w:hAnsi="Century Gothic" w:cs="Arial"/>
          <w:w w:val="90"/>
          <w:sz w:val="20"/>
          <w:szCs w:val="20"/>
        </w:rPr>
        <w:t xml:space="preserve"> Em até 40 (quarenta) dias corridos a contar do 1º dia útil após a assinatura do contrato.</w:t>
      </w:r>
    </w:p>
    <w:p w14:paraId="41865B04" w14:textId="77777777" w:rsidR="00165322" w:rsidRDefault="00165322" w:rsidP="00165322">
      <w:pPr>
        <w:keepNext/>
        <w:numPr>
          <w:ilvl w:val="0"/>
          <w:numId w:val="32"/>
        </w:numPr>
        <w:tabs>
          <w:tab w:val="left" w:pos="708"/>
          <w:tab w:val="left" w:pos="2880"/>
        </w:tabs>
        <w:spacing w:after="200" w:line="276" w:lineRule="auto"/>
        <w:ind w:left="567" w:hanging="567"/>
        <w:jc w:val="both"/>
        <w:outlineLvl w:val="6"/>
        <w:rPr>
          <w:rFonts w:ascii="Century Gothic" w:hAnsi="Century Gothic" w:cs="Arial"/>
          <w:b/>
          <w:w w:val="90"/>
          <w:sz w:val="20"/>
          <w:szCs w:val="20"/>
        </w:rPr>
      </w:pPr>
      <w:r>
        <w:rPr>
          <w:rFonts w:ascii="Century Gothic" w:hAnsi="Century Gothic" w:cs="Arial"/>
          <w:b/>
          <w:w w:val="90"/>
          <w:sz w:val="20"/>
          <w:szCs w:val="20"/>
        </w:rPr>
        <w:t>Quantidade:</w:t>
      </w:r>
    </w:p>
    <w:p w14:paraId="5A5E8D28" w14:textId="546BD4E6" w:rsidR="00165322" w:rsidRDefault="00165322" w:rsidP="00165322">
      <w:pPr>
        <w:keepNext/>
        <w:tabs>
          <w:tab w:val="left" w:pos="708"/>
          <w:tab w:val="left" w:pos="2880"/>
        </w:tabs>
        <w:spacing w:after="200" w:line="276" w:lineRule="auto"/>
        <w:ind w:left="567"/>
        <w:jc w:val="both"/>
        <w:outlineLvl w:val="6"/>
        <w:rPr>
          <w:rFonts w:ascii="Century Gothic" w:hAnsi="Century Gothic" w:cs="Arial"/>
          <w:b/>
          <w:w w:val="90"/>
          <w:sz w:val="20"/>
          <w:szCs w:val="20"/>
        </w:rPr>
      </w:pPr>
      <w:r>
        <w:rPr>
          <w:rFonts w:ascii="Century Gothic" w:hAnsi="Century Gothic" w:cs="Arial"/>
          <w:b/>
          <w:w w:val="90"/>
          <w:sz w:val="20"/>
          <w:szCs w:val="20"/>
        </w:rPr>
        <w:t xml:space="preserve">Item 03 - </w:t>
      </w:r>
      <w:r w:rsidRPr="005F7184">
        <w:rPr>
          <w:rFonts w:ascii="Century Gothic" w:hAnsi="Century Gothic" w:cs="Arial"/>
          <w:b/>
          <w:w w:val="90"/>
          <w:sz w:val="20"/>
          <w:szCs w:val="20"/>
        </w:rPr>
        <w:t>Cota principal (</w:t>
      </w:r>
      <w:r>
        <w:rPr>
          <w:rFonts w:ascii="Century Gothic" w:hAnsi="Century Gothic" w:cs="Arial"/>
          <w:b/>
          <w:w w:val="90"/>
          <w:sz w:val="20"/>
          <w:szCs w:val="20"/>
        </w:rPr>
        <w:t>99,4</w:t>
      </w:r>
      <w:r w:rsidRPr="005F7184">
        <w:rPr>
          <w:rFonts w:ascii="Century Gothic" w:hAnsi="Century Gothic" w:cs="Arial"/>
          <w:b/>
          <w:w w:val="90"/>
          <w:sz w:val="20"/>
          <w:szCs w:val="20"/>
        </w:rPr>
        <w:t xml:space="preserve">% do quantitativo do item): </w:t>
      </w:r>
      <w:r>
        <w:rPr>
          <w:rFonts w:ascii="Century Gothic" w:hAnsi="Century Gothic" w:cs="Arial"/>
          <w:b/>
          <w:w w:val="90"/>
          <w:sz w:val="20"/>
          <w:szCs w:val="20"/>
        </w:rPr>
        <w:t>1.988 (mil, novecentos e oitenta e oito)</w:t>
      </w:r>
      <w:r w:rsidRPr="005F7184">
        <w:rPr>
          <w:rFonts w:ascii="Century Gothic" w:hAnsi="Century Gothic" w:cs="Arial"/>
          <w:b/>
          <w:w w:val="90"/>
          <w:sz w:val="20"/>
          <w:szCs w:val="20"/>
        </w:rPr>
        <w:t xml:space="preserve"> unidades. </w:t>
      </w:r>
    </w:p>
    <w:p w14:paraId="785A162A" w14:textId="2576660C" w:rsidR="00165322" w:rsidRDefault="00165322" w:rsidP="00165322">
      <w:pPr>
        <w:keepNext/>
        <w:tabs>
          <w:tab w:val="left" w:pos="708"/>
          <w:tab w:val="left" w:pos="2880"/>
        </w:tabs>
        <w:spacing w:after="200" w:line="276" w:lineRule="auto"/>
        <w:ind w:left="567"/>
        <w:jc w:val="both"/>
        <w:outlineLvl w:val="6"/>
        <w:rPr>
          <w:rFonts w:ascii="Century Gothic" w:hAnsi="Century Gothic" w:cs="Arial"/>
          <w:b/>
          <w:w w:val="90"/>
          <w:sz w:val="20"/>
          <w:szCs w:val="20"/>
        </w:rPr>
      </w:pPr>
      <w:r>
        <w:rPr>
          <w:rFonts w:ascii="Century Gothic" w:hAnsi="Century Gothic" w:cs="Arial"/>
          <w:b/>
          <w:w w:val="90"/>
          <w:sz w:val="20"/>
          <w:szCs w:val="20"/>
        </w:rPr>
        <w:t xml:space="preserve">Item 04 - </w:t>
      </w:r>
      <w:r w:rsidRPr="005F7184">
        <w:rPr>
          <w:rFonts w:ascii="Century Gothic" w:hAnsi="Century Gothic" w:cs="Arial"/>
          <w:b/>
          <w:w w:val="90"/>
          <w:sz w:val="20"/>
          <w:szCs w:val="20"/>
        </w:rPr>
        <w:t>Cota reservada (0,</w:t>
      </w:r>
      <w:r>
        <w:rPr>
          <w:rFonts w:ascii="Century Gothic" w:hAnsi="Century Gothic" w:cs="Arial"/>
          <w:b/>
          <w:w w:val="90"/>
          <w:sz w:val="20"/>
          <w:szCs w:val="20"/>
        </w:rPr>
        <w:t>6</w:t>
      </w:r>
      <w:r w:rsidRPr="005F7184">
        <w:rPr>
          <w:rFonts w:ascii="Century Gothic" w:hAnsi="Century Gothic" w:cs="Arial"/>
          <w:b/>
          <w:w w:val="90"/>
          <w:sz w:val="20"/>
          <w:szCs w:val="20"/>
        </w:rPr>
        <w:t>% do quantitativo do item): 1</w:t>
      </w:r>
      <w:r>
        <w:rPr>
          <w:rFonts w:ascii="Century Gothic" w:hAnsi="Century Gothic" w:cs="Arial"/>
          <w:b/>
          <w:w w:val="90"/>
          <w:sz w:val="20"/>
          <w:szCs w:val="20"/>
        </w:rPr>
        <w:t>2 (</w:t>
      </w:r>
      <w:proofErr w:type="gramStart"/>
      <w:r>
        <w:rPr>
          <w:rFonts w:ascii="Century Gothic" w:hAnsi="Century Gothic" w:cs="Arial"/>
          <w:b/>
          <w:w w:val="90"/>
          <w:sz w:val="20"/>
          <w:szCs w:val="20"/>
        </w:rPr>
        <w:t xml:space="preserve">doze) </w:t>
      </w:r>
      <w:r w:rsidRPr="005F7184">
        <w:rPr>
          <w:rFonts w:ascii="Century Gothic" w:hAnsi="Century Gothic" w:cs="Arial"/>
          <w:b/>
          <w:w w:val="90"/>
          <w:sz w:val="20"/>
          <w:szCs w:val="20"/>
        </w:rPr>
        <w:t xml:space="preserve"> unidades</w:t>
      </w:r>
      <w:proofErr w:type="gramEnd"/>
      <w:r w:rsidRPr="005F7184">
        <w:rPr>
          <w:rFonts w:ascii="Century Gothic" w:hAnsi="Century Gothic" w:cs="Arial"/>
          <w:b/>
          <w:w w:val="90"/>
          <w:sz w:val="20"/>
          <w:szCs w:val="20"/>
        </w:rPr>
        <w:t>.</w:t>
      </w:r>
    </w:p>
    <w:p w14:paraId="76F6EAAC" w14:textId="77777777" w:rsidR="005B20B3" w:rsidRPr="00AC2476" w:rsidRDefault="005B20B3" w:rsidP="005B20B3"/>
    <w:bookmarkEnd w:id="4"/>
    <w:p w14:paraId="7995C16A" w14:textId="77777777" w:rsidR="005B20B3" w:rsidRPr="00AC2476" w:rsidRDefault="005B20B3" w:rsidP="005B20B3"/>
    <w:p w14:paraId="012A064F" w14:textId="76A60EFB" w:rsidR="005B20B3" w:rsidRPr="00AC2476" w:rsidRDefault="00165322" w:rsidP="005B20B3">
      <w:pPr>
        <w:rPr>
          <w:rFonts w:ascii="Century Gothic" w:hAnsi="Century Gothic" w:cs="Arial"/>
          <w:b/>
          <w:bCs/>
          <w:sz w:val="20"/>
        </w:rPr>
      </w:pPr>
      <w:bookmarkStart w:id="6" w:name="_Hlk2855928"/>
      <w:r>
        <w:rPr>
          <w:rFonts w:ascii="Century Gothic" w:hAnsi="Century Gothic" w:cs="Arial"/>
          <w:b/>
          <w:sz w:val="20"/>
        </w:rPr>
        <w:t>Itens 05 e 06 -</w:t>
      </w:r>
      <w:r w:rsidR="005B20B3" w:rsidRPr="00AC2476">
        <w:rPr>
          <w:rFonts w:ascii="Century Gothic" w:hAnsi="Century Gothic" w:cs="Arial"/>
          <w:b/>
          <w:sz w:val="20"/>
        </w:rPr>
        <w:t xml:space="preserve"> </w:t>
      </w:r>
      <w:r w:rsidR="005B20B3" w:rsidRPr="00AC2476">
        <w:rPr>
          <w:rFonts w:ascii="Century Gothic" w:hAnsi="Century Gothic" w:cs="Arial"/>
          <w:b/>
          <w:bCs/>
          <w:sz w:val="20"/>
        </w:rPr>
        <w:t>Notebooks 08GB, com as seguintes características técnicas mínimas:</w:t>
      </w:r>
    </w:p>
    <w:p w14:paraId="4440AF7C" w14:textId="77777777" w:rsidR="005B20B3" w:rsidRPr="00AC2476" w:rsidRDefault="005B20B3" w:rsidP="005B20B3">
      <w:pPr>
        <w:numPr>
          <w:ilvl w:val="0"/>
          <w:numId w:val="34"/>
        </w:numPr>
        <w:spacing w:before="200" w:after="80"/>
        <w:ind w:left="539" w:hanging="539"/>
        <w:jc w:val="both"/>
        <w:rPr>
          <w:rFonts w:ascii="Century Gothic" w:hAnsi="Century Gothic" w:cs="Arial"/>
          <w:b/>
          <w:sz w:val="20"/>
        </w:rPr>
      </w:pPr>
      <w:r w:rsidRPr="00AC2476">
        <w:rPr>
          <w:rFonts w:ascii="Century Gothic" w:hAnsi="Century Gothic" w:cs="Arial"/>
          <w:b/>
          <w:sz w:val="20"/>
        </w:rPr>
        <w:t>Gabinete</w:t>
      </w:r>
    </w:p>
    <w:p w14:paraId="0098F707"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Gabinete com composto de policarbonato/ABS, carbono, magnésio, titânio ou alumínio.</w:t>
      </w:r>
    </w:p>
    <w:p w14:paraId="0749715B"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Espessura máxima de 2,10 cm com equipamento fechado.</w:t>
      </w:r>
    </w:p>
    <w:p w14:paraId="278E712D" w14:textId="77777777" w:rsidR="005B20B3" w:rsidRPr="00AC2476" w:rsidRDefault="005B20B3" w:rsidP="005B20B3">
      <w:pPr>
        <w:numPr>
          <w:ilvl w:val="1"/>
          <w:numId w:val="37"/>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Peso</w:t>
      </w:r>
      <w:r w:rsidRPr="00AC2476">
        <w:rPr>
          <w:rFonts w:ascii="Century Gothic" w:hAnsi="Century Gothic"/>
          <w:sz w:val="20"/>
        </w:rPr>
        <w:t xml:space="preserve"> máximo de 1,8 Kg com bateria e HD.</w:t>
      </w:r>
    </w:p>
    <w:p w14:paraId="1E988468"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Sistema de ventilação monitorado pela BIOS, com ventilação dimensionada para a perfeita refrigeração dos componentes internos, operando em sua capacidade máxima, pelo período mínimo de dez horas diárias consecutivas em ambiente não refrigerado.</w:t>
      </w:r>
    </w:p>
    <w:p w14:paraId="5C1C5CB0"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Cor preta, cinza, prata ou combinação dessas.</w:t>
      </w:r>
    </w:p>
    <w:p w14:paraId="471CB865"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Leitor de impressão digital integrado, deverá ser fornecido software para implementação e utilização do mesmo.</w:t>
      </w:r>
    </w:p>
    <w:p w14:paraId="33DAE4CA"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 xml:space="preserve">Botão de liga/desliga e luz de indicação de computador ligado (Power </w:t>
      </w:r>
      <w:proofErr w:type="spellStart"/>
      <w:r w:rsidRPr="00AC2476">
        <w:rPr>
          <w:rFonts w:ascii="Century Gothic" w:hAnsi="Century Gothic" w:cs="Arial"/>
          <w:bCs/>
          <w:sz w:val="20"/>
        </w:rPr>
        <w:t>On</w:t>
      </w:r>
      <w:proofErr w:type="spellEnd"/>
      <w:r w:rsidRPr="00AC2476">
        <w:rPr>
          <w:rFonts w:ascii="Century Gothic" w:hAnsi="Century Gothic" w:cs="Arial"/>
          <w:bCs/>
          <w:sz w:val="20"/>
        </w:rPr>
        <w:t>).</w:t>
      </w:r>
    </w:p>
    <w:p w14:paraId="6F87FB03"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Entrada universal para trava de segurança.</w:t>
      </w:r>
    </w:p>
    <w:p w14:paraId="4EB595EE"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Câmera integrada ao gabinete com resolução mínima de 720 Pixels HD ou 1.3 Megapixels.</w:t>
      </w:r>
    </w:p>
    <w:p w14:paraId="27459E69"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Bateria principal de Íon ou Polímero de Lítio, com autonomia mínima (tempo de descarga) de 8 (oito) horas. A bateria deverá se encaixar perfeitamente no notebook sem aumentar suas dimensões.</w:t>
      </w:r>
    </w:p>
    <w:p w14:paraId="34DAD88B"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 xml:space="preserve">Adaptador AC universal - entrada de 110/220 VAC – 50/60 Hz, com comutação automática com cabo de alimentação deve oferecer plugue de acordo com o padrão utilizado no Brasil, especificado pela NBR 14136. </w:t>
      </w:r>
    </w:p>
    <w:p w14:paraId="4AB22164"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Caso seja fornecido no novo padrão de tomadas deverá ser fornecido adaptador para o padrão antigo.</w:t>
      </w:r>
    </w:p>
    <w:p w14:paraId="2EB7CB73" w14:textId="560F5F33"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 xml:space="preserve">Suporte dedicado a </w:t>
      </w:r>
      <w:proofErr w:type="spellStart"/>
      <w:r w:rsidRPr="00AC2476">
        <w:rPr>
          <w:rFonts w:ascii="Century Gothic" w:hAnsi="Century Gothic" w:cs="Arial"/>
          <w:bCs/>
          <w:sz w:val="20"/>
        </w:rPr>
        <w:t>docking</w:t>
      </w:r>
      <w:proofErr w:type="spellEnd"/>
      <w:r w:rsidRPr="00AC2476">
        <w:rPr>
          <w:rFonts w:ascii="Century Gothic" w:hAnsi="Century Gothic" w:cs="Arial"/>
          <w:bCs/>
          <w:sz w:val="20"/>
        </w:rPr>
        <w:t xml:space="preserve"> </w:t>
      </w:r>
      <w:proofErr w:type="spellStart"/>
      <w:r w:rsidRPr="00AC2476">
        <w:rPr>
          <w:rFonts w:ascii="Century Gothic" w:hAnsi="Century Gothic" w:cs="Arial"/>
          <w:bCs/>
          <w:sz w:val="20"/>
        </w:rPr>
        <w:t>station</w:t>
      </w:r>
      <w:proofErr w:type="spellEnd"/>
      <w:r w:rsidRPr="00AC2476">
        <w:rPr>
          <w:rFonts w:ascii="Century Gothic" w:hAnsi="Century Gothic" w:cs="Arial"/>
          <w:bCs/>
          <w:sz w:val="20"/>
        </w:rPr>
        <w:t xml:space="preserve">, não sendo aceito </w:t>
      </w:r>
      <w:proofErr w:type="spellStart"/>
      <w:r w:rsidRPr="00AC2476">
        <w:rPr>
          <w:rFonts w:ascii="Century Gothic" w:hAnsi="Century Gothic" w:cs="Arial"/>
          <w:bCs/>
          <w:sz w:val="20"/>
        </w:rPr>
        <w:t>portbar</w:t>
      </w:r>
      <w:proofErr w:type="spellEnd"/>
      <w:r w:rsidRPr="00AC2476">
        <w:rPr>
          <w:rFonts w:ascii="Century Gothic" w:hAnsi="Century Gothic" w:cs="Arial"/>
          <w:bCs/>
          <w:sz w:val="20"/>
        </w:rPr>
        <w:t xml:space="preserve"> ou replicador de portas. Caso o equipamento não possua suporte a </w:t>
      </w:r>
      <w:proofErr w:type="spellStart"/>
      <w:r w:rsidRPr="00AC2476">
        <w:rPr>
          <w:rFonts w:ascii="Century Gothic" w:hAnsi="Century Gothic" w:cs="Arial"/>
          <w:bCs/>
          <w:sz w:val="20"/>
        </w:rPr>
        <w:t>docking</w:t>
      </w:r>
      <w:proofErr w:type="spellEnd"/>
      <w:r w:rsidRPr="00AC2476">
        <w:rPr>
          <w:rFonts w:ascii="Century Gothic" w:hAnsi="Century Gothic" w:cs="Arial"/>
          <w:bCs/>
          <w:sz w:val="20"/>
        </w:rPr>
        <w:t xml:space="preserve"> </w:t>
      </w:r>
      <w:proofErr w:type="spellStart"/>
      <w:r w:rsidRPr="00AC2476">
        <w:rPr>
          <w:rFonts w:ascii="Century Gothic" w:hAnsi="Century Gothic" w:cs="Arial"/>
          <w:bCs/>
          <w:sz w:val="20"/>
        </w:rPr>
        <w:t>station</w:t>
      </w:r>
      <w:proofErr w:type="spellEnd"/>
      <w:r w:rsidRPr="00AC2476">
        <w:rPr>
          <w:rFonts w:ascii="Century Gothic" w:hAnsi="Century Gothic" w:cs="Arial"/>
          <w:bCs/>
          <w:sz w:val="20"/>
        </w:rPr>
        <w:t xml:space="preserve"> através de porta dedicada, será aceito equipamento com esse suporte através de porta USB 3.1 Tipo C;</w:t>
      </w:r>
    </w:p>
    <w:p w14:paraId="5C04D79D" w14:textId="77777777" w:rsidR="005B20B3" w:rsidRPr="00AC2476" w:rsidRDefault="005B20B3" w:rsidP="005B20B3">
      <w:pPr>
        <w:numPr>
          <w:ilvl w:val="0"/>
          <w:numId w:val="34"/>
        </w:numPr>
        <w:spacing w:before="200" w:after="80"/>
        <w:ind w:left="539" w:hanging="539"/>
        <w:jc w:val="both"/>
        <w:rPr>
          <w:rFonts w:ascii="Century Gothic" w:hAnsi="Century Gothic" w:cs="Arial"/>
          <w:b/>
          <w:sz w:val="20"/>
        </w:rPr>
      </w:pPr>
      <w:proofErr w:type="spellStart"/>
      <w:r w:rsidRPr="00AC2476">
        <w:rPr>
          <w:rFonts w:ascii="Century Gothic" w:hAnsi="Century Gothic" w:cs="Arial"/>
          <w:b/>
          <w:sz w:val="20"/>
        </w:rPr>
        <w:t>Placa-mãe</w:t>
      </w:r>
      <w:proofErr w:type="spellEnd"/>
      <w:r w:rsidRPr="00AC2476">
        <w:rPr>
          <w:rFonts w:ascii="Century Gothic" w:hAnsi="Century Gothic" w:cs="Arial"/>
          <w:b/>
          <w:sz w:val="20"/>
        </w:rPr>
        <w:t xml:space="preserve"> “motherboard”</w:t>
      </w:r>
    </w:p>
    <w:p w14:paraId="40D07DE6"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Mínimo de 2 (dois) slots para memória do tipo SODIMM que permitam expansão até no mínimo 32 (trinta e dois) Gigabytes;</w:t>
      </w:r>
    </w:p>
    <w:p w14:paraId="197AAE8F"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 xml:space="preserve">Deve possuir no mínimo 1 (um) slot M.2 2280;  </w:t>
      </w:r>
    </w:p>
    <w:p w14:paraId="12875ACD"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lang w:val="en-US"/>
        </w:rPr>
      </w:pPr>
      <w:proofErr w:type="spellStart"/>
      <w:r w:rsidRPr="00AC2476">
        <w:rPr>
          <w:rFonts w:ascii="Century Gothic" w:hAnsi="Century Gothic" w:cs="Arial"/>
          <w:bCs/>
          <w:sz w:val="20"/>
          <w:lang w:val="en-US"/>
        </w:rPr>
        <w:lastRenderedPageBreak/>
        <w:t>Suporte</w:t>
      </w:r>
      <w:proofErr w:type="spellEnd"/>
      <w:r w:rsidRPr="00AC2476">
        <w:rPr>
          <w:rFonts w:ascii="Century Gothic" w:hAnsi="Century Gothic" w:cs="Arial"/>
          <w:bCs/>
          <w:sz w:val="20"/>
          <w:lang w:val="en-US"/>
        </w:rPr>
        <w:t xml:space="preserve"> a ACPI (Advanced Configuration and Power Interface);</w:t>
      </w:r>
    </w:p>
    <w:p w14:paraId="6DB31C73"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Atualização da BIOS, por meio de interface gráfica através de utilitário próprio do fabricante, independente da condição;</w:t>
      </w:r>
    </w:p>
    <w:p w14:paraId="0B57478A"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A placa mãe deverá ser a mesma do fabricante do equipamento, não sendo aceita solução em OEM ou placas encontradas no mercado comum;</w:t>
      </w:r>
    </w:p>
    <w:p w14:paraId="2E603201"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Chip de segurança integrado, padrão TPM versão 2.0 ou superior, não será aceita solução em slot;</w:t>
      </w:r>
    </w:p>
    <w:p w14:paraId="3B6B2508"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A Placa mãe deve permitir o gerenciamento remoto, como acesso a BIOS, permitir iniciar o microcomputador a partir de uma imagem (.ISO) em um compartilhamento de rede ou CD ou disquete localizados em outro computador, mesmo com o equipamento desligado;</w:t>
      </w:r>
    </w:p>
    <w:p w14:paraId="1878877D"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 xml:space="preserve">A máquina deverá ter disponível no POST uma opção para que o usuário possa acionar o </w:t>
      </w:r>
      <w:proofErr w:type="spellStart"/>
      <w:r w:rsidRPr="00AC2476">
        <w:rPr>
          <w:rFonts w:ascii="Century Gothic" w:hAnsi="Century Gothic" w:cs="Arial"/>
          <w:bCs/>
          <w:sz w:val="20"/>
        </w:rPr>
        <w:t>helpdesk</w:t>
      </w:r>
      <w:proofErr w:type="spellEnd"/>
      <w:r w:rsidRPr="00AC2476">
        <w:rPr>
          <w:rFonts w:ascii="Century Gothic" w:hAnsi="Century Gothic" w:cs="Arial"/>
          <w:bCs/>
          <w:sz w:val="20"/>
        </w:rPr>
        <w:t xml:space="preserve"> via rede IP, mesmo se o sistema operacional estiver inoperante;</w:t>
      </w:r>
    </w:p>
    <w:p w14:paraId="62F2893F"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Deverá estar aderente às especificações do</w:t>
      </w:r>
      <w:r w:rsidRPr="00AC2476">
        <w:rPr>
          <w:rFonts w:ascii="Century Gothic" w:hAnsi="Century Gothic" w:cs="Arial"/>
          <w:sz w:val="20"/>
        </w:rPr>
        <w:t xml:space="preserve"> </w:t>
      </w:r>
      <w:r w:rsidRPr="00AC2476">
        <w:rPr>
          <w:rFonts w:ascii="Century Gothic" w:hAnsi="Century Gothic" w:cs="Arial"/>
          <w:bCs/>
          <w:sz w:val="20"/>
        </w:rPr>
        <w:t>IAMT 12.0</w:t>
      </w:r>
      <w:r w:rsidRPr="00AC2476">
        <w:rPr>
          <w:rFonts w:ascii="Century Gothic" w:hAnsi="Century Gothic" w:cs="Arial"/>
          <w:sz w:val="20"/>
        </w:rPr>
        <w:t xml:space="preserve"> </w:t>
      </w:r>
      <w:r w:rsidRPr="00AC2476">
        <w:rPr>
          <w:rFonts w:ascii="Century Gothic" w:hAnsi="Century Gothic" w:cs="Arial"/>
          <w:bCs/>
          <w:sz w:val="20"/>
        </w:rPr>
        <w:t xml:space="preserve">ou DASH 1.0 e WS-MAN, definidas pelo DMTF (Desktop Management </w:t>
      </w:r>
      <w:proofErr w:type="spellStart"/>
      <w:r w:rsidRPr="00AC2476">
        <w:rPr>
          <w:rFonts w:ascii="Century Gothic" w:hAnsi="Century Gothic" w:cs="Arial"/>
          <w:bCs/>
          <w:sz w:val="20"/>
        </w:rPr>
        <w:t>Task</w:t>
      </w:r>
      <w:proofErr w:type="spellEnd"/>
      <w:r w:rsidRPr="00AC2476">
        <w:rPr>
          <w:rFonts w:ascii="Century Gothic" w:hAnsi="Century Gothic" w:cs="Arial"/>
          <w:bCs/>
          <w:sz w:val="20"/>
        </w:rPr>
        <w:t xml:space="preserve"> Force);</w:t>
      </w:r>
    </w:p>
    <w:p w14:paraId="0D8810A1"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 xml:space="preserve">As configurações das funcionalidades de gerenciamento presentes na </w:t>
      </w:r>
      <w:proofErr w:type="spellStart"/>
      <w:r w:rsidRPr="00AC2476">
        <w:rPr>
          <w:rFonts w:ascii="Century Gothic" w:hAnsi="Century Gothic" w:cs="Arial"/>
          <w:bCs/>
          <w:sz w:val="20"/>
        </w:rPr>
        <w:t>placa-mãe</w:t>
      </w:r>
      <w:proofErr w:type="spellEnd"/>
      <w:r w:rsidRPr="00AC2476">
        <w:rPr>
          <w:rFonts w:ascii="Century Gothic" w:hAnsi="Century Gothic" w:cs="Arial"/>
          <w:bCs/>
          <w:sz w:val="20"/>
        </w:rPr>
        <w:t xml:space="preserve"> deverão ser feitas sem a necessidade de intervenção presencial à máquina, mesmo com o sistema operacional inoperante;</w:t>
      </w:r>
    </w:p>
    <w:p w14:paraId="37F2A2B1"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O gerenciamento baseado em hardware deverá funcionar em redes seguras (Cisco NAC, Microsoft NAP);</w:t>
      </w:r>
    </w:p>
    <w:p w14:paraId="72582E99"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O controle remoto deve ser suportado em modo texto e gráfico via hardware.</w:t>
      </w:r>
    </w:p>
    <w:p w14:paraId="3C009CAB"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A máquina deverá ter a capacidade de ser gerenciada mesmo quando estiver fora da rede corporativa, conectada na internet e usando NAT;</w:t>
      </w:r>
    </w:p>
    <w:p w14:paraId="7E8713F9"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 xml:space="preserve">O </w:t>
      </w:r>
      <w:proofErr w:type="spellStart"/>
      <w:r w:rsidRPr="00AC2476">
        <w:rPr>
          <w:rFonts w:ascii="Century Gothic" w:hAnsi="Century Gothic" w:cs="Arial"/>
          <w:bCs/>
          <w:sz w:val="20"/>
        </w:rPr>
        <w:t>hash</w:t>
      </w:r>
      <w:proofErr w:type="spellEnd"/>
      <w:r w:rsidRPr="00AC2476">
        <w:rPr>
          <w:rFonts w:ascii="Century Gothic" w:hAnsi="Century Gothic" w:cs="Arial"/>
          <w:bCs/>
          <w:sz w:val="20"/>
        </w:rPr>
        <w:t xml:space="preserve"> público do </w:t>
      </w:r>
      <w:proofErr w:type="spellStart"/>
      <w:r w:rsidRPr="00AC2476">
        <w:rPr>
          <w:rFonts w:ascii="Century Gothic" w:hAnsi="Century Gothic" w:cs="Arial"/>
          <w:bCs/>
          <w:sz w:val="20"/>
        </w:rPr>
        <w:t>orgão</w:t>
      </w:r>
      <w:proofErr w:type="spellEnd"/>
      <w:r w:rsidRPr="00AC2476">
        <w:rPr>
          <w:rFonts w:ascii="Century Gothic" w:hAnsi="Century Gothic" w:cs="Arial"/>
          <w:bCs/>
          <w:sz w:val="20"/>
        </w:rPr>
        <w:t xml:space="preserve"> licitante deverá vir instalado de fábrica no firmware do equipamento para garantir total funcionamento dos recursos de gerenciamento baseado em hardware;</w:t>
      </w:r>
    </w:p>
    <w:p w14:paraId="1F163F14"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Deverá possuir as seguintes interfaces:</w:t>
      </w:r>
    </w:p>
    <w:p w14:paraId="337EB36A" w14:textId="77777777" w:rsidR="005B20B3" w:rsidRPr="00AC2476" w:rsidRDefault="005B20B3" w:rsidP="005B20B3">
      <w:pPr>
        <w:numPr>
          <w:ilvl w:val="2"/>
          <w:numId w:val="34"/>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 xml:space="preserve">04 (quatro) portas USB, sendo ao menos 2 (duas) na versão 3.1 e 01 (uma) energizada mesmo com o equipamento desligado; </w:t>
      </w:r>
      <w:proofErr w:type="gramStart"/>
      <w:r w:rsidRPr="00AC2476">
        <w:rPr>
          <w:rFonts w:ascii="Century Gothic" w:eastAsia="MS Mincho" w:hAnsi="Century Gothic" w:cs="Arial"/>
          <w:sz w:val="20"/>
        </w:rPr>
        <w:t>No</w:t>
      </w:r>
      <w:proofErr w:type="gramEnd"/>
      <w:r w:rsidRPr="00AC2476">
        <w:rPr>
          <w:rFonts w:ascii="Century Gothic" w:eastAsia="MS Mincho" w:hAnsi="Century Gothic" w:cs="Arial"/>
          <w:sz w:val="20"/>
        </w:rPr>
        <w:t xml:space="preserve"> caso de portas </w:t>
      </w:r>
      <w:proofErr w:type="spellStart"/>
      <w:r w:rsidRPr="00AC2476">
        <w:rPr>
          <w:rFonts w:ascii="Century Gothic" w:eastAsia="MS Mincho" w:hAnsi="Century Gothic" w:cs="Arial"/>
          <w:sz w:val="20"/>
        </w:rPr>
        <w:t>Type</w:t>
      </w:r>
      <w:proofErr w:type="spellEnd"/>
      <w:r w:rsidRPr="00AC2476">
        <w:rPr>
          <w:rFonts w:ascii="Century Gothic" w:eastAsia="MS Mincho" w:hAnsi="Century Gothic" w:cs="Arial"/>
          <w:sz w:val="20"/>
        </w:rPr>
        <w:t xml:space="preserve"> C, deverá acompanhar adaptador para o padrão Tipo A;  </w:t>
      </w:r>
    </w:p>
    <w:p w14:paraId="1EB5B87C" w14:textId="77777777" w:rsidR="005B20B3" w:rsidRPr="00AC2476" w:rsidRDefault="005B20B3" w:rsidP="005B20B3">
      <w:pPr>
        <w:numPr>
          <w:ilvl w:val="2"/>
          <w:numId w:val="34"/>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Modem 4G integrado;</w:t>
      </w:r>
    </w:p>
    <w:p w14:paraId="3C7331C2" w14:textId="77777777" w:rsidR="005B20B3" w:rsidRPr="00AC2476" w:rsidRDefault="005B20B3" w:rsidP="005B20B3">
      <w:pPr>
        <w:numPr>
          <w:ilvl w:val="2"/>
          <w:numId w:val="34"/>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01 (um) leitor de cartões de memória com suporte a cartões SD (</w:t>
      </w:r>
      <w:proofErr w:type="spellStart"/>
      <w:r w:rsidRPr="00AC2476">
        <w:rPr>
          <w:rFonts w:ascii="Century Gothic" w:eastAsia="MS Mincho" w:hAnsi="Century Gothic" w:cs="Arial"/>
          <w:sz w:val="20"/>
        </w:rPr>
        <w:t>Secure</w:t>
      </w:r>
      <w:proofErr w:type="spellEnd"/>
      <w:r w:rsidRPr="00AC2476">
        <w:rPr>
          <w:rFonts w:ascii="Century Gothic" w:eastAsia="MS Mincho" w:hAnsi="Century Gothic" w:cs="Arial"/>
          <w:sz w:val="20"/>
        </w:rPr>
        <w:t xml:space="preserve"> Digital) e/ou MMC (</w:t>
      </w:r>
      <w:proofErr w:type="spellStart"/>
      <w:r w:rsidRPr="00AC2476">
        <w:rPr>
          <w:rFonts w:ascii="Century Gothic" w:eastAsia="MS Mincho" w:hAnsi="Century Gothic" w:cs="Arial"/>
          <w:sz w:val="20"/>
        </w:rPr>
        <w:t>Multi</w:t>
      </w:r>
      <w:proofErr w:type="spellEnd"/>
      <w:r w:rsidRPr="00AC2476">
        <w:rPr>
          <w:rFonts w:ascii="Century Gothic" w:eastAsia="MS Mincho" w:hAnsi="Century Gothic" w:cs="Arial"/>
          <w:sz w:val="20"/>
        </w:rPr>
        <w:t xml:space="preserve"> Media </w:t>
      </w:r>
      <w:proofErr w:type="spellStart"/>
      <w:r w:rsidRPr="00AC2476">
        <w:rPr>
          <w:rFonts w:ascii="Century Gothic" w:eastAsia="MS Mincho" w:hAnsi="Century Gothic" w:cs="Arial"/>
          <w:sz w:val="20"/>
        </w:rPr>
        <w:t>Card</w:t>
      </w:r>
      <w:proofErr w:type="spellEnd"/>
      <w:r w:rsidRPr="00AC2476">
        <w:rPr>
          <w:rFonts w:ascii="Century Gothic" w:eastAsia="MS Mincho" w:hAnsi="Century Gothic" w:cs="Arial"/>
          <w:sz w:val="20"/>
        </w:rPr>
        <w:t>).</w:t>
      </w:r>
    </w:p>
    <w:p w14:paraId="2A48A89C" w14:textId="77777777" w:rsidR="005B20B3" w:rsidRPr="00AC2476" w:rsidRDefault="005B20B3" w:rsidP="005B20B3">
      <w:pPr>
        <w:numPr>
          <w:ilvl w:val="2"/>
          <w:numId w:val="34"/>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 xml:space="preserve">01 (uma) interface de som padrão High </w:t>
      </w:r>
      <w:proofErr w:type="spellStart"/>
      <w:r w:rsidRPr="00AC2476">
        <w:rPr>
          <w:rFonts w:ascii="Century Gothic" w:eastAsia="MS Mincho" w:hAnsi="Century Gothic" w:cs="Arial"/>
          <w:sz w:val="20"/>
        </w:rPr>
        <w:t>Definition</w:t>
      </w:r>
      <w:proofErr w:type="spellEnd"/>
      <w:r w:rsidRPr="00AC2476">
        <w:rPr>
          <w:rFonts w:ascii="Century Gothic" w:eastAsia="MS Mincho" w:hAnsi="Century Gothic" w:cs="Arial"/>
          <w:sz w:val="20"/>
        </w:rPr>
        <w:t xml:space="preserve"> </w:t>
      </w:r>
      <w:proofErr w:type="spellStart"/>
      <w:r w:rsidRPr="00AC2476">
        <w:rPr>
          <w:rFonts w:ascii="Century Gothic" w:eastAsia="MS Mincho" w:hAnsi="Century Gothic" w:cs="Arial"/>
          <w:sz w:val="20"/>
        </w:rPr>
        <w:t>Audio</w:t>
      </w:r>
      <w:proofErr w:type="spellEnd"/>
      <w:r w:rsidRPr="00AC2476">
        <w:rPr>
          <w:rFonts w:ascii="Century Gothic" w:eastAsia="MS Mincho" w:hAnsi="Century Gothic" w:cs="Arial"/>
          <w:sz w:val="20"/>
        </w:rPr>
        <w:t xml:space="preserve"> com conectores para microfone e fone de ouvido, sendo aceita solução através de conector combinado, som estéreo com alto falante integrado com controle de som com botão mudo integrado no gabinete.</w:t>
      </w:r>
    </w:p>
    <w:p w14:paraId="407926F0" w14:textId="77777777" w:rsidR="005B20B3" w:rsidRPr="00AC2476" w:rsidRDefault="005B20B3" w:rsidP="005B20B3">
      <w:pPr>
        <w:numPr>
          <w:ilvl w:val="2"/>
          <w:numId w:val="34"/>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Microfone integrado.</w:t>
      </w:r>
    </w:p>
    <w:p w14:paraId="02D79CDC" w14:textId="77777777" w:rsidR="005B20B3" w:rsidRPr="00AC2476" w:rsidRDefault="005B20B3" w:rsidP="005B20B3">
      <w:pPr>
        <w:numPr>
          <w:ilvl w:val="2"/>
          <w:numId w:val="34"/>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Antena Wi-Fi de dupla-banda (Dual-Band) integrada</w:t>
      </w:r>
    </w:p>
    <w:p w14:paraId="24A944F8" w14:textId="77777777" w:rsidR="005B20B3" w:rsidRPr="00AC2476" w:rsidRDefault="005B20B3" w:rsidP="005B20B3">
      <w:pPr>
        <w:numPr>
          <w:ilvl w:val="0"/>
          <w:numId w:val="34"/>
        </w:numPr>
        <w:spacing w:before="200" w:after="80"/>
        <w:ind w:left="539" w:hanging="539"/>
        <w:jc w:val="both"/>
        <w:rPr>
          <w:rFonts w:ascii="Century Gothic" w:hAnsi="Century Gothic" w:cs="Arial"/>
          <w:b/>
          <w:sz w:val="20"/>
        </w:rPr>
      </w:pPr>
      <w:r w:rsidRPr="00AC2476">
        <w:rPr>
          <w:rFonts w:ascii="Century Gothic" w:hAnsi="Century Gothic" w:cs="Arial"/>
          <w:b/>
          <w:sz w:val="20"/>
        </w:rPr>
        <w:t>Processador</w:t>
      </w:r>
    </w:p>
    <w:p w14:paraId="0CC7958C"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Processador de arquitetura x86 com suporte a 32bits e 64bits.</w:t>
      </w:r>
    </w:p>
    <w:p w14:paraId="5FC0CFDC"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Recurso de virtualização de CPU e IO e Suporte a AES, para criptografia de dados.</w:t>
      </w:r>
    </w:p>
    <w:p w14:paraId="02F30703"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Mínimo de 01 (um) processador com capacidade de executar no mínimo quatro núcleos simultâneas, com frequência de operação interna mínima de 1,4 GHz.</w:t>
      </w:r>
    </w:p>
    <w:p w14:paraId="4060BAA2"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Memória cachê de no mínimo de 6 MB.</w:t>
      </w:r>
    </w:p>
    <w:p w14:paraId="59E4A9B3"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sz w:val="20"/>
        </w:rPr>
      </w:pPr>
      <w:proofErr w:type="spellStart"/>
      <w:r w:rsidRPr="00AC2476">
        <w:rPr>
          <w:rFonts w:ascii="Century Gothic" w:hAnsi="Century Gothic" w:cs="Arial"/>
          <w:bCs/>
          <w:sz w:val="20"/>
        </w:rPr>
        <w:t>Hypertransport</w:t>
      </w:r>
      <w:proofErr w:type="spellEnd"/>
      <w:r w:rsidRPr="00AC2476">
        <w:rPr>
          <w:rFonts w:ascii="Century Gothic" w:hAnsi="Century Gothic" w:cs="Arial"/>
          <w:bCs/>
          <w:sz w:val="20"/>
        </w:rPr>
        <w:t xml:space="preserve"> de no mínimo de </w:t>
      </w:r>
      <w:r w:rsidRPr="00AC2476">
        <w:rPr>
          <w:rFonts w:ascii="Century Gothic" w:hAnsi="Century Gothic"/>
          <w:sz w:val="20"/>
        </w:rPr>
        <w:t>2400 MHz ou 4 GT/s</w:t>
      </w:r>
      <w:r w:rsidRPr="00AC2476">
        <w:rPr>
          <w:rFonts w:ascii="Century Gothic" w:hAnsi="Century Gothic" w:cs="Arial"/>
          <w:bCs/>
          <w:sz w:val="20"/>
        </w:rPr>
        <w:t>.</w:t>
      </w:r>
    </w:p>
    <w:p w14:paraId="344F287F" w14:textId="57170AEC" w:rsidR="005B20B3" w:rsidRPr="00AC2476" w:rsidRDefault="005B20B3" w:rsidP="005B20B3">
      <w:pPr>
        <w:numPr>
          <w:ilvl w:val="1"/>
          <w:numId w:val="34"/>
        </w:numPr>
        <w:tabs>
          <w:tab w:val="num" w:pos="567"/>
        </w:tabs>
        <w:ind w:left="567" w:hanging="567"/>
        <w:contextualSpacing/>
        <w:jc w:val="both"/>
        <w:rPr>
          <w:rFonts w:ascii="Century Gothic" w:hAnsi="Century Gothic" w:cs="Arial"/>
          <w:sz w:val="20"/>
        </w:rPr>
      </w:pPr>
      <w:r w:rsidRPr="00AC2476">
        <w:rPr>
          <w:rFonts w:ascii="Century Gothic" w:hAnsi="Century Gothic" w:cs="Arial"/>
          <w:bCs/>
          <w:sz w:val="20"/>
        </w:rPr>
        <w:t>Deverá</w:t>
      </w:r>
      <w:r w:rsidRPr="00AC2476">
        <w:rPr>
          <w:rFonts w:ascii="Century Gothic" w:hAnsi="Century Gothic" w:cs="Arial"/>
          <w:sz w:val="20"/>
        </w:rPr>
        <w:t xml:space="preserve"> atingir índice de no mínimo, </w:t>
      </w:r>
      <w:r w:rsidRPr="00AC2476">
        <w:rPr>
          <w:rFonts w:ascii="Century Gothic" w:hAnsi="Century Gothic"/>
          <w:sz w:val="20"/>
        </w:rPr>
        <w:t>1200 (mil e duzentos) pontos</w:t>
      </w:r>
      <w:r w:rsidRPr="00AC2476">
        <w:rPr>
          <w:rFonts w:ascii="Century Gothic" w:hAnsi="Century Gothic" w:cs="Arial"/>
          <w:sz w:val="20"/>
        </w:rPr>
        <w:t xml:space="preserve">, para o desempenho medido pelo software BAPCO </w:t>
      </w:r>
      <w:proofErr w:type="spellStart"/>
      <w:r w:rsidRPr="00AC2476">
        <w:rPr>
          <w:rFonts w:ascii="Century Gothic" w:hAnsi="Century Gothic" w:cs="Arial"/>
          <w:sz w:val="20"/>
        </w:rPr>
        <w:t>SYSmark</w:t>
      </w:r>
      <w:proofErr w:type="spellEnd"/>
      <w:r w:rsidRPr="00AC2476">
        <w:rPr>
          <w:rFonts w:ascii="Century Gothic" w:hAnsi="Century Gothic" w:cs="Arial"/>
          <w:sz w:val="20"/>
        </w:rPr>
        <w:t xml:space="preserve">  2018 com três iterações. </w:t>
      </w:r>
      <w:r w:rsidRPr="00AC2476">
        <w:rPr>
          <w:rFonts w:ascii="Century Gothic" w:hAnsi="Century Gothic"/>
          <w:sz w:val="20"/>
        </w:rPr>
        <w:t xml:space="preserve">Para tanto, deverão ser realizados os procedimentos, de acordo com o </w:t>
      </w:r>
      <w:r w:rsidRPr="00AC2476">
        <w:rPr>
          <w:rFonts w:ascii="Century Gothic" w:hAnsi="Century Gothic"/>
          <w:b/>
          <w:bCs/>
          <w:sz w:val="20"/>
        </w:rPr>
        <w:t>Anexo 1</w:t>
      </w:r>
      <w:r w:rsidR="0041222D">
        <w:rPr>
          <w:rFonts w:ascii="Century Gothic" w:hAnsi="Century Gothic"/>
          <w:b/>
          <w:bCs/>
          <w:sz w:val="20"/>
        </w:rPr>
        <w:t>2</w:t>
      </w:r>
      <w:r w:rsidRPr="00AC2476">
        <w:rPr>
          <w:rFonts w:ascii="Century Gothic" w:hAnsi="Century Gothic"/>
          <w:b/>
          <w:bCs/>
          <w:sz w:val="20"/>
        </w:rPr>
        <w:t>.</w:t>
      </w:r>
    </w:p>
    <w:p w14:paraId="5BD15C43" w14:textId="77777777" w:rsidR="005B20B3" w:rsidRPr="00AC2476" w:rsidRDefault="005B20B3" w:rsidP="005B20B3">
      <w:pPr>
        <w:numPr>
          <w:ilvl w:val="0"/>
          <w:numId w:val="34"/>
        </w:numPr>
        <w:spacing w:before="200" w:after="80"/>
        <w:ind w:left="539" w:hanging="539"/>
        <w:jc w:val="both"/>
        <w:rPr>
          <w:rFonts w:ascii="Century Gothic" w:hAnsi="Century Gothic" w:cs="Arial"/>
          <w:b/>
          <w:sz w:val="20"/>
        </w:rPr>
      </w:pPr>
      <w:r w:rsidRPr="00AC2476">
        <w:rPr>
          <w:rFonts w:ascii="Century Gothic" w:hAnsi="Century Gothic" w:cs="Arial"/>
          <w:b/>
          <w:sz w:val="20"/>
        </w:rPr>
        <w:t>Memória</w:t>
      </w:r>
    </w:p>
    <w:p w14:paraId="09CD652A"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sz w:val="20"/>
        </w:rPr>
      </w:pPr>
      <w:r w:rsidRPr="00AC2476">
        <w:rPr>
          <w:rFonts w:ascii="Century Gothic" w:hAnsi="Century Gothic" w:cs="Arial"/>
          <w:bCs/>
          <w:sz w:val="20"/>
        </w:rPr>
        <w:t>Memória</w:t>
      </w:r>
      <w:r w:rsidRPr="00AC2476">
        <w:rPr>
          <w:rFonts w:ascii="Century Gothic" w:hAnsi="Century Gothic"/>
          <w:sz w:val="20"/>
        </w:rPr>
        <w:t xml:space="preserve"> principal de 08 GB SDRAM DDR-4 com velocidade de no mínimo 2400 </w:t>
      </w:r>
      <w:proofErr w:type="spellStart"/>
      <w:r w:rsidRPr="00AC2476">
        <w:rPr>
          <w:rFonts w:ascii="Century Gothic" w:hAnsi="Century Gothic"/>
          <w:sz w:val="20"/>
        </w:rPr>
        <w:t>Mhz</w:t>
      </w:r>
      <w:proofErr w:type="spellEnd"/>
      <w:r w:rsidRPr="00AC2476">
        <w:rPr>
          <w:rFonts w:ascii="Century Gothic" w:hAnsi="Century Gothic"/>
          <w:sz w:val="20"/>
        </w:rPr>
        <w:t xml:space="preserve"> ou superior.</w:t>
      </w:r>
    </w:p>
    <w:p w14:paraId="27AEA22C"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lastRenderedPageBreak/>
        <w:t>Deverá possuir expansão para o mínimo de 32 GB;</w:t>
      </w:r>
    </w:p>
    <w:p w14:paraId="71904860" w14:textId="77777777" w:rsidR="005B20B3" w:rsidRPr="00AC2476" w:rsidRDefault="005B20B3" w:rsidP="005B20B3">
      <w:pPr>
        <w:numPr>
          <w:ilvl w:val="0"/>
          <w:numId w:val="34"/>
        </w:numPr>
        <w:spacing w:before="200" w:after="80"/>
        <w:ind w:left="539" w:hanging="539"/>
        <w:jc w:val="both"/>
        <w:rPr>
          <w:rFonts w:ascii="Century Gothic" w:hAnsi="Century Gothic" w:cs="Arial"/>
          <w:b/>
          <w:sz w:val="20"/>
        </w:rPr>
      </w:pPr>
      <w:r w:rsidRPr="00AC2476">
        <w:rPr>
          <w:rFonts w:ascii="Century Gothic" w:hAnsi="Century Gothic" w:cs="Arial"/>
          <w:b/>
          <w:sz w:val="20"/>
        </w:rPr>
        <w:t>BIOS</w:t>
      </w:r>
    </w:p>
    <w:p w14:paraId="47357546" w14:textId="77777777" w:rsidR="005B20B3" w:rsidRPr="00AC2476" w:rsidRDefault="005B20B3" w:rsidP="005B20B3">
      <w:pPr>
        <w:numPr>
          <w:ilvl w:val="1"/>
          <w:numId w:val="34"/>
        </w:numPr>
        <w:tabs>
          <w:tab w:val="clear" w:pos="1194"/>
          <w:tab w:val="num" w:pos="567"/>
        </w:tabs>
        <w:ind w:left="567" w:hanging="567"/>
        <w:contextualSpacing/>
        <w:jc w:val="both"/>
        <w:rPr>
          <w:rFonts w:ascii="Century Gothic" w:hAnsi="Century Gothic" w:cs="Arial"/>
          <w:sz w:val="20"/>
        </w:rPr>
      </w:pPr>
      <w:r w:rsidRPr="00AC2476">
        <w:rPr>
          <w:rFonts w:ascii="Century Gothic" w:hAnsi="Century Gothic" w:cs="Arial"/>
          <w:sz w:val="20"/>
        </w:rPr>
        <w:t>Deverá ser desenvolvida pelo mesmo fabricante do equipamento ou esse com direitos (copyright) sobre a BIOS. Serão aceitas soluções em regime de O&amp;M ou personalizadas, desde que o fabricante possua direitos (copyright) sobre o BIOS. As atualizações, quando necessárias, deverão ser disponibilizadas no sítio do fabricante;</w:t>
      </w:r>
    </w:p>
    <w:p w14:paraId="68E0D592" w14:textId="77777777" w:rsidR="005B20B3" w:rsidRPr="00AC2476" w:rsidRDefault="005B20B3" w:rsidP="005B20B3">
      <w:pPr>
        <w:numPr>
          <w:ilvl w:val="1"/>
          <w:numId w:val="34"/>
        </w:numPr>
        <w:tabs>
          <w:tab w:val="clear" w:pos="1194"/>
          <w:tab w:val="num" w:pos="567"/>
        </w:tabs>
        <w:ind w:left="567" w:hanging="567"/>
        <w:contextualSpacing/>
        <w:jc w:val="both"/>
        <w:rPr>
          <w:rFonts w:ascii="Century Gothic" w:hAnsi="Century Gothic" w:cs="Arial"/>
          <w:sz w:val="20"/>
        </w:rPr>
      </w:pPr>
      <w:r w:rsidRPr="00AC2476">
        <w:rPr>
          <w:rFonts w:ascii="Century Gothic" w:hAnsi="Century Gothic" w:cs="Arial"/>
          <w:sz w:val="20"/>
        </w:rPr>
        <w:t>BIOS em português ou inglês, desenvolvida em conformidade com a especificação UEFI 2.1 (</w:t>
      </w:r>
      <w:hyperlink r:id="rId29" w:history="1">
        <w:r w:rsidRPr="00AC2476">
          <w:rPr>
            <w:rFonts w:ascii="Century Gothic" w:hAnsi="Century Gothic"/>
            <w:sz w:val="20"/>
          </w:rPr>
          <w:t>http://www.uefi.org</w:t>
        </w:r>
      </w:hyperlink>
      <w:r w:rsidRPr="00AC2476">
        <w:rPr>
          <w:rFonts w:ascii="Century Gothic" w:hAnsi="Century Gothic" w:cs="Arial"/>
          <w:sz w:val="20"/>
        </w:rPr>
        <w:t xml:space="preserve">) e capturáveis pela aplicação de inventário SCCM (System Center </w:t>
      </w:r>
      <w:proofErr w:type="spellStart"/>
      <w:r w:rsidRPr="00AC2476">
        <w:rPr>
          <w:rFonts w:ascii="Century Gothic" w:hAnsi="Century Gothic" w:cs="Arial"/>
          <w:sz w:val="20"/>
        </w:rPr>
        <w:t>Configuration</w:t>
      </w:r>
      <w:proofErr w:type="spellEnd"/>
      <w:r w:rsidRPr="00AC2476">
        <w:rPr>
          <w:rFonts w:ascii="Century Gothic" w:hAnsi="Century Gothic" w:cs="Arial"/>
          <w:sz w:val="20"/>
        </w:rPr>
        <w:t xml:space="preserve"> Manager);</w:t>
      </w:r>
    </w:p>
    <w:p w14:paraId="146E2566" w14:textId="77777777" w:rsidR="005B20B3" w:rsidRPr="00AC2476" w:rsidRDefault="005B20B3" w:rsidP="005B20B3">
      <w:pPr>
        <w:numPr>
          <w:ilvl w:val="1"/>
          <w:numId w:val="34"/>
        </w:numPr>
        <w:tabs>
          <w:tab w:val="clear" w:pos="1194"/>
          <w:tab w:val="num" w:pos="567"/>
        </w:tabs>
        <w:ind w:left="567" w:hanging="567"/>
        <w:contextualSpacing/>
        <w:jc w:val="both"/>
        <w:rPr>
          <w:rFonts w:ascii="Century Gothic" w:hAnsi="Century Gothic" w:cs="Arial"/>
          <w:sz w:val="20"/>
        </w:rPr>
      </w:pPr>
      <w:r w:rsidRPr="00AC2476">
        <w:rPr>
          <w:rFonts w:ascii="Century Gothic" w:hAnsi="Century Gothic" w:cs="Arial"/>
          <w:sz w:val="20"/>
        </w:rPr>
        <w:t xml:space="preserve">A comprovação de compatibilidade do fabricante com o padrão UEFI deve ser comprovada por meio do site </w:t>
      </w:r>
      <w:hyperlink r:id="rId30" w:history="1">
        <w:r w:rsidRPr="00AC2476">
          <w:rPr>
            <w:rFonts w:ascii="Century Gothic" w:hAnsi="Century Gothic"/>
            <w:b/>
            <w:sz w:val="20"/>
          </w:rPr>
          <w:t>http://www.uefi.org/members</w:t>
        </w:r>
      </w:hyperlink>
      <w:r w:rsidRPr="00AC2476">
        <w:rPr>
          <w:rFonts w:ascii="Century Gothic" w:hAnsi="Century Gothic" w:cs="Arial"/>
          <w:sz w:val="20"/>
        </w:rPr>
        <w:t>, na categoria Promoters</w:t>
      </w:r>
      <w:r>
        <w:rPr>
          <w:rFonts w:ascii="Century Gothic" w:hAnsi="Century Gothic" w:cs="Arial"/>
          <w:sz w:val="20"/>
        </w:rPr>
        <w:t xml:space="preserve"> ou </w:t>
      </w:r>
      <w:proofErr w:type="spellStart"/>
      <w:r>
        <w:rPr>
          <w:rFonts w:ascii="Century Gothic" w:hAnsi="Century Gothic" w:cs="Arial"/>
          <w:sz w:val="20"/>
        </w:rPr>
        <w:t>Contributors</w:t>
      </w:r>
      <w:proofErr w:type="spellEnd"/>
      <w:r w:rsidRPr="00AC2476">
        <w:rPr>
          <w:rFonts w:ascii="Century Gothic" w:hAnsi="Century Gothic" w:cs="Arial"/>
          <w:sz w:val="20"/>
        </w:rPr>
        <w:t>;</w:t>
      </w:r>
    </w:p>
    <w:p w14:paraId="609D67FC"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 xml:space="preserve">Implementação em “flash </w:t>
      </w:r>
      <w:proofErr w:type="spellStart"/>
      <w:r w:rsidRPr="00AC2476">
        <w:rPr>
          <w:rFonts w:ascii="Century Gothic" w:hAnsi="Century Gothic" w:cs="Arial"/>
          <w:bCs/>
          <w:sz w:val="20"/>
        </w:rPr>
        <w:t>memory</w:t>
      </w:r>
      <w:proofErr w:type="spellEnd"/>
      <w:r w:rsidRPr="00AC2476">
        <w:rPr>
          <w:rFonts w:ascii="Century Gothic" w:hAnsi="Century Gothic" w:cs="Arial"/>
          <w:bCs/>
          <w:sz w:val="20"/>
        </w:rPr>
        <w:t>”, atualizável diretamente pelo equipamento, que permita configurar senhas para acesso a BIOS e para inicialização do sistema, proteção integrada contra vírus de “boot”, alerta de troca e remoção de memória ou alerta de abertura do gabinete do notebook;</w:t>
      </w:r>
    </w:p>
    <w:p w14:paraId="11AB15A7"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sz w:val="20"/>
        </w:rPr>
      </w:pPr>
      <w:r w:rsidRPr="00AC2476">
        <w:rPr>
          <w:rFonts w:ascii="Century Gothic" w:hAnsi="Century Gothic" w:cs="Arial"/>
          <w:sz w:val="20"/>
        </w:rPr>
        <w:t xml:space="preserve">Permitir leitura e configuração do Firmware através de comandos </w:t>
      </w:r>
      <w:proofErr w:type="spellStart"/>
      <w:r w:rsidRPr="00AC2476">
        <w:rPr>
          <w:rFonts w:ascii="Century Gothic" w:hAnsi="Century Gothic" w:cs="Arial"/>
          <w:sz w:val="20"/>
        </w:rPr>
        <w:t>PowerShell</w:t>
      </w:r>
      <w:proofErr w:type="spellEnd"/>
      <w:r w:rsidRPr="00AC2476">
        <w:rPr>
          <w:rFonts w:ascii="Century Gothic" w:hAnsi="Century Gothic" w:cs="Arial"/>
          <w:sz w:val="20"/>
        </w:rPr>
        <w:t xml:space="preserve"> ou WMI ou através de software de gerenciamento;</w:t>
      </w:r>
    </w:p>
    <w:p w14:paraId="6B6A58BE"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 xml:space="preserve">Deverá possuir informações com o número de série e modelo do equipamento </w:t>
      </w:r>
      <w:proofErr w:type="spellStart"/>
      <w:r w:rsidRPr="00AC2476">
        <w:rPr>
          <w:rFonts w:ascii="Century Gothic" w:hAnsi="Century Gothic" w:cs="Arial"/>
          <w:bCs/>
          <w:sz w:val="20"/>
        </w:rPr>
        <w:t>na</w:t>
      </w:r>
      <w:proofErr w:type="spellEnd"/>
      <w:r w:rsidRPr="00AC2476">
        <w:rPr>
          <w:rFonts w:ascii="Century Gothic" w:hAnsi="Century Gothic" w:cs="Arial"/>
          <w:bCs/>
          <w:sz w:val="20"/>
        </w:rPr>
        <w:t xml:space="preserve"> BIOS, permitindo sua leitura através de software de inventário e comandos DMI 2.0 ou superior;</w:t>
      </w:r>
    </w:p>
    <w:p w14:paraId="69DB7040"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Deverá constar o número do patrimônio do notebook no campo Etiqueta de equipamento (</w:t>
      </w:r>
      <w:proofErr w:type="spellStart"/>
      <w:r w:rsidRPr="00AC2476">
        <w:rPr>
          <w:rFonts w:ascii="Century Gothic" w:hAnsi="Century Gothic" w:cs="Arial"/>
          <w:bCs/>
          <w:sz w:val="20"/>
        </w:rPr>
        <w:t>Asset</w:t>
      </w:r>
      <w:proofErr w:type="spellEnd"/>
      <w:r w:rsidRPr="00AC2476">
        <w:rPr>
          <w:rFonts w:ascii="Century Gothic" w:hAnsi="Century Gothic" w:cs="Arial"/>
          <w:bCs/>
          <w:sz w:val="20"/>
        </w:rPr>
        <w:t xml:space="preserve"> </w:t>
      </w:r>
      <w:proofErr w:type="spellStart"/>
      <w:r w:rsidRPr="00AC2476">
        <w:rPr>
          <w:rFonts w:ascii="Century Gothic" w:hAnsi="Century Gothic" w:cs="Arial"/>
          <w:bCs/>
          <w:sz w:val="20"/>
        </w:rPr>
        <w:t>Tag</w:t>
      </w:r>
      <w:proofErr w:type="spellEnd"/>
      <w:r w:rsidRPr="00AC2476">
        <w:rPr>
          <w:rFonts w:ascii="Century Gothic" w:hAnsi="Century Gothic" w:cs="Arial"/>
          <w:bCs/>
          <w:sz w:val="20"/>
        </w:rPr>
        <w:t>) na BIOS com a possibilidade de leitura através de software de inventário e comandos DMI 2.0 ou superior;</w:t>
      </w:r>
    </w:p>
    <w:p w14:paraId="226E3193"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sz w:val="20"/>
        </w:rPr>
      </w:pPr>
      <w:r w:rsidRPr="00AC2476">
        <w:rPr>
          <w:rFonts w:ascii="Century Gothic" w:hAnsi="Century Gothic" w:cs="Arial"/>
          <w:sz w:val="20"/>
        </w:rPr>
        <w:t xml:space="preserve">O </w:t>
      </w:r>
      <w:r w:rsidRPr="00AC2476">
        <w:rPr>
          <w:rFonts w:ascii="Century Gothic" w:hAnsi="Century Gothic" w:cs="Arial"/>
          <w:bCs/>
          <w:sz w:val="20"/>
        </w:rPr>
        <w:t>equipamento</w:t>
      </w:r>
      <w:r w:rsidRPr="00AC2476">
        <w:rPr>
          <w:rFonts w:ascii="Century Gothic" w:hAnsi="Century Gothic" w:cs="Arial"/>
          <w:sz w:val="20"/>
        </w:rPr>
        <w:t xml:space="preserve"> deverá ser entregue com o Logotipo do MPSP estampado na </w:t>
      </w:r>
      <w:r w:rsidRPr="00AC2476">
        <w:rPr>
          <w:rFonts w:ascii="Century Gothic" w:hAnsi="Century Gothic"/>
          <w:sz w:val="20"/>
        </w:rPr>
        <w:t>inicialização</w:t>
      </w:r>
      <w:r w:rsidRPr="00AC2476">
        <w:rPr>
          <w:rFonts w:ascii="Century Gothic" w:hAnsi="Century Gothic" w:cs="Arial"/>
          <w:sz w:val="20"/>
        </w:rPr>
        <w:t xml:space="preserve"> da BIOS do equipamento. Uma vez gravado, o logotipo deverá permanecer mesmo com reset de BIOS ou em caso de troca de bateria da placa mãe.</w:t>
      </w:r>
    </w:p>
    <w:p w14:paraId="7870A493"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sz w:val="20"/>
        </w:rPr>
      </w:pPr>
      <w:r w:rsidRPr="00AC2476">
        <w:rPr>
          <w:rFonts w:ascii="Century Gothic" w:hAnsi="Century Gothic" w:cs="Arial"/>
          <w:sz w:val="20"/>
        </w:rPr>
        <w:t xml:space="preserve">O sistema dever ser capaz de checar a integridade da BIOS do sistema e da aérea do código do Boot </w:t>
      </w:r>
      <w:proofErr w:type="spellStart"/>
      <w:r w:rsidRPr="00AC2476">
        <w:rPr>
          <w:rFonts w:ascii="Century Gothic" w:hAnsi="Century Gothic" w:cs="Arial"/>
          <w:sz w:val="20"/>
        </w:rPr>
        <w:t>Block</w:t>
      </w:r>
      <w:proofErr w:type="spellEnd"/>
      <w:r w:rsidRPr="00AC2476">
        <w:rPr>
          <w:rFonts w:ascii="Century Gothic" w:hAnsi="Century Gothic" w:cs="Arial"/>
          <w:sz w:val="20"/>
        </w:rPr>
        <w:t xml:space="preserve"> em flash a cada momento que o sistema for ligado ou desligado. A BIOS deve possuir sistema de verificação da integridade da BIOS em tempo real que ao menos garanta que apenas imagens confiáveis do código da BIOS sejam </w:t>
      </w:r>
      <w:proofErr w:type="gramStart"/>
      <w:r w:rsidRPr="00AC2476">
        <w:rPr>
          <w:rFonts w:ascii="Century Gothic" w:hAnsi="Century Gothic" w:cs="Arial"/>
          <w:sz w:val="20"/>
        </w:rPr>
        <w:t>executados</w:t>
      </w:r>
      <w:proofErr w:type="gramEnd"/>
      <w:r w:rsidRPr="00AC2476">
        <w:rPr>
          <w:rFonts w:ascii="Century Gothic" w:hAnsi="Century Gothic" w:cs="Arial"/>
          <w:sz w:val="20"/>
        </w:rPr>
        <w:t xml:space="preserve"> e que também impeça a execução de </w:t>
      </w:r>
      <w:proofErr w:type="spellStart"/>
      <w:r w:rsidRPr="00AC2476">
        <w:rPr>
          <w:rFonts w:ascii="Century Gothic" w:hAnsi="Century Gothic" w:cs="Arial"/>
          <w:sz w:val="20"/>
        </w:rPr>
        <w:t>rootkits</w:t>
      </w:r>
      <w:proofErr w:type="spellEnd"/>
      <w:r w:rsidRPr="00AC2476">
        <w:rPr>
          <w:rFonts w:ascii="Century Gothic" w:hAnsi="Century Gothic" w:cs="Arial"/>
          <w:sz w:val="20"/>
        </w:rPr>
        <w:t xml:space="preserve">, vírus e malwares, essa verificação deve ser executada ao menos durante a inicialização. Deverá possuir log de eventos gerados pelo BIOS e Firmware do sistema que ao menos grave os registros críticos em memória flash não volátil, esses eventos devem ser acessíveis através do log de eventos do sistema operacional Windows ou por software de gerenciamento fornecido pelo fabricante do equipamento de forma que possam ser acessados via visualizador de eventos do mesmo, possibilitando o administrador local ou remoto ter visibilidade dos eventos ocorridos. A BIOS deve estar em conformidade com a normativa NIST 800-147 baseado nos padrões de mercado de maneira a usar métodos de criptografia robusta para verificar a integridade da BIOS antes de passar o controle de execução a mesma. </w:t>
      </w:r>
    </w:p>
    <w:p w14:paraId="146682E2"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sz w:val="20"/>
        </w:rPr>
      </w:pPr>
      <w:r w:rsidRPr="00AC2476">
        <w:rPr>
          <w:rFonts w:ascii="Century Gothic" w:hAnsi="Century Gothic" w:cs="Arial"/>
          <w:sz w:val="20"/>
        </w:rPr>
        <w:t>Deverá ser entregue solução que seja capaz de apagar os dados contidos nas unidades de armazenamento como HDD, SSD e SSHD de maneira que as informações não possam ser recuperadas, mesmo quando utilizados recursos profissionais para essa finalidade, a solução deverá estar em conformidade com a NIST SP800-88r1 ou superior, ser do próprio fabricante do microcomputador ou de terceiros, porém homologada pelo fabricante do microcomputador;</w:t>
      </w:r>
    </w:p>
    <w:p w14:paraId="3BB7C5BC"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sz w:val="20"/>
        </w:rPr>
      </w:pPr>
      <w:r w:rsidRPr="00AC2476">
        <w:rPr>
          <w:rFonts w:ascii="Century Gothic" w:hAnsi="Century Gothic" w:cs="Arial"/>
          <w:bCs/>
          <w:sz w:val="20"/>
        </w:rPr>
        <w:t>Deverá</w:t>
      </w:r>
      <w:r w:rsidRPr="00AC2476">
        <w:rPr>
          <w:rFonts w:ascii="Century Gothic" w:hAnsi="Century Gothic"/>
          <w:sz w:val="20"/>
        </w:rPr>
        <w:t xml:space="preserve"> o equipamento dispor de software para diagnóstico de problemas com as seguintes características: </w:t>
      </w:r>
    </w:p>
    <w:p w14:paraId="14298887" w14:textId="77777777" w:rsidR="005B20B3" w:rsidRPr="00AC2476" w:rsidRDefault="005B20B3" w:rsidP="005B20B3">
      <w:pPr>
        <w:tabs>
          <w:tab w:val="num" w:pos="1194"/>
        </w:tabs>
        <w:ind w:left="567"/>
        <w:contextualSpacing/>
        <w:jc w:val="both"/>
        <w:rPr>
          <w:rFonts w:ascii="Century Gothic" w:hAnsi="Century Gothic"/>
          <w:sz w:val="20"/>
        </w:rPr>
      </w:pPr>
      <w:r w:rsidRPr="00AC2476">
        <w:rPr>
          <w:rFonts w:ascii="Century Gothic" w:hAnsi="Century Gothic"/>
          <w:sz w:val="20"/>
        </w:rPr>
        <w:t xml:space="preserve">e.5.1. A fim de permitir o teste do equipamento, com independência do sistema operacional instalado, o software de diagnóstico deve ser capaz de ser executado </w:t>
      </w:r>
      <w:r w:rsidRPr="00AC2476">
        <w:rPr>
          <w:rFonts w:ascii="Century Gothic" w:hAnsi="Century Gothic"/>
          <w:sz w:val="20"/>
        </w:rPr>
        <w:lastRenderedPageBreak/>
        <w:t>(inicializado) a partir da UEFI (</w:t>
      </w:r>
      <w:proofErr w:type="spellStart"/>
      <w:r w:rsidRPr="00AC2476">
        <w:rPr>
          <w:rFonts w:ascii="Century Gothic" w:hAnsi="Century Gothic"/>
          <w:sz w:val="20"/>
        </w:rPr>
        <w:t>Unified</w:t>
      </w:r>
      <w:proofErr w:type="spellEnd"/>
      <w:r w:rsidRPr="00AC2476">
        <w:rPr>
          <w:rFonts w:ascii="Century Gothic" w:hAnsi="Century Gothic"/>
          <w:sz w:val="20"/>
        </w:rPr>
        <w:t xml:space="preserve"> </w:t>
      </w:r>
      <w:proofErr w:type="spellStart"/>
      <w:r w:rsidRPr="00AC2476">
        <w:rPr>
          <w:rFonts w:ascii="Century Gothic" w:hAnsi="Century Gothic"/>
          <w:sz w:val="20"/>
        </w:rPr>
        <w:t>Extensible</w:t>
      </w:r>
      <w:proofErr w:type="spellEnd"/>
      <w:r w:rsidRPr="00AC2476">
        <w:rPr>
          <w:rFonts w:ascii="Century Gothic" w:hAnsi="Century Gothic"/>
          <w:sz w:val="20"/>
        </w:rPr>
        <w:t xml:space="preserve"> Firmware Interface) ou do Firmware do equipamento através do acionamento de tecla função (F1...F12);</w:t>
      </w:r>
    </w:p>
    <w:p w14:paraId="1867649C" w14:textId="77777777" w:rsidR="005B20B3" w:rsidRPr="00AC2476" w:rsidRDefault="005B20B3" w:rsidP="005B20B3">
      <w:pPr>
        <w:tabs>
          <w:tab w:val="num" w:pos="1194"/>
        </w:tabs>
        <w:ind w:left="567"/>
        <w:contextualSpacing/>
        <w:jc w:val="both"/>
        <w:rPr>
          <w:rFonts w:ascii="Century Gothic" w:hAnsi="Century Gothic"/>
          <w:sz w:val="20"/>
        </w:rPr>
      </w:pPr>
      <w:r w:rsidRPr="00AC2476">
        <w:rPr>
          <w:rFonts w:ascii="Century Gothic" w:hAnsi="Century Gothic"/>
          <w:sz w:val="20"/>
        </w:rPr>
        <w:t xml:space="preserve">e.5.2. O </w:t>
      </w:r>
      <w:r w:rsidRPr="00AC2476">
        <w:rPr>
          <w:rFonts w:ascii="Century Gothic" w:hAnsi="Century Gothic" w:cs="Arial"/>
          <w:bCs/>
          <w:sz w:val="20"/>
        </w:rPr>
        <w:t>software</w:t>
      </w:r>
      <w:r w:rsidRPr="00AC2476">
        <w:rPr>
          <w:rFonts w:ascii="Century Gothic" w:hAnsi="Century Gothic"/>
          <w:sz w:val="20"/>
        </w:rPr>
        <w:t xml:space="preserve"> de diagnóstico deverá ser capaz de informar, através de tela gráfica: O fabricante e modelo do equipamento; processador; memória RAM; firmware do equipamento; capacidade do disco rígido;</w:t>
      </w:r>
    </w:p>
    <w:p w14:paraId="518B65AD" w14:textId="77777777" w:rsidR="005B20B3" w:rsidRPr="00AC2476" w:rsidRDefault="005B20B3" w:rsidP="005B20B3">
      <w:pPr>
        <w:tabs>
          <w:tab w:val="num" w:pos="1194"/>
        </w:tabs>
        <w:ind w:left="567"/>
        <w:contextualSpacing/>
        <w:jc w:val="both"/>
        <w:rPr>
          <w:rFonts w:ascii="Century Gothic" w:hAnsi="Century Gothic"/>
          <w:sz w:val="20"/>
        </w:rPr>
      </w:pPr>
      <w:r w:rsidRPr="00AC2476">
        <w:rPr>
          <w:rFonts w:ascii="Century Gothic" w:hAnsi="Century Gothic" w:cs="Arial"/>
          <w:bCs/>
          <w:sz w:val="20"/>
        </w:rPr>
        <w:t>e.5.3. Deverá</w:t>
      </w:r>
      <w:r w:rsidRPr="00AC2476">
        <w:rPr>
          <w:rFonts w:ascii="Century Gothic" w:hAnsi="Century Gothic"/>
          <w:sz w:val="20"/>
        </w:rPr>
        <w:t xml:space="preserve"> verificar, testar e emitir relatório, através de tela gráfica que mostre o andamento do teste, dos seguintes componentes: Processador; Memória; Disco rígido (ou memória de armazenamento);</w:t>
      </w:r>
    </w:p>
    <w:p w14:paraId="6BC86FBE" w14:textId="77777777" w:rsidR="005B20B3" w:rsidRPr="00AC2476" w:rsidRDefault="005B20B3" w:rsidP="005B20B3">
      <w:pPr>
        <w:numPr>
          <w:ilvl w:val="0"/>
          <w:numId w:val="34"/>
        </w:numPr>
        <w:spacing w:before="200" w:after="80"/>
        <w:ind w:left="539" w:hanging="539"/>
        <w:jc w:val="both"/>
        <w:rPr>
          <w:rFonts w:ascii="Century Gothic" w:hAnsi="Century Gothic" w:cs="Arial"/>
          <w:b/>
          <w:sz w:val="20"/>
        </w:rPr>
      </w:pPr>
      <w:r w:rsidRPr="00AC2476">
        <w:rPr>
          <w:rFonts w:ascii="Century Gothic" w:hAnsi="Century Gothic" w:cs="Arial"/>
          <w:b/>
          <w:sz w:val="20"/>
        </w:rPr>
        <w:t>Controladora de disco rígido:</w:t>
      </w:r>
    </w:p>
    <w:p w14:paraId="0373BA52"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Serial ATA III ou superior, integrada à placa mãe, com capacidade para controlar, no mínimo, 01 (um) disco rígido, com velocidade de transferência de no mínimo 6.0 GB/S.</w:t>
      </w:r>
    </w:p>
    <w:p w14:paraId="09BF9DA8" w14:textId="77777777" w:rsidR="005B20B3" w:rsidRPr="00AC2476" w:rsidRDefault="005B20B3" w:rsidP="005B20B3">
      <w:pPr>
        <w:numPr>
          <w:ilvl w:val="0"/>
          <w:numId w:val="34"/>
        </w:numPr>
        <w:spacing w:before="200" w:after="80"/>
        <w:ind w:left="539" w:hanging="539"/>
        <w:jc w:val="both"/>
        <w:rPr>
          <w:rFonts w:ascii="Century Gothic" w:hAnsi="Century Gothic" w:cs="Arial"/>
          <w:b/>
          <w:sz w:val="20"/>
        </w:rPr>
      </w:pPr>
      <w:r w:rsidRPr="00AC2476">
        <w:rPr>
          <w:rFonts w:ascii="Century Gothic" w:hAnsi="Century Gothic" w:cs="Arial"/>
          <w:b/>
          <w:sz w:val="20"/>
        </w:rPr>
        <w:t>Unidade de disco rígido:</w:t>
      </w:r>
    </w:p>
    <w:p w14:paraId="170FDC8C" w14:textId="77777777" w:rsidR="005B20B3" w:rsidRPr="00AC2476" w:rsidRDefault="005B20B3" w:rsidP="005B20B3">
      <w:pPr>
        <w:numPr>
          <w:ilvl w:val="1"/>
          <w:numId w:val="34"/>
        </w:numPr>
        <w:spacing w:after="200" w:line="276" w:lineRule="auto"/>
        <w:contextualSpacing/>
        <w:jc w:val="both"/>
        <w:rPr>
          <w:rFonts w:ascii="Century Gothic" w:hAnsi="Century Gothic" w:cs="Arial"/>
          <w:sz w:val="20"/>
        </w:rPr>
      </w:pPr>
      <w:r w:rsidRPr="00AC2476">
        <w:rPr>
          <w:rFonts w:ascii="Century Gothic" w:hAnsi="Century Gothic" w:cs="Arial"/>
          <w:sz w:val="20"/>
        </w:rPr>
        <w:t>01 (uma) unidade de disco rígido SMART III ou superior, com capacidade mínima de 500GB podendo ser mecânico ou sólido com as seguintes características:</w:t>
      </w:r>
    </w:p>
    <w:p w14:paraId="568CA845" w14:textId="77777777" w:rsidR="005B20B3" w:rsidRPr="00AC2476" w:rsidRDefault="005B20B3" w:rsidP="005B20B3">
      <w:pPr>
        <w:numPr>
          <w:ilvl w:val="2"/>
          <w:numId w:val="34"/>
        </w:numPr>
        <w:spacing w:after="200" w:line="276" w:lineRule="auto"/>
        <w:contextualSpacing/>
        <w:jc w:val="both"/>
        <w:rPr>
          <w:rFonts w:ascii="Century Gothic" w:hAnsi="Century Gothic" w:cs="Arial"/>
          <w:sz w:val="20"/>
        </w:rPr>
      </w:pPr>
      <w:r w:rsidRPr="00AC2476">
        <w:rPr>
          <w:rFonts w:ascii="Century Gothic" w:hAnsi="Century Gothic" w:cs="Arial"/>
          <w:sz w:val="20"/>
        </w:rPr>
        <w:t xml:space="preserve">Formatos 2,5 </w:t>
      </w:r>
      <w:proofErr w:type="spellStart"/>
      <w:r w:rsidRPr="00AC2476">
        <w:rPr>
          <w:rFonts w:ascii="Century Gothic" w:hAnsi="Century Gothic" w:cs="Arial"/>
          <w:sz w:val="20"/>
        </w:rPr>
        <w:t>pol</w:t>
      </w:r>
      <w:proofErr w:type="spellEnd"/>
      <w:r w:rsidRPr="00AC2476">
        <w:rPr>
          <w:rFonts w:ascii="Century Gothic" w:hAnsi="Century Gothic" w:cs="Arial"/>
          <w:sz w:val="20"/>
        </w:rPr>
        <w:t xml:space="preserve"> ou M.2 2280</w:t>
      </w:r>
    </w:p>
    <w:p w14:paraId="6D204EDB" w14:textId="77777777" w:rsidR="005B20B3" w:rsidRPr="00AC2476" w:rsidRDefault="005B20B3" w:rsidP="005B20B3">
      <w:pPr>
        <w:numPr>
          <w:ilvl w:val="2"/>
          <w:numId w:val="34"/>
        </w:numPr>
        <w:spacing w:after="200" w:line="276" w:lineRule="auto"/>
        <w:contextualSpacing/>
        <w:jc w:val="both"/>
        <w:rPr>
          <w:rFonts w:ascii="Century Gothic" w:hAnsi="Century Gothic" w:cs="Arial"/>
          <w:sz w:val="20"/>
        </w:rPr>
      </w:pPr>
      <w:r w:rsidRPr="00AC2476">
        <w:rPr>
          <w:rFonts w:ascii="Century Gothic" w:hAnsi="Century Gothic" w:cs="Arial"/>
          <w:sz w:val="20"/>
        </w:rPr>
        <w:t xml:space="preserve">Interface SATA 6.0 GB/s </w:t>
      </w:r>
    </w:p>
    <w:p w14:paraId="52409625" w14:textId="5041D534" w:rsidR="008F78C9" w:rsidRDefault="005B20B3" w:rsidP="008F78C9">
      <w:pPr>
        <w:numPr>
          <w:ilvl w:val="2"/>
          <w:numId w:val="34"/>
        </w:numPr>
        <w:spacing w:after="200" w:line="276" w:lineRule="auto"/>
        <w:contextualSpacing/>
        <w:jc w:val="both"/>
        <w:rPr>
          <w:rFonts w:ascii="Century Gothic" w:hAnsi="Century Gothic" w:cs="Arial"/>
          <w:sz w:val="20"/>
        </w:rPr>
      </w:pPr>
      <w:r w:rsidRPr="00AC2476">
        <w:rPr>
          <w:rFonts w:ascii="Century Gothic" w:hAnsi="Century Gothic" w:cs="Arial"/>
          <w:sz w:val="20"/>
        </w:rPr>
        <w:t>7.200 RPM no caso de disco mecânico ou Leitura/gravação sequencial de 500/</w:t>
      </w:r>
      <w:r w:rsidR="00953C83">
        <w:rPr>
          <w:rFonts w:ascii="Century Gothic" w:hAnsi="Century Gothic" w:cs="Arial"/>
          <w:sz w:val="20"/>
        </w:rPr>
        <w:t>450</w:t>
      </w:r>
      <w:r w:rsidRPr="00AC2476">
        <w:rPr>
          <w:rFonts w:ascii="Century Gothic" w:hAnsi="Century Gothic" w:cs="Arial"/>
          <w:sz w:val="20"/>
        </w:rPr>
        <w:t>MB/s e expectativa de vida de 1 milhão de horas MTBF para disco sólido (SSD).</w:t>
      </w:r>
    </w:p>
    <w:p w14:paraId="089D1039" w14:textId="77777777" w:rsidR="008F78C9" w:rsidRPr="008F78C9" w:rsidRDefault="008F78C9" w:rsidP="008F78C9">
      <w:pPr>
        <w:spacing w:after="200" w:line="276" w:lineRule="auto"/>
        <w:contextualSpacing/>
        <w:jc w:val="both"/>
        <w:rPr>
          <w:rFonts w:ascii="Century Gothic" w:hAnsi="Century Gothic" w:cs="Arial"/>
          <w:sz w:val="20"/>
        </w:rPr>
      </w:pPr>
    </w:p>
    <w:p w14:paraId="01D3B513" w14:textId="77777777" w:rsidR="005B20B3" w:rsidRPr="00AC2476" w:rsidRDefault="005B20B3" w:rsidP="005B20B3">
      <w:pPr>
        <w:numPr>
          <w:ilvl w:val="0"/>
          <w:numId w:val="34"/>
        </w:numPr>
        <w:spacing w:before="200" w:after="80"/>
        <w:ind w:left="539" w:hanging="539"/>
        <w:jc w:val="both"/>
        <w:rPr>
          <w:rFonts w:ascii="Century Gothic" w:hAnsi="Century Gothic" w:cs="Arial"/>
          <w:b/>
          <w:sz w:val="20"/>
        </w:rPr>
      </w:pPr>
      <w:r w:rsidRPr="00AC2476">
        <w:rPr>
          <w:rFonts w:ascii="Century Gothic" w:hAnsi="Century Gothic" w:cs="Arial"/>
          <w:b/>
          <w:sz w:val="20"/>
        </w:rPr>
        <w:t>Unidade</w:t>
      </w:r>
      <w:r w:rsidRPr="00AC2476">
        <w:rPr>
          <w:rFonts w:ascii="Century Gothic" w:eastAsia="MS Mincho" w:hAnsi="Century Gothic" w:cs="Arial"/>
          <w:b/>
          <w:sz w:val="20"/>
        </w:rPr>
        <w:t xml:space="preserve"> </w:t>
      </w:r>
      <w:r w:rsidRPr="00AC2476">
        <w:rPr>
          <w:rFonts w:ascii="Century Gothic" w:hAnsi="Century Gothic" w:cs="Arial"/>
          <w:b/>
          <w:sz w:val="20"/>
        </w:rPr>
        <w:t>Óptica</w:t>
      </w:r>
      <w:r w:rsidRPr="00AC2476">
        <w:rPr>
          <w:rFonts w:ascii="Century Gothic" w:eastAsia="MS Mincho" w:hAnsi="Century Gothic" w:cs="Arial"/>
          <w:b/>
          <w:sz w:val="20"/>
        </w:rPr>
        <w:t xml:space="preserve"> / DVD+/-RW:</w:t>
      </w:r>
    </w:p>
    <w:p w14:paraId="31D6436A"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01 (uma) unidade leitora e gravadora de DVDRW interna ou externa ao gabinete, conforme descrita abaixo:</w:t>
      </w:r>
    </w:p>
    <w:p w14:paraId="03E5051E" w14:textId="77777777" w:rsidR="005B20B3" w:rsidRPr="00AC2476" w:rsidRDefault="005B20B3" w:rsidP="005B20B3">
      <w:pPr>
        <w:numPr>
          <w:ilvl w:val="2"/>
          <w:numId w:val="34"/>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Padrão SATA/ATAPI.</w:t>
      </w:r>
    </w:p>
    <w:p w14:paraId="0401FE95" w14:textId="77777777" w:rsidR="005B20B3" w:rsidRPr="00AC2476" w:rsidRDefault="005B20B3" w:rsidP="005B20B3">
      <w:pPr>
        <w:numPr>
          <w:ilvl w:val="2"/>
          <w:numId w:val="34"/>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Padrão de gravação CD-R, CD-RW, DVD e DVDRW.</w:t>
      </w:r>
    </w:p>
    <w:p w14:paraId="5B9053D3" w14:textId="77777777" w:rsidR="005B20B3" w:rsidRPr="00AC2476" w:rsidRDefault="005B20B3" w:rsidP="005B20B3">
      <w:pPr>
        <w:numPr>
          <w:ilvl w:val="2"/>
          <w:numId w:val="34"/>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 xml:space="preserve">Tecnologia Dual </w:t>
      </w:r>
      <w:proofErr w:type="spellStart"/>
      <w:r w:rsidRPr="00AC2476">
        <w:rPr>
          <w:rFonts w:ascii="Century Gothic" w:eastAsia="MS Mincho" w:hAnsi="Century Gothic" w:cs="Arial"/>
          <w:sz w:val="20"/>
        </w:rPr>
        <w:t>Layer</w:t>
      </w:r>
      <w:proofErr w:type="spellEnd"/>
      <w:r w:rsidRPr="00AC2476">
        <w:rPr>
          <w:rFonts w:ascii="Century Gothic" w:eastAsia="MS Mincho" w:hAnsi="Century Gothic" w:cs="Arial"/>
          <w:sz w:val="20"/>
        </w:rPr>
        <w:t>, com botão de fechar/ejetar e gaveta deslizante.</w:t>
      </w:r>
    </w:p>
    <w:p w14:paraId="4AEC9A3F" w14:textId="77777777" w:rsidR="005B20B3" w:rsidRPr="00AC2476" w:rsidRDefault="005B20B3" w:rsidP="005B20B3">
      <w:pPr>
        <w:numPr>
          <w:ilvl w:val="2"/>
          <w:numId w:val="34"/>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Possuir software reprodutor e gravador de CD/DVD.</w:t>
      </w:r>
    </w:p>
    <w:p w14:paraId="71E63F7F" w14:textId="77777777" w:rsidR="005B20B3" w:rsidRPr="00AC2476" w:rsidRDefault="005B20B3" w:rsidP="005B20B3">
      <w:pPr>
        <w:numPr>
          <w:ilvl w:val="0"/>
          <w:numId w:val="34"/>
        </w:numPr>
        <w:spacing w:before="200" w:after="80"/>
        <w:ind w:left="539" w:hanging="539"/>
        <w:jc w:val="both"/>
        <w:rPr>
          <w:rFonts w:ascii="Century Gothic" w:hAnsi="Century Gothic" w:cs="Arial"/>
          <w:b/>
          <w:sz w:val="20"/>
        </w:rPr>
      </w:pPr>
      <w:r w:rsidRPr="00AC2476">
        <w:rPr>
          <w:rFonts w:ascii="Century Gothic" w:hAnsi="Century Gothic" w:cs="Arial"/>
          <w:b/>
          <w:sz w:val="20"/>
        </w:rPr>
        <w:t>Controladora de vídeo / Display:</w:t>
      </w:r>
    </w:p>
    <w:p w14:paraId="291ED875"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01 (uma) unidade compatível com o padrão SVGA, com no mínimo 256 MB de memória, com suporte resolução máxima de 1920x1080, modo de 16.7 milhões de cores e sinal de sincronismo vertical mínimo de 60 HERTZ.</w:t>
      </w:r>
    </w:p>
    <w:p w14:paraId="1F62DAF2"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Possuir compartilhamento randômico da memória RAM.</w:t>
      </w:r>
    </w:p>
    <w:p w14:paraId="2E76329B"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Deverá atender ao padrão DIRECTX  12 ou superior.</w:t>
      </w:r>
    </w:p>
    <w:p w14:paraId="07804319"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Deverá possuir conector externo VGA (DB15) ou adaptador compatível;</w:t>
      </w:r>
    </w:p>
    <w:p w14:paraId="5E9AC0F1"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 xml:space="preserve">Deverá possuir uma saída digital podendo ser </w:t>
      </w:r>
      <w:proofErr w:type="spellStart"/>
      <w:r w:rsidRPr="00AC2476">
        <w:rPr>
          <w:rFonts w:ascii="Century Gothic" w:hAnsi="Century Gothic" w:cs="Arial"/>
          <w:bCs/>
          <w:sz w:val="20"/>
        </w:rPr>
        <w:t>DisplayPort</w:t>
      </w:r>
      <w:proofErr w:type="spellEnd"/>
      <w:r w:rsidRPr="00AC2476">
        <w:rPr>
          <w:rFonts w:ascii="Century Gothic" w:hAnsi="Century Gothic" w:cs="Arial"/>
          <w:bCs/>
          <w:sz w:val="20"/>
        </w:rPr>
        <w:t xml:space="preserve"> ou mini </w:t>
      </w:r>
      <w:proofErr w:type="spellStart"/>
      <w:r w:rsidRPr="00AC2476">
        <w:rPr>
          <w:rFonts w:ascii="Century Gothic" w:hAnsi="Century Gothic" w:cs="Arial"/>
          <w:bCs/>
          <w:sz w:val="20"/>
        </w:rPr>
        <w:t>DisplayPort</w:t>
      </w:r>
      <w:proofErr w:type="spellEnd"/>
      <w:r w:rsidRPr="00AC2476">
        <w:rPr>
          <w:rFonts w:ascii="Century Gothic" w:hAnsi="Century Gothic" w:cs="Arial"/>
          <w:bCs/>
          <w:sz w:val="20"/>
        </w:rPr>
        <w:t xml:space="preserve"> ou HDMI. Em qualquer um dos casos deverá ser fornecido adaptador que possibilite conexão com o padrão DVI.</w:t>
      </w:r>
    </w:p>
    <w:p w14:paraId="71E8B37E"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Tela de matriz ativa TFT ou LED com dimensão mínima de 14” e máxima de 14,5” polegadas na diagonal.</w:t>
      </w:r>
    </w:p>
    <w:p w14:paraId="073ACFBB"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Padrão “Plug &amp; Play” e resolução nativa WXGA ou superior, com no mínimo 16 milhões de cores para iluminação e no mínimo 262 mil cores iluminação LED.</w:t>
      </w:r>
    </w:p>
    <w:p w14:paraId="763FDC39"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Capacidade de visualização simultânea das imagens na tela e em um monitor externo.</w:t>
      </w:r>
    </w:p>
    <w:p w14:paraId="0AF065C1"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 xml:space="preserve">Deverá possuir tratamento </w:t>
      </w:r>
      <w:proofErr w:type="spellStart"/>
      <w:r w:rsidRPr="00AC2476">
        <w:rPr>
          <w:rFonts w:ascii="Century Gothic" w:hAnsi="Century Gothic" w:cs="Arial"/>
          <w:bCs/>
          <w:sz w:val="20"/>
        </w:rPr>
        <w:t>antirreflexivo</w:t>
      </w:r>
      <w:proofErr w:type="spellEnd"/>
      <w:r w:rsidRPr="00AC2476">
        <w:rPr>
          <w:rFonts w:ascii="Century Gothic" w:hAnsi="Century Gothic" w:cs="Arial"/>
          <w:bCs/>
          <w:sz w:val="20"/>
        </w:rPr>
        <w:t>. Não será aceito uso de película ou algo do gênero</w:t>
      </w:r>
      <w:r w:rsidRPr="00AC2476">
        <w:rPr>
          <w:rFonts w:ascii="Century Gothic" w:hAnsi="Century Gothic"/>
          <w:sz w:val="20"/>
        </w:rPr>
        <w:t>;</w:t>
      </w:r>
    </w:p>
    <w:p w14:paraId="437C5815" w14:textId="77777777" w:rsidR="005B20B3" w:rsidRPr="00AC2476" w:rsidRDefault="005B20B3" w:rsidP="005B20B3">
      <w:pPr>
        <w:numPr>
          <w:ilvl w:val="0"/>
          <w:numId w:val="34"/>
        </w:numPr>
        <w:spacing w:before="200" w:after="80"/>
        <w:ind w:left="539" w:hanging="539"/>
        <w:jc w:val="both"/>
        <w:rPr>
          <w:rFonts w:ascii="Century Gothic" w:hAnsi="Century Gothic" w:cs="Arial"/>
          <w:b/>
          <w:sz w:val="20"/>
        </w:rPr>
      </w:pPr>
      <w:r w:rsidRPr="00AC2476">
        <w:rPr>
          <w:rFonts w:ascii="Century Gothic" w:hAnsi="Century Gothic" w:cs="Arial"/>
          <w:b/>
          <w:sz w:val="20"/>
        </w:rPr>
        <w:t>Teclado</w:t>
      </w:r>
      <w:r w:rsidRPr="00AC2476">
        <w:rPr>
          <w:rFonts w:ascii="Century Gothic" w:eastAsia="MS Mincho" w:hAnsi="Century Gothic" w:cs="Arial"/>
          <w:b/>
          <w:sz w:val="20"/>
        </w:rPr>
        <w:t xml:space="preserve"> / Mouse (integrados):</w:t>
      </w:r>
    </w:p>
    <w:p w14:paraId="144BF599"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lastRenderedPageBreak/>
        <w:t>1 (um) teclado compatível com o padrão ABNTII, retro iluminado. O equipamento deverá funcionar corretamente quando o Sistema Operacional estiver configurado para o Teclado Brasileiro ABNTII. Possuir todos os caracteres da Língua Portuguesa, inclusive “Ç”.</w:t>
      </w:r>
    </w:p>
    <w:p w14:paraId="4119AB80"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Presença de, no mínimo, doze teclas de funções (F1-F12) situadas na porção superior do teclado.</w:t>
      </w:r>
    </w:p>
    <w:p w14:paraId="10D51AD4"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A impressão sobre as teclas deverá ser do tipo permanente, não podendo apresentar desgaste por abrasão ou uso prolongado.</w:t>
      </w:r>
    </w:p>
    <w:p w14:paraId="5A72FBE0"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 xml:space="preserve">Dispositivo apontador integrado do tipo </w:t>
      </w:r>
      <w:proofErr w:type="spellStart"/>
      <w:r w:rsidRPr="00AC2476">
        <w:rPr>
          <w:rFonts w:ascii="Century Gothic" w:hAnsi="Century Gothic" w:cs="Arial"/>
          <w:bCs/>
          <w:sz w:val="20"/>
        </w:rPr>
        <w:t>touchpad</w:t>
      </w:r>
      <w:proofErr w:type="spellEnd"/>
      <w:r w:rsidRPr="00AC2476">
        <w:rPr>
          <w:rFonts w:ascii="Century Gothic" w:hAnsi="Century Gothic" w:cs="Arial"/>
          <w:bCs/>
          <w:sz w:val="20"/>
        </w:rPr>
        <w:t xml:space="preserve"> com dois botões e função de rolagem.</w:t>
      </w:r>
    </w:p>
    <w:p w14:paraId="08359772" w14:textId="77777777" w:rsidR="005B20B3" w:rsidRPr="00AC2476" w:rsidRDefault="005B20B3" w:rsidP="005B20B3">
      <w:pPr>
        <w:numPr>
          <w:ilvl w:val="0"/>
          <w:numId w:val="34"/>
        </w:numPr>
        <w:spacing w:before="200" w:after="80"/>
        <w:ind w:left="539" w:hanging="539"/>
        <w:jc w:val="both"/>
        <w:rPr>
          <w:rFonts w:ascii="Century Gothic" w:hAnsi="Century Gothic" w:cs="Arial"/>
          <w:b/>
          <w:sz w:val="20"/>
        </w:rPr>
      </w:pPr>
      <w:r w:rsidRPr="00AC2476">
        <w:rPr>
          <w:rFonts w:ascii="Century Gothic" w:hAnsi="Century Gothic" w:cs="Arial"/>
          <w:b/>
          <w:sz w:val="20"/>
        </w:rPr>
        <w:t>Acessórios</w:t>
      </w:r>
      <w:r w:rsidRPr="00AC2476">
        <w:rPr>
          <w:rFonts w:ascii="Century Gothic" w:eastAsia="MS Mincho" w:hAnsi="Century Gothic" w:cs="Arial"/>
          <w:b/>
          <w:sz w:val="20"/>
        </w:rPr>
        <w:t>:</w:t>
      </w:r>
    </w:p>
    <w:p w14:paraId="0AFFA671"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Dispositivo de acoplamento (</w:t>
      </w:r>
      <w:proofErr w:type="spellStart"/>
      <w:r w:rsidRPr="00AC2476">
        <w:rPr>
          <w:rFonts w:ascii="Century Gothic" w:hAnsi="Century Gothic" w:cs="Arial"/>
          <w:bCs/>
          <w:sz w:val="20"/>
        </w:rPr>
        <w:t>Dock</w:t>
      </w:r>
      <w:proofErr w:type="spellEnd"/>
      <w:r w:rsidRPr="00AC2476">
        <w:rPr>
          <w:rFonts w:ascii="Century Gothic" w:hAnsi="Century Gothic" w:cs="Arial"/>
          <w:bCs/>
          <w:sz w:val="20"/>
        </w:rPr>
        <w:t xml:space="preserve"> </w:t>
      </w:r>
      <w:proofErr w:type="spellStart"/>
      <w:r w:rsidRPr="00AC2476">
        <w:rPr>
          <w:rFonts w:ascii="Century Gothic" w:hAnsi="Century Gothic" w:cs="Arial"/>
          <w:bCs/>
          <w:sz w:val="20"/>
        </w:rPr>
        <w:t>Station</w:t>
      </w:r>
      <w:proofErr w:type="spellEnd"/>
      <w:r w:rsidRPr="00AC2476">
        <w:rPr>
          <w:rFonts w:ascii="Century Gothic" w:hAnsi="Century Gothic" w:cs="Arial"/>
          <w:bCs/>
          <w:sz w:val="20"/>
        </w:rPr>
        <w:t>) com as seguintes configurações mínimas:</w:t>
      </w:r>
    </w:p>
    <w:p w14:paraId="0CA0EF1B" w14:textId="77777777" w:rsidR="005B20B3" w:rsidRPr="00AC2476" w:rsidRDefault="005B20B3" w:rsidP="005B20B3">
      <w:pPr>
        <w:numPr>
          <w:ilvl w:val="2"/>
          <w:numId w:val="34"/>
        </w:numPr>
        <w:tabs>
          <w:tab w:val="num" w:pos="993"/>
        </w:tabs>
        <w:ind w:left="993" w:hanging="709"/>
        <w:contextualSpacing/>
        <w:jc w:val="both"/>
        <w:rPr>
          <w:rFonts w:ascii="Century Gothic" w:hAnsi="Century Gothic" w:cs="Arial"/>
          <w:bCs/>
          <w:sz w:val="20"/>
        </w:rPr>
      </w:pPr>
      <w:r w:rsidRPr="00AC2476">
        <w:rPr>
          <w:rFonts w:ascii="Century Gothic" w:eastAsia="MS Mincho" w:hAnsi="Century Gothic" w:cs="Arial"/>
          <w:sz w:val="20"/>
        </w:rPr>
        <w:t>Deve</w:t>
      </w:r>
      <w:r w:rsidRPr="00AC2476">
        <w:rPr>
          <w:rFonts w:ascii="Century Gothic" w:hAnsi="Century Gothic" w:cs="Arial"/>
          <w:bCs/>
          <w:sz w:val="20"/>
        </w:rPr>
        <w:t xml:space="preserve"> </w:t>
      </w:r>
      <w:r w:rsidRPr="00AC2476">
        <w:rPr>
          <w:rFonts w:ascii="Century Gothic" w:eastAsia="MS Mincho" w:hAnsi="Century Gothic" w:cs="Arial"/>
          <w:sz w:val="20"/>
        </w:rPr>
        <w:t>alimentar</w:t>
      </w:r>
      <w:r w:rsidRPr="00AC2476">
        <w:rPr>
          <w:rFonts w:ascii="Century Gothic" w:hAnsi="Century Gothic" w:cs="Arial"/>
          <w:bCs/>
          <w:sz w:val="20"/>
        </w:rPr>
        <w:t xml:space="preserve"> (recarregar) a bateria do notebook conectado;</w:t>
      </w:r>
    </w:p>
    <w:p w14:paraId="15019F2D" w14:textId="77777777" w:rsidR="005B20B3" w:rsidRPr="00AC2476" w:rsidRDefault="005B20B3" w:rsidP="005B20B3">
      <w:pPr>
        <w:numPr>
          <w:ilvl w:val="2"/>
          <w:numId w:val="34"/>
        </w:numPr>
        <w:tabs>
          <w:tab w:val="num" w:pos="993"/>
        </w:tabs>
        <w:ind w:left="993" w:hanging="709"/>
        <w:contextualSpacing/>
        <w:jc w:val="both"/>
        <w:rPr>
          <w:rFonts w:ascii="Century Gothic" w:hAnsi="Century Gothic" w:cs="Arial"/>
          <w:bCs/>
          <w:sz w:val="20"/>
        </w:rPr>
      </w:pPr>
      <w:r w:rsidRPr="00AC2476">
        <w:rPr>
          <w:rFonts w:ascii="Century Gothic" w:eastAsia="MS Mincho" w:hAnsi="Century Gothic" w:cs="Arial"/>
          <w:sz w:val="20"/>
        </w:rPr>
        <w:t>Conter</w:t>
      </w:r>
      <w:r w:rsidRPr="00AC2476">
        <w:rPr>
          <w:rFonts w:ascii="Century Gothic" w:hAnsi="Century Gothic" w:cs="Arial"/>
          <w:bCs/>
          <w:sz w:val="20"/>
        </w:rPr>
        <w:t xml:space="preserve"> as seguintes interfaces, em modo totalmente integrado ao notebook conectado:</w:t>
      </w:r>
    </w:p>
    <w:p w14:paraId="7A4435F2" w14:textId="77777777" w:rsidR="005B20B3" w:rsidRPr="00AC2476" w:rsidRDefault="005B20B3" w:rsidP="005B20B3">
      <w:pPr>
        <w:numPr>
          <w:ilvl w:val="3"/>
          <w:numId w:val="34"/>
        </w:numPr>
        <w:tabs>
          <w:tab w:val="num" w:pos="1843"/>
        </w:tabs>
        <w:ind w:left="1843" w:hanging="850"/>
        <w:contextualSpacing/>
        <w:jc w:val="both"/>
        <w:rPr>
          <w:rFonts w:ascii="Century Gothic" w:hAnsi="Century Gothic" w:cs="Arial"/>
          <w:bCs/>
          <w:sz w:val="20"/>
        </w:rPr>
      </w:pPr>
      <w:r w:rsidRPr="00AC2476">
        <w:rPr>
          <w:rFonts w:ascii="Century Gothic" w:hAnsi="Century Gothic" w:cs="Arial"/>
          <w:bCs/>
          <w:sz w:val="20"/>
        </w:rPr>
        <w:t>0</w:t>
      </w:r>
      <w:r>
        <w:rPr>
          <w:rFonts w:ascii="Century Gothic" w:hAnsi="Century Gothic" w:cs="Arial"/>
          <w:bCs/>
          <w:sz w:val="20"/>
        </w:rPr>
        <w:t>5</w:t>
      </w:r>
      <w:r w:rsidRPr="00AC2476">
        <w:rPr>
          <w:rFonts w:ascii="Century Gothic" w:hAnsi="Century Gothic" w:cs="Arial"/>
          <w:bCs/>
          <w:sz w:val="20"/>
        </w:rPr>
        <w:t xml:space="preserve"> (</w:t>
      </w:r>
      <w:r>
        <w:rPr>
          <w:rFonts w:ascii="Century Gothic" w:hAnsi="Century Gothic" w:cs="Arial"/>
          <w:bCs/>
          <w:sz w:val="20"/>
        </w:rPr>
        <w:t>cinco</w:t>
      </w:r>
      <w:r w:rsidRPr="00AC2476">
        <w:rPr>
          <w:rFonts w:ascii="Century Gothic" w:hAnsi="Century Gothic" w:cs="Arial"/>
          <w:bCs/>
          <w:sz w:val="20"/>
        </w:rPr>
        <w:t>) portas sendo no mínimo 02 (</w:t>
      </w:r>
      <w:proofErr w:type="gramStart"/>
      <w:r w:rsidRPr="00AC2476">
        <w:rPr>
          <w:rFonts w:ascii="Century Gothic" w:hAnsi="Century Gothic" w:cs="Arial"/>
          <w:bCs/>
          <w:sz w:val="20"/>
        </w:rPr>
        <w:t>duas)USB</w:t>
      </w:r>
      <w:proofErr w:type="gramEnd"/>
      <w:r w:rsidRPr="00AC2476">
        <w:rPr>
          <w:rFonts w:ascii="Century Gothic" w:hAnsi="Century Gothic" w:cs="Arial"/>
          <w:bCs/>
          <w:sz w:val="20"/>
        </w:rPr>
        <w:t xml:space="preserve"> 3.0;</w:t>
      </w:r>
    </w:p>
    <w:p w14:paraId="25D67263" w14:textId="77777777" w:rsidR="005B20B3" w:rsidRPr="00AC2476" w:rsidRDefault="005B20B3" w:rsidP="005B20B3">
      <w:pPr>
        <w:numPr>
          <w:ilvl w:val="3"/>
          <w:numId w:val="34"/>
        </w:numPr>
        <w:tabs>
          <w:tab w:val="num" w:pos="1843"/>
        </w:tabs>
        <w:ind w:left="1843" w:hanging="850"/>
        <w:contextualSpacing/>
        <w:jc w:val="both"/>
        <w:rPr>
          <w:rFonts w:ascii="Century Gothic" w:hAnsi="Century Gothic" w:cs="Arial"/>
          <w:bCs/>
          <w:sz w:val="20"/>
        </w:rPr>
      </w:pPr>
      <w:r w:rsidRPr="00AC2476">
        <w:rPr>
          <w:rFonts w:ascii="Century Gothic" w:hAnsi="Century Gothic" w:cs="Arial"/>
          <w:bCs/>
          <w:sz w:val="20"/>
        </w:rPr>
        <w:t xml:space="preserve">02 (duas) saídas digitais DVI, podendo ser HDMI ou Display </w:t>
      </w:r>
      <w:proofErr w:type="spellStart"/>
      <w:r w:rsidRPr="00AC2476">
        <w:rPr>
          <w:rFonts w:ascii="Century Gothic" w:hAnsi="Century Gothic" w:cs="Arial"/>
          <w:bCs/>
          <w:sz w:val="20"/>
        </w:rPr>
        <w:t>Port</w:t>
      </w:r>
      <w:proofErr w:type="spellEnd"/>
      <w:r w:rsidRPr="00AC2476">
        <w:rPr>
          <w:rFonts w:ascii="Century Gothic" w:hAnsi="Century Gothic" w:cs="Arial"/>
          <w:bCs/>
          <w:sz w:val="20"/>
        </w:rPr>
        <w:t>, com fornecimento de adaptadores para DVI;</w:t>
      </w:r>
    </w:p>
    <w:p w14:paraId="2EEF01FA" w14:textId="77777777" w:rsidR="005B20B3" w:rsidRPr="00AC2476" w:rsidRDefault="005B20B3" w:rsidP="005B20B3">
      <w:pPr>
        <w:numPr>
          <w:ilvl w:val="3"/>
          <w:numId w:val="34"/>
        </w:numPr>
        <w:tabs>
          <w:tab w:val="num" w:pos="1843"/>
        </w:tabs>
        <w:ind w:left="1843" w:hanging="850"/>
        <w:contextualSpacing/>
        <w:jc w:val="both"/>
        <w:rPr>
          <w:rFonts w:ascii="Century Gothic" w:hAnsi="Century Gothic" w:cs="Arial"/>
          <w:bCs/>
          <w:sz w:val="20"/>
        </w:rPr>
      </w:pPr>
      <w:r w:rsidRPr="00AC2476">
        <w:rPr>
          <w:rFonts w:ascii="Century Gothic" w:hAnsi="Century Gothic" w:cs="Arial"/>
          <w:bCs/>
          <w:sz w:val="20"/>
        </w:rPr>
        <w:t>Uma saída VGA, podendo utilizar adaptador;</w:t>
      </w:r>
    </w:p>
    <w:p w14:paraId="222BAEA3" w14:textId="77777777" w:rsidR="005B20B3" w:rsidRPr="00AC2476" w:rsidRDefault="005B20B3" w:rsidP="005B20B3">
      <w:pPr>
        <w:numPr>
          <w:ilvl w:val="3"/>
          <w:numId w:val="34"/>
        </w:numPr>
        <w:tabs>
          <w:tab w:val="num" w:pos="1843"/>
        </w:tabs>
        <w:ind w:left="1843" w:hanging="850"/>
        <w:contextualSpacing/>
        <w:jc w:val="both"/>
        <w:rPr>
          <w:rFonts w:ascii="Century Gothic" w:hAnsi="Century Gothic" w:cs="Arial"/>
          <w:bCs/>
          <w:sz w:val="20"/>
        </w:rPr>
      </w:pPr>
      <w:r w:rsidRPr="00AC2476">
        <w:rPr>
          <w:rFonts w:ascii="Century Gothic" w:hAnsi="Century Gothic" w:cs="Arial"/>
          <w:bCs/>
          <w:sz w:val="20"/>
        </w:rPr>
        <w:t>Conexão Ethernet (RJ-45) Gigabit;</w:t>
      </w:r>
    </w:p>
    <w:p w14:paraId="00D75C64" w14:textId="77777777" w:rsidR="005B20B3" w:rsidRPr="00AC2476" w:rsidRDefault="005B20B3" w:rsidP="005B20B3">
      <w:pPr>
        <w:numPr>
          <w:ilvl w:val="3"/>
          <w:numId w:val="34"/>
        </w:numPr>
        <w:tabs>
          <w:tab w:val="num" w:pos="1843"/>
        </w:tabs>
        <w:ind w:left="1843" w:hanging="850"/>
        <w:contextualSpacing/>
        <w:jc w:val="both"/>
        <w:rPr>
          <w:rFonts w:ascii="Century Gothic" w:hAnsi="Century Gothic" w:cs="Arial"/>
          <w:bCs/>
          <w:sz w:val="20"/>
        </w:rPr>
      </w:pPr>
      <w:r w:rsidRPr="00AC2476">
        <w:rPr>
          <w:rFonts w:ascii="Century Gothic" w:hAnsi="Century Gothic" w:cs="Arial"/>
          <w:bCs/>
          <w:sz w:val="20"/>
        </w:rPr>
        <w:t>Conexão para fone de ouvido;</w:t>
      </w:r>
    </w:p>
    <w:p w14:paraId="61000C24" w14:textId="77777777" w:rsidR="005B20B3" w:rsidRPr="00AC2476" w:rsidRDefault="005B20B3" w:rsidP="005B20B3">
      <w:pPr>
        <w:numPr>
          <w:ilvl w:val="3"/>
          <w:numId w:val="34"/>
        </w:numPr>
        <w:tabs>
          <w:tab w:val="num" w:pos="1843"/>
        </w:tabs>
        <w:ind w:left="1843" w:hanging="850"/>
        <w:contextualSpacing/>
        <w:jc w:val="both"/>
        <w:rPr>
          <w:rFonts w:ascii="Century Gothic" w:hAnsi="Century Gothic" w:cs="Arial"/>
          <w:bCs/>
          <w:sz w:val="20"/>
        </w:rPr>
      </w:pPr>
      <w:r w:rsidRPr="00AC2476">
        <w:rPr>
          <w:rFonts w:ascii="Century Gothic" w:hAnsi="Century Gothic" w:cs="Arial"/>
          <w:bCs/>
          <w:sz w:val="20"/>
        </w:rPr>
        <w:t>Conexão para microfone;</w:t>
      </w:r>
    </w:p>
    <w:p w14:paraId="59DEBA89" w14:textId="77777777" w:rsidR="005B20B3" w:rsidRPr="00AC2476" w:rsidRDefault="005B20B3" w:rsidP="005B20B3">
      <w:pPr>
        <w:numPr>
          <w:ilvl w:val="3"/>
          <w:numId w:val="34"/>
        </w:numPr>
        <w:tabs>
          <w:tab w:val="num" w:pos="1843"/>
        </w:tabs>
        <w:ind w:left="1843" w:hanging="850"/>
        <w:contextualSpacing/>
        <w:jc w:val="both"/>
        <w:rPr>
          <w:rFonts w:ascii="Century Gothic" w:hAnsi="Century Gothic" w:cs="Arial"/>
          <w:bCs/>
          <w:sz w:val="20"/>
        </w:rPr>
      </w:pPr>
      <w:r w:rsidRPr="00AC2476">
        <w:rPr>
          <w:rFonts w:ascii="Century Gothic" w:hAnsi="Century Gothic" w:cs="Arial"/>
          <w:bCs/>
          <w:sz w:val="20"/>
        </w:rPr>
        <w:t xml:space="preserve">Conexão para cabo de segurança (tipo Kensington </w:t>
      </w:r>
      <w:proofErr w:type="spellStart"/>
      <w:r w:rsidRPr="00AC2476">
        <w:rPr>
          <w:rFonts w:ascii="Century Gothic" w:hAnsi="Century Gothic" w:cs="Arial"/>
          <w:bCs/>
          <w:sz w:val="20"/>
        </w:rPr>
        <w:t>Lock</w:t>
      </w:r>
      <w:proofErr w:type="spellEnd"/>
      <w:r w:rsidRPr="00AC2476">
        <w:rPr>
          <w:rFonts w:ascii="Century Gothic" w:hAnsi="Century Gothic" w:cs="Arial"/>
          <w:bCs/>
          <w:sz w:val="20"/>
        </w:rPr>
        <w:t>).</w:t>
      </w:r>
    </w:p>
    <w:p w14:paraId="50A70FEE" w14:textId="77777777" w:rsidR="005B20B3" w:rsidRPr="00AC2476" w:rsidRDefault="005B20B3" w:rsidP="005B20B3">
      <w:pPr>
        <w:numPr>
          <w:ilvl w:val="3"/>
          <w:numId w:val="34"/>
        </w:numPr>
        <w:tabs>
          <w:tab w:val="num" w:pos="1843"/>
        </w:tabs>
        <w:ind w:left="1843" w:hanging="850"/>
        <w:contextualSpacing/>
        <w:jc w:val="both"/>
        <w:rPr>
          <w:rFonts w:ascii="Century Gothic" w:hAnsi="Century Gothic" w:cs="Arial"/>
          <w:bCs/>
          <w:sz w:val="20"/>
        </w:rPr>
      </w:pPr>
      <w:r w:rsidRPr="00AC2476">
        <w:rPr>
          <w:rFonts w:ascii="Century Gothic" w:hAnsi="Century Gothic" w:cs="Arial"/>
          <w:bCs/>
          <w:sz w:val="20"/>
        </w:rPr>
        <w:t xml:space="preserve">Chave para travar o notebook na </w:t>
      </w:r>
      <w:proofErr w:type="spellStart"/>
      <w:r w:rsidRPr="00AC2476">
        <w:rPr>
          <w:rFonts w:ascii="Century Gothic" w:hAnsi="Century Gothic" w:cs="Arial"/>
          <w:bCs/>
          <w:sz w:val="20"/>
        </w:rPr>
        <w:t>Dock</w:t>
      </w:r>
      <w:proofErr w:type="spellEnd"/>
      <w:r w:rsidRPr="00AC2476">
        <w:rPr>
          <w:rFonts w:ascii="Century Gothic" w:hAnsi="Century Gothic" w:cs="Arial"/>
          <w:bCs/>
          <w:sz w:val="20"/>
        </w:rPr>
        <w:t xml:space="preserve"> </w:t>
      </w:r>
      <w:proofErr w:type="spellStart"/>
      <w:r w:rsidRPr="00AC2476">
        <w:rPr>
          <w:rFonts w:ascii="Century Gothic" w:hAnsi="Century Gothic" w:cs="Arial"/>
          <w:bCs/>
          <w:sz w:val="20"/>
        </w:rPr>
        <w:t>Station</w:t>
      </w:r>
      <w:proofErr w:type="spellEnd"/>
      <w:r w:rsidRPr="00AC2476">
        <w:rPr>
          <w:rFonts w:ascii="Century Gothic" w:hAnsi="Century Gothic" w:cs="Arial"/>
          <w:bCs/>
          <w:sz w:val="20"/>
        </w:rPr>
        <w:t xml:space="preserve"> ou cabo tipo </w:t>
      </w:r>
      <w:proofErr w:type="spellStart"/>
      <w:r w:rsidRPr="00AC2476">
        <w:rPr>
          <w:rFonts w:ascii="Century Gothic" w:hAnsi="Century Gothic" w:cs="Arial"/>
          <w:bCs/>
          <w:sz w:val="20"/>
        </w:rPr>
        <w:t>kensington</w:t>
      </w:r>
      <w:proofErr w:type="spellEnd"/>
      <w:r w:rsidRPr="00AC2476">
        <w:rPr>
          <w:rFonts w:ascii="Century Gothic" w:hAnsi="Century Gothic" w:cs="Arial"/>
          <w:bCs/>
          <w:sz w:val="20"/>
        </w:rPr>
        <w:t xml:space="preserve"> que permita travar o notebook em um local seguro, com cabo em aço de mínimo 70 centímetros, resistentes a cortes, acompanhado de duas chaves universais.</w:t>
      </w:r>
    </w:p>
    <w:p w14:paraId="341B0876"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01 (um) mouse externo, com as seguintes características:</w:t>
      </w:r>
    </w:p>
    <w:p w14:paraId="0C205908" w14:textId="77777777" w:rsidR="005B20B3" w:rsidRPr="00AC2476" w:rsidRDefault="005B20B3" w:rsidP="005B20B3">
      <w:pPr>
        <w:numPr>
          <w:ilvl w:val="2"/>
          <w:numId w:val="34"/>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Da mesma marca do mesmo fabricante do conjunto do equipamento proposto, podendo ser em regime OEM, desde que seja gravada no periférico a marca do fabricante do equipamento.</w:t>
      </w:r>
    </w:p>
    <w:p w14:paraId="50044A4B" w14:textId="77777777" w:rsidR="005B20B3" w:rsidRPr="00AC2476" w:rsidRDefault="005B20B3" w:rsidP="005B20B3">
      <w:pPr>
        <w:numPr>
          <w:ilvl w:val="2"/>
          <w:numId w:val="34"/>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Mouse de 2 botões, ambidestro (simétrico);</w:t>
      </w:r>
    </w:p>
    <w:p w14:paraId="4FA2F689" w14:textId="77777777" w:rsidR="005B20B3" w:rsidRPr="00AC2476" w:rsidRDefault="005B20B3" w:rsidP="005B20B3">
      <w:pPr>
        <w:numPr>
          <w:ilvl w:val="2"/>
          <w:numId w:val="34"/>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Com tecnologia ótica (sem esfera);</w:t>
      </w:r>
    </w:p>
    <w:p w14:paraId="39D8D710" w14:textId="77777777" w:rsidR="005B20B3" w:rsidRPr="00AC2476" w:rsidRDefault="005B20B3" w:rsidP="005B20B3">
      <w:pPr>
        <w:numPr>
          <w:ilvl w:val="2"/>
          <w:numId w:val="34"/>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Funcionar sobre qualquer superfície, sem a necessidade de qualquer tipo de PAD especial;</w:t>
      </w:r>
    </w:p>
    <w:p w14:paraId="4EBF4CDD" w14:textId="77777777" w:rsidR="005B20B3" w:rsidRPr="00AC2476" w:rsidRDefault="005B20B3" w:rsidP="005B20B3">
      <w:pPr>
        <w:numPr>
          <w:ilvl w:val="2"/>
          <w:numId w:val="34"/>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Com roda (</w:t>
      </w:r>
      <w:proofErr w:type="spellStart"/>
      <w:r w:rsidRPr="00AC2476">
        <w:rPr>
          <w:rFonts w:ascii="Century Gothic" w:eastAsia="MS Mincho" w:hAnsi="Century Gothic" w:cs="Arial"/>
          <w:sz w:val="20"/>
        </w:rPr>
        <w:t>wheel</w:t>
      </w:r>
      <w:proofErr w:type="spellEnd"/>
      <w:r w:rsidRPr="00AC2476">
        <w:rPr>
          <w:rFonts w:ascii="Century Gothic" w:eastAsia="MS Mincho" w:hAnsi="Century Gothic" w:cs="Arial"/>
          <w:sz w:val="20"/>
        </w:rPr>
        <w:t>) para scroll;</w:t>
      </w:r>
    </w:p>
    <w:p w14:paraId="1BF4A223" w14:textId="77777777" w:rsidR="005B20B3" w:rsidRPr="00AC2476" w:rsidRDefault="005B20B3" w:rsidP="005B20B3">
      <w:pPr>
        <w:numPr>
          <w:ilvl w:val="2"/>
          <w:numId w:val="34"/>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 xml:space="preserve">Resolução de 1000 </w:t>
      </w:r>
      <w:proofErr w:type="spellStart"/>
      <w:r w:rsidRPr="00AC2476">
        <w:rPr>
          <w:rFonts w:ascii="Century Gothic" w:eastAsia="MS Mincho" w:hAnsi="Century Gothic" w:cs="Arial"/>
          <w:sz w:val="20"/>
        </w:rPr>
        <w:t>dpi</w:t>
      </w:r>
      <w:proofErr w:type="spellEnd"/>
      <w:r w:rsidRPr="00AC2476">
        <w:rPr>
          <w:rFonts w:ascii="Century Gothic" w:eastAsia="MS Mincho" w:hAnsi="Century Gothic" w:cs="Arial"/>
          <w:sz w:val="20"/>
        </w:rPr>
        <w:t>;</w:t>
      </w:r>
    </w:p>
    <w:p w14:paraId="12FCE91E" w14:textId="77777777" w:rsidR="005B20B3" w:rsidRPr="00AC2476" w:rsidRDefault="005B20B3" w:rsidP="005B20B3">
      <w:pPr>
        <w:numPr>
          <w:ilvl w:val="2"/>
          <w:numId w:val="34"/>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Conector padrão USB, vedado o uso de qualquer adaptador ou conversor de padrão;</w:t>
      </w:r>
    </w:p>
    <w:p w14:paraId="0B87D38E" w14:textId="77777777" w:rsidR="005B20B3" w:rsidRPr="00AC2476" w:rsidRDefault="005B20B3" w:rsidP="005B20B3">
      <w:pPr>
        <w:numPr>
          <w:ilvl w:val="2"/>
          <w:numId w:val="34"/>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 xml:space="preserve">Mouse </w:t>
      </w:r>
      <w:proofErr w:type="spellStart"/>
      <w:r w:rsidRPr="00AC2476">
        <w:rPr>
          <w:rFonts w:ascii="Century Gothic" w:eastAsia="MS Mincho" w:hAnsi="Century Gothic" w:cs="Arial"/>
          <w:sz w:val="20"/>
        </w:rPr>
        <w:t>pad</w:t>
      </w:r>
      <w:proofErr w:type="spellEnd"/>
      <w:r w:rsidRPr="00AC2476">
        <w:rPr>
          <w:rFonts w:ascii="Century Gothic" w:eastAsia="MS Mincho" w:hAnsi="Century Gothic" w:cs="Arial"/>
          <w:sz w:val="20"/>
        </w:rPr>
        <w:t xml:space="preserve"> com superfície adequada para utilização de mouse ótico; </w:t>
      </w:r>
    </w:p>
    <w:p w14:paraId="74CBB624"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 xml:space="preserve">01 (um) teclado externo padrão desktop para ser utilizado junto à </w:t>
      </w:r>
      <w:proofErr w:type="spellStart"/>
      <w:r w:rsidRPr="00AC2476">
        <w:rPr>
          <w:rFonts w:ascii="Century Gothic" w:hAnsi="Century Gothic" w:cs="Arial"/>
          <w:bCs/>
          <w:sz w:val="20"/>
        </w:rPr>
        <w:t>Dock</w:t>
      </w:r>
      <w:proofErr w:type="spellEnd"/>
      <w:r w:rsidRPr="00AC2476">
        <w:rPr>
          <w:rFonts w:ascii="Century Gothic" w:hAnsi="Century Gothic" w:cs="Arial"/>
          <w:bCs/>
          <w:sz w:val="20"/>
        </w:rPr>
        <w:t xml:space="preserve"> </w:t>
      </w:r>
      <w:proofErr w:type="spellStart"/>
      <w:r w:rsidRPr="00AC2476">
        <w:rPr>
          <w:rFonts w:ascii="Century Gothic" w:hAnsi="Century Gothic" w:cs="Arial"/>
          <w:bCs/>
          <w:sz w:val="20"/>
        </w:rPr>
        <w:t>Station</w:t>
      </w:r>
      <w:proofErr w:type="spellEnd"/>
      <w:r w:rsidRPr="00AC2476">
        <w:rPr>
          <w:rFonts w:ascii="Century Gothic" w:hAnsi="Century Gothic" w:cs="Arial"/>
          <w:bCs/>
          <w:sz w:val="20"/>
        </w:rPr>
        <w:t xml:space="preserve">, com as seguintes características: </w:t>
      </w:r>
    </w:p>
    <w:p w14:paraId="46176ED3" w14:textId="77777777" w:rsidR="005B20B3" w:rsidRPr="00AC2476" w:rsidRDefault="005B20B3" w:rsidP="005B20B3">
      <w:pPr>
        <w:numPr>
          <w:ilvl w:val="2"/>
          <w:numId w:val="34"/>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Teclado com o conjunto de caracteres da língua portuguesa (padrão Brasil ABNT 2), com conector USB integrado à placa principal;</w:t>
      </w:r>
    </w:p>
    <w:p w14:paraId="0C03764A" w14:textId="77777777" w:rsidR="005B20B3" w:rsidRPr="00AC2476" w:rsidRDefault="005B20B3" w:rsidP="005B20B3">
      <w:pPr>
        <w:numPr>
          <w:ilvl w:val="2"/>
          <w:numId w:val="34"/>
        </w:numPr>
        <w:tabs>
          <w:tab w:val="num" w:pos="993"/>
        </w:tabs>
        <w:ind w:left="993" w:hanging="709"/>
        <w:contextualSpacing/>
        <w:jc w:val="both"/>
        <w:rPr>
          <w:rFonts w:ascii="Century Gothic" w:hAnsi="Century Gothic" w:cs="Arial"/>
          <w:sz w:val="20"/>
        </w:rPr>
      </w:pPr>
      <w:r w:rsidRPr="00AC2476">
        <w:rPr>
          <w:rFonts w:ascii="Century Gothic" w:eastAsia="MS Mincho" w:hAnsi="Century Gothic" w:cs="Arial"/>
          <w:sz w:val="20"/>
        </w:rPr>
        <w:t>Da</w:t>
      </w:r>
      <w:r w:rsidRPr="00AC2476">
        <w:rPr>
          <w:rFonts w:ascii="Century Gothic" w:hAnsi="Century Gothic" w:cs="Arial"/>
          <w:sz w:val="20"/>
        </w:rPr>
        <w:t xml:space="preserve"> mesma marca do Fabricante do equipamento, seguindo o mesmo padrão de cores do gabinete (podendo ser em regime OEM).</w:t>
      </w:r>
    </w:p>
    <w:p w14:paraId="7BDD9BFE"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 xml:space="preserve">No mínimo com uma trava de segurança, tipo </w:t>
      </w:r>
      <w:proofErr w:type="spellStart"/>
      <w:r w:rsidRPr="00AC2476">
        <w:rPr>
          <w:rFonts w:ascii="Century Gothic" w:hAnsi="Century Gothic" w:cs="Arial"/>
          <w:bCs/>
          <w:sz w:val="20"/>
        </w:rPr>
        <w:t>kensington</w:t>
      </w:r>
      <w:proofErr w:type="spellEnd"/>
      <w:r w:rsidRPr="00AC2476">
        <w:rPr>
          <w:rFonts w:ascii="Century Gothic" w:hAnsi="Century Gothic" w:cs="Arial"/>
          <w:bCs/>
          <w:sz w:val="20"/>
        </w:rPr>
        <w:t xml:space="preserve"> que permita travar o notebook em um local seguro, com cabo em aço de mínimo 70 centímetros, resistentes a cortes, acompanhado de duas chaves universal.</w:t>
      </w:r>
    </w:p>
    <w:p w14:paraId="7FB6586E"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 xml:space="preserve">Maleta própria para notebook, em couro, poliéster ou nylon, na cor preta ou cinza escuro, com bolso interno para documentos e objetos e bolso externo para acomodar todos os acessórios que acompanham o equipamento (carregador, </w:t>
      </w:r>
      <w:r w:rsidRPr="00AC2476">
        <w:rPr>
          <w:rFonts w:ascii="Century Gothic" w:hAnsi="Century Gothic" w:cs="Arial"/>
          <w:bCs/>
          <w:sz w:val="20"/>
        </w:rPr>
        <w:lastRenderedPageBreak/>
        <w:t>mouse, etc.), com peso de até 5 Kg e com qualidade construtiva que garanta resistência e proteção efetiva para o equipamento.</w:t>
      </w:r>
    </w:p>
    <w:p w14:paraId="116B693A" w14:textId="77777777" w:rsidR="005B20B3" w:rsidRPr="00AC2476" w:rsidRDefault="005B20B3" w:rsidP="005B20B3">
      <w:pPr>
        <w:numPr>
          <w:ilvl w:val="0"/>
          <w:numId w:val="34"/>
        </w:numPr>
        <w:spacing w:before="200" w:after="80"/>
        <w:ind w:left="539" w:hanging="539"/>
        <w:jc w:val="both"/>
        <w:rPr>
          <w:rFonts w:ascii="Century Gothic" w:hAnsi="Century Gothic" w:cs="Arial"/>
          <w:b/>
          <w:sz w:val="20"/>
        </w:rPr>
      </w:pPr>
      <w:r w:rsidRPr="00AC2476">
        <w:rPr>
          <w:rFonts w:ascii="Century Gothic" w:hAnsi="Century Gothic" w:cs="Arial"/>
          <w:b/>
          <w:sz w:val="20"/>
        </w:rPr>
        <w:t>Interfaces</w:t>
      </w:r>
      <w:r w:rsidRPr="00AC2476">
        <w:rPr>
          <w:rFonts w:ascii="Century Gothic" w:eastAsia="MS Mincho" w:hAnsi="Century Gothic" w:cs="Arial"/>
          <w:b/>
          <w:sz w:val="20"/>
        </w:rPr>
        <w:t xml:space="preserve"> de rede local e Interface sem fio:</w:t>
      </w:r>
    </w:p>
    <w:p w14:paraId="60B093E2"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 xml:space="preserve">01 (uma) interface de rede compatível com os padrões Ethernet, </w:t>
      </w:r>
      <w:proofErr w:type="spellStart"/>
      <w:r w:rsidRPr="00AC2476">
        <w:rPr>
          <w:rFonts w:ascii="Century Gothic" w:hAnsi="Century Gothic" w:cs="Arial"/>
          <w:bCs/>
          <w:sz w:val="20"/>
        </w:rPr>
        <w:t>Fast</w:t>
      </w:r>
      <w:proofErr w:type="spellEnd"/>
      <w:r w:rsidRPr="00AC2476">
        <w:rPr>
          <w:rFonts w:ascii="Century Gothic" w:hAnsi="Century Gothic" w:cs="Arial"/>
          <w:bCs/>
          <w:sz w:val="20"/>
        </w:rPr>
        <w:t xml:space="preserve">-Ethernet e Gigabit Ethernet, </w:t>
      </w:r>
      <w:proofErr w:type="spellStart"/>
      <w:r w:rsidRPr="00AC2476">
        <w:rPr>
          <w:rFonts w:ascii="Century Gothic" w:hAnsi="Century Gothic" w:cs="Arial"/>
          <w:bCs/>
          <w:sz w:val="20"/>
        </w:rPr>
        <w:t>autosense</w:t>
      </w:r>
      <w:proofErr w:type="spellEnd"/>
      <w:r w:rsidRPr="00AC2476">
        <w:rPr>
          <w:rFonts w:ascii="Century Gothic" w:hAnsi="Century Gothic" w:cs="Arial"/>
          <w:bCs/>
          <w:sz w:val="20"/>
        </w:rPr>
        <w:t xml:space="preserve">, </w:t>
      </w:r>
      <w:proofErr w:type="spellStart"/>
      <w:r w:rsidRPr="00AC2476">
        <w:rPr>
          <w:rFonts w:ascii="Century Gothic" w:hAnsi="Century Gothic" w:cs="Arial"/>
          <w:bCs/>
          <w:sz w:val="20"/>
        </w:rPr>
        <w:t>full</w:t>
      </w:r>
      <w:proofErr w:type="spellEnd"/>
      <w:r w:rsidRPr="00AC2476">
        <w:rPr>
          <w:rFonts w:ascii="Century Gothic" w:hAnsi="Century Gothic" w:cs="Arial"/>
          <w:bCs/>
          <w:sz w:val="20"/>
        </w:rPr>
        <w:t>- duplex e plug-</w:t>
      </w:r>
      <w:proofErr w:type="spellStart"/>
      <w:r w:rsidRPr="00AC2476">
        <w:rPr>
          <w:rFonts w:ascii="Century Gothic" w:hAnsi="Century Gothic" w:cs="Arial"/>
          <w:bCs/>
          <w:sz w:val="20"/>
        </w:rPr>
        <w:t>and</w:t>
      </w:r>
      <w:proofErr w:type="spellEnd"/>
      <w:r w:rsidRPr="00AC2476">
        <w:rPr>
          <w:rFonts w:ascii="Century Gothic" w:hAnsi="Century Gothic" w:cs="Arial"/>
          <w:bCs/>
          <w:sz w:val="20"/>
        </w:rPr>
        <w:t xml:space="preserve">-play, configurável totalmente por software, com função </w:t>
      </w:r>
      <w:proofErr w:type="spellStart"/>
      <w:r w:rsidRPr="00AC2476">
        <w:rPr>
          <w:rFonts w:ascii="Century Gothic" w:hAnsi="Century Gothic" w:cs="Arial"/>
          <w:bCs/>
          <w:sz w:val="20"/>
        </w:rPr>
        <w:t>wake-on-lan</w:t>
      </w:r>
      <w:proofErr w:type="spellEnd"/>
      <w:r w:rsidRPr="00AC2476">
        <w:rPr>
          <w:rFonts w:ascii="Century Gothic" w:hAnsi="Century Gothic" w:cs="Arial"/>
          <w:bCs/>
          <w:sz w:val="20"/>
        </w:rPr>
        <w:t xml:space="preserve"> instalada e em funcionamento, PXE 2.1, TCP/IP/UDP </w:t>
      </w:r>
      <w:proofErr w:type="spellStart"/>
      <w:r w:rsidRPr="00AC2476">
        <w:rPr>
          <w:rFonts w:ascii="Century Gothic" w:hAnsi="Century Gothic" w:cs="Arial"/>
          <w:bCs/>
          <w:sz w:val="20"/>
        </w:rPr>
        <w:t>Checksum</w:t>
      </w:r>
      <w:proofErr w:type="spellEnd"/>
      <w:r w:rsidRPr="00AC2476">
        <w:rPr>
          <w:rFonts w:ascii="Century Gothic" w:hAnsi="Century Gothic" w:cs="Arial"/>
          <w:bCs/>
          <w:sz w:val="20"/>
        </w:rPr>
        <w:t xml:space="preserve"> </w:t>
      </w:r>
      <w:proofErr w:type="spellStart"/>
      <w:r w:rsidRPr="00AC2476">
        <w:rPr>
          <w:rFonts w:ascii="Century Gothic" w:hAnsi="Century Gothic" w:cs="Arial"/>
          <w:bCs/>
          <w:sz w:val="20"/>
        </w:rPr>
        <w:t>Offload</w:t>
      </w:r>
      <w:proofErr w:type="spellEnd"/>
      <w:r w:rsidRPr="00AC2476">
        <w:rPr>
          <w:rFonts w:ascii="Century Gothic" w:hAnsi="Century Gothic" w:cs="Arial"/>
          <w:bCs/>
          <w:sz w:val="20"/>
        </w:rPr>
        <w:t xml:space="preserve"> e RSS (</w:t>
      </w:r>
      <w:proofErr w:type="spellStart"/>
      <w:r w:rsidRPr="00AC2476">
        <w:rPr>
          <w:rFonts w:ascii="Century Gothic" w:hAnsi="Century Gothic" w:cs="Arial"/>
          <w:bCs/>
          <w:sz w:val="20"/>
        </w:rPr>
        <w:t>Receive</w:t>
      </w:r>
      <w:proofErr w:type="spellEnd"/>
      <w:r w:rsidRPr="00AC2476">
        <w:rPr>
          <w:rFonts w:ascii="Century Gothic" w:hAnsi="Century Gothic" w:cs="Arial"/>
          <w:bCs/>
          <w:sz w:val="20"/>
        </w:rPr>
        <w:t xml:space="preserve"> </w:t>
      </w:r>
      <w:proofErr w:type="spellStart"/>
      <w:r w:rsidRPr="00AC2476">
        <w:rPr>
          <w:rFonts w:ascii="Century Gothic" w:hAnsi="Century Gothic" w:cs="Arial"/>
          <w:bCs/>
          <w:sz w:val="20"/>
        </w:rPr>
        <w:t>Side</w:t>
      </w:r>
      <w:proofErr w:type="spellEnd"/>
      <w:r w:rsidRPr="00AC2476">
        <w:rPr>
          <w:rFonts w:ascii="Century Gothic" w:hAnsi="Century Gothic" w:cs="Arial"/>
          <w:bCs/>
          <w:sz w:val="20"/>
        </w:rPr>
        <w:t xml:space="preserve"> </w:t>
      </w:r>
      <w:proofErr w:type="spellStart"/>
      <w:r w:rsidRPr="00AC2476">
        <w:rPr>
          <w:rFonts w:ascii="Century Gothic" w:hAnsi="Century Gothic" w:cs="Arial"/>
          <w:bCs/>
          <w:sz w:val="20"/>
        </w:rPr>
        <w:t>Scailling</w:t>
      </w:r>
      <w:proofErr w:type="spellEnd"/>
      <w:r w:rsidRPr="00AC2476">
        <w:rPr>
          <w:rFonts w:ascii="Century Gothic" w:hAnsi="Century Gothic" w:cs="Arial"/>
          <w:bCs/>
          <w:sz w:val="20"/>
        </w:rPr>
        <w:t>), com conector RJ-45.</w:t>
      </w:r>
    </w:p>
    <w:p w14:paraId="71263FAE"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 xml:space="preserve">01 (uma) interface de rede wireless padrão 802.11b/g/n/ac em slot padrão PCI-Express </w:t>
      </w:r>
      <w:proofErr w:type="spellStart"/>
      <w:r w:rsidRPr="00AC2476">
        <w:rPr>
          <w:rFonts w:ascii="Century Gothic" w:hAnsi="Century Gothic" w:cs="Arial"/>
          <w:bCs/>
          <w:sz w:val="20"/>
        </w:rPr>
        <w:t>minicard</w:t>
      </w:r>
      <w:proofErr w:type="spellEnd"/>
      <w:r w:rsidRPr="00AC2476">
        <w:rPr>
          <w:rFonts w:ascii="Century Gothic" w:hAnsi="Century Gothic" w:cs="Arial"/>
          <w:bCs/>
          <w:sz w:val="20"/>
        </w:rPr>
        <w:t xml:space="preserve"> ou PC </w:t>
      </w:r>
      <w:proofErr w:type="spellStart"/>
      <w:r w:rsidRPr="00AC2476">
        <w:rPr>
          <w:rFonts w:ascii="Century Gothic" w:hAnsi="Century Gothic" w:cs="Arial"/>
          <w:bCs/>
          <w:sz w:val="20"/>
        </w:rPr>
        <w:t>Card</w:t>
      </w:r>
      <w:proofErr w:type="spellEnd"/>
      <w:r w:rsidRPr="00AC2476">
        <w:rPr>
          <w:rFonts w:ascii="Century Gothic" w:hAnsi="Century Gothic" w:cs="Arial"/>
          <w:bCs/>
          <w:sz w:val="20"/>
        </w:rPr>
        <w:t xml:space="preserve"> interna ao gabinete. Não serão aceitas as ofertas de cartões do tipo USB, PCMCIA, Express </w:t>
      </w:r>
      <w:proofErr w:type="spellStart"/>
      <w:r w:rsidRPr="00AC2476">
        <w:rPr>
          <w:rFonts w:ascii="Century Gothic" w:hAnsi="Century Gothic" w:cs="Arial"/>
          <w:bCs/>
          <w:sz w:val="20"/>
        </w:rPr>
        <w:t>Card</w:t>
      </w:r>
      <w:proofErr w:type="spellEnd"/>
      <w:r w:rsidRPr="00AC2476">
        <w:rPr>
          <w:rFonts w:ascii="Century Gothic" w:hAnsi="Century Gothic" w:cs="Arial"/>
          <w:bCs/>
          <w:sz w:val="20"/>
        </w:rPr>
        <w:t xml:space="preserve"> ou similares. Suporte à tecnologia de criptografia: WEP 64 e 128 bits, WPA, WPA2;</w:t>
      </w:r>
    </w:p>
    <w:p w14:paraId="6365FCB5" w14:textId="56B0E21B" w:rsidR="005B20B3" w:rsidRDefault="005B20B3" w:rsidP="005B20B3">
      <w:pPr>
        <w:numPr>
          <w:ilvl w:val="1"/>
          <w:numId w:val="34"/>
        </w:numPr>
        <w:tabs>
          <w:tab w:val="num" w:pos="567"/>
        </w:tabs>
        <w:spacing w:after="160" w:line="256" w:lineRule="auto"/>
        <w:ind w:left="567" w:hanging="567"/>
        <w:contextualSpacing/>
        <w:jc w:val="both"/>
        <w:rPr>
          <w:rFonts w:ascii="Century Gothic" w:hAnsi="Century Gothic" w:cs="Arial"/>
          <w:bCs/>
          <w:sz w:val="20"/>
        </w:rPr>
      </w:pPr>
      <w:r w:rsidRPr="00AC2476">
        <w:rPr>
          <w:rFonts w:ascii="Century Gothic" w:hAnsi="Century Gothic" w:cs="Arial"/>
          <w:bCs/>
          <w:sz w:val="20"/>
        </w:rPr>
        <w:t>01 (uma) uma interface Bluetooth v4.0 ou superior. Não sendo aceitas as ofertas externas.</w:t>
      </w:r>
    </w:p>
    <w:p w14:paraId="5ADF038B" w14:textId="77777777" w:rsidR="00556448" w:rsidRPr="00AC2476" w:rsidRDefault="00556448" w:rsidP="00556448">
      <w:pPr>
        <w:tabs>
          <w:tab w:val="num" w:pos="1194"/>
        </w:tabs>
        <w:spacing w:after="160" w:line="256" w:lineRule="auto"/>
        <w:contextualSpacing/>
        <w:jc w:val="both"/>
        <w:rPr>
          <w:rFonts w:ascii="Century Gothic" w:hAnsi="Century Gothic" w:cs="Arial"/>
          <w:bCs/>
          <w:sz w:val="20"/>
        </w:rPr>
      </w:pPr>
    </w:p>
    <w:p w14:paraId="5A9C8764" w14:textId="77777777" w:rsidR="005B20B3" w:rsidRPr="00AC2476" w:rsidRDefault="005B20B3" w:rsidP="005B20B3">
      <w:pPr>
        <w:numPr>
          <w:ilvl w:val="0"/>
          <w:numId w:val="34"/>
        </w:numPr>
        <w:spacing w:before="200" w:after="80"/>
        <w:ind w:left="539" w:hanging="539"/>
        <w:jc w:val="both"/>
        <w:rPr>
          <w:rFonts w:ascii="Century Gothic" w:hAnsi="Century Gothic" w:cs="Arial"/>
          <w:b/>
          <w:bCs/>
          <w:sz w:val="20"/>
        </w:rPr>
      </w:pPr>
      <w:r w:rsidRPr="00AC2476">
        <w:rPr>
          <w:rFonts w:ascii="Century Gothic" w:hAnsi="Century Gothic" w:cs="Arial"/>
          <w:b/>
          <w:sz w:val="20"/>
        </w:rPr>
        <w:t>Softwares</w:t>
      </w:r>
      <w:r w:rsidRPr="00AC2476">
        <w:rPr>
          <w:rFonts w:ascii="Century Gothic" w:hAnsi="Century Gothic" w:cs="Arial"/>
          <w:b/>
          <w:bCs/>
          <w:sz w:val="20"/>
        </w:rPr>
        <w:t xml:space="preserve"> Agregados, Licenciamento, Configuração e Documentação.</w:t>
      </w:r>
    </w:p>
    <w:p w14:paraId="4202E6C9"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sz w:val="20"/>
        </w:rPr>
      </w:pPr>
      <w:r w:rsidRPr="00AC2476">
        <w:rPr>
          <w:rFonts w:ascii="Century Gothic" w:hAnsi="Century Gothic" w:cs="Arial"/>
          <w:b/>
          <w:bCs/>
          <w:sz w:val="20"/>
        </w:rPr>
        <w:t>Windows</w:t>
      </w:r>
      <w:r w:rsidRPr="00AC2476">
        <w:rPr>
          <w:rFonts w:ascii="Century Gothic" w:hAnsi="Century Gothic" w:cs="Arial"/>
          <w:b/>
          <w:sz w:val="20"/>
        </w:rPr>
        <w:t xml:space="preserve"> 10 PRO 64 Bits</w:t>
      </w:r>
      <w:r w:rsidRPr="00AC2476">
        <w:rPr>
          <w:rFonts w:ascii="Century Gothic" w:hAnsi="Century Gothic" w:cs="Arial"/>
          <w:sz w:val="20"/>
        </w:rPr>
        <w:t xml:space="preserve">, ou superior, versão em português Brasil. </w:t>
      </w:r>
    </w:p>
    <w:p w14:paraId="045C9699" w14:textId="77777777" w:rsidR="005B20B3" w:rsidRPr="00AC2476" w:rsidRDefault="005B20B3" w:rsidP="005B20B3">
      <w:pPr>
        <w:numPr>
          <w:ilvl w:val="2"/>
          <w:numId w:val="34"/>
        </w:numPr>
        <w:tabs>
          <w:tab w:val="num" w:pos="993"/>
        </w:tabs>
        <w:ind w:left="993" w:hanging="709"/>
        <w:contextualSpacing/>
        <w:jc w:val="both"/>
        <w:rPr>
          <w:rFonts w:ascii="Century Gothic" w:hAnsi="Century Gothic" w:cs="Arial"/>
          <w:sz w:val="20"/>
        </w:rPr>
      </w:pPr>
      <w:r w:rsidRPr="00AC2476">
        <w:rPr>
          <w:rFonts w:ascii="Century Gothic" w:eastAsia="MS Mincho" w:hAnsi="Century Gothic" w:cs="Arial"/>
          <w:sz w:val="20"/>
        </w:rPr>
        <w:t>As</w:t>
      </w:r>
      <w:r w:rsidRPr="00AC2476">
        <w:rPr>
          <w:rFonts w:ascii="Century Gothic" w:hAnsi="Century Gothic" w:cs="Arial"/>
          <w:sz w:val="20"/>
        </w:rPr>
        <w:t xml:space="preserve"> licenças deverão ser fornecidas em contrato “Microsoft OEM”;</w:t>
      </w:r>
    </w:p>
    <w:p w14:paraId="6F0A1C6F" w14:textId="77777777" w:rsidR="005B20B3" w:rsidRPr="00AC2476" w:rsidRDefault="005B20B3" w:rsidP="005B20B3">
      <w:pPr>
        <w:numPr>
          <w:ilvl w:val="1"/>
          <w:numId w:val="34"/>
        </w:numPr>
        <w:tabs>
          <w:tab w:val="num" w:pos="567"/>
          <w:tab w:val="num" w:pos="993"/>
        </w:tabs>
        <w:ind w:left="567" w:hanging="567"/>
        <w:contextualSpacing/>
        <w:jc w:val="both"/>
        <w:rPr>
          <w:rFonts w:ascii="Century Gothic" w:hAnsi="Century Gothic" w:cs="Arial"/>
          <w:sz w:val="20"/>
        </w:rPr>
      </w:pPr>
      <w:r w:rsidRPr="00AC2476">
        <w:rPr>
          <w:rFonts w:ascii="Century Gothic" w:hAnsi="Century Gothic" w:cs="Arial"/>
          <w:bCs/>
          <w:sz w:val="20"/>
        </w:rPr>
        <w:t>Para</w:t>
      </w:r>
      <w:r w:rsidRPr="00AC2476">
        <w:rPr>
          <w:rFonts w:ascii="Century Gothic" w:hAnsi="Century Gothic" w:cs="Arial"/>
          <w:sz w:val="20"/>
        </w:rPr>
        <w:t xml:space="preserve"> preparação da imagem padrão e processo de aceite, deverão ser </w:t>
      </w:r>
      <w:r w:rsidRPr="00AC2476">
        <w:rPr>
          <w:rFonts w:ascii="Century Gothic" w:eastAsia="MS Mincho" w:hAnsi="Century Gothic" w:cs="Arial"/>
          <w:sz w:val="20"/>
        </w:rPr>
        <w:t>entregues</w:t>
      </w:r>
      <w:r w:rsidRPr="00AC2476">
        <w:rPr>
          <w:rFonts w:ascii="Century Gothic" w:hAnsi="Century Gothic" w:cs="Arial"/>
          <w:sz w:val="20"/>
        </w:rPr>
        <w:t xml:space="preserve"> 2 (dois) equipamentos, conforme ofertado na proposta da licitante, sendo exatamente do mesmo modelo e configurações a serem fabricados conforme lote solicitado. </w:t>
      </w:r>
      <w:r w:rsidRPr="00AC2476">
        <w:rPr>
          <w:rFonts w:ascii="Century Gothic" w:hAnsi="Century Gothic" w:cs="Arial"/>
          <w:b/>
          <w:sz w:val="20"/>
        </w:rPr>
        <w:t>Não serão admitidas mudanças nas configurações entre os equipamentos disponibilizados para a preparação da imagem matriz e os demais equipamentos fornecidos</w:t>
      </w:r>
      <w:r w:rsidRPr="00AC2476">
        <w:rPr>
          <w:rFonts w:ascii="Century Gothic" w:hAnsi="Century Gothic" w:cs="Arial"/>
          <w:sz w:val="20"/>
        </w:rPr>
        <w:t xml:space="preserve">. </w:t>
      </w:r>
    </w:p>
    <w:p w14:paraId="71F1B8A5" w14:textId="77777777" w:rsidR="005B20B3" w:rsidRPr="00AC2476" w:rsidRDefault="005B20B3" w:rsidP="005B20B3">
      <w:pPr>
        <w:numPr>
          <w:ilvl w:val="1"/>
          <w:numId w:val="34"/>
        </w:numPr>
        <w:tabs>
          <w:tab w:val="num" w:pos="567"/>
          <w:tab w:val="num" w:pos="993"/>
        </w:tabs>
        <w:ind w:left="567" w:hanging="567"/>
        <w:contextualSpacing/>
        <w:jc w:val="both"/>
        <w:rPr>
          <w:rFonts w:ascii="Century Gothic" w:hAnsi="Century Gothic" w:cs="Arial"/>
          <w:sz w:val="20"/>
        </w:rPr>
      </w:pPr>
      <w:r w:rsidRPr="00AC2476">
        <w:rPr>
          <w:rFonts w:ascii="Century Gothic" w:eastAsia="MS Mincho" w:hAnsi="Century Gothic" w:cs="Arial"/>
          <w:sz w:val="20"/>
        </w:rPr>
        <w:t>Deverá</w:t>
      </w:r>
      <w:r w:rsidRPr="00AC2476">
        <w:rPr>
          <w:rFonts w:ascii="Century Gothic" w:hAnsi="Century Gothic" w:cs="Arial"/>
          <w:sz w:val="20"/>
        </w:rPr>
        <w:t xml:space="preserve"> acompanhar na instalação, 1 (um) CD/DVD contendo todos os drivers necessários para o funcionamento de todos os dispositivos do equipamento.</w:t>
      </w:r>
    </w:p>
    <w:p w14:paraId="6145888D" w14:textId="77777777" w:rsidR="005B20B3" w:rsidRPr="00AC2476" w:rsidRDefault="005B20B3" w:rsidP="005B20B3">
      <w:pPr>
        <w:numPr>
          <w:ilvl w:val="1"/>
          <w:numId w:val="34"/>
        </w:numPr>
        <w:tabs>
          <w:tab w:val="num" w:pos="567"/>
          <w:tab w:val="num" w:pos="993"/>
        </w:tabs>
        <w:ind w:left="567" w:hanging="567"/>
        <w:contextualSpacing/>
        <w:jc w:val="both"/>
        <w:rPr>
          <w:rFonts w:ascii="Century Gothic" w:hAnsi="Century Gothic" w:cs="Arial"/>
          <w:sz w:val="20"/>
        </w:rPr>
      </w:pPr>
      <w:r w:rsidRPr="00AC2476">
        <w:rPr>
          <w:rFonts w:ascii="Century Gothic" w:hAnsi="Century Gothic" w:cs="Arial"/>
          <w:bCs/>
          <w:sz w:val="20"/>
        </w:rPr>
        <w:t>Os</w:t>
      </w:r>
      <w:r w:rsidRPr="00AC2476">
        <w:rPr>
          <w:rFonts w:ascii="Century Gothic" w:hAnsi="Century Gothic" w:cs="Arial"/>
          <w:sz w:val="20"/>
        </w:rPr>
        <w:t xml:space="preserve"> equipamentos adquiridos deverão estar configurados com o perfil utilizado no Ministério Público do Estado de São Paulo, como por exemplo: fundo de tela, drivers de impressora, configurações de internet, </w:t>
      </w:r>
      <w:proofErr w:type="spellStart"/>
      <w:r w:rsidRPr="00AC2476">
        <w:rPr>
          <w:rFonts w:ascii="Century Gothic" w:hAnsi="Century Gothic" w:cs="Arial"/>
          <w:sz w:val="20"/>
        </w:rPr>
        <w:t>etc</w:t>
      </w:r>
      <w:proofErr w:type="spellEnd"/>
      <w:r w:rsidRPr="00AC2476">
        <w:rPr>
          <w:rFonts w:ascii="Century Gothic" w:hAnsi="Century Gothic" w:cs="Arial"/>
          <w:sz w:val="20"/>
        </w:rPr>
        <w:t>;</w:t>
      </w:r>
    </w:p>
    <w:p w14:paraId="439477BE" w14:textId="77777777" w:rsidR="005B20B3" w:rsidRPr="00AC2476" w:rsidRDefault="005B20B3" w:rsidP="005B20B3">
      <w:pPr>
        <w:numPr>
          <w:ilvl w:val="1"/>
          <w:numId w:val="34"/>
        </w:numPr>
        <w:tabs>
          <w:tab w:val="num" w:pos="567"/>
          <w:tab w:val="num" w:pos="993"/>
        </w:tabs>
        <w:ind w:left="567" w:hanging="567"/>
        <w:contextualSpacing/>
        <w:jc w:val="both"/>
        <w:rPr>
          <w:rFonts w:ascii="Century Gothic" w:hAnsi="Century Gothic" w:cs="Arial"/>
          <w:sz w:val="20"/>
        </w:rPr>
      </w:pPr>
      <w:r w:rsidRPr="00AC2476">
        <w:rPr>
          <w:rFonts w:ascii="Century Gothic" w:hAnsi="Century Gothic" w:cs="Arial"/>
          <w:sz w:val="20"/>
        </w:rPr>
        <w:t>Este</w:t>
      </w:r>
      <w:r w:rsidRPr="00AC2476">
        <w:rPr>
          <w:rFonts w:ascii="Century Gothic" w:hAnsi="Century Gothic" w:cs="Arial"/>
          <w:snapToGrid w:val="0"/>
          <w:sz w:val="20"/>
        </w:rPr>
        <w:t xml:space="preserve"> processo se dará da seguinte forma: um servidor do Ministério Público deverá preparar uma única máquina “modelo” com este perfil. Posteriormente, a empresa vencedora deverá capturar e replicar este modelo para todas as outras máquinas, obedecendo ao licenciamento “MICROSOFT OEM” do </w:t>
      </w:r>
      <w:r w:rsidRPr="00AC2476">
        <w:rPr>
          <w:rFonts w:ascii="Century Gothic" w:hAnsi="Century Gothic" w:cs="Arial"/>
          <w:i/>
          <w:iCs/>
          <w:snapToGrid w:val="0"/>
          <w:sz w:val="20"/>
        </w:rPr>
        <w:t>software</w:t>
      </w:r>
      <w:r w:rsidRPr="00AC2476">
        <w:rPr>
          <w:rFonts w:ascii="Century Gothic" w:hAnsi="Century Gothic" w:cs="Arial"/>
          <w:snapToGrid w:val="0"/>
          <w:sz w:val="20"/>
        </w:rPr>
        <w:t xml:space="preserve"> Windows. Após a criação da máquina modelo (conforme perfil), a mesma deverá ser encaminhada ao Ministério Público para o processo de validação da imagem / equipamento.</w:t>
      </w:r>
    </w:p>
    <w:p w14:paraId="31C28ACB"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sz w:val="20"/>
        </w:rPr>
      </w:pPr>
      <w:r w:rsidRPr="00AC2476">
        <w:rPr>
          <w:rFonts w:ascii="Century Gothic" w:hAnsi="Century Gothic" w:cs="Arial"/>
          <w:sz w:val="20"/>
        </w:rPr>
        <w:t>As máquinas deverão ser replicadas após a aprovação do “modelo” pelo Ministério Público do Estado de São Paulo;</w:t>
      </w:r>
    </w:p>
    <w:p w14:paraId="0F534E43"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sz w:val="20"/>
        </w:rPr>
      </w:pPr>
      <w:r w:rsidRPr="00AC2476">
        <w:rPr>
          <w:rFonts w:ascii="Century Gothic" w:hAnsi="Century Gothic" w:cs="Arial"/>
          <w:bCs/>
          <w:sz w:val="20"/>
        </w:rPr>
        <w:t>Caso</w:t>
      </w:r>
      <w:r w:rsidRPr="00AC2476">
        <w:rPr>
          <w:rFonts w:ascii="Century Gothic" w:hAnsi="Century Gothic" w:cs="Arial"/>
          <w:snapToGrid w:val="0"/>
          <w:sz w:val="20"/>
        </w:rPr>
        <w:t xml:space="preserve"> haja </w:t>
      </w:r>
      <w:r w:rsidRPr="00AC2476">
        <w:rPr>
          <w:rFonts w:ascii="Century Gothic" w:hAnsi="Century Gothic" w:cs="Arial"/>
          <w:sz w:val="20"/>
        </w:rPr>
        <w:t>necessidade</w:t>
      </w:r>
      <w:r w:rsidRPr="00AC2476">
        <w:rPr>
          <w:rFonts w:ascii="Century Gothic" w:hAnsi="Century Gothic" w:cs="Arial"/>
          <w:snapToGrid w:val="0"/>
          <w:sz w:val="20"/>
        </w:rPr>
        <w:t xml:space="preserve"> de realizar trabalhos nas dependências da empresa vencedora, a qualquer época, por servidor (es) do Ministério Público, todos os custos (locomoção, estadia, refeições, etc.), deverão correr por conta da empresa vencedora;</w:t>
      </w:r>
    </w:p>
    <w:p w14:paraId="09EE22E1"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sz w:val="20"/>
        </w:rPr>
      </w:pPr>
      <w:r w:rsidRPr="00AC2476">
        <w:rPr>
          <w:rFonts w:ascii="Century Gothic" w:hAnsi="Century Gothic" w:cs="Arial"/>
          <w:bCs/>
          <w:sz w:val="20"/>
        </w:rPr>
        <w:t>Programas</w:t>
      </w:r>
      <w:r w:rsidRPr="00AC2476">
        <w:rPr>
          <w:rFonts w:ascii="Century Gothic" w:hAnsi="Century Gothic" w:cs="Arial"/>
          <w:sz w:val="20"/>
        </w:rPr>
        <w:t xml:space="preserve"> necessários à instalação, configuração, utilização, diagnósticos e adequação de todos os modos de funcionamento do equipamento e das demais placas e componentes internos, com a respectiva documentação e mídia </w:t>
      </w:r>
      <w:r w:rsidRPr="00AC2476">
        <w:rPr>
          <w:rFonts w:ascii="Century Gothic" w:hAnsi="Century Gothic" w:cs="Arial"/>
          <w:bCs/>
          <w:sz w:val="20"/>
        </w:rPr>
        <w:t>magnética</w:t>
      </w:r>
      <w:r w:rsidRPr="00AC2476">
        <w:rPr>
          <w:rFonts w:ascii="Century Gothic" w:hAnsi="Century Gothic" w:cs="Arial"/>
          <w:sz w:val="20"/>
        </w:rPr>
        <w:t xml:space="preserve"> (CD ou DVD), deverão ser entregues junto com o equipamento, após a contratação, podendo ser disponibilizado via web no site do fabricante do equipamento;</w:t>
      </w:r>
    </w:p>
    <w:p w14:paraId="0FBCD09B"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sz w:val="20"/>
        </w:rPr>
      </w:pPr>
      <w:r w:rsidRPr="00AC2476">
        <w:rPr>
          <w:rFonts w:ascii="Century Gothic" w:hAnsi="Century Gothic" w:cs="Arial"/>
          <w:bCs/>
          <w:sz w:val="20"/>
        </w:rPr>
        <w:t>Manuais</w:t>
      </w:r>
      <w:r w:rsidRPr="00AC2476">
        <w:rPr>
          <w:rFonts w:ascii="Century Gothic" w:hAnsi="Century Gothic" w:cs="Arial"/>
          <w:sz w:val="20"/>
        </w:rPr>
        <w:t xml:space="preserve"> e documentação técnica necessária à instalação, configuração, operação do equipamento e de controle/monitoração do equipamento ofertado, deverão ser entregues junto com o equipamento, após a contratação, podendo ser disponibilizado via web no site do fabricante do equipamento;</w:t>
      </w:r>
    </w:p>
    <w:p w14:paraId="599B8CFE" w14:textId="77777777" w:rsidR="005B20B3" w:rsidRPr="00AC2476" w:rsidRDefault="005B20B3" w:rsidP="005B20B3">
      <w:pPr>
        <w:numPr>
          <w:ilvl w:val="1"/>
          <w:numId w:val="34"/>
        </w:numPr>
        <w:tabs>
          <w:tab w:val="num" w:pos="567"/>
        </w:tabs>
        <w:ind w:left="567" w:hanging="567"/>
        <w:contextualSpacing/>
        <w:jc w:val="both"/>
        <w:rPr>
          <w:rFonts w:ascii="Century Gothic" w:hAnsi="Century Gothic" w:cs="Arial"/>
          <w:sz w:val="20"/>
        </w:rPr>
      </w:pPr>
      <w:r w:rsidRPr="00AC2476">
        <w:rPr>
          <w:rFonts w:ascii="Century Gothic" w:hAnsi="Century Gothic" w:cs="Arial"/>
          <w:sz w:val="20"/>
        </w:rPr>
        <w:lastRenderedPageBreak/>
        <w:t xml:space="preserve">A </w:t>
      </w:r>
      <w:r w:rsidRPr="00AC2476">
        <w:rPr>
          <w:rFonts w:ascii="Century Gothic" w:hAnsi="Century Gothic" w:cs="Arial"/>
          <w:bCs/>
          <w:sz w:val="20"/>
        </w:rPr>
        <w:t>documentação</w:t>
      </w:r>
      <w:r w:rsidRPr="00AC2476">
        <w:rPr>
          <w:rFonts w:ascii="Century Gothic" w:hAnsi="Century Gothic" w:cs="Arial"/>
          <w:sz w:val="20"/>
        </w:rPr>
        <w:t xml:space="preserve"> técnica deverá ser clara, precisa, completa e original; devendo abranger todos os itens e componentes de </w:t>
      </w:r>
      <w:r w:rsidRPr="00AC2476">
        <w:rPr>
          <w:rFonts w:ascii="Century Gothic" w:hAnsi="Century Gothic" w:cs="Arial"/>
          <w:i/>
          <w:iCs/>
          <w:sz w:val="20"/>
        </w:rPr>
        <w:t>hardware</w:t>
      </w:r>
      <w:r w:rsidRPr="00AC2476">
        <w:rPr>
          <w:rFonts w:ascii="Century Gothic" w:hAnsi="Century Gothic" w:cs="Arial"/>
          <w:sz w:val="20"/>
        </w:rPr>
        <w:t>, incluindo, no mínimo, os seguintes tópicos:</w:t>
      </w:r>
    </w:p>
    <w:p w14:paraId="3F7CDF70" w14:textId="77777777" w:rsidR="005B20B3" w:rsidRPr="00AC2476" w:rsidRDefault="005B20B3" w:rsidP="005B20B3">
      <w:pPr>
        <w:numPr>
          <w:ilvl w:val="2"/>
          <w:numId w:val="34"/>
        </w:numPr>
        <w:tabs>
          <w:tab w:val="num" w:pos="993"/>
        </w:tabs>
        <w:ind w:left="993" w:hanging="709"/>
        <w:contextualSpacing/>
        <w:jc w:val="both"/>
        <w:rPr>
          <w:rFonts w:ascii="Century Gothic" w:hAnsi="Century Gothic" w:cs="Arial"/>
          <w:sz w:val="20"/>
        </w:rPr>
      </w:pPr>
      <w:r w:rsidRPr="00AC2476">
        <w:rPr>
          <w:rFonts w:ascii="Century Gothic" w:hAnsi="Century Gothic" w:cs="Arial"/>
          <w:sz w:val="20"/>
        </w:rPr>
        <w:t>Descrição detalhada dos componentes internos e externos do equipamento;</w:t>
      </w:r>
    </w:p>
    <w:p w14:paraId="3494AC7F" w14:textId="77777777" w:rsidR="005B20B3" w:rsidRPr="00AC2476" w:rsidRDefault="005B20B3" w:rsidP="005B20B3">
      <w:pPr>
        <w:numPr>
          <w:ilvl w:val="2"/>
          <w:numId w:val="34"/>
        </w:numPr>
        <w:tabs>
          <w:tab w:val="num" w:pos="993"/>
        </w:tabs>
        <w:ind w:left="993" w:hanging="709"/>
        <w:contextualSpacing/>
        <w:jc w:val="both"/>
        <w:rPr>
          <w:rFonts w:ascii="Century Gothic" w:hAnsi="Century Gothic" w:cs="Arial"/>
          <w:sz w:val="20"/>
        </w:rPr>
      </w:pPr>
      <w:r w:rsidRPr="00AC2476">
        <w:rPr>
          <w:rFonts w:ascii="Century Gothic" w:hAnsi="Century Gothic" w:cs="Arial"/>
          <w:sz w:val="20"/>
        </w:rPr>
        <w:t xml:space="preserve">Referências técnicas completas de todo o </w:t>
      </w:r>
      <w:r w:rsidRPr="00AC2476">
        <w:rPr>
          <w:rFonts w:ascii="Century Gothic" w:hAnsi="Century Gothic" w:cs="Arial"/>
          <w:i/>
          <w:iCs/>
          <w:sz w:val="20"/>
        </w:rPr>
        <w:t>hardware</w:t>
      </w:r>
      <w:r w:rsidRPr="00AC2476">
        <w:rPr>
          <w:rFonts w:ascii="Century Gothic" w:hAnsi="Century Gothic" w:cs="Arial"/>
          <w:sz w:val="20"/>
        </w:rPr>
        <w:t>;</w:t>
      </w:r>
    </w:p>
    <w:p w14:paraId="46AA51B0" w14:textId="77777777" w:rsidR="005B20B3" w:rsidRDefault="005B20B3" w:rsidP="005B20B3">
      <w:pPr>
        <w:numPr>
          <w:ilvl w:val="1"/>
          <w:numId w:val="34"/>
        </w:numPr>
        <w:tabs>
          <w:tab w:val="num" w:pos="567"/>
          <w:tab w:val="num" w:pos="993"/>
        </w:tabs>
        <w:ind w:left="567" w:hanging="567"/>
        <w:contextualSpacing/>
        <w:jc w:val="both"/>
        <w:rPr>
          <w:rFonts w:ascii="Century Gothic" w:hAnsi="Century Gothic" w:cs="Arial"/>
          <w:sz w:val="20"/>
        </w:rPr>
      </w:pPr>
      <w:r w:rsidRPr="00AC2476">
        <w:rPr>
          <w:rFonts w:ascii="Century Gothic" w:hAnsi="Century Gothic" w:cs="Arial"/>
          <w:sz w:val="20"/>
        </w:rPr>
        <w:t>Todos os dispositivos deverão vir acompanhados de seu respectivo “</w:t>
      </w:r>
      <w:r w:rsidRPr="00AC2476">
        <w:rPr>
          <w:rFonts w:ascii="Century Gothic" w:hAnsi="Century Gothic" w:cs="Arial"/>
          <w:i/>
          <w:iCs/>
          <w:sz w:val="20"/>
        </w:rPr>
        <w:t>driver</w:t>
      </w:r>
      <w:r w:rsidRPr="00AC2476">
        <w:rPr>
          <w:rFonts w:ascii="Century Gothic" w:hAnsi="Century Gothic" w:cs="Arial"/>
          <w:sz w:val="20"/>
        </w:rPr>
        <w:t>” padrão devendo estar disponíveis via web no site do fabricante do equipamento permitindo o download individual por dispositivo (Ex. Rede, Vídeo, Som, etc.) e download do pacote completo (Driver Pack) com drivers em formato .</w:t>
      </w:r>
      <w:proofErr w:type="spellStart"/>
      <w:r w:rsidRPr="00AC2476">
        <w:rPr>
          <w:rFonts w:ascii="Century Gothic" w:hAnsi="Century Gothic" w:cs="Arial"/>
          <w:sz w:val="20"/>
        </w:rPr>
        <w:t>inf</w:t>
      </w:r>
      <w:proofErr w:type="spellEnd"/>
      <w:r w:rsidRPr="00AC2476">
        <w:rPr>
          <w:rFonts w:ascii="Century Gothic" w:hAnsi="Century Gothic" w:cs="Arial"/>
          <w:sz w:val="20"/>
        </w:rPr>
        <w:t xml:space="preserve"> </w:t>
      </w:r>
      <w:proofErr w:type="gramStart"/>
      <w:r w:rsidRPr="00AC2476">
        <w:rPr>
          <w:rFonts w:ascii="Century Gothic" w:hAnsi="Century Gothic" w:cs="Arial"/>
          <w:sz w:val="20"/>
        </w:rPr>
        <w:t>permitindo  a</w:t>
      </w:r>
      <w:proofErr w:type="gramEnd"/>
      <w:r w:rsidRPr="00AC2476">
        <w:rPr>
          <w:rFonts w:ascii="Century Gothic" w:hAnsi="Century Gothic" w:cs="Arial"/>
          <w:sz w:val="20"/>
        </w:rPr>
        <w:t xml:space="preserve"> implantação através do SCCM (Microsoft System Center </w:t>
      </w:r>
      <w:proofErr w:type="spellStart"/>
      <w:r w:rsidRPr="00AC2476">
        <w:rPr>
          <w:rFonts w:ascii="Century Gothic" w:hAnsi="Century Gothic" w:cs="Arial"/>
          <w:sz w:val="20"/>
        </w:rPr>
        <w:t>Configuration</w:t>
      </w:r>
      <w:proofErr w:type="spellEnd"/>
      <w:r w:rsidRPr="00AC2476">
        <w:rPr>
          <w:rFonts w:ascii="Century Gothic" w:hAnsi="Century Gothic" w:cs="Arial"/>
          <w:sz w:val="20"/>
        </w:rPr>
        <w:t xml:space="preserve"> Manager) conforme modelo do equipamento e versão do Sistema Operacional.</w:t>
      </w:r>
    </w:p>
    <w:p w14:paraId="0F0CA6B4" w14:textId="77777777" w:rsidR="005B20B3" w:rsidRPr="00AC2476" w:rsidRDefault="005B20B3" w:rsidP="005B20B3">
      <w:pPr>
        <w:tabs>
          <w:tab w:val="num" w:pos="993"/>
          <w:tab w:val="num" w:pos="1194"/>
        </w:tabs>
        <w:ind w:left="567"/>
        <w:contextualSpacing/>
        <w:jc w:val="both"/>
        <w:rPr>
          <w:rFonts w:ascii="Century Gothic" w:hAnsi="Century Gothic" w:cs="Arial"/>
          <w:sz w:val="20"/>
        </w:rPr>
      </w:pPr>
    </w:p>
    <w:p w14:paraId="73641217" w14:textId="77777777" w:rsidR="005B20B3" w:rsidRPr="00AC2476" w:rsidRDefault="005B20B3" w:rsidP="005B20B3">
      <w:pPr>
        <w:numPr>
          <w:ilvl w:val="0"/>
          <w:numId w:val="34"/>
        </w:numPr>
        <w:tabs>
          <w:tab w:val="num" w:pos="993"/>
        </w:tabs>
        <w:spacing w:before="360" w:after="120"/>
        <w:ind w:left="539" w:hanging="539"/>
        <w:contextualSpacing/>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Deverá acompanhar cabo de rede na cor azul com 3 metros, categoria CAT5e, Norma EIA/TIA-568B e Padrão T568A.</w:t>
      </w:r>
    </w:p>
    <w:p w14:paraId="6117003A" w14:textId="77777777" w:rsidR="005B20B3" w:rsidRPr="00AC2476" w:rsidRDefault="005B20B3" w:rsidP="005B20B3">
      <w:pPr>
        <w:spacing w:before="360" w:after="120"/>
        <w:ind w:left="539"/>
        <w:contextualSpacing/>
        <w:jc w:val="both"/>
        <w:rPr>
          <w:rFonts w:ascii="Century Gothic" w:hAnsi="Century Gothic" w:cs="Arial"/>
          <w:color w:val="171717" w:themeColor="background2" w:themeShade="1A"/>
          <w:sz w:val="20"/>
        </w:rPr>
      </w:pPr>
    </w:p>
    <w:p w14:paraId="4A70A549" w14:textId="77777777" w:rsidR="005B20B3" w:rsidRPr="00AC2476" w:rsidRDefault="005B20B3" w:rsidP="005B20B3">
      <w:pPr>
        <w:numPr>
          <w:ilvl w:val="0"/>
          <w:numId w:val="34"/>
        </w:numPr>
        <w:tabs>
          <w:tab w:val="num" w:pos="993"/>
        </w:tabs>
        <w:spacing w:before="360" w:after="120"/>
        <w:ind w:left="539" w:hanging="539"/>
        <w:contextualSpacing/>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Deverá acompanhar filtro de linha, com as seguintes características técnicas mínimas: </w:t>
      </w:r>
    </w:p>
    <w:p w14:paraId="5E81B0CB" w14:textId="77777777" w:rsidR="005B20B3" w:rsidRPr="00AC2476" w:rsidRDefault="005B20B3" w:rsidP="005B20B3">
      <w:pPr>
        <w:pStyle w:val="PargrafodaLista"/>
        <w:numPr>
          <w:ilvl w:val="1"/>
          <w:numId w:val="34"/>
        </w:numPr>
        <w:spacing w:after="200" w:line="276" w:lineRule="auto"/>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Proteção contra sobretensão. </w:t>
      </w:r>
    </w:p>
    <w:p w14:paraId="30683C54" w14:textId="77777777" w:rsidR="005B20B3" w:rsidRPr="00AC2476" w:rsidRDefault="005B20B3" w:rsidP="005B20B3">
      <w:pPr>
        <w:pStyle w:val="PargrafodaLista"/>
        <w:numPr>
          <w:ilvl w:val="1"/>
          <w:numId w:val="34"/>
        </w:numPr>
        <w:spacing w:after="200" w:line="276" w:lineRule="auto"/>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Caixa plástica antichama. </w:t>
      </w:r>
    </w:p>
    <w:p w14:paraId="29DF4187" w14:textId="77777777" w:rsidR="005B20B3" w:rsidRPr="00AC2476" w:rsidRDefault="005B20B3" w:rsidP="005B20B3">
      <w:pPr>
        <w:pStyle w:val="PargrafodaLista"/>
        <w:numPr>
          <w:ilvl w:val="1"/>
          <w:numId w:val="34"/>
        </w:numPr>
        <w:spacing w:after="200" w:line="276" w:lineRule="auto"/>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Com 06 tomadas (2P+T NBR 14136). </w:t>
      </w:r>
    </w:p>
    <w:p w14:paraId="74E197CE" w14:textId="77777777" w:rsidR="005B20B3" w:rsidRPr="00AC2476" w:rsidRDefault="005B20B3" w:rsidP="005B20B3">
      <w:pPr>
        <w:pStyle w:val="PargrafodaLista"/>
        <w:numPr>
          <w:ilvl w:val="1"/>
          <w:numId w:val="34"/>
        </w:numPr>
        <w:spacing w:after="200" w:line="276" w:lineRule="auto"/>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Com interruptor liga / desliga e </w:t>
      </w:r>
      <w:proofErr w:type="spellStart"/>
      <w:r w:rsidRPr="00AC2476">
        <w:rPr>
          <w:rFonts w:ascii="Century Gothic" w:hAnsi="Century Gothic" w:cs="Arial"/>
          <w:color w:val="171717" w:themeColor="background2" w:themeShade="1A"/>
          <w:sz w:val="20"/>
        </w:rPr>
        <w:t>led</w:t>
      </w:r>
      <w:proofErr w:type="spellEnd"/>
      <w:r w:rsidRPr="00AC2476">
        <w:rPr>
          <w:rFonts w:ascii="Century Gothic" w:hAnsi="Century Gothic" w:cs="Arial"/>
          <w:color w:val="171717" w:themeColor="background2" w:themeShade="1A"/>
          <w:sz w:val="20"/>
        </w:rPr>
        <w:t> indicativo. </w:t>
      </w:r>
    </w:p>
    <w:p w14:paraId="0D89A9C8" w14:textId="77777777" w:rsidR="005B20B3" w:rsidRPr="00AC2476" w:rsidRDefault="005B20B3" w:rsidP="005B20B3">
      <w:pPr>
        <w:pStyle w:val="PargrafodaLista"/>
        <w:numPr>
          <w:ilvl w:val="1"/>
          <w:numId w:val="34"/>
        </w:numPr>
        <w:spacing w:after="200" w:line="276" w:lineRule="auto"/>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Com cabo de força de, no mínimo, 1,20 m. </w:t>
      </w:r>
    </w:p>
    <w:p w14:paraId="75431F84" w14:textId="77777777" w:rsidR="005B20B3" w:rsidRPr="00AC2476" w:rsidRDefault="005B20B3" w:rsidP="005B20B3">
      <w:pPr>
        <w:pStyle w:val="PargrafodaLista"/>
        <w:numPr>
          <w:ilvl w:val="1"/>
          <w:numId w:val="34"/>
        </w:numPr>
        <w:spacing w:after="200" w:line="276" w:lineRule="auto"/>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Com fusível instalado de 10 A, podendo ser </w:t>
      </w:r>
      <w:proofErr w:type="spellStart"/>
      <w:r w:rsidRPr="00AC2476">
        <w:rPr>
          <w:rFonts w:ascii="Century Gothic" w:hAnsi="Century Gothic" w:cs="Arial"/>
          <w:color w:val="171717" w:themeColor="background2" w:themeShade="1A"/>
          <w:sz w:val="20"/>
        </w:rPr>
        <w:t>rearmável</w:t>
      </w:r>
      <w:proofErr w:type="spellEnd"/>
      <w:r w:rsidRPr="00AC2476">
        <w:rPr>
          <w:rFonts w:ascii="Century Gothic" w:hAnsi="Century Gothic" w:cs="Arial"/>
          <w:color w:val="171717" w:themeColor="background2" w:themeShade="1A"/>
          <w:sz w:val="20"/>
        </w:rPr>
        <w:t>, mais um fusível reserva.</w:t>
      </w:r>
    </w:p>
    <w:p w14:paraId="2B1CFE32" w14:textId="77777777" w:rsidR="005B20B3" w:rsidRPr="00AC2476" w:rsidRDefault="005B20B3" w:rsidP="005B20B3">
      <w:pPr>
        <w:pStyle w:val="PargrafodaLista"/>
        <w:numPr>
          <w:ilvl w:val="1"/>
          <w:numId w:val="34"/>
        </w:numPr>
        <w:spacing w:after="200" w:line="276" w:lineRule="auto"/>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Voltagem de 110/220.</w:t>
      </w:r>
    </w:p>
    <w:p w14:paraId="125085BB" w14:textId="77777777" w:rsidR="005B20B3" w:rsidRPr="00AC2476" w:rsidRDefault="005B20B3" w:rsidP="005B20B3">
      <w:pPr>
        <w:numPr>
          <w:ilvl w:val="0"/>
          <w:numId w:val="34"/>
        </w:numPr>
        <w:tabs>
          <w:tab w:val="num" w:pos="993"/>
        </w:tabs>
        <w:spacing w:before="360" w:after="120"/>
        <w:ind w:left="539" w:hanging="539"/>
        <w:contextualSpacing/>
        <w:jc w:val="both"/>
        <w:rPr>
          <w:rFonts w:ascii="Century Gothic" w:hAnsi="Century Gothic" w:cs="Arial"/>
          <w:sz w:val="20"/>
        </w:rPr>
      </w:pPr>
      <w:r w:rsidRPr="00AC2476">
        <w:rPr>
          <w:rFonts w:ascii="Century Gothic" w:hAnsi="Century Gothic" w:cs="Arial"/>
          <w:snapToGrid w:val="0"/>
          <w:sz w:val="20"/>
        </w:rPr>
        <w:t xml:space="preserve">O </w:t>
      </w:r>
      <w:r w:rsidRPr="00AC2476">
        <w:rPr>
          <w:rFonts w:ascii="Century Gothic" w:hAnsi="Century Gothic" w:cs="Arial"/>
          <w:bCs/>
          <w:sz w:val="20"/>
        </w:rPr>
        <w:t>equipamento</w:t>
      </w:r>
      <w:r w:rsidRPr="00AC2476">
        <w:rPr>
          <w:rFonts w:ascii="Century Gothic" w:hAnsi="Century Gothic" w:cs="Arial"/>
          <w:snapToGrid w:val="0"/>
          <w:sz w:val="20"/>
        </w:rPr>
        <w:t xml:space="preserve"> proposto deverá estar em </w:t>
      </w:r>
      <w:r w:rsidRPr="00AC2476">
        <w:rPr>
          <w:rFonts w:ascii="Century Gothic" w:hAnsi="Century Gothic" w:cs="Arial"/>
          <w:b/>
          <w:sz w:val="20"/>
        </w:rPr>
        <w:t>linha</w:t>
      </w:r>
      <w:r w:rsidRPr="00AC2476">
        <w:rPr>
          <w:rFonts w:ascii="Century Gothic" w:hAnsi="Century Gothic" w:cs="Arial"/>
          <w:snapToGrid w:val="0"/>
          <w:sz w:val="20"/>
        </w:rPr>
        <w:t xml:space="preserve"> de produção na data da proposta, inclusive o processador.</w:t>
      </w:r>
    </w:p>
    <w:p w14:paraId="362707F0" w14:textId="77777777" w:rsidR="005B20B3" w:rsidRPr="00AC2476" w:rsidRDefault="005B20B3" w:rsidP="005B20B3">
      <w:pPr>
        <w:numPr>
          <w:ilvl w:val="0"/>
          <w:numId w:val="34"/>
        </w:numPr>
        <w:spacing w:before="360" w:after="120"/>
        <w:ind w:left="539" w:hanging="539"/>
        <w:contextualSpacing/>
        <w:jc w:val="both"/>
        <w:rPr>
          <w:rFonts w:ascii="Century Gothic" w:hAnsi="Century Gothic" w:cs="Arial"/>
          <w:sz w:val="20"/>
        </w:rPr>
      </w:pPr>
      <w:r w:rsidRPr="00AC2476">
        <w:rPr>
          <w:rFonts w:ascii="Century Gothic" w:hAnsi="Century Gothic" w:cs="Arial"/>
          <w:bCs/>
          <w:sz w:val="20"/>
        </w:rPr>
        <w:t>Cada conjunto contendo o notebook e</w:t>
      </w:r>
      <w:r w:rsidRPr="00AC2476">
        <w:rPr>
          <w:rFonts w:ascii="Century Gothic" w:hAnsi="Century Gothic" w:cs="Arial"/>
          <w:sz w:val="20"/>
        </w:rPr>
        <w:t xml:space="preserve"> todos os demais acessórios como </w:t>
      </w:r>
      <w:proofErr w:type="spellStart"/>
      <w:r w:rsidRPr="00AC2476">
        <w:rPr>
          <w:rFonts w:ascii="Century Gothic" w:hAnsi="Century Gothic" w:cs="Arial"/>
          <w:sz w:val="20"/>
        </w:rPr>
        <w:t>Dock</w:t>
      </w:r>
      <w:proofErr w:type="spellEnd"/>
      <w:r w:rsidRPr="00AC2476">
        <w:rPr>
          <w:rFonts w:ascii="Century Gothic" w:hAnsi="Century Gothic" w:cs="Arial"/>
          <w:sz w:val="20"/>
        </w:rPr>
        <w:t xml:space="preserve"> </w:t>
      </w:r>
      <w:proofErr w:type="spellStart"/>
      <w:r w:rsidRPr="00AC2476">
        <w:rPr>
          <w:rFonts w:ascii="Century Gothic" w:hAnsi="Century Gothic" w:cs="Arial"/>
          <w:sz w:val="20"/>
        </w:rPr>
        <w:t>Station</w:t>
      </w:r>
      <w:proofErr w:type="spellEnd"/>
      <w:r w:rsidRPr="00AC2476">
        <w:rPr>
          <w:rFonts w:ascii="Century Gothic" w:hAnsi="Century Gothic" w:cs="Arial"/>
          <w:sz w:val="20"/>
        </w:rPr>
        <w:t xml:space="preserve">, Mouse, Mouse </w:t>
      </w:r>
      <w:proofErr w:type="spellStart"/>
      <w:r w:rsidRPr="00AC2476">
        <w:rPr>
          <w:rFonts w:ascii="Century Gothic" w:hAnsi="Century Gothic" w:cs="Arial"/>
          <w:sz w:val="20"/>
        </w:rPr>
        <w:t>Pad</w:t>
      </w:r>
      <w:proofErr w:type="spellEnd"/>
      <w:r w:rsidRPr="00AC2476">
        <w:rPr>
          <w:rFonts w:ascii="Century Gothic" w:hAnsi="Century Gothic" w:cs="Arial"/>
          <w:sz w:val="20"/>
        </w:rPr>
        <w:t xml:space="preserve">, Teclado, Cabos, Adaptadores de tomada, Manuais, etc., deverão estar acondicionados em um único volume (caixa) com estrutura para suportar o empilhamento de ao menos 4 unidades. Deverão constar na caixa do volume, </w:t>
      </w:r>
      <w:proofErr w:type="gramStart"/>
      <w:r w:rsidRPr="00AC2476">
        <w:rPr>
          <w:rFonts w:ascii="Century Gothic" w:hAnsi="Century Gothic" w:cs="Arial"/>
          <w:sz w:val="20"/>
        </w:rPr>
        <w:t>etiqueta(</w:t>
      </w:r>
      <w:proofErr w:type="gramEnd"/>
      <w:r w:rsidRPr="00AC2476">
        <w:rPr>
          <w:rFonts w:ascii="Century Gothic" w:hAnsi="Century Gothic" w:cs="Arial"/>
          <w:sz w:val="20"/>
        </w:rPr>
        <w:t xml:space="preserve">s) com os códigos de barras, nomes dos itens (notebook, </w:t>
      </w:r>
      <w:proofErr w:type="spellStart"/>
      <w:r w:rsidRPr="00AC2476">
        <w:rPr>
          <w:rFonts w:ascii="Century Gothic" w:hAnsi="Century Gothic" w:cs="Arial"/>
          <w:sz w:val="20"/>
        </w:rPr>
        <w:t>dock</w:t>
      </w:r>
      <w:proofErr w:type="spellEnd"/>
      <w:r w:rsidRPr="00AC2476">
        <w:rPr>
          <w:rFonts w:ascii="Century Gothic" w:hAnsi="Century Gothic" w:cs="Arial"/>
          <w:sz w:val="20"/>
        </w:rPr>
        <w:t xml:space="preserve"> </w:t>
      </w:r>
      <w:proofErr w:type="spellStart"/>
      <w:r w:rsidRPr="00AC2476">
        <w:rPr>
          <w:rFonts w:ascii="Century Gothic" w:hAnsi="Century Gothic" w:cs="Arial"/>
          <w:sz w:val="20"/>
        </w:rPr>
        <w:t>station</w:t>
      </w:r>
      <w:proofErr w:type="spellEnd"/>
      <w:r w:rsidRPr="00AC2476">
        <w:rPr>
          <w:rFonts w:ascii="Century Gothic" w:hAnsi="Century Gothic" w:cs="Arial"/>
          <w:sz w:val="20"/>
        </w:rPr>
        <w:t xml:space="preserve"> e teclado) com seus respectivos números de património.</w:t>
      </w:r>
    </w:p>
    <w:p w14:paraId="12685416" w14:textId="5DE41BC9" w:rsidR="005B20B3" w:rsidRPr="00AC2476" w:rsidRDefault="005B20B3" w:rsidP="005B20B3">
      <w:pPr>
        <w:numPr>
          <w:ilvl w:val="0"/>
          <w:numId w:val="34"/>
        </w:numPr>
        <w:spacing w:before="240" w:after="120" w:line="276" w:lineRule="auto"/>
        <w:jc w:val="both"/>
        <w:rPr>
          <w:rFonts w:ascii="Century Gothic" w:hAnsi="Century Gothic" w:cs="Arial"/>
          <w:sz w:val="20"/>
        </w:rPr>
      </w:pPr>
      <w:r w:rsidRPr="00AC2476">
        <w:rPr>
          <w:rFonts w:ascii="Century Gothic" w:hAnsi="Century Gothic" w:cs="Arial"/>
          <w:sz w:val="20"/>
        </w:rPr>
        <w:t xml:space="preserve">Os equipamentos deverão ser entregues prontos para executar o teste do </w:t>
      </w:r>
      <w:proofErr w:type="spellStart"/>
      <w:r w:rsidRPr="00AC2476">
        <w:rPr>
          <w:rFonts w:ascii="Century Gothic" w:hAnsi="Century Gothic" w:cs="Arial"/>
          <w:sz w:val="20"/>
        </w:rPr>
        <w:t>Sysmark</w:t>
      </w:r>
      <w:proofErr w:type="spellEnd"/>
      <w:r w:rsidRPr="00AC2476">
        <w:rPr>
          <w:rFonts w:ascii="Century Gothic" w:hAnsi="Century Gothic" w:cs="Arial"/>
          <w:sz w:val="20"/>
        </w:rPr>
        <w:t xml:space="preserve"> conforme o anexo 1</w:t>
      </w:r>
      <w:r w:rsidR="000C6CFA">
        <w:rPr>
          <w:rFonts w:ascii="Century Gothic" w:hAnsi="Century Gothic" w:cs="Arial"/>
          <w:sz w:val="20"/>
        </w:rPr>
        <w:t>2</w:t>
      </w:r>
      <w:r w:rsidRPr="00AC2476">
        <w:rPr>
          <w:rFonts w:ascii="Century Gothic" w:hAnsi="Century Gothic" w:cs="Arial"/>
          <w:sz w:val="20"/>
        </w:rPr>
        <w:t>.</w:t>
      </w:r>
    </w:p>
    <w:p w14:paraId="476E97EC" w14:textId="76F3DCF4" w:rsidR="005B20B3" w:rsidRDefault="005B20B3" w:rsidP="005B20B3">
      <w:pPr>
        <w:keepNext/>
        <w:numPr>
          <w:ilvl w:val="0"/>
          <w:numId w:val="35"/>
        </w:numPr>
        <w:tabs>
          <w:tab w:val="left" w:pos="567"/>
          <w:tab w:val="left" w:pos="2880"/>
        </w:tabs>
        <w:ind w:left="567" w:hanging="567"/>
        <w:jc w:val="both"/>
        <w:outlineLvl w:val="6"/>
        <w:rPr>
          <w:rFonts w:ascii="Century Gothic" w:hAnsi="Century Gothic" w:cs="Arial"/>
          <w:bCs/>
          <w:sz w:val="20"/>
        </w:rPr>
      </w:pPr>
      <w:r w:rsidRPr="00AC2476">
        <w:rPr>
          <w:rFonts w:ascii="Century Gothic" w:hAnsi="Century Gothic" w:cs="Arial"/>
          <w:b/>
          <w:sz w:val="20"/>
        </w:rPr>
        <w:t xml:space="preserve">Garantia </w:t>
      </w:r>
      <w:r w:rsidRPr="00AC2476">
        <w:rPr>
          <w:rFonts w:ascii="Century Gothic" w:hAnsi="Century Gothic" w:cs="Arial"/>
          <w:b/>
          <w:bCs/>
          <w:sz w:val="20"/>
        </w:rPr>
        <w:t>mínima:</w:t>
      </w:r>
      <w:r w:rsidRPr="00AC2476">
        <w:rPr>
          <w:rFonts w:ascii="Century Gothic" w:hAnsi="Century Gothic" w:cs="Arial"/>
          <w:bCs/>
          <w:sz w:val="20"/>
        </w:rPr>
        <w:t xml:space="preserve"> de 48 (quarenta e oito) meses “</w:t>
      </w:r>
      <w:proofErr w:type="spellStart"/>
      <w:r w:rsidRPr="00AC2476">
        <w:rPr>
          <w:rFonts w:ascii="Century Gothic" w:hAnsi="Century Gothic" w:cs="Arial"/>
          <w:bCs/>
          <w:i/>
          <w:iCs/>
          <w:sz w:val="20"/>
        </w:rPr>
        <w:t>on</w:t>
      </w:r>
      <w:proofErr w:type="spellEnd"/>
      <w:r w:rsidRPr="00AC2476">
        <w:rPr>
          <w:rFonts w:ascii="Century Gothic" w:hAnsi="Century Gothic" w:cs="Arial"/>
          <w:bCs/>
          <w:i/>
          <w:iCs/>
          <w:sz w:val="20"/>
        </w:rPr>
        <w:t xml:space="preserve"> site</w:t>
      </w:r>
      <w:r w:rsidRPr="00AC2476">
        <w:rPr>
          <w:rFonts w:ascii="Century Gothic" w:hAnsi="Century Gothic" w:cs="Arial"/>
          <w:bCs/>
          <w:sz w:val="20"/>
        </w:rPr>
        <w:t>” em todo o Estado de São Paulo, e para todos os componentes, inclusive a bateria,</w:t>
      </w:r>
      <w:r>
        <w:rPr>
          <w:rFonts w:ascii="Century Gothic" w:hAnsi="Century Gothic" w:cs="Arial"/>
          <w:bCs/>
          <w:sz w:val="20"/>
        </w:rPr>
        <w:t xml:space="preserve"> exceto o filtro de linha e cabo de rede que deverá ser de, no mínimo, 12 (doze) </w:t>
      </w:r>
      <w:proofErr w:type="gramStart"/>
      <w:r>
        <w:rPr>
          <w:rFonts w:ascii="Century Gothic" w:hAnsi="Century Gothic" w:cs="Arial"/>
          <w:bCs/>
          <w:sz w:val="20"/>
        </w:rPr>
        <w:t xml:space="preserve">meses, </w:t>
      </w:r>
      <w:r w:rsidRPr="00AC2476">
        <w:rPr>
          <w:rFonts w:ascii="Century Gothic" w:hAnsi="Century Gothic" w:cs="Arial"/>
          <w:bCs/>
          <w:sz w:val="20"/>
        </w:rPr>
        <w:t xml:space="preserve"> a</w:t>
      </w:r>
      <w:proofErr w:type="gramEnd"/>
      <w:r w:rsidRPr="00AC2476">
        <w:rPr>
          <w:rFonts w:ascii="Century Gothic" w:hAnsi="Century Gothic" w:cs="Arial"/>
          <w:bCs/>
          <w:sz w:val="20"/>
        </w:rPr>
        <w:t xml:space="preserve"> contar da data de aceite definitivo pelo Ministério Público. Caso ocorra qualquer problema no disco rígido, o componente defeituoso permanecerá em posse do MINISTÉRIO PÚBLICO DO ESTADO DE SÃO PAULO, por medida de segurança e confidencialidade de informações. </w:t>
      </w:r>
    </w:p>
    <w:p w14:paraId="047084CA" w14:textId="77777777" w:rsidR="005B20B3" w:rsidRDefault="005B20B3" w:rsidP="005B20B3">
      <w:pPr>
        <w:keepNext/>
        <w:tabs>
          <w:tab w:val="left" w:pos="567"/>
          <w:tab w:val="left" w:pos="2880"/>
        </w:tabs>
        <w:ind w:left="567"/>
        <w:jc w:val="both"/>
        <w:outlineLvl w:val="6"/>
        <w:rPr>
          <w:rFonts w:ascii="Century Gothic" w:hAnsi="Century Gothic" w:cs="Arial"/>
          <w:bCs/>
          <w:sz w:val="20"/>
        </w:rPr>
      </w:pPr>
    </w:p>
    <w:p w14:paraId="0A484A3F" w14:textId="01436D22" w:rsidR="005B20B3" w:rsidRPr="005B20B3" w:rsidRDefault="005B20B3" w:rsidP="005B20B3">
      <w:pPr>
        <w:keepNext/>
        <w:numPr>
          <w:ilvl w:val="0"/>
          <w:numId w:val="35"/>
        </w:numPr>
        <w:tabs>
          <w:tab w:val="left" w:pos="567"/>
          <w:tab w:val="left" w:pos="2880"/>
        </w:tabs>
        <w:ind w:left="567" w:hanging="567"/>
        <w:jc w:val="both"/>
        <w:outlineLvl w:val="6"/>
        <w:rPr>
          <w:rFonts w:ascii="Century Gothic" w:hAnsi="Century Gothic" w:cs="Arial"/>
          <w:bCs/>
          <w:sz w:val="20"/>
        </w:rPr>
      </w:pPr>
      <w:r w:rsidRPr="005B20B3">
        <w:rPr>
          <w:rFonts w:ascii="Century Gothic" w:hAnsi="Century Gothic" w:cs="Arial"/>
          <w:sz w:val="20"/>
        </w:rPr>
        <w:t>O Ministério Público, através de seus técnicos, reserva-se o direito de abrir os equipamentos para instalação de periféricos, sem prejuízo da garantia.</w:t>
      </w:r>
    </w:p>
    <w:p w14:paraId="2BD31A57" w14:textId="77777777" w:rsidR="005B20B3" w:rsidRDefault="005B20B3" w:rsidP="005B20B3">
      <w:pPr>
        <w:pStyle w:val="PargrafodaLista"/>
        <w:rPr>
          <w:rFonts w:ascii="Century Gothic" w:hAnsi="Century Gothic" w:cs="Arial"/>
          <w:bCs/>
          <w:sz w:val="20"/>
        </w:rPr>
      </w:pPr>
    </w:p>
    <w:p w14:paraId="3B748C9E" w14:textId="62E8139B" w:rsidR="005B20B3" w:rsidRPr="005B20B3" w:rsidRDefault="005B20B3" w:rsidP="005B20B3">
      <w:pPr>
        <w:keepNext/>
        <w:numPr>
          <w:ilvl w:val="0"/>
          <w:numId w:val="35"/>
        </w:numPr>
        <w:tabs>
          <w:tab w:val="left" w:pos="567"/>
          <w:tab w:val="left" w:pos="2880"/>
        </w:tabs>
        <w:ind w:left="567" w:hanging="567"/>
        <w:jc w:val="both"/>
        <w:outlineLvl w:val="6"/>
        <w:rPr>
          <w:rFonts w:ascii="Century Gothic" w:hAnsi="Century Gothic" w:cs="Arial"/>
          <w:bCs/>
          <w:sz w:val="20"/>
        </w:rPr>
      </w:pPr>
      <w:r w:rsidRPr="005B20B3">
        <w:rPr>
          <w:rFonts w:ascii="Century Gothic" w:hAnsi="Century Gothic" w:cs="Arial"/>
          <w:b/>
          <w:w w:val="90"/>
          <w:sz w:val="20"/>
          <w:szCs w:val="20"/>
        </w:rPr>
        <w:lastRenderedPageBreak/>
        <w:t>Prazo de entrega:</w:t>
      </w:r>
      <w:r w:rsidRPr="005B20B3">
        <w:rPr>
          <w:rFonts w:ascii="Century Gothic" w:hAnsi="Century Gothic" w:cs="Arial"/>
          <w:w w:val="90"/>
          <w:sz w:val="20"/>
          <w:szCs w:val="20"/>
        </w:rPr>
        <w:t xml:space="preserve"> Em até 40 (quarenta) dias corridos a contar do 1º dia útil após a assinatura do contrato.</w:t>
      </w:r>
    </w:p>
    <w:p w14:paraId="12551474" w14:textId="77777777" w:rsidR="005B20B3" w:rsidRPr="00AC2476" w:rsidRDefault="005B20B3" w:rsidP="005B20B3">
      <w:pPr>
        <w:keepNext/>
        <w:tabs>
          <w:tab w:val="left" w:pos="567"/>
          <w:tab w:val="left" w:pos="2880"/>
        </w:tabs>
        <w:ind w:left="567"/>
        <w:jc w:val="both"/>
        <w:outlineLvl w:val="6"/>
        <w:rPr>
          <w:rFonts w:ascii="Century Gothic" w:hAnsi="Century Gothic" w:cs="Arial"/>
          <w:sz w:val="20"/>
        </w:rPr>
      </w:pPr>
    </w:p>
    <w:bookmarkEnd w:id="6"/>
    <w:p w14:paraId="335E24E2" w14:textId="3F9C720D" w:rsidR="00165322" w:rsidRDefault="00165322" w:rsidP="00165322">
      <w:pPr>
        <w:keepNext/>
        <w:numPr>
          <w:ilvl w:val="0"/>
          <w:numId w:val="32"/>
        </w:numPr>
        <w:tabs>
          <w:tab w:val="left" w:pos="708"/>
          <w:tab w:val="left" w:pos="2880"/>
        </w:tabs>
        <w:spacing w:after="200" w:line="276" w:lineRule="auto"/>
        <w:ind w:left="567" w:hanging="567"/>
        <w:jc w:val="both"/>
        <w:outlineLvl w:val="6"/>
        <w:rPr>
          <w:rFonts w:ascii="Century Gothic" w:hAnsi="Century Gothic" w:cs="Arial"/>
          <w:b/>
          <w:w w:val="90"/>
          <w:sz w:val="20"/>
          <w:szCs w:val="20"/>
        </w:rPr>
      </w:pPr>
      <w:r>
        <w:rPr>
          <w:rFonts w:ascii="Century Gothic" w:hAnsi="Century Gothic" w:cs="Arial"/>
          <w:b/>
          <w:w w:val="90"/>
          <w:sz w:val="20"/>
          <w:szCs w:val="20"/>
        </w:rPr>
        <w:t>Quantidade:</w:t>
      </w:r>
    </w:p>
    <w:p w14:paraId="3DB9CC2A" w14:textId="3511E09C" w:rsidR="00165322" w:rsidRDefault="00165322" w:rsidP="00165322">
      <w:pPr>
        <w:keepNext/>
        <w:tabs>
          <w:tab w:val="left" w:pos="708"/>
          <w:tab w:val="left" w:pos="2880"/>
        </w:tabs>
        <w:spacing w:after="200" w:line="276" w:lineRule="auto"/>
        <w:ind w:left="567"/>
        <w:jc w:val="both"/>
        <w:outlineLvl w:val="6"/>
        <w:rPr>
          <w:rFonts w:ascii="Century Gothic" w:hAnsi="Century Gothic" w:cs="Arial"/>
          <w:b/>
          <w:w w:val="90"/>
          <w:sz w:val="20"/>
          <w:szCs w:val="20"/>
        </w:rPr>
      </w:pPr>
      <w:r>
        <w:rPr>
          <w:rFonts w:ascii="Century Gothic" w:hAnsi="Century Gothic" w:cs="Arial"/>
          <w:b/>
          <w:w w:val="90"/>
          <w:sz w:val="20"/>
          <w:szCs w:val="20"/>
        </w:rPr>
        <w:t xml:space="preserve">Item 05 - </w:t>
      </w:r>
      <w:r w:rsidRPr="005F7184">
        <w:rPr>
          <w:rFonts w:ascii="Century Gothic" w:hAnsi="Century Gothic" w:cs="Arial"/>
          <w:b/>
          <w:w w:val="90"/>
          <w:sz w:val="20"/>
          <w:szCs w:val="20"/>
        </w:rPr>
        <w:t>Cota principal (</w:t>
      </w:r>
      <w:r>
        <w:rPr>
          <w:rFonts w:ascii="Century Gothic" w:hAnsi="Century Gothic" w:cs="Arial"/>
          <w:b/>
          <w:w w:val="90"/>
          <w:sz w:val="20"/>
          <w:szCs w:val="20"/>
        </w:rPr>
        <w:t>99,5</w:t>
      </w:r>
      <w:r w:rsidRPr="005F7184">
        <w:rPr>
          <w:rFonts w:ascii="Century Gothic" w:hAnsi="Century Gothic" w:cs="Arial"/>
          <w:b/>
          <w:w w:val="90"/>
          <w:sz w:val="20"/>
          <w:szCs w:val="20"/>
        </w:rPr>
        <w:t xml:space="preserve">% do quantitativo do item): </w:t>
      </w:r>
      <w:r>
        <w:rPr>
          <w:rFonts w:ascii="Century Gothic" w:hAnsi="Century Gothic" w:cs="Arial"/>
          <w:b/>
          <w:w w:val="90"/>
          <w:sz w:val="20"/>
          <w:szCs w:val="20"/>
        </w:rPr>
        <w:t>1.990 (mil, novecentos e noventa)</w:t>
      </w:r>
      <w:r w:rsidRPr="005F7184">
        <w:rPr>
          <w:rFonts w:ascii="Century Gothic" w:hAnsi="Century Gothic" w:cs="Arial"/>
          <w:b/>
          <w:w w:val="90"/>
          <w:sz w:val="20"/>
          <w:szCs w:val="20"/>
        </w:rPr>
        <w:t xml:space="preserve"> unidades. </w:t>
      </w:r>
    </w:p>
    <w:p w14:paraId="1BDA4DD6" w14:textId="4A359900" w:rsidR="00165322" w:rsidRDefault="00165322" w:rsidP="00165322">
      <w:pPr>
        <w:keepNext/>
        <w:tabs>
          <w:tab w:val="left" w:pos="708"/>
          <w:tab w:val="left" w:pos="2880"/>
        </w:tabs>
        <w:spacing w:after="200" w:line="276" w:lineRule="auto"/>
        <w:ind w:left="567"/>
        <w:jc w:val="both"/>
        <w:outlineLvl w:val="6"/>
        <w:rPr>
          <w:rFonts w:ascii="Century Gothic" w:hAnsi="Century Gothic" w:cs="Arial"/>
          <w:b/>
          <w:w w:val="90"/>
          <w:sz w:val="20"/>
          <w:szCs w:val="20"/>
        </w:rPr>
      </w:pPr>
      <w:r>
        <w:rPr>
          <w:rFonts w:ascii="Century Gothic" w:hAnsi="Century Gothic" w:cs="Arial"/>
          <w:b/>
          <w:w w:val="90"/>
          <w:sz w:val="20"/>
          <w:szCs w:val="20"/>
        </w:rPr>
        <w:t xml:space="preserve">Item 06 - </w:t>
      </w:r>
      <w:r w:rsidRPr="005F7184">
        <w:rPr>
          <w:rFonts w:ascii="Century Gothic" w:hAnsi="Century Gothic" w:cs="Arial"/>
          <w:b/>
          <w:w w:val="90"/>
          <w:sz w:val="20"/>
          <w:szCs w:val="20"/>
        </w:rPr>
        <w:t>Cota reservada (0,</w:t>
      </w:r>
      <w:r>
        <w:rPr>
          <w:rFonts w:ascii="Century Gothic" w:hAnsi="Century Gothic" w:cs="Arial"/>
          <w:b/>
          <w:w w:val="90"/>
          <w:sz w:val="20"/>
          <w:szCs w:val="20"/>
        </w:rPr>
        <w:t>5</w:t>
      </w:r>
      <w:r w:rsidRPr="005F7184">
        <w:rPr>
          <w:rFonts w:ascii="Century Gothic" w:hAnsi="Century Gothic" w:cs="Arial"/>
          <w:b/>
          <w:w w:val="90"/>
          <w:sz w:val="20"/>
          <w:szCs w:val="20"/>
        </w:rPr>
        <w:t>% do quantitativo do item): 1</w:t>
      </w:r>
      <w:r>
        <w:rPr>
          <w:rFonts w:ascii="Century Gothic" w:hAnsi="Century Gothic" w:cs="Arial"/>
          <w:b/>
          <w:w w:val="90"/>
          <w:sz w:val="20"/>
          <w:szCs w:val="20"/>
        </w:rPr>
        <w:t>0 (</w:t>
      </w:r>
      <w:proofErr w:type="gramStart"/>
      <w:r>
        <w:rPr>
          <w:rFonts w:ascii="Century Gothic" w:hAnsi="Century Gothic" w:cs="Arial"/>
          <w:b/>
          <w:w w:val="90"/>
          <w:sz w:val="20"/>
          <w:szCs w:val="20"/>
        </w:rPr>
        <w:t xml:space="preserve">dez) </w:t>
      </w:r>
      <w:r w:rsidRPr="005F7184">
        <w:rPr>
          <w:rFonts w:ascii="Century Gothic" w:hAnsi="Century Gothic" w:cs="Arial"/>
          <w:b/>
          <w:w w:val="90"/>
          <w:sz w:val="20"/>
          <w:szCs w:val="20"/>
        </w:rPr>
        <w:t xml:space="preserve"> unidades</w:t>
      </w:r>
      <w:proofErr w:type="gramEnd"/>
      <w:r w:rsidRPr="005F7184">
        <w:rPr>
          <w:rFonts w:ascii="Century Gothic" w:hAnsi="Century Gothic" w:cs="Arial"/>
          <w:b/>
          <w:w w:val="90"/>
          <w:sz w:val="20"/>
          <w:szCs w:val="20"/>
        </w:rPr>
        <w:t>.</w:t>
      </w:r>
    </w:p>
    <w:p w14:paraId="64FE5724" w14:textId="77777777" w:rsidR="005B20B3" w:rsidRPr="00AC2476" w:rsidRDefault="005B20B3" w:rsidP="005B20B3">
      <w:pPr>
        <w:rPr>
          <w:rFonts w:ascii="Century Gothic" w:hAnsi="Century Gothic" w:cs="Arial"/>
          <w:b/>
          <w:sz w:val="20"/>
        </w:rPr>
      </w:pPr>
    </w:p>
    <w:p w14:paraId="2580E98A" w14:textId="2931AF54" w:rsidR="005B20B3" w:rsidRPr="00AC2476" w:rsidRDefault="00165322" w:rsidP="005B20B3">
      <w:pPr>
        <w:rPr>
          <w:rFonts w:ascii="Century Gothic" w:hAnsi="Century Gothic" w:cs="Arial"/>
          <w:b/>
          <w:bCs/>
          <w:sz w:val="20"/>
        </w:rPr>
      </w:pPr>
      <w:r>
        <w:rPr>
          <w:rFonts w:ascii="Century Gothic" w:hAnsi="Century Gothic" w:cs="Arial"/>
          <w:b/>
          <w:sz w:val="20"/>
        </w:rPr>
        <w:t>Itens 07 e 08 -</w:t>
      </w:r>
      <w:r w:rsidR="005B20B3" w:rsidRPr="00AC2476">
        <w:rPr>
          <w:rFonts w:ascii="Century Gothic" w:hAnsi="Century Gothic" w:cs="Arial"/>
          <w:b/>
          <w:sz w:val="20"/>
        </w:rPr>
        <w:t xml:space="preserve"> </w:t>
      </w:r>
      <w:r w:rsidR="005B20B3" w:rsidRPr="00AC2476">
        <w:rPr>
          <w:rFonts w:ascii="Century Gothic" w:hAnsi="Century Gothic" w:cs="Arial"/>
          <w:b/>
          <w:bCs/>
          <w:sz w:val="20"/>
        </w:rPr>
        <w:t>Notebooks 16GB, com as seguintes características técnicas mínimas:</w:t>
      </w:r>
    </w:p>
    <w:p w14:paraId="5D8C14FE" w14:textId="77777777" w:rsidR="005B20B3" w:rsidRPr="00AC2476" w:rsidRDefault="005B20B3" w:rsidP="005B20B3">
      <w:pPr>
        <w:numPr>
          <w:ilvl w:val="0"/>
          <w:numId w:val="41"/>
        </w:numPr>
        <w:spacing w:before="200" w:after="80"/>
        <w:jc w:val="both"/>
        <w:rPr>
          <w:rFonts w:ascii="Century Gothic" w:hAnsi="Century Gothic" w:cs="Arial"/>
          <w:b/>
          <w:sz w:val="20"/>
        </w:rPr>
      </w:pPr>
      <w:r w:rsidRPr="00AC2476">
        <w:rPr>
          <w:rFonts w:ascii="Century Gothic" w:hAnsi="Century Gothic" w:cs="Arial"/>
          <w:b/>
          <w:sz w:val="20"/>
        </w:rPr>
        <w:t>Gabinete</w:t>
      </w:r>
    </w:p>
    <w:p w14:paraId="620E4783"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Gabinete com composto de policarbonato/ABS, carbono, magnésio, titânio ou alumínio.</w:t>
      </w:r>
    </w:p>
    <w:p w14:paraId="58DA545D"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Espessura máxima de 2,10 cm com equipamento fechado.</w:t>
      </w:r>
    </w:p>
    <w:p w14:paraId="4AE36394" w14:textId="77777777" w:rsidR="005B20B3" w:rsidRPr="00AC2476" w:rsidRDefault="005B20B3" w:rsidP="005B20B3">
      <w:pPr>
        <w:numPr>
          <w:ilvl w:val="1"/>
          <w:numId w:val="37"/>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Peso</w:t>
      </w:r>
      <w:r w:rsidRPr="00AC2476">
        <w:rPr>
          <w:rFonts w:ascii="Century Gothic" w:hAnsi="Century Gothic"/>
          <w:sz w:val="20"/>
        </w:rPr>
        <w:t xml:space="preserve"> máximo de 1,8 Kg com bateria e HD.</w:t>
      </w:r>
    </w:p>
    <w:p w14:paraId="106FFEE8"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Sistema de ventilação monitorado pela BIOS, com ventilação dimensionada para a perfeita refrigeração dos componentes internos, operando em sua capacidade máxima, pelo período mínimo de dez horas diárias consecutivas em ambiente não refrigerado.</w:t>
      </w:r>
    </w:p>
    <w:p w14:paraId="3392D177"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Cor preta, cinza, prata ou combinação dessas.</w:t>
      </w:r>
    </w:p>
    <w:p w14:paraId="227A8B23"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Leitor de impressão digital integrado, deverá ser fornecido software para implementação e utilização do mesmo.</w:t>
      </w:r>
    </w:p>
    <w:p w14:paraId="52388D70"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 xml:space="preserve">Botão de liga/desliga e luz de indicação de computador ligado (Power </w:t>
      </w:r>
      <w:proofErr w:type="spellStart"/>
      <w:r w:rsidRPr="00AC2476">
        <w:rPr>
          <w:rFonts w:ascii="Century Gothic" w:hAnsi="Century Gothic" w:cs="Arial"/>
          <w:bCs/>
          <w:sz w:val="20"/>
        </w:rPr>
        <w:t>On</w:t>
      </w:r>
      <w:proofErr w:type="spellEnd"/>
      <w:r w:rsidRPr="00AC2476">
        <w:rPr>
          <w:rFonts w:ascii="Century Gothic" w:hAnsi="Century Gothic" w:cs="Arial"/>
          <w:bCs/>
          <w:sz w:val="20"/>
        </w:rPr>
        <w:t>).</w:t>
      </w:r>
    </w:p>
    <w:p w14:paraId="5E96E5B7"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Entrada universal para trava de segurança.</w:t>
      </w:r>
    </w:p>
    <w:p w14:paraId="5DF78A20"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Câmera integrada ao gabinete com resolução mínima de 720 Pixels HD ou 1.3 Megapixels.</w:t>
      </w:r>
    </w:p>
    <w:p w14:paraId="7C7AD5FF"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Bateria principal de Íon ou Polímero de Lítio, com autonomia mínima (tempo de descarga) de 8 (oito) horas. A bateria deverá se encaixar perfeitamente no notebook sem aumentar suas dimensões.</w:t>
      </w:r>
    </w:p>
    <w:p w14:paraId="0F7098D1"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 xml:space="preserve">Adaptador AC universal - entrada de 110/220 VAC – 50/60 Hz, com comutação automática com cabo de alimentação deve oferecer plugue de acordo com o padrão utilizado no Brasil, especificado pela NBR 14136. </w:t>
      </w:r>
    </w:p>
    <w:p w14:paraId="6DA34318"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Caso seja fornecido no novo padrão de tomadas deverá ser fornecido adaptador para o padrão antigo.</w:t>
      </w:r>
    </w:p>
    <w:p w14:paraId="2B51E043" w14:textId="4E5F47AE"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 xml:space="preserve">Suporte dedicado a </w:t>
      </w:r>
      <w:proofErr w:type="spellStart"/>
      <w:r w:rsidRPr="00AC2476">
        <w:rPr>
          <w:rFonts w:ascii="Century Gothic" w:hAnsi="Century Gothic" w:cs="Arial"/>
          <w:bCs/>
          <w:sz w:val="20"/>
        </w:rPr>
        <w:t>docking</w:t>
      </w:r>
      <w:proofErr w:type="spellEnd"/>
      <w:r w:rsidRPr="00AC2476">
        <w:rPr>
          <w:rFonts w:ascii="Century Gothic" w:hAnsi="Century Gothic" w:cs="Arial"/>
          <w:bCs/>
          <w:sz w:val="20"/>
        </w:rPr>
        <w:t xml:space="preserve"> </w:t>
      </w:r>
      <w:proofErr w:type="spellStart"/>
      <w:r w:rsidRPr="00AC2476">
        <w:rPr>
          <w:rFonts w:ascii="Century Gothic" w:hAnsi="Century Gothic" w:cs="Arial"/>
          <w:bCs/>
          <w:sz w:val="20"/>
        </w:rPr>
        <w:t>station</w:t>
      </w:r>
      <w:proofErr w:type="spellEnd"/>
      <w:r w:rsidRPr="00AC2476">
        <w:rPr>
          <w:rFonts w:ascii="Century Gothic" w:hAnsi="Century Gothic" w:cs="Arial"/>
          <w:bCs/>
          <w:sz w:val="20"/>
        </w:rPr>
        <w:t xml:space="preserve">, não sendo aceito </w:t>
      </w:r>
      <w:proofErr w:type="spellStart"/>
      <w:r w:rsidRPr="00AC2476">
        <w:rPr>
          <w:rFonts w:ascii="Century Gothic" w:hAnsi="Century Gothic" w:cs="Arial"/>
          <w:bCs/>
          <w:sz w:val="20"/>
        </w:rPr>
        <w:t>portbar</w:t>
      </w:r>
      <w:proofErr w:type="spellEnd"/>
      <w:r w:rsidRPr="00AC2476">
        <w:rPr>
          <w:rFonts w:ascii="Century Gothic" w:hAnsi="Century Gothic" w:cs="Arial"/>
          <w:bCs/>
          <w:sz w:val="20"/>
        </w:rPr>
        <w:t xml:space="preserve"> ou replicador de portas. Caso o equipamento não possua suporte a </w:t>
      </w:r>
      <w:proofErr w:type="spellStart"/>
      <w:r w:rsidRPr="00AC2476">
        <w:rPr>
          <w:rFonts w:ascii="Century Gothic" w:hAnsi="Century Gothic" w:cs="Arial"/>
          <w:bCs/>
          <w:sz w:val="20"/>
        </w:rPr>
        <w:t>docking</w:t>
      </w:r>
      <w:proofErr w:type="spellEnd"/>
      <w:r w:rsidRPr="00AC2476">
        <w:rPr>
          <w:rFonts w:ascii="Century Gothic" w:hAnsi="Century Gothic" w:cs="Arial"/>
          <w:bCs/>
          <w:sz w:val="20"/>
        </w:rPr>
        <w:t xml:space="preserve"> </w:t>
      </w:r>
      <w:proofErr w:type="spellStart"/>
      <w:r w:rsidRPr="00AC2476">
        <w:rPr>
          <w:rFonts w:ascii="Century Gothic" w:hAnsi="Century Gothic" w:cs="Arial"/>
          <w:bCs/>
          <w:sz w:val="20"/>
        </w:rPr>
        <w:t>station</w:t>
      </w:r>
      <w:proofErr w:type="spellEnd"/>
      <w:r w:rsidRPr="00AC2476">
        <w:rPr>
          <w:rFonts w:ascii="Century Gothic" w:hAnsi="Century Gothic" w:cs="Arial"/>
          <w:bCs/>
          <w:sz w:val="20"/>
        </w:rPr>
        <w:t xml:space="preserve"> através de porta dedicada, será aceito equipamento com esse suporte através de porta USB 3.1 Tipo C;</w:t>
      </w:r>
    </w:p>
    <w:p w14:paraId="7F153D95" w14:textId="77777777" w:rsidR="005B20B3" w:rsidRPr="00AC2476" w:rsidRDefault="005B20B3" w:rsidP="005B20B3">
      <w:pPr>
        <w:numPr>
          <w:ilvl w:val="0"/>
          <w:numId w:val="41"/>
        </w:numPr>
        <w:spacing w:before="200" w:after="80"/>
        <w:ind w:left="539" w:hanging="539"/>
        <w:jc w:val="both"/>
        <w:rPr>
          <w:rFonts w:ascii="Century Gothic" w:hAnsi="Century Gothic" w:cs="Arial"/>
          <w:b/>
          <w:sz w:val="20"/>
        </w:rPr>
      </w:pPr>
      <w:proofErr w:type="spellStart"/>
      <w:r w:rsidRPr="00AC2476">
        <w:rPr>
          <w:rFonts w:ascii="Century Gothic" w:hAnsi="Century Gothic" w:cs="Arial"/>
          <w:b/>
          <w:sz w:val="20"/>
        </w:rPr>
        <w:t>Placa-mãe</w:t>
      </w:r>
      <w:proofErr w:type="spellEnd"/>
      <w:r w:rsidRPr="00AC2476">
        <w:rPr>
          <w:rFonts w:ascii="Century Gothic" w:hAnsi="Century Gothic" w:cs="Arial"/>
          <w:b/>
          <w:sz w:val="20"/>
        </w:rPr>
        <w:t xml:space="preserve"> “motherboard”</w:t>
      </w:r>
    </w:p>
    <w:p w14:paraId="6CE875C3"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Mínimo de 2 (dois) slots para memória do tipo SODIMM que permitam 32 (trinta e dois) Gigabytes;</w:t>
      </w:r>
    </w:p>
    <w:p w14:paraId="2CFAA4C4"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 xml:space="preserve">Deve possuir no mínimo 1 (um) slot M.2 2280;  </w:t>
      </w:r>
    </w:p>
    <w:p w14:paraId="268FAE79" w14:textId="77777777" w:rsidR="005B20B3" w:rsidRPr="00AC2476" w:rsidRDefault="005B20B3" w:rsidP="005B20B3">
      <w:pPr>
        <w:numPr>
          <w:ilvl w:val="1"/>
          <w:numId w:val="41"/>
        </w:numPr>
        <w:ind w:left="567" w:hanging="567"/>
        <w:contextualSpacing/>
        <w:jc w:val="both"/>
        <w:rPr>
          <w:rFonts w:ascii="Century Gothic" w:hAnsi="Century Gothic" w:cs="Arial"/>
          <w:bCs/>
          <w:sz w:val="20"/>
          <w:lang w:val="en-US"/>
        </w:rPr>
      </w:pPr>
      <w:proofErr w:type="spellStart"/>
      <w:r w:rsidRPr="00AC2476">
        <w:rPr>
          <w:rFonts w:ascii="Century Gothic" w:hAnsi="Century Gothic" w:cs="Arial"/>
          <w:bCs/>
          <w:sz w:val="20"/>
          <w:lang w:val="en-US"/>
        </w:rPr>
        <w:t>Suporte</w:t>
      </w:r>
      <w:proofErr w:type="spellEnd"/>
      <w:r w:rsidRPr="00AC2476">
        <w:rPr>
          <w:rFonts w:ascii="Century Gothic" w:hAnsi="Century Gothic" w:cs="Arial"/>
          <w:bCs/>
          <w:sz w:val="20"/>
          <w:lang w:val="en-US"/>
        </w:rPr>
        <w:t xml:space="preserve"> a ACPI (Advanced Configuration and Power Interface);</w:t>
      </w:r>
    </w:p>
    <w:p w14:paraId="7125256E"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Atualização da BIOS, por meio de interface gráfica através de utilitário próprio do fabricante, independente da condição;</w:t>
      </w:r>
    </w:p>
    <w:p w14:paraId="3919E61F"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A placa mãe deverá ser a mesma do fabricante do equipamento, não sendo aceita solução em OEM ou placas encontradas no mercado comum;</w:t>
      </w:r>
    </w:p>
    <w:p w14:paraId="319E022A"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Chip de segurança integrado, padrão TPM versão 2.0 ou superior, não será aceita solução em slot;</w:t>
      </w:r>
    </w:p>
    <w:p w14:paraId="15C5C300"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lastRenderedPageBreak/>
        <w:t>A Placa mãe deve permitir o gerenciamento remoto, como acesso a BIOS, permitir iniciar o microcomputador a partir de uma imagem (.ISO) em um compartilhamento de rede ou CD ou disquete localizados em outro computador, mesmo com o equipamento desligado;</w:t>
      </w:r>
    </w:p>
    <w:p w14:paraId="5ED6A440"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 xml:space="preserve">A máquina deverá ter disponível no POST uma opção para que o usuário possa acionar o </w:t>
      </w:r>
      <w:proofErr w:type="spellStart"/>
      <w:r w:rsidRPr="00AC2476">
        <w:rPr>
          <w:rFonts w:ascii="Century Gothic" w:hAnsi="Century Gothic" w:cs="Arial"/>
          <w:bCs/>
          <w:sz w:val="20"/>
        </w:rPr>
        <w:t>helpdesk</w:t>
      </w:r>
      <w:proofErr w:type="spellEnd"/>
      <w:r w:rsidRPr="00AC2476">
        <w:rPr>
          <w:rFonts w:ascii="Century Gothic" w:hAnsi="Century Gothic" w:cs="Arial"/>
          <w:bCs/>
          <w:sz w:val="20"/>
        </w:rPr>
        <w:t xml:space="preserve"> via rede IP, mesmo se o sistema operacional estiver inoperante;</w:t>
      </w:r>
    </w:p>
    <w:p w14:paraId="6B680F80"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Deverá estar aderente às especificações do</w:t>
      </w:r>
      <w:r w:rsidRPr="00AC2476">
        <w:rPr>
          <w:rFonts w:ascii="Century Gothic" w:hAnsi="Century Gothic" w:cs="Arial"/>
          <w:sz w:val="20"/>
        </w:rPr>
        <w:t xml:space="preserve"> </w:t>
      </w:r>
      <w:r w:rsidRPr="00AC2476">
        <w:rPr>
          <w:rFonts w:ascii="Century Gothic" w:hAnsi="Century Gothic" w:cs="Arial"/>
          <w:bCs/>
          <w:sz w:val="20"/>
        </w:rPr>
        <w:t>IAMT 12.0</w:t>
      </w:r>
      <w:r w:rsidRPr="00AC2476">
        <w:rPr>
          <w:rFonts w:ascii="Century Gothic" w:hAnsi="Century Gothic" w:cs="Arial"/>
          <w:sz w:val="20"/>
        </w:rPr>
        <w:t xml:space="preserve"> </w:t>
      </w:r>
      <w:r w:rsidRPr="00AC2476">
        <w:rPr>
          <w:rFonts w:ascii="Century Gothic" w:hAnsi="Century Gothic" w:cs="Arial"/>
          <w:bCs/>
          <w:sz w:val="20"/>
        </w:rPr>
        <w:t xml:space="preserve">ou DASH 1.0 e WS-MAN, definidas pelo DMTF (Desktop Management </w:t>
      </w:r>
      <w:proofErr w:type="spellStart"/>
      <w:r w:rsidRPr="00AC2476">
        <w:rPr>
          <w:rFonts w:ascii="Century Gothic" w:hAnsi="Century Gothic" w:cs="Arial"/>
          <w:bCs/>
          <w:sz w:val="20"/>
        </w:rPr>
        <w:t>Task</w:t>
      </w:r>
      <w:proofErr w:type="spellEnd"/>
      <w:r w:rsidRPr="00AC2476">
        <w:rPr>
          <w:rFonts w:ascii="Century Gothic" w:hAnsi="Century Gothic" w:cs="Arial"/>
          <w:bCs/>
          <w:sz w:val="20"/>
        </w:rPr>
        <w:t xml:space="preserve"> Force);</w:t>
      </w:r>
    </w:p>
    <w:p w14:paraId="1227A30E"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 xml:space="preserve">As configurações das funcionalidades de gerenciamento presentes na </w:t>
      </w:r>
      <w:proofErr w:type="spellStart"/>
      <w:r w:rsidRPr="00AC2476">
        <w:rPr>
          <w:rFonts w:ascii="Century Gothic" w:hAnsi="Century Gothic" w:cs="Arial"/>
          <w:bCs/>
          <w:sz w:val="20"/>
        </w:rPr>
        <w:t>placa-mãe</w:t>
      </w:r>
      <w:proofErr w:type="spellEnd"/>
      <w:r w:rsidRPr="00AC2476">
        <w:rPr>
          <w:rFonts w:ascii="Century Gothic" w:hAnsi="Century Gothic" w:cs="Arial"/>
          <w:bCs/>
          <w:sz w:val="20"/>
        </w:rPr>
        <w:t xml:space="preserve"> deverão ser feitas sem a necessidade de intervenção presencial à máquina, mesmo com o sistema operacional inoperante;</w:t>
      </w:r>
    </w:p>
    <w:p w14:paraId="15A705D0"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O gerenciamento baseado em hardware deverá funcionar em redes seguras (Cisco NAC, Microsoft NAP);</w:t>
      </w:r>
    </w:p>
    <w:p w14:paraId="4396B91B"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O controle remoto deve ser suportado em modo texto e gráfico via hardware.</w:t>
      </w:r>
    </w:p>
    <w:p w14:paraId="084811A9"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A máquina deverá ter a capacidade de ser gerenciada mesmo quando estiver fora da rede corporativa, conectada na internet e usando NAT;</w:t>
      </w:r>
    </w:p>
    <w:p w14:paraId="4FDA337F"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 xml:space="preserve">O </w:t>
      </w:r>
      <w:proofErr w:type="spellStart"/>
      <w:r w:rsidRPr="00AC2476">
        <w:rPr>
          <w:rFonts w:ascii="Century Gothic" w:hAnsi="Century Gothic" w:cs="Arial"/>
          <w:bCs/>
          <w:sz w:val="20"/>
        </w:rPr>
        <w:t>hash</w:t>
      </w:r>
      <w:proofErr w:type="spellEnd"/>
      <w:r w:rsidRPr="00AC2476">
        <w:rPr>
          <w:rFonts w:ascii="Century Gothic" w:hAnsi="Century Gothic" w:cs="Arial"/>
          <w:bCs/>
          <w:sz w:val="20"/>
        </w:rPr>
        <w:t xml:space="preserve"> público do </w:t>
      </w:r>
      <w:proofErr w:type="spellStart"/>
      <w:r w:rsidRPr="00AC2476">
        <w:rPr>
          <w:rFonts w:ascii="Century Gothic" w:hAnsi="Century Gothic" w:cs="Arial"/>
          <w:bCs/>
          <w:sz w:val="20"/>
        </w:rPr>
        <w:t>orgão</w:t>
      </w:r>
      <w:proofErr w:type="spellEnd"/>
      <w:r w:rsidRPr="00AC2476">
        <w:rPr>
          <w:rFonts w:ascii="Century Gothic" w:hAnsi="Century Gothic" w:cs="Arial"/>
          <w:bCs/>
          <w:sz w:val="20"/>
        </w:rPr>
        <w:t xml:space="preserve"> licitante deverá vir instalado de fábrica no firmware do equipamento para garantir total funcionamento dos recursos de gerenciamento baseado em hardware;</w:t>
      </w:r>
    </w:p>
    <w:p w14:paraId="00F66456"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Deverá possuir as seguintes interfaces:</w:t>
      </w:r>
    </w:p>
    <w:p w14:paraId="0773D884" w14:textId="77777777" w:rsidR="005B20B3" w:rsidRPr="00AC2476" w:rsidRDefault="005B20B3" w:rsidP="005B20B3">
      <w:pPr>
        <w:numPr>
          <w:ilvl w:val="2"/>
          <w:numId w:val="41"/>
        </w:numPr>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 xml:space="preserve">04 (quatro) portas USB, sendo ao menos 2 (duas) na versão 3.1 e 01 (uma) energizada mesmo com o equipamento desligado; no caso de portas </w:t>
      </w:r>
      <w:proofErr w:type="spellStart"/>
      <w:r w:rsidRPr="00AC2476">
        <w:rPr>
          <w:rFonts w:ascii="Century Gothic" w:eastAsia="MS Mincho" w:hAnsi="Century Gothic" w:cs="Arial"/>
          <w:sz w:val="20"/>
        </w:rPr>
        <w:t>Type</w:t>
      </w:r>
      <w:proofErr w:type="spellEnd"/>
      <w:r w:rsidRPr="00AC2476">
        <w:rPr>
          <w:rFonts w:ascii="Century Gothic" w:eastAsia="MS Mincho" w:hAnsi="Century Gothic" w:cs="Arial"/>
          <w:sz w:val="20"/>
        </w:rPr>
        <w:t xml:space="preserve"> C, deverá acompanhar adaptador para o padrão Tipo A;  </w:t>
      </w:r>
    </w:p>
    <w:p w14:paraId="0245E5F2" w14:textId="77777777" w:rsidR="005B20B3" w:rsidRPr="00AC2476" w:rsidRDefault="005B20B3" w:rsidP="005B20B3">
      <w:pPr>
        <w:numPr>
          <w:ilvl w:val="2"/>
          <w:numId w:val="41"/>
        </w:numPr>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Modem 4G integrado;</w:t>
      </w:r>
    </w:p>
    <w:p w14:paraId="4E93376A" w14:textId="77777777" w:rsidR="005B20B3" w:rsidRPr="00AC2476" w:rsidRDefault="005B20B3" w:rsidP="005B20B3">
      <w:pPr>
        <w:numPr>
          <w:ilvl w:val="2"/>
          <w:numId w:val="41"/>
        </w:numPr>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01 (um) leitor de cartões de memória com suporte a cartões SD (</w:t>
      </w:r>
      <w:proofErr w:type="spellStart"/>
      <w:r w:rsidRPr="00AC2476">
        <w:rPr>
          <w:rFonts w:ascii="Century Gothic" w:eastAsia="MS Mincho" w:hAnsi="Century Gothic" w:cs="Arial"/>
          <w:sz w:val="20"/>
        </w:rPr>
        <w:t>Secure</w:t>
      </w:r>
      <w:proofErr w:type="spellEnd"/>
      <w:r w:rsidRPr="00AC2476">
        <w:rPr>
          <w:rFonts w:ascii="Century Gothic" w:eastAsia="MS Mincho" w:hAnsi="Century Gothic" w:cs="Arial"/>
          <w:sz w:val="20"/>
        </w:rPr>
        <w:t xml:space="preserve"> Digital) e/ou MMC (</w:t>
      </w:r>
      <w:proofErr w:type="spellStart"/>
      <w:r w:rsidRPr="00AC2476">
        <w:rPr>
          <w:rFonts w:ascii="Century Gothic" w:eastAsia="MS Mincho" w:hAnsi="Century Gothic" w:cs="Arial"/>
          <w:sz w:val="20"/>
        </w:rPr>
        <w:t>Multi</w:t>
      </w:r>
      <w:proofErr w:type="spellEnd"/>
      <w:r w:rsidRPr="00AC2476">
        <w:rPr>
          <w:rFonts w:ascii="Century Gothic" w:eastAsia="MS Mincho" w:hAnsi="Century Gothic" w:cs="Arial"/>
          <w:sz w:val="20"/>
        </w:rPr>
        <w:t xml:space="preserve"> Media </w:t>
      </w:r>
      <w:proofErr w:type="spellStart"/>
      <w:r w:rsidRPr="00AC2476">
        <w:rPr>
          <w:rFonts w:ascii="Century Gothic" w:eastAsia="MS Mincho" w:hAnsi="Century Gothic" w:cs="Arial"/>
          <w:sz w:val="20"/>
        </w:rPr>
        <w:t>Card</w:t>
      </w:r>
      <w:proofErr w:type="spellEnd"/>
      <w:r w:rsidRPr="00AC2476">
        <w:rPr>
          <w:rFonts w:ascii="Century Gothic" w:eastAsia="MS Mincho" w:hAnsi="Century Gothic" w:cs="Arial"/>
          <w:sz w:val="20"/>
        </w:rPr>
        <w:t>).</w:t>
      </w:r>
    </w:p>
    <w:p w14:paraId="00C1AC14" w14:textId="77777777" w:rsidR="005B20B3" w:rsidRPr="00AC2476" w:rsidRDefault="005B20B3" w:rsidP="005B20B3">
      <w:pPr>
        <w:numPr>
          <w:ilvl w:val="2"/>
          <w:numId w:val="41"/>
        </w:numPr>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 xml:space="preserve">01 (uma) interface de som padrão High </w:t>
      </w:r>
      <w:proofErr w:type="spellStart"/>
      <w:r w:rsidRPr="00AC2476">
        <w:rPr>
          <w:rFonts w:ascii="Century Gothic" w:eastAsia="MS Mincho" w:hAnsi="Century Gothic" w:cs="Arial"/>
          <w:sz w:val="20"/>
        </w:rPr>
        <w:t>Definition</w:t>
      </w:r>
      <w:proofErr w:type="spellEnd"/>
      <w:r w:rsidRPr="00AC2476">
        <w:rPr>
          <w:rFonts w:ascii="Century Gothic" w:eastAsia="MS Mincho" w:hAnsi="Century Gothic" w:cs="Arial"/>
          <w:sz w:val="20"/>
        </w:rPr>
        <w:t xml:space="preserve"> </w:t>
      </w:r>
      <w:proofErr w:type="spellStart"/>
      <w:r w:rsidRPr="00AC2476">
        <w:rPr>
          <w:rFonts w:ascii="Century Gothic" w:eastAsia="MS Mincho" w:hAnsi="Century Gothic" w:cs="Arial"/>
          <w:sz w:val="20"/>
        </w:rPr>
        <w:t>Audio</w:t>
      </w:r>
      <w:proofErr w:type="spellEnd"/>
      <w:r w:rsidRPr="00AC2476">
        <w:rPr>
          <w:rFonts w:ascii="Century Gothic" w:eastAsia="MS Mincho" w:hAnsi="Century Gothic" w:cs="Arial"/>
          <w:sz w:val="20"/>
        </w:rPr>
        <w:t xml:space="preserve"> com conectores para microfone e fone de ouvido, sendo aceita solução através de conector combinado, som estéreo com alto falante integrado com controle de som com botão mudo integrado no gabinete.</w:t>
      </w:r>
    </w:p>
    <w:p w14:paraId="20F31D6F" w14:textId="77777777" w:rsidR="005B20B3" w:rsidRPr="00AC2476" w:rsidRDefault="005B20B3" w:rsidP="005B20B3">
      <w:pPr>
        <w:numPr>
          <w:ilvl w:val="2"/>
          <w:numId w:val="41"/>
        </w:numPr>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Microfone integrado.</w:t>
      </w:r>
    </w:p>
    <w:p w14:paraId="29BCFE93" w14:textId="77777777" w:rsidR="005B20B3" w:rsidRPr="00AC2476" w:rsidRDefault="005B20B3" w:rsidP="005B20B3">
      <w:pPr>
        <w:numPr>
          <w:ilvl w:val="2"/>
          <w:numId w:val="41"/>
        </w:numPr>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Antena Wi-Fi de dupla-banda (Dual-Band) integrada</w:t>
      </w:r>
    </w:p>
    <w:p w14:paraId="527F04D0" w14:textId="77777777" w:rsidR="005B20B3" w:rsidRPr="00AC2476" w:rsidRDefault="005B20B3" w:rsidP="005B20B3">
      <w:pPr>
        <w:numPr>
          <w:ilvl w:val="0"/>
          <w:numId w:val="41"/>
        </w:numPr>
        <w:spacing w:before="200" w:after="80"/>
        <w:ind w:left="539" w:hanging="539"/>
        <w:jc w:val="both"/>
        <w:rPr>
          <w:rFonts w:ascii="Century Gothic" w:hAnsi="Century Gothic" w:cs="Arial"/>
          <w:b/>
          <w:sz w:val="20"/>
        </w:rPr>
      </w:pPr>
      <w:r w:rsidRPr="00AC2476">
        <w:rPr>
          <w:rFonts w:ascii="Century Gothic" w:hAnsi="Century Gothic" w:cs="Arial"/>
          <w:b/>
          <w:sz w:val="20"/>
        </w:rPr>
        <w:t>Processador</w:t>
      </w:r>
    </w:p>
    <w:p w14:paraId="6DE8729E"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Processador de arquitetura x86 com suporte a 32bits e 64bits.</w:t>
      </w:r>
    </w:p>
    <w:p w14:paraId="098211D6"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Recurso de virtualização de CPU e IO e Suporte a AES, para criptografia de dados.</w:t>
      </w:r>
    </w:p>
    <w:p w14:paraId="5DF2EAB9"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Mínimo de 01 (um) processador com capacidade de executar no mínimo quatro núcleos simultâneas, com frequência de operação interna mínima de 1,4 GHz.</w:t>
      </w:r>
    </w:p>
    <w:p w14:paraId="4B23ACF3"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Memória cachê de no mínimo de 6 MB.</w:t>
      </w:r>
    </w:p>
    <w:p w14:paraId="32AEB5C7" w14:textId="77777777" w:rsidR="005B20B3" w:rsidRPr="00AC2476" w:rsidRDefault="005B20B3" w:rsidP="005B20B3">
      <w:pPr>
        <w:numPr>
          <w:ilvl w:val="1"/>
          <w:numId w:val="41"/>
        </w:numPr>
        <w:ind w:left="567" w:hanging="567"/>
        <w:contextualSpacing/>
        <w:jc w:val="both"/>
        <w:rPr>
          <w:rFonts w:ascii="Century Gothic" w:hAnsi="Century Gothic" w:cs="Arial"/>
          <w:sz w:val="20"/>
        </w:rPr>
      </w:pPr>
      <w:proofErr w:type="spellStart"/>
      <w:r w:rsidRPr="00AC2476">
        <w:rPr>
          <w:rFonts w:ascii="Century Gothic" w:hAnsi="Century Gothic" w:cs="Arial"/>
          <w:bCs/>
          <w:sz w:val="20"/>
        </w:rPr>
        <w:t>Hypertransport</w:t>
      </w:r>
      <w:proofErr w:type="spellEnd"/>
      <w:r w:rsidRPr="00AC2476">
        <w:rPr>
          <w:rFonts w:ascii="Century Gothic" w:hAnsi="Century Gothic" w:cs="Arial"/>
          <w:bCs/>
          <w:sz w:val="20"/>
        </w:rPr>
        <w:t xml:space="preserve"> de no mínimo de </w:t>
      </w:r>
      <w:r w:rsidRPr="00AC2476">
        <w:rPr>
          <w:rFonts w:ascii="Century Gothic" w:hAnsi="Century Gothic"/>
          <w:sz w:val="20"/>
        </w:rPr>
        <w:t>2400 MHz ou 4 GT/s</w:t>
      </w:r>
      <w:r w:rsidRPr="00AC2476">
        <w:rPr>
          <w:rFonts w:ascii="Century Gothic" w:hAnsi="Century Gothic" w:cs="Arial"/>
          <w:bCs/>
          <w:sz w:val="20"/>
        </w:rPr>
        <w:t>.</w:t>
      </w:r>
    </w:p>
    <w:p w14:paraId="7380626A" w14:textId="0928B58F" w:rsidR="005B20B3" w:rsidRPr="00AC2476" w:rsidRDefault="005B20B3" w:rsidP="005B20B3">
      <w:pPr>
        <w:numPr>
          <w:ilvl w:val="1"/>
          <w:numId w:val="41"/>
        </w:numPr>
        <w:ind w:left="567" w:hanging="567"/>
        <w:contextualSpacing/>
        <w:jc w:val="both"/>
        <w:rPr>
          <w:rFonts w:ascii="Century Gothic" w:hAnsi="Century Gothic" w:cs="Arial"/>
          <w:sz w:val="20"/>
        </w:rPr>
      </w:pPr>
      <w:r w:rsidRPr="00AC2476">
        <w:rPr>
          <w:rFonts w:ascii="Century Gothic" w:hAnsi="Century Gothic" w:cs="Arial"/>
          <w:bCs/>
          <w:sz w:val="20"/>
        </w:rPr>
        <w:t>Deverá</w:t>
      </w:r>
      <w:r w:rsidRPr="00AC2476">
        <w:rPr>
          <w:rFonts w:ascii="Century Gothic" w:hAnsi="Century Gothic" w:cs="Arial"/>
          <w:sz w:val="20"/>
        </w:rPr>
        <w:t xml:space="preserve"> atingir índice de no mínimo, </w:t>
      </w:r>
      <w:r w:rsidRPr="00AC2476">
        <w:rPr>
          <w:rFonts w:ascii="Century Gothic" w:hAnsi="Century Gothic"/>
          <w:sz w:val="20"/>
        </w:rPr>
        <w:t>1250 (mil duzentos e cinquenta) pontos</w:t>
      </w:r>
      <w:r w:rsidRPr="00AC2476">
        <w:rPr>
          <w:rFonts w:ascii="Century Gothic" w:hAnsi="Century Gothic" w:cs="Arial"/>
          <w:sz w:val="20"/>
        </w:rPr>
        <w:t xml:space="preserve">, para o desempenho medido pelo software BAPCO </w:t>
      </w:r>
      <w:proofErr w:type="spellStart"/>
      <w:r w:rsidRPr="00AC2476">
        <w:rPr>
          <w:rFonts w:ascii="Century Gothic" w:hAnsi="Century Gothic" w:cs="Arial"/>
          <w:sz w:val="20"/>
        </w:rPr>
        <w:t>SYSmark</w:t>
      </w:r>
      <w:proofErr w:type="spellEnd"/>
      <w:r w:rsidRPr="00AC2476">
        <w:rPr>
          <w:rFonts w:ascii="Century Gothic" w:hAnsi="Century Gothic" w:cs="Arial"/>
          <w:sz w:val="20"/>
        </w:rPr>
        <w:t xml:space="preserve">  2018 com três iterações. </w:t>
      </w:r>
      <w:r w:rsidRPr="00AC2476">
        <w:rPr>
          <w:rFonts w:ascii="Century Gothic" w:hAnsi="Century Gothic"/>
          <w:sz w:val="20"/>
        </w:rPr>
        <w:t xml:space="preserve">Para tanto, deverão ser realizados os procedimentos, de acordo com o </w:t>
      </w:r>
      <w:r w:rsidRPr="00AC2476">
        <w:rPr>
          <w:rFonts w:ascii="Century Gothic" w:hAnsi="Century Gothic"/>
          <w:b/>
          <w:bCs/>
          <w:sz w:val="20"/>
        </w:rPr>
        <w:t>Anexo 1</w:t>
      </w:r>
      <w:r w:rsidR="0041222D">
        <w:rPr>
          <w:rFonts w:ascii="Century Gothic" w:hAnsi="Century Gothic"/>
          <w:b/>
          <w:bCs/>
          <w:sz w:val="20"/>
        </w:rPr>
        <w:t>2</w:t>
      </w:r>
      <w:r w:rsidRPr="00AC2476">
        <w:rPr>
          <w:rFonts w:ascii="Century Gothic" w:hAnsi="Century Gothic"/>
          <w:b/>
          <w:bCs/>
          <w:sz w:val="20"/>
        </w:rPr>
        <w:t>.</w:t>
      </w:r>
    </w:p>
    <w:p w14:paraId="1F4C7585" w14:textId="77777777" w:rsidR="005B20B3" w:rsidRPr="00AC2476" w:rsidRDefault="005B20B3" w:rsidP="005B20B3">
      <w:pPr>
        <w:numPr>
          <w:ilvl w:val="0"/>
          <w:numId w:val="41"/>
        </w:numPr>
        <w:spacing w:before="200" w:after="80"/>
        <w:ind w:left="539" w:hanging="539"/>
        <w:jc w:val="both"/>
        <w:rPr>
          <w:rFonts w:ascii="Century Gothic" w:hAnsi="Century Gothic" w:cs="Arial"/>
          <w:b/>
          <w:sz w:val="20"/>
        </w:rPr>
      </w:pPr>
      <w:r w:rsidRPr="00AC2476">
        <w:rPr>
          <w:rFonts w:ascii="Century Gothic" w:hAnsi="Century Gothic" w:cs="Arial"/>
          <w:b/>
          <w:sz w:val="20"/>
        </w:rPr>
        <w:t>Memória</w:t>
      </w:r>
    </w:p>
    <w:p w14:paraId="53453047" w14:textId="77777777" w:rsidR="005B20B3" w:rsidRPr="00AC2476" w:rsidRDefault="005B20B3" w:rsidP="005B20B3">
      <w:pPr>
        <w:numPr>
          <w:ilvl w:val="1"/>
          <w:numId w:val="41"/>
        </w:numPr>
        <w:ind w:left="567" w:hanging="567"/>
        <w:contextualSpacing/>
        <w:jc w:val="both"/>
        <w:rPr>
          <w:rFonts w:ascii="Century Gothic" w:hAnsi="Century Gothic"/>
          <w:sz w:val="20"/>
        </w:rPr>
      </w:pPr>
      <w:r w:rsidRPr="00AC2476">
        <w:rPr>
          <w:rFonts w:ascii="Century Gothic" w:hAnsi="Century Gothic" w:cs="Arial"/>
          <w:bCs/>
          <w:sz w:val="20"/>
        </w:rPr>
        <w:t>Memória</w:t>
      </w:r>
      <w:r w:rsidRPr="00AC2476">
        <w:rPr>
          <w:rFonts w:ascii="Century Gothic" w:hAnsi="Century Gothic"/>
          <w:sz w:val="20"/>
        </w:rPr>
        <w:t xml:space="preserve"> principal de 16 GB SDRAM DDR-4 com velocidade de no mínimo 2400 </w:t>
      </w:r>
      <w:proofErr w:type="spellStart"/>
      <w:r w:rsidRPr="00AC2476">
        <w:rPr>
          <w:rFonts w:ascii="Century Gothic" w:hAnsi="Century Gothic"/>
          <w:sz w:val="20"/>
        </w:rPr>
        <w:t>Mhz</w:t>
      </w:r>
      <w:proofErr w:type="spellEnd"/>
      <w:r w:rsidRPr="00AC2476">
        <w:rPr>
          <w:rFonts w:ascii="Century Gothic" w:hAnsi="Century Gothic"/>
          <w:sz w:val="20"/>
        </w:rPr>
        <w:t xml:space="preserve"> ou superior.</w:t>
      </w:r>
    </w:p>
    <w:p w14:paraId="205A0024"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Deverá possuir expansão para o mínimo de 32 GB;</w:t>
      </w:r>
    </w:p>
    <w:p w14:paraId="37C43195" w14:textId="77777777" w:rsidR="005B20B3" w:rsidRPr="00AC2476" w:rsidRDefault="005B20B3" w:rsidP="005B20B3">
      <w:pPr>
        <w:numPr>
          <w:ilvl w:val="0"/>
          <w:numId w:val="41"/>
        </w:numPr>
        <w:spacing w:before="200" w:after="80"/>
        <w:ind w:left="539" w:hanging="539"/>
        <w:jc w:val="both"/>
        <w:rPr>
          <w:rFonts w:ascii="Century Gothic" w:hAnsi="Century Gothic" w:cs="Arial"/>
          <w:b/>
          <w:sz w:val="20"/>
        </w:rPr>
      </w:pPr>
      <w:r w:rsidRPr="00AC2476">
        <w:rPr>
          <w:rFonts w:ascii="Century Gothic" w:hAnsi="Century Gothic" w:cs="Arial"/>
          <w:b/>
          <w:sz w:val="20"/>
        </w:rPr>
        <w:t>BIOS</w:t>
      </w:r>
    </w:p>
    <w:p w14:paraId="7CAEE60F" w14:textId="77777777" w:rsidR="005B20B3" w:rsidRPr="00AC2476" w:rsidRDefault="005B20B3" w:rsidP="005B20B3">
      <w:pPr>
        <w:numPr>
          <w:ilvl w:val="1"/>
          <w:numId w:val="41"/>
        </w:numPr>
        <w:ind w:left="567" w:hanging="567"/>
        <w:contextualSpacing/>
        <w:jc w:val="both"/>
        <w:rPr>
          <w:rFonts w:ascii="Century Gothic" w:hAnsi="Century Gothic" w:cs="Arial"/>
          <w:sz w:val="20"/>
        </w:rPr>
      </w:pPr>
      <w:r w:rsidRPr="00AC2476">
        <w:rPr>
          <w:rFonts w:ascii="Century Gothic" w:hAnsi="Century Gothic" w:cs="Arial"/>
          <w:sz w:val="20"/>
        </w:rPr>
        <w:t>Deverá ser desenvolvida pelo mesmo fabricante do equipamento ou esse com direitos (copyright) sobre a BIOS. Serão aceitas soluções em regime de O&amp;M ou personalizadas, desde que o fabricante possua direitos (copyright) sobre o BIOS. As atualizações, quando necessárias, deverão ser disponibilizadas no sítio do fabricante;</w:t>
      </w:r>
    </w:p>
    <w:p w14:paraId="5CBCD1D9" w14:textId="77777777" w:rsidR="005B20B3" w:rsidRPr="00AC2476" w:rsidRDefault="005B20B3" w:rsidP="005B20B3">
      <w:pPr>
        <w:numPr>
          <w:ilvl w:val="1"/>
          <w:numId w:val="41"/>
        </w:numPr>
        <w:ind w:left="567" w:hanging="567"/>
        <w:contextualSpacing/>
        <w:jc w:val="both"/>
        <w:rPr>
          <w:rFonts w:ascii="Century Gothic" w:hAnsi="Century Gothic" w:cs="Arial"/>
          <w:sz w:val="20"/>
        </w:rPr>
      </w:pPr>
      <w:r w:rsidRPr="00AC2476">
        <w:rPr>
          <w:rFonts w:ascii="Century Gothic" w:hAnsi="Century Gothic" w:cs="Arial"/>
          <w:bCs/>
          <w:sz w:val="20"/>
        </w:rPr>
        <w:lastRenderedPageBreak/>
        <w:t>BIOS</w:t>
      </w:r>
      <w:r w:rsidRPr="00AC2476">
        <w:rPr>
          <w:rFonts w:ascii="Century Gothic" w:hAnsi="Century Gothic" w:cs="Arial"/>
          <w:sz w:val="20"/>
        </w:rPr>
        <w:t xml:space="preserve"> em português ou inglês, desenvolvida em conformidade com a especificação UEFI 2.1 (</w:t>
      </w:r>
      <w:hyperlink r:id="rId31" w:history="1">
        <w:r w:rsidRPr="00AC2476">
          <w:rPr>
            <w:rFonts w:ascii="Century Gothic" w:hAnsi="Century Gothic"/>
            <w:sz w:val="20"/>
          </w:rPr>
          <w:t>http://www.uefi.org</w:t>
        </w:r>
      </w:hyperlink>
      <w:r w:rsidRPr="00AC2476">
        <w:rPr>
          <w:rFonts w:ascii="Century Gothic" w:hAnsi="Century Gothic" w:cs="Arial"/>
          <w:sz w:val="20"/>
        </w:rPr>
        <w:t xml:space="preserve">) e capturáveis pela aplicação de inventário SCCM (System Center </w:t>
      </w:r>
      <w:proofErr w:type="spellStart"/>
      <w:r w:rsidRPr="00AC2476">
        <w:rPr>
          <w:rFonts w:ascii="Century Gothic" w:hAnsi="Century Gothic" w:cs="Arial"/>
          <w:sz w:val="20"/>
        </w:rPr>
        <w:t>Configuration</w:t>
      </w:r>
      <w:proofErr w:type="spellEnd"/>
      <w:r w:rsidRPr="00AC2476">
        <w:rPr>
          <w:rFonts w:ascii="Century Gothic" w:hAnsi="Century Gothic" w:cs="Arial"/>
          <w:sz w:val="20"/>
        </w:rPr>
        <w:t xml:space="preserve"> Manager);</w:t>
      </w:r>
    </w:p>
    <w:p w14:paraId="52CB4A2C" w14:textId="77777777" w:rsidR="005B20B3" w:rsidRPr="00AC2476" w:rsidRDefault="005B20B3" w:rsidP="005B20B3">
      <w:pPr>
        <w:numPr>
          <w:ilvl w:val="1"/>
          <w:numId w:val="41"/>
        </w:numPr>
        <w:ind w:left="567" w:hanging="567"/>
        <w:contextualSpacing/>
        <w:jc w:val="both"/>
        <w:rPr>
          <w:rFonts w:ascii="Century Gothic" w:hAnsi="Century Gothic" w:cs="Arial"/>
          <w:sz w:val="20"/>
        </w:rPr>
      </w:pPr>
      <w:r w:rsidRPr="00AC2476">
        <w:rPr>
          <w:rFonts w:ascii="Century Gothic" w:hAnsi="Century Gothic" w:cs="Arial"/>
          <w:sz w:val="20"/>
        </w:rPr>
        <w:t xml:space="preserve">A comprovação de compatibilidade do fabricante com o padrão UEFI deve ser comprovada por meio do site </w:t>
      </w:r>
      <w:hyperlink r:id="rId32" w:history="1">
        <w:r w:rsidRPr="00AC2476">
          <w:rPr>
            <w:rFonts w:ascii="Century Gothic" w:hAnsi="Century Gothic"/>
            <w:b/>
            <w:sz w:val="20"/>
          </w:rPr>
          <w:t>http://www.uefi.org/members</w:t>
        </w:r>
      </w:hyperlink>
      <w:r w:rsidRPr="00AC2476">
        <w:rPr>
          <w:rFonts w:ascii="Century Gothic" w:hAnsi="Century Gothic" w:cs="Arial"/>
          <w:sz w:val="20"/>
        </w:rPr>
        <w:t>, na categoria Promoters</w:t>
      </w:r>
      <w:r>
        <w:rPr>
          <w:rFonts w:ascii="Century Gothic" w:hAnsi="Century Gothic" w:cs="Arial"/>
          <w:sz w:val="20"/>
        </w:rPr>
        <w:t xml:space="preserve"> ou </w:t>
      </w:r>
      <w:proofErr w:type="spellStart"/>
      <w:r>
        <w:rPr>
          <w:rFonts w:ascii="Century Gothic" w:hAnsi="Century Gothic" w:cs="Arial"/>
          <w:sz w:val="20"/>
        </w:rPr>
        <w:t>Contributors</w:t>
      </w:r>
      <w:proofErr w:type="spellEnd"/>
      <w:r w:rsidRPr="00AC2476">
        <w:rPr>
          <w:rFonts w:ascii="Century Gothic" w:hAnsi="Century Gothic" w:cs="Arial"/>
          <w:sz w:val="20"/>
        </w:rPr>
        <w:t>;</w:t>
      </w:r>
    </w:p>
    <w:p w14:paraId="5BE959BE"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 xml:space="preserve">Implementação em “flash </w:t>
      </w:r>
      <w:proofErr w:type="spellStart"/>
      <w:r w:rsidRPr="00AC2476">
        <w:rPr>
          <w:rFonts w:ascii="Century Gothic" w:hAnsi="Century Gothic" w:cs="Arial"/>
          <w:bCs/>
          <w:sz w:val="20"/>
        </w:rPr>
        <w:t>memory</w:t>
      </w:r>
      <w:proofErr w:type="spellEnd"/>
      <w:r w:rsidRPr="00AC2476">
        <w:rPr>
          <w:rFonts w:ascii="Century Gothic" w:hAnsi="Century Gothic" w:cs="Arial"/>
          <w:bCs/>
          <w:sz w:val="20"/>
        </w:rPr>
        <w:t>”, atualizável diretamente pelo equipamento, que permita configurar senhas para acesso a BIOS e para inicialização do sistema, proteção integrada contra vírus de “boot”, alerta de troca e remoção de memória ou alerta de abertura do gabinete do notebook;</w:t>
      </w:r>
    </w:p>
    <w:p w14:paraId="2224AD1C" w14:textId="77777777" w:rsidR="005B20B3" w:rsidRPr="00AC2476" w:rsidRDefault="005B20B3" w:rsidP="005B20B3">
      <w:pPr>
        <w:numPr>
          <w:ilvl w:val="1"/>
          <w:numId w:val="41"/>
        </w:numPr>
        <w:ind w:left="567" w:hanging="567"/>
        <w:contextualSpacing/>
        <w:jc w:val="both"/>
        <w:rPr>
          <w:rFonts w:ascii="Century Gothic" w:hAnsi="Century Gothic" w:cs="Arial"/>
          <w:sz w:val="20"/>
        </w:rPr>
      </w:pPr>
      <w:r w:rsidRPr="00AC2476">
        <w:rPr>
          <w:rFonts w:ascii="Century Gothic" w:hAnsi="Century Gothic" w:cs="Arial"/>
          <w:sz w:val="20"/>
        </w:rPr>
        <w:t xml:space="preserve">Permitir leitura e configuração do Firmware através de comandos </w:t>
      </w:r>
      <w:proofErr w:type="spellStart"/>
      <w:r w:rsidRPr="00AC2476">
        <w:rPr>
          <w:rFonts w:ascii="Century Gothic" w:hAnsi="Century Gothic" w:cs="Arial"/>
          <w:sz w:val="20"/>
        </w:rPr>
        <w:t>PowerShell</w:t>
      </w:r>
      <w:proofErr w:type="spellEnd"/>
      <w:r w:rsidRPr="00AC2476">
        <w:rPr>
          <w:rFonts w:ascii="Century Gothic" w:hAnsi="Century Gothic" w:cs="Arial"/>
          <w:sz w:val="20"/>
        </w:rPr>
        <w:t xml:space="preserve"> ou WMI ou através de software de gerenciamento;</w:t>
      </w:r>
    </w:p>
    <w:p w14:paraId="7411D1E7"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 xml:space="preserve">Deverá possuir informações com o número de série e modelo do equipamento </w:t>
      </w:r>
      <w:proofErr w:type="spellStart"/>
      <w:r w:rsidRPr="00AC2476">
        <w:rPr>
          <w:rFonts w:ascii="Century Gothic" w:hAnsi="Century Gothic" w:cs="Arial"/>
          <w:bCs/>
          <w:sz w:val="20"/>
        </w:rPr>
        <w:t>na</w:t>
      </w:r>
      <w:proofErr w:type="spellEnd"/>
      <w:r w:rsidRPr="00AC2476">
        <w:rPr>
          <w:rFonts w:ascii="Century Gothic" w:hAnsi="Century Gothic" w:cs="Arial"/>
          <w:bCs/>
          <w:sz w:val="20"/>
        </w:rPr>
        <w:t xml:space="preserve"> BIOS, permitindo sua leitura através de software de inventário e comandos DMI 2.0 ou superior;</w:t>
      </w:r>
    </w:p>
    <w:p w14:paraId="6AAE76BD"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Deverá constar o número do patrimônio do notebook no campo Etiqueta de equipamento (</w:t>
      </w:r>
      <w:proofErr w:type="spellStart"/>
      <w:r w:rsidRPr="00AC2476">
        <w:rPr>
          <w:rFonts w:ascii="Century Gothic" w:hAnsi="Century Gothic" w:cs="Arial"/>
          <w:bCs/>
          <w:sz w:val="20"/>
        </w:rPr>
        <w:t>Asset</w:t>
      </w:r>
      <w:proofErr w:type="spellEnd"/>
      <w:r w:rsidRPr="00AC2476">
        <w:rPr>
          <w:rFonts w:ascii="Century Gothic" w:hAnsi="Century Gothic" w:cs="Arial"/>
          <w:bCs/>
          <w:sz w:val="20"/>
        </w:rPr>
        <w:t xml:space="preserve"> </w:t>
      </w:r>
      <w:proofErr w:type="spellStart"/>
      <w:r w:rsidRPr="00AC2476">
        <w:rPr>
          <w:rFonts w:ascii="Century Gothic" w:hAnsi="Century Gothic" w:cs="Arial"/>
          <w:bCs/>
          <w:sz w:val="20"/>
        </w:rPr>
        <w:t>Tag</w:t>
      </w:r>
      <w:proofErr w:type="spellEnd"/>
      <w:r w:rsidRPr="00AC2476">
        <w:rPr>
          <w:rFonts w:ascii="Century Gothic" w:hAnsi="Century Gothic" w:cs="Arial"/>
          <w:bCs/>
          <w:sz w:val="20"/>
        </w:rPr>
        <w:t>) na BIOS com a possibilidade de leitura através de software de inventário e comandos DMI 2.0 ou superior;</w:t>
      </w:r>
    </w:p>
    <w:p w14:paraId="420E192F" w14:textId="77777777" w:rsidR="005B20B3" w:rsidRPr="00AC2476" w:rsidRDefault="005B20B3" w:rsidP="005B20B3">
      <w:pPr>
        <w:numPr>
          <w:ilvl w:val="1"/>
          <w:numId w:val="41"/>
        </w:numPr>
        <w:ind w:left="567" w:hanging="567"/>
        <w:contextualSpacing/>
        <w:jc w:val="both"/>
        <w:rPr>
          <w:rFonts w:ascii="Century Gothic" w:hAnsi="Century Gothic" w:cs="Arial"/>
          <w:sz w:val="20"/>
        </w:rPr>
      </w:pPr>
      <w:r w:rsidRPr="00AC2476">
        <w:rPr>
          <w:rFonts w:ascii="Century Gothic" w:hAnsi="Century Gothic" w:cs="Arial"/>
          <w:sz w:val="20"/>
        </w:rPr>
        <w:t xml:space="preserve">O </w:t>
      </w:r>
      <w:r w:rsidRPr="00AC2476">
        <w:rPr>
          <w:rFonts w:ascii="Century Gothic" w:hAnsi="Century Gothic" w:cs="Arial"/>
          <w:bCs/>
          <w:sz w:val="20"/>
        </w:rPr>
        <w:t>equipamento</w:t>
      </w:r>
      <w:r w:rsidRPr="00AC2476">
        <w:rPr>
          <w:rFonts w:ascii="Century Gothic" w:hAnsi="Century Gothic" w:cs="Arial"/>
          <w:sz w:val="20"/>
        </w:rPr>
        <w:t xml:space="preserve"> deverá ser entregue com o Logotipo do MPSP estampado na </w:t>
      </w:r>
      <w:r w:rsidRPr="00AC2476">
        <w:rPr>
          <w:rFonts w:ascii="Century Gothic" w:hAnsi="Century Gothic"/>
          <w:sz w:val="20"/>
        </w:rPr>
        <w:t>inicialização</w:t>
      </w:r>
      <w:r w:rsidRPr="00AC2476">
        <w:rPr>
          <w:rFonts w:ascii="Century Gothic" w:hAnsi="Century Gothic" w:cs="Arial"/>
          <w:sz w:val="20"/>
        </w:rPr>
        <w:t xml:space="preserve"> da BIOS do equipamento. Uma vez gravado, o logotipo deverá permanecer mesmo com reset de BIOS ou em caso de troca de bateria da placa mãe.</w:t>
      </w:r>
    </w:p>
    <w:p w14:paraId="31E908D3" w14:textId="77777777" w:rsidR="005B20B3" w:rsidRPr="00AC2476" w:rsidRDefault="005B20B3" w:rsidP="005B20B3">
      <w:pPr>
        <w:numPr>
          <w:ilvl w:val="1"/>
          <w:numId w:val="41"/>
        </w:numPr>
        <w:ind w:left="567" w:hanging="567"/>
        <w:contextualSpacing/>
        <w:jc w:val="both"/>
        <w:rPr>
          <w:rFonts w:ascii="Century Gothic" w:hAnsi="Century Gothic" w:cs="Arial"/>
          <w:sz w:val="20"/>
        </w:rPr>
      </w:pPr>
      <w:r w:rsidRPr="00AC2476">
        <w:rPr>
          <w:rFonts w:ascii="Century Gothic" w:hAnsi="Century Gothic" w:cs="Arial"/>
          <w:sz w:val="20"/>
        </w:rPr>
        <w:t xml:space="preserve">O sistema dever ser capaz de checar a integridade da BIOS do sistema e da aérea do código do Boot </w:t>
      </w:r>
      <w:proofErr w:type="spellStart"/>
      <w:r w:rsidRPr="00AC2476">
        <w:rPr>
          <w:rFonts w:ascii="Century Gothic" w:hAnsi="Century Gothic" w:cs="Arial"/>
          <w:sz w:val="20"/>
        </w:rPr>
        <w:t>Block</w:t>
      </w:r>
      <w:proofErr w:type="spellEnd"/>
      <w:r w:rsidRPr="00AC2476">
        <w:rPr>
          <w:rFonts w:ascii="Century Gothic" w:hAnsi="Century Gothic" w:cs="Arial"/>
          <w:sz w:val="20"/>
        </w:rPr>
        <w:t xml:space="preserve"> em flash a cada momento que o sistema for ligado ou desligado. A BIOS deve possuir sistema de verificação da integridade da BIOS em tempo real que ao menos garanta que apenas imagens confiáveis do código da BIOS sejam </w:t>
      </w:r>
      <w:proofErr w:type="gramStart"/>
      <w:r w:rsidRPr="00AC2476">
        <w:rPr>
          <w:rFonts w:ascii="Century Gothic" w:hAnsi="Century Gothic" w:cs="Arial"/>
          <w:sz w:val="20"/>
        </w:rPr>
        <w:t>executados</w:t>
      </w:r>
      <w:proofErr w:type="gramEnd"/>
      <w:r w:rsidRPr="00AC2476">
        <w:rPr>
          <w:rFonts w:ascii="Century Gothic" w:hAnsi="Century Gothic" w:cs="Arial"/>
          <w:sz w:val="20"/>
        </w:rPr>
        <w:t xml:space="preserve"> e que também impeça a execução de </w:t>
      </w:r>
      <w:proofErr w:type="spellStart"/>
      <w:r w:rsidRPr="00AC2476">
        <w:rPr>
          <w:rFonts w:ascii="Century Gothic" w:hAnsi="Century Gothic" w:cs="Arial"/>
          <w:sz w:val="20"/>
        </w:rPr>
        <w:t>rootkits</w:t>
      </w:r>
      <w:proofErr w:type="spellEnd"/>
      <w:r w:rsidRPr="00AC2476">
        <w:rPr>
          <w:rFonts w:ascii="Century Gothic" w:hAnsi="Century Gothic" w:cs="Arial"/>
          <w:sz w:val="20"/>
        </w:rPr>
        <w:t xml:space="preserve">, vírus e malwares, essa verificação deve ser executada ao menos durante a inicialização. Deverá possuir log de eventos gerados pelo BIOS e Firmware do sistema que ao menos grave os registros críticos em memória flash não volátil, esses eventos devem ser acessíveis através do log de eventos do sistema operacional Windows ou por software de gerenciamento fornecido pelo fabricante do equipamento de forma que possam ser acessados via visualizador de eventos do mesmo, possibilitando o administrador local ou remoto ter visibilidade dos eventos ocorridos. A BIOS deve estar em conformidade com a normativa NIST 800-147 baseado nos padrões de mercado de maneira a usar métodos de criptografia robusta para verificar a integridade da BIOS antes de passar o controle de execução a mesma. </w:t>
      </w:r>
    </w:p>
    <w:p w14:paraId="54045DF1" w14:textId="77777777" w:rsidR="005B20B3" w:rsidRPr="00AC2476" w:rsidRDefault="005B20B3" w:rsidP="005B20B3">
      <w:pPr>
        <w:numPr>
          <w:ilvl w:val="1"/>
          <w:numId w:val="41"/>
        </w:numPr>
        <w:ind w:left="567" w:hanging="567"/>
        <w:contextualSpacing/>
        <w:jc w:val="both"/>
        <w:rPr>
          <w:rFonts w:ascii="Century Gothic" w:hAnsi="Century Gothic" w:cs="Arial"/>
          <w:sz w:val="20"/>
        </w:rPr>
      </w:pPr>
      <w:r w:rsidRPr="00AC2476">
        <w:rPr>
          <w:rFonts w:ascii="Century Gothic" w:hAnsi="Century Gothic" w:cs="Arial"/>
          <w:sz w:val="20"/>
        </w:rPr>
        <w:t>Deverá ser entregue solução que seja capaz de apagar os dados contidos nas unidades de armazenamento como HDD, SSD e SSHD de maneira que as informações não possam ser recuperadas, mesmo quando utilizados recursos profissionais para essa finalidade, a solução deverá estar em conformidade com a NIST SP800-88r1 ou superior, ser do próprio fabricante do microcomputador ou de terceiros, porém homologada pelo fabricante do microcomputador;</w:t>
      </w:r>
    </w:p>
    <w:p w14:paraId="4694D7D8" w14:textId="77777777" w:rsidR="005B20B3" w:rsidRPr="00AC2476" w:rsidRDefault="005B20B3" w:rsidP="005B20B3">
      <w:pPr>
        <w:numPr>
          <w:ilvl w:val="1"/>
          <w:numId w:val="41"/>
        </w:numPr>
        <w:ind w:left="567" w:hanging="567"/>
        <w:contextualSpacing/>
        <w:jc w:val="both"/>
        <w:rPr>
          <w:rFonts w:ascii="Century Gothic" w:hAnsi="Century Gothic"/>
          <w:sz w:val="20"/>
        </w:rPr>
      </w:pPr>
      <w:r w:rsidRPr="00AC2476">
        <w:rPr>
          <w:rFonts w:ascii="Century Gothic" w:hAnsi="Century Gothic" w:cs="Arial"/>
          <w:bCs/>
          <w:sz w:val="20"/>
        </w:rPr>
        <w:t>Deverá</w:t>
      </w:r>
      <w:r w:rsidRPr="00AC2476">
        <w:rPr>
          <w:rFonts w:ascii="Century Gothic" w:hAnsi="Century Gothic"/>
          <w:sz w:val="20"/>
        </w:rPr>
        <w:t xml:space="preserve"> o equipamento dispor de software para diagnóstico de problemas com as seguintes características: </w:t>
      </w:r>
    </w:p>
    <w:p w14:paraId="57294585" w14:textId="77777777" w:rsidR="005B20B3" w:rsidRPr="00AC2476" w:rsidRDefault="005B20B3" w:rsidP="005B20B3">
      <w:pPr>
        <w:tabs>
          <w:tab w:val="num" w:pos="1194"/>
        </w:tabs>
        <w:ind w:left="567"/>
        <w:contextualSpacing/>
        <w:jc w:val="both"/>
        <w:rPr>
          <w:rFonts w:ascii="Century Gothic" w:hAnsi="Century Gothic"/>
          <w:sz w:val="20"/>
        </w:rPr>
      </w:pPr>
      <w:r w:rsidRPr="00AC2476">
        <w:rPr>
          <w:rFonts w:ascii="Century Gothic" w:hAnsi="Century Gothic"/>
          <w:sz w:val="20"/>
        </w:rPr>
        <w:t>e.5.1. A fim de permitir o teste do equipamento, com independência do sistema operacional instalado, o software de diagnóstico deve ser capaz de ser executado (inicializado) a partir da UEFI (</w:t>
      </w:r>
      <w:proofErr w:type="spellStart"/>
      <w:r w:rsidRPr="00AC2476">
        <w:rPr>
          <w:rFonts w:ascii="Century Gothic" w:hAnsi="Century Gothic"/>
          <w:sz w:val="20"/>
        </w:rPr>
        <w:t>Unified</w:t>
      </w:r>
      <w:proofErr w:type="spellEnd"/>
      <w:r w:rsidRPr="00AC2476">
        <w:rPr>
          <w:rFonts w:ascii="Century Gothic" w:hAnsi="Century Gothic"/>
          <w:sz w:val="20"/>
        </w:rPr>
        <w:t xml:space="preserve"> </w:t>
      </w:r>
      <w:proofErr w:type="spellStart"/>
      <w:r w:rsidRPr="00AC2476">
        <w:rPr>
          <w:rFonts w:ascii="Century Gothic" w:hAnsi="Century Gothic"/>
          <w:sz w:val="20"/>
        </w:rPr>
        <w:t>Extensible</w:t>
      </w:r>
      <w:proofErr w:type="spellEnd"/>
      <w:r w:rsidRPr="00AC2476">
        <w:rPr>
          <w:rFonts w:ascii="Century Gothic" w:hAnsi="Century Gothic"/>
          <w:sz w:val="20"/>
        </w:rPr>
        <w:t xml:space="preserve"> Firmware Interface) ou do Firmware do equipamento através do acionamento de tecla função (F1...F12);</w:t>
      </w:r>
    </w:p>
    <w:p w14:paraId="655CE72A" w14:textId="77777777" w:rsidR="005B20B3" w:rsidRPr="00AC2476" w:rsidRDefault="005B20B3" w:rsidP="005B20B3">
      <w:pPr>
        <w:tabs>
          <w:tab w:val="num" w:pos="1194"/>
        </w:tabs>
        <w:ind w:left="567"/>
        <w:contextualSpacing/>
        <w:jc w:val="both"/>
        <w:rPr>
          <w:rFonts w:ascii="Century Gothic" w:hAnsi="Century Gothic"/>
          <w:sz w:val="20"/>
        </w:rPr>
      </w:pPr>
      <w:r w:rsidRPr="00AC2476">
        <w:rPr>
          <w:rFonts w:ascii="Century Gothic" w:hAnsi="Century Gothic"/>
          <w:sz w:val="20"/>
        </w:rPr>
        <w:t xml:space="preserve">e.5.2. O </w:t>
      </w:r>
      <w:r w:rsidRPr="00AC2476">
        <w:rPr>
          <w:rFonts w:ascii="Century Gothic" w:hAnsi="Century Gothic" w:cs="Arial"/>
          <w:bCs/>
          <w:sz w:val="20"/>
        </w:rPr>
        <w:t>software</w:t>
      </w:r>
      <w:r w:rsidRPr="00AC2476">
        <w:rPr>
          <w:rFonts w:ascii="Century Gothic" w:hAnsi="Century Gothic"/>
          <w:sz w:val="20"/>
        </w:rPr>
        <w:t xml:space="preserve"> de diagnóstico deverá ser capaz de informar, através de tela gráfica: O fabricante e modelo do equipamento; processador; memória RAM; firmware do equipamento; capacidade do disco rígido;</w:t>
      </w:r>
    </w:p>
    <w:p w14:paraId="381D2D05" w14:textId="77777777" w:rsidR="005B20B3" w:rsidRPr="00AC2476" w:rsidRDefault="005B20B3" w:rsidP="005B20B3">
      <w:pPr>
        <w:tabs>
          <w:tab w:val="num" w:pos="1194"/>
        </w:tabs>
        <w:ind w:left="567"/>
        <w:contextualSpacing/>
        <w:jc w:val="both"/>
        <w:rPr>
          <w:rFonts w:ascii="Century Gothic" w:hAnsi="Century Gothic"/>
          <w:sz w:val="20"/>
        </w:rPr>
      </w:pPr>
      <w:r w:rsidRPr="00AC2476">
        <w:rPr>
          <w:rFonts w:ascii="Century Gothic" w:hAnsi="Century Gothic" w:cs="Arial"/>
          <w:bCs/>
          <w:sz w:val="20"/>
        </w:rPr>
        <w:lastRenderedPageBreak/>
        <w:t>e.5.3. Deverá</w:t>
      </w:r>
      <w:r w:rsidRPr="00AC2476">
        <w:rPr>
          <w:rFonts w:ascii="Century Gothic" w:hAnsi="Century Gothic"/>
          <w:sz w:val="20"/>
        </w:rPr>
        <w:t xml:space="preserve"> verificar, testar e emitir relatório, através de tela gráfica que mostre o andamento do teste, dos seguintes componentes: Processador; Memória; Disco rígido (ou memória de armazenamento);</w:t>
      </w:r>
    </w:p>
    <w:p w14:paraId="5254EED5" w14:textId="77777777" w:rsidR="005B20B3" w:rsidRPr="00AC2476" w:rsidRDefault="005B20B3" w:rsidP="005B20B3">
      <w:pPr>
        <w:tabs>
          <w:tab w:val="num" w:pos="1194"/>
        </w:tabs>
        <w:ind w:left="567"/>
        <w:contextualSpacing/>
        <w:jc w:val="both"/>
        <w:rPr>
          <w:rFonts w:ascii="Century Gothic" w:hAnsi="Century Gothic"/>
          <w:sz w:val="20"/>
        </w:rPr>
      </w:pPr>
    </w:p>
    <w:p w14:paraId="1F5B4F4D" w14:textId="77777777" w:rsidR="005B20B3" w:rsidRPr="00AC2476" w:rsidRDefault="005B20B3" w:rsidP="005B20B3">
      <w:pPr>
        <w:numPr>
          <w:ilvl w:val="0"/>
          <w:numId w:val="41"/>
        </w:numPr>
        <w:spacing w:before="200" w:after="80"/>
        <w:ind w:left="539" w:hanging="539"/>
        <w:jc w:val="both"/>
        <w:rPr>
          <w:rFonts w:ascii="Century Gothic" w:hAnsi="Century Gothic" w:cs="Arial"/>
          <w:b/>
          <w:sz w:val="20"/>
        </w:rPr>
      </w:pPr>
      <w:r w:rsidRPr="00AC2476">
        <w:rPr>
          <w:rFonts w:ascii="Century Gothic" w:hAnsi="Century Gothic" w:cs="Arial"/>
          <w:b/>
          <w:sz w:val="20"/>
        </w:rPr>
        <w:t>Controladora de disco rígido:</w:t>
      </w:r>
    </w:p>
    <w:p w14:paraId="0CFE025C"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Serial ATA III ou superior, integrada à placa mãe, com capacidade para controlar, no mínimo, 01 (um) disco rígido, com velocidade de transferência de no mínimo 6.0 GB/S.</w:t>
      </w:r>
    </w:p>
    <w:p w14:paraId="07AD3E8B" w14:textId="77777777" w:rsidR="005B20B3" w:rsidRPr="00AC2476" w:rsidRDefault="005B20B3" w:rsidP="005B20B3">
      <w:pPr>
        <w:numPr>
          <w:ilvl w:val="0"/>
          <w:numId w:val="41"/>
        </w:numPr>
        <w:spacing w:before="200" w:after="80"/>
        <w:ind w:left="539" w:hanging="539"/>
        <w:jc w:val="both"/>
        <w:rPr>
          <w:rFonts w:ascii="Century Gothic" w:hAnsi="Century Gothic" w:cs="Arial"/>
          <w:b/>
          <w:sz w:val="20"/>
        </w:rPr>
      </w:pPr>
      <w:r w:rsidRPr="00AC2476">
        <w:rPr>
          <w:rFonts w:ascii="Century Gothic" w:hAnsi="Century Gothic" w:cs="Arial"/>
          <w:b/>
          <w:sz w:val="20"/>
        </w:rPr>
        <w:t>Unidade de disco rígido:</w:t>
      </w:r>
    </w:p>
    <w:p w14:paraId="1C451A0A" w14:textId="77777777" w:rsidR="005B20B3" w:rsidRPr="00AC2476" w:rsidRDefault="005B20B3" w:rsidP="005B20B3">
      <w:pPr>
        <w:numPr>
          <w:ilvl w:val="1"/>
          <w:numId w:val="41"/>
        </w:numPr>
        <w:spacing w:after="200" w:line="276" w:lineRule="auto"/>
        <w:contextualSpacing/>
        <w:jc w:val="both"/>
        <w:rPr>
          <w:rFonts w:ascii="Century Gothic" w:hAnsi="Century Gothic" w:cs="Arial"/>
          <w:color w:val="000000" w:themeColor="text1"/>
          <w:sz w:val="20"/>
        </w:rPr>
      </w:pPr>
      <w:r w:rsidRPr="00AC2476">
        <w:rPr>
          <w:rFonts w:ascii="Century Gothic" w:hAnsi="Century Gothic" w:cs="Arial"/>
          <w:sz w:val="20"/>
        </w:rPr>
        <w:t>01 (uma) unidade de disco tipo SSD (</w:t>
      </w:r>
      <w:proofErr w:type="spellStart"/>
      <w:r w:rsidRPr="00AC2476">
        <w:rPr>
          <w:rFonts w:ascii="Century Gothic" w:hAnsi="Century Gothic" w:cs="Arial"/>
          <w:sz w:val="20"/>
        </w:rPr>
        <w:t>Solid</w:t>
      </w:r>
      <w:proofErr w:type="spellEnd"/>
      <w:r w:rsidRPr="00AC2476">
        <w:rPr>
          <w:rFonts w:ascii="Century Gothic" w:hAnsi="Century Gothic" w:cs="Arial"/>
          <w:sz w:val="20"/>
        </w:rPr>
        <w:t xml:space="preserve"> Slate Drive) SMART III ou superior, com capacidade mínima de 500GB </w:t>
      </w:r>
      <w:r w:rsidRPr="00AC2476">
        <w:rPr>
          <w:rFonts w:ascii="Century Gothic" w:hAnsi="Century Gothic" w:cs="Arial"/>
          <w:color w:val="000000" w:themeColor="text1"/>
          <w:sz w:val="20"/>
        </w:rPr>
        <w:t>com as seguintes características:</w:t>
      </w:r>
    </w:p>
    <w:p w14:paraId="2204A64F" w14:textId="77777777" w:rsidR="005B20B3" w:rsidRPr="00AC2476" w:rsidRDefault="005B20B3" w:rsidP="005B20B3">
      <w:pPr>
        <w:numPr>
          <w:ilvl w:val="2"/>
          <w:numId w:val="41"/>
        </w:numPr>
        <w:spacing w:after="200" w:line="276" w:lineRule="auto"/>
        <w:contextualSpacing/>
        <w:jc w:val="both"/>
        <w:rPr>
          <w:rFonts w:ascii="Century Gothic" w:hAnsi="Century Gothic" w:cs="Arial"/>
          <w:color w:val="000000" w:themeColor="text1"/>
          <w:sz w:val="20"/>
        </w:rPr>
      </w:pPr>
      <w:r w:rsidRPr="00AC2476">
        <w:rPr>
          <w:rFonts w:ascii="Century Gothic" w:hAnsi="Century Gothic" w:cs="Arial"/>
          <w:color w:val="000000" w:themeColor="text1"/>
          <w:sz w:val="20"/>
        </w:rPr>
        <w:t xml:space="preserve">Formatos 2,5 </w:t>
      </w:r>
      <w:proofErr w:type="spellStart"/>
      <w:r w:rsidRPr="00AC2476">
        <w:rPr>
          <w:rFonts w:ascii="Century Gothic" w:hAnsi="Century Gothic" w:cs="Arial"/>
          <w:color w:val="000000" w:themeColor="text1"/>
          <w:sz w:val="20"/>
        </w:rPr>
        <w:t>pol</w:t>
      </w:r>
      <w:proofErr w:type="spellEnd"/>
      <w:r w:rsidRPr="00AC2476">
        <w:rPr>
          <w:rFonts w:ascii="Century Gothic" w:hAnsi="Century Gothic" w:cs="Arial"/>
          <w:color w:val="000000" w:themeColor="text1"/>
          <w:sz w:val="20"/>
        </w:rPr>
        <w:t xml:space="preserve"> ou M.2 2280</w:t>
      </w:r>
    </w:p>
    <w:p w14:paraId="276CF2C7" w14:textId="77777777" w:rsidR="005B20B3" w:rsidRPr="00AC2476" w:rsidRDefault="005B20B3" w:rsidP="005B20B3">
      <w:pPr>
        <w:numPr>
          <w:ilvl w:val="2"/>
          <w:numId w:val="41"/>
        </w:numPr>
        <w:spacing w:after="200" w:line="276" w:lineRule="auto"/>
        <w:contextualSpacing/>
        <w:jc w:val="both"/>
        <w:rPr>
          <w:rFonts w:ascii="Century Gothic" w:hAnsi="Century Gothic" w:cs="Arial"/>
          <w:color w:val="000000" w:themeColor="text1"/>
          <w:sz w:val="20"/>
        </w:rPr>
      </w:pPr>
      <w:r w:rsidRPr="00AC2476">
        <w:rPr>
          <w:rFonts w:ascii="Century Gothic" w:hAnsi="Century Gothic" w:cs="Arial"/>
          <w:color w:val="000000" w:themeColor="text1"/>
          <w:sz w:val="20"/>
        </w:rPr>
        <w:t>Interface SATA 6.0 GB/s</w:t>
      </w:r>
    </w:p>
    <w:p w14:paraId="19AA7A1D" w14:textId="77777777" w:rsidR="005B20B3" w:rsidRPr="00AC2476" w:rsidRDefault="005B20B3" w:rsidP="005B20B3">
      <w:pPr>
        <w:numPr>
          <w:ilvl w:val="2"/>
          <w:numId w:val="41"/>
        </w:numPr>
        <w:spacing w:after="200" w:line="276" w:lineRule="auto"/>
        <w:contextualSpacing/>
        <w:jc w:val="both"/>
        <w:rPr>
          <w:rFonts w:ascii="Century Gothic" w:hAnsi="Century Gothic" w:cs="Arial"/>
          <w:color w:val="000000" w:themeColor="text1"/>
          <w:sz w:val="20"/>
        </w:rPr>
      </w:pPr>
      <w:r w:rsidRPr="00AC2476">
        <w:rPr>
          <w:rFonts w:ascii="Century Gothic" w:hAnsi="Century Gothic" w:cs="Arial"/>
          <w:color w:val="000000" w:themeColor="text1"/>
          <w:sz w:val="20"/>
          <w:lang w:eastAsia="en-US"/>
        </w:rPr>
        <w:t>Tecnologia 3D NAND</w:t>
      </w:r>
      <w:r w:rsidRPr="00AC2476">
        <w:rPr>
          <w:rFonts w:ascii="Century Gothic" w:hAnsi="Century Gothic" w:cs="Arial"/>
          <w:color w:val="000000" w:themeColor="text1"/>
          <w:sz w:val="20"/>
        </w:rPr>
        <w:t xml:space="preserve"> </w:t>
      </w:r>
    </w:p>
    <w:p w14:paraId="3C1B5864" w14:textId="72AF4E77" w:rsidR="005B20B3" w:rsidRPr="00AC2476" w:rsidRDefault="005B20B3" w:rsidP="005B20B3">
      <w:pPr>
        <w:numPr>
          <w:ilvl w:val="2"/>
          <w:numId w:val="41"/>
        </w:numPr>
        <w:spacing w:after="200" w:line="276" w:lineRule="auto"/>
        <w:contextualSpacing/>
        <w:jc w:val="both"/>
        <w:rPr>
          <w:rFonts w:ascii="Century Gothic" w:hAnsi="Century Gothic" w:cs="Arial"/>
          <w:color w:val="000000" w:themeColor="text1"/>
          <w:sz w:val="20"/>
        </w:rPr>
      </w:pPr>
      <w:r w:rsidRPr="00AC2476">
        <w:rPr>
          <w:rFonts w:ascii="Century Gothic" w:hAnsi="Century Gothic" w:cs="Arial"/>
          <w:color w:val="000000" w:themeColor="text1"/>
          <w:sz w:val="20"/>
        </w:rPr>
        <w:t>Leitura/gravação sequencial de 500/</w:t>
      </w:r>
      <w:r w:rsidR="00953C83">
        <w:rPr>
          <w:rFonts w:ascii="Century Gothic" w:hAnsi="Century Gothic" w:cs="Arial"/>
          <w:color w:val="000000" w:themeColor="text1"/>
          <w:sz w:val="20"/>
        </w:rPr>
        <w:t>450</w:t>
      </w:r>
      <w:r w:rsidRPr="00AC2476">
        <w:rPr>
          <w:rFonts w:ascii="Century Gothic" w:hAnsi="Century Gothic" w:cs="Arial"/>
          <w:color w:val="000000" w:themeColor="text1"/>
          <w:sz w:val="20"/>
        </w:rPr>
        <w:t>MB/s e expectativa de vida de 1,5 milhão de horas MTBF para disco sólido.</w:t>
      </w:r>
    </w:p>
    <w:p w14:paraId="001AD477" w14:textId="77777777" w:rsidR="005B20B3" w:rsidRPr="00AC2476" w:rsidRDefault="005B20B3" w:rsidP="005B20B3">
      <w:pPr>
        <w:numPr>
          <w:ilvl w:val="0"/>
          <w:numId w:val="41"/>
        </w:numPr>
        <w:spacing w:before="200" w:after="80"/>
        <w:ind w:left="539" w:hanging="539"/>
        <w:jc w:val="both"/>
        <w:rPr>
          <w:rFonts w:ascii="Century Gothic" w:hAnsi="Century Gothic" w:cs="Arial"/>
          <w:b/>
          <w:sz w:val="20"/>
        </w:rPr>
      </w:pPr>
      <w:r w:rsidRPr="00AC2476">
        <w:rPr>
          <w:rFonts w:ascii="Century Gothic" w:hAnsi="Century Gothic" w:cs="Arial"/>
          <w:b/>
          <w:sz w:val="20"/>
        </w:rPr>
        <w:t>Unidade</w:t>
      </w:r>
      <w:r w:rsidRPr="00AC2476">
        <w:rPr>
          <w:rFonts w:ascii="Century Gothic" w:eastAsia="MS Mincho" w:hAnsi="Century Gothic" w:cs="Arial"/>
          <w:b/>
          <w:sz w:val="20"/>
        </w:rPr>
        <w:t xml:space="preserve"> </w:t>
      </w:r>
      <w:r w:rsidRPr="00AC2476">
        <w:rPr>
          <w:rFonts w:ascii="Century Gothic" w:hAnsi="Century Gothic" w:cs="Arial"/>
          <w:b/>
          <w:sz w:val="20"/>
        </w:rPr>
        <w:t>Óptica</w:t>
      </w:r>
      <w:r w:rsidRPr="00AC2476">
        <w:rPr>
          <w:rFonts w:ascii="Century Gothic" w:eastAsia="MS Mincho" w:hAnsi="Century Gothic" w:cs="Arial"/>
          <w:b/>
          <w:sz w:val="20"/>
        </w:rPr>
        <w:t xml:space="preserve"> / DVD+/-RW:</w:t>
      </w:r>
    </w:p>
    <w:p w14:paraId="20558E6F"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01 (uma) unidade leitora e gravadora de DVDRW interna ou externa ao gabinete, conforme descrita abaixo:</w:t>
      </w:r>
    </w:p>
    <w:p w14:paraId="0D45EA75" w14:textId="77777777" w:rsidR="005B20B3" w:rsidRPr="00AC2476" w:rsidRDefault="005B20B3" w:rsidP="005B20B3">
      <w:pPr>
        <w:numPr>
          <w:ilvl w:val="2"/>
          <w:numId w:val="41"/>
        </w:numPr>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Padrão SATA/ATAPI.</w:t>
      </w:r>
    </w:p>
    <w:p w14:paraId="4E4039DC" w14:textId="77777777" w:rsidR="005B20B3" w:rsidRPr="00AC2476" w:rsidRDefault="005B20B3" w:rsidP="005B20B3">
      <w:pPr>
        <w:numPr>
          <w:ilvl w:val="2"/>
          <w:numId w:val="41"/>
        </w:numPr>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Padrão de gravação CD-R, CD-RW, DVD e DVDRW.</w:t>
      </w:r>
    </w:p>
    <w:p w14:paraId="10F87EF9" w14:textId="77777777" w:rsidR="005B20B3" w:rsidRPr="00AC2476" w:rsidRDefault="005B20B3" w:rsidP="005B20B3">
      <w:pPr>
        <w:numPr>
          <w:ilvl w:val="2"/>
          <w:numId w:val="41"/>
        </w:numPr>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 xml:space="preserve">Tecnologia Dual </w:t>
      </w:r>
      <w:proofErr w:type="spellStart"/>
      <w:r w:rsidRPr="00AC2476">
        <w:rPr>
          <w:rFonts w:ascii="Century Gothic" w:eastAsia="MS Mincho" w:hAnsi="Century Gothic" w:cs="Arial"/>
          <w:sz w:val="20"/>
        </w:rPr>
        <w:t>Layer</w:t>
      </w:r>
      <w:proofErr w:type="spellEnd"/>
      <w:r w:rsidRPr="00AC2476">
        <w:rPr>
          <w:rFonts w:ascii="Century Gothic" w:eastAsia="MS Mincho" w:hAnsi="Century Gothic" w:cs="Arial"/>
          <w:sz w:val="20"/>
        </w:rPr>
        <w:t>, com botão de fechar/ejetar e gaveta deslizante.</w:t>
      </w:r>
    </w:p>
    <w:p w14:paraId="282BC5F7" w14:textId="77777777" w:rsidR="005B20B3" w:rsidRPr="00AC2476" w:rsidRDefault="005B20B3" w:rsidP="005B20B3">
      <w:pPr>
        <w:numPr>
          <w:ilvl w:val="2"/>
          <w:numId w:val="41"/>
        </w:numPr>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Possuir software reprodutor e gravador de CD/DVD.</w:t>
      </w:r>
    </w:p>
    <w:p w14:paraId="32564E5A" w14:textId="77777777" w:rsidR="005B20B3" w:rsidRPr="00AC2476" w:rsidRDefault="005B20B3" w:rsidP="005B20B3">
      <w:pPr>
        <w:numPr>
          <w:ilvl w:val="0"/>
          <w:numId w:val="41"/>
        </w:numPr>
        <w:spacing w:before="200" w:after="80"/>
        <w:ind w:left="539" w:hanging="539"/>
        <w:jc w:val="both"/>
        <w:rPr>
          <w:rFonts w:ascii="Century Gothic" w:hAnsi="Century Gothic" w:cs="Arial"/>
          <w:b/>
          <w:sz w:val="20"/>
        </w:rPr>
      </w:pPr>
      <w:r w:rsidRPr="00AC2476">
        <w:rPr>
          <w:rFonts w:ascii="Century Gothic" w:hAnsi="Century Gothic" w:cs="Arial"/>
          <w:b/>
          <w:sz w:val="20"/>
        </w:rPr>
        <w:t>Controladora de vídeo / Display:</w:t>
      </w:r>
    </w:p>
    <w:p w14:paraId="3408A052"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01 (uma) unidade compatível com o padrão SVGA, com no mínimo 256 MB de memória, com suporte resolução máxima de 1920x1080, modo de 16.7 milhões de cores e sinal de sincronismo vertical mínimo de 60 HERTZ.</w:t>
      </w:r>
    </w:p>
    <w:p w14:paraId="49FB4A85"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Possuir compartilhamento randômico da memória RAM.</w:t>
      </w:r>
    </w:p>
    <w:p w14:paraId="4866BD43"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Deverá atender ao padrão DIRECTX  12 ou superior.</w:t>
      </w:r>
    </w:p>
    <w:p w14:paraId="2877913A"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Deverá possuir conector externo VGA (DB15) ou adaptador compatível;</w:t>
      </w:r>
    </w:p>
    <w:p w14:paraId="0E0B2867"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 xml:space="preserve">Deverá possuir uma saída digital podendo ser </w:t>
      </w:r>
      <w:proofErr w:type="spellStart"/>
      <w:r w:rsidRPr="00AC2476">
        <w:rPr>
          <w:rFonts w:ascii="Century Gothic" w:hAnsi="Century Gothic" w:cs="Arial"/>
          <w:bCs/>
          <w:sz w:val="20"/>
        </w:rPr>
        <w:t>DisplayPort</w:t>
      </w:r>
      <w:proofErr w:type="spellEnd"/>
      <w:r w:rsidRPr="00AC2476">
        <w:rPr>
          <w:rFonts w:ascii="Century Gothic" w:hAnsi="Century Gothic" w:cs="Arial"/>
          <w:bCs/>
          <w:sz w:val="20"/>
        </w:rPr>
        <w:t xml:space="preserve"> ou mini </w:t>
      </w:r>
      <w:proofErr w:type="spellStart"/>
      <w:r w:rsidRPr="00AC2476">
        <w:rPr>
          <w:rFonts w:ascii="Century Gothic" w:hAnsi="Century Gothic" w:cs="Arial"/>
          <w:bCs/>
          <w:sz w:val="20"/>
        </w:rPr>
        <w:t>DisplayPort</w:t>
      </w:r>
      <w:proofErr w:type="spellEnd"/>
      <w:r w:rsidRPr="00AC2476">
        <w:rPr>
          <w:rFonts w:ascii="Century Gothic" w:hAnsi="Century Gothic" w:cs="Arial"/>
          <w:bCs/>
          <w:sz w:val="20"/>
        </w:rPr>
        <w:t xml:space="preserve"> ou HDMI. Em qualquer um dos casos deverá ser fornecido adaptador que possibilite conexão com o padrão DVI.</w:t>
      </w:r>
    </w:p>
    <w:p w14:paraId="5D19B216"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Tela de matriz ativa TFT ou LED com dimensão mínima de 14” e máxima de 14,5” polegadas na diagonal.</w:t>
      </w:r>
    </w:p>
    <w:p w14:paraId="3DD1D873"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Padrão “Plug &amp; Play” e resolução nativa WXGA ou superior, com no mínimo 16 milhões de cores para iluminação e no mínimo 262 mil cores iluminação LED.</w:t>
      </w:r>
    </w:p>
    <w:p w14:paraId="3669812E"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Capacidade de visualização simultânea das imagens na tela e em um monitor externo.</w:t>
      </w:r>
    </w:p>
    <w:p w14:paraId="088D8D8B"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 xml:space="preserve">Deverá possuir tratamento </w:t>
      </w:r>
      <w:proofErr w:type="spellStart"/>
      <w:r w:rsidRPr="00AC2476">
        <w:rPr>
          <w:rFonts w:ascii="Century Gothic" w:hAnsi="Century Gothic" w:cs="Arial"/>
          <w:bCs/>
          <w:sz w:val="20"/>
        </w:rPr>
        <w:t>antirreflexivo</w:t>
      </w:r>
      <w:proofErr w:type="spellEnd"/>
      <w:r w:rsidRPr="00AC2476">
        <w:rPr>
          <w:rFonts w:ascii="Century Gothic" w:hAnsi="Century Gothic" w:cs="Arial"/>
          <w:bCs/>
          <w:sz w:val="20"/>
        </w:rPr>
        <w:t>. Não será aceito uso de película ou algo do gênero</w:t>
      </w:r>
      <w:r w:rsidRPr="00AC2476">
        <w:rPr>
          <w:rFonts w:ascii="Century Gothic" w:hAnsi="Century Gothic"/>
          <w:sz w:val="20"/>
        </w:rPr>
        <w:t>;</w:t>
      </w:r>
    </w:p>
    <w:p w14:paraId="397BBA14" w14:textId="77777777" w:rsidR="005B20B3" w:rsidRPr="00AC2476" w:rsidRDefault="005B20B3" w:rsidP="005B20B3">
      <w:pPr>
        <w:numPr>
          <w:ilvl w:val="0"/>
          <w:numId w:val="41"/>
        </w:numPr>
        <w:spacing w:before="200" w:after="80"/>
        <w:ind w:left="539" w:hanging="539"/>
        <w:jc w:val="both"/>
        <w:rPr>
          <w:rFonts w:ascii="Century Gothic" w:hAnsi="Century Gothic" w:cs="Arial"/>
          <w:b/>
          <w:sz w:val="20"/>
        </w:rPr>
      </w:pPr>
      <w:r w:rsidRPr="00AC2476">
        <w:rPr>
          <w:rFonts w:ascii="Century Gothic" w:hAnsi="Century Gothic" w:cs="Arial"/>
          <w:b/>
          <w:sz w:val="20"/>
        </w:rPr>
        <w:t>Teclado</w:t>
      </w:r>
      <w:r w:rsidRPr="00AC2476">
        <w:rPr>
          <w:rFonts w:ascii="Century Gothic" w:eastAsia="MS Mincho" w:hAnsi="Century Gothic" w:cs="Arial"/>
          <w:b/>
          <w:sz w:val="20"/>
        </w:rPr>
        <w:t xml:space="preserve"> / Mouse (integrados):</w:t>
      </w:r>
    </w:p>
    <w:p w14:paraId="5A9E6E07"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1 (um) teclado compatível com o padrão ABNTII, retro iluminado. O equipamento deverá funcionar corretamente quando o Sistema Operacional estiver configurado para o Teclado Brasileiro ABNTII. Possuir todos os caracteres da Língua Portuguesa, inclusive “Ç”.</w:t>
      </w:r>
    </w:p>
    <w:p w14:paraId="0AEFD771"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Presença de, no mínimo, doze teclas de funções (F1-F12) situadas na porção superior do teclado.</w:t>
      </w:r>
    </w:p>
    <w:p w14:paraId="2E28B5CF"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lastRenderedPageBreak/>
        <w:t>A impressão sobre as teclas deverá ser do tipo permanente, não podendo apresentar desgaste por abrasão ou uso prolongado.</w:t>
      </w:r>
    </w:p>
    <w:p w14:paraId="6AD3A308"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 xml:space="preserve">Dispositivo apontador integrado do tipo </w:t>
      </w:r>
      <w:proofErr w:type="spellStart"/>
      <w:r w:rsidRPr="00AC2476">
        <w:rPr>
          <w:rFonts w:ascii="Century Gothic" w:hAnsi="Century Gothic" w:cs="Arial"/>
          <w:bCs/>
          <w:sz w:val="20"/>
        </w:rPr>
        <w:t>touchpad</w:t>
      </w:r>
      <w:proofErr w:type="spellEnd"/>
      <w:r w:rsidRPr="00AC2476">
        <w:rPr>
          <w:rFonts w:ascii="Century Gothic" w:hAnsi="Century Gothic" w:cs="Arial"/>
          <w:bCs/>
          <w:sz w:val="20"/>
        </w:rPr>
        <w:t xml:space="preserve"> com dois botões e função de rolagem.</w:t>
      </w:r>
    </w:p>
    <w:p w14:paraId="54226C21" w14:textId="77777777" w:rsidR="005B20B3" w:rsidRPr="00AC2476" w:rsidRDefault="005B20B3" w:rsidP="005B20B3">
      <w:pPr>
        <w:numPr>
          <w:ilvl w:val="0"/>
          <w:numId w:val="41"/>
        </w:numPr>
        <w:spacing w:before="200" w:after="80"/>
        <w:ind w:left="539" w:hanging="539"/>
        <w:jc w:val="both"/>
        <w:rPr>
          <w:rFonts w:ascii="Century Gothic" w:hAnsi="Century Gothic" w:cs="Arial"/>
          <w:b/>
          <w:sz w:val="20"/>
        </w:rPr>
      </w:pPr>
      <w:r w:rsidRPr="00AC2476">
        <w:rPr>
          <w:rFonts w:ascii="Century Gothic" w:hAnsi="Century Gothic" w:cs="Arial"/>
          <w:b/>
          <w:sz w:val="20"/>
        </w:rPr>
        <w:t>Acessórios</w:t>
      </w:r>
      <w:r w:rsidRPr="00AC2476">
        <w:rPr>
          <w:rFonts w:ascii="Century Gothic" w:eastAsia="MS Mincho" w:hAnsi="Century Gothic" w:cs="Arial"/>
          <w:b/>
          <w:sz w:val="20"/>
        </w:rPr>
        <w:t>:</w:t>
      </w:r>
    </w:p>
    <w:p w14:paraId="479B2280"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Dispositivo de acoplamento (</w:t>
      </w:r>
      <w:proofErr w:type="spellStart"/>
      <w:r w:rsidRPr="00AC2476">
        <w:rPr>
          <w:rFonts w:ascii="Century Gothic" w:hAnsi="Century Gothic" w:cs="Arial"/>
          <w:bCs/>
          <w:sz w:val="20"/>
        </w:rPr>
        <w:t>Dock</w:t>
      </w:r>
      <w:proofErr w:type="spellEnd"/>
      <w:r w:rsidRPr="00AC2476">
        <w:rPr>
          <w:rFonts w:ascii="Century Gothic" w:hAnsi="Century Gothic" w:cs="Arial"/>
          <w:bCs/>
          <w:sz w:val="20"/>
        </w:rPr>
        <w:t xml:space="preserve"> </w:t>
      </w:r>
      <w:proofErr w:type="spellStart"/>
      <w:r w:rsidRPr="00AC2476">
        <w:rPr>
          <w:rFonts w:ascii="Century Gothic" w:hAnsi="Century Gothic" w:cs="Arial"/>
          <w:bCs/>
          <w:sz w:val="20"/>
        </w:rPr>
        <w:t>Station</w:t>
      </w:r>
      <w:proofErr w:type="spellEnd"/>
      <w:r w:rsidRPr="00AC2476">
        <w:rPr>
          <w:rFonts w:ascii="Century Gothic" w:hAnsi="Century Gothic" w:cs="Arial"/>
          <w:bCs/>
          <w:sz w:val="20"/>
        </w:rPr>
        <w:t>) com as seguintes configurações mínimas:</w:t>
      </w:r>
    </w:p>
    <w:p w14:paraId="258773A6" w14:textId="77777777" w:rsidR="005B20B3" w:rsidRPr="00AC2476" w:rsidRDefault="005B20B3" w:rsidP="005B20B3">
      <w:pPr>
        <w:numPr>
          <w:ilvl w:val="2"/>
          <w:numId w:val="41"/>
        </w:numPr>
        <w:ind w:left="993" w:hanging="709"/>
        <w:contextualSpacing/>
        <w:jc w:val="both"/>
        <w:rPr>
          <w:rFonts w:ascii="Century Gothic" w:hAnsi="Century Gothic" w:cs="Arial"/>
          <w:bCs/>
          <w:sz w:val="20"/>
        </w:rPr>
      </w:pPr>
      <w:r w:rsidRPr="00AC2476">
        <w:rPr>
          <w:rFonts w:ascii="Century Gothic" w:eastAsia="MS Mincho" w:hAnsi="Century Gothic" w:cs="Arial"/>
          <w:sz w:val="20"/>
        </w:rPr>
        <w:t>Deve</w:t>
      </w:r>
      <w:r w:rsidRPr="00AC2476">
        <w:rPr>
          <w:rFonts w:ascii="Century Gothic" w:hAnsi="Century Gothic" w:cs="Arial"/>
          <w:bCs/>
          <w:sz w:val="20"/>
        </w:rPr>
        <w:t xml:space="preserve"> </w:t>
      </w:r>
      <w:r w:rsidRPr="00AC2476">
        <w:rPr>
          <w:rFonts w:ascii="Century Gothic" w:eastAsia="MS Mincho" w:hAnsi="Century Gothic" w:cs="Arial"/>
          <w:sz w:val="20"/>
        </w:rPr>
        <w:t>alimentar</w:t>
      </w:r>
      <w:r w:rsidRPr="00AC2476">
        <w:rPr>
          <w:rFonts w:ascii="Century Gothic" w:hAnsi="Century Gothic" w:cs="Arial"/>
          <w:bCs/>
          <w:sz w:val="20"/>
        </w:rPr>
        <w:t xml:space="preserve"> (recarregar) a bateria do notebook conectado;</w:t>
      </w:r>
    </w:p>
    <w:p w14:paraId="586C7767" w14:textId="77777777" w:rsidR="005B20B3" w:rsidRPr="00AC2476" w:rsidRDefault="005B20B3" w:rsidP="005B20B3">
      <w:pPr>
        <w:numPr>
          <w:ilvl w:val="2"/>
          <w:numId w:val="41"/>
        </w:numPr>
        <w:ind w:left="993" w:hanging="709"/>
        <w:contextualSpacing/>
        <w:jc w:val="both"/>
        <w:rPr>
          <w:rFonts w:ascii="Century Gothic" w:hAnsi="Century Gothic" w:cs="Arial"/>
          <w:bCs/>
          <w:sz w:val="20"/>
        </w:rPr>
      </w:pPr>
      <w:r w:rsidRPr="00AC2476">
        <w:rPr>
          <w:rFonts w:ascii="Century Gothic" w:eastAsia="MS Mincho" w:hAnsi="Century Gothic" w:cs="Arial"/>
          <w:sz w:val="20"/>
        </w:rPr>
        <w:t>Conter</w:t>
      </w:r>
      <w:r w:rsidRPr="00AC2476">
        <w:rPr>
          <w:rFonts w:ascii="Century Gothic" w:hAnsi="Century Gothic" w:cs="Arial"/>
          <w:bCs/>
          <w:sz w:val="20"/>
        </w:rPr>
        <w:t xml:space="preserve"> as seguintes interfaces, em modo totalmente integrado ao notebook conectado:</w:t>
      </w:r>
    </w:p>
    <w:p w14:paraId="542D8AED" w14:textId="77777777" w:rsidR="005B20B3" w:rsidRPr="00AC2476" w:rsidRDefault="005B20B3" w:rsidP="005B20B3">
      <w:pPr>
        <w:numPr>
          <w:ilvl w:val="3"/>
          <w:numId w:val="41"/>
        </w:numPr>
        <w:ind w:left="1843" w:hanging="850"/>
        <w:contextualSpacing/>
        <w:jc w:val="both"/>
        <w:rPr>
          <w:rFonts w:ascii="Century Gothic" w:hAnsi="Century Gothic" w:cs="Arial"/>
          <w:bCs/>
          <w:sz w:val="20"/>
        </w:rPr>
      </w:pPr>
      <w:r w:rsidRPr="00AC2476">
        <w:rPr>
          <w:rFonts w:ascii="Century Gothic" w:hAnsi="Century Gothic" w:cs="Arial"/>
          <w:bCs/>
          <w:sz w:val="20"/>
        </w:rPr>
        <w:t>0</w:t>
      </w:r>
      <w:r>
        <w:rPr>
          <w:rFonts w:ascii="Century Gothic" w:hAnsi="Century Gothic" w:cs="Arial"/>
          <w:bCs/>
          <w:sz w:val="20"/>
        </w:rPr>
        <w:t>5</w:t>
      </w:r>
      <w:r w:rsidRPr="00AC2476">
        <w:rPr>
          <w:rFonts w:ascii="Century Gothic" w:hAnsi="Century Gothic" w:cs="Arial"/>
          <w:bCs/>
          <w:sz w:val="20"/>
        </w:rPr>
        <w:t xml:space="preserve"> (</w:t>
      </w:r>
      <w:r>
        <w:rPr>
          <w:rFonts w:ascii="Century Gothic" w:hAnsi="Century Gothic" w:cs="Arial"/>
          <w:bCs/>
          <w:sz w:val="20"/>
        </w:rPr>
        <w:t>cinco</w:t>
      </w:r>
      <w:r w:rsidRPr="00AC2476">
        <w:rPr>
          <w:rFonts w:ascii="Century Gothic" w:hAnsi="Century Gothic" w:cs="Arial"/>
          <w:bCs/>
          <w:sz w:val="20"/>
        </w:rPr>
        <w:t>) portas sendo no mínimo 02 (</w:t>
      </w:r>
      <w:proofErr w:type="gramStart"/>
      <w:r w:rsidRPr="00AC2476">
        <w:rPr>
          <w:rFonts w:ascii="Century Gothic" w:hAnsi="Century Gothic" w:cs="Arial"/>
          <w:bCs/>
          <w:sz w:val="20"/>
        </w:rPr>
        <w:t>duas)USB</w:t>
      </w:r>
      <w:proofErr w:type="gramEnd"/>
      <w:r w:rsidRPr="00AC2476">
        <w:rPr>
          <w:rFonts w:ascii="Century Gothic" w:hAnsi="Century Gothic" w:cs="Arial"/>
          <w:bCs/>
          <w:sz w:val="20"/>
        </w:rPr>
        <w:t xml:space="preserve"> 3.0;</w:t>
      </w:r>
    </w:p>
    <w:p w14:paraId="72377E23" w14:textId="77777777" w:rsidR="005B20B3" w:rsidRPr="00AC2476" w:rsidRDefault="005B20B3" w:rsidP="005B20B3">
      <w:pPr>
        <w:numPr>
          <w:ilvl w:val="3"/>
          <w:numId w:val="41"/>
        </w:numPr>
        <w:ind w:left="1843" w:hanging="850"/>
        <w:contextualSpacing/>
        <w:jc w:val="both"/>
        <w:rPr>
          <w:rFonts w:ascii="Century Gothic" w:hAnsi="Century Gothic" w:cs="Arial"/>
          <w:bCs/>
          <w:sz w:val="20"/>
        </w:rPr>
      </w:pPr>
      <w:r w:rsidRPr="00AC2476">
        <w:rPr>
          <w:rFonts w:ascii="Century Gothic" w:hAnsi="Century Gothic" w:cs="Arial"/>
          <w:bCs/>
          <w:sz w:val="20"/>
        </w:rPr>
        <w:t xml:space="preserve">02 (duas) saídas digitais DVI, podendo ser HDMI ou Display </w:t>
      </w:r>
      <w:proofErr w:type="spellStart"/>
      <w:r w:rsidRPr="00AC2476">
        <w:rPr>
          <w:rFonts w:ascii="Century Gothic" w:hAnsi="Century Gothic" w:cs="Arial"/>
          <w:bCs/>
          <w:sz w:val="20"/>
        </w:rPr>
        <w:t>Port</w:t>
      </w:r>
      <w:proofErr w:type="spellEnd"/>
      <w:r w:rsidRPr="00AC2476">
        <w:rPr>
          <w:rFonts w:ascii="Century Gothic" w:hAnsi="Century Gothic" w:cs="Arial"/>
          <w:bCs/>
          <w:sz w:val="20"/>
        </w:rPr>
        <w:t>, com fornecimento de adaptadores para DVI;</w:t>
      </w:r>
    </w:p>
    <w:p w14:paraId="55EEEEF6" w14:textId="77777777" w:rsidR="005B20B3" w:rsidRPr="00AC2476" w:rsidRDefault="005B20B3" w:rsidP="005B20B3">
      <w:pPr>
        <w:numPr>
          <w:ilvl w:val="3"/>
          <w:numId w:val="41"/>
        </w:numPr>
        <w:ind w:left="1843" w:hanging="850"/>
        <w:contextualSpacing/>
        <w:jc w:val="both"/>
        <w:rPr>
          <w:rFonts w:ascii="Century Gothic" w:hAnsi="Century Gothic" w:cs="Arial"/>
          <w:bCs/>
          <w:sz w:val="20"/>
        </w:rPr>
      </w:pPr>
      <w:r w:rsidRPr="00AC2476">
        <w:rPr>
          <w:rFonts w:ascii="Century Gothic" w:hAnsi="Century Gothic" w:cs="Arial"/>
          <w:bCs/>
          <w:sz w:val="20"/>
        </w:rPr>
        <w:t>Uma saída VGA, podendo utilizar adaptador;</w:t>
      </w:r>
    </w:p>
    <w:p w14:paraId="4A524316" w14:textId="77777777" w:rsidR="005B20B3" w:rsidRPr="00AC2476" w:rsidRDefault="005B20B3" w:rsidP="005B20B3">
      <w:pPr>
        <w:numPr>
          <w:ilvl w:val="3"/>
          <w:numId w:val="41"/>
        </w:numPr>
        <w:ind w:left="1843" w:hanging="850"/>
        <w:contextualSpacing/>
        <w:jc w:val="both"/>
        <w:rPr>
          <w:rFonts w:ascii="Century Gothic" w:hAnsi="Century Gothic" w:cs="Arial"/>
          <w:bCs/>
          <w:sz w:val="20"/>
        </w:rPr>
      </w:pPr>
      <w:r w:rsidRPr="00AC2476">
        <w:rPr>
          <w:rFonts w:ascii="Century Gothic" w:hAnsi="Century Gothic" w:cs="Arial"/>
          <w:bCs/>
          <w:sz w:val="20"/>
        </w:rPr>
        <w:t>Conexão Ethernet (RJ-45) Gigabit;</w:t>
      </w:r>
    </w:p>
    <w:p w14:paraId="50E47629" w14:textId="77777777" w:rsidR="005B20B3" w:rsidRPr="00AC2476" w:rsidRDefault="005B20B3" w:rsidP="005B20B3">
      <w:pPr>
        <w:numPr>
          <w:ilvl w:val="3"/>
          <w:numId w:val="41"/>
        </w:numPr>
        <w:ind w:left="1843" w:hanging="850"/>
        <w:contextualSpacing/>
        <w:jc w:val="both"/>
        <w:rPr>
          <w:rFonts w:ascii="Century Gothic" w:hAnsi="Century Gothic" w:cs="Arial"/>
          <w:bCs/>
          <w:sz w:val="20"/>
        </w:rPr>
      </w:pPr>
      <w:r w:rsidRPr="00AC2476">
        <w:rPr>
          <w:rFonts w:ascii="Century Gothic" w:hAnsi="Century Gothic" w:cs="Arial"/>
          <w:bCs/>
          <w:sz w:val="20"/>
        </w:rPr>
        <w:t>Conexão para fone de ouvido;</w:t>
      </w:r>
    </w:p>
    <w:p w14:paraId="6795F48F" w14:textId="77777777" w:rsidR="005B20B3" w:rsidRPr="00AC2476" w:rsidRDefault="005B20B3" w:rsidP="005B20B3">
      <w:pPr>
        <w:numPr>
          <w:ilvl w:val="3"/>
          <w:numId w:val="41"/>
        </w:numPr>
        <w:ind w:left="1843" w:hanging="850"/>
        <w:contextualSpacing/>
        <w:jc w:val="both"/>
        <w:rPr>
          <w:rFonts w:ascii="Century Gothic" w:hAnsi="Century Gothic" w:cs="Arial"/>
          <w:bCs/>
          <w:sz w:val="20"/>
        </w:rPr>
      </w:pPr>
      <w:r w:rsidRPr="00AC2476">
        <w:rPr>
          <w:rFonts w:ascii="Century Gothic" w:hAnsi="Century Gothic" w:cs="Arial"/>
          <w:bCs/>
          <w:sz w:val="20"/>
        </w:rPr>
        <w:t>Conexão para microfone;</w:t>
      </w:r>
    </w:p>
    <w:p w14:paraId="7ED400D7" w14:textId="77777777" w:rsidR="005B20B3" w:rsidRPr="00AC2476" w:rsidRDefault="005B20B3" w:rsidP="005B20B3">
      <w:pPr>
        <w:numPr>
          <w:ilvl w:val="3"/>
          <w:numId w:val="41"/>
        </w:numPr>
        <w:ind w:left="1843" w:hanging="850"/>
        <w:contextualSpacing/>
        <w:jc w:val="both"/>
        <w:rPr>
          <w:rFonts w:ascii="Century Gothic" w:hAnsi="Century Gothic" w:cs="Arial"/>
          <w:bCs/>
          <w:sz w:val="20"/>
        </w:rPr>
      </w:pPr>
      <w:r w:rsidRPr="00AC2476">
        <w:rPr>
          <w:rFonts w:ascii="Century Gothic" w:hAnsi="Century Gothic" w:cs="Arial"/>
          <w:bCs/>
          <w:sz w:val="20"/>
        </w:rPr>
        <w:t xml:space="preserve">Conexão para cabo de segurança (tipo Kensington </w:t>
      </w:r>
      <w:proofErr w:type="spellStart"/>
      <w:r w:rsidRPr="00AC2476">
        <w:rPr>
          <w:rFonts w:ascii="Century Gothic" w:hAnsi="Century Gothic" w:cs="Arial"/>
          <w:bCs/>
          <w:sz w:val="20"/>
        </w:rPr>
        <w:t>Lock</w:t>
      </w:r>
      <w:proofErr w:type="spellEnd"/>
      <w:r w:rsidRPr="00AC2476">
        <w:rPr>
          <w:rFonts w:ascii="Century Gothic" w:hAnsi="Century Gothic" w:cs="Arial"/>
          <w:bCs/>
          <w:sz w:val="20"/>
        </w:rPr>
        <w:t>).</w:t>
      </w:r>
    </w:p>
    <w:p w14:paraId="263131B7" w14:textId="77777777" w:rsidR="005B20B3" w:rsidRPr="00AC2476" w:rsidRDefault="005B20B3" w:rsidP="005B20B3">
      <w:pPr>
        <w:numPr>
          <w:ilvl w:val="3"/>
          <w:numId w:val="41"/>
        </w:numPr>
        <w:ind w:left="1843" w:hanging="850"/>
        <w:contextualSpacing/>
        <w:jc w:val="both"/>
        <w:rPr>
          <w:rFonts w:ascii="Century Gothic" w:hAnsi="Century Gothic" w:cs="Arial"/>
          <w:bCs/>
          <w:sz w:val="20"/>
        </w:rPr>
      </w:pPr>
      <w:r w:rsidRPr="00AC2476">
        <w:rPr>
          <w:rFonts w:ascii="Century Gothic" w:hAnsi="Century Gothic" w:cs="Arial"/>
          <w:bCs/>
          <w:sz w:val="20"/>
        </w:rPr>
        <w:t xml:space="preserve">Chave para travar o notebook na </w:t>
      </w:r>
      <w:proofErr w:type="spellStart"/>
      <w:r w:rsidRPr="00AC2476">
        <w:rPr>
          <w:rFonts w:ascii="Century Gothic" w:hAnsi="Century Gothic" w:cs="Arial"/>
          <w:bCs/>
          <w:sz w:val="20"/>
        </w:rPr>
        <w:t>Dock</w:t>
      </w:r>
      <w:proofErr w:type="spellEnd"/>
      <w:r w:rsidRPr="00AC2476">
        <w:rPr>
          <w:rFonts w:ascii="Century Gothic" w:hAnsi="Century Gothic" w:cs="Arial"/>
          <w:bCs/>
          <w:sz w:val="20"/>
        </w:rPr>
        <w:t xml:space="preserve"> </w:t>
      </w:r>
      <w:proofErr w:type="spellStart"/>
      <w:r w:rsidRPr="00AC2476">
        <w:rPr>
          <w:rFonts w:ascii="Century Gothic" w:hAnsi="Century Gothic" w:cs="Arial"/>
          <w:bCs/>
          <w:sz w:val="20"/>
        </w:rPr>
        <w:t>Station</w:t>
      </w:r>
      <w:proofErr w:type="spellEnd"/>
      <w:r w:rsidRPr="00AC2476">
        <w:rPr>
          <w:rFonts w:ascii="Century Gothic" w:hAnsi="Century Gothic" w:cs="Arial"/>
          <w:bCs/>
          <w:sz w:val="20"/>
        </w:rPr>
        <w:t xml:space="preserve"> ou cabo tipo </w:t>
      </w:r>
      <w:proofErr w:type="spellStart"/>
      <w:r w:rsidRPr="00AC2476">
        <w:rPr>
          <w:rFonts w:ascii="Century Gothic" w:hAnsi="Century Gothic" w:cs="Arial"/>
          <w:bCs/>
          <w:sz w:val="20"/>
        </w:rPr>
        <w:t>kensington</w:t>
      </w:r>
      <w:proofErr w:type="spellEnd"/>
      <w:r w:rsidRPr="00AC2476">
        <w:rPr>
          <w:rFonts w:ascii="Century Gothic" w:hAnsi="Century Gothic" w:cs="Arial"/>
          <w:bCs/>
          <w:sz w:val="20"/>
        </w:rPr>
        <w:t xml:space="preserve"> que permita travar o notebook em um local seguro, com cabo em aço de mínimo 70 centímetros, resistentes a cortes, acompanhado de duas chaves universais.</w:t>
      </w:r>
    </w:p>
    <w:p w14:paraId="484D0BD4"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01 (um) mouse externo, com as seguintes características:</w:t>
      </w:r>
    </w:p>
    <w:p w14:paraId="4ECB8F65" w14:textId="77777777" w:rsidR="005B20B3" w:rsidRPr="00AC2476" w:rsidRDefault="005B20B3" w:rsidP="005B20B3">
      <w:pPr>
        <w:numPr>
          <w:ilvl w:val="2"/>
          <w:numId w:val="41"/>
        </w:numPr>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Da mesma marca do mesmo fabricante do conjunto do equipamento proposto, podendo ser em regime OEM, desde que seja gravada no periférico a marca do fabricante do equipamento.</w:t>
      </w:r>
    </w:p>
    <w:p w14:paraId="7248E530" w14:textId="77777777" w:rsidR="005B20B3" w:rsidRPr="00AC2476" w:rsidRDefault="005B20B3" w:rsidP="005B20B3">
      <w:pPr>
        <w:numPr>
          <w:ilvl w:val="2"/>
          <w:numId w:val="41"/>
        </w:numPr>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Mouse de 2 botões, ambidestro (simétrico);</w:t>
      </w:r>
    </w:p>
    <w:p w14:paraId="718D57EC" w14:textId="77777777" w:rsidR="005B20B3" w:rsidRPr="00AC2476" w:rsidRDefault="005B20B3" w:rsidP="005B20B3">
      <w:pPr>
        <w:numPr>
          <w:ilvl w:val="2"/>
          <w:numId w:val="41"/>
        </w:numPr>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Com tecnologia ótica (sem esfera);</w:t>
      </w:r>
    </w:p>
    <w:p w14:paraId="5672F1BE" w14:textId="77777777" w:rsidR="005B20B3" w:rsidRPr="00AC2476" w:rsidRDefault="005B20B3" w:rsidP="005B20B3">
      <w:pPr>
        <w:numPr>
          <w:ilvl w:val="2"/>
          <w:numId w:val="41"/>
        </w:numPr>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Funcionar sobre qualquer superfície, sem a necessidade de qualquer tipo de PAD especial;</w:t>
      </w:r>
    </w:p>
    <w:p w14:paraId="12B0ED5A" w14:textId="77777777" w:rsidR="005B20B3" w:rsidRPr="00AC2476" w:rsidRDefault="005B20B3" w:rsidP="005B20B3">
      <w:pPr>
        <w:numPr>
          <w:ilvl w:val="2"/>
          <w:numId w:val="41"/>
        </w:numPr>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Com roda (</w:t>
      </w:r>
      <w:proofErr w:type="spellStart"/>
      <w:r w:rsidRPr="00AC2476">
        <w:rPr>
          <w:rFonts w:ascii="Century Gothic" w:eastAsia="MS Mincho" w:hAnsi="Century Gothic" w:cs="Arial"/>
          <w:sz w:val="20"/>
        </w:rPr>
        <w:t>wheel</w:t>
      </w:r>
      <w:proofErr w:type="spellEnd"/>
      <w:r w:rsidRPr="00AC2476">
        <w:rPr>
          <w:rFonts w:ascii="Century Gothic" w:eastAsia="MS Mincho" w:hAnsi="Century Gothic" w:cs="Arial"/>
          <w:sz w:val="20"/>
        </w:rPr>
        <w:t>) para scroll;</w:t>
      </w:r>
    </w:p>
    <w:p w14:paraId="288E5BAE" w14:textId="77777777" w:rsidR="005B20B3" w:rsidRPr="00AC2476" w:rsidRDefault="005B20B3" w:rsidP="005B20B3">
      <w:pPr>
        <w:numPr>
          <w:ilvl w:val="2"/>
          <w:numId w:val="41"/>
        </w:numPr>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 xml:space="preserve">Resolução de 1000 </w:t>
      </w:r>
      <w:proofErr w:type="spellStart"/>
      <w:r w:rsidRPr="00AC2476">
        <w:rPr>
          <w:rFonts w:ascii="Century Gothic" w:eastAsia="MS Mincho" w:hAnsi="Century Gothic" w:cs="Arial"/>
          <w:sz w:val="20"/>
        </w:rPr>
        <w:t>dpi</w:t>
      </w:r>
      <w:proofErr w:type="spellEnd"/>
      <w:r w:rsidRPr="00AC2476">
        <w:rPr>
          <w:rFonts w:ascii="Century Gothic" w:eastAsia="MS Mincho" w:hAnsi="Century Gothic" w:cs="Arial"/>
          <w:sz w:val="20"/>
        </w:rPr>
        <w:t>;</w:t>
      </w:r>
    </w:p>
    <w:p w14:paraId="785FEEB6" w14:textId="77777777" w:rsidR="005B20B3" w:rsidRPr="00AC2476" w:rsidRDefault="005B20B3" w:rsidP="005B20B3">
      <w:pPr>
        <w:numPr>
          <w:ilvl w:val="2"/>
          <w:numId w:val="41"/>
        </w:numPr>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Conector padrão USB, vedado o uso de qualquer adaptador ou conversor de padrão;</w:t>
      </w:r>
    </w:p>
    <w:p w14:paraId="1355A76B" w14:textId="77777777" w:rsidR="005B20B3" w:rsidRPr="00AC2476" w:rsidRDefault="005B20B3" w:rsidP="005B20B3">
      <w:pPr>
        <w:numPr>
          <w:ilvl w:val="2"/>
          <w:numId w:val="41"/>
        </w:numPr>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 xml:space="preserve">Mouse </w:t>
      </w:r>
      <w:proofErr w:type="spellStart"/>
      <w:r w:rsidRPr="00AC2476">
        <w:rPr>
          <w:rFonts w:ascii="Century Gothic" w:eastAsia="MS Mincho" w:hAnsi="Century Gothic" w:cs="Arial"/>
          <w:sz w:val="20"/>
        </w:rPr>
        <w:t>pad</w:t>
      </w:r>
      <w:proofErr w:type="spellEnd"/>
      <w:r w:rsidRPr="00AC2476">
        <w:rPr>
          <w:rFonts w:ascii="Century Gothic" w:eastAsia="MS Mincho" w:hAnsi="Century Gothic" w:cs="Arial"/>
          <w:sz w:val="20"/>
        </w:rPr>
        <w:t xml:space="preserve"> com superfície adequada para utilização de mouse ótico; </w:t>
      </w:r>
    </w:p>
    <w:p w14:paraId="58046B8B"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 xml:space="preserve">01 (um) teclado externo padrão desktop para ser utilizado junto à </w:t>
      </w:r>
      <w:proofErr w:type="spellStart"/>
      <w:r w:rsidRPr="00AC2476">
        <w:rPr>
          <w:rFonts w:ascii="Century Gothic" w:hAnsi="Century Gothic" w:cs="Arial"/>
          <w:bCs/>
          <w:sz w:val="20"/>
        </w:rPr>
        <w:t>Dock</w:t>
      </w:r>
      <w:proofErr w:type="spellEnd"/>
      <w:r w:rsidRPr="00AC2476">
        <w:rPr>
          <w:rFonts w:ascii="Century Gothic" w:hAnsi="Century Gothic" w:cs="Arial"/>
          <w:bCs/>
          <w:sz w:val="20"/>
        </w:rPr>
        <w:t xml:space="preserve"> </w:t>
      </w:r>
      <w:proofErr w:type="spellStart"/>
      <w:r w:rsidRPr="00AC2476">
        <w:rPr>
          <w:rFonts w:ascii="Century Gothic" w:hAnsi="Century Gothic" w:cs="Arial"/>
          <w:bCs/>
          <w:sz w:val="20"/>
        </w:rPr>
        <w:t>Station</w:t>
      </w:r>
      <w:proofErr w:type="spellEnd"/>
      <w:r w:rsidRPr="00AC2476">
        <w:rPr>
          <w:rFonts w:ascii="Century Gothic" w:hAnsi="Century Gothic" w:cs="Arial"/>
          <w:bCs/>
          <w:sz w:val="20"/>
        </w:rPr>
        <w:t xml:space="preserve">, com as seguintes características: </w:t>
      </w:r>
    </w:p>
    <w:p w14:paraId="3C9E8BC3" w14:textId="77777777" w:rsidR="005B20B3" w:rsidRPr="00AC2476" w:rsidRDefault="005B20B3" w:rsidP="005B20B3">
      <w:pPr>
        <w:numPr>
          <w:ilvl w:val="2"/>
          <w:numId w:val="41"/>
        </w:numPr>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 xml:space="preserve">Teclado com o conjunto de caracteres da língua portuguesa (padrão </w:t>
      </w:r>
      <w:proofErr w:type="gramStart"/>
      <w:r w:rsidRPr="00AC2476">
        <w:rPr>
          <w:rFonts w:ascii="Century Gothic" w:eastAsia="MS Mincho" w:hAnsi="Century Gothic" w:cs="Arial"/>
          <w:sz w:val="20"/>
        </w:rPr>
        <w:t>Brasil  ABNT</w:t>
      </w:r>
      <w:proofErr w:type="gramEnd"/>
      <w:r w:rsidRPr="00AC2476">
        <w:rPr>
          <w:rFonts w:ascii="Century Gothic" w:eastAsia="MS Mincho" w:hAnsi="Century Gothic" w:cs="Arial"/>
          <w:sz w:val="20"/>
        </w:rPr>
        <w:t xml:space="preserve"> 2), com conector USB integrado à placa principal;</w:t>
      </w:r>
    </w:p>
    <w:p w14:paraId="296490A2" w14:textId="77777777" w:rsidR="005B20B3" w:rsidRPr="00AC2476" w:rsidRDefault="005B20B3" w:rsidP="005B20B3">
      <w:pPr>
        <w:numPr>
          <w:ilvl w:val="2"/>
          <w:numId w:val="41"/>
        </w:numPr>
        <w:ind w:left="993" w:hanging="709"/>
        <w:contextualSpacing/>
        <w:jc w:val="both"/>
        <w:rPr>
          <w:rFonts w:ascii="Century Gothic" w:hAnsi="Century Gothic" w:cs="Arial"/>
          <w:sz w:val="20"/>
        </w:rPr>
      </w:pPr>
      <w:r w:rsidRPr="00AC2476">
        <w:rPr>
          <w:rFonts w:ascii="Century Gothic" w:eastAsia="MS Mincho" w:hAnsi="Century Gothic" w:cs="Arial"/>
          <w:sz w:val="20"/>
        </w:rPr>
        <w:t>Da</w:t>
      </w:r>
      <w:r w:rsidRPr="00AC2476">
        <w:rPr>
          <w:rFonts w:ascii="Century Gothic" w:hAnsi="Century Gothic" w:cs="Arial"/>
          <w:sz w:val="20"/>
        </w:rPr>
        <w:t xml:space="preserve"> mesma marca do Fabricante do equipamento, seguindo o mesmo padrão de cores do gabinete (podendo ser em regime OEM).</w:t>
      </w:r>
    </w:p>
    <w:p w14:paraId="120D53B2"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 xml:space="preserve">No mínimo com uma trava de segurança, tipo </w:t>
      </w:r>
      <w:proofErr w:type="spellStart"/>
      <w:r w:rsidRPr="00AC2476">
        <w:rPr>
          <w:rFonts w:ascii="Century Gothic" w:hAnsi="Century Gothic" w:cs="Arial"/>
          <w:bCs/>
          <w:sz w:val="20"/>
        </w:rPr>
        <w:t>kensington</w:t>
      </w:r>
      <w:proofErr w:type="spellEnd"/>
      <w:r w:rsidRPr="00AC2476">
        <w:rPr>
          <w:rFonts w:ascii="Century Gothic" w:hAnsi="Century Gothic" w:cs="Arial"/>
          <w:bCs/>
          <w:sz w:val="20"/>
        </w:rPr>
        <w:t xml:space="preserve"> que permita travar o notebook em um local seguro, com cabo em aço de mínimo 70 centímetros, resistentes a cortes, acompanhado de duas chaves universal.</w:t>
      </w:r>
    </w:p>
    <w:p w14:paraId="24509A06"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Maleta própria para notebook, em couro, poliéster ou nylon, na cor preta ou cinza escuro, com bolso interno para documentos e objetos e bolso externo para acomodar todos os acessórios que acompanham o equipamento (carregador, mouse, etc.), com peso de até 5 Kg e com qualidade construtiva que garanta resistência e proteção efetiva para o equipamento.</w:t>
      </w:r>
    </w:p>
    <w:p w14:paraId="4331A129" w14:textId="77777777" w:rsidR="005B20B3" w:rsidRPr="00AC2476" w:rsidRDefault="005B20B3" w:rsidP="005B20B3">
      <w:pPr>
        <w:numPr>
          <w:ilvl w:val="0"/>
          <w:numId w:val="41"/>
        </w:numPr>
        <w:spacing w:before="200" w:after="80"/>
        <w:ind w:left="539" w:hanging="539"/>
        <w:jc w:val="both"/>
        <w:rPr>
          <w:rFonts w:ascii="Century Gothic" w:hAnsi="Century Gothic" w:cs="Arial"/>
          <w:b/>
          <w:sz w:val="20"/>
        </w:rPr>
      </w:pPr>
      <w:r w:rsidRPr="00AC2476">
        <w:rPr>
          <w:rFonts w:ascii="Century Gothic" w:hAnsi="Century Gothic" w:cs="Arial"/>
          <w:b/>
          <w:sz w:val="20"/>
        </w:rPr>
        <w:t>Interfaces</w:t>
      </w:r>
      <w:r w:rsidRPr="00AC2476">
        <w:rPr>
          <w:rFonts w:ascii="Century Gothic" w:eastAsia="MS Mincho" w:hAnsi="Century Gothic" w:cs="Arial"/>
          <w:b/>
          <w:sz w:val="20"/>
        </w:rPr>
        <w:t xml:space="preserve"> de rede local e Interface sem fio:</w:t>
      </w:r>
    </w:p>
    <w:p w14:paraId="62007896"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 xml:space="preserve">01 (uma) interface de rede compatível com os padrões Ethernet, </w:t>
      </w:r>
      <w:proofErr w:type="spellStart"/>
      <w:r w:rsidRPr="00AC2476">
        <w:rPr>
          <w:rFonts w:ascii="Century Gothic" w:hAnsi="Century Gothic" w:cs="Arial"/>
          <w:bCs/>
          <w:sz w:val="20"/>
        </w:rPr>
        <w:t>Fast</w:t>
      </w:r>
      <w:proofErr w:type="spellEnd"/>
      <w:r w:rsidRPr="00AC2476">
        <w:rPr>
          <w:rFonts w:ascii="Century Gothic" w:hAnsi="Century Gothic" w:cs="Arial"/>
          <w:bCs/>
          <w:sz w:val="20"/>
        </w:rPr>
        <w:t xml:space="preserve">-Ethernet e Gigabit Ethernet, </w:t>
      </w:r>
      <w:proofErr w:type="spellStart"/>
      <w:r w:rsidRPr="00AC2476">
        <w:rPr>
          <w:rFonts w:ascii="Century Gothic" w:hAnsi="Century Gothic" w:cs="Arial"/>
          <w:bCs/>
          <w:sz w:val="20"/>
        </w:rPr>
        <w:t>autosense</w:t>
      </w:r>
      <w:proofErr w:type="spellEnd"/>
      <w:r w:rsidRPr="00AC2476">
        <w:rPr>
          <w:rFonts w:ascii="Century Gothic" w:hAnsi="Century Gothic" w:cs="Arial"/>
          <w:bCs/>
          <w:sz w:val="20"/>
        </w:rPr>
        <w:t xml:space="preserve">, </w:t>
      </w:r>
      <w:proofErr w:type="spellStart"/>
      <w:r w:rsidRPr="00AC2476">
        <w:rPr>
          <w:rFonts w:ascii="Century Gothic" w:hAnsi="Century Gothic" w:cs="Arial"/>
          <w:bCs/>
          <w:sz w:val="20"/>
        </w:rPr>
        <w:t>full</w:t>
      </w:r>
      <w:proofErr w:type="spellEnd"/>
      <w:r w:rsidRPr="00AC2476">
        <w:rPr>
          <w:rFonts w:ascii="Century Gothic" w:hAnsi="Century Gothic" w:cs="Arial"/>
          <w:bCs/>
          <w:sz w:val="20"/>
        </w:rPr>
        <w:t>- duplex e plug-</w:t>
      </w:r>
      <w:proofErr w:type="spellStart"/>
      <w:r w:rsidRPr="00AC2476">
        <w:rPr>
          <w:rFonts w:ascii="Century Gothic" w:hAnsi="Century Gothic" w:cs="Arial"/>
          <w:bCs/>
          <w:sz w:val="20"/>
        </w:rPr>
        <w:t>and</w:t>
      </w:r>
      <w:proofErr w:type="spellEnd"/>
      <w:r w:rsidRPr="00AC2476">
        <w:rPr>
          <w:rFonts w:ascii="Century Gothic" w:hAnsi="Century Gothic" w:cs="Arial"/>
          <w:bCs/>
          <w:sz w:val="20"/>
        </w:rPr>
        <w:t xml:space="preserve">-play, configurável totalmente por </w:t>
      </w:r>
      <w:r w:rsidRPr="00AC2476">
        <w:rPr>
          <w:rFonts w:ascii="Century Gothic" w:hAnsi="Century Gothic" w:cs="Arial"/>
          <w:bCs/>
          <w:sz w:val="20"/>
        </w:rPr>
        <w:lastRenderedPageBreak/>
        <w:t xml:space="preserve">software, com função </w:t>
      </w:r>
      <w:proofErr w:type="spellStart"/>
      <w:r w:rsidRPr="00AC2476">
        <w:rPr>
          <w:rFonts w:ascii="Century Gothic" w:hAnsi="Century Gothic" w:cs="Arial"/>
          <w:bCs/>
          <w:sz w:val="20"/>
        </w:rPr>
        <w:t>wake-on-lan</w:t>
      </w:r>
      <w:proofErr w:type="spellEnd"/>
      <w:r w:rsidRPr="00AC2476">
        <w:rPr>
          <w:rFonts w:ascii="Century Gothic" w:hAnsi="Century Gothic" w:cs="Arial"/>
          <w:bCs/>
          <w:sz w:val="20"/>
        </w:rPr>
        <w:t xml:space="preserve"> instalada e em funcionamento, PXE 2.1, TCP/IP/UDP </w:t>
      </w:r>
      <w:proofErr w:type="spellStart"/>
      <w:r w:rsidRPr="00AC2476">
        <w:rPr>
          <w:rFonts w:ascii="Century Gothic" w:hAnsi="Century Gothic" w:cs="Arial"/>
          <w:bCs/>
          <w:sz w:val="20"/>
        </w:rPr>
        <w:t>Checksum</w:t>
      </w:r>
      <w:proofErr w:type="spellEnd"/>
      <w:r w:rsidRPr="00AC2476">
        <w:rPr>
          <w:rFonts w:ascii="Century Gothic" w:hAnsi="Century Gothic" w:cs="Arial"/>
          <w:bCs/>
          <w:sz w:val="20"/>
        </w:rPr>
        <w:t xml:space="preserve"> </w:t>
      </w:r>
      <w:proofErr w:type="spellStart"/>
      <w:r w:rsidRPr="00AC2476">
        <w:rPr>
          <w:rFonts w:ascii="Century Gothic" w:hAnsi="Century Gothic" w:cs="Arial"/>
          <w:bCs/>
          <w:sz w:val="20"/>
        </w:rPr>
        <w:t>Offload</w:t>
      </w:r>
      <w:proofErr w:type="spellEnd"/>
      <w:r w:rsidRPr="00AC2476">
        <w:rPr>
          <w:rFonts w:ascii="Century Gothic" w:hAnsi="Century Gothic" w:cs="Arial"/>
          <w:bCs/>
          <w:sz w:val="20"/>
        </w:rPr>
        <w:t xml:space="preserve"> e RSS (</w:t>
      </w:r>
      <w:proofErr w:type="spellStart"/>
      <w:r w:rsidRPr="00AC2476">
        <w:rPr>
          <w:rFonts w:ascii="Century Gothic" w:hAnsi="Century Gothic" w:cs="Arial"/>
          <w:bCs/>
          <w:sz w:val="20"/>
        </w:rPr>
        <w:t>Receive</w:t>
      </w:r>
      <w:proofErr w:type="spellEnd"/>
      <w:r w:rsidRPr="00AC2476">
        <w:rPr>
          <w:rFonts w:ascii="Century Gothic" w:hAnsi="Century Gothic" w:cs="Arial"/>
          <w:bCs/>
          <w:sz w:val="20"/>
        </w:rPr>
        <w:t xml:space="preserve"> </w:t>
      </w:r>
      <w:proofErr w:type="spellStart"/>
      <w:r w:rsidRPr="00AC2476">
        <w:rPr>
          <w:rFonts w:ascii="Century Gothic" w:hAnsi="Century Gothic" w:cs="Arial"/>
          <w:bCs/>
          <w:sz w:val="20"/>
        </w:rPr>
        <w:t>Side</w:t>
      </w:r>
      <w:proofErr w:type="spellEnd"/>
      <w:r w:rsidRPr="00AC2476">
        <w:rPr>
          <w:rFonts w:ascii="Century Gothic" w:hAnsi="Century Gothic" w:cs="Arial"/>
          <w:bCs/>
          <w:sz w:val="20"/>
        </w:rPr>
        <w:t xml:space="preserve"> </w:t>
      </w:r>
      <w:proofErr w:type="spellStart"/>
      <w:r w:rsidRPr="00AC2476">
        <w:rPr>
          <w:rFonts w:ascii="Century Gothic" w:hAnsi="Century Gothic" w:cs="Arial"/>
          <w:bCs/>
          <w:sz w:val="20"/>
        </w:rPr>
        <w:t>Scailling</w:t>
      </w:r>
      <w:proofErr w:type="spellEnd"/>
      <w:r w:rsidRPr="00AC2476">
        <w:rPr>
          <w:rFonts w:ascii="Century Gothic" w:hAnsi="Century Gothic" w:cs="Arial"/>
          <w:bCs/>
          <w:sz w:val="20"/>
        </w:rPr>
        <w:t>), com conector RJ-45.</w:t>
      </w:r>
    </w:p>
    <w:p w14:paraId="471EF266" w14:textId="77777777" w:rsidR="005B20B3" w:rsidRPr="00AC2476" w:rsidRDefault="005B20B3" w:rsidP="005B20B3">
      <w:pPr>
        <w:numPr>
          <w:ilvl w:val="1"/>
          <w:numId w:val="41"/>
        </w:numPr>
        <w:ind w:left="567" w:hanging="567"/>
        <w:contextualSpacing/>
        <w:jc w:val="both"/>
        <w:rPr>
          <w:rFonts w:ascii="Century Gothic" w:hAnsi="Century Gothic" w:cs="Arial"/>
          <w:bCs/>
          <w:sz w:val="20"/>
        </w:rPr>
      </w:pPr>
      <w:r w:rsidRPr="00AC2476">
        <w:rPr>
          <w:rFonts w:ascii="Century Gothic" w:hAnsi="Century Gothic" w:cs="Arial"/>
          <w:bCs/>
          <w:sz w:val="20"/>
        </w:rPr>
        <w:t xml:space="preserve">01 (uma) interface de rede wireless padrão 802.11b/g/n/ac em slot padrão PCI-Express </w:t>
      </w:r>
      <w:proofErr w:type="spellStart"/>
      <w:r w:rsidRPr="00AC2476">
        <w:rPr>
          <w:rFonts w:ascii="Century Gothic" w:hAnsi="Century Gothic" w:cs="Arial"/>
          <w:bCs/>
          <w:sz w:val="20"/>
        </w:rPr>
        <w:t>minicard</w:t>
      </w:r>
      <w:proofErr w:type="spellEnd"/>
      <w:r w:rsidRPr="00AC2476">
        <w:rPr>
          <w:rFonts w:ascii="Century Gothic" w:hAnsi="Century Gothic" w:cs="Arial"/>
          <w:bCs/>
          <w:sz w:val="20"/>
        </w:rPr>
        <w:t xml:space="preserve"> ou PC </w:t>
      </w:r>
      <w:proofErr w:type="spellStart"/>
      <w:r w:rsidRPr="00AC2476">
        <w:rPr>
          <w:rFonts w:ascii="Century Gothic" w:hAnsi="Century Gothic" w:cs="Arial"/>
          <w:bCs/>
          <w:sz w:val="20"/>
        </w:rPr>
        <w:t>Card</w:t>
      </w:r>
      <w:proofErr w:type="spellEnd"/>
      <w:r w:rsidRPr="00AC2476">
        <w:rPr>
          <w:rFonts w:ascii="Century Gothic" w:hAnsi="Century Gothic" w:cs="Arial"/>
          <w:bCs/>
          <w:sz w:val="20"/>
        </w:rPr>
        <w:t xml:space="preserve"> interna ao gabinete. Não serão aceitas as ofertas de cartões do tipo USB, PCMCIA, Express </w:t>
      </w:r>
      <w:proofErr w:type="spellStart"/>
      <w:r w:rsidRPr="00AC2476">
        <w:rPr>
          <w:rFonts w:ascii="Century Gothic" w:hAnsi="Century Gothic" w:cs="Arial"/>
          <w:bCs/>
          <w:sz w:val="20"/>
        </w:rPr>
        <w:t>Card</w:t>
      </w:r>
      <w:proofErr w:type="spellEnd"/>
      <w:r w:rsidRPr="00AC2476">
        <w:rPr>
          <w:rFonts w:ascii="Century Gothic" w:hAnsi="Century Gothic" w:cs="Arial"/>
          <w:bCs/>
          <w:sz w:val="20"/>
        </w:rPr>
        <w:t xml:space="preserve"> ou similares. Suporte à tecnologia de criptografia: WEP 64 e 128 bits, WPA, WPA2;</w:t>
      </w:r>
    </w:p>
    <w:p w14:paraId="09462014" w14:textId="7687925A" w:rsidR="005B20B3" w:rsidRDefault="005B20B3" w:rsidP="005B20B3">
      <w:pPr>
        <w:numPr>
          <w:ilvl w:val="1"/>
          <w:numId w:val="41"/>
        </w:numPr>
        <w:spacing w:after="160" w:line="256" w:lineRule="auto"/>
        <w:ind w:left="567" w:hanging="567"/>
        <w:contextualSpacing/>
        <w:jc w:val="both"/>
        <w:rPr>
          <w:rFonts w:ascii="Century Gothic" w:hAnsi="Century Gothic" w:cs="Arial"/>
          <w:bCs/>
          <w:sz w:val="20"/>
        </w:rPr>
      </w:pPr>
      <w:r w:rsidRPr="00AC2476">
        <w:rPr>
          <w:rFonts w:ascii="Century Gothic" w:hAnsi="Century Gothic" w:cs="Arial"/>
          <w:bCs/>
          <w:sz w:val="20"/>
        </w:rPr>
        <w:t>01 (uma) uma interface Bluetooth v4.0 ou superior. Não sendo aceitas as ofertas externas.</w:t>
      </w:r>
    </w:p>
    <w:p w14:paraId="4A068BFE" w14:textId="77777777" w:rsidR="00556448" w:rsidRPr="00AC2476" w:rsidRDefault="00556448" w:rsidP="00556448">
      <w:pPr>
        <w:spacing w:after="160" w:line="256" w:lineRule="auto"/>
        <w:contextualSpacing/>
        <w:jc w:val="both"/>
        <w:rPr>
          <w:rFonts w:ascii="Century Gothic" w:hAnsi="Century Gothic" w:cs="Arial"/>
          <w:bCs/>
          <w:sz w:val="20"/>
        </w:rPr>
      </w:pPr>
    </w:p>
    <w:p w14:paraId="62495DC1" w14:textId="77777777" w:rsidR="005B20B3" w:rsidRPr="00AC2476" w:rsidRDefault="005B20B3" w:rsidP="005B20B3">
      <w:pPr>
        <w:numPr>
          <w:ilvl w:val="0"/>
          <w:numId w:val="41"/>
        </w:numPr>
        <w:spacing w:before="200" w:after="80"/>
        <w:ind w:left="539" w:hanging="539"/>
        <w:jc w:val="both"/>
        <w:rPr>
          <w:rFonts w:ascii="Century Gothic" w:hAnsi="Century Gothic" w:cs="Arial"/>
          <w:b/>
          <w:bCs/>
          <w:sz w:val="20"/>
        </w:rPr>
      </w:pPr>
      <w:r w:rsidRPr="00AC2476">
        <w:rPr>
          <w:rFonts w:ascii="Century Gothic" w:hAnsi="Century Gothic" w:cs="Arial"/>
          <w:b/>
          <w:sz w:val="20"/>
        </w:rPr>
        <w:t>Softwares</w:t>
      </w:r>
      <w:r w:rsidRPr="00AC2476">
        <w:rPr>
          <w:rFonts w:ascii="Century Gothic" w:hAnsi="Century Gothic" w:cs="Arial"/>
          <w:b/>
          <w:bCs/>
          <w:sz w:val="20"/>
        </w:rPr>
        <w:t xml:space="preserve"> Agregados, Licenciamento, Configuração e Documentação.</w:t>
      </w:r>
    </w:p>
    <w:p w14:paraId="339EA1AF" w14:textId="77777777" w:rsidR="005B20B3" w:rsidRPr="00AC2476" w:rsidRDefault="005B20B3" w:rsidP="005B20B3">
      <w:pPr>
        <w:numPr>
          <w:ilvl w:val="1"/>
          <w:numId w:val="41"/>
        </w:numPr>
        <w:ind w:left="567" w:hanging="567"/>
        <w:contextualSpacing/>
        <w:jc w:val="both"/>
        <w:rPr>
          <w:rFonts w:ascii="Century Gothic" w:hAnsi="Century Gothic" w:cs="Arial"/>
          <w:sz w:val="20"/>
        </w:rPr>
      </w:pPr>
      <w:r w:rsidRPr="00AC2476">
        <w:rPr>
          <w:rFonts w:ascii="Century Gothic" w:hAnsi="Century Gothic" w:cs="Arial"/>
          <w:b/>
          <w:bCs/>
          <w:sz w:val="20"/>
        </w:rPr>
        <w:t>Windows</w:t>
      </w:r>
      <w:r w:rsidRPr="00AC2476">
        <w:rPr>
          <w:rFonts w:ascii="Century Gothic" w:hAnsi="Century Gothic" w:cs="Arial"/>
          <w:b/>
          <w:sz w:val="20"/>
        </w:rPr>
        <w:t xml:space="preserve"> 10 PRO 64 Bits</w:t>
      </w:r>
      <w:r w:rsidRPr="00AC2476">
        <w:rPr>
          <w:rFonts w:ascii="Century Gothic" w:hAnsi="Century Gothic" w:cs="Arial"/>
          <w:sz w:val="20"/>
        </w:rPr>
        <w:t xml:space="preserve">, ou superior, versão em português Brasil. </w:t>
      </w:r>
    </w:p>
    <w:p w14:paraId="67AD97FB" w14:textId="77777777" w:rsidR="005B20B3" w:rsidRPr="00AC2476" w:rsidRDefault="005B20B3" w:rsidP="005B20B3">
      <w:pPr>
        <w:numPr>
          <w:ilvl w:val="2"/>
          <w:numId w:val="41"/>
        </w:numPr>
        <w:ind w:left="993" w:hanging="709"/>
        <w:contextualSpacing/>
        <w:jc w:val="both"/>
        <w:rPr>
          <w:rFonts w:ascii="Century Gothic" w:hAnsi="Century Gothic" w:cs="Arial"/>
          <w:sz w:val="20"/>
        </w:rPr>
      </w:pPr>
      <w:r w:rsidRPr="00AC2476">
        <w:rPr>
          <w:rFonts w:ascii="Century Gothic" w:eastAsia="MS Mincho" w:hAnsi="Century Gothic" w:cs="Arial"/>
          <w:sz w:val="20"/>
        </w:rPr>
        <w:t>As</w:t>
      </w:r>
      <w:r w:rsidRPr="00AC2476">
        <w:rPr>
          <w:rFonts w:ascii="Century Gothic" w:hAnsi="Century Gothic" w:cs="Arial"/>
          <w:sz w:val="20"/>
        </w:rPr>
        <w:t xml:space="preserve"> licenças deverão ser fornecidas em contrato “Microsoft OEM”;</w:t>
      </w:r>
    </w:p>
    <w:p w14:paraId="09AC571F" w14:textId="77777777" w:rsidR="005B20B3" w:rsidRPr="00AC2476" w:rsidRDefault="005B20B3" w:rsidP="005B20B3">
      <w:pPr>
        <w:numPr>
          <w:ilvl w:val="1"/>
          <w:numId w:val="41"/>
        </w:numPr>
        <w:tabs>
          <w:tab w:val="num" w:pos="993"/>
        </w:tabs>
        <w:ind w:left="567" w:hanging="567"/>
        <w:contextualSpacing/>
        <w:jc w:val="both"/>
        <w:rPr>
          <w:rFonts w:ascii="Century Gothic" w:hAnsi="Century Gothic" w:cs="Arial"/>
          <w:sz w:val="20"/>
        </w:rPr>
      </w:pPr>
      <w:r w:rsidRPr="00AC2476">
        <w:rPr>
          <w:rFonts w:ascii="Century Gothic" w:hAnsi="Century Gothic" w:cs="Arial"/>
          <w:bCs/>
          <w:sz w:val="20"/>
        </w:rPr>
        <w:t>Para</w:t>
      </w:r>
      <w:r w:rsidRPr="00AC2476">
        <w:rPr>
          <w:rFonts w:ascii="Century Gothic" w:hAnsi="Century Gothic" w:cs="Arial"/>
          <w:sz w:val="20"/>
        </w:rPr>
        <w:t xml:space="preserve"> preparação da imagem padrão e processo de aceite, deverão ser </w:t>
      </w:r>
      <w:r w:rsidRPr="00AC2476">
        <w:rPr>
          <w:rFonts w:ascii="Century Gothic" w:eastAsia="MS Mincho" w:hAnsi="Century Gothic" w:cs="Arial"/>
          <w:sz w:val="20"/>
        </w:rPr>
        <w:t>entregues</w:t>
      </w:r>
      <w:r w:rsidRPr="00AC2476">
        <w:rPr>
          <w:rFonts w:ascii="Century Gothic" w:hAnsi="Century Gothic" w:cs="Arial"/>
          <w:sz w:val="20"/>
        </w:rPr>
        <w:t xml:space="preserve"> 2 (dois) equipamentos, conforme ofertado na proposta da licitante, sendo exatamente do mesmo modelo e configurações a serem fabricados conforme lote solicitado. </w:t>
      </w:r>
      <w:r w:rsidRPr="00AC2476">
        <w:rPr>
          <w:rFonts w:ascii="Century Gothic" w:hAnsi="Century Gothic" w:cs="Arial"/>
          <w:b/>
          <w:sz w:val="20"/>
        </w:rPr>
        <w:t>Não serão admitidas mudanças nas configurações entre os equipamentos disponibilizados para a preparação da imagem matriz e os demais equipamentos fornecidos</w:t>
      </w:r>
      <w:r w:rsidRPr="00AC2476">
        <w:rPr>
          <w:rFonts w:ascii="Century Gothic" w:hAnsi="Century Gothic" w:cs="Arial"/>
          <w:sz w:val="20"/>
        </w:rPr>
        <w:t xml:space="preserve">. </w:t>
      </w:r>
    </w:p>
    <w:p w14:paraId="3396F90F" w14:textId="77777777" w:rsidR="005B20B3" w:rsidRPr="00AC2476" w:rsidRDefault="005B20B3" w:rsidP="005B20B3">
      <w:pPr>
        <w:numPr>
          <w:ilvl w:val="1"/>
          <w:numId w:val="41"/>
        </w:numPr>
        <w:tabs>
          <w:tab w:val="num" w:pos="993"/>
        </w:tabs>
        <w:ind w:left="567" w:hanging="567"/>
        <w:contextualSpacing/>
        <w:jc w:val="both"/>
        <w:rPr>
          <w:rFonts w:ascii="Century Gothic" w:hAnsi="Century Gothic" w:cs="Arial"/>
          <w:sz w:val="20"/>
        </w:rPr>
      </w:pPr>
      <w:r w:rsidRPr="00AC2476">
        <w:rPr>
          <w:rFonts w:ascii="Century Gothic" w:eastAsia="MS Mincho" w:hAnsi="Century Gothic" w:cs="Arial"/>
          <w:sz w:val="20"/>
        </w:rPr>
        <w:t>Deverá</w:t>
      </w:r>
      <w:r w:rsidRPr="00AC2476">
        <w:rPr>
          <w:rFonts w:ascii="Century Gothic" w:hAnsi="Century Gothic" w:cs="Arial"/>
          <w:sz w:val="20"/>
        </w:rPr>
        <w:t xml:space="preserve"> acompanhar na instalação, 1 (um) CD/DVD contendo todos os drivers necessários para o funcionamento de todos os dispositivos do equipamento.</w:t>
      </w:r>
    </w:p>
    <w:p w14:paraId="41DD8226" w14:textId="77777777" w:rsidR="005B20B3" w:rsidRPr="00AC2476" w:rsidRDefault="005B20B3" w:rsidP="005B20B3">
      <w:pPr>
        <w:numPr>
          <w:ilvl w:val="1"/>
          <w:numId w:val="41"/>
        </w:numPr>
        <w:tabs>
          <w:tab w:val="num" w:pos="993"/>
        </w:tabs>
        <w:ind w:left="567" w:hanging="567"/>
        <w:contextualSpacing/>
        <w:jc w:val="both"/>
        <w:rPr>
          <w:rFonts w:ascii="Century Gothic" w:hAnsi="Century Gothic" w:cs="Arial"/>
          <w:sz w:val="20"/>
        </w:rPr>
      </w:pPr>
      <w:r w:rsidRPr="00AC2476">
        <w:rPr>
          <w:rFonts w:ascii="Century Gothic" w:hAnsi="Century Gothic" w:cs="Arial"/>
          <w:bCs/>
          <w:sz w:val="20"/>
        </w:rPr>
        <w:t>Os</w:t>
      </w:r>
      <w:r w:rsidRPr="00AC2476">
        <w:rPr>
          <w:rFonts w:ascii="Century Gothic" w:hAnsi="Century Gothic" w:cs="Arial"/>
          <w:sz w:val="20"/>
        </w:rPr>
        <w:t xml:space="preserve"> equipamentos adquiridos deverão estar configurados com o perfil utilizado no Ministério Público do Estado de São Paulo, como por exemplo: fundo de tela, drivers de impressora, configurações de internet, </w:t>
      </w:r>
      <w:proofErr w:type="spellStart"/>
      <w:r w:rsidRPr="00AC2476">
        <w:rPr>
          <w:rFonts w:ascii="Century Gothic" w:hAnsi="Century Gothic" w:cs="Arial"/>
          <w:sz w:val="20"/>
        </w:rPr>
        <w:t>etc</w:t>
      </w:r>
      <w:proofErr w:type="spellEnd"/>
      <w:r w:rsidRPr="00AC2476">
        <w:rPr>
          <w:rFonts w:ascii="Century Gothic" w:hAnsi="Century Gothic" w:cs="Arial"/>
          <w:sz w:val="20"/>
        </w:rPr>
        <w:t>;</w:t>
      </w:r>
    </w:p>
    <w:p w14:paraId="69D6D381" w14:textId="77777777" w:rsidR="005B20B3" w:rsidRPr="00AC2476" w:rsidRDefault="005B20B3" w:rsidP="005B20B3">
      <w:pPr>
        <w:numPr>
          <w:ilvl w:val="1"/>
          <w:numId w:val="41"/>
        </w:numPr>
        <w:tabs>
          <w:tab w:val="num" w:pos="993"/>
        </w:tabs>
        <w:ind w:left="567" w:hanging="567"/>
        <w:contextualSpacing/>
        <w:jc w:val="both"/>
        <w:rPr>
          <w:rFonts w:ascii="Century Gothic" w:hAnsi="Century Gothic" w:cs="Arial"/>
          <w:sz w:val="20"/>
        </w:rPr>
      </w:pPr>
      <w:r w:rsidRPr="00AC2476">
        <w:rPr>
          <w:rFonts w:ascii="Century Gothic" w:hAnsi="Century Gothic" w:cs="Arial"/>
          <w:sz w:val="20"/>
        </w:rPr>
        <w:t>Este</w:t>
      </w:r>
      <w:r w:rsidRPr="00AC2476">
        <w:rPr>
          <w:rFonts w:ascii="Century Gothic" w:hAnsi="Century Gothic" w:cs="Arial"/>
          <w:snapToGrid w:val="0"/>
          <w:sz w:val="20"/>
        </w:rPr>
        <w:t xml:space="preserve"> processo se dará da seguinte forma: um servidor do Ministério Público deverá preparar uma única máquina “modelo” com este perfil. Posteriormente, a empresa vencedora deverá capturar e replicar este modelo para todas as outras máquinas, obedecendo ao licenciamento “MICROSOFT OEM” do </w:t>
      </w:r>
      <w:r w:rsidRPr="00AC2476">
        <w:rPr>
          <w:rFonts w:ascii="Century Gothic" w:hAnsi="Century Gothic" w:cs="Arial"/>
          <w:i/>
          <w:iCs/>
          <w:snapToGrid w:val="0"/>
          <w:sz w:val="20"/>
        </w:rPr>
        <w:t>software</w:t>
      </w:r>
      <w:r w:rsidRPr="00AC2476">
        <w:rPr>
          <w:rFonts w:ascii="Century Gothic" w:hAnsi="Century Gothic" w:cs="Arial"/>
          <w:snapToGrid w:val="0"/>
          <w:sz w:val="20"/>
        </w:rPr>
        <w:t xml:space="preserve"> Windows. Após a criação da máquina modelo (conforme perfil), a mesma deverá ser encaminhada ao Ministério Público para o processo de validação da imagem / equipamento.</w:t>
      </w:r>
    </w:p>
    <w:p w14:paraId="717CE4AF" w14:textId="77777777" w:rsidR="005B20B3" w:rsidRPr="00AC2476" w:rsidRDefault="005B20B3" w:rsidP="005B20B3">
      <w:pPr>
        <w:numPr>
          <w:ilvl w:val="1"/>
          <w:numId w:val="41"/>
        </w:numPr>
        <w:ind w:left="567" w:hanging="567"/>
        <w:contextualSpacing/>
        <w:jc w:val="both"/>
        <w:rPr>
          <w:rFonts w:ascii="Century Gothic" w:hAnsi="Century Gothic" w:cs="Arial"/>
          <w:sz w:val="20"/>
        </w:rPr>
      </w:pPr>
      <w:r w:rsidRPr="00AC2476">
        <w:rPr>
          <w:rFonts w:ascii="Century Gothic" w:hAnsi="Century Gothic" w:cs="Arial"/>
          <w:sz w:val="20"/>
        </w:rPr>
        <w:t>As máquinas deverão ser replicadas após a aprovação do “modelo” pelo Ministério Público do Estado de São Paulo;</w:t>
      </w:r>
    </w:p>
    <w:p w14:paraId="5F5E1232" w14:textId="77777777" w:rsidR="005B20B3" w:rsidRPr="00AC2476" w:rsidRDefault="005B20B3" w:rsidP="005B20B3">
      <w:pPr>
        <w:numPr>
          <w:ilvl w:val="1"/>
          <w:numId w:val="41"/>
        </w:numPr>
        <w:ind w:left="567" w:hanging="567"/>
        <w:contextualSpacing/>
        <w:jc w:val="both"/>
        <w:rPr>
          <w:rFonts w:ascii="Century Gothic" w:hAnsi="Century Gothic" w:cs="Arial"/>
          <w:sz w:val="20"/>
        </w:rPr>
      </w:pPr>
      <w:r w:rsidRPr="00AC2476">
        <w:rPr>
          <w:rFonts w:ascii="Century Gothic" w:hAnsi="Century Gothic" w:cs="Arial"/>
          <w:bCs/>
          <w:sz w:val="20"/>
        </w:rPr>
        <w:t>Caso</w:t>
      </w:r>
      <w:r w:rsidRPr="00AC2476">
        <w:rPr>
          <w:rFonts w:ascii="Century Gothic" w:hAnsi="Century Gothic" w:cs="Arial"/>
          <w:snapToGrid w:val="0"/>
          <w:sz w:val="20"/>
        </w:rPr>
        <w:t xml:space="preserve"> haja </w:t>
      </w:r>
      <w:r w:rsidRPr="00AC2476">
        <w:rPr>
          <w:rFonts w:ascii="Century Gothic" w:hAnsi="Century Gothic" w:cs="Arial"/>
          <w:sz w:val="20"/>
        </w:rPr>
        <w:t>necessidade</w:t>
      </w:r>
      <w:r w:rsidRPr="00AC2476">
        <w:rPr>
          <w:rFonts w:ascii="Century Gothic" w:hAnsi="Century Gothic" w:cs="Arial"/>
          <w:snapToGrid w:val="0"/>
          <w:sz w:val="20"/>
        </w:rPr>
        <w:t xml:space="preserve"> de realizar trabalhos nas dependências da empresa vencedora, a qualquer época, por servidor (es) do Ministério Público, todos os custos (locomoção, estadia, refeições, etc.), deverão correr por conta da empresa vencedora;</w:t>
      </w:r>
    </w:p>
    <w:p w14:paraId="36ECF57C" w14:textId="77777777" w:rsidR="005B20B3" w:rsidRPr="00AC2476" w:rsidRDefault="005B20B3" w:rsidP="005B20B3">
      <w:pPr>
        <w:numPr>
          <w:ilvl w:val="1"/>
          <w:numId w:val="41"/>
        </w:numPr>
        <w:ind w:left="567" w:hanging="567"/>
        <w:contextualSpacing/>
        <w:jc w:val="both"/>
        <w:rPr>
          <w:rFonts w:ascii="Century Gothic" w:hAnsi="Century Gothic" w:cs="Arial"/>
          <w:sz w:val="20"/>
        </w:rPr>
      </w:pPr>
      <w:r w:rsidRPr="00AC2476">
        <w:rPr>
          <w:rFonts w:ascii="Century Gothic" w:hAnsi="Century Gothic" w:cs="Arial"/>
          <w:bCs/>
          <w:sz w:val="20"/>
        </w:rPr>
        <w:t>Programas</w:t>
      </w:r>
      <w:r w:rsidRPr="00AC2476">
        <w:rPr>
          <w:rFonts w:ascii="Century Gothic" w:hAnsi="Century Gothic" w:cs="Arial"/>
          <w:sz w:val="20"/>
        </w:rPr>
        <w:t xml:space="preserve"> necessários à instalação, configuração, utilização, diagnósticos e adequação de todos os modos de funcionamento do equipamento e das demais placas e componentes internos, com a respectiva documentação e mídia </w:t>
      </w:r>
      <w:r w:rsidRPr="00AC2476">
        <w:rPr>
          <w:rFonts w:ascii="Century Gothic" w:hAnsi="Century Gothic" w:cs="Arial"/>
          <w:bCs/>
          <w:sz w:val="20"/>
        </w:rPr>
        <w:t>magnética</w:t>
      </w:r>
      <w:r w:rsidRPr="00AC2476">
        <w:rPr>
          <w:rFonts w:ascii="Century Gothic" w:hAnsi="Century Gothic" w:cs="Arial"/>
          <w:sz w:val="20"/>
        </w:rPr>
        <w:t xml:space="preserve"> (CD ou DVD), deverão ser entregues junto com o equipamento, após a contratação, podendo ser disponibilizado via web no site do fabricante do equipamento;</w:t>
      </w:r>
    </w:p>
    <w:p w14:paraId="3B927069" w14:textId="77777777" w:rsidR="005B20B3" w:rsidRPr="00AC2476" w:rsidRDefault="005B20B3" w:rsidP="005B20B3">
      <w:pPr>
        <w:numPr>
          <w:ilvl w:val="1"/>
          <w:numId w:val="41"/>
        </w:numPr>
        <w:ind w:left="567" w:hanging="567"/>
        <w:contextualSpacing/>
        <w:jc w:val="both"/>
        <w:rPr>
          <w:rFonts w:ascii="Century Gothic" w:hAnsi="Century Gothic" w:cs="Arial"/>
          <w:sz w:val="20"/>
        </w:rPr>
      </w:pPr>
      <w:r w:rsidRPr="00AC2476">
        <w:rPr>
          <w:rFonts w:ascii="Century Gothic" w:hAnsi="Century Gothic" w:cs="Arial"/>
          <w:bCs/>
          <w:sz w:val="20"/>
        </w:rPr>
        <w:t>Manuais</w:t>
      </w:r>
      <w:r w:rsidRPr="00AC2476">
        <w:rPr>
          <w:rFonts w:ascii="Century Gothic" w:hAnsi="Century Gothic" w:cs="Arial"/>
          <w:sz w:val="20"/>
        </w:rPr>
        <w:t xml:space="preserve"> e documentação técnica necessária à instalação, configuração, operação do equipamento e de controle/monitoração do equipamento ofertado, deverão ser entregues junto com o equipamento, após a contratação, podendo ser disponibilizado via web no site do fabricante do equipamento;</w:t>
      </w:r>
    </w:p>
    <w:p w14:paraId="7BEF483A" w14:textId="77777777" w:rsidR="005B20B3" w:rsidRPr="00AC2476" w:rsidRDefault="005B20B3" w:rsidP="005B20B3">
      <w:pPr>
        <w:numPr>
          <w:ilvl w:val="1"/>
          <w:numId w:val="41"/>
        </w:numPr>
        <w:ind w:left="567" w:hanging="567"/>
        <w:contextualSpacing/>
        <w:jc w:val="both"/>
        <w:rPr>
          <w:rFonts w:ascii="Century Gothic" w:hAnsi="Century Gothic" w:cs="Arial"/>
          <w:sz w:val="20"/>
        </w:rPr>
      </w:pPr>
      <w:r w:rsidRPr="00AC2476">
        <w:rPr>
          <w:rFonts w:ascii="Century Gothic" w:hAnsi="Century Gothic" w:cs="Arial"/>
          <w:sz w:val="20"/>
        </w:rPr>
        <w:t xml:space="preserve">A </w:t>
      </w:r>
      <w:r w:rsidRPr="00AC2476">
        <w:rPr>
          <w:rFonts w:ascii="Century Gothic" w:hAnsi="Century Gothic" w:cs="Arial"/>
          <w:bCs/>
          <w:sz w:val="20"/>
        </w:rPr>
        <w:t>documentação</w:t>
      </w:r>
      <w:r w:rsidRPr="00AC2476">
        <w:rPr>
          <w:rFonts w:ascii="Century Gothic" w:hAnsi="Century Gothic" w:cs="Arial"/>
          <w:sz w:val="20"/>
        </w:rPr>
        <w:t xml:space="preserve"> técnica deverá ser clara, precisa, completa e original; devendo abranger todos os itens e componentes de </w:t>
      </w:r>
      <w:r w:rsidRPr="00AC2476">
        <w:rPr>
          <w:rFonts w:ascii="Century Gothic" w:hAnsi="Century Gothic" w:cs="Arial"/>
          <w:i/>
          <w:iCs/>
          <w:sz w:val="20"/>
        </w:rPr>
        <w:t>hardware</w:t>
      </w:r>
      <w:r w:rsidRPr="00AC2476">
        <w:rPr>
          <w:rFonts w:ascii="Century Gothic" w:hAnsi="Century Gothic" w:cs="Arial"/>
          <w:sz w:val="20"/>
        </w:rPr>
        <w:t>, incluindo, no mínimo, os seguintes tópicos:</w:t>
      </w:r>
    </w:p>
    <w:p w14:paraId="25B2E257" w14:textId="77777777" w:rsidR="005B20B3" w:rsidRPr="00AC2476" w:rsidRDefault="005B20B3" w:rsidP="005B20B3">
      <w:pPr>
        <w:numPr>
          <w:ilvl w:val="2"/>
          <w:numId w:val="41"/>
        </w:numPr>
        <w:ind w:left="993" w:hanging="709"/>
        <w:contextualSpacing/>
        <w:jc w:val="both"/>
        <w:rPr>
          <w:rFonts w:ascii="Century Gothic" w:hAnsi="Century Gothic" w:cs="Arial"/>
          <w:sz w:val="20"/>
        </w:rPr>
      </w:pPr>
      <w:r w:rsidRPr="00AC2476">
        <w:rPr>
          <w:rFonts w:ascii="Century Gothic" w:hAnsi="Century Gothic" w:cs="Arial"/>
          <w:sz w:val="20"/>
        </w:rPr>
        <w:t>Descrição detalhada dos componentes internos e externos do equipamento;</w:t>
      </w:r>
    </w:p>
    <w:p w14:paraId="5AA1F474" w14:textId="77777777" w:rsidR="005B20B3" w:rsidRPr="00AC2476" w:rsidRDefault="005B20B3" w:rsidP="005B20B3">
      <w:pPr>
        <w:numPr>
          <w:ilvl w:val="2"/>
          <w:numId w:val="41"/>
        </w:numPr>
        <w:ind w:left="993" w:hanging="709"/>
        <w:contextualSpacing/>
        <w:jc w:val="both"/>
        <w:rPr>
          <w:rFonts w:ascii="Century Gothic" w:hAnsi="Century Gothic" w:cs="Arial"/>
          <w:sz w:val="20"/>
        </w:rPr>
      </w:pPr>
      <w:r w:rsidRPr="00AC2476">
        <w:rPr>
          <w:rFonts w:ascii="Century Gothic" w:hAnsi="Century Gothic" w:cs="Arial"/>
          <w:sz w:val="20"/>
        </w:rPr>
        <w:t xml:space="preserve">Referências técnicas completas de todo o </w:t>
      </w:r>
      <w:r w:rsidRPr="00AC2476">
        <w:rPr>
          <w:rFonts w:ascii="Century Gothic" w:hAnsi="Century Gothic" w:cs="Arial"/>
          <w:i/>
          <w:iCs/>
          <w:sz w:val="20"/>
        </w:rPr>
        <w:t>hardware</w:t>
      </w:r>
      <w:r w:rsidRPr="00AC2476">
        <w:rPr>
          <w:rFonts w:ascii="Century Gothic" w:hAnsi="Century Gothic" w:cs="Arial"/>
          <w:sz w:val="20"/>
        </w:rPr>
        <w:t>;</w:t>
      </w:r>
    </w:p>
    <w:p w14:paraId="122BDF9C" w14:textId="77777777" w:rsidR="005B20B3" w:rsidRDefault="005B20B3" w:rsidP="005B20B3">
      <w:pPr>
        <w:numPr>
          <w:ilvl w:val="1"/>
          <w:numId w:val="42"/>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Todos os dispositivos deverão vir acompanhados de seu respectivo “</w:t>
      </w:r>
      <w:r w:rsidRPr="00AC2476">
        <w:rPr>
          <w:rFonts w:ascii="Century Gothic" w:hAnsi="Century Gothic" w:cs="Arial"/>
          <w:i/>
          <w:iCs/>
          <w:sz w:val="20"/>
        </w:rPr>
        <w:t>driver</w:t>
      </w:r>
      <w:r w:rsidRPr="00AC2476">
        <w:rPr>
          <w:rFonts w:ascii="Century Gothic" w:hAnsi="Century Gothic" w:cs="Arial"/>
          <w:sz w:val="20"/>
        </w:rPr>
        <w:t xml:space="preserve">” padrão devendo estar disponíveis via web no site do fabricante do equipamento permitindo o download individual por dispositivo (Ex. Rede, Vídeo, Som, etc.) e </w:t>
      </w:r>
      <w:r w:rsidRPr="00AC2476">
        <w:rPr>
          <w:rFonts w:ascii="Century Gothic" w:hAnsi="Century Gothic" w:cs="Arial"/>
          <w:sz w:val="20"/>
        </w:rPr>
        <w:lastRenderedPageBreak/>
        <w:t>download do pacote completo (Driver Pack) com drivers em formato .</w:t>
      </w:r>
      <w:proofErr w:type="spellStart"/>
      <w:r w:rsidRPr="00AC2476">
        <w:rPr>
          <w:rFonts w:ascii="Century Gothic" w:hAnsi="Century Gothic" w:cs="Arial"/>
          <w:sz w:val="20"/>
        </w:rPr>
        <w:t>inf</w:t>
      </w:r>
      <w:proofErr w:type="spellEnd"/>
      <w:r w:rsidRPr="00AC2476">
        <w:rPr>
          <w:rFonts w:ascii="Century Gothic" w:hAnsi="Century Gothic" w:cs="Arial"/>
          <w:sz w:val="20"/>
        </w:rPr>
        <w:t xml:space="preserve"> </w:t>
      </w:r>
      <w:proofErr w:type="gramStart"/>
      <w:r w:rsidRPr="00AC2476">
        <w:rPr>
          <w:rFonts w:ascii="Century Gothic" w:hAnsi="Century Gothic" w:cs="Arial"/>
          <w:sz w:val="20"/>
        </w:rPr>
        <w:t>permitindo  a</w:t>
      </w:r>
      <w:proofErr w:type="gramEnd"/>
      <w:r w:rsidRPr="00AC2476">
        <w:rPr>
          <w:rFonts w:ascii="Century Gothic" w:hAnsi="Century Gothic" w:cs="Arial"/>
          <w:sz w:val="20"/>
        </w:rPr>
        <w:t xml:space="preserve"> implantação através do SCCM (Microsoft System Center </w:t>
      </w:r>
      <w:proofErr w:type="spellStart"/>
      <w:r w:rsidRPr="00AC2476">
        <w:rPr>
          <w:rFonts w:ascii="Century Gothic" w:hAnsi="Century Gothic" w:cs="Arial"/>
          <w:sz w:val="20"/>
        </w:rPr>
        <w:t>Configuration</w:t>
      </w:r>
      <w:proofErr w:type="spellEnd"/>
      <w:r w:rsidRPr="00AC2476">
        <w:rPr>
          <w:rFonts w:ascii="Century Gothic" w:hAnsi="Century Gothic" w:cs="Arial"/>
          <w:sz w:val="20"/>
        </w:rPr>
        <w:t xml:space="preserve"> Manager) conforme modelo do equipamento e versão do Sistema Operacional.</w:t>
      </w:r>
    </w:p>
    <w:p w14:paraId="382E1281" w14:textId="77777777" w:rsidR="005B20B3" w:rsidRPr="00AC2476" w:rsidRDefault="005B20B3" w:rsidP="005B20B3">
      <w:pPr>
        <w:spacing w:after="200" w:line="276" w:lineRule="auto"/>
        <w:ind w:left="851"/>
        <w:contextualSpacing/>
        <w:jc w:val="both"/>
        <w:rPr>
          <w:rFonts w:ascii="Century Gothic" w:hAnsi="Century Gothic" w:cs="Arial"/>
          <w:sz w:val="20"/>
        </w:rPr>
      </w:pPr>
    </w:p>
    <w:p w14:paraId="5A88A67E" w14:textId="77777777" w:rsidR="005B20B3" w:rsidRPr="00AC2476" w:rsidRDefault="005B20B3" w:rsidP="005B20B3">
      <w:pPr>
        <w:numPr>
          <w:ilvl w:val="0"/>
          <w:numId w:val="41"/>
        </w:numPr>
        <w:tabs>
          <w:tab w:val="num" w:pos="993"/>
        </w:tabs>
        <w:spacing w:before="360" w:after="120"/>
        <w:ind w:left="539" w:hanging="539"/>
        <w:contextualSpacing/>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Deverá acompanhar cabo de rede na cor azul com 3 metros, categoria CAT5e, Norma EIA/TIA-568B e Padrão T568A.</w:t>
      </w:r>
    </w:p>
    <w:p w14:paraId="4768227D" w14:textId="77777777" w:rsidR="005B20B3" w:rsidRPr="00AC2476" w:rsidRDefault="005B20B3" w:rsidP="005B20B3">
      <w:pPr>
        <w:spacing w:before="360" w:after="120"/>
        <w:ind w:left="539"/>
        <w:contextualSpacing/>
        <w:jc w:val="both"/>
        <w:rPr>
          <w:rFonts w:ascii="Century Gothic" w:hAnsi="Century Gothic" w:cs="Arial"/>
          <w:color w:val="171717" w:themeColor="background2" w:themeShade="1A"/>
          <w:sz w:val="20"/>
        </w:rPr>
      </w:pPr>
    </w:p>
    <w:p w14:paraId="00FFF2C6" w14:textId="77777777" w:rsidR="005B20B3" w:rsidRPr="00AC2476" w:rsidRDefault="005B20B3" w:rsidP="005B20B3">
      <w:pPr>
        <w:numPr>
          <w:ilvl w:val="0"/>
          <w:numId w:val="41"/>
        </w:numPr>
        <w:tabs>
          <w:tab w:val="num" w:pos="993"/>
        </w:tabs>
        <w:spacing w:before="360" w:after="120"/>
        <w:ind w:left="539" w:hanging="539"/>
        <w:contextualSpacing/>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Deverá acompanhar filtro de linha, com as seguintes características técnicas mínimas: </w:t>
      </w:r>
    </w:p>
    <w:p w14:paraId="761155D7" w14:textId="77777777" w:rsidR="005B20B3" w:rsidRPr="00AC2476" w:rsidRDefault="005B20B3" w:rsidP="005B20B3">
      <w:pPr>
        <w:numPr>
          <w:ilvl w:val="1"/>
          <w:numId w:val="41"/>
        </w:numPr>
        <w:spacing w:before="360" w:after="120"/>
        <w:contextualSpacing/>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Proteção contra sobretensão. </w:t>
      </w:r>
    </w:p>
    <w:p w14:paraId="121716FD" w14:textId="77777777" w:rsidR="005B20B3" w:rsidRPr="00AC2476" w:rsidRDefault="005B20B3" w:rsidP="005B20B3">
      <w:pPr>
        <w:numPr>
          <w:ilvl w:val="1"/>
          <w:numId w:val="41"/>
        </w:numPr>
        <w:spacing w:before="360" w:after="120"/>
        <w:contextualSpacing/>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Caixa plástica antichama. </w:t>
      </w:r>
    </w:p>
    <w:p w14:paraId="1AD9ACEC" w14:textId="77777777" w:rsidR="005B20B3" w:rsidRPr="00AC2476" w:rsidRDefault="005B20B3" w:rsidP="005B20B3">
      <w:pPr>
        <w:numPr>
          <w:ilvl w:val="1"/>
          <w:numId w:val="41"/>
        </w:numPr>
        <w:spacing w:before="360" w:after="120"/>
        <w:contextualSpacing/>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Com 06 tomadas (2P+T NBR 14136). </w:t>
      </w:r>
    </w:p>
    <w:p w14:paraId="2BCB9860" w14:textId="77777777" w:rsidR="005B20B3" w:rsidRPr="00AC2476" w:rsidRDefault="005B20B3" w:rsidP="005B20B3">
      <w:pPr>
        <w:numPr>
          <w:ilvl w:val="1"/>
          <w:numId w:val="41"/>
        </w:numPr>
        <w:spacing w:before="360" w:after="120"/>
        <w:contextualSpacing/>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Com interruptor liga / desliga e </w:t>
      </w:r>
      <w:proofErr w:type="spellStart"/>
      <w:r w:rsidRPr="00AC2476">
        <w:rPr>
          <w:rFonts w:ascii="Century Gothic" w:hAnsi="Century Gothic" w:cs="Arial"/>
          <w:color w:val="171717" w:themeColor="background2" w:themeShade="1A"/>
          <w:sz w:val="20"/>
        </w:rPr>
        <w:t>led</w:t>
      </w:r>
      <w:proofErr w:type="spellEnd"/>
      <w:r w:rsidRPr="00AC2476">
        <w:rPr>
          <w:rFonts w:ascii="Century Gothic" w:hAnsi="Century Gothic" w:cs="Arial"/>
          <w:color w:val="171717" w:themeColor="background2" w:themeShade="1A"/>
          <w:sz w:val="20"/>
        </w:rPr>
        <w:t> indicativo. </w:t>
      </w:r>
    </w:p>
    <w:p w14:paraId="3CA16F05" w14:textId="77777777" w:rsidR="005B20B3" w:rsidRPr="00AC2476" w:rsidRDefault="005B20B3" w:rsidP="005B20B3">
      <w:pPr>
        <w:numPr>
          <w:ilvl w:val="1"/>
          <w:numId w:val="41"/>
        </w:numPr>
        <w:spacing w:before="360" w:after="120"/>
        <w:contextualSpacing/>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Com cabo de força de, no mínimo, 1,20 m. </w:t>
      </w:r>
    </w:p>
    <w:p w14:paraId="182CEBFC" w14:textId="77777777" w:rsidR="005B20B3" w:rsidRPr="00AC2476" w:rsidRDefault="005B20B3" w:rsidP="005B20B3">
      <w:pPr>
        <w:numPr>
          <w:ilvl w:val="1"/>
          <w:numId w:val="41"/>
        </w:numPr>
        <w:spacing w:before="360" w:after="120"/>
        <w:contextualSpacing/>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Com fusível instalado de 10 A, podendo ser </w:t>
      </w:r>
      <w:proofErr w:type="spellStart"/>
      <w:r w:rsidRPr="00AC2476">
        <w:rPr>
          <w:rFonts w:ascii="Century Gothic" w:hAnsi="Century Gothic" w:cs="Arial"/>
          <w:color w:val="171717" w:themeColor="background2" w:themeShade="1A"/>
          <w:sz w:val="20"/>
        </w:rPr>
        <w:t>rearmável</w:t>
      </w:r>
      <w:proofErr w:type="spellEnd"/>
      <w:r w:rsidRPr="00AC2476">
        <w:rPr>
          <w:rFonts w:ascii="Century Gothic" w:hAnsi="Century Gothic" w:cs="Arial"/>
          <w:color w:val="171717" w:themeColor="background2" w:themeShade="1A"/>
          <w:sz w:val="20"/>
        </w:rPr>
        <w:t>, mais um fusível reserva.</w:t>
      </w:r>
    </w:p>
    <w:p w14:paraId="0E65DBDF" w14:textId="77777777" w:rsidR="005B20B3" w:rsidRPr="00AC2476" w:rsidRDefault="005B20B3" w:rsidP="005B20B3">
      <w:pPr>
        <w:numPr>
          <w:ilvl w:val="1"/>
          <w:numId w:val="41"/>
        </w:numPr>
        <w:spacing w:before="360" w:after="240"/>
        <w:ind w:left="1190" w:hanging="357"/>
        <w:contextualSpacing/>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Voltagem de 110/220.</w:t>
      </w:r>
    </w:p>
    <w:p w14:paraId="74B0ABC3" w14:textId="77777777" w:rsidR="005B20B3" w:rsidRPr="00AC2476" w:rsidRDefault="005B20B3" w:rsidP="005B20B3">
      <w:pPr>
        <w:numPr>
          <w:ilvl w:val="0"/>
          <w:numId w:val="41"/>
        </w:numPr>
        <w:tabs>
          <w:tab w:val="num" w:pos="993"/>
        </w:tabs>
        <w:spacing w:before="360" w:after="120"/>
        <w:ind w:left="539" w:hanging="539"/>
        <w:contextualSpacing/>
        <w:jc w:val="both"/>
        <w:rPr>
          <w:rFonts w:ascii="Century Gothic" w:hAnsi="Century Gothic" w:cs="Arial"/>
          <w:sz w:val="20"/>
        </w:rPr>
      </w:pPr>
      <w:r w:rsidRPr="00AC2476">
        <w:rPr>
          <w:rFonts w:ascii="Century Gothic" w:hAnsi="Century Gothic" w:cs="Arial"/>
          <w:snapToGrid w:val="0"/>
          <w:sz w:val="20"/>
        </w:rPr>
        <w:t xml:space="preserve">O </w:t>
      </w:r>
      <w:r w:rsidRPr="00AC2476">
        <w:rPr>
          <w:rFonts w:ascii="Century Gothic" w:hAnsi="Century Gothic" w:cs="Arial"/>
          <w:bCs/>
          <w:sz w:val="20"/>
        </w:rPr>
        <w:t>equipamento</w:t>
      </w:r>
      <w:r w:rsidRPr="00AC2476">
        <w:rPr>
          <w:rFonts w:ascii="Century Gothic" w:hAnsi="Century Gothic" w:cs="Arial"/>
          <w:snapToGrid w:val="0"/>
          <w:sz w:val="20"/>
        </w:rPr>
        <w:t xml:space="preserve"> proposto deverá estar em </w:t>
      </w:r>
      <w:r w:rsidRPr="00AC2476">
        <w:rPr>
          <w:rFonts w:ascii="Century Gothic" w:hAnsi="Century Gothic" w:cs="Arial"/>
          <w:b/>
          <w:sz w:val="20"/>
        </w:rPr>
        <w:t>linha</w:t>
      </w:r>
      <w:r w:rsidRPr="00AC2476">
        <w:rPr>
          <w:rFonts w:ascii="Century Gothic" w:hAnsi="Century Gothic" w:cs="Arial"/>
          <w:snapToGrid w:val="0"/>
          <w:sz w:val="20"/>
        </w:rPr>
        <w:t xml:space="preserve"> de produção na data da proposta, inclusive o processador.</w:t>
      </w:r>
    </w:p>
    <w:p w14:paraId="38BA490F" w14:textId="77777777" w:rsidR="005B20B3" w:rsidRPr="00AC2476" w:rsidRDefault="005B20B3" w:rsidP="005B20B3">
      <w:pPr>
        <w:numPr>
          <w:ilvl w:val="0"/>
          <w:numId w:val="41"/>
        </w:numPr>
        <w:spacing w:before="360" w:after="120"/>
        <w:ind w:left="539" w:hanging="539"/>
        <w:contextualSpacing/>
        <w:jc w:val="both"/>
        <w:rPr>
          <w:rFonts w:ascii="Century Gothic" w:hAnsi="Century Gothic" w:cs="Arial"/>
          <w:sz w:val="20"/>
        </w:rPr>
      </w:pPr>
      <w:r w:rsidRPr="00AC2476">
        <w:rPr>
          <w:rFonts w:ascii="Century Gothic" w:hAnsi="Century Gothic" w:cs="Arial"/>
          <w:bCs/>
          <w:sz w:val="20"/>
        </w:rPr>
        <w:t>Cada conjunto contendo o notebook e</w:t>
      </w:r>
      <w:r w:rsidRPr="00AC2476">
        <w:rPr>
          <w:rFonts w:ascii="Century Gothic" w:hAnsi="Century Gothic" w:cs="Arial"/>
          <w:sz w:val="20"/>
        </w:rPr>
        <w:t xml:space="preserve"> todos os demais acessórios como </w:t>
      </w:r>
      <w:proofErr w:type="spellStart"/>
      <w:r w:rsidRPr="00AC2476">
        <w:rPr>
          <w:rFonts w:ascii="Century Gothic" w:hAnsi="Century Gothic" w:cs="Arial"/>
          <w:sz w:val="20"/>
        </w:rPr>
        <w:t>Dock</w:t>
      </w:r>
      <w:proofErr w:type="spellEnd"/>
      <w:r w:rsidRPr="00AC2476">
        <w:rPr>
          <w:rFonts w:ascii="Century Gothic" w:hAnsi="Century Gothic" w:cs="Arial"/>
          <w:sz w:val="20"/>
        </w:rPr>
        <w:t xml:space="preserve"> </w:t>
      </w:r>
      <w:proofErr w:type="spellStart"/>
      <w:r w:rsidRPr="00AC2476">
        <w:rPr>
          <w:rFonts w:ascii="Century Gothic" w:hAnsi="Century Gothic" w:cs="Arial"/>
          <w:sz w:val="20"/>
        </w:rPr>
        <w:t>Station</w:t>
      </w:r>
      <w:proofErr w:type="spellEnd"/>
      <w:r w:rsidRPr="00AC2476">
        <w:rPr>
          <w:rFonts w:ascii="Century Gothic" w:hAnsi="Century Gothic" w:cs="Arial"/>
          <w:sz w:val="20"/>
        </w:rPr>
        <w:t xml:space="preserve">, Mouse, Mouse </w:t>
      </w:r>
      <w:proofErr w:type="spellStart"/>
      <w:r w:rsidRPr="00AC2476">
        <w:rPr>
          <w:rFonts w:ascii="Century Gothic" w:hAnsi="Century Gothic" w:cs="Arial"/>
          <w:sz w:val="20"/>
        </w:rPr>
        <w:t>Pad</w:t>
      </w:r>
      <w:proofErr w:type="spellEnd"/>
      <w:r w:rsidRPr="00AC2476">
        <w:rPr>
          <w:rFonts w:ascii="Century Gothic" w:hAnsi="Century Gothic" w:cs="Arial"/>
          <w:sz w:val="20"/>
        </w:rPr>
        <w:t xml:space="preserve">, Teclado, Cabos, Adaptadores de tomada, Manuais, etc., deverão estar acondicionados em um único volume (caixa) com estrutura para suportar o empilhamento de ao menos 4 unidades. Deverão constar na caixa do volume, </w:t>
      </w:r>
      <w:proofErr w:type="gramStart"/>
      <w:r w:rsidRPr="00AC2476">
        <w:rPr>
          <w:rFonts w:ascii="Century Gothic" w:hAnsi="Century Gothic" w:cs="Arial"/>
          <w:sz w:val="20"/>
        </w:rPr>
        <w:t>etiqueta(</w:t>
      </w:r>
      <w:proofErr w:type="gramEnd"/>
      <w:r w:rsidRPr="00AC2476">
        <w:rPr>
          <w:rFonts w:ascii="Century Gothic" w:hAnsi="Century Gothic" w:cs="Arial"/>
          <w:sz w:val="20"/>
        </w:rPr>
        <w:t xml:space="preserve">s) com os códigos de barras, nomes dos itens (notebook, </w:t>
      </w:r>
      <w:proofErr w:type="spellStart"/>
      <w:r w:rsidRPr="00AC2476">
        <w:rPr>
          <w:rFonts w:ascii="Century Gothic" w:hAnsi="Century Gothic" w:cs="Arial"/>
          <w:sz w:val="20"/>
        </w:rPr>
        <w:t>dock</w:t>
      </w:r>
      <w:proofErr w:type="spellEnd"/>
      <w:r w:rsidRPr="00AC2476">
        <w:rPr>
          <w:rFonts w:ascii="Century Gothic" w:hAnsi="Century Gothic" w:cs="Arial"/>
          <w:sz w:val="20"/>
        </w:rPr>
        <w:t xml:space="preserve"> </w:t>
      </w:r>
      <w:proofErr w:type="spellStart"/>
      <w:r w:rsidRPr="00AC2476">
        <w:rPr>
          <w:rFonts w:ascii="Century Gothic" w:hAnsi="Century Gothic" w:cs="Arial"/>
          <w:sz w:val="20"/>
        </w:rPr>
        <w:t>station</w:t>
      </w:r>
      <w:proofErr w:type="spellEnd"/>
      <w:r w:rsidRPr="00AC2476">
        <w:rPr>
          <w:rFonts w:ascii="Century Gothic" w:hAnsi="Century Gothic" w:cs="Arial"/>
          <w:sz w:val="20"/>
        </w:rPr>
        <w:t xml:space="preserve"> e teclado) com seus respectivos números de património.</w:t>
      </w:r>
    </w:p>
    <w:p w14:paraId="5D91899B" w14:textId="43DDE6B1" w:rsidR="005B20B3" w:rsidRPr="00AC2476" w:rsidRDefault="005B20B3" w:rsidP="005B20B3">
      <w:pPr>
        <w:numPr>
          <w:ilvl w:val="0"/>
          <w:numId w:val="41"/>
        </w:numPr>
        <w:spacing w:before="240" w:after="120" w:line="276" w:lineRule="auto"/>
        <w:jc w:val="both"/>
        <w:rPr>
          <w:rFonts w:ascii="Century Gothic" w:hAnsi="Century Gothic" w:cs="Arial"/>
          <w:sz w:val="20"/>
        </w:rPr>
      </w:pPr>
      <w:r w:rsidRPr="00AC2476">
        <w:rPr>
          <w:rFonts w:ascii="Century Gothic" w:hAnsi="Century Gothic" w:cs="Arial"/>
          <w:sz w:val="20"/>
        </w:rPr>
        <w:t xml:space="preserve">Os equipamentos deverão ser entregues prontos para executar o teste do </w:t>
      </w:r>
      <w:proofErr w:type="spellStart"/>
      <w:r w:rsidRPr="00AC2476">
        <w:rPr>
          <w:rFonts w:ascii="Century Gothic" w:hAnsi="Century Gothic" w:cs="Arial"/>
          <w:sz w:val="20"/>
        </w:rPr>
        <w:t>Sysmark</w:t>
      </w:r>
      <w:proofErr w:type="spellEnd"/>
      <w:r w:rsidRPr="00AC2476">
        <w:rPr>
          <w:rFonts w:ascii="Century Gothic" w:hAnsi="Century Gothic" w:cs="Arial"/>
          <w:sz w:val="20"/>
        </w:rPr>
        <w:t xml:space="preserve"> conforme o anexo 1</w:t>
      </w:r>
      <w:r w:rsidR="002B61C1">
        <w:rPr>
          <w:rFonts w:ascii="Century Gothic" w:hAnsi="Century Gothic" w:cs="Arial"/>
          <w:sz w:val="20"/>
        </w:rPr>
        <w:t>2</w:t>
      </w:r>
      <w:r w:rsidRPr="00AC2476">
        <w:rPr>
          <w:rFonts w:ascii="Century Gothic" w:hAnsi="Century Gothic" w:cs="Arial"/>
          <w:sz w:val="20"/>
        </w:rPr>
        <w:t>.</w:t>
      </w:r>
    </w:p>
    <w:p w14:paraId="3358F240" w14:textId="77777777" w:rsidR="005B20B3" w:rsidRPr="00AC2476" w:rsidRDefault="005B20B3" w:rsidP="005B20B3">
      <w:pPr>
        <w:spacing w:before="120"/>
        <w:ind w:left="540"/>
        <w:jc w:val="both"/>
        <w:rPr>
          <w:rFonts w:ascii="Century Gothic" w:hAnsi="Century Gothic" w:cs="Arial"/>
          <w:sz w:val="20"/>
        </w:rPr>
      </w:pPr>
    </w:p>
    <w:p w14:paraId="76524D26" w14:textId="77777777" w:rsidR="005B20B3" w:rsidRPr="00AC2476" w:rsidRDefault="005B20B3" w:rsidP="005B20B3">
      <w:pPr>
        <w:rPr>
          <w:rFonts w:ascii="Century Gothic" w:hAnsi="Century Gothic" w:cs="Arial"/>
          <w:bCs/>
          <w:sz w:val="20"/>
        </w:rPr>
      </w:pPr>
      <w:r w:rsidRPr="00AC2476">
        <w:rPr>
          <w:rFonts w:ascii="Century Gothic" w:hAnsi="Century Gothic" w:cs="Arial"/>
          <w:b/>
          <w:sz w:val="20"/>
        </w:rPr>
        <w:t xml:space="preserve">Garantia </w:t>
      </w:r>
      <w:r w:rsidRPr="00AC2476">
        <w:rPr>
          <w:rFonts w:ascii="Century Gothic" w:hAnsi="Century Gothic" w:cs="Arial"/>
          <w:b/>
          <w:bCs/>
          <w:sz w:val="20"/>
        </w:rPr>
        <w:t>mínima:</w:t>
      </w:r>
      <w:r w:rsidRPr="00AC2476">
        <w:rPr>
          <w:rFonts w:ascii="Century Gothic" w:hAnsi="Century Gothic" w:cs="Arial"/>
          <w:bCs/>
          <w:sz w:val="20"/>
        </w:rPr>
        <w:t xml:space="preserve"> de 48 (quarenta e oito) meses “</w:t>
      </w:r>
      <w:proofErr w:type="spellStart"/>
      <w:r w:rsidRPr="00AC2476">
        <w:rPr>
          <w:rFonts w:ascii="Century Gothic" w:hAnsi="Century Gothic" w:cs="Arial"/>
          <w:bCs/>
          <w:i/>
          <w:iCs/>
          <w:sz w:val="20"/>
        </w:rPr>
        <w:t>on</w:t>
      </w:r>
      <w:proofErr w:type="spellEnd"/>
      <w:r w:rsidRPr="00AC2476">
        <w:rPr>
          <w:rFonts w:ascii="Century Gothic" w:hAnsi="Century Gothic" w:cs="Arial"/>
          <w:bCs/>
          <w:i/>
          <w:iCs/>
          <w:sz w:val="20"/>
        </w:rPr>
        <w:t xml:space="preserve"> site</w:t>
      </w:r>
      <w:r w:rsidRPr="00AC2476">
        <w:rPr>
          <w:rFonts w:ascii="Century Gothic" w:hAnsi="Century Gothic" w:cs="Arial"/>
          <w:bCs/>
          <w:sz w:val="20"/>
        </w:rPr>
        <w:t xml:space="preserve">” em todo o Estado de São Paulo, e para todos os componentes, inclusive a bateria, </w:t>
      </w:r>
      <w:r>
        <w:rPr>
          <w:rFonts w:ascii="Century Gothic" w:hAnsi="Century Gothic" w:cs="Arial"/>
          <w:bCs/>
          <w:sz w:val="20"/>
        </w:rPr>
        <w:t xml:space="preserve">exceto para o filtro de linha e cabo de rede que deverá ser de, no mínimo, 12 (doze) meses, </w:t>
      </w:r>
      <w:r w:rsidRPr="00AC2476">
        <w:rPr>
          <w:rFonts w:ascii="Century Gothic" w:hAnsi="Century Gothic" w:cs="Arial"/>
          <w:bCs/>
          <w:sz w:val="20"/>
        </w:rPr>
        <w:t xml:space="preserve">a contar da data de aceite definitivo pelo Ministério Público. Caso ocorra qualquer problema no disco rígido, o componente defeituoso permanecerá em posse do MINISTÉRIO PÚBLICO DO ESTADO DE SÃO PAULO, por medida de segurança e confidencialidade de informações.  </w:t>
      </w:r>
    </w:p>
    <w:p w14:paraId="4E66AB15" w14:textId="7C451BD0" w:rsidR="005B20B3" w:rsidRDefault="005B20B3" w:rsidP="005B20B3">
      <w:pPr>
        <w:spacing w:before="120"/>
        <w:jc w:val="both"/>
        <w:rPr>
          <w:rFonts w:ascii="Century Gothic" w:hAnsi="Century Gothic" w:cs="Arial"/>
          <w:sz w:val="20"/>
        </w:rPr>
      </w:pPr>
      <w:r w:rsidRPr="00AC2476">
        <w:rPr>
          <w:rFonts w:ascii="Century Gothic" w:hAnsi="Century Gothic" w:cs="Arial"/>
          <w:sz w:val="20"/>
        </w:rPr>
        <w:t>O Ministério Público, através de seus técnicos, reserva-se o direito de abrir os equipamentos para instalação de periféricos, sem prejuízo da garantia.</w:t>
      </w:r>
    </w:p>
    <w:p w14:paraId="0248FA18" w14:textId="44AF2430" w:rsidR="005B20B3" w:rsidRDefault="005B20B3" w:rsidP="005B20B3">
      <w:pPr>
        <w:spacing w:before="120"/>
        <w:jc w:val="both"/>
        <w:rPr>
          <w:rFonts w:ascii="Century Gothic" w:hAnsi="Century Gothic" w:cs="Arial"/>
          <w:sz w:val="20"/>
        </w:rPr>
      </w:pPr>
    </w:p>
    <w:p w14:paraId="03ED5A64" w14:textId="77777777" w:rsidR="005B20B3" w:rsidRPr="0091772C" w:rsidRDefault="005B20B3" w:rsidP="005B20B3">
      <w:pPr>
        <w:keepNext/>
        <w:tabs>
          <w:tab w:val="left" w:pos="2880"/>
        </w:tabs>
        <w:spacing w:after="200" w:line="360" w:lineRule="auto"/>
        <w:jc w:val="both"/>
        <w:outlineLvl w:val="6"/>
        <w:rPr>
          <w:rFonts w:ascii="Century Gothic" w:hAnsi="Century Gothic" w:cs="Arial"/>
          <w:b/>
          <w:bCs/>
          <w:color w:val="000000" w:themeColor="text1"/>
          <w:sz w:val="20"/>
          <w:lang w:val="x-none" w:eastAsia="x-none"/>
        </w:rPr>
      </w:pPr>
      <w:r w:rsidRPr="0091772C">
        <w:rPr>
          <w:rFonts w:ascii="Century Gothic" w:hAnsi="Century Gothic" w:cs="Arial"/>
          <w:b/>
          <w:w w:val="90"/>
          <w:sz w:val="20"/>
          <w:szCs w:val="20"/>
        </w:rPr>
        <w:t>Prazo de entrega:</w:t>
      </w:r>
      <w:r w:rsidRPr="0091772C">
        <w:rPr>
          <w:rFonts w:ascii="Century Gothic" w:hAnsi="Century Gothic" w:cs="Arial"/>
          <w:w w:val="90"/>
          <w:sz w:val="20"/>
          <w:szCs w:val="20"/>
        </w:rPr>
        <w:t xml:space="preserve"> Em até </w:t>
      </w:r>
      <w:r>
        <w:rPr>
          <w:rFonts w:ascii="Century Gothic" w:hAnsi="Century Gothic" w:cs="Arial"/>
          <w:w w:val="90"/>
          <w:sz w:val="20"/>
          <w:szCs w:val="20"/>
        </w:rPr>
        <w:t>4</w:t>
      </w:r>
      <w:r w:rsidRPr="0091772C">
        <w:rPr>
          <w:rFonts w:ascii="Century Gothic" w:hAnsi="Century Gothic" w:cs="Arial"/>
          <w:w w:val="90"/>
          <w:sz w:val="20"/>
          <w:szCs w:val="20"/>
        </w:rPr>
        <w:t>0 (</w:t>
      </w:r>
      <w:r>
        <w:rPr>
          <w:rFonts w:ascii="Century Gothic" w:hAnsi="Century Gothic" w:cs="Arial"/>
          <w:w w:val="90"/>
          <w:sz w:val="20"/>
          <w:szCs w:val="20"/>
        </w:rPr>
        <w:t>quarenta</w:t>
      </w:r>
      <w:r w:rsidRPr="0091772C">
        <w:rPr>
          <w:rFonts w:ascii="Century Gothic" w:hAnsi="Century Gothic" w:cs="Arial"/>
          <w:w w:val="90"/>
          <w:sz w:val="20"/>
          <w:szCs w:val="20"/>
        </w:rPr>
        <w:t>) dias corridos a contar do 1º dia útil após a assinatura do contrato.</w:t>
      </w:r>
    </w:p>
    <w:p w14:paraId="770EDD40" w14:textId="77777777" w:rsidR="00165322" w:rsidRDefault="00165322" w:rsidP="00165322">
      <w:pPr>
        <w:keepNext/>
        <w:numPr>
          <w:ilvl w:val="0"/>
          <w:numId w:val="32"/>
        </w:numPr>
        <w:tabs>
          <w:tab w:val="left" w:pos="708"/>
          <w:tab w:val="left" w:pos="2880"/>
        </w:tabs>
        <w:spacing w:after="200" w:line="276" w:lineRule="auto"/>
        <w:ind w:left="567" w:hanging="567"/>
        <w:jc w:val="both"/>
        <w:outlineLvl w:val="6"/>
        <w:rPr>
          <w:rFonts w:ascii="Century Gothic" w:hAnsi="Century Gothic" w:cs="Arial"/>
          <w:b/>
          <w:w w:val="90"/>
          <w:sz w:val="20"/>
          <w:szCs w:val="20"/>
        </w:rPr>
      </w:pPr>
      <w:r>
        <w:rPr>
          <w:rFonts w:ascii="Century Gothic" w:hAnsi="Century Gothic" w:cs="Arial"/>
          <w:b/>
          <w:w w:val="90"/>
          <w:sz w:val="20"/>
          <w:szCs w:val="20"/>
        </w:rPr>
        <w:t>Quantidade:</w:t>
      </w:r>
    </w:p>
    <w:p w14:paraId="104AE3D4" w14:textId="553A432F" w:rsidR="00165322" w:rsidRDefault="00165322" w:rsidP="00165322">
      <w:pPr>
        <w:keepNext/>
        <w:tabs>
          <w:tab w:val="left" w:pos="708"/>
          <w:tab w:val="left" w:pos="2880"/>
        </w:tabs>
        <w:spacing w:after="200" w:line="276" w:lineRule="auto"/>
        <w:ind w:left="567"/>
        <w:jc w:val="both"/>
        <w:outlineLvl w:val="6"/>
        <w:rPr>
          <w:rFonts w:ascii="Century Gothic" w:hAnsi="Century Gothic" w:cs="Arial"/>
          <w:b/>
          <w:w w:val="90"/>
          <w:sz w:val="20"/>
          <w:szCs w:val="20"/>
        </w:rPr>
      </w:pPr>
      <w:r>
        <w:rPr>
          <w:rFonts w:ascii="Century Gothic" w:hAnsi="Century Gothic" w:cs="Arial"/>
          <w:b/>
          <w:w w:val="90"/>
          <w:sz w:val="20"/>
          <w:szCs w:val="20"/>
        </w:rPr>
        <w:t xml:space="preserve">Item 07 - </w:t>
      </w:r>
      <w:r w:rsidRPr="005F7184">
        <w:rPr>
          <w:rFonts w:ascii="Century Gothic" w:hAnsi="Century Gothic" w:cs="Arial"/>
          <w:b/>
          <w:w w:val="90"/>
          <w:sz w:val="20"/>
          <w:szCs w:val="20"/>
        </w:rPr>
        <w:t>Cota principal (</w:t>
      </w:r>
      <w:r>
        <w:rPr>
          <w:rFonts w:ascii="Century Gothic" w:hAnsi="Century Gothic" w:cs="Arial"/>
          <w:b/>
          <w:w w:val="90"/>
          <w:sz w:val="20"/>
          <w:szCs w:val="20"/>
        </w:rPr>
        <w:t>95,5</w:t>
      </w:r>
      <w:r w:rsidRPr="005F7184">
        <w:rPr>
          <w:rFonts w:ascii="Century Gothic" w:hAnsi="Century Gothic" w:cs="Arial"/>
          <w:b/>
          <w:w w:val="90"/>
          <w:sz w:val="20"/>
          <w:szCs w:val="20"/>
        </w:rPr>
        <w:t xml:space="preserve">% do quantitativo do item): </w:t>
      </w:r>
      <w:r>
        <w:rPr>
          <w:rFonts w:ascii="Century Gothic" w:hAnsi="Century Gothic" w:cs="Arial"/>
          <w:b/>
          <w:w w:val="90"/>
          <w:sz w:val="20"/>
          <w:szCs w:val="20"/>
        </w:rPr>
        <w:t>191 (cento e noventa e uma)</w:t>
      </w:r>
      <w:r w:rsidRPr="005F7184">
        <w:rPr>
          <w:rFonts w:ascii="Century Gothic" w:hAnsi="Century Gothic" w:cs="Arial"/>
          <w:b/>
          <w:w w:val="90"/>
          <w:sz w:val="20"/>
          <w:szCs w:val="20"/>
        </w:rPr>
        <w:t xml:space="preserve"> unidades. </w:t>
      </w:r>
    </w:p>
    <w:p w14:paraId="2412EDFF" w14:textId="51808CA1" w:rsidR="00165322" w:rsidRDefault="00165322" w:rsidP="00165322">
      <w:pPr>
        <w:keepNext/>
        <w:tabs>
          <w:tab w:val="left" w:pos="708"/>
          <w:tab w:val="left" w:pos="2880"/>
        </w:tabs>
        <w:spacing w:after="200" w:line="276" w:lineRule="auto"/>
        <w:ind w:left="567"/>
        <w:jc w:val="both"/>
        <w:outlineLvl w:val="6"/>
        <w:rPr>
          <w:rFonts w:ascii="Century Gothic" w:hAnsi="Century Gothic" w:cs="Arial"/>
          <w:b/>
          <w:w w:val="90"/>
          <w:sz w:val="20"/>
          <w:szCs w:val="20"/>
        </w:rPr>
      </w:pPr>
      <w:r>
        <w:rPr>
          <w:rFonts w:ascii="Century Gothic" w:hAnsi="Century Gothic" w:cs="Arial"/>
          <w:b/>
          <w:w w:val="90"/>
          <w:sz w:val="20"/>
          <w:szCs w:val="20"/>
        </w:rPr>
        <w:t xml:space="preserve">Item 08 - </w:t>
      </w:r>
      <w:r w:rsidRPr="005F7184">
        <w:rPr>
          <w:rFonts w:ascii="Century Gothic" w:hAnsi="Century Gothic" w:cs="Arial"/>
          <w:b/>
          <w:w w:val="90"/>
          <w:sz w:val="20"/>
          <w:szCs w:val="20"/>
        </w:rPr>
        <w:t>Cota reservada (</w:t>
      </w:r>
      <w:r>
        <w:rPr>
          <w:rFonts w:ascii="Century Gothic" w:hAnsi="Century Gothic" w:cs="Arial"/>
          <w:b/>
          <w:w w:val="90"/>
          <w:sz w:val="20"/>
          <w:szCs w:val="20"/>
        </w:rPr>
        <w:t>4,5</w:t>
      </w:r>
      <w:r w:rsidRPr="005F7184">
        <w:rPr>
          <w:rFonts w:ascii="Century Gothic" w:hAnsi="Century Gothic" w:cs="Arial"/>
          <w:b/>
          <w:w w:val="90"/>
          <w:sz w:val="20"/>
          <w:szCs w:val="20"/>
        </w:rPr>
        <w:t xml:space="preserve">% do quantitativo do item): </w:t>
      </w:r>
      <w:r>
        <w:rPr>
          <w:rFonts w:ascii="Century Gothic" w:hAnsi="Century Gothic" w:cs="Arial"/>
          <w:b/>
          <w:w w:val="90"/>
          <w:sz w:val="20"/>
          <w:szCs w:val="20"/>
        </w:rPr>
        <w:t xml:space="preserve"> 09 (nove) </w:t>
      </w:r>
      <w:r w:rsidRPr="005F7184">
        <w:rPr>
          <w:rFonts w:ascii="Century Gothic" w:hAnsi="Century Gothic" w:cs="Arial"/>
          <w:b/>
          <w:w w:val="90"/>
          <w:sz w:val="20"/>
          <w:szCs w:val="20"/>
        </w:rPr>
        <w:t>unidades.</w:t>
      </w:r>
    </w:p>
    <w:p w14:paraId="21BA72D8" w14:textId="3341B019" w:rsidR="005B20B3" w:rsidRPr="00AC2476" w:rsidRDefault="005B20B3" w:rsidP="005B20B3">
      <w:pPr>
        <w:jc w:val="both"/>
        <w:rPr>
          <w:rFonts w:ascii="Century Gothic" w:hAnsi="Century Gothic" w:cs="Arial"/>
          <w:b/>
          <w:bCs/>
          <w:sz w:val="20"/>
        </w:rPr>
      </w:pPr>
      <w:r w:rsidRPr="00AC2476">
        <w:rPr>
          <w:rFonts w:ascii="Century Gothic" w:hAnsi="Century Gothic" w:cs="Arial"/>
          <w:b/>
          <w:bCs/>
          <w:sz w:val="20"/>
        </w:rPr>
        <w:t>Ite</w:t>
      </w:r>
      <w:r w:rsidR="00165322">
        <w:rPr>
          <w:rFonts w:ascii="Century Gothic" w:hAnsi="Century Gothic" w:cs="Arial"/>
          <w:b/>
          <w:bCs/>
          <w:sz w:val="20"/>
        </w:rPr>
        <w:t>ns</w:t>
      </w:r>
      <w:r w:rsidRPr="00AC2476">
        <w:rPr>
          <w:rFonts w:ascii="Century Gothic" w:hAnsi="Century Gothic" w:cs="Arial"/>
          <w:b/>
          <w:bCs/>
          <w:sz w:val="20"/>
        </w:rPr>
        <w:t xml:space="preserve"> 0</w:t>
      </w:r>
      <w:r w:rsidR="00165322">
        <w:rPr>
          <w:rFonts w:ascii="Century Gothic" w:hAnsi="Century Gothic" w:cs="Arial"/>
          <w:b/>
          <w:bCs/>
          <w:sz w:val="20"/>
        </w:rPr>
        <w:t>9 e 10</w:t>
      </w:r>
      <w:r w:rsidRPr="00AC2476">
        <w:rPr>
          <w:rFonts w:ascii="Century Gothic" w:hAnsi="Century Gothic" w:cs="Arial"/>
          <w:b/>
          <w:bCs/>
          <w:sz w:val="20"/>
        </w:rPr>
        <w:t xml:space="preserve"> –</w:t>
      </w:r>
      <w:r w:rsidR="008A1610">
        <w:rPr>
          <w:rFonts w:ascii="Century Gothic" w:hAnsi="Century Gothic" w:cs="Arial"/>
          <w:b/>
          <w:bCs/>
          <w:sz w:val="20"/>
        </w:rPr>
        <w:t xml:space="preserve"> M</w:t>
      </w:r>
      <w:r w:rsidRPr="00AC2476">
        <w:rPr>
          <w:rFonts w:ascii="Century Gothic" w:hAnsi="Century Gothic" w:cs="Arial"/>
          <w:b/>
          <w:bCs/>
          <w:sz w:val="20"/>
        </w:rPr>
        <w:t>icrocomputadores (mini PC) 64 bits, com as seguintes características técnicas mínimas:</w:t>
      </w:r>
    </w:p>
    <w:p w14:paraId="08D490B4" w14:textId="77777777" w:rsidR="005B20B3" w:rsidRPr="00AC2476" w:rsidRDefault="005B20B3" w:rsidP="005B20B3">
      <w:pPr>
        <w:numPr>
          <w:ilvl w:val="0"/>
          <w:numId w:val="40"/>
        </w:numPr>
        <w:spacing w:before="240" w:after="120" w:line="276" w:lineRule="auto"/>
        <w:jc w:val="both"/>
        <w:rPr>
          <w:rFonts w:ascii="Century Gothic" w:hAnsi="Century Gothic" w:cs="Arial"/>
          <w:b/>
          <w:bCs/>
          <w:sz w:val="20"/>
          <w:lang w:val="en-US"/>
        </w:rPr>
      </w:pPr>
      <w:proofErr w:type="spellStart"/>
      <w:r w:rsidRPr="00AC2476">
        <w:rPr>
          <w:rFonts w:ascii="Century Gothic" w:hAnsi="Century Gothic" w:cs="Arial"/>
          <w:b/>
          <w:bCs/>
          <w:sz w:val="20"/>
          <w:lang w:val="en-US"/>
        </w:rPr>
        <w:t>Microprocessador</w:t>
      </w:r>
      <w:proofErr w:type="spellEnd"/>
    </w:p>
    <w:p w14:paraId="5DC000C3" w14:textId="77777777" w:rsidR="005B20B3" w:rsidRPr="00AC2476" w:rsidRDefault="005B20B3" w:rsidP="005B20B3">
      <w:pPr>
        <w:numPr>
          <w:ilvl w:val="1"/>
          <w:numId w:val="40"/>
        </w:numPr>
        <w:tabs>
          <w:tab w:val="clear" w:pos="1194"/>
        </w:tabs>
        <w:spacing w:after="200" w:line="276" w:lineRule="auto"/>
        <w:ind w:left="567" w:hanging="567"/>
        <w:contextualSpacing/>
        <w:jc w:val="both"/>
        <w:rPr>
          <w:rFonts w:ascii="Century Gothic" w:hAnsi="Century Gothic" w:cs="Arial"/>
          <w:sz w:val="20"/>
        </w:rPr>
      </w:pPr>
      <w:r w:rsidRPr="00AC2476">
        <w:rPr>
          <w:rFonts w:ascii="Century Gothic" w:hAnsi="Century Gothic" w:cs="Arial"/>
          <w:sz w:val="20"/>
        </w:rPr>
        <w:lastRenderedPageBreak/>
        <w:t xml:space="preserve">01 (um) processador, arquitetura x86, com suporte a 32bits e 64bits, capaz de executar 06 (seis) threads simultâneas com DMI 8 GT/s ou </w:t>
      </w:r>
      <w:proofErr w:type="gramStart"/>
      <w:r w:rsidRPr="00AC2476">
        <w:rPr>
          <w:rFonts w:ascii="Century Gothic" w:hAnsi="Century Gothic" w:cs="Arial"/>
          <w:sz w:val="20"/>
        </w:rPr>
        <w:t>HT(</w:t>
      </w:r>
      <w:proofErr w:type="spellStart"/>
      <w:proofErr w:type="gramEnd"/>
      <w:r w:rsidRPr="00AC2476">
        <w:rPr>
          <w:rFonts w:ascii="Century Gothic" w:hAnsi="Century Gothic" w:cs="Arial"/>
          <w:sz w:val="20"/>
        </w:rPr>
        <w:t>HyperTransport</w:t>
      </w:r>
      <w:proofErr w:type="spellEnd"/>
      <w:r w:rsidRPr="00AC2476">
        <w:rPr>
          <w:rFonts w:ascii="Century Gothic" w:hAnsi="Century Gothic" w:cs="Arial"/>
          <w:sz w:val="20"/>
        </w:rPr>
        <w:t xml:space="preserve">) Bus 2.1 </w:t>
      </w:r>
      <w:proofErr w:type="spellStart"/>
      <w:r w:rsidRPr="00AC2476">
        <w:rPr>
          <w:rFonts w:ascii="Century Gothic" w:hAnsi="Century Gothic" w:cs="Arial"/>
          <w:sz w:val="20"/>
        </w:rPr>
        <w:t>Mhz</w:t>
      </w:r>
      <w:proofErr w:type="spellEnd"/>
      <w:r w:rsidRPr="00AC2476">
        <w:rPr>
          <w:rFonts w:ascii="Century Gothic" w:hAnsi="Century Gothic" w:cs="Arial"/>
          <w:sz w:val="20"/>
        </w:rPr>
        <w:t xml:space="preserve">. Deverá suportar memória DDR4 2666 </w:t>
      </w:r>
      <w:proofErr w:type="spellStart"/>
      <w:r w:rsidRPr="00AC2476">
        <w:rPr>
          <w:rFonts w:ascii="Century Gothic" w:hAnsi="Century Gothic" w:cs="Arial"/>
          <w:sz w:val="20"/>
        </w:rPr>
        <w:t>Mhz</w:t>
      </w:r>
      <w:proofErr w:type="spellEnd"/>
      <w:r w:rsidRPr="00AC2476">
        <w:rPr>
          <w:rFonts w:ascii="Century Gothic" w:hAnsi="Century Gothic" w:cs="Arial"/>
          <w:sz w:val="20"/>
        </w:rPr>
        <w:t xml:space="preserve"> ou superior;</w:t>
      </w:r>
    </w:p>
    <w:p w14:paraId="29EA1B99" w14:textId="77777777" w:rsidR="005B20B3" w:rsidRPr="00AC2476" w:rsidRDefault="005B20B3" w:rsidP="005B20B3">
      <w:pPr>
        <w:numPr>
          <w:ilvl w:val="1"/>
          <w:numId w:val="40"/>
        </w:numPr>
        <w:tabs>
          <w:tab w:val="clear" w:pos="1194"/>
        </w:tabs>
        <w:spacing w:after="200" w:line="276" w:lineRule="auto"/>
        <w:ind w:left="567" w:hanging="567"/>
        <w:contextualSpacing/>
        <w:jc w:val="both"/>
        <w:rPr>
          <w:rFonts w:ascii="Century Gothic" w:hAnsi="Century Gothic" w:cs="Arial"/>
          <w:sz w:val="20"/>
        </w:rPr>
      </w:pPr>
      <w:r w:rsidRPr="00AC2476">
        <w:rPr>
          <w:rFonts w:ascii="Century Gothic" w:hAnsi="Century Gothic" w:cs="Arial"/>
          <w:sz w:val="20"/>
        </w:rPr>
        <w:t>O processador deve implementar mecanismos de redução de consumo de energia e deverá possuir controle automático para evitar superaquecimento que possa danificá-lo.</w:t>
      </w:r>
    </w:p>
    <w:p w14:paraId="15317F7F" w14:textId="77777777" w:rsidR="005B20B3" w:rsidRPr="00AC2476" w:rsidRDefault="005B20B3" w:rsidP="005B20B3">
      <w:pPr>
        <w:numPr>
          <w:ilvl w:val="1"/>
          <w:numId w:val="40"/>
        </w:numPr>
        <w:tabs>
          <w:tab w:val="clear" w:pos="1194"/>
        </w:tabs>
        <w:autoSpaceDE w:val="0"/>
        <w:autoSpaceDN w:val="0"/>
        <w:adjustRightInd w:val="0"/>
        <w:ind w:left="567" w:hanging="567"/>
        <w:contextualSpacing/>
        <w:jc w:val="both"/>
        <w:rPr>
          <w:rFonts w:ascii="Century Gothic" w:hAnsi="Century Gothic" w:cs="Arial"/>
          <w:sz w:val="20"/>
        </w:rPr>
      </w:pPr>
      <w:r w:rsidRPr="00AC2476">
        <w:rPr>
          <w:rFonts w:ascii="Century Gothic" w:hAnsi="Century Gothic" w:cs="Arial"/>
          <w:sz w:val="20"/>
        </w:rPr>
        <w:t>O processador deverá suportar instruções de aceleração de criptografia AES-NI e virtualização de CPU e I/O.</w:t>
      </w:r>
    </w:p>
    <w:p w14:paraId="26F4E67B" w14:textId="42259094" w:rsidR="005B20B3" w:rsidRPr="00AC2476" w:rsidRDefault="005B20B3" w:rsidP="005B20B3">
      <w:pPr>
        <w:numPr>
          <w:ilvl w:val="1"/>
          <w:numId w:val="40"/>
        </w:numPr>
        <w:tabs>
          <w:tab w:val="clear" w:pos="1194"/>
        </w:tabs>
        <w:autoSpaceDE w:val="0"/>
        <w:autoSpaceDN w:val="0"/>
        <w:adjustRightInd w:val="0"/>
        <w:ind w:left="567" w:hanging="567"/>
        <w:contextualSpacing/>
        <w:jc w:val="both"/>
        <w:rPr>
          <w:rFonts w:ascii="Century Gothic" w:hAnsi="Century Gothic" w:cs="Arial"/>
          <w:sz w:val="20"/>
        </w:rPr>
      </w:pPr>
      <w:r w:rsidRPr="00AC2476">
        <w:rPr>
          <w:rFonts w:ascii="Century Gothic" w:hAnsi="Century Gothic" w:cs="Arial"/>
          <w:sz w:val="20"/>
        </w:rPr>
        <w:t xml:space="preserve">Deverá ser comprovado, o desempenho correspondente à pontuação mínima de 1300 (mil e trezentos) medido pelo software BAPCO </w:t>
      </w:r>
      <w:proofErr w:type="spellStart"/>
      <w:r w:rsidRPr="00AC2476">
        <w:rPr>
          <w:rFonts w:ascii="Century Gothic" w:hAnsi="Century Gothic" w:cs="Arial"/>
          <w:sz w:val="20"/>
        </w:rPr>
        <w:t>Sysmark</w:t>
      </w:r>
      <w:proofErr w:type="spellEnd"/>
      <w:r w:rsidRPr="00AC2476">
        <w:rPr>
          <w:rFonts w:ascii="Century Gothic" w:hAnsi="Century Gothic" w:cs="Arial"/>
          <w:sz w:val="20"/>
        </w:rPr>
        <w:t xml:space="preserve"> 2018, com 03 (três) iterações, conforme procedimentos descritos no </w:t>
      </w:r>
      <w:r w:rsidRPr="00AC2476">
        <w:rPr>
          <w:rFonts w:ascii="Century Gothic" w:hAnsi="Century Gothic" w:cs="Arial"/>
          <w:b/>
          <w:sz w:val="20"/>
        </w:rPr>
        <w:t>Anexo 1</w:t>
      </w:r>
      <w:r w:rsidR="0041222D">
        <w:rPr>
          <w:rFonts w:ascii="Century Gothic" w:hAnsi="Century Gothic" w:cs="Arial"/>
          <w:b/>
          <w:sz w:val="20"/>
        </w:rPr>
        <w:t>2</w:t>
      </w:r>
      <w:r w:rsidRPr="00AC2476">
        <w:rPr>
          <w:rFonts w:ascii="Century Gothic" w:hAnsi="Century Gothic" w:cs="Arial"/>
          <w:sz w:val="20"/>
        </w:rPr>
        <w:t>.</w:t>
      </w:r>
    </w:p>
    <w:p w14:paraId="1C3AD121" w14:textId="77777777" w:rsidR="005B20B3" w:rsidRPr="00AC2476" w:rsidRDefault="005B20B3" w:rsidP="005B20B3">
      <w:pPr>
        <w:numPr>
          <w:ilvl w:val="0"/>
          <w:numId w:val="40"/>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PLACA MÃE (MOTHERBOARD)</w:t>
      </w:r>
    </w:p>
    <w:p w14:paraId="1775ADAA"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 xml:space="preserve">Com arquitetura </w:t>
      </w:r>
      <w:proofErr w:type="spellStart"/>
      <w:r w:rsidRPr="00AC2476">
        <w:rPr>
          <w:rFonts w:ascii="Century Gothic" w:hAnsi="Century Gothic" w:cs="Arial"/>
          <w:sz w:val="20"/>
        </w:rPr>
        <w:t>Mini-ATX</w:t>
      </w:r>
      <w:proofErr w:type="spellEnd"/>
      <w:r w:rsidRPr="00AC2476">
        <w:rPr>
          <w:rFonts w:ascii="Century Gothic" w:hAnsi="Century Gothic" w:cs="Arial"/>
          <w:sz w:val="20"/>
        </w:rPr>
        <w:t xml:space="preserve">, </w:t>
      </w:r>
      <w:proofErr w:type="spellStart"/>
      <w:r w:rsidRPr="00AC2476">
        <w:rPr>
          <w:rFonts w:ascii="Century Gothic" w:hAnsi="Century Gothic" w:cs="Arial"/>
          <w:sz w:val="20"/>
        </w:rPr>
        <w:t>Mini-BTX</w:t>
      </w:r>
      <w:proofErr w:type="spellEnd"/>
      <w:r w:rsidRPr="00AC2476">
        <w:rPr>
          <w:rFonts w:ascii="Century Gothic" w:hAnsi="Century Gothic" w:cs="Arial"/>
          <w:sz w:val="20"/>
        </w:rPr>
        <w:t xml:space="preserve"> ou </w:t>
      </w:r>
      <w:proofErr w:type="spellStart"/>
      <w:r w:rsidRPr="00AC2476">
        <w:rPr>
          <w:rFonts w:ascii="Century Gothic" w:hAnsi="Century Gothic" w:cs="Arial"/>
          <w:sz w:val="20"/>
        </w:rPr>
        <w:t>Mini-ITX</w:t>
      </w:r>
      <w:proofErr w:type="spellEnd"/>
      <w:r w:rsidRPr="00AC2476">
        <w:rPr>
          <w:rFonts w:ascii="Century Gothic" w:hAnsi="Century Gothic" w:cs="Arial"/>
          <w:sz w:val="20"/>
        </w:rPr>
        <w:t xml:space="preserve">, </w:t>
      </w:r>
      <w:proofErr w:type="spellStart"/>
      <w:r w:rsidRPr="00AC2476">
        <w:rPr>
          <w:rFonts w:ascii="Century Gothic" w:hAnsi="Century Gothic" w:cs="Arial"/>
          <w:sz w:val="20"/>
        </w:rPr>
        <w:t>Hypertransport</w:t>
      </w:r>
      <w:proofErr w:type="spellEnd"/>
      <w:r w:rsidRPr="00AC2476">
        <w:rPr>
          <w:rFonts w:ascii="Century Gothic" w:hAnsi="Century Gothic" w:cs="Arial"/>
          <w:sz w:val="20"/>
        </w:rPr>
        <w:t xml:space="preserve"> de no mínimo de 2666 MHz ou DMI de no mínimo 8 GT/s;</w:t>
      </w:r>
    </w:p>
    <w:p w14:paraId="189421F6"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bCs/>
          <w:sz w:val="20"/>
        </w:rPr>
      </w:pPr>
      <w:r w:rsidRPr="00AC2476">
        <w:rPr>
          <w:rFonts w:ascii="Century Gothic" w:hAnsi="Century Gothic" w:cs="Arial"/>
          <w:bCs/>
          <w:sz w:val="20"/>
        </w:rPr>
        <w:t xml:space="preserve"> A placa mãe deverá ser a mesma do fabricante do equipamento, não sendo aceita solução em OEM ou placas encontradas no mercado comum;</w:t>
      </w:r>
    </w:p>
    <w:p w14:paraId="05E78D9F"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 xml:space="preserve">A </w:t>
      </w:r>
      <w:proofErr w:type="spellStart"/>
      <w:r w:rsidRPr="00AC2476">
        <w:rPr>
          <w:rFonts w:ascii="Century Gothic" w:hAnsi="Century Gothic" w:cs="Arial"/>
          <w:sz w:val="20"/>
        </w:rPr>
        <w:t>placa-mãe</w:t>
      </w:r>
      <w:proofErr w:type="spellEnd"/>
      <w:r w:rsidRPr="00AC2476">
        <w:rPr>
          <w:rFonts w:ascii="Century Gothic" w:hAnsi="Century Gothic" w:cs="Arial"/>
          <w:sz w:val="20"/>
        </w:rPr>
        <w:t xml:space="preserve"> deverá possuir memória não volátil, para gravação de informações de inventário de hardware (placa mãe, processador, memória e disco), que sejam acessíveis remotamente pela rede, independente do estado do sistema operacional, bem como possibilitar sistema de alertas proativos que permitam minimizar o tempo de recuperação do equipamento defeituoso.</w:t>
      </w:r>
    </w:p>
    <w:p w14:paraId="1F30C988"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bCs/>
          <w:sz w:val="20"/>
        </w:rPr>
      </w:pPr>
      <w:r w:rsidRPr="00AC2476">
        <w:rPr>
          <w:rFonts w:ascii="Century Gothic" w:hAnsi="Century Gothic" w:cs="Arial"/>
          <w:bCs/>
          <w:sz w:val="20"/>
        </w:rPr>
        <w:t xml:space="preserve">Deve possuir no mínimo 1 (um) slot M.2 2280;  </w:t>
      </w:r>
    </w:p>
    <w:p w14:paraId="2DB025CC"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 xml:space="preserve">Conectores integrados à placa mãe, para entrada/saída de sinal, identificados no padrão de cores PC’99 System Design </w:t>
      </w:r>
      <w:proofErr w:type="spellStart"/>
      <w:r w:rsidRPr="00AC2476">
        <w:rPr>
          <w:rFonts w:ascii="Century Gothic" w:hAnsi="Century Gothic" w:cs="Arial"/>
          <w:sz w:val="20"/>
        </w:rPr>
        <w:t>Guide</w:t>
      </w:r>
      <w:proofErr w:type="spellEnd"/>
      <w:r w:rsidRPr="00AC2476">
        <w:rPr>
          <w:rFonts w:ascii="Century Gothic" w:hAnsi="Century Gothic" w:cs="Arial"/>
          <w:sz w:val="20"/>
        </w:rPr>
        <w:t xml:space="preserve">, bem como pelos nomes ou símbolos e disponibilizadas nas quantidades mínimas: </w:t>
      </w:r>
    </w:p>
    <w:p w14:paraId="59A6D036" w14:textId="77777777" w:rsidR="005B20B3" w:rsidRPr="00AC2476" w:rsidRDefault="005B20B3" w:rsidP="005B20B3">
      <w:pPr>
        <w:numPr>
          <w:ilvl w:val="2"/>
          <w:numId w:val="40"/>
        </w:numPr>
        <w:tabs>
          <w:tab w:val="clear" w:pos="1637"/>
        </w:tabs>
        <w:spacing w:after="60"/>
        <w:ind w:left="709" w:hanging="142"/>
        <w:contextualSpacing/>
        <w:jc w:val="both"/>
        <w:rPr>
          <w:rFonts w:ascii="Century Gothic" w:hAnsi="Century Gothic" w:cs="Arial"/>
          <w:sz w:val="20"/>
        </w:rPr>
      </w:pPr>
      <w:r w:rsidRPr="00AC2476">
        <w:rPr>
          <w:rFonts w:ascii="Century Gothic" w:hAnsi="Century Gothic" w:cs="Arial"/>
          <w:sz w:val="20"/>
        </w:rPr>
        <w:t xml:space="preserve">6 (seis) portas USB- 3.1, sendo pelo menos 2 (duas) localizadas na parte frontal do gabinete e somente 1 (uma) sendo no padrão USB-C, </w:t>
      </w:r>
      <w:r w:rsidRPr="00AC2476">
        <w:rPr>
          <w:rFonts w:ascii="Century Gothic" w:hAnsi="Century Gothic" w:cs="Arial"/>
          <w:b/>
          <w:sz w:val="20"/>
        </w:rPr>
        <w:t>não</w:t>
      </w:r>
      <w:r w:rsidRPr="00AC2476">
        <w:rPr>
          <w:rFonts w:ascii="Century Gothic" w:hAnsi="Century Gothic" w:cs="Arial"/>
          <w:sz w:val="20"/>
        </w:rPr>
        <w:t xml:space="preserve"> sendo aceitos hub externo para compor essa quantidade de portas; </w:t>
      </w:r>
    </w:p>
    <w:p w14:paraId="6F8E7DEF" w14:textId="77777777" w:rsidR="005B20B3" w:rsidRPr="00AC2476" w:rsidRDefault="005B20B3" w:rsidP="005B20B3">
      <w:pPr>
        <w:numPr>
          <w:ilvl w:val="2"/>
          <w:numId w:val="40"/>
        </w:numPr>
        <w:tabs>
          <w:tab w:val="clear" w:pos="1637"/>
        </w:tabs>
        <w:spacing w:after="60"/>
        <w:ind w:left="709" w:hanging="142"/>
        <w:contextualSpacing/>
        <w:jc w:val="both"/>
        <w:rPr>
          <w:rFonts w:ascii="Century Gothic" w:hAnsi="Century Gothic" w:cs="Arial"/>
          <w:sz w:val="20"/>
        </w:rPr>
      </w:pPr>
      <w:r w:rsidRPr="00AC2476">
        <w:rPr>
          <w:rFonts w:ascii="Century Gothic" w:hAnsi="Century Gothic" w:cs="Arial"/>
          <w:sz w:val="20"/>
        </w:rPr>
        <w:t xml:space="preserve">1 (um) conector para saída de som (Headphone) e outro para entrada (microfone) localizados na parte frontal do equipamento compatível com especificação AC'97 e/ou </w:t>
      </w:r>
      <w:proofErr w:type="spellStart"/>
      <w:r w:rsidRPr="00AC2476">
        <w:rPr>
          <w:rFonts w:ascii="Century Gothic" w:hAnsi="Century Gothic" w:cs="Arial"/>
          <w:sz w:val="20"/>
        </w:rPr>
        <w:t>Sound</w:t>
      </w:r>
      <w:proofErr w:type="spellEnd"/>
      <w:r w:rsidRPr="00AC2476">
        <w:rPr>
          <w:rFonts w:ascii="Century Gothic" w:hAnsi="Century Gothic" w:cs="Arial"/>
          <w:sz w:val="20"/>
        </w:rPr>
        <w:t xml:space="preserve"> Blaster 16/</w:t>
      </w:r>
      <w:proofErr w:type="gramStart"/>
      <w:r w:rsidRPr="00AC2476">
        <w:rPr>
          <w:rFonts w:ascii="Century Gothic" w:hAnsi="Century Gothic" w:cs="Arial"/>
          <w:sz w:val="20"/>
        </w:rPr>
        <w:t>Pro ou</w:t>
      </w:r>
      <w:proofErr w:type="gramEnd"/>
      <w:r w:rsidRPr="00AC2476">
        <w:rPr>
          <w:rFonts w:ascii="Century Gothic" w:hAnsi="Century Gothic" w:cs="Arial"/>
          <w:sz w:val="20"/>
        </w:rPr>
        <w:t xml:space="preserve"> superior. </w:t>
      </w:r>
    </w:p>
    <w:p w14:paraId="48821D41" w14:textId="77777777" w:rsidR="005B20B3" w:rsidRPr="00AC2476" w:rsidRDefault="005B20B3" w:rsidP="005B20B3">
      <w:pPr>
        <w:numPr>
          <w:ilvl w:val="1"/>
          <w:numId w:val="40"/>
        </w:numPr>
        <w:tabs>
          <w:tab w:val="clear" w:pos="1194"/>
        </w:tabs>
        <w:autoSpaceDE w:val="0"/>
        <w:autoSpaceDN w:val="0"/>
        <w:adjustRightInd w:val="0"/>
        <w:ind w:left="567" w:hanging="567"/>
        <w:contextualSpacing/>
        <w:jc w:val="both"/>
        <w:rPr>
          <w:rFonts w:ascii="Century Gothic" w:hAnsi="Century Gothic" w:cs="Arial"/>
          <w:sz w:val="20"/>
        </w:rPr>
      </w:pPr>
      <w:r w:rsidRPr="00AC2476">
        <w:rPr>
          <w:rFonts w:ascii="Century Gothic" w:hAnsi="Century Gothic" w:cs="Arial"/>
          <w:sz w:val="20"/>
        </w:rPr>
        <w:t xml:space="preserve">Deverá possuir, integrado à </w:t>
      </w:r>
      <w:proofErr w:type="spellStart"/>
      <w:r w:rsidRPr="00AC2476">
        <w:rPr>
          <w:rFonts w:ascii="Century Gothic" w:hAnsi="Century Gothic" w:cs="Arial"/>
          <w:sz w:val="20"/>
        </w:rPr>
        <w:t>placa-mãe</w:t>
      </w:r>
      <w:proofErr w:type="spellEnd"/>
      <w:r w:rsidRPr="00AC2476">
        <w:rPr>
          <w:rFonts w:ascii="Century Gothic" w:hAnsi="Century Gothic" w:cs="Arial"/>
          <w:sz w:val="20"/>
        </w:rPr>
        <w:t xml:space="preserve"> do computador (on-board), sem adaptações, subsistema de segurança TPM (</w:t>
      </w:r>
      <w:proofErr w:type="spellStart"/>
      <w:r w:rsidRPr="00AC2476">
        <w:rPr>
          <w:rFonts w:ascii="Century Gothic" w:hAnsi="Century Gothic" w:cs="Arial"/>
          <w:sz w:val="20"/>
        </w:rPr>
        <w:t>Trusted</w:t>
      </w:r>
      <w:proofErr w:type="spellEnd"/>
      <w:r w:rsidRPr="00AC2476">
        <w:rPr>
          <w:rFonts w:ascii="Century Gothic" w:hAnsi="Century Gothic" w:cs="Arial"/>
          <w:sz w:val="20"/>
        </w:rPr>
        <w:t xml:space="preserve"> </w:t>
      </w:r>
      <w:proofErr w:type="spellStart"/>
      <w:r w:rsidRPr="00AC2476">
        <w:rPr>
          <w:rFonts w:ascii="Century Gothic" w:hAnsi="Century Gothic" w:cs="Arial"/>
          <w:sz w:val="20"/>
        </w:rPr>
        <w:t>Plataform</w:t>
      </w:r>
      <w:proofErr w:type="spellEnd"/>
      <w:r w:rsidRPr="00AC2476">
        <w:rPr>
          <w:rFonts w:ascii="Century Gothic" w:hAnsi="Century Gothic" w:cs="Arial"/>
          <w:sz w:val="20"/>
        </w:rPr>
        <w:t xml:space="preserve"> Module) versão 2.0.</w:t>
      </w:r>
    </w:p>
    <w:p w14:paraId="42A921F3"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Compatível com a especificação SMBIOS 2.4 ou superior.</w:t>
      </w:r>
    </w:p>
    <w:p w14:paraId="6D885139"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Permitir ligar e desligar o micro remotamente, utilizando protocolo TCP/IP, com controle de acesso, em horários programados, independente do estado do sistema operacional.</w:t>
      </w:r>
    </w:p>
    <w:p w14:paraId="21A0F1C4"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Capacidade de acesso à BIOS através de outro computador conectado na rede no momento da inicialização do POST.</w:t>
      </w:r>
    </w:p>
    <w:p w14:paraId="3667C1FF"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Permitir inicialização remota a partir de imagem (ISO ou IMG), CD-ROM ou disquete instalado no console de gerenciamento.</w:t>
      </w:r>
    </w:p>
    <w:p w14:paraId="458A2CA7"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bCs/>
          <w:sz w:val="20"/>
        </w:rPr>
      </w:pPr>
      <w:r w:rsidRPr="00AC2476">
        <w:rPr>
          <w:rFonts w:ascii="Century Gothic" w:hAnsi="Century Gothic" w:cs="Arial"/>
          <w:bCs/>
          <w:sz w:val="20"/>
        </w:rPr>
        <w:t>Deverá estar aderente às especificações do</w:t>
      </w:r>
      <w:r w:rsidRPr="00AC2476">
        <w:rPr>
          <w:rFonts w:ascii="Century Gothic" w:hAnsi="Century Gothic" w:cs="Arial"/>
          <w:sz w:val="20"/>
        </w:rPr>
        <w:t xml:space="preserve"> </w:t>
      </w:r>
      <w:r w:rsidRPr="00AC2476">
        <w:rPr>
          <w:rFonts w:ascii="Century Gothic" w:hAnsi="Century Gothic" w:cs="Arial"/>
          <w:bCs/>
          <w:sz w:val="20"/>
        </w:rPr>
        <w:t>IAMT 12.0</w:t>
      </w:r>
      <w:r w:rsidRPr="00AC2476">
        <w:rPr>
          <w:rFonts w:ascii="Century Gothic" w:hAnsi="Century Gothic" w:cs="Arial"/>
          <w:sz w:val="20"/>
        </w:rPr>
        <w:t xml:space="preserve"> </w:t>
      </w:r>
      <w:r w:rsidRPr="00AC2476">
        <w:rPr>
          <w:rFonts w:ascii="Century Gothic" w:hAnsi="Century Gothic" w:cs="Arial"/>
          <w:bCs/>
          <w:sz w:val="20"/>
        </w:rPr>
        <w:t xml:space="preserve">ou DASH 1.0 e WS-MAN, definidas pelo DMTF (Desktop Management </w:t>
      </w:r>
      <w:proofErr w:type="spellStart"/>
      <w:r w:rsidRPr="00AC2476">
        <w:rPr>
          <w:rFonts w:ascii="Century Gothic" w:hAnsi="Century Gothic" w:cs="Arial"/>
          <w:bCs/>
          <w:sz w:val="20"/>
        </w:rPr>
        <w:t>Task</w:t>
      </w:r>
      <w:proofErr w:type="spellEnd"/>
      <w:r w:rsidRPr="00AC2476">
        <w:rPr>
          <w:rFonts w:ascii="Century Gothic" w:hAnsi="Century Gothic" w:cs="Arial"/>
          <w:bCs/>
          <w:sz w:val="20"/>
        </w:rPr>
        <w:t xml:space="preserve"> Force);</w:t>
      </w:r>
    </w:p>
    <w:p w14:paraId="60DFD46A"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 xml:space="preserve">Permitir acesso remoto, através de conexão TCP/IP, à interface gráfica do microcomputador (KVM over IP), com controle total de teclado e mouse, independente do estado, tipo e versão do sistema operacional instalado no microcomputador ofertado, com controle remoto total da BIOS e visualização das telas de POST e telas gráficas do sistema operacional. </w:t>
      </w:r>
      <w:proofErr w:type="gramStart"/>
      <w:r w:rsidRPr="00AC2476">
        <w:rPr>
          <w:rFonts w:ascii="Century Gothic" w:hAnsi="Century Gothic" w:cs="Arial"/>
          <w:sz w:val="20"/>
        </w:rPr>
        <w:t>e) Permitir</w:t>
      </w:r>
      <w:proofErr w:type="gramEnd"/>
      <w:r w:rsidRPr="00AC2476">
        <w:rPr>
          <w:rFonts w:ascii="Century Gothic" w:hAnsi="Century Gothic" w:cs="Arial"/>
          <w:sz w:val="20"/>
        </w:rPr>
        <w:t xml:space="preserve"> instalação de sistemas operacionais remotamente, com acesso remoto ao teclado e mouse além da visualização remota gráfica das telas de instalação.</w:t>
      </w:r>
    </w:p>
    <w:p w14:paraId="05E4C6DF"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lastRenderedPageBreak/>
        <w:t xml:space="preserve">A máquina deverá suportar intervenção técnica do </w:t>
      </w:r>
      <w:proofErr w:type="spellStart"/>
      <w:r w:rsidRPr="00AC2476">
        <w:rPr>
          <w:rFonts w:ascii="Century Gothic" w:hAnsi="Century Gothic" w:cs="Arial"/>
          <w:sz w:val="20"/>
        </w:rPr>
        <w:t>helpdesk</w:t>
      </w:r>
      <w:proofErr w:type="spellEnd"/>
      <w:r w:rsidRPr="00AC2476">
        <w:rPr>
          <w:rFonts w:ascii="Century Gothic" w:hAnsi="Century Gothic" w:cs="Arial"/>
          <w:sz w:val="20"/>
        </w:rPr>
        <w:t xml:space="preserve"> via rede IP para atualização de BIOS, configuração de SETUP (CMOS) e boot remoto para execução de rotinas de diagnóstico, mesmo se o sistema operacional estiver inoperante.</w:t>
      </w:r>
    </w:p>
    <w:p w14:paraId="34ADFCC1"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 xml:space="preserve">As configurações das funcionalidades de gerenciamento presentes na </w:t>
      </w:r>
      <w:proofErr w:type="spellStart"/>
      <w:r w:rsidRPr="00AC2476">
        <w:rPr>
          <w:rFonts w:ascii="Century Gothic" w:hAnsi="Century Gothic" w:cs="Arial"/>
          <w:sz w:val="20"/>
        </w:rPr>
        <w:t>placa-mãe</w:t>
      </w:r>
      <w:proofErr w:type="spellEnd"/>
      <w:r w:rsidRPr="00AC2476">
        <w:rPr>
          <w:rFonts w:ascii="Century Gothic" w:hAnsi="Century Gothic" w:cs="Arial"/>
          <w:sz w:val="20"/>
        </w:rPr>
        <w:t xml:space="preserve"> deverão ser feitas sem a necessidade de intervenção presencial à máquina, mesmo com o sistema operacional inoperante.</w:t>
      </w:r>
    </w:p>
    <w:p w14:paraId="11C6443E" w14:textId="77777777" w:rsidR="005B20B3" w:rsidRPr="00AC2476" w:rsidRDefault="005B20B3" w:rsidP="005B20B3">
      <w:pPr>
        <w:numPr>
          <w:ilvl w:val="1"/>
          <w:numId w:val="40"/>
        </w:numPr>
        <w:tabs>
          <w:tab w:val="clear" w:pos="1194"/>
        </w:tabs>
        <w:autoSpaceDE w:val="0"/>
        <w:autoSpaceDN w:val="0"/>
        <w:adjustRightInd w:val="0"/>
        <w:ind w:left="567" w:hanging="567"/>
        <w:contextualSpacing/>
        <w:jc w:val="both"/>
        <w:rPr>
          <w:rFonts w:ascii="Century Gothic" w:hAnsi="Century Gothic" w:cs="Arial"/>
          <w:sz w:val="20"/>
        </w:rPr>
      </w:pPr>
      <w:r w:rsidRPr="00AC2476">
        <w:rPr>
          <w:rFonts w:ascii="Century Gothic" w:hAnsi="Century Gothic" w:cs="Arial"/>
          <w:sz w:val="20"/>
        </w:rPr>
        <w:t>O gerenciamento baseado em hardware deverá funcionar em redes seguras (Cisco NAC, Microsoft NAP).</w:t>
      </w:r>
    </w:p>
    <w:p w14:paraId="7E34C6FA" w14:textId="77777777" w:rsidR="005B20B3" w:rsidRPr="00AC2476" w:rsidRDefault="005B20B3" w:rsidP="005B20B3">
      <w:pPr>
        <w:numPr>
          <w:ilvl w:val="1"/>
          <w:numId w:val="40"/>
        </w:numPr>
        <w:tabs>
          <w:tab w:val="clear" w:pos="1194"/>
        </w:tabs>
        <w:autoSpaceDE w:val="0"/>
        <w:autoSpaceDN w:val="0"/>
        <w:adjustRightInd w:val="0"/>
        <w:ind w:left="567" w:hanging="567"/>
        <w:contextualSpacing/>
        <w:jc w:val="both"/>
        <w:rPr>
          <w:rFonts w:ascii="Century Gothic" w:hAnsi="Century Gothic" w:cs="Arial"/>
          <w:sz w:val="20"/>
        </w:rPr>
      </w:pPr>
      <w:r w:rsidRPr="00AC2476">
        <w:rPr>
          <w:rFonts w:ascii="Century Gothic" w:hAnsi="Century Gothic" w:cs="Arial"/>
          <w:sz w:val="20"/>
        </w:rPr>
        <w:t>O controle remoto baseado em hardware deverá suportar modo gráfico.</w:t>
      </w:r>
    </w:p>
    <w:p w14:paraId="49C25776" w14:textId="77777777" w:rsidR="005B20B3" w:rsidRPr="00AC2476" w:rsidRDefault="005B20B3" w:rsidP="005B20B3">
      <w:pPr>
        <w:numPr>
          <w:ilvl w:val="1"/>
          <w:numId w:val="40"/>
        </w:numPr>
        <w:tabs>
          <w:tab w:val="clear" w:pos="1194"/>
        </w:tabs>
        <w:autoSpaceDE w:val="0"/>
        <w:autoSpaceDN w:val="0"/>
        <w:adjustRightInd w:val="0"/>
        <w:ind w:left="567" w:hanging="567"/>
        <w:contextualSpacing/>
        <w:jc w:val="both"/>
        <w:rPr>
          <w:rFonts w:ascii="Century Gothic" w:hAnsi="Century Gothic" w:cs="Arial"/>
          <w:bCs/>
          <w:sz w:val="20"/>
        </w:rPr>
      </w:pPr>
      <w:r w:rsidRPr="00AC2476">
        <w:rPr>
          <w:rFonts w:ascii="Century Gothic" w:hAnsi="Century Gothic" w:cs="Arial"/>
          <w:bCs/>
          <w:sz w:val="20"/>
        </w:rPr>
        <w:t xml:space="preserve">O </w:t>
      </w:r>
      <w:proofErr w:type="spellStart"/>
      <w:r w:rsidRPr="00AC2476">
        <w:rPr>
          <w:rFonts w:ascii="Century Gothic" w:hAnsi="Century Gothic" w:cs="Arial"/>
          <w:bCs/>
          <w:sz w:val="20"/>
        </w:rPr>
        <w:t>hash</w:t>
      </w:r>
      <w:proofErr w:type="spellEnd"/>
      <w:r w:rsidRPr="00AC2476">
        <w:rPr>
          <w:rFonts w:ascii="Century Gothic" w:hAnsi="Century Gothic" w:cs="Arial"/>
          <w:bCs/>
          <w:sz w:val="20"/>
        </w:rPr>
        <w:t xml:space="preserve"> público do órgão licitante deverá vir instalado de fábrica no firmware do equipamento para garantir total funcionamento dos recursos de gerenciamento baseado em hardware;</w:t>
      </w:r>
    </w:p>
    <w:p w14:paraId="3FA22069" w14:textId="77777777" w:rsidR="005B20B3" w:rsidRPr="00AC2476" w:rsidRDefault="005B20B3" w:rsidP="005B20B3">
      <w:pPr>
        <w:numPr>
          <w:ilvl w:val="0"/>
          <w:numId w:val="40"/>
        </w:numPr>
        <w:spacing w:before="240" w:after="120" w:line="276" w:lineRule="auto"/>
        <w:ind w:left="357" w:hanging="357"/>
        <w:jc w:val="both"/>
        <w:rPr>
          <w:rFonts w:ascii="Century Gothic" w:hAnsi="Century Gothic" w:cs="Arial"/>
          <w:b/>
          <w:bCs/>
          <w:sz w:val="20"/>
          <w:lang w:val="en-US"/>
        </w:rPr>
      </w:pPr>
      <w:bookmarkStart w:id="7" w:name="_Hlk260735"/>
      <w:r w:rsidRPr="00AC2476">
        <w:rPr>
          <w:rFonts w:ascii="Century Gothic" w:hAnsi="Century Gothic" w:cs="Arial"/>
          <w:b/>
          <w:bCs/>
          <w:sz w:val="20"/>
          <w:lang w:val="en-US"/>
        </w:rPr>
        <w:t>BIOS</w:t>
      </w:r>
    </w:p>
    <w:p w14:paraId="49C22E1E"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A BIOS deverá ser desenvolvida pelo mesmo fabricante do equipamento ou esse com direitos (copyright) sobre a BIOS. Serão aceitas soluções em regime de O&amp;M ou personalizadas, desde que o fabricante possua direitos (copyright) sobre o BIOS. As atualizações, quando necessárias, deverão ser disponibilizadas no sítio do fabricante;</w:t>
      </w:r>
    </w:p>
    <w:p w14:paraId="397003CC"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BIOS em português e inglês, desenvolvida em conformidade com a especificação UEFI 2.1 (</w:t>
      </w:r>
      <w:hyperlink r:id="rId33" w:history="1">
        <w:r w:rsidRPr="00AC2476">
          <w:rPr>
            <w:rFonts w:ascii="Century Gothic" w:hAnsi="Century Gothic"/>
            <w:sz w:val="20"/>
          </w:rPr>
          <w:t>http://www.uefi.org</w:t>
        </w:r>
      </w:hyperlink>
      <w:r w:rsidRPr="00AC2476">
        <w:rPr>
          <w:rFonts w:ascii="Century Gothic" w:hAnsi="Century Gothic" w:cs="Arial"/>
          <w:sz w:val="20"/>
        </w:rPr>
        <w:t xml:space="preserve">) e capturáveis pela aplicação de inventário SCCM (System Center </w:t>
      </w:r>
      <w:proofErr w:type="spellStart"/>
      <w:r w:rsidRPr="00AC2476">
        <w:rPr>
          <w:rFonts w:ascii="Century Gothic" w:hAnsi="Century Gothic" w:cs="Arial"/>
          <w:sz w:val="20"/>
        </w:rPr>
        <w:t>Configuration</w:t>
      </w:r>
      <w:proofErr w:type="spellEnd"/>
      <w:r w:rsidRPr="00AC2476">
        <w:rPr>
          <w:rFonts w:ascii="Century Gothic" w:hAnsi="Century Gothic" w:cs="Arial"/>
          <w:sz w:val="20"/>
        </w:rPr>
        <w:t xml:space="preserve"> Manager);</w:t>
      </w:r>
    </w:p>
    <w:p w14:paraId="194E8D37"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 xml:space="preserve">A comprovação de compatibilidade do fabricante com o padrão UEFI deve ser comprovada por meio do site </w:t>
      </w:r>
      <w:hyperlink r:id="rId34" w:history="1">
        <w:r w:rsidRPr="00AC2476">
          <w:rPr>
            <w:rFonts w:ascii="Century Gothic" w:hAnsi="Century Gothic"/>
            <w:b/>
            <w:sz w:val="20"/>
          </w:rPr>
          <w:t>http://www.uefi.org/members</w:t>
        </w:r>
      </w:hyperlink>
      <w:r w:rsidRPr="00AC2476">
        <w:rPr>
          <w:rFonts w:ascii="Century Gothic" w:hAnsi="Century Gothic" w:cs="Arial"/>
          <w:sz w:val="20"/>
        </w:rPr>
        <w:t>, na categoria membros;</w:t>
      </w:r>
    </w:p>
    <w:p w14:paraId="758C443B"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 xml:space="preserve">Permitir leitura e configuração do Firmware através de comandos </w:t>
      </w:r>
      <w:proofErr w:type="spellStart"/>
      <w:r w:rsidRPr="00AC2476">
        <w:rPr>
          <w:rFonts w:ascii="Century Gothic" w:hAnsi="Century Gothic" w:cs="Arial"/>
          <w:sz w:val="20"/>
        </w:rPr>
        <w:t>PowerShell</w:t>
      </w:r>
      <w:proofErr w:type="spellEnd"/>
      <w:r w:rsidRPr="00AC2476">
        <w:rPr>
          <w:rFonts w:ascii="Century Gothic" w:hAnsi="Century Gothic" w:cs="Arial"/>
          <w:sz w:val="20"/>
        </w:rPr>
        <w:t xml:space="preserve"> ou WMI ou através de software de gerenciamento;</w:t>
      </w:r>
    </w:p>
    <w:bookmarkEnd w:id="7"/>
    <w:p w14:paraId="21226FB1"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A placa mãe deverá possuir o número de série do microcomputador e modelo do equipamento registrado na BIOS;</w:t>
      </w:r>
    </w:p>
    <w:p w14:paraId="41238E46"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Capacidade de habilitar e desabilitar USB através da BIOS;</w:t>
      </w:r>
    </w:p>
    <w:p w14:paraId="0C15FD62" w14:textId="77777777" w:rsidR="005B20B3" w:rsidRPr="00AC2476" w:rsidRDefault="005B20B3" w:rsidP="005B20B3">
      <w:pPr>
        <w:numPr>
          <w:ilvl w:val="1"/>
          <w:numId w:val="40"/>
        </w:numPr>
        <w:tabs>
          <w:tab w:val="clear" w:pos="1194"/>
        </w:tabs>
        <w:autoSpaceDE w:val="0"/>
        <w:autoSpaceDN w:val="0"/>
        <w:adjustRightInd w:val="0"/>
        <w:ind w:left="567" w:hanging="567"/>
        <w:contextualSpacing/>
        <w:jc w:val="both"/>
        <w:rPr>
          <w:rFonts w:ascii="Century Gothic" w:hAnsi="Century Gothic" w:cs="Arial"/>
          <w:sz w:val="20"/>
        </w:rPr>
      </w:pPr>
      <w:r w:rsidRPr="00AC2476">
        <w:rPr>
          <w:rFonts w:ascii="Century Gothic" w:hAnsi="Century Gothic" w:cs="Arial"/>
          <w:sz w:val="20"/>
        </w:rPr>
        <w:t>Deverá mostrar no monitor de vídeo o nome do fabricante do computador sempre que o computador for inicializado.</w:t>
      </w:r>
    </w:p>
    <w:p w14:paraId="42A645EF"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 xml:space="preserve">Tipo Flash </w:t>
      </w:r>
      <w:proofErr w:type="spellStart"/>
      <w:r w:rsidRPr="00AC2476">
        <w:rPr>
          <w:rFonts w:ascii="Century Gothic" w:hAnsi="Century Gothic" w:cs="Arial"/>
          <w:sz w:val="20"/>
        </w:rPr>
        <w:t>Memory</w:t>
      </w:r>
      <w:proofErr w:type="spellEnd"/>
      <w:r w:rsidRPr="00AC2476">
        <w:rPr>
          <w:rFonts w:ascii="Century Gothic" w:hAnsi="Century Gothic" w:cs="Arial"/>
          <w:sz w:val="20"/>
        </w:rPr>
        <w:t>, utilizando memória não volátil e reprogramável, com capacidade de proteção contra gravação, realizada por software;</w:t>
      </w:r>
    </w:p>
    <w:p w14:paraId="7FD5B78A"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Suporte a ACPI 2.0 (</w:t>
      </w:r>
      <w:proofErr w:type="spellStart"/>
      <w:r w:rsidRPr="00AC2476">
        <w:rPr>
          <w:rFonts w:ascii="Century Gothic" w:hAnsi="Century Gothic" w:cs="Arial"/>
          <w:sz w:val="20"/>
        </w:rPr>
        <w:t>Advanced</w:t>
      </w:r>
      <w:proofErr w:type="spellEnd"/>
      <w:r w:rsidRPr="00AC2476">
        <w:rPr>
          <w:rFonts w:ascii="Century Gothic" w:hAnsi="Century Gothic" w:cs="Arial"/>
          <w:sz w:val="20"/>
        </w:rPr>
        <w:t xml:space="preserve"> </w:t>
      </w:r>
      <w:proofErr w:type="spellStart"/>
      <w:r w:rsidRPr="00AC2476">
        <w:rPr>
          <w:rFonts w:ascii="Century Gothic" w:hAnsi="Century Gothic" w:cs="Arial"/>
          <w:sz w:val="20"/>
        </w:rPr>
        <w:t>Configuration</w:t>
      </w:r>
      <w:proofErr w:type="spellEnd"/>
      <w:r w:rsidRPr="00AC2476">
        <w:rPr>
          <w:rFonts w:ascii="Century Gothic" w:hAnsi="Century Gothic" w:cs="Arial"/>
          <w:sz w:val="20"/>
        </w:rPr>
        <w:t xml:space="preserve"> </w:t>
      </w:r>
      <w:proofErr w:type="spellStart"/>
      <w:r w:rsidRPr="00AC2476">
        <w:rPr>
          <w:rFonts w:ascii="Century Gothic" w:hAnsi="Century Gothic" w:cs="Arial"/>
          <w:sz w:val="20"/>
        </w:rPr>
        <w:t>and</w:t>
      </w:r>
      <w:proofErr w:type="spellEnd"/>
      <w:r w:rsidRPr="00AC2476">
        <w:rPr>
          <w:rFonts w:ascii="Century Gothic" w:hAnsi="Century Gothic" w:cs="Arial"/>
          <w:sz w:val="20"/>
        </w:rPr>
        <w:t xml:space="preserve"> Power Interface) com controle automático de rotação do ventilador da CPU;</w:t>
      </w:r>
    </w:p>
    <w:p w14:paraId="44EF218B"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Capacidade de proteção da memória flash contra gravação, realizada por intermédio da desativação de opção por software em configuração no setup do BIOS;</w:t>
      </w:r>
    </w:p>
    <w:p w14:paraId="24E6A771"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 xml:space="preserve">Possuir controle de permissões de acesso através de senhas, sendo uma para inicializar o computador e outra para os recursos de administração do BIOS (Power </w:t>
      </w:r>
      <w:proofErr w:type="spellStart"/>
      <w:r w:rsidRPr="00AC2476">
        <w:rPr>
          <w:rFonts w:ascii="Century Gothic" w:hAnsi="Century Gothic" w:cs="Arial"/>
          <w:sz w:val="20"/>
        </w:rPr>
        <w:t>On</w:t>
      </w:r>
      <w:proofErr w:type="spellEnd"/>
      <w:r w:rsidRPr="00AC2476">
        <w:rPr>
          <w:rFonts w:ascii="Century Gothic" w:hAnsi="Century Gothic" w:cs="Arial"/>
          <w:sz w:val="20"/>
        </w:rPr>
        <w:t xml:space="preserve"> e Setup respectivamente);</w:t>
      </w:r>
    </w:p>
    <w:p w14:paraId="3FB25AA4"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bCs/>
          <w:sz w:val="20"/>
        </w:rPr>
      </w:pPr>
      <w:r w:rsidRPr="00AC2476">
        <w:rPr>
          <w:rFonts w:ascii="Century Gothic" w:hAnsi="Century Gothic" w:cs="Arial"/>
          <w:bCs/>
          <w:sz w:val="20"/>
        </w:rPr>
        <w:t xml:space="preserve">Deverá constar o </w:t>
      </w:r>
      <w:r w:rsidRPr="00AC2476">
        <w:rPr>
          <w:rFonts w:ascii="Century Gothic" w:hAnsi="Century Gothic" w:cs="Arial"/>
          <w:b/>
          <w:bCs/>
          <w:sz w:val="20"/>
        </w:rPr>
        <w:t>número do patrimônio</w:t>
      </w:r>
      <w:r w:rsidRPr="00AC2476">
        <w:rPr>
          <w:rFonts w:ascii="Century Gothic" w:hAnsi="Century Gothic" w:cs="Arial"/>
          <w:bCs/>
          <w:sz w:val="20"/>
        </w:rPr>
        <w:t xml:space="preserve"> do equipamento no campo Etiqueta de equipamento </w:t>
      </w:r>
      <w:r w:rsidRPr="00AC2476">
        <w:rPr>
          <w:rFonts w:ascii="Century Gothic" w:hAnsi="Century Gothic" w:cs="Arial"/>
          <w:b/>
          <w:bCs/>
          <w:sz w:val="20"/>
        </w:rPr>
        <w:t>(</w:t>
      </w:r>
      <w:proofErr w:type="spellStart"/>
      <w:r w:rsidRPr="00AC2476">
        <w:rPr>
          <w:rFonts w:ascii="Century Gothic" w:hAnsi="Century Gothic" w:cs="Arial"/>
          <w:b/>
          <w:bCs/>
          <w:sz w:val="20"/>
        </w:rPr>
        <w:t>Asset</w:t>
      </w:r>
      <w:proofErr w:type="spellEnd"/>
      <w:r w:rsidRPr="00AC2476">
        <w:rPr>
          <w:rFonts w:ascii="Century Gothic" w:hAnsi="Century Gothic" w:cs="Arial"/>
          <w:b/>
          <w:bCs/>
          <w:sz w:val="20"/>
        </w:rPr>
        <w:t xml:space="preserve"> </w:t>
      </w:r>
      <w:proofErr w:type="spellStart"/>
      <w:r w:rsidRPr="00AC2476">
        <w:rPr>
          <w:rFonts w:ascii="Century Gothic" w:hAnsi="Century Gothic" w:cs="Arial"/>
          <w:b/>
          <w:bCs/>
          <w:sz w:val="20"/>
        </w:rPr>
        <w:t>Tag</w:t>
      </w:r>
      <w:proofErr w:type="spellEnd"/>
      <w:r w:rsidRPr="00AC2476">
        <w:rPr>
          <w:rFonts w:ascii="Century Gothic" w:hAnsi="Century Gothic" w:cs="Arial"/>
          <w:b/>
          <w:bCs/>
          <w:sz w:val="20"/>
        </w:rPr>
        <w:t>)</w:t>
      </w:r>
      <w:r w:rsidRPr="00AC2476">
        <w:rPr>
          <w:rFonts w:ascii="Century Gothic" w:hAnsi="Century Gothic" w:cs="Arial"/>
          <w:bCs/>
          <w:sz w:val="20"/>
        </w:rPr>
        <w:t xml:space="preserve"> na BIOS com a possibilidade de leitura através de software de inventário e comandos DMI 2.0 ou superior;</w:t>
      </w:r>
    </w:p>
    <w:p w14:paraId="384C0F15"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 xml:space="preserve">O equipamento deverá ser entregue com o </w:t>
      </w:r>
      <w:r w:rsidRPr="00AC2476">
        <w:rPr>
          <w:rFonts w:ascii="Century Gothic" w:hAnsi="Century Gothic" w:cs="Arial"/>
          <w:b/>
          <w:sz w:val="20"/>
        </w:rPr>
        <w:t>Logotipo do MPSP</w:t>
      </w:r>
      <w:r w:rsidRPr="00AC2476">
        <w:rPr>
          <w:rFonts w:ascii="Century Gothic" w:hAnsi="Century Gothic" w:cs="Arial"/>
          <w:sz w:val="20"/>
        </w:rPr>
        <w:t xml:space="preserve"> estampado na inicialização da BIOS do equipamento. Uma vez gravado, o logotipo deverá permanecer mesmo com reset de BIOS ou em caso de troca de bateria da placa mãe.</w:t>
      </w:r>
    </w:p>
    <w:p w14:paraId="58EB79BC"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 xml:space="preserve">Deverá o equipamento dispor de software para diagnóstico de problemas com as seguintes características: </w:t>
      </w:r>
    </w:p>
    <w:p w14:paraId="5CAA0AB8" w14:textId="77777777" w:rsidR="005B20B3" w:rsidRPr="00AC2476" w:rsidRDefault="005B20B3" w:rsidP="005B20B3">
      <w:pPr>
        <w:numPr>
          <w:ilvl w:val="2"/>
          <w:numId w:val="40"/>
        </w:numPr>
        <w:tabs>
          <w:tab w:val="clear" w:pos="1637"/>
        </w:tabs>
        <w:spacing w:after="60"/>
        <w:ind w:left="644"/>
        <w:contextualSpacing/>
        <w:jc w:val="both"/>
        <w:rPr>
          <w:rFonts w:ascii="Century Gothic" w:hAnsi="Century Gothic" w:cs="Arial"/>
          <w:sz w:val="20"/>
        </w:rPr>
      </w:pPr>
      <w:r w:rsidRPr="00AC2476">
        <w:rPr>
          <w:rFonts w:ascii="Century Gothic" w:hAnsi="Century Gothic" w:cs="Arial"/>
          <w:sz w:val="20"/>
        </w:rPr>
        <w:t>A fim de permitir o teste do equipamento, com independência do sistema operacional instalado, o software de diagnóstico deve ser capaz de ser executado (inicializado) a partir da UEFI (</w:t>
      </w:r>
      <w:proofErr w:type="spellStart"/>
      <w:r w:rsidRPr="00AC2476">
        <w:rPr>
          <w:rFonts w:ascii="Century Gothic" w:hAnsi="Century Gothic" w:cs="Arial"/>
          <w:sz w:val="20"/>
        </w:rPr>
        <w:t>Unified</w:t>
      </w:r>
      <w:proofErr w:type="spellEnd"/>
      <w:r w:rsidRPr="00AC2476">
        <w:rPr>
          <w:rFonts w:ascii="Century Gothic" w:hAnsi="Century Gothic" w:cs="Arial"/>
          <w:sz w:val="20"/>
        </w:rPr>
        <w:t xml:space="preserve"> </w:t>
      </w:r>
      <w:proofErr w:type="spellStart"/>
      <w:r w:rsidRPr="00AC2476">
        <w:rPr>
          <w:rFonts w:ascii="Century Gothic" w:hAnsi="Century Gothic" w:cs="Arial"/>
          <w:sz w:val="20"/>
        </w:rPr>
        <w:t>Extensible</w:t>
      </w:r>
      <w:proofErr w:type="spellEnd"/>
      <w:r w:rsidRPr="00AC2476">
        <w:rPr>
          <w:rFonts w:ascii="Century Gothic" w:hAnsi="Century Gothic" w:cs="Arial"/>
          <w:sz w:val="20"/>
        </w:rPr>
        <w:t xml:space="preserve"> Firmware Interface) ou do Firmware do equipamento através do acionamento de tecla função (F1...F12);</w:t>
      </w:r>
    </w:p>
    <w:p w14:paraId="026A247E" w14:textId="77777777" w:rsidR="005B20B3" w:rsidRPr="00AC2476" w:rsidRDefault="005B20B3" w:rsidP="005B20B3">
      <w:pPr>
        <w:numPr>
          <w:ilvl w:val="2"/>
          <w:numId w:val="40"/>
        </w:numPr>
        <w:tabs>
          <w:tab w:val="clear" w:pos="1637"/>
        </w:tabs>
        <w:spacing w:after="60"/>
        <w:ind w:left="644"/>
        <w:contextualSpacing/>
        <w:jc w:val="both"/>
        <w:rPr>
          <w:rFonts w:ascii="Century Gothic" w:hAnsi="Century Gothic" w:cs="Arial"/>
          <w:sz w:val="20"/>
        </w:rPr>
      </w:pPr>
      <w:r w:rsidRPr="00AC2476">
        <w:rPr>
          <w:rFonts w:ascii="Century Gothic" w:hAnsi="Century Gothic" w:cs="Arial"/>
          <w:sz w:val="20"/>
        </w:rPr>
        <w:lastRenderedPageBreak/>
        <w:t>O software de diagnóstico deverá ser capaz de informar, através de tela gráfica: O fabricante e modelo do equipamento; processador; memória RAM; firmware do equipamento; capacidade do disco rígido;</w:t>
      </w:r>
    </w:p>
    <w:p w14:paraId="3D069B9D" w14:textId="77777777" w:rsidR="005B20B3" w:rsidRPr="00AC2476" w:rsidRDefault="005B20B3" w:rsidP="005B20B3">
      <w:pPr>
        <w:numPr>
          <w:ilvl w:val="2"/>
          <w:numId w:val="40"/>
        </w:numPr>
        <w:tabs>
          <w:tab w:val="clear" w:pos="1637"/>
        </w:tabs>
        <w:spacing w:after="60"/>
        <w:ind w:left="644"/>
        <w:contextualSpacing/>
        <w:jc w:val="both"/>
        <w:rPr>
          <w:rFonts w:ascii="Century Gothic" w:hAnsi="Century Gothic" w:cs="Arial"/>
          <w:sz w:val="20"/>
        </w:rPr>
      </w:pPr>
      <w:r w:rsidRPr="00AC2476">
        <w:rPr>
          <w:rFonts w:ascii="Century Gothic" w:hAnsi="Century Gothic" w:cs="Arial"/>
          <w:sz w:val="20"/>
        </w:rPr>
        <w:t>Deverá verificar, testar e emitir relatório, através de tela gráfica que mostre o andamento do teste, dos seguintes componentes: Processador; Memória; Disco rígido (ou memória de armazenamento);</w:t>
      </w:r>
    </w:p>
    <w:p w14:paraId="418CA576"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 xml:space="preserve">O sistema dever ser capaz de checar a integridade da BIOS do sistema e da aérea do código do Boot </w:t>
      </w:r>
      <w:proofErr w:type="spellStart"/>
      <w:r w:rsidRPr="00AC2476">
        <w:rPr>
          <w:rFonts w:ascii="Century Gothic" w:hAnsi="Century Gothic" w:cs="Arial"/>
          <w:sz w:val="20"/>
        </w:rPr>
        <w:t>Block</w:t>
      </w:r>
      <w:proofErr w:type="spellEnd"/>
      <w:r w:rsidRPr="00AC2476">
        <w:rPr>
          <w:rFonts w:ascii="Century Gothic" w:hAnsi="Century Gothic" w:cs="Arial"/>
          <w:sz w:val="20"/>
        </w:rPr>
        <w:t xml:space="preserve"> em flash a cada momento que o sistema for ligado ou desligado. A BIOS deve possuir sistema de verificação da integridade da BIOS em tempo real que ao menos garanta que apenas imagens confiáveis do código da BIOS sejam </w:t>
      </w:r>
      <w:proofErr w:type="gramStart"/>
      <w:r w:rsidRPr="00AC2476">
        <w:rPr>
          <w:rFonts w:ascii="Century Gothic" w:hAnsi="Century Gothic" w:cs="Arial"/>
          <w:sz w:val="20"/>
        </w:rPr>
        <w:t>executados</w:t>
      </w:r>
      <w:proofErr w:type="gramEnd"/>
      <w:r w:rsidRPr="00AC2476">
        <w:rPr>
          <w:rFonts w:ascii="Century Gothic" w:hAnsi="Century Gothic" w:cs="Arial"/>
          <w:sz w:val="20"/>
        </w:rPr>
        <w:t xml:space="preserve"> e que também impeça a execução de </w:t>
      </w:r>
      <w:proofErr w:type="spellStart"/>
      <w:r w:rsidRPr="00AC2476">
        <w:rPr>
          <w:rFonts w:ascii="Century Gothic" w:hAnsi="Century Gothic" w:cs="Arial"/>
          <w:sz w:val="20"/>
        </w:rPr>
        <w:t>rootkits</w:t>
      </w:r>
      <w:proofErr w:type="spellEnd"/>
      <w:r w:rsidRPr="00AC2476">
        <w:rPr>
          <w:rFonts w:ascii="Century Gothic" w:hAnsi="Century Gothic" w:cs="Arial"/>
          <w:sz w:val="20"/>
        </w:rPr>
        <w:t xml:space="preserve">, vírus e malwares, essa verificação deve ser executada ao menos durante a inicialização. Deverá possuir log de eventos gerados pelo BIOS e Firmware do sistema que ao menos grave os registros críticos em memória flash não volátil, esses eventos devem ser acessíveis através do log de eventos do sistema operacional Windows ou por software de gerenciamento fornecido pelo fabricante do equipamento de forma que possam ser acessados via visualizador de eventos do mesmo, possibilitando o administrador local ou remoto ter visibilidade dos eventos ocorridos. A BIOS deve estar em conformidade com a normativa NIST 800-147 baseado nos padrões de mercado de maneira a usar métodos de criptografia robusta para verificar a integridade da BIOS antes de passar o controle de execução a mesma. </w:t>
      </w:r>
    </w:p>
    <w:p w14:paraId="4BB47F07"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Deverá ser entregue solução que seja capaz de apagar os dados contidos nas unidades de armazenamento como HDD, SSD e SSHD de maneira que as informações não possam ser recuperadas, mesmo quando utilizados recursos profissionais para essa finalidade, a solução deverá estar em conformidade com a NIST SP800-88r1 ou superior, ser do próprio fabricante do microcomputador ou de terceiros, porém homologada pelo fabricante do microcomputador;</w:t>
      </w:r>
    </w:p>
    <w:p w14:paraId="6679FD3E" w14:textId="77777777" w:rsidR="005B20B3" w:rsidRPr="00AC2476" w:rsidRDefault="005B20B3" w:rsidP="005B20B3">
      <w:pPr>
        <w:numPr>
          <w:ilvl w:val="0"/>
          <w:numId w:val="40"/>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MEMÓRIA</w:t>
      </w:r>
    </w:p>
    <w:p w14:paraId="70F51B39"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Memória do tipo DDR4 ou superior.</w:t>
      </w:r>
    </w:p>
    <w:p w14:paraId="06224289"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Frequência mínima de 2666MHz ou superior.</w:t>
      </w:r>
    </w:p>
    <w:p w14:paraId="6B5F39BD"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Deverão ser fornecidos no mínimo 8 GB de memória RAM.</w:t>
      </w:r>
    </w:p>
    <w:p w14:paraId="3F36FBCD"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O computador deverá suportar expansibilidade de memória total de no mínimo 32GBytes.</w:t>
      </w:r>
    </w:p>
    <w:p w14:paraId="3B66AFEE" w14:textId="77777777" w:rsidR="005B20B3" w:rsidRPr="00AC2476" w:rsidRDefault="005B20B3" w:rsidP="005B20B3">
      <w:pPr>
        <w:numPr>
          <w:ilvl w:val="0"/>
          <w:numId w:val="40"/>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CONTROLADOR DE DISCO</w:t>
      </w:r>
    </w:p>
    <w:p w14:paraId="6D7809BC"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Serial ATA III ou superior, integrada à placa mãe, com capacidade para controlar, no mínimo, 1 (um) disco rígido para o equipamento ofertado, com velocidade de transferência de no mínima 6.0 GB/S;</w:t>
      </w:r>
    </w:p>
    <w:p w14:paraId="311A6E0E" w14:textId="77777777" w:rsidR="005B20B3" w:rsidRPr="00AC2476" w:rsidRDefault="005B20B3" w:rsidP="005B20B3">
      <w:pPr>
        <w:numPr>
          <w:ilvl w:val="0"/>
          <w:numId w:val="40"/>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 xml:space="preserve">UNIDADE DE ARMAZENAMENTO </w:t>
      </w:r>
    </w:p>
    <w:p w14:paraId="5DFCD332" w14:textId="77777777" w:rsidR="005B20B3" w:rsidRPr="00AC2476" w:rsidRDefault="005B20B3" w:rsidP="005B20B3">
      <w:pPr>
        <w:numPr>
          <w:ilvl w:val="1"/>
          <w:numId w:val="40"/>
        </w:numPr>
        <w:tabs>
          <w:tab w:val="clear" w:pos="1194"/>
          <w:tab w:val="num" w:pos="851"/>
        </w:tabs>
        <w:spacing w:after="200" w:line="276" w:lineRule="auto"/>
        <w:ind w:left="851" w:hanging="567"/>
        <w:contextualSpacing/>
        <w:jc w:val="both"/>
        <w:rPr>
          <w:rFonts w:ascii="Century Gothic" w:hAnsi="Century Gothic" w:cs="Arial"/>
          <w:color w:val="000000" w:themeColor="text1"/>
          <w:sz w:val="20"/>
        </w:rPr>
      </w:pPr>
      <w:r w:rsidRPr="00AC2476">
        <w:rPr>
          <w:rFonts w:ascii="Century Gothic" w:hAnsi="Century Gothic" w:cs="Arial"/>
          <w:sz w:val="20"/>
        </w:rPr>
        <w:t>01 (uma) unidade de disco rígido SMART III ou superior, com capacidade mínima de 500GB podendo ser disco mecânico ou sólido (</w:t>
      </w:r>
      <w:proofErr w:type="gramStart"/>
      <w:r w:rsidRPr="00AC2476">
        <w:rPr>
          <w:rFonts w:ascii="Century Gothic" w:hAnsi="Century Gothic" w:cs="Arial"/>
          <w:sz w:val="20"/>
        </w:rPr>
        <w:t>SSD)</w:t>
      </w:r>
      <w:r w:rsidRPr="00AC2476">
        <w:rPr>
          <w:rFonts w:ascii="Century Gothic" w:hAnsi="Century Gothic" w:cs="Arial"/>
          <w:color w:val="000000" w:themeColor="text1"/>
          <w:sz w:val="20"/>
        </w:rPr>
        <w:t>com</w:t>
      </w:r>
      <w:proofErr w:type="gramEnd"/>
      <w:r w:rsidRPr="00AC2476">
        <w:rPr>
          <w:rFonts w:ascii="Century Gothic" w:hAnsi="Century Gothic" w:cs="Arial"/>
          <w:color w:val="000000" w:themeColor="text1"/>
          <w:sz w:val="20"/>
        </w:rPr>
        <w:t xml:space="preserve"> as seguintes características:</w:t>
      </w:r>
    </w:p>
    <w:p w14:paraId="473F0346" w14:textId="77777777" w:rsidR="005B20B3" w:rsidRPr="00AC2476" w:rsidRDefault="005B20B3" w:rsidP="005B20B3">
      <w:pPr>
        <w:numPr>
          <w:ilvl w:val="2"/>
          <w:numId w:val="40"/>
        </w:numPr>
        <w:tabs>
          <w:tab w:val="clear" w:pos="1637"/>
        </w:tabs>
        <w:spacing w:after="200" w:line="276" w:lineRule="auto"/>
        <w:ind w:left="1418" w:hanging="709"/>
        <w:contextualSpacing/>
        <w:jc w:val="both"/>
        <w:rPr>
          <w:rFonts w:ascii="Century Gothic" w:hAnsi="Century Gothic" w:cs="Arial"/>
          <w:color w:val="000000" w:themeColor="text1"/>
          <w:sz w:val="20"/>
        </w:rPr>
      </w:pPr>
      <w:r w:rsidRPr="00AC2476">
        <w:rPr>
          <w:rFonts w:ascii="Century Gothic" w:hAnsi="Century Gothic" w:cs="Arial"/>
          <w:color w:val="000000" w:themeColor="text1"/>
          <w:sz w:val="20"/>
        </w:rPr>
        <w:t xml:space="preserve">Formatos 3,5 </w:t>
      </w:r>
      <w:proofErr w:type="spellStart"/>
      <w:r w:rsidRPr="00AC2476">
        <w:rPr>
          <w:rFonts w:ascii="Century Gothic" w:hAnsi="Century Gothic" w:cs="Arial"/>
          <w:color w:val="000000" w:themeColor="text1"/>
          <w:sz w:val="20"/>
        </w:rPr>
        <w:t>pol</w:t>
      </w:r>
      <w:proofErr w:type="spellEnd"/>
      <w:r w:rsidRPr="00AC2476">
        <w:rPr>
          <w:rFonts w:ascii="Century Gothic" w:hAnsi="Century Gothic" w:cs="Arial"/>
          <w:color w:val="000000" w:themeColor="text1"/>
          <w:sz w:val="20"/>
        </w:rPr>
        <w:t xml:space="preserve"> ou 2,5 </w:t>
      </w:r>
      <w:proofErr w:type="spellStart"/>
      <w:r w:rsidRPr="00AC2476">
        <w:rPr>
          <w:rFonts w:ascii="Century Gothic" w:hAnsi="Century Gothic" w:cs="Arial"/>
          <w:color w:val="000000" w:themeColor="text1"/>
          <w:sz w:val="20"/>
        </w:rPr>
        <w:t>pol</w:t>
      </w:r>
      <w:proofErr w:type="spellEnd"/>
      <w:r w:rsidRPr="00AC2476">
        <w:rPr>
          <w:rFonts w:ascii="Century Gothic" w:hAnsi="Century Gothic" w:cs="Arial"/>
          <w:color w:val="000000" w:themeColor="text1"/>
          <w:sz w:val="20"/>
        </w:rPr>
        <w:t xml:space="preserve"> ou M.2 2280</w:t>
      </w:r>
    </w:p>
    <w:p w14:paraId="576D73AA" w14:textId="77777777" w:rsidR="005B20B3" w:rsidRPr="00AC2476" w:rsidRDefault="005B20B3" w:rsidP="005B20B3">
      <w:pPr>
        <w:numPr>
          <w:ilvl w:val="2"/>
          <w:numId w:val="40"/>
        </w:numPr>
        <w:tabs>
          <w:tab w:val="clear" w:pos="1637"/>
        </w:tabs>
        <w:spacing w:after="200" w:line="276" w:lineRule="auto"/>
        <w:ind w:left="1418" w:hanging="709"/>
        <w:contextualSpacing/>
        <w:jc w:val="both"/>
        <w:rPr>
          <w:rFonts w:ascii="Century Gothic" w:hAnsi="Century Gothic" w:cs="Arial"/>
          <w:color w:val="000000" w:themeColor="text1"/>
          <w:sz w:val="20"/>
        </w:rPr>
      </w:pPr>
      <w:r w:rsidRPr="00AC2476">
        <w:rPr>
          <w:rFonts w:ascii="Century Gothic" w:hAnsi="Century Gothic" w:cs="Arial"/>
          <w:color w:val="000000" w:themeColor="text1"/>
          <w:sz w:val="20"/>
        </w:rPr>
        <w:t xml:space="preserve">Interface SATA 6.0 GB/s </w:t>
      </w:r>
    </w:p>
    <w:p w14:paraId="1CFB156E" w14:textId="720488E1" w:rsidR="005B20B3" w:rsidRPr="00AC2476" w:rsidRDefault="005B20B3" w:rsidP="005B20B3">
      <w:pPr>
        <w:numPr>
          <w:ilvl w:val="2"/>
          <w:numId w:val="40"/>
        </w:numPr>
        <w:tabs>
          <w:tab w:val="clear" w:pos="1637"/>
        </w:tabs>
        <w:spacing w:after="200" w:line="276" w:lineRule="auto"/>
        <w:ind w:left="1418" w:hanging="709"/>
        <w:contextualSpacing/>
        <w:jc w:val="both"/>
        <w:rPr>
          <w:rFonts w:ascii="Century Gothic" w:hAnsi="Century Gothic" w:cs="Arial"/>
          <w:color w:val="000000" w:themeColor="text1"/>
          <w:sz w:val="20"/>
        </w:rPr>
      </w:pPr>
      <w:r w:rsidRPr="00AC2476">
        <w:rPr>
          <w:rFonts w:ascii="Century Gothic" w:hAnsi="Century Gothic" w:cs="Arial"/>
          <w:color w:val="000000" w:themeColor="text1"/>
          <w:sz w:val="20"/>
        </w:rPr>
        <w:t>7.200 RPM no caso de disco mecânico ou Leitura/gravação sequencial de 500/</w:t>
      </w:r>
      <w:r w:rsidR="00953C83">
        <w:rPr>
          <w:rFonts w:ascii="Century Gothic" w:hAnsi="Century Gothic" w:cs="Arial"/>
          <w:color w:val="000000" w:themeColor="text1"/>
          <w:sz w:val="20"/>
        </w:rPr>
        <w:t>450</w:t>
      </w:r>
      <w:r w:rsidRPr="00AC2476">
        <w:rPr>
          <w:rFonts w:ascii="Century Gothic" w:hAnsi="Century Gothic" w:cs="Arial"/>
          <w:color w:val="000000" w:themeColor="text1"/>
          <w:sz w:val="20"/>
        </w:rPr>
        <w:t>MB/s e expectativa de vida de 1 milhão de horas MTBF para disco sólido.</w:t>
      </w:r>
    </w:p>
    <w:p w14:paraId="6771DA2D" w14:textId="77777777" w:rsidR="005B20B3" w:rsidRPr="00AC2476" w:rsidRDefault="005B20B3" w:rsidP="005B20B3">
      <w:pPr>
        <w:numPr>
          <w:ilvl w:val="0"/>
          <w:numId w:val="40"/>
        </w:numPr>
        <w:spacing w:before="240" w:after="120" w:line="276" w:lineRule="auto"/>
        <w:ind w:left="357" w:hanging="357"/>
        <w:jc w:val="both"/>
        <w:rPr>
          <w:rFonts w:ascii="Century Gothic" w:hAnsi="Century Gothic" w:cs="Arial"/>
          <w:b/>
          <w:bCs/>
          <w:sz w:val="20"/>
          <w:lang w:val="en-US"/>
        </w:rPr>
      </w:pPr>
      <w:proofErr w:type="spellStart"/>
      <w:r w:rsidRPr="00AC2476">
        <w:rPr>
          <w:rFonts w:ascii="Century Gothic" w:hAnsi="Century Gothic" w:cs="Arial"/>
          <w:b/>
          <w:bCs/>
          <w:sz w:val="20"/>
          <w:lang w:val="en-US"/>
        </w:rPr>
        <w:t>Adaptador</w:t>
      </w:r>
      <w:proofErr w:type="spellEnd"/>
      <w:r w:rsidRPr="00AC2476">
        <w:rPr>
          <w:rFonts w:ascii="Century Gothic" w:hAnsi="Century Gothic" w:cs="Arial"/>
          <w:b/>
          <w:bCs/>
          <w:sz w:val="20"/>
          <w:lang w:val="en-US"/>
        </w:rPr>
        <w:t xml:space="preserve"> Hub USB com no </w:t>
      </w:r>
      <w:proofErr w:type="spellStart"/>
      <w:r w:rsidRPr="00AC2476">
        <w:rPr>
          <w:rFonts w:ascii="Century Gothic" w:hAnsi="Century Gothic" w:cs="Arial"/>
          <w:b/>
          <w:bCs/>
          <w:sz w:val="20"/>
          <w:lang w:val="en-US"/>
        </w:rPr>
        <w:t>mínimo</w:t>
      </w:r>
      <w:proofErr w:type="spellEnd"/>
      <w:r w:rsidRPr="00AC2476">
        <w:rPr>
          <w:rFonts w:ascii="Century Gothic" w:hAnsi="Century Gothic" w:cs="Arial"/>
          <w:b/>
          <w:bCs/>
          <w:sz w:val="20"/>
          <w:lang w:val="en-US"/>
        </w:rPr>
        <w:t xml:space="preserve"> as </w:t>
      </w:r>
      <w:proofErr w:type="spellStart"/>
      <w:r w:rsidRPr="00AC2476">
        <w:rPr>
          <w:rFonts w:ascii="Century Gothic" w:hAnsi="Century Gothic" w:cs="Arial"/>
          <w:b/>
          <w:bCs/>
          <w:sz w:val="20"/>
          <w:lang w:val="en-US"/>
        </w:rPr>
        <w:t>seguintes</w:t>
      </w:r>
      <w:proofErr w:type="spellEnd"/>
      <w:r w:rsidRPr="00AC2476">
        <w:rPr>
          <w:rFonts w:ascii="Century Gothic" w:hAnsi="Century Gothic" w:cs="Arial"/>
          <w:b/>
          <w:bCs/>
          <w:sz w:val="20"/>
          <w:lang w:val="en-US"/>
        </w:rPr>
        <w:t xml:space="preserve"> </w:t>
      </w:r>
      <w:proofErr w:type="spellStart"/>
      <w:r w:rsidRPr="00AC2476">
        <w:rPr>
          <w:rFonts w:ascii="Century Gothic" w:hAnsi="Century Gothic" w:cs="Arial"/>
          <w:b/>
          <w:bCs/>
          <w:sz w:val="20"/>
          <w:lang w:val="en-US"/>
        </w:rPr>
        <w:t>características</w:t>
      </w:r>
      <w:proofErr w:type="spellEnd"/>
      <w:r w:rsidRPr="00AC2476">
        <w:rPr>
          <w:rFonts w:ascii="Century Gothic" w:hAnsi="Century Gothic" w:cs="Arial"/>
          <w:b/>
          <w:bCs/>
          <w:sz w:val="20"/>
          <w:lang w:val="en-US"/>
        </w:rPr>
        <w:t>:</w:t>
      </w:r>
    </w:p>
    <w:p w14:paraId="15CBD98D" w14:textId="77777777" w:rsidR="005B20B3" w:rsidRPr="00AC2476" w:rsidRDefault="005B20B3" w:rsidP="005B20B3">
      <w:pPr>
        <w:numPr>
          <w:ilvl w:val="1"/>
          <w:numId w:val="40"/>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Conexão USB 3.1 </w:t>
      </w:r>
      <w:proofErr w:type="spellStart"/>
      <w:r w:rsidRPr="00AC2476">
        <w:rPr>
          <w:rFonts w:ascii="Century Gothic" w:hAnsi="Century Gothic" w:cs="Arial"/>
          <w:sz w:val="20"/>
        </w:rPr>
        <w:t>Type</w:t>
      </w:r>
      <w:proofErr w:type="spellEnd"/>
      <w:r w:rsidRPr="00AC2476">
        <w:rPr>
          <w:rFonts w:ascii="Century Gothic" w:hAnsi="Century Gothic" w:cs="Arial"/>
          <w:sz w:val="20"/>
        </w:rPr>
        <w:t>-c;</w:t>
      </w:r>
    </w:p>
    <w:p w14:paraId="4865AA99" w14:textId="77777777" w:rsidR="005B20B3" w:rsidRPr="00AC2476" w:rsidRDefault="005B20B3" w:rsidP="005B20B3">
      <w:pPr>
        <w:numPr>
          <w:ilvl w:val="1"/>
          <w:numId w:val="40"/>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lastRenderedPageBreak/>
        <w:t>Mínimo de 3 portas USB-A 3.0 ou superior;</w:t>
      </w:r>
    </w:p>
    <w:p w14:paraId="7F4E8825" w14:textId="77777777" w:rsidR="005B20B3" w:rsidRPr="00AC2476" w:rsidRDefault="005B20B3" w:rsidP="005B20B3">
      <w:pPr>
        <w:numPr>
          <w:ilvl w:val="1"/>
          <w:numId w:val="40"/>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Cabo com comprimento de 50 CM;</w:t>
      </w:r>
    </w:p>
    <w:p w14:paraId="02C9E81C" w14:textId="77777777" w:rsidR="005B20B3" w:rsidRPr="00AC2476" w:rsidRDefault="005B20B3" w:rsidP="005B20B3">
      <w:pPr>
        <w:numPr>
          <w:ilvl w:val="1"/>
          <w:numId w:val="40"/>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Compatibilidade Plug </w:t>
      </w:r>
      <w:proofErr w:type="spellStart"/>
      <w:r w:rsidRPr="00AC2476">
        <w:rPr>
          <w:rFonts w:ascii="Century Gothic" w:hAnsi="Century Gothic" w:cs="Arial"/>
          <w:sz w:val="20"/>
        </w:rPr>
        <w:t>and</w:t>
      </w:r>
      <w:proofErr w:type="spellEnd"/>
      <w:r w:rsidRPr="00AC2476">
        <w:rPr>
          <w:rFonts w:ascii="Century Gothic" w:hAnsi="Century Gothic" w:cs="Arial"/>
          <w:sz w:val="20"/>
        </w:rPr>
        <w:t xml:space="preserve"> Play.</w:t>
      </w:r>
    </w:p>
    <w:p w14:paraId="16DA269B" w14:textId="77777777" w:rsidR="005B20B3" w:rsidRPr="00AC2476" w:rsidRDefault="005B20B3" w:rsidP="005B20B3">
      <w:pPr>
        <w:spacing w:after="200" w:line="276" w:lineRule="auto"/>
        <w:ind w:left="851"/>
        <w:contextualSpacing/>
        <w:jc w:val="both"/>
        <w:rPr>
          <w:rFonts w:ascii="Century Gothic" w:hAnsi="Century Gothic" w:cs="Arial"/>
          <w:sz w:val="20"/>
        </w:rPr>
      </w:pPr>
    </w:p>
    <w:p w14:paraId="4A07D723" w14:textId="77777777" w:rsidR="005B20B3" w:rsidRPr="00AC2476" w:rsidRDefault="005B20B3" w:rsidP="005B20B3">
      <w:pPr>
        <w:numPr>
          <w:ilvl w:val="0"/>
          <w:numId w:val="40"/>
        </w:numPr>
        <w:spacing w:before="240" w:after="120" w:line="276" w:lineRule="auto"/>
        <w:ind w:left="357" w:hanging="357"/>
        <w:jc w:val="both"/>
        <w:rPr>
          <w:rFonts w:ascii="Century Gothic" w:hAnsi="Century Gothic" w:cs="Arial"/>
          <w:b/>
          <w:bCs/>
          <w:sz w:val="20"/>
          <w:lang w:val="en-US"/>
        </w:rPr>
      </w:pPr>
      <w:proofErr w:type="spellStart"/>
      <w:r w:rsidRPr="00AC2476">
        <w:rPr>
          <w:rFonts w:ascii="Century Gothic" w:hAnsi="Century Gothic" w:cs="Arial"/>
          <w:b/>
          <w:bCs/>
          <w:sz w:val="20"/>
          <w:lang w:val="en-US"/>
        </w:rPr>
        <w:t>Unidade</w:t>
      </w:r>
      <w:proofErr w:type="spellEnd"/>
      <w:r w:rsidRPr="00AC2476">
        <w:rPr>
          <w:rFonts w:ascii="Century Gothic" w:hAnsi="Century Gothic" w:cs="Arial"/>
          <w:b/>
          <w:bCs/>
          <w:sz w:val="20"/>
          <w:lang w:val="en-US"/>
        </w:rPr>
        <w:t xml:space="preserve"> </w:t>
      </w:r>
      <w:proofErr w:type="spellStart"/>
      <w:r w:rsidRPr="00AC2476">
        <w:rPr>
          <w:rFonts w:ascii="Century Gothic" w:hAnsi="Century Gothic" w:cs="Arial"/>
          <w:b/>
          <w:bCs/>
          <w:sz w:val="20"/>
          <w:lang w:val="en-US"/>
        </w:rPr>
        <w:t>Óptica</w:t>
      </w:r>
      <w:proofErr w:type="spellEnd"/>
      <w:r w:rsidRPr="00AC2476">
        <w:rPr>
          <w:rFonts w:ascii="Century Gothic" w:hAnsi="Century Gothic" w:cs="Arial"/>
          <w:b/>
          <w:bCs/>
          <w:sz w:val="20"/>
          <w:lang w:val="en-US"/>
        </w:rPr>
        <w:t xml:space="preserve"> / DVD+/-RW:</w:t>
      </w:r>
    </w:p>
    <w:p w14:paraId="29D5277E"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bCs/>
          <w:sz w:val="20"/>
        </w:rPr>
      </w:pPr>
      <w:r w:rsidRPr="00AC2476">
        <w:rPr>
          <w:rFonts w:ascii="Century Gothic" w:hAnsi="Century Gothic" w:cs="Arial"/>
          <w:bCs/>
          <w:sz w:val="20"/>
        </w:rPr>
        <w:t xml:space="preserve">01 (uma) unidade leitora e gravadora de DVDRW, </w:t>
      </w:r>
      <w:r w:rsidRPr="00AC2476">
        <w:rPr>
          <w:rFonts w:ascii="Century Gothic" w:eastAsia="MS Mincho" w:hAnsi="Century Gothic" w:cs="Arial"/>
          <w:sz w:val="20"/>
        </w:rPr>
        <w:t>acoplada ao gabinete e com conexão USB formando um único conjunto, devendo seguir a mesma largura e cumprimento do gabinete ou unidade externa</w:t>
      </w:r>
      <w:r w:rsidRPr="00AC2476">
        <w:rPr>
          <w:rFonts w:ascii="Century Gothic" w:hAnsi="Century Gothic" w:cs="Arial"/>
          <w:bCs/>
          <w:sz w:val="20"/>
        </w:rPr>
        <w:t>, conforme descrição abaixo:</w:t>
      </w:r>
    </w:p>
    <w:p w14:paraId="7158D514" w14:textId="77777777" w:rsidR="005B20B3" w:rsidRPr="00AC2476" w:rsidRDefault="005B20B3" w:rsidP="005B20B3">
      <w:pPr>
        <w:numPr>
          <w:ilvl w:val="2"/>
          <w:numId w:val="40"/>
        </w:numPr>
        <w:tabs>
          <w:tab w:val="clear" w:pos="1637"/>
          <w:tab w:val="num" w:pos="1134"/>
        </w:tabs>
        <w:ind w:left="644"/>
        <w:contextualSpacing/>
        <w:jc w:val="both"/>
        <w:rPr>
          <w:rFonts w:ascii="Century Gothic" w:eastAsia="MS Mincho" w:hAnsi="Century Gothic" w:cs="Arial"/>
          <w:sz w:val="20"/>
        </w:rPr>
      </w:pPr>
      <w:r w:rsidRPr="00AC2476">
        <w:rPr>
          <w:rFonts w:ascii="Century Gothic" w:eastAsia="MS Mincho" w:hAnsi="Century Gothic" w:cs="Arial"/>
          <w:sz w:val="20"/>
        </w:rPr>
        <w:t>Padrão SATA/ATAPI.</w:t>
      </w:r>
    </w:p>
    <w:p w14:paraId="77F344F7" w14:textId="77777777" w:rsidR="005B20B3" w:rsidRPr="00AC2476" w:rsidRDefault="005B20B3" w:rsidP="005B20B3">
      <w:pPr>
        <w:numPr>
          <w:ilvl w:val="2"/>
          <w:numId w:val="40"/>
        </w:numPr>
        <w:tabs>
          <w:tab w:val="clear" w:pos="1637"/>
          <w:tab w:val="num" w:pos="1134"/>
        </w:tabs>
        <w:ind w:left="644"/>
        <w:contextualSpacing/>
        <w:jc w:val="both"/>
        <w:rPr>
          <w:rFonts w:ascii="Century Gothic" w:eastAsia="MS Mincho" w:hAnsi="Century Gothic" w:cs="Arial"/>
          <w:sz w:val="20"/>
        </w:rPr>
      </w:pPr>
      <w:r w:rsidRPr="00AC2476">
        <w:rPr>
          <w:rFonts w:ascii="Century Gothic" w:eastAsia="MS Mincho" w:hAnsi="Century Gothic" w:cs="Arial"/>
          <w:sz w:val="20"/>
        </w:rPr>
        <w:t>Padrão de gravação CD-R, CD-RW, DVD e DVDRW.</w:t>
      </w:r>
    </w:p>
    <w:p w14:paraId="4AA9BCBA" w14:textId="77777777" w:rsidR="005B20B3" w:rsidRPr="00AC2476" w:rsidRDefault="005B20B3" w:rsidP="005B20B3">
      <w:pPr>
        <w:numPr>
          <w:ilvl w:val="2"/>
          <w:numId w:val="40"/>
        </w:numPr>
        <w:tabs>
          <w:tab w:val="clear" w:pos="1637"/>
          <w:tab w:val="num" w:pos="1134"/>
        </w:tabs>
        <w:ind w:left="644"/>
        <w:contextualSpacing/>
        <w:jc w:val="both"/>
        <w:rPr>
          <w:rFonts w:ascii="Century Gothic" w:eastAsia="MS Mincho" w:hAnsi="Century Gothic" w:cs="Arial"/>
          <w:sz w:val="20"/>
        </w:rPr>
      </w:pPr>
      <w:r w:rsidRPr="00AC2476">
        <w:rPr>
          <w:rFonts w:ascii="Century Gothic" w:eastAsia="MS Mincho" w:hAnsi="Century Gothic" w:cs="Arial"/>
          <w:sz w:val="20"/>
        </w:rPr>
        <w:t xml:space="preserve">Tecnologia Dual </w:t>
      </w:r>
      <w:proofErr w:type="spellStart"/>
      <w:r w:rsidRPr="00AC2476">
        <w:rPr>
          <w:rFonts w:ascii="Century Gothic" w:eastAsia="MS Mincho" w:hAnsi="Century Gothic" w:cs="Arial"/>
          <w:sz w:val="20"/>
        </w:rPr>
        <w:t>Layer</w:t>
      </w:r>
      <w:proofErr w:type="spellEnd"/>
      <w:r w:rsidRPr="00AC2476">
        <w:rPr>
          <w:rFonts w:ascii="Century Gothic" w:eastAsia="MS Mincho" w:hAnsi="Century Gothic" w:cs="Arial"/>
          <w:sz w:val="20"/>
        </w:rPr>
        <w:t>, com botão de fechar/ejetar e gaveta deslizante.</w:t>
      </w:r>
    </w:p>
    <w:p w14:paraId="6CBA154B" w14:textId="77777777" w:rsidR="005B20B3" w:rsidRPr="00AC2476" w:rsidRDefault="005B20B3" w:rsidP="005B20B3">
      <w:pPr>
        <w:numPr>
          <w:ilvl w:val="2"/>
          <w:numId w:val="40"/>
        </w:numPr>
        <w:tabs>
          <w:tab w:val="clear" w:pos="1637"/>
          <w:tab w:val="num" w:pos="1134"/>
        </w:tabs>
        <w:ind w:left="644"/>
        <w:contextualSpacing/>
        <w:jc w:val="both"/>
        <w:rPr>
          <w:rFonts w:ascii="Century Gothic" w:eastAsia="MS Mincho" w:hAnsi="Century Gothic" w:cs="Arial"/>
          <w:sz w:val="20"/>
        </w:rPr>
      </w:pPr>
      <w:r w:rsidRPr="00AC2476">
        <w:rPr>
          <w:rFonts w:ascii="Century Gothic" w:eastAsia="MS Mincho" w:hAnsi="Century Gothic" w:cs="Arial"/>
          <w:sz w:val="20"/>
        </w:rPr>
        <w:t>Possuir software reprodutor e gravador de CD/DVD, compatível com os padrões suportados pela unidade fornecida.</w:t>
      </w:r>
    </w:p>
    <w:p w14:paraId="39CFC366" w14:textId="77777777" w:rsidR="005B20B3" w:rsidRPr="00AC2476" w:rsidRDefault="005B20B3" w:rsidP="005B20B3">
      <w:pPr>
        <w:numPr>
          <w:ilvl w:val="0"/>
          <w:numId w:val="40"/>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INTERFACE DE VÍDEO</w:t>
      </w:r>
    </w:p>
    <w:p w14:paraId="72880248"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Controladora de vídeo compatível com o padrão SVGA, com no mínimo 512 MB de memória SDRAM e com possibilidade de alocação dinâmica de memória de vídeo;</w:t>
      </w:r>
    </w:p>
    <w:p w14:paraId="66CC8960"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Suporte à resolução de 1920x1440, modo de 16.7 milhões de cores e sinal de sincronismo vertical mínimo de 60 HERTZ para as resoluções de 1920x1080;</w:t>
      </w:r>
    </w:p>
    <w:p w14:paraId="4FBF2694"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 xml:space="preserve">Barramento PCI-Express, sendo aceita solução </w:t>
      </w:r>
      <w:proofErr w:type="spellStart"/>
      <w:r w:rsidRPr="00AC2476">
        <w:rPr>
          <w:rFonts w:ascii="Century Gothic" w:hAnsi="Century Gothic" w:cs="Arial"/>
          <w:sz w:val="20"/>
        </w:rPr>
        <w:t>onboard</w:t>
      </w:r>
      <w:proofErr w:type="spellEnd"/>
      <w:r w:rsidRPr="00AC2476">
        <w:rPr>
          <w:rFonts w:ascii="Century Gothic" w:hAnsi="Century Gothic" w:cs="Arial"/>
          <w:sz w:val="20"/>
        </w:rPr>
        <w:t>;</w:t>
      </w:r>
    </w:p>
    <w:p w14:paraId="7337DB85"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 xml:space="preserve">Deverá atender ao padrão </w:t>
      </w:r>
      <w:r w:rsidRPr="00AC2476">
        <w:rPr>
          <w:rFonts w:ascii="Century Gothic" w:hAnsi="Century Gothic" w:cs="Arial"/>
          <w:b/>
          <w:sz w:val="20"/>
        </w:rPr>
        <w:t>DIRECTX 12</w:t>
      </w:r>
      <w:r w:rsidRPr="00AC2476">
        <w:rPr>
          <w:rFonts w:ascii="Century Gothic" w:hAnsi="Century Gothic" w:cs="Arial"/>
          <w:sz w:val="20"/>
        </w:rPr>
        <w:t xml:space="preserve"> ou superior;</w:t>
      </w:r>
    </w:p>
    <w:p w14:paraId="40ED82C4"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 xml:space="preserve">Permitir a utilização de 03(três) monitores simultaneamente, com ou sem adaptador, com as funcionalidades monitor clone, monitor estendido, modo tela cheia no monitor secundário e permitir a abertura de outros aplicativos no monitor primário, de forma que não sobreponha ou paralise o vídeo no monitor secundário; </w:t>
      </w:r>
    </w:p>
    <w:p w14:paraId="72BE6002"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 xml:space="preserve">01 (uma) porta para monitor de vídeo padrão </w:t>
      </w:r>
      <w:r w:rsidRPr="00AC2476">
        <w:rPr>
          <w:rFonts w:ascii="Century Gothic" w:hAnsi="Century Gothic" w:cs="Arial"/>
          <w:b/>
          <w:sz w:val="20"/>
        </w:rPr>
        <w:t>DB15 VGA</w:t>
      </w:r>
      <w:r w:rsidRPr="00AC2476">
        <w:rPr>
          <w:rFonts w:ascii="Century Gothic" w:hAnsi="Century Gothic" w:cs="Arial"/>
          <w:sz w:val="20"/>
        </w:rPr>
        <w:t xml:space="preserve"> e 02 (duas) portas digitais padrão </w:t>
      </w:r>
      <w:r w:rsidRPr="00AC2476">
        <w:rPr>
          <w:rFonts w:ascii="Century Gothic" w:hAnsi="Century Gothic" w:cs="Arial"/>
          <w:b/>
          <w:sz w:val="20"/>
        </w:rPr>
        <w:t xml:space="preserve">DVI ou Display </w:t>
      </w:r>
      <w:proofErr w:type="spellStart"/>
      <w:r w:rsidRPr="00AC2476">
        <w:rPr>
          <w:rFonts w:ascii="Century Gothic" w:hAnsi="Century Gothic" w:cs="Arial"/>
          <w:b/>
          <w:sz w:val="20"/>
        </w:rPr>
        <w:t>Port</w:t>
      </w:r>
      <w:proofErr w:type="spellEnd"/>
      <w:r w:rsidRPr="00AC2476">
        <w:rPr>
          <w:rFonts w:ascii="Century Gothic" w:hAnsi="Century Gothic" w:cs="Arial"/>
          <w:b/>
          <w:sz w:val="20"/>
        </w:rPr>
        <w:t xml:space="preserve"> ou HDMI </w:t>
      </w:r>
      <w:r w:rsidRPr="00AC2476">
        <w:rPr>
          <w:rFonts w:ascii="Century Gothic" w:hAnsi="Century Gothic" w:cs="Arial"/>
          <w:sz w:val="20"/>
        </w:rPr>
        <w:t>ou ainda a combinação entre elas, de modo a suportar o uso de três monitores simultaneamente e possibilitando estender a área de trabalho aos demais monitores. Caso as portas digitais não sejam DVI, deverão ser fornecidos adaptadores para permitir tal conexão;</w:t>
      </w:r>
    </w:p>
    <w:p w14:paraId="0C761F85" w14:textId="77777777" w:rsidR="005B20B3" w:rsidRPr="00AC2476" w:rsidRDefault="005B20B3" w:rsidP="005B20B3">
      <w:pPr>
        <w:spacing w:after="60"/>
        <w:contextualSpacing/>
        <w:jc w:val="both"/>
        <w:rPr>
          <w:rFonts w:ascii="Century Gothic" w:hAnsi="Century Gothic" w:cs="Arial"/>
          <w:sz w:val="20"/>
        </w:rPr>
      </w:pPr>
    </w:p>
    <w:p w14:paraId="2AA3EF49" w14:textId="77777777" w:rsidR="005B20B3" w:rsidRPr="00AC2476" w:rsidRDefault="005B20B3" w:rsidP="005B20B3">
      <w:pPr>
        <w:numPr>
          <w:ilvl w:val="0"/>
          <w:numId w:val="40"/>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 xml:space="preserve">Monitor de video </w:t>
      </w:r>
    </w:p>
    <w:p w14:paraId="6E1F7F4F" w14:textId="77777777" w:rsidR="005B20B3" w:rsidRPr="00AC2476" w:rsidRDefault="005B20B3" w:rsidP="005B20B3">
      <w:pPr>
        <w:numPr>
          <w:ilvl w:val="1"/>
          <w:numId w:val="40"/>
        </w:numPr>
        <w:tabs>
          <w:tab w:val="clear" w:pos="1194"/>
          <w:tab w:val="num" w:pos="851"/>
        </w:tabs>
        <w:spacing w:after="60"/>
        <w:ind w:left="567" w:hanging="567"/>
        <w:contextualSpacing/>
        <w:jc w:val="both"/>
        <w:rPr>
          <w:rFonts w:ascii="Century Gothic" w:hAnsi="Century Gothic" w:cs="Arial"/>
          <w:sz w:val="20"/>
        </w:rPr>
      </w:pPr>
      <w:r w:rsidRPr="00AC2476">
        <w:rPr>
          <w:rFonts w:ascii="Century Gothic" w:hAnsi="Century Gothic" w:cs="Arial"/>
          <w:sz w:val="20"/>
        </w:rPr>
        <w:t>LED IPS:</w:t>
      </w:r>
    </w:p>
    <w:p w14:paraId="4963F7F4"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 xml:space="preserve">Policromático, </w:t>
      </w:r>
      <w:proofErr w:type="spellStart"/>
      <w:r w:rsidRPr="00AC2476">
        <w:rPr>
          <w:rFonts w:ascii="Century Gothic" w:hAnsi="Century Gothic" w:cs="Arial"/>
          <w:sz w:val="20"/>
        </w:rPr>
        <w:t>widescreen</w:t>
      </w:r>
      <w:proofErr w:type="spellEnd"/>
      <w:r w:rsidRPr="00AC2476">
        <w:rPr>
          <w:rFonts w:ascii="Century Gothic" w:hAnsi="Century Gothic" w:cs="Arial"/>
          <w:sz w:val="20"/>
        </w:rPr>
        <w:t xml:space="preserve"> com resolução mínima de 1920X1080 pontos para proporção 16:9 </w:t>
      </w:r>
    </w:p>
    <w:p w14:paraId="1B2C2808" w14:textId="77777777" w:rsidR="005B20B3" w:rsidRPr="00AC2476" w:rsidRDefault="005B20B3" w:rsidP="005B20B3">
      <w:pPr>
        <w:numPr>
          <w:ilvl w:val="1"/>
          <w:numId w:val="40"/>
        </w:numPr>
        <w:tabs>
          <w:tab w:val="clear" w:pos="1194"/>
          <w:tab w:val="num" w:pos="851"/>
        </w:tabs>
        <w:spacing w:after="60"/>
        <w:ind w:left="567" w:hanging="567"/>
        <w:contextualSpacing/>
        <w:jc w:val="both"/>
        <w:rPr>
          <w:rFonts w:ascii="Century Gothic" w:hAnsi="Century Gothic" w:cs="Arial"/>
          <w:sz w:val="20"/>
        </w:rPr>
      </w:pPr>
      <w:r w:rsidRPr="00AC2476">
        <w:rPr>
          <w:rFonts w:ascii="Century Gothic" w:hAnsi="Century Gothic" w:cs="Arial"/>
          <w:sz w:val="20"/>
        </w:rPr>
        <w:t>Medida diagonal da tela de no mínimo 21,5”, com proporção 16:</w:t>
      </w:r>
      <w:proofErr w:type="gramStart"/>
      <w:r w:rsidRPr="00AC2476">
        <w:rPr>
          <w:rFonts w:ascii="Century Gothic" w:hAnsi="Century Gothic" w:cs="Arial"/>
          <w:sz w:val="20"/>
        </w:rPr>
        <w:t>9  (</w:t>
      </w:r>
      <w:proofErr w:type="spellStart"/>
      <w:proofErr w:type="gramEnd"/>
      <w:r w:rsidRPr="00AC2476">
        <w:rPr>
          <w:rFonts w:ascii="Century Gothic" w:hAnsi="Century Gothic" w:cs="Arial"/>
          <w:sz w:val="20"/>
        </w:rPr>
        <w:t>widescreen</w:t>
      </w:r>
      <w:proofErr w:type="spellEnd"/>
      <w:r w:rsidRPr="00AC2476">
        <w:rPr>
          <w:rFonts w:ascii="Century Gothic" w:hAnsi="Century Gothic" w:cs="Arial"/>
          <w:sz w:val="20"/>
        </w:rPr>
        <w:t>);</w:t>
      </w:r>
    </w:p>
    <w:p w14:paraId="08086CF6" w14:textId="77777777" w:rsidR="005B20B3" w:rsidRPr="00AC2476" w:rsidRDefault="005B20B3" w:rsidP="005B20B3">
      <w:pPr>
        <w:numPr>
          <w:ilvl w:val="1"/>
          <w:numId w:val="40"/>
        </w:numPr>
        <w:tabs>
          <w:tab w:val="clear" w:pos="1194"/>
          <w:tab w:val="num" w:pos="851"/>
        </w:tabs>
        <w:spacing w:after="60"/>
        <w:ind w:left="567" w:hanging="567"/>
        <w:contextualSpacing/>
        <w:jc w:val="both"/>
        <w:rPr>
          <w:rFonts w:ascii="Century Gothic" w:hAnsi="Century Gothic" w:cs="Arial"/>
          <w:sz w:val="20"/>
        </w:rPr>
      </w:pPr>
      <w:r w:rsidRPr="00AC2476">
        <w:rPr>
          <w:rFonts w:ascii="Century Gothic" w:hAnsi="Century Gothic" w:cs="Arial"/>
          <w:sz w:val="20"/>
        </w:rPr>
        <w:t>1 (uma) saída analógica (VGA)</w:t>
      </w:r>
    </w:p>
    <w:p w14:paraId="4648D9BB" w14:textId="77777777" w:rsidR="005B20B3" w:rsidRPr="00AC2476" w:rsidRDefault="005B20B3" w:rsidP="005B20B3">
      <w:pPr>
        <w:numPr>
          <w:ilvl w:val="1"/>
          <w:numId w:val="40"/>
        </w:numPr>
        <w:tabs>
          <w:tab w:val="clear" w:pos="1194"/>
          <w:tab w:val="num" w:pos="851"/>
        </w:tabs>
        <w:spacing w:after="60"/>
        <w:ind w:left="567" w:hanging="567"/>
        <w:contextualSpacing/>
        <w:jc w:val="both"/>
        <w:rPr>
          <w:rFonts w:ascii="Century Gothic" w:hAnsi="Century Gothic" w:cs="Arial"/>
          <w:sz w:val="20"/>
        </w:rPr>
      </w:pPr>
      <w:r w:rsidRPr="00AC2476">
        <w:rPr>
          <w:rFonts w:ascii="Century Gothic" w:hAnsi="Century Gothic" w:cs="Arial"/>
          <w:sz w:val="20"/>
        </w:rPr>
        <w:t xml:space="preserve">1 (uma) saída digital (DVI ou </w:t>
      </w:r>
      <w:proofErr w:type="spellStart"/>
      <w:r w:rsidRPr="00AC2476">
        <w:rPr>
          <w:rFonts w:ascii="Century Gothic" w:hAnsi="Century Gothic" w:cs="Arial"/>
          <w:sz w:val="20"/>
        </w:rPr>
        <w:t>DisplayPort</w:t>
      </w:r>
      <w:proofErr w:type="spellEnd"/>
      <w:r w:rsidRPr="00AC2476">
        <w:rPr>
          <w:rFonts w:ascii="Century Gothic" w:hAnsi="Century Gothic" w:cs="Arial"/>
          <w:sz w:val="20"/>
        </w:rPr>
        <w:t xml:space="preserve"> ou HDMI) devendo estar condizente com as saídas da CPU fornecida ou fornecimento de adaptador;</w:t>
      </w:r>
    </w:p>
    <w:p w14:paraId="73D5B5E5" w14:textId="77777777" w:rsidR="005B20B3" w:rsidRPr="00AC2476" w:rsidRDefault="005B20B3" w:rsidP="005B20B3">
      <w:pPr>
        <w:numPr>
          <w:ilvl w:val="1"/>
          <w:numId w:val="40"/>
        </w:numPr>
        <w:tabs>
          <w:tab w:val="clear" w:pos="1194"/>
          <w:tab w:val="num" w:pos="851"/>
        </w:tabs>
        <w:spacing w:after="60"/>
        <w:ind w:left="567" w:hanging="567"/>
        <w:contextualSpacing/>
        <w:jc w:val="both"/>
        <w:rPr>
          <w:rFonts w:ascii="Century Gothic" w:hAnsi="Century Gothic" w:cs="Arial"/>
          <w:sz w:val="20"/>
        </w:rPr>
      </w:pPr>
      <w:r w:rsidRPr="00AC2476">
        <w:rPr>
          <w:rFonts w:ascii="Century Gothic" w:hAnsi="Century Gothic" w:cs="Arial"/>
          <w:sz w:val="20"/>
        </w:rPr>
        <w:t>Tempo de resposta: 08 milissegundos;</w:t>
      </w:r>
    </w:p>
    <w:p w14:paraId="68AFFFA9" w14:textId="77777777" w:rsidR="005B20B3" w:rsidRPr="00AC2476" w:rsidRDefault="005B20B3" w:rsidP="005B20B3">
      <w:pPr>
        <w:numPr>
          <w:ilvl w:val="1"/>
          <w:numId w:val="40"/>
        </w:numPr>
        <w:tabs>
          <w:tab w:val="clear" w:pos="1194"/>
          <w:tab w:val="num" w:pos="851"/>
        </w:tabs>
        <w:spacing w:after="60"/>
        <w:ind w:left="567" w:hanging="567"/>
        <w:contextualSpacing/>
        <w:jc w:val="both"/>
        <w:rPr>
          <w:rFonts w:ascii="Century Gothic" w:hAnsi="Century Gothic" w:cs="Arial"/>
          <w:sz w:val="20"/>
        </w:rPr>
      </w:pPr>
      <w:r w:rsidRPr="00AC2476">
        <w:rPr>
          <w:rFonts w:ascii="Century Gothic" w:hAnsi="Century Gothic" w:cs="Arial"/>
          <w:sz w:val="20"/>
        </w:rPr>
        <w:t xml:space="preserve">Tratamento de superfície </w:t>
      </w:r>
      <w:proofErr w:type="spellStart"/>
      <w:r w:rsidRPr="00AC2476">
        <w:rPr>
          <w:rFonts w:ascii="Century Gothic" w:hAnsi="Century Gothic" w:cs="Arial"/>
          <w:sz w:val="20"/>
        </w:rPr>
        <w:t>antirreflexivo</w:t>
      </w:r>
      <w:proofErr w:type="spellEnd"/>
      <w:r w:rsidRPr="00AC2476">
        <w:rPr>
          <w:rFonts w:ascii="Century Gothic" w:hAnsi="Century Gothic" w:cs="Arial"/>
          <w:sz w:val="20"/>
        </w:rPr>
        <w:t xml:space="preserve"> e </w:t>
      </w:r>
      <w:proofErr w:type="spellStart"/>
      <w:r w:rsidRPr="00AC2476">
        <w:rPr>
          <w:rFonts w:ascii="Century Gothic" w:hAnsi="Century Gothic" w:cs="Arial"/>
          <w:sz w:val="20"/>
        </w:rPr>
        <w:t>antiestático</w:t>
      </w:r>
      <w:proofErr w:type="spellEnd"/>
      <w:r w:rsidRPr="00AC2476">
        <w:rPr>
          <w:rFonts w:ascii="Century Gothic" w:hAnsi="Century Gothic" w:cs="Arial"/>
          <w:sz w:val="20"/>
        </w:rPr>
        <w:t>. Não será aceito uso de película ou algo do gênero;</w:t>
      </w:r>
    </w:p>
    <w:p w14:paraId="42EFDEC5" w14:textId="77777777" w:rsidR="005B20B3" w:rsidRPr="00AC2476" w:rsidRDefault="005B20B3" w:rsidP="005B20B3">
      <w:pPr>
        <w:numPr>
          <w:ilvl w:val="1"/>
          <w:numId w:val="40"/>
        </w:numPr>
        <w:tabs>
          <w:tab w:val="clear" w:pos="1194"/>
          <w:tab w:val="num" w:pos="851"/>
        </w:tabs>
        <w:spacing w:after="60"/>
        <w:ind w:left="567" w:hanging="567"/>
        <w:contextualSpacing/>
        <w:jc w:val="both"/>
        <w:rPr>
          <w:rFonts w:ascii="Century Gothic" w:hAnsi="Century Gothic" w:cs="Arial"/>
          <w:sz w:val="20"/>
        </w:rPr>
      </w:pPr>
      <w:r w:rsidRPr="00AC2476">
        <w:rPr>
          <w:rFonts w:ascii="Century Gothic" w:hAnsi="Century Gothic" w:cs="Arial"/>
          <w:sz w:val="20"/>
        </w:rPr>
        <w:t>Distância entre pontos de 0,3 mm ou inferior;</w:t>
      </w:r>
    </w:p>
    <w:p w14:paraId="07420662" w14:textId="77777777" w:rsidR="005B20B3" w:rsidRPr="00AC2476" w:rsidRDefault="005B20B3" w:rsidP="005B20B3">
      <w:pPr>
        <w:numPr>
          <w:ilvl w:val="1"/>
          <w:numId w:val="40"/>
        </w:numPr>
        <w:tabs>
          <w:tab w:val="clear" w:pos="1194"/>
          <w:tab w:val="num" w:pos="851"/>
        </w:tabs>
        <w:spacing w:after="60"/>
        <w:ind w:left="567" w:hanging="567"/>
        <w:contextualSpacing/>
        <w:jc w:val="both"/>
        <w:rPr>
          <w:rFonts w:ascii="Century Gothic" w:hAnsi="Century Gothic" w:cs="Arial"/>
          <w:sz w:val="20"/>
        </w:rPr>
      </w:pPr>
      <w:r w:rsidRPr="00AC2476">
        <w:rPr>
          <w:rFonts w:ascii="Century Gothic" w:hAnsi="Century Gothic" w:cs="Arial"/>
          <w:sz w:val="20"/>
        </w:rPr>
        <w:t>Mínimo de 16 milhões de cores;</w:t>
      </w:r>
    </w:p>
    <w:p w14:paraId="0AFB96C7" w14:textId="77777777" w:rsidR="005B20B3" w:rsidRPr="00AC2476" w:rsidRDefault="005B20B3" w:rsidP="005B20B3">
      <w:pPr>
        <w:numPr>
          <w:ilvl w:val="1"/>
          <w:numId w:val="40"/>
        </w:numPr>
        <w:tabs>
          <w:tab w:val="clear" w:pos="1194"/>
          <w:tab w:val="num" w:pos="851"/>
        </w:tabs>
        <w:spacing w:after="60"/>
        <w:ind w:left="567" w:hanging="567"/>
        <w:contextualSpacing/>
        <w:jc w:val="both"/>
        <w:rPr>
          <w:rFonts w:ascii="Century Gothic" w:hAnsi="Century Gothic" w:cs="Arial"/>
          <w:sz w:val="20"/>
        </w:rPr>
      </w:pPr>
      <w:r w:rsidRPr="00AC2476">
        <w:rPr>
          <w:rFonts w:ascii="Century Gothic" w:hAnsi="Century Gothic" w:cs="Arial"/>
          <w:sz w:val="20"/>
        </w:rPr>
        <w:t>Exibição da imagem em modo não entrelaçado;</w:t>
      </w:r>
    </w:p>
    <w:p w14:paraId="70D3F41B" w14:textId="77777777" w:rsidR="005B20B3" w:rsidRPr="00AC2476" w:rsidRDefault="005B20B3" w:rsidP="005B20B3">
      <w:pPr>
        <w:numPr>
          <w:ilvl w:val="1"/>
          <w:numId w:val="40"/>
        </w:numPr>
        <w:tabs>
          <w:tab w:val="clear" w:pos="1194"/>
          <w:tab w:val="num" w:pos="851"/>
        </w:tabs>
        <w:spacing w:after="60"/>
        <w:ind w:left="567" w:hanging="567"/>
        <w:contextualSpacing/>
        <w:jc w:val="both"/>
        <w:rPr>
          <w:rFonts w:ascii="Century Gothic" w:hAnsi="Century Gothic" w:cs="Arial"/>
          <w:sz w:val="20"/>
        </w:rPr>
      </w:pPr>
      <w:r w:rsidRPr="00AC2476">
        <w:rPr>
          <w:rFonts w:ascii="Century Gothic" w:hAnsi="Century Gothic" w:cs="Arial"/>
          <w:sz w:val="20"/>
        </w:rPr>
        <w:t>Controles externos digitais para ajustes;</w:t>
      </w:r>
    </w:p>
    <w:p w14:paraId="0E48A945" w14:textId="77777777" w:rsidR="005B20B3" w:rsidRPr="00AC2476" w:rsidRDefault="005B20B3" w:rsidP="005B20B3">
      <w:pPr>
        <w:numPr>
          <w:ilvl w:val="1"/>
          <w:numId w:val="40"/>
        </w:numPr>
        <w:tabs>
          <w:tab w:val="clear" w:pos="1194"/>
          <w:tab w:val="num" w:pos="851"/>
        </w:tabs>
        <w:spacing w:after="60"/>
        <w:ind w:left="567" w:hanging="567"/>
        <w:contextualSpacing/>
        <w:jc w:val="both"/>
        <w:rPr>
          <w:rFonts w:ascii="Century Gothic" w:hAnsi="Century Gothic" w:cs="Arial"/>
          <w:sz w:val="20"/>
        </w:rPr>
      </w:pPr>
      <w:r w:rsidRPr="00AC2476">
        <w:rPr>
          <w:rFonts w:ascii="Century Gothic" w:hAnsi="Century Gothic" w:cs="Arial"/>
          <w:sz w:val="20"/>
        </w:rPr>
        <w:t>Base pivotante que possibilite ajuste de altura, inclinação e rotação da tela podendo alternar para modo retrato ou paisagem;</w:t>
      </w:r>
    </w:p>
    <w:p w14:paraId="1492807B" w14:textId="77777777" w:rsidR="005B20B3" w:rsidRPr="00AC2476" w:rsidRDefault="005B20B3" w:rsidP="005B20B3">
      <w:pPr>
        <w:numPr>
          <w:ilvl w:val="1"/>
          <w:numId w:val="40"/>
        </w:numPr>
        <w:tabs>
          <w:tab w:val="clear" w:pos="1194"/>
          <w:tab w:val="num" w:pos="851"/>
        </w:tabs>
        <w:spacing w:after="60"/>
        <w:ind w:left="567" w:hanging="567"/>
        <w:contextualSpacing/>
        <w:jc w:val="both"/>
        <w:rPr>
          <w:rFonts w:ascii="Century Gothic" w:hAnsi="Century Gothic" w:cs="Arial"/>
          <w:sz w:val="20"/>
        </w:rPr>
      </w:pPr>
      <w:r w:rsidRPr="00AC2476">
        <w:rPr>
          <w:rFonts w:ascii="Century Gothic" w:hAnsi="Century Gothic" w:cs="Arial"/>
          <w:sz w:val="20"/>
        </w:rPr>
        <w:t>Deverá acompanhar os respectivos cabos lógicos (analógico e digital) e de força.</w:t>
      </w:r>
    </w:p>
    <w:p w14:paraId="53579BF0" w14:textId="77777777" w:rsidR="005B20B3" w:rsidRPr="00AC2476" w:rsidRDefault="005B20B3" w:rsidP="005B20B3">
      <w:pPr>
        <w:numPr>
          <w:ilvl w:val="1"/>
          <w:numId w:val="40"/>
        </w:numPr>
        <w:tabs>
          <w:tab w:val="clear" w:pos="1194"/>
          <w:tab w:val="num" w:pos="851"/>
        </w:tabs>
        <w:spacing w:after="60"/>
        <w:ind w:left="567" w:hanging="567"/>
        <w:contextualSpacing/>
        <w:jc w:val="both"/>
        <w:rPr>
          <w:rFonts w:ascii="Century Gothic" w:hAnsi="Century Gothic" w:cs="Arial"/>
          <w:sz w:val="20"/>
        </w:rPr>
      </w:pPr>
      <w:r w:rsidRPr="00AC2476">
        <w:rPr>
          <w:rFonts w:ascii="Century Gothic" w:hAnsi="Century Gothic" w:cs="Arial"/>
          <w:sz w:val="20"/>
        </w:rPr>
        <w:t xml:space="preserve">Alimentação com ajuste automático (bivolt) 110/220 Volts sem utilização de fonte externa; </w:t>
      </w:r>
    </w:p>
    <w:p w14:paraId="63063B4C" w14:textId="77777777" w:rsidR="005B20B3" w:rsidRPr="00AC2476" w:rsidRDefault="005B20B3" w:rsidP="005B20B3">
      <w:pPr>
        <w:numPr>
          <w:ilvl w:val="1"/>
          <w:numId w:val="40"/>
        </w:numPr>
        <w:tabs>
          <w:tab w:val="clear" w:pos="1194"/>
          <w:tab w:val="num" w:pos="851"/>
        </w:tabs>
        <w:spacing w:after="60"/>
        <w:ind w:left="567" w:hanging="567"/>
        <w:contextualSpacing/>
        <w:jc w:val="both"/>
        <w:rPr>
          <w:rFonts w:ascii="Century Gothic" w:hAnsi="Century Gothic" w:cs="Arial"/>
          <w:sz w:val="20"/>
        </w:rPr>
      </w:pPr>
      <w:r w:rsidRPr="00EF37F2">
        <w:rPr>
          <w:rFonts w:ascii="Century Gothic" w:hAnsi="Century Gothic" w:cs="Arial"/>
          <w:sz w:val="20"/>
        </w:rPr>
        <w:lastRenderedPageBreak/>
        <w:t>O monitor deve respeitar o padrão de cores do gabinete do computador.</w:t>
      </w:r>
    </w:p>
    <w:p w14:paraId="011DCF25" w14:textId="77777777" w:rsidR="005B20B3" w:rsidRPr="00AC2476" w:rsidRDefault="005B20B3" w:rsidP="005B20B3">
      <w:pPr>
        <w:spacing w:after="60"/>
        <w:ind w:left="567"/>
        <w:contextualSpacing/>
        <w:jc w:val="both"/>
        <w:rPr>
          <w:rFonts w:ascii="Century Gothic" w:hAnsi="Century Gothic" w:cs="Arial"/>
          <w:sz w:val="20"/>
        </w:rPr>
      </w:pPr>
      <w:r w:rsidRPr="00AC2476">
        <w:rPr>
          <w:rFonts w:ascii="Century Gothic" w:hAnsi="Century Gothic" w:cs="Arial"/>
          <w:sz w:val="20"/>
        </w:rPr>
        <w:t>Deverá possuir informações com o número de série e modelo do monitor na BIOS do Monitor, permitindo sua leitura através de software de inventário.</w:t>
      </w:r>
    </w:p>
    <w:p w14:paraId="6FA06D92" w14:textId="77777777" w:rsidR="005B20B3" w:rsidRPr="00AC2476" w:rsidRDefault="005B20B3" w:rsidP="005B20B3">
      <w:pPr>
        <w:numPr>
          <w:ilvl w:val="0"/>
          <w:numId w:val="40"/>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INTERFACE DE REDE LOCAL</w:t>
      </w:r>
    </w:p>
    <w:p w14:paraId="78985D8B"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 xml:space="preserve">Conector RJ-45 com </w:t>
      </w:r>
      <w:proofErr w:type="spellStart"/>
      <w:r w:rsidRPr="00AC2476">
        <w:rPr>
          <w:rFonts w:ascii="Century Gothic" w:hAnsi="Century Gothic" w:cs="Arial"/>
          <w:sz w:val="20"/>
        </w:rPr>
        <w:t>led</w:t>
      </w:r>
      <w:proofErr w:type="spellEnd"/>
      <w:r w:rsidRPr="00AC2476">
        <w:rPr>
          <w:rFonts w:ascii="Century Gothic" w:hAnsi="Century Gothic" w:cs="Arial"/>
          <w:sz w:val="20"/>
        </w:rPr>
        <w:t xml:space="preserve"> indicador de status, integrado a </w:t>
      </w:r>
      <w:proofErr w:type="spellStart"/>
      <w:r w:rsidRPr="00AC2476">
        <w:rPr>
          <w:rFonts w:ascii="Century Gothic" w:hAnsi="Century Gothic" w:cs="Arial"/>
          <w:sz w:val="20"/>
        </w:rPr>
        <w:t>placa-mãe</w:t>
      </w:r>
      <w:proofErr w:type="spellEnd"/>
      <w:r w:rsidRPr="00AC2476">
        <w:rPr>
          <w:rFonts w:ascii="Century Gothic" w:hAnsi="Century Gothic" w:cs="Arial"/>
          <w:sz w:val="20"/>
        </w:rPr>
        <w:t xml:space="preserve"> ou através de slot PCI-E;</w:t>
      </w:r>
    </w:p>
    <w:p w14:paraId="08498B45"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Total compatibilidade com rede Ethernet - padrões IEEE 802.2 e 802.3;</w:t>
      </w:r>
    </w:p>
    <w:p w14:paraId="08708D98"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lang w:val="en-US"/>
        </w:rPr>
        <w:t xml:space="preserve">Taxa de </w:t>
      </w:r>
      <w:proofErr w:type="spellStart"/>
      <w:r w:rsidRPr="00AC2476">
        <w:rPr>
          <w:rFonts w:ascii="Century Gothic" w:hAnsi="Century Gothic" w:cs="Arial"/>
          <w:sz w:val="20"/>
          <w:lang w:val="en-US"/>
        </w:rPr>
        <w:t>transmissão</w:t>
      </w:r>
      <w:proofErr w:type="spellEnd"/>
      <w:r w:rsidRPr="00AC2476">
        <w:rPr>
          <w:rFonts w:ascii="Century Gothic" w:hAnsi="Century Gothic" w:cs="Arial"/>
          <w:sz w:val="20"/>
          <w:lang w:val="en-US"/>
        </w:rPr>
        <w:t xml:space="preserve"> de 10/100/1000 </w:t>
      </w:r>
      <w:proofErr w:type="spellStart"/>
      <w:r w:rsidRPr="00AC2476">
        <w:rPr>
          <w:rFonts w:ascii="Century Gothic" w:hAnsi="Century Gothic" w:cs="Arial"/>
          <w:sz w:val="20"/>
          <w:lang w:val="en-US"/>
        </w:rPr>
        <w:t>Mbps</w:t>
      </w:r>
      <w:proofErr w:type="spellEnd"/>
      <w:r w:rsidRPr="00AC2476">
        <w:rPr>
          <w:rFonts w:ascii="Century Gothic" w:hAnsi="Century Gothic" w:cs="Arial"/>
          <w:sz w:val="20"/>
          <w:lang w:val="en-US"/>
        </w:rPr>
        <w:t xml:space="preserve">, com o </w:t>
      </w:r>
      <w:proofErr w:type="spellStart"/>
      <w:r w:rsidRPr="00AC2476">
        <w:rPr>
          <w:rFonts w:ascii="Century Gothic" w:hAnsi="Century Gothic" w:cs="Arial"/>
          <w:sz w:val="20"/>
          <w:lang w:val="en-US"/>
        </w:rPr>
        <w:t>chaveamento</w:t>
      </w:r>
      <w:proofErr w:type="spellEnd"/>
      <w:r w:rsidRPr="00AC2476">
        <w:rPr>
          <w:rFonts w:ascii="Century Gothic" w:hAnsi="Century Gothic" w:cs="Arial"/>
          <w:sz w:val="20"/>
          <w:lang w:val="en-US"/>
        </w:rPr>
        <w:t xml:space="preserve"> </w:t>
      </w:r>
      <w:proofErr w:type="spellStart"/>
      <w:r w:rsidRPr="00AC2476">
        <w:rPr>
          <w:rFonts w:ascii="Century Gothic" w:hAnsi="Century Gothic" w:cs="Arial"/>
          <w:sz w:val="20"/>
          <w:lang w:val="en-US"/>
        </w:rPr>
        <w:t>automático</w:t>
      </w:r>
      <w:proofErr w:type="spellEnd"/>
      <w:r w:rsidRPr="00AC2476">
        <w:rPr>
          <w:rFonts w:ascii="Century Gothic" w:hAnsi="Century Gothic" w:cs="Arial"/>
          <w:sz w:val="20"/>
          <w:lang w:val="en-US"/>
        </w:rPr>
        <w:t xml:space="preserve"> entre as </w:t>
      </w:r>
      <w:proofErr w:type="spellStart"/>
      <w:r w:rsidRPr="00AC2476">
        <w:rPr>
          <w:rFonts w:ascii="Century Gothic" w:hAnsi="Century Gothic" w:cs="Arial"/>
          <w:sz w:val="20"/>
          <w:lang w:val="en-US"/>
        </w:rPr>
        <w:t>velocidades</w:t>
      </w:r>
      <w:proofErr w:type="spellEnd"/>
      <w:r w:rsidRPr="00AC2476">
        <w:rPr>
          <w:rFonts w:ascii="Century Gothic" w:hAnsi="Century Gothic" w:cs="Arial"/>
          <w:sz w:val="20"/>
          <w:lang w:val="en-US"/>
        </w:rPr>
        <w:t xml:space="preserve">, </w:t>
      </w:r>
      <w:proofErr w:type="spellStart"/>
      <w:r w:rsidRPr="00AC2476">
        <w:rPr>
          <w:rFonts w:ascii="Century Gothic" w:hAnsi="Century Gothic" w:cs="Arial"/>
          <w:sz w:val="20"/>
          <w:lang w:val="en-US"/>
        </w:rPr>
        <w:t>suportando</w:t>
      </w:r>
      <w:proofErr w:type="spellEnd"/>
      <w:r w:rsidRPr="00AC2476">
        <w:rPr>
          <w:rFonts w:ascii="Century Gothic" w:hAnsi="Century Gothic" w:cs="Arial"/>
          <w:sz w:val="20"/>
          <w:lang w:val="en-US"/>
        </w:rPr>
        <w:t xml:space="preserve"> o </w:t>
      </w:r>
      <w:proofErr w:type="spellStart"/>
      <w:r w:rsidRPr="00AC2476">
        <w:rPr>
          <w:rFonts w:ascii="Century Gothic" w:hAnsi="Century Gothic" w:cs="Arial"/>
          <w:sz w:val="20"/>
          <w:lang w:val="en-US"/>
        </w:rPr>
        <w:t>modo</w:t>
      </w:r>
      <w:proofErr w:type="spellEnd"/>
      <w:r w:rsidRPr="00AC2476">
        <w:rPr>
          <w:rFonts w:ascii="Century Gothic" w:hAnsi="Century Gothic" w:cs="Arial"/>
          <w:sz w:val="20"/>
          <w:lang w:val="en-US"/>
        </w:rPr>
        <w:t xml:space="preserve"> de </w:t>
      </w:r>
      <w:proofErr w:type="spellStart"/>
      <w:r w:rsidRPr="00AC2476">
        <w:rPr>
          <w:rFonts w:ascii="Century Gothic" w:hAnsi="Century Gothic" w:cs="Arial"/>
          <w:sz w:val="20"/>
          <w:lang w:val="en-US"/>
        </w:rPr>
        <w:t>operação</w:t>
      </w:r>
      <w:proofErr w:type="spellEnd"/>
      <w:r w:rsidRPr="00AC2476">
        <w:rPr>
          <w:rFonts w:ascii="Century Gothic" w:hAnsi="Century Gothic" w:cs="Arial"/>
          <w:sz w:val="20"/>
          <w:lang w:val="en-US"/>
        </w:rPr>
        <w:t xml:space="preserve"> “Full Duplex” e auto-sense;</w:t>
      </w:r>
    </w:p>
    <w:p w14:paraId="60F4A42F" w14:textId="77777777" w:rsidR="005B20B3" w:rsidRPr="00AC2476" w:rsidRDefault="005B20B3" w:rsidP="005B20B3">
      <w:pPr>
        <w:numPr>
          <w:ilvl w:val="1"/>
          <w:numId w:val="40"/>
        </w:numPr>
        <w:tabs>
          <w:tab w:val="clear" w:pos="1194"/>
        </w:tabs>
        <w:spacing w:after="60"/>
        <w:ind w:left="567" w:hanging="567"/>
        <w:contextualSpacing/>
        <w:jc w:val="both"/>
        <w:rPr>
          <w:rFonts w:ascii="Arial" w:hAnsi="Arial" w:cs="Arial"/>
          <w:sz w:val="20"/>
        </w:rPr>
      </w:pPr>
      <w:r w:rsidRPr="00AC2476">
        <w:rPr>
          <w:rFonts w:ascii="Century Gothic" w:hAnsi="Century Gothic" w:cs="Arial"/>
          <w:sz w:val="20"/>
        </w:rPr>
        <w:t>Possuir suporte à tecnologia WOL (</w:t>
      </w:r>
      <w:proofErr w:type="spellStart"/>
      <w:r w:rsidRPr="00AC2476">
        <w:rPr>
          <w:rFonts w:ascii="Century Gothic" w:hAnsi="Century Gothic" w:cs="Arial"/>
          <w:sz w:val="20"/>
        </w:rPr>
        <w:t>Wake-up</w:t>
      </w:r>
      <w:proofErr w:type="spellEnd"/>
      <w:r w:rsidRPr="00AC2476">
        <w:rPr>
          <w:rFonts w:ascii="Century Gothic" w:hAnsi="Century Gothic" w:cs="Arial"/>
          <w:sz w:val="20"/>
        </w:rPr>
        <w:t xml:space="preserve"> </w:t>
      </w:r>
      <w:proofErr w:type="spellStart"/>
      <w:r w:rsidRPr="00AC2476">
        <w:rPr>
          <w:rFonts w:ascii="Century Gothic" w:hAnsi="Century Gothic" w:cs="Arial"/>
          <w:sz w:val="20"/>
        </w:rPr>
        <w:t>On</w:t>
      </w:r>
      <w:proofErr w:type="spellEnd"/>
      <w:r w:rsidRPr="00AC2476">
        <w:rPr>
          <w:rFonts w:ascii="Century Gothic" w:hAnsi="Century Gothic" w:cs="Arial"/>
          <w:sz w:val="20"/>
        </w:rPr>
        <w:t xml:space="preserve"> LAN) e PXE (</w:t>
      </w:r>
      <w:proofErr w:type="spellStart"/>
      <w:r w:rsidRPr="00AC2476">
        <w:rPr>
          <w:rFonts w:ascii="Century Gothic" w:hAnsi="Century Gothic" w:cs="Arial"/>
          <w:sz w:val="20"/>
        </w:rPr>
        <w:t>Pré</w:t>
      </w:r>
      <w:proofErr w:type="spellEnd"/>
      <w:r w:rsidRPr="00AC2476">
        <w:rPr>
          <w:rFonts w:ascii="Century Gothic" w:hAnsi="Century Gothic" w:cs="Arial"/>
          <w:sz w:val="20"/>
        </w:rPr>
        <w:t xml:space="preserve">-boot </w:t>
      </w:r>
      <w:proofErr w:type="spellStart"/>
      <w:r w:rsidRPr="00AC2476">
        <w:rPr>
          <w:rFonts w:ascii="Century Gothic" w:hAnsi="Century Gothic" w:cs="Arial"/>
          <w:sz w:val="20"/>
        </w:rPr>
        <w:t>Execution</w:t>
      </w:r>
      <w:proofErr w:type="spellEnd"/>
      <w:r w:rsidRPr="00AC2476">
        <w:rPr>
          <w:rFonts w:ascii="Century Gothic" w:hAnsi="Century Gothic" w:cs="Arial"/>
          <w:sz w:val="20"/>
        </w:rPr>
        <w:t xml:space="preserve"> </w:t>
      </w:r>
      <w:proofErr w:type="spellStart"/>
      <w:r w:rsidRPr="00AC2476">
        <w:rPr>
          <w:rFonts w:ascii="Century Gothic" w:hAnsi="Century Gothic" w:cs="Arial"/>
          <w:sz w:val="20"/>
        </w:rPr>
        <w:t>Enviroment</w:t>
      </w:r>
      <w:proofErr w:type="spellEnd"/>
      <w:r w:rsidRPr="00AC2476">
        <w:rPr>
          <w:rFonts w:ascii="Century Gothic" w:hAnsi="Century Gothic" w:cs="Arial"/>
          <w:sz w:val="20"/>
        </w:rPr>
        <w:t>;</w:t>
      </w:r>
      <w:r w:rsidRPr="00AC2476">
        <w:rPr>
          <w:rFonts w:ascii="Arial" w:hAnsi="Arial" w:cs="Arial"/>
          <w:sz w:val="20"/>
        </w:rPr>
        <w:t xml:space="preserve"> </w:t>
      </w:r>
    </w:p>
    <w:p w14:paraId="244B801C" w14:textId="77777777" w:rsidR="005B20B3" w:rsidRPr="00AC2476" w:rsidRDefault="005B20B3" w:rsidP="005B20B3">
      <w:pPr>
        <w:numPr>
          <w:ilvl w:val="0"/>
          <w:numId w:val="40"/>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INTERFACE DE REDE SEM FIO</w:t>
      </w:r>
    </w:p>
    <w:p w14:paraId="7F7E6E43"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bCs/>
          <w:sz w:val="20"/>
        </w:rPr>
      </w:pPr>
      <w:r w:rsidRPr="00AC2476">
        <w:rPr>
          <w:rFonts w:ascii="Century Gothic" w:hAnsi="Century Gothic" w:cs="Arial"/>
          <w:bCs/>
          <w:sz w:val="20"/>
        </w:rPr>
        <w:t xml:space="preserve">01 (uma) </w:t>
      </w:r>
      <w:r w:rsidRPr="00AC2476">
        <w:rPr>
          <w:rFonts w:ascii="Century Gothic" w:hAnsi="Century Gothic" w:cs="Arial"/>
          <w:sz w:val="20"/>
        </w:rPr>
        <w:t>interface</w:t>
      </w:r>
      <w:r w:rsidRPr="00AC2476">
        <w:rPr>
          <w:rFonts w:ascii="Century Gothic" w:hAnsi="Century Gothic" w:cs="Arial"/>
          <w:bCs/>
          <w:sz w:val="20"/>
        </w:rPr>
        <w:t xml:space="preserve"> de rede wireless padrão 802.11b/g/n/ac em slot padrão PCI-Express </w:t>
      </w:r>
      <w:proofErr w:type="spellStart"/>
      <w:r w:rsidRPr="00AC2476">
        <w:rPr>
          <w:rFonts w:ascii="Century Gothic" w:hAnsi="Century Gothic" w:cs="Arial"/>
          <w:bCs/>
          <w:sz w:val="20"/>
        </w:rPr>
        <w:t>minicard</w:t>
      </w:r>
      <w:proofErr w:type="spellEnd"/>
      <w:r w:rsidRPr="00AC2476">
        <w:rPr>
          <w:rFonts w:ascii="Century Gothic" w:hAnsi="Century Gothic" w:cs="Arial"/>
          <w:bCs/>
          <w:sz w:val="20"/>
        </w:rPr>
        <w:t xml:space="preserve"> ou PC </w:t>
      </w:r>
      <w:proofErr w:type="spellStart"/>
      <w:r w:rsidRPr="00AC2476">
        <w:rPr>
          <w:rFonts w:ascii="Century Gothic" w:hAnsi="Century Gothic" w:cs="Arial"/>
          <w:bCs/>
          <w:sz w:val="20"/>
        </w:rPr>
        <w:t>Card</w:t>
      </w:r>
      <w:proofErr w:type="spellEnd"/>
      <w:r w:rsidRPr="00AC2476">
        <w:rPr>
          <w:rFonts w:ascii="Century Gothic" w:hAnsi="Century Gothic" w:cs="Arial"/>
          <w:bCs/>
          <w:sz w:val="20"/>
        </w:rPr>
        <w:t xml:space="preserve"> interna ao gabinete. Não serão aceitas as ofertas de cartões do tipo USB, PCMCIA, Express </w:t>
      </w:r>
      <w:proofErr w:type="spellStart"/>
      <w:r w:rsidRPr="00AC2476">
        <w:rPr>
          <w:rFonts w:ascii="Century Gothic" w:hAnsi="Century Gothic" w:cs="Arial"/>
          <w:bCs/>
          <w:sz w:val="20"/>
        </w:rPr>
        <w:t>Card</w:t>
      </w:r>
      <w:proofErr w:type="spellEnd"/>
      <w:r w:rsidRPr="00AC2476">
        <w:rPr>
          <w:rFonts w:ascii="Century Gothic" w:hAnsi="Century Gothic" w:cs="Arial"/>
          <w:bCs/>
          <w:sz w:val="20"/>
        </w:rPr>
        <w:t xml:space="preserve"> ou similares.</w:t>
      </w:r>
    </w:p>
    <w:p w14:paraId="3058F41B"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bCs/>
          <w:sz w:val="20"/>
        </w:rPr>
      </w:pPr>
      <w:r w:rsidRPr="00AC2476">
        <w:rPr>
          <w:rFonts w:ascii="Century Gothic" w:hAnsi="Century Gothic" w:cs="Arial"/>
          <w:sz w:val="20"/>
        </w:rPr>
        <w:t>Homologada</w:t>
      </w:r>
      <w:r w:rsidRPr="00AC2476">
        <w:rPr>
          <w:rFonts w:ascii="Century Gothic" w:hAnsi="Century Gothic" w:cs="Arial"/>
          <w:bCs/>
          <w:sz w:val="20"/>
        </w:rPr>
        <w:t xml:space="preserve"> pela Anatel, possuindo o respectivo selo de homologação; </w:t>
      </w:r>
    </w:p>
    <w:p w14:paraId="5F997BB6"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bCs/>
          <w:sz w:val="20"/>
        </w:rPr>
      </w:pPr>
      <w:r w:rsidRPr="00AC2476">
        <w:rPr>
          <w:rFonts w:ascii="Century Gothic" w:hAnsi="Century Gothic" w:cs="Arial"/>
          <w:bCs/>
          <w:sz w:val="20"/>
        </w:rPr>
        <w:t>Suporte à tecnologia de criptografia: WEP 64 e 128 bits, WPA, WPA2;</w:t>
      </w:r>
    </w:p>
    <w:p w14:paraId="1E2BCF09"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bCs/>
          <w:sz w:val="20"/>
        </w:rPr>
      </w:pPr>
      <w:r w:rsidRPr="00AC2476">
        <w:rPr>
          <w:rFonts w:ascii="Century Gothic" w:hAnsi="Century Gothic" w:cs="Arial"/>
          <w:bCs/>
          <w:sz w:val="20"/>
        </w:rPr>
        <w:t>Permitir gerenciamento remoto do equipamento através desta conexão;</w:t>
      </w:r>
    </w:p>
    <w:p w14:paraId="11B23E8D"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bCs/>
          <w:sz w:val="20"/>
        </w:rPr>
      </w:pPr>
      <w:r w:rsidRPr="00AC2476">
        <w:rPr>
          <w:rFonts w:ascii="Century Gothic" w:hAnsi="Century Gothic" w:cs="Arial"/>
          <w:bCs/>
          <w:sz w:val="20"/>
        </w:rPr>
        <w:t>Antena integrada ao gabinete;</w:t>
      </w:r>
    </w:p>
    <w:p w14:paraId="7E165620"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bCs/>
          <w:sz w:val="20"/>
        </w:rPr>
      </w:pPr>
      <w:r w:rsidRPr="00AC2476">
        <w:rPr>
          <w:rFonts w:ascii="Century Gothic" w:hAnsi="Century Gothic" w:cs="Arial"/>
          <w:sz w:val="20"/>
        </w:rPr>
        <w:t>01</w:t>
      </w:r>
      <w:r w:rsidRPr="00AC2476">
        <w:rPr>
          <w:rFonts w:ascii="Century Gothic" w:hAnsi="Century Gothic" w:cs="Arial"/>
          <w:bCs/>
          <w:sz w:val="20"/>
        </w:rPr>
        <w:t xml:space="preserve"> (uma) uma interface Bluetooth v4.0 ou superior. Não sendo aceitas as ofertas externas.</w:t>
      </w:r>
    </w:p>
    <w:p w14:paraId="39F2FE97" w14:textId="77777777" w:rsidR="005B20B3" w:rsidRPr="00AC2476" w:rsidRDefault="005B20B3" w:rsidP="005B20B3">
      <w:pPr>
        <w:numPr>
          <w:ilvl w:val="0"/>
          <w:numId w:val="40"/>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INTERFACE DE ÁUDIO</w:t>
      </w:r>
    </w:p>
    <w:p w14:paraId="3A1DAF29"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 xml:space="preserve">Interface de áudio compatível com especificação AC'97 e/ou </w:t>
      </w:r>
      <w:proofErr w:type="spellStart"/>
      <w:r w:rsidRPr="00AC2476">
        <w:rPr>
          <w:rFonts w:ascii="Century Gothic" w:hAnsi="Century Gothic" w:cs="Arial"/>
          <w:sz w:val="20"/>
        </w:rPr>
        <w:t>Sound</w:t>
      </w:r>
      <w:proofErr w:type="spellEnd"/>
      <w:r w:rsidRPr="00AC2476">
        <w:rPr>
          <w:rFonts w:ascii="Century Gothic" w:hAnsi="Century Gothic" w:cs="Arial"/>
          <w:sz w:val="20"/>
        </w:rPr>
        <w:t xml:space="preserve"> Blaster 16/</w:t>
      </w:r>
      <w:proofErr w:type="gramStart"/>
      <w:r w:rsidRPr="00AC2476">
        <w:rPr>
          <w:rFonts w:ascii="Century Gothic" w:hAnsi="Century Gothic" w:cs="Arial"/>
          <w:sz w:val="20"/>
        </w:rPr>
        <w:t>Pro ou</w:t>
      </w:r>
      <w:proofErr w:type="gramEnd"/>
      <w:r w:rsidRPr="00AC2476">
        <w:rPr>
          <w:rFonts w:ascii="Century Gothic" w:hAnsi="Century Gothic" w:cs="Arial"/>
          <w:sz w:val="20"/>
        </w:rPr>
        <w:t xml:space="preserve"> superior, com drivers para Windows 7 e Windows 10 ou superior;</w:t>
      </w:r>
    </w:p>
    <w:p w14:paraId="1FD59C9A"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Autofalante interno na CPU;</w:t>
      </w:r>
    </w:p>
    <w:p w14:paraId="60E57837"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Saída de som frontal para fones de ouvido e microfone;</w:t>
      </w:r>
    </w:p>
    <w:p w14:paraId="5E41BFA1" w14:textId="77777777" w:rsidR="005B20B3" w:rsidRPr="00AC2476" w:rsidRDefault="005B20B3" w:rsidP="005B20B3">
      <w:pPr>
        <w:numPr>
          <w:ilvl w:val="0"/>
          <w:numId w:val="40"/>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TECLADO</w:t>
      </w:r>
    </w:p>
    <w:p w14:paraId="1B6161AD"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 xml:space="preserve">01 (um) teclado por equipamento, sendo da mesma marca do Fabricante do equipamento, seguindo o mesmo padrão de cores do gabinete. </w:t>
      </w:r>
    </w:p>
    <w:p w14:paraId="01ECE9B1"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Teclado com o conjunto de caracteres da língua portuguesa (padrão Brasil ABNT 2), com no mínimo 104 teclas, padrão USB, compatível com Windows 10;</w:t>
      </w:r>
    </w:p>
    <w:p w14:paraId="78CDD57B"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Identificação das teclas com serigrafia a quente ou alto-relevo ou dispositivo equivalente para evitar o apagamento da identificação da tecla;</w:t>
      </w:r>
    </w:p>
    <w:p w14:paraId="0B83DA02" w14:textId="77777777" w:rsidR="005B20B3" w:rsidRPr="00AC2476" w:rsidRDefault="005B20B3" w:rsidP="005B20B3">
      <w:pPr>
        <w:numPr>
          <w:ilvl w:val="1"/>
          <w:numId w:val="40"/>
        </w:numPr>
        <w:tabs>
          <w:tab w:val="clear" w:pos="1194"/>
        </w:tabs>
        <w:spacing w:after="60"/>
        <w:ind w:left="567" w:hanging="567"/>
        <w:jc w:val="both"/>
        <w:rPr>
          <w:rFonts w:ascii="Century Gothic" w:hAnsi="Century Gothic" w:cs="Arial"/>
          <w:sz w:val="20"/>
        </w:rPr>
      </w:pPr>
      <w:r w:rsidRPr="00AC2476">
        <w:rPr>
          <w:rFonts w:ascii="Century Gothic" w:hAnsi="Century Gothic" w:cs="Arial"/>
          <w:sz w:val="20"/>
        </w:rPr>
        <w:t>Teclas macias e confortáveis para digitação;</w:t>
      </w:r>
    </w:p>
    <w:p w14:paraId="5C4F2EC1" w14:textId="77777777" w:rsidR="005B20B3" w:rsidRPr="00AC2476" w:rsidRDefault="005B20B3" w:rsidP="005B20B3">
      <w:pPr>
        <w:numPr>
          <w:ilvl w:val="0"/>
          <w:numId w:val="40"/>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MOUSE</w:t>
      </w:r>
    </w:p>
    <w:p w14:paraId="64C18C82"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 xml:space="preserve">Mouse óptico com interface USB e com cabo de no mínimo 1,5 m; </w:t>
      </w:r>
    </w:p>
    <w:p w14:paraId="703854BB"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Botão de rolagem roda central (Scroll Wheel);</w:t>
      </w:r>
    </w:p>
    <w:p w14:paraId="3C176D4A"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 xml:space="preserve">Resolução mínima de 1000 (mil e duzentos) </w:t>
      </w:r>
      <w:proofErr w:type="spellStart"/>
      <w:r w:rsidRPr="00AC2476">
        <w:rPr>
          <w:rFonts w:ascii="Century Gothic" w:hAnsi="Century Gothic" w:cs="Arial"/>
          <w:sz w:val="20"/>
        </w:rPr>
        <w:t>dpi</w:t>
      </w:r>
      <w:proofErr w:type="spellEnd"/>
      <w:r w:rsidRPr="00AC2476">
        <w:rPr>
          <w:rFonts w:ascii="Century Gothic" w:hAnsi="Century Gothic" w:cs="Arial"/>
          <w:sz w:val="20"/>
        </w:rPr>
        <w:t>;</w:t>
      </w:r>
    </w:p>
    <w:p w14:paraId="69C88453"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Da mesma marca do Fabricante do equipamento, seguindo o mesmo padrão de cores do gabinete;</w:t>
      </w:r>
    </w:p>
    <w:p w14:paraId="4C895931"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iCs/>
          <w:sz w:val="20"/>
        </w:rPr>
        <w:t xml:space="preserve">Mouse </w:t>
      </w:r>
      <w:proofErr w:type="spellStart"/>
      <w:r w:rsidRPr="00AC2476">
        <w:rPr>
          <w:rFonts w:ascii="Century Gothic" w:hAnsi="Century Gothic" w:cs="Arial"/>
          <w:iCs/>
          <w:sz w:val="20"/>
        </w:rPr>
        <w:t>pad</w:t>
      </w:r>
      <w:proofErr w:type="spellEnd"/>
      <w:r w:rsidRPr="00AC2476">
        <w:rPr>
          <w:rFonts w:ascii="Century Gothic" w:hAnsi="Century Gothic" w:cs="Arial"/>
          <w:iCs/>
          <w:sz w:val="20"/>
        </w:rPr>
        <w:t xml:space="preserve"> ergonômico, com apoio para punho em espuma de poliuretano macia ou base de gel;</w:t>
      </w:r>
      <w:r w:rsidRPr="00AC2476">
        <w:rPr>
          <w:rFonts w:ascii="Century Gothic" w:hAnsi="Century Gothic" w:cs="Arial"/>
          <w:i/>
          <w:iCs/>
          <w:sz w:val="20"/>
        </w:rPr>
        <w:t xml:space="preserve"> </w:t>
      </w:r>
    </w:p>
    <w:p w14:paraId="4C2F7C00" w14:textId="77777777" w:rsidR="005B20B3" w:rsidRPr="00AC2476" w:rsidRDefault="005B20B3" w:rsidP="005B20B3">
      <w:pPr>
        <w:numPr>
          <w:ilvl w:val="0"/>
          <w:numId w:val="40"/>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GABINETE</w:t>
      </w:r>
    </w:p>
    <w:p w14:paraId="54B4E59D"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bCs/>
          <w:sz w:val="20"/>
        </w:rPr>
      </w:pPr>
      <w:r w:rsidRPr="00AC2476">
        <w:rPr>
          <w:rFonts w:ascii="Century Gothic" w:hAnsi="Century Gothic" w:cs="Arial"/>
          <w:iCs/>
          <w:sz w:val="20"/>
        </w:rPr>
        <w:t>Acabamento</w:t>
      </w:r>
      <w:r w:rsidRPr="00AC2476">
        <w:rPr>
          <w:rFonts w:ascii="Century Gothic" w:hAnsi="Century Gothic" w:cs="Arial"/>
          <w:bCs/>
          <w:sz w:val="20"/>
        </w:rPr>
        <w:t xml:space="preserve"> da chapa do gabinete em microtextura fosca com proteção contra cargas eletrostáticas e corrosão.</w:t>
      </w:r>
    </w:p>
    <w:p w14:paraId="3AD99B2A" w14:textId="77777777" w:rsidR="005B20B3" w:rsidRPr="00AC2476" w:rsidRDefault="005B20B3" w:rsidP="005B20B3">
      <w:pPr>
        <w:numPr>
          <w:ilvl w:val="1"/>
          <w:numId w:val="40"/>
        </w:numPr>
        <w:tabs>
          <w:tab w:val="clear" w:pos="1194"/>
          <w:tab w:val="num" w:pos="709"/>
        </w:tabs>
        <w:spacing w:after="60"/>
        <w:ind w:left="567" w:hanging="567"/>
        <w:contextualSpacing/>
        <w:jc w:val="both"/>
        <w:rPr>
          <w:rFonts w:ascii="Century Gothic" w:hAnsi="Century Gothic" w:cs="Arial"/>
          <w:bCs/>
          <w:sz w:val="20"/>
        </w:rPr>
      </w:pPr>
      <w:r w:rsidRPr="00AC2476">
        <w:rPr>
          <w:rFonts w:ascii="Century Gothic" w:hAnsi="Century Gothic" w:cs="Arial"/>
          <w:bCs/>
          <w:sz w:val="20"/>
        </w:rPr>
        <w:lastRenderedPageBreak/>
        <w:t>O computador deve possuir botão liga/desliga e deve ser desligado por Software mantendo pressionado o botão, o qual deve possuir dispositivo de proteção para prevenir o desligamento acidental do computador.</w:t>
      </w:r>
    </w:p>
    <w:p w14:paraId="49228003"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bCs/>
          <w:sz w:val="20"/>
        </w:rPr>
      </w:pPr>
      <w:r w:rsidRPr="00AC2476">
        <w:rPr>
          <w:rFonts w:ascii="Century Gothic" w:hAnsi="Century Gothic" w:cs="Arial"/>
          <w:bCs/>
          <w:sz w:val="20"/>
        </w:rPr>
        <w:t xml:space="preserve">Deve possuir dispositivo de segurança conectado à placa mãe que permita ao software de gerenciamento detectar a violação física do gabinete mesmo desligado, e que gere eventos de sistema a serem armazenados em memória não-volátil da </w:t>
      </w:r>
      <w:proofErr w:type="spellStart"/>
      <w:r w:rsidRPr="00AC2476">
        <w:rPr>
          <w:rFonts w:ascii="Century Gothic" w:hAnsi="Century Gothic" w:cs="Arial"/>
          <w:bCs/>
          <w:sz w:val="20"/>
        </w:rPr>
        <w:t>placa-mãe</w:t>
      </w:r>
      <w:proofErr w:type="spellEnd"/>
      <w:r w:rsidRPr="00AC2476">
        <w:rPr>
          <w:rFonts w:ascii="Century Gothic" w:hAnsi="Century Gothic" w:cs="Arial"/>
          <w:bCs/>
          <w:sz w:val="20"/>
        </w:rPr>
        <w:t xml:space="preserve">, acessíveis </w:t>
      </w:r>
      <w:r w:rsidRPr="00AC2476">
        <w:rPr>
          <w:rFonts w:ascii="Century Gothic" w:hAnsi="Century Gothic" w:cs="Arial"/>
          <w:iCs/>
          <w:sz w:val="20"/>
        </w:rPr>
        <w:t>remotamente</w:t>
      </w:r>
      <w:r w:rsidRPr="00AC2476">
        <w:rPr>
          <w:rFonts w:ascii="Century Gothic" w:hAnsi="Century Gothic" w:cs="Arial"/>
          <w:bCs/>
          <w:sz w:val="20"/>
        </w:rPr>
        <w:t xml:space="preserve"> pela rede independente do estado do sistema operacional.</w:t>
      </w:r>
    </w:p>
    <w:p w14:paraId="4B95C031" w14:textId="77777777" w:rsidR="005B20B3" w:rsidRPr="00AC2476" w:rsidRDefault="005B20B3" w:rsidP="005B20B3">
      <w:pPr>
        <w:numPr>
          <w:ilvl w:val="1"/>
          <w:numId w:val="40"/>
        </w:numPr>
        <w:tabs>
          <w:tab w:val="clear" w:pos="1194"/>
          <w:tab w:val="num" w:pos="709"/>
        </w:tabs>
        <w:spacing w:after="60"/>
        <w:ind w:left="567" w:hanging="567"/>
        <w:contextualSpacing/>
        <w:jc w:val="both"/>
        <w:rPr>
          <w:rFonts w:ascii="Century Gothic" w:hAnsi="Century Gothic" w:cs="Arial"/>
          <w:bCs/>
          <w:sz w:val="20"/>
        </w:rPr>
      </w:pPr>
      <w:r w:rsidRPr="00AC2476">
        <w:rPr>
          <w:rFonts w:ascii="Century Gothic" w:hAnsi="Century Gothic" w:cs="Arial"/>
          <w:bCs/>
          <w:sz w:val="20"/>
        </w:rPr>
        <w:t xml:space="preserve">Deve possibilitar a instalação de cadeado ou lacre de segurança em slot ou trava externa do gabinete de forma a impedir a abertura do gabinete. </w:t>
      </w:r>
    </w:p>
    <w:p w14:paraId="4AFAEE1E" w14:textId="77777777" w:rsidR="005B20B3" w:rsidRPr="00AC2476" w:rsidRDefault="005B20B3" w:rsidP="005B20B3">
      <w:pPr>
        <w:numPr>
          <w:ilvl w:val="1"/>
          <w:numId w:val="40"/>
        </w:numPr>
        <w:tabs>
          <w:tab w:val="clear" w:pos="1194"/>
          <w:tab w:val="num" w:pos="709"/>
        </w:tabs>
        <w:spacing w:after="60"/>
        <w:ind w:left="567" w:hanging="567"/>
        <w:contextualSpacing/>
        <w:jc w:val="both"/>
        <w:rPr>
          <w:rFonts w:ascii="Century Gothic" w:hAnsi="Century Gothic" w:cs="Arial"/>
          <w:bCs/>
          <w:sz w:val="20"/>
        </w:rPr>
      </w:pPr>
      <w:r w:rsidRPr="00AC2476">
        <w:rPr>
          <w:rFonts w:ascii="Century Gothic" w:hAnsi="Century Gothic" w:cs="Arial"/>
          <w:iCs/>
          <w:sz w:val="20"/>
        </w:rPr>
        <w:t>Caso</w:t>
      </w:r>
      <w:r w:rsidRPr="00AC2476">
        <w:rPr>
          <w:rFonts w:ascii="Century Gothic" w:hAnsi="Century Gothic" w:cs="Arial"/>
          <w:bCs/>
          <w:sz w:val="20"/>
        </w:rPr>
        <w:t xml:space="preserve"> possua alto-falante interno ao gabinete, este deverá ser desativado automaticamente quando conectado algum dispositivo de áudio externo à interface de som “</w:t>
      </w:r>
      <w:proofErr w:type="spellStart"/>
      <w:r w:rsidRPr="00AC2476">
        <w:rPr>
          <w:rFonts w:ascii="Century Gothic" w:hAnsi="Century Gothic" w:cs="Arial"/>
          <w:bCs/>
          <w:sz w:val="20"/>
        </w:rPr>
        <w:t>line</w:t>
      </w:r>
      <w:proofErr w:type="spellEnd"/>
      <w:r w:rsidRPr="00AC2476">
        <w:rPr>
          <w:rFonts w:ascii="Century Gothic" w:hAnsi="Century Gothic" w:cs="Arial"/>
          <w:bCs/>
          <w:sz w:val="20"/>
        </w:rPr>
        <w:t>-out” frontal ou traseiro, passando a reprodução do som para esse dispositivo.</w:t>
      </w:r>
    </w:p>
    <w:p w14:paraId="178DD855"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bCs/>
          <w:sz w:val="20"/>
        </w:rPr>
      </w:pPr>
      <w:r w:rsidRPr="00AC2476">
        <w:rPr>
          <w:rFonts w:ascii="Century Gothic" w:hAnsi="Century Gothic" w:cs="Arial"/>
          <w:bCs/>
          <w:sz w:val="20"/>
        </w:rPr>
        <w:t xml:space="preserve">Deverá ser entregue solução própria ou oficialmente homologada, devidamente comprovado por catálogo do fabricante, visando à fixação do equipamento ao monitor ofertado de forma que não cause risco de queda devido à instabilidade, sendo: fixação no próprio monitor ou no pedestal, deverá formar um conjunto único e compacto, utilizando o padrão VESA. A solução não </w:t>
      </w:r>
      <w:r w:rsidRPr="00AC2476">
        <w:rPr>
          <w:rFonts w:ascii="Century Gothic" w:hAnsi="Century Gothic" w:cs="Arial"/>
          <w:iCs/>
          <w:sz w:val="20"/>
        </w:rPr>
        <w:t>poderá</w:t>
      </w:r>
      <w:r w:rsidRPr="00AC2476">
        <w:rPr>
          <w:rFonts w:ascii="Century Gothic" w:hAnsi="Century Gothic" w:cs="Arial"/>
          <w:bCs/>
          <w:sz w:val="20"/>
        </w:rPr>
        <w:t xml:space="preserve"> utilizar de frisagens, usinagens em geral, furações, emprego de adesivos, fitas adesivas ou quaisquer outros procedimentos ou emprego de materiais inadequados ou que visem adaptar forçadamente o equipamento ou suas partes. </w:t>
      </w:r>
    </w:p>
    <w:p w14:paraId="37B0E9C7" w14:textId="77777777" w:rsidR="005B20B3" w:rsidRPr="00AC2476" w:rsidRDefault="005B20B3" w:rsidP="005B20B3">
      <w:pPr>
        <w:numPr>
          <w:ilvl w:val="1"/>
          <w:numId w:val="40"/>
        </w:numPr>
        <w:tabs>
          <w:tab w:val="clear" w:pos="1194"/>
          <w:tab w:val="num" w:pos="709"/>
        </w:tabs>
        <w:spacing w:after="60"/>
        <w:ind w:left="567" w:hanging="567"/>
        <w:contextualSpacing/>
        <w:jc w:val="both"/>
        <w:rPr>
          <w:rFonts w:ascii="Century Gothic" w:hAnsi="Century Gothic" w:cs="Arial"/>
          <w:bCs/>
          <w:sz w:val="20"/>
        </w:rPr>
      </w:pPr>
      <w:r w:rsidRPr="00AC2476">
        <w:rPr>
          <w:rFonts w:ascii="Century Gothic" w:hAnsi="Century Gothic" w:cs="Arial"/>
          <w:bCs/>
          <w:sz w:val="20"/>
        </w:rPr>
        <w:t xml:space="preserve">No mínimo com uma trava de segurança, tipo </w:t>
      </w:r>
      <w:proofErr w:type="spellStart"/>
      <w:r w:rsidRPr="00AC2476">
        <w:rPr>
          <w:rFonts w:ascii="Century Gothic" w:hAnsi="Century Gothic" w:cs="Arial"/>
          <w:bCs/>
          <w:sz w:val="20"/>
        </w:rPr>
        <w:t>kensington</w:t>
      </w:r>
      <w:proofErr w:type="spellEnd"/>
      <w:r w:rsidRPr="00AC2476">
        <w:rPr>
          <w:rFonts w:ascii="Century Gothic" w:hAnsi="Century Gothic" w:cs="Arial"/>
          <w:bCs/>
          <w:sz w:val="20"/>
        </w:rPr>
        <w:t xml:space="preserve"> que permita travar a CPU ao monitor, com cabo em aço de mínimo 70 centímetros, resistentes a cortes, acompanhado de duas chaves universal.</w:t>
      </w:r>
    </w:p>
    <w:p w14:paraId="19055A47" w14:textId="77777777" w:rsidR="005B20B3" w:rsidRPr="00AC2476" w:rsidRDefault="005B20B3" w:rsidP="005B20B3">
      <w:pPr>
        <w:numPr>
          <w:ilvl w:val="1"/>
          <w:numId w:val="40"/>
        </w:numPr>
        <w:tabs>
          <w:tab w:val="clear" w:pos="1194"/>
          <w:tab w:val="num" w:pos="709"/>
        </w:tabs>
        <w:spacing w:after="60"/>
        <w:ind w:left="567" w:hanging="567"/>
        <w:contextualSpacing/>
        <w:jc w:val="both"/>
        <w:rPr>
          <w:rFonts w:ascii="Century Gothic" w:hAnsi="Century Gothic" w:cs="Arial"/>
          <w:bCs/>
          <w:sz w:val="20"/>
        </w:rPr>
      </w:pPr>
      <w:r w:rsidRPr="00AC2476">
        <w:rPr>
          <w:rFonts w:ascii="Century Gothic" w:hAnsi="Century Gothic" w:cs="Arial"/>
          <w:bCs/>
          <w:sz w:val="20"/>
        </w:rPr>
        <w:t>01 (um) cabo Extensor USB 3.1 no padrão A Macho x A Fêmea, com tamanho entre de 1m e 1,8m devendo seguir o mesmo padrão de cor dos demais cabos dos equipamentos.</w:t>
      </w:r>
    </w:p>
    <w:p w14:paraId="7D65073E" w14:textId="77777777" w:rsidR="005B20B3" w:rsidRPr="00AC2476" w:rsidRDefault="005B20B3" w:rsidP="005B20B3">
      <w:pPr>
        <w:numPr>
          <w:ilvl w:val="1"/>
          <w:numId w:val="40"/>
        </w:numPr>
        <w:tabs>
          <w:tab w:val="clear" w:pos="1194"/>
          <w:tab w:val="num" w:pos="709"/>
        </w:tabs>
        <w:spacing w:after="60"/>
        <w:ind w:left="567" w:hanging="567"/>
        <w:contextualSpacing/>
        <w:jc w:val="both"/>
        <w:rPr>
          <w:rFonts w:ascii="Century Gothic" w:hAnsi="Century Gothic" w:cs="Arial"/>
          <w:bCs/>
          <w:sz w:val="20"/>
        </w:rPr>
      </w:pPr>
      <w:r w:rsidRPr="00AC2476">
        <w:rPr>
          <w:rFonts w:ascii="Century Gothic" w:hAnsi="Century Gothic" w:cs="Arial"/>
          <w:bCs/>
          <w:sz w:val="20"/>
        </w:rPr>
        <w:t xml:space="preserve">O gabinete deverá </w:t>
      </w:r>
      <w:r w:rsidRPr="00AC2476">
        <w:rPr>
          <w:rFonts w:ascii="Century Gothic" w:hAnsi="Century Gothic" w:cs="Arial"/>
          <w:iCs/>
          <w:sz w:val="20"/>
        </w:rPr>
        <w:t>ser</w:t>
      </w:r>
      <w:r w:rsidRPr="00AC2476">
        <w:rPr>
          <w:rFonts w:ascii="Century Gothic" w:hAnsi="Century Gothic" w:cs="Arial"/>
          <w:bCs/>
          <w:sz w:val="20"/>
        </w:rPr>
        <w:t xml:space="preserve"> “</w:t>
      </w:r>
      <w:proofErr w:type="spellStart"/>
      <w:r w:rsidRPr="00AC2476">
        <w:rPr>
          <w:rFonts w:ascii="Century Gothic" w:hAnsi="Century Gothic" w:cs="Arial"/>
          <w:bCs/>
          <w:sz w:val="20"/>
        </w:rPr>
        <w:t>ToolLess</w:t>
      </w:r>
      <w:proofErr w:type="spellEnd"/>
      <w:r w:rsidRPr="00AC2476">
        <w:rPr>
          <w:rFonts w:ascii="Century Gothic" w:hAnsi="Century Gothic" w:cs="Arial"/>
          <w:bCs/>
          <w:sz w:val="20"/>
        </w:rPr>
        <w:t xml:space="preserve">” para abertura e remoção do disco rígido e memória, sendo permitido a utilização de parafusos recartilhados. </w:t>
      </w:r>
    </w:p>
    <w:p w14:paraId="27D3D13B" w14:textId="77777777" w:rsidR="005B20B3" w:rsidRPr="00AC2476" w:rsidRDefault="005B20B3" w:rsidP="005B20B3">
      <w:pPr>
        <w:numPr>
          <w:ilvl w:val="1"/>
          <w:numId w:val="40"/>
        </w:numPr>
        <w:tabs>
          <w:tab w:val="clear" w:pos="1194"/>
          <w:tab w:val="num" w:pos="709"/>
        </w:tabs>
        <w:spacing w:after="60"/>
        <w:ind w:left="567" w:hanging="567"/>
        <w:contextualSpacing/>
        <w:jc w:val="both"/>
        <w:rPr>
          <w:rFonts w:ascii="Century Gothic" w:hAnsi="Century Gothic" w:cs="Arial"/>
          <w:bCs/>
          <w:sz w:val="20"/>
        </w:rPr>
      </w:pPr>
      <w:r w:rsidRPr="00AC2476">
        <w:rPr>
          <w:rFonts w:ascii="Century Gothic" w:hAnsi="Century Gothic" w:cs="Arial"/>
          <w:sz w:val="20"/>
        </w:rPr>
        <w:t>Possuir o formato ultracompacto com volume máximo (obtido pela multiplicação da profundidade, largura e altura máximos) de 1.300cm³ des</w:t>
      </w:r>
      <w:r w:rsidRPr="00AC2476">
        <w:rPr>
          <w:rFonts w:ascii="Century Gothic" w:hAnsi="Century Gothic" w:cs="Arial"/>
          <w:bCs/>
          <w:sz w:val="20"/>
        </w:rPr>
        <w:t>considerando a unidade de DVD caso esteja fisicamente acoplada</w:t>
      </w:r>
      <w:r w:rsidRPr="00AC2476">
        <w:rPr>
          <w:rFonts w:ascii="Century Gothic" w:hAnsi="Century Gothic" w:cs="Arial"/>
          <w:sz w:val="20"/>
        </w:rPr>
        <w:t xml:space="preserve">; podendo ser utilizado na horizontal ou na vertical. </w:t>
      </w:r>
      <w:r w:rsidRPr="00AC2476">
        <w:rPr>
          <w:rFonts w:ascii="Century Gothic" w:hAnsi="Century Gothic" w:cs="Arial"/>
          <w:iCs/>
          <w:sz w:val="20"/>
        </w:rPr>
        <w:t>Deverá</w:t>
      </w:r>
      <w:r w:rsidRPr="00AC2476">
        <w:rPr>
          <w:rFonts w:ascii="Century Gothic" w:hAnsi="Century Gothic" w:cs="Arial"/>
          <w:bCs/>
          <w:sz w:val="20"/>
        </w:rPr>
        <w:t xml:space="preserve"> possuir no máximo 2,5 litros considerando a unidade de DVD fisicamente acoplada, formando um único conjunto. </w:t>
      </w:r>
    </w:p>
    <w:p w14:paraId="040E9A15"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bCs/>
          <w:sz w:val="20"/>
        </w:rPr>
      </w:pPr>
      <w:r w:rsidRPr="00AC2476">
        <w:rPr>
          <w:rFonts w:ascii="Century Gothic" w:hAnsi="Century Gothic" w:cs="Arial"/>
          <w:iCs/>
          <w:sz w:val="20"/>
        </w:rPr>
        <w:t>Não</w:t>
      </w:r>
      <w:r w:rsidRPr="00AC2476">
        <w:rPr>
          <w:rFonts w:ascii="Century Gothic" w:hAnsi="Century Gothic" w:cs="Arial"/>
          <w:bCs/>
          <w:sz w:val="20"/>
        </w:rPr>
        <w:t xml:space="preserve"> serão aceitos gabinetes tipo minitorre ou desktops e não serão aceitos conectores ou orifícios de ventilação na parte superior da tampa.</w:t>
      </w:r>
    </w:p>
    <w:p w14:paraId="3F39BC58" w14:textId="7FC8373C" w:rsidR="005B20B3" w:rsidRPr="00AC2476" w:rsidRDefault="005B20B3" w:rsidP="005B20B3">
      <w:pPr>
        <w:numPr>
          <w:ilvl w:val="1"/>
          <w:numId w:val="40"/>
        </w:numPr>
        <w:tabs>
          <w:tab w:val="clear" w:pos="1194"/>
        </w:tabs>
        <w:spacing w:after="60"/>
        <w:ind w:left="360"/>
        <w:contextualSpacing/>
        <w:jc w:val="both"/>
        <w:rPr>
          <w:rFonts w:ascii="Century Gothic" w:hAnsi="Century Gothic" w:cs="Arial"/>
          <w:bCs/>
          <w:sz w:val="20"/>
        </w:rPr>
      </w:pPr>
      <w:r w:rsidRPr="00AC2476">
        <w:rPr>
          <w:rFonts w:ascii="Century Gothic" w:hAnsi="Century Gothic" w:cs="Arial"/>
          <w:iCs/>
          <w:sz w:val="20"/>
        </w:rPr>
        <w:t>Fonte</w:t>
      </w:r>
      <w:r w:rsidRPr="00AC2476">
        <w:rPr>
          <w:rFonts w:ascii="Century Gothic" w:hAnsi="Century Gothic" w:cs="Arial"/>
          <w:bCs/>
          <w:sz w:val="20"/>
        </w:rPr>
        <w:t xml:space="preserve"> de alimentação externa de 110/220 </w:t>
      </w:r>
      <w:proofErr w:type="spellStart"/>
      <w:r w:rsidRPr="00AC2476">
        <w:rPr>
          <w:rFonts w:ascii="Century Gothic" w:hAnsi="Century Gothic" w:cs="Arial"/>
          <w:bCs/>
          <w:sz w:val="20"/>
        </w:rPr>
        <w:t>Vac</w:t>
      </w:r>
      <w:proofErr w:type="spellEnd"/>
      <w:r w:rsidRPr="00AC2476">
        <w:rPr>
          <w:rFonts w:ascii="Century Gothic" w:hAnsi="Century Gothic" w:cs="Arial"/>
          <w:bCs/>
          <w:sz w:val="20"/>
        </w:rPr>
        <w:t xml:space="preserve">, chaveada automaticamente, com capacidade para suportar a máxima configuração, permitida pela placa mãe (Motherboard), possuindo potência máxima de até </w:t>
      </w:r>
      <w:r w:rsidR="006C443F">
        <w:rPr>
          <w:rFonts w:ascii="Century Gothic" w:hAnsi="Century Gothic" w:cs="Arial"/>
          <w:bCs/>
          <w:sz w:val="20"/>
        </w:rPr>
        <w:t>135</w:t>
      </w:r>
      <w:r w:rsidRPr="00AC2476">
        <w:rPr>
          <w:rFonts w:ascii="Century Gothic" w:hAnsi="Century Gothic" w:cs="Arial"/>
          <w:bCs/>
          <w:sz w:val="20"/>
        </w:rPr>
        <w:t>W e eficiência energética de no mínimo 87%;</w:t>
      </w:r>
    </w:p>
    <w:p w14:paraId="24FB55F6" w14:textId="77777777" w:rsidR="005B20B3" w:rsidRPr="00AC2476" w:rsidRDefault="005B20B3" w:rsidP="005B20B3">
      <w:pPr>
        <w:numPr>
          <w:ilvl w:val="1"/>
          <w:numId w:val="40"/>
        </w:numPr>
        <w:tabs>
          <w:tab w:val="num" w:pos="709"/>
        </w:tabs>
        <w:spacing w:after="60"/>
        <w:ind w:left="567" w:hanging="567"/>
        <w:contextualSpacing/>
        <w:jc w:val="both"/>
        <w:rPr>
          <w:rFonts w:ascii="Century Gothic" w:hAnsi="Century Gothic" w:cs="Arial"/>
          <w:bCs/>
          <w:sz w:val="20"/>
        </w:rPr>
      </w:pPr>
      <w:r w:rsidRPr="00AC2476">
        <w:rPr>
          <w:rFonts w:ascii="Century Gothic" w:hAnsi="Century Gothic" w:cs="Arial"/>
          <w:iCs/>
          <w:sz w:val="20"/>
        </w:rPr>
        <w:t>Caso</w:t>
      </w:r>
      <w:r w:rsidRPr="00AC2476">
        <w:rPr>
          <w:rFonts w:ascii="Century Gothic" w:hAnsi="Century Gothic" w:cs="Arial"/>
          <w:bCs/>
          <w:sz w:val="20"/>
        </w:rPr>
        <w:t xml:space="preserve"> seja fornecido no novo padrão (NBR 14136) de tomadas deverá ser fornecido adaptador que permita conexão para o padrão antigo. Serão aceitos somente adaptadores certificados, conforme exigência do Art. 3º da Portaria Inmetro nº 324, de 21/08/2007.</w:t>
      </w:r>
    </w:p>
    <w:p w14:paraId="591D779C" w14:textId="77777777" w:rsidR="005B20B3" w:rsidRPr="00AC2476" w:rsidRDefault="005B20B3" w:rsidP="005B20B3">
      <w:pPr>
        <w:numPr>
          <w:ilvl w:val="0"/>
          <w:numId w:val="40"/>
        </w:numPr>
        <w:spacing w:before="240" w:after="120" w:line="276" w:lineRule="auto"/>
        <w:ind w:left="357" w:hanging="357"/>
        <w:jc w:val="both"/>
        <w:rPr>
          <w:rFonts w:ascii="Century Gothic" w:hAnsi="Century Gothic" w:cs="Arial"/>
          <w:b/>
          <w:bCs/>
          <w:sz w:val="20"/>
        </w:rPr>
      </w:pPr>
      <w:proofErr w:type="spellStart"/>
      <w:r w:rsidRPr="00AC2476">
        <w:rPr>
          <w:rFonts w:ascii="Century Gothic" w:hAnsi="Century Gothic" w:cs="Arial"/>
          <w:b/>
          <w:bCs/>
          <w:sz w:val="20"/>
          <w:lang w:val="en-US"/>
        </w:rPr>
        <w:t>Softwares</w:t>
      </w:r>
      <w:proofErr w:type="spellEnd"/>
      <w:r w:rsidRPr="00AC2476">
        <w:rPr>
          <w:rFonts w:ascii="Century Gothic" w:hAnsi="Century Gothic" w:cs="Arial"/>
          <w:b/>
          <w:bCs/>
          <w:sz w:val="20"/>
          <w:lang w:val="en-US"/>
        </w:rPr>
        <w:t xml:space="preserve"> </w:t>
      </w:r>
      <w:proofErr w:type="spellStart"/>
      <w:r w:rsidRPr="00AC2476">
        <w:rPr>
          <w:rFonts w:ascii="Century Gothic" w:hAnsi="Century Gothic" w:cs="Arial"/>
          <w:b/>
          <w:bCs/>
          <w:sz w:val="20"/>
          <w:lang w:val="en-US"/>
        </w:rPr>
        <w:t>Agregados</w:t>
      </w:r>
      <w:proofErr w:type="spellEnd"/>
      <w:r w:rsidRPr="00AC2476">
        <w:rPr>
          <w:rFonts w:ascii="Century Gothic" w:hAnsi="Century Gothic" w:cs="Arial"/>
          <w:b/>
          <w:bCs/>
          <w:sz w:val="20"/>
          <w:lang w:val="en-US"/>
        </w:rPr>
        <w:t xml:space="preserve">, </w:t>
      </w:r>
      <w:proofErr w:type="spellStart"/>
      <w:r w:rsidRPr="00AC2476">
        <w:rPr>
          <w:rFonts w:ascii="Century Gothic" w:hAnsi="Century Gothic" w:cs="Arial"/>
          <w:b/>
          <w:bCs/>
          <w:sz w:val="20"/>
          <w:lang w:val="en-US"/>
        </w:rPr>
        <w:t>Licenciamento</w:t>
      </w:r>
      <w:proofErr w:type="spellEnd"/>
      <w:r w:rsidRPr="00AC2476">
        <w:rPr>
          <w:rFonts w:ascii="Century Gothic" w:hAnsi="Century Gothic" w:cs="Arial"/>
          <w:b/>
          <w:bCs/>
          <w:sz w:val="20"/>
          <w:lang w:val="en-US"/>
        </w:rPr>
        <w:t xml:space="preserve">, </w:t>
      </w:r>
      <w:proofErr w:type="spellStart"/>
      <w:r w:rsidRPr="00AC2476">
        <w:rPr>
          <w:rFonts w:ascii="Century Gothic" w:hAnsi="Century Gothic" w:cs="Arial"/>
          <w:b/>
          <w:bCs/>
          <w:sz w:val="20"/>
          <w:lang w:val="en-US"/>
        </w:rPr>
        <w:t>Configuração</w:t>
      </w:r>
      <w:proofErr w:type="spellEnd"/>
      <w:r w:rsidRPr="00AC2476">
        <w:rPr>
          <w:rFonts w:ascii="Century Gothic" w:hAnsi="Century Gothic" w:cs="Arial"/>
          <w:b/>
          <w:bCs/>
          <w:sz w:val="20"/>
          <w:lang w:val="en-US"/>
        </w:rPr>
        <w:t xml:space="preserve"> e </w:t>
      </w:r>
      <w:proofErr w:type="spellStart"/>
      <w:r w:rsidRPr="00AC2476">
        <w:rPr>
          <w:rFonts w:ascii="Century Gothic" w:hAnsi="Century Gothic" w:cs="Arial"/>
          <w:b/>
          <w:bCs/>
          <w:sz w:val="20"/>
          <w:lang w:val="en-US"/>
        </w:rPr>
        <w:t>Documentação</w:t>
      </w:r>
      <w:proofErr w:type="spellEnd"/>
      <w:r w:rsidRPr="00AC2476">
        <w:rPr>
          <w:rFonts w:ascii="Century Gothic" w:hAnsi="Century Gothic" w:cs="Arial"/>
          <w:b/>
          <w:bCs/>
          <w:sz w:val="20"/>
        </w:rPr>
        <w:t>.</w:t>
      </w:r>
    </w:p>
    <w:p w14:paraId="5A82932E"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b/>
          <w:sz w:val="20"/>
        </w:rPr>
        <w:t>Windows 10 PRO 64 Bits,</w:t>
      </w:r>
      <w:r w:rsidRPr="00AC2476">
        <w:rPr>
          <w:rFonts w:ascii="Century Gothic" w:hAnsi="Century Gothic" w:cs="Arial"/>
          <w:sz w:val="20"/>
        </w:rPr>
        <w:t xml:space="preserve"> ou superior, versão em português Brasil. </w:t>
      </w:r>
    </w:p>
    <w:p w14:paraId="5E55410C"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 xml:space="preserve">As licenças deverão ser </w:t>
      </w:r>
      <w:r w:rsidRPr="00AC2476">
        <w:rPr>
          <w:rFonts w:ascii="Century Gothic" w:hAnsi="Century Gothic" w:cs="Arial"/>
          <w:bCs/>
          <w:sz w:val="20"/>
        </w:rPr>
        <w:t>fornecidas</w:t>
      </w:r>
      <w:r w:rsidRPr="00AC2476">
        <w:rPr>
          <w:rFonts w:ascii="Century Gothic" w:hAnsi="Century Gothic" w:cs="Arial"/>
          <w:sz w:val="20"/>
        </w:rPr>
        <w:t xml:space="preserve"> em contrato “Microsoft OEM”;</w:t>
      </w:r>
    </w:p>
    <w:p w14:paraId="07AD5470"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 xml:space="preserve">Para preparação da imagem padrão e processo de aceite, deverão ser entregues 2 (dois) equipamentos, conforme ofertado na proposta da licitante, sendo exatamente do mesmo modelo e configurações a serem fabricados conforme lote solicitado. </w:t>
      </w:r>
      <w:r w:rsidRPr="00AC2476">
        <w:rPr>
          <w:rFonts w:ascii="Century Gothic" w:hAnsi="Century Gothic" w:cs="Arial"/>
          <w:b/>
          <w:sz w:val="20"/>
        </w:rPr>
        <w:t xml:space="preserve">Não serão admitidas mudanças nas configurações entre os equipamentos </w:t>
      </w:r>
      <w:r w:rsidRPr="00AC2476">
        <w:rPr>
          <w:rFonts w:ascii="Century Gothic" w:hAnsi="Century Gothic" w:cs="Arial"/>
          <w:b/>
          <w:sz w:val="20"/>
        </w:rPr>
        <w:lastRenderedPageBreak/>
        <w:t>disponibilizados para a preparação da imagem matriz e os demais equipamentos fornecidos</w:t>
      </w:r>
      <w:r w:rsidRPr="00AC2476">
        <w:rPr>
          <w:rFonts w:ascii="Century Gothic" w:hAnsi="Century Gothic" w:cs="Arial"/>
          <w:sz w:val="20"/>
        </w:rPr>
        <w:t xml:space="preserve">.    </w:t>
      </w:r>
    </w:p>
    <w:p w14:paraId="1F8CEF75"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 xml:space="preserve">Deverá acompanhar na instalação, 01 (um) CD/DVD </w:t>
      </w:r>
      <w:r w:rsidRPr="00AC2476">
        <w:rPr>
          <w:rFonts w:ascii="Century Gothic" w:hAnsi="Century Gothic" w:cs="Arial"/>
          <w:bCs/>
          <w:sz w:val="20"/>
        </w:rPr>
        <w:t>contendo</w:t>
      </w:r>
      <w:r w:rsidRPr="00AC2476">
        <w:rPr>
          <w:rFonts w:ascii="Century Gothic" w:hAnsi="Century Gothic" w:cs="Arial"/>
          <w:sz w:val="20"/>
        </w:rPr>
        <w:t xml:space="preserve"> todos os drivers necessários para o funcionamento de todos os dispositivos do equipamento.</w:t>
      </w:r>
    </w:p>
    <w:p w14:paraId="7CCB19C4"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 xml:space="preserve">Os equipamentos adquiridos </w:t>
      </w:r>
      <w:r w:rsidRPr="00AC2476">
        <w:rPr>
          <w:rFonts w:ascii="Century Gothic" w:hAnsi="Century Gothic" w:cs="Arial"/>
          <w:bCs/>
          <w:sz w:val="20"/>
        </w:rPr>
        <w:t>deverão</w:t>
      </w:r>
      <w:r w:rsidRPr="00AC2476">
        <w:rPr>
          <w:rFonts w:ascii="Century Gothic" w:hAnsi="Century Gothic" w:cs="Arial"/>
          <w:sz w:val="20"/>
        </w:rPr>
        <w:t xml:space="preserve"> estar configurados com o perfil utilizado no Ministério Público do Estado de São Paulo, como por exemplo: fundo de tela, drivers de impressora, configurações de internet, </w:t>
      </w:r>
      <w:proofErr w:type="spellStart"/>
      <w:r w:rsidRPr="00AC2476">
        <w:rPr>
          <w:rFonts w:ascii="Century Gothic" w:hAnsi="Century Gothic" w:cs="Arial"/>
          <w:sz w:val="20"/>
        </w:rPr>
        <w:t>etc</w:t>
      </w:r>
      <w:proofErr w:type="spellEnd"/>
      <w:r w:rsidRPr="00AC2476">
        <w:rPr>
          <w:rFonts w:ascii="Century Gothic" w:hAnsi="Century Gothic" w:cs="Arial"/>
          <w:sz w:val="20"/>
        </w:rPr>
        <w:t>;</w:t>
      </w:r>
    </w:p>
    <w:p w14:paraId="16A8723C"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napToGrid w:val="0"/>
          <w:sz w:val="20"/>
        </w:rPr>
        <w:t xml:space="preserve">Este processo se dará </w:t>
      </w:r>
      <w:r w:rsidRPr="00AC2476">
        <w:rPr>
          <w:rFonts w:ascii="Century Gothic" w:hAnsi="Century Gothic" w:cs="Arial"/>
          <w:bCs/>
          <w:sz w:val="20"/>
        </w:rPr>
        <w:t>da</w:t>
      </w:r>
      <w:r w:rsidRPr="00AC2476">
        <w:rPr>
          <w:rFonts w:ascii="Century Gothic" w:hAnsi="Century Gothic" w:cs="Arial"/>
          <w:snapToGrid w:val="0"/>
          <w:sz w:val="20"/>
        </w:rPr>
        <w:t xml:space="preserve"> seguinte forma: um servidor do Ministério Público deverá preparar uma única máquina “modelo” com este perfil. Posteriormente, a empresa vencedora deverá capturar e replicar este modelo para todas as outras máquinas, obedecendo ao licenciamento “MICROSOFT OEM” do </w:t>
      </w:r>
      <w:r w:rsidRPr="00AC2476">
        <w:rPr>
          <w:rFonts w:ascii="Century Gothic" w:hAnsi="Century Gothic" w:cs="Arial"/>
          <w:i/>
          <w:iCs/>
          <w:snapToGrid w:val="0"/>
          <w:sz w:val="20"/>
        </w:rPr>
        <w:t>software</w:t>
      </w:r>
      <w:r w:rsidRPr="00AC2476">
        <w:rPr>
          <w:rFonts w:ascii="Century Gothic" w:hAnsi="Century Gothic" w:cs="Arial"/>
          <w:snapToGrid w:val="0"/>
          <w:sz w:val="20"/>
        </w:rPr>
        <w:t xml:space="preserve"> Windows. Após a criação da máquina modelo (conforme perfil), a mesma deverá ser encaminhada ao Ministério Público para o processo de validação da imagem / equipamento.</w:t>
      </w:r>
    </w:p>
    <w:p w14:paraId="57332F5A"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z w:val="20"/>
        </w:rPr>
        <w:t xml:space="preserve">As máquinas </w:t>
      </w:r>
      <w:r w:rsidRPr="00AC2476">
        <w:rPr>
          <w:rFonts w:ascii="Century Gothic" w:hAnsi="Century Gothic" w:cs="Arial"/>
          <w:bCs/>
          <w:sz w:val="20"/>
        </w:rPr>
        <w:t>deverão</w:t>
      </w:r>
      <w:r w:rsidRPr="00AC2476">
        <w:rPr>
          <w:rFonts w:ascii="Century Gothic" w:hAnsi="Century Gothic" w:cs="Arial"/>
          <w:sz w:val="20"/>
        </w:rPr>
        <w:t xml:space="preserve"> ser replicadas após a aprovação do “modelo” pelo Ministério Público do Estado de São Paulo;</w:t>
      </w:r>
    </w:p>
    <w:p w14:paraId="61AC7B71"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snapToGrid w:val="0"/>
          <w:sz w:val="20"/>
        </w:rPr>
        <w:t xml:space="preserve">Caso haja </w:t>
      </w:r>
      <w:r w:rsidRPr="00AC2476">
        <w:rPr>
          <w:rFonts w:ascii="Century Gothic" w:hAnsi="Century Gothic" w:cs="Arial"/>
          <w:bCs/>
          <w:sz w:val="20"/>
        </w:rPr>
        <w:t>necessidade</w:t>
      </w:r>
      <w:r w:rsidRPr="00AC2476">
        <w:rPr>
          <w:rFonts w:ascii="Century Gothic" w:hAnsi="Century Gothic" w:cs="Arial"/>
          <w:snapToGrid w:val="0"/>
          <w:sz w:val="20"/>
        </w:rPr>
        <w:t xml:space="preserve"> de realizar trabalhos nas dependências da empresa vencedora, a qualquer época, por </w:t>
      </w:r>
      <w:proofErr w:type="gramStart"/>
      <w:r w:rsidRPr="00AC2476">
        <w:rPr>
          <w:rFonts w:ascii="Century Gothic" w:hAnsi="Century Gothic" w:cs="Arial"/>
          <w:snapToGrid w:val="0"/>
          <w:sz w:val="20"/>
        </w:rPr>
        <w:t>servidor(</w:t>
      </w:r>
      <w:proofErr w:type="gramEnd"/>
      <w:r w:rsidRPr="00AC2476">
        <w:rPr>
          <w:rFonts w:ascii="Century Gothic" w:hAnsi="Century Gothic" w:cs="Arial"/>
          <w:snapToGrid w:val="0"/>
          <w:sz w:val="20"/>
        </w:rPr>
        <w:t>es) do Ministério Público, todos os custos (locomoção, estadia, refeições, etc.), deverão correr por conta da empresa vencedora;</w:t>
      </w:r>
    </w:p>
    <w:p w14:paraId="31087F89"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bCs/>
          <w:sz w:val="20"/>
        </w:rPr>
        <w:t>Programas</w:t>
      </w:r>
      <w:r w:rsidRPr="00AC2476">
        <w:rPr>
          <w:rFonts w:ascii="Century Gothic" w:hAnsi="Century Gothic" w:cs="Arial"/>
          <w:sz w:val="20"/>
        </w:rPr>
        <w:t xml:space="preserve"> necessários à instalação, configuração, utilização, diagnósticos e adequação de todos os modos de funcionamento do equipamento e das demais placas e componentes internos, com a respectiva documentação e mídia magnética (CD ou DVD), deverão ser entregues junto com o equipamento, após a contratação, podendo ser disponibilizado via web no site do fabricante do equipamento;</w:t>
      </w:r>
    </w:p>
    <w:p w14:paraId="2E116A4F" w14:textId="77777777" w:rsidR="005B20B3" w:rsidRPr="00AC2476" w:rsidRDefault="005B20B3" w:rsidP="005B20B3">
      <w:pPr>
        <w:numPr>
          <w:ilvl w:val="1"/>
          <w:numId w:val="40"/>
        </w:numPr>
        <w:tabs>
          <w:tab w:val="clear" w:pos="1194"/>
        </w:tabs>
        <w:spacing w:after="60"/>
        <w:ind w:left="567" w:hanging="567"/>
        <w:contextualSpacing/>
        <w:jc w:val="both"/>
        <w:rPr>
          <w:rFonts w:ascii="Century Gothic" w:hAnsi="Century Gothic" w:cs="Arial"/>
          <w:sz w:val="20"/>
        </w:rPr>
      </w:pPr>
      <w:r w:rsidRPr="00AC2476">
        <w:rPr>
          <w:rFonts w:ascii="Century Gothic" w:hAnsi="Century Gothic" w:cs="Arial"/>
          <w:bCs/>
          <w:sz w:val="20"/>
        </w:rPr>
        <w:t>Manuais</w:t>
      </w:r>
      <w:r w:rsidRPr="00AC2476">
        <w:rPr>
          <w:rFonts w:ascii="Century Gothic" w:hAnsi="Century Gothic" w:cs="Arial"/>
          <w:sz w:val="20"/>
        </w:rPr>
        <w:t xml:space="preserve"> e documentação técnica necessária à instalação, configuração, operação do equipamento e de controle/monitoração</w:t>
      </w:r>
      <w:r w:rsidRPr="00AC2476">
        <w:rPr>
          <w:rFonts w:ascii="Century Gothic" w:hAnsi="Century Gothic" w:cs="Arial"/>
          <w:color w:val="FF0000"/>
          <w:sz w:val="20"/>
        </w:rPr>
        <w:t xml:space="preserve"> </w:t>
      </w:r>
      <w:r w:rsidRPr="00AC2476">
        <w:rPr>
          <w:rFonts w:ascii="Century Gothic" w:hAnsi="Century Gothic" w:cs="Arial"/>
          <w:sz w:val="20"/>
        </w:rPr>
        <w:t>do equipamento ofertado, deverão ser entregues junto com o equipamento, após a contratação, podendo ser disponibilizado via web no site do fabricante do equipamento;</w:t>
      </w:r>
    </w:p>
    <w:p w14:paraId="6D2833BC" w14:textId="77777777" w:rsidR="005B20B3" w:rsidRPr="00AC2476" w:rsidRDefault="005B20B3" w:rsidP="005B20B3">
      <w:pPr>
        <w:numPr>
          <w:ilvl w:val="1"/>
          <w:numId w:val="40"/>
        </w:numPr>
        <w:tabs>
          <w:tab w:val="clear" w:pos="1194"/>
        </w:tabs>
        <w:spacing w:after="200" w:line="276" w:lineRule="auto"/>
        <w:ind w:left="567" w:hanging="567"/>
        <w:contextualSpacing/>
        <w:jc w:val="both"/>
        <w:rPr>
          <w:rFonts w:ascii="Century Gothic" w:hAnsi="Century Gothic" w:cs="Arial"/>
          <w:sz w:val="20"/>
        </w:rPr>
      </w:pPr>
      <w:r w:rsidRPr="00AC2476">
        <w:rPr>
          <w:rFonts w:ascii="Century Gothic" w:hAnsi="Century Gothic" w:cs="Arial"/>
          <w:sz w:val="20"/>
        </w:rPr>
        <w:t xml:space="preserve">A </w:t>
      </w:r>
      <w:r w:rsidRPr="00AC2476">
        <w:rPr>
          <w:rFonts w:ascii="Century Gothic" w:hAnsi="Century Gothic" w:cs="Arial"/>
          <w:bCs/>
          <w:sz w:val="20"/>
        </w:rPr>
        <w:t>documentação</w:t>
      </w:r>
      <w:r w:rsidRPr="00AC2476">
        <w:rPr>
          <w:rFonts w:ascii="Century Gothic" w:hAnsi="Century Gothic" w:cs="Arial"/>
          <w:sz w:val="20"/>
        </w:rPr>
        <w:t xml:space="preserve"> técnica deverá ser clara, precisa, completa e original; devendo abranger todos os itens e componentes de </w:t>
      </w:r>
      <w:r w:rsidRPr="00AC2476">
        <w:rPr>
          <w:rFonts w:ascii="Century Gothic" w:hAnsi="Century Gothic" w:cs="Arial"/>
          <w:i/>
          <w:iCs/>
          <w:sz w:val="20"/>
        </w:rPr>
        <w:t>hardware</w:t>
      </w:r>
      <w:r w:rsidRPr="00AC2476">
        <w:rPr>
          <w:rFonts w:ascii="Century Gothic" w:hAnsi="Century Gothic" w:cs="Arial"/>
          <w:sz w:val="20"/>
        </w:rPr>
        <w:t>, incluindo, no mínimo, os seguintes tópicos:</w:t>
      </w:r>
    </w:p>
    <w:p w14:paraId="3A55A7BC" w14:textId="77777777" w:rsidR="005B20B3" w:rsidRPr="00AC2476" w:rsidRDefault="005B20B3" w:rsidP="005B20B3">
      <w:pPr>
        <w:numPr>
          <w:ilvl w:val="2"/>
          <w:numId w:val="40"/>
        </w:numPr>
        <w:tabs>
          <w:tab w:val="clear" w:pos="1637"/>
          <w:tab w:val="num" w:pos="1134"/>
        </w:tabs>
        <w:spacing w:after="200" w:line="276" w:lineRule="auto"/>
        <w:ind w:left="1418" w:hanging="1070"/>
        <w:contextualSpacing/>
        <w:jc w:val="both"/>
        <w:rPr>
          <w:rFonts w:ascii="Century Gothic" w:hAnsi="Century Gothic" w:cs="Arial"/>
          <w:sz w:val="20"/>
        </w:rPr>
      </w:pPr>
      <w:r w:rsidRPr="00AC2476">
        <w:rPr>
          <w:rFonts w:ascii="Century Gothic" w:hAnsi="Century Gothic" w:cs="Arial"/>
          <w:sz w:val="20"/>
        </w:rPr>
        <w:t>Descrição detalhada dos componentes internos e externos do equipamento;</w:t>
      </w:r>
    </w:p>
    <w:p w14:paraId="0310BBA1" w14:textId="77777777" w:rsidR="005B20B3" w:rsidRPr="00AC2476" w:rsidRDefault="005B20B3" w:rsidP="005B20B3">
      <w:pPr>
        <w:numPr>
          <w:ilvl w:val="2"/>
          <w:numId w:val="40"/>
        </w:numPr>
        <w:tabs>
          <w:tab w:val="clear" w:pos="1637"/>
          <w:tab w:val="num" w:pos="1134"/>
        </w:tabs>
        <w:spacing w:after="200" w:line="276" w:lineRule="auto"/>
        <w:ind w:left="1418" w:hanging="1070"/>
        <w:contextualSpacing/>
        <w:jc w:val="both"/>
        <w:rPr>
          <w:rFonts w:ascii="Century Gothic" w:hAnsi="Century Gothic" w:cs="Arial"/>
          <w:sz w:val="20"/>
        </w:rPr>
      </w:pPr>
      <w:r w:rsidRPr="00AC2476">
        <w:rPr>
          <w:rFonts w:ascii="Century Gothic" w:hAnsi="Century Gothic" w:cs="Arial"/>
          <w:sz w:val="20"/>
        </w:rPr>
        <w:t xml:space="preserve">Referências técnicas completas de todo o </w:t>
      </w:r>
      <w:r w:rsidRPr="00AC2476">
        <w:rPr>
          <w:rFonts w:ascii="Century Gothic" w:hAnsi="Century Gothic" w:cs="Arial"/>
          <w:i/>
          <w:iCs/>
          <w:sz w:val="20"/>
        </w:rPr>
        <w:t>hardware</w:t>
      </w:r>
      <w:r w:rsidRPr="00AC2476">
        <w:rPr>
          <w:rFonts w:ascii="Century Gothic" w:hAnsi="Century Gothic" w:cs="Arial"/>
          <w:sz w:val="20"/>
        </w:rPr>
        <w:t>;</w:t>
      </w:r>
    </w:p>
    <w:p w14:paraId="33FACB48" w14:textId="77777777" w:rsidR="005B20B3" w:rsidRPr="00AC2476" w:rsidRDefault="005B20B3" w:rsidP="005B20B3">
      <w:pPr>
        <w:numPr>
          <w:ilvl w:val="1"/>
          <w:numId w:val="40"/>
        </w:numPr>
        <w:tabs>
          <w:tab w:val="clear" w:pos="1194"/>
        </w:tabs>
        <w:spacing w:after="200" w:line="276" w:lineRule="auto"/>
        <w:ind w:left="567" w:hanging="567"/>
        <w:contextualSpacing/>
        <w:jc w:val="both"/>
        <w:rPr>
          <w:rFonts w:ascii="Century Gothic" w:hAnsi="Century Gothic" w:cs="Arial"/>
          <w:sz w:val="20"/>
        </w:rPr>
      </w:pPr>
      <w:r w:rsidRPr="00AC2476">
        <w:rPr>
          <w:rFonts w:ascii="Century Gothic" w:hAnsi="Century Gothic" w:cs="Arial"/>
          <w:bCs/>
          <w:sz w:val="20"/>
        </w:rPr>
        <w:t>Todos</w:t>
      </w:r>
      <w:r w:rsidRPr="00AC2476">
        <w:rPr>
          <w:rFonts w:ascii="Century Gothic" w:hAnsi="Century Gothic" w:cs="Arial"/>
          <w:sz w:val="20"/>
        </w:rPr>
        <w:t xml:space="preserve"> os dispositivos deverão vir acompanhados de seu respectivo “</w:t>
      </w:r>
      <w:r w:rsidRPr="00AC2476">
        <w:rPr>
          <w:rFonts w:ascii="Century Gothic" w:hAnsi="Century Gothic" w:cs="Arial"/>
          <w:i/>
          <w:iCs/>
          <w:sz w:val="20"/>
        </w:rPr>
        <w:t>driver</w:t>
      </w:r>
      <w:r w:rsidRPr="00AC2476">
        <w:rPr>
          <w:rFonts w:ascii="Century Gothic" w:hAnsi="Century Gothic" w:cs="Arial"/>
          <w:sz w:val="20"/>
        </w:rPr>
        <w:t xml:space="preserve">” padrão devendo estar disponíveis via web no site do fabricante do equipamento permitindo o download individual por dispositivo (Ex. Rede, Vídeo, Som, etc.) e download do pacote completo (Driver Pack) com drivers em formato </w:t>
      </w:r>
      <w:r w:rsidRPr="00AC2476">
        <w:rPr>
          <w:rFonts w:ascii="Century Gothic" w:hAnsi="Century Gothic" w:cs="Arial"/>
          <w:b/>
          <w:sz w:val="20"/>
        </w:rPr>
        <w:t>.</w:t>
      </w:r>
      <w:proofErr w:type="spellStart"/>
      <w:r w:rsidRPr="00AC2476">
        <w:rPr>
          <w:rFonts w:ascii="Century Gothic" w:hAnsi="Century Gothic" w:cs="Arial"/>
          <w:b/>
          <w:sz w:val="20"/>
        </w:rPr>
        <w:t>inf</w:t>
      </w:r>
      <w:proofErr w:type="spellEnd"/>
      <w:r w:rsidRPr="00AC2476">
        <w:rPr>
          <w:rFonts w:ascii="Century Gothic" w:hAnsi="Century Gothic" w:cs="Arial"/>
          <w:sz w:val="20"/>
        </w:rPr>
        <w:t xml:space="preserve"> </w:t>
      </w:r>
      <w:proofErr w:type="gramStart"/>
      <w:r w:rsidRPr="00AC2476">
        <w:rPr>
          <w:rFonts w:ascii="Century Gothic" w:hAnsi="Century Gothic" w:cs="Arial"/>
          <w:sz w:val="20"/>
        </w:rPr>
        <w:t>permitindo  a</w:t>
      </w:r>
      <w:proofErr w:type="gramEnd"/>
      <w:r w:rsidRPr="00AC2476">
        <w:rPr>
          <w:rFonts w:ascii="Century Gothic" w:hAnsi="Century Gothic" w:cs="Arial"/>
          <w:sz w:val="20"/>
        </w:rPr>
        <w:t xml:space="preserve"> implantação através do SCCM (Microsoft System Center </w:t>
      </w:r>
      <w:proofErr w:type="spellStart"/>
      <w:r w:rsidRPr="00AC2476">
        <w:rPr>
          <w:rFonts w:ascii="Century Gothic" w:hAnsi="Century Gothic" w:cs="Arial"/>
          <w:sz w:val="20"/>
        </w:rPr>
        <w:t>Configuration</w:t>
      </w:r>
      <w:proofErr w:type="spellEnd"/>
      <w:r w:rsidRPr="00AC2476">
        <w:rPr>
          <w:rFonts w:ascii="Century Gothic" w:hAnsi="Century Gothic" w:cs="Arial"/>
          <w:sz w:val="20"/>
        </w:rPr>
        <w:t xml:space="preserve"> Manager) conforme modelo do equipamento e versão do Sistema Operacional.</w:t>
      </w:r>
    </w:p>
    <w:p w14:paraId="3755610D" w14:textId="77777777" w:rsidR="005B20B3" w:rsidRPr="00AC2476" w:rsidRDefault="005B20B3" w:rsidP="005B20B3">
      <w:pPr>
        <w:numPr>
          <w:ilvl w:val="0"/>
          <w:numId w:val="40"/>
        </w:numPr>
        <w:spacing w:before="240" w:after="120" w:line="276" w:lineRule="auto"/>
        <w:ind w:left="357" w:hanging="357"/>
        <w:jc w:val="both"/>
        <w:rPr>
          <w:rFonts w:ascii="Century Gothic" w:hAnsi="Century Gothic" w:cs="Arial"/>
          <w:sz w:val="20"/>
        </w:rPr>
      </w:pPr>
      <w:r w:rsidRPr="00AC2476">
        <w:rPr>
          <w:rFonts w:ascii="Century Gothic" w:hAnsi="Century Gothic" w:cs="Arial"/>
          <w:sz w:val="20"/>
        </w:rPr>
        <w:t>Deverá acompanhar cabo de rede na cor azul com 3 metros, categoria CAT5e, Norma EIA/TIA-568B e Padrão T568A.</w:t>
      </w:r>
    </w:p>
    <w:p w14:paraId="6178FCAC" w14:textId="77777777" w:rsidR="005B20B3" w:rsidRPr="00AC2476" w:rsidRDefault="005B20B3" w:rsidP="005B20B3">
      <w:pPr>
        <w:numPr>
          <w:ilvl w:val="0"/>
          <w:numId w:val="40"/>
        </w:numPr>
        <w:spacing w:before="240" w:after="120" w:line="276" w:lineRule="auto"/>
        <w:ind w:left="357" w:hanging="357"/>
        <w:jc w:val="both"/>
        <w:rPr>
          <w:rFonts w:ascii="Century Gothic" w:hAnsi="Century Gothic" w:cs="Arial"/>
          <w:sz w:val="20"/>
        </w:rPr>
      </w:pPr>
      <w:r w:rsidRPr="00AC2476">
        <w:rPr>
          <w:rFonts w:ascii="Century Gothic" w:hAnsi="Century Gothic" w:cs="Arial"/>
          <w:sz w:val="20"/>
        </w:rPr>
        <w:t>Deverá acompanhar filtro de linha, com as seguintes características técnicas mínimas: </w:t>
      </w:r>
    </w:p>
    <w:p w14:paraId="7982413A" w14:textId="77777777" w:rsidR="005B20B3" w:rsidRPr="00AC2476" w:rsidRDefault="005B20B3" w:rsidP="005B20B3">
      <w:pPr>
        <w:numPr>
          <w:ilvl w:val="1"/>
          <w:numId w:val="40"/>
        </w:numPr>
        <w:spacing w:before="240" w:after="120" w:line="276" w:lineRule="auto"/>
        <w:ind w:left="1190" w:hanging="357"/>
        <w:contextualSpacing/>
        <w:jc w:val="both"/>
        <w:rPr>
          <w:rFonts w:ascii="Century Gothic" w:hAnsi="Century Gothic" w:cs="Arial"/>
          <w:sz w:val="20"/>
        </w:rPr>
      </w:pPr>
      <w:r w:rsidRPr="00AC2476">
        <w:rPr>
          <w:rFonts w:ascii="Century Gothic" w:hAnsi="Century Gothic" w:cs="Arial"/>
          <w:sz w:val="20"/>
        </w:rPr>
        <w:t>Proteção contra sobretensão. </w:t>
      </w:r>
    </w:p>
    <w:p w14:paraId="150D39BF" w14:textId="77777777" w:rsidR="005B20B3" w:rsidRPr="00AC2476" w:rsidRDefault="005B20B3" w:rsidP="005B20B3">
      <w:pPr>
        <w:numPr>
          <w:ilvl w:val="1"/>
          <w:numId w:val="40"/>
        </w:numPr>
        <w:spacing w:before="240" w:after="120" w:line="276" w:lineRule="auto"/>
        <w:ind w:left="1190" w:hanging="357"/>
        <w:contextualSpacing/>
        <w:jc w:val="both"/>
        <w:rPr>
          <w:rFonts w:ascii="Century Gothic" w:hAnsi="Century Gothic" w:cs="Arial"/>
          <w:sz w:val="20"/>
        </w:rPr>
      </w:pPr>
      <w:r w:rsidRPr="00AC2476">
        <w:rPr>
          <w:rFonts w:ascii="Century Gothic" w:hAnsi="Century Gothic" w:cs="Arial"/>
          <w:sz w:val="20"/>
        </w:rPr>
        <w:t>Caixa plástica antichama. </w:t>
      </w:r>
    </w:p>
    <w:p w14:paraId="376D089D" w14:textId="77777777" w:rsidR="005B20B3" w:rsidRPr="00AC2476" w:rsidRDefault="005B20B3" w:rsidP="005B20B3">
      <w:pPr>
        <w:numPr>
          <w:ilvl w:val="1"/>
          <w:numId w:val="40"/>
        </w:numPr>
        <w:spacing w:before="240" w:after="120" w:line="276" w:lineRule="auto"/>
        <w:ind w:left="1190" w:hanging="357"/>
        <w:contextualSpacing/>
        <w:jc w:val="both"/>
        <w:rPr>
          <w:rFonts w:ascii="Century Gothic" w:hAnsi="Century Gothic" w:cs="Arial"/>
          <w:sz w:val="20"/>
        </w:rPr>
      </w:pPr>
      <w:r w:rsidRPr="00AC2476">
        <w:rPr>
          <w:rFonts w:ascii="Century Gothic" w:hAnsi="Century Gothic" w:cs="Arial"/>
          <w:sz w:val="20"/>
        </w:rPr>
        <w:t>Com 06 tomadas (2P+T NBR 14136). </w:t>
      </w:r>
    </w:p>
    <w:p w14:paraId="6CF039A9" w14:textId="77777777" w:rsidR="005B20B3" w:rsidRPr="00AC2476" w:rsidRDefault="005B20B3" w:rsidP="005B20B3">
      <w:pPr>
        <w:numPr>
          <w:ilvl w:val="1"/>
          <w:numId w:val="40"/>
        </w:numPr>
        <w:spacing w:before="240" w:after="120" w:line="276" w:lineRule="auto"/>
        <w:ind w:left="1190" w:hanging="357"/>
        <w:contextualSpacing/>
        <w:jc w:val="both"/>
        <w:rPr>
          <w:rFonts w:ascii="Century Gothic" w:hAnsi="Century Gothic" w:cs="Arial"/>
          <w:sz w:val="20"/>
        </w:rPr>
      </w:pPr>
      <w:r w:rsidRPr="00AC2476">
        <w:rPr>
          <w:rFonts w:ascii="Century Gothic" w:hAnsi="Century Gothic" w:cs="Arial"/>
          <w:sz w:val="20"/>
        </w:rPr>
        <w:t>Com interruptor liga / desliga e </w:t>
      </w:r>
      <w:proofErr w:type="spellStart"/>
      <w:r w:rsidRPr="00AC2476">
        <w:rPr>
          <w:rFonts w:ascii="Century Gothic" w:hAnsi="Century Gothic" w:cs="Arial"/>
          <w:sz w:val="20"/>
        </w:rPr>
        <w:t>led</w:t>
      </w:r>
      <w:proofErr w:type="spellEnd"/>
      <w:r w:rsidRPr="00AC2476">
        <w:rPr>
          <w:rFonts w:ascii="Century Gothic" w:hAnsi="Century Gothic" w:cs="Arial"/>
          <w:sz w:val="20"/>
        </w:rPr>
        <w:t> indicativo. </w:t>
      </w:r>
    </w:p>
    <w:p w14:paraId="56E1054D" w14:textId="77777777" w:rsidR="005B20B3" w:rsidRPr="00AC2476" w:rsidRDefault="005B20B3" w:rsidP="005B20B3">
      <w:pPr>
        <w:numPr>
          <w:ilvl w:val="1"/>
          <w:numId w:val="40"/>
        </w:numPr>
        <w:spacing w:before="240" w:after="120" w:line="276" w:lineRule="auto"/>
        <w:ind w:left="1190" w:hanging="357"/>
        <w:contextualSpacing/>
        <w:jc w:val="both"/>
        <w:rPr>
          <w:rFonts w:ascii="Century Gothic" w:hAnsi="Century Gothic" w:cs="Arial"/>
          <w:sz w:val="20"/>
        </w:rPr>
      </w:pPr>
      <w:r w:rsidRPr="00AC2476">
        <w:rPr>
          <w:rFonts w:ascii="Century Gothic" w:hAnsi="Century Gothic" w:cs="Arial"/>
          <w:sz w:val="20"/>
        </w:rPr>
        <w:t>Com cabo de força de, no mínimo, 1,20 m.  </w:t>
      </w:r>
    </w:p>
    <w:p w14:paraId="11952D06" w14:textId="77777777" w:rsidR="005B20B3" w:rsidRPr="00AC2476" w:rsidRDefault="005B20B3" w:rsidP="005B20B3">
      <w:pPr>
        <w:numPr>
          <w:ilvl w:val="1"/>
          <w:numId w:val="40"/>
        </w:numPr>
        <w:spacing w:before="240" w:after="120" w:line="276" w:lineRule="auto"/>
        <w:ind w:left="1190" w:hanging="357"/>
        <w:contextualSpacing/>
        <w:jc w:val="both"/>
        <w:rPr>
          <w:rFonts w:ascii="Century Gothic" w:hAnsi="Century Gothic" w:cs="Arial"/>
          <w:sz w:val="20"/>
        </w:rPr>
      </w:pPr>
      <w:r w:rsidRPr="00AC2476">
        <w:rPr>
          <w:rFonts w:ascii="Century Gothic" w:hAnsi="Century Gothic" w:cs="Arial"/>
          <w:sz w:val="20"/>
        </w:rPr>
        <w:t>Com fusível instalado de 10 A, podendo ser </w:t>
      </w:r>
      <w:proofErr w:type="spellStart"/>
      <w:r w:rsidRPr="00AC2476">
        <w:rPr>
          <w:rFonts w:ascii="Century Gothic" w:hAnsi="Century Gothic" w:cs="Arial"/>
          <w:sz w:val="20"/>
        </w:rPr>
        <w:t>rearmável</w:t>
      </w:r>
      <w:proofErr w:type="spellEnd"/>
      <w:r w:rsidRPr="00AC2476">
        <w:rPr>
          <w:rFonts w:ascii="Century Gothic" w:hAnsi="Century Gothic" w:cs="Arial"/>
          <w:sz w:val="20"/>
        </w:rPr>
        <w:t>, mais um fusível reserva. </w:t>
      </w:r>
    </w:p>
    <w:p w14:paraId="22ECEEB0" w14:textId="77777777" w:rsidR="005B20B3" w:rsidRPr="00AC2476" w:rsidRDefault="005B20B3" w:rsidP="005B20B3">
      <w:pPr>
        <w:numPr>
          <w:ilvl w:val="1"/>
          <w:numId w:val="40"/>
        </w:numPr>
        <w:spacing w:before="240" w:after="120" w:line="276" w:lineRule="auto"/>
        <w:ind w:left="1190" w:hanging="357"/>
        <w:contextualSpacing/>
        <w:jc w:val="both"/>
        <w:rPr>
          <w:rFonts w:ascii="Century Gothic" w:hAnsi="Century Gothic" w:cs="Arial"/>
          <w:sz w:val="20"/>
        </w:rPr>
      </w:pPr>
      <w:r w:rsidRPr="00AC2476">
        <w:rPr>
          <w:rFonts w:ascii="Century Gothic" w:hAnsi="Century Gothic" w:cs="Arial"/>
          <w:sz w:val="20"/>
        </w:rPr>
        <w:lastRenderedPageBreak/>
        <w:t>Com voltagem de 110/220V. </w:t>
      </w:r>
    </w:p>
    <w:p w14:paraId="768D8F8E" w14:textId="77777777" w:rsidR="005B20B3" w:rsidRPr="00AC2476" w:rsidRDefault="005B20B3" w:rsidP="005B20B3">
      <w:pPr>
        <w:numPr>
          <w:ilvl w:val="0"/>
          <w:numId w:val="40"/>
        </w:numPr>
        <w:spacing w:before="240" w:after="120" w:line="276" w:lineRule="auto"/>
        <w:ind w:left="357" w:hanging="357"/>
        <w:jc w:val="both"/>
        <w:rPr>
          <w:rFonts w:ascii="Century Gothic" w:hAnsi="Century Gothic" w:cs="Arial"/>
          <w:sz w:val="20"/>
        </w:rPr>
      </w:pPr>
      <w:r w:rsidRPr="00AC2476">
        <w:rPr>
          <w:rFonts w:ascii="Century Gothic" w:hAnsi="Century Gothic" w:cs="Arial"/>
          <w:snapToGrid w:val="0"/>
          <w:sz w:val="20"/>
        </w:rPr>
        <w:t xml:space="preserve">O </w:t>
      </w:r>
      <w:r w:rsidRPr="00AC2476">
        <w:rPr>
          <w:rFonts w:ascii="Century Gothic" w:hAnsi="Century Gothic" w:cs="Arial"/>
          <w:bCs/>
          <w:sz w:val="20"/>
        </w:rPr>
        <w:t>equipamento</w:t>
      </w:r>
      <w:r w:rsidRPr="00AC2476">
        <w:rPr>
          <w:rFonts w:ascii="Century Gothic" w:hAnsi="Century Gothic" w:cs="Arial"/>
          <w:snapToGrid w:val="0"/>
          <w:sz w:val="20"/>
        </w:rPr>
        <w:t xml:space="preserve"> proposto deverá estar em linha de produção na data da proposta, inclusive o processador.</w:t>
      </w:r>
    </w:p>
    <w:p w14:paraId="2FC92E94" w14:textId="77777777" w:rsidR="005B20B3" w:rsidRPr="00AC2476" w:rsidRDefault="005B20B3" w:rsidP="005B20B3">
      <w:pPr>
        <w:numPr>
          <w:ilvl w:val="0"/>
          <w:numId w:val="40"/>
        </w:numPr>
        <w:spacing w:before="240" w:after="120" w:line="276" w:lineRule="auto"/>
        <w:ind w:left="357" w:hanging="357"/>
        <w:jc w:val="both"/>
        <w:rPr>
          <w:rFonts w:ascii="Century Gothic" w:hAnsi="Century Gothic" w:cs="Arial"/>
          <w:sz w:val="20"/>
        </w:rPr>
      </w:pPr>
      <w:r w:rsidRPr="00AC2476">
        <w:rPr>
          <w:rFonts w:ascii="Century Gothic" w:hAnsi="Century Gothic" w:cs="Arial"/>
          <w:bCs/>
          <w:sz w:val="20"/>
        </w:rPr>
        <w:t>Exceto</w:t>
      </w:r>
      <w:r w:rsidRPr="00AC2476">
        <w:rPr>
          <w:rFonts w:ascii="Century Gothic" w:hAnsi="Century Gothic" w:cs="Arial"/>
          <w:sz w:val="20"/>
        </w:rPr>
        <w:t xml:space="preserve"> para a embalagem do monitor, todos os demais acessórios como Mouse, Mouse </w:t>
      </w:r>
      <w:proofErr w:type="spellStart"/>
      <w:r w:rsidRPr="00AC2476">
        <w:rPr>
          <w:rFonts w:ascii="Century Gothic" w:hAnsi="Century Gothic" w:cs="Arial"/>
          <w:sz w:val="20"/>
        </w:rPr>
        <w:t>Pad</w:t>
      </w:r>
      <w:proofErr w:type="spellEnd"/>
      <w:r w:rsidRPr="00AC2476">
        <w:rPr>
          <w:rFonts w:ascii="Century Gothic" w:hAnsi="Century Gothic" w:cs="Arial"/>
          <w:sz w:val="20"/>
        </w:rPr>
        <w:t>, Teclado, Cabos, Adaptadores de tomada, Manuais, etc., deverão estar acondicionados juntamente com a CPU.</w:t>
      </w:r>
    </w:p>
    <w:p w14:paraId="540C9E22" w14:textId="72A769F8" w:rsidR="005B20B3" w:rsidRPr="00AC2476" w:rsidRDefault="005B20B3" w:rsidP="005B20B3">
      <w:pPr>
        <w:numPr>
          <w:ilvl w:val="0"/>
          <w:numId w:val="40"/>
        </w:numPr>
        <w:spacing w:before="240" w:after="120" w:line="276" w:lineRule="auto"/>
        <w:ind w:left="357" w:hanging="357"/>
        <w:jc w:val="both"/>
        <w:rPr>
          <w:rFonts w:ascii="Century Gothic" w:hAnsi="Century Gothic" w:cs="Arial"/>
          <w:sz w:val="20"/>
        </w:rPr>
      </w:pPr>
      <w:r w:rsidRPr="00AC2476">
        <w:rPr>
          <w:rFonts w:ascii="Century Gothic" w:hAnsi="Century Gothic" w:cs="Arial"/>
          <w:sz w:val="20"/>
        </w:rPr>
        <w:t xml:space="preserve">Os equipamentos deverão ser entregues prontos para executar o teste do </w:t>
      </w:r>
      <w:proofErr w:type="spellStart"/>
      <w:r w:rsidRPr="00AC2476">
        <w:rPr>
          <w:rFonts w:ascii="Century Gothic" w:hAnsi="Century Gothic" w:cs="Arial"/>
          <w:sz w:val="20"/>
        </w:rPr>
        <w:t>Sysmark</w:t>
      </w:r>
      <w:proofErr w:type="spellEnd"/>
      <w:r w:rsidRPr="00AC2476">
        <w:rPr>
          <w:rFonts w:ascii="Century Gothic" w:hAnsi="Century Gothic" w:cs="Arial"/>
          <w:sz w:val="20"/>
        </w:rPr>
        <w:t xml:space="preserve"> conforme o anexo 1</w:t>
      </w:r>
      <w:r w:rsidR="002B61C1">
        <w:rPr>
          <w:rFonts w:ascii="Century Gothic" w:hAnsi="Century Gothic" w:cs="Arial"/>
          <w:sz w:val="20"/>
        </w:rPr>
        <w:t>2</w:t>
      </w:r>
      <w:r w:rsidRPr="00AC2476">
        <w:rPr>
          <w:rFonts w:ascii="Century Gothic" w:hAnsi="Century Gothic" w:cs="Arial"/>
          <w:sz w:val="20"/>
        </w:rPr>
        <w:t>.</w:t>
      </w:r>
    </w:p>
    <w:p w14:paraId="031B6B4D" w14:textId="43B16B18" w:rsidR="005B20B3" w:rsidRDefault="005B20B3" w:rsidP="005B20B3">
      <w:pPr>
        <w:keepNext/>
        <w:numPr>
          <w:ilvl w:val="0"/>
          <w:numId w:val="32"/>
        </w:numPr>
        <w:tabs>
          <w:tab w:val="left" w:pos="708"/>
          <w:tab w:val="left" w:pos="2880"/>
        </w:tabs>
        <w:spacing w:after="200" w:line="276" w:lineRule="auto"/>
        <w:ind w:left="567" w:hanging="567"/>
        <w:jc w:val="both"/>
        <w:outlineLvl w:val="6"/>
        <w:rPr>
          <w:rFonts w:ascii="Century Gothic" w:hAnsi="Century Gothic" w:cs="Arial"/>
          <w:bCs/>
          <w:sz w:val="20"/>
        </w:rPr>
      </w:pPr>
      <w:r w:rsidRPr="00AC2476">
        <w:rPr>
          <w:rFonts w:ascii="Century Gothic" w:hAnsi="Century Gothic" w:cs="Arial"/>
          <w:b/>
          <w:sz w:val="20"/>
        </w:rPr>
        <w:t xml:space="preserve">Garantia </w:t>
      </w:r>
      <w:r w:rsidRPr="00AC2476">
        <w:rPr>
          <w:rFonts w:ascii="Century Gothic" w:hAnsi="Century Gothic" w:cs="Arial"/>
          <w:b/>
          <w:bCs/>
          <w:sz w:val="20"/>
        </w:rPr>
        <w:t>mínima:</w:t>
      </w:r>
      <w:r w:rsidRPr="00AC2476">
        <w:rPr>
          <w:rFonts w:ascii="Century Gothic" w:hAnsi="Century Gothic" w:cs="Arial"/>
          <w:bCs/>
          <w:sz w:val="20"/>
        </w:rPr>
        <w:t xml:space="preserve"> de 48 (quarenta e oito) meses “</w:t>
      </w:r>
      <w:proofErr w:type="spellStart"/>
      <w:r w:rsidRPr="00AC2476">
        <w:rPr>
          <w:rFonts w:ascii="Century Gothic" w:hAnsi="Century Gothic" w:cs="Arial"/>
          <w:bCs/>
          <w:i/>
          <w:iCs/>
          <w:sz w:val="20"/>
        </w:rPr>
        <w:t>on</w:t>
      </w:r>
      <w:proofErr w:type="spellEnd"/>
      <w:r w:rsidRPr="00AC2476">
        <w:rPr>
          <w:rFonts w:ascii="Century Gothic" w:hAnsi="Century Gothic" w:cs="Arial"/>
          <w:bCs/>
          <w:i/>
          <w:iCs/>
          <w:sz w:val="20"/>
        </w:rPr>
        <w:t xml:space="preserve"> site</w:t>
      </w:r>
      <w:r w:rsidRPr="00AC2476">
        <w:rPr>
          <w:rFonts w:ascii="Century Gothic" w:hAnsi="Century Gothic" w:cs="Arial"/>
          <w:bCs/>
          <w:sz w:val="20"/>
        </w:rPr>
        <w:t xml:space="preserve">” em todo o Estado de São Paulo, e para todos os componentes, </w:t>
      </w:r>
      <w:r>
        <w:rPr>
          <w:rFonts w:ascii="Century Gothic" w:hAnsi="Century Gothic" w:cs="Arial"/>
          <w:bCs/>
          <w:sz w:val="20"/>
        </w:rPr>
        <w:t xml:space="preserve">exceto o filtro de linha e cabo de rede que deverá ser de, no mínimo, 12 (doze) meses, </w:t>
      </w:r>
      <w:r w:rsidRPr="00AC2476">
        <w:rPr>
          <w:rFonts w:ascii="Century Gothic" w:hAnsi="Century Gothic" w:cs="Arial"/>
          <w:bCs/>
          <w:sz w:val="20"/>
        </w:rPr>
        <w:t xml:space="preserve">a contar da data de aceite definitivo pelo Ministério Público. Caso ocorra qualquer problema no disco rígido, o componente defeituoso permanecerá em posse do MINISTÉRIO PÚBLICO DO ESTADO DE SÃO PAULO, por medida de segurança e confidencialidade de informações. </w:t>
      </w:r>
    </w:p>
    <w:p w14:paraId="4DF0207E" w14:textId="6CD1C377" w:rsidR="005B20B3" w:rsidRPr="005B20B3" w:rsidRDefault="005B20B3" w:rsidP="005B20B3">
      <w:pPr>
        <w:keepNext/>
        <w:numPr>
          <w:ilvl w:val="0"/>
          <w:numId w:val="32"/>
        </w:numPr>
        <w:tabs>
          <w:tab w:val="left" w:pos="708"/>
          <w:tab w:val="left" w:pos="2880"/>
        </w:tabs>
        <w:spacing w:after="200" w:line="276" w:lineRule="auto"/>
        <w:ind w:left="567" w:hanging="567"/>
        <w:jc w:val="both"/>
        <w:outlineLvl w:val="6"/>
        <w:rPr>
          <w:rFonts w:ascii="Century Gothic" w:hAnsi="Century Gothic" w:cs="Arial"/>
          <w:bCs/>
          <w:sz w:val="20"/>
        </w:rPr>
      </w:pPr>
      <w:r w:rsidRPr="005B20B3">
        <w:rPr>
          <w:rFonts w:ascii="Century Gothic" w:hAnsi="Century Gothic" w:cs="Arial"/>
          <w:sz w:val="20"/>
        </w:rPr>
        <w:t>O Ministério Público, através de seus técnicos, reserva-se o direito de abrir os equipamentos para instalação de periféricos, sem prejuízo da garantia.</w:t>
      </w:r>
    </w:p>
    <w:p w14:paraId="516A0F17" w14:textId="095257DF" w:rsidR="005B20B3" w:rsidRPr="005B20B3" w:rsidRDefault="005B20B3" w:rsidP="005B20B3">
      <w:pPr>
        <w:keepNext/>
        <w:numPr>
          <w:ilvl w:val="0"/>
          <w:numId w:val="32"/>
        </w:numPr>
        <w:tabs>
          <w:tab w:val="left" w:pos="708"/>
          <w:tab w:val="left" w:pos="2880"/>
        </w:tabs>
        <w:spacing w:after="200" w:line="276" w:lineRule="auto"/>
        <w:ind w:left="567" w:hanging="567"/>
        <w:jc w:val="both"/>
        <w:outlineLvl w:val="6"/>
        <w:rPr>
          <w:rFonts w:ascii="Century Gothic" w:hAnsi="Century Gothic" w:cs="Arial"/>
          <w:bCs/>
          <w:sz w:val="20"/>
        </w:rPr>
      </w:pPr>
      <w:r w:rsidRPr="005B20B3">
        <w:rPr>
          <w:rFonts w:ascii="Century Gothic" w:hAnsi="Century Gothic" w:cs="Arial"/>
          <w:b/>
          <w:w w:val="90"/>
          <w:sz w:val="20"/>
          <w:szCs w:val="20"/>
        </w:rPr>
        <w:t>Prazo de entrega:</w:t>
      </w:r>
      <w:r w:rsidRPr="005B20B3">
        <w:rPr>
          <w:rFonts w:ascii="Century Gothic" w:hAnsi="Century Gothic" w:cs="Arial"/>
          <w:w w:val="90"/>
          <w:sz w:val="20"/>
          <w:szCs w:val="20"/>
        </w:rPr>
        <w:t xml:space="preserve"> Em até 40 (quarenta) dias corridos a contar do 1º dia útil após a assinatura do contrato.</w:t>
      </w:r>
    </w:p>
    <w:p w14:paraId="3E2F2950" w14:textId="77777777" w:rsidR="00165322" w:rsidRDefault="00165322" w:rsidP="00165322">
      <w:pPr>
        <w:keepNext/>
        <w:numPr>
          <w:ilvl w:val="0"/>
          <w:numId w:val="32"/>
        </w:numPr>
        <w:tabs>
          <w:tab w:val="left" w:pos="708"/>
          <w:tab w:val="left" w:pos="2880"/>
        </w:tabs>
        <w:spacing w:after="200" w:line="276" w:lineRule="auto"/>
        <w:ind w:left="567" w:hanging="567"/>
        <w:jc w:val="both"/>
        <w:outlineLvl w:val="6"/>
        <w:rPr>
          <w:rFonts w:ascii="Century Gothic" w:hAnsi="Century Gothic" w:cs="Arial"/>
          <w:b/>
          <w:w w:val="90"/>
          <w:sz w:val="20"/>
          <w:szCs w:val="20"/>
        </w:rPr>
      </w:pPr>
      <w:r>
        <w:rPr>
          <w:rFonts w:ascii="Century Gothic" w:hAnsi="Century Gothic" w:cs="Arial"/>
          <w:b/>
          <w:w w:val="90"/>
          <w:sz w:val="20"/>
          <w:szCs w:val="20"/>
        </w:rPr>
        <w:t>Quantidade:</w:t>
      </w:r>
    </w:p>
    <w:p w14:paraId="3250A6C6" w14:textId="75E205EE" w:rsidR="00165322" w:rsidRDefault="00165322" w:rsidP="00165322">
      <w:pPr>
        <w:keepNext/>
        <w:tabs>
          <w:tab w:val="left" w:pos="708"/>
          <w:tab w:val="left" w:pos="2880"/>
        </w:tabs>
        <w:spacing w:after="200" w:line="276" w:lineRule="auto"/>
        <w:ind w:left="567"/>
        <w:jc w:val="both"/>
        <w:outlineLvl w:val="6"/>
        <w:rPr>
          <w:rFonts w:ascii="Century Gothic" w:hAnsi="Century Gothic" w:cs="Arial"/>
          <w:b/>
          <w:w w:val="90"/>
          <w:sz w:val="20"/>
          <w:szCs w:val="20"/>
        </w:rPr>
      </w:pPr>
      <w:r>
        <w:rPr>
          <w:rFonts w:ascii="Century Gothic" w:hAnsi="Century Gothic" w:cs="Arial"/>
          <w:b/>
          <w:w w:val="90"/>
          <w:sz w:val="20"/>
          <w:szCs w:val="20"/>
        </w:rPr>
        <w:t xml:space="preserve">Item 09 - </w:t>
      </w:r>
      <w:r w:rsidRPr="005F7184">
        <w:rPr>
          <w:rFonts w:ascii="Century Gothic" w:hAnsi="Century Gothic" w:cs="Arial"/>
          <w:b/>
          <w:w w:val="90"/>
          <w:sz w:val="20"/>
          <w:szCs w:val="20"/>
        </w:rPr>
        <w:t>Cota principal (</w:t>
      </w:r>
      <w:r>
        <w:rPr>
          <w:rFonts w:ascii="Century Gothic" w:hAnsi="Century Gothic" w:cs="Arial"/>
          <w:b/>
          <w:w w:val="90"/>
          <w:sz w:val="20"/>
          <w:szCs w:val="20"/>
        </w:rPr>
        <w:t>99,3</w:t>
      </w:r>
      <w:r w:rsidRPr="005F7184">
        <w:rPr>
          <w:rFonts w:ascii="Century Gothic" w:hAnsi="Century Gothic" w:cs="Arial"/>
          <w:b/>
          <w:w w:val="90"/>
          <w:sz w:val="20"/>
          <w:szCs w:val="20"/>
        </w:rPr>
        <w:t xml:space="preserve">% do quantitativo do item): </w:t>
      </w:r>
      <w:r>
        <w:rPr>
          <w:rFonts w:ascii="Century Gothic" w:hAnsi="Century Gothic" w:cs="Arial"/>
          <w:b/>
          <w:w w:val="90"/>
          <w:sz w:val="20"/>
          <w:szCs w:val="20"/>
        </w:rPr>
        <w:t>1.986 (mil, novecentos e oitenta e seis)</w:t>
      </w:r>
      <w:r w:rsidRPr="005F7184">
        <w:rPr>
          <w:rFonts w:ascii="Century Gothic" w:hAnsi="Century Gothic" w:cs="Arial"/>
          <w:b/>
          <w:w w:val="90"/>
          <w:sz w:val="20"/>
          <w:szCs w:val="20"/>
        </w:rPr>
        <w:t xml:space="preserve"> unidades. </w:t>
      </w:r>
    </w:p>
    <w:p w14:paraId="5B1AC30F" w14:textId="74BBB020" w:rsidR="00165322" w:rsidRDefault="00165322" w:rsidP="00165322">
      <w:pPr>
        <w:keepNext/>
        <w:tabs>
          <w:tab w:val="left" w:pos="708"/>
          <w:tab w:val="left" w:pos="2880"/>
        </w:tabs>
        <w:spacing w:after="200" w:line="276" w:lineRule="auto"/>
        <w:ind w:left="567"/>
        <w:jc w:val="both"/>
        <w:outlineLvl w:val="6"/>
        <w:rPr>
          <w:rFonts w:ascii="Century Gothic" w:hAnsi="Century Gothic" w:cs="Arial"/>
          <w:b/>
          <w:w w:val="90"/>
          <w:sz w:val="20"/>
          <w:szCs w:val="20"/>
        </w:rPr>
      </w:pPr>
      <w:r>
        <w:rPr>
          <w:rFonts w:ascii="Century Gothic" w:hAnsi="Century Gothic" w:cs="Arial"/>
          <w:b/>
          <w:w w:val="90"/>
          <w:sz w:val="20"/>
          <w:szCs w:val="20"/>
        </w:rPr>
        <w:t xml:space="preserve">Item </w:t>
      </w:r>
      <w:r w:rsidR="008A1610">
        <w:rPr>
          <w:rFonts w:ascii="Century Gothic" w:hAnsi="Century Gothic" w:cs="Arial"/>
          <w:b/>
          <w:w w:val="90"/>
          <w:sz w:val="20"/>
          <w:szCs w:val="20"/>
        </w:rPr>
        <w:t>1</w:t>
      </w:r>
      <w:r>
        <w:rPr>
          <w:rFonts w:ascii="Century Gothic" w:hAnsi="Century Gothic" w:cs="Arial"/>
          <w:b/>
          <w:w w:val="90"/>
          <w:sz w:val="20"/>
          <w:szCs w:val="20"/>
        </w:rPr>
        <w:t xml:space="preserve">0 - </w:t>
      </w:r>
      <w:r w:rsidRPr="005F7184">
        <w:rPr>
          <w:rFonts w:ascii="Century Gothic" w:hAnsi="Century Gothic" w:cs="Arial"/>
          <w:b/>
          <w:w w:val="90"/>
          <w:sz w:val="20"/>
          <w:szCs w:val="20"/>
        </w:rPr>
        <w:t>Cota reservada (0,</w:t>
      </w:r>
      <w:r>
        <w:rPr>
          <w:rFonts w:ascii="Century Gothic" w:hAnsi="Century Gothic" w:cs="Arial"/>
          <w:b/>
          <w:w w:val="90"/>
          <w:sz w:val="20"/>
          <w:szCs w:val="20"/>
        </w:rPr>
        <w:t>7</w:t>
      </w:r>
      <w:r w:rsidRPr="005F7184">
        <w:rPr>
          <w:rFonts w:ascii="Century Gothic" w:hAnsi="Century Gothic" w:cs="Arial"/>
          <w:b/>
          <w:w w:val="90"/>
          <w:sz w:val="20"/>
          <w:szCs w:val="20"/>
        </w:rPr>
        <w:t>% do quantitativo do item): 14</w:t>
      </w:r>
      <w:r>
        <w:rPr>
          <w:rFonts w:ascii="Century Gothic" w:hAnsi="Century Gothic" w:cs="Arial"/>
          <w:b/>
          <w:w w:val="90"/>
          <w:sz w:val="20"/>
          <w:szCs w:val="20"/>
        </w:rPr>
        <w:t xml:space="preserve"> (</w:t>
      </w:r>
      <w:proofErr w:type="gramStart"/>
      <w:r>
        <w:rPr>
          <w:rFonts w:ascii="Century Gothic" w:hAnsi="Century Gothic" w:cs="Arial"/>
          <w:b/>
          <w:w w:val="90"/>
          <w:sz w:val="20"/>
          <w:szCs w:val="20"/>
        </w:rPr>
        <w:t xml:space="preserve">quatorze) </w:t>
      </w:r>
      <w:r w:rsidRPr="005F7184">
        <w:rPr>
          <w:rFonts w:ascii="Century Gothic" w:hAnsi="Century Gothic" w:cs="Arial"/>
          <w:b/>
          <w:w w:val="90"/>
          <w:sz w:val="20"/>
          <w:szCs w:val="20"/>
        </w:rPr>
        <w:t xml:space="preserve"> unidades</w:t>
      </w:r>
      <w:proofErr w:type="gramEnd"/>
      <w:r w:rsidRPr="005F7184">
        <w:rPr>
          <w:rFonts w:ascii="Century Gothic" w:hAnsi="Century Gothic" w:cs="Arial"/>
          <w:b/>
          <w:w w:val="90"/>
          <w:sz w:val="20"/>
          <w:szCs w:val="20"/>
        </w:rPr>
        <w:t>.</w:t>
      </w:r>
    </w:p>
    <w:p w14:paraId="57E82593" w14:textId="77777777" w:rsidR="005B20B3" w:rsidRDefault="005B20B3" w:rsidP="005B20B3">
      <w:pPr>
        <w:jc w:val="both"/>
        <w:rPr>
          <w:rFonts w:ascii="Century Gothic" w:hAnsi="Century Gothic" w:cs="Arial"/>
          <w:b/>
          <w:bCs/>
          <w:sz w:val="20"/>
        </w:rPr>
      </w:pPr>
    </w:p>
    <w:p w14:paraId="08033745" w14:textId="3594DDB0" w:rsidR="005B20B3" w:rsidRPr="00AC2476" w:rsidRDefault="005B20B3" w:rsidP="005B20B3">
      <w:pPr>
        <w:jc w:val="both"/>
        <w:rPr>
          <w:rFonts w:ascii="Century Gothic" w:hAnsi="Century Gothic" w:cs="Arial"/>
          <w:b/>
          <w:bCs/>
          <w:sz w:val="20"/>
        </w:rPr>
      </w:pPr>
      <w:r w:rsidRPr="00AC2476">
        <w:rPr>
          <w:rFonts w:ascii="Century Gothic" w:hAnsi="Century Gothic" w:cs="Arial"/>
          <w:b/>
          <w:bCs/>
          <w:sz w:val="20"/>
        </w:rPr>
        <w:t>Ite</w:t>
      </w:r>
      <w:r w:rsidR="008A1610">
        <w:rPr>
          <w:rFonts w:ascii="Century Gothic" w:hAnsi="Century Gothic" w:cs="Arial"/>
          <w:b/>
          <w:bCs/>
          <w:sz w:val="20"/>
        </w:rPr>
        <w:t>ns</w:t>
      </w:r>
      <w:r w:rsidRPr="00AC2476">
        <w:rPr>
          <w:rFonts w:ascii="Century Gothic" w:hAnsi="Century Gothic" w:cs="Arial"/>
          <w:b/>
          <w:bCs/>
          <w:sz w:val="20"/>
        </w:rPr>
        <w:t xml:space="preserve"> </w:t>
      </w:r>
      <w:r w:rsidR="008A1610">
        <w:rPr>
          <w:rFonts w:ascii="Century Gothic" w:hAnsi="Century Gothic" w:cs="Arial"/>
          <w:b/>
          <w:bCs/>
          <w:sz w:val="20"/>
        </w:rPr>
        <w:t>11 e 12</w:t>
      </w:r>
      <w:r w:rsidRPr="00AC2476">
        <w:rPr>
          <w:rFonts w:ascii="Century Gothic" w:hAnsi="Century Gothic" w:cs="Arial"/>
          <w:b/>
          <w:bCs/>
          <w:sz w:val="20"/>
        </w:rPr>
        <w:t xml:space="preserve"> – Monitores de vídeo, com as seguintes características técnicas mínimas:</w:t>
      </w:r>
    </w:p>
    <w:p w14:paraId="7E6C0517" w14:textId="77777777" w:rsidR="005B20B3" w:rsidRPr="00AC2476" w:rsidRDefault="005B20B3" w:rsidP="005B20B3">
      <w:pPr>
        <w:jc w:val="both"/>
        <w:rPr>
          <w:rFonts w:ascii="Century Gothic" w:hAnsi="Century Gothic" w:cs="Arial"/>
          <w:b/>
          <w:bCs/>
          <w:sz w:val="20"/>
        </w:rPr>
      </w:pPr>
    </w:p>
    <w:p w14:paraId="110C37F2" w14:textId="77777777" w:rsidR="005B20B3" w:rsidRPr="00AC2476" w:rsidRDefault="005B20B3" w:rsidP="005B20B3">
      <w:pPr>
        <w:numPr>
          <w:ilvl w:val="0"/>
          <w:numId w:val="44"/>
        </w:numPr>
        <w:spacing w:after="200" w:line="276" w:lineRule="auto"/>
        <w:contextualSpacing/>
        <w:jc w:val="both"/>
        <w:rPr>
          <w:rFonts w:ascii="Century Gothic" w:hAnsi="Century Gothic" w:cs="Arial"/>
          <w:vanish/>
          <w:sz w:val="20"/>
        </w:rPr>
      </w:pPr>
    </w:p>
    <w:p w14:paraId="1CCB0AAB" w14:textId="581AEADD" w:rsidR="005B20B3" w:rsidRPr="008A1610" w:rsidRDefault="005B20B3" w:rsidP="008A1610">
      <w:pPr>
        <w:pStyle w:val="PargrafodaLista"/>
        <w:numPr>
          <w:ilvl w:val="1"/>
          <w:numId w:val="45"/>
        </w:numPr>
        <w:spacing w:line="276" w:lineRule="auto"/>
        <w:jc w:val="both"/>
        <w:rPr>
          <w:rFonts w:ascii="Century Gothic" w:hAnsi="Century Gothic" w:cs="Arial"/>
          <w:sz w:val="20"/>
        </w:rPr>
      </w:pPr>
      <w:r w:rsidRPr="008A1610">
        <w:rPr>
          <w:rFonts w:ascii="Century Gothic" w:hAnsi="Century Gothic" w:cs="Arial"/>
          <w:sz w:val="20"/>
        </w:rPr>
        <w:t>LED ou IPS:</w:t>
      </w:r>
    </w:p>
    <w:p w14:paraId="34650E19" w14:textId="77777777" w:rsidR="005B20B3" w:rsidRPr="00AC2476" w:rsidRDefault="005B20B3" w:rsidP="005B20B3">
      <w:pPr>
        <w:pStyle w:val="PargrafodaLista"/>
        <w:numPr>
          <w:ilvl w:val="1"/>
          <w:numId w:val="45"/>
        </w:numPr>
        <w:spacing w:line="276" w:lineRule="auto"/>
        <w:jc w:val="both"/>
        <w:rPr>
          <w:rFonts w:ascii="Century Gothic" w:hAnsi="Century Gothic" w:cs="Arial"/>
          <w:sz w:val="20"/>
        </w:rPr>
      </w:pPr>
      <w:r w:rsidRPr="00AC2476">
        <w:rPr>
          <w:rFonts w:ascii="Century Gothic" w:hAnsi="Century Gothic" w:cs="Arial"/>
          <w:sz w:val="20"/>
        </w:rPr>
        <w:t xml:space="preserve">Policromático, </w:t>
      </w:r>
      <w:proofErr w:type="spellStart"/>
      <w:r w:rsidRPr="00AC2476">
        <w:rPr>
          <w:rFonts w:ascii="Century Gothic" w:hAnsi="Century Gothic" w:cs="Arial"/>
          <w:sz w:val="20"/>
        </w:rPr>
        <w:t>widescreen</w:t>
      </w:r>
      <w:proofErr w:type="spellEnd"/>
      <w:r w:rsidRPr="00AC2476">
        <w:rPr>
          <w:rFonts w:ascii="Century Gothic" w:hAnsi="Century Gothic" w:cs="Arial"/>
          <w:sz w:val="20"/>
        </w:rPr>
        <w:t xml:space="preserve"> com resolução mínima de 1920X1080 pontos para proporção 16:9 </w:t>
      </w:r>
    </w:p>
    <w:p w14:paraId="23DAB5F7" w14:textId="77777777" w:rsidR="005B20B3" w:rsidRPr="00AC2476" w:rsidRDefault="005B20B3" w:rsidP="005B20B3">
      <w:pPr>
        <w:numPr>
          <w:ilvl w:val="1"/>
          <w:numId w:val="45"/>
        </w:numPr>
        <w:spacing w:line="276" w:lineRule="auto"/>
        <w:jc w:val="both"/>
        <w:rPr>
          <w:rFonts w:ascii="Century Gothic" w:hAnsi="Century Gothic" w:cs="Arial"/>
          <w:sz w:val="20"/>
        </w:rPr>
      </w:pPr>
      <w:r w:rsidRPr="00AC2476">
        <w:rPr>
          <w:rFonts w:ascii="Century Gothic" w:hAnsi="Century Gothic" w:cs="Arial"/>
          <w:sz w:val="20"/>
        </w:rPr>
        <w:t>Possui gabinete na cor preta.</w:t>
      </w:r>
    </w:p>
    <w:p w14:paraId="18839941" w14:textId="77777777" w:rsidR="005B20B3" w:rsidRPr="00AC2476" w:rsidRDefault="005B20B3" w:rsidP="005B20B3">
      <w:pPr>
        <w:numPr>
          <w:ilvl w:val="1"/>
          <w:numId w:val="45"/>
        </w:numPr>
        <w:spacing w:line="276" w:lineRule="auto"/>
        <w:jc w:val="both"/>
        <w:rPr>
          <w:rFonts w:ascii="Century Gothic" w:hAnsi="Century Gothic" w:cs="Arial"/>
          <w:sz w:val="20"/>
        </w:rPr>
      </w:pPr>
      <w:r w:rsidRPr="00AC2476">
        <w:rPr>
          <w:rFonts w:ascii="Century Gothic" w:hAnsi="Century Gothic" w:cs="Arial"/>
          <w:sz w:val="20"/>
        </w:rPr>
        <w:t>Medida diagonal da tela de no mínimo 21,5”, com proporção 16:</w:t>
      </w:r>
      <w:proofErr w:type="gramStart"/>
      <w:r w:rsidRPr="00AC2476">
        <w:rPr>
          <w:rFonts w:ascii="Century Gothic" w:hAnsi="Century Gothic" w:cs="Arial"/>
          <w:sz w:val="20"/>
        </w:rPr>
        <w:t>9  (</w:t>
      </w:r>
      <w:proofErr w:type="spellStart"/>
      <w:proofErr w:type="gramEnd"/>
      <w:r w:rsidRPr="00AC2476">
        <w:rPr>
          <w:rFonts w:ascii="Century Gothic" w:hAnsi="Century Gothic" w:cs="Arial"/>
          <w:sz w:val="20"/>
        </w:rPr>
        <w:t>widescreen</w:t>
      </w:r>
      <w:proofErr w:type="spellEnd"/>
      <w:r w:rsidRPr="00AC2476">
        <w:rPr>
          <w:rFonts w:ascii="Century Gothic" w:hAnsi="Century Gothic" w:cs="Arial"/>
          <w:sz w:val="20"/>
        </w:rPr>
        <w:t>);</w:t>
      </w:r>
    </w:p>
    <w:p w14:paraId="0B9B01E6" w14:textId="77777777" w:rsidR="005B20B3" w:rsidRPr="00AC2476" w:rsidRDefault="005B20B3" w:rsidP="005B20B3">
      <w:pPr>
        <w:numPr>
          <w:ilvl w:val="1"/>
          <w:numId w:val="45"/>
        </w:numPr>
        <w:spacing w:line="276" w:lineRule="auto"/>
        <w:jc w:val="both"/>
        <w:rPr>
          <w:rFonts w:ascii="Century Gothic" w:hAnsi="Century Gothic" w:cs="Arial"/>
          <w:sz w:val="20"/>
        </w:rPr>
      </w:pPr>
      <w:r w:rsidRPr="00AC2476">
        <w:rPr>
          <w:rFonts w:ascii="Century Gothic" w:hAnsi="Century Gothic" w:cs="Arial"/>
          <w:sz w:val="20"/>
        </w:rPr>
        <w:t>1 (uma) porta analógica (VGA)</w:t>
      </w:r>
    </w:p>
    <w:p w14:paraId="54A47945" w14:textId="77777777" w:rsidR="005B20B3" w:rsidRPr="00AC2476" w:rsidRDefault="005B20B3" w:rsidP="005B20B3">
      <w:pPr>
        <w:numPr>
          <w:ilvl w:val="1"/>
          <w:numId w:val="45"/>
        </w:numPr>
        <w:spacing w:line="276" w:lineRule="auto"/>
        <w:jc w:val="both"/>
        <w:rPr>
          <w:rFonts w:ascii="Century Gothic" w:hAnsi="Century Gothic" w:cs="Arial"/>
          <w:sz w:val="20"/>
        </w:rPr>
      </w:pPr>
      <w:r w:rsidRPr="00AC2476">
        <w:rPr>
          <w:rFonts w:ascii="Century Gothic" w:hAnsi="Century Gothic" w:cs="Arial"/>
          <w:sz w:val="20"/>
        </w:rPr>
        <w:t xml:space="preserve">1 (uma) porta digital (DVI ou </w:t>
      </w:r>
      <w:proofErr w:type="spellStart"/>
      <w:r w:rsidRPr="00AC2476">
        <w:rPr>
          <w:rFonts w:ascii="Century Gothic" w:hAnsi="Century Gothic" w:cs="Arial"/>
          <w:sz w:val="20"/>
        </w:rPr>
        <w:t>DisplayPort</w:t>
      </w:r>
      <w:proofErr w:type="spellEnd"/>
      <w:r w:rsidRPr="00AC2476">
        <w:rPr>
          <w:rFonts w:ascii="Century Gothic" w:hAnsi="Century Gothic" w:cs="Arial"/>
          <w:sz w:val="20"/>
        </w:rPr>
        <w:t xml:space="preserve"> ou HDMI);</w:t>
      </w:r>
    </w:p>
    <w:p w14:paraId="44CD260E" w14:textId="77777777" w:rsidR="005B20B3" w:rsidRPr="00AC2476" w:rsidRDefault="005B20B3" w:rsidP="005B20B3">
      <w:pPr>
        <w:numPr>
          <w:ilvl w:val="1"/>
          <w:numId w:val="45"/>
        </w:numPr>
        <w:spacing w:line="276" w:lineRule="auto"/>
        <w:jc w:val="both"/>
        <w:rPr>
          <w:rFonts w:ascii="Century Gothic" w:hAnsi="Century Gothic" w:cs="Arial"/>
          <w:sz w:val="20"/>
        </w:rPr>
      </w:pPr>
      <w:r w:rsidRPr="00AC2476">
        <w:rPr>
          <w:rFonts w:ascii="Century Gothic" w:hAnsi="Century Gothic" w:cs="Arial"/>
          <w:sz w:val="20"/>
        </w:rPr>
        <w:t>Tempo de resposta: 08 milissegundos;</w:t>
      </w:r>
    </w:p>
    <w:p w14:paraId="0D39C6B3" w14:textId="77777777" w:rsidR="005B20B3" w:rsidRPr="00AC2476" w:rsidRDefault="005B20B3" w:rsidP="005B20B3">
      <w:pPr>
        <w:numPr>
          <w:ilvl w:val="1"/>
          <w:numId w:val="45"/>
        </w:numPr>
        <w:spacing w:line="276" w:lineRule="auto"/>
        <w:jc w:val="both"/>
        <w:rPr>
          <w:rFonts w:ascii="Century Gothic" w:hAnsi="Century Gothic" w:cs="Arial"/>
          <w:sz w:val="20"/>
        </w:rPr>
      </w:pPr>
      <w:r w:rsidRPr="00AC2476">
        <w:rPr>
          <w:rFonts w:ascii="Century Gothic" w:hAnsi="Century Gothic" w:cs="Arial"/>
          <w:sz w:val="20"/>
        </w:rPr>
        <w:t xml:space="preserve">Tratamento de superfície </w:t>
      </w:r>
      <w:proofErr w:type="spellStart"/>
      <w:r w:rsidRPr="00AC2476">
        <w:rPr>
          <w:rFonts w:ascii="Century Gothic" w:hAnsi="Century Gothic" w:cs="Arial"/>
          <w:sz w:val="20"/>
        </w:rPr>
        <w:t>antirreflexivo</w:t>
      </w:r>
      <w:proofErr w:type="spellEnd"/>
      <w:r w:rsidRPr="00AC2476">
        <w:rPr>
          <w:rFonts w:ascii="Century Gothic" w:hAnsi="Century Gothic" w:cs="Arial"/>
          <w:sz w:val="20"/>
        </w:rPr>
        <w:t xml:space="preserve"> e </w:t>
      </w:r>
      <w:proofErr w:type="spellStart"/>
      <w:r w:rsidRPr="00AC2476">
        <w:rPr>
          <w:rFonts w:ascii="Century Gothic" w:hAnsi="Century Gothic" w:cs="Arial"/>
          <w:sz w:val="20"/>
        </w:rPr>
        <w:t>antiestático</w:t>
      </w:r>
      <w:proofErr w:type="spellEnd"/>
      <w:r w:rsidRPr="00AC2476">
        <w:rPr>
          <w:rFonts w:ascii="Century Gothic" w:hAnsi="Century Gothic" w:cs="Arial"/>
          <w:sz w:val="20"/>
        </w:rPr>
        <w:t>. Não será aceito uso de película ou algo do gênero;</w:t>
      </w:r>
    </w:p>
    <w:p w14:paraId="7C886BCF" w14:textId="77777777" w:rsidR="005B20B3" w:rsidRPr="00AC2476" w:rsidRDefault="005B20B3" w:rsidP="005B20B3">
      <w:pPr>
        <w:numPr>
          <w:ilvl w:val="1"/>
          <w:numId w:val="45"/>
        </w:numPr>
        <w:spacing w:line="276" w:lineRule="auto"/>
        <w:jc w:val="both"/>
        <w:rPr>
          <w:rFonts w:ascii="Century Gothic" w:hAnsi="Century Gothic" w:cs="Arial"/>
          <w:sz w:val="20"/>
        </w:rPr>
      </w:pPr>
      <w:r w:rsidRPr="00AC2476">
        <w:rPr>
          <w:rFonts w:ascii="Century Gothic" w:hAnsi="Century Gothic" w:cs="Arial"/>
          <w:sz w:val="20"/>
        </w:rPr>
        <w:t>Distância entre pontos de 0,3 mm ou inferior;</w:t>
      </w:r>
    </w:p>
    <w:p w14:paraId="189CD98A" w14:textId="77777777" w:rsidR="005B20B3" w:rsidRPr="00AC2476" w:rsidRDefault="005B20B3" w:rsidP="005B20B3">
      <w:pPr>
        <w:numPr>
          <w:ilvl w:val="1"/>
          <w:numId w:val="45"/>
        </w:numPr>
        <w:spacing w:line="276" w:lineRule="auto"/>
        <w:jc w:val="both"/>
        <w:rPr>
          <w:rFonts w:ascii="Century Gothic" w:hAnsi="Century Gothic" w:cs="Arial"/>
          <w:sz w:val="20"/>
        </w:rPr>
      </w:pPr>
      <w:r w:rsidRPr="00AC2476">
        <w:rPr>
          <w:rFonts w:ascii="Century Gothic" w:hAnsi="Century Gothic" w:cs="Arial"/>
          <w:sz w:val="20"/>
        </w:rPr>
        <w:t>Mínimo de 16 milhões de cores;</w:t>
      </w:r>
    </w:p>
    <w:p w14:paraId="545247FE" w14:textId="77777777" w:rsidR="005B20B3" w:rsidRPr="00AC2476" w:rsidRDefault="005B20B3" w:rsidP="005B20B3">
      <w:pPr>
        <w:numPr>
          <w:ilvl w:val="1"/>
          <w:numId w:val="45"/>
        </w:numPr>
        <w:spacing w:line="276" w:lineRule="auto"/>
        <w:jc w:val="both"/>
        <w:rPr>
          <w:rFonts w:ascii="Century Gothic" w:hAnsi="Century Gothic" w:cs="Arial"/>
          <w:sz w:val="20"/>
        </w:rPr>
      </w:pPr>
      <w:r w:rsidRPr="00AC2476">
        <w:rPr>
          <w:rFonts w:ascii="Century Gothic" w:hAnsi="Century Gothic" w:cs="Arial"/>
          <w:sz w:val="20"/>
        </w:rPr>
        <w:t>Exibição da imagem em modo não entrelaçado;</w:t>
      </w:r>
    </w:p>
    <w:p w14:paraId="73A0B256" w14:textId="77777777" w:rsidR="005B20B3" w:rsidRPr="00AC2476" w:rsidRDefault="005B20B3" w:rsidP="005B20B3">
      <w:pPr>
        <w:numPr>
          <w:ilvl w:val="1"/>
          <w:numId w:val="45"/>
        </w:numPr>
        <w:spacing w:line="276" w:lineRule="auto"/>
        <w:jc w:val="both"/>
        <w:rPr>
          <w:rFonts w:ascii="Century Gothic" w:hAnsi="Century Gothic" w:cs="Arial"/>
          <w:sz w:val="20"/>
        </w:rPr>
      </w:pPr>
      <w:r w:rsidRPr="00AC2476">
        <w:rPr>
          <w:rFonts w:ascii="Century Gothic" w:hAnsi="Century Gothic" w:cs="Arial"/>
          <w:sz w:val="20"/>
        </w:rPr>
        <w:t>Controles externos digitais para ajustes;</w:t>
      </w:r>
    </w:p>
    <w:p w14:paraId="76E68FFD" w14:textId="77777777" w:rsidR="005B20B3" w:rsidRPr="00AC2476" w:rsidRDefault="005B20B3" w:rsidP="005B20B3">
      <w:pPr>
        <w:numPr>
          <w:ilvl w:val="1"/>
          <w:numId w:val="45"/>
        </w:numPr>
        <w:spacing w:line="276" w:lineRule="auto"/>
        <w:jc w:val="both"/>
        <w:rPr>
          <w:rFonts w:ascii="Century Gothic" w:hAnsi="Century Gothic" w:cs="Arial"/>
          <w:sz w:val="20"/>
        </w:rPr>
      </w:pPr>
      <w:r w:rsidRPr="00AC2476">
        <w:rPr>
          <w:rFonts w:ascii="Century Gothic" w:hAnsi="Century Gothic" w:cs="Arial"/>
          <w:sz w:val="20"/>
        </w:rPr>
        <w:t>Base pivotante que possibilite ajuste de altura, inclinação e rotação da tela podendo alternar para modo retrato ou paisagem;</w:t>
      </w:r>
    </w:p>
    <w:p w14:paraId="062EDBC5" w14:textId="77777777" w:rsidR="005B20B3" w:rsidRPr="00AC2476" w:rsidRDefault="005B20B3" w:rsidP="005B20B3">
      <w:pPr>
        <w:numPr>
          <w:ilvl w:val="1"/>
          <w:numId w:val="45"/>
        </w:numPr>
        <w:spacing w:line="276" w:lineRule="auto"/>
        <w:jc w:val="both"/>
        <w:rPr>
          <w:rFonts w:ascii="Century Gothic" w:hAnsi="Century Gothic" w:cs="Arial"/>
          <w:sz w:val="20"/>
        </w:rPr>
      </w:pPr>
      <w:r w:rsidRPr="00AC2476">
        <w:rPr>
          <w:rFonts w:ascii="Century Gothic" w:hAnsi="Century Gothic" w:cs="Arial"/>
          <w:sz w:val="20"/>
        </w:rPr>
        <w:lastRenderedPageBreak/>
        <w:t>Deverá acompanhar os respectivos cabos lógicos (analógico e digital) e de força.</w:t>
      </w:r>
    </w:p>
    <w:p w14:paraId="4EB1B59C" w14:textId="77777777" w:rsidR="005B20B3" w:rsidRPr="00AC2476" w:rsidRDefault="005B20B3" w:rsidP="005B20B3">
      <w:pPr>
        <w:numPr>
          <w:ilvl w:val="1"/>
          <w:numId w:val="45"/>
        </w:numPr>
        <w:spacing w:line="276" w:lineRule="auto"/>
        <w:jc w:val="both"/>
        <w:rPr>
          <w:rFonts w:ascii="Century Gothic" w:hAnsi="Century Gothic" w:cs="Arial"/>
          <w:sz w:val="20"/>
        </w:rPr>
      </w:pPr>
      <w:r w:rsidRPr="00AC2476">
        <w:rPr>
          <w:rFonts w:ascii="Century Gothic" w:hAnsi="Century Gothic" w:cs="Arial"/>
          <w:sz w:val="20"/>
        </w:rPr>
        <w:t xml:space="preserve">Alimentação com ajuste automático (bivolt) 110/220 Volts sem utilização de fonte externa; </w:t>
      </w:r>
    </w:p>
    <w:p w14:paraId="1290FF7C" w14:textId="77777777" w:rsidR="005B20B3" w:rsidRPr="00AC2476" w:rsidRDefault="005B20B3" w:rsidP="005B20B3">
      <w:pPr>
        <w:numPr>
          <w:ilvl w:val="1"/>
          <w:numId w:val="45"/>
        </w:numPr>
        <w:spacing w:line="276" w:lineRule="auto"/>
        <w:jc w:val="both"/>
        <w:rPr>
          <w:rFonts w:ascii="Century Gothic" w:hAnsi="Century Gothic" w:cs="Arial"/>
          <w:sz w:val="20"/>
        </w:rPr>
      </w:pPr>
      <w:r w:rsidRPr="00AC2476">
        <w:rPr>
          <w:rFonts w:ascii="Century Gothic" w:hAnsi="Century Gothic" w:cs="Arial"/>
          <w:sz w:val="20"/>
        </w:rPr>
        <w:t xml:space="preserve">Caso a porta digital do monitor for DVI ou HDMI, deverá ser fornecido adaptador com rabicho que permita conexão com porta </w:t>
      </w:r>
      <w:proofErr w:type="spellStart"/>
      <w:r w:rsidRPr="00AC2476">
        <w:rPr>
          <w:rFonts w:ascii="Century Gothic" w:hAnsi="Century Gothic" w:cs="Arial"/>
          <w:sz w:val="20"/>
        </w:rPr>
        <w:t>DisplayPort</w:t>
      </w:r>
      <w:proofErr w:type="spellEnd"/>
      <w:r w:rsidRPr="00AC2476">
        <w:rPr>
          <w:rFonts w:ascii="Century Gothic" w:hAnsi="Century Gothic" w:cs="Arial"/>
          <w:snapToGrid w:val="0"/>
          <w:sz w:val="20"/>
        </w:rPr>
        <w:t>, conforme</w:t>
      </w:r>
      <w:r w:rsidRPr="00AC2476">
        <w:rPr>
          <w:rFonts w:ascii="Century Gothic" w:hAnsi="Century Gothic" w:cs="Arial"/>
          <w:sz w:val="20"/>
        </w:rPr>
        <w:t xml:space="preserve"> modelos abaixo:</w:t>
      </w:r>
    </w:p>
    <w:p w14:paraId="5FA5FB68" w14:textId="77777777" w:rsidR="005B20B3" w:rsidRPr="00AC2476" w:rsidRDefault="005B20B3" w:rsidP="005B20B3">
      <w:pPr>
        <w:jc w:val="both"/>
        <w:rPr>
          <w:rFonts w:ascii="Century Gothic" w:hAnsi="Century Gothic" w:cs="Arial"/>
          <w:sz w:val="20"/>
        </w:rPr>
      </w:pPr>
      <w:r w:rsidRPr="22DE1219">
        <w:fldChar w:fldCharType="begin"/>
      </w:r>
      <w:r w:rsidRPr="00AC2476">
        <w:rPr>
          <w:rFonts w:ascii="Century Gothic" w:hAnsi="Century Gothic" w:cs="Arial"/>
          <w:b/>
          <w:noProof/>
          <w:sz w:val="20"/>
        </w:rPr>
        <w:instrText xml:space="preserve"> INCLUDEPICTURE  "cid:image002.jpg@01CCB8E1.A92246D0" \* MERGEFORMATINET </w:instrText>
      </w:r>
      <w:r w:rsidRPr="22DE1219">
        <w:rPr>
          <w:rFonts w:ascii="Century Gothic" w:hAnsi="Century Gothic" w:cs="Arial"/>
          <w:b/>
          <w:noProof/>
          <w:sz w:val="20"/>
        </w:rPr>
        <w:fldChar w:fldCharType="separate"/>
      </w:r>
      <w:r w:rsidRPr="00AC2476">
        <w:rPr>
          <w:rFonts w:ascii="Century Gothic" w:hAnsi="Century Gothic" w:cs="Arial"/>
          <w:b/>
          <w:noProof/>
          <w:sz w:val="20"/>
        </w:rPr>
        <w:fldChar w:fldCharType="begin"/>
      </w:r>
      <w:r w:rsidRPr="00AC2476">
        <w:rPr>
          <w:rFonts w:ascii="Century Gothic" w:hAnsi="Century Gothic" w:cs="Arial"/>
          <w:b/>
          <w:noProof/>
          <w:sz w:val="20"/>
        </w:rPr>
        <w:instrText xml:space="preserve"> INCLUDEPICTURE  "cid:image002.jpg@01CCB8E1.A92246D0" \* MERGEFORMATINET </w:instrText>
      </w:r>
      <w:r w:rsidRPr="00AC2476">
        <w:rPr>
          <w:rFonts w:ascii="Century Gothic" w:hAnsi="Century Gothic" w:cs="Arial"/>
          <w:b/>
          <w:noProof/>
          <w:sz w:val="20"/>
        </w:rPr>
        <w:fldChar w:fldCharType="separate"/>
      </w:r>
      <w:r w:rsidRPr="00AC2476">
        <w:rPr>
          <w:rFonts w:ascii="Century Gothic" w:hAnsi="Century Gothic" w:cs="Arial"/>
          <w:b/>
          <w:noProof/>
          <w:sz w:val="20"/>
        </w:rPr>
        <w:fldChar w:fldCharType="begin"/>
      </w:r>
      <w:r w:rsidRPr="00AC2476">
        <w:rPr>
          <w:rFonts w:ascii="Century Gothic" w:hAnsi="Century Gothic" w:cs="Arial"/>
          <w:b/>
          <w:noProof/>
          <w:sz w:val="20"/>
        </w:rPr>
        <w:instrText xml:space="preserve"> INCLUDEPICTURE  "cid:image002.jpg@01CCB8E1.A92246D0" \* MERGEFORMATINET </w:instrText>
      </w:r>
      <w:r w:rsidRPr="00AC2476">
        <w:rPr>
          <w:rFonts w:ascii="Century Gothic" w:hAnsi="Century Gothic" w:cs="Arial"/>
          <w:b/>
          <w:noProof/>
          <w:sz w:val="20"/>
        </w:rPr>
        <w:fldChar w:fldCharType="separate"/>
      </w:r>
      <w:r>
        <w:rPr>
          <w:rFonts w:ascii="Century Gothic" w:hAnsi="Century Gothic" w:cs="Arial"/>
          <w:b/>
          <w:noProof/>
          <w:sz w:val="20"/>
        </w:rPr>
        <w:fldChar w:fldCharType="begin"/>
      </w:r>
      <w:r>
        <w:rPr>
          <w:rFonts w:ascii="Century Gothic" w:hAnsi="Century Gothic" w:cs="Arial"/>
          <w:b/>
          <w:noProof/>
          <w:sz w:val="20"/>
        </w:rPr>
        <w:instrText xml:space="preserve"> INCLUDEPICTURE  "cid:image002.jpg@01CCB8E1.A92246D0" \* MERGEFORMATINET </w:instrText>
      </w:r>
      <w:r>
        <w:rPr>
          <w:rFonts w:ascii="Century Gothic" w:hAnsi="Century Gothic" w:cs="Arial"/>
          <w:b/>
          <w:noProof/>
          <w:sz w:val="20"/>
        </w:rPr>
        <w:fldChar w:fldCharType="separate"/>
      </w:r>
      <w:r>
        <w:rPr>
          <w:rFonts w:ascii="Century Gothic" w:hAnsi="Century Gothic" w:cs="Arial"/>
          <w:b/>
          <w:noProof/>
          <w:sz w:val="20"/>
        </w:rPr>
        <w:fldChar w:fldCharType="begin"/>
      </w:r>
      <w:r>
        <w:rPr>
          <w:rFonts w:ascii="Century Gothic" w:hAnsi="Century Gothic" w:cs="Arial"/>
          <w:b/>
          <w:noProof/>
          <w:sz w:val="20"/>
        </w:rPr>
        <w:instrText xml:space="preserve"> INCLUDEPICTURE  "cid:image002.jpg@01CCB8E1.A92246D0" \* MERGEFORMATINET </w:instrText>
      </w:r>
      <w:r>
        <w:rPr>
          <w:rFonts w:ascii="Century Gothic" w:hAnsi="Century Gothic" w:cs="Arial"/>
          <w:b/>
          <w:noProof/>
          <w:sz w:val="20"/>
        </w:rPr>
        <w:fldChar w:fldCharType="separate"/>
      </w:r>
      <w:r>
        <w:rPr>
          <w:rFonts w:ascii="Century Gothic" w:hAnsi="Century Gothic" w:cs="Arial"/>
          <w:b/>
          <w:noProof/>
          <w:sz w:val="20"/>
        </w:rPr>
        <w:fldChar w:fldCharType="begin"/>
      </w:r>
      <w:r>
        <w:rPr>
          <w:rFonts w:ascii="Century Gothic" w:hAnsi="Century Gothic" w:cs="Arial"/>
          <w:b/>
          <w:noProof/>
          <w:sz w:val="20"/>
        </w:rPr>
        <w:instrText xml:space="preserve"> INCLUDEPICTURE  "cid:image002.jpg@01CCB8E1.A92246D0" \* MERGEFORMATINET </w:instrText>
      </w:r>
      <w:r>
        <w:rPr>
          <w:rFonts w:ascii="Century Gothic" w:hAnsi="Century Gothic" w:cs="Arial"/>
          <w:b/>
          <w:noProof/>
          <w:sz w:val="20"/>
        </w:rPr>
        <w:fldChar w:fldCharType="separate"/>
      </w:r>
      <w:r>
        <w:rPr>
          <w:rFonts w:ascii="Century Gothic" w:hAnsi="Century Gothic" w:cs="Arial"/>
          <w:b/>
          <w:noProof/>
          <w:sz w:val="20"/>
        </w:rPr>
        <w:fldChar w:fldCharType="begin"/>
      </w:r>
      <w:r>
        <w:rPr>
          <w:rFonts w:ascii="Century Gothic" w:hAnsi="Century Gothic" w:cs="Arial"/>
          <w:b/>
          <w:noProof/>
          <w:sz w:val="20"/>
        </w:rPr>
        <w:instrText xml:space="preserve"> INCLUDEPICTURE  "cid:image002.jpg@01CCB8E1.A92246D0" \* MERGEFORMATINET </w:instrText>
      </w:r>
      <w:r>
        <w:rPr>
          <w:rFonts w:ascii="Century Gothic" w:hAnsi="Century Gothic" w:cs="Arial"/>
          <w:b/>
          <w:noProof/>
          <w:sz w:val="20"/>
        </w:rPr>
        <w:fldChar w:fldCharType="separate"/>
      </w:r>
      <w:r w:rsidR="00165322">
        <w:rPr>
          <w:rFonts w:ascii="Century Gothic" w:hAnsi="Century Gothic" w:cs="Arial"/>
          <w:b/>
          <w:noProof/>
          <w:sz w:val="20"/>
        </w:rPr>
        <w:fldChar w:fldCharType="begin"/>
      </w:r>
      <w:r w:rsidR="00165322">
        <w:rPr>
          <w:rFonts w:ascii="Century Gothic" w:hAnsi="Century Gothic" w:cs="Arial"/>
          <w:b/>
          <w:noProof/>
          <w:sz w:val="20"/>
        </w:rPr>
        <w:instrText xml:space="preserve"> INCLUDEPICTURE  "cid:image002.jpg@01CCB8E1.A92246D0" \* MERGEFORMATINET </w:instrText>
      </w:r>
      <w:r w:rsidR="00165322">
        <w:rPr>
          <w:rFonts w:ascii="Century Gothic" w:hAnsi="Century Gothic" w:cs="Arial"/>
          <w:b/>
          <w:noProof/>
          <w:sz w:val="20"/>
        </w:rPr>
        <w:fldChar w:fldCharType="separate"/>
      </w:r>
      <w:r w:rsidR="008B71BD">
        <w:rPr>
          <w:rFonts w:ascii="Century Gothic" w:hAnsi="Century Gothic" w:cs="Arial"/>
          <w:b/>
          <w:noProof/>
          <w:sz w:val="20"/>
        </w:rPr>
        <w:fldChar w:fldCharType="begin"/>
      </w:r>
      <w:r w:rsidR="008B71BD">
        <w:rPr>
          <w:rFonts w:ascii="Century Gothic" w:hAnsi="Century Gothic" w:cs="Arial"/>
          <w:b/>
          <w:noProof/>
          <w:sz w:val="20"/>
        </w:rPr>
        <w:instrText xml:space="preserve"> INCLUDEPICTURE  "cid:image002.jpg@01CCB8E1.A92246D0" \* MERGEFORMATINET </w:instrText>
      </w:r>
      <w:r w:rsidR="008B71BD">
        <w:rPr>
          <w:rFonts w:ascii="Century Gothic" w:hAnsi="Century Gothic" w:cs="Arial"/>
          <w:b/>
          <w:noProof/>
          <w:sz w:val="20"/>
        </w:rPr>
        <w:fldChar w:fldCharType="separate"/>
      </w:r>
      <w:r w:rsidR="000A376F">
        <w:rPr>
          <w:rFonts w:ascii="Century Gothic" w:hAnsi="Century Gothic" w:cs="Arial"/>
          <w:b/>
          <w:noProof/>
          <w:sz w:val="20"/>
        </w:rPr>
        <w:fldChar w:fldCharType="begin"/>
      </w:r>
      <w:r w:rsidR="000A376F">
        <w:rPr>
          <w:rFonts w:ascii="Century Gothic" w:hAnsi="Century Gothic" w:cs="Arial"/>
          <w:b/>
          <w:noProof/>
          <w:sz w:val="20"/>
        </w:rPr>
        <w:instrText xml:space="preserve"> INCLUDEPICTURE  "cid:image002.jpg@01CCB8E1.A92246D0" \* MERGEFORMATINET </w:instrText>
      </w:r>
      <w:r w:rsidR="000A376F">
        <w:rPr>
          <w:rFonts w:ascii="Century Gothic" w:hAnsi="Century Gothic" w:cs="Arial"/>
          <w:b/>
          <w:noProof/>
          <w:sz w:val="20"/>
        </w:rPr>
        <w:fldChar w:fldCharType="separate"/>
      </w:r>
      <w:r w:rsidR="003E7B2C">
        <w:rPr>
          <w:rFonts w:ascii="Century Gothic" w:hAnsi="Century Gothic" w:cs="Arial"/>
          <w:b/>
          <w:noProof/>
          <w:sz w:val="20"/>
        </w:rPr>
        <w:fldChar w:fldCharType="begin"/>
      </w:r>
      <w:r w:rsidR="003E7B2C">
        <w:rPr>
          <w:rFonts w:ascii="Century Gothic" w:hAnsi="Century Gothic" w:cs="Arial"/>
          <w:b/>
          <w:noProof/>
          <w:sz w:val="20"/>
        </w:rPr>
        <w:instrText xml:space="preserve"> INCLUDEPICTURE  "cid:image002.jpg@01CCB8E1.A92246D0" \* MERGEFORMATINET </w:instrText>
      </w:r>
      <w:r w:rsidR="003E7B2C">
        <w:rPr>
          <w:rFonts w:ascii="Century Gothic" w:hAnsi="Century Gothic" w:cs="Arial"/>
          <w:b/>
          <w:noProof/>
          <w:sz w:val="20"/>
        </w:rPr>
        <w:fldChar w:fldCharType="separate"/>
      </w:r>
      <w:r w:rsidR="000C6CFA">
        <w:rPr>
          <w:rFonts w:ascii="Century Gothic" w:hAnsi="Century Gothic" w:cs="Arial"/>
          <w:b/>
          <w:noProof/>
          <w:sz w:val="20"/>
        </w:rPr>
        <w:fldChar w:fldCharType="begin"/>
      </w:r>
      <w:r w:rsidR="000C6CFA">
        <w:rPr>
          <w:rFonts w:ascii="Century Gothic" w:hAnsi="Century Gothic" w:cs="Arial"/>
          <w:b/>
          <w:noProof/>
          <w:sz w:val="20"/>
        </w:rPr>
        <w:instrText xml:space="preserve"> INCLUDEPICTURE  "cid:image002.jpg@01CCB8E1.A92246D0" \* MERGEFORMATINET </w:instrText>
      </w:r>
      <w:r w:rsidR="000C6CFA">
        <w:rPr>
          <w:rFonts w:ascii="Century Gothic" w:hAnsi="Century Gothic" w:cs="Arial"/>
          <w:b/>
          <w:noProof/>
          <w:sz w:val="20"/>
        </w:rPr>
        <w:fldChar w:fldCharType="separate"/>
      </w:r>
      <w:r w:rsidR="00835EDD">
        <w:rPr>
          <w:rFonts w:ascii="Century Gothic" w:hAnsi="Century Gothic" w:cs="Arial"/>
          <w:b/>
          <w:noProof/>
          <w:sz w:val="20"/>
        </w:rPr>
        <w:fldChar w:fldCharType="begin"/>
      </w:r>
      <w:r w:rsidR="00835EDD">
        <w:rPr>
          <w:rFonts w:ascii="Century Gothic" w:hAnsi="Century Gothic" w:cs="Arial"/>
          <w:b/>
          <w:noProof/>
          <w:sz w:val="20"/>
        </w:rPr>
        <w:instrText xml:space="preserve"> INCLUDEPICTURE  "cid:image002.jpg@01CCB8E1.A92246D0" \* MERGEFORMATINET </w:instrText>
      </w:r>
      <w:r w:rsidR="00835EDD">
        <w:rPr>
          <w:rFonts w:ascii="Century Gothic" w:hAnsi="Century Gothic" w:cs="Arial"/>
          <w:b/>
          <w:noProof/>
          <w:sz w:val="20"/>
        </w:rPr>
        <w:fldChar w:fldCharType="separate"/>
      </w:r>
      <w:r w:rsidR="00B615CC">
        <w:rPr>
          <w:rFonts w:ascii="Century Gothic" w:hAnsi="Century Gothic" w:cs="Arial"/>
          <w:b/>
          <w:noProof/>
          <w:sz w:val="20"/>
        </w:rPr>
        <w:fldChar w:fldCharType="begin"/>
      </w:r>
      <w:r w:rsidR="00B615CC">
        <w:rPr>
          <w:rFonts w:ascii="Century Gothic" w:hAnsi="Century Gothic" w:cs="Arial"/>
          <w:b/>
          <w:noProof/>
          <w:sz w:val="20"/>
        </w:rPr>
        <w:instrText xml:space="preserve"> INCLUDEPICTURE  "cid:image002.jpg@01CCB8E1.A92246D0" \* MERGEFORMATINET </w:instrText>
      </w:r>
      <w:r w:rsidR="00B615CC">
        <w:rPr>
          <w:rFonts w:ascii="Century Gothic" w:hAnsi="Century Gothic" w:cs="Arial"/>
          <w:b/>
          <w:noProof/>
          <w:sz w:val="20"/>
        </w:rPr>
        <w:fldChar w:fldCharType="separate"/>
      </w:r>
      <w:r w:rsidR="00846CF7">
        <w:rPr>
          <w:rFonts w:ascii="Century Gothic" w:hAnsi="Century Gothic" w:cs="Arial"/>
          <w:b/>
          <w:noProof/>
          <w:sz w:val="20"/>
        </w:rPr>
        <w:fldChar w:fldCharType="begin"/>
      </w:r>
      <w:r w:rsidR="00846CF7">
        <w:rPr>
          <w:rFonts w:ascii="Century Gothic" w:hAnsi="Century Gothic" w:cs="Arial"/>
          <w:b/>
          <w:noProof/>
          <w:sz w:val="20"/>
        </w:rPr>
        <w:instrText xml:space="preserve"> INCLUDEPICTURE  "cid:image002.jpg@01CCB8E1.A92246D0" \* MERGEFORMATINET </w:instrText>
      </w:r>
      <w:r w:rsidR="00846CF7">
        <w:rPr>
          <w:rFonts w:ascii="Century Gothic" w:hAnsi="Century Gothic" w:cs="Arial"/>
          <w:b/>
          <w:noProof/>
          <w:sz w:val="20"/>
        </w:rPr>
        <w:fldChar w:fldCharType="separate"/>
      </w:r>
      <w:r w:rsidR="00534A90">
        <w:rPr>
          <w:rFonts w:ascii="Century Gothic" w:hAnsi="Century Gothic" w:cs="Arial"/>
          <w:b/>
          <w:noProof/>
          <w:sz w:val="20"/>
        </w:rPr>
        <w:fldChar w:fldCharType="begin"/>
      </w:r>
      <w:r w:rsidR="00534A90">
        <w:rPr>
          <w:rFonts w:ascii="Century Gothic" w:hAnsi="Century Gothic" w:cs="Arial"/>
          <w:b/>
          <w:noProof/>
          <w:sz w:val="20"/>
        </w:rPr>
        <w:instrText xml:space="preserve"> INCLUDEPICTURE  "cid:image002.jpg@01CCB8E1.A92246D0" \* MERGEFORMATINET </w:instrText>
      </w:r>
      <w:r w:rsidR="00534A90">
        <w:rPr>
          <w:rFonts w:ascii="Century Gothic" w:hAnsi="Century Gothic" w:cs="Arial"/>
          <w:b/>
          <w:noProof/>
          <w:sz w:val="20"/>
        </w:rPr>
        <w:fldChar w:fldCharType="separate"/>
      </w:r>
      <w:r w:rsidR="008C4259">
        <w:rPr>
          <w:rFonts w:ascii="Century Gothic" w:hAnsi="Century Gothic" w:cs="Arial"/>
          <w:b/>
          <w:noProof/>
          <w:sz w:val="20"/>
        </w:rPr>
        <w:fldChar w:fldCharType="begin"/>
      </w:r>
      <w:r w:rsidR="008C4259">
        <w:rPr>
          <w:rFonts w:ascii="Century Gothic" w:hAnsi="Century Gothic" w:cs="Arial"/>
          <w:b/>
          <w:noProof/>
          <w:sz w:val="20"/>
        </w:rPr>
        <w:instrText xml:space="preserve"> INCLUDEPICTURE  "cid:image002.jpg@01CCB8E1.A92246D0" \* MERGEFORMATINET </w:instrText>
      </w:r>
      <w:r w:rsidR="008C4259">
        <w:rPr>
          <w:rFonts w:ascii="Century Gothic" w:hAnsi="Century Gothic" w:cs="Arial"/>
          <w:b/>
          <w:noProof/>
          <w:sz w:val="20"/>
        </w:rPr>
        <w:fldChar w:fldCharType="separate"/>
      </w:r>
      <w:r w:rsidR="008956E9">
        <w:rPr>
          <w:rFonts w:ascii="Century Gothic" w:hAnsi="Century Gothic" w:cs="Arial"/>
          <w:b/>
          <w:noProof/>
          <w:sz w:val="20"/>
        </w:rPr>
        <w:fldChar w:fldCharType="begin"/>
      </w:r>
      <w:r w:rsidR="008956E9">
        <w:rPr>
          <w:rFonts w:ascii="Century Gothic" w:hAnsi="Century Gothic" w:cs="Arial"/>
          <w:b/>
          <w:noProof/>
          <w:sz w:val="20"/>
        </w:rPr>
        <w:instrText xml:space="preserve"> INCLUDEPICTURE  "cid:image002.jpg@01CCB8E1.A92246D0" \* MERGEFORMATINET </w:instrText>
      </w:r>
      <w:r w:rsidR="008956E9">
        <w:rPr>
          <w:rFonts w:ascii="Century Gothic" w:hAnsi="Century Gothic" w:cs="Arial"/>
          <w:b/>
          <w:noProof/>
          <w:sz w:val="20"/>
        </w:rPr>
        <w:fldChar w:fldCharType="separate"/>
      </w:r>
      <w:r w:rsidR="00CD7102">
        <w:rPr>
          <w:rFonts w:ascii="Century Gothic" w:hAnsi="Century Gothic" w:cs="Arial"/>
          <w:b/>
          <w:noProof/>
          <w:sz w:val="20"/>
        </w:rPr>
        <w:fldChar w:fldCharType="begin"/>
      </w:r>
      <w:r w:rsidR="00CD7102">
        <w:rPr>
          <w:rFonts w:ascii="Century Gothic" w:hAnsi="Century Gothic" w:cs="Arial"/>
          <w:b/>
          <w:noProof/>
          <w:sz w:val="20"/>
        </w:rPr>
        <w:instrText xml:space="preserve"> INCLUDEPICTURE  "cid:image002.jpg@01CCB8E1.A92246D0" \* MERGEFORMATINET </w:instrText>
      </w:r>
      <w:r w:rsidR="00CD7102">
        <w:rPr>
          <w:rFonts w:ascii="Century Gothic" w:hAnsi="Century Gothic" w:cs="Arial"/>
          <w:b/>
          <w:noProof/>
          <w:sz w:val="20"/>
        </w:rPr>
        <w:fldChar w:fldCharType="separate"/>
      </w:r>
      <w:r w:rsidR="00CD7102">
        <w:rPr>
          <w:rFonts w:ascii="Century Gothic" w:hAnsi="Century Gothic" w:cs="Arial"/>
          <w:b/>
          <w:noProof/>
          <w:sz w:val="20"/>
        </w:rPr>
        <w:pict w14:anchorId="3DE75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51.5pt;visibility:visible">
            <v:imagedata r:id="rId35" r:href="rId36"/>
          </v:shape>
        </w:pict>
      </w:r>
      <w:r w:rsidR="00CD7102">
        <w:rPr>
          <w:rFonts w:ascii="Century Gothic" w:hAnsi="Century Gothic" w:cs="Arial"/>
          <w:b/>
          <w:noProof/>
          <w:sz w:val="20"/>
        </w:rPr>
        <w:fldChar w:fldCharType="end"/>
      </w:r>
      <w:r w:rsidR="008956E9">
        <w:rPr>
          <w:rFonts w:ascii="Century Gothic" w:hAnsi="Century Gothic" w:cs="Arial"/>
          <w:b/>
          <w:noProof/>
          <w:sz w:val="20"/>
        </w:rPr>
        <w:fldChar w:fldCharType="end"/>
      </w:r>
      <w:r w:rsidR="008C4259">
        <w:rPr>
          <w:rFonts w:ascii="Century Gothic" w:hAnsi="Century Gothic" w:cs="Arial"/>
          <w:b/>
          <w:noProof/>
          <w:sz w:val="20"/>
        </w:rPr>
        <w:fldChar w:fldCharType="end"/>
      </w:r>
      <w:r w:rsidR="00534A90">
        <w:rPr>
          <w:rFonts w:ascii="Century Gothic" w:hAnsi="Century Gothic" w:cs="Arial"/>
          <w:b/>
          <w:noProof/>
          <w:sz w:val="20"/>
        </w:rPr>
        <w:fldChar w:fldCharType="end"/>
      </w:r>
      <w:r w:rsidR="00846CF7">
        <w:rPr>
          <w:rFonts w:ascii="Century Gothic" w:hAnsi="Century Gothic" w:cs="Arial"/>
          <w:b/>
          <w:noProof/>
          <w:sz w:val="20"/>
        </w:rPr>
        <w:fldChar w:fldCharType="end"/>
      </w:r>
      <w:r w:rsidR="00B615CC">
        <w:rPr>
          <w:rFonts w:ascii="Century Gothic" w:hAnsi="Century Gothic" w:cs="Arial"/>
          <w:b/>
          <w:noProof/>
          <w:sz w:val="20"/>
        </w:rPr>
        <w:fldChar w:fldCharType="end"/>
      </w:r>
      <w:r w:rsidR="00835EDD">
        <w:rPr>
          <w:rFonts w:ascii="Century Gothic" w:hAnsi="Century Gothic" w:cs="Arial"/>
          <w:b/>
          <w:noProof/>
          <w:sz w:val="20"/>
        </w:rPr>
        <w:fldChar w:fldCharType="end"/>
      </w:r>
      <w:r w:rsidR="000C6CFA">
        <w:rPr>
          <w:rFonts w:ascii="Century Gothic" w:hAnsi="Century Gothic" w:cs="Arial"/>
          <w:b/>
          <w:noProof/>
          <w:sz w:val="20"/>
        </w:rPr>
        <w:fldChar w:fldCharType="end"/>
      </w:r>
      <w:r w:rsidR="003E7B2C">
        <w:rPr>
          <w:rFonts w:ascii="Century Gothic" w:hAnsi="Century Gothic" w:cs="Arial"/>
          <w:b/>
          <w:noProof/>
          <w:sz w:val="20"/>
        </w:rPr>
        <w:fldChar w:fldCharType="end"/>
      </w:r>
      <w:r w:rsidR="000A376F">
        <w:rPr>
          <w:rFonts w:ascii="Century Gothic" w:hAnsi="Century Gothic" w:cs="Arial"/>
          <w:b/>
          <w:noProof/>
          <w:sz w:val="20"/>
        </w:rPr>
        <w:fldChar w:fldCharType="end"/>
      </w:r>
      <w:r w:rsidR="008B71BD">
        <w:rPr>
          <w:rFonts w:ascii="Century Gothic" w:hAnsi="Century Gothic" w:cs="Arial"/>
          <w:b/>
          <w:noProof/>
          <w:sz w:val="20"/>
        </w:rPr>
        <w:fldChar w:fldCharType="end"/>
      </w:r>
      <w:r w:rsidR="00165322">
        <w:rPr>
          <w:rFonts w:ascii="Century Gothic" w:hAnsi="Century Gothic" w:cs="Arial"/>
          <w:b/>
          <w:noProof/>
          <w:sz w:val="20"/>
        </w:rPr>
        <w:fldChar w:fldCharType="end"/>
      </w:r>
      <w:r>
        <w:rPr>
          <w:rFonts w:ascii="Century Gothic" w:hAnsi="Century Gothic" w:cs="Arial"/>
          <w:b/>
          <w:noProof/>
          <w:sz w:val="20"/>
        </w:rPr>
        <w:fldChar w:fldCharType="end"/>
      </w:r>
      <w:r>
        <w:rPr>
          <w:rFonts w:ascii="Century Gothic" w:hAnsi="Century Gothic" w:cs="Arial"/>
          <w:b/>
          <w:noProof/>
          <w:sz w:val="20"/>
        </w:rPr>
        <w:fldChar w:fldCharType="end"/>
      </w:r>
      <w:r>
        <w:rPr>
          <w:rFonts w:ascii="Century Gothic" w:hAnsi="Century Gothic" w:cs="Arial"/>
          <w:b/>
          <w:noProof/>
          <w:sz w:val="20"/>
        </w:rPr>
        <w:fldChar w:fldCharType="end"/>
      </w:r>
      <w:r>
        <w:rPr>
          <w:rFonts w:ascii="Century Gothic" w:hAnsi="Century Gothic" w:cs="Arial"/>
          <w:b/>
          <w:noProof/>
          <w:sz w:val="20"/>
        </w:rPr>
        <w:fldChar w:fldCharType="end"/>
      </w:r>
      <w:r w:rsidRPr="00AC2476">
        <w:rPr>
          <w:rFonts w:ascii="Century Gothic" w:hAnsi="Century Gothic" w:cs="Arial"/>
          <w:b/>
          <w:noProof/>
          <w:sz w:val="20"/>
        </w:rPr>
        <w:fldChar w:fldCharType="end"/>
      </w:r>
      <w:r w:rsidRPr="00AC2476">
        <w:rPr>
          <w:rFonts w:ascii="Century Gothic" w:hAnsi="Century Gothic" w:cs="Arial"/>
          <w:b/>
          <w:noProof/>
          <w:sz w:val="20"/>
        </w:rPr>
        <w:fldChar w:fldCharType="end"/>
      </w:r>
      <w:r w:rsidRPr="22DE1219">
        <w:fldChar w:fldCharType="end"/>
      </w:r>
      <w:r w:rsidRPr="22DE1219">
        <w:rPr>
          <w:rFonts w:ascii="Century Gothic" w:hAnsi="Century Gothic"/>
          <w:sz w:val="20"/>
          <w:szCs w:val="20"/>
        </w:rPr>
        <w:t xml:space="preserve"> </w:t>
      </w:r>
      <w:r w:rsidRPr="00AC2476">
        <w:rPr>
          <w:rFonts w:ascii="Century Gothic" w:hAnsi="Century Gothic"/>
          <w:noProof/>
          <w:sz w:val="20"/>
        </w:rPr>
        <w:drawing>
          <wp:inline distT="0" distB="0" distL="0" distR="0" wp14:anchorId="40F73A1E" wp14:editId="677D5947">
            <wp:extent cx="1314450" cy="685800"/>
            <wp:effectExtent l="0" t="0" r="0" b="0"/>
            <wp:docPr id="22" name="Imagem 22" descr="HD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MI"/>
                    <pic:cNvPicPr>
                      <a:picLocks noChangeAspect="1" noChangeArrowheads="1"/>
                    </pic:cNvPicPr>
                  </pic:nvPicPr>
                  <pic:blipFill>
                    <a:blip r:embed="rId37" cstate="print">
                      <a:extLst>
                        <a:ext uri="{28A0092B-C50C-407E-A947-70E740481C1C}">
                          <a14:useLocalDpi xmlns:a14="http://schemas.microsoft.com/office/drawing/2010/main" val="0"/>
                        </a:ext>
                      </a:extLst>
                    </a:blip>
                    <a:srcRect t="22806" b="25024"/>
                    <a:stretch>
                      <a:fillRect/>
                    </a:stretch>
                  </pic:blipFill>
                  <pic:spPr bwMode="auto">
                    <a:xfrm>
                      <a:off x="0" y="0"/>
                      <a:ext cx="1314450" cy="685800"/>
                    </a:xfrm>
                    <a:prstGeom prst="rect">
                      <a:avLst/>
                    </a:prstGeom>
                    <a:noFill/>
                    <a:ln>
                      <a:noFill/>
                    </a:ln>
                  </pic:spPr>
                </pic:pic>
              </a:graphicData>
            </a:graphic>
          </wp:inline>
        </w:drawing>
      </w:r>
    </w:p>
    <w:p w14:paraId="7DAAA9EE" w14:textId="77777777" w:rsidR="005B20B3" w:rsidRPr="00AC2476" w:rsidRDefault="005B20B3" w:rsidP="005B20B3">
      <w:pPr>
        <w:widowControl w:val="0"/>
        <w:tabs>
          <w:tab w:val="center" w:pos="4419"/>
          <w:tab w:val="right" w:pos="8838"/>
        </w:tabs>
        <w:snapToGrid w:val="0"/>
        <w:jc w:val="both"/>
        <w:rPr>
          <w:rFonts w:ascii="Century Gothic" w:hAnsi="Century Gothic" w:cs="Arial"/>
          <w:sz w:val="20"/>
        </w:rPr>
      </w:pPr>
    </w:p>
    <w:p w14:paraId="174617E8" w14:textId="77777777" w:rsidR="005B20B3" w:rsidRPr="00AC2476" w:rsidRDefault="005B20B3" w:rsidP="005B20B3">
      <w:pPr>
        <w:keepNext/>
        <w:numPr>
          <w:ilvl w:val="0"/>
          <w:numId w:val="24"/>
        </w:numPr>
        <w:tabs>
          <w:tab w:val="num" w:pos="502"/>
          <w:tab w:val="left" w:pos="2880"/>
        </w:tabs>
        <w:spacing w:after="200" w:line="276" w:lineRule="auto"/>
        <w:jc w:val="both"/>
        <w:outlineLvl w:val="6"/>
        <w:rPr>
          <w:rFonts w:ascii="Century Gothic" w:hAnsi="Century Gothic" w:cs="Arial"/>
          <w:b/>
          <w:sz w:val="20"/>
          <w:lang w:val="x-none" w:eastAsia="x-none"/>
        </w:rPr>
      </w:pPr>
      <w:r w:rsidRPr="00AC2476">
        <w:rPr>
          <w:rFonts w:ascii="Century Gothic" w:hAnsi="Century Gothic" w:cs="Arial"/>
          <w:b/>
          <w:snapToGrid w:val="0"/>
          <w:sz w:val="20"/>
          <w:lang w:val="x-none" w:eastAsia="x-none"/>
        </w:rPr>
        <w:t xml:space="preserve">Garantia: </w:t>
      </w:r>
      <w:r w:rsidRPr="00AC2476">
        <w:rPr>
          <w:rFonts w:ascii="Century Gothic" w:hAnsi="Century Gothic" w:cs="Arial"/>
          <w:b/>
          <w:snapToGrid w:val="0"/>
          <w:sz w:val="20"/>
          <w:lang w:eastAsia="x-none"/>
        </w:rPr>
        <w:t>48</w:t>
      </w:r>
      <w:r w:rsidRPr="00AC2476">
        <w:rPr>
          <w:rFonts w:ascii="Century Gothic" w:hAnsi="Century Gothic" w:cs="Arial"/>
          <w:snapToGrid w:val="0"/>
          <w:sz w:val="20"/>
          <w:lang w:val="x-none" w:eastAsia="x-none"/>
        </w:rPr>
        <w:t xml:space="preserve"> </w:t>
      </w:r>
      <w:r w:rsidRPr="00AC2476">
        <w:rPr>
          <w:rFonts w:ascii="Century Gothic" w:hAnsi="Century Gothic" w:cs="Arial"/>
          <w:snapToGrid w:val="0"/>
          <w:sz w:val="20"/>
          <w:lang w:eastAsia="x-none"/>
        </w:rPr>
        <w:t xml:space="preserve">(quarenta e oito) </w:t>
      </w:r>
      <w:r w:rsidRPr="00AC2476">
        <w:rPr>
          <w:rFonts w:ascii="Century Gothic" w:hAnsi="Century Gothic" w:cs="Arial"/>
          <w:snapToGrid w:val="0"/>
          <w:sz w:val="20"/>
          <w:lang w:val="x-none" w:eastAsia="x-none"/>
        </w:rPr>
        <w:t xml:space="preserve">meses on-site, em todo Estado de São Paulo, </w:t>
      </w:r>
      <w:r w:rsidRPr="00AC2476">
        <w:rPr>
          <w:rFonts w:ascii="Century Gothic" w:hAnsi="Century Gothic" w:cs="Arial"/>
          <w:bCs/>
          <w:sz w:val="20"/>
          <w:lang w:val="x-none" w:eastAsia="x-none"/>
        </w:rPr>
        <w:t>a contar da data de aceite definitivo pelo Ministério Público.</w:t>
      </w:r>
    </w:p>
    <w:p w14:paraId="770FF047" w14:textId="77777777" w:rsidR="005B20B3" w:rsidRPr="00FD2F8D" w:rsidRDefault="005B20B3" w:rsidP="005B20B3"/>
    <w:p w14:paraId="3B80C711" w14:textId="7FB7C7BF" w:rsidR="008A1610" w:rsidRPr="008A1610" w:rsidRDefault="005B20B3" w:rsidP="008A1610">
      <w:pPr>
        <w:keepNext/>
        <w:numPr>
          <w:ilvl w:val="0"/>
          <w:numId w:val="32"/>
        </w:numPr>
        <w:tabs>
          <w:tab w:val="left" w:pos="708"/>
          <w:tab w:val="left" w:pos="2880"/>
        </w:tabs>
        <w:spacing w:after="200" w:line="276" w:lineRule="auto"/>
        <w:ind w:left="567" w:hanging="567"/>
        <w:jc w:val="both"/>
        <w:outlineLvl w:val="6"/>
        <w:rPr>
          <w:rFonts w:ascii="Century Gothic" w:hAnsi="Century Gothic" w:cs="Arial"/>
          <w:b/>
          <w:w w:val="90"/>
          <w:sz w:val="20"/>
          <w:szCs w:val="20"/>
        </w:rPr>
      </w:pPr>
      <w:r w:rsidRPr="0091772C">
        <w:rPr>
          <w:rFonts w:ascii="Century Gothic" w:hAnsi="Century Gothic" w:cs="Arial"/>
          <w:b/>
          <w:w w:val="90"/>
          <w:sz w:val="20"/>
          <w:szCs w:val="20"/>
        </w:rPr>
        <w:t>Prazo de entrega:</w:t>
      </w:r>
      <w:r w:rsidRPr="0091772C">
        <w:rPr>
          <w:rFonts w:ascii="Century Gothic" w:hAnsi="Century Gothic" w:cs="Arial"/>
          <w:w w:val="90"/>
          <w:sz w:val="20"/>
          <w:szCs w:val="20"/>
        </w:rPr>
        <w:t xml:space="preserve"> Em até </w:t>
      </w:r>
      <w:r>
        <w:rPr>
          <w:rFonts w:ascii="Century Gothic" w:hAnsi="Century Gothic" w:cs="Arial"/>
          <w:w w:val="90"/>
          <w:sz w:val="20"/>
          <w:szCs w:val="20"/>
        </w:rPr>
        <w:t>4</w:t>
      </w:r>
      <w:r w:rsidRPr="0091772C">
        <w:rPr>
          <w:rFonts w:ascii="Century Gothic" w:hAnsi="Century Gothic" w:cs="Arial"/>
          <w:w w:val="90"/>
          <w:sz w:val="20"/>
          <w:szCs w:val="20"/>
        </w:rPr>
        <w:t>0 (</w:t>
      </w:r>
      <w:r>
        <w:rPr>
          <w:rFonts w:ascii="Century Gothic" w:hAnsi="Century Gothic" w:cs="Arial"/>
          <w:w w:val="90"/>
          <w:sz w:val="20"/>
          <w:szCs w:val="20"/>
        </w:rPr>
        <w:t>quarenta</w:t>
      </w:r>
      <w:r w:rsidRPr="0091772C">
        <w:rPr>
          <w:rFonts w:ascii="Century Gothic" w:hAnsi="Century Gothic" w:cs="Arial"/>
          <w:w w:val="90"/>
          <w:sz w:val="20"/>
          <w:szCs w:val="20"/>
        </w:rPr>
        <w:t>) dias corridos a contar do 1º dia útil após a assinatura</w:t>
      </w:r>
      <w:r w:rsidR="008A1610">
        <w:rPr>
          <w:rFonts w:ascii="Century Gothic" w:hAnsi="Century Gothic" w:cs="Arial"/>
          <w:w w:val="90"/>
          <w:sz w:val="20"/>
          <w:szCs w:val="20"/>
        </w:rPr>
        <w:t xml:space="preserve"> do contrato.</w:t>
      </w:r>
      <w:r w:rsidRPr="0091772C">
        <w:rPr>
          <w:rFonts w:ascii="Century Gothic" w:hAnsi="Century Gothic" w:cs="Arial"/>
          <w:w w:val="90"/>
          <w:sz w:val="20"/>
          <w:szCs w:val="20"/>
        </w:rPr>
        <w:t xml:space="preserve"> </w:t>
      </w:r>
    </w:p>
    <w:p w14:paraId="4E0FD58D" w14:textId="05F5A327" w:rsidR="008A1610" w:rsidRDefault="008A1610" w:rsidP="008A1610">
      <w:pPr>
        <w:keepNext/>
        <w:numPr>
          <w:ilvl w:val="0"/>
          <w:numId w:val="32"/>
        </w:numPr>
        <w:tabs>
          <w:tab w:val="left" w:pos="708"/>
          <w:tab w:val="left" w:pos="2880"/>
        </w:tabs>
        <w:spacing w:after="200" w:line="276" w:lineRule="auto"/>
        <w:ind w:left="567" w:hanging="567"/>
        <w:jc w:val="both"/>
        <w:outlineLvl w:val="6"/>
        <w:rPr>
          <w:rFonts w:ascii="Century Gothic" w:hAnsi="Century Gothic" w:cs="Arial"/>
          <w:b/>
          <w:w w:val="90"/>
          <w:sz w:val="20"/>
          <w:szCs w:val="20"/>
        </w:rPr>
      </w:pPr>
      <w:r>
        <w:rPr>
          <w:rFonts w:ascii="Century Gothic" w:hAnsi="Century Gothic" w:cs="Arial"/>
          <w:b/>
          <w:w w:val="90"/>
          <w:sz w:val="20"/>
          <w:szCs w:val="20"/>
        </w:rPr>
        <w:t>Quantidade:</w:t>
      </w:r>
    </w:p>
    <w:p w14:paraId="50804FEC" w14:textId="5E006A05" w:rsidR="008A1610" w:rsidRDefault="008A1610" w:rsidP="008A1610">
      <w:pPr>
        <w:keepNext/>
        <w:tabs>
          <w:tab w:val="left" w:pos="708"/>
          <w:tab w:val="left" w:pos="2880"/>
        </w:tabs>
        <w:spacing w:after="200" w:line="276" w:lineRule="auto"/>
        <w:ind w:left="567"/>
        <w:jc w:val="both"/>
        <w:outlineLvl w:val="6"/>
        <w:rPr>
          <w:rFonts w:ascii="Century Gothic" w:hAnsi="Century Gothic" w:cs="Arial"/>
          <w:b/>
          <w:w w:val="90"/>
          <w:sz w:val="20"/>
          <w:szCs w:val="20"/>
        </w:rPr>
      </w:pPr>
      <w:r>
        <w:rPr>
          <w:rFonts w:ascii="Century Gothic" w:hAnsi="Century Gothic" w:cs="Arial"/>
          <w:b/>
          <w:w w:val="90"/>
          <w:sz w:val="20"/>
          <w:szCs w:val="20"/>
        </w:rPr>
        <w:t xml:space="preserve">Item 11 - </w:t>
      </w:r>
      <w:r w:rsidRPr="005F7184">
        <w:rPr>
          <w:rFonts w:ascii="Century Gothic" w:hAnsi="Century Gothic" w:cs="Arial"/>
          <w:b/>
          <w:w w:val="90"/>
          <w:sz w:val="20"/>
          <w:szCs w:val="20"/>
        </w:rPr>
        <w:t>Cota principal (</w:t>
      </w:r>
      <w:r>
        <w:rPr>
          <w:rFonts w:ascii="Century Gothic" w:hAnsi="Century Gothic" w:cs="Arial"/>
          <w:b/>
          <w:w w:val="90"/>
          <w:sz w:val="20"/>
          <w:szCs w:val="20"/>
        </w:rPr>
        <w:t>97,62</w:t>
      </w:r>
      <w:r w:rsidRPr="005F7184">
        <w:rPr>
          <w:rFonts w:ascii="Century Gothic" w:hAnsi="Century Gothic" w:cs="Arial"/>
          <w:b/>
          <w:w w:val="90"/>
          <w:sz w:val="20"/>
          <w:szCs w:val="20"/>
        </w:rPr>
        <w:t xml:space="preserve">% do quantitativo do item): </w:t>
      </w:r>
      <w:r>
        <w:rPr>
          <w:rFonts w:ascii="Century Gothic" w:hAnsi="Century Gothic" w:cs="Arial"/>
          <w:b/>
          <w:w w:val="90"/>
          <w:sz w:val="20"/>
          <w:szCs w:val="20"/>
        </w:rPr>
        <w:t>3.905 (três mil, novecentos e cinco)</w:t>
      </w:r>
      <w:r w:rsidRPr="005F7184">
        <w:rPr>
          <w:rFonts w:ascii="Century Gothic" w:hAnsi="Century Gothic" w:cs="Arial"/>
          <w:b/>
          <w:w w:val="90"/>
          <w:sz w:val="20"/>
          <w:szCs w:val="20"/>
        </w:rPr>
        <w:t xml:space="preserve"> unidades. </w:t>
      </w:r>
    </w:p>
    <w:p w14:paraId="6586F86F" w14:textId="7913D108" w:rsidR="008A1610" w:rsidRDefault="008A1610" w:rsidP="008A1610">
      <w:pPr>
        <w:keepNext/>
        <w:tabs>
          <w:tab w:val="left" w:pos="708"/>
          <w:tab w:val="left" w:pos="2880"/>
        </w:tabs>
        <w:spacing w:after="200" w:line="276" w:lineRule="auto"/>
        <w:ind w:left="567"/>
        <w:jc w:val="both"/>
        <w:outlineLvl w:val="6"/>
        <w:rPr>
          <w:rFonts w:ascii="Century Gothic" w:hAnsi="Century Gothic" w:cs="Arial"/>
          <w:b/>
          <w:w w:val="90"/>
          <w:sz w:val="20"/>
          <w:szCs w:val="20"/>
        </w:rPr>
      </w:pPr>
      <w:r>
        <w:rPr>
          <w:rFonts w:ascii="Century Gothic" w:hAnsi="Century Gothic" w:cs="Arial"/>
          <w:b/>
          <w:w w:val="90"/>
          <w:sz w:val="20"/>
          <w:szCs w:val="20"/>
        </w:rPr>
        <w:t xml:space="preserve">Item 22 - </w:t>
      </w:r>
      <w:r w:rsidRPr="005F7184">
        <w:rPr>
          <w:rFonts w:ascii="Century Gothic" w:hAnsi="Century Gothic" w:cs="Arial"/>
          <w:b/>
          <w:w w:val="90"/>
          <w:sz w:val="20"/>
          <w:szCs w:val="20"/>
        </w:rPr>
        <w:t>Cota reservada (</w:t>
      </w:r>
      <w:r>
        <w:rPr>
          <w:rFonts w:ascii="Century Gothic" w:hAnsi="Century Gothic" w:cs="Arial"/>
          <w:b/>
          <w:w w:val="90"/>
          <w:sz w:val="20"/>
          <w:szCs w:val="20"/>
        </w:rPr>
        <w:t>2,37</w:t>
      </w:r>
      <w:r w:rsidRPr="005F7184">
        <w:rPr>
          <w:rFonts w:ascii="Century Gothic" w:hAnsi="Century Gothic" w:cs="Arial"/>
          <w:b/>
          <w:w w:val="90"/>
          <w:sz w:val="20"/>
          <w:szCs w:val="20"/>
        </w:rPr>
        <w:t xml:space="preserve">% do quantitativo do item): </w:t>
      </w:r>
      <w:r>
        <w:rPr>
          <w:rFonts w:ascii="Century Gothic" w:hAnsi="Century Gothic" w:cs="Arial"/>
          <w:b/>
          <w:w w:val="90"/>
          <w:sz w:val="20"/>
          <w:szCs w:val="20"/>
        </w:rPr>
        <w:t xml:space="preserve"> 95 (noventa e </w:t>
      </w:r>
      <w:proofErr w:type="gramStart"/>
      <w:r>
        <w:rPr>
          <w:rFonts w:ascii="Century Gothic" w:hAnsi="Century Gothic" w:cs="Arial"/>
          <w:b/>
          <w:w w:val="90"/>
          <w:sz w:val="20"/>
          <w:szCs w:val="20"/>
        </w:rPr>
        <w:t xml:space="preserve">cinco) </w:t>
      </w:r>
      <w:r w:rsidRPr="005F7184">
        <w:rPr>
          <w:rFonts w:ascii="Century Gothic" w:hAnsi="Century Gothic" w:cs="Arial"/>
          <w:b/>
          <w:w w:val="90"/>
          <w:sz w:val="20"/>
          <w:szCs w:val="20"/>
        </w:rPr>
        <w:t xml:space="preserve"> unidades</w:t>
      </w:r>
      <w:proofErr w:type="gramEnd"/>
      <w:r w:rsidRPr="005F7184">
        <w:rPr>
          <w:rFonts w:ascii="Century Gothic" w:hAnsi="Century Gothic" w:cs="Arial"/>
          <w:b/>
          <w:w w:val="90"/>
          <w:sz w:val="20"/>
          <w:szCs w:val="20"/>
        </w:rPr>
        <w:t>.</w:t>
      </w:r>
    </w:p>
    <w:p w14:paraId="5DFFEB00" w14:textId="77777777" w:rsidR="005B20B3" w:rsidRPr="0091772C" w:rsidRDefault="005B20B3" w:rsidP="00936631">
      <w:pPr>
        <w:rPr>
          <w:rFonts w:ascii="Century Gothic" w:hAnsi="Century Gothic" w:cs="Arial"/>
          <w:b/>
          <w:bCs/>
          <w:color w:val="000000" w:themeColor="text1"/>
          <w:sz w:val="20"/>
          <w:lang w:val="x-none" w:eastAsia="x-none"/>
        </w:rPr>
      </w:pPr>
    </w:p>
    <w:p w14:paraId="6CB67796" w14:textId="77777777" w:rsidR="0028217C" w:rsidRPr="005B7FCD" w:rsidRDefault="0028217C" w:rsidP="0028217C">
      <w:pPr>
        <w:spacing w:before="120"/>
        <w:jc w:val="both"/>
        <w:rPr>
          <w:rFonts w:ascii="Century Gothic" w:hAnsi="Century Gothic"/>
          <w:b/>
          <w:w w:val="90"/>
          <w:sz w:val="20"/>
          <w:szCs w:val="20"/>
        </w:rPr>
      </w:pPr>
      <w:r w:rsidRPr="005B7FCD">
        <w:rPr>
          <w:rFonts w:ascii="Century Gothic" w:hAnsi="Century Gothic"/>
          <w:b/>
          <w:w w:val="90"/>
          <w:sz w:val="20"/>
          <w:szCs w:val="20"/>
        </w:rPr>
        <w:t>OBSERVAÇÕES</w:t>
      </w:r>
    </w:p>
    <w:p w14:paraId="2F16B219" w14:textId="77777777" w:rsidR="0028217C" w:rsidRPr="005B7FCD" w:rsidRDefault="0028217C" w:rsidP="0028217C">
      <w:pPr>
        <w:spacing w:before="120"/>
        <w:jc w:val="both"/>
        <w:rPr>
          <w:rFonts w:ascii="Century Gothic" w:hAnsi="Century Gothic"/>
          <w:b/>
          <w:w w:val="90"/>
          <w:sz w:val="20"/>
          <w:szCs w:val="20"/>
        </w:rPr>
      </w:pPr>
    </w:p>
    <w:p w14:paraId="14BB459F" w14:textId="7A4F05BF" w:rsidR="0028217C" w:rsidRPr="005B7FCD" w:rsidRDefault="0028217C" w:rsidP="003A38D4">
      <w:pPr>
        <w:numPr>
          <w:ilvl w:val="0"/>
          <w:numId w:val="3"/>
        </w:numPr>
        <w:ind w:left="320" w:hanging="284"/>
        <w:jc w:val="both"/>
        <w:rPr>
          <w:rFonts w:ascii="Century Gothic" w:hAnsi="Century Gothic"/>
          <w:w w:val="90"/>
          <w:sz w:val="20"/>
          <w:szCs w:val="20"/>
        </w:rPr>
      </w:pPr>
      <w:r w:rsidRPr="005B7FCD">
        <w:rPr>
          <w:rFonts w:ascii="Century Gothic" w:hAnsi="Century Gothic"/>
          <w:w w:val="90"/>
          <w:sz w:val="20"/>
          <w:szCs w:val="20"/>
        </w:rPr>
        <w:t>Deverá constar a marca</w:t>
      </w:r>
      <w:r w:rsidR="00B8041A">
        <w:rPr>
          <w:rFonts w:ascii="Century Gothic" w:hAnsi="Century Gothic"/>
          <w:w w:val="90"/>
          <w:sz w:val="20"/>
          <w:szCs w:val="20"/>
        </w:rPr>
        <w:t xml:space="preserve">, </w:t>
      </w:r>
      <w:r w:rsidRPr="005B7FCD">
        <w:rPr>
          <w:rFonts w:ascii="Century Gothic" w:hAnsi="Century Gothic"/>
          <w:w w:val="90"/>
          <w:sz w:val="20"/>
          <w:szCs w:val="20"/>
        </w:rPr>
        <w:t xml:space="preserve">modelo </w:t>
      </w:r>
      <w:r w:rsidR="00B8041A">
        <w:rPr>
          <w:rFonts w:ascii="Century Gothic" w:hAnsi="Century Gothic"/>
          <w:w w:val="90"/>
          <w:sz w:val="20"/>
          <w:szCs w:val="20"/>
        </w:rPr>
        <w:t xml:space="preserve">e procedência </w:t>
      </w:r>
      <w:r w:rsidRPr="005B7FCD">
        <w:rPr>
          <w:rFonts w:ascii="Century Gothic" w:hAnsi="Century Gothic"/>
          <w:w w:val="90"/>
          <w:sz w:val="20"/>
          <w:szCs w:val="20"/>
        </w:rPr>
        <w:t xml:space="preserve">dos </w:t>
      </w:r>
      <w:r w:rsidR="002C1827" w:rsidRPr="005B7FCD">
        <w:rPr>
          <w:rFonts w:ascii="Century Gothic" w:hAnsi="Century Gothic"/>
          <w:w w:val="90"/>
          <w:sz w:val="20"/>
          <w:szCs w:val="20"/>
        </w:rPr>
        <w:t>equipamentos</w:t>
      </w:r>
      <w:r w:rsidRPr="005B7FCD">
        <w:rPr>
          <w:rFonts w:ascii="Century Gothic" w:hAnsi="Century Gothic"/>
          <w:w w:val="90"/>
          <w:sz w:val="20"/>
          <w:szCs w:val="20"/>
        </w:rPr>
        <w:t xml:space="preserve"> cotados.</w:t>
      </w:r>
    </w:p>
    <w:p w14:paraId="6F6AA4BF" w14:textId="77777777" w:rsidR="0028217C" w:rsidRPr="005B7FCD" w:rsidRDefault="0028217C" w:rsidP="0028217C">
      <w:pPr>
        <w:ind w:left="320" w:hanging="284"/>
        <w:jc w:val="both"/>
        <w:rPr>
          <w:rFonts w:ascii="Century Gothic" w:hAnsi="Century Gothic"/>
          <w:w w:val="90"/>
          <w:sz w:val="20"/>
          <w:szCs w:val="20"/>
        </w:rPr>
      </w:pPr>
    </w:p>
    <w:p w14:paraId="693F383B" w14:textId="77777777" w:rsidR="0028217C" w:rsidRPr="005B7FCD" w:rsidRDefault="0028217C" w:rsidP="003A38D4">
      <w:pPr>
        <w:numPr>
          <w:ilvl w:val="0"/>
          <w:numId w:val="3"/>
        </w:numPr>
        <w:ind w:left="320" w:hanging="284"/>
        <w:jc w:val="both"/>
        <w:rPr>
          <w:rFonts w:ascii="Century Gothic" w:eastAsia="Times New Roman" w:hAnsi="Century Gothic" w:cs="Arial"/>
          <w:snapToGrid w:val="0"/>
          <w:w w:val="90"/>
          <w:sz w:val="20"/>
          <w:szCs w:val="20"/>
        </w:rPr>
      </w:pPr>
      <w:r w:rsidRPr="005B7FCD">
        <w:rPr>
          <w:rFonts w:ascii="Century Gothic" w:hAnsi="Century Gothic"/>
          <w:w w:val="90"/>
          <w:sz w:val="20"/>
          <w:szCs w:val="20"/>
        </w:rPr>
        <w:t xml:space="preserve">Garantia dos produtos: ........ (.............) </w:t>
      </w:r>
      <w:proofErr w:type="gramStart"/>
      <w:r w:rsidRPr="005B7FCD">
        <w:rPr>
          <w:rFonts w:ascii="Century Gothic" w:hAnsi="Century Gothic"/>
          <w:w w:val="90"/>
          <w:sz w:val="20"/>
          <w:szCs w:val="20"/>
        </w:rPr>
        <w:t>meses</w:t>
      </w:r>
      <w:proofErr w:type="gramEnd"/>
      <w:r w:rsidRPr="005B7FCD">
        <w:rPr>
          <w:rFonts w:ascii="Century Gothic" w:hAnsi="Century Gothic"/>
          <w:w w:val="90"/>
          <w:sz w:val="20"/>
          <w:szCs w:val="20"/>
        </w:rPr>
        <w:t xml:space="preserve"> </w:t>
      </w:r>
      <w:r w:rsidR="00F22975" w:rsidRPr="005B7FCD">
        <w:rPr>
          <w:rFonts w:ascii="Century Gothic" w:hAnsi="Century Gothic"/>
          <w:w w:val="90"/>
          <w:sz w:val="20"/>
          <w:szCs w:val="20"/>
        </w:rPr>
        <w:t xml:space="preserve">- </w:t>
      </w:r>
      <w:r w:rsidRPr="005B7FCD">
        <w:rPr>
          <w:rFonts w:ascii="Century Gothic" w:hAnsi="Century Gothic"/>
          <w:w w:val="90"/>
          <w:sz w:val="20"/>
          <w:szCs w:val="20"/>
        </w:rPr>
        <w:t xml:space="preserve">no mínimo </w:t>
      </w:r>
      <w:r w:rsidR="002D214F">
        <w:rPr>
          <w:rFonts w:ascii="Century Gothic" w:hAnsi="Century Gothic"/>
          <w:w w:val="90"/>
          <w:sz w:val="20"/>
          <w:szCs w:val="20"/>
        </w:rPr>
        <w:t>48</w:t>
      </w:r>
      <w:r w:rsidRPr="005B7FCD">
        <w:rPr>
          <w:rFonts w:ascii="Century Gothic" w:hAnsi="Century Gothic"/>
          <w:w w:val="90"/>
          <w:sz w:val="20"/>
          <w:szCs w:val="20"/>
        </w:rPr>
        <w:t xml:space="preserve"> (</w:t>
      </w:r>
      <w:r w:rsidR="002D214F">
        <w:rPr>
          <w:rFonts w:ascii="Century Gothic" w:hAnsi="Century Gothic"/>
          <w:w w:val="90"/>
          <w:sz w:val="20"/>
          <w:szCs w:val="20"/>
        </w:rPr>
        <w:t>quarenta e oito</w:t>
      </w:r>
      <w:r w:rsidR="00F22975" w:rsidRPr="005B7FCD">
        <w:rPr>
          <w:rFonts w:ascii="Century Gothic" w:hAnsi="Century Gothic"/>
          <w:w w:val="90"/>
          <w:sz w:val="20"/>
          <w:szCs w:val="20"/>
        </w:rPr>
        <w:t xml:space="preserve">) </w:t>
      </w:r>
      <w:r w:rsidRPr="005B7FCD">
        <w:rPr>
          <w:rFonts w:ascii="Century Gothic" w:hAnsi="Century Gothic"/>
          <w:w w:val="90"/>
          <w:sz w:val="20"/>
          <w:szCs w:val="20"/>
        </w:rPr>
        <w:t>meses</w:t>
      </w:r>
      <w:r w:rsidR="002D214F">
        <w:rPr>
          <w:rFonts w:ascii="Century Gothic" w:hAnsi="Century Gothic"/>
          <w:w w:val="90"/>
          <w:sz w:val="20"/>
          <w:szCs w:val="20"/>
        </w:rPr>
        <w:t xml:space="preserve"> </w:t>
      </w:r>
      <w:proofErr w:type="spellStart"/>
      <w:r w:rsidR="002D214F">
        <w:rPr>
          <w:rFonts w:ascii="Century Gothic" w:hAnsi="Century Gothic"/>
          <w:w w:val="90"/>
          <w:sz w:val="20"/>
          <w:szCs w:val="20"/>
        </w:rPr>
        <w:t>on</w:t>
      </w:r>
      <w:proofErr w:type="spellEnd"/>
      <w:r w:rsidR="002D214F">
        <w:rPr>
          <w:rFonts w:ascii="Century Gothic" w:hAnsi="Century Gothic"/>
          <w:w w:val="90"/>
          <w:sz w:val="20"/>
          <w:szCs w:val="20"/>
        </w:rPr>
        <w:t xml:space="preserve"> site</w:t>
      </w:r>
      <w:r w:rsidRPr="005B7FCD">
        <w:rPr>
          <w:rFonts w:ascii="Century Gothic" w:hAnsi="Century Gothic"/>
          <w:w w:val="90"/>
          <w:sz w:val="20"/>
          <w:szCs w:val="20"/>
        </w:rPr>
        <w:t>, a contar do aceite definitivo.</w:t>
      </w:r>
    </w:p>
    <w:p w14:paraId="395D3196" w14:textId="77777777" w:rsidR="0028217C" w:rsidRPr="005B7FCD" w:rsidRDefault="0028217C" w:rsidP="0028217C">
      <w:pPr>
        <w:pStyle w:val="PargrafodaLista"/>
        <w:rPr>
          <w:rFonts w:ascii="Century Gothic" w:eastAsia="Times New Roman" w:hAnsi="Century Gothic" w:cs="Arial"/>
          <w:snapToGrid w:val="0"/>
          <w:w w:val="90"/>
          <w:sz w:val="20"/>
          <w:szCs w:val="20"/>
        </w:rPr>
      </w:pPr>
    </w:p>
    <w:p w14:paraId="47440E86" w14:textId="77777777" w:rsidR="0028217C" w:rsidRPr="005B7FCD" w:rsidRDefault="0028217C" w:rsidP="003A38D4">
      <w:pPr>
        <w:numPr>
          <w:ilvl w:val="0"/>
          <w:numId w:val="3"/>
        </w:numPr>
        <w:ind w:left="320" w:hanging="284"/>
        <w:jc w:val="both"/>
        <w:rPr>
          <w:rFonts w:ascii="Century Gothic" w:eastAsia="Times New Roman" w:hAnsi="Century Gothic"/>
          <w:color w:val="000000"/>
          <w:w w:val="90"/>
          <w:sz w:val="20"/>
          <w:szCs w:val="20"/>
        </w:rPr>
      </w:pPr>
      <w:r w:rsidRPr="005B7FCD">
        <w:rPr>
          <w:rFonts w:ascii="Century Gothic" w:eastAsia="Times New Roman" w:hAnsi="Century Gothic"/>
          <w:color w:val="000000"/>
          <w:w w:val="90"/>
          <w:sz w:val="20"/>
          <w:szCs w:val="20"/>
        </w:rPr>
        <w:t xml:space="preserve">Os </w:t>
      </w:r>
      <w:r w:rsidR="002C1827" w:rsidRPr="005B7FCD">
        <w:rPr>
          <w:rFonts w:ascii="Century Gothic" w:eastAsia="Times New Roman" w:hAnsi="Century Gothic"/>
          <w:color w:val="000000"/>
          <w:w w:val="90"/>
          <w:sz w:val="20"/>
          <w:szCs w:val="20"/>
        </w:rPr>
        <w:t>equipamentos</w:t>
      </w:r>
      <w:r w:rsidRPr="005B7FCD">
        <w:rPr>
          <w:rFonts w:ascii="Century Gothic" w:eastAsia="Times New Roman" w:hAnsi="Century Gothic"/>
          <w:color w:val="000000"/>
          <w:w w:val="90"/>
          <w:sz w:val="20"/>
          <w:szCs w:val="20"/>
        </w:rPr>
        <w:t xml:space="preserve"> serão entregues nas condições previstas no ITEM X – DAS CONDIÇÕES GERAIS DO FORNECIMENTO do Edital.</w:t>
      </w:r>
    </w:p>
    <w:p w14:paraId="18EE0C04" w14:textId="77777777" w:rsidR="00985717" w:rsidRDefault="00985717" w:rsidP="001D0E0D">
      <w:pPr>
        <w:jc w:val="both"/>
        <w:rPr>
          <w:rFonts w:ascii="Century Gothic" w:hAnsi="Century Gothic"/>
          <w:w w:val="90"/>
          <w:sz w:val="20"/>
          <w:szCs w:val="20"/>
        </w:rPr>
      </w:pPr>
    </w:p>
    <w:tbl>
      <w:tblPr>
        <w:tblW w:w="9781" w:type="dxa"/>
        <w:tblInd w:w="-34" w:type="dxa"/>
        <w:tblLayout w:type="fixed"/>
        <w:tblLook w:val="04A0" w:firstRow="1" w:lastRow="0" w:firstColumn="1" w:lastColumn="0" w:noHBand="0" w:noVBand="1"/>
      </w:tblPr>
      <w:tblGrid>
        <w:gridCol w:w="9781"/>
      </w:tblGrid>
      <w:tr w:rsidR="00660B0F" w:rsidRPr="00660B0F" w14:paraId="206E830D" w14:textId="77777777" w:rsidTr="00C021D2">
        <w:tc>
          <w:tcPr>
            <w:tcW w:w="9781" w:type="dxa"/>
            <w:vAlign w:val="center"/>
          </w:tcPr>
          <w:p w14:paraId="7F4FA70D" w14:textId="77777777" w:rsidR="00545EB6" w:rsidRDefault="00545EB6" w:rsidP="0028217C">
            <w:pPr>
              <w:rPr>
                <w:rFonts w:ascii="Century Gothic" w:hAnsi="Century Gothic"/>
                <w:w w:val="90"/>
                <w:sz w:val="20"/>
                <w:szCs w:val="20"/>
              </w:rPr>
            </w:pPr>
          </w:p>
          <w:p w14:paraId="2DC8A75E" w14:textId="77777777" w:rsidR="006D378E" w:rsidRDefault="006D378E" w:rsidP="0028217C">
            <w:pPr>
              <w:rPr>
                <w:rFonts w:ascii="Century Gothic" w:hAnsi="Century Gothic"/>
                <w:w w:val="90"/>
                <w:sz w:val="20"/>
                <w:szCs w:val="20"/>
              </w:rPr>
            </w:pPr>
          </w:p>
          <w:p w14:paraId="05C98E8E" w14:textId="77777777" w:rsidR="006D378E" w:rsidRPr="00660B0F" w:rsidRDefault="006D378E" w:rsidP="0028217C">
            <w:pPr>
              <w:rPr>
                <w:rFonts w:ascii="Century Gothic" w:hAnsi="Century Gothic"/>
                <w:w w:val="90"/>
                <w:sz w:val="20"/>
                <w:szCs w:val="20"/>
              </w:rPr>
            </w:pPr>
          </w:p>
        </w:tc>
      </w:tr>
    </w:tbl>
    <w:p w14:paraId="4AA65CAB" w14:textId="77777777" w:rsidR="00347335" w:rsidRDefault="00347335" w:rsidP="00145D18">
      <w:pPr>
        <w:jc w:val="center"/>
        <w:rPr>
          <w:rFonts w:ascii="Century Gothic" w:hAnsi="Century Gothic"/>
          <w:b/>
          <w:iCs/>
          <w:caps/>
          <w:w w:val="90"/>
          <w:sz w:val="20"/>
          <w:szCs w:val="20"/>
        </w:rPr>
      </w:pPr>
    </w:p>
    <w:p w14:paraId="6B3DE8E1" w14:textId="77777777" w:rsidR="00347335" w:rsidRDefault="00347335" w:rsidP="00145D18">
      <w:pPr>
        <w:jc w:val="center"/>
        <w:rPr>
          <w:rFonts w:ascii="Century Gothic" w:hAnsi="Century Gothic"/>
          <w:b/>
          <w:iCs/>
          <w:caps/>
          <w:w w:val="90"/>
          <w:sz w:val="20"/>
          <w:szCs w:val="20"/>
        </w:rPr>
      </w:pPr>
    </w:p>
    <w:p w14:paraId="411BFAFF" w14:textId="77777777" w:rsidR="00347335" w:rsidRDefault="00347335" w:rsidP="00145D18">
      <w:pPr>
        <w:jc w:val="center"/>
        <w:rPr>
          <w:rFonts w:ascii="Century Gothic" w:hAnsi="Century Gothic"/>
          <w:b/>
          <w:iCs/>
          <w:caps/>
          <w:w w:val="90"/>
          <w:sz w:val="20"/>
          <w:szCs w:val="20"/>
        </w:rPr>
      </w:pPr>
    </w:p>
    <w:p w14:paraId="6978DAD5" w14:textId="77777777" w:rsidR="00BB5478" w:rsidRDefault="00BB5478" w:rsidP="00145D18">
      <w:pPr>
        <w:jc w:val="center"/>
        <w:rPr>
          <w:rFonts w:ascii="Century Gothic" w:hAnsi="Century Gothic"/>
          <w:b/>
          <w:iCs/>
          <w:caps/>
          <w:w w:val="90"/>
          <w:sz w:val="20"/>
          <w:szCs w:val="20"/>
        </w:rPr>
      </w:pPr>
    </w:p>
    <w:p w14:paraId="5C70012F" w14:textId="77777777" w:rsidR="00BB5478" w:rsidRDefault="00BB5478" w:rsidP="00145D18">
      <w:pPr>
        <w:jc w:val="center"/>
        <w:rPr>
          <w:rFonts w:ascii="Century Gothic" w:hAnsi="Century Gothic"/>
          <w:b/>
          <w:iCs/>
          <w:caps/>
          <w:w w:val="90"/>
          <w:sz w:val="20"/>
          <w:szCs w:val="20"/>
        </w:rPr>
      </w:pPr>
    </w:p>
    <w:p w14:paraId="4FEA3FD1" w14:textId="77777777" w:rsidR="00BB5478" w:rsidRDefault="00BB5478" w:rsidP="00145D18">
      <w:pPr>
        <w:jc w:val="center"/>
        <w:rPr>
          <w:rFonts w:ascii="Century Gothic" w:hAnsi="Century Gothic"/>
          <w:b/>
          <w:iCs/>
          <w:caps/>
          <w:w w:val="90"/>
          <w:sz w:val="20"/>
          <w:szCs w:val="20"/>
        </w:rPr>
      </w:pPr>
    </w:p>
    <w:p w14:paraId="689F034C" w14:textId="77777777" w:rsidR="00BB5478" w:rsidRDefault="00BB5478" w:rsidP="00145D18">
      <w:pPr>
        <w:jc w:val="center"/>
        <w:rPr>
          <w:rFonts w:ascii="Century Gothic" w:hAnsi="Century Gothic"/>
          <w:b/>
          <w:iCs/>
          <w:caps/>
          <w:w w:val="90"/>
          <w:sz w:val="20"/>
          <w:szCs w:val="20"/>
        </w:rPr>
      </w:pPr>
    </w:p>
    <w:p w14:paraId="374E7AAA" w14:textId="77777777" w:rsidR="00BB5478" w:rsidRDefault="00BB5478" w:rsidP="00145D18">
      <w:pPr>
        <w:jc w:val="center"/>
        <w:rPr>
          <w:rFonts w:ascii="Century Gothic" w:hAnsi="Century Gothic"/>
          <w:b/>
          <w:iCs/>
          <w:caps/>
          <w:w w:val="90"/>
          <w:sz w:val="20"/>
          <w:szCs w:val="20"/>
        </w:rPr>
      </w:pPr>
    </w:p>
    <w:p w14:paraId="58C48F7E" w14:textId="77777777" w:rsidR="00BB5478" w:rsidRDefault="00BB5478" w:rsidP="00145D18">
      <w:pPr>
        <w:jc w:val="center"/>
        <w:rPr>
          <w:rFonts w:ascii="Century Gothic" w:hAnsi="Century Gothic"/>
          <w:b/>
          <w:iCs/>
          <w:caps/>
          <w:w w:val="90"/>
          <w:sz w:val="20"/>
          <w:szCs w:val="20"/>
        </w:rPr>
      </w:pPr>
    </w:p>
    <w:p w14:paraId="07C1B669" w14:textId="422C58E7" w:rsidR="00BB5478" w:rsidRDefault="00BB5478" w:rsidP="00145D18">
      <w:pPr>
        <w:jc w:val="center"/>
        <w:rPr>
          <w:rFonts w:ascii="Century Gothic" w:hAnsi="Century Gothic"/>
          <w:b/>
          <w:iCs/>
          <w:caps/>
          <w:w w:val="90"/>
          <w:sz w:val="20"/>
          <w:szCs w:val="20"/>
        </w:rPr>
      </w:pPr>
    </w:p>
    <w:p w14:paraId="3A5B71C8" w14:textId="4CD2CF22" w:rsidR="00C306AD" w:rsidRDefault="00C306AD" w:rsidP="00145D18">
      <w:pPr>
        <w:jc w:val="center"/>
        <w:rPr>
          <w:rFonts w:ascii="Century Gothic" w:hAnsi="Century Gothic"/>
          <w:b/>
          <w:iCs/>
          <w:caps/>
          <w:w w:val="90"/>
          <w:sz w:val="20"/>
          <w:szCs w:val="20"/>
        </w:rPr>
      </w:pPr>
    </w:p>
    <w:p w14:paraId="4E6117ED" w14:textId="73BFE277" w:rsidR="00C306AD" w:rsidRDefault="00C306AD" w:rsidP="00145D18">
      <w:pPr>
        <w:jc w:val="center"/>
        <w:rPr>
          <w:rFonts w:ascii="Century Gothic" w:hAnsi="Century Gothic"/>
          <w:b/>
          <w:iCs/>
          <w:caps/>
          <w:w w:val="90"/>
          <w:sz w:val="20"/>
          <w:szCs w:val="20"/>
        </w:rPr>
      </w:pPr>
    </w:p>
    <w:p w14:paraId="6E2C863F" w14:textId="77777777" w:rsidR="00463CB5" w:rsidRDefault="0067700D" w:rsidP="00145D18">
      <w:pPr>
        <w:jc w:val="center"/>
        <w:rPr>
          <w:rFonts w:ascii="Century Gothic" w:hAnsi="Century Gothic"/>
          <w:b/>
          <w:iCs/>
          <w:caps/>
          <w:w w:val="90"/>
          <w:sz w:val="20"/>
          <w:szCs w:val="20"/>
        </w:rPr>
      </w:pPr>
      <w:r w:rsidRPr="0067700D">
        <w:rPr>
          <w:rFonts w:ascii="Century Gothic" w:hAnsi="Century Gothic"/>
          <w:b/>
          <w:iCs/>
          <w:caps/>
          <w:w w:val="90"/>
          <w:sz w:val="20"/>
          <w:szCs w:val="20"/>
        </w:rPr>
        <w:lastRenderedPageBreak/>
        <w:t>Anexo 2</w:t>
      </w:r>
    </w:p>
    <w:p w14:paraId="3D2716B3" w14:textId="77777777" w:rsidR="00145D18" w:rsidRDefault="00145D18" w:rsidP="0067700D">
      <w:pPr>
        <w:ind w:firstLine="426"/>
        <w:jc w:val="center"/>
        <w:rPr>
          <w:rFonts w:ascii="Century Gothic" w:hAnsi="Century Gothic"/>
          <w:b/>
          <w:iCs/>
          <w:caps/>
          <w:w w:val="90"/>
          <w:sz w:val="20"/>
          <w:szCs w:val="20"/>
        </w:rPr>
      </w:pPr>
    </w:p>
    <w:p w14:paraId="1F9E9597" w14:textId="77777777" w:rsidR="00145D18" w:rsidRDefault="00145D18" w:rsidP="0067700D">
      <w:pPr>
        <w:ind w:firstLine="426"/>
        <w:jc w:val="center"/>
        <w:rPr>
          <w:rFonts w:ascii="Century Gothic" w:hAnsi="Century Gothic"/>
          <w:b/>
          <w:iCs/>
          <w:caps/>
          <w:w w:val="90"/>
          <w:sz w:val="20"/>
          <w:szCs w:val="20"/>
        </w:rPr>
      </w:pPr>
    </w:p>
    <w:p w14:paraId="21DD7D0D" w14:textId="77777777" w:rsidR="00145D18" w:rsidRPr="00145D18" w:rsidRDefault="00145D18" w:rsidP="00145D18">
      <w:pPr>
        <w:spacing w:before="100" w:beforeAutospacing="1" w:after="100" w:afterAutospacing="1"/>
        <w:jc w:val="center"/>
        <w:rPr>
          <w:b/>
          <w:color w:val="000000"/>
          <w:sz w:val="20"/>
          <w:szCs w:val="20"/>
        </w:rPr>
      </w:pPr>
      <w:r w:rsidRPr="00145D18">
        <w:rPr>
          <w:rFonts w:ascii="Century Gothic" w:hAnsi="Century Gothic"/>
          <w:b/>
          <w:iCs/>
          <w:color w:val="000000"/>
          <w:sz w:val="20"/>
          <w:szCs w:val="20"/>
        </w:rPr>
        <w:t>MODELO DE DECLARAÇÃO A QUE SE REFERE O SUBITEM 1.</w:t>
      </w:r>
      <w:r w:rsidR="0052614C">
        <w:rPr>
          <w:rFonts w:ascii="Century Gothic" w:hAnsi="Century Gothic"/>
          <w:b/>
          <w:iCs/>
          <w:color w:val="000000"/>
          <w:sz w:val="20"/>
          <w:szCs w:val="20"/>
        </w:rPr>
        <w:t>5</w:t>
      </w:r>
      <w:r w:rsidRPr="00145D18">
        <w:rPr>
          <w:rFonts w:ascii="Century Gothic" w:hAnsi="Century Gothic"/>
          <w:b/>
          <w:iCs/>
          <w:color w:val="000000"/>
          <w:sz w:val="20"/>
          <w:szCs w:val="20"/>
        </w:rPr>
        <w:t>.1 DO ITEM IV DO EDITAL</w:t>
      </w:r>
    </w:p>
    <w:p w14:paraId="4913223B" w14:textId="53AE107D" w:rsidR="00145D18" w:rsidRPr="00145D18" w:rsidRDefault="00145D18" w:rsidP="00145D18">
      <w:pPr>
        <w:spacing w:before="100" w:beforeAutospacing="1" w:after="100" w:afterAutospacing="1"/>
        <w:ind w:firstLine="851"/>
        <w:jc w:val="both"/>
        <w:rPr>
          <w:color w:val="000000"/>
          <w:sz w:val="20"/>
          <w:szCs w:val="20"/>
        </w:rPr>
      </w:pPr>
      <w:r w:rsidRPr="00145D18">
        <w:rPr>
          <w:rFonts w:ascii="Century Gothic" w:hAnsi="Century Gothic"/>
          <w:iCs/>
          <w:color w:val="000000"/>
          <w:sz w:val="20"/>
          <w:szCs w:val="20"/>
        </w:rPr>
        <w:t xml:space="preserve">Eu, ___, portador do </w:t>
      </w:r>
      <w:r w:rsidRPr="00145D18">
        <w:rPr>
          <w:rFonts w:ascii="Century Gothic" w:hAnsi="Century Gothic"/>
          <w:iCs/>
          <w:snapToGrid w:val="0"/>
          <w:color w:val="000000"/>
          <w:sz w:val="20"/>
          <w:szCs w:val="20"/>
        </w:rPr>
        <w:t xml:space="preserve">RG nº </w:t>
      </w:r>
      <w:r w:rsidRPr="00145D18">
        <w:rPr>
          <w:rFonts w:ascii="Century Gothic" w:hAnsi="Century Gothic"/>
          <w:iCs/>
          <w:color w:val="000000"/>
          <w:sz w:val="20"/>
          <w:szCs w:val="20"/>
        </w:rPr>
        <w:t xml:space="preserve">__ </w:t>
      </w:r>
      <w:r w:rsidRPr="00145D18">
        <w:rPr>
          <w:rFonts w:ascii="Century Gothic" w:hAnsi="Century Gothic"/>
          <w:iCs/>
          <w:snapToGrid w:val="0"/>
          <w:color w:val="000000"/>
          <w:sz w:val="20"/>
          <w:szCs w:val="20"/>
        </w:rPr>
        <w:t>e do CPF nº</w:t>
      </w:r>
      <w:r w:rsidRPr="00145D18">
        <w:rPr>
          <w:rFonts w:ascii="Century Gothic" w:hAnsi="Century Gothic"/>
          <w:iCs/>
          <w:color w:val="000000"/>
          <w:sz w:val="20"/>
          <w:szCs w:val="20"/>
        </w:rPr>
        <w:t xml:space="preserve"> __</w:t>
      </w:r>
      <w:r w:rsidRPr="00145D18">
        <w:rPr>
          <w:rFonts w:ascii="Century Gothic" w:hAnsi="Century Gothic"/>
          <w:iCs/>
          <w:snapToGrid w:val="0"/>
          <w:color w:val="000000"/>
          <w:sz w:val="20"/>
          <w:szCs w:val="20"/>
        </w:rPr>
        <w:t>,</w:t>
      </w:r>
      <w:r w:rsidRPr="00145D18">
        <w:rPr>
          <w:rFonts w:ascii="Century Gothic" w:hAnsi="Century Gothic"/>
          <w:iCs/>
          <w:color w:val="000000"/>
          <w:sz w:val="20"/>
          <w:szCs w:val="20"/>
        </w:rPr>
        <w:t xml:space="preserve"> representante legal da licitante ___ (denominação da pessoa jurídica), interessada em participar do PREGÃO ELETRÔNICO Nº</w:t>
      </w:r>
      <w:r w:rsidR="006042D4">
        <w:rPr>
          <w:rFonts w:ascii="Century Gothic" w:hAnsi="Century Gothic"/>
          <w:iCs/>
          <w:color w:val="000000"/>
          <w:sz w:val="20"/>
          <w:szCs w:val="20"/>
        </w:rPr>
        <w:t xml:space="preserve"> 028</w:t>
      </w:r>
      <w:r w:rsidRPr="00145D18">
        <w:rPr>
          <w:rFonts w:ascii="Century Gothic" w:hAnsi="Century Gothic"/>
          <w:iCs/>
          <w:color w:val="000000"/>
          <w:sz w:val="20"/>
          <w:szCs w:val="20"/>
        </w:rPr>
        <w:t>/201</w:t>
      </w:r>
      <w:r w:rsidR="00996DD3">
        <w:rPr>
          <w:rFonts w:ascii="Century Gothic" w:hAnsi="Century Gothic"/>
          <w:iCs/>
          <w:color w:val="000000"/>
          <w:sz w:val="20"/>
          <w:szCs w:val="20"/>
        </w:rPr>
        <w:t>9</w:t>
      </w:r>
      <w:r w:rsidR="008244B2">
        <w:rPr>
          <w:rFonts w:ascii="Century Gothic" w:hAnsi="Century Gothic"/>
          <w:iCs/>
          <w:color w:val="000000"/>
          <w:sz w:val="20"/>
          <w:szCs w:val="20"/>
        </w:rPr>
        <w:t xml:space="preserve"> do MPSP</w:t>
      </w:r>
      <w:r w:rsidRPr="00145D18">
        <w:rPr>
          <w:rFonts w:ascii="Century Gothic" w:hAnsi="Century Gothic"/>
          <w:iCs/>
          <w:color w:val="000000"/>
          <w:sz w:val="20"/>
          <w:szCs w:val="20"/>
        </w:rPr>
        <w:t>, DECLARO, para os devidos fins de direito e sob as penas da lei, que a referida licitante</w:t>
      </w:r>
      <w:r w:rsidRPr="00145D18">
        <w:rPr>
          <w:rFonts w:ascii="Century Gothic" w:hAnsi="Century Gothic"/>
          <w:color w:val="000000"/>
          <w:sz w:val="20"/>
          <w:szCs w:val="20"/>
        </w:rPr>
        <w:t>:</w:t>
      </w:r>
    </w:p>
    <w:p w14:paraId="7E150859" w14:textId="77777777" w:rsidR="00145D18" w:rsidRPr="00145D18" w:rsidRDefault="00145D18" w:rsidP="00145D18">
      <w:pPr>
        <w:spacing w:before="100" w:beforeAutospacing="1" w:after="100" w:afterAutospacing="1"/>
        <w:jc w:val="both"/>
        <w:rPr>
          <w:color w:val="000000"/>
          <w:sz w:val="20"/>
          <w:szCs w:val="20"/>
        </w:rPr>
      </w:pPr>
      <w:r w:rsidRPr="00145D18">
        <w:rPr>
          <w:rFonts w:ascii="Century Gothic" w:hAnsi="Century Gothic"/>
          <w:iCs/>
          <w:color w:val="000000"/>
          <w:sz w:val="20"/>
          <w:szCs w:val="20"/>
        </w:rPr>
        <w:t>a) está em situação regular perante o Ministério do Trabalho, no que se refere à observância do disposto no inciso XXXIII do artigo 7º da Constituição Federal, na forma do Decreto Estadual nº 42.911/1998</w:t>
      </w:r>
      <w:r w:rsidRPr="00145D18">
        <w:rPr>
          <w:rFonts w:ascii="Century Gothic" w:hAnsi="Century Gothic"/>
          <w:color w:val="000000"/>
          <w:sz w:val="20"/>
          <w:szCs w:val="20"/>
        </w:rPr>
        <w:t>;</w:t>
      </w:r>
    </w:p>
    <w:p w14:paraId="07EE3326" w14:textId="77777777" w:rsidR="00145D18" w:rsidRPr="00145D18" w:rsidRDefault="00145D18" w:rsidP="00145D18">
      <w:pPr>
        <w:spacing w:before="100" w:beforeAutospacing="1" w:after="100" w:afterAutospacing="1"/>
        <w:jc w:val="both"/>
        <w:rPr>
          <w:color w:val="000000"/>
          <w:sz w:val="20"/>
          <w:szCs w:val="20"/>
        </w:rPr>
      </w:pPr>
      <w:r w:rsidRPr="00145D18">
        <w:rPr>
          <w:rFonts w:ascii="Century Gothic" w:hAnsi="Century Gothic"/>
          <w:iCs/>
          <w:color w:val="000000"/>
          <w:sz w:val="20"/>
          <w:szCs w:val="20"/>
        </w:rPr>
        <w:t>b) não possui impedimento legal para licitar ou contratar com a Administração, inclusive em virtude das disposições da Lei Estadual nº 10.218/1999 e do art. 10 da Lei Federal nº 9.605/1998</w:t>
      </w:r>
      <w:r w:rsidRPr="00145D18">
        <w:rPr>
          <w:rFonts w:ascii="Century Gothic" w:hAnsi="Century Gothic"/>
          <w:color w:val="000000"/>
          <w:sz w:val="20"/>
          <w:szCs w:val="20"/>
        </w:rPr>
        <w:t>;</w:t>
      </w:r>
    </w:p>
    <w:p w14:paraId="582CF32C" w14:textId="0F3595B1" w:rsidR="00145D18" w:rsidRPr="00145D18" w:rsidRDefault="2CFE8F1C" w:rsidP="2CFE8F1C">
      <w:pPr>
        <w:pStyle w:val="Corpodetexto"/>
        <w:jc w:val="both"/>
        <w:rPr>
          <w:rFonts w:ascii="Calibri" w:hAnsi="Calibri"/>
          <w:color w:val="000000" w:themeColor="text1"/>
          <w:sz w:val="20"/>
          <w:szCs w:val="20"/>
        </w:rPr>
      </w:pPr>
      <w:r w:rsidRPr="2CFE8F1C">
        <w:rPr>
          <w:rFonts w:ascii="Century Gothic" w:hAnsi="Century Gothic"/>
          <w:color w:val="000000" w:themeColor="text1"/>
          <w:sz w:val="20"/>
          <w:szCs w:val="20"/>
        </w:rPr>
        <w:t>c) não se enquadra em nenhuma das hipóteses de vedações previstas na Resolução CNMP nº 37/2009, com suas alterações, em especial nos artigos 3º e 4º, e alterações posteriores.</w:t>
      </w:r>
    </w:p>
    <w:p w14:paraId="4F79CBEE" w14:textId="77777777" w:rsidR="00145D18" w:rsidRPr="00145D18" w:rsidRDefault="00145D18" w:rsidP="00145D18">
      <w:pPr>
        <w:ind w:firstLine="426"/>
        <w:jc w:val="both"/>
        <w:rPr>
          <w:rFonts w:ascii="Century Gothic" w:hAnsi="Century Gothic"/>
          <w:b/>
          <w:iCs/>
          <w:caps/>
          <w:w w:val="90"/>
          <w:sz w:val="20"/>
          <w:szCs w:val="20"/>
          <w:lang w:val="x-none"/>
        </w:rPr>
      </w:pPr>
    </w:p>
    <w:p w14:paraId="0E914759" w14:textId="77777777" w:rsidR="00145D18" w:rsidRPr="0067700D" w:rsidRDefault="00145D18" w:rsidP="0067700D">
      <w:pPr>
        <w:ind w:firstLine="426"/>
        <w:jc w:val="center"/>
        <w:rPr>
          <w:rFonts w:ascii="Century Gothic" w:hAnsi="Century Gothic"/>
          <w:b/>
          <w:w w:val="90"/>
          <w:sz w:val="20"/>
          <w:szCs w:val="20"/>
        </w:rPr>
      </w:pPr>
    </w:p>
    <w:p w14:paraId="766AEBA8" w14:textId="77777777" w:rsidR="00180035" w:rsidRPr="00180035" w:rsidRDefault="00180035" w:rsidP="00180035">
      <w:pPr>
        <w:tabs>
          <w:tab w:val="left" w:pos="284"/>
        </w:tabs>
        <w:ind w:right="23"/>
        <w:jc w:val="both"/>
        <w:rPr>
          <w:rFonts w:ascii="Century Gothic" w:hAnsi="Century Gothic"/>
          <w:w w:val="90"/>
          <w:sz w:val="20"/>
          <w:szCs w:val="20"/>
        </w:rPr>
      </w:pPr>
    </w:p>
    <w:p w14:paraId="7EDF936C" w14:textId="3A1E5632" w:rsidR="00180035" w:rsidRPr="00180035" w:rsidRDefault="00180035" w:rsidP="00180035">
      <w:pPr>
        <w:tabs>
          <w:tab w:val="left" w:pos="284"/>
        </w:tabs>
        <w:jc w:val="center"/>
        <w:rPr>
          <w:rFonts w:ascii="Century Gothic" w:hAnsi="Century Gothic"/>
          <w:w w:val="90"/>
          <w:sz w:val="20"/>
          <w:szCs w:val="20"/>
        </w:rPr>
      </w:pPr>
      <w:r w:rsidRPr="00180035">
        <w:rPr>
          <w:rFonts w:ascii="Century Gothic" w:hAnsi="Century Gothic"/>
          <w:w w:val="90"/>
          <w:sz w:val="20"/>
          <w:szCs w:val="20"/>
        </w:rPr>
        <w:t xml:space="preserve">São </w:t>
      </w:r>
      <w:proofErr w:type="gramStart"/>
      <w:r w:rsidRPr="00180035">
        <w:rPr>
          <w:rFonts w:ascii="Century Gothic" w:hAnsi="Century Gothic"/>
          <w:w w:val="90"/>
          <w:sz w:val="20"/>
          <w:szCs w:val="20"/>
        </w:rPr>
        <w:t>Paulo, ....</w:t>
      </w:r>
      <w:proofErr w:type="gramEnd"/>
      <w:r w:rsidRPr="00180035">
        <w:rPr>
          <w:rFonts w:ascii="Century Gothic" w:hAnsi="Century Gothic"/>
          <w:w w:val="90"/>
          <w:sz w:val="20"/>
          <w:szCs w:val="20"/>
        </w:rPr>
        <w:t xml:space="preserve">. </w:t>
      </w:r>
      <w:proofErr w:type="gramStart"/>
      <w:r w:rsidRPr="00180035">
        <w:rPr>
          <w:rFonts w:ascii="Century Gothic" w:hAnsi="Century Gothic"/>
          <w:w w:val="90"/>
          <w:sz w:val="20"/>
          <w:szCs w:val="20"/>
        </w:rPr>
        <w:t>de</w:t>
      </w:r>
      <w:proofErr w:type="gramEnd"/>
      <w:r w:rsidRPr="00180035">
        <w:rPr>
          <w:rFonts w:ascii="Century Gothic" w:hAnsi="Century Gothic"/>
          <w:w w:val="90"/>
          <w:sz w:val="20"/>
          <w:szCs w:val="20"/>
        </w:rPr>
        <w:t xml:space="preserve"> ...................... </w:t>
      </w:r>
      <w:proofErr w:type="gramStart"/>
      <w:r w:rsidRPr="00180035">
        <w:rPr>
          <w:rFonts w:ascii="Century Gothic" w:hAnsi="Century Gothic"/>
          <w:w w:val="90"/>
          <w:sz w:val="20"/>
          <w:szCs w:val="20"/>
        </w:rPr>
        <w:t>de</w:t>
      </w:r>
      <w:proofErr w:type="gramEnd"/>
      <w:r w:rsidRPr="00180035">
        <w:rPr>
          <w:rFonts w:ascii="Century Gothic" w:hAnsi="Century Gothic"/>
          <w:w w:val="90"/>
          <w:sz w:val="20"/>
          <w:szCs w:val="20"/>
        </w:rPr>
        <w:t xml:space="preserve"> 201</w:t>
      </w:r>
      <w:r w:rsidR="00996DD3">
        <w:rPr>
          <w:rFonts w:ascii="Century Gothic" w:hAnsi="Century Gothic"/>
          <w:w w:val="90"/>
          <w:sz w:val="20"/>
          <w:szCs w:val="20"/>
        </w:rPr>
        <w:t>9</w:t>
      </w:r>
      <w:r w:rsidRPr="00180035">
        <w:rPr>
          <w:rFonts w:ascii="Century Gothic" w:hAnsi="Century Gothic"/>
          <w:w w:val="90"/>
          <w:sz w:val="20"/>
          <w:szCs w:val="20"/>
        </w:rPr>
        <w:t>.</w:t>
      </w:r>
    </w:p>
    <w:p w14:paraId="62279F20" w14:textId="77777777" w:rsidR="00180035" w:rsidRPr="00180035" w:rsidRDefault="00180035" w:rsidP="00180035">
      <w:pPr>
        <w:tabs>
          <w:tab w:val="left" w:pos="284"/>
        </w:tabs>
        <w:ind w:right="-1"/>
        <w:jc w:val="center"/>
        <w:rPr>
          <w:rFonts w:ascii="Century Gothic" w:hAnsi="Century Gothic"/>
          <w:w w:val="90"/>
          <w:sz w:val="20"/>
          <w:szCs w:val="20"/>
        </w:rPr>
      </w:pPr>
    </w:p>
    <w:p w14:paraId="2510896F" w14:textId="77777777" w:rsidR="00180035" w:rsidRPr="00180035" w:rsidRDefault="00180035" w:rsidP="00180035">
      <w:pPr>
        <w:tabs>
          <w:tab w:val="left" w:pos="284"/>
        </w:tabs>
        <w:ind w:right="-1"/>
        <w:jc w:val="center"/>
        <w:rPr>
          <w:rFonts w:ascii="Century Gothic" w:hAnsi="Century Gothic"/>
          <w:w w:val="90"/>
          <w:sz w:val="20"/>
          <w:szCs w:val="20"/>
        </w:rPr>
      </w:pPr>
    </w:p>
    <w:p w14:paraId="06753601" w14:textId="77777777" w:rsidR="00180035" w:rsidRPr="00180035" w:rsidRDefault="00180035" w:rsidP="00180035">
      <w:pPr>
        <w:tabs>
          <w:tab w:val="left" w:pos="284"/>
        </w:tabs>
        <w:ind w:right="-1"/>
        <w:jc w:val="center"/>
        <w:rPr>
          <w:rFonts w:ascii="Century Gothic" w:hAnsi="Century Gothic"/>
          <w:w w:val="90"/>
          <w:sz w:val="20"/>
          <w:szCs w:val="20"/>
        </w:rPr>
      </w:pPr>
    </w:p>
    <w:p w14:paraId="59A56D33" w14:textId="77777777" w:rsidR="00180035" w:rsidRPr="00180035" w:rsidRDefault="00180035" w:rsidP="00180035">
      <w:pPr>
        <w:tabs>
          <w:tab w:val="left" w:pos="284"/>
        </w:tabs>
        <w:ind w:right="-1"/>
        <w:jc w:val="center"/>
        <w:rPr>
          <w:rFonts w:ascii="Century Gothic" w:hAnsi="Century Gothic"/>
          <w:w w:val="90"/>
          <w:sz w:val="20"/>
          <w:szCs w:val="20"/>
        </w:rPr>
      </w:pPr>
    </w:p>
    <w:p w14:paraId="3A5B1724" w14:textId="77777777" w:rsidR="00180035" w:rsidRPr="00180035" w:rsidRDefault="00180035" w:rsidP="00180035">
      <w:pPr>
        <w:tabs>
          <w:tab w:val="left" w:pos="284"/>
        </w:tabs>
        <w:ind w:right="-1"/>
        <w:jc w:val="center"/>
        <w:rPr>
          <w:rFonts w:ascii="Century Gothic" w:hAnsi="Century Gothic"/>
          <w:w w:val="90"/>
          <w:sz w:val="20"/>
          <w:szCs w:val="20"/>
        </w:rPr>
      </w:pPr>
      <w:r w:rsidRPr="00180035">
        <w:rPr>
          <w:rFonts w:ascii="Century Gothic" w:hAnsi="Century Gothic"/>
          <w:w w:val="90"/>
          <w:sz w:val="20"/>
          <w:szCs w:val="20"/>
        </w:rPr>
        <w:t>___________________________________________________</w:t>
      </w:r>
    </w:p>
    <w:p w14:paraId="5393A335" w14:textId="77777777" w:rsidR="00180035" w:rsidRPr="00180035" w:rsidRDefault="00180035" w:rsidP="00180035">
      <w:pPr>
        <w:tabs>
          <w:tab w:val="left" w:pos="284"/>
        </w:tabs>
        <w:ind w:right="23"/>
        <w:jc w:val="center"/>
        <w:rPr>
          <w:rFonts w:ascii="Century Gothic" w:hAnsi="Century Gothic"/>
          <w:w w:val="90"/>
          <w:sz w:val="20"/>
          <w:szCs w:val="20"/>
        </w:rPr>
      </w:pPr>
      <w:r w:rsidRPr="00180035">
        <w:rPr>
          <w:rFonts w:ascii="Century Gothic" w:hAnsi="Century Gothic"/>
          <w:w w:val="90"/>
          <w:sz w:val="20"/>
          <w:szCs w:val="20"/>
        </w:rPr>
        <w:t>(Carimbo da empresa, nome e cargo da pessoa que assina)</w:t>
      </w:r>
    </w:p>
    <w:p w14:paraId="61E90E01" w14:textId="77777777" w:rsidR="00180035" w:rsidRDefault="00180035" w:rsidP="00180035">
      <w:pPr>
        <w:rPr>
          <w:rFonts w:ascii="Century Gothic" w:hAnsi="Century Gothic"/>
          <w:b/>
          <w:bCs/>
          <w:w w:val="90"/>
          <w:sz w:val="20"/>
          <w:szCs w:val="20"/>
        </w:rPr>
      </w:pPr>
    </w:p>
    <w:p w14:paraId="44CB2FD4" w14:textId="77777777" w:rsidR="00180035" w:rsidRDefault="00180035" w:rsidP="00180035">
      <w:pPr>
        <w:rPr>
          <w:rFonts w:ascii="Century Gothic" w:hAnsi="Century Gothic"/>
          <w:b/>
          <w:bCs/>
          <w:w w:val="90"/>
          <w:sz w:val="20"/>
          <w:szCs w:val="20"/>
        </w:rPr>
      </w:pPr>
    </w:p>
    <w:p w14:paraId="41F6AE55" w14:textId="77777777" w:rsidR="00180035" w:rsidRDefault="00180035" w:rsidP="00180035">
      <w:pPr>
        <w:rPr>
          <w:rFonts w:ascii="Century Gothic" w:hAnsi="Century Gothic"/>
          <w:b/>
          <w:bCs/>
          <w:w w:val="90"/>
          <w:sz w:val="20"/>
          <w:szCs w:val="20"/>
        </w:rPr>
      </w:pPr>
    </w:p>
    <w:p w14:paraId="2F8AD64F" w14:textId="77777777" w:rsidR="00180035" w:rsidRDefault="00180035" w:rsidP="00180035">
      <w:pPr>
        <w:rPr>
          <w:rFonts w:ascii="Century Gothic" w:hAnsi="Century Gothic"/>
          <w:b/>
          <w:bCs/>
          <w:w w:val="90"/>
          <w:sz w:val="20"/>
          <w:szCs w:val="20"/>
        </w:rPr>
      </w:pPr>
    </w:p>
    <w:p w14:paraId="7C4C6FF5" w14:textId="77777777" w:rsidR="00180035" w:rsidRDefault="00180035" w:rsidP="00180035">
      <w:pPr>
        <w:rPr>
          <w:rFonts w:ascii="Century Gothic" w:hAnsi="Century Gothic"/>
          <w:b/>
          <w:bCs/>
          <w:w w:val="90"/>
          <w:sz w:val="20"/>
          <w:szCs w:val="20"/>
        </w:rPr>
      </w:pPr>
    </w:p>
    <w:p w14:paraId="1B70135A" w14:textId="31F84831" w:rsidR="00180035" w:rsidRDefault="00180035" w:rsidP="00180035">
      <w:pPr>
        <w:rPr>
          <w:rFonts w:ascii="Century Gothic" w:hAnsi="Century Gothic"/>
          <w:b/>
          <w:bCs/>
          <w:w w:val="90"/>
          <w:sz w:val="20"/>
          <w:szCs w:val="20"/>
        </w:rPr>
      </w:pPr>
    </w:p>
    <w:p w14:paraId="1CF64D5B" w14:textId="3FC45C78" w:rsidR="006042D4" w:rsidRDefault="006042D4" w:rsidP="00180035">
      <w:pPr>
        <w:rPr>
          <w:rFonts w:ascii="Century Gothic" w:hAnsi="Century Gothic"/>
          <w:b/>
          <w:bCs/>
          <w:w w:val="90"/>
          <w:sz w:val="20"/>
          <w:szCs w:val="20"/>
        </w:rPr>
      </w:pPr>
    </w:p>
    <w:p w14:paraId="6B1C4DB8" w14:textId="4C8BF071" w:rsidR="006042D4" w:rsidRDefault="006042D4" w:rsidP="00180035">
      <w:pPr>
        <w:rPr>
          <w:rFonts w:ascii="Century Gothic" w:hAnsi="Century Gothic"/>
          <w:b/>
          <w:bCs/>
          <w:w w:val="90"/>
          <w:sz w:val="20"/>
          <w:szCs w:val="20"/>
        </w:rPr>
      </w:pPr>
    </w:p>
    <w:p w14:paraId="2F940A93" w14:textId="3D9B330F" w:rsidR="006042D4" w:rsidRDefault="006042D4" w:rsidP="00180035">
      <w:pPr>
        <w:rPr>
          <w:rFonts w:ascii="Century Gothic" w:hAnsi="Century Gothic"/>
          <w:b/>
          <w:bCs/>
          <w:w w:val="90"/>
          <w:sz w:val="20"/>
          <w:szCs w:val="20"/>
        </w:rPr>
      </w:pPr>
    </w:p>
    <w:p w14:paraId="0602A337" w14:textId="3937AB89" w:rsidR="006042D4" w:rsidRDefault="006042D4" w:rsidP="00180035">
      <w:pPr>
        <w:rPr>
          <w:rFonts w:ascii="Century Gothic" w:hAnsi="Century Gothic"/>
          <w:b/>
          <w:bCs/>
          <w:w w:val="90"/>
          <w:sz w:val="20"/>
          <w:szCs w:val="20"/>
        </w:rPr>
      </w:pPr>
    </w:p>
    <w:p w14:paraId="27BC7EE3" w14:textId="28BA0BB5" w:rsidR="006042D4" w:rsidRDefault="006042D4" w:rsidP="00180035">
      <w:pPr>
        <w:rPr>
          <w:rFonts w:ascii="Century Gothic" w:hAnsi="Century Gothic"/>
          <w:b/>
          <w:bCs/>
          <w:w w:val="90"/>
          <w:sz w:val="20"/>
          <w:szCs w:val="20"/>
        </w:rPr>
      </w:pPr>
    </w:p>
    <w:p w14:paraId="045FEC3C" w14:textId="38087C47" w:rsidR="006042D4" w:rsidRDefault="006042D4" w:rsidP="00180035">
      <w:pPr>
        <w:rPr>
          <w:rFonts w:ascii="Century Gothic" w:hAnsi="Century Gothic"/>
          <w:b/>
          <w:bCs/>
          <w:w w:val="90"/>
          <w:sz w:val="20"/>
          <w:szCs w:val="20"/>
        </w:rPr>
      </w:pPr>
    </w:p>
    <w:p w14:paraId="38947DCB" w14:textId="77777777" w:rsidR="006042D4" w:rsidRDefault="006042D4" w:rsidP="00180035">
      <w:pPr>
        <w:rPr>
          <w:rFonts w:ascii="Century Gothic" w:hAnsi="Century Gothic"/>
          <w:b/>
          <w:bCs/>
          <w:w w:val="90"/>
          <w:sz w:val="20"/>
          <w:szCs w:val="20"/>
        </w:rPr>
      </w:pPr>
    </w:p>
    <w:p w14:paraId="35A31539" w14:textId="77777777" w:rsidR="00180035" w:rsidRDefault="00180035" w:rsidP="00180035">
      <w:pPr>
        <w:rPr>
          <w:rFonts w:ascii="Century Gothic" w:hAnsi="Century Gothic"/>
          <w:b/>
          <w:bCs/>
          <w:w w:val="90"/>
          <w:sz w:val="20"/>
          <w:szCs w:val="20"/>
        </w:rPr>
      </w:pPr>
    </w:p>
    <w:p w14:paraId="4C720805" w14:textId="77777777" w:rsidR="00180035" w:rsidRDefault="00180035" w:rsidP="00180035">
      <w:pPr>
        <w:rPr>
          <w:rFonts w:ascii="Century Gothic" w:hAnsi="Century Gothic"/>
          <w:b/>
          <w:bCs/>
          <w:w w:val="90"/>
          <w:sz w:val="20"/>
          <w:szCs w:val="20"/>
        </w:rPr>
      </w:pPr>
    </w:p>
    <w:p w14:paraId="4DAA7943" w14:textId="77777777" w:rsidR="00180035" w:rsidRDefault="00180035" w:rsidP="00180035">
      <w:pPr>
        <w:rPr>
          <w:rFonts w:ascii="Century Gothic" w:hAnsi="Century Gothic"/>
          <w:b/>
          <w:bCs/>
          <w:w w:val="90"/>
          <w:sz w:val="20"/>
          <w:szCs w:val="20"/>
        </w:rPr>
      </w:pPr>
    </w:p>
    <w:p w14:paraId="1FFAEA31" w14:textId="77777777" w:rsidR="00180035" w:rsidRDefault="00180035" w:rsidP="00180035">
      <w:pPr>
        <w:rPr>
          <w:rFonts w:ascii="Century Gothic" w:hAnsi="Century Gothic"/>
          <w:b/>
          <w:bCs/>
          <w:w w:val="90"/>
          <w:sz w:val="20"/>
          <w:szCs w:val="20"/>
        </w:rPr>
      </w:pPr>
    </w:p>
    <w:p w14:paraId="77F70E06" w14:textId="77777777" w:rsidR="00180035" w:rsidRDefault="00180035" w:rsidP="00180035">
      <w:pPr>
        <w:rPr>
          <w:rFonts w:ascii="Century Gothic" w:hAnsi="Century Gothic"/>
          <w:b/>
          <w:bCs/>
          <w:w w:val="90"/>
          <w:sz w:val="20"/>
          <w:szCs w:val="20"/>
        </w:rPr>
      </w:pPr>
    </w:p>
    <w:p w14:paraId="5BE1ED2C" w14:textId="77777777" w:rsidR="00180035" w:rsidRPr="00180035" w:rsidRDefault="00180035" w:rsidP="00C95559">
      <w:pPr>
        <w:jc w:val="both"/>
        <w:rPr>
          <w:rFonts w:ascii="Century Gothic" w:hAnsi="Century Gothic"/>
          <w:bCs/>
          <w:w w:val="90"/>
          <w:sz w:val="20"/>
          <w:szCs w:val="20"/>
        </w:rPr>
      </w:pPr>
      <w:r w:rsidRPr="00180035">
        <w:rPr>
          <w:rFonts w:ascii="Century Gothic" w:hAnsi="Century Gothic"/>
          <w:bCs/>
          <w:w w:val="90"/>
          <w:sz w:val="20"/>
          <w:szCs w:val="20"/>
        </w:rPr>
        <w:t>Obs.:</w:t>
      </w:r>
      <w:r w:rsidRPr="00180035">
        <w:rPr>
          <w:rFonts w:ascii="Century Gothic" w:hAnsi="Century Gothic"/>
          <w:bCs/>
          <w:w w:val="90"/>
          <w:sz w:val="20"/>
          <w:szCs w:val="20"/>
        </w:rPr>
        <w:tab/>
        <w:t xml:space="preserve">Este documento deverá ser redigido em papel timbrado da empresa. Quando a empresa licitante não possuir papel timbrado, deverá fazer sua identificação na folha com, no mínimo a razão social, número do CNPJ, </w:t>
      </w:r>
      <w:proofErr w:type="gramStart"/>
      <w:r w:rsidRPr="00180035">
        <w:rPr>
          <w:rFonts w:ascii="Century Gothic" w:hAnsi="Century Gothic"/>
          <w:bCs/>
          <w:w w:val="90"/>
          <w:sz w:val="20"/>
          <w:szCs w:val="20"/>
        </w:rPr>
        <w:t>endereço,</w:t>
      </w:r>
      <w:r w:rsidR="004D3F40">
        <w:rPr>
          <w:rFonts w:ascii="Century Gothic" w:hAnsi="Century Gothic"/>
          <w:bCs/>
          <w:w w:val="90"/>
          <w:sz w:val="20"/>
          <w:szCs w:val="20"/>
        </w:rPr>
        <w:t xml:space="preserve"> </w:t>
      </w:r>
      <w:r w:rsidRPr="00180035">
        <w:rPr>
          <w:rFonts w:ascii="Century Gothic" w:hAnsi="Century Gothic"/>
          <w:bCs/>
          <w:w w:val="90"/>
          <w:sz w:val="20"/>
          <w:szCs w:val="20"/>
        </w:rPr>
        <w:t xml:space="preserve"> telefone</w:t>
      </w:r>
      <w:proofErr w:type="gramEnd"/>
      <w:r w:rsidR="004D3F40">
        <w:rPr>
          <w:rFonts w:ascii="Century Gothic" w:hAnsi="Century Gothic"/>
          <w:bCs/>
          <w:w w:val="90"/>
          <w:sz w:val="20"/>
          <w:szCs w:val="20"/>
        </w:rPr>
        <w:t>, e-mail</w:t>
      </w:r>
      <w:r w:rsidRPr="00180035">
        <w:rPr>
          <w:rFonts w:ascii="Century Gothic" w:hAnsi="Century Gothic"/>
          <w:bCs/>
          <w:w w:val="90"/>
          <w:sz w:val="20"/>
          <w:szCs w:val="20"/>
        </w:rPr>
        <w:t xml:space="preserve"> e número de fax, se houver.</w:t>
      </w:r>
    </w:p>
    <w:p w14:paraId="64F462E3" w14:textId="77777777" w:rsidR="00463CB5" w:rsidRPr="0067700D" w:rsidRDefault="0067700D" w:rsidP="0067700D">
      <w:pPr>
        <w:ind w:firstLine="426"/>
        <w:jc w:val="center"/>
        <w:rPr>
          <w:rFonts w:ascii="Century Gothic" w:hAnsi="Century Gothic"/>
          <w:b/>
          <w:w w:val="90"/>
          <w:sz w:val="20"/>
          <w:szCs w:val="20"/>
        </w:rPr>
      </w:pPr>
      <w:r w:rsidRPr="0067700D">
        <w:rPr>
          <w:rFonts w:ascii="Century Gothic" w:hAnsi="Century Gothic"/>
          <w:b/>
          <w:iCs/>
          <w:caps/>
          <w:w w:val="90"/>
          <w:sz w:val="20"/>
          <w:szCs w:val="20"/>
        </w:rPr>
        <w:lastRenderedPageBreak/>
        <w:t>Anexo 3</w:t>
      </w:r>
    </w:p>
    <w:p w14:paraId="0E827AB4" w14:textId="77777777" w:rsidR="00180035" w:rsidRPr="00180035" w:rsidRDefault="00180035" w:rsidP="00180035">
      <w:pPr>
        <w:spacing w:before="100" w:beforeAutospacing="1" w:after="100" w:afterAutospacing="1"/>
        <w:jc w:val="center"/>
        <w:rPr>
          <w:rFonts w:ascii="Calibri" w:hAnsi="Calibri"/>
          <w:b/>
          <w:w w:val="90"/>
          <w:sz w:val="20"/>
          <w:szCs w:val="20"/>
        </w:rPr>
      </w:pPr>
      <w:r w:rsidRPr="00180035">
        <w:rPr>
          <w:rFonts w:ascii="Century Gothic" w:hAnsi="Century Gothic"/>
          <w:b/>
          <w:w w:val="90"/>
          <w:sz w:val="20"/>
          <w:szCs w:val="20"/>
        </w:rPr>
        <w:t>MODELO - DECLARAÇÃO DE ELABORAÇÃO INDEPENDENTE DE PROPOSTA E ATUAÇÃO CONFORME AO MARCO LEGAL ANTICORRUPÇÃO</w:t>
      </w:r>
    </w:p>
    <w:p w14:paraId="3EAA15DF" w14:textId="2F781A7B" w:rsidR="00180035" w:rsidRPr="00180035" w:rsidRDefault="00180035" w:rsidP="00180035">
      <w:pPr>
        <w:spacing w:before="100" w:beforeAutospacing="1" w:after="100" w:afterAutospacing="1"/>
        <w:ind w:firstLine="1418"/>
        <w:jc w:val="both"/>
        <w:rPr>
          <w:rFonts w:ascii="Calibri" w:hAnsi="Calibri"/>
          <w:w w:val="90"/>
          <w:sz w:val="20"/>
          <w:szCs w:val="20"/>
        </w:rPr>
      </w:pPr>
      <w:r w:rsidRPr="00413002">
        <w:rPr>
          <w:rFonts w:ascii="Century Gothic" w:hAnsi="Century Gothic" w:cs="Arial"/>
          <w:b/>
          <w:w w:val="90"/>
          <w:sz w:val="20"/>
          <w:szCs w:val="20"/>
        </w:rPr>
        <w:t> </w:t>
      </w:r>
      <w:r w:rsidRPr="00180035">
        <w:rPr>
          <w:rFonts w:ascii="Century Gothic" w:hAnsi="Century Gothic" w:cs="Arial"/>
          <w:w w:val="90"/>
          <w:sz w:val="20"/>
          <w:szCs w:val="20"/>
        </w:rPr>
        <w:t xml:space="preserve">Eu, </w:t>
      </w:r>
      <w:r w:rsidRPr="00180035">
        <w:rPr>
          <w:rFonts w:ascii="Century Gothic" w:hAnsi="Century Gothic"/>
          <w:w w:val="90"/>
          <w:sz w:val="20"/>
          <w:szCs w:val="20"/>
        </w:rPr>
        <w:t>__________</w:t>
      </w:r>
      <w:r w:rsidRPr="00180035">
        <w:rPr>
          <w:rFonts w:ascii="Century Gothic" w:hAnsi="Century Gothic" w:cs="Arial"/>
          <w:w w:val="90"/>
          <w:sz w:val="20"/>
          <w:szCs w:val="20"/>
        </w:rPr>
        <w:t xml:space="preserve">, portador do RG nº _____ e do CPF nº _____, representante legal do licitante </w:t>
      </w:r>
      <w:r w:rsidRPr="00180035">
        <w:rPr>
          <w:rFonts w:ascii="Century Gothic" w:hAnsi="Century Gothic"/>
          <w:w w:val="90"/>
          <w:sz w:val="20"/>
          <w:szCs w:val="20"/>
        </w:rPr>
        <w:t>__________ (denominação da pessoa jurídica)</w:t>
      </w:r>
      <w:r w:rsidRPr="00180035">
        <w:rPr>
          <w:rFonts w:ascii="Century Gothic" w:hAnsi="Century Gothic" w:cs="Arial"/>
          <w:w w:val="90"/>
          <w:sz w:val="20"/>
          <w:szCs w:val="20"/>
        </w:rPr>
        <w:t xml:space="preserve">, interessada em </w:t>
      </w:r>
      <w:r w:rsidRPr="00180035">
        <w:rPr>
          <w:rFonts w:ascii="Century Gothic" w:hAnsi="Century Gothic"/>
          <w:w w:val="90"/>
          <w:sz w:val="20"/>
          <w:szCs w:val="20"/>
        </w:rPr>
        <w:t xml:space="preserve">participar do </w:t>
      </w:r>
      <w:r w:rsidR="00145D18" w:rsidRPr="00145D18">
        <w:rPr>
          <w:rFonts w:ascii="Century Gothic" w:hAnsi="Century Gothic"/>
          <w:color w:val="000000"/>
          <w:w w:val="90"/>
          <w:sz w:val="20"/>
          <w:szCs w:val="20"/>
        </w:rPr>
        <w:t xml:space="preserve">PREGÃO ELETRÔNICO Nº </w:t>
      </w:r>
      <w:r w:rsidR="006042D4">
        <w:rPr>
          <w:rFonts w:ascii="Century Gothic" w:hAnsi="Century Gothic"/>
          <w:color w:val="000000"/>
          <w:w w:val="90"/>
          <w:sz w:val="20"/>
          <w:szCs w:val="20"/>
        </w:rPr>
        <w:t>028</w:t>
      </w:r>
      <w:r w:rsidR="00145D18" w:rsidRPr="00145D18">
        <w:rPr>
          <w:rFonts w:ascii="Century Gothic" w:hAnsi="Century Gothic"/>
          <w:color w:val="000000"/>
          <w:w w:val="90"/>
          <w:sz w:val="20"/>
          <w:szCs w:val="20"/>
        </w:rPr>
        <w:t>/201</w:t>
      </w:r>
      <w:r w:rsidR="00996DD3">
        <w:rPr>
          <w:rFonts w:ascii="Century Gothic" w:hAnsi="Century Gothic"/>
          <w:color w:val="000000"/>
          <w:w w:val="90"/>
          <w:sz w:val="20"/>
          <w:szCs w:val="20"/>
        </w:rPr>
        <w:t>9</w:t>
      </w:r>
      <w:r w:rsidR="00145D18" w:rsidRPr="00145D18">
        <w:rPr>
          <w:rFonts w:ascii="Century Gothic" w:hAnsi="Century Gothic"/>
          <w:color w:val="000000"/>
          <w:w w:val="90"/>
          <w:sz w:val="20"/>
          <w:szCs w:val="20"/>
        </w:rPr>
        <w:t xml:space="preserve">, Processo n° </w:t>
      </w:r>
      <w:r w:rsidR="006042D4">
        <w:rPr>
          <w:rFonts w:ascii="Century Gothic" w:hAnsi="Century Gothic"/>
          <w:color w:val="000000"/>
          <w:w w:val="90"/>
          <w:sz w:val="20"/>
          <w:szCs w:val="20"/>
        </w:rPr>
        <w:t>027</w:t>
      </w:r>
      <w:r w:rsidR="00145D18" w:rsidRPr="00145D18">
        <w:rPr>
          <w:rFonts w:ascii="Century Gothic" w:hAnsi="Century Gothic"/>
          <w:color w:val="000000"/>
          <w:w w:val="90"/>
          <w:sz w:val="20"/>
          <w:szCs w:val="20"/>
        </w:rPr>
        <w:t>/201</w:t>
      </w:r>
      <w:r w:rsidR="00996DD3">
        <w:rPr>
          <w:rFonts w:ascii="Century Gothic" w:hAnsi="Century Gothic"/>
          <w:color w:val="000000"/>
          <w:w w:val="90"/>
          <w:sz w:val="20"/>
          <w:szCs w:val="20"/>
        </w:rPr>
        <w:t>9</w:t>
      </w:r>
      <w:r w:rsidR="00145D18" w:rsidRPr="00145D18">
        <w:rPr>
          <w:rFonts w:ascii="Century Gothic" w:hAnsi="Century Gothic"/>
          <w:color w:val="000000"/>
          <w:w w:val="90"/>
          <w:sz w:val="20"/>
          <w:szCs w:val="20"/>
        </w:rPr>
        <w:t xml:space="preserve"> - </w:t>
      </w:r>
      <w:r w:rsidR="00C306AD">
        <w:rPr>
          <w:rFonts w:ascii="Century Gothic" w:hAnsi="Century Gothic"/>
          <w:color w:val="000000"/>
          <w:w w:val="90"/>
          <w:sz w:val="20"/>
          <w:szCs w:val="20"/>
        </w:rPr>
        <w:t>FED</w:t>
      </w:r>
      <w:r w:rsidRPr="00180035">
        <w:rPr>
          <w:rFonts w:ascii="Century Gothic" w:hAnsi="Century Gothic" w:cs="Arial"/>
          <w:w w:val="90"/>
          <w:sz w:val="20"/>
          <w:szCs w:val="20"/>
        </w:rPr>
        <w:t>, DECLARO, sob as penas da lei, especialmente do artigo 299 do Código Penal Brasileiro, que:</w:t>
      </w:r>
    </w:p>
    <w:p w14:paraId="1E15D49F"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a) a proposta apresentada foi elaborada de maneira independente e o seu conteúdo não foi, no todo ou em parte, direta ou indiretamente, informado ou discutido com qualquer outro licitante ou interessado, em potencial ou de fato, no presente procedimento licitatório;</w:t>
      </w:r>
    </w:p>
    <w:p w14:paraId="468A8B9D"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b) a intenção de apresentar a proposta não foi informada ou discutida com qualquer outro licitante ou interessado, em potencial ou de fato, no presente procedimento licitatório;</w:t>
      </w:r>
    </w:p>
    <w:p w14:paraId="4C1AD42F"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proofErr w:type="gramStart"/>
      <w:r w:rsidRPr="00180035">
        <w:rPr>
          <w:rFonts w:ascii="Century Gothic" w:hAnsi="Century Gothic" w:cs="Arial"/>
          <w:w w:val="90"/>
          <w:sz w:val="20"/>
          <w:szCs w:val="20"/>
        </w:rPr>
        <w:t>c)o</w:t>
      </w:r>
      <w:proofErr w:type="gramEnd"/>
      <w:r w:rsidRPr="00180035">
        <w:rPr>
          <w:rFonts w:ascii="Century Gothic" w:hAnsi="Century Gothic" w:cs="Arial"/>
          <w:w w:val="90"/>
          <w:sz w:val="20"/>
          <w:szCs w:val="20"/>
        </w:rPr>
        <w:t xml:space="preserve"> licitante não tentou, por qualquer meio ou por qualquer pessoa, influir na decisão de qualquer outro licitante ou interessado, em potencial ou de fato, no presente procedimento licitatório;</w:t>
      </w:r>
    </w:p>
    <w:p w14:paraId="3C4AFA39"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d) o conteúdo da proposta apresentada não será, no todo ou em parte, direta ou indiretamente, comunicado ou discutido com qualquer outro licitante ou interessado, em potencial ou de fato, no presente procedimento licitatório antes da adjudicação do objeto;</w:t>
      </w:r>
    </w:p>
    <w:p w14:paraId="236E2CCF"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e) o conteúdo da proposta apresentada não foi, no todo ou em parte, informado, discutido ou recebido de qualquer integrante relacionado, direta ou indiretamente, ao órgão licitante antes da abertura oficial das propostas; e</w:t>
      </w:r>
    </w:p>
    <w:p w14:paraId="54B9BB58"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f) o representante legal do licitante está plenamente ciente do teor e da extensão desta declaração e que detém plenos poderes e informações para firmá-la.</w:t>
      </w:r>
    </w:p>
    <w:p w14:paraId="7454F702"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DECLARO, ainda, que a pessoa jurídica que represento conduz seus negócios de forma a coibir fraudes, corrupção e a prática de quaisquer outros atos lesivos à Administração Pública, nacional ou estrangeira, em atendimento à Lei Federal nº 12.846/2013 e ao Decreto Estadual nº 60.106/2014, tais como:</w:t>
      </w:r>
    </w:p>
    <w:p w14:paraId="7A94F1F9"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 xml:space="preserve">I - </w:t>
      </w:r>
      <w:proofErr w:type="gramStart"/>
      <w:r w:rsidRPr="00180035">
        <w:rPr>
          <w:rFonts w:ascii="Century Gothic" w:hAnsi="Century Gothic" w:cs="Arial"/>
          <w:w w:val="90"/>
          <w:sz w:val="20"/>
          <w:szCs w:val="20"/>
        </w:rPr>
        <w:t>prometer</w:t>
      </w:r>
      <w:proofErr w:type="gramEnd"/>
      <w:r w:rsidRPr="00180035">
        <w:rPr>
          <w:rFonts w:ascii="Century Gothic" w:hAnsi="Century Gothic" w:cs="Arial"/>
          <w:w w:val="90"/>
          <w:sz w:val="20"/>
          <w:szCs w:val="20"/>
        </w:rPr>
        <w:t>, oferecer ou dar, direta ou indiretamente, vantagem indevida a agente público, ou a terceira pessoa a ele relacionada;</w:t>
      </w:r>
    </w:p>
    <w:p w14:paraId="3F13CD2D"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 xml:space="preserve">II - </w:t>
      </w:r>
      <w:proofErr w:type="gramStart"/>
      <w:r w:rsidRPr="00180035">
        <w:rPr>
          <w:rFonts w:ascii="Century Gothic" w:hAnsi="Century Gothic" w:cs="Arial"/>
          <w:w w:val="90"/>
          <w:sz w:val="20"/>
          <w:szCs w:val="20"/>
        </w:rPr>
        <w:t>comprovadamente</w:t>
      </w:r>
      <w:proofErr w:type="gramEnd"/>
      <w:r w:rsidRPr="00180035">
        <w:rPr>
          <w:rFonts w:ascii="Century Gothic" w:hAnsi="Century Gothic" w:cs="Arial"/>
          <w:w w:val="90"/>
          <w:sz w:val="20"/>
          <w:szCs w:val="20"/>
        </w:rPr>
        <w:t>, financiar, custear, patrocinar ou de qualquer modo subvencionar a prática dos atos ilícitos previstos em Lei;</w:t>
      </w:r>
    </w:p>
    <w:p w14:paraId="75B30A97"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III - comprovadamente, utilizar-se de interposta pessoa física ou jurídica para ocultar ou dissimular seus reais interesses ou a identidade dos beneficiários dos atos praticados;</w:t>
      </w:r>
    </w:p>
    <w:p w14:paraId="70AA3B7D"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 xml:space="preserve">IV - </w:t>
      </w:r>
      <w:proofErr w:type="gramStart"/>
      <w:r w:rsidRPr="00180035">
        <w:rPr>
          <w:rFonts w:ascii="Century Gothic" w:hAnsi="Century Gothic" w:cs="Arial"/>
          <w:w w:val="90"/>
          <w:sz w:val="20"/>
          <w:szCs w:val="20"/>
        </w:rPr>
        <w:t>no</w:t>
      </w:r>
      <w:proofErr w:type="gramEnd"/>
      <w:r w:rsidRPr="00180035">
        <w:rPr>
          <w:rFonts w:ascii="Century Gothic" w:hAnsi="Century Gothic" w:cs="Arial"/>
          <w:w w:val="90"/>
          <w:sz w:val="20"/>
          <w:szCs w:val="20"/>
        </w:rPr>
        <w:t xml:space="preserve"> tocante a licitações e contratos:</w:t>
      </w:r>
    </w:p>
    <w:p w14:paraId="4DB91555"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a) frustrar ou fraudar, mediante ajuste, combinação ou qualquer outro expediente, o caráter competitivo de procedimento licitatório público;</w:t>
      </w:r>
    </w:p>
    <w:p w14:paraId="50743F83"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lastRenderedPageBreak/>
        <w:t>b) impedir, perturbar ou fraudar a realização de qualquer ato de procedimento licitatório público;</w:t>
      </w:r>
    </w:p>
    <w:p w14:paraId="16B55212" w14:textId="77777777" w:rsidR="00180035" w:rsidRPr="00180035" w:rsidRDefault="00180035" w:rsidP="00760CE7">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c) afastar ou procurar afastar licitante, por meio de fraude ou oferecimento de vantagem de qualquer tipo;</w:t>
      </w:r>
    </w:p>
    <w:p w14:paraId="451A28F9"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d) fraudar licitação pública ou contrato dela decorrente;</w:t>
      </w:r>
    </w:p>
    <w:p w14:paraId="17A2A749"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e) criar, de modo fraudulento ou irregular, pessoa jurídica para participar de licitação pública ou celebrar contrato administrativo;</w:t>
      </w:r>
    </w:p>
    <w:p w14:paraId="55F8524B"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f) obter vantagem ou benefício indevido, de modo fraudulento, de modificações ou prorrogações de contratos celebrados com a administração pública, sem autorização em lei, no ato convocatório da licitação pública ou nos respectivos instrumentos contratuais; ou</w:t>
      </w:r>
    </w:p>
    <w:p w14:paraId="3279D89F"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g) manipular ou fraudar o equilíbrio econômico-financeiro dos contratos celebrados com a administração pública;</w:t>
      </w:r>
    </w:p>
    <w:p w14:paraId="07780948"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 xml:space="preserve">V - </w:t>
      </w:r>
      <w:proofErr w:type="gramStart"/>
      <w:r w:rsidRPr="00180035">
        <w:rPr>
          <w:rFonts w:ascii="Century Gothic" w:hAnsi="Century Gothic" w:cs="Arial"/>
          <w:w w:val="90"/>
          <w:sz w:val="20"/>
          <w:szCs w:val="20"/>
        </w:rPr>
        <w:t>dificultar</w:t>
      </w:r>
      <w:proofErr w:type="gramEnd"/>
      <w:r w:rsidRPr="00180035">
        <w:rPr>
          <w:rFonts w:ascii="Century Gothic" w:hAnsi="Century Gothic" w:cs="Arial"/>
          <w:w w:val="90"/>
          <w:sz w:val="20"/>
          <w:szCs w:val="20"/>
        </w:rPr>
        <w:t xml:space="preserve"> atividade de investigação ou fiscalização de órgãos, entidades ou agentes públicos, ou intervir em sua atuação, inclusive no âmbito das agências reguladoras e dos órgãos de fiscalização do sistema financeiro nacional.</w:t>
      </w:r>
    </w:p>
    <w:p w14:paraId="2308C781" w14:textId="77777777" w:rsidR="00180035" w:rsidRPr="00180035" w:rsidRDefault="00180035" w:rsidP="00180035">
      <w:pPr>
        <w:tabs>
          <w:tab w:val="left" w:pos="284"/>
        </w:tabs>
        <w:ind w:right="23"/>
        <w:jc w:val="both"/>
        <w:rPr>
          <w:rFonts w:ascii="Century Gothic" w:hAnsi="Century Gothic"/>
          <w:w w:val="90"/>
          <w:sz w:val="20"/>
          <w:szCs w:val="20"/>
        </w:rPr>
      </w:pPr>
    </w:p>
    <w:p w14:paraId="22DA6A1F" w14:textId="5187280E" w:rsidR="00180035" w:rsidRPr="00180035" w:rsidRDefault="00180035" w:rsidP="00180035">
      <w:pPr>
        <w:tabs>
          <w:tab w:val="left" w:pos="284"/>
        </w:tabs>
        <w:jc w:val="center"/>
        <w:rPr>
          <w:rFonts w:ascii="Century Gothic" w:hAnsi="Century Gothic"/>
          <w:w w:val="90"/>
          <w:sz w:val="20"/>
          <w:szCs w:val="20"/>
        </w:rPr>
      </w:pPr>
      <w:r w:rsidRPr="00180035">
        <w:rPr>
          <w:rFonts w:ascii="Century Gothic" w:hAnsi="Century Gothic"/>
          <w:w w:val="90"/>
          <w:sz w:val="20"/>
          <w:szCs w:val="20"/>
        </w:rPr>
        <w:t xml:space="preserve">São </w:t>
      </w:r>
      <w:proofErr w:type="gramStart"/>
      <w:r w:rsidRPr="00180035">
        <w:rPr>
          <w:rFonts w:ascii="Century Gothic" w:hAnsi="Century Gothic"/>
          <w:w w:val="90"/>
          <w:sz w:val="20"/>
          <w:szCs w:val="20"/>
        </w:rPr>
        <w:t>Paulo, ....</w:t>
      </w:r>
      <w:proofErr w:type="gramEnd"/>
      <w:r w:rsidRPr="00180035">
        <w:rPr>
          <w:rFonts w:ascii="Century Gothic" w:hAnsi="Century Gothic"/>
          <w:w w:val="90"/>
          <w:sz w:val="20"/>
          <w:szCs w:val="20"/>
        </w:rPr>
        <w:t xml:space="preserve">. </w:t>
      </w:r>
      <w:proofErr w:type="gramStart"/>
      <w:r w:rsidRPr="00180035">
        <w:rPr>
          <w:rFonts w:ascii="Century Gothic" w:hAnsi="Century Gothic"/>
          <w:w w:val="90"/>
          <w:sz w:val="20"/>
          <w:szCs w:val="20"/>
        </w:rPr>
        <w:t>de</w:t>
      </w:r>
      <w:proofErr w:type="gramEnd"/>
      <w:r w:rsidRPr="00180035">
        <w:rPr>
          <w:rFonts w:ascii="Century Gothic" w:hAnsi="Century Gothic"/>
          <w:w w:val="90"/>
          <w:sz w:val="20"/>
          <w:szCs w:val="20"/>
        </w:rPr>
        <w:t xml:space="preserve"> ...................... </w:t>
      </w:r>
      <w:proofErr w:type="gramStart"/>
      <w:r w:rsidRPr="00180035">
        <w:rPr>
          <w:rFonts w:ascii="Century Gothic" w:hAnsi="Century Gothic"/>
          <w:w w:val="90"/>
          <w:sz w:val="20"/>
          <w:szCs w:val="20"/>
        </w:rPr>
        <w:t>de</w:t>
      </w:r>
      <w:proofErr w:type="gramEnd"/>
      <w:r w:rsidRPr="00180035">
        <w:rPr>
          <w:rFonts w:ascii="Century Gothic" w:hAnsi="Century Gothic"/>
          <w:w w:val="90"/>
          <w:sz w:val="20"/>
          <w:szCs w:val="20"/>
        </w:rPr>
        <w:t xml:space="preserve"> 201</w:t>
      </w:r>
      <w:r w:rsidR="00996DD3">
        <w:rPr>
          <w:rFonts w:ascii="Century Gothic" w:hAnsi="Century Gothic"/>
          <w:w w:val="90"/>
          <w:sz w:val="20"/>
          <w:szCs w:val="20"/>
        </w:rPr>
        <w:t>9</w:t>
      </w:r>
      <w:r w:rsidRPr="00180035">
        <w:rPr>
          <w:rFonts w:ascii="Century Gothic" w:hAnsi="Century Gothic"/>
          <w:w w:val="90"/>
          <w:sz w:val="20"/>
          <w:szCs w:val="20"/>
        </w:rPr>
        <w:t>.</w:t>
      </w:r>
    </w:p>
    <w:p w14:paraId="3025DAF7" w14:textId="77777777" w:rsidR="00180035" w:rsidRPr="00180035" w:rsidRDefault="00180035" w:rsidP="00180035">
      <w:pPr>
        <w:tabs>
          <w:tab w:val="left" w:pos="284"/>
        </w:tabs>
        <w:ind w:right="-1"/>
        <w:jc w:val="center"/>
        <w:rPr>
          <w:rFonts w:ascii="Century Gothic" w:hAnsi="Century Gothic"/>
          <w:w w:val="90"/>
          <w:sz w:val="20"/>
          <w:szCs w:val="20"/>
        </w:rPr>
      </w:pPr>
    </w:p>
    <w:p w14:paraId="374DF5F2" w14:textId="77777777" w:rsidR="00180035" w:rsidRPr="00180035" w:rsidRDefault="00180035" w:rsidP="00180035">
      <w:pPr>
        <w:tabs>
          <w:tab w:val="left" w:pos="284"/>
        </w:tabs>
        <w:ind w:right="-1"/>
        <w:jc w:val="center"/>
        <w:rPr>
          <w:rFonts w:ascii="Century Gothic" w:hAnsi="Century Gothic"/>
          <w:w w:val="90"/>
          <w:sz w:val="20"/>
          <w:szCs w:val="20"/>
        </w:rPr>
      </w:pPr>
    </w:p>
    <w:p w14:paraId="44E111F1" w14:textId="77777777" w:rsidR="00180035" w:rsidRPr="00180035" w:rsidRDefault="00180035" w:rsidP="00180035">
      <w:pPr>
        <w:tabs>
          <w:tab w:val="left" w:pos="284"/>
        </w:tabs>
        <w:ind w:right="-1"/>
        <w:jc w:val="center"/>
        <w:rPr>
          <w:rFonts w:ascii="Century Gothic" w:hAnsi="Century Gothic"/>
          <w:w w:val="90"/>
          <w:sz w:val="20"/>
          <w:szCs w:val="20"/>
        </w:rPr>
      </w:pPr>
    </w:p>
    <w:p w14:paraId="097A19E7" w14:textId="77777777" w:rsidR="00180035" w:rsidRPr="00180035" w:rsidRDefault="00180035" w:rsidP="00180035">
      <w:pPr>
        <w:tabs>
          <w:tab w:val="left" w:pos="284"/>
        </w:tabs>
        <w:ind w:right="-1"/>
        <w:jc w:val="center"/>
        <w:rPr>
          <w:rFonts w:ascii="Century Gothic" w:hAnsi="Century Gothic"/>
          <w:w w:val="90"/>
          <w:sz w:val="20"/>
          <w:szCs w:val="20"/>
        </w:rPr>
      </w:pPr>
    </w:p>
    <w:p w14:paraId="2C40741B" w14:textId="77777777" w:rsidR="00180035" w:rsidRPr="00180035" w:rsidRDefault="00180035" w:rsidP="00180035">
      <w:pPr>
        <w:tabs>
          <w:tab w:val="left" w:pos="284"/>
        </w:tabs>
        <w:ind w:right="-1"/>
        <w:jc w:val="center"/>
        <w:rPr>
          <w:rFonts w:ascii="Century Gothic" w:hAnsi="Century Gothic"/>
          <w:w w:val="90"/>
          <w:sz w:val="20"/>
          <w:szCs w:val="20"/>
        </w:rPr>
      </w:pPr>
      <w:r w:rsidRPr="00180035">
        <w:rPr>
          <w:rFonts w:ascii="Century Gothic" w:hAnsi="Century Gothic"/>
          <w:w w:val="90"/>
          <w:sz w:val="20"/>
          <w:szCs w:val="20"/>
        </w:rPr>
        <w:t>___________________________________________________</w:t>
      </w:r>
    </w:p>
    <w:p w14:paraId="3FB30AB2" w14:textId="77777777" w:rsidR="00180035" w:rsidRPr="00180035" w:rsidRDefault="00180035" w:rsidP="00180035">
      <w:pPr>
        <w:tabs>
          <w:tab w:val="left" w:pos="284"/>
        </w:tabs>
        <w:ind w:right="-1"/>
        <w:jc w:val="center"/>
        <w:rPr>
          <w:rFonts w:ascii="Century Gothic" w:hAnsi="Century Gothic"/>
          <w:w w:val="90"/>
          <w:sz w:val="20"/>
          <w:szCs w:val="20"/>
        </w:rPr>
      </w:pPr>
      <w:r w:rsidRPr="00180035">
        <w:rPr>
          <w:rFonts w:ascii="Century Gothic" w:hAnsi="Century Gothic"/>
          <w:w w:val="90"/>
          <w:sz w:val="20"/>
          <w:szCs w:val="20"/>
        </w:rPr>
        <w:t>(Carimbo da empresa, nome e cargo da pessoa que assina)</w:t>
      </w:r>
    </w:p>
    <w:p w14:paraId="52AE352A" w14:textId="77777777" w:rsidR="00180035" w:rsidRPr="00180035" w:rsidRDefault="00180035" w:rsidP="00180035">
      <w:pPr>
        <w:tabs>
          <w:tab w:val="left" w:pos="284"/>
        </w:tabs>
        <w:ind w:right="-1"/>
        <w:jc w:val="center"/>
        <w:rPr>
          <w:rFonts w:ascii="Century Gothic" w:hAnsi="Century Gothic"/>
          <w:w w:val="90"/>
          <w:sz w:val="20"/>
          <w:szCs w:val="20"/>
        </w:rPr>
      </w:pPr>
    </w:p>
    <w:p w14:paraId="003A78AF" w14:textId="77777777" w:rsidR="00180035" w:rsidRPr="00180035" w:rsidRDefault="00180035" w:rsidP="00180035">
      <w:pPr>
        <w:tabs>
          <w:tab w:val="left" w:pos="284"/>
        </w:tabs>
        <w:ind w:right="-1"/>
        <w:jc w:val="center"/>
        <w:rPr>
          <w:rFonts w:ascii="Century Gothic" w:hAnsi="Century Gothic"/>
          <w:w w:val="90"/>
          <w:sz w:val="20"/>
          <w:szCs w:val="20"/>
        </w:rPr>
      </w:pPr>
    </w:p>
    <w:p w14:paraId="5E347EAE" w14:textId="77777777" w:rsidR="00180035" w:rsidRPr="00180035" w:rsidRDefault="00180035" w:rsidP="00180035">
      <w:pPr>
        <w:tabs>
          <w:tab w:val="left" w:pos="284"/>
        </w:tabs>
        <w:ind w:right="-1"/>
        <w:jc w:val="center"/>
        <w:rPr>
          <w:rFonts w:ascii="Century Gothic" w:hAnsi="Century Gothic"/>
          <w:w w:val="90"/>
          <w:sz w:val="20"/>
          <w:szCs w:val="20"/>
        </w:rPr>
      </w:pPr>
    </w:p>
    <w:p w14:paraId="1EECC064" w14:textId="533AE262" w:rsidR="00180035" w:rsidRDefault="00180035" w:rsidP="00180035">
      <w:pPr>
        <w:tabs>
          <w:tab w:val="left" w:pos="284"/>
        </w:tabs>
        <w:ind w:right="-1"/>
        <w:jc w:val="center"/>
        <w:rPr>
          <w:rFonts w:ascii="Century Gothic" w:hAnsi="Century Gothic"/>
          <w:w w:val="90"/>
          <w:sz w:val="20"/>
          <w:szCs w:val="20"/>
        </w:rPr>
      </w:pPr>
    </w:p>
    <w:p w14:paraId="150BB786" w14:textId="17DE5370" w:rsidR="006042D4" w:rsidRDefault="006042D4" w:rsidP="00180035">
      <w:pPr>
        <w:tabs>
          <w:tab w:val="left" w:pos="284"/>
        </w:tabs>
        <w:ind w:right="-1"/>
        <w:jc w:val="center"/>
        <w:rPr>
          <w:rFonts w:ascii="Century Gothic" w:hAnsi="Century Gothic"/>
          <w:w w:val="90"/>
          <w:sz w:val="20"/>
          <w:szCs w:val="20"/>
        </w:rPr>
      </w:pPr>
    </w:p>
    <w:p w14:paraId="4733BB37" w14:textId="7F52B353" w:rsidR="006042D4" w:rsidRDefault="006042D4" w:rsidP="00180035">
      <w:pPr>
        <w:tabs>
          <w:tab w:val="left" w:pos="284"/>
        </w:tabs>
        <w:ind w:right="-1"/>
        <w:jc w:val="center"/>
        <w:rPr>
          <w:rFonts w:ascii="Century Gothic" w:hAnsi="Century Gothic"/>
          <w:w w:val="90"/>
          <w:sz w:val="20"/>
          <w:szCs w:val="20"/>
        </w:rPr>
      </w:pPr>
    </w:p>
    <w:p w14:paraId="22B686B8" w14:textId="6116D64F" w:rsidR="006042D4" w:rsidRDefault="006042D4" w:rsidP="00180035">
      <w:pPr>
        <w:tabs>
          <w:tab w:val="left" w:pos="284"/>
        </w:tabs>
        <w:ind w:right="-1"/>
        <w:jc w:val="center"/>
        <w:rPr>
          <w:rFonts w:ascii="Century Gothic" w:hAnsi="Century Gothic"/>
          <w:w w:val="90"/>
          <w:sz w:val="20"/>
          <w:szCs w:val="20"/>
        </w:rPr>
      </w:pPr>
    </w:p>
    <w:p w14:paraId="44287894" w14:textId="1492586D" w:rsidR="006042D4" w:rsidRDefault="006042D4" w:rsidP="00180035">
      <w:pPr>
        <w:tabs>
          <w:tab w:val="left" w:pos="284"/>
        </w:tabs>
        <w:ind w:right="-1"/>
        <w:jc w:val="center"/>
        <w:rPr>
          <w:rFonts w:ascii="Century Gothic" w:hAnsi="Century Gothic"/>
          <w:w w:val="90"/>
          <w:sz w:val="20"/>
          <w:szCs w:val="20"/>
        </w:rPr>
      </w:pPr>
    </w:p>
    <w:p w14:paraId="4D570220" w14:textId="25BD5D81" w:rsidR="006042D4" w:rsidRDefault="006042D4" w:rsidP="00180035">
      <w:pPr>
        <w:tabs>
          <w:tab w:val="left" w:pos="284"/>
        </w:tabs>
        <w:ind w:right="-1"/>
        <w:jc w:val="center"/>
        <w:rPr>
          <w:rFonts w:ascii="Century Gothic" w:hAnsi="Century Gothic"/>
          <w:w w:val="90"/>
          <w:sz w:val="20"/>
          <w:szCs w:val="20"/>
        </w:rPr>
      </w:pPr>
    </w:p>
    <w:p w14:paraId="6CB8EF9C" w14:textId="6DBC9D49" w:rsidR="006042D4" w:rsidRDefault="006042D4" w:rsidP="00180035">
      <w:pPr>
        <w:tabs>
          <w:tab w:val="left" w:pos="284"/>
        </w:tabs>
        <w:ind w:right="-1"/>
        <w:jc w:val="center"/>
        <w:rPr>
          <w:rFonts w:ascii="Century Gothic" w:hAnsi="Century Gothic"/>
          <w:w w:val="90"/>
          <w:sz w:val="20"/>
          <w:szCs w:val="20"/>
        </w:rPr>
      </w:pPr>
    </w:p>
    <w:p w14:paraId="77EAFAC5" w14:textId="0F1D3892" w:rsidR="006042D4" w:rsidRDefault="006042D4" w:rsidP="00180035">
      <w:pPr>
        <w:tabs>
          <w:tab w:val="left" w:pos="284"/>
        </w:tabs>
        <w:ind w:right="-1"/>
        <w:jc w:val="center"/>
        <w:rPr>
          <w:rFonts w:ascii="Century Gothic" w:hAnsi="Century Gothic"/>
          <w:w w:val="90"/>
          <w:sz w:val="20"/>
          <w:szCs w:val="20"/>
        </w:rPr>
      </w:pPr>
    </w:p>
    <w:p w14:paraId="6F0FE804" w14:textId="45F3EF11" w:rsidR="006042D4" w:rsidRDefault="006042D4" w:rsidP="00180035">
      <w:pPr>
        <w:tabs>
          <w:tab w:val="left" w:pos="284"/>
        </w:tabs>
        <w:ind w:right="-1"/>
        <w:jc w:val="center"/>
        <w:rPr>
          <w:rFonts w:ascii="Century Gothic" w:hAnsi="Century Gothic"/>
          <w:w w:val="90"/>
          <w:sz w:val="20"/>
          <w:szCs w:val="20"/>
        </w:rPr>
      </w:pPr>
    </w:p>
    <w:p w14:paraId="3A27369E" w14:textId="7DCA7931" w:rsidR="006042D4" w:rsidRDefault="006042D4" w:rsidP="00180035">
      <w:pPr>
        <w:tabs>
          <w:tab w:val="left" w:pos="284"/>
        </w:tabs>
        <w:ind w:right="-1"/>
        <w:jc w:val="center"/>
        <w:rPr>
          <w:rFonts w:ascii="Century Gothic" w:hAnsi="Century Gothic"/>
          <w:w w:val="90"/>
          <w:sz w:val="20"/>
          <w:szCs w:val="20"/>
        </w:rPr>
      </w:pPr>
    </w:p>
    <w:p w14:paraId="5B984668" w14:textId="1E319EEE" w:rsidR="006042D4" w:rsidRDefault="006042D4" w:rsidP="00180035">
      <w:pPr>
        <w:tabs>
          <w:tab w:val="left" w:pos="284"/>
        </w:tabs>
        <w:ind w:right="-1"/>
        <w:jc w:val="center"/>
        <w:rPr>
          <w:rFonts w:ascii="Century Gothic" w:hAnsi="Century Gothic"/>
          <w:w w:val="90"/>
          <w:sz w:val="20"/>
          <w:szCs w:val="20"/>
        </w:rPr>
      </w:pPr>
    </w:p>
    <w:p w14:paraId="70AADEFC" w14:textId="53EA6C3D" w:rsidR="006042D4" w:rsidRDefault="006042D4" w:rsidP="00180035">
      <w:pPr>
        <w:tabs>
          <w:tab w:val="left" w:pos="284"/>
        </w:tabs>
        <w:ind w:right="-1"/>
        <w:jc w:val="center"/>
        <w:rPr>
          <w:rFonts w:ascii="Century Gothic" w:hAnsi="Century Gothic"/>
          <w:w w:val="90"/>
          <w:sz w:val="20"/>
          <w:szCs w:val="20"/>
        </w:rPr>
      </w:pPr>
    </w:p>
    <w:p w14:paraId="63474B88" w14:textId="1C9A9FD2" w:rsidR="006042D4" w:rsidRDefault="006042D4" w:rsidP="00180035">
      <w:pPr>
        <w:tabs>
          <w:tab w:val="left" w:pos="284"/>
        </w:tabs>
        <w:ind w:right="-1"/>
        <w:jc w:val="center"/>
        <w:rPr>
          <w:rFonts w:ascii="Century Gothic" w:hAnsi="Century Gothic"/>
          <w:w w:val="90"/>
          <w:sz w:val="20"/>
          <w:szCs w:val="20"/>
        </w:rPr>
      </w:pPr>
    </w:p>
    <w:p w14:paraId="72F1F9DA" w14:textId="3C5A4063" w:rsidR="006042D4" w:rsidRDefault="006042D4" w:rsidP="00180035">
      <w:pPr>
        <w:tabs>
          <w:tab w:val="left" w:pos="284"/>
        </w:tabs>
        <w:ind w:right="-1"/>
        <w:jc w:val="center"/>
        <w:rPr>
          <w:rFonts w:ascii="Century Gothic" w:hAnsi="Century Gothic"/>
          <w:w w:val="90"/>
          <w:sz w:val="20"/>
          <w:szCs w:val="20"/>
        </w:rPr>
      </w:pPr>
    </w:p>
    <w:p w14:paraId="6D64F0A0" w14:textId="6050DC1B" w:rsidR="006042D4" w:rsidRDefault="006042D4" w:rsidP="00180035">
      <w:pPr>
        <w:tabs>
          <w:tab w:val="left" w:pos="284"/>
        </w:tabs>
        <w:ind w:right="-1"/>
        <w:jc w:val="center"/>
        <w:rPr>
          <w:rFonts w:ascii="Century Gothic" w:hAnsi="Century Gothic"/>
          <w:w w:val="90"/>
          <w:sz w:val="20"/>
          <w:szCs w:val="20"/>
        </w:rPr>
      </w:pPr>
    </w:p>
    <w:p w14:paraId="1918D8D8" w14:textId="208C72A5" w:rsidR="006042D4" w:rsidRDefault="006042D4" w:rsidP="00180035">
      <w:pPr>
        <w:tabs>
          <w:tab w:val="left" w:pos="284"/>
        </w:tabs>
        <w:ind w:right="-1"/>
        <w:jc w:val="center"/>
        <w:rPr>
          <w:rFonts w:ascii="Century Gothic" w:hAnsi="Century Gothic"/>
          <w:w w:val="90"/>
          <w:sz w:val="20"/>
          <w:szCs w:val="20"/>
        </w:rPr>
      </w:pPr>
    </w:p>
    <w:p w14:paraId="4716DA6A" w14:textId="77777777" w:rsidR="006042D4" w:rsidRPr="00180035" w:rsidRDefault="006042D4" w:rsidP="00180035">
      <w:pPr>
        <w:tabs>
          <w:tab w:val="left" w:pos="284"/>
        </w:tabs>
        <w:ind w:right="-1"/>
        <w:jc w:val="center"/>
        <w:rPr>
          <w:rFonts w:ascii="Century Gothic" w:hAnsi="Century Gothic"/>
          <w:w w:val="90"/>
          <w:sz w:val="20"/>
          <w:szCs w:val="20"/>
        </w:rPr>
      </w:pPr>
    </w:p>
    <w:p w14:paraId="7B9D82C2" w14:textId="77777777" w:rsidR="00180035" w:rsidRPr="00180035" w:rsidRDefault="00180035" w:rsidP="00AC6365">
      <w:pPr>
        <w:jc w:val="both"/>
        <w:rPr>
          <w:rFonts w:ascii="Century Gothic" w:hAnsi="Century Gothic"/>
          <w:bCs/>
          <w:w w:val="90"/>
          <w:sz w:val="20"/>
          <w:szCs w:val="20"/>
        </w:rPr>
      </w:pPr>
      <w:r w:rsidRPr="00180035">
        <w:rPr>
          <w:rFonts w:ascii="Century Gothic" w:hAnsi="Century Gothic"/>
          <w:bCs/>
          <w:w w:val="90"/>
          <w:sz w:val="20"/>
          <w:szCs w:val="20"/>
        </w:rPr>
        <w:t>Obs.:</w:t>
      </w:r>
      <w:r w:rsidRPr="00180035">
        <w:rPr>
          <w:rFonts w:ascii="Century Gothic" w:hAnsi="Century Gothic"/>
          <w:bCs/>
          <w:w w:val="90"/>
          <w:sz w:val="20"/>
          <w:szCs w:val="20"/>
        </w:rPr>
        <w:tab/>
        <w:t>Este documento deverá ser redigido em papel timbrado da empresa. Quando a empresa licitante não possuir papel timbrado, deverá fazer sua identificação na folha com, no mínimo a razão social, número do CNPJ, endereço, telefone</w:t>
      </w:r>
      <w:r w:rsidR="008244B2">
        <w:rPr>
          <w:rFonts w:ascii="Century Gothic" w:hAnsi="Century Gothic"/>
          <w:bCs/>
          <w:w w:val="90"/>
          <w:sz w:val="20"/>
          <w:szCs w:val="20"/>
        </w:rPr>
        <w:t xml:space="preserve">, </w:t>
      </w:r>
      <w:proofErr w:type="gramStart"/>
      <w:r w:rsidR="008244B2">
        <w:rPr>
          <w:rFonts w:ascii="Century Gothic" w:hAnsi="Century Gothic"/>
          <w:bCs/>
          <w:w w:val="90"/>
          <w:sz w:val="20"/>
          <w:szCs w:val="20"/>
        </w:rPr>
        <w:t xml:space="preserve">e-mail </w:t>
      </w:r>
      <w:r w:rsidRPr="00180035">
        <w:rPr>
          <w:rFonts w:ascii="Century Gothic" w:hAnsi="Century Gothic"/>
          <w:bCs/>
          <w:w w:val="90"/>
          <w:sz w:val="20"/>
          <w:szCs w:val="20"/>
        </w:rPr>
        <w:t xml:space="preserve"> e</w:t>
      </w:r>
      <w:proofErr w:type="gramEnd"/>
      <w:r w:rsidRPr="00180035">
        <w:rPr>
          <w:rFonts w:ascii="Century Gothic" w:hAnsi="Century Gothic"/>
          <w:bCs/>
          <w:w w:val="90"/>
          <w:sz w:val="20"/>
          <w:szCs w:val="20"/>
        </w:rPr>
        <w:t xml:space="preserve"> número de fax, se houver.</w:t>
      </w:r>
    </w:p>
    <w:p w14:paraId="0C451208" w14:textId="6363D77B" w:rsidR="004B488E" w:rsidRPr="00A95EA3" w:rsidRDefault="00180035" w:rsidP="006042D4">
      <w:pPr>
        <w:tabs>
          <w:tab w:val="center" w:pos="4606"/>
        </w:tabs>
        <w:ind w:firstLine="426"/>
        <w:jc w:val="center"/>
        <w:rPr>
          <w:rFonts w:ascii="Century Gothic" w:hAnsi="Century Gothic" w:cs="Arial"/>
          <w:b/>
          <w:w w:val="90"/>
          <w:sz w:val="20"/>
          <w:szCs w:val="20"/>
        </w:rPr>
      </w:pPr>
      <w:r w:rsidRPr="00180035">
        <w:rPr>
          <w:rFonts w:ascii="Century Gothic" w:hAnsi="Century Gothic"/>
          <w:bCs/>
          <w:w w:val="90"/>
          <w:sz w:val="20"/>
          <w:szCs w:val="20"/>
        </w:rPr>
        <w:br w:type="page"/>
      </w:r>
      <w:r w:rsidR="0067700D" w:rsidRPr="0067700D">
        <w:rPr>
          <w:rFonts w:ascii="Century Gothic" w:hAnsi="Century Gothic"/>
          <w:b/>
          <w:iCs/>
          <w:caps/>
          <w:w w:val="90"/>
          <w:sz w:val="20"/>
          <w:szCs w:val="20"/>
        </w:rPr>
        <w:lastRenderedPageBreak/>
        <w:t>Anexo</w:t>
      </w:r>
      <w:r w:rsidR="0067700D" w:rsidRPr="00A95EA3">
        <w:rPr>
          <w:rFonts w:ascii="Century Gothic" w:hAnsi="Century Gothic" w:cs="Arial"/>
          <w:b/>
          <w:w w:val="90"/>
          <w:sz w:val="20"/>
          <w:szCs w:val="20"/>
        </w:rPr>
        <w:t xml:space="preserve"> </w:t>
      </w:r>
      <w:r w:rsidR="004B488E" w:rsidRPr="00A95EA3">
        <w:rPr>
          <w:rFonts w:ascii="Century Gothic" w:hAnsi="Century Gothic" w:cs="Arial"/>
          <w:b/>
          <w:w w:val="90"/>
          <w:sz w:val="20"/>
          <w:szCs w:val="20"/>
        </w:rPr>
        <w:t>4</w:t>
      </w:r>
    </w:p>
    <w:p w14:paraId="50D17DCB" w14:textId="77777777" w:rsidR="004B488E" w:rsidRPr="00A95EA3" w:rsidRDefault="004B488E" w:rsidP="004B488E">
      <w:pPr>
        <w:suppressAutoHyphens/>
        <w:ind w:right="-29"/>
        <w:jc w:val="center"/>
        <w:rPr>
          <w:rFonts w:ascii="Century Gothic" w:hAnsi="Century Gothic" w:cs="Arial"/>
          <w:b/>
          <w:w w:val="90"/>
          <w:sz w:val="20"/>
          <w:szCs w:val="20"/>
        </w:rPr>
      </w:pPr>
      <w:r w:rsidRPr="00A95EA3">
        <w:rPr>
          <w:rFonts w:ascii="Century Gothic" w:hAnsi="Century Gothic" w:cs="Arial"/>
          <w:b/>
          <w:w w:val="90"/>
          <w:sz w:val="20"/>
          <w:szCs w:val="20"/>
        </w:rPr>
        <w:t xml:space="preserve"> </w:t>
      </w:r>
    </w:p>
    <w:p w14:paraId="0FD3BA21" w14:textId="4BC6210B" w:rsidR="004802D5" w:rsidRPr="004802D5" w:rsidRDefault="004802D5" w:rsidP="004802D5">
      <w:pPr>
        <w:spacing w:before="100" w:beforeAutospacing="1" w:after="100" w:afterAutospacing="1"/>
        <w:jc w:val="center"/>
        <w:rPr>
          <w:b/>
          <w:color w:val="000000"/>
          <w:w w:val="90"/>
        </w:rPr>
      </w:pPr>
      <w:r w:rsidRPr="004802D5">
        <w:rPr>
          <w:rFonts w:ascii="Century Gothic" w:hAnsi="Century Gothic"/>
          <w:b/>
          <w:iCs/>
          <w:color w:val="000000"/>
          <w:w w:val="90"/>
          <w:sz w:val="20"/>
          <w:szCs w:val="20"/>
        </w:rPr>
        <w:t>MINUTA - ATA DE REGISTRO DE PREÇOS Nº .../201</w:t>
      </w:r>
      <w:r w:rsidR="00996DD3">
        <w:rPr>
          <w:rFonts w:ascii="Century Gothic" w:hAnsi="Century Gothic"/>
          <w:b/>
          <w:iCs/>
          <w:color w:val="000000"/>
          <w:w w:val="90"/>
          <w:sz w:val="20"/>
          <w:szCs w:val="20"/>
        </w:rPr>
        <w:t>9</w:t>
      </w:r>
    </w:p>
    <w:p w14:paraId="48982E3F" w14:textId="5613EF53" w:rsidR="004802D5" w:rsidRPr="004802D5" w:rsidRDefault="004802D5" w:rsidP="004802D5">
      <w:pPr>
        <w:spacing w:before="100" w:beforeAutospacing="1" w:after="100" w:afterAutospacing="1"/>
        <w:jc w:val="right"/>
        <w:rPr>
          <w:color w:val="000000"/>
          <w:w w:val="90"/>
        </w:rPr>
      </w:pPr>
      <w:r w:rsidRPr="004802D5">
        <w:rPr>
          <w:rFonts w:ascii="Century Gothic" w:hAnsi="Century Gothic"/>
          <w:iCs/>
          <w:color w:val="000000"/>
          <w:w w:val="90"/>
          <w:sz w:val="20"/>
          <w:szCs w:val="20"/>
        </w:rPr>
        <w:t xml:space="preserve">PREGÃO ELETRÔNICO Nº </w:t>
      </w:r>
      <w:r w:rsidR="006042D4">
        <w:rPr>
          <w:rFonts w:ascii="Century Gothic" w:hAnsi="Century Gothic"/>
          <w:iCs/>
          <w:color w:val="000000"/>
          <w:w w:val="90"/>
          <w:sz w:val="20"/>
          <w:szCs w:val="20"/>
        </w:rPr>
        <w:t>028</w:t>
      </w:r>
      <w:r w:rsidRPr="004802D5">
        <w:rPr>
          <w:rFonts w:ascii="Century Gothic" w:hAnsi="Century Gothic"/>
          <w:iCs/>
          <w:color w:val="000000"/>
          <w:w w:val="90"/>
          <w:sz w:val="20"/>
          <w:szCs w:val="20"/>
        </w:rPr>
        <w:t>/201</w:t>
      </w:r>
      <w:r w:rsidR="00996DD3">
        <w:rPr>
          <w:rFonts w:ascii="Century Gothic" w:hAnsi="Century Gothic"/>
          <w:iCs/>
          <w:color w:val="000000"/>
          <w:w w:val="90"/>
          <w:sz w:val="20"/>
          <w:szCs w:val="20"/>
        </w:rPr>
        <w:t>9</w:t>
      </w:r>
    </w:p>
    <w:p w14:paraId="113311D0" w14:textId="09D868B9" w:rsidR="004802D5" w:rsidRPr="004802D5" w:rsidRDefault="004802D5" w:rsidP="004802D5">
      <w:pPr>
        <w:spacing w:before="100" w:beforeAutospacing="1" w:after="100" w:afterAutospacing="1"/>
        <w:jc w:val="right"/>
        <w:rPr>
          <w:color w:val="000000"/>
          <w:w w:val="90"/>
        </w:rPr>
      </w:pPr>
      <w:r w:rsidRPr="004802D5">
        <w:rPr>
          <w:rFonts w:ascii="Century Gothic" w:hAnsi="Century Gothic"/>
          <w:iCs/>
          <w:color w:val="000000"/>
          <w:w w:val="90"/>
          <w:sz w:val="20"/>
          <w:szCs w:val="20"/>
        </w:rPr>
        <w:t>PROCESSO Nº</w:t>
      </w:r>
      <w:r w:rsidR="00996DD3">
        <w:rPr>
          <w:rFonts w:ascii="Century Gothic" w:hAnsi="Century Gothic"/>
          <w:iCs/>
          <w:color w:val="000000"/>
          <w:w w:val="90"/>
          <w:sz w:val="20"/>
          <w:szCs w:val="20"/>
        </w:rPr>
        <w:t xml:space="preserve"> </w:t>
      </w:r>
      <w:r w:rsidR="006042D4">
        <w:rPr>
          <w:rFonts w:ascii="Century Gothic" w:hAnsi="Century Gothic"/>
          <w:iCs/>
          <w:color w:val="000000"/>
          <w:w w:val="90"/>
          <w:sz w:val="20"/>
          <w:szCs w:val="20"/>
        </w:rPr>
        <w:t>027</w:t>
      </w:r>
      <w:r w:rsidRPr="004802D5">
        <w:rPr>
          <w:rFonts w:ascii="Century Gothic" w:hAnsi="Century Gothic"/>
          <w:iCs/>
          <w:color w:val="000000"/>
          <w:w w:val="90"/>
          <w:sz w:val="20"/>
          <w:szCs w:val="20"/>
        </w:rPr>
        <w:t>/201</w:t>
      </w:r>
      <w:r w:rsidR="00996DD3">
        <w:rPr>
          <w:rFonts w:ascii="Century Gothic" w:hAnsi="Century Gothic"/>
          <w:iCs/>
          <w:color w:val="000000"/>
          <w:w w:val="90"/>
          <w:sz w:val="20"/>
          <w:szCs w:val="20"/>
        </w:rPr>
        <w:t>9</w:t>
      </w:r>
      <w:r w:rsidRPr="004802D5">
        <w:rPr>
          <w:rFonts w:ascii="Century Gothic" w:hAnsi="Century Gothic"/>
          <w:iCs/>
          <w:color w:val="000000"/>
          <w:w w:val="90"/>
          <w:sz w:val="20"/>
          <w:szCs w:val="20"/>
        </w:rPr>
        <w:t xml:space="preserve"> - </w:t>
      </w:r>
      <w:r w:rsidR="00C306AD">
        <w:rPr>
          <w:rFonts w:ascii="Century Gothic" w:hAnsi="Century Gothic"/>
          <w:iCs/>
          <w:color w:val="000000"/>
          <w:w w:val="90"/>
          <w:sz w:val="20"/>
          <w:szCs w:val="20"/>
        </w:rPr>
        <w:t>FED</w:t>
      </w:r>
    </w:p>
    <w:p w14:paraId="6F3F13C1" w14:textId="6073803C" w:rsidR="004B488E" w:rsidRPr="00A95EA3" w:rsidRDefault="004B488E" w:rsidP="2CFE8F1C">
      <w:pPr>
        <w:ind w:firstLine="1134"/>
        <w:jc w:val="both"/>
        <w:rPr>
          <w:rFonts w:ascii="Century Gothic" w:hAnsi="Century Gothic" w:cs="Arial"/>
          <w:sz w:val="20"/>
          <w:szCs w:val="20"/>
        </w:rPr>
      </w:pPr>
      <w:r w:rsidRPr="00A95EA3">
        <w:rPr>
          <w:rFonts w:ascii="Century Gothic" w:hAnsi="Century Gothic" w:cs="Arial"/>
          <w:caps/>
          <w:w w:val="90"/>
          <w:sz w:val="20"/>
          <w:szCs w:val="20"/>
        </w:rPr>
        <w:t xml:space="preserve">O </w:t>
      </w:r>
      <w:r w:rsidRPr="2CFE8F1C">
        <w:rPr>
          <w:rFonts w:ascii="Century Gothic" w:hAnsi="Century Gothic" w:cs="Arial"/>
          <w:b/>
          <w:bCs/>
          <w:caps/>
          <w:w w:val="90"/>
          <w:sz w:val="20"/>
          <w:szCs w:val="20"/>
        </w:rPr>
        <w:t>Ministério Público do Estado de São Paulo</w:t>
      </w:r>
      <w:r w:rsidRPr="00A95EA3">
        <w:rPr>
          <w:rFonts w:ascii="Century Gothic" w:hAnsi="Century Gothic" w:cs="Arial"/>
          <w:caps/>
          <w:w w:val="90"/>
          <w:sz w:val="20"/>
          <w:szCs w:val="20"/>
        </w:rPr>
        <w:t xml:space="preserve">, </w:t>
      </w:r>
      <w:r w:rsidRPr="00A95EA3">
        <w:rPr>
          <w:rFonts w:ascii="Century Gothic" w:hAnsi="Century Gothic" w:cs="Arial"/>
          <w:w w:val="90"/>
          <w:sz w:val="20"/>
          <w:szCs w:val="20"/>
        </w:rPr>
        <w:t xml:space="preserve"> por meio do FUNDO ESPECIAL DE DESPESA DO MINISTÉRIO PÚBLICO DO ESTADO DE SÃO PAULO, </w:t>
      </w:r>
      <w:r w:rsidRPr="2CFE8F1C">
        <w:rPr>
          <w:rFonts w:ascii="Century Gothic" w:hAnsi="Century Gothic" w:cs="Arial"/>
          <w:sz w:val="20"/>
          <w:szCs w:val="20"/>
        </w:rPr>
        <w:t>CNPJ nº 13.885.115/0001-52, situado na Rua Riachuelo, 115, Centro, São Paulo, SP, CEP 01007-904, na qualidade de Órgão Gerenciador, neste ato representado por seu Diretor-Geral, Doutor</w:t>
      </w:r>
      <w:r w:rsidRPr="2CFE8F1C">
        <w:rPr>
          <w:rFonts w:ascii="Century Gothic" w:hAnsi="Century Gothic" w:cs="Arial"/>
          <w:b/>
          <w:bCs/>
          <w:w w:val="90"/>
          <w:sz w:val="20"/>
          <w:szCs w:val="20"/>
        </w:rPr>
        <w:t xml:space="preserve"> </w:t>
      </w:r>
      <w:r w:rsidRPr="2CFE8F1C">
        <w:rPr>
          <w:rFonts w:ascii="Century Gothic" w:hAnsi="Century Gothic"/>
          <w:b/>
          <w:bCs/>
          <w:w w:val="90"/>
          <w:sz w:val="20"/>
          <w:szCs w:val="20"/>
        </w:rPr>
        <w:t>RICARDO DE BARROS LEONEL</w:t>
      </w:r>
      <w:r w:rsidRPr="2CFE8F1C">
        <w:rPr>
          <w:rFonts w:ascii="Century Gothic" w:hAnsi="Century Gothic" w:cs="Arial"/>
          <w:b/>
          <w:bCs/>
          <w:w w:val="90"/>
          <w:sz w:val="20"/>
          <w:szCs w:val="20"/>
        </w:rPr>
        <w:t xml:space="preserve">, </w:t>
      </w:r>
      <w:r w:rsidRPr="00A95EA3">
        <w:rPr>
          <w:rFonts w:ascii="Century Gothic" w:hAnsi="Century Gothic" w:cs="Arial"/>
          <w:w w:val="90"/>
          <w:sz w:val="20"/>
          <w:szCs w:val="20"/>
        </w:rPr>
        <w:t xml:space="preserve">Promotor de Justiça, no exercício da competência delegada pelo Ato nº 045/03 - PGJ, de 15 de maio de 2003, doravante designado </w:t>
      </w:r>
      <w:r w:rsidRPr="2CFE8F1C">
        <w:rPr>
          <w:rFonts w:ascii="Century Gothic" w:hAnsi="Century Gothic" w:cs="Arial"/>
          <w:b/>
          <w:bCs/>
          <w:w w:val="90"/>
          <w:sz w:val="20"/>
          <w:szCs w:val="20"/>
        </w:rPr>
        <w:t>MPSP</w:t>
      </w:r>
      <w:r w:rsidRPr="00A95EA3">
        <w:rPr>
          <w:rFonts w:ascii="Century Gothic" w:hAnsi="Century Gothic" w:cs="Arial"/>
          <w:w w:val="90"/>
          <w:sz w:val="20"/>
          <w:szCs w:val="20"/>
        </w:rPr>
        <w:t xml:space="preserve">, e a empresa abaixo relacionada, representada na forma de </w:t>
      </w:r>
      <w:r w:rsidR="004D3F40">
        <w:rPr>
          <w:rFonts w:ascii="Century Gothic" w:hAnsi="Century Gothic" w:cs="Arial"/>
          <w:w w:val="90"/>
          <w:sz w:val="20"/>
          <w:szCs w:val="20"/>
        </w:rPr>
        <w:t>seus documentos constitutivos</w:t>
      </w:r>
      <w:r w:rsidRPr="00A95EA3">
        <w:rPr>
          <w:rFonts w:ascii="Century Gothic" w:hAnsi="Century Gothic" w:cs="Arial"/>
          <w:w w:val="90"/>
          <w:sz w:val="20"/>
          <w:szCs w:val="20"/>
        </w:rPr>
        <w:t xml:space="preserve">, em ordem de preferência por classificação, doravante denominada(s) </w:t>
      </w:r>
      <w:r w:rsidRPr="00A95EA3">
        <w:rPr>
          <w:rFonts w:ascii="Century Gothic" w:hAnsi="Century Gothic" w:cs="Arial"/>
          <w:b/>
          <w:bCs/>
          <w:w w:val="90"/>
          <w:sz w:val="20"/>
          <w:szCs w:val="20"/>
        </w:rPr>
        <w:t>DETENTORA(S)</w:t>
      </w:r>
      <w:r w:rsidRPr="2CFE8F1C">
        <w:rPr>
          <w:rFonts w:ascii="Century Gothic" w:hAnsi="Century Gothic" w:cs="Arial"/>
          <w:w w:val="90"/>
          <w:sz w:val="20"/>
          <w:szCs w:val="20"/>
        </w:rPr>
        <w:t xml:space="preserve">, </w:t>
      </w:r>
      <w:r w:rsidRPr="00A95EA3">
        <w:rPr>
          <w:rFonts w:ascii="Century Gothic" w:hAnsi="Century Gothic" w:cs="Arial"/>
          <w:w w:val="90"/>
          <w:sz w:val="20"/>
          <w:szCs w:val="20"/>
        </w:rPr>
        <w:t>resolvem firmar o presente ajuste para Registro de Preços, nos termos das Leis nº 8.666/1993 e nº 10.520/2002, do Decreto nº 47.297, de 06/11/2002, e, onde couber, do Decreto Estadual nº 63.722, de 21 de setembro de 2018, com as alterações que lhe foram incorporadas e Ato (N) nº 597/2009 – PGJ, de 01/07/2009, bem como do edital de Pregão nos autos do processo em epígrafe, mediante condições e cláusulas a seguir estabelecidas.</w:t>
      </w:r>
    </w:p>
    <w:p w14:paraId="61E5BFFB" w14:textId="77777777" w:rsidR="004B488E" w:rsidRPr="00A95EA3" w:rsidRDefault="004B488E" w:rsidP="004B488E">
      <w:pPr>
        <w:ind w:firstLine="1134"/>
        <w:jc w:val="both"/>
        <w:rPr>
          <w:rFonts w:ascii="Century Gothic" w:hAnsi="Century Gothic" w:cs="Arial"/>
          <w:w w:val="90"/>
          <w:sz w:val="20"/>
          <w:szCs w:val="20"/>
        </w:rPr>
      </w:pPr>
    </w:p>
    <w:p w14:paraId="4602FD8A" w14:textId="77777777" w:rsidR="004B488E" w:rsidRPr="00A95EA3" w:rsidRDefault="004B488E" w:rsidP="004B488E">
      <w:pPr>
        <w:autoSpaceDE w:val="0"/>
        <w:autoSpaceDN w:val="0"/>
        <w:adjustRightInd w:val="0"/>
        <w:rPr>
          <w:rFonts w:ascii="Century Gothic" w:hAnsi="Century Gothic" w:cs="Arial"/>
          <w:w w:val="90"/>
          <w:sz w:val="20"/>
          <w:szCs w:val="20"/>
        </w:rPr>
      </w:pPr>
      <w:r w:rsidRPr="00A95EA3">
        <w:rPr>
          <w:rFonts w:ascii="Century Gothic" w:hAnsi="Century Gothic" w:cs="Arial"/>
          <w:b/>
          <w:bCs/>
          <w:w w:val="90"/>
          <w:sz w:val="20"/>
          <w:szCs w:val="20"/>
        </w:rPr>
        <w:t>DETENTORA</w:t>
      </w:r>
    </w:p>
    <w:p w14:paraId="7BC56C8C" w14:textId="77777777" w:rsidR="004B488E" w:rsidRPr="00A95EA3" w:rsidRDefault="004B488E" w:rsidP="004B488E">
      <w:pPr>
        <w:autoSpaceDE w:val="0"/>
        <w:autoSpaceDN w:val="0"/>
        <w:adjustRightInd w:val="0"/>
        <w:rPr>
          <w:rFonts w:ascii="Century Gothic" w:hAnsi="Century Gothic" w:cs="Arial"/>
          <w:w w:val="90"/>
          <w:sz w:val="20"/>
          <w:szCs w:val="20"/>
        </w:rPr>
      </w:pPr>
      <w:r w:rsidRPr="00A95EA3">
        <w:rPr>
          <w:rFonts w:ascii="Century Gothic" w:hAnsi="Century Gothic" w:cs="Arial"/>
          <w:w w:val="90"/>
          <w:sz w:val="20"/>
          <w:szCs w:val="20"/>
        </w:rPr>
        <w:t>Denominação: ...........................</w:t>
      </w:r>
    </w:p>
    <w:p w14:paraId="5FE239C2" w14:textId="77777777" w:rsidR="004B488E" w:rsidRPr="00A95EA3" w:rsidRDefault="004B488E" w:rsidP="004B488E">
      <w:pPr>
        <w:autoSpaceDE w:val="0"/>
        <w:autoSpaceDN w:val="0"/>
        <w:adjustRightInd w:val="0"/>
        <w:rPr>
          <w:rFonts w:ascii="Century Gothic" w:hAnsi="Century Gothic" w:cs="Arial"/>
          <w:w w:val="90"/>
          <w:sz w:val="20"/>
          <w:szCs w:val="20"/>
        </w:rPr>
      </w:pPr>
      <w:r w:rsidRPr="00A95EA3">
        <w:rPr>
          <w:rFonts w:ascii="Century Gothic" w:hAnsi="Century Gothic" w:cs="Arial"/>
          <w:w w:val="90"/>
          <w:sz w:val="20"/>
          <w:szCs w:val="20"/>
        </w:rPr>
        <w:t>Endereço: ..................................</w:t>
      </w:r>
    </w:p>
    <w:p w14:paraId="04CEADE8" w14:textId="77777777" w:rsidR="004B488E" w:rsidRPr="00A95EA3" w:rsidRDefault="004B488E" w:rsidP="004B488E">
      <w:pPr>
        <w:autoSpaceDE w:val="0"/>
        <w:autoSpaceDN w:val="0"/>
        <w:adjustRightInd w:val="0"/>
        <w:rPr>
          <w:rFonts w:ascii="Century Gothic" w:hAnsi="Century Gothic" w:cs="Arial"/>
          <w:w w:val="90"/>
          <w:sz w:val="20"/>
          <w:szCs w:val="20"/>
        </w:rPr>
      </w:pPr>
      <w:r w:rsidRPr="00A95EA3">
        <w:rPr>
          <w:rFonts w:ascii="Century Gothic" w:hAnsi="Century Gothic" w:cs="Arial"/>
          <w:w w:val="90"/>
          <w:sz w:val="20"/>
          <w:szCs w:val="20"/>
        </w:rPr>
        <w:t>CNPJ: ........................................</w:t>
      </w:r>
    </w:p>
    <w:p w14:paraId="07F25C60" w14:textId="77777777" w:rsidR="004B488E" w:rsidRPr="00A95EA3" w:rsidRDefault="004B488E" w:rsidP="004B488E">
      <w:pPr>
        <w:autoSpaceDE w:val="0"/>
        <w:autoSpaceDN w:val="0"/>
        <w:adjustRightInd w:val="0"/>
        <w:rPr>
          <w:rFonts w:ascii="Century Gothic" w:hAnsi="Century Gothic" w:cs="Arial"/>
          <w:w w:val="90"/>
          <w:sz w:val="20"/>
          <w:szCs w:val="20"/>
        </w:rPr>
      </w:pPr>
      <w:r w:rsidRPr="00A95EA3">
        <w:rPr>
          <w:rFonts w:ascii="Century Gothic" w:hAnsi="Century Gothic" w:cs="Arial"/>
          <w:w w:val="90"/>
          <w:sz w:val="20"/>
          <w:szCs w:val="20"/>
        </w:rPr>
        <w:t>Representante Legal: .................</w:t>
      </w:r>
    </w:p>
    <w:p w14:paraId="77CE801A" w14:textId="77777777" w:rsidR="004B488E" w:rsidRPr="00A95EA3" w:rsidRDefault="004B488E" w:rsidP="004B488E">
      <w:pPr>
        <w:autoSpaceDE w:val="0"/>
        <w:autoSpaceDN w:val="0"/>
        <w:adjustRightInd w:val="0"/>
        <w:rPr>
          <w:rFonts w:ascii="Century Gothic" w:hAnsi="Century Gothic" w:cs="Arial"/>
          <w:w w:val="90"/>
          <w:sz w:val="20"/>
          <w:szCs w:val="20"/>
        </w:rPr>
      </w:pPr>
      <w:r w:rsidRPr="00A95EA3">
        <w:rPr>
          <w:rFonts w:ascii="Century Gothic" w:hAnsi="Century Gothic" w:cs="Arial"/>
          <w:w w:val="90"/>
          <w:sz w:val="20"/>
          <w:szCs w:val="20"/>
        </w:rPr>
        <w:t>CPF: ..........................................</w:t>
      </w:r>
    </w:p>
    <w:p w14:paraId="48154C3F" w14:textId="77777777" w:rsidR="004B488E" w:rsidRPr="00A95EA3" w:rsidRDefault="004B488E" w:rsidP="004B488E">
      <w:pPr>
        <w:autoSpaceDE w:val="0"/>
        <w:autoSpaceDN w:val="0"/>
        <w:adjustRightInd w:val="0"/>
        <w:rPr>
          <w:rFonts w:ascii="Century Gothic" w:hAnsi="Century Gothic" w:cs="Arial"/>
          <w:w w:val="90"/>
          <w:sz w:val="20"/>
          <w:szCs w:val="20"/>
        </w:rPr>
      </w:pPr>
    </w:p>
    <w:p w14:paraId="741AEED1" w14:textId="77777777" w:rsidR="004B488E" w:rsidRPr="00A95EA3" w:rsidRDefault="004B488E" w:rsidP="004B488E">
      <w:pPr>
        <w:autoSpaceDE w:val="0"/>
        <w:autoSpaceDN w:val="0"/>
        <w:adjustRightInd w:val="0"/>
        <w:jc w:val="both"/>
        <w:rPr>
          <w:rFonts w:ascii="Century Gothic" w:hAnsi="Century Gothic" w:cs="Arial"/>
          <w:w w:val="90"/>
          <w:sz w:val="20"/>
          <w:szCs w:val="20"/>
          <w:u w:val="single"/>
        </w:rPr>
      </w:pPr>
      <w:r w:rsidRPr="00A95EA3">
        <w:rPr>
          <w:rFonts w:ascii="Century Gothic" w:hAnsi="Century Gothic" w:cs="Arial"/>
          <w:w w:val="90"/>
          <w:sz w:val="20"/>
          <w:szCs w:val="20"/>
          <w:u w:val="single"/>
        </w:rPr>
        <w:t>ITEM 1</w:t>
      </w:r>
    </w:p>
    <w:p w14:paraId="4848B146" w14:textId="77777777" w:rsidR="004B488E" w:rsidRPr="00A95EA3" w:rsidRDefault="004B488E" w:rsidP="22DE1219">
      <w:pPr>
        <w:pStyle w:val="Recuodecorpodetexto"/>
        <w:tabs>
          <w:tab w:val="left" w:pos="708"/>
        </w:tabs>
        <w:ind w:left="0" w:right="-68" w:firstLine="0"/>
        <w:rPr>
          <w:rFonts w:ascii="Century Gothic" w:hAnsi="Century Gothic" w:cs="Arial"/>
          <w:sz w:val="20"/>
          <w:lang w:val="pt-BR"/>
        </w:rPr>
      </w:pPr>
    </w:p>
    <w:p w14:paraId="27C5B342" w14:textId="77777777" w:rsidR="004B488E" w:rsidRPr="00A95EA3" w:rsidRDefault="004B488E" w:rsidP="004B488E">
      <w:pPr>
        <w:autoSpaceDE w:val="0"/>
        <w:autoSpaceDN w:val="0"/>
        <w:adjustRightInd w:val="0"/>
        <w:jc w:val="both"/>
        <w:rPr>
          <w:rFonts w:ascii="Century Gothic" w:hAnsi="Century Gothic" w:cs="Arial"/>
          <w:bCs/>
          <w:snapToGrid w:val="0"/>
          <w:color w:val="000000"/>
          <w:w w:val="90"/>
          <w:sz w:val="20"/>
          <w:szCs w:val="20"/>
        </w:rPr>
      </w:pPr>
      <w:r w:rsidRPr="00A95EA3">
        <w:rPr>
          <w:rFonts w:ascii="Century Gothic" w:hAnsi="Century Gothic" w:cs="Arial"/>
          <w:bCs/>
          <w:snapToGrid w:val="0"/>
          <w:color w:val="000000"/>
          <w:w w:val="90"/>
          <w:sz w:val="20"/>
          <w:szCs w:val="20"/>
        </w:rPr>
        <w:t xml:space="preserve">QUANTIDADE: </w:t>
      </w:r>
    </w:p>
    <w:p w14:paraId="667AA2DF" w14:textId="77777777" w:rsidR="004B488E" w:rsidRPr="00A95EA3" w:rsidRDefault="004B488E" w:rsidP="004B488E">
      <w:pPr>
        <w:autoSpaceDE w:val="0"/>
        <w:autoSpaceDN w:val="0"/>
        <w:adjustRightInd w:val="0"/>
        <w:jc w:val="both"/>
        <w:rPr>
          <w:rFonts w:ascii="Century Gothic" w:hAnsi="Century Gothic" w:cs="Arial"/>
          <w:color w:val="000000"/>
          <w:w w:val="90"/>
          <w:sz w:val="20"/>
          <w:szCs w:val="20"/>
        </w:rPr>
      </w:pPr>
      <w:r w:rsidRPr="00A95EA3">
        <w:rPr>
          <w:rFonts w:ascii="Century Gothic" w:hAnsi="Century Gothic" w:cs="Arial"/>
          <w:color w:val="000000"/>
          <w:w w:val="90"/>
          <w:sz w:val="20"/>
          <w:szCs w:val="20"/>
        </w:rPr>
        <w:t>PREÇO UNITÁRIO: R$</w:t>
      </w:r>
    </w:p>
    <w:p w14:paraId="09C73230" w14:textId="77777777" w:rsidR="004B488E" w:rsidRPr="00A95EA3" w:rsidRDefault="004D3F40" w:rsidP="004B488E">
      <w:pPr>
        <w:autoSpaceDE w:val="0"/>
        <w:autoSpaceDN w:val="0"/>
        <w:adjustRightInd w:val="0"/>
        <w:jc w:val="both"/>
        <w:rPr>
          <w:rFonts w:ascii="Century Gothic" w:hAnsi="Century Gothic" w:cs="Arial"/>
          <w:color w:val="000000"/>
          <w:w w:val="90"/>
          <w:sz w:val="20"/>
          <w:szCs w:val="20"/>
        </w:rPr>
      </w:pPr>
      <w:r>
        <w:rPr>
          <w:rFonts w:ascii="Century Gothic" w:hAnsi="Century Gothic" w:cs="Arial"/>
          <w:color w:val="000000"/>
          <w:w w:val="90"/>
          <w:sz w:val="20"/>
          <w:szCs w:val="20"/>
        </w:rPr>
        <w:t>DETENTORA</w:t>
      </w:r>
      <w:r w:rsidR="004B488E" w:rsidRPr="00A95EA3">
        <w:rPr>
          <w:rFonts w:ascii="Century Gothic" w:hAnsi="Century Gothic" w:cs="Arial"/>
          <w:color w:val="000000"/>
          <w:w w:val="90"/>
          <w:sz w:val="20"/>
          <w:szCs w:val="20"/>
        </w:rPr>
        <w:t>:</w:t>
      </w:r>
    </w:p>
    <w:p w14:paraId="39DD0180" w14:textId="77777777" w:rsidR="004B488E" w:rsidRPr="00A95EA3" w:rsidRDefault="004B488E" w:rsidP="004B488E">
      <w:pPr>
        <w:autoSpaceDE w:val="0"/>
        <w:autoSpaceDN w:val="0"/>
        <w:adjustRightInd w:val="0"/>
        <w:jc w:val="both"/>
        <w:rPr>
          <w:rFonts w:ascii="Century Gothic" w:hAnsi="Century Gothic" w:cs="Arial"/>
          <w:color w:val="000000"/>
          <w:w w:val="90"/>
          <w:sz w:val="20"/>
          <w:szCs w:val="20"/>
        </w:rPr>
      </w:pPr>
    </w:p>
    <w:p w14:paraId="6E8F6FD4" w14:textId="77777777" w:rsidR="004B488E" w:rsidRPr="00A95EA3" w:rsidRDefault="004B488E" w:rsidP="004B488E">
      <w:pPr>
        <w:autoSpaceDE w:val="0"/>
        <w:autoSpaceDN w:val="0"/>
        <w:adjustRightInd w:val="0"/>
        <w:jc w:val="center"/>
        <w:rPr>
          <w:rFonts w:ascii="Century Gothic" w:hAnsi="Century Gothic" w:cs="Arial"/>
          <w:b/>
          <w:bCs/>
          <w:w w:val="90"/>
          <w:sz w:val="20"/>
          <w:szCs w:val="20"/>
        </w:rPr>
      </w:pPr>
      <w:r w:rsidRPr="00A95EA3">
        <w:rPr>
          <w:rFonts w:ascii="Century Gothic" w:hAnsi="Century Gothic" w:cs="Arial"/>
          <w:b/>
          <w:bCs/>
          <w:w w:val="90"/>
          <w:sz w:val="20"/>
          <w:szCs w:val="20"/>
        </w:rPr>
        <w:t>CLÁUSULA PRIMEIRA - OBJETO</w:t>
      </w:r>
    </w:p>
    <w:p w14:paraId="0FC1FA2D" w14:textId="77777777" w:rsidR="004B488E" w:rsidRPr="00A95EA3" w:rsidRDefault="004B488E" w:rsidP="004B488E">
      <w:pPr>
        <w:autoSpaceDE w:val="0"/>
        <w:autoSpaceDN w:val="0"/>
        <w:adjustRightInd w:val="0"/>
        <w:ind w:left="426" w:hanging="426"/>
        <w:rPr>
          <w:rFonts w:ascii="Century Gothic" w:hAnsi="Century Gothic" w:cs="Arial"/>
          <w:b/>
          <w:bCs/>
          <w:w w:val="90"/>
          <w:sz w:val="20"/>
          <w:szCs w:val="20"/>
        </w:rPr>
      </w:pPr>
    </w:p>
    <w:p w14:paraId="1FA74207" w14:textId="3AC5DA09" w:rsidR="004B488E" w:rsidRPr="00A95EA3" w:rsidRDefault="004B488E" w:rsidP="001A7AD9">
      <w:pPr>
        <w:ind w:left="426" w:hanging="426"/>
        <w:jc w:val="both"/>
        <w:rPr>
          <w:rFonts w:ascii="Century Gothic" w:hAnsi="Century Gothic"/>
          <w:w w:val="90"/>
          <w:sz w:val="20"/>
          <w:szCs w:val="20"/>
        </w:rPr>
      </w:pPr>
      <w:r w:rsidRPr="00A95EA3">
        <w:rPr>
          <w:rFonts w:ascii="Century Gothic" w:hAnsi="Century Gothic" w:cs="Arial"/>
          <w:bCs/>
          <w:w w:val="90"/>
          <w:sz w:val="20"/>
          <w:szCs w:val="20"/>
        </w:rPr>
        <w:t xml:space="preserve">1.1. </w:t>
      </w:r>
      <w:r w:rsidR="001A7AD9">
        <w:rPr>
          <w:rFonts w:ascii="Century Gothic" w:hAnsi="Century Gothic" w:cs="Arial"/>
          <w:bCs/>
          <w:w w:val="90"/>
          <w:sz w:val="20"/>
          <w:szCs w:val="20"/>
        </w:rPr>
        <w:t xml:space="preserve"> </w:t>
      </w:r>
      <w:r w:rsidRPr="00A95EA3">
        <w:rPr>
          <w:rFonts w:ascii="Century Gothic" w:hAnsi="Century Gothic" w:cs="Arial"/>
          <w:w w:val="90"/>
          <w:sz w:val="20"/>
          <w:szCs w:val="20"/>
        </w:rPr>
        <w:t>Registro de Preços para aquisição</w:t>
      </w:r>
      <w:r w:rsidRPr="00E2107D">
        <w:rPr>
          <w:rFonts w:ascii="Century Gothic" w:hAnsi="Century Gothic" w:cs="Arial"/>
          <w:w w:val="90"/>
          <w:sz w:val="20"/>
          <w:szCs w:val="20"/>
        </w:rPr>
        <w:t xml:space="preserve"> </w:t>
      </w:r>
      <w:r w:rsidR="00E2107D" w:rsidRPr="00E2107D">
        <w:rPr>
          <w:rFonts w:ascii="Century Gothic" w:hAnsi="Century Gothic"/>
          <w:w w:val="90"/>
          <w:sz w:val="20"/>
          <w:szCs w:val="20"/>
        </w:rPr>
        <w:t>de</w:t>
      </w:r>
      <w:r w:rsidR="002D214F">
        <w:rPr>
          <w:rFonts w:ascii="Century Gothic" w:hAnsi="Century Gothic"/>
          <w:w w:val="90"/>
          <w:sz w:val="20"/>
          <w:szCs w:val="20"/>
        </w:rPr>
        <w:t xml:space="preserve"> </w:t>
      </w:r>
      <w:r w:rsidR="002D214F" w:rsidRPr="002D214F">
        <w:rPr>
          <w:rFonts w:ascii="Century Gothic" w:hAnsi="Century Gothic"/>
          <w:b/>
          <w:w w:val="90"/>
          <w:sz w:val="20"/>
          <w:szCs w:val="20"/>
        </w:rPr>
        <w:t>equipamentos de informática</w:t>
      </w:r>
      <w:r>
        <w:rPr>
          <w:rFonts w:ascii="Century Gothic" w:hAnsi="Century Gothic" w:cs="Arial"/>
          <w:w w:val="90"/>
          <w:sz w:val="20"/>
          <w:szCs w:val="20"/>
        </w:rPr>
        <w:t xml:space="preserve">, </w:t>
      </w:r>
      <w:r w:rsidRPr="00A95EA3">
        <w:rPr>
          <w:rFonts w:ascii="Century Gothic" w:hAnsi="Century Gothic"/>
          <w:w w:val="90"/>
          <w:sz w:val="20"/>
          <w:szCs w:val="20"/>
        </w:rPr>
        <w:t>destinados a atender às necessidades desta Instituição.</w:t>
      </w:r>
    </w:p>
    <w:p w14:paraId="6E9CCA6D" w14:textId="77777777" w:rsidR="004B488E" w:rsidRPr="00A95EA3" w:rsidRDefault="004B488E" w:rsidP="004B488E">
      <w:pPr>
        <w:autoSpaceDE w:val="0"/>
        <w:autoSpaceDN w:val="0"/>
        <w:adjustRightInd w:val="0"/>
        <w:ind w:left="426" w:hanging="426"/>
        <w:jc w:val="both"/>
        <w:rPr>
          <w:rFonts w:ascii="Century Gothic" w:hAnsi="Century Gothic" w:cs="Arial"/>
          <w:w w:val="90"/>
          <w:sz w:val="20"/>
          <w:szCs w:val="20"/>
        </w:rPr>
      </w:pPr>
    </w:p>
    <w:p w14:paraId="100EA72B" w14:textId="77777777" w:rsidR="004B488E" w:rsidRPr="00A95EA3" w:rsidRDefault="004B488E" w:rsidP="004B488E">
      <w:pPr>
        <w:autoSpaceDE w:val="0"/>
        <w:autoSpaceDN w:val="0"/>
        <w:adjustRightInd w:val="0"/>
        <w:ind w:left="426" w:hanging="426"/>
        <w:jc w:val="center"/>
        <w:rPr>
          <w:rFonts w:ascii="Century Gothic" w:hAnsi="Century Gothic" w:cs="Arial"/>
          <w:b/>
          <w:bCs/>
          <w:w w:val="90"/>
          <w:sz w:val="20"/>
          <w:szCs w:val="20"/>
        </w:rPr>
      </w:pPr>
      <w:r w:rsidRPr="00A95EA3">
        <w:rPr>
          <w:rFonts w:ascii="Century Gothic" w:hAnsi="Century Gothic" w:cs="Arial"/>
          <w:b/>
          <w:bCs/>
          <w:w w:val="90"/>
          <w:sz w:val="20"/>
          <w:szCs w:val="20"/>
        </w:rPr>
        <w:t>CLÁUSULA SEGUNDA - CONDIÇÕES DE ENTREGA</w:t>
      </w:r>
    </w:p>
    <w:p w14:paraId="1D2FE1EF" w14:textId="77777777" w:rsidR="004B488E" w:rsidRPr="00A95EA3" w:rsidRDefault="004B488E" w:rsidP="004B488E">
      <w:pPr>
        <w:autoSpaceDE w:val="0"/>
        <w:autoSpaceDN w:val="0"/>
        <w:adjustRightInd w:val="0"/>
        <w:ind w:left="426" w:hanging="426"/>
        <w:jc w:val="both"/>
        <w:rPr>
          <w:rFonts w:ascii="Century Gothic" w:hAnsi="Century Gothic" w:cs="Arial"/>
          <w:bCs/>
          <w:w w:val="90"/>
          <w:sz w:val="20"/>
          <w:szCs w:val="20"/>
        </w:rPr>
      </w:pPr>
    </w:p>
    <w:p w14:paraId="50FB41F9" w14:textId="77777777" w:rsidR="004B488E" w:rsidRPr="00A95EA3" w:rsidRDefault="004B488E" w:rsidP="004B488E">
      <w:pPr>
        <w:autoSpaceDE w:val="0"/>
        <w:autoSpaceDN w:val="0"/>
        <w:adjustRightInd w:val="0"/>
        <w:spacing w:before="120"/>
        <w:ind w:left="426" w:hanging="426"/>
        <w:jc w:val="both"/>
        <w:rPr>
          <w:rFonts w:ascii="Century Gothic" w:hAnsi="Century Gothic" w:cs="Arial"/>
          <w:w w:val="90"/>
          <w:sz w:val="20"/>
          <w:szCs w:val="20"/>
        </w:rPr>
      </w:pPr>
      <w:r w:rsidRPr="00A95EA3">
        <w:rPr>
          <w:rFonts w:ascii="Century Gothic" w:hAnsi="Century Gothic" w:cs="Arial"/>
          <w:bCs/>
          <w:w w:val="90"/>
          <w:sz w:val="20"/>
          <w:szCs w:val="20"/>
        </w:rPr>
        <w:t xml:space="preserve">2.1. </w:t>
      </w:r>
      <w:r w:rsidR="001A7AD9">
        <w:rPr>
          <w:rFonts w:ascii="Century Gothic" w:hAnsi="Century Gothic" w:cs="Arial"/>
          <w:bCs/>
          <w:w w:val="90"/>
          <w:sz w:val="20"/>
          <w:szCs w:val="20"/>
        </w:rPr>
        <w:t xml:space="preserve"> </w:t>
      </w:r>
      <w:r w:rsidRPr="00A95EA3">
        <w:rPr>
          <w:rFonts w:ascii="Century Gothic" w:hAnsi="Century Gothic" w:cs="Arial"/>
          <w:w w:val="90"/>
          <w:sz w:val="20"/>
          <w:szCs w:val="20"/>
        </w:rPr>
        <w:t>Os pedidos de fornecimento ocorrerão de acordo com as necessidades do MPSP e por meio d</w:t>
      </w:r>
      <w:r w:rsidR="004D3F40">
        <w:rPr>
          <w:rFonts w:ascii="Century Gothic" w:hAnsi="Century Gothic" w:cs="Arial"/>
          <w:w w:val="90"/>
          <w:sz w:val="20"/>
          <w:szCs w:val="20"/>
        </w:rPr>
        <w:t xml:space="preserve">a emissão de </w:t>
      </w:r>
      <w:proofErr w:type="gramStart"/>
      <w:r w:rsidR="004D3F40">
        <w:rPr>
          <w:rFonts w:ascii="Century Gothic" w:hAnsi="Century Gothic" w:cs="Arial"/>
          <w:w w:val="90"/>
          <w:sz w:val="20"/>
          <w:szCs w:val="20"/>
        </w:rPr>
        <w:t>nota(</w:t>
      </w:r>
      <w:proofErr w:type="gramEnd"/>
      <w:r w:rsidR="004D3F40">
        <w:rPr>
          <w:rFonts w:ascii="Century Gothic" w:hAnsi="Century Gothic" w:cs="Arial"/>
          <w:w w:val="90"/>
          <w:sz w:val="20"/>
          <w:szCs w:val="20"/>
        </w:rPr>
        <w:t>s) de empenho e a assinatura do respectivo termo de contrato.</w:t>
      </w:r>
    </w:p>
    <w:p w14:paraId="521ED77B" w14:textId="0D401ECC" w:rsidR="00E2107D" w:rsidRPr="001C5618" w:rsidRDefault="00E2107D" w:rsidP="7E5117C2">
      <w:pPr>
        <w:tabs>
          <w:tab w:val="left" w:pos="1988"/>
        </w:tabs>
        <w:spacing w:before="120"/>
        <w:ind w:left="426" w:right="-28" w:hanging="426"/>
        <w:jc w:val="both"/>
        <w:rPr>
          <w:rFonts w:ascii="Century Gothic" w:hAnsi="Century Gothic" w:cs="Arial"/>
          <w:b/>
          <w:bCs/>
          <w:color w:val="C00000"/>
          <w:sz w:val="20"/>
          <w:szCs w:val="20"/>
        </w:rPr>
      </w:pPr>
      <w:r w:rsidRPr="00FD0E9E">
        <w:rPr>
          <w:rFonts w:ascii="Century Gothic" w:hAnsi="Century Gothic" w:cs="Arial"/>
          <w:w w:val="90"/>
          <w:sz w:val="20"/>
          <w:szCs w:val="20"/>
        </w:rPr>
        <w:t xml:space="preserve">2.2. </w:t>
      </w:r>
      <w:r w:rsidR="001A7AD9" w:rsidRPr="00FD0E9E">
        <w:rPr>
          <w:rFonts w:ascii="Century Gothic" w:hAnsi="Century Gothic" w:cs="Arial"/>
          <w:w w:val="90"/>
          <w:sz w:val="20"/>
          <w:szCs w:val="20"/>
        </w:rPr>
        <w:t xml:space="preserve"> </w:t>
      </w:r>
      <w:r w:rsidRPr="00FD0E9E">
        <w:rPr>
          <w:rFonts w:ascii="Century Gothic" w:hAnsi="Century Gothic"/>
          <w:w w:val="90"/>
          <w:sz w:val="20"/>
          <w:szCs w:val="20"/>
        </w:rPr>
        <w:t xml:space="preserve">Os </w:t>
      </w:r>
      <w:r w:rsidR="00B01014" w:rsidRPr="00FD0E9E">
        <w:rPr>
          <w:rFonts w:ascii="Century Gothic" w:hAnsi="Century Gothic"/>
          <w:w w:val="90"/>
          <w:sz w:val="20"/>
          <w:szCs w:val="20"/>
        </w:rPr>
        <w:t>equipamentos</w:t>
      </w:r>
      <w:r w:rsidRPr="00FD0E9E">
        <w:rPr>
          <w:rFonts w:ascii="Century Gothic" w:hAnsi="Century Gothic"/>
          <w:w w:val="90"/>
          <w:sz w:val="20"/>
          <w:szCs w:val="20"/>
        </w:rPr>
        <w:t xml:space="preserve"> deverão ser entregues, em até </w:t>
      </w:r>
      <w:r w:rsidR="008A1610">
        <w:rPr>
          <w:rFonts w:ascii="Century Gothic" w:hAnsi="Century Gothic"/>
          <w:w w:val="90"/>
          <w:sz w:val="20"/>
          <w:szCs w:val="20"/>
        </w:rPr>
        <w:t>4</w:t>
      </w:r>
      <w:r w:rsidR="001A7AD9" w:rsidRPr="00FD0E9E">
        <w:rPr>
          <w:rFonts w:ascii="Century Gothic" w:hAnsi="Century Gothic"/>
          <w:w w:val="90"/>
          <w:sz w:val="20"/>
          <w:szCs w:val="20"/>
        </w:rPr>
        <w:t>0</w:t>
      </w:r>
      <w:r w:rsidRPr="00FD0E9E">
        <w:rPr>
          <w:rFonts w:ascii="Century Gothic" w:hAnsi="Century Gothic"/>
          <w:w w:val="90"/>
          <w:sz w:val="20"/>
          <w:szCs w:val="20"/>
        </w:rPr>
        <w:t xml:space="preserve"> (</w:t>
      </w:r>
      <w:r w:rsidR="008A1610">
        <w:rPr>
          <w:rFonts w:ascii="Century Gothic" w:hAnsi="Century Gothic"/>
          <w:w w:val="90"/>
          <w:sz w:val="20"/>
          <w:szCs w:val="20"/>
        </w:rPr>
        <w:t>quarenta</w:t>
      </w:r>
      <w:r w:rsidRPr="00FD0E9E">
        <w:rPr>
          <w:rFonts w:ascii="Century Gothic" w:hAnsi="Century Gothic"/>
          <w:w w:val="90"/>
          <w:sz w:val="20"/>
          <w:szCs w:val="20"/>
        </w:rPr>
        <w:t xml:space="preserve">) dias corridos, </w:t>
      </w:r>
      <w:r w:rsidRPr="00FD0E9E">
        <w:rPr>
          <w:rFonts w:ascii="Century Gothic" w:hAnsi="Century Gothic" w:cs="Arial"/>
          <w:w w:val="90"/>
          <w:sz w:val="20"/>
          <w:szCs w:val="20"/>
        </w:rPr>
        <w:t xml:space="preserve">a contar do 1º (primeiro) dia útil, seguinte à </w:t>
      </w:r>
      <w:r w:rsidR="001A7AD9" w:rsidRPr="00FD0E9E">
        <w:rPr>
          <w:rFonts w:ascii="Century Gothic" w:hAnsi="Century Gothic" w:cs="Arial"/>
          <w:w w:val="90"/>
          <w:sz w:val="20"/>
          <w:szCs w:val="20"/>
        </w:rPr>
        <w:t>assinatura do contrato,</w:t>
      </w:r>
      <w:r w:rsidRPr="00FD0E9E">
        <w:rPr>
          <w:rFonts w:ascii="Century Gothic" w:hAnsi="Century Gothic"/>
          <w:w w:val="90"/>
          <w:sz w:val="20"/>
          <w:szCs w:val="20"/>
        </w:rPr>
        <w:t xml:space="preserve"> n</w:t>
      </w:r>
      <w:r w:rsidR="00FD0E9E" w:rsidRPr="00FD0E9E">
        <w:rPr>
          <w:rFonts w:ascii="Century Gothic" w:hAnsi="Century Gothic"/>
          <w:w w:val="90"/>
          <w:sz w:val="20"/>
          <w:szCs w:val="20"/>
        </w:rPr>
        <w:t>o Centro de Tecnologia da Informação e Comunicação - CTIC</w:t>
      </w:r>
      <w:r w:rsidRPr="00FD0E9E">
        <w:rPr>
          <w:rFonts w:ascii="Century Gothic" w:hAnsi="Century Gothic"/>
          <w:w w:val="90"/>
          <w:sz w:val="20"/>
          <w:szCs w:val="20"/>
        </w:rPr>
        <w:t>, localizad</w:t>
      </w:r>
      <w:r w:rsidR="00FD0E9E" w:rsidRPr="00FD0E9E">
        <w:rPr>
          <w:rFonts w:ascii="Century Gothic" w:hAnsi="Century Gothic"/>
          <w:w w:val="90"/>
          <w:sz w:val="20"/>
          <w:szCs w:val="20"/>
        </w:rPr>
        <w:t>o</w:t>
      </w:r>
      <w:r w:rsidRPr="00FD0E9E">
        <w:rPr>
          <w:rFonts w:ascii="Century Gothic" w:hAnsi="Century Gothic"/>
          <w:w w:val="90"/>
          <w:sz w:val="20"/>
          <w:szCs w:val="20"/>
        </w:rPr>
        <w:t xml:space="preserve"> na Avenida Casa Verde, 571 / 593 – Casa Verde – SP – Telefones: (11) 3775-41</w:t>
      </w:r>
      <w:r w:rsidR="00FD0E9E" w:rsidRPr="00FD0E9E">
        <w:rPr>
          <w:rFonts w:ascii="Century Gothic" w:hAnsi="Century Gothic"/>
          <w:w w:val="90"/>
          <w:sz w:val="20"/>
          <w:szCs w:val="20"/>
        </w:rPr>
        <w:t>95</w:t>
      </w:r>
      <w:r w:rsidRPr="00FD0E9E">
        <w:rPr>
          <w:rFonts w:ascii="Century Gothic" w:hAnsi="Century Gothic"/>
          <w:w w:val="90"/>
          <w:sz w:val="20"/>
          <w:szCs w:val="20"/>
        </w:rPr>
        <w:t>, no horário das</w:t>
      </w:r>
      <w:r w:rsidR="7E5117C2" w:rsidRPr="7E5117C2">
        <w:rPr>
          <w:rFonts w:ascii="Century Gothic" w:eastAsia="Century Gothic" w:hAnsi="Century Gothic" w:cs="Century Gothic"/>
          <w:sz w:val="20"/>
          <w:szCs w:val="20"/>
        </w:rPr>
        <w:t xml:space="preserve">  9:30 às 12:30 horas e das 13:30 às 15:30 horas</w:t>
      </w:r>
      <w:r w:rsidRPr="00FD0E9E">
        <w:rPr>
          <w:rFonts w:ascii="Century Gothic" w:hAnsi="Century Gothic"/>
          <w:w w:val="90"/>
          <w:sz w:val="20"/>
          <w:szCs w:val="20"/>
        </w:rPr>
        <w:t xml:space="preserve">, em dias úteis, ou em </w:t>
      </w:r>
      <w:r w:rsidRPr="00700818">
        <w:rPr>
          <w:rFonts w:ascii="Century Gothic" w:hAnsi="Century Gothic"/>
          <w:w w:val="90"/>
          <w:sz w:val="20"/>
          <w:szCs w:val="20"/>
        </w:rPr>
        <w:t>outro local a ser definido oportunamente nos limites da Capital, a critério da Administração</w:t>
      </w:r>
      <w:r w:rsidRPr="00700818">
        <w:rPr>
          <w:rFonts w:ascii="Century Gothic" w:hAnsi="Century Gothic" w:cs="Arial"/>
          <w:w w:val="90"/>
          <w:sz w:val="20"/>
          <w:szCs w:val="20"/>
        </w:rPr>
        <w:t>, sem ônus adicional para o Ministério Público do Estado de São Paulo.</w:t>
      </w:r>
    </w:p>
    <w:p w14:paraId="043D645A" w14:textId="77777777" w:rsidR="00700818" w:rsidRDefault="00700818" w:rsidP="00700818">
      <w:pPr>
        <w:autoSpaceDE w:val="0"/>
        <w:autoSpaceDN w:val="0"/>
        <w:adjustRightInd w:val="0"/>
        <w:spacing w:after="60"/>
        <w:ind w:left="425" w:hanging="425"/>
        <w:jc w:val="both"/>
        <w:rPr>
          <w:rFonts w:ascii="Century Gothic" w:hAnsi="Century Gothic" w:cs="Arial"/>
          <w:bCs/>
          <w:w w:val="90"/>
          <w:sz w:val="20"/>
          <w:szCs w:val="20"/>
        </w:rPr>
      </w:pPr>
    </w:p>
    <w:p w14:paraId="423F7BEE" w14:textId="77777777" w:rsidR="004B488E" w:rsidRDefault="004B488E" w:rsidP="00700818">
      <w:pPr>
        <w:autoSpaceDE w:val="0"/>
        <w:autoSpaceDN w:val="0"/>
        <w:adjustRightInd w:val="0"/>
        <w:spacing w:after="60"/>
        <w:ind w:left="425" w:hanging="425"/>
        <w:jc w:val="both"/>
        <w:rPr>
          <w:rFonts w:ascii="Century Gothic" w:hAnsi="Century Gothic" w:cs="Arial"/>
          <w:w w:val="90"/>
          <w:sz w:val="20"/>
          <w:szCs w:val="20"/>
        </w:rPr>
      </w:pPr>
      <w:r w:rsidRPr="00A95EA3">
        <w:rPr>
          <w:rFonts w:ascii="Century Gothic" w:hAnsi="Century Gothic" w:cs="Arial"/>
          <w:bCs/>
          <w:w w:val="90"/>
          <w:sz w:val="20"/>
          <w:szCs w:val="20"/>
        </w:rPr>
        <w:lastRenderedPageBreak/>
        <w:t xml:space="preserve">2.3. </w:t>
      </w:r>
      <w:r w:rsidRPr="00A95EA3">
        <w:rPr>
          <w:rFonts w:ascii="Century Gothic" w:hAnsi="Century Gothic" w:cs="Arial"/>
          <w:w w:val="90"/>
          <w:sz w:val="20"/>
          <w:szCs w:val="20"/>
        </w:rPr>
        <w:t>Correrão por conta da DETENTORA todas as despesas pertinentes, tais como embalagens, seguro, transporte, tributos, encargos trabalhistas e previdenciários.</w:t>
      </w:r>
    </w:p>
    <w:p w14:paraId="18822BE3" w14:textId="77777777" w:rsidR="004B488E" w:rsidRPr="00A95EA3" w:rsidRDefault="004B488E" w:rsidP="004B488E">
      <w:pPr>
        <w:autoSpaceDE w:val="0"/>
        <w:autoSpaceDN w:val="0"/>
        <w:adjustRightInd w:val="0"/>
        <w:spacing w:after="60"/>
        <w:ind w:left="426" w:hanging="426"/>
        <w:jc w:val="both"/>
        <w:rPr>
          <w:rFonts w:ascii="Century Gothic" w:hAnsi="Century Gothic" w:cs="Arial"/>
          <w:w w:val="90"/>
          <w:sz w:val="20"/>
          <w:szCs w:val="20"/>
        </w:rPr>
      </w:pPr>
    </w:p>
    <w:p w14:paraId="54DA4F72" w14:textId="77777777" w:rsidR="004B488E" w:rsidRPr="00A95EA3" w:rsidRDefault="004B488E" w:rsidP="004B488E">
      <w:pPr>
        <w:pStyle w:val="BodyText22"/>
        <w:suppressAutoHyphens/>
        <w:ind w:left="426" w:hanging="426"/>
        <w:rPr>
          <w:rFonts w:ascii="Century Gothic" w:hAnsi="Century Gothic" w:cs="Arial"/>
          <w:b w:val="0"/>
          <w:w w:val="90"/>
          <w:sz w:val="20"/>
        </w:rPr>
      </w:pPr>
      <w:r w:rsidRPr="00A95EA3">
        <w:rPr>
          <w:rFonts w:ascii="Century Gothic" w:hAnsi="Century Gothic" w:cs="Arial"/>
          <w:b w:val="0"/>
          <w:bCs/>
          <w:w w:val="90"/>
          <w:sz w:val="20"/>
        </w:rPr>
        <w:t>2.4</w:t>
      </w:r>
      <w:r w:rsidRPr="00A95EA3">
        <w:rPr>
          <w:rFonts w:ascii="Century Gothic" w:hAnsi="Century Gothic" w:cs="Arial"/>
          <w:b w:val="0"/>
          <w:w w:val="90"/>
          <w:sz w:val="20"/>
        </w:rPr>
        <w:t>. Constatada divergência entre os materiais entregues e os materiais especificados na proposta, a DETENTORA deverá substituí-los em, no máximo, 10 (dez) dias, contados do recebimento da comunicação da recusa.</w:t>
      </w:r>
    </w:p>
    <w:p w14:paraId="5626BA27" w14:textId="77777777" w:rsidR="004B488E" w:rsidRPr="00A95EA3" w:rsidRDefault="004B488E" w:rsidP="004B488E">
      <w:pPr>
        <w:autoSpaceDE w:val="0"/>
        <w:autoSpaceDN w:val="0"/>
        <w:adjustRightInd w:val="0"/>
        <w:jc w:val="center"/>
        <w:rPr>
          <w:rFonts w:ascii="Century Gothic" w:hAnsi="Century Gothic" w:cs="Arial"/>
          <w:b/>
          <w:bCs/>
          <w:w w:val="90"/>
          <w:sz w:val="20"/>
          <w:szCs w:val="20"/>
        </w:rPr>
      </w:pPr>
      <w:r w:rsidRPr="00A95EA3">
        <w:rPr>
          <w:rFonts w:ascii="Century Gothic" w:hAnsi="Century Gothic" w:cs="Arial"/>
          <w:b/>
          <w:bCs/>
          <w:w w:val="90"/>
          <w:sz w:val="20"/>
          <w:szCs w:val="20"/>
        </w:rPr>
        <w:t>CLÁUSULA TERCEIRA - VIGÊNCIA</w:t>
      </w:r>
    </w:p>
    <w:p w14:paraId="26C06008" w14:textId="77777777" w:rsidR="004B488E" w:rsidRPr="00A95EA3" w:rsidRDefault="004B488E" w:rsidP="004B488E">
      <w:pPr>
        <w:autoSpaceDE w:val="0"/>
        <w:autoSpaceDN w:val="0"/>
        <w:adjustRightInd w:val="0"/>
        <w:ind w:left="426" w:hanging="426"/>
        <w:jc w:val="both"/>
        <w:rPr>
          <w:rFonts w:ascii="Century Gothic" w:hAnsi="Century Gothic" w:cs="Arial"/>
          <w:bCs/>
          <w:w w:val="90"/>
          <w:sz w:val="20"/>
          <w:szCs w:val="20"/>
        </w:rPr>
      </w:pPr>
    </w:p>
    <w:p w14:paraId="3D30E208" w14:textId="77777777" w:rsidR="004B488E" w:rsidRPr="00A95EA3" w:rsidRDefault="004B488E" w:rsidP="004B488E">
      <w:pPr>
        <w:autoSpaceDE w:val="0"/>
        <w:autoSpaceDN w:val="0"/>
        <w:adjustRightInd w:val="0"/>
        <w:ind w:left="426" w:hanging="426"/>
        <w:jc w:val="both"/>
        <w:rPr>
          <w:rFonts w:ascii="Century Gothic" w:hAnsi="Century Gothic" w:cs="Arial"/>
          <w:w w:val="90"/>
          <w:sz w:val="20"/>
          <w:szCs w:val="20"/>
        </w:rPr>
      </w:pPr>
      <w:r w:rsidRPr="00A95EA3">
        <w:rPr>
          <w:rFonts w:ascii="Century Gothic" w:hAnsi="Century Gothic" w:cs="Arial"/>
          <w:bCs/>
          <w:w w:val="90"/>
          <w:sz w:val="20"/>
          <w:szCs w:val="20"/>
        </w:rPr>
        <w:t>3.1</w:t>
      </w:r>
      <w:r w:rsidRPr="00A95EA3">
        <w:rPr>
          <w:rFonts w:ascii="Century Gothic" w:hAnsi="Century Gothic" w:cs="Arial"/>
          <w:w w:val="90"/>
          <w:sz w:val="20"/>
          <w:szCs w:val="20"/>
        </w:rPr>
        <w:t xml:space="preserve">. O prazo de vigência desta Ata de Registro de Preços é de </w:t>
      </w:r>
      <w:r w:rsidRPr="00A95EA3">
        <w:rPr>
          <w:rFonts w:ascii="Century Gothic" w:hAnsi="Century Gothic" w:cs="Arial"/>
          <w:b/>
          <w:bCs/>
          <w:w w:val="90"/>
          <w:sz w:val="20"/>
          <w:szCs w:val="20"/>
        </w:rPr>
        <w:t>12</w:t>
      </w:r>
      <w:r w:rsidRPr="00A95EA3">
        <w:rPr>
          <w:rFonts w:ascii="Century Gothic" w:hAnsi="Century Gothic" w:cs="Arial"/>
          <w:bCs/>
          <w:w w:val="90"/>
          <w:sz w:val="20"/>
          <w:szCs w:val="20"/>
        </w:rPr>
        <w:t xml:space="preserve"> </w:t>
      </w:r>
      <w:r w:rsidRPr="00A95EA3">
        <w:rPr>
          <w:rFonts w:ascii="Century Gothic" w:hAnsi="Century Gothic" w:cs="Arial"/>
          <w:w w:val="90"/>
          <w:sz w:val="20"/>
          <w:szCs w:val="20"/>
        </w:rPr>
        <w:t xml:space="preserve">(doze) </w:t>
      </w:r>
      <w:r w:rsidRPr="00A95EA3">
        <w:rPr>
          <w:rFonts w:ascii="Century Gothic" w:hAnsi="Century Gothic" w:cs="Arial"/>
          <w:bCs/>
          <w:w w:val="90"/>
          <w:sz w:val="20"/>
          <w:szCs w:val="20"/>
        </w:rPr>
        <w:t>meses</w:t>
      </w:r>
      <w:r w:rsidRPr="00A95EA3">
        <w:rPr>
          <w:rFonts w:ascii="Century Gothic" w:hAnsi="Century Gothic" w:cs="Arial"/>
          <w:w w:val="90"/>
          <w:sz w:val="20"/>
          <w:szCs w:val="20"/>
        </w:rPr>
        <w:t>, contados a partir da data de sua publicação.</w:t>
      </w:r>
    </w:p>
    <w:p w14:paraId="175C1F8E" w14:textId="77777777" w:rsidR="004B488E" w:rsidRPr="00A95EA3" w:rsidRDefault="004B488E" w:rsidP="004B488E">
      <w:pPr>
        <w:autoSpaceDE w:val="0"/>
        <w:autoSpaceDN w:val="0"/>
        <w:adjustRightInd w:val="0"/>
        <w:ind w:left="426" w:hanging="426"/>
        <w:jc w:val="both"/>
        <w:rPr>
          <w:rFonts w:ascii="Century Gothic" w:hAnsi="Century Gothic" w:cs="Arial"/>
          <w:w w:val="90"/>
          <w:sz w:val="20"/>
          <w:szCs w:val="20"/>
        </w:rPr>
      </w:pPr>
    </w:p>
    <w:p w14:paraId="44334B79" w14:textId="77777777" w:rsidR="004B488E" w:rsidRDefault="004B488E" w:rsidP="004B488E">
      <w:pPr>
        <w:autoSpaceDE w:val="0"/>
        <w:autoSpaceDN w:val="0"/>
        <w:adjustRightInd w:val="0"/>
        <w:ind w:left="425" w:hanging="425"/>
        <w:jc w:val="center"/>
        <w:rPr>
          <w:rFonts w:ascii="Century Gothic" w:hAnsi="Century Gothic" w:cs="Arial"/>
          <w:b/>
          <w:bCs/>
          <w:w w:val="90"/>
          <w:sz w:val="20"/>
          <w:szCs w:val="20"/>
        </w:rPr>
      </w:pPr>
      <w:r w:rsidRPr="00A95EA3">
        <w:rPr>
          <w:rFonts w:ascii="Century Gothic" w:hAnsi="Century Gothic" w:cs="Arial"/>
          <w:b/>
          <w:bCs/>
          <w:w w:val="90"/>
          <w:sz w:val="20"/>
          <w:szCs w:val="20"/>
        </w:rPr>
        <w:t xml:space="preserve">CLÁUSULA QUARTA </w:t>
      </w:r>
      <w:r>
        <w:rPr>
          <w:rFonts w:ascii="Century Gothic" w:hAnsi="Century Gothic" w:cs="Arial"/>
          <w:b/>
          <w:bCs/>
          <w:w w:val="90"/>
          <w:sz w:val="20"/>
          <w:szCs w:val="20"/>
        </w:rPr>
        <w:t>–</w:t>
      </w:r>
      <w:r w:rsidRPr="00A95EA3">
        <w:rPr>
          <w:rFonts w:ascii="Century Gothic" w:hAnsi="Century Gothic" w:cs="Arial"/>
          <w:b/>
          <w:bCs/>
          <w:w w:val="90"/>
          <w:sz w:val="20"/>
          <w:szCs w:val="20"/>
        </w:rPr>
        <w:t xml:space="preserve"> PAGAMENTO</w:t>
      </w:r>
    </w:p>
    <w:p w14:paraId="7EE34655" w14:textId="77777777" w:rsidR="004B488E" w:rsidRPr="00A95EA3" w:rsidRDefault="004B488E" w:rsidP="004B488E">
      <w:pPr>
        <w:autoSpaceDE w:val="0"/>
        <w:autoSpaceDN w:val="0"/>
        <w:adjustRightInd w:val="0"/>
        <w:ind w:left="425" w:hanging="425"/>
        <w:jc w:val="center"/>
        <w:rPr>
          <w:rFonts w:ascii="Century Gothic" w:hAnsi="Century Gothic" w:cs="Arial"/>
          <w:b/>
          <w:bCs/>
          <w:w w:val="90"/>
          <w:sz w:val="20"/>
          <w:szCs w:val="20"/>
        </w:rPr>
      </w:pPr>
    </w:p>
    <w:p w14:paraId="700E21DD" w14:textId="77777777" w:rsidR="004B488E" w:rsidRPr="00A95EA3" w:rsidRDefault="004B488E" w:rsidP="00410D74">
      <w:pPr>
        <w:widowControl w:val="0"/>
        <w:numPr>
          <w:ilvl w:val="1"/>
          <w:numId w:val="6"/>
        </w:numPr>
        <w:tabs>
          <w:tab w:val="left" w:pos="426"/>
        </w:tabs>
        <w:suppressAutoHyphens/>
        <w:ind w:left="426" w:hanging="426"/>
        <w:jc w:val="both"/>
        <w:rPr>
          <w:rFonts w:ascii="Century Gothic" w:hAnsi="Century Gothic" w:cs="Arial"/>
          <w:w w:val="90"/>
          <w:sz w:val="20"/>
          <w:szCs w:val="20"/>
        </w:rPr>
      </w:pPr>
      <w:r w:rsidRPr="00A95EA3">
        <w:rPr>
          <w:rFonts w:ascii="Century Gothic" w:hAnsi="Century Gothic" w:cs="Arial"/>
          <w:w w:val="90"/>
          <w:sz w:val="20"/>
          <w:szCs w:val="20"/>
        </w:rPr>
        <w:t xml:space="preserve">O pagamento será efetuado no 30º (trigésimo) dia a contar da data de emissão do Termo de Aceite Definitivo relativo a cada item entregue, a ser efetuado por esta Instituição, e será processado mediante crédito em </w:t>
      </w:r>
      <w:r w:rsidR="001F2D6C" w:rsidRPr="00A95EA3">
        <w:rPr>
          <w:rFonts w:ascii="Century Gothic" w:hAnsi="Century Gothic" w:cs="Arial"/>
          <w:w w:val="90"/>
          <w:sz w:val="20"/>
          <w:szCs w:val="20"/>
        </w:rPr>
        <w:t>conta corrente</w:t>
      </w:r>
      <w:r w:rsidRPr="00A95EA3">
        <w:rPr>
          <w:rFonts w:ascii="Century Gothic" w:hAnsi="Century Gothic" w:cs="Arial"/>
          <w:w w:val="90"/>
          <w:sz w:val="20"/>
          <w:szCs w:val="20"/>
        </w:rPr>
        <w:t xml:space="preserve"> da DETENTORA no Banco do Brasil S/A, nos termos da legislação vigente.</w:t>
      </w:r>
    </w:p>
    <w:p w14:paraId="69360635" w14:textId="77777777" w:rsidR="004B488E" w:rsidRPr="00A95EA3" w:rsidRDefault="004B488E" w:rsidP="004B488E">
      <w:pPr>
        <w:widowControl w:val="0"/>
        <w:suppressAutoHyphens/>
        <w:ind w:left="426" w:hanging="426"/>
        <w:jc w:val="both"/>
        <w:rPr>
          <w:rFonts w:ascii="Century Gothic" w:hAnsi="Century Gothic" w:cs="Arial"/>
          <w:w w:val="90"/>
          <w:sz w:val="20"/>
          <w:szCs w:val="20"/>
        </w:rPr>
      </w:pPr>
    </w:p>
    <w:p w14:paraId="589900E2" w14:textId="77777777" w:rsidR="004B488E" w:rsidRPr="00A95EA3" w:rsidRDefault="004B488E" w:rsidP="00410D74">
      <w:pPr>
        <w:widowControl w:val="0"/>
        <w:numPr>
          <w:ilvl w:val="1"/>
          <w:numId w:val="6"/>
        </w:numPr>
        <w:tabs>
          <w:tab w:val="left" w:pos="426"/>
        </w:tabs>
        <w:suppressAutoHyphens/>
        <w:ind w:left="426" w:hanging="426"/>
        <w:jc w:val="both"/>
        <w:rPr>
          <w:rFonts w:ascii="Century Gothic" w:hAnsi="Century Gothic" w:cs="Arial"/>
          <w:snapToGrid w:val="0"/>
          <w:w w:val="90"/>
          <w:sz w:val="20"/>
          <w:szCs w:val="20"/>
        </w:rPr>
      </w:pPr>
      <w:r w:rsidRPr="00A95EA3">
        <w:rPr>
          <w:rFonts w:ascii="Century Gothic" w:hAnsi="Century Gothic" w:cs="Arial"/>
          <w:snapToGrid w:val="0"/>
          <w:w w:val="90"/>
          <w:sz w:val="20"/>
          <w:szCs w:val="20"/>
        </w:rPr>
        <w:t>No caso de devolução da nota fiscal ou fatura, por sua inexatidão ou de dependência de carta corretiva, nos casos em que a legislação admitir, o prazo fixado no item 4.1 será contado da data de entrega da referida correção.</w:t>
      </w:r>
    </w:p>
    <w:p w14:paraId="00C3D1F2" w14:textId="77777777" w:rsidR="004B488E" w:rsidRPr="00A95EA3" w:rsidRDefault="004B488E" w:rsidP="004B488E">
      <w:pPr>
        <w:widowControl w:val="0"/>
        <w:suppressAutoHyphens/>
        <w:ind w:left="426" w:hanging="426"/>
        <w:jc w:val="both"/>
        <w:rPr>
          <w:rFonts w:ascii="Century Gothic" w:hAnsi="Century Gothic" w:cs="Arial"/>
          <w:snapToGrid w:val="0"/>
          <w:w w:val="90"/>
          <w:sz w:val="20"/>
          <w:szCs w:val="20"/>
        </w:rPr>
      </w:pPr>
    </w:p>
    <w:p w14:paraId="7359DD58" w14:textId="77777777" w:rsidR="004B488E" w:rsidRPr="00A95EA3" w:rsidRDefault="004B488E" w:rsidP="00410D74">
      <w:pPr>
        <w:widowControl w:val="0"/>
        <w:numPr>
          <w:ilvl w:val="1"/>
          <w:numId w:val="6"/>
        </w:numPr>
        <w:tabs>
          <w:tab w:val="left" w:pos="426"/>
        </w:tabs>
        <w:suppressAutoHyphens/>
        <w:ind w:left="426" w:hanging="426"/>
        <w:jc w:val="both"/>
        <w:rPr>
          <w:rFonts w:ascii="Century Gothic" w:hAnsi="Century Gothic" w:cs="Arial"/>
          <w:snapToGrid w:val="0"/>
          <w:w w:val="90"/>
          <w:sz w:val="20"/>
          <w:szCs w:val="20"/>
        </w:rPr>
      </w:pPr>
      <w:r w:rsidRPr="00A95EA3">
        <w:rPr>
          <w:rFonts w:ascii="Century Gothic" w:hAnsi="Century Gothic" w:cs="Arial"/>
          <w:snapToGrid w:val="0"/>
          <w:w w:val="90"/>
          <w:sz w:val="20"/>
          <w:szCs w:val="20"/>
        </w:rPr>
        <w:t xml:space="preserve">Havendo atraso nos pagamentos, sobre a quantia devida incidirá correção monetária nos termos do artigo 74 da Lei Estadual nº 6.544/1989, bem como juros moratórios, a razão de 0,5% (meio por cento) ao mês, calculados </w:t>
      </w:r>
      <w:proofErr w:type="gramStart"/>
      <w:r w:rsidRPr="00A95EA3">
        <w:rPr>
          <w:rFonts w:ascii="Century Gothic" w:hAnsi="Century Gothic" w:cs="Arial"/>
          <w:i/>
          <w:snapToGrid w:val="0"/>
          <w:w w:val="90"/>
          <w:sz w:val="20"/>
          <w:szCs w:val="20"/>
        </w:rPr>
        <w:t>pro</w:t>
      </w:r>
      <w:proofErr w:type="gramEnd"/>
      <w:r w:rsidRPr="00A95EA3">
        <w:rPr>
          <w:rFonts w:ascii="Century Gothic" w:hAnsi="Century Gothic" w:cs="Arial"/>
          <w:i/>
          <w:snapToGrid w:val="0"/>
          <w:w w:val="90"/>
          <w:sz w:val="20"/>
          <w:szCs w:val="20"/>
        </w:rPr>
        <w:t xml:space="preserve"> rata tempore </w:t>
      </w:r>
      <w:r w:rsidRPr="00A95EA3">
        <w:rPr>
          <w:rFonts w:ascii="Century Gothic" w:hAnsi="Century Gothic" w:cs="Arial"/>
          <w:snapToGrid w:val="0"/>
          <w:w w:val="90"/>
          <w:sz w:val="20"/>
          <w:szCs w:val="20"/>
        </w:rPr>
        <w:t>em relação ao atraso verificado.</w:t>
      </w:r>
    </w:p>
    <w:p w14:paraId="598D6E28" w14:textId="77777777" w:rsidR="004B488E" w:rsidRPr="00A95EA3" w:rsidRDefault="004B488E" w:rsidP="004B488E">
      <w:pPr>
        <w:widowControl w:val="0"/>
        <w:suppressAutoHyphens/>
        <w:ind w:left="426" w:hanging="426"/>
        <w:jc w:val="both"/>
        <w:rPr>
          <w:rFonts w:ascii="Century Gothic" w:hAnsi="Century Gothic" w:cs="Arial"/>
          <w:snapToGrid w:val="0"/>
          <w:w w:val="90"/>
          <w:sz w:val="20"/>
          <w:szCs w:val="20"/>
        </w:rPr>
      </w:pPr>
    </w:p>
    <w:p w14:paraId="21C7DD35" w14:textId="77777777" w:rsidR="004B488E" w:rsidRPr="00A95EA3" w:rsidRDefault="004B488E" w:rsidP="00410D74">
      <w:pPr>
        <w:widowControl w:val="0"/>
        <w:numPr>
          <w:ilvl w:val="1"/>
          <w:numId w:val="6"/>
        </w:numPr>
        <w:tabs>
          <w:tab w:val="left" w:pos="426"/>
        </w:tabs>
        <w:suppressAutoHyphens/>
        <w:ind w:left="426" w:hanging="426"/>
        <w:jc w:val="both"/>
        <w:rPr>
          <w:rFonts w:ascii="Century Gothic" w:hAnsi="Century Gothic" w:cs="Arial"/>
          <w:snapToGrid w:val="0"/>
          <w:w w:val="90"/>
          <w:sz w:val="20"/>
          <w:szCs w:val="20"/>
        </w:rPr>
      </w:pPr>
      <w:r w:rsidRPr="00A95EA3">
        <w:rPr>
          <w:rFonts w:ascii="Century Gothic" w:hAnsi="Century Gothic" w:cs="Arial"/>
          <w:snapToGrid w:val="0"/>
          <w:w w:val="90"/>
          <w:sz w:val="20"/>
          <w:szCs w:val="20"/>
        </w:rPr>
        <w:t xml:space="preserve">Constitui condição para a realização do pagamento, a inexistência de registro em nome da DETENTORA no Cadastro Informativo dos Créditos não Quitados de Órgãos e Entidades Estaduais do Estado de São Paulo – Cadin Estadual. </w:t>
      </w:r>
    </w:p>
    <w:p w14:paraId="0B7E0A95" w14:textId="77777777" w:rsidR="004B488E" w:rsidRPr="00A95EA3" w:rsidRDefault="004B488E" w:rsidP="004B488E">
      <w:pPr>
        <w:widowControl w:val="0"/>
        <w:suppressAutoHyphens/>
        <w:ind w:left="426" w:hanging="426"/>
        <w:jc w:val="both"/>
        <w:rPr>
          <w:rFonts w:ascii="Century Gothic" w:hAnsi="Century Gothic" w:cs="Arial"/>
          <w:snapToGrid w:val="0"/>
          <w:w w:val="90"/>
          <w:sz w:val="20"/>
          <w:szCs w:val="20"/>
        </w:rPr>
      </w:pPr>
    </w:p>
    <w:p w14:paraId="7D689ED0" w14:textId="77777777" w:rsidR="004B488E" w:rsidRPr="00A95EA3" w:rsidRDefault="004B488E" w:rsidP="004B488E">
      <w:pPr>
        <w:widowControl w:val="0"/>
        <w:suppressAutoHyphens/>
        <w:ind w:left="426" w:hanging="426"/>
        <w:jc w:val="both"/>
        <w:rPr>
          <w:rFonts w:ascii="Century Gothic" w:hAnsi="Century Gothic" w:cs="Arial"/>
          <w:w w:val="90"/>
          <w:sz w:val="20"/>
          <w:szCs w:val="20"/>
        </w:rPr>
      </w:pPr>
      <w:r w:rsidRPr="00A95EA3">
        <w:rPr>
          <w:rFonts w:ascii="Century Gothic" w:hAnsi="Century Gothic" w:cs="Arial"/>
          <w:snapToGrid w:val="0"/>
          <w:w w:val="90"/>
          <w:sz w:val="20"/>
          <w:szCs w:val="20"/>
        </w:rPr>
        <w:t xml:space="preserve">4.5. </w:t>
      </w:r>
      <w:r w:rsidRPr="00A95EA3">
        <w:rPr>
          <w:rFonts w:ascii="Century Gothic" w:hAnsi="Century Gothic" w:cs="Arial"/>
          <w:color w:val="000000"/>
          <w:w w:val="90"/>
          <w:sz w:val="20"/>
          <w:szCs w:val="20"/>
        </w:rPr>
        <w:t>Deverá ser observada a obrigatoriedade da emissão da nota fiscal eletrônica (NF-e), conforme o caso e legislação em vigor</w:t>
      </w:r>
      <w:r w:rsidRPr="00A95EA3">
        <w:rPr>
          <w:rFonts w:ascii="Century Gothic" w:hAnsi="Century Gothic" w:cs="Arial"/>
          <w:w w:val="90"/>
          <w:sz w:val="20"/>
          <w:szCs w:val="20"/>
        </w:rPr>
        <w:t>.</w:t>
      </w:r>
    </w:p>
    <w:p w14:paraId="31A1839B" w14:textId="77777777" w:rsidR="004B488E" w:rsidRPr="00A95EA3" w:rsidRDefault="004B488E" w:rsidP="004B488E">
      <w:pPr>
        <w:widowControl w:val="0"/>
        <w:suppressAutoHyphens/>
        <w:ind w:left="426" w:hanging="426"/>
        <w:rPr>
          <w:rFonts w:ascii="Century Gothic" w:hAnsi="Century Gothic" w:cs="Arial"/>
          <w:snapToGrid w:val="0"/>
          <w:w w:val="90"/>
          <w:sz w:val="20"/>
          <w:szCs w:val="20"/>
        </w:rPr>
      </w:pPr>
    </w:p>
    <w:p w14:paraId="1C429678" w14:textId="77777777" w:rsidR="004B488E" w:rsidRPr="00A95EA3" w:rsidRDefault="004B488E" w:rsidP="004B488E">
      <w:pPr>
        <w:autoSpaceDE w:val="0"/>
        <w:autoSpaceDN w:val="0"/>
        <w:adjustRightInd w:val="0"/>
        <w:ind w:left="426" w:hanging="426"/>
        <w:jc w:val="center"/>
        <w:rPr>
          <w:rFonts w:ascii="Century Gothic" w:hAnsi="Century Gothic" w:cs="Arial"/>
          <w:b/>
          <w:bCs/>
          <w:w w:val="90"/>
          <w:sz w:val="20"/>
          <w:szCs w:val="20"/>
        </w:rPr>
      </w:pPr>
      <w:r w:rsidRPr="00A95EA3">
        <w:rPr>
          <w:rFonts w:ascii="Century Gothic" w:hAnsi="Century Gothic" w:cs="Arial"/>
          <w:b/>
          <w:bCs/>
          <w:w w:val="90"/>
          <w:sz w:val="20"/>
          <w:szCs w:val="20"/>
        </w:rPr>
        <w:t>CLÁUSULA QUINTA - OBRIGAÇÕES DA DETENTORA</w:t>
      </w:r>
    </w:p>
    <w:p w14:paraId="4193462C" w14:textId="77777777" w:rsidR="004B488E" w:rsidRPr="00A95EA3" w:rsidRDefault="004B488E" w:rsidP="004B488E">
      <w:pPr>
        <w:suppressAutoHyphens/>
        <w:ind w:left="426" w:hanging="426"/>
        <w:jc w:val="both"/>
        <w:rPr>
          <w:rFonts w:ascii="Century Gothic" w:hAnsi="Century Gothic" w:cs="Arial"/>
          <w:bCs/>
          <w:w w:val="90"/>
          <w:sz w:val="20"/>
          <w:szCs w:val="20"/>
        </w:rPr>
      </w:pPr>
    </w:p>
    <w:p w14:paraId="49F7D1E3" w14:textId="77777777" w:rsidR="004B488E" w:rsidRPr="00A95EA3" w:rsidRDefault="004B488E" w:rsidP="004B488E">
      <w:pPr>
        <w:suppressAutoHyphens/>
        <w:ind w:left="426" w:hanging="426"/>
        <w:jc w:val="both"/>
        <w:rPr>
          <w:rFonts w:ascii="Century Gothic" w:hAnsi="Century Gothic" w:cs="Arial"/>
          <w:w w:val="90"/>
          <w:sz w:val="20"/>
          <w:szCs w:val="20"/>
        </w:rPr>
      </w:pPr>
      <w:r w:rsidRPr="00A95EA3">
        <w:rPr>
          <w:rFonts w:ascii="Century Gothic" w:hAnsi="Century Gothic" w:cs="Arial"/>
          <w:bCs/>
          <w:w w:val="90"/>
          <w:sz w:val="20"/>
          <w:szCs w:val="20"/>
        </w:rPr>
        <w:t xml:space="preserve">5.1. </w:t>
      </w:r>
      <w:r w:rsidRPr="00A95EA3">
        <w:rPr>
          <w:rFonts w:ascii="Century Gothic" w:hAnsi="Century Gothic" w:cs="Arial"/>
          <w:w w:val="90"/>
          <w:sz w:val="20"/>
          <w:szCs w:val="20"/>
        </w:rPr>
        <w:t xml:space="preserve">A </w:t>
      </w:r>
      <w:r w:rsidRPr="00A95EA3">
        <w:rPr>
          <w:rFonts w:ascii="Century Gothic" w:hAnsi="Century Gothic" w:cs="Arial"/>
          <w:bCs/>
          <w:w w:val="90"/>
          <w:sz w:val="20"/>
          <w:szCs w:val="20"/>
        </w:rPr>
        <w:t>DETENTORA</w:t>
      </w:r>
      <w:r w:rsidRPr="00A95EA3">
        <w:rPr>
          <w:rFonts w:ascii="Century Gothic" w:hAnsi="Century Gothic" w:cs="Arial"/>
          <w:w w:val="90"/>
          <w:sz w:val="20"/>
          <w:szCs w:val="20"/>
        </w:rPr>
        <w:t xml:space="preserve"> obriga-se a proceder à entrega em compatibilidade com as obrigações por ela assumidas e a manter todas as condições de habilitação e qualificação exigidas na licitação.</w:t>
      </w:r>
    </w:p>
    <w:p w14:paraId="433BCB61" w14:textId="77777777" w:rsidR="004B488E" w:rsidRPr="00A95EA3" w:rsidRDefault="004B488E" w:rsidP="004B488E">
      <w:pPr>
        <w:suppressAutoHyphens/>
        <w:ind w:left="426" w:hanging="426"/>
        <w:jc w:val="both"/>
        <w:rPr>
          <w:rFonts w:ascii="Century Gothic" w:hAnsi="Century Gothic" w:cs="Arial"/>
          <w:w w:val="90"/>
          <w:sz w:val="20"/>
          <w:szCs w:val="20"/>
        </w:rPr>
      </w:pPr>
    </w:p>
    <w:p w14:paraId="67F620E0" w14:textId="77777777" w:rsidR="004B488E" w:rsidRPr="00A95EA3" w:rsidRDefault="004B488E" w:rsidP="004B488E">
      <w:pPr>
        <w:suppressAutoHyphens/>
        <w:ind w:left="426" w:hanging="426"/>
        <w:jc w:val="both"/>
        <w:rPr>
          <w:rFonts w:ascii="Century Gothic" w:hAnsi="Century Gothic" w:cs="Arial"/>
          <w:w w:val="90"/>
          <w:sz w:val="20"/>
          <w:szCs w:val="20"/>
        </w:rPr>
      </w:pPr>
      <w:r w:rsidRPr="00A95EA3">
        <w:rPr>
          <w:rFonts w:ascii="Century Gothic" w:hAnsi="Century Gothic" w:cs="Arial"/>
          <w:w w:val="90"/>
          <w:sz w:val="20"/>
          <w:szCs w:val="20"/>
        </w:rPr>
        <w:t xml:space="preserve">5.2. À </w:t>
      </w:r>
      <w:r w:rsidRPr="00A95EA3">
        <w:rPr>
          <w:rFonts w:ascii="Century Gothic" w:hAnsi="Century Gothic" w:cs="Arial"/>
          <w:bCs/>
          <w:w w:val="90"/>
          <w:sz w:val="20"/>
          <w:szCs w:val="20"/>
        </w:rPr>
        <w:t>DETENTORA</w:t>
      </w:r>
      <w:r w:rsidRPr="00A95EA3">
        <w:rPr>
          <w:rFonts w:ascii="Century Gothic" w:hAnsi="Century Gothic" w:cs="Arial"/>
          <w:w w:val="90"/>
          <w:sz w:val="20"/>
          <w:szCs w:val="20"/>
        </w:rPr>
        <w:t xml:space="preserve"> caberá a responsabilidade total pelo fornecimento do objeto contratado.</w:t>
      </w:r>
    </w:p>
    <w:p w14:paraId="68582D01" w14:textId="77777777" w:rsidR="004B488E" w:rsidRPr="00A95EA3" w:rsidRDefault="004B488E" w:rsidP="004B488E">
      <w:pPr>
        <w:suppressAutoHyphens/>
        <w:ind w:left="426" w:hanging="426"/>
        <w:jc w:val="both"/>
        <w:rPr>
          <w:rFonts w:ascii="Century Gothic" w:hAnsi="Century Gothic" w:cs="Arial"/>
          <w:w w:val="90"/>
          <w:sz w:val="20"/>
          <w:szCs w:val="20"/>
        </w:rPr>
      </w:pPr>
    </w:p>
    <w:p w14:paraId="19C37454" w14:textId="77777777" w:rsidR="004B488E" w:rsidRPr="00A95EA3" w:rsidRDefault="004B488E" w:rsidP="004B488E">
      <w:pPr>
        <w:suppressAutoHyphens/>
        <w:spacing w:after="60"/>
        <w:ind w:left="426" w:hanging="426"/>
        <w:jc w:val="both"/>
        <w:rPr>
          <w:rFonts w:ascii="Century Gothic" w:hAnsi="Century Gothic" w:cs="Arial"/>
          <w:w w:val="90"/>
          <w:sz w:val="20"/>
          <w:szCs w:val="20"/>
        </w:rPr>
      </w:pPr>
      <w:r w:rsidRPr="00A95EA3">
        <w:rPr>
          <w:rFonts w:ascii="Century Gothic" w:hAnsi="Century Gothic" w:cs="Arial"/>
          <w:w w:val="90"/>
          <w:sz w:val="20"/>
          <w:szCs w:val="20"/>
        </w:rPr>
        <w:t xml:space="preserve">5.3. A </w:t>
      </w:r>
      <w:r w:rsidRPr="00A95EA3">
        <w:rPr>
          <w:rFonts w:ascii="Century Gothic" w:hAnsi="Century Gothic" w:cs="Arial"/>
          <w:bCs/>
          <w:w w:val="90"/>
          <w:sz w:val="20"/>
          <w:szCs w:val="20"/>
        </w:rPr>
        <w:t>DETENTORA</w:t>
      </w:r>
      <w:r w:rsidRPr="00A95EA3">
        <w:rPr>
          <w:rFonts w:ascii="Century Gothic" w:hAnsi="Century Gothic" w:cs="Arial"/>
          <w:w w:val="90"/>
          <w:sz w:val="20"/>
          <w:szCs w:val="20"/>
        </w:rPr>
        <w:t xml:space="preserve"> obriga-se a garantir o objeto contratado pelo prazo mínimo de </w:t>
      </w:r>
      <w:r w:rsidR="00D25CA4">
        <w:rPr>
          <w:rFonts w:ascii="Century Gothic" w:hAnsi="Century Gothic" w:cs="Arial"/>
          <w:w w:val="90"/>
          <w:sz w:val="20"/>
          <w:szCs w:val="20"/>
        </w:rPr>
        <w:t>48</w:t>
      </w:r>
      <w:r w:rsidRPr="00A95EA3">
        <w:rPr>
          <w:rFonts w:ascii="Century Gothic" w:hAnsi="Century Gothic" w:cs="Arial"/>
          <w:w w:val="90"/>
          <w:sz w:val="20"/>
          <w:szCs w:val="20"/>
        </w:rPr>
        <w:t xml:space="preserve"> (</w:t>
      </w:r>
      <w:r w:rsidR="00D25CA4">
        <w:rPr>
          <w:rFonts w:ascii="Century Gothic" w:hAnsi="Century Gothic" w:cs="Arial"/>
          <w:w w:val="90"/>
          <w:sz w:val="20"/>
          <w:szCs w:val="20"/>
        </w:rPr>
        <w:t>quarenta e oito</w:t>
      </w:r>
      <w:r w:rsidRPr="00A95EA3">
        <w:rPr>
          <w:rFonts w:ascii="Century Gothic" w:hAnsi="Century Gothic" w:cs="Arial"/>
          <w:w w:val="90"/>
          <w:sz w:val="20"/>
          <w:szCs w:val="20"/>
        </w:rPr>
        <w:t>) meses, contados a partir da aceitação definitiva do mesmo.</w:t>
      </w:r>
    </w:p>
    <w:p w14:paraId="7A5282BE" w14:textId="77777777" w:rsidR="004B488E" w:rsidRPr="00A95EA3" w:rsidRDefault="004B488E" w:rsidP="004B488E">
      <w:pPr>
        <w:suppressAutoHyphens/>
        <w:spacing w:after="60"/>
        <w:ind w:left="426" w:hanging="426"/>
        <w:jc w:val="both"/>
        <w:rPr>
          <w:rFonts w:ascii="Century Gothic" w:hAnsi="Century Gothic" w:cs="Arial"/>
          <w:w w:val="90"/>
          <w:sz w:val="20"/>
          <w:szCs w:val="20"/>
        </w:rPr>
      </w:pPr>
    </w:p>
    <w:p w14:paraId="4A6EB71F" w14:textId="77777777" w:rsidR="004B488E" w:rsidRPr="00A95EA3" w:rsidRDefault="004B488E" w:rsidP="004B488E">
      <w:pPr>
        <w:suppressAutoHyphens/>
        <w:ind w:left="426" w:hanging="426"/>
        <w:jc w:val="both"/>
        <w:rPr>
          <w:rFonts w:ascii="Century Gothic" w:hAnsi="Century Gothic" w:cs="Arial"/>
          <w:w w:val="90"/>
          <w:sz w:val="20"/>
          <w:szCs w:val="20"/>
        </w:rPr>
      </w:pPr>
      <w:r w:rsidRPr="00A95EA3">
        <w:rPr>
          <w:rFonts w:ascii="Century Gothic" w:hAnsi="Century Gothic" w:cs="Arial"/>
          <w:w w:val="90"/>
          <w:sz w:val="20"/>
          <w:szCs w:val="20"/>
        </w:rPr>
        <w:t xml:space="preserve">5.4. A </w:t>
      </w:r>
      <w:r w:rsidRPr="00A95EA3">
        <w:rPr>
          <w:rFonts w:ascii="Century Gothic" w:hAnsi="Century Gothic" w:cs="Arial"/>
          <w:bCs/>
          <w:w w:val="90"/>
          <w:sz w:val="20"/>
          <w:szCs w:val="20"/>
        </w:rPr>
        <w:t>DETENTORA</w:t>
      </w:r>
      <w:r w:rsidRPr="00A95EA3">
        <w:rPr>
          <w:rFonts w:ascii="Century Gothic" w:hAnsi="Century Gothic" w:cs="Arial"/>
          <w:w w:val="90"/>
          <w:sz w:val="20"/>
          <w:szCs w:val="20"/>
        </w:rPr>
        <w:t xml:space="preserve"> deverá comunicar às alterações que forem efetuadas em seu Contrato Social.</w:t>
      </w:r>
    </w:p>
    <w:p w14:paraId="14740318" w14:textId="77777777" w:rsidR="004B488E" w:rsidRPr="00A95EA3" w:rsidRDefault="004B488E" w:rsidP="004B488E">
      <w:pPr>
        <w:autoSpaceDE w:val="0"/>
        <w:autoSpaceDN w:val="0"/>
        <w:adjustRightInd w:val="0"/>
        <w:ind w:left="426" w:hanging="426"/>
        <w:jc w:val="center"/>
        <w:rPr>
          <w:rFonts w:ascii="Century Gothic" w:hAnsi="Century Gothic" w:cs="Arial"/>
          <w:b/>
          <w:bCs/>
          <w:w w:val="90"/>
          <w:sz w:val="20"/>
          <w:szCs w:val="20"/>
        </w:rPr>
      </w:pPr>
    </w:p>
    <w:p w14:paraId="41A77999" w14:textId="77777777" w:rsidR="004B488E" w:rsidRDefault="004B488E" w:rsidP="004B488E">
      <w:pPr>
        <w:autoSpaceDE w:val="0"/>
        <w:autoSpaceDN w:val="0"/>
        <w:adjustRightInd w:val="0"/>
        <w:spacing w:after="80"/>
        <w:ind w:left="426" w:hanging="426"/>
        <w:jc w:val="center"/>
        <w:rPr>
          <w:rFonts w:ascii="Century Gothic" w:hAnsi="Century Gothic" w:cs="Arial"/>
          <w:b/>
          <w:bCs/>
          <w:w w:val="90"/>
          <w:sz w:val="20"/>
          <w:szCs w:val="20"/>
        </w:rPr>
      </w:pPr>
      <w:r w:rsidRPr="00A95EA3">
        <w:rPr>
          <w:rFonts w:ascii="Century Gothic" w:hAnsi="Century Gothic" w:cs="Arial"/>
          <w:b/>
          <w:bCs/>
          <w:w w:val="90"/>
          <w:sz w:val="20"/>
          <w:szCs w:val="20"/>
        </w:rPr>
        <w:t>CLÁUSULA SEXTA - OBRIGAÇÕES DO MPSP</w:t>
      </w:r>
    </w:p>
    <w:p w14:paraId="50F0C02B" w14:textId="77777777" w:rsidR="004B488E" w:rsidRDefault="004B488E" w:rsidP="004B488E">
      <w:pPr>
        <w:autoSpaceDE w:val="0"/>
        <w:autoSpaceDN w:val="0"/>
        <w:adjustRightInd w:val="0"/>
        <w:spacing w:after="80"/>
        <w:ind w:left="426" w:hanging="426"/>
        <w:jc w:val="center"/>
        <w:rPr>
          <w:rFonts w:ascii="Century Gothic" w:hAnsi="Century Gothic" w:cs="Arial"/>
          <w:b/>
          <w:bCs/>
          <w:w w:val="90"/>
          <w:sz w:val="20"/>
          <w:szCs w:val="20"/>
        </w:rPr>
      </w:pPr>
    </w:p>
    <w:p w14:paraId="3F090671" w14:textId="77777777" w:rsidR="004B488E" w:rsidRDefault="004B488E" w:rsidP="004B488E">
      <w:pPr>
        <w:autoSpaceDE w:val="0"/>
        <w:autoSpaceDN w:val="0"/>
        <w:adjustRightInd w:val="0"/>
        <w:spacing w:after="60"/>
        <w:ind w:left="426" w:hanging="426"/>
        <w:jc w:val="both"/>
        <w:rPr>
          <w:rFonts w:ascii="Century Gothic" w:hAnsi="Century Gothic" w:cs="Arial"/>
          <w:w w:val="90"/>
          <w:sz w:val="20"/>
          <w:szCs w:val="20"/>
        </w:rPr>
      </w:pPr>
      <w:r w:rsidRPr="00A95EA3">
        <w:rPr>
          <w:rFonts w:ascii="Century Gothic" w:hAnsi="Century Gothic" w:cs="Arial"/>
          <w:bCs/>
          <w:w w:val="90"/>
          <w:sz w:val="20"/>
          <w:szCs w:val="20"/>
        </w:rPr>
        <w:t>6.1</w:t>
      </w:r>
      <w:r w:rsidRPr="00A95EA3">
        <w:rPr>
          <w:rFonts w:ascii="Century Gothic" w:hAnsi="Century Gothic" w:cs="Arial"/>
          <w:w w:val="90"/>
          <w:sz w:val="20"/>
          <w:szCs w:val="20"/>
        </w:rPr>
        <w:t>. Cabe ao MPSP efetuar os pagamentos devidos, de acordo com o estabelecido no edital.</w:t>
      </w:r>
    </w:p>
    <w:p w14:paraId="5848E834" w14:textId="06EC72FA" w:rsidR="004B488E" w:rsidRDefault="004B488E" w:rsidP="004B488E">
      <w:pPr>
        <w:autoSpaceDE w:val="0"/>
        <w:autoSpaceDN w:val="0"/>
        <w:adjustRightInd w:val="0"/>
        <w:spacing w:after="60"/>
        <w:ind w:left="426" w:hanging="426"/>
        <w:jc w:val="both"/>
        <w:rPr>
          <w:rFonts w:ascii="Century Gothic" w:hAnsi="Century Gothic" w:cs="Arial"/>
          <w:w w:val="90"/>
          <w:sz w:val="20"/>
          <w:szCs w:val="20"/>
        </w:rPr>
      </w:pPr>
    </w:p>
    <w:p w14:paraId="38039F29" w14:textId="77777777" w:rsidR="003E7B2C" w:rsidRDefault="003E7B2C" w:rsidP="004B488E">
      <w:pPr>
        <w:autoSpaceDE w:val="0"/>
        <w:autoSpaceDN w:val="0"/>
        <w:adjustRightInd w:val="0"/>
        <w:spacing w:after="60"/>
        <w:ind w:left="426" w:hanging="426"/>
        <w:jc w:val="both"/>
        <w:rPr>
          <w:rFonts w:ascii="Century Gothic" w:hAnsi="Century Gothic" w:cs="Arial"/>
          <w:w w:val="90"/>
          <w:sz w:val="20"/>
          <w:szCs w:val="20"/>
        </w:rPr>
      </w:pPr>
    </w:p>
    <w:p w14:paraId="0000F3DA" w14:textId="77777777" w:rsidR="004B488E" w:rsidRPr="00A95EA3" w:rsidRDefault="004B488E" w:rsidP="004B488E">
      <w:pPr>
        <w:autoSpaceDE w:val="0"/>
        <w:autoSpaceDN w:val="0"/>
        <w:adjustRightInd w:val="0"/>
        <w:spacing w:after="100"/>
        <w:jc w:val="center"/>
        <w:rPr>
          <w:rFonts w:ascii="Century Gothic" w:hAnsi="Century Gothic" w:cs="Arial"/>
          <w:b/>
          <w:bCs/>
          <w:w w:val="90"/>
          <w:sz w:val="20"/>
          <w:szCs w:val="20"/>
        </w:rPr>
      </w:pPr>
      <w:r w:rsidRPr="00A95EA3">
        <w:rPr>
          <w:rFonts w:ascii="Century Gothic" w:hAnsi="Century Gothic" w:cs="Arial"/>
          <w:b/>
          <w:bCs/>
          <w:w w:val="90"/>
          <w:sz w:val="20"/>
          <w:szCs w:val="20"/>
        </w:rPr>
        <w:t>CLÁUSULA SÉTIMA – SANÇÕES</w:t>
      </w:r>
    </w:p>
    <w:p w14:paraId="3F97A752" w14:textId="77777777" w:rsidR="004B488E" w:rsidRPr="00A95EA3" w:rsidRDefault="004B488E" w:rsidP="004B488E">
      <w:pPr>
        <w:autoSpaceDE w:val="0"/>
        <w:autoSpaceDN w:val="0"/>
        <w:adjustRightInd w:val="0"/>
        <w:spacing w:before="120" w:after="120"/>
        <w:ind w:left="426" w:hanging="426"/>
        <w:jc w:val="both"/>
        <w:rPr>
          <w:rFonts w:ascii="Century Gothic" w:hAnsi="Century Gothic" w:cs="Arial"/>
          <w:w w:val="90"/>
          <w:sz w:val="20"/>
          <w:szCs w:val="20"/>
        </w:rPr>
      </w:pPr>
      <w:r w:rsidRPr="00A95EA3">
        <w:rPr>
          <w:rFonts w:ascii="Century Gothic" w:hAnsi="Century Gothic" w:cs="Arial"/>
          <w:bCs/>
          <w:w w:val="90"/>
          <w:sz w:val="20"/>
          <w:szCs w:val="20"/>
        </w:rPr>
        <w:lastRenderedPageBreak/>
        <w:t xml:space="preserve">7.1. </w:t>
      </w:r>
      <w:r w:rsidRPr="00A95EA3">
        <w:rPr>
          <w:rFonts w:ascii="Century Gothic" w:hAnsi="Century Gothic" w:cs="Arial"/>
          <w:w w:val="90"/>
          <w:sz w:val="20"/>
          <w:szCs w:val="20"/>
        </w:rPr>
        <w:t>Aplicam-se às contratações decorrentes do presente ajuste as sanções previstas nas Leis Federais nº 8.666, de 21 de junho de 1993, nº 10.520, de 17 de julho de 2002, e no Ato (N) nº 308/2003 - PGJ, de 18 de março de 2003.</w:t>
      </w:r>
    </w:p>
    <w:p w14:paraId="0EB9621F" w14:textId="77777777" w:rsidR="004B488E" w:rsidRDefault="004B488E" w:rsidP="004B488E">
      <w:pPr>
        <w:autoSpaceDE w:val="0"/>
        <w:autoSpaceDN w:val="0"/>
        <w:adjustRightInd w:val="0"/>
        <w:ind w:left="425" w:hanging="425"/>
        <w:jc w:val="center"/>
        <w:rPr>
          <w:rFonts w:ascii="Century Gothic" w:hAnsi="Century Gothic" w:cs="Arial"/>
          <w:b/>
          <w:bCs/>
          <w:w w:val="90"/>
          <w:sz w:val="20"/>
          <w:szCs w:val="20"/>
        </w:rPr>
      </w:pPr>
      <w:r w:rsidRPr="00A95EA3">
        <w:rPr>
          <w:rFonts w:ascii="Century Gothic" w:hAnsi="Century Gothic" w:cs="Arial"/>
          <w:b/>
          <w:bCs/>
          <w:w w:val="90"/>
          <w:sz w:val="20"/>
          <w:szCs w:val="20"/>
        </w:rPr>
        <w:t>CLÁUSULA OITAVA - DISPOSIÇÕES GERAIS</w:t>
      </w:r>
    </w:p>
    <w:p w14:paraId="78F60A90" w14:textId="77777777" w:rsidR="004B488E" w:rsidRPr="00A95EA3" w:rsidRDefault="004B488E" w:rsidP="004B488E">
      <w:pPr>
        <w:autoSpaceDE w:val="0"/>
        <w:autoSpaceDN w:val="0"/>
        <w:adjustRightInd w:val="0"/>
        <w:ind w:left="425" w:hanging="425"/>
        <w:jc w:val="center"/>
        <w:rPr>
          <w:rFonts w:ascii="Century Gothic" w:hAnsi="Century Gothic" w:cs="Arial"/>
          <w:b/>
          <w:bCs/>
          <w:w w:val="90"/>
          <w:sz w:val="20"/>
          <w:szCs w:val="20"/>
        </w:rPr>
      </w:pPr>
    </w:p>
    <w:p w14:paraId="12002536" w14:textId="3AC924EA" w:rsidR="004B488E" w:rsidRPr="00A95EA3" w:rsidRDefault="004B488E" w:rsidP="004B488E">
      <w:pPr>
        <w:autoSpaceDE w:val="0"/>
        <w:autoSpaceDN w:val="0"/>
        <w:adjustRightInd w:val="0"/>
        <w:ind w:left="425" w:hanging="425"/>
        <w:jc w:val="both"/>
        <w:rPr>
          <w:rFonts w:ascii="Century Gothic" w:hAnsi="Century Gothic" w:cs="Arial"/>
          <w:w w:val="90"/>
          <w:sz w:val="20"/>
          <w:szCs w:val="20"/>
        </w:rPr>
      </w:pPr>
      <w:r w:rsidRPr="00A95EA3">
        <w:rPr>
          <w:rFonts w:ascii="Century Gothic" w:hAnsi="Century Gothic" w:cs="Arial"/>
          <w:bCs/>
          <w:w w:val="90"/>
          <w:sz w:val="20"/>
          <w:szCs w:val="20"/>
        </w:rPr>
        <w:t>8.1</w:t>
      </w:r>
      <w:r w:rsidRPr="00A95EA3">
        <w:rPr>
          <w:rFonts w:ascii="Century Gothic" w:hAnsi="Century Gothic" w:cs="Arial"/>
          <w:w w:val="90"/>
          <w:sz w:val="20"/>
          <w:szCs w:val="20"/>
        </w:rPr>
        <w:t xml:space="preserve">. Considera-se parte integrante deste ajuste, como se nele estivessem transcritos, o Edital do PREGÃO ELETRÔNICO nº </w:t>
      </w:r>
      <w:r w:rsidR="006042D4">
        <w:rPr>
          <w:rFonts w:ascii="Century Gothic" w:hAnsi="Century Gothic" w:cs="Arial"/>
          <w:w w:val="90"/>
          <w:sz w:val="20"/>
          <w:szCs w:val="20"/>
        </w:rPr>
        <w:t>028</w:t>
      </w:r>
      <w:r w:rsidR="00157BFD" w:rsidRPr="00157BFD">
        <w:rPr>
          <w:rFonts w:ascii="Century Gothic" w:hAnsi="Century Gothic"/>
          <w:color w:val="000000"/>
          <w:w w:val="90"/>
          <w:sz w:val="20"/>
          <w:szCs w:val="20"/>
        </w:rPr>
        <w:t>/201</w:t>
      </w:r>
      <w:r w:rsidR="00996DD3">
        <w:rPr>
          <w:rFonts w:ascii="Century Gothic" w:hAnsi="Century Gothic"/>
          <w:color w:val="000000"/>
          <w:w w:val="90"/>
          <w:sz w:val="20"/>
          <w:szCs w:val="20"/>
        </w:rPr>
        <w:t>9</w:t>
      </w:r>
      <w:r w:rsidRPr="00A95EA3">
        <w:rPr>
          <w:rFonts w:ascii="Century Gothic" w:hAnsi="Century Gothic" w:cs="Arial"/>
          <w:w w:val="90"/>
          <w:sz w:val="20"/>
          <w:szCs w:val="20"/>
        </w:rPr>
        <w:t>, seus Anexos e a proposta da DETENTORA.</w:t>
      </w:r>
    </w:p>
    <w:p w14:paraId="2AA03580" w14:textId="77777777" w:rsidR="004B488E" w:rsidRPr="00A95EA3" w:rsidRDefault="004B488E" w:rsidP="004B488E">
      <w:pPr>
        <w:autoSpaceDE w:val="0"/>
        <w:autoSpaceDN w:val="0"/>
        <w:adjustRightInd w:val="0"/>
        <w:ind w:left="425" w:hanging="425"/>
        <w:jc w:val="both"/>
        <w:rPr>
          <w:rFonts w:ascii="Century Gothic" w:hAnsi="Century Gothic" w:cs="Arial"/>
          <w:w w:val="90"/>
          <w:sz w:val="20"/>
          <w:szCs w:val="20"/>
        </w:rPr>
      </w:pPr>
      <w:r w:rsidRPr="00A95EA3">
        <w:rPr>
          <w:rFonts w:ascii="Century Gothic" w:hAnsi="Century Gothic" w:cs="Arial"/>
          <w:bCs/>
          <w:w w:val="90"/>
          <w:sz w:val="20"/>
          <w:szCs w:val="20"/>
        </w:rPr>
        <w:t>8.2</w:t>
      </w:r>
      <w:r w:rsidRPr="00A95EA3">
        <w:rPr>
          <w:rFonts w:ascii="Century Gothic" w:hAnsi="Century Gothic" w:cs="Arial"/>
          <w:w w:val="90"/>
          <w:sz w:val="20"/>
          <w:szCs w:val="20"/>
        </w:rPr>
        <w:t xml:space="preserve">. A existência de preços registrados não obriga o </w:t>
      </w:r>
      <w:r w:rsidRPr="00A95EA3">
        <w:rPr>
          <w:rFonts w:ascii="Century Gothic" w:hAnsi="Century Gothic" w:cs="Arial"/>
          <w:bCs/>
          <w:w w:val="90"/>
          <w:sz w:val="20"/>
          <w:szCs w:val="20"/>
        </w:rPr>
        <w:t xml:space="preserve">MPSP </w:t>
      </w:r>
      <w:r w:rsidRPr="00A95EA3">
        <w:rPr>
          <w:rFonts w:ascii="Century Gothic" w:hAnsi="Century Gothic" w:cs="Arial"/>
          <w:w w:val="90"/>
          <w:sz w:val="20"/>
          <w:szCs w:val="20"/>
        </w:rPr>
        <w:t>a firmar as contratações que deles poderão advir.</w:t>
      </w:r>
    </w:p>
    <w:p w14:paraId="5F3141C5" w14:textId="77777777" w:rsidR="004B488E" w:rsidRPr="00A95EA3" w:rsidRDefault="004B488E" w:rsidP="004B488E">
      <w:pPr>
        <w:autoSpaceDE w:val="0"/>
        <w:autoSpaceDN w:val="0"/>
        <w:adjustRightInd w:val="0"/>
        <w:ind w:left="425" w:hanging="425"/>
        <w:jc w:val="center"/>
        <w:rPr>
          <w:rFonts w:ascii="Century Gothic" w:hAnsi="Century Gothic" w:cs="Arial"/>
          <w:b/>
          <w:bCs/>
          <w:w w:val="90"/>
          <w:sz w:val="20"/>
          <w:szCs w:val="20"/>
        </w:rPr>
      </w:pPr>
      <w:r w:rsidRPr="00A95EA3">
        <w:rPr>
          <w:rFonts w:ascii="Century Gothic" w:hAnsi="Century Gothic" w:cs="Arial"/>
          <w:b/>
          <w:bCs/>
          <w:w w:val="90"/>
          <w:sz w:val="20"/>
          <w:szCs w:val="20"/>
        </w:rPr>
        <w:t>CLÁUSULA NONA - FORO</w:t>
      </w:r>
    </w:p>
    <w:p w14:paraId="7FB50D56" w14:textId="77777777" w:rsidR="004B488E" w:rsidRPr="00A95EA3" w:rsidRDefault="004B488E" w:rsidP="004B488E">
      <w:pPr>
        <w:autoSpaceDE w:val="0"/>
        <w:autoSpaceDN w:val="0"/>
        <w:adjustRightInd w:val="0"/>
        <w:ind w:left="425" w:hanging="425"/>
        <w:jc w:val="both"/>
        <w:rPr>
          <w:rFonts w:ascii="Century Gothic" w:hAnsi="Century Gothic" w:cs="Arial"/>
          <w:bCs/>
          <w:w w:val="90"/>
          <w:sz w:val="20"/>
          <w:szCs w:val="20"/>
        </w:rPr>
      </w:pPr>
    </w:p>
    <w:p w14:paraId="5FCD9639" w14:textId="77777777" w:rsidR="004B488E" w:rsidRPr="00A95EA3" w:rsidRDefault="004B488E" w:rsidP="004B488E">
      <w:pPr>
        <w:autoSpaceDE w:val="0"/>
        <w:autoSpaceDN w:val="0"/>
        <w:adjustRightInd w:val="0"/>
        <w:ind w:left="425" w:hanging="425"/>
        <w:jc w:val="both"/>
        <w:rPr>
          <w:rFonts w:ascii="Century Gothic" w:hAnsi="Century Gothic" w:cs="Arial"/>
          <w:w w:val="90"/>
          <w:sz w:val="20"/>
          <w:szCs w:val="20"/>
        </w:rPr>
      </w:pPr>
      <w:r w:rsidRPr="00A95EA3">
        <w:rPr>
          <w:rFonts w:ascii="Century Gothic" w:hAnsi="Century Gothic" w:cs="Arial"/>
          <w:bCs/>
          <w:w w:val="90"/>
          <w:sz w:val="20"/>
          <w:szCs w:val="20"/>
        </w:rPr>
        <w:t>9.1</w:t>
      </w:r>
      <w:r w:rsidRPr="00A95EA3">
        <w:rPr>
          <w:rFonts w:ascii="Century Gothic" w:hAnsi="Century Gothic" w:cs="Arial"/>
          <w:w w:val="90"/>
          <w:sz w:val="20"/>
          <w:szCs w:val="20"/>
        </w:rPr>
        <w:t>. O foro competente para toda e qualquer ação decorrente da presente Ata de Registro de Preços é o Foro Central da Capital do Estado de São Paulo.</w:t>
      </w:r>
    </w:p>
    <w:p w14:paraId="6D08FDD1" w14:textId="77777777" w:rsidR="004B488E" w:rsidRPr="00A95EA3" w:rsidRDefault="004B488E" w:rsidP="004B488E">
      <w:pPr>
        <w:autoSpaceDE w:val="0"/>
        <w:autoSpaceDN w:val="0"/>
        <w:adjustRightInd w:val="0"/>
        <w:spacing w:after="80"/>
        <w:ind w:left="426" w:hanging="426"/>
        <w:jc w:val="both"/>
        <w:rPr>
          <w:rFonts w:ascii="Century Gothic" w:hAnsi="Century Gothic" w:cs="Arial"/>
          <w:w w:val="90"/>
          <w:sz w:val="20"/>
          <w:szCs w:val="20"/>
        </w:rPr>
      </w:pPr>
    </w:p>
    <w:p w14:paraId="0CFE3776" w14:textId="77777777" w:rsidR="004B488E" w:rsidRPr="00A95EA3" w:rsidRDefault="004B488E" w:rsidP="004B488E">
      <w:pPr>
        <w:autoSpaceDE w:val="0"/>
        <w:autoSpaceDN w:val="0"/>
        <w:adjustRightInd w:val="0"/>
        <w:ind w:left="426" w:hanging="426"/>
        <w:jc w:val="both"/>
        <w:rPr>
          <w:rFonts w:ascii="Century Gothic" w:hAnsi="Century Gothic" w:cs="Arial"/>
          <w:w w:val="90"/>
          <w:sz w:val="20"/>
          <w:szCs w:val="20"/>
        </w:rPr>
      </w:pPr>
      <w:r w:rsidRPr="00A95EA3">
        <w:rPr>
          <w:rFonts w:ascii="Century Gothic" w:hAnsi="Century Gothic" w:cs="Arial"/>
          <w:bCs/>
          <w:w w:val="90"/>
          <w:sz w:val="20"/>
          <w:szCs w:val="20"/>
        </w:rPr>
        <w:t>9.2</w:t>
      </w:r>
      <w:r w:rsidRPr="00A95EA3">
        <w:rPr>
          <w:rFonts w:ascii="Century Gothic" w:hAnsi="Century Gothic" w:cs="Arial"/>
          <w:w w:val="90"/>
          <w:sz w:val="20"/>
          <w:szCs w:val="20"/>
        </w:rPr>
        <w:t>. Nada mais havendo a ser declarado, foi dada por encerrada a presente Ata que, lida e achada conforme, vai assinada pelas partes.</w:t>
      </w:r>
    </w:p>
    <w:p w14:paraId="0FA25926" w14:textId="77777777" w:rsidR="004B488E" w:rsidRPr="00A95EA3" w:rsidRDefault="004B488E" w:rsidP="004B488E">
      <w:pPr>
        <w:autoSpaceDE w:val="0"/>
        <w:autoSpaceDN w:val="0"/>
        <w:adjustRightInd w:val="0"/>
        <w:jc w:val="center"/>
        <w:rPr>
          <w:rFonts w:ascii="Century Gothic" w:hAnsi="Century Gothic" w:cs="Arial"/>
          <w:b/>
          <w:bCs/>
          <w:w w:val="90"/>
          <w:sz w:val="20"/>
          <w:szCs w:val="20"/>
        </w:rPr>
      </w:pPr>
    </w:p>
    <w:p w14:paraId="6242D1E2" w14:textId="77777777" w:rsidR="004B488E" w:rsidRPr="00A95EA3" w:rsidRDefault="004B488E" w:rsidP="004B488E">
      <w:pPr>
        <w:autoSpaceDE w:val="0"/>
        <w:autoSpaceDN w:val="0"/>
        <w:adjustRightInd w:val="0"/>
        <w:jc w:val="center"/>
        <w:rPr>
          <w:rFonts w:ascii="Century Gothic" w:hAnsi="Century Gothic" w:cs="Arial"/>
          <w:b/>
          <w:bCs/>
          <w:w w:val="90"/>
          <w:sz w:val="20"/>
          <w:szCs w:val="20"/>
        </w:rPr>
      </w:pPr>
    </w:p>
    <w:p w14:paraId="387AA517" w14:textId="5CC593F9" w:rsidR="004B488E" w:rsidRPr="00A95EA3" w:rsidRDefault="004B488E" w:rsidP="004B488E">
      <w:pPr>
        <w:autoSpaceDE w:val="0"/>
        <w:autoSpaceDN w:val="0"/>
        <w:adjustRightInd w:val="0"/>
        <w:jc w:val="center"/>
        <w:rPr>
          <w:rFonts w:ascii="Century Gothic" w:hAnsi="Century Gothic" w:cs="Arial"/>
          <w:w w:val="90"/>
          <w:sz w:val="20"/>
          <w:szCs w:val="20"/>
        </w:rPr>
      </w:pPr>
      <w:r w:rsidRPr="00A95EA3">
        <w:rPr>
          <w:rFonts w:ascii="Century Gothic" w:hAnsi="Century Gothic" w:cs="Arial"/>
          <w:w w:val="90"/>
          <w:sz w:val="20"/>
          <w:szCs w:val="20"/>
        </w:rPr>
        <w:t xml:space="preserve">São Paulo, ........ </w:t>
      </w:r>
      <w:proofErr w:type="gramStart"/>
      <w:r w:rsidRPr="00A95EA3">
        <w:rPr>
          <w:rFonts w:ascii="Century Gothic" w:hAnsi="Century Gothic" w:cs="Arial"/>
          <w:w w:val="90"/>
          <w:sz w:val="20"/>
          <w:szCs w:val="20"/>
        </w:rPr>
        <w:t>de</w:t>
      </w:r>
      <w:proofErr w:type="gramEnd"/>
      <w:r w:rsidRPr="00A95EA3">
        <w:rPr>
          <w:rFonts w:ascii="Century Gothic" w:hAnsi="Century Gothic" w:cs="Arial"/>
          <w:w w:val="90"/>
          <w:sz w:val="20"/>
          <w:szCs w:val="20"/>
        </w:rPr>
        <w:t xml:space="preserve"> ............................. </w:t>
      </w:r>
      <w:proofErr w:type="gramStart"/>
      <w:r w:rsidRPr="00A95EA3">
        <w:rPr>
          <w:rFonts w:ascii="Century Gothic" w:hAnsi="Century Gothic" w:cs="Arial"/>
          <w:w w:val="90"/>
          <w:sz w:val="20"/>
          <w:szCs w:val="20"/>
        </w:rPr>
        <w:t>de</w:t>
      </w:r>
      <w:proofErr w:type="gramEnd"/>
      <w:r w:rsidRPr="00A95EA3">
        <w:rPr>
          <w:rFonts w:ascii="Century Gothic" w:hAnsi="Century Gothic" w:cs="Arial"/>
          <w:w w:val="90"/>
          <w:sz w:val="20"/>
          <w:szCs w:val="20"/>
        </w:rPr>
        <w:t xml:space="preserve"> 201</w:t>
      </w:r>
      <w:r w:rsidR="00996DD3">
        <w:rPr>
          <w:rFonts w:ascii="Century Gothic" w:hAnsi="Century Gothic" w:cs="Arial"/>
          <w:w w:val="90"/>
          <w:sz w:val="20"/>
          <w:szCs w:val="20"/>
        </w:rPr>
        <w:t>9</w:t>
      </w:r>
      <w:r w:rsidRPr="00A95EA3">
        <w:rPr>
          <w:rFonts w:ascii="Century Gothic" w:hAnsi="Century Gothic" w:cs="Arial"/>
          <w:w w:val="90"/>
          <w:sz w:val="20"/>
          <w:szCs w:val="20"/>
        </w:rPr>
        <w:t>.</w:t>
      </w:r>
    </w:p>
    <w:p w14:paraId="541C42F7" w14:textId="77777777" w:rsidR="004B488E" w:rsidRPr="00A95EA3" w:rsidRDefault="004B488E" w:rsidP="004B488E">
      <w:pPr>
        <w:autoSpaceDE w:val="0"/>
        <w:autoSpaceDN w:val="0"/>
        <w:adjustRightInd w:val="0"/>
        <w:jc w:val="both"/>
        <w:rPr>
          <w:rFonts w:ascii="Century Gothic" w:hAnsi="Century Gothic" w:cs="Arial"/>
          <w:b/>
          <w:bCs/>
          <w:w w:val="90"/>
          <w:sz w:val="20"/>
          <w:szCs w:val="20"/>
        </w:rPr>
      </w:pPr>
    </w:p>
    <w:p w14:paraId="5B41CEE0" w14:textId="77777777" w:rsidR="004B488E" w:rsidRPr="00A95EA3" w:rsidRDefault="004B488E" w:rsidP="004B488E">
      <w:pPr>
        <w:autoSpaceDE w:val="0"/>
        <w:autoSpaceDN w:val="0"/>
        <w:adjustRightInd w:val="0"/>
        <w:jc w:val="both"/>
        <w:rPr>
          <w:rFonts w:ascii="Century Gothic" w:hAnsi="Century Gothic" w:cs="Arial"/>
          <w:b/>
          <w:bCs/>
          <w:w w:val="90"/>
          <w:sz w:val="20"/>
          <w:szCs w:val="20"/>
        </w:rPr>
      </w:pPr>
    </w:p>
    <w:p w14:paraId="06AA5CB7" w14:textId="77777777" w:rsidR="004B488E" w:rsidRPr="00A95EA3" w:rsidRDefault="004B488E" w:rsidP="004B488E">
      <w:pPr>
        <w:autoSpaceDE w:val="0"/>
        <w:autoSpaceDN w:val="0"/>
        <w:adjustRightInd w:val="0"/>
        <w:jc w:val="both"/>
        <w:rPr>
          <w:rFonts w:ascii="Century Gothic" w:hAnsi="Century Gothic" w:cs="Arial"/>
          <w:b/>
          <w:bCs/>
          <w:w w:val="90"/>
          <w:sz w:val="20"/>
          <w:szCs w:val="20"/>
        </w:rPr>
      </w:pPr>
    </w:p>
    <w:p w14:paraId="50B39D30" w14:textId="77777777" w:rsidR="004B488E" w:rsidRPr="00A95EA3" w:rsidRDefault="004B488E" w:rsidP="004B488E">
      <w:pPr>
        <w:autoSpaceDE w:val="0"/>
        <w:autoSpaceDN w:val="0"/>
        <w:adjustRightInd w:val="0"/>
        <w:jc w:val="both"/>
        <w:rPr>
          <w:rFonts w:ascii="Century Gothic" w:hAnsi="Century Gothic" w:cs="Arial"/>
          <w:b/>
          <w:bCs/>
          <w:w w:val="90"/>
          <w:sz w:val="20"/>
          <w:szCs w:val="20"/>
        </w:rPr>
      </w:pPr>
    </w:p>
    <w:p w14:paraId="15A229EF" w14:textId="77777777" w:rsidR="004B488E" w:rsidRPr="00A95EA3" w:rsidRDefault="004B488E" w:rsidP="004B488E">
      <w:pPr>
        <w:autoSpaceDE w:val="0"/>
        <w:autoSpaceDN w:val="0"/>
        <w:adjustRightInd w:val="0"/>
        <w:jc w:val="both"/>
        <w:rPr>
          <w:rFonts w:ascii="Century Gothic" w:hAnsi="Century Gothic" w:cs="Arial"/>
          <w:b/>
          <w:bCs/>
          <w:w w:val="90"/>
          <w:sz w:val="20"/>
          <w:szCs w:val="20"/>
        </w:rPr>
      </w:pPr>
      <w:r w:rsidRPr="00A95EA3">
        <w:rPr>
          <w:rFonts w:ascii="Century Gothic" w:hAnsi="Century Gothic" w:cs="Arial"/>
          <w:b/>
          <w:bCs/>
          <w:w w:val="90"/>
          <w:sz w:val="20"/>
          <w:szCs w:val="20"/>
        </w:rPr>
        <w:t xml:space="preserve">________________________________                                            </w:t>
      </w:r>
    </w:p>
    <w:p w14:paraId="092F7418" w14:textId="77777777" w:rsidR="004B488E" w:rsidRPr="00A95EA3" w:rsidRDefault="004B488E" w:rsidP="004B488E">
      <w:pPr>
        <w:autoSpaceDE w:val="0"/>
        <w:autoSpaceDN w:val="0"/>
        <w:adjustRightInd w:val="0"/>
        <w:jc w:val="both"/>
        <w:rPr>
          <w:rFonts w:ascii="Century Gothic" w:hAnsi="Century Gothic" w:cs="Arial"/>
          <w:b/>
          <w:bCs/>
          <w:w w:val="90"/>
          <w:sz w:val="20"/>
          <w:szCs w:val="20"/>
        </w:rPr>
      </w:pPr>
    </w:p>
    <w:p w14:paraId="7C856E05" w14:textId="77777777" w:rsidR="004B488E" w:rsidRPr="00A95EA3" w:rsidRDefault="004B488E" w:rsidP="004B488E">
      <w:pPr>
        <w:jc w:val="both"/>
        <w:rPr>
          <w:rFonts w:ascii="Century Gothic" w:hAnsi="Century Gothic" w:cs="Arial"/>
          <w:caps/>
          <w:w w:val="90"/>
          <w:sz w:val="20"/>
          <w:szCs w:val="20"/>
        </w:rPr>
      </w:pPr>
      <w:r w:rsidRPr="00A95EA3">
        <w:rPr>
          <w:rFonts w:ascii="Century Gothic" w:hAnsi="Century Gothic" w:cs="Arial"/>
          <w:b/>
          <w:w w:val="90"/>
          <w:sz w:val="20"/>
          <w:szCs w:val="20"/>
        </w:rPr>
        <w:t xml:space="preserve">   </w:t>
      </w:r>
      <w:r>
        <w:rPr>
          <w:rFonts w:ascii="Century Gothic" w:hAnsi="Century Gothic" w:cs="Arial"/>
          <w:b/>
          <w:w w:val="90"/>
          <w:sz w:val="20"/>
          <w:szCs w:val="20"/>
        </w:rPr>
        <w:t xml:space="preserve">   </w:t>
      </w:r>
      <w:r>
        <w:rPr>
          <w:rFonts w:ascii="Century Gothic" w:hAnsi="Century Gothic"/>
          <w:b/>
          <w:w w:val="90"/>
          <w:sz w:val="20"/>
          <w:szCs w:val="20"/>
        </w:rPr>
        <w:t>RICARDO DE BARROS LEONEL</w:t>
      </w:r>
      <w:r w:rsidRPr="00A95EA3">
        <w:rPr>
          <w:rFonts w:ascii="Century Gothic" w:hAnsi="Century Gothic" w:cs="Arial"/>
          <w:w w:val="90"/>
          <w:sz w:val="20"/>
          <w:szCs w:val="20"/>
        </w:rPr>
        <w:t xml:space="preserve">  </w:t>
      </w:r>
      <w:r w:rsidRPr="00A95EA3">
        <w:rPr>
          <w:rFonts w:ascii="Century Gothic" w:hAnsi="Century Gothic" w:cs="Arial"/>
          <w:b/>
          <w:caps/>
          <w:w w:val="90"/>
          <w:sz w:val="20"/>
          <w:szCs w:val="20"/>
        </w:rPr>
        <w:t xml:space="preserve">                 </w:t>
      </w:r>
      <w:r w:rsidRPr="00A95EA3">
        <w:rPr>
          <w:rFonts w:ascii="Century Gothic" w:hAnsi="Century Gothic" w:cs="Arial"/>
          <w:b/>
          <w:caps/>
          <w:w w:val="90"/>
          <w:sz w:val="20"/>
          <w:szCs w:val="20"/>
        </w:rPr>
        <w:tab/>
      </w:r>
      <w:r w:rsidRPr="00A95EA3">
        <w:rPr>
          <w:rFonts w:ascii="Century Gothic" w:hAnsi="Century Gothic" w:cs="Arial"/>
          <w:b/>
          <w:caps/>
          <w:w w:val="90"/>
          <w:sz w:val="20"/>
          <w:szCs w:val="20"/>
        </w:rPr>
        <w:tab/>
        <w:t xml:space="preserve">     </w:t>
      </w:r>
      <w:proofErr w:type="gramStart"/>
      <w:r w:rsidRPr="00A95EA3">
        <w:rPr>
          <w:rFonts w:ascii="Century Gothic" w:hAnsi="Century Gothic" w:cs="Arial"/>
          <w:caps/>
          <w:w w:val="90"/>
          <w:sz w:val="20"/>
          <w:szCs w:val="20"/>
        </w:rPr>
        <w:t>DETENTORA(</w:t>
      </w:r>
      <w:proofErr w:type="gramEnd"/>
      <w:r w:rsidRPr="00A95EA3">
        <w:rPr>
          <w:rFonts w:ascii="Century Gothic" w:hAnsi="Century Gothic" w:cs="Arial"/>
          <w:caps/>
          <w:w w:val="90"/>
          <w:sz w:val="20"/>
          <w:szCs w:val="20"/>
        </w:rPr>
        <w:t>S)</w:t>
      </w:r>
    </w:p>
    <w:p w14:paraId="25DAA397" w14:textId="77777777" w:rsidR="004B488E" w:rsidRPr="00A95EA3" w:rsidRDefault="004B488E" w:rsidP="004B488E">
      <w:pPr>
        <w:jc w:val="both"/>
        <w:rPr>
          <w:rFonts w:ascii="Century Gothic" w:hAnsi="Century Gothic" w:cs="Arial"/>
          <w:caps/>
          <w:w w:val="90"/>
          <w:sz w:val="20"/>
          <w:szCs w:val="20"/>
        </w:rPr>
      </w:pPr>
      <w:r w:rsidRPr="00A95EA3">
        <w:rPr>
          <w:rFonts w:ascii="Century Gothic" w:hAnsi="Century Gothic" w:cs="Arial"/>
          <w:caps/>
          <w:w w:val="90"/>
          <w:sz w:val="20"/>
          <w:szCs w:val="20"/>
        </w:rPr>
        <w:t xml:space="preserve">         PROMOTOR de Justiça                                                                                                                          </w:t>
      </w:r>
    </w:p>
    <w:p w14:paraId="4FC28F60" w14:textId="77777777" w:rsidR="004B488E" w:rsidRPr="00A95EA3" w:rsidRDefault="004B488E" w:rsidP="004B488E">
      <w:pPr>
        <w:jc w:val="both"/>
        <w:rPr>
          <w:rFonts w:ascii="Century Gothic" w:hAnsi="Century Gothic" w:cs="Arial"/>
          <w:caps/>
          <w:w w:val="90"/>
          <w:sz w:val="20"/>
          <w:szCs w:val="20"/>
        </w:rPr>
      </w:pPr>
      <w:r w:rsidRPr="00A95EA3">
        <w:rPr>
          <w:rFonts w:ascii="Century Gothic" w:hAnsi="Century Gothic" w:cs="Arial"/>
          <w:caps/>
          <w:w w:val="90"/>
          <w:sz w:val="20"/>
          <w:szCs w:val="20"/>
        </w:rPr>
        <w:t xml:space="preserve">                Diretor-Geral</w:t>
      </w:r>
    </w:p>
    <w:p w14:paraId="76034690" w14:textId="77777777" w:rsidR="004B488E" w:rsidRPr="00A95EA3" w:rsidRDefault="004B488E" w:rsidP="004B488E">
      <w:pPr>
        <w:autoSpaceDE w:val="0"/>
        <w:autoSpaceDN w:val="0"/>
        <w:adjustRightInd w:val="0"/>
        <w:jc w:val="both"/>
        <w:rPr>
          <w:rFonts w:ascii="Century Gothic" w:hAnsi="Century Gothic" w:cs="Arial"/>
          <w:b/>
          <w:bCs/>
          <w:w w:val="90"/>
          <w:sz w:val="20"/>
          <w:szCs w:val="20"/>
        </w:rPr>
      </w:pPr>
    </w:p>
    <w:p w14:paraId="76B709B4" w14:textId="77777777" w:rsidR="004B488E" w:rsidRPr="00A95EA3" w:rsidRDefault="004B488E" w:rsidP="004B488E">
      <w:pPr>
        <w:autoSpaceDE w:val="0"/>
        <w:autoSpaceDN w:val="0"/>
        <w:adjustRightInd w:val="0"/>
        <w:jc w:val="both"/>
        <w:rPr>
          <w:rFonts w:ascii="Century Gothic" w:hAnsi="Century Gothic" w:cs="Arial"/>
          <w:b/>
          <w:bCs/>
          <w:w w:val="90"/>
          <w:sz w:val="20"/>
          <w:szCs w:val="20"/>
        </w:rPr>
      </w:pPr>
    </w:p>
    <w:p w14:paraId="66FC4748" w14:textId="77777777" w:rsidR="004B488E" w:rsidRPr="00A95EA3" w:rsidRDefault="004B488E" w:rsidP="004B488E">
      <w:pPr>
        <w:autoSpaceDE w:val="0"/>
        <w:autoSpaceDN w:val="0"/>
        <w:adjustRightInd w:val="0"/>
        <w:jc w:val="both"/>
        <w:rPr>
          <w:rFonts w:ascii="Century Gothic" w:hAnsi="Century Gothic" w:cs="Arial"/>
          <w:b/>
          <w:bCs/>
          <w:w w:val="90"/>
          <w:sz w:val="20"/>
          <w:szCs w:val="20"/>
        </w:rPr>
      </w:pPr>
    </w:p>
    <w:p w14:paraId="77478FF6" w14:textId="77777777" w:rsidR="004B488E" w:rsidRPr="00A95EA3" w:rsidRDefault="004B488E" w:rsidP="004B488E">
      <w:pPr>
        <w:autoSpaceDE w:val="0"/>
        <w:autoSpaceDN w:val="0"/>
        <w:adjustRightInd w:val="0"/>
        <w:jc w:val="both"/>
        <w:rPr>
          <w:rFonts w:ascii="Century Gothic" w:hAnsi="Century Gothic" w:cs="Arial"/>
          <w:w w:val="90"/>
          <w:sz w:val="20"/>
          <w:szCs w:val="20"/>
        </w:rPr>
      </w:pPr>
      <w:r w:rsidRPr="00A95EA3">
        <w:rPr>
          <w:rFonts w:ascii="Century Gothic" w:hAnsi="Century Gothic" w:cs="Arial"/>
          <w:b/>
          <w:bCs/>
          <w:w w:val="90"/>
          <w:sz w:val="20"/>
          <w:szCs w:val="20"/>
        </w:rPr>
        <w:t>Testemunhas</w:t>
      </w:r>
      <w:r w:rsidRPr="00A95EA3">
        <w:rPr>
          <w:rFonts w:ascii="Century Gothic" w:hAnsi="Century Gothic" w:cs="Arial"/>
          <w:w w:val="90"/>
          <w:sz w:val="20"/>
          <w:szCs w:val="20"/>
        </w:rPr>
        <w:t>:</w:t>
      </w:r>
    </w:p>
    <w:p w14:paraId="0F6AC569" w14:textId="77777777" w:rsidR="004B488E" w:rsidRPr="00A95EA3" w:rsidRDefault="004B488E" w:rsidP="004B488E">
      <w:pPr>
        <w:autoSpaceDE w:val="0"/>
        <w:autoSpaceDN w:val="0"/>
        <w:adjustRightInd w:val="0"/>
        <w:jc w:val="both"/>
        <w:rPr>
          <w:rFonts w:ascii="Century Gothic" w:hAnsi="Century Gothic" w:cs="Arial"/>
          <w:w w:val="90"/>
          <w:sz w:val="20"/>
          <w:szCs w:val="20"/>
        </w:rPr>
      </w:pPr>
    </w:p>
    <w:p w14:paraId="0E23F622" w14:textId="77777777" w:rsidR="004B488E" w:rsidRPr="00A95EA3" w:rsidRDefault="004B488E" w:rsidP="004B488E">
      <w:pPr>
        <w:autoSpaceDE w:val="0"/>
        <w:autoSpaceDN w:val="0"/>
        <w:adjustRightInd w:val="0"/>
        <w:jc w:val="both"/>
        <w:rPr>
          <w:rFonts w:ascii="Century Gothic" w:hAnsi="Century Gothic" w:cs="Arial"/>
          <w:w w:val="90"/>
          <w:sz w:val="20"/>
          <w:szCs w:val="20"/>
        </w:rPr>
      </w:pPr>
    </w:p>
    <w:p w14:paraId="14A6378B" w14:textId="77777777" w:rsidR="004B488E" w:rsidRPr="00A95EA3" w:rsidRDefault="004B488E" w:rsidP="004B488E">
      <w:pPr>
        <w:autoSpaceDE w:val="0"/>
        <w:autoSpaceDN w:val="0"/>
        <w:adjustRightInd w:val="0"/>
        <w:jc w:val="both"/>
        <w:rPr>
          <w:rFonts w:ascii="Century Gothic" w:hAnsi="Century Gothic" w:cs="Arial"/>
          <w:w w:val="90"/>
          <w:sz w:val="20"/>
          <w:szCs w:val="20"/>
        </w:rPr>
      </w:pPr>
      <w:r w:rsidRPr="00A95EA3">
        <w:rPr>
          <w:rFonts w:ascii="Century Gothic" w:hAnsi="Century Gothic" w:cs="Arial"/>
          <w:w w:val="90"/>
          <w:sz w:val="20"/>
          <w:szCs w:val="20"/>
        </w:rPr>
        <w:t xml:space="preserve">___________________________                                              ______________________________         </w:t>
      </w:r>
    </w:p>
    <w:p w14:paraId="47AD8405" w14:textId="77777777" w:rsidR="004B488E" w:rsidRPr="00A95EA3" w:rsidRDefault="004B488E" w:rsidP="004B488E">
      <w:pPr>
        <w:autoSpaceDE w:val="0"/>
        <w:autoSpaceDN w:val="0"/>
        <w:adjustRightInd w:val="0"/>
        <w:jc w:val="both"/>
        <w:rPr>
          <w:rFonts w:ascii="Century Gothic" w:hAnsi="Century Gothic" w:cs="Arial"/>
          <w:w w:val="90"/>
          <w:sz w:val="20"/>
          <w:szCs w:val="20"/>
        </w:rPr>
      </w:pPr>
      <w:r w:rsidRPr="00A95EA3">
        <w:rPr>
          <w:rFonts w:ascii="Century Gothic" w:hAnsi="Century Gothic" w:cs="Arial"/>
          <w:w w:val="90"/>
          <w:sz w:val="20"/>
          <w:szCs w:val="20"/>
        </w:rPr>
        <w:t>Nome:                                                                                   Nome:</w:t>
      </w:r>
    </w:p>
    <w:p w14:paraId="66AE9A51" w14:textId="77777777" w:rsidR="004B488E" w:rsidRPr="00A95EA3" w:rsidRDefault="004B488E" w:rsidP="004B488E">
      <w:pPr>
        <w:autoSpaceDE w:val="0"/>
        <w:autoSpaceDN w:val="0"/>
        <w:adjustRightInd w:val="0"/>
        <w:jc w:val="both"/>
        <w:rPr>
          <w:rFonts w:ascii="Century Gothic" w:hAnsi="Century Gothic" w:cs="Arial"/>
          <w:b/>
          <w:w w:val="90"/>
          <w:sz w:val="20"/>
          <w:szCs w:val="20"/>
        </w:rPr>
      </w:pPr>
      <w:r w:rsidRPr="00A95EA3">
        <w:rPr>
          <w:rFonts w:ascii="Century Gothic" w:hAnsi="Century Gothic" w:cs="Arial"/>
          <w:w w:val="90"/>
          <w:sz w:val="20"/>
          <w:szCs w:val="20"/>
        </w:rPr>
        <w:t>RG nº                                                                                    RG nº</w:t>
      </w:r>
    </w:p>
    <w:p w14:paraId="536301D9" w14:textId="77777777" w:rsidR="004B488E" w:rsidRDefault="004B488E" w:rsidP="004B488E">
      <w:pPr>
        <w:ind w:firstLine="426"/>
        <w:jc w:val="center"/>
        <w:rPr>
          <w:rFonts w:ascii="Century Gothic" w:hAnsi="Century Gothic"/>
          <w:b/>
          <w:w w:val="90"/>
          <w:sz w:val="20"/>
          <w:szCs w:val="20"/>
        </w:rPr>
      </w:pPr>
    </w:p>
    <w:p w14:paraId="184AB54E" w14:textId="77777777" w:rsidR="004B488E" w:rsidRDefault="004B488E" w:rsidP="004B488E">
      <w:pPr>
        <w:ind w:firstLine="426"/>
        <w:jc w:val="center"/>
        <w:rPr>
          <w:rFonts w:ascii="Century Gothic" w:hAnsi="Century Gothic"/>
          <w:b/>
          <w:w w:val="90"/>
          <w:sz w:val="20"/>
          <w:szCs w:val="20"/>
        </w:rPr>
      </w:pPr>
    </w:p>
    <w:p w14:paraId="051A3227" w14:textId="4D5A32FA" w:rsidR="004B488E" w:rsidRDefault="004B488E" w:rsidP="004B488E">
      <w:pPr>
        <w:ind w:firstLine="426"/>
        <w:jc w:val="center"/>
        <w:rPr>
          <w:rFonts w:ascii="Century Gothic" w:hAnsi="Century Gothic"/>
          <w:b/>
          <w:w w:val="90"/>
          <w:sz w:val="20"/>
          <w:szCs w:val="20"/>
        </w:rPr>
      </w:pPr>
    </w:p>
    <w:p w14:paraId="18627245" w14:textId="701B7AEE" w:rsidR="00321859" w:rsidRDefault="00321859" w:rsidP="004B488E">
      <w:pPr>
        <w:ind w:firstLine="426"/>
        <w:jc w:val="center"/>
        <w:rPr>
          <w:rFonts w:ascii="Century Gothic" w:hAnsi="Century Gothic"/>
          <w:b/>
          <w:w w:val="90"/>
          <w:sz w:val="20"/>
          <w:szCs w:val="20"/>
        </w:rPr>
      </w:pPr>
    </w:p>
    <w:p w14:paraId="6947F2EC" w14:textId="083F2852" w:rsidR="00337EF6" w:rsidRDefault="00337EF6" w:rsidP="004B488E">
      <w:pPr>
        <w:ind w:firstLine="426"/>
        <w:jc w:val="center"/>
        <w:rPr>
          <w:rFonts w:ascii="Century Gothic" w:hAnsi="Century Gothic"/>
          <w:b/>
          <w:w w:val="90"/>
          <w:sz w:val="20"/>
          <w:szCs w:val="20"/>
        </w:rPr>
      </w:pPr>
    </w:p>
    <w:p w14:paraId="79FA8A6F" w14:textId="1B9DAA74" w:rsidR="00337EF6" w:rsidRDefault="00337EF6" w:rsidP="004B488E">
      <w:pPr>
        <w:ind w:firstLine="426"/>
        <w:jc w:val="center"/>
        <w:rPr>
          <w:rFonts w:ascii="Century Gothic" w:hAnsi="Century Gothic"/>
          <w:b/>
          <w:w w:val="90"/>
          <w:sz w:val="20"/>
          <w:szCs w:val="20"/>
        </w:rPr>
      </w:pPr>
    </w:p>
    <w:p w14:paraId="0AA0EDCC" w14:textId="5ACF73CA" w:rsidR="00337EF6" w:rsidRDefault="00337EF6" w:rsidP="004B488E">
      <w:pPr>
        <w:ind w:firstLine="426"/>
        <w:jc w:val="center"/>
        <w:rPr>
          <w:rFonts w:ascii="Century Gothic" w:hAnsi="Century Gothic"/>
          <w:b/>
          <w:w w:val="90"/>
          <w:sz w:val="20"/>
          <w:szCs w:val="20"/>
        </w:rPr>
      </w:pPr>
    </w:p>
    <w:p w14:paraId="6399ED90" w14:textId="233B9DB5" w:rsidR="00337EF6" w:rsidRDefault="00337EF6" w:rsidP="004B488E">
      <w:pPr>
        <w:ind w:firstLine="426"/>
        <w:jc w:val="center"/>
        <w:rPr>
          <w:rFonts w:ascii="Century Gothic" w:hAnsi="Century Gothic"/>
          <w:b/>
          <w:w w:val="90"/>
          <w:sz w:val="20"/>
          <w:szCs w:val="20"/>
        </w:rPr>
      </w:pPr>
    </w:p>
    <w:p w14:paraId="411DEDEA" w14:textId="343CF696" w:rsidR="00337EF6" w:rsidRDefault="00337EF6" w:rsidP="004B488E">
      <w:pPr>
        <w:ind w:firstLine="426"/>
        <w:jc w:val="center"/>
        <w:rPr>
          <w:rFonts w:ascii="Century Gothic" w:hAnsi="Century Gothic"/>
          <w:b/>
          <w:w w:val="90"/>
          <w:sz w:val="20"/>
          <w:szCs w:val="20"/>
        </w:rPr>
      </w:pPr>
    </w:p>
    <w:p w14:paraId="21CCA466" w14:textId="42CB909B" w:rsidR="00337EF6" w:rsidRDefault="00337EF6" w:rsidP="004B488E">
      <w:pPr>
        <w:ind w:firstLine="426"/>
        <w:jc w:val="center"/>
        <w:rPr>
          <w:rFonts w:ascii="Century Gothic" w:hAnsi="Century Gothic"/>
          <w:b/>
          <w:w w:val="90"/>
          <w:sz w:val="20"/>
          <w:szCs w:val="20"/>
        </w:rPr>
      </w:pPr>
    </w:p>
    <w:p w14:paraId="167762F4" w14:textId="7D1BD98B" w:rsidR="00337EF6" w:rsidRDefault="00337EF6" w:rsidP="004B488E">
      <w:pPr>
        <w:ind w:firstLine="426"/>
        <w:jc w:val="center"/>
        <w:rPr>
          <w:rFonts w:ascii="Century Gothic" w:hAnsi="Century Gothic"/>
          <w:b/>
          <w:w w:val="90"/>
          <w:sz w:val="20"/>
          <w:szCs w:val="20"/>
        </w:rPr>
      </w:pPr>
    </w:p>
    <w:p w14:paraId="30759E76" w14:textId="2B4CDD2D" w:rsidR="00337EF6" w:rsidRDefault="00337EF6" w:rsidP="004B488E">
      <w:pPr>
        <w:ind w:firstLine="426"/>
        <w:jc w:val="center"/>
        <w:rPr>
          <w:rFonts w:ascii="Century Gothic" w:hAnsi="Century Gothic"/>
          <w:b/>
          <w:w w:val="90"/>
          <w:sz w:val="20"/>
          <w:szCs w:val="20"/>
        </w:rPr>
      </w:pPr>
    </w:p>
    <w:p w14:paraId="3ECDC5B0" w14:textId="1B6437DE" w:rsidR="00337EF6" w:rsidRDefault="00337EF6" w:rsidP="004B488E">
      <w:pPr>
        <w:ind w:firstLine="426"/>
        <w:jc w:val="center"/>
        <w:rPr>
          <w:rFonts w:ascii="Century Gothic" w:hAnsi="Century Gothic"/>
          <w:b/>
          <w:w w:val="90"/>
          <w:sz w:val="20"/>
          <w:szCs w:val="20"/>
        </w:rPr>
      </w:pPr>
    </w:p>
    <w:p w14:paraId="6EBFF645" w14:textId="77777777" w:rsidR="006042D4" w:rsidRDefault="006042D4" w:rsidP="004B488E">
      <w:pPr>
        <w:ind w:firstLine="426"/>
        <w:jc w:val="center"/>
        <w:rPr>
          <w:rFonts w:ascii="Century Gothic" w:hAnsi="Century Gothic"/>
          <w:b/>
          <w:w w:val="90"/>
          <w:sz w:val="20"/>
          <w:szCs w:val="20"/>
        </w:rPr>
      </w:pPr>
    </w:p>
    <w:p w14:paraId="0098FDB1" w14:textId="77777777" w:rsidR="00337EF6" w:rsidRDefault="00337EF6" w:rsidP="004B488E">
      <w:pPr>
        <w:ind w:firstLine="426"/>
        <w:jc w:val="center"/>
        <w:rPr>
          <w:rFonts w:ascii="Century Gothic" w:hAnsi="Century Gothic"/>
          <w:b/>
          <w:w w:val="90"/>
          <w:sz w:val="20"/>
          <w:szCs w:val="20"/>
        </w:rPr>
      </w:pPr>
    </w:p>
    <w:p w14:paraId="02967744" w14:textId="77777777" w:rsidR="00BB5478" w:rsidRDefault="00BB5478" w:rsidP="004B488E">
      <w:pPr>
        <w:ind w:firstLine="426"/>
        <w:jc w:val="center"/>
        <w:rPr>
          <w:rFonts w:ascii="Century Gothic" w:hAnsi="Century Gothic"/>
          <w:b/>
          <w:w w:val="90"/>
          <w:sz w:val="20"/>
          <w:szCs w:val="20"/>
        </w:rPr>
      </w:pPr>
    </w:p>
    <w:p w14:paraId="616A1549" w14:textId="77777777" w:rsidR="004B488E" w:rsidRDefault="004B488E" w:rsidP="004B488E">
      <w:pPr>
        <w:ind w:firstLine="426"/>
        <w:jc w:val="center"/>
        <w:rPr>
          <w:rFonts w:ascii="Century Gothic" w:hAnsi="Century Gothic"/>
          <w:b/>
          <w:w w:val="90"/>
          <w:sz w:val="20"/>
          <w:szCs w:val="20"/>
        </w:rPr>
      </w:pPr>
      <w:r w:rsidRPr="00A95EA3">
        <w:rPr>
          <w:rFonts w:ascii="Century Gothic" w:hAnsi="Century Gothic"/>
          <w:b/>
          <w:w w:val="90"/>
          <w:sz w:val="20"/>
          <w:szCs w:val="20"/>
        </w:rPr>
        <w:lastRenderedPageBreak/>
        <w:t>ANEXO 5</w:t>
      </w:r>
    </w:p>
    <w:p w14:paraId="3DBF8A75" w14:textId="77777777" w:rsidR="009D35BD" w:rsidRDefault="009D35BD" w:rsidP="004B488E">
      <w:pPr>
        <w:ind w:firstLine="426"/>
        <w:jc w:val="center"/>
        <w:rPr>
          <w:rFonts w:ascii="Century Gothic" w:hAnsi="Century Gothic"/>
          <w:b/>
          <w:w w:val="90"/>
          <w:sz w:val="20"/>
          <w:szCs w:val="20"/>
        </w:rPr>
      </w:pPr>
    </w:p>
    <w:p w14:paraId="782F7B6C" w14:textId="77777777" w:rsidR="004B488E" w:rsidRPr="00FE6F4A" w:rsidRDefault="00FE6F4A" w:rsidP="004B488E">
      <w:pPr>
        <w:widowControl w:val="0"/>
        <w:suppressAutoHyphens/>
        <w:jc w:val="center"/>
        <w:rPr>
          <w:rFonts w:ascii="Century Gothic" w:hAnsi="Century Gothic"/>
          <w:b/>
          <w:color w:val="000000"/>
          <w:sz w:val="20"/>
          <w:szCs w:val="20"/>
        </w:rPr>
      </w:pPr>
      <w:r w:rsidRPr="00FE6F4A">
        <w:rPr>
          <w:rFonts w:ascii="Century Gothic" w:hAnsi="Century Gothic"/>
          <w:b/>
          <w:color w:val="000000"/>
          <w:sz w:val="20"/>
          <w:szCs w:val="20"/>
        </w:rPr>
        <w:t>ESTIMATIVA DE AQUISIÇÃO E PREÇOS MÁXIMOS</w:t>
      </w:r>
      <w:r w:rsidR="004D3F40">
        <w:rPr>
          <w:rFonts w:ascii="Century Gothic" w:hAnsi="Century Gothic"/>
          <w:b/>
          <w:color w:val="000000"/>
          <w:sz w:val="20"/>
          <w:szCs w:val="20"/>
        </w:rPr>
        <w:t xml:space="preserve"> UNITÁRIOS</w:t>
      </w:r>
    </w:p>
    <w:p w14:paraId="509EE508" w14:textId="77777777" w:rsidR="00FE6F4A" w:rsidRPr="00660B0F" w:rsidRDefault="00FE6F4A" w:rsidP="004B488E">
      <w:pPr>
        <w:widowControl w:val="0"/>
        <w:suppressAutoHyphens/>
        <w:jc w:val="center"/>
        <w:rPr>
          <w:rFonts w:ascii="Century Gothic" w:eastAsia="Times New Roman" w:hAnsi="Century Gothic" w:cs="Arial"/>
          <w:b/>
          <w:sz w:val="20"/>
          <w:szCs w:val="2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992"/>
        <w:gridCol w:w="851"/>
        <w:gridCol w:w="708"/>
        <w:gridCol w:w="1134"/>
        <w:gridCol w:w="1134"/>
        <w:gridCol w:w="993"/>
        <w:gridCol w:w="1275"/>
      </w:tblGrid>
      <w:tr w:rsidR="00FE6F4A" w:rsidRPr="00337EF6" w14:paraId="40A569BE" w14:textId="77777777" w:rsidTr="2CFE8F1C">
        <w:tc>
          <w:tcPr>
            <w:tcW w:w="1134" w:type="dxa"/>
            <w:vAlign w:val="center"/>
          </w:tcPr>
          <w:p w14:paraId="7AC5350D" w14:textId="77777777" w:rsidR="00FE6F4A" w:rsidRPr="00337EF6" w:rsidRDefault="00FE6F4A" w:rsidP="009C41A3">
            <w:pPr>
              <w:jc w:val="center"/>
              <w:rPr>
                <w:rFonts w:ascii="Century Gothic" w:eastAsia="Times New Roman" w:hAnsi="Century Gothic" w:cs="Arial"/>
                <w:b/>
                <w:sz w:val="16"/>
                <w:szCs w:val="16"/>
              </w:rPr>
            </w:pPr>
            <w:r w:rsidRPr="00337EF6">
              <w:rPr>
                <w:rFonts w:ascii="Century Gothic" w:eastAsia="Times New Roman" w:hAnsi="Century Gothic" w:cs="Arial"/>
                <w:b/>
                <w:sz w:val="16"/>
                <w:szCs w:val="16"/>
              </w:rPr>
              <w:t>ITEM</w:t>
            </w:r>
          </w:p>
          <w:p w14:paraId="7A91290F" w14:textId="77777777" w:rsidR="00FE6F4A" w:rsidRPr="00337EF6" w:rsidRDefault="00FE6F4A" w:rsidP="009C41A3">
            <w:pPr>
              <w:jc w:val="center"/>
              <w:rPr>
                <w:rFonts w:ascii="Century Gothic" w:eastAsia="Times New Roman" w:hAnsi="Century Gothic" w:cs="Arial"/>
                <w:b/>
                <w:sz w:val="16"/>
                <w:szCs w:val="16"/>
              </w:rPr>
            </w:pPr>
          </w:p>
          <w:p w14:paraId="2DE10FAC" w14:textId="77777777" w:rsidR="00FE6F4A" w:rsidRPr="00337EF6" w:rsidRDefault="00FE6F4A" w:rsidP="009C41A3">
            <w:pPr>
              <w:jc w:val="center"/>
              <w:rPr>
                <w:rFonts w:ascii="Century Gothic" w:eastAsia="Times New Roman" w:hAnsi="Century Gothic" w:cs="Arial"/>
                <w:b/>
                <w:sz w:val="16"/>
                <w:szCs w:val="16"/>
              </w:rPr>
            </w:pPr>
          </w:p>
          <w:p w14:paraId="2E2310A1" w14:textId="77777777" w:rsidR="00FE6F4A" w:rsidRPr="00337EF6" w:rsidRDefault="00FE6F4A" w:rsidP="009C41A3">
            <w:pPr>
              <w:jc w:val="center"/>
              <w:rPr>
                <w:rFonts w:ascii="Century Gothic" w:eastAsia="Times New Roman" w:hAnsi="Century Gothic" w:cs="Arial"/>
                <w:b/>
                <w:sz w:val="16"/>
                <w:szCs w:val="16"/>
              </w:rPr>
            </w:pPr>
          </w:p>
          <w:p w14:paraId="1241AD7C" w14:textId="77777777" w:rsidR="00FE6F4A" w:rsidRPr="00337EF6" w:rsidRDefault="00FE6F4A" w:rsidP="009C41A3">
            <w:pPr>
              <w:jc w:val="center"/>
              <w:rPr>
                <w:rFonts w:ascii="Century Gothic" w:eastAsia="Times New Roman" w:hAnsi="Century Gothic" w:cs="Arial"/>
                <w:b/>
                <w:sz w:val="16"/>
                <w:szCs w:val="16"/>
              </w:rPr>
            </w:pPr>
          </w:p>
        </w:tc>
        <w:tc>
          <w:tcPr>
            <w:tcW w:w="1418" w:type="dxa"/>
            <w:vAlign w:val="center"/>
          </w:tcPr>
          <w:p w14:paraId="7CA91BF9" w14:textId="77777777" w:rsidR="00FE6F4A" w:rsidRPr="00337EF6" w:rsidRDefault="00FE6F4A" w:rsidP="009C41A3">
            <w:pPr>
              <w:jc w:val="center"/>
              <w:rPr>
                <w:rFonts w:ascii="Century Gothic" w:eastAsia="Times New Roman" w:hAnsi="Century Gothic" w:cs="Arial"/>
                <w:b/>
                <w:sz w:val="16"/>
                <w:szCs w:val="16"/>
              </w:rPr>
            </w:pPr>
            <w:r w:rsidRPr="00337EF6">
              <w:rPr>
                <w:rFonts w:ascii="Century Gothic" w:eastAsia="Times New Roman" w:hAnsi="Century Gothic" w:cs="Arial"/>
                <w:b/>
                <w:sz w:val="16"/>
                <w:szCs w:val="16"/>
              </w:rPr>
              <w:t>DESCRIÇÃO</w:t>
            </w:r>
          </w:p>
          <w:p w14:paraId="7EA32CEB" w14:textId="77777777" w:rsidR="00FE6F4A" w:rsidRPr="00337EF6" w:rsidRDefault="00FE6F4A" w:rsidP="009C41A3">
            <w:pPr>
              <w:jc w:val="center"/>
              <w:rPr>
                <w:rFonts w:ascii="Century Gothic" w:eastAsia="Times New Roman" w:hAnsi="Century Gothic" w:cs="Arial"/>
                <w:b/>
                <w:sz w:val="16"/>
                <w:szCs w:val="16"/>
              </w:rPr>
            </w:pPr>
          </w:p>
          <w:p w14:paraId="54FF312D" w14:textId="77777777" w:rsidR="00FE6F4A" w:rsidRPr="00337EF6" w:rsidRDefault="00FE6F4A" w:rsidP="009C41A3">
            <w:pPr>
              <w:jc w:val="center"/>
              <w:rPr>
                <w:rFonts w:ascii="Century Gothic" w:eastAsia="Times New Roman" w:hAnsi="Century Gothic" w:cs="Arial"/>
                <w:b/>
                <w:sz w:val="16"/>
                <w:szCs w:val="16"/>
              </w:rPr>
            </w:pPr>
          </w:p>
          <w:p w14:paraId="5D0E6449" w14:textId="77777777" w:rsidR="00FE6F4A" w:rsidRPr="00337EF6" w:rsidRDefault="00FE6F4A" w:rsidP="009C41A3">
            <w:pPr>
              <w:jc w:val="center"/>
              <w:rPr>
                <w:rFonts w:ascii="Century Gothic" w:eastAsia="Times New Roman" w:hAnsi="Century Gothic" w:cs="Arial"/>
                <w:b/>
                <w:sz w:val="16"/>
                <w:szCs w:val="16"/>
              </w:rPr>
            </w:pPr>
          </w:p>
          <w:p w14:paraId="0C2A35AA" w14:textId="77777777" w:rsidR="00FE6F4A" w:rsidRPr="00337EF6" w:rsidRDefault="00FE6F4A" w:rsidP="009C41A3">
            <w:pPr>
              <w:jc w:val="center"/>
              <w:rPr>
                <w:rFonts w:ascii="Century Gothic" w:eastAsia="Times New Roman" w:hAnsi="Century Gothic" w:cs="Arial"/>
                <w:b/>
                <w:sz w:val="16"/>
                <w:szCs w:val="16"/>
              </w:rPr>
            </w:pPr>
          </w:p>
        </w:tc>
        <w:tc>
          <w:tcPr>
            <w:tcW w:w="992" w:type="dxa"/>
            <w:vAlign w:val="center"/>
          </w:tcPr>
          <w:p w14:paraId="4A5978E0" w14:textId="77777777" w:rsidR="00FE6F4A" w:rsidRPr="00337EF6" w:rsidRDefault="00FE6F4A" w:rsidP="009C41A3">
            <w:pPr>
              <w:jc w:val="center"/>
              <w:rPr>
                <w:rFonts w:ascii="Century Gothic" w:eastAsia="Times New Roman" w:hAnsi="Century Gothic" w:cs="Arial"/>
                <w:b/>
                <w:sz w:val="16"/>
                <w:szCs w:val="16"/>
              </w:rPr>
            </w:pPr>
            <w:r w:rsidRPr="00337EF6">
              <w:rPr>
                <w:rFonts w:ascii="Century Gothic" w:eastAsia="Times New Roman" w:hAnsi="Century Gothic" w:cs="Arial"/>
                <w:b/>
                <w:sz w:val="16"/>
                <w:szCs w:val="16"/>
              </w:rPr>
              <w:t>QUANT. MÁXIMA ANUAL</w:t>
            </w:r>
          </w:p>
          <w:p w14:paraId="657EF31A" w14:textId="77777777" w:rsidR="00FE6F4A" w:rsidRPr="00337EF6" w:rsidRDefault="00FE6F4A" w:rsidP="009C41A3">
            <w:pPr>
              <w:jc w:val="center"/>
              <w:rPr>
                <w:rFonts w:ascii="Century Gothic" w:eastAsia="Times New Roman" w:hAnsi="Century Gothic" w:cs="Arial"/>
                <w:b/>
                <w:sz w:val="16"/>
                <w:szCs w:val="16"/>
              </w:rPr>
            </w:pPr>
          </w:p>
          <w:p w14:paraId="52412275" w14:textId="77777777" w:rsidR="00FE6F4A" w:rsidRPr="00337EF6" w:rsidRDefault="00FE6F4A" w:rsidP="009C41A3">
            <w:pPr>
              <w:jc w:val="center"/>
              <w:rPr>
                <w:rFonts w:ascii="Century Gothic" w:eastAsia="Times New Roman" w:hAnsi="Century Gothic" w:cs="Arial"/>
                <w:b/>
                <w:sz w:val="16"/>
                <w:szCs w:val="16"/>
              </w:rPr>
            </w:pPr>
          </w:p>
        </w:tc>
        <w:tc>
          <w:tcPr>
            <w:tcW w:w="851" w:type="dxa"/>
            <w:vAlign w:val="center"/>
          </w:tcPr>
          <w:p w14:paraId="27D3BF91" w14:textId="77777777" w:rsidR="00FE6F4A" w:rsidRPr="00337EF6" w:rsidRDefault="00FE6F4A" w:rsidP="009C41A3">
            <w:pPr>
              <w:jc w:val="center"/>
              <w:rPr>
                <w:rFonts w:ascii="Century Gothic" w:eastAsia="Times New Roman" w:hAnsi="Century Gothic" w:cs="Arial"/>
                <w:b/>
                <w:sz w:val="16"/>
                <w:szCs w:val="16"/>
              </w:rPr>
            </w:pPr>
            <w:r w:rsidRPr="00337EF6">
              <w:rPr>
                <w:rFonts w:ascii="Century Gothic" w:eastAsia="Times New Roman" w:hAnsi="Century Gothic" w:cs="Arial"/>
                <w:b/>
                <w:sz w:val="16"/>
                <w:szCs w:val="16"/>
              </w:rPr>
              <w:t>QUANT. MÍNIMA ANUAL</w:t>
            </w:r>
          </w:p>
          <w:p w14:paraId="0168E815" w14:textId="77777777" w:rsidR="00FE6F4A" w:rsidRPr="00337EF6" w:rsidRDefault="00FE6F4A" w:rsidP="009C41A3">
            <w:pPr>
              <w:jc w:val="center"/>
              <w:rPr>
                <w:rFonts w:ascii="Century Gothic" w:eastAsia="Times New Roman" w:hAnsi="Century Gothic" w:cs="Arial"/>
                <w:b/>
                <w:sz w:val="16"/>
                <w:szCs w:val="16"/>
              </w:rPr>
            </w:pPr>
          </w:p>
          <w:p w14:paraId="309C2F44" w14:textId="77777777" w:rsidR="00FE6F4A" w:rsidRPr="00337EF6" w:rsidRDefault="00FE6F4A" w:rsidP="009C41A3">
            <w:pPr>
              <w:jc w:val="center"/>
              <w:rPr>
                <w:rFonts w:ascii="Century Gothic" w:eastAsia="Times New Roman" w:hAnsi="Century Gothic" w:cs="Arial"/>
                <w:b/>
                <w:sz w:val="16"/>
                <w:szCs w:val="16"/>
              </w:rPr>
            </w:pPr>
          </w:p>
        </w:tc>
        <w:tc>
          <w:tcPr>
            <w:tcW w:w="708" w:type="dxa"/>
            <w:vAlign w:val="center"/>
          </w:tcPr>
          <w:p w14:paraId="72CE2209" w14:textId="77777777" w:rsidR="00FE6F4A" w:rsidRPr="00337EF6" w:rsidRDefault="00FE6F4A" w:rsidP="009C41A3">
            <w:pPr>
              <w:jc w:val="center"/>
              <w:rPr>
                <w:rFonts w:ascii="Century Gothic" w:eastAsia="Times New Roman" w:hAnsi="Century Gothic" w:cs="Arial"/>
                <w:b/>
                <w:sz w:val="16"/>
                <w:szCs w:val="16"/>
              </w:rPr>
            </w:pPr>
            <w:r w:rsidRPr="00337EF6">
              <w:rPr>
                <w:rFonts w:ascii="Century Gothic" w:eastAsia="Times New Roman" w:hAnsi="Century Gothic" w:cs="Arial"/>
                <w:b/>
                <w:sz w:val="16"/>
                <w:szCs w:val="16"/>
              </w:rPr>
              <w:t>UNID.</w:t>
            </w:r>
          </w:p>
          <w:p w14:paraId="68FCB2E8" w14:textId="77777777" w:rsidR="00FE6F4A" w:rsidRPr="00337EF6" w:rsidRDefault="00FE6F4A" w:rsidP="009C41A3">
            <w:pPr>
              <w:jc w:val="center"/>
              <w:rPr>
                <w:rFonts w:ascii="Century Gothic" w:eastAsia="Times New Roman" w:hAnsi="Century Gothic" w:cs="Arial"/>
                <w:b/>
                <w:sz w:val="16"/>
                <w:szCs w:val="16"/>
              </w:rPr>
            </w:pPr>
          </w:p>
          <w:p w14:paraId="41686BA3" w14:textId="77777777" w:rsidR="00FE6F4A" w:rsidRPr="00337EF6" w:rsidRDefault="00FE6F4A" w:rsidP="009C41A3">
            <w:pPr>
              <w:jc w:val="center"/>
              <w:rPr>
                <w:rFonts w:ascii="Century Gothic" w:eastAsia="Times New Roman" w:hAnsi="Century Gothic" w:cs="Arial"/>
                <w:b/>
                <w:sz w:val="16"/>
                <w:szCs w:val="16"/>
              </w:rPr>
            </w:pPr>
          </w:p>
          <w:p w14:paraId="5DF621A2" w14:textId="77777777" w:rsidR="00FE6F4A" w:rsidRPr="00337EF6" w:rsidRDefault="00FE6F4A" w:rsidP="009C41A3">
            <w:pPr>
              <w:jc w:val="center"/>
              <w:rPr>
                <w:rFonts w:ascii="Century Gothic" w:eastAsia="Times New Roman" w:hAnsi="Century Gothic" w:cs="Arial"/>
                <w:b/>
                <w:sz w:val="16"/>
                <w:szCs w:val="16"/>
              </w:rPr>
            </w:pPr>
          </w:p>
          <w:p w14:paraId="46752063" w14:textId="77777777" w:rsidR="00FE6F4A" w:rsidRPr="00337EF6" w:rsidRDefault="00FE6F4A" w:rsidP="009C41A3">
            <w:pPr>
              <w:jc w:val="center"/>
              <w:rPr>
                <w:rFonts w:ascii="Century Gothic" w:eastAsia="Times New Roman" w:hAnsi="Century Gothic" w:cs="Arial"/>
                <w:b/>
                <w:sz w:val="16"/>
                <w:szCs w:val="16"/>
              </w:rPr>
            </w:pPr>
          </w:p>
        </w:tc>
        <w:tc>
          <w:tcPr>
            <w:tcW w:w="1134" w:type="dxa"/>
            <w:vAlign w:val="center"/>
          </w:tcPr>
          <w:p w14:paraId="16685C52" w14:textId="77777777" w:rsidR="00FE6F4A" w:rsidRPr="00337EF6" w:rsidRDefault="00FE6F4A" w:rsidP="009C41A3">
            <w:pPr>
              <w:jc w:val="center"/>
              <w:rPr>
                <w:rFonts w:ascii="Century Gothic" w:eastAsia="Times New Roman" w:hAnsi="Century Gothic" w:cs="Arial"/>
                <w:b/>
                <w:sz w:val="16"/>
                <w:szCs w:val="16"/>
              </w:rPr>
            </w:pPr>
            <w:r w:rsidRPr="00337EF6">
              <w:rPr>
                <w:rFonts w:ascii="Century Gothic" w:eastAsia="Times New Roman" w:hAnsi="Century Gothic" w:cs="Arial"/>
                <w:b/>
                <w:sz w:val="16"/>
                <w:szCs w:val="16"/>
              </w:rPr>
              <w:t>QUANTIDADE MÁXIMA PARA CADA AQUISIÇÃO INDIVIDUAL</w:t>
            </w:r>
          </w:p>
        </w:tc>
        <w:tc>
          <w:tcPr>
            <w:tcW w:w="1134" w:type="dxa"/>
            <w:vAlign w:val="center"/>
          </w:tcPr>
          <w:p w14:paraId="3CAA6DE9" w14:textId="77777777" w:rsidR="00FE6F4A" w:rsidRPr="00337EF6" w:rsidRDefault="00FE6F4A" w:rsidP="009C41A3">
            <w:pPr>
              <w:jc w:val="center"/>
              <w:rPr>
                <w:rFonts w:ascii="Century Gothic" w:eastAsia="Times New Roman" w:hAnsi="Century Gothic" w:cs="Arial"/>
                <w:b/>
                <w:sz w:val="16"/>
                <w:szCs w:val="16"/>
              </w:rPr>
            </w:pPr>
            <w:r w:rsidRPr="00337EF6">
              <w:rPr>
                <w:rFonts w:ascii="Century Gothic" w:eastAsia="Times New Roman" w:hAnsi="Century Gothic" w:cs="Arial"/>
                <w:b/>
                <w:sz w:val="16"/>
                <w:szCs w:val="16"/>
              </w:rPr>
              <w:t>QUANTIDADE MÍNIMA PARA CADA AQUISIÇÃO INDIVIDUAL</w:t>
            </w:r>
          </w:p>
        </w:tc>
        <w:tc>
          <w:tcPr>
            <w:tcW w:w="993" w:type="dxa"/>
            <w:vAlign w:val="center"/>
          </w:tcPr>
          <w:p w14:paraId="71475F5B" w14:textId="77777777" w:rsidR="00FE6F4A" w:rsidRPr="00337EF6" w:rsidRDefault="00FE6F4A" w:rsidP="009C41A3">
            <w:pPr>
              <w:jc w:val="center"/>
              <w:rPr>
                <w:rFonts w:ascii="Century Gothic" w:eastAsia="Times New Roman" w:hAnsi="Century Gothic" w:cs="Arial"/>
                <w:b/>
                <w:sz w:val="16"/>
                <w:szCs w:val="16"/>
              </w:rPr>
            </w:pPr>
            <w:r w:rsidRPr="00337EF6">
              <w:rPr>
                <w:rFonts w:ascii="Century Gothic" w:eastAsia="Times New Roman" w:hAnsi="Century Gothic" w:cs="Arial"/>
                <w:b/>
                <w:sz w:val="16"/>
                <w:szCs w:val="16"/>
              </w:rPr>
              <w:t>PREÇO MÁXIMO UNITÁRIO (R$)</w:t>
            </w:r>
          </w:p>
          <w:p w14:paraId="5A220C7C" w14:textId="77777777" w:rsidR="00FE6F4A" w:rsidRPr="00337EF6" w:rsidRDefault="00FE6F4A" w:rsidP="009C41A3">
            <w:pPr>
              <w:jc w:val="center"/>
              <w:rPr>
                <w:rFonts w:ascii="Century Gothic" w:eastAsia="Times New Roman" w:hAnsi="Century Gothic" w:cs="Arial"/>
                <w:b/>
                <w:sz w:val="16"/>
                <w:szCs w:val="16"/>
              </w:rPr>
            </w:pPr>
          </w:p>
        </w:tc>
        <w:tc>
          <w:tcPr>
            <w:tcW w:w="1275" w:type="dxa"/>
          </w:tcPr>
          <w:p w14:paraId="6745D693" w14:textId="77777777" w:rsidR="00FE6F4A" w:rsidRPr="00337EF6" w:rsidRDefault="00FE6F4A" w:rsidP="00FE6F4A">
            <w:pPr>
              <w:jc w:val="center"/>
              <w:rPr>
                <w:rFonts w:ascii="Century Gothic" w:eastAsia="Times New Roman" w:hAnsi="Century Gothic" w:cs="Arial"/>
                <w:b/>
                <w:sz w:val="16"/>
                <w:szCs w:val="16"/>
              </w:rPr>
            </w:pPr>
            <w:r w:rsidRPr="00337EF6">
              <w:rPr>
                <w:rFonts w:ascii="Century Gothic" w:eastAsia="Times New Roman" w:hAnsi="Century Gothic" w:cs="Arial"/>
                <w:b/>
                <w:sz w:val="16"/>
                <w:szCs w:val="16"/>
              </w:rPr>
              <w:t>PREÇO MÁXIMO TOTAL</w:t>
            </w:r>
          </w:p>
          <w:p w14:paraId="7D45A3F5" w14:textId="77777777" w:rsidR="00FE6F4A" w:rsidRPr="00337EF6" w:rsidRDefault="00FE6F4A" w:rsidP="00FE6F4A">
            <w:pPr>
              <w:jc w:val="center"/>
              <w:rPr>
                <w:rFonts w:ascii="Century Gothic" w:eastAsia="Times New Roman" w:hAnsi="Century Gothic" w:cs="Arial"/>
                <w:b/>
                <w:sz w:val="16"/>
                <w:szCs w:val="16"/>
              </w:rPr>
            </w:pPr>
            <w:r w:rsidRPr="00337EF6">
              <w:rPr>
                <w:rFonts w:ascii="Century Gothic" w:eastAsia="Times New Roman" w:hAnsi="Century Gothic" w:cs="Arial"/>
                <w:b/>
                <w:sz w:val="16"/>
                <w:szCs w:val="16"/>
              </w:rPr>
              <w:t>(R$)</w:t>
            </w:r>
          </w:p>
          <w:p w14:paraId="73AFF70C" w14:textId="77777777" w:rsidR="00FE6F4A" w:rsidRPr="00337EF6" w:rsidRDefault="00FE6F4A" w:rsidP="009C41A3">
            <w:pPr>
              <w:jc w:val="center"/>
              <w:rPr>
                <w:rFonts w:ascii="Century Gothic" w:eastAsia="Times New Roman" w:hAnsi="Century Gothic" w:cs="Arial"/>
                <w:b/>
                <w:sz w:val="16"/>
                <w:szCs w:val="16"/>
              </w:rPr>
            </w:pPr>
          </w:p>
        </w:tc>
      </w:tr>
      <w:tr w:rsidR="00835AD2" w:rsidRPr="00337EF6" w14:paraId="3A9DC819" w14:textId="77777777" w:rsidTr="2CFE8F1C">
        <w:tc>
          <w:tcPr>
            <w:tcW w:w="1134" w:type="dxa"/>
            <w:tcBorders>
              <w:bottom w:val="single" w:sz="4" w:space="0" w:color="auto"/>
            </w:tcBorders>
          </w:tcPr>
          <w:p w14:paraId="24D66488" w14:textId="41B59865" w:rsidR="00835AD2" w:rsidRPr="00337EF6" w:rsidRDefault="00835AD2" w:rsidP="008C74E1">
            <w:pPr>
              <w:jc w:val="center"/>
              <w:rPr>
                <w:rFonts w:ascii="Century Gothic" w:hAnsi="Century Gothic"/>
                <w:sz w:val="16"/>
                <w:szCs w:val="16"/>
              </w:rPr>
            </w:pPr>
            <w:r w:rsidRPr="00337EF6">
              <w:rPr>
                <w:rFonts w:ascii="Century Gothic" w:hAnsi="Century Gothic"/>
                <w:sz w:val="16"/>
                <w:szCs w:val="16"/>
              </w:rPr>
              <w:t xml:space="preserve">1                   </w:t>
            </w:r>
            <w:proofErr w:type="gramStart"/>
            <w:r w:rsidRPr="00337EF6">
              <w:rPr>
                <w:rFonts w:ascii="Century Gothic" w:hAnsi="Century Gothic"/>
                <w:sz w:val="16"/>
                <w:szCs w:val="16"/>
              </w:rPr>
              <w:t xml:space="preserve">   (</w:t>
            </w:r>
            <w:proofErr w:type="gramEnd"/>
            <w:r w:rsidRPr="00337EF6">
              <w:rPr>
                <w:rFonts w:ascii="Century Gothic" w:hAnsi="Century Gothic"/>
                <w:sz w:val="16"/>
                <w:szCs w:val="16"/>
              </w:rPr>
              <w:t xml:space="preserve">COTA PRINCIPAL </w:t>
            </w:r>
            <w:r w:rsidR="00354EB9" w:rsidRPr="00337EF6">
              <w:rPr>
                <w:rFonts w:ascii="Century Gothic" w:hAnsi="Century Gothic"/>
                <w:sz w:val="16"/>
                <w:szCs w:val="16"/>
              </w:rPr>
              <w:t>–</w:t>
            </w:r>
            <w:r w:rsidRPr="00337EF6">
              <w:rPr>
                <w:rFonts w:ascii="Century Gothic" w:hAnsi="Century Gothic"/>
                <w:sz w:val="16"/>
                <w:szCs w:val="16"/>
              </w:rPr>
              <w:t xml:space="preserve"> </w:t>
            </w:r>
            <w:r w:rsidR="008A1610" w:rsidRPr="00337EF6">
              <w:rPr>
                <w:rFonts w:ascii="Century Gothic" w:hAnsi="Century Gothic"/>
                <w:sz w:val="16"/>
                <w:szCs w:val="16"/>
              </w:rPr>
              <w:t>99,3</w:t>
            </w:r>
            <w:r w:rsidRPr="00337EF6">
              <w:rPr>
                <w:rFonts w:ascii="Century Gothic" w:hAnsi="Century Gothic"/>
                <w:sz w:val="16"/>
                <w:szCs w:val="16"/>
              </w:rPr>
              <w:t xml:space="preserve">% DE </w:t>
            </w:r>
            <w:r w:rsidR="008A1610" w:rsidRPr="00337EF6">
              <w:rPr>
                <w:rFonts w:ascii="Century Gothic" w:hAnsi="Century Gothic"/>
                <w:sz w:val="16"/>
                <w:szCs w:val="16"/>
              </w:rPr>
              <w:t>2.000</w:t>
            </w:r>
            <w:r w:rsidRPr="00337EF6">
              <w:rPr>
                <w:rFonts w:ascii="Century Gothic" w:hAnsi="Century Gothic"/>
                <w:sz w:val="16"/>
                <w:szCs w:val="16"/>
              </w:rPr>
              <w:t>)</w:t>
            </w:r>
          </w:p>
        </w:tc>
        <w:tc>
          <w:tcPr>
            <w:tcW w:w="1418" w:type="dxa"/>
            <w:tcBorders>
              <w:bottom w:val="single" w:sz="4" w:space="0" w:color="auto"/>
            </w:tcBorders>
            <w:vAlign w:val="center"/>
          </w:tcPr>
          <w:p w14:paraId="4FDB8C53" w14:textId="6F3F5DE1" w:rsidR="00835AD2" w:rsidRPr="00337EF6" w:rsidRDefault="008A1610" w:rsidP="00835AD2">
            <w:pPr>
              <w:pStyle w:val="NormalWeb"/>
              <w:spacing w:before="0" w:beforeAutospacing="0" w:after="0" w:afterAutospacing="0"/>
              <w:jc w:val="both"/>
              <w:rPr>
                <w:rFonts w:ascii="Century Gothic" w:hAnsi="Century Gothic"/>
                <w:bCs/>
                <w:sz w:val="16"/>
                <w:szCs w:val="16"/>
              </w:rPr>
            </w:pPr>
            <w:r w:rsidRPr="00337EF6">
              <w:rPr>
                <w:rFonts w:ascii="Century Gothic" w:hAnsi="Century Gothic"/>
                <w:color w:val="000000"/>
                <w:sz w:val="16"/>
                <w:szCs w:val="16"/>
              </w:rPr>
              <w:t>Microcomputador com 8GB de memória e disco de 500GB HDD</w:t>
            </w:r>
          </w:p>
        </w:tc>
        <w:tc>
          <w:tcPr>
            <w:tcW w:w="992" w:type="dxa"/>
            <w:tcBorders>
              <w:bottom w:val="single" w:sz="4" w:space="0" w:color="auto"/>
            </w:tcBorders>
            <w:vAlign w:val="center"/>
          </w:tcPr>
          <w:p w14:paraId="71AD07EC" w14:textId="5BD20848" w:rsidR="00835AD2" w:rsidRPr="00337EF6" w:rsidRDefault="003E28A0" w:rsidP="003E28A0">
            <w:pPr>
              <w:spacing w:before="120"/>
              <w:rPr>
                <w:rFonts w:ascii="Century Gothic" w:eastAsia="Times New Roman" w:hAnsi="Century Gothic"/>
                <w:sz w:val="16"/>
                <w:szCs w:val="16"/>
              </w:rPr>
            </w:pPr>
            <w:r w:rsidRPr="00337EF6">
              <w:rPr>
                <w:rFonts w:ascii="Century Gothic" w:eastAsia="Times New Roman" w:hAnsi="Century Gothic"/>
                <w:sz w:val="16"/>
                <w:szCs w:val="16"/>
              </w:rPr>
              <w:t xml:space="preserve">   </w:t>
            </w:r>
            <w:r w:rsidR="008A1610" w:rsidRPr="00337EF6">
              <w:rPr>
                <w:rFonts w:ascii="Century Gothic" w:eastAsia="Times New Roman" w:hAnsi="Century Gothic"/>
                <w:sz w:val="16"/>
                <w:szCs w:val="16"/>
              </w:rPr>
              <w:t>1.986</w:t>
            </w:r>
          </w:p>
        </w:tc>
        <w:tc>
          <w:tcPr>
            <w:tcW w:w="851" w:type="dxa"/>
            <w:tcBorders>
              <w:bottom w:val="single" w:sz="4" w:space="0" w:color="auto"/>
            </w:tcBorders>
            <w:vAlign w:val="center"/>
          </w:tcPr>
          <w:p w14:paraId="1615CAD2" w14:textId="43562927" w:rsidR="00835AD2" w:rsidRPr="00337EF6" w:rsidRDefault="00835AD2" w:rsidP="00835AD2">
            <w:pPr>
              <w:jc w:val="center"/>
              <w:rPr>
                <w:rFonts w:ascii="Century Gothic" w:eastAsia="Times New Roman" w:hAnsi="Century Gothic" w:cs="Arial"/>
                <w:sz w:val="16"/>
                <w:szCs w:val="16"/>
              </w:rPr>
            </w:pPr>
          </w:p>
          <w:p w14:paraId="5D1284EC" w14:textId="77777777" w:rsidR="00835AD2" w:rsidRPr="00337EF6" w:rsidRDefault="00835AD2" w:rsidP="00835AD2">
            <w:pPr>
              <w:jc w:val="center"/>
              <w:rPr>
                <w:rFonts w:ascii="Century Gothic" w:eastAsia="Times New Roman" w:hAnsi="Century Gothic" w:cs="Arial"/>
                <w:sz w:val="16"/>
                <w:szCs w:val="16"/>
              </w:rPr>
            </w:pPr>
          </w:p>
          <w:p w14:paraId="2A823923" w14:textId="25F8ED28" w:rsidR="00835AD2" w:rsidRPr="00337EF6" w:rsidRDefault="008A1610" w:rsidP="00835AD2">
            <w:pPr>
              <w:jc w:val="center"/>
              <w:rPr>
                <w:rFonts w:ascii="Century Gothic" w:eastAsia="Times New Roman" w:hAnsi="Century Gothic" w:cs="Arial"/>
                <w:sz w:val="16"/>
                <w:szCs w:val="16"/>
              </w:rPr>
            </w:pPr>
            <w:r w:rsidRPr="00337EF6">
              <w:rPr>
                <w:rFonts w:ascii="Century Gothic" w:eastAsia="Times New Roman" w:hAnsi="Century Gothic" w:cs="Arial"/>
                <w:sz w:val="16"/>
                <w:szCs w:val="16"/>
              </w:rPr>
              <w:t>200</w:t>
            </w:r>
          </w:p>
          <w:p w14:paraId="60D6C0AA" w14:textId="77777777" w:rsidR="00835AD2" w:rsidRPr="00337EF6" w:rsidRDefault="00835AD2" w:rsidP="00835AD2">
            <w:pPr>
              <w:jc w:val="center"/>
              <w:rPr>
                <w:rFonts w:ascii="Century Gothic" w:eastAsia="Times New Roman" w:hAnsi="Century Gothic" w:cs="Arial"/>
                <w:sz w:val="16"/>
                <w:szCs w:val="16"/>
              </w:rPr>
            </w:pPr>
          </w:p>
        </w:tc>
        <w:tc>
          <w:tcPr>
            <w:tcW w:w="708" w:type="dxa"/>
            <w:tcBorders>
              <w:bottom w:val="single" w:sz="4" w:space="0" w:color="auto"/>
            </w:tcBorders>
            <w:vAlign w:val="center"/>
          </w:tcPr>
          <w:p w14:paraId="68EDF0F7" w14:textId="77777777" w:rsidR="003E28A0" w:rsidRPr="00337EF6" w:rsidRDefault="003E28A0" w:rsidP="00835AD2">
            <w:pPr>
              <w:rPr>
                <w:rFonts w:ascii="Century Gothic" w:eastAsia="Times New Roman" w:hAnsi="Century Gothic" w:cs="Arial"/>
                <w:sz w:val="16"/>
                <w:szCs w:val="16"/>
              </w:rPr>
            </w:pPr>
          </w:p>
          <w:p w14:paraId="29AA2881" w14:textId="0B4215AA" w:rsidR="00835AD2" w:rsidRPr="00337EF6" w:rsidRDefault="00835AD2" w:rsidP="00835AD2">
            <w:pPr>
              <w:rPr>
                <w:rFonts w:ascii="Century Gothic" w:eastAsia="Times New Roman" w:hAnsi="Century Gothic" w:cs="Arial"/>
                <w:sz w:val="16"/>
                <w:szCs w:val="16"/>
              </w:rPr>
            </w:pPr>
            <w:r w:rsidRPr="00337EF6">
              <w:rPr>
                <w:rFonts w:ascii="Century Gothic" w:eastAsia="Times New Roman" w:hAnsi="Century Gothic" w:cs="Arial"/>
                <w:sz w:val="16"/>
                <w:szCs w:val="16"/>
              </w:rPr>
              <w:t>Peça</w:t>
            </w:r>
          </w:p>
          <w:p w14:paraId="7FE0A22B" w14:textId="77777777" w:rsidR="00835AD2" w:rsidRPr="00337EF6" w:rsidRDefault="00835AD2" w:rsidP="00835AD2">
            <w:pPr>
              <w:jc w:val="center"/>
              <w:rPr>
                <w:rFonts w:ascii="Century Gothic" w:eastAsia="Times New Roman" w:hAnsi="Century Gothic" w:cs="Arial"/>
                <w:sz w:val="16"/>
                <w:szCs w:val="16"/>
              </w:rPr>
            </w:pPr>
          </w:p>
          <w:p w14:paraId="67BA4C7F" w14:textId="77777777" w:rsidR="00835AD2" w:rsidRPr="00337EF6" w:rsidRDefault="00835AD2" w:rsidP="00835AD2">
            <w:pPr>
              <w:jc w:val="center"/>
              <w:rPr>
                <w:rFonts w:ascii="Century Gothic" w:eastAsia="Times New Roman" w:hAnsi="Century Gothic" w:cs="Arial"/>
                <w:sz w:val="16"/>
                <w:szCs w:val="16"/>
              </w:rPr>
            </w:pPr>
          </w:p>
          <w:p w14:paraId="71158E28" w14:textId="77777777" w:rsidR="00835AD2" w:rsidRPr="00337EF6" w:rsidRDefault="00835AD2" w:rsidP="00835AD2">
            <w:pPr>
              <w:jc w:val="center"/>
              <w:rPr>
                <w:rFonts w:ascii="Century Gothic" w:eastAsia="Times New Roman" w:hAnsi="Century Gothic" w:cs="Arial"/>
                <w:sz w:val="16"/>
                <w:szCs w:val="16"/>
              </w:rPr>
            </w:pPr>
          </w:p>
        </w:tc>
        <w:tc>
          <w:tcPr>
            <w:tcW w:w="1134" w:type="dxa"/>
            <w:tcBorders>
              <w:bottom w:val="single" w:sz="4" w:space="0" w:color="auto"/>
            </w:tcBorders>
            <w:vAlign w:val="center"/>
          </w:tcPr>
          <w:p w14:paraId="68A560B2" w14:textId="08E1D758" w:rsidR="00835AD2" w:rsidRPr="00337EF6" w:rsidRDefault="003E28A0" w:rsidP="00835AD2">
            <w:pPr>
              <w:spacing w:before="120"/>
              <w:jc w:val="center"/>
              <w:rPr>
                <w:rFonts w:ascii="Century Gothic" w:eastAsia="Times New Roman" w:hAnsi="Century Gothic"/>
                <w:sz w:val="16"/>
                <w:szCs w:val="16"/>
              </w:rPr>
            </w:pPr>
            <w:r w:rsidRPr="00337EF6">
              <w:rPr>
                <w:rFonts w:ascii="Century Gothic" w:eastAsia="Times New Roman" w:hAnsi="Century Gothic"/>
                <w:sz w:val="16"/>
                <w:szCs w:val="16"/>
              </w:rPr>
              <w:t>1.986</w:t>
            </w:r>
          </w:p>
          <w:p w14:paraId="2B7B6D06" w14:textId="77777777" w:rsidR="00835AD2" w:rsidRPr="00337EF6" w:rsidRDefault="00835AD2" w:rsidP="00835AD2">
            <w:pPr>
              <w:spacing w:before="120"/>
              <w:jc w:val="center"/>
              <w:rPr>
                <w:rFonts w:ascii="Century Gothic" w:eastAsia="Times New Roman" w:hAnsi="Century Gothic"/>
                <w:sz w:val="16"/>
                <w:szCs w:val="16"/>
              </w:rPr>
            </w:pPr>
          </w:p>
        </w:tc>
        <w:tc>
          <w:tcPr>
            <w:tcW w:w="1134" w:type="dxa"/>
            <w:tcBorders>
              <w:bottom w:val="single" w:sz="4" w:space="0" w:color="auto"/>
            </w:tcBorders>
            <w:vAlign w:val="center"/>
          </w:tcPr>
          <w:p w14:paraId="39124949" w14:textId="1843BF5A" w:rsidR="00835AD2" w:rsidRPr="00337EF6" w:rsidRDefault="003E28A0" w:rsidP="00BB5478">
            <w:pPr>
              <w:jc w:val="center"/>
              <w:rPr>
                <w:rFonts w:ascii="Century Gothic" w:eastAsia="Times New Roman" w:hAnsi="Century Gothic" w:cs="Arial"/>
                <w:sz w:val="16"/>
                <w:szCs w:val="16"/>
              </w:rPr>
            </w:pPr>
            <w:r w:rsidRPr="00337EF6">
              <w:rPr>
                <w:rFonts w:ascii="Century Gothic" w:eastAsia="Times New Roman" w:hAnsi="Century Gothic" w:cs="Arial"/>
                <w:sz w:val="16"/>
                <w:szCs w:val="16"/>
              </w:rPr>
              <w:t>2</w:t>
            </w:r>
            <w:r w:rsidR="00835AD2" w:rsidRPr="00337EF6">
              <w:rPr>
                <w:rFonts w:ascii="Century Gothic" w:eastAsia="Times New Roman" w:hAnsi="Century Gothic" w:cs="Arial"/>
                <w:sz w:val="16"/>
                <w:szCs w:val="16"/>
              </w:rPr>
              <w:t>0</w:t>
            </w:r>
          </w:p>
          <w:p w14:paraId="0D9241A6" w14:textId="77777777" w:rsidR="00835AD2" w:rsidRPr="00337EF6" w:rsidRDefault="00835AD2" w:rsidP="00BB5478">
            <w:pPr>
              <w:jc w:val="center"/>
              <w:rPr>
                <w:rFonts w:ascii="Century Gothic" w:eastAsia="Times New Roman" w:hAnsi="Century Gothic" w:cs="Arial"/>
                <w:sz w:val="16"/>
                <w:szCs w:val="16"/>
              </w:rPr>
            </w:pPr>
          </w:p>
          <w:p w14:paraId="3EED45C3" w14:textId="77777777" w:rsidR="00835AD2" w:rsidRPr="00337EF6" w:rsidRDefault="00835AD2" w:rsidP="00BB5478">
            <w:pPr>
              <w:jc w:val="center"/>
              <w:rPr>
                <w:rFonts w:ascii="Century Gothic" w:eastAsia="Times New Roman" w:hAnsi="Century Gothic" w:cs="Arial"/>
                <w:sz w:val="16"/>
                <w:szCs w:val="16"/>
              </w:rPr>
            </w:pPr>
          </w:p>
        </w:tc>
        <w:tc>
          <w:tcPr>
            <w:tcW w:w="993" w:type="dxa"/>
            <w:tcBorders>
              <w:bottom w:val="single" w:sz="4" w:space="0" w:color="auto"/>
            </w:tcBorders>
            <w:vAlign w:val="center"/>
          </w:tcPr>
          <w:p w14:paraId="0F3B2849" w14:textId="1BAF2A00" w:rsidR="00835AD2" w:rsidRPr="00337EF6" w:rsidRDefault="003E28A0" w:rsidP="00BB5478">
            <w:pPr>
              <w:jc w:val="center"/>
              <w:rPr>
                <w:rFonts w:ascii="Century Gothic" w:eastAsia="Times New Roman" w:hAnsi="Century Gothic" w:cs="Arial"/>
                <w:b/>
                <w:sz w:val="16"/>
                <w:szCs w:val="16"/>
              </w:rPr>
            </w:pPr>
            <w:r w:rsidRPr="00337EF6">
              <w:rPr>
                <w:rFonts w:ascii="Century Gothic" w:eastAsia="Times New Roman" w:hAnsi="Century Gothic" w:cs="Arial"/>
                <w:b/>
                <w:sz w:val="16"/>
                <w:szCs w:val="16"/>
              </w:rPr>
              <w:t>5.643,75</w:t>
            </w:r>
          </w:p>
          <w:p w14:paraId="6B85294C" w14:textId="77777777" w:rsidR="00835AD2" w:rsidRPr="00337EF6" w:rsidRDefault="00835AD2" w:rsidP="00BB5478">
            <w:pPr>
              <w:jc w:val="center"/>
              <w:rPr>
                <w:rFonts w:ascii="Century Gothic" w:eastAsia="Times New Roman" w:hAnsi="Century Gothic" w:cs="Arial"/>
                <w:b/>
                <w:sz w:val="16"/>
                <w:szCs w:val="16"/>
              </w:rPr>
            </w:pPr>
          </w:p>
        </w:tc>
        <w:tc>
          <w:tcPr>
            <w:tcW w:w="1275" w:type="dxa"/>
            <w:tcBorders>
              <w:bottom w:val="single" w:sz="4" w:space="0" w:color="auto"/>
            </w:tcBorders>
          </w:tcPr>
          <w:p w14:paraId="6E8E2BF6" w14:textId="77777777" w:rsidR="00835AD2" w:rsidRPr="00337EF6" w:rsidRDefault="00835AD2" w:rsidP="00BB5478">
            <w:pPr>
              <w:jc w:val="center"/>
              <w:rPr>
                <w:rFonts w:ascii="Century Gothic" w:hAnsi="Century Gothic" w:cs="Arial"/>
                <w:b/>
                <w:bCs/>
                <w:sz w:val="16"/>
                <w:szCs w:val="16"/>
              </w:rPr>
            </w:pPr>
          </w:p>
          <w:p w14:paraId="5F39772C" w14:textId="2AA9EE54" w:rsidR="00835AD2" w:rsidRPr="00337EF6" w:rsidRDefault="003E28A0" w:rsidP="00BB5478">
            <w:pPr>
              <w:jc w:val="center"/>
              <w:rPr>
                <w:rFonts w:ascii="Century Gothic" w:eastAsia="Times New Roman" w:hAnsi="Century Gothic" w:cs="Arial"/>
                <w:b/>
                <w:sz w:val="16"/>
                <w:szCs w:val="16"/>
              </w:rPr>
            </w:pPr>
            <w:r w:rsidRPr="00337EF6">
              <w:rPr>
                <w:rFonts w:ascii="Century Gothic" w:hAnsi="Century Gothic" w:cs="Arial"/>
                <w:b/>
                <w:bCs/>
                <w:sz w:val="16"/>
                <w:szCs w:val="16"/>
              </w:rPr>
              <w:t>11.208.487,50</w:t>
            </w:r>
          </w:p>
        </w:tc>
      </w:tr>
      <w:tr w:rsidR="00FE6F4A" w:rsidRPr="00337EF6" w14:paraId="478F5ECA" w14:textId="77777777" w:rsidTr="2CFE8F1C">
        <w:tblPrEx>
          <w:tblCellMar>
            <w:left w:w="70" w:type="dxa"/>
            <w:right w:w="70" w:type="dxa"/>
          </w:tblCellMar>
        </w:tblPrEx>
        <w:tc>
          <w:tcPr>
            <w:tcW w:w="1134" w:type="dxa"/>
          </w:tcPr>
          <w:p w14:paraId="52123D40" w14:textId="5FC89214" w:rsidR="00FE6F4A" w:rsidRPr="00337EF6" w:rsidRDefault="00835AD2" w:rsidP="008C74E1">
            <w:pPr>
              <w:jc w:val="center"/>
              <w:rPr>
                <w:rFonts w:ascii="Century Gothic" w:hAnsi="Century Gothic"/>
                <w:sz w:val="16"/>
                <w:szCs w:val="16"/>
              </w:rPr>
            </w:pPr>
            <w:r w:rsidRPr="00337EF6">
              <w:rPr>
                <w:rFonts w:ascii="Century Gothic" w:hAnsi="Century Gothic"/>
                <w:sz w:val="16"/>
                <w:szCs w:val="16"/>
              </w:rPr>
              <w:t xml:space="preserve">2                             </w:t>
            </w:r>
            <w:proofErr w:type="gramStart"/>
            <w:r w:rsidRPr="00337EF6">
              <w:rPr>
                <w:rFonts w:ascii="Century Gothic" w:hAnsi="Century Gothic"/>
                <w:sz w:val="16"/>
                <w:szCs w:val="16"/>
              </w:rPr>
              <w:t xml:space="preserve">   (</w:t>
            </w:r>
            <w:proofErr w:type="gramEnd"/>
            <w:r w:rsidRPr="00337EF6">
              <w:rPr>
                <w:rFonts w:ascii="Century Gothic" w:hAnsi="Century Gothic"/>
                <w:sz w:val="16"/>
                <w:szCs w:val="16"/>
              </w:rPr>
              <w:t>COTA RESERVADA -</w:t>
            </w:r>
            <w:r w:rsidR="009E2973" w:rsidRPr="00337EF6">
              <w:rPr>
                <w:rFonts w:ascii="Century Gothic" w:hAnsi="Century Gothic"/>
                <w:sz w:val="16"/>
                <w:szCs w:val="16"/>
              </w:rPr>
              <w:t>0,7</w:t>
            </w:r>
            <w:r w:rsidRPr="00337EF6">
              <w:rPr>
                <w:rFonts w:ascii="Century Gothic" w:hAnsi="Century Gothic"/>
                <w:sz w:val="16"/>
                <w:szCs w:val="16"/>
              </w:rPr>
              <w:t xml:space="preserve">% de </w:t>
            </w:r>
            <w:r w:rsidR="009E2973" w:rsidRPr="00337EF6">
              <w:rPr>
                <w:rFonts w:ascii="Century Gothic" w:hAnsi="Century Gothic"/>
                <w:sz w:val="16"/>
                <w:szCs w:val="16"/>
              </w:rPr>
              <w:t>2.000</w:t>
            </w:r>
            <w:r w:rsidRPr="00337EF6">
              <w:rPr>
                <w:rFonts w:ascii="Century Gothic" w:hAnsi="Century Gothic"/>
                <w:sz w:val="16"/>
                <w:szCs w:val="16"/>
              </w:rPr>
              <w:t>)</w:t>
            </w:r>
          </w:p>
        </w:tc>
        <w:tc>
          <w:tcPr>
            <w:tcW w:w="1418" w:type="dxa"/>
            <w:vAlign w:val="center"/>
          </w:tcPr>
          <w:p w14:paraId="20C495BF" w14:textId="333DD803" w:rsidR="00FE6F4A" w:rsidRPr="00337EF6" w:rsidRDefault="008B71BD" w:rsidP="00BC47A7">
            <w:pPr>
              <w:pStyle w:val="NormalWeb"/>
              <w:spacing w:before="0" w:beforeAutospacing="0" w:after="0" w:afterAutospacing="0"/>
              <w:jc w:val="both"/>
              <w:rPr>
                <w:rFonts w:ascii="Century Gothic" w:hAnsi="Century Gothic"/>
                <w:bCs/>
                <w:sz w:val="16"/>
                <w:szCs w:val="16"/>
              </w:rPr>
            </w:pPr>
            <w:r w:rsidRPr="00337EF6">
              <w:rPr>
                <w:rFonts w:ascii="Century Gothic" w:hAnsi="Century Gothic"/>
                <w:color w:val="000000"/>
                <w:sz w:val="16"/>
                <w:szCs w:val="16"/>
              </w:rPr>
              <w:t>Microcomputador com 8GB de memória e disco de 500GB HDD</w:t>
            </w:r>
          </w:p>
        </w:tc>
        <w:tc>
          <w:tcPr>
            <w:tcW w:w="992" w:type="dxa"/>
            <w:vAlign w:val="center"/>
          </w:tcPr>
          <w:p w14:paraId="30B17D88" w14:textId="41233029" w:rsidR="00FE6F4A" w:rsidRPr="00337EF6" w:rsidRDefault="009E2973" w:rsidP="00BC47A7">
            <w:pPr>
              <w:spacing w:before="120"/>
              <w:jc w:val="center"/>
              <w:rPr>
                <w:rFonts w:ascii="Century Gothic" w:eastAsia="Times New Roman" w:hAnsi="Century Gothic"/>
                <w:sz w:val="16"/>
                <w:szCs w:val="16"/>
              </w:rPr>
            </w:pPr>
            <w:r w:rsidRPr="00337EF6">
              <w:rPr>
                <w:rFonts w:ascii="Century Gothic" w:eastAsia="Times New Roman" w:hAnsi="Century Gothic"/>
                <w:sz w:val="16"/>
                <w:szCs w:val="16"/>
              </w:rPr>
              <w:t>14</w:t>
            </w:r>
          </w:p>
          <w:p w14:paraId="24298647" w14:textId="77777777" w:rsidR="00FE6F4A" w:rsidRPr="00337EF6" w:rsidRDefault="00FE6F4A" w:rsidP="00BC47A7">
            <w:pPr>
              <w:spacing w:before="120"/>
              <w:jc w:val="center"/>
              <w:rPr>
                <w:rFonts w:ascii="Century Gothic" w:eastAsia="Times New Roman" w:hAnsi="Century Gothic"/>
                <w:sz w:val="16"/>
                <w:szCs w:val="16"/>
              </w:rPr>
            </w:pPr>
          </w:p>
        </w:tc>
        <w:tc>
          <w:tcPr>
            <w:tcW w:w="851" w:type="dxa"/>
            <w:vAlign w:val="center"/>
          </w:tcPr>
          <w:p w14:paraId="68110A49" w14:textId="7C7964A1" w:rsidR="00FE6F4A" w:rsidRPr="00337EF6" w:rsidRDefault="0061566B" w:rsidP="00BC47A7">
            <w:pPr>
              <w:jc w:val="center"/>
              <w:rPr>
                <w:rFonts w:ascii="Century Gothic" w:eastAsia="Times New Roman" w:hAnsi="Century Gothic" w:cs="Arial"/>
                <w:sz w:val="16"/>
                <w:szCs w:val="16"/>
              </w:rPr>
            </w:pPr>
            <w:r w:rsidRPr="00337EF6">
              <w:rPr>
                <w:rFonts w:ascii="Century Gothic" w:eastAsia="Times New Roman" w:hAnsi="Century Gothic" w:cs="Arial"/>
                <w:sz w:val="16"/>
                <w:szCs w:val="16"/>
              </w:rPr>
              <w:t>0</w:t>
            </w:r>
            <w:r w:rsidR="009E2973" w:rsidRPr="00337EF6">
              <w:rPr>
                <w:rFonts w:ascii="Century Gothic" w:eastAsia="Times New Roman" w:hAnsi="Century Gothic" w:cs="Arial"/>
                <w:sz w:val="16"/>
                <w:szCs w:val="16"/>
              </w:rPr>
              <w:t>4</w:t>
            </w:r>
          </w:p>
          <w:p w14:paraId="70C49112" w14:textId="77777777" w:rsidR="00FE6F4A" w:rsidRPr="00337EF6" w:rsidRDefault="00FE6F4A" w:rsidP="00BC47A7">
            <w:pPr>
              <w:jc w:val="center"/>
              <w:rPr>
                <w:rFonts w:ascii="Century Gothic" w:eastAsia="Times New Roman" w:hAnsi="Century Gothic" w:cs="Arial"/>
                <w:sz w:val="16"/>
                <w:szCs w:val="16"/>
              </w:rPr>
            </w:pPr>
          </w:p>
        </w:tc>
        <w:tc>
          <w:tcPr>
            <w:tcW w:w="708" w:type="dxa"/>
            <w:vAlign w:val="center"/>
          </w:tcPr>
          <w:p w14:paraId="3FFE57B9" w14:textId="77777777" w:rsidR="00FE6F4A" w:rsidRPr="00337EF6" w:rsidRDefault="00FE6F4A" w:rsidP="0067700D">
            <w:pPr>
              <w:rPr>
                <w:rFonts w:ascii="Century Gothic" w:eastAsia="Times New Roman" w:hAnsi="Century Gothic" w:cs="Arial"/>
                <w:sz w:val="16"/>
                <w:szCs w:val="16"/>
              </w:rPr>
            </w:pPr>
            <w:r w:rsidRPr="00337EF6">
              <w:rPr>
                <w:rFonts w:ascii="Century Gothic" w:eastAsia="Times New Roman" w:hAnsi="Century Gothic" w:cs="Arial"/>
                <w:sz w:val="16"/>
                <w:szCs w:val="16"/>
              </w:rPr>
              <w:t>Peça</w:t>
            </w:r>
          </w:p>
          <w:p w14:paraId="1B783B89" w14:textId="77777777" w:rsidR="00FE6F4A" w:rsidRPr="00337EF6" w:rsidRDefault="00FE6F4A" w:rsidP="00BC47A7">
            <w:pPr>
              <w:jc w:val="center"/>
              <w:rPr>
                <w:rFonts w:ascii="Century Gothic" w:eastAsia="Times New Roman" w:hAnsi="Century Gothic" w:cs="Arial"/>
                <w:sz w:val="16"/>
                <w:szCs w:val="16"/>
              </w:rPr>
            </w:pPr>
          </w:p>
        </w:tc>
        <w:tc>
          <w:tcPr>
            <w:tcW w:w="1134" w:type="dxa"/>
            <w:vAlign w:val="center"/>
          </w:tcPr>
          <w:p w14:paraId="6E90BCC0" w14:textId="10CB4534" w:rsidR="00FE6F4A" w:rsidRPr="00337EF6" w:rsidRDefault="009E2973" w:rsidP="00BC47A7">
            <w:pPr>
              <w:spacing w:before="120"/>
              <w:jc w:val="center"/>
              <w:rPr>
                <w:rFonts w:ascii="Century Gothic" w:eastAsia="Times New Roman" w:hAnsi="Century Gothic"/>
                <w:sz w:val="16"/>
                <w:szCs w:val="16"/>
              </w:rPr>
            </w:pPr>
            <w:r w:rsidRPr="00337EF6">
              <w:rPr>
                <w:rFonts w:ascii="Century Gothic" w:eastAsia="Times New Roman" w:hAnsi="Century Gothic"/>
                <w:sz w:val="16"/>
                <w:szCs w:val="16"/>
              </w:rPr>
              <w:t>14</w:t>
            </w:r>
          </w:p>
          <w:p w14:paraId="41A6049E" w14:textId="77777777" w:rsidR="00FE6F4A" w:rsidRPr="00337EF6" w:rsidRDefault="00FE6F4A" w:rsidP="00BC47A7">
            <w:pPr>
              <w:spacing w:before="120"/>
              <w:jc w:val="center"/>
              <w:rPr>
                <w:rFonts w:ascii="Century Gothic" w:eastAsia="Times New Roman" w:hAnsi="Century Gothic"/>
                <w:sz w:val="16"/>
                <w:szCs w:val="16"/>
              </w:rPr>
            </w:pPr>
          </w:p>
        </w:tc>
        <w:tc>
          <w:tcPr>
            <w:tcW w:w="1134" w:type="dxa"/>
            <w:vAlign w:val="center"/>
          </w:tcPr>
          <w:p w14:paraId="190BE669" w14:textId="77777777" w:rsidR="00FE6F4A" w:rsidRPr="00337EF6" w:rsidRDefault="00DE21E3" w:rsidP="00BB5478">
            <w:pPr>
              <w:jc w:val="center"/>
              <w:rPr>
                <w:rFonts w:ascii="Century Gothic" w:eastAsia="Times New Roman" w:hAnsi="Century Gothic" w:cs="Arial"/>
                <w:sz w:val="16"/>
                <w:szCs w:val="16"/>
              </w:rPr>
            </w:pPr>
            <w:r w:rsidRPr="00337EF6">
              <w:rPr>
                <w:rFonts w:ascii="Century Gothic" w:eastAsia="Times New Roman" w:hAnsi="Century Gothic" w:cs="Arial"/>
                <w:sz w:val="16"/>
                <w:szCs w:val="16"/>
              </w:rPr>
              <w:t>0</w:t>
            </w:r>
            <w:r w:rsidR="008C74E1" w:rsidRPr="00337EF6">
              <w:rPr>
                <w:rFonts w:ascii="Century Gothic" w:eastAsia="Times New Roman" w:hAnsi="Century Gothic" w:cs="Arial"/>
                <w:sz w:val="16"/>
                <w:szCs w:val="16"/>
              </w:rPr>
              <w:t>2</w:t>
            </w:r>
          </w:p>
          <w:p w14:paraId="789308C8" w14:textId="77777777" w:rsidR="00FE6F4A" w:rsidRPr="00337EF6" w:rsidRDefault="00FE6F4A" w:rsidP="00BB5478">
            <w:pPr>
              <w:jc w:val="center"/>
              <w:rPr>
                <w:rFonts w:ascii="Century Gothic" w:eastAsia="Times New Roman" w:hAnsi="Century Gothic" w:cs="Arial"/>
                <w:sz w:val="16"/>
                <w:szCs w:val="16"/>
              </w:rPr>
            </w:pPr>
          </w:p>
          <w:p w14:paraId="3BC4DB2A" w14:textId="77777777" w:rsidR="00FE6F4A" w:rsidRPr="00337EF6" w:rsidRDefault="00FE6F4A" w:rsidP="00BB5478">
            <w:pPr>
              <w:jc w:val="center"/>
              <w:rPr>
                <w:rFonts w:ascii="Century Gothic" w:eastAsia="Times New Roman" w:hAnsi="Century Gothic" w:cs="Arial"/>
                <w:sz w:val="16"/>
                <w:szCs w:val="16"/>
              </w:rPr>
            </w:pPr>
          </w:p>
        </w:tc>
        <w:tc>
          <w:tcPr>
            <w:tcW w:w="993" w:type="dxa"/>
            <w:vAlign w:val="center"/>
          </w:tcPr>
          <w:p w14:paraId="15E20921" w14:textId="77777777" w:rsidR="0097299A" w:rsidRPr="00337EF6" w:rsidRDefault="0097299A" w:rsidP="0097299A">
            <w:pPr>
              <w:jc w:val="center"/>
              <w:rPr>
                <w:rFonts w:ascii="Century Gothic" w:eastAsia="Times New Roman" w:hAnsi="Century Gothic" w:cs="Arial"/>
                <w:b/>
                <w:sz w:val="16"/>
                <w:szCs w:val="16"/>
              </w:rPr>
            </w:pPr>
            <w:r w:rsidRPr="00337EF6">
              <w:rPr>
                <w:rFonts w:ascii="Century Gothic" w:eastAsia="Times New Roman" w:hAnsi="Century Gothic" w:cs="Arial"/>
                <w:b/>
                <w:sz w:val="16"/>
                <w:szCs w:val="16"/>
              </w:rPr>
              <w:t>5.643,75</w:t>
            </w:r>
          </w:p>
          <w:p w14:paraId="70AAF5C9" w14:textId="77777777" w:rsidR="00FE6F4A" w:rsidRPr="00337EF6" w:rsidRDefault="00FE6F4A" w:rsidP="00BB5478">
            <w:pPr>
              <w:jc w:val="center"/>
              <w:rPr>
                <w:rFonts w:ascii="Century Gothic" w:eastAsia="Times New Roman" w:hAnsi="Century Gothic" w:cs="Arial"/>
                <w:b/>
                <w:sz w:val="16"/>
                <w:szCs w:val="16"/>
              </w:rPr>
            </w:pPr>
          </w:p>
          <w:p w14:paraId="69A41A60" w14:textId="77777777" w:rsidR="00FE6F4A" w:rsidRPr="00337EF6" w:rsidRDefault="00FE6F4A" w:rsidP="00BB5478">
            <w:pPr>
              <w:jc w:val="center"/>
              <w:rPr>
                <w:rFonts w:ascii="Century Gothic" w:eastAsia="Times New Roman" w:hAnsi="Century Gothic" w:cs="Arial"/>
                <w:b/>
                <w:sz w:val="16"/>
                <w:szCs w:val="16"/>
              </w:rPr>
            </w:pPr>
          </w:p>
        </w:tc>
        <w:tc>
          <w:tcPr>
            <w:tcW w:w="1275" w:type="dxa"/>
          </w:tcPr>
          <w:p w14:paraId="5794C68A" w14:textId="77777777" w:rsidR="002E350C" w:rsidRPr="00337EF6" w:rsidRDefault="002E350C" w:rsidP="00BB5478">
            <w:pPr>
              <w:jc w:val="center"/>
              <w:rPr>
                <w:rFonts w:ascii="Century Gothic" w:hAnsi="Century Gothic" w:cs="Arial"/>
                <w:b/>
                <w:bCs/>
                <w:sz w:val="16"/>
                <w:szCs w:val="16"/>
              </w:rPr>
            </w:pPr>
          </w:p>
          <w:p w14:paraId="01918B08" w14:textId="37F5A638" w:rsidR="00FE6F4A" w:rsidRPr="00337EF6" w:rsidRDefault="0097299A" w:rsidP="00BB5478">
            <w:pPr>
              <w:jc w:val="center"/>
              <w:rPr>
                <w:rFonts w:ascii="Century Gothic" w:eastAsia="Times New Roman" w:hAnsi="Century Gothic" w:cs="Arial"/>
                <w:b/>
                <w:sz w:val="16"/>
                <w:szCs w:val="16"/>
              </w:rPr>
            </w:pPr>
            <w:r w:rsidRPr="00337EF6">
              <w:rPr>
                <w:rFonts w:ascii="Century Gothic" w:hAnsi="Century Gothic" w:cs="Arial"/>
                <w:b/>
                <w:bCs/>
                <w:sz w:val="16"/>
                <w:szCs w:val="16"/>
              </w:rPr>
              <w:t>79.012,50</w:t>
            </w:r>
          </w:p>
        </w:tc>
      </w:tr>
      <w:tr w:rsidR="00835AD2" w:rsidRPr="00337EF6" w14:paraId="32F29757" w14:textId="77777777" w:rsidTr="2CFE8F1C">
        <w:tc>
          <w:tcPr>
            <w:tcW w:w="1134" w:type="dxa"/>
          </w:tcPr>
          <w:p w14:paraId="62343DA7" w14:textId="15ABADDD" w:rsidR="00835AD2" w:rsidRPr="00337EF6" w:rsidRDefault="00835AD2" w:rsidP="008C74E1">
            <w:pPr>
              <w:jc w:val="center"/>
              <w:rPr>
                <w:rFonts w:ascii="Century Gothic" w:hAnsi="Century Gothic"/>
                <w:sz w:val="16"/>
                <w:szCs w:val="16"/>
              </w:rPr>
            </w:pPr>
            <w:r w:rsidRPr="00337EF6">
              <w:rPr>
                <w:rFonts w:ascii="Century Gothic" w:hAnsi="Century Gothic"/>
                <w:sz w:val="16"/>
                <w:szCs w:val="16"/>
              </w:rPr>
              <w:t xml:space="preserve">3                    </w:t>
            </w:r>
            <w:proofErr w:type="gramStart"/>
            <w:r w:rsidRPr="00337EF6">
              <w:rPr>
                <w:rFonts w:ascii="Century Gothic" w:hAnsi="Century Gothic"/>
                <w:sz w:val="16"/>
                <w:szCs w:val="16"/>
              </w:rPr>
              <w:t xml:space="preserve">   (</w:t>
            </w:r>
            <w:proofErr w:type="gramEnd"/>
            <w:r w:rsidRPr="00337EF6">
              <w:rPr>
                <w:rFonts w:ascii="Century Gothic" w:hAnsi="Century Gothic"/>
                <w:sz w:val="16"/>
                <w:szCs w:val="16"/>
              </w:rPr>
              <w:t xml:space="preserve">COTA PRINCIPAL </w:t>
            </w:r>
            <w:r w:rsidR="008C74E1" w:rsidRPr="00337EF6">
              <w:rPr>
                <w:rFonts w:ascii="Century Gothic" w:hAnsi="Century Gothic"/>
                <w:sz w:val="16"/>
                <w:szCs w:val="16"/>
              </w:rPr>
              <w:t>–</w:t>
            </w:r>
            <w:r w:rsidRPr="00337EF6">
              <w:rPr>
                <w:rFonts w:ascii="Century Gothic" w:hAnsi="Century Gothic"/>
                <w:sz w:val="16"/>
                <w:szCs w:val="16"/>
              </w:rPr>
              <w:t xml:space="preserve"> </w:t>
            </w:r>
            <w:r w:rsidR="008C74E1" w:rsidRPr="00337EF6">
              <w:rPr>
                <w:rFonts w:ascii="Century Gothic" w:hAnsi="Century Gothic"/>
                <w:sz w:val="16"/>
                <w:szCs w:val="16"/>
              </w:rPr>
              <w:t>9</w:t>
            </w:r>
            <w:r w:rsidR="009E2973" w:rsidRPr="00337EF6">
              <w:rPr>
                <w:rFonts w:ascii="Century Gothic" w:hAnsi="Century Gothic"/>
                <w:sz w:val="16"/>
                <w:szCs w:val="16"/>
              </w:rPr>
              <w:t>9,4</w:t>
            </w:r>
            <w:r w:rsidRPr="00337EF6">
              <w:rPr>
                <w:rFonts w:ascii="Century Gothic" w:hAnsi="Century Gothic"/>
                <w:sz w:val="16"/>
                <w:szCs w:val="16"/>
              </w:rPr>
              <w:t xml:space="preserve">% DE </w:t>
            </w:r>
            <w:r w:rsidR="009E2973" w:rsidRPr="00337EF6">
              <w:rPr>
                <w:rFonts w:ascii="Century Gothic" w:hAnsi="Century Gothic"/>
                <w:sz w:val="16"/>
                <w:szCs w:val="16"/>
              </w:rPr>
              <w:t>2.000</w:t>
            </w:r>
            <w:r w:rsidRPr="00337EF6">
              <w:rPr>
                <w:rFonts w:ascii="Century Gothic" w:hAnsi="Century Gothic"/>
                <w:sz w:val="16"/>
                <w:szCs w:val="16"/>
              </w:rPr>
              <w:t>)</w:t>
            </w:r>
          </w:p>
        </w:tc>
        <w:tc>
          <w:tcPr>
            <w:tcW w:w="1418" w:type="dxa"/>
            <w:vAlign w:val="center"/>
          </w:tcPr>
          <w:p w14:paraId="092E25E9" w14:textId="4DCB027D" w:rsidR="00835AD2" w:rsidRPr="00337EF6" w:rsidRDefault="009E2973" w:rsidP="00835AD2">
            <w:pPr>
              <w:pStyle w:val="NormalWeb"/>
              <w:spacing w:before="0" w:beforeAutospacing="0" w:after="0" w:afterAutospacing="0"/>
              <w:jc w:val="both"/>
              <w:rPr>
                <w:rFonts w:ascii="Century Gothic" w:hAnsi="Century Gothic"/>
                <w:bCs/>
                <w:sz w:val="16"/>
                <w:szCs w:val="16"/>
              </w:rPr>
            </w:pPr>
            <w:r w:rsidRPr="00337EF6">
              <w:rPr>
                <w:rFonts w:ascii="Century Gothic" w:hAnsi="Century Gothic"/>
                <w:color w:val="000000"/>
                <w:sz w:val="16"/>
                <w:szCs w:val="16"/>
              </w:rPr>
              <w:t>Microcomputador com 8GB de memória e disco de 500GB SSD</w:t>
            </w:r>
          </w:p>
        </w:tc>
        <w:tc>
          <w:tcPr>
            <w:tcW w:w="992" w:type="dxa"/>
            <w:vAlign w:val="center"/>
          </w:tcPr>
          <w:p w14:paraId="4A7100E2" w14:textId="197AD48F" w:rsidR="00835AD2" w:rsidRPr="00337EF6" w:rsidRDefault="008C74E1" w:rsidP="00835AD2">
            <w:pPr>
              <w:spacing w:before="120"/>
              <w:jc w:val="center"/>
              <w:rPr>
                <w:rFonts w:ascii="Century Gothic" w:eastAsia="Times New Roman" w:hAnsi="Century Gothic"/>
                <w:sz w:val="16"/>
                <w:szCs w:val="16"/>
              </w:rPr>
            </w:pPr>
            <w:r w:rsidRPr="00337EF6">
              <w:rPr>
                <w:rFonts w:ascii="Century Gothic" w:eastAsia="Times New Roman" w:hAnsi="Century Gothic"/>
                <w:sz w:val="16"/>
                <w:szCs w:val="16"/>
              </w:rPr>
              <w:t>1.</w:t>
            </w:r>
            <w:r w:rsidR="009E2973" w:rsidRPr="00337EF6">
              <w:rPr>
                <w:rFonts w:ascii="Century Gothic" w:eastAsia="Times New Roman" w:hAnsi="Century Gothic"/>
                <w:sz w:val="16"/>
                <w:szCs w:val="16"/>
              </w:rPr>
              <w:t>988</w:t>
            </w:r>
          </w:p>
          <w:p w14:paraId="6C3BC281" w14:textId="77777777" w:rsidR="00835AD2" w:rsidRPr="00337EF6" w:rsidRDefault="00835AD2" w:rsidP="00835AD2">
            <w:pPr>
              <w:spacing w:before="120"/>
              <w:jc w:val="center"/>
              <w:rPr>
                <w:rFonts w:ascii="Century Gothic" w:eastAsia="Times New Roman" w:hAnsi="Century Gothic"/>
                <w:sz w:val="16"/>
                <w:szCs w:val="16"/>
              </w:rPr>
            </w:pPr>
          </w:p>
          <w:p w14:paraId="4BA1B7FD" w14:textId="77777777" w:rsidR="00835AD2" w:rsidRPr="00337EF6" w:rsidRDefault="00835AD2" w:rsidP="00835AD2">
            <w:pPr>
              <w:spacing w:before="120"/>
              <w:jc w:val="center"/>
              <w:rPr>
                <w:rFonts w:ascii="Century Gothic" w:eastAsia="Times New Roman" w:hAnsi="Century Gothic"/>
                <w:sz w:val="16"/>
                <w:szCs w:val="16"/>
              </w:rPr>
            </w:pPr>
          </w:p>
        </w:tc>
        <w:tc>
          <w:tcPr>
            <w:tcW w:w="851" w:type="dxa"/>
            <w:vAlign w:val="center"/>
          </w:tcPr>
          <w:p w14:paraId="161C38C2" w14:textId="77777777" w:rsidR="00835AD2" w:rsidRPr="00337EF6" w:rsidRDefault="008C74E1" w:rsidP="00835AD2">
            <w:pPr>
              <w:jc w:val="center"/>
              <w:rPr>
                <w:rFonts w:ascii="Century Gothic" w:eastAsia="Times New Roman" w:hAnsi="Century Gothic" w:cs="Arial"/>
                <w:sz w:val="16"/>
                <w:szCs w:val="16"/>
              </w:rPr>
            </w:pPr>
            <w:r w:rsidRPr="00337EF6">
              <w:rPr>
                <w:rFonts w:ascii="Century Gothic" w:eastAsia="Times New Roman" w:hAnsi="Century Gothic" w:cs="Arial"/>
                <w:sz w:val="16"/>
                <w:szCs w:val="16"/>
              </w:rPr>
              <w:t>200</w:t>
            </w:r>
          </w:p>
          <w:p w14:paraId="53BA27C4" w14:textId="77777777" w:rsidR="00835AD2" w:rsidRPr="00337EF6" w:rsidRDefault="00835AD2" w:rsidP="00835AD2">
            <w:pPr>
              <w:jc w:val="center"/>
              <w:rPr>
                <w:rFonts w:ascii="Century Gothic" w:eastAsia="Times New Roman" w:hAnsi="Century Gothic" w:cs="Arial"/>
                <w:sz w:val="16"/>
                <w:szCs w:val="16"/>
              </w:rPr>
            </w:pPr>
          </w:p>
          <w:p w14:paraId="27947A5F" w14:textId="77777777" w:rsidR="00835AD2" w:rsidRPr="00337EF6" w:rsidRDefault="00835AD2" w:rsidP="00835AD2">
            <w:pPr>
              <w:jc w:val="center"/>
              <w:rPr>
                <w:rFonts w:ascii="Century Gothic" w:eastAsia="Times New Roman" w:hAnsi="Century Gothic" w:cs="Arial"/>
                <w:sz w:val="16"/>
                <w:szCs w:val="16"/>
              </w:rPr>
            </w:pPr>
          </w:p>
          <w:p w14:paraId="06276522" w14:textId="77777777" w:rsidR="00835AD2" w:rsidRPr="00337EF6" w:rsidRDefault="00835AD2" w:rsidP="00835AD2">
            <w:pPr>
              <w:jc w:val="center"/>
              <w:rPr>
                <w:rFonts w:ascii="Century Gothic" w:eastAsia="Times New Roman" w:hAnsi="Century Gothic" w:cs="Arial"/>
                <w:sz w:val="16"/>
                <w:szCs w:val="16"/>
              </w:rPr>
            </w:pPr>
          </w:p>
        </w:tc>
        <w:tc>
          <w:tcPr>
            <w:tcW w:w="708" w:type="dxa"/>
            <w:vAlign w:val="center"/>
          </w:tcPr>
          <w:p w14:paraId="305F7BEE" w14:textId="77777777" w:rsidR="00835AD2" w:rsidRPr="00337EF6" w:rsidRDefault="00835AD2" w:rsidP="00835AD2">
            <w:pPr>
              <w:rPr>
                <w:rFonts w:ascii="Century Gothic" w:eastAsia="Times New Roman" w:hAnsi="Century Gothic" w:cs="Arial"/>
                <w:sz w:val="16"/>
                <w:szCs w:val="16"/>
              </w:rPr>
            </w:pPr>
            <w:r w:rsidRPr="00337EF6">
              <w:rPr>
                <w:rFonts w:ascii="Century Gothic" w:eastAsia="Times New Roman" w:hAnsi="Century Gothic" w:cs="Arial"/>
                <w:sz w:val="16"/>
                <w:szCs w:val="16"/>
              </w:rPr>
              <w:t>Peça</w:t>
            </w:r>
          </w:p>
          <w:p w14:paraId="5A22243D" w14:textId="77777777" w:rsidR="00835AD2" w:rsidRPr="00337EF6" w:rsidRDefault="00835AD2" w:rsidP="00835AD2">
            <w:pPr>
              <w:jc w:val="center"/>
              <w:rPr>
                <w:rFonts w:ascii="Century Gothic" w:eastAsia="Times New Roman" w:hAnsi="Century Gothic" w:cs="Arial"/>
                <w:sz w:val="16"/>
                <w:szCs w:val="16"/>
              </w:rPr>
            </w:pPr>
          </w:p>
          <w:p w14:paraId="6AD51CA3" w14:textId="77777777" w:rsidR="00835AD2" w:rsidRPr="00337EF6" w:rsidRDefault="00835AD2" w:rsidP="00835AD2">
            <w:pPr>
              <w:jc w:val="center"/>
              <w:rPr>
                <w:rFonts w:ascii="Century Gothic" w:eastAsia="Times New Roman" w:hAnsi="Century Gothic" w:cs="Arial"/>
                <w:sz w:val="16"/>
                <w:szCs w:val="16"/>
              </w:rPr>
            </w:pPr>
          </w:p>
          <w:p w14:paraId="0CB88950" w14:textId="77777777" w:rsidR="00835AD2" w:rsidRPr="00337EF6" w:rsidRDefault="00835AD2" w:rsidP="00835AD2">
            <w:pPr>
              <w:jc w:val="center"/>
              <w:rPr>
                <w:rFonts w:ascii="Century Gothic" w:eastAsia="Times New Roman" w:hAnsi="Century Gothic" w:cs="Arial"/>
                <w:sz w:val="16"/>
                <w:szCs w:val="16"/>
              </w:rPr>
            </w:pPr>
          </w:p>
        </w:tc>
        <w:tc>
          <w:tcPr>
            <w:tcW w:w="1134" w:type="dxa"/>
            <w:vAlign w:val="center"/>
          </w:tcPr>
          <w:p w14:paraId="1E786B5A" w14:textId="237F8357" w:rsidR="00835AD2" w:rsidRPr="00337EF6" w:rsidRDefault="008C74E1" w:rsidP="00835AD2">
            <w:pPr>
              <w:spacing w:before="120"/>
              <w:jc w:val="center"/>
              <w:rPr>
                <w:rFonts w:ascii="Century Gothic" w:eastAsia="Times New Roman" w:hAnsi="Century Gothic"/>
                <w:sz w:val="16"/>
                <w:szCs w:val="16"/>
              </w:rPr>
            </w:pPr>
            <w:r w:rsidRPr="00337EF6">
              <w:rPr>
                <w:rFonts w:ascii="Century Gothic" w:eastAsia="Times New Roman" w:hAnsi="Century Gothic"/>
                <w:sz w:val="16"/>
                <w:szCs w:val="16"/>
              </w:rPr>
              <w:t>1.</w:t>
            </w:r>
            <w:r w:rsidR="009E2973" w:rsidRPr="00337EF6">
              <w:rPr>
                <w:rFonts w:ascii="Century Gothic" w:eastAsia="Times New Roman" w:hAnsi="Century Gothic"/>
                <w:sz w:val="16"/>
                <w:szCs w:val="16"/>
              </w:rPr>
              <w:t>988</w:t>
            </w:r>
          </w:p>
          <w:p w14:paraId="0CBB1265" w14:textId="77777777" w:rsidR="006835B3" w:rsidRPr="00337EF6" w:rsidRDefault="006835B3" w:rsidP="00835AD2">
            <w:pPr>
              <w:spacing w:before="120"/>
              <w:jc w:val="center"/>
              <w:rPr>
                <w:rFonts w:ascii="Century Gothic" w:eastAsia="Times New Roman" w:hAnsi="Century Gothic"/>
                <w:sz w:val="16"/>
                <w:szCs w:val="16"/>
              </w:rPr>
            </w:pPr>
          </w:p>
          <w:p w14:paraId="7FBD7717" w14:textId="77777777" w:rsidR="00835AD2" w:rsidRPr="00337EF6" w:rsidRDefault="00835AD2" w:rsidP="00835AD2">
            <w:pPr>
              <w:spacing w:before="120"/>
              <w:jc w:val="center"/>
              <w:rPr>
                <w:rFonts w:ascii="Century Gothic" w:eastAsia="Times New Roman" w:hAnsi="Century Gothic"/>
                <w:sz w:val="16"/>
                <w:szCs w:val="16"/>
              </w:rPr>
            </w:pPr>
          </w:p>
        </w:tc>
        <w:tc>
          <w:tcPr>
            <w:tcW w:w="1134" w:type="dxa"/>
            <w:vAlign w:val="center"/>
          </w:tcPr>
          <w:p w14:paraId="228EBBB9" w14:textId="77777777" w:rsidR="00835AD2" w:rsidRPr="00337EF6" w:rsidRDefault="008C74E1" w:rsidP="00BB5478">
            <w:pPr>
              <w:jc w:val="center"/>
              <w:rPr>
                <w:rFonts w:ascii="Century Gothic" w:eastAsia="Times New Roman" w:hAnsi="Century Gothic" w:cs="Arial"/>
                <w:sz w:val="16"/>
                <w:szCs w:val="16"/>
              </w:rPr>
            </w:pPr>
            <w:r w:rsidRPr="00337EF6">
              <w:rPr>
                <w:rFonts w:ascii="Century Gothic" w:eastAsia="Times New Roman" w:hAnsi="Century Gothic" w:cs="Arial"/>
                <w:sz w:val="16"/>
                <w:szCs w:val="16"/>
              </w:rPr>
              <w:t>20</w:t>
            </w:r>
          </w:p>
          <w:p w14:paraId="58C4602D" w14:textId="77777777" w:rsidR="00835AD2" w:rsidRPr="00337EF6" w:rsidRDefault="00835AD2" w:rsidP="00BB5478">
            <w:pPr>
              <w:jc w:val="center"/>
              <w:rPr>
                <w:rFonts w:ascii="Century Gothic" w:eastAsia="Times New Roman" w:hAnsi="Century Gothic" w:cs="Arial"/>
                <w:sz w:val="16"/>
                <w:szCs w:val="16"/>
              </w:rPr>
            </w:pPr>
          </w:p>
          <w:p w14:paraId="00AA927E" w14:textId="77777777" w:rsidR="00835AD2" w:rsidRPr="00337EF6" w:rsidRDefault="00835AD2" w:rsidP="00BB5478">
            <w:pPr>
              <w:jc w:val="center"/>
              <w:rPr>
                <w:rFonts w:ascii="Century Gothic" w:eastAsia="Times New Roman" w:hAnsi="Century Gothic" w:cs="Arial"/>
                <w:sz w:val="16"/>
                <w:szCs w:val="16"/>
              </w:rPr>
            </w:pPr>
          </w:p>
        </w:tc>
        <w:tc>
          <w:tcPr>
            <w:tcW w:w="993" w:type="dxa"/>
            <w:vAlign w:val="center"/>
          </w:tcPr>
          <w:p w14:paraId="2AC28DB8" w14:textId="77777777" w:rsidR="00835AD2" w:rsidRPr="00337EF6" w:rsidRDefault="00835AD2" w:rsidP="00BB5478">
            <w:pPr>
              <w:jc w:val="center"/>
              <w:rPr>
                <w:rFonts w:ascii="Century Gothic" w:hAnsi="Century Gothic" w:cs="Arial"/>
                <w:b/>
                <w:bCs/>
                <w:sz w:val="16"/>
                <w:szCs w:val="16"/>
              </w:rPr>
            </w:pPr>
          </w:p>
          <w:p w14:paraId="04C38A30" w14:textId="0A87766E" w:rsidR="00835AD2" w:rsidRPr="00337EF6" w:rsidRDefault="0097299A" w:rsidP="00BB5478">
            <w:pPr>
              <w:jc w:val="center"/>
              <w:rPr>
                <w:rFonts w:ascii="Century Gothic" w:eastAsia="Times New Roman" w:hAnsi="Century Gothic" w:cs="Arial"/>
                <w:b/>
                <w:sz w:val="16"/>
                <w:szCs w:val="16"/>
              </w:rPr>
            </w:pPr>
            <w:r w:rsidRPr="00337EF6">
              <w:rPr>
                <w:rFonts w:ascii="Century Gothic" w:eastAsia="Times New Roman" w:hAnsi="Century Gothic" w:cs="Arial"/>
                <w:b/>
                <w:sz w:val="16"/>
                <w:szCs w:val="16"/>
              </w:rPr>
              <w:t>6.647,25</w:t>
            </w:r>
          </w:p>
          <w:p w14:paraId="5C991735" w14:textId="77777777" w:rsidR="00835AD2" w:rsidRPr="00337EF6" w:rsidRDefault="00835AD2" w:rsidP="00BB5478">
            <w:pPr>
              <w:jc w:val="center"/>
              <w:rPr>
                <w:rFonts w:ascii="Century Gothic" w:eastAsia="Times New Roman" w:hAnsi="Century Gothic" w:cs="Arial"/>
                <w:b/>
                <w:sz w:val="16"/>
                <w:szCs w:val="16"/>
              </w:rPr>
            </w:pPr>
          </w:p>
          <w:p w14:paraId="781C448C" w14:textId="77777777" w:rsidR="00835AD2" w:rsidRPr="00337EF6" w:rsidRDefault="00835AD2" w:rsidP="00BB5478">
            <w:pPr>
              <w:jc w:val="center"/>
              <w:rPr>
                <w:rFonts w:ascii="Century Gothic" w:eastAsia="Times New Roman" w:hAnsi="Century Gothic" w:cs="Arial"/>
                <w:b/>
                <w:sz w:val="16"/>
                <w:szCs w:val="16"/>
              </w:rPr>
            </w:pPr>
          </w:p>
          <w:p w14:paraId="6F7EB3C8" w14:textId="77777777" w:rsidR="00835AD2" w:rsidRPr="00337EF6" w:rsidRDefault="00835AD2" w:rsidP="00BB5478">
            <w:pPr>
              <w:jc w:val="center"/>
              <w:rPr>
                <w:rFonts w:ascii="Century Gothic" w:eastAsia="Times New Roman" w:hAnsi="Century Gothic" w:cs="Arial"/>
                <w:b/>
                <w:sz w:val="16"/>
                <w:szCs w:val="16"/>
              </w:rPr>
            </w:pPr>
          </w:p>
        </w:tc>
        <w:tc>
          <w:tcPr>
            <w:tcW w:w="1275" w:type="dxa"/>
          </w:tcPr>
          <w:p w14:paraId="6AC3E27C" w14:textId="77777777" w:rsidR="00835AD2" w:rsidRPr="00337EF6" w:rsidRDefault="00835AD2" w:rsidP="00BB5478">
            <w:pPr>
              <w:jc w:val="center"/>
              <w:rPr>
                <w:rFonts w:ascii="Century Gothic" w:hAnsi="Century Gothic" w:cs="Arial"/>
                <w:b/>
                <w:bCs/>
                <w:sz w:val="16"/>
                <w:szCs w:val="16"/>
              </w:rPr>
            </w:pPr>
          </w:p>
          <w:p w14:paraId="77D49F5C" w14:textId="0EB440AE" w:rsidR="00835AD2" w:rsidRPr="00337EF6" w:rsidRDefault="0097299A" w:rsidP="00BB5478">
            <w:pPr>
              <w:jc w:val="center"/>
              <w:rPr>
                <w:rFonts w:ascii="Century Gothic" w:eastAsia="Times New Roman" w:hAnsi="Century Gothic" w:cs="Arial"/>
                <w:b/>
                <w:sz w:val="16"/>
                <w:szCs w:val="16"/>
              </w:rPr>
            </w:pPr>
            <w:r w:rsidRPr="00337EF6">
              <w:rPr>
                <w:rFonts w:ascii="Century Gothic" w:hAnsi="Century Gothic" w:cs="Arial"/>
                <w:b/>
                <w:bCs/>
                <w:sz w:val="16"/>
                <w:szCs w:val="16"/>
              </w:rPr>
              <w:t>1</w:t>
            </w:r>
            <w:r w:rsidR="008C74E1" w:rsidRPr="00337EF6">
              <w:rPr>
                <w:rFonts w:ascii="Century Gothic" w:hAnsi="Century Gothic" w:cs="Arial"/>
                <w:b/>
                <w:bCs/>
                <w:sz w:val="16"/>
                <w:szCs w:val="16"/>
              </w:rPr>
              <w:t>3.</w:t>
            </w:r>
            <w:r w:rsidRPr="00337EF6">
              <w:rPr>
                <w:rFonts w:ascii="Century Gothic" w:hAnsi="Century Gothic" w:cs="Arial"/>
                <w:b/>
                <w:bCs/>
                <w:sz w:val="16"/>
                <w:szCs w:val="16"/>
              </w:rPr>
              <w:t>214.733,00</w:t>
            </w:r>
          </w:p>
        </w:tc>
      </w:tr>
      <w:tr w:rsidR="00835AD2" w:rsidRPr="00337EF6" w14:paraId="6048AB2D" w14:textId="77777777" w:rsidTr="2CFE8F1C">
        <w:tc>
          <w:tcPr>
            <w:tcW w:w="1134" w:type="dxa"/>
          </w:tcPr>
          <w:p w14:paraId="1FA4B575" w14:textId="54FE6971" w:rsidR="00835AD2" w:rsidRPr="00337EF6" w:rsidRDefault="00835AD2" w:rsidP="008C74E1">
            <w:pPr>
              <w:jc w:val="center"/>
              <w:rPr>
                <w:rFonts w:ascii="Century Gothic" w:hAnsi="Century Gothic"/>
                <w:sz w:val="16"/>
                <w:szCs w:val="16"/>
              </w:rPr>
            </w:pPr>
            <w:r w:rsidRPr="00337EF6">
              <w:rPr>
                <w:rFonts w:ascii="Century Gothic" w:hAnsi="Century Gothic"/>
                <w:sz w:val="16"/>
                <w:szCs w:val="16"/>
              </w:rPr>
              <w:t xml:space="preserve">4                   </w:t>
            </w:r>
            <w:proofErr w:type="gramStart"/>
            <w:r w:rsidRPr="00337EF6">
              <w:rPr>
                <w:rFonts w:ascii="Century Gothic" w:hAnsi="Century Gothic"/>
                <w:sz w:val="16"/>
                <w:szCs w:val="16"/>
              </w:rPr>
              <w:t xml:space="preserve">   (</w:t>
            </w:r>
            <w:proofErr w:type="gramEnd"/>
            <w:r w:rsidRPr="00337EF6">
              <w:rPr>
                <w:rFonts w:ascii="Century Gothic" w:hAnsi="Century Gothic"/>
                <w:sz w:val="16"/>
                <w:szCs w:val="16"/>
              </w:rPr>
              <w:t xml:space="preserve">COTA RESERVADA </w:t>
            </w:r>
            <w:r w:rsidR="008C74E1" w:rsidRPr="00337EF6">
              <w:rPr>
                <w:rFonts w:ascii="Century Gothic" w:hAnsi="Century Gothic"/>
                <w:sz w:val="16"/>
                <w:szCs w:val="16"/>
              </w:rPr>
              <w:t>–</w:t>
            </w:r>
            <w:r w:rsidRPr="00337EF6">
              <w:rPr>
                <w:rFonts w:ascii="Century Gothic" w:hAnsi="Century Gothic"/>
                <w:sz w:val="16"/>
                <w:szCs w:val="16"/>
              </w:rPr>
              <w:t xml:space="preserve"> </w:t>
            </w:r>
            <w:r w:rsidR="009E2973" w:rsidRPr="00337EF6">
              <w:rPr>
                <w:rFonts w:ascii="Century Gothic" w:hAnsi="Century Gothic"/>
                <w:sz w:val="16"/>
                <w:szCs w:val="16"/>
              </w:rPr>
              <w:t>0,6</w:t>
            </w:r>
            <w:r w:rsidRPr="00337EF6">
              <w:rPr>
                <w:rFonts w:ascii="Century Gothic" w:hAnsi="Century Gothic"/>
                <w:sz w:val="16"/>
                <w:szCs w:val="16"/>
              </w:rPr>
              <w:t xml:space="preserve">% DE </w:t>
            </w:r>
            <w:r w:rsidR="009E2973" w:rsidRPr="00337EF6">
              <w:rPr>
                <w:rFonts w:ascii="Century Gothic" w:hAnsi="Century Gothic"/>
                <w:sz w:val="16"/>
                <w:szCs w:val="16"/>
              </w:rPr>
              <w:t>2.000</w:t>
            </w:r>
            <w:r w:rsidRPr="00337EF6">
              <w:rPr>
                <w:rFonts w:ascii="Century Gothic" w:hAnsi="Century Gothic"/>
                <w:sz w:val="16"/>
                <w:szCs w:val="16"/>
              </w:rPr>
              <w:t>)</w:t>
            </w:r>
          </w:p>
        </w:tc>
        <w:tc>
          <w:tcPr>
            <w:tcW w:w="1418" w:type="dxa"/>
            <w:vAlign w:val="center"/>
          </w:tcPr>
          <w:p w14:paraId="0CD1FC9C" w14:textId="2E40A1FD" w:rsidR="00835AD2" w:rsidRPr="00337EF6" w:rsidRDefault="009E2973" w:rsidP="00835AD2">
            <w:pPr>
              <w:pStyle w:val="NormalWeb"/>
              <w:spacing w:before="0" w:beforeAutospacing="0" w:after="0" w:afterAutospacing="0"/>
              <w:jc w:val="both"/>
              <w:rPr>
                <w:rFonts w:ascii="Century Gothic" w:hAnsi="Century Gothic"/>
                <w:color w:val="000000"/>
                <w:sz w:val="16"/>
                <w:szCs w:val="16"/>
              </w:rPr>
            </w:pPr>
            <w:r w:rsidRPr="00337EF6">
              <w:rPr>
                <w:rFonts w:ascii="Century Gothic" w:hAnsi="Century Gothic"/>
                <w:color w:val="000000"/>
                <w:sz w:val="16"/>
                <w:szCs w:val="16"/>
              </w:rPr>
              <w:t>Microcomputador com 8GB de memória e disco de 500GB SSD</w:t>
            </w:r>
          </w:p>
        </w:tc>
        <w:tc>
          <w:tcPr>
            <w:tcW w:w="992" w:type="dxa"/>
            <w:vAlign w:val="center"/>
          </w:tcPr>
          <w:p w14:paraId="6ED49B80" w14:textId="62612B27" w:rsidR="00835AD2" w:rsidRPr="00337EF6" w:rsidRDefault="009E2973" w:rsidP="00BB5478">
            <w:pPr>
              <w:spacing w:before="120"/>
              <w:jc w:val="center"/>
              <w:rPr>
                <w:rFonts w:ascii="Century Gothic" w:eastAsia="Times New Roman" w:hAnsi="Century Gothic"/>
                <w:sz w:val="16"/>
                <w:szCs w:val="16"/>
              </w:rPr>
            </w:pPr>
            <w:r w:rsidRPr="00337EF6">
              <w:rPr>
                <w:rFonts w:ascii="Century Gothic" w:eastAsia="Times New Roman" w:hAnsi="Century Gothic"/>
                <w:sz w:val="16"/>
                <w:szCs w:val="16"/>
              </w:rPr>
              <w:t>12</w:t>
            </w:r>
          </w:p>
        </w:tc>
        <w:tc>
          <w:tcPr>
            <w:tcW w:w="851" w:type="dxa"/>
            <w:vAlign w:val="center"/>
          </w:tcPr>
          <w:p w14:paraId="6D5E6B7E" w14:textId="77777777" w:rsidR="008C74E1" w:rsidRPr="00337EF6" w:rsidRDefault="008C74E1" w:rsidP="00BB5478">
            <w:pPr>
              <w:jc w:val="center"/>
              <w:rPr>
                <w:rFonts w:ascii="Century Gothic" w:eastAsia="Times New Roman" w:hAnsi="Century Gothic" w:cs="Arial"/>
                <w:sz w:val="16"/>
                <w:szCs w:val="16"/>
              </w:rPr>
            </w:pPr>
          </w:p>
          <w:p w14:paraId="5A4EB37D" w14:textId="58165C56" w:rsidR="00835AD2" w:rsidRPr="00337EF6" w:rsidRDefault="0061566B" w:rsidP="00BB5478">
            <w:pPr>
              <w:jc w:val="center"/>
              <w:rPr>
                <w:rFonts w:ascii="Century Gothic" w:eastAsia="Times New Roman" w:hAnsi="Century Gothic" w:cs="Arial"/>
                <w:sz w:val="16"/>
                <w:szCs w:val="16"/>
              </w:rPr>
            </w:pPr>
            <w:r w:rsidRPr="00337EF6">
              <w:rPr>
                <w:rFonts w:ascii="Century Gothic" w:eastAsia="Times New Roman" w:hAnsi="Century Gothic" w:cs="Arial"/>
                <w:sz w:val="16"/>
                <w:szCs w:val="16"/>
              </w:rPr>
              <w:t>0</w:t>
            </w:r>
            <w:r w:rsidR="009E2973" w:rsidRPr="00337EF6">
              <w:rPr>
                <w:rFonts w:ascii="Century Gothic" w:eastAsia="Times New Roman" w:hAnsi="Century Gothic" w:cs="Arial"/>
                <w:sz w:val="16"/>
                <w:szCs w:val="16"/>
              </w:rPr>
              <w:t>4</w:t>
            </w:r>
          </w:p>
          <w:p w14:paraId="18489FD9" w14:textId="77777777" w:rsidR="00835AD2" w:rsidRPr="00337EF6" w:rsidRDefault="00835AD2" w:rsidP="00BB5478">
            <w:pPr>
              <w:jc w:val="center"/>
              <w:rPr>
                <w:rFonts w:ascii="Century Gothic" w:eastAsia="Times New Roman" w:hAnsi="Century Gothic" w:cs="Arial"/>
                <w:sz w:val="16"/>
                <w:szCs w:val="16"/>
              </w:rPr>
            </w:pPr>
          </w:p>
        </w:tc>
        <w:tc>
          <w:tcPr>
            <w:tcW w:w="708" w:type="dxa"/>
            <w:vAlign w:val="center"/>
          </w:tcPr>
          <w:p w14:paraId="35290EB7" w14:textId="77777777" w:rsidR="00835AD2" w:rsidRPr="00337EF6" w:rsidRDefault="00835AD2" w:rsidP="00BB5478">
            <w:pPr>
              <w:jc w:val="center"/>
              <w:rPr>
                <w:rFonts w:ascii="Century Gothic" w:eastAsia="Times New Roman" w:hAnsi="Century Gothic" w:cs="Arial"/>
                <w:sz w:val="16"/>
                <w:szCs w:val="16"/>
              </w:rPr>
            </w:pPr>
            <w:r w:rsidRPr="00337EF6">
              <w:rPr>
                <w:rFonts w:ascii="Century Gothic" w:eastAsia="Times New Roman" w:hAnsi="Century Gothic" w:cs="Arial"/>
                <w:sz w:val="16"/>
                <w:szCs w:val="16"/>
              </w:rPr>
              <w:t>Peça</w:t>
            </w:r>
          </w:p>
          <w:p w14:paraId="032655E1" w14:textId="77777777" w:rsidR="00835AD2" w:rsidRPr="00337EF6" w:rsidRDefault="00835AD2" w:rsidP="00BB5478">
            <w:pPr>
              <w:jc w:val="center"/>
              <w:rPr>
                <w:rFonts w:ascii="Century Gothic" w:eastAsia="Times New Roman" w:hAnsi="Century Gothic" w:cs="Arial"/>
                <w:sz w:val="16"/>
                <w:szCs w:val="16"/>
              </w:rPr>
            </w:pPr>
          </w:p>
        </w:tc>
        <w:tc>
          <w:tcPr>
            <w:tcW w:w="1134" w:type="dxa"/>
            <w:vAlign w:val="center"/>
          </w:tcPr>
          <w:p w14:paraId="70B95295" w14:textId="3D0699A9" w:rsidR="00835AD2" w:rsidRPr="00337EF6" w:rsidRDefault="009E2973" w:rsidP="00BB5478">
            <w:pPr>
              <w:spacing w:before="120"/>
              <w:jc w:val="center"/>
              <w:rPr>
                <w:rFonts w:ascii="Century Gothic" w:eastAsia="Times New Roman" w:hAnsi="Century Gothic"/>
                <w:sz w:val="16"/>
                <w:szCs w:val="16"/>
              </w:rPr>
            </w:pPr>
            <w:r w:rsidRPr="00337EF6">
              <w:rPr>
                <w:rFonts w:ascii="Century Gothic" w:eastAsia="Times New Roman" w:hAnsi="Century Gothic"/>
                <w:sz w:val="16"/>
                <w:szCs w:val="16"/>
              </w:rPr>
              <w:t>12</w:t>
            </w:r>
          </w:p>
          <w:p w14:paraId="10A200AA" w14:textId="77777777" w:rsidR="00835AD2" w:rsidRPr="00337EF6" w:rsidRDefault="00835AD2" w:rsidP="00BB5478">
            <w:pPr>
              <w:spacing w:before="120"/>
              <w:jc w:val="center"/>
              <w:rPr>
                <w:rFonts w:ascii="Century Gothic" w:eastAsia="Times New Roman" w:hAnsi="Century Gothic"/>
                <w:sz w:val="16"/>
                <w:szCs w:val="16"/>
              </w:rPr>
            </w:pPr>
          </w:p>
        </w:tc>
        <w:tc>
          <w:tcPr>
            <w:tcW w:w="1134" w:type="dxa"/>
            <w:vAlign w:val="center"/>
          </w:tcPr>
          <w:p w14:paraId="32003EC5" w14:textId="11F0930B" w:rsidR="00835AD2" w:rsidRPr="00337EF6" w:rsidRDefault="00BB5478" w:rsidP="00BB5478">
            <w:pPr>
              <w:jc w:val="center"/>
              <w:rPr>
                <w:rFonts w:ascii="Century Gothic" w:eastAsia="Times New Roman" w:hAnsi="Century Gothic" w:cs="Arial"/>
                <w:sz w:val="16"/>
                <w:szCs w:val="16"/>
              </w:rPr>
            </w:pPr>
            <w:r w:rsidRPr="00337EF6">
              <w:rPr>
                <w:rFonts w:ascii="Century Gothic" w:eastAsia="Times New Roman" w:hAnsi="Century Gothic" w:cs="Arial"/>
                <w:sz w:val="16"/>
                <w:szCs w:val="16"/>
              </w:rPr>
              <w:t>0</w:t>
            </w:r>
            <w:r w:rsidR="009E2973" w:rsidRPr="00337EF6">
              <w:rPr>
                <w:rFonts w:ascii="Century Gothic" w:eastAsia="Times New Roman" w:hAnsi="Century Gothic" w:cs="Arial"/>
                <w:sz w:val="16"/>
                <w:szCs w:val="16"/>
              </w:rPr>
              <w:t>2</w:t>
            </w:r>
          </w:p>
          <w:p w14:paraId="4E74CA35" w14:textId="77777777" w:rsidR="00835AD2" w:rsidRPr="00337EF6" w:rsidRDefault="00835AD2" w:rsidP="00BB5478">
            <w:pPr>
              <w:jc w:val="center"/>
              <w:rPr>
                <w:rFonts w:ascii="Century Gothic" w:eastAsia="Times New Roman" w:hAnsi="Century Gothic" w:cs="Arial"/>
                <w:sz w:val="16"/>
                <w:szCs w:val="16"/>
              </w:rPr>
            </w:pPr>
          </w:p>
        </w:tc>
        <w:tc>
          <w:tcPr>
            <w:tcW w:w="993" w:type="dxa"/>
            <w:vAlign w:val="center"/>
          </w:tcPr>
          <w:p w14:paraId="1BA61A3D" w14:textId="77777777" w:rsidR="0097299A" w:rsidRPr="00337EF6" w:rsidRDefault="0097299A" w:rsidP="0097299A">
            <w:pPr>
              <w:jc w:val="center"/>
              <w:rPr>
                <w:rFonts w:ascii="Century Gothic" w:eastAsia="Times New Roman" w:hAnsi="Century Gothic" w:cs="Arial"/>
                <w:b/>
                <w:sz w:val="16"/>
                <w:szCs w:val="16"/>
              </w:rPr>
            </w:pPr>
            <w:r w:rsidRPr="00337EF6">
              <w:rPr>
                <w:rFonts w:ascii="Century Gothic" w:eastAsia="Times New Roman" w:hAnsi="Century Gothic" w:cs="Arial"/>
                <w:b/>
                <w:sz w:val="16"/>
                <w:szCs w:val="16"/>
              </w:rPr>
              <w:t>6.647,25</w:t>
            </w:r>
          </w:p>
          <w:p w14:paraId="0FBA4D39" w14:textId="77777777" w:rsidR="00835AD2" w:rsidRPr="00337EF6" w:rsidRDefault="00835AD2" w:rsidP="00BB5478">
            <w:pPr>
              <w:jc w:val="center"/>
              <w:rPr>
                <w:rFonts w:ascii="Century Gothic" w:eastAsia="Times New Roman" w:hAnsi="Century Gothic" w:cs="Arial"/>
                <w:b/>
                <w:sz w:val="16"/>
                <w:szCs w:val="16"/>
              </w:rPr>
            </w:pPr>
          </w:p>
        </w:tc>
        <w:tc>
          <w:tcPr>
            <w:tcW w:w="1275" w:type="dxa"/>
          </w:tcPr>
          <w:p w14:paraId="79313D2D" w14:textId="77777777" w:rsidR="00835AD2" w:rsidRPr="00337EF6" w:rsidRDefault="00835AD2" w:rsidP="00BB5478">
            <w:pPr>
              <w:jc w:val="center"/>
              <w:rPr>
                <w:rFonts w:ascii="Century Gothic" w:hAnsi="Century Gothic" w:cs="Arial"/>
                <w:b/>
                <w:bCs/>
                <w:sz w:val="16"/>
                <w:szCs w:val="16"/>
              </w:rPr>
            </w:pPr>
          </w:p>
          <w:p w14:paraId="7104CD66" w14:textId="4EAF6BDB" w:rsidR="00835AD2" w:rsidRPr="00337EF6" w:rsidRDefault="0097299A" w:rsidP="00BB5478">
            <w:pPr>
              <w:jc w:val="center"/>
              <w:rPr>
                <w:rFonts w:ascii="Century Gothic" w:eastAsia="Times New Roman" w:hAnsi="Century Gothic" w:cs="Arial"/>
                <w:b/>
                <w:sz w:val="16"/>
                <w:szCs w:val="16"/>
              </w:rPr>
            </w:pPr>
            <w:r w:rsidRPr="00337EF6">
              <w:rPr>
                <w:rFonts w:ascii="Century Gothic" w:hAnsi="Century Gothic" w:cs="Arial"/>
                <w:b/>
                <w:bCs/>
                <w:sz w:val="16"/>
                <w:szCs w:val="16"/>
              </w:rPr>
              <w:t>79.767,00</w:t>
            </w:r>
          </w:p>
        </w:tc>
      </w:tr>
      <w:tr w:rsidR="00835AD2" w:rsidRPr="00337EF6" w14:paraId="2F2396B8" w14:textId="77777777" w:rsidTr="2CFE8F1C">
        <w:tc>
          <w:tcPr>
            <w:tcW w:w="1134" w:type="dxa"/>
          </w:tcPr>
          <w:p w14:paraId="5EDBD78E" w14:textId="3DCD2923" w:rsidR="00835AD2" w:rsidRPr="00337EF6" w:rsidRDefault="00DE21E3" w:rsidP="00BB5478">
            <w:pPr>
              <w:jc w:val="center"/>
              <w:rPr>
                <w:rFonts w:ascii="Century Gothic" w:hAnsi="Century Gothic"/>
                <w:sz w:val="16"/>
                <w:szCs w:val="16"/>
              </w:rPr>
            </w:pPr>
            <w:r w:rsidRPr="00337EF6">
              <w:rPr>
                <w:rFonts w:ascii="Century Gothic" w:hAnsi="Century Gothic"/>
                <w:sz w:val="16"/>
                <w:szCs w:val="16"/>
              </w:rPr>
              <w:t xml:space="preserve">5                   </w:t>
            </w:r>
            <w:proofErr w:type="gramStart"/>
            <w:r w:rsidRPr="00337EF6">
              <w:rPr>
                <w:rFonts w:ascii="Century Gothic" w:hAnsi="Century Gothic"/>
                <w:sz w:val="16"/>
                <w:szCs w:val="16"/>
              </w:rPr>
              <w:t xml:space="preserve">   (</w:t>
            </w:r>
            <w:proofErr w:type="gramEnd"/>
            <w:r w:rsidRPr="00337EF6">
              <w:rPr>
                <w:rFonts w:ascii="Century Gothic" w:hAnsi="Century Gothic"/>
                <w:sz w:val="16"/>
                <w:szCs w:val="16"/>
              </w:rPr>
              <w:t xml:space="preserve">COTA PRINCIPAL </w:t>
            </w:r>
            <w:r w:rsidR="00BB5478" w:rsidRPr="00337EF6">
              <w:rPr>
                <w:rFonts w:ascii="Century Gothic" w:hAnsi="Century Gothic"/>
                <w:sz w:val="16"/>
                <w:szCs w:val="16"/>
              </w:rPr>
              <w:t>–</w:t>
            </w:r>
            <w:r w:rsidRPr="00337EF6">
              <w:rPr>
                <w:rFonts w:ascii="Century Gothic" w:hAnsi="Century Gothic"/>
                <w:sz w:val="16"/>
                <w:szCs w:val="16"/>
              </w:rPr>
              <w:t xml:space="preserve"> 9</w:t>
            </w:r>
            <w:r w:rsidR="009E2973" w:rsidRPr="00337EF6">
              <w:rPr>
                <w:rFonts w:ascii="Century Gothic" w:hAnsi="Century Gothic"/>
                <w:sz w:val="16"/>
                <w:szCs w:val="16"/>
              </w:rPr>
              <w:t>9,5</w:t>
            </w:r>
            <w:r w:rsidRPr="00337EF6">
              <w:rPr>
                <w:rFonts w:ascii="Century Gothic" w:hAnsi="Century Gothic"/>
                <w:sz w:val="16"/>
                <w:szCs w:val="16"/>
              </w:rPr>
              <w:t xml:space="preserve">% DE </w:t>
            </w:r>
            <w:r w:rsidR="009E2973" w:rsidRPr="00337EF6">
              <w:rPr>
                <w:rFonts w:ascii="Century Gothic" w:hAnsi="Century Gothic"/>
                <w:sz w:val="16"/>
                <w:szCs w:val="16"/>
              </w:rPr>
              <w:t>2.</w:t>
            </w:r>
            <w:r w:rsidR="00BB5478" w:rsidRPr="00337EF6">
              <w:rPr>
                <w:rFonts w:ascii="Century Gothic" w:hAnsi="Century Gothic"/>
                <w:sz w:val="16"/>
                <w:szCs w:val="16"/>
              </w:rPr>
              <w:t>000</w:t>
            </w:r>
            <w:r w:rsidRPr="00337EF6">
              <w:rPr>
                <w:rFonts w:ascii="Century Gothic" w:hAnsi="Century Gothic"/>
                <w:sz w:val="16"/>
                <w:szCs w:val="16"/>
              </w:rPr>
              <w:t>)</w:t>
            </w:r>
          </w:p>
        </w:tc>
        <w:tc>
          <w:tcPr>
            <w:tcW w:w="1418" w:type="dxa"/>
            <w:vAlign w:val="center"/>
          </w:tcPr>
          <w:p w14:paraId="32E9463E" w14:textId="64670DE5" w:rsidR="00835AD2" w:rsidRPr="00337EF6" w:rsidRDefault="009E2973" w:rsidP="00835AD2">
            <w:pPr>
              <w:pStyle w:val="NormalWeb"/>
              <w:spacing w:before="0" w:beforeAutospacing="0" w:after="0" w:afterAutospacing="0"/>
              <w:jc w:val="both"/>
              <w:rPr>
                <w:rFonts w:ascii="Century Gothic" w:hAnsi="Century Gothic"/>
                <w:color w:val="000000"/>
                <w:sz w:val="16"/>
                <w:szCs w:val="16"/>
              </w:rPr>
            </w:pPr>
            <w:r w:rsidRPr="00337EF6">
              <w:rPr>
                <w:rFonts w:ascii="Century Gothic" w:hAnsi="Century Gothic"/>
                <w:color w:val="000000"/>
                <w:sz w:val="16"/>
                <w:szCs w:val="16"/>
              </w:rPr>
              <w:t>Notebook com 8GB de memória e disco de 500GB HDD</w:t>
            </w:r>
          </w:p>
        </w:tc>
        <w:tc>
          <w:tcPr>
            <w:tcW w:w="992" w:type="dxa"/>
            <w:vAlign w:val="center"/>
          </w:tcPr>
          <w:p w14:paraId="24ECA722" w14:textId="65A1E815" w:rsidR="00835AD2" w:rsidRPr="00337EF6" w:rsidRDefault="009E2973" w:rsidP="009E2973">
            <w:pPr>
              <w:spacing w:before="120"/>
              <w:jc w:val="center"/>
              <w:rPr>
                <w:rFonts w:ascii="Century Gothic" w:eastAsia="Times New Roman" w:hAnsi="Century Gothic"/>
                <w:sz w:val="16"/>
                <w:szCs w:val="16"/>
              </w:rPr>
            </w:pPr>
            <w:r w:rsidRPr="00337EF6">
              <w:rPr>
                <w:rFonts w:ascii="Century Gothic" w:eastAsia="Times New Roman" w:hAnsi="Century Gothic"/>
                <w:sz w:val="16"/>
                <w:szCs w:val="16"/>
              </w:rPr>
              <w:t>1.990</w:t>
            </w:r>
          </w:p>
        </w:tc>
        <w:tc>
          <w:tcPr>
            <w:tcW w:w="851" w:type="dxa"/>
            <w:vAlign w:val="center"/>
          </w:tcPr>
          <w:p w14:paraId="25D49C4B" w14:textId="7608A7BA" w:rsidR="00835AD2" w:rsidRPr="00337EF6" w:rsidRDefault="009E2973" w:rsidP="00835AD2">
            <w:pPr>
              <w:jc w:val="center"/>
              <w:rPr>
                <w:rFonts w:ascii="Century Gothic" w:eastAsia="Times New Roman" w:hAnsi="Century Gothic" w:cs="Arial"/>
                <w:sz w:val="16"/>
                <w:szCs w:val="16"/>
              </w:rPr>
            </w:pPr>
            <w:r w:rsidRPr="00337EF6">
              <w:rPr>
                <w:rFonts w:ascii="Century Gothic" w:eastAsia="Times New Roman" w:hAnsi="Century Gothic" w:cs="Arial"/>
                <w:sz w:val="16"/>
                <w:szCs w:val="16"/>
              </w:rPr>
              <w:t>200</w:t>
            </w:r>
          </w:p>
          <w:p w14:paraId="687CB406" w14:textId="77777777" w:rsidR="00835AD2" w:rsidRPr="00337EF6" w:rsidRDefault="00835AD2" w:rsidP="00835AD2">
            <w:pPr>
              <w:jc w:val="center"/>
              <w:rPr>
                <w:rFonts w:ascii="Century Gothic" w:eastAsia="Times New Roman" w:hAnsi="Century Gothic" w:cs="Arial"/>
                <w:sz w:val="16"/>
                <w:szCs w:val="16"/>
              </w:rPr>
            </w:pPr>
          </w:p>
          <w:p w14:paraId="13132EA9" w14:textId="77777777" w:rsidR="00835AD2" w:rsidRPr="00337EF6" w:rsidRDefault="00835AD2" w:rsidP="00835AD2">
            <w:pPr>
              <w:jc w:val="center"/>
              <w:rPr>
                <w:rFonts w:ascii="Century Gothic" w:eastAsia="Times New Roman" w:hAnsi="Century Gothic" w:cs="Arial"/>
                <w:sz w:val="16"/>
                <w:szCs w:val="16"/>
              </w:rPr>
            </w:pPr>
          </w:p>
        </w:tc>
        <w:tc>
          <w:tcPr>
            <w:tcW w:w="708" w:type="dxa"/>
            <w:vAlign w:val="center"/>
          </w:tcPr>
          <w:p w14:paraId="61F1D31F" w14:textId="77777777" w:rsidR="00835AD2" w:rsidRPr="00337EF6" w:rsidRDefault="00835AD2" w:rsidP="00835AD2">
            <w:pPr>
              <w:rPr>
                <w:rFonts w:ascii="Century Gothic" w:eastAsia="Times New Roman" w:hAnsi="Century Gothic" w:cs="Arial"/>
                <w:sz w:val="16"/>
                <w:szCs w:val="16"/>
              </w:rPr>
            </w:pPr>
            <w:r w:rsidRPr="00337EF6">
              <w:rPr>
                <w:rFonts w:ascii="Century Gothic" w:eastAsia="Times New Roman" w:hAnsi="Century Gothic" w:cs="Arial"/>
                <w:sz w:val="16"/>
                <w:szCs w:val="16"/>
              </w:rPr>
              <w:t>Peça</w:t>
            </w:r>
          </w:p>
          <w:p w14:paraId="153D4247" w14:textId="77777777" w:rsidR="00835AD2" w:rsidRPr="00337EF6" w:rsidRDefault="00835AD2" w:rsidP="00835AD2">
            <w:pPr>
              <w:jc w:val="center"/>
              <w:rPr>
                <w:rFonts w:ascii="Century Gothic" w:eastAsia="Times New Roman" w:hAnsi="Century Gothic" w:cs="Arial"/>
                <w:sz w:val="16"/>
                <w:szCs w:val="16"/>
              </w:rPr>
            </w:pPr>
          </w:p>
          <w:p w14:paraId="6A24547D" w14:textId="77777777" w:rsidR="00835AD2" w:rsidRPr="00337EF6" w:rsidRDefault="00835AD2" w:rsidP="00835AD2">
            <w:pPr>
              <w:jc w:val="center"/>
              <w:rPr>
                <w:rFonts w:ascii="Century Gothic" w:eastAsia="Times New Roman" w:hAnsi="Century Gothic" w:cs="Arial"/>
                <w:sz w:val="16"/>
                <w:szCs w:val="16"/>
              </w:rPr>
            </w:pPr>
          </w:p>
        </w:tc>
        <w:tc>
          <w:tcPr>
            <w:tcW w:w="1134" w:type="dxa"/>
            <w:vAlign w:val="center"/>
          </w:tcPr>
          <w:p w14:paraId="7DA71658" w14:textId="6E93B14D" w:rsidR="00835AD2" w:rsidRPr="00337EF6" w:rsidRDefault="009E2973" w:rsidP="009E2973">
            <w:pPr>
              <w:spacing w:before="120"/>
              <w:jc w:val="center"/>
              <w:rPr>
                <w:rFonts w:ascii="Century Gothic" w:eastAsia="Times New Roman" w:hAnsi="Century Gothic"/>
                <w:sz w:val="16"/>
                <w:szCs w:val="16"/>
              </w:rPr>
            </w:pPr>
            <w:r w:rsidRPr="00337EF6">
              <w:rPr>
                <w:rFonts w:ascii="Century Gothic" w:eastAsia="Times New Roman" w:hAnsi="Century Gothic"/>
                <w:sz w:val="16"/>
                <w:szCs w:val="16"/>
              </w:rPr>
              <w:t>1.990</w:t>
            </w:r>
          </w:p>
        </w:tc>
        <w:tc>
          <w:tcPr>
            <w:tcW w:w="1134" w:type="dxa"/>
            <w:vAlign w:val="center"/>
          </w:tcPr>
          <w:p w14:paraId="0E1132AC" w14:textId="028146A6" w:rsidR="00835AD2" w:rsidRPr="00337EF6" w:rsidRDefault="00DE21E3" w:rsidP="00835AD2">
            <w:pPr>
              <w:jc w:val="center"/>
              <w:rPr>
                <w:rFonts w:ascii="Century Gothic" w:eastAsia="Times New Roman" w:hAnsi="Century Gothic" w:cs="Arial"/>
                <w:sz w:val="16"/>
                <w:szCs w:val="16"/>
              </w:rPr>
            </w:pPr>
            <w:r w:rsidRPr="00337EF6">
              <w:rPr>
                <w:rFonts w:ascii="Century Gothic" w:eastAsia="Times New Roman" w:hAnsi="Century Gothic" w:cs="Arial"/>
                <w:sz w:val="16"/>
                <w:szCs w:val="16"/>
              </w:rPr>
              <w:t>2</w:t>
            </w:r>
            <w:r w:rsidR="009E2973" w:rsidRPr="00337EF6">
              <w:rPr>
                <w:rFonts w:ascii="Century Gothic" w:eastAsia="Times New Roman" w:hAnsi="Century Gothic" w:cs="Arial"/>
                <w:sz w:val="16"/>
                <w:szCs w:val="16"/>
              </w:rPr>
              <w:t>0</w:t>
            </w:r>
          </w:p>
          <w:p w14:paraId="44D197F9" w14:textId="77777777" w:rsidR="00835AD2" w:rsidRPr="00337EF6" w:rsidRDefault="00835AD2" w:rsidP="00835AD2">
            <w:pPr>
              <w:jc w:val="center"/>
              <w:rPr>
                <w:rFonts w:ascii="Century Gothic" w:eastAsia="Times New Roman" w:hAnsi="Century Gothic" w:cs="Arial"/>
                <w:sz w:val="16"/>
                <w:szCs w:val="16"/>
              </w:rPr>
            </w:pPr>
          </w:p>
        </w:tc>
        <w:tc>
          <w:tcPr>
            <w:tcW w:w="993" w:type="dxa"/>
            <w:vAlign w:val="center"/>
          </w:tcPr>
          <w:p w14:paraId="37BFFABB" w14:textId="4BDD720E" w:rsidR="00835AD2" w:rsidRPr="00337EF6" w:rsidRDefault="0097299A" w:rsidP="00BB5478">
            <w:pPr>
              <w:jc w:val="right"/>
              <w:rPr>
                <w:rFonts w:ascii="Century Gothic" w:eastAsia="Times New Roman" w:hAnsi="Century Gothic" w:cs="Arial"/>
                <w:b/>
                <w:sz w:val="16"/>
                <w:szCs w:val="16"/>
              </w:rPr>
            </w:pPr>
            <w:r w:rsidRPr="00337EF6">
              <w:rPr>
                <w:rFonts w:ascii="Century Gothic" w:eastAsia="Times New Roman" w:hAnsi="Century Gothic" w:cs="Arial"/>
                <w:b/>
                <w:sz w:val="16"/>
                <w:szCs w:val="16"/>
              </w:rPr>
              <w:t>7.322,50</w:t>
            </w:r>
          </w:p>
        </w:tc>
        <w:tc>
          <w:tcPr>
            <w:tcW w:w="1275" w:type="dxa"/>
          </w:tcPr>
          <w:p w14:paraId="5B02B884" w14:textId="77777777" w:rsidR="00835AD2" w:rsidRPr="00337EF6" w:rsidRDefault="00835AD2" w:rsidP="00892A9A">
            <w:pPr>
              <w:jc w:val="right"/>
              <w:rPr>
                <w:rFonts w:ascii="Century Gothic" w:hAnsi="Century Gothic" w:cs="Arial"/>
                <w:b/>
                <w:bCs/>
                <w:sz w:val="16"/>
                <w:szCs w:val="16"/>
              </w:rPr>
            </w:pPr>
          </w:p>
          <w:p w14:paraId="126D7EF7" w14:textId="77777777" w:rsidR="00BB5478" w:rsidRPr="00337EF6" w:rsidRDefault="00BB5478" w:rsidP="00892A9A">
            <w:pPr>
              <w:jc w:val="right"/>
              <w:rPr>
                <w:rFonts w:ascii="Century Gothic" w:hAnsi="Century Gothic" w:cs="Arial"/>
                <w:b/>
                <w:bCs/>
                <w:sz w:val="16"/>
                <w:szCs w:val="16"/>
              </w:rPr>
            </w:pPr>
          </w:p>
          <w:p w14:paraId="0DAC897F" w14:textId="30C5318D" w:rsidR="00835AD2" w:rsidRPr="00337EF6" w:rsidRDefault="0097299A" w:rsidP="00BB5478">
            <w:pPr>
              <w:jc w:val="right"/>
              <w:rPr>
                <w:rFonts w:ascii="Century Gothic" w:eastAsia="Times New Roman" w:hAnsi="Century Gothic" w:cs="Arial"/>
                <w:b/>
                <w:sz w:val="16"/>
                <w:szCs w:val="16"/>
              </w:rPr>
            </w:pPr>
            <w:r w:rsidRPr="00337EF6">
              <w:rPr>
                <w:rFonts w:ascii="Century Gothic" w:hAnsi="Century Gothic" w:cs="Arial"/>
                <w:b/>
                <w:bCs/>
                <w:sz w:val="16"/>
                <w:szCs w:val="16"/>
              </w:rPr>
              <w:t>14.571.775,00</w:t>
            </w:r>
          </w:p>
        </w:tc>
      </w:tr>
      <w:tr w:rsidR="00FE6F4A" w:rsidRPr="00337EF6" w14:paraId="3D127F32" w14:textId="77777777" w:rsidTr="2CFE8F1C">
        <w:trPr>
          <w:trHeight w:val="860"/>
        </w:trPr>
        <w:tc>
          <w:tcPr>
            <w:tcW w:w="1134" w:type="dxa"/>
          </w:tcPr>
          <w:p w14:paraId="0359D28F" w14:textId="2410C785" w:rsidR="00FE6F4A" w:rsidRPr="00337EF6" w:rsidRDefault="00DE21E3" w:rsidP="00BB5478">
            <w:pPr>
              <w:jc w:val="center"/>
              <w:rPr>
                <w:rFonts w:ascii="Century Gothic" w:hAnsi="Century Gothic"/>
                <w:sz w:val="16"/>
                <w:szCs w:val="16"/>
              </w:rPr>
            </w:pPr>
            <w:bookmarkStart w:id="8" w:name="_Hlk3803408"/>
            <w:r w:rsidRPr="00337EF6">
              <w:rPr>
                <w:rFonts w:ascii="Century Gothic" w:hAnsi="Century Gothic"/>
                <w:sz w:val="16"/>
                <w:szCs w:val="16"/>
              </w:rPr>
              <w:t xml:space="preserve">6                     </w:t>
            </w:r>
            <w:proofErr w:type="gramStart"/>
            <w:r w:rsidRPr="00337EF6">
              <w:rPr>
                <w:rFonts w:ascii="Century Gothic" w:hAnsi="Century Gothic"/>
                <w:sz w:val="16"/>
                <w:szCs w:val="16"/>
              </w:rPr>
              <w:t xml:space="preserve">   (</w:t>
            </w:r>
            <w:proofErr w:type="gramEnd"/>
            <w:r w:rsidRPr="00337EF6">
              <w:rPr>
                <w:rFonts w:ascii="Century Gothic" w:hAnsi="Century Gothic"/>
                <w:sz w:val="16"/>
                <w:szCs w:val="16"/>
              </w:rPr>
              <w:t xml:space="preserve">COTA RESERVADA </w:t>
            </w:r>
            <w:r w:rsidR="00BB5478" w:rsidRPr="00337EF6">
              <w:rPr>
                <w:rFonts w:ascii="Century Gothic" w:hAnsi="Century Gothic"/>
                <w:sz w:val="16"/>
                <w:szCs w:val="16"/>
              </w:rPr>
              <w:t>–</w:t>
            </w:r>
            <w:r w:rsidRPr="00337EF6">
              <w:rPr>
                <w:rFonts w:ascii="Century Gothic" w:hAnsi="Century Gothic"/>
                <w:sz w:val="16"/>
                <w:szCs w:val="16"/>
              </w:rPr>
              <w:t xml:space="preserve"> </w:t>
            </w:r>
            <w:r w:rsidR="009E2973" w:rsidRPr="00337EF6">
              <w:rPr>
                <w:rFonts w:ascii="Century Gothic" w:hAnsi="Century Gothic"/>
                <w:sz w:val="16"/>
                <w:szCs w:val="16"/>
              </w:rPr>
              <w:t>0,5</w:t>
            </w:r>
            <w:r w:rsidRPr="00337EF6">
              <w:rPr>
                <w:rFonts w:ascii="Century Gothic" w:hAnsi="Century Gothic"/>
                <w:sz w:val="16"/>
                <w:szCs w:val="16"/>
              </w:rPr>
              <w:t xml:space="preserve">% DE </w:t>
            </w:r>
            <w:r w:rsidR="009E2973" w:rsidRPr="00337EF6">
              <w:rPr>
                <w:rFonts w:ascii="Century Gothic" w:hAnsi="Century Gothic"/>
                <w:sz w:val="16"/>
                <w:szCs w:val="16"/>
              </w:rPr>
              <w:t>2.</w:t>
            </w:r>
            <w:r w:rsidR="00BB5478" w:rsidRPr="00337EF6">
              <w:rPr>
                <w:rFonts w:ascii="Century Gothic" w:hAnsi="Century Gothic"/>
                <w:sz w:val="16"/>
                <w:szCs w:val="16"/>
              </w:rPr>
              <w:t>0</w:t>
            </w:r>
            <w:r w:rsidRPr="00337EF6">
              <w:rPr>
                <w:rFonts w:ascii="Century Gothic" w:hAnsi="Century Gothic"/>
                <w:sz w:val="16"/>
                <w:szCs w:val="16"/>
              </w:rPr>
              <w:t>00)</w:t>
            </w:r>
          </w:p>
        </w:tc>
        <w:tc>
          <w:tcPr>
            <w:tcW w:w="1418" w:type="dxa"/>
            <w:vAlign w:val="center"/>
          </w:tcPr>
          <w:p w14:paraId="27EF76E4" w14:textId="68B46FB7" w:rsidR="00FE6F4A" w:rsidRPr="00337EF6" w:rsidRDefault="009E2973" w:rsidP="00603C8E">
            <w:pPr>
              <w:pStyle w:val="NormalWeb"/>
              <w:spacing w:before="0" w:beforeAutospacing="0" w:after="0" w:afterAutospacing="0"/>
              <w:jc w:val="both"/>
              <w:rPr>
                <w:rFonts w:ascii="Century Gothic" w:hAnsi="Century Gothic"/>
                <w:color w:val="000000"/>
                <w:sz w:val="16"/>
                <w:szCs w:val="16"/>
              </w:rPr>
            </w:pPr>
            <w:r w:rsidRPr="00337EF6">
              <w:rPr>
                <w:rFonts w:ascii="Century Gothic" w:hAnsi="Century Gothic"/>
                <w:color w:val="000000"/>
                <w:sz w:val="16"/>
                <w:szCs w:val="16"/>
              </w:rPr>
              <w:t>Notebook com 8GB de memória e disco de 500GB HDD</w:t>
            </w:r>
          </w:p>
        </w:tc>
        <w:tc>
          <w:tcPr>
            <w:tcW w:w="992" w:type="dxa"/>
            <w:vAlign w:val="center"/>
          </w:tcPr>
          <w:p w14:paraId="28B0D27C" w14:textId="28352AE7" w:rsidR="00FE6F4A" w:rsidRPr="00337EF6" w:rsidRDefault="009E2973" w:rsidP="00603C8E">
            <w:pPr>
              <w:spacing w:before="120"/>
              <w:jc w:val="center"/>
              <w:rPr>
                <w:rFonts w:ascii="Century Gothic" w:eastAsia="Times New Roman" w:hAnsi="Century Gothic"/>
                <w:sz w:val="16"/>
                <w:szCs w:val="16"/>
              </w:rPr>
            </w:pPr>
            <w:r w:rsidRPr="00337EF6">
              <w:rPr>
                <w:rFonts w:ascii="Century Gothic" w:eastAsia="Times New Roman" w:hAnsi="Century Gothic"/>
                <w:sz w:val="16"/>
                <w:szCs w:val="16"/>
              </w:rPr>
              <w:t>10</w:t>
            </w:r>
          </w:p>
          <w:p w14:paraId="2287A7BB" w14:textId="77777777" w:rsidR="00DE21E3" w:rsidRPr="00337EF6" w:rsidRDefault="00DE21E3" w:rsidP="00603C8E">
            <w:pPr>
              <w:spacing w:before="120"/>
              <w:jc w:val="center"/>
              <w:rPr>
                <w:rFonts w:ascii="Century Gothic" w:eastAsia="Times New Roman" w:hAnsi="Century Gothic"/>
                <w:sz w:val="16"/>
                <w:szCs w:val="16"/>
              </w:rPr>
            </w:pPr>
          </w:p>
          <w:p w14:paraId="493A6BC1" w14:textId="77777777" w:rsidR="00FE6F4A" w:rsidRPr="00337EF6" w:rsidRDefault="00FE6F4A" w:rsidP="00603C8E">
            <w:pPr>
              <w:spacing w:before="120"/>
              <w:jc w:val="center"/>
              <w:rPr>
                <w:rFonts w:ascii="Century Gothic" w:eastAsia="Times New Roman" w:hAnsi="Century Gothic"/>
                <w:sz w:val="16"/>
                <w:szCs w:val="16"/>
              </w:rPr>
            </w:pPr>
          </w:p>
        </w:tc>
        <w:tc>
          <w:tcPr>
            <w:tcW w:w="851" w:type="dxa"/>
            <w:vAlign w:val="center"/>
          </w:tcPr>
          <w:p w14:paraId="61449524" w14:textId="6CE14627" w:rsidR="00FE6F4A" w:rsidRPr="00337EF6" w:rsidRDefault="0061566B" w:rsidP="00603C8E">
            <w:pPr>
              <w:jc w:val="center"/>
              <w:rPr>
                <w:rFonts w:ascii="Century Gothic" w:eastAsia="Times New Roman" w:hAnsi="Century Gothic" w:cs="Arial"/>
                <w:sz w:val="16"/>
                <w:szCs w:val="16"/>
              </w:rPr>
            </w:pPr>
            <w:r w:rsidRPr="00337EF6">
              <w:rPr>
                <w:rFonts w:ascii="Century Gothic" w:eastAsia="Times New Roman" w:hAnsi="Century Gothic" w:cs="Arial"/>
                <w:sz w:val="16"/>
                <w:szCs w:val="16"/>
              </w:rPr>
              <w:t>0</w:t>
            </w:r>
            <w:r w:rsidR="009E2973" w:rsidRPr="00337EF6">
              <w:rPr>
                <w:rFonts w:ascii="Century Gothic" w:eastAsia="Times New Roman" w:hAnsi="Century Gothic" w:cs="Arial"/>
                <w:sz w:val="16"/>
                <w:szCs w:val="16"/>
              </w:rPr>
              <w:t>4</w:t>
            </w:r>
          </w:p>
          <w:p w14:paraId="1F1A719A" w14:textId="77777777" w:rsidR="00FE6F4A" w:rsidRPr="00337EF6" w:rsidRDefault="00FE6F4A" w:rsidP="00603C8E">
            <w:pPr>
              <w:jc w:val="center"/>
              <w:rPr>
                <w:rFonts w:ascii="Century Gothic" w:eastAsia="Times New Roman" w:hAnsi="Century Gothic" w:cs="Arial"/>
                <w:sz w:val="16"/>
                <w:szCs w:val="16"/>
              </w:rPr>
            </w:pPr>
          </w:p>
        </w:tc>
        <w:tc>
          <w:tcPr>
            <w:tcW w:w="708" w:type="dxa"/>
            <w:vAlign w:val="center"/>
          </w:tcPr>
          <w:p w14:paraId="5484ED85" w14:textId="77777777" w:rsidR="00FE6F4A" w:rsidRPr="00337EF6" w:rsidRDefault="00FE6F4A" w:rsidP="0067700D">
            <w:pPr>
              <w:rPr>
                <w:rFonts w:ascii="Century Gothic" w:eastAsia="Times New Roman" w:hAnsi="Century Gothic" w:cs="Arial"/>
                <w:sz w:val="16"/>
                <w:szCs w:val="16"/>
              </w:rPr>
            </w:pPr>
            <w:r w:rsidRPr="00337EF6">
              <w:rPr>
                <w:rFonts w:ascii="Century Gothic" w:eastAsia="Times New Roman" w:hAnsi="Century Gothic" w:cs="Arial"/>
                <w:sz w:val="16"/>
                <w:szCs w:val="16"/>
              </w:rPr>
              <w:t>Peça</w:t>
            </w:r>
          </w:p>
          <w:p w14:paraId="0A98F996" w14:textId="77777777" w:rsidR="00FE6F4A" w:rsidRPr="00337EF6" w:rsidRDefault="00FE6F4A" w:rsidP="00603C8E">
            <w:pPr>
              <w:jc w:val="center"/>
              <w:rPr>
                <w:rFonts w:ascii="Century Gothic" w:eastAsia="Times New Roman" w:hAnsi="Century Gothic" w:cs="Arial"/>
                <w:sz w:val="16"/>
                <w:szCs w:val="16"/>
              </w:rPr>
            </w:pPr>
          </w:p>
        </w:tc>
        <w:tc>
          <w:tcPr>
            <w:tcW w:w="1134" w:type="dxa"/>
            <w:vAlign w:val="center"/>
          </w:tcPr>
          <w:p w14:paraId="29ABA30B" w14:textId="6A40DA18" w:rsidR="00FE6F4A" w:rsidRPr="00337EF6" w:rsidRDefault="009E2973" w:rsidP="00603C8E">
            <w:pPr>
              <w:spacing w:before="120"/>
              <w:jc w:val="center"/>
              <w:rPr>
                <w:rFonts w:ascii="Century Gothic" w:eastAsia="Times New Roman" w:hAnsi="Century Gothic"/>
                <w:sz w:val="16"/>
                <w:szCs w:val="16"/>
              </w:rPr>
            </w:pPr>
            <w:r w:rsidRPr="00337EF6">
              <w:rPr>
                <w:rFonts w:ascii="Century Gothic" w:eastAsia="Times New Roman" w:hAnsi="Century Gothic"/>
                <w:sz w:val="16"/>
                <w:szCs w:val="16"/>
              </w:rPr>
              <w:t>10</w:t>
            </w:r>
          </w:p>
          <w:p w14:paraId="389AB5A3" w14:textId="77777777" w:rsidR="00FE6F4A" w:rsidRPr="00337EF6" w:rsidRDefault="00FE6F4A" w:rsidP="00603C8E">
            <w:pPr>
              <w:spacing w:before="120"/>
              <w:jc w:val="center"/>
              <w:rPr>
                <w:rFonts w:ascii="Century Gothic" w:eastAsia="Times New Roman" w:hAnsi="Century Gothic"/>
                <w:sz w:val="16"/>
                <w:szCs w:val="16"/>
              </w:rPr>
            </w:pPr>
          </w:p>
        </w:tc>
        <w:tc>
          <w:tcPr>
            <w:tcW w:w="1134" w:type="dxa"/>
            <w:vAlign w:val="center"/>
          </w:tcPr>
          <w:p w14:paraId="2237037C" w14:textId="77777777" w:rsidR="00FE6F4A" w:rsidRPr="00337EF6" w:rsidRDefault="00BB5478" w:rsidP="00603C8E">
            <w:pPr>
              <w:jc w:val="center"/>
              <w:rPr>
                <w:rFonts w:ascii="Century Gothic" w:eastAsia="Times New Roman" w:hAnsi="Century Gothic" w:cs="Arial"/>
                <w:sz w:val="16"/>
                <w:szCs w:val="16"/>
              </w:rPr>
            </w:pPr>
            <w:r w:rsidRPr="00337EF6">
              <w:rPr>
                <w:rFonts w:ascii="Century Gothic" w:eastAsia="Times New Roman" w:hAnsi="Century Gothic" w:cs="Arial"/>
                <w:sz w:val="16"/>
                <w:szCs w:val="16"/>
              </w:rPr>
              <w:t>02</w:t>
            </w:r>
          </w:p>
          <w:p w14:paraId="338D7AA6" w14:textId="77777777" w:rsidR="00FE6F4A" w:rsidRPr="00337EF6" w:rsidRDefault="00FE6F4A" w:rsidP="00603C8E">
            <w:pPr>
              <w:jc w:val="center"/>
              <w:rPr>
                <w:rFonts w:ascii="Century Gothic" w:eastAsia="Times New Roman" w:hAnsi="Century Gothic" w:cs="Arial"/>
                <w:sz w:val="16"/>
                <w:szCs w:val="16"/>
              </w:rPr>
            </w:pPr>
          </w:p>
        </w:tc>
        <w:tc>
          <w:tcPr>
            <w:tcW w:w="993" w:type="dxa"/>
            <w:vAlign w:val="center"/>
          </w:tcPr>
          <w:p w14:paraId="55A6FA89" w14:textId="674F82E3" w:rsidR="00FE6F4A" w:rsidRPr="00337EF6" w:rsidRDefault="0097299A" w:rsidP="00892A9A">
            <w:pPr>
              <w:jc w:val="right"/>
              <w:rPr>
                <w:rFonts w:ascii="Century Gothic" w:eastAsia="Times New Roman" w:hAnsi="Century Gothic" w:cs="Arial"/>
                <w:b/>
                <w:sz w:val="16"/>
                <w:szCs w:val="16"/>
              </w:rPr>
            </w:pPr>
            <w:r w:rsidRPr="00337EF6">
              <w:rPr>
                <w:rFonts w:ascii="Century Gothic" w:eastAsia="Times New Roman" w:hAnsi="Century Gothic" w:cs="Arial"/>
                <w:b/>
                <w:sz w:val="16"/>
                <w:szCs w:val="16"/>
              </w:rPr>
              <w:t>7.322,50</w:t>
            </w:r>
          </w:p>
        </w:tc>
        <w:tc>
          <w:tcPr>
            <w:tcW w:w="1275" w:type="dxa"/>
          </w:tcPr>
          <w:p w14:paraId="01E63782" w14:textId="77777777" w:rsidR="00FE6F4A" w:rsidRPr="00337EF6" w:rsidRDefault="00FE6F4A" w:rsidP="00892A9A">
            <w:pPr>
              <w:jc w:val="right"/>
              <w:rPr>
                <w:rFonts w:ascii="Century Gothic" w:eastAsia="Times New Roman" w:hAnsi="Century Gothic" w:cs="Arial"/>
                <w:b/>
                <w:sz w:val="16"/>
                <w:szCs w:val="16"/>
              </w:rPr>
            </w:pPr>
          </w:p>
          <w:p w14:paraId="77EC329E" w14:textId="77777777" w:rsidR="00BB5478" w:rsidRPr="00337EF6" w:rsidRDefault="00BB5478" w:rsidP="00892A9A">
            <w:pPr>
              <w:jc w:val="right"/>
              <w:rPr>
                <w:rFonts w:ascii="Century Gothic" w:eastAsia="Times New Roman" w:hAnsi="Century Gothic" w:cs="Arial"/>
                <w:b/>
                <w:sz w:val="16"/>
                <w:szCs w:val="16"/>
              </w:rPr>
            </w:pPr>
          </w:p>
          <w:p w14:paraId="3B5EC0AD" w14:textId="02734D34" w:rsidR="00BB5478" w:rsidRPr="00337EF6" w:rsidRDefault="0097299A" w:rsidP="00892A9A">
            <w:pPr>
              <w:jc w:val="right"/>
              <w:rPr>
                <w:rFonts w:ascii="Century Gothic" w:eastAsia="Times New Roman" w:hAnsi="Century Gothic" w:cs="Arial"/>
                <w:b/>
                <w:sz w:val="16"/>
                <w:szCs w:val="16"/>
              </w:rPr>
            </w:pPr>
            <w:r w:rsidRPr="00337EF6">
              <w:rPr>
                <w:rFonts w:ascii="Century Gothic" w:eastAsia="Times New Roman" w:hAnsi="Century Gothic" w:cs="Arial"/>
                <w:b/>
                <w:sz w:val="16"/>
                <w:szCs w:val="16"/>
              </w:rPr>
              <w:t>73.225,00</w:t>
            </w:r>
          </w:p>
        </w:tc>
      </w:tr>
      <w:tr w:rsidR="009E2973" w:rsidRPr="00337EF6" w14:paraId="7AA207F0" w14:textId="77777777" w:rsidTr="2CFE8F1C">
        <w:trPr>
          <w:trHeight w:val="860"/>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9A4923" w14:textId="4160A599" w:rsidR="009E2973" w:rsidRPr="00337EF6" w:rsidRDefault="009E2973" w:rsidP="000A376F">
            <w:pPr>
              <w:jc w:val="center"/>
              <w:rPr>
                <w:rFonts w:ascii="Century Gothic" w:hAnsi="Century Gothic"/>
                <w:sz w:val="16"/>
                <w:szCs w:val="16"/>
              </w:rPr>
            </w:pPr>
            <w:bookmarkStart w:id="9" w:name="_Hlk3803693"/>
            <w:bookmarkEnd w:id="8"/>
            <w:r w:rsidRPr="00337EF6">
              <w:rPr>
                <w:rFonts w:ascii="Century Gothic" w:hAnsi="Century Gothic"/>
                <w:sz w:val="16"/>
                <w:szCs w:val="16"/>
              </w:rPr>
              <w:t xml:space="preserve">7                     </w:t>
            </w:r>
            <w:proofErr w:type="gramStart"/>
            <w:r w:rsidRPr="00337EF6">
              <w:rPr>
                <w:rFonts w:ascii="Century Gothic" w:hAnsi="Century Gothic"/>
                <w:sz w:val="16"/>
                <w:szCs w:val="16"/>
              </w:rPr>
              <w:t xml:space="preserve">   (</w:t>
            </w:r>
            <w:proofErr w:type="gramEnd"/>
            <w:r w:rsidRPr="00337EF6">
              <w:rPr>
                <w:rFonts w:ascii="Century Gothic" w:hAnsi="Century Gothic"/>
                <w:sz w:val="16"/>
                <w:szCs w:val="16"/>
              </w:rPr>
              <w:t>COTA PRINCIPAL – 95,5% DE 200)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F4CB68" w14:textId="3C80BA81" w:rsidR="009E2973" w:rsidRPr="00337EF6" w:rsidRDefault="009E2973" w:rsidP="000A376F">
            <w:pPr>
              <w:pStyle w:val="NormalWeb"/>
              <w:spacing w:before="0" w:beforeAutospacing="0" w:after="0" w:afterAutospacing="0"/>
              <w:jc w:val="both"/>
              <w:rPr>
                <w:rFonts w:ascii="Century Gothic" w:hAnsi="Century Gothic"/>
                <w:color w:val="000000"/>
                <w:sz w:val="16"/>
                <w:szCs w:val="16"/>
              </w:rPr>
            </w:pPr>
            <w:r w:rsidRPr="00337EF6">
              <w:rPr>
                <w:rFonts w:ascii="Century Gothic" w:hAnsi="Century Gothic"/>
                <w:color w:val="000000"/>
                <w:sz w:val="16"/>
                <w:szCs w:val="16"/>
              </w:rPr>
              <w:t xml:space="preserve">Notebook com </w:t>
            </w:r>
            <w:r w:rsidR="0061566B" w:rsidRPr="00337EF6">
              <w:rPr>
                <w:rFonts w:ascii="Century Gothic" w:hAnsi="Century Gothic"/>
                <w:color w:val="000000"/>
                <w:sz w:val="16"/>
                <w:szCs w:val="16"/>
              </w:rPr>
              <w:t>16</w:t>
            </w:r>
            <w:r w:rsidRPr="00337EF6">
              <w:rPr>
                <w:rFonts w:ascii="Century Gothic" w:hAnsi="Century Gothic"/>
                <w:color w:val="000000"/>
                <w:sz w:val="16"/>
                <w:szCs w:val="16"/>
              </w:rPr>
              <w:t>GB de memória e disco de 500GB SSD</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2C532F" w14:textId="389A1887" w:rsidR="009E2973" w:rsidRPr="00337EF6" w:rsidRDefault="009E2973" w:rsidP="000A376F">
            <w:pPr>
              <w:spacing w:before="120"/>
              <w:jc w:val="center"/>
              <w:rPr>
                <w:rFonts w:ascii="Century Gothic" w:eastAsia="Times New Roman" w:hAnsi="Century Gothic"/>
                <w:sz w:val="16"/>
                <w:szCs w:val="16"/>
              </w:rPr>
            </w:pPr>
            <w:r w:rsidRPr="00337EF6">
              <w:rPr>
                <w:rFonts w:ascii="Century Gothic" w:eastAsia="Times New Roman" w:hAnsi="Century Gothic"/>
                <w:sz w:val="16"/>
                <w:szCs w:val="16"/>
              </w:rPr>
              <w:t>191</w:t>
            </w:r>
          </w:p>
          <w:p w14:paraId="58801C65" w14:textId="77777777" w:rsidR="009E2973" w:rsidRPr="00337EF6" w:rsidRDefault="009E2973" w:rsidP="000A376F">
            <w:pPr>
              <w:spacing w:before="120"/>
              <w:jc w:val="center"/>
              <w:rPr>
                <w:rFonts w:ascii="Century Gothic" w:eastAsia="Times New Roman" w:hAnsi="Century Gothic"/>
                <w:sz w:val="16"/>
                <w:szCs w:val="16"/>
              </w:rPr>
            </w:pPr>
          </w:p>
          <w:p w14:paraId="45CE454E" w14:textId="77777777" w:rsidR="009E2973" w:rsidRPr="00337EF6" w:rsidRDefault="009E2973" w:rsidP="000A376F">
            <w:pPr>
              <w:spacing w:before="120"/>
              <w:jc w:val="center"/>
              <w:rPr>
                <w:rFonts w:ascii="Century Gothic" w:eastAsia="Times New Roman" w:hAnsi="Century Gothic"/>
                <w:sz w:val="16"/>
                <w:szCs w:val="16"/>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45896B" w14:textId="49F7B2E5" w:rsidR="009E2973" w:rsidRPr="00337EF6" w:rsidRDefault="009E2973" w:rsidP="000A376F">
            <w:pPr>
              <w:jc w:val="center"/>
              <w:rPr>
                <w:rFonts w:ascii="Century Gothic" w:eastAsia="Times New Roman" w:hAnsi="Century Gothic" w:cs="Arial"/>
                <w:sz w:val="16"/>
                <w:szCs w:val="16"/>
              </w:rPr>
            </w:pPr>
            <w:r w:rsidRPr="00337EF6">
              <w:rPr>
                <w:rFonts w:ascii="Century Gothic" w:eastAsia="Times New Roman" w:hAnsi="Century Gothic" w:cs="Arial"/>
                <w:sz w:val="16"/>
                <w:szCs w:val="16"/>
              </w:rPr>
              <w:t>50</w:t>
            </w:r>
          </w:p>
          <w:p w14:paraId="27B59DAC" w14:textId="77777777" w:rsidR="009E2973" w:rsidRPr="00337EF6" w:rsidRDefault="009E2973" w:rsidP="000A376F">
            <w:pPr>
              <w:jc w:val="center"/>
              <w:rPr>
                <w:rFonts w:ascii="Century Gothic" w:eastAsia="Times New Roman" w:hAnsi="Century Gothic" w:cs="Arial"/>
                <w:sz w:val="16"/>
                <w:szCs w:val="16"/>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6E941E" w14:textId="77777777" w:rsidR="009E2973" w:rsidRPr="00337EF6" w:rsidRDefault="009E2973" w:rsidP="000A376F">
            <w:pPr>
              <w:rPr>
                <w:rFonts w:ascii="Century Gothic" w:eastAsia="Times New Roman" w:hAnsi="Century Gothic" w:cs="Arial"/>
                <w:sz w:val="16"/>
                <w:szCs w:val="16"/>
              </w:rPr>
            </w:pPr>
            <w:r w:rsidRPr="00337EF6">
              <w:rPr>
                <w:rFonts w:ascii="Century Gothic" w:eastAsia="Times New Roman" w:hAnsi="Century Gothic" w:cs="Arial"/>
                <w:sz w:val="16"/>
                <w:szCs w:val="16"/>
              </w:rPr>
              <w:t>Peça</w:t>
            </w:r>
          </w:p>
          <w:p w14:paraId="16352B6D" w14:textId="77777777" w:rsidR="009E2973" w:rsidRPr="00337EF6" w:rsidRDefault="009E2973" w:rsidP="009E2973">
            <w:pPr>
              <w:rPr>
                <w:rFonts w:ascii="Century Gothic" w:eastAsia="Times New Roman" w:hAnsi="Century Gothic" w:cs="Arial"/>
                <w:sz w:val="16"/>
                <w:szCs w:val="16"/>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CFB710" w14:textId="3A279367" w:rsidR="009E2973" w:rsidRPr="00337EF6" w:rsidRDefault="0061566B" w:rsidP="000A376F">
            <w:pPr>
              <w:spacing w:before="120"/>
              <w:jc w:val="center"/>
              <w:rPr>
                <w:rFonts w:ascii="Century Gothic" w:eastAsia="Times New Roman" w:hAnsi="Century Gothic"/>
                <w:sz w:val="16"/>
                <w:szCs w:val="16"/>
              </w:rPr>
            </w:pPr>
            <w:r w:rsidRPr="00337EF6">
              <w:rPr>
                <w:rFonts w:ascii="Century Gothic" w:eastAsia="Times New Roman" w:hAnsi="Century Gothic"/>
                <w:sz w:val="16"/>
                <w:szCs w:val="16"/>
              </w:rPr>
              <w:t>191</w:t>
            </w:r>
          </w:p>
          <w:p w14:paraId="0BAE98B6" w14:textId="77777777" w:rsidR="009E2973" w:rsidRPr="00337EF6" w:rsidRDefault="009E2973" w:rsidP="000A376F">
            <w:pPr>
              <w:spacing w:before="120"/>
              <w:jc w:val="center"/>
              <w:rPr>
                <w:rFonts w:ascii="Century Gothic" w:eastAsia="Times New Roman" w:hAnsi="Century Gothic"/>
                <w:sz w:val="16"/>
                <w:szCs w:val="16"/>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2544ED" w14:textId="7E682EED" w:rsidR="009E2973" w:rsidRPr="00337EF6" w:rsidRDefault="0061566B" w:rsidP="000A376F">
            <w:pPr>
              <w:jc w:val="center"/>
              <w:rPr>
                <w:rFonts w:ascii="Century Gothic" w:eastAsia="Times New Roman" w:hAnsi="Century Gothic" w:cs="Arial"/>
                <w:sz w:val="16"/>
                <w:szCs w:val="16"/>
              </w:rPr>
            </w:pPr>
            <w:r w:rsidRPr="00337EF6">
              <w:rPr>
                <w:rFonts w:ascii="Century Gothic" w:eastAsia="Times New Roman" w:hAnsi="Century Gothic" w:cs="Arial"/>
                <w:sz w:val="16"/>
                <w:szCs w:val="16"/>
              </w:rPr>
              <w:t>05</w:t>
            </w:r>
          </w:p>
          <w:p w14:paraId="64D20486" w14:textId="77777777" w:rsidR="009E2973" w:rsidRPr="00337EF6" w:rsidRDefault="009E2973" w:rsidP="000A376F">
            <w:pPr>
              <w:jc w:val="center"/>
              <w:rPr>
                <w:rFonts w:ascii="Century Gothic" w:eastAsia="Times New Roman" w:hAnsi="Century Gothic" w:cs="Arial"/>
                <w:sz w:val="16"/>
                <w:szCs w:val="16"/>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046D02" w14:textId="1738354C" w:rsidR="009E2973" w:rsidRPr="00337EF6" w:rsidRDefault="0097299A" w:rsidP="000A376F">
            <w:pPr>
              <w:jc w:val="right"/>
              <w:rPr>
                <w:rFonts w:ascii="Century Gothic" w:eastAsia="Times New Roman" w:hAnsi="Century Gothic" w:cs="Arial"/>
                <w:b/>
                <w:sz w:val="16"/>
                <w:szCs w:val="16"/>
              </w:rPr>
            </w:pPr>
            <w:r w:rsidRPr="00337EF6">
              <w:rPr>
                <w:rFonts w:ascii="Century Gothic" w:eastAsia="Times New Roman" w:hAnsi="Century Gothic" w:cs="Arial"/>
                <w:b/>
                <w:sz w:val="16"/>
                <w:szCs w:val="16"/>
              </w:rPr>
              <w:t>8.391,25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6C7E3" w14:textId="77777777" w:rsidR="009E2973" w:rsidRPr="00337EF6" w:rsidRDefault="009E2973" w:rsidP="000A376F">
            <w:pPr>
              <w:jc w:val="right"/>
              <w:rPr>
                <w:rFonts w:ascii="Century Gothic" w:eastAsia="Times New Roman" w:hAnsi="Century Gothic" w:cs="Arial"/>
                <w:b/>
                <w:sz w:val="16"/>
                <w:szCs w:val="16"/>
              </w:rPr>
            </w:pPr>
          </w:p>
          <w:p w14:paraId="26BF00FF" w14:textId="77777777" w:rsidR="009E2973" w:rsidRPr="00337EF6" w:rsidRDefault="009E2973" w:rsidP="000A376F">
            <w:pPr>
              <w:jc w:val="right"/>
              <w:rPr>
                <w:rFonts w:ascii="Century Gothic" w:eastAsia="Times New Roman" w:hAnsi="Century Gothic" w:cs="Arial"/>
                <w:b/>
                <w:sz w:val="16"/>
                <w:szCs w:val="16"/>
              </w:rPr>
            </w:pPr>
          </w:p>
          <w:p w14:paraId="0895EC97" w14:textId="323CA986" w:rsidR="009E2973" w:rsidRPr="00337EF6" w:rsidRDefault="0097299A" w:rsidP="000A376F">
            <w:pPr>
              <w:jc w:val="right"/>
              <w:rPr>
                <w:rFonts w:ascii="Century Gothic" w:eastAsia="Times New Roman" w:hAnsi="Century Gothic" w:cs="Arial"/>
                <w:b/>
                <w:sz w:val="16"/>
                <w:szCs w:val="16"/>
              </w:rPr>
            </w:pPr>
            <w:r w:rsidRPr="00337EF6">
              <w:rPr>
                <w:rFonts w:ascii="Century Gothic" w:eastAsia="Times New Roman" w:hAnsi="Century Gothic" w:cs="Arial"/>
                <w:b/>
                <w:sz w:val="16"/>
                <w:szCs w:val="16"/>
              </w:rPr>
              <w:t>1.602.728,75</w:t>
            </w:r>
          </w:p>
        </w:tc>
      </w:tr>
      <w:bookmarkEnd w:id="9"/>
      <w:tr w:rsidR="0061566B" w:rsidRPr="00337EF6" w14:paraId="1FA313E4" w14:textId="77777777" w:rsidTr="2CFE8F1C">
        <w:trPr>
          <w:trHeight w:val="860"/>
        </w:trPr>
        <w:tc>
          <w:tcPr>
            <w:tcW w:w="1134" w:type="dxa"/>
          </w:tcPr>
          <w:p w14:paraId="1944399E" w14:textId="02AF6AC6" w:rsidR="0061566B" w:rsidRPr="00337EF6" w:rsidRDefault="2CFE8F1C" w:rsidP="2CFE8F1C">
            <w:pPr>
              <w:jc w:val="center"/>
              <w:rPr>
                <w:rFonts w:ascii="Century Gothic" w:hAnsi="Century Gothic"/>
                <w:sz w:val="16"/>
                <w:szCs w:val="16"/>
              </w:rPr>
            </w:pPr>
            <w:r w:rsidRPr="2CFE8F1C">
              <w:rPr>
                <w:rFonts w:ascii="Century Gothic" w:hAnsi="Century Gothic"/>
                <w:sz w:val="16"/>
                <w:szCs w:val="16"/>
              </w:rPr>
              <w:t xml:space="preserve">8                     </w:t>
            </w:r>
            <w:proofErr w:type="gramStart"/>
            <w:r w:rsidRPr="2CFE8F1C">
              <w:rPr>
                <w:rFonts w:ascii="Century Gothic" w:hAnsi="Century Gothic"/>
                <w:sz w:val="16"/>
                <w:szCs w:val="16"/>
              </w:rPr>
              <w:t xml:space="preserve">   (</w:t>
            </w:r>
            <w:proofErr w:type="gramEnd"/>
            <w:r w:rsidRPr="2CFE8F1C">
              <w:rPr>
                <w:rFonts w:ascii="Century Gothic" w:hAnsi="Century Gothic"/>
                <w:sz w:val="16"/>
                <w:szCs w:val="16"/>
              </w:rPr>
              <w:t>COTA RESERVADA – 4,5% DE 200)</w:t>
            </w:r>
          </w:p>
        </w:tc>
        <w:tc>
          <w:tcPr>
            <w:tcW w:w="1418" w:type="dxa"/>
            <w:vAlign w:val="center"/>
          </w:tcPr>
          <w:p w14:paraId="6963241C" w14:textId="7C06B60F" w:rsidR="0061566B" w:rsidRPr="00337EF6" w:rsidRDefault="0061566B" w:rsidP="0061566B">
            <w:pPr>
              <w:pStyle w:val="NormalWeb"/>
              <w:spacing w:before="0" w:beforeAutospacing="0" w:after="0" w:afterAutospacing="0"/>
              <w:jc w:val="both"/>
              <w:rPr>
                <w:rFonts w:ascii="Century Gothic" w:hAnsi="Century Gothic"/>
                <w:color w:val="000000"/>
                <w:sz w:val="16"/>
                <w:szCs w:val="16"/>
              </w:rPr>
            </w:pPr>
            <w:r w:rsidRPr="00337EF6">
              <w:rPr>
                <w:rFonts w:ascii="Century Gothic" w:hAnsi="Century Gothic"/>
                <w:color w:val="000000"/>
                <w:sz w:val="16"/>
                <w:szCs w:val="16"/>
              </w:rPr>
              <w:t>Notebook com 16GB de memória e disco de 500GB SSD</w:t>
            </w:r>
          </w:p>
        </w:tc>
        <w:tc>
          <w:tcPr>
            <w:tcW w:w="992" w:type="dxa"/>
            <w:vAlign w:val="center"/>
          </w:tcPr>
          <w:p w14:paraId="559B25F7" w14:textId="775FC5E8" w:rsidR="0061566B" w:rsidRPr="00337EF6" w:rsidRDefault="0061566B" w:rsidP="0061566B">
            <w:pPr>
              <w:spacing w:before="120"/>
              <w:jc w:val="center"/>
              <w:rPr>
                <w:rFonts w:ascii="Century Gothic" w:eastAsia="Times New Roman" w:hAnsi="Century Gothic"/>
                <w:sz w:val="16"/>
                <w:szCs w:val="16"/>
              </w:rPr>
            </w:pPr>
            <w:r w:rsidRPr="00337EF6">
              <w:rPr>
                <w:rFonts w:ascii="Century Gothic" w:eastAsia="Times New Roman" w:hAnsi="Century Gothic"/>
                <w:sz w:val="16"/>
                <w:szCs w:val="16"/>
              </w:rPr>
              <w:t>09</w:t>
            </w:r>
          </w:p>
          <w:p w14:paraId="3C0C67E5" w14:textId="77777777" w:rsidR="0061566B" w:rsidRPr="00337EF6" w:rsidRDefault="0061566B" w:rsidP="0061566B">
            <w:pPr>
              <w:spacing w:before="120"/>
              <w:jc w:val="center"/>
              <w:rPr>
                <w:rFonts w:ascii="Century Gothic" w:eastAsia="Times New Roman" w:hAnsi="Century Gothic"/>
                <w:sz w:val="16"/>
                <w:szCs w:val="16"/>
              </w:rPr>
            </w:pPr>
          </w:p>
          <w:p w14:paraId="1B6D2B7A" w14:textId="77777777" w:rsidR="0061566B" w:rsidRPr="00337EF6" w:rsidRDefault="0061566B" w:rsidP="0061566B">
            <w:pPr>
              <w:spacing w:before="120"/>
              <w:jc w:val="center"/>
              <w:rPr>
                <w:rFonts w:ascii="Century Gothic" w:eastAsia="Times New Roman" w:hAnsi="Century Gothic"/>
                <w:sz w:val="16"/>
                <w:szCs w:val="16"/>
              </w:rPr>
            </w:pPr>
          </w:p>
        </w:tc>
        <w:tc>
          <w:tcPr>
            <w:tcW w:w="851" w:type="dxa"/>
            <w:vAlign w:val="center"/>
          </w:tcPr>
          <w:p w14:paraId="42FA9D00" w14:textId="194D2A20" w:rsidR="0061566B" w:rsidRPr="00337EF6" w:rsidRDefault="0061566B" w:rsidP="0061566B">
            <w:pPr>
              <w:jc w:val="center"/>
              <w:rPr>
                <w:rFonts w:ascii="Century Gothic" w:eastAsia="Times New Roman" w:hAnsi="Century Gothic" w:cs="Arial"/>
                <w:sz w:val="16"/>
                <w:szCs w:val="16"/>
              </w:rPr>
            </w:pPr>
            <w:r w:rsidRPr="00337EF6">
              <w:rPr>
                <w:rFonts w:ascii="Century Gothic" w:eastAsia="Times New Roman" w:hAnsi="Century Gothic" w:cs="Arial"/>
                <w:sz w:val="16"/>
                <w:szCs w:val="16"/>
              </w:rPr>
              <w:t>04</w:t>
            </w:r>
          </w:p>
          <w:p w14:paraId="4629B0FA" w14:textId="77777777" w:rsidR="0061566B" w:rsidRPr="00337EF6" w:rsidRDefault="0061566B" w:rsidP="0061566B">
            <w:pPr>
              <w:jc w:val="center"/>
              <w:rPr>
                <w:rFonts w:ascii="Century Gothic" w:eastAsia="Times New Roman" w:hAnsi="Century Gothic" w:cs="Arial"/>
                <w:sz w:val="16"/>
                <w:szCs w:val="16"/>
              </w:rPr>
            </w:pPr>
          </w:p>
        </w:tc>
        <w:tc>
          <w:tcPr>
            <w:tcW w:w="708" w:type="dxa"/>
            <w:vAlign w:val="center"/>
          </w:tcPr>
          <w:p w14:paraId="2365D68E" w14:textId="77777777" w:rsidR="0061566B" w:rsidRPr="00337EF6" w:rsidRDefault="0061566B" w:rsidP="0061566B">
            <w:pPr>
              <w:rPr>
                <w:rFonts w:ascii="Century Gothic" w:eastAsia="Times New Roman" w:hAnsi="Century Gothic" w:cs="Arial"/>
                <w:sz w:val="16"/>
                <w:szCs w:val="16"/>
              </w:rPr>
            </w:pPr>
            <w:r w:rsidRPr="00337EF6">
              <w:rPr>
                <w:rFonts w:ascii="Century Gothic" w:eastAsia="Times New Roman" w:hAnsi="Century Gothic" w:cs="Arial"/>
                <w:sz w:val="16"/>
                <w:szCs w:val="16"/>
              </w:rPr>
              <w:t>Peça</w:t>
            </w:r>
          </w:p>
          <w:p w14:paraId="48772F80" w14:textId="77777777" w:rsidR="0061566B" w:rsidRPr="00337EF6" w:rsidRDefault="0061566B" w:rsidP="0061566B">
            <w:pPr>
              <w:rPr>
                <w:rFonts w:ascii="Century Gothic" w:eastAsia="Times New Roman" w:hAnsi="Century Gothic" w:cs="Arial"/>
                <w:sz w:val="16"/>
                <w:szCs w:val="16"/>
              </w:rPr>
            </w:pPr>
          </w:p>
        </w:tc>
        <w:tc>
          <w:tcPr>
            <w:tcW w:w="1134" w:type="dxa"/>
            <w:vAlign w:val="center"/>
          </w:tcPr>
          <w:p w14:paraId="14E4B8FD" w14:textId="6BCF05F6" w:rsidR="0061566B" w:rsidRPr="00337EF6" w:rsidRDefault="0061566B" w:rsidP="0061566B">
            <w:pPr>
              <w:spacing w:before="120"/>
              <w:jc w:val="center"/>
              <w:rPr>
                <w:rFonts w:ascii="Century Gothic" w:eastAsia="Times New Roman" w:hAnsi="Century Gothic"/>
                <w:sz w:val="16"/>
                <w:szCs w:val="16"/>
              </w:rPr>
            </w:pPr>
            <w:r w:rsidRPr="00337EF6">
              <w:rPr>
                <w:rFonts w:ascii="Century Gothic" w:eastAsia="Times New Roman" w:hAnsi="Century Gothic"/>
                <w:sz w:val="16"/>
                <w:szCs w:val="16"/>
              </w:rPr>
              <w:t>09</w:t>
            </w:r>
          </w:p>
          <w:p w14:paraId="1F6622AF" w14:textId="77777777" w:rsidR="0061566B" w:rsidRPr="00337EF6" w:rsidRDefault="0061566B" w:rsidP="0061566B">
            <w:pPr>
              <w:spacing w:before="120"/>
              <w:jc w:val="center"/>
              <w:rPr>
                <w:rFonts w:ascii="Century Gothic" w:eastAsia="Times New Roman" w:hAnsi="Century Gothic"/>
                <w:sz w:val="16"/>
                <w:szCs w:val="16"/>
              </w:rPr>
            </w:pPr>
          </w:p>
        </w:tc>
        <w:tc>
          <w:tcPr>
            <w:tcW w:w="1134" w:type="dxa"/>
            <w:vAlign w:val="center"/>
          </w:tcPr>
          <w:p w14:paraId="25998C9E" w14:textId="18921CA6" w:rsidR="0061566B" w:rsidRPr="00337EF6" w:rsidRDefault="0061566B" w:rsidP="0061566B">
            <w:pPr>
              <w:jc w:val="center"/>
              <w:rPr>
                <w:rFonts w:ascii="Century Gothic" w:eastAsia="Times New Roman" w:hAnsi="Century Gothic" w:cs="Arial"/>
                <w:sz w:val="16"/>
                <w:szCs w:val="16"/>
              </w:rPr>
            </w:pPr>
            <w:r w:rsidRPr="00337EF6">
              <w:rPr>
                <w:rFonts w:ascii="Century Gothic" w:eastAsia="Times New Roman" w:hAnsi="Century Gothic" w:cs="Arial"/>
                <w:sz w:val="16"/>
                <w:szCs w:val="16"/>
              </w:rPr>
              <w:t>02</w:t>
            </w:r>
          </w:p>
          <w:p w14:paraId="2C4D5D9B" w14:textId="77777777" w:rsidR="0061566B" w:rsidRPr="00337EF6" w:rsidRDefault="0061566B" w:rsidP="0061566B">
            <w:pPr>
              <w:jc w:val="center"/>
              <w:rPr>
                <w:rFonts w:ascii="Century Gothic" w:eastAsia="Times New Roman" w:hAnsi="Century Gothic" w:cs="Arial"/>
                <w:sz w:val="16"/>
                <w:szCs w:val="16"/>
              </w:rPr>
            </w:pPr>
          </w:p>
        </w:tc>
        <w:tc>
          <w:tcPr>
            <w:tcW w:w="993" w:type="dxa"/>
            <w:vAlign w:val="center"/>
          </w:tcPr>
          <w:p w14:paraId="2F0CC878" w14:textId="742EF483" w:rsidR="0061566B" w:rsidRPr="00337EF6" w:rsidRDefault="0097299A" w:rsidP="0061566B">
            <w:pPr>
              <w:jc w:val="right"/>
              <w:rPr>
                <w:rFonts w:ascii="Century Gothic" w:eastAsia="Times New Roman" w:hAnsi="Century Gothic" w:cs="Arial"/>
                <w:b/>
                <w:sz w:val="16"/>
                <w:szCs w:val="16"/>
              </w:rPr>
            </w:pPr>
            <w:r w:rsidRPr="00337EF6">
              <w:rPr>
                <w:rFonts w:ascii="Century Gothic" w:eastAsia="Times New Roman" w:hAnsi="Century Gothic" w:cs="Arial"/>
                <w:b/>
                <w:sz w:val="16"/>
                <w:szCs w:val="16"/>
              </w:rPr>
              <w:t>8.391,25</w:t>
            </w:r>
          </w:p>
        </w:tc>
        <w:tc>
          <w:tcPr>
            <w:tcW w:w="1275" w:type="dxa"/>
          </w:tcPr>
          <w:p w14:paraId="341D08B6" w14:textId="77777777" w:rsidR="0061566B" w:rsidRPr="00337EF6" w:rsidRDefault="0061566B" w:rsidP="0061566B">
            <w:pPr>
              <w:jc w:val="right"/>
              <w:rPr>
                <w:rFonts w:ascii="Century Gothic" w:eastAsia="Times New Roman" w:hAnsi="Century Gothic" w:cs="Arial"/>
                <w:b/>
                <w:sz w:val="16"/>
                <w:szCs w:val="16"/>
              </w:rPr>
            </w:pPr>
          </w:p>
          <w:p w14:paraId="58E3FD64" w14:textId="77777777" w:rsidR="0061566B" w:rsidRPr="00337EF6" w:rsidRDefault="0061566B" w:rsidP="0061566B">
            <w:pPr>
              <w:jc w:val="right"/>
              <w:rPr>
                <w:rFonts w:ascii="Century Gothic" w:eastAsia="Times New Roman" w:hAnsi="Century Gothic" w:cs="Arial"/>
                <w:b/>
                <w:sz w:val="16"/>
                <w:szCs w:val="16"/>
              </w:rPr>
            </w:pPr>
          </w:p>
          <w:p w14:paraId="1873702C" w14:textId="70EE5E02" w:rsidR="0061566B" w:rsidRPr="00337EF6" w:rsidRDefault="0097299A" w:rsidP="0061566B">
            <w:pPr>
              <w:jc w:val="right"/>
              <w:rPr>
                <w:rFonts w:ascii="Century Gothic" w:eastAsia="Times New Roman" w:hAnsi="Century Gothic" w:cs="Arial"/>
                <w:b/>
                <w:sz w:val="16"/>
                <w:szCs w:val="16"/>
              </w:rPr>
            </w:pPr>
            <w:r w:rsidRPr="00337EF6">
              <w:rPr>
                <w:rFonts w:ascii="Century Gothic" w:eastAsia="Times New Roman" w:hAnsi="Century Gothic" w:cs="Arial"/>
                <w:b/>
                <w:sz w:val="16"/>
                <w:szCs w:val="16"/>
              </w:rPr>
              <w:t>75.521,25</w:t>
            </w:r>
          </w:p>
        </w:tc>
      </w:tr>
      <w:tr w:rsidR="0061566B" w:rsidRPr="00337EF6" w14:paraId="0B7C3DCF" w14:textId="77777777" w:rsidTr="2CFE8F1C">
        <w:trPr>
          <w:trHeight w:val="860"/>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2D64C" w14:textId="0D694173" w:rsidR="0061566B" w:rsidRPr="00337EF6" w:rsidRDefault="0061566B" w:rsidP="000A376F">
            <w:pPr>
              <w:jc w:val="center"/>
              <w:rPr>
                <w:rFonts w:ascii="Century Gothic" w:hAnsi="Century Gothic"/>
                <w:sz w:val="16"/>
                <w:szCs w:val="16"/>
              </w:rPr>
            </w:pPr>
            <w:bookmarkStart w:id="10" w:name="_Hlk3803905"/>
            <w:r w:rsidRPr="00337EF6">
              <w:rPr>
                <w:rFonts w:ascii="Century Gothic" w:hAnsi="Century Gothic"/>
                <w:sz w:val="16"/>
                <w:szCs w:val="16"/>
              </w:rPr>
              <w:t xml:space="preserve">9                     </w:t>
            </w:r>
            <w:proofErr w:type="gramStart"/>
            <w:r w:rsidRPr="00337EF6">
              <w:rPr>
                <w:rFonts w:ascii="Century Gothic" w:hAnsi="Century Gothic"/>
                <w:sz w:val="16"/>
                <w:szCs w:val="16"/>
              </w:rPr>
              <w:t xml:space="preserve">   (</w:t>
            </w:r>
            <w:proofErr w:type="gramEnd"/>
            <w:r w:rsidRPr="00337EF6">
              <w:rPr>
                <w:rFonts w:ascii="Century Gothic" w:hAnsi="Century Gothic"/>
                <w:sz w:val="16"/>
                <w:szCs w:val="16"/>
              </w:rPr>
              <w:t>COTA PRINCIPAL – 99,3% DE 2.000)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03DA7B" w14:textId="72BE2197" w:rsidR="0061566B" w:rsidRPr="00337EF6" w:rsidRDefault="0061566B" w:rsidP="000A376F">
            <w:pPr>
              <w:pStyle w:val="NormalWeb"/>
              <w:spacing w:before="0" w:beforeAutospacing="0" w:after="0" w:afterAutospacing="0"/>
              <w:jc w:val="both"/>
              <w:rPr>
                <w:rFonts w:ascii="Century Gothic" w:hAnsi="Century Gothic"/>
                <w:color w:val="000000"/>
                <w:sz w:val="16"/>
                <w:szCs w:val="16"/>
              </w:rPr>
            </w:pPr>
            <w:r w:rsidRPr="00337EF6">
              <w:rPr>
                <w:rFonts w:ascii="Century Gothic" w:hAnsi="Century Gothic"/>
                <w:color w:val="000000"/>
                <w:sz w:val="16"/>
                <w:szCs w:val="16"/>
              </w:rPr>
              <w:t>Microcomputador (mini PC) com 8GB de memória e disco de 500GB</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E1755A" w14:textId="2B5F3FAD" w:rsidR="0061566B" w:rsidRPr="00337EF6" w:rsidRDefault="0061566B" w:rsidP="000A376F">
            <w:pPr>
              <w:spacing w:before="120"/>
              <w:jc w:val="center"/>
              <w:rPr>
                <w:rFonts w:ascii="Century Gothic" w:eastAsia="Times New Roman" w:hAnsi="Century Gothic"/>
                <w:sz w:val="16"/>
                <w:szCs w:val="16"/>
              </w:rPr>
            </w:pPr>
            <w:r w:rsidRPr="00337EF6">
              <w:rPr>
                <w:rFonts w:ascii="Century Gothic" w:eastAsia="Times New Roman" w:hAnsi="Century Gothic"/>
                <w:sz w:val="16"/>
                <w:szCs w:val="16"/>
              </w:rPr>
              <w:t>1.986</w:t>
            </w:r>
          </w:p>
          <w:p w14:paraId="155FE147" w14:textId="77777777" w:rsidR="0061566B" w:rsidRPr="00337EF6" w:rsidRDefault="0061566B" w:rsidP="000A376F">
            <w:pPr>
              <w:spacing w:before="120"/>
              <w:jc w:val="center"/>
              <w:rPr>
                <w:rFonts w:ascii="Century Gothic" w:eastAsia="Times New Roman" w:hAnsi="Century Gothic"/>
                <w:sz w:val="16"/>
                <w:szCs w:val="16"/>
              </w:rPr>
            </w:pPr>
          </w:p>
          <w:p w14:paraId="1A5223A2" w14:textId="77777777" w:rsidR="0061566B" w:rsidRPr="00337EF6" w:rsidRDefault="0061566B" w:rsidP="000A376F">
            <w:pPr>
              <w:spacing w:before="120"/>
              <w:jc w:val="center"/>
              <w:rPr>
                <w:rFonts w:ascii="Century Gothic" w:eastAsia="Times New Roman" w:hAnsi="Century Gothic"/>
                <w:sz w:val="16"/>
                <w:szCs w:val="16"/>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2DB23A" w14:textId="699866A6" w:rsidR="0061566B" w:rsidRPr="00337EF6" w:rsidRDefault="0061566B" w:rsidP="000A376F">
            <w:pPr>
              <w:jc w:val="center"/>
              <w:rPr>
                <w:rFonts w:ascii="Century Gothic" w:eastAsia="Times New Roman" w:hAnsi="Century Gothic" w:cs="Arial"/>
                <w:sz w:val="16"/>
                <w:szCs w:val="16"/>
              </w:rPr>
            </w:pPr>
            <w:r w:rsidRPr="00337EF6">
              <w:rPr>
                <w:rFonts w:ascii="Century Gothic" w:eastAsia="Times New Roman" w:hAnsi="Century Gothic" w:cs="Arial"/>
                <w:sz w:val="16"/>
                <w:szCs w:val="16"/>
              </w:rPr>
              <w:t>200</w:t>
            </w:r>
          </w:p>
          <w:p w14:paraId="601B33A2" w14:textId="77777777" w:rsidR="0061566B" w:rsidRPr="00337EF6" w:rsidRDefault="0061566B" w:rsidP="000A376F">
            <w:pPr>
              <w:jc w:val="center"/>
              <w:rPr>
                <w:rFonts w:ascii="Century Gothic" w:eastAsia="Times New Roman" w:hAnsi="Century Gothic" w:cs="Arial"/>
                <w:sz w:val="16"/>
                <w:szCs w:val="16"/>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98C285" w14:textId="77777777" w:rsidR="0061566B" w:rsidRPr="00337EF6" w:rsidRDefault="0061566B" w:rsidP="000A376F">
            <w:pPr>
              <w:rPr>
                <w:rFonts w:ascii="Century Gothic" w:eastAsia="Times New Roman" w:hAnsi="Century Gothic" w:cs="Arial"/>
                <w:sz w:val="16"/>
                <w:szCs w:val="16"/>
              </w:rPr>
            </w:pPr>
            <w:r w:rsidRPr="00337EF6">
              <w:rPr>
                <w:rFonts w:ascii="Century Gothic" w:eastAsia="Times New Roman" w:hAnsi="Century Gothic" w:cs="Arial"/>
                <w:sz w:val="16"/>
                <w:szCs w:val="16"/>
              </w:rPr>
              <w:t>Peça</w:t>
            </w:r>
          </w:p>
          <w:p w14:paraId="156B14AD" w14:textId="77777777" w:rsidR="0061566B" w:rsidRPr="00337EF6" w:rsidRDefault="0061566B" w:rsidP="000A376F">
            <w:pPr>
              <w:rPr>
                <w:rFonts w:ascii="Century Gothic" w:eastAsia="Times New Roman" w:hAnsi="Century Gothic" w:cs="Arial"/>
                <w:sz w:val="16"/>
                <w:szCs w:val="16"/>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04F8B4" w14:textId="251538EB" w:rsidR="0061566B" w:rsidRPr="00337EF6" w:rsidRDefault="0061566B" w:rsidP="000A376F">
            <w:pPr>
              <w:spacing w:before="120"/>
              <w:jc w:val="center"/>
              <w:rPr>
                <w:rFonts w:ascii="Century Gothic" w:eastAsia="Times New Roman" w:hAnsi="Century Gothic"/>
                <w:sz w:val="16"/>
                <w:szCs w:val="16"/>
              </w:rPr>
            </w:pPr>
            <w:r w:rsidRPr="00337EF6">
              <w:rPr>
                <w:rFonts w:ascii="Century Gothic" w:eastAsia="Times New Roman" w:hAnsi="Century Gothic"/>
                <w:sz w:val="16"/>
                <w:szCs w:val="16"/>
              </w:rPr>
              <w:t>1.986</w:t>
            </w:r>
          </w:p>
          <w:p w14:paraId="01C5F2A7" w14:textId="77777777" w:rsidR="0061566B" w:rsidRPr="00337EF6" w:rsidRDefault="0061566B" w:rsidP="000A376F">
            <w:pPr>
              <w:spacing w:before="120"/>
              <w:jc w:val="center"/>
              <w:rPr>
                <w:rFonts w:ascii="Century Gothic" w:eastAsia="Times New Roman" w:hAnsi="Century Gothic"/>
                <w:sz w:val="16"/>
                <w:szCs w:val="16"/>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FA9B4E" w14:textId="28A5B842" w:rsidR="0061566B" w:rsidRPr="00337EF6" w:rsidRDefault="0061566B" w:rsidP="000A376F">
            <w:pPr>
              <w:jc w:val="center"/>
              <w:rPr>
                <w:rFonts w:ascii="Century Gothic" w:eastAsia="Times New Roman" w:hAnsi="Century Gothic" w:cs="Arial"/>
                <w:sz w:val="16"/>
                <w:szCs w:val="16"/>
              </w:rPr>
            </w:pPr>
            <w:r w:rsidRPr="00337EF6">
              <w:rPr>
                <w:rFonts w:ascii="Century Gothic" w:eastAsia="Times New Roman" w:hAnsi="Century Gothic" w:cs="Arial"/>
                <w:sz w:val="16"/>
                <w:szCs w:val="16"/>
              </w:rPr>
              <w:t>20</w:t>
            </w:r>
          </w:p>
          <w:p w14:paraId="2624C061" w14:textId="77777777" w:rsidR="0061566B" w:rsidRPr="00337EF6" w:rsidRDefault="0061566B" w:rsidP="000A376F">
            <w:pPr>
              <w:jc w:val="center"/>
              <w:rPr>
                <w:rFonts w:ascii="Century Gothic" w:eastAsia="Times New Roman" w:hAnsi="Century Gothic" w:cs="Arial"/>
                <w:sz w:val="16"/>
                <w:szCs w:val="16"/>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F506D4" w14:textId="1C74A6CE" w:rsidR="0061566B" w:rsidRPr="00337EF6" w:rsidRDefault="0097299A" w:rsidP="000A376F">
            <w:pPr>
              <w:jc w:val="right"/>
              <w:rPr>
                <w:rFonts w:ascii="Century Gothic" w:eastAsia="Times New Roman" w:hAnsi="Century Gothic" w:cs="Arial"/>
                <w:b/>
                <w:sz w:val="16"/>
                <w:szCs w:val="16"/>
              </w:rPr>
            </w:pPr>
            <w:r w:rsidRPr="00337EF6">
              <w:rPr>
                <w:rFonts w:ascii="Century Gothic" w:eastAsia="Times New Roman" w:hAnsi="Century Gothic" w:cs="Arial"/>
                <w:b/>
                <w:sz w:val="16"/>
                <w:szCs w:val="16"/>
              </w:rPr>
              <w:t>5.660,50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13D8B1" w14:textId="77777777" w:rsidR="0061566B" w:rsidRPr="00337EF6" w:rsidRDefault="0061566B" w:rsidP="000A376F">
            <w:pPr>
              <w:jc w:val="right"/>
              <w:rPr>
                <w:rFonts w:ascii="Century Gothic" w:eastAsia="Times New Roman" w:hAnsi="Century Gothic" w:cs="Arial"/>
                <w:b/>
                <w:sz w:val="16"/>
                <w:szCs w:val="16"/>
              </w:rPr>
            </w:pPr>
          </w:p>
          <w:p w14:paraId="756CEADE" w14:textId="77777777" w:rsidR="0061566B" w:rsidRPr="00337EF6" w:rsidRDefault="0061566B" w:rsidP="000A376F">
            <w:pPr>
              <w:jc w:val="right"/>
              <w:rPr>
                <w:rFonts w:ascii="Century Gothic" w:eastAsia="Times New Roman" w:hAnsi="Century Gothic" w:cs="Arial"/>
                <w:b/>
                <w:sz w:val="16"/>
                <w:szCs w:val="16"/>
              </w:rPr>
            </w:pPr>
          </w:p>
          <w:p w14:paraId="6E7B4E6A" w14:textId="47AFB743" w:rsidR="0061566B" w:rsidRPr="00337EF6" w:rsidRDefault="0097299A" w:rsidP="000A376F">
            <w:pPr>
              <w:jc w:val="right"/>
              <w:rPr>
                <w:rFonts w:ascii="Century Gothic" w:eastAsia="Times New Roman" w:hAnsi="Century Gothic" w:cs="Arial"/>
                <w:b/>
                <w:sz w:val="16"/>
                <w:szCs w:val="16"/>
              </w:rPr>
            </w:pPr>
            <w:r w:rsidRPr="00337EF6">
              <w:rPr>
                <w:rFonts w:ascii="Century Gothic" w:eastAsia="Times New Roman" w:hAnsi="Century Gothic" w:cs="Arial"/>
                <w:b/>
                <w:sz w:val="16"/>
                <w:szCs w:val="16"/>
              </w:rPr>
              <w:t>11.241.753,00</w:t>
            </w:r>
          </w:p>
        </w:tc>
      </w:tr>
      <w:bookmarkEnd w:id="10"/>
      <w:tr w:rsidR="0061566B" w:rsidRPr="00337EF6" w14:paraId="01BEC48A" w14:textId="77777777" w:rsidTr="2CFE8F1C">
        <w:trPr>
          <w:trHeight w:val="860"/>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0080E2" w14:textId="3A86175B" w:rsidR="0061566B" w:rsidRPr="00337EF6" w:rsidRDefault="0061566B" w:rsidP="000A376F">
            <w:pPr>
              <w:jc w:val="center"/>
              <w:rPr>
                <w:rFonts w:ascii="Century Gothic" w:hAnsi="Century Gothic"/>
                <w:sz w:val="16"/>
                <w:szCs w:val="16"/>
              </w:rPr>
            </w:pPr>
            <w:r w:rsidRPr="00337EF6">
              <w:rPr>
                <w:rFonts w:ascii="Century Gothic" w:hAnsi="Century Gothic"/>
                <w:sz w:val="16"/>
                <w:szCs w:val="16"/>
              </w:rPr>
              <w:t xml:space="preserve">10                     </w:t>
            </w:r>
            <w:proofErr w:type="gramStart"/>
            <w:r w:rsidRPr="00337EF6">
              <w:rPr>
                <w:rFonts w:ascii="Century Gothic" w:hAnsi="Century Gothic"/>
                <w:sz w:val="16"/>
                <w:szCs w:val="16"/>
              </w:rPr>
              <w:t xml:space="preserve">   (</w:t>
            </w:r>
            <w:proofErr w:type="gramEnd"/>
            <w:r w:rsidRPr="00337EF6">
              <w:rPr>
                <w:rFonts w:ascii="Century Gothic" w:hAnsi="Century Gothic"/>
                <w:sz w:val="16"/>
                <w:szCs w:val="16"/>
              </w:rPr>
              <w:t>COTA PRINCIPAL – 0,7% DE 2.000)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5D4F18" w14:textId="77777777" w:rsidR="0061566B" w:rsidRPr="00337EF6" w:rsidRDefault="0061566B" w:rsidP="000A376F">
            <w:pPr>
              <w:pStyle w:val="NormalWeb"/>
              <w:spacing w:before="0" w:beforeAutospacing="0" w:after="0" w:afterAutospacing="0"/>
              <w:jc w:val="both"/>
              <w:rPr>
                <w:rFonts w:ascii="Century Gothic" w:hAnsi="Century Gothic"/>
                <w:color w:val="000000"/>
                <w:sz w:val="16"/>
                <w:szCs w:val="16"/>
              </w:rPr>
            </w:pPr>
            <w:r w:rsidRPr="00337EF6">
              <w:rPr>
                <w:rFonts w:ascii="Century Gothic" w:hAnsi="Century Gothic"/>
                <w:color w:val="000000"/>
                <w:sz w:val="16"/>
                <w:szCs w:val="16"/>
              </w:rPr>
              <w:t>Microcomputador (mini PC) com 8GB de memória e disco de 500GB</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B02243" w14:textId="3E7C2CA2" w:rsidR="0061566B" w:rsidRPr="00337EF6" w:rsidRDefault="0061566B" w:rsidP="000A376F">
            <w:pPr>
              <w:spacing w:before="120"/>
              <w:jc w:val="center"/>
              <w:rPr>
                <w:rFonts w:ascii="Century Gothic" w:eastAsia="Times New Roman" w:hAnsi="Century Gothic"/>
                <w:sz w:val="16"/>
                <w:szCs w:val="16"/>
              </w:rPr>
            </w:pPr>
            <w:r w:rsidRPr="00337EF6">
              <w:rPr>
                <w:rFonts w:ascii="Century Gothic" w:eastAsia="Times New Roman" w:hAnsi="Century Gothic"/>
                <w:sz w:val="16"/>
                <w:szCs w:val="16"/>
              </w:rPr>
              <w:t>14</w:t>
            </w:r>
          </w:p>
          <w:p w14:paraId="2C1F3650" w14:textId="77777777" w:rsidR="0061566B" w:rsidRPr="00337EF6" w:rsidRDefault="0061566B" w:rsidP="000A376F">
            <w:pPr>
              <w:spacing w:before="120"/>
              <w:jc w:val="center"/>
              <w:rPr>
                <w:rFonts w:ascii="Century Gothic" w:eastAsia="Times New Roman" w:hAnsi="Century Gothic"/>
                <w:sz w:val="16"/>
                <w:szCs w:val="16"/>
              </w:rPr>
            </w:pPr>
          </w:p>
          <w:p w14:paraId="447369F6" w14:textId="77777777" w:rsidR="0061566B" w:rsidRPr="00337EF6" w:rsidRDefault="0061566B" w:rsidP="000A376F">
            <w:pPr>
              <w:spacing w:before="120"/>
              <w:jc w:val="center"/>
              <w:rPr>
                <w:rFonts w:ascii="Century Gothic" w:eastAsia="Times New Roman" w:hAnsi="Century Gothic"/>
                <w:sz w:val="16"/>
                <w:szCs w:val="16"/>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B4E679" w14:textId="43F33FB9" w:rsidR="0061566B" w:rsidRPr="00337EF6" w:rsidRDefault="0061566B" w:rsidP="000A376F">
            <w:pPr>
              <w:jc w:val="center"/>
              <w:rPr>
                <w:rFonts w:ascii="Century Gothic" w:eastAsia="Times New Roman" w:hAnsi="Century Gothic" w:cs="Arial"/>
                <w:sz w:val="16"/>
                <w:szCs w:val="16"/>
              </w:rPr>
            </w:pPr>
            <w:r w:rsidRPr="00337EF6">
              <w:rPr>
                <w:rFonts w:ascii="Century Gothic" w:eastAsia="Times New Roman" w:hAnsi="Century Gothic" w:cs="Arial"/>
                <w:sz w:val="16"/>
                <w:szCs w:val="16"/>
              </w:rPr>
              <w:t>04</w:t>
            </w:r>
          </w:p>
          <w:p w14:paraId="28FA7D36" w14:textId="77777777" w:rsidR="0061566B" w:rsidRPr="00337EF6" w:rsidRDefault="0061566B" w:rsidP="000A376F">
            <w:pPr>
              <w:jc w:val="center"/>
              <w:rPr>
                <w:rFonts w:ascii="Century Gothic" w:eastAsia="Times New Roman" w:hAnsi="Century Gothic" w:cs="Arial"/>
                <w:sz w:val="16"/>
                <w:szCs w:val="16"/>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A23E82" w14:textId="77777777" w:rsidR="0061566B" w:rsidRPr="00337EF6" w:rsidRDefault="0061566B" w:rsidP="000A376F">
            <w:pPr>
              <w:rPr>
                <w:rFonts w:ascii="Century Gothic" w:eastAsia="Times New Roman" w:hAnsi="Century Gothic" w:cs="Arial"/>
                <w:sz w:val="16"/>
                <w:szCs w:val="16"/>
              </w:rPr>
            </w:pPr>
            <w:r w:rsidRPr="00337EF6">
              <w:rPr>
                <w:rFonts w:ascii="Century Gothic" w:eastAsia="Times New Roman" w:hAnsi="Century Gothic" w:cs="Arial"/>
                <w:sz w:val="16"/>
                <w:szCs w:val="16"/>
              </w:rPr>
              <w:t>Peça</w:t>
            </w:r>
          </w:p>
          <w:p w14:paraId="6744DC6A" w14:textId="77777777" w:rsidR="0061566B" w:rsidRPr="00337EF6" w:rsidRDefault="0061566B" w:rsidP="000A376F">
            <w:pPr>
              <w:rPr>
                <w:rFonts w:ascii="Century Gothic" w:eastAsia="Times New Roman" w:hAnsi="Century Gothic" w:cs="Arial"/>
                <w:sz w:val="16"/>
                <w:szCs w:val="16"/>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C8AA85" w14:textId="22317551" w:rsidR="0061566B" w:rsidRPr="00337EF6" w:rsidRDefault="0061566B" w:rsidP="000A376F">
            <w:pPr>
              <w:spacing w:before="120"/>
              <w:jc w:val="center"/>
              <w:rPr>
                <w:rFonts w:ascii="Century Gothic" w:eastAsia="Times New Roman" w:hAnsi="Century Gothic"/>
                <w:sz w:val="16"/>
                <w:szCs w:val="16"/>
              </w:rPr>
            </w:pPr>
            <w:r w:rsidRPr="00337EF6">
              <w:rPr>
                <w:rFonts w:ascii="Century Gothic" w:eastAsia="Times New Roman" w:hAnsi="Century Gothic"/>
                <w:sz w:val="16"/>
                <w:szCs w:val="16"/>
              </w:rPr>
              <w:t>14</w:t>
            </w:r>
          </w:p>
          <w:p w14:paraId="48428C41" w14:textId="77777777" w:rsidR="0061566B" w:rsidRPr="00337EF6" w:rsidRDefault="0061566B" w:rsidP="000A376F">
            <w:pPr>
              <w:spacing w:before="120"/>
              <w:jc w:val="center"/>
              <w:rPr>
                <w:rFonts w:ascii="Century Gothic" w:eastAsia="Times New Roman" w:hAnsi="Century Gothic"/>
                <w:sz w:val="16"/>
                <w:szCs w:val="16"/>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0B6E95" w14:textId="1F326601" w:rsidR="0061566B" w:rsidRPr="00337EF6" w:rsidRDefault="0061566B" w:rsidP="000A376F">
            <w:pPr>
              <w:jc w:val="center"/>
              <w:rPr>
                <w:rFonts w:ascii="Century Gothic" w:eastAsia="Times New Roman" w:hAnsi="Century Gothic" w:cs="Arial"/>
                <w:sz w:val="16"/>
                <w:szCs w:val="16"/>
              </w:rPr>
            </w:pPr>
            <w:r w:rsidRPr="00337EF6">
              <w:rPr>
                <w:rFonts w:ascii="Century Gothic" w:eastAsia="Times New Roman" w:hAnsi="Century Gothic" w:cs="Arial"/>
                <w:sz w:val="16"/>
                <w:szCs w:val="16"/>
              </w:rPr>
              <w:t>02</w:t>
            </w:r>
          </w:p>
          <w:p w14:paraId="1D9E2339" w14:textId="77777777" w:rsidR="0061566B" w:rsidRPr="00337EF6" w:rsidRDefault="0061566B" w:rsidP="000A376F">
            <w:pPr>
              <w:jc w:val="center"/>
              <w:rPr>
                <w:rFonts w:ascii="Century Gothic" w:eastAsia="Times New Roman" w:hAnsi="Century Gothic" w:cs="Arial"/>
                <w:sz w:val="16"/>
                <w:szCs w:val="16"/>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B9F40F" w14:textId="694364AD" w:rsidR="0061566B" w:rsidRPr="00337EF6" w:rsidRDefault="0097299A" w:rsidP="000A376F">
            <w:pPr>
              <w:jc w:val="right"/>
              <w:rPr>
                <w:rFonts w:ascii="Century Gothic" w:eastAsia="Times New Roman" w:hAnsi="Century Gothic" w:cs="Arial"/>
                <w:b/>
                <w:sz w:val="16"/>
                <w:szCs w:val="16"/>
              </w:rPr>
            </w:pPr>
            <w:r w:rsidRPr="00337EF6">
              <w:rPr>
                <w:rFonts w:ascii="Century Gothic" w:eastAsia="Times New Roman" w:hAnsi="Century Gothic" w:cs="Arial"/>
                <w:b/>
                <w:sz w:val="16"/>
                <w:szCs w:val="16"/>
              </w:rPr>
              <w:t>5.660,50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4BFB0" w14:textId="77777777" w:rsidR="0061566B" w:rsidRPr="00337EF6" w:rsidRDefault="0061566B" w:rsidP="000A376F">
            <w:pPr>
              <w:jc w:val="right"/>
              <w:rPr>
                <w:rFonts w:ascii="Century Gothic" w:eastAsia="Times New Roman" w:hAnsi="Century Gothic" w:cs="Arial"/>
                <w:b/>
                <w:sz w:val="16"/>
                <w:szCs w:val="16"/>
              </w:rPr>
            </w:pPr>
          </w:p>
          <w:p w14:paraId="1ACA8D6B" w14:textId="77777777" w:rsidR="0061566B" w:rsidRPr="00337EF6" w:rsidRDefault="0061566B" w:rsidP="000A376F">
            <w:pPr>
              <w:jc w:val="right"/>
              <w:rPr>
                <w:rFonts w:ascii="Century Gothic" w:eastAsia="Times New Roman" w:hAnsi="Century Gothic" w:cs="Arial"/>
                <w:b/>
                <w:sz w:val="16"/>
                <w:szCs w:val="16"/>
              </w:rPr>
            </w:pPr>
          </w:p>
          <w:p w14:paraId="67A00A79" w14:textId="01D33AAB" w:rsidR="0061566B" w:rsidRPr="00337EF6" w:rsidRDefault="0061566B" w:rsidP="000A376F">
            <w:pPr>
              <w:jc w:val="right"/>
              <w:rPr>
                <w:rFonts w:ascii="Century Gothic" w:eastAsia="Times New Roman" w:hAnsi="Century Gothic" w:cs="Arial"/>
                <w:b/>
                <w:sz w:val="16"/>
                <w:szCs w:val="16"/>
              </w:rPr>
            </w:pPr>
            <w:r w:rsidRPr="00337EF6">
              <w:rPr>
                <w:rFonts w:ascii="Century Gothic" w:eastAsia="Times New Roman" w:hAnsi="Century Gothic" w:cs="Arial"/>
                <w:b/>
                <w:sz w:val="16"/>
                <w:szCs w:val="16"/>
              </w:rPr>
              <w:t>7</w:t>
            </w:r>
            <w:r w:rsidR="0097299A" w:rsidRPr="00337EF6">
              <w:rPr>
                <w:rFonts w:ascii="Century Gothic" w:eastAsia="Times New Roman" w:hAnsi="Century Gothic" w:cs="Arial"/>
                <w:b/>
                <w:sz w:val="16"/>
                <w:szCs w:val="16"/>
              </w:rPr>
              <w:t>9.247,00</w:t>
            </w:r>
          </w:p>
        </w:tc>
      </w:tr>
      <w:tr w:rsidR="0061566B" w:rsidRPr="00337EF6" w14:paraId="346A72B6" w14:textId="77777777" w:rsidTr="2CFE8F1C">
        <w:trPr>
          <w:trHeight w:val="860"/>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8EC2CD" w14:textId="3F3FB5C7" w:rsidR="0061566B" w:rsidRPr="00337EF6" w:rsidRDefault="0061566B" w:rsidP="000A376F">
            <w:pPr>
              <w:jc w:val="center"/>
              <w:rPr>
                <w:rFonts w:ascii="Century Gothic" w:hAnsi="Century Gothic"/>
                <w:sz w:val="16"/>
                <w:szCs w:val="16"/>
              </w:rPr>
            </w:pPr>
            <w:bookmarkStart w:id="11" w:name="_Hlk3804058"/>
            <w:r w:rsidRPr="00337EF6">
              <w:rPr>
                <w:rFonts w:ascii="Century Gothic" w:hAnsi="Century Gothic"/>
                <w:sz w:val="16"/>
                <w:szCs w:val="16"/>
              </w:rPr>
              <w:t xml:space="preserve">11                     </w:t>
            </w:r>
            <w:proofErr w:type="gramStart"/>
            <w:r w:rsidRPr="00337EF6">
              <w:rPr>
                <w:rFonts w:ascii="Century Gothic" w:hAnsi="Century Gothic"/>
                <w:sz w:val="16"/>
                <w:szCs w:val="16"/>
              </w:rPr>
              <w:t xml:space="preserve">   (</w:t>
            </w:r>
            <w:proofErr w:type="gramEnd"/>
            <w:r w:rsidRPr="00337EF6">
              <w:rPr>
                <w:rFonts w:ascii="Century Gothic" w:hAnsi="Century Gothic"/>
                <w:sz w:val="16"/>
                <w:szCs w:val="16"/>
              </w:rPr>
              <w:t>COTA PRINCIPAL – 97,62% DE 4.000)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D3F1A3" w14:textId="6493359A" w:rsidR="0061566B" w:rsidRPr="00337EF6" w:rsidRDefault="0061566B" w:rsidP="000A376F">
            <w:pPr>
              <w:pStyle w:val="NormalWeb"/>
              <w:spacing w:before="0" w:beforeAutospacing="0" w:after="0" w:afterAutospacing="0"/>
              <w:jc w:val="both"/>
              <w:rPr>
                <w:rFonts w:ascii="Century Gothic" w:hAnsi="Century Gothic"/>
                <w:color w:val="000000"/>
                <w:sz w:val="16"/>
                <w:szCs w:val="16"/>
              </w:rPr>
            </w:pPr>
            <w:r w:rsidRPr="00337EF6">
              <w:rPr>
                <w:rFonts w:ascii="Century Gothic" w:hAnsi="Century Gothic"/>
                <w:color w:val="000000"/>
                <w:sz w:val="16"/>
                <w:szCs w:val="16"/>
              </w:rPr>
              <w:t>Monitor de vídeo</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E9D8C7" w14:textId="5EFC60F7" w:rsidR="0061566B" w:rsidRPr="00337EF6" w:rsidRDefault="0061566B" w:rsidP="000A376F">
            <w:pPr>
              <w:spacing w:before="120"/>
              <w:jc w:val="center"/>
              <w:rPr>
                <w:rFonts w:ascii="Century Gothic" w:eastAsia="Times New Roman" w:hAnsi="Century Gothic"/>
                <w:sz w:val="16"/>
                <w:szCs w:val="16"/>
              </w:rPr>
            </w:pPr>
            <w:r w:rsidRPr="00337EF6">
              <w:rPr>
                <w:rFonts w:ascii="Century Gothic" w:eastAsia="Times New Roman" w:hAnsi="Century Gothic"/>
                <w:sz w:val="16"/>
                <w:szCs w:val="16"/>
              </w:rPr>
              <w:t>3.905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2E069D" w14:textId="2E6371ED" w:rsidR="0061566B" w:rsidRPr="00337EF6" w:rsidRDefault="0061566B" w:rsidP="000A376F">
            <w:pPr>
              <w:jc w:val="center"/>
              <w:rPr>
                <w:rFonts w:ascii="Century Gothic" w:eastAsia="Times New Roman" w:hAnsi="Century Gothic" w:cs="Arial"/>
                <w:sz w:val="16"/>
                <w:szCs w:val="16"/>
              </w:rPr>
            </w:pPr>
            <w:r w:rsidRPr="00337EF6">
              <w:rPr>
                <w:rFonts w:ascii="Century Gothic" w:eastAsia="Times New Roman" w:hAnsi="Century Gothic" w:cs="Arial"/>
                <w:sz w:val="16"/>
                <w:szCs w:val="16"/>
              </w:rPr>
              <w:t>400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C070FB" w14:textId="425A29BC" w:rsidR="0061566B" w:rsidRPr="00337EF6" w:rsidRDefault="0061566B" w:rsidP="000A376F">
            <w:pPr>
              <w:rPr>
                <w:rFonts w:ascii="Century Gothic" w:eastAsia="Times New Roman" w:hAnsi="Century Gothic" w:cs="Arial"/>
                <w:sz w:val="16"/>
                <w:szCs w:val="16"/>
              </w:rPr>
            </w:pPr>
            <w:r w:rsidRPr="00337EF6">
              <w:rPr>
                <w:rFonts w:ascii="Century Gothic" w:eastAsia="Times New Roman" w:hAnsi="Century Gothic" w:cs="Arial"/>
                <w:sz w:val="16"/>
                <w:szCs w:val="16"/>
              </w:rPr>
              <w:t>Peça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BB0CA6" w14:textId="533AFDCC" w:rsidR="0061566B" w:rsidRPr="00337EF6" w:rsidRDefault="0061566B" w:rsidP="000A376F">
            <w:pPr>
              <w:spacing w:before="120"/>
              <w:jc w:val="center"/>
              <w:rPr>
                <w:rFonts w:ascii="Century Gothic" w:eastAsia="Times New Roman" w:hAnsi="Century Gothic"/>
                <w:sz w:val="16"/>
                <w:szCs w:val="16"/>
              </w:rPr>
            </w:pPr>
            <w:r w:rsidRPr="00337EF6">
              <w:rPr>
                <w:rFonts w:ascii="Century Gothic" w:eastAsia="Times New Roman" w:hAnsi="Century Gothic"/>
                <w:sz w:val="16"/>
                <w:szCs w:val="16"/>
              </w:rPr>
              <w:t>3.905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E11060" w14:textId="13B96E0C" w:rsidR="0061566B" w:rsidRPr="00337EF6" w:rsidRDefault="0061566B" w:rsidP="000A376F">
            <w:pPr>
              <w:jc w:val="center"/>
              <w:rPr>
                <w:rFonts w:ascii="Century Gothic" w:eastAsia="Times New Roman" w:hAnsi="Century Gothic" w:cs="Arial"/>
                <w:sz w:val="16"/>
                <w:szCs w:val="16"/>
              </w:rPr>
            </w:pPr>
            <w:r w:rsidRPr="00337EF6">
              <w:rPr>
                <w:rFonts w:ascii="Century Gothic" w:eastAsia="Times New Roman" w:hAnsi="Century Gothic" w:cs="Arial"/>
                <w:sz w:val="16"/>
                <w:szCs w:val="16"/>
              </w:rPr>
              <w:t>40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3E0512" w14:textId="1F69C1DE" w:rsidR="0061566B" w:rsidRPr="00337EF6" w:rsidRDefault="0097299A" w:rsidP="000A376F">
            <w:pPr>
              <w:jc w:val="right"/>
              <w:rPr>
                <w:rFonts w:ascii="Century Gothic" w:eastAsia="Times New Roman" w:hAnsi="Century Gothic" w:cs="Arial"/>
                <w:b/>
                <w:sz w:val="16"/>
                <w:szCs w:val="16"/>
              </w:rPr>
            </w:pPr>
            <w:r w:rsidRPr="00337EF6">
              <w:rPr>
                <w:rFonts w:ascii="Century Gothic" w:eastAsia="Times New Roman" w:hAnsi="Century Gothic" w:cs="Arial"/>
                <w:b/>
                <w:sz w:val="16"/>
                <w:szCs w:val="16"/>
              </w:rPr>
              <w:t>840,67</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964F67" w14:textId="77777777" w:rsidR="0097299A" w:rsidRPr="00337EF6" w:rsidRDefault="0097299A" w:rsidP="000A376F">
            <w:pPr>
              <w:jc w:val="right"/>
              <w:rPr>
                <w:rFonts w:ascii="Century Gothic" w:eastAsia="Times New Roman" w:hAnsi="Century Gothic" w:cs="Arial"/>
                <w:b/>
                <w:sz w:val="16"/>
                <w:szCs w:val="16"/>
              </w:rPr>
            </w:pPr>
          </w:p>
          <w:p w14:paraId="31556758" w14:textId="7392DF88" w:rsidR="0061566B" w:rsidRPr="00337EF6" w:rsidRDefault="0097299A" w:rsidP="000A376F">
            <w:pPr>
              <w:jc w:val="right"/>
              <w:rPr>
                <w:rFonts w:ascii="Century Gothic" w:eastAsia="Times New Roman" w:hAnsi="Century Gothic" w:cs="Arial"/>
                <w:b/>
                <w:sz w:val="16"/>
                <w:szCs w:val="16"/>
              </w:rPr>
            </w:pPr>
            <w:r w:rsidRPr="00337EF6">
              <w:rPr>
                <w:rFonts w:ascii="Century Gothic" w:eastAsia="Times New Roman" w:hAnsi="Century Gothic" w:cs="Arial"/>
                <w:b/>
                <w:sz w:val="16"/>
                <w:szCs w:val="16"/>
              </w:rPr>
              <w:t>3.282.816,35</w:t>
            </w:r>
          </w:p>
        </w:tc>
      </w:tr>
      <w:bookmarkEnd w:id="11"/>
      <w:tr w:rsidR="0097299A" w:rsidRPr="00337EF6" w14:paraId="2A6F1255" w14:textId="27B5901C" w:rsidTr="2CFE8F1C">
        <w:trPr>
          <w:trHeight w:val="860"/>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F81886" w14:textId="5B906E23" w:rsidR="0097299A" w:rsidRPr="00337EF6" w:rsidRDefault="0097299A" w:rsidP="0097299A">
            <w:pPr>
              <w:jc w:val="center"/>
              <w:rPr>
                <w:rFonts w:ascii="Century Gothic" w:hAnsi="Century Gothic"/>
                <w:sz w:val="16"/>
                <w:szCs w:val="16"/>
              </w:rPr>
            </w:pPr>
            <w:r w:rsidRPr="00337EF6">
              <w:rPr>
                <w:rFonts w:ascii="Century Gothic" w:hAnsi="Century Gothic"/>
                <w:sz w:val="16"/>
                <w:szCs w:val="16"/>
              </w:rPr>
              <w:lastRenderedPageBreak/>
              <w:t xml:space="preserve">12                     </w:t>
            </w:r>
            <w:proofErr w:type="gramStart"/>
            <w:r w:rsidRPr="00337EF6">
              <w:rPr>
                <w:rFonts w:ascii="Century Gothic" w:hAnsi="Century Gothic"/>
                <w:sz w:val="16"/>
                <w:szCs w:val="16"/>
              </w:rPr>
              <w:t xml:space="preserve">   (</w:t>
            </w:r>
            <w:proofErr w:type="gramEnd"/>
            <w:r w:rsidRPr="00337EF6">
              <w:rPr>
                <w:rFonts w:ascii="Century Gothic" w:hAnsi="Century Gothic"/>
                <w:sz w:val="16"/>
                <w:szCs w:val="16"/>
              </w:rPr>
              <w:t>COTA PRINCIPAL – 2,37% DE 4.000)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D18327" w14:textId="77777777" w:rsidR="0097299A" w:rsidRPr="00337EF6" w:rsidRDefault="0097299A" w:rsidP="0097299A">
            <w:pPr>
              <w:pStyle w:val="NormalWeb"/>
              <w:spacing w:before="0" w:beforeAutospacing="0" w:after="0" w:afterAutospacing="0"/>
              <w:jc w:val="both"/>
              <w:rPr>
                <w:rFonts w:ascii="Century Gothic" w:hAnsi="Century Gothic"/>
                <w:color w:val="000000"/>
                <w:sz w:val="16"/>
                <w:szCs w:val="16"/>
              </w:rPr>
            </w:pPr>
            <w:r w:rsidRPr="00337EF6">
              <w:rPr>
                <w:rFonts w:ascii="Century Gothic" w:hAnsi="Century Gothic"/>
                <w:color w:val="000000"/>
                <w:sz w:val="16"/>
                <w:szCs w:val="16"/>
              </w:rPr>
              <w:t>Monitor de vídeo</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A14B08" w14:textId="360E060F" w:rsidR="0097299A" w:rsidRPr="00337EF6" w:rsidRDefault="0097299A" w:rsidP="0097299A">
            <w:pPr>
              <w:spacing w:before="120"/>
              <w:jc w:val="center"/>
              <w:rPr>
                <w:rFonts w:ascii="Century Gothic" w:eastAsia="Times New Roman" w:hAnsi="Century Gothic"/>
                <w:sz w:val="16"/>
                <w:szCs w:val="16"/>
              </w:rPr>
            </w:pPr>
            <w:r w:rsidRPr="00337EF6">
              <w:rPr>
                <w:rFonts w:ascii="Century Gothic" w:eastAsia="Times New Roman" w:hAnsi="Century Gothic"/>
                <w:sz w:val="16"/>
                <w:szCs w:val="16"/>
              </w:rPr>
              <w:t>95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C83FE9" w14:textId="370D882F" w:rsidR="0097299A" w:rsidRPr="00337EF6" w:rsidRDefault="0097299A" w:rsidP="0097299A">
            <w:pPr>
              <w:jc w:val="center"/>
              <w:rPr>
                <w:rFonts w:ascii="Century Gothic" w:eastAsia="Times New Roman" w:hAnsi="Century Gothic" w:cs="Arial"/>
                <w:sz w:val="16"/>
                <w:szCs w:val="16"/>
              </w:rPr>
            </w:pPr>
            <w:r w:rsidRPr="00337EF6">
              <w:rPr>
                <w:rFonts w:ascii="Century Gothic" w:eastAsia="Times New Roman" w:hAnsi="Century Gothic" w:cs="Arial"/>
                <w:sz w:val="16"/>
                <w:szCs w:val="16"/>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48847E" w14:textId="77777777" w:rsidR="0097299A" w:rsidRPr="00337EF6" w:rsidRDefault="0097299A" w:rsidP="0097299A">
            <w:pPr>
              <w:rPr>
                <w:rFonts w:ascii="Century Gothic" w:eastAsia="Times New Roman" w:hAnsi="Century Gothic" w:cs="Arial"/>
                <w:sz w:val="16"/>
                <w:szCs w:val="16"/>
              </w:rPr>
            </w:pPr>
            <w:r w:rsidRPr="00337EF6">
              <w:rPr>
                <w:rFonts w:ascii="Century Gothic" w:eastAsia="Times New Roman" w:hAnsi="Century Gothic" w:cs="Arial"/>
                <w:sz w:val="16"/>
                <w:szCs w:val="16"/>
              </w:rPr>
              <w:t>Peça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0FAE1D" w14:textId="1F5FE53D" w:rsidR="0097299A" w:rsidRPr="00337EF6" w:rsidRDefault="0097299A" w:rsidP="0097299A">
            <w:pPr>
              <w:spacing w:before="120"/>
              <w:jc w:val="center"/>
              <w:rPr>
                <w:rFonts w:ascii="Century Gothic" w:eastAsia="Times New Roman" w:hAnsi="Century Gothic"/>
                <w:sz w:val="16"/>
                <w:szCs w:val="16"/>
              </w:rPr>
            </w:pPr>
            <w:r w:rsidRPr="00337EF6">
              <w:rPr>
                <w:rFonts w:ascii="Century Gothic" w:eastAsia="Times New Roman" w:hAnsi="Century Gothic"/>
                <w:sz w:val="16"/>
                <w:szCs w:val="16"/>
              </w:rPr>
              <w:t>95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976E4A" w14:textId="366FDED9" w:rsidR="0097299A" w:rsidRPr="00337EF6" w:rsidRDefault="0097299A" w:rsidP="0097299A">
            <w:pPr>
              <w:jc w:val="center"/>
              <w:rPr>
                <w:rFonts w:ascii="Century Gothic" w:eastAsia="Times New Roman" w:hAnsi="Century Gothic" w:cs="Arial"/>
                <w:sz w:val="16"/>
                <w:szCs w:val="16"/>
              </w:rPr>
            </w:pPr>
            <w:r w:rsidRPr="00337EF6">
              <w:rPr>
                <w:rFonts w:ascii="Century Gothic" w:eastAsia="Times New Roman" w:hAnsi="Century Gothic" w:cs="Arial"/>
                <w:sz w:val="16"/>
                <w:szCs w:val="16"/>
              </w:rPr>
              <w:t>04</w:t>
            </w:r>
          </w:p>
        </w:tc>
        <w:tc>
          <w:tcPr>
            <w:tcW w:w="993" w:type="dxa"/>
            <w:vAlign w:val="center"/>
          </w:tcPr>
          <w:p w14:paraId="7B6659AF" w14:textId="522E5C44" w:rsidR="0097299A" w:rsidRPr="00337EF6" w:rsidRDefault="0097299A" w:rsidP="0097299A">
            <w:pPr>
              <w:jc w:val="right"/>
              <w:rPr>
                <w:rFonts w:ascii="Century Gothic" w:eastAsia="Times New Roman" w:hAnsi="Century Gothic" w:cs="Arial"/>
                <w:b/>
                <w:sz w:val="16"/>
                <w:szCs w:val="16"/>
              </w:rPr>
            </w:pPr>
            <w:r w:rsidRPr="00337EF6">
              <w:rPr>
                <w:rFonts w:ascii="Century Gothic" w:eastAsia="Times New Roman" w:hAnsi="Century Gothic" w:cs="Arial"/>
                <w:b/>
                <w:sz w:val="16"/>
                <w:szCs w:val="16"/>
              </w:rPr>
              <w:t>840,67</w:t>
            </w:r>
          </w:p>
        </w:tc>
        <w:tc>
          <w:tcPr>
            <w:tcW w:w="1275" w:type="dxa"/>
          </w:tcPr>
          <w:p w14:paraId="0CBDA84E" w14:textId="77777777" w:rsidR="0097299A" w:rsidRPr="00337EF6" w:rsidRDefault="0097299A" w:rsidP="0097299A">
            <w:pPr>
              <w:jc w:val="right"/>
              <w:rPr>
                <w:rFonts w:ascii="Century Gothic" w:eastAsia="Times New Roman" w:hAnsi="Century Gothic" w:cs="Arial"/>
                <w:b/>
                <w:sz w:val="16"/>
                <w:szCs w:val="16"/>
              </w:rPr>
            </w:pPr>
          </w:p>
          <w:p w14:paraId="208B94C6" w14:textId="75710AF1" w:rsidR="0097299A" w:rsidRPr="00337EF6" w:rsidRDefault="0097299A" w:rsidP="0097299A">
            <w:pPr>
              <w:jc w:val="right"/>
              <w:rPr>
                <w:rFonts w:ascii="Century Gothic" w:eastAsia="Times New Roman" w:hAnsi="Century Gothic" w:cs="Arial"/>
                <w:b/>
                <w:sz w:val="16"/>
                <w:szCs w:val="16"/>
              </w:rPr>
            </w:pPr>
            <w:r w:rsidRPr="00337EF6">
              <w:rPr>
                <w:rFonts w:ascii="Century Gothic" w:eastAsia="Times New Roman" w:hAnsi="Century Gothic" w:cs="Arial"/>
                <w:b/>
                <w:sz w:val="16"/>
                <w:szCs w:val="16"/>
              </w:rPr>
              <w:t>79.863,65</w:t>
            </w:r>
          </w:p>
        </w:tc>
      </w:tr>
    </w:tbl>
    <w:p w14:paraId="09A66C8C" w14:textId="77777777" w:rsidR="00845221" w:rsidRPr="00337EF6" w:rsidRDefault="00845221" w:rsidP="00073E0D">
      <w:pPr>
        <w:ind w:firstLine="426"/>
        <w:jc w:val="center"/>
        <w:rPr>
          <w:rFonts w:ascii="Century Gothic" w:hAnsi="Century Gothic"/>
          <w:b/>
          <w:w w:val="90"/>
          <w:sz w:val="16"/>
          <w:szCs w:val="16"/>
        </w:rPr>
      </w:pPr>
    </w:p>
    <w:p w14:paraId="509EDFFF" w14:textId="77777777" w:rsidR="00845221" w:rsidRPr="00337EF6" w:rsidRDefault="00845221" w:rsidP="00073E0D">
      <w:pPr>
        <w:ind w:firstLine="426"/>
        <w:jc w:val="center"/>
        <w:rPr>
          <w:rFonts w:ascii="Century Gothic" w:hAnsi="Century Gothic"/>
          <w:b/>
          <w:w w:val="90"/>
          <w:sz w:val="16"/>
          <w:szCs w:val="16"/>
        </w:rPr>
      </w:pPr>
    </w:p>
    <w:p w14:paraId="7A0408C2" w14:textId="77777777" w:rsidR="00845221" w:rsidRDefault="00845221" w:rsidP="00073E0D">
      <w:pPr>
        <w:ind w:firstLine="426"/>
        <w:jc w:val="center"/>
        <w:rPr>
          <w:rFonts w:ascii="Century Gothic" w:hAnsi="Century Gothic"/>
          <w:b/>
          <w:w w:val="90"/>
          <w:sz w:val="20"/>
          <w:szCs w:val="20"/>
        </w:rPr>
      </w:pPr>
    </w:p>
    <w:p w14:paraId="07D0F37D" w14:textId="77777777" w:rsidR="00845221" w:rsidRDefault="00845221" w:rsidP="00073E0D">
      <w:pPr>
        <w:ind w:firstLine="426"/>
        <w:jc w:val="center"/>
        <w:rPr>
          <w:rFonts w:ascii="Century Gothic" w:hAnsi="Century Gothic"/>
          <w:b/>
          <w:w w:val="90"/>
          <w:sz w:val="20"/>
          <w:szCs w:val="20"/>
        </w:rPr>
      </w:pPr>
    </w:p>
    <w:p w14:paraId="7619C35F" w14:textId="77777777" w:rsidR="00845221" w:rsidRDefault="00845221" w:rsidP="00073E0D">
      <w:pPr>
        <w:ind w:firstLine="426"/>
        <w:jc w:val="center"/>
        <w:rPr>
          <w:rFonts w:ascii="Century Gothic" w:hAnsi="Century Gothic"/>
          <w:b/>
          <w:w w:val="90"/>
          <w:sz w:val="20"/>
          <w:szCs w:val="20"/>
        </w:rPr>
      </w:pPr>
    </w:p>
    <w:p w14:paraId="5568FFDB" w14:textId="77777777" w:rsidR="00845221" w:rsidRDefault="00845221" w:rsidP="00073E0D">
      <w:pPr>
        <w:ind w:firstLine="426"/>
        <w:jc w:val="center"/>
        <w:rPr>
          <w:rFonts w:ascii="Century Gothic" w:hAnsi="Century Gothic"/>
          <w:b/>
          <w:w w:val="90"/>
          <w:sz w:val="20"/>
          <w:szCs w:val="20"/>
        </w:rPr>
      </w:pPr>
    </w:p>
    <w:p w14:paraId="382C6793" w14:textId="77777777" w:rsidR="00845221" w:rsidRDefault="00845221" w:rsidP="00073E0D">
      <w:pPr>
        <w:ind w:firstLine="426"/>
        <w:jc w:val="center"/>
        <w:rPr>
          <w:rFonts w:ascii="Century Gothic" w:hAnsi="Century Gothic"/>
          <w:b/>
          <w:w w:val="90"/>
          <w:sz w:val="20"/>
          <w:szCs w:val="20"/>
        </w:rPr>
      </w:pPr>
    </w:p>
    <w:p w14:paraId="1A8E4547" w14:textId="54FF14C9" w:rsidR="00845221" w:rsidRDefault="00845221" w:rsidP="00073E0D">
      <w:pPr>
        <w:ind w:firstLine="426"/>
        <w:jc w:val="center"/>
        <w:rPr>
          <w:rFonts w:ascii="Century Gothic" w:hAnsi="Century Gothic"/>
          <w:b/>
          <w:w w:val="90"/>
          <w:sz w:val="20"/>
          <w:szCs w:val="20"/>
        </w:rPr>
      </w:pPr>
    </w:p>
    <w:p w14:paraId="58CD4C5E" w14:textId="56F79AD2" w:rsidR="00337EF6" w:rsidRDefault="00337EF6" w:rsidP="00073E0D">
      <w:pPr>
        <w:ind w:firstLine="426"/>
        <w:jc w:val="center"/>
        <w:rPr>
          <w:rFonts w:ascii="Century Gothic" w:hAnsi="Century Gothic"/>
          <w:b/>
          <w:w w:val="90"/>
          <w:sz w:val="20"/>
          <w:szCs w:val="20"/>
        </w:rPr>
      </w:pPr>
    </w:p>
    <w:p w14:paraId="73FB60F9" w14:textId="0DC425E0" w:rsidR="00337EF6" w:rsidRDefault="00337EF6" w:rsidP="00073E0D">
      <w:pPr>
        <w:ind w:firstLine="426"/>
        <w:jc w:val="center"/>
        <w:rPr>
          <w:rFonts w:ascii="Century Gothic" w:hAnsi="Century Gothic"/>
          <w:b/>
          <w:w w:val="90"/>
          <w:sz w:val="20"/>
          <w:szCs w:val="20"/>
        </w:rPr>
      </w:pPr>
    </w:p>
    <w:p w14:paraId="38EDA7C4" w14:textId="1049D62F" w:rsidR="00337EF6" w:rsidRDefault="00337EF6" w:rsidP="00073E0D">
      <w:pPr>
        <w:ind w:firstLine="426"/>
        <w:jc w:val="center"/>
        <w:rPr>
          <w:rFonts w:ascii="Century Gothic" w:hAnsi="Century Gothic"/>
          <w:b/>
          <w:w w:val="90"/>
          <w:sz w:val="20"/>
          <w:szCs w:val="20"/>
        </w:rPr>
      </w:pPr>
    </w:p>
    <w:p w14:paraId="7BAA8397" w14:textId="578732BD" w:rsidR="00337EF6" w:rsidRDefault="00337EF6" w:rsidP="00073E0D">
      <w:pPr>
        <w:ind w:firstLine="426"/>
        <w:jc w:val="center"/>
        <w:rPr>
          <w:rFonts w:ascii="Century Gothic" w:hAnsi="Century Gothic"/>
          <w:b/>
          <w:w w:val="90"/>
          <w:sz w:val="20"/>
          <w:szCs w:val="20"/>
        </w:rPr>
      </w:pPr>
    </w:p>
    <w:p w14:paraId="78B2524D" w14:textId="6C0C4569" w:rsidR="00337EF6" w:rsidRDefault="00337EF6" w:rsidP="00073E0D">
      <w:pPr>
        <w:ind w:firstLine="426"/>
        <w:jc w:val="center"/>
        <w:rPr>
          <w:rFonts w:ascii="Century Gothic" w:hAnsi="Century Gothic"/>
          <w:b/>
          <w:w w:val="90"/>
          <w:sz w:val="20"/>
          <w:szCs w:val="20"/>
        </w:rPr>
      </w:pPr>
    </w:p>
    <w:p w14:paraId="2DCFCDA6" w14:textId="18112090" w:rsidR="00337EF6" w:rsidRDefault="00337EF6" w:rsidP="00073E0D">
      <w:pPr>
        <w:ind w:firstLine="426"/>
        <w:jc w:val="center"/>
        <w:rPr>
          <w:rFonts w:ascii="Century Gothic" w:hAnsi="Century Gothic"/>
          <w:b/>
          <w:w w:val="90"/>
          <w:sz w:val="20"/>
          <w:szCs w:val="20"/>
        </w:rPr>
      </w:pPr>
    </w:p>
    <w:p w14:paraId="641B042F" w14:textId="7B7C7109" w:rsidR="00337EF6" w:rsidRDefault="00337EF6" w:rsidP="00073E0D">
      <w:pPr>
        <w:ind w:firstLine="426"/>
        <w:jc w:val="center"/>
        <w:rPr>
          <w:rFonts w:ascii="Century Gothic" w:hAnsi="Century Gothic"/>
          <w:b/>
          <w:w w:val="90"/>
          <w:sz w:val="20"/>
          <w:szCs w:val="20"/>
        </w:rPr>
      </w:pPr>
    </w:p>
    <w:p w14:paraId="70097109" w14:textId="35424F65" w:rsidR="00337EF6" w:rsidRDefault="00337EF6" w:rsidP="00073E0D">
      <w:pPr>
        <w:ind w:firstLine="426"/>
        <w:jc w:val="center"/>
        <w:rPr>
          <w:rFonts w:ascii="Century Gothic" w:hAnsi="Century Gothic"/>
          <w:b/>
          <w:w w:val="90"/>
          <w:sz w:val="20"/>
          <w:szCs w:val="20"/>
        </w:rPr>
      </w:pPr>
    </w:p>
    <w:p w14:paraId="4BECA989" w14:textId="5130D06C" w:rsidR="00337EF6" w:rsidRDefault="00337EF6" w:rsidP="00073E0D">
      <w:pPr>
        <w:ind w:firstLine="426"/>
        <w:jc w:val="center"/>
        <w:rPr>
          <w:rFonts w:ascii="Century Gothic" w:hAnsi="Century Gothic"/>
          <w:b/>
          <w:w w:val="90"/>
          <w:sz w:val="20"/>
          <w:szCs w:val="20"/>
        </w:rPr>
      </w:pPr>
    </w:p>
    <w:p w14:paraId="58B8AF67" w14:textId="402DD909" w:rsidR="00337EF6" w:rsidRDefault="00337EF6" w:rsidP="00073E0D">
      <w:pPr>
        <w:ind w:firstLine="426"/>
        <w:jc w:val="center"/>
        <w:rPr>
          <w:rFonts w:ascii="Century Gothic" w:hAnsi="Century Gothic"/>
          <w:b/>
          <w:w w:val="90"/>
          <w:sz w:val="20"/>
          <w:szCs w:val="20"/>
        </w:rPr>
      </w:pPr>
    </w:p>
    <w:p w14:paraId="39EC0736" w14:textId="2EDD6D66" w:rsidR="00337EF6" w:rsidRDefault="00337EF6" w:rsidP="00073E0D">
      <w:pPr>
        <w:ind w:firstLine="426"/>
        <w:jc w:val="center"/>
        <w:rPr>
          <w:rFonts w:ascii="Century Gothic" w:hAnsi="Century Gothic"/>
          <w:b/>
          <w:w w:val="90"/>
          <w:sz w:val="20"/>
          <w:szCs w:val="20"/>
        </w:rPr>
      </w:pPr>
    </w:p>
    <w:p w14:paraId="7FBAA02B" w14:textId="77777777" w:rsidR="00337EF6" w:rsidRDefault="00337EF6" w:rsidP="00073E0D">
      <w:pPr>
        <w:ind w:firstLine="426"/>
        <w:jc w:val="center"/>
        <w:rPr>
          <w:rFonts w:ascii="Century Gothic" w:hAnsi="Century Gothic"/>
          <w:b/>
          <w:w w:val="90"/>
          <w:sz w:val="20"/>
          <w:szCs w:val="20"/>
        </w:rPr>
      </w:pPr>
    </w:p>
    <w:p w14:paraId="5F046439" w14:textId="77777777" w:rsidR="00845221" w:rsidRDefault="00845221" w:rsidP="00073E0D">
      <w:pPr>
        <w:ind w:firstLine="426"/>
        <w:jc w:val="center"/>
        <w:rPr>
          <w:rFonts w:ascii="Century Gothic" w:hAnsi="Century Gothic"/>
          <w:b/>
          <w:w w:val="90"/>
          <w:sz w:val="20"/>
          <w:szCs w:val="20"/>
        </w:rPr>
      </w:pPr>
    </w:p>
    <w:p w14:paraId="4685B7B9" w14:textId="77777777" w:rsidR="00845221" w:rsidRDefault="00845221" w:rsidP="00073E0D">
      <w:pPr>
        <w:ind w:firstLine="426"/>
        <w:jc w:val="center"/>
        <w:rPr>
          <w:rFonts w:ascii="Century Gothic" w:hAnsi="Century Gothic"/>
          <w:b/>
          <w:w w:val="90"/>
          <w:sz w:val="20"/>
          <w:szCs w:val="20"/>
        </w:rPr>
      </w:pPr>
    </w:p>
    <w:p w14:paraId="12E605F5" w14:textId="47B54C50" w:rsidR="00845221" w:rsidRDefault="00845221" w:rsidP="00073E0D">
      <w:pPr>
        <w:ind w:firstLine="426"/>
        <w:jc w:val="center"/>
        <w:rPr>
          <w:rFonts w:ascii="Century Gothic" w:hAnsi="Century Gothic"/>
          <w:b/>
          <w:w w:val="90"/>
          <w:sz w:val="20"/>
          <w:szCs w:val="20"/>
        </w:rPr>
      </w:pPr>
    </w:p>
    <w:p w14:paraId="113D7C92" w14:textId="77777777" w:rsidR="00321859" w:rsidRDefault="00321859" w:rsidP="00073E0D">
      <w:pPr>
        <w:ind w:firstLine="426"/>
        <w:jc w:val="center"/>
        <w:rPr>
          <w:rFonts w:ascii="Century Gothic" w:hAnsi="Century Gothic"/>
          <w:b/>
          <w:w w:val="90"/>
          <w:sz w:val="20"/>
          <w:szCs w:val="20"/>
        </w:rPr>
      </w:pPr>
    </w:p>
    <w:p w14:paraId="1D7F4200" w14:textId="77777777" w:rsidR="00700818" w:rsidRDefault="00700818" w:rsidP="00073E0D">
      <w:pPr>
        <w:ind w:firstLine="426"/>
        <w:jc w:val="center"/>
        <w:rPr>
          <w:rFonts w:ascii="Century Gothic" w:hAnsi="Century Gothic"/>
          <w:b/>
          <w:w w:val="90"/>
          <w:sz w:val="20"/>
          <w:szCs w:val="20"/>
        </w:rPr>
      </w:pPr>
    </w:p>
    <w:p w14:paraId="3613C41B" w14:textId="77777777" w:rsidR="00700818" w:rsidRDefault="00700818" w:rsidP="00073E0D">
      <w:pPr>
        <w:ind w:firstLine="426"/>
        <w:jc w:val="center"/>
        <w:rPr>
          <w:rFonts w:ascii="Century Gothic" w:hAnsi="Century Gothic"/>
          <w:b/>
          <w:w w:val="90"/>
          <w:sz w:val="20"/>
          <w:szCs w:val="20"/>
        </w:rPr>
      </w:pPr>
    </w:p>
    <w:p w14:paraId="2F570BF0" w14:textId="77777777" w:rsidR="00700818" w:rsidRDefault="00700818" w:rsidP="00073E0D">
      <w:pPr>
        <w:ind w:firstLine="426"/>
        <w:jc w:val="center"/>
        <w:rPr>
          <w:rFonts w:ascii="Century Gothic" w:hAnsi="Century Gothic"/>
          <w:b/>
          <w:w w:val="90"/>
          <w:sz w:val="20"/>
          <w:szCs w:val="20"/>
        </w:rPr>
      </w:pPr>
    </w:p>
    <w:p w14:paraId="3971BEA5" w14:textId="77777777" w:rsidR="00700818" w:rsidRDefault="00700818" w:rsidP="00073E0D">
      <w:pPr>
        <w:ind w:firstLine="426"/>
        <w:jc w:val="center"/>
        <w:rPr>
          <w:rFonts w:ascii="Century Gothic" w:hAnsi="Century Gothic"/>
          <w:b/>
          <w:w w:val="90"/>
          <w:sz w:val="20"/>
          <w:szCs w:val="20"/>
        </w:rPr>
      </w:pPr>
    </w:p>
    <w:p w14:paraId="5A296234" w14:textId="359F81B7" w:rsidR="00845221" w:rsidRDefault="00845221" w:rsidP="00073E0D">
      <w:pPr>
        <w:ind w:firstLine="426"/>
        <w:jc w:val="center"/>
        <w:rPr>
          <w:rFonts w:ascii="Century Gothic" w:hAnsi="Century Gothic"/>
          <w:b/>
          <w:w w:val="90"/>
          <w:sz w:val="20"/>
          <w:szCs w:val="20"/>
        </w:rPr>
      </w:pPr>
    </w:p>
    <w:p w14:paraId="43401921" w14:textId="0D10E40D" w:rsidR="00337EF6" w:rsidRDefault="00337EF6" w:rsidP="00073E0D">
      <w:pPr>
        <w:ind w:firstLine="426"/>
        <w:jc w:val="center"/>
        <w:rPr>
          <w:rFonts w:ascii="Century Gothic" w:hAnsi="Century Gothic"/>
          <w:b/>
          <w:w w:val="90"/>
          <w:sz w:val="20"/>
          <w:szCs w:val="20"/>
        </w:rPr>
      </w:pPr>
    </w:p>
    <w:p w14:paraId="5C099120" w14:textId="7611609F" w:rsidR="00337EF6" w:rsidRDefault="00337EF6" w:rsidP="00073E0D">
      <w:pPr>
        <w:ind w:firstLine="426"/>
        <w:jc w:val="center"/>
        <w:rPr>
          <w:rFonts w:ascii="Century Gothic" w:hAnsi="Century Gothic"/>
          <w:b/>
          <w:w w:val="90"/>
          <w:sz w:val="20"/>
          <w:szCs w:val="20"/>
        </w:rPr>
      </w:pPr>
    </w:p>
    <w:p w14:paraId="13B4B876" w14:textId="171554B8" w:rsidR="00337EF6" w:rsidRDefault="00337EF6" w:rsidP="00073E0D">
      <w:pPr>
        <w:ind w:firstLine="426"/>
        <w:jc w:val="center"/>
        <w:rPr>
          <w:rFonts w:ascii="Century Gothic" w:hAnsi="Century Gothic"/>
          <w:b/>
          <w:w w:val="90"/>
          <w:sz w:val="20"/>
          <w:szCs w:val="20"/>
        </w:rPr>
      </w:pPr>
    </w:p>
    <w:p w14:paraId="285FE61F" w14:textId="020BED7C" w:rsidR="00337EF6" w:rsidRDefault="00337EF6" w:rsidP="00073E0D">
      <w:pPr>
        <w:ind w:firstLine="426"/>
        <w:jc w:val="center"/>
        <w:rPr>
          <w:rFonts w:ascii="Century Gothic" w:hAnsi="Century Gothic"/>
          <w:b/>
          <w:w w:val="90"/>
          <w:sz w:val="20"/>
          <w:szCs w:val="20"/>
        </w:rPr>
      </w:pPr>
    </w:p>
    <w:p w14:paraId="1EA266B2" w14:textId="574A7A6E" w:rsidR="00337EF6" w:rsidRDefault="00337EF6" w:rsidP="00073E0D">
      <w:pPr>
        <w:ind w:firstLine="426"/>
        <w:jc w:val="center"/>
        <w:rPr>
          <w:rFonts w:ascii="Century Gothic" w:hAnsi="Century Gothic"/>
          <w:b/>
          <w:w w:val="90"/>
          <w:sz w:val="20"/>
          <w:szCs w:val="20"/>
        </w:rPr>
      </w:pPr>
    </w:p>
    <w:p w14:paraId="5F47AE8B" w14:textId="74321CE9" w:rsidR="00337EF6" w:rsidRDefault="00337EF6" w:rsidP="00073E0D">
      <w:pPr>
        <w:ind w:firstLine="426"/>
        <w:jc w:val="center"/>
        <w:rPr>
          <w:rFonts w:ascii="Century Gothic" w:hAnsi="Century Gothic"/>
          <w:b/>
          <w:w w:val="90"/>
          <w:sz w:val="20"/>
          <w:szCs w:val="20"/>
        </w:rPr>
      </w:pPr>
    </w:p>
    <w:p w14:paraId="418C17F9" w14:textId="2216F05E" w:rsidR="006042D4" w:rsidRDefault="006042D4" w:rsidP="00073E0D">
      <w:pPr>
        <w:ind w:firstLine="426"/>
        <w:jc w:val="center"/>
        <w:rPr>
          <w:rFonts w:ascii="Century Gothic" w:hAnsi="Century Gothic"/>
          <w:b/>
          <w:w w:val="90"/>
          <w:sz w:val="20"/>
          <w:szCs w:val="20"/>
        </w:rPr>
      </w:pPr>
    </w:p>
    <w:p w14:paraId="6510175E" w14:textId="67D02652" w:rsidR="006042D4" w:rsidRDefault="006042D4" w:rsidP="00073E0D">
      <w:pPr>
        <w:ind w:firstLine="426"/>
        <w:jc w:val="center"/>
        <w:rPr>
          <w:rFonts w:ascii="Century Gothic" w:hAnsi="Century Gothic"/>
          <w:b/>
          <w:w w:val="90"/>
          <w:sz w:val="20"/>
          <w:szCs w:val="20"/>
        </w:rPr>
      </w:pPr>
    </w:p>
    <w:p w14:paraId="375B0FAD" w14:textId="79269D51" w:rsidR="006042D4" w:rsidRDefault="006042D4" w:rsidP="00073E0D">
      <w:pPr>
        <w:ind w:firstLine="426"/>
        <w:jc w:val="center"/>
        <w:rPr>
          <w:rFonts w:ascii="Century Gothic" w:hAnsi="Century Gothic"/>
          <w:b/>
          <w:w w:val="90"/>
          <w:sz w:val="20"/>
          <w:szCs w:val="20"/>
        </w:rPr>
      </w:pPr>
    </w:p>
    <w:p w14:paraId="596E2AC1" w14:textId="09F49B4A" w:rsidR="006042D4" w:rsidRDefault="006042D4" w:rsidP="00073E0D">
      <w:pPr>
        <w:ind w:firstLine="426"/>
        <w:jc w:val="center"/>
        <w:rPr>
          <w:rFonts w:ascii="Century Gothic" w:hAnsi="Century Gothic"/>
          <w:b/>
          <w:w w:val="90"/>
          <w:sz w:val="20"/>
          <w:szCs w:val="20"/>
        </w:rPr>
      </w:pPr>
    </w:p>
    <w:p w14:paraId="07F62294" w14:textId="4C77F165" w:rsidR="006042D4" w:rsidRDefault="006042D4" w:rsidP="00073E0D">
      <w:pPr>
        <w:ind w:firstLine="426"/>
        <w:jc w:val="center"/>
        <w:rPr>
          <w:rFonts w:ascii="Century Gothic" w:hAnsi="Century Gothic"/>
          <w:b/>
          <w:w w:val="90"/>
          <w:sz w:val="20"/>
          <w:szCs w:val="20"/>
        </w:rPr>
      </w:pPr>
    </w:p>
    <w:p w14:paraId="30749705" w14:textId="1065A0D6" w:rsidR="006042D4" w:rsidRDefault="006042D4" w:rsidP="00073E0D">
      <w:pPr>
        <w:ind w:firstLine="426"/>
        <w:jc w:val="center"/>
        <w:rPr>
          <w:rFonts w:ascii="Century Gothic" w:hAnsi="Century Gothic"/>
          <w:b/>
          <w:w w:val="90"/>
          <w:sz w:val="20"/>
          <w:szCs w:val="20"/>
        </w:rPr>
      </w:pPr>
    </w:p>
    <w:p w14:paraId="25D7F28F" w14:textId="1FD69C73" w:rsidR="006042D4" w:rsidRDefault="006042D4" w:rsidP="00073E0D">
      <w:pPr>
        <w:ind w:firstLine="426"/>
        <w:jc w:val="center"/>
        <w:rPr>
          <w:rFonts w:ascii="Century Gothic" w:hAnsi="Century Gothic"/>
          <w:b/>
          <w:w w:val="90"/>
          <w:sz w:val="20"/>
          <w:szCs w:val="20"/>
        </w:rPr>
      </w:pPr>
    </w:p>
    <w:p w14:paraId="073CA72C" w14:textId="77777777" w:rsidR="006042D4" w:rsidRDefault="006042D4" w:rsidP="00073E0D">
      <w:pPr>
        <w:ind w:firstLine="426"/>
        <w:jc w:val="center"/>
        <w:rPr>
          <w:rFonts w:ascii="Century Gothic" w:hAnsi="Century Gothic"/>
          <w:b/>
          <w:w w:val="90"/>
          <w:sz w:val="20"/>
          <w:szCs w:val="20"/>
        </w:rPr>
      </w:pPr>
    </w:p>
    <w:p w14:paraId="03ADDFFF" w14:textId="4076DCDA" w:rsidR="00337EF6" w:rsidRDefault="00337EF6" w:rsidP="00073E0D">
      <w:pPr>
        <w:ind w:firstLine="426"/>
        <w:jc w:val="center"/>
        <w:rPr>
          <w:rFonts w:ascii="Century Gothic" w:hAnsi="Century Gothic"/>
          <w:b/>
          <w:w w:val="90"/>
          <w:sz w:val="20"/>
          <w:szCs w:val="20"/>
        </w:rPr>
      </w:pPr>
    </w:p>
    <w:p w14:paraId="2B037F46" w14:textId="40365F5F" w:rsidR="00337EF6" w:rsidRDefault="00337EF6" w:rsidP="00073E0D">
      <w:pPr>
        <w:ind w:firstLine="426"/>
        <w:jc w:val="center"/>
        <w:rPr>
          <w:rFonts w:ascii="Century Gothic" w:hAnsi="Century Gothic"/>
          <w:b/>
          <w:w w:val="90"/>
          <w:sz w:val="20"/>
          <w:szCs w:val="20"/>
        </w:rPr>
      </w:pPr>
    </w:p>
    <w:p w14:paraId="00F5892C" w14:textId="669BFF4D" w:rsidR="00337EF6" w:rsidRDefault="00337EF6" w:rsidP="00073E0D">
      <w:pPr>
        <w:ind w:firstLine="426"/>
        <w:jc w:val="center"/>
        <w:rPr>
          <w:rFonts w:ascii="Century Gothic" w:hAnsi="Century Gothic"/>
          <w:b/>
          <w:w w:val="90"/>
          <w:sz w:val="20"/>
          <w:szCs w:val="20"/>
        </w:rPr>
      </w:pPr>
    </w:p>
    <w:p w14:paraId="099E0E29" w14:textId="0F91EA07" w:rsidR="00337EF6" w:rsidRDefault="00337EF6" w:rsidP="00073E0D">
      <w:pPr>
        <w:ind w:firstLine="426"/>
        <w:jc w:val="center"/>
        <w:rPr>
          <w:rFonts w:ascii="Century Gothic" w:hAnsi="Century Gothic"/>
          <w:b/>
          <w:w w:val="90"/>
          <w:sz w:val="20"/>
          <w:szCs w:val="20"/>
        </w:rPr>
      </w:pPr>
    </w:p>
    <w:p w14:paraId="6BCBCBAF" w14:textId="0451DACF" w:rsidR="00337EF6" w:rsidRDefault="00337EF6" w:rsidP="00073E0D">
      <w:pPr>
        <w:ind w:firstLine="426"/>
        <w:jc w:val="center"/>
        <w:rPr>
          <w:rFonts w:ascii="Century Gothic" w:hAnsi="Century Gothic"/>
          <w:b/>
          <w:w w:val="90"/>
          <w:sz w:val="20"/>
          <w:szCs w:val="20"/>
        </w:rPr>
      </w:pPr>
    </w:p>
    <w:p w14:paraId="5343EFC5" w14:textId="705237B9" w:rsidR="00337EF6" w:rsidRDefault="00337EF6" w:rsidP="00073E0D">
      <w:pPr>
        <w:ind w:firstLine="426"/>
        <w:jc w:val="center"/>
        <w:rPr>
          <w:rFonts w:ascii="Century Gothic" w:hAnsi="Century Gothic"/>
          <w:b/>
          <w:w w:val="90"/>
          <w:sz w:val="20"/>
          <w:szCs w:val="20"/>
        </w:rPr>
      </w:pPr>
    </w:p>
    <w:p w14:paraId="268B1E6F" w14:textId="77777777" w:rsidR="00337EF6" w:rsidRDefault="00337EF6" w:rsidP="00073E0D">
      <w:pPr>
        <w:ind w:firstLine="426"/>
        <w:jc w:val="center"/>
        <w:rPr>
          <w:rFonts w:ascii="Century Gothic" w:hAnsi="Century Gothic"/>
          <w:b/>
          <w:w w:val="90"/>
          <w:sz w:val="20"/>
          <w:szCs w:val="20"/>
        </w:rPr>
      </w:pPr>
    </w:p>
    <w:p w14:paraId="00A94806" w14:textId="77777777" w:rsidR="003B4463" w:rsidRPr="00CE0477" w:rsidRDefault="00CE0477" w:rsidP="00073E0D">
      <w:pPr>
        <w:ind w:firstLine="426"/>
        <w:jc w:val="center"/>
        <w:rPr>
          <w:rFonts w:ascii="Century Gothic" w:hAnsi="Century Gothic"/>
          <w:b/>
          <w:iCs/>
          <w:w w:val="90"/>
          <w:sz w:val="20"/>
          <w:szCs w:val="20"/>
        </w:rPr>
      </w:pPr>
      <w:r w:rsidRPr="00CE0477">
        <w:rPr>
          <w:rFonts w:ascii="Century Gothic" w:hAnsi="Century Gothic"/>
          <w:b/>
          <w:iCs/>
          <w:w w:val="90"/>
          <w:sz w:val="20"/>
          <w:szCs w:val="20"/>
        </w:rPr>
        <w:lastRenderedPageBreak/>
        <w:t>ANEXO 6</w:t>
      </w:r>
    </w:p>
    <w:p w14:paraId="793CCD91" w14:textId="77777777" w:rsidR="00CE0477" w:rsidRPr="00A95EA3" w:rsidRDefault="00CE0477" w:rsidP="00073E0D">
      <w:pPr>
        <w:ind w:firstLine="426"/>
        <w:jc w:val="center"/>
        <w:rPr>
          <w:rFonts w:ascii="Century Gothic" w:hAnsi="Century Gothic"/>
          <w:b/>
          <w:w w:val="90"/>
          <w:sz w:val="20"/>
          <w:szCs w:val="20"/>
        </w:rPr>
      </w:pPr>
    </w:p>
    <w:p w14:paraId="2CA72725" w14:textId="77777777" w:rsidR="00463CB5" w:rsidRPr="00A95EA3" w:rsidRDefault="0016282A" w:rsidP="00073E0D">
      <w:pPr>
        <w:ind w:firstLine="426"/>
        <w:jc w:val="center"/>
        <w:rPr>
          <w:rFonts w:ascii="Century Gothic" w:hAnsi="Century Gothic"/>
          <w:b/>
          <w:w w:val="90"/>
          <w:sz w:val="20"/>
          <w:szCs w:val="20"/>
        </w:rPr>
      </w:pPr>
      <w:r w:rsidRPr="00A95EA3">
        <w:rPr>
          <w:rFonts w:ascii="Century Gothic" w:hAnsi="Century Gothic"/>
          <w:b/>
          <w:w w:val="90"/>
          <w:sz w:val="20"/>
          <w:szCs w:val="20"/>
        </w:rPr>
        <w:t>A</w:t>
      </w:r>
      <w:r w:rsidR="00463CB5" w:rsidRPr="00A95EA3">
        <w:rPr>
          <w:rFonts w:ascii="Century Gothic" w:hAnsi="Century Gothic"/>
          <w:b/>
          <w:w w:val="90"/>
          <w:sz w:val="20"/>
          <w:szCs w:val="20"/>
        </w:rPr>
        <w:t>TO (N) Nº 308/2003 - P.G.J., DE 18 DE MARÇO DE 2003</w:t>
      </w:r>
    </w:p>
    <w:p w14:paraId="23957203" w14:textId="77777777" w:rsidR="00463CB5" w:rsidRPr="00A95EA3" w:rsidRDefault="00463CB5" w:rsidP="00073E0D">
      <w:pPr>
        <w:ind w:firstLine="426"/>
        <w:jc w:val="center"/>
        <w:rPr>
          <w:rFonts w:ascii="Century Gothic" w:hAnsi="Century Gothic"/>
          <w:b/>
          <w:w w:val="90"/>
          <w:sz w:val="20"/>
          <w:szCs w:val="20"/>
        </w:rPr>
      </w:pPr>
      <w:r w:rsidRPr="00A95EA3">
        <w:rPr>
          <w:rFonts w:ascii="Century Gothic" w:hAnsi="Century Gothic"/>
          <w:b/>
          <w:w w:val="90"/>
          <w:sz w:val="20"/>
          <w:szCs w:val="20"/>
        </w:rPr>
        <w:t>Publicado no D.O.E. de 19.03.2003</w:t>
      </w:r>
    </w:p>
    <w:p w14:paraId="3743A014" w14:textId="77777777" w:rsidR="00463CB5" w:rsidRPr="00A95EA3" w:rsidRDefault="00463CB5" w:rsidP="00073E0D">
      <w:pPr>
        <w:ind w:firstLine="426"/>
        <w:jc w:val="both"/>
        <w:rPr>
          <w:rFonts w:ascii="Century Gothic" w:hAnsi="Century Gothic"/>
          <w:w w:val="90"/>
          <w:sz w:val="20"/>
          <w:szCs w:val="20"/>
        </w:rPr>
      </w:pPr>
    </w:p>
    <w:p w14:paraId="3860E194"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Estabelece normas para a aplicação de multas previstas na Lei Federal nº 8.666, de 21 de junho de 1993, com suas alterações e na Lei Estadual nº 6.544, de 22 de novembro de 1989, no âmbito do Ministério Público do Estado de São Paulo e dá providências correlatas.</w:t>
      </w:r>
    </w:p>
    <w:p w14:paraId="77BABB16"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t xml:space="preserve">O </w:t>
      </w:r>
      <w:r w:rsidRPr="00A95EA3">
        <w:rPr>
          <w:rFonts w:ascii="Century Gothic" w:hAnsi="Century Gothic"/>
          <w:b/>
          <w:w w:val="90"/>
          <w:sz w:val="20"/>
          <w:szCs w:val="20"/>
        </w:rPr>
        <w:t>PROCURADOR-GERAL DE JUSTIÇA</w:t>
      </w:r>
      <w:r w:rsidRPr="00A95EA3">
        <w:rPr>
          <w:rFonts w:ascii="Century Gothic" w:hAnsi="Century Gothic"/>
          <w:w w:val="90"/>
          <w:sz w:val="20"/>
          <w:szCs w:val="20"/>
        </w:rPr>
        <w:t xml:space="preserve">, no uso de suas atribuições previstas no artigo 19, inciso IX, alínea "a", da Lei Complementar nº 734, de 26 de novembro de 1993, </w:t>
      </w:r>
    </w:p>
    <w:p w14:paraId="51A83067"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t xml:space="preserve">Considerando o que estabelece o artigo 115 da Lei Federal nº 8.666, de 21 de junho de 1993, com suas alterações, </w:t>
      </w:r>
    </w:p>
    <w:p w14:paraId="3C55D189"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t>Considerando a necessidade de se adaptar a atual norma sobre aplicação de multas no âmbito deste Ministério Público,</w:t>
      </w:r>
    </w:p>
    <w:p w14:paraId="435440BF"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t>Resolve:</w:t>
      </w:r>
    </w:p>
    <w:p w14:paraId="1244C046"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Artigo 1º</w:t>
      </w:r>
      <w:r w:rsidRPr="00A95EA3">
        <w:rPr>
          <w:rFonts w:ascii="Century Gothic" w:hAnsi="Century Gothic"/>
          <w:w w:val="90"/>
          <w:sz w:val="20"/>
          <w:szCs w:val="20"/>
        </w:rPr>
        <w:t xml:space="preserve"> - A sanção administrativa de multa prevista na Lei Federal nº 8.666, de 21 de junho de 1993, com suas alterações, e na Lei Estadual nº 6.544, de 22 de novembro de 1989, será aplicada, no âmbito deste Ministério Público, de acordo com as normas estabelecidas neste Ato.</w:t>
      </w:r>
    </w:p>
    <w:p w14:paraId="7290EB95"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Artigo 2º</w:t>
      </w:r>
      <w:r w:rsidRPr="00A95EA3">
        <w:rPr>
          <w:rFonts w:ascii="Century Gothic" w:hAnsi="Century Gothic"/>
          <w:w w:val="90"/>
          <w:sz w:val="20"/>
          <w:szCs w:val="20"/>
        </w:rPr>
        <w:t xml:space="preserve"> - A recusa injustificada do adjudicatário em assinar o contrato, aceitar ou retirar o instrumento equivalente, dentro do prazo estabelecido pelo Ministério Público, ensejará a aplicação de multa correspondente a 40% (quarenta por cento) a 100% (cem por cento) do valor do respectivo do ajuste, conforme previsto no edital.</w:t>
      </w:r>
    </w:p>
    <w:p w14:paraId="3CAAAF23"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t>Artigo 3º - O atraso injustificado na execução do serviço, obra ou fornecimento do material, sujeitará o contratado à multa de mora, calculada sobre o valor da obrigação não cumprida, na seguinte conformidade:</w:t>
      </w:r>
    </w:p>
    <w:p w14:paraId="7B0D9CDD"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proofErr w:type="gramStart"/>
      <w:r w:rsidRPr="00A95EA3">
        <w:rPr>
          <w:rFonts w:ascii="Century Gothic" w:hAnsi="Century Gothic"/>
          <w:b/>
          <w:w w:val="90"/>
          <w:sz w:val="20"/>
          <w:szCs w:val="20"/>
        </w:rPr>
        <w:t>I</w:t>
      </w:r>
      <w:r w:rsidRPr="00A95EA3">
        <w:rPr>
          <w:rFonts w:ascii="Century Gothic" w:hAnsi="Century Gothic"/>
          <w:w w:val="90"/>
          <w:sz w:val="20"/>
          <w:szCs w:val="20"/>
        </w:rPr>
        <w:t xml:space="preserve">  -</w:t>
      </w:r>
      <w:proofErr w:type="gramEnd"/>
      <w:r w:rsidRPr="00A95EA3">
        <w:rPr>
          <w:rFonts w:ascii="Century Gothic" w:hAnsi="Century Gothic"/>
          <w:w w:val="90"/>
          <w:sz w:val="20"/>
          <w:szCs w:val="20"/>
        </w:rPr>
        <w:t xml:space="preserve"> de 1% (um por cento) ao dia, para atraso até 30 (trinta) dias;</w:t>
      </w:r>
    </w:p>
    <w:p w14:paraId="5447D19B"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II</w:t>
      </w:r>
      <w:r w:rsidRPr="00A95EA3">
        <w:rPr>
          <w:rFonts w:ascii="Century Gothic" w:hAnsi="Century Gothic"/>
          <w:w w:val="90"/>
          <w:sz w:val="20"/>
          <w:szCs w:val="20"/>
        </w:rPr>
        <w:t xml:space="preserve"> - </w:t>
      </w:r>
      <w:proofErr w:type="gramStart"/>
      <w:r w:rsidRPr="00A95EA3">
        <w:rPr>
          <w:rFonts w:ascii="Century Gothic" w:hAnsi="Century Gothic"/>
          <w:w w:val="90"/>
          <w:sz w:val="20"/>
          <w:szCs w:val="20"/>
        </w:rPr>
        <w:t>de</w:t>
      </w:r>
      <w:proofErr w:type="gramEnd"/>
      <w:r w:rsidRPr="00A95EA3">
        <w:rPr>
          <w:rFonts w:ascii="Century Gothic" w:hAnsi="Century Gothic"/>
          <w:w w:val="90"/>
          <w:sz w:val="20"/>
          <w:szCs w:val="20"/>
        </w:rPr>
        <w:t xml:space="preserve"> 2% (dois por cento) ao dia, para atraso superior a 30 (trinta) dias, limitado a 45 (quarenta e cinco) dias;</w:t>
      </w:r>
    </w:p>
    <w:p w14:paraId="624102F2"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III</w:t>
      </w:r>
      <w:r w:rsidRPr="00A95EA3">
        <w:rPr>
          <w:rFonts w:ascii="Century Gothic" w:hAnsi="Century Gothic"/>
          <w:w w:val="90"/>
          <w:sz w:val="20"/>
          <w:szCs w:val="20"/>
        </w:rPr>
        <w:t xml:space="preserve"> - atraso superior a 45 (quarenta e cinco) dias, caracteriza inexecução parcial ou total, conforme o caso, aplicando-se o disposto no artigo 6º.   </w:t>
      </w:r>
    </w:p>
    <w:p w14:paraId="731ADD5F"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Artigo 4º</w:t>
      </w:r>
      <w:r w:rsidRPr="00A95EA3">
        <w:rPr>
          <w:rFonts w:ascii="Century Gothic" w:hAnsi="Century Gothic"/>
          <w:w w:val="90"/>
          <w:sz w:val="20"/>
          <w:szCs w:val="20"/>
        </w:rPr>
        <w:t xml:space="preserve"> - O atraso será contado em dias corridos, a partir do primeiro dia útil, de expediente da Instituição, subsequente ao término do prazo estabelecido para a entrega do material ou execução da obra ou do serviço, até o dia anterior à sua efetivação.</w:t>
      </w:r>
    </w:p>
    <w:p w14:paraId="68AB6F15"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Artigo 5º</w:t>
      </w:r>
      <w:r w:rsidRPr="00A95EA3">
        <w:rPr>
          <w:rFonts w:ascii="Century Gothic" w:hAnsi="Century Gothic"/>
          <w:w w:val="90"/>
          <w:sz w:val="20"/>
          <w:szCs w:val="20"/>
        </w:rPr>
        <w:t xml:space="preserve"> - O material recusado ou serviço executado em desacordo com o estipulado, deverá ser substituído ou refeito no prazo máximo de 10 (dez) dias, contados do recebimento da comunicação da recusa.</w:t>
      </w:r>
    </w:p>
    <w:p w14:paraId="13D17649" w14:textId="77777777" w:rsidR="0094725F" w:rsidRPr="00A95EA3" w:rsidRDefault="00463CB5" w:rsidP="00E52EE6">
      <w:pPr>
        <w:jc w:val="both"/>
        <w:rPr>
          <w:rFonts w:ascii="Century Gothic" w:hAnsi="Century Gothic"/>
          <w:w w:val="90"/>
          <w:sz w:val="20"/>
          <w:szCs w:val="20"/>
        </w:rPr>
      </w:pPr>
      <w:r w:rsidRPr="00A95EA3">
        <w:rPr>
          <w:rFonts w:ascii="Century Gothic" w:hAnsi="Century Gothic"/>
          <w:b/>
          <w:w w:val="90"/>
          <w:sz w:val="20"/>
          <w:szCs w:val="20"/>
        </w:rPr>
        <w:t>Parágrafo único</w:t>
      </w:r>
      <w:r w:rsidRPr="00A95EA3">
        <w:rPr>
          <w:rFonts w:ascii="Century Gothic" w:hAnsi="Century Gothic"/>
          <w:w w:val="90"/>
          <w:sz w:val="20"/>
          <w:szCs w:val="20"/>
        </w:rPr>
        <w:t xml:space="preserve"> - A não ocorrência da substituição ou nova execução dos serviços ensejará a aplicação da multa estabelecida no artigo 3º deste Ato, considerando-se a mora a partir do primeiro dia útil seguinte ao término do prazo fixado no "caput" deste artigo.</w:t>
      </w:r>
    </w:p>
    <w:p w14:paraId="65B39972"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t xml:space="preserve">                              </w:t>
      </w:r>
      <w:r w:rsidR="0094725F" w:rsidRPr="00A95EA3">
        <w:rPr>
          <w:rFonts w:ascii="Century Gothic" w:hAnsi="Century Gothic"/>
          <w:w w:val="90"/>
          <w:sz w:val="20"/>
          <w:szCs w:val="20"/>
        </w:rPr>
        <w:tab/>
      </w:r>
      <w:r w:rsidRPr="00A95EA3">
        <w:rPr>
          <w:rFonts w:ascii="Century Gothic" w:hAnsi="Century Gothic"/>
          <w:b/>
          <w:w w:val="90"/>
          <w:sz w:val="20"/>
          <w:szCs w:val="20"/>
        </w:rPr>
        <w:t>Artigo 6º</w:t>
      </w:r>
      <w:r w:rsidRPr="00A95EA3">
        <w:rPr>
          <w:rFonts w:ascii="Century Gothic" w:hAnsi="Century Gothic"/>
          <w:w w:val="90"/>
          <w:sz w:val="20"/>
          <w:szCs w:val="20"/>
        </w:rPr>
        <w:t xml:space="preserve"> - Pela inexecução total ou parcial dos serviços, obras ou fornecimento de materiais poderá ser aplicada multa:</w:t>
      </w:r>
    </w:p>
    <w:p w14:paraId="36129CD5"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I</w:t>
      </w:r>
      <w:r w:rsidRPr="00A95EA3">
        <w:rPr>
          <w:rFonts w:ascii="Century Gothic" w:hAnsi="Century Gothic"/>
          <w:w w:val="90"/>
          <w:sz w:val="20"/>
          <w:szCs w:val="20"/>
        </w:rPr>
        <w:t xml:space="preserve"> - </w:t>
      </w:r>
      <w:proofErr w:type="gramStart"/>
      <w:r w:rsidRPr="00A95EA3">
        <w:rPr>
          <w:rFonts w:ascii="Century Gothic" w:hAnsi="Century Gothic"/>
          <w:w w:val="90"/>
          <w:sz w:val="20"/>
          <w:szCs w:val="20"/>
        </w:rPr>
        <w:t>de</w:t>
      </w:r>
      <w:proofErr w:type="gramEnd"/>
      <w:r w:rsidRPr="00A95EA3">
        <w:rPr>
          <w:rFonts w:ascii="Century Gothic" w:hAnsi="Century Gothic"/>
          <w:w w:val="90"/>
          <w:sz w:val="20"/>
          <w:szCs w:val="20"/>
        </w:rPr>
        <w:t xml:space="preserve"> 20 (vinte por cento) a 100% (cem por cento), sobre o valor das mercadorias não entregues ou da obrigação não cumprida;</w:t>
      </w:r>
    </w:p>
    <w:p w14:paraId="031758DF"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II</w:t>
      </w:r>
      <w:r w:rsidRPr="00A95EA3">
        <w:rPr>
          <w:rFonts w:ascii="Century Gothic" w:hAnsi="Century Gothic"/>
          <w:w w:val="90"/>
          <w:sz w:val="20"/>
          <w:szCs w:val="20"/>
        </w:rPr>
        <w:t xml:space="preserve"> - </w:t>
      </w:r>
      <w:proofErr w:type="gramStart"/>
      <w:r w:rsidRPr="00A95EA3">
        <w:rPr>
          <w:rFonts w:ascii="Century Gothic" w:hAnsi="Century Gothic"/>
          <w:w w:val="90"/>
          <w:sz w:val="20"/>
          <w:szCs w:val="20"/>
        </w:rPr>
        <w:t>no</w:t>
      </w:r>
      <w:proofErr w:type="gramEnd"/>
      <w:r w:rsidRPr="00A95EA3">
        <w:rPr>
          <w:rFonts w:ascii="Century Gothic" w:hAnsi="Century Gothic"/>
          <w:w w:val="90"/>
          <w:sz w:val="20"/>
          <w:szCs w:val="20"/>
        </w:rPr>
        <w:t xml:space="preserve"> valor correspondente à diferença de preço resultante da nova licitação ou contratação realizada para complementação ou realização da obrigação não cumprida.</w:t>
      </w:r>
    </w:p>
    <w:p w14:paraId="31B90D0C"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 1º</w:t>
      </w:r>
      <w:r w:rsidRPr="00A95EA3">
        <w:rPr>
          <w:rFonts w:ascii="Century Gothic" w:hAnsi="Century Gothic"/>
          <w:w w:val="90"/>
          <w:sz w:val="20"/>
          <w:szCs w:val="20"/>
        </w:rPr>
        <w:t xml:space="preserve"> - Na aplicação da multa a que se refere o inciso I deste artigo, levar-se-á em conta o tipo de objeto, o montante de serviço, obras ou materiais eventualmente executados ou entregues e os prejuízos causados à Instituição e à reincidência da contratada.</w:t>
      </w:r>
    </w:p>
    <w:p w14:paraId="23365B62"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 2º</w:t>
      </w:r>
      <w:r w:rsidRPr="00A95EA3">
        <w:rPr>
          <w:rFonts w:ascii="Century Gothic" w:hAnsi="Century Gothic"/>
          <w:w w:val="90"/>
          <w:sz w:val="20"/>
          <w:szCs w:val="20"/>
        </w:rPr>
        <w:t xml:space="preserve"> - As penalidades previstas nos incisos I e II deste artigo são alternativas, prevalecendo a de maior valor.</w:t>
      </w:r>
    </w:p>
    <w:p w14:paraId="775C76CB"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lastRenderedPageBreak/>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Artigo 7º</w:t>
      </w:r>
      <w:r w:rsidRPr="00A95EA3">
        <w:rPr>
          <w:rFonts w:ascii="Century Gothic" w:hAnsi="Century Gothic"/>
          <w:w w:val="90"/>
          <w:sz w:val="20"/>
          <w:szCs w:val="20"/>
        </w:rPr>
        <w:t xml:space="preserve"> - O pedido de prorrogação do prazo para conclusão de obras, serviços ou para entrega de materiais, deverá ser encaminhado à Diretoria Geral e só será apreciado se apresentado antes do vencimento do prazo pactuado, devidamente justificado.</w:t>
      </w:r>
    </w:p>
    <w:p w14:paraId="314652CB"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Parágrafo único</w:t>
      </w:r>
      <w:r w:rsidRPr="00A95EA3">
        <w:rPr>
          <w:rFonts w:ascii="Century Gothic" w:hAnsi="Century Gothic"/>
          <w:w w:val="90"/>
          <w:sz w:val="20"/>
          <w:szCs w:val="20"/>
        </w:rPr>
        <w:t xml:space="preserve"> - A unidade requisitante manifestar-se-á prévia e obrigatoriamente acerca da possibilidade de ser concedida a prorrogação ou da ocorrência de eventuais prejuízos.</w:t>
      </w:r>
    </w:p>
    <w:p w14:paraId="71E2F1C3"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Artigo 8º</w:t>
      </w:r>
      <w:r w:rsidRPr="00A95EA3">
        <w:rPr>
          <w:rFonts w:ascii="Century Gothic" w:hAnsi="Century Gothic"/>
          <w:w w:val="90"/>
          <w:sz w:val="20"/>
          <w:szCs w:val="20"/>
        </w:rPr>
        <w:t xml:space="preserve"> - A aplicação de multa prevista neste Ato </w:t>
      </w:r>
      <w:proofErr w:type="gramStart"/>
      <w:r w:rsidRPr="00A95EA3">
        <w:rPr>
          <w:rFonts w:ascii="Century Gothic" w:hAnsi="Century Gothic"/>
          <w:w w:val="90"/>
          <w:sz w:val="20"/>
          <w:szCs w:val="20"/>
        </w:rPr>
        <w:t>será  apurada</w:t>
      </w:r>
      <w:proofErr w:type="gramEnd"/>
      <w:r w:rsidRPr="00A95EA3">
        <w:rPr>
          <w:rFonts w:ascii="Century Gothic" w:hAnsi="Century Gothic"/>
          <w:w w:val="90"/>
          <w:sz w:val="20"/>
          <w:szCs w:val="20"/>
        </w:rPr>
        <w:t xml:space="preserve"> em procedimento administrativo, assegurada a defesa prévia, que deverá ser apresentada no prazo de 5 (cinco) dias úteis, contados do recebimento da notificação.</w:t>
      </w:r>
    </w:p>
    <w:p w14:paraId="2A61B2A3"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Artigo 9º</w:t>
      </w:r>
      <w:r w:rsidRPr="00A95EA3">
        <w:rPr>
          <w:rFonts w:ascii="Century Gothic" w:hAnsi="Century Gothic"/>
          <w:w w:val="90"/>
          <w:sz w:val="20"/>
          <w:szCs w:val="20"/>
        </w:rPr>
        <w:t xml:space="preserve"> - Da aplicação da multa caberá recurso </w:t>
      </w:r>
      <w:proofErr w:type="gramStart"/>
      <w:r w:rsidRPr="00A95EA3">
        <w:rPr>
          <w:rFonts w:ascii="Century Gothic" w:hAnsi="Century Gothic"/>
          <w:w w:val="90"/>
          <w:sz w:val="20"/>
          <w:szCs w:val="20"/>
        </w:rPr>
        <w:t>administrativo,  que</w:t>
      </w:r>
      <w:proofErr w:type="gramEnd"/>
      <w:r w:rsidRPr="00A95EA3">
        <w:rPr>
          <w:rFonts w:ascii="Century Gothic" w:hAnsi="Century Gothic"/>
          <w:w w:val="90"/>
          <w:sz w:val="20"/>
          <w:szCs w:val="20"/>
        </w:rPr>
        <w:t xml:space="preserve"> poderá ser interposto no Protocolo Geral do Ministério Público do Estado de São Paulo, nos termos do § 4º do artigo 109 da Lei Federal nº 8.666, de 21 de junho de 1993 e suas alterações, no prazo de 5 (cinco) dias úteis a contar de sua notificação.</w:t>
      </w:r>
    </w:p>
    <w:p w14:paraId="010EE72B"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Artigo 10</w:t>
      </w:r>
      <w:r w:rsidRPr="00A95EA3">
        <w:rPr>
          <w:rFonts w:ascii="Century Gothic" w:hAnsi="Century Gothic"/>
          <w:w w:val="90"/>
          <w:sz w:val="20"/>
          <w:szCs w:val="20"/>
        </w:rPr>
        <w:t xml:space="preserve"> - Decorridos 15 (quinze) dias da notificação da decisão definitiva, o valor da multa, aplicada após regular processo administrativo, será:</w:t>
      </w:r>
    </w:p>
    <w:p w14:paraId="33C708D4"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 xml:space="preserve">I </w:t>
      </w:r>
      <w:r w:rsidRPr="00A95EA3">
        <w:rPr>
          <w:rFonts w:ascii="Century Gothic" w:hAnsi="Century Gothic"/>
          <w:w w:val="90"/>
          <w:sz w:val="20"/>
          <w:szCs w:val="20"/>
        </w:rPr>
        <w:t xml:space="preserve">- </w:t>
      </w:r>
      <w:proofErr w:type="gramStart"/>
      <w:r w:rsidRPr="00A95EA3">
        <w:rPr>
          <w:rFonts w:ascii="Century Gothic" w:hAnsi="Century Gothic"/>
          <w:w w:val="90"/>
          <w:sz w:val="20"/>
          <w:szCs w:val="20"/>
        </w:rPr>
        <w:t>descontado</w:t>
      </w:r>
      <w:proofErr w:type="gramEnd"/>
      <w:r w:rsidRPr="00A95EA3">
        <w:rPr>
          <w:rFonts w:ascii="Century Gothic" w:hAnsi="Century Gothic"/>
          <w:w w:val="90"/>
          <w:sz w:val="20"/>
          <w:szCs w:val="20"/>
        </w:rPr>
        <w:t xml:space="preserve"> da garantia prestada quando da assinatura do contrato ou instrumento equivalente;</w:t>
      </w:r>
    </w:p>
    <w:p w14:paraId="75AA8D4C"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II</w:t>
      </w:r>
      <w:r w:rsidRPr="00A95EA3">
        <w:rPr>
          <w:rFonts w:ascii="Century Gothic" w:hAnsi="Century Gothic"/>
          <w:w w:val="90"/>
          <w:sz w:val="20"/>
          <w:szCs w:val="20"/>
        </w:rPr>
        <w:t xml:space="preserve"> - </w:t>
      </w:r>
      <w:proofErr w:type="gramStart"/>
      <w:r w:rsidRPr="00A95EA3">
        <w:rPr>
          <w:rFonts w:ascii="Century Gothic" w:hAnsi="Century Gothic"/>
          <w:w w:val="90"/>
          <w:sz w:val="20"/>
          <w:szCs w:val="20"/>
        </w:rPr>
        <w:t>descontado</w:t>
      </w:r>
      <w:proofErr w:type="gramEnd"/>
      <w:r w:rsidRPr="00A95EA3">
        <w:rPr>
          <w:rFonts w:ascii="Century Gothic" w:hAnsi="Century Gothic"/>
          <w:w w:val="90"/>
          <w:sz w:val="20"/>
          <w:szCs w:val="20"/>
        </w:rPr>
        <w:t xml:space="preserve"> de pagamentos eventualmente devidos, quando não houver garantia ou esta for insuficiente; ou</w:t>
      </w:r>
    </w:p>
    <w:p w14:paraId="2AFB919D"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III</w:t>
      </w:r>
      <w:r w:rsidRPr="00A95EA3">
        <w:rPr>
          <w:rFonts w:ascii="Century Gothic" w:hAnsi="Century Gothic"/>
          <w:w w:val="90"/>
          <w:sz w:val="20"/>
          <w:szCs w:val="20"/>
        </w:rPr>
        <w:t xml:space="preserve"> - recolhido por intermédio de guia de recolhimento específica, pela própria pessoa física ou jurídica multada, preenchendo-se o campo respectivo com o </w:t>
      </w:r>
      <w:proofErr w:type="gramStart"/>
      <w:r w:rsidRPr="00A95EA3">
        <w:rPr>
          <w:rFonts w:ascii="Century Gothic" w:hAnsi="Century Gothic"/>
          <w:w w:val="90"/>
          <w:sz w:val="20"/>
          <w:szCs w:val="20"/>
        </w:rPr>
        <w:t>código  nº</w:t>
      </w:r>
      <w:proofErr w:type="gramEnd"/>
      <w:r w:rsidRPr="00A95EA3">
        <w:rPr>
          <w:rFonts w:ascii="Century Gothic" w:hAnsi="Century Gothic"/>
          <w:w w:val="90"/>
          <w:sz w:val="20"/>
          <w:szCs w:val="20"/>
        </w:rPr>
        <w:t xml:space="preserve">  500, junto à Nossa Caixa Nosso Banco S/A.</w:t>
      </w:r>
    </w:p>
    <w:p w14:paraId="100DEC9C"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Parágrafo único</w:t>
      </w:r>
      <w:r w:rsidRPr="00A95EA3">
        <w:rPr>
          <w:rFonts w:ascii="Century Gothic" w:hAnsi="Century Gothic"/>
          <w:w w:val="90"/>
          <w:sz w:val="20"/>
          <w:szCs w:val="20"/>
        </w:rPr>
        <w:t xml:space="preserve"> - Os valores provenientes das multas constituem receitas do Fundo Especial de Despesa do Ministério Público do Estado de São Paulo, nos termos do artigo 3º da Lei Estadual nº 10.332, de 21 de junho de 1999. </w:t>
      </w:r>
    </w:p>
    <w:p w14:paraId="013AD579"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Artigo 11</w:t>
      </w:r>
      <w:r w:rsidRPr="00A95EA3">
        <w:rPr>
          <w:rFonts w:ascii="Century Gothic" w:hAnsi="Century Gothic"/>
          <w:w w:val="90"/>
          <w:sz w:val="20"/>
          <w:szCs w:val="20"/>
        </w:rPr>
        <w:t xml:space="preserve"> - Decorridos 30 (trinta) dias da notificação da decisão definitiva de aplicação da multa e não tendo sido ela quitada, serão adotadas as medidas necessárias visando sua cobrança.</w:t>
      </w:r>
    </w:p>
    <w:p w14:paraId="491C2A4B"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Parágrafo único</w:t>
      </w:r>
      <w:r w:rsidRPr="00A95EA3">
        <w:rPr>
          <w:rFonts w:ascii="Century Gothic" w:hAnsi="Century Gothic"/>
          <w:w w:val="90"/>
          <w:sz w:val="20"/>
          <w:szCs w:val="20"/>
        </w:rPr>
        <w:t xml:space="preserve"> – A atualização monetária da multa será efetuada, até a data de seu efetivo pagamento, com base no INPC – IBGE.</w:t>
      </w:r>
    </w:p>
    <w:p w14:paraId="588F66F2"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Artigo 12</w:t>
      </w:r>
      <w:r w:rsidRPr="00A95EA3">
        <w:rPr>
          <w:rFonts w:ascii="Century Gothic" w:hAnsi="Century Gothic"/>
          <w:w w:val="90"/>
          <w:sz w:val="20"/>
          <w:szCs w:val="20"/>
        </w:rPr>
        <w:t xml:space="preserve"> - As sanções previstas neste Ato são autônomas e a aplicação de uma não exclui a de </w:t>
      </w:r>
      <w:proofErr w:type="gramStart"/>
      <w:r w:rsidRPr="00A95EA3">
        <w:rPr>
          <w:rFonts w:ascii="Century Gothic" w:hAnsi="Century Gothic"/>
          <w:w w:val="90"/>
          <w:sz w:val="20"/>
          <w:szCs w:val="20"/>
        </w:rPr>
        <w:t>outra  e</w:t>
      </w:r>
      <w:proofErr w:type="gramEnd"/>
      <w:r w:rsidRPr="00A95EA3">
        <w:rPr>
          <w:rFonts w:ascii="Century Gothic" w:hAnsi="Century Gothic"/>
          <w:w w:val="90"/>
          <w:sz w:val="20"/>
          <w:szCs w:val="20"/>
        </w:rPr>
        <w:t xml:space="preserve"> nem impede a sobreposição de outras sanções previstas na Lei Federal  nº 8.666, de 21 de junho de 1993, com suas alterações e na Lei Estadual nº 6.544, de 22 de novembro de 1989.</w:t>
      </w:r>
    </w:p>
    <w:p w14:paraId="106D4635"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Artigo 13</w:t>
      </w:r>
      <w:r w:rsidRPr="00A95EA3">
        <w:rPr>
          <w:rFonts w:ascii="Century Gothic" w:hAnsi="Century Gothic"/>
          <w:w w:val="90"/>
          <w:sz w:val="20"/>
          <w:szCs w:val="20"/>
        </w:rPr>
        <w:t xml:space="preserve"> - O presente Ato deverá integrar, obrigatoriamente, como anexo, todos os instrumentos convocatórios de licitação, contratos ou equivalentes.</w:t>
      </w:r>
    </w:p>
    <w:p w14:paraId="4B2B0F22"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Artigo 14</w:t>
      </w:r>
      <w:r w:rsidRPr="00A95EA3">
        <w:rPr>
          <w:rFonts w:ascii="Century Gothic" w:hAnsi="Century Gothic"/>
          <w:w w:val="90"/>
          <w:sz w:val="20"/>
          <w:szCs w:val="20"/>
        </w:rPr>
        <w:t xml:space="preserve"> - As disposições constantes deste Ato aplicam-se, também, às contratações decorrentes de dispensa ou inexigibilidade de licitação.</w:t>
      </w:r>
    </w:p>
    <w:p w14:paraId="4DF067D0" w14:textId="77777777" w:rsidR="008A3DA9" w:rsidRDefault="00463CB5" w:rsidP="00802601">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Artigo 15</w:t>
      </w:r>
      <w:r w:rsidRPr="00A95EA3">
        <w:rPr>
          <w:rFonts w:ascii="Century Gothic" w:hAnsi="Century Gothic"/>
          <w:w w:val="90"/>
          <w:sz w:val="20"/>
          <w:szCs w:val="20"/>
        </w:rPr>
        <w:t xml:space="preserve"> - Este Ato entrará em vigor na data de sua publicação, ficando revogado o Ato (N) nº 229/2000 - PGJ, de 03 de março de 2000.</w:t>
      </w:r>
    </w:p>
    <w:p w14:paraId="1ACB75F3" w14:textId="77777777" w:rsidR="00284A51" w:rsidRDefault="00284A51" w:rsidP="00802601">
      <w:pPr>
        <w:ind w:firstLine="426"/>
        <w:jc w:val="both"/>
        <w:rPr>
          <w:rFonts w:ascii="Century Gothic" w:hAnsi="Century Gothic"/>
          <w:w w:val="90"/>
          <w:sz w:val="20"/>
          <w:szCs w:val="20"/>
        </w:rPr>
      </w:pPr>
    </w:p>
    <w:p w14:paraId="0A78A786" w14:textId="77777777" w:rsidR="00284A51" w:rsidRDefault="00284A51" w:rsidP="00802601">
      <w:pPr>
        <w:ind w:firstLine="426"/>
        <w:jc w:val="both"/>
        <w:rPr>
          <w:rFonts w:ascii="Century Gothic" w:hAnsi="Century Gothic"/>
          <w:w w:val="90"/>
          <w:sz w:val="20"/>
          <w:szCs w:val="20"/>
        </w:rPr>
      </w:pPr>
    </w:p>
    <w:p w14:paraId="51BF74A7" w14:textId="421B43AB" w:rsidR="00284A51" w:rsidRDefault="00284A51" w:rsidP="00802601">
      <w:pPr>
        <w:ind w:firstLine="426"/>
        <w:jc w:val="both"/>
        <w:rPr>
          <w:rFonts w:ascii="Century Gothic" w:hAnsi="Century Gothic"/>
          <w:w w:val="90"/>
          <w:sz w:val="20"/>
          <w:szCs w:val="20"/>
        </w:rPr>
      </w:pPr>
    </w:p>
    <w:p w14:paraId="2AFFCB91" w14:textId="3231485A" w:rsidR="00337EF6" w:rsidRDefault="00337EF6" w:rsidP="00802601">
      <w:pPr>
        <w:ind w:firstLine="426"/>
        <w:jc w:val="both"/>
        <w:rPr>
          <w:rFonts w:ascii="Century Gothic" w:hAnsi="Century Gothic"/>
          <w:w w:val="90"/>
          <w:sz w:val="20"/>
          <w:szCs w:val="20"/>
        </w:rPr>
      </w:pPr>
    </w:p>
    <w:p w14:paraId="27B173E5" w14:textId="5DB7F1CE" w:rsidR="00337EF6" w:rsidRDefault="00337EF6" w:rsidP="00802601">
      <w:pPr>
        <w:ind w:firstLine="426"/>
        <w:jc w:val="both"/>
        <w:rPr>
          <w:rFonts w:ascii="Century Gothic" w:hAnsi="Century Gothic"/>
          <w:w w:val="90"/>
          <w:sz w:val="20"/>
          <w:szCs w:val="20"/>
        </w:rPr>
      </w:pPr>
    </w:p>
    <w:p w14:paraId="74C44EF7" w14:textId="2A163F7C" w:rsidR="00337EF6" w:rsidRDefault="00337EF6" w:rsidP="00802601">
      <w:pPr>
        <w:ind w:firstLine="426"/>
        <w:jc w:val="both"/>
        <w:rPr>
          <w:rFonts w:ascii="Century Gothic" w:hAnsi="Century Gothic"/>
          <w:w w:val="90"/>
          <w:sz w:val="20"/>
          <w:szCs w:val="20"/>
        </w:rPr>
      </w:pPr>
    </w:p>
    <w:p w14:paraId="328E454D" w14:textId="170558DE" w:rsidR="00337EF6" w:rsidRDefault="00337EF6" w:rsidP="00802601">
      <w:pPr>
        <w:ind w:firstLine="426"/>
        <w:jc w:val="both"/>
        <w:rPr>
          <w:rFonts w:ascii="Century Gothic" w:hAnsi="Century Gothic"/>
          <w:w w:val="90"/>
          <w:sz w:val="20"/>
          <w:szCs w:val="20"/>
        </w:rPr>
      </w:pPr>
    </w:p>
    <w:p w14:paraId="432EF179" w14:textId="7AF28AF7" w:rsidR="00337EF6" w:rsidRDefault="00337EF6" w:rsidP="00802601">
      <w:pPr>
        <w:ind w:firstLine="426"/>
        <w:jc w:val="both"/>
        <w:rPr>
          <w:rFonts w:ascii="Century Gothic" w:hAnsi="Century Gothic"/>
          <w:w w:val="90"/>
          <w:sz w:val="20"/>
          <w:szCs w:val="20"/>
        </w:rPr>
      </w:pPr>
    </w:p>
    <w:p w14:paraId="45CA2808" w14:textId="77777777" w:rsidR="00337EF6" w:rsidRDefault="00337EF6" w:rsidP="00802601">
      <w:pPr>
        <w:ind w:firstLine="426"/>
        <w:jc w:val="both"/>
        <w:rPr>
          <w:rFonts w:ascii="Century Gothic" w:hAnsi="Century Gothic"/>
          <w:w w:val="90"/>
          <w:sz w:val="20"/>
          <w:szCs w:val="20"/>
        </w:rPr>
      </w:pPr>
    </w:p>
    <w:p w14:paraId="1B4DBA86" w14:textId="55325DDF" w:rsidR="00BB5478" w:rsidRDefault="00BB5478" w:rsidP="00284A51">
      <w:pPr>
        <w:tabs>
          <w:tab w:val="left" w:pos="284"/>
        </w:tabs>
        <w:suppressAutoHyphens/>
        <w:jc w:val="center"/>
        <w:rPr>
          <w:rFonts w:ascii="Century Gothic" w:hAnsi="Century Gothic" w:cs="Arial"/>
          <w:b/>
          <w:w w:val="90"/>
          <w:sz w:val="20"/>
          <w:szCs w:val="20"/>
        </w:rPr>
      </w:pPr>
    </w:p>
    <w:p w14:paraId="08480FCD" w14:textId="749F2EB4" w:rsidR="006042D4" w:rsidRDefault="006042D4" w:rsidP="00284A51">
      <w:pPr>
        <w:tabs>
          <w:tab w:val="left" w:pos="284"/>
        </w:tabs>
        <w:suppressAutoHyphens/>
        <w:jc w:val="center"/>
        <w:rPr>
          <w:rFonts w:ascii="Century Gothic" w:hAnsi="Century Gothic" w:cs="Arial"/>
          <w:b/>
          <w:w w:val="90"/>
          <w:sz w:val="20"/>
          <w:szCs w:val="20"/>
        </w:rPr>
      </w:pPr>
    </w:p>
    <w:p w14:paraId="19CFA76E" w14:textId="34E5E756" w:rsidR="006042D4" w:rsidRDefault="006042D4" w:rsidP="00284A51">
      <w:pPr>
        <w:tabs>
          <w:tab w:val="left" w:pos="284"/>
        </w:tabs>
        <w:suppressAutoHyphens/>
        <w:jc w:val="center"/>
        <w:rPr>
          <w:rFonts w:ascii="Century Gothic" w:hAnsi="Century Gothic" w:cs="Arial"/>
          <w:b/>
          <w:w w:val="90"/>
          <w:sz w:val="20"/>
          <w:szCs w:val="20"/>
        </w:rPr>
      </w:pPr>
    </w:p>
    <w:p w14:paraId="72E89A84" w14:textId="535F9085" w:rsidR="006042D4" w:rsidRDefault="006042D4" w:rsidP="00284A51">
      <w:pPr>
        <w:tabs>
          <w:tab w:val="left" w:pos="284"/>
        </w:tabs>
        <w:suppressAutoHyphens/>
        <w:jc w:val="center"/>
        <w:rPr>
          <w:rFonts w:ascii="Century Gothic" w:hAnsi="Century Gothic" w:cs="Arial"/>
          <w:b/>
          <w:w w:val="90"/>
          <w:sz w:val="20"/>
          <w:szCs w:val="20"/>
        </w:rPr>
      </w:pPr>
    </w:p>
    <w:p w14:paraId="14382AAA" w14:textId="77777777" w:rsidR="006042D4" w:rsidRDefault="006042D4" w:rsidP="00284A51">
      <w:pPr>
        <w:tabs>
          <w:tab w:val="left" w:pos="284"/>
        </w:tabs>
        <w:suppressAutoHyphens/>
        <w:jc w:val="center"/>
        <w:rPr>
          <w:rFonts w:ascii="Century Gothic" w:hAnsi="Century Gothic" w:cs="Arial"/>
          <w:b/>
          <w:w w:val="90"/>
          <w:sz w:val="20"/>
          <w:szCs w:val="20"/>
        </w:rPr>
      </w:pPr>
    </w:p>
    <w:p w14:paraId="0FF96027" w14:textId="77777777" w:rsidR="00284A51" w:rsidRPr="00284A51" w:rsidRDefault="00284A51" w:rsidP="00284A51">
      <w:pPr>
        <w:tabs>
          <w:tab w:val="left" w:pos="284"/>
        </w:tabs>
        <w:suppressAutoHyphens/>
        <w:jc w:val="center"/>
        <w:rPr>
          <w:rFonts w:ascii="Century Gothic" w:hAnsi="Century Gothic" w:cs="Arial"/>
          <w:b/>
          <w:w w:val="90"/>
          <w:sz w:val="20"/>
          <w:szCs w:val="20"/>
        </w:rPr>
      </w:pPr>
      <w:r w:rsidRPr="00284A51">
        <w:rPr>
          <w:rFonts w:ascii="Century Gothic" w:hAnsi="Century Gothic" w:cs="Arial"/>
          <w:b/>
          <w:w w:val="90"/>
          <w:sz w:val="20"/>
          <w:szCs w:val="20"/>
        </w:rPr>
        <w:lastRenderedPageBreak/>
        <w:t>ANEXO 7</w:t>
      </w:r>
    </w:p>
    <w:p w14:paraId="6CEA77DB" w14:textId="77777777" w:rsidR="00284A51" w:rsidRDefault="00284A51" w:rsidP="00284A51">
      <w:pPr>
        <w:tabs>
          <w:tab w:val="left" w:pos="284"/>
        </w:tabs>
        <w:suppressAutoHyphens/>
        <w:jc w:val="center"/>
        <w:rPr>
          <w:rFonts w:ascii="Century Gothic" w:hAnsi="Century Gothic" w:cs="Arial"/>
          <w:w w:val="90"/>
          <w:sz w:val="20"/>
          <w:szCs w:val="20"/>
        </w:rPr>
      </w:pPr>
    </w:p>
    <w:p w14:paraId="7A04F588" w14:textId="77777777" w:rsidR="0081716C" w:rsidRPr="00284A51" w:rsidRDefault="0081716C" w:rsidP="00284A51">
      <w:pPr>
        <w:tabs>
          <w:tab w:val="left" w:pos="284"/>
        </w:tabs>
        <w:suppressAutoHyphens/>
        <w:jc w:val="center"/>
        <w:rPr>
          <w:rFonts w:ascii="Century Gothic" w:hAnsi="Century Gothic" w:cs="Arial"/>
          <w:w w:val="90"/>
          <w:sz w:val="20"/>
          <w:szCs w:val="20"/>
        </w:rPr>
      </w:pPr>
    </w:p>
    <w:p w14:paraId="2B4C4EAE" w14:textId="77777777" w:rsidR="0081716C" w:rsidRPr="0081716C" w:rsidRDefault="0081716C" w:rsidP="0081716C">
      <w:pPr>
        <w:autoSpaceDE w:val="0"/>
        <w:autoSpaceDN w:val="0"/>
        <w:adjustRightInd w:val="0"/>
        <w:ind w:left="-1"/>
        <w:jc w:val="center"/>
        <w:rPr>
          <w:rFonts w:ascii="Century Gothic" w:eastAsia="Times New Roman" w:hAnsi="Century Gothic" w:cs="Arial"/>
          <w:b/>
          <w:bCs/>
          <w:iCs/>
          <w:color w:val="000000"/>
          <w:w w:val="90"/>
          <w:sz w:val="20"/>
          <w:szCs w:val="20"/>
        </w:rPr>
      </w:pPr>
      <w:r w:rsidRPr="0081716C">
        <w:rPr>
          <w:rFonts w:ascii="Century Gothic" w:eastAsia="Times New Roman" w:hAnsi="Century Gothic" w:cs="Arial"/>
          <w:b/>
          <w:bCs/>
          <w:iCs/>
          <w:color w:val="000000"/>
          <w:w w:val="90"/>
          <w:sz w:val="20"/>
          <w:szCs w:val="20"/>
        </w:rPr>
        <w:t>CONSELHO NACIONAL DO MINISTÉRIO PÚBLICO</w:t>
      </w:r>
    </w:p>
    <w:p w14:paraId="29732ED2" w14:textId="77777777" w:rsidR="0081716C" w:rsidRPr="0081716C" w:rsidRDefault="0081716C"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42D7FE50" w14:textId="77777777" w:rsidR="0081716C" w:rsidRPr="0081716C" w:rsidRDefault="0081716C" w:rsidP="0081716C">
      <w:pPr>
        <w:autoSpaceDE w:val="0"/>
        <w:autoSpaceDN w:val="0"/>
        <w:jc w:val="center"/>
        <w:rPr>
          <w:rFonts w:ascii="Century Gothic" w:hAnsi="Century Gothic"/>
          <w:b/>
          <w:bCs/>
          <w:w w:val="90"/>
          <w:sz w:val="20"/>
          <w:szCs w:val="20"/>
        </w:rPr>
      </w:pPr>
      <w:r w:rsidRPr="0081716C">
        <w:rPr>
          <w:rFonts w:ascii="Century Gothic" w:hAnsi="Century Gothic"/>
          <w:b/>
          <w:bCs/>
          <w:w w:val="90"/>
          <w:sz w:val="20"/>
          <w:szCs w:val="20"/>
        </w:rPr>
        <w:t>RESOLUÇÃO Nº 37, DE 28 DE ABRIL DE 2009</w:t>
      </w:r>
    </w:p>
    <w:p w14:paraId="73441C99" w14:textId="77777777" w:rsidR="0081716C" w:rsidRDefault="0081716C" w:rsidP="0081716C">
      <w:pPr>
        <w:autoSpaceDE w:val="0"/>
        <w:autoSpaceDN w:val="0"/>
        <w:jc w:val="center"/>
        <w:rPr>
          <w:rFonts w:ascii="Century Gothic" w:hAnsi="Century Gothic"/>
          <w:b/>
          <w:bCs/>
          <w:w w:val="90"/>
          <w:sz w:val="20"/>
          <w:szCs w:val="20"/>
        </w:rPr>
      </w:pPr>
    </w:p>
    <w:p w14:paraId="170A1C1C" w14:textId="77777777" w:rsidR="0081716C" w:rsidRPr="0081716C" w:rsidRDefault="0081716C" w:rsidP="0081716C">
      <w:pPr>
        <w:autoSpaceDE w:val="0"/>
        <w:autoSpaceDN w:val="0"/>
        <w:jc w:val="center"/>
        <w:rPr>
          <w:rFonts w:ascii="Century Gothic" w:hAnsi="Century Gothic"/>
          <w:b/>
          <w:bCs/>
          <w:w w:val="90"/>
          <w:sz w:val="20"/>
          <w:szCs w:val="20"/>
        </w:rPr>
      </w:pPr>
      <w:r w:rsidRPr="0081716C">
        <w:rPr>
          <w:rFonts w:ascii="Century Gothic" w:hAnsi="Century Gothic"/>
          <w:b/>
          <w:bCs/>
          <w:w w:val="90"/>
          <w:sz w:val="20"/>
          <w:szCs w:val="20"/>
        </w:rPr>
        <w:t>CONSELHO NACIONAL DO MINISTÉRIO PÚBLICO</w:t>
      </w:r>
    </w:p>
    <w:p w14:paraId="79E521D4" w14:textId="77777777" w:rsidR="0081716C" w:rsidRDefault="0081716C" w:rsidP="0081716C">
      <w:pPr>
        <w:autoSpaceDE w:val="0"/>
        <w:autoSpaceDN w:val="0"/>
        <w:jc w:val="center"/>
        <w:rPr>
          <w:rFonts w:ascii="Century Gothic" w:hAnsi="Century Gothic"/>
          <w:b/>
          <w:bCs/>
          <w:w w:val="90"/>
          <w:sz w:val="20"/>
          <w:szCs w:val="20"/>
        </w:rPr>
      </w:pPr>
    </w:p>
    <w:p w14:paraId="664FC30A" w14:textId="77777777" w:rsidR="0081716C" w:rsidRPr="0081716C" w:rsidRDefault="0081716C" w:rsidP="0081716C">
      <w:pPr>
        <w:autoSpaceDE w:val="0"/>
        <w:autoSpaceDN w:val="0"/>
        <w:jc w:val="center"/>
        <w:rPr>
          <w:rFonts w:ascii="Century Gothic" w:hAnsi="Century Gothic"/>
          <w:b/>
          <w:bCs/>
          <w:w w:val="90"/>
          <w:sz w:val="20"/>
          <w:szCs w:val="20"/>
        </w:rPr>
      </w:pPr>
      <w:r w:rsidRPr="0081716C">
        <w:rPr>
          <w:rFonts w:ascii="Century Gothic" w:hAnsi="Century Gothic"/>
          <w:b/>
          <w:bCs/>
          <w:w w:val="90"/>
          <w:sz w:val="20"/>
          <w:szCs w:val="20"/>
        </w:rPr>
        <w:t>(Publicada no Diário da Justiça, de 18/05/2009, pág. 03)</w:t>
      </w:r>
    </w:p>
    <w:p w14:paraId="1CFA4EBF" w14:textId="77777777" w:rsidR="0081716C" w:rsidRPr="0081716C" w:rsidRDefault="0081716C" w:rsidP="0081716C">
      <w:pPr>
        <w:ind w:left="4260"/>
        <w:jc w:val="both"/>
        <w:rPr>
          <w:rFonts w:ascii="Century Gothic" w:hAnsi="Century Gothic"/>
          <w:w w:val="90"/>
          <w:sz w:val="20"/>
          <w:szCs w:val="20"/>
        </w:rPr>
      </w:pPr>
    </w:p>
    <w:p w14:paraId="49ABAF62" w14:textId="77777777" w:rsidR="0081716C" w:rsidRPr="0081716C" w:rsidRDefault="0081716C" w:rsidP="0081716C">
      <w:pPr>
        <w:ind w:left="4260"/>
        <w:jc w:val="both"/>
        <w:rPr>
          <w:rFonts w:ascii="Century Gothic" w:hAnsi="Century Gothic"/>
          <w:w w:val="90"/>
          <w:sz w:val="20"/>
          <w:szCs w:val="20"/>
        </w:rPr>
      </w:pPr>
      <w:r w:rsidRPr="0081716C">
        <w:rPr>
          <w:rFonts w:ascii="Century Gothic" w:hAnsi="Century Gothic"/>
          <w:w w:val="90"/>
          <w:sz w:val="20"/>
          <w:szCs w:val="20"/>
        </w:rPr>
        <w:t>ALTERA AS RESOLUÇÕES CNMP Nº01/2005, Nº07/06 E Nº21/07, CONSIDERANDO O DISPOSTO NA SÚMULA VINCULANTE Nº13 DO SUPREMO TRIBUNAL FEDERAL.     </w:t>
      </w:r>
    </w:p>
    <w:p w14:paraId="5A740CB4" w14:textId="77777777" w:rsidR="0081716C" w:rsidRPr="0081716C" w:rsidRDefault="0081716C" w:rsidP="0081716C">
      <w:pPr>
        <w:ind w:left="4260"/>
        <w:jc w:val="both"/>
        <w:rPr>
          <w:rFonts w:ascii="Century Gothic" w:hAnsi="Century Gothic"/>
          <w:w w:val="90"/>
          <w:sz w:val="20"/>
          <w:szCs w:val="20"/>
        </w:rPr>
      </w:pPr>
      <w:r w:rsidRPr="0081716C">
        <w:rPr>
          <w:rFonts w:ascii="Century Gothic" w:hAnsi="Century Gothic"/>
          <w:w w:val="90"/>
          <w:sz w:val="20"/>
          <w:szCs w:val="20"/>
        </w:rPr>
        <w:t xml:space="preserve">       </w:t>
      </w:r>
    </w:p>
    <w:p w14:paraId="311847E2"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w w:val="90"/>
          <w:sz w:val="20"/>
          <w:szCs w:val="20"/>
        </w:rPr>
        <w:t xml:space="preserve">            O Conselho Nacional do Ministério Público, no exercício da competência prevista no art. 130-A, §2°, inciso II, da Constituição Federal e com arrimo no artigo 19 do Regimento Interno, à luz dos </w:t>
      </w:r>
      <w:r w:rsidRPr="0081716C">
        <w:rPr>
          <w:rFonts w:ascii="Century Gothic" w:hAnsi="Century Gothic"/>
          <w:i/>
          <w:iCs/>
          <w:w w:val="90"/>
          <w:sz w:val="20"/>
          <w:szCs w:val="20"/>
        </w:rPr>
        <w:t>considerando</w:t>
      </w:r>
      <w:r w:rsidRPr="0081716C">
        <w:rPr>
          <w:rFonts w:ascii="Century Gothic" w:hAnsi="Century Gothic"/>
          <w:w w:val="90"/>
          <w:sz w:val="20"/>
          <w:szCs w:val="20"/>
        </w:rPr>
        <w:t xml:space="preserve"> mencionados nas Resoluções CNMP n° 01, de 07.11.2005, n° 07, de 17.04.2006, e n° 21, de 19.06.2007, e considerando, ainda, o disposto na Súmula Vinculante n° 13 do Supremo Tribunal Federal, em conformidade com a decisão plenária tomada na sessão realizada no dia 28.04.2009;</w:t>
      </w:r>
    </w:p>
    <w:p w14:paraId="0B8A7190" w14:textId="77777777" w:rsidR="0081716C" w:rsidRPr="0081716C" w:rsidRDefault="0081716C" w:rsidP="0081716C">
      <w:pPr>
        <w:jc w:val="both"/>
        <w:rPr>
          <w:rFonts w:ascii="Century Gothic" w:hAnsi="Century Gothic"/>
          <w:w w:val="90"/>
          <w:sz w:val="20"/>
          <w:szCs w:val="20"/>
        </w:rPr>
      </w:pPr>
    </w:p>
    <w:p w14:paraId="5933473A" w14:textId="77777777" w:rsidR="0081716C" w:rsidRPr="0081716C" w:rsidRDefault="0081716C" w:rsidP="0081716C">
      <w:pPr>
        <w:jc w:val="both"/>
        <w:rPr>
          <w:rFonts w:ascii="Century Gothic" w:hAnsi="Century Gothic"/>
          <w:b/>
          <w:bCs/>
          <w:w w:val="90"/>
          <w:sz w:val="20"/>
          <w:szCs w:val="20"/>
        </w:rPr>
      </w:pPr>
      <w:r w:rsidRPr="0081716C">
        <w:rPr>
          <w:rFonts w:ascii="Century Gothic" w:hAnsi="Century Gothic"/>
          <w:b/>
          <w:bCs/>
          <w:w w:val="90"/>
          <w:sz w:val="20"/>
          <w:szCs w:val="20"/>
        </w:rPr>
        <w:t>RESOLVE</w:t>
      </w:r>
    </w:p>
    <w:p w14:paraId="1F405277" w14:textId="77777777" w:rsidR="0081716C" w:rsidRPr="0081716C" w:rsidRDefault="0081716C" w:rsidP="0081716C">
      <w:pPr>
        <w:jc w:val="both"/>
        <w:rPr>
          <w:rFonts w:ascii="Century Gothic" w:hAnsi="Century Gothic"/>
          <w:b/>
          <w:bCs/>
          <w:w w:val="90"/>
          <w:sz w:val="20"/>
          <w:szCs w:val="20"/>
        </w:rPr>
      </w:pPr>
    </w:p>
    <w:p w14:paraId="01A86345"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b/>
          <w:w w:val="90"/>
          <w:sz w:val="20"/>
          <w:szCs w:val="20"/>
        </w:rPr>
        <w:t>Art. 1°</w:t>
      </w:r>
      <w:r w:rsidRPr="0081716C">
        <w:rPr>
          <w:rFonts w:ascii="Century Gothic" w:hAnsi="Century Gothic"/>
          <w:w w:val="90"/>
          <w:sz w:val="20"/>
          <w:szCs w:val="20"/>
        </w:rPr>
        <w:t xml:space="preserve"> - É vedada a nomeação ou designação para cargos em comissão e funções comissionadas, no âmbito do Ministério Público da União e dos Estados, de cônjuge, companheiro ou parente em linha reta, colateral ou por afinidade, até o terceiro grau, inclusive, dos respectivos membros, compreendido o ajuste mediante designações ou cessões recíprocas em qualquer órgão da Administração Pública direta e indireta dos Poderes da União, dos Estados, do Distrito Federal e dos Municípios.</w:t>
      </w:r>
    </w:p>
    <w:p w14:paraId="33F4FED9" w14:textId="77777777" w:rsidR="0081716C" w:rsidRPr="0081716C" w:rsidRDefault="0081716C" w:rsidP="0081716C">
      <w:pPr>
        <w:jc w:val="both"/>
        <w:rPr>
          <w:rFonts w:ascii="Century Gothic" w:hAnsi="Century Gothic"/>
          <w:w w:val="90"/>
          <w:sz w:val="20"/>
          <w:szCs w:val="20"/>
        </w:rPr>
      </w:pPr>
    </w:p>
    <w:p w14:paraId="58E187D3"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b/>
          <w:w w:val="90"/>
          <w:sz w:val="20"/>
          <w:szCs w:val="20"/>
        </w:rPr>
        <w:t>Art. 2°</w:t>
      </w:r>
      <w:r w:rsidRPr="0081716C">
        <w:rPr>
          <w:rFonts w:ascii="Century Gothic" w:hAnsi="Century Gothic"/>
          <w:w w:val="90"/>
          <w:sz w:val="20"/>
          <w:szCs w:val="20"/>
        </w:rPr>
        <w:t xml:space="preserve"> - É vedada a nomeação ou designação de cônjuge, companheiro ou parente em linha reta, colateral ou por afinidade, até o terceiro grau, inclusive, de servidor ocupante, no âmbito do mesmo Ministério Público, de cargo de direção, chefia ou assessoramento, para exercício de cargo em comissão ou função comissionada, compreendido o ajuste mediante designações ou cessões recíprocas em qualquer órgão da administração pública direta e indireta dos Poderes da União, dos Estados, do Distrito Federal e dos Municípios.</w:t>
      </w:r>
    </w:p>
    <w:p w14:paraId="5F248972"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w w:val="90"/>
          <w:sz w:val="20"/>
          <w:szCs w:val="20"/>
        </w:rPr>
        <w:t xml:space="preserve"> </w:t>
      </w:r>
    </w:p>
    <w:p w14:paraId="17B9D034"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b/>
          <w:w w:val="90"/>
          <w:sz w:val="20"/>
          <w:szCs w:val="20"/>
        </w:rPr>
        <w:t>Art. 3º</w:t>
      </w:r>
      <w:r w:rsidRPr="0081716C">
        <w:rPr>
          <w:rFonts w:ascii="Century Gothic" w:hAnsi="Century Gothic"/>
          <w:w w:val="90"/>
          <w:sz w:val="20"/>
          <w:szCs w:val="20"/>
        </w:rPr>
        <w:t xml:space="preserve"> Constituem práticas de nepotismo vedadas no âmbito de todos os órgãos do Ministério Público da União e dos Estados: (Redação dada pela Resolução nº 172, de 4 de julho de 2017) </w:t>
      </w:r>
    </w:p>
    <w:p w14:paraId="4E75230C"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b/>
          <w:w w:val="90"/>
          <w:sz w:val="20"/>
          <w:szCs w:val="20"/>
        </w:rPr>
        <w:t>I</w:t>
      </w:r>
      <w:r w:rsidRPr="0081716C">
        <w:rPr>
          <w:rFonts w:ascii="Century Gothic" w:hAnsi="Century Gothic"/>
          <w:w w:val="90"/>
          <w:sz w:val="20"/>
          <w:szCs w:val="20"/>
        </w:rPr>
        <w:t xml:space="preserve"> – </w:t>
      </w:r>
      <w:proofErr w:type="gramStart"/>
      <w:r w:rsidRPr="0081716C">
        <w:rPr>
          <w:rFonts w:ascii="Century Gothic" w:hAnsi="Century Gothic"/>
          <w:w w:val="90"/>
          <w:sz w:val="20"/>
          <w:szCs w:val="20"/>
        </w:rPr>
        <w:t>a</w:t>
      </w:r>
      <w:proofErr w:type="gramEnd"/>
      <w:r w:rsidRPr="0081716C">
        <w:rPr>
          <w:rFonts w:ascii="Century Gothic" w:hAnsi="Century Gothic"/>
          <w:w w:val="90"/>
          <w:sz w:val="20"/>
          <w:szCs w:val="20"/>
        </w:rPr>
        <w:t xml:space="preserve"> contratação, em casos excepcionais de dispensa ou inexigibilidade de licitação, de pessoa jurídica da qual sejam sócios cônjuge, companheiro ou parente em linha reta, colateral ou por afinidade, até o terceiro grau, inclusive, dos respectivos membros ou de servidor investido em cargo de direção e de assessoramento; (Incluído pela Resolução nº 172, de 4 de julho de 2017) </w:t>
      </w:r>
    </w:p>
    <w:p w14:paraId="7ECE5A1F"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b/>
          <w:w w:val="90"/>
          <w:sz w:val="20"/>
          <w:szCs w:val="20"/>
        </w:rPr>
        <w:t>II</w:t>
      </w:r>
      <w:r w:rsidRPr="0081716C">
        <w:rPr>
          <w:rFonts w:ascii="Century Gothic" w:hAnsi="Century Gothic"/>
          <w:w w:val="90"/>
          <w:sz w:val="20"/>
          <w:szCs w:val="20"/>
        </w:rPr>
        <w:t xml:space="preserve"> – a contratação, independentemente da modalidade de licitação, de pessoa jurídica que tenha em seu quadro societário cônjuge, companheiro ou parente em linha reta, colateral ou por afinidade até o terceiro grau, inclusive, 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(Incluído pela Resolução nº 172, de 4 de julho de 2017) </w:t>
      </w:r>
    </w:p>
    <w:p w14:paraId="4D646480"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b/>
          <w:w w:val="90"/>
          <w:sz w:val="20"/>
          <w:szCs w:val="20"/>
        </w:rPr>
        <w:t>§ 1º</w:t>
      </w:r>
      <w:r w:rsidRPr="0081716C">
        <w:rPr>
          <w:rFonts w:ascii="Century Gothic" w:hAnsi="Century Gothic"/>
          <w:w w:val="90"/>
          <w:sz w:val="20"/>
          <w:szCs w:val="20"/>
        </w:rPr>
        <w:t xml:space="preserve"> A vedação prevista no inciso II deste artigo não se aplica às hipóteses nas quais a contratação seja realizada por ramo do Ministério Público diverso daquele ao qual pertence o membro ou servidor gerador da incompatibilidade. (Incluído pela Resolução nº 172, de 4 de julho de 2017) </w:t>
      </w:r>
    </w:p>
    <w:p w14:paraId="1F706B7A"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b/>
          <w:w w:val="90"/>
          <w:sz w:val="20"/>
          <w:szCs w:val="20"/>
        </w:rPr>
        <w:lastRenderedPageBreak/>
        <w:t>§ 2º</w:t>
      </w:r>
      <w:r w:rsidRPr="0081716C">
        <w:rPr>
          <w:rFonts w:ascii="Century Gothic" w:hAnsi="Century Gothic"/>
          <w:w w:val="90"/>
          <w:sz w:val="20"/>
          <w:szCs w:val="20"/>
        </w:rPr>
        <w:t xml:space="preserve"> A vedação constante do inciso II deste artigo se estende às contratações cujo procedimento licitatório tenha sido deflagrado quando os membros e servidores geradores de incompatibilidade estavam no exercício dos respectivos cargos e funções, assim como às licitações iniciadas até 6 (seis) meses após a desincompatibilização. (Incluído pela Resolução nº 172, de 4 de julho de 2017)</w:t>
      </w:r>
    </w:p>
    <w:p w14:paraId="36D7ED28"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b/>
          <w:w w:val="90"/>
          <w:sz w:val="20"/>
          <w:szCs w:val="20"/>
        </w:rPr>
        <w:t>§ 3º</w:t>
      </w:r>
      <w:r w:rsidRPr="0081716C">
        <w:rPr>
          <w:rFonts w:ascii="Century Gothic" w:hAnsi="Century Gothic"/>
          <w:w w:val="90"/>
          <w:sz w:val="20"/>
          <w:szCs w:val="20"/>
        </w:rPr>
        <w:t xml:space="preserve"> A contratação de empresa pertencente a parente de membro ou servidor não abrangido pelas hipóteses expressas de nepotismo poderá ser vedada pelo órgão do Ministério Público competente, quando, no caso concreto, identificar risco potencial de contaminação do processo licitatório. (Incluído pela Resolução nº 172, de 4 de julho de 2017).</w:t>
      </w:r>
    </w:p>
    <w:p w14:paraId="14B1D619" w14:textId="77777777" w:rsidR="0081716C" w:rsidRPr="0081716C" w:rsidRDefault="0081716C" w:rsidP="0081716C">
      <w:pPr>
        <w:jc w:val="both"/>
        <w:rPr>
          <w:rFonts w:ascii="Century Gothic" w:hAnsi="Century Gothic"/>
          <w:w w:val="90"/>
          <w:sz w:val="20"/>
          <w:szCs w:val="20"/>
        </w:rPr>
      </w:pPr>
    </w:p>
    <w:p w14:paraId="056F4A43"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b/>
          <w:w w:val="90"/>
          <w:sz w:val="20"/>
          <w:szCs w:val="20"/>
        </w:rPr>
        <w:t>Art. 4°</w:t>
      </w:r>
      <w:r w:rsidRPr="0081716C">
        <w:rPr>
          <w:rFonts w:ascii="Century Gothic" w:hAnsi="Century Gothic"/>
          <w:w w:val="90"/>
          <w:sz w:val="20"/>
          <w:szCs w:val="20"/>
        </w:rPr>
        <w:t xml:space="preserve"> - É vedada a prestação de serviço por empregados de empresas fornecedoras de mão-de-obra que sejam parentes até o terceiro grau dos respectivos membros ou servidores dos órgãos contratantes do Ministério Público da União e dos Estados, observando-se, no que couber, as restrições relativas à reciprocidade entre os Ministérios Públicos ou entre estes e órgãos da administração pública direta ou indireta, federal, estadual, distrital ou municipal. </w:t>
      </w:r>
    </w:p>
    <w:p w14:paraId="1980A344"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b/>
          <w:w w:val="90"/>
          <w:sz w:val="20"/>
          <w:szCs w:val="20"/>
        </w:rPr>
        <w:t>Parágrafo único</w:t>
      </w:r>
      <w:r w:rsidRPr="0081716C">
        <w:rPr>
          <w:rFonts w:ascii="Century Gothic" w:hAnsi="Century Gothic"/>
          <w:w w:val="90"/>
          <w:sz w:val="20"/>
          <w:szCs w:val="20"/>
        </w:rPr>
        <w:t>: Cada órgão do Ministério Público estabelecerá, nos contratos firmados com empresas prestadoras de serviços, cláusula proibitiva da prestação de serviço no seu âmbito, na forma estipulada no caput.</w:t>
      </w:r>
    </w:p>
    <w:p w14:paraId="770420A5"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w w:val="90"/>
          <w:sz w:val="20"/>
          <w:szCs w:val="20"/>
        </w:rPr>
        <w:t xml:space="preserve"> </w:t>
      </w:r>
    </w:p>
    <w:p w14:paraId="74655BF0"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b/>
          <w:w w:val="90"/>
          <w:sz w:val="20"/>
          <w:szCs w:val="20"/>
        </w:rPr>
        <w:t>Art. 5°</w:t>
      </w:r>
      <w:r w:rsidRPr="0081716C">
        <w:rPr>
          <w:rFonts w:ascii="Century Gothic" w:hAnsi="Century Gothic"/>
          <w:w w:val="90"/>
          <w:sz w:val="20"/>
          <w:szCs w:val="20"/>
        </w:rPr>
        <w:t xml:space="preserve"> - Na aplicação desta Resolução serão considerados, no que couber, os termos </w:t>
      </w:r>
      <w:proofErr w:type="gramStart"/>
      <w:r w:rsidRPr="0081716C">
        <w:rPr>
          <w:rFonts w:ascii="Century Gothic" w:hAnsi="Century Gothic"/>
          <w:w w:val="90"/>
          <w:sz w:val="20"/>
          <w:szCs w:val="20"/>
        </w:rPr>
        <w:t>do  Enunciado</w:t>
      </w:r>
      <w:proofErr w:type="gramEnd"/>
      <w:r w:rsidRPr="0081716C">
        <w:rPr>
          <w:rFonts w:ascii="Century Gothic" w:hAnsi="Century Gothic"/>
          <w:w w:val="90"/>
          <w:sz w:val="20"/>
          <w:szCs w:val="20"/>
        </w:rPr>
        <w:t xml:space="preserve"> n° 01/2006 do Conselho Nacional do Ministério Público.</w:t>
      </w:r>
    </w:p>
    <w:p w14:paraId="6F850C15" w14:textId="77777777" w:rsidR="0081716C" w:rsidRPr="0081716C" w:rsidRDefault="0081716C" w:rsidP="0081716C">
      <w:pPr>
        <w:jc w:val="both"/>
        <w:rPr>
          <w:rFonts w:ascii="Century Gothic" w:hAnsi="Century Gothic"/>
          <w:w w:val="90"/>
          <w:sz w:val="20"/>
          <w:szCs w:val="20"/>
        </w:rPr>
      </w:pPr>
    </w:p>
    <w:p w14:paraId="5E2D723F"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b/>
          <w:w w:val="90"/>
          <w:sz w:val="20"/>
          <w:szCs w:val="20"/>
        </w:rPr>
        <w:t>Art. 6°</w:t>
      </w:r>
      <w:r w:rsidRPr="0081716C">
        <w:rPr>
          <w:rFonts w:ascii="Century Gothic" w:hAnsi="Century Gothic"/>
          <w:w w:val="90"/>
          <w:sz w:val="20"/>
          <w:szCs w:val="20"/>
        </w:rPr>
        <w:t xml:space="preserve"> - Ficam mantidos os efeitos das disposições constantes do artigo 5° da Resolução CNMP n° 01 de 07.11.2005, do artigo 3° da Resolução CNMP n° 07, de 17.04.2006, e do art. 3° da Resolução CNMP n° 21, de 19.06.2007.</w:t>
      </w:r>
    </w:p>
    <w:p w14:paraId="1084B507"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w w:val="90"/>
          <w:sz w:val="20"/>
          <w:szCs w:val="20"/>
        </w:rPr>
        <w:t> </w:t>
      </w:r>
    </w:p>
    <w:p w14:paraId="4E2194B9"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b/>
          <w:w w:val="90"/>
          <w:sz w:val="20"/>
          <w:szCs w:val="20"/>
        </w:rPr>
        <w:t>Art. 7º</w:t>
      </w:r>
      <w:r w:rsidRPr="0081716C">
        <w:rPr>
          <w:rFonts w:ascii="Century Gothic" w:hAnsi="Century Gothic"/>
          <w:w w:val="90"/>
          <w:sz w:val="20"/>
          <w:szCs w:val="20"/>
        </w:rPr>
        <w:t xml:space="preserve"> - Os órgãos do Ministério Público da União e dos Estados adotarão as providências administrativas para adequação aos termos desta Resolução no prazo de trinta dias.</w:t>
      </w:r>
    </w:p>
    <w:p w14:paraId="79536C79" w14:textId="77777777" w:rsidR="0081716C" w:rsidRPr="0081716C" w:rsidRDefault="0081716C" w:rsidP="0081716C">
      <w:pPr>
        <w:jc w:val="both"/>
        <w:rPr>
          <w:rFonts w:ascii="Century Gothic" w:hAnsi="Century Gothic"/>
          <w:w w:val="90"/>
          <w:sz w:val="20"/>
          <w:szCs w:val="20"/>
        </w:rPr>
      </w:pPr>
    </w:p>
    <w:p w14:paraId="1075540C"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b/>
          <w:w w:val="90"/>
          <w:sz w:val="20"/>
          <w:szCs w:val="20"/>
        </w:rPr>
        <w:t>Art. 8°</w:t>
      </w:r>
      <w:r w:rsidRPr="0081716C">
        <w:rPr>
          <w:rFonts w:ascii="Century Gothic" w:hAnsi="Century Gothic"/>
          <w:w w:val="90"/>
          <w:sz w:val="20"/>
          <w:szCs w:val="20"/>
        </w:rPr>
        <w:t xml:space="preserve"> - Revogam-se as disposições em contrário.</w:t>
      </w:r>
    </w:p>
    <w:p w14:paraId="00260E08" w14:textId="77777777" w:rsidR="0081716C" w:rsidRPr="0081716C" w:rsidRDefault="0081716C" w:rsidP="0081716C">
      <w:pPr>
        <w:jc w:val="both"/>
        <w:rPr>
          <w:rFonts w:ascii="Century Gothic" w:hAnsi="Century Gothic"/>
          <w:w w:val="90"/>
          <w:sz w:val="20"/>
          <w:szCs w:val="20"/>
        </w:rPr>
      </w:pPr>
    </w:p>
    <w:p w14:paraId="4EF4E8D3"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w w:val="90"/>
          <w:sz w:val="20"/>
          <w:szCs w:val="20"/>
        </w:rPr>
        <w:t>Brasília-DF, 28 de abril de 2009.</w:t>
      </w:r>
    </w:p>
    <w:p w14:paraId="2494CF08" w14:textId="77777777" w:rsidR="0081716C" w:rsidRPr="0081716C" w:rsidRDefault="0081716C" w:rsidP="0081716C">
      <w:pPr>
        <w:jc w:val="both"/>
        <w:rPr>
          <w:rFonts w:ascii="Century Gothic" w:hAnsi="Century Gothic"/>
          <w:w w:val="90"/>
          <w:sz w:val="20"/>
          <w:szCs w:val="20"/>
        </w:rPr>
      </w:pPr>
    </w:p>
    <w:p w14:paraId="7BD728BD" w14:textId="77777777" w:rsidR="0081716C" w:rsidRPr="0081716C" w:rsidRDefault="0081716C" w:rsidP="0081716C">
      <w:pPr>
        <w:jc w:val="center"/>
        <w:rPr>
          <w:rFonts w:ascii="Century Gothic" w:hAnsi="Century Gothic"/>
          <w:w w:val="90"/>
          <w:sz w:val="20"/>
          <w:szCs w:val="20"/>
        </w:rPr>
      </w:pPr>
      <w:r w:rsidRPr="0081716C">
        <w:rPr>
          <w:rFonts w:ascii="Century Gothic" w:hAnsi="Century Gothic"/>
          <w:w w:val="90"/>
          <w:sz w:val="20"/>
          <w:szCs w:val="20"/>
        </w:rPr>
        <w:t>ANTONIO FERNANDO BARROS E SILVA DE SOUZA</w:t>
      </w:r>
    </w:p>
    <w:p w14:paraId="0842DBC4" w14:textId="77777777" w:rsidR="0081716C" w:rsidRPr="0081716C" w:rsidRDefault="0081716C" w:rsidP="0081716C">
      <w:pPr>
        <w:jc w:val="center"/>
        <w:rPr>
          <w:rFonts w:ascii="Century Gothic" w:hAnsi="Century Gothic"/>
          <w:w w:val="90"/>
          <w:sz w:val="20"/>
          <w:szCs w:val="20"/>
        </w:rPr>
      </w:pPr>
      <w:r w:rsidRPr="0081716C">
        <w:rPr>
          <w:rFonts w:ascii="Century Gothic" w:hAnsi="Century Gothic"/>
          <w:w w:val="90"/>
          <w:sz w:val="20"/>
          <w:szCs w:val="20"/>
        </w:rPr>
        <w:t>Presidente do Conselho Nacional do Ministério Público</w:t>
      </w:r>
    </w:p>
    <w:p w14:paraId="07F5A07C" w14:textId="77777777" w:rsidR="0081716C" w:rsidRPr="0081716C" w:rsidRDefault="0081716C" w:rsidP="0081716C">
      <w:pPr>
        <w:rPr>
          <w:rFonts w:ascii="Century Gothic" w:hAnsi="Century Gothic"/>
          <w:w w:val="90"/>
          <w:sz w:val="20"/>
          <w:szCs w:val="20"/>
          <w:lang w:eastAsia="en-US"/>
        </w:rPr>
      </w:pPr>
    </w:p>
    <w:p w14:paraId="751A63F3" w14:textId="776E8FF2" w:rsidR="0081716C" w:rsidRDefault="0081716C"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67953D55" w14:textId="635EE0FC" w:rsidR="00337EF6" w:rsidRDefault="00337EF6"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49EA0E18" w14:textId="332B93CC" w:rsidR="00337EF6" w:rsidRDefault="00337EF6"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29D1D439" w14:textId="71C763BF" w:rsidR="00337EF6" w:rsidRDefault="00337EF6"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094A9CD0" w14:textId="0E6E85F2" w:rsidR="00337EF6" w:rsidRDefault="00337EF6"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41155919" w14:textId="6B07F928" w:rsidR="00337EF6" w:rsidRDefault="00337EF6"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2BEE7502" w14:textId="77777777" w:rsidR="00337EF6" w:rsidRDefault="00337EF6"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1079563E" w14:textId="77777777" w:rsidR="000C3B60" w:rsidRDefault="000C3B60"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19EE50D5" w14:textId="77777777" w:rsidR="000C3B60" w:rsidRDefault="000C3B60"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669FB9B8" w14:textId="4436163E" w:rsidR="000C3B60" w:rsidRDefault="000C3B60"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6A002309" w14:textId="0D90FF19" w:rsidR="006042D4" w:rsidRDefault="006042D4"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0E971111" w14:textId="652D47F8" w:rsidR="006042D4" w:rsidRDefault="006042D4"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152EF29A" w14:textId="218A8F6A" w:rsidR="006042D4" w:rsidRDefault="006042D4"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5BACA29C" w14:textId="77777777" w:rsidR="006042D4" w:rsidRDefault="006042D4"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4C94D3A7" w14:textId="5E677CA5" w:rsidR="00321859" w:rsidRDefault="00321859"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4325B237" w14:textId="19A09AA9" w:rsidR="00321859" w:rsidRDefault="00321859"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415A03BC" w14:textId="48AC22A3" w:rsidR="00321859" w:rsidRDefault="00321859"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0EB9A6FA" w14:textId="77777777" w:rsidR="00321859" w:rsidRDefault="00321859"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18A4A67B" w14:textId="77777777" w:rsidR="000C3B60" w:rsidRDefault="000C3B60"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498D0A02" w14:textId="77777777" w:rsidR="005807AB" w:rsidRPr="003F4D57" w:rsidRDefault="005807AB" w:rsidP="005807AB">
      <w:pPr>
        <w:tabs>
          <w:tab w:val="left" w:pos="284"/>
        </w:tabs>
        <w:suppressAutoHyphens/>
        <w:jc w:val="center"/>
        <w:rPr>
          <w:rFonts w:ascii="Century Gothic" w:hAnsi="Century Gothic"/>
          <w:b/>
          <w:sz w:val="20"/>
          <w:szCs w:val="20"/>
        </w:rPr>
      </w:pPr>
      <w:r w:rsidRPr="003F4D57">
        <w:rPr>
          <w:rFonts w:ascii="Century Gothic" w:hAnsi="Century Gothic"/>
          <w:b/>
          <w:sz w:val="20"/>
          <w:szCs w:val="20"/>
        </w:rPr>
        <w:lastRenderedPageBreak/>
        <w:t xml:space="preserve">ANEXO  </w:t>
      </w:r>
      <w:r w:rsidR="00043B3F">
        <w:rPr>
          <w:rFonts w:ascii="Century Gothic" w:hAnsi="Century Gothic"/>
          <w:b/>
          <w:sz w:val="20"/>
          <w:szCs w:val="20"/>
        </w:rPr>
        <w:t>8</w:t>
      </w:r>
    </w:p>
    <w:p w14:paraId="42C5C57E" w14:textId="77777777" w:rsidR="005807AB" w:rsidRPr="003F4D57" w:rsidRDefault="005807AB" w:rsidP="005807AB">
      <w:pPr>
        <w:suppressAutoHyphens/>
        <w:jc w:val="center"/>
        <w:rPr>
          <w:rFonts w:ascii="Century Gothic" w:hAnsi="Century Gothic"/>
          <w:b/>
          <w:sz w:val="20"/>
          <w:szCs w:val="20"/>
        </w:rPr>
      </w:pPr>
    </w:p>
    <w:p w14:paraId="383659A7" w14:textId="77777777" w:rsidR="005807AB" w:rsidRPr="003F4D57" w:rsidRDefault="005807AB" w:rsidP="005807AB">
      <w:pPr>
        <w:jc w:val="center"/>
        <w:rPr>
          <w:rFonts w:ascii="Century Gothic" w:hAnsi="Century Gothic"/>
          <w:b/>
          <w:bCs/>
          <w:sz w:val="20"/>
          <w:szCs w:val="20"/>
        </w:rPr>
      </w:pPr>
      <w:r w:rsidRPr="003F4D57">
        <w:rPr>
          <w:rFonts w:ascii="Century Gothic" w:hAnsi="Century Gothic"/>
          <w:b/>
          <w:bCs/>
          <w:sz w:val="20"/>
          <w:szCs w:val="20"/>
        </w:rPr>
        <w:t>MODELO DE DECLARAÇÃO DE CAPACIDADE DE ASSISTÊNCIA TÉCNICA</w:t>
      </w:r>
    </w:p>
    <w:p w14:paraId="3D05961F" w14:textId="74B61DC8" w:rsidR="005807AB" w:rsidRPr="005807AB" w:rsidRDefault="005807AB" w:rsidP="005807AB">
      <w:pPr>
        <w:jc w:val="both"/>
        <w:rPr>
          <w:rFonts w:ascii="Century Gothic" w:hAnsi="Century Gothic"/>
          <w:bCs/>
          <w:sz w:val="20"/>
          <w:szCs w:val="20"/>
        </w:rPr>
      </w:pPr>
      <w:r w:rsidRPr="005807AB">
        <w:rPr>
          <w:rFonts w:ascii="Century Gothic" w:hAnsi="Century Gothic"/>
          <w:b/>
          <w:bCs/>
          <w:color w:val="C00000"/>
          <w:sz w:val="20"/>
          <w:szCs w:val="20"/>
        </w:rPr>
        <w:t> </w:t>
      </w:r>
      <w:r w:rsidRPr="005807AB">
        <w:rPr>
          <w:rFonts w:ascii="Century Gothic" w:hAnsi="Century Gothic"/>
          <w:bCs/>
          <w:sz w:val="20"/>
          <w:szCs w:val="20"/>
        </w:rPr>
        <w:t> </w:t>
      </w:r>
    </w:p>
    <w:p w14:paraId="1A5CE5F3" w14:textId="06B78F59" w:rsidR="005807AB" w:rsidRPr="005807AB" w:rsidRDefault="005807AB" w:rsidP="005807AB">
      <w:pPr>
        <w:jc w:val="both"/>
        <w:rPr>
          <w:rFonts w:ascii="Century Gothic" w:hAnsi="Century Gothic"/>
          <w:sz w:val="20"/>
          <w:szCs w:val="20"/>
        </w:rPr>
      </w:pPr>
      <w:r w:rsidRPr="005807AB">
        <w:rPr>
          <w:rFonts w:ascii="Century Gothic" w:hAnsi="Century Gothic"/>
          <w:bCs/>
          <w:sz w:val="20"/>
          <w:szCs w:val="20"/>
        </w:rPr>
        <w:t xml:space="preserve">Processo nº </w:t>
      </w:r>
      <w:r w:rsidR="006042D4">
        <w:rPr>
          <w:rFonts w:ascii="Century Gothic" w:hAnsi="Century Gothic"/>
          <w:bCs/>
          <w:sz w:val="20"/>
          <w:szCs w:val="20"/>
        </w:rPr>
        <w:t>027</w:t>
      </w:r>
      <w:r w:rsidRPr="005807AB">
        <w:rPr>
          <w:rFonts w:ascii="Century Gothic" w:hAnsi="Century Gothic"/>
          <w:bCs/>
          <w:sz w:val="20"/>
          <w:szCs w:val="20"/>
        </w:rPr>
        <w:t>/201</w:t>
      </w:r>
      <w:r w:rsidR="00996DD3">
        <w:rPr>
          <w:rFonts w:ascii="Century Gothic" w:hAnsi="Century Gothic"/>
          <w:bCs/>
          <w:sz w:val="20"/>
          <w:szCs w:val="20"/>
        </w:rPr>
        <w:t>9</w:t>
      </w:r>
      <w:r w:rsidR="00C306AD">
        <w:rPr>
          <w:rFonts w:ascii="Century Gothic" w:hAnsi="Century Gothic"/>
          <w:bCs/>
          <w:sz w:val="20"/>
          <w:szCs w:val="20"/>
        </w:rPr>
        <w:t xml:space="preserve"> FED</w:t>
      </w:r>
      <w:r w:rsidRPr="005807AB">
        <w:rPr>
          <w:rFonts w:ascii="Century Gothic" w:hAnsi="Century Gothic"/>
          <w:bCs/>
          <w:sz w:val="20"/>
          <w:szCs w:val="20"/>
        </w:rPr>
        <w:t xml:space="preserve"> </w:t>
      </w:r>
    </w:p>
    <w:p w14:paraId="78EE6813" w14:textId="332D31FC" w:rsidR="005807AB" w:rsidRPr="005807AB" w:rsidRDefault="005807AB" w:rsidP="005807AB">
      <w:pPr>
        <w:jc w:val="both"/>
        <w:rPr>
          <w:rFonts w:ascii="Century Gothic" w:hAnsi="Century Gothic"/>
          <w:sz w:val="20"/>
          <w:szCs w:val="20"/>
        </w:rPr>
      </w:pPr>
      <w:r w:rsidRPr="005807AB">
        <w:rPr>
          <w:rFonts w:ascii="Century Gothic" w:hAnsi="Century Gothic"/>
          <w:bCs/>
          <w:sz w:val="20"/>
          <w:szCs w:val="20"/>
        </w:rPr>
        <w:t xml:space="preserve">Pregão nº </w:t>
      </w:r>
      <w:r w:rsidR="006042D4">
        <w:rPr>
          <w:rFonts w:ascii="Century Gothic" w:hAnsi="Century Gothic"/>
          <w:bCs/>
          <w:sz w:val="20"/>
          <w:szCs w:val="20"/>
        </w:rPr>
        <w:t>028</w:t>
      </w:r>
      <w:r w:rsidRPr="005807AB">
        <w:rPr>
          <w:rFonts w:ascii="Century Gothic" w:hAnsi="Century Gothic"/>
          <w:bCs/>
          <w:sz w:val="20"/>
          <w:szCs w:val="20"/>
        </w:rPr>
        <w:t>/201</w:t>
      </w:r>
      <w:r w:rsidR="00996DD3">
        <w:rPr>
          <w:rFonts w:ascii="Century Gothic" w:hAnsi="Century Gothic"/>
          <w:bCs/>
          <w:sz w:val="20"/>
          <w:szCs w:val="20"/>
        </w:rPr>
        <w:t>9</w:t>
      </w:r>
    </w:p>
    <w:p w14:paraId="6D1BA812" w14:textId="77777777" w:rsidR="005807AB" w:rsidRPr="005807AB" w:rsidRDefault="005807AB" w:rsidP="005807AB">
      <w:pPr>
        <w:jc w:val="both"/>
        <w:rPr>
          <w:rFonts w:ascii="Century Gothic" w:hAnsi="Century Gothic"/>
          <w:bCs/>
          <w:sz w:val="20"/>
          <w:szCs w:val="20"/>
        </w:rPr>
      </w:pPr>
      <w:r w:rsidRPr="005807AB">
        <w:rPr>
          <w:rFonts w:ascii="Century Gothic" w:hAnsi="Century Gothic"/>
          <w:bCs/>
          <w:sz w:val="20"/>
          <w:szCs w:val="20"/>
        </w:rPr>
        <w:t>Órgão: Ministério Público do Estado de São Paulo</w:t>
      </w:r>
    </w:p>
    <w:p w14:paraId="303071FB" w14:textId="77777777" w:rsidR="005807AB" w:rsidRPr="005807AB" w:rsidRDefault="005807AB" w:rsidP="005807AB">
      <w:pPr>
        <w:jc w:val="both"/>
        <w:rPr>
          <w:rFonts w:ascii="Century Gothic" w:hAnsi="Century Gothic"/>
          <w:bCs/>
          <w:sz w:val="20"/>
          <w:szCs w:val="20"/>
        </w:rPr>
      </w:pPr>
    </w:p>
    <w:p w14:paraId="4D917BDB" w14:textId="1A18CE95" w:rsidR="005807AB" w:rsidRPr="005807AB" w:rsidRDefault="005807AB" w:rsidP="005807AB">
      <w:pPr>
        <w:jc w:val="both"/>
        <w:rPr>
          <w:rFonts w:ascii="Century Gothic" w:hAnsi="Century Gothic"/>
          <w:sz w:val="20"/>
          <w:szCs w:val="20"/>
        </w:rPr>
      </w:pPr>
      <w:r w:rsidRPr="005807AB">
        <w:rPr>
          <w:rFonts w:ascii="Century Gothic" w:hAnsi="Century Gothic"/>
          <w:bCs/>
          <w:sz w:val="20"/>
          <w:szCs w:val="20"/>
        </w:rPr>
        <w:t xml:space="preserve">........... (Localidade) </w:t>
      </w:r>
      <w:proofErr w:type="gramStart"/>
      <w:r w:rsidRPr="005807AB">
        <w:rPr>
          <w:rFonts w:ascii="Century Gothic" w:hAnsi="Century Gothic"/>
          <w:bCs/>
          <w:sz w:val="20"/>
          <w:szCs w:val="20"/>
        </w:rPr>
        <w:t>......... ,</w:t>
      </w:r>
      <w:proofErr w:type="gramEnd"/>
      <w:r w:rsidRPr="005807AB">
        <w:rPr>
          <w:rFonts w:ascii="Century Gothic" w:hAnsi="Century Gothic"/>
          <w:bCs/>
          <w:sz w:val="20"/>
          <w:szCs w:val="20"/>
        </w:rPr>
        <w:t xml:space="preserve"> ...... de ............... de 201</w:t>
      </w:r>
      <w:r w:rsidR="00996DD3">
        <w:rPr>
          <w:rFonts w:ascii="Century Gothic" w:hAnsi="Century Gothic"/>
          <w:bCs/>
          <w:sz w:val="20"/>
          <w:szCs w:val="20"/>
        </w:rPr>
        <w:t>9</w:t>
      </w:r>
      <w:r w:rsidRPr="005807AB">
        <w:rPr>
          <w:rFonts w:ascii="Century Gothic" w:hAnsi="Century Gothic"/>
          <w:bCs/>
          <w:sz w:val="20"/>
          <w:szCs w:val="20"/>
        </w:rPr>
        <w:t>.</w:t>
      </w:r>
    </w:p>
    <w:p w14:paraId="614959F2" w14:textId="77777777" w:rsidR="005807AB" w:rsidRPr="005807AB" w:rsidRDefault="005807AB" w:rsidP="005807AB">
      <w:pPr>
        <w:jc w:val="both"/>
        <w:rPr>
          <w:rFonts w:ascii="Century Gothic" w:hAnsi="Century Gothic"/>
          <w:bCs/>
          <w:sz w:val="20"/>
          <w:szCs w:val="20"/>
        </w:rPr>
      </w:pPr>
    </w:p>
    <w:p w14:paraId="560C8D80" w14:textId="77777777" w:rsidR="005807AB" w:rsidRPr="005807AB" w:rsidRDefault="005807AB" w:rsidP="005807AB">
      <w:pPr>
        <w:jc w:val="both"/>
        <w:rPr>
          <w:rFonts w:ascii="Century Gothic" w:hAnsi="Century Gothic"/>
          <w:sz w:val="20"/>
          <w:szCs w:val="20"/>
        </w:rPr>
      </w:pPr>
      <w:proofErr w:type="gramStart"/>
      <w:r w:rsidRPr="005807AB">
        <w:rPr>
          <w:rFonts w:ascii="Century Gothic" w:hAnsi="Century Gothic"/>
          <w:bCs/>
          <w:sz w:val="20"/>
          <w:szCs w:val="20"/>
        </w:rPr>
        <w:t>( </w:t>
      </w:r>
      <w:r w:rsidRPr="005807AB">
        <w:rPr>
          <w:rFonts w:ascii="Century Gothic" w:hAnsi="Century Gothic"/>
          <w:bCs/>
          <w:sz w:val="20"/>
          <w:szCs w:val="20"/>
          <w:u w:val="single"/>
        </w:rPr>
        <w:t>texto</w:t>
      </w:r>
      <w:proofErr w:type="gramEnd"/>
      <w:r w:rsidRPr="005807AB">
        <w:rPr>
          <w:rFonts w:ascii="Century Gothic" w:hAnsi="Century Gothic"/>
          <w:bCs/>
          <w:sz w:val="20"/>
          <w:szCs w:val="20"/>
          <w:u w:val="single"/>
        </w:rPr>
        <w:t xml:space="preserve"> para o caso de a licitante ser revenda)</w:t>
      </w:r>
    </w:p>
    <w:p w14:paraId="3A9D599E" w14:textId="77777777" w:rsidR="005807AB" w:rsidRPr="005807AB" w:rsidRDefault="005807AB" w:rsidP="005807AB">
      <w:pPr>
        <w:jc w:val="both"/>
        <w:rPr>
          <w:rFonts w:ascii="Century Gothic" w:hAnsi="Century Gothic"/>
          <w:bCs/>
          <w:sz w:val="20"/>
          <w:szCs w:val="20"/>
        </w:rPr>
      </w:pPr>
      <w:r w:rsidRPr="005807AB">
        <w:rPr>
          <w:rFonts w:ascii="Century Gothic" w:hAnsi="Century Gothic"/>
          <w:bCs/>
          <w:sz w:val="20"/>
          <w:szCs w:val="20"/>
        </w:rPr>
        <w:t> </w:t>
      </w:r>
    </w:p>
    <w:p w14:paraId="4183CE60" w14:textId="77777777" w:rsidR="005807AB" w:rsidRPr="005807AB" w:rsidRDefault="005807AB" w:rsidP="005807AB">
      <w:pPr>
        <w:pBdr>
          <w:top w:val="single" w:sz="12" w:space="1" w:color="auto"/>
          <w:left w:val="single" w:sz="12" w:space="4" w:color="auto"/>
          <w:bottom w:val="single" w:sz="12" w:space="1" w:color="auto"/>
          <w:right w:val="single" w:sz="12" w:space="4" w:color="auto"/>
        </w:pBdr>
        <w:jc w:val="both"/>
        <w:rPr>
          <w:rFonts w:ascii="Century Gothic" w:hAnsi="Century Gothic"/>
          <w:sz w:val="20"/>
          <w:szCs w:val="20"/>
        </w:rPr>
      </w:pPr>
      <w:r w:rsidRPr="005807AB">
        <w:rPr>
          <w:rFonts w:ascii="Century Gothic" w:hAnsi="Century Gothic"/>
          <w:bCs/>
          <w:sz w:val="20"/>
          <w:szCs w:val="20"/>
        </w:rPr>
        <w:t> </w:t>
      </w:r>
    </w:p>
    <w:p w14:paraId="789119C1" w14:textId="77777777" w:rsidR="005807AB" w:rsidRPr="005807AB" w:rsidRDefault="005807AB" w:rsidP="005807AB">
      <w:pPr>
        <w:pBdr>
          <w:top w:val="single" w:sz="12" w:space="1" w:color="auto"/>
          <w:left w:val="single" w:sz="12" w:space="4" w:color="auto"/>
          <w:bottom w:val="single" w:sz="12" w:space="1" w:color="auto"/>
          <w:right w:val="single" w:sz="12" w:space="4" w:color="auto"/>
        </w:pBdr>
        <w:jc w:val="both"/>
        <w:rPr>
          <w:rFonts w:ascii="Century Gothic" w:hAnsi="Century Gothic"/>
          <w:sz w:val="20"/>
          <w:szCs w:val="20"/>
        </w:rPr>
      </w:pPr>
      <w:r w:rsidRPr="005807AB">
        <w:rPr>
          <w:rFonts w:ascii="Century Gothic" w:hAnsi="Century Gothic"/>
          <w:bCs/>
          <w:sz w:val="20"/>
          <w:szCs w:val="20"/>
        </w:rPr>
        <w:t>Declaramos, sob as penas da lei, que forneceremos o equipamento ....................... (</w:t>
      </w:r>
      <w:proofErr w:type="gramStart"/>
      <w:r w:rsidRPr="005807AB">
        <w:rPr>
          <w:rFonts w:ascii="Century Gothic" w:hAnsi="Century Gothic"/>
          <w:bCs/>
          <w:sz w:val="20"/>
          <w:szCs w:val="20"/>
        </w:rPr>
        <w:t>indicar</w:t>
      </w:r>
      <w:proofErr w:type="gramEnd"/>
      <w:r w:rsidRPr="005807AB">
        <w:rPr>
          <w:rFonts w:ascii="Century Gothic" w:hAnsi="Century Gothic"/>
          <w:bCs/>
          <w:sz w:val="20"/>
          <w:szCs w:val="20"/>
        </w:rPr>
        <w:t xml:space="preserve"> o equipamento proposto), cujo fabricante é a empresa .................... (</w:t>
      </w:r>
      <w:proofErr w:type="gramStart"/>
      <w:r w:rsidRPr="005807AB">
        <w:rPr>
          <w:rFonts w:ascii="Century Gothic" w:hAnsi="Century Gothic"/>
          <w:bCs/>
          <w:sz w:val="20"/>
          <w:szCs w:val="20"/>
        </w:rPr>
        <w:t>indicar</w:t>
      </w:r>
      <w:proofErr w:type="gramEnd"/>
      <w:r w:rsidRPr="005807AB">
        <w:rPr>
          <w:rFonts w:ascii="Century Gothic" w:hAnsi="Century Gothic"/>
          <w:bCs/>
          <w:sz w:val="20"/>
          <w:szCs w:val="20"/>
        </w:rPr>
        <w:t xml:space="preserve"> o fabricante do equipamento proposto).</w:t>
      </w:r>
    </w:p>
    <w:p w14:paraId="7195FBFE" w14:textId="77777777" w:rsidR="005807AB" w:rsidRPr="005807AB" w:rsidRDefault="005807AB" w:rsidP="005807AB">
      <w:pPr>
        <w:pBdr>
          <w:top w:val="single" w:sz="12" w:space="1" w:color="auto"/>
          <w:left w:val="single" w:sz="12" w:space="4" w:color="auto"/>
          <w:bottom w:val="single" w:sz="12" w:space="1" w:color="auto"/>
          <w:right w:val="single" w:sz="12" w:space="4" w:color="auto"/>
        </w:pBdr>
        <w:jc w:val="both"/>
        <w:rPr>
          <w:rFonts w:ascii="Century Gothic" w:hAnsi="Century Gothic"/>
          <w:sz w:val="20"/>
          <w:szCs w:val="20"/>
        </w:rPr>
      </w:pPr>
      <w:r w:rsidRPr="005807AB">
        <w:rPr>
          <w:rFonts w:ascii="Century Gothic" w:hAnsi="Century Gothic"/>
          <w:bCs/>
          <w:sz w:val="20"/>
          <w:szCs w:val="20"/>
        </w:rPr>
        <w:t> </w:t>
      </w:r>
    </w:p>
    <w:p w14:paraId="21F13B48" w14:textId="77777777" w:rsidR="005807AB" w:rsidRPr="005807AB" w:rsidRDefault="005807AB" w:rsidP="005807AB">
      <w:pPr>
        <w:pBdr>
          <w:top w:val="single" w:sz="12" w:space="1" w:color="auto"/>
          <w:left w:val="single" w:sz="12" w:space="4" w:color="auto"/>
          <w:bottom w:val="single" w:sz="12" w:space="1" w:color="auto"/>
          <w:right w:val="single" w:sz="12" w:space="4" w:color="auto"/>
        </w:pBdr>
        <w:jc w:val="both"/>
        <w:rPr>
          <w:rFonts w:ascii="Century Gothic" w:hAnsi="Century Gothic"/>
          <w:bCs/>
          <w:sz w:val="20"/>
          <w:szCs w:val="20"/>
        </w:rPr>
      </w:pPr>
      <w:r w:rsidRPr="005807AB">
        <w:rPr>
          <w:rFonts w:ascii="Century Gothic" w:hAnsi="Century Gothic"/>
          <w:bCs/>
          <w:sz w:val="20"/>
          <w:szCs w:val="20"/>
        </w:rPr>
        <w:t>Declaramos também que, caso sejamos vencedores do presente certame, apresentaremos a relação dos endereços dos Centros de Assistência Técnica no momento da assinatura do contrato.</w:t>
      </w:r>
    </w:p>
    <w:p w14:paraId="3E7C044F" w14:textId="77777777" w:rsidR="005807AB" w:rsidRPr="005807AB" w:rsidRDefault="005807AB" w:rsidP="005807AB">
      <w:pPr>
        <w:pBdr>
          <w:top w:val="single" w:sz="12" w:space="1" w:color="auto"/>
          <w:left w:val="single" w:sz="12" w:space="4" w:color="auto"/>
          <w:bottom w:val="single" w:sz="12" w:space="1" w:color="auto"/>
          <w:right w:val="single" w:sz="12" w:space="4" w:color="auto"/>
        </w:pBdr>
        <w:jc w:val="both"/>
        <w:rPr>
          <w:rFonts w:ascii="Century Gothic" w:hAnsi="Century Gothic"/>
          <w:sz w:val="20"/>
          <w:szCs w:val="20"/>
        </w:rPr>
      </w:pPr>
    </w:p>
    <w:p w14:paraId="389DA785" w14:textId="77777777" w:rsidR="005807AB" w:rsidRPr="005807AB" w:rsidRDefault="005807AB" w:rsidP="005807AB">
      <w:pPr>
        <w:jc w:val="center"/>
        <w:rPr>
          <w:rFonts w:ascii="Century Gothic" w:hAnsi="Century Gothic"/>
          <w:sz w:val="20"/>
          <w:szCs w:val="20"/>
        </w:rPr>
      </w:pPr>
      <w:r w:rsidRPr="005807AB">
        <w:rPr>
          <w:rFonts w:ascii="Century Gothic" w:hAnsi="Century Gothic"/>
          <w:bCs/>
          <w:sz w:val="20"/>
          <w:szCs w:val="20"/>
          <w:u w:val="single"/>
        </w:rPr>
        <w:t>OU</w:t>
      </w:r>
    </w:p>
    <w:p w14:paraId="13306AD7" w14:textId="77777777" w:rsidR="005807AB" w:rsidRPr="005807AB" w:rsidRDefault="005807AB" w:rsidP="005807AB">
      <w:pPr>
        <w:jc w:val="both"/>
        <w:rPr>
          <w:rFonts w:ascii="Century Gothic" w:hAnsi="Century Gothic"/>
          <w:sz w:val="20"/>
          <w:szCs w:val="20"/>
        </w:rPr>
      </w:pPr>
    </w:p>
    <w:p w14:paraId="437F858F" w14:textId="77777777" w:rsidR="005807AB" w:rsidRPr="005807AB" w:rsidRDefault="005807AB" w:rsidP="005807AB">
      <w:pPr>
        <w:jc w:val="both"/>
        <w:rPr>
          <w:rFonts w:ascii="Century Gothic" w:hAnsi="Century Gothic"/>
          <w:bCs/>
          <w:sz w:val="20"/>
          <w:szCs w:val="20"/>
          <w:u w:val="single"/>
        </w:rPr>
      </w:pPr>
      <w:r w:rsidRPr="005807AB">
        <w:rPr>
          <w:rFonts w:ascii="Century Gothic" w:hAnsi="Century Gothic"/>
          <w:bCs/>
          <w:sz w:val="20"/>
          <w:szCs w:val="20"/>
        </w:rPr>
        <w:t> </w:t>
      </w:r>
      <w:r w:rsidRPr="005807AB">
        <w:rPr>
          <w:rFonts w:ascii="Century Gothic" w:hAnsi="Century Gothic"/>
          <w:bCs/>
          <w:sz w:val="20"/>
          <w:szCs w:val="20"/>
          <w:u w:val="single"/>
        </w:rPr>
        <w:t>(</w:t>
      </w:r>
      <w:proofErr w:type="gramStart"/>
      <w:r w:rsidRPr="005807AB">
        <w:rPr>
          <w:rFonts w:ascii="Century Gothic" w:hAnsi="Century Gothic"/>
          <w:bCs/>
          <w:sz w:val="20"/>
          <w:szCs w:val="20"/>
          <w:u w:val="single"/>
        </w:rPr>
        <w:t>texto</w:t>
      </w:r>
      <w:proofErr w:type="gramEnd"/>
      <w:r w:rsidRPr="005807AB">
        <w:rPr>
          <w:rFonts w:ascii="Century Gothic" w:hAnsi="Century Gothic"/>
          <w:bCs/>
          <w:sz w:val="20"/>
          <w:szCs w:val="20"/>
          <w:u w:val="single"/>
        </w:rPr>
        <w:t xml:space="preserve"> para o caso de a licitante ser a fabricante do equipamento)</w:t>
      </w:r>
    </w:p>
    <w:p w14:paraId="6BF7F4DF" w14:textId="77777777" w:rsidR="005807AB" w:rsidRPr="005807AB" w:rsidRDefault="005807AB" w:rsidP="005807AB">
      <w:pPr>
        <w:jc w:val="both"/>
        <w:rPr>
          <w:rFonts w:ascii="Century Gothic" w:hAnsi="Century Gothic"/>
          <w:sz w:val="20"/>
          <w:szCs w:val="20"/>
        </w:rPr>
      </w:pPr>
    </w:p>
    <w:p w14:paraId="227A0866" w14:textId="77777777" w:rsidR="005807AB" w:rsidRPr="005807AB" w:rsidRDefault="005807AB" w:rsidP="005807AB">
      <w:pPr>
        <w:pBdr>
          <w:top w:val="single" w:sz="12" w:space="1" w:color="auto"/>
          <w:left w:val="single" w:sz="12" w:space="4" w:color="auto"/>
          <w:bottom w:val="single" w:sz="12" w:space="1" w:color="auto"/>
          <w:right w:val="single" w:sz="12" w:space="4" w:color="auto"/>
        </w:pBdr>
        <w:jc w:val="both"/>
        <w:rPr>
          <w:rFonts w:ascii="Century Gothic" w:hAnsi="Century Gothic"/>
          <w:sz w:val="20"/>
          <w:szCs w:val="20"/>
        </w:rPr>
      </w:pPr>
      <w:r w:rsidRPr="005807AB">
        <w:rPr>
          <w:rFonts w:ascii="Century Gothic" w:hAnsi="Century Gothic"/>
          <w:bCs/>
          <w:sz w:val="20"/>
          <w:szCs w:val="20"/>
        </w:rPr>
        <w:t> </w:t>
      </w:r>
    </w:p>
    <w:p w14:paraId="3EA0EE6C" w14:textId="77777777" w:rsidR="005807AB" w:rsidRPr="005807AB" w:rsidRDefault="005807AB" w:rsidP="005807AB">
      <w:pPr>
        <w:pBdr>
          <w:top w:val="single" w:sz="12" w:space="1" w:color="auto"/>
          <w:left w:val="single" w:sz="12" w:space="4" w:color="auto"/>
          <w:bottom w:val="single" w:sz="12" w:space="1" w:color="auto"/>
          <w:right w:val="single" w:sz="12" w:space="4" w:color="auto"/>
        </w:pBdr>
        <w:jc w:val="both"/>
        <w:rPr>
          <w:rFonts w:ascii="Century Gothic" w:hAnsi="Century Gothic"/>
          <w:sz w:val="20"/>
          <w:szCs w:val="20"/>
        </w:rPr>
      </w:pPr>
      <w:r w:rsidRPr="005807AB">
        <w:rPr>
          <w:rFonts w:ascii="Century Gothic" w:hAnsi="Century Gothic"/>
          <w:bCs/>
          <w:sz w:val="20"/>
          <w:szCs w:val="20"/>
        </w:rPr>
        <w:t>Declaramos, sob as penas da lei, que somos fabricantes do equipamento ................. (</w:t>
      </w:r>
      <w:proofErr w:type="gramStart"/>
      <w:r w:rsidRPr="005807AB">
        <w:rPr>
          <w:rFonts w:ascii="Century Gothic" w:hAnsi="Century Gothic"/>
          <w:bCs/>
          <w:sz w:val="20"/>
          <w:szCs w:val="20"/>
        </w:rPr>
        <w:t>indicar</w:t>
      </w:r>
      <w:proofErr w:type="gramEnd"/>
      <w:r w:rsidRPr="005807AB">
        <w:rPr>
          <w:rFonts w:ascii="Century Gothic" w:hAnsi="Century Gothic"/>
          <w:bCs/>
          <w:sz w:val="20"/>
          <w:szCs w:val="20"/>
        </w:rPr>
        <w:t xml:space="preserve"> o equipamento proposto) e que temos a disponibilidade de Centros de Assistência Técnica adequadamente estruturados, isto é, dispõem de kit de reparo, kit de limpeza, instrumentos de teste, partes e peças para reposição e técnicos na quantidade necessária para prestarem os serviços de assistência técnica durante todo o período de garantia nas condições especificadas neste edital.</w:t>
      </w:r>
    </w:p>
    <w:p w14:paraId="3EE77602" w14:textId="77777777" w:rsidR="005807AB" w:rsidRPr="005807AB" w:rsidRDefault="005807AB" w:rsidP="005807AB">
      <w:pPr>
        <w:pBdr>
          <w:top w:val="single" w:sz="12" w:space="1" w:color="auto"/>
          <w:left w:val="single" w:sz="12" w:space="4" w:color="auto"/>
          <w:bottom w:val="single" w:sz="12" w:space="1" w:color="auto"/>
          <w:right w:val="single" w:sz="12" w:space="4" w:color="auto"/>
        </w:pBdr>
        <w:jc w:val="both"/>
        <w:rPr>
          <w:rFonts w:ascii="Century Gothic" w:hAnsi="Century Gothic"/>
          <w:sz w:val="20"/>
          <w:szCs w:val="20"/>
        </w:rPr>
      </w:pPr>
      <w:r w:rsidRPr="005807AB">
        <w:rPr>
          <w:rFonts w:ascii="Century Gothic" w:hAnsi="Century Gothic"/>
          <w:bCs/>
          <w:sz w:val="20"/>
          <w:szCs w:val="20"/>
        </w:rPr>
        <w:t> </w:t>
      </w:r>
    </w:p>
    <w:p w14:paraId="50A6FD39" w14:textId="77777777" w:rsidR="005807AB" w:rsidRPr="005807AB" w:rsidRDefault="005807AB" w:rsidP="005807AB">
      <w:pPr>
        <w:pBdr>
          <w:top w:val="single" w:sz="12" w:space="1" w:color="auto"/>
          <w:left w:val="single" w:sz="12" w:space="4" w:color="auto"/>
          <w:bottom w:val="single" w:sz="12" w:space="1" w:color="auto"/>
          <w:right w:val="single" w:sz="12" w:space="4" w:color="auto"/>
        </w:pBdr>
        <w:jc w:val="both"/>
        <w:rPr>
          <w:rFonts w:ascii="Century Gothic" w:hAnsi="Century Gothic"/>
          <w:sz w:val="20"/>
          <w:szCs w:val="20"/>
        </w:rPr>
      </w:pPr>
      <w:r w:rsidRPr="005807AB">
        <w:rPr>
          <w:rFonts w:ascii="Century Gothic" w:hAnsi="Century Gothic"/>
          <w:bCs/>
          <w:sz w:val="20"/>
          <w:szCs w:val="20"/>
        </w:rPr>
        <w:t>Declaramos também que, caso sejamos vencedores do presente certame, apresentaremos a relação dos endereços dos Centros de Assistência Técnica no momento da assinatura do contrato.</w:t>
      </w:r>
    </w:p>
    <w:p w14:paraId="314D4D06" w14:textId="77777777" w:rsidR="005807AB" w:rsidRPr="005807AB" w:rsidRDefault="005807AB" w:rsidP="005807AB">
      <w:pPr>
        <w:jc w:val="both"/>
        <w:rPr>
          <w:rFonts w:ascii="Century Gothic" w:hAnsi="Century Gothic"/>
          <w:b/>
          <w:sz w:val="20"/>
          <w:szCs w:val="20"/>
        </w:rPr>
      </w:pPr>
    </w:p>
    <w:p w14:paraId="7D90A66F" w14:textId="77777777" w:rsidR="005807AB" w:rsidRPr="005807AB" w:rsidRDefault="005807AB" w:rsidP="005807AB">
      <w:pPr>
        <w:jc w:val="both"/>
        <w:rPr>
          <w:rFonts w:ascii="Century Gothic" w:hAnsi="Century Gothic"/>
          <w:b/>
          <w:sz w:val="20"/>
          <w:szCs w:val="20"/>
        </w:rPr>
      </w:pPr>
      <w:r w:rsidRPr="005807AB">
        <w:rPr>
          <w:rFonts w:ascii="Century Gothic" w:hAnsi="Century Gothic"/>
          <w:b/>
          <w:bCs/>
          <w:sz w:val="20"/>
          <w:szCs w:val="20"/>
        </w:rPr>
        <w:t xml:space="preserve">                  ________________________________________________________________            </w:t>
      </w:r>
    </w:p>
    <w:p w14:paraId="314DE690" w14:textId="77777777" w:rsidR="005807AB" w:rsidRPr="005807AB" w:rsidRDefault="005807AB" w:rsidP="005807AB">
      <w:pPr>
        <w:jc w:val="center"/>
        <w:rPr>
          <w:rFonts w:ascii="Century Gothic" w:hAnsi="Century Gothic"/>
          <w:b/>
          <w:sz w:val="20"/>
          <w:szCs w:val="20"/>
        </w:rPr>
      </w:pPr>
      <w:r w:rsidRPr="005807AB">
        <w:rPr>
          <w:rFonts w:ascii="Century Gothic" w:hAnsi="Century Gothic"/>
          <w:b/>
          <w:bCs/>
          <w:sz w:val="20"/>
          <w:szCs w:val="20"/>
        </w:rPr>
        <w:t xml:space="preserve">[Assinatura </w:t>
      </w:r>
      <w:proofErr w:type="gramStart"/>
      <w:r w:rsidRPr="005807AB">
        <w:rPr>
          <w:rFonts w:ascii="Century Gothic" w:hAnsi="Century Gothic"/>
          <w:b/>
          <w:bCs/>
          <w:sz w:val="20"/>
          <w:szCs w:val="20"/>
        </w:rPr>
        <w:t>do(</w:t>
      </w:r>
      <w:proofErr w:type="gramEnd"/>
      <w:r w:rsidRPr="005807AB">
        <w:rPr>
          <w:rFonts w:ascii="Century Gothic" w:hAnsi="Century Gothic"/>
          <w:b/>
          <w:bCs/>
          <w:sz w:val="20"/>
          <w:szCs w:val="20"/>
        </w:rPr>
        <w:t>s) Representante Legal(</w:t>
      </w:r>
      <w:proofErr w:type="spellStart"/>
      <w:r w:rsidRPr="005807AB">
        <w:rPr>
          <w:rFonts w:ascii="Century Gothic" w:hAnsi="Century Gothic"/>
          <w:b/>
          <w:bCs/>
          <w:sz w:val="20"/>
          <w:szCs w:val="20"/>
        </w:rPr>
        <w:t>is</w:t>
      </w:r>
      <w:proofErr w:type="spellEnd"/>
      <w:r w:rsidRPr="005807AB">
        <w:rPr>
          <w:rFonts w:ascii="Century Gothic" w:hAnsi="Century Gothic"/>
          <w:b/>
          <w:bCs/>
          <w:sz w:val="20"/>
          <w:szCs w:val="20"/>
        </w:rPr>
        <w:t>) da Licitante]”.</w:t>
      </w:r>
    </w:p>
    <w:p w14:paraId="1492EE11" w14:textId="77777777" w:rsidR="005807AB" w:rsidRPr="005807AB" w:rsidRDefault="005807AB" w:rsidP="005807AB">
      <w:pPr>
        <w:jc w:val="both"/>
        <w:rPr>
          <w:rFonts w:ascii="Century Gothic" w:hAnsi="Century Gothic" w:cs="Arial"/>
          <w:sz w:val="20"/>
          <w:szCs w:val="20"/>
        </w:rPr>
      </w:pPr>
    </w:p>
    <w:p w14:paraId="63C3CE27" w14:textId="77777777" w:rsidR="00636313" w:rsidRPr="000C3B60" w:rsidRDefault="005807AB" w:rsidP="005807AB">
      <w:pPr>
        <w:rPr>
          <w:rFonts w:ascii="Century Gothic" w:hAnsi="Century Gothic"/>
          <w:sz w:val="20"/>
          <w:szCs w:val="20"/>
        </w:rPr>
      </w:pPr>
      <w:r w:rsidRPr="00180035">
        <w:rPr>
          <w:rFonts w:ascii="Century Gothic" w:hAnsi="Century Gothic"/>
          <w:bCs/>
          <w:w w:val="90"/>
          <w:sz w:val="20"/>
          <w:szCs w:val="20"/>
        </w:rPr>
        <w:t>Obs.:</w:t>
      </w:r>
      <w:r w:rsidRPr="00180035">
        <w:rPr>
          <w:rFonts w:ascii="Century Gothic" w:hAnsi="Century Gothic"/>
          <w:bCs/>
          <w:w w:val="90"/>
          <w:sz w:val="20"/>
          <w:szCs w:val="20"/>
        </w:rPr>
        <w:tab/>
        <w:t>Este documento deverá ser redigido em papel timbrado da empresa. Quando a empresa licitante não possuir papel timbrado, deverá fazer sua identificação na folha com, no mínimo a razão social, número do CNPJ, endereço, telefone</w:t>
      </w:r>
      <w:r w:rsidR="008244B2">
        <w:rPr>
          <w:rFonts w:ascii="Century Gothic" w:hAnsi="Century Gothic"/>
          <w:bCs/>
          <w:w w:val="90"/>
          <w:sz w:val="20"/>
          <w:szCs w:val="20"/>
        </w:rPr>
        <w:t xml:space="preserve">, </w:t>
      </w:r>
      <w:proofErr w:type="gramStart"/>
      <w:r w:rsidR="008244B2">
        <w:rPr>
          <w:rFonts w:ascii="Century Gothic" w:hAnsi="Century Gothic"/>
          <w:bCs/>
          <w:w w:val="90"/>
          <w:sz w:val="20"/>
          <w:szCs w:val="20"/>
        </w:rPr>
        <w:t xml:space="preserve">e-mail </w:t>
      </w:r>
      <w:r w:rsidRPr="00180035">
        <w:rPr>
          <w:rFonts w:ascii="Century Gothic" w:hAnsi="Century Gothic"/>
          <w:bCs/>
          <w:w w:val="90"/>
          <w:sz w:val="20"/>
          <w:szCs w:val="20"/>
        </w:rPr>
        <w:t xml:space="preserve"> e</w:t>
      </w:r>
      <w:proofErr w:type="gramEnd"/>
      <w:r w:rsidRPr="00180035">
        <w:rPr>
          <w:rFonts w:ascii="Century Gothic" w:hAnsi="Century Gothic"/>
          <w:bCs/>
          <w:w w:val="90"/>
          <w:sz w:val="20"/>
          <w:szCs w:val="20"/>
        </w:rPr>
        <w:t xml:space="preserve"> número de fax, se houver.</w:t>
      </w:r>
    </w:p>
    <w:p w14:paraId="69C88F0C" w14:textId="77777777" w:rsidR="000C3B60" w:rsidRDefault="000C3B60"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4E24BA3E" w14:textId="77777777" w:rsidR="00043B3F" w:rsidRDefault="00043B3F"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7209B22A" w14:textId="77777777" w:rsidR="00043B3F" w:rsidRDefault="00043B3F"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7904E6B2" w14:textId="77777777" w:rsidR="00043B3F" w:rsidRDefault="00043B3F"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4C133B2A" w14:textId="6845B1DE" w:rsidR="00043B3F" w:rsidRDefault="00043B3F"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54C57C32" w14:textId="373A6F3E" w:rsidR="000A376F" w:rsidRDefault="000A376F"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57CA78A3" w14:textId="0D82DA43" w:rsidR="000A376F" w:rsidRDefault="000A376F"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6FFBF608" w14:textId="1804E9D7" w:rsidR="000A376F" w:rsidRDefault="000A376F"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0F8B8E09" w14:textId="4D5AA1B8" w:rsidR="006042D4" w:rsidRDefault="006042D4"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28FAEA95" w14:textId="084B41E7" w:rsidR="006042D4" w:rsidRDefault="006042D4"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73825F85" w14:textId="77777777" w:rsidR="00043B3F" w:rsidRPr="000C3B60" w:rsidRDefault="00043B3F" w:rsidP="00043B3F">
      <w:pPr>
        <w:suppressAutoHyphens/>
        <w:jc w:val="center"/>
        <w:rPr>
          <w:rFonts w:ascii="Century Gothic" w:hAnsi="Century Gothic"/>
          <w:b/>
          <w:w w:val="90"/>
          <w:sz w:val="20"/>
          <w:szCs w:val="20"/>
        </w:rPr>
      </w:pPr>
      <w:r w:rsidRPr="000C3B60">
        <w:rPr>
          <w:rFonts w:ascii="Century Gothic" w:hAnsi="Century Gothic"/>
          <w:b/>
          <w:w w:val="90"/>
          <w:sz w:val="20"/>
          <w:szCs w:val="20"/>
        </w:rPr>
        <w:lastRenderedPageBreak/>
        <w:t xml:space="preserve">ANEXO </w:t>
      </w:r>
      <w:r>
        <w:rPr>
          <w:rFonts w:ascii="Century Gothic" w:hAnsi="Century Gothic"/>
          <w:b/>
          <w:w w:val="90"/>
          <w:sz w:val="20"/>
          <w:szCs w:val="20"/>
        </w:rPr>
        <w:t>9</w:t>
      </w:r>
    </w:p>
    <w:p w14:paraId="6B976B72" w14:textId="77777777" w:rsidR="00043B3F" w:rsidRPr="000C3B60" w:rsidRDefault="00043B3F" w:rsidP="00043B3F">
      <w:pPr>
        <w:suppressAutoHyphens/>
        <w:jc w:val="center"/>
        <w:rPr>
          <w:rFonts w:ascii="Century Gothic" w:hAnsi="Century Gothic"/>
          <w:b/>
          <w:w w:val="90"/>
          <w:sz w:val="20"/>
          <w:szCs w:val="20"/>
        </w:rPr>
      </w:pPr>
    </w:p>
    <w:p w14:paraId="2B01F79D" w14:textId="77777777" w:rsidR="00043B3F" w:rsidRPr="000C3B60" w:rsidRDefault="00043B3F" w:rsidP="00043B3F">
      <w:pPr>
        <w:suppressAutoHyphens/>
        <w:jc w:val="center"/>
        <w:rPr>
          <w:rFonts w:ascii="Century Gothic" w:hAnsi="Century Gothic"/>
          <w:b/>
          <w:w w:val="90"/>
          <w:sz w:val="20"/>
          <w:szCs w:val="20"/>
        </w:rPr>
      </w:pPr>
      <w:r w:rsidRPr="000C3B60">
        <w:rPr>
          <w:rFonts w:ascii="Century Gothic" w:hAnsi="Century Gothic"/>
          <w:b/>
          <w:w w:val="90"/>
          <w:sz w:val="20"/>
          <w:szCs w:val="20"/>
        </w:rPr>
        <w:t>MINUTA DO TERMO CONTRATUAL</w:t>
      </w:r>
    </w:p>
    <w:p w14:paraId="05851DFA" w14:textId="77777777" w:rsidR="00043B3F" w:rsidRPr="000C3B60" w:rsidRDefault="00043B3F" w:rsidP="00043B3F">
      <w:pPr>
        <w:suppressAutoHyphens/>
        <w:jc w:val="center"/>
        <w:rPr>
          <w:rFonts w:ascii="Century Gothic" w:hAnsi="Century Gothic"/>
          <w:b/>
          <w:w w:val="90"/>
          <w:sz w:val="20"/>
          <w:szCs w:val="20"/>
        </w:rPr>
      </w:pPr>
    </w:p>
    <w:p w14:paraId="5EDBAE6D" w14:textId="0690AA16" w:rsidR="00D3474B" w:rsidRPr="002F494C" w:rsidRDefault="00D3474B" w:rsidP="00D3474B">
      <w:pPr>
        <w:suppressAutoHyphens/>
        <w:ind w:left="3828"/>
        <w:rPr>
          <w:rFonts w:ascii="Century Gothic" w:hAnsi="Century Gothic"/>
          <w:snapToGrid w:val="0"/>
          <w:w w:val="90"/>
          <w:sz w:val="20"/>
        </w:rPr>
      </w:pPr>
      <w:proofErr w:type="gramStart"/>
      <w:r w:rsidRPr="002F494C">
        <w:rPr>
          <w:rFonts w:ascii="Century Gothic" w:hAnsi="Century Gothic"/>
          <w:snapToGrid w:val="0"/>
          <w:w w:val="90"/>
          <w:sz w:val="20"/>
        </w:rPr>
        <w:t>PROCESSO  Nº</w:t>
      </w:r>
      <w:proofErr w:type="gramEnd"/>
      <w:r w:rsidRPr="002F494C">
        <w:rPr>
          <w:rFonts w:ascii="Century Gothic" w:hAnsi="Century Gothic"/>
          <w:snapToGrid w:val="0"/>
          <w:w w:val="90"/>
          <w:sz w:val="20"/>
        </w:rPr>
        <w:t xml:space="preserve"> </w:t>
      </w:r>
      <w:r w:rsidR="006042D4">
        <w:rPr>
          <w:rFonts w:ascii="Century Gothic" w:hAnsi="Century Gothic"/>
          <w:snapToGrid w:val="0"/>
          <w:w w:val="90"/>
          <w:sz w:val="20"/>
        </w:rPr>
        <w:t>027</w:t>
      </w:r>
      <w:r w:rsidRPr="002F494C">
        <w:rPr>
          <w:rFonts w:ascii="Century Gothic" w:hAnsi="Century Gothic"/>
          <w:snapToGrid w:val="0"/>
          <w:w w:val="90"/>
          <w:sz w:val="20"/>
        </w:rPr>
        <w:t>/201</w:t>
      </w:r>
      <w:r w:rsidR="00996DD3">
        <w:rPr>
          <w:rFonts w:ascii="Century Gothic" w:hAnsi="Century Gothic"/>
          <w:snapToGrid w:val="0"/>
          <w:w w:val="90"/>
          <w:sz w:val="20"/>
        </w:rPr>
        <w:t>9</w:t>
      </w:r>
      <w:r w:rsidR="00383568">
        <w:rPr>
          <w:rFonts w:ascii="Century Gothic" w:hAnsi="Century Gothic"/>
          <w:snapToGrid w:val="0"/>
          <w:w w:val="90"/>
          <w:sz w:val="20"/>
        </w:rPr>
        <w:t xml:space="preserve"> - FED</w:t>
      </w:r>
      <w:r w:rsidRPr="002F494C">
        <w:rPr>
          <w:rFonts w:ascii="Century Gothic" w:hAnsi="Century Gothic"/>
          <w:snapToGrid w:val="0"/>
          <w:w w:val="90"/>
          <w:sz w:val="20"/>
        </w:rPr>
        <w:t xml:space="preserve"> </w:t>
      </w:r>
    </w:p>
    <w:p w14:paraId="2CBF64B0" w14:textId="1DAB1EBC" w:rsidR="00D3474B" w:rsidRDefault="00D3474B" w:rsidP="00D3474B">
      <w:pPr>
        <w:suppressAutoHyphens/>
        <w:ind w:left="3828"/>
        <w:rPr>
          <w:rFonts w:ascii="Century Gothic" w:hAnsi="Century Gothic"/>
          <w:snapToGrid w:val="0"/>
          <w:w w:val="90"/>
          <w:sz w:val="20"/>
        </w:rPr>
      </w:pPr>
      <w:r w:rsidRPr="002F494C">
        <w:rPr>
          <w:rFonts w:ascii="Century Gothic" w:hAnsi="Century Gothic"/>
          <w:snapToGrid w:val="0"/>
          <w:w w:val="90"/>
          <w:sz w:val="20"/>
        </w:rPr>
        <w:t>CONTRATO Nº......................./201</w:t>
      </w:r>
      <w:r w:rsidR="00996DD3">
        <w:rPr>
          <w:rFonts w:ascii="Century Gothic" w:hAnsi="Century Gothic"/>
          <w:snapToGrid w:val="0"/>
          <w:w w:val="90"/>
          <w:sz w:val="20"/>
        </w:rPr>
        <w:t>9</w:t>
      </w:r>
    </w:p>
    <w:p w14:paraId="45868CA7" w14:textId="3C172D60" w:rsidR="0039050B" w:rsidRPr="002F494C" w:rsidRDefault="0039050B" w:rsidP="00D3474B">
      <w:pPr>
        <w:suppressAutoHyphens/>
        <w:ind w:left="3828"/>
        <w:rPr>
          <w:rFonts w:ascii="Century Gothic" w:hAnsi="Century Gothic"/>
          <w:snapToGrid w:val="0"/>
          <w:w w:val="90"/>
          <w:sz w:val="20"/>
        </w:rPr>
      </w:pPr>
      <w:r>
        <w:rPr>
          <w:rFonts w:ascii="Century Gothic" w:hAnsi="Century Gothic"/>
          <w:snapToGrid w:val="0"/>
          <w:w w:val="90"/>
          <w:sz w:val="20"/>
        </w:rPr>
        <w:t xml:space="preserve">PREGÃO ELETRÔNICO Nº </w:t>
      </w:r>
      <w:r w:rsidR="006042D4">
        <w:rPr>
          <w:rFonts w:ascii="Century Gothic" w:hAnsi="Century Gothic"/>
          <w:snapToGrid w:val="0"/>
          <w:w w:val="90"/>
          <w:sz w:val="20"/>
        </w:rPr>
        <w:t>028</w:t>
      </w:r>
      <w:r>
        <w:rPr>
          <w:rFonts w:ascii="Century Gothic" w:hAnsi="Century Gothic"/>
          <w:snapToGrid w:val="0"/>
          <w:w w:val="90"/>
          <w:sz w:val="20"/>
        </w:rPr>
        <w:t>/</w:t>
      </w:r>
      <w:r w:rsidR="006042D4">
        <w:rPr>
          <w:rFonts w:ascii="Century Gothic" w:hAnsi="Century Gothic"/>
          <w:snapToGrid w:val="0"/>
          <w:w w:val="90"/>
          <w:sz w:val="20"/>
        </w:rPr>
        <w:t>20</w:t>
      </w:r>
      <w:r>
        <w:rPr>
          <w:rFonts w:ascii="Century Gothic" w:hAnsi="Century Gothic"/>
          <w:snapToGrid w:val="0"/>
          <w:w w:val="90"/>
          <w:sz w:val="20"/>
        </w:rPr>
        <w:t>1</w:t>
      </w:r>
      <w:r w:rsidR="00996DD3">
        <w:rPr>
          <w:rFonts w:ascii="Century Gothic" w:hAnsi="Century Gothic"/>
          <w:snapToGrid w:val="0"/>
          <w:w w:val="90"/>
          <w:sz w:val="20"/>
        </w:rPr>
        <w:t>9</w:t>
      </w:r>
    </w:p>
    <w:p w14:paraId="55CEBEE7" w14:textId="77777777" w:rsidR="00D3474B" w:rsidRPr="002F494C" w:rsidRDefault="00D3474B" w:rsidP="00D3474B">
      <w:pPr>
        <w:suppressAutoHyphens/>
        <w:ind w:left="3828"/>
        <w:jc w:val="right"/>
        <w:rPr>
          <w:rFonts w:ascii="Century Gothic" w:hAnsi="Century Gothic"/>
          <w:snapToGrid w:val="0"/>
          <w:w w:val="90"/>
          <w:sz w:val="20"/>
        </w:rPr>
      </w:pPr>
    </w:p>
    <w:p w14:paraId="777E94C2" w14:textId="371B6E05" w:rsidR="00D3474B" w:rsidRPr="002F494C" w:rsidRDefault="00D3474B" w:rsidP="00D3474B">
      <w:pPr>
        <w:suppressAutoHyphens/>
        <w:ind w:left="3828"/>
        <w:jc w:val="both"/>
        <w:rPr>
          <w:rFonts w:ascii="Century Gothic" w:hAnsi="Century Gothic"/>
          <w:snapToGrid w:val="0"/>
          <w:w w:val="90"/>
          <w:sz w:val="20"/>
        </w:rPr>
      </w:pPr>
      <w:r w:rsidRPr="002F494C">
        <w:rPr>
          <w:rFonts w:ascii="Century Gothic" w:hAnsi="Century Gothic"/>
          <w:snapToGrid w:val="0"/>
          <w:w w:val="90"/>
          <w:sz w:val="20"/>
        </w:rPr>
        <w:t>TERMO DE CONTRATO DE FORNECIMENTO DE</w:t>
      </w:r>
      <w:r w:rsidRPr="002F494C">
        <w:rPr>
          <w:rFonts w:ascii="Century Gothic" w:hAnsi="Century Gothic"/>
          <w:w w:val="90"/>
          <w:sz w:val="20"/>
        </w:rPr>
        <w:t xml:space="preserve"> </w:t>
      </w:r>
      <w:proofErr w:type="gramStart"/>
      <w:r w:rsidRPr="002F494C">
        <w:rPr>
          <w:rFonts w:ascii="Century Gothic" w:hAnsi="Century Gothic"/>
          <w:w w:val="90"/>
          <w:sz w:val="20"/>
        </w:rPr>
        <w:t>EQUIPAMENTOS  DE</w:t>
      </w:r>
      <w:proofErr w:type="gramEnd"/>
      <w:r w:rsidRPr="002F494C">
        <w:rPr>
          <w:rFonts w:ascii="Century Gothic" w:hAnsi="Century Gothic"/>
          <w:w w:val="90"/>
          <w:sz w:val="20"/>
        </w:rPr>
        <w:t xml:space="preserve"> INFORMÁTICA,</w:t>
      </w:r>
      <w:r w:rsidRPr="002F494C">
        <w:rPr>
          <w:rFonts w:ascii="Century Gothic" w:hAnsi="Century Gothic"/>
          <w:snapToGrid w:val="0"/>
          <w:w w:val="90"/>
          <w:sz w:val="20"/>
        </w:rPr>
        <w:t xml:space="preserve"> QUE ENTRE SI FAZEM O </w:t>
      </w:r>
      <w:r w:rsidRPr="002F494C">
        <w:rPr>
          <w:rFonts w:ascii="Century Gothic" w:hAnsi="Century Gothic"/>
          <w:b/>
          <w:snapToGrid w:val="0"/>
          <w:w w:val="90"/>
          <w:sz w:val="20"/>
        </w:rPr>
        <w:t>MINISTÉRIO PÚBLICO DO ESTADO DE SÃO PAULO</w:t>
      </w:r>
      <w:r w:rsidRPr="002F494C">
        <w:rPr>
          <w:rFonts w:ascii="Century Gothic" w:hAnsi="Century Gothic"/>
          <w:snapToGrid w:val="0"/>
          <w:w w:val="90"/>
          <w:sz w:val="20"/>
        </w:rPr>
        <w:t xml:space="preserve">, E ..................., RELATIVAMENTE AOS ITENS ..................DO PREGÃO Nº </w:t>
      </w:r>
      <w:r w:rsidR="006042D4">
        <w:rPr>
          <w:rFonts w:ascii="Century Gothic" w:hAnsi="Century Gothic"/>
          <w:snapToGrid w:val="0"/>
          <w:w w:val="90"/>
          <w:sz w:val="20"/>
        </w:rPr>
        <w:t>028</w:t>
      </w:r>
      <w:r w:rsidRPr="002F494C">
        <w:rPr>
          <w:rFonts w:ascii="Century Gothic" w:hAnsi="Century Gothic"/>
          <w:snapToGrid w:val="0"/>
          <w:w w:val="90"/>
          <w:sz w:val="20"/>
        </w:rPr>
        <w:t>/201</w:t>
      </w:r>
      <w:r w:rsidR="00996DD3">
        <w:rPr>
          <w:rFonts w:ascii="Century Gothic" w:hAnsi="Century Gothic"/>
          <w:snapToGrid w:val="0"/>
          <w:w w:val="90"/>
          <w:sz w:val="20"/>
        </w:rPr>
        <w:t>9</w:t>
      </w:r>
    </w:p>
    <w:p w14:paraId="4E1DC572" w14:textId="77777777" w:rsidR="00D3474B" w:rsidRPr="002F494C" w:rsidRDefault="00D3474B" w:rsidP="00D3474B">
      <w:pPr>
        <w:suppressAutoHyphens/>
        <w:rPr>
          <w:rFonts w:ascii="Century Gothic" w:hAnsi="Century Gothic"/>
          <w:snapToGrid w:val="0"/>
          <w:w w:val="90"/>
          <w:sz w:val="20"/>
        </w:rPr>
      </w:pPr>
    </w:p>
    <w:p w14:paraId="672C80B3" w14:textId="77777777" w:rsidR="00D3474B" w:rsidRPr="002F494C" w:rsidRDefault="00D3474B" w:rsidP="00D3474B">
      <w:pPr>
        <w:suppressAutoHyphens/>
        <w:rPr>
          <w:rFonts w:ascii="Century Gothic" w:hAnsi="Century Gothic"/>
          <w:snapToGrid w:val="0"/>
          <w:w w:val="90"/>
          <w:sz w:val="20"/>
        </w:rPr>
      </w:pPr>
    </w:p>
    <w:p w14:paraId="31524E83" w14:textId="751424BD" w:rsidR="00D3474B" w:rsidRPr="002F494C" w:rsidRDefault="00D3474B" w:rsidP="00D3474B">
      <w:pPr>
        <w:suppressAutoHyphens/>
        <w:ind w:firstLine="540"/>
        <w:jc w:val="both"/>
        <w:rPr>
          <w:rFonts w:ascii="Century Gothic" w:hAnsi="Century Gothic"/>
          <w:w w:val="90"/>
          <w:sz w:val="20"/>
        </w:rPr>
      </w:pPr>
      <w:r w:rsidRPr="002F494C">
        <w:rPr>
          <w:rFonts w:ascii="Century Gothic" w:hAnsi="Century Gothic"/>
          <w:w w:val="90"/>
          <w:sz w:val="20"/>
        </w:rPr>
        <w:t>Aos ............ dias do mês de ................... de 201</w:t>
      </w:r>
      <w:r w:rsidR="00996DD3">
        <w:rPr>
          <w:rFonts w:ascii="Century Gothic" w:hAnsi="Century Gothic"/>
          <w:w w:val="90"/>
          <w:sz w:val="20"/>
        </w:rPr>
        <w:t>9</w:t>
      </w:r>
      <w:r w:rsidRPr="002F494C">
        <w:rPr>
          <w:rFonts w:ascii="Century Gothic" w:hAnsi="Century Gothic"/>
          <w:w w:val="90"/>
          <w:sz w:val="20"/>
        </w:rPr>
        <w:t xml:space="preserve">, no edifício-sede do </w:t>
      </w:r>
      <w:r w:rsidRPr="002F494C">
        <w:rPr>
          <w:rFonts w:ascii="Century Gothic" w:hAnsi="Century Gothic"/>
          <w:b/>
          <w:caps/>
          <w:w w:val="90"/>
          <w:sz w:val="20"/>
        </w:rPr>
        <w:t>Ministério Público do Estado de São Paulo,</w:t>
      </w:r>
      <w:r w:rsidRPr="002F494C">
        <w:rPr>
          <w:rFonts w:ascii="Century Gothic" w:hAnsi="Century Gothic"/>
          <w:w w:val="90"/>
          <w:sz w:val="20"/>
        </w:rPr>
        <w:t xml:space="preserve"> situado na Rua Riachuelo nº 115, CEP nº 01007-904, nesta Capital, compareceram as partes entre si justas e contratadas, a saber: de um lado, o </w:t>
      </w:r>
      <w:r w:rsidRPr="002F494C">
        <w:rPr>
          <w:rFonts w:ascii="Century Gothic" w:hAnsi="Century Gothic"/>
          <w:b/>
          <w:w w:val="90"/>
          <w:sz w:val="20"/>
        </w:rPr>
        <w:t>MINISTÉRIO PÚBLICO DO ESTADO DE SÃO PAULO</w:t>
      </w:r>
      <w:r w:rsidRPr="002F494C">
        <w:rPr>
          <w:rFonts w:ascii="Century Gothic" w:hAnsi="Century Gothic"/>
          <w:w w:val="90"/>
          <w:sz w:val="20"/>
        </w:rPr>
        <w:t xml:space="preserve">, por meio do FUNDO ESPECIAL DE DESPESA DO MINISTÉRIO PÚBLICO DO ESTADO DE SÃO PAULO, C.N.P.J./MF nº 13.885.115/0001-52, neste ato representado pelo Doutor </w:t>
      </w:r>
      <w:r>
        <w:rPr>
          <w:rFonts w:ascii="Century Gothic" w:hAnsi="Century Gothic"/>
          <w:b/>
          <w:w w:val="90"/>
          <w:sz w:val="20"/>
        </w:rPr>
        <w:t>RICARDO DE BARROS LEONEL</w:t>
      </w:r>
      <w:r w:rsidRPr="002F494C">
        <w:rPr>
          <w:rFonts w:ascii="Century Gothic" w:hAnsi="Century Gothic" w:cs="Arial"/>
          <w:b/>
          <w:w w:val="90"/>
          <w:sz w:val="20"/>
        </w:rPr>
        <w:t>,</w:t>
      </w:r>
      <w:r w:rsidRPr="002F494C">
        <w:rPr>
          <w:rFonts w:ascii="Century Gothic" w:hAnsi="Century Gothic"/>
          <w:w w:val="90"/>
          <w:sz w:val="20"/>
        </w:rPr>
        <w:t xml:space="preserve"> Promotor de Justiça, Diretor-Geral, doravante denominado simplesmente </w:t>
      </w:r>
      <w:r w:rsidRPr="002F494C">
        <w:rPr>
          <w:rFonts w:ascii="Century Gothic" w:hAnsi="Century Gothic"/>
          <w:b/>
          <w:w w:val="90"/>
          <w:sz w:val="20"/>
        </w:rPr>
        <w:t>CONTRATANTE</w:t>
      </w:r>
      <w:r w:rsidRPr="002F494C">
        <w:rPr>
          <w:rFonts w:ascii="Century Gothic" w:hAnsi="Century Gothic"/>
          <w:w w:val="90"/>
          <w:sz w:val="20"/>
        </w:rPr>
        <w:t xml:space="preserve">, e de outro, ........................................., CNPJ nº .........................., estabelecida na ................................, CEP nº ................., neste ato representada pelo(a) Senhor(a) .................................., RG nº ...................................., CPF nº ...................................................................., doravante denominada simplesmente </w:t>
      </w:r>
      <w:r w:rsidRPr="002F494C">
        <w:rPr>
          <w:rFonts w:ascii="Century Gothic" w:hAnsi="Century Gothic"/>
          <w:b/>
          <w:w w:val="90"/>
          <w:sz w:val="20"/>
        </w:rPr>
        <w:t>CONTRATADA</w:t>
      </w:r>
      <w:r w:rsidRPr="002F494C">
        <w:rPr>
          <w:rFonts w:ascii="Century Gothic" w:hAnsi="Century Gothic"/>
          <w:w w:val="90"/>
          <w:sz w:val="20"/>
        </w:rPr>
        <w:t>, os quais têm certo e ajustado o presente Contrato, o qual reger-se-á pelas cláusulas e condições a seguir descritas, com inteira submissão à Lei Federal nº 8.666/93 e suas alterações, à Lei Estadual nº 6.544/89, e demais normas legais aplicáveis à espécie.</w:t>
      </w:r>
    </w:p>
    <w:p w14:paraId="3D9AB841" w14:textId="77777777" w:rsidR="00D3474B" w:rsidRPr="002F494C" w:rsidRDefault="00D3474B" w:rsidP="00D3474B">
      <w:pPr>
        <w:suppressAutoHyphens/>
        <w:jc w:val="center"/>
        <w:rPr>
          <w:rFonts w:ascii="Century Gothic" w:hAnsi="Century Gothic"/>
          <w:b/>
          <w:snapToGrid w:val="0"/>
          <w:w w:val="90"/>
          <w:sz w:val="20"/>
        </w:rPr>
      </w:pPr>
    </w:p>
    <w:p w14:paraId="739B6615" w14:textId="77777777" w:rsidR="00D3474B" w:rsidRPr="002F494C" w:rsidRDefault="00D3474B" w:rsidP="00D3474B">
      <w:pPr>
        <w:suppressAutoHyphens/>
        <w:jc w:val="center"/>
        <w:rPr>
          <w:rFonts w:ascii="Century Gothic" w:hAnsi="Century Gothic"/>
          <w:b/>
          <w:snapToGrid w:val="0"/>
          <w:w w:val="90"/>
          <w:sz w:val="20"/>
        </w:rPr>
      </w:pPr>
      <w:r w:rsidRPr="002F494C">
        <w:rPr>
          <w:rFonts w:ascii="Century Gothic" w:hAnsi="Century Gothic"/>
          <w:b/>
          <w:snapToGrid w:val="0"/>
          <w:w w:val="90"/>
          <w:sz w:val="20"/>
        </w:rPr>
        <w:t>CLÁUSULA PRIMEIRA - DO OBJETO</w:t>
      </w:r>
    </w:p>
    <w:p w14:paraId="2BA836FB" w14:textId="77777777" w:rsidR="00D3474B" w:rsidRPr="002F494C" w:rsidRDefault="00D3474B" w:rsidP="00D3474B">
      <w:pPr>
        <w:tabs>
          <w:tab w:val="left" w:pos="2880"/>
        </w:tabs>
        <w:suppressAutoHyphens/>
        <w:rPr>
          <w:rFonts w:ascii="Century Gothic" w:hAnsi="Century Gothic"/>
          <w:w w:val="90"/>
          <w:sz w:val="20"/>
        </w:rPr>
      </w:pPr>
    </w:p>
    <w:p w14:paraId="6F51FEB1" w14:textId="52F81961" w:rsidR="00D3474B" w:rsidRPr="002F494C" w:rsidRDefault="00D3474B" w:rsidP="00D3474B">
      <w:pPr>
        <w:tabs>
          <w:tab w:val="left" w:pos="2880"/>
        </w:tabs>
        <w:suppressAutoHyphens/>
        <w:ind w:firstLine="540"/>
        <w:jc w:val="both"/>
        <w:rPr>
          <w:rFonts w:ascii="Century Gothic" w:hAnsi="Century Gothic"/>
          <w:w w:val="90"/>
          <w:sz w:val="20"/>
        </w:rPr>
      </w:pPr>
      <w:r w:rsidRPr="002F494C">
        <w:rPr>
          <w:rFonts w:ascii="Century Gothic" w:hAnsi="Century Gothic"/>
          <w:w w:val="90"/>
          <w:sz w:val="20"/>
        </w:rPr>
        <w:t xml:space="preserve">Constitui objeto da presente avença, o fornecimento ao </w:t>
      </w:r>
      <w:r w:rsidRPr="002F494C">
        <w:rPr>
          <w:rFonts w:ascii="Century Gothic" w:hAnsi="Century Gothic"/>
          <w:b/>
          <w:w w:val="90"/>
          <w:sz w:val="20"/>
        </w:rPr>
        <w:t>CONTRATANTE</w:t>
      </w:r>
      <w:r w:rsidRPr="002F494C">
        <w:rPr>
          <w:rFonts w:ascii="Century Gothic" w:hAnsi="Century Gothic"/>
          <w:w w:val="90"/>
          <w:sz w:val="20"/>
        </w:rPr>
        <w:t xml:space="preserve">, de </w:t>
      </w:r>
      <w:r w:rsidRPr="002F494C">
        <w:rPr>
          <w:rFonts w:ascii="Century Gothic" w:hAnsi="Century Gothic"/>
          <w:i/>
          <w:w w:val="90"/>
          <w:sz w:val="20"/>
        </w:rPr>
        <w:t xml:space="preserve">...................(definir quantidades, materiais e suas respectivas </w:t>
      </w:r>
      <w:proofErr w:type="gramStart"/>
      <w:r w:rsidRPr="002F494C">
        <w:rPr>
          <w:rFonts w:ascii="Century Gothic" w:hAnsi="Century Gothic"/>
          <w:i/>
          <w:w w:val="90"/>
          <w:sz w:val="20"/>
        </w:rPr>
        <w:t>marcas)</w:t>
      </w:r>
      <w:r w:rsidRPr="002F494C">
        <w:rPr>
          <w:rFonts w:ascii="Century Gothic" w:hAnsi="Century Gothic"/>
          <w:w w:val="90"/>
          <w:sz w:val="20"/>
        </w:rPr>
        <w:t>...................</w:t>
      </w:r>
      <w:proofErr w:type="gramEnd"/>
      <w:r w:rsidRPr="002F494C">
        <w:rPr>
          <w:rFonts w:ascii="Century Gothic" w:hAnsi="Century Gothic"/>
          <w:w w:val="90"/>
          <w:sz w:val="20"/>
        </w:rPr>
        <w:t xml:space="preserve">, constante(s) do Pregão nº </w:t>
      </w:r>
      <w:r w:rsidR="006042D4">
        <w:rPr>
          <w:rFonts w:ascii="Century Gothic" w:hAnsi="Century Gothic"/>
          <w:w w:val="90"/>
          <w:sz w:val="20"/>
        </w:rPr>
        <w:t>028</w:t>
      </w:r>
      <w:r w:rsidR="00996DD3">
        <w:rPr>
          <w:rFonts w:ascii="Century Gothic" w:hAnsi="Century Gothic"/>
          <w:w w:val="90"/>
          <w:sz w:val="20"/>
        </w:rPr>
        <w:t>/</w:t>
      </w:r>
      <w:r w:rsidRPr="002F494C">
        <w:rPr>
          <w:rFonts w:ascii="Century Gothic" w:hAnsi="Century Gothic"/>
          <w:w w:val="90"/>
          <w:sz w:val="20"/>
        </w:rPr>
        <w:t>201</w:t>
      </w:r>
      <w:r w:rsidR="00996DD3">
        <w:rPr>
          <w:rFonts w:ascii="Century Gothic" w:hAnsi="Century Gothic"/>
          <w:w w:val="90"/>
          <w:sz w:val="20"/>
        </w:rPr>
        <w:t>9</w:t>
      </w:r>
      <w:r w:rsidRPr="002F494C">
        <w:rPr>
          <w:rFonts w:ascii="Century Gothic" w:hAnsi="Century Gothic"/>
          <w:w w:val="90"/>
          <w:sz w:val="20"/>
        </w:rPr>
        <w:t xml:space="preserve">, obedecidas as disposições estabelecidas no edital e as condições de fornecimento constantes da proposta apresentada pela </w:t>
      </w:r>
      <w:r w:rsidRPr="002F494C">
        <w:rPr>
          <w:rFonts w:ascii="Century Gothic" w:hAnsi="Century Gothic"/>
          <w:b/>
          <w:w w:val="90"/>
          <w:sz w:val="20"/>
        </w:rPr>
        <w:t>CONTRATADA</w:t>
      </w:r>
      <w:r w:rsidRPr="002F494C">
        <w:rPr>
          <w:rFonts w:ascii="Century Gothic" w:hAnsi="Century Gothic"/>
          <w:w w:val="90"/>
          <w:sz w:val="20"/>
        </w:rPr>
        <w:t xml:space="preserve"> no mencionado procedimento.</w:t>
      </w:r>
    </w:p>
    <w:p w14:paraId="464F392B" w14:textId="77777777" w:rsidR="00D3474B" w:rsidRPr="002F494C" w:rsidRDefault="00D3474B" w:rsidP="00D3474B">
      <w:pPr>
        <w:pStyle w:val="Ttulo2"/>
        <w:suppressAutoHyphens/>
        <w:jc w:val="center"/>
        <w:rPr>
          <w:rFonts w:ascii="Century Gothic" w:hAnsi="Century Gothic"/>
          <w:snapToGrid w:val="0"/>
          <w:w w:val="90"/>
          <w:sz w:val="20"/>
        </w:rPr>
      </w:pPr>
      <w:r w:rsidRPr="002F494C">
        <w:rPr>
          <w:rFonts w:ascii="Century Gothic" w:hAnsi="Century Gothic"/>
          <w:snapToGrid w:val="0"/>
          <w:w w:val="90"/>
          <w:sz w:val="20"/>
        </w:rPr>
        <w:t>CLÁUSULA SEGUNDA - DA VIGÊNCIA</w:t>
      </w:r>
    </w:p>
    <w:p w14:paraId="6850F84A" w14:textId="77777777" w:rsidR="00D3474B" w:rsidRPr="002F494C" w:rsidRDefault="00D3474B" w:rsidP="00D3474B">
      <w:pPr>
        <w:suppressAutoHyphens/>
        <w:rPr>
          <w:rFonts w:ascii="Century Gothic" w:hAnsi="Century Gothic"/>
          <w:w w:val="90"/>
          <w:sz w:val="20"/>
        </w:rPr>
      </w:pPr>
    </w:p>
    <w:p w14:paraId="05522EA4" w14:textId="77777777" w:rsidR="00D3474B" w:rsidRPr="002F494C" w:rsidRDefault="00D3474B" w:rsidP="00D3474B">
      <w:pPr>
        <w:ind w:firstLine="540"/>
        <w:jc w:val="both"/>
        <w:rPr>
          <w:rFonts w:ascii="Century Gothic" w:hAnsi="Century Gothic"/>
          <w:w w:val="90"/>
          <w:sz w:val="20"/>
        </w:rPr>
      </w:pPr>
      <w:r w:rsidRPr="002F494C">
        <w:rPr>
          <w:rFonts w:ascii="Century Gothic" w:hAnsi="Century Gothic"/>
          <w:w w:val="90"/>
          <w:sz w:val="20"/>
        </w:rPr>
        <w:t xml:space="preserve">                O contrato terá vigência da data de sua assinatura até a emissão do Termo de Aceite Definitivo pelo CONTRATANTE, ressalvada a garantia estabelecida neste contrato.</w:t>
      </w:r>
    </w:p>
    <w:p w14:paraId="68E975D0" w14:textId="77777777" w:rsidR="00D3474B" w:rsidRPr="002F494C" w:rsidRDefault="00D3474B" w:rsidP="00D3474B">
      <w:pPr>
        <w:pStyle w:val="Ttulo2"/>
        <w:suppressAutoHyphens/>
        <w:jc w:val="center"/>
        <w:rPr>
          <w:rFonts w:ascii="Century Gothic" w:hAnsi="Century Gothic"/>
          <w:w w:val="90"/>
          <w:sz w:val="20"/>
        </w:rPr>
      </w:pPr>
      <w:r w:rsidRPr="002F494C">
        <w:rPr>
          <w:rFonts w:ascii="Century Gothic" w:hAnsi="Century Gothic"/>
          <w:snapToGrid w:val="0"/>
          <w:w w:val="90"/>
          <w:sz w:val="20"/>
        </w:rPr>
        <w:t xml:space="preserve">CLÁUSULA TERCEIRA - </w:t>
      </w:r>
      <w:r w:rsidRPr="002F494C">
        <w:rPr>
          <w:rFonts w:ascii="Century Gothic" w:hAnsi="Century Gothic"/>
          <w:w w:val="90"/>
          <w:sz w:val="20"/>
        </w:rPr>
        <w:t>DO LOCAL, DO PRAZO E DA FORMA DE</w:t>
      </w:r>
    </w:p>
    <w:p w14:paraId="5F598D71" w14:textId="77777777" w:rsidR="00D3474B" w:rsidRPr="002F494C" w:rsidRDefault="00D3474B" w:rsidP="00D3474B">
      <w:pPr>
        <w:pStyle w:val="Ttulo2"/>
        <w:suppressAutoHyphens/>
        <w:jc w:val="center"/>
        <w:rPr>
          <w:rFonts w:ascii="Century Gothic" w:hAnsi="Century Gothic"/>
          <w:w w:val="90"/>
          <w:sz w:val="20"/>
        </w:rPr>
      </w:pPr>
      <w:r w:rsidRPr="002F494C">
        <w:rPr>
          <w:rFonts w:ascii="Century Gothic" w:hAnsi="Century Gothic"/>
          <w:w w:val="90"/>
          <w:sz w:val="20"/>
        </w:rPr>
        <w:t>FORNECIMENTO</w:t>
      </w:r>
    </w:p>
    <w:p w14:paraId="099422F0" w14:textId="77777777" w:rsidR="00D3474B" w:rsidRPr="002F494C" w:rsidRDefault="00D3474B" w:rsidP="00D3474B">
      <w:pPr>
        <w:rPr>
          <w:rFonts w:ascii="Century Gothic" w:hAnsi="Century Gothic"/>
          <w:w w:val="90"/>
          <w:sz w:val="20"/>
        </w:rPr>
      </w:pPr>
    </w:p>
    <w:p w14:paraId="130D0078" w14:textId="3C2448EC" w:rsidR="00D3474B" w:rsidRPr="0097299A" w:rsidRDefault="00D3474B" w:rsidP="2CFE8F1C">
      <w:pPr>
        <w:suppressAutoHyphens/>
        <w:ind w:left="567" w:hanging="567"/>
        <w:jc w:val="both"/>
        <w:rPr>
          <w:rFonts w:ascii="Century Gothic" w:hAnsi="Century Gothic"/>
          <w:sz w:val="20"/>
          <w:szCs w:val="20"/>
        </w:rPr>
      </w:pPr>
      <w:r w:rsidRPr="2CFE8F1C">
        <w:rPr>
          <w:rFonts w:ascii="Century Gothic" w:hAnsi="Century Gothic"/>
          <w:b/>
          <w:bCs/>
          <w:w w:val="90"/>
          <w:sz w:val="20"/>
          <w:szCs w:val="20"/>
        </w:rPr>
        <w:t>3.1</w:t>
      </w:r>
      <w:r w:rsidRPr="2CFE8F1C">
        <w:rPr>
          <w:rFonts w:ascii="Century Gothic" w:hAnsi="Century Gothic"/>
          <w:w w:val="90"/>
          <w:sz w:val="20"/>
          <w:szCs w:val="20"/>
        </w:rPr>
        <w:t xml:space="preserve">. Os equipamentos deverão ser entregues, em até </w:t>
      </w:r>
      <w:proofErr w:type="gramStart"/>
      <w:r w:rsidR="0097299A" w:rsidRPr="2CFE8F1C">
        <w:rPr>
          <w:rFonts w:ascii="Century Gothic" w:hAnsi="Century Gothic"/>
          <w:w w:val="90"/>
          <w:sz w:val="20"/>
          <w:szCs w:val="20"/>
        </w:rPr>
        <w:t>4</w:t>
      </w:r>
      <w:r w:rsidRPr="2CFE8F1C">
        <w:rPr>
          <w:rFonts w:ascii="Century Gothic" w:hAnsi="Century Gothic"/>
          <w:w w:val="90"/>
          <w:sz w:val="20"/>
          <w:szCs w:val="20"/>
        </w:rPr>
        <w:t>0  (</w:t>
      </w:r>
      <w:proofErr w:type="gramEnd"/>
      <w:r w:rsidR="0097299A" w:rsidRPr="2CFE8F1C">
        <w:rPr>
          <w:rFonts w:ascii="Century Gothic" w:hAnsi="Century Gothic"/>
          <w:w w:val="90"/>
          <w:sz w:val="20"/>
          <w:szCs w:val="20"/>
        </w:rPr>
        <w:t>quarenta</w:t>
      </w:r>
      <w:r w:rsidRPr="2CFE8F1C">
        <w:rPr>
          <w:rFonts w:ascii="Century Gothic" w:hAnsi="Century Gothic"/>
          <w:w w:val="90"/>
          <w:sz w:val="20"/>
          <w:szCs w:val="20"/>
        </w:rPr>
        <w:t>) dias corridos a contar do 1º dia útil a</w:t>
      </w:r>
      <w:r w:rsidR="00FD0E9E" w:rsidRPr="2CFE8F1C">
        <w:rPr>
          <w:rFonts w:ascii="Century Gothic" w:hAnsi="Century Gothic"/>
          <w:w w:val="90"/>
          <w:sz w:val="20"/>
          <w:szCs w:val="20"/>
        </w:rPr>
        <w:t>pós a assinatura do contrato, no Centro de Tecnologia da Informação e Comunicação – CTIC, lo</w:t>
      </w:r>
      <w:r w:rsidRPr="2CFE8F1C">
        <w:rPr>
          <w:rFonts w:ascii="Century Gothic" w:hAnsi="Century Gothic"/>
          <w:w w:val="90"/>
          <w:sz w:val="20"/>
          <w:szCs w:val="20"/>
        </w:rPr>
        <w:t>calizada na Avenida Casa Verde, 571/593 – Casa Verde - SP ou outro endereço a ser definido oportunamente nesta capital</w:t>
      </w:r>
      <w:r w:rsidR="0039050B" w:rsidRPr="2CFE8F1C">
        <w:rPr>
          <w:rFonts w:ascii="Century Gothic" w:hAnsi="Century Gothic"/>
          <w:w w:val="90"/>
          <w:sz w:val="20"/>
          <w:szCs w:val="20"/>
        </w:rPr>
        <w:t>, a critério da Administração</w:t>
      </w:r>
      <w:r w:rsidRPr="2CFE8F1C">
        <w:rPr>
          <w:rFonts w:ascii="Century Gothic" w:hAnsi="Century Gothic"/>
          <w:w w:val="90"/>
          <w:sz w:val="20"/>
          <w:szCs w:val="20"/>
        </w:rPr>
        <w:t xml:space="preserve"> – Telefones: (11) 37</w:t>
      </w:r>
      <w:r w:rsidR="0039050B" w:rsidRPr="2CFE8F1C">
        <w:rPr>
          <w:rFonts w:ascii="Century Gothic" w:hAnsi="Century Gothic"/>
          <w:w w:val="90"/>
          <w:sz w:val="20"/>
          <w:szCs w:val="20"/>
        </w:rPr>
        <w:t>75.41</w:t>
      </w:r>
      <w:r w:rsidR="00FD0E9E" w:rsidRPr="2CFE8F1C">
        <w:rPr>
          <w:rFonts w:ascii="Century Gothic" w:hAnsi="Century Gothic"/>
          <w:w w:val="90"/>
          <w:sz w:val="20"/>
          <w:szCs w:val="20"/>
        </w:rPr>
        <w:t>95</w:t>
      </w:r>
      <w:r w:rsidR="0039050B" w:rsidRPr="2CFE8F1C">
        <w:rPr>
          <w:rFonts w:ascii="Century Gothic" w:hAnsi="Century Gothic"/>
          <w:w w:val="90"/>
          <w:sz w:val="20"/>
          <w:szCs w:val="20"/>
        </w:rPr>
        <w:t>, no horário das 9:3</w:t>
      </w:r>
      <w:r w:rsidRPr="2CFE8F1C">
        <w:rPr>
          <w:rFonts w:ascii="Century Gothic" w:hAnsi="Century Gothic"/>
          <w:w w:val="90"/>
          <w:sz w:val="20"/>
          <w:szCs w:val="20"/>
        </w:rPr>
        <w:t>0 às 12:30 horas e das 11:00 às 15:30 horas, em dias úteis.</w:t>
      </w:r>
    </w:p>
    <w:p w14:paraId="74D7C6AB" w14:textId="77777777" w:rsidR="00D3474B" w:rsidRPr="0097299A" w:rsidRDefault="00D3474B" w:rsidP="00D3474B">
      <w:pPr>
        <w:suppressAutoHyphens/>
        <w:ind w:left="540" w:hanging="540"/>
        <w:jc w:val="both"/>
        <w:rPr>
          <w:rFonts w:ascii="Century Gothic" w:hAnsi="Century Gothic"/>
          <w:w w:val="90"/>
          <w:sz w:val="20"/>
        </w:rPr>
      </w:pPr>
    </w:p>
    <w:p w14:paraId="14ED8E7A" w14:textId="77777777" w:rsidR="00D3474B" w:rsidRPr="0097299A" w:rsidRDefault="00D3474B" w:rsidP="00D3474B">
      <w:pPr>
        <w:suppressAutoHyphens/>
        <w:ind w:left="540" w:hanging="540"/>
        <w:jc w:val="both"/>
        <w:rPr>
          <w:rFonts w:ascii="Century Gothic" w:hAnsi="Century Gothic"/>
          <w:w w:val="90"/>
          <w:sz w:val="20"/>
        </w:rPr>
      </w:pPr>
      <w:r w:rsidRPr="0097299A">
        <w:rPr>
          <w:rFonts w:ascii="Century Gothic" w:hAnsi="Century Gothic"/>
          <w:b/>
          <w:w w:val="90"/>
          <w:sz w:val="20"/>
        </w:rPr>
        <w:t>3.</w:t>
      </w:r>
      <w:r w:rsidR="0050408B" w:rsidRPr="0097299A">
        <w:rPr>
          <w:rFonts w:ascii="Century Gothic" w:hAnsi="Century Gothic"/>
          <w:b/>
          <w:w w:val="90"/>
          <w:sz w:val="20"/>
        </w:rPr>
        <w:t>2</w:t>
      </w:r>
      <w:r w:rsidRPr="0097299A">
        <w:rPr>
          <w:rFonts w:ascii="Century Gothic" w:hAnsi="Century Gothic"/>
          <w:b/>
          <w:w w:val="90"/>
          <w:sz w:val="20"/>
        </w:rPr>
        <w:t>.</w:t>
      </w:r>
      <w:r w:rsidRPr="0097299A">
        <w:rPr>
          <w:rFonts w:ascii="Century Gothic" w:hAnsi="Century Gothic"/>
          <w:b/>
          <w:w w:val="90"/>
          <w:sz w:val="20"/>
        </w:rPr>
        <w:tab/>
      </w:r>
      <w:r w:rsidRPr="0097299A">
        <w:rPr>
          <w:rFonts w:ascii="Century Gothic" w:hAnsi="Century Gothic"/>
          <w:w w:val="90"/>
          <w:sz w:val="20"/>
        </w:rPr>
        <w:t>A (s) entrega (s) poderá (</w:t>
      </w:r>
      <w:proofErr w:type="spellStart"/>
      <w:r w:rsidRPr="0097299A">
        <w:rPr>
          <w:rFonts w:ascii="Century Gothic" w:hAnsi="Century Gothic"/>
          <w:w w:val="90"/>
          <w:sz w:val="20"/>
        </w:rPr>
        <w:t>ão</w:t>
      </w:r>
      <w:proofErr w:type="spellEnd"/>
      <w:r w:rsidRPr="0097299A">
        <w:rPr>
          <w:rFonts w:ascii="Century Gothic" w:hAnsi="Century Gothic"/>
          <w:w w:val="90"/>
          <w:sz w:val="20"/>
        </w:rPr>
        <w:t>) ser efetuada (s) parcialmente, desde que a entrega total não ultrapasse o prazo máximo estipulado no subitem 3.1.</w:t>
      </w:r>
    </w:p>
    <w:p w14:paraId="787F97A3" w14:textId="77777777" w:rsidR="00D3474B" w:rsidRPr="0097299A" w:rsidRDefault="00D3474B" w:rsidP="00D3474B">
      <w:pPr>
        <w:suppressAutoHyphens/>
        <w:ind w:left="540" w:hanging="540"/>
        <w:jc w:val="both"/>
        <w:rPr>
          <w:rFonts w:ascii="Century Gothic" w:hAnsi="Century Gothic"/>
          <w:w w:val="90"/>
          <w:sz w:val="20"/>
        </w:rPr>
      </w:pPr>
    </w:p>
    <w:p w14:paraId="51E946B1" w14:textId="77777777" w:rsidR="00D3474B" w:rsidRPr="002F494C" w:rsidRDefault="00D3474B" w:rsidP="00D3474B">
      <w:pPr>
        <w:suppressAutoHyphens/>
        <w:ind w:left="540" w:hanging="540"/>
        <w:jc w:val="both"/>
        <w:rPr>
          <w:rFonts w:ascii="Century Gothic" w:hAnsi="Century Gothic"/>
          <w:w w:val="90"/>
          <w:sz w:val="20"/>
        </w:rPr>
      </w:pPr>
    </w:p>
    <w:p w14:paraId="7D49E584" w14:textId="77777777" w:rsidR="00D3474B" w:rsidRPr="002F494C" w:rsidRDefault="00D3474B" w:rsidP="00D3474B">
      <w:pPr>
        <w:suppressAutoHyphens/>
        <w:ind w:left="540" w:hanging="540"/>
        <w:jc w:val="both"/>
        <w:rPr>
          <w:rFonts w:ascii="Century Gothic" w:hAnsi="Century Gothic"/>
          <w:w w:val="90"/>
          <w:sz w:val="20"/>
        </w:rPr>
      </w:pPr>
      <w:r w:rsidRPr="002F494C">
        <w:rPr>
          <w:rFonts w:ascii="Century Gothic" w:hAnsi="Century Gothic"/>
          <w:b/>
          <w:w w:val="90"/>
          <w:sz w:val="20"/>
        </w:rPr>
        <w:t>3.</w:t>
      </w:r>
      <w:r w:rsidR="0050408B">
        <w:rPr>
          <w:rFonts w:ascii="Century Gothic" w:hAnsi="Century Gothic"/>
          <w:b/>
          <w:w w:val="90"/>
          <w:sz w:val="20"/>
        </w:rPr>
        <w:t>3</w:t>
      </w:r>
      <w:r w:rsidRPr="002F494C">
        <w:rPr>
          <w:rFonts w:ascii="Century Gothic" w:hAnsi="Century Gothic"/>
          <w:b/>
          <w:w w:val="90"/>
          <w:sz w:val="20"/>
        </w:rPr>
        <w:t>.</w:t>
      </w:r>
      <w:r w:rsidRPr="002F494C">
        <w:rPr>
          <w:rFonts w:ascii="Century Gothic" w:hAnsi="Century Gothic"/>
          <w:b/>
          <w:w w:val="90"/>
          <w:sz w:val="20"/>
        </w:rPr>
        <w:tab/>
      </w:r>
      <w:r w:rsidRPr="002F494C">
        <w:rPr>
          <w:rFonts w:ascii="Century Gothic" w:hAnsi="Century Gothic"/>
          <w:w w:val="90"/>
          <w:sz w:val="20"/>
        </w:rPr>
        <w:t>Somente os servidores do Ministério Público do Estado de São Paulo poderão receber os equipamentos.</w:t>
      </w:r>
    </w:p>
    <w:p w14:paraId="16F6E467" w14:textId="77777777" w:rsidR="00D3474B" w:rsidRPr="002F494C" w:rsidRDefault="00D3474B" w:rsidP="00D3474B">
      <w:pPr>
        <w:suppressAutoHyphens/>
        <w:ind w:left="540" w:hanging="540"/>
        <w:jc w:val="both"/>
        <w:rPr>
          <w:rFonts w:ascii="Century Gothic" w:hAnsi="Century Gothic"/>
          <w:w w:val="90"/>
          <w:sz w:val="20"/>
        </w:rPr>
      </w:pPr>
    </w:p>
    <w:p w14:paraId="18A5092E" w14:textId="77777777" w:rsidR="00D3474B" w:rsidRPr="002F494C" w:rsidRDefault="00D3474B" w:rsidP="00D3474B">
      <w:pPr>
        <w:suppressAutoHyphens/>
        <w:ind w:left="540" w:hanging="540"/>
        <w:jc w:val="both"/>
        <w:rPr>
          <w:rFonts w:ascii="Century Gothic" w:hAnsi="Century Gothic"/>
          <w:w w:val="90"/>
          <w:sz w:val="20"/>
        </w:rPr>
      </w:pPr>
      <w:r w:rsidRPr="002F494C">
        <w:rPr>
          <w:rFonts w:ascii="Century Gothic" w:hAnsi="Century Gothic"/>
          <w:b/>
          <w:w w:val="90"/>
          <w:sz w:val="20"/>
        </w:rPr>
        <w:t>3.</w:t>
      </w:r>
      <w:r w:rsidR="0050408B">
        <w:rPr>
          <w:rFonts w:ascii="Century Gothic" w:hAnsi="Century Gothic"/>
          <w:b/>
          <w:w w:val="90"/>
          <w:sz w:val="20"/>
        </w:rPr>
        <w:t>4</w:t>
      </w:r>
      <w:r w:rsidRPr="002F494C">
        <w:rPr>
          <w:rFonts w:ascii="Century Gothic" w:hAnsi="Century Gothic"/>
          <w:b/>
          <w:w w:val="90"/>
          <w:sz w:val="20"/>
        </w:rPr>
        <w:t>.</w:t>
      </w:r>
      <w:r w:rsidRPr="002F494C">
        <w:rPr>
          <w:rFonts w:ascii="Century Gothic" w:hAnsi="Century Gothic"/>
          <w:w w:val="90"/>
          <w:sz w:val="20"/>
        </w:rPr>
        <w:t xml:space="preserve"> O </w:t>
      </w:r>
      <w:r w:rsidRPr="002F494C">
        <w:rPr>
          <w:rFonts w:ascii="Century Gothic" w:hAnsi="Century Gothic"/>
          <w:b/>
          <w:w w:val="90"/>
          <w:sz w:val="20"/>
        </w:rPr>
        <w:t>CONTRATANTE</w:t>
      </w:r>
      <w:r w:rsidRPr="002F494C">
        <w:rPr>
          <w:rFonts w:ascii="Century Gothic" w:hAnsi="Century Gothic"/>
          <w:w w:val="90"/>
          <w:sz w:val="20"/>
        </w:rPr>
        <w:t xml:space="preserve"> se reserva o direito de aceitar </w:t>
      </w:r>
      <w:proofErr w:type="gramStart"/>
      <w:r w:rsidRPr="002F494C">
        <w:rPr>
          <w:rFonts w:ascii="Century Gothic" w:hAnsi="Century Gothic"/>
          <w:w w:val="90"/>
          <w:sz w:val="20"/>
        </w:rPr>
        <w:t>equipamento(</w:t>
      </w:r>
      <w:proofErr w:type="gramEnd"/>
      <w:r w:rsidRPr="002F494C">
        <w:rPr>
          <w:rFonts w:ascii="Century Gothic" w:hAnsi="Century Gothic"/>
          <w:w w:val="90"/>
          <w:sz w:val="20"/>
        </w:rPr>
        <w:t xml:space="preserve">s) com especificação superior à proposta oferecida pela(s) </w:t>
      </w:r>
      <w:r w:rsidRPr="002F494C">
        <w:rPr>
          <w:rFonts w:ascii="Century Gothic" w:hAnsi="Century Gothic"/>
          <w:b/>
          <w:w w:val="90"/>
          <w:sz w:val="20"/>
        </w:rPr>
        <w:t>CONTRATADA</w:t>
      </w:r>
      <w:r w:rsidRPr="002F494C">
        <w:rPr>
          <w:rFonts w:ascii="Century Gothic" w:hAnsi="Century Gothic"/>
          <w:w w:val="90"/>
          <w:sz w:val="20"/>
        </w:rPr>
        <w:t>(s), caso aconteça uma das situações a seguir:</w:t>
      </w:r>
    </w:p>
    <w:p w14:paraId="0E5DE150" w14:textId="77777777" w:rsidR="00D3474B" w:rsidRPr="002F494C" w:rsidRDefault="00D3474B" w:rsidP="00D3474B">
      <w:pPr>
        <w:suppressAutoHyphens/>
        <w:ind w:left="540" w:hanging="540"/>
        <w:jc w:val="both"/>
        <w:rPr>
          <w:rFonts w:ascii="Century Gothic" w:hAnsi="Century Gothic"/>
          <w:w w:val="90"/>
          <w:sz w:val="20"/>
        </w:rPr>
      </w:pPr>
    </w:p>
    <w:p w14:paraId="429964FF" w14:textId="77777777" w:rsidR="00D3474B" w:rsidRPr="0050408B" w:rsidRDefault="00D3474B" w:rsidP="000C6BAE">
      <w:pPr>
        <w:pStyle w:val="PargrafodaLista"/>
        <w:numPr>
          <w:ilvl w:val="2"/>
          <w:numId w:val="25"/>
        </w:numPr>
        <w:suppressAutoHyphens/>
        <w:jc w:val="both"/>
        <w:rPr>
          <w:rFonts w:ascii="Century Gothic" w:hAnsi="Century Gothic"/>
          <w:w w:val="90"/>
          <w:sz w:val="20"/>
        </w:rPr>
      </w:pPr>
      <w:r w:rsidRPr="0050408B">
        <w:rPr>
          <w:rFonts w:ascii="Century Gothic" w:hAnsi="Century Gothic"/>
          <w:w w:val="90"/>
          <w:sz w:val="20"/>
        </w:rPr>
        <w:t xml:space="preserve">Caso no momento da entrega dos equipamentos, a </w:t>
      </w:r>
      <w:r w:rsidRPr="0050408B">
        <w:rPr>
          <w:rFonts w:ascii="Century Gothic" w:hAnsi="Century Gothic"/>
          <w:b/>
          <w:w w:val="90"/>
          <w:sz w:val="20"/>
        </w:rPr>
        <w:t>CONTRATADA</w:t>
      </w:r>
      <w:r w:rsidRPr="0050408B">
        <w:rPr>
          <w:rFonts w:ascii="Century Gothic" w:hAnsi="Century Gothic"/>
          <w:w w:val="90"/>
          <w:sz w:val="20"/>
        </w:rPr>
        <w:t xml:space="preserve"> encontre dificuldades para o cumprimento do apresentado na proposta técnica, devido a não continuidade de produção de algum componente, desde que, a qualidade dos componentes seja superior a oferecida na Proposta, a critério exclusivo da </w:t>
      </w:r>
      <w:r w:rsidRPr="0050408B">
        <w:rPr>
          <w:rFonts w:ascii="Century Gothic" w:hAnsi="Century Gothic"/>
          <w:b/>
          <w:w w:val="90"/>
          <w:sz w:val="20"/>
        </w:rPr>
        <w:t>CONTRATANTE</w:t>
      </w:r>
      <w:r w:rsidRPr="0050408B">
        <w:rPr>
          <w:rFonts w:ascii="Century Gothic" w:hAnsi="Century Gothic"/>
          <w:w w:val="90"/>
          <w:sz w:val="20"/>
        </w:rPr>
        <w:t>.</w:t>
      </w:r>
    </w:p>
    <w:p w14:paraId="11C4678D" w14:textId="77777777" w:rsidR="00D3474B" w:rsidRPr="002F494C" w:rsidRDefault="00D3474B" w:rsidP="00D3474B">
      <w:pPr>
        <w:suppressAutoHyphens/>
        <w:ind w:left="540" w:hanging="540"/>
        <w:jc w:val="both"/>
        <w:rPr>
          <w:rFonts w:ascii="Century Gothic" w:hAnsi="Century Gothic"/>
          <w:w w:val="90"/>
          <w:sz w:val="20"/>
        </w:rPr>
      </w:pPr>
    </w:p>
    <w:p w14:paraId="36C548B1" w14:textId="77777777" w:rsidR="00D3474B" w:rsidRPr="0050408B" w:rsidRDefault="00D3474B" w:rsidP="000C6BAE">
      <w:pPr>
        <w:pStyle w:val="PargrafodaLista"/>
        <w:numPr>
          <w:ilvl w:val="2"/>
          <w:numId w:val="25"/>
        </w:numPr>
        <w:suppressAutoHyphens/>
        <w:jc w:val="both"/>
        <w:rPr>
          <w:rFonts w:ascii="Century Gothic" w:hAnsi="Century Gothic"/>
          <w:w w:val="90"/>
          <w:sz w:val="20"/>
        </w:rPr>
      </w:pPr>
      <w:r w:rsidRPr="0050408B">
        <w:rPr>
          <w:rFonts w:ascii="Century Gothic" w:hAnsi="Century Gothic"/>
          <w:w w:val="90"/>
          <w:sz w:val="20"/>
        </w:rPr>
        <w:t xml:space="preserve">Caso no momento da entrega dos equipamentos, a </w:t>
      </w:r>
      <w:r w:rsidRPr="0050408B">
        <w:rPr>
          <w:rFonts w:ascii="Century Gothic" w:hAnsi="Century Gothic"/>
          <w:b/>
          <w:w w:val="90"/>
          <w:sz w:val="20"/>
        </w:rPr>
        <w:t>CONTRATADA</w:t>
      </w:r>
      <w:r w:rsidRPr="0050408B">
        <w:rPr>
          <w:rFonts w:ascii="Century Gothic" w:hAnsi="Century Gothic"/>
          <w:w w:val="90"/>
          <w:sz w:val="20"/>
        </w:rPr>
        <w:t xml:space="preserve"> ofereça uma configuração superior a oferecida na Proposta Técnica, a mesma passará por testes e aprovações, e poderá ser aceita desde que não traga ônus para o </w:t>
      </w:r>
      <w:r w:rsidRPr="0050408B">
        <w:rPr>
          <w:rFonts w:ascii="Century Gothic" w:hAnsi="Century Gothic"/>
          <w:b/>
          <w:w w:val="90"/>
          <w:sz w:val="20"/>
        </w:rPr>
        <w:t>CONTRATANTE.</w:t>
      </w:r>
    </w:p>
    <w:p w14:paraId="4982782E" w14:textId="77777777" w:rsidR="00D3474B" w:rsidRPr="002F494C" w:rsidRDefault="00D3474B" w:rsidP="00D3474B">
      <w:pPr>
        <w:pStyle w:val="PargrafodaLista"/>
        <w:rPr>
          <w:rFonts w:ascii="Century Gothic" w:hAnsi="Century Gothic"/>
          <w:w w:val="90"/>
          <w:sz w:val="20"/>
        </w:rPr>
      </w:pPr>
    </w:p>
    <w:p w14:paraId="2D495A4C" w14:textId="77777777" w:rsidR="00D3474B" w:rsidRPr="002F494C" w:rsidRDefault="00D3474B" w:rsidP="000C6BAE">
      <w:pPr>
        <w:numPr>
          <w:ilvl w:val="2"/>
          <w:numId w:val="25"/>
        </w:numPr>
        <w:suppressAutoHyphens/>
        <w:ind w:left="540" w:hanging="540"/>
        <w:jc w:val="both"/>
        <w:rPr>
          <w:rFonts w:ascii="Century Gothic" w:hAnsi="Century Gothic"/>
          <w:w w:val="90"/>
          <w:sz w:val="20"/>
        </w:rPr>
      </w:pPr>
      <w:r w:rsidRPr="002F494C">
        <w:rPr>
          <w:rFonts w:ascii="Century Gothic" w:hAnsi="Century Gothic"/>
          <w:w w:val="90"/>
          <w:sz w:val="20"/>
        </w:rPr>
        <w:t>Não serão aceitos equipamentos com configurações diferentes dentro do mesmo lote.</w:t>
      </w:r>
    </w:p>
    <w:p w14:paraId="7219EA6D" w14:textId="77777777" w:rsidR="00D3474B" w:rsidRPr="002F494C" w:rsidRDefault="00D3474B" w:rsidP="00D3474B">
      <w:pPr>
        <w:suppressAutoHyphens/>
        <w:ind w:left="540"/>
        <w:jc w:val="both"/>
        <w:rPr>
          <w:rFonts w:ascii="Century Gothic" w:hAnsi="Century Gothic"/>
          <w:w w:val="90"/>
          <w:sz w:val="20"/>
        </w:rPr>
      </w:pPr>
    </w:p>
    <w:p w14:paraId="6743491D" w14:textId="77777777" w:rsidR="00D3474B" w:rsidRPr="002F494C" w:rsidRDefault="00D3474B" w:rsidP="000C6BAE">
      <w:pPr>
        <w:pStyle w:val="BodyText22"/>
        <w:widowControl/>
        <w:numPr>
          <w:ilvl w:val="1"/>
          <w:numId w:val="25"/>
        </w:numPr>
        <w:suppressAutoHyphens/>
        <w:snapToGrid w:val="0"/>
        <w:rPr>
          <w:rFonts w:ascii="Century Gothic" w:hAnsi="Century Gothic"/>
          <w:b w:val="0"/>
          <w:w w:val="90"/>
          <w:sz w:val="20"/>
        </w:rPr>
      </w:pPr>
      <w:r w:rsidRPr="002F494C">
        <w:rPr>
          <w:rFonts w:ascii="Century Gothic" w:hAnsi="Century Gothic"/>
          <w:b w:val="0"/>
          <w:w w:val="90"/>
          <w:sz w:val="20"/>
        </w:rPr>
        <w:t>Todos os equipamentos deverão ser fornecidos com os cabos, acessórios, conectores, interfaces, parafusos, suportes, "</w:t>
      </w:r>
      <w:r w:rsidRPr="002F494C">
        <w:rPr>
          <w:rFonts w:ascii="Century Gothic" w:hAnsi="Century Gothic"/>
          <w:b w:val="0"/>
          <w:i/>
          <w:w w:val="90"/>
          <w:sz w:val="20"/>
        </w:rPr>
        <w:t>drivers</w:t>
      </w:r>
      <w:r w:rsidRPr="002F494C">
        <w:rPr>
          <w:rFonts w:ascii="Century Gothic" w:hAnsi="Century Gothic"/>
          <w:b w:val="0"/>
          <w:w w:val="90"/>
          <w:sz w:val="20"/>
        </w:rPr>
        <w:t>", programas de configuração e demais dispositivos necessários ao seu perfeito e efetivo funcionamento.</w:t>
      </w:r>
    </w:p>
    <w:p w14:paraId="1B58BE92" w14:textId="77777777" w:rsidR="00D3474B" w:rsidRPr="002F494C" w:rsidRDefault="00D3474B" w:rsidP="00D3474B">
      <w:pPr>
        <w:pStyle w:val="BodyText22"/>
        <w:widowControl/>
        <w:suppressAutoHyphens/>
        <w:ind w:left="540" w:hanging="540"/>
        <w:rPr>
          <w:rFonts w:ascii="Century Gothic" w:hAnsi="Century Gothic"/>
          <w:b w:val="0"/>
          <w:w w:val="90"/>
          <w:sz w:val="20"/>
        </w:rPr>
      </w:pPr>
    </w:p>
    <w:p w14:paraId="3693A322" w14:textId="77777777" w:rsidR="00D3474B" w:rsidRPr="002F494C" w:rsidRDefault="00D3474B" w:rsidP="000C6BAE">
      <w:pPr>
        <w:pStyle w:val="BodyText22"/>
        <w:widowControl/>
        <w:numPr>
          <w:ilvl w:val="2"/>
          <w:numId w:val="25"/>
        </w:numPr>
        <w:suppressAutoHyphens/>
        <w:snapToGrid w:val="0"/>
        <w:ind w:left="540" w:hanging="540"/>
        <w:rPr>
          <w:rFonts w:ascii="Century Gothic" w:hAnsi="Century Gothic"/>
          <w:b w:val="0"/>
          <w:w w:val="90"/>
          <w:sz w:val="20"/>
        </w:rPr>
      </w:pPr>
      <w:r w:rsidRPr="002F494C">
        <w:rPr>
          <w:rFonts w:ascii="Century Gothic" w:hAnsi="Century Gothic"/>
          <w:b w:val="0"/>
          <w:w w:val="90"/>
          <w:sz w:val="20"/>
        </w:rPr>
        <w:t>Estar acompanhados de documentação completa (manuais, diagramas, termos de garantia, etc.) e atualizada em português, necessária à instalação e operação dos mesmos. Não serão aceitas cópias de qualquer tipo; a documentação deverá ser fornecida em sua forma original.</w:t>
      </w:r>
    </w:p>
    <w:p w14:paraId="58E61CC0" w14:textId="77777777" w:rsidR="00D3474B" w:rsidRPr="002F494C" w:rsidRDefault="00D3474B" w:rsidP="00D3474B">
      <w:pPr>
        <w:pStyle w:val="BodyText22"/>
        <w:widowControl/>
        <w:suppressAutoHyphens/>
        <w:ind w:left="540" w:hanging="540"/>
        <w:rPr>
          <w:rFonts w:ascii="Century Gothic" w:hAnsi="Century Gothic"/>
          <w:b w:val="0"/>
          <w:w w:val="90"/>
          <w:sz w:val="20"/>
        </w:rPr>
      </w:pPr>
    </w:p>
    <w:p w14:paraId="0EE9E3F2" w14:textId="77777777" w:rsidR="00D3474B" w:rsidRPr="002F494C" w:rsidRDefault="00D3474B" w:rsidP="000C6BAE">
      <w:pPr>
        <w:pStyle w:val="BodyText22"/>
        <w:widowControl/>
        <w:numPr>
          <w:ilvl w:val="2"/>
          <w:numId w:val="25"/>
        </w:numPr>
        <w:suppressAutoHyphens/>
        <w:snapToGrid w:val="0"/>
        <w:ind w:left="540" w:hanging="540"/>
        <w:rPr>
          <w:rFonts w:ascii="Century Gothic" w:hAnsi="Century Gothic"/>
          <w:b w:val="0"/>
          <w:w w:val="90"/>
          <w:sz w:val="20"/>
        </w:rPr>
      </w:pPr>
      <w:r w:rsidRPr="002F494C">
        <w:rPr>
          <w:rFonts w:ascii="Century Gothic" w:hAnsi="Century Gothic"/>
          <w:b w:val="0"/>
          <w:w w:val="90"/>
          <w:sz w:val="20"/>
        </w:rPr>
        <w:t xml:space="preserve">Possuir garantia permanente contra defeitos de montagem de </w:t>
      </w:r>
      <w:r w:rsidRPr="002F494C">
        <w:rPr>
          <w:rFonts w:ascii="Century Gothic" w:hAnsi="Century Gothic"/>
          <w:b w:val="0"/>
          <w:i/>
          <w:w w:val="90"/>
          <w:sz w:val="20"/>
        </w:rPr>
        <w:t>hardware</w:t>
      </w:r>
      <w:r w:rsidRPr="002F494C">
        <w:rPr>
          <w:rFonts w:ascii="Century Gothic" w:hAnsi="Century Gothic"/>
          <w:b w:val="0"/>
          <w:w w:val="90"/>
          <w:sz w:val="20"/>
        </w:rPr>
        <w:t>.</w:t>
      </w:r>
    </w:p>
    <w:p w14:paraId="3DDA677F" w14:textId="77777777" w:rsidR="00D3474B" w:rsidRPr="002F494C" w:rsidRDefault="00D3474B" w:rsidP="00D3474B">
      <w:pPr>
        <w:pStyle w:val="BodyText22"/>
        <w:widowControl/>
        <w:suppressAutoHyphens/>
        <w:ind w:left="540" w:hanging="540"/>
        <w:rPr>
          <w:rFonts w:ascii="Century Gothic" w:hAnsi="Century Gothic"/>
          <w:b w:val="0"/>
          <w:w w:val="90"/>
          <w:sz w:val="20"/>
        </w:rPr>
      </w:pPr>
    </w:p>
    <w:p w14:paraId="7EC14FE5" w14:textId="77777777" w:rsidR="00D3474B" w:rsidRPr="002F494C" w:rsidRDefault="00D3474B" w:rsidP="000C6BAE">
      <w:pPr>
        <w:pStyle w:val="BodyText22"/>
        <w:widowControl/>
        <w:numPr>
          <w:ilvl w:val="2"/>
          <w:numId w:val="25"/>
        </w:numPr>
        <w:suppressAutoHyphens/>
        <w:snapToGrid w:val="0"/>
        <w:ind w:left="540" w:hanging="540"/>
        <w:rPr>
          <w:rFonts w:ascii="Century Gothic" w:hAnsi="Century Gothic"/>
          <w:b w:val="0"/>
          <w:w w:val="90"/>
          <w:sz w:val="20"/>
        </w:rPr>
      </w:pPr>
      <w:r w:rsidRPr="002F494C">
        <w:rPr>
          <w:rFonts w:ascii="Century Gothic" w:hAnsi="Century Gothic"/>
          <w:b w:val="0"/>
          <w:w w:val="90"/>
          <w:sz w:val="20"/>
        </w:rPr>
        <w:t>Ser acondicionados conforme praxe do fabricante, devendo garantir proteção durante o transporte e estocagem, bem como constar identificação do produto e demais informações exigidas na</w:t>
      </w:r>
      <w:r w:rsidRPr="002F494C">
        <w:rPr>
          <w:rFonts w:ascii="Century Gothic" w:hAnsi="Century Gothic"/>
          <w:w w:val="90"/>
          <w:sz w:val="20"/>
        </w:rPr>
        <w:t xml:space="preserve"> </w:t>
      </w:r>
      <w:r w:rsidRPr="002F494C">
        <w:rPr>
          <w:rFonts w:ascii="Century Gothic" w:hAnsi="Century Gothic"/>
          <w:b w:val="0"/>
          <w:w w:val="90"/>
          <w:sz w:val="20"/>
        </w:rPr>
        <w:t>legislação em vigor. Na parte externa das</w:t>
      </w:r>
      <w:r w:rsidRPr="002F494C">
        <w:rPr>
          <w:rFonts w:ascii="Century Gothic" w:hAnsi="Century Gothic"/>
          <w:w w:val="90"/>
          <w:sz w:val="20"/>
        </w:rPr>
        <w:t xml:space="preserve"> </w:t>
      </w:r>
      <w:r w:rsidRPr="002F494C">
        <w:rPr>
          <w:rFonts w:ascii="Century Gothic" w:hAnsi="Century Gothic"/>
          <w:b w:val="0"/>
          <w:w w:val="90"/>
          <w:sz w:val="20"/>
        </w:rPr>
        <w:t xml:space="preserve">embalagens, deverá ser afixada etiqueta constando o número de série </w:t>
      </w:r>
      <w:proofErr w:type="gramStart"/>
      <w:r w:rsidRPr="002F494C">
        <w:rPr>
          <w:rFonts w:ascii="Century Gothic" w:hAnsi="Century Gothic"/>
          <w:b w:val="0"/>
          <w:w w:val="90"/>
          <w:sz w:val="20"/>
        </w:rPr>
        <w:t>do(</w:t>
      </w:r>
      <w:proofErr w:type="gramEnd"/>
      <w:r w:rsidRPr="002F494C">
        <w:rPr>
          <w:rFonts w:ascii="Century Gothic" w:hAnsi="Century Gothic"/>
          <w:b w:val="0"/>
          <w:w w:val="90"/>
          <w:sz w:val="20"/>
        </w:rPr>
        <w:t xml:space="preserve">s) equipamento(s), além de espaço em branco, reservado para identificação pelo </w:t>
      </w:r>
      <w:r w:rsidRPr="002F494C">
        <w:rPr>
          <w:rFonts w:ascii="Century Gothic" w:hAnsi="Century Gothic"/>
          <w:w w:val="90"/>
          <w:sz w:val="20"/>
        </w:rPr>
        <w:t>CONTRATANTE</w:t>
      </w:r>
      <w:r w:rsidRPr="002F494C">
        <w:rPr>
          <w:rFonts w:ascii="Century Gothic" w:hAnsi="Century Gothic"/>
          <w:b w:val="0"/>
          <w:w w:val="90"/>
          <w:sz w:val="20"/>
        </w:rPr>
        <w:t>, do(s) número(s) do(s) patrimônio(s) a ser(em) recebido(s).</w:t>
      </w:r>
    </w:p>
    <w:p w14:paraId="5922FF72" w14:textId="77777777" w:rsidR="00D3474B" w:rsidRPr="002F494C" w:rsidRDefault="00D3474B" w:rsidP="00D3474B">
      <w:pPr>
        <w:pStyle w:val="BodyText22"/>
        <w:widowControl/>
        <w:suppressAutoHyphens/>
        <w:ind w:left="540" w:hanging="540"/>
        <w:rPr>
          <w:rFonts w:ascii="Century Gothic" w:hAnsi="Century Gothic"/>
          <w:b w:val="0"/>
          <w:w w:val="90"/>
          <w:sz w:val="20"/>
        </w:rPr>
      </w:pPr>
    </w:p>
    <w:p w14:paraId="2EAEB0FA" w14:textId="77777777" w:rsidR="00D3474B" w:rsidRPr="002F494C" w:rsidRDefault="00D3474B" w:rsidP="000C6BAE">
      <w:pPr>
        <w:pStyle w:val="BodyText22"/>
        <w:widowControl/>
        <w:numPr>
          <w:ilvl w:val="2"/>
          <w:numId w:val="25"/>
        </w:numPr>
        <w:suppressAutoHyphens/>
        <w:snapToGrid w:val="0"/>
        <w:ind w:left="540" w:hanging="540"/>
        <w:rPr>
          <w:rFonts w:ascii="Century Gothic" w:hAnsi="Century Gothic"/>
          <w:b w:val="0"/>
          <w:w w:val="90"/>
          <w:sz w:val="20"/>
        </w:rPr>
      </w:pPr>
      <w:r w:rsidRPr="002F494C">
        <w:rPr>
          <w:rFonts w:ascii="Century Gothic" w:hAnsi="Century Gothic"/>
          <w:b w:val="0"/>
          <w:w w:val="90"/>
          <w:sz w:val="20"/>
        </w:rPr>
        <w:t>Juntamente com a nota fiscal deverá ser entregue por meio magnético, arquivos que os identifiquem, no seguinte formato:</w:t>
      </w:r>
    </w:p>
    <w:p w14:paraId="7EC82442" w14:textId="77777777" w:rsidR="00D3474B" w:rsidRPr="002F494C" w:rsidRDefault="00D3474B" w:rsidP="00D3474B">
      <w:pPr>
        <w:pStyle w:val="PargrafodaLista"/>
        <w:rPr>
          <w:rFonts w:ascii="Century Gothic" w:hAnsi="Century Gothic"/>
          <w:b/>
          <w:w w:val="90"/>
          <w:sz w:val="20"/>
        </w:rPr>
      </w:pPr>
    </w:p>
    <w:p w14:paraId="5F23F614" w14:textId="77777777" w:rsidR="00D3474B" w:rsidRPr="002F494C" w:rsidRDefault="00D3474B" w:rsidP="00D3474B">
      <w:pPr>
        <w:pStyle w:val="BodyText22"/>
        <w:widowControl/>
        <w:suppressAutoHyphens/>
        <w:ind w:left="540"/>
        <w:rPr>
          <w:rFonts w:ascii="Century Gothic" w:hAnsi="Century Gothic" w:cs="Arial"/>
          <w:b w:val="0"/>
          <w:w w:val="90"/>
          <w:sz w:val="20"/>
        </w:rPr>
      </w:pPr>
    </w:p>
    <w:p w14:paraId="01A45215" w14:textId="77777777" w:rsidR="00D3474B" w:rsidRPr="002F494C" w:rsidRDefault="00D3474B" w:rsidP="000C6BAE">
      <w:pPr>
        <w:pStyle w:val="PargrafodaLista"/>
        <w:numPr>
          <w:ilvl w:val="0"/>
          <w:numId w:val="18"/>
        </w:numPr>
        <w:contextualSpacing w:val="0"/>
        <w:rPr>
          <w:rFonts w:ascii="Century Gothic" w:hAnsi="Century Gothic" w:cs="Arial"/>
          <w:w w:val="90"/>
          <w:sz w:val="20"/>
        </w:rPr>
      </w:pPr>
      <w:proofErr w:type="spellStart"/>
      <w:r w:rsidRPr="002F494C">
        <w:rPr>
          <w:rFonts w:ascii="Century Gothic" w:hAnsi="Century Gothic" w:cs="Arial"/>
          <w:w w:val="90"/>
          <w:sz w:val="20"/>
          <w:u w:val="single"/>
        </w:rPr>
        <w:t>Lay-out</w:t>
      </w:r>
      <w:proofErr w:type="spellEnd"/>
      <w:r w:rsidRPr="002F494C">
        <w:rPr>
          <w:rFonts w:ascii="Century Gothic" w:hAnsi="Century Gothic" w:cs="Arial"/>
          <w:w w:val="90"/>
          <w:sz w:val="20"/>
          <w:u w:val="single"/>
        </w:rPr>
        <w:t xml:space="preserve"> do arquivo (de preferência separados em lotes – </w:t>
      </w:r>
      <w:proofErr w:type="spellStart"/>
      <w:r w:rsidRPr="002F494C">
        <w:rPr>
          <w:rFonts w:ascii="Century Gothic" w:hAnsi="Century Gothic" w:cs="Arial"/>
          <w:w w:val="90"/>
          <w:sz w:val="20"/>
          <w:u w:val="single"/>
        </w:rPr>
        <w:t>ex</w:t>
      </w:r>
      <w:proofErr w:type="spellEnd"/>
      <w:r w:rsidRPr="002F494C">
        <w:rPr>
          <w:rFonts w:ascii="Century Gothic" w:hAnsi="Century Gothic" w:cs="Arial"/>
          <w:w w:val="90"/>
          <w:sz w:val="20"/>
          <w:u w:val="single"/>
        </w:rPr>
        <w:t>: uma planilha para cada lote)</w:t>
      </w:r>
      <w:r w:rsidRPr="002F494C">
        <w:rPr>
          <w:rFonts w:ascii="Century Gothic" w:hAnsi="Century Gothic" w:cs="Arial"/>
          <w:w w:val="90"/>
          <w:sz w:val="20"/>
        </w:rPr>
        <w:t xml:space="preserve"> </w:t>
      </w:r>
    </w:p>
    <w:p w14:paraId="17EDA9ED" w14:textId="77777777" w:rsidR="00D3474B" w:rsidRPr="002F494C" w:rsidRDefault="00D3474B" w:rsidP="00D3474B">
      <w:pPr>
        <w:suppressAutoHyphens/>
        <w:ind w:left="426" w:hanging="426"/>
        <w:rPr>
          <w:rFonts w:ascii="Century Gothic" w:hAnsi="Century Gothic"/>
          <w:snapToGrid w:val="0"/>
          <w:w w:val="90"/>
          <w:sz w:val="20"/>
        </w:rPr>
      </w:pPr>
    </w:p>
    <w:p w14:paraId="139CA8B7" w14:textId="77777777" w:rsidR="00D3474B" w:rsidRPr="002F494C" w:rsidRDefault="00D3474B" w:rsidP="00410D74">
      <w:pPr>
        <w:widowControl w:val="0"/>
        <w:numPr>
          <w:ilvl w:val="0"/>
          <w:numId w:val="15"/>
        </w:numPr>
        <w:suppressAutoHyphens/>
        <w:ind w:left="426" w:hanging="426"/>
        <w:rPr>
          <w:rFonts w:ascii="Century Gothic" w:hAnsi="Century Gothic"/>
          <w:b/>
          <w:snapToGrid w:val="0"/>
          <w:w w:val="90"/>
          <w:sz w:val="20"/>
          <w:u w:val="single"/>
          <w:lang w:val="en-US"/>
        </w:rPr>
      </w:pPr>
      <w:r w:rsidRPr="002F494C">
        <w:rPr>
          <w:rFonts w:ascii="Century Gothic" w:hAnsi="Century Gothic"/>
          <w:b/>
          <w:snapToGrid w:val="0"/>
          <w:w w:val="90"/>
          <w:sz w:val="20"/>
          <w:u w:val="single"/>
          <w:lang w:val="en-US"/>
        </w:rPr>
        <w:t xml:space="preserve">Lay-out do </w:t>
      </w:r>
      <w:proofErr w:type="spellStart"/>
      <w:r w:rsidRPr="002F494C">
        <w:rPr>
          <w:rFonts w:ascii="Century Gothic" w:hAnsi="Century Gothic"/>
          <w:b/>
          <w:snapToGrid w:val="0"/>
          <w:w w:val="90"/>
          <w:sz w:val="20"/>
          <w:u w:val="single"/>
          <w:lang w:val="en-US"/>
        </w:rPr>
        <w:t>arquivo</w:t>
      </w:r>
      <w:proofErr w:type="spellEnd"/>
    </w:p>
    <w:p w14:paraId="7C013B9F" w14:textId="77777777" w:rsidR="00D3474B" w:rsidRPr="002F494C" w:rsidRDefault="00D3474B" w:rsidP="00D3474B">
      <w:pPr>
        <w:widowControl w:val="0"/>
        <w:suppressAutoHyphens/>
        <w:rPr>
          <w:rFonts w:ascii="Century Gothic" w:hAnsi="Century Gothic"/>
          <w:b/>
          <w:snapToGrid w:val="0"/>
          <w:w w:val="90"/>
          <w:sz w:val="20"/>
          <w:u w:val="single"/>
          <w:lang w:val="en-US"/>
        </w:rPr>
      </w:pPr>
    </w:p>
    <w:p w14:paraId="565941BA" w14:textId="77777777" w:rsidR="00D3474B" w:rsidRPr="002F494C" w:rsidRDefault="00D3474B" w:rsidP="00D3474B">
      <w:pPr>
        <w:widowControl w:val="0"/>
        <w:suppressAutoHyphens/>
        <w:ind w:left="426"/>
        <w:rPr>
          <w:rFonts w:ascii="Century Gothic" w:hAnsi="Century Gothic"/>
          <w:snapToGrid w:val="0"/>
          <w:w w:val="90"/>
          <w:sz w:val="20"/>
          <w:u w:val="single"/>
        </w:rPr>
      </w:pPr>
      <w:r w:rsidRPr="002F494C">
        <w:rPr>
          <w:rFonts w:ascii="Century Gothic" w:hAnsi="Century Gothic"/>
          <w:snapToGrid w:val="0"/>
          <w:w w:val="90"/>
          <w:sz w:val="20"/>
          <w:u w:val="single"/>
        </w:rPr>
        <w:t>Descrição</w:t>
      </w:r>
      <w:r w:rsidRPr="002F494C">
        <w:rPr>
          <w:rFonts w:ascii="Century Gothic" w:hAnsi="Century Gothic"/>
          <w:snapToGrid w:val="0"/>
          <w:w w:val="90"/>
          <w:sz w:val="20"/>
          <w:u w:val="single"/>
        </w:rPr>
        <w:tab/>
      </w:r>
      <w:r w:rsidRPr="002F494C">
        <w:rPr>
          <w:rFonts w:ascii="Century Gothic" w:hAnsi="Century Gothic"/>
          <w:snapToGrid w:val="0"/>
          <w:w w:val="90"/>
          <w:sz w:val="20"/>
          <w:u w:val="single"/>
        </w:rPr>
        <w:tab/>
      </w:r>
      <w:r w:rsidRPr="002F494C">
        <w:rPr>
          <w:rFonts w:ascii="Century Gothic" w:hAnsi="Century Gothic"/>
          <w:snapToGrid w:val="0"/>
          <w:w w:val="90"/>
          <w:sz w:val="20"/>
          <w:u w:val="single"/>
        </w:rPr>
        <w:tab/>
        <w:t>Tipo</w:t>
      </w:r>
      <w:r w:rsidRPr="002F494C">
        <w:rPr>
          <w:rFonts w:ascii="Century Gothic" w:hAnsi="Century Gothic"/>
          <w:snapToGrid w:val="0"/>
          <w:w w:val="90"/>
          <w:sz w:val="20"/>
          <w:u w:val="single"/>
        </w:rPr>
        <w:tab/>
      </w:r>
      <w:r w:rsidRPr="002F494C">
        <w:rPr>
          <w:rFonts w:ascii="Century Gothic" w:hAnsi="Century Gothic"/>
          <w:snapToGrid w:val="0"/>
          <w:w w:val="90"/>
          <w:sz w:val="20"/>
          <w:u w:val="single"/>
        </w:rPr>
        <w:tab/>
        <w:t>Tamanho</w:t>
      </w:r>
    </w:p>
    <w:p w14:paraId="393B61A6" w14:textId="77777777" w:rsidR="00D3474B" w:rsidRPr="002F494C" w:rsidRDefault="00D3474B" w:rsidP="00D3474B">
      <w:pPr>
        <w:widowControl w:val="0"/>
        <w:suppressAutoHyphens/>
        <w:ind w:left="426" w:hanging="426"/>
        <w:rPr>
          <w:rFonts w:ascii="Century Gothic" w:hAnsi="Century Gothic"/>
          <w:snapToGrid w:val="0"/>
          <w:w w:val="90"/>
          <w:sz w:val="20"/>
        </w:rPr>
      </w:pPr>
    </w:p>
    <w:p w14:paraId="361DF86B" w14:textId="40A3209E" w:rsidR="00D3474B" w:rsidRPr="002F494C" w:rsidRDefault="00D3474B" w:rsidP="00D3474B">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t>Nº Item do edital</w:t>
      </w:r>
      <w:r w:rsidRPr="002F494C">
        <w:rPr>
          <w:rFonts w:ascii="Century Gothic" w:hAnsi="Century Gothic"/>
          <w:snapToGrid w:val="0"/>
          <w:w w:val="90"/>
          <w:sz w:val="20"/>
        </w:rPr>
        <w:tab/>
      </w:r>
      <w:proofErr w:type="spellStart"/>
      <w:r w:rsidRPr="002F494C">
        <w:rPr>
          <w:rFonts w:ascii="Century Gothic" w:hAnsi="Century Gothic"/>
          <w:snapToGrid w:val="0"/>
          <w:w w:val="90"/>
          <w:sz w:val="20"/>
        </w:rPr>
        <w:t>Caracter</w:t>
      </w:r>
      <w:proofErr w:type="spellEnd"/>
      <w:r w:rsidRPr="002F494C">
        <w:rPr>
          <w:rFonts w:ascii="Century Gothic" w:hAnsi="Century Gothic"/>
          <w:snapToGrid w:val="0"/>
          <w:w w:val="90"/>
          <w:sz w:val="20"/>
        </w:rPr>
        <w:tab/>
      </w:r>
      <w:r w:rsidR="0097299A">
        <w:rPr>
          <w:rFonts w:ascii="Century Gothic" w:hAnsi="Century Gothic"/>
          <w:snapToGrid w:val="0"/>
          <w:w w:val="90"/>
          <w:sz w:val="20"/>
        </w:rPr>
        <w:t xml:space="preserve">              </w:t>
      </w:r>
      <w:r w:rsidRPr="002F494C">
        <w:rPr>
          <w:rFonts w:ascii="Century Gothic" w:hAnsi="Century Gothic"/>
          <w:snapToGrid w:val="0"/>
          <w:w w:val="90"/>
          <w:sz w:val="20"/>
        </w:rPr>
        <w:t>01</w:t>
      </w:r>
    </w:p>
    <w:p w14:paraId="36CFF5EA" w14:textId="77777777" w:rsidR="00D3474B" w:rsidRPr="002F494C" w:rsidRDefault="00D3474B" w:rsidP="00D3474B">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t>Tipo do equipamento</w:t>
      </w:r>
      <w:r w:rsidRPr="002F494C">
        <w:rPr>
          <w:rFonts w:ascii="Century Gothic" w:hAnsi="Century Gothic"/>
          <w:snapToGrid w:val="0"/>
          <w:w w:val="90"/>
          <w:sz w:val="20"/>
        </w:rPr>
        <w:tab/>
      </w:r>
      <w:proofErr w:type="spellStart"/>
      <w:r w:rsidRPr="002F494C">
        <w:rPr>
          <w:rFonts w:ascii="Century Gothic" w:hAnsi="Century Gothic"/>
          <w:snapToGrid w:val="0"/>
          <w:w w:val="90"/>
          <w:sz w:val="20"/>
        </w:rPr>
        <w:t>Caracter</w:t>
      </w:r>
      <w:proofErr w:type="spellEnd"/>
      <w:r w:rsidRPr="002F494C">
        <w:rPr>
          <w:rFonts w:ascii="Century Gothic" w:hAnsi="Century Gothic"/>
          <w:snapToGrid w:val="0"/>
          <w:w w:val="90"/>
          <w:sz w:val="20"/>
        </w:rPr>
        <w:tab/>
        <w:t>15</w:t>
      </w:r>
    </w:p>
    <w:p w14:paraId="6319F210" w14:textId="77777777" w:rsidR="00D3474B" w:rsidRPr="002F494C" w:rsidRDefault="00D3474B" w:rsidP="00D3474B">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t>Nº Sequencial</w:t>
      </w:r>
      <w:r w:rsidRPr="002F494C">
        <w:rPr>
          <w:rFonts w:ascii="Century Gothic" w:hAnsi="Century Gothic"/>
          <w:snapToGrid w:val="0"/>
          <w:w w:val="90"/>
          <w:sz w:val="20"/>
        </w:rPr>
        <w:tab/>
      </w:r>
      <w:r w:rsidRPr="002F494C">
        <w:rPr>
          <w:rFonts w:ascii="Century Gothic" w:hAnsi="Century Gothic"/>
          <w:snapToGrid w:val="0"/>
          <w:w w:val="90"/>
          <w:sz w:val="20"/>
        </w:rPr>
        <w:tab/>
      </w:r>
      <w:proofErr w:type="spellStart"/>
      <w:r w:rsidRPr="002F494C">
        <w:rPr>
          <w:rFonts w:ascii="Century Gothic" w:hAnsi="Century Gothic"/>
          <w:snapToGrid w:val="0"/>
          <w:w w:val="90"/>
          <w:sz w:val="20"/>
        </w:rPr>
        <w:t>Caracter</w:t>
      </w:r>
      <w:proofErr w:type="spellEnd"/>
      <w:r w:rsidRPr="002F494C">
        <w:rPr>
          <w:rFonts w:ascii="Century Gothic" w:hAnsi="Century Gothic"/>
          <w:snapToGrid w:val="0"/>
          <w:w w:val="90"/>
          <w:sz w:val="20"/>
        </w:rPr>
        <w:tab/>
        <w:t>03</w:t>
      </w:r>
    </w:p>
    <w:p w14:paraId="75684AC4" w14:textId="77777777" w:rsidR="00D3474B" w:rsidRPr="002F494C" w:rsidRDefault="00D3474B" w:rsidP="00D3474B">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t>Nº Série</w:t>
      </w:r>
      <w:r w:rsidRPr="002F494C">
        <w:rPr>
          <w:rFonts w:ascii="Century Gothic" w:hAnsi="Century Gothic"/>
          <w:snapToGrid w:val="0"/>
          <w:w w:val="90"/>
          <w:sz w:val="20"/>
        </w:rPr>
        <w:tab/>
      </w:r>
      <w:r w:rsidRPr="002F494C">
        <w:rPr>
          <w:rFonts w:ascii="Century Gothic" w:hAnsi="Century Gothic"/>
          <w:snapToGrid w:val="0"/>
          <w:w w:val="90"/>
          <w:sz w:val="20"/>
        </w:rPr>
        <w:tab/>
      </w:r>
      <w:r w:rsidRPr="002F494C">
        <w:rPr>
          <w:rFonts w:ascii="Century Gothic" w:hAnsi="Century Gothic"/>
          <w:snapToGrid w:val="0"/>
          <w:w w:val="90"/>
          <w:sz w:val="20"/>
        </w:rPr>
        <w:tab/>
      </w:r>
      <w:proofErr w:type="spellStart"/>
      <w:r w:rsidRPr="002F494C">
        <w:rPr>
          <w:rFonts w:ascii="Century Gothic" w:hAnsi="Century Gothic"/>
          <w:snapToGrid w:val="0"/>
          <w:w w:val="90"/>
          <w:sz w:val="20"/>
        </w:rPr>
        <w:t>Caracter</w:t>
      </w:r>
      <w:proofErr w:type="spellEnd"/>
      <w:r w:rsidRPr="002F494C">
        <w:rPr>
          <w:rFonts w:ascii="Century Gothic" w:hAnsi="Century Gothic"/>
          <w:snapToGrid w:val="0"/>
          <w:w w:val="90"/>
          <w:sz w:val="20"/>
        </w:rPr>
        <w:tab/>
        <w:t>15</w:t>
      </w:r>
    </w:p>
    <w:p w14:paraId="3D09442E" w14:textId="77777777" w:rsidR="00D3474B" w:rsidRPr="002F494C" w:rsidRDefault="00D3474B" w:rsidP="00D3474B">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t>Nº Nota fiscal</w:t>
      </w:r>
      <w:r w:rsidRPr="002F494C">
        <w:rPr>
          <w:rFonts w:ascii="Century Gothic" w:hAnsi="Century Gothic"/>
          <w:snapToGrid w:val="0"/>
          <w:w w:val="90"/>
          <w:sz w:val="20"/>
        </w:rPr>
        <w:tab/>
      </w:r>
      <w:r w:rsidRPr="002F494C">
        <w:rPr>
          <w:rFonts w:ascii="Century Gothic" w:hAnsi="Century Gothic"/>
          <w:snapToGrid w:val="0"/>
          <w:w w:val="90"/>
          <w:sz w:val="20"/>
        </w:rPr>
        <w:tab/>
      </w:r>
      <w:proofErr w:type="spellStart"/>
      <w:r w:rsidRPr="002F494C">
        <w:rPr>
          <w:rFonts w:ascii="Century Gothic" w:hAnsi="Century Gothic"/>
          <w:snapToGrid w:val="0"/>
          <w:w w:val="90"/>
          <w:sz w:val="20"/>
        </w:rPr>
        <w:t>Caracter</w:t>
      </w:r>
      <w:proofErr w:type="spellEnd"/>
      <w:r w:rsidRPr="002F494C">
        <w:rPr>
          <w:rFonts w:ascii="Century Gothic" w:hAnsi="Century Gothic"/>
          <w:snapToGrid w:val="0"/>
          <w:w w:val="90"/>
          <w:sz w:val="20"/>
        </w:rPr>
        <w:tab/>
        <w:t>12</w:t>
      </w:r>
    </w:p>
    <w:p w14:paraId="27895FAB" w14:textId="77777777" w:rsidR="00D3474B" w:rsidRPr="002F494C" w:rsidRDefault="00D3474B" w:rsidP="00D3474B">
      <w:pPr>
        <w:widowControl w:val="0"/>
        <w:suppressAutoHyphens/>
        <w:ind w:left="426"/>
        <w:rPr>
          <w:rFonts w:ascii="Century Gothic" w:hAnsi="Century Gothic"/>
          <w:snapToGrid w:val="0"/>
          <w:w w:val="90"/>
          <w:sz w:val="20"/>
        </w:rPr>
      </w:pPr>
      <w:r w:rsidRPr="002F494C">
        <w:rPr>
          <w:rFonts w:ascii="Century Gothic" w:hAnsi="Century Gothic"/>
          <w:snapToGrid w:val="0"/>
          <w:w w:val="90"/>
          <w:sz w:val="20"/>
        </w:rPr>
        <w:t>Endereço da entrega</w:t>
      </w:r>
      <w:r w:rsidRPr="002F494C">
        <w:rPr>
          <w:rFonts w:ascii="Century Gothic" w:hAnsi="Century Gothic"/>
          <w:snapToGrid w:val="0"/>
          <w:w w:val="90"/>
          <w:sz w:val="20"/>
        </w:rPr>
        <w:tab/>
      </w:r>
      <w:proofErr w:type="spellStart"/>
      <w:r w:rsidRPr="002F494C">
        <w:rPr>
          <w:rFonts w:ascii="Century Gothic" w:hAnsi="Century Gothic"/>
          <w:snapToGrid w:val="0"/>
          <w:w w:val="90"/>
          <w:sz w:val="20"/>
        </w:rPr>
        <w:t>Caracter</w:t>
      </w:r>
      <w:proofErr w:type="spellEnd"/>
      <w:r w:rsidRPr="002F494C">
        <w:rPr>
          <w:rFonts w:ascii="Century Gothic" w:hAnsi="Century Gothic"/>
          <w:snapToGrid w:val="0"/>
          <w:w w:val="90"/>
          <w:sz w:val="20"/>
        </w:rPr>
        <w:t xml:space="preserve"> </w:t>
      </w:r>
      <w:r w:rsidRPr="002F494C">
        <w:rPr>
          <w:rFonts w:ascii="Century Gothic" w:hAnsi="Century Gothic"/>
          <w:snapToGrid w:val="0"/>
          <w:w w:val="90"/>
          <w:sz w:val="20"/>
        </w:rPr>
        <w:tab/>
        <w:t>40</w:t>
      </w:r>
    </w:p>
    <w:p w14:paraId="5C27FD7C" w14:textId="77777777" w:rsidR="00D3474B" w:rsidRPr="002F494C" w:rsidRDefault="00D3474B" w:rsidP="00D3474B">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t>Cidade da entrega</w:t>
      </w:r>
      <w:r w:rsidRPr="002F494C">
        <w:rPr>
          <w:rFonts w:ascii="Century Gothic" w:hAnsi="Century Gothic"/>
          <w:snapToGrid w:val="0"/>
          <w:w w:val="90"/>
          <w:sz w:val="20"/>
        </w:rPr>
        <w:tab/>
      </w:r>
      <w:proofErr w:type="spellStart"/>
      <w:r w:rsidRPr="002F494C">
        <w:rPr>
          <w:rFonts w:ascii="Century Gothic" w:hAnsi="Century Gothic"/>
          <w:snapToGrid w:val="0"/>
          <w:w w:val="90"/>
          <w:sz w:val="20"/>
        </w:rPr>
        <w:t>Caracter</w:t>
      </w:r>
      <w:proofErr w:type="spellEnd"/>
      <w:r w:rsidRPr="002F494C">
        <w:rPr>
          <w:rFonts w:ascii="Century Gothic" w:hAnsi="Century Gothic"/>
          <w:snapToGrid w:val="0"/>
          <w:w w:val="90"/>
          <w:sz w:val="20"/>
        </w:rPr>
        <w:tab/>
        <w:t>40</w:t>
      </w:r>
    </w:p>
    <w:p w14:paraId="05345A23" w14:textId="77777777" w:rsidR="00D3474B" w:rsidRPr="002F494C" w:rsidRDefault="00D3474B" w:rsidP="00D3474B">
      <w:pPr>
        <w:pStyle w:val="PargrafodaLista"/>
        <w:ind w:left="426"/>
        <w:rPr>
          <w:rFonts w:ascii="Century Gothic" w:hAnsi="Century Gothic" w:cs="Arial"/>
          <w:w w:val="90"/>
          <w:sz w:val="20"/>
        </w:rPr>
      </w:pPr>
      <w:r w:rsidRPr="002F494C">
        <w:rPr>
          <w:rFonts w:ascii="Century Gothic" w:hAnsi="Century Gothic" w:cs="Arial"/>
          <w:w w:val="90"/>
          <w:sz w:val="20"/>
        </w:rPr>
        <w:t>Nome da UA (Unidade Administrativa)</w:t>
      </w:r>
    </w:p>
    <w:p w14:paraId="4472AD42" w14:textId="77777777" w:rsidR="00D3474B" w:rsidRPr="002F494C" w:rsidRDefault="00D3474B" w:rsidP="00D3474B">
      <w:pPr>
        <w:pStyle w:val="PargrafodaLista"/>
        <w:ind w:left="426"/>
        <w:rPr>
          <w:rFonts w:ascii="Century Gothic" w:hAnsi="Century Gothic" w:cs="Arial"/>
          <w:w w:val="90"/>
          <w:sz w:val="20"/>
        </w:rPr>
      </w:pPr>
      <w:proofErr w:type="spellStart"/>
      <w:r w:rsidRPr="002F494C">
        <w:rPr>
          <w:rFonts w:ascii="Century Gothic" w:hAnsi="Century Gothic" w:cs="Arial"/>
          <w:w w:val="90"/>
          <w:sz w:val="20"/>
        </w:rPr>
        <w:t>Numero</w:t>
      </w:r>
      <w:proofErr w:type="spellEnd"/>
      <w:r w:rsidRPr="002F494C">
        <w:rPr>
          <w:rFonts w:ascii="Century Gothic" w:hAnsi="Century Gothic" w:cs="Arial"/>
          <w:w w:val="90"/>
          <w:sz w:val="20"/>
        </w:rPr>
        <w:t xml:space="preserve"> de Patrimônio</w:t>
      </w:r>
    </w:p>
    <w:p w14:paraId="7E6D8DD2" w14:textId="77777777" w:rsidR="00D3474B" w:rsidRPr="002F494C" w:rsidRDefault="00D3474B" w:rsidP="00D3474B">
      <w:pPr>
        <w:widowControl w:val="0"/>
        <w:suppressAutoHyphens/>
        <w:ind w:left="426" w:hanging="426"/>
        <w:rPr>
          <w:rFonts w:ascii="Century Gothic" w:hAnsi="Century Gothic"/>
          <w:b/>
          <w:snapToGrid w:val="0"/>
          <w:w w:val="90"/>
          <w:sz w:val="20"/>
        </w:rPr>
      </w:pPr>
    </w:p>
    <w:p w14:paraId="4BE6B11E" w14:textId="77777777" w:rsidR="00D3474B" w:rsidRPr="002F494C" w:rsidRDefault="00D3474B" w:rsidP="00D3474B">
      <w:pPr>
        <w:widowControl w:val="0"/>
        <w:suppressAutoHyphens/>
        <w:ind w:left="426" w:hanging="426"/>
        <w:rPr>
          <w:rFonts w:ascii="Century Gothic" w:hAnsi="Century Gothic"/>
          <w:snapToGrid w:val="0"/>
          <w:w w:val="90"/>
          <w:sz w:val="20"/>
        </w:rPr>
      </w:pPr>
      <w:r w:rsidRPr="002F494C">
        <w:rPr>
          <w:rFonts w:ascii="Century Gothic" w:hAnsi="Century Gothic"/>
          <w:b/>
          <w:snapToGrid w:val="0"/>
          <w:w w:val="90"/>
          <w:sz w:val="20"/>
        </w:rPr>
        <w:tab/>
      </w:r>
      <w:proofErr w:type="gramStart"/>
      <w:r w:rsidRPr="002F494C">
        <w:rPr>
          <w:rFonts w:ascii="Century Gothic" w:hAnsi="Century Gothic"/>
          <w:b/>
          <w:snapToGrid w:val="0"/>
          <w:w w:val="90"/>
          <w:sz w:val="20"/>
        </w:rPr>
        <w:t>onde</w:t>
      </w:r>
      <w:proofErr w:type="gramEnd"/>
      <w:r w:rsidRPr="002F494C">
        <w:rPr>
          <w:rFonts w:ascii="Century Gothic" w:hAnsi="Century Gothic"/>
          <w:b/>
          <w:snapToGrid w:val="0"/>
          <w:w w:val="90"/>
          <w:sz w:val="20"/>
        </w:rPr>
        <w:t>:</w:t>
      </w:r>
    </w:p>
    <w:p w14:paraId="6C25A13D" w14:textId="77777777" w:rsidR="00D3474B" w:rsidRPr="002F494C" w:rsidRDefault="00D3474B" w:rsidP="00D3474B">
      <w:pPr>
        <w:widowControl w:val="0"/>
        <w:suppressAutoHyphens/>
        <w:ind w:left="426" w:hanging="426"/>
        <w:rPr>
          <w:rFonts w:ascii="Century Gothic" w:hAnsi="Century Gothic"/>
          <w:snapToGrid w:val="0"/>
          <w:w w:val="90"/>
          <w:sz w:val="20"/>
        </w:rPr>
      </w:pPr>
    </w:p>
    <w:p w14:paraId="7AA79D17" w14:textId="77777777" w:rsidR="00D3474B" w:rsidRPr="00FD0E9E" w:rsidRDefault="00D3474B" w:rsidP="00D3474B">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r>
      <w:r w:rsidRPr="002F494C">
        <w:rPr>
          <w:rFonts w:ascii="Century Gothic" w:hAnsi="Century Gothic"/>
          <w:b/>
          <w:snapToGrid w:val="0"/>
          <w:w w:val="90"/>
          <w:sz w:val="20"/>
        </w:rPr>
        <w:t>Nº Item do edital</w:t>
      </w:r>
      <w:r w:rsidRPr="002F494C">
        <w:rPr>
          <w:rFonts w:ascii="Century Gothic" w:hAnsi="Century Gothic"/>
          <w:snapToGrid w:val="0"/>
          <w:w w:val="90"/>
          <w:sz w:val="20"/>
        </w:rPr>
        <w:t xml:space="preserve"> - </w:t>
      </w:r>
      <w:r w:rsidRPr="00FD0E9E">
        <w:rPr>
          <w:rFonts w:ascii="Century Gothic" w:hAnsi="Century Gothic"/>
          <w:snapToGrid w:val="0"/>
          <w:w w:val="90"/>
          <w:sz w:val="20"/>
        </w:rPr>
        <w:t>número do item no edital do referido equipamento.</w:t>
      </w:r>
    </w:p>
    <w:p w14:paraId="0B4265FB" w14:textId="603503FB" w:rsidR="00D3474B" w:rsidRPr="00FD0E9E" w:rsidRDefault="00D3474B" w:rsidP="00D3474B">
      <w:pPr>
        <w:suppressAutoHyphens/>
        <w:ind w:left="426"/>
        <w:rPr>
          <w:rFonts w:ascii="Century Gothic" w:hAnsi="Century Gothic"/>
          <w:snapToGrid w:val="0"/>
          <w:w w:val="90"/>
          <w:sz w:val="20"/>
        </w:rPr>
      </w:pPr>
      <w:r w:rsidRPr="00FD0E9E">
        <w:rPr>
          <w:rFonts w:ascii="Century Gothic" w:hAnsi="Century Gothic"/>
          <w:b/>
          <w:snapToGrid w:val="0"/>
          <w:w w:val="90"/>
          <w:sz w:val="20"/>
        </w:rPr>
        <w:t>Tipo do equipamento</w:t>
      </w:r>
      <w:r w:rsidRPr="00FD0E9E">
        <w:rPr>
          <w:rFonts w:ascii="Century Gothic" w:hAnsi="Century Gothic"/>
          <w:snapToGrid w:val="0"/>
          <w:w w:val="90"/>
          <w:sz w:val="20"/>
        </w:rPr>
        <w:t xml:space="preserve"> – </w:t>
      </w:r>
      <w:r w:rsidR="00FD0E9E" w:rsidRPr="00FD0E9E">
        <w:rPr>
          <w:rFonts w:ascii="Century Gothic" w:hAnsi="Century Gothic"/>
          <w:snapToGrid w:val="0"/>
          <w:w w:val="90"/>
          <w:sz w:val="20"/>
        </w:rPr>
        <w:t xml:space="preserve">Computador </w:t>
      </w:r>
      <w:r w:rsidRPr="00FD0E9E">
        <w:rPr>
          <w:rFonts w:ascii="Century Gothic" w:hAnsi="Century Gothic"/>
          <w:snapToGrid w:val="0"/>
          <w:w w:val="90"/>
          <w:sz w:val="20"/>
        </w:rPr>
        <w:t>(por exemplo).</w:t>
      </w:r>
    </w:p>
    <w:p w14:paraId="0D4F13F2" w14:textId="47CBB203" w:rsidR="00D3474B" w:rsidRPr="0097299A" w:rsidRDefault="00D3474B" w:rsidP="00D3474B">
      <w:pPr>
        <w:widowControl w:val="0"/>
        <w:suppressAutoHyphens/>
        <w:ind w:left="426" w:hanging="426"/>
        <w:rPr>
          <w:rFonts w:ascii="Century Gothic" w:hAnsi="Century Gothic"/>
          <w:snapToGrid w:val="0"/>
          <w:w w:val="90"/>
          <w:sz w:val="20"/>
        </w:rPr>
      </w:pPr>
      <w:r w:rsidRPr="0097299A">
        <w:rPr>
          <w:rFonts w:ascii="Century Gothic" w:hAnsi="Century Gothic"/>
          <w:snapToGrid w:val="0"/>
          <w:w w:val="90"/>
          <w:sz w:val="20"/>
        </w:rPr>
        <w:tab/>
      </w:r>
      <w:r w:rsidRPr="0097299A">
        <w:rPr>
          <w:rFonts w:ascii="Century Gothic" w:hAnsi="Century Gothic"/>
          <w:b/>
          <w:snapToGrid w:val="0"/>
          <w:w w:val="90"/>
          <w:sz w:val="20"/>
        </w:rPr>
        <w:t>Nº Sequencial</w:t>
      </w:r>
      <w:r w:rsidRPr="0097299A">
        <w:rPr>
          <w:rFonts w:ascii="Century Gothic" w:hAnsi="Century Gothic"/>
          <w:snapToGrid w:val="0"/>
          <w:w w:val="90"/>
          <w:sz w:val="20"/>
        </w:rPr>
        <w:t xml:space="preserve"> - número sequencial do equipamento. Por exemplo, para o item 1 (</w:t>
      </w:r>
      <w:r w:rsidR="00FD0E9E" w:rsidRPr="0097299A">
        <w:rPr>
          <w:rFonts w:ascii="Century Gothic" w:hAnsi="Century Gothic"/>
          <w:snapToGrid w:val="0"/>
          <w:w w:val="90"/>
          <w:sz w:val="20"/>
        </w:rPr>
        <w:t>2.000 computadores</w:t>
      </w:r>
      <w:r w:rsidRPr="0097299A">
        <w:rPr>
          <w:rFonts w:ascii="Century Gothic" w:hAnsi="Century Gothic"/>
          <w:snapToGrid w:val="0"/>
          <w:w w:val="90"/>
          <w:sz w:val="20"/>
        </w:rPr>
        <w:t xml:space="preserve">) teremos Nº Sequencial de 001 a </w:t>
      </w:r>
      <w:r w:rsidR="00FD0E9E" w:rsidRPr="0097299A">
        <w:rPr>
          <w:rFonts w:ascii="Century Gothic" w:hAnsi="Century Gothic"/>
          <w:snapToGrid w:val="0"/>
          <w:w w:val="90"/>
          <w:sz w:val="20"/>
        </w:rPr>
        <w:t>2.000</w:t>
      </w:r>
      <w:r w:rsidRPr="0097299A">
        <w:rPr>
          <w:rFonts w:ascii="Century Gothic" w:hAnsi="Century Gothic"/>
          <w:snapToGrid w:val="0"/>
          <w:w w:val="90"/>
          <w:sz w:val="20"/>
        </w:rPr>
        <w:t>.</w:t>
      </w:r>
    </w:p>
    <w:p w14:paraId="2DBCE283" w14:textId="77777777" w:rsidR="00D3474B" w:rsidRPr="002F494C" w:rsidRDefault="00D3474B" w:rsidP="00D3474B">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r>
      <w:r w:rsidRPr="002F494C">
        <w:rPr>
          <w:rFonts w:ascii="Century Gothic" w:hAnsi="Century Gothic"/>
          <w:b/>
          <w:snapToGrid w:val="0"/>
          <w:w w:val="90"/>
          <w:sz w:val="20"/>
        </w:rPr>
        <w:t>Nº Série</w:t>
      </w:r>
      <w:r w:rsidRPr="002F494C">
        <w:rPr>
          <w:rFonts w:ascii="Century Gothic" w:hAnsi="Century Gothic"/>
          <w:snapToGrid w:val="0"/>
          <w:w w:val="90"/>
          <w:sz w:val="20"/>
        </w:rPr>
        <w:t xml:space="preserve"> - número de série do equipamento.</w:t>
      </w:r>
    </w:p>
    <w:p w14:paraId="424A8CE3" w14:textId="77777777" w:rsidR="00D3474B" w:rsidRPr="002F494C" w:rsidRDefault="00D3474B" w:rsidP="00D3474B">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r>
      <w:r w:rsidRPr="002F494C">
        <w:rPr>
          <w:rFonts w:ascii="Century Gothic" w:hAnsi="Century Gothic"/>
          <w:b/>
          <w:snapToGrid w:val="0"/>
          <w:w w:val="90"/>
          <w:sz w:val="20"/>
        </w:rPr>
        <w:t>Nº Nota fiscal</w:t>
      </w:r>
      <w:r w:rsidRPr="002F494C">
        <w:rPr>
          <w:rFonts w:ascii="Century Gothic" w:hAnsi="Century Gothic"/>
          <w:snapToGrid w:val="0"/>
          <w:w w:val="90"/>
          <w:sz w:val="20"/>
        </w:rPr>
        <w:t xml:space="preserve"> - número da nota fiscal de venda do equipamento.</w:t>
      </w:r>
    </w:p>
    <w:p w14:paraId="410BBD60" w14:textId="77777777" w:rsidR="00D3474B" w:rsidRPr="002F494C" w:rsidRDefault="00D3474B" w:rsidP="00D3474B">
      <w:pPr>
        <w:widowControl w:val="0"/>
        <w:suppressAutoHyphens/>
        <w:ind w:left="426" w:hanging="426"/>
        <w:rPr>
          <w:rFonts w:ascii="Century Gothic" w:hAnsi="Century Gothic"/>
          <w:snapToGrid w:val="0"/>
          <w:w w:val="90"/>
          <w:sz w:val="20"/>
        </w:rPr>
      </w:pPr>
      <w:r w:rsidRPr="002F494C">
        <w:rPr>
          <w:rFonts w:ascii="Century Gothic" w:hAnsi="Century Gothic"/>
          <w:b/>
          <w:snapToGrid w:val="0"/>
          <w:w w:val="90"/>
          <w:sz w:val="20"/>
        </w:rPr>
        <w:tab/>
        <w:t xml:space="preserve">Endereço da entrega </w:t>
      </w:r>
      <w:r w:rsidRPr="002F494C">
        <w:rPr>
          <w:rFonts w:ascii="Century Gothic" w:hAnsi="Century Gothic"/>
          <w:snapToGrid w:val="0"/>
          <w:w w:val="90"/>
          <w:sz w:val="20"/>
        </w:rPr>
        <w:t>– nome do logradouro definido pelo Ministério Público para entrega do equipamento.</w:t>
      </w:r>
    </w:p>
    <w:p w14:paraId="7A6CEEB4" w14:textId="77777777" w:rsidR="00D3474B" w:rsidRPr="002F494C" w:rsidRDefault="00D3474B" w:rsidP="00D3474B">
      <w:pPr>
        <w:widowControl w:val="0"/>
        <w:suppressAutoHyphens/>
        <w:ind w:left="426" w:hanging="426"/>
        <w:rPr>
          <w:rFonts w:ascii="Century Gothic" w:hAnsi="Century Gothic"/>
          <w:snapToGrid w:val="0"/>
          <w:w w:val="90"/>
          <w:sz w:val="20"/>
        </w:rPr>
      </w:pPr>
      <w:r w:rsidRPr="002F494C">
        <w:rPr>
          <w:rFonts w:ascii="Century Gothic" w:hAnsi="Century Gothic"/>
          <w:b/>
          <w:snapToGrid w:val="0"/>
          <w:w w:val="90"/>
          <w:sz w:val="20"/>
        </w:rPr>
        <w:tab/>
        <w:t xml:space="preserve">Cidade da entrega </w:t>
      </w:r>
      <w:r w:rsidRPr="002F494C">
        <w:rPr>
          <w:rFonts w:ascii="Century Gothic" w:hAnsi="Century Gothic"/>
          <w:snapToGrid w:val="0"/>
          <w:w w:val="90"/>
          <w:sz w:val="20"/>
        </w:rPr>
        <w:t>– cidade onde foi entregue o equipamento.</w:t>
      </w:r>
    </w:p>
    <w:p w14:paraId="400E5FA2" w14:textId="77777777" w:rsidR="00D3474B" w:rsidRPr="002F494C" w:rsidRDefault="00D3474B" w:rsidP="00D3474B">
      <w:pPr>
        <w:widowControl w:val="0"/>
        <w:suppressAutoHyphens/>
        <w:ind w:left="426" w:hanging="426"/>
        <w:rPr>
          <w:rFonts w:ascii="Century Gothic" w:hAnsi="Century Gothic"/>
          <w:snapToGrid w:val="0"/>
          <w:w w:val="90"/>
          <w:sz w:val="20"/>
        </w:rPr>
      </w:pPr>
      <w:r w:rsidRPr="002F494C">
        <w:rPr>
          <w:rFonts w:ascii="Century Gothic" w:hAnsi="Century Gothic"/>
          <w:b/>
          <w:snapToGrid w:val="0"/>
          <w:w w:val="90"/>
          <w:sz w:val="20"/>
        </w:rPr>
        <w:t xml:space="preserve">        Nome da UA </w:t>
      </w:r>
      <w:r w:rsidRPr="002F494C">
        <w:rPr>
          <w:rFonts w:ascii="Century Gothic" w:hAnsi="Century Gothic"/>
          <w:snapToGrid w:val="0"/>
          <w:w w:val="90"/>
          <w:sz w:val="20"/>
        </w:rPr>
        <w:t>– Nome da Unidade Administrativa do Ministério Público</w:t>
      </w:r>
    </w:p>
    <w:p w14:paraId="0277A797" w14:textId="77777777" w:rsidR="00D3474B" w:rsidRPr="002F494C" w:rsidRDefault="00D3474B" w:rsidP="00D3474B">
      <w:pPr>
        <w:widowControl w:val="0"/>
        <w:suppressAutoHyphens/>
        <w:ind w:left="426" w:hanging="426"/>
        <w:rPr>
          <w:rFonts w:ascii="Century Gothic" w:hAnsi="Century Gothic"/>
          <w:snapToGrid w:val="0"/>
          <w:w w:val="90"/>
          <w:sz w:val="20"/>
        </w:rPr>
      </w:pPr>
      <w:r w:rsidRPr="002F494C">
        <w:rPr>
          <w:rFonts w:ascii="Century Gothic" w:hAnsi="Century Gothic"/>
          <w:b/>
          <w:snapToGrid w:val="0"/>
          <w:w w:val="90"/>
          <w:sz w:val="20"/>
        </w:rPr>
        <w:t xml:space="preserve">        Número de Patrimônio </w:t>
      </w:r>
      <w:r w:rsidRPr="002F494C">
        <w:rPr>
          <w:rFonts w:ascii="Century Gothic" w:hAnsi="Century Gothic"/>
          <w:snapToGrid w:val="0"/>
          <w:w w:val="90"/>
          <w:sz w:val="20"/>
        </w:rPr>
        <w:t xml:space="preserve">– </w:t>
      </w:r>
      <w:proofErr w:type="spellStart"/>
      <w:r w:rsidRPr="002F494C">
        <w:rPr>
          <w:rFonts w:ascii="Century Gothic" w:hAnsi="Century Gothic"/>
          <w:snapToGrid w:val="0"/>
          <w:w w:val="90"/>
          <w:sz w:val="20"/>
        </w:rPr>
        <w:t>numero</w:t>
      </w:r>
      <w:proofErr w:type="spellEnd"/>
      <w:r w:rsidRPr="002F494C">
        <w:rPr>
          <w:rFonts w:ascii="Century Gothic" w:hAnsi="Century Gothic"/>
          <w:snapToGrid w:val="0"/>
          <w:w w:val="90"/>
          <w:sz w:val="20"/>
        </w:rPr>
        <w:t xml:space="preserve"> do patrimônio atribuído ao equipamento</w:t>
      </w:r>
    </w:p>
    <w:p w14:paraId="4365083F" w14:textId="77777777" w:rsidR="00D3474B" w:rsidRPr="002F494C" w:rsidRDefault="00D3474B" w:rsidP="00D3474B">
      <w:pPr>
        <w:suppressAutoHyphens/>
        <w:ind w:left="540" w:hanging="540"/>
        <w:rPr>
          <w:rFonts w:ascii="Century Gothic" w:hAnsi="Century Gothic"/>
          <w:snapToGrid w:val="0"/>
          <w:w w:val="90"/>
          <w:sz w:val="20"/>
        </w:rPr>
      </w:pPr>
    </w:p>
    <w:p w14:paraId="15FA422B" w14:textId="77777777" w:rsidR="00D3474B" w:rsidRPr="002F494C" w:rsidRDefault="00D3474B" w:rsidP="00D3474B">
      <w:pPr>
        <w:pStyle w:val="Cabealho"/>
        <w:tabs>
          <w:tab w:val="left" w:pos="708"/>
        </w:tabs>
        <w:suppressAutoHyphens/>
        <w:ind w:left="540" w:hanging="540"/>
        <w:rPr>
          <w:rFonts w:ascii="Century Gothic" w:hAnsi="Century Gothic"/>
          <w:snapToGrid w:val="0"/>
          <w:w w:val="90"/>
          <w:sz w:val="20"/>
        </w:rPr>
      </w:pPr>
    </w:p>
    <w:p w14:paraId="3CC9179B" w14:textId="77777777" w:rsidR="00D3474B" w:rsidRPr="002F494C" w:rsidRDefault="00D3474B" w:rsidP="000C6BAE">
      <w:pPr>
        <w:numPr>
          <w:ilvl w:val="0"/>
          <w:numId w:val="17"/>
        </w:numPr>
        <w:suppressAutoHyphens/>
        <w:rPr>
          <w:rFonts w:ascii="Century Gothic" w:hAnsi="Century Gothic"/>
          <w:b/>
          <w:snapToGrid w:val="0"/>
          <w:w w:val="90"/>
          <w:sz w:val="20"/>
          <w:u w:val="single"/>
        </w:rPr>
      </w:pPr>
      <w:proofErr w:type="gramStart"/>
      <w:r w:rsidRPr="002F494C">
        <w:rPr>
          <w:rFonts w:ascii="Century Gothic" w:hAnsi="Century Gothic"/>
          <w:b/>
          <w:snapToGrid w:val="0"/>
          <w:w w:val="90"/>
          <w:sz w:val="20"/>
          <w:u w:val="single"/>
        </w:rPr>
        <w:t>Observações :</w:t>
      </w:r>
      <w:proofErr w:type="gramEnd"/>
    </w:p>
    <w:p w14:paraId="099B60B1" w14:textId="77777777" w:rsidR="00D3474B" w:rsidRPr="002F494C" w:rsidRDefault="00D3474B" w:rsidP="00D3474B">
      <w:pPr>
        <w:suppressAutoHyphens/>
        <w:ind w:left="540" w:hanging="540"/>
        <w:rPr>
          <w:rFonts w:ascii="Century Gothic" w:hAnsi="Century Gothic"/>
          <w:b/>
          <w:snapToGrid w:val="0"/>
          <w:w w:val="90"/>
          <w:sz w:val="20"/>
          <w:u w:val="single"/>
        </w:rPr>
      </w:pPr>
    </w:p>
    <w:p w14:paraId="28D90F70" w14:textId="77777777" w:rsidR="00D3474B" w:rsidRPr="002F494C" w:rsidRDefault="00D3474B" w:rsidP="00410D74">
      <w:pPr>
        <w:widowControl w:val="0"/>
        <w:numPr>
          <w:ilvl w:val="0"/>
          <w:numId w:val="16"/>
        </w:numPr>
        <w:tabs>
          <w:tab w:val="left" w:pos="360"/>
        </w:tabs>
        <w:suppressAutoHyphens/>
        <w:ind w:left="540" w:hanging="540"/>
        <w:rPr>
          <w:rFonts w:ascii="Century Gothic" w:hAnsi="Century Gothic"/>
          <w:snapToGrid w:val="0"/>
          <w:w w:val="90"/>
          <w:sz w:val="20"/>
        </w:rPr>
      </w:pPr>
      <w:r w:rsidRPr="002F494C">
        <w:rPr>
          <w:rFonts w:ascii="Century Gothic" w:hAnsi="Century Gothic"/>
          <w:snapToGrid w:val="0"/>
          <w:w w:val="90"/>
          <w:sz w:val="20"/>
        </w:rPr>
        <w:t>O arquivo deverá ser gerado no formato XLS (Excel).</w:t>
      </w:r>
    </w:p>
    <w:p w14:paraId="2A320AD0" w14:textId="77777777" w:rsidR="00D3474B" w:rsidRPr="002F494C" w:rsidRDefault="00D3474B" w:rsidP="00410D74">
      <w:pPr>
        <w:widowControl w:val="0"/>
        <w:numPr>
          <w:ilvl w:val="0"/>
          <w:numId w:val="16"/>
        </w:numPr>
        <w:tabs>
          <w:tab w:val="left" w:pos="360"/>
        </w:tabs>
        <w:suppressAutoHyphens/>
        <w:ind w:left="540" w:hanging="540"/>
        <w:rPr>
          <w:rFonts w:ascii="Century Gothic" w:hAnsi="Century Gothic"/>
          <w:snapToGrid w:val="0"/>
          <w:w w:val="90"/>
          <w:sz w:val="20"/>
        </w:rPr>
      </w:pPr>
      <w:r w:rsidRPr="002F494C">
        <w:rPr>
          <w:rFonts w:ascii="Century Gothic" w:hAnsi="Century Gothic"/>
          <w:snapToGrid w:val="0"/>
          <w:w w:val="90"/>
          <w:sz w:val="20"/>
        </w:rPr>
        <w:t>Devem ser utilizadas apenas letras maiúsculas;</w:t>
      </w:r>
    </w:p>
    <w:p w14:paraId="5CD5A035" w14:textId="63A54AF7" w:rsidR="00D3474B" w:rsidRDefault="00D3474B" w:rsidP="00410D74">
      <w:pPr>
        <w:widowControl w:val="0"/>
        <w:numPr>
          <w:ilvl w:val="0"/>
          <w:numId w:val="16"/>
        </w:numPr>
        <w:tabs>
          <w:tab w:val="left" w:pos="360"/>
        </w:tabs>
        <w:suppressAutoHyphens/>
        <w:ind w:left="540" w:hanging="540"/>
        <w:rPr>
          <w:rFonts w:ascii="Century Gothic" w:hAnsi="Century Gothic"/>
          <w:snapToGrid w:val="0"/>
          <w:w w:val="90"/>
          <w:sz w:val="20"/>
        </w:rPr>
      </w:pPr>
      <w:r w:rsidRPr="002F494C">
        <w:rPr>
          <w:rFonts w:ascii="Century Gothic" w:hAnsi="Century Gothic"/>
          <w:snapToGrid w:val="0"/>
          <w:w w:val="90"/>
          <w:sz w:val="20"/>
        </w:rPr>
        <w:t>Deve ser utilizada 1 linha para cada equipamento.</w:t>
      </w:r>
    </w:p>
    <w:p w14:paraId="5739D5C0" w14:textId="77777777" w:rsidR="008A3BA7" w:rsidRPr="002F494C" w:rsidRDefault="008A3BA7" w:rsidP="008A3BA7">
      <w:pPr>
        <w:widowControl w:val="0"/>
        <w:tabs>
          <w:tab w:val="left" w:pos="360"/>
        </w:tabs>
        <w:suppressAutoHyphens/>
        <w:ind w:left="540"/>
        <w:rPr>
          <w:rFonts w:ascii="Century Gothic" w:hAnsi="Century Gothic"/>
          <w:snapToGrid w:val="0"/>
          <w:w w:val="90"/>
          <w:sz w:val="20"/>
        </w:rPr>
      </w:pPr>
    </w:p>
    <w:p w14:paraId="1DBAAD83" w14:textId="77777777" w:rsidR="008A3BA7" w:rsidRPr="002F494C" w:rsidRDefault="008A3BA7" w:rsidP="008A3BA7">
      <w:pPr>
        <w:pStyle w:val="Corpodetexto3"/>
        <w:numPr>
          <w:ilvl w:val="0"/>
          <w:numId w:val="16"/>
        </w:numPr>
        <w:suppressAutoHyphens/>
        <w:spacing w:after="0"/>
        <w:jc w:val="both"/>
        <w:rPr>
          <w:rFonts w:ascii="Century Gothic" w:hAnsi="Century Gothic" w:cs="Arial"/>
          <w:snapToGrid w:val="0"/>
          <w:color w:val="000000"/>
          <w:w w:val="90"/>
          <w:sz w:val="20"/>
        </w:rPr>
      </w:pPr>
      <w:r w:rsidRPr="002F494C">
        <w:rPr>
          <w:rFonts w:ascii="Century Gothic" w:hAnsi="Century Gothic" w:cs="Arial"/>
          <w:snapToGrid w:val="0"/>
          <w:color w:val="000000"/>
          <w:w w:val="90"/>
          <w:sz w:val="20"/>
        </w:rPr>
        <w:t>Para os microcomputadores, devem ser gerados registros para a CPU, o monitor e o teclado.</w:t>
      </w:r>
    </w:p>
    <w:p w14:paraId="0A6FF882" w14:textId="77777777" w:rsidR="00D3474B" w:rsidRPr="002F494C" w:rsidRDefault="00D3474B" w:rsidP="00D3474B">
      <w:pPr>
        <w:pStyle w:val="Corpodetexto3"/>
        <w:suppressAutoHyphens/>
        <w:ind w:left="540" w:hanging="540"/>
        <w:rPr>
          <w:rFonts w:ascii="Century Gothic" w:hAnsi="Century Gothic" w:cs="Arial"/>
          <w:b/>
          <w:snapToGrid w:val="0"/>
          <w:w w:val="90"/>
          <w:sz w:val="20"/>
        </w:rPr>
      </w:pPr>
    </w:p>
    <w:p w14:paraId="049D523F" w14:textId="77777777" w:rsidR="00D3474B" w:rsidRPr="002F494C" w:rsidRDefault="00D3474B" w:rsidP="00C60DAC">
      <w:pPr>
        <w:pStyle w:val="Corpodetexto3"/>
        <w:suppressAutoHyphens/>
        <w:ind w:left="540" w:hanging="540"/>
        <w:jc w:val="both"/>
        <w:rPr>
          <w:rFonts w:ascii="Century Gothic" w:hAnsi="Century Gothic" w:cs="Arial"/>
          <w:b/>
          <w:w w:val="90"/>
          <w:sz w:val="20"/>
        </w:rPr>
      </w:pPr>
      <w:r w:rsidRPr="002F494C">
        <w:rPr>
          <w:rFonts w:ascii="Century Gothic" w:hAnsi="Century Gothic" w:cs="Arial"/>
          <w:b/>
          <w:snapToGrid w:val="0"/>
          <w:w w:val="90"/>
          <w:sz w:val="20"/>
        </w:rPr>
        <w:t>3.</w:t>
      </w:r>
      <w:r w:rsidR="0050408B">
        <w:rPr>
          <w:rFonts w:ascii="Century Gothic" w:hAnsi="Century Gothic" w:cs="Arial"/>
          <w:b/>
          <w:snapToGrid w:val="0"/>
          <w:w w:val="90"/>
          <w:sz w:val="20"/>
        </w:rPr>
        <w:t>5</w:t>
      </w:r>
      <w:r w:rsidRPr="002F494C">
        <w:rPr>
          <w:rFonts w:ascii="Century Gothic" w:hAnsi="Century Gothic" w:cs="Arial"/>
          <w:b/>
          <w:snapToGrid w:val="0"/>
          <w:w w:val="90"/>
          <w:sz w:val="20"/>
        </w:rPr>
        <w:t>.5</w:t>
      </w:r>
      <w:r w:rsidRPr="002F494C">
        <w:rPr>
          <w:rFonts w:ascii="Century Gothic" w:hAnsi="Century Gothic" w:cs="Arial"/>
          <w:snapToGrid w:val="0"/>
          <w:w w:val="90"/>
          <w:sz w:val="20"/>
        </w:rPr>
        <w:t xml:space="preserve">. </w:t>
      </w:r>
      <w:r w:rsidRPr="002F494C">
        <w:rPr>
          <w:rFonts w:ascii="Century Gothic" w:hAnsi="Century Gothic" w:cs="Arial"/>
          <w:w w:val="90"/>
          <w:sz w:val="20"/>
        </w:rPr>
        <w:t xml:space="preserve">A </w:t>
      </w:r>
      <w:r w:rsidRPr="002F494C">
        <w:rPr>
          <w:rFonts w:ascii="Century Gothic" w:hAnsi="Century Gothic" w:cs="Arial"/>
          <w:b/>
          <w:w w:val="90"/>
          <w:sz w:val="20"/>
        </w:rPr>
        <w:t>CONTRATADA</w:t>
      </w:r>
      <w:r w:rsidRPr="002F494C">
        <w:rPr>
          <w:rFonts w:ascii="Century Gothic" w:hAnsi="Century Gothic" w:cs="Arial"/>
          <w:w w:val="90"/>
          <w:sz w:val="20"/>
        </w:rPr>
        <w:t xml:space="preserve"> deverá fixar nos equipamentos chapa/etiqueta com número de controle patrimonial, a ser fornecida pelo </w:t>
      </w:r>
      <w:r w:rsidRPr="002F494C">
        <w:rPr>
          <w:rFonts w:ascii="Century Gothic" w:hAnsi="Century Gothic" w:cs="Arial"/>
          <w:b/>
          <w:w w:val="90"/>
          <w:sz w:val="20"/>
        </w:rPr>
        <w:t>CONTRATANTE</w:t>
      </w:r>
      <w:r w:rsidRPr="002F494C">
        <w:rPr>
          <w:rFonts w:ascii="Century Gothic" w:hAnsi="Century Gothic" w:cs="Arial"/>
          <w:w w:val="90"/>
          <w:sz w:val="20"/>
        </w:rPr>
        <w:t xml:space="preserve"> juntamente com as instruções para fixação das mesmas, antes do início da entrega.  O número de controle patrimonial deverá, também, ser registrado em suas embalagens externas, através de etiqueta adesiva (fornecida e confeccionada pelo fornecedor).</w:t>
      </w:r>
    </w:p>
    <w:p w14:paraId="2268E526" w14:textId="77777777" w:rsidR="00D3474B" w:rsidRPr="002F494C" w:rsidRDefault="00D3474B" w:rsidP="00D3474B">
      <w:pPr>
        <w:pStyle w:val="Corpodetexto3"/>
        <w:suppressAutoHyphens/>
        <w:ind w:left="540" w:hanging="540"/>
        <w:rPr>
          <w:rFonts w:ascii="Century Gothic" w:hAnsi="Century Gothic"/>
          <w:b/>
          <w:snapToGrid w:val="0"/>
          <w:w w:val="90"/>
          <w:sz w:val="20"/>
        </w:rPr>
      </w:pPr>
    </w:p>
    <w:p w14:paraId="2D2BA75E" w14:textId="77777777" w:rsidR="00D3474B" w:rsidRPr="002F494C" w:rsidRDefault="00D3474B" w:rsidP="00D3474B">
      <w:pPr>
        <w:ind w:left="540" w:hanging="540"/>
        <w:jc w:val="both"/>
        <w:rPr>
          <w:rFonts w:ascii="Century Gothic" w:hAnsi="Century Gothic"/>
          <w:w w:val="90"/>
          <w:sz w:val="20"/>
        </w:rPr>
      </w:pPr>
      <w:r w:rsidRPr="002F494C">
        <w:rPr>
          <w:rFonts w:ascii="Century Gothic" w:hAnsi="Century Gothic"/>
          <w:b/>
          <w:snapToGrid w:val="0"/>
          <w:w w:val="90"/>
          <w:sz w:val="20"/>
        </w:rPr>
        <w:t>3.</w:t>
      </w:r>
      <w:r w:rsidR="0050408B">
        <w:rPr>
          <w:rFonts w:ascii="Century Gothic" w:hAnsi="Century Gothic"/>
          <w:b/>
          <w:snapToGrid w:val="0"/>
          <w:w w:val="90"/>
          <w:sz w:val="20"/>
        </w:rPr>
        <w:t>5</w:t>
      </w:r>
      <w:r w:rsidRPr="002F494C">
        <w:rPr>
          <w:rFonts w:ascii="Century Gothic" w:hAnsi="Century Gothic"/>
          <w:b/>
          <w:snapToGrid w:val="0"/>
          <w:w w:val="90"/>
          <w:sz w:val="20"/>
        </w:rPr>
        <w:t>.6.</w:t>
      </w:r>
      <w:r w:rsidRPr="002F494C">
        <w:rPr>
          <w:rFonts w:ascii="Century Gothic" w:hAnsi="Century Gothic"/>
          <w:snapToGrid w:val="0"/>
          <w:w w:val="90"/>
          <w:sz w:val="20"/>
        </w:rPr>
        <w:t xml:space="preserve"> </w:t>
      </w:r>
      <w:r w:rsidRPr="002F494C">
        <w:rPr>
          <w:rFonts w:ascii="Century Gothic" w:hAnsi="Century Gothic"/>
          <w:b/>
          <w:w w:val="90"/>
          <w:sz w:val="20"/>
        </w:rPr>
        <w:t>A CONTRATADA</w:t>
      </w:r>
      <w:r w:rsidRPr="002F494C">
        <w:rPr>
          <w:rFonts w:ascii="Century Gothic" w:hAnsi="Century Gothic"/>
          <w:w w:val="90"/>
          <w:sz w:val="20"/>
        </w:rPr>
        <w:t xml:space="preserve"> deverá encaminhar ao </w:t>
      </w:r>
      <w:r w:rsidRPr="002F494C">
        <w:rPr>
          <w:rFonts w:ascii="Century Gothic" w:hAnsi="Century Gothic"/>
          <w:b/>
          <w:w w:val="90"/>
          <w:sz w:val="20"/>
        </w:rPr>
        <w:t>CONTRATANTE</w:t>
      </w:r>
      <w:r w:rsidRPr="002F494C">
        <w:rPr>
          <w:rFonts w:ascii="Century Gothic" w:hAnsi="Century Gothic"/>
          <w:w w:val="90"/>
          <w:sz w:val="20"/>
        </w:rPr>
        <w:t xml:space="preserve">, juntamente com as Notas Fiscais, relatório contendo o número da Nota Fiscal, o local de entrega, o número de série do equipamento e o número do controle patrimonial. </w:t>
      </w:r>
    </w:p>
    <w:p w14:paraId="7EC07C57" w14:textId="77777777" w:rsidR="00D3474B" w:rsidRPr="002F494C" w:rsidRDefault="00D3474B" w:rsidP="00D3474B">
      <w:pPr>
        <w:ind w:left="540" w:hanging="540"/>
        <w:jc w:val="both"/>
        <w:rPr>
          <w:rFonts w:ascii="Century Gothic" w:hAnsi="Century Gothic"/>
          <w:w w:val="90"/>
          <w:sz w:val="20"/>
        </w:rPr>
      </w:pPr>
    </w:p>
    <w:p w14:paraId="396F027A" w14:textId="77777777" w:rsidR="00D3474B" w:rsidRPr="002F494C" w:rsidRDefault="00D3474B" w:rsidP="00D3474B">
      <w:pPr>
        <w:pStyle w:val="Corpodetexto3"/>
        <w:suppressAutoHyphens/>
        <w:ind w:left="540" w:hanging="540"/>
        <w:rPr>
          <w:rFonts w:ascii="Century Gothic" w:hAnsi="Century Gothic"/>
          <w:b/>
          <w:snapToGrid w:val="0"/>
          <w:w w:val="90"/>
          <w:sz w:val="20"/>
        </w:rPr>
      </w:pPr>
    </w:p>
    <w:p w14:paraId="72BED94F" w14:textId="77777777" w:rsidR="00D3474B" w:rsidRPr="002F494C" w:rsidRDefault="00D3474B" w:rsidP="00D3474B">
      <w:pPr>
        <w:suppressAutoHyphens/>
        <w:jc w:val="center"/>
        <w:rPr>
          <w:rFonts w:ascii="Century Gothic" w:hAnsi="Century Gothic"/>
          <w:b/>
          <w:w w:val="90"/>
          <w:sz w:val="20"/>
        </w:rPr>
      </w:pPr>
      <w:r w:rsidRPr="002F494C">
        <w:rPr>
          <w:rFonts w:ascii="Century Gothic" w:hAnsi="Century Gothic"/>
          <w:b/>
          <w:w w:val="90"/>
          <w:sz w:val="20"/>
        </w:rPr>
        <w:t>CLÁUSULA QUARTA – DAS CONDIÇÕES DE RECEBIMENTO E DO ACEITE DEFINITIVO</w:t>
      </w:r>
    </w:p>
    <w:p w14:paraId="1EA3A77C" w14:textId="77777777" w:rsidR="00D3474B" w:rsidRPr="002F494C" w:rsidRDefault="00D3474B" w:rsidP="00D3474B">
      <w:pPr>
        <w:pStyle w:val="Cabealho"/>
        <w:tabs>
          <w:tab w:val="left" w:pos="708"/>
        </w:tabs>
        <w:suppressAutoHyphens/>
        <w:rPr>
          <w:rFonts w:ascii="Century Gothic" w:hAnsi="Century Gothic"/>
          <w:snapToGrid w:val="0"/>
          <w:w w:val="90"/>
          <w:sz w:val="20"/>
        </w:rPr>
      </w:pPr>
    </w:p>
    <w:p w14:paraId="075CF639" w14:textId="77777777" w:rsidR="00D3474B" w:rsidRPr="002F494C" w:rsidRDefault="00D3474B" w:rsidP="00D3474B">
      <w:pPr>
        <w:pStyle w:val="Cabealho"/>
        <w:tabs>
          <w:tab w:val="num" w:pos="2628"/>
        </w:tabs>
        <w:suppressAutoHyphens/>
        <w:ind w:left="709" w:hanging="709"/>
        <w:rPr>
          <w:rFonts w:ascii="Century Gothic" w:hAnsi="Century Gothic"/>
          <w:w w:val="90"/>
          <w:sz w:val="20"/>
        </w:rPr>
      </w:pPr>
      <w:r w:rsidRPr="002F494C">
        <w:rPr>
          <w:rFonts w:ascii="Century Gothic" w:hAnsi="Century Gothic"/>
          <w:b/>
          <w:w w:val="90"/>
          <w:sz w:val="20"/>
        </w:rPr>
        <w:t xml:space="preserve">4.1.  </w:t>
      </w:r>
      <w:r w:rsidRPr="002F494C">
        <w:rPr>
          <w:rFonts w:ascii="Century Gothic" w:hAnsi="Century Gothic"/>
          <w:b/>
          <w:w w:val="90"/>
          <w:sz w:val="20"/>
        </w:rPr>
        <w:tab/>
      </w:r>
      <w:r w:rsidRPr="002F494C">
        <w:rPr>
          <w:rFonts w:ascii="Century Gothic" w:hAnsi="Century Gothic"/>
          <w:w w:val="90"/>
          <w:sz w:val="20"/>
        </w:rPr>
        <w:t xml:space="preserve">Após a entrega de 01 (um) equipamento modelo, o </w:t>
      </w:r>
      <w:r w:rsidRPr="002F494C">
        <w:rPr>
          <w:rFonts w:ascii="Century Gothic" w:hAnsi="Century Gothic"/>
          <w:b/>
          <w:w w:val="90"/>
          <w:sz w:val="20"/>
        </w:rPr>
        <w:t xml:space="preserve">CONTRATANTE </w:t>
      </w:r>
      <w:r w:rsidRPr="002F494C">
        <w:rPr>
          <w:rFonts w:ascii="Century Gothic" w:hAnsi="Century Gothic"/>
          <w:w w:val="90"/>
          <w:sz w:val="20"/>
        </w:rPr>
        <w:t xml:space="preserve">submeterá o mesmo à verificação quanto às especificações constantes deste Edital e da Proposta Comercial. As verificações serão realizadas a critério do </w:t>
      </w:r>
      <w:r w:rsidRPr="002F494C">
        <w:rPr>
          <w:rFonts w:ascii="Century Gothic" w:hAnsi="Century Gothic"/>
          <w:b/>
          <w:w w:val="90"/>
          <w:sz w:val="20"/>
        </w:rPr>
        <w:t>CONTRATANTE.</w:t>
      </w:r>
      <w:r w:rsidRPr="002F494C">
        <w:rPr>
          <w:rFonts w:ascii="Century Gothic" w:hAnsi="Century Gothic"/>
          <w:w w:val="90"/>
          <w:sz w:val="20"/>
        </w:rPr>
        <w:t xml:space="preserve"> </w:t>
      </w:r>
    </w:p>
    <w:p w14:paraId="145EA8B3" w14:textId="77777777" w:rsidR="00D3474B" w:rsidRPr="002F494C" w:rsidRDefault="00D3474B" w:rsidP="00D3474B">
      <w:pPr>
        <w:pStyle w:val="Cabealho"/>
        <w:tabs>
          <w:tab w:val="num" w:pos="2628"/>
        </w:tabs>
        <w:suppressAutoHyphens/>
        <w:ind w:left="709" w:hanging="709"/>
        <w:rPr>
          <w:rFonts w:ascii="Century Gothic" w:hAnsi="Century Gothic"/>
          <w:w w:val="90"/>
          <w:sz w:val="20"/>
        </w:rPr>
      </w:pPr>
    </w:p>
    <w:p w14:paraId="0E7A9327" w14:textId="7A7759AB" w:rsidR="00D3474B" w:rsidRPr="002F494C" w:rsidRDefault="00D3474B" w:rsidP="00410D74">
      <w:pPr>
        <w:pStyle w:val="Cabealho"/>
        <w:numPr>
          <w:ilvl w:val="1"/>
          <w:numId w:val="14"/>
        </w:numPr>
        <w:tabs>
          <w:tab w:val="clear" w:pos="4252"/>
          <w:tab w:val="clear" w:pos="8504"/>
          <w:tab w:val="center" w:pos="4419"/>
          <w:tab w:val="right" w:pos="8838"/>
        </w:tabs>
        <w:suppressAutoHyphens/>
        <w:jc w:val="both"/>
        <w:rPr>
          <w:rFonts w:ascii="Century Gothic" w:hAnsi="Century Gothic"/>
          <w:b/>
          <w:w w:val="90"/>
          <w:sz w:val="20"/>
        </w:rPr>
      </w:pPr>
      <w:r w:rsidRPr="002F494C">
        <w:rPr>
          <w:rFonts w:ascii="Century Gothic" w:hAnsi="Century Gothic"/>
          <w:w w:val="90"/>
          <w:sz w:val="20"/>
        </w:rPr>
        <w:t xml:space="preserve">Após a entrega dos equipamentos e o recebimento das respectivas notas fiscais,  o Centro de Tecnologia da Informação e Comunicação – CTIC, emitirá Termo de Aceite Definitivo dos equipamentos, em até 15 (quinze) dias corridos, que será assinado por servidor da </w:t>
      </w:r>
      <w:r w:rsidRPr="002F494C">
        <w:rPr>
          <w:rFonts w:ascii="Century Gothic" w:hAnsi="Century Gothic"/>
          <w:b/>
          <w:w w:val="90"/>
          <w:sz w:val="20"/>
        </w:rPr>
        <w:t>CONTRATANTE.</w:t>
      </w:r>
    </w:p>
    <w:p w14:paraId="0F6BF485" w14:textId="77777777" w:rsidR="00D3474B" w:rsidRPr="002F494C" w:rsidRDefault="00D3474B" w:rsidP="00D3474B">
      <w:pPr>
        <w:pStyle w:val="Cabealho"/>
        <w:tabs>
          <w:tab w:val="left" w:pos="708"/>
        </w:tabs>
        <w:suppressAutoHyphens/>
        <w:rPr>
          <w:rFonts w:ascii="Century Gothic" w:hAnsi="Century Gothic"/>
          <w:w w:val="90"/>
          <w:sz w:val="20"/>
        </w:rPr>
      </w:pPr>
    </w:p>
    <w:p w14:paraId="3B905261" w14:textId="77777777" w:rsidR="00D3474B" w:rsidRPr="002F494C" w:rsidRDefault="00D3474B" w:rsidP="00C60DAC">
      <w:pPr>
        <w:pStyle w:val="Cabealho"/>
        <w:tabs>
          <w:tab w:val="left" w:pos="708"/>
        </w:tabs>
        <w:suppressAutoHyphens/>
        <w:ind w:left="709" w:hanging="709"/>
        <w:jc w:val="both"/>
        <w:rPr>
          <w:rFonts w:ascii="Century Gothic" w:hAnsi="Century Gothic"/>
          <w:w w:val="90"/>
          <w:sz w:val="20"/>
        </w:rPr>
      </w:pPr>
      <w:r w:rsidRPr="002F494C">
        <w:rPr>
          <w:rFonts w:ascii="Century Gothic" w:hAnsi="Century Gothic"/>
          <w:b/>
          <w:w w:val="90"/>
          <w:sz w:val="20"/>
        </w:rPr>
        <w:t xml:space="preserve">4.3. </w:t>
      </w:r>
      <w:r w:rsidRPr="002F494C">
        <w:rPr>
          <w:rFonts w:ascii="Century Gothic" w:hAnsi="Century Gothic"/>
          <w:b/>
          <w:w w:val="90"/>
          <w:sz w:val="20"/>
        </w:rPr>
        <w:tab/>
      </w:r>
      <w:r w:rsidRPr="002F494C">
        <w:rPr>
          <w:rFonts w:ascii="Century Gothic" w:hAnsi="Century Gothic"/>
          <w:w w:val="90"/>
          <w:sz w:val="20"/>
        </w:rPr>
        <w:t xml:space="preserve">No caso de constatada divergência entre o equipamento entregue e o equipamento especificado na Proposta e nesta licitação, a </w:t>
      </w:r>
      <w:r w:rsidRPr="002F494C">
        <w:rPr>
          <w:rFonts w:ascii="Century Gothic" w:hAnsi="Century Gothic"/>
          <w:b/>
          <w:w w:val="90"/>
          <w:sz w:val="20"/>
        </w:rPr>
        <w:t>CONTRATADA</w:t>
      </w:r>
      <w:r w:rsidRPr="002F494C">
        <w:rPr>
          <w:rFonts w:ascii="Century Gothic" w:hAnsi="Century Gothic"/>
          <w:w w:val="90"/>
          <w:sz w:val="20"/>
        </w:rPr>
        <w:t xml:space="preserve"> deverá efetuar a substituição em, no máximo, 10 (dez) dias, sendo realizados novos testes.</w:t>
      </w:r>
    </w:p>
    <w:p w14:paraId="2AB538B1" w14:textId="77777777" w:rsidR="00D3474B" w:rsidRPr="002F494C" w:rsidRDefault="00D3474B" w:rsidP="00C60DAC">
      <w:pPr>
        <w:suppressAutoHyphens/>
        <w:jc w:val="both"/>
        <w:rPr>
          <w:rFonts w:ascii="Century Gothic" w:hAnsi="Century Gothic"/>
          <w:w w:val="90"/>
          <w:sz w:val="20"/>
        </w:rPr>
      </w:pPr>
    </w:p>
    <w:p w14:paraId="054CB5E5" w14:textId="77777777" w:rsidR="00D3474B" w:rsidRPr="002F494C" w:rsidRDefault="00D3474B" w:rsidP="00D3474B">
      <w:pPr>
        <w:pStyle w:val="Ttulo2"/>
        <w:suppressAutoHyphens/>
        <w:ind w:left="851" w:hanging="851"/>
        <w:jc w:val="center"/>
        <w:rPr>
          <w:rFonts w:ascii="Century Gothic" w:hAnsi="Century Gothic"/>
          <w:w w:val="90"/>
          <w:sz w:val="20"/>
        </w:rPr>
      </w:pPr>
      <w:r w:rsidRPr="002F494C">
        <w:rPr>
          <w:rFonts w:ascii="Century Gothic" w:hAnsi="Century Gothic"/>
          <w:w w:val="90"/>
          <w:sz w:val="20"/>
        </w:rPr>
        <w:lastRenderedPageBreak/>
        <w:t>CLÁUSULA QUINTA - DO VALOR DO CONTRATO E RECURSOS CONSIGNADOS</w:t>
      </w:r>
    </w:p>
    <w:p w14:paraId="6AEAD2A1" w14:textId="77777777" w:rsidR="00D3474B" w:rsidRPr="00C37002" w:rsidRDefault="00D3474B" w:rsidP="00D3474B">
      <w:pPr>
        <w:pStyle w:val="BodyText22"/>
        <w:suppressAutoHyphens/>
        <w:ind w:left="851" w:hanging="851"/>
        <w:rPr>
          <w:rFonts w:ascii="Century Gothic" w:hAnsi="Century Gothic"/>
          <w:w w:val="90"/>
          <w:sz w:val="20"/>
          <w:lang w:val="x-none"/>
        </w:rPr>
      </w:pPr>
    </w:p>
    <w:p w14:paraId="4D9F4C6B" w14:textId="39382266" w:rsidR="00D3474B" w:rsidRPr="002F494C" w:rsidRDefault="00D3474B" w:rsidP="22DE1219">
      <w:pPr>
        <w:suppressAutoHyphens/>
        <w:jc w:val="both"/>
        <w:rPr>
          <w:rFonts w:ascii="Century Gothic" w:hAnsi="Century Gothic"/>
          <w:sz w:val="20"/>
          <w:szCs w:val="20"/>
        </w:rPr>
      </w:pPr>
      <w:r w:rsidRPr="22DE1219">
        <w:rPr>
          <w:rFonts w:ascii="Century Gothic" w:hAnsi="Century Gothic"/>
          <w:w w:val="90"/>
          <w:sz w:val="20"/>
          <w:szCs w:val="20"/>
        </w:rPr>
        <w:t>Para efeito legal, o valor do presente Contrato é de R$ .......... (.........), onerando os recursos de despesa</w:t>
      </w:r>
      <w:r w:rsidRPr="22DE1219">
        <w:rPr>
          <w:rFonts w:ascii="Century Gothic" w:hAnsi="Century Gothic"/>
          <w:snapToGrid w:val="0"/>
          <w:w w:val="90"/>
          <w:sz w:val="20"/>
          <w:szCs w:val="20"/>
        </w:rPr>
        <w:t xml:space="preserve"> dos elementos </w:t>
      </w:r>
      <w:r w:rsidR="0039050B" w:rsidRPr="22DE1219">
        <w:rPr>
          <w:rFonts w:ascii="Century Gothic" w:hAnsi="Century Gothic"/>
          <w:snapToGrid w:val="0"/>
          <w:w w:val="90"/>
          <w:sz w:val="20"/>
          <w:szCs w:val="20"/>
        </w:rPr>
        <w:t>449052-20</w:t>
      </w:r>
      <w:r w:rsidRPr="22DE1219">
        <w:rPr>
          <w:rFonts w:ascii="Century Gothic" w:hAnsi="Century Gothic"/>
          <w:snapToGrid w:val="0"/>
          <w:w w:val="90"/>
          <w:sz w:val="20"/>
          <w:szCs w:val="20"/>
        </w:rPr>
        <w:t xml:space="preserve"> – Equipamentos de </w:t>
      </w:r>
      <w:r w:rsidR="0039050B" w:rsidRPr="22DE1219">
        <w:rPr>
          <w:rFonts w:ascii="Century Gothic" w:hAnsi="Century Gothic"/>
          <w:snapToGrid w:val="0"/>
          <w:w w:val="90"/>
          <w:sz w:val="20"/>
          <w:szCs w:val="20"/>
        </w:rPr>
        <w:t xml:space="preserve">Tecnologia da Informação </w:t>
      </w:r>
      <w:r w:rsidRPr="22DE1219">
        <w:rPr>
          <w:rFonts w:ascii="Century Gothic" w:hAnsi="Century Gothic"/>
          <w:snapToGrid w:val="0"/>
          <w:w w:val="90"/>
          <w:sz w:val="20"/>
          <w:szCs w:val="20"/>
        </w:rPr>
        <w:t xml:space="preserve">– </w:t>
      </w:r>
      <w:r w:rsidRPr="22DE1219">
        <w:rPr>
          <w:rFonts w:ascii="Century Gothic" w:hAnsi="Century Gothic"/>
          <w:w w:val="90"/>
          <w:sz w:val="20"/>
          <w:szCs w:val="20"/>
        </w:rPr>
        <w:t>UGE 27.00.33 – FED – Ministério Público, Atividade 615 – Aperfeiçoamento das Atividades do Ministério Público.</w:t>
      </w:r>
    </w:p>
    <w:p w14:paraId="73438E4B" w14:textId="77777777" w:rsidR="00D3474B" w:rsidRPr="002F494C" w:rsidRDefault="00D3474B" w:rsidP="00D3474B">
      <w:pPr>
        <w:suppressAutoHyphens/>
        <w:ind w:left="851" w:hanging="851"/>
        <w:jc w:val="center"/>
        <w:rPr>
          <w:rFonts w:ascii="Century Gothic" w:hAnsi="Century Gothic"/>
          <w:b/>
          <w:w w:val="90"/>
          <w:sz w:val="20"/>
        </w:rPr>
      </w:pPr>
    </w:p>
    <w:p w14:paraId="01B6C2E5" w14:textId="77777777" w:rsidR="00D3474B" w:rsidRPr="00D3474B" w:rsidRDefault="00D3474B" w:rsidP="00D3474B">
      <w:pPr>
        <w:pStyle w:val="Ttulo9"/>
        <w:suppressAutoHyphens/>
        <w:jc w:val="center"/>
        <w:rPr>
          <w:rFonts w:ascii="Century Gothic" w:hAnsi="Century Gothic"/>
          <w:b/>
          <w:w w:val="90"/>
          <w:sz w:val="20"/>
        </w:rPr>
      </w:pPr>
      <w:r w:rsidRPr="00D3474B">
        <w:rPr>
          <w:rFonts w:ascii="Century Gothic" w:hAnsi="Century Gothic"/>
          <w:b/>
          <w:w w:val="90"/>
          <w:sz w:val="20"/>
        </w:rPr>
        <w:t>CLÁUSULA SEXTA - DOS PREÇOS E DA FORMA DE PAGAMENTO</w:t>
      </w:r>
    </w:p>
    <w:p w14:paraId="5B5F712E" w14:textId="77777777" w:rsidR="00D3474B" w:rsidRPr="002F494C" w:rsidRDefault="00D3474B" w:rsidP="00D3474B">
      <w:pPr>
        <w:suppressAutoHyphens/>
        <w:ind w:left="851" w:hanging="851"/>
        <w:rPr>
          <w:rFonts w:ascii="Century Gothic" w:hAnsi="Century Gothic"/>
          <w:w w:val="90"/>
          <w:sz w:val="20"/>
        </w:rPr>
      </w:pPr>
    </w:p>
    <w:p w14:paraId="7785CF12" w14:textId="77777777" w:rsidR="00D3474B" w:rsidRPr="002F494C" w:rsidRDefault="00D3474B" w:rsidP="00410D74">
      <w:pPr>
        <w:numPr>
          <w:ilvl w:val="1"/>
          <w:numId w:val="9"/>
        </w:numPr>
        <w:suppressAutoHyphens/>
        <w:jc w:val="both"/>
        <w:rPr>
          <w:rFonts w:ascii="Century Gothic" w:hAnsi="Century Gothic"/>
          <w:w w:val="90"/>
          <w:sz w:val="20"/>
        </w:rPr>
      </w:pPr>
      <w:r w:rsidRPr="002F494C">
        <w:rPr>
          <w:rFonts w:ascii="Century Gothic" w:hAnsi="Century Gothic"/>
          <w:w w:val="90"/>
          <w:sz w:val="20"/>
        </w:rPr>
        <w:t xml:space="preserve">Pelo fornecimento do objeto do presente Contrato, o </w:t>
      </w:r>
      <w:r w:rsidRPr="002F494C">
        <w:rPr>
          <w:rFonts w:ascii="Century Gothic" w:hAnsi="Century Gothic"/>
          <w:b/>
          <w:w w:val="90"/>
          <w:sz w:val="20"/>
        </w:rPr>
        <w:t xml:space="preserve">CONTRATANTE </w:t>
      </w:r>
      <w:r w:rsidRPr="002F494C">
        <w:rPr>
          <w:rFonts w:ascii="Century Gothic" w:hAnsi="Century Gothic"/>
          <w:w w:val="90"/>
          <w:sz w:val="20"/>
        </w:rPr>
        <w:t xml:space="preserve">pagará à </w:t>
      </w:r>
      <w:r w:rsidRPr="002F494C">
        <w:rPr>
          <w:rFonts w:ascii="Century Gothic" w:hAnsi="Century Gothic"/>
          <w:b/>
          <w:w w:val="90"/>
          <w:sz w:val="20"/>
        </w:rPr>
        <w:t>CONTRATADA</w:t>
      </w:r>
      <w:r w:rsidRPr="002F494C">
        <w:rPr>
          <w:rFonts w:ascii="Century Gothic" w:hAnsi="Century Gothic"/>
          <w:w w:val="90"/>
          <w:sz w:val="20"/>
        </w:rPr>
        <w:t xml:space="preserve">, o preço unitário de R$ ............(................), perfazendo um total de R$ .................(.....................), para </w:t>
      </w:r>
      <w:proofErr w:type="gramStart"/>
      <w:r w:rsidRPr="002F494C">
        <w:rPr>
          <w:rFonts w:ascii="Century Gothic" w:hAnsi="Century Gothic"/>
          <w:w w:val="90"/>
          <w:sz w:val="20"/>
        </w:rPr>
        <w:t xml:space="preserve">fornecimento </w:t>
      </w:r>
      <w:r w:rsidR="0039050B">
        <w:rPr>
          <w:rFonts w:ascii="Century Gothic" w:hAnsi="Century Gothic"/>
          <w:w w:val="90"/>
          <w:sz w:val="20"/>
        </w:rPr>
        <w:t xml:space="preserve"> do</w:t>
      </w:r>
      <w:proofErr w:type="gramEnd"/>
      <w:r w:rsidR="0039050B">
        <w:rPr>
          <w:rFonts w:ascii="Century Gothic" w:hAnsi="Century Gothic"/>
          <w:w w:val="90"/>
          <w:sz w:val="20"/>
        </w:rPr>
        <w:t xml:space="preserve"> produto </w:t>
      </w:r>
      <w:r w:rsidRPr="002F494C">
        <w:rPr>
          <w:rFonts w:ascii="Century Gothic" w:hAnsi="Century Gothic"/>
          <w:w w:val="90"/>
          <w:sz w:val="20"/>
        </w:rPr>
        <w:t>constante do item ........</w:t>
      </w:r>
    </w:p>
    <w:p w14:paraId="6365E2D1" w14:textId="77777777" w:rsidR="00D3474B" w:rsidRPr="002F494C" w:rsidRDefault="00D3474B" w:rsidP="00D3474B">
      <w:pPr>
        <w:suppressAutoHyphens/>
        <w:ind w:left="855"/>
        <w:jc w:val="both"/>
        <w:rPr>
          <w:rFonts w:ascii="Century Gothic" w:hAnsi="Century Gothic"/>
          <w:w w:val="90"/>
          <w:sz w:val="20"/>
        </w:rPr>
      </w:pPr>
    </w:p>
    <w:p w14:paraId="56BB60BD" w14:textId="77777777" w:rsidR="00D3474B" w:rsidRPr="002F494C" w:rsidRDefault="00D3474B" w:rsidP="00410D74">
      <w:pPr>
        <w:numPr>
          <w:ilvl w:val="1"/>
          <w:numId w:val="9"/>
        </w:numPr>
        <w:jc w:val="both"/>
        <w:rPr>
          <w:rFonts w:ascii="Century Gothic" w:hAnsi="Century Gothic" w:cs="Arial"/>
          <w:iCs/>
          <w:w w:val="90"/>
          <w:sz w:val="20"/>
        </w:rPr>
      </w:pPr>
      <w:r w:rsidRPr="002F494C">
        <w:rPr>
          <w:rFonts w:ascii="Century Gothic" w:hAnsi="Century Gothic" w:cs="Arial"/>
          <w:w w:val="90"/>
          <w:sz w:val="20"/>
        </w:rPr>
        <w:t xml:space="preserve">O pagamento será efetuado no 30º (trigésimo) dia a contar da data de aceitação definitiva, e se processará mediante crédito em conta corrente da </w:t>
      </w:r>
      <w:r w:rsidRPr="002F494C">
        <w:rPr>
          <w:rFonts w:ascii="Century Gothic" w:hAnsi="Century Gothic" w:cs="Arial"/>
          <w:b/>
          <w:w w:val="90"/>
          <w:sz w:val="20"/>
        </w:rPr>
        <w:t>CONTRATADA</w:t>
      </w:r>
      <w:r w:rsidRPr="002F494C">
        <w:rPr>
          <w:rFonts w:ascii="Century Gothic" w:hAnsi="Century Gothic" w:cs="Arial"/>
          <w:w w:val="90"/>
          <w:sz w:val="20"/>
        </w:rPr>
        <w:t xml:space="preserve">, </w:t>
      </w:r>
      <w:proofErr w:type="gramStart"/>
      <w:r w:rsidRPr="002F494C">
        <w:rPr>
          <w:rFonts w:ascii="Century Gothic" w:hAnsi="Century Gothic" w:cs="Arial"/>
          <w:w w:val="90"/>
          <w:sz w:val="20"/>
        </w:rPr>
        <w:t xml:space="preserve">no </w:t>
      </w:r>
      <w:r w:rsidRPr="002F494C">
        <w:rPr>
          <w:rFonts w:ascii="Century Gothic" w:hAnsi="Century Gothic" w:cs="Arial"/>
          <w:iCs/>
          <w:w w:val="90"/>
          <w:sz w:val="20"/>
        </w:rPr>
        <w:t xml:space="preserve"> Banco</w:t>
      </w:r>
      <w:proofErr w:type="gramEnd"/>
      <w:r w:rsidRPr="002F494C">
        <w:rPr>
          <w:rFonts w:ascii="Century Gothic" w:hAnsi="Century Gothic" w:cs="Arial"/>
          <w:iCs/>
          <w:w w:val="90"/>
          <w:sz w:val="20"/>
        </w:rPr>
        <w:t xml:space="preserve"> do Brasil S/A, nos termos da legislação vigente.</w:t>
      </w:r>
    </w:p>
    <w:p w14:paraId="6D7B1351" w14:textId="77777777" w:rsidR="00D3474B" w:rsidRPr="002F494C" w:rsidRDefault="00D3474B" w:rsidP="00D3474B">
      <w:pPr>
        <w:tabs>
          <w:tab w:val="left" w:pos="851"/>
        </w:tabs>
        <w:suppressAutoHyphens/>
        <w:ind w:left="851" w:hanging="851"/>
        <w:rPr>
          <w:rFonts w:ascii="Century Gothic" w:hAnsi="Century Gothic"/>
          <w:b/>
          <w:w w:val="90"/>
          <w:sz w:val="20"/>
        </w:rPr>
      </w:pPr>
    </w:p>
    <w:p w14:paraId="25A0F068" w14:textId="77777777" w:rsidR="00D3474B" w:rsidRPr="002F494C" w:rsidRDefault="00D3474B" w:rsidP="00410D74">
      <w:pPr>
        <w:numPr>
          <w:ilvl w:val="1"/>
          <w:numId w:val="10"/>
        </w:numPr>
        <w:tabs>
          <w:tab w:val="num" w:pos="851"/>
          <w:tab w:val="left" w:pos="2880"/>
        </w:tabs>
        <w:suppressAutoHyphens/>
        <w:jc w:val="both"/>
        <w:rPr>
          <w:rFonts w:ascii="Century Gothic" w:hAnsi="Century Gothic"/>
          <w:w w:val="90"/>
          <w:sz w:val="20"/>
        </w:rPr>
      </w:pPr>
      <w:r w:rsidRPr="002F494C">
        <w:rPr>
          <w:rFonts w:ascii="Century Gothic" w:hAnsi="Century Gothic"/>
          <w:w w:val="90"/>
          <w:sz w:val="20"/>
        </w:rPr>
        <w:t xml:space="preserve">No caso de devolução da Nota Fiscal ou Fatura, por sua inexatidão ou na dependência de apresentação de carta corretiva, o prazo fixado no item 6.2. </w:t>
      </w:r>
      <w:proofErr w:type="gramStart"/>
      <w:r w:rsidRPr="002F494C">
        <w:rPr>
          <w:rFonts w:ascii="Century Gothic" w:hAnsi="Century Gothic"/>
          <w:w w:val="90"/>
          <w:sz w:val="20"/>
        </w:rPr>
        <w:t>será</w:t>
      </w:r>
      <w:proofErr w:type="gramEnd"/>
      <w:r w:rsidRPr="002F494C">
        <w:rPr>
          <w:rFonts w:ascii="Century Gothic" w:hAnsi="Century Gothic"/>
          <w:w w:val="90"/>
          <w:sz w:val="20"/>
        </w:rPr>
        <w:t xml:space="preserve"> contado da data de entrega da referida correção. </w:t>
      </w:r>
    </w:p>
    <w:p w14:paraId="2A338180" w14:textId="77777777" w:rsidR="00D3474B" w:rsidRPr="002F494C" w:rsidRDefault="00D3474B" w:rsidP="00D3474B">
      <w:pPr>
        <w:pStyle w:val="Cabealho"/>
        <w:tabs>
          <w:tab w:val="left" w:pos="851"/>
          <w:tab w:val="left" w:pos="2880"/>
        </w:tabs>
        <w:suppressAutoHyphens/>
        <w:rPr>
          <w:rFonts w:ascii="Century Gothic" w:hAnsi="Century Gothic"/>
          <w:w w:val="90"/>
          <w:sz w:val="20"/>
        </w:rPr>
      </w:pPr>
    </w:p>
    <w:p w14:paraId="14FBDC6D" w14:textId="77777777" w:rsidR="00D3474B" w:rsidRPr="002F494C" w:rsidRDefault="00D3474B" w:rsidP="00410D74">
      <w:pPr>
        <w:pStyle w:val="Corpodetexto"/>
        <w:numPr>
          <w:ilvl w:val="1"/>
          <w:numId w:val="10"/>
        </w:numPr>
        <w:tabs>
          <w:tab w:val="left" w:pos="851"/>
        </w:tabs>
        <w:suppressAutoHyphens/>
        <w:spacing w:after="0"/>
        <w:jc w:val="both"/>
        <w:rPr>
          <w:rFonts w:ascii="Century Gothic" w:hAnsi="Century Gothic"/>
          <w:w w:val="90"/>
          <w:sz w:val="20"/>
        </w:rPr>
      </w:pPr>
      <w:r w:rsidRPr="002F494C">
        <w:rPr>
          <w:rFonts w:ascii="Century Gothic" w:hAnsi="Century Gothic"/>
          <w:w w:val="90"/>
          <w:sz w:val="20"/>
        </w:rPr>
        <w:t xml:space="preserve">É necessária a menção do número da conta corrente e da agência  do Banco do Brasil S.A., em que a </w:t>
      </w:r>
      <w:r w:rsidRPr="002F494C">
        <w:rPr>
          <w:rFonts w:ascii="Century Gothic" w:hAnsi="Century Gothic"/>
          <w:b/>
          <w:w w:val="90"/>
          <w:sz w:val="20"/>
        </w:rPr>
        <w:t>CONTRATADA</w:t>
      </w:r>
      <w:r w:rsidRPr="002F494C">
        <w:rPr>
          <w:rFonts w:ascii="Century Gothic" w:hAnsi="Century Gothic"/>
          <w:w w:val="90"/>
          <w:sz w:val="20"/>
        </w:rPr>
        <w:t xml:space="preserve"> seja correntista, para fins de pagamento.</w:t>
      </w:r>
    </w:p>
    <w:p w14:paraId="1D43FBAB" w14:textId="77777777" w:rsidR="00D3474B" w:rsidRPr="002F494C" w:rsidRDefault="00D3474B" w:rsidP="00D3474B">
      <w:pPr>
        <w:pStyle w:val="Corpodetexto"/>
        <w:tabs>
          <w:tab w:val="left" w:pos="851"/>
        </w:tabs>
        <w:suppressAutoHyphens/>
        <w:rPr>
          <w:rFonts w:ascii="Century Gothic" w:hAnsi="Century Gothic"/>
          <w:w w:val="90"/>
          <w:sz w:val="20"/>
        </w:rPr>
      </w:pPr>
    </w:p>
    <w:p w14:paraId="541AA031" w14:textId="77777777" w:rsidR="00D3474B" w:rsidRPr="002F494C" w:rsidRDefault="00D3474B" w:rsidP="00410D74">
      <w:pPr>
        <w:pStyle w:val="Corpodetexto"/>
        <w:numPr>
          <w:ilvl w:val="1"/>
          <w:numId w:val="10"/>
        </w:numPr>
        <w:tabs>
          <w:tab w:val="left" w:pos="851"/>
        </w:tabs>
        <w:suppressAutoHyphens/>
        <w:spacing w:after="0"/>
        <w:jc w:val="both"/>
        <w:rPr>
          <w:rFonts w:ascii="Century Gothic" w:hAnsi="Century Gothic"/>
          <w:w w:val="90"/>
          <w:sz w:val="20"/>
        </w:rPr>
      </w:pPr>
      <w:r w:rsidRPr="002F494C">
        <w:rPr>
          <w:rFonts w:ascii="Century Gothic" w:hAnsi="Century Gothic"/>
          <w:w w:val="90"/>
          <w:sz w:val="20"/>
        </w:rPr>
        <w:t>Os acréscimos ou supressões, nos termos do disposto na Cláusula 8ª, implicarão alteração do valor contratado a partir da data da vigência do Termo Aditivo, até o vencimento deste Contrato.</w:t>
      </w:r>
    </w:p>
    <w:p w14:paraId="1C80662C" w14:textId="77777777" w:rsidR="00D3474B" w:rsidRPr="002F494C" w:rsidRDefault="00D3474B" w:rsidP="00D3474B">
      <w:pPr>
        <w:pStyle w:val="PargrafodaLista"/>
        <w:rPr>
          <w:rFonts w:ascii="Century Gothic" w:hAnsi="Century Gothic"/>
          <w:w w:val="90"/>
          <w:sz w:val="20"/>
        </w:rPr>
      </w:pPr>
    </w:p>
    <w:p w14:paraId="04DC6ED2" w14:textId="77777777" w:rsidR="00D3474B" w:rsidRPr="002F494C" w:rsidRDefault="00D3474B" w:rsidP="00410D74">
      <w:pPr>
        <w:pStyle w:val="Corpodetexto"/>
        <w:numPr>
          <w:ilvl w:val="1"/>
          <w:numId w:val="10"/>
        </w:numPr>
        <w:tabs>
          <w:tab w:val="left" w:pos="851"/>
        </w:tabs>
        <w:suppressAutoHyphens/>
        <w:spacing w:after="0"/>
        <w:jc w:val="both"/>
        <w:rPr>
          <w:rFonts w:ascii="Century Gothic" w:hAnsi="Century Gothic"/>
          <w:w w:val="90"/>
          <w:sz w:val="20"/>
        </w:rPr>
      </w:pPr>
      <w:r w:rsidRPr="002F494C">
        <w:rPr>
          <w:rFonts w:ascii="Century Gothic" w:hAnsi="Century Gothic"/>
          <w:w w:val="90"/>
          <w:sz w:val="20"/>
        </w:rPr>
        <w:t>Havendo atraso nos pagamentos, sobre a quantia devida incidirá correção monetária nos termos do artigo 74 da Lei estadual nº 6.544/1989, bem como juros moratórios, a razão de 0,5% (meio por cento) ao mês, calculados ‘pro rata tempore’ em relação ao atraso verificado.</w:t>
      </w:r>
    </w:p>
    <w:p w14:paraId="179410AF" w14:textId="77777777" w:rsidR="00D3474B" w:rsidRPr="002F494C" w:rsidRDefault="00D3474B" w:rsidP="00D3474B">
      <w:pPr>
        <w:pStyle w:val="PargrafodaLista"/>
        <w:rPr>
          <w:rFonts w:ascii="Century Gothic" w:hAnsi="Century Gothic"/>
          <w:w w:val="90"/>
          <w:sz w:val="20"/>
        </w:rPr>
      </w:pPr>
    </w:p>
    <w:p w14:paraId="2650CB5D" w14:textId="77777777" w:rsidR="00D3474B" w:rsidRPr="002F494C" w:rsidRDefault="00D3474B" w:rsidP="00410D74">
      <w:pPr>
        <w:pStyle w:val="Corpodetexto"/>
        <w:numPr>
          <w:ilvl w:val="1"/>
          <w:numId w:val="10"/>
        </w:numPr>
        <w:tabs>
          <w:tab w:val="left" w:pos="851"/>
        </w:tabs>
        <w:suppressAutoHyphens/>
        <w:spacing w:after="0"/>
        <w:jc w:val="both"/>
        <w:rPr>
          <w:rFonts w:ascii="Century Gothic" w:hAnsi="Century Gothic"/>
          <w:w w:val="90"/>
          <w:sz w:val="20"/>
        </w:rPr>
      </w:pPr>
      <w:r w:rsidRPr="002F494C">
        <w:rPr>
          <w:rFonts w:ascii="Century Gothic" w:hAnsi="Century Gothic" w:cs="Arial"/>
          <w:w w:val="90"/>
          <w:sz w:val="20"/>
        </w:rPr>
        <w:t xml:space="preserve">Constitui condição para a realização do pagamento, a inexistência de registros em nome da </w:t>
      </w:r>
      <w:r w:rsidRPr="002F494C">
        <w:rPr>
          <w:rFonts w:ascii="Century Gothic" w:hAnsi="Century Gothic" w:cs="Arial"/>
          <w:b/>
          <w:w w:val="90"/>
          <w:sz w:val="20"/>
        </w:rPr>
        <w:t>CONTRATADA</w:t>
      </w:r>
      <w:r w:rsidRPr="002F494C">
        <w:rPr>
          <w:rFonts w:ascii="Century Gothic" w:hAnsi="Century Gothic" w:cs="Arial"/>
          <w:w w:val="90"/>
          <w:sz w:val="20"/>
        </w:rPr>
        <w:t xml:space="preserve"> no “Cadastro Informativo dos Créditos não Quitados de Órgãos e Entidades Estaduais do Estado de São Paulo – CADIN ESTADUAL”, o qual deverá ser consultado por ocasião da realização do pagamento.</w:t>
      </w:r>
    </w:p>
    <w:p w14:paraId="049674B2" w14:textId="77777777" w:rsidR="00D3474B" w:rsidRPr="002F494C" w:rsidRDefault="00D3474B" w:rsidP="00D3474B">
      <w:pPr>
        <w:pStyle w:val="PargrafodaLista"/>
        <w:rPr>
          <w:rFonts w:ascii="Century Gothic" w:hAnsi="Century Gothic"/>
          <w:w w:val="90"/>
          <w:sz w:val="20"/>
        </w:rPr>
      </w:pPr>
    </w:p>
    <w:p w14:paraId="1B079633" w14:textId="77777777" w:rsidR="00D3474B" w:rsidRPr="002F494C" w:rsidRDefault="00D3474B" w:rsidP="00410D74">
      <w:pPr>
        <w:pStyle w:val="Corpodetexto"/>
        <w:numPr>
          <w:ilvl w:val="1"/>
          <w:numId w:val="10"/>
        </w:numPr>
        <w:tabs>
          <w:tab w:val="left" w:pos="851"/>
        </w:tabs>
        <w:suppressAutoHyphens/>
        <w:spacing w:after="0"/>
        <w:jc w:val="both"/>
        <w:rPr>
          <w:rFonts w:ascii="Century Gothic" w:hAnsi="Century Gothic"/>
          <w:w w:val="90"/>
          <w:sz w:val="20"/>
        </w:rPr>
      </w:pPr>
      <w:r w:rsidRPr="002F494C">
        <w:rPr>
          <w:rFonts w:ascii="Century Gothic" w:hAnsi="Century Gothic"/>
          <w:bCs/>
          <w:w w:val="90"/>
          <w:sz w:val="20"/>
        </w:rPr>
        <w:t>Na Nota Fiscal ou Fatura deverá constar, obrigatoriamente, a descrição completa do(s) equipamento(s)</w:t>
      </w:r>
      <w:r>
        <w:rPr>
          <w:rFonts w:ascii="Century Gothic" w:hAnsi="Century Gothic"/>
          <w:bCs/>
          <w:w w:val="90"/>
          <w:sz w:val="20"/>
          <w:lang w:val="pt-BR"/>
        </w:rPr>
        <w:t xml:space="preserve"> </w:t>
      </w:r>
      <w:r w:rsidRPr="002F494C">
        <w:rPr>
          <w:rFonts w:ascii="Century Gothic" w:hAnsi="Century Gothic"/>
          <w:bCs/>
          <w:w w:val="90"/>
          <w:sz w:val="20"/>
        </w:rPr>
        <w:t>entregues, quantidade, marca, características, acessórios, valor unitário e total geral.</w:t>
      </w:r>
    </w:p>
    <w:p w14:paraId="0D19EB96" w14:textId="77777777" w:rsidR="00D3474B" w:rsidRPr="002F494C" w:rsidRDefault="00D3474B" w:rsidP="00D3474B">
      <w:pPr>
        <w:pStyle w:val="PargrafodaLista"/>
        <w:rPr>
          <w:rFonts w:ascii="Century Gothic" w:hAnsi="Century Gothic"/>
          <w:w w:val="90"/>
          <w:sz w:val="20"/>
        </w:rPr>
      </w:pPr>
    </w:p>
    <w:p w14:paraId="366F90CA" w14:textId="77777777" w:rsidR="00D3474B" w:rsidRPr="002F494C" w:rsidRDefault="00D3474B" w:rsidP="00410D74">
      <w:pPr>
        <w:pStyle w:val="Corpodetexto"/>
        <w:numPr>
          <w:ilvl w:val="1"/>
          <w:numId w:val="10"/>
        </w:numPr>
        <w:tabs>
          <w:tab w:val="left" w:pos="851"/>
        </w:tabs>
        <w:suppressAutoHyphens/>
        <w:spacing w:after="0"/>
        <w:jc w:val="both"/>
        <w:rPr>
          <w:rFonts w:ascii="Century Gothic" w:hAnsi="Century Gothic"/>
          <w:w w:val="90"/>
          <w:sz w:val="20"/>
        </w:rPr>
      </w:pPr>
      <w:r w:rsidRPr="002F494C">
        <w:rPr>
          <w:rFonts w:ascii="Century Gothic" w:hAnsi="Century Gothic"/>
          <w:snapToGrid w:val="0"/>
          <w:w w:val="90"/>
          <w:sz w:val="20"/>
        </w:rPr>
        <w:t>Deverá ser observada a obrigatoriedade da emissão da nota fiscal eletrônica (NF-e), conforme o caso e nos termos da legislação em vigor.</w:t>
      </w:r>
    </w:p>
    <w:p w14:paraId="7112712B" w14:textId="77777777" w:rsidR="00D3474B" w:rsidRDefault="00D3474B" w:rsidP="00D3474B">
      <w:pPr>
        <w:suppressAutoHyphens/>
        <w:ind w:left="851" w:hanging="851"/>
        <w:jc w:val="center"/>
        <w:rPr>
          <w:rFonts w:ascii="Century Gothic" w:hAnsi="Century Gothic"/>
          <w:b/>
          <w:w w:val="90"/>
          <w:sz w:val="20"/>
        </w:rPr>
      </w:pPr>
    </w:p>
    <w:p w14:paraId="6B8C6C04" w14:textId="77777777" w:rsidR="00D3474B" w:rsidRPr="002F494C" w:rsidRDefault="00D3474B" w:rsidP="00D3474B">
      <w:pPr>
        <w:pStyle w:val="BodyText22"/>
        <w:suppressAutoHyphens/>
        <w:jc w:val="center"/>
        <w:rPr>
          <w:rFonts w:ascii="Century Gothic" w:hAnsi="Century Gothic"/>
          <w:w w:val="90"/>
          <w:sz w:val="20"/>
        </w:rPr>
      </w:pPr>
      <w:r w:rsidRPr="002F494C">
        <w:rPr>
          <w:rFonts w:ascii="Century Gothic" w:hAnsi="Century Gothic"/>
          <w:w w:val="90"/>
          <w:sz w:val="20"/>
        </w:rPr>
        <w:t xml:space="preserve">CLÁUSULA SÉTIMA - DAS OBRIGAÇÕES </w:t>
      </w:r>
      <w:proofErr w:type="gramStart"/>
      <w:r w:rsidRPr="002F494C">
        <w:rPr>
          <w:rFonts w:ascii="Century Gothic" w:hAnsi="Century Gothic"/>
          <w:w w:val="90"/>
          <w:sz w:val="20"/>
        </w:rPr>
        <w:t>E  RESPONSABILIDADES</w:t>
      </w:r>
      <w:proofErr w:type="gramEnd"/>
      <w:r w:rsidRPr="002F494C">
        <w:rPr>
          <w:rFonts w:ascii="Century Gothic" w:hAnsi="Century Gothic"/>
          <w:w w:val="90"/>
          <w:sz w:val="20"/>
        </w:rPr>
        <w:t xml:space="preserve"> DAS PARTES </w:t>
      </w:r>
    </w:p>
    <w:p w14:paraId="0518B6CA" w14:textId="77777777" w:rsidR="00D3474B" w:rsidRDefault="00D3474B" w:rsidP="00D3474B">
      <w:pPr>
        <w:ind w:left="851" w:hanging="851"/>
        <w:rPr>
          <w:rFonts w:ascii="Century Gothic" w:hAnsi="Century Gothic"/>
          <w:sz w:val="22"/>
          <w:szCs w:val="22"/>
        </w:rPr>
      </w:pPr>
    </w:p>
    <w:p w14:paraId="20291510" w14:textId="77777777" w:rsidR="00D3474B" w:rsidRPr="009D4A29" w:rsidRDefault="00D3474B" w:rsidP="000C6BAE">
      <w:pPr>
        <w:pStyle w:val="PargrafodaLista"/>
        <w:numPr>
          <w:ilvl w:val="0"/>
          <w:numId w:val="19"/>
        </w:numPr>
        <w:jc w:val="both"/>
        <w:rPr>
          <w:rFonts w:ascii="Century Gothic" w:hAnsi="Century Gothic"/>
          <w:vanish/>
          <w:sz w:val="20"/>
        </w:rPr>
      </w:pPr>
    </w:p>
    <w:p w14:paraId="6319CAB2" w14:textId="77777777" w:rsidR="00D3474B" w:rsidRPr="009D4A29" w:rsidRDefault="00D3474B" w:rsidP="000C6BAE">
      <w:pPr>
        <w:pStyle w:val="PargrafodaLista"/>
        <w:numPr>
          <w:ilvl w:val="0"/>
          <w:numId w:val="19"/>
        </w:numPr>
        <w:jc w:val="both"/>
        <w:rPr>
          <w:rFonts w:ascii="Century Gothic" w:hAnsi="Century Gothic"/>
          <w:vanish/>
          <w:sz w:val="20"/>
        </w:rPr>
      </w:pPr>
    </w:p>
    <w:p w14:paraId="6F81FE3B" w14:textId="77777777" w:rsidR="00D3474B" w:rsidRPr="009D4A29" w:rsidRDefault="00D3474B" w:rsidP="000C6BAE">
      <w:pPr>
        <w:pStyle w:val="PargrafodaLista"/>
        <w:numPr>
          <w:ilvl w:val="0"/>
          <w:numId w:val="19"/>
        </w:numPr>
        <w:jc w:val="both"/>
        <w:rPr>
          <w:rFonts w:ascii="Century Gothic" w:hAnsi="Century Gothic"/>
          <w:vanish/>
          <w:sz w:val="20"/>
        </w:rPr>
      </w:pPr>
    </w:p>
    <w:p w14:paraId="69030907" w14:textId="77777777" w:rsidR="00D3474B" w:rsidRPr="009D4A29" w:rsidRDefault="00D3474B" w:rsidP="000C6BAE">
      <w:pPr>
        <w:pStyle w:val="PargrafodaLista"/>
        <w:numPr>
          <w:ilvl w:val="0"/>
          <w:numId w:val="19"/>
        </w:numPr>
        <w:jc w:val="both"/>
        <w:rPr>
          <w:rFonts w:ascii="Century Gothic" w:hAnsi="Century Gothic"/>
          <w:vanish/>
          <w:sz w:val="20"/>
        </w:rPr>
      </w:pPr>
    </w:p>
    <w:p w14:paraId="347E4B74" w14:textId="77777777" w:rsidR="00D3474B" w:rsidRPr="009D4A29" w:rsidRDefault="00D3474B" w:rsidP="000C6BAE">
      <w:pPr>
        <w:pStyle w:val="PargrafodaLista"/>
        <w:numPr>
          <w:ilvl w:val="0"/>
          <w:numId w:val="19"/>
        </w:numPr>
        <w:jc w:val="both"/>
        <w:rPr>
          <w:rFonts w:ascii="Century Gothic" w:hAnsi="Century Gothic"/>
          <w:vanish/>
          <w:sz w:val="20"/>
        </w:rPr>
      </w:pPr>
    </w:p>
    <w:p w14:paraId="6C2168EB" w14:textId="77777777" w:rsidR="00D3474B" w:rsidRPr="009D4A29" w:rsidRDefault="00D3474B" w:rsidP="000C6BAE">
      <w:pPr>
        <w:pStyle w:val="PargrafodaLista"/>
        <w:numPr>
          <w:ilvl w:val="0"/>
          <w:numId w:val="19"/>
        </w:numPr>
        <w:jc w:val="both"/>
        <w:rPr>
          <w:rFonts w:ascii="Century Gothic" w:hAnsi="Century Gothic"/>
          <w:vanish/>
          <w:sz w:val="20"/>
        </w:rPr>
      </w:pPr>
    </w:p>
    <w:p w14:paraId="58C30006" w14:textId="77777777" w:rsidR="00D3474B" w:rsidRPr="009D4A29" w:rsidRDefault="00D3474B" w:rsidP="000C6BAE">
      <w:pPr>
        <w:pStyle w:val="PargrafodaLista"/>
        <w:numPr>
          <w:ilvl w:val="0"/>
          <w:numId w:val="19"/>
        </w:numPr>
        <w:jc w:val="both"/>
        <w:rPr>
          <w:rFonts w:ascii="Century Gothic" w:hAnsi="Century Gothic"/>
          <w:vanish/>
          <w:sz w:val="20"/>
        </w:rPr>
      </w:pPr>
    </w:p>
    <w:p w14:paraId="6E116D67" w14:textId="14847819" w:rsidR="002A3E3E" w:rsidRPr="00E0765D" w:rsidRDefault="002A3E3E" w:rsidP="000C6BAE">
      <w:pPr>
        <w:pStyle w:val="PargrafodaLista"/>
        <w:numPr>
          <w:ilvl w:val="1"/>
          <w:numId w:val="30"/>
        </w:numPr>
        <w:jc w:val="both"/>
        <w:rPr>
          <w:rFonts w:ascii="Century Gothic" w:hAnsi="Century Gothic"/>
          <w:sz w:val="20"/>
          <w:szCs w:val="20"/>
        </w:rPr>
      </w:pPr>
      <w:r w:rsidRPr="00E0765D">
        <w:rPr>
          <w:rFonts w:ascii="Century Gothic" w:hAnsi="Century Gothic"/>
          <w:sz w:val="20"/>
          <w:szCs w:val="20"/>
        </w:rPr>
        <w:t xml:space="preserve">A </w:t>
      </w:r>
      <w:r w:rsidRPr="00E0765D">
        <w:rPr>
          <w:rFonts w:ascii="Century Gothic" w:hAnsi="Century Gothic"/>
          <w:b/>
          <w:bCs/>
          <w:sz w:val="20"/>
          <w:szCs w:val="20"/>
        </w:rPr>
        <w:t xml:space="preserve">CONTRATADA </w:t>
      </w:r>
      <w:r w:rsidRPr="00E0765D">
        <w:rPr>
          <w:rFonts w:ascii="Century Gothic" w:hAnsi="Century Gothic"/>
          <w:sz w:val="20"/>
          <w:szCs w:val="20"/>
        </w:rPr>
        <w:t>se obriga a:</w:t>
      </w:r>
    </w:p>
    <w:p w14:paraId="2D9F0793" w14:textId="77777777" w:rsidR="002A3E3E" w:rsidRDefault="002A3E3E" w:rsidP="002A3E3E">
      <w:pPr>
        <w:ind w:left="720" w:hanging="720"/>
        <w:jc w:val="both"/>
        <w:rPr>
          <w:rFonts w:ascii="Century Gothic" w:hAnsi="Century Gothic"/>
          <w:sz w:val="20"/>
          <w:szCs w:val="20"/>
        </w:rPr>
      </w:pPr>
    </w:p>
    <w:p w14:paraId="48F24F52" w14:textId="36075F86" w:rsidR="002A3E3E" w:rsidRPr="00E0765D" w:rsidRDefault="002A3E3E" w:rsidP="000C6BAE">
      <w:pPr>
        <w:pStyle w:val="PargrafodaLista"/>
        <w:numPr>
          <w:ilvl w:val="2"/>
          <w:numId w:val="30"/>
        </w:numPr>
        <w:jc w:val="both"/>
        <w:rPr>
          <w:rFonts w:ascii="Century Gothic" w:hAnsi="Century Gothic"/>
          <w:sz w:val="20"/>
          <w:szCs w:val="20"/>
          <w:lang w:val="x-none" w:eastAsia="x-none"/>
        </w:rPr>
      </w:pPr>
      <w:r w:rsidRPr="00E0765D">
        <w:rPr>
          <w:rFonts w:ascii="Century Gothic" w:hAnsi="Century Gothic"/>
          <w:sz w:val="20"/>
          <w:szCs w:val="20"/>
          <w:lang w:val="x-none" w:eastAsia="x-none"/>
        </w:rPr>
        <w:t>Proceder à entrega em compatibilidade com as obrigações por ela assumidas e manter, durante toda a execução deste Contrato, as condições de habilitação e qualificação exigidas na licitação;</w:t>
      </w:r>
    </w:p>
    <w:p w14:paraId="12D9CA1E" w14:textId="77777777" w:rsidR="002A3E3E" w:rsidRDefault="002A3E3E" w:rsidP="002A3E3E">
      <w:pPr>
        <w:ind w:left="720" w:hanging="720"/>
        <w:jc w:val="both"/>
        <w:rPr>
          <w:rFonts w:ascii="Century Gothic" w:hAnsi="Century Gothic"/>
          <w:sz w:val="20"/>
          <w:szCs w:val="20"/>
          <w:lang w:val="x-none" w:eastAsia="x-none"/>
        </w:rPr>
      </w:pPr>
    </w:p>
    <w:p w14:paraId="482BA5C2" w14:textId="77777777" w:rsidR="002A3E3E" w:rsidRDefault="002A3E3E" w:rsidP="000C6BAE">
      <w:pPr>
        <w:pStyle w:val="PargrafodaLista"/>
        <w:numPr>
          <w:ilvl w:val="2"/>
          <w:numId w:val="30"/>
        </w:numPr>
        <w:jc w:val="both"/>
        <w:rPr>
          <w:rFonts w:ascii="Century Gothic" w:hAnsi="Century Gothic"/>
          <w:sz w:val="20"/>
          <w:szCs w:val="20"/>
          <w:lang w:val="x-none" w:eastAsia="x-none"/>
        </w:rPr>
      </w:pPr>
      <w:r>
        <w:rPr>
          <w:rFonts w:ascii="Century Gothic" w:hAnsi="Century Gothic"/>
          <w:sz w:val="20"/>
          <w:szCs w:val="20"/>
          <w:lang w:val="x-none" w:eastAsia="x-none"/>
        </w:rPr>
        <w:lastRenderedPageBreak/>
        <w:t>Assumir total responsabilidade pelo fornecimento do objeto deste Contrato;</w:t>
      </w:r>
    </w:p>
    <w:p w14:paraId="4D82DA8B" w14:textId="77777777" w:rsidR="002A3E3E" w:rsidRDefault="002A3E3E" w:rsidP="002A3E3E">
      <w:pPr>
        <w:pStyle w:val="PargrafodaLista"/>
        <w:ind w:left="851"/>
        <w:jc w:val="both"/>
        <w:rPr>
          <w:rFonts w:ascii="Century Gothic" w:hAnsi="Century Gothic"/>
          <w:sz w:val="20"/>
          <w:szCs w:val="20"/>
          <w:lang w:val="x-none" w:eastAsia="x-none"/>
        </w:rPr>
      </w:pPr>
    </w:p>
    <w:p w14:paraId="3006E2E2" w14:textId="77777777" w:rsidR="002A3E3E" w:rsidRDefault="002A3E3E" w:rsidP="000C6BAE">
      <w:pPr>
        <w:pStyle w:val="PargrafodaLista"/>
        <w:numPr>
          <w:ilvl w:val="2"/>
          <w:numId w:val="30"/>
        </w:numPr>
        <w:jc w:val="both"/>
        <w:rPr>
          <w:rFonts w:ascii="Century Gothic" w:hAnsi="Century Gothic"/>
          <w:sz w:val="20"/>
          <w:szCs w:val="20"/>
          <w:lang w:val="x-none" w:eastAsia="x-none"/>
        </w:rPr>
      </w:pPr>
      <w:r>
        <w:rPr>
          <w:rFonts w:ascii="Century Gothic" w:hAnsi="Century Gothic"/>
          <w:sz w:val="20"/>
          <w:szCs w:val="20"/>
          <w:lang w:val="x-none" w:eastAsia="x-none"/>
        </w:rPr>
        <w:t xml:space="preserve">Garantir o objeto deste contrato </w:t>
      </w:r>
      <w:r w:rsidRPr="00F73287">
        <w:rPr>
          <w:rFonts w:ascii="Century Gothic" w:hAnsi="Century Gothic"/>
          <w:sz w:val="20"/>
          <w:szCs w:val="20"/>
          <w:lang w:val="x-none" w:eastAsia="x-none"/>
        </w:rPr>
        <w:t xml:space="preserve">contra </w:t>
      </w:r>
      <w:r w:rsidRPr="00F73287">
        <w:rPr>
          <w:rFonts w:ascii="Century Gothic" w:hAnsi="Century Gothic"/>
          <w:sz w:val="20"/>
          <w:szCs w:val="20"/>
          <w:lang w:eastAsia="x-none"/>
        </w:rPr>
        <w:t xml:space="preserve">problemas e </w:t>
      </w:r>
      <w:r w:rsidRPr="00F73287">
        <w:rPr>
          <w:rFonts w:ascii="Century Gothic" w:hAnsi="Century Gothic"/>
          <w:sz w:val="20"/>
          <w:szCs w:val="20"/>
          <w:lang w:val="x-none" w:eastAsia="x-none"/>
        </w:rPr>
        <w:t>defeitos, nos prazos de garantia especificados para cada equipamento,</w:t>
      </w:r>
      <w:r>
        <w:rPr>
          <w:rFonts w:ascii="Century Gothic" w:hAnsi="Century Gothic"/>
          <w:sz w:val="20"/>
          <w:szCs w:val="20"/>
          <w:lang w:val="x-none" w:eastAsia="x-none"/>
        </w:rPr>
        <w:t xml:space="preserve"> contados a partir da aceitação definitiva dos mesmos.</w:t>
      </w:r>
    </w:p>
    <w:p w14:paraId="133AD085" w14:textId="77777777" w:rsidR="002A3E3E" w:rsidRDefault="002A3E3E" w:rsidP="002A3E3E">
      <w:pPr>
        <w:pStyle w:val="PargrafodaLista"/>
        <w:ind w:left="851"/>
        <w:jc w:val="both"/>
        <w:rPr>
          <w:rFonts w:ascii="Century Gothic" w:hAnsi="Century Gothic"/>
          <w:sz w:val="20"/>
          <w:szCs w:val="20"/>
          <w:lang w:val="x-none" w:eastAsia="x-none"/>
        </w:rPr>
      </w:pPr>
    </w:p>
    <w:p w14:paraId="525E3EAE" w14:textId="77777777" w:rsidR="002A3E3E" w:rsidRPr="00F73287" w:rsidRDefault="002A3E3E" w:rsidP="000C6BAE">
      <w:pPr>
        <w:pStyle w:val="PargrafodaLista"/>
        <w:numPr>
          <w:ilvl w:val="2"/>
          <w:numId w:val="30"/>
        </w:numPr>
        <w:jc w:val="both"/>
        <w:rPr>
          <w:rFonts w:ascii="Century Gothic" w:hAnsi="Century Gothic"/>
          <w:sz w:val="20"/>
          <w:szCs w:val="20"/>
          <w:lang w:val="x-none" w:eastAsia="x-none"/>
        </w:rPr>
      </w:pPr>
      <w:r w:rsidRPr="00F73287">
        <w:rPr>
          <w:rFonts w:ascii="Century Gothic" w:hAnsi="Century Gothic"/>
          <w:sz w:val="20"/>
          <w:szCs w:val="20"/>
          <w:lang w:val="x-none" w:eastAsia="x-none"/>
        </w:rPr>
        <w:t xml:space="preserve">Caso o(s) equipamento(s) apresente(m) defeito ou problemas durante o prazo de garantia, a </w:t>
      </w:r>
      <w:r w:rsidRPr="00F73287">
        <w:rPr>
          <w:rFonts w:ascii="Century Gothic" w:hAnsi="Century Gothic"/>
          <w:b/>
          <w:bCs/>
          <w:sz w:val="20"/>
          <w:szCs w:val="20"/>
          <w:lang w:val="x-none" w:eastAsia="x-none"/>
        </w:rPr>
        <w:t>CONTRATAD</w:t>
      </w:r>
      <w:r w:rsidRPr="00F73287">
        <w:rPr>
          <w:rFonts w:ascii="Century Gothic" w:hAnsi="Century Gothic"/>
          <w:sz w:val="20"/>
          <w:szCs w:val="20"/>
          <w:lang w:val="x-none" w:eastAsia="x-none"/>
        </w:rPr>
        <w:t xml:space="preserve">A deverá designar técnico para atendimento no local para diagnóstico e solução do problema em, no máximo, 08  (oito) horas úteis, a contar da abertura do chamado técnico, conforme horário de atendimento mencionado no subitem 7.1.5.,   munido </w:t>
      </w:r>
      <w:r w:rsidRPr="00F73287">
        <w:rPr>
          <w:rFonts w:ascii="Century Gothic" w:hAnsi="Century Gothic"/>
          <w:sz w:val="20"/>
          <w:szCs w:val="20"/>
          <w:lang w:eastAsia="x-none"/>
        </w:rPr>
        <w:t>(d</w:t>
      </w:r>
      <w:r w:rsidRPr="00F73287">
        <w:rPr>
          <w:rFonts w:ascii="Century Gothic" w:hAnsi="Century Gothic"/>
          <w:sz w:val="20"/>
          <w:szCs w:val="20"/>
          <w:lang w:val="x-none" w:eastAsia="x-none"/>
        </w:rPr>
        <w:t xml:space="preserve">o kit </w:t>
      </w:r>
      <w:proofErr w:type="spellStart"/>
      <w:r w:rsidRPr="00F73287">
        <w:rPr>
          <w:rFonts w:ascii="Century Gothic" w:hAnsi="Century Gothic"/>
          <w:sz w:val="20"/>
          <w:szCs w:val="20"/>
          <w:lang w:val="x-none" w:eastAsia="x-none"/>
        </w:rPr>
        <w:t>recovery</w:t>
      </w:r>
      <w:proofErr w:type="spellEnd"/>
      <w:r w:rsidRPr="00F73287">
        <w:rPr>
          <w:rFonts w:ascii="Century Gothic" w:hAnsi="Century Gothic"/>
          <w:sz w:val="20"/>
          <w:szCs w:val="20"/>
          <w:lang w:val="x-none" w:eastAsia="x-none"/>
        </w:rPr>
        <w:t xml:space="preserve"> homologado para este modelo</w:t>
      </w:r>
      <w:r w:rsidRPr="00F73287">
        <w:rPr>
          <w:rFonts w:ascii="Century Gothic" w:hAnsi="Century Gothic"/>
          <w:sz w:val="20"/>
          <w:szCs w:val="20"/>
          <w:lang w:eastAsia="x-none"/>
        </w:rPr>
        <w:t xml:space="preserve"> e) d</w:t>
      </w:r>
      <w:r w:rsidRPr="00F73287">
        <w:rPr>
          <w:rFonts w:ascii="Century Gothic" w:hAnsi="Century Gothic"/>
          <w:sz w:val="20"/>
          <w:szCs w:val="20"/>
          <w:lang w:val="x-none" w:eastAsia="x-none"/>
        </w:rPr>
        <w:t xml:space="preserve">e todas as peças e componentes necessários para a conclusão definitiva do </w:t>
      </w:r>
      <w:r w:rsidRPr="00F73287">
        <w:rPr>
          <w:rFonts w:ascii="Century Gothic" w:hAnsi="Century Gothic"/>
          <w:sz w:val="20"/>
          <w:szCs w:val="20"/>
          <w:lang w:eastAsia="x-none"/>
        </w:rPr>
        <w:t xml:space="preserve">conserto </w:t>
      </w:r>
      <w:r w:rsidRPr="00F73287">
        <w:rPr>
          <w:rFonts w:ascii="Century Gothic" w:hAnsi="Century Gothic"/>
          <w:sz w:val="20"/>
          <w:szCs w:val="20"/>
          <w:lang w:val="x-none" w:eastAsia="x-none"/>
        </w:rPr>
        <w:t xml:space="preserve">ou problema, devendo ser realizado pelo mesmo fornecedor e na mesma visita. Não sendo resolvido o defeito ou o problema no prazo estipulado, ou se houver necessidade de reparos fora das dependências do </w:t>
      </w:r>
      <w:r w:rsidRPr="00F73287">
        <w:rPr>
          <w:rFonts w:ascii="Century Gothic" w:hAnsi="Century Gothic"/>
          <w:b/>
          <w:bCs/>
          <w:sz w:val="20"/>
          <w:szCs w:val="20"/>
          <w:lang w:val="x-none" w:eastAsia="x-none"/>
        </w:rPr>
        <w:t>CONTRATANTE</w:t>
      </w:r>
      <w:r w:rsidRPr="00F73287">
        <w:rPr>
          <w:rFonts w:ascii="Century Gothic" w:hAnsi="Century Gothic"/>
          <w:sz w:val="20"/>
          <w:szCs w:val="20"/>
          <w:lang w:val="x-none" w:eastAsia="x-none"/>
        </w:rPr>
        <w:t xml:space="preserve">, a </w:t>
      </w:r>
      <w:r w:rsidRPr="00F73287">
        <w:rPr>
          <w:rFonts w:ascii="Century Gothic" w:hAnsi="Century Gothic"/>
          <w:b/>
          <w:bCs/>
          <w:sz w:val="20"/>
          <w:szCs w:val="20"/>
          <w:lang w:val="x-none" w:eastAsia="x-none"/>
        </w:rPr>
        <w:t>CONTRATADA</w:t>
      </w:r>
      <w:r w:rsidRPr="00F73287">
        <w:rPr>
          <w:rFonts w:ascii="Century Gothic" w:hAnsi="Century Gothic"/>
          <w:sz w:val="20"/>
          <w:szCs w:val="20"/>
          <w:lang w:val="x-none" w:eastAsia="x-none"/>
        </w:rPr>
        <w:t xml:space="preserve"> deverá colocar à disposição deste, </w:t>
      </w:r>
      <w:r w:rsidRPr="00F73287">
        <w:rPr>
          <w:rFonts w:ascii="Century Gothic" w:hAnsi="Century Gothic"/>
          <w:sz w:val="20"/>
          <w:szCs w:val="20"/>
          <w:lang w:eastAsia="x-none"/>
        </w:rPr>
        <w:t xml:space="preserve">no momento da própria visita, </w:t>
      </w:r>
      <w:r w:rsidRPr="00F73287">
        <w:rPr>
          <w:rFonts w:ascii="Century Gothic" w:hAnsi="Century Gothic"/>
          <w:sz w:val="20"/>
          <w:szCs w:val="20"/>
          <w:lang w:val="x-none" w:eastAsia="x-none"/>
        </w:rPr>
        <w:t xml:space="preserve">equipamento backup </w:t>
      </w:r>
      <w:r w:rsidRPr="00F73287">
        <w:rPr>
          <w:rFonts w:ascii="Century Gothic" w:hAnsi="Century Gothic"/>
          <w:sz w:val="20"/>
          <w:szCs w:val="20"/>
          <w:lang w:eastAsia="x-none"/>
        </w:rPr>
        <w:t>configurado e d</w:t>
      </w:r>
      <w:proofErr w:type="spellStart"/>
      <w:r w:rsidRPr="00F73287">
        <w:rPr>
          <w:rFonts w:ascii="Century Gothic" w:hAnsi="Century Gothic"/>
          <w:sz w:val="20"/>
          <w:szCs w:val="20"/>
          <w:lang w:val="x-none" w:eastAsia="x-none"/>
        </w:rPr>
        <w:t>evidamente</w:t>
      </w:r>
      <w:proofErr w:type="spellEnd"/>
      <w:r w:rsidRPr="00F73287">
        <w:rPr>
          <w:rFonts w:ascii="Century Gothic" w:hAnsi="Century Gothic"/>
          <w:sz w:val="20"/>
          <w:szCs w:val="20"/>
          <w:lang w:val="x-none" w:eastAsia="x-none"/>
        </w:rPr>
        <w:t xml:space="preserve"> formatado, conforme subitem 7.4, durante o prazo de execução do reparo, que não poderá ultrapassar 15 (quinze) dias corridos. Na retirada do equipamento backup, este deverá ser formatado </w:t>
      </w:r>
      <w:r w:rsidRPr="00F73287">
        <w:rPr>
          <w:rFonts w:ascii="Century Gothic" w:hAnsi="Century Gothic"/>
          <w:sz w:val="20"/>
          <w:szCs w:val="20"/>
          <w:lang w:eastAsia="x-none"/>
        </w:rPr>
        <w:t xml:space="preserve">na presença do usuário </w:t>
      </w:r>
      <w:r w:rsidRPr="00F73287">
        <w:rPr>
          <w:rFonts w:ascii="Century Gothic" w:hAnsi="Century Gothic"/>
          <w:sz w:val="20"/>
          <w:szCs w:val="20"/>
          <w:lang w:val="x-none" w:eastAsia="x-none"/>
        </w:rPr>
        <w:t>garantindo a exclusão dos dados do usuário.</w:t>
      </w:r>
    </w:p>
    <w:p w14:paraId="0497742E" w14:textId="77777777" w:rsidR="002A3E3E" w:rsidRDefault="002A3E3E" w:rsidP="002A3E3E">
      <w:pPr>
        <w:pStyle w:val="PargrafodaLista"/>
        <w:ind w:left="851"/>
        <w:jc w:val="both"/>
        <w:rPr>
          <w:rFonts w:ascii="Century Gothic" w:hAnsi="Century Gothic"/>
          <w:sz w:val="20"/>
          <w:szCs w:val="20"/>
          <w:lang w:val="x-none" w:eastAsia="x-none"/>
        </w:rPr>
      </w:pPr>
    </w:p>
    <w:p w14:paraId="4150A974" w14:textId="77777777" w:rsidR="002A3E3E" w:rsidRDefault="002A3E3E" w:rsidP="000C6BAE">
      <w:pPr>
        <w:pStyle w:val="PargrafodaLista"/>
        <w:numPr>
          <w:ilvl w:val="2"/>
          <w:numId w:val="30"/>
        </w:numPr>
        <w:jc w:val="both"/>
        <w:rPr>
          <w:rFonts w:ascii="Century Gothic" w:hAnsi="Century Gothic"/>
          <w:sz w:val="20"/>
          <w:szCs w:val="20"/>
          <w:lang w:val="x-none" w:eastAsia="x-none"/>
        </w:rPr>
      </w:pPr>
      <w:r>
        <w:rPr>
          <w:rFonts w:ascii="Century Gothic" w:hAnsi="Century Gothic"/>
          <w:sz w:val="20"/>
          <w:szCs w:val="20"/>
          <w:lang w:val="x-none" w:eastAsia="x-none"/>
        </w:rPr>
        <w:t>O atendimento deverá ser realizado das 09:00 às 18:00 horas de 2ª a 6ª feira, exceto feriados.</w:t>
      </w:r>
    </w:p>
    <w:p w14:paraId="4E81AF71" w14:textId="77777777" w:rsidR="002A3E3E" w:rsidRDefault="002A3E3E" w:rsidP="002A3E3E">
      <w:pPr>
        <w:pStyle w:val="PargrafodaLista"/>
        <w:ind w:left="851"/>
        <w:jc w:val="both"/>
        <w:rPr>
          <w:rFonts w:ascii="Century Gothic" w:hAnsi="Century Gothic"/>
          <w:sz w:val="20"/>
          <w:szCs w:val="20"/>
          <w:lang w:val="x-none" w:eastAsia="x-none"/>
        </w:rPr>
      </w:pPr>
    </w:p>
    <w:p w14:paraId="603455E5" w14:textId="77777777" w:rsidR="002A3E3E" w:rsidRPr="00F73287" w:rsidRDefault="002A3E3E" w:rsidP="000C6BAE">
      <w:pPr>
        <w:pStyle w:val="PargrafodaLista"/>
        <w:numPr>
          <w:ilvl w:val="2"/>
          <w:numId w:val="30"/>
        </w:numPr>
        <w:spacing w:after="240"/>
        <w:jc w:val="both"/>
        <w:rPr>
          <w:rFonts w:ascii="Century Gothic" w:hAnsi="Century Gothic"/>
          <w:sz w:val="20"/>
          <w:szCs w:val="20"/>
          <w:lang w:val="x-none" w:eastAsia="x-none"/>
        </w:rPr>
      </w:pPr>
      <w:r w:rsidRPr="00F73287">
        <w:rPr>
          <w:rFonts w:ascii="Century Gothic" w:hAnsi="Century Gothic"/>
          <w:sz w:val="20"/>
          <w:szCs w:val="20"/>
          <w:lang w:eastAsia="x-none"/>
        </w:rPr>
        <w:t xml:space="preserve">Todo atendimento deverá </w:t>
      </w:r>
      <w:r w:rsidRPr="00F73287">
        <w:rPr>
          <w:rFonts w:ascii="Century Gothic" w:hAnsi="Century Gothic"/>
          <w:sz w:val="20"/>
          <w:szCs w:val="20"/>
          <w:lang w:val="x-none" w:eastAsia="x-none"/>
        </w:rPr>
        <w:t xml:space="preserve">ser realizado por conta da </w:t>
      </w:r>
      <w:r w:rsidRPr="00F73287">
        <w:rPr>
          <w:rFonts w:ascii="Century Gothic" w:hAnsi="Century Gothic"/>
          <w:b/>
          <w:bCs/>
          <w:sz w:val="20"/>
          <w:szCs w:val="20"/>
          <w:lang w:val="x-none" w:eastAsia="x-none"/>
        </w:rPr>
        <w:t>CONTRATADA</w:t>
      </w:r>
      <w:r w:rsidRPr="00F73287">
        <w:rPr>
          <w:rFonts w:ascii="Century Gothic" w:hAnsi="Century Gothic"/>
          <w:sz w:val="20"/>
          <w:szCs w:val="20"/>
          <w:lang w:val="x-none" w:eastAsia="x-none"/>
        </w:rPr>
        <w:t xml:space="preserve">, </w:t>
      </w:r>
      <w:r w:rsidRPr="00F73287">
        <w:rPr>
          <w:rFonts w:ascii="Century Gothic" w:hAnsi="Century Gothic"/>
          <w:sz w:val="20"/>
          <w:szCs w:val="20"/>
          <w:lang w:eastAsia="x-none"/>
        </w:rPr>
        <w:t xml:space="preserve">presencialmente e </w:t>
      </w:r>
      <w:r w:rsidRPr="00F73287">
        <w:rPr>
          <w:rFonts w:ascii="Century Gothic" w:hAnsi="Century Gothic"/>
          <w:sz w:val="20"/>
          <w:szCs w:val="20"/>
          <w:lang w:val="x-none" w:eastAsia="x-none"/>
        </w:rPr>
        <w:t xml:space="preserve">diretamente na localidade, </w:t>
      </w:r>
      <w:r w:rsidRPr="00F73287">
        <w:rPr>
          <w:rFonts w:ascii="Century Gothic" w:hAnsi="Century Gothic"/>
          <w:sz w:val="20"/>
          <w:szCs w:val="20"/>
          <w:lang w:eastAsia="x-none"/>
        </w:rPr>
        <w:t xml:space="preserve">nos termos estabelecidos no contrato. </w:t>
      </w:r>
      <w:r w:rsidRPr="00F73287">
        <w:rPr>
          <w:rFonts w:ascii="Century Gothic" w:hAnsi="Century Gothic"/>
          <w:sz w:val="20"/>
          <w:szCs w:val="20"/>
          <w:lang w:val="x-none" w:eastAsia="x-none"/>
        </w:rPr>
        <w:t xml:space="preserve">Não serão </w:t>
      </w:r>
      <w:r w:rsidRPr="00F73287">
        <w:rPr>
          <w:rFonts w:ascii="Century Gothic" w:hAnsi="Century Gothic"/>
          <w:sz w:val="20"/>
          <w:szCs w:val="20"/>
          <w:lang w:eastAsia="x-none"/>
        </w:rPr>
        <w:t xml:space="preserve">aceitos testes ou realização de procedimentos por telefone, </w:t>
      </w:r>
      <w:proofErr w:type="spellStart"/>
      <w:r w:rsidRPr="00F73287">
        <w:rPr>
          <w:rFonts w:ascii="Century Gothic" w:hAnsi="Century Gothic"/>
          <w:sz w:val="20"/>
          <w:szCs w:val="20"/>
          <w:lang w:eastAsia="x-none"/>
        </w:rPr>
        <w:t>whatsapp</w:t>
      </w:r>
      <w:proofErr w:type="spellEnd"/>
      <w:r w:rsidRPr="00F73287">
        <w:rPr>
          <w:rFonts w:ascii="Century Gothic" w:hAnsi="Century Gothic"/>
          <w:sz w:val="20"/>
          <w:szCs w:val="20"/>
          <w:lang w:eastAsia="x-none"/>
        </w:rPr>
        <w:t xml:space="preserve"> ou e-mail. Será facultado o contato telefônico com o usuário exclusivamente para fins de agendamento. </w:t>
      </w:r>
    </w:p>
    <w:p w14:paraId="52D015D8" w14:textId="77777777" w:rsidR="002A3E3E" w:rsidRDefault="002A3E3E" w:rsidP="002A3E3E">
      <w:pPr>
        <w:pStyle w:val="PargrafodaLista"/>
        <w:ind w:left="0"/>
        <w:jc w:val="both"/>
        <w:rPr>
          <w:rFonts w:ascii="Book Antiqua" w:hAnsi="Book Antiqua"/>
          <w:color w:val="1F497D"/>
          <w:sz w:val="22"/>
          <w:szCs w:val="22"/>
          <w:lang w:val="x-none" w:eastAsia="x-none"/>
        </w:rPr>
      </w:pPr>
    </w:p>
    <w:p w14:paraId="13E2EFA4" w14:textId="5CAE21E9" w:rsidR="002A3E3E" w:rsidRPr="00F73287" w:rsidRDefault="002A3E3E" w:rsidP="000C6BAE">
      <w:pPr>
        <w:pStyle w:val="PargrafodaLista"/>
        <w:numPr>
          <w:ilvl w:val="2"/>
          <w:numId w:val="30"/>
        </w:numPr>
        <w:jc w:val="both"/>
        <w:rPr>
          <w:rFonts w:ascii="Century Gothic" w:hAnsi="Century Gothic"/>
          <w:sz w:val="20"/>
          <w:szCs w:val="20"/>
          <w:lang w:val="x-none" w:eastAsia="x-none"/>
        </w:rPr>
      </w:pPr>
      <w:r w:rsidRPr="00F73287">
        <w:rPr>
          <w:rFonts w:ascii="Century Gothic" w:hAnsi="Century Gothic"/>
          <w:sz w:val="20"/>
          <w:szCs w:val="20"/>
          <w:lang w:val="x-none" w:eastAsia="x-none"/>
        </w:rPr>
        <w:t>Havendo necessidade de reinstalação do software Window</w:t>
      </w:r>
      <w:r w:rsidRPr="00F73287">
        <w:rPr>
          <w:rFonts w:ascii="Century Gothic" w:hAnsi="Century Gothic"/>
          <w:sz w:val="20"/>
          <w:szCs w:val="20"/>
          <w:lang w:eastAsia="x-none"/>
        </w:rPr>
        <w:t>s</w:t>
      </w:r>
      <w:r w:rsidRPr="00F73287">
        <w:rPr>
          <w:rFonts w:ascii="Century Gothic" w:hAnsi="Century Gothic"/>
          <w:sz w:val="20"/>
          <w:szCs w:val="20"/>
          <w:lang w:val="x-none" w:eastAsia="x-none"/>
        </w:rPr>
        <w:t xml:space="preserve">, fornecido com os equipamentos, a </w:t>
      </w:r>
      <w:r w:rsidRPr="00F73287">
        <w:rPr>
          <w:rFonts w:ascii="Century Gothic" w:hAnsi="Century Gothic"/>
          <w:b/>
          <w:bCs/>
          <w:sz w:val="20"/>
          <w:szCs w:val="20"/>
          <w:lang w:val="x-none" w:eastAsia="x-none"/>
        </w:rPr>
        <w:t>CONTRATADA</w:t>
      </w:r>
      <w:r w:rsidRPr="00F73287">
        <w:rPr>
          <w:rFonts w:ascii="Century Gothic" w:hAnsi="Century Gothic"/>
          <w:sz w:val="20"/>
          <w:szCs w:val="20"/>
          <w:lang w:val="x-none" w:eastAsia="x-none"/>
        </w:rPr>
        <w:t xml:space="preserve"> será responsável por sua instalação através do kit </w:t>
      </w:r>
      <w:proofErr w:type="spellStart"/>
      <w:r w:rsidRPr="00F73287">
        <w:rPr>
          <w:rFonts w:ascii="Century Gothic" w:hAnsi="Century Gothic"/>
          <w:sz w:val="20"/>
          <w:szCs w:val="20"/>
          <w:lang w:val="x-none" w:eastAsia="x-none"/>
        </w:rPr>
        <w:t>recovery</w:t>
      </w:r>
      <w:proofErr w:type="spellEnd"/>
      <w:r w:rsidRPr="00F73287">
        <w:rPr>
          <w:rFonts w:ascii="Century Gothic" w:hAnsi="Century Gothic"/>
          <w:sz w:val="20"/>
          <w:szCs w:val="20"/>
          <w:lang w:val="x-none" w:eastAsia="x-none"/>
        </w:rPr>
        <w:t xml:space="preserve"> homologado para este modelo, configuração na rede de dados através de assistente de integração, ativação do Office, bem como pela realização de backup e </w:t>
      </w:r>
      <w:proofErr w:type="spellStart"/>
      <w:r w:rsidRPr="00F73287">
        <w:rPr>
          <w:rFonts w:ascii="Century Gothic" w:hAnsi="Century Gothic"/>
          <w:sz w:val="20"/>
          <w:szCs w:val="20"/>
          <w:lang w:val="x-none" w:eastAsia="x-none"/>
        </w:rPr>
        <w:t>restore</w:t>
      </w:r>
      <w:proofErr w:type="spellEnd"/>
      <w:r w:rsidRPr="00F73287">
        <w:rPr>
          <w:rFonts w:ascii="Century Gothic" w:hAnsi="Century Gothic"/>
          <w:sz w:val="20"/>
          <w:szCs w:val="20"/>
          <w:lang w:val="x-none" w:eastAsia="x-none"/>
        </w:rPr>
        <w:t xml:space="preserve"> de todos as pastas, arquivos e dados do usuário, inclusive arquivos do tipo PST e configuração do correio eletrônico da Instituição, conforme modelo Anexo 1</w:t>
      </w:r>
      <w:r w:rsidR="00E0765D">
        <w:rPr>
          <w:rFonts w:ascii="Century Gothic" w:hAnsi="Century Gothic"/>
          <w:sz w:val="20"/>
          <w:szCs w:val="20"/>
          <w:lang w:eastAsia="x-none"/>
        </w:rPr>
        <w:t>3</w:t>
      </w:r>
      <w:r w:rsidRPr="00F73287">
        <w:rPr>
          <w:rFonts w:ascii="Century Gothic" w:hAnsi="Century Gothic"/>
          <w:sz w:val="20"/>
          <w:szCs w:val="20"/>
          <w:lang w:val="x-none" w:eastAsia="x-none"/>
        </w:rPr>
        <w:t>, devendo ser realizado pelo mesmo fornecedor e na mesma visita.</w:t>
      </w:r>
    </w:p>
    <w:p w14:paraId="7848C251" w14:textId="04812567" w:rsidR="002A3E3E" w:rsidRPr="00F73287" w:rsidRDefault="002A3E3E" w:rsidP="000C6BAE">
      <w:pPr>
        <w:pStyle w:val="PargrafodaLista"/>
        <w:numPr>
          <w:ilvl w:val="2"/>
          <w:numId w:val="30"/>
        </w:numPr>
        <w:jc w:val="both"/>
        <w:rPr>
          <w:rFonts w:ascii="Century Gothic" w:hAnsi="Century Gothic"/>
          <w:sz w:val="20"/>
          <w:szCs w:val="20"/>
          <w:lang w:val="x-none" w:eastAsia="x-none"/>
        </w:rPr>
      </w:pPr>
      <w:r w:rsidRPr="00F73287">
        <w:rPr>
          <w:rFonts w:ascii="Century Gothic" w:hAnsi="Century Gothic"/>
          <w:sz w:val="20"/>
          <w:szCs w:val="20"/>
          <w:lang w:val="x-none" w:eastAsia="x-none"/>
        </w:rPr>
        <w:t xml:space="preserve">A </w:t>
      </w:r>
      <w:r w:rsidRPr="00F73287">
        <w:rPr>
          <w:rFonts w:ascii="Century Gothic" w:hAnsi="Century Gothic"/>
          <w:b/>
          <w:bCs/>
          <w:sz w:val="20"/>
          <w:szCs w:val="20"/>
          <w:lang w:val="x-none" w:eastAsia="x-none"/>
        </w:rPr>
        <w:t>CONTRATADA</w:t>
      </w:r>
      <w:r w:rsidRPr="00F73287">
        <w:rPr>
          <w:rFonts w:ascii="Century Gothic" w:hAnsi="Century Gothic"/>
          <w:sz w:val="20"/>
          <w:szCs w:val="20"/>
          <w:lang w:val="x-none" w:eastAsia="x-none"/>
        </w:rPr>
        <w:t xml:space="preserve">  deverá, quando necessário, proceder a configuração e instalação dos equipamentos reparados, substituídos ou equipamentos backup, através do kit </w:t>
      </w:r>
      <w:proofErr w:type="spellStart"/>
      <w:r w:rsidRPr="00F73287">
        <w:rPr>
          <w:rFonts w:ascii="Century Gothic" w:hAnsi="Century Gothic"/>
          <w:sz w:val="20"/>
          <w:szCs w:val="20"/>
          <w:lang w:val="x-none" w:eastAsia="x-none"/>
        </w:rPr>
        <w:t>recovery</w:t>
      </w:r>
      <w:proofErr w:type="spellEnd"/>
      <w:r w:rsidRPr="00F73287">
        <w:rPr>
          <w:rFonts w:ascii="Century Gothic" w:hAnsi="Century Gothic"/>
          <w:sz w:val="20"/>
          <w:szCs w:val="20"/>
          <w:lang w:val="x-none" w:eastAsia="x-none"/>
        </w:rPr>
        <w:t xml:space="preserve"> homologado para este modelo, configuração na rede de dados através de assistente de integração, ativação do Office, bem como pela realização de backup e </w:t>
      </w:r>
      <w:proofErr w:type="spellStart"/>
      <w:r w:rsidRPr="00F73287">
        <w:rPr>
          <w:rFonts w:ascii="Century Gothic" w:hAnsi="Century Gothic"/>
          <w:sz w:val="20"/>
          <w:szCs w:val="20"/>
          <w:lang w:val="x-none" w:eastAsia="x-none"/>
        </w:rPr>
        <w:t>restore</w:t>
      </w:r>
      <w:proofErr w:type="spellEnd"/>
      <w:r w:rsidRPr="00F73287">
        <w:rPr>
          <w:rFonts w:ascii="Century Gothic" w:hAnsi="Century Gothic"/>
          <w:sz w:val="20"/>
          <w:szCs w:val="20"/>
          <w:lang w:val="x-none" w:eastAsia="x-none"/>
        </w:rPr>
        <w:t xml:space="preserve"> de todos as pastas, arquivos e dados do usuário, inclusive arquivos do tipo PST e configuração do correio eletrônico da Instituição, conforme modelo Anexo 1</w:t>
      </w:r>
      <w:r w:rsidR="00E0765D">
        <w:rPr>
          <w:rFonts w:ascii="Century Gothic" w:hAnsi="Century Gothic"/>
          <w:sz w:val="20"/>
          <w:szCs w:val="20"/>
          <w:lang w:eastAsia="x-none"/>
        </w:rPr>
        <w:t>3</w:t>
      </w:r>
      <w:r w:rsidRPr="00F73287">
        <w:rPr>
          <w:rFonts w:ascii="Century Gothic" w:hAnsi="Century Gothic"/>
          <w:sz w:val="20"/>
          <w:szCs w:val="20"/>
          <w:lang w:val="x-none" w:eastAsia="x-none"/>
        </w:rPr>
        <w:t>, devendo ser realizado pelo mesmo fornecedor e na mesma visita.</w:t>
      </w:r>
    </w:p>
    <w:p w14:paraId="1A538E92" w14:textId="77777777" w:rsidR="002A3E3E" w:rsidRPr="00F73287" w:rsidRDefault="002A3E3E" w:rsidP="002A3E3E">
      <w:pPr>
        <w:pStyle w:val="PargrafodaLista"/>
        <w:rPr>
          <w:rFonts w:ascii="Century Gothic" w:hAnsi="Century Gothic"/>
          <w:sz w:val="20"/>
          <w:szCs w:val="20"/>
          <w:lang w:val="x-none" w:eastAsia="x-none"/>
        </w:rPr>
      </w:pPr>
    </w:p>
    <w:p w14:paraId="1291354F" w14:textId="77777777" w:rsidR="002A3E3E" w:rsidRPr="00F73287" w:rsidRDefault="002A3E3E" w:rsidP="000C6BAE">
      <w:pPr>
        <w:pStyle w:val="PargrafodaLista"/>
        <w:numPr>
          <w:ilvl w:val="2"/>
          <w:numId w:val="30"/>
        </w:numPr>
        <w:jc w:val="both"/>
        <w:rPr>
          <w:rFonts w:ascii="Century Gothic" w:hAnsi="Century Gothic"/>
          <w:sz w:val="20"/>
          <w:szCs w:val="20"/>
          <w:lang w:val="x-none" w:eastAsia="x-none"/>
        </w:rPr>
      </w:pPr>
      <w:r w:rsidRPr="00F73287">
        <w:rPr>
          <w:rFonts w:ascii="Century Gothic" w:hAnsi="Century Gothic"/>
          <w:sz w:val="20"/>
          <w:szCs w:val="20"/>
          <w:lang w:val="x-none" w:eastAsia="x-none"/>
        </w:rPr>
        <w:t>Caso haja necessidade de substituição de disco(s) rígido(s) do(s) equipamento(s) durante o período de garantia, o(s) disco(s) rígido(s) defeituoso(s) deverá(</w:t>
      </w:r>
      <w:proofErr w:type="spellStart"/>
      <w:r w:rsidRPr="00F73287">
        <w:rPr>
          <w:rFonts w:ascii="Century Gothic" w:hAnsi="Century Gothic"/>
          <w:sz w:val="20"/>
          <w:szCs w:val="20"/>
          <w:lang w:val="x-none" w:eastAsia="x-none"/>
        </w:rPr>
        <w:t>ão</w:t>
      </w:r>
      <w:proofErr w:type="spellEnd"/>
      <w:r w:rsidRPr="00F73287">
        <w:rPr>
          <w:rFonts w:ascii="Century Gothic" w:hAnsi="Century Gothic"/>
          <w:sz w:val="20"/>
          <w:szCs w:val="20"/>
          <w:lang w:val="x-none" w:eastAsia="x-none"/>
        </w:rPr>
        <w:t xml:space="preserve">) permanecer em posse da </w:t>
      </w:r>
      <w:r w:rsidRPr="00F73287">
        <w:rPr>
          <w:rFonts w:ascii="Century Gothic" w:hAnsi="Century Gothic"/>
          <w:b/>
          <w:bCs/>
          <w:sz w:val="20"/>
          <w:szCs w:val="20"/>
          <w:lang w:val="x-none" w:eastAsia="x-none"/>
        </w:rPr>
        <w:t>CONTRATANTE</w:t>
      </w:r>
      <w:r w:rsidRPr="00F73287">
        <w:rPr>
          <w:rFonts w:ascii="Century Gothic" w:hAnsi="Century Gothic"/>
          <w:sz w:val="20"/>
          <w:szCs w:val="20"/>
          <w:lang w:val="x-none" w:eastAsia="x-none"/>
        </w:rPr>
        <w:t xml:space="preserve"> para garantir a integridade e o sigilo dos dados armazenados</w:t>
      </w:r>
      <w:r>
        <w:rPr>
          <w:rFonts w:ascii="Century Gothic" w:hAnsi="Century Gothic"/>
          <w:sz w:val="20"/>
          <w:szCs w:val="20"/>
          <w:lang w:eastAsia="x-none"/>
        </w:rPr>
        <w:t>.</w:t>
      </w:r>
    </w:p>
    <w:p w14:paraId="67B6C900" w14:textId="77777777" w:rsidR="002A3E3E" w:rsidRDefault="002A3E3E" w:rsidP="002A3E3E">
      <w:pPr>
        <w:pStyle w:val="PargrafodaLista"/>
        <w:rPr>
          <w:rFonts w:ascii="Century Gothic" w:hAnsi="Century Gothic"/>
          <w:sz w:val="20"/>
          <w:szCs w:val="20"/>
          <w:lang w:val="x-none" w:eastAsia="x-none"/>
        </w:rPr>
      </w:pPr>
    </w:p>
    <w:p w14:paraId="6A49F2C5" w14:textId="77777777" w:rsidR="002A3E3E" w:rsidRPr="00F73287" w:rsidRDefault="002A3E3E" w:rsidP="000C6BAE">
      <w:pPr>
        <w:pStyle w:val="PargrafodaLista"/>
        <w:numPr>
          <w:ilvl w:val="2"/>
          <w:numId w:val="30"/>
        </w:numPr>
        <w:jc w:val="both"/>
        <w:rPr>
          <w:rFonts w:ascii="Century Gothic" w:hAnsi="Century Gothic"/>
          <w:sz w:val="20"/>
          <w:szCs w:val="20"/>
          <w:lang w:val="x-none" w:eastAsia="x-none"/>
        </w:rPr>
      </w:pPr>
      <w:r w:rsidRPr="00F73287">
        <w:rPr>
          <w:rFonts w:ascii="Century Gothic" w:hAnsi="Century Gothic"/>
          <w:sz w:val="20"/>
          <w:szCs w:val="20"/>
          <w:lang w:val="x-none" w:eastAsia="x-none"/>
        </w:rPr>
        <w:lastRenderedPageBreak/>
        <w:t xml:space="preserve">Será de inteira responsabilidade da </w:t>
      </w:r>
      <w:r w:rsidRPr="00F73287">
        <w:rPr>
          <w:rFonts w:ascii="Century Gothic" w:hAnsi="Century Gothic"/>
          <w:b/>
          <w:bCs/>
          <w:sz w:val="20"/>
          <w:szCs w:val="20"/>
          <w:lang w:val="x-none" w:eastAsia="x-none"/>
        </w:rPr>
        <w:t>CONTRATADA</w:t>
      </w:r>
      <w:r w:rsidRPr="00F73287">
        <w:rPr>
          <w:rFonts w:ascii="Century Gothic" w:hAnsi="Century Gothic"/>
          <w:sz w:val="20"/>
          <w:szCs w:val="20"/>
          <w:lang w:val="x-none" w:eastAsia="x-none"/>
        </w:rPr>
        <w:t xml:space="preserve">, </w:t>
      </w:r>
      <w:r w:rsidRPr="00F73287">
        <w:rPr>
          <w:rFonts w:ascii="Century Gothic" w:hAnsi="Century Gothic"/>
          <w:sz w:val="20"/>
          <w:szCs w:val="20"/>
          <w:lang w:eastAsia="x-none"/>
        </w:rPr>
        <w:t>a retirada,</w:t>
      </w:r>
      <w:r w:rsidRPr="00F73287">
        <w:rPr>
          <w:rFonts w:ascii="Century Gothic" w:hAnsi="Century Gothic"/>
          <w:color w:val="1F497D"/>
          <w:sz w:val="20"/>
          <w:szCs w:val="20"/>
          <w:lang w:eastAsia="x-none"/>
        </w:rPr>
        <w:t xml:space="preserve"> </w:t>
      </w:r>
      <w:r w:rsidRPr="00F73287">
        <w:rPr>
          <w:rFonts w:ascii="Century Gothic" w:hAnsi="Century Gothic"/>
          <w:sz w:val="20"/>
          <w:szCs w:val="20"/>
          <w:lang w:val="x-none" w:eastAsia="x-none"/>
        </w:rPr>
        <w:t>transporte</w:t>
      </w:r>
      <w:r w:rsidRPr="00F73287">
        <w:rPr>
          <w:rFonts w:ascii="Century Gothic" w:hAnsi="Century Gothic"/>
          <w:color w:val="1F497D"/>
          <w:sz w:val="20"/>
          <w:szCs w:val="20"/>
          <w:lang w:eastAsia="x-none"/>
        </w:rPr>
        <w:t>,</w:t>
      </w:r>
      <w:r w:rsidRPr="00F73287">
        <w:rPr>
          <w:rFonts w:ascii="Century Gothic" w:hAnsi="Century Gothic"/>
          <w:sz w:val="20"/>
          <w:szCs w:val="20"/>
          <w:lang w:eastAsia="x-none"/>
        </w:rPr>
        <w:t xml:space="preserve"> </w:t>
      </w:r>
      <w:proofErr w:type="spellStart"/>
      <w:r w:rsidRPr="00F73287">
        <w:rPr>
          <w:rFonts w:ascii="Century Gothic" w:hAnsi="Century Gothic"/>
          <w:sz w:val="20"/>
          <w:szCs w:val="20"/>
          <w:lang w:eastAsia="x-none"/>
        </w:rPr>
        <w:t>entreg</w:t>
      </w:r>
      <w:proofErr w:type="spellEnd"/>
      <w:r w:rsidRPr="00F73287">
        <w:rPr>
          <w:rFonts w:ascii="Century Gothic" w:hAnsi="Century Gothic"/>
          <w:sz w:val="20"/>
          <w:szCs w:val="20"/>
          <w:lang w:val="x-none" w:eastAsia="x-none"/>
        </w:rPr>
        <w:t>a ou devolução</w:t>
      </w:r>
      <w:r w:rsidRPr="00F73287">
        <w:rPr>
          <w:rFonts w:ascii="Century Gothic" w:hAnsi="Century Gothic"/>
          <w:color w:val="1F497D"/>
          <w:sz w:val="20"/>
          <w:szCs w:val="20"/>
          <w:lang w:val="x-none" w:eastAsia="x-none"/>
        </w:rPr>
        <w:t xml:space="preserve"> </w:t>
      </w:r>
      <w:r w:rsidRPr="00F73287">
        <w:rPr>
          <w:rFonts w:ascii="Century Gothic" w:hAnsi="Century Gothic"/>
          <w:sz w:val="20"/>
          <w:szCs w:val="20"/>
          <w:lang w:val="x-none" w:eastAsia="x-none"/>
        </w:rPr>
        <w:t> de todo o equipamento em que houver necessidade de reparos em laboratório.</w:t>
      </w:r>
      <w:r w:rsidRPr="00F73287">
        <w:rPr>
          <w:rFonts w:ascii="Century Gothic" w:hAnsi="Century Gothic"/>
          <w:sz w:val="20"/>
          <w:szCs w:val="20"/>
          <w:lang w:eastAsia="x-none"/>
        </w:rPr>
        <w:t xml:space="preserve"> </w:t>
      </w:r>
      <w:r w:rsidRPr="00F73287">
        <w:rPr>
          <w:rFonts w:ascii="Century Gothic" w:hAnsi="Century Gothic"/>
          <w:sz w:val="20"/>
          <w:szCs w:val="20"/>
          <w:lang w:val="x-none" w:eastAsia="x-none"/>
        </w:rPr>
        <w:t xml:space="preserve">Caberá a </w:t>
      </w:r>
      <w:r w:rsidRPr="00F73287">
        <w:rPr>
          <w:rFonts w:ascii="Century Gothic" w:hAnsi="Century Gothic"/>
          <w:b/>
          <w:bCs/>
          <w:sz w:val="20"/>
          <w:szCs w:val="20"/>
          <w:lang w:val="x-none" w:eastAsia="x-none"/>
        </w:rPr>
        <w:t>CONTRATADA</w:t>
      </w:r>
      <w:r w:rsidRPr="00F73287">
        <w:rPr>
          <w:rFonts w:ascii="Century Gothic" w:hAnsi="Century Gothic"/>
          <w:sz w:val="20"/>
          <w:szCs w:val="20"/>
          <w:lang w:val="x-none" w:eastAsia="x-none"/>
        </w:rPr>
        <w:t xml:space="preserve"> o fornecimento e substituições de toda e qualquer peça ou componente, quando se fizer necessário, por peças ou componentes originais, novos, de capacidade igual ou superior, sem ônus adicional para à  </w:t>
      </w:r>
      <w:r w:rsidRPr="00F73287">
        <w:rPr>
          <w:rFonts w:ascii="Century Gothic" w:hAnsi="Century Gothic"/>
          <w:b/>
          <w:bCs/>
          <w:sz w:val="20"/>
          <w:szCs w:val="20"/>
          <w:lang w:val="x-none" w:eastAsia="x-none"/>
        </w:rPr>
        <w:t>CONTRATANTE,</w:t>
      </w:r>
      <w:r w:rsidRPr="00F73287">
        <w:rPr>
          <w:rFonts w:ascii="Century Gothic" w:hAnsi="Century Gothic"/>
          <w:sz w:val="20"/>
          <w:szCs w:val="20"/>
          <w:lang w:val="x-none" w:eastAsia="x-none"/>
        </w:rPr>
        <w:t xml:space="preserve"> devendo ser devidamente descritas em relatório técnico assinado e deixado cópia em posse do usuário. </w:t>
      </w:r>
    </w:p>
    <w:p w14:paraId="31F34D61" w14:textId="77777777" w:rsidR="002A3E3E" w:rsidRDefault="002A3E3E" w:rsidP="002A3E3E">
      <w:pPr>
        <w:pStyle w:val="PargrafodaLista"/>
        <w:ind w:left="851"/>
        <w:jc w:val="both"/>
        <w:rPr>
          <w:rFonts w:ascii="Century Gothic" w:hAnsi="Century Gothic"/>
          <w:sz w:val="20"/>
          <w:szCs w:val="20"/>
          <w:lang w:val="x-none" w:eastAsia="x-none"/>
        </w:rPr>
      </w:pPr>
    </w:p>
    <w:p w14:paraId="5DEC4599" w14:textId="77777777" w:rsidR="002A3E3E" w:rsidRDefault="002A3E3E" w:rsidP="000C6BAE">
      <w:pPr>
        <w:pStyle w:val="PargrafodaLista"/>
        <w:numPr>
          <w:ilvl w:val="2"/>
          <w:numId w:val="30"/>
        </w:numPr>
        <w:jc w:val="both"/>
        <w:rPr>
          <w:rFonts w:ascii="Century Gothic" w:hAnsi="Century Gothic"/>
          <w:sz w:val="20"/>
          <w:szCs w:val="20"/>
          <w:lang w:val="x-none" w:eastAsia="x-none"/>
        </w:rPr>
      </w:pPr>
      <w:r>
        <w:rPr>
          <w:rFonts w:ascii="Century Gothic" w:hAnsi="Century Gothic"/>
          <w:sz w:val="20"/>
          <w:szCs w:val="20"/>
          <w:lang w:val="x-none" w:eastAsia="x-none"/>
        </w:rPr>
        <w:t xml:space="preserve">A </w:t>
      </w:r>
      <w:r>
        <w:rPr>
          <w:rFonts w:ascii="Century Gothic" w:hAnsi="Century Gothic"/>
          <w:b/>
          <w:bCs/>
          <w:sz w:val="20"/>
          <w:szCs w:val="20"/>
          <w:lang w:val="x-none" w:eastAsia="x-none"/>
        </w:rPr>
        <w:t>CONTRATADA </w:t>
      </w:r>
      <w:r>
        <w:rPr>
          <w:rFonts w:ascii="Century Gothic" w:hAnsi="Century Gothic"/>
          <w:sz w:val="20"/>
          <w:szCs w:val="20"/>
          <w:lang w:val="x-none" w:eastAsia="x-none"/>
        </w:rPr>
        <w:t xml:space="preserve"> deverá fornecer site próprio ou e-mail para registro dos chamados técnicos além de número de telefone da central de atendimento, de modo que a Instituição não assuma as despesas referentes às ligações interurbanas (0800). No caso de abertura de chamado por e-mail, o registro da data e hora de abertura do chamado fica valendo pela data e hora do envio da mensagem, devendo o e-mail ser respondido retornando o número de chamado da </w:t>
      </w:r>
      <w:r>
        <w:rPr>
          <w:rFonts w:ascii="Century Gothic" w:hAnsi="Century Gothic"/>
          <w:b/>
          <w:bCs/>
          <w:sz w:val="20"/>
          <w:szCs w:val="20"/>
          <w:lang w:val="x-none" w:eastAsia="x-none"/>
        </w:rPr>
        <w:t>CONTRATADA</w:t>
      </w:r>
      <w:r>
        <w:rPr>
          <w:rFonts w:ascii="Century Gothic" w:hAnsi="Century Gothic"/>
          <w:sz w:val="20"/>
          <w:szCs w:val="20"/>
          <w:lang w:val="x-none" w:eastAsia="x-none"/>
        </w:rPr>
        <w:t>, em no máximo 02 (duas) horas.</w:t>
      </w:r>
    </w:p>
    <w:p w14:paraId="4C36E3BC" w14:textId="77777777" w:rsidR="002A3E3E" w:rsidRDefault="002A3E3E" w:rsidP="002A3E3E">
      <w:pPr>
        <w:pStyle w:val="PargrafodaLista"/>
        <w:ind w:left="851"/>
        <w:jc w:val="both"/>
        <w:rPr>
          <w:rFonts w:ascii="Century Gothic" w:hAnsi="Century Gothic"/>
          <w:sz w:val="20"/>
          <w:szCs w:val="20"/>
          <w:lang w:val="x-none" w:eastAsia="x-none"/>
        </w:rPr>
      </w:pPr>
    </w:p>
    <w:p w14:paraId="70CB8560" w14:textId="77777777" w:rsidR="002A3E3E" w:rsidRDefault="002A3E3E" w:rsidP="000C6BAE">
      <w:pPr>
        <w:pStyle w:val="PargrafodaLista"/>
        <w:numPr>
          <w:ilvl w:val="2"/>
          <w:numId w:val="30"/>
        </w:numPr>
        <w:jc w:val="both"/>
        <w:rPr>
          <w:rFonts w:ascii="Century Gothic" w:hAnsi="Century Gothic"/>
          <w:sz w:val="20"/>
          <w:szCs w:val="20"/>
          <w:lang w:val="x-none" w:eastAsia="x-none"/>
        </w:rPr>
      </w:pPr>
      <w:r>
        <w:rPr>
          <w:rFonts w:ascii="Century Gothic" w:hAnsi="Century Gothic"/>
          <w:sz w:val="20"/>
          <w:szCs w:val="20"/>
          <w:lang w:val="x-none" w:eastAsia="x-none"/>
        </w:rPr>
        <w:t xml:space="preserve">Os chamados técnicos poderão ser registrados por pessoal sem conhecimento técnico, seja pelo </w:t>
      </w:r>
      <w:r>
        <w:rPr>
          <w:rFonts w:ascii="Century Gothic" w:hAnsi="Century Gothic"/>
          <w:b/>
          <w:bCs/>
          <w:sz w:val="20"/>
          <w:szCs w:val="20"/>
          <w:lang w:val="x-none" w:eastAsia="x-none"/>
        </w:rPr>
        <w:t>CONTRATANTE</w:t>
      </w:r>
      <w:r>
        <w:rPr>
          <w:rFonts w:ascii="Century Gothic" w:hAnsi="Century Gothic"/>
          <w:sz w:val="20"/>
          <w:szCs w:val="20"/>
          <w:lang w:val="x-none" w:eastAsia="x-none"/>
        </w:rPr>
        <w:t xml:space="preserve">  ou por empresa credenciada para essa finalidade sem prejuízo ao atendimento. Durante a abertura dos chamados, não serão realizados testes. Os registros dos chamados deverão ser realizados de forma prática, rápida e simples, sem ônus à </w:t>
      </w:r>
      <w:r>
        <w:rPr>
          <w:rFonts w:ascii="Century Gothic" w:hAnsi="Century Gothic"/>
          <w:b/>
          <w:bCs/>
          <w:sz w:val="20"/>
          <w:szCs w:val="20"/>
          <w:lang w:val="x-none" w:eastAsia="x-none"/>
        </w:rPr>
        <w:t>CONTRATANTE,</w:t>
      </w:r>
      <w:r>
        <w:rPr>
          <w:rFonts w:ascii="Century Gothic" w:hAnsi="Century Gothic"/>
          <w:sz w:val="20"/>
          <w:szCs w:val="20"/>
          <w:lang w:val="x-none" w:eastAsia="x-none"/>
        </w:rPr>
        <w:t xml:space="preserve"> bastando apenas, fornecimento de informações básicas para o atendimento, como a </w:t>
      </w:r>
      <w:r w:rsidRPr="00F73287">
        <w:rPr>
          <w:rFonts w:ascii="Century Gothic" w:hAnsi="Century Gothic"/>
          <w:sz w:val="20"/>
          <w:szCs w:val="20"/>
          <w:lang w:val="x-none" w:eastAsia="x-none"/>
        </w:rPr>
        <w:t xml:space="preserve">unidade administrativa, contato, telefone, endereço da localidade e dados do equipamento como modelo, patrimônio, série, breve descrição do problema e número de chamado interno da </w:t>
      </w:r>
      <w:r w:rsidRPr="00F73287">
        <w:rPr>
          <w:rFonts w:ascii="Century Gothic" w:hAnsi="Century Gothic"/>
          <w:b/>
          <w:bCs/>
          <w:sz w:val="20"/>
          <w:szCs w:val="20"/>
          <w:lang w:val="x-none" w:eastAsia="x-none"/>
        </w:rPr>
        <w:t>CONTRATANTE</w:t>
      </w:r>
      <w:r w:rsidRPr="00F73287">
        <w:rPr>
          <w:rFonts w:ascii="Century Gothic" w:hAnsi="Century Gothic"/>
          <w:sz w:val="20"/>
          <w:szCs w:val="20"/>
          <w:lang w:val="x-none" w:eastAsia="x-none"/>
        </w:rPr>
        <w:t xml:space="preserve">, que deverá ser utilizado </w:t>
      </w:r>
      <w:r w:rsidRPr="00F73287">
        <w:rPr>
          <w:rFonts w:ascii="Century Gothic" w:hAnsi="Century Gothic"/>
          <w:sz w:val="20"/>
          <w:szCs w:val="20"/>
          <w:lang w:eastAsia="x-none"/>
        </w:rPr>
        <w:t xml:space="preserve">como referência </w:t>
      </w:r>
      <w:r w:rsidRPr="00F73287">
        <w:rPr>
          <w:rFonts w:ascii="Century Gothic" w:hAnsi="Century Gothic"/>
          <w:sz w:val="20"/>
          <w:szCs w:val="20"/>
          <w:lang w:val="x-none" w:eastAsia="x-none"/>
        </w:rPr>
        <w:t>para acompanhamento</w:t>
      </w:r>
      <w:r>
        <w:rPr>
          <w:rFonts w:ascii="Century Gothic" w:hAnsi="Century Gothic"/>
          <w:sz w:val="20"/>
          <w:szCs w:val="20"/>
          <w:lang w:val="x-none" w:eastAsia="x-none"/>
        </w:rPr>
        <w:t xml:space="preserve"> dos chamados junto a </w:t>
      </w:r>
      <w:r>
        <w:rPr>
          <w:rFonts w:ascii="Century Gothic" w:hAnsi="Century Gothic"/>
          <w:b/>
          <w:bCs/>
          <w:sz w:val="20"/>
          <w:szCs w:val="20"/>
          <w:lang w:val="x-none" w:eastAsia="x-none"/>
        </w:rPr>
        <w:t>CONTRATADA.</w:t>
      </w:r>
      <w:r>
        <w:rPr>
          <w:rFonts w:ascii="Century Gothic" w:hAnsi="Century Gothic"/>
          <w:sz w:val="20"/>
          <w:szCs w:val="20"/>
          <w:lang w:val="x-none" w:eastAsia="x-none"/>
        </w:rPr>
        <w:t xml:space="preserve"> Não serão aceitas outras formas para abertura, tais como sistemas informatizados com categorizações e/ou automatizados para despacho de peças, informações adicionais de </w:t>
      </w:r>
      <w:proofErr w:type="spellStart"/>
      <w:r>
        <w:rPr>
          <w:rFonts w:ascii="Century Gothic" w:hAnsi="Century Gothic"/>
          <w:sz w:val="20"/>
          <w:szCs w:val="20"/>
          <w:lang w:val="x-none" w:eastAsia="x-none"/>
        </w:rPr>
        <w:t>part</w:t>
      </w:r>
      <w:proofErr w:type="spellEnd"/>
      <w:r>
        <w:rPr>
          <w:rFonts w:ascii="Century Gothic" w:hAnsi="Century Gothic"/>
          <w:sz w:val="20"/>
          <w:szCs w:val="20"/>
          <w:lang w:val="x-none" w:eastAsia="x-none"/>
        </w:rPr>
        <w:t xml:space="preserve"> </w:t>
      </w:r>
      <w:proofErr w:type="spellStart"/>
      <w:r>
        <w:rPr>
          <w:rFonts w:ascii="Century Gothic" w:hAnsi="Century Gothic"/>
          <w:sz w:val="20"/>
          <w:szCs w:val="20"/>
          <w:lang w:val="x-none" w:eastAsia="x-none"/>
        </w:rPr>
        <w:t>number</w:t>
      </w:r>
      <w:proofErr w:type="spellEnd"/>
      <w:r>
        <w:rPr>
          <w:rFonts w:ascii="Century Gothic" w:hAnsi="Century Gothic"/>
          <w:sz w:val="20"/>
          <w:szCs w:val="20"/>
          <w:lang w:val="x-none" w:eastAsia="x-none"/>
        </w:rPr>
        <w:t xml:space="preserve">, etc. </w:t>
      </w:r>
    </w:p>
    <w:p w14:paraId="4AC8AB29" w14:textId="77777777" w:rsidR="002A3E3E" w:rsidRDefault="002A3E3E" w:rsidP="002A3E3E">
      <w:pPr>
        <w:pStyle w:val="PargrafodaLista"/>
        <w:ind w:left="851"/>
        <w:jc w:val="both"/>
        <w:rPr>
          <w:rFonts w:ascii="Century Gothic" w:hAnsi="Century Gothic"/>
          <w:sz w:val="20"/>
          <w:szCs w:val="20"/>
          <w:lang w:val="x-none" w:eastAsia="x-none"/>
        </w:rPr>
      </w:pPr>
    </w:p>
    <w:p w14:paraId="0F5B2455" w14:textId="77777777" w:rsidR="002A3E3E" w:rsidRDefault="002A3E3E" w:rsidP="000C6BAE">
      <w:pPr>
        <w:pStyle w:val="PargrafodaLista"/>
        <w:numPr>
          <w:ilvl w:val="2"/>
          <w:numId w:val="30"/>
        </w:numPr>
        <w:jc w:val="both"/>
        <w:rPr>
          <w:rFonts w:ascii="Century Gothic" w:hAnsi="Century Gothic"/>
          <w:sz w:val="20"/>
          <w:szCs w:val="20"/>
          <w:lang w:val="x-none" w:eastAsia="x-none"/>
        </w:rPr>
      </w:pPr>
      <w:r>
        <w:rPr>
          <w:rFonts w:ascii="Century Gothic" w:hAnsi="Century Gothic"/>
          <w:sz w:val="20"/>
          <w:szCs w:val="20"/>
          <w:lang w:val="x-none" w:eastAsia="x-none"/>
        </w:rPr>
        <w:t xml:space="preserve">No caso de divergência no diagnóstico ou reincidência  do problema, caberá a </w:t>
      </w:r>
      <w:r>
        <w:rPr>
          <w:rFonts w:ascii="Century Gothic" w:hAnsi="Century Gothic"/>
          <w:b/>
          <w:bCs/>
          <w:sz w:val="20"/>
          <w:szCs w:val="20"/>
          <w:lang w:val="x-none" w:eastAsia="x-none"/>
        </w:rPr>
        <w:t>CONTRATADA</w:t>
      </w:r>
      <w:r>
        <w:rPr>
          <w:rFonts w:ascii="Century Gothic" w:hAnsi="Century Gothic"/>
          <w:sz w:val="20"/>
          <w:szCs w:val="20"/>
          <w:lang w:val="x-none" w:eastAsia="x-none"/>
        </w:rPr>
        <w:t xml:space="preserve">, nova(s) visita(s) técnica(s) até a solução definitiva do problema. Se necessário, o </w:t>
      </w:r>
      <w:r>
        <w:rPr>
          <w:rFonts w:ascii="Century Gothic" w:hAnsi="Century Gothic"/>
          <w:b/>
          <w:bCs/>
          <w:sz w:val="20"/>
          <w:szCs w:val="20"/>
          <w:lang w:val="x-none" w:eastAsia="x-none"/>
        </w:rPr>
        <w:t>CONTRATANTE</w:t>
      </w:r>
      <w:r>
        <w:rPr>
          <w:rFonts w:ascii="Century Gothic" w:hAnsi="Century Gothic"/>
          <w:sz w:val="20"/>
          <w:szCs w:val="20"/>
          <w:lang w:val="x-none" w:eastAsia="x-none"/>
        </w:rPr>
        <w:t xml:space="preserve"> por meio de  contato telefônico ou e-mail, poderá agendar um atendimento conjunto entre a </w:t>
      </w:r>
      <w:r>
        <w:rPr>
          <w:rFonts w:ascii="Century Gothic" w:hAnsi="Century Gothic"/>
          <w:b/>
          <w:bCs/>
          <w:sz w:val="20"/>
          <w:szCs w:val="20"/>
          <w:lang w:val="x-none" w:eastAsia="x-none"/>
        </w:rPr>
        <w:t>CONTRATADA</w:t>
      </w:r>
      <w:r>
        <w:rPr>
          <w:rFonts w:ascii="Century Gothic" w:hAnsi="Century Gothic"/>
          <w:sz w:val="20"/>
          <w:szCs w:val="20"/>
          <w:lang w:val="x-none" w:eastAsia="x-none"/>
        </w:rPr>
        <w:t xml:space="preserve"> e a equipe de software para solução definitiva do problema. </w:t>
      </w:r>
    </w:p>
    <w:p w14:paraId="368D7B97" w14:textId="77777777" w:rsidR="002A3E3E" w:rsidRDefault="002A3E3E" w:rsidP="002A3E3E">
      <w:pPr>
        <w:pStyle w:val="PargrafodaLista"/>
        <w:rPr>
          <w:rFonts w:ascii="Century Gothic" w:hAnsi="Century Gothic"/>
          <w:sz w:val="20"/>
          <w:szCs w:val="20"/>
          <w:lang w:eastAsia="x-none"/>
        </w:rPr>
      </w:pPr>
    </w:p>
    <w:p w14:paraId="6CCB17DC" w14:textId="4FCAD0E4" w:rsidR="002A3E3E" w:rsidRPr="00F73287" w:rsidRDefault="002A3E3E" w:rsidP="000C6BAE">
      <w:pPr>
        <w:pStyle w:val="PargrafodaLista"/>
        <w:numPr>
          <w:ilvl w:val="2"/>
          <w:numId w:val="30"/>
        </w:numPr>
        <w:jc w:val="both"/>
        <w:rPr>
          <w:rFonts w:ascii="Century Gothic" w:hAnsi="Century Gothic"/>
          <w:sz w:val="20"/>
          <w:szCs w:val="20"/>
          <w:lang w:val="x-none" w:eastAsia="x-none"/>
        </w:rPr>
      </w:pPr>
      <w:r w:rsidRPr="00F73287">
        <w:rPr>
          <w:rFonts w:ascii="Century Gothic" w:hAnsi="Century Gothic"/>
          <w:sz w:val="20"/>
          <w:szCs w:val="20"/>
          <w:lang w:val="x-none" w:eastAsia="x-none"/>
        </w:rPr>
        <w:t xml:space="preserve">Após o atendimento de cada chamado técnico, ou no caso de defeito não resolvido, ou se houver fornecimento de equipamento backup ou necessidade de reparos fora das dependências do </w:t>
      </w:r>
      <w:r w:rsidRPr="00F73287">
        <w:rPr>
          <w:rFonts w:ascii="Century Gothic" w:hAnsi="Century Gothic"/>
          <w:b/>
          <w:bCs/>
          <w:sz w:val="20"/>
          <w:szCs w:val="20"/>
          <w:lang w:val="x-none" w:eastAsia="x-none"/>
        </w:rPr>
        <w:t>CONTRATANTE,</w:t>
      </w:r>
      <w:r w:rsidRPr="00F73287">
        <w:rPr>
          <w:rFonts w:ascii="Century Gothic" w:hAnsi="Century Gothic"/>
          <w:sz w:val="20"/>
          <w:szCs w:val="20"/>
          <w:lang w:val="x-none" w:eastAsia="x-none"/>
        </w:rPr>
        <w:t xml:space="preserve"> a </w:t>
      </w:r>
      <w:r w:rsidRPr="00F73287">
        <w:rPr>
          <w:rFonts w:ascii="Century Gothic" w:hAnsi="Century Gothic"/>
          <w:b/>
          <w:bCs/>
          <w:sz w:val="20"/>
          <w:szCs w:val="20"/>
          <w:lang w:val="x-none" w:eastAsia="x-none"/>
        </w:rPr>
        <w:t xml:space="preserve">CONTRATADA </w:t>
      </w:r>
      <w:r w:rsidRPr="00F73287">
        <w:rPr>
          <w:rFonts w:ascii="Century Gothic" w:hAnsi="Century Gothic"/>
          <w:sz w:val="20"/>
          <w:szCs w:val="20"/>
          <w:lang w:val="x-none" w:eastAsia="x-none"/>
        </w:rPr>
        <w:t xml:space="preserve">deverá </w:t>
      </w:r>
      <w:r w:rsidRPr="00F73287">
        <w:rPr>
          <w:rFonts w:ascii="Century Gothic" w:hAnsi="Century Gothic"/>
          <w:sz w:val="20"/>
          <w:szCs w:val="20"/>
          <w:lang w:eastAsia="x-none"/>
        </w:rPr>
        <w:t>encaminhar</w:t>
      </w:r>
      <w:r w:rsidRPr="00F73287">
        <w:rPr>
          <w:rFonts w:ascii="Century Gothic" w:hAnsi="Century Gothic"/>
          <w:sz w:val="20"/>
          <w:szCs w:val="20"/>
          <w:lang w:val="x-none" w:eastAsia="x-none"/>
        </w:rPr>
        <w:t xml:space="preserve"> em até 06 (seis) horas, os dados referentes ao fechamento ou andamento do chamado, por e-mail e </w:t>
      </w:r>
      <w:r w:rsidRPr="00F73287">
        <w:rPr>
          <w:rFonts w:ascii="Century Gothic" w:hAnsi="Century Gothic"/>
          <w:sz w:val="20"/>
          <w:szCs w:val="20"/>
          <w:lang w:eastAsia="x-none"/>
        </w:rPr>
        <w:t xml:space="preserve">disponibilizar as informações </w:t>
      </w:r>
      <w:r w:rsidRPr="00F73287">
        <w:rPr>
          <w:rFonts w:ascii="Century Gothic" w:hAnsi="Century Gothic"/>
          <w:sz w:val="20"/>
          <w:szCs w:val="20"/>
          <w:lang w:val="x-none" w:eastAsia="x-none"/>
        </w:rPr>
        <w:t xml:space="preserve">através de site próprio, para que o </w:t>
      </w:r>
      <w:r w:rsidRPr="0067355C">
        <w:rPr>
          <w:rFonts w:ascii="Century Gothic" w:hAnsi="Century Gothic"/>
          <w:b/>
          <w:bCs/>
          <w:sz w:val="20"/>
          <w:szCs w:val="20"/>
          <w:lang w:val="x-none" w:eastAsia="x-none"/>
        </w:rPr>
        <w:t>CONTRATANT</w:t>
      </w:r>
      <w:r w:rsidRPr="0067355C">
        <w:rPr>
          <w:rFonts w:ascii="Century Gothic" w:hAnsi="Century Gothic"/>
          <w:b/>
          <w:sz w:val="20"/>
          <w:szCs w:val="20"/>
          <w:lang w:val="x-none" w:eastAsia="x-none"/>
        </w:rPr>
        <w:t>E</w:t>
      </w:r>
      <w:r w:rsidRPr="00F73287">
        <w:rPr>
          <w:rFonts w:ascii="Century Gothic" w:hAnsi="Century Gothic"/>
          <w:sz w:val="20"/>
          <w:szCs w:val="20"/>
          <w:lang w:val="x-none" w:eastAsia="x-none"/>
        </w:rPr>
        <w:t xml:space="preserve"> ou empresa credenciada possam realizar o acompanhamento da evolução dos chamados, conforme modelo Anexo “1</w:t>
      </w:r>
      <w:r w:rsidR="0041222D">
        <w:rPr>
          <w:rFonts w:ascii="Century Gothic" w:hAnsi="Century Gothic"/>
          <w:sz w:val="20"/>
          <w:szCs w:val="20"/>
          <w:lang w:eastAsia="x-none"/>
        </w:rPr>
        <w:t>5</w:t>
      </w:r>
      <w:r w:rsidRPr="00F73287">
        <w:rPr>
          <w:rFonts w:ascii="Century Gothic" w:hAnsi="Century Gothic"/>
          <w:sz w:val="20"/>
          <w:szCs w:val="20"/>
          <w:lang w:val="x-none" w:eastAsia="x-none"/>
        </w:rPr>
        <w:t>”.</w:t>
      </w:r>
    </w:p>
    <w:p w14:paraId="465F421E" w14:textId="77777777" w:rsidR="002A3E3E" w:rsidRDefault="002A3E3E" w:rsidP="002A3E3E">
      <w:pPr>
        <w:pStyle w:val="PargrafodaLista"/>
        <w:rPr>
          <w:rFonts w:ascii="Century Gothic" w:hAnsi="Century Gothic"/>
          <w:sz w:val="20"/>
          <w:szCs w:val="20"/>
          <w:lang w:val="x-none" w:eastAsia="x-none"/>
        </w:rPr>
      </w:pPr>
    </w:p>
    <w:p w14:paraId="4F7841A7" w14:textId="23A8942E" w:rsidR="002A3E3E" w:rsidRPr="00F73287" w:rsidRDefault="002A3E3E" w:rsidP="000C6BAE">
      <w:pPr>
        <w:pStyle w:val="PargrafodaLista"/>
        <w:numPr>
          <w:ilvl w:val="2"/>
          <w:numId w:val="30"/>
        </w:numPr>
        <w:jc w:val="both"/>
        <w:rPr>
          <w:rFonts w:ascii="Century Gothic" w:hAnsi="Century Gothic"/>
          <w:sz w:val="20"/>
          <w:szCs w:val="20"/>
          <w:lang w:val="x-none" w:eastAsia="x-none"/>
        </w:rPr>
      </w:pPr>
      <w:r w:rsidRPr="00F73287">
        <w:rPr>
          <w:rFonts w:ascii="Century Gothic" w:hAnsi="Century Gothic"/>
          <w:sz w:val="20"/>
          <w:szCs w:val="20"/>
          <w:lang w:val="x-none" w:eastAsia="x-none"/>
        </w:rPr>
        <w:t xml:space="preserve">A </w:t>
      </w:r>
      <w:r w:rsidRPr="00F73287">
        <w:rPr>
          <w:rFonts w:ascii="Century Gothic" w:hAnsi="Century Gothic"/>
          <w:b/>
          <w:bCs/>
          <w:sz w:val="20"/>
          <w:szCs w:val="20"/>
          <w:lang w:val="x-none" w:eastAsia="x-none"/>
        </w:rPr>
        <w:t>CONTRATADA</w:t>
      </w:r>
      <w:r w:rsidRPr="00F73287">
        <w:rPr>
          <w:rFonts w:ascii="Century Gothic" w:hAnsi="Century Gothic"/>
          <w:sz w:val="20"/>
          <w:szCs w:val="20"/>
          <w:lang w:val="x-none" w:eastAsia="x-none"/>
        </w:rPr>
        <w:t xml:space="preserve"> deverá encaminhar </w:t>
      </w:r>
      <w:r w:rsidRPr="00F73287">
        <w:rPr>
          <w:rFonts w:ascii="Century Gothic" w:hAnsi="Century Gothic"/>
          <w:sz w:val="20"/>
          <w:szCs w:val="20"/>
          <w:lang w:eastAsia="x-none"/>
        </w:rPr>
        <w:t>diariamente</w:t>
      </w:r>
      <w:r w:rsidRPr="00F73287">
        <w:rPr>
          <w:rFonts w:ascii="Century Gothic" w:hAnsi="Century Gothic"/>
          <w:sz w:val="20"/>
          <w:szCs w:val="20"/>
          <w:lang w:val="x-none" w:eastAsia="x-none"/>
        </w:rPr>
        <w:t xml:space="preserve">, por e-mail, ao Centro de Tecnologia da Informação e Comunicação - CTIC da </w:t>
      </w:r>
      <w:r w:rsidRPr="00F73287">
        <w:rPr>
          <w:rFonts w:ascii="Century Gothic" w:hAnsi="Century Gothic"/>
          <w:b/>
          <w:bCs/>
          <w:sz w:val="20"/>
          <w:szCs w:val="20"/>
          <w:lang w:val="x-none" w:eastAsia="x-none"/>
        </w:rPr>
        <w:t>CONTRATANTE</w:t>
      </w:r>
      <w:r w:rsidRPr="00F73287">
        <w:rPr>
          <w:rFonts w:ascii="Century Gothic" w:hAnsi="Century Gothic"/>
          <w:sz w:val="20"/>
          <w:szCs w:val="20"/>
          <w:lang w:val="x-none" w:eastAsia="x-none"/>
        </w:rPr>
        <w:t xml:space="preserve"> </w:t>
      </w:r>
      <w:r w:rsidRPr="00F73287">
        <w:rPr>
          <w:rFonts w:ascii="Century Gothic" w:hAnsi="Century Gothic"/>
          <w:sz w:val="20"/>
          <w:szCs w:val="20"/>
          <w:lang w:eastAsia="x-none"/>
        </w:rPr>
        <w:t xml:space="preserve">e </w:t>
      </w:r>
      <w:r w:rsidRPr="00F73287">
        <w:rPr>
          <w:rFonts w:ascii="Century Gothic" w:hAnsi="Century Gothic"/>
          <w:sz w:val="20"/>
          <w:szCs w:val="20"/>
          <w:lang w:val="x-none" w:eastAsia="x-none"/>
        </w:rPr>
        <w:t xml:space="preserve">empresa credenciada, Relatório de Chamado Técnico, de todos os chamados técnicos, atendidos ou não, conforme modelo apresentado </w:t>
      </w:r>
      <w:r w:rsidRPr="00F73287">
        <w:rPr>
          <w:rFonts w:ascii="Century Gothic" w:hAnsi="Century Gothic"/>
          <w:sz w:val="20"/>
          <w:szCs w:val="20"/>
          <w:lang w:val="x-none" w:eastAsia="x-none"/>
        </w:rPr>
        <w:lastRenderedPageBreak/>
        <w:t>como Anexo 1 do presente contrato (Anexo 1</w:t>
      </w:r>
      <w:r w:rsidR="00E0765D">
        <w:rPr>
          <w:rFonts w:ascii="Century Gothic" w:hAnsi="Century Gothic"/>
          <w:sz w:val="20"/>
          <w:szCs w:val="20"/>
          <w:lang w:eastAsia="x-none"/>
        </w:rPr>
        <w:t>5</w:t>
      </w:r>
      <w:r w:rsidRPr="00F73287">
        <w:rPr>
          <w:rFonts w:ascii="Century Gothic" w:hAnsi="Century Gothic"/>
          <w:sz w:val="20"/>
          <w:szCs w:val="20"/>
          <w:lang w:val="x-none" w:eastAsia="x-none"/>
        </w:rPr>
        <w:t xml:space="preserve"> do Edital do Pregão de nº </w:t>
      </w:r>
      <w:r w:rsidR="006042D4">
        <w:rPr>
          <w:rFonts w:ascii="Century Gothic" w:hAnsi="Century Gothic"/>
          <w:sz w:val="20"/>
          <w:szCs w:val="20"/>
          <w:lang w:eastAsia="x-none"/>
        </w:rPr>
        <w:t>028</w:t>
      </w:r>
      <w:r w:rsidRPr="00F73287">
        <w:rPr>
          <w:rFonts w:ascii="Century Gothic" w:hAnsi="Century Gothic"/>
          <w:sz w:val="20"/>
          <w:szCs w:val="20"/>
          <w:lang w:val="x-none" w:eastAsia="x-none"/>
        </w:rPr>
        <w:t>/20</w:t>
      </w:r>
      <w:r w:rsidRPr="00F73287">
        <w:rPr>
          <w:rFonts w:ascii="Century Gothic" w:hAnsi="Century Gothic"/>
          <w:sz w:val="20"/>
          <w:szCs w:val="20"/>
          <w:lang w:eastAsia="x-none"/>
        </w:rPr>
        <w:t>1</w:t>
      </w:r>
      <w:r w:rsidR="00823787">
        <w:rPr>
          <w:rFonts w:ascii="Century Gothic" w:hAnsi="Century Gothic"/>
          <w:sz w:val="20"/>
          <w:szCs w:val="20"/>
          <w:lang w:eastAsia="x-none"/>
        </w:rPr>
        <w:t>9</w:t>
      </w:r>
      <w:r w:rsidRPr="00F73287">
        <w:rPr>
          <w:rFonts w:ascii="Century Gothic" w:hAnsi="Century Gothic"/>
          <w:sz w:val="20"/>
          <w:szCs w:val="20"/>
          <w:lang w:val="x-none" w:eastAsia="x-none"/>
        </w:rPr>
        <w:t>).</w:t>
      </w:r>
    </w:p>
    <w:p w14:paraId="537B8BD1" w14:textId="77777777" w:rsidR="002A3E3E" w:rsidRDefault="002A3E3E" w:rsidP="002A3E3E">
      <w:pPr>
        <w:pStyle w:val="PargrafodaLista"/>
        <w:rPr>
          <w:rFonts w:ascii="Century Gothic" w:hAnsi="Century Gothic"/>
          <w:sz w:val="20"/>
          <w:szCs w:val="20"/>
          <w:lang w:val="x-none" w:eastAsia="x-none"/>
        </w:rPr>
      </w:pPr>
    </w:p>
    <w:p w14:paraId="45AFBD32" w14:textId="77777777" w:rsidR="002A3E3E" w:rsidRDefault="002A3E3E" w:rsidP="000C6BAE">
      <w:pPr>
        <w:pStyle w:val="PargrafodaLista"/>
        <w:numPr>
          <w:ilvl w:val="2"/>
          <w:numId w:val="30"/>
        </w:numPr>
        <w:jc w:val="both"/>
        <w:rPr>
          <w:rFonts w:ascii="Century Gothic" w:hAnsi="Century Gothic"/>
          <w:sz w:val="20"/>
          <w:szCs w:val="20"/>
          <w:lang w:val="x-none" w:eastAsia="x-none"/>
        </w:rPr>
      </w:pPr>
      <w:r>
        <w:rPr>
          <w:rFonts w:ascii="Century Gothic" w:hAnsi="Century Gothic"/>
          <w:sz w:val="20"/>
          <w:szCs w:val="20"/>
          <w:lang w:val="x-none" w:eastAsia="x-none"/>
        </w:rPr>
        <w:t xml:space="preserve">No caso de constatação de defeito por mau uso, deverá a </w:t>
      </w:r>
      <w:r>
        <w:rPr>
          <w:rFonts w:ascii="Century Gothic" w:hAnsi="Century Gothic"/>
          <w:b/>
          <w:bCs/>
          <w:sz w:val="20"/>
          <w:szCs w:val="20"/>
          <w:lang w:val="x-none" w:eastAsia="x-none"/>
        </w:rPr>
        <w:t>CONTRATADA</w:t>
      </w:r>
      <w:r>
        <w:rPr>
          <w:rFonts w:ascii="Century Gothic" w:hAnsi="Century Gothic"/>
          <w:sz w:val="20"/>
          <w:szCs w:val="20"/>
          <w:lang w:val="x-none" w:eastAsia="x-none"/>
        </w:rPr>
        <w:t xml:space="preserve">, providenciar e encaminhar ao </w:t>
      </w:r>
      <w:r>
        <w:rPr>
          <w:rFonts w:ascii="Century Gothic" w:hAnsi="Century Gothic"/>
          <w:b/>
          <w:bCs/>
          <w:sz w:val="20"/>
          <w:szCs w:val="20"/>
          <w:lang w:val="x-none" w:eastAsia="x-none"/>
        </w:rPr>
        <w:t>CONTRATANTE</w:t>
      </w:r>
      <w:r>
        <w:rPr>
          <w:rFonts w:ascii="Century Gothic" w:hAnsi="Century Gothic"/>
          <w:sz w:val="20"/>
          <w:szCs w:val="20"/>
          <w:lang w:val="x-none" w:eastAsia="x-none"/>
        </w:rPr>
        <w:t>, relatório com o laudo técnico e orçamento, de acordo com os preços praticados no mercado, para eventual autorização.</w:t>
      </w:r>
    </w:p>
    <w:p w14:paraId="01FA1311" w14:textId="77777777" w:rsidR="002A3E3E" w:rsidRDefault="002A3E3E" w:rsidP="002A3E3E">
      <w:pPr>
        <w:pStyle w:val="PargrafodaLista"/>
        <w:rPr>
          <w:rFonts w:ascii="Century Gothic" w:hAnsi="Century Gothic"/>
          <w:sz w:val="20"/>
          <w:szCs w:val="20"/>
          <w:lang w:val="x-none" w:eastAsia="x-none"/>
        </w:rPr>
      </w:pPr>
    </w:p>
    <w:p w14:paraId="71BA15DD" w14:textId="24C7BF05" w:rsidR="002A3E3E" w:rsidRPr="00F73287" w:rsidRDefault="002A3E3E" w:rsidP="000C6BAE">
      <w:pPr>
        <w:pStyle w:val="PargrafodaLista"/>
        <w:numPr>
          <w:ilvl w:val="2"/>
          <w:numId w:val="30"/>
        </w:numPr>
        <w:jc w:val="both"/>
        <w:rPr>
          <w:rFonts w:ascii="Century Gothic" w:hAnsi="Century Gothic"/>
          <w:sz w:val="20"/>
          <w:szCs w:val="20"/>
          <w:lang w:val="x-none" w:eastAsia="x-none"/>
        </w:rPr>
      </w:pPr>
      <w:r w:rsidRPr="00F73287">
        <w:rPr>
          <w:rFonts w:ascii="Century Gothic" w:hAnsi="Century Gothic"/>
          <w:sz w:val="20"/>
          <w:szCs w:val="20"/>
          <w:lang w:val="x-none" w:eastAsia="x-none"/>
        </w:rPr>
        <w:t>Prestar a assistência técnica devida para os itens objeto deste contrato, oferecendo, nos casos de descredenciamento de Centros de Assistência Técnica, novas opções de atendimento, nas mesmas proximidades, em substituição àqueles, inclusive nas localidades constantes do Anexo 1</w:t>
      </w:r>
      <w:r w:rsidR="00E0765D">
        <w:rPr>
          <w:rFonts w:ascii="Century Gothic" w:hAnsi="Century Gothic"/>
          <w:sz w:val="20"/>
          <w:szCs w:val="20"/>
          <w:lang w:eastAsia="x-none"/>
        </w:rPr>
        <w:t>0</w:t>
      </w:r>
      <w:r w:rsidRPr="00F73287">
        <w:rPr>
          <w:rFonts w:ascii="Century Gothic" w:hAnsi="Century Gothic"/>
          <w:sz w:val="20"/>
          <w:szCs w:val="20"/>
          <w:lang w:val="x-none" w:eastAsia="x-none"/>
        </w:rPr>
        <w:t xml:space="preserve"> do edital correspondente.</w:t>
      </w:r>
    </w:p>
    <w:p w14:paraId="0AE5C351" w14:textId="77777777" w:rsidR="002A3E3E" w:rsidRDefault="002A3E3E" w:rsidP="002A3E3E">
      <w:pPr>
        <w:pStyle w:val="PargrafodaLista"/>
        <w:rPr>
          <w:rFonts w:ascii="Century Gothic" w:hAnsi="Century Gothic"/>
          <w:sz w:val="20"/>
          <w:szCs w:val="20"/>
          <w:lang w:val="x-none" w:eastAsia="x-none"/>
        </w:rPr>
      </w:pPr>
    </w:p>
    <w:p w14:paraId="2B82A091" w14:textId="77777777" w:rsidR="002A3E3E" w:rsidRDefault="002A3E3E" w:rsidP="000C6BAE">
      <w:pPr>
        <w:pStyle w:val="PargrafodaLista"/>
        <w:numPr>
          <w:ilvl w:val="1"/>
          <w:numId w:val="30"/>
        </w:numPr>
        <w:jc w:val="both"/>
        <w:rPr>
          <w:rFonts w:ascii="Century Gothic" w:hAnsi="Century Gothic"/>
          <w:sz w:val="20"/>
          <w:szCs w:val="20"/>
          <w:lang w:val="x-none" w:eastAsia="x-none"/>
        </w:rPr>
      </w:pPr>
      <w:r>
        <w:rPr>
          <w:rFonts w:ascii="Century Gothic" w:hAnsi="Century Gothic"/>
          <w:sz w:val="20"/>
          <w:szCs w:val="20"/>
          <w:lang w:val="x-none" w:eastAsia="x-none"/>
        </w:rPr>
        <w:t xml:space="preserve">Deverá ser garantida uma disponibilidade de 90% (noventa por cento) no funcionamento dos equipamentos. Um novo cálculo deverá ser realizado a cada 3 (três) meses, a partir do primeiro lote fornecido, onde a </w:t>
      </w:r>
      <w:r>
        <w:rPr>
          <w:rFonts w:ascii="Century Gothic" w:hAnsi="Century Gothic"/>
          <w:b/>
          <w:bCs/>
          <w:sz w:val="20"/>
          <w:szCs w:val="20"/>
          <w:lang w:val="x-none" w:eastAsia="x-none"/>
        </w:rPr>
        <w:t xml:space="preserve">CONTRATADA </w:t>
      </w:r>
      <w:r>
        <w:rPr>
          <w:rFonts w:ascii="Century Gothic" w:hAnsi="Century Gothic"/>
          <w:sz w:val="20"/>
          <w:szCs w:val="20"/>
          <w:lang w:val="x-none" w:eastAsia="x-none"/>
        </w:rPr>
        <w:t xml:space="preserve">deverá encaminhar por e-mail, relatório com levantamento do índice de disponibilidade do período, de cada equipamento instalado, baseado nos dados de abertura e fechamento de chamados técnicos junto à sua central de atendimento. Os equipamentos que não atingirem a meta de 90% de disponibilidade deverão ser substituídos por outros de características e especificação idênticas, novos, no prazo máximo de 30 (trinta) dias, após o recebimento da notificação pela </w:t>
      </w:r>
      <w:r>
        <w:rPr>
          <w:rFonts w:ascii="Century Gothic" w:hAnsi="Century Gothic"/>
          <w:b/>
          <w:bCs/>
          <w:sz w:val="20"/>
          <w:szCs w:val="20"/>
          <w:lang w:val="x-none" w:eastAsia="x-none"/>
        </w:rPr>
        <w:t>CONTRATANTE</w:t>
      </w:r>
      <w:r>
        <w:rPr>
          <w:rFonts w:ascii="Century Gothic" w:hAnsi="Century Gothic"/>
          <w:sz w:val="20"/>
          <w:szCs w:val="20"/>
          <w:lang w:val="x-none" w:eastAsia="x-none"/>
        </w:rPr>
        <w:t>, conforme subitem 7.4.</w:t>
      </w:r>
    </w:p>
    <w:p w14:paraId="4D569F9C" w14:textId="77777777" w:rsidR="002A3E3E" w:rsidRDefault="002A3E3E" w:rsidP="002A3E3E">
      <w:pPr>
        <w:pStyle w:val="Recuodecorpodetexto2"/>
        <w:ind w:left="720"/>
        <w:rPr>
          <w:rFonts w:ascii="Century Gothic" w:hAnsi="Century Gothic"/>
          <w:sz w:val="20"/>
          <w:szCs w:val="20"/>
          <w:lang w:val="x-none"/>
        </w:rPr>
      </w:pPr>
    </w:p>
    <w:p w14:paraId="0F3601B6" w14:textId="77777777" w:rsidR="002A3E3E" w:rsidRDefault="002A3E3E" w:rsidP="000C6BAE">
      <w:pPr>
        <w:pStyle w:val="PargrafodaLista"/>
        <w:numPr>
          <w:ilvl w:val="1"/>
          <w:numId w:val="30"/>
        </w:numPr>
        <w:jc w:val="both"/>
        <w:rPr>
          <w:rFonts w:ascii="Century Gothic" w:hAnsi="Century Gothic"/>
          <w:sz w:val="20"/>
          <w:szCs w:val="20"/>
          <w:lang w:val="x-none" w:eastAsia="x-none"/>
        </w:rPr>
      </w:pPr>
      <w:r>
        <w:rPr>
          <w:rFonts w:ascii="Century Gothic" w:hAnsi="Century Gothic"/>
          <w:sz w:val="20"/>
          <w:szCs w:val="20"/>
          <w:lang w:val="x-none" w:eastAsia="x-none"/>
        </w:rPr>
        <w:t xml:space="preserve">O índice de quebra de equipamentos não poderá ultrapassar o limite de 5% (cinco por cento) trimestralmente, considerando o total de equipamentos entregues à </w:t>
      </w:r>
      <w:r>
        <w:rPr>
          <w:rFonts w:ascii="Century Gothic" w:hAnsi="Century Gothic"/>
          <w:b/>
          <w:bCs/>
          <w:sz w:val="20"/>
          <w:szCs w:val="20"/>
          <w:lang w:val="x-none" w:eastAsia="x-none"/>
        </w:rPr>
        <w:t>CONTRATANTE.</w:t>
      </w:r>
      <w:r>
        <w:rPr>
          <w:rFonts w:ascii="Century Gothic" w:hAnsi="Century Gothic"/>
          <w:sz w:val="20"/>
          <w:szCs w:val="20"/>
          <w:lang w:val="x-none" w:eastAsia="x-none"/>
        </w:rPr>
        <w:t xml:space="preserve"> Um novo cálculo deverá ser realizado a cada 3 (três) meses, a partir do primeiro lote fornecido, onde a </w:t>
      </w:r>
      <w:r>
        <w:rPr>
          <w:rFonts w:ascii="Century Gothic" w:hAnsi="Century Gothic"/>
          <w:b/>
          <w:bCs/>
          <w:sz w:val="20"/>
          <w:szCs w:val="20"/>
          <w:lang w:val="x-none" w:eastAsia="x-none"/>
        </w:rPr>
        <w:t>CONTRATADA</w:t>
      </w:r>
      <w:r>
        <w:rPr>
          <w:rFonts w:ascii="Century Gothic" w:hAnsi="Century Gothic"/>
          <w:sz w:val="20"/>
          <w:szCs w:val="20"/>
          <w:lang w:val="x-none" w:eastAsia="x-none"/>
        </w:rPr>
        <w:t xml:space="preserve"> deverá encaminhar por e-mail, relatório com levantamento do índice de quebra do período, baseado nos dados de abertura e fechamento de chamados técnicos junto à sua central de atendimento.</w:t>
      </w:r>
    </w:p>
    <w:p w14:paraId="25EC5505" w14:textId="77777777" w:rsidR="002A3E3E" w:rsidRDefault="002A3E3E" w:rsidP="002A3E3E">
      <w:pPr>
        <w:pStyle w:val="PargrafodaLista"/>
        <w:rPr>
          <w:rFonts w:ascii="Century Gothic" w:hAnsi="Century Gothic"/>
          <w:sz w:val="20"/>
          <w:szCs w:val="20"/>
          <w:lang w:val="x-none" w:eastAsia="x-none"/>
        </w:rPr>
      </w:pPr>
    </w:p>
    <w:p w14:paraId="7686799A" w14:textId="77777777" w:rsidR="002A3E3E" w:rsidRDefault="002A3E3E" w:rsidP="000C6BAE">
      <w:pPr>
        <w:pStyle w:val="PargrafodaLista"/>
        <w:numPr>
          <w:ilvl w:val="2"/>
          <w:numId w:val="30"/>
        </w:numPr>
        <w:jc w:val="both"/>
        <w:rPr>
          <w:rFonts w:ascii="Century Gothic" w:hAnsi="Century Gothic"/>
          <w:sz w:val="20"/>
          <w:szCs w:val="20"/>
          <w:lang w:val="x-none" w:eastAsia="x-none"/>
        </w:rPr>
      </w:pPr>
      <w:r>
        <w:rPr>
          <w:rFonts w:ascii="Century Gothic" w:hAnsi="Century Gothic"/>
          <w:sz w:val="20"/>
          <w:szCs w:val="20"/>
          <w:lang w:val="x-none" w:eastAsia="x-none"/>
        </w:rPr>
        <w:t xml:space="preserve">No caso do índice de quebra ultrapassar o percentual estabelecido a </w:t>
      </w:r>
      <w:r>
        <w:rPr>
          <w:rFonts w:ascii="Century Gothic" w:hAnsi="Century Gothic"/>
          <w:b/>
          <w:bCs/>
          <w:sz w:val="20"/>
          <w:szCs w:val="20"/>
          <w:lang w:val="x-none" w:eastAsia="x-none"/>
        </w:rPr>
        <w:t>CONTRATADA</w:t>
      </w:r>
      <w:r>
        <w:rPr>
          <w:rFonts w:ascii="Century Gothic" w:hAnsi="Century Gothic"/>
          <w:sz w:val="20"/>
          <w:szCs w:val="20"/>
          <w:lang w:val="x-none" w:eastAsia="x-none"/>
        </w:rPr>
        <w:t xml:space="preserve"> estará sujeita à multa, por não cumprimento das condições pactuadas.</w:t>
      </w:r>
    </w:p>
    <w:p w14:paraId="1FF41284" w14:textId="77777777" w:rsidR="002A3E3E" w:rsidRDefault="002A3E3E" w:rsidP="002A3E3E">
      <w:pPr>
        <w:rPr>
          <w:rFonts w:ascii="Century Gothic" w:hAnsi="Century Gothic"/>
          <w:sz w:val="20"/>
          <w:szCs w:val="20"/>
          <w:lang w:val="x-none" w:eastAsia="x-none"/>
        </w:rPr>
      </w:pPr>
    </w:p>
    <w:p w14:paraId="7177184F" w14:textId="08CB372D" w:rsidR="002A3E3E" w:rsidRPr="00F73287" w:rsidRDefault="002A3E3E" w:rsidP="000C6BAE">
      <w:pPr>
        <w:pStyle w:val="PargrafodaLista"/>
        <w:numPr>
          <w:ilvl w:val="1"/>
          <w:numId w:val="30"/>
        </w:numPr>
        <w:jc w:val="both"/>
        <w:rPr>
          <w:rFonts w:ascii="Century Gothic" w:hAnsi="Century Gothic"/>
          <w:sz w:val="20"/>
          <w:szCs w:val="20"/>
          <w:lang w:val="x-none" w:eastAsia="x-none"/>
        </w:rPr>
      </w:pPr>
      <w:r w:rsidRPr="00F73287">
        <w:rPr>
          <w:rFonts w:ascii="Century Gothic" w:hAnsi="Century Gothic"/>
          <w:sz w:val="20"/>
          <w:szCs w:val="20"/>
          <w:lang w:val="x-none" w:eastAsia="x-none"/>
        </w:rPr>
        <w:t xml:space="preserve">No caso de substituição ou fornecimento de equipamentos backup, estes deverão ser idênticos ou de capacidade e desempenho superior. A </w:t>
      </w:r>
      <w:r w:rsidRPr="00F73287">
        <w:rPr>
          <w:rFonts w:ascii="Century Gothic" w:hAnsi="Century Gothic"/>
          <w:b/>
          <w:bCs/>
          <w:sz w:val="20"/>
          <w:szCs w:val="20"/>
          <w:lang w:val="x-none" w:eastAsia="x-none"/>
        </w:rPr>
        <w:t xml:space="preserve">CONTRATADA </w:t>
      </w:r>
      <w:r w:rsidRPr="00F73287">
        <w:rPr>
          <w:rFonts w:ascii="Century Gothic" w:hAnsi="Century Gothic"/>
          <w:sz w:val="20"/>
          <w:szCs w:val="20"/>
          <w:lang w:val="x-none" w:eastAsia="x-none"/>
        </w:rPr>
        <w:t xml:space="preserve">será responsável por sua instalação através do kit </w:t>
      </w:r>
      <w:proofErr w:type="spellStart"/>
      <w:r w:rsidRPr="00F73287">
        <w:rPr>
          <w:rFonts w:ascii="Century Gothic" w:hAnsi="Century Gothic"/>
          <w:sz w:val="20"/>
          <w:szCs w:val="20"/>
          <w:lang w:val="x-none" w:eastAsia="x-none"/>
        </w:rPr>
        <w:t>recovery</w:t>
      </w:r>
      <w:proofErr w:type="spellEnd"/>
      <w:r w:rsidRPr="00F73287">
        <w:rPr>
          <w:rFonts w:ascii="Century Gothic" w:hAnsi="Century Gothic"/>
          <w:sz w:val="20"/>
          <w:szCs w:val="20"/>
          <w:lang w:val="x-none" w:eastAsia="x-none"/>
        </w:rPr>
        <w:t xml:space="preserve"> homologado para este modelo, configuração na rede de dados através de assistente de integração, ativação do Office, bem como pela realização de backup e </w:t>
      </w:r>
      <w:proofErr w:type="spellStart"/>
      <w:r w:rsidRPr="00F73287">
        <w:rPr>
          <w:rFonts w:ascii="Century Gothic" w:hAnsi="Century Gothic"/>
          <w:sz w:val="20"/>
          <w:szCs w:val="20"/>
          <w:lang w:val="x-none" w:eastAsia="x-none"/>
        </w:rPr>
        <w:t>restore</w:t>
      </w:r>
      <w:proofErr w:type="spellEnd"/>
      <w:r w:rsidRPr="00F73287">
        <w:rPr>
          <w:rFonts w:ascii="Century Gothic" w:hAnsi="Century Gothic"/>
          <w:sz w:val="20"/>
          <w:szCs w:val="20"/>
          <w:lang w:val="x-none" w:eastAsia="x-none"/>
        </w:rPr>
        <w:t xml:space="preserve"> de todos as pastas, arquivos e dados do usuário, inclusive arquivos do tipo PST e configuração do correio eletrônico da Instituição, conforme modelo Anexo 1</w:t>
      </w:r>
      <w:r w:rsidR="0041222D">
        <w:rPr>
          <w:rFonts w:ascii="Century Gothic" w:hAnsi="Century Gothic"/>
          <w:sz w:val="20"/>
          <w:szCs w:val="20"/>
          <w:lang w:eastAsia="x-none"/>
        </w:rPr>
        <w:t>3</w:t>
      </w:r>
      <w:r w:rsidRPr="00F73287">
        <w:rPr>
          <w:rFonts w:ascii="Century Gothic" w:hAnsi="Century Gothic"/>
          <w:sz w:val="20"/>
          <w:szCs w:val="20"/>
          <w:lang w:val="x-none" w:eastAsia="x-none"/>
        </w:rPr>
        <w:t xml:space="preserve">, devendo ser realizado pelo mesmo fornecedor e na mesma visita. No caso de fornecimento de equipamento por outro de características, capacidade e desempenho superior, este deverá ser fornecido conforme subitem </w:t>
      </w:r>
      <w:r w:rsidRPr="00F73287">
        <w:rPr>
          <w:rFonts w:ascii="Century Gothic" w:hAnsi="Century Gothic"/>
          <w:sz w:val="20"/>
          <w:szCs w:val="20"/>
          <w:lang w:eastAsia="x-none"/>
        </w:rPr>
        <w:t>3.</w:t>
      </w:r>
      <w:r w:rsidR="0041222D">
        <w:rPr>
          <w:rFonts w:ascii="Century Gothic" w:hAnsi="Century Gothic"/>
          <w:sz w:val="20"/>
          <w:szCs w:val="20"/>
          <w:lang w:eastAsia="x-none"/>
        </w:rPr>
        <w:t>4</w:t>
      </w:r>
      <w:r w:rsidRPr="00F73287">
        <w:rPr>
          <w:rFonts w:ascii="Century Gothic" w:hAnsi="Century Gothic"/>
          <w:sz w:val="20"/>
          <w:szCs w:val="20"/>
          <w:lang w:val="x-none" w:eastAsia="x-none"/>
        </w:rPr>
        <w:t xml:space="preserve"> para nova homologação.</w:t>
      </w:r>
    </w:p>
    <w:p w14:paraId="00EC7E0C" w14:textId="77777777" w:rsidR="002A3E3E" w:rsidRDefault="002A3E3E" w:rsidP="002A3E3E">
      <w:pPr>
        <w:rPr>
          <w:rFonts w:ascii="Century Gothic" w:hAnsi="Century Gothic"/>
          <w:sz w:val="20"/>
          <w:szCs w:val="20"/>
          <w:lang w:val="x-none" w:eastAsia="x-none"/>
        </w:rPr>
      </w:pPr>
    </w:p>
    <w:p w14:paraId="0BAC42D7" w14:textId="77777777" w:rsidR="002A3E3E" w:rsidRPr="00F73287" w:rsidRDefault="002A3E3E" w:rsidP="000C6BAE">
      <w:pPr>
        <w:pStyle w:val="PargrafodaLista"/>
        <w:numPr>
          <w:ilvl w:val="1"/>
          <w:numId w:val="30"/>
        </w:numPr>
        <w:jc w:val="both"/>
        <w:rPr>
          <w:rFonts w:ascii="Century Gothic" w:hAnsi="Century Gothic"/>
          <w:sz w:val="20"/>
          <w:szCs w:val="20"/>
          <w:lang w:val="x-none" w:eastAsia="x-none"/>
        </w:rPr>
      </w:pPr>
      <w:r w:rsidRPr="00F73287">
        <w:rPr>
          <w:rFonts w:ascii="Century Gothic" w:hAnsi="Century Gothic"/>
          <w:sz w:val="20"/>
          <w:szCs w:val="20"/>
          <w:lang w:val="x-none" w:eastAsia="x-none"/>
        </w:rPr>
        <w:t xml:space="preserve">A critério e sob responsabilidade da </w:t>
      </w:r>
      <w:r w:rsidRPr="00F73287">
        <w:rPr>
          <w:rFonts w:ascii="Century Gothic" w:hAnsi="Century Gothic"/>
          <w:b/>
          <w:bCs/>
          <w:sz w:val="20"/>
          <w:szCs w:val="20"/>
          <w:lang w:val="x-none" w:eastAsia="x-none"/>
        </w:rPr>
        <w:t>CONTRATANTE,</w:t>
      </w:r>
      <w:r w:rsidRPr="00F73287">
        <w:rPr>
          <w:rFonts w:ascii="Century Gothic" w:hAnsi="Century Gothic"/>
          <w:sz w:val="20"/>
          <w:szCs w:val="20"/>
          <w:lang w:val="x-none" w:eastAsia="x-none"/>
        </w:rPr>
        <w:t xml:space="preserve"> poderá ser realizada atualizações do kit </w:t>
      </w:r>
      <w:proofErr w:type="spellStart"/>
      <w:r w:rsidRPr="00F73287">
        <w:rPr>
          <w:rFonts w:ascii="Century Gothic" w:hAnsi="Century Gothic"/>
          <w:sz w:val="20"/>
          <w:szCs w:val="20"/>
          <w:lang w:val="x-none" w:eastAsia="x-none"/>
        </w:rPr>
        <w:t>recovery</w:t>
      </w:r>
      <w:proofErr w:type="spellEnd"/>
      <w:r w:rsidRPr="00F73287">
        <w:rPr>
          <w:rFonts w:ascii="Century Gothic" w:hAnsi="Century Gothic"/>
          <w:sz w:val="20"/>
          <w:szCs w:val="20"/>
          <w:lang w:val="x-none" w:eastAsia="x-none"/>
        </w:rPr>
        <w:t xml:space="preserve"> do equipamento fornecido. Neste caso, uma cópia do kit </w:t>
      </w:r>
      <w:proofErr w:type="spellStart"/>
      <w:r w:rsidRPr="00F73287">
        <w:rPr>
          <w:rFonts w:ascii="Century Gothic" w:hAnsi="Century Gothic"/>
          <w:sz w:val="20"/>
          <w:szCs w:val="20"/>
          <w:lang w:val="x-none" w:eastAsia="x-none"/>
        </w:rPr>
        <w:t>recovery</w:t>
      </w:r>
      <w:proofErr w:type="spellEnd"/>
      <w:r w:rsidRPr="00F73287">
        <w:rPr>
          <w:rFonts w:ascii="Century Gothic" w:hAnsi="Century Gothic"/>
          <w:sz w:val="20"/>
          <w:szCs w:val="20"/>
          <w:lang w:val="x-none" w:eastAsia="x-none"/>
        </w:rPr>
        <w:t xml:space="preserve"> atualizado será fornecida para a </w:t>
      </w:r>
      <w:r w:rsidRPr="00F73287">
        <w:rPr>
          <w:rFonts w:ascii="Century Gothic" w:hAnsi="Century Gothic"/>
          <w:b/>
          <w:bCs/>
          <w:sz w:val="20"/>
          <w:szCs w:val="20"/>
          <w:lang w:val="x-none" w:eastAsia="x-none"/>
        </w:rPr>
        <w:t>CONTRATADA</w:t>
      </w:r>
      <w:r w:rsidRPr="00F73287">
        <w:rPr>
          <w:rFonts w:ascii="Century Gothic" w:hAnsi="Century Gothic"/>
          <w:sz w:val="20"/>
          <w:szCs w:val="20"/>
          <w:lang w:val="x-none" w:eastAsia="x-none"/>
        </w:rPr>
        <w:t xml:space="preserve">, que deverá sob </w:t>
      </w:r>
      <w:r w:rsidRPr="00F73287">
        <w:rPr>
          <w:rFonts w:ascii="Century Gothic" w:hAnsi="Century Gothic"/>
          <w:sz w:val="20"/>
          <w:szCs w:val="20"/>
          <w:lang w:val="x-none" w:eastAsia="x-none"/>
        </w:rPr>
        <w:lastRenderedPageBreak/>
        <w:t>sua responsabilidade, replicar para sua equipe técnica num prazo de até 15 (quinze) dias úteis, utilizando a nova versão nos próximos atendimentos.</w:t>
      </w:r>
    </w:p>
    <w:p w14:paraId="3D4FDFC6" w14:textId="77777777" w:rsidR="002A3E3E" w:rsidRDefault="002A3E3E" w:rsidP="000C6BAE">
      <w:pPr>
        <w:pStyle w:val="PargrafodaLista"/>
        <w:numPr>
          <w:ilvl w:val="1"/>
          <w:numId w:val="30"/>
        </w:numPr>
        <w:jc w:val="both"/>
        <w:rPr>
          <w:rFonts w:ascii="Century Gothic" w:hAnsi="Century Gothic"/>
          <w:sz w:val="20"/>
          <w:szCs w:val="20"/>
          <w:lang w:val="x-none"/>
        </w:rPr>
      </w:pPr>
      <w:r>
        <w:rPr>
          <w:rFonts w:ascii="Century Gothic" w:hAnsi="Century Gothic"/>
          <w:sz w:val="20"/>
          <w:szCs w:val="20"/>
          <w:lang w:val="x-none" w:eastAsia="x-none"/>
        </w:rPr>
        <w:t>Comunicar</w:t>
      </w:r>
      <w:r>
        <w:rPr>
          <w:rFonts w:ascii="Century Gothic" w:hAnsi="Century Gothic"/>
          <w:sz w:val="20"/>
          <w:szCs w:val="20"/>
          <w:lang w:val="x-none"/>
        </w:rPr>
        <w:t xml:space="preserve"> ao </w:t>
      </w:r>
      <w:r>
        <w:rPr>
          <w:rFonts w:ascii="Century Gothic" w:hAnsi="Century Gothic"/>
          <w:b/>
          <w:bCs/>
          <w:sz w:val="20"/>
          <w:szCs w:val="20"/>
          <w:lang w:val="x-none"/>
        </w:rPr>
        <w:t xml:space="preserve">CONTRATANTE </w:t>
      </w:r>
      <w:r>
        <w:rPr>
          <w:rFonts w:ascii="Century Gothic" w:hAnsi="Century Gothic"/>
          <w:sz w:val="20"/>
          <w:szCs w:val="20"/>
          <w:lang w:val="x-none"/>
        </w:rPr>
        <w:t>as alterações que forem efetuadas em seu Contrato Social.</w:t>
      </w:r>
    </w:p>
    <w:p w14:paraId="43EAB3CD" w14:textId="77777777" w:rsidR="002A3E3E" w:rsidRDefault="002A3E3E" w:rsidP="000C6BAE">
      <w:pPr>
        <w:pStyle w:val="PargrafodaLista"/>
        <w:numPr>
          <w:ilvl w:val="1"/>
          <w:numId w:val="30"/>
        </w:numPr>
        <w:jc w:val="both"/>
        <w:rPr>
          <w:rFonts w:ascii="Century Gothic" w:hAnsi="Century Gothic"/>
          <w:sz w:val="20"/>
          <w:szCs w:val="20"/>
          <w:lang w:val="x-none"/>
        </w:rPr>
      </w:pPr>
      <w:r>
        <w:rPr>
          <w:rFonts w:ascii="Century Gothic" w:hAnsi="Century Gothic"/>
          <w:sz w:val="20"/>
          <w:szCs w:val="20"/>
          <w:lang w:val="x-none"/>
        </w:rPr>
        <w:t xml:space="preserve">O  </w:t>
      </w:r>
      <w:r>
        <w:rPr>
          <w:rFonts w:ascii="Century Gothic" w:hAnsi="Century Gothic"/>
          <w:b/>
          <w:bCs/>
          <w:sz w:val="20"/>
          <w:szCs w:val="20"/>
          <w:lang w:val="x-none"/>
        </w:rPr>
        <w:t>CONTRATANTE</w:t>
      </w:r>
      <w:r>
        <w:rPr>
          <w:rFonts w:ascii="Century Gothic" w:hAnsi="Century Gothic"/>
          <w:sz w:val="20"/>
          <w:szCs w:val="20"/>
          <w:lang w:val="x-none"/>
        </w:rPr>
        <w:t xml:space="preserve">, além de </w:t>
      </w:r>
      <w:r>
        <w:rPr>
          <w:rFonts w:ascii="Century Gothic" w:hAnsi="Century Gothic"/>
          <w:sz w:val="20"/>
          <w:szCs w:val="20"/>
          <w:lang w:val="x-none" w:eastAsia="x-none"/>
        </w:rPr>
        <w:t>acompanhar</w:t>
      </w:r>
      <w:r>
        <w:rPr>
          <w:rFonts w:ascii="Century Gothic" w:hAnsi="Century Gothic"/>
          <w:sz w:val="20"/>
          <w:szCs w:val="20"/>
          <w:lang w:val="x-none"/>
        </w:rPr>
        <w:t xml:space="preserve"> o fornecimento, as especificações e a qualidade dos equipamentos, de acordo com as condições e prazos estabelecidos nas Cláusulas Terceira e Quarta, efetuar o pagamento dos valores devidos, nos termos do subitem 6.2 da presente avença.</w:t>
      </w:r>
    </w:p>
    <w:p w14:paraId="1E009BF0" w14:textId="77777777" w:rsidR="002A3E3E" w:rsidRDefault="002A3E3E" w:rsidP="002A3E3E"/>
    <w:p w14:paraId="044AE801" w14:textId="77777777" w:rsidR="00D3474B" w:rsidRPr="002F494C" w:rsidRDefault="00D3474B" w:rsidP="00D3474B">
      <w:pPr>
        <w:suppressAutoHyphens/>
        <w:ind w:left="851" w:hanging="851"/>
        <w:jc w:val="center"/>
        <w:rPr>
          <w:rFonts w:ascii="Century Gothic" w:hAnsi="Century Gothic"/>
          <w:b/>
          <w:w w:val="90"/>
          <w:sz w:val="20"/>
        </w:rPr>
      </w:pPr>
      <w:r w:rsidRPr="002F494C">
        <w:rPr>
          <w:rFonts w:ascii="Century Gothic" w:hAnsi="Century Gothic"/>
          <w:b/>
          <w:w w:val="90"/>
          <w:sz w:val="20"/>
        </w:rPr>
        <w:t>CLÁUSULA OITAVA - DO ACRÉSCIMO OU SUPRESSÃO</w:t>
      </w:r>
    </w:p>
    <w:p w14:paraId="48B333F9" w14:textId="77777777" w:rsidR="00D3474B" w:rsidRPr="002F494C" w:rsidRDefault="00D3474B" w:rsidP="00D3474B">
      <w:pPr>
        <w:suppressAutoHyphens/>
        <w:ind w:left="851" w:hanging="851"/>
        <w:jc w:val="center"/>
        <w:rPr>
          <w:rFonts w:ascii="Century Gothic" w:hAnsi="Century Gothic"/>
          <w:b/>
          <w:w w:val="90"/>
          <w:sz w:val="20"/>
        </w:rPr>
      </w:pPr>
    </w:p>
    <w:p w14:paraId="1DDDA77C" w14:textId="77777777" w:rsidR="00D3474B" w:rsidRPr="002F494C" w:rsidRDefault="00D3474B" w:rsidP="00D3474B">
      <w:pPr>
        <w:tabs>
          <w:tab w:val="left" w:pos="0"/>
        </w:tabs>
        <w:suppressAutoHyphens/>
        <w:ind w:firstLine="540"/>
        <w:jc w:val="both"/>
        <w:rPr>
          <w:rFonts w:ascii="Century Gothic" w:hAnsi="Century Gothic"/>
          <w:w w:val="90"/>
          <w:sz w:val="20"/>
        </w:rPr>
      </w:pPr>
      <w:r w:rsidRPr="002F494C">
        <w:rPr>
          <w:rFonts w:ascii="Century Gothic" w:hAnsi="Century Gothic"/>
          <w:w w:val="90"/>
          <w:sz w:val="20"/>
        </w:rPr>
        <w:t xml:space="preserve">Na forma estabelecida pelo § 1º do artigo 65 da Lei Federal nº 8.666/93 e suas alterações, a </w:t>
      </w:r>
      <w:r w:rsidRPr="002F494C">
        <w:rPr>
          <w:rFonts w:ascii="Century Gothic" w:hAnsi="Century Gothic"/>
          <w:b/>
          <w:w w:val="90"/>
          <w:sz w:val="20"/>
        </w:rPr>
        <w:t>CONTRATADA</w:t>
      </w:r>
      <w:r w:rsidRPr="002F494C">
        <w:rPr>
          <w:rFonts w:ascii="Century Gothic" w:hAnsi="Century Gothic"/>
          <w:w w:val="90"/>
          <w:sz w:val="20"/>
        </w:rPr>
        <w:t xml:space="preserve"> fica obrigada a aceitar, nas mesmas condições contratuais, os acréscimos ou supressões decorrentes da necessidade do material, até o limite de 25% (vinte e cinco por cento) do valor inicial pactuado, atualizado, mediante comunicação por escrito do </w:t>
      </w:r>
      <w:r w:rsidRPr="002F494C">
        <w:rPr>
          <w:rFonts w:ascii="Century Gothic" w:hAnsi="Century Gothic"/>
          <w:b/>
          <w:w w:val="90"/>
          <w:sz w:val="20"/>
        </w:rPr>
        <w:t>CONTRATANTE</w:t>
      </w:r>
      <w:r w:rsidRPr="002F494C">
        <w:rPr>
          <w:rFonts w:ascii="Century Gothic" w:hAnsi="Century Gothic"/>
          <w:w w:val="90"/>
          <w:sz w:val="20"/>
        </w:rPr>
        <w:t>.</w:t>
      </w:r>
    </w:p>
    <w:p w14:paraId="5B6EF339" w14:textId="77777777" w:rsidR="00D3474B" w:rsidRPr="002F494C" w:rsidRDefault="00D3474B" w:rsidP="00D3474B">
      <w:pPr>
        <w:tabs>
          <w:tab w:val="left" w:pos="709"/>
          <w:tab w:val="left" w:pos="851"/>
        </w:tabs>
        <w:suppressAutoHyphens/>
        <w:ind w:left="709"/>
        <w:rPr>
          <w:rFonts w:ascii="Century Gothic" w:hAnsi="Century Gothic"/>
          <w:w w:val="90"/>
          <w:sz w:val="20"/>
        </w:rPr>
      </w:pPr>
    </w:p>
    <w:p w14:paraId="4A75ADDE" w14:textId="77777777" w:rsidR="00D3474B" w:rsidRPr="006D7057" w:rsidRDefault="00D3474B" w:rsidP="00D3474B">
      <w:pPr>
        <w:pStyle w:val="Ttulo2"/>
        <w:suppressAutoHyphens/>
        <w:ind w:left="851" w:hanging="851"/>
        <w:jc w:val="center"/>
        <w:rPr>
          <w:rFonts w:ascii="Century Gothic" w:hAnsi="Century Gothic"/>
          <w:w w:val="90"/>
          <w:sz w:val="20"/>
          <w:lang w:val="pt-BR"/>
        </w:rPr>
      </w:pPr>
      <w:r w:rsidRPr="002F494C">
        <w:rPr>
          <w:rFonts w:ascii="Century Gothic" w:hAnsi="Century Gothic"/>
          <w:w w:val="90"/>
          <w:sz w:val="20"/>
        </w:rPr>
        <w:t>CLÁUSULA NONA – DA GARANTIA DE EXECUÇÃO DO CONTRATO</w:t>
      </w:r>
      <w:r>
        <w:rPr>
          <w:rFonts w:ascii="Century Gothic" w:hAnsi="Century Gothic"/>
          <w:w w:val="90"/>
          <w:sz w:val="20"/>
          <w:lang w:val="pt-BR"/>
        </w:rPr>
        <w:t xml:space="preserve"> </w:t>
      </w:r>
    </w:p>
    <w:p w14:paraId="1F9C0786" w14:textId="77777777" w:rsidR="00D3474B" w:rsidRPr="002F494C" w:rsidRDefault="00D3474B" w:rsidP="00D3474B">
      <w:pPr>
        <w:rPr>
          <w:rFonts w:ascii="Century Gothic" w:hAnsi="Century Gothic"/>
          <w:color w:val="FF0000"/>
          <w:w w:val="90"/>
          <w:sz w:val="20"/>
        </w:rPr>
      </w:pPr>
    </w:p>
    <w:p w14:paraId="3FD96C68" w14:textId="77777777" w:rsidR="00D3474B" w:rsidRPr="002F494C" w:rsidRDefault="00D3474B" w:rsidP="00D3474B">
      <w:pPr>
        <w:ind w:left="540" w:hanging="540"/>
        <w:jc w:val="both"/>
        <w:rPr>
          <w:rFonts w:ascii="Century Gothic" w:hAnsi="Century Gothic" w:cs="Arial"/>
          <w:w w:val="90"/>
          <w:sz w:val="20"/>
        </w:rPr>
      </w:pPr>
      <w:r w:rsidRPr="002F494C">
        <w:rPr>
          <w:rFonts w:ascii="Century Gothic" w:hAnsi="Century Gothic" w:cs="Arial"/>
          <w:b/>
          <w:w w:val="90"/>
          <w:sz w:val="20"/>
        </w:rPr>
        <w:t xml:space="preserve">9.1. </w:t>
      </w:r>
      <w:r w:rsidRPr="002F494C">
        <w:rPr>
          <w:rFonts w:ascii="Century Gothic" w:hAnsi="Century Gothic" w:cs="Arial"/>
          <w:w w:val="90"/>
          <w:sz w:val="20"/>
        </w:rPr>
        <w:t xml:space="preserve">Para garantia do exato e fiel cumprimento de todas as suas obrigações contratuais, a </w:t>
      </w:r>
      <w:r w:rsidRPr="006D7057">
        <w:rPr>
          <w:rFonts w:ascii="Century Gothic" w:hAnsi="Century Gothic" w:cs="Arial"/>
          <w:b/>
          <w:w w:val="90"/>
          <w:sz w:val="20"/>
        </w:rPr>
        <w:t>CONTRATADA</w:t>
      </w:r>
      <w:r w:rsidRPr="002F494C">
        <w:rPr>
          <w:rFonts w:ascii="Century Gothic" w:hAnsi="Century Gothic" w:cs="Arial"/>
          <w:w w:val="90"/>
          <w:sz w:val="20"/>
        </w:rPr>
        <w:t xml:space="preserve"> deverá depositar junto ao CONTRATANTE, até a data de assinatura do Contrato, a título de garantia contratual, a importância correspondente a 5% (cinco por cento) do valor do Contrato, podendo ser efetuada nas modalidades de garantia preceituadas no parágrafo 1º do artigo 56 da Lei Federal nº 8666/93 e suas alterações.</w:t>
      </w:r>
    </w:p>
    <w:p w14:paraId="1320ABA0" w14:textId="77777777" w:rsidR="00D3474B" w:rsidRPr="002F494C" w:rsidRDefault="00D3474B" w:rsidP="0050408B">
      <w:pPr>
        <w:pStyle w:val="Cabealho"/>
        <w:tabs>
          <w:tab w:val="num" w:pos="2628"/>
        </w:tabs>
        <w:suppressAutoHyphens/>
        <w:ind w:left="567" w:hanging="567"/>
        <w:jc w:val="both"/>
        <w:rPr>
          <w:rFonts w:ascii="Century Gothic" w:hAnsi="Century Gothic"/>
          <w:b/>
          <w:w w:val="90"/>
          <w:sz w:val="20"/>
        </w:rPr>
      </w:pPr>
    </w:p>
    <w:p w14:paraId="6764C46E" w14:textId="77777777" w:rsidR="00D3474B" w:rsidRPr="002F494C" w:rsidRDefault="00D3474B" w:rsidP="0050408B">
      <w:pPr>
        <w:pStyle w:val="Cabealho"/>
        <w:tabs>
          <w:tab w:val="num" w:pos="2628"/>
        </w:tabs>
        <w:suppressAutoHyphens/>
        <w:ind w:left="567" w:hanging="567"/>
        <w:jc w:val="both"/>
        <w:rPr>
          <w:rFonts w:ascii="Century Gothic" w:hAnsi="Century Gothic"/>
          <w:w w:val="90"/>
          <w:sz w:val="20"/>
        </w:rPr>
      </w:pPr>
      <w:r w:rsidRPr="002F494C">
        <w:rPr>
          <w:rFonts w:ascii="Century Gothic" w:hAnsi="Century Gothic"/>
          <w:b/>
          <w:w w:val="90"/>
          <w:sz w:val="20"/>
        </w:rPr>
        <w:t xml:space="preserve">9.2. </w:t>
      </w:r>
      <w:r w:rsidRPr="002F494C">
        <w:rPr>
          <w:rFonts w:ascii="Century Gothic" w:hAnsi="Century Gothic"/>
          <w:w w:val="90"/>
          <w:sz w:val="20"/>
        </w:rPr>
        <w:t xml:space="preserve">A garantia de que trata a presente cláusula será devolvida à </w:t>
      </w:r>
      <w:r w:rsidRPr="002F494C">
        <w:rPr>
          <w:rFonts w:ascii="Century Gothic" w:hAnsi="Century Gothic"/>
          <w:b/>
          <w:w w:val="90"/>
          <w:sz w:val="20"/>
        </w:rPr>
        <w:t>CONTRATADA</w:t>
      </w:r>
      <w:r w:rsidRPr="002F494C">
        <w:rPr>
          <w:rFonts w:ascii="Century Gothic" w:hAnsi="Century Gothic"/>
          <w:w w:val="90"/>
          <w:sz w:val="20"/>
        </w:rPr>
        <w:t>, na proporção de 50% (cinquenta por cento), após a entrega dos equipamentos, desde que com o respectivo termo de aceite definitivo, e</w:t>
      </w:r>
      <w:r w:rsidRPr="002F494C">
        <w:rPr>
          <w:rFonts w:ascii="Century Gothic" w:hAnsi="Century Gothic"/>
          <w:b/>
          <w:w w:val="90"/>
          <w:sz w:val="20"/>
        </w:rPr>
        <w:t xml:space="preserve"> </w:t>
      </w:r>
      <w:r w:rsidRPr="002F494C">
        <w:rPr>
          <w:rFonts w:ascii="Century Gothic" w:hAnsi="Century Gothic"/>
          <w:w w:val="90"/>
          <w:sz w:val="20"/>
        </w:rPr>
        <w:t>os restantes 50% (cinquenta por cento) após</w:t>
      </w:r>
      <w:r w:rsidRPr="002F494C">
        <w:rPr>
          <w:rFonts w:ascii="Century Gothic" w:hAnsi="Century Gothic"/>
          <w:b/>
          <w:w w:val="90"/>
          <w:sz w:val="20"/>
        </w:rPr>
        <w:t xml:space="preserve"> </w:t>
      </w:r>
      <w:r w:rsidRPr="002F494C">
        <w:rPr>
          <w:rFonts w:ascii="Century Gothic" w:hAnsi="Century Gothic"/>
          <w:w w:val="90"/>
          <w:sz w:val="20"/>
        </w:rPr>
        <w:t>a lavratura do Termo de Encerramento das obrigações pactuadas</w:t>
      </w:r>
      <w:r>
        <w:rPr>
          <w:rFonts w:ascii="Century Gothic" w:hAnsi="Century Gothic"/>
          <w:w w:val="90"/>
          <w:sz w:val="20"/>
        </w:rPr>
        <w:t>, e quando em dinheiro atualizadas monetariamente, conforme dispõe o § 4º, do artigo 56 da Lei 8.666/93.</w:t>
      </w:r>
    </w:p>
    <w:p w14:paraId="1FD0AFB7" w14:textId="77777777" w:rsidR="00D3474B" w:rsidRPr="002F494C" w:rsidRDefault="00D3474B" w:rsidP="00D3474B">
      <w:pPr>
        <w:pStyle w:val="Cabealho"/>
        <w:tabs>
          <w:tab w:val="num" w:pos="2628"/>
        </w:tabs>
        <w:suppressAutoHyphens/>
        <w:ind w:left="567" w:hanging="567"/>
        <w:rPr>
          <w:rFonts w:ascii="Century Gothic" w:hAnsi="Century Gothic"/>
          <w:w w:val="90"/>
          <w:sz w:val="20"/>
        </w:rPr>
      </w:pPr>
    </w:p>
    <w:p w14:paraId="23F1CDB5" w14:textId="77777777" w:rsidR="00D3474B" w:rsidRPr="002F494C" w:rsidRDefault="00D3474B" w:rsidP="00D3474B">
      <w:pPr>
        <w:pStyle w:val="Cabealho"/>
        <w:tabs>
          <w:tab w:val="num" w:pos="2628"/>
        </w:tabs>
        <w:suppressAutoHyphens/>
        <w:ind w:left="567" w:hanging="567"/>
        <w:rPr>
          <w:rFonts w:ascii="Century Gothic" w:hAnsi="Century Gothic"/>
          <w:b/>
          <w:w w:val="90"/>
          <w:sz w:val="20"/>
        </w:rPr>
      </w:pPr>
      <w:r w:rsidRPr="002F494C">
        <w:rPr>
          <w:rFonts w:ascii="Century Gothic" w:hAnsi="Century Gothic"/>
          <w:b/>
          <w:w w:val="90"/>
          <w:sz w:val="20"/>
        </w:rPr>
        <w:t xml:space="preserve">9.3. </w:t>
      </w:r>
      <w:r w:rsidRPr="002F494C">
        <w:rPr>
          <w:rFonts w:ascii="Century Gothic" w:hAnsi="Century Gothic"/>
          <w:w w:val="90"/>
          <w:sz w:val="20"/>
        </w:rPr>
        <w:t>O</w:t>
      </w:r>
      <w:r w:rsidRPr="002F494C">
        <w:rPr>
          <w:rFonts w:ascii="Century Gothic" w:hAnsi="Century Gothic"/>
          <w:b/>
          <w:w w:val="90"/>
          <w:sz w:val="20"/>
        </w:rPr>
        <w:t xml:space="preserve"> CONTRATANTE </w:t>
      </w:r>
      <w:r w:rsidRPr="002F494C">
        <w:rPr>
          <w:rFonts w:ascii="Century Gothic" w:hAnsi="Century Gothic"/>
          <w:w w:val="90"/>
          <w:sz w:val="20"/>
        </w:rPr>
        <w:t xml:space="preserve">poderá descontar do valor da garantia contratual a importância que a qualquer título lhe for devida pela </w:t>
      </w:r>
      <w:r w:rsidRPr="002F494C">
        <w:rPr>
          <w:rFonts w:ascii="Century Gothic" w:hAnsi="Century Gothic"/>
          <w:b/>
          <w:w w:val="90"/>
          <w:sz w:val="20"/>
        </w:rPr>
        <w:t>CONTRATADA.</w:t>
      </w:r>
    </w:p>
    <w:p w14:paraId="0E6D6482" w14:textId="77777777" w:rsidR="00D3474B" w:rsidRDefault="00D3474B" w:rsidP="00D3474B">
      <w:pPr>
        <w:pStyle w:val="Cabealho"/>
        <w:tabs>
          <w:tab w:val="num" w:pos="2628"/>
        </w:tabs>
        <w:suppressAutoHyphens/>
        <w:ind w:left="567" w:hanging="567"/>
        <w:rPr>
          <w:rFonts w:ascii="Century Gothic" w:hAnsi="Century Gothic"/>
          <w:b/>
          <w:w w:val="90"/>
          <w:sz w:val="20"/>
        </w:rPr>
      </w:pPr>
    </w:p>
    <w:p w14:paraId="15B59B35" w14:textId="77777777" w:rsidR="00D3474B" w:rsidRPr="002F494C" w:rsidRDefault="00D3474B" w:rsidP="00D3474B">
      <w:pPr>
        <w:pStyle w:val="Cabealho"/>
        <w:tabs>
          <w:tab w:val="num" w:pos="2628"/>
        </w:tabs>
        <w:suppressAutoHyphens/>
        <w:ind w:left="567" w:hanging="567"/>
        <w:rPr>
          <w:rFonts w:ascii="Century Gothic" w:hAnsi="Century Gothic"/>
          <w:b/>
          <w:w w:val="90"/>
          <w:sz w:val="20"/>
        </w:rPr>
      </w:pPr>
    </w:p>
    <w:p w14:paraId="730FFAC5" w14:textId="77777777" w:rsidR="00D3474B" w:rsidRPr="0050408B" w:rsidRDefault="00D3474B" w:rsidP="0050408B">
      <w:pPr>
        <w:suppressAutoHyphens/>
        <w:ind w:left="851" w:hanging="851"/>
        <w:jc w:val="center"/>
        <w:rPr>
          <w:rFonts w:ascii="Century Gothic" w:hAnsi="Century Gothic"/>
          <w:b/>
          <w:w w:val="90"/>
          <w:sz w:val="20"/>
        </w:rPr>
      </w:pPr>
      <w:r w:rsidRPr="0050408B">
        <w:rPr>
          <w:rFonts w:ascii="Century Gothic" w:hAnsi="Century Gothic"/>
          <w:b/>
          <w:w w:val="90"/>
          <w:sz w:val="20"/>
        </w:rPr>
        <w:t>CLÁUSULA DÉCIMA – DAS SANÇÕES POR INADIMPLÊNCIA</w:t>
      </w:r>
    </w:p>
    <w:p w14:paraId="47145273" w14:textId="77777777" w:rsidR="00D3474B" w:rsidRPr="002F494C" w:rsidRDefault="00D3474B" w:rsidP="00D3474B">
      <w:pPr>
        <w:suppressAutoHyphens/>
        <w:ind w:left="851" w:hanging="851"/>
        <w:rPr>
          <w:rFonts w:ascii="Century Gothic" w:hAnsi="Century Gothic"/>
          <w:w w:val="90"/>
          <w:sz w:val="20"/>
        </w:rPr>
      </w:pPr>
    </w:p>
    <w:p w14:paraId="71ABDB6B" w14:textId="77777777" w:rsidR="00D3474B" w:rsidRPr="002F494C" w:rsidRDefault="00D3474B" w:rsidP="00410D74">
      <w:pPr>
        <w:numPr>
          <w:ilvl w:val="1"/>
          <w:numId w:val="11"/>
        </w:numPr>
        <w:suppressAutoHyphens/>
        <w:jc w:val="both"/>
        <w:rPr>
          <w:rFonts w:ascii="Century Gothic" w:hAnsi="Century Gothic"/>
          <w:w w:val="90"/>
          <w:sz w:val="20"/>
        </w:rPr>
      </w:pPr>
      <w:r w:rsidRPr="002F494C">
        <w:rPr>
          <w:rFonts w:ascii="Century Gothic" w:hAnsi="Century Gothic"/>
          <w:w w:val="90"/>
          <w:sz w:val="20"/>
        </w:rPr>
        <w:t xml:space="preserve">Aplicam-se à presente contratação, as sanções e demais disposições previstas no Ato (N) nº 308/2003 – PGJ, publicado no D.O.E. de 19 de março de 2003, cuja cópia é parte integrante deste Contrato, sem prejuízo de outras sanções previstas na Lei Federal nº 8.666/93 e suas alterações, </w:t>
      </w:r>
      <w:r w:rsidRPr="002F494C">
        <w:rPr>
          <w:rFonts w:ascii="Century Gothic" w:hAnsi="Century Gothic" w:cs="Arial"/>
          <w:w w:val="90"/>
          <w:sz w:val="20"/>
        </w:rPr>
        <w:t>assegurado o direito ao contraditório e ampla defesa.</w:t>
      </w:r>
    </w:p>
    <w:p w14:paraId="690D894F" w14:textId="77777777" w:rsidR="00D3474B" w:rsidRPr="002F494C" w:rsidRDefault="00D3474B" w:rsidP="00D3474B">
      <w:pPr>
        <w:suppressAutoHyphens/>
        <w:jc w:val="both"/>
        <w:rPr>
          <w:rFonts w:ascii="Century Gothic" w:hAnsi="Century Gothic"/>
          <w:w w:val="90"/>
          <w:sz w:val="20"/>
        </w:rPr>
      </w:pPr>
    </w:p>
    <w:p w14:paraId="47599C33" w14:textId="77777777" w:rsidR="00D3474B" w:rsidRPr="002F494C" w:rsidRDefault="00D3474B" w:rsidP="00D3474B">
      <w:pPr>
        <w:suppressAutoHyphens/>
        <w:ind w:left="851" w:hanging="851"/>
        <w:jc w:val="both"/>
        <w:rPr>
          <w:rFonts w:ascii="Century Gothic" w:hAnsi="Century Gothic"/>
          <w:w w:val="90"/>
          <w:sz w:val="20"/>
        </w:rPr>
      </w:pPr>
      <w:r w:rsidRPr="002F494C">
        <w:rPr>
          <w:rFonts w:ascii="Century Gothic" w:hAnsi="Century Gothic"/>
          <w:b/>
          <w:w w:val="90"/>
          <w:sz w:val="20"/>
        </w:rPr>
        <w:t>10.2.</w:t>
      </w:r>
      <w:r w:rsidRPr="002F494C">
        <w:rPr>
          <w:rFonts w:ascii="Century Gothic" w:hAnsi="Century Gothic"/>
          <w:w w:val="90"/>
          <w:sz w:val="20"/>
        </w:rPr>
        <w:tab/>
        <w:t>Quando aplicada a multa, esta poderá ser descontada dos pagamentos eventualmente devidos ou recolhida, conforme disposto no artigo 10 do ATO (N) nº 308/2003 – P.G.J. de 18 de março de 2003.</w:t>
      </w:r>
    </w:p>
    <w:p w14:paraId="53CA3E12" w14:textId="77777777" w:rsidR="00D3474B" w:rsidRPr="002F494C" w:rsidRDefault="00D3474B" w:rsidP="00D3474B">
      <w:pPr>
        <w:suppressAutoHyphens/>
        <w:ind w:left="851" w:hanging="851"/>
        <w:jc w:val="center"/>
        <w:rPr>
          <w:rFonts w:ascii="Century Gothic" w:hAnsi="Century Gothic"/>
          <w:b/>
          <w:w w:val="90"/>
          <w:sz w:val="20"/>
        </w:rPr>
      </w:pPr>
    </w:p>
    <w:p w14:paraId="10BC27D0" w14:textId="77777777" w:rsidR="00D3474B" w:rsidRPr="002F494C" w:rsidRDefault="00D3474B" w:rsidP="00D3474B">
      <w:pPr>
        <w:suppressAutoHyphens/>
        <w:ind w:left="851" w:hanging="851"/>
        <w:jc w:val="center"/>
        <w:rPr>
          <w:rFonts w:ascii="Century Gothic" w:hAnsi="Century Gothic"/>
          <w:b/>
          <w:w w:val="90"/>
          <w:sz w:val="20"/>
        </w:rPr>
      </w:pPr>
      <w:r w:rsidRPr="002F494C">
        <w:rPr>
          <w:rFonts w:ascii="Century Gothic" w:hAnsi="Century Gothic"/>
          <w:b/>
          <w:w w:val="90"/>
          <w:sz w:val="20"/>
        </w:rPr>
        <w:t>CLÁUSULA DÉCIMA PRIMEIRA - DOS TRIBUTOS E DEMAIS ENCARGOS</w:t>
      </w:r>
    </w:p>
    <w:p w14:paraId="1D4FFFED" w14:textId="77777777" w:rsidR="00D3474B" w:rsidRPr="002F494C" w:rsidRDefault="00D3474B" w:rsidP="00D3474B">
      <w:pPr>
        <w:suppressAutoHyphens/>
        <w:ind w:left="851" w:hanging="851"/>
        <w:rPr>
          <w:rFonts w:ascii="Century Gothic" w:hAnsi="Century Gothic"/>
          <w:w w:val="90"/>
          <w:sz w:val="20"/>
        </w:rPr>
      </w:pPr>
    </w:p>
    <w:p w14:paraId="2119E4C4" w14:textId="77777777" w:rsidR="00D3474B" w:rsidRPr="002F494C" w:rsidRDefault="00D3474B" w:rsidP="00410D74">
      <w:pPr>
        <w:numPr>
          <w:ilvl w:val="1"/>
          <w:numId w:val="12"/>
        </w:numPr>
        <w:suppressAutoHyphens/>
        <w:jc w:val="both"/>
        <w:rPr>
          <w:rFonts w:ascii="Century Gothic" w:hAnsi="Century Gothic"/>
          <w:w w:val="90"/>
          <w:sz w:val="20"/>
        </w:rPr>
      </w:pPr>
      <w:r w:rsidRPr="002F494C">
        <w:rPr>
          <w:rFonts w:ascii="Century Gothic" w:hAnsi="Century Gothic"/>
          <w:w w:val="90"/>
          <w:sz w:val="20"/>
        </w:rPr>
        <w:t xml:space="preserve">Os tributos, impostos, taxas, emolumentos, contribuições fiscais e parafiscais, que sejam devidos em decorrência, direta ou indireta, do presente Contrato, serão de exclusiva responsabilidade da </w:t>
      </w:r>
      <w:r w:rsidRPr="002F494C">
        <w:rPr>
          <w:rFonts w:ascii="Century Gothic" w:hAnsi="Century Gothic"/>
          <w:b/>
          <w:w w:val="90"/>
          <w:sz w:val="20"/>
        </w:rPr>
        <w:t>CONTRATADA</w:t>
      </w:r>
      <w:r w:rsidRPr="002F494C">
        <w:rPr>
          <w:rFonts w:ascii="Century Gothic" w:hAnsi="Century Gothic"/>
          <w:w w:val="90"/>
          <w:sz w:val="20"/>
        </w:rPr>
        <w:t>.</w:t>
      </w:r>
    </w:p>
    <w:p w14:paraId="7969F97C" w14:textId="77777777" w:rsidR="00D3474B" w:rsidRPr="002F494C" w:rsidRDefault="00D3474B" w:rsidP="00D3474B">
      <w:pPr>
        <w:suppressAutoHyphens/>
        <w:jc w:val="both"/>
        <w:rPr>
          <w:rFonts w:ascii="Century Gothic" w:hAnsi="Century Gothic"/>
          <w:w w:val="90"/>
          <w:sz w:val="20"/>
        </w:rPr>
      </w:pPr>
    </w:p>
    <w:p w14:paraId="7194F26B" w14:textId="77777777" w:rsidR="00D3474B" w:rsidRPr="002F494C" w:rsidRDefault="00D3474B" w:rsidP="00410D74">
      <w:pPr>
        <w:numPr>
          <w:ilvl w:val="1"/>
          <w:numId w:val="12"/>
        </w:numPr>
        <w:suppressAutoHyphens/>
        <w:jc w:val="both"/>
        <w:rPr>
          <w:rFonts w:ascii="Century Gothic" w:hAnsi="Century Gothic"/>
          <w:w w:val="90"/>
          <w:sz w:val="20"/>
        </w:rPr>
      </w:pPr>
      <w:r w:rsidRPr="002F494C">
        <w:rPr>
          <w:rFonts w:ascii="Century Gothic" w:hAnsi="Century Gothic"/>
          <w:w w:val="90"/>
          <w:sz w:val="20"/>
        </w:rPr>
        <w:lastRenderedPageBreak/>
        <w:t xml:space="preserve">Se, durante o prazo de vigência deste Contrato, forem </w:t>
      </w:r>
      <w:proofErr w:type="gramStart"/>
      <w:r w:rsidRPr="002F494C">
        <w:rPr>
          <w:rFonts w:ascii="Century Gothic" w:hAnsi="Century Gothic"/>
          <w:w w:val="90"/>
          <w:sz w:val="20"/>
        </w:rPr>
        <w:t>criados  tributos</w:t>
      </w:r>
      <w:proofErr w:type="gramEnd"/>
      <w:r w:rsidRPr="002F494C">
        <w:rPr>
          <w:rFonts w:ascii="Century Gothic" w:hAnsi="Century Gothic"/>
          <w:w w:val="90"/>
          <w:sz w:val="20"/>
        </w:rPr>
        <w:t xml:space="preserve"> novos ou ocorrerem modificações nas alíquotas atuais, de forma a comprovadamente, majorar ou diminuir o ônus dos contratantes, serão estes revistos, a fim de adequá-los.  </w:t>
      </w:r>
    </w:p>
    <w:p w14:paraId="080C03F0" w14:textId="0ACEA514" w:rsidR="00326CF0" w:rsidRPr="002F494C" w:rsidRDefault="00326CF0" w:rsidP="00326CF0">
      <w:pPr>
        <w:pStyle w:val="Ttulo1"/>
        <w:tabs>
          <w:tab w:val="left" w:pos="567"/>
        </w:tabs>
        <w:suppressAutoHyphens/>
        <w:spacing w:line="360" w:lineRule="auto"/>
        <w:jc w:val="center"/>
        <w:rPr>
          <w:rFonts w:ascii="Century Gothic" w:hAnsi="Century Gothic" w:cs="Arial"/>
          <w:w w:val="90"/>
        </w:rPr>
      </w:pPr>
      <w:r>
        <w:rPr>
          <w:rFonts w:ascii="Century Gothic" w:hAnsi="Century Gothic" w:cs="Arial"/>
          <w:w w:val="90"/>
          <w:lang w:val="pt-BR"/>
        </w:rPr>
        <w:t xml:space="preserve">CLÁUSULA DÉCMIA SEGUNDA </w:t>
      </w:r>
      <w:r w:rsidRPr="002F494C">
        <w:rPr>
          <w:rFonts w:ascii="Century Gothic" w:hAnsi="Century Gothic" w:cs="Arial"/>
          <w:w w:val="90"/>
        </w:rPr>
        <w:t>- DAS AMOSTRAS</w:t>
      </w:r>
    </w:p>
    <w:p w14:paraId="4FFFC4A9" w14:textId="77777777" w:rsidR="00326CF0" w:rsidRPr="002F494C" w:rsidRDefault="00326CF0" w:rsidP="00326CF0">
      <w:pPr>
        <w:rPr>
          <w:rFonts w:ascii="Century Gothic" w:hAnsi="Century Gothic"/>
          <w:w w:val="90"/>
          <w:sz w:val="20"/>
        </w:rPr>
      </w:pPr>
    </w:p>
    <w:p w14:paraId="22286342" w14:textId="069B57C0" w:rsidR="00326CF0" w:rsidRDefault="00326CF0" w:rsidP="00326CF0">
      <w:pPr>
        <w:jc w:val="both"/>
        <w:rPr>
          <w:rFonts w:ascii="Century Gothic" w:hAnsi="Century Gothic" w:cs="Arial"/>
          <w:color w:val="000000"/>
          <w:w w:val="90"/>
          <w:sz w:val="20"/>
        </w:rPr>
      </w:pPr>
      <w:r>
        <w:rPr>
          <w:rFonts w:ascii="Century Gothic" w:hAnsi="Century Gothic" w:cs="Arial"/>
          <w:b/>
          <w:color w:val="000000"/>
          <w:w w:val="90"/>
          <w:sz w:val="20"/>
        </w:rPr>
        <w:t>12.</w:t>
      </w:r>
      <w:r w:rsidRPr="002F494C">
        <w:rPr>
          <w:rFonts w:ascii="Century Gothic" w:hAnsi="Century Gothic" w:cs="Arial"/>
          <w:b/>
          <w:color w:val="000000"/>
          <w:w w:val="90"/>
          <w:sz w:val="20"/>
        </w:rPr>
        <w:t>1 -</w:t>
      </w:r>
      <w:r w:rsidRPr="002F494C">
        <w:rPr>
          <w:rFonts w:ascii="Century Gothic" w:hAnsi="Century Gothic" w:cs="Arial"/>
          <w:color w:val="000000"/>
          <w:w w:val="90"/>
          <w:sz w:val="20"/>
        </w:rPr>
        <w:t xml:space="preserve"> </w:t>
      </w:r>
      <w:r w:rsidRPr="00D96D80">
        <w:rPr>
          <w:rFonts w:ascii="Century Gothic" w:hAnsi="Century Gothic" w:cs="Arial"/>
          <w:w w:val="90"/>
          <w:sz w:val="20"/>
        </w:rPr>
        <w:t xml:space="preserve">Para comprovação das especificações e demais características ofertadas para os equipamentos dos itens 01 </w:t>
      </w:r>
      <w:r w:rsidR="00D96D80" w:rsidRPr="00D96D80">
        <w:rPr>
          <w:rFonts w:ascii="Century Gothic" w:hAnsi="Century Gothic" w:cs="Arial"/>
          <w:w w:val="90"/>
          <w:sz w:val="20"/>
        </w:rPr>
        <w:t>a</w:t>
      </w:r>
      <w:r w:rsidRPr="00D96D80">
        <w:rPr>
          <w:rFonts w:ascii="Century Gothic" w:hAnsi="Century Gothic" w:cs="Arial"/>
          <w:w w:val="90"/>
          <w:sz w:val="20"/>
        </w:rPr>
        <w:t xml:space="preserve"> </w:t>
      </w:r>
      <w:r w:rsidR="00D96D80" w:rsidRPr="00D96D80">
        <w:rPr>
          <w:rFonts w:ascii="Century Gothic" w:hAnsi="Century Gothic" w:cs="Arial"/>
          <w:w w:val="90"/>
          <w:sz w:val="20"/>
        </w:rPr>
        <w:t>1</w:t>
      </w:r>
      <w:r w:rsidRPr="00D96D80">
        <w:rPr>
          <w:rFonts w:ascii="Century Gothic" w:hAnsi="Century Gothic" w:cs="Arial"/>
          <w:w w:val="90"/>
          <w:sz w:val="20"/>
        </w:rPr>
        <w:t xml:space="preserve">0 (microcomputador e notebook), </w:t>
      </w:r>
      <w:r w:rsidRPr="002F494C">
        <w:rPr>
          <w:rFonts w:ascii="Century Gothic" w:hAnsi="Century Gothic" w:cs="Arial"/>
          <w:color w:val="000000"/>
          <w:w w:val="90"/>
          <w:sz w:val="20"/>
        </w:rPr>
        <w:t xml:space="preserve">as quais deverão estar em perfeita conformidade com o exigido no edital, é </w:t>
      </w:r>
      <w:r w:rsidRPr="002F494C">
        <w:rPr>
          <w:rFonts w:ascii="Century Gothic" w:hAnsi="Century Gothic" w:cs="Arial"/>
          <w:b/>
          <w:bCs/>
          <w:color w:val="000000"/>
          <w:w w:val="90"/>
          <w:sz w:val="20"/>
        </w:rPr>
        <w:t>OBRIGATÓRIA</w:t>
      </w:r>
      <w:r w:rsidRPr="002F494C">
        <w:rPr>
          <w:rFonts w:ascii="Century Gothic" w:hAnsi="Century Gothic" w:cs="Arial"/>
          <w:color w:val="000000"/>
          <w:w w:val="90"/>
          <w:sz w:val="20"/>
        </w:rPr>
        <w:t xml:space="preserve">, pela licitante vencedora, a apresentação de </w:t>
      </w:r>
      <w:r w:rsidRPr="002F494C">
        <w:rPr>
          <w:rFonts w:ascii="Century Gothic" w:hAnsi="Century Gothic" w:cs="Arial"/>
          <w:b/>
          <w:w w:val="90"/>
          <w:sz w:val="20"/>
        </w:rPr>
        <w:t xml:space="preserve">1 </w:t>
      </w:r>
      <w:r w:rsidRPr="002F494C">
        <w:rPr>
          <w:rFonts w:ascii="Century Gothic" w:hAnsi="Century Gothic" w:cs="Arial"/>
          <w:w w:val="90"/>
          <w:sz w:val="20"/>
        </w:rPr>
        <w:t xml:space="preserve">(uma) </w:t>
      </w:r>
      <w:r w:rsidRPr="002F494C">
        <w:rPr>
          <w:rFonts w:ascii="Century Gothic" w:hAnsi="Century Gothic" w:cs="Arial"/>
          <w:b/>
          <w:w w:val="90"/>
          <w:sz w:val="20"/>
        </w:rPr>
        <w:t>amostra física</w:t>
      </w:r>
      <w:r w:rsidRPr="002F494C">
        <w:rPr>
          <w:rFonts w:ascii="Century Gothic" w:hAnsi="Century Gothic" w:cs="Arial"/>
          <w:color w:val="000000"/>
          <w:w w:val="90"/>
          <w:sz w:val="20"/>
        </w:rPr>
        <w:t xml:space="preserve"> (</w:t>
      </w:r>
      <w:r w:rsidRPr="002F494C">
        <w:rPr>
          <w:rFonts w:ascii="Century Gothic" w:hAnsi="Century Gothic" w:cs="Arial"/>
          <w:b/>
          <w:color w:val="000000"/>
          <w:w w:val="90"/>
          <w:sz w:val="20"/>
        </w:rPr>
        <w:t>equipamento modelo</w:t>
      </w:r>
      <w:r w:rsidRPr="002F494C">
        <w:rPr>
          <w:rFonts w:ascii="Century Gothic" w:hAnsi="Century Gothic" w:cs="Arial"/>
          <w:w w:val="90"/>
          <w:sz w:val="20"/>
        </w:rPr>
        <w:t xml:space="preserve">,  com a devida instalação do software BAPCO </w:t>
      </w:r>
      <w:proofErr w:type="spellStart"/>
      <w:r w:rsidRPr="00D96D80">
        <w:rPr>
          <w:rFonts w:ascii="Century Gothic" w:hAnsi="Century Gothic" w:cs="Arial"/>
          <w:w w:val="90"/>
          <w:sz w:val="20"/>
        </w:rPr>
        <w:t>SYSmark</w:t>
      </w:r>
      <w:proofErr w:type="spellEnd"/>
      <w:r w:rsidRPr="00D96D80">
        <w:rPr>
          <w:rFonts w:ascii="Century Gothic" w:hAnsi="Century Gothic" w:cs="Arial"/>
          <w:w w:val="90"/>
          <w:sz w:val="20"/>
        </w:rPr>
        <w:t xml:space="preserve"> 201</w:t>
      </w:r>
      <w:r w:rsidR="00D96D80" w:rsidRPr="00D96D80">
        <w:rPr>
          <w:rFonts w:ascii="Century Gothic" w:hAnsi="Century Gothic" w:cs="Arial"/>
          <w:w w:val="90"/>
          <w:sz w:val="20"/>
        </w:rPr>
        <w:t>8</w:t>
      </w:r>
      <w:r w:rsidRPr="00D96D80">
        <w:rPr>
          <w:rFonts w:ascii="Century Gothic" w:hAnsi="Century Gothic" w:cs="Arial"/>
          <w:w w:val="90"/>
          <w:sz w:val="20"/>
        </w:rPr>
        <w:t xml:space="preserve">  na </w:t>
      </w:r>
      <w:r w:rsidRPr="002F494C">
        <w:rPr>
          <w:rFonts w:ascii="Century Gothic" w:hAnsi="Century Gothic" w:cs="Arial"/>
          <w:w w:val="90"/>
          <w:sz w:val="20"/>
        </w:rPr>
        <w:t xml:space="preserve">versão </w:t>
      </w:r>
      <w:proofErr w:type="spellStart"/>
      <w:r w:rsidRPr="002F494C">
        <w:rPr>
          <w:rFonts w:ascii="Century Gothic" w:hAnsi="Century Gothic" w:cs="Arial"/>
          <w:w w:val="90"/>
          <w:sz w:val="20"/>
        </w:rPr>
        <w:t>Full</w:t>
      </w:r>
      <w:proofErr w:type="spellEnd"/>
      <w:r w:rsidRPr="002F494C">
        <w:rPr>
          <w:rFonts w:ascii="Century Gothic" w:hAnsi="Century Gothic" w:cs="Arial"/>
          <w:w w:val="90"/>
          <w:sz w:val="20"/>
        </w:rPr>
        <w:t>)</w:t>
      </w:r>
      <w:r w:rsidRPr="002F494C">
        <w:rPr>
          <w:rFonts w:ascii="Century Gothic" w:hAnsi="Century Gothic" w:cs="Arial"/>
          <w:color w:val="000000"/>
          <w:w w:val="90"/>
          <w:sz w:val="20"/>
        </w:rPr>
        <w:t xml:space="preserve">, no prazo de </w:t>
      </w:r>
      <w:r w:rsidRPr="002F494C">
        <w:rPr>
          <w:rFonts w:ascii="Century Gothic" w:hAnsi="Century Gothic" w:cs="Arial"/>
          <w:b/>
          <w:color w:val="000000"/>
          <w:w w:val="90"/>
          <w:sz w:val="20"/>
        </w:rPr>
        <w:t>3</w:t>
      </w:r>
      <w:r w:rsidRPr="002F494C">
        <w:rPr>
          <w:rFonts w:ascii="Century Gothic" w:hAnsi="Century Gothic" w:cs="Arial"/>
          <w:color w:val="000000"/>
          <w:w w:val="90"/>
          <w:sz w:val="20"/>
        </w:rPr>
        <w:t xml:space="preserve"> (três) dias úteis, a contar do primeiro dia útil seguinte à data da assinatura do contrato, excepcionalmente prorrogável por igual período, mediante prévia justificativa e desde que aceita pela Administração.</w:t>
      </w:r>
    </w:p>
    <w:p w14:paraId="0274A8FB" w14:textId="77777777" w:rsidR="00326CF0" w:rsidRPr="002F494C" w:rsidRDefault="00326CF0" w:rsidP="00326CF0">
      <w:pPr>
        <w:jc w:val="both"/>
        <w:rPr>
          <w:rFonts w:ascii="Century Gothic" w:hAnsi="Century Gothic" w:cs="Arial"/>
          <w:color w:val="000000"/>
          <w:w w:val="90"/>
          <w:sz w:val="20"/>
        </w:rPr>
      </w:pPr>
    </w:p>
    <w:p w14:paraId="50835C08" w14:textId="3B00A947" w:rsidR="00326CF0" w:rsidRPr="002F494C" w:rsidRDefault="00326CF0" w:rsidP="00326CF0">
      <w:pPr>
        <w:widowControl w:val="0"/>
        <w:suppressAutoHyphens/>
        <w:jc w:val="both"/>
        <w:rPr>
          <w:rFonts w:ascii="Century Gothic" w:hAnsi="Century Gothic" w:cs="Arial"/>
          <w:w w:val="90"/>
          <w:sz w:val="20"/>
        </w:rPr>
      </w:pPr>
      <w:r>
        <w:rPr>
          <w:rFonts w:ascii="Century Gothic" w:hAnsi="Century Gothic" w:cs="Arial"/>
          <w:b/>
          <w:bCs/>
          <w:w w:val="90"/>
          <w:sz w:val="20"/>
        </w:rPr>
        <w:t>12.2</w:t>
      </w:r>
      <w:r w:rsidRPr="002F494C">
        <w:rPr>
          <w:rFonts w:ascii="Century Gothic" w:hAnsi="Century Gothic" w:cs="Arial"/>
          <w:b/>
          <w:bCs/>
          <w:w w:val="90"/>
          <w:sz w:val="20"/>
        </w:rPr>
        <w:t xml:space="preserve"> -</w:t>
      </w:r>
      <w:r w:rsidRPr="002F494C">
        <w:rPr>
          <w:rFonts w:ascii="Century Gothic" w:hAnsi="Century Gothic" w:cs="Arial"/>
          <w:bCs/>
          <w:w w:val="90"/>
          <w:sz w:val="20"/>
        </w:rPr>
        <w:tab/>
      </w:r>
      <w:proofErr w:type="gramStart"/>
      <w:r w:rsidRPr="002F494C">
        <w:rPr>
          <w:rFonts w:ascii="Century Gothic" w:hAnsi="Century Gothic" w:cs="Arial"/>
          <w:bCs/>
          <w:w w:val="90"/>
          <w:sz w:val="20"/>
        </w:rPr>
        <w:t xml:space="preserve"> </w:t>
      </w:r>
      <w:proofErr w:type="gramEnd"/>
      <w:r w:rsidRPr="002F494C">
        <w:rPr>
          <w:rFonts w:ascii="Century Gothic" w:hAnsi="Century Gothic" w:cs="Arial"/>
          <w:bCs/>
          <w:w w:val="90"/>
          <w:sz w:val="20"/>
        </w:rPr>
        <w:t xml:space="preserve">  </w:t>
      </w:r>
      <w:r w:rsidRPr="002F494C">
        <w:rPr>
          <w:rFonts w:ascii="Century Gothic" w:hAnsi="Century Gothic" w:cs="Arial"/>
          <w:w w:val="90"/>
          <w:sz w:val="20"/>
        </w:rPr>
        <w:t>A amostra do equipamento dever</w:t>
      </w:r>
      <w:r>
        <w:rPr>
          <w:rFonts w:ascii="Century Gothic" w:hAnsi="Century Gothic" w:cs="Arial"/>
          <w:w w:val="90"/>
          <w:sz w:val="20"/>
        </w:rPr>
        <w:t>á</w:t>
      </w:r>
      <w:r w:rsidRPr="002F494C">
        <w:rPr>
          <w:rFonts w:ascii="Century Gothic" w:hAnsi="Century Gothic" w:cs="Arial"/>
          <w:w w:val="90"/>
          <w:sz w:val="20"/>
        </w:rPr>
        <w:t xml:space="preserve"> ser entregue, no </w:t>
      </w:r>
      <w:r w:rsidRPr="002F494C">
        <w:rPr>
          <w:rFonts w:ascii="Century Gothic" w:hAnsi="Century Gothic" w:cs="Arial"/>
          <w:b/>
          <w:w w:val="90"/>
          <w:sz w:val="20"/>
        </w:rPr>
        <w:t>Centro de Tecnologia da Informação e Comunicação - CTIC</w:t>
      </w:r>
      <w:r w:rsidRPr="002F494C">
        <w:rPr>
          <w:rFonts w:ascii="Century Gothic" w:hAnsi="Century Gothic" w:cs="Arial"/>
          <w:w w:val="90"/>
          <w:sz w:val="20"/>
        </w:rPr>
        <w:t xml:space="preserve">, na Rua Riachuelo, nº 115, 3º andar, sala 317, Centro, São Paulo - SP, ou, ainda, em outro local a ser definido oportunamente nos limites da capital, a critério da administração, nos termos e prazos solicitados neste edital. </w:t>
      </w:r>
    </w:p>
    <w:p w14:paraId="5A6E773F" w14:textId="77777777" w:rsidR="00326CF0" w:rsidRPr="002F494C" w:rsidRDefault="00326CF0" w:rsidP="00326CF0">
      <w:pPr>
        <w:widowControl w:val="0"/>
        <w:suppressAutoHyphens/>
        <w:jc w:val="both"/>
        <w:rPr>
          <w:rFonts w:ascii="Century Gothic" w:hAnsi="Century Gothic" w:cs="Arial"/>
          <w:w w:val="90"/>
          <w:sz w:val="20"/>
        </w:rPr>
      </w:pPr>
    </w:p>
    <w:p w14:paraId="5AE1A2A6" w14:textId="456DA3C0" w:rsidR="00326CF0" w:rsidRPr="002F494C" w:rsidRDefault="00326CF0" w:rsidP="00326CF0">
      <w:pPr>
        <w:pStyle w:val="Rodap"/>
        <w:widowControl w:val="0"/>
        <w:suppressAutoHyphens/>
        <w:ind w:left="426" w:hanging="426"/>
        <w:jc w:val="both"/>
        <w:rPr>
          <w:rFonts w:ascii="Century Gothic" w:hAnsi="Century Gothic" w:cs="Arial"/>
          <w:w w:val="90"/>
          <w:sz w:val="20"/>
        </w:rPr>
      </w:pPr>
      <w:r>
        <w:rPr>
          <w:rFonts w:ascii="Century Gothic" w:hAnsi="Century Gothic" w:cs="Arial"/>
          <w:b/>
          <w:bCs/>
          <w:w w:val="90"/>
          <w:sz w:val="20"/>
          <w:lang w:val="pt-BR"/>
        </w:rPr>
        <w:t>12.</w:t>
      </w:r>
      <w:r w:rsidRPr="002F494C">
        <w:rPr>
          <w:rFonts w:ascii="Century Gothic" w:hAnsi="Century Gothic" w:cs="Arial"/>
          <w:b/>
          <w:bCs/>
          <w:w w:val="90"/>
          <w:sz w:val="20"/>
        </w:rPr>
        <w:t>3 -</w:t>
      </w:r>
      <w:r w:rsidRPr="002F494C">
        <w:rPr>
          <w:rFonts w:ascii="Century Gothic" w:hAnsi="Century Gothic" w:cs="Arial"/>
          <w:bCs/>
          <w:w w:val="90"/>
          <w:sz w:val="20"/>
        </w:rPr>
        <w:tab/>
      </w:r>
      <w:proofErr w:type="gramStart"/>
      <w:r w:rsidRPr="002F494C">
        <w:rPr>
          <w:rFonts w:ascii="Century Gothic" w:hAnsi="Century Gothic" w:cs="Arial"/>
          <w:w w:val="90"/>
          <w:sz w:val="20"/>
        </w:rPr>
        <w:t>A</w:t>
      </w:r>
      <w:proofErr w:type="gramEnd"/>
      <w:r w:rsidRPr="002F494C">
        <w:rPr>
          <w:rFonts w:ascii="Century Gothic" w:hAnsi="Century Gothic" w:cs="Arial"/>
          <w:w w:val="90"/>
          <w:sz w:val="20"/>
        </w:rPr>
        <w:t xml:space="preserve"> amostra dever</w:t>
      </w:r>
      <w:r>
        <w:rPr>
          <w:rFonts w:ascii="Century Gothic" w:hAnsi="Century Gothic" w:cs="Arial"/>
          <w:w w:val="90"/>
          <w:sz w:val="20"/>
          <w:lang w:val="pt-BR"/>
        </w:rPr>
        <w:t>á</w:t>
      </w:r>
      <w:r w:rsidRPr="002F494C">
        <w:rPr>
          <w:rFonts w:ascii="Century Gothic" w:hAnsi="Century Gothic" w:cs="Arial"/>
          <w:w w:val="90"/>
          <w:sz w:val="20"/>
        </w:rPr>
        <w:t>, obrigatoriamente, estar identificada com os seguintes dados:</w:t>
      </w:r>
    </w:p>
    <w:p w14:paraId="1D299053" w14:textId="77777777" w:rsidR="00326CF0" w:rsidRPr="002F494C" w:rsidRDefault="00326CF0" w:rsidP="000C6BAE">
      <w:pPr>
        <w:pStyle w:val="Rodap"/>
        <w:widowControl w:val="0"/>
        <w:numPr>
          <w:ilvl w:val="0"/>
          <w:numId w:val="27"/>
        </w:numPr>
        <w:tabs>
          <w:tab w:val="clear" w:pos="1287"/>
          <w:tab w:val="clear" w:pos="4252"/>
          <w:tab w:val="clear" w:pos="8504"/>
        </w:tabs>
        <w:suppressAutoHyphens/>
        <w:ind w:left="426" w:hanging="11"/>
        <w:jc w:val="both"/>
        <w:rPr>
          <w:rFonts w:ascii="Century Gothic" w:hAnsi="Century Gothic" w:cs="Arial"/>
          <w:w w:val="90"/>
          <w:sz w:val="20"/>
        </w:rPr>
      </w:pPr>
      <w:r w:rsidRPr="002F494C">
        <w:rPr>
          <w:rFonts w:ascii="Century Gothic" w:hAnsi="Century Gothic" w:cs="Arial"/>
          <w:w w:val="90"/>
          <w:sz w:val="20"/>
        </w:rPr>
        <w:t>Número e data do pregão;</w:t>
      </w:r>
    </w:p>
    <w:p w14:paraId="5E9287B5" w14:textId="77777777" w:rsidR="00326CF0" w:rsidRPr="002F494C" w:rsidRDefault="00326CF0" w:rsidP="000C6BAE">
      <w:pPr>
        <w:pStyle w:val="Rodap"/>
        <w:widowControl w:val="0"/>
        <w:numPr>
          <w:ilvl w:val="0"/>
          <w:numId w:val="27"/>
        </w:numPr>
        <w:tabs>
          <w:tab w:val="clear" w:pos="1287"/>
          <w:tab w:val="clear" w:pos="4252"/>
          <w:tab w:val="clear" w:pos="8504"/>
        </w:tabs>
        <w:suppressAutoHyphens/>
        <w:ind w:left="426" w:hanging="11"/>
        <w:jc w:val="both"/>
        <w:rPr>
          <w:rFonts w:ascii="Century Gothic" w:hAnsi="Century Gothic" w:cs="Arial"/>
          <w:w w:val="90"/>
          <w:sz w:val="20"/>
        </w:rPr>
      </w:pPr>
      <w:r w:rsidRPr="002F494C">
        <w:rPr>
          <w:rFonts w:ascii="Century Gothic" w:hAnsi="Century Gothic" w:cs="Arial"/>
          <w:w w:val="90"/>
          <w:sz w:val="20"/>
        </w:rPr>
        <w:t>Número correspondente ao item do edital;</w:t>
      </w:r>
    </w:p>
    <w:p w14:paraId="366D1680" w14:textId="77777777" w:rsidR="00326CF0" w:rsidRPr="002F494C" w:rsidRDefault="00326CF0" w:rsidP="000C6BAE">
      <w:pPr>
        <w:pStyle w:val="Rodap"/>
        <w:widowControl w:val="0"/>
        <w:numPr>
          <w:ilvl w:val="0"/>
          <w:numId w:val="27"/>
        </w:numPr>
        <w:tabs>
          <w:tab w:val="clear" w:pos="1287"/>
          <w:tab w:val="clear" w:pos="4252"/>
          <w:tab w:val="clear" w:pos="8504"/>
        </w:tabs>
        <w:suppressAutoHyphens/>
        <w:ind w:left="426" w:hanging="11"/>
        <w:jc w:val="both"/>
        <w:rPr>
          <w:rFonts w:ascii="Century Gothic" w:hAnsi="Century Gothic" w:cs="Arial"/>
          <w:w w:val="90"/>
          <w:sz w:val="20"/>
        </w:rPr>
      </w:pPr>
      <w:r w:rsidRPr="002F494C">
        <w:rPr>
          <w:rFonts w:ascii="Century Gothic" w:hAnsi="Century Gothic" w:cs="Arial"/>
          <w:w w:val="90"/>
          <w:sz w:val="20"/>
        </w:rPr>
        <w:t>Razão social da licitante vencedora, endereço completo, número do telefone e e-mail;</w:t>
      </w:r>
    </w:p>
    <w:p w14:paraId="12050DFC" w14:textId="77777777" w:rsidR="00326CF0" w:rsidRPr="002F494C" w:rsidRDefault="00326CF0" w:rsidP="000C6BAE">
      <w:pPr>
        <w:pStyle w:val="Rodap"/>
        <w:widowControl w:val="0"/>
        <w:numPr>
          <w:ilvl w:val="0"/>
          <w:numId w:val="27"/>
        </w:numPr>
        <w:tabs>
          <w:tab w:val="clear" w:pos="1287"/>
          <w:tab w:val="clear" w:pos="4252"/>
          <w:tab w:val="clear" w:pos="8504"/>
        </w:tabs>
        <w:suppressAutoHyphens/>
        <w:ind w:left="426" w:hanging="11"/>
        <w:jc w:val="both"/>
        <w:rPr>
          <w:rFonts w:ascii="Century Gothic" w:hAnsi="Century Gothic" w:cs="Arial"/>
          <w:w w:val="90"/>
          <w:sz w:val="20"/>
        </w:rPr>
      </w:pPr>
      <w:r w:rsidRPr="002F494C">
        <w:rPr>
          <w:rFonts w:ascii="Century Gothic" w:hAnsi="Century Gothic" w:cs="Arial"/>
          <w:w w:val="90"/>
          <w:sz w:val="20"/>
        </w:rPr>
        <w:t>Nome completo, número do telefone e e-mail do representante da licitante vencedora.</w:t>
      </w:r>
    </w:p>
    <w:p w14:paraId="66F63C16" w14:textId="77777777" w:rsidR="00326CF0" w:rsidRPr="002F494C" w:rsidRDefault="00326CF0" w:rsidP="00326CF0">
      <w:pPr>
        <w:pStyle w:val="Rodap"/>
        <w:widowControl w:val="0"/>
        <w:suppressAutoHyphens/>
        <w:ind w:left="426"/>
        <w:jc w:val="both"/>
        <w:rPr>
          <w:rFonts w:ascii="Century Gothic" w:hAnsi="Century Gothic" w:cs="Arial"/>
          <w:w w:val="90"/>
          <w:sz w:val="20"/>
        </w:rPr>
      </w:pPr>
    </w:p>
    <w:p w14:paraId="0F6BF309" w14:textId="69F3B1D2" w:rsidR="00326CF0" w:rsidRPr="002F494C" w:rsidRDefault="00326CF0" w:rsidP="00326CF0">
      <w:pPr>
        <w:pStyle w:val="Rodap"/>
        <w:widowControl w:val="0"/>
        <w:suppressAutoHyphens/>
        <w:jc w:val="both"/>
        <w:rPr>
          <w:rFonts w:ascii="Century Gothic" w:hAnsi="Century Gothic" w:cs="Arial"/>
          <w:w w:val="90"/>
          <w:sz w:val="20"/>
        </w:rPr>
      </w:pPr>
      <w:r>
        <w:rPr>
          <w:rFonts w:ascii="Century Gothic" w:hAnsi="Century Gothic" w:cs="Arial"/>
          <w:b/>
          <w:bCs/>
          <w:w w:val="90"/>
          <w:sz w:val="20"/>
          <w:lang w:val="pt-BR"/>
        </w:rPr>
        <w:t>12.</w:t>
      </w:r>
      <w:r w:rsidRPr="002F494C">
        <w:rPr>
          <w:rFonts w:ascii="Century Gothic" w:hAnsi="Century Gothic" w:cs="Arial"/>
          <w:b/>
          <w:bCs/>
          <w:w w:val="90"/>
          <w:sz w:val="20"/>
        </w:rPr>
        <w:t>4 -</w:t>
      </w:r>
      <w:r w:rsidRPr="002F494C">
        <w:rPr>
          <w:rFonts w:ascii="Century Gothic" w:hAnsi="Century Gothic" w:cs="Arial"/>
          <w:b/>
          <w:w w:val="90"/>
          <w:sz w:val="20"/>
        </w:rPr>
        <w:t xml:space="preserve">  </w:t>
      </w:r>
      <w:proofErr w:type="gramStart"/>
      <w:r w:rsidRPr="002F494C">
        <w:rPr>
          <w:rFonts w:ascii="Century Gothic" w:hAnsi="Century Gothic" w:cs="Arial"/>
          <w:b/>
          <w:w w:val="90"/>
          <w:sz w:val="20"/>
        </w:rPr>
        <w:tab/>
        <w:t xml:space="preserve">  </w:t>
      </w:r>
      <w:r w:rsidRPr="002F494C">
        <w:rPr>
          <w:rFonts w:ascii="Century Gothic" w:hAnsi="Century Gothic" w:cs="Arial"/>
          <w:w w:val="90"/>
          <w:sz w:val="20"/>
        </w:rPr>
        <w:t>Após</w:t>
      </w:r>
      <w:proofErr w:type="gramEnd"/>
      <w:r w:rsidRPr="002F494C">
        <w:rPr>
          <w:rFonts w:ascii="Century Gothic" w:hAnsi="Century Gothic" w:cs="Arial"/>
          <w:w w:val="90"/>
          <w:sz w:val="20"/>
        </w:rPr>
        <w:t xml:space="preserve"> o recebimento e até a data de emissão do Termo de Aceite Definitivo, não serão devolvidas e/ou substituídas quaisquer amostras. </w:t>
      </w:r>
    </w:p>
    <w:p w14:paraId="3B5747FB" w14:textId="77777777" w:rsidR="00326CF0" w:rsidRPr="002F494C" w:rsidRDefault="00326CF0" w:rsidP="00326CF0">
      <w:pPr>
        <w:pStyle w:val="Rodap"/>
        <w:widowControl w:val="0"/>
        <w:suppressAutoHyphens/>
        <w:jc w:val="both"/>
        <w:rPr>
          <w:rFonts w:ascii="Century Gothic" w:hAnsi="Century Gothic" w:cs="Arial"/>
          <w:w w:val="90"/>
          <w:sz w:val="20"/>
        </w:rPr>
      </w:pPr>
    </w:p>
    <w:p w14:paraId="1E714C5D" w14:textId="2A7C68B3" w:rsidR="00326CF0" w:rsidRPr="002F494C" w:rsidRDefault="00326CF0" w:rsidP="00326CF0">
      <w:pPr>
        <w:widowControl w:val="0"/>
        <w:suppressAutoHyphens/>
        <w:jc w:val="both"/>
        <w:rPr>
          <w:rFonts w:ascii="Century Gothic" w:hAnsi="Century Gothic" w:cs="Arial"/>
          <w:w w:val="90"/>
          <w:sz w:val="20"/>
        </w:rPr>
      </w:pPr>
      <w:r>
        <w:rPr>
          <w:rFonts w:ascii="Century Gothic" w:hAnsi="Century Gothic" w:cs="Arial"/>
          <w:b/>
          <w:bCs/>
          <w:w w:val="90"/>
          <w:sz w:val="20"/>
        </w:rPr>
        <w:t>12.</w:t>
      </w:r>
      <w:r w:rsidRPr="002F494C">
        <w:rPr>
          <w:rFonts w:ascii="Century Gothic" w:hAnsi="Century Gothic" w:cs="Arial"/>
          <w:b/>
          <w:bCs/>
          <w:w w:val="90"/>
          <w:sz w:val="20"/>
        </w:rPr>
        <w:t>5 -</w:t>
      </w:r>
      <w:r w:rsidRPr="002F494C">
        <w:rPr>
          <w:rFonts w:ascii="Century Gothic" w:hAnsi="Century Gothic" w:cs="Arial"/>
          <w:b/>
          <w:w w:val="90"/>
          <w:sz w:val="20"/>
        </w:rPr>
        <w:t xml:space="preserve"> </w:t>
      </w:r>
      <w:proofErr w:type="gramStart"/>
      <w:r w:rsidRPr="002F494C">
        <w:rPr>
          <w:rFonts w:ascii="Century Gothic" w:hAnsi="Century Gothic" w:cs="Arial"/>
          <w:b/>
          <w:w w:val="90"/>
          <w:sz w:val="20"/>
        </w:rPr>
        <w:t xml:space="preserve"> </w:t>
      </w:r>
      <w:proofErr w:type="gramEnd"/>
      <w:r w:rsidRPr="002F494C">
        <w:rPr>
          <w:rFonts w:ascii="Century Gothic" w:hAnsi="Century Gothic" w:cs="Arial"/>
          <w:w w:val="90"/>
          <w:sz w:val="20"/>
        </w:rPr>
        <w:t xml:space="preserve">Após a análise da amostra, será emitido o Certificado de Aceitação ou Rejeição, no prazo máximo de </w:t>
      </w:r>
      <w:r w:rsidRPr="002F494C">
        <w:rPr>
          <w:rFonts w:ascii="Century Gothic" w:hAnsi="Century Gothic" w:cs="Arial"/>
          <w:b/>
          <w:w w:val="90"/>
          <w:sz w:val="20"/>
        </w:rPr>
        <w:t>2</w:t>
      </w:r>
      <w:r w:rsidRPr="002F494C">
        <w:rPr>
          <w:rFonts w:ascii="Century Gothic" w:hAnsi="Century Gothic" w:cs="Arial"/>
          <w:w w:val="90"/>
          <w:sz w:val="20"/>
        </w:rPr>
        <w:t xml:space="preserve"> (</w:t>
      </w:r>
      <w:r w:rsidRPr="002F494C">
        <w:rPr>
          <w:rFonts w:ascii="Century Gothic" w:hAnsi="Century Gothic" w:cs="Arial"/>
          <w:iCs/>
          <w:w w:val="90"/>
          <w:sz w:val="20"/>
        </w:rPr>
        <w:t>dois</w:t>
      </w:r>
      <w:r w:rsidRPr="002F494C">
        <w:rPr>
          <w:rFonts w:ascii="Century Gothic" w:hAnsi="Century Gothic" w:cs="Arial"/>
          <w:w w:val="90"/>
          <w:sz w:val="20"/>
        </w:rPr>
        <w:t xml:space="preserve">) dias úteis, sendo o resultado informado à contratada e encartado ao processo, passando a fazer parte do mesmo. </w:t>
      </w:r>
    </w:p>
    <w:p w14:paraId="7B8B6000" w14:textId="77777777" w:rsidR="00326CF0" w:rsidRPr="002F494C" w:rsidRDefault="00326CF0" w:rsidP="00326CF0">
      <w:pPr>
        <w:pStyle w:val="Rodap"/>
        <w:widowControl w:val="0"/>
        <w:suppressAutoHyphens/>
        <w:jc w:val="both"/>
        <w:rPr>
          <w:rFonts w:ascii="Century Gothic" w:hAnsi="Century Gothic" w:cs="Arial"/>
          <w:b/>
          <w:bCs/>
          <w:w w:val="90"/>
          <w:sz w:val="20"/>
        </w:rPr>
      </w:pPr>
    </w:p>
    <w:p w14:paraId="2CEEE67F" w14:textId="5870BE56" w:rsidR="00326CF0" w:rsidRPr="002F494C" w:rsidRDefault="00326CF0" w:rsidP="00326CF0">
      <w:pPr>
        <w:pStyle w:val="Rodap"/>
        <w:widowControl w:val="0"/>
        <w:suppressAutoHyphens/>
        <w:jc w:val="both"/>
        <w:rPr>
          <w:rFonts w:ascii="Century Gothic" w:hAnsi="Century Gothic" w:cs="Arial"/>
          <w:w w:val="90"/>
          <w:sz w:val="20"/>
        </w:rPr>
      </w:pPr>
      <w:r>
        <w:rPr>
          <w:rFonts w:ascii="Century Gothic" w:hAnsi="Century Gothic" w:cs="Arial"/>
          <w:b/>
          <w:bCs/>
          <w:w w:val="90"/>
          <w:sz w:val="20"/>
          <w:lang w:val="pt-BR"/>
        </w:rPr>
        <w:t>12.</w:t>
      </w:r>
      <w:r w:rsidRPr="002F494C">
        <w:rPr>
          <w:rFonts w:ascii="Century Gothic" w:hAnsi="Century Gothic" w:cs="Arial"/>
          <w:b/>
          <w:bCs/>
          <w:w w:val="90"/>
          <w:sz w:val="20"/>
        </w:rPr>
        <w:t>6 -</w:t>
      </w:r>
      <w:r w:rsidRPr="002F494C">
        <w:rPr>
          <w:rFonts w:ascii="Century Gothic" w:hAnsi="Century Gothic" w:cs="Arial"/>
          <w:w w:val="90"/>
          <w:sz w:val="20"/>
        </w:rPr>
        <w:t xml:space="preserve">    </w:t>
      </w:r>
      <w:r w:rsidRPr="002F494C">
        <w:rPr>
          <w:rFonts w:ascii="Century Gothic" w:hAnsi="Century Gothic" w:cs="Arial"/>
          <w:w w:val="90"/>
          <w:sz w:val="20"/>
        </w:rPr>
        <w:tab/>
        <w:t xml:space="preserve">A amostra da </w:t>
      </w:r>
      <w:proofErr w:type="gramStart"/>
      <w:r w:rsidR="00387FCF" w:rsidRPr="00387FCF">
        <w:rPr>
          <w:rFonts w:ascii="Century Gothic" w:hAnsi="Century Gothic" w:cs="Arial"/>
          <w:b/>
          <w:w w:val="90"/>
          <w:sz w:val="20"/>
          <w:lang w:val="pt-BR"/>
        </w:rPr>
        <w:t>CONTRATADA</w:t>
      </w:r>
      <w:r w:rsidRPr="002F494C">
        <w:rPr>
          <w:rFonts w:ascii="Century Gothic" w:hAnsi="Century Gothic" w:cs="Arial"/>
          <w:w w:val="90"/>
          <w:sz w:val="20"/>
        </w:rPr>
        <w:t xml:space="preserve">  permanecer</w:t>
      </w:r>
      <w:r>
        <w:rPr>
          <w:rFonts w:ascii="Century Gothic" w:hAnsi="Century Gothic" w:cs="Arial"/>
          <w:w w:val="90"/>
          <w:sz w:val="20"/>
          <w:lang w:val="pt-BR"/>
        </w:rPr>
        <w:t>á</w:t>
      </w:r>
      <w:proofErr w:type="gramEnd"/>
      <w:r w:rsidRPr="002F494C">
        <w:rPr>
          <w:rFonts w:ascii="Century Gothic" w:hAnsi="Century Gothic" w:cs="Arial"/>
          <w:w w:val="90"/>
          <w:sz w:val="20"/>
        </w:rPr>
        <w:t xml:space="preserve"> disponíve</w:t>
      </w:r>
      <w:r>
        <w:rPr>
          <w:rFonts w:ascii="Century Gothic" w:hAnsi="Century Gothic" w:cs="Arial"/>
          <w:w w:val="90"/>
          <w:sz w:val="20"/>
          <w:lang w:val="pt-BR"/>
        </w:rPr>
        <w:t>l</w:t>
      </w:r>
      <w:r w:rsidRPr="002F494C">
        <w:rPr>
          <w:rFonts w:ascii="Century Gothic" w:hAnsi="Century Gothic" w:cs="Arial"/>
          <w:w w:val="90"/>
          <w:sz w:val="20"/>
        </w:rPr>
        <w:t xml:space="preserve"> para retirada no prazo de </w:t>
      </w:r>
      <w:r w:rsidRPr="002F494C">
        <w:rPr>
          <w:rFonts w:ascii="Century Gothic" w:hAnsi="Century Gothic" w:cs="Arial"/>
          <w:b/>
          <w:bCs/>
          <w:w w:val="90"/>
          <w:sz w:val="20"/>
        </w:rPr>
        <w:t>15</w:t>
      </w:r>
      <w:r w:rsidRPr="002F494C">
        <w:rPr>
          <w:rFonts w:ascii="Century Gothic" w:hAnsi="Century Gothic" w:cs="Arial"/>
          <w:w w:val="90"/>
          <w:sz w:val="20"/>
        </w:rPr>
        <w:t xml:space="preserve"> (quinze) dias corridos após o recebimento da totalidade dos equipamentos, </w:t>
      </w:r>
      <w:r w:rsidRPr="002F494C">
        <w:rPr>
          <w:rFonts w:ascii="Century Gothic" w:hAnsi="Century Gothic" w:cs="Arial"/>
          <w:b/>
          <w:w w:val="90"/>
          <w:sz w:val="20"/>
        </w:rPr>
        <w:t>atinente à primeira contratação</w:t>
      </w:r>
      <w:r w:rsidRPr="002F494C">
        <w:rPr>
          <w:rFonts w:ascii="Century Gothic" w:hAnsi="Century Gothic" w:cs="Arial"/>
          <w:w w:val="90"/>
          <w:sz w:val="20"/>
        </w:rPr>
        <w:t>, findo o qual, e não sendo retirada pela empresa, o Ministério Público se reserva o direito de dar destino apropriado, sem qualquer aviso prévio ou comunicação.</w:t>
      </w:r>
    </w:p>
    <w:p w14:paraId="640D71C6" w14:textId="77777777" w:rsidR="00326CF0" w:rsidRDefault="00326CF0" w:rsidP="00326CF0">
      <w:pPr>
        <w:ind w:firstLine="426"/>
        <w:jc w:val="center"/>
        <w:rPr>
          <w:rFonts w:ascii="Century Gothic" w:hAnsi="Century Gothic"/>
          <w:b/>
          <w:w w:val="90"/>
          <w:sz w:val="20"/>
          <w:szCs w:val="20"/>
        </w:rPr>
      </w:pPr>
    </w:p>
    <w:p w14:paraId="76B62FD6" w14:textId="70FD52B9" w:rsidR="00D3474B" w:rsidRPr="002F494C" w:rsidRDefault="00387FCF" w:rsidP="0050408B">
      <w:pPr>
        <w:pStyle w:val="Ttulo3"/>
        <w:suppressAutoHyphens/>
        <w:jc w:val="center"/>
        <w:rPr>
          <w:rFonts w:ascii="Century Gothic" w:hAnsi="Century Gothic"/>
          <w:w w:val="90"/>
          <w:sz w:val="20"/>
        </w:rPr>
      </w:pPr>
      <w:r>
        <w:rPr>
          <w:rFonts w:ascii="Century Gothic" w:hAnsi="Century Gothic"/>
          <w:w w:val="90"/>
          <w:sz w:val="20"/>
        </w:rPr>
        <w:t>CLÁUSULA DÉCIMA TERXEIRA</w:t>
      </w:r>
      <w:r w:rsidR="00D3474B" w:rsidRPr="002F494C">
        <w:rPr>
          <w:rFonts w:ascii="Century Gothic" w:hAnsi="Century Gothic"/>
          <w:w w:val="90"/>
          <w:sz w:val="20"/>
        </w:rPr>
        <w:t xml:space="preserve"> – DO CONTROLE DA EXECUÇÃO DO CONTRATO</w:t>
      </w:r>
    </w:p>
    <w:p w14:paraId="46561835" w14:textId="77777777" w:rsidR="00D3474B" w:rsidRPr="002F494C" w:rsidRDefault="00D3474B" w:rsidP="00D3474B">
      <w:pPr>
        <w:suppressAutoHyphens/>
        <w:rPr>
          <w:rFonts w:ascii="Century Gothic" w:hAnsi="Century Gothic"/>
          <w:w w:val="90"/>
          <w:sz w:val="20"/>
        </w:rPr>
      </w:pPr>
    </w:p>
    <w:p w14:paraId="6FEB7FA5" w14:textId="77777777" w:rsidR="00D3474B" w:rsidRPr="002F494C" w:rsidRDefault="00D3474B" w:rsidP="00D3474B">
      <w:pPr>
        <w:suppressAutoHyphens/>
        <w:ind w:firstLine="540"/>
        <w:jc w:val="both"/>
        <w:rPr>
          <w:rFonts w:ascii="Century Gothic" w:hAnsi="Century Gothic"/>
          <w:w w:val="90"/>
          <w:sz w:val="20"/>
        </w:rPr>
      </w:pPr>
      <w:r w:rsidRPr="002F494C">
        <w:rPr>
          <w:rFonts w:ascii="Century Gothic" w:hAnsi="Century Gothic"/>
          <w:w w:val="90"/>
          <w:sz w:val="20"/>
        </w:rPr>
        <w:t xml:space="preserve">O controle será executado </w:t>
      </w:r>
      <w:r>
        <w:rPr>
          <w:rFonts w:ascii="Century Gothic" w:hAnsi="Century Gothic"/>
          <w:w w:val="90"/>
          <w:sz w:val="20"/>
        </w:rPr>
        <w:t>p</w:t>
      </w:r>
      <w:r w:rsidRPr="002F494C">
        <w:rPr>
          <w:rFonts w:ascii="Century Gothic" w:hAnsi="Century Gothic"/>
          <w:w w:val="90"/>
          <w:sz w:val="20"/>
        </w:rPr>
        <w:t>o</w:t>
      </w:r>
      <w:r>
        <w:rPr>
          <w:rFonts w:ascii="Century Gothic" w:hAnsi="Century Gothic"/>
          <w:w w:val="90"/>
          <w:sz w:val="20"/>
        </w:rPr>
        <w:t>r</w:t>
      </w:r>
      <w:r w:rsidRPr="002F494C">
        <w:rPr>
          <w:rFonts w:ascii="Century Gothic" w:hAnsi="Century Gothic"/>
          <w:w w:val="90"/>
          <w:sz w:val="20"/>
        </w:rPr>
        <w:t xml:space="preserve"> agente fiscalizador ou substituto legal, devidamente designado em Portaria da Diretoria-Geral, ao qual caberá a verificação da qualidade do material fornecido, comunicando à </w:t>
      </w:r>
      <w:r w:rsidRPr="002F494C">
        <w:rPr>
          <w:rFonts w:ascii="Century Gothic" w:hAnsi="Century Gothic"/>
          <w:b/>
          <w:w w:val="90"/>
          <w:sz w:val="20"/>
        </w:rPr>
        <w:t xml:space="preserve">CONTRATADA </w:t>
      </w:r>
      <w:r w:rsidRPr="002F494C">
        <w:rPr>
          <w:rFonts w:ascii="Century Gothic" w:hAnsi="Century Gothic"/>
          <w:w w:val="90"/>
          <w:sz w:val="20"/>
        </w:rPr>
        <w:t xml:space="preserve">os fatos eventualmente ocorridos para pronta regularização no prazo pactuado. </w:t>
      </w:r>
    </w:p>
    <w:p w14:paraId="388CC757" w14:textId="77777777" w:rsidR="00D3474B" w:rsidRPr="002F494C" w:rsidRDefault="00D3474B" w:rsidP="00D3474B">
      <w:pPr>
        <w:suppressAutoHyphens/>
        <w:ind w:left="851" w:hanging="851"/>
        <w:jc w:val="center"/>
        <w:rPr>
          <w:rFonts w:ascii="Century Gothic" w:hAnsi="Century Gothic"/>
          <w:b/>
          <w:w w:val="90"/>
          <w:sz w:val="20"/>
        </w:rPr>
      </w:pPr>
    </w:p>
    <w:p w14:paraId="0BC82BC0" w14:textId="5A305765" w:rsidR="00D3474B" w:rsidRPr="002F494C" w:rsidRDefault="00D3474B" w:rsidP="00D3474B">
      <w:pPr>
        <w:suppressAutoHyphens/>
        <w:ind w:left="851" w:hanging="851"/>
        <w:jc w:val="center"/>
        <w:rPr>
          <w:rFonts w:ascii="Century Gothic" w:hAnsi="Century Gothic"/>
          <w:b/>
          <w:w w:val="90"/>
          <w:sz w:val="20"/>
        </w:rPr>
      </w:pPr>
      <w:r w:rsidRPr="002F494C">
        <w:rPr>
          <w:rFonts w:ascii="Century Gothic" w:hAnsi="Century Gothic"/>
          <w:b/>
          <w:w w:val="90"/>
          <w:sz w:val="20"/>
        </w:rPr>
        <w:t xml:space="preserve">CLÁUSULA DÉCIMA </w:t>
      </w:r>
      <w:r w:rsidR="00387FCF">
        <w:rPr>
          <w:rFonts w:ascii="Century Gothic" w:hAnsi="Century Gothic"/>
          <w:b/>
          <w:w w:val="90"/>
          <w:sz w:val="20"/>
        </w:rPr>
        <w:t>QUARTA</w:t>
      </w:r>
      <w:r w:rsidRPr="002F494C">
        <w:rPr>
          <w:rFonts w:ascii="Century Gothic" w:hAnsi="Century Gothic"/>
          <w:b/>
          <w:w w:val="90"/>
          <w:sz w:val="20"/>
        </w:rPr>
        <w:t xml:space="preserve"> – DO PROCEDIMENTO LICITATÓRIO</w:t>
      </w:r>
    </w:p>
    <w:p w14:paraId="194321BF" w14:textId="77777777" w:rsidR="00D3474B" w:rsidRPr="002F494C" w:rsidRDefault="00D3474B" w:rsidP="00D3474B">
      <w:pPr>
        <w:suppressAutoHyphens/>
        <w:ind w:left="851" w:hanging="851"/>
        <w:rPr>
          <w:rFonts w:ascii="Century Gothic" w:hAnsi="Century Gothic"/>
          <w:b/>
          <w:w w:val="90"/>
          <w:sz w:val="20"/>
        </w:rPr>
      </w:pPr>
    </w:p>
    <w:p w14:paraId="3F724A51" w14:textId="143BE116" w:rsidR="00D3474B" w:rsidRPr="002F494C" w:rsidRDefault="00D3474B" w:rsidP="00D3474B">
      <w:pPr>
        <w:suppressAutoHyphens/>
        <w:ind w:firstLine="540"/>
        <w:jc w:val="both"/>
        <w:rPr>
          <w:rFonts w:ascii="Century Gothic" w:hAnsi="Century Gothic"/>
          <w:w w:val="90"/>
          <w:sz w:val="20"/>
        </w:rPr>
      </w:pPr>
      <w:r w:rsidRPr="002F494C">
        <w:rPr>
          <w:rFonts w:ascii="Century Gothic" w:hAnsi="Century Gothic"/>
          <w:w w:val="90"/>
          <w:sz w:val="20"/>
        </w:rPr>
        <w:t xml:space="preserve">Nos termos da Lei federal n. 8.666/93, o presente Contrato é celebrado após procedimento licitatório, na modalidade Pregão, sob o nº </w:t>
      </w:r>
      <w:r w:rsidR="006042D4">
        <w:rPr>
          <w:rFonts w:ascii="Century Gothic" w:hAnsi="Century Gothic"/>
          <w:w w:val="90"/>
          <w:sz w:val="20"/>
        </w:rPr>
        <w:t>028</w:t>
      </w:r>
      <w:r w:rsidRPr="002F494C">
        <w:rPr>
          <w:rFonts w:ascii="Century Gothic" w:hAnsi="Century Gothic"/>
          <w:w w:val="90"/>
          <w:sz w:val="20"/>
        </w:rPr>
        <w:t>/201</w:t>
      </w:r>
      <w:r w:rsidR="00996DD3">
        <w:rPr>
          <w:rFonts w:ascii="Century Gothic" w:hAnsi="Century Gothic"/>
          <w:w w:val="90"/>
          <w:sz w:val="20"/>
        </w:rPr>
        <w:t>9</w:t>
      </w:r>
      <w:r w:rsidRPr="002F494C">
        <w:rPr>
          <w:rFonts w:ascii="Century Gothic" w:hAnsi="Century Gothic"/>
          <w:w w:val="90"/>
          <w:sz w:val="20"/>
        </w:rPr>
        <w:t xml:space="preserve">, homologado e adjudicado por despacho do Senhor Diretor-Geral às fls. ....... </w:t>
      </w:r>
      <w:proofErr w:type="gramStart"/>
      <w:r w:rsidRPr="002F494C">
        <w:rPr>
          <w:rFonts w:ascii="Century Gothic" w:hAnsi="Century Gothic"/>
          <w:w w:val="90"/>
          <w:sz w:val="20"/>
        </w:rPr>
        <w:t>do</w:t>
      </w:r>
      <w:proofErr w:type="gramEnd"/>
      <w:r w:rsidRPr="002F494C">
        <w:rPr>
          <w:rFonts w:ascii="Century Gothic" w:hAnsi="Century Gothic"/>
          <w:w w:val="90"/>
          <w:sz w:val="20"/>
        </w:rPr>
        <w:t xml:space="preserve"> Processo  nº</w:t>
      </w:r>
      <w:r w:rsidR="006042D4">
        <w:rPr>
          <w:rFonts w:ascii="Century Gothic" w:hAnsi="Century Gothic"/>
          <w:w w:val="90"/>
          <w:sz w:val="20"/>
        </w:rPr>
        <w:t xml:space="preserve"> 027</w:t>
      </w:r>
      <w:r w:rsidRPr="002F494C">
        <w:rPr>
          <w:rFonts w:ascii="Century Gothic" w:hAnsi="Century Gothic"/>
          <w:w w:val="90"/>
          <w:sz w:val="20"/>
        </w:rPr>
        <w:t>/201</w:t>
      </w:r>
      <w:r w:rsidR="00996DD3">
        <w:rPr>
          <w:rFonts w:ascii="Century Gothic" w:hAnsi="Century Gothic"/>
          <w:w w:val="90"/>
          <w:sz w:val="20"/>
        </w:rPr>
        <w:t>9</w:t>
      </w:r>
      <w:r w:rsidR="00383568">
        <w:rPr>
          <w:rFonts w:ascii="Century Gothic" w:hAnsi="Century Gothic"/>
          <w:w w:val="90"/>
          <w:sz w:val="20"/>
        </w:rPr>
        <w:t xml:space="preserve"> - FED</w:t>
      </w:r>
      <w:r w:rsidRPr="002F494C">
        <w:rPr>
          <w:rFonts w:ascii="Century Gothic" w:hAnsi="Century Gothic"/>
          <w:w w:val="90"/>
          <w:sz w:val="20"/>
        </w:rPr>
        <w:t xml:space="preserve">. </w:t>
      </w:r>
    </w:p>
    <w:p w14:paraId="1E99EC88" w14:textId="77777777" w:rsidR="00D3474B" w:rsidRPr="002F494C" w:rsidRDefault="00D3474B" w:rsidP="00D3474B">
      <w:pPr>
        <w:suppressAutoHyphens/>
        <w:ind w:left="851" w:hanging="851"/>
        <w:jc w:val="center"/>
        <w:rPr>
          <w:rFonts w:ascii="Century Gothic" w:hAnsi="Century Gothic"/>
          <w:b/>
          <w:w w:val="90"/>
          <w:sz w:val="20"/>
        </w:rPr>
      </w:pPr>
    </w:p>
    <w:p w14:paraId="1213CE7D" w14:textId="77777777" w:rsidR="00D3474B" w:rsidRPr="002F494C" w:rsidRDefault="00D3474B" w:rsidP="00D3474B">
      <w:pPr>
        <w:suppressAutoHyphens/>
        <w:ind w:left="851" w:hanging="851"/>
        <w:jc w:val="center"/>
        <w:rPr>
          <w:rFonts w:ascii="Century Gothic" w:hAnsi="Century Gothic"/>
          <w:b/>
          <w:w w:val="90"/>
          <w:sz w:val="20"/>
        </w:rPr>
      </w:pPr>
    </w:p>
    <w:p w14:paraId="1CE543EA" w14:textId="34E711A6" w:rsidR="00D3474B" w:rsidRPr="002F494C" w:rsidRDefault="00D3474B" w:rsidP="00D3474B">
      <w:pPr>
        <w:suppressAutoHyphens/>
        <w:ind w:left="851" w:hanging="851"/>
        <w:jc w:val="center"/>
        <w:rPr>
          <w:rFonts w:ascii="Century Gothic" w:hAnsi="Century Gothic"/>
          <w:b/>
          <w:w w:val="90"/>
          <w:sz w:val="20"/>
        </w:rPr>
      </w:pPr>
      <w:r w:rsidRPr="002F494C">
        <w:rPr>
          <w:rFonts w:ascii="Century Gothic" w:hAnsi="Century Gothic"/>
          <w:b/>
          <w:w w:val="90"/>
          <w:sz w:val="20"/>
        </w:rPr>
        <w:lastRenderedPageBreak/>
        <w:t>CLÁUSULA DÉCIMA QU</w:t>
      </w:r>
      <w:r w:rsidR="00387FCF">
        <w:rPr>
          <w:rFonts w:ascii="Century Gothic" w:hAnsi="Century Gothic"/>
          <w:b/>
          <w:w w:val="90"/>
          <w:sz w:val="20"/>
        </w:rPr>
        <w:t>INTA</w:t>
      </w:r>
      <w:r w:rsidRPr="002F494C">
        <w:rPr>
          <w:rFonts w:ascii="Century Gothic" w:hAnsi="Century Gothic"/>
          <w:b/>
          <w:w w:val="90"/>
          <w:sz w:val="20"/>
        </w:rPr>
        <w:t xml:space="preserve"> - DAS NORMAS REGEDORAS DO CONTRATO</w:t>
      </w:r>
    </w:p>
    <w:p w14:paraId="226B2BD2" w14:textId="77777777" w:rsidR="00D3474B" w:rsidRPr="002F494C" w:rsidRDefault="00D3474B" w:rsidP="0050408B">
      <w:pPr>
        <w:suppressAutoHyphens/>
        <w:ind w:left="851" w:hanging="851"/>
        <w:jc w:val="both"/>
        <w:rPr>
          <w:rFonts w:ascii="Century Gothic" w:hAnsi="Century Gothic"/>
          <w:w w:val="90"/>
          <w:sz w:val="20"/>
        </w:rPr>
      </w:pPr>
    </w:p>
    <w:p w14:paraId="047CD988" w14:textId="3BEA0B46" w:rsidR="00D3474B" w:rsidRPr="002F494C" w:rsidRDefault="00387FCF" w:rsidP="0050408B">
      <w:pPr>
        <w:suppressAutoHyphens/>
        <w:ind w:left="900" w:hanging="900"/>
        <w:jc w:val="both"/>
        <w:rPr>
          <w:rFonts w:ascii="Century Gothic" w:hAnsi="Century Gothic" w:cs="Arial"/>
          <w:w w:val="90"/>
          <w:sz w:val="20"/>
        </w:rPr>
      </w:pPr>
      <w:r>
        <w:rPr>
          <w:rFonts w:ascii="Century Gothic" w:hAnsi="Century Gothic"/>
          <w:b/>
          <w:w w:val="90"/>
          <w:sz w:val="20"/>
        </w:rPr>
        <w:t>15</w:t>
      </w:r>
      <w:r w:rsidR="00D3474B" w:rsidRPr="002F494C">
        <w:rPr>
          <w:rFonts w:ascii="Century Gothic" w:hAnsi="Century Gothic"/>
          <w:b/>
          <w:w w:val="90"/>
          <w:sz w:val="20"/>
        </w:rPr>
        <w:t>.1.</w:t>
      </w:r>
      <w:r w:rsidR="00D3474B" w:rsidRPr="002F494C">
        <w:rPr>
          <w:rFonts w:ascii="Century Gothic" w:hAnsi="Century Gothic"/>
          <w:w w:val="90"/>
          <w:sz w:val="20"/>
        </w:rPr>
        <w:tab/>
      </w:r>
      <w:r w:rsidR="00D3474B" w:rsidRPr="002F494C">
        <w:rPr>
          <w:rFonts w:ascii="Century Gothic" w:hAnsi="Century Gothic" w:cs="Arial"/>
          <w:w w:val="90"/>
          <w:sz w:val="20"/>
        </w:rPr>
        <w:t xml:space="preserve">A presente contratação encontra-se vinculada ao Pregão nº </w:t>
      </w:r>
      <w:r w:rsidR="006042D4">
        <w:rPr>
          <w:rFonts w:ascii="Century Gothic" w:hAnsi="Century Gothic" w:cs="Arial"/>
          <w:w w:val="90"/>
          <w:sz w:val="20"/>
        </w:rPr>
        <w:t>028</w:t>
      </w:r>
      <w:r w:rsidR="00D3474B" w:rsidRPr="002F494C">
        <w:rPr>
          <w:rFonts w:ascii="Century Gothic" w:hAnsi="Century Gothic" w:cs="Arial"/>
          <w:w w:val="90"/>
          <w:sz w:val="20"/>
        </w:rPr>
        <w:t>/201</w:t>
      </w:r>
      <w:r w:rsidR="00996DD3">
        <w:rPr>
          <w:rFonts w:ascii="Century Gothic" w:hAnsi="Century Gothic" w:cs="Arial"/>
          <w:w w:val="90"/>
          <w:sz w:val="20"/>
        </w:rPr>
        <w:t>9</w:t>
      </w:r>
      <w:r w:rsidR="00D3474B" w:rsidRPr="002F494C">
        <w:rPr>
          <w:rFonts w:ascii="Century Gothic" w:hAnsi="Century Gothic" w:cs="Arial"/>
          <w:w w:val="90"/>
          <w:sz w:val="20"/>
        </w:rPr>
        <w:t>, à Proposta da CONTRATADA e à competente Ata de Registro de Preços, as quais fazem parte desta avença, como se aqui estivessem transcritas.</w:t>
      </w:r>
    </w:p>
    <w:p w14:paraId="44B1D966" w14:textId="77777777" w:rsidR="00D3474B" w:rsidRPr="002F494C" w:rsidRDefault="00D3474B" w:rsidP="0050408B">
      <w:pPr>
        <w:suppressAutoHyphens/>
        <w:ind w:left="900" w:hanging="900"/>
        <w:jc w:val="both"/>
        <w:rPr>
          <w:rFonts w:ascii="Century Gothic" w:hAnsi="Century Gothic" w:cs="Arial"/>
          <w:w w:val="90"/>
          <w:sz w:val="20"/>
        </w:rPr>
      </w:pPr>
    </w:p>
    <w:p w14:paraId="75EDF139" w14:textId="46B2FA6F" w:rsidR="00D3474B" w:rsidRPr="002F494C" w:rsidRDefault="00D3474B" w:rsidP="00D3474B">
      <w:pPr>
        <w:tabs>
          <w:tab w:val="left" w:pos="851"/>
        </w:tabs>
        <w:suppressAutoHyphens/>
        <w:ind w:left="851" w:hanging="851"/>
        <w:jc w:val="both"/>
        <w:rPr>
          <w:rFonts w:ascii="Century Gothic" w:hAnsi="Century Gothic"/>
          <w:b/>
          <w:w w:val="90"/>
          <w:sz w:val="20"/>
        </w:rPr>
      </w:pPr>
      <w:r w:rsidRPr="002F494C">
        <w:rPr>
          <w:rFonts w:ascii="Century Gothic" w:hAnsi="Century Gothic"/>
          <w:b/>
          <w:w w:val="90"/>
          <w:sz w:val="20"/>
        </w:rPr>
        <w:t>1</w:t>
      </w:r>
      <w:r w:rsidR="00387FCF">
        <w:rPr>
          <w:rFonts w:ascii="Century Gothic" w:hAnsi="Century Gothic"/>
          <w:b/>
          <w:w w:val="90"/>
          <w:sz w:val="20"/>
        </w:rPr>
        <w:t>5</w:t>
      </w:r>
      <w:r w:rsidRPr="002F494C">
        <w:rPr>
          <w:rFonts w:ascii="Century Gothic" w:hAnsi="Century Gothic"/>
          <w:b/>
          <w:w w:val="90"/>
          <w:sz w:val="20"/>
        </w:rPr>
        <w:t>.2.</w:t>
      </w:r>
      <w:r w:rsidRPr="002F494C">
        <w:rPr>
          <w:rFonts w:ascii="Century Gothic" w:hAnsi="Century Gothic"/>
          <w:b/>
          <w:w w:val="90"/>
          <w:sz w:val="20"/>
        </w:rPr>
        <w:tab/>
      </w:r>
      <w:r w:rsidRPr="002F494C">
        <w:rPr>
          <w:rFonts w:ascii="Century Gothic" w:hAnsi="Century Gothic"/>
          <w:w w:val="90"/>
          <w:sz w:val="20"/>
        </w:rPr>
        <w:t>Aplica-se à presente contratação e aos casos omissos, o disposto na Lei Federal nº 8.666/93, com suas alterações e demais normas legais aplicáveis à espécie.</w:t>
      </w:r>
      <w:r w:rsidRPr="002F494C">
        <w:rPr>
          <w:rFonts w:ascii="Century Gothic" w:hAnsi="Century Gothic"/>
          <w:b/>
          <w:w w:val="90"/>
          <w:sz w:val="20"/>
        </w:rPr>
        <w:t xml:space="preserve"> </w:t>
      </w:r>
    </w:p>
    <w:p w14:paraId="444C0960" w14:textId="77777777" w:rsidR="00D3474B" w:rsidRPr="002F494C" w:rsidRDefault="00D3474B" w:rsidP="00D3474B">
      <w:pPr>
        <w:suppressAutoHyphens/>
        <w:ind w:left="851" w:hanging="851"/>
        <w:jc w:val="center"/>
        <w:rPr>
          <w:rFonts w:ascii="Century Gothic" w:hAnsi="Century Gothic"/>
          <w:b/>
          <w:w w:val="90"/>
          <w:sz w:val="20"/>
        </w:rPr>
      </w:pPr>
    </w:p>
    <w:p w14:paraId="3410707B" w14:textId="77777777" w:rsidR="00D3474B" w:rsidRDefault="00D3474B" w:rsidP="00D3474B">
      <w:pPr>
        <w:suppressAutoHyphens/>
        <w:ind w:left="851" w:hanging="851"/>
        <w:jc w:val="center"/>
        <w:rPr>
          <w:rFonts w:ascii="Century Gothic" w:hAnsi="Century Gothic"/>
          <w:b/>
          <w:w w:val="90"/>
          <w:sz w:val="20"/>
        </w:rPr>
      </w:pPr>
    </w:p>
    <w:p w14:paraId="75B7F8E5" w14:textId="3D717660" w:rsidR="00D3474B" w:rsidRPr="002F494C" w:rsidRDefault="00D3474B" w:rsidP="00D3474B">
      <w:pPr>
        <w:suppressAutoHyphens/>
        <w:ind w:left="851" w:hanging="851"/>
        <w:jc w:val="center"/>
        <w:rPr>
          <w:rFonts w:ascii="Century Gothic" w:hAnsi="Century Gothic"/>
          <w:w w:val="90"/>
          <w:sz w:val="20"/>
        </w:rPr>
      </w:pPr>
      <w:r w:rsidRPr="002F494C">
        <w:rPr>
          <w:rFonts w:ascii="Century Gothic" w:hAnsi="Century Gothic"/>
          <w:b/>
          <w:w w:val="90"/>
          <w:sz w:val="20"/>
        </w:rPr>
        <w:t xml:space="preserve">CLÁUSULA DÉCIMA </w:t>
      </w:r>
      <w:r w:rsidR="00387FCF">
        <w:rPr>
          <w:rFonts w:ascii="Century Gothic" w:hAnsi="Century Gothic"/>
          <w:b/>
          <w:w w:val="90"/>
          <w:sz w:val="20"/>
        </w:rPr>
        <w:t>SEXTA</w:t>
      </w:r>
      <w:r w:rsidRPr="002F494C">
        <w:rPr>
          <w:rFonts w:ascii="Century Gothic" w:hAnsi="Century Gothic"/>
          <w:b/>
          <w:w w:val="90"/>
          <w:sz w:val="20"/>
        </w:rPr>
        <w:t xml:space="preserve"> - DA RESCISÃO</w:t>
      </w:r>
    </w:p>
    <w:p w14:paraId="2DD45DB5" w14:textId="77777777" w:rsidR="00D3474B" w:rsidRPr="002F494C" w:rsidRDefault="00D3474B" w:rsidP="0050408B">
      <w:pPr>
        <w:suppressAutoHyphens/>
        <w:ind w:left="851" w:hanging="851"/>
        <w:jc w:val="both"/>
        <w:rPr>
          <w:rFonts w:ascii="Century Gothic" w:hAnsi="Century Gothic"/>
          <w:w w:val="90"/>
          <w:sz w:val="20"/>
        </w:rPr>
      </w:pPr>
    </w:p>
    <w:p w14:paraId="471BAD9D" w14:textId="7D8C127B" w:rsidR="00D3474B" w:rsidRPr="002F494C" w:rsidRDefault="00D3474B" w:rsidP="0050408B">
      <w:pPr>
        <w:pStyle w:val="Corpodetexto"/>
        <w:suppressAutoHyphens/>
        <w:ind w:left="900" w:hanging="900"/>
        <w:jc w:val="both"/>
        <w:rPr>
          <w:rFonts w:ascii="Century Gothic" w:hAnsi="Century Gothic"/>
          <w:w w:val="90"/>
          <w:sz w:val="20"/>
        </w:rPr>
      </w:pPr>
      <w:r w:rsidRPr="002F494C">
        <w:rPr>
          <w:rFonts w:ascii="Century Gothic" w:hAnsi="Century Gothic"/>
          <w:b/>
          <w:w w:val="90"/>
          <w:sz w:val="20"/>
        </w:rPr>
        <w:t>1</w:t>
      </w:r>
      <w:r w:rsidR="00387FCF">
        <w:rPr>
          <w:rFonts w:ascii="Century Gothic" w:hAnsi="Century Gothic"/>
          <w:b/>
          <w:w w:val="90"/>
          <w:sz w:val="20"/>
          <w:lang w:val="pt-BR"/>
        </w:rPr>
        <w:t>6</w:t>
      </w:r>
      <w:r w:rsidRPr="002F494C">
        <w:rPr>
          <w:rFonts w:ascii="Century Gothic" w:hAnsi="Century Gothic"/>
          <w:b/>
          <w:w w:val="90"/>
          <w:sz w:val="20"/>
        </w:rPr>
        <w:t>.1</w:t>
      </w:r>
      <w:r w:rsidRPr="002F494C">
        <w:rPr>
          <w:rFonts w:ascii="Century Gothic" w:hAnsi="Century Gothic"/>
          <w:w w:val="90"/>
          <w:sz w:val="20"/>
        </w:rPr>
        <w:tab/>
        <w:t>Este Contrato poderá ser rescindido nos termos e condições ora firmados, obedecidas também às disposições constantes dos artigos 77 e 78 da Lei Federal nº 8.666/93, com suas alterações.</w:t>
      </w:r>
    </w:p>
    <w:p w14:paraId="0BE0371B" w14:textId="77777777" w:rsidR="00D3474B" w:rsidRPr="002F494C" w:rsidRDefault="00D3474B" w:rsidP="00D3474B">
      <w:pPr>
        <w:pStyle w:val="Corpodetexto"/>
        <w:suppressAutoHyphens/>
        <w:ind w:left="900" w:hanging="900"/>
        <w:rPr>
          <w:rFonts w:ascii="Century Gothic" w:hAnsi="Century Gothic"/>
          <w:w w:val="90"/>
          <w:sz w:val="20"/>
        </w:rPr>
      </w:pPr>
    </w:p>
    <w:p w14:paraId="33AEBCD5" w14:textId="0C790106" w:rsidR="00D3474B" w:rsidRPr="002F494C" w:rsidRDefault="00D3474B" w:rsidP="0050408B">
      <w:pPr>
        <w:pStyle w:val="Corpodetexto"/>
        <w:suppressAutoHyphens/>
        <w:ind w:left="900" w:hanging="900"/>
        <w:jc w:val="both"/>
        <w:rPr>
          <w:rFonts w:ascii="Century Gothic" w:hAnsi="Century Gothic"/>
          <w:b/>
          <w:w w:val="90"/>
          <w:sz w:val="20"/>
        </w:rPr>
      </w:pPr>
      <w:r w:rsidRPr="002F494C">
        <w:rPr>
          <w:rFonts w:ascii="Century Gothic" w:hAnsi="Century Gothic"/>
          <w:b/>
          <w:w w:val="90"/>
          <w:sz w:val="20"/>
        </w:rPr>
        <w:t>1</w:t>
      </w:r>
      <w:r w:rsidR="00387FCF">
        <w:rPr>
          <w:rFonts w:ascii="Century Gothic" w:hAnsi="Century Gothic"/>
          <w:b/>
          <w:w w:val="90"/>
          <w:sz w:val="20"/>
          <w:lang w:val="pt-BR"/>
        </w:rPr>
        <w:t>6</w:t>
      </w:r>
      <w:r w:rsidRPr="002F494C">
        <w:rPr>
          <w:rFonts w:ascii="Century Gothic" w:hAnsi="Century Gothic"/>
          <w:b/>
          <w:w w:val="90"/>
          <w:sz w:val="20"/>
        </w:rPr>
        <w:t>.2</w:t>
      </w:r>
      <w:r w:rsidRPr="002F494C">
        <w:rPr>
          <w:rFonts w:ascii="Century Gothic" w:hAnsi="Century Gothic"/>
          <w:w w:val="90"/>
          <w:sz w:val="20"/>
        </w:rPr>
        <w:tab/>
        <w:t>A inexecução parcial ou total do ajuste ensejará as rescisões contratuais, obedecendo-se ao disposto no artigo 79, acarretando as consequências contidas no inciso IV, do artigo 80, sem prejuízo das sanções previstas no Capítulo IV, todos da Lei Federal nº 8.666/93, com suas alterações, observados porém, os termos e condições deste Contrato.</w:t>
      </w:r>
    </w:p>
    <w:p w14:paraId="518F0FCB" w14:textId="77777777" w:rsidR="00D3474B" w:rsidRPr="002F494C" w:rsidRDefault="00D3474B" w:rsidP="0050408B">
      <w:pPr>
        <w:pStyle w:val="Corpodetexto"/>
        <w:tabs>
          <w:tab w:val="left" w:pos="851"/>
        </w:tabs>
        <w:suppressAutoHyphens/>
        <w:ind w:left="900" w:hanging="900"/>
        <w:jc w:val="both"/>
        <w:rPr>
          <w:rFonts w:ascii="Century Gothic" w:hAnsi="Century Gothic"/>
          <w:b/>
          <w:w w:val="90"/>
          <w:sz w:val="20"/>
        </w:rPr>
      </w:pPr>
    </w:p>
    <w:p w14:paraId="785DC578" w14:textId="55F560E6" w:rsidR="00D3474B" w:rsidRPr="002F494C" w:rsidRDefault="00D3474B" w:rsidP="0050408B">
      <w:pPr>
        <w:pStyle w:val="Corpodetexto"/>
        <w:tabs>
          <w:tab w:val="left" w:pos="851"/>
        </w:tabs>
        <w:suppressAutoHyphens/>
        <w:ind w:left="900" w:hanging="900"/>
        <w:jc w:val="both"/>
        <w:rPr>
          <w:rFonts w:ascii="Century Gothic" w:hAnsi="Century Gothic"/>
          <w:w w:val="90"/>
          <w:sz w:val="20"/>
        </w:rPr>
      </w:pPr>
      <w:r w:rsidRPr="002F494C">
        <w:rPr>
          <w:rFonts w:ascii="Century Gothic" w:hAnsi="Century Gothic"/>
          <w:b/>
          <w:w w:val="90"/>
          <w:sz w:val="20"/>
        </w:rPr>
        <w:t>1</w:t>
      </w:r>
      <w:r w:rsidR="00387FCF">
        <w:rPr>
          <w:rFonts w:ascii="Century Gothic" w:hAnsi="Century Gothic"/>
          <w:b/>
          <w:w w:val="90"/>
          <w:sz w:val="20"/>
          <w:lang w:val="pt-BR"/>
        </w:rPr>
        <w:t>6</w:t>
      </w:r>
      <w:r w:rsidRPr="002F494C">
        <w:rPr>
          <w:rFonts w:ascii="Century Gothic" w:hAnsi="Century Gothic"/>
          <w:b/>
          <w:w w:val="90"/>
          <w:sz w:val="20"/>
        </w:rPr>
        <w:t>.3</w:t>
      </w:r>
      <w:r w:rsidRPr="002F494C">
        <w:rPr>
          <w:rFonts w:ascii="Century Gothic" w:hAnsi="Century Gothic"/>
          <w:b/>
          <w:w w:val="90"/>
          <w:sz w:val="20"/>
        </w:rPr>
        <w:tab/>
      </w:r>
      <w:r w:rsidRPr="002F494C">
        <w:rPr>
          <w:rFonts w:ascii="Century Gothic" w:hAnsi="Century Gothic"/>
          <w:w w:val="90"/>
          <w:sz w:val="20"/>
        </w:rPr>
        <w:t>A partir da data em que for concretizada a rescisão, cessarão as obrigações contratuais de ambas as partes, ressalvadas as vencidas até aquela data por imposições constantes da presente avença.</w:t>
      </w:r>
    </w:p>
    <w:p w14:paraId="406D8DEC" w14:textId="77777777" w:rsidR="00D3474B" w:rsidRPr="002F494C" w:rsidRDefault="00D3474B" w:rsidP="00D3474B">
      <w:pPr>
        <w:suppressAutoHyphens/>
        <w:ind w:left="851" w:hanging="851"/>
        <w:jc w:val="center"/>
        <w:rPr>
          <w:rFonts w:ascii="Century Gothic" w:hAnsi="Century Gothic"/>
          <w:b/>
          <w:w w:val="90"/>
          <w:sz w:val="20"/>
        </w:rPr>
      </w:pPr>
    </w:p>
    <w:p w14:paraId="45EA5DFE" w14:textId="0C2F7CD9" w:rsidR="00D3474B" w:rsidRPr="002F494C" w:rsidRDefault="00387FCF" w:rsidP="00D3474B">
      <w:pPr>
        <w:suppressAutoHyphens/>
        <w:ind w:left="851" w:hanging="851"/>
        <w:jc w:val="center"/>
        <w:rPr>
          <w:rFonts w:ascii="Century Gothic" w:hAnsi="Century Gothic"/>
          <w:b/>
          <w:w w:val="90"/>
          <w:sz w:val="20"/>
        </w:rPr>
      </w:pPr>
      <w:r>
        <w:rPr>
          <w:rFonts w:ascii="Century Gothic" w:hAnsi="Century Gothic"/>
          <w:b/>
          <w:w w:val="90"/>
          <w:sz w:val="20"/>
        </w:rPr>
        <w:t>CLÁUSULA DÉCIMA SÉTIMA</w:t>
      </w:r>
      <w:r w:rsidR="00D3474B" w:rsidRPr="002F494C">
        <w:rPr>
          <w:rFonts w:ascii="Century Gothic" w:hAnsi="Century Gothic"/>
          <w:b/>
          <w:w w:val="90"/>
          <w:sz w:val="20"/>
        </w:rPr>
        <w:t xml:space="preserve"> - DO FORO</w:t>
      </w:r>
    </w:p>
    <w:p w14:paraId="4B24A926" w14:textId="77777777" w:rsidR="00D3474B" w:rsidRPr="002F494C" w:rsidRDefault="00D3474B" w:rsidP="00D3474B">
      <w:pPr>
        <w:suppressAutoHyphens/>
        <w:ind w:left="851" w:hanging="851"/>
        <w:rPr>
          <w:rFonts w:ascii="Century Gothic" w:hAnsi="Century Gothic"/>
          <w:w w:val="90"/>
          <w:sz w:val="20"/>
        </w:rPr>
      </w:pPr>
    </w:p>
    <w:p w14:paraId="5879E268" w14:textId="77777777" w:rsidR="00D3474B" w:rsidRPr="002F494C" w:rsidRDefault="00D3474B" w:rsidP="0050408B">
      <w:pPr>
        <w:pStyle w:val="Corpodetexto"/>
        <w:suppressAutoHyphens/>
        <w:ind w:firstLine="540"/>
        <w:jc w:val="both"/>
        <w:rPr>
          <w:rFonts w:ascii="Century Gothic" w:hAnsi="Century Gothic"/>
          <w:w w:val="90"/>
          <w:sz w:val="20"/>
        </w:rPr>
      </w:pPr>
      <w:r w:rsidRPr="002F494C">
        <w:rPr>
          <w:rFonts w:ascii="Century Gothic" w:hAnsi="Century Gothic"/>
          <w:w w:val="90"/>
          <w:sz w:val="20"/>
        </w:rPr>
        <w:t>Fica eleito o Foro da Capital do Estado de São Paulo, como único competente para dirimir quaisquer dúvidas ou litígios oriundos do presente Contrato, representado por uma das Varas dos Feitos da Fazenda Pública, com expressa renúncia de qualquer outro, por mais privilegiado que seja.</w:t>
      </w:r>
    </w:p>
    <w:p w14:paraId="56EF942F" w14:textId="77777777" w:rsidR="00D3474B" w:rsidRPr="002F494C" w:rsidRDefault="00D3474B" w:rsidP="0050408B">
      <w:pPr>
        <w:pStyle w:val="Corpodetexto"/>
        <w:suppressAutoHyphens/>
        <w:ind w:firstLine="540"/>
        <w:jc w:val="both"/>
        <w:rPr>
          <w:rFonts w:ascii="Century Gothic" w:hAnsi="Century Gothic"/>
          <w:w w:val="90"/>
          <w:sz w:val="20"/>
        </w:rPr>
      </w:pPr>
    </w:p>
    <w:p w14:paraId="4014B833" w14:textId="77777777" w:rsidR="00D3474B" w:rsidRPr="002F494C" w:rsidRDefault="00D3474B" w:rsidP="00D3474B">
      <w:pPr>
        <w:pStyle w:val="Corpodetexto"/>
        <w:suppressAutoHyphens/>
        <w:ind w:firstLine="540"/>
        <w:rPr>
          <w:rFonts w:ascii="Century Gothic" w:hAnsi="Century Gothic" w:cs="Arial"/>
          <w:w w:val="90"/>
          <w:sz w:val="20"/>
        </w:rPr>
      </w:pPr>
      <w:r w:rsidRPr="002F494C">
        <w:rPr>
          <w:rFonts w:ascii="Century Gothic" w:hAnsi="Century Gothic" w:cs="Arial"/>
          <w:w w:val="90"/>
          <w:sz w:val="20"/>
        </w:rPr>
        <w:t>E por estarem justas e contratadas, lavrou-se o presente instrumento em 2 (duas) vias de igual teor e forma, para que produza os efeitos de direito.</w:t>
      </w:r>
    </w:p>
    <w:p w14:paraId="75EB504B" w14:textId="77777777" w:rsidR="00D3474B" w:rsidRPr="002F494C" w:rsidRDefault="00D3474B" w:rsidP="00D3474B">
      <w:pPr>
        <w:suppressAutoHyphens/>
        <w:rPr>
          <w:rFonts w:ascii="Century Gothic" w:hAnsi="Century Gothic" w:cs="Arial"/>
          <w:b/>
          <w:w w:val="90"/>
          <w:sz w:val="20"/>
        </w:rPr>
      </w:pPr>
    </w:p>
    <w:p w14:paraId="5F74504B" w14:textId="77777777" w:rsidR="00D3474B" w:rsidRPr="002F494C" w:rsidRDefault="00D3474B" w:rsidP="00D3474B">
      <w:pPr>
        <w:pStyle w:val="Ttulo1"/>
        <w:suppressAutoHyphens/>
        <w:rPr>
          <w:rFonts w:ascii="Century Gothic" w:hAnsi="Century Gothic"/>
          <w:w w:val="90"/>
        </w:rPr>
      </w:pPr>
    </w:p>
    <w:p w14:paraId="0C39419D" w14:textId="77777777" w:rsidR="00D3474B" w:rsidRPr="002F494C" w:rsidRDefault="00D3474B" w:rsidP="00D3474B">
      <w:pPr>
        <w:pStyle w:val="Ttulo1"/>
        <w:suppressAutoHyphens/>
        <w:rPr>
          <w:rFonts w:ascii="Century Gothic" w:hAnsi="Century Gothic" w:cs="Arial"/>
          <w:w w:val="90"/>
        </w:rPr>
      </w:pPr>
      <w:r>
        <w:rPr>
          <w:rFonts w:ascii="Century Gothic" w:hAnsi="Century Gothic"/>
          <w:w w:val="90"/>
        </w:rPr>
        <w:t xml:space="preserve">            </w:t>
      </w:r>
      <w:r w:rsidRPr="000B357D">
        <w:rPr>
          <w:rFonts w:ascii="Century Gothic" w:hAnsi="Century Gothic"/>
          <w:w w:val="90"/>
        </w:rPr>
        <w:t xml:space="preserve">RICARDO DE BARROS LEONEL   </w:t>
      </w:r>
      <w:r w:rsidRPr="002F494C">
        <w:rPr>
          <w:rFonts w:ascii="Century Gothic" w:hAnsi="Century Gothic"/>
          <w:w w:val="90"/>
        </w:rPr>
        <w:t xml:space="preserve">                </w:t>
      </w:r>
      <w:r w:rsidRPr="002F494C">
        <w:rPr>
          <w:rFonts w:ascii="Century Gothic" w:hAnsi="Century Gothic" w:cs="Arial"/>
          <w:w w:val="90"/>
        </w:rPr>
        <w:t xml:space="preserve">                          CONTRATADA</w:t>
      </w:r>
    </w:p>
    <w:p w14:paraId="0B96DAE3" w14:textId="3F467A2A" w:rsidR="00D3474B" w:rsidRPr="002F494C" w:rsidRDefault="00D3474B" w:rsidP="00D3474B">
      <w:pPr>
        <w:suppressAutoHyphens/>
        <w:rPr>
          <w:rFonts w:ascii="Century Gothic" w:hAnsi="Century Gothic" w:cs="Arial"/>
          <w:w w:val="90"/>
          <w:sz w:val="20"/>
        </w:rPr>
      </w:pPr>
      <w:r w:rsidRPr="002F494C">
        <w:rPr>
          <w:rFonts w:ascii="Century Gothic" w:hAnsi="Century Gothic" w:cs="Arial"/>
          <w:b/>
          <w:w w:val="90"/>
          <w:sz w:val="20"/>
        </w:rPr>
        <w:t xml:space="preserve">                   </w:t>
      </w:r>
      <w:r w:rsidRPr="002F494C">
        <w:rPr>
          <w:rFonts w:ascii="Century Gothic" w:hAnsi="Century Gothic" w:cs="Arial"/>
          <w:w w:val="90"/>
          <w:sz w:val="20"/>
        </w:rPr>
        <w:t xml:space="preserve">  Promotor de Justiça</w:t>
      </w:r>
    </w:p>
    <w:p w14:paraId="3557E871" w14:textId="77777777" w:rsidR="00D3474B" w:rsidRPr="002F494C" w:rsidRDefault="00D3474B" w:rsidP="00D3474B">
      <w:pPr>
        <w:suppressAutoHyphens/>
        <w:rPr>
          <w:rFonts w:ascii="Century Gothic" w:hAnsi="Century Gothic" w:cs="Arial"/>
          <w:w w:val="90"/>
          <w:sz w:val="20"/>
        </w:rPr>
      </w:pPr>
      <w:r w:rsidRPr="002F494C">
        <w:rPr>
          <w:rFonts w:ascii="Century Gothic" w:hAnsi="Century Gothic" w:cs="Arial"/>
          <w:w w:val="90"/>
          <w:sz w:val="20"/>
        </w:rPr>
        <w:t xml:space="preserve">                           Diretor-Geral</w:t>
      </w:r>
    </w:p>
    <w:p w14:paraId="087D16D0" w14:textId="77777777" w:rsidR="00043B3F" w:rsidRDefault="00043B3F" w:rsidP="00043B3F">
      <w:pPr>
        <w:suppressAutoHyphens/>
        <w:jc w:val="center"/>
        <w:rPr>
          <w:rFonts w:ascii="Century Gothic" w:hAnsi="Century Gothic"/>
          <w:sz w:val="20"/>
          <w:szCs w:val="20"/>
        </w:rPr>
      </w:pPr>
    </w:p>
    <w:p w14:paraId="41E0E249" w14:textId="76B9072E" w:rsidR="00C37002" w:rsidRDefault="00C37002" w:rsidP="00043B3F">
      <w:pPr>
        <w:suppressAutoHyphens/>
        <w:jc w:val="center"/>
        <w:rPr>
          <w:rFonts w:ascii="Century Gothic" w:hAnsi="Century Gothic"/>
          <w:sz w:val="20"/>
          <w:szCs w:val="20"/>
        </w:rPr>
      </w:pPr>
    </w:p>
    <w:p w14:paraId="3355540B" w14:textId="301A8BDD" w:rsidR="00321859" w:rsidRDefault="00321859" w:rsidP="00043B3F">
      <w:pPr>
        <w:suppressAutoHyphens/>
        <w:jc w:val="center"/>
        <w:rPr>
          <w:rFonts w:ascii="Century Gothic" w:hAnsi="Century Gothic"/>
          <w:sz w:val="20"/>
          <w:szCs w:val="20"/>
        </w:rPr>
      </w:pPr>
    </w:p>
    <w:p w14:paraId="057479FA" w14:textId="60781361" w:rsidR="000A376F" w:rsidRDefault="000A376F" w:rsidP="00043B3F">
      <w:pPr>
        <w:suppressAutoHyphens/>
        <w:jc w:val="center"/>
        <w:rPr>
          <w:rFonts w:ascii="Century Gothic" w:hAnsi="Century Gothic"/>
          <w:sz w:val="20"/>
          <w:szCs w:val="20"/>
        </w:rPr>
      </w:pPr>
    </w:p>
    <w:p w14:paraId="798C6CD7" w14:textId="1B3876EF" w:rsidR="000A376F" w:rsidRDefault="000A376F" w:rsidP="00043B3F">
      <w:pPr>
        <w:suppressAutoHyphens/>
        <w:jc w:val="center"/>
        <w:rPr>
          <w:rFonts w:ascii="Century Gothic" w:hAnsi="Century Gothic"/>
          <w:sz w:val="20"/>
          <w:szCs w:val="20"/>
        </w:rPr>
      </w:pPr>
    </w:p>
    <w:p w14:paraId="603767FE" w14:textId="489D6BD1" w:rsidR="000A376F" w:rsidRDefault="000A376F" w:rsidP="00043B3F">
      <w:pPr>
        <w:suppressAutoHyphens/>
        <w:jc w:val="center"/>
        <w:rPr>
          <w:rFonts w:ascii="Century Gothic" w:hAnsi="Century Gothic"/>
          <w:sz w:val="20"/>
          <w:szCs w:val="20"/>
        </w:rPr>
      </w:pPr>
    </w:p>
    <w:p w14:paraId="5A3E0405" w14:textId="182D1E84" w:rsidR="000A376F" w:rsidRDefault="000A376F" w:rsidP="00043B3F">
      <w:pPr>
        <w:suppressAutoHyphens/>
        <w:jc w:val="center"/>
        <w:rPr>
          <w:rFonts w:ascii="Century Gothic" w:hAnsi="Century Gothic"/>
          <w:sz w:val="20"/>
          <w:szCs w:val="20"/>
        </w:rPr>
      </w:pPr>
    </w:p>
    <w:p w14:paraId="15F87A9C" w14:textId="78845F2D" w:rsidR="000A376F" w:rsidRDefault="000A376F" w:rsidP="00043B3F">
      <w:pPr>
        <w:suppressAutoHyphens/>
        <w:jc w:val="center"/>
        <w:rPr>
          <w:rFonts w:ascii="Century Gothic" w:hAnsi="Century Gothic"/>
          <w:sz w:val="20"/>
          <w:szCs w:val="20"/>
        </w:rPr>
      </w:pPr>
    </w:p>
    <w:p w14:paraId="6C3C8859" w14:textId="77777777" w:rsidR="00C60DAC" w:rsidRPr="002F494C" w:rsidRDefault="00C60DAC" w:rsidP="00C60DAC">
      <w:pPr>
        <w:tabs>
          <w:tab w:val="left" w:pos="284"/>
        </w:tabs>
        <w:suppressAutoHyphens/>
        <w:jc w:val="center"/>
        <w:rPr>
          <w:rFonts w:ascii="Century Gothic" w:hAnsi="Century Gothic"/>
          <w:b/>
          <w:w w:val="90"/>
          <w:sz w:val="20"/>
        </w:rPr>
      </w:pPr>
      <w:r w:rsidRPr="002F494C">
        <w:rPr>
          <w:rFonts w:ascii="Century Gothic" w:hAnsi="Century Gothic"/>
          <w:b/>
          <w:w w:val="90"/>
          <w:sz w:val="20"/>
        </w:rPr>
        <w:lastRenderedPageBreak/>
        <w:t>A N E X O 1</w:t>
      </w:r>
      <w:r>
        <w:rPr>
          <w:rFonts w:ascii="Century Gothic" w:hAnsi="Century Gothic"/>
          <w:b/>
          <w:w w:val="90"/>
          <w:sz w:val="20"/>
        </w:rPr>
        <w:t>0</w:t>
      </w:r>
    </w:p>
    <w:p w14:paraId="7CA26AC3" w14:textId="77777777" w:rsidR="00C60DAC" w:rsidRPr="002F494C" w:rsidRDefault="00C60DAC" w:rsidP="00C60DAC">
      <w:pPr>
        <w:pStyle w:val="Ttulo2"/>
        <w:suppressAutoHyphens/>
        <w:ind w:left="-709"/>
        <w:jc w:val="center"/>
        <w:rPr>
          <w:rFonts w:ascii="Century Gothic" w:hAnsi="Century Gothic"/>
          <w:w w:val="90"/>
          <w:sz w:val="20"/>
        </w:rPr>
      </w:pPr>
      <w:r w:rsidRPr="002F494C">
        <w:rPr>
          <w:rFonts w:ascii="Century Gothic" w:hAnsi="Century Gothic"/>
          <w:w w:val="90"/>
          <w:sz w:val="20"/>
        </w:rPr>
        <w:t>RELAÇÃO DAS ÁREAS REGIONAIS E COMARCAS</w:t>
      </w:r>
    </w:p>
    <w:p w14:paraId="177D0880" w14:textId="77777777" w:rsidR="00C60DAC" w:rsidRDefault="00C60DAC" w:rsidP="00C60DAC">
      <w:pPr>
        <w:suppressAutoHyphens/>
        <w:jc w:val="center"/>
        <w:rPr>
          <w:rFonts w:ascii="Century Gothic" w:hAnsi="Century Gothic"/>
          <w:b/>
          <w:w w:val="90"/>
          <w:sz w:val="20"/>
        </w:rPr>
      </w:pPr>
    </w:p>
    <w:p w14:paraId="32BBE6C0" w14:textId="77777777" w:rsidR="00C60DAC" w:rsidRDefault="00C60DAC" w:rsidP="00C60DAC">
      <w:pPr>
        <w:suppressAutoHyphens/>
        <w:rPr>
          <w:rFonts w:ascii="Century Gothic" w:hAnsi="Century Gothic"/>
          <w:b/>
          <w:w w:val="90"/>
          <w:sz w:val="20"/>
        </w:rPr>
      </w:pPr>
      <w:r w:rsidRPr="002F494C">
        <w:rPr>
          <w:rFonts w:ascii="Century Gothic" w:hAnsi="Century Gothic"/>
          <w:b/>
          <w:w w:val="90"/>
          <w:sz w:val="20"/>
        </w:rPr>
        <w:t xml:space="preserve">Área Regional da </w:t>
      </w:r>
      <w:r>
        <w:rPr>
          <w:rFonts w:ascii="Century Gothic" w:hAnsi="Century Gothic"/>
          <w:b/>
          <w:w w:val="90"/>
          <w:sz w:val="20"/>
        </w:rPr>
        <w:t>Capital</w:t>
      </w:r>
    </w:p>
    <w:p w14:paraId="6D901BD4" w14:textId="77777777" w:rsidR="00C60DAC" w:rsidRDefault="00C60DAC" w:rsidP="00C60DAC">
      <w:pPr>
        <w:suppressAutoHyphens/>
        <w:rPr>
          <w:rFonts w:ascii="Century Gothic" w:hAnsi="Century Gothic"/>
          <w:b/>
          <w:w w:val="90"/>
          <w:sz w:val="20"/>
        </w:rPr>
      </w:pPr>
      <w:r>
        <w:rPr>
          <w:rFonts w:ascii="Century Gothic" w:hAnsi="Century Gothic"/>
          <w:b/>
          <w:w w:val="90"/>
          <w:sz w:val="20"/>
        </w:rPr>
        <w:t>Comarcas</w:t>
      </w:r>
    </w:p>
    <w:p w14:paraId="4C888A2D" w14:textId="77777777" w:rsidR="00C60DAC" w:rsidRPr="004F501F" w:rsidRDefault="00C60DAC" w:rsidP="00C60DAC">
      <w:pPr>
        <w:suppressAutoHyphens/>
        <w:rPr>
          <w:rFonts w:ascii="Century Gothic" w:hAnsi="Century Gothic"/>
          <w:w w:val="90"/>
          <w:sz w:val="20"/>
        </w:rPr>
      </w:pPr>
      <w:r w:rsidRPr="004F501F">
        <w:rPr>
          <w:rFonts w:ascii="Century Gothic" w:hAnsi="Century Gothic"/>
          <w:w w:val="90"/>
          <w:sz w:val="20"/>
        </w:rPr>
        <w:t xml:space="preserve">São Paulo Capital </w:t>
      </w:r>
    </w:p>
    <w:p w14:paraId="2D29CB6C" w14:textId="77777777" w:rsidR="00C60DAC" w:rsidRPr="002F494C" w:rsidRDefault="00C60DAC" w:rsidP="00C60DAC">
      <w:pPr>
        <w:suppressAutoHyphens/>
        <w:jc w:val="center"/>
        <w:rPr>
          <w:rFonts w:ascii="Century Gothic" w:hAnsi="Century Gothic"/>
          <w:b/>
          <w:w w:val="90"/>
          <w:sz w:val="20"/>
        </w:rPr>
      </w:pPr>
    </w:p>
    <w:p w14:paraId="376DB75E" w14:textId="77777777" w:rsidR="00C60DAC" w:rsidRPr="002F494C" w:rsidRDefault="00C60DAC" w:rsidP="00C60DAC">
      <w:pPr>
        <w:suppressAutoHyphens/>
        <w:rPr>
          <w:rFonts w:ascii="Century Gothic" w:hAnsi="Century Gothic"/>
          <w:b/>
          <w:w w:val="90"/>
          <w:sz w:val="20"/>
        </w:rPr>
      </w:pPr>
      <w:r w:rsidRPr="002F494C">
        <w:rPr>
          <w:rFonts w:ascii="Century Gothic" w:hAnsi="Century Gothic"/>
          <w:b/>
          <w:w w:val="90"/>
          <w:sz w:val="20"/>
        </w:rPr>
        <w:t xml:space="preserve">Área Regional da Grande São Paulo I </w:t>
      </w:r>
    </w:p>
    <w:p w14:paraId="07204F6B" w14:textId="77777777" w:rsidR="00C60DAC" w:rsidRPr="002F494C" w:rsidRDefault="00C60DAC" w:rsidP="00C60DAC">
      <w:pPr>
        <w:suppressAutoHyphens/>
        <w:rPr>
          <w:rFonts w:ascii="Century Gothic" w:hAnsi="Century Gothic"/>
          <w:b/>
          <w:w w:val="90"/>
          <w:sz w:val="20"/>
        </w:rPr>
      </w:pPr>
    </w:p>
    <w:p w14:paraId="7D936D2C" w14:textId="77777777" w:rsidR="00C60DAC" w:rsidRPr="002F494C" w:rsidRDefault="00C60DAC" w:rsidP="00C60DAC">
      <w:pPr>
        <w:suppressAutoHyphens/>
        <w:rPr>
          <w:rFonts w:ascii="Century Gothic" w:hAnsi="Century Gothic"/>
          <w:w w:val="90"/>
          <w:sz w:val="20"/>
        </w:rPr>
      </w:pPr>
      <w:r w:rsidRPr="002F494C">
        <w:rPr>
          <w:rFonts w:ascii="Century Gothic" w:hAnsi="Century Gothic"/>
          <w:b/>
          <w:i/>
          <w:w w:val="90"/>
          <w:sz w:val="20"/>
        </w:rPr>
        <w:t>Comarcas</w:t>
      </w:r>
      <w:r w:rsidRPr="002F494C">
        <w:rPr>
          <w:rFonts w:ascii="Century Gothic" w:hAnsi="Century Gothic"/>
          <w:b/>
          <w:w w:val="90"/>
          <w:sz w:val="20"/>
        </w:rPr>
        <w:br/>
      </w:r>
      <w:r w:rsidRPr="002F494C">
        <w:rPr>
          <w:rFonts w:ascii="Century Gothic" w:hAnsi="Century Gothic"/>
          <w:w w:val="90"/>
          <w:sz w:val="20"/>
        </w:rPr>
        <w:t>1. Santo André;</w:t>
      </w:r>
      <w:r w:rsidRPr="002F494C">
        <w:rPr>
          <w:rFonts w:ascii="Century Gothic" w:hAnsi="Century Gothic"/>
          <w:w w:val="90"/>
          <w:sz w:val="20"/>
        </w:rPr>
        <w:br/>
        <w:t>2. Diadema;</w:t>
      </w:r>
      <w:r w:rsidRPr="002F494C">
        <w:rPr>
          <w:rFonts w:ascii="Century Gothic" w:hAnsi="Century Gothic"/>
          <w:w w:val="90"/>
          <w:sz w:val="20"/>
        </w:rPr>
        <w:br/>
        <w:t>3. Mauá;</w:t>
      </w:r>
      <w:r w:rsidRPr="002F494C">
        <w:rPr>
          <w:rFonts w:ascii="Century Gothic" w:hAnsi="Century Gothic"/>
          <w:w w:val="90"/>
          <w:sz w:val="20"/>
        </w:rPr>
        <w:br/>
        <w:t>4. Ribeirão Pires;</w:t>
      </w:r>
      <w:r w:rsidRPr="002F494C">
        <w:rPr>
          <w:rFonts w:ascii="Century Gothic" w:hAnsi="Century Gothic"/>
          <w:w w:val="90"/>
          <w:sz w:val="20"/>
        </w:rPr>
        <w:br/>
        <w:t>5. São Bernardo do Campo;</w:t>
      </w:r>
      <w:r w:rsidRPr="002F494C">
        <w:rPr>
          <w:rFonts w:ascii="Century Gothic" w:hAnsi="Century Gothic"/>
          <w:w w:val="90"/>
          <w:sz w:val="20"/>
        </w:rPr>
        <w:br/>
        <w:t>6. São Caetano do Sul.</w:t>
      </w:r>
      <w:r w:rsidRPr="002F494C">
        <w:rPr>
          <w:rFonts w:ascii="Century Gothic" w:hAnsi="Century Gothic"/>
          <w:w w:val="90"/>
          <w:sz w:val="20"/>
        </w:rPr>
        <w:br/>
      </w:r>
    </w:p>
    <w:p w14:paraId="1BD01EC2" w14:textId="77777777" w:rsidR="00C60DAC" w:rsidRPr="002F494C" w:rsidRDefault="00C60DAC" w:rsidP="00C60DAC">
      <w:pPr>
        <w:suppressAutoHyphens/>
        <w:rPr>
          <w:rFonts w:ascii="Century Gothic" w:hAnsi="Century Gothic"/>
          <w:b/>
          <w:w w:val="90"/>
          <w:sz w:val="20"/>
        </w:rPr>
      </w:pPr>
      <w:r w:rsidRPr="002F494C">
        <w:rPr>
          <w:rFonts w:ascii="Century Gothic" w:hAnsi="Century Gothic"/>
          <w:b/>
          <w:w w:val="90"/>
          <w:sz w:val="20"/>
        </w:rPr>
        <w:t xml:space="preserve">Área Regional da Grande São Paulo II </w:t>
      </w:r>
    </w:p>
    <w:p w14:paraId="1A38B000" w14:textId="77777777" w:rsidR="00C60DAC" w:rsidRPr="002F494C" w:rsidRDefault="00C60DAC" w:rsidP="00C60DAC">
      <w:pPr>
        <w:suppressAutoHyphens/>
        <w:rPr>
          <w:rFonts w:ascii="Century Gothic" w:hAnsi="Century Gothic"/>
          <w:b/>
          <w:w w:val="90"/>
          <w:sz w:val="20"/>
        </w:rPr>
      </w:pPr>
    </w:p>
    <w:p w14:paraId="0BC4BA55" w14:textId="77777777" w:rsidR="00C60DAC" w:rsidRPr="002F494C" w:rsidRDefault="00C60DAC" w:rsidP="00C60DAC">
      <w:pPr>
        <w:suppressAutoHyphens/>
        <w:rPr>
          <w:rFonts w:ascii="Century Gothic" w:hAnsi="Century Gothic"/>
          <w:w w:val="90"/>
          <w:sz w:val="20"/>
        </w:rPr>
      </w:pPr>
      <w:r w:rsidRPr="002F494C">
        <w:rPr>
          <w:rFonts w:ascii="Century Gothic" w:hAnsi="Century Gothic"/>
          <w:b/>
          <w:i/>
          <w:w w:val="90"/>
          <w:sz w:val="20"/>
        </w:rPr>
        <w:t>Comarcas</w:t>
      </w:r>
      <w:r w:rsidRPr="002F494C">
        <w:rPr>
          <w:rFonts w:ascii="Century Gothic" w:hAnsi="Century Gothic"/>
          <w:b/>
          <w:w w:val="90"/>
          <w:sz w:val="20"/>
        </w:rPr>
        <w:br/>
      </w:r>
      <w:r w:rsidRPr="002F494C">
        <w:rPr>
          <w:rFonts w:ascii="Century Gothic" w:hAnsi="Century Gothic"/>
          <w:w w:val="90"/>
          <w:sz w:val="20"/>
        </w:rPr>
        <w:t>1. Osasco;</w:t>
      </w:r>
    </w:p>
    <w:p w14:paraId="152D098D" w14:textId="77777777" w:rsidR="00C60DAC" w:rsidRDefault="00C60DAC" w:rsidP="00C60DAC">
      <w:pPr>
        <w:suppressAutoHyphens/>
        <w:rPr>
          <w:rFonts w:ascii="Century Gothic" w:hAnsi="Century Gothic"/>
          <w:w w:val="90"/>
          <w:sz w:val="20"/>
        </w:rPr>
      </w:pPr>
      <w:r w:rsidRPr="002F494C">
        <w:rPr>
          <w:rFonts w:ascii="Century Gothic" w:hAnsi="Century Gothic"/>
          <w:w w:val="90"/>
          <w:sz w:val="20"/>
        </w:rPr>
        <w:t xml:space="preserve">2. </w:t>
      </w:r>
      <w:proofErr w:type="spellStart"/>
      <w:r w:rsidRPr="002F494C">
        <w:rPr>
          <w:rFonts w:ascii="Century Gothic" w:hAnsi="Century Gothic"/>
          <w:w w:val="90"/>
          <w:sz w:val="20"/>
          <w:lang w:val="es-ES_tradnl"/>
        </w:rPr>
        <w:t>Barueri</w:t>
      </w:r>
      <w:proofErr w:type="spellEnd"/>
      <w:r w:rsidRPr="002F494C">
        <w:rPr>
          <w:rFonts w:ascii="Century Gothic" w:hAnsi="Century Gothic"/>
          <w:w w:val="90"/>
          <w:sz w:val="20"/>
          <w:lang w:val="es-ES_tradnl"/>
        </w:rPr>
        <w:t>;</w:t>
      </w:r>
      <w:r w:rsidRPr="002F494C">
        <w:rPr>
          <w:rFonts w:ascii="Century Gothic" w:hAnsi="Century Gothic"/>
          <w:w w:val="90"/>
          <w:sz w:val="20"/>
          <w:lang w:val="es-ES_tradnl"/>
        </w:rPr>
        <w:br/>
        <w:t xml:space="preserve">3. </w:t>
      </w:r>
      <w:r w:rsidRPr="002F494C">
        <w:rPr>
          <w:rFonts w:ascii="Century Gothic" w:hAnsi="Century Gothic"/>
          <w:w w:val="90"/>
          <w:sz w:val="20"/>
        </w:rPr>
        <w:t>Caieiras;</w:t>
      </w:r>
      <w:r w:rsidRPr="002F494C">
        <w:rPr>
          <w:rFonts w:ascii="Century Gothic" w:hAnsi="Century Gothic"/>
          <w:w w:val="90"/>
          <w:sz w:val="20"/>
        </w:rPr>
        <w:br/>
        <w:t>4. Carapicuíba;</w:t>
      </w:r>
      <w:r w:rsidRPr="002F494C">
        <w:rPr>
          <w:rFonts w:ascii="Century Gothic" w:hAnsi="Century Gothic"/>
          <w:w w:val="90"/>
          <w:sz w:val="20"/>
        </w:rPr>
        <w:br/>
        <w:t>5. Cotia;</w:t>
      </w:r>
      <w:r w:rsidRPr="002F494C">
        <w:rPr>
          <w:rFonts w:ascii="Century Gothic" w:hAnsi="Century Gothic"/>
          <w:w w:val="90"/>
          <w:sz w:val="20"/>
        </w:rPr>
        <w:br/>
        <w:t>6. Embu Guaçu;</w:t>
      </w:r>
      <w:r w:rsidRPr="002F494C">
        <w:rPr>
          <w:rFonts w:ascii="Century Gothic" w:hAnsi="Century Gothic"/>
          <w:w w:val="90"/>
          <w:sz w:val="20"/>
        </w:rPr>
        <w:br/>
        <w:t>7. Embu</w:t>
      </w:r>
      <w:r>
        <w:rPr>
          <w:rFonts w:ascii="Century Gothic" w:hAnsi="Century Gothic"/>
          <w:w w:val="90"/>
          <w:sz w:val="20"/>
        </w:rPr>
        <w:t xml:space="preserve"> das Artes</w:t>
      </w:r>
      <w:r w:rsidRPr="002F494C">
        <w:rPr>
          <w:rFonts w:ascii="Century Gothic" w:hAnsi="Century Gothic"/>
          <w:w w:val="90"/>
          <w:sz w:val="20"/>
        </w:rPr>
        <w:t>;</w:t>
      </w:r>
      <w:r w:rsidRPr="002F494C">
        <w:rPr>
          <w:rFonts w:ascii="Century Gothic" w:hAnsi="Century Gothic"/>
          <w:w w:val="90"/>
          <w:sz w:val="20"/>
        </w:rPr>
        <w:br/>
        <w:t>8. Franco da Rocha;</w:t>
      </w:r>
    </w:p>
    <w:p w14:paraId="7BD42250" w14:textId="77777777" w:rsidR="00C60DAC" w:rsidRDefault="00C60DAC" w:rsidP="00C60DAC">
      <w:pPr>
        <w:suppressAutoHyphens/>
        <w:rPr>
          <w:rFonts w:ascii="Century Gothic" w:hAnsi="Century Gothic"/>
          <w:w w:val="90"/>
          <w:sz w:val="20"/>
        </w:rPr>
      </w:pPr>
      <w:r>
        <w:rPr>
          <w:rFonts w:ascii="Century Gothic" w:hAnsi="Century Gothic"/>
          <w:w w:val="90"/>
          <w:sz w:val="20"/>
        </w:rPr>
        <w:t>9. Francisco Morato</w:t>
      </w:r>
      <w:r w:rsidRPr="002F494C">
        <w:rPr>
          <w:rFonts w:ascii="Century Gothic" w:hAnsi="Century Gothic"/>
          <w:w w:val="90"/>
          <w:sz w:val="20"/>
        </w:rPr>
        <w:br/>
      </w:r>
      <w:r>
        <w:rPr>
          <w:rFonts w:ascii="Century Gothic" w:hAnsi="Century Gothic"/>
          <w:w w:val="90"/>
          <w:sz w:val="20"/>
        </w:rPr>
        <w:t>10</w:t>
      </w:r>
      <w:r w:rsidRPr="002F494C">
        <w:rPr>
          <w:rFonts w:ascii="Century Gothic" w:hAnsi="Century Gothic"/>
          <w:w w:val="90"/>
          <w:sz w:val="20"/>
        </w:rPr>
        <w:t>. Itapecerica da Serra;</w:t>
      </w:r>
      <w:r w:rsidRPr="002F494C">
        <w:rPr>
          <w:rFonts w:ascii="Century Gothic" w:hAnsi="Century Gothic"/>
          <w:w w:val="90"/>
          <w:sz w:val="20"/>
        </w:rPr>
        <w:br/>
        <w:t>1</w:t>
      </w:r>
      <w:r>
        <w:rPr>
          <w:rFonts w:ascii="Century Gothic" w:hAnsi="Century Gothic"/>
          <w:w w:val="90"/>
          <w:sz w:val="20"/>
        </w:rPr>
        <w:t>1</w:t>
      </w:r>
      <w:r w:rsidRPr="002F494C">
        <w:rPr>
          <w:rFonts w:ascii="Century Gothic" w:hAnsi="Century Gothic"/>
          <w:w w:val="90"/>
          <w:sz w:val="20"/>
        </w:rPr>
        <w:t>. Itapevi;</w:t>
      </w:r>
      <w:r w:rsidRPr="002F494C">
        <w:rPr>
          <w:rFonts w:ascii="Century Gothic" w:hAnsi="Century Gothic"/>
          <w:w w:val="90"/>
          <w:sz w:val="20"/>
        </w:rPr>
        <w:br/>
        <w:t>1</w:t>
      </w:r>
      <w:r>
        <w:rPr>
          <w:rFonts w:ascii="Century Gothic" w:hAnsi="Century Gothic"/>
          <w:w w:val="90"/>
          <w:sz w:val="20"/>
        </w:rPr>
        <w:t>2</w:t>
      </w:r>
      <w:r w:rsidRPr="002F494C">
        <w:rPr>
          <w:rFonts w:ascii="Century Gothic" w:hAnsi="Century Gothic"/>
          <w:w w:val="90"/>
          <w:sz w:val="20"/>
        </w:rPr>
        <w:t>. Jandira;</w:t>
      </w:r>
    </w:p>
    <w:p w14:paraId="14354AD4" w14:textId="77777777" w:rsidR="00C60DAC" w:rsidRPr="002F494C" w:rsidRDefault="00C60DAC" w:rsidP="00C60DAC">
      <w:pPr>
        <w:suppressAutoHyphens/>
        <w:rPr>
          <w:rFonts w:ascii="Century Gothic" w:hAnsi="Century Gothic"/>
          <w:b/>
          <w:w w:val="90"/>
          <w:sz w:val="20"/>
        </w:rPr>
      </w:pPr>
      <w:r>
        <w:rPr>
          <w:rFonts w:ascii="Century Gothic" w:hAnsi="Century Gothic"/>
          <w:w w:val="90"/>
          <w:sz w:val="20"/>
        </w:rPr>
        <w:t xml:space="preserve">13. Santana do </w:t>
      </w:r>
      <w:proofErr w:type="spellStart"/>
      <w:r>
        <w:rPr>
          <w:rFonts w:ascii="Century Gothic" w:hAnsi="Century Gothic"/>
          <w:w w:val="90"/>
          <w:sz w:val="20"/>
        </w:rPr>
        <w:t>Parnaiba</w:t>
      </w:r>
      <w:proofErr w:type="spellEnd"/>
      <w:r w:rsidRPr="002F494C">
        <w:rPr>
          <w:rFonts w:ascii="Century Gothic" w:hAnsi="Century Gothic"/>
          <w:w w:val="90"/>
          <w:sz w:val="20"/>
        </w:rPr>
        <w:br/>
        <w:t>1</w:t>
      </w:r>
      <w:r>
        <w:rPr>
          <w:rFonts w:ascii="Century Gothic" w:hAnsi="Century Gothic"/>
          <w:w w:val="90"/>
          <w:sz w:val="20"/>
        </w:rPr>
        <w:t>4</w:t>
      </w:r>
      <w:r w:rsidRPr="002F494C">
        <w:rPr>
          <w:rFonts w:ascii="Century Gothic" w:hAnsi="Century Gothic"/>
          <w:w w:val="90"/>
          <w:sz w:val="20"/>
        </w:rPr>
        <w:t>. Taboão da Serra;</w:t>
      </w:r>
      <w:r w:rsidRPr="002F494C">
        <w:rPr>
          <w:rFonts w:ascii="Century Gothic" w:hAnsi="Century Gothic"/>
          <w:w w:val="90"/>
          <w:sz w:val="20"/>
        </w:rPr>
        <w:br/>
        <w:t>1</w:t>
      </w:r>
      <w:r>
        <w:rPr>
          <w:rFonts w:ascii="Century Gothic" w:hAnsi="Century Gothic"/>
          <w:w w:val="90"/>
          <w:sz w:val="20"/>
        </w:rPr>
        <w:t>5</w:t>
      </w:r>
      <w:r w:rsidRPr="002F494C">
        <w:rPr>
          <w:rFonts w:ascii="Century Gothic" w:hAnsi="Century Gothic"/>
          <w:w w:val="90"/>
          <w:sz w:val="20"/>
        </w:rPr>
        <w:t>. Vargem Grande Paulista.</w:t>
      </w:r>
      <w:r w:rsidRPr="002F494C">
        <w:rPr>
          <w:rFonts w:ascii="Century Gothic" w:hAnsi="Century Gothic"/>
          <w:w w:val="90"/>
          <w:sz w:val="20"/>
        </w:rPr>
        <w:br/>
      </w:r>
    </w:p>
    <w:p w14:paraId="5B8472EB" w14:textId="77777777" w:rsidR="00C60DAC" w:rsidRPr="002F494C" w:rsidRDefault="00C60DAC" w:rsidP="00C60DAC">
      <w:pPr>
        <w:suppressAutoHyphens/>
        <w:rPr>
          <w:rFonts w:ascii="Century Gothic" w:hAnsi="Century Gothic"/>
          <w:b/>
          <w:w w:val="90"/>
          <w:sz w:val="20"/>
        </w:rPr>
      </w:pPr>
      <w:r w:rsidRPr="002F494C">
        <w:rPr>
          <w:rFonts w:ascii="Century Gothic" w:hAnsi="Century Gothic"/>
          <w:b/>
          <w:w w:val="90"/>
          <w:sz w:val="20"/>
        </w:rPr>
        <w:t>Área Regional da Grande São Paulo III</w:t>
      </w:r>
    </w:p>
    <w:p w14:paraId="03397B4A" w14:textId="77777777" w:rsidR="00C60DAC" w:rsidRPr="002F494C" w:rsidRDefault="00C60DAC" w:rsidP="00C60DAC">
      <w:pPr>
        <w:suppressAutoHyphens/>
        <w:rPr>
          <w:rFonts w:ascii="Century Gothic" w:hAnsi="Century Gothic"/>
          <w:b/>
          <w:w w:val="90"/>
          <w:sz w:val="20"/>
        </w:rPr>
      </w:pPr>
    </w:p>
    <w:p w14:paraId="4F3B7829" w14:textId="77777777" w:rsidR="00C60DAC" w:rsidRPr="002F494C" w:rsidRDefault="00C60DAC" w:rsidP="00C60DAC">
      <w:pPr>
        <w:suppressAutoHyphens/>
        <w:rPr>
          <w:rFonts w:ascii="Century Gothic" w:hAnsi="Century Gothic"/>
          <w:w w:val="90"/>
          <w:sz w:val="20"/>
        </w:rPr>
      </w:pPr>
      <w:r w:rsidRPr="002F494C">
        <w:rPr>
          <w:rFonts w:ascii="Century Gothic" w:hAnsi="Century Gothic"/>
          <w:b/>
          <w:i/>
          <w:w w:val="90"/>
          <w:sz w:val="20"/>
        </w:rPr>
        <w:t>Comarcas</w:t>
      </w:r>
      <w:r w:rsidRPr="002F494C">
        <w:rPr>
          <w:rFonts w:ascii="Century Gothic" w:hAnsi="Century Gothic"/>
          <w:b/>
          <w:w w:val="90"/>
          <w:sz w:val="20"/>
        </w:rPr>
        <w:br/>
      </w:r>
      <w:r w:rsidRPr="002F494C">
        <w:rPr>
          <w:rFonts w:ascii="Century Gothic" w:hAnsi="Century Gothic"/>
          <w:w w:val="90"/>
          <w:sz w:val="20"/>
        </w:rPr>
        <w:t>1. Arujá;</w:t>
      </w:r>
    </w:p>
    <w:p w14:paraId="377D922B" w14:textId="77777777" w:rsidR="00C60DAC" w:rsidRPr="002F494C" w:rsidRDefault="00C60DAC" w:rsidP="00410D74">
      <w:pPr>
        <w:pStyle w:val="PargrafodaLista"/>
        <w:numPr>
          <w:ilvl w:val="0"/>
          <w:numId w:val="7"/>
        </w:numPr>
        <w:suppressAutoHyphens/>
        <w:rPr>
          <w:rFonts w:ascii="Century Gothic" w:hAnsi="Century Gothic"/>
          <w:w w:val="90"/>
          <w:sz w:val="20"/>
        </w:rPr>
      </w:pPr>
      <w:proofErr w:type="spellStart"/>
      <w:r w:rsidRPr="002F494C">
        <w:rPr>
          <w:rFonts w:ascii="Century Gothic" w:hAnsi="Century Gothic"/>
          <w:w w:val="90"/>
          <w:sz w:val="20"/>
        </w:rPr>
        <w:t>Biritiba</w:t>
      </w:r>
      <w:proofErr w:type="spellEnd"/>
      <w:r w:rsidRPr="002F494C">
        <w:rPr>
          <w:rFonts w:ascii="Century Gothic" w:hAnsi="Century Gothic"/>
          <w:w w:val="90"/>
          <w:sz w:val="20"/>
        </w:rPr>
        <w:t xml:space="preserve"> Mirim</w:t>
      </w:r>
    </w:p>
    <w:p w14:paraId="675D3ADC" w14:textId="77777777" w:rsidR="00C60DAC" w:rsidRPr="002F494C" w:rsidRDefault="00C60DAC" w:rsidP="00410D74">
      <w:pPr>
        <w:pStyle w:val="PargrafodaLista"/>
        <w:numPr>
          <w:ilvl w:val="0"/>
          <w:numId w:val="7"/>
        </w:numPr>
        <w:suppressAutoHyphens/>
        <w:rPr>
          <w:rFonts w:ascii="Century Gothic" w:hAnsi="Century Gothic"/>
          <w:w w:val="90"/>
          <w:sz w:val="20"/>
        </w:rPr>
      </w:pPr>
      <w:r w:rsidRPr="002F494C">
        <w:rPr>
          <w:rFonts w:ascii="Century Gothic" w:hAnsi="Century Gothic"/>
          <w:w w:val="90"/>
          <w:sz w:val="20"/>
        </w:rPr>
        <w:t>Ferraz de Vasconcelos;</w:t>
      </w:r>
    </w:p>
    <w:p w14:paraId="7EA7EF72" w14:textId="77777777" w:rsidR="00C60DAC" w:rsidRPr="002F494C" w:rsidRDefault="00C60DAC" w:rsidP="00410D74">
      <w:pPr>
        <w:pStyle w:val="PargrafodaLista"/>
        <w:numPr>
          <w:ilvl w:val="0"/>
          <w:numId w:val="7"/>
        </w:numPr>
        <w:suppressAutoHyphens/>
        <w:rPr>
          <w:rFonts w:ascii="Century Gothic" w:hAnsi="Century Gothic"/>
          <w:w w:val="90"/>
          <w:sz w:val="20"/>
        </w:rPr>
      </w:pPr>
      <w:r w:rsidRPr="002F494C">
        <w:rPr>
          <w:rFonts w:ascii="Century Gothic" w:hAnsi="Century Gothic"/>
          <w:w w:val="90"/>
          <w:sz w:val="20"/>
        </w:rPr>
        <w:t xml:space="preserve"> Guararema;</w:t>
      </w:r>
    </w:p>
    <w:p w14:paraId="0B99ED57" w14:textId="77777777" w:rsidR="00C60DAC" w:rsidRPr="002F494C" w:rsidRDefault="00C60DAC" w:rsidP="00410D74">
      <w:pPr>
        <w:pStyle w:val="PargrafodaLista"/>
        <w:numPr>
          <w:ilvl w:val="0"/>
          <w:numId w:val="7"/>
        </w:numPr>
        <w:suppressAutoHyphens/>
        <w:rPr>
          <w:rFonts w:ascii="Century Gothic" w:hAnsi="Century Gothic"/>
          <w:w w:val="90"/>
          <w:sz w:val="20"/>
        </w:rPr>
      </w:pPr>
      <w:r w:rsidRPr="002F494C">
        <w:rPr>
          <w:rFonts w:ascii="Century Gothic" w:hAnsi="Century Gothic"/>
          <w:w w:val="90"/>
          <w:sz w:val="20"/>
        </w:rPr>
        <w:t>Guarulhos;</w:t>
      </w:r>
    </w:p>
    <w:p w14:paraId="2B32DF13" w14:textId="77777777" w:rsidR="00C60DAC" w:rsidRPr="002F494C" w:rsidRDefault="00C60DAC" w:rsidP="00410D74">
      <w:pPr>
        <w:pStyle w:val="PargrafodaLista"/>
        <w:numPr>
          <w:ilvl w:val="0"/>
          <w:numId w:val="7"/>
        </w:numPr>
        <w:suppressAutoHyphens/>
        <w:rPr>
          <w:rFonts w:ascii="Century Gothic" w:hAnsi="Century Gothic"/>
          <w:w w:val="90"/>
          <w:sz w:val="20"/>
        </w:rPr>
      </w:pPr>
      <w:r w:rsidRPr="002F494C">
        <w:rPr>
          <w:rFonts w:ascii="Century Gothic" w:hAnsi="Century Gothic"/>
          <w:w w:val="90"/>
          <w:sz w:val="20"/>
        </w:rPr>
        <w:t>Itaquaquecetuba;</w:t>
      </w:r>
    </w:p>
    <w:p w14:paraId="59A4A5C8" w14:textId="77777777" w:rsidR="00C60DAC" w:rsidRPr="002F494C" w:rsidRDefault="00C60DAC" w:rsidP="00410D74">
      <w:pPr>
        <w:pStyle w:val="PargrafodaLista"/>
        <w:numPr>
          <w:ilvl w:val="0"/>
          <w:numId w:val="7"/>
        </w:numPr>
        <w:suppressAutoHyphens/>
        <w:rPr>
          <w:rFonts w:ascii="Century Gothic" w:hAnsi="Century Gothic"/>
          <w:w w:val="90"/>
          <w:sz w:val="20"/>
        </w:rPr>
      </w:pPr>
      <w:r w:rsidRPr="002F494C">
        <w:rPr>
          <w:rFonts w:ascii="Century Gothic" w:hAnsi="Century Gothic"/>
          <w:w w:val="90"/>
          <w:sz w:val="20"/>
        </w:rPr>
        <w:t xml:space="preserve"> Mairiporã;</w:t>
      </w:r>
    </w:p>
    <w:p w14:paraId="1C78C73F" w14:textId="77777777" w:rsidR="00C60DAC" w:rsidRPr="002F494C" w:rsidRDefault="00C60DAC" w:rsidP="00410D74">
      <w:pPr>
        <w:pStyle w:val="PargrafodaLista"/>
        <w:numPr>
          <w:ilvl w:val="0"/>
          <w:numId w:val="7"/>
        </w:numPr>
        <w:suppressAutoHyphens/>
        <w:rPr>
          <w:rFonts w:ascii="Century Gothic" w:hAnsi="Century Gothic"/>
          <w:w w:val="90"/>
          <w:sz w:val="20"/>
        </w:rPr>
      </w:pPr>
      <w:r w:rsidRPr="002F494C">
        <w:rPr>
          <w:rFonts w:ascii="Century Gothic" w:hAnsi="Century Gothic"/>
          <w:w w:val="90"/>
          <w:sz w:val="20"/>
        </w:rPr>
        <w:t xml:space="preserve"> Moji das Cruzes;</w:t>
      </w:r>
    </w:p>
    <w:p w14:paraId="60806A57" w14:textId="77777777" w:rsidR="00C60DAC" w:rsidRPr="002F494C" w:rsidRDefault="00C60DAC" w:rsidP="00410D74">
      <w:pPr>
        <w:pStyle w:val="PargrafodaLista"/>
        <w:numPr>
          <w:ilvl w:val="0"/>
          <w:numId w:val="7"/>
        </w:numPr>
        <w:suppressAutoHyphens/>
        <w:rPr>
          <w:rFonts w:ascii="Century Gothic" w:hAnsi="Century Gothic"/>
          <w:w w:val="90"/>
          <w:sz w:val="20"/>
        </w:rPr>
      </w:pPr>
      <w:r w:rsidRPr="002F494C">
        <w:rPr>
          <w:rFonts w:ascii="Century Gothic" w:hAnsi="Century Gothic"/>
          <w:w w:val="90"/>
          <w:sz w:val="20"/>
        </w:rPr>
        <w:t xml:space="preserve"> Poá;</w:t>
      </w:r>
    </w:p>
    <w:p w14:paraId="397C7D1F" w14:textId="77777777" w:rsidR="00C60DAC" w:rsidRPr="002F494C" w:rsidRDefault="00C60DAC" w:rsidP="00410D74">
      <w:pPr>
        <w:pStyle w:val="PargrafodaLista"/>
        <w:numPr>
          <w:ilvl w:val="0"/>
          <w:numId w:val="7"/>
        </w:numPr>
        <w:suppressAutoHyphens/>
        <w:rPr>
          <w:rFonts w:ascii="Century Gothic" w:hAnsi="Century Gothic"/>
          <w:w w:val="90"/>
          <w:sz w:val="20"/>
        </w:rPr>
      </w:pPr>
      <w:r w:rsidRPr="002F494C">
        <w:rPr>
          <w:rFonts w:ascii="Century Gothic" w:hAnsi="Century Gothic"/>
          <w:w w:val="90"/>
          <w:sz w:val="20"/>
        </w:rPr>
        <w:t>Santa Isabel;</w:t>
      </w:r>
    </w:p>
    <w:p w14:paraId="77D8EF37" w14:textId="77777777" w:rsidR="00C60DAC" w:rsidRPr="002F494C" w:rsidRDefault="00C60DAC" w:rsidP="00410D74">
      <w:pPr>
        <w:pStyle w:val="PargrafodaLista"/>
        <w:numPr>
          <w:ilvl w:val="0"/>
          <w:numId w:val="7"/>
        </w:numPr>
        <w:suppressAutoHyphens/>
        <w:rPr>
          <w:rFonts w:ascii="Century Gothic" w:hAnsi="Century Gothic"/>
          <w:w w:val="90"/>
          <w:sz w:val="20"/>
        </w:rPr>
      </w:pPr>
      <w:r w:rsidRPr="002F494C">
        <w:rPr>
          <w:rFonts w:ascii="Century Gothic" w:hAnsi="Century Gothic"/>
          <w:w w:val="90"/>
          <w:sz w:val="20"/>
        </w:rPr>
        <w:t xml:space="preserve"> Suzano;</w:t>
      </w:r>
    </w:p>
    <w:p w14:paraId="585E12D4" w14:textId="1DBBBBF6" w:rsidR="00C60DAC" w:rsidRPr="002F494C" w:rsidRDefault="00C60DAC" w:rsidP="00410D74">
      <w:pPr>
        <w:pStyle w:val="PargrafodaLista"/>
        <w:numPr>
          <w:ilvl w:val="0"/>
          <w:numId w:val="7"/>
        </w:numPr>
        <w:suppressAutoHyphens/>
        <w:rPr>
          <w:rFonts w:ascii="Century Gothic" w:hAnsi="Century Gothic"/>
          <w:w w:val="90"/>
          <w:sz w:val="20"/>
        </w:rPr>
      </w:pPr>
      <w:proofErr w:type="spellStart"/>
      <w:r w:rsidRPr="002F494C">
        <w:rPr>
          <w:rFonts w:ascii="Century Gothic" w:hAnsi="Century Gothic"/>
          <w:w w:val="90"/>
          <w:sz w:val="20"/>
          <w:lang w:val="es-ES_tradnl"/>
        </w:rPr>
        <w:t>Brás</w:t>
      </w:r>
      <w:proofErr w:type="spellEnd"/>
      <w:r w:rsidRPr="002F494C">
        <w:rPr>
          <w:rFonts w:ascii="Century Gothic" w:hAnsi="Century Gothic"/>
          <w:w w:val="90"/>
          <w:sz w:val="20"/>
          <w:lang w:val="es-ES_tradnl"/>
        </w:rPr>
        <w:t xml:space="preserve"> Cubas; </w:t>
      </w:r>
      <w:r w:rsidRPr="002F494C">
        <w:rPr>
          <w:rFonts w:ascii="Century Gothic" w:hAnsi="Century Gothic"/>
          <w:w w:val="90"/>
          <w:sz w:val="20"/>
          <w:lang w:val="es-ES_tradnl"/>
        </w:rPr>
        <w:br/>
      </w:r>
    </w:p>
    <w:p w14:paraId="2C0546FA" w14:textId="77777777" w:rsidR="00C60DAC" w:rsidRPr="002F494C" w:rsidRDefault="00C60DAC" w:rsidP="00C60DAC">
      <w:pPr>
        <w:suppressAutoHyphens/>
        <w:rPr>
          <w:rFonts w:ascii="Century Gothic" w:hAnsi="Century Gothic"/>
          <w:b/>
          <w:w w:val="90"/>
          <w:sz w:val="20"/>
        </w:rPr>
      </w:pPr>
      <w:r w:rsidRPr="002F494C">
        <w:rPr>
          <w:rFonts w:ascii="Century Gothic" w:hAnsi="Century Gothic"/>
          <w:b/>
          <w:w w:val="90"/>
          <w:sz w:val="20"/>
        </w:rPr>
        <w:t xml:space="preserve">Área Regional de Santos </w:t>
      </w:r>
    </w:p>
    <w:p w14:paraId="6180B73D" w14:textId="77777777" w:rsidR="00C60DAC" w:rsidRPr="002F494C" w:rsidRDefault="00C60DAC" w:rsidP="00C60DAC">
      <w:pPr>
        <w:suppressAutoHyphens/>
        <w:rPr>
          <w:rFonts w:ascii="Century Gothic" w:hAnsi="Century Gothic"/>
          <w:b/>
          <w:w w:val="90"/>
          <w:sz w:val="20"/>
        </w:rPr>
      </w:pPr>
    </w:p>
    <w:p w14:paraId="58891163" w14:textId="4626A0A9" w:rsidR="00C60DAC" w:rsidRPr="002F494C" w:rsidRDefault="00C60DAC" w:rsidP="00C60DAC">
      <w:pPr>
        <w:suppressAutoHyphens/>
        <w:rPr>
          <w:rFonts w:ascii="Century Gothic" w:hAnsi="Century Gothic"/>
          <w:b/>
          <w:w w:val="90"/>
          <w:sz w:val="20"/>
        </w:rPr>
      </w:pPr>
      <w:r w:rsidRPr="002F494C">
        <w:rPr>
          <w:rFonts w:ascii="Century Gothic" w:hAnsi="Century Gothic"/>
          <w:b/>
          <w:i/>
          <w:w w:val="90"/>
          <w:sz w:val="20"/>
        </w:rPr>
        <w:t>Comarcas</w:t>
      </w:r>
      <w:r w:rsidRPr="002F494C">
        <w:rPr>
          <w:rFonts w:ascii="Century Gothic" w:hAnsi="Century Gothic"/>
          <w:b/>
          <w:w w:val="90"/>
          <w:sz w:val="20"/>
        </w:rPr>
        <w:br/>
      </w:r>
      <w:r w:rsidRPr="002F494C">
        <w:rPr>
          <w:rFonts w:ascii="Century Gothic" w:hAnsi="Century Gothic"/>
          <w:w w:val="90"/>
          <w:sz w:val="20"/>
        </w:rPr>
        <w:t>1. Santos;</w:t>
      </w:r>
      <w:r w:rsidRPr="002F494C">
        <w:rPr>
          <w:rFonts w:ascii="Century Gothic" w:hAnsi="Century Gothic"/>
          <w:w w:val="90"/>
          <w:sz w:val="20"/>
        </w:rPr>
        <w:br/>
        <w:t>2. Bertioga;</w:t>
      </w:r>
      <w:r w:rsidRPr="002F494C">
        <w:rPr>
          <w:rFonts w:ascii="Century Gothic" w:hAnsi="Century Gothic"/>
          <w:w w:val="90"/>
          <w:sz w:val="20"/>
        </w:rPr>
        <w:br/>
        <w:t>3. Cubatão;</w:t>
      </w:r>
      <w:r w:rsidRPr="002F494C">
        <w:rPr>
          <w:rFonts w:ascii="Century Gothic" w:hAnsi="Century Gothic"/>
          <w:w w:val="90"/>
          <w:sz w:val="20"/>
        </w:rPr>
        <w:br/>
      </w:r>
      <w:r>
        <w:rPr>
          <w:rFonts w:ascii="Century Gothic" w:hAnsi="Century Gothic"/>
          <w:w w:val="90"/>
          <w:sz w:val="20"/>
        </w:rPr>
        <w:t>4</w:t>
      </w:r>
      <w:r w:rsidRPr="002F494C">
        <w:rPr>
          <w:rFonts w:ascii="Century Gothic" w:hAnsi="Century Gothic"/>
          <w:w w:val="90"/>
          <w:sz w:val="20"/>
        </w:rPr>
        <w:t>. Guarujá;</w:t>
      </w:r>
      <w:r w:rsidRPr="002F494C">
        <w:rPr>
          <w:rFonts w:ascii="Century Gothic" w:hAnsi="Century Gothic"/>
          <w:w w:val="90"/>
          <w:sz w:val="20"/>
        </w:rPr>
        <w:br/>
      </w:r>
      <w:r>
        <w:rPr>
          <w:rFonts w:ascii="Century Gothic" w:hAnsi="Century Gothic"/>
          <w:w w:val="90"/>
          <w:sz w:val="20"/>
        </w:rPr>
        <w:t>5</w:t>
      </w:r>
      <w:r w:rsidRPr="002F494C">
        <w:rPr>
          <w:rFonts w:ascii="Century Gothic" w:hAnsi="Century Gothic"/>
          <w:w w:val="90"/>
          <w:sz w:val="20"/>
        </w:rPr>
        <w:t>. Itanhaém;</w:t>
      </w:r>
      <w:r w:rsidRPr="002F494C">
        <w:rPr>
          <w:rFonts w:ascii="Century Gothic" w:hAnsi="Century Gothic"/>
          <w:w w:val="90"/>
          <w:sz w:val="20"/>
        </w:rPr>
        <w:br/>
      </w:r>
      <w:r>
        <w:rPr>
          <w:rFonts w:ascii="Century Gothic" w:hAnsi="Century Gothic"/>
          <w:w w:val="90"/>
          <w:sz w:val="20"/>
        </w:rPr>
        <w:t>6</w:t>
      </w:r>
      <w:r w:rsidRPr="002F494C">
        <w:rPr>
          <w:rFonts w:ascii="Century Gothic" w:hAnsi="Century Gothic"/>
          <w:w w:val="90"/>
          <w:sz w:val="20"/>
        </w:rPr>
        <w:t>. Mongaguá;</w:t>
      </w:r>
      <w:r w:rsidRPr="002F494C">
        <w:rPr>
          <w:rFonts w:ascii="Century Gothic" w:hAnsi="Century Gothic"/>
          <w:w w:val="90"/>
          <w:sz w:val="20"/>
        </w:rPr>
        <w:br/>
      </w:r>
      <w:r>
        <w:rPr>
          <w:rFonts w:ascii="Century Gothic" w:hAnsi="Century Gothic"/>
          <w:w w:val="90"/>
          <w:sz w:val="20"/>
        </w:rPr>
        <w:t>7</w:t>
      </w:r>
      <w:r w:rsidRPr="002F494C">
        <w:rPr>
          <w:rFonts w:ascii="Century Gothic" w:hAnsi="Century Gothic"/>
          <w:w w:val="90"/>
          <w:sz w:val="20"/>
        </w:rPr>
        <w:t>. Peruíbe;</w:t>
      </w:r>
      <w:r w:rsidRPr="002F494C">
        <w:rPr>
          <w:rFonts w:ascii="Century Gothic" w:hAnsi="Century Gothic"/>
          <w:w w:val="90"/>
          <w:sz w:val="20"/>
        </w:rPr>
        <w:br/>
      </w:r>
      <w:r>
        <w:rPr>
          <w:rFonts w:ascii="Century Gothic" w:hAnsi="Century Gothic"/>
          <w:w w:val="90"/>
          <w:sz w:val="20"/>
        </w:rPr>
        <w:t>8</w:t>
      </w:r>
      <w:r w:rsidRPr="002F494C">
        <w:rPr>
          <w:rFonts w:ascii="Century Gothic" w:hAnsi="Century Gothic"/>
          <w:w w:val="90"/>
          <w:sz w:val="20"/>
        </w:rPr>
        <w:t>. Praia Grande;</w:t>
      </w:r>
      <w:r w:rsidRPr="002F494C">
        <w:rPr>
          <w:rFonts w:ascii="Century Gothic" w:hAnsi="Century Gothic"/>
          <w:w w:val="90"/>
          <w:sz w:val="20"/>
        </w:rPr>
        <w:br/>
      </w:r>
      <w:r>
        <w:rPr>
          <w:rFonts w:ascii="Century Gothic" w:hAnsi="Century Gothic"/>
          <w:w w:val="90"/>
          <w:sz w:val="20"/>
        </w:rPr>
        <w:t>9</w:t>
      </w:r>
      <w:r w:rsidRPr="002F494C">
        <w:rPr>
          <w:rFonts w:ascii="Century Gothic" w:hAnsi="Century Gothic"/>
          <w:w w:val="90"/>
          <w:sz w:val="20"/>
        </w:rPr>
        <w:t>. São Vicente;</w:t>
      </w:r>
      <w:r w:rsidRPr="002F494C">
        <w:rPr>
          <w:rFonts w:ascii="Century Gothic" w:hAnsi="Century Gothic"/>
          <w:w w:val="90"/>
          <w:sz w:val="20"/>
        </w:rPr>
        <w:br/>
      </w:r>
      <w:r w:rsidRPr="002F494C">
        <w:rPr>
          <w:rFonts w:ascii="Century Gothic" w:hAnsi="Century Gothic"/>
          <w:w w:val="90"/>
          <w:sz w:val="20"/>
        </w:rPr>
        <w:br/>
      </w:r>
      <w:r w:rsidRPr="002F494C">
        <w:rPr>
          <w:rFonts w:ascii="Century Gothic" w:hAnsi="Century Gothic"/>
          <w:b/>
          <w:w w:val="90"/>
          <w:sz w:val="20"/>
        </w:rPr>
        <w:t xml:space="preserve">Área Regional de Sorocaba </w:t>
      </w:r>
    </w:p>
    <w:p w14:paraId="1D6CF8D4" w14:textId="77777777" w:rsidR="00C60DAC" w:rsidRPr="002F494C" w:rsidRDefault="00C60DAC" w:rsidP="00C60DAC">
      <w:pPr>
        <w:suppressAutoHyphens/>
        <w:rPr>
          <w:rFonts w:ascii="Century Gothic" w:hAnsi="Century Gothic"/>
          <w:b/>
          <w:w w:val="90"/>
          <w:sz w:val="20"/>
        </w:rPr>
      </w:pPr>
    </w:p>
    <w:p w14:paraId="7892AC23" w14:textId="77777777" w:rsidR="00C60DAC" w:rsidRDefault="00C60DAC" w:rsidP="00C60DAC">
      <w:pPr>
        <w:suppressAutoHyphens/>
        <w:rPr>
          <w:rFonts w:ascii="Century Gothic" w:hAnsi="Century Gothic"/>
          <w:w w:val="90"/>
          <w:sz w:val="20"/>
        </w:rPr>
      </w:pPr>
      <w:r w:rsidRPr="002F494C">
        <w:rPr>
          <w:rFonts w:ascii="Century Gothic" w:hAnsi="Century Gothic"/>
          <w:b/>
          <w:i/>
          <w:w w:val="90"/>
          <w:sz w:val="20"/>
        </w:rPr>
        <w:t>Comarcas</w:t>
      </w:r>
      <w:r w:rsidRPr="002F494C">
        <w:rPr>
          <w:rFonts w:ascii="Century Gothic" w:hAnsi="Century Gothic"/>
          <w:w w:val="90"/>
          <w:sz w:val="20"/>
        </w:rPr>
        <w:br/>
        <w:t>1. Sorocaba;</w:t>
      </w:r>
      <w:r w:rsidRPr="002F494C">
        <w:rPr>
          <w:rFonts w:ascii="Century Gothic" w:hAnsi="Century Gothic"/>
          <w:w w:val="90"/>
          <w:sz w:val="20"/>
        </w:rPr>
        <w:br/>
        <w:t>2. Angatuba;</w:t>
      </w:r>
      <w:r w:rsidRPr="002F494C">
        <w:rPr>
          <w:rFonts w:ascii="Century Gothic" w:hAnsi="Century Gothic"/>
          <w:w w:val="90"/>
          <w:sz w:val="20"/>
        </w:rPr>
        <w:br/>
        <w:t>3. Apiaí;</w:t>
      </w:r>
      <w:r w:rsidRPr="002F494C">
        <w:rPr>
          <w:rFonts w:ascii="Century Gothic" w:hAnsi="Century Gothic"/>
          <w:w w:val="90"/>
          <w:sz w:val="20"/>
        </w:rPr>
        <w:br/>
        <w:t>4. Boituva;</w:t>
      </w:r>
      <w:r w:rsidRPr="002F494C">
        <w:rPr>
          <w:rFonts w:ascii="Century Gothic" w:hAnsi="Century Gothic"/>
          <w:w w:val="90"/>
          <w:sz w:val="20"/>
        </w:rPr>
        <w:br/>
        <w:t>5. Cabreúva;</w:t>
      </w:r>
      <w:r w:rsidRPr="002F494C">
        <w:rPr>
          <w:rFonts w:ascii="Century Gothic" w:hAnsi="Century Gothic"/>
          <w:w w:val="90"/>
          <w:sz w:val="20"/>
        </w:rPr>
        <w:br/>
        <w:t>6. Capão Bonito;</w:t>
      </w:r>
      <w:r w:rsidRPr="002F494C">
        <w:rPr>
          <w:rFonts w:ascii="Century Gothic" w:hAnsi="Century Gothic"/>
          <w:w w:val="90"/>
          <w:sz w:val="20"/>
        </w:rPr>
        <w:br/>
        <w:t>7. Ibiúna;</w:t>
      </w:r>
    </w:p>
    <w:p w14:paraId="2DE2B3BA" w14:textId="77777777" w:rsidR="00C60DAC" w:rsidRDefault="00C60DAC" w:rsidP="000C6BAE">
      <w:pPr>
        <w:numPr>
          <w:ilvl w:val="0"/>
          <w:numId w:val="23"/>
        </w:numPr>
        <w:suppressAutoHyphens/>
        <w:rPr>
          <w:rFonts w:ascii="Century Gothic" w:hAnsi="Century Gothic"/>
          <w:w w:val="90"/>
          <w:sz w:val="20"/>
        </w:rPr>
      </w:pPr>
      <w:r>
        <w:rPr>
          <w:rFonts w:ascii="Century Gothic" w:hAnsi="Century Gothic"/>
          <w:w w:val="90"/>
          <w:sz w:val="20"/>
        </w:rPr>
        <w:t>Iperó</w:t>
      </w:r>
    </w:p>
    <w:p w14:paraId="6D15A788" w14:textId="77777777" w:rsidR="00C60DAC" w:rsidRDefault="00C60DAC" w:rsidP="000C6BAE">
      <w:pPr>
        <w:numPr>
          <w:ilvl w:val="0"/>
          <w:numId w:val="23"/>
        </w:numPr>
        <w:suppressAutoHyphens/>
        <w:rPr>
          <w:rFonts w:ascii="Century Gothic" w:hAnsi="Century Gothic"/>
          <w:w w:val="90"/>
          <w:sz w:val="20"/>
        </w:rPr>
      </w:pPr>
      <w:r w:rsidRPr="002F494C">
        <w:rPr>
          <w:rFonts w:ascii="Century Gothic" w:hAnsi="Century Gothic"/>
          <w:w w:val="90"/>
          <w:sz w:val="20"/>
        </w:rPr>
        <w:t>Itaberá;</w:t>
      </w:r>
    </w:p>
    <w:p w14:paraId="72C8F8C0" w14:textId="77777777" w:rsidR="00C60DAC" w:rsidRDefault="00C60DAC" w:rsidP="000C6BAE">
      <w:pPr>
        <w:numPr>
          <w:ilvl w:val="0"/>
          <w:numId w:val="23"/>
        </w:numPr>
        <w:suppressAutoHyphens/>
        <w:rPr>
          <w:rFonts w:ascii="Century Gothic" w:hAnsi="Century Gothic"/>
          <w:w w:val="90"/>
          <w:sz w:val="20"/>
        </w:rPr>
      </w:pPr>
      <w:r>
        <w:rPr>
          <w:rFonts w:ascii="Century Gothic" w:hAnsi="Century Gothic"/>
          <w:w w:val="90"/>
          <w:sz w:val="20"/>
        </w:rPr>
        <w:t>Itaí</w:t>
      </w:r>
    </w:p>
    <w:p w14:paraId="22FBD0C4" w14:textId="77777777" w:rsidR="00C60DAC" w:rsidRDefault="00C60DAC" w:rsidP="000C6BAE">
      <w:pPr>
        <w:numPr>
          <w:ilvl w:val="0"/>
          <w:numId w:val="23"/>
        </w:numPr>
        <w:suppressAutoHyphens/>
        <w:rPr>
          <w:rFonts w:ascii="Century Gothic" w:hAnsi="Century Gothic"/>
          <w:w w:val="90"/>
          <w:sz w:val="20"/>
        </w:rPr>
      </w:pPr>
      <w:r w:rsidRPr="000565DC">
        <w:rPr>
          <w:rFonts w:ascii="Century Gothic" w:hAnsi="Century Gothic"/>
          <w:w w:val="90"/>
          <w:sz w:val="20"/>
        </w:rPr>
        <w:t>Itapetininga;</w:t>
      </w:r>
    </w:p>
    <w:p w14:paraId="3184C226" w14:textId="77777777" w:rsidR="00C60DAC" w:rsidRDefault="00C60DAC" w:rsidP="000C6BAE">
      <w:pPr>
        <w:numPr>
          <w:ilvl w:val="0"/>
          <w:numId w:val="23"/>
        </w:numPr>
        <w:suppressAutoHyphens/>
        <w:rPr>
          <w:rFonts w:ascii="Century Gothic" w:hAnsi="Century Gothic"/>
          <w:w w:val="90"/>
          <w:sz w:val="20"/>
        </w:rPr>
      </w:pPr>
      <w:r w:rsidRPr="000565DC">
        <w:rPr>
          <w:rFonts w:ascii="Century Gothic" w:hAnsi="Century Gothic"/>
          <w:w w:val="90"/>
          <w:sz w:val="20"/>
        </w:rPr>
        <w:t xml:space="preserve"> Itapeva;</w:t>
      </w:r>
    </w:p>
    <w:p w14:paraId="4D190891" w14:textId="77777777" w:rsidR="00C60DAC" w:rsidRDefault="00C60DAC" w:rsidP="000C6BAE">
      <w:pPr>
        <w:numPr>
          <w:ilvl w:val="0"/>
          <w:numId w:val="23"/>
        </w:numPr>
        <w:suppressAutoHyphens/>
        <w:rPr>
          <w:rFonts w:ascii="Century Gothic" w:hAnsi="Century Gothic"/>
          <w:w w:val="90"/>
          <w:sz w:val="20"/>
        </w:rPr>
      </w:pPr>
      <w:r w:rsidRPr="000565DC">
        <w:rPr>
          <w:rFonts w:ascii="Century Gothic" w:hAnsi="Century Gothic"/>
          <w:w w:val="90"/>
          <w:sz w:val="20"/>
        </w:rPr>
        <w:t xml:space="preserve"> Itaporanga;</w:t>
      </w:r>
    </w:p>
    <w:p w14:paraId="546A7792" w14:textId="77777777" w:rsidR="00C60DAC" w:rsidRDefault="00C60DAC" w:rsidP="000C6BAE">
      <w:pPr>
        <w:numPr>
          <w:ilvl w:val="0"/>
          <w:numId w:val="23"/>
        </w:numPr>
        <w:suppressAutoHyphens/>
        <w:rPr>
          <w:rFonts w:ascii="Century Gothic" w:hAnsi="Century Gothic"/>
          <w:w w:val="90"/>
          <w:sz w:val="20"/>
        </w:rPr>
      </w:pPr>
      <w:r w:rsidRPr="000565DC">
        <w:rPr>
          <w:rFonts w:ascii="Century Gothic" w:hAnsi="Century Gothic"/>
          <w:w w:val="90"/>
          <w:sz w:val="20"/>
        </w:rPr>
        <w:t xml:space="preserve"> Itararé;</w:t>
      </w:r>
    </w:p>
    <w:p w14:paraId="1379EE2A" w14:textId="77777777" w:rsidR="00C60DAC" w:rsidRDefault="00C60DAC" w:rsidP="000C6BAE">
      <w:pPr>
        <w:numPr>
          <w:ilvl w:val="0"/>
          <w:numId w:val="23"/>
        </w:numPr>
        <w:suppressAutoHyphens/>
        <w:rPr>
          <w:rFonts w:ascii="Century Gothic" w:hAnsi="Century Gothic"/>
          <w:w w:val="90"/>
          <w:sz w:val="20"/>
        </w:rPr>
      </w:pPr>
      <w:r w:rsidRPr="000565DC">
        <w:rPr>
          <w:rFonts w:ascii="Century Gothic" w:hAnsi="Century Gothic"/>
          <w:w w:val="90"/>
          <w:sz w:val="20"/>
        </w:rPr>
        <w:t xml:space="preserve"> Itu;</w:t>
      </w:r>
    </w:p>
    <w:p w14:paraId="47B277BB" w14:textId="77777777" w:rsidR="00C60DAC" w:rsidRDefault="00C60DAC" w:rsidP="000C6BAE">
      <w:pPr>
        <w:numPr>
          <w:ilvl w:val="0"/>
          <w:numId w:val="23"/>
        </w:numPr>
        <w:suppressAutoHyphens/>
        <w:rPr>
          <w:rFonts w:ascii="Century Gothic" w:hAnsi="Century Gothic"/>
          <w:w w:val="90"/>
          <w:sz w:val="20"/>
        </w:rPr>
      </w:pPr>
      <w:r w:rsidRPr="000565DC">
        <w:rPr>
          <w:rFonts w:ascii="Century Gothic" w:hAnsi="Century Gothic"/>
          <w:w w:val="90"/>
          <w:sz w:val="20"/>
        </w:rPr>
        <w:t xml:space="preserve"> Mairinque;</w:t>
      </w:r>
    </w:p>
    <w:p w14:paraId="24A81CCC" w14:textId="77777777" w:rsidR="00C60DAC" w:rsidRDefault="00C60DAC" w:rsidP="000C6BAE">
      <w:pPr>
        <w:numPr>
          <w:ilvl w:val="0"/>
          <w:numId w:val="23"/>
        </w:numPr>
        <w:suppressAutoHyphens/>
        <w:rPr>
          <w:rFonts w:ascii="Century Gothic" w:hAnsi="Century Gothic"/>
          <w:w w:val="90"/>
          <w:sz w:val="20"/>
        </w:rPr>
      </w:pPr>
      <w:r>
        <w:rPr>
          <w:rFonts w:ascii="Century Gothic" w:hAnsi="Century Gothic"/>
          <w:w w:val="90"/>
          <w:sz w:val="20"/>
        </w:rPr>
        <w:t>Paranapanema</w:t>
      </w:r>
    </w:p>
    <w:p w14:paraId="60658C1C" w14:textId="77777777" w:rsidR="00C60DAC" w:rsidRDefault="00C60DAC" w:rsidP="000C6BAE">
      <w:pPr>
        <w:numPr>
          <w:ilvl w:val="0"/>
          <w:numId w:val="23"/>
        </w:numPr>
        <w:suppressAutoHyphens/>
        <w:rPr>
          <w:rFonts w:ascii="Century Gothic" w:hAnsi="Century Gothic"/>
          <w:w w:val="90"/>
          <w:sz w:val="20"/>
        </w:rPr>
      </w:pPr>
      <w:proofErr w:type="spellStart"/>
      <w:r>
        <w:rPr>
          <w:rFonts w:ascii="Century Gothic" w:hAnsi="Century Gothic"/>
          <w:w w:val="90"/>
          <w:sz w:val="20"/>
        </w:rPr>
        <w:t>Porangaba</w:t>
      </w:r>
      <w:proofErr w:type="spellEnd"/>
    </w:p>
    <w:p w14:paraId="32BCEB62" w14:textId="77777777" w:rsidR="00C60DAC" w:rsidRDefault="00C60DAC" w:rsidP="000C6BAE">
      <w:pPr>
        <w:numPr>
          <w:ilvl w:val="0"/>
          <w:numId w:val="23"/>
        </w:numPr>
        <w:suppressAutoHyphens/>
        <w:rPr>
          <w:rFonts w:ascii="Century Gothic" w:hAnsi="Century Gothic"/>
          <w:w w:val="90"/>
          <w:sz w:val="20"/>
        </w:rPr>
      </w:pPr>
      <w:r w:rsidRPr="000565DC">
        <w:rPr>
          <w:rFonts w:ascii="Century Gothic" w:hAnsi="Century Gothic"/>
          <w:w w:val="90"/>
          <w:sz w:val="20"/>
        </w:rPr>
        <w:t>Piedade;</w:t>
      </w:r>
    </w:p>
    <w:p w14:paraId="149EE6F2" w14:textId="77777777" w:rsidR="00C60DAC" w:rsidRDefault="00C60DAC" w:rsidP="000C6BAE">
      <w:pPr>
        <w:numPr>
          <w:ilvl w:val="0"/>
          <w:numId w:val="23"/>
        </w:numPr>
        <w:suppressAutoHyphens/>
        <w:rPr>
          <w:rFonts w:ascii="Century Gothic" w:hAnsi="Century Gothic"/>
          <w:w w:val="90"/>
          <w:sz w:val="20"/>
        </w:rPr>
      </w:pPr>
      <w:r w:rsidRPr="000565DC">
        <w:rPr>
          <w:rFonts w:ascii="Century Gothic" w:hAnsi="Century Gothic"/>
          <w:w w:val="90"/>
          <w:sz w:val="20"/>
        </w:rPr>
        <w:t>Pilar do Sul;</w:t>
      </w:r>
    </w:p>
    <w:p w14:paraId="2F0E8B4F" w14:textId="77777777" w:rsidR="00C60DAC" w:rsidRDefault="00C60DAC" w:rsidP="000C6BAE">
      <w:pPr>
        <w:numPr>
          <w:ilvl w:val="0"/>
          <w:numId w:val="23"/>
        </w:numPr>
        <w:suppressAutoHyphens/>
        <w:rPr>
          <w:rFonts w:ascii="Century Gothic" w:hAnsi="Century Gothic"/>
          <w:w w:val="90"/>
          <w:sz w:val="20"/>
        </w:rPr>
      </w:pPr>
      <w:r w:rsidRPr="000565DC">
        <w:rPr>
          <w:rFonts w:ascii="Century Gothic" w:hAnsi="Century Gothic"/>
          <w:w w:val="90"/>
          <w:sz w:val="20"/>
        </w:rPr>
        <w:t xml:space="preserve"> Porto Feliz;</w:t>
      </w:r>
    </w:p>
    <w:p w14:paraId="5C0334C8" w14:textId="77777777" w:rsidR="00C60DAC" w:rsidRDefault="00C60DAC" w:rsidP="000C6BAE">
      <w:pPr>
        <w:numPr>
          <w:ilvl w:val="0"/>
          <w:numId w:val="23"/>
        </w:numPr>
        <w:suppressAutoHyphens/>
        <w:rPr>
          <w:rFonts w:ascii="Century Gothic" w:hAnsi="Century Gothic"/>
          <w:w w:val="90"/>
          <w:sz w:val="20"/>
        </w:rPr>
      </w:pPr>
      <w:r w:rsidRPr="000565DC">
        <w:rPr>
          <w:rFonts w:ascii="Century Gothic" w:hAnsi="Century Gothic"/>
          <w:w w:val="90"/>
          <w:sz w:val="20"/>
        </w:rPr>
        <w:t xml:space="preserve"> Salto;</w:t>
      </w:r>
    </w:p>
    <w:p w14:paraId="020CC9C2" w14:textId="77777777" w:rsidR="00C60DAC" w:rsidRDefault="00C60DAC" w:rsidP="000C6BAE">
      <w:pPr>
        <w:numPr>
          <w:ilvl w:val="0"/>
          <w:numId w:val="23"/>
        </w:numPr>
        <w:suppressAutoHyphens/>
        <w:rPr>
          <w:rFonts w:ascii="Century Gothic" w:hAnsi="Century Gothic"/>
          <w:w w:val="90"/>
          <w:sz w:val="20"/>
        </w:rPr>
      </w:pPr>
      <w:r>
        <w:rPr>
          <w:rFonts w:ascii="Century Gothic" w:hAnsi="Century Gothic"/>
          <w:w w:val="90"/>
          <w:sz w:val="20"/>
        </w:rPr>
        <w:t>Salto do Pirapora</w:t>
      </w:r>
    </w:p>
    <w:p w14:paraId="3FA4B692" w14:textId="77777777" w:rsidR="00C60DAC" w:rsidRDefault="00C60DAC" w:rsidP="000C6BAE">
      <w:pPr>
        <w:numPr>
          <w:ilvl w:val="0"/>
          <w:numId w:val="23"/>
        </w:numPr>
        <w:suppressAutoHyphens/>
        <w:rPr>
          <w:rFonts w:ascii="Century Gothic" w:hAnsi="Century Gothic"/>
          <w:w w:val="90"/>
          <w:sz w:val="20"/>
        </w:rPr>
      </w:pPr>
      <w:r w:rsidRPr="000565DC">
        <w:rPr>
          <w:rFonts w:ascii="Century Gothic" w:hAnsi="Century Gothic"/>
          <w:w w:val="90"/>
          <w:sz w:val="20"/>
        </w:rPr>
        <w:t>São Miguel Arcanjo;</w:t>
      </w:r>
    </w:p>
    <w:p w14:paraId="2CFCE77E" w14:textId="77777777" w:rsidR="00C60DAC" w:rsidRDefault="00C60DAC" w:rsidP="000C6BAE">
      <w:pPr>
        <w:numPr>
          <w:ilvl w:val="0"/>
          <w:numId w:val="23"/>
        </w:numPr>
        <w:suppressAutoHyphens/>
        <w:rPr>
          <w:rFonts w:ascii="Century Gothic" w:hAnsi="Century Gothic"/>
          <w:w w:val="90"/>
          <w:sz w:val="20"/>
        </w:rPr>
      </w:pPr>
      <w:r w:rsidRPr="000565DC">
        <w:rPr>
          <w:rFonts w:ascii="Century Gothic" w:hAnsi="Century Gothic"/>
          <w:w w:val="90"/>
          <w:sz w:val="20"/>
        </w:rPr>
        <w:t>São Roque;</w:t>
      </w:r>
    </w:p>
    <w:p w14:paraId="7D499F31" w14:textId="77777777" w:rsidR="00C60DAC" w:rsidRDefault="00C60DAC" w:rsidP="000C6BAE">
      <w:pPr>
        <w:numPr>
          <w:ilvl w:val="0"/>
          <w:numId w:val="23"/>
        </w:numPr>
        <w:suppressAutoHyphens/>
        <w:rPr>
          <w:rFonts w:ascii="Century Gothic" w:hAnsi="Century Gothic"/>
          <w:w w:val="90"/>
          <w:sz w:val="20"/>
        </w:rPr>
      </w:pPr>
      <w:r w:rsidRPr="000565DC">
        <w:rPr>
          <w:rFonts w:ascii="Century Gothic" w:hAnsi="Century Gothic"/>
          <w:w w:val="90"/>
          <w:sz w:val="20"/>
        </w:rPr>
        <w:t>Tatuí;</w:t>
      </w:r>
    </w:p>
    <w:p w14:paraId="0C6D1384" w14:textId="77777777" w:rsidR="00C60DAC" w:rsidRDefault="00C60DAC" w:rsidP="000C6BAE">
      <w:pPr>
        <w:numPr>
          <w:ilvl w:val="0"/>
          <w:numId w:val="23"/>
        </w:numPr>
        <w:suppressAutoHyphens/>
        <w:rPr>
          <w:rFonts w:ascii="Century Gothic" w:hAnsi="Century Gothic"/>
          <w:w w:val="90"/>
          <w:sz w:val="20"/>
        </w:rPr>
      </w:pPr>
      <w:r>
        <w:rPr>
          <w:rFonts w:ascii="Century Gothic" w:hAnsi="Century Gothic"/>
          <w:w w:val="90"/>
          <w:sz w:val="20"/>
        </w:rPr>
        <w:t>Tietê</w:t>
      </w:r>
    </w:p>
    <w:p w14:paraId="4F92540B" w14:textId="77777777" w:rsidR="00C60DAC" w:rsidRDefault="00C60DAC" w:rsidP="000C6BAE">
      <w:pPr>
        <w:numPr>
          <w:ilvl w:val="0"/>
          <w:numId w:val="23"/>
        </w:numPr>
        <w:suppressAutoHyphens/>
        <w:rPr>
          <w:rFonts w:ascii="Century Gothic" w:hAnsi="Century Gothic"/>
          <w:w w:val="90"/>
          <w:sz w:val="20"/>
        </w:rPr>
      </w:pPr>
      <w:r>
        <w:rPr>
          <w:rFonts w:ascii="Century Gothic" w:hAnsi="Century Gothic"/>
          <w:w w:val="90"/>
          <w:sz w:val="20"/>
        </w:rPr>
        <w:t>Taquarituba</w:t>
      </w:r>
    </w:p>
    <w:p w14:paraId="3BAF0077" w14:textId="77777777" w:rsidR="00C60DAC" w:rsidRPr="000565DC" w:rsidRDefault="00C60DAC" w:rsidP="000C6BAE">
      <w:pPr>
        <w:numPr>
          <w:ilvl w:val="0"/>
          <w:numId w:val="23"/>
        </w:numPr>
        <w:suppressAutoHyphens/>
        <w:rPr>
          <w:rFonts w:ascii="Century Gothic" w:hAnsi="Century Gothic"/>
          <w:w w:val="90"/>
          <w:sz w:val="20"/>
        </w:rPr>
      </w:pPr>
      <w:r w:rsidRPr="000565DC">
        <w:rPr>
          <w:rFonts w:ascii="Century Gothic" w:hAnsi="Century Gothic"/>
          <w:w w:val="90"/>
          <w:sz w:val="20"/>
        </w:rPr>
        <w:t>Votorantim.</w:t>
      </w:r>
    </w:p>
    <w:p w14:paraId="616311A9" w14:textId="77777777" w:rsidR="003E7B2C" w:rsidRDefault="003E7B2C" w:rsidP="00C60DAC">
      <w:pPr>
        <w:suppressAutoHyphens/>
        <w:rPr>
          <w:rFonts w:ascii="Century Gothic" w:hAnsi="Century Gothic"/>
          <w:b/>
          <w:w w:val="90"/>
          <w:sz w:val="20"/>
        </w:rPr>
      </w:pPr>
    </w:p>
    <w:p w14:paraId="43B1A03C" w14:textId="6C67B3A1" w:rsidR="00C60DAC" w:rsidRPr="002F494C" w:rsidRDefault="00C60DAC" w:rsidP="00C60DAC">
      <w:pPr>
        <w:suppressAutoHyphens/>
        <w:rPr>
          <w:rFonts w:ascii="Century Gothic" w:hAnsi="Century Gothic"/>
          <w:b/>
          <w:w w:val="90"/>
          <w:sz w:val="20"/>
        </w:rPr>
      </w:pPr>
      <w:r w:rsidRPr="002F494C">
        <w:rPr>
          <w:rFonts w:ascii="Century Gothic" w:hAnsi="Century Gothic"/>
          <w:b/>
          <w:w w:val="90"/>
          <w:sz w:val="20"/>
        </w:rPr>
        <w:t>Área Regional de Campinas</w:t>
      </w:r>
    </w:p>
    <w:p w14:paraId="105CF0D2" w14:textId="77777777" w:rsidR="00C60DAC" w:rsidRPr="002F494C" w:rsidRDefault="00C60DAC" w:rsidP="00C60DAC">
      <w:pPr>
        <w:suppressAutoHyphens/>
        <w:rPr>
          <w:rFonts w:ascii="Century Gothic" w:hAnsi="Century Gothic"/>
          <w:b/>
          <w:w w:val="90"/>
          <w:sz w:val="20"/>
        </w:rPr>
      </w:pPr>
    </w:p>
    <w:p w14:paraId="588F65A7" w14:textId="77777777" w:rsidR="00C60DAC" w:rsidRDefault="00C60DAC" w:rsidP="00C60DAC">
      <w:pPr>
        <w:suppressAutoHyphens/>
        <w:rPr>
          <w:rFonts w:ascii="Century Gothic" w:hAnsi="Century Gothic"/>
          <w:w w:val="90"/>
          <w:sz w:val="20"/>
        </w:rPr>
      </w:pPr>
      <w:r w:rsidRPr="002F494C">
        <w:rPr>
          <w:rFonts w:ascii="Century Gothic" w:hAnsi="Century Gothic"/>
          <w:b/>
          <w:i/>
          <w:w w:val="90"/>
          <w:sz w:val="20"/>
        </w:rPr>
        <w:t>Comarcas</w:t>
      </w:r>
      <w:r w:rsidRPr="002F494C">
        <w:rPr>
          <w:rFonts w:ascii="Century Gothic" w:hAnsi="Century Gothic"/>
          <w:b/>
          <w:w w:val="90"/>
          <w:sz w:val="20"/>
        </w:rPr>
        <w:br/>
      </w:r>
      <w:r w:rsidRPr="002F494C">
        <w:rPr>
          <w:rFonts w:ascii="Century Gothic" w:hAnsi="Century Gothic"/>
          <w:w w:val="90"/>
          <w:sz w:val="20"/>
        </w:rPr>
        <w:t>1. Campinas;</w:t>
      </w:r>
      <w:r w:rsidRPr="002F494C">
        <w:rPr>
          <w:rFonts w:ascii="Century Gothic" w:hAnsi="Century Gothic"/>
          <w:w w:val="90"/>
          <w:sz w:val="20"/>
        </w:rPr>
        <w:br/>
        <w:t>2. Aguaí;</w:t>
      </w:r>
      <w:r w:rsidRPr="002F494C">
        <w:rPr>
          <w:rFonts w:ascii="Century Gothic" w:hAnsi="Century Gothic"/>
          <w:w w:val="90"/>
          <w:sz w:val="20"/>
        </w:rPr>
        <w:br/>
        <w:t>3. Águas de Lindóia;</w:t>
      </w:r>
      <w:r w:rsidRPr="002F494C">
        <w:rPr>
          <w:rFonts w:ascii="Century Gothic" w:hAnsi="Century Gothic"/>
          <w:w w:val="90"/>
          <w:sz w:val="20"/>
        </w:rPr>
        <w:br/>
      </w:r>
      <w:r>
        <w:rPr>
          <w:rFonts w:ascii="Century Gothic" w:hAnsi="Century Gothic"/>
          <w:w w:val="90"/>
          <w:sz w:val="20"/>
        </w:rPr>
        <w:t>4</w:t>
      </w:r>
      <w:r w:rsidRPr="002F494C">
        <w:rPr>
          <w:rFonts w:ascii="Century Gothic" w:hAnsi="Century Gothic"/>
          <w:w w:val="90"/>
          <w:sz w:val="20"/>
        </w:rPr>
        <w:t>. Amparo;</w:t>
      </w:r>
      <w:r w:rsidRPr="002F494C">
        <w:rPr>
          <w:rFonts w:ascii="Century Gothic" w:hAnsi="Century Gothic"/>
          <w:w w:val="90"/>
          <w:sz w:val="20"/>
        </w:rPr>
        <w:br/>
      </w:r>
      <w:r>
        <w:rPr>
          <w:rFonts w:ascii="Century Gothic" w:hAnsi="Century Gothic"/>
          <w:w w:val="90"/>
          <w:sz w:val="20"/>
        </w:rPr>
        <w:t>5</w:t>
      </w:r>
      <w:r w:rsidRPr="002F494C">
        <w:rPr>
          <w:rFonts w:ascii="Century Gothic" w:hAnsi="Century Gothic"/>
          <w:w w:val="90"/>
          <w:sz w:val="20"/>
        </w:rPr>
        <w:t>. Atibaia;</w:t>
      </w:r>
      <w:r w:rsidRPr="002F494C">
        <w:rPr>
          <w:rFonts w:ascii="Century Gothic" w:hAnsi="Century Gothic"/>
          <w:w w:val="90"/>
          <w:sz w:val="20"/>
        </w:rPr>
        <w:br/>
      </w:r>
      <w:r>
        <w:rPr>
          <w:rFonts w:ascii="Century Gothic" w:hAnsi="Century Gothic"/>
          <w:w w:val="90"/>
          <w:sz w:val="20"/>
        </w:rPr>
        <w:t>6</w:t>
      </w:r>
      <w:r w:rsidRPr="002F494C">
        <w:rPr>
          <w:rFonts w:ascii="Century Gothic" w:hAnsi="Century Gothic"/>
          <w:w w:val="90"/>
          <w:sz w:val="20"/>
        </w:rPr>
        <w:t>. Bragança Paulista;</w:t>
      </w:r>
      <w:r w:rsidRPr="002F494C">
        <w:rPr>
          <w:rFonts w:ascii="Century Gothic" w:hAnsi="Century Gothic"/>
          <w:w w:val="90"/>
          <w:sz w:val="20"/>
        </w:rPr>
        <w:br/>
      </w:r>
      <w:r>
        <w:rPr>
          <w:rFonts w:ascii="Century Gothic" w:hAnsi="Century Gothic"/>
          <w:w w:val="90"/>
          <w:sz w:val="20"/>
        </w:rPr>
        <w:lastRenderedPageBreak/>
        <w:t>7</w:t>
      </w:r>
      <w:r w:rsidRPr="002F494C">
        <w:rPr>
          <w:rFonts w:ascii="Century Gothic" w:hAnsi="Century Gothic"/>
          <w:w w:val="90"/>
          <w:sz w:val="20"/>
        </w:rPr>
        <w:t>. Cajamar;</w:t>
      </w:r>
      <w:r w:rsidRPr="002F494C">
        <w:rPr>
          <w:rFonts w:ascii="Century Gothic" w:hAnsi="Century Gothic"/>
          <w:w w:val="90"/>
          <w:sz w:val="20"/>
        </w:rPr>
        <w:br/>
      </w:r>
      <w:r>
        <w:rPr>
          <w:rFonts w:ascii="Century Gothic" w:hAnsi="Century Gothic"/>
          <w:w w:val="90"/>
          <w:sz w:val="20"/>
        </w:rPr>
        <w:t>8</w:t>
      </w:r>
      <w:r w:rsidRPr="002F494C">
        <w:rPr>
          <w:rFonts w:ascii="Century Gothic" w:hAnsi="Century Gothic"/>
          <w:w w:val="90"/>
          <w:sz w:val="20"/>
        </w:rPr>
        <w:t>. Campo Limpo Paulista;</w:t>
      </w:r>
    </w:p>
    <w:p w14:paraId="103BAECF" w14:textId="77777777" w:rsidR="00C60DAC" w:rsidRDefault="00C60DAC" w:rsidP="00C60DAC">
      <w:pPr>
        <w:suppressAutoHyphens/>
        <w:rPr>
          <w:rFonts w:ascii="Century Gothic" w:hAnsi="Century Gothic"/>
          <w:w w:val="90"/>
          <w:sz w:val="20"/>
        </w:rPr>
      </w:pPr>
      <w:r>
        <w:rPr>
          <w:rFonts w:ascii="Century Gothic" w:hAnsi="Century Gothic"/>
          <w:w w:val="90"/>
          <w:sz w:val="20"/>
        </w:rPr>
        <w:t>9. Conchal</w:t>
      </w:r>
      <w:r w:rsidRPr="002F494C">
        <w:rPr>
          <w:rFonts w:ascii="Century Gothic" w:hAnsi="Century Gothic"/>
          <w:w w:val="90"/>
          <w:sz w:val="20"/>
        </w:rPr>
        <w:br/>
      </w:r>
      <w:r>
        <w:rPr>
          <w:rFonts w:ascii="Century Gothic" w:hAnsi="Century Gothic"/>
          <w:w w:val="90"/>
          <w:sz w:val="20"/>
        </w:rPr>
        <w:t>10</w:t>
      </w:r>
      <w:r w:rsidRPr="002F494C">
        <w:rPr>
          <w:rFonts w:ascii="Century Gothic" w:hAnsi="Century Gothic"/>
          <w:w w:val="90"/>
          <w:sz w:val="20"/>
        </w:rPr>
        <w:t>. Cosmópolis;</w:t>
      </w:r>
      <w:r w:rsidRPr="002F494C">
        <w:rPr>
          <w:rFonts w:ascii="Century Gothic" w:hAnsi="Century Gothic"/>
          <w:w w:val="90"/>
          <w:sz w:val="20"/>
        </w:rPr>
        <w:br/>
        <w:t>1</w:t>
      </w:r>
      <w:r>
        <w:rPr>
          <w:rFonts w:ascii="Century Gothic" w:hAnsi="Century Gothic"/>
          <w:w w:val="90"/>
          <w:sz w:val="20"/>
        </w:rPr>
        <w:t>1</w:t>
      </w:r>
      <w:r w:rsidRPr="002F494C">
        <w:rPr>
          <w:rFonts w:ascii="Century Gothic" w:hAnsi="Century Gothic"/>
          <w:w w:val="90"/>
          <w:sz w:val="20"/>
        </w:rPr>
        <w:t>. Espírito Santo do Pinhal;</w:t>
      </w:r>
      <w:r w:rsidRPr="002F494C">
        <w:rPr>
          <w:rFonts w:ascii="Century Gothic" w:hAnsi="Century Gothic"/>
          <w:w w:val="90"/>
          <w:sz w:val="20"/>
        </w:rPr>
        <w:br/>
        <w:t>1</w:t>
      </w:r>
      <w:r>
        <w:rPr>
          <w:rFonts w:ascii="Century Gothic" w:hAnsi="Century Gothic"/>
          <w:w w:val="90"/>
          <w:sz w:val="20"/>
        </w:rPr>
        <w:t>2</w:t>
      </w:r>
      <w:r w:rsidRPr="002F494C">
        <w:rPr>
          <w:rFonts w:ascii="Century Gothic" w:hAnsi="Century Gothic"/>
          <w:w w:val="90"/>
          <w:sz w:val="20"/>
        </w:rPr>
        <w:t xml:space="preserve">. </w:t>
      </w:r>
      <w:proofErr w:type="spellStart"/>
      <w:r>
        <w:rPr>
          <w:rFonts w:ascii="Century Gothic" w:hAnsi="Century Gothic"/>
          <w:w w:val="90"/>
          <w:sz w:val="20"/>
        </w:rPr>
        <w:t>Horlândia</w:t>
      </w:r>
      <w:proofErr w:type="spellEnd"/>
      <w:r w:rsidRPr="002F494C">
        <w:rPr>
          <w:rFonts w:ascii="Century Gothic" w:hAnsi="Century Gothic"/>
          <w:w w:val="90"/>
          <w:sz w:val="20"/>
        </w:rPr>
        <w:t>;</w:t>
      </w:r>
      <w:r w:rsidRPr="002F494C">
        <w:rPr>
          <w:rFonts w:ascii="Century Gothic" w:hAnsi="Century Gothic"/>
          <w:w w:val="90"/>
          <w:sz w:val="20"/>
        </w:rPr>
        <w:br/>
        <w:t>1</w:t>
      </w:r>
      <w:r>
        <w:rPr>
          <w:rFonts w:ascii="Century Gothic" w:hAnsi="Century Gothic"/>
          <w:w w:val="90"/>
          <w:sz w:val="20"/>
        </w:rPr>
        <w:t>3</w:t>
      </w:r>
      <w:r w:rsidRPr="002F494C">
        <w:rPr>
          <w:rFonts w:ascii="Century Gothic" w:hAnsi="Century Gothic"/>
          <w:w w:val="90"/>
          <w:sz w:val="20"/>
        </w:rPr>
        <w:t>. Indaiatuba;</w:t>
      </w:r>
      <w:r w:rsidRPr="002F494C">
        <w:rPr>
          <w:rFonts w:ascii="Century Gothic" w:hAnsi="Century Gothic"/>
          <w:w w:val="90"/>
          <w:sz w:val="20"/>
        </w:rPr>
        <w:br/>
        <w:t>1</w:t>
      </w:r>
      <w:r>
        <w:rPr>
          <w:rFonts w:ascii="Century Gothic" w:hAnsi="Century Gothic"/>
          <w:w w:val="90"/>
          <w:sz w:val="20"/>
        </w:rPr>
        <w:t>4</w:t>
      </w:r>
      <w:r w:rsidRPr="002F494C">
        <w:rPr>
          <w:rFonts w:ascii="Century Gothic" w:hAnsi="Century Gothic"/>
          <w:w w:val="90"/>
          <w:sz w:val="20"/>
        </w:rPr>
        <w:t>. Itapira;</w:t>
      </w:r>
      <w:r w:rsidRPr="002F494C">
        <w:rPr>
          <w:rFonts w:ascii="Century Gothic" w:hAnsi="Century Gothic"/>
          <w:w w:val="90"/>
          <w:sz w:val="20"/>
        </w:rPr>
        <w:br/>
      </w:r>
      <w:r>
        <w:rPr>
          <w:rFonts w:ascii="Century Gothic" w:hAnsi="Century Gothic"/>
          <w:w w:val="90"/>
          <w:sz w:val="20"/>
        </w:rPr>
        <w:t>15</w:t>
      </w:r>
      <w:r w:rsidRPr="002F494C">
        <w:rPr>
          <w:rFonts w:ascii="Century Gothic" w:hAnsi="Century Gothic"/>
          <w:w w:val="90"/>
          <w:sz w:val="20"/>
        </w:rPr>
        <w:t>. Itatiba;</w:t>
      </w:r>
      <w:r w:rsidRPr="002F494C">
        <w:rPr>
          <w:rFonts w:ascii="Century Gothic" w:hAnsi="Century Gothic"/>
          <w:w w:val="90"/>
          <w:sz w:val="20"/>
        </w:rPr>
        <w:br/>
      </w:r>
      <w:r>
        <w:rPr>
          <w:rFonts w:ascii="Century Gothic" w:hAnsi="Century Gothic"/>
          <w:w w:val="90"/>
          <w:sz w:val="20"/>
        </w:rPr>
        <w:t>16</w:t>
      </w:r>
      <w:r w:rsidRPr="002F494C">
        <w:rPr>
          <w:rFonts w:ascii="Century Gothic" w:hAnsi="Century Gothic"/>
          <w:w w:val="90"/>
          <w:sz w:val="20"/>
        </w:rPr>
        <w:t>. Jaguariúna;</w:t>
      </w:r>
      <w:r w:rsidRPr="002F494C">
        <w:rPr>
          <w:rFonts w:ascii="Century Gothic" w:hAnsi="Century Gothic"/>
          <w:w w:val="90"/>
          <w:sz w:val="20"/>
        </w:rPr>
        <w:br/>
      </w:r>
      <w:r>
        <w:rPr>
          <w:rFonts w:ascii="Century Gothic" w:hAnsi="Century Gothic"/>
          <w:w w:val="90"/>
          <w:sz w:val="20"/>
        </w:rPr>
        <w:t>17</w:t>
      </w:r>
      <w:r w:rsidRPr="002F494C">
        <w:rPr>
          <w:rFonts w:ascii="Century Gothic" w:hAnsi="Century Gothic"/>
          <w:w w:val="90"/>
          <w:sz w:val="20"/>
        </w:rPr>
        <w:t>. Jarinu;</w:t>
      </w:r>
      <w:r w:rsidRPr="002F494C">
        <w:rPr>
          <w:rFonts w:ascii="Century Gothic" w:hAnsi="Century Gothic"/>
          <w:w w:val="90"/>
          <w:sz w:val="20"/>
        </w:rPr>
        <w:br/>
      </w:r>
      <w:r>
        <w:rPr>
          <w:rFonts w:ascii="Century Gothic" w:hAnsi="Century Gothic"/>
          <w:w w:val="90"/>
          <w:sz w:val="20"/>
        </w:rPr>
        <w:t>18</w:t>
      </w:r>
      <w:r w:rsidRPr="002F494C">
        <w:rPr>
          <w:rFonts w:ascii="Century Gothic" w:hAnsi="Century Gothic"/>
          <w:w w:val="90"/>
          <w:sz w:val="20"/>
        </w:rPr>
        <w:t>. Jundiaí;</w:t>
      </w:r>
    </w:p>
    <w:p w14:paraId="5CADE755" w14:textId="77777777" w:rsidR="00C60DAC" w:rsidRDefault="00C60DAC" w:rsidP="00C60DAC">
      <w:pPr>
        <w:suppressAutoHyphens/>
        <w:rPr>
          <w:rFonts w:ascii="Century Gothic" w:hAnsi="Century Gothic"/>
          <w:w w:val="90"/>
          <w:sz w:val="20"/>
        </w:rPr>
      </w:pPr>
      <w:r>
        <w:rPr>
          <w:rFonts w:ascii="Century Gothic" w:hAnsi="Century Gothic"/>
          <w:w w:val="90"/>
          <w:sz w:val="20"/>
        </w:rPr>
        <w:t>19. Louveira</w:t>
      </w:r>
      <w:r w:rsidRPr="002F494C">
        <w:rPr>
          <w:rFonts w:ascii="Century Gothic" w:hAnsi="Century Gothic"/>
          <w:w w:val="90"/>
          <w:sz w:val="20"/>
        </w:rPr>
        <w:br/>
      </w:r>
      <w:r>
        <w:rPr>
          <w:rFonts w:ascii="Century Gothic" w:hAnsi="Century Gothic"/>
          <w:w w:val="90"/>
          <w:sz w:val="20"/>
        </w:rPr>
        <w:t>20</w:t>
      </w:r>
      <w:r w:rsidRPr="002F494C">
        <w:rPr>
          <w:rFonts w:ascii="Century Gothic" w:hAnsi="Century Gothic"/>
          <w:w w:val="90"/>
          <w:sz w:val="20"/>
        </w:rPr>
        <w:t>. Moji-Guaçu;</w:t>
      </w:r>
      <w:r w:rsidRPr="002F494C">
        <w:rPr>
          <w:rFonts w:ascii="Century Gothic" w:hAnsi="Century Gothic"/>
          <w:w w:val="90"/>
          <w:sz w:val="20"/>
        </w:rPr>
        <w:br/>
      </w:r>
      <w:r>
        <w:rPr>
          <w:rFonts w:ascii="Century Gothic" w:hAnsi="Century Gothic"/>
          <w:w w:val="90"/>
          <w:sz w:val="20"/>
        </w:rPr>
        <w:t>21</w:t>
      </w:r>
      <w:r w:rsidRPr="002F494C">
        <w:rPr>
          <w:rFonts w:ascii="Century Gothic" w:hAnsi="Century Gothic"/>
          <w:w w:val="90"/>
          <w:sz w:val="20"/>
        </w:rPr>
        <w:t>. Moji-Mirim;</w:t>
      </w:r>
      <w:r w:rsidRPr="002F494C">
        <w:rPr>
          <w:rFonts w:ascii="Century Gothic" w:hAnsi="Century Gothic"/>
          <w:w w:val="90"/>
          <w:sz w:val="20"/>
        </w:rPr>
        <w:br/>
        <w:t>2</w:t>
      </w:r>
      <w:r>
        <w:rPr>
          <w:rFonts w:ascii="Century Gothic" w:hAnsi="Century Gothic"/>
          <w:w w:val="90"/>
          <w:sz w:val="20"/>
        </w:rPr>
        <w:t>2</w:t>
      </w:r>
      <w:r w:rsidRPr="002F494C">
        <w:rPr>
          <w:rFonts w:ascii="Century Gothic" w:hAnsi="Century Gothic"/>
          <w:w w:val="90"/>
          <w:sz w:val="20"/>
        </w:rPr>
        <w:t xml:space="preserve">. </w:t>
      </w:r>
      <w:proofErr w:type="spellStart"/>
      <w:r w:rsidRPr="002F494C">
        <w:rPr>
          <w:rFonts w:ascii="Century Gothic" w:hAnsi="Century Gothic"/>
          <w:w w:val="90"/>
          <w:sz w:val="20"/>
        </w:rPr>
        <w:t>Monte-Mor</w:t>
      </w:r>
      <w:proofErr w:type="spellEnd"/>
      <w:r w:rsidRPr="002F494C">
        <w:rPr>
          <w:rFonts w:ascii="Century Gothic" w:hAnsi="Century Gothic"/>
          <w:w w:val="90"/>
          <w:sz w:val="20"/>
        </w:rPr>
        <w:t>;</w:t>
      </w:r>
      <w:r w:rsidRPr="002F494C">
        <w:rPr>
          <w:rFonts w:ascii="Century Gothic" w:hAnsi="Century Gothic"/>
          <w:w w:val="90"/>
          <w:sz w:val="20"/>
        </w:rPr>
        <w:br/>
      </w:r>
      <w:r>
        <w:rPr>
          <w:rFonts w:ascii="Century Gothic" w:hAnsi="Century Gothic"/>
          <w:w w:val="90"/>
          <w:sz w:val="20"/>
        </w:rPr>
        <w:t>23</w:t>
      </w:r>
      <w:r w:rsidRPr="002F494C">
        <w:rPr>
          <w:rFonts w:ascii="Century Gothic" w:hAnsi="Century Gothic"/>
          <w:w w:val="90"/>
          <w:sz w:val="20"/>
        </w:rPr>
        <w:t>. Nova Odessa;</w:t>
      </w:r>
    </w:p>
    <w:p w14:paraId="16908132" w14:textId="77777777" w:rsidR="00C60DAC" w:rsidRPr="002F494C" w:rsidRDefault="00C60DAC" w:rsidP="00C60DAC">
      <w:pPr>
        <w:suppressAutoHyphens/>
        <w:rPr>
          <w:rFonts w:ascii="Century Gothic" w:hAnsi="Century Gothic"/>
          <w:w w:val="90"/>
          <w:sz w:val="20"/>
        </w:rPr>
      </w:pPr>
      <w:r>
        <w:rPr>
          <w:rFonts w:ascii="Century Gothic" w:hAnsi="Century Gothic"/>
          <w:w w:val="90"/>
          <w:sz w:val="20"/>
        </w:rPr>
        <w:t>24. Nazaré Paulista</w:t>
      </w:r>
      <w:r w:rsidRPr="002F494C">
        <w:rPr>
          <w:rFonts w:ascii="Century Gothic" w:hAnsi="Century Gothic"/>
          <w:w w:val="90"/>
          <w:sz w:val="20"/>
        </w:rPr>
        <w:br/>
      </w:r>
      <w:r>
        <w:rPr>
          <w:rFonts w:ascii="Century Gothic" w:hAnsi="Century Gothic"/>
          <w:w w:val="90"/>
          <w:sz w:val="20"/>
        </w:rPr>
        <w:t>25</w:t>
      </w:r>
      <w:r w:rsidRPr="002F494C">
        <w:rPr>
          <w:rFonts w:ascii="Century Gothic" w:hAnsi="Century Gothic"/>
          <w:w w:val="90"/>
          <w:sz w:val="20"/>
        </w:rPr>
        <w:t>. Paulínia;</w:t>
      </w:r>
      <w:r w:rsidRPr="002F494C">
        <w:rPr>
          <w:rFonts w:ascii="Century Gothic" w:hAnsi="Century Gothic"/>
          <w:w w:val="90"/>
          <w:sz w:val="20"/>
        </w:rPr>
        <w:br/>
      </w:r>
      <w:r>
        <w:rPr>
          <w:rFonts w:ascii="Century Gothic" w:hAnsi="Century Gothic"/>
          <w:w w:val="90"/>
          <w:sz w:val="20"/>
        </w:rPr>
        <w:t>26</w:t>
      </w:r>
      <w:r w:rsidRPr="002F494C">
        <w:rPr>
          <w:rFonts w:ascii="Century Gothic" w:hAnsi="Century Gothic"/>
          <w:w w:val="90"/>
          <w:sz w:val="20"/>
        </w:rPr>
        <w:t>. Pedreira;</w:t>
      </w:r>
      <w:r w:rsidRPr="002F494C">
        <w:rPr>
          <w:rFonts w:ascii="Century Gothic" w:hAnsi="Century Gothic"/>
          <w:w w:val="90"/>
          <w:sz w:val="20"/>
        </w:rPr>
        <w:br/>
      </w:r>
      <w:r>
        <w:rPr>
          <w:rFonts w:ascii="Century Gothic" w:hAnsi="Century Gothic"/>
          <w:w w:val="90"/>
          <w:sz w:val="20"/>
        </w:rPr>
        <w:t>27</w:t>
      </w:r>
      <w:r w:rsidRPr="002F494C">
        <w:rPr>
          <w:rFonts w:ascii="Century Gothic" w:hAnsi="Century Gothic"/>
          <w:w w:val="90"/>
          <w:sz w:val="20"/>
        </w:rPr>
        <w:t>. Pinhalzinho;</w:t>
      </w:r>
      <w:r w:rsidRPr="002F494C">
        <w:rPr>
          <w:rFonts w:ascii="Century Gothic" w:hAnsi="Century Gothic"/>
          <w:w w:val="90"/>
          <w:sz w:val="20"/>
        </w:rPr>
        <w:br/>
      </w:r>
      <w:r>
        <w:rPr>
          <w:rFonts w:ascii="Century Gothic" w:hAnsi="Century Gothic"/>
          <w:w w:val="90"/>
          <w:sz w:val="20"/>
        </w:rPr>
        <w:t>28</w:t>
      </w:r>
      <w:r w:rsidRPr="002F494C">
        <w:rPr>
          <w:rFonts w:ascii="Century Gothic" w:hAnsi="Century Gothic"/>
          <w:w w:val="90"/>
          <w:sz w:val="20"/>
        </w:rPr>
        <w:t>. Piracaia;</w:t>
      </w:r>
      <w:r w:rsidRPr="002F494C">
        <w:rPr>
          <w:rFonts w:ascii="Century Gothic" w:hAnsi="Century Gothic"/>
          <w:w w:val="90"/>
          <w:sz w:val="20"/>
        </w:rPr>
        <w:br/>
      </w:r>
      <w:r>
        <w:rPr>
          <w:rFonts w:ascii="Century Gothic" w:hAnsi="Century Gothic"/>
          <w:w w:val="90"/>
          <w:sz w:val="20"/>
        </w:rPr>
        <w:t>29</w:t>
      </w:r>
      <w:r w:rsidRPr="002F494C">
        <w:rPr>
          <w:rFonts w:ascii="Century Gothic" w:hAnsi="Century Gothic"/>
          <w:w w:val="90"/>
          <w:sz w:val="20"/>
        </w:rPr>
        <w:t>. São João da Boa Vista;</w:t>
      </w:r>
      <w:r w:rsidRPr="002F494C">
        <w:rPr>
          <w:rFonts w:ascii="Century Gothic" w:hAnsi="Century Gothic"/>
          <w:w w:val="90"/>
          <w:sz w:val="20"/>
        </w:rPr>
        <w:br/>
      </w:r>
      <w:r>
        <w:rPr>
          <w:rFonts w:ascii="Century Gothic" w:hAnsi="Century Gothic"/>
          <w:w w:val="90"/>
          <w:sz w:val="20"/>
        </w:rPr>
        <w:t>30</w:t>
      </w:r>
      <w:r w:rsidRPr="002F494C">
        <w:rPr>
          <w:rFonts w:ascii="Century Gothic" w:hAnsi="Century Gothic"/>
          <w:w w:val="90"/>
          <w:sz w:val="20"/>
        </w:rPr>
        <w:t>. Serra Negra;</w:t>
      </w:r>
      <w:r w:rsidRPr="002F494C">
        <w:rPr>
          <w:rFonts w:ascii="Century Gothic" w:hAnsi="Century Gothic"/>
          <w:w w:val="90"/>
          <w:sz w:val="20"/>
        </w:rPr>
        <w:br/>
      </w:r>
      <w:r>
        <w:rPr>
          <w:rFonts w:ascii="Century Gothic" w:hAnsi="Century Gothic"/>
          <w:w w:val="90"/>
          <w:sz w:val="20"/>
        </w:rPr>
        <w:t>31</w:t>
      </w:r>
      <w:r w:rsidRPr="002F494C">
        <w:rPr>
          <w:rFonts w:ascii="Century Gothic" w:hAnsi="Century Gothic"/>
          <w:w w:val="90"/>
          <w:sz w:val="20"/>
        </w:rPr>
        <w:t>. Socorro;</w:t>
      </w:r>
      <w:r w:rsidRPr="002F494C">
        <w:rPr>
          <w:rFonts w:ascii="Century Gothic" w:hAnsi="Century Gothic"/>
          <w:w w:val="90"/>
          <w:sz w:val="20"/>
        </w:rPr>
        <w:br/>
      </w:r>
      <w:r>
        <w:rPr>
          <w:rFonts w:ascii="Century Gothic" w:hAnsi="Century Gothic"/>
          <w:w w:val="90"/>
          <w:sz w:val="20"/>
        </w:rPr>
        <w:t>32</w:t>
      </w:r>
      <w:r w:rsidRPr="002F494C">
        <w:rPr>
          <w:rFonts w:ascii="Century Gothic" w:hAnsi="Century Gothic"/>
          <w:w w:val="90"/>
          <w:sz w:val="20"/>
        </w:rPr>
        <w:t>. Sumaré;</w:t>
      </w:r>
      <w:r w:rsidRPr="002F494C">
        <w:rPr>
          <w:rFonts w:ascii="Century Gothic" w:hAnsi="Century Gothic"/>
          <w:w w:val="90"/>
          <w:sz w:val="20"/>
        </w:rPr>
        <w:br/>
      </w:r>
      <w:r>
        <w:rPr>
          <w:rFonts w:ascii="Century Gothic" w:hAnsi="Century Gothic"/>
          <w:w w:val="90"/>
          <w:sz w:val="20"/>
        </w:rPr>
        <w:t>33</w:t>
      </w:r>
      <w:r w:rsidRPr="002F494C">
        <w:rPr>
          <w:rFonts w:ascii="Century Gothic" w:hAnsi="Century Gothic"/>
          <w:w w:val="90"/>
          <w:sz w:val="20"/>
        </w:rPr>
        <w:t>. Valinhos;</w:t>
      </w:r>
      <w:r w:rsidRPr="002F494C">
        <w:rPr>
          <w:rFonts w:ascii="Century Gothic" w:hAnsi="Century Gothic"/>
          <w:w w:val="90"/>
          <w:sz w:val="20"/>
        </w:rPr>
        <w:br/>
      </w:r>
      <w:r>
        <w:rPr>
          <w:rFonts w:ascii="Century Gothic" w:hAnsi="Century Gothic"/>
          <w:w w:val="90"/>
          <w:sz w:val="20"/>
        </w:rPr>
        <w:t>34</w:t>
      </w:r>
      <w:r w:rsidRPr="002F494C">
        <w:rPr>
          <w:rFonts w:ascii="Century Gothic" w:hAnsi="Century Gothic"/>
          <w:w w:val="90"/>
          <w:sz w:val="20"/>
        </w:rPr>
        <w:t>. Vargem Grande do Sul;</w:t>
      </w:r>
      <w:r w:rsidRPr="002F494C">
        <w:rPr>
          <w:rFonts w:ascii="Century Gothic" w:hAnsi="Century Gothic"/>
          <w:w w:val="90"/>
          <w:sz w:val="20"/>
        </w:rPr>
        <w:br/>
      </w:r>
      <w:r>
        <w:rPr>
          <w:rFonts w:ascii="Century Gothic" w:hAnsi="Century Gothic"/>
          <w:w w:val="90"/>
          <w:sz w:val="20"/>
        </w:rPr>
        <w:t>35</w:t>
      </w:r>
      <w:r w:rsidRPr="002F494C">
        <w:rPr>
          <w:rFonts w:ascii="Century Gothic" w:hAnsi="Century Gothic"/>
          <w:w w:val="90"/>
          <w:sz w:val="20"/>
        </w:rPr>
        <w:t>. Várzea Paulista;</w:t>
      </w:r>
      <w:r w:rsidRPr="002F494C">
        <w:rPr>
          <w:rFonts w:ascii="Century Gothic" w:hAnsi="Century Gothic"/>
          <w:w w:val="90"/>
          <w:sz w:val="20"/>
        </w:rPr>
        <w:br/>
      </w:r>
      <w:r>
        <w:rPr>
          <w:rFonts w:ascii="Century Gothic" w:hAnsi="Century Gothic"/>
          <w:w w:val="90"/>
          <w:sz w:val="20"/>
        </w:rPr>
        <w:t>36</w:t>
      </w:r>
      <w:r w:rsidRPr="002F494C">
        <w:rPr>
          <w:rFonts w:ascii="Century Gothic" w:hAnsi="Century Gothic"/>
          <w:w w:val="90"/>
          <w:sz w:val="20"/>
        </w:rPr>
        <w:t>. Vila Mimosa;</w:t>
      </w:r>
      <w:r w:rsidRPr="002F494C">
        <w:rPr>
          <w:rFonts w:ascii="Century Gothic" w:hAnsi="Century Gothic"/>
          <w:w w:val="90"/>
          <w:sz w:val="20"/>
        </w:rPr>
        <w:br/>
      </w:r>
      <w:r>
        <w:rPr>
          <w:rFonts w:ascii="Century Gothic" w:hAnsi="Century Gothic"/>
          <w:w w:val="90"/>
          <w:sz w:val="20"/>
        </w:rPr>
        <w:t>37</w:t>
      </w:r>
      <w:r w:rsidRPr="002F494C">
        <w:rPr>
          <w:rFonts w:ascii="Century Gothic" w:hAnsi="Century Gothic"/>
          <w:w w:val="90"/>
          <w:sz w:val="20"/>
        </w:rPr>
        <w:t>. Vinhedo.</w:t>
      </w:r>
      <w:r w:rsidRPr="002F494C">
        <w:rPr>
          <w:rFonts w:ascii="Century Gothic" w:hAnsi="Century Gothic"/>
          <w:w w:val="90"/>
          <w:sz w:val="20"/>
        </w:rPr>
        <w:br/>
      </w:r>
    </w:p>
    <w:p w14:paraId="40B9226C" w14:textId="77777777" w:rsidR="00C60DAC" w:rsidRPr="002F494C" w:rsidRDefault="00C60DAC" w:rsidP="00C60DAC">
      <w:pPr>
        <w:suppressAutoHyphens/>
        <w:rPr>
          <w:rFonts w:ascii="Century Gothic" w:hAnsi="Century Gothic"/>
          <w:b/>
          <w:w w:val="90"/>
          <w:sz w:val="20"/>
        </w:rPr>
      </w:pPr>
      <w:r w:rsidRPr="002F494C">
        <w:rPr>
          <w:rFonts w:ascii="Century Gothic" w:hAnsi="Century Gothic"/>
          <w:b/>
          <w:w w:val="90"/>
          <w:sz w:val="20"/>
        </w:rPr>
        <w:t>Área Regional de Ribeirão Preto</w:t>
      </w:r>
    </w:p>
    <w:p w14:paraId="196A591C" w14:textId="77777777" w:rsidR="00C60DAC" w:rsidRPr="002F494C" w:rsidRDefault="00C60DAC" w:rsidP="00C60DAC">
      <w:pPr>
        <w:suppressAutoHyphens/>
        <w:rPr>
          <w:rFonts w:ascii="Century Gothic" w:hAnsi="Century Gothic"/>
          <w:b/>
          <w:w w:val="90"/>
          <w:sz w:val="20"/>
        </w:rPr>
      </w:pPr>
    </w:p>
    <w:p w14:paraId="1FE952C7" w14:textId="77777777" w:rsidR="00C60DAC" w:rsidRDefault="00C60DAC" w:rsidP="00C60DAC">
      <w:pPr>
        <w:suppressAutoHyphens/>
        <w:rPr>
          <w:rFonts w:ascii="Century Gothic" w:hAnsi="Century Gothic"/>
          <w:w w:val="90"/>
          <w:sz w:val="20"/>
        </w:rPr>
      </w:pPr>
      <w:r w:rsidRPr="002F494C">
        <w:rPr>
          <w:rFonts w:ascii="Century Gothic" w:hAnsi="Century Gothic"/>
          <w:b/>
          <w:i/>
          <w:w w:val="90"/>
          <w:sz w:val="20"/>
        </w:rPr>
        <w:t>Comarcas</w:t>
      </w:r>
      <w:r w:rsidRPr="002F494C">
        <w:rPr>
          <w:rFonts w:ascii="Century Gothic" w:hAnsi="Century Gothic"/>
          <w:w w:val="90"/>
          <w:sz w:val="20"/>
        </w:rPr>
        <w:br/>
        <w:t>1. Ribeirão Preto;</w:t>
      </w:r>
      <w:r w:rsidRPr="002F494C">
        <w:rPr>
          <w:rFonts w:ascii="Century Gothic" w:hAnsi="Century Gothic"/>
          <w:w w:val="90"/>
          <w:sz w:val="20"/>
        </w:rPr>
        <w:br/>
        <w:t>2. Américo Brasiliense;</w:t>
      </w:r>
      <w:r w:rsidRPr="002F494C">
        <w:rPr>
          <w:rFonts w:ascii="Century Gothic" w:hAnsi="Century Gothic"/>
          <w:w w:val="90"/>
          <w:sz w:val="20"/>
        </w:rPr>
        <w:br/>
        <w:t>3. Araraquara;</w:t>
      </w:r>
      <w:r w:rsidRPr="002F494C">
        <w:rPr>
          <w:rFonts w:ascii="Century Gothic" w:hAnsi="Century Gothic"/>
          <w:w w:val="90"/>
          <w:sz w:val="20"/>
        </w:rPr>
        <w:br/>
        <w:t>4. Bebedouro;</w:t>
      </w:r>
      <w:r w:rsidRPr="002F494C">
        <w:rPr>
          <w:rFonts w:ascii="Century Gothic" w:hAnsi="Century Gothic"/>
          <w:w w:val="90"/>
          <w:sz w:val="20"/>
        </w:rPr>
        <w:br/>
        <w:t xml:space="preserve">5. </w:t>
      </w:r>
      <w:proofErr w:type="spellStart"/>
      <w:r w:rsidRPr="002F494C">
        <w:rPr>
          <w:rFonts w:ascii="Century Gothic" w:hAnsi="Century Gothic"/>
          <w:w w:val="90"/>
          <w:sz w:val="20"/>
        </w:rPr>
        <w:t>B</w:t>
      </w:r>
      <w:r>
        <w:rPr>
          <w:rFonts w:ascii="Century Gothic" w:hAnsi="Century Gothic"/>
          <w:w w:val="90"/>
          <w:sz w:val="20"/>
        </w:rPr>
        <w:t>rodwski</w:t>
      </w:r>
      <w:proofErr w:type="spellEnd"/>
      <w:r w:rsidRPr="002F494C">
        <w:rPr>
          <w:rFonts w:ascii="Century Gothic" w:hAnsi="Century Gothic"/>
          <w:w w:val="90"/>
          <w:sz w:val="20"/>
        </w:rPr>
        <w:t>;</w:t>
      </w:r>
      <w:r w:rsidRPr="002F494C">
        <w:rPr>
          <w:rFonts w:ascii="Century Gothic" w:hAnsi="Century Gothic"/>
          <w:w w:val="90"/>
          <w:sz w:val="20"/>
        </w:rPr>
        <w:br/>
        <w:t>6. Caconde;</w:t>
      </w:r>
      <w:r w:rsidRPr="002F494C">
        <w:rPr>
          <w:rFonts w:ascii="Century Gothic" w:hAnsi="Century Gothic"/>
          <w:w w:val="90"/>
          <w:sz w:val="20"/>
        </w:rPr>
        <w:br/>
        <w:t>7. Cajuru;</w:t>
      </w:r>
      <w:r w:rsidRPr="002F494C">
        <w:rPr>
          <w:rFonts w:ascii="Century Gothic" w:hAnsi="Century Gothic"/>
          <w:w w:val="90"/>
          <w:sz w:val="20"/>
        </w:rPr>
        <w:br/>
        <w:t>8. Casa Branca;</w:t>
      </w:r>
      <w:r w:rsidRPr="002F494C">
        <w:rPr>
          <w:rFonts w:ascii="Century Gothic" w:hAnsi="Century Gothic"/>
          <w:w w:val="90"/>
          <w:sz w:val="20"/>
        </w:rPr>
        <w:br/>
        <w:t>9. Cravinhos;</w:t>
      </w:r>
      <w:r w:rsidRPr="002F494C">
        <w:rPr>
          <w:rFonts w:ascii="Century Gothic" w:hAnsi="Century Gothic"/>
          <w:w w:val="90"/>
          <w:sz w:val="20"/>
        </w:rPr>
        <w:br/>
        <w:t>10. Descalvado;</w:t>
      </w:r>
      <w:r w:rsidRPr="002F494C">
        <w:rPr>
          <w:rFonts w:ascii="Century Gothic" w:hAnsi="Century Gothic"/>
          <w:w w:val="90"/>
          <w:sz w:val="20"/>
        </w:rPr>
        <w:br/>
        <w:t>11. Guariba;</w:t>
      </w:r>
      <w:r w:rsidRPr="002F494C">
        <w:rPr>
          <w:rFonts w:ascii="Century Gothic" w:hAnsi="Century Gothic"/>
          <w:w w:val="90"/>
          <w:sz w:val="20"/>
        </w:rPr>
        <w:br/>
        <w:t>12. Ibaté;</w:t>
      </w:r>
      <w:r w:rsidRPr="002F494C">
        <w:rPr>
          <w:rFonts w:ascii="Century Gothic" w:hAnsi="Century Gothic"/>
          <w:w w:val="90"/>
          <w:sz w:val="20"/>
        </w:rPr>
        <w:br/>
        <w:t>1</w:t>
      </w:r>
      <w:r>
        <w:rPr>
          <w:rFonts w:ascii="Century Gothic" w:hAnsi="Century Gothic"/>
          <w:w w:val="90"/>
          <w:sz w:val="20"/>
        </w:rPr>
        <w:t>3</w:t>
      </w:r>
      <w:r w:rsidRPr="002F494C">
        <w:rPr>
          <w:rFonts w:ascii="Century Gothic" w:hAnsi="Century Gothic"/>
          <w:w w:val="90"/>
          <w:sz w:val="20"/>
        </w:rPr>
        <w:t>. Jaboticabal;</w:t>
      </w:r>
      <w:r w:rsidRPr="002F494C">
        <w:rPr>
          <w:rFonts w:ascii="Century Gothic" w:hAnsi="Century Gothic"/>
          <w:w w:val="90"/>
          <w:sz w:val="20"/>
        </w:rPr>
        <w:br/>
        <w:t>1</w:t>
      </w:r>
      <w:r>
        <w:rPr>
          <w:rFonts w:ascii="Century Gothic" w:hAnsi="Century Gothic"/>
          <w:w w:val="90"/>
          <w:sz w:val="20"/>
        </w:rPr>
        <w:t>4</w:t>
      </w:r>
      <w:r w:rsidRPr="002F494C">
        <w:rPr>
          <w:rFonts w:ascii="Century Gothic" w:hAnsi="Century Gothic"/>
          <w:w w:val="90"/>
          <w:sz w:val="20"/>
        </w:rPr>
        <w:t>. Jardinópolis;</w:t>
      </w:r>
      <w:r w:rsidRPr="002F494C">
        <w:rPr>
          <w:rFonts w:ascii="Century Gothic" w:hAnsi="Century Gothic"/>
          <w:w w:val="90"/>
          <w:sz w:val="20"/>
        </w:rPr>
        <w:br/>
        <w:t>1</w:t>
      </w:r>
      <w:r>
        <w:rPr>
          <w:rFonts w:ascii="Century Gothic" w:hAnsi="Century Gothic"/>
          <w:w w:val="90"/>
          <w:sz w:val="20"/>
        </w:rPr>
        <w:t>5</w:t>
      </w:r>
      <w:r w:rsidRPr="002F494C">
        <w:rPr>
          <w:rFonts w:ascii="Century Gothic" w:hAnsi="Century Gothic"/>
          <w:w w:val="90"/>
          <w:sz w:val="20"/>
        </w:rPr>
        <w:t>. Matão;</w:t>
      </w:r>
      <w:r w:rsidRPr="002F494C">
        <w:rPr>
          <w:rFonts w:ascii="Century Gothic" w:hAnsi="Century Gothic"/>
          <w:w w:val="90"/>
          <w:sz w:val="20"/>
        </w:rPr>
        <w:br/>
        <w:t>1</w:t>
      </w:r>
      <w:r>
        <w:rPr>
          <w:rFonts w:ascii="Century Gothic" w:hAnsi="Century Gothic"/>
          <w:w w:val="90"/>
          <w:sz w:val="20"/>
        </w:rPr>
        <w:t>6</w:t>
      </w:r>
      <w:r w:rsidRPr="002F494C">
        <w:rPr>
          <w:rFonts w:ascii="Century Gothic" w:hAnsi="Century Gothic"/>
          <w:w w:val="90"/>
          <w:sz w:val="20"/>
        </w:rPr>
        <w:t>. Mococa;</w:t>
      </w:r>
      <w:r w:rsidRPr="002F494C">
        <w:rPr>
          <w:rFonts w:ascii="Century Gothic" w:hAnsi="Century Gothic"/>
          <w:w w:val="90"/>
          <w:sz w:val="20"/>
        </w:rPr>
        <w:br/>
        <w:t>1</w:t>
      </w:r>
      <w:r>
        <w:rPr>
          <w:rFonts w:ascii="Century Gothic" w:hAnsi="Century Gothic"/>
          <w:w w:val="90"/>
          <w:sz w:val="20"/>
        </w:rPr>
        <w:t>7</w:t>
      </w:r>
      <w:r w:rsidRPr="002F494C">
        <w:rPr>
          <w:rFonts w:ascii="Century Gothic" w:hAnsi="Century Gothic"/>
          <w:w w:val="90"/>
          <w:sz w:val="20"/>
        </w:rPr>
        <w:t>. Monte Alto;</w:t>
      </w:r>
      <w:r w:rsidRPr="002F494C">
        <w:rPr>
          <w:rFonts w:ascii="Century Gothic" w:hAnsi="Century Gothic"/>
          <w:w w:val="90"/>
          <w:sz w:val="20"/>
        </w:rPr>
        <w:br/>
      </w:r>
      <w:r>
        <w:rPr>
          <w:rFonts w:ascii="Century Gothic" w:hAnsi="Century Gothic"/>
          <w:w w:val="90"/>
          <w:sz w:val="20"/>
        </w:rPr>
        <w:t>18</w:t>
      </w:r>
      <w:r w:rsidRPr="002F494C">
        <w:rPr>
          <w:rFonts w:ascii="Century Gothic" w:hAnsi="Century Gothic"/>
          <w:w w:val="90"/>
          <w:sz w:val="20"/>
        </w:rPr>
        <w:t xml:space="preserve">. </w:t>
      </w:r>
      <w:proofErr w:type="spellStart"/>
      <w:r w:rsidRPr="002F494C">
        <w:rPr>
          <w:rFonts w:ascii="Century Gothic" w:hAnsi="Century Gothic"/>
          <w:w w:val="90"/>
          <w:sz w:val="20"/>
        </w:rPr>
        <w:t>Piraçununga</w:t>
      </w:r>
      <w:proofErr w:type="spellEnd"/>
      <w:r w:rsidRPr="002F494C">
        <w:rPr>
          <w:rFonts w:ascii="Century Gothic" w:hAnsi="Century Gothic"/>
          <w:w w:val="90"/>
          <w:sz w:val="20"/>
        </w:rPr>
        <w:t>;</w:t>
      </w:r>
    </w:p>
    <w:p w14:paraId="55195A55" w14:textId="77777777" w:rsidR="00C60DAC" w:rsidRDefault="00C60DAC" w:rsidP="00C60DAC">
      <w:pPr>
        <w:suppressAutoHyphens/>
        <w:rPr>
          <w:rFonts w:ascii="Century Gothic" w:hAnsi="Century Gothic"/>
          <w:w w:val="90"/>
          <w:sz w:val="20"/>
        </w:rPr>
      </w:pPr>
      <w:r>
        <w:rPr>
          <w:rFonts w:ascii="Century Gothic" w:hAnsi="Century Gothic"/>
          <w:w w:val="90"/>
          <w:sz w:val="20"/>
        </w:rPr>
        <w:lastRenderedPageBreak/>
        <w:t xml:space="preserve">19. </w:t>
      </w:r>
      <w:proofErr w:type="spellStart"/>
      <w:r>
        <w:rPr>
          <w:rFonts w:ascii="Century Gothic" w:hAnsi="Century Gothic"/>
          <w:w w:val="90"/>
          <w:sz w:val="20"/>
        </w:rPr>
        <w:t>Pirangi</w:t>
      </w:r>
      <w:proofErr w:type="spellEnd"/>
      <w:r w:rsidRPr="002F494C">
        <w:rPr>
          <w:rFonts w:ascii="Century Gothic" w:hAnsi="Century Gothic"/>
          <w:w w:val="90"/>
          <w:sz w:val="20"/>
        </w:rPr>
        <w:br/>
        <w:t>2</w:t>
      </w:r>
      <w:r>
        <w:rPr>
          <w:rFonts w:ascii="Century Gothic" w:hAnsi="Century Gothic"/>
          <w:w w:val="90"/>
          <w:sz w:val="20"/>
        </w:rPr>
        <w:t>0</w:t>
      </w:r>
      <w:r w:rsidRPr="002F494C">
        <w:rPr>
          <w:rFonts w:ascii="Century Gothic" w:hAnsi="Century Gothic"/>
          <w:w w:val="90"/>
          <w:sz w:val="20"/>
        </w:rPr>
        <w:t>. Pitangueiras;</w:t>
      </w:r>
      <w:r w:rsidRPr="002F494C">
        <w:rPr>
          <w:rFonts w:ascii="Century Gothic" w:hAnsi="Century Gothic"/>
          <w:w w:val="90"/>
          <w:sz w:val="20"/>
        </w:rPr>
        <w:br/>
        <w:t>2</w:t>
      </w:r>
      <w:r>
        <w:rPr>
          <w:rFonts w:ascii="Century Gothic" w:hAnsi="Century Gothic"/>
          <w:w w:val="90"/>
          <w:sz w:val="20"/>
        </w:rPr>
        <w:t>1</w:t>
      </w:r>
      <w:r w:rsidRPr="002F494C">
        <w:rPr>
          <w:rFonts w:ascii="Century Gothic" w:hAnsi="Century Gothic"/>
          <w:w w:val="90"/>
          <w:sz w:val="20"/>
        </w:rPr>
        <w:t>. Pontal;</w:t>
      </w:r>
      <w:r w:rsidRPr="002F494C">
        <w:rPr>
          <w:rFonts w:ascii="Century Gothic" w:hAnsi="Century Gothic"/>
          <w:w w:val="90"/>
          <w:sz w:val="20"/>
        </w:rPr>
        <w:br/>
        <w:t>2</w:t>
      </w:r>
      <w:r>
        <w:rPr>
          <w:rFonts w:ascii="Century Gothic" w:hAnsi="Century Gothic"/>
          <w:w w:val="90"/>
          <w:sz w:val="20"/>
        </w:rPr>
        <w:t>2</w:t>
      </w:r>
      <w:r w:rsidRPr="002F494C">
        <w:rPr>
          <w:rFonts w:ascii="Century Gothic" w:hAnsi="Century Gothic"/>
          <w:w w:val="90"/>
          <w:sz w:val="20"/>
        </w:rPr>
        <w:t>. Porto Ferreira;</w:t>
      </w:r>
      <w:r w:rsidRPr="002F494C">
        <w:rPr>
          <w:rFonts w:ascii="Century Gothic" w:hAnsi="Century Gothic"/>
          <w:w w:val="90"/>
          <w:sz w:val="20"/>
        </w:rPr>
        <w:br/>
        <w:t>2</w:t>
      </w:r>
      <w:r>
        <w:rPr>
          <w:rFonts w:ascii="Century Gothic" w:hAnsi="Century Gothic"/>
          <w:w w:val="90"/>
          <w:sz w:val="20"/>
        </w:rPr>
        <w:t>3</w:t>
      </w:r>
      <w:r w:rsidRPr="002F494C">
        <w:rPr>
          <w:rFonts w:ascii="Century Gothic" w:hAnsi="Century Gothic"/>
          <w:w w:val="90"/>
          <w:sz w:val="20"/>
        </w:rPr>
        <w:t>. Ribeirão Bonito;</w:t>
      </w:r>
      <w:r w:rsidRPr="002F494C">
        <w:rPr>
          <w:rFonts w:ascii="Century Gothic" w:hAnsi="Century Gothic"/>
          <w:w w:val="90"/>
          <w:sz w:val="20"/>
        </w:rPr>
        <w:br/>
        <w:t>2</w:t>
      </w:r>
      <w:r>
        <w:rPr>
          <w:rFonts w:ascii="Century Gothic" w:hAnsi="Century Gothic"/>
          <w:w w:val="90"/>
          <w:sz w:val="20"/>
        </w:rPr>
        <w:t>4</w:t>
      </w:r>
      <w:r w:rsidRPr="002F494C">
        <w:rPr>
          <w:rFonts w:ascii="Century Gothic" w:hAnsi="Century Gothic"/>
          <w:w w:val="90"/>
          <w:sz w:val="20"/>
        </w:rPr>
        <w:t>. Santa Cruz das Palmeiras;</w:t>
      </w:r>
      <w:r w:rsidRPr="002F494C">
        <w:rPr>
          <w:rFonts w:ascii="Century Gothic" w:hAnsi="Century Gothic"/>
          <w:w w:val="90"/>
          <w:sz w:val="20"/>
        </w:rPr>
        <w:br/>
        <w:t>2</w:t>
      </w:r>
      <w:r>
        <w:rPr>
          <w:rFonts w:ascii="Century Gothic" w:hAnsi="Century Gothic"/>
          <w:w w:val="90"/>
          <w:sz w:val="20"/>
        </w:rPr>
        <w:t>5</w:t>
      </w:r>
      <w:r w:rsidRPr="002F494C">
        <w:rPr>
          <w:rFonts w:ascii="Century Gothic" w:hAnsi="Century Gothic"/>
          <w:w w:val="90"/>
          <w:sz w:val="20"/>
        </w:rPr>
        <w:t>. Santa Rita do Passa Quatro;</w:t>
      </w:r>
      <w:r w:rsidRPr="002F494C">
        <w:rPr>
          <w:rFonts w:ascii="Century Gothic" w:hAnsi="Century Gothic"/>
          <w:w w:val="90"/>
          <w:sz w:val="20"/>
        </w:rPr>
        <w:br/>
        <w:t>2</w:t>
      </w:r>
      <w:r>
        <w:rPr>
          <w:rFonts w:ascii="Century Gothic" w:hAnsi="Century Gothic"/>
          <w:w w:val="90"/>
          <w:sz w:val="20"/>
        </w:rPr>
        <w:t>6</w:t>
      </w:r>
      <w:r w:rsidRPr="002F494C">
        <w:rPr>
          <w:rFonts w:ascii="Century Gothic" w:hAnsi="Century Gothic"/>
          <w:w w:val="90"/>
          <w:sz w:val="20"/>
        </w:rPr>
        <w:t>. Santa Rosa de Viterbo;</w:t>
      </w:r>
      <w:r w:rsidRPr="002F494C">
        <w:rPr>
          <w:rFonts w:ascii="Century Gothic" w:hAnsi="Century Gothic"/>
          <w:w w:val="90"/>
          <w:sz w:val="20"/>
        </w:rPr>
        <w:br/>
        <w:t>2</w:t>
      </w:r>
      <w:r>
        <w:rPr>
          <w:rFonts w:ascii="Century Gothic" w:hAnsi="Century Gothic"/>
          <w:w w:val="90"/>
          <w:sz w:val="20"/>
        </w:rPr>
        <w:t>7</w:t>
      </w:r>
      <w:r w:rsidRPr="002F494C">
        <w:rPr>
          <w:rFonts w:ascii="Century Gothic" w:hAnsi="Century Gothic"/>
          <w:w w:val="90"/>
          <w:sz w:val="20"/>
        </w:rPr>
        <w:t>. São Carlos;</w:t>
      </w:r>
      <w:r w:rsidRPr="002F494C">
        <w:rPr>
          <w:rFonts w:ascii="Century Gothic" w:hAnsi="Century Gothic"/>
          <w:w w:val="90"/>
          <w:sz w:val="20"/>
        </w:rPr>
        <w:br/>
        <w:t>2</w:t>
      </w:r>
      <w:r>
        <w:rPr>
          <w:rFonts w:ascii="Century Gothic" w:hAnsi="Century Gothic"/>
          <w:w w:val="90"/>
          <w:sz w:val="20"/>
        </w:rPr>
        <w:t>8</w:t>
      </w:r>
      <w:r w:rsidRPr="002F494C">
        <w:rPr>
          <w:rFonts w:ascii="Century Gothic" w:hAnsi="Century Gothic"/>
          <w:w w:val="90"/>
          <w:sz w:val="20"/>
        </w:rPr>
        <w:t>. São José do Rio Pardo;</w:t>
      </w:r>
      <w:r w:rsidRPr="002F494C">
        <w:rPr>
          <w:rFonts w:ascii="Century Gothic" w:hAnsi="Century Gothic"/>
          <w:w w:val="90"/>
          <w:sz w:val="20"/>
        </w:rPr>
        <w:br/>
      </w:r>
      <w:r>
        <w:rPr>
          <w:rFonts w:ascii="Century Gothic" w:hAnsi="Century Gothic"/>
          <w:w w:val="90"/>
          <w:sz w:val="20"/>
        </w:rPr>
        <w:t>29</w:t>
      </w:r>
      <w:r w:rsidRPr="002F494C">
        <w:rPr>
          <w:rFonts w:ascii="Century Gothic" w:hAnsi="Century Gothic"/>
          <w:w w:val="90"/>
          <w:sz w:val="20"/>
        </w:rPr>
        <w:t>. São Sebastião da Grama;</w:t>
      </w:r>
      <w:r w:rsidRPr="002F494C">
        <w:rPr>
          <w:rFonts w:ascii="Century Gothic" w:hAnsi="Century Gothic"/>
          <w:w w:val="90"/>
          <w:sz w:val="20"/>
        </w:rPr>
        <w:br/>
        <w:t>3</w:t>
      </w:r>
      <w:r>
        <w:rPr>
          <w:rFonts w:ascii="Century Gothic" w:hAnsi="Century Gothic"/>
          <w:w w:val="90"/>
          <w:sz w:val="20"/>
        </w:rPr>
        <w:t>0</w:t>
      </w:r>
      <w:r w:rsidRPr="002F494C">
        <w:rPr>
          <w:rFonts w:ascii="Century Gothic" w:hAnsi="Century Gothic"/>
          <w:w w:val="90"/>
          <w:sz w:val="20"/>
        </w:rPr>
        <w:t>. São Simão;</w:t>
      </w:r>
      <w:r w:rsidRPr="002F494C">
        <w:rPr>
          <w:rFonts w:ascii="Century Gothic" w:hAnsi="Century Gothic"/>
          <w:w w:val="90"/>
          <w:sz w:val="20"/>
        </w:rPr>
        <w:br/>
        <w:t>3</w:t>
      </w:r>
      <w:r>
        <w:rPr>
          <w:rFonts w:ascii="Century Gothic" w:hAnsi="Century Gothic"/>
          <w:w w:val="90"/>
          <w:sz w:val="20"/>
        </w:rPr>
        <w:t>1</w:t>
      </w:r>
      <w:r w:rsidRPr="002F494C">
        <w:rPr>
          <w:rFonts w:ascii="Century Gothic" w:hAnsi="Century Gothic"/>
          <w:w w:val="90"/>
          <w:sz w:val="20"/>
        </w:rPr>
        <w:t>. Serrana;</w:t>
      </w:r>
    </w:p>
    <w:p w14:paraId="48AB5801" w14:textId="77777777" w:rsidR="00C60DAC" w:rsidRDefault="00C60DAC" w:rsidP="00C60DAC">
      <w:pPr>
        <w:suppressAutoHyphens/>
        <w:rPr>
          <w:rFonts w:ascii="Century Gothic" w:hAnsi="Century Gothic"/>
          <w:w w:val="90"/>
          <w:sz w:val="20"/>
        </w:rPr>
      </w:pPr>
      <w:r>
        <w:rPr>
          <w:rFonts w:ascii="Century Gothic" w:hAnsi="Century Gothic"/>
          <w:w w:val="90"/>
          <w:sz w:val="20"/>
        </w:rPr>
        <w:t>32. Serra Azul</w:t>
      </w:r>
      <w:r w:rsidRPr="002F494C">
        <w:rPr>
          <w:rFonts w:ascii="Century Gothic" w:hAnsi="Century Gothic"/>
          <w:w w:val="90"/>
          <w:sz w:val="20"/>
        </w:rPr>
        <w:br/>
        <w:t>3</w:t>
      </w:r>
      <w:r>
        <w:rPr>
          <w:rFonts w:ascii="Century Gothic" w:hAnsi="Century Gothic"/>
          <w:w w:val="90"/>
          <w:sz w:val="20"/>
        </w:rPr>
        <w:t>3</w:t>
      </w:r>
      <w:r w:rsidRPr="002F494C">
        <w:rPr>
          <w:rFonts w:ascii="Century Gothic" w:hAnsi="Century Gothic"/>
          <w:w w:val="90"/>
          <w:sz w:val="20"/>
        </w:rPr>
        <w:t>. Sertãozinho;</w:t>
      </w:r>
    </w:p>
    <w:p w14:paraId="705BF221" w14:textId="77777777" w:rsidR="00C60DAC" w:rsidRPr="002F494C" w:rsidRDefault="00C60DAC" w:rsidP="00C60DAC">
      <w:pPr>
        <w:suppressAutoHyphens/>
        <w:rPr>
          <w:rFonts w:ascii="Century Gothic" w:hAnsi="Century Gothic"/>
          <w:w w:val="90"/>
          <w:sz w:val="20"/>
        </w:rPr>
      </w:pPr>
      <w:r>
        <w:rPr>
          <w:rFonts w:ascii="Century Gothic" w:hAnsi="Century Gothic"/>
          <w:w w:val="90"/>
          <w:sz w:val="20"/>
        </w:rPr>
        <w:t>34. Taiuva</w:t>
      </w:r>
      <w:r w:rsidRPr="002F494C">
        <w:rPr>
          <w:rFonts w:ascii="Century Gothic" w:hAnsi="Century Gothic"/>
          <w:w w:val="90"/>
          <w:sz w:val="20"/>
        </w:rPr>
        <w:br/>
        <w:t>3</w:t>
      </w:r>
      <w:r>
        <w:rPr>
          <w:rFonts w:ascii="Century Gothic" w:hAnsi="Century Gothic"/>
          <w:w w:val="90"/>
          <w:sz w:val="20"/>
        </w:rPr>
        <w:t>5</w:t>
      </w:r>
      <w:r w:rsidRPr="002F494C">
        <w:rPr>
          <w:rFonts w:ascii="Century Gothic" w:hAnsi="Century Gothic"/>
          <w:w w:val="90"/>
          <w:sz w:val="20"/>
        </w:rPr>
        <w:t>. Tambaú;</w:t>
      </w:r>
      <w:r w:rsidRPr="002F494C">
        <w:rPr>
          <w:rFonts w:ascii="Century Gothic" w:hAnsi="Century Gothic"/>
          <w:w w:val="90"/>
          <w:sz w:val="20"/>
        </w:rPr>
        <w:br/>
        <w:t>3</w:t>
      </w:r>
      <w:r>
        <w:rPr>
          <w:rFonts w:ascii="Century Gothic" w:hAnsi="Century Gothic"/>
          <w:w w:val="90"/>
          <w:sz w:val="20"/>
        </w:rPr>
        <w:t>6</w:t>
      </w:r>
      <w:r w:rsidRPr="002F494C">
        <w:rPr>
          <w:rFonts w:ascii="Century Gothic" w:hAnsi="Century Gothic"/>
          <w:w w:val="90"/>
          <w:sz w:val="20"/>
        </w:rPr>
        <w:t>. Taquaritinga;</w:t>
      </w:r>
      <w:r w:rsidRPr="002F494C">
        <w:rPr>
          <w:rFonts w:ascii="Century Gothic" w:hAnsi="Century Gothic"/>
          <w:w w:val="90"/>
          <w:sz w:val="20"/>
        </w:rPr>
        <w:br/>
        <w:t>3</w:t>
      </w:r>
      <w:r>
        <w:rPr>
          <w:rFonts w:ascii="Century Gothic" w:hAnsi="Century Gothic"/>
          <w:w w:val="90"/>
          <w:sz w:val="20"/>
        </w:rPr>
        <w:t>7</w:t>
      </w:r>
      <w:r w:rsidRPr="002F494C">
        <w:rPr>
          <w:rFonts w:ascii="Century Gothic" w:hAnsi="Century Gothic"/>
          <w:w w:val="90"/>
          <w:sz w:val="20"/>
        </w:rPr>
        <w:t>. Viradouro.</w:t>
      </w:r>
    </w:p>
    <w:p w14:paraId="1264DF0A" w14:textId="77777777" w:rsidR="00C60DAC" w:rsidRPr="002F494C" w:rsidRDefault="00C60DAC" w:rsidP="00C60DAC">
      <w:pPr>
        <w:suppressAutoHyphens/>
        <w:rPr>
          <w:rFonts w:ascii="Century Gothic" w:hAnsi="Century Gothic"/>
          <w:w w:val="90"/>
          <w:sz w:val="20"/>
        </w:rPr>
      </w:pPr>
      <w:r w:rsidRPr="002F494C">
        <w:rPr>
          <w:rFonts w:ascii="Century Gothic" w:hAnsi="Century Gothic"/>
          <w:w w:val="90"/>
          <w:sz w:val="20"/>
        </w:rPr>
        <w:br/>
      </w:r>
      <w:r w:rsidRPr="002F494C">
        <w:rPr>
          <w:rFonts w:ascii="Century Gothic" w:hAnsi="Century Gothic"/>
          <w:b/>
          <w:w w:val="90"/>
          <w:sz w:val="20"/>
        </w:rPr>
        <w:t>Área Regional de Bauru</w:t>
      </w:r>
      <w:r w:rsidRPr="002F494C">
        <w:rPr>
          <w:rFonts w:ascii="Century Gothic" w:hAnsi="Century Gothic"/>
          <w:w w:val="90"/>
          <w:sz w:val="20"/>
        </w:rPr>
        <w:t xml:space="preserve"> </w:t>
      </w:r>
    </w:p>
    <w:p w14:paraId="42CD50A2" w14:textId="77777777" w:rsidR="00C60DAC" w:rsidRPr="002F494C" w:rsidRDefault="00C60DAC" w:rsidP="00C60DAC">
      <w:pPr>
        <w:suppressAutoHyphens/>
        <w:rPr>
          <w:rFonts w:ascii="Century Gothic" w:hAnsi="Century Gothic"/>
          <w:w w:val="90"/>
          <w:sz w:val="20"/>
        </w:rPr>
      </w:pPr>
    </w:p>
    <w:p w14:paraId="599B3410" w14:textId="77777777" w:rsidR="00C60DAC" w:rsidRDefault="00C60DAC" w:rsidP="00C60DAC">
      <w:pPr>
        <w:suppressAutoHyphens/>
        <w:rPr>
          <w:rFonts w:ascii="Century Gothic" w:hAnsi="Century Gothic"/>
          <w:w w:val="90"/>
          <w:sz w:val="20"/>
        </w:rPr>
      </w:pPr>
      <w:r w:rsidRPr="002F494C">
        <w:rPr>
          <w:rFonts w:ascii="Century Gothic" w:hAnsi="Century Gothic"/>
          <w:b/>
          <w:i/>
          <w:w w:val="90"/>
          <w:sz w:val="20"/>
        </w:rPr>
        <w:t>Comarcas</w:t>
      </w:r>
      <w:r w:rsidRPr="002F494C">
        <w:rPr>
          <w:rFonts w:ascii="Century Gothic" w:hAnsi="Century Gothic"/>
          <w:w w:val="90"/>
          <w:sz w:val="20"/>
        </w:rPr>
        <w:br/>
        <w:t>1. Bauru;</w:t>
      </w:r>
      <w:r w:rsidRPr="002F494C">
        <w:rPr>
          <w:rFonts w:ascii="Century Gothic" w:hAnsi="Century Gothic"/>
          <w:w w:val="90"/>
          <w:sz w:val="20"/>
        </w:rPr>
        <w:br/>
        <w:t>2. Agudos;</w:t>
      </w:r>
    </w:p>
    <w:p w14:paraId="32292227" w14:textId="77777777" w:rsidR="00C60DAC" w:rsidRDefault="00C60DAC" w:rsidP="00C60DAC">
      <w:pPr>
        <w:suppressAutoHyphens/>
        <w:rPr>
          <w:rFonts w:ascii="Century Gothic" w:hAnsi="Century Gothic"/>
          <w:w w:val="90"/>
          <w:sz w:val="20"/>
        </w:rPr>
      </w:pPr>
      <w:r>
        <w:rPr>
          <w:rFonts w:ascii="Century Gothic" w:hAnsi="Century Gothic"/>
          <w:w w:val="90"/>
          <w:sz w:val="20"/>
        </w:rPr>
        <w:t>3. Álvaro Carvalho</w:t>
      </w:r>
      <w:r w:rsidRPr="002F494C">
        <w:rPr>
          <w:rFonts w:ascii="Century Gothic" w:hAnsi="Century Gothic"/>
          <w:w w:val="90"/>
          <w:sz w:val="20"/>
        </w:rPr>
        <w:br/>
      </w:r>
      <w:r>
        <w:rPr>
          <w:rFonts w:ascii="Century Gothic" w:hAnsi="Century Gothic"/>
          <w:w w:val="90"/>
          <w:sz w:val="20"/>
        </w:rPr>
        <w:t>4</w:t>
      </w:r>
      <w:r w:rsidRPr="002F494C">
        <w:rPr>
          <w:rFonts w:ascii="Century Gothic" w:hAnsi="Century Gothic"/>
          <w:w w:val="90"/>
          <w:sz w:val="20"/>
        </w:rPr>
        <w:t>. Avaré;</w:t>
      </w:r>
    </w:p>
    <w:p w14:paraId="6F1011EC" w14:textId="77777777" w:rsidR="00C60DAC" w:rsidRDefault="00C60DAC" w:rsidP="00C60DAC">
      <w:pPr>
        <w:suppressAutoHyphens/>
        <w:rPr>
          <w:rFonts w:ascii="Century Gothic" w:hAnsi="Century Gothic"/>
          <w:w w:val="90"/>
          <w:sz w:val="20"/>
        </w:rPr>
      </w:pPr>
      <w:r>
        <w:rPr>
          <w:rFonts w:ascii="Century Gothic" w:hAnsi="Century Gothic"/>
          <w:w w:val="90"/>
          <w:sz w:val="20"/>
        </w:rPr>
        <w:t>5. Avaí</w:t>
      </w:r>
    </w:p>
    <w:p w14:paraId="568C902E" w14:textId="77777777" w:rsidR="00C60DAC" w:rsidRDefault="00C60DAC" w:rsidP="00C60DAC">
      <w:pPr>
        <w:suppressAutoHyphens/>
        <w:rPr>
          <w:rFonts w:ascii="Century Gothic" w:hAnsi="Century Gothic"/>
          <w:w w:val="90"/>
          <w:sz w:val="20"/>
        </w:rPr>
      </w:pPr>
      <w:r>
        <w:rPr>
          <w:rFonts w:ascii="Century Gothic" w:hAnsi="Century Gothic"/>
          <w:w w:val="90"/>
          <w:sz w:val="20"/>
        </w:rPr>
        <w:t xml:space="preserve">6. </w:t>
      </w:r>
      <w:proofErr w:type="spellStart"/>
      <w:r>
        <w:rPr>
          <w:rFonts w:ascii="Century Gothic" w:hAnsi="Century Gothic"/>
          <w:w w:val="90"/>
          <w:sz w:val="20"/>
        </w:rPr>
        <w:t>Balbinos</w:t>
      </w:r>
      <w:proofErr w:type="spellEnd"/>
      <w:r w:rsidRPr="002F494C">
        <w:rPr>
          <w:rFonts w:ascii="Century Gothic" w:hAnsi="Century Gothic"/>
          <w:w w:val="90"/>
          <w:sz w:val="20"/>
        </w:rPr>
        <w:br/>
      </w:r>
      <w:r>
        <w:rPr>
          <w:rFonts w:ascii="Century Gothic" w:hAnsi="Century Gothic"/>
          <w:w w:val="90"/>
          <w:sz w:val="20"/>
        </w:rPr>
        <w:t>7</w:t>
      </w:r>
      <w:r w:rsidRPr="002F494C">
        <w:rPr>
          <w:rFonts w:ascii="Century Gothic" w:hAnsi="Century Gothic"/>
          <w:w w:val="90"/>
          <w:sz w:val="20"/>
        </w:rPr>
        <w:t>. Bariri;</w:t>
      </w:r>
      <w:r w:rsidRPr="002F494C">
        <w:rPr>
          <w:rFonts w:ascii="Century Gothic" w:hAnsi="Century Gothic"/>
          <w:w w:val="90"/>
          <w:sz w:val="20"/>
        </w:rPr>
        <w:br/>
      </w:r>
      <w:r>
        <w:rPr>
          <w:rFonts w:ascii="Century Gothic" w:hAnsi="Century Gothic"/>
          <w:w w:val="90"/>
          <w:sz w:val="20"/>
        </w:rPr>
        <w:t>8</w:t>
      </w:r>
      <w:r w:rsidRPr="002F494C">
        <w:rPr>
          <w:rFonts w:ascii="Century Gothic" w:hAnsi="Century Gothic"/>
          <w:w w:val="90"/>
          <w:sz w:val="20"/>
        </w:rPr>
        <w:t>. Barra Bonita;</w:t>
      </w:r>
    </w:p>
    <w:p w14:paraId="698421E1" w14:textId="77777777" w:rsidR="00C60DAC" w:rsidRDefault="00C60DAC" w:rsidP="00C60DAC">
      <w:pPr>
        <w:suppressAutoHyphens/>
        <w:rPr>
          <w:rFonts w:ascii="Century Gothic" w:hAnsi="Century Gothic"/>
          <w:w w:val="90"/>
          <w:sz w:val="20"/>
        </w:rPr>
      </w:pPr>
      <w:r>
        <w:rPr>
          <w:rFonts w:ascii="Century Gothic" w:hAnsi="Century Gothic"/>
          <w:w w:val="90"/>
          <w:sz w:val="20"/>
        </w:rPr>
        <w:t>9. Borborema</w:t>
      </w:r>
      <w:r w:rsidRPr="002F494C">
        <w:rPr>
          <w:rFonts w:ascii="Century Gothic" w:hAnsi="Century Gothic"/>
          <w:w w:val="90"/>
          <w:sz w:val="20"/>
        </w:rPr>
        <w:br/>
      </w:r>
      <w:r>
        <w:rPr>
          <w:rFonts w:ascii="Century Gothic" w:hAnsi="Century Gothic"/>
          <w:w w:val="90"/>
          <w:sz w:val="20"/>
        </w:rPr>
        <w:t>10</w:t>
      </w:r>
      <w:r w:rsidRPr="002F494C">
        <w:rPr>
          <w:rFonts w:ascii="Century Gothic" w:hAnsi="Century Gothic"/>
          <w:w w:val="90"/>
          <w:sz w:val="20"/>
        </w:rPr>
        <w:t>. Botucatu;</w:t>
      </w:r>
      <w:r w:rsidRPr="002F494C">
        <w:rPr>
          <w:rFonts w:ascii="Century Gothic" w:hAnsi="Century Gothic"/>
          <w:w w:val="90"/>
          <w:sz w:val="20"/>
        </w:rPr>
        <w:br/>
      </w:r>
      <w:r>
        <w:rPr>
          <w:rFonts w:ascii="Century Gothic" w:hAnsi="Century Gothic"/>
          <w:w w:val="90"/>
          <w:sz w:val="20"/>
        </w:rPr>
        <w:t>11</w:t>
      </w:r>
      <w:r w:rsidRPr="002F494C">
        <w:rPr>
          <w:rFonts w:ascii="Century Gothic" w:hAnsi="Century Gothic"/>
          <w:w w:val="90"/>
          <w:sz w:val="20"/>
        </w:rPr>
        <w:t>. Cerqueira César;</w:t>
      </w:r>
      <w:r w:rsidRPr="002F494C">
        <w:rPr>
          <w:rFonts w:ascii="Century Gothic" w:hAnsi="Century Gothic"/>
          <w:w w:val="90"/>
          <w:sz w:val="20"/>
        </w:rPr>
        <w:br/>
      </w:r>
      <w:r>
        <w:rPr>
          <w:rFonts w:ascii="Century Gothic" w:hAnsi="Century Gothic"/>
          <w:w w:val="90"/>
          <w:sz w:val="20"/>
        </w:rPr>
        <w:t>12</w:t>
      </w:r>
      <w:r w:rsidRPr="002F494C">
        <w:rPr>
          <w:rFonts w:ascii="Century Gothic" w:hAnsi="Century Gothic"/>
          <w:w w:val="90"/>
          <w:sz w:val="20"/>
        </w:rPr>
        <w:t>. Chavantes;</w:t>
      </w:r>
      <w:r w:rsidRPr="002F494C">
        <w:rPr>
          <w:rFonts w:ascii="Century Gothic" w:hAnsi="Century Gothic"/>
          <w:w w:val="90"/>
          <w:sz w:val="20"/>
        </w:rPr>
        <w:br/>
      </w:r>
      <w:r>
        <w:rPr>
          <w:rFonts w:ascii="Century Gothic" w:hAnsi="Century Gothic"/>
          <w:w w:val="90"/>
          <w:sz w:val="20"/>
        </w:rPr>
        <w:t>13</w:t>
      </w:r>
      <w:r w:rsidRPr="002F494C">
        <w:rPr>
          <w:rFonts w:ascii="Century Gothic" w:hAnsi="Century Gothic"/>
          <w:w w:val="90"/>
          <w:sz w:val="20"/>
        </w:rPr>
        <w:t>. Dois Córregos;</w:t>
      </w:r>
      <w:r w:rsidRPr="002F494C">
        <w:rPr>
          <w:rFonts w:ascii="Century Gothic" w:hAnsi="Century Gothic"/>
          <w:w w:val="90"/>
          <w:sz w:val="20"/>
        </w:rPr>
        <w:br/>
        <w:t>1</w:t>
      </w:r>
      <w:r>
        <w:rPr>
          <w:rFonts w:ascii="Century Gothic" w:hAnsi="Century Gothic"/>
          <w:w w:val="90"/>
          <w:sz w:val="20"/>
        </w:rPr>
        <w:t>4</w:t>
      </w:r>
      <w:r w:rsidRPr="002F494C">
        <w:rPr>
          <w:rFonts w:ascii="Century Gothic" w:hAnsi="Century Gothic"/>
          <w:w w:val="90"/>
          <w:sz w:val="20"/>
        </w:rPr>
        <w:t>. Duartina;</w:t>
      </w:r>
      <w:r w:rsidRPr="002F494C">
        <w:rPr>
          <w:rFonts w:ascii="Century Gothic" w:hAnsi="Century Gothic"/>
          <w:w w:val="90"/>
          <w:sz w:val="20"/>
        </w:rPr>
        <w:br/>
        <w:t>1</w:t>
      </w:r>
      <w:r>
        <w:rPr>
          <w:rFonts w:ascii="Century Gothic" w:hAnsi="Century Gothic"/>
          <w:w w:val="90"/>
          <w:sz w:val="20"/>
        </w:rPr>
        <w:t>5</w:t>
      </w:r>
      <w:r w:rsidRPr="002F494C">
        <w:rPr>
          <w:rFonts w:ascii="Century Gothic" w:hAnsi="Century Gothic"/>
          <w:w w:val="90"/>
          <w:sz w:val="20"/>
        </w:rPr>
        <w:t>. Fartura;</w:t>
      </w:r>
      <w:r w:rsidRPr="002F494C">
        <w:rPr>
          <w:rFonts w:ascii="Century Gothic" w:hAnsi="Century Gothic"/>
          <w:w w:val="90"/>
          <w:sz w:val="20"/>
        </w:rPr>
        <w:br/>
        <w:t>1</w:t>
      </w:r>
      <w:r>
        <w:rPr>
          <w:rFonts w:ascii="Century Gothic" w:hAnsi="Century Gothic"/>
          <w:w w:val="90"/>
          <w:sz w:val="20"/>
        </w:rPr>
        <w:t>6</w:t>
      </w:r>
      <w:r w:rsidRPr="002F494C">
        <w:rPr>
          <w:rFonts w:ascii="Century Gothic" w:hAnsi="Century Gothic"/>
          <w:w w:val="90"/>
          <w:sz w:val="20"/>
        </w:rPr>
        <w:t>. Gália;</w:t>
      </w:r>
      <w:r w:rsidRPr="002F494C">
        <w:rPr>
          <w:rFonts w:ascii="Century Gothic" w:hAnsi="Century Gothic"/>
          <w:w w:val="90"/>
          <w:sz w:val="20"/>
        </w:rPr>
        <w:br/>
        <w:t>1</w:t>
      </w:r>
      <w:r>
        <w:rPr>
          <w:rFonts w:ascii="Century Gothic" w:hAnsi="Century Gothic"/>
          <w:w w:val="90"/>
          <w:sz w:val="20"/>
        </w:rPr>
        <w:t>7</w:t>
      </w:r>
      <w:r w:rsidRPr="002F494C">
        <w:rPr>
          <w:rFonts w:ascii="Century Gothic" w:hAnsi="Century Gothic"/>
          <w:w w:val="90"/>
          <w:sz w:val="20"/>
        </w:rPr>
        <w:t>. Garça;</w:t>
      </w:r>
    </w:p>
    <w:p w14:paraId="0D14A788" w14:textId="77777777" w:rsidR="00C60DAC" w:rsidRDefault="00C60DAC" w:rsidP="00C60DAC">
      <w:pPr>
        <w:suppressAutoHyphens/>
        <w:rPr>
          <w:rFonts w:ascii="Century Gothic" w:hAnsi="Century Gothic"/>
          <w:w w:val="90"/>
          <w:sz w:val="20"/>
        </w:rPr>
      </w:pPr>
      <w:r>
        <w:rPr>
          <w:rFonts w:ascii="Century Gothic" w:hAnsi="Century Gothic"/>
          <w:w w:val="90"/>
          <w:sz w:val="20"/>
        </w:rPr>
        <w:t>18. Iaras</w:t>
      </w:r>
      <w:r w:rsidRPr="002F494C">
        <w:rPr>
          <w:rFonts w:ascii="Century Gothic" w:hAnsi="Century Gothic"/>
          <w:w w:val="90"/>
          <w:sz w:val="20"/>
        </w:rPr>
        <w:br/>
        <w:t>1</w:t>
      </w:r>
      <w:r>
        <w:rPr>
          <w:rFonts w:ascii="Century Gothic" w:hAnsi="Century Gothic"/>
          <w:w w:val="90"/>
          <w:sz w:val="20"/>
        </w:rPr>
        <w:t>9</w:t>
      </w:r>
      <w:r w:rsidRPr="002F494C">
        <w:rPr>
          <w:rFonts w:ascii="Century Gothic" w:hAnsi="Century Gothic"/>
          <w:w w:val="90"/>
          <w:sz w:val="20"/>
        </w:rPr>
        <w:t>. Ibitinga;</w:t>
      </w:r>
      <w:r w:rsidRPr="002F494C">
        <w:rPr>
          <w:rFonts w:ascii="Century Gothic" w:hAnsi="Century Gothic"/>
          <w:w w:val="90"/>
          <w:sz w:val="20"/>
        </w:rPr>
        <w:br/>
      </w:r>
      <w:r>
        <w:rPr>
          <w:rFonts w:ascii="Century Gothic" w:hAnsi="Century Gothic"/>
          <w:w w:val="90"/>
          <w:sz w:val="20"/>
        </w:rPr>
        <w:t>20</w:t>
      </w:r>
      <w:r w:rsidRPr="002F494C">
        <w:rPr>
          <w:rFonts w:ascii="Century Gothic" w:hAnsi="Century Gothic"/>
          <w:w w:val="90"/>
          <w:sz w:val="20"/>
        </w:rPr>
        <w:t xml:space="preserve">. </w:t>
      </w:r>
      <w:proofErr w:type="spellStart"/>
      <w:r w:rsidRPr="002F494C">
        <w:rPr>
          <w:rFonts w:ascii="Century Gothic" w:hAnsi="Century Gothic"/>
          <w:w w:val="90"/>
          <w:sz w:val="20"/>
        </w:rPr>
        <w:t>Ipauçu</w:t>
      </w:r>
      <w:proofErr w:type="spellEnd"/>
      <w:r w:rsidRPr="002F494C">
        <w:rPr>
          <w:rFonts w:ascii="Century Gothic" w:hAnsi="Century Gothic"/>
          <w:w w:val="90"/>
          <w:sz w:val="20"/>
        </w:rPr>
        <w:t>;</w:t>
      </w:r>
      <w:r w:rsidRPr="002F494C">
        <w:rPr>
          <w:rFonts w:ascii="Century Gothic" w:hAnsi="Century Gothic"/>
          <w:w w:val="90"/>
          <w:sz w:val="20"/>
        </w:rPr>
        <w:br/>
      </w:r>
      <w:r>
        <w:rPr>
          <w:rFonts w:ascii="Century Gothic" w:hAnsi="Century Gothic"/>
          <w:w w:val="90"/>
          <w:sz w:val="20"/>
        </w:rPr>
        <w:t>21. Itápolis</w:t>
      </w:r>
      <w:r w:rsidRPr="002F494C">
        <w:rPr>
          <w:rFonts w:ascii="Century Gothic" w:hAnsi="Century Gothic"/>
          <w:w w:val="90"/>
          <w:sz w:val="20"/>
        </w:rPr>
        <w:t>;</w:t>
      </w:r>
      <w:r w:rsidRPr="002F494C">
        <w:rPr>
          <w:rFonts w:ascii="Century Gothic" w:hAnsi="Century Gothic"/>
          <w:w w:val="90"/>
          <w:sz w:val="20"/>
        </w:rPr>
        <w:br/>
      </w:r>
      <w:r>
        <w:rPr>
          <w:rFonts w:ascii="Century Gothic" w:hAnsi="Century Gothic"/>
          <w:w w:val="90"/>
          <w:sz w:val="20"/>
        </w:rPr>
        <w:t>22</w:t>
      </w:r>
      <w:r w:rsidRPr="002F494C">
        <w:rPr>
          <w:rFonts w:ascii="Century Gothic" w:hAnsi="Century Gothic"/>
          <w:w w:val="90"/>
          <w:sz w:val="20"/>
        </w:rPr>
        <w:t>. Itatinga;</w:t>
      </w:r>
      <w:r w:rsidRPr="002F494C">
        <w:rPr>
          <w:rFonts w:ascii="Century Gothic" w:hAnsi="Century Gothic"/>
          <w:w w:val="90"/>
          <w:sz w:val="20"/>
        </w:rPr>
        <w:br/>
      </w:r>
      <w:r>
        <w:rPr>
          <w:rFonts w:ascii="Century Gothic" w:hAnsi="Century Gothic"/>
          <w:w w:val="90"/>
          <w:sz w:val="20"/>
        </w:rPr>
        <w:t>23</w:t>
      </w:r>
      <w:r w:rsidRPr="002F494C">
        <w:rPr>
          <w:rFonts w:ascii="Century Gothic" w:hAnsi="Century Gothic"/>
          <w:w w:val="90"/>
          <w:sz w:val="20"/>
        </w:rPr>
        <w:t>. Jaú;</w:t>
      </w:r>
      <w:r w:rsidRPr="002F494C">
        <w:rPr>
          <w:rFonts w:ascii="Century Gothic" w:hAnsi="Century Gothic"/>
          <w:w w:val="90"/>
          <w:sz w:val="20"/>
        </w:rPr>
        <w:br/>
      </w:r>
      <w:r>
        <w:rPr>
          <w:rFonts w:ascii="Century Gothic" w:hAnsi="Century Gothic"/>
          <w:w w:val="90"/>
          <w:sz w:val="20"/>
        </w:rPr>
        <w:t>24</w:t>
      </w:r>
      <w:r w:rsidRPr="002F494C">
        <w:rPr>
          <w:rFonts w:ascii="Century Gothic" w:hAnsi="Century Gothic"/>
          <w:w w:val="90"/>
          <w:sz w:val="20"/>
        </w:rPr>
        <w:t>. Lençóis Paulista;</w:t>
      </w:r>
      <w:r w:rsidRPr="002F494C">
        <w:rPr>
          <w:rFonts w:ascii="Century Gothic" w:hAnsi="Century Gothic"/>
          <w:w w:val="90"/>
          <w:sz w:val="20"/>
        </w:rPr>
        <w:br/>
        <w:t>2</w:t>
      </w:r>
      <w:r>
        <w:rPr>
          <w:rFonts w:ascii="Century Gothic" w:hAnsi="Century Gothic"/>
          <w:w w:val="90"/>
          <w:sz w:val="20"/>
        </w:rPr>
        <w:t>5</w:t>
      </w:r>
      <w:r w:rsidRPr="002F494C">
        <w:rPr>
          <w:rFonts w:ascii="Century Gothic" w:hAnsi="Century Gothic"/>
          <w:w w:val="90"/>
          <w:sz w:val="20"/>
        </w:rPr>
        <w:t>. Macatuba;</w:t>
      </w:r>
      <w:r w:rsidRPr="002F494C">
        <w:rPr>
          <w:rFonts w:ascii="Century Gothic" w:hAnsi="Century Gothic"/>
          <w:w w:val="90"/>
          <w:sz w:val="20"/>
        </w:rPr>
        <w:br/>
        <w:t>2</w:t>
      </w:r>
      <w:r>
        <w:rPr>
          <w:rFonts w:ascii="Century Gothic" w:hAnsi="Century Gothic"/>
          <w:w w:val="90"/>
          <w:sz w:val="20"/>
        </w:rPr>
        <w:t>6</w:t>
      </w:r>
      <w:r w:rsidRPr="002F494C">
        <w:rPr>
          <w:rFonts w:ascii="Century Gothic" w:hAnsi="Century Gothic"/>
          <w:w w:val="90"/>
          <w:sz w:val="20"/>
        </w:rPr>
        <w:t>. Marília;</w:t>
      </w:r>
      <w:r w:rsidRPr="002F494C">
        <w:rPr>
          <w:rFonts w:ascii="Century Gothic" w:hAnsi="Century Gothic"/>
          <w:w w:val="90"/>
          <w:sz w:val="20"/>
        </w:rPr>
        <w:br/>
        <w:t>2</w:t>
      </w:r>
      <w:r>
        <w:rPr>
          <w:rFonts w:ascii="Century Gothic" w:hAnsi="Century Gothic"/>
          <w:w w:val="90"/>
          <w:sz w:val="20"/>
        </w:rPr>
        <w:t>7</w:t>
      </w:r>
      <w:r w:rsidRPr="002F494C">
        <w:rPr>
          <w:rFonts w:ascii="Century Gothic" w:hAnsi="Century Gothic"/>
          <w:w w:val="90"/>
          <w:sz w:val="20"/>
        </w:rPr>
        <w:t>. Ourinhos;</w:t>
      </w:r>
      <w:r w:rsidRPr="002F494C">
        <w:rPr>
          <w:rFonts w:ascii="Century Gothic" w:hAnsi="Century Gothic"/>
          <w:w w:val="90"/>
          <w:sz w:val="20"/>
        </w:rPr>
        <w:br/>
        <w:t>2</w:t>
      </w:r>
      <w:r>
        <w:rPr>
          <w:rFonts w:ascii="Century Gothic" w:hAnsi="Century Gothic"/>
          <w:w w:val="90"/>
          <w:sz w:val="20"/>
        </w:rPr>
        <w:t>8</w:t>
      </w:r>
      <w:r w:rsidRPr="002F494C">
        <w:rPr>
          <w:rFonts w:ascii="Century Gothic" w:hAnsi="Century Gothic"/>
          <w:w w:val="90"/>
          <w:sz w:val="20"/>
        </w:rPr>
        <w:t>. Palmital;</w:t>
      </w:r>
      <w:r w:rsidRPr="002F494C">
        <w:rPr>
          <w:rFonts w:ascii="Century Gothic" w:hAnsi="Century Gothic"/>
          <w:w w:val="90"/>
          <w:sz w:val="20"/>
        </w:rPr>
        <w:br/>
      </w:r>
      <w:r>
        <w:rPr>
          <w:rFonts w:ascii="Century Gothic" w:hAnsi="Century Gothic"/>
          <w:w w:val="90"/>
          <w:sz w:val="20"/>
        </w:rPr>
        <w:t>29</w:t>
      </w:r>
      <w:r w:rsidRPr="002F494C">
        <w:rPr>
          <w:rFonts w:ascii="Century Gothic" w:hAnsi="Century Gothic"/>
          <w:w w:val="90"/>
          <w:sz w:val="20"/>
        </w:rPr>
        <w:t>. Pederneiras;</w:t>
      </w:r>
      <w:r w:rsidRPr="002F494C">
        <w:rPr>
          <w:rFonts w:ascii="Century Gothic" w:hAnsi="Century Gothic"/>
          <w:w w:val="90"/>
          <w:sz w:val="20"/>
        </w:rPr>
        <w:br/>
      </w:r>
      <w:r>
        <w:rPr>
          <w:rFonts w:ascii="Century Gothic" w:hAnsi="Century Gothic"/>
          <w:w w:val="90"/>
          <w:sz w:val="20"/>
        </w:rPr>
        <w:t>30</w:t>
      </w:r>
      <w:r w:rsidRPr="002F494C">
        <w:rPr>
          <w:rFonts w:ascii="Century Gothic" w:hAnsi="Century Gothic"/>
          <w:w w:val="90"/>
          <w:sz w:val="20"/>
        </w:rPr>
        <w:t>. Piraju;</w:t>
      </w:r>
      <w:r w:rsidRPr="002F494C">
        <w:rPr>
          <w:rFonts w:ascii="Century Gothic" w:hAnsi="Century Gothic"/>
          <w:w w:val="90"/>
          <w:sz w:val="20"/>
        </w:rPr>
        <w:br/>
      </w:r>
      <w:r>
        <w:rPr>
          <w:rFonts w:ascii="Century Gothic" w:hAnsi="Century Gothic"/>
          <w:w w:val="90"/>
          <w:sz w:val="20"/>
        </w:rPr>
        <w:t>31</w:t>
      </w:r>
      <w:r w:rsidRPr="002F494C">
        <w:rPr>
          <w:rFonts w:ascii="Century Gothic" w:hAnsi="Century Gothic"/>
          <w:w w:val="90"/>
          <w:sz w:val="20"/>
        </w:rPr>
        <w:t>. Pirajuí;</w:t>
      </w:r>
      <w:r w:rsidRPr="002F494C">
        <w:rPr>
          <w:rFonts w:ascii="Century Gothic" w:hAnsi="Century Gothic"/>
          <w:w w:val="90"/>
          <w:sz w:val="20"/>
        </w:rPr>
        <w:br/>
      </w:r>
      <w:r>
        <w:rPr>
          <w:rFonts w:ascii="Century Gothic" w:hAnsi="Century Gothic"/>
          <w:w w:val="90"/>
          <w:sz w:val="20"/>
        </w:rPr>
        <w:lastRenderedPageBreak/>
        <w:t>32</w:t>
      </w:r>
      <w:r w:rsidRPr="002F494C">
        <w:rPr>
          <w:rFonts w:ascii="Century Gothic" w:hAnsi="Century Gothic"/>
          <w:w w:val="90"/>
          <w:sz w:val="20"/>
        </w:rPr>
        <w:t>. Piratininga;</w:t>
      </w:r>
      <w:r w:rsidRPr="002F494C">
        <w:rPr>
          <w:rFonts w:ascii="Century Gothic" w:hAnsi="Century Gothic"/>
          <w:w w:val="90"/>
          <w:sz w:val="20"/>
        </w:rPr>
        <w:br/>
      </w:r>
      <w:r>
        <w:rPr>
          <w:rFonts w:ascii="Century Gothic" w:hAnsi="Century Gothic"/>
          <w:w w:val="90"/>
          <w:sz w:val="20"/>
        </w:rPr>
        <w:t>33</w:t>
      </w:r>
      <w:r w:rsidRPr="002F494C">
        <w:rPr>
          <w:rFonts w:ascii="Century Gothic" w:hAnsi="Century Gothic"/>
          <w:w w:val="90"/>
          <w:sz w:val="20"/>
        </w:rPr>
        <w:t>. Pompéia;</w:t>
      </w:r>
      <w:r w:rsidRPr="002F494C">
        <w:rPr>
          <w:rFonts w:ascii="Century Gothic" w:hAnsi="Century Gothic"/>
          <w:w w:val="90"/>
          <w:sz w:val="20"/>
        </w:rPr>
        <w:br/>
      </w:r>
      <w:r>
        <w:rPr>
          <w:rFonts w:ascii="Century Gothic" w:hAnsi="Century Gothic"/>
          <w:w w:val="90"/>
          <w:sz w:val="20"/>
        </w:rPr>
        <w:t xml:space="preserve">34. </w:t>
      </w:r>
      <w:proofErr w:type="spellStart"/>
      <w:r>
        <w:rPr>
          <w:rFonts w:ascii="Century Gothic" w:hAnsi="Century Gothic"/>
          <w:w w:val="90"/>
          <w:sz w:val="20"/>
        </w:rPr>
        <w:t>Reginópolis</w:t>
      </w:r>
      <w:proofErr w:type="spellEnd"/>
    </w:p>
    <w:p w14:paraId="6C6BCA5F" w14:textId="77777777" w:rsidR="00C60DAC" w:rsidRPr="002F494C" w:rsidRDefault="00C60DAC" w:rsidP="00C60DAC">
      <w:pPr>
        <w:suppressAutoHyphens/>
        <w:rPr>
          <w:rFonts w:ascii="Century Gothic" w:hAnsi="Century Gothic"/>
          <w:w w:val="90"/>
          <w:sz w:val="20"/>
        </w:rPr>
      </w:pPr>
      <w:r w:rsidRPr="002F494C">
        <w:rPr>
          <w:rFonts w:ascii="Century Gothic" w:hAnsi="Century Gothic"/>
          <w:w w:val="90"/>
          <w:sz w:val="20"/>
        </w:rPr>
        <w:t>3</w:t>
      </w:r>
      <w:r>
        <w:rPr>
          <w:rFonts w:ascii="Century Gothic" w:hAnsi="Century Gothic"/>
          <w:w w:val="90"/>
          <w:sz w:val="20"/>
        </w:rPr>
        <w:t>5</w:t>
      </w:r>
      <w:r w:rsidRPr="002F494C">
        <w:rPr>
          <w:rFonts w:ascii="Century Gothic" w:hAnsi="Century Gothic"/>
          <w:w w:val="90"/>
          <w:sz w:val="20"/>
        </w:rPr>
        <w:t>. Santa Cruz do Rio Pardo;</w:t>
      </w:r>
      <w:r w:rsidRPr="002F494C">
        <w:rPr>
          <w:rFonts w:ascii="Century Gothic" w:hAnsi="Century Gothic"/>
          <w:w w:val="90"/>
          <w:sz w:val="20"/>
        </w:rPr>
        <w:br/>
        <w:t>3</w:t>
      </w:r>
      <w:r>
        <w:rPr>
          <w:rFonts w:ascii="Century Gothic" w:hAnsi="Century Gothic"/>
          <w:w w:val="90"/>
          <w:sz w:val="20"/>
        </w:rPr>
        <w:t>6</w:t>
      </w:r>
      <w:r w:rsidRPr="002F494C">
        <w:rPr>
          <w:rFonts w:ascii="Century Gothic" w:hAnsi="Century Gothic"/>
          <w:w w:val="90"/>
          <w:sz w:val="20"/>
        </w:rPr>
        <w:t>. São Manoel;</w:t>
      </w:r>
      <w:r w:rsidRPr="002F494C">
        <w:rPr>
          <w:rFonts w:ascii="Century Gothic" w:hAnsi="Century Gothic"/>
          <w:w w:val="90"/>
          <w:sz w:val="20"/>
        </w:rPr>
        <w:br/>
      </w:r>
    </w:p>
    <w:p w14:paraId="7E3F80AA" w14:textId="77777777" w:rsidR="00C60DAC" w:rsidRPr="002F494C" w:rsidRDefault="00C60DAC" w:rsidP="00C60DAC">
      <w:pPr>
        <w:suppressAutoHyphens/>
        <w:rPr>
          <w:rFonts w:ascii="Century Gothic" w:hAnsi="Century Gothic"/>
          <w:w w:val="90"/>
          <w:sz w:val="20"/>
        </w:rPr>
      </w:pPr>
      <w:r w:rsidRPr="002F494C">
        <w:rPr>
          <w:rFonts w:ascii="Century Gothic" w:hAnsi="Century Gothic"/>
          <w:b/>
          <w:w w:val="90"/>
          <w:sz w:val="20"/>
        </w:rPr>
        <w:t>Área Regional de São José do Rio Preto</w:t>
      </w:r>
      <w:r w:rsidRPr="002F494C">
        <w:rPr>
          <w:rFonts w:ascii="Century Gothic" w:hAnsi="Century Gothic"/>
          <w:w w:val="90"/>
          <w:sz w:val="20"/>
        </w:rPr>
        <w:t xml:space="preserve"> </w:t>
      </w:r>
      <w:r w:rsidRPr="002F494C">
        <w:rPr>
          <w:rFonts w:ascii="Century Gothic" w:hAnsi="Century Gothic"/>
          <w:w w:val="90"/>
          <w:sz w:val="20"/>
        </w:rPr>
        <w:br/>
      </w:r>
    </w:p>
    <w:p w14:paraId="6537F829" w14:textId="77777777" w:rsidR="00C60DAC" w:rsidRPr="002F494C" w:rsidRDefault="00C60DAC" w:rsidP="00C60DAC">
      <w:pPr>
        <w:suppressAutoHyphens/>
        <w:rPr>
          <w:rFonts w:ascii="Century Gothic" w:hAnsi="Century Gothic"/>
          <w:w w:val="90"/>
          <w:sz w:val="20"/>
        </w:rPr>
      </w:pPr>
      <w:r w:rsidRPr="002F494C">
        <w:rPr>
          <w:rFonts w:ascii="Century Gothic" w:hAnsi="Century Gothic"/>
          <w:b/>
          <w:i/>
          <w:w w:val="90"/>
          <w:sz w:val="20"/>
        </w:rPr>
        <w:t>Comarcas</w:t>
      </w:r>
    </w:p>
    <w:p w14:paraId="2F382738" w14:textId="77777777" w:rsidR="00C60DAC" w:rsidRDefault="00C60DAC" w:rsidP="00C60DAC">
      <w:pPr>
        <w:suppressAutoHyphens/>
        <w:rPr>
          <w:rFonts w:ascii="Century Gothic" w:hAnsi="Century Gothic"/>
          <w:w w:val="90"/>
          <w:sz w:val="20"/>
        </w:rPr>
      </w:pPr>
      <w:r w:rsidRPr="002F494C">
        <w:rPr>
          <w:rFonts w:ascii="Century Gothic" w:hAnsi="Century Gothic"/>
          <w:w w:val="90"/>
          <w:sz w:val="20"/>
        </w:rPr>
        <w:t>1. São José do Rio Preto;</w:t>
      </w:r>
      <w:r w:rsidRPr="002F494C">
        <w:rPr>
          <w:rFonts w:ascii="Century Gothic" w:hAnsi="Century Gothic"/>
          <w:w w:val="90"/>
          <w:sz w:val="20"/>
        </w:rPr>
        <w:br/>
        <w:t>2. Auriflama;</w:t>
      </w:r>
      <w:r w:rsidRPr="002F494C">
        <w:rPr>
          <w:rFonts w:ascii="Century Gothic" w:hAnsi="Century Gothic"/>
          <w:w w:val="90"/>
          <w:sz w:val="20"/>
        </w:rPr>
        <w:br/>
        <w:t>3. Barretos;</w:t>
      </w:r>
      <w:r w:rsidRPr="002F494C">
        <w:rPr>
          <w:rFonts w:ascii="Century Gothic" w:hAnsi="Century Gothic"/>
          <w:w w:val="90"/>
          <w:sz w:val="20"/>
        </w:rPr>
        <w:br/>
        <w:t>4. Cardoso;</w:t>
      </w:r>
      <w:r w:rsidRPr="002F494C">
        <w:rPr>
          <w:rFonts w:ascii="Century Gothic" w:hAnsi="Century Gothic"/>
          <w:w w:val="90"/>
          <w:sz w:val="20"/>
        </w:rPr>
        <w:br/>
        <w:t>5. Catanduva;</w:t>
      </w:r>
      <w:r w:rsidRPr="002F494C">
        <w:rPr>
          <w:rFonts w:ascii="Century Gothic" w:hAnsi="Century Gothic"/>
          <w:w w:val="90"/>
          <w:sz w:val="20"/>
        </w:rPr>
        <w:br/>
        <w:t>6. Colina;</w:t>
      </w:r>
      <w:r w:rsidRPr="002F494C">
        <w:rPr>
          <w:rFonts w:ascii="Century Gothic" w:hAnsi="Century Gothic"/>
          <w:w w:val="90"/>
          <w:sz w:val="20"/>
        </w:rPr>
        <w:br/>
        <w:t>7. Estrela d'Oeste;</w:t>
      </w:r>
      <w:r w:rsidRPr="002F494C">
        <w:rPr>
          <w:rFonts w:ascii="Century Gothic" w:hAnsi="Century Gothic"/>
          <w:w w:val="90"/>
          <w:sz w:val="20"/>
        </w:rPr>
        <w:br/>
        <w:t>8. Fernandópolis;</w:t>
      </w:r>
      <w:r w:rsidRPr="002F494C">
        <w:rPr>
          <w:rFonts w:ascii="Century Gothic" w:hAnsi="Century Gothic"/>
          <w:w w:val="90"/>
          <w:sz w:val="20"/>
        </w:rPr>
        <w:br/>
        <w:t>9. General Salgado;</w:t>
      </w:r>
      <w:r w:rsidRPr="002F494C">
        <w:rPr>
          <w:rFonts w:ascii="Century Gothic" w:hAnsi="Century Gothic"/>
          <w:w w:val="90"/>
          <w:sz w:val="20"/>
        </w:rPr>
        <w:br/>
        <w:t xml:space="preserve">10. </w:t>
      </w:r>
      <w:proofErr w:type="spellStart"/>
      <w:r>
        <w:rPr>
          <w:rFonts w:ascii="Century Gothic" w:hAnsi="Century Gothic"/>
          <w:w w:val="90"/>
          <w:sz w:val="20"/>
        </w:rPr>
        <w:t>Icém</w:t>
      </w:r>
      <w:proofErr w:type="spellEnd"/>
      <w:r w:rsidRPr="002F494C">
        <w:rPr>
          <w:rFonts w:ascii="Century Gothic" w:hAnsi="Century Gothic"/>
          <w:w w:val="90"/>
          <w:sz w:val="20"/>
        </w:rPr>
        <w:t>;</w:t>
      </w:r>
      <w:r w:rsidRPr="002F494C">
        <w:rPr>
          <w:rFonts w:ascii="Century Gothic" w:hAnsi="Century Gothic"/>
          <w:w w:val="90"/>
          <w:sz w:val="20"/>
        </w:rPr>
        <w:br/>
        <w:t>11. Itajobi;</w:t>
      </w:r>
      <w:r w:rsidRPr="002F494C">
        <w:rPr>
          <w:rFonts w:ascii="Century Gothic" w:hAnsi="Century Gothic"/>
          <w:w w:val="90"/>
          <w:sz w:val="20"/>
        </w:rPr>
        <w:br/>
        <w:t>12. Jales;</w:t>
      </w:r>
      <w:r w:rsidRPr="002F494C">
        <w:rPr>
          <w:rFonts w:ascii="Century Gothic" w:hAnsi="Century Gothic"/>
          <w:w w:val="90"/>
          <w:sz w:val="20"/>
        </w:rPr>
        <w:br/>
        <w:t>13. José Bonifácio;</w:t>
      </w:r>
      <w:r w:rsidRPr="002F494C">
        <w:rPr>
          <w:rFonts w:ascii="Century Gothic" w:hAnsi="Century Gothic"/>
          <w:w w:val="90"/>
          <w:sz w:val="20"/>
        </w:rPr>
        <w:br/>
        <w:t>14. Macaubal;</w:t>
      </w:r>
      <w:r w:rsidRPr="002F494C">
        <w:rPr>
          <w:rFonts w:ascii="Century Gothic" w:hAnsi="Century Gothic"/>
          <w:w w:val="90"/>
          <w:sz w:val="20"/>
        </w:rPr>
        <w:br/>
        <w:t>15. Mirassol;</w:t>
      </w:r>
      <w:r w:rsidRPr="002F494C">
        <w:rPr>
          <w:rFonts w:ascii="Century Gothic" w:hAnsi="Century Gothic"/>
          <w:w w:val="90"/>
          <w:sz w:val="20"/>
        </w:rPr>
        <w:br/>
        <w:t>16. Monte Aprazível;</w:t>
      </w:r>
      <w:r w:rsidRPr="002F494C">
        <w:rPr>
          <w:rFonts w:ascii="Century Gothic" w:hAnsi="Century Gothic"/>
          <w:w w:val="90"/>
          <w:sz w:val="20"/>
        </w:rPr>
        <w:br/>
        <w:t>17. Monte Azul Paulista;</w:t>
      </w:r>
      <w:r w:rsidRPr="002F494C">
        <w:rPr>
          <w:rFonts w:ascii="Century Gothic" w:hAnsi="Century Gothic"/>
          <w:w w:val="90"/>
          <w:sz w:val="20"/>
        </w:rPr>
        <w:br/>
        <w:t>18. Neves Paulista;</w:t>
      </w:r>
      <w:r w:rsidRPr="002F494C">
        <w:rPr>
          <w:rFonts w:ascii="Century Gothic" w:hAnsi="Century Gothic"/>
          <w:w w:val="90"/>
          <w:sz w:val="20"/>
        </w:rPr>
        <w:br/>
        <w:t>19. Nhandeara;</w:t>
      </w:r>
      <w:r w:rsidRPr="002F494C">
        <w:rPr>
          <w:rFonts w:ascii="Century Gothic" w:hAnsi="Century Gothic"/>
          <w:w w:val="90"/>
          <w:sz w:val="20"/>
        </w:rPr>
        <w:br/>
        <w:t>20. Nova Granada;</w:t>
      </w:r>
      <w:r w:rsidRPr="002F494C">
        <w:rPr>
          <w:rFonts w:ascii="Century Gothic" w:hAnsi="Century Gothic"/>
          <w:w w:val="90"/>
          <w:sz w:val="20"/>
        </w:rPr>
        <w:br/>
        <w:t>21. Novo Horizonte;</w:t>
      </w:r>
      <w:r w:rsidRPr="002F494C">
        <w:rPr>
          <w:rFonts w:ascii="Century Gothic" w:hAnsi="Century Gothic"/>
          <w:w w:val="90"/>
          <w:sz w:val="20"/>
        </w:rPr>
        <w:br/>
        <w:t>22. Olímpia;</w:t>
      </w:r>
    </w:p>
    <w:p w14:paraId="18455F85" w14:textId="77777777" w:rsidR="00C60DAC" w:rsidRPr="002F494C" w:rsidRDefault="00C60DAC" w:rsidP="00C60DAC">
      <w:pPr>
        <w:suppressAutoHyphens/>
        <w:rPr>
          <w:rFonts w:ascii="Century Gothic" w:hAnsi="Century Gothic"/>
          <w:w w:val="90"/>
          <w:sz w:val="20"/>
        </w:rPr>
      </w:pPr>
      <w:r>
        <w:rPr>
          <w:rFonts w:ascii="Century Gothic" w:hAnsi="Century Gothic"/>
          <w:w w:val="90"/>
          <w:sz w:val="20"/>
        </w:rPr>
        <w:t>23. Ouroeste</w:t>
      </w:r>
      <w:r w:rsidRPr="002F494C">
        <w:rPr>
          <w:rFonts w:ascii="Century Gothic" w:hAnsi="Century Gothic"/>
          <w:w w:val="90"/>
          <w:sz w:val="20"/>
        </w:rPr>
        <w:br/>
        <w:t>2</w:t>
      </w:r>
      <w:r>
        <w:rPr>
          <w:rFonts w:ascii="Century Gothic" w:hAnsi="Century Gothic"/>
          <w:w w:val="90"/>
          <w:sz w:val="20"/>
        </w:rPr>
        <w:t>4</w:t>
      </w:r>
      <w:r w:rsidRPr="002F494C">
        <w:rPr>
          <w:rFonts w:ascii="Century Gothic" w:hAnsi="Century Gothic"/>
          <w:w w:val="90"/>
          <w:sz w:val="20"/>
        </w:rPr>
        <w:t>. Palestina;</w:t>
      </w:r>
      <w:r w:rsidRPr="002F494C">
        <w:rPr>
          <w:rFonts w:ascii="Century Gothic" w:hAnsi="Century Gothic"/>
          <w:w w:val="90"/>
          <w:sz w:val="20"/>
        </w:rPr>
        <w:br/>
        <w:t>2</w:t>
      </w:r>
      <w:r>
        <w:rPr>
          <w:rFonts w:ascii="Century Gothic" w:hAnsi="Century Gothic"/>
          <w:w w:val="90"/>
          <w:sz w:val="20"/>
        </w:rPr>
        <w:t>5</w:t>
      </w:r>
      <w:r w:rsidRPr="002F494C">
        <w:rPr>
          <w:rFonts w:ascii="Century Gothic" w:hAnsi="Century Gothic"/>
          <w:w w:val="90"/>
          <w:sz w:val="20"/>
        </w:rPr>
        <w:t>. Palmeira d'Oeste;</w:t>
      </w:r>
      <w:r w:rsidRPr="002F494C">
        <w:rPr>
          <w:rFonts w:ascii="Century Gothic" w:hAnsi="Century Gothic"/>
          <w:w w:val="90"/>
          <w:sz w:val="20"/>
        </w:rPr>
        <w:br/>
        <w:t>2</w:t>
      </w:r>
      <w:r>
        <w:rPr>
          <w:rFonts w:ascii="Century Gothic" w:hAnsi="Century Gothic"/>
          <w:w w:val="90"/>
          <w:sz w:val="20"/>
        </w:rPr>
        <w:t>6</w:t>
      </w:r>
      <w:r w:rsidRPr="002F494C">
        <w:rPr>
          <w:rFonts w:ascii="Century Gothic" w:hAnsi="Century Gothic"/>
          <w:w w:val="90"/>
          <w:sz w:val="20"/>
        </w:rPr>
        <w:t>. Paulo de Faria;</w:t>
      </w:r>
      <w:r w:rsidRPr="002F494C">
        <w:rPr>
          <w:rFonts w:ascii="Century Gothic" w:hAnsi="Century Gothic"/>
          <w:w w:val="90"/>
          <w:sz w:val="20"/>
        </w:rPr>
        <w:br/>
        <w:t>2</w:t>
      </w:r>
      <w:r>
        <w:rPr>
          <w:rFonts w:ascii="Century Gothic" w:hAnsi="Century Gothic"/>
          <w:w w:val="90"/>
          <w:sz w:val="20"/>
        </w:rPr>
        <w:t>7</w:t>
      </w:r>
      <w:r w:rsidRPr="002F494C">
        <w:rPr>
          <w:rFonts w:ascii="Century Gothic" w:hAnsi="Century Gothic"/>
          <w:w w:val="90"/>
          <w:sz w:val="20"/>
        </w:rPr>
        <w:t>. Potirendaba;</w:t>
      </w:r>
      <w:r w:rsidRPr="002F494C">
        <w:rPr>
          <w:rFonts w:ascii="Century Gothic" w:hAnsi="Century Gothic"/>
          <w:w w:val="90"/>
          <w:sz w:val="20"/>
        </w:rPr>
        <w:br/>
        <w:t>2</w:t>
      </w:r>
      <w:r>
        <w:rPr>
          <w:rFonts w:ascii="Century Gothic" w:hAnsi="Century Gothic"/>
          <w:w w:val="90"/>
          <w:sz w:val="20"/>
        </w:rPr>
        <w:t>8</w:t>
      </w:r>
      <w:r w:rsidRPr="002F494C">
        <w:rPr>
          <w:rFonts w:ascii="Century Gothic" w:hAnsi="Century Gothic"/>
          <w:w w:val="90"/>
          <w:sz w:val="20"/>
        </w:rPr>
        <w:t>. Santa Adélia;</w:t>
      </w:r>
      <w:r w:rsidRPr="002F494C">
        <w:rPr>
          <w:rFonts w:ascii="Century Gothic" w:hAnsi="Century Gothic"/>
          <w:w w:val="90"/>
          <w:sz w:val="20"/>
        </w:rPr>
        <w:br/>
        <w:t>2</w:t>
      </w:r>
      <w:r>
        <w:rPr>
          <w:rFonts w:ascii="Century Gothic" w:hAnsi="Century Gothic"/>
          <w:w w:val="90"/>
          <w:sz w:val="20"/>
        </w:rPr>
        <w:t>9</w:t>
      </w:r>
      <w:r w:rsidRPr="002F494C">
        <w:rPr>
          <w:rFonts w:ascii="Century Gothic" w:hAnsi="Century Gothic"/>
          <w:w w:val="90"/>
          <w:sz w:val="20"/>
        </w:rPr>
        <w:t>. Santa Fé do Sul;</w:t>
      </w:r>
      <w:r w:rsidRPr="002F494C">
        <w:rPr>
          <w:rFonts w:ascii="Century Gothic" w:hAnsi="Century Gothic"/>
          <w:w w:val="90"/>
          <w:sz w:val="20"/>
        </w:rPr>
        <w:br/>
      </w:r>
      <w:r>
        <w:rPr>
          <w:rFonts w:ascii="Century Gothic" w:hAnsi="Century Gothic"/>
          <w:w w:val="90"/>
          <w:sz w:val="20"/>
        </w:rPr>
        <w:t>30</w:t>
      </w:r>
      <w:r w:rsidRPr="002F494C">
        <w:rPr>
          <w:rFonts w:ascii="Century Gothic" w:hAnsi="Century Gothic"/>
          <w:w w:val="90"/>
          <w:sz w:val="20"/>
        </w:rPr>
        <w:t>. Tabapuã;</w:t>
      </w:r>
      <w:r w:rsidRPr="002F494C">
        <w:rPr>
          <w:rFonts w:ascii="Century Gothic" w:hAnsi="Century Gothic"/>
          <w:w w:val="90"/>
          <w:sz w:val="20"/>
        </w:rPr>
        <w:br/>
        <w:t>3</w:t>
      </w:r>
      <w:r>
        <w:rPr>
          <w:rFonts w:ascii="Century Gothic" w:hAnsi="Century Gothic"/>
          <w:w w:val="90"/>
          <w:sz w:val="20"/>
        </w:rPr>
        <w:t>1</w:t>
      </w:r>
      <w:r w:rsidRPr="002F494C">
        <w:rPr>
          <w:rFonts w:ascii="Century Gothic" w:hAnsi="Century Gothic"/>
          <w:w w:val="90"/>
          <w:sz w:val="20"/>
        </w:rPr>
        <w:t>. Tanabi;</w:t>
      </w:r>
      <w:r w:rsidRPr="002F494C">
        <w:rPr>
          <w:rFonts w:ascii="Century Gothic" w:hAnsi="Century Gothic"/>
          <w:w w:val="90"/>
          <w:sz w:val="20"/>
        </w:rPr>
        <w:br/>
        <w:t>3</w:t>
      </w:r>
      <w:r>
        <w:rPr>
          <w:rFonts w:ascii="Century Gothic" w:hAnsi="Century Gothic"/>
          <w:w w:val="90"/>
          <w:sz w:val="20"/>
        </w:rPr>
        <w:t>2</w:t>
      </w:r>
      <w:r w:rsidRPr="002F494C">
        <w:rPr>
          <w:rFonts w:ascii="Century Gothic" w:hAnsi="Century Gothic"/>
          <w:w w:val="90"/>
          <w:sz w:val="20"/>
        </w:rPr>
        <w:t>. Urânia;</w:t>
      </w:r>
      <w:r w:rsidRPr="002F494C">
        <w:rPr>
          <w:rFonts w:ascii="Century Gothic" w:hAnsi="Century Gothic"/>
          <w:w w:val="90"/>
          <w:sz w:val="20"/>
        </w:rPr>
        <w:br/>
        <w:t>3</w:t>
      </w:r>
      <w:r>
        <w:rPr>
          <w:rFonts w:ascii="Century Gothic" w:hAnsi="Century Gothic"/>
          <w:w w:val="90"/>
          <w:sz w:val="20"/>
        </w:rPr>
        <w:t>3</w:t>
      </w:r>
      <w:r w:rsidRPr="002F494C">
        <w:rPr>
          <w:rFonts w:ascii="Century Gothic" w:hAnsi="Century Gothic"/>
          <w:w w:val="90"/>
          <w:sz w:val="20"/>
        </w:rPr>
        <w:t>. Urupês;</w:t>
      </w:r>
      <w:r w:rsidRPr="002F494C">
        <w:rPr>
          <w:rFonts w:ascii="Century Gothic" w:hAnsi="Century Gothic"/>
          <w:w w:val="90"/>
          <w:sz w:val="20"/>
        </w:rPr>
        <w:br/>
        <w:t>3</w:t>
      </w:r>
      <w:r>
        <w:rPr>
          <w:rFonts w:ascii="Century Gothic" w:hAnsi="Century Gothic"/>
          <w:w w:val="90"/>
          <w:sz w:val="20"/>
        </w:rPr>
        <w:t>4</w:t>
      </w:r>
      <w:r w:rsidRPr="002F494C">
        <w:rPr>
          <w:rFonts w:ascii="Century Gothic" w:hAnsi="Century Gothic"/>
          <w:w w:val="90"/>
          <w:sz w:val="20"/>
        </w:rPr>
        <w:t>. Votuporanga.</w:t>
      </w:r>
    </w:p>
    <w:p w14:paraId="386E326E" w14:textId="77777777" w:rsidR="00C60DAC" w:rsidRPr="002F494C" w:rsidRDefault="00C60DAC" w:rsidP="00C60DAC">
      <w:pPr>
        <w:suppressAutoHyphens/>
        <w:rPr>
          <w:rFonts w:ascii="Century Gothic" w:hAnsi="Century Gothic"/>
          <w:b/>
          <w:w w:val="90"/>
          <w:sz w:val="20"/>
        </w:rPr>
      </w:pPr>
    </w:p>
    <w:p w14:paraId="769179E1" w14:textId="77777777" w:rsidR="00C60DAC" w:rsidRPr="002F494C" w:rsidRDefault="00C60DAC" w:rsidP="00C60DAC">
      <w:pPr>
        <w:suppressAutoHyphens/>
        <w:rPr>
          <w:rFonts w:ascii="Century Gothic" w:hAnsi="Century Gothic"/>
          <w:w w:val="90"/>
          <w:sz w:val="20"/>
        </w:rPr>
      </w:pPr>
      <w:r w:rsidRPr="002F494C">
        <w:rPr>
          <w:rFonts w:ascii="Century Gothic" w:hAnsi="Century Gothic"/>
          <w:b/>
          <w:w w:val="90"/>
          <w:sz w:val="20"/>
        </w:rPr>
        <w:t>Área Regional de Taubaté</w:t>
      </w:r>
      <w:r w:rsidRPr="002F494C">
        <w:rPr>
          <w:rFonts w:ascii="Century Gothic" w:hAnsi="Century Gothic"/>
          <w:w w:val="90"/>
          <w:sz w:val="20"/>
        </w:rPr>
        <w:t xml:space="preserve"> </w:t>
      </w:r>
    </w:p>
    <w:p w14:paraId="45FD975C" w14:textId="77777777" w:rsidR="00C60DAC" w:rsidRPr="002F494C" w:rsidRDefault="00C60DAC" w:rsidP="00C60DAC">
      <w:pPr>
        <w:suppressAutoHyphens/>
        <w:rPr>
          <w:rFonts w:ascii="Century Gothic" w:hAnsi="Century Gothic"/>
          <w:w w:val="90"/>
          <w:sz w:val="20"/>
        </w:rPr>
      </w:pPr>
    </w:p>
    <w:p w14:paraId="2CA4908B" w14:textId="77777777" w:rsidR="00C60DAC" w:rsidRDefault="00C60DAC" w:rsidP="00C60DAC">
      <w:pPr>
        <w:suppressAutoHyphens/>
        <w:rPr>
          <w:rFonts w:ascii="Century Gothic" w:hAnsi="Century Gothic"/>
          <w:w w:val="90"/>
          <w:sz w:val="20"/>
        </w:rPr>
      </w:pPr>
      <w:r w:rsidRPr="002F494C">
        <w:rPr>
          <w:rFonts w:ascii="Century Gothic" w:hAnsi="Century Gothic"/>
          <w:b/>
          <w:i/>
          <w:w w:val="90"/>
          <w:sz w:val="20"/>
        </w:rPr>
        <w:t>Comarcas</w:t>
      </w:r>
      <w:r w:rsidRPr="002F494C">
        <w:rPr>
          <w:rFonts w:ascii="Century Gothic" w:hAnsi="Century Gothic"/>
          <w:w w:val="90"/>
          <w:sz w:val="20"/>
        </w:rPr>
        <w:br/>
        <w:t>1. Taubaté;</w:t>
      </w:r>
      <w:r w:rsidRPr="002F494C">
        <w:rPr>
          <w:rFonts w:ascii="Century Gothic" w:hAnsi="Century Gothic"/>
          <w:w w:val="90"/>
          <w:sz w:val="20"/>
        </w:rPr>
        <w:br/>
        <w:t>2. Aparecida;</w:t>
      </w:r>
      <w:r w:rsidRPr="002F494C">
        <w:rPr>
          <w:rFonts w:ascii="Century Gothic" w:hAnsi="Century Gothic"/>
          <w:w w:val="90"/>
          <w:sz w:val="20"/>
        </w:rPr>
        <w:br/>
        <w:t>3. Bananal;</w:t>
      </w:r>
      <w:r w:rsidRPr="002F494C">
        <w:rPr>
          <w:rFonts w:ascii="Century Gothic" w:hAnsi="Century Gothic"/>
          <w:w w:val="90"/>
          <w:sz w:val="20"/>
        </w:rPr>
        <w:br/>
        <w:t>4. Caçapava;</w:t>
      </w:r>
      <w:r w:rsidRPr="002F494C">
        <w:rPr>
          <w:rFonts w:ascii="Century Gothic" w:hAnsi="Century Gothic"/>
          <w:w w:val="90"/>
          <w:sz w:val="20"/>
        </w:rPr>
        <w:br/>
        <w:t>5. Cachoeira Paulista;</w:t>
      </w:r>
      <w:r w:rsidRPr="002F494C">
        <w:rPr>
          <w:rFonts w:ascii="Century Gothic" w:hAnsi="Century Gothic"/>
          <w:w w:val="90"/>
          <w:sz w:val="20"/>
        </w:rPr>
        <w:br/>
        <w:t>6. Campos do Jordão;</w:t>
      </w:r>
      <w:r w:rsidRPr="002F494C">
        <w:rPr>
          <w:rFonts w:ascii="Century Gothic" w:hAnsi="Century Gothic"/>
          <w:w w:val="90"/>
          <w:sz w:val="20"/>
        </w:rPr>
        <w:br/>
        <w:t>7. Caraguatatuba;</w:t>
      </w:r>
      <w:r w:rsidRPr="002F494C">
        <w:rPr>
          <w:rFonts w:ascii="Century Gothic" w:hAnsi="Century Gothic"/>
          <w:w w:val="90"/>
          <w:sz w:val="20"/>
        </w:rPr>
        <w:br/>
      </w:r>
      <w:r w:rsidRPr="002F494C">
        <w:rPr>
          <w:rFonts w:ascii="Century Gothic" w:hAnsi="Century Gothic"/>
          <w:w w:val="90"/>
          <w:sz w:val="20"/>
        </w:rPr>
        <w:lastRenderedPageBreak/>
        <w:t>8. Cruzeiro;</w:t>
      </w:r>
      <w:r w:rsidRPr="002F494C">
        <w:rPr>
          <w:rFonts w:ascii="Century Gothic" w:hAnsi="Century Gothic"/>
          <w:w w:val="90"/>
          <w:sz w:val="20"/>
        </w:rPr>
        <w:br/>
        <w:t>9. Cunha;</w:t>
      </w:r>
      <w:r w:rsidRPr="002F494C">
        <w:rPr>
          <w:rFonts w:ascii="Century Gothic" w:hAnsi="Century Gothic"/>
          <w:w w:val="90"/>
          <w:sz w:val="20"/>
        </w:rPr>
        <w:br/>
        <w:t>10. Guaratinguetá;</w:t>
      </w:r>
      <w:r w:rsidRPr="002F494C">
        <w:rPr>
          <w:rFonts w:ascii="Century Gothic" w:hAnsi="Century Gothic"/>
          <w:w w:val="90"/>
          <w:sz w:val="20"/>
        </w:rPr>
        <w:br/>
        <w:t>11. Ilhabela;</w:t>
      </w:r>
      <w:r w:rsidRPr="002F494C">
        <w:rPr>
          <w:rFonts w:ascii="Century Gothic" w:hAnsi="Century Gothic"/>
          <w:w w:val="90"/>
          <w:sz w:val="20"/>
        </w:rPr>
        <w:br/>
        <w:t>12. Jacareí;</w:t>
      </w:r>
      <w:r w:rsidRPr="002F494C">
        <w:rPr>
          <w:rFonts w:ascii="Century Gothic" w:hAnsi="Century Gothic"/>
          <w:w w:val="90"/>
          <w:sz w:val="20"/>
        </w:rPr>
        <w:br/>
        <w:t>13. Lorena;</w:t>
      </w:r>
      <w:r w:rsidRPr="002F494C">
        <w:rPr>
          <w:rFonts w:ascii="Century Gothic" w:hAnsi="Century Gothic"/>
          <w:w w:val="90"/>
          <w:sz w:val="20"/>
        </w:rPr>
        <w:br/>
        <w:t>14. Paraibuna;</w:t>
      </w:r>
      <w:r w:rsidRPr="002F494C">
        <w:rPr>
          <w:rFonts w:ascii="Century Gothic" w:hAnsi="Century Gothic"/>
          <w:w w:val="90"/>
          <w:sz w:val="20"/>
        </w:rPr>
        <w:br/>
        <w:t>15. Pindamonhangaba;</w:t>
      </w:r>
      <w:r w:rsidRPr="002F494C">
        <w:rPr>
          <w:rFonts w:ascii="Century Gothic" w:hAnsi="Century Gothic"/>
          <w:w w:val="90"/>
          <w:sz w:val="20"/>
        </w:rPr>
        <w:br/>
        <w:t>16. Piquete;</w:t>
      </w:r>
      <w:r w:rsidRPr="002F494C">
        <w:rPr>
          <w:rFonts w:ascii="Century Gothic" w:hAnsi="Century Gothic"/>
          <w:w w:val="90"/>
          <w:sz w:val="20"/>
        </w:rPr>
        <w:br/>
        <w:t>17. Queluz;</w:t>
      </w:r>
      <w:r w:rsidRPr="002F494C">
        <w:rPr>
          <w:rFonts w:ascii="Century Gothic" w:hAnsi="Century Gothic"/>
          <w:w w:val="90"/>
          <w:sz w:val="20"/>
        </w:rPr>
        <w:br/>
        <w:t>18. Roseira;</w:t>
      </w:r>
    </w:p>
    <w:p w14:paraId="404A0275" w14:textId="77777777" w:rsidR="00C60DAC" w:rsidRPr="002F494C" w:rsidRDefault="00C60DAC" w:rsidP="00C60DAC">
      <w:pPr>
        <w:suppressAutoHyphens/>
        <w:rPr>
          <w:rFonts w:ascii="Century Gothic" w:hAnsi="Century Gothic"/>
          <w:w w:val="90"/>
          <w:sz w:val="20"/>
        </w:rPr>
      </w:pPr>
      <w:r>
        <w:rPr>
          <w:rFonts w:ascii="Century Gothic" w:hAnsi="Century Gothic"/>
          <w:w w:val="90"/>
          <w:sz w:val="20"/>
        </w:rPr>
        <w:t xml:space="preserve">19. </w:t>
      </w:r>
      <w:proofErr w:type="spellStart"/>
      <w:r>
        <w:rPr>
          <w:rFonts w:ascii="Century Gothic" w:hAnsi="Century Gothic"/>
          <w:w w:val="90"/>
          <w:sz w:val="20"/>
        </w:rPr>
        <w:t>Salesópolis</w:t>
      </w:r>
      <w:proofErr w:type="spellEnd"/>
      <w:r w:rsidRPr="002F494C">
        <w:rPr>
          <w:rFonts w:ascii="Century Gothic" w:hAnsi="Century Gothic"/>
          <w:w w:val="90"/>
          <w:sz w:val="20"/>
        </w:rPr>
        <w:t xml:space="preserve">  </w:t>
      </w:r>
      <w:r w:rsidRPr="002F494C">
        <w:rPr>
          <w:rFonts w:ascii="Century Gothic" w:hAnsi="Century Gothic"/>
          <w:w w:val="90"/>
          <w:sz w:val="20"/>
        </w:rPr>
        <w:br/>
      </w:r>
      <w:r>
        <w:rPr>
          <w:rFonts w:ascii="Century Gothic" w:hAnsi="Century Gothic"/>
          <w:w w:val="90"/>
          <w:sz w:val="20"/>
        </w:rPr>
        <w:t>20</w:t>
      </w:r>
      <w:r w:rsidRPr="002F494C">
        <w:rPr>
          <w:rFonts w:ascii="Century Gothic" w:hAnsi="Century Gothic"/>
          <w:w w:val="90"/>
          <w:sz w:val="20"/>
        </w:rPr>
        <w:t>. Santa Branca;</w:t>
      </w:r>
      <w:r w:rsidRPr="002F494C">
        <w:rPr>
          <w:rFonts w:ascii="Century Gothic" w:hAnsi="Century Gothic"/>
          <w:w w:val="90"/>
          <w:sz w:val="20"/>
        </w:rPr>
        <w:br/>
        <w:t>2</w:t>
      </w:r>
      <w:r>
        <w:rPr>
          <w:rFonts w:ascii="Century Gothic" w:hAnsi="Century Gothic"/>
          <w:w w:val="90"/>
          <w:sz w:val="20"/>
        </w:rPr>
        <w:t>1</w:t>
      </w:r>
      <w:r w:rsidRPr="002F494C">
        <w:rPr>
          <w:rFonts w:ascii="Century Gothic" w:hAnsi="Century Gothic"/>
          <w:w w:val="90"/>
          <w:sz w:val="20"/>
        </w:rPr>
        <w:t>. São Bento do Sapucaí;</w:t>
      </w:r>
      <w:r w:rsidRPr="002F494C">
        <w:rPr>
          <w:rFonts w:ascii="Century Gothic" w:hAnsi="Century Gothic"/>
          <w:w w:val="90"/>
          <w:sz w:val="20"/>
        </w:rPr>
        <w:br/>
        <w:t>2</w:t>
      </w:r>
      <w:r>
        <w:rPr>
          <w:rFonts w:ascii="Century Gothic" w:hAnsi="Century Gothic"/>
          <w:w w:val="90"/>
          <w:sz w:val="20"/>
        </w:rPr>
        <w:t>2</w:t>
      </w:r>
      <w:r w:rsidRPr="002F494C">
        <w:rPr>
          <w:rFonts w:ascii="Century Gothic" w:hAnsi="Century Gothic"/>
          <w:w w:val="90"/>
          <w:sz w:val="20"/>
        </w:rPr>
        <w:t>. São José dos Campos;</w:t>
      </w:r>
      <w:r w:rsidRPr="002F494C">
        <w:rPr>
          <w:rFonts w:ascii="Century Gothic" w:hAnsi="Century Gothic"/>
          <w:w w:val="90"/>
          <w:sz w:val="20"/>
        </w:rPr>
        <w:br/>
        <w:t>2</w:t>
      </w:r>
      <w:r>
        <w:rPr>
          <w:rFonts w:ascii="Century Gothic" w:hAnsi="Century Gothic"/>
          <w:w w:val="90"/>
          <w:sz w:val="20"/>
        </w:rPr>
        <w:t>3</w:t>
      </w:r>
      <w:r w:rsidRPr="002F494C">
        <w:rPr>
          <w:rFonts w:ascii="Century Gothic" w:hAnsi="Century Gothic"/>
          <w:w w:val="90"/>
          <w:sz w:val="20"/>
        </w:rPr>
        <w:t>. São Luís do Paraitinga;</w:t>
      </w:r>
      <w:r w:rsidRPr="002F494C">
        <w:rPr>
          <w:rFonts w:ascii="Century Gothic" w:hAnsi="Century Gothic"/>
          <w:w w:val="90"/>
          <w:sz w:val="20"/>
        </w:rPr>
        <w:br/>
        <w:t>2</w:t>
      </w:r>
      <w:r>
        <w:rPr>
          <w:rFonts w:ascii="Century Gothic" w:hAnsi="Century Gothic"/>
          <w:w w:val="90"/>
          <w:sz w:val="20"/>
        </w:rPr>
        <w:t>4</w:t>
      </w:r>
      <w:r w:rsidRPr="002F494C">
        <w:rPr>
          <w:rFonts w:ascii="Century Gothic" w:hAnsi="Century Gothic"/>
          <w:w w:val="90"/>
          <w:sz w:val="20"/>
        </w:rPr>
        <w:t>. São Sebastião;</w:t>
      </w:r>
      <w:r w:rsidRPr="002F494C">
        <w:rPr>
          <w:rFonts w:ascii="Century Gothic" w:hAnsi="Century Gothic"/>
          <w:w w:val="90"/>
          <w:sz w:val="20"/>
        </w:rPr>
        <w:br/>
        <w:t>2</w:t>
      </w:r>
      <w:r>
        <w:rPr>
          <w:rFonts w:ascii="Century Gothic" w:hAnsi="Century Gothic"/>
          <w:w w:val="90"/>
          <w:sz w:val="20"/>
        </w:rPr>
        <w:t>5</w:t>
      </w:r>
      <w:r w:rsidRPr="002F494C">
        <w:rPr>
          <w:rFonts w:ascii="Century Gothic" w:hAnsi="Century Gothic"/>
          <w:w w:val="90"/>
          <w:sz w:val="20"/>
        </w:rPr>
        <w:t>. Tremembé;</w:t>
      </w:r>
      <w:r w:rsidRPr="002F494C">
        <w:rPr>
          <w:rFonts w:ascii="Century Gothic" w:hAnsi="Century Gothic"/>
          <w:w w:val="90"/>
          <w:sz w:val="20"/>
        </w:rPr>
        <w:br/>
        <w:t>2</w:t>
      </w:r>
      <w:r>
        <w:rPr>
          <w:rFonts w:ascii="Century Gothic" w:hAnsi="Century Gothic"/>
          <w:w w:val="90"/>
          <w:sz w:val="20"/>
        </w:rPr>
        <w:t>6</w:t>
      </w:r>
      <w:r w:rsidRPr="002F494C">
        <w:rPr>
          <w:rFonts w:ascii="Century Gothic" w:hAnsi="Century Gothic"/>
          <w:w w:val="90"/>
          <w:sz w:val="20"/>
        </w:rPr>
        <w:t>. Ubatuba.</w:t>
      </w:r>
    </w:p>
    <w:p w14:paraId="724D13CC" w14:textId="77777777" w:rsidR="00C60DAC" w:rsidRPr="002F494C" w:rsidRDefault="00C60DAC" w:rsidP="00C60DAC">
      <w:pPr>
        <w:suppressAutoHyphens/>
        <w:rPr>
          <w:rFonts w:ascii="Century Gothic" w:hAnsi="Century Gothic"/>
          <w:b/>
          <w:w w:val="90"/>
          <w:sz w:val="20"/>
        </w:rPr>
      </w:pPr>
      <w:r w:rsidRPr="002F494C">
        <w:rPr>
          <w:rFonts w:ascii="Century Gothic" w:hAnsi="Century Gothic"/>
          <w:w w:val="90"/>
          <w:sz w:val="20"/>
        </w:rPr>
        <w:br/>
      </w:r>
      <w:r w:rsidRPr="002F494C">
        <w:rPr>
          <w:rFonts w:ascii="Century Gothic" w:hAnsi="Century Gothic"/>
          <w:b/>
          <w:w w:val="90"/>
          <w:sz w:val="20"/>
        </w:rPr>
        <w:t>Área Regional de Presidente Prudente</w:t>
      </w:r>
    </w:p>
    <w:p w14:paraId="11FD7C63" w14:textId="77777777" w:rsidR="00C60DAC" w:rsidRPr="002F494C" w:rsidRDefault="00C60DAC" w:rsidP="00C60DAC">
      <w:pPr>
        <w:suppressAutoHyphens/>
        <w:rPr>
          <w:rFonts w:ascii="Century Gothic" w:hAnsi="Century Gothic"/>
          <w:b/>
          <w:w w:val="90"/>
          <w:sz w:val="20"/>
        </w:rPr>
      </w:pPr>
    </w:p>
    <w:p w14:paraId="44999E6F" w14:textId="77777777" w:rsidR="00C60DAC" w:rsidRDefault="00C60DAC" w:rsidP="00C60DAC">
      <w:pPr>
        <w:suppressAutoHyphens/>
        <w:rPr>
          <w:rFonts w:ascii="Century Gothic" w:hAnsi="Century Gothic"/>
          <w:w w:val="90"/>
          <w:sz w:val="20"/>
        </w:rPr>
      </w:pPr>
      <w:r w:rsidRPr="002F494C">
        <w:rPr>
          <w:rFonts w:ascii="Century Gothic" w:hAnsi="Century Gothic"/>
          <w:b/>
          <w:i/>
          <w:w w:val="90"/>
          <w:sz w:val="20"/>
        </w:rPr>
        <w:t>Comarcas</w:t>
      </w:r>
      <w:r w:rsidRPr="002F494C">
        <w:rPr>
          <w:rFonts w:ascii="Century Gothic" w:hAnsi="Century Gothic"/>
          <w:w w:val="90"/>
          <w:sz w:val="20"/>
        </w:rPr>
        <w:br/>
        <w:t>1. Presidente Prudente;</w:t>
      </w:r>
      <w:r w:rsidRPr="002F494C">
        <w:rPr>
          <w:rFonts w:ascii="Century Gothic" w:hAnsi="Century Gothic"/>
          <w:w w:val="90"/>
          <w:sz w:val="20"/>
        </w:rPr>
        <w:br/>
        <w:t>2. Adamantina;</w:t>
      </w:r>
    </w:p>
    <w:p w14:paraId="545FD234" w14:textId="77777777" w:rsidR="00C60DAC" w:rsidRDefault="00C60DAC" w:rsidP="00C60DAC">
      <w:pPr>
        <w:suppressAutoHyphens/>
        <w:rPr>
          <w:rFonts w:ascii="Century Gothic" w:hAnsi="Century Gothic"/>
          <w:w w:val="90"/>
          <w:sz w:val="20"/>
        </w:rPr>
      </w:pPr>
      <w:r>
        <w:rPr>
          <w:rFonts w:ascii="Century Gothic" w:hAnsi="Century Gothic"/>
          <w:w w:val="90"/>
          <w:sz w:val="20"/>
        </w:rPr>
        <w:t>3. Assis</w:t>
      </w:r>
      <w:r w:rsidRPr="002F494C">
        <w:rPr>
          <w:rFonts w:ascii="Century Gothic" w:hAnsi="Century Gothic"/>
          <w:w w:val="90"/>
          <w:sz w:val="20"/>
        </w:rPr>
        <w:br/>
      </w:r>
      <w:r>
        <w:rPr>
          <w:rFonts w:ascii="Century Gothic" w:hAnsi="Century Gothic"/>
          <w:w w:val="90"/>
          <w:sz w:val="20"/>
        </w:rPr>
        <w:t>4</w:t>
      </w:r>
      <w:r w:rsidRPr="002F494C">
        <w:rPr>
          <w:rFonts w:ascii="Century Gothic" w:hAnsi="Century Gothic"/>
          <w:w w:val="90"/>
          <w:sz w:val="20"/>
        </w:rPr>
        <w:t>. Bastos;</w:t>
      </w:r>
    </w:p>
    <w:p w14:paraId="7B0FF279" w14:textId="77777777" w:rsidR="00C60DAC" w:rsidRDefault="00C60DAC" w:rsidP="00C60DAC">
      <w:pPr>
        <w:suppressAutoHyphens/>
        <w:rPr>
          <w:rFonts w:ascii="Century Gothic" w:hAnsi="Century Gothic"/>
          <w:w w:val="90"/>
          <w:sz w:val="20"/>
        </w:rPr>
      </w:pPr>
      <w:r>
        <w:rPr>
          <w:rFonts w:ascii="Century Gothic" w:hAnsi="Century Gothic"/>
          <w:w w:val="90"/>
          <w:sz w:val="20"/>
        </w:rPr>
        <w:t xml:space="preserve">5. </w:t>
      </w:r>
      <w:proofErr w:type="spellStart"/>
      <w:r>
        <w:rPr>
          <w:rFonts w:ascii="Century Gothic" w:hAnsi="Century Gothic"/>
          <w:w w:val="90"/>
          <w:sz w:val="20"/>
        </w:rPr>
        <w:t>Caiuá</w:t>
      </w:r>
      <w:proofErr w:type="spellEnd"/>
    </w:p>
    <w:p w14:paraId="2DD60724" w14:textId="77777777" w:rsidR="00C60DAC" w:rsidRDefault="00C60DAC" w:rsidP="00C60DAC">
      <w:pPr>
        <w:suppressAutoHyphens/>
        <w:rPr>
          <w:rFonts w:ascii="Century Gothic" w:hAnsi="Century Gothic"/>
          <w:w w:val="90"/>
          <w:sz w:val="20"/>
        </w:rPr>
      </w:pPr>
      <w:r>
        <w:rPr>
          <w:rFonts w:ascii="Century Gothic" w:hAnsi="Century Gothic"/>
          <w:w w:val="90"/>
          <w:sz w:val="20"/>
        </w:rPr>
        <w:t>6. Cândido Mota</w:t>
      </w:r>
      <w:r w:rsidRPr="002F494C">
        <w:rPr>
          <w:rFonts w:ascii="Century Gothic" w:hAnsi="Century Gothic"/>
          <w:w w:val="90"/>
          <w:sz w:val="20"/>
        </w:rPr>
        <w:br/>
      </w:r>
      <w:r>
        <w:rPr>
          <w:rFonts w:ascii="Century Gothic" w:hAnsi="Century Gothic"/>
          <w:w w:val="90"/>
          <w:sz w:val="20"/>
        </w:rPr>
        <w:t>7</w:t>
      </w:r>
      <w:r w:rsidRPr="002F494C">
        <w:rPr>
          <w:rFonts w:ascii="Century Gothic" w:hAnsi="Century Gothic"/>
          <w:w w:val="90"/>
          <w:sz w:val="20"/>
        </w:rPr>
        <w:t>. Dracena;</w:t>
      </w:r>
    </w:p>
    <w:p w14:paraId="06DCBB3C" w14:textId="77777777" w:rsidR="00C60DAC" w:rsidRDefault="00C60DAC" w:rsidP="00C60DAC">
      <w:pPr>
        <w:suppressAutoHyphens/>
        <w:rPr>
          <w:rFonts w:ascii="Century Gothic" w:hAnsi="Century Gothic"/>
          <w:w w:val="90"/>
          <w:sz w:val="20"/>
        </w:rPr>
      </w:pPr>
      <w:r>
        <w:rPr>
          <w:rFonts w:ascii="Century Gothic" w:hAnsi="Century Gothic"/>
          <w:w w:val="90"/>
          <w:sz w:val="20"/>
        </w:rPr>
        <w:t>8. Flórida Paulista</w:t>
      </w:r>
      <w:r w:rsidRPr="002F494C">
        <w:rPr>
          <w:rFonts w:ascii="Century Gothic" w:hAnsi="Century Gothic"/>
          <w:w w:val="90"/>
          <w:sz w:val="20"/>
        </w:rPr>
        <w:br/>
      </w:r>
      <w:r>
        <w:rPr>
          <w:rFonts w:ascii="Century Gothic" w:hAnsi="Century Gothic"/>
          <w:w w:val="90"/>
          <w:sz w:val="20"/>
        </w:rPr>
        <w:t>9</w:t>
      </w:r>
      <w:r w:rsidRPr="002F494C">
        <w:rPr>
          <w:rFonts w:ascii="Century Gothic" w:hAnsi="Century Gothic"/>
          <w:w w:val="90"/>
          <w:sz w:val="20"/>
        </w:rPr>
        <w:t xml:space="preserve">. </w:t>
      </w:r>
      <w:proofErr w:type="spellStart"/>
      <w:r w:rsidRPr="002F494C">
        <w:rPr>
          <w:rFonts w:ascii="Century Gothic" w:hAnsi="Century Gothic"/>
          <w:w w:val="90"/>
          <w:sz w:val="20"/>
        </w:rPr>
        <w:t>Iepê</w:t>
      </w:r>
      <w:proofErr w:type="spellEnd"/>
      <w:r w:rsidRPr="002F494C">
        <w:rPr>
          <w:rFonts w:ascii="Century Gothic" w:hAnsi="Century Gothic"/>
          <w:w w:val="90"/>
          <w:sz w:val="20"/>
        </w:rPr>
        <w:t>;</w:t>
      </w:r>
    </w:p>
    <w:p w14:paraId="5D07A764" w14:textId="77777777" w:rsidR="00C60DAC" w:rsidRDefault="00C60DAC" w:rsidP="00C60DAC">
      <w:pPr>
        <w:suppressAutoHyphens/>
        <w:rPr>
          <w:rFonts w:ascii="Century Gothic" w:hAnsi="Century Gothic"/>
          <w:w w:val="90"/>
          <w:sz w:val="20"/>
        </w:rPr>
      </w:pPr>
      <w:r>
        <w:rPr>
          <w:rFonts w:ascii="Century Gothic" w:hAnsi="Century Gothic"/>
          <w:w w:val="90"/>
          <w:sz w:val="20"/>
        </w:rPr>
        <w:t>10. Herculândia</w:t>
      </w:r>
    </w:p>
    <w:p w14:paraId="09AD82D2" w14:textId="77777777" w:rsidR="00C60DAC" w:rsidRDefault="00C60DAC" w:rsidP="00C60DAC">
      <w:pPr>
        <w:suppressAutoHyphens/>
        <w:rPr>
          <w:rFonts w:ascii="Century Gothic" w:hAnsi="Century Gothic"/>
          <w:w w:val="90"/>
          <w:sz w:val="20"/>
        </w:rPr>
      </w:pPr>
      <w:r>
        <w:rPr>
          <w:rFonts w:ascii="Century Gothic" w:hAnsi="Century Gothic"/>
          <w:w w:val="90"/>
          <w:sz w:val="20"/>
        </w:rPr>
        <w:t xml:space="preserve">11. </w:t>
      </w:r>
      <w:proofErr w:type="spellStart"/>
      <w:r>
        <w:rPr>
          <w:rFonts w:ascii="Century Gothic" w:hAnsi="Century Gothic"/>
          <w:w w:val="90"/>
          <w:sz w:val="20"/>
        </w:rPr>
        <w:t>Irapuru</w:t>
      </w:r>
      <w:proofErr w:type="spellEnd"/>
      <w:r w:rsidRPr="002F494C">
        <w:rPr>
          <w:rFonts w:ascii="Century Gothic" w:hAnsi="Century Gothic"/>
          <w:w w:val="90"/>
          <w:sz w:val="20"/>
        </w:rPr>
        <w:br/>
      </w:r>
      <w:r>
        <w:rPr>
          <w:rFonts w:ascii="Century Gothic" w:hAnsi="Century Gothic"/>
          <w:w w:val="90"/>
          <w:sz w:val="20"/>
        </w:rPr>
        <w:t>12</w:t>
      </w:r>
      <w:r w:rsidRPr="002F494C">
        <w:rPr>
          <w:rFonts w:ascii="Century Gothic" w:hAnsi="Century Gothic"/>
          <w:w w:val="90"/>
          <w:sz w:val="20"/>
        </w:rPr>
        <w:t>. Junqueirópolis;</w:t>
      </w:r>
      <w:r w:rsidRPr="002F494C">
        <w:rPr>
          <w:rFonts w:ascii="Century Gothic" w:hAnsi="Century Gothic"/>
          <w:w w:val="90"/>
          <w:sz w:val="20"/>
        </w:rPr>
        <w:br/>
      </w:r>
      <w:r>
        <w:rPr>
          <w:rFonts w:ascii="Century Gothic" w:hAnsi="Century Gothic"/>
          <w:w w:val="90"/>
          <w:sz w:val="20"/>
        </w:rPr>
        <w:t>13</w:t>
      </w:r>
      <w:r w:rsidRPr="002F494C">
        <w:rPr>
          <w:rFonts w:ascii="Century Gothic" w:hAnsi="Century Gothic"/>
          <w:w w:val="90"/>
          <w:sz w:val="20"/>
        </w:rPr>
        <w:t>. Lucélia;</w:t>
      </w:r>
      <w:r w:rsidRPr="002F494C">
        <w:rPr>
          <w:rFonts w:ascii="Century Gothic" w:hAnsi="Century Gothic"/>
          <w:w w:val="90"/>
          <w:sz w:val="20"/>
        </w:rPr>
        <w:br/>
      </w:r>
      <w:r>
        <w:rPr>
          <w:rFonts w:ascii="Century Gothic" w:hAnsi="Century Gothic"/>
          <w:w w:val="90"/>
          <w:sz w:val="20"/>
        </w:rPr>
        <w:t>14</w:t>
      </w:r>
      <w:r w:rsidRPr="002F494C">
        <w:rPr>
          <w:rFonts w:ascii="Century Gothic" w:hAnsi="Century Gothic"/>
          <w:w w:val="90"/>
          <w:sz w:val="20"/>
        </w:rPr>
        <w:t>. Martinópolis;</w:t>
      </w:r>
      <w:r w:rsidRPr="002F494C">
        <w:rPr>
          <w:rFonts w:ascii="Century Gothic" w:hAnsi="Century Gothic"/>
          <w:w w:val="90"/>
          <w:sz w:val="20"/>
        </w:rPr>
        <w:br/>
      </w:r>
      <w:r>
        <w:rPr>
          <w:rFonts w:ascii="Century Gothic" w:hAnsi="Century Gothic"/>
          <w:w w:val="90"/>
          <w:sz w:val="20"/>
        </w:rPr>
        <w:t>15</w:t>
      </w:r>
      <w:r w:rsidRPr="002F494C">
        <w:rPr>
          <w:rFonts w:ascii="Century Gothic" w:hAnsi="Century Gothic"/>
          <w:w w:val="90"/>
          <w:sz w:val="20"/>
        </w:rPr>
        <w:t>. Mirante do Paranapanema;</w:t>
      </w:r>
    </w:p>
    <w:p w14:paraId="60805D72" w14:textId="77777777" w:rsidR="00C60DAC" w:rsidRDefault="00C60DAC" w:rsidP="00C60DAC">
      <w:pPr>
        <w:suppressAutoHyphens/>
        <w:rPr>
          <w:rFonts w:ascii="Century Gothic" w:hAnsi="Century Gothic"/>
          <w:w w:val="90"/>
          <w:sz w:val="20"/>
        </w:rPr>
      </w:pPr>
      <w:r>
        <w:rPr>
          <w:rFonts w:ascii="Century Gothic" w:hAnsi="Century Gothic"/>
          <w:w w:val="90"/>
          <w:sz w:val="20"/>
        </w:rPr>
        <w:t xml:space="preserve">16. </w:t>
      </w:r>
      <w:proofErr w:type="spellStart"/>
      <w:r>
        <w:rPr>
          <w:rFonts w:ascii="Century Gothic" w:hAnsi="Century Gothic"/>
          <w:w w:val="90"/>
          <w:sz w:val="20"/>
        </w:rPr>
        <w:t>Marambá</w:t>
      </w:r>
      <w:proofErr w:type="spellEnd"/>
      <w:r>
        <w:rPr>
          <w:rFonts w:ascii="Century Gothic" w:hAnsi="Century Gothic"/>
          <w:w w:val="90"/>
          <w:sz w:val="20"/>
        </w:rPr>
        <w:t xml:space="preserve"> Paulista</w:t>
      </w:r>
    </w:p>
    <w:p w14:paraId="378DD03B" w14:textId="77777777" w:rsidR="00C60DAC" w:rsidRDefault="00C60DAC" w:rsidP="00C60DAC">
      <w:pPr>
        <w:suppressAutoHyphens/>
        <w:rPr>
          <w:rFonts w:ascii="Century Gothic" w:hAnsi="Century Gothic"/>
          <w:w w:val="90"/>
          <w:sz w:val="20"/>
        </w:rPr>
      </w:pPr>
      <w:r>
        <w:rPr>
          <w:rFonts w:ascii="Century Gothic" w:hAnsi="Century Gothic"/>
          <w:w w:val="90"/>
          <w:sz w:val="20"/>
        </w:rPr>
        <w:t>17. Maracaí</w:t>
      </w:r>
    </w:p>
    <w:p w14:paraId="567A3DE6" w14:textId="77777777" w:rsidR="00C60DAC" w:rsidRDefault="00C60DAC" w:rsidP="00C60DAC">
      <w:pPr>
        <w:suppressAutoHyphens/>
        <w:rPr>
          <w:rFonts w:ascii="Century Gothic" w:hAnsi="Century Gothic"/>
          <w:w w:val="90"/>
          <w:sz w:val="20"/>
        </w:rPr>
      </w:pPr>
      <w:r w:rsidRPr="002F494C">
        <w:rPr>
          <w:rFonts w:ascii="Century Gothic" w:hAnsi="Century Gothic"/>
          <w:w w:val="90"/>
          <w:sz w:val="20"/>
        </w:rPr>
        <w:t>1</w:t>
      </w:r>
      <w:r>
        <w:rPr>
          <w:rFonts w:ascii="Century Gothic" w:hAnsi="Century Gothic"/>
          <w:w w:val="90"/>
          <w:sz w:val="20"/>
        </w:rPr>
        <w:t>8</w:t>
      </w:r>
      <w:r w:rsidRPr="002F494C">
        <w:rPr>
          <w:rFonts w:ascii="Century Gothic" w:hAnsi="Century Gothic"/>
          <w:w w:val="90"/>
          <w:sz w:val="20"/>
        </w:rPr>
        <w:t>. Oswaldo Cruz;</w:t>
      </w:r>
      <w:r w:rsidRPr="002F494C">
        <w:rPr>
          <w:rFonts w:ascii="Century Gothic" w:hAnsi="Century Gothic"/>
          <w:w w:val="90"/>
          <w:sz w:val="20"/>
        </w:rPr>
        <w:br/>
        <w:t>1</w:t>
      </w:r>
      <w:r>
        <w:rPr>
          <w:rFonts w:ascii="Century Gothic" w:hAnsi="Century Gothic"/>
          <w:w w:val="90"/>
          <w:sz w:val="20"/>
        </w:rPr>
        <w:t>9</w:t>
      </w:r>
      <w:r w:rsidRPr="002F494C">
        <w:rPr>
          <w:rFonts w:ascii="Century Gothic" w:hAnsi="Century Gothic"/>
          <w:w w:val="90"/>
          <w:sz w:val="20"/>
        </w:rPr>
        <w:t>. Pacaembu;</w:t>
      </w:r>
      <w:r w:rsidRPr="002F494C">
        <w:rPr>
          <w:rFonts w:ascii="Century Gothic" w:hAnsi="Century Gothic"/>
          <w:w w:val="90"/>
          <w:sz w:val="20"/>
        </w:rPr>
        <w:br/>
      </w:r>
      <w:r>
        <w:rPr>
          <w:rFonts w:ascii="Century Gothic" w:hAnsi="Century Gothic"/>
          <w:w w:val="90"/>
          <w:sz w:val="20"/>
        </w:rPr>
        <w:t>20</w:t>
      </w:r>
      <w:r w:rsidRPr="002F494C">
        <w:rPr>
          <w:rFonts w:ascii="Century Gothic" w:hAnsi="Century Gothic"/>
          <w:w w:val="90"/>
          <w:sz w:val="20"/>
        </w:rPr>
        <w:t>. Panorama;</w:t>
      </w:r>
    </w:p>
    <w:p w14:paraId="2AA591EC" w14:textId="77777777" w:rsidR="00C60DAC" w:rsidRDefault="00C60DAC" w:rsidP="00C60DAC">
      <w:pPr>
        <w:suppressAutoHyphens/>
        <w:rPr>
          <w:rFonts w:ascii="Century Gothic" w:hAnsi="Century Gothic"/>
          <w:w w:val="90"/>
          <w:sz w:val="20"/>
        </w:rPr>
      </w:pPr>
      <w:r>
        <w:rPr>
          <w:rFonts w:ascii="Century Gothic" w:hAnsi="Century Gothic"/>
          <w:w w:val="90"/>
          <w:sz w:val="20"/>
        </w:rPr>
        <w:t xml:space="preserve">21. </w:t>
      </w:r>
      <w:proofErr w:type="spellStart"/>
      <w:r>
        <w:rPr>
          <w:rFonts w:ascii="Century Gothic" w:hAnsi="Century Gothic"/>
          <w:w w:val="90"/>
          <w:sz w:val="20"/>
        </w:rPr>
        <w:t>Paraguaçú</w:t>
      </w:r>
      <w:proofErr w:type="spellEnd"/>
      <w:r>
        <w:rPr>
          <w:rFonts w:ascii="Century Gothic" w:hAnsi="Century Gothic"/>
          <w:w w:val="90"/>
          <w:sz w:val="20"/>
        </w:rPr>
        <w:t xml:space="preserve"> Paulista</w:t>
      </w:r>
      <w:r w:rsidRPr="002F494C">
        <w:rPr>
          <w:rFonts w:ascii="Century Gothic" w:hAnsi="Century Gothic"/>
          <w:w w:val="90"/>
          <w:sz w:val="20"/>
        </w:rPr>
        <w:t xml:space="preserve"> </w:t>
      </w:r>
      <w:r w:rsidRPr="002F494C">
        <w:rPr>
          <w:rFonts w:ascii="Century Gothic" w:hAnsi="Century Gothic"/>
          <w:w w:val="90"/>
          <w:sz w:val="20"/>
        </w:rPr>
        <w:br/>
      </w:r>
      <w:r>
        <w:rPr>
          <w:rFonts w:ascii="Century Gothic" w:hAnsi="Century Gothic"/>
          <w:w w:val="90"/>
          <w:sz w:val="20"/>
        </w:rPr>
        <w:t>22</w:t>
      </w:r>
      <w:r w:rsidRPr="002F494C">
        <w:rPr>
          <w:rFonts w:ascii="Century Gothic" w:hAnsi="Century Gothic"/>
          <w:w w:val="90"/>
          <w:sz w:val="20"/>
        </w:rPr>
        <w:t>. Pirapozinho;</w:t>
      </w:r>
      <w:r w:rsidRPr="002F494C">
        <w:rPr>
          <w:rFonts w:ascii="Century Gothic" w:hAnsi="Century Gothic"/>
          <w:w w:val="90"/>
          <w:sz w:val="20"/>
        </w:rPr>
        <w:br/>
      </w:r>
      <w:r>
        <w:rPr>
          <w:rFonts w:ascii="Century Gothic" w:hAnsi="Century Gothic"/>
          <w:w w:val="90"/>
          <w:sz w:val="20"/>
        </w:rPr>
        <w:t>23</w:t>
      </w:r>
      <w:r w:rsidRPr="002F494C">
        <w:rPr>
          <w:rFonts w:ascii="Century Gothic" w:hAnsi="Century Gothic"/>
          <w:w w:val="90"/>
          <w:sz w:val="20"/>
        </w:rPr>
        <w:t>. Presidente Bernardes;</w:t>
      </w:r>
      <w:r w:rsidRPr="002F494C">
        <w:rPr>
          <w:rFonts w:ascii="Century Gothic" w:hAnsi="Century Gothic"/>
          <w:w w:val="90"/>
          <w:sz w:val="20"/>
        </w:rPr>
        <w:br/>
      </w:r>
      <w:r>
        <w:rPr>
          <w:rFonts w:ascii="Century Gothic" w:hAnsi="Century Gothic"/>
          <w:w w:val="90"/>
          <w:sz w:val="20"/>
        </w:rPr>
        <w:t>24</w:t>
      </w:r>
      <w:r w:rsidRPr="002F494C">
        <w:rPr>
          <w:rFonts w:ascii="Century Gothic" w:hAnsi="Century Gothic"/>
          <w:w w:val="90"/>
          <w:sz w:val="20"/>
        </w:rPr>
        <w:t>. Presidente Epitácio;</w:t>
      </w:r>
      <w:r w:rsidRPr="002F494C">
        <w:rPr>
          <w:rFonts w:ascii="Century Gothic" w:hAnsi="Century Gothic"/>
          <w:w w:val="90"/>
          <w:sz w:val="20"/>
        </w:rPr>
        <w:br/>
      </w:r>
      <w:r>
        <w:rPr>
          <w:rFonts w:ascii="Century Gothic" w:hAnsi="Century Gothic"/>
          <w:w w:val="90"/>
          <w:sz w:val="20"/>
        </w:rPr>
        <w:t>25</w:t>
      </w:r>
      <w:r w:rsidRPr="002F494C">
        <w:rPr>
          <w:rFonts w:ascii="Century Gothic" w:hAnsi="Century Gothic"/>
          <w:w w:val="90"/>
          <w:sz w:val="20"/>
        </w:rPr>
        <w:t>. Presidente Venceslau;</w:t>
      </w:r>
    </w:p>
    <w:p w14:paraId="2CDBDDC2" w14:textId="77777777" w:rsidR="00C60DAC" w:rsidRDefault="00C60DAC" w:rsidP="00C60DAC">
      <w:pPr>
        <w:suppressAutoHyphens/>
        <w:rPr>
          <w:rFonts w:ascii="Century Gothic" w:hAnsi="Century Gothic"/>
          <w:w w:val="90"/>
          <w:sz w:val="20"/>
        </w:rPr>
      </w:pPr>
      <w:r>
        <w:rPr>
          <w:rFonts w:ascii="Century Gothic" w:hAnsi="Century Gothic"/>
          <w:w w:val="90"/>
          <w:sz w:val="20"/>
        </w:rPr>
        <w:t>26. Quatá</w:t>
      </w:r>
      <w:r w:rsidRPr="002F494C">
        <w:rPr>
          <w:rFonts w:ascii="Century Gothic" w:hAnsi="Century Gothic"/>
          <w:w w:val="90"/>
          <w:sz w:val="20"/>
        </w:rPr>
        <w:br/>
      </w:r>
      <w:r>
        <w:rPr>
          <w:rFonts w:ascii="Century Gothic" w:hAnsi="Century Gothic"/>
          <w:w w:val="90"/>
          <w:sz w:val="20"/>
        </w:rPr>
        <w:t>27</w:t>
      </w:r>
      <w:r w:rsidRPr="002F494C">
        <w:rPr>
          <w:rFonts w:ascii="Century Gothic" w:hAnsi="Century Gothic"/>
          <w:w w:val="90"/>
          <w:sz w:val="20"/>
        </w:rPr>
        <w:t>. Rancharia;</w:t>
      </w:r>
      <w:r w:rsidRPr="002F494C">
        <w:rPr>
          <w:rFonts w:ascii="Century Gothic" w:hAnsi="Century Gothic"/>
          <w:w w:val="90"/>
          <w:sz w:val="20"/>
        </w:rPr>
        <w:br/>
      </w:r>
      <w:r>
        <w:rPr>
          <w:rFonts w:ascii="Century Gothic" w:hAnsi="Century Gothic"/>
          <w:w w:val="90"/>
          <w:sz w:val="20"/>
        </w:rPr>
        <w:t>28</w:t>
      </w:r>
      <w:r w:rsidRPr="002F494C">
        <w:rPr>
          <w:rFonts w:ascii="Century Gothic" w:hAnsi="Century Gothic"/>
          <w:w w:val="90"/>
          <w:sz w:val="20"/>
        </w:rPr>
        <w:t>. Regente Feijó;</w:t>
      </w:r>
      <w:r w:rsidRPr="002F494C">
        <w:rPr>
          <w:rFonts w:ascii="Century Gothic" w:hAnsi="Century Gothic"/>
          <w:w w:val="90"/>
          <w:sz w:val="20"/>
        </w:rPr>
        <w:br/>
      </w:r>
      <w:r>
        <w:rPr>
          <w:rFonts w:ascii="Century Gothic" w:hAnsi="Century Gothic"/>
          <w:w w:val="90"/>
          <w:sz w:val="20"/>
        </w:rPr>
        <w:t>29</w:t>
      </w:r>
      <w:r w:rsidRPr="002F494C">
        <w:rPr>
          <w:rFonts w:ascii="Century Gothic" w:hAnsi="Century Gothic"/>
          <w:w w:val="90"/>
          <w:sz w:val="20"/>
        </w:rPr>
        <w:t>. Rosana;</w:t>
      </w:r>
    </w:p>
    <w:p w14:paraId="09D718D9" w14:textId="77777777" w:rsidR="00C60DAC" w:rsidRPr="002F494C" w:rsidRDefault="00C60DAC" w:rsidP="00C60DAC">
      <w:pPr>
        <w:suppressAutoHyphens/>
        <w:rPr>
          <w:rFonts w:ascii="Century Gothic" w:hAnsi="Century Gothic"/>
          <w:w w:val="90"/>
          <w:sz w:val="20"/>
        </w:rPr>
      </w:pPr>
      <w:r>
        <w:rPr>
          <w:rFonts w:ascii="Century Gothic" w:hAnsi="Century Gothic"/>
          <w:w w:val="90"/>
          <w:sz w:val="20"/>
        </w:rPr>
        <w:t xml:space="preserve">30. </w:t>
      </w:r>
      <w:proofErr w:type="spellStart"/>
      <w:r>
        <w:rPr>
          <w:rFonts w:ascii="Century Gothic" w:hAnsi="Century Gothic"/>
          <w:w w:val="90"/>
          <w:sz w:val="20"/>
        </w:rPr>
        <w:t>Rinópolis</w:t>
      </w:r>
      <w:proofErr w:type="spellEnd"/>
      <w:r w:rsidRPr="002F494C">
        <w:rPr>
          <w:rFonts w:ascii="Century Gothic" w:hAnsi="Century Gothic"/>
          <w:w w:val="90"/>
          <w:sz w:val="20"/>
        </w:rPr>
        <w:t xml:space="preserve"> </w:t>
      </w:r>
      <w:r w:rsidRPr="002F494C">
        <w:rPr>
          <w:rFonts w:ascii="Century Gothic" w:hAnsi="Century Gothic"/>
          <w:w w:val="90"/>
          <w:sz w:val="20"/>
        </w:rPr>
        <w:br/>
      </w:r>
      <w:r>
        <w:rPr>
          <w:rFonts w:ascii="Century Gothic" w:hAnsi="Century Gothic"/>
          <w:w w:val="90"/>
          <w:sz w:val="20"/>
        </w:rPr>
        <w:t>31</w:t>
      </w:r>
      <w:r w:rsidRPr="002F494C">
        <w:rPr>
          <w:rFonts w:ascii="Century Gothic" w:hAnsi="Century Gothic"/>
          <w:w w:val="90"/>
          <w:sz w:val="20"/>
        </w:rPr>
        <w:t>. Santo Anastácio;</w:t>
      </w:r>
      <w:r w:rsidRPr="002F494C">
        <w:rPr>
          <w:rFonts w:ascii="Century Gothic" w:hAnsi="Century Gothic"/>
          <w:w w:val="90"/>
          <w:sz w:val="20"/>
        </w:rPr>
        <w:br/>
      </w:r>
      <w:r>
        <w:rPr>
          <w:rFonts w:ascii="Century Gothic" w:hAnsi="Century Gothic"/>
          <w:w w:val="90"/>
          <w:sz w:val="20"/>
        </w:rPr>
        <w:lastRenderedPageBreak/>
        <w:t>32</w:t>
      </w:r>
      <w:r w:rsidRPr="002F494C">
        <w:rPr>
          <w:rFonts w:ascii="Century Gothic" w:hAnsi="Century Gothic"/>
          <w:w w:val="90"/>
          <w:sz w:val="20"/>
        </w:rPr>
        <w:t>. Teodoro Sampaio;</w:t>
      </w:r>
      <w:r w:rsidRPr="002F494C">
        <w:rPr>
          <w:rFonts w:ascii="Century Gothic" w:hAnsi="Century Gothic"/>
          <w:w w:val="90"/>
          <w:sz w:val="20"/>
        </w:rPr>
        <w:br/>
      </w:r>
      <w:r>
        <w:rPr>
          <w:rFonts w:ascii="Century Gothic" w:hAnsi="Century Gothic"/>
          <w:w w:val="90"/>
          <w:sz w:val="20"/>
        </w:rPr>
        <w:t>33</w:t>
      </w:r>
      <w:r w:rsidRPr="002F494C">
        <w:rPr>
          <w:rFonts w:ascii="Century Gothic" w:hAnsi="Century Gothic"/>
          <w:w w:val="90"/>
          <w:sz w:val="20"/>
        </w:rPr>
        <w:t>. Tupã;</w:t>
      </w:r>
      <w:r w:rsidRPr="002F494C">
        <w:rPr>
          <w:rFonts w:ascii="Century Gothic" w:hAnsi="Century Gothic"/>
          <w:w w:val="90"/>
          <w:sz w:val="20"/>
        </w:rPr>
        <w:br/>
      </w:r>
      <w:r>
        <w:rPr>
          <w:rFonts w:ascii="Century Gothic" w:hAnsi="Century Gothic"/>
          <w:w w:val="90"/>
          <w:sz w:val="20"/>
        </w:rPr>
        <w:t>34</w:t>
      </w:r>
      <w:r w:rsidRPr="002F494C">
        <w:rPr>
          <w:rFonts w:ascii="Century Gothic" w:hAnsi="Century Gothic"/>
          <w:w w:val="90"/>
          <w:sz w:val="20"/>
        </w:rPr>
        <w:t>. Tupi Paulista.</w:t>
      </w:r>
    </w:p>
    <w:p w14:paraId="1BE0E73E" w14:textId="77777777" w:rsidR="00C60DAC" w:rsidRPr="002F494C" w:rsidRDefault="00C60DAC" w:rsidP="00C60DAC">
      <w:pPr>
        <w:suppressAutoHyphens/>
        <w:rPr>
          <w:rFonts w:ascii="Century Gothic" w:hAnsi="Century Gothic"/>
          <w:w w:val="90"/>
          <w:sz w:val="20"/>
        </w:rPr>
      </w:pPr>
      <w:r w:rsidRPr="002F494C">
        <w:rPr>
          <w:rFonts w:ascii="Century Gothic" w:hAnsi="Century Gothic"/>
          <w:w w:val="90"/>
          <w:sz w:val="20"/>
        </w:rPr>
        <w:br/>
      </w:r>
      <w:r w:rsidRPr="002F494C">
        <w:rPr>
          <w:rFonts w:ascii="Century Gothic" w:hAnsi="Century Gothic"/>
          <w:b/>
          <w:w w:val="90"/>
          <w:sz w:val="20"/>
        </w:rPr>
        <w:t>Área Regional de Franca</w:t>
      </w:r>
      <w:r w:rsidRPr="002F494C">
        <w:rPr>
          <w:rFonts w:ascii="Century Gothic" w:hAnsi="Century Gothic"/>
          <w:w w:val="90"/>
          <w:sz w:val="20"/>
        </w:rPr>
        <w:t xml:space="preserve"> </w:t>
      </w:r>
    </w:p>
    <w:p w14:paraId="1E140806" w14:textId="77777777" w:rsidR="00C60DAC" w:rsidRPr="002F494C" w:rsidRDefault="00C60DAC" w:rsidP="00C60DAC">
      <w:pPr>
        <w:suppressAutoHyphens/>
        <w:rPr>
          <w:rFonts w:ascii="Century Gothic" w:hAnsi="Century Gothic"/>
          <w:b/>
          <w:i/>
          <w:w w:val="90"/>
          <w:sz w:val="20"/>
        </w:rPr>
      </w:pPr>
    </w:p>
    <w:p w14:paraId="01848123" w14:textId="77777777" w:rsidR="00C60DAC" w:rsidRDefault="00C60DAC" w:rsidP="00C60DAC">
      <w:pPr>
        <w:suppressAutoHyphens/>
        <w:rPr>
          <w:rFonts w:ascii="Century Gothic" w:hAnsi="Century Gothic"/>
          <w:w w:val="90"/>
          <w:sz w:val="20"/>
        </w:rPr>
      </w:pPr>
      <w:r w:rsidRPr="002F494C">
        <w:rPr>
          <w:rFonts w:ascii="Century Gothic" w:hAnsi="Century Gothic"/>
          <w:b/>
          <w:i/>
          <w:w w:val="90"/>
          <w:sz w:val="20"/>
        </w:rPr>
        <w:t>Comarcas</w:t>
      </w:r>
      <w:r w:rsidRPr="002F494C">
        <w:rPr>
          <w:rFonts w:ascii="Century Gothic" w:hAnsi="Century Gothic"/>
          <w:w w:val="90"/>
          <w:sz w:val="20"/>
        </w:rPr>
        <w:br/>
        <w:t>1. Franca;</w:t>
      </w:r>
      <w:r w:rsidRPr="002F494C">
        <w:rPr>
          <w:rFonts w:ascii="Century Gothic" w:hAnsi="Century Gothic"/>
          <w:w w:val="90"/>
          <w:sz w:val="20"/>
        </w:rPr>
        <w:br/>
        <w:t>2. Altinópolis;</w:t>
      </w:r>
      <w:r w:rsidRPr="002F494C">
        <w:rPr>
          <w:rFonts w:ascii="Century Gothic" w:hAnsi="Century Gothic"/>
          <w:w w:val="90"/>
          <w:sz w:val="20"/>
        </w:rPr>
        <w:br/>
        <w:t>3. Batatais;</w:t>
      </w:r>
      <w:r w:rsidRPr="002F494C">
        <w:rPr>
          <w:rFonts w:ascii="Century Gothic" w:hAnsi="Century Gothic"/>
          <w:w w:val="90"/>
          <w:sz w:val="20"/>
        </w:rPr>
        <w:br/>
        <w:t xml:space="preserve">4. </w:t>
      </w:r>
      <w:proofErr w:type="spellStart"/>
      <w:r>
        <w:rPr>
          <w:rFonts w:ascii="Century Gothic" w:hAnsi="Century Gothic"/>
          <w:w w:val="90"/>
          <w:sz w:val="20"/>
        </w:rPr>
        <w:t>Guaira</w:t>
      </w:r>
      <w:proofErr w:type="spellEnd"/>
    </w:p>
    <w:p w14:paraId="535ABC9C" w14:textId="77777777" w:rsidR="00C60DAC" w:rsidRPr="002F494C" w:rsidRDefault="00C60DAC" w:rsidP="00C60DAC">
      <w:pPr>
        <w:suppressAutoHyphens/>
        <w:rPr>
          <w:rFonts w:ascii="Century Gothic" w:hAnsi="Century Gothic"/>
          <w:w w:val="90"/>
          <w:sz w:val="20"/>
        </w:rPr>
      </w:pPr>
      <w:r w:rsidRPr="002F494C">
        <w:rPr>
          <w:rFonts w:ascii="Century Gothic" w:hAnsi="Century Gothic"/>
          <w:w w:val="90"/>
          <w:sz w:val="20"/>
        </w:rPr>
        <w:t>5. Guará;</w:t>
      </w:r>
      <w:r w:rsidRPr="002F494C">
        <w:rPr>
          <w:rFonts w:ascii="Century Gothic" w:hAnsi="Century Gothic"/>
          <w:w w:val="90"/>
          <w:sz w:val="20"/>
        </w:rPr>
        <w:br/>
        <w:t>6. Igarapava;</w:t>
      </w:r>
      <w:r w:rsidRPr="002F494C">
        <w:rPr>
          <w:rFonts w:ascii="Century Gothic" w:hAnsi="Century Gothic"/>
          <w:w w:val="90"/>
          <w:sz w:val="20"/>
        </w:rPr>
        <w:br/>
        <w:t>7. Ipuã;</w:t>
      </w:r>
      <w:r w:rsidRPr="002F494C">
        <w:rPr>
          <w:rFonts w:ascii="Century Gothic" w:hAnsi="Century Gothic"/>
          <w:w w:val="90"/>
          <w:sz w:val="20"/>
        </w:rPr>
        <w:br/>
        <w:t>8. Ituverava;</w:t>
      </w:r>
      <w:r w:rsidRPr="002F494C">
        <w:rPr>
          <w:rFonts w:ascii="Century Gothic" w:hAnsi="Century Gothic"/>
          <w:w w:val="90"/>
          <w:sz w:val="20"/>
        </w:rPr>
        <w:br/>
        <w:t>9. Miguelópolis;</w:t>
      </w:r>
      <w:r w:rsidRPr="002F494C">
        <w:rPr>
          <w:rFonts w:ascii="Century Gothic" w:hAnsi="Century Gothic"/>
          <w:w w:val="90"/>
          <w:sz w:val="20"/>
        </w:rPr>
        <w:br/>
        <w:t>10. Morro Agudo;</w:t>
      </w:r>
      <w:r w:rsidRPr="002F494C">
        <w:rPr>
          <w:rFonts w:ascii="Century Gothic" w:hAnsi="Century Gothic"/>
          <w:w w:val="90"/>
          <w:sz w:val="20"/>
        </w:rPr>
        <w:br/>
        <w:t xml:space="preserve">11. </w:t>
      </w:r>
      <w:proofErr w:type="spellStart"/>
      <w:r w:rsidRPr="002F494C">
        <w:rPr>
          <w:rFonts w:ascii="Century Gothic" w:hAnsi="Century Gothic"/>
          <w:w w:val="90"/>
          <w:sz w:val="20"/>
        </w:rPr>
        <w:t>Nuporanga</w:t>
      </w:r>
      <w:proofErr w:type="spellEnd"/>
      <w:r w:rsidRPr="002F494C">
        <w:rPr>
          <w:rFonts w:ascii="Century Gothic" w:hAnsi="Century Gothic"/>
          <w:w w:val="90"/>
          <w:sz w:val="20"/>
        </w:rPr>
        <w:t>;</w:t>
      </w:r>
      <w:r w:rsidRPr="002F494C">
        <w:rPr>
          <w:rFonts w:ascii="Century Gothic" w:hAnsi="Century Gothic"/>
          <w:w w:val="90"/>
          <w:sz w:val="20"/>
        </w:rPr>
        <w:br/>
        <w:t>12. Orlândia;</w:t>
      </w:r>
      <w:r w:rsidRPr="002F494C">
        <w:rPr>
          <w:rFonts w:ascii="Century Gothic" w:hAnsi="Century Gothic"/>
          <w:w w:val="90"/>
          <w:sz w:val="20"/>
        </w:rPr>
        <w:br/>
        <w:t>13. Patrocínio Paulista</w:t>
      </w:r>
      <w:r w:rsidRPr="002F494C">
        <w:rPr>
          <w:rFonts w:ascii="Century Gothic" w:hAnsi="Century Gothic"/>
          <w:w w:val="90"/>
          <w:sz w:val="20"/>
        </w:rPr>
        <w:br/>
        <w:t>14. Pedregulho</w:t>
      </w:r>
      <w:r w:rsidRPr="002F494C">
        <w:rPr>
          <w:rFonts w:ascii="Century Gothic" w:hAnsi="Century Gothic"/>
          <w:w w:val="90"/>
          <w:sz w:val="20"/>
        </w:rPr>
        <w:br/>
        <w:t>15. São Joaquim da Barra.</w:t>
      </w:r>
    </w:p>
    <w:p w14:paraId="5B027C8C" w14:textId="77777777" w:rsidR="00C60DAC" w:rsidRPr="002F494C" w:rsidRDefault="00C60DAC" w:rsidP="00C60DAC">
      <w:pPr>
        <w:suppressAutoHyphens/>
        <w:rPr>
          <w:rFonts w:ascii="Century Gothic" w:hAnsi="Century Gothic"/>
          <w:b/>
          <w:w w:val="90"/>
          <w:sz w:val="20"/>
        </w:rPr>
      </w:pPr>
    </w:p>
    <w:p w14:paraId="0970DDEE" w14:textId="77777777" w:rsidR="00C60DAC" w:rsidRPr="002F494C" w:rsidRDefault="00C60DAC" w:rsidP="00C60DAC">
      <w:pPr>
        <w:suppressAutoHyphens/>
        <w:rPr>
          <w:rFonts w:ascii="Century Gothic" w:hAnsi="Century Gothic"/>
          <w:w w:val="90"/>
          <w:sz w:val="20"/>
        </w:rPr>
      </w:pPr>
      <w:r w:rsidRPr="002F494C">
        <w:rPr>
          <w:rFonts w:ascii="Century Gothic" w:hAnsi="Century Gothic"/>
          <w:b/>
          <w:w w:val="90"/>
          <w:sz w:val="20"/>
        </w:rPr>
        <w:t>Área Regional de Araçatuba</w:t>
      </w:r>
      <w:r w:rsidRPr="002F494C">
        <w:rPr>
          <w:rFonts w:ascii="Century Gothic" w:hAnsi="Century Gothic"/>
          <w:w w:val="90"/>
          <w:sz w:val="20"/>
        </w:rPr>
        <w:t xml:space="preserve"> </w:t>
      </w:r>
    </w:p>
    <w:p w14:paraId="49FEA97C" w14:textId="77777777" w:rsidR="00C60DAC" w:rsidRPr="002F494C" w:rsidRDefault="00C60DAC" w:rsidP="00C60DAC">
      <w:pPr>
        <w:suppressAutoHyphens/>
        <w:rPr>
          <w:rFonts w:ascii="Century Gothic" w:hAnsi="Century Gothic"/>
          <w:b/>
          <w:i/>
          <w:w w:val="90"/>
          <w:sz w:val="20"/>
        </w:rPr>
      </w:pPr>
    </w:p>
    <w:p w14:paraId="49B8D276" w14:textId="77777777" w:rsidR="00C60DAC" w:rsidRDefault="00C60DAC" w:rsidP="00C60DAC">
      <w:pPr>
        <w:suppressAutoHyphens/>
        <w:rPr>
          <w:rFonts w:ascii="Century Gothic" w:hAnsi="Century Gothic"/>
          <w:w w:val="90"/>
          <w:sz w:val="20"/>
        </w:rPr>
      </w:pPr>
      <w:r w:rsidRPr="002F494C">
        <w:rPr>
          <w:rFonts w:ascii="Century Gothic" w:hAnsi="Century Gothic"/>
          <w:b/>
          <w:i/>
          <w:w w:val="90"/>
          <w:sz w:val="20"/>
        </w:rPr>
        <w:t>Comarcas</w:t>
      </w:r>
      <w:r w:rsidRPr="002F494C">
        <w:rPr>
          <w:rFonts w:ascii="Century Gothic" w:hAnsi="Century Gothic"/>
          <w:w w:val="90"/>
          <w:sz w:val="20"/>
        </w:rPr>
        <w:br/>
        <w:t>1. Araçatuba;</w:t>
      </w:r>
      <w:r w:rsidRPr="002F494C">
        <w:rPr>
          <w:rFonts w:ascii="Century Gothic" w:hAnsi="Century Gothic"/>
          <w:w w:val="90"/>
          <w:sz w:val="20"/>
        </w:rPr>
        <w:br/>
        <w:t>2. Andradina;</w:t>
      </w:r>
    </w:p>
    <w:p w14:paraId="526EDF98" w14:textId="77777777" w:rsidR="00C60DAC" w:rsidRPr="002F494C" w:rsidRDefault="00C60DAC" w:rsidP="00C60DAC">
      <w:pPr>
        <w:suppressAutoHyphens/>
        <w:rPr>
          <w:rFonts w:ascii="Century Gothic" w:hAnsi="Century Gothic"/>
          <w:w w:val="90"/>
          <w:sz w:val="20"/>
        </w:rPr>
      </w:pPr>
      <w:r>
        <w:rPr>
          <w:rFonts w:ascii="Century Gothic" w:hAnsi="Century Gothic"/>
          <w:w w:val="90"/>
          <w:sz w:val="20"/>
        </w:rPr>
        <w:t xml:space="preserve">3. </w:t>
      </w:r>
      <w:proofErr w:type="spellStart"/>
      <w:r>
        <w:rPr>
          <w:rFonts w:ascii="Century Gothic" w:hAnsi="Century Gothic"/>
          <w:w w:val="90"/>
          <w:sz w:val="20"/>
        </w:rPr>
        <w:t>Avanhandava</w:t>
      </w:r>
      <w:proofErr w:type="spellEnd"/>
      <w:r w:rsidRPr="002F494C">
        <w:rPr>
          <w:rFonts w:ascii="Century Gothic" w:hAnsi="Century Gothic"/>
          <w:w w:val="90"/>
          <w:sz w:val="20"/>
        </w:rPr>
        <w:br/>
      </w:r>
      <w:r>
        <w:rPr>
          <w:rFonts w:ascii="Century Gothic" w:hAnsi="Century Gothic"/>
          <w:w w:val="90"/>
          <w:sz w:val="20"/>
        </w:rPr>
        <w:t>4</w:t>
      </w:r>
      <w:r w:rsidRPr="002F494C">
        <w:rPr>
          <w:rFonts w:ascii="Century Gothic" w:hAnsi="Century Gothic"/>
          <w:w w:val="90"/>
          <w:sz w:val="20"/>
        </w:rPr>
        <w:t>. Bilac;</w:t>
      </w:r>
      <w:r w:rsidRPr="002F494C">
        <w:rPr>
          <w:rFonts w:ascii="Century Gothic" w:hAnsi="Century Gothic"/>
          <w:w w:val="90"/>
          <w:sz w:val="20"/>
        </w:rPr>
        <w:br/>
      </w:r>
      <w:r>
        <w:rPr>
          <w:rFonts w:ascii="Century Gothic" w:hAnsi="Century Gothic"/>
          <w:w w:val="90"/>
          <w:sz w:val="20"/>
        </w:rPr>
        <w:t>5</w:t>
      </w:r>
      <w:r w:rsidRPr="002F494C">
        <w:rPr>
          <w:rFonts w:ascii="Century Gothic" w:hAnsi="Century Gothic"/>
          <w:w w:val="90"/>
          <w:sz w:val="20"/>
        </w:rPr>
        <w:t>. Birigui;</w:t>
      </w:r>
      <w:r w:rsidRPr="002F494C">
        <w:rPr>
          <w:rFonts w:ascii="Century Gothic" w:hAnsi="Century Gothic"/>
          <w:w w:val="90"/>
          <w:sz w:val="20"/>
        </w:rPr>
        <w:br/>
      </w:r>
      <w:r>
        <w:rPr>
          <w:rFonts w:ascii="Century Gothic" w:hAnsi="Century Gothic"/>
          <w:w w:val="90"/>
          <w:sz w:val="20"/>
        </w:rPr>
        <w:t>6</w:t>
      </w:r>
      <w:r w:rsidRPr="002F494C">
        <w:rPr>
          <w:rFonts w:ascii="Century Gothic" w:hAnsi="Century Gothic"/>
          <w:w w:val="90"/>
          <w:sz w:val="20"/>
        </w:rPr>
        <w:t>. Buritama;</w:t>
      </w:r>
      <w:r w:rsidRPr="002F494C">
        <w:rPr>
          <w:rFonts w:ascii="Century Gothic" w:hAnsi="Century Gothic"/>
          <w:w w:val="90"/>
          <w:sz w:val="20"/>
        </w:rPr>
        <w:br/>
      </w:r>
      <w:r>
        <w:rPr>
          <w:rFonts w:ascii="Century Gothic" w:hAnsi="Century Gothic"/>
          <w:w w:val="90"/>
          <w:sz w:val="20"/>
        </w:rPr>
        <w:t>7</w:t>
      </w:r>
      <w:r w:rsidRPr="002F494C">
        <w:rPr>
          <w:rFonts w:ascii="Century Gothic" w:hAnsi="Century Gothic"/>
          <w:w w:val="90"/>
          <w:sz w:val="20"/>
        </w:rPr>
        <w:t>. Cafelândia;</w:t>
      </w:r>
      <w:r w:rsidRPr="002F494C">
        <w:rPr>
          <w:rFonts w:ascii="Century Gothic" w:hAnsi="Century Gothic"/>
          <w:w w:val="90"/>
          <w:sz w:val="20"/>
        </w:rPr>
        <w:br/>
      </w:r>
      <w:r>
        <w:rPr>
          <w:rFonts w:ascii="Century Gothic" w:hAnsi="Century Gothic"/>
          <w:w w:val="90"/>
          <w:sz w:val="20"/>
        </w:rPr>
        <w:t>8</w:t>
      </w:r>
      <w:r w:rsidRPr="002F494C">
        <w:rPr>
          <w:rFonts w:ascii="Century Gothic" w:hAnsi="Century Gothic"/>
          <w:w w:val="90"/>
          <w:sz w:val="20"/>
        </w:rPr>
        <w:t>. Getulina;</w:t>
      </w:r>
      <w:r w:rsidRPr="002F494C">
        <w:rPr>
          <w:rFonts w:ascii="Century Gothic" w:hAnsi="Century Gothic"/>
          <w:w w:val="90"/>
          <w:sz w:val="20"/>
        </w:rPr>
        <w:br/>
      </w:r>
      <w:r>
        <w:rPr>
          <w:rFonts w:ascii="Century Gothic" w:hAnsi="Century Gothic"/>
          <w:w w:val="90"/>
          <w:sz w:val="20"/>
        </w:rPr>
        <w:t>9</w:t>
      </w:r>
      <w:r w:rsidRPr="002F494C">
        <w:rPr>
          <w:rFonts w:ascii="Century Gothic" w:hAnsi="Century Gothic"/>
          <w:w w:val="90"/>
          <w:sz w:val="20"/>
        </w:rPr>
        <w:t>. Guararapes;</w:t>
      </w:r>
      <w:r w:rsidRPr="002F494C">
        <w:rPr>
          <w:rFonts w:ascii="Century Gothic" w:hAnsi="Century Gothic"/>
          <w:w w:val="90"/>
          <w:sz w:val="20"/>
        </w:rPr>
        <w:br/>
      </w:r>
      <w:r>
        <w:rPr>
          <w:rFonts w:ascii="Century Gothic" w:hAnsi="Century Gothic"/>
          <w:w w:val="90"/>
          <w:sz w:val="20"/>
        </w:rPr>
        <w:t>10</w:t>
      </w:r>
      <w:r w:rsidRPr="002F494C">
        <w:rPr>
          <w:rFonts w:ascii="Century Gothic" w:hAnsi="Century Gothic"/>
          <w:w w:val="90"/>
          <w:sz w:val="20"/>
        </w:rPr>
        <w:t>. Ilha Solteira;</w:t>
      </w:r>
      <w:r w:rsidRPr="002F494C">
        <w:rPr>
          <w:rFonts w:ascii="Century Gothic" w:hAnsi="Century Gothic"/>
          <w:w w:val="90"/>
          <w:sz w:val="20"/>
        </w:rPr>
        <w:br/>
        <w:t>1</w:t>
      </w:r>
      <w:r>
        <w:rPr>
          <w:rFonts w:ascii="Century Gothic" w:hAnsi="Century Gothic"/>
          <w:w w:val="90"/>
          <w:sz w:val="20"/>
        </w:rPr>
        <w:t>1</w:t>
      </w:r>
      <w:r w:rsidRPr="002F494C">
        <w:rPr>
          <w:rFonts w:ascii="Century Gothic" w:hAnsi="Century Gothic"/>
          <w:w w:val="90"/>
          <w:sz w:val="20"/>
        </w:rPr>
        <w:t>. Lins;</w:t>
      </w:r>
      <w:r w:rsidRPr="002F494C">
        <w:rPr>
          <w:rFonts w:ascii="Century Gothic" w:hAnsi="Century Gothic"/>
          <w:w w:val="90"/>
          <w:sz w:val="20"/>
        </w:rPr>
        <w:br/>
        <w:t>1</w:t>
      </w:r>
      <w:r>
        <w:rPr>
          <w:rFonts w:ascii="Century Gothic" w:hAnsi="Century Gothic"/>
          <w:w w:val="90"/>
          <w:sz w:val="20"/>
        </w:rPr>
        <w:t>2</w:t>
      </w:r>
      <w:r w:rsidRPr="002F494C">
        <w:rPr>
          <w:rFonts w:ascii="Century Gothic" w:hAnsi="Century Gothic"/>
          <w:w w:val="90"/>
          <w:sz w:val="20"/>
        </w:rPr>
        <w:t>. Mirandópolis;</w:t>
      </w:r>
      <w:r w:rsidRPr="002F494C">
        <w:rPr>
          <w:rFonts w:ascii="Century Gothic" w:hAnsi="Century Gothic"/>
          <w:w w:val="90"/>
          <w:sz w:val="20"/>
        </w:rPr>
        <w:br/>
        <w:t>1</w:t>
      </w:r>
      <w:r>
        <w:rPr>
          <w:rFonts w:ascii="Century Gothic" w:hAnsi="Century Gothic"/>
          <w:w w:val="90"/>
          <w:sz w:val="20"/>
        </w:rPr>
        <w:t>3</w:t>
      </w:r>
      <w:r w:rsidRPr="002F494C">
        <w:rPr>
          <w:rFonts w:ascii="Century Gothic" w:hAnsi="Century Gothic"/>
          <w:w w:val="90"/>
          <w:sz w:val="20"/>
        </w:rPr>
        <w:t>. Penápolis;</w:t>
      </w:r>
      <w:r w:rsidRPr="002F494C">
        <w:rPr>
          <w:rFonts w:ascii="Century Gothic" w:hAnsi="Century Gothic"/>
          <w:w w:val="90"/>
          <w:sz w:val="20"/>
        </w:rPr>
        <w:br/>
        <w:t>1</w:t>
      </w:r>
      <w:r>
        <w:rPr>
          <w:rFonts w:ascii="Century Gothic" w:hAnsi="Century Gothic"/>
          <w:w w:val="90"/>
          <w:sz w:val="20"/>
        </w:rPr>
        <w:t>4</w:t>
      </w:r>
      <w:r w:rsidRPr="002F494C">
        <w:rPr>
          <w:rFonts w:ascii="Century Gothic" w:hAnsi="Century Gothic"/>
          <w:w w:val="90"/>
          <w:sz w:val="20"/>
        </w:rPr>
        <w:t>. Pereira Barreto;</w:t>
      </w:r>
      <w:r w:rsidRPr="002F494C">
        <w:rPr>
          <w:rFonts w:ascii="Century Gothic" w:hAnsi="Century Gothic"/>
          <w:w w:val="90"/>
          <w:sz w:val="20"/>
        </w:rPr>
        <w:br/>
        <w:t>1</w:t>
      </w:r>
      <w:r>
        <w:rPr>
          <w:rFonts w:ascii="Century Gothic" w:hAnsi="Century Gothic"/>
          <w:w w:val="90"/>
          <w:sz w:val="20"/>
        </w:rPr>
        <w:t>5</w:t>
      </w:r>
      <w:r w:rsidRPr="002F494C">
        <w:rPr>
          <w:rFonts w:ascii="Century Gothic" w:hAnsi="Century Gothic"/>
          <w:w w:val="90"/>
          <w:sz w:val="20"/>
        </w:rPr>
        <w:t>. Promissão;</w:t>
      </w:r>
      <w:r w:rsidRPr="002F494C">
        <w:rPr>
          <w:rFonts w:ascii="Century Gothic" w:hAnsi="Century Gothic"/>
          <w:w w:val="90"/>
          <w:sz w:val="20"/>
        </w:rPr>
        <w:br/>
        <w:t>1</w:t>
      </w:r>
      <w:r>
        <w:rPr>
          <w:rFonts w:ascii="Century Gothic" w:hAnsi="Century Gothic"/>
          <w:w w:val="90"/>
          <w:sz w:val="20"/>
        </w:rPr>
        <w:t>6</w:t>
      </w:r>
      <w:r w:rsidRPr="002F494C">
        <w:rPr>
          <w:rFonts w:ascii="Century Gothic" w:hAnsi="Century Gothic"/>
          <w:w w:val="90"/>
          <w:sz w:val="20"/>
        </w:rPr>
        <w:t>. Valparaíso.</w:t>
      </w:r>
    </w:p>
    <w:p w14:paraId="5BA49855" w14:textId="77777777" w:rsidR="003E7B2C" w:rsidRDefault="003E7B2C" w:rsidP="00C60DAC">
      <w:pPr>
        <w:suppressAutoHyphens/>
        <w:rPr>
          <w:rFonts w:ascii="Century Gothic" w:hAnsi="Century Gothic"/>
          <w:b/>
          <w:w w:val="90"/>
          <w:sz w:val="20"/>
        </w:rPr>
      </w:pPr>
    </w:p>
    <w:p w14:paraId="35C1C32F" w14:textId="6E30A7DC" w:rsidR="00C60DAC" w:rsidRPr="002F494C" w:rsidRDefault="00C60DAC" w:rsidP="00C60DAC">
      <w:pPr>
        <w:suppressAutoHyphens/>
        <w:rPr>
          <w:rFonts w:ascii="Century Gothic" w:hAnsi="Century Gothic"/>
          <w:w w:val="90"/>
          <w:sz w:val="20"/>
        </w:rPr>
      </w:pPr>
      <w:r w:rsidRPr="002F494C">
        <w:rPr>
          <w:rFonts w:ascii="Century Gothic" w:hAnsi="Century Gothic"/>
          <w:b/>
          <w:w w:val="90"/>
          <w:sz w:val="20"/>
        </w:rPr>
        <w:t>Área Regional de Vale do Ribeira</w:t>
      </w:r>
      <w:r w:rsidRPr="002F494C">
        <w:rPr>
          <w:rFonts w:ascii="Century Gothic" w:hAnsi="Century Gothic"/>
          <w:w w:val="90"/>
          <w:sz w:val="20"/>
        </w:rPr>
        <w:t xml:space="preserve"> </w:t>
      </w:r>
    </w:p>
    <w:p w14:paraId="6569A403" w14:textId="77777777" w:rsidR="00C60DAC" w:rsidRPr="002F494C" w:rsidRDefault="00C60DAC" w:rsidP="00C60DAC">
      <w:pPr>
        <w:suppressAutoHyphens/>
        <w:rPr>
          <w:rFonts w:ascii="Century Gothic" w:hAnsi="Century Gothic"/>
          <w:b/>
          <w:i/>
          <w:w w:val="90"/>
          <w:sz w:val="20"/>
        </w:rPr>
      </w:pPr>
    </w:p>
    <w:p w14:paraId="20C5F1F1" w14:textId="77777777" w:rsidR="00C60DAC" w:rsidRPr="002F494C" w:rsidRDefault="00C60DAC" w:rsidP="00C60DAC">
      <w:pPr>
        <w:suppressAutoHyphens/>
        <w:rPr>
          <w:rFonts w:ascii="Century Gothic" w:hAnsi="Century Gothic"/>
          <w:w w:val="90"/>
          <w:sz w:val="20"/>
        </w:rPr>
      </w:pPr>
      <w:r w:rsidRPr="002F494C">
        <w:rPr>
          <w:rFonts w:ascii="Century Gothic" w:hAnsi="Century Gothic"/>
          <w:b/>
          <w:i/>
          <w:w w:val="90"/>
          <w:sz w:val="20"/>
        </w:rPr>
        <w:t>Comarcas</w:t>
      </w:r>
      <w:r w:rsidRPr="002F494C">
        <w:rPr>
          <w:rFonts w:ascii="Century Gothic" w:hAnsi="Century Gothic"/>
          <w:w w:val="90"/>
          <w:sz w:val="20"/>
        </w:rPr>
        <w:br/>
        <w:t>1. Cananeia</w:t>
      </w:r>
    </w:p>
    <w:p w14:paraId="64DF5EC6" w14:textId="77777777" w:rsidR="00C60DAC" w:rsidRPr="002F494C" w:rsidRDefault="00C60DAC" w:rsidP="00C60DAC">
      <w:pPr>
        <w:suppressAutoHyphens/>
        <w:rPr>
          <w:rFonts w:ascii="Century Gothic" w:hAnsi="Century Gothic"/>
          <w:w w:val="90"/>
          <w:sz w:val="20"/>
        </w:rPr>
      </w:pPr>
      <w:r w:rsidRPr="002F494C">
        <w:rPr>
          <w:rFonts w:ascii="Century Gothic" w:hAnsi="Century Gothic"/>
          <w:w w:val="90"/>
          <w:sz w:val="20"/>
        </w:rPr>
        <w:t>2. Ilha Comprida</w:t>
      </w:r>
    </w:p>
    <w:p w14:paraId="6843C2EB" w14:textId="77777777" w:rsidR="00C60DAC" w:rsidRPr="002F494C" w:rsidRDefault="00C60DAC" w:rsidP="00C60DAC">
      <w:pPr>
        <w:suppressAutoHyphens/>
        <w:rPr>
          <w:rFonts w:ascii="Century Gothic" w:hAnsi="Century Gothic"/>
          <w:w w:val="90"/>
          <w:sz w:val="20"/>
        </w:rPr>
      </w:pPr>
      <w:r w:rsidRPr="002F494C">
        <w:rPr>
          <w:rFonts w:ascii="Century Gothic" w:hAnsi="Century Gothic"/>
          <w:w w:val="90"/>
          <w:sz w:val="20"/>
        </w:rPr>
        <w:t>3. Iguape</w:t>
      </w:r>
    </w:p>
    <w:p w14:paraId="0A99AE48" w14:textId="77777777" w:rsidR="00C60DAC" w:rsidRPr="002F494C" w:rsidRDefault="00C60DAC" w:rsidP="00C60DAC">
      <w:pPr>
        <w:suppressAutoHyphens/>
        <w:rPr>
          <w:rFonts w:ascii="Century Gothic" w:hAnsi="Century Gothic"/>
          <w:w w:val="90"/>
          <w:sz w:val="20"/>
        </w:rPr>
      </w:pPr>
      <w:r w:rsidRPr="002F494C">
        <w:rPr>
          <w:rFonts w:ascii="Century Gothic" w:hAnsi="Century Gothic"/>
          <w:w w:val="90"/>
          <w:sz w:val="20"/>
        </w:rPr>
        <w:t xml:space="preserve">4. </w:t>
      </w:r>
      <w:proofErr w:type="spellStart"/>
      <w:r w:rsidRPr="002F494C">
        <w:rPr>
          <w:rFonts w:ascii="Century Gothic" w:hAnsi="Century Gothic"/>
          <w:w w:val="90"/>
          <w:sz w:val="20"/>
        </w:rPr>
        <w:t>Itariri</w:t>
      </w:r>
      <w:proofErr w:type="spellEnd"/>
    </w:p>
    <w:p w14:paraId="44BFABC4" w14:textId="77777777" w:rsidR="00C60DAC" w:rsidRPr="002F494C" w:rsidRDefault="00C60DAC" w:rsidP="00C60DAC">
      <w:pPr>
        <w:suppressAutoHyphens/>
        <w:rPr>
          <w:rFonts w:ascii="Century Gothic" w:hAnsi="Century Gothic"/>
          <w:w w:val="90"/>
          <w:sz w:val="20"/>
        </w:rPr>
      </w:pPr>
      <w:r w:rsidRPr="002F494C">
        <w:rPr>
          <w:rFonts w:ascii="Century Gothic" w:hAnsi="Century Gothic"/>
          <w:w w:val="90"/>
          <w:sz w:val="20"/>
        </w:rPr>
        <w:t>5. Eldorado</w:t>
      </w:r>
    </w:p>
    <w:p w14:paraId="082D4D1B" w14:textId="77777777" w:rsidR="00C60DAC" w:rsidRPr="002F494C" w:rsidRDefault="00C60DAC" w:rsidP="00C60DAC">
      <w:pPr>
        <w:suppressAutoHyphens/>
        <w:rPr>
          <w:rFonts w:ascii="Century Gothic" w:hAnsi="Century Gothic"/>
          <w:w w:val="90"/>
          <w:sz w:val="20"/>
        </w:rPr>
      </w:pPr>
      <w:r w:rsidRPr="002F494C">
        <w:rPr>
          <w:rFonts w:ascii="Century Gothic" w:hAnsi="Century Gothic"/>
          <w:w w:val="90"/>
          <w:sz w:val="20"/>
        </w:rPr>
        <w:t>6. Juquiá</w:t>
      </w:r>
    </w:p>
    <w:p w14:paraId="4CF3C28D" w14:textId="77777777" w:rsidR="00C60DAC" w:rsidRPr="002F494C" w:rsidRDefault="00C60DAC" w:rsidP="00C60DAC">
      <w:pPr>
        <w:suppressAutoHyphens/>
        <w:rPr>
          <w:rFonts w:ascii="Century Gothic" w:hAnsi="Century Gothic"/>
          <w:w w:val="90"/>
          <w:sz w:val="20"/>
        </w:rPr>
      </w:pPr>
      <w:r w:rsidRPr="002F494C">
        <w:rPr>
          <w:rFonts w:ascii="Century Gothic" w:hAnsi="Century Gothic"/>
          <w:w w:val="90"/>
          <w:sz w:val="20"/>
        </w:rPr>
        <w:t>7. Jacupiranga</w:t>
      </w:r>
    </w:p>
    <w:p w14:paraId="3E7B6879" w14:textId="77777777" w:rsidR="00C60DAC" w:rsidRPr="002F494C" w:rsidRDefault="00C60DAC" w:rsidP="00C60DAC">
      <w:pPr>
        <w:suppressAutoHyphens/>
        <w:rPr>
          <w:rFonts w:ascii="Century Gothic" w:hAnsi="Century Gothic"/>
          <w:w w:val="90"/>
          <w:sz w:val="20"/>
        </w:rPr>
      </w:pPr>
      <w:r w:rsidRPr="002F494C">
        <w:rPr>
          <w:rFonts w:ascii="Century Gothic" w:hAnsi="Century Gothic"/>
          <w:w w:val="90"/>
          <w:sz w:val="20"/>
        </w:rPr>
        <w:t>8. Miracatu</w:t>
      </w:r>
    </w:p>
    <w:p w14:paraId="1F63CE37" w14:textId="77777777" w:rsidR="00C60DAC" w:rsidRPr="002F494C" w:rsidRDefault="00C60DAC" w:rsidP="00C60DAC">
      <w:pPr>
        <w:suppressAutoHyphens/>
        <w:rPr>
          <w:rFonts w:ascii="Century Gothic" w:hAnsi="Century Gothic"/>
          <w:w w:val="90"/>
          <w:sz w:val="20"/>
        </w:rPr>
      </w:pPr>
      <w:r w:rsidRPr="002F494C">
        <w:rPr>
          <w:rFonts w:ascii="Century Gothic" w:hAnsi="Century Gothic"/>
          <w:w w:val="90"/>
          <w:sz w:val="20"/>
        </w:rPr>
        <w:lastRenderedPageBreak/>
        <w:t xml:space="preserve">9. </w:t>
      </w:r>
      <w:proofErr w:type="spellStart"/>
      <w:r w:rsidRPr="002F494C">
        <w:rPr>
          <w:rFonts w:ascii="Century Gothic" w:hAnsi="Century Gothic"/>
          <w:w w:val="90"/>
          <w:sz w:val="20"/>
        </w:rPr>
        <w:t>Pariquera</w:t>
      </w:r>
      <w:proofErr w:type="spellEnd"/>
      <w:r w:rsidRPr="002F494C">
        <w:rPr>
          <w:rFonts w:ascii="Century Gothic" w:hAnsi="Century Gothic"/>
          <w:w w:val="90"/>
          <w:sz w:val="20"/>
        </w:rPr>
        <w:t>-Açu</w:t>
      </w:r>
    </w:p>
    <w:p w14:paraId="52EAC8CE" w14:textId="77777777" w:rsidR="00C60DAC" w:rsidRDefault="00C60DAC" w:rsidP="00C60DAC">
      <w:pPr>
        <w:suppressAutoHyphens/>
        <w:rPr>
          <w:rFonts w:ascii="Century Gothic" w:hAnsi="Century Gothic"/>
          <w:w w:val="90"/>
          <w:sz w:val="20"/>
        </w:rPr>
      </w:pPr>
      <w:r w:rsidRPr="002F494C">
        <w:rPr>
          <w:rFonts w:ascii="Century Gothic" w:hAnsi="Century Gothic"/>
          <w:w w:val="90"/>
          <w:sz w:val="20"/>
        </w:rPr>
        <w:t>10. Registro</w:t>
      </w:r>
    </w:p>
    <w:p w14:paraId="142662DA" w14:textId="77777777" w:rsidR="00C60DAC" w:rsidRDefault="00C60DAC" w:rsidP="00C60DAC">
      <w:pPr>
        <w:suppressAutoHyphens/>
        <w:rPr>
          <w:rFonts w:ascii="Century Gothic" w:hAnsi="Century Gothic"/>
          <w:w w:val="90"/>
          <w:sz w:val="20"/>
        </w:rPr>
      </w:pPr>
    </w:p>
    <w:p w14:paraId="1FAAFAC5" w14:textId="77777777" w:rsidR="00C60DAC" w:rsidRPr="002F494C" w:rsidRDefault="00C60DAC" w:rsidP="00C60DAC">
      <w:pPr>
        <w:suppressAutoHyphens/>
        <w:rPr>
          <w:rFonts w:ascii="Century Gothic" w:hAnsi="Century Gothic"/>
          <w:w w:val="90"/>
          <w:sz w:val="20"/>
        </w:rPr>
      </w:pPr>
      <w:r w:rsidRPr="002F494C">
        <w:rPr>
          <w:rFonts w:ascii="Century Gothic" w:hAnsi="Century Gothic"/>
          <w:b/>
          <w:w w:val="90"/>
          <w:sz w:val="20"/>
        </w:rPr>
        <w:t xml:space="preserve">Área Regional de </w:t>
      </w:r>
      <w:r>
        <w:rPr>
          <w:rFonts w:ascii="Century Gothic" w:hAnsi="Century Gothic"/>
          <w:b/>
          <w:w w:val="90"/>
          <w:sz w:val="20"/>
        </w:rPr>
        <w:t>Piracicaba</w:t>
      </w:r>
      <w:r w:rsidRPr="002F494C">
        <w:rPr>
          <w:rFonts w:ascii="Century Gothic" w:hAnsi="Century Gothic"/>
          <w:w w:val="90"/>
          <w:sz w:val="20"/>
        </w:rPr>
        <w:t xml:space="preserve"> </w:t>
      </w:r>
    </w:p>
    <w:p w14:paraId="7D632C88" w14:textId="77777777" w:rsidR="00C60DAC" w:rsidRPr="003E7B2C" w:rsidRDefault="00C60DAC" w:rsidP="00C60DAC">
      <w:pPr>
        <w:suppressAutoHyphens/>
        <w:rPr>
          <w:rFonts w:ascii="Century Gothic" w:hAnsi="Century Gothic"/>
          <w:w w:val="90"/>
          <w:sz w:val="19"/>
          <w:szCs w:val="19"/>
        </w:rPr>
      </w:pPr>
      <w:r w:rsidRPr="002F494C">
        <w:rPr>
          <w:rFonts w:ascii="Century Gothic" w:hAnsi="Century Gothic"/>
          <w:w w:val="90"/>
          <w:sz w:val="20"/>
        </w:rPr>
        <w:br/>
      </w:r>
      <w:r w:rsidRPr="003E7B2C">
        <w:rPr>
          <w:rFonts w:ascii="Century Gothic" w:hAnsi="Century Gothic"/>
          <w:b/>
          <w:i/>
          <w:w w:val="90"/>
          <w:sz w:val="19"/>
          <w:szCs w:val="19"/>
        </w:rPr>
        <w:t>Comarcas</w:t>
      </w:r>
      <w:r w:rsidRPr="003E7B2C">
        <w:rPr>
          <w:rFonts w:ascii="Century Gothic" w:hAnsi="Century Gothic"/>
          <w:w w:val="90"/>
          <w:sz w:val="19"/>
          <w:szCs w:val="19"/>
        </w:rPr>
        <w:br/>
        <w:t>1. Santa Cruz da Conceição</w:t>
      </w:r>
    </w:p>
    <w:p w14:paraId="60B05CDC"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2. Analândia</w:t>
      </w:r>
    </w:p>
    <w:p w14:paraId="68E73CB6"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3. Leme</w:t>
      </w:r>
    </w:p>
    <w:p w14:paraId="0A10F553"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4. Corumbataí</w:t>
      </w:r>
    </w:p>
    <w:p w14:paraId="47A03783"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5. Brotas</w:t>
      </w:r>
    </w:p>
    <w:p w14:paraId="687E6591"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6. Itirapina</w:t>
      </w:r>
    </w:p>
    <w:p w14:paraId="540B68BB"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7. Torrinha</w:t>
      </w:r>
    </w:p>
    <w:p w14:paraId="54BDADD7"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8. Ipeúna</w:t>
      </w:r>
    </w:p>
    <w:p w14:paraId="0BC2FE21"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9. Rio Claro</w:t>
      </w:r>
    </w:p>
    <w:p w14:paraId="529BF67A"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10. Araras</w:t>
      </w:r>
    </w:p>
    <w:p w14:paraId="444B92E4"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11. Santa Maria da Serra</w:t>
      </w:r>
    </w:p>
    <w:p w14:paraId="224F163D"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12. São Pedro</w:t>
      </w:r>
    </w:p>
    <w:p w14:paraId="4F14DABB"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13. Charqueado</w:t>
      </w:r>
    </w:p>
    <w:p w14:paraId="6E181717"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14. Santa Gertrudes</w:t>
      </w:r>
    </w:p>
    <w:p w14:paraId="2D3AC16C"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15. Cordeirópolis</w:t>
      </w:r>
    </w:p>
    <w:p w14:paraId="421B0DA6"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16. Águas de São Pedro</w:t>
      </w:r>
    </w:p>
    <w:p w14:paraId="22E762BD"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17. Iracemápolis</w:t>
      </w:r>
    </w:p>
    <w:p w14:paraId="21C3A070"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18. Limeira</w:t>
      </w:r>
    </w:p>
    <w:p w14:paraId="68EEAFDE"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19. Piracicaba</w:t>
      </w:r>
    </w:p>
    <w:p w14:paraId="27DDC6EB"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 xml:space="preserve">20. </w:t>
      </w:r>
      <w:proofErr w:type="spellStart"/>
      <w:r w:rsidRPr="003E7B2C">
        <w:rPr>
          <w:rFonts w:ascii="Century Gothic" w:hAnsi="Century Gothic"/>
          <w:w w:val="90"/>
          <w:sz w:val="19"/>
          <w:szCs w:val="19"/>
        </w:rPr>
        <w:t>Anhembí</w:t>
      </w:r>
      <w:proofErr w:type="spellEnd"/>
    </w:p>
    <w:p w14:paraId="0224F519"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21. Conchas</w:t>
      </w:r>
    </w:p>
    <w:p w14:paraId="5EDB7DBF"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22. Saltinho</w:t>
      </w:r>
    </w:p>
    <w:p w14:paraId="2573F509"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23. Rio das Pedras</w:t>
      </w:r>
    </w:p>
    <w:p w14:paraId="6C8C3348"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24. Santa Bárbara D’Oeste</w:t>
      </w:r>
    </w:p>
    <w:p w14:paraId="59984944"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25. Americana</w:t>
      </w:r>
    </w:p>
    <w:p w14:paraId="423F9623"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26. Laranjal Paulista</w:t>
      </w:r>
    </w:p>
    <w:p w14:paraId="1C6F8DCA"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27. Mombuca</w:t>
      </w:r>
    </w:p>
    <w:p w14:paraId="7E9F4663"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 xml:space="preserve">28. </w:t>
      </w:r>
      <w:proofErr w:type="spellStart"/>
      <w:r w:rsidRPr="003E7B2C">
        <w:rPr>
          <w:rFonts w:ascii="Century Gothic" w:hAnsi="Century Gothic"/>
          <w:w w:val="90"/>
          <w:sz w:val="19"/>
          <w:szCs w:val="19"/>
        </w:rPr>
        <w:t>Capivarí</w:t>
      </w:r>
      <w:proofErr w:type="spellEnd"/>
    </w:p>
    <w:p w14:paraId="3F5C3329"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29. Pereiras</w:t>
      </w:r>
    </w:p>
    <w:p w14:paraId="4F2374A6"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 xml:space="preserve">30. </w:t>
      </w:r>
      <w:proofErr w:type="spellStart"/>
      <w:r w:rsidRPr="003E7B2C">
        <w:rPr>
          <w:rFonts w:ascii="Century Gothic" w:hAnsi="Century Gothic"/>
          <w:w w:val="90"/>
          <w:sz w:val="19"/>
          <w:szCs w:val="19"/>
        </w:rPr>
        <w:t>Rafard</w:t>
      </w:r>
      <w:proofErr w:type="spellEnd"/>
    </w:p>
    <w:p w14:paraId="1E3EEC75"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31. Cerquilho</w:t>
      </w:r>
    </w:p>
    <w:p w14:paraId="371181AA" w14:textId="77777777" w:rsidR="00C60DAC" w:rsidRDefault="00C60DAC" w:rsidP="2CFE8F1C">
      <w:pPr>
        <w:suppressAutoHyphens/>
        <w:ind w:left="360"/>
        <w:rPr>
          <w:rFonts w:ascii="Century Gothic" w:hAnsi="Century Gothic"/>
          <w:sz w:val="20"/>
          <w:szCs w:val="20"/>
        </w:rPr>
      </w:pPr>
    </w:p>
    <w:p w14:paraId="2402DB1C" w14:textId="2A580FB2" w:rsidR="2CFE8F1C" w:rsidRDefault="2CFE8F1C" w:rsidP="2CFE8F1C">
      <w:pPr>
        <w:ind w:left="360"/>
        <w:rPr>
          <w:rFonts w:ascii="Century Gothic" w:hAnsi="Century Gothic"/>
          <w:sz w:val="20"/>
          <w:szCs w:val="20"/>
        </w:rPr>
      </w:pPr>
      <w:r w:rsidRPr="2CFE8F1C">
        <w:rPr>
          <w:rFonts w:ascii="Century Gothic" w:hAnsi="Century Gothic"/>
          <w:sz w:val="20"/>
          <w:szCs w:val="20"/>
        </w:rPr>
        <w:t xml:space="preserve">Observação: Os endereços das Unidades poderão ser obtidos no seguinte endereço: </w:t>
      </w:r>
      <w:hyperlink r:id="rId38">
        <w:r w:rsidRPr="2CFE8F1C">
          <w:rPr>
            <w:rStyle w:val="Hyperlink"/>
            <w:rFonts w:ascii="Century Gothic" w:hAnsi="Century Gothic"/>
            <w:sz w:val="20"/>
            <w:szCs w:val="20"/>
          </w:rPr>
          <w:t>www.mpsp.mp.br/Serviços/Lista</w:t>
        </w:r>
      </w:hyperlink>
      <w:r w:rsidRPr="2CFE8F1C">
        <w:rPr>
          <w:rFonts w:ascii="Century Gothic" w:hAnsi="Century Gothic"/>
          <w:sz w:val="20"/>
          <w:szCs w:val="20"/>
        </w:rPr>
        <w:t xml:space="preserve"> Telefônica.</w:t>
      </w:r>
    </w:p>
    <w:p w14:paraId="0F5EEAAC" w14:textId="1E5DF9C8" w:rsidR="006042D4" w:rsidRDefault="006042D4" w:rsidP="2CFE8F1C">
      <w:pPr>
        <w:ind w:left="360"/>
        <w:rPr>
          <w:rFonts w:ascii="Century Gothic" w:hAnsi="Century Gothic"/>
          <w:sz w:val="20"/>
          <w:szCs w:val="20"/>
        </w:rPr>
      </w:pPr>
    </w:p>
    <w:p w14:paraId="164436CA" w14:textId="35CC2DB6" w:rsidR="006042D4" w:rsidRDefault="006042D4" w:rsidP="2CFE8F1C">
      <w:pPr>
        <w:ind w:left="360"/>
        <w:rPr>
          <w:rFonts w:ascii="Century Gothic" w:hAnsi="Century Gothic"/>
          <w:sz w:val="20"/>
          <w:szCs w:val="20"/>
        </w:rPr>
      </w:pPr>
    </w:p>
    <w:p w14:paraId="7502756F" w14:textId="50C75F86" w:rsidR="006042D4" w:rsidRDefault="006042D4" w:rsidP="2CFE8F1C">
      <w:pPr>
        <w:ind w:left="360"/>
        <w:rPr>
          <w:rFonts w:ascii="Century Gothic" w:hAnsi="Century Gothic"/>
          <w:sz w:val="20"/>
          <w:szCs w:val="20"/>
        </w:rPr>
      </w:pPr>
    </w:p>
    <w:p w14:paraId="0BA88348" w14:textId="3A89344A" w:rsidR="006042D4" w:rsidRDefault="006042D4" w:rsidP="2CFE8F1C">
      <w:pPr>
        <w:ind w:left="360"/>
        <w:rPr>
          <w:rFonts w:ascii="Century Gothic" w:hAnsi="Century Gothic"/>
          <w:sz w:val="20"/>
          <w:szCs w:val="20"/>
        </w:rPr>
      </w:pPr>
    </w:p>
    <w:p w14:paraId="3CA7BB66" w14:textId="27ACDE84" w:rsidR="006042D4" w:rsidRDefault="006042D4" w:rsidP="2CFE8F1C">
      <w:pPr>
        <w:ind w:left="360"/>
        <w:rPr>
          <w:rFonts w:ascii="Century Gothic" w:hAnsi="Century Gothic"/>
          <w:sz w:val="20"/>
          <w:szCs w:val="20"/>
        </w:rPr>
      </w:pPr>
    </w:p>
    <w:p w14:paraId="2DE1325D" w14:textId="206ECB29" w:rsidR="006042D4" w:rsidRDefault="006042D4" w:rsidP="2CFE8F1C">
      <w:pPr>
        <w:ind w:left="360"/>
        <w:rPr>
          <w:rFonts w:ascii="Century Gothic" w:hAnsi="Century Gothic"/>
          <w:sz w:val="20"/>
          <w:szCs w:val="20"/>
        </w:rPr>
      </w:pPr>
    </w:p>
    <w:p w14:paraId="5574AD2D" w14:textId="6F551226" w:rsidR="006042D4" w:rsidRDefault="006042D4" w:rsidP="2CFE8F1C">
      <w:pPr>
        <w:ind w:left="360"/>
        <w:rPr>
          <w:rFonts w:ascii="Century Gothic" w:hAnsi="Century Gothic"/>
          <w:sz w:val="20"/>
          <w:szCs w:val="20"/>
        </w:rPr>
      </w:pPr>
    </w:p>
    <w:p w14:paraId="2DA63929" w14:textId="7A8935DD" w:rsidR="006042D4" w:rsidRDefault="006042D4" w:rsidP="2CFE8F1C">
      <w:pPr>
        <w:ind w:left="360"/>
        <w:rPr>
          <w:rFonts w:ascii="Century Gothic" w:hAnsi="Century Gothic"/>
          <w:sz w:val="20"/>
          <w:szCs w:val="20"/>
        </w:rPr>
      </w:pPr>
    </w:p>
    <w:p w14:paraId="7CE44EED" w14:textId="420971FA" w:rsidR="006042D4" w:rsidRDefault="006042D4" w:rsidP="2CFE8F1C">
      <w:pPr>
        <w:ind w:left="360"/>
        <w:rPr>
          <w:rFonts w:ascii="Century Gothic" w:hAnsi="Century Gothic"/>
          <w:sz w:val="20"/>
          <w:szCs w:val="20"/>
        </w:rPr>
      </w:pPr>
    </w:p>
    <w:p w14:paraId="7F665078" w14:textId="4CE4DD9A" w:rsidR="006042D4" w:rsidRDefault="006042D4" w:rsidP="2CFE8F1C">
      <w:pPr>
        <w:ind w:left="360"/>
        <w:rPr>
          <w:rFonts w:ascii="Century Gothic" w:hAnsi="Century Gothic"/>
          <w:sz w:val="20"/>
          <w:szCs w:val="20"/>
        </w:rPr>
      </w:pPr>
    </w:p>
    <w:p w14:paraId="0316458D" w14:textId="17221675" w:rsidR="006042D4" w:rsidRDefault="006042D4" w:rsidP="2CFE8F1C">
      <w:pPr>
        <w:ind w:left="360"/>
        <w:rPr>
          <w:rFonts w:ascii="Century Gothic" w:hAnsi="Century Gothic"/>
          <w:sz w:val="20"/>
          <w:szCs w:val="20"/>
        </w:rPr>
      </w:pPr>
    </w:p>
    <w:p w14:paraId="11C45615" w14:textId="783B15EA" w:rsidR="006042D4" w:rsidRDefault="006042D4" w:rsidP="2CFE8F1C">
      <w:pPr>
        <w:ind w:left="360"/>
        <w:rPr>
          <w:rFonts w:ascii="Century Gothic" w:hAnsi="Century Gothic"/>
          <w:sz w:val="20"/>
          <w:szCs w:val="20"/>
        </w:rPr>
      </w:pPr>
    </w:p>
    <w:p w14:paraId="0DC4B390" w14:textId="5E8E813F" w:rsidR="006042D4" w:rsidRDefault="006042D4" w:rsidP="2CFE8F1C">
      <w:pPr>
        <w:ind w:left="360"/>
        <w:rPr>
          <w:rFonts w:ascii="Century Gothic" w:hAnsi="Century Gothic"/>
          <w:sz w:val="20"/>
          <w:szCs w:val="20"/>
        </w:rPr>
      </w:pPr>
    </w:p>
    <w:p w14:paraId="1C013909" w14:textId="744738C4" w:rsidR="006042D4" w:rsidRDefault="006042D4" w:rsidP="2CFE8F1C">
      <w:pPr>
        <w:ind w:left="360"/>
        <w:rPr>
          <w:rFonts w:ascii="Century Gothic" w:hAnsi="Century Gothic"/>
          <w:sz w:val="20"/>
          <w:szCs w:val="20"/>
        </w:rPr>
      </w:pPr>
    </w:p>
    <w:p w14:paraId="6B59B2FB" w14:textId="77777777" w:rsidR="006042D4" w:rsidRDefault="006042D4" w:rsidP="2CFE8F1C">
      <w:pPr>
        <w:ind w:left="360"/>
        <w:rPr>
          <w:rFonts w:ascii="Century Gothic" w:hAnsi="Century Gothic"/>
          <w:sz w:val="20"/>
          <w:szCs w:val="20"/>
        </w:rPr>
      </w:pPr>
    </w:p>
    <w:p w14:paraId="10076BFC" w14:textId="1AB50DBC" w:rsidR="2CFE8F1C" w:rsidRDefault="2CFE8F1C" w:rsidP="2CFE8F1C">
      <w:pPr>
        <w:ind w:left="360"/>
        <w:rPr>
          <w:rFonts w:ascii="Century Gothic" w:hAnsi="Century Gothic"/>
          <w:sz w:val="20"/>
          <w:szCs w:val="20"/>
        </w:rPr>
      </w:pPr>
    </w:p>
    <w:p w14:paraId="6E6A3C97" w14:textId="722A939F" w:rsidR="00170487" w:rsidRPr="002F494C" w:rsidRDefault="00170487" w:rsidP="00170487">
      <w:pPr>
        <w:jc w:val="center"/>
        <w:rPr>
          <w:rFonts w:ascii="Century Gothic" w:hAnsi="Century Gothic" w:cs="Arial"/>
          <w:b/>
          <w:w w:val="90"/>
          <w:sz w:val="20"/>
          <w:lang w:val="pt-PT"/>
        </w:rPr>
      </w:pPr>
      <w:r w:rsidRPr="002F494C">
        <w:rPr>
          <w:rFonts w:ascii="Century Gothic" w:hAnsi="Century Gothic" w:cs="Arial"/>
          <w:b/>
          <w:w w:val="90"/>
          <w:sz w:val="20"/>
        </w:rPr>
        <w:lastRenderedPageBreak/>
        <w:t>ANEXO 1</w:t>
      </w:r>
      <w:r w:rsidR="008A3BCD">
        <w:rPr>
          <w:rFonts w:ascii="Century Gothic" w:hAnsi="Century Gothic" w:cs="Arial"/>
          <w:b/>
          <w:w w:val="90"/>
          <w:sz w:val="20"/>
        </w:rPr>
        <w:t>1</w:t>
      </w:r>
    </w:p>
    <w:p w14:paraId="7CA36663" w14:textId="77777777" w:rsidR="00170487" w:rsidRPr="002F494C" w:rsidRDefault="00170487" w:rsidP="00170487">
      <w:pPr>
        <w:widowControl w:val="0"/>
        <w:jc w:val="center"/>
        <w:rPr>
          <w:rFonts w:ascii="Century Gothic" w:hAnsi="Century Gothic" w:cs="Arial"/>
          <w:w w:val="90"/>
          <w:sz w:val="20"/>
        </w:rPr>
      </w:pPr>
    </w:p>
    <w:p w14:paraId="239BD5C8" w14:textId="0B54557A" w:rsidR="00170487" w:rsidRPr="00D96D80" w:rsidRDefault="00170487" w:rsidP="00170487">
      <w:pPr>
        <w:widowControl w:val="0"/>
        <w:jc w:val="center"/>
        <w:rPr>
          <w:rFonts w:ascii="Century Gothic" w:hAnsi="Century Gothic" w:cs="Arial"/>
          <w:b/>
          <w:w w:val="90"/>
          <w:sz w:val="20"/>
        </w:rPr>
      </w:pPr>
      <w:r w:rsidRPr="002F494C">
        <w:rPr>
          <w:rFonts w:ascii="Century Gothic" w:hAnsi="Century Gothic" w:cs="Arial"/>
          <w:b/>
          <w:w w:val="90"/>
          <w:sz w:val="20"/>
        </w:rPr>
        <w:t xml:space="preserve">MODELO DE DECLARÇÃO DE DISPONIBILIDADE DE APRESENTAÇÃO DOS DOCUMENTOS INDICADOS </w:t>
      </w:r>
      <w:r w:rsidRPr="00D96D80">
        <w:rPr>
          <w:rFonts w:ascii="Century Gothic" w:hAnsi="Century Gothic" w:cs="Arial"/>
          <w:b/>
          <w:w w:val="90"/>
          <w:sz w:val="20"/>
        </w:rPr>
        <w:t>NAS ALINEAS B.1 e B</w:t>
      </w:r>
      <w:proofErr w:type="gramStart"/>
      <w:r w:rsidRPr="00D96D80">
        <w:rPr>
          <w:rFonts w:ascii="Century Gothic" w:hAnsi="Century Gothic" w:cs="Arial"/>
          <w:b/>
          <w:w w:val="90"/>
          <w:sz w:val="20"/>
        </w:rPr>
        <w:t>2  DO</w:t>
      </w:r>
      <w:proofErr w:type="gramEnd"/>
      <w:r w:rsidRPr="00D96D80">
        <w:rPr>
          <w:rFonts w:ascii="Century Gothic" w:hAnsi="Century Gothic" w:cs="Arial"/>
          <w:b/>
          <w:w w:val="90"/>
          <w:sz w:val="20"/>
        </w:rPr>
        <w:t xml:space="preserve"> SUBITEM 1.4 DO ITEM </w:t>
      </w:r>
      <w:r w:rsidR="00D96D80">
        <w:rPr>
          <w:rFonts w:ascii="Century Gothic" w:hAnsi="Century Gothic" w:cs="Arial"/>
          <w:b/>
          <w:w w:val="90"/>
          <w:sz w:val="20"/>
        </w:rPr>
        <w:t>I</w:t>
      </w:r>
      <w:r w:rsidRPr="00D96D80">
        <w:rPr>
          <w:rFonts w:ascii="Century Gothic" w:hAnsi="Century Gothic" w:cs="Arial"/>
          <w:b/>
          <w:w w:val="90"/>
          <w:sz w:val="20"/>
        </w:rPr>
        <w:t>V DO PRESENTE EDITAL</w:t>
      </w:r>
    </w:p>
    <w:p w14:paraId="2C653033" w14:textId="77777777" w:rsidR="00170487" w:rsidRPr="002F494C" w:rsidRDefault="00170487" w:rsidP="00170487">
      <w:pPr>
        <w:rPr>
          <w:rFonts w:ascii="Century Gothic" w:hAnsi="Century Gothic"/>
          <w:w w:val="90"/>
          <w:sz w:val="20"/>
        </w:rPr>
      </w:pPr>
    </w:p>
    <w:p w14:paraId="40F6E680" w14:textId="77777777" w:rsidR="00170487" w:rsidRPr="002F494C" w:rsidRDefault="00170487" w:rsidP="00170487">
      <w:pPr>
        <w:rPr>
          <w:rFonts w:ascii="Century Gothic" w:hAnsi="Century Gothic"/>
          <w:w w:val="90"/>
          <w:sz w:val="20"/>
        </w:rPr>
      </w:pPr>
    </w:p>
    <w:p w14:paraId="5AF58B66" w14:textId="77777777" w:rsidR="00170487" w:rsidRPr="002F494C" w:rsidRDefault="00170487" w:rsidP="00170487">
      <w:pPr>
        <w:rPr>
          <w:rFonts w:ascii="Century Gothic" w:hAnsi="Century Gothic"/>
          <w:w w:val="90"/>
          <w:sz w:val="20"/>
        </w:rPr>
      </w:pPr>
      <w:r w:rsidRPr="002F494C">
        <w:rPr>
          <w:rFonts w:ascii="Century Gothic" w:hAnsi="Century Gothic"/>
          <w:w w:val="90"/>
          <w:sz w:val="20"/>
        </w:rPr>
        <w:t xml:space="preserve">            </w:t>
      </w:r>
    </w:p>
    <w:p w14:paraId="18F1AC29" w14:textId="4B7F52C2" w:rsidR="00170487" w:rsidRPr="002F494C" w:rsidRDefault="00170487" w:rsidP="00170487">
      <w:pPr>
        <w:tabs>
          <w:tab w:val="left" w:pos="1080"/>
        </w:tabs>
        <w:jc w:val="both"/>
        <w:rPr>
          <w:rFonts w:ascii="Century Gothic" w:hAnsi="Century Gothic" w:cs="Arial"/>
          <w:w w:val="90"/>
          <w:sz w:val="20"/>
        </w:rPr>
      </w:pPr>
      <w:r w:rsidRPr="002F494C">
        <w:rPr>
          <w:rFonts w:ascii="Century Gothic" w:hAnsi="Century Gothic"/>
          <w:w w:val="90"/>
          <w:sz w:val="20"/>
        </w:rPr>
        <w:t xml:space="preserve">                             Eu, (nome completo), representante legal da empresa (nome da empresa), interessada em participar do Pregão nº </w:t>
      </w:r>
      <w:r w:rsidR="006042D4">
        <w:rPr>
          <w:rFonts w:ascii="Century Gothic" w:hAnsi="Century Gothic"/>
          <w:w w:val="90"/>
          <w:sz w:val="20"/>
        </w:rPr>
        <w:t>028/</w:t>
      </w:r>
      <w:r w:rsidRPr="002F494C">
        <w:rPr>
          <w:rFonts w:ascii="Century Gothic" w:hAnsi="Century Gothic"/>
          <w:w w:val="90"/>
          <w:sz w:val="20"/>
        </w:rPr>
        <w:t>201</w:t>
      </w:r>
      <w:r w:rsidR="00D96D80">
        <w:rPr>
          <w:rFonts w:ascii="Century Gothic" w:hAnsi="Century Gothic"/>
          <w:w w:val="90"/>
          <w:sz w:val="20"/>
        </w:rPr>
        <w:t>9</w:t>
      </w:r>
      <w:r w:rsidRPr="002F494C">
        <w:rPr>
          <w:rFonts w:ascii="Century Gothic" w:hAnsi="Century Gothic"/>
          <w:w w:val="90"/>
          <w:sz w:val="20"/>
        </w:rPr>
        <w:t>, do Ministério Público do Estado de São Paulo, DECLARO, sob as penas da lei, que a (nome da pessoa jurídica), sagrando-se vencedora do certame, tem disponibilidade de apresentar, na data da assinatura do contrato, os seguintes documentos: a)</w:t>
      </w:r>
      <w:r w:rsidRPr="002F494C">
        <w:rPr>
          <w:rFonts w:ascii="Century Gothic" w:hAnsi="Century Gothic" w:cs="Arial"/>
          <w:w w:val="90"/>
          <w:sz w:val="20"/>
        </w:rPr>
        <w:t xml:space="preserve"> Certificado ou Relatório de Avaliação de Conformidade emitido por um órgão credenciado pelo INMETRO, comprovando que o </w:t>
      </w:r>
      <w:r w:rsidR="00D96D80">
        <w:rPr>
          <w:rFonts w:ascii="Century Gothic" w:hAnsi="Century Gothic" w:cs="Arial"/>
          <w:w w:val="90"/>
          <w:sz w:val="20"/>
        </w:rPr>
        <w:tab/>
        <w:t xml:space="preserve">MONITOR DE VÍDEO, </w:t>
      </w:r>
      <w:r w:rsidRPr="002F494C">
        <w:rPr>
          <w:rFonts w:ascii="Century Gothic" w:hAnsi="Century Gothic" w:cs="Arial"/>
          <w:w w:val="90"/>
          <w:sz w:val="20"/>
        </w:rPr>
        <w:t>COMPUTADOR E SEU RESPECTIVO MONITOR DE VÍDEO estão em conformidade com a norma IEC 60950 (</w:t>
      </w:r>
      <w:proofErr w:type="spellStart"/>
      <w:r w:rsidRPr="002F494C">
        <w:rPr>
          <w:rFonts w:ascii="Century Gothic" w:hAnsi="Century Gothic" w:cs="Arial"/>
          <w:w w:val="90"/>
          <w:sz w:val="20"/>
        </w:rPr>
        <w:t>Safety</w:t>
      </w:r>
      <w:proofErr w:type="spellEnd"/>
      <w:r w:rsidRPr="002F494C">
        <w:rPr>
          <w:rFonts w:ascii="Century Gothic" w:hAnsi="Century Gothic" w:cs="Arial"/>
          <w:w w:val="90"/>
          <w:sz w:val="20"/>
        </w:rPr>
        <w:t xml:space="preserve"> </w:t>
      </w:r>
      <w:proofErr w:type="spellStart"/>
      <w:r w:rsidRPr="002F494C">
        <w:rPr>
          <w:rFonts w:ascii="Century Gothic" w:hAnsi="Century Gothic" w:cs="Arial"/>
          <w:w w:val="90"/>
          <w:sz w:val="20"/>
        </w:rPr>
        <w:t>of</w:t>
      </w:r>
      <w:proofErr w:type="spellEnd"/>
      <w:r w:rsidRPr="002F494C">
        <w:rPr>
          <w:rFonts w:ascii="Century Gothic" w:hAnsi="Century Gothic" w:cs="Arial"/>
          <w:w w:val="90"/>
          <w:sz w:val="20"/>
        </w:rPr>
        <w:t xml:space="preserve"> </w:t>
      </w:r>
      <w:proofErr w:type="spellStart"/>
      <w:r w:rsidRPr="002F494C">
        <w:rPr>
          <w:rFonts w:ascii="Century Gothic" w:hAnsi="Century Gothic" w:cs="Arial"/>
          <w:w w:val="90"/>
          <w:sz w:val="20"/>
        </w:rPr>
        <w:t>Information</w:t>
      </w:r>
      <w:proofErr w:type="spellEnd"/>
      <w:r w:rsidRPr="002F494C">
        <w:rPr>
          <w:rFonts w:ascii="Century Gothic" w:hAnsi="Century Gothic" w:cs="Arial"/>
          <w:w w:val="90"/>
          <w:sz w:val="20"/>
        </w:rPr>
        <w:t xml:space="preserve"> Technology </w:t>
      </w:r>
      <w:proofErr w:type="spellStart"/>
      <w:r w:rsidRPr="002F494C">
        <w:rPr>
          <w:rFonts w:ascii="Century Gothic" w:hAnsi="Century Gothic" w:cs="Arial"/>
          <w:w w:val="90"/>
          <w:sz w:val="20"/>
        </w:rPr>
        <w:t>Equipament</w:t>
      </w:r>
      <w:proofErr w:type="spellEnd"/>
      <w:r w:rsidRPr="002F494C">
        <w:rPr>
          <w:rFonts w:ascii="Century Gothic" w:hAnsi="Century Gothic" w:cs="Arial"/>
          <w:w w:val="90"/>
          <w:sz w:val="20"/>
        </w:rPr>
        <w:t xml:space="preserve"> </w:t>
      </w:r>
      <w:proofErr w:type="spellStart"/>
      <w:r w:rsidRPr="002F494C">
        <w:rPr>
          <w:rFonts w:ascii="Century Gothic" w:hAnsi="Century Gothic" w:cs="Arial"/>
          <w:w w:val="90"/>
          <w:sz w:val="20"/>
        </w:rPr>
        <w:t>Including</w:t>
      </w:r>
      <w:proofErr w:type="spellEnd"/>
      <w:r w:rsidRPr="002F494C">
        <w:rPr>
          <w:rFonts w:ascii="Century Gothic" w:hAnsi="Century Gothic" w:cs="Arial"/>
          <w:w w:val="90"/>
          <w:sz w:val="20"/>
        </w:rPr>
        <w:t xml:space="preserve"> </w:t>
      </w:r>
      <w:proofErr w:type="spellStart"/>
      <w:r w:rsidRPr="002F494C">
        <w:rPr>
          <w:rFonts w:ascii="Century Gothic" w:hAnsi="Century Gothic" w:cs="Arial"/>
          <w:w w:val="90"/>
          <w:sz w:val="20"/>
        </w:rPr>
        <w:t>Eletrical</w:t>
      </w:r>
      <w:proofErr w:type="spellEnd"/>
      <w:r w:rsidRPr="002F494C">
        <w:rPr>
          <w:rFonts w:ascii="Century Gothic" w:hAnsi="Century Gothic" w:cs="Arial"/>
          <w:w w:val="90"/>
          <w:sz w:val="20"/>
        </w:rPr>
        <w:t xml:space="preserve"> Business </w:t>
      </w:r>
      <w:proofErr w:type="spellStart"/>
      <w:r w:rsidRPr="002F494C">
        <w:rPr>
          <w:rFonts w:ascii="Century Gothic" w:hAnsi="Century Gothic" w:cs="Arial"/>
          <w:w w:val="90"/>
          <w:sz w:val="20"/>
        </w:rPr>
        <w:t>Equipament</w:t>
      </w:r>
      <w:proofErr w:type="spellEnd"/>
      <w:r w:rsidRPr="002F494C">
        <w:rPr>
          <w:rFonts w:ascii="Century Gothic" w:hAnsi="Century Gothic" w:cs="Arial"/>
          <w:w w:val="90"/>
          <w:sz w:val="20"/>
        </w:rPr>
        <w:t>), para segurança do usuário contra incidentes elétricos e combustão dos materiais elétricos</w:t>
      </w:r>
      <w:r w:rsidRPr="002F494C">
        <w:rPr>
          <w:rFonts w:ascii="Century Gothic" w:hAnsi="Century Gothic" w:cs="Arial"/>
          <w:b/>
          <w:w w:val="90"/>
          <w:sz w:val="20"/>
        </w:rPr>
        <w:t xml:space="preserve"> </w:t>
      </w:r>
      <w:r w:rsidRPr="002F494C">
        <w:rPr>
          <w:rFonts w:ascii="Century Gothic" w:hAnsi="Century Gothic" w:cs="Arial"/>
          <w:b/>
          <w:w w:val="90"/>
          <w:sz w:val="20"/>
          <w:u w:val="single"/>
        </w:rPr>
        <w:t>(somente para o</w:t>
      </w:r>
      <w:r w:rsidR="00D96D80">
        <w:rPr>
          <w:rFonts w:ascii="Century Gothic" w:hAnsi="Century Gothic" w:cs="Arial"/>
          <w:b/>
          <w:w w:val="90"/>
          <w:sz w:val="20"/>
          <w:u w:val="single"/>
        </w:rPr>
        <w:t>s</w:t>
      </w:r>
      <w:r w:rsidRPr="002F494C">
        <w:rPr>
          <w:rFonts w:ascii="Century Gothic" w:hAnsi="Century Gothic" w:cs="Arial"/>
          <w:b/>
          <w:w w:val="90"/>
          <w:sz w:val="20"/>
          <w:u w:val="single"/>
        </w:rPr>
        <w:t xml:space="preserve"> ite</w:t>
      </w:r>
      <w:r w:rsidR="00D96D80">
        <w:rPr>
          <w:rFonts w:ascii="Century Gothic" w:hAnsi="Century Gothic" w:cs="Arial"/>
          <w:b/>
          <w:w w:val="90"/>
          <w:sz w:val="20"/>
          <w:u w:val="single"/>
        </w:rPr>
        <w:t>n</w:t>
      </w:r>
      <w:r w:rsidRPr="002F494C">
        <w:rPr>
          <w:rFonts w:ascii="Century Gothic" w:hAnsi="Century Gothic" w:cs="Arial"/>
          <w:b/>
          <w:w w:val="90"/>
          <w:sz w:val="20"/>
          <w:u w:val="single"/>
        </w:rPr>
        <w:t xml:space="preserve">s </w:t>
      </w:r>
      <w:r w:rsidR="00D96D80" w:rsidRPr="006E67D9">
        <w:rPr>
          <w:rFonts w:ascii="Century Gothic" w:hAnsi="Century Gothic" w:cs="Arial"/>
          <w:b/>
          <w:w w:val="90"/>
          <w:sz w:val="20"/>
          <w:u w:val="single"/>
        </w:rPr>
        <w:t>01, 02, 03, 04, 09, 10</w:t>
      </w:r>
      <w:r w:rsidRPr="002F494C">
        <w:rPr>
          <w:rFonts w:ascii="Century Gothic" w:hAnsi="Century Gothic" w:cs="Arial"/>
          <w:b/>
          <w:w w:val="90"/>
          <w:sz w:val="20"/>
          <w:u w:val="single"/>
        </w:rPr>
        <w:t xml:space="preserve">, </w:t>
      </w:r>
      <w:r w:rsidR="00D96D80">
        <w:rPr>
          <w:rFonts w:ascii="Century Gothic" w:hAnsi="Century Gothic" w:cs="Arial"/>
          <w:b/>
          <w:w w:val="90"/>
          <w:sz w:val="20"/>
          <w:u w:val="single"/>
        </w:rPr>
        <w:t xml:space="preserve"> </w:t>
      </w:r>
      <w:r w:rsidRPr="002F494C">
        <w:rPr>
          <w:rFonts w:ascii="Century Gothic" w:hAnsi="Century Gothic" w:cs="Arial"/>
          <w:b/>
          <w:w w:val="90"/>
          <w:sz w:val="20"/>
          <w:u w:val="single"/>
        </w:rPr>
        <w:t>microcomputador e o seu respectivo monitor de vídeo</w:t>
      </w:r>
      <w:r w:rsidR="001C10EA">
        <w:rPr>
          <w:rFonts w:ascii="Century Gothic" w:hAnsi="Century Gothic" w:cs="Arial"/>
          <w:b/>
          <w:w w:val="90"/>
          <w:sz w:val="20"/>
          <w:u w:val="single"/>
        </w:rPr>
        <w:t xml:space="preserve"> e itens 11 e 12, monitor de vídeo</w:t>
      </w:r>
      <w:r w:rsidRPr="002F494C">
        <w:rPr>
          <w:rFonts w:ascii="Century Gothic" w:hAnsi="Century Gothic" w:cs="Arial"/>
          <w:b/>
          <w:w w:val="90"/>
          <w:sz w:val="20"/>
          <w:u w:val="single"/>
        </w:rPr>
        <w:t>)</w:t>
      </w:r>
      <w:r>
        <w:rPr>
          <w:rFonts w:ascii="Century Gothic" w:hAnsi="Century Gothic" w:cs="Arial"/>
          <w:b/>
          <w:w w:val="90"/>
          <w:sz w:val="20"/>
          <w:u w:val="single"/>
        </w:rPr>
        <w:t>,</w:t>
      </w:r>
      <w:r w:rsidRPr="002F494C">
        <w:rPr>
          <w:rFonts w:ascii="Century Gothic" w:hAnsi="Century Gothic" w:cs="Arial"/>
          <w:w w:val="90"/>
          <w:sz w:val="20"/>
        </w:rPr>
        <w:t xml:space="preserve"> b) Comprovação da certificação de compatibilidade do equipamento do modelo e marca ofertada com Windows </w:t>
      </w:r>
      <w:r>
        <w:rPr>
          <w:rFonts w:ascii="Century Gothic" w:hAnsi="Century Gothic" w:cs="Arial"/>
          <w:w w:val="90"/>
          <w:sz w:val="20"/>
        </w:rPr>
        <w:t xml:space="preserve">10 </w:t>
      </w:r>
      <w:r w:rsidRPr="002F494C">
        <w:rPr>
          <w:rFonts w:ascii="Century Gothic" w:hAnsi="Century Gothic" w:cs="Arial"/>
          <w:w w:val="90"/>
          <w:sz w:val="20"/>
        </w:rPr>
        <w:t xml:space="preserve">da Microsoft (Windows </w:t>
      </w:r>
      <w:proofErr w:type="spellStart"/>
      <w:r w:rsidRPr="002F494C">
        <w:rPr>
          <w:rFonts w:ascii="Century Gothic" w:hAnsi="Century Gothic" w:cs="Arial"/>
          <w:w w:val="90"/>
          <w:sz w:val="20"/>
        </w:rPr>
        <w:t>Catalog</w:t>
      </w:r>
      <w:proofErr w:type="spellEnd"/>
      <w:r w:rsidRPr="002F494C">
        <w:rPr>
          <w:rFonts w:ascii="Century Gothic" w:hAnsi="Century Gothic" w:cs="Arial"/>
          <w:w w:val="90"/>
          <w:sz w:val="20"/>
        </w:rPr>
        <w:t xml:space="preserve">). Deverão ser apresentadas </w:t>
      </w:r>
      <w:proofErr w:type="gramStart"/>
      <w:r w:rsidRPr="002F494C">
        <w:rPr>
          <w:rFonts w:ascii="Century Gothic" w:hAnsi="Century Gothic" w:cs="Arial"/>
          <w:w w:val="90"/>
          <w:sz w:val="20"/>
        </w:rPr>
        <w:t>fotocópia(</w:t>
      </w:r>
      <w:proofErr w:type="gramEnd"/>
      <w:r w:rsidRPr="002F494C">
        <w:rPr>
          <w:rFonts w:ascii="Century Gothic" w:hAnsi="Century Gothic" w:cs="Arial"/>
          <w:w w:val="90"/>
          <w:sz w:val="20"/>
        </w:rPr>
        <w:t>s) autenticada(s) do(s) certificado(s) ou comprovantes extraídos da Internet, no site da Microsoft (</w:t>
      </w:r>
      <w:r w:rsidRPr="002F494C">
        <w:rPr>
          <w:rFonts w:ascii="Century Gothic" w:hAnsi="Century Gothic" w:cs="Arial"/>
          <w:b/>
          <w:w w:val="90"/>
          <w:sz w:val="20"/>
          <w:u w:val="single"/>
        </w:rPr>
        <w:t>ite</w:t>
      </w:r>
      <w:r>
        <w:rPr>
          <w:rFonts w:ascii="Century Gothic" w:hAnsi="Century Gothic" w:cs="Arial"/>
          <w:b/>
          <w:w w:val="90"/>
          <w:sz w:val="20"/>
          <w:u w:val="single"/>
        </w:rPr>
        <w:t>ns</w:t>
      </w:r>
      <w:r w:rsidRPr="002F494C">
        <w:rPr>
          <w:rFonts w:ascii="Century Gothic" w:hAnsi="Century Gothic" w:cs="Arial"/>
          <w:b/>
          <w:w w:val="90"/>
          <w:sz w:val="20"/>
          <w:u w:val="single"/>
        </w:rPr>
        <w:t xml:space="preserve"> 01</w:t>
      </w:r>
      <w:r>
        <w:rPr>
          <w:rFonts w:ascii="Century Gothic" w:hAnsi="Century Gothic" w:cs="Arial"/>
          <w:b/>
          <w:w w:val="90"/>
          <w:sz w:val="20"/>
          <w:u w:val="single"/>
        </w:rPr>
        <w:t xml:space="preserve"> </w:t>
      </w:r>
      <w:r w:rsidR="00D96D80">
        <w:rPr>
          <w:rFonts w:ascii="Century Gothic" w:hAnsi="Century Gothic" w:cs="Arial"/>
          <w:b/>
          <w:w w:val="90"/>
          <w:sz w:val="20"/>
          <w:u w:val="single"/>
        </w:rPr>
        <w:t>A</w:t>
      </w:r>
      <w:r>
        <w:rPr>
          <w:rFonts w:ascii="Century Gothic" w:hAnsi="Century Gothic" w:cs="Arial"/>
          <w:b/>
          <w:w w:val="90"/>
          <w:sz w:val="20"/>
          <w:u w:val="single"/>
        </w:rPr>
        <w:t xml:space="preserve"> </w:t>
      </w:r>
      <w:r w:rsidR="00D96D80">
        <w:rPr>
          <w:rFonts w:ascii="Century Gothic" w:hAnsi="Century Gothic" w:cs="Arial"/>
          <w:b/>
          <w:w w:val="90"/>
          <w:sz w:val="20"/>
          <w:u w:val="single"/>
        </w:rPr>
        <w:t>1</w:t>
      </w:r>
      <w:r>
        <w:rPr>
          <w:rFonts w:ascii="Century Gothic" w:hAnsi="Century Gothic" w:cs="Arial"/>
          <w:b/>
          <w:w w:val="90"/>
          <w:sz w:val="20"/>
          <w:u w:val="single"/>
        </w:rPr>
        <w:t>0</w:t>
      </w:r>
      <w:r w:rsidRPr="002F494C">
        <w:rPr>
          <w:rFonts w:ascii="Century Gothic" w:hAnsi="Century Gothic" w:cs="Arial"/>
          <w:b/>
          <w:w w:val="90"/>
          <w:sz w:val="20"/>
          <w:u w:val="single"/>
        </w:rPr>
        <w:t>,  microcomputador</w:t>
      </w:r>
      <w:r>
        <w:rPr>
          <w:rFonts w:ascii="Century Gothic" w:hAnsi="Century Gothic" w:cs="Arial"/>
          <w:b/>
          <w:w w:val="90"/>
          <w:sz w:val="20"/>
          <w:u w:val="single"/>
        </w:rPr>
        <w:t xml:space="preserve"> e notebook</w:t>
      </w:r>
      <w:r w:rsidRPr="002F494C">
        <w:rPr>
          <w:rFonts w:ascii="Century Gothic" w:hAnsi="Century Gothic" w:cs="Arial"/>
          <w:b/>
          <w:w w:val="90"/>
          <w:sz w:val="20"/>
          <w:u w:val="single"/>
        </w:rPr>
        <w:t>)</w:t>
      </w:r>
      <w:r w:rsidRPr="00F51B17">
        <w:rPr>
          <w:rFonts w:ascii="Century Gothic" w:hAnsi="Century Gothic" w:cs="Arial"/>
          <w:b/>
          <w:w w:val="90"/>
          <w:sz w:val="20"/>
        </w:rPr>
        <w:t>.</w:t>
      </w:r>
    </w:p>
    <w:p w14:paraId="0A666E26" w14:textId="77777777" w:rsidR="00170487" w:rsidRPr="002F494C" w:rsidRDefault="00170487" w:rsidP="00170487">
      <w:pPr>
        <w:rPr>
          <w:rFonts w:ascii="Century Gothic" w:hAnsi="Century Gothic"/>
          <w:w w:val="90"/>
          <w:sz w:val="20"/>
        </w:rPr>
      </w:pPr>
    </w:p>
    <w:p w14:paraId="169C65B3" w14:textId="77777777" w:rsidR="00170487" w:rsidRPr="002F494C" w:rsidRDefault="00170487" w:rsidP="00170487">
      <w:pPr>
        <w:rPr>
          <w:rFonts w:ascii="Century Gothic" w:hAnsi="Century Gothic"/>
          <w:w w:val="90"/>
          <w:sz w:val="20"/>
        </w:rPr>
      </w:pPr>
    </w:p>
    <w:p w14:paraId="08F638DB" w14:textId="6C335D1D" w:rsidR="00170487" w:rsidRPr="002F494C" w:rsidRDefault="00170487" w:rsidP="00170487">
      <w:pPr>
        <w:rPr>
          <w:rFonts w:ascii="Century Gothic" w:hAnsi="Century Gothic"/>
          <w:w w:val="90"/>
          <w:sz w:val="20"/>
        </w:rPr>
      </w:pPr>
      <w:r w:rsidRPr="002F494C">
        <w:rPr>
          <w:rFonts w:ascii="Century Gothic" w:hAnsi="Century Gothic"/>
          <w:w w:val="90"/>
          <w:sz w:val="20"/>
        </w:rPr>
        <w:t xml:space="preserve">                               São </w:t>
      </w:r>
      <w:proofErr w:type="gramStart"/>
      <w:r w:rsidRPr="002F494C">
        <w:rPr>
          <w:rFonts w:ascii="Century Gothic" w:hAnsi="Century Gothic"/>
          <w:w w:val="90"/>
          <w:sz w:val="20"/>
        </w:rPr>
        <w:t xml:space="preserve">Paulo,   </w:t>
      </w:r>
      <w:proofErr w:type="gramEnd"/>
      <w:r w:rsidRPr="002F494C">
        <w:rPr>
          <w:rFonts w:ascii="Century Gothic" w:hAnsi="Century Gothic"/>
          <w:w w:val="90"/>
          <w:sz w:val="20"/>
        </w:rPr>
        <w:t xml:space="preserve">    de                         </w:t>
      </w:r>
      <w:proofErr w:type="spellStart"/>
      <w:r w:rsidRPr="002F494C">
        <w:rPr>
          <w:rFonts w:ascii="Century Gothic" w:hAnsi="Century Gothic"/>
          <w:w w:val="90"/>
          <w:sz w:val="20"/>
        </w:rPr>
        <w:t>de</w:t>
      </w:r>
      <w:proofErr w:type="spellEnd"/>
      <w:r w:rsidRPr="002F494C">
        <w:rPr>
          <w:rFonts w:ascii="Century Gothic" w:hAnsi="Century Gothic"/>
          <w:w w:val="90"/>
          <w:sz w:val="20"/>
        </w:rPr>
        <w:t xml:space="preserve"> 201</w:t>
      </w:r>
      <w:r w:rsidR="00D96D80">
        <w:rPr>
          <w:rFonts w:ascii="Century Gothic" w:hAnsi="Century Gothic"/>
          <w:w w:val="90"/>
          <w:sz w:val="20"/>
        </w:rPr>
        <w:t>9</w:t>
      </w:r>
      <w:r w:rsidRPr="002F494C">
        <w:rPr>
          <w:rFonts w:ascii="Century Gothic" w:hAnsi="Century Gothic"/>
          <w:w w:val="90"/>
          <w:sz w:val="20"/>
        </w:rPr>
        <w:t>.</w:t>
      </w:r>
    </w:p>
    <w:p w14:paraId="68EFDF35" w14:textId="77777777" w:rsidR="00170487" w:rsidRPr="002F494C" w:rsidRDefault="00170487" w:rsidP="00170487">
      <w:pPr>
        <w:rPr>
          <w:rFonts w:ascii="Century Gothic" w:hAnsi="Century Gothic"/>
          <w:w w:val="90"/>
          <w:sz w:val="20"/>
        </w:rPr>
      </w:pPr>
    </w:p>
    <w:p w14:paraId="5552D031" w14:textId="77777777" w:rsidR="00170487" w:rsidRPr="002F494C" w:rsidRDefault="00170487" w:rsidP="00170487">
      <w:pPr>
        <w:rPr>
          <w:rFonts w:ascii="Century Gothic" w:hAnsi="Century Gothic"/>
          <w:w w:val="90"/>
          <w:sz w:val="20"/>
        </w:rPr>
      </w:pPr>
    </w:p>
    <w:p w14:paraId="6509BCC4" w14:textId="77777777" w:rsidR="00170487" w:rsidRPr="002F494C" w:rsidRDefault="00170487" w:rsidP="00170487">
      <w:pPr>
        <w:rPr>
          <w:rFonts w:ascii="Century Gothic" w:hAnsi="Century Gothic"/>
          <w:w w:val="90"/>
          <w:sz w:val="20"/>
        </w:rPr>
      </w:pPr>
    </w:p>
    <w:p w14:paraId="419BAAA8" w14:textId="77777777" w:rsidR="00170487" w:rsidRPr="002F494C" w:rsidRDefault="00170487" w:rsidP="00170487">
      <w:pPr>
        <w:rPr>
          <w:rFonts w:ascii="Century Gothic" w:hAnsi="Century Gothic"/>
          <w:w w:val="90"/>
          <w:sz w:val="20"/>
        </w:rPr>
      </w:pPr>
    </w:p>
    <w:p w14:paraId="0BEEC7C0" w14:textId="77777777" w:rsidR="00170487" w:rsidRPr="002F494C" w:rsidRDefault="00170487" w:rsidP="00170487">
      <w:pPr>
        <w:rPr>
          <w:rFonts w:ascii="Century Gothic" w:hAnsi="Century Gothic"/>
          <w:w w:val="90"/>
          <w:sz w:val="20"/>
        </w:rPr>
      </w:pPr>
    </w:p>
    <w:p w14:paraId="6271C69F" w14:textId="77777777" w:rsidR="00170487" w:rsidRPr="002F494C" w:rsidRDefault="00170487" w:rsidP="00170487">
      <w:pPr>
        <w:rPr>
          <w:rFonts w:ascii="Century Gothic" w:hAnsi="Century Gothic"/>
          <w:w w:val="90"/>
          <w:sz w:val="20"/>
        </w:rPr>
      </w:pPr>
      <w:r w:rsidRPr="002F494C">
        <w:rPr>
          <w:rFonts w:ascii="Century Gothic" w:hAnsi="Century Gothic"/>
          <w:w w:val="90"/>
          <w:sz w:val="20"/>
        </w:rPr>
        <w:t xml:space="preserve">            ______________________________________________________________</w:t>
      </w:r>
    </w:p>
    <w:p w14:paraId="41DDB29B" w14:textId="77777777" w:rsidR="00170487" w:rsidRPr="002F494C" w:rsidRDefault="00170487" w:rsidP="00170487">
      <w:pPr>
        <w:rPr>
          <w:rFonts w:ascii="Century Gothic" w:hAnsi="Century Gothic"/>
          <w:w w:val="90"/>
          <w:sz w:val="20"/>
        </w:rPr>
      </w:pPr>
      <w:r w:rsidRPr="002F494C">
        <w:rPr>
          <w:rFonts w:ascii="Century Gothic" w:hAnsi="Century Gothic"/>
          <w:w w:val="90"/>
          <w:sz w:val="20"/>
        </w:rPr>
        <w:t xml:space="preserve">   (Carimbo da empresa, nome e cargo da pessoa que assina.</w:t>
      </w:r>
    </w:p>
    <w:p w14:paraId="7119ACE9" w14:textId="77777777" w:rsidR="00170487" w:rsidRPr="002F494C" w:rsidRDefault="00170487" w:rsidP="00170487">
      <w:pPr>
        <w:rPr>
          <w:rFonts w:ascii="Century Gothic" w:hAnsi="Century Gothic"/>
          <w:w w:val="90"/>
          <w:sz w:val="20"/>
        </w:rPr>
      </w:pPr>
    </w:p>
    <w:p w14:paraId="5BD8A67D" w14:textId="77777777" w:rsidR="00806350" w:rsidRDefault="00806350" w:rsidP="00C60DAC">
      <w:pPr>
        <w:suppressAutoHyphens/>
        <w:ind w:left="360"/>
        <w:rPr>
          <w:rFonts w:ascii="Century Gothic" w:hAnsi="Century Gothic"/>
          <w:w w:val="90"/>
          <w:sz w:val="20"/>
        </w:rPr>
      </w:pPr>
    </w:p>
    <w:p w14:paraId="127ABBB7" w14:textId="696DAE78" w:rsidR="00806350" w:rsidRDefault="00806350" w:rsidP="00C60DAC">
      <w:pPr>
        <w:suppressAutoHyphens/>
        <w:ind w:left="360"/>
        <w:rPr>
          <w:rFonts w:ascii="Century Gothic" w:hAnsi="Century Gothic"/>
          <w:w w:val="90"/>
          <w:sz w:val="20"/>
        </w:rPr>
      </w:pPr>
    </w:p>
    <w:p w14:paraId="2FCB231D" w14:textId="1F0ECA22" w:rsidR="003E7B2C" w:rsidRDefault="003E7B2C" w:rsidP="00C60DAC">
      <w:pPr>
        <w:suppressAutoHyphens/>
        <w:ind w:left="360"/>
        <w:rPr>
          <w:rFonts w:ascii="Century Gothic" w:hAnsi="Century Gothic"/>
          <w:w w:val="90"/>
          <w:sz w:val="20"/>
        </w:rPr>
      </w:pPr>
    </w:p>
    <w:p w14:paraId="156D2F7B" w14:textId="18C32CD8" w:rsidR="003E7B2C" w:rsidRDefault="003E7B2C" w:rsidP="00C60DAC">
      <w:pPr>
        <w:suppressAutoHyphens/>
        <w:ind w:left="360"/>
        <w:rPr>
          <w:rFonts w:ascii="Century Gothic" w:hAnsi="Century Gothic"/>
          <w:w w:val="90"/>
          <w:sz w:val="20"/>
        </w:rPr>
      </w:pPr>
    </w:p>
    <w:p w14:paraId="129C25ED" w14:textId="0B67A535" w:rsidR="003E7B2C" w:rsidRDefault="003E7B2C" w:rsidP="00C60DAC">
      <w:pPr>
        <w:suppressAutoHyphens/>
        <w:ind w:left="360"/>
        <w:rPr>
          <w:rFonts w:ascii="Century Gothic" w:hAnsi="Century Gothic"/>
          <w:w w:val="90"/>
          <w:sz w:val="20"/>
        </w:rPr>
      </w:pPr>
    </w:p>
    <w:p w14:paraId="223986E5" w14:textId="13F8D237" w:rsidR="003E7B2C" w:rsidRDefault="003E7B2C" w:rsidP="00C60DAC">
      <w:pPr>
        <w:suppressAutoHyphens/>
        <w:ind w:left="360"/>
        <w:rPr>
          <w:rFonts w:ascii="Century Gothic" w:hAnsi="Century Gothic"/>
          <w:w w:val="90"/>
          <w:sz w:val="20"/>
        </w:rPr>
      </w:pPr>
    </w:p>
    <w:p w14:paraId="4BA54559" w14:textId="1E62381B" w:rsidR="003E7B2C" w:rsidRDefault="003E7B2C" w:rsidP="00C60DAC">
      <w:pPr>
        <w:suppressAutoHyphens/>
        <w:ind w:left="360"/>
        <w:rPr>
          <w:rFonts w:ascii="Century Gothic" w:hAnsi="Century Gothic"/>
          <w:w w:val="90"/>
          <w:sz w:val="20"/>
        </w:rPr>
      </w:pPr>
    </w:p>
    <w:p w14:paraId="390F364E" w14:textId="17A327A7" w:rsidR="003E7B2C" w:rsidRDefault="003E7B2C" w:rsidP="00C60DAC">
      <w:pPr>
        <w:suppressAutoHyphens/>
        <w:ind w:left="360"/>
        <w:rPr>
          <w:rFonts w:ascii="Century Gothic" w:hAnsi="Century Gothic"/>
          <w:w w:val="90"/>
          <w:sz w:val="20"/>
        </w:rPr>
      </w:pPr>
    </w:p>
    <w:p w14:paraId="6934F8EC" w14:textId="303E6BF9" w:rsidR="003E7B2C" w:rsidRDefault="003E7B2C" w:rsidP="00C60DAC">
      <w:pPr>
        <w:suppressAutoHyphens/>
        <w:ind w:left="360"/>
        <w:rPr>
          <w:rFonts w:ascii="Century Gothic" w:hAnsi="Century Gothic"/>
          <w:w w:val="90"/>
          <w:sz w:val="20"/>
        </w:rPr>
      </w:pPr>
    </w:p>
    <w:p w14:paraId="65C0FB0F" w14:textId="376C52DB" w:rsidR="003E7B2C" w:rsidRDefault="003E7B2C" w:rsidP="00C60DAC">
      <w:pPr>
        <w:suppressAutoHyphens/>
        <w:ind w:left="360"/>
        <w:rPr>
          <w:rFonts w:ascii="Century Gothic" w:hAnsi="Century Gothic"/>
          <w:w w:val="90"/>
          <w:sz w:val="20"/>
        </w:rPr>
      </w:pPr>
    </w:p>
    <w:p w14:paraId="51B35E52" w14:textId="6936438F" w:rsidR="003E7B2C" w:rsidRDefault="003E7B2C" w:rsidP="00C60DAC">
      <w:pPr>
        <w:suppressAutoHyphens/>
        <w:ind w:left="360"/>
        <w:rPr>
          <w:rFonts w:ascii="Century Gothic" w:hAnsi="Century Gothic"/>
          <w:w w:val="90"/>
          <w:sz w:val="20"/>
        </w:rPr>
      </w:pPr>
    </w:p>
    <w:p w14:paraId="61CAA1A2" w14:textId="35A7B824" w:rsidR="003E7B2C" w:rsidRDefault="003E7B2C" w:rsidP="00C60DAC">
      <w:pPr>
        <w:suppressAutoHyphens/>
        <w:ind w:left="360"/>
        <w:rPr>
          <w:rFonts w:ascii="Century Gothic" w:hAnsi="Century Gothic"/>
          <w:w w:val="90"/>
          <w:sz w:val="20"/>
        </w:rPr>
      </w:pPr>
    </w:p>
    <w:p w14:paraId="7E501351" w14:textId="61020D40" w:rsidR="003E7B2C" w:rsidRDefault="003E7B2C" w:rsidP="00C60DAC">
      <w:pPr>
        <w:suppressAutoHyphens/>
        <w:ind w:left="360"/>
        <w:rPr>
          <w:rFonts w:ascii="Century Gothic" w:hAnsi="Century Gothic"/>
          <w:w w:val="90"/>
          <w:sz w:val="20"/>
        </w:rPr>
      </w:pPr>
    </w:p>
    <w:p w14:paraId="26C32FC9" w14:textId="290CFC33" w:rsidR="003E7B2C" w:rsidRDefault="003E7B2C" w:rsidP="00C60DAC">
      <w:pPr>
        <w:suppressAutoHyphens/>
        <w:ind w:left="360"/>
        <w:rPr>
          <w:rFonts w:ascii="Century Gothic" w:hAnsi="Century Gothic"/>
          <w:w w:val="90"/>
          <w:sz w:val="20"/>
        </w:rPr>
      </w:pPr>
    </w:p>
    <w:p w14:paraId="7234039F" w14:textId="507BD575" w:rsidR="003E7B2C" w:rsidRDefault="003E7B2C" w:rsidP="00C60DAC">
      <w:pPr>
        <w:suppressAutoHyphens/>
        <w:ind w:left="360"/>
        <w:rPr>
          <w:rFonts w:ascii="Century Gothic" w:hAnsi="Century Gothic"/>
          <w:w w:val="90"/>
          <w:sz w:val="20"/>
        </w:rPr>
      </w:pPr>
    </w:p>
    <w:p w14:paraId="39B8DC85" w14:textId="03F0AD31" w:rsidR="003E7B2C" w:rsidRDefault="003E7B2C" w:rsidP="00C60DAC">
      <w:pPr>
        <w:suppressAutoHyphens/>
        <w:ind w:left="360"/>
        <w:rPr>
          <w:rFonts w:ascii="Century Gothic" w:hAnsi="Century Gothic"/>
          <w:w w:val="90"/>
          <w:sz w:val="20"/>
        </w:rPr>
      </w:pPr>
    </w:p>
    <w:p w14:paraId="4330E03B" w14:textId="45171073" w:rsidR="003E7B2C" w:rsidRDefault="003E7B2C" w:rsidP="00C60DAC">
      <w:pPr>
        <w:suppressAutoHyphens/>
        <w:ind w:left="360"/>
        <w:rPr>
          <w:rFonts w:ascii="Century Gothic" w:hAnsi="Century Gothic"/>
          <w:w w:val="90"/>
          <w:sz w:val="20"/>
        </w:rPr>
      </w:pPr>
    </w:p>
    <w:p w14:paraId="20DEDD87" w14:textId="3F4E0403" w:rsidR="003E7B2C" w:rsidRDefault="003E7B2C" w:rsidP="00C60DAC">
      <w:pPr>
        <w:suppressAutoHyphens/>
        <w:ind w:left="360"/>
        <w:rPr>
          <w:rFonts w:ascii="Century Gothic" w:hAnsi="Century Gothic"/>
          <w:w w:val="90"/>
          <w:sz w:val="20"/>
        </w:rPr>
      </w:pPr>
    </w:p>
    <w:p w14:paraId="2EFCB3D1" w14:textId="5BCC8D06" w:rsidR="006042D4" w:rsidRDefault="006042D4" w:rsidP="00C60DAC">
      <w:pPr>
        <w:suppressAutoHyphens/>
        <w:ind w:left="360"/>
        <w:rPr>
          <w:rFonts w:ascii="Century Gothic" w:hAnsi="Century Gothic"/>
          <w:w w:val="90"/>
          <w:sz w:val="20"/>
        </w:rPr>
      </w:pPr>
    </w:p>
    <w:p w14:paraId="514B0801" w14:textId="77777777" w:rsidR="006042D4" w:rsidRDefault="006042D4" w:rsidP="00C60DAC">
      <w:pPr>
        <w:suppressAutoHyphens/>
        <w:ind w:left="360"/>
        <w:rPr>
          <w:rFonts w:ascii="Century Gothic" w:hAnsi="Century Gothic"/>
          <w:w w:val="90"/>
          <w:sz w:val="20"/>
        </w:rPr>
      </w:pPr>
    </w:p>
    <w:p w14:paraId="1589CFBD" w14:textId="62F351C9" w:rsidR="003E7B2C" w:rsidRDefault="003E7B2C" w:rsidP="00C60DAC">
      <w:pPr>
        <w:suppressAutoHyphens/>
        <w:ind w:left="360"/>
        <w:rPr>
          <w:rFonts w:ascii="Century Gothic" w:hAnsi="Century Gothic"/>
          <w:w w:val="90"/>
          <w:sz w:val="20"/>
        </w:rPr>
      </w:pPr>
    </w:p>
    <w:p w14:paraId="2B957AD7" w14:textId="77777777" w:rsidR="003E7B2C" w:rsidRDefault="003E7B2C" w:rsidP="00C60DAC">
      <w:pPr>
        <w:suppressAutoHyphens/>
        <w:ind w:left="360"/>
        <w:rPr>
          <w:rFonts w:ascii="Century Gothic" w:hAnsi="Century Gothic"/>
          <w:w w:val="90"/>
          <w:sz w:val="20"/>
        </w:rPr>
      </w:pPr>
    </w:p>
    <w:p w14:paraId="19816D66" w14:textId="2B85E22D" w:rsidR="00170487" w:rsidRPr="004B3A96" w:rsidRDefault="00170487" w:rsidP="00170487">
      <w:pPr>
        <w:jc w:val="center"/>
        <w:rPr>
          <w:rFonts w:ascii="Century Gothic" w:eastAsia="Times New Roman" w:hAnsi="Century Gothic" w:cs="Arial"/>
          <w:b/>
          <w:w w:val="90"/>
          <w:sz w:val="20"/>
          <w:szCs w:val="20"/>
        </w:rPr>
      </w:pPr>
      <w:r w:rsidRPr="004B3A96">
        <w:rPr>
          <w:rFonts w:ascii="Century Gothic" w:eastAsia="Times New Roman" w:hAnsi="Century Gothic" w:cs="Arial"/>
          <w:b/>
          <w:w w:val="90"/>
          <w:sz w:val="20"/>
          <w:szCs w:val="20"/>
        </w:rPr>
        <w:lastRenderedPageBreak/>
        <w:t>ANEXO 1</w:t>
      </w:r>
      <w:r w:rsidR="008A3BCD">
        <w:rPr>
          <w:rFonts w:ascii="Century Gothic" w:eastAsia="Times New Roman" w:hAnsi="Century Gothic" w:cs="Arial"/>
          <w:b/>
          <w:w w:val="90"/>
          <w:sz w:val="20"/>
          <w:szCs w:val="20"/>
        </w:rPr>
        <w:t>2</w:t>
      </w:r>
    </w:p>
    <w:p w14:paraId="154E9456" w14:textId="77777777" w:rsidR="00170487" w:rsidRPr="004B3A96" w:rsidRDefault="00170487" w:rsidP="00170487">
      <w:pPr>
        <w:rPr>
          <w:rFonts w:ascii="Century Gothic" w:eastAsia="Times New Roman" w:hAnsi="Century Gothic" w:cs="Arial"/>
          <w:b/>
          <w:w w:val="90"/>
          <w:sz w:val="20"/>
          <w:szCs w:val="20"/>
        </w:rPr>
      </w:pPr>
    </w:p>
    <w:p w14:paraId="029D5627" w14:textId="77777777" w:rsidR="00170487" w:rsidRPr="004B3A96" w:rsidRDefault="00170487" w:rsidP="00170487">
      <w:pPr>
        <w:jc w:val="center"/>
        <w:rPr>
          <w:rFonts w:ascii="Century Gothic" w:eastAsia="Times New Roman" w:hAnsi="Century Gothic" w:cs="Arial"/>
          <w:b/>
          <w:w w:val="90"/>
          <w:sz w:val="20"/>
          <w:szCs w:val="20"/>
        </w:rPr>
      </w:pPr>
      <w:r w:rsidRPr="004B3A96">
        <w:rPr>
          <w:rFonts w:ascii="Century Gothic" w:eastAsia="Times New Roman" w:hAnsi="Century Gothic" w:cs="Arial"/>
          <w:b/>
          <w:w w:val="90"/>
          <w:sz w:val="20"/>
          <w:szCs w:val="20"/>
        </w:rPr>
        <w:t>PROCEDIMENTOS PARA REALIZAÇÃO DO TESTE DE DESEMPENHO MEDIDO PELO SOFTWARE BAPCO SYSMARK 201</w:t>
      </w:r>
      <w:r>
        <w:rPr>
          <w:rFonts w:ascii="Century Gothic" w:eastAsia="Times New Roman" w:hAnsi="Century Gothic" w:cs="Arial"/>
          <w:b/>
          <w:w w:val="90"/>
          <w:sz w:val="20"/>
          <w:szCs w:val="20"/>
        </w:rPr>
        <w:t>8</w:t>
      </w:r>
      <w:r w:rsidRPr="004B3A96">
        <w:rPr>
          <w:rFonts w:ascii="Century Gothic" w:eastAsia="Times New Roman" w:hAnsi="Century Gothic" w:cs="Arial"/>
          <w:b/>
          <w:w w:val="90"/>
          <w:sz w:val="20"/>
          <w:szCs w:val="20"/>
        </w:rPr>
        <w:t xml:space="preserve"> (deverá seguir o roteiro abaixo passo a passo e deverá ser realizado em equipamento de acordo com a configuração ofertada)</w:t>
      </w:r>
    </w:p>
    <w:p w14:paraId="68FEBE67" w14:textId="77777777" w:rsidR="00170487" w:rsidRPr="004B3A96" w:rsidRDefault="00170487" w:rsidP="00170487">
      <w:pPr>
        <w:spacing w:after="120"/>
        <w:jc w:val="center"/>
        <w:rPr>
          <w:rFonts w:ascii="Century Gothic" w:eastAsia="Times New Roman" w:hAnsi="Century Gothic" w:cs="Arial"/>
          <w:b/>
          <w:w w:val="90"/>
          <w:sz w:val="20"/>
          <w:szCs w:val="20"/>
        </w:rPr>
      </w:pPr>
    </w:p>
    <w:p w14:paraId="0FDB6405" w14:textId="77777777" w:rsidR="00170487" w:rsidRPr="004B3A96" w:rsidRDefault="00170487" w:rsidP="00170487">
      <w:pPr>
        <w:spacing w:after="120"/>
        <w:jc w:val="both"/>
        <w:rPr>
          <w:rFonts w:ascii="Century Gothic" w:eastAsia="Times New Roman" w:hAnsi="Century Gothic" w:cs="Arial"/>
          <w:w w:val="90"/>
          <w:sz w:val="20"/>
          <w:szCs w:val="20"/>
        </w:rPr>
      </w:pPr>
      <w:r w:rsidRPr="004B3A96">
        <w:rPr>
          <w:rFonts w:ascii="Century Gothic" w:eastAsia="Times New Roman" w:hAnsi="Century Gothic" w:cs="Arial"/>
          <w:w w:val="90"/>
          <w:sz w:val="20"/>
          <w:szCs w:val="20"/>
        </w:rPr>
        <w:t xml:space="preserve">Todos os passos descritos abaixo devem ser rigorosamente adotados visando padronizar a mensuração do desempenho do equipamento ofertado. </w:t>
      </w:r>
    </w:p>
    <w:p w14:paraId="6E98BBD3" w14:textId="77777777" w:rsidR="00170487" w:rsidRPr="004B3A96" w:rsidRDefault="00170487" w:rsidP="00170487">
      <w:pPr>
        <w:spacing w:after="120"/>
        <w:jc w:val="both"/>
        <w:rPr>
          <w:rFonts w:ascii="Century Gothic" w:eastAsia="Times New Roman" w:hAnsi="Century Gothic" w:cs="Arial"/>
          <w:w w:val="90"/>
          <w:sz w:val="20"/>
          <w:szCs w:val="20"/>
        </w:rPr>
      </w:pPr>
      <w:r w:rsidRPr="004B3A96">
        <w:rPr>
          <w:rFonts w:ascii="Century Gothic" w:eastAsia="Times New Roman" w:hAnsi="Century Gothic" w:cs="Arial"/>
          <w:w w:val="90"/>
          <w:sz w:val="20"/>
          <w:szCs w:val="20"/>
        </w:rPr>
        <w:t>Está vetada quaisquer alterações nas configurações originais do Sistema Operacional e dos componentes de hardware além das citadas neste procedimento.</w:t>
      </w:r>
    </w:p>
    <w:p w14:paraId="746A8DB4" w14:textId="77777777" w:rsidR="00170487" w:rsidRPr="004B3A96" w:rsidRDefault="00170487" w:rsidP="00170487">
      <w:pPr>
        <w:spacing w:after="120"/>
        <w:jc w:val="both"/>
        <w:rPr>
          <w:rFonts w:ascii="Century Gothic" w:eastAsia="Times New Roman" w:hAnsi="Century Gothic" w:cs="Arial"/>
          <w:b/>
          <w:w w:val="90"/>
          <w:sz w:val="20"/>
          <w:szCs w:val="20"/>
        </w:rPr>
      </w:pPr>
      <w:r w:rsidRPr="004B3A96">
        <w:rPr>
          <w:rFonts w:ascii="Century Gothic" w:eastAsia="Times New Roman" w:hAnsi="Century Gothic" w:cs="Arial"/>
          <w:color w:val="000000"/>
          <w:w w:val="90"/>
          <w:sz w:val="20"/>
          <w:szCs w:val="20"/>
        </w:rPr>
        <w:t xml:space="preserve">O equipamento utilizado no teste deverá possuir todos os componentes e as mesmas características do equipamento ofertado na proposta. </w:t>
      </w:r>
      <w:r w:rsidRPr="004B3A96">
        <w:rPr>
          <w:rFonts w:ascii="Century Gothic" w:eastAsia="Times New Roman" w:hAnsi="Century Gothic" w:cs="Arial"/>
          <w:b/>
          <w:w w:val="90"/>
          <w:sz w:val="20"/>
          <w:szCs w:val="20"/>
        </w:rPr>
        <w:t xml:space="preserve">Caso o teste apresente componentes ou características diferentes do que foi ofertado, o teste estará automaticamente invalidado. Todos os itens de software e hardware que aparecerem no resultado do teste serão observados, tais como, sistema operacional, resolução da tela, </w:t>
      </w:r>
      <w:proofErr w:type="spellStart"/>
      <w:r w:rsidRPr="004B3A96">
        <w:rPr>
          <w:rFonts w:ascii="Century Gothic" w:eastAsia="Times New Roman" w:hAnsi="Century Gothic" w:cs="Arial"/>
          <w:b/>
          <w:w w:val="90"/>
          <w:sz w:val="20"/>
          <w:szCs w:val="20"/>
        </w:rPr>
        <w:t>placa-mãe</w:t>
      </w:r>
      <w:proofErr w:type="spellEnd"/>
      <w:r w:rsidRPr="004B3A96">
        <w:rPr>
          <w:rFonts w:ascii="Century Gothic" w:eastAsia="Times New Roman" w:hAnsi="Century Gothic" w:cs="Arial"/>
          <w:b/>
          <w:w w:val="90"/>
          <w:sz w:val="20"/>
          <w:szCs w:val="20"/>
        </w:rPr>
        <w:t xml:space="preserve">, processador, discos, memória, entre outros. </w:t>
      </w:r>
    </w:p>
    <w:p w14:paraId="36CB1C91" w14:textId="77777777" w:rsidR="00170487" w:rsidRPr="004B3A96" w:rsidRDefault="00170487" w:rsidP="00170487">
      <w:pPr>
        <w:spacing w:after="120"/>
        <w:rPr>
          <w:rFonts w:ascii="Century Gothic" w:eastAsia="Times New Roman" w:hAnsi="Century Gothic" w:cs="Arial"/>
          <w:w w:val="90"/>
          <w:sz w:val="20"/>
          <w:szCs w:val="20"/>
        </w:rPr>
      </w:pPr>
      <w:r w:rsidRPr="004B3A96">
        <w:rPr>
          <w:rFonts w:ascii="Century Gothic" w:eastAsia="Times New Roman" w:hAnsi="Century Gothic" w:cs="Arial"/>
          <w:w w:val="90"/>
          <w:sz w:val="20"/>
          <w:szCs w:val="20"/>
        </w:rPr>
        <w:t xml:space="preserve">Não serão </w:t>
      </w:r>
      <w:proofErr w:type="gramStart"/>
      <w:r w:rsidRPr="004B3A96">
        <w:rPr>
          <w:rFonts w:ascii="Century Gothic" w:eastAsia="Times New Roman" w:hAnsi="Century Gothic" w:cs="Arial"/>
          <w:w w:val="90"/>
          <w:sz w:val="20"/>
          <w:szCs w:val="20"/>
        </w:rPr>
        <w:t>admitidas</w:t>
      </w:r>
      <w:proofErr w:type="gramEnd"/>
      <w:r w:rsidRPr="004B3A96">
        <w:rPr>
          <w:rFonts w:ascii="Century Gothic" w:eastAsia="Times New Roman" w:hAnsi="Century Gothic" w:cs="Arial"/>
          <w:w w:val="90"/>
          <w:sz w:val="20"/>
          <w:szCs w:val="20"/>
        </w:rPr>
        <w:t xml:space="preserve"> configurações e ajustes que impliquem no funcionamento do equipamento fora das condições normais recomendadas pelo fabricante do equipamento ou dos componentes, tais como, alterações de </w:t>
      </w:r>
      <w:proofErr w:type="spellStart"/>
      <w:r w:rsidRPr="004B3A96">
        <w:rPr>
          <w:rFonts w:ascii="Century Gothic" w:eastAsia="Times New Roman" w:hAnsi="Century Gothic" w:cs="Arial"/>
          <w:w w:val="90"/>
          <w:sz w:val="20"/>
          <w:szCs w:val="20"/>
        </w:rPr>
        <w:t>clock</w:t>
      </w:r>
      <w:proofErr w:type="spellEnd"/>
      <w:r w:rsidRPr="004B3A96">
        <w:rPr>
          <w:rFonts w:ascii="Century Gothic" w:eastAsia="Times New Roman" w:hAnsi="Century Gothic" w:cs="Arial"/>
          <w:w w:val="90"/>
          <w:sz w:val="20"/>
          <w:szCs w:val="20"/>
        </w:rPr>
        <w:t>, características de disco ou memória.</w:t>
      </w:r>
    </w:p>
    <w:p w14:paraId="2913A8FD" w14:textId="77777777" w:rsidR="00170487" w:rsidRPr="004B3A96" w:rsidRDefault="00170487" w:rsidP="00170487">
      <w:pPr>
        <w:spacing w:after="120"/>
        <w:jc w:val="both"/>
        <w:rPr>
          <w:rFonts w:ascii="Century Gothic" w:eastAsia="Times New Roman" w:hAnsi="Century Gothic" w:cs="Arial"/>
          <w:w w:val="90"/>
          <w:sz w:val="20"/>
          <w:szCs w:val="20"/>
        </w:rPr>
      </w:pPr>
      <w:r w:rsidRPr="004B3A96">
        <w:rPr>
          <w:rFonts w:ascii="Century Gothic" w:eastAsia="Times New Roman" w:hAnsi="Century Gothic" w:cs="Arial"/>
          <w:w w:val="90"/>
          <w:sz w:val="20"/>
          <w:szCs w:val="20"/>
        </w:rPr>
        <w:t>Deverá ser utilizada a configuração padrão de fábrica de BIOS, sendo permitida apenas alteração na parte de utilização de memória de vídeo, para a memória de vídeo exigida no edital.</w:t>
      </w:r>
    </w:p>
    <w:p w14:paraId="7246C23B" w14:textId="77777777" w:rsidR="00170487" w:rsidRPr="004B3A96" w:rsidRDefault="00170487" w:rsidP="00170487">
      <w:pPr>
        <w:spacing w:after="120"/>
        <w:jc w:val="both"/>
        <w:rPr>
          <w:rFonts w:ascii="Century Gothic" w:eastAsia="Times New Roman" w:hAnsi="Century Gothic" w:cs="Arial"/>
          <w:w w:val="90"/>
          <w:sz w:val="20"/>
          <w:szCs w:val="20"/>
        </w:rPr>
      </w:pPr>
      <w:r w:rsidRPr="004B3A96">
        <w:rPr>
          <w:rFonts w:ascii="Century Gothic" w:eastAsia="Times New Roman" w:hAnsi="Century Gothic" w:cs="Arial"/>
          <w:w w:val="90"/>
          <w:sz w:val="20"/>
          <w:szCs w:val="20"/>
        </w:rPr>
        <w:t>Os procedimentos para preparação do equipamento para medição de desempenho são os seguintes:</w:t>
      </w:r>
    </w:p>
    <w:p w14:paraId="1F9646D9" w14:textId="77777777" w:rsidR="00170487" w:rsidRPr="004B3A96" w:rsidRDefault="00170487" w:rsidP="000C6BAE">
      <w:pPr>
        <w:numPr>
          <w:ilvl w:val="0"/>
          <w:numId w:val="26"/>
        </w:numPr>
        <w:tabs>
          <w:tab w:val="num" w:pos="426"/>
        </w:tabs>
        <w:spacing w:after="60"/>
        <w:jc w:val="both"/>
        <w:rPr>
          <w:rFonts w:ascii="Century Gothic" w:eastAsia="Times New Roman" w:hAnsi="Century Gothic" w:cs="Arial"/>
          <w:w w:val="90"/>
          <w:sz w:val="20"/>
          <w:szCs w:val="20"/>
        </w:rPr>
      </w:pPr>
      <w:r w:rsidRPr="004B3A96">
        <w:rPr>
          <w:rFonts w:ascii="Century Gothic" w:eastAsia="Times New Roman" w:hAnsi="Century Gothic" w:cs="Arial"/>
          <w:w w:val="90"/>
          <w:sz w:val="20"/>
          <w:szCs w:val="20"/>
        </w:rPr>
        <w:t xml:space="preserve">Formatar o disco rígido com uma única partição NTFS ocupando todo o espaço em disco. </w:t>
      </w:r>
    </w:p>
    <w:p w14:paraId="6328BE95" w14:textId="77777777" w:rsidR="00170487" w:rsidRPr="004B3A96" w:rsidRDefault="00170487" w:rsidP="000C6BAE">
      <w:pPr>
        <w:numPr>
          <w:ilvl w:val="0"/>
          <w:numId w:val="26"/>
        </w:numPr>
        <w:tabs>
          <w:tab w:val="num" w:pos="426"/>
        </w:tabs>
        <w:spacing w:after="60"/>
        <w:jc w:val="both"/>
        <w:rPr>
          <w:rFonts w:ascii="Century Gothic" w:eastAsia="Times New Roman" w:hAnsi="Century Gothic" w:cs="Arial"/>
          <w:w w:val="90"/>
          <w:sz w:val="20"/>
          <w:szCs w:val="20"/>
        </w:rPr>
      </w:pPr>
      <w:r w:rsidRPr="004B3A96">
        <w:rPr>
          <w:rFonts w:ascii="Century Gothic" w:eastAsia="Times New Roman" w:hAnsi="Century Gothic" w:cs="Arial"/>
          <w:w w:val="90"/>
          <w:sz w:val="20"/>
          <w:szCs w:val="20"/>
        </w:rPr>
        <w:t xml:space="preserve">Instalar o sistema operacional MS-Windows 10 Professional </w:t>
      </w:r>
      <w:r>
        <w:rPr>
          <w:rFonts w:ascii="Century Gothic" w:eastAsia="Times New Roman" w:hAnsi="Century Gothic" w:cs="Arial"/>
          <w:w w:val="90"/>
          <w:sz w:val="20"/>
          <w:szCs w:val="20"/>
        </w:rPr>
        <w:t xml:space="preserve">1809 </w:t>
      </w:r>
      <w:r w:rsidRPr="004B3A96">
        <w:rPr>
          <w:rFonts w:ascii="Century Gothic" w:eastAsia="Times New Roman" w:hAnsi="Century Gothic" w:cs="Arial"/>
          <w:w w:val="90"/>
          <w:sz w:val="20"/>
          <w:szCs w:val="20"/>
        </w:rPr>
        <w:t>64 bits, n</w:t>
      </w:r>
      <w:r>
        <w:rPr>
          <w:rFonts w:ascii="Century Gothic" w:eastAsia="Times New Roman" w:hAnsi="Century Gothic" w:cs="Arial"/>
          <w:w w:val="90"/>
          <w:sz w:val="20"/>
          <w:szCs w:val="20"/>
        </w:rPr>
        <w:t>o idioma Inglês</w:t>
      </w:r>
      <w:r w:rsidRPr="004B3A96">
        <w:rPr>
          <w:rFonts w:ascii="Century Gothic" w:eastAsia="Times New Roman" w:hAnsi="Century Gothic" w:cs="Arial"/>
          <w:w w:val="90"/>
          <w:sz w:val="20"/>
          <w:szCs w:val="20"/>
        </w:rPr>
        <w:t>;</w:t>
      </w:r>
    </w:p>
    <w:p w14:paraId="2D244C79" w14:textId="77777777" w:rsidR="00170487" w:rsidRPr="004B3A96" w:rsidRDefault="00170487" w:rsidP="000C6BAE">
      <w:pPr>
        <w:numPr>
          <w:ilvl w:val="0"/>
          <w:numId w:val="26"/>
        </w:numPr>
        <w:tabs>
          <w:tab w:val="num" w:pos="426"/>
        </w:tabs>
        <w:spacing w:after="60"/>
        <w:jc w:val="both"/>
        <w:rPr>
          <w:rFonts w:ascii="Century Gothic" w:eastAsia="Times New Roman" w:hAnsi="Century Gothic" w:cs="Arial"/>
          <w:w w:val="90"/>
          <w:sz w:val="20"/>
          <w:szCs w:val="20"/>
        </w:rPr>
      </w:pPr>
      <w:r w:rsidRPr="004B3A96">
        <w:rPr>
          <w:rFonts w:ascii="Century Gothic" w:eastAsia="Times New Roman" w:hAnsi="Century Gothic" w:cs="Arial"/>
          <w:w w:val="90"/>
          <w:sz w:val="20"/>
          <w:szCs w:val="20"/>
        </w:rPr>
        <w:t>Utilize a conta Administrador Local para executar as demais etapas;</w:t>
      </w:r>
    </w:p>
    <w:p w14:paraId="64967879" w14:textId="77777777" w:rsidR="00170487" w:rsidRDefault="00170487" w:rsidP="000C6BAE">
      <w:pPr>
        <w:numPr>
          <w:ilvl w:val="0"/>
          <w:numId w:val="26"/>
        </w:numPr>
        <w:tabs>
          <w:tab w:val="num" w:pos="426"/>
        </w:tabs>
        <w:spacing w:after="60"/>
        <w:jc w:val="both"/>
        <w:rPr>
          <w:rFonts w:ascii="Century Gothic" w:eastAsia="Times New Roman" w:hAnsi="Century Gothic" w:cs="Arial"/>
          <w:w w:val="90"/>
          <w:sz w:val="20"/>
          <w:szCs w:val="20"/>
        </w:rPr>
      </w:pPr>
      <w:r w:rsidRPr="004B3A96">
        <w:rPr>
          <w:rFonts w:ascii="Century Gothic" w:eastAsia="Times New Roman" w:hAnsi="Century Gothic" w:cs="Arial"/>
          <w:w w:val="90"/>
          <w:sz w:val="20"/>
          <w:szCs w:val="20"/>
        </w:rPr>
        <w:t xml:space="preserve">Instalar os drivers na versão mais atual para todos os componentes, dispositivos e periféricos que integrem o equipamento, verificando a correção das instalações no Gerenciador de Dispositivos;           </w:t>
      </w:r>
    </w:p>
    <w:p w14:paraId="7B98B4D6" w14:textId="77777777" w:rsidR="00170487" w:rsidRPr="00B7458B" w:rsidRDefault="00170487" w:rsidP="000C6BAE">
      <w:pPr>
        <w:numPr>
          <w:ilvl w:val="0"/>
          <w:numId w:val="26"/>
        </w:numPr>
        <w:tabs>
          <w:tab w:val="num" w:pos="426"/>
        </w:tabs>
        <w:spacing w:after="60"/>
        <w:jc w:val="both"/>
        <w:rPr>
          <w:rFonts w:ascii="Century Gothic" w:eastAsia="Times New Roman" w:hAnsi="Century Gothic" w:cs="Arial"/>
          <w:w w:val="90"/>
          <w:sz w:val="20"/>
          <w:szCs w:val="20"/>
        </w:rPr>
      </w:pPr>
      <w:r w:rsidRPr="00B7458B">
        <w:rPr>
          <w:rFonts w:ascii="Century Gothic" w:eastAsia="Times New Roman" w:hAnsi="Century Gothic" w:cs="Arial"/>
          <w:w w:val="90"/>
          <w:sz w:val="20"/>
          <w:szCs w:val="20"/>
        </w:rPr>
        <w:t xml:space="preserve">Configurar a resolução de vídeo para </w:t>
      </w:r>
      <w:r w:rsidRPr="00B7458B">
        <w:rPr>
          <w:rFonts w:ascii="Century Gothic" w:eastAsia="Times New Roman" w:hAnsi="Century Gothic" w:cs="Arial"/>
          <w:b/>
          <w:w w:val="90"/>
          <w:sz w:val="20"/>
          <w:szCs w:val="20"/>
        </w:rPr>
        <w:t>1920x1080</w:t>
      </w:r>
      <w:r w:rsidRPr="00B7458B">
        <w:rPr>
          <w:rFonts w:ascii="Century Gothic" w:eastAsia="Times New Roman" w:hAnsi="Century Gothic" w:cs="Arial"/>
          <w:w w:val="90"/>
          <w:sz w:val="20"/>
          <w:szCs w:val="20"/>
        </w:rPr>
        <w:t xml:space="preserve"> com </w:t>
      </w:r>
      <w:r w:rsidRPr="00B7458B">
        <w:rPr>
          <w:rFonts w:ascii="Century Gothic" w:eastAsia="Times New Roman" w:hAnsi="Century Gothic" w:cs="Arial"/>
          <w:b/>
          <w:w w:val="90"/>
          <w:sz w:val="20"/>
          <w:szCs w:val="20"/>
        </w:rPr>
        <w:t>32 bits</w:t>
      </w:r>
      <w:r w:rsidRPr="00B7458B">
        <w:rPr>
          <w:rFonts w:ascii="Century Gothic" w:eastAsia="Times New Roman" w:hAnsi="Century Gothic" w:cs="Arial"/>
          <w:w w:val="90"/>
          <w:sz w:val="20"/>
          <w:szCs w:val="20"/>
        </w:rPr>
        <w:t>;</w:t>
      </w:r>
    </w:p>
    <w:p w14:paraId="2C5E71C0" w14:textId="77777777" w:rsidR="00170487" w:rsidRPr="004B3A96" w:rsidRDefault="00170487" w:rsidP="000C6BAE">
      <w:pPr>
        <w:numPr>
          <w:ilvl w:val="0"/>
          <w:numId w:val="26"/>
        </w:numPr>
        <w:tabs>
          <w:tab w:val="num" w:pos="426"/>
        </w:tabs>
        <w:spacing w:after="60"/>
        <w:jc w:val="both"/>
        <w:rPr>
          <w:rFonts w:ascii="Century Gothic" w:eastAsia="Times New Roman" w:hAnsi="Century Gothic" w:cs="Arial"/>
          <w:w w:val="90"/>
          <w:sz w:val="20"/>
          <w:szCs w:val="20"/>
        </w:rPr>
      </w:pPr>
      <w:r w:rsidRPr="004B3A96">
        <w:rPr>
          <w:rFonts w:ascii="Century Gothic" w:eastAsia="Times New Roman" w:hAnsi="Century Gothic" w:cs="Arial"/>
          <w:w w:val="90"/>
          <w:sz w:val="20"/>
          <w:szCs w:val="20"/>
        </w:rPr>
        <w:t xml:space="preserve">Instalar o </w:t>
      </w:r>
      <w:proofErr w:type="spellStart"/>
      <w:r w:rsidRPr="00B7458B">
        <w:rPr>
          <w:rFonts w:ascii="Century Gothic" w:eastAsia="Times New Roman" w:hAnsi="Century Gothic" w:cs="Arial"/>
          <w:b/>
          <w:w w:val="90"/>
          <w:sz w:val="20"/>
          <w:szCs w:val="20"/>
        </w:rPr>
        <w:t>BAPCo</w:t>
      </w:r>
      <w:proofErr w:type="spellEnd"/>
      <w:r w:rsidRPr="00B7458B">
        <w:rPr>
          <w:rFonts w:ascii="Century Gothic" w:eastAsia="Times New Roman" w:hAnsi="Century Gothic" w:cs="Arial"/>
          <w:b/>
          <w:w w:val="90"/>
          <w:sz w:val="20"/>
          <w:szCs w:val="20"/>
        </w:rPr>
        <w:t xml:space="preserve"> </w:t>
      </w:r>
      <w:proofErr w:type="spellStart"/>
      <w:r w:rsidRPr="00B7458B">
        <w:rPr>
          <w:rFonts w:ascii="Century Gothic" w:eastAsia="Times New Roman" w:hAnsi="Century Gothic" w:cs="Arial"/>
          <w:b/>
          <w:w w:val="90"/>
          <w:sz w:val="20"/>
          <w:szCs w:val="20"/>
        </w:rPr>
        <w:t>SYSmark</w:t>
      </w:r>
      <w:proofErr w:type="spellEnd"/>
      <w:r w:rsidRPr="00B7458B">
        <w:rPr>
          <w:rFonts w:ascii="Century Gothic" w:eastAsia="Times New Roman" w:hAnsi="Century Gothic" w:cs="Arial"/>
          <w:b/>
          <w:w w:val="90"/>
          <w:sz w:val="20"/>
          <w:szCs w:val="20"/>
        </w:rPr>
        <w:t xml:space="preserve"> 201</w:t>
      </w:r>
      <w:r>
        <w:rPr>
          <w:rFonts w:ascii="Century Gothic" w:eastAsia="Times New Roman" w:hAnsi="Century Gothic" w:cs="Arial"/>
          <w:b/>
          <w:w w:val="90"/>
          <w:sz w:val="20"/>
          <w:szCs w:val="20"/>
        </w:rPr>
        <w:t>8</w:t>
      </w:r>
      <w:r w:rsidRPr="004B3A96">
        <w:rPr>
          <w:rFonts w:ascii="Century Gothic" w:eastAsia="Times New Roman" w:hAnsi="Century Gothic" w:cs="Arial"/>
          <w:w w:val="90"/>
          <w:sz w:val="20"/>
          <w:szCs w:val="20"/>
        </w:rPr>
        <w:t xml:space="preserve"> na versão </w:t>
      </w:r>
      <w:proofErr w:type="spellStart"/>
      <w:r w:rsidRPr="004B3A96">
        <w:rPr>
          <w:rFonts w:ascii="Century Gothic" w:eastAsia="Times New Roman" w:hAnsi="Century Gothic" w:cs="Arial"/>
          <w:w w:val="90"/>
          <w:sz w:val="20"/>
          <w:szCs w:val="20"/>
        </w:rPr>
        <w:t>Full</w:t>
      </w:r>
      <w:proofErr w:type="spellEnd"/>
      <w:r w:rsidRPr="004B3A96">
        <w:rPr>
          <w:rFonts w:ascii="Century Gothic" w:eastAsia="Times New Roman" w:hAnsi="Century Gothic" w:cs="Arial"/>
          <w:w w:val="90"/>
          <w:sz w:val="20"/>
          <w:szCs w:val="20"/>
        </w:rPr>
        <w:t>;</w:t>
      </w:r>
    </w:p>
    <w:p w14:paraId="3E3E9DE7" w14:textId="77777777" w:rsidR="00170487" w:rsidRPr="004B3A96" w:rsidRDefault="00170487" w:rsidP="000C6BAE">
      <w:pPr>
        <w:numPr>
          <w:ilvl w:val="0"/>
          <w:numId w:val="26"/>
        </w:numPr>
        <w:spacing w:after="60"/>
        <w:jc w:val="both"/>
        <w:rPr>
          <w:rFonts w:ascii="Century Gothic" w:eastAsia="Times New Roman" w:hAnsi="Century Gothic" w:cs="Arial"/>
          <w:w w:val="90"/>
          <w:sz w:val="20"/>
          <w:szCs w:val="20"/>
        </w:rPr>
      </w:pPr>
      <w:r w:rsidRPr="004B3A96">
        <w:rPr>
          <w:rFonts w:ascii="Century Gothic" w:eastAsia="Times New Roman" w:hAnsi="Century Gothic" w:cs="Arial"/>
          <w:w w:val="90"/>
          <w:sz w:val="20"/>
          <w:szCs w:val="20"/>
        </w:rPr>
        <w:t xml:space="preserve">Desfragmentar o disco rígido e reiniciar o </w:t>
      </w:r>
      <w:r>
        <w:rPr>
          <w:rFonts w:ascii="Century Gothic" w:eastAsia="Times New Roman" w:hAnsi="Century Gothic" w:cs="Arial"/>
          <w:w w:val="90"/>
          <w:sz w:val="20"/>
          <w:szCs w:val="20"/>
        </w:rPr>
        <w:t>equipamento</w:t>
      </w:r>
      <w:r w:rsidRPr="004B3A96">
        <w:rPr>
          <w:rFonts w:ascii="Century Gothic" w:eastAsia="Times New Roman" w:hAnsi="Century Gothic" w:cs="Arial"/>
          <w:w w:val="90"/>
          <w:sz w:val="20"/>
          <w:szCs w:val="20"/>
        </w:rPr>
        <w:t>;</w:t>
      </w:r>
    </w:p>
    <w:p w14:paraId="033C87E1" w14:textId="77777777" w:rsidR="00170487" w:rsidRPr="004B3A96" w:rsidRDefault="00170487" w:rsidP="000C6BAE">
      <w:pPr>
        <w:numPr>
          <w:ilvl w:val="0"/>
          <w:numId w:val="26"/>
        </w:numPr>
        <w:spacing w:after="60"/>
        <w:jc w:val="both"/>
        <w:rPr>
          <w:rFonts w:ascii="Century Gothic" w:eastAsia="Times New Roman" w:hAnsi="Century Gothic" w:cs="Arial"/>
          <w:w w:val="90"/>
          <w:sz w:val="20"/>
          <w:szCs w:val="20"/>
        </w:rPr>
      </w:pPr>
      <w:r w:rsidRPr="004B3A96">
        <w:rPr>
          <w:rFonts w:ascii="Century Gothic" w:eastAsia="Times New Roman" w:hAnsi="Century Gothic" w:cs="Arial"/>
          <w:w w:val="90"/>
          <w:sz w:val="20"/>
          <w:szCs w:val="20"/>
        </w:rPr>
        <w:t xml:space="preserve">Clicar duplamente no ícone do </w:t>
      </w:r>
      <w:proofErr w:type="spellStart"/>
      <w:r w:rsidRPr="000A1FF2">
        <w:rPr>
          <w:rFonts w:ascii="Century Gothic" w:eastAsia="Times New Roman" w:hAnsi="Century Gothic" w:cs="Arial"/>
          <w:b/>
          <w:w w:val="90"/>
          <w:sz w:val="20"/>
          <w:szCs w:val="20"/>
        </w:rPr>
        <w:t>BAPCo</w:t>
      </w:r>
      <w:proofErr w:type="spellEnd"/>
      <w:r w:rsidRPr="000A1FF2">
        <w:rPr>
          <w:rFonts w:ascii="Century Gothic" w:eastAsia="Times New Roman" w:hAnsi="Century Gothic" w:cs="Arial"/>
          <w:b/>
          <w:w w:val="90"/>
          <w:sz w:val="20"/>
          <w:szCs w:val="20"/>
        </w:rPr>
        <w:t xml:space="preserve"> </w:t>
      </w:r>
      <w:proofErr w:type="spellStart"/>
      <w:r w:rsidRPr="000A1FF2">
        <w:rPr>
          <w:rFonts w:ascii="Century Gothic" w:eastAsia="Times New Roman" w:hAnsi="Century Gothic" w:cs="Arial"/>
          <w:b/>
          <w:w w:val="90"/>
          <w:sz w:val="20"/>
          <w:szCs w:val="20"/>
        </w:rPr>
        <w:t>SYSmark</w:t>
      </w:r>
      <w:proofErr w:type="spellEnd"/>
      <w:r w:rsidRPr="000A1FF2">
        <w:rPr>
          <w:rFonts w:ascii="Century Gothic" w:eastAsia="Times New Roman" w:hAnsi="Century Gothic" w:cs="Arial"/>
          <w:b/>
          <w:w w:val="90"/>
          <w:sz w:val="20"/>
          <w:szCs w:val="20"/>
        </w:rPr>
        <w:t xml:space="preserve"> 2018</w:t>
      </w:r>
      <w:r w:rsidRPr="004B3A96">
        <w:rPr>
          <w:rFonts w:ascii="Century Gothic" w:eastAsia="Times New Roman" w:hAnsi="Century Gothic" w:cs="Arial"/>
          <w:w w:val="90"/>
          <w:sz w:val="20"/>
          <w:szCs w:val="20"/>
        </w:rPr>
        <w:t xml:space="preserve"> na área de trabalho;</w:t>
      </w:r>
    </w:p>
    <w:p w14:paraId="443577DD" w14:textId="77777777" w:rsidR="00170487" w:rsidRPr="000A1FF2" w:rsidRDefault="00170487" w:rsidP="000C6BAE">
      <w:pPr>
        <w:numPr>
          <w:ilvl w:val="0"/>
          <w:numId w:val="26"/>
        </w:numPr>
        <w:spacing w:after="60"/>
        <w:jc w:val="both"/>
        <w:rPr>
          <w:rFonts w:ascii="Century Gothic" w:eastAsia="Times New Roman" w:hAnsi="Century Gothic" w:cs="Arial"/>
          <w:w w:val="90"/>
          <w:sz w:val="20"/>
          <w:szCs w:val="20"/>
        </w:rPr>
      </w:pPr>
      <w:r w:rsidRPr="000A1FF2">
        <w:rPr>
          <w:rFonts w:ascii="Century Gothic" w:eastAsia="Times New Roman" w:hAnsi="Century Gothic" w:cs="Arial"/>
          <w:w w:val="90"/>
          <w:sz w:val="20"/>
          <w:szCs w:val="20"/>
        </w:rPr>
        <w:t xml:space="preserve">Em </w:t>
      </w:r>
      <w:r w:rsidRPr="000A1FF2">
        <w:rPr>
          <w:rFonts w:ascii="Century Gothic" w:eastAsia="Times New Roman" w:hAnsi="Century Gothic" w:cs="Arial"/>
          <w:b/>
          <w:w w:val="90"/>
          <w:sz w:val="20"/>
          <w:szCs w:val="20"/>
        </w:rPr>
        <w:t>configurações / ajustes</w:t>
      </w:r>
      <w:r w:rsidRPr="000A1FF2">
        <w:rPr>
          <w:rFonts w:ascii="Century Gothic" w:eastAsia="Times New Roman" w:hAnsi="Century Gothic" w:cs="Arial"/>
          <w:w w:val="90"/>
          <w:sz w:val="20"/>
          <w:szCs w:val="20"/>
        </w:rPr>
        <w:t xml:space="preserve">, selecionar a </w:t>
      </w:r>
      <w:r w:rsidRPr="000A1FF2">
        <w:rPr>
          <w:rFonts w:ascii="Century Gothic" w:eastAsia="Times New Roman" w:hAnsi="Century Gothic" w:cs="Arial"/>
          <w:b/>
          <w:w w:val="90"/>
          <w:sz w:val="20"/>
          <w:szCs w:val="20"/>
        </w:rPr>
        <w:t>execução em 3 (três) interações</w:t>
      </w:r>
      <w:r w:rsidRPr="000A1FF2">
        <w:rPr>
          <w:rFonts w:ascii="Century Gothic" w:eastAsia="Times New Roman" w:hAnsi="Century Gothic" w:cs="Arial"/>
          <w:w w:val="90"/>
          <w:sz w:val="20"/>
          <w:szCs w:val="20"/>
        </w:rPr>
        <w:t>, desativar os itens:</w:t>
      </w:r>
      <w:r>
        <w:rPr>
          <w:rFonts w:ascii="Century Gothic" w:eastAsia="Times New Roman" w:hAnsi="Century Gothic" w:cs="Arial"/>
          <w:w w:val="90"/>
          <w:sz w:val="20"/>
          <w:szCs w:val="20"/>
        </w:rPr>
        <w:t xml:space="preserve"> </w:t>
      </w:r>
      <w:r w:rsidRPr="000A1FF2">
        <w:rPr>
          <w:rFonts w:ascii="Century Gothic" w:eastAsia="Times New Roman" w:hAnsi="Century Gothic" w:cs="Arial"/>
          <w:b/>
          <w:w w:val="90"/>
          <w:sz w:val="20"/>
          <w:szCs w:val="20"/>
        </w:rPr>
        <w:t>“</w:t>
      </w:r>
      <w:proofErr w:type="spellStart"/>
      <w:r w:rsidRPr="000A1FF2">
        <w:rPr>
          <w:rFonts w:ascii="Century Gothic" w:eastAsia="Times New Roman" w:hAnsi="Century Gothic" w:cs="Arial"/>
          <w:b/>
          <w:w w:val="90"/>
          <w:sz w:val="20"/>
          <w:szCs w:val="20"/>
        </w:rPr>
        <w:t>Conditioning</w:t>
      </w:r>
      <w:proofErr w:type="spellEnd"/>
      <w:r w:rsidRPr="000A1FF2">
        <w:rPr>
          <w:rFonts w:ascii="Century Gothic" w:eastAsia="Times New Roman" w:hAnsi="Century Gothic" w:cs="Arial"/>
          <w:b/>
          <w:w w:val="90"/>
          <w:sz w:val="20"/>
          <w:szCs w:val="20"/>
        </w:rPr>
        <w:t xml:space="preserve"> </w:t>
      </w:r>
      <w:proofErr w:type="spellStart"/>
      <w:r w:rsidRPr="000A1FF2">
        <w:rPr>
          <w:rFonts w:ascii="Century Gothic" w:eastAsia="Times New Roman" w:hAnsi="Century Gothic" w:cs="Arial"/>
          <w:b/>
          <w:w w:val="90"/>
          <w:sz w:val="20"/>
          <w:szCs w:val="20"/>
        </w:rPr>
        <w:t>run</w:t>
      </w:r>
      <w:proofErr w:type="spellEnd"/>
      <w:r w:rsidRPr="000A1FF2">
        <w:rPr>
          <w:rFonts w:ascii="Century Gothic" w:eastAsia="Times New Roman" w:hAnsi="Century Gothic" w:cs="Arial"/>
          <w:b/>
          <w:w w:val="90"/>
          <w:sz w:val="20"/>
          <w:szCs w:val="20"/>
        </w:rPr>
        <w:t>”</w:t>
      </w:r>
      <w:r w:rsidRPr="000A1FF2">
        <w:rPr>
          <w:rFonts w:ascii="Century Gothic" w:eastAsia="Times New Roman" w:hAnsi="Century Gothic" w:cs="Arial"/>
          <w:w w:val="90"/>
          <w:sz w:val="20"/>
          <w:szCs w:val="20"/>
        </w:rPr>
        <w:t xml:space="preserve"> e </w:t>
      </w:r>
      <w:r w:rsidRPr="000A1FF2">
        <w:rPr>
          <w:rFonts w:ascii="Century Gothic" w:eastAsia="Times New Roman" w:hAnsi="Century Gothic" w:cs="Arial"/>
          <w:b/>
          <w:w w:val="90"/>
          <w:sz w:val="20"/>
          <w:szCs w:val="20"/>
        </w:rPr>
        <w:t>“</w:t>
      </w:r>
      <w:proofErr w:type="spellStart"/>
      <w:r w:rsidRPr="000A1FF2">
        <w:rPr>
          <w:rFonts w:ascii="Century Gothic" w:eastAsia="Times New Roman" w:hAnsi="Century Gothic" w:cs="Arial"/>
          <w:b/>
          <w:w w:val="90"/>
          <w:sz w:val="20"/>
          <w:szCs w:val="20"/>
        </w:rPr>
        <w:t>Process</w:t>
      </w:r>
      <w:proofErr w:type="spellEnd"/>
      <w:r w:rsidRPr="000A1FF2">
        <w:rPr>
          <w:rFonts w:ascii="Century Gothic" w:eastAsia="Times New Roman" w:hAnsi="Century Gothic" w:cs="Arial"/>
          <w:b/>
          <w:w w:val="90"/>
          <w:sz w:val="20"/>
          <w:szCs w:val="20"/>
        </w:rPr>
        <w:t xml:space="preserve"> </w:t>
      </w:r>
      <w:proofErr w:type="spellStart"/>
      <w:r w:rsidRPr="000A1FF2">
        <w:rPr>
          <w:rFonts w:ascii="Century Gothic" w:eastAsia="Times New Roman" w:hAnsi="Century Gothic" w:cs="Arial"/>
          <w:b/>
          <w:w w:val="90"/>
          <w:sz w:val="20"/>
          <w:szCs w:val="20"/>
        </w:rPr>
        <w:t>Idle</w:t>
      </w:r>
      <w:proofErr w:type="spellEnd"/>
      <w:r w:rsidRPr="000A1FF2">
        <w:rPr>
          <w:rFonts w:ascii="Century Gothic" w:eastAsia="Times New Roman" w:hAnsi="Century Gothic" w:cs="Arial"/>
          <w:b/>
          <w:w w:val="90"/>
          <w:sz w:val="20"/>
          <w:szCs w:val="20"/>
        </w:rPr>
        <w:t xml:space="preserve"> </w:t>
      </w:r>
      <w:proofErr w:type="spellStart"/>
      <w:r w:rsidRPr="000A1FF2">
        <w:rPr>
          <w:rFonts w:ascii="Century Gothic" w:eastAsia="Times New Roman" w:hAnsi="Century Gothic" w:cs="Arial"/>
          <w:b/>
          <w:w w:val="90"/>
          <w:sz w:val="20"/>
          <w:szCs w:val="20"/>
        </w:rPr>
        <w:t>Task</w:t>
      </w:r>
      <w:proofErr w:type="spellEnd"/>
      <w:r w:rsidRPr="000A1FF2">
        <w:rPr>
          <w:rFonts w:ascii="Century Gothic" w:eastAsia="Times New Roman" w:hAnsi="Century Gothic" w:cs="Arial"/>
          <w:b/>
          <w:w w:val="90"/>
          <w:sz w:val="20"/>
          <w:szCs w:val="20"/>
        </w:rPr>
        <w:t>”</w:t>
      </w:r>
      <w:r w:rsidRPr="000A1FF2">
        <w:rPr>
          <w:rFonts w:ascii="Century Gothic" w:eastAsia="Times New Roman" w:hAnsi="Century Gothic" w:cs="Arial"/>
          <w:w w:val="90"/>
          <w:sz w:val="20"/>
          <w:szCs w:val="20"/>
        </w:rPr>
        <w:t xml:space="preserve"> </w:t>
      </w:r>
      <w:r>
        <w:rPr>
          <w:rFonts w:ascii="Century Gothic" w:eastAsia="Times New Roman" w:hAnsi="Century Gothic" w:cs="Arial"/>
          <w:w w:val="90"/>
          <w:sz w:val="20"/>
          <w:szCs w:val="20"/>
        </w:rPr>
        <w:t>e retorne para a tela inicial;</w:t>
      </w:r>
    </w:p>
    <w:p w14:paraId="52442ACF" w14:textId="77777777" w:rsidR="00170487" w:rsidRPr="004B3A96" w:rsidRDefault="00170487" w:rsidP="000C6BAE">
      <w:pPr>
        <w:numPr>
          <w:ilvl w:val="0"/>
          <w:numId w:val="26"/>
        </w:numPr>
        <w:spacing w:after="60"/>
        <w:jc w:val="both"/>
        <w:rPr>
          <w:rFonts w:ascii="Century Gothic" w:eastAsia="Times New Roman" w:hAnsi="Century Gothic" w:cs="Arial"/>
          <w:w w:val="90"/>
          <w:sz w:val="20"/>
          <w:szCs w:val="20"/>
        </w:rPr>
      </w:pPr>
      <w:r w:rsidRPr="004B3A96">
        <w:rPr>
          <w:rFonts w:ascii="Century Gothic" w:eastAsia="Times New Roman" w:hAnsi="Century Gothic" w:cs="Arial"/>
          <w:w w:val="90"/>
          <w:sz w:val="20"/>
          <w:szCs w:val="20"/>
        </w:rPr>
        <w:t>Executar o teste.</w:t>
      </w:r>
    </w:p>
    <w:p w14:paraId="1C2B29A8" w14:textId="77777777" w:rsidR="00170487" w:rsidRPr="004B3A96" w:rsidRDefault="00170487" w:rsidP="00170487">
      <w:pPr>
        <w:spacing w:before="120" w:after="60"/>
        <w:jc w:val="both"/>
        <w:rPr>
          <w:rFonts w:ascii="Century Gothic" w:eastAsia="Times New Roman" w:hAnsi="Century Gothic" w:cs="Arial"/>
          <w:b/>
          <w:w w:val="90"/>
          <w:sz w:val="20"/>
          <w:szCs w:val="20"/>
        </w:rPr>
      </w:pPr>
      <w:r w:rsidRPr="004B3A96">
        <w:rPr>
          <w:rFonts w:ascii="Century Gothic" w:eastAsia="Times New Roman" w:hAnsi="Century Gothic" w:cs="Arial"/>
          <w:b/>
          <w:w w:val="90"/>
          <w:sz w:val="20"/>
          <w:szCs w:val="20"/>
        </w:rPr>
        <w:t>A licitante deverá apresentar cópia do resultado gerado pelo aplicativo, junto</w:t>
      </w:r>
      <w:r w:rsidRPr="004B3A96">
        <w:rPr>
          <w:rFonts w:ascii="Bookman Old Style" w:eastAsia="Times New Roman" w:hAnsi="Bookman Old Style"/>
          <w:b/>
          <w:sz w:val="20"/>
          <w:szCs w:val="20"/>
        </w:rPr>
        <w:t xml:space="preserve"> </w:t>
      </w:r>
      <w:r w:rsidRPr="004B3A96">
        <w:rPr>
          <w:rFonts w:ascii="Century Gothic" w:eastAsia="Times New Roman" w:hAnsi="Century Gothic" w:cs="Arial"/>
          <w:b/>
          <w:w w:val="90"/>
          <w:sz w:val="20"/>
          <w:szCs w:val="20"/>
        </w:rPr>
        <w:t>com a Proposta Comercial.</w:t>
      </w:r>
    </w:p>
    <w:p w14:paraId="3EE9DF6F" w14:textId="77777777" w:rsidR="00170487" w:rsidRPr="004B3A96" w:rsidRDefault="00170487" w:rsidP="00170487">
      <w:pPr>
        <w:tabs>
          <w:tab w:val="left" w:pos="284"/>
        </w:tabs>
        <w:suppressAutoHyphens/>
        <w:spacing w:after="60"/>
        <w:jc w:val="both"/>
        <w:rPr>
          <w:rFonts w:ascii="Century Gothic" w:eastAsia="Times New Roman" w:hAnsi="Century Gothic" w:cs="Arial"/>
          <w:w w:val="90"/>
          <w:sz w:val="20"/>
          <w:szCs w:val="20"/>
        </w:rPr>
      </w:pPr>
      <w:r w:rsidRPr="004B3A96">
        <w:rPr>
          <w:rFonts w:ascii="Century Gothic" w:eastAsia="Times New Roman" w:hAnsi="Century Gothic" w:cs="Arial"/>
          <w:w w:val="90"/>
          <w:sz w:val="20"/>
          <w:szCs w:val="20"/>
        </w:rPr>
        <w:t xml:space="preserve">Se durante a vigência do contrato, houver a necessidade de alteração do modelo do equipamento ou de seus principais componentes internos como placa mãe, processador, discos ou memórias, deverá ser apresentado pela licitante, novo relatório de testes com índice aferido sobre esta nova configuração. </w:t>
      </w:r>
    </w:p>
    <w:p w14:paraId="2D2D7127" w14:textId="7524EB46" w:rsidR="00170487" w:rsidRDefault="00170487" w:rsidP="00170487"/>
    <w:p w14:paraId="2462DB6F" w14:textId="45B08DB3" w:rsidR="006042D4" w:rsidRDefault="006042D4" w:rsidP="00170487"/>
    <w:p w14:paraId="2138E9D7" w14:textId="782D5D0F" w:rsidR="006042D4" w:rsidRDefault="006042D4" w:rsidP="00170487"/>
    <w:p w14:paraId="7F580E6B" w14:textId="77777777" w:rsidR="006042D4" w:rsidRDefault="006042D4" w:rsidP="00170487"/>
    <w:p w14:paraId="427CC3FE" w14:textId="77777777" w:rsidR="003E7B2C" w:rsidRDefault="003E7B2C" w:rsidP="00170487"/>
    <w:p w14:paraId="435AB81D" w14:textId="77777777" w:rsidR="00170487" w:rsidRDefault="00170487" w:rsidP="00170487">
      <w:pPr>
        <w:autoSpaceDE w:val="0"/>
        <w:autoSpaceDN w:val="0"/>
        <w:adjustRightInd w:val="0"/>
        <w:ind w:left="-1"/>
        <w:jc w:val="center"/>
        <w:rPr>
          <w:rFonts w:ascii="Century Gothic" w:eastAsia="Times New Roman" w:hAnsi="Century Gothic" w:cs="Arial"/>
          <w:b/>
          <w:bCs/>
          <w:iCs/>
          <w:color w:val="000000"/>
          <w:w w:val="90"/>
          <w:sz w:val="20"/>
          <w:szCs w:val="20"/>
        </w:rPr>
      </w:pPr>
    </w:p>
    <w:p w14:paraId="4E79DB67" w14:textId="77777777" w:rsidR="00806350" w:rsidRDefault="00806350" w:rsidP="00C60DAC">
      <w:pPr>
        <w:suppressAutoHyphens/>
        <w:ind w:left="360"/>
        <w:rPr>
          <w:rFonts w:ascii="Century Gothic" w:hAnsi="Century Gothic"/>
          <w:w w:val="90"/>
          <w:sz w:val="20"/>
        </w:rPr>
      </w:pPr>
    </w:p>
    <w:p w14:paraId="2503A5EE" w14:textId="77458073" w:rsidR="00806350" w:rsidRPr="00391051" w:rsidRDefault="00806350" w:rsidP="00806350">
      <w:pPr>
        <w:jc w:val="center"/>
        <w:rPr>
          <w:rFonts w:ascii="Century Gothic" w:hAnsi="Century Gothic"/>
          <w:b/>
          <w:sz w:val="20"/>
          <w:u w:val="single"/>
        </w:rPr>
      </w:pPr>
      <w:r w:rsidRPr="00391051">
        <w:rPr>
          <w:rFonts w:ascii="Century Gothic" w:hAnsi="Century Gothic"/>
          <w:b/>
          <w:sz w:val="20"/>
          <w:u w:val="single"/>
        </w:rPr>
        <w:lastRenderedPageBreak/>
        <w:t>ANEXO 1</w:t>
      </w:r>
      <w:r w:rsidR="008A3BCD">
        <w:rPr>
          <w:rFonts w:ascii="Century Gothic" w:hAnsi="Century Gothic"/>
          <w:b/>
          <w:sz w:val="20"/>
          <w:u w:val="single"/>
        </w:rPr>
        <w:t>3</w:t>
      </w:r>
    </w:p>
    <w:p w14:paraId="1801614C" w14:textId="77777777" w:rsidR="00806350" w:rsidRPr="00391051" w:rsidRDefault="00806350" w:rsidP="00806350">
      <w:pPr>
        <w:jc w:val="center"/>
        <w:rPr>
          <w:rFonts w:ascii="Century Gothic" w:hAnsi="Century Gothic"/>
          <w:b/>
          <w:sz w:val="20"/>
          <w:u w:val="single"/>
        </w:rPr>
      </w:pPr>
      <w:r w:rsidRPr="00391051">
        <w:rPr>
          <w:rFonts w:ascii="Century Gothic" w:hAnsi="Century Gothic"/>
          <w:b/>
          <w:sz w:val="20"/>
          <w:u w:val="single"/>
        </w:rPr>
        <w:t>Procedimentos para recuperação dos softwares padrão do MPSP através do Kit Recovery.</w:t>
      </w:r>
    </w:p>
    <w:p w14:paraId="07FE5F2E" w14:textId="77777777" w:rsidR="00806350" w:rsidRPr="00391051" w:rsidRDefault="00806350" w:rsidP="00806350">
      <w:pPr>
        <w:rPr>
          <w:rFonts w:ascii="Century Gothic" w:hAnsi="Century Gothic"/>
          <w:sz w:val="20"/>
        </w:rPr>
      </w:pPr>
    </w:p>
    <w:p w14:paraId="44960E86" w14:textId="77777777" w:rsidR="00806350" w:rsidRPr="00391051" w:rsidRDefault="00806350" w:rsidP="00806350">
      <w:pPr>
        <w:rPr>
          <w:rFonts w:ascii="Century Gothic" w:hAnsi="Century Gothic"/>
          <w:sz w:val="20"/>
        </w:rPr>
      </w:pPr>
      <w:r w:rsidRPr="00391051">
        <w:rPr>
          <w:rFonts w:ascii="Century Gothic" w:hAnsi="Century Gothic"/>
          <w:sz w:val="20"/>
        </w:rPr>
        <w:t xml:space="preserve">Quando a solução do problema envolver a utilização do </w:t>
      </w:r>
      <w:r w:rsidRPr="00391051">
        <w:rPr>
          <w:rFonts w:ascii="Century Gothic" w:hAnsi="Century Gothic"/>
          <w:b/>
          <w:sz w:val="20"/>
        </w:rPr>
        <w:t xml:space="preserve">kit </w:t>
      </w:r>
      <w:proofErr w:type="spellStart"/>
      <w:r w:rsidRPr="00391051">
        <w:rPr>
          <w:rFonts w:ascii="Century Gothic" w:hAnsi="Century Gothic"/>
          <w:b/>
          <w:sz w:val="20"/>
        </w:rPr>
        <w:t>recovery</w:t>
      </w:r>
      <w:proofErr w:type="spellEnd"/>
      <w:r w:rsidRPr="00391051">
        <w:rPr>
          <w:rFonts w:ascii="Century Gothic" w:hAnsi="Century Gothic"/>
          <w:b/>
          <w:sz w:val="20"/>
        </w:rPr>
        <w:t xml:space="preserve"> </w:t>
      </w:r>
      <w:r w:rsidRPr="00391051">
        <w:rPr>
          <w:rFonts w:ascii="Century Gothic" w:hAnsi="Century Gothic"/>
          <w:sz w:val="20"/>
        </w:rPr>
        <w:t>do equipamento, a contratada deverá observar minimamente os procedimentos abaixo para garantir a preservação e restauração das informações de seus usuários.</w:t>
      </w:r>
    </w:p>
    <w:p w14:paraId="4BB807F7" w14:textId="77777777" w:rsidR="00806350" w:rsidRPr="00391051" w:rsidRDefault="00806350" w:rsidP="00806350">
      <w:pPr>
        <w:rPr>
          <w:rFonts w:ascii="Century Gothic" w:hAnsi="Century Gothic"/>
          <w:sz w:val="20"/>
        </w:rPr>
      </w:pPr>
    </w:p>
    <w:p w14:paraId="6E166E09" w14:textId="77777777" w:rsidR="00806350" w:rsidRPr="00391051" w:rsidRDefault="00806350" w:rsidP="00806350">
      <w:pPr>
        <w:rPr>
          <w:rFonts w:ascii="Century Gothic" w:hAnsi="Century Gothic"/>
          <w:b/>
          <w:sz w:val="20"/>
          <w:u w:val="single"/>
        </w:rPr>
      </w:pPr>
      <w:r w:rsidRPr="00391051">
        <w:rPr>
          <w:rFonts w:ascii="Century Gothic" w:hAnsi="Century Gothic"/>
          <w:b/>
          <w:sz w:val="20"/>
          <w:u w:val="single"/>
        </w:rPr>
        <w:t>Cópia dos dados (</w:t>
      </w:r>
      <w:proofErr w:type="spellStart"/>
      <w:r w:rsidRPr="00391051">
        <w:rPr>
          <w:rFonts w:ascii="Century Gothic" w:hAnsi="Century Gothic"/>
          <w:b/>
          <w:sz w:val="20"/>
          <w:u w:val="single"/>
        </w:rPr>
        <w:t>Backup´s</w:t>
      </w:r>
      <w:proofErr w:type="spellEnd"/>
      <w:r w:rsidRPr="00391051">
        <w:rPr>
          <w:rFonts w:ascii="Century Gothic" w:hAnsi="Century Gothic"/>
          <w:b/>
          <w:sz w:val="20"/>
          <w:u w:val="single"/>
        </w:rPr>
        <w:t>)</w:t>
      </w:r>
    </w:p>
    <w:p w14:paraId="6D885145" w14:textId="77777777" w:rsidR="00806350" w:rsidRPr="00391051" w:rsidRDefault="00806350" w:rsidP="00806350">
      <w:pPr>
        <w:rPr>
          <w:rFonts w:ascii="Century Gothic" w:hAnsi="Century Gothic"/>
          <w:sz w:val="20"/>
        </w:rPr>
      </w:pPr>
      <w:r w:rsidRPr="00391051">
        <w:rPr>
          <w:rFonts w:ascii="Century Gothic" w:hAnsi="Century Gothic"/>
          <w:sz w:val="20"/>
        </w:rPr>
        <w:t>Antes da utilização do Recovery a contratada deverá garantir a cópia dos dados de todos usuários do equipamento.</w:t>
      </w:r>
    </w:p>
    <w:p w14:paraId="21A2A39A" w14:textId="77777777" w:rsidR="00806350" w:rsidRDefault="00806350" w:rsidP="00806350">
      <w:pPr>
        <w:rPr>
          <w:rFonts w:ascii="Century Gothic" w:hAnsi="Century Gothic"/>
          <w:sz w:val="20"/>
        </w:rPr>
      </w:pPr>
      <w:r w:rsidRPr="00391051">
        <w:rPr>
          <w:rFonts w:ascii="Century Gothic" w:hAnsi="Century Gothic"/>
          <w:b/>
          <w:sz w:val="20"/>
          <w:u w:val="single"/>
        </w:rPr>
        <w:t>Dados:</w:t>
      </w:r>
      <w:r w:rsidRPr="00391051">
        <w:rPr>
          <w:rFonts w:ascii="Century Gothic" w:hAnsi="Century Gothic"/>
          <w:sz w:val="20"/>
        </w:rPr>
        <w:t xml:space="preserve"> Deverá atentar para as pastas e arquivos do perfil do usuário, bem como demais pastas de trabalho que por ventura encontram-se na raiz do drive D.</w:t>
      </w:r>
    </w:p>
    <w:p w14:paraId="776B1532" w14:textId="78586556" w:rsidR="00806350" w:rsidRDefault="00806350" w:rsidP="00806350">
      <w:r w:rsidRPr="00391051">
        <w:rPr>
          <w:rFonts w:ascii="Century Gothic" w:hAnsi="Century Gothic"/>
          <w:noProof/>
          <w:sz w:val="20"/>
        </w:rPr>
        <w:drawing>
          <wp:anchor distT="0" distB="0" distL="114300" distR="114300" simplePos="0" relativeHeight="251658245" behindDoc="0" locked="0" layoutInCell="1" allowOverlap="1" wp14:anchorId="3A2170BF" wp14:editId="0B5288D7">
            <wp:simplePos x="0" y="0"/>
            <wp:positionH relativeFrom="column">
              <wp:posOffset>3470275</wp:posOffset>
            </wp:positionH>
            <wp:positionV relativeFrom="paragraph">
              <wp:posOffset>5080</wp:posOffset>
            </wp:positionV>
            <wp:extent cx="2167255" cy="981075"/>
            <wp:effectExtent l="0" t="0" r="4445" b="9525"/>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725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91F97" w14:textId="77777777" w:rsidR="00806350" w:rsidRDefault="00806350" w:rsidP="00806350"/>
    <w:p w14:paraId="78DDCA94" w14:textId="77777777" w:rsidR="00806350" w:rsidRPr="00701859" w:rsidRDefault="00806350" w:rsidP="00806350">
      <w:pPr>
        <w:rPr>
          <w:rFonts w:ascii="Century Gothic" w:hAnsi="Century Gothic"/>
          <w:sz w:val="18"/>
        </w:rPr>
      </w:pPr>
      <w:r w:rsidRPr="00701859">
        <w:rPr>
          <w:rFonts w:ascii="Century Gothic" w:hAnsi="Century Gothic"/>
          <w:sz w:val="18"/>
        </w:rPr>
        <w:t>Exemplos de pastas de trabalho no Drive D:</w:t>
      </w:r>
    </w:p>
    <w:p w14:paraId="6FB19117" w14:textId="77777777" w:rsidR="00806350" w:rsidRPr="0071271E" w:rsidRDefault="00806350" w:rsidP="00806350">
      <w:pPr>
        <w:rPr>
          <w:sz w:val="20"/>
        </w:rPr>
      </w:pPr>
    </w:p>
    <w:p w14:paraId="0A180CFB" w14:textId="77777777" w:rsidR="00806350" w:rsidRDefault="00806350" w:rsidP="00806350">
      <w:pPr>
        <w:ind w:left="1416" w:firstLine="708"/>
      </w:pPr>
    </w:p>
    <w:p w14:paraId="57B6A2C5" w14:textId="77777777" w:rsidR="00806350" w:rsidRDefault="00806350" w:rsidP="00806350"/>
    <w:p w14:paraId="148F3224" w14:textId="77777777" w:rsidR="00806350" w:rsidRPr="00391051" w:rsidRDefault="00806350" w:rsidP="00806350">
      <w:pPr>
        <w:rPr>
          <w:rFonts w:ascii="Century Gothic" w:hAnsi="Century Gothic"/>
          <w:sz w:val="20"/>
        </w:rPr>
      </w:pPr>
      <w:r w:rsidRPr="00391051">
        <w:rPr>
          <w:rFonts w:ascii="Century Gothic" w:hAnsi="Century Gothic"/>
          <w:b/>
          <w:sz w:val="20"/>
          <w:u w:val="single"/>
        </w:rPr>
        <w:t>E-mail:</w:t>
      </w:r>
      <w:r w:rsidRPr="00391051">
        <w:rPr>
          <w:rFonts w:ascii="Century Gothic" w:hAnsi="Century Gothic"/>
          <w:sz w:val="20"/>
        </w:rPr>
        <w:t xml:space="preserve"> Verificar se o usuário armazena seus e-mails no equipamento. Segue uma das formas de verificar. Este procedimento deverá ser feito para cada usuário do equipamento.</w:t>
      </w:r>
    </w:p>
    <w:p w14:paraId="548348FF" w14:textId="77777777" w:rsidR="00806350" w:rsidRDefault="00806350" w:rsidP="00806350"/>
    <w:p w14:paraId="4B944823" w14:textId="184CEF9F" w:rsidR="00806350" w:rsidRDefault="00806350" w:rsidP="00806350">
      <w:r>
        <w:rPr>
          <w:noProof/>
        </w:rPr>
        <mc:AlternateContent>
          <mc:Choice Requires="wps">
            <w:drawing>
              <wp:anchor distT="45720" distB="45720" distL="114300" distR="114300" simplePos="0" relativeHeight="251658242" behindDoc="0" locked="0" layoutInCell="1" allowOverlap="1" wp14:anchorId="2FEF1E96" wp14:editId="0C78FB4A">
                <wp:simplePos x="0" y="0"/>
                <wp:positionH relativeFrom="column">
                  <wp:posOffset>3644265</wp:posOffset>
                </wp:positionH>
                <wp:positionV relativeFrom="paragraph">
                  <wp:posOffset>688340</wp:posOffset>
                </wp:positionV>
                <wp:extent cx="2303780" cy="426085"/>
                <wp:effectExtent l="0" t="0" r="0" b="6985"/>
                <wp:wrapSquare wrapText="bothSides"/>
                <wp:docPr id="217" name="Caixa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426085"/>
                        </a:xfrm>
                        <a:prstGeom prst="rect">
                          <a:avLst/>
                        </a:prstGeom>
                        <a:solidFill>
                          <a:srgbClr val="FFFFFF"/>
                        </a:solidFill>
                        <a:ln w="9525">
                          <a:noFill/>
                          <a:miter lim="800000"/>
                          <a:headEnd/>
                          <a:tailEnd/>
                        </a:ln>
                      </wps:spPr>
                      <wps:txbx>
                        <w:txbxContent>
                          <w:p w14:paraId="3E582A1F" w14:textId="77777777" w:rsidR="00CD7102" w:rsidRDefault="00CD7102" w:rsidP="00806350">
                            <w:r w:rsidRPr="00391051">
                              <w:rPr>
                                <w:rFonts w:ascii="Century Gothic" w:hAnsi="Century Gothic"/>
                                <w:sz w:val="20"/>
                              </w:rPr>
                              <w:t xml:space="preserve">Abra o Outlook e clique na aba </w:t>
                            </w:r>
                            <w:r w:rsidRPr="00391051">
                              <w:rPr>
                                <w:rFonts w:ascii="Century Gothic" w:hAnsi="Century Gothic"/>
                                <w:b/>
                                <w:i/>
                                <w:sz w:val="20"/>
                              </w:rPr>
                              <w:t>“Arquivo</w:t>
                            </w:r>
                            <w:r w:rsidRPr="00FF32B7">
                              <w:rPr>
                                <w:b/>
                                <w:i/>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FEF1E96" id="_x0000_t202" coordsize="21600,21600" o:spt="202" path="m,l,21600r21600,l21600,xe">
                <v:stroke joinstyle="miter"/>
                <v:path gradientshapeok="t" o:connecttype="rect"/>
              </v:shapetype>
              <v:shape id="Caixa de Texto 217" o:spid="_x0000_s1026" type="#_x0000_t202" style="position:absolute;margin-left:286.95pt;margin-top:54.2pt;width:181.4pt;height:33.55pt;z-index:25165824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" stroked="f">
                <v:textbox style="mso-fit-shape-to-text:t">
                  <w:txbxContent>
                    <w:p w14:paraId="3E582A1F" w14:textId="77777777" w:rsidR="00CD7102" w:rsidRDefault="00CD7102" w:rsidP="00806350">
                      <w:r w:rsidRPr="00391051">
                        <w:rPr>
                          <w:rFonts w:ascii="Century Gothic" w:hAnsi="Century Gothic"/>
                          <w:sz w:val="20"/>
                        </w:rPr>
                        <w:t xml:space="preserve">Abra o Outlook e clique na aba </w:t>
                      </w:r>
                      <w:r w:rsidRPr="00391051">
                        <w:rPr>
                          <w:rFonts w:ascii="Century Gothic" w:hAnsi="Century Gothic"/>
                          <w:b/>
                          <w:i/>
                          <w:sz w:val="20"/>
                        </w:rPr>
                        <w:t>“Arquivo</w:t>
                      </w:r>
                      <w:r w:rsidRPr="00FF32B7">
                        <w:rPr>
                          <w:b/>
                          <w:i/>
                        </w:rPr>
                        <w:t>”</w:t>
                      </w:r>
                    </w:p>
                  </w:txbxContent>
                </v:textbox>
                <w10:wrap type="square"/>
              </v:shape>
            </w:pict>
          </mc:Fallback>
        </mc:AlternateContent>
      </w:r>
      <w:r w:rsidRPr="0094230B">
        <w:rPr>
          <w:noProof/>
        </w:rPr>
        <w:drawing>
          <wp:inline distT="0" distB="0" distL="0" distR="0" wp14:anchorId="699B770F" wp14:editId="7AF17F59">
            <wp:extent cx="3209925" cy="1600200"/>
            <wp:effectExtent l="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09925" cy="1600200"/>
                    </a:xfrm>
                    <a:prstGeom prst="rect">
                      <a:avLst/>
                    </a:prstGeom>
                    <a:noFill/>
                    <a:ln>
                      <a:noFill/>
                    </a:ln>
                  </pic:spPr>
                </pic:pic>
              </a:graphicData>
            </a:graphic>
          </wp:inline>
        </w:drawing>
      </w:r>
    </w:p>
    <w:p w14:paraId="12A036F7" w14:textId="77777777" w:rsidR="00806350" w:rsidRDefault="00806350" w:rsidP="00806350"/>
    <w:p w14:paraId="276969D0" w14:textId="209ACC79" w:rsidR="00806350" w:rsidRDefault="00806350" w:rsidP="00806350">
      <w:r>
        <w:rPr>
          <w:noProof/>
        </w:rPr>
        <w:drawing>
          <wp:anchor distT="0" distB="0" distL="114300" distR="114300" simplePos="0" relativeHeight="251658240" behindDoc="0" locked="0" layoutInCell="1" allowOverlap="1" wp14:anchorId="03753A1C" wp14:editId="640B4D21">
            <wp:simplePos x="0" y="0"/>
            <wp:positionH relativeFrom="margin">
              <wp:align>left</wp:align>
            </wp:positionH>
            <wp:positionV relativeFrom="paragraph">
              <wp:posOffset>57785</wp:posOffset>
            </wp:positionV>
            <wp:extent cx="3144520" cy="1473835"/>
            <wp:effectExtent l="0" t="0" r="0"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4520" cy="1473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D205D" w14:textId="77777777" w:rsidR="00806350" w:rsidRDefault="00806350" w:rsidP="00806350"/>
    <w:p w14:paraId="1C9F546C" w14:textId="0A0A03B2" w:rsidR="00806350" w:rsidRDefault="003E2104" w:rsidP="00806350">
      <w:r>
        <w:rPr>
          <w:noProof/>
        </w:rPr>
        <w:drawing>
          <wp:anchor distT="0" distB="0" distL="114300" distR="114300" simplePos="0" relativeHeight="251658241" behindDoc="0" locked="0" layoutInCell="1" allowOverlap="1" wp14:anchorId="0333D6A8" wp14:editId="07EDBC9C">
            <wp:simplePos x="0" y="0"/>
            <wp:positionH relativeFrom="margin">
              <wp:posOffset>195948</wp:posOffset>
            </wp:positionH>
            <wp:positionV relativeFrom="paragraph">
              <wp:posOffset>1241978</wp:posOffset>
            </wp:positionV>
            <wp:extent cx="2941925" cy="1729837"/>
            <wp:effectExtent l="0" t="0" r="0" b="381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67901" cy="1745111"/>
                    </a:xfrm>
                    <a:prstGeom prst="rect">
                      <a:avLst/>
                    </a:prstGeom>
                    <a:noFill/>
                    <a:ln>
                      <a:noFill/>
                    </a:ln>
                  </pic:spPr>
                </pic:pic>
              </a:graphicData>
            </a:graphic>
            <wp14:sizeRelH relativeFrom="page">
              <wp14:pctWidth>0</wp14:pctWidth>
            </wp14:sizeRelH>
            <wp14:sizeRelV relativeFrom="page">
              <wp14:pctHeight>0</wp14:pctHeight>
            </wp14:sizeRelV>
          </wp:anchor>
        </w:drawing>
      </w:r>
      <w:r w:rsidR="00806350">
        <w:rPr>
          <w:noProof/>
        </w:rPr>
        <mc:AlternateContent>
          <mc:Choice Requires="wps">
            <w:drawing>
              <wp:anchor distT="45720" distB="45720" distL="114300" distR="114300" simplePos="0" relativeHeight="251658244" behindDoc="0" locked="0" layoutInCell="1" allowOverlap="1" wp14:anchorId="434300F0" wp14:editId="05EEE6E0">
                <wp:simplePos x="0" y="0"/>
                <wp:positionH relativeFrom="margin">
                  <wp:posOffset>3568065</wp:posOffset>
                </wp:positionH>
                <wp:positionV relativeFrom="paragraph">
                  <wp:posOffset>1738630</wp:posOffset>
                </wp:positionV>
                <wp:extent cx="2303780" cy="1068070"/>
                <wp:effectExtent l="0" t="0" r="1270" b="2540"/>
                <wp:wrapSquare wrapText="bothSides"/>
                <wp:docPr id="19"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1068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373AC" w14:textId="77777777" w:rsidR="00CD7102" w:rsidRPr="00391051" w:rsidRDefault="00CD7102" w:rsidP="00806350">
                            <w:pPr>
                              <w:rPr>
                                <w:rFonts w:ascii="Century Gothic" w:hAnsi="Century Gothic"/>
                                <w:sz w:val="20"/>
                              </w:rPr>
                            </w:pPr>
                            <w:r w:rsidRPr="00391051">
                              <w:rPr>
                                <w:rFonts w:ascii="Century Gothic" w:hAnsi="Century Gothic"/>
                                <w:sz w:val="20"/>
                              </w:rPr>
                              <w:t>Verifique quais contas estão configuradas, pois deverá repetir os passos seguintes para cada conta.</w:t>
                            </w:r>
                          </w:p>
                          <w:p w14:paraId="73396EF7" w14:textId="77777777" w:rsidR="00CD7102" w:rsidRPr="00391051" w:rsidRDefault="00CD7102" w:rsidP="00806350">
                            <w:pPr>
                              <w:rPr>
                                <w:rFonts w:ascii="Century Gothic" w:hAnsi="Century Gothic"/>
                                <w:sz w:val="20"/>
                              </w:rPr>
                            </w:pPr>
                            <w:r w:rsidRPr="00391051">
                              <w:rPr>
                                <w:rFonts w:ascii="Century Gothic" w:hAnsi="Century Gothic"/>
                                <w:sz w:val="20"/>
                              </w:rPr>
                              <w:t xml:space="preserve">Marque uma conta e clique na aba </w:t>
                            </w:r>
                            <w:r w:rsidRPr="00391051">
                              <w:rPr>
                                <w:rFonts w:ascii="Century Gothic" w:hAnsi="Century Gothic"/>
                                <w:b/>
                                <w:i/>
                                <w:sz w:val="20"/>
                              </w:rPr>
                              <w:t>“Arquivo de Dados”.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34300F0" id="Caixa de Texto 19" o:spid="_x0000_s1027" type="#_x0000_t202" style="position:absolute;margin-left:280.95pt;margin-top:136.9pt;width:181.4pt;height:84.1pt;z-index:2516582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" stroked="f">
                <v:textbox>
                  <w:txbxContent>
                    <w:p w14:paraId="66C373AC" w14:textId="77777777" w:rsidR="00CD7102" w:rsidRPr="00391051" w:rsidRDefault="00CD7102" w:rsidP="00806350">
                      <w:pPr>
                        <w:rPr>
                          <w:rFonts w:ascii="Century Gothic" w:hAnsi="Century Gothic"/>
                          <w:sz w:val="20"/>
                        </w:rPr>
                      </w:pPr>
                      <w:r w:rsidRPr="00391051">
                        <w:rPr>
                          <w:rFonts w:ascii="Century Gothic" w:hAnsi="Century Gothic"/>
                          <w:sz w:val="20"/>
                        </w:rPr>
                        <w:t>Verifique quais contas estão configuradas, pois deverá repetir os passos seguintes para cada conta.</w:t>
                      </w:r>
                    </w:p>
                    <w:p w14:paraId="73396EF7" w14:textId="77777777" w:rsidR="00CD7102" w:rsidRPr="00391051" w:rsidRDefault="00CD7102" w:rsidP="00806350">
                      <w:pPr>
                        <w:rPr>
                          <w:rFonts w:ascii="Century Gothic" w:hAnsi="Century Gothic"/>
                          <w:sz w:val="20"/>
                        </w:rPr>
                      </w:pPr>
                      <w:r w:rsidRPr="00391051">
                        <w:rPr>
                          <w:rFonts w:ascii="Century Gothic" w:hAnsi="Century Gothic"/>
                          <w:sz w:val="20"/>
                        </w:rPr>
                        <w:t xml:space="preserve">Marque uma conta e clique na aba </w:t>
                      </w:r>
                      <w:r w:rsidRPr="00391051">
                        <w:rPr>
                          <w:rFonts w:ascii="Century Gothic" w:hAnsi="Century Gothic"/>
                          <w:b/>
                          <w:i/>
                          <w:sz w:val="20"/>
                        </w:rPr>
                        <w:t>“Arquivo de Dados”.</w:t>
                      </w:r>
                    </w:p>
                  </w:txbxContent>
                </v:textbox>
                <w10:wrap type="square" anchorx="margin"/>
              </v:shape>
            </w:pict>
          </mc:Fallback>
        </mc:AlternateContent>
      </w:r>
      <w:r w:rsidR="00806350">
        <w:rPr>
          <w:noProof/>
        </w:rPr>
        <mc:AlternateContent>
          <mc:Choice Requires="wps">
            <w:drawing>
              <wp:anchor distT="45720" distB="45720" distL="114300" distR="114300" simplePos="0" relativeHeight="251658243" behindDoc="0" locked="0" layoutInCell="1" allowOverlap="1" wp14:anchorId="7C87DCF0" wp14:editId="4A7752C1">
                <wp:simplePos x="0" y="0"/>
                <wp:positionH relativeFrom="margin">
                  <wp:posOffset>3722370</wp:posOffset>
                </wp:positionH>
                <wp:positionV relativeFrom="paragraph">
                  <wp:posOffset>60960</wp:posOffset>
                </wp:positionV>
                <wp:extent cx="2303780" cy="402590"/>
                <wp:effectExtent l="0" t="0" r="0" b="7620"/>
                <wp:wrapSquare wrapText="bothSides"/>
                <wp:docPr id="18"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402590"/>
                        </a:xfrm>
                        <a:prstGeom prst="rect">
                          <a:avLst/>
                        </a:prstGeom>
                        <a:solidFill>
                          <a:srgbClr val="FFFFFF"/>
                        </a:solidFill>
                        <a:ln w="9525">
                          <a:noFill/>
                          <a:miter lim="800000"/>
                          <a:headEnd/>
                          <a:tailEnd/>
                        </a:ln>
                      </wps:spPr>
                      <wps:txbx>
                        <w:txbxContent>
                          <w:p w14:paraId="552A24E3" w14:textId="77777777" w:rsidR="00CD7102" w:rsidRPr="00391051" w:rsidRDefault="00CD7102" w:rsidP="00806350">
                            <w:pPr>
                              <w:rPr>
                                <w:rFonts w:ascii="Century Gothic" w:hAnsi="Century Gothic"/>
                                <w:sz w:val="20"/>
                              </w:rPr>
                            </w:pPr>
                            <w:r w:rsidRPr="00391051">
                              <w:rPr>
                                <w:rFonts w:ascii="Century Gothic" w:hAnsi="Century Gothic"/>
                                <w:sz w:val="20"/>
                              </w:rPr>
                              <w:t xml:space="preserve">Clique em </w:t>
                            </w:r>
                            <w:r w:rsidRPr="00391051">
                              <w:rPr>
                                <w:rFonts w:ascii="Century Gothic" w:hAnsi="Century Gothic"/>
                                <w:b/>
                                <w:i/>
                                <w:sz w:val="20"/>
                              </w:rPr>
                              <w:t>“Configurações de Conta”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87DCF0" id="Caixa de Texto 18" o:spid="_x0000_s1028" type="#_x0000_t202" style="position:absolute;margin-left:293.1pt;margin-top:4.8pt;width:181.4pt;height:31.7pt;z-index:251658243;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" stroked="f">
                <v:textbox style="mso-fit-shape-to-text:t">
                  <w:txbxContent>
                    <w:p w14:paraId="552A24E3" w14:textId="77777777" w:rsidR="00CD7102" w:rsidRPr="00391051" w:rsidRDefault="00CD7102" w:rsidP="00806350">
                      <w:pPr>
                        <w:rPr>
                          <w:rFonts w:ascii="Century Gothic" w:hAnsi="Century Gothic"/>
                          <w:sz w:val="20"/>
                        </w:rPr>
                      </w:pPr>
                      <w:r w:rsidRPr="00391051">
                        <w:rPr>
                          <w:rFonts w:ascii="Century Gothic" w:hAnsi="Century Gothic"/>
                          <w:sz w:val="20"/>
                        </w:rPr>
                        <w:t xml:space="preserve">Clique em </w:t>
                      </w:r>
                      <w:r w:rsidRPr="00391051">
                        <w:rPr>
                          <w:rFonts w:ascii="Century Gothic" w:hAnsi="Century Gothic"/>
                          <w:b/>
                          <w:i/>
                          <w:sz w:val="20"/>
                        </w:rPr>
                        <w:t>“Configurações de Conta”</w:t>
                      </w:r>
                    </w:p>
                  </w:txbxContent>
                </v:textbox>
                <w10:wrap type="square" anchorx="margin"/>
              </v:shape>
            </w:pict>
          </mc:Fallback>
        </mc:AlternateContent>
      </w:r>
      <w:r w:rsidR="00806350">
        <w:br w:type="page"/>
      </w:r>
      <w:r w:rsidR="00806350">
        <w:rPr>
          <w:noProof/>
        </w:rPr>
        <w:lastRenderedPageBreak/>
        <w:drawing>
          <wp:inline distT="0" distB="0" distL="0" distR="0" wp14:anchorId="0C337A48" wp14:editId="0A2409E6">
            <wp:extent cx="3181350" cy="2162175"/>
            <wp:effectExtent l="0" t="0" r="0" b="9525"/>
            <wp:docPr id="13" name="Imagem 13" descr="t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81350" cy="2162175"/>
                    </a:xfrm>
                    <a:prstGeom prst="rect">
                      <a:avLst/>
                    </a:prstGeom>
                    <a:noFill/>
                    <a:ln>
                      <a:noFill/>
                    </a:ln>
                  </pic:spPr>
                </pic:pic>
              </a:graphicData>
            </a:graphic>
          </wp:inline>
        </w:drawing>
      </w:r>
      <w:r w:rsidR="00806350">
        <w:rPr>
          <w:noProof/>
        </w:rPr>
        <mc:AlternateContent>
          <mc:Choice Requires="wps">
            <w:drawing>
              <wp:anchor distT="45720" distB="45720" distL="114300" distR="114300" simplePos="0" relativeHeight="251658246" behindDoc="0" locked="0" layoutInCell="1" allowOverlap="1" wp14:anchorId="76BE9B0F" wp14:editId="1AAC5D2D">
                <wp:simplePos x="0" y="0"/>
                <wp:positionH relativeFrom="margin">
                  <wp:posOffset>3620770</wp:posOffset>
                </wp:positionH>
                <wp:positionV relativeFrom="paragraph">
                  <wp:posOffset>651510</wp:posOffset>
                </wp:positionV>
                <wp:extent cx="2299970" cy="869950"/>
                <wp:effectExtent l="0" t="0" r="0" b="0"/>
                <wp:wrapSquare wrapText="bothSides"/>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869950"/>
                        </a:xfrm>
                        <a:prstGeom prst="rect">
                          <a:avLst/>
                        </a:prstGeom>
                        <a:solidFill>
                          <a:srgbClr val="FFFFFF"/>
                        </a:solidFill>
                        <a:ln w="9525">
                          <a:noFill/>
                          <a:miter lim="800000"/>
                          <a:headEnd/>
                          <a:tailEnd/>
                        </a:ln>
                      </wps:spPr>
                      <wps:txbx>
                        <w:txbxContent>
                          <w:p w14:paraId="4ABCBDF8" w14:textId="77777777" w:rsidR="00CD7102" w:rsidRPr="005E2A4E" w:rsidRDefault="00CD7102" w:rsidP="00806350">
                            <w:pPr>
                              <w:rPr>
                                <w:rFonts w:ascii="Century Gothic" w:hAnsi="Century Gothic"/>
                                <w:sz w:val="20"/>
                              </w:rPr>
                            </w:pPr>
                            <w:r w:rsidRPr="005E2A4E">
                              <w:rPr>
                                <w:rFonts w:ascii="Century Gothic" w:hAnsi="Century Gothic"/>
                                <w:sz w:val="20"/>
                              </w:rPr>
                              <w:t>Copie todos os arquivos com extensão PST. Os arquivos estão no local indicado.</w:t>
                            </w:r>
                          </w:p>
                          <w:p w14:paraId="45D0A331" w14:textId="77777777" w:rsidR="00CD7102" w:rsidRPr="005E2A4E" w:rsidRDefault="00CD7102" w:rsidP="00806350">
                            <w:pPr>
                              <w:rPr>
                                <w:rFonts w:ascii="Century Gothic" w:hAnsi="Century Gothic"/>
                                <w:sz w:val="20"/>
                              </w:rPr>
                            </w:pPr>
                            <w:r w:rsidRPr="005E2A4E">
                              <w:rPr>
                                <w:rFonts w:ascii="Century Gothic" w:hAnsi="Century Gothic"/>
                                <w:sz w:val="20"/>
                              </w:rPr>
                              <w:t>Sua restauração será mostrada mais tarde.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BE9B0F" id="Caixa de Texto 16" o:spid="_x0000_s1029" type="#_x0000_t202" style="position:absolute;margin-left:285.1pt;margin-top:51.3pt;width:181.1pt;height:68.5pt;z-index:25165824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" stroked="f">
                <v:textbox style="mso-fit-shape-to-text:t">
                  <w:txbxContent>
                    <w:p w14:paraId="4ABCBDF8" w14:textId="77777777" w:rsidR="00CD7102" w:rsidRPr="005E2A4E" w:rsidRDefault="00CD7102" w:rsidP="00806350">
                      <w:pPr>
                        <w:rPr>
                          <w:rFonts w:ascii="Century Gothic" w:hAnsi="Century Gothic"/>
                          <w:sz w:val="20"/>
                        </w:rPr>
                      </w:pPr>
                      <w:r w:rsidRPr="005E2A4E">
                        <w:rPr>
                          <w:rFonts w:ascii="Century Gothic" w:hAnsi="Century Gothic"/>
                          <w:sz w:val="20"/>
                        </w:rPr>
                        <w:t>Copie todos os arquivos com extensão PST. Os arquivos estão no local indicado.</w:t>
                      </w:r>
                    </w:p>
                    <w:p w14:paraId="45D0A331" w14:textId="77777777" w:rsidR="00CD7102" w:rsidRPr="005E2A4E" w:rsidRDefault="00CD7102" w:rsidP="00806350">
                      <w:pPr>
                        <w:rPr>
                          <w:rFonts w:ascii="Century Gothic" w:hAnsi="Century Gothic"/>
                          <w:sz w:val="20"/>
                        </w:rPr>
                      </w:pPr>
                      <w:r w:rsidRPr="005E2A4E">
                        <w:rPr>
                          <w:rFonts w:ascii="Century Gothic" w:hAnsi="Century Gothic"/>
                          <w:sz w:val="20"/>
                        </w:rPr>
                        <w:t>Sua restauração será mostrada mais tarde.</w:t>
                      </w:r>
                    </w:p>
                  </w:txbxContent>
                </v:textbox>
                <w10:wrap type="square" anchorx="margin"/>
              </v:shape>
            </w:pict>
          </mc:Fallback>
        </mc:AlternateContent>
      </w:r>
    </w:p>
    <w:p w14:paraId="27767566" w14:textId="77777777" w:rsidR="00806350" w:rsidRDefault="00806350" w:rsidP="00806350"/>
    <w:p w14:paraId="06828C72" w14:textId="77777777" w:rsidR="00806350" w:rsidRPr="005E2A4E" w:rsidRDefault="00806350" w:rsidP="00806350">
      <w:pPr>
        <w:rPr>
          <w:rFonts w:ascii="Century Gothic" w:hAnsi="Century Gothic"/>
          <w:b/>
          <w:sz w:val="20"/>
          <w:u w:val="single"/>
        </w:rPr>
      </w:pPr>
      <w:r w:rsidRPr="005E2A4E">
        <w:rPr>
          <w:rFonts w:ascii="Century Gothic" w:hAnsi="Century Gothic"/>
          <w:b/>
          <w:sz w:val="20"/>
          <w:u w:val="single"/>
        </w:rPr>
        <w:t>Baixando Recovery</w:t>
      </w:r>
    </w:p>
    <w:p w14:paraId="5952A257" w14:textId="77777777" w:rsidR="00806350" w:rsidRPr="005E2A4E" w:rsidRDefault="00806350" w:rsidP="00806350">
      <w:pPr>
        <w:pStyle w:val="TextosemFormatao"/>
        <w:rPr>
          <w:rFonts w:ascii="Century Gothic" w:hAnsi="Century Gothic"/>
          <w:sz w:val="20"/>
          <w:szCs w:val="20"/>
        </w:rPr>
      </w:pPr>
    </w:p>
    <w:p w14:paraId="522AD4E5" w14:textId="77777777" w:rsidR="00806350" w:rsidRPr="005E2A4E" w:rsidRDefault="00806350" w:rsidP="00806350">
      <w:pPr>
        <w:pStyle w:val="TextosemFormatao"/>
        <w:rPr>
          <w:rFonts w:ascii="Century Gothic" w:hAnsi="Century Gothic"/>
          <w:sz w:val="20"/>
          <w:szCs w:val="20"/>
        </w:rPr>
      </w:pPr>
      <w:r w:rsidRPr="005E2A4E">
        <w:rPr>
          <w:rFonts w:ascii="Century Gothic" w:hAnsi="Century Gothic"/>
          <w:sz w:val="20"/>
          <w:szCs w:val="20"/>
        </w:rPr>
        <w:t>Antes de utilizar o kit Recovery, verifique os seguintes itens:</w:t>
      </w:r>
    </w:p>
    <w:p w14:paraId="5036479B" w14:textId="77777777" w:rsidR="00806350" w:rsidRPr="005E2A4E" w:rsidRDefault="00806350" w:rsidP="00806350">
      <w:pPr>
        <w:pStyle w:val="TextosemFormatao"/>
        <w:rPr>
          <w:rFonts w:ascii="Century Gothic" w:hAnsi="Century Gothic"/>
          <w:sz w:val="20"/>
          <w:szCs w:val="20"/>
        </w:rPr>
      </w:pPr>
    </w:p>
    <w:p w14:paraId="4D65ED29" w14:textId="77777777" w:rsidR="00806350" w:rsidRPr="005E2A4E" w:rsidRDefault="00806350" w:rsidP="000C6BAE">
      <w:pPr>
        <w:pStyle w:val="TextosemFormatao"/>
        <w:numPr>
          <w:ilvl w:val="0"/>
          <w:numId w:val="28"/>
        </w:numPr>
        <w:rPr>
          <w:rFonts w:ascii="Century Gothic" w:hAnsi="Century Gothic"/>
          <w:sz w:val="20"/>
          <w:szCs w:val="20"/>
        </w:rPr>
      </w:pPr>
      <w:r w:rsidRPr="005E2A4E">
        <w:rPr>
          <w:rFonts w:ascii="Century Gothic" w:hAnsi="Century Gothic"/>
          <w:sz w:val="20"/>
          <w:szCs w:val="20"/>
        </w:rPr>
        <w:t xml:space="preserve">Certifique-se que a configuração do </w:t>
      </w:r>
      <w:proofErr w:type="spellStart"/>
      <w:r w:rsidRPr="005E2A4E">
        <w:rPr>
          <w:rFonts w:ascii="Century Gothic" w:hAnsi="Century Gothic"/>
          <w:sz w:val="20"/>
          <w:szCs w:val="20"/>
        </w:rPr>
        <w:t>Raid</w:t>
      </w:r>
      <w:proofErr w:type="spellEnd"/>
      <w:r w:rsidRPr="005E2A4E">
        <w:rPr>
          <w:rFonts w:ascii="Century Gothic" w:hAnsi="Century Gothic"/>
          <w:sz w:val="20"/>
          <w:szCs w:val="20"/>
        </w:rPr>
        <w:t xml:space="preserve"> esteja correta (</w:t>
      </w:r>
      <w:proofErr w:type="spellStart"/>
      <w:r w:rsidRPr="005E2A4E">
        <w:rPr>
          <w:rFonts w:ascii="Century Gothic" w:hAnsi="Century Gothic"/>
          <w:sz w:val="20"/>
          <w:szCs w:val="20"/>
        </w:rPr>
        <w:t>Raid</w:t>
      </w:r>
      <w:proofErr w:type="spellEnd"/>
      <w:r w:rsidRPr="005E2A4E">
        <w:rPr>
          <w:rFonts w:ascii="Century Gothic" w:hAnsi="Century Gothic"/>
          <w:sz w:val="20"/>
          <w:szCs w:val="20"/>
        </w:rPr>
        <w:t xml:space="preserve"> 1)</w:t>
      </w:r>
    </w:p>
    <w:p w14:paraId="5A480E4B" w14:textId="77777777" w:rsidR="00806350" w:rsidRPr="005E2A4E" w:rsidRDefault="00806350" w:rsidP="000C6BAE">
      <w:pPr>
        <w:pStyle w:val="TextosemFormatao"/>
        <w:numPr>
          <w:ilvl w:val="0"/>
          <w:numId w:val="28"/>
        </w:numPr>
        <w:rPr>
          <w:rFonts w:ascii="Century Gothic" w:hAnsi="Century Gothic"/>
          <w:sz w:val="20"/>
          <w:szCs w:val="20"/>
        </w:rPr>
      </w:pPr>
      <w:r w:rsidRPr="005E2A4E">
        <w:rPr>
          <w:rFonts w:ascii="Century Gothic" w:hAnsi="Century Gothic"/>
          <w:sz w:val="20"/>
          <w:szCs w:val="20"/>
        </w:rPr>
        <w:t xml:space="preserve">Verifique se o cabo de rede está devidamente conectado e que os </w:t>
      </w:r>
      <w:proofErr w:type="spellStart"/>
      <w:r w:rsidRPr="005E2A4E">
        <w:rPr>
          <w:rFonts w:ascii="Century Gothic" w:hAnsi="Century Gothic"/>
          <w:sz w:val="20"/>
          <w:szCs w:val="20"/>
        </w:rPr>
        <w:t>leds</w:t>
      </w:r>
      <w:proofErr w:type="spellEnd"/>
      <w:r w:rsidRPr="005E2A4E">
        <w:rPr>
          <w:rFonts w:ascii="Century Gothic" w:hAnsi="Century Gothic"/>
          <w:sz w:val="20"/>
          <w:szCs w:val="20"/>
        </w:rPr>
        <w:t xml:space="preserve"> da placa de rede estejam acesos indicando conexão.</w:t>
      </w:r>
    </w:p>
    <w:p w14:paraId="19592944" w14:textId="77777777" w:rsidR="00806350" w:rsidRPr="005E2A4E" w:rsidRDefault="00806350" w:rsidP="00806350">
      <w:pPr>
        <w:pStyle w:val="TextosemFormatao"/>
        <w:rPr>
          <w:rFonts w:ascii="Century Gothic" w:hAnsi="Century Gothic"/>
          <w:sz w:val="20"/>
          <w:szCs w:val="20"/>
        </w:rPr>
      </w:pPr>
    </w:p>
    <w:p w14:paraId="0C90DD43" w14:textId="77777777" w:rsidR="00806350" w:rsidRPr="005E2A4E" w:rsidRDefault="00806350" w:rsidP="00806350">
      <w:pPr>
        <w:pStyle w:val="TextosemFormatao"/>
        <w:rPr>
          <w:rFonts w:ascii="Century Gothic" w:hAnsi="Century Gothic"/>
          <w:sz w:val="20"/>
          <w:szCs w:val="20"/>
        </w:rPr>
      </w:pPr>
      <w:r w:rsidRPr="005E2A4E">
        <w:rPr>
          <w:rFonts w:ascii="Century Gothic" w:hAnsi="Century Gothic"/>
          <w:b/>
          <w:bCs/>
          <w:sz w:val="20"/>
          <w:szCs w:val="20"/>
        </w:rPr>
        <w:t>Importante:</w:t>
      </w:r>
      <w:r w:rsidRPr="005E2A4E">
        <w:rPr>
          <w:rFonts w:ascii="Century Gothic" w:hAnsi="Century Gothic"/>
          <w:sz w:val="20"/>
          <w:szCs w:val="20"/>
        </w:rPr>
        <w:t xml:space="preserve"> Após baixar o </w:t>
      </w:r>
      <w:proofErr w:type="spellStart"/>
      <w:r w:rsidRPr="005E2A4E">
        <w:rPr>
          <w:rFonts w:ascii="Century Gothic" w:hAnsi="Century Gothic"/>
          <w:sz w:val="20"/>
          <w:szCs w:val="20"/>
        </w:rPr>
        <w:t>recovery</w:t>
      </w:r>
      <w:proofErr w:type="spellEnd"/>
      <w:r w:rsidRPr="005E2A4E">
        <w:rPr>
          <w:rFonts w:ascii="Century Gothic" w:hAnsi="Century Gothic"/>
          <w:sz w:val="20"/>
          <w:szCs w:val="20"/>
        </w:rPr>
        <w:t>, remova todas as unidades de armazenamento USB (</w:t>
      </w:r>
      <w:proofErr w:type="spellStart"/>
      <w:r w:rsidRPr="005E2A4E">
        <w:rPr>
          <w:rFonts w:ascii="Century Gothic" w:hAnsi="Century Gothic"/>
          <w:sz w:val="20"/>
          <w:szCs w:val="20"/>
        </w:rPr>
        <w:t>pendrive</w:t>
      </w:r>
      <w:proofErr w:type="spellEnd"/>
      <w:r w:rsidRPr="005E2A4E">
        <w:rPr>
          <w:rFonts w:ascii="Century Gothic" w:hAnsi="Century Gothic"/>
          <w:sz w:val="20"/>
          <w:szCs w:val="20"/>
        </w:rPr>
        <w:t xml:space="preserve">, HD, etc.) que estiverem conectados ao computador. </w:t>
      </w:r>
    </w:p>
    <w:p w14:paraId="2C8518BA" w14:textId="77777777" w:rsidR="00806350" w:rsidRPr="005E2A4E" w:rsidRDefault="00806350" w:rsidP="00806350">
      <w:pPr>
        <w:pStyle w:val="TextosemFormatao"/>
        <w:rPr>
          <w:rFonts w:ascii="Century Gothic" w:hAnsi="Century Gothic"/>
          <w:sz w:val="20"/>
          <w:szCs w:val="20"/>
        </w:rPr>
      </w:pPr>
    </w:p>
    <w:p w14:paraId="091252B1" w14:textId="77777777" w:rsidR="00806350" w:rsidRPr="005E2A4E" w:rsidRDefault="00806350" w:rsidP="00806350">
      <w:pPr>
        <w:pStyle w:val="TextosemFormatao"/>
        <w:rPr>
          <w:rFonts w:ascii="Century Gothic" w:hAnsi="Century Gothic"/>
          <w:sz w:val="20"/>
          <w:szCs w:val="20"/>
        </w:rPr>
      </w:pPr>
      <w:r w:rsidRPr="005E2A4E">
        <w:rPr>
          <w:rFonts w:ascii="Century Gothic" w:hAnsi="Century Gothic"/>
          <w:sz w:val="20"/>
          <w:szCs w:val="20"/>
        </w:rPr>
        <w:t xml:space="preserve">No 1º boot o equipamento executará as etapas do </w:t>
      </w:r>
      <w:proofErr w:type="spellStart"/>
      <w:r w:rsidRPr="005E2A4E">
        <w:rPr>
          <w:rFonts w:ascii="Century Gothic" w:hAnsi="Century Gothic"/>
          <w:sz w:val="20"/>
          <w:szCs w:val="20"/>
        </w:rPr>
        <w:t>Sysprep</w:t>
      </w:r>
      <w:proofErr w:type="spellEnd"/>
      <w:r w:rsidRPr="005E2A4E">
        <w:rPr>
          <w:rFonts w:ascii="Century Gothic" w:hAnsi="Century Gothic"/>
          <w:sz w:val="20"/>
          <w:szCs w:val="20"/>
        </w:rPr>
        <w:t xml:space="preserve"> que terminará de configurar o equipamento, inclusive com configurações de rede adicionando-o ao domínio MP. Ao termino desta etapa o equipamento estará pronto, aguardando autenticação do usuário.</w:t>
      </w:r>
    </w:p>
    <w:p w14:paraId="1EFB0FD8" w14:textId="77777777" w:rsidR="00806350" w:rsidRPr="005E2A4E" w:rsidRDefault="00806350" w:rsidP="00806350">
      <w:pPr>
        <w:rPr>
          <w:rFonts w:ascii="Century Gothic" w:hAnsi="Century Gothic"/>
          <w:sz w:val="20"/>
        </w:rPr>
      </w:pPr>
    </w:p>
    <w:p w14:paraId="209B8625" w14:textId="77777777" w:rsidR="00806350" w:rsidRPr="005E2A4E" w:rsidRDefault="00806350" w:rsidP="00806350">
      <w:pPr>
        <w:rPr>
          <w:rFonts w:ascii="Century Gothic" w:hAnsi="Century Gothic"/>
          <w:b/>
          <w:sz w:val="20"/>
          <w:u w:val="single"/>
        </w:rPr>
      </w:pPr>
      <w:r w:rsidRPr="005E2A4E">
        <w:rPr>
          <w:rFonts w:ascii="Century Gothic" w:hAnsi="Century Gothic"/>
          <w:b/>
          <w:sz w:val="20"/>
          <w:u w:val="single"/>
        </w:rPr>
        <w:t>Ativação Office</w:t>
      </w:r>
    </w:p>
    <w:p w14:paraId="09760785" w14:textId="77777777" w:rsidR="00806350" w:rsidRDefault="00806350" w:rsidP="00806350"/>
    <w:p w14:paraId="100B3723" w14:textId="573E568E" w:rsidR="00806350" w:rsidRDefault="00806350" w:rsidP="00806350">
      <w:r>
        <w:rPr>
          <w:noProof/>
        </w:rPr>
        <mc:AlternateContent>
          <mc:Choice Requires="wps">
            <w:drawing>
              <wp:anchor distT="45720" distB="45720" distL="114300" distR="114300" simplePos="0" relativeHeight="251658247" behindDoc="0" locked="0" layoutInCell="1" allowOverlap="1" wp14:anchorId="094F78DA" wp14:editId="077CBBD4">
                <wp:simplePos x="0" y="0"/>
                <wp:positionH relativeFrom="margin">
                  <wp:posOffset>2278380</wp:posOffset>
                </wp:positionH>
                <wp:positionV relativeFrom="paragraph">
                  <wp:posOffset>204470</wp:posOffset>
                </wp:positionV>
                <wp:extent cx="3670300" cy="1231900"/>
                <wp:effectExtent l="0" t="0" r="6350" b="6350"/>
                <wp:wrapSquare wrapText="bothSides"/>
                <wp:docPr id="25" name="Caixa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0" cy="1231900"/>
                        </a:xfrm>
                        <a:prstGeom prst="rect">
                          <a:avLst/>
                        </a:prstGeom>
                        <a:solidFill>
                          <a:srgbClr val="FFFFFF"/>
                        </a:solidFill>
                        <a:ln w="9525">
                          <a:noFill/>
                          <a:miter lim="800000"/>
                          <a:headEnd/>
                          <a:tailEnd/>
                        </a:ln>
                      </wps:spPr>
                      <wps:txbx>
                        <w:txbxContent>
                          <w:p w14:paraId="67E801BD" w14:textId="77777777" w:rsidR="00CD7102" w:rsidRPr="00D25B51" w:rsidRDefault="00CD7102" w:rsidP="00806350">
                            <w:pPr>
                              <w:rPr>
                                <w:rFonts w:ascii="Century Gothic" w:hAnsi="Century Gothic"/>
                                <w:sz w:val="18"/>
                                <w:szCs w:val="18"/>
                              </w:rPr>
                            </w:pPr>
                            <w:r w:rsidRPr="00D25B51">
                              <w:rPr>
                                <w:rFonts w:ascii="Century Gothic" w:hAnsi="Century Gothic"/>
                                <w:sz w:val="18"/>
                                <w:szCs w:val="18"/>
                              </w:rPr>
                              <w:t xml:space="preserve">Após o </w:t>
                            </w:r>
                            <w:proofErr w:type="spellStart"/>
                            <w:r w:rsidRPr="00D25B51">
                              <w:rPr>
                                <w:rFonts w:ascii="Century Gothic" w:hAnsi="Century Gothic"/>
                                <w:sz w:val="18"/>
                                <w:szCs w:val="18"/>
                              </w:rPr>
                              <w:t>recovery</w:t>
                            </w:r>
                            <w:proofErr w:type="spellEnd"/>
                            <w:r w:rsidRPr="00D25B51">
                              <w:rPr>
                                <w:rFonts w:ascii="Century Gothic" w:hAnsi="Century Gothic"/>
                                <w:sz w:val="18"/>
                                <w:szCs w:val="18"/>
                              </w:rPr>
                              <w:t xml:space="preserve"> o MS Office deverá ser ativado. Certifique-se que a Internet está funcional.</w:t>
                            </w:r>
                          </w:p>
                          <w:p w14:paraId="4A9799FC" w14:textId="77777777" w:rsidR="00CD7102" w:rsidRPr="00D25B51" w:rsidRDefault="00CD7102" w:rsidP="00806350">
                            <w:pPr>
                              <w:rPr>
                                <w:rFonts w:ascii="Century Gothic" w:hAnsi="Century Gothic"/>
                                <w:sz w:val="18"/>
                                <w:szCs w:val="18"/>
                              </w:rPr>
                            </w:pPr>
                            <w:r w:rsidRPr="00D25B51">
                              <w:rPr>
                                <w:rFonts w:ascii="Century Gothic" w:hAnsi="Century Gothic"/>
                                <w:sz w:val="18"/>
                                <w:szCs w:val="18"/>
                              </w:rPr>
                              <w:t xml:space="preserve">Execute um dos aplicativos do pacote MS Office (Word, Excel ou </w:t>
                            </w:r>
                            <w:proofErr w:type="spellStart"/>
                            <w:r w:rsidRPr="00D25B51">
                              <w:rPr>
                                <w:rFonts w:ascii="Century Gothic" w:hAnsi="Century Gothic"/>
                                <w:sz w:val="18"/>
                                <w:szCs w:val="18"/>
                              </w:rPr>
                              <w:t>Powerpoint</w:t>
                            </w:r>
                            <w:proofErr w:type="spellEnd"/>
                            <w:r w:rsidRPr="00D25B51">
                              <w:rPr>
                                <w:rFonts w:ascii="Century Gothic" w:hAnsi="Century Gothic"/>
                                <w:sz w:val="18"/>
                                <w:szCs w:val="18"/>
                              </w:rPr>
                              <w:t>).</w:t>
                            </w:r>
                          </w:p>
                          <w:p w14:paraId="34FB28B9" w14:textId="77777777" w:rsidR="00CD7102" w:rsidRPr="00D25B51" w:rsidRDefault="00CD7102" w:rsidP="00806350">
                            <w:pPr>
                              <w:rPr>
                                <w:rFonts w:ascii="Century Gothic" w:hAnsi="Century Gothic"/>
                                <w:sz w:val="18"/>
                                <w:szCs w:val="18"/>
                              </w:rPr>
                            </w:pPr>
                            <w:r w:rsidRPr="00D25B51">
                              <w:rPr>
                                <w:rFonts w:ascii="Century Gothic" w:hAnsi="Century Gothic"/>
                                <w:sz w:val="18"/>
                                <w:szCs w:val="18"/>
                              </w:rPr>
                              <w:t>Na janela de ativação, ao lado, clique em</w:t>
                            </w:r>
                            <w:r w:rsidRPr="00D25B51">
                              <w:rPr>
                                <w:rFonts w:ascii="Century Gothic" w:hAnsi="Century Gothic"/>
                                <w:b/>
                                <w:i/>
                                <w:sz w:val="18"/>
                                <w:szCs w:val="18"/>
                              </w:rPr>
                              <w:t xml:space="preserve"> “Avançar”</w:t>
                            </w:r>
                            <w:r w:rsidRPr="00D25B51">
                              <w:rPr>
                                <w:rFonts w:ascii="Century Gothic" w:hAnsi="Century Gothic"/>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F78DA" id="Caixa de Texto 25" o:spid="_x0000_s1030" type="#_x0000_t202" style="position:absolute;margin-left:179.4pt;margin-top:16.1pt;width:289pt;height:97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" stroked="f">
                <v:textbox>
                  <w:txbxContent>
                    <w:p w14:paraId="67E801BD" w14:textId="77777777" w:rsidR="00CD7102" w:rsidRPr="00D25B51" w:rsidRDefault="00CD7102" w:rsidP="00806350">
                      <w:pPr>
                        <w:rPr>
                          <w:rFonts w:ascii="Century Gothic" w:hAnsi="Century Gothic"/>
                          <w:sz w:val="18"/>
                          <w:szCs w:val="18"/>
                        </w:rPr>
                      </w:pPr>
                      <w:r w:rsidRPr="00D25B51">
                        <w:rPr>
                          <w:rFonts w:ascii="Century Gothic" w:hAnsi="Century Gothic"/>
                          <w:sz w:val="18"/>
                          <w:szCs w:val="18"/>
                        </w:rPr>
                        <w:t xml:space="preserve">Após o </w:t>
                      </w:r>
                      <w:proofErr w:type="spellStart"/>
                      <w:r w:rsidRPr="00D25B51">
                        <w:rPr>
                          <w:rFonts w:ascii="Century Gothic" w:hAnsi="Century Gothic"/>
                          <w:sz w:val="18"/>
                          <w:szCs w:val="18"/>
                        </w:rPr>
                        <w:t>recovery</w:t>
                      </w:r>
                      <w:proofErr w:type="spellEnd"/>
                      <w:r w:rsidRPr="00D25B51">
                        <w:rPr>
                          <w:rFonts w:ascii="Century Gothic" w:hAnsi="Century Gothic"/>
                          <w:sz w:val="18"/>
                          <w:szCs w:val="18"/>
                        </w:rPr>
                        <w:t xml:space="preserve"> o MS Office deverá ser ativado. Certifique-se que a Internet está funcional.</w:t>
                      </w:r>
                    </w:p>
                    <w:p w14:paraId="4A9799FC" w14:textId="77777777" w:rsidR="00CD7102" w:rsidRPr="00D25B51" w:rsidRDefault="00CD7102" w:rsidP="00806350">
                      <w:pPr>
                        <w:rPr>
                          <w:rFonts w:ascii="Century Gothic" w:hAnsi="Century Gothic"/>
                          <w:sz w:val="18"/>
                          <w:szCs w:val="18"/>
                        </w:rPr>
                      </w:pPr>
                      <w:r w:rsidRPr="00D25B51">
                        <w:rPr>
                          <w:rFonts w:ascii="Century Gothic" w:hAnsi="Century Gothic"/>
                          <w:sz w:val="18"/>
                          <w:szCs w:val="18"/>
                        </w:rPr>
                        <w:t xml:space="preserve">Execute um dos aplicativos do pacote MS Office (Word, Excel ou </w:t>
                      </w:r>
                      <w:proofErr w:type="spellStart"/>
                      <w:r w:rsidRPr="00D25B51">
                        <w:rPr>
                          <w:rFonts w:ascii="Century Gothic" w:hAnsi="Century Gothic"/>
                          <w:sz w:val="18"/>
                          <w:szCs w:val="18"/>
                        </w:rPr>
                        <w:t>Powerpoint</w:t>
                      </w:r>
                      <w:proofErr w:type="spellEnd"/>
                      <w:r w:rsidRPr="00D25B51">
                        <w:rPr>
                          <w:rFonts w:ascii="Century Gothic" w:hAnsi="Century Gothic"/>
                          <w:sz w:val="18"/>
                          <w:szCs w:val="18"/>
                        </w:rPr>
                        <w:t>).</w:t>
                      </w:r>
                    </w:p>
                    <w:p w14:paraId="34FB28B9" w14:textId="77777777" w:rsidR="00CD7102" w:rsidRPr="00D25B51" w:rsidRDefault="00CD7102" w:rsidP="00806350">
                      <w:pPr>
                        <w:rPr>
                          <w:rFonts w:ascii="Century Gothic" w:hAnsi="Century Gothic"/>
                          <w:sz w:val="18"/>
                          <w:szCs w:val="18"/>
                        </w:rPr>
                      </w:pPr>
                      <w:r w:rsidRPr="00D25B51">
                        <w:rPr>
                          <w:rFonts w:ascii="Century Gothic" w:hAnsi="Century Gothic"/>
                          <w:sz w:val="18"/>
                          <w:szCs w:val="18"/>
                        </w:rPr>
                        <w:t>Na janela de ativação, ao lado, clique em</w:t>
                      </w:r>
                      <w:r w:rsidRPr="00D25B51">
                        <w:rPr>
                          <w:rFonts w:ascii="Century Gothic" w:hAnsi="Century Gothic"/>
                          <w:b/>
                          <w:i/>
                          <w:sz w:val="18"/>
                          <w:szCs w:val="18"/>
                        </w:rPr>
                        <w:t xml:space="preserve"> “Avançar”</w:t>
                      </w:r>
                      <w:r w:rsidRPr="00D25B51">
                        <w:rPr>
                          <w:rFonts w:ascii="Century Gothic" w:hAnsi="Century Gothic"/>
                          <w:sz w:val="18"/>
                          <w:szCs w:val="18"/>
                        </w:rPr>
                        <w:t>.</w:t>
                      </w:r>
                    </w:p>
                  </w:txbxContent>
                </v:textbox>
                <w10:wrap type="square" anchorx="margin"/>
              </v:shape>
            </w:pict>
          </mc:Fallback>
        </mc:AlternateContent>
      </w:r>
      <w:r w:rsidRPr="0094230B">
        <w:rPr>
          <w:noProof/>
        </w:rPr>
        <w:drawing>
          <wp:inline distT="0" distB="0" distL="0" distR="0" wp14:anchorId="2DE6CAFD" wp14:editId="4F489153">
            <wp:extent cx="1971675" cy="1619250"/>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71675" cy="1619250"/>
                    </a:xfrm>
                    <a:prstGeom prst="rect">
                      <a:avLst/>
                    </a:prstGeom>
                    <a:noFill/>
                    <a:ln>
                      <a:noFill/>
                    </a:ln>
                  </pic:spPr>
                </pic:pic>
              </a:graphicData>
            </a:graphic>
          </wp:inline>
        </w:drawing>
      </w:r>
    </w:p>
    <w:p w14:paraId="194EE793" w14:textId="77777777" w:rsidR="00806350" w:rsidRDefault="00806350" w:rsidP="00806350"/>
    <w:p w14:paraId="0316AC2D" w14:textId="77777777" w:rsidR="00806350" w:rsidRDefault="00806350" w:rsidP="00806350"/>
    <w:p w14:paraId="17D7EF8D" w14:textId="5F482432" w:rsidR="00806350" w:rsidRDefault="00806350" w:rsidP="00806350">
      <w:pPr>
        <w:rPr>
          <w:noProof/>
        </w:rPr>
      </w:pPr>
      <w:r>
        <w:rPr>
          <w:noProof/>
        </w:rPr>
        <w:lastRenderedPageBreak/>
        <mc:AlternateContent>
          <mc:Choice Requires="wps">
            <w:drawing>
              <wp:anchor distT="45720" distB="45720" distL="114300" distR="114300" simplePos="0" relativeHeight="251658248" behindDoc="0" locked="0" layoutInCell="1" allowOverlap="1" wp14:anchorId="48DC0B0D" wp14:editId="727A7785">
                <wp:simplePos x="0" y="0"/>
                <wp:positionH relativeFrom="margin">
                  <wp:posOffset>2515235</wp:posOffset>
                </wp:positionH>
                <wp:positionV relativeFrom="paragraph">
                  <wp:posOffset>658495</wp:posOffset>
                </wp:positionV>
                <wp:extent cx="3689350" cy="340995"/>
                <wp:effectExtent l="0" t="0" r="6350" b="1905"/>
                <wp:wrapSquare wrapText="bothSides"/>
                <wp:docPr id="27" name="Caixa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340995"/>
                        </a:xfrm>
                        <a:prstGeom prst="rect">
                          <a:avLst/>
                        </a:prstGeom>
                        <a:solidFill>
                          <a:srgbClr val="FFFFFF"/>
                        </a:solidFill>
                        <a:ln w="9525">
                          <a:noFill/>
                          <a:miter lim="800000"/>
                          <a:headEnd/>
                          <a:tailEnd/>
                        </a:ln>
                      </wps:spPr>
                      <wps:txbx>
                        <w:txbxContent>
                          <w:p w14:paraId="58A3D7B5" w14:textId="77777777" w:rsidR="00CD7102" w:rsidRPr="005E2A4E" w:rsidRDefault="00CD7102" w:rsidP="00806350">
                            <w:pPr>
                              <w:rPr>
                                <w:rFonts w:ascii="Century Gothic" w:hAnsi="Century Gothic"/>
                                <w:sz w:val="20"/>
                              </w:rPr>
                            </w:pPr>
                            <w:r w:rsidRPr="005E2A4E">
                              <w:rPr>
                                <w:rFonts w:ascii="Century Gothic" w:hAnsi="Century Gothic"/>
                                <w:sz w:val="20"/>
                              </w:rPr>
                              <w:t>A tela ao lado indica que a ativação foi bem-sucedida.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C0B0D" id="Caixa de Texto 27" o:spid="_x0000_s1031" type="#_x0000_t202" style="position:absolute;margin-left:198.05pt;margin-top:51.85pt;width:290.5pt;height:26.8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" stroked="f">
                <v:textbox>
                  <w:txbxContent>
                    <w:p w14:paraId="58A3D7B5" w14:textId="77777777" w:rsidR="00CD7102" w:rsidRPr="005E2A4E" w:rsidRDefault="00CD7102" w:rsidP="00806350">
                      <w:pPr>
                        <w:rPr>
                          <w:rFonts w:ascii="Century Gothic" w:hAnsi="Century Gothic"/>
                          <w:sz w:val="20"/>
                        </w:rPr>
                      </w:pPr>
                      <w:r w:rsidRPr="005E2A4E">
                        <w:rPr>
                          <w:rFonts w:ascii="Century Gothic" w:hAnsi="Century Gothic"/>
                          <w:sz w:val="20"/>
                        </w:rPr>
                        <w:t>A tela ao lado indica que a ativação foi bem-sucedida.</w:t>
                      </w:r>
                    </w:p>
                  </w:txbxContent>
                </v:textbox>
                <w10:wrap type="square" anchorx="margin"/>
              </v:shape>
            </w:pict>
          </mc:Fallback>
        </mc:AlternateContent>
      </w:r>
      <w:r w:rsidRPr="0094230B">
        <w:rPr>
          <w:noProof/>
        </w:rPr>
        <w:drawing>
          <wp:inline distT="0" distB="0" distL="0" distR="0" wp14:anchorId="0A06138C" wp14:editId="5263AECE">
            <wp:extent cx="2038350" cy="17145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38350" cy="1714500"/>
                    </a:xfrm>
                    <a:prstGeom prst="rect">
                      <a:avLst/>
                    </a:prstGeom>
                    <a:noFill/>
                    <a:ln>
                      <a:noFill/>
                    </a:ln>
                  </pic:spPr>
                </pic:pic>
              </a:graphicData>
            </a:graphic>
          </wp:inline>
        </w:drawing>
      </w:r>
    </w:p>
    <w:p w14:paraId="520DA65A" w14:textId="77777777" w:rsidR="00806350" w:rsidRPr="00D25B51" w:rsidRDefault="00806350" w:rsidP="00806350">
      <w:pPr>
        <w:rPr>
          <w:rFonts w:ascii="Century Gothic" w:hAnsi="Century Gothic"/>
          <w:b/>
          <w:sz w:val="20"/>
          <w:u w:val="single"/>
        </w:rPr>
      </w:pPr>
      <w:r w:rsidRPr="00D25B51">
        <w:rPr>
          <w:rFonts w:ascii="Century Gothic" w:hAnsi="Century Gothic"/>
          <w:b/>
          <w:sz w:val="20"/>
          <w:u w:val="single"/>
        </w:rPr>
        <w:t>Configuração da conta de e-mail</w:t>
      </w:r>
    </w:p>
    <w:p w14:paraId="70B3A907" w14:textId="77777777" w:rsidR="00806350" w:rsidRPr="00D25B51" w:rsidRDefault="00806350" w:rsidP="00806350">
      <w:pPr>
        <w:rPr>
          <w:rFonts w:ascii="Century Gothic" w:hAnsi="Century Gothic"/>
          <w:b/>
          <w:sz w:val="20"/>
          <w:u w:val="single"/>
        </w:rPr>
      </w:pPr>
    </w:p>
    <w:p w14:paraId="376865AF" w14:textId="77777777" w:rsidR="00806350" w:rsidRPr="00D25B51" w:rsidRDefault="00806350" w:rsidP="00806350">
      <w:pPr>
        <w:rPr>
          <w:rFonts w:ascii="Century Gothic" w:hAnsi="Century Gothic"/>
          <w:sz w:val="20"/>
        </w:rPr>
      </w:pPr>
      <w:r w:rsidRPr="00D25B51">
        <w:rPr>
          <w:rFonts w:ascii="Century Gothic" w:hAnsi="Century Gothic"/>
          <w:sz w:val="20"/>
        </w:rPr>
        <w:t>Configurar o Outlook. O procedimento abaixo deverá ser seguido para cada usuário do equipamento.</w:t>
      </w:r>
    </w:p>
    <w:p w14:paraId="3B11B308" w14:textId="77777777" w:rsidR="00806350" w:rsidRDefault="00806350" w:rsidP="00806350"/>
    <w:p w14:paraId="310E062F" w14:textId="6AEB5076" w:rsidR="00806350" w:rsidRDefault="00806350" w:rsidP="00806350">
      <w:r>
        <w:rPr>
          <w:noProof/>
        </w:rPr>
        <mc:AlternateContent>
          <mc:Choice Requires="wps">
            <w:drawing>
              <wp:anchor distT="45720" distB="45720" distL="114300" distR="114300" simplePos="0" relativeHeight="251658250" behindDoc="0" locked="0" layoutInCell="1" allowOverlap="1" wp14:anchorId="3CA0D2FB" wp14:editId="4D665C2F">
                <wp:simplePos x="0" y="0"/>
                <wp:positionH relativeFrom="margin">
                  <wp:posOffset>3114040</wp:posOffset>
                </wp:positionH>
                <wp:positionV relativeFrom="paragraph">
                  <wp:posOffset>466090</wp:posOffset>
                </wp:positionV>
                <wp:extent cx="2926715" cy="1064260"/>
                <wp:effectExtent l="0" t="0" r="6985" b="2540"/>
                <wp:wrapSquare wrapText="bothSides"/>
                <wp:docPr id="28" name="Caixa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1064260"/>
                        </a:xfrm>
                        <a:prstGeom prst="rect">
                          <a:avLst/>
                        </a:prstGeom>
                        <a:solidFill>
                          <a:srgbClr val="FFFFFF"/>
                        </a:solidFill>
                        <a:ln w="9525">
                          <a:noFill/>
                          <a:miter lim="800000"/>
                          <a:headEnd/>
                          <a:tailEnd/>
                        </a:ln>
                      </wps:spPr>
                      <wps:txbx>
                        <w:txbxContent>
                          <w:p w14:paraId="6181BFEB" w14:textId="77777777" w:rsidR="00CD7102" w:rsidRPr="00D25B51" w:rsidRDefault="00CD7102" w:rsidP="00806350">
                            <w:pPr>
                              <w:rPr>
                                <w:rFonts w:ascii="Century Gothic" w:hAnsi="Century Gothic"/>
                                <w:sz w:val="20"/>
                              </w:rPr>
                            </w:pPr>
                            <w:r w:rsidRPr="00D25B51">
                              <w:rPr>
                                <w:rFonts w:ascii="Century Gothic" w:hAnsi="Century Gothic"/>
                                <w:sz w:val="20"/>
                              </w:rPr>
                              <w:t>Para configurar a conta de e-mail (Exchange) no Outlook, certifique-se que esteja na sessão do usuário.</w:t>
                            </w:r>
                          </w:p>
                          <w:p w14:paraId="49AC97BA" w14:textId="77777777" w:rsidR="00CD7102" w:rsidRPr="00D25B51" w:rsidRDefault="00CD7102" w:rsidP="00806350">
                            <w:pPr>
                              <w:rPr>
                                <w:rFonts w:ascii="Century Gothic" w:hAnsi="Century Gothic"/>
                                <w:sz w:val="20"/>
                              </w:rPr>
                            </w:pPr>
                            <w:r w:rsidRPr="00D25B51">
                              <w:rPr>
                                <w:rFonts w:ascii="Century Gothic" w:hAnsi="Century Gothic"/>
                                <w:sz w:val="20"/>
                              </w:rPr>
                              <w:t xml:space="preserve">Execute o Outlook para iniciar (tela ao lado) e clique em </w:t>
                            </w:r>
                            <w:r w:rsidRPr="00D25B51">
                              <w:rPr>
                                <w:rFonts w:ascii="Century Gothic" w:hAnsi="Century Gothic"/>
                                <w:b/>
                                <w:i/>
                                <w:sz w:val="20"/>
                              </w:rPr>
                              <w:t>“Avançar”.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0D2FB" id="Caixa de Texto 28" o:spid="_x0000_s1032" type="#_x0000_t202" style="position:absolute;margin-left:245.2pt;margin-top:36.7pt;width:230.45pt;height:83.8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" stroked="f">
                <v:textbox>
                  <w:txbxContent>
                    <w:p w14:paraId="6181BFEB" w14:textId="77777777" w:rsidR="00CD7102" w:rsidRPr="00D25B51" w:rsidRDefault="00CD7102" w:rsidP="00806350">
                      <w:pPr>
                        <w:rPr>
                          <w:rFonts w:ascii="Century Gothic" w:hAnsi="Century Gothic"/>
                          <w:sz w:val="20"/>
                        </w:rPr>
                      </w:pPr>
                      <w:r w:rsidRPr="00D25B51">
                        <w:rPr>
                          <w:rFonts w:ascii="Century Gothic" w:hAnsi="Century Gothic"/>
                          <w:sz w:val="20"/>
                        </w:rPr>
                        <w:t>Para configurar a conta de e-mail (Exchange) no Outlook, certifique-se que esteja na sessão do usuário.</w:t>
                      </w:r>
                    </w:p>
                    <w:p w14:paraId="49AC97BA" w14:textId="77777777" w:rsidR="00CD7102" w:rsidRPr="00D25B51" w:rsidRDefault="00CD7102" w:rsidP="00806350">
                      <w:pPr>
                        <w:rPr>
                          <w:rFonts w:ascii="Century Gothic" w:hAnsi="Century Gothic"/>
                          <w:sz w:val="20"/>
                        </w:rPr>
                      </w:pPr>
                      <w:r w:rsidRPr="00D25B51">
                        <w:rPr>
                          <w:rFonts w:ascii="Century Gothic" w:hAnsi="Century Gothic"/>
                          <w:sz w:val="20"/>
                        </w:rPr>
                        <w:t xml:space="preserve">Execute o Outlook para iniciar (tela ao lado) e clique em </w:t>
                      </w:r>
                      <w:r w:rsidRPr="00D25B51">
                        <w:rPr>
                          <w:rFonts w:ascii="Century Gothic" w:hAnsi="Century Gothic"/>
                          <w:b/>
                          <w:i/>
                          <w:sz w:val="20"/>
                        </w:rPr>
                        <w:t>“Avançar”.</w:t>
                      </w:r>
                    </w:p>
                  </w:txbxContent>
                </v:textbox>
                <w10:wrap type="square" anchorx="margin"/>
              </v:shape>
            </w:pict>
          </mc:Fallback>
        </mc:AlternateContent>
      </w:r>
      <w:r w:rsidRPr="0094230B">
        <w:rPr>
          <w:noProof/>
        </w:rPr>
        <w:drawing>
          <wp:inline distT="0" distB="0" distL="0" distR="0" wp14:anchorId="262887DA" wp14:editId="1B9FEFE0">
            <wp:extent cx="2847975" cy="192405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47975" cy="1924050"/>
                    </a:xfrm>
                    <a:prstGeom prst="rect">
                      <a:avLst/>
                    </a:prstGeom>
                    <a:noFill/>
                    <a:ln>
                      <a:noFill/>
                    </a:ln>
                  </pic:spPr>
                </pic:pic>
              </a:graphicData>
            </a:graphic>
          </wp:inline>
        </w:drawing>
      </w:r>
    </w:p>
    <w:p w14:paraId="02100F78" w14:textId="77777777" w:rsidR="00806350" w:rsidRDefault="00806350" w:rsidP="00806350"/>
    <w:p w14:paraId="3D2E32A1" w14:textId="7A500A49" w:rsidR="00806350" w:rsidRDefault="00806350" w:rsidP="00806350">
      <w:r>
        <w:rPr>
          <w:noProof/>
        </w:rPr>
        <mc:AlternateContent>
          <mc:Choice Requires="wps">
            <w:drawing>
              <wp:anchor distT="45720" distB="45720" distL="114300" distR="114300" simplePos="0" relativeHeight="251658251" behindDoc="0" locked="0" layoutInCell="1" allowOverlap="1" wp14:anchorId="00CAB82F" wp14:editId="4EE6762A">
                <wp:simplePos x="0" y="0"/>
                <wp:positionH relativeFrom="margin">
                  <wp:posOffset>3204210</wp:posOffset>
                </wp:positionH>
                <wp:positionV relativeFrom="paragraph">
                  <wp:posOffset>553085</wp:posOffset>
                </wp:positionV>
                <wp:extent cx="3275965" cy="355600"/>
                <wp:effectExtent l="0" t="0" r="635" b="6350"/>
                <wp:wrapSquare wrapText="bothSides"/>
                <wp:docPr id="29" name="Caixa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355600"/>
                        </a:xfrm>
                        <a:prstGeom prst="rect">
                          <a:avLst/>
                        </a:prstGeom>
                        <a:solidFill>
                          <a:srgbClr val="FFFFFF"/>
                        </a:solidFill>
                        <a:ln w="9525">
                          <a:noFill/>
                          <a:miter lim="800000"/>
                          <a:headEnd/>
                          <a:tailEnd/>
                        </a:ln>
                      </wps:spPr>
                      <wps:txbx>
                        <w:txbxContent>
                          <w:p w14:paraId="70B1B972" w14:textId="77777777" w:rsidR="00CD7102" w:rsidRPr="005E2A4E" w:rsidRDefault="00CD7102" w:rsidP="00806350">
                            <w:pPr>
                              <w:rPr>
                                <w:rFonts w:ascii="Century Gothic" w:hAnsi="Century Gothic"/>
                                <w:sz w:val="20"/>
                              </w:rPr>
                            </w:pPr>
                            <w:r w:rsidRPr="005E2A4E">
                              <w:rPr>
                                <w:rFonts w:ascii="Century Gothic" w:hAnsi="Century Gothic"/>
                                <w:sz w:val="20"/>
                              </w:rPr>
                              <w:t xml:space="preserve">Clique em </w:t>
                            </w:r>
                            <w:r w:rsidRPr="005E2A4E">
                              <w:rPr>
                                <w:rFonts w:ascii="Century Gothic" w:hAnsi="Century Gothic"/>
                                <w:b/>
                                <w:i/>
                                <w:sz w:val="20"/>
                              </w:rPr>
                              <w:t>“Avançar”.</w:t>
                            </w:r>
                            <w:r w:rsidRPr="005E2A4E">
                              <w:rPr>
                                <w:rFonts w:ascii="Century Gothic" w:hAnsi="Century Gothic"/>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AB82F" id="Caixa de Texto 29" o:spid="_x0000_s1033" type="#_x0000_t202" style="position:absolute;margin-left:252.3pt;margin-top:43.55pt;width:257.95pt;height:28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" stroked="f">
                <v:textbox>
                  <w:txbxContent>
                    <w:p w14:paraId="70B1B972" w14:textId="77777777" w:rsidR="00CD7102" w:rsidRPr="005E2A4E" w:rsidRDefault="00CD7102" w:rsidP="00806350">
                      <w:pPr>
                        <w:rPr>
                          <w:rFonts w:ascii="Century Gothic" w:hAnsi="Century Gothic"/>
                          <w:sz w:val="20"/>
                        </w:rPr>
                      </w:pPr>
                      <w:r w:rsidRPr="005E2A4E">
                        <w:rPr>
                          <w:rFonts w:ascii="Century Gothic" w:hAnsi="Century Gothic"/>
                          <w:sz w:val="20"/>
                        </w:rPr>
                        <w:t xml:space="preserve">Clique em </w:t>
                      </w:r>
                      <w:r w:rsidRPr="005E2A4E">
                        <w:rPr>
                          <w:rFonts w:ascii="Century Gothic" w:hAnsi="Century Gothic"/>
                          <w:b/>
                          <w:i/>
                          <w:sz w:val="20"/>
                        </w:rPr>
                        <w:t>“Avançar”.</w:t>
                      </w:r>
                      <w:r w:rsidRPr="005E2A4E">
                        <w:rPr>
                          <w:rFonts w:ascii="Century Gothic" w:hAnsi="Century Gothic"/>
                          <w:sz w:val="20"/>
                        </w:rPr>
                        <w:t xml:space="preserve"> </w:t>
                      </w:r>
                    </w:p>
                  </w:txbxContent>
                </v:textbox>
                <w10:wrap type="square" anchorx="margin"/>
              </v:shape>
            </w:pict>
          </mc:Fallback>
        </mc:AlternateContent>
      </w:r>
      <w:r w:rsidRPr="0094230B">
        <w:rPr>
          <w:noProof/>
        </w:rPr>
        <w:drawing>
          <wp:inline distT="0" distB="0" distL="0" distR="0" wp14:anchorId="7BF06D30" wp14:editId="22B5786B">
            <wp:extent cx="2857500" cy="17335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0" cy="1733550"/>
                    </a:xfrm>
                    <a:prstGeom prst="rect">
                      <a:avLst/>
                    </a:prstGeom>
                    <a:noFill/>
                    <a:ln>
                      <a:noFill/>
                    </a:ln>
                  </pic:spPr>
                </pic:pic>
              </a:graphicData>
            </a:graphic>
          </wp:inline>
        </w:drawing>
      </w:r>
    </w:p>
    <w:p w14:paraId="305921A2" w14:textId="77777777" w:rsidR="00806350" w:rsidRDefault="00806350" w:rsidP="00806350"/>
    <w:p w14:paraId="666C17D8" w14:textId="2EE986D7" w:rsidR="00806350" w:rsidRDefault="00806350" w:rsidP="00806350">
      <w:r>
        <w:rPr>
          <w:noProof/>
        </w:rPr>
        <mc:AlternateContent>
          <mc:Choice Requires="wps">
            <w:drawing>
              <wp:anchor distT="45720" distB="45720" distL="114300" distR="114300" simplePos="0" relativeHeight="251658252" behindDoc="0" locked="0" layoutInCell="1" allowOverlap="1" wp14:anchorId="7C08A41C" wp14:editId="5896DEAD">
                <wp:simplePos x="0" y="0"/>
                <wp:positionH relativeFrom="margin">
                  <wp:posOffset>3157220</wp:posOffset>
                </wp:positionH>
                <wp:positionV relativeFrom="paragraph">
                  <wp:posOffset>613410</wp:posOffset>
                </wp:positionV>
                <wp:extent cx="2965450" cy="355600"/>
                <wp:effectExtent l="0" t="0" r="6350" b="6350"/>
                <wp:wrapSquare wrapText="bothSides"/>
                <wp:docPr id="30" name="Caixa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355600"/>
                        </a:xfrm>
                        <a:prstGeom prst="rect">
                          <a:avLst/>
                        </a:prstGeom>
                        <a:solidFill>
                          <a:srgbClr val="FFFFFF"/>
                        </a:solidFill>
                        <a:ln w="9525">
                          <a:noFill/>
                          <a:miter lim="800000"/>
                          <a:headEnd/>
                          <a:tailEnd/>
                        </a:ln>
                      </wps:spPr>
                      <wps:txbx>
                        <w:txbxContent>
                          <w:p w14:paraId="20728DA3" w14:textId="77777777" w:rsidR="00CD7102" w:rsidRPr="005E2A4E" w:rsidRDefault="00CD7102" w:rsidP="00806350">
                            <w:pPr>
                              <w:rPr>
                                <w:rFonts w:ascii="Century Gothic" w:hAnsi="Century Gothic"/>
                                <w:sz w:val="20"/>
                              </w:rPr>
                            </w:pPr>
                            <w:r w:rsidRPr="005E2A4E">
                              <w:rPr>
                                <w:rFonts w:ascii="Century Gothic" w:hAnsi="Century Gothic"/>
                                <w:sz w:val="20"/>
                              </w:rPr>
                              <w:t xml:space="preserve">Confira o endereço e clique em </w:t>
                            </w:r>
                            <w:r w:rsidRPr="005E2A4E">
                              <w:rPr>
                                <w:rFonts w:ascii="Century Gothic" w:hAnsi="Century Gothic"/>
                                <w:b/>
                                <w:i/>
                                <w:sz w:val="20"/>
                              </w:rPr>
                              <w:t>“Avançar”.</w:t>
                            </w:r>
                            <w:r w:rsidRPr="005E2A4E">
                              <w:rPr>
                                <w:rFonts w:ascii="Century Gothic" w:hAnsi="Century Gothic"/>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8A41C" id="Caixa de Texto 30" o:spid="_x0000_s1034" type="#_x0000_t202" style="position:absolute;margin-left:248.6pt;margin-top:48.3pt;width:233.5pt;height:28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" stroked="f">
                <v:textbox>
                  <w:txbxContent>
                    <w:p w14:paraId="20728DA3" w14:textId="77777777" w:rsidR="00CD7102" w:rsidRPr="005E2A4E" w:rsidRDefault="00CD7102" w:rsidP="00806350">
                      <w:pPr>
                        <w:rPr>
                          <w:rFonts w:ascii="Century Gothic" w:hAnsi="Century Gothic"/>
                          <w:sz w:val="20"/>
                        </w:rPr>
                      </w:pPr>
                      <w:r w:rsidRPr="005E2A4E">
                        <w:rPr>
                          <w:rFonts w:ascii="Century Gothic" w:hAnsi="Century Gothic"/>
                          <w:sz w:val="20"/>
                        </w:rPr>
                        <w:t xml:space="preserve">Confira o endereço e clique em </w:t>
                      </w:r>
                      <w:r w:rsidRPr="005E2A4E">
                        <w:rPr>
                          <w:rFonts w:ascii="Century Gothic" w:hAnsi="Century Gothic"/>
                          <w:b/>
                          <w:i/>
                          <w:sz w:val="20"/>
                        </w:rPr>
                        <w:t>“Avançar”.</w:t>
                      </w:r>
                      <w:r w:rsidRPr="005E2A4E">
                        <w:rPr>
                          <w:rFonts w:ascii="Century Gothic" w:hAnsi="Century Gothic"/>
                          <w:sz w:val="20"/>
                        </w:rPr>
                        <w:t xml:space="preserve"> </w:t>
                      </w:r>
                    </w:p>
                  </w:txbxContent>
                </v:textbox>
                <w10:wrap type="square" anchorx="margin"/>
              </v:shape>
            </w:pict>
          </mc:Fallback>
        </mc:AlternateContent>
      </w:r>
      <w:r w:rsidRPr="0094230B">
        <w:rPr>
          <w:noProof/>
        </w:rPr>
        <w:drawing>
          <wp:inline distT="0" distB="0" distL="0" distR="0" wp14:anchorId="5199D714" wp14:editId="0EFA2A06">
            <wp:extent cx="2828925" cy="1809750"/>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28925" cy="1809750"/>
                    </a:xfrm>
                    <a:prstGeom prst="rect">
                      <a:avLst/>
                    </a:prstGeom>
                    <a:noFill/>
                    <a:ln>
                      <a:noFill/>
                    </a:ln>
                  </pic:spPr>
                </pic:pic>
              </a:graphicData>
            </a:graphic>
          </wp:inline>
        </w:drawing>
      </w:r>
    </w:p>
    <w:p w14:paraId="5BDBAB0F" w14:textId="77777777" w:rsidR="00806350" w:rsidRDefault="00806350" w:rsidP="00806350"/>
    <w:p w14:paraId="153E4661" w14:textId="3BF6702F" w:rsidR="00806350" w:rsidRDefault="00806350" w:rsidP="00806350">
      <w:r>
        <w:rPr>
          <w:noProof/>
        </w:rPr>
        <w:drawing>
          <wp:anchor distT="0" distB="0" distL="114300" distR="114300" simplePos="0" relativeHeight="251658249" behindDoc="0" locked="0" layoutInCell="1" allowOverlap="1" wp14:anchorId="728CB97C" wp14:editId="4900BA43">
            <wp:simplePos x="0" y="0"/>
            <wp:positionH relativeFrom="margin">
              <wp:align>left</wp:align>
            </wp:positionH>
            <wp:positionV relativeFrom="paragraph">
              <wp:posOffset>84455</wp:posOffset>
            </wp:positionV>
            <wp:extent cx="2843530" cy="1720850"/>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43530" cy="172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EA83F" w14:textId="2A6E54B7" w:rsidR="00806350" w:rsidRPr="005E2A4E" w:rsidRDefault="00806350" w:rsidP="00806350">
      <w:pPr>
        <w:rPr>
          <w:rFonts w:ascii="Century Gothic" w:hAnsi="Century Gothic"/>
          <w:b/>
          <w:sz w:val="20"/>
          <w:u w:val="single"/>
        </w:rPr>
      </w:pPr>
      <w:r>
        <w:rPr>
          <w:noProof/>
        </w:rPr>
        <mc:AlternateContent>
          <mc:Choice Requires="wps">
            <w:drawing>
              <wp:anchor distT="45720" distB="45720" distL="114300" distR="114300" simplePos="0" relativeHeight="251658253" behindDoc="0" locked="0" layoutInCell="1" allowOverlap="1" wp14:anchorId="1BB4C468" wp14:editId="436590BC">
                <wp:simplePos x="0" y="0"/>
                <wp:positionH relativeFrom="margin">
                  <wp:posOffset>3157220</wp:posOffset>
                </wp:positionH>
                <wp:positionV relativeFrom="paragraph">
                  <wp:posOffset>257175</wp:posOffset>
                </wp:positionV>
                <wp:extent cx="2773045" cy="1060450"/>
                <wp:effectExtent l="0" t="0" r="8255" b="6350"/>
                <wp:wrapSquare wrapText="bothSides"/>
                <wp:docPr id="31" name="Caixa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1060450"/>
                        </a:xfrm>
                        <a:prstGeom prst="rect">
                          <a:avLst/>
                        </a:prstGeom>
                        <a:solidFill>
                          <a:srgbClr val="FFFFFF"/>
                        </a:solidFill>
                        <a:ln w="9525">
                          <a:noFill/>
                          <a:miter lim="800000"/>
                          <a:headEnd/>
                          <a:tailEnd/>
                        </a:ln>
                      </wps:spPr>
                      <wps:txbx>
                        <w:txbxContent>
                          <w:p w14:paraId="3A25A4B2" w14:textId="77777777" w:rsidR="00CD7102" w:rsidRPr="00D25B51" w:rsidRDefault="00CD7102" w:rsidP="00806350">
                            <w:pPr>
                              <w:rPr>
                                <w:rFonts w:ascii="Century Gothic" w:hAnsi="Century Gothic"/>
                                <w:sz w:val="20"/>
                              </w:rPr>
                            </w:pPr>
                            <w:r w:rsidRPr="00D25B51">
                              <w:rPr>
                                <w:rFonts w:ascii="Century Gothic" w:hAnsi="Century Gothic"/>
                                <w:sz w:val="20"/>
                              </w:rPr>
                              <w:t xml:space="preserve">Clique em </w:t>
                            </w:r>
                            <w:r w:rsidRPr="00D25B51">
                              <w:rPr>
                                <w:rFonts w:ascii="Century Gothic" w:hAnsi="Century Gothic"/>
                                <w:b/>
                                <w:i/>
                                <w:sz w:val="20"/>
                              </w:rPr>
                              <w:t>“Concluir”.</w:t>
                            </w:r>
                            <w:r w:rsidRPr="00D25B51">
                              <w:rPr>
                                <w:rFonts w:ascii="Century Gothic" w:hAnsi="Century Gothic"/>
                                <w:sz w:val="20"/>
                              </w:rPr>
                              <w:t xml:space="preserve"> </w:t>
                            </w:r>
                          </w:p>
                          <w:p w14:paraId="512C1ED9" w14:textId="77777777" w:rsidR="00CD7102" w:rsidRPr="00D25B51" w:rsidRDefault="00CD7102" w:rsidP="00806350">
                            <w:pPr>
                              <w:rPr>
                                <w:rFonts w:ascii="Century Gothic" w:hAnsi="Century Gothic"/>
                                <w:sz w:val="20"/>
                              </w:rPr>
                            </w:pPr>
                            <w:r w:rsidRPr="00D25B51">
                              <w:rPr>
                                <w:rFonts w:ascii="Century Gothic" w:hAnsi="Century Gothic"/>
                                <w:sz w:val="20"/>
                              </w:rPr>
                              <w:t>A partir deste momento a conta do usuário está criada, providencie, se necessária, a restauração dos e-mails (arquivos PST).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4C468" id="Caixa de Texto 31" o:spid="_x0000_s1035" type="#_x0000_t202" style="position:absolute;margin-left:248.6pt;margin-top:20.25pt;width:218.35pt;height:83.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" stroked="f">
                <v:textbox>
                  <w:txbxContent>
                    <w:p w14:paraId="3A25A4B2" w14:textId="77777777" w:rsidR="00CD7102" w:rsidRPr="00D25B51" w:rsidRDefault="00CD7102" w:rsidP="00806350">
                      <w:pPr>
                        <w:rPr>
                          <w:rFonts w:ascii="Century Gothic" w:hAnsi="Century Gothic"/>
                          <w:sz w:val="20"/>
                        </w:rPr>
                      </w:pPr>
                      <w:r w:rsidRPr="00D25B51">
                        <w:rPr>
                          <w:rFonts w:ascii="Century Gothic" w:hAnsi="Century Gothic"/>
                          <w:sz w:val="20"/>
                        </w:rPr>
                        <w:t xml:space="preserve">Clique em </w:t>
                      </w:r>
                      <w:r w:rsidRPr="00D25B51">
                        <w:rPr>
                          <w:rFonts w:ascii="Century Gothic" w:hAnsi="Century Gothic"/>
                          <w:b/>
                          <w:i/>
                          <w:sz w:val="20"/>
                        </w:rPr>
                        <w:t>“Concluir”.</w:t>
                      </w:r>
                      <w:r w:rsidRPr="00D25B51">
                        <w:rPr>
                          <w:rFonts w:ascii="Century Gothic" w:hAnsi="Century Gothic"/>
                          <w:sz w:val="20"/>
                        </w:rPr>
                        <w:t xml:space="preserve"> </w:t>
                      </w:r>
                    </w:p>
                    <w:p w14:paraId="512C1ED9" w14:textId="77777777" w:rsidR="00CD7102" w:rsidRPr="00D25B51" w:rsidRDefault="00CD7102" w:rsidP="00806350">
                      <w:pPr>
                        <w:rPr>
                          <w:rFonts w:ascii="Century Gothic" w:hAnsi="Century Gothic"/>
                          <w:sz w:val="20"/>
                        </w:rPr>
                      </w:pPr>
                      <w:r w:rsidRPr="00D25B51">
                        <w:rPr>
                          <w:rFonts w:ascii="Century Gothic" w:hAnsi="Century Gothic"/>
                          <w:sz w:val="20"/>
                        </w:rPr>
                        <w:t>A partir deste momento a conta do usuário está criada, providencie, se necessária, a restauração dos e-mails (arquivos PST).</w:t>
                      </w:r>
                    </w:p>
                  </w:txbxContent>
                </v:textbox>
                <w10:wrap type="square" anchorx="margin"/>
              </v:shape>
            </w:pict>
          </mc:Fallback>
        </mc:AlternateContent>
      </w:r>
      <w:r>
        <w:br w:type="page"/>
      </w:r>
      <w:r w:rsidRPr="005E2A4E">
        <w:rPr>
          <w:rFonts w:ascii="Century Gothic" w:hAnsi="Century Gothic"/>
          <w:b/>
          <w:sz w:val="20"/>
          <w:u w:val="single"/>
        </w:rPr>
        <w:lastRenderedPageBreak/>
        <w:t>Restauração das informações</w:t>
      </w:r>
    </w:p>
    <w:p w14:paraId="6029246B" w14:textId="77777777" w:rsidR="00806350" w:rsidRPr="005E2A4E" w:rsidRDefault="00806350" w:rsidP="00806350">
      <w:pPr>
        <w:rPr>
          <w:rFonts w:ascii="Century Gothic" w:hAnsi="Century Gothic"/>
          <w:sz w:val="20"/>
        </w:rPr>
      </w:pPr>
    </w:p>
    <w:p w14:paraId="25670B2B" w14:textId="77777777" w:rsidR="00806350" w:rsidRPr="005E2A4E" w:rsidRDefault="00806350" w:rsidP="00806350">
      <w:pPr>
        <w:rPr>
          <w:rFonts w:ascii="Century Gothic" w:hAnsi="Century Gothic"/>
          <w:sz w:val="20"/>
        </w:rPr>
      </w:pPr>
      <w:r w:rsidRPr="005E2A4E">
        <w:rPr>
          <w:rFonts w:ascii="Century Gothic" w:hAnsi="Century Gothic"/>
          <w:b/>
          <w:sz w:val="20"/>
          <w:u w:val="single"/>
        </w:rPr>
        <w:t xml:space="preserve">Dados: </w:t>
      </w:r>
      <w:r w:rsidRPr="005E2A4E">
        <w:rPr>
          <w:rFonts w:ascii="Century Gothic" w:hAnsi="Century Gothic"/>
          <w:sz w:val="20"/>
        </w:rPr>
        <w:t>Restaure as pastas e arquivos do perfil do usuário, bem como demais pastas de trabalho.</w:t>
      </w:r>
    </w:p>
    <w:p w14:paraId="7D24327B" w14:textId="77777777" w:rsidR="00806350" w:rsidRPr="005E2A4E" w:rsidRDefault="00806350" w:rsidP="00806350">
      <w:pPr>
        <w:rPr>
          <w:rFonts w:ascii="Century Gothic" w:hAnsi="Century Gothic"/>
          <w:sz w:val="20"/>
        </w:rPr>
      </w:pPr>
    </w:p>
    <w:p w14:paraId="70B18BEC" w14:textId="77777777" w:rsidR="00806350" w:rsidRPr="005E2A4E" w:rsidRDefault="00806350" w:rsidP="00806350">
      <w:pPr>
        <w:rPr>
          <w:rFonts w:ascii="Century Gothic" w:hAnsi="Century Gothic"/>
          <w:sz w:val="20"/>
        </w:rPr>
      </w:pPr>
      <w:r w:rsidRPr="005E2A4E">
        <w:rPr>
          <w:rFonts w:ascii="Century Gothic" w:hAnsi="Century Gothic"/>
          <w:b/>
          <w:sz w:val="20"/>
          <w:u w:val="single"/>
        </w:rPr>
        <w:t>E-mail:</w:t>
      </w:r>
      <w:r w:rsidRPr="005E2A4E">
        <w:rPr>
          <w:rFonts w:ascii="Century Gothic" w:hAnsi="Century Gothic"/>
          <w:sz w:val="20"/>
        </w:rPr>
        <w:t xml:space="preserve"> Para restaurar os e-mails proceda da seguinte forma:</w:t>
      </w:r>
    </w:p>
    <w:p w14:paraId="6651C4A8" w14:textId="77777777" w:rsidR="00806350" w:rsidRPr="005E2A4E" w:rsidRDefault="00806350" w:rsidP="00806350">
      <w:pPr>
        <w:rPr>
          <w:rFonts w:ascii="Century Gothic" w:hAnsi="Century Gothic"/>
          <w:noProof/>
          <w:sz w:val="20"/>
        </w:rPr>
      </w:pPr>
    </w:p>
    <w:p w14:paraId="69F25ED5" w14:textId="56A1900B" w:rsidR="00806350" w:rsidRDefault="00806350" w:rsidP="00806350">
      <w:pPr>
        <w:rPr>
          <w:noProof/>
        </w:rPr>
      </w:pPr>
      <w:r>
        <w:rPr>
          <w:noProof/>
        </w:rPr>
        <mc:AlternateContent>
          <mc:Choice Requires="wps">
            <w:drawing>
              <wp:anchor distT="45720" distB="45720" distL="114300" distR="114300" simplePos="0" relativeHeight="251658254" behindDoc="0" locked="0" layoutInCell="1" allowOverlap="1" wp14:anchorId="00DF9517" wp14:editId="42B28B94">
                <wp:simplePos x="0" y="0"/>
                <wp:positionH relativeFrom="page">
                  <wp:posOffset>4196715</wp:posOffset>
                </wp:positionH>
                <wp:positionV relativeFrom="paragraph">
                  <wp:posOffset>346075</wp:posOffset>
                </wp:positionV>
                <wp:extent cx="2978785" cy="644525"/>
                <wp:effectExtent l="0" t="0" r="0" b="3175"/>
                <wp:wrapSquare wrapText="bothSides"/>
                <wp:docPr id="211" name="Caixa de Texto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785" cy="644525"/>
                        </a:xfrm>
                        <a:prstGeom prst="rect">
                          <a:avLst/>
                        </a:prstGeom>
                        <a:solidFill>
                          <a:srgbClr val="FFFFFF"/>
                        </a:solidFill>
                        <a:ln w="9525">
                          <a:noFill/>
                          <a:miter lim="800000"/>
                          <a:headEnd/>
                          <a:tailEnd/>
                        </a:ln>
                      </wps:spPr>
                      <wps:txbx>
                        <w:txbxContent>
                          <w:p w14:paraId="683996D1" w14:textId="77777777" w:rsidR="00CD7102" w:rsidRPr="005E2A4E" w:rsidRDefault="00CD7102" w:rsidP="00806350">
                            <w:pPr>
                              <w:rPr>
                                <w:rFonts w:ascii="Century Gothic" w:hAnsi="Century Gothic"/>
                                <w:sz w:val="20"/>
                              </w:rPr>
                            </w:pPr>
                            <w:r w:rsidRPr="005E2A4E">
                              <w:rPr>
                                <w:rFonts w:ascii="Century Gothic" w:hAnsi="Century Gothic"/>
                                <w:sz w:val="20"/>
                              </w:rPr>
                              <w:t xml:space="preserve">Execute o Outlook no perfil do usuário, clique na aba </w:t>
                            </w:r>
                            <w:r w:rsidRPr="005E2A4E">
                              <w:rPr>
                                <w:rFonts w:ascii="Century Gothic" w:hAnsi="Century Gothic"/>
                                <w:b/>
                                <w:i/>
                                <w:sz w:val="20"/>
                              </w:rPr>
                              <w:t>“Arquivo”.</w:t>
                            </w:r>
                          </w:p>
                          <w:p w14:paraId="045BB3E2" w14:textId="77777777" w:rsidR="00CD7102" w:rsidRPr="005E2A4E" w:rsidRDefault="00CD7102" w:rsidP="00806350">
                            <w:pPr>
                              <w:rPr>
                                <w:rFonts w:ascii="Century Gothic" w:hAnsi="Century Gothic"/>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F9517" id="Caixa de Texto 211" o:spid="_x0000_s1036" type="#_x0000_t202" style="position:absolute;margin-left:330.45pt;margin-top:27.25pt;width:234.55pt;height:50.75pt;z-index:25165825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" stroked="f">
                <v:textbox>
                  <w:txbxContent>
                    <w:p w14:paraId="683996D1" w14:textId="77777777" w:rsidR="00CD7102" w:rsidRPr="005E2A4E" w:rsidRDefault="00CD7102" w:rsidP="00806350">
                      <w:pPr>
                        <w:rPr>
                          <w:rFonts w:ascii="Century Gothic" w:hAnsi="Century Gothic"/>
                          <w:sz w:val="20"/>
                        </w:rPr>
                      </w:pPr>
                      <w:r w:rsidRPr="005E2A4E">
                        <w:rPr>
                          <w:rFonts w:ascii="Century Gothic" w:hAnsi="Century Gothic"/>
                          <w:sz w:val="20"/>
                        </w:rPr>
                        <w:t xml:space="preserve">Execute o Outlook no perfil do usuário, clique na aba </w:t>
                      </w:r>
                      <w:r w:rsidRPr="005E2A4E">
                        <w:rPr>
                          <w:rFonts w:ascii="Century Gothic" w:hAnsi="Century Gothic"/>
                          <w:b/>
                          <w:i/>
                          <w:sz w:val="20"/>
                        </w:rPr>
                        <w:t>“Arquivo”.</w:t>
                      </w:r>
                    </w:p>
                    <w:p w14:paraId="045BB3E2" w14:textId="77777777" w:rsidR="00CD7102" w:rsidRPr="005E2A4E" w:rsidRDefault="00CD7102" w:rsidP="00806350">
                      <w:pPr>
                        <w:rPr>
                          <w:rFonts w:ascii="Century Gothic" w:hAnsi="Century Gothic"/>
                          <w:sz w:val="20"/>
                        </w:rPr>
                      </w:pPr>
                    </w:p>
                  </w:txbxContent>
                </v:textbox>
                <w10:wrap type="square" anchorx="page"/>
              </v:shape>
            </w:pict>
          </mc:Fallback>
        </mc:AlternateContent>
      </w:r>
      <w:r w:rsidRPr="0094230B">
        <w:rPr>
          <w:noProof/>
        </w:rPr>
        <w:drawing>
          <wp:inline distT="0" distB="0" distL="0" distR="0" wp14:anchorId="15DCF1DC" wp14:editId="6FD9D829">
            <wp:extent cx="2971800" cy="18478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1800" cy="1847850"/>
                    </a:xfrm>
                    <a:prstGeom prst="rect">
                      <a:avLst/>
                    </a:prstGeom>
                    <a:noFill/>
                    <a:ln>
                      <a:noFill/>
                    </a:ln>
                  </pic:spPr>
                </pic:pic>
              </a:graphicData>
            </a:graphic>
          </wp:inline>
        </w:drawing>
      </w:r>
    </w:p>
    <w:p w14:paraId="122D109C" w14:textId="77777777" w:rsidR="00806350" w:rsidRDefault="00806350" w:rsidP="00806350">
      <w:pPr>
        <w:rPr>
          <w:noProof/>
        </w:rPr>
      </w:pPr>
    </w:p>
    <w:p w14:paraId="65E2F47B" w14:textId="4D0D5BE2" w:rsidR="00806350" w:rsidRDefault="00806350" w:rsidP="00806350">
      <w:pPr>
        <w:rPr>
          <w:noProof/>
        </w:rPr>
      </w:pPr>
      <w:r>
        <w:rPr>
          <w:noProof/>
        </w:rPr>
        <mc:AlternateContent>
          <mc:Choice Requires="wps">
            <w:drawing>
              <wp:anchor distT="45720" distB="45720" distL="114300" distR="114300" simplePos="0" relativeHeight="251658255" behindDoc="0" locked="0" layoutInCell="1" allowOverlap="1" wp14:anchorId="1C673586" wp14:editId="3289018D">
                <wp:simplePos x="0" y="0"/>
                <wp:positionH relativeFrom="page">
                  <wp:posOffset>4360545</wp:posOffset>
                </wp:positionH>
                <wp:positionV relativeFrom="paragraph">
                  <wp:posOffset>443865</wp:posOffset>
                </wp:positionV>
                <wp:extent cx="3079115" cy="599440"/>
                <wp:effectExtent l="0" t="0" r="6985" b="0"/>
                <wp:wrapSquare wrapText="bothSides"/>
                <wp:docPr id="212" name="Caixa de Texto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599440"/>
                        </a:xfrm>
                        <a:prstGeom prst="rect">
                          <a:avLst/>
                        </a:prstGeom>
                        <a:solidFill>
                          <a:srgbClr val="FFFFFF"/>
                        </a:solidFill>
                        <a:ln w="9525">
                          <a:noFill/>
                          <a:miter lim="800000"/>
                          <a:headEnd/>
                          <a:tailEnd/>
                        </a:ln>
                      </wps:spPr>
                      <wps:txbx>
                        <w:txbxContent>
                          <w:p w14:paraId="12806302" w14:textId="77777777" w:rsidR="00CD7102" w:rsidRPr="005E2A4E" w:rsidRDefault="00CD7102" w:rsidP="00806350">
                            <w:pPr>
                              <w:rPr>
                                <w:rFonts w:ascii="Century Gothic" w:hAnsi="Century Gothic"/>
                                <w:sz w:val="20"/>
                              </w:rPr>
                            </w:pPr>
                            <w:r w:rsidRPr="005E2A4E">
                              <w:rPr>
                                <w:rFonts w:ascii="Century Gothic" w:hAnsi="Century Gothic"/>
                                <w:sz w:val="20"/>
                              </w:rPr>
                              <w:t xml:space="preserve">Em </w:t>
                            </w:r>
                            <w:r w:rsidRPr="005E2A4E">
                              <w:rPr>
                                <w:rFonts w:ascii="Century Gothic" w:hAnsi="Century Gothic"/>
                                <w:b/>
                                <w:i/>
                                <w:sz w:val="20"/>
                              </w:rPr>
                              <w:t>“Configurações de Conta”</w:t>
                            </w:r>
                            <w:r w:rsidRPr="005E2A4E">
                              <w:rPr>
                                <w:rFonts w:ascii="Century Gothic" w:hAnsi="Century Gothic"/>
                                <w:sz w:val="20"/>
                              </w:rPr>
                              <w:t xml:space="preserve"> escolha a opção </w:t>
                            </w:r>
                            <w:r w:rsidRPr="005E2A4E">
                              <w:rPr>
                                <w:rFonts w:ascii="Century Gothic" w:hAnsi="Century Gothic"/>
                                <w:b/>
                                <w:i/>
                                <w:sz w:val="20"/>
                              </w:rPr>
                              <w:t>“Configurações de Conta...”.</w:t>
                            </w:r>
                          </w:p>
                          <w:p w14:paraId="6262F7CD" w14:textId="77777777" w:rsidR="00CD7102" w:rsidRPr="005E2A4E" w:rsidRDefault="00CD7102" w:rsidP="00806350">
                            <w:pPr>
                              <w:rPr>
                                <w:rFonts w:ascii="Century Gothic" w:hAnsi="Century Gothic"/>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73586" id="Caixa de Texto 212" o:spid="_x0000_s1037" type="#_x0000_t202" style="position:absolute;margin-left:343.35pt;margin-top:34.95pt;width:242.45pt;height:47.2pt;z-index:25165825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" stroked="f">
                <v:textbox>
                  <w:txbxContent>
                    <w:p w14:paraId="12806302" w14:textId="77777777" w:rsidR="00CD7102" w:rsidRPr="005E2A4E" w:rsidRDefault="00CD7102" w:rsidP="00806350">
                      <w:pPr>
                        <w:rPr>
                          <w:rFonts w:ascii="Century Gothic" w:hAnsi="Century Gothic"/>
                          <w:sz w:val="20"/>
                        </w:rPr>
                      </w:pPr>
                      <w:r w:rsidRPr="005E2A4E">
                        <w:rPr>
                          <w:rFonts w:ascii="Century Gothic" w:hAnsi="Century Gothic"/>
                          <w:sz w:val="20"/>
                        </w:rPr>
                        <w:t xml:space="preserve">Em </w:t>
                      </w:r>
                      <w:r w:rsidRPr="005E2A4E">
                        <w:rPr>
                          <w:rFonts w:ascii="Century Gothic" w:hAnsi="Century Gothic"/>
                          <w:b/>
                          <w:i/>
                          <w:sz w:val="20"/>
                        </w:rPr>
                        <w:t>“Configurações de Conta”</w:t>
                      </w:r>
                      <w:r w:rsidRPr="005E2A4E">
                        <w:rPr>
                          <w:rFonts w:ascii="Century Gothic" w:hAnsi="Century Gothic"/>
                          <w:sz w:val="20"/>
                        </w:rPr>
                        <w:t xml:space="preserve"> escolha a opção </w:t>
                      </w:r>
                      <w:r w:rsidRPr="005E2A4E">
                        <w:rPr>
                          <w:rFonts w:ascii="Century Gothic" w:hAnsi="Century Gothic"/>
                          <w:b/>
                          <w:i/>
                          <w:sz w:val="20"/>
                        </w:rPr>
                        <w:t>“Configurações de Conta...”.</w:t>
                      </w:r>
                    </w:p>
                    <w:p w14:paraId="6262F7CD" w14:textId="77777777" w:rsidR="00CD7102" w:rsidRPr="005E2A4E" w:rsidRDefault="00CD7102" w:rsidP="00806350">
                      <w:pPr>
                        <w:rPr>
                          <w:rFonts w:ascii="Century Gothic" w:hAnsi="Century Gothic"/>
                          <w:sz w:val="20"/>
                        </w:rPr>
                      </w:pPr>
                    </w:p>
                  </w:txbxContent>
                </v:textbox>
                <w10:wrap type="square" anchorx="page"/>
              </v:shape>
            </w:pict>
          </mc:Fallback>
        </mc:AlternateContent>
      </w:r>
      <w:r w:rsidRPr="0094230B">
        <w:rPr>
          <w:noProof/>
        </w:rPr>
        <w:drawing>
          <wp:inline distT="0" distB="0" distL="0" distR="0" wp14:anchorId="5837455C" wp14:editId="45BB0D22">
            <wp:extent cx="3133725" cy="176212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33725" cy="1762125"/>
                    </a:xfrm>
                    <a:prstGeom prst="rect">
                      <a:avLst/>
                    </a:prstGeom>
                    <a:noFill/>
                    <a:ln>
                      <a:noFill/>
                    </a:ln>
                  </pic:spPr>
                </pic:pic>
              </a:graphicData>
            </a:graphic>
          </wp:inline>
        </w:drawing>
      </w:r>
    </w:p>
    <w:p w14:paraId="4EC9FB48" w14:textId="77777777" w:rsidR="00806350" w:rsidRDefault="00806350" w:rsidP="00806350">
      <w:pPr>
        <w:rPr>
          <w:noProof/>
        </w:rPr>
      </w:pPr>
    </w:p>
    <w:p w14:paraId="35B9E8E0" w14:textId="21B2BD27" w:rsidR="00806350" w:rsidRDefault="00806350" w:rsidP="00806350">
      <w:pPr>
        <w:rPr>
          <w:noProof/>
        </w:rPr>
      </w:pPr>
      <w:r>
        <w:rPr>
          <w:noProof/>
        </w:rPr>
        <w:lastRenderedPageBreak/>
        <mc:AlternateContent>
          <mc:Choice Requires="wps">
            <w:drawing>
              <wp:anchor distT="45720" distB="45720" distL="114300" distR="114300" simplePos="0" relativeHeight="251658256" behindDoc="0" locked="0" layoutInCell="1" allowOverlap="1" wp14:anchorId="3E7D28ED" wp14:editId="2C9315A9">
                <wp:simplePos x="0" y="0"/>
                <wp:positionH relativeFrom="page">
                  <wp:posOffset>4352290</wp:posOffset>
                </wp:positionH>
                <wp:positionV relativeFrom="paragraph">
                  <wp:posOffset>831850</wp:posOffset>
                </wp:positionV>
                <wp:extent cx="3058795" cy="599440"/>
                <wp:effectExtent l="0" t="0" r="8255" b="0"/>
                <wp:wrapSquare wrapText="bothSides"/>
                <wp:docPr id="213" name="Caixa de Texto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599440"/>
                        </a:xfrm>
                        <a:prstGeom prst="rect">
                          <a:avLst/>
                        </a:prstGeom>
                        <a:solidFill>
                          <a:srgbClr val="FFFFFF"/>
                        </a:solidFill>
                        <a:ln w="9525">
                          <a:noFill/>
                          <a:miter lim="800000"/>
                          <a:headEnd/>
                          <a:tailEnd/>
                        </a:ln>
                      </wps:spPr>
                      <wps:txbx>
                        <w:txbxContent>
                          <w:p w14:paraId="0C0957D5" w14:textId="77777777" w:rsidR="00CD7102" w:rsidRPr="005E2A4E" w:rsidRDefault="00CD7102" w:rsidP="00806350">
                            <w:pPr>
                              <w:rPr>
                                <w:rFonts w:ascii="Century Gothic" w:hAnsi="Century Gothic"/>
                                <w:sz w:val="20"/>
                              </w:rPr>
                            </w:pPr>
                            <w:r w:rsidRPr="005E2A4E">
                              <w:rPr>
                                <w:rFonts w:ascii="Century Gothic" w:hAnsi="Century Gothic"/>
                                <w:sz w:val="20"/>
                              </w:rPr>
                              <w:t xml:space="preserve">Na tela que abrir clique na aba </w:t>
                            </w:r>
                            <w:r w:rsidRPr="005E2A4E">
                              <w:rPr>
                                <w:rFonts w:ascii="Century Gothic" w:hAnsi="Century Gothic"/>
                                <w:b/>
                                <w:i/>
                                <w:sz w:val="20"/>
                              </w:rPr>
                              <w:t>“Arquivos de Dados”.</w:t>
                            </w:r>
                          </w:p>
                          <w:p w14:paraId="5D7B313D" w14:textId="77777777" w:rsidR="00CD7102" w:rsidRPr="005E2A4E" w:rsidRDefault="00CD7102" w:rsidP="00806350">
                            <w:pPr>
                              <w:rPr>
                                <w:rFonts w:ascii="Century Gothic" w:hAnsi="Century Gothic"/>
                                <w:b/>
                                <w:i/>
                                <w:sz w:val="20"/>
                              </w:rPr>
                            </w:pPr>
                            <w:r w:rsidRPr="005E2A4E">
                              <w:rPr>
                                <w:rFonts w:ascii="Century Gothic" w:hAnsi="Century Gothic"/>
                                <w:b/>
                                <w:i/>
                                <w:sz w:val="20"/>
                              </w:rPr>
                              <w:t>Clique em “Adicionar...”.</w:t>
                            </w:r>
                          </w:p>
                          <w:p w14:paraId="5A1CC71A" w14:textId="77777777" w:rsidR="00CD7102" w:rsidRDefault="00CD7102" w:rsidP="008063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D28ED" id="Caixa de Texto 213" o:spid="_x0000_s1038" type="#_x0000_t202" style="position:absolute;margin-left:342.7pt;margin-top:65.5pt;width:240.85pt;height:47.2pt;z-index:251658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" stroked="f">
                <v:textbox>
                  <w:txbxContent>
                    <w:p w14:paraId="0C0957D5" w14:textId="77777777" w:rsidR="00CD7102" w:rsidRPr="005E2A4E" w:rsidRDefault="00CD7102" w:rsidP="00806350">
                      <w:pPr>
                        <w:rPr>
                          <w:rFonts w:ascii="Century Gothic" w:hAnsi="Century Gothic"/>
                          <w:sz w:val="20"/>
                        </w:rPr>
                      </w:pPr>
                      <w:r w:rsidRPr="005E2A4E">
                        <w:rPr>
                          <w:rFonts w:ascii="Century Gothic" w:hAnsi="Century Gothic"/>
                          <w:sz w:val="20"/>
                        </w:rPr>
                        <w:t xml:space="preserve">Na tela que abrir clique na aba </w:t>
                      </w:r>
                      <w:r w:rsidRPr="005E2A4E">
                        <w:rPr>
                          <w:rFonts w:ascii="Century Gothic" w:hAnsi="Century Gothic"/>
                          <w:b/>
                          <w:i/>
                          <w:sz w:val="20"/>
                        </w:rPr>
                        <w:t>“Arquivos de Dados”.</w:t>
                      </w:r>
                    </w:p>
                    <w:p w14:paraId="5D7B313D" w14:textId="77777777" w:rsidR="00CD7102" w:rsidRPr="005E2A4E" w:rsidRDefault="00CD7102" w:rsidP="00806350">
                      <w:pPr>
                        <w:rPr>
                          <w:rFonts w:ascii="Century Gothic" w:hAnsi="Century Gothic"/>
                          <w:b/>
                          <w:i/>
                          <w:sz w:val="20"/>
                        </w:rPr>
                      </w:pPr>
                      <w:r w:rsidRPr="005E2A4E">
                        <w:rPr>
                          <w:rFonts w:ascii="Century Gothic" w:hAnsi="Century Gothic"/>
                          <w:b/>
                          <w:i/>
                          <w:sz w:val="20"/>
                        </w:rPr>
                        <w:t>Clique em “Adicionar...”.</w:t>
                      </w:r>
                    </w:p>
                    <w:p w14:paraId="5A1CC71A" w14:textId="77777777" w:rsidR="00CD7102" w:rsidRDefault="00CD7102" w:rsidP="00806350"/>
                  </w:txbxContent>
                </v:textbox>
                <w10:wrap type="square" anchorx="page"/>
              </v:shape>
            </w:pict>
          </mc:Fallback>
        </mc:AlternateContent>
      </w:r>
      <w:r w:rsidRPr="0094230B">
        <w:rPr>
          <w:noProof/>
        </w:rPr>
        <w:drawing>
          <wp:inline distT="0" distB="0" distL="0" distR="0" wp14:anchorId="5B6CBC5A" wp14:editId="711A8011">
            <wp:extent cx="3143250" cy="20669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43250" cy="2066925"/>
                    </a:xfrm>
                    <a:prstGeom prst="rect">
                      <a:avLst/>
                    </a:prstGeom>
                    <a:noFill/>
                    <a:ln>
                      <a:noFill/>
                    </a:ln>
                  </pic:spPr>
                </pic:pic>
              </a:graphicData>
            </a:graphic>
          </wp:inline>
        </w:drawing>
      </w:r>
    </w:p>
    <w:p w14:paraId="3827AC8C" w14:textId="77777777" w:rsidR="00806350" w:rsidRDefault="00806350" w:rsidP="00806350">
      <w:pPr>
        <w:rPr>
          <w:noProof/>
        </w:rPr>
      </w:pPr>
    </w:p>
    <w:p w14:paraId="65134229" w14:textId="464423C4" w:rsidR="00806350" w:rsidRDefault="00806350" w:rsidP="00806350">
      <w:pPr>
        <w:rPr>
          <w:noProof/>
        </w:rPr>
      </w:pPr>
      <w:r>
        <w:rPr>
          <w:noProof/>
        </w:rPr>
        <mc:AlternateContent>
          <mc:Choice Requires="wps">
            <w:drawing>
              <wp:anchor distT="45720" distB="45720" distL="114300" distR="114300" simplePos="0" relativeHeight="251658257" behindDoc="0" locked="0" layoutInCell="1" allowOverlap="1" wp14:anchorId="6297E9DE" wp14:editId="764EC0B7">
                <wp:simplePos x="0" y="0"/>
                <wp:positionH relativeFrom="page">
                  <wp:posOffset>4356100</wp:posOffset>
                </wp:positionH>
                <wp:positionV relativeFrom="paragraph">
                  <wp:posOffset>640715</wp:posOffset>
                </wp:positionV>
                <wp:extent cx="2927985" cy="599440"/>
                <wp:effectExtent l="0" t="0" r="5715" b="0"/>
                <wp:wrapSquare wrapText="bothSides"/>
                <wp:docPr id="214" name="Caixa de Texto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985" cy="599440"/>
                        </a:xfrm>
                        <a:prstGeom prst="rect">
                          <a:avLst/>
                        </a:prstGeom>
                        <a:solidFill>
                          <a:srgbClr val="FFFFFF"/>
                        </a:solidFill>
                        <a:ln w="9525">
                          <a:noFill/>
                          <a:miter lim="800000"/>
                          <a:headEnd/>
                          <a:tailEnd/>
                        </a:ln>
                      </wps:spPr>
                      <wps:txbx>
                        <w:txbxContent>
                          <w:p w14:paraId="67016D8F" w14:textId="77777777" w:rsidR="00CD7102" w:rsidRPr="005E2A4E" w:rsidRDefault="00CD7102" w:rsidP="00806350">
                            <w:pPr>
                              <w:rPr>
                                <w:rFonts w:ascii="Century Gothic" w:hAnsi="Century Gothic"/>
                                <w:sz w:val="20"/>
                              </w:rPr>
                            </w:pPr>
                            <w:r w:rsidRPr="005E2A4E">
                              <w:rPr>
                                <w:rFonts w:ascii="Century Gothic" w:hAnsi="Century Gothic"/>
                                <w:sz w:val="20"/>
                              </w:rPr>
                              <w:t xml:space="preserve">Direcione para o local onde está armazenado o arquivo PST do Outlook. Clique em </w:t>
                            </w:r>
                            <w:r w:rsidRPr="005E2A4E">
                              <w:rPr>
                                <w:rFonts w:ascii="Century Gothic" w:hAnsi="Century Gothic"/>
                                <w:b/>
                                <w:i/>
                                <w:sz w:val="20"/>
                              </w:rPr>
                              <w:t>“OK”.</w:t>
                            </w:r>
                          </w:p>
                          <w:p w14:paraId="3CD4E80F" w14:textId="77777777" w:rsidR="00CD7102" w:rsidRDefault="00CD7102" w:rsidP="008063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7E9DE" id="Caixa de Texto 214" o:spid="_x0000_s1039" type="#_x0000_t202" style="position:absolute;margin-left:343pt;margin-top:50.45pt;width:230.55pt;height:47.2pt;z-index:25165825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" stroked="f">
                <v:textbox>
                  <w:txbxContent>
                    <w:p w14:paraId="67016D8F" w14:textId="77777777" w:rsidR="00CD7102" w:rsidRPr="005E2A4E" w:rsidRDefault="00CD7102" w:rsidP="00806350">
                      <w:pPr>
                        <w:rPr>
                          <w:rFonts w:ascii="Century Gothic" w:hAnsi="Century Gothic"/>
                          <w:sz w:val="20"/>
                        </w:rPr>
                      </w:pPr>
                      <w:r w:rsidRPr="005E2A4E">
                        <w:rPr>
                          <w:rFonts w:ascii="Century Gothic" w:hAnsi="Century Gothic"/>
                          <w:sz w:val="20"/>
                        </w:rPr>
                        <w:t xml:space="preserve">Direcione para o local onde está armazenado o arquivo PST do Outlook. Clique em </w:t>
                      </w:r>
                      <w:r w:rsidRPr="005E2A4E">
                        <w:rPr>
                          <w:rFonts w:ascii="Century Gothic" w:hAnsi="Century Gothic"/>
                          <w:b/>
                          <w:i/>
                          <w:sz w:val="20"/>
                        </w:rPr>
                        <w:t>“OK”.</w:t>
                      </w:r>
                    </w:p>
                    <w:p w14:paraId="3CD4E80F" w14:textId="77777777" w:rsidR="00CD7102" w:rsidRDefault="00CD7102" w:rsidP="00806350"/>
                  </w:txbxContent>
                </v:textbox>
                <w10:wrap type="square" anchorx="page"/>
              </v:shape>
            </w:pict>
          </mc:Fallback>
        </mc:AlternateContent>
      </w:r>
      <w:r w:rsidRPr="0094230B">
        <w:rPr>
          <w:noProof/>
        </w:rPr>
        <w:drawing>
          <wp:inline distT="0" distB="0" distL="0" distR="0" wp14:anchorId="7582B20B" wp14:editId="16865186">
            <wp:extent cx="3152775" cy="205740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52775" cy="2057400"/>
                    </a:xfrm>
                    <a:prstGeom prst="rect">
                      <a:avLst/>
                    </a:prstGeom>
                    <a:noFill/>
                    <a:ln>
                      <a:noFill/>
                    </a:ln>
                  </pic:spPr>
                </pic:pic>
              </a:graphicData>
            </a:graphic>
          </wp:inline>
        </w:drawing>
      </w:r>
    </w:p>
    <w:p w14:paraId="2EDE0DCA" w14:textId="77777777" w:rsidR="00806350" w:rsidRDefault="00806350" w:rsidP="00806350">
      <w:pPr>
        <w:rPr>
          <w:noProof/>
        </w:rPr>
      </w:pPr>
    </w:p>
    <w:p w14:paraId="17C3D1A2" w14:textId="77777777" w:rsidR="00806350" w:rsidRDefault="00806350" w:rsidP="00806350"/>
    <w:p w14:paraId="4E4DDFC2" w14:textId="77777777" w:rsidR="00806350" w:rsidRDefault="00806350" w:rsidP="00806350">
      <w:pPr>
        <w:rPr>
          <w:noProof/>
        </w:rPr>
      </w:pPr>
    </w:p>
    <w:p w14:paraId="1C8E0040" w14:textId="0733D56D" w:rsidR="00806350" w:rsidRDefault="00806350" w:rsidP="00806350">
      <w:pPr>
        <w:rPr>
          <w:noProof/>
        </w:rPr>
      </w:pPr>
      <w:r>
        <w:rPr>
          <w:noProof/>
        </w:rPr>
        <w:lastRenderedPageBreak/>
        <mc:AlternateContent>
          <mc:Choice Requires="wps">
            <w:drawing>
              <wp:anchor distT="45720" distB="45720" distL="114300" distR="114300" simplePos="0" relativeHeight="251658258" behindDoc="0" locked="0" layoutInCell="1" allowOverlap="1" wp14:anchorId="78F3E307" wp14:editId="55FDDDD3">
                <wp:simplePos x="0" y="0"/>
                <wp:positionH relativeFrom="page">
                  <wp:posOffset>4495165</wp:posOffset>
                </wp:positionH>
                <wp:positionV relativeFrom="paragraph">
                  <wp:posOffset>690245</wp:posOffset>
                </wp:positionV>
                <wp:extent cx="2922905" cy="400050"/>
                <wp:effectExtent l="0" t="0" r="0" b="0"/>
                <wp:wrapSquare wrapText="bothSides"/>
                <wp:docPr id="215" name="Caixa de Texto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400050"/>
                        </a:xfrm>
                        <a:prstGeom prst="rect">
                          <a:avLst/>
                        </a:prstGeom>
                        <a:solidFill>
                          <a:srgbClr val="FFFFFF"/>
                        </a:solidFill>
                        <a:ln w="9525">
                          <a:noFill/>
                          <a:miter lim="800000"/>
                          <a:headEnd/>
                          <a:tailEnd/>
                        </a:ln>
                      </wps:spPr>
                      <wps:txbx>
                        <w:txbxContent>
                          <w:p w14:paraId="34524CDF" w14:textId="77777777" w:rsidR="00CD7102" w:rsidRDefault="00CD7102" w:rsidP="00806350">
                            <w:r w:rsidRPr="00D25B51">
                              <w:rPr>
                                <w:rFonts w:ascii="Century Gothic" w:hAnsi="Century Gothic"/>
                                <w:sz w:val="20"/>
                              </w:rPr>
                              <w:t>Se o usuário tiver mais arquivos PST, repita o processo</w:t>
                            </w:r>
                            <w:r>
                              <w:t>.</w:t>
                            </w:r>
                          </w:p>
                          <w:p w14:paraId="545BD336" w14:textId="77777777" w:rsidR="00CD7102" w:rsidRDefault="00CD7102" w:rsidP="008063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3E307" id="Caixa de Texto 215" o:spid="_x0000_s1040" type="#_x0000_t202" style="position:absolute;margin-left:353.95pt;margin-top:54.35pt;width:230.15pt;height:31.5pt;z-index:25165825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" stroked="f">
                <v:textbox>
                  <w:txbxContent>
                    <w:p w14:paraId="34524CDF" w14:textId="77777777" w:rsidR="00CD7102" w:rsidRDefault="00CD7102" w:rsidP="00806350">
                      <w:r w:rsidRPr="00D25B51">
                        <w:rPr>
                          <w:rFonts w:ascii="Century Gothic" w:hAnsi="Century Gothic"/>
                          <w:sz w:val="20"/>
                        </w:rPr>
                        <w:t>Se o usuário tiver mais arquivos PST, repita o processo</w:t>
                      </w:r>
                      <w:r>
                        <w:t>.</w:t>
                      </w:r>
                    </w:p>
                    <w:p w14:paraId="545BD336" w14:textId="77777777" w:rsidR="00CD7102" w:rsidRDefault="00CD7102" w:rsidP="00806350"/>
                  </w:txbxContent>
                </v:textbox>
                <w10:wrap type="square" anchorx="page"/>
              </v:shape>
            </w:pict>
          </mc:Fallback>
        </mc:AlternateContent>
      </w:r>
      <w:r w:rsidRPr="0094230B">
        <w:rPr>
          <w:noProof/>
        </w:rPr>
        <w:drawing>
          <wp:inline distT="0" distB="0" distL="0" distR="0" wp14:anchorId="31F538AC" wp14:editId="2ED22AD3">
            <wp:extent cx="3143250" cy="233362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43250" cy="2333625"/>
                    </a:xfrm>
                    <a:prstGeom prst="rect">
                      <a:avLst/>
                    </a:prstGeom>
                    <a:noFill/>
                    <a:ln>
                      <a:noFill/>
                    </a:ln>
                  </pic:spPr>
                </pic:pic>
              </a:graphicData>
            </a:graphic>
          </wp:inline>
        </w:drawing>
      </w:r>
    </w:p>
    <w:p w14:paraId="0EAC6AE0" w14:textId="77777777" w:rsidR="00806350" w:rsidRDefault="00806350" w:rsidP="00806350">
      <w:pPr>
        <w:rPr>
          <w:noProof/>
        </w:rPr>
      </w:pPr>
    </w:p>
    <w:p w14:paraId="078CBBC4" w14:textId="77777777" w:rsidR="00806350" w:rsidRDefault="00806350" w:rsidP="00806350">
      <w:pPr>
        <w:rPr>
          <w:noProof/>
        </w:rPr>
      </w:pPr>
    </w:p>
    <w:p w14:paraId="3D0BFE02" w14:textId="471E63AE" w:rsidR="00806350" w:rsidRDefault="00806350" w:rsidP="00806350">
      <w:r>
        <w:rPr>
          <w:noProof/>
        </w:rPr>
        <mc:AlternateContent>
          <mc:Choice Requires="wps">
            <w:drawing>
              <wp:anchor distT="45720" distB="45720" distL="114300" distR="114300" simplePos="0" relativeHeight="251658259" behindDoc="0" locked="0" layoutInCell="1" allowOverlap="1" wp14:anchorId="3F598DA3" wp14:editId="1D75B145">
                <wp:simplePos x="0" y="0"/>
                <wp:positionH relativeFrom="page">
                  <wp:posOffset>3155315</wp:posOffset>
                </wp:positionH>
                <wp:positionV relativeFrom="paragraph">
                  <wp:posOffset>525780</wp:posOffset>
                </wp:positionV>
                <wp:extent cx="3243580" cy="714375"/>
                <wp:effectExtent l="0" t="0" r="0" b="9525"/>
                <wp:wrapSquare wrapText="bothSides"/>
                <wp:docPr id="218" name="Caixa de Texto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580" cy="714375"/>
                        </a:xfrm>
                        <a:prstGeom prst="rect">
                          <a:avLst/>
                        </a:prstGeom>
                        <a:solidFill>
                          <a:srgbClr val="FFFFFF"/>
                        </a:solidFill>
                        <a:ln w="9525">
                          <a:noFill/>
                          <a:miter lim="800000"/>
                          <a:headEnd/>
                          <a:tailEnd/>
                        </a:ln>
                      </wps:spPr>
                      <wps:txbx>
                        <w:txbxContent>
                          <w:p w14:paraId="058FC1F1" w14:textId="77777777" w:rsidR="00CD7102" w:rsidRPr="00D25B51" w:rsidRDefault="00CD7102" w:rsidP="00806350">
                            <w:pPr>
                              <w:rPr>
                                <w:rFonts w:ascii="Century Gothic" w:hAnsi="Century Gothic"/>
                                <w:sz w:val="20"/>
                              </w:rPr>
                            </w:pPr>
                            <w:r w:rsidRPr="00D25B51">
                              <w:rPr>
                                <w:rFonts w:ascii="Century Gothic" w:hAnsi="Century Gothic"/>
                                <w:sz w:val="20"/>
                              </w:rPr>
                              <w:t>As pastas com os e-mails aparecerão logo abaixo da principal.</w:t>
                            </w:r>
                          </w:p>
                          <w:p w14:paraId="770FEAF4" w14:textId="77777777" w:rsidR="00CD7102" w:rsidRPr="00D25B51" w:rsidRDefault="00CD7102" w:rsidP="00806350">
                            <w:pPr>
                              <w:rPr>
                                <w:rFonts w:ascii="Century Gothic" w:hAnsi="Century Gothic"/>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98DA3" id="Caixa de Texto 218" o:spid="_x0000_s1041" type="#_x0000_t202" style="position:absolute;margin-left:248.45pt;margin-top:41.4pt;width:255.4pt;height:56.25pt;z-index:25165825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" stroked="f">
                <v:textbox>
                  <w:txbxContent>
                    <w:p w14:paraId="058FC1F1" w14:textId="77777777" w:rsidR="00CD7102" w:rsidRPr="00D25B51" w:rsidRDefault="00CD7102" w:rsidP="00806350">
                      <w:pPr>
                        <w:rPr>
                          <w:rFonts w:ascii="Century Gothic" w:hAnsi="Century Gothic"/>
                          <w:sz w:val="20"/>
                        </w:rPr>
                      </w:pPr>
                      <w:r w:rsidRPr="00D25B51">
                        <w:rPr>
                          <w:rFonts w:ascii="Century Gothic" w:hAnsi="Century Gothic"/>
                          <w:sz w:val="20"/>
                        </w:rPr>
                        <w:t>As pastas com os e-mails aparecerão logo abaixo da principal.</w:t>
                      </w:r>
                    </w:p>
                    <w:p w14:paraId="770FEAF4" w14:textId="77777777" w:rsidR="00CD7102" w:rsidRPr="00D25B51" w:rsidRDefault="00CD7102" w:rsidP="00806350">
                      <w:pPr>
                        <w:rPr>
                          <w:rFonts w:ascii="Century Gothic" w:hAnsi="Century Gothic"/>
                          <w:sz w:val="20"/>
                        </w:rPr>
                      </w:pPr>
                    </w:p>
                  </w:txbxContent>
                </v:textbox>
                <w10:wrap type="square" anchorx="page"/>
              </v:shape>
            </w:pict>
          </mc:Fallback>
        </mc:AlternateContent>
      </w:r>
      <w:r w:rsidRPr="0094230B">
        <w:rPr>
          <w:noProof/>
        </w:rPr>
        <w:drawing>
          <wp:inline distT="0" distB="0" distL="0" distR="0" wp14:anchorId="278BEEE2" wp14:editId="5BC9CAAB">
            <wp:extent cx="1333500" cy="16764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33500" cy="1676400"/>
                    </a:xfrm>
                    <a:prstGeom prst="rect">
                      <a:avLst/>
                    </a:prstGeom>
                    <a:noFill/>
                    <a:ln>
                      <a:noFill/>
                    </a:ln>
                  </pic:spPr>
                </pic:pic>
              </a:graphicData>
            </a:graphic>
          </wp:inline>
        </w:drawing>
      </w:r>
    </w:p>
    <w:p w14:paraId="101C6839" w14:textId="77777777" w:rsidR="00806350" w:rsidRPr="005A75FB" w:rsidRDefault="00806350" w:rsidP="00806350">
      <w:pPr>
        <w:rPr>
          <w:rFonts w:ascii="Century Gothic" w:hAnsi="Century Gothic" w:cs="Arial"/>
          <w:b/>
          <w:w w:val="90"/>
          <w:sz w:val="20"/>
        </w:rPr>
      </w:pPr>
    </w:p>
    <w:p w14:paraId="2024D270" w14:textId="77777777" w:rsidR="00806350" w:rsidRDefault="00806350" w:rsidP="00C60DAC">
      <w:pPr>
        <w:suppressAutoHyphens/>
        <w:ind w:left="360"/>
        <w:rPr>
          <w:rFonts w:ascii="Century Gothic" w:hAnsi="Century Gothic"/>
          <w:w w:val="90"/>
          <w:sz w:val="20"/>
        </w:rPr>
      </w:pPr>
    </w:p>
    <w:p w14:paraId="6EED6D62" w14:textId="77777777" w:rsidR="00806350" w:rsidRDefault="00806350" w:rsidP="00C60DAC">
      <w:pPr>
        <w:suppressAutoHyphens/>
        <w:ind w:left="360"/>
        <w:rPr>
          <w:rFonts w:ascii="Century Gothic" w:hAnsi="Century Gothic"/>
          <w:w w:val="90"/>
          <w:sz w:val="20"/>
        </w:rPr>
      </w:pPr>
    </w:p>
    <w:p w14:paraId="4542F6B8" w14:textId="77777777" w:rsidR="00806350" w:rsidRDefault="00806350" w:rsidP="00C60DAC">
      <w:pPr>
        <w:suppressAutoHyphens/>
        <w:ind w:left="360"/>
        <w:rPr>
          <w:rFonts w:ascii="Century Gothic" w:hAnsi="Century Gothic"/>
          <w:w w:val="90"/>
          <w:sz w:val="20"/>
        </w:rPr>
      </w:pPr>
    </w:p>
    <w:p w14:paraId="52911E72" w14:textId="77777777" w:rsidR="00806350" w:rsidRDefault="00806350" w:rsidP="00C60DAC">
      <w:pPr>
        <w:suppressAutoHyphens/>
        <w:ind w:left="360"/>
        <w:rPr>
          <w:rFonts w:ascii="Century Gothic" w:hAnsi="Century Gothic"/>
          <w:w w:val="90"/>
          <w:sz w:val="20"/>
        </w:rPr>
      </w:pPr>
    </w:p>
    <w:p w14:paraId="411C3E0D" w14:textId="77777777" w:rsidR="00806350" w:rsidRDefault="00806350" w:rsidP="00C60DAC">
      <w:pPr>
        <w:suppressAutoHyphens/>
        <w:ind w:left="360"/>
        <w:rPr>
          <w:rFonts w:ascii="Century Gothic" w:hAnsi="Century Gothic"/>
          <w:w w:val="90"/>
          <w:sz w:val="20"/>
        </w:rPr>
      </w:pPr>
    </w:p>
    <w:p w14:paraId="5BD45A75" w14:textId="77777777" w:rsidR="00806350" w:rsidRDefault="00806350" w:rsidP="00C60DAC">
      <w:pPr>
        <w:suppressAutoHyphens/>
        <w:ind w:left="360"/>
        <w:rPr>
          <w:rFonts w:ascii="Century Gothic" w:hAnsi="Century Gothic"/>
          <w:w w:val="90"/>
          <w:sz w:val="20"/>
        </w:rPr>
      </w:pPr>
    </w:p>
    <w:p w14:paraId="01D5D7DD" w14:textId="5C30D7F7" w:rsidR="00806350" w:rsidRDefault="00806350" w:rsidP="00C60DAC">
      <w:pPr>
        <w:suppressAutoHyphens/>
        <w:ind w:left="360"/>
        <w:rPr>
          <w:rFonts w:ascii="Century Gothic" w:hAnsi="Century Gothic"/>
          <w:w w:val="90"/>
          <w:sz w:val="20"/>
        </w:rPr>
      </w:pPr>
    </w:p>
    <w:p w14:paraId="58DA1903" w14:textId="41FE72B7" w:rsidR="000A376F" w:rsidRDefault="000A376F" w:rsidP="00C60DAC">
      <w:pPr>
        <w:suppressAutoHyphens/>
        <w:ind w:left="360"/>
        <w:rPr>
          <w:rFonts w:ascii="Century Gothic" w:hAnsi="Century Gothic"/>
          <w:w w:val="90"/>
          <w:sz w:val="20"/>
        </w:rPr>
      </w:pPr>
    </w:p>
    <w:p w14:paraId="59839C2A" w14:textId="290ACE40" w:rsidR="000A376F" w:rsidRDefault="000A376F" w:rsidP="00C60DAC">
      <w:pPr>
        <w:suppressAutoHyphens/>
        <w:ind w:left="360"/>
        <w:rPr>
          <w:rFonts w:ascii="Century Gothic" w:hAnsi="Century Gothic"/>
          <w:w w:val="90"/>
          <w:sz w:val="20"/>
        </w:rPr>
      </w:pPr>
    </w:p>
    <w:p w14:paraId="1E9742AC" w14:textId="77777777" w:rsidR="000A376F" w:rsidRDefault="000A376F" w:rsidP="00C60DAC">
      <w:pPr>
        <w:suppressAutoHyphens/>
        <w:ind w:left="360"/>
        <w:rPr>
          <w:rFonts w:ascii="Century Gothic" w:hAnsi="Century Gothic"/>
          <w:w w:val="90"/>
          <w:sz w:val="20"/>
        </w:rPr>
      </w:pPr>
    </w:p>
    <w:p w14:paraId="013C491B" w14:textId="77777777" w:rsidR="00806350" w:rsidRDefault="00806350" w:rsidP="00C60DAC">
      <w:pPr>
        <w:suppressAutoHyphens/>
        <w:ind w:left="360"/>
        <w:rPr>
          <w:rFonts w:ascii="Century Gothic" w:hAnsi="Century Gothic"/>
          <w:w w:val="90"/>
          <w:sz w:val="20"/>
        </w:rPr>
      </w:pPr>
    </w:p>
    <w:p w14:paraId="5C3D0BAB" w14:textId="77777777" w:rsidR="00806350" w:rsidRDefault="00806350" w:rsidP="00C60DAC">
      <w:pPr>
        <w:suppressAutoHyphens/>
        <w:ind w:left="360"/>
        <w:rPr>
          <w:rFonts w:ascii="Century Gothic" w:hAnsi="Century Gothic"/>
          <w:w w:val="90"/>
          <w:sz w:val="20"/>
        </w:rPr>
      </w:pPr>
    </w:p>
    <w:p w14:paraId="5FC4E8C8" w14:textId="77777777" w:rsidR="00806350" w:rsidRDefault="00806350" w:rsidP="00C60DAC">
      <w:pPr>
        <w:suppressAutoHyphens/>
        <w:ind w:left="360"/>
        <w:rPr>
          <w:rFonts w:ascii="Century Gothic" w:hAnsi="Century Gothic"/>
          <w:w w:val="90"/>
          <w:sz w:val="20"/>
        </w:rPr>
      </w:pPr>
    </w:p>
    <w:p w14:paraId="7EC79FC7" w14:textId="77777777" w:rsidR="00806350" w:rsidRDefault="00806350" w:rsidP="00C60DAC">
      <w:pPr>
        <w:suppressAutoHyphens/>
        <w:ind w:left="360"/>
        <w:rPr>
          <w:rFonts w:ascii="Century Gothic" w:hAnsi="Century Gothic"/>
          <w:w w:val="90"/>
          <w:sz w:val="20"/>
        </w:rPr>
      </w:pPr>
    </w:p>
    <w:p w14:paraId="60F61B16" w14:textId="5C40A51C" w:rsidR="00806350" w:rsidRDefault="00806350" w:rsidP="00C60DAC">
      <w:pPr>
        <w:suppressAutoHyphens/>
        <w:ind w:left="360"/>
        <w:rPr>
          <w:rFonts w:ascii="Century Gothic" w:hAnsi="Century Gothic"/>
          <w:w w:val="90"/>
          <w:sz w:val="20"/>
        </w:rPr>
      </w:pPr>
    </w:p>
    <w:p w14:paraId="370B15D0" w14:textId="5DC6A475" w:rsidR="00387FCF" w:rsidRDefault="00387FCF" w:rsidP="00C60DAC">
      <w:pPr>
        <w:suppressAutoHyphens/>
        <w:ind w:left="360"/>
        <w:rPr>
          <w:rFonts w:ascii="Century Gothic" w:hAnsi="Century Gothic"/>
          <w:w w:val="90"/>
          <w:sz w:val="20"/>
        </w:rPr>
      </w:pPr>
    </w:p>
    <w:p w14:paraId="289FF6A5" w14:textId="1262A04D" w:rsidR="003E2104" w:rsidRDefault="003E2104" w:rsidP="00C60DAC">
      <w:pPr>
        <w:suppressAutoHyphens/>
        <w:ind w:left="360"/>
        <w:rPr>
          <w:rFonts w:ascii="Century Gothic" w:hAnsi="Century Gothic"/>
          <w:w w:val="90"/>
          <w:sz w:val="20"/>
        </w:rPr>
      </w:pPr>
    </w:p>
    <w:p w14:paraId="6CAC6E3B" w14:textId="77777777" w:rsidR="003E2104" w:rsidRDefault="003E2104" w:rsidP="00C60DAC">
      <w:pPr>
        <w:suppressAutoHyphens/>
        <w:ind w:left="360"/>
        <w:rPr>
          <w:rFonts w:ascii="Century Gothic" w:hAnsi="Century Gothic"/>
          <w:w w:val="90"/>
          <w:sz w:val="20"/>
        </w:rPr>
      </w:pPr>
    </w:p>
    <w:p w14:paraId="703337C6" w14:textId="33BBC44D" w:rsidR="00387FCF" w:rsidRDefault="00387FCF" w:rsidP="00387FCF">
      <w:pPr>
        <w:ind w:firstLine="426"/>
        <w:jc w:val="center"/>
        <w:rPr>
          <w:rFonts w:ascii="Century Gothic" w:hAnsi="Century Gothic"/>
          <w:b/>
          <w:w w:val="90"/>
          <w:sz w:val="20"/>
          <w:szCs w:val="20"/>
        </w:rPr>
      </w:pPr>
      <w:r w:rsidRPr="00651FE7">
        <w:rPr>
          <w:rFonts w:ascii="Century Gothic" w:hAnsi="Century Gothic"/>
          <w:b/>
          <w:w w:val="90"/>
          <w:sz w:val="20"/>
          <w:szCs w:val="20"/>
        </w:rPr>
        <w:lastRenderedPageBreak/>
        <w:t xml:space="preserve">ANEXO </w:t>
      </w:r>
      <w:r w:rsidR="008A3BCD">
        <w:rPr>
          <w:rFonts w:ascii="Century Gothic" w:hAnsi="Century Gothic"/>
          <w:b/>
          <w:w w:val="90"/>
          <w:sz w:val="20"/>
          <w:szCs w:val="20"/>
        </w:rPr>
        <w:t>14</w:t>
      </w:r>
    </w:p>
    <w:p w14:paraId="45667FC2" w14:textId="77777777" w:rsidR="000A376F" w:rsidRPr="00651FE7" w:rsidRDefault="000A376F" w:rsidP="00387FCF">
      <w:pPr>
        <w:ind w:firstLine="426"/>
        <w:jc w:val="center"/>
        <w:rPr>
          <w:rFonts w:ascii="Century Gothic" w:hAnsi="Century Gothic"/>
          <w:b/>
          <w:w w:val="90"/>
          <w:sz w:val="20"/>
          <w:szCs w:val="20"/>
        </w:rPr>
      </w:pPr>
    </w:p>
    <w:p w14:paraId="1388550B" w14:textId="77777777" w:rsidR="00387FCF" w:rsidRDefault="00387FCF" w:rsidP="7E5117C2">
      <w:pPr>
        <w:suppressAutoHyphens/>
        <w:ind w:left="360"/>
        <w:rPr>
          <w:rFonts w:ascii="Century Gothic" w:hAnsi="Century Gothic"/>
          <w:sz w:val="20"/>
          <w:szCs w:val="20"/>
        </w:rPr>
      </w:pPr>
    </w:p>
    <w:p w14:paraId="11DC52EE" w14:textId="258372B0" w:rsidR="7E5117C2" w:rsidRDefault="7E5117C2" w:rsidP="7E5117C2">
      <w:pPr>
        <w:ind w:left="360"/>
        <w:rPr>
          <w:rFonts w:ascii="Century Gothic" w:hAnsi="Century Gothic"/>
          <w:sz w:val="20"/>
          <w:szCs w:val="20"/>
        </w:rPr>
      </w:pPr>
    </w:p>
    <w:p w14:paraId="7148D0B8" w14:textId="13E4187B" w:rsidR="7E5117C2" w:rsidRDefault="7E5117C2" w:rsidP="7E5117C2">
      <w:pPr>
        <w:jc w:val="both"/>
        <w:rPr>
          <w:rFonts w:ascii="Century Gothic" w:hAnsi="Century Gothic"/>
          <w:b/>
          <w:bCs/>
          <w:sz w:val="20"/>
          <w:szCs w:val="20"/>
        </w:rPr>
      </w:pPr>
      <w:r w:rsidRPr="7E5117C2">
        <w:rPr>
          <w:rFonts w:ascii="Century Gothic" w:hAnsi="Century Gothic"/>
          <w:b/>
          <w:bCs/>
          <w:sz w:val="20"/>
          <w:szCs w:val="20"/>
        </w:rPr>
        <w:t>Modelo de Proposta Detalhada para a Licitante detentora da melhor oferta, conforme previsão contida no subitem 8.2, do item V deste edital.</w:t>
      </w:r>
    </w:p>
    <w:p w14:paraId="59E51C57" w14:textId="1DCF74EF" w:rsidR="7E5117C2" w:rsidRDefault="7E5117C2" w:rsidP="7E5117C2">
      <w:pPr>
        <w:ind w:left="360"/>
        <w:rPr>
          <w:rFonts w:ascii="Century Gothic" w:hAnsi="Century Gothic"/>
          <w:b/>
          <w:bCs/>
          <w:sz w:val="20"/>
          <w:szCs w:val="20"/>
        </w:rPr>
      </w:pPr>
    </w:p>
    <w:p w14:paraId="3A2FE21F" w14:textId="77777777" w:rsidR="00E0765D" w:rsidRPr="002F494C" w:rsidRDefault="00E0765D" w:rsidP="00E0765D">
      <w:pPr>
        <w:widowControl w:val="0"/>
        <w:suppressAutoHyphens/>
        <w:jc w:val="both"/>
        <w:rPr>
          <w:rFonts w:ascii="Century Gothic" w:hAnsi="Century Gothic"/>
          <w:w w:val="90"/>
          <w:sz w:val="20"/>
        </w:rPr>
      </w:pPr>
    </w:p>
    <w:p w14:paraId="5A028EE9" w14:textId="77777777" w:rsidR="00E0765D" w:rsidRPr="002F494C" w:rsidRDefault="00E0765D" w:rsidP="00E0765D">
      <w:pPr>
        <w:widowControl w:val="0"/>
        <w:suppressAutoHyphens/>
        <w:jc w:val="both"/>
        <w:rPr>
          <w:rFonts w:ascii="Century Gothic" w:hAnsi="Century Gothic"/>
          <w:w w:val="90"/>
          <w:sz w:val="20"/>
        </w:rPr>
      </w:pPr>
      <w:r w:rsidRPr="002F494C">
        <w:rPr>
          <w:rFonts w:ascii="Century Gothic" w:hAnsi="Century Gothic"/>
          <w:w w:val="90"/>
          <w:sz w:val="20"/>
        </w:rPr>
        <w:t>Ao</w:t>
      </w:r>
    </w:p>
    <w:p w14:paraId="2F315DB5" w14:textId="77777777" w:rsidR="00E0765D" w:rsidRPr="002F494C" w:rsidRDefault="00E0765D" w:rsidP="00E0765D">
      <w:pPr>
        <w:widowControl w:val="0"/>
        <w:suppressAutoHyphens/>
        <w:jc w:val="both"/>
        <w:rPr>
          <w:rFonts w:ascii="Century Gothic" w:hAnsi="Century Gothic"/>
          <w:b/>
          <w:w w:val="90"/>
          <w:sz w:val="20"/>
        </w:rPr>
      </w:pPr>
      <w:r w:rsidRPr="002F494C">
        <w:rPr>
          <w:rFonts w:ascii="Century Gothic" w:hAnsi="Century Gothic"/>
          <w:b/>
          <w:w w:val="90"/>
          <w:sz w:val="20"/>
        </w:rPr>
        <w:t>MINISTÉRIO PÚBLICO DO ESTADO DE SÃO PAULO</w:t>
      </w:r>
    </w:p>
    <w:p w14:paraId="13E4B329" w14:textId="77777777" w:rsidR="00E0765D" w:rsidRPr="002F494C" w:rsidRDefault="00E0765D" w:rsidP="00E0765D">
      <w:pPr>
        <w:widowControl w:val="0"/>
        <w:suppressAutoHyphens/>
        <w:jc w:val="both"/>
        <w:rPr>
          <w:rFonts w:ascii="Century Gothic" w:hAnsi="Century Gothic"/>
          <w:w w:val="90"/>
          <w:sz w:val="20"/>
        </w:rPr>
      </w:pPr>
      <w:r w:rsidRPr="002F494C">
        <w:rPr>
          <w:rFonts w:ascii="Century Gothic" w:hAnsi="Century Gothic"/>
          <w:w w:val="90"/>
          <w:sz w:val="20"/>
        </w:rPr>
        <w:t>Rua Riachuelo, nº 115</w:t>
      </w:r>
    </w:p>
    <w:p w14:paraId="47B9ED88" w14:textId="77777777" w:rsidR="00E0765D" w:rsidRPr="002F494C" w:rsidRDefault="00E0765D" w:rsidP="00E0765D">
      <w:pPr>
        <w:widowControl w:val="0"/>
        <w:suppressAutoHyphens/>
        <w:jc w:val="both"/>
        <w:rPr>
          <w:rFonts w:ascii="Century Gothic" w:hAnsi="Century Gothic"/>
          <w:w w:val="90"/>
          <w:sz w:val="20"/>
        </w:rPr>
      </w:pPr>
      <w:r w:rsidRPr="002F494C">
        <w:rPr>
          <w:rFonts w:ascii="Century Gothic" w:hAnsi="Century Gothic"/>
          <w:w w:val="90"/>
          <w:sz w:val="20"/>
          <w:u w:val="single"/>
        </w:rPr>
        <w:t>São Paulo</w:t>
      </w:r>
      <w:r w:rsidRPr="002F494C">
        <w:rPr>
          <w:rFonts w:ascii="Century Gothic" w:hAnsi="Century Gothic"/>
          <w:w w:val="90"/>
          <w:sz w:val="20"/>
        </w:rPr>
        <w:t xml:space="preserve"> - SP</w:t>
      </w:r>
    </w:p>
    <w:p w14:paraId="42DA58BE" w14:textId="77777777" w:rsidR="00E0765D" w:rsidRPr="002F494C" w:rsidRDefault="00E0765D" w:rsidP="00E0765D">
      <w:pPr>
        <w:widowControl w:val="0"/>
        <w:suppressAutoHyphens/>
        <w:jc w:val="both"/>
        <w:rPr>
          <w:rFonts w:ascii="Century Gothic" w:hAnsi="Century Gothic"/>
          <w:b/>
          <w:w w:val="90"/>
          <w:sz w:val="20"/>
        </w:rPr>
      </w:pPr>
    </w:p>
    <w:p w14:paraId="4D8B3ECC" w14:textId="65F8BDDC" w:rsidR="00E0765D" w:rsidRPr="002F494C" w:rsidRDefault="00E0765D" w:rsidP="00E0765D">
      <w:pPr>
        <w:pStyle w:val="Ttulo2"/>
        <w:keepNext w:val="0"/>
        <w:widowControl w:val="0"/>
        <w:suppressAutoHyphens/>
        <w:rPr>
          <w:rFonts w:ascii="Century Gothic" w:hAnsi="Century Gothic"/>
          <w:w w:val="90"/>
          <w:sz w:val="20"/>
        </w:rPr>
      </w:pPr>
      <w:r w:rsidRPr="002F494C">
        <w:rPr>
          <w:rFonts w:ascii="Century Gothic" w:hAnsi="Century Gothic"/>
          <w:w w:val="90"/>
          <w:sz w:val="20"/>
        </w:rPr>
        <w:t xml:space="preserve">PREGÃO Nº </w:t>
      </w:r>
      <w:r w:rsidR="003E2104">
        <w:rPr>
          <w:rFonts w:ascii="Century Gothic" w:hAnsi="Century Gothic"/>
          <w:w w:val="90"/>
          <w:sz w:val="20"/>
          <w:lang w:val="pt-BR"/>
        </w:rPr>
        <w:t>028</w:t>
      </w:r>
      <w:r w:rsidRPr="002F494C">
        <w:rPr>
          <w:rFonts w:ascii="Century Gothic" w:hAnsi="Century Gothic"/>
          <w:w w:val="90"/>
          <w:sz w:val="20"/>
        </w:rPr>
        <w:t>/201</w:t>
      </w:r>
      <w:r>
        <w:rPr>
          <w:rFonts w:ascii="Century Gothic" w:hAnsi="Century Gothic"/>
          <w:w w:val="90"/>
          <w:sz w:val="20"/>
          <w:lang w:val="pt-BR"/>
        </w:rPr>
        <w:t>9</w:t>
      </w:r>
    </w:p>
    <w:p w14:paraId="71F506C7" w14:textId="16521E43" w:rsidR="00E0765D" w:rsidRPr="001457F2" w:rsidRDefault="00E0765D" w:rsidP="00E0765D">
      <w:pPr>
        <w:pStyle w:val="Corpodetexto"/>
        <w:widowControl w:val="0"/>
        <w:tabs>
          <w:tab w:val="left" w:pos="1701"/>
        </w:tabs>
        <w:suppressAutoHyphens/>
        <w:rPr>
          <w:rFonts w:ascii="Century Gothic" w:hAnsi="Century Gothic"/>
          <w:b/>
          <w:w w:val="90"/>
          <w:sz w:val="20"/>
          <w:lang w:val="pt-BR"/>
        </w:rPr>
      </w:pPr>
      <w:r w:rsidRPr="002F494C">
        <w:rPr>
          <w:rFonts w:ascii="Century Gothic" w:hAnsi="Century Gothic"/>
          <w:b/>
          <w:w w:val="90"/>
          <w:sz w:val="20"/>
        </w:rPr>
        <w:t xml:space="preserve">PROCESSO Nº </w:t>
      </w:r>
      <w:r w:rsidR="003E2104">
        <w:rPr>
          <w:rFonts w:ascii="Century Gothic" w:hAnsi="Century Gothic"/>
          <w:b/>
          <w:w w:val="90"/>
          <w:sz w:val="20"/>
          <w:lang w:val="pt-BR"/>
        </w:rPr>
        <w:t>02</w:t>
      </w:r>
      <w:r w:rsidR="008C4259">
        <w:rPr>
          <w:rFonts w:ascii="Century Gothic" w:hAnsi="Century Gothic"/>
          <w:b/>
          <w:w w:val="90"/>
          <w:sz w:val="20"/>
          <w:lang w:val="pt-BR"/>
        </w:rPr>
        <w:t>7</w:t>
      </w:r>
      <w:r w:rsidRPr="002F494C">
        <w:rPr>
          <w:rFonts w:ascii="Century Gothic" w:hAnsi="Century Gothic"/>
          <w:b/>
          <w:w w:val="90"/>
          <w:sz w:val="20"/>
        </w:rPr>
        <w:t>/1</w:t>
      </w:r>
      <w:r>
        <w:rPr>
          <w:rFonts w:ascii="Century Gothic" w:hAnsi="Century Gothic"/>
          <w:b/>
          <w:w w:val="90"/>
          <w:sz w:val="20"/>
          <w:lang w:val="pt-BR"/>
        </w:rPr>
        <w:t>9 FED</w:t>
      </w:r>
    </w:p>
    <w:p w14:paraId="6011E4FF" w14:textId="77777777" w:rsidR="00E0765D" w:rsidRPr="002F494C" w:rsidRDefault="00E0765D" w:rsidP="00E0765D">
      <w:pPr>
        <w:pStyle w:val="Corpodetexto"/>
        <w:widowControl w:val="0"/>
        <w:tabs>
          <w:tab w:val="left" w:pos="1701"/>
        </w:tabs>
        <w:suppressAutoHyphens/>
        <w:rPr>
          <w:rFonts w:ascii="Century Gothic" w:hAnsi="Century Gothic"/>
          <w:b/>
          <w:w w:val="90"/>
          <w:sz w:val="20"/>
        </w:rPr>
      </w:pPr>
    </w:p>
    <w:p w14:paraId="298AE946" w14:textId="77777777" w:rsidR="00E0765D" w:rsidRPr="002F494C" w:rsidRDefault="00E0765D" w:rsidP="00E0765D">
      <w:pPr>
        <w:pStyle w:val="Corpodetexto"/>
        <w:widowControl w:val="0"/>
        <w:tabs>
          <w:tab w:val="left" w:pos="1701"/>
        </w:tabs>
        <w:suppressAutoHyphens/>
        <w:rPr>
          <w:rFonts w:ascii="Century Gothic" w:hAnsi="Century Gothic"/>
          <w:w w:val="90"/>
          <w:sz w:val="20"/>
        </w:rPr>
      </w:pPr>
      <w:r w:rsidRPr="002F494C">
        <w:rPr>
          <w:rFonts w:ascii="Century Gothic" w:hAnsi="Century Gothic"/>
          <w:w w:val="90"/>
          <w:sz w:val="20"/>
        </w:rPr>
        <w:t>OBJETO: Aquisição de equipamentos de informática, destinados a atender às necessidades dessa Instituição.</w:t>
      </w:r>
    </w:p>
    <w:p w14:paraId="5123E5B7" w14:textId="77777777" w:rsidR="00E0765D" w:rsidRPr="002F494C" w:rsidRDefault="00E0765D" w:rsidP="00E0765D">
      <w:pPr>
        <w:pStyle w:val="BodyText23"/>
        <w:tabs>
          <w:tab w:val="left" w:pos="851"/>
        </w:tabs>
        <w:suppressAutoHyphens/>
        <w:spacing w:line="240" w:lineRule="auto"/>
        <w:rPr>
          <w:rFonts w:ascii="Century Gothic" w:hAnsi="Century Gothic"/>
          <w:w w:val="90"/>
        </w:rPr>
      </w:pPr>
    </w:p>
    <w:p w14:paraId="69307BAA" w14:textId="77777777" w:rsidR="00E0765D" w:rsidRPr="002F494C" w:rsidRDefault="00E0765D" w:rsidP="00E0765D">
      <w:pPr>
        <w:suppressAutoHyphens/>
        <w:jc w:val="both"/>
        <w:rPr>
          <w:rFonts w:ascii="Century Gothic" w:hAnsi="Century Gothic"/>
          <w:w w:val="90"/>
          <w:sz w:val="20"/>
        </w:rPr>
      </w:pPr>
      <w:r w:rsidRPr="002F494C">
        <w:rPr>
          <w:rFonts w:ascii="Century Gothic" w:hAnsi="Century Gothic"/>
          <w:w w:val="90"/>
          <w:sz w:val="20"/>
        </w:rPr>
        <w:t>Prezados Senhores:</w:t>
      </w:r>
    </w:p>
    <w:p w14:paraId="04050EF7" w14:textId="77777777" w:rsidR="00E0765D" w:rsidRPr="002F494C" w:rsidRDefault="00E0765D" w:rsidP="00E0765D">
      <w:pPr>
        <w:suppressAutoHyphens/>
        <w:jc w:val="both"/>
        <w:rPr>
          <w:rFonts w:ascii="Century Gothic" w:hAnsi="Century Gothic"/>
          <w:w w:val="90"/>
          <w:sz w:val="20"/>
        </w:rPr>
      </w:pPr>
    </w:p>
    <w:p w14:paraId="511BC3EA" w14:textId="77777777" w:rsidR="00E0765D" w:rsidRPr="002F494C" w:rsidRDefault="00E0765D" w:rsidP="00E0765D">
      <w:pPr>
        <w:suppressAutoHyphens/>
        <w:ind w:firstLine="540"/>
        <w:jc w:val="both"/>
        <w:rPr>
          <w:rFonts w:ascii="Century Gothic" w:hAnsi="Century Gothic"/>
          <w:w w:val="90"/>
          <w:sz w:val="20"/>
        </w:rPr>
      </w:pPr>
      <w:r w:rsidRPr="002F494C">
        <w:rPr>
          <w:rFonts w:ascii="Century Gothic" w:hAnsi="Century Gothic"/>
          <w:w w:val="90"/>
          <w:sz w:val="20"/>
        </w:rPr>
        <w:t>Após analisarmos, minuciosamente, toda a documentação constante da licitação supracitada e de seus anexos e tomarmos conhecimento das suas condições, propomos entregar, sob nossa integral responsabilidade, nas condições e prazos constantes do Edital, conforme abaixo descrito:</w:t>
      </w:r>
    </w:p>
    <w:p w14:paraId="3137CBF7" w14:textId="77777777" w:rsidR="00E0765D" w:rsidRPr="002F494C" w:rsidRDefault="00E0765D" w:rsidP="00E0765D">
      <w:pPr>
        <w:suppressAutoHyphens/>
        <w:ind w:firstLine="1701"/>
        <w:jc w:val="both"/>
        <w:rPr>
          <w:rFonts w:ascii="Century Gothic" w:hAnsi="Century Gothic"/>
          <w:w w:val="90"/>
          <w:sz w:val="20"/>
        </w:rPr>
      </w:pPr>
    </w:p>
    <w:tbl>
      <w:tblPr>
        <w:tblW w:w="9165"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93"/>
        <w:gridCol w:w="5479"/>
        <w:gridCol w:w="2693"/>
      </w:tblGrid>
      <w:tr w:rsidR="00E0765D" w:rsidRPr="001457F2" w14:paraId="3C4972AC" w14:textId="77777777" w:rsidTr="2CFE8F1C">
        <w:trPr>
          <w:trHeight w:val="477"/>
        </w:trPr>
        <w:tc>
          <w:tcPr>
            <w:tcW w:w="993" w:type="dxa"/>
            <w:tcBorders>
              <w:top w:val="double" w:sz="4" w:space="0" w:color="auto"/>
              <w:left w:val="double" w:sz="4" w:space="0" w:color="auto"/>
              <w:bottom w:val="double" w:sz="4" w:space="0" w:color="auto"/>
              <w:right w:val="single" w:sz="4" w:space="0" w:color="auto"/>
            </w:tcBorders>
            <w:vAlign w:val="center"/>
          </w:tcPr>
          <w:p w14:paraId="4498820C" w14:textId="77777777" w:rsidR="00E0765D" w:rsidRPr="001457F2" w:rsidRDefault="00E0765D" w:rsidP="00B8041A">
            <w:pPr>
              <w:suppressAutoHyphens/>
              <w:jc w:val="center"/>
              <w:rPr>
                <w:rFonts w:ascii="Century Gothic" w:hAnsi="Century Gothic"/>
                <w:b/>
                <w:w w:val="90"/>
                <w:sz w:val="18"/>
                <w:szCs w:val="18"/>
              </w:rPr>
            </w:pPr>
            <w:r w:rsidRPr="001457F2">
              <w:rPr>
                <w:rFonts w:ascii="Century Gothic" w:hAnsi="Century Gothic"/>
                <w:b/>
                <w:w w:val="90"/>
                <w:sz w:val="18"/>
                <w:szCs w:val="18"/>
              </w:rPr>
              <w:t>ITEM</w:t>
            </w:r>
          </w:p>
        </w:tc>
        <w:tc>
          <w:tcPr>
            <w:tcW w:w="5479" w:type="dxa"/>
            <w:tcBorders>
              <w:top w:val="double" w:sz="4" w:space="0" w:color="auto"/>
              <w:left w:val="single" w:sz="4" w:space="0" w:color="auto"/>
              <w:bottom w:val="double" w:sz="4" w:space="0" w:color="auto"/>
              <w:right w:val="single" w:sz="4" w:space="0" w:color="auto"/>
            </w:tcBorders>
            <w:vAlign w:val="center"/>
          </w:tcPr>
          <w:p w14:paraId="29C1CC7E" w14:textId="77777777" w:rsidR="00E0765D" w:rsidRPr="001457F2" w:rsidRDefault="00E0765D" w:rsidP="00B8041A">
            <w:pPr>
              <w:suppressAutoHyphens/>
              <w:jc w:val="center"/>
              <w:rPr>
                <w:rFonts w:ascii="Century Gothic" w:hAnsi="Century Gothic"/>
                <w:b/>
                <w:w w:val="90"/>
                <w:sz w:val="18"/>
                <w:szCs w:val="18"/>
              </w:rPr>
            </w:pPr>
            <w:r w:rsidRPr="001457F2">
              <w:rPr>
                <w:rFonts w:ascii="Century Gothic" w:hAnsi="Century Gothic"/>
                <w:b/>
                <w:w w:val="90"/>
                <w:sz w:val="18"/>
                <w:szCs w:val="18"/>
              </w:rPr>
              <w:t>CONFORME SOLICITADO:</w:t>
            </w:r>
          </w:p>
        </w:tc>
        <w:tc>
          <w:tcPr>
            <w:tcW w:w="2693" w:type="dxa"/>
            <w:tcBorders>
              <w:top w:val="double" w:sz="4" w:space="0" w:color="auto"/>
              <w:left w:val="single" w:sz="4" w:space="0" w:color="auto"/>
              <w:bottom w:val="double" w:sz="4" w:space="0" w:color="auto"/>
              <w:right w:val="single" w:sz="4" w:space="0" w:color="auto"/>
            </w:tcBorders>
            <w:vAlign w:val="center"/>
          </w:tcPr>
          <w:p w14:paraId="0ACED837" w14:textId="77777777" w:rsidR="00E0765D" w:rsidRPr="001457F2" w:rsidRDefault="00E0765D" w:rsidP="00B8041A">
            <w:pPr>
              <w:suppressAutoHyphens/>
              <w:jc w:val="center"/>
              <w:rPr>
                <w:rFonts w:ascii="Century Gothic" w:hAnsi="Century Gothic"/>
                <w:b/>
                <w:w w:val="90"/>
                <w:sz w:val="18"/>
                <w:szCs w:val="18"/>
              </w:rPr>
            </w:pPr>
            <w:r w:rsidRPr="001457F2">
              <w:rPr>
                <w:rFonts w:ascii="Century Gothic" w:hAnsi="Century Gothic"/>
                <w:b/>
                <w:w w:val="90"/>
                <w:sz w:val="18"/>
                <w:szCs w:val="18"/>
              </w:rPr>
              <w:t>PROPOSTO PELA LICITANTE</w:t>
            </w:r>
          </w:p>
        </w:tc>
      </w:tr>
      <w:tr w:rsidR="00E0765D" w:rsidRPr="001457F2" w14:paraId="0E0C5F3F" w14:textId="77777777" w:rsidTr="2CFE8F1C">
        <w:tc>
          <w:tcPr>
            <w:tcW w:w="993" w:type="dxa"/>
            <w:tcBorders>
              <w:top w:val="double" w:sz="4" w:space="0" w:color="auto"/>
              <w:left w:val="double" w:sz="4" w:space="0" w:color="auto"/>
              <w:bottom w:val="double" w:sz="4" w:space="0" w:color="auto"/>
              <w:right w:val="single" w:sz="4" w:space="0" w:color="auto"/>
            </w:tcBorders>
            <w:vAlign w:val="center"/>
          </w:tcPr>
          <w:p w14:paraId="68C10F44" w14:textId="3654A758" w:rsidR="00E0765D" w:rsidRPr="00A910B8" w:rsidRDefault="00034B71" w:rsidP="00B8041A">
            <w:pPr>
              <w:suppressAutoHyphens/>
              <w:jc w:val="center"/>
              <w:rPr>
                <w:rFonts w:ascii="Century Gothic" w:hAnsi="Century Gothic"/>
                <w:b/>
                <w:w w:val="90"/>
                <w:sz w:val="16"/>
                <w:szCs w:val="16"/>
              </w:rPr>
            </w:pPr>
            <w:r>
              <w:rPr>
                <w:rFonts w:ascii="Century Gothic" w:hAnsi="Century Gothic"/>
                <w:b/>
                <w:w w:val="90"/>
                <w:sz w:val="16"/>
                <w:szCs w:val="16"/>
              </w:rPr>
              <w:t>0</w:t>
            </w:r>
            <w:r w:rsidR="00E0765D" w:rsidRPr="00A910B8">
              <w:rPr>
                <w:rFonts w:ascii="Century Gothic" w:hAnsi="Century Gothic"/>
                <w:b/>
                <w:w w:val="90"/>
                <w:sz w:val="16"/>
                <w:szCs w:val="16"/>
              </w:rPr>
              <w:t xml:space="preserve">1- </w:t>
            </w:r>
            <w:proofErr w:type="gramStart"/>
            <w:r w:rsidR="00E0765D" w:rsidRPr="00A910B8">
              <w:rPr>
                <w:rFonts w:ascii="Century Gothic" w:hAnsi="Century Gothic"/>
                <w:b/>
                <w:w w:val="90"/>
                <w:sz w:val="16"/>
                <w:szCs w:val="16"/>
              </w:rPr>
              <w:t>(</w:t>
            </w:r>
            <w:proofErr w:type="gramEnd"/>
            <w:r w:rsidR="00E0765D" w:rsidRPr="00A910B8">
              <w:rPr>
                <w:rFonts w:ascii="Century Gothic" w:hAnsi="Century Gothic"/>
                <w:b/>
                <w:w w:val="90"/>
                <w:sz w:val="16"/>
                <w:szCs w:val="16"/>
              </w:rPr>
              <w:t>Cota Principal)</w:t>
            </w:r>
          </w:p>
        </w:tc>
        <w:tc>
          <w:tcPr>
            <w:tcW w:w="5479" w:type="dxa"/>
            <w:tcBorders>
              <w:top w:val="double" w:sz="4" w:space="0" w:color="auto"/>
              <w:left w:val="single" w:sz="4" w:space="0" w:color="auto"/>
              <w:bottom w:val="double" w:sz="4" w:space="0" w:color="auto"/>
              <w:right w:val="single" w:sz="4" w:space="0" w:color="auto"/>
            </w:tcBorders>
            <w:vAlign w:val="center"/>
          </w:tcPr>
          <w:p w14:paraId="133F847A" w14:textId="253E07DC" w:rsidR="00E0765D" w:rsidRPr="001C10EA" w:rsidRDefault="001C10EA" w:rsidP="001C10EA">
            <w:pPr>
              <w:keepNext/>
              <w:tabs>
                <w:tab w:val="left" w:pos="708"/>
                <w:tab w:val="left" w:pos="2880"/>
              </w:tabs>
              <w:spacing w:after="200" w:line="276" w:lineRule="auto"/>
              <w:jc w:val="both"/>
              <w:outlineLvl w:val="6"/>
              <w:rPr>
                <w:rFonts w:ascii="Century Gothic" w:hAnsi="Century Gothic"/>
                <w:b/>
                <w:w w:val="90"/>
                <w:sz w:val="16"/>
                <w:szCs w:val="16"/>
              </w:rPr>
            </w:pPr>
            <w:r w:rsidRPr="001C10EA">
              <w:rPr>
                <w:rFonts w:ascii="Century Gothic" w:hAnsi="Century Gothic"/>
                <w:b/>
                <w:w w:val="90"/>
                <w:sz w:val="16"/>
                <w:szCs w:val="16"/>
              </w:rPr>
              <w:t xml:space="preserve"> 1.986 (mil, novecentos e oitenta e seis) unidades de Microcomputadores de acordo com o Memorial descritivo, Anexo I</w:t>
            </w:r>
          </w:p>
        </w:tc>
        <w:tc>
          <w:tcPr>
            <w:tcW w:w="2693" w:type="dxa"/>
            <w:tcBorders>
              <w:top w:val="double" w:sz="4" w:space="0" w:color="auto"/>
              <w:left w:val="single" w:sz="4" w:space="0" w:color="auto"/>
              <w:bottom w:val="double" w:sz="4" w:space="0" w:color="auto"/>
              <w:right w:val="single" w:sz="4" w:space="0" w:color="auto"/>
            </w:tcBorders>
            <w:vAlign w:val="center"/>
          </w:tcPr>
          <w:p w14:paraId="06C9FD70" w14:textId="77777777" w:rsidR="00E0765D" w:rsidRPr="001457F2" w:rsidRDefault="00E0765D" w:rsidP="00B8041A">
            <w:pPr>
              <w:suppressAutoHyphens/>
              <w:ind w:left="497"/>
              <w:jc w:val="center"/>
              <w:rPr>
                <w:rFonts w:ascii="Century Gothic" w:hAnsi="Century Gothic"/>
                <w:b/>
                <w:w w:val="90"/>
                <w:sz w:val="18"/>
                <w:szCs w:val="18"/>
              </w:rPr>
            </w:pPr>
          </w:p>
        </w:tc>
      </w:tr>
      <w:tr w:rsidR="00E0765D" w:rsidRPr="001457F2" w14:paraId="48E2F03C" w14:textId="77777777" w:rsidTr="2CFE8F1C">
        <w:tc>
          <w:tcPr>
            <w:tcW w:w="993" w:type="dxa"/>
            <w:tcBorders>
              <w:top w:val="double" w:sz="4" w:space="0" w:color="auto"/>
              <w:left w:val="double" w:sz="4" w:space="0" w:color="auto"/>
              <w:bottom w:val="double" w:sz="4" w:space="0" w:color="auto"/>
              <w:right w:val="single" w:sz="4" w:space="0" w:color="auto"/>
            </w:tcBorders>
            <w:vAlign w:val="center"/>
          </w:tcPr>
          <w:p w14:paraId="0BAEB826" w14:textId="68A4B0C2" w:rsidR="00E0765D" w:rsidRPr="00A910B8" w:rsidRDefault="00034B71" w:rsidP="00B8041A">
            <w:pPr>
              <w:suppressAutoHyphens/>
              <w:jc w:val="center"/>
              <w:rPr>
                <w:rFonts w:ascii="Century Gothic" w:hAnsi="Century Gothic"/>
                <w:b/>
                <w:w w:val="90"/>
                <w:sz w:val="16"/>
                <w:szCs w:val="16"/>
              </w:rPr>
            </w:pPr>
            <w:r>
              <w:rPr>
                <w:rFonts w:ascii="Century Gothic" w:hAnsi="Century Gothic"/>
                <w:b/>
                <w:w w:val="90"/>
                <w:sz w:val="16"/>
                <w:szCs w:val="16"/>
              </w:rPr>
              <w:t>0</w:t>
            </w:r>
            <w:r w:rsidR="001C10EA">
              <w:rPr>
                <w:rFonts w:ascii="Century Gothic" w:hAnsi="Century Gothic"/>
                <w:b/>
                <w:w w:val="90"/>
                <w:sz w:val="16"/>
                <w:szCs w:val="16"/>
              </w:rPr>
              <w:t>2</w:t>
            </w:r>
            <w:r w:rsidR="00E0765D" w:rsidRPr="00A910B8">
              <w:rPr>
                <w:rFonts w:ascii="Century Gothic" w:hAnsi="Century Gothic"/>
                <w:b/>
                <w:w w:val="90"/>
                <w:sz w:val="16"/>
                <w:szCs w:val="16"/>
              </w:rPr>
              <w:t xml:space="preserve"> (Cota </w:t>
            </w:r>
            <w:r w:rsidR="00E0765D">
              <w:rPr>
                <w:rFonts w:ascii="Century Gothic" w:hAnsi="Century Gothic"/>
                <w:b/>
                <w:w w:val="90"/>
                <w:sz w:val="16"/>
                <w:szCs w:val="16"/>
              </w:rPr>
              <w:t>Reservada</w:t>
            </w:r>
            <w:r w:rsidR="00E0765D" w:rsidRPr="00A910B8">
              <w:rPr>
                <w:rFonts w:ascii="Century Gothic" w:hAnsi="Century Gothic"/>
                <w:b/>
                <w:w w:val="90"/>
                <w:sz w:val="16"/>
                <w:szCs w:val="16"/>
              </w:rPr>
              <w:t>)</w:t>
            </w:r>
          </w:p>
        </w:tc>
        <w:tc>
          <w:tcPr>
            <w:tcW w:w="5479" w:type="dxa"/>
            <w:tcBorders>
              <w:top w:val="double" w:sz="4" w:space="0" w:color="auto"/>
              <w:left w:val="single" w:sz="4" w:space="0" w:color="auto"/>
              <w:bottom w:val="double" w:sz="4" w:space="0" w:color="auto"/>
              <w:right w:val="single" w:sz="4" w:space="0" w:color="auto"/>
            </w:tcBorders>
            <w:vAlign w:val="center"/>
          </w:tcPr>
          <w:p w14:paraId="17AEF33E" w14:textId="25B704A6" w:rsidR="00E0765D" w:rsidRPr="001C10EA" w:rsidRDefault="001C10EA" w:rsidP="00FC79E3">
            <w:pPr>
              <w:spacing w:after="200" w:line="276" w:lineRule="auto"/>
              <w:contextualSpacing/>
              <w:jc w:val="both"/>
              <w:rPr>
                <w:rFonts w:ascii="Century Gothic" w:hAnsi="Century Gothic"/>
                <w:b/>
                <w:w w:val="90"/>
                <w:sz w:val="16"/>
                <w:szCs w:val="16"/>
              </w:rPr>
            </w:pPr>
            <w:r w:rsidRPr="001C10EA">
              <w:rPr>
                <w:rFonts w:ascii="Century Gothic" w:hAnsi="Century Gothic"/>
                <w:b/>
                <w:w w:val="90"/>
                <w:sz w:val="16"/>
                <w:szCs w:val="16"/>
              </w:rPr>
              <w:t xml:space="preserve">14 </w:t>
            </w:r>
            <w:r w:rsidR="00034B71">
              <w:rPr>
                <w:rFonts w:ascii="Century Gothic" w:hAnsi="Century Gothic"/>
                <w:b/>
                <w:w w:val="90"/>
                <w:sz w:val="16"/>
                <w:szCs w:val="16"/>
              </w:rPr>
              <w:t>(quatorze</w:t>
            </w:r>
            <w:r w:rsidRPr="001C10EA">
              <w:rPr>
                <w:rFonts w:ascii="Century Gothic" w:hAnsi="Century Gothic"/>
                <w:b/>
                <w:w w:val="90"/>
                <w:sz w:val="16"/>
                <w:szCs w:val="16"/>
              </w:rPr>
              <w:t>) unidades de Microcomputadores de acordo com o Memorial descritivo, Anexo I</w:t>
            </w:r>
          </w:p>
        </w:tc>
        <w:tc>
          <w:tcPr>
            <w:tcW w:w="2693" w:type="dxa"/>
            <w:tcBorders>
              <w:top w:val="double" w:sz="4" w:space="0" w:color="auto"/>
              <w:left w:val="single" w:sz="4" w:space="0" w:color="auto"/>
              <w:bottom w:val="double" w:sz="4" w:space="0" w:color="auto"/>
              <w:right w:val="single" w:sz="4" w:space="0" w:color="auto"/>
            </w:tcBorders>
            <w:vAlign w:val="center"/>
          </w:tcPr>
          <w:p w14:paraId="2DB66239" w14:textId="77777777" w:rsidR="00E0765D" w:rsidRPr="001457F2" w:rsidRDefault="00E0765D" w:rsidP="00B8041A">
            <w:pPr>
              <w:suppressAutoHyphens/>
              <w:ind w:left="497"/>
              <w:jc w:val="center"/>
              <w:rPr>
                <w:rFonts w:ascii="Century Gothic" w:hAnsi="Century Gothic"/>
                <w:b/>
                <w:w w:val="90"/>
                <w:sz w:val="18"/>
                <w:szCs w:val="18"/>
              </w:rPr>
            </w:pPr>
          </w:p>
        </w:tc>
      </w:tr>
      <w:tr w:rsidR="00E0765D" w:rsidRPr="001457F2" w14:paraId="5F6F2235" w14:textId="77777777" w:rsidTr="2CFE8F1C">
        <w:tc>
          <w:tcPr>
            <w:tcW w:w="993" w:type="dxa"/>
            <w:tcBorders>
              <w:top w:val="double" w:sz="4" w:space="0" w:color="auto"/>
              <w:left w:val="double" w:sz="4" w:space="0" w:color="auto"/>
              <w:bottom w:val="double" w:sz="4" w:space="0" w:color="auto"/>
              <w:right w:val="single" w:sz="4" w:space="0" w:color="auto"/>
            </w:tcBorders>
            <w:vAlign w:val="center"/>
          </w:tcPr>
          <w:p w14:paraId="45270B3C" w14:textId="1E19C641" w:rsidR="00E0765D" w:rsidRPr="00A910B8" w:rsidRDefault="00E0765D" w:rsidP="00B8041A">
            <w:pPr>
              <w:suppressAutoHyphens/>
              <w:jc w:val="center"/>
              <w:rPr>
                <w:rFonts w:ascii="Century Gothic" w:hAnsi="Century Gothic"/>
                <w:b/>
                <w:w w:val="90"/>
                <w:sz w:val="16"/>
                <w:szCs w:val="16"/>
              </w:rPr>
            </w:pPr>
            <w:r>
              <w:rPr>
                <w:rFonts w:ascii="Century Gothic" w:hAnsi="Century Gothic"/>
                <w:b/>
                <w:w w:val="90"/>
                <w:sz w:val="16"/>
                <w:szCs w:val="16"/>
              </w:rPr>
              <w:t>0</w:t>
            </w:r>
            <w:r w:rsidR="001C10EA">
              <w:rPr>
                <w:rFonts w:ascii="Century Gothic" w:hAnsi="Century Gothic"/>
                <w:b/>
                <w:w w:val="90"/>
                <w:sz w:val="16"/>
                <w:szCs w:val="16"/>
              </w:rPr>
              <w:t>3</w:t>
            </w:r>
            <w:r>
              <w:rPr>
                <w:rFonts w:ascii="Century Gothic" w:hAnsi="Century Gothic"/>
                <w:b/>
                <w:w w:val="90"/>
                <w:sz w:val="16"/>
                <w:szCs w:val="16"/>
              </w:rPr>
              <w:t xml:space="preserve">- </w:t>
            </w:r>
            <w:proofErr w:type="gramStart"/>
            <w:r>
              <w:rPr>
                <w:rFonts w:ascii="Century Gothic" w:hAnsi="Century Gothic"/>
                <w:b/>
                <w:w w:val="90"/>
                <w:sz w:val="16"/>
                <w:szCs w:val="16"/>
              </w:rPr>
              <w:t>(</w:t>
            </w:r>
            <w:proofErr w:type="gramEnd"/>
            <w:r>
              <w:rPr>
                <w:rFonts w:ascii="Century Gothic" w:hAnsi="Century Gothic"/>
                <w:b/>
                <w:w w:val="90"/>
                <w:sz w:val="16"/>
                <w:szCs w:val="16"/>
              </w:rPr>
              <w:t>Cota Principal)</w:t>
            </w:r>
          </w:p>
        </w:tc>
        <w:tc>
          <w:tcPr>
            <w:tcW w:w="5479" w:type="dxa"/>
            <w:tcBorders>
              <w:top w:val="double" w:sz="4" w:space="0" w:color="auto"/>
              <w:left w:val="single" w:sz="4" w:space="0" w:color="auto"/>
              <w:bottom w:val="double" w:sz="4" w:space="0" w:color="auto"/>
              <w:right w:val="single" w:sz="4" w:space="0" w:color="auto"/>
            </w:tcBorders>
            <w:vAlign w:val="center"/>
          </w:tcPr>
          <w:p w14:paraId="175B1FD6" w14:textId="06CE85DC" w:rsidR="00E0765D" w:rsidRDefault="001C10EA" w:rsidP="00B8041A">
            <w:pPr>
              <w:jc w:val="both"/>
              <w:rPr>
                <w:rFonts w:ascii="Century Gothic" w:hAnsi="Century Gothic" w:cs="Arial"/>
                <w:b/>
                <w:bCs/>
                <w:sz w:val="16"/>
                <w:szCs w:val="16"/>
              </w:rPr>
            </w:pPr>
            <w:r w:rsidRPr="001C10EA">
              <w:rPr>
                <w:rFonts w:ascii="Century Gothic" w:hAnsi="Century Gothic"/>
                <w:b/>
                <w:w w:val="90"/>
                <w:sz w:val="16"/>
                <w:szCs w:val="16"/>
              </w:rPr>
              <w:t>1.98</w:t>
            </w:r>
            <w:r w:rsidR="00034B71">
              <w:rPr>
                <w:rFonts w:ascii="Century Gothic" w:hAnsi="Century Gothic"/>
                <w:b/>
                <w:w w:val="90"/>
                <w:sz w:val="16"/>
                <w:szCs w:val="16"/>
              </w:rPr>
              <w:t>8</w:t>
            </w:r>
            <w:r w:rsidRPr="001C10EA">
              <w:rPr>
                <w:rFonts w:ascii="Century Gothic" w:hAnsi="Century Gothic"/>
                <w:b/>
                <w:w w:val="90"/>
                <w:sz w:val="16"/>
                <w:szCs w:val="16"/>
              </w:rPr>
              <w:t xml:space="preserve"> (mil, novecentos e oitenta e </w:t>
            </w:r>
            <w:r w:rsidR="00034B71">
              <w:rPr>
                <w:rFonts w:ascii="Century Gothic" w:hAnsi="Century Gothic"/>
                <w:b/>
                <w:w w:val="90"/>
                <w:sz w:val="16"/>
                <w:szCs w:val="16"/>
              </w:rPr>
              <w:t>oito</w:t>
            </w:r>
            <w:r w:rsidRPr="001C10EA">
              <w:rPr>
                <w:rFonts w:ascii="Century Gothic" w:hAnsi="Century Gothic"/>
                <w:b/>
                <w:w w:val="90"/>
                <w:sz w:val="16"/>
                <w:szCs w:val="16"/>
              </w:rPr>
              <w:t>) unidades de Microcomputadores de acordo com o Memorial descritivo, Anexo I</w:t>
            </w:r>
          </w:p>
        </w:tc>
        <w:tc>
          <w:tcPr>
            <w:tcW w:w="2693" w:type="dxa"/>
            <w:tcBorders>
              <w:top w:val="double" w:sz="4" w:space="0" w:color="auto"/>
              <w:left w:val="single" w:sz="4" w:space="0" w:color="auto"/>
              <w:bottom w:val="double" w:sz="4" w:space="0" w:color="auto"/>
              <w:right w:val="single" w:sz="4" w:space="0" w:color="auto"/>
            </w:tcBorders>
            <w:vAlign w:val="center"/>
          </w:tcPr>
          <w:p w14:paraId="1DE11854" w14:textId="77777777" w:rsidR="00E0765D" w:rsidRPr="001457F2" w:rsidRDefault="00E0765D" w:rsidP="00B8041A">
            <w:pPr>
              <w:suppressAutoHyphens/>
              <w:ind w:left="497"/>
              <w:jc w:val="center"/>
              <w:rPr>
                <w:rFonts w:ascii="Century Gothic" w:hAnsi="Century Gothic"/>
                <w:b/>
                <w:w w:val="90"/>
                <w:sz w:val="18"/>
                <w:szCs w:val="18"/>
              </w:rPr>
            </w:pPr>
          </w:p>
        </w:tc>
      </w:tr>
      <w:tr w:rsidR="00E0765D" w:rsidRPr="001457F2" w14:paraId="75B5F928" w14:textId="77777777" w:rsidTr="2CFE8F1C">
        <w:tc>
          <w:tcPr>
            <w:tcW w:w="993" w:type="dxa"/>
            <w:tcBorders>
              <w:top w:val="double" w:sz="4" w:space="0" w:color="auto"/>
              <w:left w:val="double" w:sz="4" w:space="0" w:color="auto"/>
              <w:bottom w:val="double" w:sz="4" w:space="0" w:color="auto"/>
              <w:right w:val="single" w:sz="4" w:space="0" w:color="auto"/>
            </w:tcBorders>
            <w:vAlign w:val="center"/>
          </w:tcPr>
          <w:p w14:paraId="45804756" w14:textId="56FDC6C4" w:rsidR="00E0765D" w:rsidRDefault="00034B71" w:rsidP="00B8041A">
            <w:pPr>
              <w:suppressAutoHyphens/>
              <w:jc w:val="center"/>
              <w:rPr>
                <w:rFonts w:ascii="Century Gothic" w:hAnsi="Century Gothic"/>
                <w:b/>
                <w:w w:val="90"/>
                <w:sz w:val="16"/>
                <w:szCs w:val="16"/>
              </w:rPr>
            </w:pPr>
            <w:r>
              <w:rPr>
                <w:rFonts w:ascii="Century Gothic" w:hAnsi="Century Gothic"/>
                <w:b/>
                <w:w w:val="90"/>
                <w:sz w:val="16"/>
                <w:szCs w:val="16"/>
              </w:rPr>
              <w:t>04</w:t>
            </w:r>
            <w:r w:rsidR="00E0765D">
              <w:rPr>
                <w:rFonts w:ascii="Century Gothic" w:hAnsi="Century Gothic"/>
                <w:b/>
                <w:w w:val="90"/>
                <w:sz w:val="16"/>
                <w:szCs w:val="16"/>
              </w:rPr>
              <w:t xml:space="preserve">- </w:t>
            </w:r>
            <w:proofErr w:type="gramStart"/>
            <w:r w:rsidR="00E0765D">
              <w:rPr>
                <w:rFonts w:ascii="Century Gothic" w:hAnsi="Century Gothic"/>
                <w:b/>
                <w:w w:val="90"/>
                <w:sz w:val="16"/>
                <w:szCs w:val="16"/>
              </w:rPr>
              <w:t>(</w:t>
            </w:r>
            <w:proofErr w:type="gramEnd"/>
            <w:r w:rsidR="00E0765D">
              <w:rPr>
                <w:rFonts w:ascii="Century Gothic" w:hAnsi="Century Gothic"/>
                <w:b/>
                <w:w w:val="90"/>
                <w:sz w:val="16"/>
                <w:szCs w:val="16"/>
              </w:rPr>
              <w:t>Cota Reservada)</w:t>
            </w:r>
          </w:p>
        </w:tc>
        <w:tc>
          <w:tcPr>
            <w:tcW w:w="5479" w:type="dxa"/>
            <w:tcBorders>
              <w:top w:val="double" w:sz="4" w:space="0" w:color="auto"/>
              <w:left w:val="single" w:sz="4" w:space="0" w:color="auto"/>
              <w:bottom w:val="double" w:sz="4" w:space="0" w:color="auto"/>
              <w:right w:val="single" w:sz="4" w:space="0" w:color="auto"/>
            </w:tcBorders>
            <w:vAlign w:val="center"/>
          </w:tcPr>
          <w:p w14:paraId="5848DD1B" w14:textId="1A285D8A" w:rsidR="00E0765D" w:rsidRDefault="00034B71" w:rsidP="00B8041A">
            <w:pPr>
              <w:jc w:val="both"/>
              <w:rPr>
                <w:rFonts w:ascii="Century Gothic" w:hAnsi="Century Gothic" w:cs="Arial"/>
                <w:b/>
                <w:bCs/>
                <w:sz w:val="16"/>
                <w:szCs w:val="16"/>
              </w:rPr>
            </w:pPr>
            <w:r>
              <w:rPr>
                <w:rFonts w:ascii="Century Gothic" w:hAnsi="Century Gothic"/>
                <w:b/>
                <w:w w:val="90"/>
                <w:sz w:val="16"/>
                <w:szCs w:val="16"/>
              </w:rPr>
              <w:t>12</w:t>
            </w:r>
            <w:r w:rsidRPr="001C10EA">
              <w:rPr>
                <w:rFonts w:ascii="Century Gothic" w:hAnsi="Century Gothic"/>
                <w:b/>
                <w:w w:val="90"/>
                <w:sz w:val="16"/>
                <w:szCs w:val="16"/>
              </w:rPr>
              <w:t xml:space="preserve"> (</w:t>
            </w:r>
            <w:r w:rsidR="000A376F">
              <w:rPr>
                <w:rFonts w:ascii="Century Gothic" w:hAnsi="Century Gothic"/>
                <w:b/>
                <w:w w:val="90"/>
                <w:sz w:val="16"/>
                <w:szCs w:val="16"/>
              </w:rPr>
              <w:t>doze</w:t>
            </w:r>
            <w:r w:rsidRPr="001C10EA">
              <w:rPr>
                <w:rFonts w:ascii="Century Gothic" w:hAnsi="Century Gothic"/>
                <w:b/>
                <w:w w:val="90"/>
                <w:sz w:val="16"/>
                <w:szCs w:val="16"/>
              </w:rPr>
              <w:t>) unidades de Microcomputadores de acordo com o Memorial descritivo, Anexo I</w:t>
            </w:r>
          </w:p>
        </w:tc>
        <w:tc>
          <w:tcPr>
            <w:tcW w:w="2693" w:type="dxa"/>
            <w:tcBorders>
              <w:top w:val="double" w:sz="4" w:space="0" w:color="auto"/>
              <w:left w:val="single" w:sz="4" w:space="0" w:color="auto"/>
              <w:bottom w:val="double" w:sz="4" w:space="0" w:color="auto"/>
              <w:right w:val="single" w:sz="4" w:space="0" w:color="auto"/>
            </w:tcBorders>
            <w:vAlign w:val="center"/>
          </w:tcPr>
          <w:p w14:paraId="7E5749C5" w14:textId="77777777" w:rsidR="00E0765D" w:rsidRPr="001457F2" w:rsidRDefault="00E0765D" w:rsidP="00B8041A">
            <w:pPr>
              <w:suppressAutoHyphens/>
              <w:ind w:left="497"/>
              <w:jc w:val="center"/>
              <w:rPr>
                <w:rFonts w:ascii="Century Gothic" w:hAnsi="Century Gothic"/>
                <w:b/>
                <w:w w:val="90"/>
                <w:sz w:val="18"/>
                <w:szCs w:val="18"/>
              </w:rPr>
            </w:pPr>
          </w:p>
        </w:tc>
      </w:tr>
      <w:tr w:rsidR="00E0765D" w:rsidRPr="001457F2" w14:paraId="53245F93" w14:textId="77777777" w:rsidTr="2CFE8F1C">
        <w:tc>
          <w:tcPr>
            <w:tcW w:w="993" w:type="dxa"/>
            <w:tcBorders>
              <w:top w:val="double" w:sz="4" w:space="0" w:color="auto"/>
              <w:left w:val="double" w:sz="4" w:space="0" w:color="auto"/>
              <w:bottom w:val="double" w:sz="4" w:space="0" w:color="auto"/>
              <w:right w:val="single" w:sz="4" w:space="0" w:color="auto"/>
            </w:tcBorders>
            <w:vAlign w:val="center"/>
          </w:tcPr>
          <w:p w14:paraId="612477A1" w14:textId="77866060" w:rsidR="00E0765D" w:rsidRPr="00A910B8" w:rsidRDefault="00E0765D" w:rsidP="00B8041A">
            <w:pPr>
              <w:suppressAutoHyphens/>
              <w:jc w:val="center"/>
              <w:rPr>
                <w:rFonts w:ascii="Century Gothic" w:hAnsi="Century Gothic"/>
                <w:b/>
                <w:w w:val="90"/>
                <w:sz w:val="16"/>
                <w:szCs w:val="16"/>
              </w:rPr>
            </w:pPr>
            <w:r>
              <w:rPr>
                <w:rFonts w:ascii="Century Gothic" w:hAnsi="Century Gothic"/>
                <w:b/>
                <w:w w:val="90"/>
                <w:sz w:val="16"/>
                <w:szCs w:val="16"/>
              </w:rPr>
              <w:t>0</w:t>
            </w:r>
            <w:r w:rsidR="000A376F">
              <w:rPr>
                <w:rFonts w:ascii="Century Gothic" w:hAnsi="Century Gothic"/>
                <w:b/>
                <w:w w:val="90"/>
                <w:sz w:val="16"/>
                <w:szCs w:val="16"/>
              </w:rPr>
              <w:t>5</w:t>
            </w:r>
            <w:r>
              <w:rPr>
                <w:rFonts w:ascii="Century Gothic" w:hAnsi="Century Gothic"/>
                <w:b/>
                <w:w w:val="90"/>
                <w:sz w:val="16"/>
                <w:szCs w:val="16"/>
              </w:rPr>
              <w:t xml:space="preserve">- </w:t>
            </w:r>
            <w:proofErr w:type="gramStart"/>
            <w:r>
              <w:rPr>
                <w:rFonts w:ascii="Century Gothic" w:hAnsi="Century Gothic"/>
                <w:b/>
                <w:w w:val="90"/>
                <w:sz w:val="16"/>
                <w:szCs w:val="16"/>
              </w:rPr>
              <w:t>(</w:t>
            </w:r>
            <w:proofErr w:type="gramEnd"/>
            <w:r>
              <w:rPr>
                <w:rFonts w:ascii="Century Gothic" w:hAnsi="Century Gothic"/>
                <w:b/>
                <w:w w:val="90"/>
                <w:sz w:val="16"/>
                <w:szCs w:val="16"/>
              </w:rPr>
              <w:t>Cota Principal)</w:t>
            </w:r>
          </w:p>
        </w:tc>
        <w:tc>
          <w:tcPr>
            <w:tcW w:w="5479" w:type="dxa"/>
            <w:tcBorders>
              <w:top w:val="double" w:sz="4" w:space="0" w:color="auto"/>
              <w:left w:val="single" w:sz="4" w:space="0" w:color="auto"/>
              <w:bottom w:val="double" w:sz="4" w:space="0" w:color="auto"/>
              <w:right w:val="single" w:sz="4" w:space="0" w:color="auto"/>
            </w:tcBorders>
            <w:vAlign w:val="center"/>
          </w:tcPr>
          <w:p w14:paraId="25D01317" w14:textId="4FB5FCDE" w:rsidR="00E0765D" w:rsidRPr="00A910B8" w:rsidRDefault="000A376F" w:rsidP="2CFE8F1C">
            <w:pPr>
              <w:spacing w:before="120"/>
              <w:jc w:val="both"/>
              <w:rPr>
                <w:rFonts w:ascii="Century Gothic" w:hAnsi="Century Gothic" w:cs="Arial"/>
                <w:b/>
                <w:bCs/>
                <w:sz w:val="16"/>
                <w:szCs w:val="16"/>
              </w:rPr>
            </w:pPr>
            <w:r w:rsidRPr="2CFE8F1C">
              <w:rPr>
                <w:rFonts w:ascii="Century Gothic" w:hAnsi="Century Gothic"/>
                <w:b/>
                <w:bCs/>
                <w:w w:val="90"/>
                <w:sz w:val="16"/>
                <w:szCs w:val="16"/>
              </w:rPr>
              <w:t>1.990 (mil, novecentos e noventa) unidades de Notebooks de acordo com o Memorial descritivo, Anexo I</w:t>
            </w:r>
          </w:p>
        </w:tc>
        <w:tc>
          <w:tcPr>
            <w:tcW w:w="2693" w:type="dxa"/>
            <w:tcBorders>
              <w:top w:val="double" w:sz="4" w:space="0" w:color="auto"/>
              <w:left w:val="single" w:sz="4" w:space="0" w:color="auto"/>
              <w:bottom w:val="double" w:sz="4" w:space="0" w:color="auto"/>
              <w:right w:val="single" w:sz="4" w:space="0" w:color="auto"/>
            </w:tcBorders>
            <w:vAlign w:val="center"/>
          </w:tcPr>
          <w:p w14:paraId="3A791B98" w14:textId="77777777" w:rsidR="00E0765D" w:rsidRPr="001457F2" w:rsidRDefault="00E0765D" w:rsidP="00B8041A">
            <w:pPr>
              <w:suppressAutoHyphens/>
              <w:ind w:left="497"/>
              <w:jc w:val="center"/>
              <w:rPr>
                <w:rFonts w:ascii="Century Gothic" w:hAnsi="Century Gothic"/>
                <w:b/>
                <w:w w:val="90"/>
                <w:sz w:val="18"/>
                <w:szCs w:val="18"/>
              </w:rPr>
            </w:pPr>
          </w:p>
        </w:tc>
      </w:tr>
      <w:tr w:rsidR="00E0765D" w:rsidRPr="001457F2" w14:paraId="42D3B059" w14:textId="77777777" w:rsidTr="2CFE8F1C">
        <w:tc>
          <w:tcPr>
            <w:tcW w:w="993" w:type="dxa"/>
            <w:tcBorders>
              <w:top w:val="double" w:sz="4" w:space="0" w:color="auto"/>
              <w:left w:val="double" w:sz="4" w:space="0" w:color="auto"/>
              <w:bottom w:val="double" w:sz="4" w:space="0" w:color="auto"/>
              <w:right w:val="single" w:sz="4" w:space="0" w:color="auto"/>
            </w:tcBorders>
            <w:vAlign w:val="center"/>
          </w:tcPr>
          <w:p w14:paraId="35735D93" w14:textId="7389F45A" w:rsidR="00E0765D" w:rsidRPr="00A910B8" w:rsidRDefault="00E0765D" w:rsidP="00B8041A">
            <w:pPr>
              <w:suppressAutoHyphens/>
              <w:jc w:val="center"/>
              <w:rPr>
                <w:rFonts w:ascii="Century Gothic" w:hAnsi="Century Gothic"/>
                <w:b/>
                <w:w w:val="90"/>
                <w:sz w:val="16"/>
                <w:szCs w:val="16"/>
              </w:rPr>
            </w:pPr>
            <w:r>
              <w:rPr>
                <w:rFonts w:ascii="Century Gothic" w:hAnsi="Century Gothic"/>
                <w:b/>
                <w:w w:val="90"/>
                <w:sz w:val="16"/>
                <w:szCs w:val="16"/>
              </w:rPr>
              <w:t>0</w:t>
            </w:r>
            <w:r w:rsidR="000A376F">
              <w:rPr>
                <w:rFonts w:ascii="Century Gothic" w:hAnsi="Century Gothic"/>
                <w:b/>
                <w:w w:val="90"/>
                <w:sz w:val="16"/>
                <w:szCs w:val="16"/>
              </w:rPr>
              <w:t>6</w:t>
            </w:r>
            <w:r>
              <w:rPr>
                <w:rFonts w:ascii="Century Gothic" w:hAnsi="Century Gothic"/>
                <w:b/>
                <w:w w:val="90"/>
                <w:sz w:val="16"/>
                <w:szCs w:val="16"/>
              </w:rPr>
              <w:t xml:space="preserve">- </w:t>
            </w:r>
            <w:proofErr w:type="gramStart"/>
            <w:r>
              <w:rPr>
                <w:rFonts w:ascii="Century Gothic" w:hAnsi="Century Gothic"/>
                <w:b/>
                <w:w w:val="90"/>
                <w:sz w:val="16"/>
                <w:szCs w:val="16"/>
              </w:rPr>
              <w:t>(</w:t>
            </w:r>
            <w:proofErr w:type="gramEnd"/>
            <w:r>
              <w:rPr>
                <w:rFonts w:ascii="Century Gothic" w:hAnsi="Century Gothic"/>
                <w:b/>
                <w:w w:val="90"/>
                <w:sz w:val="16"/>
                <w:szCs w:val="16"/>
              </w:rPr>
              <w:t>Cota Reservada)</w:t>
            </w:r>
          </w:p>
        </w:tc>
        <w:tc>
          <w:tcPr>
            <w:tcW w:w="5479" w:type="dxa"/>
            <w:tcBorders>
              <w:top w:val="double" w:sz="4" w:space="0" w:color="auto"/>
              <w:left w:val="single" w:sz="4" w:space="0" w:color="auto"/>
              <w:bottom w:val="double" w:sz="4" w:space="0" w:color="auto"/>
              <w:right w:val="single" w:sz="4" w:space="0" w:color="auto"/>
            </w:tcBorders>
            <w:vAlign w:val="center"/>
          </w:tcPr>
          <w:p w14:paraId="454DC0EE" w14:textId="3E47CFEB" w:rsidR="00E0765D" w:rsidRPr="00E6787F" w:rsidRDefault="000A376F" w:rsidP="000A376F">
            <w:pPr>
              <w:keepNext/>
              <w:tabs>
                <w:tab w:val="left" w:pos="2880"/>
              </w:tabs>
              <w:spacing w:after="200" w:line="276" w:lineRule="auto"/>
              <w:jc w:val="both"/>
              <w:outlineLvl w:val="6"/>
              <w:rPr>
                <w:rFonts w:ascii="Century Gothic" w:hAnsi="Century Gothic" w:cs="Arial"/>
                <w:b/>
                <w:sz w:val="16"/>
                <w:szCs w:val="16"/>
                <w:lang w:val="x-none"/>
              </w:rPr>
            </w:pPr>
            <w:r>
              <w:rPr>
                <w:rFonts w:ascii="Century Gothic" w:hAnsi="Century Gothic"/>
                <w:b/>
                <w:w w:val="90"/>
                <w:sz w:val="16"/>
                <w:szCs w:val="16"/>
              </w:rPr>
              <w:t>10</w:t>
            </w:r>
            <w:r w:rsidRPr="001C10EA">
              <w:rPr>
                <w:rFonts w:ascii="Century Gothic" w:hAnsi="Century Gothic"/>
                <w:b/>
                <w:w w:val="90"/>
                <w:sz w:val="16"/>
                <w:szCs w:val="16"/>
              </w:rPr>
              <w:t xml:space="preserve"> (</w:t>
            </w:r>
            <w:r>
              <w:rPr>
                <w:rFonts w:ascii="Century Gothic" w:hAnsi="Century Gothic"/>
                <w:b/>
                <w:w w:val="90"/>
                <w:sz w:val="16"/>
                <w:szCs w:val="16"/>
              </w:rPr>
              <w:t>dez</w:t>
            </w:r>
            <w:r w:rsidRPr="001C10EA">
              <w:rPr>
                <w:rFonts w:ascii="Century Gothic" w:hAnsi="Century Gothic"/>
                <w:b/>
                <w:w w:val="90"/>
                <w:sz w:val="16"/>
                <w:szCs w:val="16"/>
              </w:rPr>
              <w:t xml:space="preserve">) unidades de </w:t>
            </w:r>
            <w:r>
              <w:rPr>
                <w:rFonts w:ascii="Century Gothic" w:hAnsi="Century Gothic"/>
                <w:b/>
                <w:w w:val="90"/>
                <w:sz w:val="16"/>
                <w:szCs w:val="16"/>
              </w:rPr>
              <w:t>Notebooks</w:t>
            </w:r>
            <w:r w:rsidRPr="001C10EA">
              <w:rPr>
                <w:rFonts w:ascii="Century Gothic" w:hAnsi="Century Gothic"/>
                <w:b/>
                <w:w w:val="90"/>
                <w:sz w:val="16"/>
                <w:szCs w:val="16"/>
              </w:rPr>
              <w:t xml:space="preserve"> de acordo com o Memorial descritivo, Anexo I</w:t>
            </w:r>
          </w:p>
        </w:tc>
        <w:tc>
          <w:tcPr>
            <w:tcW w:w="2693" w:type="dxa"/>
            <w:tcBorders>
              <w:top w:val="double" w:sz="4" w:space="0" w:color="auto"/>
              <w:left w:val="single" w:sz="4" w:space="0" w:color="auto"/>
              <w:bottom w:val="double" w:sz="4" w:space="0" w:color="auto"/>
              <w:right w:val="single" w:sz="4" w:space="0" w:color="auto"/>
            </w:tcBorders>
            <w:vAlign w:val="center"/>
          </w:tcPr>
          <w:p w14:paraId="52EF566F" w14:textId="77777777" w:rsidR="00E0765D" w:rsidRPr="001457F2" w:rsidRDefault="00E0765D" w:rsidP="00B8041A">
            <w:pPr>
              <w:suppressAutoHyphens/>
              <w:ind w:left="497"/>
              <w:jc w:val="center"/>
              <w:rPr>
                <w:rFonts w:ascii="Century Gothic" w:hAnsi="Century Gothic"/>
                <w:b/>
                <w:w w:val="90"/>
                <w:sz w:val="18"/>
                <w:szCs w:val="18"/>
              </w:rPr>
            </w:pPr>
          </w:p>
        </w:tc>
      </w:tr>
      <w:tr w:rsidR="00E0765D" w:rsidRPr="001457F2" w14:paraId="41CDC057" w14:textId="77777777" w:rsidTr="2CFE8F1C">
        <w:tc>
          <w:tcPr>
            <w:tcW w:w="993" w:type="dxa"/>
            <w:tcBorders>
              <w:top w:val="double" w:sz="4" w:space="0" w:color="auto"/>
              <w:left w:val="double" w:sz="4" w:space="0" w:color="auto"/>
              <w:bottom w:val="double" w:sz="4" w:space="0" w:color="auto"/>
              <w:right w:val="single" w:sz="4" w:space="0" w:color="auto"/>
            </w:tcBorders>
            <w:vAlign w:val="center"/>
          </w:tcPr>
          <w:p w14:paraId="4E211FDF" w14:textId="64999FC6" w:rsidR="00E0765D" w:rsidRPr="00E6787F" w:rsidRDefault="00E0765D" w:rsidP="00B8041A">
            <w:pPr>
              <w:suppressAutoHyphens/>
              <w:jc w:val="center"/>
              <w:rPr>
                <w:rFonts w:ascii="Century Gothic" w:hAnsi="Century Gothic"/>
                <w:b/>
                <w:w w:val="90"/>
                <w:sz w:val="16"/>
                <w:szCs w:val="16"/>
              </w:rPr>
            </w:pPr>
            <w:r w:rsidRPr="00E6787F">
              <w:rPr>
                <w:rFonts w:ascii="Century Gothic" w:hAnsi="Century Gothic"/>
                <w:b/>
                <w:w w:val="90"/>
                <w:sz w:val="16"/>
                <w:szCs w:val="16"/>
              </w:rPr>
              <w:t>0</w:t>
            </w:r>
            <w:r w:rsidR="000A376F">
              <w:rPr>
                <w:rFonts w:ascii="Century Gothic" w:hAnsi="Century Gothic"/>
                <w:b/>
                <w:w w:val="90"/>
                <w:sz w:val="16"/>
                <w:szCs w:val="16"/>
              </w:rPr>
              <w:t>7</w:t>
            </w:r>
            <w:r w:rsidRPr="00E6787F">
              <w:rPr>
                <w:rFonts w:ascii="Century Gothic" w:hAnsi="Century Gothic"/>
                <w:b/>
                <w:w w:val="90"/>
                <w:sz w:val="16"/>
                <w:szCs w:val="16"/>
              </w:rPr>
              <w:t xml:space="preserve">- </w:t>
            </w:r>
            <w:proofErr w:type="gramStart"/>
            <w:r w:rsidRPr="00E6787F">
              <w:rPr>
                <w:rFonts w:ascii="Century Gothic" w:hAnsi="Century Gothic"/>
                <w:b/>
                <w:w w:val="90"/>
                <w:sz w:val="16"/>
                <w:szCs w:val="16"/>
              </w:rPr>
              <w:t>(</w:t>
            </w:r>
            <w:proofErr w:type="gramEnd"/>
            <w:r w:rsidRPr="00E6787F">
              <w:rPr>
                <w:rFonts w:ascii="Century Gothic" w:hAnsi="Century Gothic"/>
                <w:b/>
                <w:w w:val="90"/>
                <w:sz w:val="16"/>
                <w:szCs w:val="16"/>
              </w:rPr>
              <w:t>Cota Principal)</w:t>
            </w:r>
          </w:p>
        </w:tc>
        <w:tc>
          <w:tcPr>
            <w:tcW w:w="5479" w:type="dxa"/>
            <w:tcBorders>
              <w:top w:val="double" w:sz="4" w:space="0" w:color="auto"/>
              <w:left w:val="single" w:sz="4" w:space="0" w:color="auto"/>
              <w:bottom w:val="double" w:sz="4" w:space="0" w:color="auto"/>
              <w:right w:val="single" w:sz="4" w:space="0" w:color="auto"/>
            </w:tcBorders>
            <w:vAlign w:val="center"/>
          </w:tcPr>
          <w:p w14:paraId="0BC2B607" w14:textId="3DA73E97" w:rsidR="00E0765D" w:rsidRPr="00E6787F" w:rsidRDefault="000A376F" w:rsidP="000A376F">
            <w:pPr>
              <w:keepNext/>
              <w:tabs>
                <w:tab w:val="left" w:pos="708"/>
                <w:tab w:val="left" w:pos="2880"/>
              </w:tabs>
              <w:spacing w:after="200" w:line="276" w:lineRule="auto"/>
              <w:jc w:val="both"/>
              <w:outlineLvl w:val="6"/>
              <w:rPr>
                <w:rFonts w:ascii="Century Gothic" w:hAnsi="Century Gothic" w:cs="Arial"/>
                <w:b/>
                <w:w w:val="90"/>
                <w:sz w:val="16"/>
                <w:szCs w:val="16"/>
                <w:lang w:val="x-none"/>
              </w:rPr>
            </w:pPr>
            <w:r w:rsidRPr="001C10EA">
              <w:rPr>
                <w:rFonts w:ascii="Century Gothic" w:hAnsi="Century Gothic"/>
                <w:b/>
                <w:w w:val="90"/>
                <w:sz w:val="16"/>
                <w:szCs w:val="16"/>
              </w:rPr>
              <w:t>1</w:t>
            </w:r>
            <w:r>
              <w:rPr>
                <w:rFonts w:ascii="Century Gothic" w:hAnsi="Century Gothic"/>
                <w:b/>
                <w:w w:val="90"/>
                <w:sz w:val="16"/>
                <w:szCs w:val="16"/>
              </w:rPr>
              <w:t>91</w:t>
            </w:r>
            <w:r w:rsidRPr="001C10EA">
              <w:rPr>
                <w:rFonts w:ascii="Century Gothic" w:hAnsi="Century Gothic"/>
                <w:b/>
                <w:w w:val="90"/>
                <w:sz w:val="16"/>
                <w:szCs w:val="16"/>
              </w:rPr>
              <w:t xml:space="preserve"> (</w:t>
            </w:r>
            <w:r>
              <w:rPr>
                <w:rFonts w:ascii="Century Gothic" w:hAnsi="Century Gothic"/>
                <w:b/>
                <w:w w:val="90"/>
                <w:sz w:val="16"/>
                <w:szCs w:val="16"/>
              </w:rPr>
              <w:t>cento e noventa e uma</w:t>
            </w:r>
            <w:r w:rsidRPr="001C10EA">
              <w:rPr>
                <w:rFonts w:ascii="Century Gothic" w:hAnsi="Century Gothic"/>
                <w:b/>
                <w:w w:val="90"/>
                <w:sz w:val="16"/>
                <w:szCs w:val="16"/>
              </w:rPr>
              <w:t xml:space="preserve">) unidades de </w:t>
            </w:r>
            <w:r>
              <w:rPr>
                <w:rFonts w:ascii="Century Gothic" w:hAnsi="Century Gothic"/>
                <w:b/>
                <w:w w:val="90"/>
                <w:sz w:val="16"/>
                <w:szCs w:val="16"/>
              </w:rPr>
              <w:t>Notebooks</w:t>
            </w:r>
            <w:r w:rsidRPr="001C10EA">
              <w:rPr>
                <w:rFonts w:ascii="Century Gothic" w:hAnsi="Century Gothic"/>
                <w:b/>
                <w:w w:val="90"/>
                <w:sz w:val="16"/>
                <w:szCs w:val="16"/>
              </w:rPr>
              <w:t xml:space="preserve"> de acordo com o Memorial descritivo, Anexo I</w:t>
            </w:r>
          </w:p>
        </w:tc>
        <w:tc>
          <w:tcPr>
            <w:tcW w:w="2693" w:type="dxa"/>
            <w:tcBorders>
              <w:top w:val="double" w:sz="4" w:space="0" w:color="auto"/>
              <w:left w:val="single" w:sz="4" w:space="0" w:color="auto"/>
              <w:bottom w:val="double" w:sz="4" w:space="0" w:color="auto"/>
              <w:right w:val="single" w:sz="4" w:space="0" w:color="auto"/>
            </w:tcBorders>
            <w:vAlign w:val="center"/>
          </w:tcPr>
          <w:p w14:paraId="47CDEB6E" w14:textId="77777777" w:rsidR="00E0765D" w:rsidRPr="001457F2" w:rsidRDefault="00E0765D" w:rsidP="00B8041A">
            <w:pPr>
              <w:suppressAutoHyphens/>
              <w:ind w:left="497"/>
              <w:jc w:val="center"/>
              <w:rPr>
                <w:rFonts w:ascii="Century Gothic" w:hAnsi="Century Gothic"/>
                <w:b/>
                <w:w w:val="90"/>
                <w:sz w:val="18"/>
                <w:szCs w:val="18"/>
              </w:rPr>
            </w:pPr>
          </w:p>
        </w:tc>
      </w:tr>
      <w:tr w:rsidR="00E0765D" w:rsidRPr="001457F2" w14:paraId="0528BF60" w14:textId="77777777" w:rsidTr="2CFE8F1C">
        <w:tc>
          <w:tcPr>
            <w:tcW w:w="993" w:type="dxa"/>
            <w:tcBorders>
              <w:top w:val="double" w:sz="4" w:space="0" w:color="auto"/>
              <w:left w:val="double" w:sz="4" w:space="0" w:color="auto"/>
              <w:bottom w:val="double" w:sz="4" w:space="0" w:color="auto"/>
              <w:right w:val="single" w:sz="4" w:space="0" w:color="auto"/>
            </w:tcBorders>
            <w:vAlign w:val="center"/>
          </w:tcPr>
          <w:p w14:paraId="0D589A3B" w14:textId="4F9C4558" w:rsidR="00E0765D" w:rsidRPr="00E6787F" w:rsidRDefault="00E0765D" w:rsidP="00B8041A">
            <w:pPr>
              <w:suppressAutoHyphens/>
              <w:jc w:val="center"/>
              <w:rPr>
                <w:rFonts w:ascii="Century Gothic" w:hAnsi="Century Gothic"/>
                <w:b/>
                <w:w w:val="90"/>
                <w:sz w:val="16"/>
                <w:szCs w:val="16"/>
              </w:rPr>
            </w:pPr>
            <w:r w:rsidRPr="00E6787F">
              <w:rPr>
                <w:rFonts w:ascii="Century Gothic" w:hAnsi="Century Gothic"/>
                <w:b/>
                <w:w w:val="90"/>
                <w:sz w:val="16"/>
                <w:szCs w:val="16"/>
              </w:rPr>
              <w:t>0</w:t>
            </w:r>
            <w:r w:rsidR="000A376F">
              <w:rPr>
                <w:rFonts w:ascii="Century Gothic" w:hAnsi="Century Gothic"/>
                <w:b/>
                <w:w w:val="90"/>
                <w:sz w:val="16"/>
                <w:szCs w:val="16"/>
              </w:rPr>
              <w:t>8</w:t>
            </w:r>
            <w:r w:rsidRPr="00E6787F">
              <w:rPr>
                <w:rFonts w:ascii="Century Gothic" w:hAnsi="Century Gothic"/>
                <w:b/>
                <w:w w:val="90"/>
                <w:sz w:val="16"/>
                <w:szCs w:val="16"/>
              </w:rPr>
              <w:t xml:space="preserve"> (Cota Reservada)</w:t>
            </w:r>
          </w:p>
        </w:tc>
        <w:tc>
          <w:tcPr>
            <w:tcW w:w="5479" w:type="dxa"/>
            <w:tcBorders>
              <w:top w:val="double" w:sz="4" w:space="0" w:color="auto"/>
              <w:left w:val="single" w:sz="4" w:space="0" w:color="auto"/>
              <w:bottom w:val="double" w:sz="4" w:space="0" w:color="auto"/>
              <w:right w:val="single" w:sz="4" w:space="0" w:color="auto"/>
            </w:tcBorders>
            <w:vAlign w:val="center"/>
          </w:tcPr>
          <w:p w14:paraId="6B6A28CD" w14:textId="6BF088A8" w:rsidR="00E0765D" w:rsidRPr="00E6787F" w:rsidRDefault="000A376F" w:rsidP="000A376F">
            <w:pPr>
              <w:keepNext/>
              <w:tabs>
                <w:tab w:val="left" w:pos="708"/>
                <w:tab w:val="left" w:pos="2880"/>
              </w:tabs>
              <w:spacing w:after="200" w:line="276" w:lineRule="auto"/>
              <w:jc w:val="both"/>
              <w:outlineLvl w:val="6"/>
              <w:rPr>
                <w:rFonts w:ascii="Century Gothic" w:hAnsi="Century Gothic" w:cs="Arial"/>
                <w:b/>
                <w:w w:val="90"/>
                <w:sz w:val="16"/>
                <w:szCs w:val="16"/>
                <w:lang w:val="x-none"/>
              </w:rPr>
            </w:pPr>
            <w:r>
              <w:rPr>
                <w:rFonts w:ascii="Century Gothic" w:hAnsi="Century Gothic"/>
                <w:b/>
                <w:w w:val="90"/>
                <w:sz w:val="16"/>
                <w:szCs w:val="16"/>
              </w:rPr>
              <w:t>09</w:t>
            </w:r>
            <w:r w:rsidRPr="001C10EA">
              <w:rPr>
                <w:rFonts w:ascii="Century Gothic" w:hAnsi="Century Gothic"/>
                <w:b/>
                <w:w w:val="90"/>
                <w:sz w:val="16"/>
                <w:szCs w:val="16"/>
              </w:rPr>
              <w:t xml:space="preserve"> (</w:t>
            </w:r>
            <w:r>
              <w:rPr>
                <w:rFonts w:ascii="Century Gothic" w:hAnsi="Century Gothic"/>
                <w:b/>
                <w:w w:val="90"/>
                <w:sz w:val="16"/>
                <w:szCs w:val="16"/>
              </w:rPr>
              <w:t>nove</w:t>
            </w:r>
            <w:r w:rsidRPr="001C10EA">
              <w:rPr>
                <w:rFonts w:ascii="Century Gothic" w:hAnsi="Century Gothic"/>
                <w:b/>
                <w:w w:val="90"/>
                <w:sz w:val="16"/>
                <w:szCs w:val="16"/>
              </w:rPr>
              <w:t xml:space="preserve">) unidades de </w:t>
            </w:r>
            <w:r>
              <w:rPr>
                <w:rFonts w:ascii="Century Gothic" w:hAnsi="Century Gothic"/>
                <w:b/>
                <w:w w:val="90"/>
                <w:sz w:val="16"/>
                <w:szCs w:val="16"/>
              </w:rPr>
              <w:t xml:space="preserve">Notebooks </w:t>
            </w:r>
            <w:r w:rsidRPr="001C10EA">
              <w:rPr>
                <w:rFonts w:ascii="Century Gothic" w:hAnsi="Century Gothic"/>
                <w:b/>
                <w:w w:val="90"/>
                <w:sz w:val="16"/>
                <w:szCs w:val="16"/>
              </w:rPr>
              <w:t>de acordo com o Memorial descritivo, Anexo I</w:t>
            </w:r>
          </w:p>
        </w:tc>
        <w:tc>
          <w:tcPr>
            <w:tcW w:w="2693" w:type="dxa"/>
            <w:tcBorders>
              <w:top w:val="double" w:sz="4" w:space="0" w:color="auto"/>
              <w:left w:val="single" w:sz="4" w:space="0" w:color="auto"/>
              <w:bottom w:val="double" w:sz="4" w:space="0" w:color="auto"/>
              <w:right w:val="single" w:sz="4" w:space="0" w:color="auto"/>
            </w:tcBorders>
            <w:vAlign w:val="center"/>
          </w:tcPr>
          <w:p w14:paraId="62AC4039" w14:textId="77777777" w:rsidR="00E0765D" w:rsidRPr="001457F2" w:rsidRDefault="00E0765D" w:rsidP="00B8041A">
            <w:pPr>
              <w:suppressAutoHyphens/>
              <w:ind w:left="497"/>
              <w:jc w:val="center"/>
              <w:rPr>
                <w:rFonts w:ascii="Century Gothic" w:hAnsi="Century Gothic"/>
                <w:b/>
                <w:w w:val="90"/>
                <w:sz w:val="18"/>
                <w:szCs w:val="18"/>
              </w:rPr>
            </w:pPr>
          </w:p>
        </w:tc>
      </w:tr>
      <w:tr w:rsidR="00E0765D" w:rsidRPr="001457F2" w14:paraId="360170E7" w14:textId="77777777" w:rsidTr="2CFE8F1C">
        <w:tc>
          <w:tcPr>
            <w:tcW w:w="993" w:type="dxa"/>
            <w:tcBorders>
              <w:top w:val="double" w:sz="4" w:space="0" w:color="auto"/>
              <w:left w:val="double" w:sz="4" w:space="0" w:color="auto"/>
              <w:bottom w:val="double" w:sz="4" w:space="0" w:color="auto"/>
              <w:right w:val="single" w:sz="4" w:space="0" w:color="auto"/>
            </w:tcBorders>
            <w:vAlign w:val="center"/>
          </w:tcPr>
          <w:p w14:paraId="0742723D" w14:textId="314E9A78" w:rsidR="00E0765D" w:rsidRPr="00E6787F" w:rsidRDefault="00E0765D" w:rsidP="00B8041A">
            <w:pPr>
              <w:suppressAutoHyphens/>
              <w:jc w:val="center"/>
              <w:rPr>
                <w:rFonts w:ascii="Century Gothic" w:hAnsi="Century Gothic"/>
                <w:b/>
                <w:w w:val="90"/>
                <w:sz w:val="16"/>
                <w:szCs w:val="16"/>
              </w:rPr>
            </w:pPr>
            <w:r>
              <w:rPr>
                <w:rFonts w:ascii="Century Gothic" w:hAnsi="Century Gothic"/>
                <w:b/>
                <w:w w:val="90"/>
                <w:sz w:val="16"/>
                <w:szCs w:val="16"/>
              </w:rPr>
              <w:t>0</w:t>
            </w:r>
            <w:r w:rsidR="000A376F">
              <w:rPr>
                <w:rFonts w:ascii="Century Gothic" w:hAnsi="Century Gothic"/>
                <w:b/>
                <w:w w:val="90"/>
                <w:sz w:val="16"/>
                <w:szCs w:val="16"/>
              </w:rPr>
              <w:t>9</w:t>
            </w:r>
            <w:r>
              <w:rPr>
                <w:rFonts w:ascii="Century Gothic" w:hAnsi="Century Gothic"/>
                <w:b/>
                <w:w w:val="90"/>
                <w:sz w:val="16"/>
                <w:szCs w:val="16"/>
              </w:rPr>
              <w:t xml:space="preserve">- </w:t>
            </w:r>
            <w:proofErr w:type="gramStart"/>
            <w:r>
              <w:rPr>
                <w:rFonts w:ascii="Century Gothic" w:hAnsi="Century Gothic"/>
                <w:b/>
                <w:w w:val="90"/>
                <w:sz w:val="16"/>
                <w:szCs w:val="16"/>
              </w:rPr>
              <w:t>(</w:t>
            </w:r>
            <w:proofErr w:type="gramEnd"/>
            <w:r>
              <w:rPr>
                <w:rFonts w:ascii="Century Gothic" w:hAnsi="Century Gothic"/>
                <w:b/>
                <w:w w:val="90"/>
                <w:sz w:val="16"/>
                <w:szCs w:val="16"/>
              </w:rPr>
              <w:t>Cota Principal)</w:t>
            </w:r>
          </w:p>
        </w:tc>
        <w:tc>
          <w:tcPr>
            <w:tcW w:w="5479" w:type="dxa"/>
            <w:tcBorders>
              <w:top w:val="double" w:sz="4" w:space="0" w:color="auto"/>
              <w:left w:val="single" w:sz="4" w:space="0" w:color="auto"/>
              <w:bottom w:val="double" w:sz="4" w:space="0" w:color="auto"/>
              <w:right w:val="single" w:sz="4" w:space="0" w:color="auto"/>
            </w:tcBorders>
            <w:vAlign w:val="center"/>
          </w:tcPr>
          <w:p w14:paraId="23BFFBEC" w14:textId="367F6FE2" w:rsidR="00E0765D" w:rsidRPr="00E6787F" w:rsidRDefault="000A376F" w:rsidP="00B8041A">
            <w:pPr>
              <w:spacing w:before="120"/>
              <w:jc w:val="both"/>
              <w:rPr>
                <w:rFonts w:ascii="Century Gothic" w:hAnsi="Century Gothic" w:cs="Arial"/>
                <w:b/>
                <w:w w:val="90"/>
                <w:sz w:val="16"/>
                <w:szCs w:val="16"/>
              </w:rPr>
            </w:pPr>
            <w:r w:rsidRPr="001C10EA">
              <w:rPr>
                <w:rFonts w:ascii="Century Gothic" w:hAnsi="Century Gothic"/>
                <w:b/>
                <w:w w:val="90"/>
                <w:sz w:val="16"/>
                <w:szCs w:val="16"/>
              </w:rPr>
              <w:t>1.98</w:t>
            </w:r>
            <w:r>
              <w:rPr>
                <w:rFonts w:ascii="Century Gothic" w:hAnsi="Century Gothic"/>
                <w:b/>
                <w:w w:val="90"/>
                <w:sz w:val="16"/>
                <w:szCs w:val="16"/>
              </w:rPr>
              <w:t>6</w:t>
            </w:r>
            <w:r w:rsidRPr="001C10EA">
              <w:rPr>
                <w:rFonts w:ascii="Century Gothic" w:hAnsi="Century Gothic"/>
                <w:b/>
                <w:w w:val="90"/>
                <w:sz w:val="16"/>
                <w:szCs w:val="16"/>
              </w:rPr>
              <w:t xml:space="preserve"> (mil, novecentos e oitenta e </w:t>
            </w:r>
            <w:r>
              <w:rPr>
                <w:rFonts w:ascii="Century Gothic" w:hAnsi="Century Gothic"/>
                <w:b/>
                <w:w w:val="90"/>
                <w:sz w:val="16"/>
                <w:szCs w:val="16"/>
              </w:rPr>
              <w:t>seis</w:t>
            </w:r>
            <w:r w:rsidRPr="001C10EA">
              <w:rPr>
                <w:rFonts w:ascii="Century Gothic" w:hAnsi="Century Gothic"/>
                <w:b/>
                <w:w w:val="90"/>
                <w:sz w:val="16"/>
                <w:szCs w:val="16"/>
              </w:rPr>
              <w:t>) unidades de Microcomputadores</w:t>
            </w:r>
            <w:r>
              <w:rPr>
                <w:rFonts w:ascii="Century Gothic" w:hAnsi="Century Gothic"/>
                <w:b/>
                <w:w w:val="90"/>
                <w:sz w:val="16"/>
                <w:szCs w:val="16"/>
              </w:rPr>
              <w:t xml:space="preserve"> (Mini PC)</w:t>
            </w:r>
            <w:r w:rsidRPr="001C10EA">
              <w:rPr>
                <w:rFonts w:ascii="Century Gothic" w:hAnsi="Century Gothic"/>
                <w:b/>
                <w:w w:val="90"/>
                <w:sz w:val="16"/>
                <w:szCs w:val="16"/>
              </w:rPr>
              <w:t xml:space="preserve"> de acordo com o Memorial descritivo, Anexo I</w:t>
            </w:r>
          </w:p>
        </w:tc>
        <w:tc>
          <w:tcPr>
            <w:tcW w:w="2693" w:type="dxa"/>
            <w:tcBorders>
              <w:top w:val="double" w:sz="4" w:space="0" w:color="auto"/>
              <w:left w:val="single" w:sz="4" w:space="0" w:color="auto"/>
              <w:bottom w:val="double" w:sz="4" w:space="0" w:color="auto"/>
              <w:right w:val="single" w:sz="4" w:space="0" w:color="auto"/>
            </w:tcBorders>
            <w:vAlign w:val="center"/>
          </w:tcPr>
          <w:p w14:paraId="173060E2" w14:textId="77777777" w:rsidR="00E0765D" w:rsidRPr="001457F2" w:rsidRDefault="00E0765D" w:rsidP="00B8041A">
            <w:pPr>
              <w:suppressAutoHyphens/>
              <w:ind w:left="497"/>
              <w:jc w:val="center"/>
              <w:rPr>
                <w:rFonts w:ascii="Century Gothic" w:hAnsi="Century Gothic"/>
                <w:b/>
                <w:w w:val="90"/>
                <w:sz w:val="18"/>
                <w:szCs w:val="18"/>
              </w:rPr>
            </w:pPr>
          </w:p>
        </w:tc>
      </w:tr>
      <w:tr w:rsidR="00E0765D" w:rsidRPr="001457F2" w14:paraId="4DC520BE" w14:textId="77777777" w:rsidTr="2CFE8F1C">
        <w:tc>
          <w:tcPr>
            <w:tcW w:w="993" w:type="dxa"/>
            <w:tcBorders>
              <w:top w:val="double" w:sz="4" w:space="0" w:color="auto"/>
              <w:left w:val="double" w:sz="4" w:space="0" w:color="auto"/>
              <w:bottom w:val="double" w:sz="4" w:space="0" w:color="auto"/>
              <w:right w:val="single" w:sz="4" w:space="0" w:color="auto"/>
            </w:tcBorders>
            <w:vAlign w:val="center"/>
          </w:tcPr>
          <w:p w14:paraId="70552D99" w14:textId="56D6A92B" w:rsidR="00E0765D" w:rsidRPr="00E6787F" w:rsidRDefault="000A376F" w:rsidP="00B8041A">
            <w:pPr>
              <w:suppressAutoHyphens/>
              <w:jc w:val="center"/>
              <w:rPr>
                <w:rFonts w:ascii="Century Gothic" w:hAnsi="Century Gothic"/>
                <w:b/>
                <w:w w:val="90"/>
                <w:sz w:val="16"/>
                <w:szCs w:val="16"/>
              </w:rPr>
            </w:pPr>
            <w:r>
              <w:rPr>
                <w:rFonts w:ascii="Century Gothic" w:hAnsi="Century Gothic"/>
                <w:b/>
                <w:w w:val="90"/>
                <w:sz w:val="16"/>
                <w:szCs w:val="16"/>
              </w:rPr>
              <w:t>10 -</w:t>
            </w:r>
            <w:r w:rsidR="00E0765D">
              <w:rPr>
                <w:rFonts w:ascii="Century Gothic" w:hAnsi="Century Gothic"/>
                <w:b/>
                <w:w w:val="90"/>
                <w:sz w:val="16"/>
                <w:szCs w:val="16"/>
              </w:rPr>
              <w:t xml:space="preserve"> </w:t>
            </w:r>
            <w:proofErr w:type="gramStart"/>
            <w:r w:rsidR="00E0765D">
              <w:rPr>
                <w:rFonts w:ascii="Century Gothic" w:hAnsi="Century Gothic"/>
                <w:b/>
                <w:w w:val="90"/>
                <w:sz w:val="16"/>
                <w:szCs w:val="16"/>
              </w:rPr>
              <w:t>(</w:t>
            </w:r>
            <w:proofErr w:type="gramEnd"/>
            <w:r w:rsidR="00E0765D">
              <w:rPr>
                <w:rFonts w:ascii="Century Gothic" w:hAnsi="Century Gothic"/>
                <w:b/>
                <w:w w:val="90"/>
                <w:sz w:val="16"/>
                <w:szCs w:val="16"/>
              </w:rPr>
              <w:t>Cota Reservada)</w:t>
            </w:r>
          </w:p>
        </w:tc>
        <w:tc>
          <w:tcPr>
            <w:tcW w:w="5479" w:type="dxa"/>
            <w:tcBorders>
              <w:top w:val="double" w:sz="4" w:space="0" w:color="auto"/>
              <w:left w:val="single" w:sz="4" w:space="0" w:color="auto"/>
              <w:bottom w:val="double" w:sz="4" w:space="0" w:color="auto"/>
              <w:right w:val="single" w:sz="4" w:space="0" w:color="auto"/>
            </w:tcBorders>
            <w:vAlign w:val="center"/>
          </w:tcPr>
          <w:p w14:paraId="52845CED" w14:textId="5EB4B7A3" w:rsidR="00E0765D" w:rsidRPr="00E6787F" w:rsidRDefault="000A376F" w:rsidP="00B8041A">
            <w:pPr>
              <w:jc w:val="both"/>
              <w:rPr>
                <w:rFonts w:ascii="Century Gothic" w:hAnsi="Century Gothic" w:cs="Arial"/>
                <w:b/>
                <w:bCs/>
                <w:sz w:val="16"/>
                <w:szCs w:val="16"/>
                <w:lang w:val="x-none"/>
              </w:rPr>
            </w:pPr>
            <w:r>
              <w:rPr>
                <w:rFonts w:ascii="Century Gothic" w:hAnsi="Century Gothic"/>
                <w:b/>
                <w:w w:val="90"/>
                <w:sz w:val="16"/>
                <w:szCs w:val="16"/>
              </w:rPr>
              <w:t>14</w:t>
            </w:r>
            <w:r w:rsidRPr="001C10EA">
              <w:rPr>
                <w:rFonts w:ascii="Century Gothic" w:hAnsi="Century Gothic"/>
                <w:b/>
                <w:w w:val="90"/>
                <w:sz w:val="16"/>
                <w:szCs w:val="16"/>
              </w:rPr>
              <w:t xml:space="preserve"> (</w:t>
            </w:r>
            <w:r>
              <w:rPr>
                <w:rFonts w:ascii="Century Gothic" w:hAnsi="Century Gothic"/>
                <w:b/>
                <w:w w:val="90"/>
                <w:sz w:val="16"/>
                <w:szCs w:val="16"/>
              </w:rPr>
              <w:t>quatorze</w:t>
            </w:r>
            <w:r w:rsidRPr="001C10EA">
              <w:rPr>
                <w:rFonts w:ascii="Century Gothic" w:hAnsi="Century Gothic"/>
                <w:b/>
                <w:w w:val="90"/>
                <w:sz w:val="16"/>
                <w:szCs w:val="16"/>
              </w:rPr>
              <w:t>) unidades de Microcomputadores</w:t>
            </w:r>
            <w:r>
              <w:rPr>
                <w:rFonts w:ascii="Century Gothic" w:hAnsi="Century Gothic"/>
                <w:b/>
                <w:w w:val="90"/>
                <w:sz w:val="16"/>
                <w:szCs w:val="16"/>
              </w:rPr>
              <w:t xml:space="preserve"> (Mini PC)</w:t>
            </w:r>
            <w:r w:rsidRPr="001C10EA">
              <w:rPr>
                <w:rFonts w:ascii="Century Gothic" w:hAnsi="Century Gothic"/>
                <w:b/>
                <w:w w:val="90"/>
                <w:sz w:val="16"/>
                <w:szCs w:val="16"/>
              </w:rPr>
              <w:t xml:space="preserve"> de acordo com o Memorial descritivo, Anexo I</w:t>
            </w:r>
          </w:p>
        </w:tc>
        <w:tc>
          <w:tcPr>
            <w:tcW w:w="2693" w:type="dxa"/>
            <w:tcBorders>
              <w:top w:val="double" w:sz="4" w:space="0" w:color="auto"/>
              <w:left w:val="single" w:sz="4" w:space="0" w:color="auto"/>
              <w:bottom w:val="double" w:sz="4" w:space="0" w:color="auto"/>
              <w:right w:val="single" w:sz="4" w:space="0" w:color="auto"/>
            </w:tcBorders>
            <w:vAlign w:val="center"/>
          </w:tcPr>
          <w:p w14:paraId="3AEDBEFF" w14:textId="77777777" w:rsidR="00E0765D" w:rsidRPr="001457F2" w:rsidRDefault="00E0765D" w:rsidP="00B8041A">
            <w:pPr>
              <w:suppressAutoHyphens/>
              <w:ind w:left="497"/>
              <w:jc w:val="center"/>
              <w:rPr>
                <w:rFonts w:ascii="Century Gothic" w:hAnsi="Century Gothic"/>
                <w:b/>
                <w:w w:val="90"/>
                <w:sz w:val="18"/>
                <w:szCs w:val="18"/>
              </w:rPr>
            </w:pPr>
          </w:p>
        </w:tc>
      </w:tr>
      <w:tr w:rsidR="00E0765D" w:rsidRPr="001457F2" w14:paraId="61AB6D56" w14:textId="77777777" w:rsidTr="2CFE8F1C">
        <w:tc>
          <w:tcPr>
            <w:tcW w:w="993" w:type="dxa"/>
            <w:tcBorders>
              <w:top w:val="double" w:sz="4" w:space="0" w:color="auto"/>
              <w:left w:val="double" w:sz="4" w:space="0" w:color="auto"/>
              <w:bottom w:val="double" w:sz="4" w:space="0" w:color="auto"/>
              <w:right w:val="single" w:sz="4" w:space="0" w:color="auto"/>
            </w:tcBorders>
            <w:vAlign w:val="center"/>
          </w:tcPr>
          <w:p w14:paraId="1E85E647" w14:textId="6B70625C" w:rsidR="00E0765D" w:rsidRDefault="000A376F" w:rsidP="00B8041A">
            <w:pPr>
              <w:suppressAutoHyphens/>
              <w:jc w:val="center"/>
              <w:rPr>
                <w:rFonts w:ascii="Century Gothic" w:hAnsi="Century Gothic"/>
                <w:b/>
                <w:w w:val="90"/>
                <w:sz w:val="16"/>
                <w:szCs w:val="16"/>
              </w:rPr>
            </w:pPr>
            <w:r>
              <w:rPr>
                <w:rFonts w:ascii="Century Gothic" w:hAnsi="Century Gothic"/>
                <w:b/>
                <w:w w:val="90"/>
                <w:sz w:val="16"/>
                <w:szCs w:val="16"/>
              </w:rPr>
              <w:lastRenderedPageBreak/>
              <w:t>11</w:t>
            </w:r>
            <w:r w:rsidR="00E0765D">
              <w:rPr>
                <w:rFonts w:ascii="Century Gothic" w:hAnsi="Century Gothic"/>
                <w:b/>
                <w:w w:val="90"/>
                <w:sz w:val="16"/>
                <w:szCs w:val="16"/>
              </w:rPr>
              <w:t xml:space="preserve">- </w:t>
            </w:r>
            <w:proofErr w:type="gramStart"/>
            <w:r w:rsidR="00E0765D">
              <w:rPr>
                <w:rFonts w:ascii="Century Gothic" w:hAnsi="Century Gothic"/>
                <w:b/>
                <w:w w:val="90"/>
                <w:sz w:val="16"/>
                <w:szCs w:val="16"/>
              </w:rPr>
              <w:t>(</w:t>
            </w:r>
            <w:proofErr w:type="gramEnd"/>
            <w:r w:rsidR="00E0765D">
              <w:rPr>
                <w:rFonts w:ascii="Century Gothic" w:hAnsi="Century Gothic"/>
                <w:b/>
                <w:w w:val="90"/>
                <w:sz w:val="16"/>
                <w:szCs w:val="16"/>
              </w:rPr>
              <w:t>Cota Principal)</w:t>
            </w:r>
          </w:p>
        </w:tc>
        <w:tc>
          <w:tcPr>
            <w:tcW w:w="5479" w:type="dxa"/>
            <w:tcBorders>
              <w:top w:val="double" w:sz="4" w:space="0" w:color="auto"/>
              <w:left w:val="single" w:sz="4" w:space="0" w:color="auto"/>
              <w:bottom w:val="double" w:sz="4" w:space="0" w:color="auto"/>
              <w:right w:val="single" w:sz="4" w:space="0" w:color="auto"/>
            </w:tcBorders>
            <w:vAlign w:val="center"/>
          </w:tcPr>
          <w:p w14:paraId="433F6425" w14:textId="2BB2642E" w:rsidR="00E0765D" w:rsidRDefault="000A376F" w:rsidP="00B8041A">
            <w:pPr>
              <w:jc w:val="both"/>
              <w:rPr>
                <w:rFonts w:ascii="Century Gothic" w:hAnsi="Century Gothic" w:cs="Arial"/>
                <w:b/>
                <w:bCs/>
                <w:sz w:val="16"/>
                <w:szCs w:val="16"/>
              </w:rPr>
            </w:pPr>
            <w:r>
              <w:rPr>
                <w:rFonts w:ascii="Century Gothic" w:hAnsi="Century Gothic"/>
                <w:b/>
                <w:w w:val="90"/>
                <w:sz w:val="16"/>
                <w:szCs w:val="16"/>
              </w:rPr>
              <w:t>3.905</w:t>
            </w:r>
            <w:r w:rsidRPr="001C10EA">
              <w:rPr>
                <w:rFonts w:ascii="Century Gothic" w:hAnsi="Century Gothic"/>
                <w:b/>
                <w:w w:val="90"/>
                <w:sz w:val="16"/>
                <w:szCs w:val="16"/>
              </w:rPr>
              <w:t xml:space="preserve"> (</w:t>
            </w:r>
            <w:r>
              <w:rPr>
                <w:rFonts w:ascii="Century Gothic" w:hAnsi="Century Gothic"/>
                <w:b/>
                <w:w w:val="90"/>
                <w:sz w:val="16"/>
                <w:szCs w:val="16"/>
              </w:rPr>
              <w:t>três mil, novecentos e cinco</w:t>
            </w:r>
            <w:r w:rsidRPr="001C10EA">
              <w:rPr>
                <w:rFonts w:ascii="Century Gothic" w:hAnsi="Century Gothic"/>
                <w:b/>
                <w:w w:val="90"/>
                <w:sz w:val="16"/>
                <w:szCs w:val="16"/>
              </w:rPr>
              <w:t>) unidades de M</w:t>
            </w:r>
            <w:r>
              <w:rPr>
                <w:rFonts w:ascii="Century Gothic" w:hAnsi="Century Gothic"/>
                <w:b/>
                <w:w w:val="90"/>
                <w:sz w:val="16"/>
                <w:szCs w:val="16"/>
              </w:rPr>
              <w:t>onitores de vídeo</w:t>
            </w:r>
            <w:r w:rsidRPr="001C10EA">
              <w:rPr>
                <w:rFonts w:ascii="Century Gothic" w:hAnsi="Century Gothic"/>
                <w:b/>
                <w:w w:val="90"/>
                <w:sz w:val="16"/>
                <w:szCs w:val="16"/>
              </w:rPr>
              <w:t xml:space="preserve"> de acordo com o Memorial descritivo, Anexo I</w:t>
            </w:r>
          </w:p>
        </w:tc>
        <w:tc>
          <w:tcPr>
            <w:tcW w:w="2693" w:type="dxa"/>
            <w:tcBorders>
              <w:top w:val="double" w:sz="4" w:space="0" w:color="auto"/>
              <w:left w:val="single" w:sz="4" w:space="0" w:color="auto"/>
              <w:bottom w:val="double" w:sz="4" w:space="0" w:color="auto"/>
              <w:right w:val="single" w:sz="4" w:space="0" w:color="auto"/>
            </w:tcBorders>
            <w:vAlign w:val="center"/>
          </w:tcPr>
          <w:p w14:paraId="71F1BB4D" w14:textId="77777777" w:rsidR="00E0765D" w:rsidRPr="001457F2" w:rsidRDefault="00E0765D" w:rsidP="00B8041A">
            <w:pPr>
              <w:suppressAutoHyphens/>
              <w:ind w:left="497"/>
              <w:jc w:val="center"/>
              <w:rPr>
                <w:rFonts w:ascii="Century Gothic" w:hAnsi="Century Gothic"/>
                <w:b/>
                <w:w w:val="90"/>
                <w:sz w:val="18"/>
                <w:szCs w:val="18"/>
              </w:rPr>
            </w:pPr>
          </w:p>
        </w:tc>
      </w:tr>
      <w:tr w:rsidR="00E0765D" w:rsidRPr="001457F2" w14:paraId="0696A8B8" w14:textId="77777777" w:rsidTr="2CFE8F1C">
        <w:tc>
          <w:tcPr>
            <w:tcW w:w="993" w:type="dxa"/>
            <w:tcBorders>
              <w:top w:val="double" w:sz="4" w:space="0" w:color="auto"/>
              <w:left w:val="double" w:sz="4" w:space="0" w:color="auto"/>
              <w:bottom w:val="double" w:sz="4" w:space="0" w:color="auto"/>
              <w:right w:val="single" w:sz="4" w:space="0" w:color="auto"/>
            </w:tcBorders>
            <w:vAlign w:val="center"/>
          </w:tcPr>
          <w:p w14:paraId="088E5988" w14:textId="5E9C38CC" w:rsidR="00E0765D" w:rsidRDefault="000A376F" w:rsidP="00B8041A">
            <w:pPr>
              <w:suppressAutoHyphens/>
              <w:jc w:val="center"/>
              <w:rPr>
                <w:rFonts w:ascii="Century Gothic" w:hAnsi="Century Gothic"/>
                <w:b/>
                <w:w w:val="90"/>
                <w:sz w:val="16"/>
                <w:szCs w:val="16"/>
              </w:rPr>
            </w:pPr>
            <w:r>
              <w:rPr>
                <w:rFonts w:ascii="Century Gothic" w:hAnsi="Century Gothic"/>
                <w:b/>
                <w:w w:val="90"/>
                <w:sz w:val="16"/>
                <w:szCs w:val="16"/>
              </w:rPr>
              <w:t>12</w:t>
            </w:r>
            <w:r w:rsidR="00E0765D">
              <w:rPr>
                <w:rFonts w:ascii="Century Gothic" w:hAnsi="Century Gothic"/>
                <w:b/>
                <w:w w:val="90"/>
                <w:sz w:val="16"/>
                <w:szCs w:val="16"/>
              </w:rPr>
              <w:t xml:space="preserve">- </w:t>
            </w:r>
            <w:proofErr w:type="gramStart"/>
            <w:r w:rsidR="00E0765D">
              <w:rPr>
                <w:rFonts w:ascii="Century Gothic" w:hAnsi="Century Gothic"/>
                <w:b/>
                <w:w w:val="90"/>
                <w:sz w:val="16"/>
                <w:szCs w:val="16"/>
              </w:rPr>
              <w:t>(</w:t>
            </w:r>
            <w:proofErr w:type="gramEnd"/>
            <w:r w:rsidR="00E0765D">
              <w:rPr>
                <w:rFonts w:ascii="Century Gothic" w:hAnsi="Century Gothic"/>
                <w:b/>
                <w:w w:val="90"/>
                <w:sz w:val="16"/>
                <w:szCs w:val="16"/>
              </w:rPr>
              <w:t>Cota Reservada)</w:t>
            </w:r>
          </w:p>
        </w:tc>
        <w:tc>
          <w:tcPr>
            <w:tcW w:w="5479" w:type="dxa"/>
            <w:tcBorders>
              <w:top w:val="double" w:sz="4" w:space="0" w:color="auto"/>
              <w:left w:val="single" w:sz="4" w:space="0" w:color="auto"/>
              <w:bottom w:val="double" w:sz="4" w:space="0" w:color="auto"/>
              <w:right w:val="single" w:sz="4" w:space="0" w:color="auto"/>
            </w:tcBorders>
            <w:vAlign w:val="center"/>
          </w:tcPr>
          <w:p w14:paraId="4E69C093" w14:textId="698A76FF" w:rsidR="00E0765D" w:rsidRDefault="000A376F" w:rsidP="00B8041A">
            <w:pPr>
              <w:jc w:val="both"/>
              <w:rPr>
                <w:rFonts w:ascii="Century Gothic" w:hAnsi="Century Gothic" w:cs="Arial"/>
                <w:b/>
                <w:bCs/>
                <w:sz w:val="16"/>
                <w:szCs w:val="16"/>
              </w:rPr>
            </w:pPr>
            <w:r>
              <w:rPr>
                <w:rFonts w:ascii="Century Gothic" w:hAnsi="Century Gothic"/>
                <w:b/>
                <w:w w:val="90"/>
                <w:sz w:val="16"/>
                <w:szCs w:val="16"/>
              </w:rPr>
              <w:t>95</w:t>
            </w:r>
            <w:r w:rsidRPr="001C10EA">
              <w:rPr>
                <w:rFonts w:ascii="Century Gothic" w:hAnsi="Century Gothic"/>
                <w:b/>
                <w:w w:val="90"/>
                <w:sz w:val="16"/>
                <w:szCs w:val="16"/>
              </w:rPr>
              <w:t xml:space="preserve"> (</w:t>
            </w:r>
            <w:r>
              <w:rPr>
                <w:rFonts w:ascii="Century Gothic" w:hAnsi="Century Gothic"/>
                <w:b/>
                <w:w w:val="90"/>
                <w:sz w:val="16"/>
                <w:szCs w:val="16"/>
              </w:rPr>
              <w:t>noventa e cinco</w:t>
            </w:r>
            <w:r w:rsidRPr="001C10EA">
              <w:rPr>
                <w:rFonts w:ascii="Century Gothic" w:hAnsi="Century Gothic"/>
                <w:b/>
                <w:w w:val="90"/>
                <w:sz w:val="16"/>
                <w:szCs w:val="16"/>
              </w:rPr>
              <w:t>) unidades de M</w:t>
            </w:r>
            <w:r>
              <w:rPr>
                <w:rFonts w:ascii="Century Gothic" w:hAnsi="Century Gothic"/>
                <w:b/>
                <w:w w:val="90"/>
                <w:sz w:val="16"/>
                <w:szCs w:val="16"/>
              </w:rPr>
              <w:t>onitores de vídeo</w:t>
            </w:r>
            <w:r w:rsidRPr="001C10EA">
              <w:rPr>
                <w:rFonts w:ascii="Century Gothic" w:hAnsi="Century Gothic"/>
                <w:b/>
                <w:w w:val="90"/>
                <w:sz w:val="16"/>
                <w:szCs w:val="16"/>
              </w:rPr>
              <w:t xml:space="preserve"> de acordo com o Memorial descritivo, Anexo I</w:t>
            </w:r>
          </w:p>
        </w:tc>
        <w:tc>
          <w:tcPr>
            <w:tcW w:w="2693" w:type="dxa"/>
            <w:tcBorders>
              <w:top w:val="double" w:sz="4" w:space="0" w:color="auto"/>
              <w:left w:val="single" w:sz="4" w:space="0" w:color="auto"/>
              <w:bottom w:val="double" w:sz="4" w:space="0" w:color="auto"/>
              <w:right w:val="single" w:sz="4" w:space="0" w:color="auto"/>
            </w:tcBorders>
            <w:vAlign w:val="center"/>
          </w:tcPr>
          <w:p w14:paraId="4A0D9840" w14:textId="77777777" w:rsidR="00E0765D" w:rsidRPr="001457F2" w:rsidRDefault="00E0765D" w:rsidP="00B8041A">
            <w:pPr>
              <w:suppressAutoHyphens/>
              <w:ind w:left="497"/>
              <w:jc w:val="center"/>
              <w:rPr>
                <w:rFonts w:ascii="Century Gothic" w:hAnsi="Century Gothic"/>
                <w:b/>
                <w:w w:val="90"/>
                <w:sz w:val="18"/>
                <w:szCs w:val="18"/>
              </w:rPr>
            </w:pPr>
          </w:p>
        </w:tc>
      </w:tr>
    </w:tbl>
    <w:p w14:paraId="3CE59D5F" w14:textId="55EFFC00" w:rsidR="00E0765D" w:rsidRDefault="00E0765D" w:rsidP="00E0765D">
      <w:pPr>
        <w:tabs>
          <w:tab w:val="left" w:pos="2880"/>
        </w:tabs>
        <w:suppressAutoHyphens/>
        <w:jc w:val="center"/>
        <w:rPr>
          <w:rFonts w:ascii="Century Gothic" w:hAnsi="Century Gothic"/>
          <w:b/>
          <w:w w:val="90"/>
          <w:sz w:val="20"/>
        </w:rPr>
      </w:pPr>
    </w:p>
    <w:p w14:paraId="58568D6E" w14:textId="77777777" w:rsidR="008865F1" w:rsidRPr="002F494C" w:rsidRDefault="008865F1" w:rsidP="000C6BAE">
      <w:pPr>
        <w:numPr>
          <w:ilvl w:val="0"/>
          <w:numId w:val="31"/>
        </w:numPr>
        <w:suppressAutoHyphens/>
        <w:jc w:val="both"/>
        <w:rPr>
          <w:rFonts w:ascii="Century Gothic" w:hAnsi="Century Gothic"/>
          <w:w w:val="90"/>
          <w:sz w:val="20"/>
        </w:rPr>
      </w:pPr>
      <w:r w:rsidRPr="002F494C">
        <w:rPr>
          <w:rFonts w:ascii="Century Gothic" w:hAnsi="Century Gothic"/>
          <w:w w:val="90"/>
          <w:sz w:val="20"/>
        </w:rPr>
        <w:t>Deverá constar da proposta:</w:t>
      </w:r>
    </w:p>
    <w:p w14:paraId="0B7C9DDD" w14:textId="77777777" w:rsidR="008865F1" w:rsidRPr="002F494C" w:rsidRDefault="008865F1" w:rsidP="008865F1">
      <w:pPr>
        <w:suppressAutoHyphens/>
        <w:jc w:val="both"/>
        <w:rPr>
          <w:rFonts w:ascii="Century Gothic" w:hAnsi="Century Gothic"/>
          <w:color w:val="FF0000"/>
          <w:w w:val="90"/>
          <w:sz w:val="20"/>
        </w:rPr>
      </w:pPr>
    </w:p>
    <w:p w14:paraId="46C0E626" w14:textId="537F9587" w:rsidR="008865F1" w:rsidRPr="002F494C" w:rsidRDefault="008865F1" w:rsidP="008865F1">
      <w:pPr>
        <w:suppressAutoHyphens/>
        <w:jc w:val="both"/>
        <w:rPr>
          <w:rFonts w:ascii="Century Gothic" w:hAnsi="Century Gothic"/>
          <w:w w:val="90"/>
          <w:sz w:val="20"/>
        </w:rPr>
      </w:pPr>
      <w:r w:rsidRPr="002F494C">
        <w:rPr>
          <w:rFonts w:ascii="Century Gothic" w:hAnsi="Century Gothic"/>
          <w:w w:val="90"/>
          <w:sz w:val="20"/>
        </w:rPr>
        <w:t>c.1)</w:t>
      </w:r>
      <w:r w:rsidRPr="002F494C">
        <w:rPr>
          <w:rFonts w:ascii="Century Gothic" w:hAnsi="Century Gothic"/>
          <w:color w:val="FF0000"/>
          <w:w w:val="90"/>
          <w:sz w:val="20"/>
        </w:rPr>
        <w:tab/>
      </w:r>
      <w:r w:rsidRPr="002F494C">
        <w:rPr>
          <w:rFonts w:ascii="Century Gothic" w:hAnsi="Century Gothic"/>
          <w:w w:val="90"/>
          <w:sz w:val="20"/>
        </w:rPr>
        <w:t>Marca, sendo que para o</w:t>
      </w:r>
      <w:r>
        <w:rPr>
          <w:rFonts w:ascii="Century Gothic" w:hAnsi="Century Gothic"/>
          <w:w w:val="90"/>
          <w:sz w:val="20"/>
        </w:rPr>
        <w:t>s</w:t>
      </w:r>
      <w:r w:rsidRPr="002F494C">
        <w:rPr>
          <w:rFonts w:ascii="Century Gothic" w:hAnsi="Century Gothic"/>
          <w:w w:val="90"/>
          <w:sz w:val="20"/>
        </w:rPr>
        <w:t xml:space="preserve"> ite</w:t>
      </w:r>
      <w:r>
        <w:rPr>
          <w:rFonts w:ascii="Century Gothic" w:hAnsi="Century Gothic"/>
          <w:w w:val="90"/>
          <w:sz w:val="20"/>
        </w:rPr>
        <w:t>ns</w:t>
      </w:r>
      <w:r w:rsidRPr="002F494C">
        <w:rPr>
          <w:rFonts w:ascii="Century Gothic" w:hAnsi="Century Gothic"/>
          <w:w w:val="90"/>
          <w:sz w:val="20"/>
        </w:rPr>
        <w:t xml:space="preserve"> 01</w:t>
      </w:r>
      <w:r w:rsidR="000A376F">
        <w:rPr>
          <w:rFonts w:ascii="Century Gothic" w:hAnsi="Century Gothic"/>
          <w:w w:val="90"/>
          <w:sz w:val="20"/>
        </w:rPr>
        <w:t xml:space="preserve"> a10</w:t>
      </w:r>
      <w:r w:rsidRPr="002F494C">
        <w:rPr>
          <w:rFonts w:ascii="Century Gothic" w:hAnsi="Century Gothic"/>
          <w:w w:val="90"/>
          <w:sz w:val="20"/>
        </w:rPr>
        <w:t xml:space="preserve">, inclusive para o HD, Processador e memória. </w:t>
      </w:r>
    </w:p>
    <w:p w14:paraId="714A28DA" w14:textId="77777777" w:rsidR="008865F1" w:rsidRPr="002F494C" w:rsidRDefault="008865F1" w:rsidP="008865F1">
      <w:pPr>
        <w:suppressAutoHyphens/>
        <w:jc w:val="both"/>
        <w:rPr>
          <w:rFonts w:ascii="Century Gothic" w:hAnsi="Century Gothic"/>
          <w:w w:val="90"/>
          <w:sz w:val="20"/>
        </w:rPr>
      </w:pPr>
      <w:r w:rsidRPr="002F494C">
        <w:rPr>
          <w:rFonts w:ascii="Century Gothic" w:hAnsi="Century Gothic"/>
          <w:w w:val="90"/>
          <w:sz w:val="20"/>
        </w:rPr>
        <w:t>c.2)</w:t>
      </w:r>
      <w:r w:rsidRPr="002F494C">
        <w:rPr>
          <w:rFonts w:ascii="Century Gothic" w:hAnsi="Century Gothic"/>
          <w:w w:val="90"/>
          <w:sz w:val="20"/>
        </w:rPr>
        <w:tab/>
        <w:t>Procedência</w:t>
      </w:r>
    </w:p>
    <w:p w14:paraId="450E265C" w14:textId="54C8BB06" w:rsidR="008865F1" w:rsidRPr="002F494C" w:rsidRDefault="008865F1" w:rsidP="008865F1">
      <w:pPr>
        <w:suppressAutoHyphens/>
        <w:jc w:val="both"/>
        <w:rPr>
          <w:rFonts w:ascii="Century Gothic" w:hAnsi="Century Gothic"/>
          <w:w w:val="90"/>
          <w:sz w:val="20"/>
        </w:rPr>
      </w:pPr>
      <w:r w:rsidRPr="002F494C">
        <w:rPr>
          <w:rFonts w:ascii="Century Gothic" w:hAnsi="Century Gothic"/>
          <w:w w:val="90"/>
          <w:sz w:val="20"/>
        </w:rPr>
        <w:t>c.3)</w:t>
      </w:r>
      <w:r w:rsidRPr="002F494C">
        <w:rPr>
          <w:rFonts w:ascii="Century Gothic" w:hAnsi="Century Gothic"/>
          <w:w w:val="90"/>
          <w:sz w:val="20"/>
        </w:rPr>
        <w:tab/>
        <w:t>Modelo, sendo que para o</w:t>
      </w:r>
      <w:r>
        <w:rPr>
          <w:rFonts w:ascii="Century Gothic" w:hAnsi="Century Gothic"/>
          <w:w w:val="90"/>
          <w:sz w:val="20"/>
        </w:rPr>
        <w:t>s</w:t>
      </w:r>
      <w:r w:rsidRPr="002F494C">
        <w:rPr>
          <w:rFonts w:ascii="Century Gothic" w:hAnsi="Century Gothic"/>
          <w:w w:val="90"/>
          <w:sz w:val="20"/>
        </w:rPr>
        <w:t xml:space="preserve"> ite</w:t>
      </w:r>
      <w:r>
        <w:rPr>
          <w:rFonts w:ascii="Century Gothic" w:hAnsi="Century Gothic"/>
          <w:w w:val="90"/>
          <w:sz w:val="20"/>
        </w:rPr>
        <w:t>ns</w:t>
      </w:r>
      <w:r w:rsidRPr="002F494C">
        <w:rPr>
          <w:rFonts w:ascii="Century Gothic" w:hAnsi="Century Gothic"/>
          <w:w w:val="90"/>
          <w:sz w:val="20"/>
        </w:rPr>
        <w:t xml:space="preserve"> 01</w:t>
      </w:r>
      <w:r w:rsidR="000A376F">
        <w:rPr>
          <w:rFonts w:ascii="Century Gothic" w:hAnsi="Century Gothic"/>
          <w:w w:val="90"/>
          <w:sz w:val="20"/>
        </w:rPr>
        <w:t xml:space="preserve"> a 10</w:t>
      </w:r>
      <w:r>
        <w:rPr>
          <w:rFonts w:ascii="Century Gothic" w:hAnsi="Century Gothic"/>
          <w:w w:val="90"/>
          <w:sz w:val="20"/>
        </w:rPr>
        <w:t>,</w:t>
      </w:r>
      <w:r w:rsidRPr="002F494C">
        <w:rPr>
          <w:rFonts w:ascii="Century Gothic" w:hAnsi="Century Gothic"/>
          <w:color w:val="FF0000"/>
          <w:w w:val="90"/>
          <w:sz w:val="20"/>
        </w:rPr>
        <w:t xml:space="preserve"> </w:t>
      </w:r>
      <w:r w:rsidRPr="002F494C">
        <w:rPr>
          <w:rFonts w:ascii="Century Gothic" w:hAnsi="Century Gothic"/>
          <w:w w:val="90"/>
          <w:sz w:val="20"/>
        </w:rPr>
        <w:t>inclusive para o HD, Processador e memória.</w:t>
      </w:r>
    </w:p>
    <w:p w14:paraId="4AE2784E" w14:textId="4AC58EEC" w:rsidR="008865F1" w:rsidRDefault="008865F1" w:rsidP="008865F1">
      <w:pPr>
        <w:pStyle w:val="Corpodetexto"/>
        <w:tabs>
          <w:tab w:val="left" w:pos="540"/>
        </w:tabs>
        <w:rPr>
          <w:rFonts w:ascii="Century Gothic" w:hAnsi="Century Gothic"/>
          <w:w w:val="90"/>
          <w:sz w:val="20"/>
        </w:rPr>
      </w:pPr>
      <w:r w:rsidRPr="002F494C">
        <w:rPr>
          <w:rFonts w:ascii="Century Gothic" w:hAnsi="Century Gothic"/>
          <w:w w:val="90"/>
          <w:sz w:val="20"/>
        </w:rPr>
        <w:t>c.4)</w:t>
      </w:r>
      <w:r w:rsidRPr="002F494C">
        <w:rPr>
          <w:rFonts w:ascii="Century Gothic" w:hAnsi="Century Gothic"/>
          <w:w w:val="90"/>
          <w:sz w:val="20"/>
        </w:rPr>
        <w:tab/>
        <w:t xml:space="preserve">Garantia: .................. </w:t>
      </w:r>
      <w:r>
        <w:rPr>
          <w:rFonts w:ascii="Century Gothic" w:hAnsi="Century Gothic"/>
          <w:w w:val="90"/>
          <w:sz w:val="20"/>
          <w:lang w:val="pt-BR"/>
        </w:rPr>
        <w:t xml:space="preserve"> </w:t>
      </w:r>
      <w:r w:rsidRPr="002F494C">
        <w:rPr>
          <w:rFonts w:ascii="Century Gothic" w:hAnsi="Century Gothic"/>
          <w:w w:val="90"/>
          <w:sz w:val="20"/>
        </w:rPr>
        <w:t xml:space="preserve">(mínima  48 (quarenta e oito) meses </w:t>
      </w:r>
      <w:proofErr w:type="spellStart"/>
      <w:r w:rsidRPr="002F494C">
        <w:rPr>
          <w:rFonts w:ascii="Century Gothic" w:hAnsi="Century Gothic"/>
          <w:w w:val="90"/>
          <w:sz w:val="20"/>
        </w:rPr>
        <w:t>on</w:t>
      </w:r>
      <w:proofErr w:type="spellEnd"/>
      <w:r w:rsidRPr="002F494C">
        <w:rPr>
          <w:rFonts w:ascii="Century Gothic" w:hAnsi="Century Gothic"/>
          <w:w w:val="90"/>
          <w:sz w:val="20"/>
        </w:rPr>
        <w:t xml:space="preserve"> site, </w:t>
      </w:r>
      <w:r>
        <w:rPr>
          <w:rFonts w:ascii="Century Gothic" w:hAnsi="Century Gothic"/>
          <w:w w:val="90"/>
          <w:sz w:val="20"/>
          <w:lang w:val="pt-BR"/>
        </w:rPr>
        <w:t xml:space="preserve">em todo estado de São Paulo, </w:t>
      </w:r>
      <w:r w:rsidRPr="002F494C">
        <w:rPr>
          <w:rFonts w:ascii="Century Gothic" w:hAnsi="Century Gothic"/>
          <w:w w:val="90"/>
          <w:sz w:val="20"/>
        </w:rPr>
        <w:t>a contar da data de aceite definitivo pelo Ministério Público.</w:t>
      </w:r>
    </w:p>
    <w:p w14:paraId="1808CB2E" w14:textId="77777777" w:rsidR="00D92A2A" w:rsidRPr="002F494C" w:rsidRDefault="00D92A2A" w:rsidP="008865F1">
      <w:pPr>
        <w:pStyle w:val="Corpodetexto"/>
        <w:tabs>
          <w:tab w:val="left" w:pos="540"/>
        </w:tabs>
        <w:rPr>
          <w:rFonts w:ascii="Century Gothic" w:hAnsi="Century Gothic"/>
          <w:w w:val="90"/>
          <w:sz w:val="20"/>
        </w:rPr>
      </w:pPr>
    </w:p>
    <w:p w14:paraId="1D15D334" w14:textId="45EFB432" w:rsidR="008865F1" w:rsidRPr="002F494C" w:rsidRDefault="008865F1" w:rsidP="000C6BAE">
      <w:pPr>
        <w:pStyle w:val="PargrafodaLista"/>
        <w:widowControl w:val="0"/>
        <w:numPr>
          <w:ilvl w:val="0"/>
          <w:numId w:val="31"/>
        </w:numPr>
        <w:suppressAutoHyphens/>
        <w:jc w:val="both"/>
        <w:rPr>
          <w:rFonts w:ascii="Century Gothic" w:hAnsi="Century Gothic"/>
          <w:w w:val="90"/>
          <w:sz w:val="20"/>
        </w:rPr>
      </w:pPr>
      <w:r w:rsidRPr="002F494C">
        <w:rPr>
          <w:rFonts w:ascii="Century Gothic" w:hAnsi="Century Gothic" w:cs="Arial"/>
          <w:w w:val="90"/>
          <w:sz w:val="20"/>
        </w:rPr>
        <w:t>Deverão ser anexados à proposta catálogo e especificações técnicas do modelo do produto ofertado, podendo ser extraído de páginas do fabricante na INTERNET, com o respectivo endereço do “site” acessado, bem como</w:t>
      </w:r>
      <w:r w:rsidRPr="002F494C">
        <w:rPr>
          <w:rFonts w:ascii="Century Gothic" w:hAnsi="Century Gothic"/>
          <w:w w:val="90"/>
          <w:sz w:val="20"/>
        </w:rPr>
        <w:t xml:space="preserve"> o resultado do teste de desempenho medido pelo software BAPCO SYSMARK 201</w:t>
      </w:r>
      <w:r>
        <w:rPr>
          <w:rFonts w:ascii="Century Gothic" w:hAnsi="Century Gothic"/>
          <w:w w:val="90"/>
          <w:sz w:val="20"/>
        </w:rPr>
        <w:t>8</w:t>
      </w:r>
      <w:r w:rsidRPr="002F494C">
        <w:rPr>
          <w:rFonts w:ascii="Century Gothic" w:hAnsi="Century Gothic"/>
          <w:w w:val="90"/>
          <w:sz w:val="20"/>
        </w:rPr>
        <w:t xml:space="preserve"> com o </w:t>
      </w:r>
      <w:proofErr w:type="gramStart"/>
      <w:r w:rsidRPr="002F494C">
        <w:rPr>
          <w:rFonts w:ascii="Century Gothic" w:hAnsi="Century Gothic"/>
          <w:w w:val="90"/>
          <w:sz w:val="20"/>
        </w:rPr>
        <w:t>respectivo  procedimento</w:t>
      </w:r>
      <w:proofErr w:type="gramEnd"/>
      <w:r w:rsidRPr="002F494C">
        <w:rPr>
          <w:rFonts w:ascii="Century Gothic" w:hAnsi="Century Gothic"/>
          <w:w w:val="90"/>
          <w:sz w:val="20"/>
        </w:rPr>
        <w:t xml:space="preserve">, de acordo com o estabelecido no </w:t>
      </w:r>
      <w:r w:rsidRPr="002F494C">
        <w:rPr>
          <w:rFonts w:ascii="Century Gothic" w:hAnsi="Century Gothic"/>
          <w:b/>
          <w:w w:val="90"/>
          <w:sz w:val="20"/>
        </w:rPr>
        <w:t>Anexo 1</w:t>
      </w:r>
      <w:r>
        <w:rPr>
          <w:rFonts w:ascii="Century Gothic" w:hAnsi="Century Gothic"/>
          <w:b/>
          <w:w w:val="90"/>
          <w:sz w:val="20"/>
        </w:rPr>
        <w:t>2</w:t>
      </w:r>
      <w:r w:rsidRPr="002F494C">
        <w:rPr>
          <w:rFonts w:ascii="Century Gothic" w:hAnsi="Century Gothic"/>
          <w:b/>
          <w:w w:val="90"/>
          <w:sz w:val="20"/>
        </w:rPr>
        <w:t>.</w:t>
      </w:r>
      <w:r w:rsidRPr="002F494C">
        <w:rPr>
          <w:rFonts w:ascii="Century Gothic" w:hAnsi="Century Gothic"/>
          <w:w w:val="90"/>
          <w:sz w:val="20"/>
        </w:rPr>
        <w:t xml:space="preserve"> </w:t>
      </w:r>
    </w:p>
    <w:p w14:paraId="69543D0B" w14:textId="77777777" w:rsidR="008865F1" w:rsidRDefault="008865F1" w:rsidP="008865F1">
      <w:pPr>
        <w:widowControl w:val="0"/>
        <w:suppressAutoHyphens/>
        <w:ind w:left="1080"/>
        <w:jc w:val="both"/>
        <w:rPr>
          <w:rFonts w:ascii="Century Gothic" w:hAnsi="Century Gothic"/>
          <w:w w:val="90"/>
          <w:sz w:val="20"/>
        </w:rPr>
      </w:pPr>
      <w:r w:rsidRPr="002F494C">
        <w:rPr>
          <w:rFonts w:ascii="Century Gothic" w:hAnsi="Century Gothic"/>
          <w:w w:val="90"/>
          <w:sz w:val="20"/>
        </w:rPr>
        <w:t xml:space="preserve"> </w:t>
      </w:r>
    </w:p>
    <w:p w14:paraId="5FB6AFF4" w14:textId="5F4865A3" w:rsidR="008865F1" w:rsidRPr="002F494C" w:rsidRDefault="008865F1" w:rsidP="008865F1">
      <w:pPr>
        <w:pStyle w:val="BodyTextIndent21"/>
        <w:widowControl/>
        <w:suppressAutoHyphens/>
        <w:spacing w:before="0" w:line="240" w:lineRule="auto"/>
        <w:ind w:firstLine="0"/>
        <w:jc w:val="center"/>
        <w:rPr>
          <w:rFonts w:ascii="Century Gothic" w:hAnsi="Century Gothic"/>
          <w:w w:val="90"/>
        </w:rPr>
      </w:pPr>
      <w:r w:rsidRPr="002F494C">
        <w:rPr>
          <w:rFonts w:ascii="Century Gothic" w:hAnsi="Century Gothic"/>
          <w:w w:val="90"/>
        </w:rPr>
        <w:t xml:space="preserve">São </w:t>
      </w:r>
      <w:proofErr w:type="gramStart"/>
      <w:r w:rsidRPr="002F494C">
        <w:rPr>
          <w:rFonts w:ascii="Century Gothic" w:hAnsi="Century Gothic"/>
          <w:w w:val="90"/>
        </w:rPr>
        <w:t>Paulo,  _</w:t>
      </w:r>
      <w:proofErr w:type="gramEnd"/>
      <w:r w:rsidRPr="002F494C">
        <w:rPr>
          <w:rFonts w:ascii="Century Gothic" w:hAnsi="Century Gothic"/>
          <w:w w:val="90"/>
        </w:rPr>
        <w:t xml:space="preserve">___  de  ___________________  </w:t>
      </w:r>
      <w:proofErr w:type="spellStart"/>
      <w:r w:rsidRPr="002F494C">
        <w:rPr>
          <w:rFonts w:ascii="Century Gothic" w:hAnsi="Century Gothic"/>
          <w:w w:val="90"/>
        </w:rPr>
        <w:t>de</w:t>
      </w:r>
      <w:proofErr w:type="spellEnd"/>
      <w:r w:rsidRPr="002F494C">
        <w:rPr>
          <w:rFonts w:ascii="Century Gothic" w:hAnsi="Century Gothic"/>
          <w:w w:val="90"/>
        </w:rPr>
        <w:t xml:space="preserve">  201</w:t>
      </w:r>
      <w:r w:rsidR="001E4D56">
        <w:rPr>
          <w:rFonts w:ascii="Century Gothic" w:hAnsi="Century Gothic"/>
          <w:w w:val="90"/>
        </w:rPr>
        <w:t>9</w:t>
      </w:r>
      <w:r w:rsidRPr="002F494C">
        <w:rPr>
          <w:rFonts w:ascii="Century Gothic" w:hAnsi="Century Gothic"/>
          <w:w w:val="90"/>
        </w:rPr>
        <w:t>.</w:t>
      </w:r>
    </w:p>
    <w:p w14:paraId="7E88FF20" w14:textId="77777777" w:rsidR="008865F1" w:rsidRDefault="008865F1" w:rsidP="008865F1">
      <w:pPr>
        <w:suppressAutoHyphens/>
        <w:ind w:right="-1"/>
        <w:jc w:val="center"/>
        <w:rPr>
          <w:rFonts w:ascii="Century Gothic" w:hAnsi="Century Gothic"/>
          <w:w w:val="90"/>
          <w:sz w:val="20"/>
        </w:rPr>
      </w:pPr>
    </w:p>
    <w:p w14:paraId="68B06682" w14:textId="77777777" w:rsidR="008865F1" w:rsidRPr="002F494C" w:rsidRDefault="008865F1" w:rsidP="008865F1">
      <w:pPr>
        <w:suppressAutoHyphens/>
        <w:ind w:right="-1"/>
        <w:jc w:val="center"/>
        <w:rPr>
          <w:rFonts w:ascii="Century Gothic" w:hAnsi="Century Gothic"/>
          <w:w w:val="90"/>
          <w:sz w:val="20"/>
        </w:rPr>
      </w:pPr>
      <w:r w:rsidRPr="002F494C">
        <w:rPr>
          <w:rFonts w:ascii="Century Gothic" w:hAnsi="Century Gothic"/>
          <w:w w:val="90"/>
          <w:sz w:val="20"/>
        </w:rPr>
        <w:t>______________________________________________________</w:t>
      </w:r>
    </w:p>
    <w:p w14:paraId="52597B0B" w14:textId="77777777" w:rsidR="008865F1" w:rsidRPr="002F494C" w:rsidRDefault="008865F1" w:rsidP="008865F1">
      <w:pPr>
        <w:suppressAutoHyphens/>
        <w:jc w:val="center"/>
        <w:rPr>
          <w:rFonts w:ascii="Century Gothic" w:hAnsi="Century Gothic"/>
          <w:w w:val="90"/>
          <w:sz w:val="20"/>
        </w:rPr>
      </w:pPr>
      <w:r w:rsidRPr="002F494C">
        <w:rPr>
          <w:rFonts w:ascii="Century Gothic" w:hAnsi="Century Gothic"/>
          <w:w w:val="90"/>
          <w:sz w:val="20"/>
        </w:rPr>
        <w:t>(Carimbo da empresa, nome e cargo da pessoa que assina)</w:t>
      </w:r>
    </w:p>
    <w:p w14:paraId="4DD22B76" w14:textId="77777777" w:rsidR="008865F1" w:rsidRPr="002F494C" w:rsidRDefault="008865F1" w:rsidP="008865F1">
      <w:pPr>
        <w:suppressAutoHyphens/>
        <w:jc w:val="center"/>
        <w:rPr>
          <w:rFonts w:ascii="Century Gothic" w:hAnsi="Century Gothic"/>
          <w:b/>
          <w:w w:val="90"/>
          <w:sz w:val="20"/>
        </w:rPr>
      </w:pPr>
    </w:p>
    <w:p w14:paraId="4FD31456" w14:textId="77777777" w:rsidR="00E0765D" w:rsidRPr="002F494C" w:rsidRDefault="00E0765D" w:rsidP="00E0765D">
      <w:pPr>
        <w:suppressAutoHyphens/>
        <w:rPr>
          <w:rFonts w:ascii="Century Gothic" w:hAnsi="Century Gothic"/>
          <w:b/>
          <w:w w:val="90"/>
          <w:sz w:val="20"/>
        </w:rPr>
      </w:pPr>
      <w:r w:rsidRPr="002F494C">
        <w:rPr>
          <w:rFonts w:ascii="Century Gothic" w:hAnsi="Century Gothic"/>
          <w:b/>
          <w:w w:val="90"/>
          <w:sz w:val="20"/>
        </w:rPr>
        <w:t>Preços:</w:t>
      </w:r>
    </w:p>
    <w:p w14:paraId="6FC00460" w14:textId="77777777" w:rsidR="00E0765D" w:rsidRPr="002F494C" w:rsidRDefault="00E0765D" w:rsidP="00E0765D">
      <w:pPr>
        <w:suppressAutoHyphens/>
        <w:jc w:val="both"/>
        <w:rPr>
          <w:rFonts w:ascii="Century Gothic" w:hAnsi="Century Gothic"/>
          <w:w w:val="90"/>
          <w:sz w:val="20"/>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96"/>
        <w:gridCol w:w="2852"/>
        <w:gridCol w:w="1843"/>
        <w:gridCol w:w="2693"/>
      </w:tblGrid>
      <w:tr w:rsidR="00E0765D" w:rsidRPr="002F494C" w14:paraId="44ABA12E" w14:textId="77777777" w:rsidTr="00B8041A">
        <w:trPr>
          <w:trHeight w:val="472"/>
        </w:trPr>
        <w:tc>
          <w:tcPr>
            <w:tcW w:w="1242" w:type="dxa"/>
          </w:tcPr>
          <w:p w14:paraId="3474CE9D" w14:textId="77777777" w:rsidR="00E0765D" w:rsidRPr="002F494C" w:rsidRDefault="00E0765D" w:rsidP="00B8041A">
            <w:pPr>
              <w:suppressAutoHyphens/>
              <w:jc w:val="center"/>
              <w:rPr>
                <w:rFonts w:ascii="Century Gothic" w:hAnsi="Century Gothic"/>
                <w:b/>
                <w:w w:val="90"/>
                <w:sz w:val="20"/>
              </w:rPr>
            </w:pPr>
            <w:r w:rsidRPr="002F494C">
              <w:rPr>
                <w:rFonts w:ascii="Century Gothic" w:hAnsi="Century Gothic"/>
                <w:b/>
                <w:w w:val="90"/>
                <w:sz w:val="20"/>
              </w:rPr>
              <w:t>ITEM</w:t>
            </w:r>
          </w:p>
        </w:tc>
        <w:tc>
          <w:tcPr>
            <w:tcW w:w="896" w:type="dxa"/>
          </w:tcPr>
          <w:p w14:paraId="00271AB5" w14:textId="77777777" w:rsidR="00E0765D" w:rsidRPr="002F494C" w:rsidRDefault="00E0765D" w:rsidP="00B8041A">
            <w:pPr>
              <w:suppressAutoHyphens/>
              <w:jc w:val="center"/>
              <w:rPr>
                <w:rFonts w:ascii="Century Gothic" w:hAnsi="Century Gothic"/>
                <w:b/>
                <w:w w:val="90"/>
                <w:sz w:val="20"/>
              </w:rPr>
            </w:pPr>
            <w:r w:rsidRPr="002F494C">
              <w:rPr>
                <w:rFonts w:ascii="Century Gothic" w:hAnsi="Century Gothic"/>
                <w:b/>
                <w:w w:val="90"/>
                <w:sz w:val="20"/>
              </w:rPr>
              <w:t>QUANT</w:t>
            </w:r>
          </w:p>
        </w:tc>
        <w:tc>
          <w:tcPr>
            <w:tcW w:w="2852" w:type="dxa"/>
          </w:tcPr>
          <w:p w14:paraId="773831AC" w14:textId="77777777" w:rsidR="00E0765D" w:rsidRPr="002F494C" w:rsidRDefault="00E0765D" w:rsidP="00B8041A">
            <w:pPr>
              <w:suppressAutoHyphens/>
              <w:jc w:val="center"/>
              <w:rPr>
                <w:rFonts w:ascii="Century Gothic" w:hAnsi="Century Gothic"/>
                <w:b/>
                <w:w w:val="90"/>
                <w:sz w:val="20"/>
              </w:rPr>
            </w:pPr>
            <w:r w:rsidRPr="002F494C">
              <w:rPr>
                <w:rFonts w:ascii="Century Gothic" w:hAnsi="Century Gothic"/>
                <w:b/>
                <w:w w:val="90"/>
                <w:sz w:val="20"/>
              </w:rPr>
              <w:t>MARCA/ MODELO/PROCEDÊNCIA</w:t>
            </w:r>
          </w:p>
        </w:tc>
        <w:tc>
          <w:tcPr>
            <w:tcW w:w="1843" w:type="dxa"/>
          </w:tcPr>
          <w:p w14:paraId="41D67BDC" w14:textId="77777777" w:rsidR="00E0765D" w:rsidRPr="002F494C" w:rsidRDefault="00E0765D" w:rsidP="00B8041A">
            <w:pPr>
              <w:suppressAutoHyphens/>
              <w:jc w:val="center"/>
              <w:rPr>
                <w:rFonts w:ascii="Century Gothic" w:hAnsi="Century Gothic"/>
                <w:b/>
                <w:w w:val="90"/>
                <w:sz w:val="20"/>
              </w:rPr>
            </w:pPr>
            <w:r w:rsidRPr="002F494C">
              <w:rPr>
                <w:rFonts w:ascii="Century Gothic" w:hAnsi="Century Gothic"/>
                <w:b/>
                <w:w w:val="90"/>
                <w:sz w:val="20"/>
              </w:rPr>
              <w:t xml:space="preserve">PREÇO </w:t>
            </w:r>
          </w:p>
          <w:p w14:paraId="5C5A9032" w14:textId="77777777" w:rsidR="00E0765D" w:rsidRPr="002F494C" w:rsidRDefault="00E0765D" w:rsidP="00B8041A">
            <w:pPr>
              <w:suppressAutoHyphens/>
              <w:jc w:val="center"/>
              <w:rPr>
                <w:rFonts w:ascii="Century Gothic" w:hAnsi="Century Gothic"/>
                <w:b/>
                <w:w w:val="90"/>
                <w:sz w:val="20"/>
              </w:rPr>
            </w:pPr>
            <w:r w:rsidRPr="002F494C">
              <w:rPr>
                <w:rFonts w:ascii="Century Gothic" w:hAnsi="Century Gothic"/>
                <w:b/>
                <w:w w:val="90"/>
                <w:sz w:val="20"/>
              </w:rPr>
              <w:t>UNITÁRIO</w:t>
            </w:r>
          </w:p>
        </w:tc>
        <w:tc>
          <w:tcPr>
            <w:tcW w:w="2693" w:type="dxa"/>
          </w:tcPr>
          <w:p w14:paraId="195AAFE0" w14:textId="77777777" w:rsidR="00E0765D" w:rsidRPr="002F494C" w:rsidRDefault="00E0765D" w:rsidP="00B8041A">
            <w:pPr>
              <w:suppressAutoHyphens/>
              <w:jc w:val="center"/>
              <w:rPr>
                <w:rFonts w:ascii="Century Gothic" w:hAnsi="Century Gothic"/>
                <w:b/>
                <w:w w:val="90"/>
                <w:sz w:val="20"/>
              </w:rPr>
            </w:pPr>
            <w:r w:rsidRPr="002F494C">
              <w:rPr>
                <w:rFonts w:ascii="Century Gothic" w:hAnsi="Century Gothic"/>
                <w:b/>
                <w:w w:val="90"/>
                <w:sz w:val="20"/>
              </w:rPr>
              <w:t>PREÇO</w:t>
            </w:r>
          </w:p>
          <w:p w14:paraId="4719D275" w14:textId="77777777" w:rsidR="00E0765D" w:rsidRPr="002F494C" w:rsidRDefault="00E0765D" w:rsidP="00B8041A">
            <w:pPr>
              <w:suppressAutoHyphens/>
              <w:jc w:val="center"/>
              <w:rPr>
                <w:rFonts w:ascii="Century Gothic" w:hAnsi="Century Gothic"/>
                <w:b/>
                <w:w w:val="90"/>
                <w:sz w:val="20"/>
              </w:rPr>
            </w:pPr>
            <w:r w:rsidRPr="002F494C">
              <w:rPr>
                <w:rFonts w:ascii="Century Gothic" w:hAnsi="Century Gothic"/>
                <w:b/>
                <w:w w:val="90"/>
                <w:sz w:val="20"/>
              </w:rPr>
              <w:t>TOTAL</w:t>
            </w:r>
          </w:p>
        </w:tc>
      </w:tr>
      <w:tr w:rsidR="00E0765D" w:rsidRPr="002F494C" w14:paraId="634285D3" w14:textId="77777777" w:rsidTr="00B8041A">
        <w:trPr>
          <w:trHeight w:val="294"/>
        </w:trPr>
        <w:tc>
          <w:tcPr>
            <w:tcW w:w="1242" w:type="dxa"/>
          </w:tcPr>
          <w:p w14:paraId="075330EA" w14:textId="2BF95B9A" w:rsidR="00E0765D" w:rsidRPr="002574FA" w:rsidRDefault="00E0765D" w:rsidP="00B8041A">
            <w:pPr>
              <w:suppressAutoHyphens/>
              <w:jc w:val="center"/>
              <w:rPr>
                <w:rFonts w:ascii="Century Gothic" w:hAnsi="Century Gothic"/>
                <w:b/>
                <w:w w:val="90"/>
                <w:sz w:val="18"/>
                <w:szCs w:val="18"/>
              </w:rPr>
            </w:pPr>
            <w:r w:rsidRPr="002574FA">
              <w:rPr>
                <w:rFonts w:ascii="Century Gothic" w:hAnsi="Century Gothic"/>
                <w:b/>
                <w:w w:val="90"/>
                <w:sz w:val="18"/>
                <w:szCs w:val="18"/>
              </w:rPr>
              <w:t xml:space="preserve">1- </w:t>
            </w:r>
            <w:proofErr w:type="gramStart"/>
            <w:r w:rsidRPr="002574FA">
              <w:rPr>
                <w:rFonts w:ascii="Century Gothic" w:hAnsi="Century Gothic"/>
                <w:b/>
                <w:w w:val="90"/>
                <w:sz w:val="18"/>
                <w:szCs w:val="18"/>
              </w:rPr>
              <w:t>(</w:t>
            </w:r>
            <w:proofErr w:type="gramEnd"/>
            <w:r w:rsidRPr="002574FA">
              <w:rPr>
                <w:rFonts w:ascii="Century Gothic" w:hAnsi="Century Gothic"/>
                <w:b/>
                <w:w w:val="90"/>
                <w:sz w:val="18"/>
                <w:szCs w:val="18"/>
              </w:rPr>
              <w:t>Cota Principal)</w:t>
            </w:r>
          </w:p>
        </w:tc>
        <w:tc>
          <w:tcPr>
            <w:tcW w:w="896" w:type="dxa"/>
          </w:tcPr>
          <w:p w14:paraId="1D883443" w14:textId="2D619F7E" w:rsidR="00E0765D" w:rsidRPr="002574FA" w:rsidRDefault="0087227C" w:rsidP="00B8041A">
            <w:pPr>
              <w:suppressAutoHyphens/>
              <w:jc w:val="center"/>
              <w:rPr>
                <w:rFonts w:ascii="Century Gothic" w:hAnsi="Century Gothic"/>
                <w:b/>
                <w:w w:val="90"/>
                <w:sz w:val="18"/>
                <w:szCs w:val="18"/>
              </w:rPr>
            </w:pPr>
            <w:r>
              <w:rPr>
                <w:rFonts w:ascii="Century Gothic" w:hAnsi="Century Gothic"/>
                <w:b/>
                <w:w w:val="90"/>
                <w:sz w:val="18"/>
                <w:szCs w:val="18"/>
              </w:rPr>
              <w:t>1.986</w:t>
            </w:r>
          </w:p>
        </w:tc>
        <w:tc>
          <w:tcPr>
            <w:tcW w:w="2852" w:type="dxa"/>
          </w:tcPr>
          <w:p w14:paraId="0D49AB1C" w14:textId="77777777" w:rsidR="00E0765D" w:rsidRPr="002574FA" w:rsidRDefault="00E0765D" w:rsidP="00B8041A">
            <w:pPr>
              <w:suppressAutoHyphens/>
              <w:jc w:val="center"/>
              <w:rPr>
                <w:rFonts w:ascii="Century Gothic" w:hAnsi="Century Gothic"/>
                <w:b/>
                <w:w w:val="90"/>
                <w:sz w:val="18"/>
                <w:szCs w:val="18"/>
              </w:rPr>
            </w:pPr>
          </w:p>
        </w:tc>
        <w:tc>
          <w:tcPr>
            <w:tcW w:w="1843" w:type="dxa"/>
          </w:tcPr>
          <w:p w14:paraId="5E36108F" w14:textId="77777777" w:rsidR="00E0765D" w:rsidRPr="002F494C" w:rsidRDefault="00E0765D" w:rsidP="00B8041A">
            <w:pPr>
              <w:suppressAutoHyphens/>
              <w:jc w:val="center"/>
              <w:rPr>
                <w:rFonts w:ascii="Century Gothic" w:hAnsi="Century Gothic"/>
                <w:b/>
                <w:w w:val="90"/>
                <w:sz w:val="20"/>
              </w:rPr>
            </w:pPr>
          </w:p>
        </w:tc>
        <w:tc>
          <w:tcPr>
            <w:tcW w:w="2693" w:type="dxa"/>
          </w:tcPr>
          <w:p w14:paraId="5B26316A" w14:textId="77777777" w:rsidR="00E0765D" w:rsidRPr="002F494C" w:rsidRDefault="00E0765D" w:rsidP="00B8041A">
            <w:pPr>
              <w:suppressAutoHyphens/>
              <w:jc w:val="center"/>
              <w:rPr>
                <w:rFonts w:ascii="Century Gothic" w:hAnsi="Century Gothic"/>
                <w:b/>
                <w:w w:val="90"/>
                <w:sz w:val="20"/>
              </w:rPr>
            </w:pPr>
          </w:p>
        </w:tc>
      </w:tr>
      <w:tr w:rsidR="00E0765D" w:rsidRPr="002F494C" w14:paraId="1B587AAE" w14:textId="77777777" w:rsidTr="00B8041A">
        <w:trPr>
          <w:trHeight w:val="294"/>
        </w:trPr>
        <w:tc>
          <w:tcPr>
            <w:tcW w:w="1242" w:type="dxa"/>
          </w:tcPr>
          <w:p w14:paraId="0A14D316" w14:textId="43A8302A" w:rsidR="00E0765D" w:rsidRPr="002574FA" w:rsidRDefault="0087227C" w:rsidP="00B8041A">
            <w:pPr>
              <w:suppressAutoHyphens/>
              <w:jc w:val="center"/>
              <w:rPr>
                <w:rFonts w:ascii="Century Gothic" w:hAnsi="Century Gothic"/>
                <w:b/>
                <w:w w:val="90"/>
                <w:sz w:val="18"/>
                <w:szCs w:val="18"/>
              </w:rPr>
            </w:pPr>
            <w:r>
              <w:rPr>
                <w:rFonts w:ascii="Century Gothic" w:hAnsi="Century Gothic"/>
                <w:b/>
                <w:w w:val="90"/>
                <w:sz w:val="18"/>
                <w:szCs w:val="18"/>
              </w:rPr>
              <w:t>2</w:t>
            </w:r>
            <w:r w:rsidR="00E0765D">
              <w:rPr>
                <w:rFonts w:ascii="Century Gothic" w:hAnsi="Century Gothic"/>
                <w:b/>
                <w:w w:val="90"/>
                <w:sz w:val="18"/>
                <w:szCs w:val="18"/>
              </w:rPr>
              <w:t xml:space="preserve">- </w:t>
            </w:r>
            <w:proofErr w:type="gramStart"/>
            <w:r w:rsidR="00E0765D">
              <w:rPr>
                <w:rFonts w:ascii="Century Gothic" w:hAnsi="Century Gothic"/>
                <w:b/>
                <w:w w:val="90"/>
                <w:sz w:val="18"/>
                <w:szCs w:val="18"/>
              </w:rPr>
              <w:t>(</w:t>
            </w:r>
            <w:proofErr w:type="gramEnd"/>
            <w:r w:rsidR="00E0765D">
              <w:rPr>
                <w:rFonts w:ascii="Century Gothic" w:hAnsi="Century Gothic"/>
                <w:b/>
                <w:w w:val="90"/>
                <w:sz w:val="18"/>
                <w:szCs w:val="18"/>
              </w:rPr>
              <w:t>Cota Reservada)</w:t>
            </w:r>
          </w:p>
        </w:tc>
        <w:tc>
          <w:tcPr>
            <w:tcW w:w="896" w:type="dxa"/>
          </w:tcPr>
          <w:p w14:paraId="5BF2A7E4" w14:textId="77777777" w:rsidR="00E0765D" w:rsidRPr="002574FA" w:rsidRDefault="00E0765D" w:rsidP="00B8041A">
            <w:pPr>
              <w:suppressAutoHyphens/>
              <w:jc w:val="center"/>
              <w:rPr>
                <w:rFonts w:ascii="Century Gothic" w:hAnsi="Century Gothic"/>
                <w:b/>
                <w:w w:val="90"/>
                <w:sz w:val="18"/>
                <w:szCs w:val="18"/>
              </w:rPr>
            </w:pPr>
            <w:r>
              <w:rPr>
                <w:rFonts w:ascii="Century Gothic" w:hAnsi="Century Gothic"/>
                <w:b/>
                <w:w w:val="90"/>
                <w:sz w:val="18"/>
                <w:szCs w:val="18"/>
              </w:rPr>
              <w:t>14</w:t>
            </w:r>
          </w:p>
        </w:tc>
        <w:tc>
          <w:tcPr>
            <w:tcW w:w="2852" w:type="dxa"/>
          </w:tcPr>
          <w:p w14:paraId="071FB8D0" w14:textId="77777777" w:rsidR="00E0765D" w:rsidRPr="002574FA" w:rsidRDefault="00E0765D" w:rsidP="00B8041A">
            <w:pPr>
              <w:suppressAutoHyphens/>
              <w:jc w:val="center"/>
              <w:rPr>
                <w:rFonts w:ascii="Century Gothic" w:hAnsi="Century Gothic"/>
                <w:b/>
                <w:w w:val="90"/>
                <w:sz w:val="18"/>
                <w:szCs w:val="18"/>
              </w:rPr>
            </w:pPr>
          </w:p>
        </w:tc>
        <w:tc>
          <w:tcPr>
            <w:tcW w:w="1843" w:type="dxa"/>
          </w:tcPr>
          <w:p w14:paraId="6701B503" w14:textId="77777777" w:rsidR="00E0765D" w:rsidRPr="002F494C" w:rsidRDefault="00E0765D" w:rsidP="00B8041A">
            <w:pPr>
              <w:suppressAutoHyphens/>
              <w:jc w:val="center"/>
              <w:rPr>
                <w:rFonts w:ascii="Century Gothic" w:hAnsi="Century Gothic"/>
                <w:b/>
                <w:w w:val="90"/>
                <w:sz w:val="20"/>
              </w:rPr>
            </w:pPr>
          </w:p>
        </w:tc>
        <w:tc>
          <w:tcPr>
            <w:tcW w:w="2693" w:type="dxa"/>
          </w:tcPr>
          <w:p w14:paraId="478A2FCC" w14:textId="77777777" w:rsidR="00E0765D" w:rsidRPr="002F494C" w:rsidRDefault="00E0765D" w:rsidP="00B8041A">
            <w:pPr>
              <w:suppressAutoHyphens/>
              <w:jc w:val="center"/>
              <w:rPr>
                <w:rFonts w:ascii="Century Gothic" w:hAnsi="Century Gothic"/>
                <w:b/>
                <w:w w:val="90"/>
                <w:sz w:val="20"/>
              </w:rPr>
            </w:pPr>
          </w:p>
        </w:tc>
      </w:tr>
      <w:tr w:rsidR="00E0765D" w:rsidRPr="002F494C" w14:paraId="6F3D152B" w14:textId="77777777" w:rsidTr="00B8041A">
        <w:trPr>
          <w:trHeight w:val="294"/>
        </w:trPr>
        <w:tc>
          <w:tcPr>
            <w:tcW w:w="1242" w:type="dxa"/>
          </w:tcPr>
          <w:p w14:paraId="2C672953" w14:textId="17860B97" w:rsidR="00E0765D" w:rsidRPr="002574FA" w:rsidRDefault="0087227C" w:rsidP="00B8041A">
            <w:pPr>
              <w:suppressAutoHyphens/>
              <w:jc w:val="center"/>
              <w:rPr>
                <w:rFonts w:ascii="Century Gothic" w:hAnsi="Century Gothic"/>
                <w:b/>
                <w:w w:val="90"/>
                <w:sz w:val="18"/>
                <w:szCs w:val="18"/>
              </w:rPr>
            </w:pPr>
            <w:r>
              <w:rPr>
                <w:rFonts w:ascii="Century Gothic" w:hAnsi="Century Gothic"/>
                <w:b/>
                <w:w w:val="90"/>
                <w:sz w:val="18"/>
                <w:szCs w:val="18"/>
              </w:rPr>
              <w:t>3</w:t>
            </w:r>
            <w:r w:rsidR="00E0765D" w:rsidRPr="002574FA">
              <w:rPr>
                <w:rFonts w:ascii="Century Gothic" w:hAnsi="Century Gothic"/>
                <w:b/>
                <w:w w:val="90"/>
                <w:sz w:val="18"/>
                <w:szCs w:val="18"/>
              </w:rPr>
              <w:t xml:space="preserve">- </w:t>
            </w:r>
            <w:proofErr w:type="gramStart"/>
            <w:r w:rsidR="00E0765D" w:rsidRPr="002574FA">
              <w:rPr>
                <w:rFonts w:ascii="Century Gothic" w:hAnsi="Century Gothic"/>
                <w:b/>
                <w:w w:val="90"/>
                <w:sz w:val="18"/>
                <w:szCs w:val="18"/>
              </w:rPr>
              <w:t>(</w:t>
            </w:r>
            <w:proofErr w:type="gramEnd"/>
            <w:r w:rsidR="00E0765D" w:rsidRPr="002574FA">
              <w:rPr>
                <w:rFonts w:ascii="Century Gothic" w:hAnsi="Century Gothic"/>
                <w:b/>
                <w:w w:val="90"/>
                <w:sz w:val="18"/>
                <w:szCs w:val="18"/>
              </w:rPr>
              <w:t>Cota Principal)</w:t>
            </w:r>
          </w:p>
        </w:tc>
        <w:tc>
          <w:tcPr>
            <w:tcW w:w="896" w:type="dxa"/>
          </w:tcPr>
          <w:p w14:paraId="0CA90CE7" w14:textId="440D3993" w:rsidR="00E0765D" w:rsidRPr="002574FA" w:rsidRDefault="0087227C" w:rsidP="00B8041A">
            <w:pPr>
              <w:suppressAutoHyphens/>
              <w:jc w:val="center"/>
              <w:rPr>
                <w:rFonts w:ascii="Century Gothic" w:hAnsi="Century Gothic"/>
                <w:b/>
                <w:w w:val="90"/>
                <w:sz w:val="18"/>
                <w:szCs w:val="18"/>
              </w:rPr>
            </w:pPr>
            <w:r>
              <w:rPr>
                <w:rFonts w:ascii="Century Gothic" w:hAnsi="Century Gothic"/>
                <w:b/>
                <w:w w:val="90"/>
                <w:sz w:val="18"/>
                <w:szCs w:val="18"/>
              </w:rPr>
              <w:t>1.988</w:t>
            </w:r>
          </w:p>
        </w:tc>
        <w:tc>
          <w:tcPr>
            <w:tcW w:w="2852" w:type="dxa"/>
          </w:tcPr>
          <w:p w14:paraId="4C60B2CA" w14:textId="77777777" w:rsidR="00E0765D" w:rsidRPr="002574FA" w:rsidRDefault="00E0765D" w:rsidP="00B8041A">
            <w:pPr>
              <w:suppressAutoHyphens/>
              <w:jc w:val="center"/>
              <w:rPr>
                <w:rFonts w:ascii="Century Gothic" w:hAnsi="Century Gothic"/>
                <w:b/>
                <w:w w:val="90"/>
                <w:sz w:val="18"/>
                <w:szCs w:val="18"/>
              </w:rPr>
            </w:pPr>
          </w:p>
        </w:tc>
        <w:tc>
          <w:tcPr>
            <w:tcW w:w="1843" w:type="dxa"/>
          </w:tcPr>
          <w:p w14:paraId="34B7C40E" w14:textId="77777777" w:rsidR="00E0765D" w:rsidRPr="002F494C" w:rsidRDefault="00E0765D" w:rsidP="00B8041A">
            <w:pPr>
              <w:suppressAutoHyphens/>
              <w:jc w:val="center"/>
              <w:rPr>
                <w:rFonts w:ascii="Century Gothic" w:hAnsi="Century Gothic"/>
                <w:b/>
                <w:w w:val="90"/>
                <w:sz w:val="20"/>
              </w:rPr>
            </w:pPr>
          </w:p>
        </w:tc>
        <w:tc>
          <w:tcPr>
            <w:tcW w:w="2693" w:type="dxa"/>
          </w:tcPr>
          <w:p w14:paraId="08E90A4E" w14:textId="77777777" w:rsidR="00E0765D" w:rsidRPr="002F494C" w:rsidRDefault="00E0765D" w:rsidP="00B8041A">
            <w:pPr>
              <w:suppressAutoHyphens/>
              <w:jc w:val="center"/>
              <w:rPr>
                <w:rFonts w:ascii="Century Gothic" w:hAnsi="Century Gothic"/>
                <w:b/>
                <w:w w:val="90"/>
                <w:sz w:val="20"/>
              </w:rPr>
            </w:pPr>
          </w:p>
        </w:tc>
      </w:tr>
      <w:tr w:rsidR="00E0765D" w:rsidRPr="002F494C" w14:paraId="555D245F" w14:textId="77777777" w:rsidTr="00B8041A">
        <w:trPr>
          <w:trHeight w:val="294"/>
        </w:trPr>
        <w:tc>
          <w:tcPr>
            <w:tcW w:w="1242" w:type="dxa"/>
          </w:tcPr>
          <w:p w14:paraId="156213BA" w14:textId="5370ECAC" w:rsidR="00E0765D" w:rsidRPr="002574FA" w:rsidRDefault="0087227C" w:rsidP="00B8041A">
            <w:pPr>
              <w:suppressAutoHyphens/>
              <w:jc w:val="center"/>
              <w:rPr>
                <w:rFonts w:ascii="Century Gothic" w:hAnsi="Century Gothic"/>
                <w:b/>
                <w:w w:val="90"/>
                <w:sz w:val="18"/>
                <w:szCs w:val="18"/>
              </w:rPr>
            </w:pPr>
            <w:r>
              <w:rPr>
                <w:rFonts w:ascii="Century Gothic" w:hAnsi="Century Gothic"/>
                <w:b/>
                <w:w w:val="90"/>
                <w:sz w:val="18"/>
                <w:szCs w:val="18"/>
              </w:rPr>
              <w:t>4</w:t>
            </w:r>
            <w:r w:rsidR="00E0765D">
              <w:rPr>
                <w:rFonts w:ascii="Century Gothic" w:hAnsi="Century Gothic"/>
                <w:b/>
                <w:w w:val="90"/>
                <w:sz w:val="18"/>
                <w:szCs w:val="18"/>
              </w:rPr>
              <w:t xml:space="preserve">- </w:t>
            </w:r>
            <w:proofErr w:type="gramStart"/>
            <w:r w:rsidR="00E0765D">
              <w:rPr>
                <w:rFonts w:ascii="Century Gothic" w:hAnsi="Century Gothic"/>
                <w:b/>
                <w:w w:val="90"/>
                <w:sz w:val="18"/>
                <w:szCs w:val="18"/>
              </w:rPr>
              <w:t>(</w:t>
            </w:r>
            <w:proofErr w:type="gramEnd"/>
            <w:r w:rsidR="00E0765D">
              <w:rPr>
                <w:rFonts w:ascii="Century Gothic" w:hAnsi="Century Gothic"/>
                <w:b/>
                <w:w w:val="90"/>
                <w:sz w:val="18"/>
                <w:szCs w:val="18"/>
              </w:rPr>
              <w:t>Cota Reservada)</w:t>
            </w:r>
          </w:p>
        </w:tc>
        <w:tc>
          <w:tcPr>
            <w:tcW w:w="896" w:type="dxa"/>
          </w:tcPr>
          <w:p w14:paraId="6E9B78D8" w14:textId="2B8439C8" w:rsidR="00E0765D" w:rsidRPr="002574FA" w:rsidRDefault="00E0765D" w:rsidP="00B8041A">
            <w:pPr>
              <w:suppressAutoHyphens/>
              <w:jc w:val="center"/>
              <w:rPr>
                <w:rFonts w:ascii="Century Gothic" w:hAnsi="Century Gothic"/>
                <w:b/>
                <w:w w:val="90"/>
                <w:sz w:val="18"/>
                <w:szCs w:val="18"/>
              </w:rPr>
            </w:pPr>
            <w:r>
              <w:rPr>
                <w:rFonts w:ascii="Century Gothic" w:hAnsi="Century Gothic"/>
                <w:b/>
                <w:w w:val="90"/>
                <w:sz w:val="18"/>
                <w:szCs w:val="18"/>
              </w:rPr>
              <w:t>1</w:t>
            </w:r>
            <w:r w:rsidR="0087227C">
              <w:rPr>
                <w:rFonts w:ascii="Century Gothic" w:hAnsi="Century Gothic"/>
                <w:b/>
                <w:w w:val="90"/>
                <w:sz w:val="18"/>
                <w:szCs w:val="18"/>
              </w:rPr>
              <w:t>2</w:t>
            </w:r>
          </w:p>
        </w:tc>
        <w:tc>
          <w:tcPr>
            <w:tcW w:w="2852" w:type="dxa"/>
          </w:tcPr>
          <w:p w14:paraId="5D77F219" w14:textId="77777777" w:rsidR="00E0765D" w:rsidRPr="002574FA" w:rsidRDefault="00E0765D" w:rsidP="00B8041A">
            <w:pPr>
              <w:suppressAutoHyphens/>
              <w:jc w:val="center"/>
              <w:rPr>
                <w:rFonts w:ascii="Century Gothic" w:hAnsi="Century Gothic"/>
                <w:b/>
                <w:w w:val="90"/>
                <w:sz w:val="18"/>
                <w:szCs w:val="18"/>
              </w:rPr>
            </w:pPr>
          </w:p>
        </w:tc>
        <w:tc>
          <w:tcPr>
            <w:tcW w:w="1843" w:type="dxa"/>
          </w:tcPr>
          <w:p w14:paraId="5D8F9E32" w14:textId="77777777" w:rsidR="00E0765D" w:rsidRPr="002F494C" w:rsidRDefault="00E0765D" w:rsidP="00B8041A">
            <w:pPr>
              <w:suppressAutoHyphens/>
              <w:jc w:val="center"/>
              <w:rPr>
                <w:rFonts w:ascii="Century Gothic" w:hAnsi="Century Gothic"/>
                <w:b/>
                <w:w w:val="90"/>
                <w:sz w:val="20"/>
              </w:rPr>
            </w:pPr>
          </w:p>
        </w:tc>
        <w:tc>
          <w:tcPr>
            <w:tcW w:w="2693" w:type="dxa"/>
          </w:tcPr>
          <w:p w14:paraId="69B4BA54" w14:textId="77777777" w:rsidR="00E0765D" w:rsidRPr="002F494C" w:rsidRDefault="00E0765D" w:rsidP="00B8041A">
            <w:pPr>
              <w:suppressAutoHyphens/>
              <w:jc w:val="center"/>
              <w:rPr>
                <w:rFonts w:ascii="Century Gothic" w:hAnsi="Century Gothic"/>
                <w:b/>
                <w:w w:val="90"/>
                <w:sz w:val="20"/>
              </w:rPr>
            </w:pPr>
          </w:p>
        </w:tc>
      </w:tr>
      <w:tr w:rsidR="00E0765D" w:rsidRPr="002F494C" w14:paraId="1B324989" w14:textId="77777777" w:rsidTr="00B8041A">
        <w:trPr>
          <w:trHeight w:val="294"/>
        </w:trPr>
        <w:tc>
          <w:tcPr>
            <w:tcW w:w="1242" w:type="dxa"/>
          </w:tcPr>
          <w:p w14:paraId="71493404" w14:textId="10F8FF4A" w:rsidR="00E0765D" w:rsidRPr="002574FA" w:rsidRDefault="0087227C" w:rsidP="00B8041A">
            <w:pPr>
              <w:suppressAutoHyphens/>
              <w:jc w:val="center"/>
              <w:rPr>
                <w:rFonts w:ascii="Century Gothic" w:hAnsi="Century Gothic"/>
                <w:b/>
                <w:w w:val="90"/>
                <w:sz w:val="18"/>
                <w:szCs w:val="18"/>
              </w:rPr>
            </w:pPr>
            <w:r>
              <w:rPr>
                <w:rFonts w:ascii="Century Gothic" w:hAnsi="Century Gothic"/>
                <w:b/>
                <w:w w:val="90"/>
                <w:sz w:val="18"/>
                <w:szCs w:val="18"/>
              </w:rPr>
              <w:t>5</w:t>
            </w:r>
            <w:r w:rsidR="00E0765D">
              <w:rPr>
                <w:rFonts w:ascii="Century Gothic" w:hAnsi="Century Gothic"/>
                <w:b/>
                <w:w w:val="90"/>
                <w:sz w:val="18"/>
                <w:szCs w:val="18"/>
              </w:rPr>
              <w:t xml:space="preserve">- </w:t>
            </w:r>
            <w:proofErr w:type="gramStart"/>
            <w:r w:rsidR="00E0765D">
              <w:rPr>
                <w:rFonts w:ascii="Century Gothic" w:hAnsi="Century Gothic"/>
                <w:b/>
                <w:w w:val="90"/>
                <w:sz w:val="18"/>
                <w:szCs w:val="18"/>
              </w:rPr>
              <w:t>(</w:t>
            </w:r>
            <w:proofErr w:type="gramEnd"/>
            <w:r w:rsidR="00E0765D">
              <w:rPr>
                <w:rFonts w:ascii="Century Gothic" w:hAnsi="Century Gothic"/>
                <w:b/>
                <w:w w:val="90"/>
                <w:sz w:val="18"/>
                <w:szCs w:val="18"/>
              </w:rPr>
              <w:t>Cota Principal)</w:t>
            </w:r>
          </w:p>
        </w:tc>
        <w:tc>
          <w:tcPr>
            <w:tcW w:w="896" w:type="dxa"/>
          </w:tcPr>
          <w:p w14:paraId="205D5FB0" w14:textId="33B7104C" w:rsidR="00E0765D" w:rsidRPr="002574FA" w:rsidRDefault="00E0765D" w:rsidP="00B8041A">
            <w:pPr>
              <w:suppressAutoHyphens/>
              <w:jc w:val="center"/>
              <w:rPr>
                <w:rFonts w:ascii="Century Gothic" w:hAnsi="Century Gothic"/>
                <w:b/>
                <w:w w:val="90"/>
                <w:sz w:val="18"/>
                <w:szCs w:val="18"/>
              </w:rPr>
            </w:pPr>
            <w:r>
              <w:rPr>
                <w:rFonts w:ascii="Century Gothic" w:hAnsi="Century Gothic"/>
                <w:b/>
                <w:w w:val="90"/>
                <w:sz w:val="18"/>
                <w:szCs w:val="18"/>
              </w:rPr>
              <w:t>1.9</w:t>
            </w:r>
            <w:r w:rsidR="0087227C">
              <w:rPr>
                <w:rFonts w:ascii="Century Gothic" w:hAnsi="Century Gothic"/>
                <w:b/>
                <w:w w:val="90"/>
                <w:sz w:val="18"/>
                <w:szCs w:val="18"/>
              </w:rPr>
              <w:t>90</w:t>
            </w:r>
          </w:p>
        </w:tc>
        <w:tc>
          <w:tcPr>
            <w:tcW w:w="2852" w:type="dxa"/>
          </w:tcPr>
          <w:p w14:paraId="392C9B82" w14:textId="77777777" w:rsidR="00E0765D" w:rsidRPr="002574FA" w:rsidRDefault="00E0765D" w:rsidP="00B8041A">
            <w:pPr>
              <w:suppressAutoHyphens/>
              <w:jc w:val="center"/>
              <w:rPr>
                <w:rFonts w:ascii="Century Gothic" w:hAnsi="Century Gothic"/>
                <w:b/>
                <w:w w:val="90"/>
                <w:sz w:val="18"/>
                <w:szCs w:val="18"/>
              </w:rPr>
            </w:pPr>
          </w:p>
        </w:tc>
        <w:tc>
          <w:tcPr>
            <w:tcW w:w="1843" w:type="dxa"/>
          </w:tcPr>
          <w:p w14:paraId="7F56A962" w14:textId="77777777" w:rsidR="00E0765D" w:rsidRPr="002F494C" w:rsidRDefault="00E0765D" w:rsidP="00B8041A">
            <w:pPr>
              <w:suppressAutoHyphens/>
              <w:jc w:val="center"/>
              <w:rPr>
                <w:rFonts w:ascii="Century Gothic" w:hAnsi="Century Gothic"/>
                <w:b/>
                <w:w w:val="90"/>
                <w:sz w:val="20"/>
              </w:rPr>
            </w:pPr>
          </w:p>
        </w:tc>
        <w:tc>
          <w:tcPr>
            <w:tcW w:w="2693" w:type="dxa"/>
          </w:tcPr>
          <w:p w14:paraId="3AAD08AB" w14:textId="77777777" w:rsidR="00E0765D" w:rsidRPr="002F494C" w:rsidRDefault="00E0765D" w:rsidP="00B8041A">
            <w:pPr>
              <w:suppressAutoHyphens/>
              <w:jc w:val="center"/>
              <w:rPr>
                <w:rFonts w:ascii="Century Gothic" w:hAnsi="Century Gothic"/>
                <w:b/>
                <w:w w:val="90"/>
                <w:sz w:val="20"/>
              </w:rPr>
            </w:pPr>
          </w:p>
        </w:tc>
      </w:tr>
      <w:tr w:rsidR="00E0765D" w:rsidRPr="002F494C" w14:paraId="72FAA2E4" w14:textId="77777777" w:rsidTr="00B8041A">
        <w:trPr>
          <w:trHeight w:val="294"/>
        </w:trPr>
        <w:tc>
          <w:tcPr>
            <w:tcW w:w="1242" w:type="dxa"/>
          </w:tcPr>
          <w:p w14:paraId="733BD632" w14:textId="47FE2086" w:rsidR="00E0765D" w:rsidRPr="002574FA" w:rsidRDefault="0087227C" w:rsidP="00B8041A">
            <w:pPr>
              <w:suppressAutoHyphens/>
              <w:jc w:val="center"/>
              <w:rPr>
                <w:rFonts w:ascii="Century Gothic" w:hAnsi="Century Gothic"/>
                <w:b/>
                <w:w w:val="90"/>
                <w:sz w:val="18"/>
                <w:szCs w:val="18"/>
              </w:rPr>
            </w:pPr>
            <w:r>
              <w:rPr>
                <w:rFonts w:ascii="Century Gothic" w:hAnsi="Century Gothic"/>
                <w:b/>
                <w:w w:val="90"/>
                <w:sz w:val="18"/>
                <w:szCs w:val="18"/>
              </w:rPr>
              <w:t>6</w:t>
            </w:r>
            <w:r w:rsidR="00E0765D">
              <w:rPr>
                <w:rFonts w:ascii="Century Gothic" w:hAnsi="Century Gothic"/>
                <w:b/>
                <w:w w:val="90"/>
                <w:sz w:val="18"/>
                <w:szCs w:val="18"/>
              </w:rPr>
              <w:t xml:space="preserve">- </w:t>
            </w:r>
            <w:proofErr w:type="gramStart"/>
            <w:r w:rsidR="00E0765D">
              <w:rPr>
                <w:rFonts w:ascii="Century Gothic" w:hAnsi="Century Gothic"/>
                <w:b/>
                <w:w w:val="90"/>
                <w:sz w:val="18"/>
                <w:szCs w:val="18"/>
              </w:rPr>
              <w:t>(</w:t>
            </w:r>
            <w:proofErr w:type="gramEnd"/>
            <w:r w:rsidR="00E0765D">
              <w:rPr>
                <w:rFonts w:ascii="Century Gothic" w:hAnsi="Century Gothic"/>
                <w:b/>
                <w:w w:val="90"/>
                <w:sz w:val="18"/>
                <w:szCs w:val="18"/>
              </w:rPr>
              <w:t>Cota Reservada)</w:t>
            </w:r>
          </w:p>
        </w:tc>
        <w:tc>
          <w:tcPr>
            <w:tcW w:w="896" w:type="dxa"/>
          </w:tcPr>
          <w:p w14:paraId="59953CAA" w14:textId="77777777" w:rsidR="00E0765D" w:rsidRDefault="00E0765D" w:rsidP="00B8041A">
            <w:pPr>
              <w:suppressAutoHyphens/>
              <w:jc w:val="center"/>
              <w:rPr>
                <w:rFonts w:ascii="Century Gothic" w:hAnsi="Century Gothic"/>
                <w:b/>
                <w:w w:val="90"/>
                <w:sz w:val="18"/>
                <w:szCs w:val="18"/>
              </w:rPr>
            </w:pPr>
          </w:p>
          <w:p w14:paraId="4D453361" w14:textId="5374FA3E" w:rsidR="00E0765D" w:rsidRDefault="0087227C" w:rsidP="00B8041A">
            <w:pPr>
              <w:suppressAutoHyphens/>
              <w:jc w:val="center"/>
              <w:rPr>
                <w:rFonts w:ascii="Century Gothic" w:hAnsi="Century Gothic"/>
                <w:b/>
                <w:w w:val="90"/>
                <w:sz w:val="18"/>
                <w:szCs w:val="18"/>
              </w:rPr>
            </w:pPr>
            <w:r>
              <w:rPr>
                <w:rFonts w:ascii="Century Gothic" w:hAnsi="Century Gothic"/>
                <w:b/>
                <w:w w:val="90"/>
                <w:sz w:val="18"/>
                <w:szCs w:val="18"/>
              </w:rPr>
              <w:t>10</w:t>
            </w:r>
          </w:p>
        </w:tc>
        <w:tc>
          <w:tcPr>
            <w:tcW w:w="2852" w:type="dxa"/>
          </w:tcPr>
          <w:p w14:paraId="72D0E01C" w14:textId="77777777" w:rsidR="00E0765D" w:rsidRPr="002574FA" w:rsidRDefault="00E0765D" w:rsidP="00B8041A">
            <w:pPr>
              <w:suppressAutoHyphens/>
              <w:jc w:val="center"/>
              <w:rPr>
                <w:rFonts w:ascii="Century Gothic" w:hAnsi="Century Gothic"/>
                <w:b/>
                <w:w w:val="90"/>
                <w:sz w:val="18"/>
                <w:szCs w:val="18"/>
              </w:rPr>
            </w:pPr>
          </w:p>
        </w:tc>
        <w:tc>
          <w:tcPr>
            <w:tcW w:w="1843" w:type="dxa"/>
          </w:tcPr>
          <w:p w14:paraId="52328423" w14:textId="77777777" w:rsidR="00E0765D" w:rsidRPr="002F494C" w:rsidRDefault="00E0765D" w:rsidP="00B8041A">
            <w:pPr>
              <w:suppressAutoHyphens/>
              <w:jc w:val="center"/>
              <w:rPr>
                <w:rFonts w:ascii="Century Gothic" w:hAnsi="Century Gothic"/>
                <w:b/>
                <w:w w:val="90"/>
                <w:sz w:val="20"/>
              </w:rPr>
            </w:pPr>
          </w:p>
        </w:tc>
        <w:tc>
          <w:tcPr>
            <w:tcW w:w="2693" w:type="dxa"/>
          </w:tcPr>
          <w:p w14:paraId="77041731" w14:textId="77777777" w:rsidR="00E0765D" w:rsidRPr="002F494C" w:rsidRDefault="00E0765D" w:rsidP="00B8041A">
            <w:pPr>
              <w:suppressAutoHyphens/>
              <w:jc w:val="center"/>
              <w:rPr>
                <w:rFonts w:ascii="Century Gothic" w:hAnsi="Century Gothic"/>
                <w:b/>
                <w:w w:val="90"/>
                <w:sz w:val="20"/>
              </w:rPr>
            </w:pPr>
          </w:p>
        </w:tc>
      </w:tr>
      <w:tr w:rsidR="00E0765D" w:rsidRPr="002F494C" w14:paraId="0B77C982" w14:textId="77777777" w:rsidTr="00B8041A">
        <w:trPr>
          <w:trHeight w:val="294"/>
        </w:trPr>
        <w:tc>
          <w:tcPr>
            <w:tcW w:w="1242" w:type="dxa"/>
          </w:tcPr>
          <w:p w14:paraId="1447FAD8" w14:textId="018E1938" w:rsidR="00E0765D" w:rsidRPr="002574FA" w:rsidRDefault="0087227C" w:rsidP="00B8041A">
            <w:pPr>
              <w:suppressAutoHyphens/>
              <w:jc w:val="center"/>
              <w:rPr>
                <w:rFonts w:ascii="Century Gothic" w:hAnsi="Century Gothic"/>
                <w:b/>
                <w:w w:val="90"/>
                <w:sz w:val="18"/>
                <w:szCs w:val="18"/>
              </w:rPr>
            </w:pPr>
            <w:r>
              <w:rPr>
                <w:rFonts w:ascii="Century Gothic" w:hAnsi="Century Gothic"/>
                <w:b/>
                <w:w w:val="90"/>
                <w:sz w:val="18"/>
                <w:szCs w:val="18"/>
              </w:rPr>
              <w:t>7</w:t>
            </w:r>
            <w:r w:rsidR="00E0765D">
              <w:rPr>
                <w:rFonts w:ascii="Century Gothic" w:hAnsi="Century Gothic"/>
                <w:b/>
                <w:w w:val="90"/>
                <w:sz w:val="18"/>
                <w:szCs w:val="18"/>
              </w:rPr>
              <w:t xml:space="preserve">- </w:t>
            </w:r>
            <w:proofErr w:type="gramStart"/>
            <w:r w:rsidR="00E0765D">
              <w:rPr>
                <w:rFonts w:ascii="Century Gothic" w:hAnsi="Century Gothic"/>
                <w:b/>
                <w:w w:val="90"/>
                <w:sz w:val="18"/>
                <w:szCs w:val="18"/>
              </w:rPr>
              <w:t>(</w:t>
            </w:r>
            <w:proofErr w:type="gramEnd"/>
            <w:r w:rsidR="00E0765D">
              <w:rPr>
                <w:rFonts w:ascii="Century Gothic" w:hAnsi="Century Gothic"/>
                <w:b/>
                <w:w w:val="90"/>
                <w:sz w:val="18"/>
                <w:szCs w:val="18"/>
              </w:rPr>
              <w:t>Cota Principal)</w:t>
            </w:r>
          </w:p>
        </w:tc>
        <w:tc>
          <w:tcPr>
            <w:tcW w:w="896" w:type="dxa"/>
          </w:tcPr>
          <w:p w14:paraId="286EE73E" w14:textId="1976C68D" w:rsidR="00E0765D" w:rsidRPr="002574FA" w:rsidRDefault="00E0765D" w:rsidP="00B8041A">
            <w:pPr>
              <w:suppressAutoHyphens/>
              <w:jc w:val="center"/>
              <w:rPr>
                <w:rFonts w:ascii="Century Gothic" w:hAnsi="Century Gothic"/>
                <w:b/>
                <w:w w:val="90"/>
                <w:sz w:val="18"/>
                <w:szCs w:val="18"/>
              </w:rPr>
            </w:pPr>
            <w:r>
              <w:rPr>
                <w:rFonts w:ascii="Century Gothic" w:hAnsi="Century Gothic"/>
                <w:b/>
                <w:w w:val="90"/>
                <w:sz w:val="18"/>
                <w:szCs w:val="18"/>
              </w:rPr>
              <w:t>1</w:t>
            </w:r>
            <w:r w:rsidR="0087227C">
              <w:rPr>
                <w:rFonts w:ascii="Century Gothic" w:hAnsi="Century Gothic"/>
                <w:b/>
                <w:w w:val="90"/>
                <w:sz w:val="18"/>
                <w:szCs w:val="18"/>
              </w:rPr>
              <w:t>91</w:t>
            </w:r>
          </w:p>
        </w:tc>
        <w:tc>
          <w:tcPr>
            <w:tcW w:w="2852" w:type="dxa"/>
          </w:tcPr>
          <w:p w14:paraId="41AA06E5" w14:textId="77777777" w:rsidR="00E0765D" w:rsidRPr="002574FA" w:rsidRDefault="00E0765D" w:rsidP="00B8041A">
            <w:pPr>
              <w:suppressAutoHyphens/>
              <w:jc w:val="center"/>
              <w:rPr>
                <w:rFonts w:ascii="Century Gothic" w:hAnsi="Century Gothic"/>
                <w:b/>
                <w:w w:val="90"/>
                <w:sz w:val="18"/>
                <w:szCs w:val="18"/>
              </w:rPr>
            </w:pPr>
          </w:p>
        </w:tc>
        <w:tc>
          <w:tcPr>
            <w:tcW w:w="1843" w:type="dxa"/>
          </w:tcPr>
          <w:p w14:paraId="32D76312" w14:textId="77777777" w:rsidR="00E0765D" w:rsidRPr="002F494C" w:rsidRDefault="00E0765D" w:rsidP="00B8041A">
            <w:pPr>
              <w:suppressAutoHyphens/>
              <w:jc w:val="center"/>
              <w:rPr>
                <w:rFonts w:ascii="Century Gothic" w:hAnsi="Century Gothic"/>
                <w:b/>
                <w:w w:val="90"/>
                <w:sz w:val="20"/>
              </w:rPr>
            </w:pPr>
          </w:p>
        </w:tc>
        <w:tc>
          <w:tcPr>
            <w:tcW w:w="2693" w:type="dxa"/>
          </w:tcPr>
          <w:p w14:paraId="0C008840" w14:textId="77777777" w:rsidR="00E0765D" w:rsidRPr="002F494C" w:rsidRDefault="00E0765D" w:rsidP="00B8041A">
            <w:pPr>
              <w:suppressAutoHyphens/>
              <w:jc w:val="center"/>
              <w:rPr>
                <w:rFonts w:ascii="Century Gothic" w:hAnsi="Century Gothic"/>
                <w:b/>
                <w:w w:val="90"/>
                <w:sz w:val="20"/>
              </w:rPr>
            </w:pPr>
          </w:p>
        </w:tc>
      </w:tr>
      <w:tr w:rsidR="00E0765D" w:rsidRPr="002F494C" w14:paraId="4700CB5D" w14:textId="77777777" w:rsidTr="00B8041A">
        <w:trPr>
          <w:trHeight w:val="294"/>
        </w:trPr>
        <w:tc>
          <w:tcPr>
            <w:tcW w:w="1242" w:type="dxa"/>
          </w:tcPr>
          <w:p w14:paraId="0D7A33EE" w14:textId="6350B8DB" w:rsidR="00E0765D" w:rsidRPr="002574FA" w:rsidRDefault="0087227C" w:rsidP="00B8041A">
            <w:pPr>
              <w:suppressAutoHyphens/>
              <w:jc w:val="center"/>
              <w:rPr>
                <w:rFonts w:ascii="Century Gothic" w:hAnsi="Century Gothic"/>
                <w:b/>
                <w:w w:val="90"/>
                <w:sz w:val="18"/>
                <w:szCs w:val="18"/>
              </w:rPr>
            </w:pPr>
            <w:r>
              <w:rPr>
                <w:rFonts w:ascii="Century Gothic" w:hAnsi="Century Gothic"/>
                <w:b/>
                <w:w w:val="90"/>
                <w:sz w:val="18"/>
                <w:szCs w:val="18"/>
              </w:rPr>
              <w:t>8</w:t>
            </w:r>
            <w:r w:rsidR="00E0765D">
              <w:rPr>
                <w:rFonts w:ascii="Century Gothic" w:hAnsi="Century Gothic"/>
                <w:b/>
                <w:w w:val="90"/>
                <w:sz w:val="18"/>
                <w:szCs w:val="18"/>
              </w:rPr>
              <w:t xml:space="preserve">- </w:t>
            </w:r>
            <w:proofErr w:type="gramStart"/>
            <w:r w:rsidR="00E0765D">
              <w:rPr>
                <w:rFonts w:ascii="Century Gothic" w:hAnsi="Century Gothic"/>
                <w:b/>
                <w:w w:val="90"/>
                <w:sz w:val="18"/>
                <w:szCs w:val="18"/>
              </w:rPr>
              <w:t>(</w:t>
            </w:r>
            <w:proofErr w:type="gramEnd"/>
            <w:r w:rsidR="00E0765D">
              <w:rPr>
                <w:rFonts w:ascii="Century Gothic" w:hAnsi="Century Gothic"/>
                <w:b/>
                <w:w w:val="90"/>
                <w:sz w:val="18"/>
                <w:szCs w:val="18"/>
              </w:rPr>
              <w:t>Cota Reservada)</w:t>
            </w:r>
          </w:p>
        </w:tc>
        <w:tc>
          <w:tcPr>
            <w:tcW w:w="896" w:type="dxa"/>
          </w:tcPr>
          <w:p w14:paraId="2426F1AD" w14:textId="368B5C3E" w:rsidR="00E0765D" w:rsidRDefault="0087227C" w:rsidP="00B8041A">
            <w:pPr>
              <w:suppressAutoHyphens/>
              <w:jc w:val="center"/>
              <w:rPr>
                <w:rFonts w:ascii="Century Gothic" w:hAnsi="Century Gothic"/>
                <w:b/>
                <w:w w:val="90"/>
                <w:sz w:val="18"/>
                <w:szCs w:val="18"/>
              </w:rPr>
            </w:pPr>
            <w:r>
              <w:rPr>
                <w:rFonts w:ascii="Century Gothic" w:hAnsi="Century Gothic"/>
                <w:b/>
                <w:w w:val="90"/>
                <w:sz w:val="18"/>
                <w:szCs w:val="18"/>
              </w:rPr>
              <w:t>09</w:t>
            </w:r>
          </w:p>
        </w:tc>
        <w:tc>
          <w:tcPr>
            <w:tcW w:w="2852" w:type="dxa"/>
          </w:tcPr>
          <w:p w14:paraId="051246E1" w14:textId="77777777" w:rsidR="00E0765D" w:rsidRPr="002574FA" w:rsidRDefault="00E0765D" w:rsidP="00B8041A">
            <w:pPr>
              <w:suppressAutoHyphens/>
              <w:jc w:val="center"/>
              <w:rPr>
                <w:rFonts w:ascii="Century Gothic" w:hAnsi="Century Gothic"/>
                <w:b/>
                <w:w w:val="90"/>
                <w:sz w:val="18"/>
                <w:szCs w:val="18"/>
              </w:rPr>
            </w:pPr>
          </w:p>
        </w:tc>
        <w:tc>
          <w:tcPr>
            <w:tcW w:w="1843" w:type="dxa"/>
          </w:tcPr>
          <w:p w14:paraId="2935CEBA" w14:textId="77777777" w:rsidR="00E0765D" w:rsidRPr="002F494C" w:rsidRDefault="00E0765D" w:rsidP="00B8041A">
            <w:pPr>
              <w:suppressAutoHyphens/>
              <w:jc w:val="center"/>
              <w:rPr>
                <w:rFonts w:ascii="Century Gothic" w:hAnsi="Century Gothic"/>
                <w:b/>
                <w:w w:val="90"/>
                <w:sz w:val="20"/>
              </w:rPr>
            </w:pPr>
          </w:p>
        </w:tc>
        <w:tc>
          <w:tcPr>
            <w:tcW w:w="2693" w:type="dxa"/>
          </w:tcPr>
          <w:p w14:paraId="104876C3" w14:textId="77777777" w:rsidR="00E0765D" w:rsidRPr="002F494C" w:rsidRDefault="00E0765D" w:rsidP="00B8041A">
            <w:pPr>
              <w:suppressAutoHyphens/>
              <w:jc w:val="center"/>
              <w:rPr>
                <w:rFonts w:ascii="Century Gothic" w:hAnsi="Century Gothic"/>
                <w:b/>
                <w:w w:val="90"/>
                <w:sz w:val="20"/>
              </w:rPr>
            </w:pPr>
          </w:p>
        </w:tc>
      </w:tr>
      <w:tr w:rsidR="00E0765D" w:rsidRPr="002F494C" w14:paraId="22801C52" w14:textId="77777777" w:rsidTr="00B8041A">
        <w:trPr>
          <w:trHeight w:val="294"/>
        </w:trPr>
        <w:tc>
          <w:tcPr>
            <w:tcW w:w="1242" w:type="dxa"/>
          </w:tcPr>
          <w:p w14:paraId="0486954A" w14:textId="3DAC0911" w:rsidR="00E0765D" w:rsidRPr="002574FA" w:rsidRDefault="0087227C" w:rsidP="00B8041A">
            <w:pPr>
              <w:suppressAutoHyphens/>
              <w:jc w:val="center"/>
              <w:rPr>
                <w:rFonts w:ascii="Century Gothic" w:hAnsi="Century Gothic"/>
                <w:b/>
                <w:w w:val="90"/>
                <w:sz w:val="18"/>
                <w:szCs w:val="18"/>
              </w:rPr>
            </w:pPr>
            <w:r>
              <w:rPr>
                <w:rFonts w:ascii="Century Gothic" w:hAnsi="Century Gothic"/>
                <w:b/>
                <w:w w:val="90"/>
                <w:sz w:val="18"/>
                <w:szCs w:val="18"/>
              </w:rPr>
              <w:t>9</w:t>
            </w:r>
            <w:r w:rsidR="00E0765D">
              <w:rPr>
                <w:rFonts w:ascii="Century Gothic" w:hAnsi="Century Gothic"/>
                <w:b/>
                <w:w w:val="90"/>
                <w:sz w:val="18"/>
                <w:szCs w:val="18"/>
              </w:rPr>
              <w:t xml:space="preserve">- </w:t>
            </w:r>
            <w:proofErr w:type="gramStart"/>
            <w:r w:rsidR="00E0765D">
              <w:rPr>
                <w:rFonts w:ascii="Century Gothic" w:hAnsi="Century Gothic"/>
                <w:b/>
                <w:w w:val="90"/>
                <w:sz w:val="18"/>
                <w:szCs w:val="18"/>
              </w:rPr>
              <w:t>(</w:t>
            </w:r>
            <w:proofErr w:type="gramEnd"/>
            <w:r w:rsidR="00E0765D">
              <w:rPr>
                <w:rFonts w:ascii="Century Gothic" w:hAnsi="Century Gothic"/>
                <w:b/>
                <w:w w:val="90"/>
                <w:sz w:val="18"/>
                <w:szCs w:val="18"/>
              </w:rPr>
              <w:t>Cota Principal)</w:t>
            </w:r>
          </w:p>
        </w:tc>
        <w:tc>
          <w:tcPr>
            <w:tcW w:w="896" w:type="dxa"/>
          </w:tcPr>
          <w:p w14:paraId="3A19FDF1" w14:textId="1D81F6BC" w:rsidR="00E0765D" w:rsidRPr="002574FA" w:rsidRDefault="00E0765D" w:rsidP="00B8041A">
            <w:pPr>
              <w:suppressAutoHyphens/>
              <w:jc w:val="center"/>
              <w:rPr>
                <w:rFonts w:ascii="Century Gothic" w:hAnsi="Century Gothic"/>
                <w:b/>
                <w:w w:val="90"/>
                <w:sz w:val="18"/>
                <w:szCs w:val="18"/>
              </w:rPr>
            </w:pPr>
            <w:r>
              <w:rPr>
                <w:rFonts w:ascii="Century Gothic" w:hAnsi="Century Gothic"/>
                <w:b/>
                <w:w w:val="90"/>
                <w:sz w:val="18"/>
                <w:szCs w:val="18"/>
              </w:rPr>
              <w:t>1.9</w:t>
            </w:r>
            <w:r w:rsidR="0087227C">
              <w:rPr>
                <w:rFonts w:ascii="Century Gothic" w:hAnsi="Century Gothic"/>
                <w:b/>
                <w:w w:val="90"/>
                <w:sz w:val="18"/>
                <w:szCs w:val="18"/>
              </w:rPr>
              <w:t>86</w:t>
            </w:r>
          </w:p>
        </w:tc>
        <w:tc>
          <w:tcPr>
            <w:tcW w:w="2852" w:type="dxa"/>
          </w:tcPr>
          <w:p w14:paraId="122FDA06" w14:textId="77777777" w:rsidR="00E0765D" w:rsidRPr="002574FA" w:rsidRDefault="00E0765D" w:rsidP="00B8041A">
            <w:pPr>
              <w:suppressAutoHyphens/>
              <w:jc w:val="center"/>
              <w:rPr>
                <w:rFonts w:ascii="Century Gothic" w:hAnsi="Century Gothic"/>
                <w:b/>
                <w:w w:val="90"/>
                <w:sz w:val="18"/>
                <w:szCs w:val="18"/>
              </w:rPr>
            </w:pPr>
          </w:p>
        </w:tc>
        <w:tc>
          <w:tcPr>
            <w:tcW w:w="1843" w:type="dxa"/>
          </w:tcPr>
          <w:p w14:paraId="50CBD8FE" w14:textId="77777777" w:rsidR="00E0765D" w:rsidRPr="002F494C" w:rsidRDefault="00E0765D" w:rsidP="00B8041A">
            <w:pPr>
              <w:suppressAutoHyphens/>
              <w:jc w:val="center"/>
              <w:rPr>
                <w:rFonts w:ascii="Century Gothic" w:hAnsi="Century Gothic"/>
                <w:b/>
                <w:w w:val="90"/>
                <w:sz w:val="20"/>
              </w:rPr>
            </w:pPr>
          </w:p>
        </w:tc>
        <w:tc>
          <w:tcPr>
            <w:tcW w:w="2693" w:type="dxa"/>
          </w:tcPr>
          <w:p w14:paraId="375066AF" w14:textId="77777777" w:rsidR="00E0765D" w:rsidRPr="002F494C" w:rsidRDefault="00E0765D" w:rsidP="00B8041A">
            <w:pPr>
              <w:suppressAutoHyphens/>
              <w:jc w:val="center"/>
              <w:rPr>
                <w:rFonts w:ascii="Century Gothic" w:hAnsi="Century Gothic"/>
                <w:b/>
                <w:w w:val="90"/>
                <w:sz w:val="20"/>
              </w:rPr>
            </w:pPr>
          </w:p>
        </w:tc>
      </w:tr>
      <w:tr w:rsidR="00E0765D" w:rsidRPr="002F494C" w14:paraId="7798B254" w14:textId="77777777" w:rsidTr="00B8041A">
        <w:trPr>
          <w:trHeight w:val="294"/>
        </w:trPr>
        <w:tc>
          <w:tcPr>
            <w:tcW w:w="1242" w:type="dxa"/>
          </w:tcPr>
          <w:p w14:paraId="27CB39FA" w14:textId="67B1F332" w:rsidR="00E0765D" w:rsidRPr="002574FA" w:rsidRDefault="0087227C" w:rsidP="00B8041A">
            <w:pPr>
              <w:suppressAutoHyphens/>
              <w:jc w:val="center"/>
              <w:rPr>
                <w:rFonts w:ascii="Century Gothic" w:hAnsi="Century Gothic"/>
                <w:b/>
                <w:w w:val="90"/>
                <w:sz w:val="18"/>
                <w:szCs w:val="18"/>
              </w:rPr>
            </w:pPr>
            <w:r>
              <w:rPr>
                <w:rFonts w:ascii="Century Gothic" w:hAnsi="Century Gothic"/>
                <w:b/>
                <w:w w:val="90"/>
                <w:sz w:val="18"/>
                <w:szCs w:val="18"/>
              </w:rPr>
              <w:t>10</w:t>
            </w:r>
            <w:r w:rsidR="00E0765D">
              <w:rPr>
                <w:rFonts w:ascii="Century Gothic" w:hAnsi="Century Gothic"/>
                <w:b/>
                <w:w w:val="90"/>
                <w:sz w:val="18"/>
                <w:szCs w:val="18"/>
              </w:rPr>
              <w:t xml:space="preserve">- </w:t>
            </w:r>
            <w:proofErr w:type="gramStart"/>
            <w:r w:rsidR="00E0765D">
              <w:rPr>
                <w:rFonts w:ascii="Century Gothic" w:hAnsi="Century Gothic"/>
                <w:b/>
                <w:w w:val="90"/>
                <w:sz w:val="18"/>
                <w:szCs w:val="18"/>
              </w:rPr>
              <w:t>(</w:t>
            </w:r>
            <w:proofErr w:type="gramEnd"/>
            <w:r w:rsidR="00E0765D">
              <w:rPr>
                <w:rFonts w:ascii="Century Gothic" w:hAnsi="Century Gothic"/>
                <w:b/>
                <w:w w:val="90"/>
                <w:sz w:val="18"/>
                <w:szCs w:val="18"/>
              </w:rPr>
              <w:t>Cota Reservada)</w:t>
            </w:r>
          </w:p>
        </w:tc>
        <w:tc>
          <w:tcPr>
            <w:tcW w:w="896" w:type="dxa"/>
          </w:tcPr>
          <w:p w14:paraId="3A7BEA89" w14:textId="77777777" w:rsidR="00E0765D" w:rsidRDefault="00E0765D" w:rsidP="00B8041A">
            <w:pPr>
              <w:suppressAutoHyphens/>
              <w:jc w:val="center"/>
              <w:rPr>
                <w:rFonts w:ascii="Century Gothic" w:hAnsi="Century Gothic"/>
                <w:b/>
                <w:w w:val="90"/>
                <w:sz w:val="18"/>
                <w:szCs w:val="18"/>
              </w:rPr>
            </w:pPr>
          </w:p>
          <w:p w14:paraId="3EE164E2" w14:textId="279FF147" w:rsidR="00E0765D" w:rsidRPr="002574FA" w:rsidRDefault="0087227C" w:rsidP="00B8041A">
            <w:pPr>
              <w:suppressAutoHyphens/>
              <w:jc w:val="center"/>
              <w:rPr>
                <w:rFonts w:ascii="Century Gothic" w:hAnsi="Century Gothic"/>
                <w:b/>
                <w:w w:val="90"/>
                <w:sz w:val="18"/>
                <w:szCs w:val="18"/>
              </w:rPr>
            </w:pPr>
            <w:r>
              <w:rPr>
                <w:rFonts w:ascii="Century Gothic" w:hAnsi="Century Gothic"/>
                <w:b/>
                <w:w w:val="90"/>
                <w:sz w:val="18"/>
                <w:szCs w:val="18"/>
              </w:rPr>
              <w:t>14</w:t>
            </w:r>
          </w:p>
        </w:tc>
        <w:tc>
          <w:tcPr>
            <w:tcW w:w="2852" w:type="dxa"/>
          </w:tcPr>
          <w:p w14:paraId="67E80725" w14:textId="77777777" w:rsidR="00E0765D" w:rsidRPr="002574FA" w:rsidRDefault="00E0765D" w:rsidP="00B8041A">
            <w:pPr>
              <w:suppressAutoHyphens/>
              <w:jc w:val="center"/>
              <w:rPr>
                <w:rFonts w:ascii="Century Gothic" w:hAnsi="Century Gothic"/>
                <w:b/>
                <w:w w:val="90"/>
                <w:sz w:val="18"/>
                <w:szCs w:val="18"/>
              </w:rPr>
            </w:pPr>
          </w:p>
        </w:tc>
        <w:tc>
          <w:tcPr>
            <w:tcW w:w="1843" w:type="dxa"/>
          </w:tcPr>
          <w:p w14:paraId="4B66F680" w14:textId="77777777" w:rsidR="00E0765D" w:rsidRPr="002F494C" w:rsidRDefault="00E0765D" w:rsidP="00B8041A">
            <w:pPr>
              <w:suppressAutoHyphens/>
              <w:jc w:val="center"/>
              <w:rPr>
                <w:rFonts w:ascii="Century Gothic" w:hAnsi="Century Gothic"/>
                <w:b/>
                <w:w w:val="90"/>
                <w:sz w:val="20"/>
              </w:rPr>
            </w:pPr>
          </w:p>
        </w:tc>
        <w:tc>
          <w:tcPr>
            <w:tcW w:w="2693" w:type="dxa"/>
          </w:tcPr>
          <w:p w14:paraId="480B6118" w14:textId="77777777" w:rsidR="00E0765D" w:rsidRPr="002F494C" w:rsidRDefault="00E0765D" w:rsidP="00B8041A">
            <w:pPr>
              <w:suppressAutoHyphens/>
              <w:jc w:val="center"/>
              <w:rPr>
                <w:rFonts w:ascii="Century Gothic" w:hAnsi="Century Gothic"/>
                <w:b/>
                <w:w w:val="90"/>
                <w:sz w:val="20"/>
              </w:rPr>
            </w:pPr>
          </w:p>
        </w:tc>
      </w:tr>
      <w:tr w:rsidR="00E0765D" w:rsidRPr="002F494C" w14:paraId="624BFA4B" w14:textId="77777777" w:rsidTr="00B8041A">
        <w:trPr>
          <w:trHeight w:val="294"/>
        </w:trPr>
        <w:tc>
          <w:tcPr>
            <w:tcW w:w="1242" w:type="dxa"/>
          </w:tcPr>
          <w:p w14:paraId="37FE2DD6" w14:textId="14011154" w:rsidR="00E0765D" w:rsidRPr="002574FA" w:rsidRDefault="0087227C" w:rsidP="00B8041A">
            <w:pPr>
              <w:suppressAutoHyphens/>
              <w:jc w:val="center"/>
              <w:rPr>
                <w:rFonts w:ascii="Century Gothic" w:hAnsi="Century Gothic"/>
                <w:b/>
                <w:w w:val="90"/>
                <w:sz w:val="18"/>
                <w:szCs w:val="18"/>
              </w:rPr>
            </w:pPr>
            <w:r>
              <w:rPr>
                <w:rFonts w:ascii="Century Gothic" w:hAnsi="Century Gothic"/>
                <w:b/>
                <w:w w:val="90"/>
                <w:sz w:val="18"/>
                <w:szCs w:val="18"/>
              </w:rPr>
              <w:t>11</w:t>
            </w:r>
            <w:r w:rsidR="00E0765D" w:rsidRPr="002574FA">
              <w:rPr>
                <w:rFonts w:ascii="Century Gothic" w:hAnsi="Century Gothic"/>
                <w:b/>
                <w:w w:val="90"/>
                <w:sz w:val="18"/>
                <w:szCs w:val="18"/>
              </w:rPr>
              <w:t xml:space="preserve">- </w:t>
            </w:r>
            <w:proofErr w:type="gramStart"/>
            <w:r w:rsidR="00E0765D" w:rsidRPr="002574FA">
              <w:rPr>
                <w:rFonts w:ascii="Century Gothic" w:hAnsi="Century Gothic"/>
                <w:b/>
                <w:w w:val="90"/>
                <w:sz w:val="18"/>
                <w:szCs w:val="18"/>
              </w:rPr>
              <w:t>(</w:t>
            </w:r>
            <w:proofErr w:type="gramEnd"/>
            <w:r w:rsidR="00E0765D" w:rsidRPr="002574FA">
              <w:rPr>
                <w:rFonts w:ascii="Century Gothic" w:hAnsi="Century Gothic"/>
                <w:b/>
                <w:w w:val="90"/>
                <w:sz w:val="18"/>
                <w:szCs w:val="18"/>
              </w:rPr>
              <w:t>Cota Principal)</w:t>
            </w:r>
          </w:p>
        </w:tc>
        <w:tc>
          <w:tcPr>
            <w:tcW w:w="896" w:type="dxa"/>
          </w:tcPr>
          <w:p w14:paraId="2D31452F" w14:textId="31C4FB51" w:rsidR="00E0765D" w:rsidRPr="002574FA" w:rsidRDefault="00E0765D" w:rsidP="00B8041A">
            <w:pPr>
              <w:suppressAutoHyphens/>
              <w:jc w:val="center"/>
              <w:rPr>
                <w:rFonts w:ascii="Century Gothic" w:hAnsi="Century Gothic"/>
                <w:b/>
                <w:w w:val="90"/>
                <w:sz w:val="18"/>
                <w:szCs w:val="18"/>
              </w:rPr>
            </w:pPr>
            <w:r>
              <w:rPr>
                <w:rFonts w:ascii="Century Gothic" w:hAnsi="Century Gothic"/>
                <w:b/>
                <w:w w:val="90"/>
                <w:sz w:val="18"/>
                <w:szCs w:val="18"/>
              </w:rPr>
              <w:t>3.9</w:t>
            </w:r>
            <w:r w:rsidR="0087227C">
              <w:rPr>
                <w:rFonts w:ascii="Century Gothic" w:hAnsi="Century Gothic"/>
                <w:b/>
                <w:w w:val="90"/>
                <w:sz w:val="18"/>
                <w:szCs w:val="18"/>
              </w:rPr>
              <w:t>05</w:t>
            </w:r>
          </w:p>
        </w:tc>
        <w:tc>
          <w:tcPr>
            <w:tcW w:w="2852" w:type="dxa"/>
          </w:tcPr>
          <w:p w14:paraId="5637D8C4" w14:textId="77777777" w:rsidR="00E0765D" w:rsidRPr="002574FA" w:rsidRDefault="00E0765D" w:rsidP="00B8041A">
            <w:pPr>
              <w:suppressAutoHyphens/>
              <w:jc w:val="center"/>
              <w:rPr>
                <w:rFonts w:ascii="Century Gothic" w:hAnsi="Century Gothic"/>
                <w:b/>
                <w:w w:val="90"/>
                <w:sz w:val="18"/>
                <w:szCs w:val="18"/>
              </w:rPr>
            </w:pPr>
          </w:p>
        </w:tc>
        <w:tc>
          <w:tcPr>
            <w:tcW w:w="1843" w:type="dxa"/>
          </w:tcPr>
          <w:p w14:paraId="3783B5FD" w14:textId="77777777" w:rsidR="00E0765D" w:rsidRPr="002F494C" w:rsidRDefault="00E0765D" w:rsidP="00B8041A">
            <w:pPr>
              <w:suppressAutoHyphens/>
              <w:jc w:val="center"/>
              <w:rPr>
                <w:rFonts w:ascii="Century Gothic" w:hAnsi="Century Gothic"/>
                <w:b/>
                <w:w w:val="90"/>
                <w:sz w:val="20"/>
              </w:rPr>
            </w:pPr>
          </w:p>
        </w:tc>
        <w:tc>
          <w:tcPr>
            <w:tcW w:w="2693" w:type="dxa"/>
          </w:tcPr>
          <w:p w14:paraId="52E97C22" w14:textId="77777777" w:rsidR="00E0765D" w:rsidRPr="002F494C" w:rsidRDefault="00E0765D" w:rsidP="00B8041A">
            <w:pPr>
              <w:suppressAutoHyphens/>
              <w:jc w:val="center"/>
              <w:rPr>
                <w:rFonts w:ascii="Century Gothic" w:hAnsi="Century Gothic"/>
                <w:b/>
                <w:w w:val="90"/>
                <w:sz w:val="20"/>
              </w:rPr>
            </w:pPr>
          </w:p>
        </w:tc>
      </w:tr>
      <w:tr w:rsidR="00E0765D" w:rsidRPr="002F494C" w14:paraId="1F04A300" w14:textId="77777777" w:rsidTr="00B8041A">
        <w:trPr>
          <w:trHeight w:val="294"/>
        </w:trPr>
        <w:tc>
          <w:tcPr>
            <w:tcW w:w="1242" w:type="dxa"/>
          </w:tcPr>
          <w:p w14:paraId="17CDF633" w14:textId="40E7434A" w:rsidR="00E0765D" w:rsidRPr="002574FA" w:rsidRDefault="0087227C" w:rsidP="00B8041A">
            <w:pPr>
              <w:suppressAutoHyphens/>
              <w:jc w:val="center"/>
              <w:rPr>
                <w:rFonts w:ascii="Century Gothic" w:hAnsi="Century Gothic"/>
                <w:b/>
                <w:w w:val="90"/>
                <w:sz w:val="18"/>
                <w:szCs w:val="18"/>
              </w:rPr>
            </w:pPr>
            <w:r>
              <w:rPr>
                <w:rFonts w:ascii="Century Gothic" w:hAnsi="Century Gothic"/>
                <w:b/>
                <w:w w:val="90"/>
                <w:sz w:val="18"/>
                <w:szCs w:val="18"/>
              </w:rPr>
              <w:t>12</w:t>
            </w:r>
            <w:r w:rsidR="00E0765D">
              <w:rPr>
                <w:rFonts w:ascii="Century Gothic" w:hAnsi="Century Gothic"/>
                <w:b/>
                <w:w w:val="90"/>
                <w:sz w:val="18"/>
                <w:szCs w:val="18"/>
              </w:rPr>
              <w:t xml:space="preserve">- </w:t>
            </w:r>
            <w:proofErr w:type="gramStart"/>
            <w:r w:rsidR="00E0765D">
              <w:rPr>
                <w:rFonts w:ascii="Century Gothic" w:hAnsi="Century Gothic"/>
                <w:b/>
                <w:w w:val="90"/>
                <w:sz w:val="18"/>
                <w:szCs w:val="18"/>
              </w:rPr>
              <w:t>(</w:t>
            </w:r>
            <w:proofErr w:type="gramEnd"/>
            <w:r w:rsidR="00E0765D">
              <w:rPr>
                <w:rFonts w:ascii="Century Gothic" w:hAnsi="Century Gothic"/>
                <w:b/>
                <w:w w:val="90"/>
                <w:sz w:val="18"/>
                <w:szCs w:val="18"/>
              </w:rPr>
              <w:t>Cota Reservada)</w:t>
            </w:r>
          </w:p>
        </w:tc>
        <w:tc>
          <w:tcPr>
            <w:tcW w:w="896" w:type="dxa"/>
          </w:tcPr>
          <w:p w14:paraId="536ACC08" w14:textId="6CB7AF5F" w:rsidR="00E0765D" w:rsidRPr="002574FA" w:rsidRDefault="0087227C" w:rsidP="00B8041A">
            <w:pPr>
              <w:suppressAutoHyphens/>
              <w:jc w:val="center"/>
              <w:rPr>
                <w:rFonts w:ascii="Century Gothic" w:hAnsi="Century Gothic"/>
                <w:b/>
                <w:w w:val="90"/>
                <w:sz w:val="18"/>
                <w:szCs w:val="18"/>
              </w:rPr>
            </w:pPr>
            <w:r>
              <w:rPr>
                <w:rFonts w:ascii="Century Gothic" w:hAnsi="Century Gothic"/>
                <w:b/>
                <w:w w:val="90"/>
                <w:sz w:val="18"/>
                <w:szCs w:val="18"/>
              </w:rPr>
              <w:t>95</w:t>
            </w:r>
          </w:p>
        </w:tc>
        <w:tc>
          <w:tcPr>
            <w:tcW w:w="2852" w:type="dxa"/>
          </w:tcPr>
          <w:p w14:paraId="43223003" w14:textId="77777777" w:rsidR="00E0765D" w:rsidRPr="002574FA" w:rsidRDefault="00E0765D" w:rsidP="00B8041A">
            <w:pPr>
              <w:suppressAutoHyphens/>
              <w:jc w:val="center"/>
              <w:rPr>
                <w:rFonts w:ascii="Century Gothic" w:hAnsi="Century Gothic"/>
                <w:b/>
                <w:w w:val="90"/>
                <w:sz w:val="18"/>
                <w:szCs w:val="18"/>
              </w:rPr>
            </w:pPr>
          </w:p>
        </w:tc>
        <w:tc>
          <w:tcPr>
            <w:tcW w:w="1843" w:type="dxa"/>
          </w:tcPr>
          <w:p w14:paraId="1198CC84" w14:textId="77777777" w:rsidR="00E0765D" w:rsidRPr="002F494C" w:rsidRDefault="00E0765D" w:rsidP="00B8041A">
            <w:pPr>
              <w:suppressAutoHyphens/>
              <w:jc w:val="center"/>
              <w:rPr>
                <w:rFonts w:ascii="Century Gothic" w:hAnsi="Century Gothic"/>
                <w:b/>
                <w:w w:val="90"/>
                <w:sz w:val="20"/>
              </w:rPr>
            </w:pPr>
          </w:p>
        </w:tc>
        <w:tc>
          <w:tcPr>
            <w:tcW w:w="2693" w:type="dxa"/>
          </w:tcPr>
          <w:p w14:paraId="2DEAAD3C" w14:textId="77777777" w:rsidR="00E0765D" w:rsidRPr="002F494C" w:rsidRDefault="00E0765D" w:rsidP="00B8041A">
            <w:pPr>
              <w:suppressAutoHyphens/>
              <w:jc w:val="center"/>
              <w:rPr>
                <w:rFonts w:ascii="Century Gothic" w:hAnsi="Century Gothic"/>
                <w:b/>
                <w:w w:val="90"/>
                <w:sz w:val="20"/>
              </w:rPr>
            </w:pPr>
          </w:p>
        </w:tc>
      </w:tr>
    </w:tbl>
    <w:p w14:paraId="0162BAD0" w14:textId="77777777" w:rsidR="00806350" w:rsidRDefault="00806350" w:rsidP="00C60DAC">
      <w:pPr>
        <w:suppressAutoHyphens/>
        <w:ind w:left="360"/>
        <w:rPr>
          <w:rFonts w:ascii="Century Gothic" w:hAnsi="Century Gothic"/>
          <w:w w:val="90"/>
          <w:sz w:val="20"/>
        </w:rPr>
      </w:pPr>
    </w:p>
    <w:p w14:paraId="785A375C" w14:textId="69DB6743" w:rsidR="00806350" w:rsidRDefault="001E4D56" w:rsidP="7E5117C2">
      <w:pPr>
        <w:suppressAutoHyphens/>
        <w:jc w:val="both"/>
        <w:rPr>
          <w:rFonts w:ascii="Century Gothic" w:hAnsi="Century Gothic"/>
          <w:b/>
          <w:bCs/>
          <w:sz w:val="20"/>
          <w:szCs w:val="20"/>
        </w:rPr>
      </w:pPr>
      <w:r>
        <w:rPr>
          <w:rStyle w:val="normaltextrun"/>
          <w:b/>
          <w:bCs/>
          <w:color w:val="000000"/>
          <w:shd w:val="clear" w:color="auto" w:fill="FFFFFF"/>
        </w:rPr>
        <w:t xml:space="preserve">OBS: Somente para utilização da licitante detentora </w:t>
      </w:r>
      <w:r w:rsidR="7E5117C2" w:rsidRPr="7E5117C2">
        <w:rPr>
          <w:rFonts w:ascii="Century Gothic" w:hAnsi="Century Gothic"/>
          <w:b/>
          <w:bCs/>
          <w:sz w:val="20"/>
          <w:szCs w:val="20"/>
        </w:rPr>
        <w:t>da melhor oferta, conforme previsão contida no subitem 8.2, do item V deste edital.</w:t>
      </w:r>
    </w:p>
    <w:p w14:paraId="2B549AC8" w14:textId="6E6DCB4F" w:rsidR="00806350" w:rsidRPr="002F494C" w:rsidRDefault="00806350" w:rsidP="00C60DAC">
      <w:pPr>
        <w:suppressAutoHyphens/>
        <w:ind w:left="360"/>
        <w:rPr>
          <w:rFonts w:ascii="Century Gothic" w:hAnsi="Century Gothic"/>
          <w:w w:val="90"/>
          <w:sz w:val="20"/>
        </w:rPr>
        <w:sectPr w:rsidR="00806350" w:rsidRPr="002F494C" w:rsidSect="00337EF6">
          <w:headerReference w:type="default" r:id="rId56"/>
          <w:footerReference w:type="default" r:id="rId57"/>
          <w:type w:val="continuous"/>
          <w:pgSz w:w="11906" w:h="16838" w:code="9"/>
          <w:pgMar w:top="1134" w:right="1134" w:bottom="567" w:left="1985" w:header="1021" w:footer="567" w:gutter="0"/>
          <w:cols w:space="708"/>
          <w:docGrid w:linePitch="360"/>
        </w:sectPr>
      </w:pPr>
    </w:p>
    <w:p w14:paraId="67C2BE20" w14:textId="10DF719E" w:rsidR="00C60DAC" w:rsidRPr="002F494C" w:rsidRDefault="00C60DAC" w:rsidP="00C60DAC">
      <w:pPr>
        <w:suppressAutoHyphens/>
        <w:jc w:val="center"/>
        <w:rPr>
          <w:rFonts w:ascii="Century Gothic" w:hAnsi="Century Gothic" w:cs="Arial"/>
          <w:b/>
          <w:w w:val="90"/>
          <w:sz w:val="20"/>
        </w:rPr>
      </w:pPr>
      <w:r w:rsidRPr="002F494C">
        <w:rPr>
          <w:rFonts w:ascii="Century Gothic" w:hAnsi="Century Gothic" w:cs="Arial"/>
          <w:b/>
          <w:w w:val="90"/>
          <w:sz w:val="20"/>
        </w:rPr>
        <w:lastRenderedPageBreak/>
        <w:t xml:space="preserve">A N E X </w:t>
      </w:r>
      <w:proofErr w:type="gramStart"/>
      <w:r w:rsidRPr="002F494C">
        <w:rPr>
          <w:rFonts w:ascii="Century Gothic" w:hAnsi="Century Gothic" w:cs="Arial"/>
          <w:b/>
          <w:w w:val="90"/>
          <w:sz w:val="20"/>
        </w:rPr>
        <w:t>O  1</w:t>
      </w:r>
      <w:r w:rsidR="008A3BCD">
        <w:rPr>
          <w:rFonts w:ascii="Century Gothic" w:hAnsi="Century Gothic" w:cs="Arial"/>
          <w:b/>
          <w:w w:val="90"/>
          <w:sz w:val="20"/>
        </w:rPr>
        <w:t>5</w:t>
      </w:r>
      <w:proofErr w:type="gramEnd"/>
    </w:p>
    <w:p w14:paraId="3504B8CD" w14:textId="77777777" w:rsidR="00C60DAC" w:rsidRPr="002F494C" w:rsidRDefault="00C60DAC" w:rsidP="00C60DAC">
      <w:pPr>
        <w:suppressAutoHyphens/>
        <w:rPr>
          <w:rFonts w:ascii="Century Gothic" w:hAnsi="Century Gothic"/>
          <w:w w:val="90"/>
          <w:sz w:val="20"/>
        </w:rPr>
      </w:pPr>
    </w:p>
    <w:p w14:paraId="11326EE3" w14:textId="77777777" w:rsidR="00C60DAC" w:rsidRDefault="00C60DAC" w:rsidP="00C60DAC">
      <w:pPr>
        <w:suppressAutoHyphens/>
        <w:jc w:val="center"/>
        <w:rPr>
          <w:rFonts w:ascii="Century Gothic" w:hAnsi="Century Gothic"/>
          <w:w w:val="90"/>
          <w:sz w:val="20"/>
        </w:rPr>
      </w:pPr>
      <w:r w:rsidRPr="002F494C">
        <w:rPr>
          <w:rFonts w:ascii="Century Gothic" w:hAnsi="Century Gothic"/>
          <w:w w:val="90"/>
          <w:sz w:val="20"/>
        </w:rPr>
        <w:t>M O D E L O - RELATÓRIO DE CHAMADO TÉCNICO</w:t>
      </w:r>
    </w:p>
    <w:p w14:paraId="56D4A8D8" w14:textId="77777777" w:rsidR="00C37002" w:rsidRDefault="00C37002" w:rsidP="00C60DAC">
      <w:pPr>
        <w:suppressAutoHyphens/>
        <w:jc w:val="center"/>
        <w:rPr>
          <w:rFonts w:ascii="Century Gothic" w:hAnsi="Century Gothic"/>
          <w:w w:val="90"/>
          <w:sz w:val="20"/>
        </w:rPr>
      </w:pPr>
    </w:p>
    <w:tbl>
      <w:tblPr>
        <w:tblW w:w="1467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1128"/>
        <w:gridCol w:w="995"/>
        <w:gridCol w:w="1419"/>
        <w:gridCol w:w="1215"/>
        <w:gridCol w:w="953"/>
        <w:gridCol w:w="1147"/>
        <w:gridCol w:w="630"/>
        <w:gridCol w:w="1401"/>
        <w:gridCol w:w="880"/>
        <w:gridCol w:w="1468"/>
        <w:gridCol w:w="1064"/>
        <w:gridCol w:w="1188"/>
      </w:tblGrid>
      <w:tr w:rsidR="00C37002" w:rsidRPr="00D27762" w14:paraId="7B28B073" w14:textId="77777777" w:rsidTr="00760CE7">
        <w:tc>
          <w:tcPr>
            <w:tcW w:w="1190" w:type="dxa"/>
            <w:shd w:val="clear" w:color="auto" w:fill="auto"/>
          </w:tcPr>
          <w:p w14:paraId="375E5105" w14:textId="77777777" w:rsidR="00C37002" w:rsidRPr="00D27762" w:rsidRDefault="00C37002" w:rsidP="000F3FAD">
            <w:pPr>
              <w:pStyle w:val="BodyText23"/>
              <w:suppressAutoHyphens/>
              <w:rPr>
                <w:rFonts w:ascii="Century Gothic" w:hAnsi="Century Gothic"/>
                <w:b w:val="0"/>
                <w:w w:val="90"/>
              </w:rPr>
            </w:pPr>
            <w:proofErr w:type="spellStart"/>
            <w:r w:rsidRPr="00D27762">
              <w:rPr>
                <w:rFonts w:ascii="Century Gothic" w:hAnsi="Century Gothic"/>
                <w:b w:val="0"/>
                <w:w w:val="90"/>
              </w:rPr>
              <w:t>Nro</w:t>
            </w:r>
            <w:proofErr w:type="spellEnd"/>
            <w:r w:rsidRPr="00D27762">
              <w:rPr>
                <w:rFonts w:ascii="Century Gothic" w:hAnsi="Century Gothic"/>
                <w:b w:val="0"/>
                <w:w w:val="90"/>
              </w:rPr>
              <w:t>. Chamado</w:t>
            </w:r>
          </w:p>
          <w:p w14:paraId="3856EB88"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Ministério Público</w:t>
            </w:r>
          </w:p>
        </w:tc>
        <w:tc>
          <w:tcPr>
            <w:tcW w:w="1128" w:type="dxa"/>
            <w:shd w:val="clear" w:color="auto" w:fill="auto"/>
          </w:tcPr>
          <w:p w14:paraId="79969B84" w14:textId="77777777" w:rsidR="00C37002" w:rsidRPr="00D27762" w:rsidRDefault="00C37002" w:rsidP="000F3FAD">
            <w:pPr>
              <w:pStyle w:val="BodyText23"/>
              <w:suppressAutoHyphens/>
              <w:rPr>
                <w:rFonts w:ascii="Century Gothic" w:hAnsi="Century Gothic"/>
                <w:b w:val="0"/>
                <w:w w:val="90"/>
              </w:rPr>
            </w:pPr>
            <w:proofErr w:type="spellStart"/>
            <w:r w:rsidRPr="00D27762">
              <w:rPr>
                <w:rFonts w:ascii="Century Gothic" w:hAnsi="Century Gothic"/>
                <w:b w:val="0"/>
                <w:w w:val="90"/>
              </w:rPr>
              <w:t>Nr</w:t>
            </w:r>
            <w:proofErr w:type="spellEnd"/>
            <w:r w:rsidRPr="00D27762">
              <w:rPr>
                <w:rFonts w:ascii="Century Gothic" w:hAnsi="Century Gothic"/>
                <w:b w:val="0"/>
                <w:w w:val="90"/>
              </w:rPr>
              <w:t>. Chamado</w:t>
            </w:r>
          </w:p>
          <w:p w14:paraId="21D9125D"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Licitante</w:t>
            </w:r>
          </w:p>
        </w:tc>
        <w:tc>
          <w:tcPr>
            <w:tcW w:w="995" w:type="dxa"/>
            <w:shd w:val="clear" w:color="auto" w:fill="auto"/>
          </w:tcPr>
          <w:p w14:paraId="1FA2338F"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Data e Hora</w:t>
            </w:r>
          </w:p>
          <w:p w14:paraId="2CA0AA26"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Abertura</w:t>
            </w:r>
          </w:p>
        </w:tc>
        <w:tc>
          <w:tcPr>
            <w:tcW w:w="1419" w:type="dxa"/>
            <w:shd w:val="clear" w:color="auto" w:fill="auto"/>
          </w:tcPr>
          <w:p w14:paraId="2AAC4C4C"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Data e Hora</w:t>
            </w:r>
          </w:p>
          <w:p w14:paraId="2EF7C6F1"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Primeiro Atendimento</w:t>
            </w:r>
          </w:p>
        </w:tc>
        <w:tc>
          <w:tcPr>
            <w:tcW w:w="1215" w:type="dxa"/>
            <w:shd w:val="clear" w:color="auto" w:fill="auto"/>
          </w:tcPr>
          <w:p w14:paraId="7297E264"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Localidade</w:t>
            </w:r>
          </w:p>
        </w:tc>
        <w:tc>
          <w:tcPr>
            <w:tcW w:w="953" w:type="dxa"/>
            <w:shd w:val="clear" w:color="auto" w:fill="auto"/>
          </w:tcPr>
          <w:p w14:paraId="47D5042C"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Contato</w:t>
            </w:r>
          </w:p>
        </w:tc>
        <w:tc>
          <w:tcPr>
            <w:tcW w:w="1147" w:type="dxa"/>
            <w:shd w:val="clear" w:color="auto" w:fill="auto"/>
          </w:tcPr>
          <w:p w14:paraId="520DF0E9" w14:textId="77777777" w:rsidR="00C37002" w:rsidRPr="00D27762" w:rsidRDefault="00C37002" w:rsidP="000F3FAD">
            <w:pPr>
              <w:pStyle w:val="BodyText23"/>
              <w:suppressAutoHyphens/>
              <w:rPr>
                <w:rFonts w:ascii="Century Gothic" w:hAnsi="Century Gothic"/>
                <w:b w:val="0"/>
                <w:w w:val="90"/>
              </w:rPr>
            </w:pPr>
            <w:proofErr w:type="spellStart"/>
            <w:r w:rsidRPr="00D27762">
              <w:rPr>
                <w:rFonts w:ascii="Century Gothic" w:hAnsi="Century Gothic"/>
                <w:b w:val="0"/>
                <w:w w:val="90"/>
              </w:rPr>
              <w:t>Nro</w:t>
            </w:r>
            <w:proofErr w:type="spellEnd"/>
            <w:r w:rsidRPr="00D27762">
              <w:rPr>
                <w:rFonts w:ascii="Century Gothic" w:hAnsi="Century Gothic"/>
                <w:b w:val="0"/>
                <w:w w:val="90"/>
              </w:rPr>
              <w:t>. Patrimônio</w:t>
            </w:r>
          </w:p>
        </w:tc>
        <w:tc>
          <w:tcPr>
            <w:tcW w:w="630" w:type="dxa"/>
            <w:shd w:val="clear" w:color="auto" w:fill="auto"/>
          </w:tcPr>
          <w:p w14:paraId="7BE00E2E"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Série</w:t>
            </w:r>
          </w:p>
        </w:tc>
        <w:tc>
          <w:tcPr>
            <w:tcW w:w="1401" w:type="dxa"/>
            <w:shd w:val="clear" w:color="auto" w:fill="auto"/>
          </w:tcPr>
          <w:p w14:paraId="5D8CFE5C"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Modelo</w:t>
            </w:r>
            <w:r w:rsidRPr="00D27762">
              <w:rPr>
                <w:rFonts w:ascii="Century Gothic" w:hAnsi="Century Gothic"/>
                <w:b w:val="0"/>
                <w:w w:val="90"/>
              </w:rPr>
              <w:br/>
              <w:t>Equipamento</w:t>
            </w:r>
          </w:p>
        </w:tc>
        <w:tc>
          <w:tcPr>
            <w:tcW w:w="880" w:type="dxa"/>
            <w:shd w:val="clear" w:color="auto" w:fill="auto"/>
          </w:tcPr>
          <w:p w14:paraId="0506EECF"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Defeito</w:t>
            </w:r>
          </w:p>
        </w:tc>
        <w:tc>
          <w:tcPr>
            <w:tcW w:w="1468" w:type="dxa"/>
            <w:shd w:val="clear" w:color="auto" w:fill="auto"/>
          </w:tcPr>
          <w:p w14:paraId="76043770"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Data e Hora</w:t>
            </w:r>
          </w:p>
          <w:p w14:paraId="1ACFC564"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Fornecimento Backup</w:t>
            </w:r>
          </w:p>
        </w:tc>
        <w:tc>
          <w:tcPr>
            <w:tcW w:w="1064" w:type="dxa"/>
            <w:shd w:val="clear" w:color="auto" w:fill="auto"/>
          </w:tcPr>
          <w:p w14:paraId="2FD450FD"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 xml:space="preserve">Solução do </w:t>
            </w:r>
          </w:p>
          <w:p w14:paraId="7F33D492"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Problema</w:t>
            </w:r>
          </w:p>
        </w:tc>
        <w:tc>
          <w:tcPr>
            <w:tcW w:w="1188" w:type="dxa"/>
            <w:shd w:val="clear" w:color="auto" w:fill="auto"/>
          </w:tcPr>
          <w:p w14:paraId="026EDD01"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Data e Hora</w:t>
            </w:r>
          </w:p>
          <w:p w14:paraId="72211B7E"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Conclusão</w:t>
            </w:r>
          </w:p>
        </w:tc>
      </w:tr>
      <w:tr w:rsidR="00C37002" w:rsidRPr="00D27762" w14:paraId="26588E20" w14:textId="77777777" w:rsidTr="00760CE7">
        <w:tc>
          <w:tcPr>
            <w:tcW w:w="1190" w:type="dxa"/>
            <w:shd w:val="clear" w:color="auto" w:fill="auto"/>
          </w:tcPr>
          <w:p w14:paraId="63063079"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7F7E862B"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33EE1542"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4FB265B5"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09F4BDB4"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0D1E59EA"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606C3056"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31873447"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2AED43E3"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6B5228DD"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49F6987A"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14445345"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1C3B3478" w14:textId="77777777" w:rsidR="00C37002" w:rsidRPr="00D27762" w:rsidRDefault="00C37002" w:rsidP="000F3FAD">
            <w:pPr>
              <w:pStyle w:val="BodyText23"/>
              <w:suppressAutoHyphens/>
              <w:rPr>
                <w:rFonts w:ascii="Century Gothic" w:hAnsi="Century Gothic"/>
                <w:b w:val="0"/>
                <w:w w:val="90"/>
              </w:rPr>
            </w:pPr>
          </w:p>
        </w:tc>
      </w:tr>
      <w:tr w:rsidR="00C37002" w:rsidRPr="00D27762" w14:paraId="485A1A62" w14:textId="77777777" w:rsidTr="00760CE7">
        <w:tc>
          <w:tcPr>
            <w:tcW w:w="1190" w:type="dxa"/>
            <w:shd w:val="clear" w:color="auto" w:fill="auto"/>
          </w:tcPr>
          <w:p w14:paraId="2E5133BF"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7C3B0338"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7EF77D91"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77991830"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4741D4A9"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43882E89"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5A6E2120"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4DF99CEB"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7C05CA78"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05355B67"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6B0030FE"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0164716B"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055FD424" w14:textId="77777777" w:rsidR="00C37002" w:rsidRPr="00D27762" w:rsidRDefault="00C37002" w:rsidP="000F3FAD">
            <w:pPr>
              <w:pStyle w:val="BodyText23"/>
              <w:suppressAutoHyphens/>
              <w:rPr>
                <w:rFonts w:ascii="Century Gothic" w:hAnsi="Century Gothic"/>
                <w:b w:val="0"/>
                <w:w w:val="90"/>
              </w:rPr>
            </w:pPr>
          </w:p>
        </w:tc>
      </w:tr>
      <w:tr w:rsidR="00C37002" w:rsidRPr="00D27762" w14:paraId="29BFD369" w14:textId="77777777" w:rsidTr="00760CE7">
        <w:tc>
          <w:tcPr>
            <w:tcW w:w="1190" w:type="dxa"/>
            <w:shd w:val="clear" w:color="auto" w:fill="auto"/>
          </w:tcPr>
          <w:p w14:paraId="43B2F481"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435ADDB8"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0FF8A20E"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506DAE21"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1ABE06ED"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071C6AE6"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683DA0E4"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1F523288"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2F694DDE"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75DD1BE8"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3E848074"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7C40AEA4"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5878B4E0" w14:textId="77777777" w:rsidR="00C37002" w:rsidRPr="00D27762" w:rsidRDefault="00C37002" w:rsidP="000F3FAD">
            <w:pPr>
              <w:pStyle w:val="BodyText23"/>
              <w:suppressAutoHyphens/>
              <w:rPr>
                <w:rFonts w:ascii="Century Gothic" w:hAnsi="Century Gothic"/>
                <w:b w:val="0"/>
                <w:w w:val="90"/>
              </w:rPr>
            </w:pPr>
          </w:p>
        </w:tc>
      </w:tr>
      <w:tr w:rsidR="00C37002" w:rsidRPr="00D27762" w14:paraId="5876204C" w14:textId="77777777" w:rsidTr="00760CE7">
        <w:tc>
          <w:tcPr>
            <w:tcW w:w="1190" w:type="dxa"/>
            <w:shd w:val="clear" w:color="auto" w:fill="auto"/>
          </w:tcPr>
          <w:p w14:paraId="3F1E3B69"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05DA03F0"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17D5CB08"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7FDAB843"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04DBD1B0"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0007FD6C"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4D91B95A"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6A809679"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62199332"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0A30CCF1"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0D3302FC"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79063152"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7D9F0455" w14:textId="77777777" w:rsidR="00C37002" w:rsidRPr="00D27762" w:rsidRDefault="00C37002" w:rsidP="000F3FAD">
            <w:pPr>
              <w:pStyle w:val="BodyText23"/>
              <w:suppressAutoHyphens/>
              <w:rPr>
                <w:rFonts w:ascii="Century Gothic" w:hAnsi="Century Gothic"/>
                <w:b w:val="0"/>
                <w:w w:val="90"/>
              </w:rPr>
            </w:pPr>
          </w:p>
        </w:tc>
      </w:tr>
      <w:tr w:rsidR="00C37002" w:rsidRPr="00D27762" w14:paraId="793AE049" w14:textId="77777777" w:rsidTr="00760CE7">
        <w:tc>
          <w:tcPr>
            <w:tcW w:w="1190" w:type="dxa"/>
            <w:shd w:val="clear" w:color="auto" w:fill="auto"/>
          </w:tcPr>
          <w:p w14:paraId="46C1E158"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16EECFBA"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62A3D57B"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4241B164"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6D3F1DC5"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2966039B"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49A520A8"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5EE2B495"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3A369305"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5AB2E6F4"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1C530B10"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38DC3849"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73680954" w14:textId="77777777" w:rsidR="00C37002" w:rsidRPr="00D27762" w:rsidRDefault="00C37002" w:rsidP="000F3FAD">
            <w:pPr>
              <w:pStyle w:val="BodyText23"/>
              <w:suppressAutoHyphens/>
              <w:rPr>
                <w:rFonts w:ascii="Century Gothic" w:hAnsi="Century Gothic"/>
                <w:b w:val="0"/>
                <w:w w:val="90"/>
              </w:rPr>
            </w:pPr>
          </w:p>
        </w:tc>
      </w:tr>
      <w:tr w:rsidR="00C37002" w:rsidRPr="00D27762" w14:paraId="3C102D0C" w14:textId="77777777" w:rsidTr="00760CE7">
        <w:tc>
          <w:tcPr>
            <w:tcW w:w="1190" w:type="dxa"/>
            <w:shd w:val="clear" w:color="auto" w:fill="auto"/>
          </w:tcPr>
          <w:p w14:paraId="62BB4BA0"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465123BF"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31D5426F"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5D627351"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24EEBFD9"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76429E01"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74B472B6"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49A1B51D"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5BAE0342"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3DBFE021"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05063413"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5A086776"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0F75FA4E" w14:textId="77777777" w:rsidR="00C37002" w:rsidRPr="00D27762" w:rsidRDefault="00C37002" w:rsidP="000F3FAD">
            <w:pPr>
              <w:pStyle w:val="BodyText23"/>
              <w:suppressAutoHyphens/>
              <w:rPr>
                <w:rFonts w:ascii="Century Gothic" w:hAnsi="Century Gothic"/>
                <w:b w:val="0"/>
                <w:w w:val="90"/>
              </w:rPr>
            </w:pPr>
          </w:p>
        </w:tc>
      </w:tr>
      <w:tr w:rsidR="00C37002" w:rsidRPr="00D27762" w14:paraId="3B66B3E2" w14:textId="77777777" w:rsidTr="00760CE7">
        <w:tc>
          <w:tcPr>
            <w:tcW w:w="1190" w:type="dxa"/>
            <w:shd w:val="clear" w:color="auto" w:fill="auto"/>
          </w:tcPr>
          <w:p w14:paraId="539CED5D"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464AF7FB"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451820F0"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49B47F56"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2C85F284"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29B5777D"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31B5BF77"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247F15E5"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3A77A79E"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1B661F6F"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37D0A04B"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59A23536"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3EE03BE6" w14:textId="77777777" w:rsidR="00C37002" w:rsidRPr="00D27762" w:rsidRDefault="00C37002" w:rsidP="000F3FAD">
            <w:pPr>
              <w:pStyle w:val="BodyText23"/>
              <w:suppressAutoHyphens/>
              <w:rPr>
                <w:rFonts w:ascii="Century Gothic" w:hAnsi="Century Gothic"/>
                <w:b w:val="0"/>
                <w:w w:val="90"/>
              </w:rPr>
            </w:pPr>
          </w:p>
        </w:tc>
      </w:tr>
      <w:tr w:rsidR="00C37002" w:rsidRPr="00D27762" w14:paraId="439B54CB" w14:textId="77777777" w:rsidTr="00760CE7">
        <w:tc>
          <w:tcPr>
            <w:tcW w:w="1190" w:type="dxa"/>
            <w:shd w:val="clear" w:color="auto" w:fill="auto"/>
          </w:tcPr>
          <w:p w14:paraId="6E0FA9F5"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69F8196F"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6DF493DC"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5AD94546"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5C436D10"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21BBE877"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40D1D50D"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4CE739ED"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5DA609A5"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45CCE2E5"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602950DE"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2C104125"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06A002E2" w14:textId="77777777" w:rsidR="00C37002" w:rsidRPr="00D27762" w:rsidRDefault="00C37002" w:rsidP="000F3FAD">
            <w:pPr>
              <w:pStyle w:val="BodyText23"/>
              <w:suppressAutoHyphens/>
              <w:rPr>
                <w:rFonts w:ascii="Century Gothic" w:hAnsi="Century Gothic"/>
                <w:b w:val="0"/>
                <w:w w:val="90"/>
              </w:rPr>
            </w:pPr>
          </w:p>
        </w:tc>
      </w:tr>
      <w:tr w:rsidR="00C37002" w:rsidRPr="00D27762" w14:paraId="5EE0409E" w14:textId="77777777" w:rsidTr="00760CE7">
        <w:tc>
          <w:tcPr>
            <w:tcW w:w="1190" w:type="dxa"/>
            <w:shd w:val="clear" w:color="auto" w:fill="auto"/>
          </w:tcPr>
          <w:p w14:paraId="3910CE88"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54D008A1"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4BE7DE6E"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194D08EA"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3B5BC283"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4A41FCB2"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60882216"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619095A2"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02C95A6C"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019E8A4D"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3A2C4DC5"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50B045F7"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157905CD" w14:textId="77777777" w:rsidR="00C37002" w:rsidRPr="00D27762" w:rsidRDefault="00C37002" w:rsidP="000F3FAD">
            <w:pPr>
              <w:pStyle w:val="BodyText23"/>
              <w:suppressAutoHyphens/>
              <w:rPr>
                <w:rFonts w:ascii="Century Gothic" w:hAnsi="Century Gothic"/>
                <w:b w:val="0"/>
                <w:w w:val="90"/>
              </w:rPr>
            </w:pPr>
          </w:p>
        </w:tc>
      </w:tr>
      <w:tr w:rsidR="00C37002" w:rsidRPr="00D27762" w14:paraId="208B0335" w14:textId="77777777" w:rsidTr="00760CE7">
        <w:tc>
          <w:tcPr>
            <w:tcW w:w="1190" w:type="dxa"/>
            <w:shd w:val="clear" w:color="auto" w:fill="auto"/>
          </w:tcPr>
          <w:p w14:paraId="5C1BE19C"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34AB134F"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22109E49"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72950F2A"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5B73A462"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7E76339E"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17A72372"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02078763"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75E19290"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69C0A7F5"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1EF84656"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35AF0D09"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1793EA2A" w14:textId="77777777" w:rsidR="00C37002" w:rsidRPr="00D27762" w:rsidRDefault="00C37002" w:rsidP="000F3FAD">
            <w:pPr>
              <w:pStyle w:val="BodyText23"/>
              <w:suppressAutoHyphens/>
              <w:rPr>
                <w:rFonts w:ascii="Century Gothic" w:hAnsi="Century Gothic"/>
                <w:b w:val="0"/>
                <w:w w:val="90"/>
              </w:rPr>
            </w:pPr>
          </w:p>
        </w:tc>
      </w:tr>
      <w:tr w:rsidR="00C37002" w:rsidRPr="00D27762" w14:paraId="2FB5D6B0" w14:textId="77777777" w:rsidTr="00760CE7">
        <w:tc>
          <w:tcPr>
            <w:tcW w:w="1190" w:type="dxa"/>
            <w:shd w:val="clear" w:color="auto" w:fill="auto"/>
          </w:tcPr>
          <w:p w14:paraId="1006D9B4"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71DA92DF"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694175F6"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0F574F70"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238F32D6"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479E0998"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14E2DB7F"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5E0B515B"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733CEF11"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03AC454F"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02EB8AFF"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213FFAF5"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2E8B43D4" w14:textId="77777777" w:rsidR="00C37002" w:rsidRPr="00D27762" w:rsidRDefault="00C37002" w:rsidP="000F3FAD">
            <w:pPr>
              <w:pStyle w:val="BodyText23"/>
              <w:suppressAutoHyphens/>
              <w:rPr>
                <w:rFonts w:ascii="Century Gothic" w:hAnsi="Century Gothic"/>
                <w:b w:val="0"/>
                <w:w w:val="90"/>
              </w:rPr>
            </w:pPr>
          </w:p>
        </w:tc>
      </w:tr>
      <w:tr w:rsidR="00C37002" w:rsidRPr="00D27762" w14:paraId="03997559" w14:textId="77777777" w:rsidTr="00760CE7">
        <w:tc>
          <w:tcPr>
            <w:tcW w:w="1190" w:type="dxa"/>
            <w:shd w:val="clear" w:color="auto" w:fill="auto"/>
          </w:tcPr>
          <w:p w14:paraId="6DF9DA07"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252E324F"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784CCC99"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355209DC"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27511590"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6CB50A94"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7863C4BA"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267F023E"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7185C2F0"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339456CB"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5CD268E9"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0F0F9135"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63425A92" w14:textId="77777777" w:rsidR="00C37002" w:rsidRPr="00D27762" w:rsidRDefault="00C37002" w:rsidP="000F3FAD">
            <w:pPr>
              <w:pStyle w:val="BodyText23"/>
              <w:suppressAutoHyphens/>
              <w:rPr>
                <w:rFonts w:ascii="Century Gothic" w:hAnsi="Century Gothic"/>
                <w:b w:val="0"/>
                <w:w w:val="90"/>
              </w:rPr>
            </w:pPr>
          </w:p>
        </w:tc>
      </w:tr>
      <w:tr w:rsidR="00C37002" w:rsidRPr="00D27762" w14:paraId="485FF395" w14:textId="77777777" w:rsidTr="00760CE7">
        <w:tc>
          <w:tcPr>
            <w:tcW w:w="1190" w:type="dxa"/>
            <w:shd w:val="clear" w:color="auto" w:fill="auto"/>
          </w:tcPr>
          <w:p w14:paraId="313796CC"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3CA0E42E"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035E8AE9"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5D03CA16"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756C85BB"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5F534BAC"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198ADF53"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7FA644D2"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28AB2C0B"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49C5704C"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3671E655"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4A9E12BC"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2D41978E" w14:textId="77777777" w:rsidR="00C37002" w:rsidRPr="00D27762" w:rsidRDefault="00C37002" w:rsidP="000F3FAD">
            <w:pPr>
              <w:pStyle w:val="BodyText23"/>
              <w:suppressAutoHyphens/>
              <w:rPr>
                <w:rFonts w:ascii="Century Gothic" w:hAnsi="Century Gothic"/>
                <w:b w:val="0"/>
                <w:w w:val="90"/>
              </w:rPr>
            </w:pPr>
          </w:p>
        </w:tc>
      </w:tr>
      <w:tr w:rsidR="00C37002" w:rsidRPr="00D27762" w14:paraId="71FD3DBB" w14:textId="77777777" w:rsidTr="00760CE7">
        <w:tc>
          <w:tcPr>
            <w:tcW w:w="1190" w:type="dxa"/>
            <w:shd w:val="clear" w:color="auto" w:fill="auto"/>
          </w:tcPr>
          <w:p w14:paraId="24108288"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286C685C"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61EC59CD"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433DF925"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3B8BDAF5"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7F5BACA9"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7AFBD06B"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297790FC"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6B01CD9D"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3F39F779"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2DD7A51D"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44E6204D"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4B7210D9" w14:textId="77777777" w:rsidR="00C37002" w:rsidRPr="00D27762" w:rsidRDefault="00C37002" w:rsidP="000F3FAD">
            <w:pPr>
              <w:pStyle w:val="BodyText23"/>
              <w:suppressAutoHyphens/>
              <w:rPr>
                <w:rFonts w:ascii="Century Gothic" w:hAnsi="Century Gothic"/>
                <w:b w:val="0"/>
                <w:w w:val="90"/>
              </w:rPr>
            </w:pPr>
          </w:p>
        </w:tc>
      </w:tr>
      <w:tr w:rsidR="00C37002" w:rsidRPr="00D27762" w14:paraId="3F313A69" w14:textId="77777777" w:rsidTr="00760CE7">
        <w:tc>
          <w:tcPr>
            <w:tcW w:w="1190" w:type="dxa"/>
            <w:shd w:val="clear" w:color="auto" w:fill="auto"/>
          </w:tcPr>
          <w:p w14:paraId="1B36142A"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04B05206"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7B475D95"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7BDE202D"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138552B7"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7CC2ED66"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5D1A67BA"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590A2635"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75689EB6"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499D95B1"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3D847E98"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1EF95826"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5EB775DB" w14:textId="77777777" w:rsidR="00C37002" w:rsidRPr="00D27762" w:rsidRDefault="00C37002" w:rsidP="000F3FAD">
            <w:pPr>
              <w:pStyle w:val="BodyText23"/>
              <w:suppressAutoHyphens/>
              <w:rPr>
                <w:rFonts w:ascii="Century Gothic" w:hAnsi="Century Gothic"/>
                <w:b w:val="0"/>
                <w:w w:val="90"/>
              </w:rPr>
            </w:pPr>
          </w:p>
        </w:tc>
      </w:tr>
      <w:tr w:rsidR="00C37002" w:rsidRPr="00D27762" w14:paraId="65BEEB5C" w14:textId="77777777" w:rsidTr="00760CE7">
        <w:tc>
          <w:tcPr>
            <w:tcW w:w="1190" w:type="dxa"/>
            <w:shd w:val="clear" w:color="auto" w:fill="auto"/>
          </w:tcPr>
          <w:p w14:paraId="5E9A9E8B"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6CC11083"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45A35F82"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2793EA0D"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7086B6CF"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7B2004FA"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166BECAD"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45635415"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0E9D7C0E"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4AACD112"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62DD6AEA"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635B88DE"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499EA223" w14:textId="77777777" w:rsidR="00C37002" w:rsidRPr="00D27762" w:rsidRDefault="00C37002" w:rsidP="000F3FAD">
            <w:pPr>
              <w:pStyle w:val="BodyText23"/>
              <w:suppressAutoHyphens/>
              <w:rPr>
                <w:rFonts w:ascii="Century Gothic" w:hAnsi="Century Gothic"/>
                <w:b w:val="0"/>
                <w:w w:val="90"/>
              </w:rPr>
            </w:pPr>
          </w:p>
        </w:tc>
      </w:tr>
      <w:tr w:rsidR="00C37002" w:rsidRPr="00D27762" w14:paraId="117A8A75" w14:textId="77777777" w:rsidTr="00760CE7">
        <w:tc>
          <w:tcPr>
            <w:tcW w:w="1190" w:type="dxa"/>
            <w:shd w:val="clear" w:color="auto" w:fill="auto"/>
          </w:tcPr>
          <w:p w14:paraId="68580FAC"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155E1EDE"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56D2D4E8"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713EB334"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0D6DB373"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448A096F"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7E98CC2D"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46DDC6EB"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452506DA"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3884BF19"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57A3FD1E"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49325C56"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2C0D336C" w14:textId="77777777" w:rsidR="00C37002" w:rsidRPr="00D27762" w:rsidRDefault="00C37002" w:rsidP="000F3FAD">
            <w:pPr>
              <w:pStyle w:val="BodyText23"/>
              <w:suppressAutoHyphens/>
              <w:rPr>
                <w:rFonts w:ascii="Century Gothic" w:hAnsi="Century Gothic"/>
                <w:b w:val="0"/>
                <w:w w:val="90"/>
              </w:rPr>
            </w:pPr>
          </w:p>
        </w:tc>
      </w:tr>
      <w:tr w:rsidR="00C37002" w:rsidRPr="00D27762" w14:paraId="2D4296EC" w14:textId="77777777" w:rsidTr="00760CE7">
        <w:tc>
          <w:tcPr>
            <w:tcW w:w="1190" w:type="dxa"/>
            <w:shd w:val="clear" w:color="auto" w:fill="auto"/>
          </w:tcPr>
          <w:p w14:paraId="251E6447"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19F9ACFF"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1A6E64C4"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181C7A8A"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1795B09D"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64A53E84"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325C32BC"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1613158A"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752E0E4B"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02E7582C"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002E4C75"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0B37C807"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76015C65" w14:textId="77777777" w:rsidR="00C37002" w:rsidRPr="00D27762" w:rsidRDefault="00C37002" w:rsidP="000F3FAD">
            <w:pPr>
              <w:pStyle w:val="BodyText23"/>
              <w:suppressAutoHyphens/>
              <w:rPr>
                <w:rFonts w:ascii="Century Gothic" w:hAnsi="Century Gothic"/>
                <w:b w:val="0"/>
                <w:w w:val="90"/>
              </w:rPr>
            </w:pPr>
          </w:p>
        </w:tc>
      </w:tr>
      <w:tr w:rsidR="00C37002" w:rsidRPr="00D27762" w14:paraId="1A57155D" w14:textId="77777777" w:rsidTr="00760CE7">
        <w:tc>
          <w:tcPr>
            <w:tcW w:w="1190" w:type="dxa"/>
            <w:shd w:val="clear" w:color="auto" w:fill="auto"/>
          </w:tcPr>
          <w:p w14:paraId="6EA4A709"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3DA8F32A"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15856582"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3993D823"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77D77B1F"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209B4E3F"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011595A4"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341A6462"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7389D918"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0A5A5CBB"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47A41620"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7CF19932"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5B8F0F9E" w14:textId="77777777" w:rsidR="00C37002" w:rsidRPr="00D27762" w:rsidRDefault="00C37002" w:rsidP="000F3FAD">
            <w:pPr>
              <w:pStyle w:val="BodyText23"/>
              <w:suppressAutoHyphens/>
              <w:rPr>
                <w:rFonts w:ascii="Century Gothic" w:hAnsi="Century Gothic"/>
                <w:b w:val="0"/>
                <w:w w:val="90"/>
              </w:rPr>
            </w:pPr>
          </w:p>
        </w:tc>
      </w:tr>
      <w:tr w:rsidR="00C37002" w:rsidRPr="00D27762" w14:paraId="4825C250" w14:textId="77777777" w:rsidTr="00760CE7">
        <w:tc>
          <w:tcPr>
            <w:tcW w:w="1190" w:type="dxa"/>
            <w:shd w:val="clear" w:color="auto" w:fill="auto"/>
          </w:tcPr>
          <w:p w14:paraId="19DB5905"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0EF2CC31"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13903032"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1D95B114"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12B7079D"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12ABC01F"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61F60D92"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37738F9A"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6758E08F"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57ABB114"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70B53204"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724CB6EA"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04122BC4" w14:textId="77777777" w:rsidR="00C37002" w:rsidRPr="00D27762" w:rsidRDefault="00C37002" w:rsidP="000F3FAD">
            <w:pPr>
              <w:pStyle w:val="BodyText23"/>
              <w:suppressAutoHyphens/>
              <w:rPr>
                <w:rFonts w:ascii="Century Gothic" w:hAnsi="Century Gothic"/>
                <w:b w:val="0"/>
                <w:w w:val="90"/>
              </w:rPr>
            </w:pPr>
          </w:p>
        </w:tc>
      </w:tr>
      <w:tr w:rsidR="00C37002" w:rsidRPr="00D27762" w14:paraId="6AC2E4FD" w14:textId="77777777" w:rsidTr="00760CE7">
        <w:tc>
          <w:tcPr>
            <w:tcW w:w="1190" w:type="dxa"/>
            <w:shd w:val="clear" w:color="auto" w:fill="auto"/>
          </w:tcPr>
          <w:p w14:paraId="6B9C552C"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677C5837"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28513117"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4DD5038A"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7FF5AA35"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0E8FB4BC"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3A153EFA"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5C1DDCE1"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00AF7856"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66A8317D"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5D7F75BB"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7DD46CC2"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595D48E8" w14:textId="77777777" w:rsidR="00C37002" w:rsidRPr="00D27762" w:rsidRDefault="00C37002" w:rsidP="000F3FAD">
            <w:pPr>
              <w:pStyle w:val="BodyText23"/>
              <w:suppressAutoHyphens/>
              <w:rPr>
                <w:rFonts w:ascii="Century Gothic" w:hAnsi="Century Gothic"/>
                <w:b w:val="0"/>
                <w:w w:val="90"/>
              </w:rPr>
            </w:pPr>
          </w:p>
        </w:tc>
      </w:tr>
      <w:tr w:rsidR="00C37002" w:rsidRPr="00D27762" w14:paraId="17E94A0A" w14:textId="77777777" w:rsidTr="00760CE7">
        <w:tc>
          <w:tcPr>
            <w:tcW w:w="1190" w:type="dxa"/>
            <w:shd w:val="clear" w:color="auto" w:fill="auto"/>
          </w:tcPr>
          <w:p w14:paraId="51D7AFA7"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5A7A692A"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252165BF"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0D492309"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49D1D128"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1151D0EA"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0AC84B45"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40FC5AA0"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2C2D8DAF"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6AA13914"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4617B18C"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16031650"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0F7BB55C" w14:textId="77777777" w:rsidR="00C37002" w:rsidRPr="00D27762" w:rsidRDefault="00C37002" w:rsidP="000F3FAD">
            <w:pPr>
              <w:pStyle w:val="BodyText23"/>
              <w:suppressAutoHyphens/>
              <w:rPr>
                <w:rFonts w:ascii="Century Gothic" w:hAnsi="Century Gothic"/>
                <w:b w:val="0"/>
                <w:w w:val="90"/>
              </w:rPr>
            </w:pPr>
          </w:p>
        </w:tc>
      </w:tr>
      <w:tr w:rsidR="00C37002" w:rsidRPr="00D27762" w14:paraId="2CF817DA" w14:textId="77777777" w:rsidTr="00760CE7">
        <w:tc>
          <w:tcPr>
            <w:tcW w:w="1190" w:type="dxa"/>
            <w:shd w:val="clear" w:color="auto" w:fill="auto"/>
          </w:tcPr>
          <w:p w14:paraId="6BCA1D46"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43D1F6BF"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68F3E203"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6F328B1E"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010FEBAC"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5AD0DD01"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19BB600F"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4460E595"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54545F91"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43E320BB"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7B6B84B7"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66CF5810"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3B725A1E" w14:textId="77777777" w:rsidR="00C37002" w:rsidRPr="00D27762" w:rsidRDefault="00C37002" w:rsidP="000F3FAD">
            <w:pPr>
              <w:pStyle w:val="BodyText23"/>
              <w:suppressAutoHyphens/>
              <w:rPr>
                <w:rFonts w:ascii="Century Gothic" w:hAnsi="Century Gothic"/>
                <w:b w:val="0"/>
                <w:w w:val="90"/>
              </w:rPr>
            </w:pPr>
          </w:p>
        </w:tc>
      </w:tr>
    </w:tbl>
    <w:p w14:paraId="44B7CFB3" w14:textId="77777777" w:rsidR="00C37002" w:rsidRPr="002F494C" w:rsidRDefault="00C37002" w:rsidP="00C37002">
      <w:pPr>
        <w:suppressAutoHyphens/>
        <w:rPr>
          <w:rFonts w:ascii="Century Gothic" w:hAnsi="Century Gothic"/>
          <w:w w:val="90"/>
          <w:sz w:val="20"/>
        </w:rPr>
      </w:pPr>
    </w:p>
    <w:p w14:paraId="5AA7E722" w14:textId="77777777" w:rsidR="00043B3F" w:rsidRDefault="00043B3F" w:rsidP="00043B3F">
      <w:pPr>
        <w:suppressAutoHyphens/>
        <w:jc w:val="center"/>
        <w:rPr>
          <w:rFonts w:ascii="Century Gothic" w:hAnsi="Century Gothic"/>
          <w:sz w:val="20"/>
          <w:szCs w:val="20"/>
        </w:rPr>
      </w:pPr>
    </w:p>
    <w:p w14:paraId="765AECC6" w14:textId="7ECE4A08" w:rsidR="00043B3F" w:rsidRDefault="00043B3F" w:rsidP="0081716C">
      <w:pPr>
        <w:autoSpaceDE w:val="0"/>
        <w:autoSpaceDN w:val="0"/>
        <w:adjustRightInd w:val="0"/>
        <w:ind w:left="-1"/>
        <w:jc w:val="center"/>
        <w:rPr>
          <w:rFonts w:ascii="Century Gothic" w:eastAsia="Times New Roman" w:hAnsi="Century Gothic" w:cs="Arial"/>
          <w:b/>
          <w:bCs/>
          <w:iCs/>
          <w:color w:val="000000"/>
          <w:w w:val="90"/>
          <w:sz w:val="20"/>
          <w:szCs w:val="20"/>
        </w:rPr>
      </w:pPr>
    </w:p>
    <w:sectPr w:rsidR="00043B3F" w:rsidSect="00760CE7">
      <w:headerReference w:type="default" r:id="rId58"/>
      <w:footerReference w:type="default" r:id="rId59"/>
      <w:pgSz w:w="16838" w:h="11906" w:orient="landscape" w:code="9"/>
      <w:pgMar w:top="1701" w:right="851" w:bottom="1134" w:left="567" w:header="425"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E6BAEA" w14:textId="77777777" w:rsidR="00CD7102" w:rsidRDefault="00CD7102" w:rsidP="00463CB5">
      <w:r>
        <w:separator/>
      </w:r>
    </w:p>
  </w:endnote>
  <w:endnote w:type="continuationSeparator" w:id="0">
    <w:p w14:paraId="2FA37B56" w14:textId="77777777" w:rsidR="00CD7102" w:rsidRDefault="00CD7102" w:rsidP="00463CB5">
      <w:r>
        <w:continuationSeparator/>
      </w:r>
    </w:p>
  </w:endnote>
  <w:endnote w:type="continuationNotice" w:id="1">
    <w:p w14:paraId="21690CE9" w14:textId="77777777" w:rsidR="00CD7102" w:rsidRDefault="00CD71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Yu Gothic Light">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120FC" w14:textId="77777777" w:rsidR="00CD7102" w:rsidRPr="00B0527E" w:rsidRDefault="00CD7102" w:rsidP="004605A5">
    <w:pPr>
      <w:pStyle w:val="Rodap"/>
      <w:jc w:val="right"/>
      <w:rPr>
        <w:b/>
        <w:sz w:val="18"/>
        <w:szCs w:val="18"/>
      </w:rPr>
    </w:pPr>
  </w:p>
  <w:p w14:paraId="08FB4A0D" w14:textId="124F1914" w:rsidR="00CD7102" w:rsidRPr="00D903F6" w:rsidRDefault="00CD7102" w:rsidP="004605A5">
    <w:pPr>
      <w:pStyle w:val="Rodap"/>
      <w:pBdr>
        <w:top w:val="double" w:sz="4" w:space="1" w:color="auto"/>
      </w:pBdr>
      <w:rPr>
        <w:rFonts w:ascii="Cambria" w:hAnsi="Cambria"/>
        <w:sz w:val="18"/>
        <w:szCs w:val="18"/>
      </w:rPr>
    </w:pPr>
    <w:r w:rsidRPr="00D903F6">
      <w:rPr>
        <w:rFonts w:ascii="Century Gothic" w:hAnsi="Century Gothic"/>
        <w:b/>
        <w:w w:val="90"/>
        <w:sz w:val="18"/>
        <w:szCs w:val="18"/>
      </w:rPr>
      <w:t>MP</w:t>
    </w:r>
    <w:r w:rsidRPr="00D903F6">
      <w:rPr>
        <w:rFonts w:ascii="Century Gothic" w:hAnsi="Century Gothic"/>
        <w:b/>
        <w:color w:val="FF0000"/>
        <w:w w:val="90"/>
        <w:sz w:val="18"/>
        <w:szCs w:val="18"/>
      </w:rPr>
      <w:t>SP</w:t>
    </w:r>
    <w:r w:rsidRPr="00D903F6">
      <w:rPr>
        <w:rFonts w:ascii="Century Gothic" w:hAnsi="Century Gothic"/>
        <w:w w:val="90"/>
        <w:sz w:val="18"/>
        <w:szCs w:val="18"/>
      </w:rPr>
      <w:t xml:space="preserve"> – PREGÃO </w:t>
    </w:r>
    <w:r>
      <w:rPr>
        <w:rFonts w:ascii="Century Gothic" w:hAnsi="Century Gothic"/>
        <w:w w:val="90"/>
        <w:sz w:val="18"/>
        <w:szCs w:val="18"/>
        <w:lang w:val="pt-BR"/>
      </w:rPr>
      <w:t>ELETRÔNICO</w:t>
    </w:r>
    <w:r w:rsidRPr="00D903F6">
      <w:rPr>
        <w:rFonts w:ascii="Century Gothic" w:hAnsi="Century Gothic"/>
        <w:w w:val="90"/>
        <w:sz w:val="18"/>
        <w:szCs w:val="18"/>
      </w:rPr>
      <w:t xml:space="preserve"> – </w:t>
    </w:r>
    <w:r>
      <w:rPr>
        <w:rFonts w:ascii="Century Gothic" w:hAnsi="Century Gothic"/>
        <w:w w:val="90"/>
        <w:sz w:val="18"/>
        <w:szCs w:val="18"/>
      </w:rPr>
      <w:t xml:space="preserve">AQUISIÇÃO DE EQUIPAMENTOS DE INFORMÁTICA                        </w:t>
    </w:r>
    <w:r w:rsidRPr="00D903F6">
      <w:rPr>
        <w:rFonts w:ascii="Century Gothic" w:hAnsi="Century Gothic"/>
        <w:sz w:val="18"/>
        <w:szCs w:val="18"/>
      </w:rPr>
      <w:t xml:space="preserve">        </w:t>
    </w:r>
    <w:r w:rsidRPr="00D903F6">
      <w:rPr>
        <w:rFonts w:ascii="Cambria" w:hAnsi="Cambria"/>
        <w:sz w:val="18"/>
        <w:szCs w:val="18"/>
      </w:rPr>
      <w:t xml:space="preserve">   </w:t>
    </w:r>
    <w:r w:rsidRPr="001457F2">
      <w:rPr>
        <w:rFonts w:ascii="Century Gothic" w:hAnsi="Century Gothic"/>
        <w:w w:val="90"/>
        <w:sz w:val="18"/>
        <w:szCs w:val="18"/>
      </w:rPr>
      <w:t xml:space="preserve">Página </w:t>
    </w:r>
    <w:r w:rsidRPr="001457F2">
      <w:rPr>
        <w:rFonts w:ascii="Century Gothic" w:hAnsi="Century Gothic"/>
        <w:w w:val="90"/>
        <w:sz w:val="18"/>
        <w:szCs w:val="18"/>
      </w:rPr>
      <w:fldChar w:fldCharType="begin"/>
    </w:r>
    <w:r w:rsidRPr="001457F2">
      <w:rPr>
        <w:rFonts w:ascii="Century Gothic" w:hAnsi="Century Gothic"/>
        <w:w w:val="90"/>
        <w:sz w:val="18"/>
        <w:szCs w:val="18"/>
      </w:rPr>
      <w:instrText>PAGE   \* MERGEFORMAT</w:instrText>
    </w:r>
    <w:r w:rsidRPr="001457F2">
      <w:rPr>
        <w:rFonts w:ascii="Century Gothic" w:hAnsi="Century Gothic"/>
        <w:w w:val="90"/>
        <w:sz w:val="18"/>
        <w:szCs w:val="18"/>
      </w:rPr>
      <w:fldChar w:fldCharType="separate"/>
    </w:r>
    <w:r w:rsidR="00893CEE">
      <w:rPr>
        <w:rFonts w:ascii="Century Gothic" w:hAnsi="Century Gothic"/>
        <w:noProof/>
        <w:w w:val="90"/>
        <w:sz w:val="18"/>
        <w:szCs w:val="18"/>
      </w:rPr>
      <w:t>90</w:t>
    </w:r>
    <w:r w:rsidRPr="001457F2">
      <w:rPr>
        <w:rFonts w:ascii="Century Gothic" w:hAnsi="Century Gothic"/>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E818B" w14:textId="6154E964" w:rsidR="00CD7102" w:rsidRPr="00D31BC2" w:rsidRDefault="00CD7102" w:rsidP="00D6140C">
    <w:pPr>
      <w:pBdr>
        <w:top w:val="double" w:sz="4" w:space="1" w:color="auto"/>
      </w:pBdr>
      <w:tabs>
        <w:tab w:val="right" w:pos="8788"/>
      </w:tabs>
      <w:jc w:val="both"/>
      <w:rPr>
        <w:rFonts w:ascii="Century Gothic" w:eastAsia="Times New Roman" w:hAnsi="Century Gothic"/>
        <w:w w:val="90"/>
        <w:sz w:val="18"/>
        <w:szCs w:val="18"/>
      </w:rPr>
    </w:pPr>
    <w:r w:rsidRPr="00D31BC2">
      <w:rPr>
        <w:rFonts w:ascii="Century Gothic" w:eastAsia="Times New Roman" w:hAnsi="Century Gothic"/>
        <w:b/>
        <w:w w:val="90"/>
        <w:sz w:val="18"/>
        <w:szCs w:val="18"/>
      </w:rPr>
      <w:t>MP</w:t>
    </w:r>
    <w:r w:rsidRPr="00D31BC2">
      <w:rPr>
        <w:rFonts w:ascii="Century Gothic" w:eastAsia="Times New Roman" w:hAnsi="Century Gothic"/>
        <w:b/>
        <w:color w:val="FF0000"/>
        <w:w w:val="90"/>
        <w:sz w:val="18"/>
        <w:szCs w:val="18"/>
      </w:rPr>
      <w:t>SP</w:t>
    </w:r>
    <w:r w:rsidRPr="00D31BC2">
      <w:rPr>
        <w:rFonts w:ascii="Century Gothic" w:eastAsia="Times New Roman" w:hAnsi="Century Gothic"/>
        <w:w w:val="90"/>
        <w:sz w:val="18"/>
        <w:szCs w:val="18"/>
      </w:rPr>
      <w:t xml:space="preserve"> – </w:t>
    </w:r>
    <w:r>
      <w:rPr>
        <w:rFonts w:ascii="Century Gothic" w:eastAsia="Times New Roman" w:hAnsi="Century Gothic"/>
        <w:w w:val="90"/>
        <w:sz w:val="18"/>
        <w:szCs w:val="18"/>
      </w:rPr>
      <w:t xml:space="preserve">ATA - Pregão Eletrônico – Equipamentos de informática                                                                                                                                                                                                                      </w:t>
    </w:r>
    <w:r w:rsidRPr="00D31BC2">
      <w:rPr>
        <w:rFonts w:ascii="Century Gothic" w:eastAsia="Times New Roman" w:hAnsi="Century Gothic"/>
        <w:w w:val="90"/>
        <w:sz w:val="18"/>
        <w:szCs w:val="18"/>
      </w:rPr>
      <w:t xml:space="preserve">   Página </w:t>
    </w:r>
    <w:r w:rsidRPr="00D31BC2">
      <w:rPr>
        <w:rFonts w:ascii="Century Gothic" w:eastAsia="Times New Roman" w:hAnsi="Century Gothic"/>
        <w:w w:val="90"/>
        <w:sz w:val="18"/>
        <w:szCs w:val="18"/>
      </w:rPr>
      <w:fldChar w:fldCharType="begin"/>
    </w:r>
    <w:r w:rsidRPr="00D31BC2">
      <w:rPr>
        <w:rFonts w:ascii="Century Gothic" w:eastAsia="Times New Roman" w:hAnsi="Century Gothic"/>
        <w:w w:val="90"/>
        <w:sz w:val="18"/>
        <w:szCs w:val="18"/>
      </w:rPr>
      <w:instrText>PAGE   \* MERGEFORMAT</w:instrText>
    </w:r>
    <w:r w:rsidRPr="00D31BC2">
      <w:rPr>
        <w:rFonts w:ascii="Century Gothic" w:eastAsia="Times New Roman" w:hAnsi="Century Gothic"/>
        <w:w w:val="90"/>
        <w:sz w:val="18"/>
        <w:szCs w:val="18"/>
      </w:rPr>
      <w:fldChar w:fldCharType="separate"/>
    </w:r>
    <w:r w:rsidR="00893CEE">
      <w:rPr>
        <w:rFonts w:ascii="Century Gothic" w:eastAsia="Times New Roman" w:hAnsi="Century Gothic"/>
        <w:noProof/>
        <w:w w:val="90"/>
        <w:sz w:val="18"/>
        <w:szCs w:val="18"/>
      </w:rPr>
      <w:t>106</w:t>
    </w:r>
    <w:r w:rsidRPr="00D31BC2">
      <w:rPr>
        <w:rFonts w:ascii="Century Gothic" w:eastAsia="Times New Roman" w:hAnsi="Century Gothic"/>
        <w:w w:val="90"/>
        <w:sz w:val="18"/>
        <w:szCs w:val="18"/>
      </w:rPr>
      <w:fldChar w:fldCharType="end"/>
    </w:r>
  </w:p>
  <w:p w14:paraId="2F0C6D84" w14:textId="77777777" w:rsidR="00CD7102" w:rsidRPr="00401FBD" w:rsidRDefault="00CD7102">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96C356" w14:textId="77777777" w:rsidR="00CD7102" w:rsidRDefault="00CD7102" w:rsidP="00463CB5">
      <w:r>
        <w:separator/>
      </w:r>
    </w:p>
  </w:footnote>
  <w:footnote w:type="continuationSeparator" w:id="0">
    <w:p w14:paraId="336591EB" w14:textId="77777777" w:rsidR="00CD7102" w:rsidRDefault="00CD7102" w:rsidP="00463CB5">
      <w:r>
        <w:continuationSeparator/>
      </w:r>
    </w:p>
  </w:footnote>
  <w:footnote w:type="continuationNotice" w:id="1">
    <w:p w14:paraId="21A988A4" w14:textId="77777777" w:rsidR="00CD7102" w:rsidRDefault="00CD71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ADE68" w14:textId="558D5EE6" w:rsidR="00CD7102" w:rsidRDefault="00CD7102" w:rsidP="004605A5">
    <w:pPr>
      <w:jc w:val="center"/>
    </w:pPr>
    <w:r>
      <w:rPr>
        <w:rFonts w:ascii="Century Gothic" w:hAnsi="Century Gothic" w:cs="Arial"/>
        <w:b/>
        <w:noProof/>
        <w:w w:val="90"/>
        <w:sz w:val="20"/>
      </w:rPr>
      <w:drawing>
        <wp:inline distT="0" distB="0" distL="0" distR="0" wp14:anchorId="2B7E7599" wp14:editId="2D723278">
          <wp:extent cx="2335003" cy="356003"/>
          <wp:effectExtent l="95250" t="57150" r="46247" b="139297"/>
          <wp:docPr id="24" name="Imagem 24"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LOGO.png"/>
                  <pic:cNvPicPr/>
                </pic:nvPicPr>
                <pic:blipFill>
                  <a:blip r:embed="rId1"/>
                  <a:stretch>
                    <a:fillRect/>
                  </a:stretch>
                </pic:blipFill>
                <pic:spPr>
                  <a:xfrm>
                    <a:off x="0" y="0"/>
                    <a:ext cx="2335003" cy="356003"/>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14:paraId="725614CD" w14:textId="3E86DFF5" w:rsidR="00CD7102" w:rsidRDefault="00CD7102" w:rsidP="004605A5">
    <w:pPr>
      <w:pStyle w:val="Cabealho"/>
      <w:pBdr>
        <w:bottom w:val="double" w:sz="4" w:space="1" w:color="auto"/>
      </w:pBdr>
      <w:rPr>
        <w:rFonts w:ascii="Century Gothic" w:hAnsi="Century Gothic" w:cs="Arial"/>
        <w:b/>
        <w:w w:val="90"/>
        <w:sz w:val="18"/>
        <w:szCs w:val="18"/>
      </w:rPr>
    </w:pPr>
    <w:r>
      <w:rPr>
        <w:rFonts w:ascii="Century Gothic" w:hAnsi="Century Gothic" w:cs="Arial"/>
        <w:b/>
        <w:w w:val="90"/>
        <w:sz w:val="18"/>
        <w:szCs w:val="18"/>
      </w:rPr>
      <w:t xml:space="preserve">PROCESSO Nº </w:t>
    </w:r>
    <w:r>
      <w:rPr>
        <w:rFonts w:ascii="Century Gothic" w:hAnsi="Century Gothic" w:cs="Arial"/>
        <w:b/>
        <w:w w:val="90"/>
        <w:sz w:val="18"/>
        <w:szCs w:val="18"/>
        <w:lang w:val="pt-BR"/>
      </w:rPr>
      <w:t>027/</w:t>
    </w:r>
    <w:r>
      <w:rPr>
        <w:rFonts w:ascii="Century Gothic" w:hAnsi="Century Gothic" w:cs="Arial"/>
        <w:b/>
        <w:w w:val="90"/>
        <w:sz w:val="18"/>
        <w:szCs w:val="18"/>
      </w:rPr>
      <w:t>201</w:t>
    </w:r>
    <w:r>
      <w:rPr>
        <w:rFonts w:ascii="Century Gothic" w:hAnsi="Century Gothic" w:cs="Arial"/>
        <w:b/>
        <w:w w:val="90"/>
        <w:sz w:val="18"/>
        <w:szCs w:val="18"/>
        <w:lang w:val="pt-BR"/>
      </w:rPr>
      <w:t>9</w:t>
    </w:r>
    <w:r>
      <w:rPr>
        <w:rFonts w:ascii="Century Gothic" w:hAnsi="Century Gothic" w:cs="Arial"/>
        <w:b/>
        <w:w w:val="90"/>
        <w:sz w:val="18"/>
        <w:szCs w:val="18"/>
      </w:rPr>
      <w:t xml:space="preserve"> FED                                                                                    </w:t>
    </w:r>
    <w:r>
      <w:rPr>
        <w:rFonts w:ascii="Century Gothic" w:hAnsi="Century Gothic" w:cs="Arial"/>
        <w:b/>
        <w:w w:val="90"/>
        <w:sz w:val="18"/>
        <w:szCs w:val="18"/>
        <w:lang w:val="pt-BR"/>
      </w:rPr>
      <w:t xml:space="preserve">    </w:t>
    </w:r>
    <w:r>
      <w:rPr>
        <w:rFonts w:ascii="Century Gothic" w:hAnsi="Century Gothic" w:cs="Arial"/>
        <w:b/>
        <w:w w:val="90"/>
        <w:sz w:val="18"/>
        <w:szCs w:val="18"/>
      </w:rPr>
      <w:t xml:space="preserve">PREGÃO </w:t>
    </w:r>
    <w:r>
      <w:rPr>
        <w:rFonts w:ascii="Century Gothic" w:hAnsi="Century Gothic" w:cs="Arial"/>
        <w:b/>
        <w:w w:val="90"/>
        <w:sz w:val="18"/>
        <w:szCs w:val="18"/>
        <w:lang w:val="pt-BR"/>
      </w:rPr>
      <w:t>ELETRÔNICO</w:t>
    </w:r>
    <w:r>
      <w:rPr>
        <w:rFonts w:ascii="Century Gothic" w:hAnsi="Century Gothic" w:cs="Arial"/>
        <w:b/>
        <w:w w:val="90"/>
        <w:sz w:val="18"/>
        <w:szCs w:val="18"/>
      </w:rPr>
      <w:t xml:space="preserve"> Nº</w:t>
    </w:r>
    <w:r>
      <w:rPr>
        <w:rFonts w:ascii="Century Gothic" w:hAnsi="Century Gothic" w:cs="Arial"/>
        <w:b/>
        <w:w w:val="90"/>
        <w:sz w:val="18"/>
        <w:szCs w:val="18"/>
        <w:lang w:val="pt-BR"/>
      </w:rPr>
      <w:t xml:space="preserve"> 028</w:t>
    </w:r>
    <w:r>
      <w:rPr>
        <w:rFonts w:ascii="Century Gothic" w:hAnsi="Century Gothic" w:cs="Arial"/>
        <w:b/>
        <w:w w:val="90"/>
        <w:sz w:val="18"/>
        <w:szCs w:val="18"/>
      </w:rPr>
      <w:t>/201</w:t>
    </w:r>
    <w:r>
      <w:rPr>
        <w:rFonts w:ascii="Century Gothic" w:hAnsi="Century Gothic" w:cs="Arial"/>
        <w:b/>
        <w:w w:val="90"/>
        <w:sz w:val="18"/>
        <w:szCs w:val="18"/>
        <w:lang w:val="pt-BR"/>
      </w:rPr>
      <w:t>9</w:t>
    </w:r>
  </w:p>
  <w:p w14:paraId="6B68E9F1" w14:textId="77777777" w:rsidR="00CD7102" w:rsidRPr="00EB6BB6" w:rsidRDefault="00CD7102">
    <w:pP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E6EC0" w14:textId="77777777" w:rsidR="00CD7102" w:rsidRDefault="00CD7102" w:rsidP="00993FD3">
    <w:pPr>
      <w:pStyle w:val="Cabealho"/>
      <w:pBdr>
        <w:bottom w:val="double" w:sz="4" w:space="1" w:color="auto"/>
      </w:pBdr>
      <w:jc w:val="center"/>
      <w:rPr>
        <w:rFonts w:ascii="Century Gothic" w:hAnsi="Century Gothic" w:cs="Arial"/>
        <w:b/>
        <w:noProof/>
        <w:w w:val="90"/>
        <w:sz w:val="20"/>
        <w:lang w:val="pt-BR"/>
      </w:rPr>
    </w:pPr>
  </w:p>
  <w:p w14:paraId="6C2BBF79" w14:textId="77777777" w:rsidR="00CD7102" w:rsidRDefault="00CD7102" w:rsidP="00993FD3">
    <w:pPr>
      <w:pStyle w:val="Cabealho"/>
      <w:pBdr>
        <w:bottom w:val="double" w:sz="4" w:space="1" w:color="auto"/>
      </w:pBdr>
      <w:jc w:val="center"/>
      <w:rPr>
        <w:rFonts w:ascii="Century Gothic" w:hAnsi="Century Gothic" w:cs="Arial"/>
        <w:b/>
        <w:w w:val="90"/>
        <w:sz w:val="20"/>
      </w:rPr>
    </w:pPr>
    <w:r w:rsidRPr="00B45566">
      <w:rPr>
        <w:rFonts w:ascii="Century Gothic" w:hAnsi="Century Gothic" w:cs="Arial"/>
        <w:b/>
        <w:noProof/>
        <w:w w:val="90"/>
        <w:sz w:val="20"/>
        <w:lang w:val="pt-BR"/>
      </w:rPr>
      <w:drawing>
        <wp:inline distT="0" distB="0" distL="0" distR="0" wp14:anchorId="5BA7114D" wp14:editId="334FA4AB">
          <wp:extent cx="2335003" cy="356003"/>
          <wp:effectExtent l="95250" t="95250" r="84455" b="196850"/>
          <wp:docPr id="1" name="Imagem 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LOGO.png"/>
                  <pic:cNvPicPr/>
                </pic:nvPicPr>
                <pic:blipFill>
                  <a:blip r:embed="rId1"/>
                  <a:stretch>
                    <a:fillRect/>
                  </a:stretch>
                </pic:blipFill>
                <pic:spPr>
                  <a:xfrm>
                    <a:off x="0" y="0"/>
                    <a:ext cx="2334895" cy="3556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14:paraId="655D6B62" w14:textId="0383AACE" w:rsidR="00CD7102" w:rsidRPr="002832C8" w:rsidRDefault="00CD7102" w:rsidP="002832C8">
    <w:pPr>
      <w:pStyle w:val="Cabealho"/>
      <w:pBdr>
        <w:bottom w:val="double" w:sz="4" w:space="1" w:color="auto"/>
      </w:pBdr>
      <w:rPr>
        <w:rFonts w:ascii="Century Gothic" w:hAnsi="Century Gothic" w:cs="Arial"/>
        <w:b/>
        <w:w w:val="90"/>
        <w:sz w:val="18"/>
        <w:szCs w:val="18"/>
      </w:rPr>
    </w:pPr>
    <w:r w:rsidRPr="002832C8">
      <w:rPr>
        <w:rFonts w:ascii="Century Gothic" w:hAnsi="Century Gothic" w:cs="Arial"/>
        <w:b/>
        <w:w w:val="90"/>
        <w:sz w:val="18"/>
        <w:szCs w:val="18"/>
      </w:rPr>
      <w:t>PROCESSO Nº</w:t>
    </w:r>
    <w:r>
      <w:rPr>
        <w:rFonts w:ascii="Century Gothic" w:hAnsi="Century Gothic" w:cs="Arial"/>
        <w:b/>
        <w:w w:val="90"/>
        <w:sz w:val="18"/>
        <w:szCs w:val="18"/>
        <w:lang w:val="pt-BR"/>
      </w:rPr>
      <w:t xml:space="preserve"> 027</w:t>
    </w:r>
    <w:r w:rsidRPr="002832C8">
      <w:rPr>
        <w:rFonts w:ascii="Century Gothic" w:hAnsi="Century Gothic" w:cs="Arial"/>
        <w:b/>
        <w:w w:val="90"/>
        <w:sz w:val="18"/>
        <w:szCs w:val="18"/>
      </w:rPr>
      <w:t>/</w:t>
    </w:r>
    <w:r>
      <w:rPr>
        <w:rFonts w:ascii="Century Gothic" w:hAnsi="Century Gothic" w:cs="Arial"/>
        <w:b/>
        <w:w w:val="90"/>
        <w:sz w:val="18"/>
        <w:szCs w:val="18"/>
      </w:rPr>
      <w:t>201</w:t>
    </w:r>
    <w:r>
      <w:rPr>
        <w:rFonts w:ascii="Century Gothic" w:hAnsi="Century Gothic" w:cs="Arial"/>
        <w:b/>
        <w:w w:val="90"/>
        <w:sz w:val="18"/>
        <w:szCs w:val="18"/>
        <w:lang w:val="pt-BR"/>
      </w:rPr>
      <w:t xml:space="preserve">9 FED          </w:t>
    </w:r>
    <w:r w:rsidRPr="002832C8">
      <w:rPr>
        <w:rFonts w:ascii="Century Gothic" w:hAnsi="Century Gothic" w:cs="Arial"/>
        <w:b/>
        <w:w w:val="90"/>
        <w:sz w:val="18"/>
        <w:szCs w:val="18"/>
      </w:rPr>
      <w:t xml:space="preserve">                                                          </w:t>
    </w:r>
    <w:r>
      <w:rPr>
        <w:rFonts w:ascii="Century Gothic" w:hAnsi="Century Gothic" w:cs="Arial"/>
        <w:b/>
        <w:w w:val="90"/>
        <w:sz w:val="18"/>
        <w:szCs w:val="18"/>
      </w:rPr>
      <w:t xml:space="preserve">                  </w:t>
    </w:r>
    <w:r>
      <w:rPr>
        <w:rFonts w:ascii="Century Gothic" w:hAnsi="Century Gothic" w:cs="Arial"/>
        <w:b/>
        <w:w w:val="90"/>
        <w:sz w:val="18"/>
        <w:szCs w:val="18"/>
        <w:lang w:val="pt-BR"/>
      </w:rPr>
      <w:t xml:space="preserve">                                                                                                                                                    </w:t>
    </w:r>
    <w:r w:rsidRPr="002832C8">
      <w:rPr>
        <w:rFonts w:ascii="Century Gothic" w:hAnsi="Century Gothic" w:cs="Arial"/>
        <w:b/>
        <w:w w:val="90"/>
        <w:sz w:val="18"/>
        <w:szCs w:val="18"/>
      </w:rPr>
      <w:t>PREGÃO ELETRÔNICO Nº</w:t>
    </w:r>
    <w:r>
      <w:rPr>
        <w:rFonts w:ascii="Century Gothic" w:hAnsi="Century Gothic" w:cs="Arial"/>
        <w:b/>
        <w:w w:val="90"/>
        <w:sz w:val="18"/>
        <w:szCs w:val="18"/>
        <w:lang w:val="pt-BR"/>
      </w:rPr>
      <w:t xml:space="preserve"> 028/</w:t>
    </w:r>
    <w:r>
      <w:rPr>
        <w:rFonts w:ascii="Century Gothic" w:hAnsi="Century Gothic" w:cs="Arial"/>
        <w:b/>
        <w:w w:val="90"/>
        <w:sz w:val="18"/>
        <w:szCs w:val="18"/>
      </w:rPr>
      <w:t>201</w:t>
    </w:r>
    <w:r>
      <w:rPr>
        <w:rFonts w:ascii="Century Gothic" w:hAnsi="Century Gothic" w:cs="Arial"/>
        <w:b/>
        <w:w w:val="90"/>
        <w:sz w:val="18"/>
        <w:szCs w:val="18"/>
        <w:lang w:val="pt-BR"/>
      </w:rPr>
      <w:t>9</w:t>
    </w:r>
  </w:p>
  <w:p w14:paraId="4BED7421" w14:textId="77777777" w:rsidR="00CD7102" w:rsidRPr="00B44073" w:rsidRDefault="00CD7102">
    <w:pPr>
      <w:pStyle w:val="Cabealho"/>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3421E5E"/>
    <w:multiLevelType w:val="hybridMultilevel"/>
    <w:tmpl w:val="F496CD30"/>
    <w:lvl w:ilvl="0" w:tplc="025E0DD4">
      <w:start w:val="10"/>
      <w:numFmt w:val="decimal"/>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7D23742"/>
    <w:multiLevelType w:val="multilevel"/>
    <w:tmpl w:val="5DF4EE34"/>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FC73D6"/>
    <w:multiLevelType w:val="hybridMultilevel"/>
    <w:tmpl w:val="69E011DA"/>
    <w:lvl w:ilvl="0" w:tplc="C10A5746">
      <w:start w:val="1"/>
      <w:numFmt w:val="lowerLetter"/>
      <w:lvlText w:val="%1)"/>
      <w:lvlJc w:val="left"/>
      <w:pPr>
        <w:ind w:left="1440" w:hanging="360"/>
      </w:pPr>
      <w:rPr>
        <w:rFonts w:cs="Arial"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 w15:restartNumberingAfterBreak="0">
    <w:nsid w:val="081D6C5D"/>
    <w:multiLevelType w:val="hybridMultilevel"/>
    <w:tmpl w:val="038E9806"/>
    <w:lvl w:ilvl="0" w:tplc="0416000B">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 w15:restartNumberingAfterBreak="0">
    <w:nsid w:val="0DFD5FC2"/>
    <w:multiLevelType w:val="multilevel"/>
    <w:tmpl w:val="AEFEE03E"/>
    <w:lvl w:ilvl="0">
      <w:start w:val="10"/>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E1154A9"/>
    <w:multiLevelType w:val="multilevel"/>
    <w:tmpl w:val="4EA4451E"/>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F460D8"/>
    <w:multiLevelType w:val="hybridMultilevel"/>
    <w:tmpl w:val="22E88654"/>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8" w15:restartNumberingAfterBreak="0">
    <w:nsid w:val="15C027F9"/>
    <w:multiLevelType w:val="singleLevel"/>
    <w:tmpl w:val="0416000B"/>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15E93106"/>
    <w:multiLevelType w:val="multilevel"/>
    <w:tmpl w:val="F6E4359A"/>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8A9520A"/>
    <w:multiLevelType w:val="multilevel"/>
    <w:tmpl w:val="361E7DDC"/>
    <w:lvl w:ilvl="0">
      <w:start w:val="11"/>
      <w:numFmt w:val="decimal"/>
      <w:lvlText w:val="%1."/>
      <w:lvlJc w:val="left"/>
      <w:pPr>
        <w:tabs>
          <w:tab w:val="num" w:pos="855"/>
        </w:tabs>
        <w:ind w:left="855" w:hanging="855"/>
      </w:pPr>
      <w:rPr>
        <w:rFonts w:hint="default"/>
        <w:b/>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1" w15:restartNumberingAfterBreak="0">
    <w:nsid w:val="1AFE29DB"/>
    <w:multiLevelType w:val="singleLevel"/>
    <w:tmpl w:val="0416000B"/>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1B2766D3"/>
    <w:multiLevelType w:val="multilevel"/>
    <w:tmpl w:val="931C0324"/>
    <w:lvl w:ilvl="0">
      <w:start w:val="1"/>
      <w:numFmt w:val="lowerLetter"/>
      <w:lvlText w:val="%1)"/>
      <w:lvlJc w:val="left"/>
      <w:pPr>
        <w:tabs>
          <w:tab w:val="num" w:pos="540"/>
        </w:tabs>
        <w:ind w:left="540" w:hanging="360"/>
      </w:pPr>
      <w:rPr>
        <w:rFonts w:hint="default"/>
        <w:b/>
        <w:sz w:val="20"/>
        <w:szCs w:val="20"/>
      </w:rPr>
    </w:lvl>
    <w:lvl w:ilvl="1">
      <w:start w:val="1"/>
      <w:numFmt w:val="decimal"/>
      <w:lvlText w:val="%1.%2."/>
      <w:lvlJc w:val="left"/>
      <w:pPr>
        <w:tabs>
          <w:tab w:val="num" w:pos="1194"/>
        </w:tabs>
        <w:ind w:left="1194" w:hanging="360"/>
      </w:pPr>
      <w:rPr>
        <w:rFonts w:hint="default"/>
        <w:b w:val="0"/>
      </w:rPr>
    </w:lvl>
    <w:lvl w:ilvl="2">
      <w:start w:val="1"/>
      <w:numFmt w:val="decimal"/>
      <w:lvlText w:val="%1.%2.%3."/>
      <w:lvlJc w:val="left"/>
      <w:pPr>
        <w:tabs>
          <w:tab w:val="num" w:pos="1637"/>
        </w:tabs>
        <w:ind w:left="1637" w:hanging="360"/>
      </w:pPr>
      <w:rPr>
        <w:b w:val="0"/>
      </w:rPr>
    </w:lvl>
    <w:lvl w:ilvl="3">
      <w:start w:val="1"/>
      <w:numFmt w:val="decimal"/>
      <w:lvlText w:val="%1.%2.%3.%4."/>
      <w:lvlJc w:val="left"/>
      <w:pPr>
        <w:tabs>
          <w:tab w:val="num" w:pos="2634"/>
        </w:tabs>
        <w:ind w:left="2634" w:hanging="360"/>
      </w:pPr>
      <w:rPr>
        <w:rFonts w:hint="default"/>
      </w:rPr>
    </w:lvl>
    <w:lvl w:ilvl="4">
      <w:start w:val="1"/>
      <w:numFmt w:val="decimal"/>
      <w:lvlText w:val="%5."/>
      <w:lvlJc w:val="left"/>
      <w:pPr>
        <w:tabs>
          <w:tab w:val="num" w:pos="3354"/>
        </w:tabs>
        <w:ind w:left="3354" w:hanging="360"/>
      </w:pPr>
      <w:rPr>
        <w:rFonts w:hint="default"/>
      </w:rPr>
    </w:lvl>
    <w:lvl w:ilvl="5">
      <w:start w:val="1"/>
      <w:numFmt w:val="decimal"/>
      <w:lvlText w:val="%6."/>
      <w:lvlJc w:val="left"/>
      <w:pPr>
        <w:tabs>
          <w:tab w:val="num" w:pos="4074"/>
        </w:tabs>
        <w:ind w:left="4074" w:hanging="360"/>
      </w:pPr>
      <w:rPr>
        <w:rFonts w:hint="default"/>
      </w:rPr>
    </w:lvl>
    <w:lvl w:ilvl="6">
      <w:start w:val="1"/>
      <w:numFmt w:val="decimal"/>
      <w:lvlText w:val="%7."/>
      <w:lvlJc w:val="left"/>
      <w:pPr>
        <w:tabs>
          <w:tab w:val="num" w:pos="4794"/>
        </w:tabs>
        <w:ind w:left="4794" w:hanging="360"/>
      </w:pPr>
      <w:rPr>
        <w:rFonts w:hint="default"/>
      </w:rPr>
    </w:lvl>
    <w:lvl w:ilvl="7">
      <w:start w:val="1"/>
      <w:numFmt w:val="decimal"/>
      <w:lvlText w:val="%8."/>
      <w:lvlJc w:val="left"/>
      <w:pPr>
        <w:tabs>
          <w:tab w:val="num" w:pos="5514"/>
        </w:tabs>
        <w:ind w:left="5514" w:hanging="360"/>
      </w:pPr>
      <w:rPr>
        <w:rFonts w:hint="default"/>
      </w:rPr>
    </w:lvl>
    <w:lvl w:ilvl="8">
      <w:start w:val="1"/>
      <w:numFmt w:val="decimal"/>
      <w:lvlText w:val="%9."/>
      <w:lvlJc w:val="left"/>
      <w:pPr>
        <w:tabs>
          <w:tab w:val="num" w:pos="6234"/>
        </w:tabs>
        <w:ind w:left="6234" w:hanging="360"/>
      </w:pPr>
      <w:rPr>
        <w:rFonts w:hint="default"/>
      </w:rPr>
    </w:lvl>
  </w:abstractNum>
  <w:abstractNum w:abstractNumId="13" w15:restartNumberingAfterBreak="0">
    <w:nsid w:val="1FB4059B"/>
    <w:multiLevelType w:val="multilevel"/>
    <w:tmpl w:val="7624B234"/>
    <w:lvl w:ilvl="0">
      <w:start w:val="10"/>
      <w:numFmt w:val="decimal"/>
      <w:lvlText w:val="%1."/>
      <w:lvlJc w:val="left"/>
      <w:pPr>
        <w:tabs>
          <w:tab w:val="num" w:pos="855"/>
        </w:tabs>
        <w:ind w:left="855" w:hanging="855"/>
      </w:pPr>
      <w:rPr>
        <w:rFonts w:hint="default"/>
        <w:b/>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4" w15:restartNumberingAfterBreak="0">
    <w:nsid w:val="2C4D4C0B"/>
    <w:multiLevelType w:val="multilevel"/>
    <w:tmpl w:val="EFF6344E"/>
    <w:lvl w:ilvl="0">
      <w:start w:val="4"/>
      <w:numFmt w:val="decimal"/>
      <w:lvlText w:val="%1."/>
      <w:lvlJc w:val="left"/>
      <w:pPr>
        <w:ind w:left="435" w:hanging="435"/>
      </w:pPr>
      <w:rPr>
        <w:rFonts w:hint="default"/>
      </w:rPr>
    </w:lvl>
    <w:lvl w:ilvl="1">
      <w:start w:val="1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E261F81"/>
    <w:multiLevelType w:val="hybridMultilevel"/>
    <w:tmpl w:val="554A86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2BE534D"/>
    <w:multiLevelType w:val="hybridMultilevel"/>
    <w:tmpl w:val="95F200D6"/>
    <w:lvl w:ilvl="0" w:tplc="F4C6D8CA">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7" w15:restartNumberingAfterBreak="0">
    <w:nsid w:val="35BB7CF6"/>
    <w:multiLevelType w:val="multilevel"/>
    <w:tmpl w:val="98464E4C"/>
    <w:lvl w:ilvl="0">
      <w:start w:val="3"/>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6133893"/>
    <w:multiLevelType w:val="hybridMultilevel"/>
    <w:tmpl w:val="52F272A2"/>
    <w:lvl w:ilvl="0" w:tplc="0416000B">
      <w:start w:val="1"/>
      <w:numFmt w:val="bullet"/>
      <w:lvlText w:val=""/>
      <w:lvlJc w:val="left"/>
      <w:pPr>
        <w:tabs>
          <w:tab w:val="num" w:pos="360"/>
        </w:tabs>
        <w:ind w:left="36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FF5425"/>
    <w:multiLevelType w:val="multilevel"/>
    <w:tmpl w:val="8FEA8C1E"/>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3ABB4B1B"/>
    <w:multiLevelType w:val="hybridMultilevel"/>
    <w:tmpl w:val="05329C2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1" w15:restartNumberingAfterBreak="0">
    <w:nsid w:val="3CEB43A0"/>
    <w:multiLevelType w:val="multilevel"/>
    <w:tmpl w:val="0CD48188"/>
    <w:lvl w:ilvl="0">
      <w:start w:val="6"/>
      <w:numFmt w:val="decimal"/>
      <w:lvlText w:val="%1."/>
      <w:lvlJc w:val="left"/>
      <w:pPr>
        <w:tabs>
          <w:tab w:val="num" w:pos="390"/>
        </w:tabs>
        <w:ind w:left="390" w:hanging="390"/>
      </w:pPr>
      <w:rPr>
        <w:b/>
      </w:rPr>
    </w:lvl>
    <w:lvl w:ilvl="1">
      <w:start w:val="3"/>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40897684"/>
    <w:multiLevelType w:val="hybridMultilevel"/>
    <w:tmpl w:val="D51C2FF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3071D03"/>
    <w:multiLevelType w:val="multilevel"/>
    <w:tmpl w:val="931C0324"/>
    <w:lvl w:ilvl="0">
      <w:start w:val="1"/>
      <w:numFmt w:val="lowerLetter"/>
      <w:lvlText w:val="%1)"/>
      <w:lvlJc w:val="left"/>
      <w:pPr>
        <w:tabs>
          <w:tab w:val="num" w:pos="540"/>
        </w:tabs>
        <w:ind w:left="540" w:hanging="360"/>
      </w:pPr>
      <w:rPr>
        <w:rFonts w:hint="default"/>
        <w:b/>
        <w:sz w:val="20"/>
        <w:szCs w:val="20"/>
      </w:rPr>
    </w:lvl>
    <w:lvl w:ilvl="1">
      <w:start w:val="1"/>
      <w:numFmt w:val="decimal"/>
      <w:lvlText w:val="%1.%2."/>
      <w:lvlJc w:val="left"/>
      <w:pPr>
        <w:tabs>
          <w:tab w:val="num" w:pos="1194"/>
        </w:tabs>
        <w:ind w:left="1194" w:hanging="360"/>
      </w:pPr>
      <w:rPr>
        <w:rFonts w:hint="default"/>
        <w:b w:val="0"/>
      </w:rPr>
    </w:lvl>
    <w:lvl w:ilvl="2">
      <w:start w:val="1"/>
      <w:numFmt w:val="decimal"/>
      <w:lvlText w:val="%1.%2.%3."/>
      <w:lvlJc w:val="left"/>
      <w:pPr>
        <w:tabs>
          <w:tab w:val="num" w:pos="1637"/>
        </w:tabs>
        <w:ind w:left="1637" w:hanging="360"/>
      </w:pPr>
      <w:rPr>
        <w:b w:val="0"/>
      </w:rPr>
    </w:lvl>
    <w:lvl w:ilvl="3">
      <w:start w:val="1"/>
      <w:numFmt w:val="decimal"/>
      <w:lvlText w:val="%1.%2.%3.%4."/>
      <w:lvlJc w:val="left"/>
      <w:pPr>
        <w:tabs>
          <w:tab w:val="num" w:pos="2634"/>
        </w:tabs>
        <w:ind w:left="2634" w:hanging="360"/>
      </w:pPr>
      <w:rPr>
        <w:rFonts w:hint="default"/>
      </w:rPr>
    </w:lvl>
    <w:lvl w:ilvl="4">
      <w:start w:val="1"/>
      <w:numFmt w:val="decimal"/>
      <w:lvlText w:val="%5."/>
      <w:lvlJc w:val="left"/>
      <w:pPr>
        <w:tabs>
          <w:tab w:val="num" w:pos="3354"/>
        </w:tabs>
        <w:ind w:left="3354" w:hanging="360"/>
      </w:pPr>
      <w:rPr>
        <w:rFonts w:hint="default"/>
      </w:rPr>
    </w:lvl>
    <w:lvl w:ilvl="5">
      <w:start w:val="1"/>
      <w:numFmt w:val="decimal"/>
      <w:lvlText w:val="%6."/>
      <w:lvlJc w:val="left"/>
      <w:pPr>
        <w:tabs>
          <w:tab w:val="num" w:pos="4074"/>
        </w:tabs>
        <w:ind w:left="4074" w:hanging="360"/>
      </w:pPr>
      <w:rPr>
        <w:rFonts w:hint="default"/>
      </w:rPr>
    </w:lvl>
    <w:lvl w:ilvl="6">
      <w:start w:val="1"/>
      <w:numFmt w:val="decimal"/>
      <w:lvlText w:val="%7."/>
      <w:lvlJc w:val="left"/>
      <w:pPr>
        <w:tabs>
          <w:tab w:val="num" w:pos="4794"/>
        </w:tabs>
        <w:ind w:left="4794" w:hanging="360"/>
      </w:pPr>
      <w:rPr>
        <w:rFonts w:hint="default"/>
      </w:rPr>
    </w:lvl>
    <w:lvl w:ilvl="7">
      <w:start w:val="1"/>
      <w:numFmt w:val="decimal"/>
      <w:lvlText w:val="%8."/>
      <w:lvlJc w:val="left"/>
      <w:pPr>
        <w:tabs>
          <w:tab w:val="num" w:pos="5514"/>
        </w:tabs>
        <w:ind w:left="5514" w:hanging="360"/>
      </w:pPr>
      <w:rPr>
        <w:rFonts w:hint="default"/>
      </w:rPr>
    </w:lvl>
    <w:lvl w:ilvl="8">
      <w:start w:val="1"/>
      <w:numFmt w:val="decimal"/>
      <w:lvlText w:val="%9."/>
      <w:lvlJc w:val="left"/>
      <w:pPr>
        <w:tabs>
          <w:tab w:val="num" w:pos="6234"/>
        </w:tabs>
        <w:ind w:left="6234" w:hanging="360"/>
      </w:pPr>
      <w:rPr>
        <w:rFonts w:hint="default"/>
      </w:rPr>
    </w:lvl>
  </w:abstractNum>
  <w:abstractNum w:abstractNumId="24" w15:restartNumberingAfterBreak="0">
    <w:nsid w:val="435544F2"/>
    <w:multiLevelType w:val="multilevel"/>
    <w:tmpl w:val="931C0324"/>
    <w:lvl w:ilvl="0">
      <w:start w:val="1"/>
      <w:numFmt w:val="lowerLetter"/>
      <w:lvlText w:val="%1)"/>
      <w:lvlJc w:val="left"/>
      <w:pPr>
        <w:tabs>
          <w:tab w:val="num" w:pos="540"/>
        </w:tabs>
        <w:ind w:left="540" w:hanging="360"/>
      </w:pPr>
      <w:rPr>
        <w:b/>
      </w:rPr>
    </w:lvl>
    <w:lvl w:ilvl="1">
      <w:start w:val="1"/>
      <w:numFmt w:val="decimal"/>
      <w:lvlText w:val="%1.%2."/>
      <w:lvlJc w:val="left"/>
      <w:pPr>
        <w:tabs>
          <w:tab w:val="num" w:pos="1194"/>
        </w:tabs>
        <w:ind w:left="1194" w:hanging="360"/>
      </w:pPr>
    </w:lvl>
    <w:lvl w:ilvl="2">
      <w:start w:val="1"/>
      <w:numFmt w:val="decimal"/>
      <w:lvlText w:val="%1.%2.%3."/>
      <w:lvlJc w:val="left"/>
      <w:pPr>
        <w:tabs>
          <w:tab w:val="num" w:pos="1637"/>
        </w:tabs>
        <w:ind w:left="1637" w:hanging="360"/>
      </w:pPr>
    </w:lvl>
    <w:lvl w:ilvl="3">
      <w:start w:val="1"/>
      <w:numFmt w:val="decimal"/>
      <w:lvlText w:val="%1.%2.%3.%4."/>
      <w:lvlJc w:val="left"/>
      <w:pPr>
        <w:tabs>
          <w:tab w:val="num" w:pos="2634"/>
        </w:tabs>
        <w:ind w:left="2634" w:hanging="360"/>
      </w:pPr>
    </w:lvl>
    <w:lvl w:ilvl="4">
      <w:start w:val="1"/>
      <w:numFmt w:val="decimal"/>
      <w:lvlText w:val="%5."/>
      <w:lvlJc w:val="left"/>
      <w:pPr>
        <w:tabs>
          <w:tab w:val="num" w:pos="3354"/>
        </w:tabs>
        <w:ind w:left="3354" w:hanging="360"/>
      </w:pPr>
    </w:lvl>
    <w:lvl w:ilvl="5">
      <w:start w:val="1"/>
      <w:numFmt w:val="decimal"/>
      <w:lvlText w:val="%6."/>
      <w:lvlJc w:val="left"/>
      <w:pPr>
        <w:tabs>
          <w:tab w:val="num" w:pos="4074"/>
        </w:tabs>
        <w:ind w:left="4074" w:hanging="360"/>
      </w:pPr>
    </w:lvl>
    <w:lvl w:ilvl="6">
      <w:start w:val="1"/>
      <w:numFmt w:val="decimal"/>
      <w:lvlText w:val="%7."/>
      <w:lvlJc w:val="left"/>
      <w:pPr>
        <w:tabs>
          <w:tab w:val="num" w:pos="4794"/>
        </w:tabs>
        <w:ind w:left="4794" w:hanging="360"/>
      </w:pPr>
    </w:lvl>
    <w:lvl w:ilvl="7">
      <w:start w:val="1"/>
      <w:numFmt w:val="decimal"/>
      <w:lvlText w:val="%8."/>
      <w:lvlJc w:val="left"/>
      <w:pPr>
        <w:tabs>
          <w:tab w:val="num" w:pos="5514"/>
        </w:tabs>
        <w:ind w:left="5514" w:hanging="360"/>
      </w:pPr>
    </w:lvl>
    <w:lvl w:ilvl="8">
      <w:start w:val="1"/>
      <w:numFmt w:val="decimal"/>
      <w:lvlText w:val="%9."/>
      <w:lvlJc w:val="left"/>
      <w:pPr>
        <w:tabs>
          <w:tab w:val="num" w:pos="6234"/>
        </w:tabs>
        <w:ind w:left="6234" w:hanging="360"/>
      </w:pPr>
    </w:lvl>
  </w:abstractNum>
  <w:abstractNum w:abstractNumId="25" w15:restartNumberingAfterBreak="0">
    <w:nsid w:val="45742A8E"/>
    <w:multiLevelType w:val="multilevel"/>
    <w:tmpl w:val="7158A3BC"/>
    <w:lvl w:ilvl="0">
      <w:start w:val="4"/>
      <w:numFmt w:val="decimal"/>
      <w:lvlText w:val="%1."/>
      <w:lvlJc w:val="left"/>
      <w:pPr>
        <w:tabs>
          <w:tab w:val="num" w:pos="360"/>
        </w:tabs>
        <w:ind w:left="360" w:hanging="36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6" w15:restartNumberingAfterBreak="0">
    <w:nsid w:val="45CF516C"/>
    <w:multiLevelType w:val="multilevel"/>
    <w:tmpl w:val="931C0324"/>
    <w:lvl w:ilvl="0">
      <w:start w:val="1"/>
      <w:numFmt w:val="lowerLetter"/>
      <w:lvlText w:val="%1)"/>
      <w:lvlJc w:val="left"/>
      <w:pPr>
        <w:tabs>
          <w:tab w:val="num" w:pos="540"/>
        </w:tabs>
        <w:ind w:left="540" w:hanging="360"/>
      </w:pPr>
      <w:rPr>
        <w:rFonts w:hint="default"/>
        <w:b/>
        <w:sz w:val="20"/>
        <w:szCs w:val="20"/>
      </w:rPr>
    </w:lvl>
    <w:lvl w:ilvl="1">
      <w:start w:val="1"/>
      <w:numFmt w:val="decimal"/>
      <w:lvlText w:val="%1.%2."/>
      <w:lvlJc w:val="left"/>
      <w:pPr>
        <w:tabs>
          <w:tab w:val="num" w:pos="1194"/>
        </w:tabs>
        <w:ind w:left="1194" w:hanging="360"/>
      </w:pPr>
      <w:rPr>
        <w:rFonts w:hint="default"/>
        <w:b w:val="0"/>
      </w:rPr>
    </w:lvl>
    <w:lvl w:ilvl="2">
      <w:start w:val="1"/>
      <w:numFmt w:val="decimal"/>
      <w:lvlText w:val="%1.%2.%3."/>
      <w:lvlJc w:val="left"/>
      <w:pPr>
        <w:tabs>
          <w:tab w:val="num" w:pos="1637"/>
        </w:tabs>
        <w:ind w:left="1637" w:hanging="360"/>
      </w:pPr>
      <w:rPr>
        <w:b w:val="0"/>
      </w:rPr>
    </w:lvl>
    <w:lvl w:ilvl="3">
      <w:start w:val="1"/>
      <w:numFmt w:val="decimal"/>
      <w:lvlText w:val="%1.%2.%3.%4."/>
      <w:lvlJc w:val="left"/>
      <w:pPr>
        <w:tabs>
          <w:tab w:val="num" w:pos="2634"/>
        </w:tabs>
        <w:ind w:left="2634" w:hanging="360"/>
      </w:pPr>
      <w:rPr>
        <w:rFonts w:hint="default"/>
      </w:rPr>
    </w:lvl>
    <w:lvl w:ilvl="4">
      <w:start w:val="1"/>
      <w:numFmt w:val="decimal"/>
      <w:lvlText w:val="%5."/>
      <w:lvlJc w:val="left"/>
      <w:pPr>
        <w:tabs>
          <w:tab w:val="num" w:pos="3354"/>
        </w:tabs>
        <w:ind w:left="3354" w:hanging="360"/>
      </w:pPr>
      <w:rPr>
        <w:rFonts w:hint="default"/>
      </w:rPr>
    </w:lvl>
    <w:lvl w:ilvl="5">
      <w:start w:val="1"/>
      <w:numFmt w:val="decimal"/>
      <w:lvlText w:val="%6."/>
      <w:lvlJc w:val="left"/>
      <w:pPr>
        <w:tabs>
          <w:tab w:val="num" w:pos="4074"/>
        </w:tabs>
        <w:ind w:left="4074" w:hanging="360"/>
      </w:pPr>
      <w:rPr>
        <w:rFonts w:hint="default"/>
      </w:rPr>
    </w:lvl>
    <w:lvl w:ilvl="6">
      <w:start w:val="1"/>
      <w:numFmt w:val="decimal"/>
      <w:lvlText w:val="%7."/>
      <w:lvlJc w:val="left"/>
      <w:pPr>
        <w:tabs>
          <w:tab w:val="num" w:pos="4794"/>
        </w:tabs>
        <w:ind w:left="4794" w:hanging="360"/>
      </w:pPr>
      <w:rPr>
        <w:rFonts w:hint="default"/>
      </w:rPr>
    </w:lvl>
    <w:lvl w:ilvl="7">
      <w:start w:val="1"/>
      <w:numFmt w:val="decimal"/>
      <w:lvlText w:val="%8."/>
      <w:lvlJc w:val="left"/>
      <w:pPr>
        <w:tabs>
          <w:tab w:val="num" w:pos="5514"/>
        </w:tabs>
        <w:ind w:left="5514" w:hanging="360"/>
      </w:pPr>
      <w:rPr>
        <w:rFonts w:hint="default"/>
      </w:rPr>
    </w:lvl>
    <w:lvl w:ilvl="8">
      <w:start w:val="1"/>
      <w:numFmt w:val="decimal"/>
      <w:lvlText w:val="%9."/>
      <w:lvlJc w:val="left"/>
      <w:pPr>
        <w:tabs>
          <w:tab w:val="num" w:pos="6234"/>
        </w:tabs>
        <w:ind w:left="6234" w:hanging="360"/>
      </w:pPr>
      <w:rPr>
        <w:rFonts w:hint="default"/>
      </w:rPr>
    </w:lvl>
  </w:abstractNum>
  <w:abstractNum w:abstractNumId="27" w15:restartNumberingAfterBreak="0">
    <w:nsid w:val="47C50930"/>
    <w:multiLevelType w:val="multilevel"/>
    <w:tmpl w:val="198E9C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A3059EA"/>
    <w:multiLevelType w:val="multilevel"/>
    <w:tmpl w:val="5E54509C"/>
    <w:lvl w:ilvl="0">
      <w:start w:val="1"/>
      <w:numFmt w:val="lowerLetter"/>
      <w:lvlText w:val="%1)"/>
      <w:lvlJc w:val="left"/>
      <w:pPr>
        <w:ind w:left="360" w:hanging="360"/>
      </w:pPr>
      <w:rPr>
        <w:rFonts w:hint="default"/>
        <w:b/>
        <w:sz w:val="20"/>
        <w:szCs w:val="20"/>
      </w:rPr>
    </w:lvl>
    <w:lvl w:ilvl="1">
      <w:start w:val="1"/>
      <w:numFmt w:val="decimal"/>
      <w:lvlText w:val="%1.%2."/>
      <w:lvlJc w:val="left"/>
      <w:pPr>
        <w:ind w:left="360" w:hanging="360"/>
      </w:pPr>
      <w:rPr>
        <w:rFonts w:ascii="Century Gothic" w:hAnsi="Century Gothic" w:cs="Arial" w:hint="default"/>
        <w:b w:val="0"/>
      </w:rPr>
    </w:lvl>
    <w:lvl w:ilvl="2">
      <w:start w:val="1"/>
      <w:numFmt w:val="lowerLetter"/>
      <w:lvlText w:val="%3)"/>
      <w:lvlJc w:val="left"/>
      <w:pPr>
        <w:ind w:left="644" w:hanging="360"/>
      </w:pPr>
      <w:rPr>
        <w:rFonts w:ascii="Century Gothic" w:eastAsia="Times New Roman" w:hAnsi="Century Gothic" w:cs="Arial"/>
        <w:b w:val="0"/>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AF01027"/>
    <w:multiLevelType w:val="hybridMultilevel"/>
    <w:tmpl w:val="22AC7E12"/>
    <w:lvl w:ilvl="0" w:tplc="A7282718">
      <w:start w:val="7"/>
      <w:numFmt w:val="decimal"/>
      <w:lvlText w:val="%1."/>
      <w:lvlJc w:val="left"/>
      <w:pPr>
        <w:ind w:left="720" w:hanging="360"/>
      </w:pPr>
      <w:rPr>
        <w:rFonts w:cs="Arial"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DE87F27"/>
    <w:multiLevelType w:val="multilevel"/>
    <w:tmpl w:val="931C0324"/>
    <w:lvl w:ilvl="0">
      <w:start w:val="1"/>
      <w:numFmt w:val="lowerLetter"/>
      <w:lvlText w:val="%1)"/>
      <w:lvlJc w:val="left"/>
      <w:pPr>
        <w:tabs>
          <w:tab w:val="num" w:pos="540"/>
        </w:tabs>
        <w:ind w:left="540" w:hanging="360"/>
      </w:pPr>
      <w:rPr>
        <w:b/>
      </w:rPr>
    </w:lvl>
    <w:lvl w:ilvl="1">
      <w:start w:val="1"/>
      <w:numFmt w:val="decimal"/>
      <w:lvlText w:val="%1.%2."/>
      <w:lvlJc w:val="left"/>
      <w:pPr>
        <w:tabs>
          <w:tab w:val="num" w:pos="1194"/>
        </w:tabs>
        <w:ind w:left="1194" w:hanging="360"/>
      </w:pPr>
    </w:lvl>
    <w:lvl w:ilvl="2">
      <w:start w:val="1"/>
      <w:numFmt w:val="decimal"/>
      <w:lvlText w:val="%1.%2.%3."/>
      <w:lvlJc w:val="left"/>
      <w:pPr>
        <w:tabs>
          <w:tab w:val="num" w:pos="1637"/>
        </w:tabs>
        <w:ind w:left="1637" w:hanging="360"/>
      </w:pPr>
    </w:lvl>
    <w:lvl w:ilvl="3">
      <w:start w:val="1"/>
      <w:numFmt w:val="decimal"/>
      <w:lvlText w:val="%1.%2.%3.%4."/>
      <w:lvlJc w:val="left"/>
      <w:pPr>
        <w:tabs>
          <w:tab w:val="num" w:pos="2634"/>
        </w:tabs>
        <w:ind w:left="2634" w:hanging="360"/>
      </w:pPr>
    </w:lvl>
    <w:lvl w:ilvl="4">
      <w:start w:val="1"/>
      <w:numFmt w:val="decimal"/>
      <w:lvlText w:val="%5."/>
      <w:lvlJc w:val="left"/>
      <w:pPr>
        <w:tabs>
          <w:tab w:val="num" w:pos="3354"/>
        </w:tabs>
        <w:ind w:left="3354" w:hanging="360"/>
      </w:pPr>
    </w:lvl>
    <w:lvl w:ilvl="5">
      <w:start w:val="1"/>
      <w:numFmt w:val="decimal"/>
      <w:lvlText w:val="%6."/>
      <w:lvlJc w:val="left"/>
      <w:pPr>
        <w:tabs>
          <w:tab w:val="num" w:pos="4074"/>
        </w:tabs>
        <w:ind w:left="4074" w:hanging="360"/>
      </w:pPr>
    </w:lvl>
    <w:lvl w:ilvl="6">
      <w:start w:val="1"/>
      <w:numFmt w:val="decimal"/>
      <w:lvlText w:val="%7."/>
      <w:lvlJc w:val="left"/>
      <w:pPr>
        <w:tabs>
          <w:tab w:val="num" w:pos="4794"/>
        </w:tabs>
        <w:ind w:left="4794" w:hanging="360"/>
      </w:pPr>
    </w:lvl>
    <w:lvl w:ilvl="7">
      <w:start w:val="1"/>
      <w:numFmt w:val="decimal"/>
      <w:lvlText w:val="%8."/>
      <w:lvlJc w:val="left"/>
      <w:pPr>
        <w:tabs>
          <w:tab w:val="num" w:pos="5514"/>
        </w:tabs>
        <w:ind w:left="5514" w:hanging="360"/>
      </w:pPr>
    </w:lvl>
    <w:lvl w:ilvl="8">
      <w:start w:val="1"/>
      <w:numFmt w:val="decimal"/>
      <w:lvlText w:val="%9."/>
      <w:lvlJc w:val="left"/>
      <w:pPr>
        <w:tabs>
          <w:tab w:val="num" w:pos="6234"/>
        </w:tabs>
        <w:ind w:left="6234" w:hanging="360"/>
      </w:pPr>
    </w:lvl>
  </w:abstractNum>
  <w:abstractNum w:abstractNumId="31" w15:restartNumberingAfterBreak="0">
    <w:nsid w:val="50C8400C"/>
    <w:multiLevelType w:val="multilevel"/>
    <w:tmpl w:val="CFBAA002"/>
    <w:lvl w:ilvl="0">
      <w:start w:val="1"/>
      <w:numFmt w:val="decimal"/>
      <w:lvlText w:val="%1."/>
      <w:lvlJc w:val="left"/>
      <w:pPr>
        <w:ind w:left="1131" w:hanging="705"/>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32" w15:restartNumberingAfterBreak="0">
    <w:nsid w:val="52B41AB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314662D"/>
    <w:multiLevelType w:val="multilevel"/>
    <w:tmpl w:val="BB08D522"/>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34" w15:restartNumberingAfterBreak="0">
    <w:nsid w:val="55C82A79"/>
    <w:multiLevelType w:val="multilevel"/>
    <w:tmpl w:val="931C0324"/>
    <w:lvl w:ilvl="0">
      <w:start w:val="1"/>
      <w:numFmt w:val="lowerLetter"/>
      <w:lvlText w:val="%1)"/>
      <w:lvlJc w:val="left"/>
      <w:pPr>
        <w:tabs>
          <w:tab w:val="num" w:pos="540"/>
        </w:tabs>
        <w:ind w:left="540" w:hanging="360"/>
      </w:pPr>
      <w:rPr>
        <w:b/>
      </w:rPr>
    </w:lvl>
    <w:lvl w:ilvl="1">
      <w:start w:val="1"/>
      <w:numFmt w:val="decimal"/>
      <w:lvlText w:val="%1.%2."/>
      <w:lvlJc w:val="left"/>
      <w:pPr>
        <w:tabs>
          <w:tab w:val="num" w:pos="1194"/>
        </w:tabs>
        <w:ind w:left="1194" w:hanging="360"/>
      </w:pPr>
    </w:lvl>
    <w:lvl w:ilvl="2">
      <w:start w:val="1"/>
      <w:numFmt w:val="decimal"/>
      <w:lvlText w:val="%1.%2.%3."/>
      <w:lvlJc w:val="left"/>
      <w:pPr>
        <w:tabs>
          <w:tab w:val="num" w:pos="1637"/>
        </w:tabs>
        <w:ind w:left="1637" w:hanging="360"/>
      </w:pPr>
    </w:lvl>
    <w:lvl w:ilvl="3">
      <w:start w:val="1"/>
      <w:numFmt w:val="decimal"/>
      <w:lvlText w:val="%1.%2.%3.%4."/>
      <w:lvlJc w:val="left"/>
      <w:pPr>
        <w:tabs>
          <w:tab w:val="num" w:pos="2634"/>
        </w:tabs>
        <w:ind w:left="2634" w:hanging="360"/>
      </w:pPr>
    </w:lvl>
    <w:lvl w:ilvl="4">
      <w:start w:val="1"/>
      <w:numFmt w:val="decimal"/>
      <w:lvlText w:val="%5."/>
      <w:lvlJc w:val="left"/>
      <w:pPr>
        <w:tabs>
          <w:tab w:val="num" w:pos="3354"/>
        </w:tabs>
        <w:ind w:left="3354" w:hanging="360"/>
      </w:pPr>
    </w:lvl>
    <w:lvl w:ilvl="5">
      <w:start w:val="1"/>
      <w:numFmt w:val="decimal"/>
      <w:lvlText w:val="%6."/>
      <w:lvlJc w:val="left"/>
      <w:pPr>
        <w:tabs>
          <w:tab w:val="num" w:pos="4074"/>
        </w:tabs>
        <w:ind w:left="4074" w:hanging="360"/>
      </w:pPr>
    </w:lvl>
    <w:lvl w:ilvl="6">
      <w:start w:val="1"/>
      <w:numFmt w:val="decimal"/>
      <w:lvlText w:val="%7."/>
      <w:lvlJc w:val="left"/>
      <w:pPr>
        <w:tabs>
          <w:tab w:val="num" w:pos="4794"/>
        </w:tabs>
        <w:ind w:left="4794" w:hanging="360"/>
      </w:pPr>
    </w:lvl>
    <w:lvl w:ilvl="7">
      <w:start w:val="1"/>
      <w:numFmt w:val="decimal"/>
      <w:lvlText w:val="%8."/>
      <w:lvlJc w:val="left"/>
      <w:pPr>
        <w:tabs>
          <w:tab w:val="num" w:pos="5514"/>
        </w:tabs>
        <w:ind w:left="5514" w:hanging="360"/>
      </w:pPr>
    </w:lvl>
    <w:lvl w:ilvl="8">
      <w:start w:val="1"/>
      <w:numFmt w:val="decimal"/>
      <w:lvlText w:val="%9."/>
      <w:lvlJc w:val="left"/>
      <w:pPr>
        <w:tabs>
          <w:tab w:val="num" w:pos="6234"/>
        </w:tabs>
        <w:ind w:left="6234" w:hanging="360"/>
      </w:pPr>
    </w:lvl>
  </w:abstractNum>
  <w:abstractNum w:abstractNumId="35" w15:restartNumberingAfterBreak="0">
    <w:nsid w:val="59320E41"/>
    <w:multiLevelType w:val="multilevel"/>
    <w:tmpl w:val="3760DD50"/>
    <w:lvl w:ilvl="0">
      <w:start w:val="6"/>
      <w:numFmt w:val="decimal"/>
      <w:lvlText w:val="%1."/>
      <w:lvlJc w:val="left"/>
      <w:pPr>
        <w:ind w:left="360" w:hanging="360"/>
      </w:pPr>
      <w:rPr>
        <w:rFonts w:hint="default"/>
      </w:rPr>
    </w:lvl>
    <w:lvl w:ilvl="1">
      <w:start w:val="1"/>
      <w:numFmt w:val="lowerLetter"/>
      <w:lvlText w:val="%2)"/>
      <w:lvlJc w:val="left"/>
      <w:pPr>
        <w:ind w:left="720" w:hanging="720"/>
      </w:pPr>
      <w:rPr>
        <w:rFonts w:ascii="Century Gothic" w:eastAsia="Calibri" w:hAnsi="Century Gothic" w:cs="Arial"/>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1EA24D6"/>
    <w:multiLevelType w:val="singleLevel"/>
    <w:tmpl w:val="0416000B"/>
    <w:lvl w:ilvl="0">
      <w:start w:val="1"/>
      <w:numFmt w:val="bullet"/>
      <w:lvlText w:val=""/>
      <w:lvlJc w:val="left"/>
      <w:pPr>
        <w:tabs>
          <w:tab w:val="num" w:pos="720"/>
        </w:tabs>
        <w:ind w:left="720" w:hanging="360"/>
      </w:pPr>
      <w:rPr>
        <w:rFonts w:ascii="Wingdings" w:hAnsi="Wingdings" w:hint="default"/>
      </w:rPr>
    </w:lvl>
  </w:abstractNum>
  <w:abstractNum w:abstractNumId="37" w15:restartNumberingAfterBreak="0">
    <w:nsid w:val="62356284"/>
    <w:multiLevelType w:val="multilevel"/>
    <w:tmpl w:val="931C0324"/>
    <w:lvl w:ilvl="0">
      <w:start w:val="1"/>
      <w:numFmt w:val="lowerLetter"/>
      <w:lvlText w:val="%1)"/>
      <w:lvlJc w:val="left"/>
      <w:pPr>
        <w:tabs>
          <w:tab w:val="num" w:pos="540"/>
        </w:tabs>
        <w:ind w:left="540" w:hanging="360"/>
      </w:pPr>
      <w:rPr>
        <w:rFonts w:hint="default"/>
        <w:b/>
        <w:sz w:val="20"/>
        <w:szCs w:val="20"/>
      </w:rPr>
    </w:lvl>
    <w:lvl w:ilvl="1">
      <w:start w:val="1"/>
      <w:numFmt w:val="decimal"/>
      <w:lvlText w:val="%1.%2."/>
      <w:lvlJc w:val="left"/>
      <w:pPr>
        <w:tabs>
          <w:tab w:val="num" w:pos="1194"/>
        </w:tabs>
        <w:ind w:left="1194" w:hanging="360"/>
      </w:pPr>
      <w:rPr>
        <w:rFonts w:hint="default"/>
        <w:b w:val="0"/>
      </w:rPr>
    </w:lvl>
    <w:lvl w:ilvl="2">
      <w:start w:val="1"/>
      <w:numFmt w:val="decimal"/>
      <w:lvlText w:val="%1.%2.%3."/>
      <w:lvlJc w:val="left"/>
      <w:pPr>
        <w:tabs>
          <w:tab w:val="num" w:pos="1637"/>
        </w:tabs>
        <w:ind w:left="1637" w:hanging="360"/>
      </w:pPr>
      <w:rPr>
        <w:b w:val="0"/>
      </w:rPr>
    </w:lvl>
    <w:lvl w:ilvl="3">
      <w:start w:val="1"/>
      <w:numFmt w:val="decimal"/>
      <w:lvlText w:val="%1.%2.%3.%4."/>
      <w:lvlJc w:val="left"/>
      <w:pPr>
        <w:tabs>
          <w:tab w:val="num" w:pos="2634"/>
        </w:tabs>
        <w:ind w:left="2634" w:hanging="360"/>
      </w:pPr>
      <w:rPr>
        <w:rFonts w:hint="default"/>
      </w:rPr>
    </w:lvl>
    <w:lvl w:ilvl="4">
      <w:start w:val="1"/>
      <w:numFmt w:val="decimal"/>
      <w:lvlText w:val="%5."/>
      <w:lvlJc w:val="left"/>
      <w:pPr>
        <w:tabs>
          <w:tab w:val="num" w:pos="3354"/>
        </w:tabs>
        <w:ind w:left="3354" w:hanging="360"/>
      </w:pPr>
      <w:rPr>
        <w:rFonts w:hint="default"/>
      </w:rPr>
    </w:lvl>
    <w:lvl w:ilvl="5">
      <w:start w:val="1"/>
      <w:numFmt w:val="decimal"/>
      <w:lvlText w:val="%6."/>
      <w:lvlJc w:val="left"/>
      <w:pPr>
        <w:tabs>
          <w:tab w:val="num" w:pos="4074"/>
        </w:tabs>
        <w:ind w:left="4074" w:hanging="360"/>
      </w:pPr>
      <w:rPr>
        <w:rFonts w:hint="default"/>
      </w:rPr>
    </w:lvl>
    <w:lvl w:ilvl="6">
      <w:start w:val="1"/>
      <w:numFmt w:val="decimal"/>
      <w:lvlText w:val="%7."/>
      <w:lvlJc w:val="left"/>
      <w:pPr>
        <w:tabs>
          <w:tab w:val="num" w:pos="4794"/>
        </w:tabs>
        <w:ind w:left="4794" w:hanging="360"/>
      </w:pPr>
      <w:rPr>
        <w:rFonts w:hint="default"/>
      </w:rPr>
    </w:lvl>
    <w:lvl w:ilvl="7">
      <w:start w:val="1"/>
      <w:numFmt w:val="decimal"/>
      <w:lvlText w:val="%8."/>
      <w:lvlJc w:val="left"/>
      <w:pPr>
        <w:tabs>
          <w:tab w:val="num" w:pos="5514"/>
        </w:tabs>
        <w:ind w:left="5514" w:hanging="360"/>
      </w:pPr>
      <w:rPr>
        <w:rFonts w:hint="default"/>
      </w:rPr>
    </w:lvl>
    <w:lvl w:ilvl="8">
      <w:start w:val="1"/>
      <w:numFmt w:val="decimal"/>
      <w:lvlText w:val="%9."/>
      <w:lvlJc w:val="left"/>
      <w:pPr>
        <w:tabs>
          <w:tab w:val="num" w:pos="6234"/>
        </w:tabs>
        <w:ind w:left="6234" w:hanging="360"/>
      </w:pPr>
      <w:rPr>
        <w:rFonts w:hint="default"/>
      </w:rPr>
    </w:lvl>
  </w:abstractNum>
  <w:abstractNum w:abstractNumId="38" w15:restartNumberingAfterBreak="0">
    <w:nsid w:val="68E56C6B"/>
    <w:multiLevelType w:val="hybridMultilevel"/>
    <w:tmpl w:val="416A04F8"/>
    <w:lvl w:ilvl="0" w:tplc="0416000B">
      <w:start w:val="1"/>
      <w:numFmt w:val="bullet"/>
      <w:lvlText w:val=""/>
      <w:lvlJc w:val="left"/>
      <w:pPr>
        <w:tabs>
          <w:tab w:val="num" w:pos="1287"/>
        </w:tabs>
        <w:ind w:left="1287" w:hanging="360"/>
      </w:pPr>
      <w:rPr>
        <w:rFonts w:ascii="Wingdings" w:hAnsi="Wingdings" w:cs="Times New Roman" w:hint="default"/>
      </w:rPr>
    </w:lvl>
    <w:lvl w:ilvl="1" w:tplc="04160003">
      <w:start w:val="1"/>
      <w:numFmt w:val="bullet"/>
      <w:lvlText w:val="o"/>
      <w:lvlJc w:val="left"/>
      <w:pPr>
        <w:tabs>
          <w:tab w:val="num" w:pos="2007"/>
        </w:tabs>
        <w:ind w:left="2007" w:hanging="360"/>
      </w:pPr>
      <w:rPr>
        <w:rFonts w:ascii="Courier New" w:hAnsi="Courier New" w:cs="Courier New" w:hint="default"/>
      </w:rPr>
    </w:lvl>
    <w:lvl w:ilvl="2" w:tplc="04160005">
      <w:start w:val="1"/>
      <w:numFmt w:val="bullet"/>
      <w:lvlText w:val=""/>
      <w:lvlJc w:val="left"/>
      <w:pPr>
        <w:tabs>
          <w:tab w:val="num" w:pos="2727"/>
        </w:tabs>
        <w:ind w:left="2727" w:hanging="360"/>
      </w:pPr>
      <w:rPr>
        <w:rFonts w:ascii="Wingdings" w:hAnsi="Wingdings" w:cs="Times New Roman" w:hint="default"/>
      </w:rPr>
    </w:lvl>
    <w:lvl w:ilvl="3" w:tplc="04160001">
      <w:start w:val="1"/>
      <w:numFmt w:val="bullet"/>
      <w:lvlText w:val=""/>
      <w:lvlJc w:val="left"/>
      <w:pPr>
        <w:tabs>
          <w:tab w:val="num" w:pos="3447"/>
        </w:tabs>
        <w:ind w:left="3447" w:hanging="360"/>
      </w:pPr>
      <w:rPr>
        <w:rFonts w:ascii="Symbol" w:hAnsi="Symbol" w:cs="Times New Roman" w:hint="default"/>
      </w:rPr>
    </w:lvl>
    <w:lvl w:ilvl="4" w:tplc="04160003">
      <w:start w:val="1"/>
      <w:numFmt w:val="bullet"/>
      <w:lvlText w:val="o"/>
      <w:lvlJc w:val="left"/>
      <w:pPr>
        <w:tabs>
          <w:tab w:val="num" w:pos="4167"/>
        </w:tabs>
        <w:ind w:left="4167" w:hanging="360"/>
      </w:pPr>
      <w:rPr>
        <w:rFonts w:ascii="Courier New" w:hAnsi="Courier New" w:cs="Courier New" w:hint="default"/>
      </w:rPr>
    </w:lvl>
    <w:lvl w:ilvl="5" w:tplc="04160005">
      <w:start w:val="1"/>
      <w:numFmt w:val="bullet"/>
      <w:lvlText w:val=""/>
      <w:lvlJc w:val="left"/>
      <w:pPr>
        <w:tabs>
          <w:tab w:val="num" w:pos="4887"/>
        </w:tabs>
        <w:ind w:left="4887" w:hanging="360"/>
      </w:pPr>
      <w:rPr>
        <w:rFonts w:ascii="Wingdings" w:hAnsi="Wingdings" w:cs="Times New Roman" w:hint="default"/>
      </w:rPr>
    </w:lvl>
    <w:lvl w:ilvl="6" w:tplc="04160001">
      <w:start w:val="1"/>
      <w:numFmt w:val="bullet"/>
      <w:lvlText w:val=""/>
      <w:lvlJc w:val="left"/>
      <w:pPr>
        <w:tabs>
          <w:tab w:val="num" w:pos="5607"/>
        </w:tabs>
        <w:ind w:left="5607" w:hanging="360"/>
      </w:pPr>
      <w:rPr>
        <w:rFonts w:ascii="Symbol" w:hAnsi="Symbol" w:cs="Times New Roman" w:hint="default"/>
      </w:rPr>
    </w:lvl>
    <w:lvl w:ilvl="7" w:tplc="04160003">
      <w:start w:val="1"/>
      <w:numFmt w:val="bullet"/>
      <w:lvlText w:val="o"/>
      <w:lvlJc w:val="left"/>
      <w:pPr>
        <w:tabs>
          <w:tab w:val="num" w:pos="6327"/>
        </w:tabs>
        <w:ind w:left="6327" w:hanging="360"/>
      </w:pPr>
      <w:rPr>
        <w:rFonts w:ascii="Courier New" w:hAnsi="Courier New" w:cs="Courier New" w:hint="default"/>
      </w:rPr>
    </w:lvl>
    <w:lvl w:ilvl="8" w:tplc="04160005">
      <w:start w:val="1"/>
      <w:numFmt w:val="bullet"/>
      <w:lvlText w:val=""/>
      <w:lvlJc w:val="left"/>
      <w:pPr>
        <w:tabs>
          <w:tab w:val="num" w:pos="7047"/>
        </w:tabs>
        <w:ind w:left="7047" w:hanging="360"/>
      </w:pPr>
      <w:rPr>
        <w:rFonts w:ascii="Wingdings" w:hAnsi="Wingdings" w:cs="Times New Roman" w:hint="default"/>
      </w:rPr>
    </w:lvl>
  </w:abstractNum>
  <w:abstractNum w:abstractNumId="39" w15:restartNumberingAfterBreak="0">
    <w:nsid w:val="75186922"/>
    <w:multiLevelType w:val="multilevel"/>
    <w:tmpl w:val="1C80E4D2"/>
    <w:lvl w:ilvl="0">
      <w:start w:val="6"/>
      <w:numFmt w:val="decimal"/>
      <w:lvlText w:val="%1."/>
      <w:lvlJc w:val="left"/>
      <w:pPr>
        <w:tabs>
          <w:tab w:val="num" w:pos="855"/>
        </w:tabs>
        <w:ind w:left="855" w:hanging="855"/>
      </w:pPr>
      <w:rPr>
        <w:b/>
      </w:rPr>
    </w:lvl>
    <w:lvl w:ilvl="1">
      <w:start w:val="1"/>
      <w:numFmt w:val="decimal"/>
      <w:lvlText w:val="%1.%2."/>
      <w:lvlJc w:val="left"/>
      <w:pPr>
        <w:tabs>
          <w:tab w:val="num" w:pos="855"/>
        </w:tabs>
        <w:ind w:left="855" w:hanging="855"/>
      </w:pPr>
      <w:rPr>
        <w:b/>
      </w:rPr>
    </w:lvl>
    <w:lvl w:ilvl="2">
      <w:start w:val="1"/>
      <w:numFmt w:val="decimal"/>
      <w:lvlText w:val="%1.%2.%3."/>
      <w:lvlJc w:val="left"/>
      <w:pPr>
        <w:tabs>
          <w:tab w:val="num" w:pos="855"/>
        </w:tabs>
        <w:ind w:left="855" w:hanging="855"/>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2160"/>
        </w:tabs>
        <w:ind w:left="2160" w:hanging="2160"/>
      </w:pPr>
      <w:rPr>
        <w:b/>
      </w:rPr>
    </w:lvl>
  </w:abstractNum>
  <w:abstractNum w:abstractNumId="40" w15:restartNumberingAfterBreak="0">
    <w:nsid w:val="76241AA9"/>
    <w:multiLevelType w:val="multilevel"/>
    <w:tmpl w:val="931C0324"/>
    <w:lvl w:ilvl="0">
      <w:start w:val="1"/>
      <w:numFmt w:val="lowerLetter"/>
      <w:lvlText w:val="%1)"/>
      <w:lvlJc w:val="left"/>
      <w:pPr>
        <w:tabs>
          <w:tab w:val="num" w:pos="540"/>
        </w:tabs>
        <w:ind w:left="540" w:hanging="360"/>
      </w:pPr>
      <w:rPr>
        <w:rFonts w:hint="default"/>
        <w:b/>
        <w:sz w:val="20"/>
        <w:szCs w:val="20"/>
      </w:rPr>
    </w:lvl>
    <w:lvl w:ilvl="1">
      <w:start w:val="1"/>
      <w:numFmt w:val="decimal"/>
      <w:lvlText w:val="%1.%2."/>
      <w:lvlJc w:val="left"/>
      <w:pPr>
        <w:tabs>
          <w:tab w:val="num" w:pos="1194"/>
        </w:tabs>
        <w:ind w:left="1194" w:hanging="360"/>
      </w:pPr>
      <w:rPr>
        <w:rFonts w:hint="default"/>
        <w:b w:val="0"/>
      </w:rPr>
    </w:lvl>
    <w:lvl w:ilvl="2">
      <w:start w:val="1"/>
      <w:numFmt w:val="decimal"/>
      <w:lvlText w:val="%1.%2.%3."/>
      <w:lvlJc w:val="left"/>
      <w:pPr>
        <w:tabs>
          <w:tab w:val="num" w:pos="1637"/>
        </w:tabs>
        <w:ind w:left="1637" w:hanging="360"/>
      </w:pPr>
      <w:rPr>
        <w:b w:val="0"/>
      </w:rPr>
    </w:lvl>
    <w:lvl w:ilvl="3">
      <w:start w:val="1"/>
      <w:numFmt w:val="decimal"/>
      <w:lvlText w:val="%1.%2.%3.%4."/>
      <w:lvlJc w:val="left"/>
      <w:pPr>
        <w:tabs>
          <w:tab w:val="num" w:pos="2634"/>
        </w:tabs>
        <w:ind w:left="2634" w:hanging="360"/>
      </w:pPr>
      <w:rPr>
        <w:rFonts w:hint="default"/>
      </w:rPr>
    </w:lvl>
    <w:lvl w:ilvl="4">
      <w:start w:val="1"/>
      <w:numFmt w:val="decimal"/>
      <w:lvlText w:val="%5."/>
      <w:lvlJc w:val="left"/>
      <w:pPr>
        <w:tabs>
          <w:tab w:val="num" w:pos="3354"/>
        </w:tabs>
        <w:ind w:left="3354" w:hanging="360"/>
      </w:pPr>
      <w:rPr>
        <w:rFonts w:hint="default"/>
      </w:rPr>
    </w:lvl>
    <w:lvl w:ilvl="5">
      <w:start w:val="1"/>
      <w:numFmt w:val="decimal"/>
      <w:lvlText w:val="%6."/>
      <w:lvlJc w:val="left"/>
      <w:pPr>
        <w:tabs>
          <w:tab w:val="num" w:pos="4074"/>
        </w:tabs>
        <w:ind w:left="4074" w:hanging="360"/>
      </w:pPr>
      <w:rPr>
        <w:rFonts w:hint="default"/>
      </w:rPr>
    </w:lvl>
    <w:lvl w:ilvl="6">
      <w:start w:val="1"/>
      <w:numFmt w:val="decimal"/>
      <w:lvlText w:val="%7."/>
      <w:lvlJc w:val="left"/>
      <w:pPr>
        <w:tabs>
          <w:tab w:val="num" w:pos="4794"/>
        </w:tabs>
        <w:ind w:left="4794" w:hanging="360"/>
      </w:pPr>
      <w:rPr>
        <w:rFonts w:hint="default"/>
      </w:rPr>
    </w:lvl>
    <w:lvl w:ilvl="7">
      <w:start w:val="1"/>
      <w:numFmt w:val="decimal"/>
      <w:lvlText w:val="%8."/>
      <w:lvlJc w:val="left"/>
      <w:pPr>
        <w:tabs>
          <w:tab w:val="num" w:pos="5514"/>
        </w:tabs>
        <w:ind w:left="5514" w:hanging="360"/>
      </w:pPr>
      <w:rPr>
        <w:rFonts w:hint="default"/>
      </w:rPr>
    </w:lvl>
    <w:lvl w:ilvl="8">
      <w:start w:val="1"/>
      <w:numFmt w:val="decimal"/>
      <w:lvlText w:val="%9."/>
      <w:lvlJc w:val="left"/>
      <w:pPr>
        <w:tabs>
          <w:tab w:val="num" w:pos="6234"/>
        </w:tabs>
        <w:ind w:left="6234" w:hanging="360"/>
      </w:pPr>
      <w:rPr>
        <w:rFonts w:hint="default"/>
      </w:rPr>
    </w:lvl>
  </w:abstractNum>
  <w:abstractNum w:abstractNumId="41" w15:restartNumberingAfterBreak="0">
    <w:nsid w:val="7E9B554F"/>
    <w:multiLevelType w:val="hybridMultilevel"/>
    <w:tmpl w:val="B04E1B3A"/>
    <w:lvl w:ilvl="0" w:tplc="853A7FC2">
      <w:start w:val="4"/>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2" w15:restartNumberingAfterBreak="0">
    <w:nsid w:val="7F1100E8"/>
    <w:multiLevelType w:val="multilevel"/>
    <w:tmpl w:val="036CB2BE"/>
    <w:lvl w:ilvl="0">
      <w:start w:val="1"/>
      <w:numFmt w:val="lowerLetter"/>
      <w:lvlText w:val="%1)"/>
      <w:lvlJc w:val="left"/>
      <w:pPr>
        <w:tabs>
          <w:tab w:val="num" w:pos="360"/>
        </w:tabs>
        <w:ind w:left="360" w:hanging="360"/>
      </w:pPr>
    </w:lvl>
    <w:lvl w:ilvl="1">
      <w:start w:val="1"/>
      <w:numFmt w:val="decimal"/>
      <w:isLgl/>
      <w:lvlText w:val="%1.%2."/>
      <w:lvlJc w:val="left"/>
      <w:pPr>
        <w:tabs>
          <w:tab w:val="num" w:pos="720"/>
        </w:tabs>
        <w:ind w:left="720" w:hanging="7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1800"/>
        </w:tabs>
        <w:ind w:left="1800" w:hanging="1800"/>
      </w:pPr>
    </w:lvl>
  </w:abstractNum>
  <w:num w:numId="1">
    <w:abstractNumId w:val="31"/>
  </w:num>
  <w:num w:numId="2">
    <w:abstractNumId w:val="16"/>
  </w:num>
  <w:num w:numId="3">
    <w:abstractNumId w:val="22"/>
  </w:num>
  <w:num w:numId="4">
    <w:abstractNumId w:val="33"/>
  </w:num>
  <w:num w:numId="5">
    <w:abstractNumId w:val="41"/>
  </w:num>
  <w:num w:numId="6">
    <w:abstractNumId w:val="9"/>
  </w:num>
  <w:num w:numId="7">
    <w:abstractNumId w:val="27"/>
  </w:num>
  <w:num w:numId="8">
    <w:abstractNumId w:val="15"/>
  </w:num>
  <w:num w:numId="9">
    <w:abstractNumId w:val="3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25"/>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0"/>
    <w:lvlOverride w:ilvl="0">
      <w:lvl w:ilvl="0">
        <w:numFmt w:val="bullet"/>
        <w:lvlText w:val=""/>
        <w:legacy w:legacy="1" w:legacySpace="0" w:legacyIndent="360"/>
        <w:lvlJc w:val="left"/>
        <w:pPr>
          <w:ind w:left="0" w:firstLine="0"/>
        </w:pPr>
        <w:rPr>
          <w:rFonts w:ascii="Symbol" w:hAnsi="Symbol" w:hint="default"/>
        </w:rPr>
      </w:lvl>
    </w:lvlOverride>
  </w:num>
  <w:num w:numId="17">
    <w:abstractNumId w:val="18"/>
  </w:num>
  <w:num w:numId="18">
    <w:abstractNumId w:val="1"/>
  </w:num>
  <w:num w:numId="19">
    <w:abstractNumId w:val="2"/>
  </w:num>
  <w:num w:numId="20">
    <w:abstractNumId w:val="29"/>
  </w:num>
  <w:num w:numId="21">
    <w:abstractNumId w:val="11"/>
  </w:num>
  <w:num w:numId="2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6"/>
  </w:num>
  <w:num w:numId="25">
    <w:abstractNumId w:val="17"/>
  </w:num>
  <w:num w:numId="26">
    <w:abstractNumId w:val="32"/>
  </w:num>
  <w:num w:numId="27">
    <w:abstractNumId w:val="38"/>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19"/>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26"/>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40"/>
  </w:num>
  <w:num w:numId="41">
    <w:abstractNumId w:val="24"/>
  </w:num>
  <w:num w:numId="42">
    <w:abstractNumId w:val="23"/>
  </w:num>
  <w:num w:numId="43">
    <w:abstractNumId w:val="37"/>
  </w:num>
  <w:num w:numId="44">
    <w:abstractNumId w:val="14"/>
  </w:num>
  <w:num w:numId="45">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CB5"/>
    <w:rsid w:val="00000C6C"/>
    <w:rsid w:val="000062B3"/>
    <w:rsid w:val="00007204"/>
    <w:rsid w:val="0001189A"/>
    <w:rsid w:val="000143A9"/>
    <w:rsid w:val="00014B9C"/>
    <w:rsid w:val="00014CDB"/>
    <w:rsid w:val="000158D3"/>
    <w:rsid w:val="00022BC0"/>
    <w:rsid w:val="000247DB"/>
    <w:rsid w:val="00025842"/>
    <w:rsid w:val="00034B71"/>
    <w:rsid w:val="00040188"/>
    <w:rsid w:val="00041529"/>
    <w:rsid w:val="00042351"/>
    <w:rsid w:val="00043A3D"/>
    <w:rsid w:val="00043B3F"/>
    <w:rsid w:val="00045501"/>
    <w:rsid w:val="00045C46"/>
    <w:rsid w:val="00052982"/>
    <w:rsid w:val="000561F5"/>
    <w:rsid w:val="00061AAE"/>
    <w:rsid w:val="00061BB7"/>
    <w:rsid w:val="00067D0D"/>
    <w:rsid w:val="00072E89"/>
    <w:rsid w:val="0007394E"/>
    <w:rsid w:val="00073E0D"/>
    <w:rsid w:val="000744D7"/>
    <w:rsid w:val="00074BFA"/>
    <w:rsid w:val="00075D6F"/>
    <w:rsid w:val="00076559"/>
    <w:rsid w:val="00081EB2"/>
    <w:rsid w:val="000847D9"/>
    <w:rsid w:val="00085A08"/>
    <w:rsid w:val="00085F57"/>
    <w:rsid w:val="0008609D"/>
    <w:rsid w:val="0009083A"/>
    <w:rsid w:val="000932FE"/>
    <w:rsid w:val="0009635E"/>
    <w:rsid w:val="000A376F"/>
    <w:rsid w:val="000A60FA"/>
    <w:rsid w:val="000B1265"/>
    <w:rsid w:val="000B1AE7"/>
    <w:rsid w:val="000B1EED"/>
    <w:rsid w:val="000B2DBA"/>
    <w:rsid w:val="000B4054"/>
    <w:rsid w:val="000B4966"/>
    <w:rsid w:val="000B6B03"/>
    <w:rsid w:val="000C177E"/>
    <w:rsid w:val="000C17D0"/>
    <w:rsid w:val="000C224A"/>
    <w:rsid w:val="000C3245"/>
    <w:rsid w:val="000C39EE"/>
    <w:rsid w:val="000C3B60"/>
    <w:rsid w:val="000C4EA8"/>
    <w:rsid w:val="000C6BAE"/>
    <w:rsid w:val="000C6CFA"/>
    <w:rsid w:val="000C6FCD"/>
    <w:rsid w:val="000D03DC"/>
    <w:rsid w:val="000D055B"/>
    <w:rsid w:val="000D46AC"/>
    <w:rsid w:val="000E3088"/>
    <w:rsid w:val="000E7C2D"/>
    <w:rsid w:val="000F02CE"/>
    <w:rsid w:val="000F35D3"/>
    <w:rsid w:val="000F3FAD"/>
    <w:rsid w:val="000F4C7D"/>
    <w:rsid w:val="00101105"/>
    <w:rsid w:val="0010328E"/>
    <w:rsid w:val="001054DB"/>
    <w:rsid w:val="00111611"/>
    <w:rsid w:val="0011275F"/>
    <w:rsid w:val="0011308F"/>
    <w:rsid w:val="001141C1"/>
    <w:rsid w:val="00115593"/>
    <w:rsid w:val="00116BC9"/>
    <w:rsid w:val="001170DB"/>
    <w:rsid w:val="0012008E"/>
    <w:rsid w:val="00123582"/>
    <w:rsid w:val="00123632"/>
    <w:rsid w:val="00127B7F"/>
    <w:rsid w:val="00130E24"/>
    <w:rsid w:val="00145D18"/>
    <w:rsid w:val="001504DE"/>
    <w:rsid w:val="00153C04"/>
    <w:rsid w:val="0015431F"/>
    <w:rsid w:val="00157BFD"/>
    <w:rsid w:val="0016088B"/>
    <w:rsid w:val="00160A1E"/>
    <w:rsid w:val="0016282A"/>
    <w:rsid w:val="001649D3"/>
    <w:rsid w:val="00165322"/>
    <w:rsid w:val="00167C85"/>
    <w:rsid w:val="00170487"/>
    <w:rsid w:val="00173472"/>
    <w:rsid w:val="00176C97"/>
    <w:rsid w:val="00180035"/>
    <w:rsid w:val="00180441"/>
    <w:rsid w:val="0018193B"/>
    <w:rsid w:val="00183A4A"/>
    <w:rsid w:val="001923CB"/>
    <w:rsid w:val="00193CA0"/>
    <w:rsid w:val="00195949"/>
    <w:rsid w:val="001A1A9C"/>
    <w:rsid w:val="001A2B41"/>
    <w:rsid w:val="001A44EC"/>
    <w:rsid w:val="001A7AD9"/>
    <w:rsid w:val="001B2840"/>
    <w:rsid w:val="001B3199"/>
    <w:rsid w:val="001B6C11"/>
    <w:rsid w:val="001B7F4F"/>
    <w:rsid w:val="001C10EA"/>
    <w:rsid w:val="001C24F9"/>
    <w:rsid w:val="001C5618"/>
    <w:rsid w:val="001C77BE"/>
    <w:rsid w:val="001D078C"/>
    <w:rsid w:val="001D0E0D"/>
    <w:rsid w:val="001D269C"/>
    <w:rsid w:val="001D3F53"/>
    <w:rsid w:val="001D5E07"/>
    <w:rsid w:val="001E03CC"/>
    <w:rsid w:val="001E1559"/>
    <w:rsid w:val="001E1FAE"/>
    <w:rsid w:val="001E430F"/>
    <w:rsid w:val="001E4D56"/>
    <w:rsid w:val="001E642F"/>
    <w:rsid w:val="001E755E"/>
    <w:rsid w:val="001F2D6C"/>
    <w:rsid w:val="001F44E7"/>
    <w:rsid w:val="001F4F4B"/>
    <w:rsid w:val="001F647D"/>
    <w:rsid w:val="00200936"/>
    <w:rsid w:val="002010E9"/>
    <w:rsid w:val="00203388"/>
    <w:rsid w:val="00205814"/>
    <w:rsid w:val="0020672E"/>
    <w:rsid w:val="00213EBA"/>
    <w:rsid w:val="002249F8"/>
    <w:rsid w:val="00225CBD"/>
    <w:rsid w:val="002347AF"/>
    <w:rsid w:val="00240177"/>
    <w:rsid w:val="00246F7D"/>
    <w:rsid w:val="00251468"/>
    <w:rsid w:val="00251C7C"/>
    <w:rsid w:val="00251F1B"/>
    <w:rsid w:val="00253AEE"/>
    <w:rsid w:val="00254882"/>
    <w:rsid w:val="00254F12"/>
    <w:rsid w:val="00265579"/>
    <w:rsid w:val="00267040"/>
    <w:rsid w:val="00267152"/>
    <w:rsid w:val="00272554"/>
    <w:rsid w:val="00274FBB"/>
    <w:rsid w:val="00276645"/>
    <w:rsid w:val="002766F4"/>
    <w:rsid w:val="00276DB5"/>
    <w:rsid w:val="0028217C"/>
    <w:rsid w:val="002832C8"/>
    <w:rsid w:val="00284A51"/>
    <w:rsid w:val="0028586F"/>
    <w:rsid w:val="00286FBC"/>
    <w:rsid w:val="00290DA2"/>
    <w:rsid w:val="00291D8C"/>
    <w:rsid w:val="00295541"/>
    <w:rsid w:val="00296204"/>
    <w:rsid w:val="002966C4"/>
    <w:rsid w:val="002A02A4"/>
    <w:rsid w:val="002A0800"/>
    <w:rsid w:val="002A0924"/>
    <w:rsid w:val="002A3E3E"/>
    <w:rsid w:val="002A3F71"/>
    <w:rsid w:val="002A698D"/>
    <w:rsid w:val="002B0B44"/>
    <w:rsid w:val="002B1240"/>
    <w:rsid w:val="002B61C1"/>
    <w:rsid w:val="002B6E02"/>
    <w:rsid w:val="002B7352"/>
    <w:rsid w:val="002C1827"/>
    <w:rsid w:val="002C3C8D"/>
    <w:rsid w:val="002C3E5B"/>
    <w:rsid w:val="002C4110"/>
    <w:rsid w:val="002C473C"/>
    <w:rsid w:val="002C4B8B"/>
    <w:rsid w:val="002D202C"/>
    <w:rsid w:val="002D214F"/>
    <w:rsid w:val="002D2480"/>
    <w:rsid w:val="002D52EE"/>
    <w:rsid w:val="002D7A0E"/>
    <w:rsid w:val="002E1C02"/>
    <w:rsid w:val="002E350C"/>
    <w:rsid w:val="002E52E8"/>
    <w:rsid w:val="002E5E26"/>
    <w:rsid w:val="002E775E"/>
    <w:rsid w:val="002F1078"/>
    <w:rsid w:val="002F1631"/>
    <w:rsid w:val="002F7B2C"/>
    <w:rsid w:val="00303E8A"/>
    <w:rsid w:val="00305690"/>
    <w:rsid w:val="00305FD1"/>
    <w:rsid w:val="00307473"/>
    <w:rsid w:val="00310197"/>
    <w:rsid w:val="00312278"/>
    <w:rsid w:val="00312D26"/>
    <w:rsid w:val="00313C23"/>
    <w:rsid w:val="003152DA"/>
    <w:rsid w:val="00317283"/>
    <w:rsid w:val="00321859"/>
    <w:rsid w:val="00321981"/>
    <w:rsid w:val="00322641"/>
    <w:rsid w:val="00326B8B"/>
    <w:rsid w:val="00326CF0"/>
    <w:rsid w:val="003275CE"/>
    <w:rsid w:val="00327C50"/>
    <w:rsid w:val="00327ED8"/>
    <w:rsid w:val="00333EF6"/>
    <w:rsid w:val="00335598"/>
    <w:rsid w:val="00337EF6"/>
    <w:rsid w:val="00343BBD"/>
    <w:rsid w:val="00345D3E"/>
    <w:rsid w:val="00347335"/>
    <w:rsid w:val="003510C4"/>
    <w:rsid w:val="0035341D"/>
    <w:rsid w:val="00354EB9"/>
    <w:rsid w:val="00365E7C"/>
    <w:rsid w:val="00367E00"/>
    <w:rsid w:val="00371191"/>
    <w:rsid w:val="00371DC0"/>
    <w:rsid w:val="0037275A"/>
    <w:rsid w:val="00373743"/>
    <w:rsid w:val="00377107"/>
    <w:rsid w:val="0038277F"/>
    <w:rsid w:val="00382AC0"/>
    <w:rsid w:val="00383568"/>
    <w:rsid w:val="00384DDC"/>
    <w:rsid w:val="00386E80"/>
    <w:rsid w:val="00387FCF"/>
    <w:rsid w:val="0039050B"/>
    <w:rsid w:val="00391D86"/>
    <w:rsid w:val="003937FF"/>
    <w:rsid w:val="003950EB"/>
    <w:rsid w:val="003A38D4"/>
    <w:rsid w:val="003A43C2"/>
    <w:rsid w:val="003A65A7"/>
    <w:rsid w:val="003B1E8D"/>
    <w:rsid w:val="003B2E8D"/>
    <w:rsid w:val="003B3D96"/>
    <w:rsid w:val="003B418F"/>
    <w:rsid w:val="003B4463"/>
    <w:rsid w:val="003B56A7"/>
    <w:rsid w:val="003B7874"/>
    <w:rsid w:val="003C0A6D"/>
    <w:rsid w:val="003C1344"/>
    <w:rsid w:val="003C4C01"/>
    <w:rsid w:val="003D0BD2"/>
    <w:rsid w:val="003D1A57"/>
    <w:rsid w:val="003D2D12"/>
    <w:rsid w:val="003D45E6"/>
    <w:rsid w:val="003D75EA"/>
    <w:rsid w:val="003D77E2"/>
    <w:rsid w:val="003E2104"/>
    <w:rsid w:val="003E28A0"/>
    <w:rsid w:val="003E30F2"/>
    <w:rsid w:val="003E4BC8"/>
    <w:rsid w:val="003E5417"/>
    <w:rsid w:val="003E7078"/>
    <w:rsid w:val="003E7B2C"/>
    <w:rsid w:val="003F4D57"/>
    <w:rsid w:val="003F4E0B"/>
    <w:rsid w:val="003F73C4"/>
    <w:rsid w:val="00401FBD"/>
    <w:rsid w:val="00406A0A"/>
    <w:rsid w:val="00407629"/>
    <w:rsid w:val="00410D74"/>
    <w:rsid w:val="0041222D"/>
    <w:rsid w:val="00412CA4"/>
    <w:rsid w:val="004144B3"/>
    <w:rsid w:val="00417510"/>
    <w:rsid w:val="00420CF4"/>
    <w:rsid w:val="00421A5F"/>
    <w:rsid w:val="00421AB8"/>
    <w:rsid w:val="0042262E"/>
    <w:rsid w:val="0042282F"/>
    <w:rsid w:val="004230E8"/>
    <w:rsid w:val="0042687C"/>
    <w:rsid w:val="00426A51"/>
    <w:rsid w:val="0042774A"/>
    <w:rsid w:val="00437079"/>
    <w:rsid w:val="00442A97"/>
    <w:rsid w:val="00443C9F"/>
    <w:rsid w:val="00451652"/>
    <w:rsid w:val="00453D99"/>
    <w:rsid w:val="0045595B"/>
    <w:rsid w:val="0045787C"/>
    <w:rsid w:val="004605A5"/>
    <w:rsid w:val="00463CB5"/>
    <w:rsid w:val="004802D5"/>
    <w:rsid w:val="0048553D"/>
    <w:rsid w:val="00485FF9"/>
    <w:rsid w:val="004861F6"/>
    <w:rsid w:val="00486753"/>
    <w:rsid w:val="00490C43"/>
    <w:rsid w:val="004912D4"/>
    <w:rsid w:val="00491D32"/>
    <w:rsid w:val="004A0E48"/>
    <w:rsid w:val="004A5405"/>
    <w:rsid w:val="004A6A7A"/>
    <w:rsid w:val="004B0DEE"/>
    <w:rsid w:val="004B1113"/>
    <w:rsid w:val="004B488E"/>
    <w:rsid w:val="004B61C9"/>
    <w:rsid w:val="004C0AFF"/>
    <w:rsid w:val="004C1875"/>
    <w:rsid w:val="004C4CD9"/>
    <w:rsid w:val="004D0810"/>
    <w:rsid w:val="004D086E"/>
    <w:rsid w:val="004D1C40"/>
    <w:rsid w:val="004D1C9F"/>
    <w:rsid w:val="004D232C"/>
    <w:rsid w:val="004D3F40"/>
    <w:rsid w:val="004D5AC3"/>
    <w:rsid w:val="004E4641"/>
    <w:rsid w:val="004F2118"/>
    <w:rsid w:val="004F2E5D"/>
    <w:rsid w:val="004F4C8B"/>
    <w:rsid w:val="00501BC5"/>
    <w:rsid w:val="0050408B"/>
    <w:rsid w:val="00504835"/>
    <w:rsid w:val="00506BD3"/>
    <w:rsid w:val="00511D9F"/>
    <w:rsid w:val="00513C92"/>
    <w:rsid w:val="005142F0"/>
    <w:rsid w:val="00516175"/>
    <w:rsid w:val="00524F94"/>
    <w:rsid w:val="00525063"/>
    <w:rsid w:val="00525370"/>
    <w:rsid w:val="0052614C"/>
    <w:rsid w:val="0052617C"/>
    <w:rsid w:val="00526C67"/>
    <w:rsid w:val="00530661"/>
    <w:rsid w:val="00534A90"/>
    <w:rsid w:val="00535FFA"/>
    <w:rsid w:val="005374CD"/>
    <w:rsid w:val="005408A8"/>
    <w:rsid w:val="005417BA"/>
    <w:rsid w:val="00545EB6"/>
    <w:rsid w:val="00546190"/>
    <w:rsid w:val="00546D75"/>
    <w:rsid w:val="005543E1"/>
    <w:rsid w:val="00556448"/>
    <w:rsid w:val="00557317"/>
    <w:rsid w:val="005622CB"/>
    <w:rsid w:val="0056353D"/>
    <w:rsid w:val="005641F6"/>
    <w:rsid w:val="005704E5"/>
    <w:rsid w:val="00570D36"/>
    <w:rsid w:val="00570DE5"/>
    <w:rsid w:val="00571670"/>
    <w:rsid w:val="00572503"/>
    <w:rsid w:val="00572C02"/>
    <w:rsid w:val="00572C08"/>
    <w:rsid w:val="005758E5"/>
    <w:rsid w:val="005807AB"/>
    <w:rsid w:val="0058196C"/>
    <w:rsid w:val="005820C0"/>
    <w:rsid w:val="00585438"/>
    <w:rsid w:val="00587224"/>
    <w:rsid w:val="005918CF"/>
    <w:rsid w:val="005A0746"/>
    <w:rsid w:val="005A2046"/>
    <w:rsid w:val="005A251D"/>
    <w:rsid w:val="005A2C46"/>
    <w:rsid w:val="005A4866"/>
    <w:rsid w:val="005B20B3"/>
    <w:rsid w:val="005B2C7D"/>
    <w:rsid w:val="005B2F0D"/>
    <w:rsid w:val="005B7FCD"/>
    <w:rsid w:val="005C4A2D"/>
    <w:rsid w:val="005C5F92"/>
    <w:rsid w:val="005D4B38"/>
    <w:rsid w:val="005D4BC9"/>
    <w:rsid w:val="005D4C19"/>
    <w:rsid w:val="005D6EFA"/>
    <w:rsid w:val="005E2AD6"/>
    <w:rsid w:val="005E393F"/>
    <w:rsid w:val="005E43CC"/>
    <w:rsid w:val="005E5BFB"/>
    <w:rsid w:val="005E6950"/>
    <w:rsid w:val="005E7BAB"/>
    <w:rsid w:val="005E7F0C"/>
    <w:rsid w:val="005E7FCD"/>
    <w:rsid w:val="005F039B"/>
    <w:rsid w:val="005F45B2"/>
    <w:rsid w:val="005F6D67"/>
    <w:rsid w:val="005F7184"/>
    <w:rsid w:val="006001CE"/>
    <w:rsid w:val="00601827"/>
    <w:rsid w:val="006023DD"/>
    <w:rsid w:val="00603C8E"/>
    <w:rsid w:val="006042D4"/>
    <w:rsid w:val="00612C2E"/>
    <w:rsid w:val="0061566B"/>
    <w:rsid w:val="00616DE9"/>
    <w:rsid w:val="00621EF4"/>
    <w:rsid w:val="0062379B"/>
    <w:rsid w:val="00626715"/>
    <w:rsid w:val="006313A6"/>
    <w:rsid w:val="00631529"/>
    <w:rsid w:val="00631CDC"/>
    <w:rsid w:val="00631DEA"/>
    <w:rsid w:val="00634106"/>
    <w:rsid w:val="00636313"/>
    <w:rsid w:val="00640468"/>
    <w:rsid w:val="006429F3"/>
    <w:rsid w:val="00647755"/>
    <w:rsid w:val="00656899"/>
    <w:rsid w:val="00660B0F"/>
    <w:rsid w:val="00660B2A"/>
    <w:rsid w:val="006614CA"/>
    <w:rsid w:val="00666655"/>
    <w:rsid w:val="00671588"/>
    <w:rsid w:val="0067249E"/>
    <w:rsid w:val="0067700D"/>
    <w:rsid w:val="00680539"/>
    <w:rsid w:val="006835B3"/>
    <w:rsid w:val="0069010C"/>
    <w:rsid w:val="00690FF2"/>
    <w:rsid w:val="006951A4"/>
    <w:rsid w:val="006954A8"/>
    <w:rsid w:val="006954CD"/>
    <w:rsid w:val="00697C2B"/>
    <w:rsid w:val="006A05A0"/>
    <w:rsid w:val="006A37ED"/>
    <w:rsid w:val="006A5FE5"/>
    <w:rsid w:val="006A6FAC"/>
    <w:rsid w:val="006A769E"/>
    <w:rsid w:val="006B180D"/>
    <w:rsid w:val="006B4D72"/>
    <w:rsid w:val="006B5FD3"/>
    <w:rsid w:val="006C0B21"/>
    <w:rsid w:val="006C1626"/>
    <w:rsid w:val="006C2291"/>
    <w:rsid w:val="006C3216"/>
    <w:rsid w:val="006C443F"/>
    <w:rsid w:val="006C53B2"/>
    <w:rsid w:val="006D06A2"/>
    <w:rsid w:val="006D378E"/>
    <w:rsid w:val="006D37F2"/>
    <w:rsid w:val="006D6184"/>
    <w:rsid w:val="006E67D9"/>
    <w:rsid w:val="006F005E"/>
    <w:rsid w:val="006F026B"/>
    <w:rsid w:val="006F7398"/>
    <w:rsid w:val="00700818"/>
    <w:rsid w:val="00701EEB"/>
    <w:rsid w:val="00705578"/>
    <w:rsid w:val="007116CF"/>
    <w:rsid w:val="00713544"/>
    <w:rsid w:val="00717F72"/>
    <w:rsid w:val="007238EE"/>
    <w:rsid w:val="007304D4"/>
    <w:rsid w:val="007310F8"/>
    <w:rsid w:val="00735989"/>
    <w:rsid w:val="00736514"/>
    <w:rsid w:val="007455B3"/>
    <w:rsid w:val="0074648D"/>
    <w:rsid w:val="00746EB8"/>
    <w:rsid w:val="00750910"/>
    <w:rsid w:val="0075106C"/>
    <w:rsid w:val="00754656"/>
    <w:rsid w:val="007576DB"/>
    <w:rsid w:val="00760CE7"/>
    <w:rsid w:val="0076189E"/>
    <w:rsid w:val="00762DDE"/>
    <w:rsid w:val="007742F5"/>
    <w:rsid w:val="007748E2"/>
    <w:rsid w:val="00775041"/>
    <w:rsid w:val="00776049"/>
    <w:rsid w:val="00777C21"/>
    <w:rsid w:val="0078020A"/>
    <w:rsid w:val="007808DF"/>
    <w:rsid w:val="007815D2"/>
    <w:rsid w:val="00784A70"/>
    <w:rsid w:val="007852EB"/>
    <w:rsid w:val="00785660"/>
    <w:rsid w:val="007915C7"/>
    <w:rsid w:val="007925E6"/>
    <w:rsid w:val="00794026"/>
    <w:rsid w:val="00794CDE"/>
    <w:rsid w:val="00796851"/>
    <w:rsid w:val="007A1013"/>
    <w:rsid w:val="007A24F2"/>
    <w:rsid w:val="007A33DB"/>
    <w:rsid w:val="007A42F2"/>
    <w:rsid w:val="007A4A4C"/>
    <w:rsid w:val="007B41AC"/>
    <w:rsid w:val="007B61BD"/>
    <w:rsid w:val="007B67F4"/>
    <w:rsid w:val="007C1CFC"/>
    <w:rsid w:val="007C7BE9"/>
    <w:rsid w:val="007D2937"/>
    <w:rsid w:val="007D3892"/>
    <w:rsid w:val="007D4FC7"/>
    <w:rsid w:val="007D50AD"/>
    <w:rsid w:val="007D5D07"/>
    <w:rsid w:val="007D780F"/>
    <w:rsid w:val="007E0C1E"/>
    <w:rsid w:val="007F0FA0"/>
    <w:rsid w:val="007F1920"/>
    <w:rsid w:val="007F3462"/>
    <w:rsid w:val="007F7027"/>
    <w:rsid w:val="00802601"/>
    <w:rsid w:val="00806350"/>
    <w:rsid w:val="008078CE"/>
    <w:rsid w:val="0081185C"/>
    <w:rsid w:val="00814186"/>
    <w:rsid w:val="00815735"/>
    <w:rsid w:val="00816367"/>
    <w:rsid w:val="0081716C"/>
    <w:rsid w:val="00820FA0"/>
    <w:rsid w:val="00823787"/>
    <w:rsid w:val="008244B2"/>
    <w:rsid w:val="008251AD"/>
    <w:rsid w:val="00826C99"/>
    <w:rsid w:val="00832D7F"/>
    <w:rsid w:val="008330FC"/>
    <w:rsid w:val="00834096"/>
    <w:rsid w:val="00835AD2"/>
    <w:rsid w:val="00835EDD"/>
    <w:rsid w:val="008372C7"/>
    <w:rsid w:val="0083730A"/>
    <w:rsid w:val="00840EDB"/>
    <w:rsid w:val="008434A4"/>
    <w:rsid w:val="00845221"/>
    <w:rsid w:val="00846241"/>
    <w:rsid w:val="00846CA0"/>
    <w:rsid w:val="00846CF7"/>
    <w:rsid w:val="0085290D"/>
    <w:rsid w:val="00852F4C"/>
    <w:rsid w:val="00857278"/>
    <w:rsid w:val="00867BC5"/>
    <w:rsid w:val="00872174"/>
    <w:rsid w:val="0087227C"/>
    <w:rsid w:val="00881975"/>
    <w:rsid w:val="00884B6C"/>
    <w:rsid w:val="008865F1"/>
    <w:rsid w:val="008878A3"/>
    <w:rsid w:val="008908F7"/>
    <w:rsid w:val="00890C91"/>
    <w:rsid w:val="00890D9A"/>
    <w:rsid w:val="00892A9A"/>
    <w:rsid w:val="008939CC"/>
    <w:rsid w:val="00893CEE"/>
    <w:rsid w:val="008946A4"/>
    <w:rsid w:val="008956E9"/>
    <w:rsid w:val="00896854"/>
    <w:rsid w:val="008A090D"/>
    <w:rsid w:val="008A1610"/>
    <w:rsid w:val="008A3BA7"/>
    <w:rsid w:val="008A3BCD"/>
    <w:rsid w:val="008A3DA9"/>
    <w:rsid w:val="008A46AE"/>
    <w:rsid w:val="008A5A52"/>
    <w:rsid w:val="008A6A0C"/>
    <w:rsid w:val="008A73E0"/>
    <w:rsid w:val="008B48EF"/>
    <w:rsid w:val="008B5DF0"/>
    <w:rsid w:val="008B6BB5"/>
    <w:rsid w:val="008B71BD"/>
    <w:rsid w:val="008B756C"/>
    <w:rsid w:val="008C150A"/>
    <w:rsid w:val="008C423D"/>
    <w:rsid w:val="008C4259"/>
    <w:rsid w:val="008C45C7"/>
    <w:rsid w:val="008C6F73"/>
    <w:rsid w:val="008C74E1"/>
    <w:rsid w:val="008D20E4"/>
    <w:rsid w:val="008D6FF0"/>
    <w:rsid w:val="008D77F5"/>
    <w:rsid w:val="008E5C8E"/>
    <w:rsid w:val="008E5CAD"/>
    <w:rsid w:val="008F0772"/>
    <w:rsid w:val="008F0DF9"/>
    <w:rsid w:val="008F24A6"/>
    <w:rsid w:val="008F2989"/>
    <w:rsid w:val="008F3CB3"/>
    <w:rsid w:val="008F48A6"/>
    <w:rsid w:val="008F5F51"/>
    <w:rsid w:val="008F6C95"/>
    <w:rsid w:val="008F78C9"/>
    <w:rsid w:val="0090031E"/>
    <w:rsid w:val="00900928"/>
    <w:rsid w:val="009012B0"/>
    <w:rsid w:val="00901BCF"/>
    <w:rsid w:val="00903C35"/>
    <w:rsid w:val="0091293A"/>
    <w:rsid w:val="009135DD"/>
    <w:rsid w:val="00915DD7"/>
    <w:rsid w:val="0091772C"/>
    <w:rsid w:val="00921368"/>
    <w:rsid w:val="00923F97"/>
    <w:rsid w:val="009245DA"/>
    <w:rsid w:val="009259A5"/>
    <w:rsid w:val="009270E2"/>
    <w:rsid w:val="00927E08"/>
    <w:rsid w:val="00931884"/>
    <w:rsid w:val="00935424"/>
    <w:rsid w:val="009355C7"/>
    <w:rsid w:val="00936631"/>
    <w:rsid w:val="0094133A"/>
    <w:rsid w:val="009427A1"/>
    <w:rsid w:val="00942AF6"/>
    <w:rsid w:val="00945677"/>
    <w:rsid w:val="0094725F"/>
    <w:rsid w:val="0095088C"/>
    <w:rsid w:val="00950D2F"/>
    <w:rsid w:val="009539B9"/>
    <w:rsid w:val="00953C83"/>
    <w:rsid w:val="00953E88"/>
    <w:rsid w:val="0095457D"/>
    <w:rsid w:val="0095612A"/>
    <w:rsid w:val="00956490"/>
    <w:rsid w:val="0096003F"/>
    <w:rsid w:val="00962E0F"/>
    <w:rsid w:val="009633C4"/>
    <w:rsid w:val="00971E8D"/>
    <w:rsid w:val="0097299A"/>
    <w:rsid w:val="00975728"/>
    <w:rsid w:val="009772B4"/>
    <w:rsid w:val="009816B6"/>
    <w:rsid w:val="009818D0"/>
    <w:rsid w:val="00983753"/>
    <w:rsid w:val="0098398B"/>
    <w:rsid w:val="00985717"/>
    <w:rsid w:val="009866E7"/>
    <w:rsid w:val="00993FD3"/>
    <w:rsid w:val="00996DD3"/>
    <w:rsid w:val="00997926"/>
    <w:rsid w:val="00997B4E"/>
    <w:rsid w:val="009A002D"/>
    <w:rsid w:val="009A0FE1"/>
    <w:rsid w:val="009A4CAC"/>
    <w:rsid w:val="009B1CFB"/>
    <w:rsid w:val="009B1DE8"/>
    <w:rsid w:val="009B7570"/>
    <w:rsid w:val="009C0D23"/>
    <w:rsid w:val="009C41A3"/>
    <w:rsid w:val="009C4A42"/>
    <w:rsid w:val="009C5354"/>
    <w:rsid w:val="009C59AE"/>
    <w:rsid w:val="009D010F"/>
    <w:rsid w:val="009D0E58"/>
    <w:rsid w:val="009D35BD"/>
    <w:rsid w:val="009D36C0"/>
    <w:rsid w:val="009D3EF0"/>
    <w:rsid w:val="009E1A46"/>
    <w:rsid w:val="009E2973"/>
    <w:rsid w:val="009E4DC7"/>
    <w:rsid w:val="009E545F"/>
    <w:rsid w:val="009E5515"/>
    <w:rsid w:val="009F0623"/>
    <w:rsid w:val="009F1690"/>
    <w:rsid w:val="009F5B8D"/>
    <w:rsid w:val="009F79B0"/>
    <w:rsid w:val="00A0314D"/>
    <w:rsid w:val="00A046BA"/>
    <w:rsid w:val="00A056D1"/>
    <w:rsid w:val="00A110A5"/>
    <w:rsid w:val="00A115CC"/>
    <w:rsid w:val="00A1194A"/>
    <w:rsid w:val="00A11AA1"/>
    <w:rsid w:val="00A129DD"/>
    <w:rsid w:val="00A1453E"/>
    <w:rsid w:val="00A15266"/>
    <w:rsid w:val="00A15947"/>
    <w:rsid w:val="00A17D4F"/>
    <w:rsid w:val="00A23285"/>
    <w:rsid w:val="00A235EF"/>
    <w:rsid w:val="00A23C85"/>
    <w:rsid w:val="00A247FA"/>
    <w:rsid w:val="00A26244"/>
    <w:rsid w:val="00A305E8"/>
    <w:rsid w:val="00A32F4E"/>
    <w:rsid w:val="00A344DC"/>
    <w:rsid w:val="00A34D26"/>
    <w:rsid w:val="00A3597B"/>
    <w:rsid w:val="00A362D0"/>
    <w:rsid w:val="00A41CE5"/>
    <w:rsid w:val="00A443A4"/>
    <w:rsid w:val="00A4568F"/>
    <w:rsid w:val="00A4656C"/>
    <w:rsid w:val="00A501A5"/>
    <w:rsid w:val="00A5234A"/>
    <w:rsid w:val="00A535C0"/>
    <w:rsid w:val="00A54CE8"/>
    <w:rsid w:val="00A578BF"/>
    <w:rsid w:val="00A60CB3"/>
    <w:rsid w:val="00A63476"/>
    <w:rsid w:val="00A63741"/>
    <w:rsid w:val="00A6479B"/>
    <w:rsid w:val="00A64B44"/>
    <w:rsid w:val="00A707C8"/>
    <w:rsid w:val="00A754E3"/>
    <w:rsid w:val="00A80ED2"/>
    <w:rsid w:val="00A81243"/>
    <w:rsid w:val="00A82DCC"/>
    <w:rsid w:val="00A8387A"/>
    <w:rsid w:val="00A8410D"/>
    <w:rsid w:val="00A843D3"/>
    <w:rsid w:val="00A85A50"/>
    <w:rsid w:val="00A95EA3"/>
    <w:rsid w:val="00AA5448"/>
    <w:rsid w:val="00AA5865"/>
    <w:rsid w:val="00AA5D23"/>
    <w:rsid w:val="00AA73FE"/>
    <w:rsid w:val="00AB67CE"/>
    <w:rsid w:val="00AB7BD0"/>
    <w:rsid w:val="00AB7D60"/>
    <w:rsid w:val="00AC2294"/>
    <w:rsid w:val="00AC6365"/>
    <w:rsid w:val="00AC7D78"/>
    <w:rsid w:val="00AD367D"/>
    <w:rsid w:val="00AD6C6C"/>
    <w:rsid w:val="00AD73FC"/>
    <w:rsid w:val="00AD75C8"/>
    <w:rsid w:val="00AD7F5D"/>
    <w:rsid w:val="00AE1226"/>
    <w:rsid w:val="00AE2844"/>
    <w:rsid w:val="00AE511E"/>
    <w:rsid w:val="00AE792F"/>
    <w:rsid w:val="00AF1CE9"/>
    <w:rsid w:val="00AF27FA"/>
    <w:rsid w:val="00AF37CF"/>
    <w:rsid w:val="00AF4156"/>
    <w:rsid w:val="00AF6BBC"/>
    <w:rsid w:val="00AF7E70"/>
    <w:rsid w:val="00B01014"/>
    <w:rsid w:val="00B02D81"/>
    <w:rsid w:val="00B03FE3"/>
    <w:rsid w:val="00B05FAE"/>
    <w:rsid w:val="00B07863"/>
    <w:rsid w:val="00B1300A"/>
    <w:rsid w:val="00B13ADD"/>
    <w:rsid w:val="00B16717"/>
    <w:rsid w:val="00B174E5"/>
    <w:rsid w:val="00B21EB1"/>
    <w:rsid w:val="00B2691F"/>
    <w:rsid w:val="00B30CC9"/>
    <w:rsid w:val="00B33C7B"/>
    <w:rsid w:val="00B3580F"/>
    <w:rsid w:val="00B36376"/>
    <w:rsid w:val="00B369C5"/>
    <w:rsid w:val="00B3745B"/>
    <w:rsid w:val="00B410F1"/>
    <w:rsid w:val="00B43F31"/>
    <w:rsid w:val="00B44073"/>
    <w:rsid w:val="00B45566"/>
    <w:rsid w:val="00B46000"/>
    <w:rsid w:val="00B50AB1"/>
    <w:rsid w:val="00B52125"/>
    <w:rsid w:val="00B549DC"/>
    <w:rsid w:val="00B55DB4"/>
    <w:rsid w:val="00B56A62"/>
    <w:rsid w:val="00B615CC"/>
    <w:rsid w:val="00B659E5"/>
    <w:rsid w:val="00B66584"/>
    <w:rsid w:val="00B71F9C"/>
    <w:rsid w:val="00B722D0"/>
    <w:rsid w:val="00B72307"/>
    <w:rsid w:val="00B75831"/>
    <w:rsid w:val="00B75EEC"/>
    <w:rsid w:val="00B8041A"/>
    <w:rsid w:val="00B841EB"/>
    <w:rsid w:val="00B87097"/>
    <w:rsid w:val="00B9365A"/>
    <w:rsid w:val="00B94209"/>
    <w:rsid w:val="00B9698C"/>
    <w:rsid w:val="00B97E04"/>
    <w:rsid w:val="00BA1DFC"/>
    <w:rsid w:val="00BA4F91"/>
    <w:rsid w:val="00BA7189"/>
    <w:rsid w:val="00BB51AB"/>
    <w:rsid w:val="00BB5478"/>
    <w:rsid w:val="00BB5FA1"/>
    <w:rsid w:val="00BB680A"/>
    <w:rsid w:val="00BC281F"/>
    <w:rsid w:val="00BC47A7"/>
    <w:rsid w:val="00BC6113"/>
    <w:rsid w:val="00BD0B6B"/>
    <w:rsid w:val="00BD246E"/>
    <w:rsid w:val="00BD73F6"/>
    <w:rsid w:val="00BE0012"/>
    <w:rsid w:val="00BE11C8"/>
    <w:rsid w:val="00BE1214"/>
    <w:rsid w:val="00BE2000"/>
    <w:rsid w:val="00BE3C1E"/>
    <w:rsid w:val="00BF0BAB"/>
    <w:rsid w:val="00BF28D7"/>
    <w:rsid w:val="00BF4E32"/>
    <w:rsid w:val="00BF5FE4"/>
    <w:rsid w:val="00C004F8"/>
    <w:rsid w:val="00C00F53"/>
    <w:rsid w:val="00C021D2"/>
    <w:rsid w:val="00C14272"/>
    <w:rsid w:val="00C1466E"/>
    <w:rsid w:val="00C1772B"/>
    <w:rsid w:val="00C20901"/>
    <w:rsid w:val="00C22217"/>
    <w:rsid w:val="00C25055"/>
    <w:rsid w:val="00C25825"/>
    <w:rsid w:val="00C306AD"/>
    <w:rsid w:val="00C33F6C"/>
    <w:rsid w:val="00C34F48"/>
    <w:rsid w:val="00C3682A"/>
    <w:rsid w:val="00C37002"/>
    <w:rsid w:val="00C510E5"/>
    <w:rsid w:val="00C5129B"/>
    <w:rsid w:val="00C51A5C"/>
    <w:rsid w:val="00C52153"/>
    <w:rsid w:val="00C60DAC"/>
    <w:rsid w:val="00C60EB1"/>
    <w:rsid w:val="00C632B7"/>
    <w:rsid w:val="00C665D0"/>
    <w:rsid w:val="00C70659"/>
    <w:rsid w:val="00C71C79"/>
    <w:rsid w:val="00C71FC1"/>
    <w:rsid w:val="00C723DF"/>
    <w:rsid w:val="00C75CF5"/>
    <w:rsid w:val="00C95559"/>
    <w:rsid w:val="00CA191A"/>
    <w:rsid w:val="00CA498F"/>
    <w:rsid w:val="00CA4CE6"/>
    <w:rsid w:val="00CA786B"/>
    <w:rsid w:val="00CB4E60"/>
    <w:rsid w:val="00CB5861"/>
    <w:rsid w:val="00CB5CE2"/>
    <w:rsid w:val="00CB6917"/>
    <w:rsid w:val="00CB769D"/>
    <w:rsid w:val="00CC0C44"/>
    <w:rsid w:val="00CC1995"/>
    <w:rsid w:val="00CC2350"/>
    <w:rsid w:val="00CC38BF"/>
    <w:rsid w:val="00CC3B23"/>
    <w:rsid w:val="00CC4085"/>
    <w:rsid w:val="00CC4D4E"/>
    <w:rsid w:val="00CD04DA"/>
    <w:rsid w:val="00CD1354"/>
    <w:rsid w:val="00CD2BC1"/>
    <w:rsid w:val="00CD7102"/>
    <w:rsid w:val="00CD7C3C"/>
    <w:rsid w:val="00CE0477"/>
    <w:rsid w:val="00CE08E3"/>
    <w:rsid w:val="00CE2E7B"/>
    <w:rsid w:val="00CE3EAE"/>
    <w:rsid w:val="00CE4F2E"/>
    <w:rsid w:val="00CF0DD9"/>
    <w:rsid w:val="00CF179A"/>
    <w:rsid w:val="00D00A97"/>
    <w:rsid w:val="00D03A5E"/>
    <w:rsid w:val="00D03B46"/>
    <w:rsid w:val="00D04FA4"/>
    <w:rsid w:val="00D10432"/>
    <w:rsid w:val="00D17ECC"/>
    <w:rsid w:val="00D20CB5"/>
    <w:rsid w:val="00D2406A"/>
    <w:rsid w:val="00D2450E"/>
    <w:rsid w:val="00D245D6"/>
    <w:rsid w:val="00D24837"/>
    <w:rsid w:val="00D25CA4"/>
    <w:rsid w:val="00D2633C"/>
    <w:rsid w:val="00D31BC2"/>
    <w:rsid w:val="00D31BE4"/>
    <w:rsid w:val="00D31EDD"/>
    <w:rsid w:val="00D33D88"/>
    <w:rsid w:val="00D33F13"/>
    <w:rsid w:val="00D3474B"/>
    <w:rsid w:val="00D35380"/>
    <w:rsid w:val="00D421C5"/>
    <w:rsid w:val="00D44022"/>
    <w:rsid w:val="00D4474E"/>
    <w:rsid w:val="00D46044"/>
    <w:rsid w:val="00D46D9E"/>
    <w:rsid w:val="00D4722A"/>
    <w:rsid w:val="00D5239A"/>
    <w:rsid w:val="00D540B2"/>
    <w:rsid w:val="00D55544"/>
    <w:rsid w:val="00D56D7C"/>
    <w:rsid w:val="00D6140C"/>
    <w:rsid w:val="00D64663"/>
    <w:rsid w:val="00D649D0"/>
    <w:rsid w:val="00D67467"/>
    <w:rsid w:val="00D67743"/>
    <w:rsid w:val="00D716A2"/>
    <w:rsid w:val="00D730C1"/>
    <w:rsid w:val="00D74DFD"/>
    <w:rsid w:val="00D773C4"/>
    <w:rsid w:val="00D803EC"/>
    <w:rsid w:val="00D864F1"/>
    <w:rsid w:val="00D92A2A"/>
    <w:rsid w:val="00D95BF8"/>
    <w:rsid w:val="00D96D80"/>
    <w:rsid w:val="00DA3E89"/>
    <w:rsid w:val="00DA4C89"/>
    <w:rsid w:val="00DB23C0"/>
    <w:rsid w:val="00DB7DA2"/>
    <w:rsid w:val="00DC4B11"/>
    <w:rsid w:val="00DC5A10"/>
    <w:rsid w:val="00DD0295"/>
    <w:rsid w:val="00DD56FB"/>
    <w:rsid w:val="00DD5953"/>
    <w:rsid w:val="00DD634A"/>
    <w:rsid w:val="00DD74D9"/>
    <w:rsid w:val="00DE1D53"/>
    <w:rsid w:val="00DE21E3"/>
    <w:rsid w:val="00DE6391"/>
    <w:rsid w:val="00DE754B"/>
    <w:rsid w:val="00DE7B88"/>
    <w:rsid w:val="00DF34F0"/>
    <w:rsid w:val="00DF5C51"/>
    <w:rsid w:val="00E0023C"/>
    <w:rsid w:val="00E036C9"/>
    <w:rsid w:val="00E0765D"/>
    <w:rsid w:val="00E12122"/>
    <w:rsid w:val="00E136F5"/>
    <w:rsid w:val="00E149B0"/>
    <w:rsid w:val="00E179D0"/>
    <w:rsid w:val="00E20D26"/>
    <w:rsid w:val="00E2107D"/>
    <w:rsid w:val="00E21412"/>
    <w:rsid w:val="00E22FB1"/>
    <w:rsid w:val="00E24000"/>
    <w:rsid w:val="00E25ABB"/>
    <w:rsid w:val="00E30AF4"/>
    <w:rsid w:val="00E33014"/>
    <w:rsid w:val="00E402E0"/>
    <w:rsid w:val="00E40A82"/>
    <w:rsid w:val="00E4294A"/>
    <w:rsid w:val="00E42AAE"/>
    <w:rsid w:val="00E452B3"/>
    <w:rsid w:val="00E461D5"/>
    <w:rsid w:val="00E52EE6"/>
    <w:rsid w:val="00E563CD"/>
    <w:rsid w:val="00E57D2F"/>
    <w:rsid w:val="00E616E2"/>
    <w:rsid w:val="00E61850"/>
    <w:rsid w:val="00E71734"/>
    <w:rsid w:val="00E71BFD"/>
    <w:rsid w:val="00E73B44"/>
    <w:rsid w:val="00E75BFA"/>
    <w:rsid w:val="00E771F7"/>
    <w:rsid w:val="00E82976"/>
    <w:rsid w:val="00E82C0E"/>
    <w:rsid w:val="00E83BE1"/>
    <w:rsid w:val="00E848C9"/>
    <w:rsid w:val="00E84D00"/>
    <w:rsid w:val="00E85FF8"/>
    <w:rsid w:val="00E87718"/>
    <w:rsid w:val="00E912BC"/>
    <w:rsid w:val="00E91457"/>
    <w:rsid w:val="00E94EED"/>
    <w:rsid w:val="00E96721"/>
    <w:rsid w:val="00EB06EE"/>
    <w:rsid w:val="00EB5A37"/>
    <w:rsid w:val="00EB706C"/>
    <w:rsid w:val="00EC192D"/>
    <w:rsid w:val="00EC2D14"/>
    <w:rsid w:val="00EC3BD9"/>
    <w:rsid w:val="00EC42ED"/>
    <w:rsid w:val="00EC4415"/>
    <w:rsid w:val="00ED0C4E"/>
    <w:rsid w:val="00ED134F"/>
    <w:rsid w:val="00ED407D"/>
    <w:rsid w:val="00EE4E53"/>
    <w:rsid w:val="00EE6291"/>
    <w:rsid w:val="00EE76DF"/>
    <w:rsid w:val="00EE7A06"/>
    <w:rsid w:val="00EF152B"/>
    <w:rsid w:val="00EF1709"/>
    <w:rsid w:val="00EF2C8F"/>
    <w:rsid w:val="00EF4DFA"/>
    <w:rsid w:val="00F012C9"/>
    <w:rsid w:val="00F07CB1"/>
    <w:rsid w:val="00F11F82"/>
    <w:rsid w:val="00F129C4"/>
    <w:rsid w:val="00F13B89"/>
    <w:rsid w:val="00F161EC"/>
    <w:rsid w:val="00F17011"/>
    <w:rsid w:val="00F172F7"/>
    <w:rsid w:val="00F21274"/>
    <w:rsid w:val="00F21578"/>
    <w:rsid w:val="00F22975"/>
    <w:rsid w:val="00F23716"/>
    <w:rsid w:val="00F26138"/>
    <w:rsid w:val="00F27E0B"/>
    <w:rsid w:val="00F31694"/>
    <w:rsid w:val="00F359AE"/>
    <w:rsid w:val="00F37253"/>
    <w:rsid w:val="00F4046C"/>
    <w:rsid w:val="00F43688"/>
    <w:rsid w:val="00F43C6C"/>
    <w:rsid w:val="00F44C99"/>
    <w:rsid w:val="00F54610"/>
    <w:rsid w:val="00F55468"/>
    <w:rsid w:val="00F558DB"/>
    <w:rsid w:val="00F6249C"/>
    <w:rsid w:val="00F64D46"/>
    <w:rsid w:val="00F70803"/>
    <w:rsid w:val="00F71598"/>
    <w:rsid w:val="00F72E2B"/>
    <w:rsid w:val="00F742B6"/>
    <w:rsid w:val="00F7560C"/>
    <w:rsid w:val="00F844D0"/>
    <w:rsid w:val="00F85756"/>
    <w:rsid w:val="00F87899"/>
    <w:rsid w:val="00F96739"/>
    <w:rsid w:val="00F96D3A"/>
    <w:rsid w:val="00F96EB0"/>
    <w:rsid w:val="00F9743E"/>
    <w:rsid w:val="00F97EEC"/>
    <w:rsid w:val="00FA0755"/>
    <w:rsid w:val="00FA1C4A"/>
    <w:rsid w:val="00FA44E6"/>
    <w:rsid w:val="00FA4A20"/>
    <w:rsid w:val="00FA6D35"/>
    <w:rsid w:val="00FB4972"/>
    <w:rsid w:val="00FB7E3E"/>
    <w:rsid w:val="00FC0207"/>
    <w:rsid w:val="00FC34D0"/>
    <w:rsid w:val="00FC54ED"/>
    <w:rsid w:val="00FC79E3"/>
    <w:rsid w:val="00FD0E9E"/>
    <w:rsid w:val="00FD1A36"/>
    <w:rsid w:val="00FD44F8"/>
    <w:rsid w:val="00FD6533"/>
    <w:rsid w:val="00FD72F8"/>
    <w:rsid w:val="00FE3407"/>
    <w:rsid w:val="00FE5433"/>
    <w:rsid w:val="00FE6610"/>
    <w:rsid w:val="00FE69A4"/>
    <w:rsid w:val="00FE6E96"/>
    <w:rsid w:val="00FE6F4A"/>
    <w:rsid w:val="00FE6FEE"/>
    <w:rsid w:val="00FE78F3"/>
    <w:rsid w:val="00FF0006"/>
    <w:rsid w:val="00FF1636"/>
    <w:rsid w:val="00FF17F4"/>
    <w:rsid w:val="00FF661E"/>
    <w:rsid w:val="0B7CEF72"/>
    <w:rsid w:val="22DE1219"/>
    <w:rsid w:val="2CFE8F1C"/>
    <w:rsid w:val="68BBAFA4"/>
    <w:rsid w:val="7E5117C2"/>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7B57281"/>
  <w15:docId w15:val="{EFE4149A-2F00-4BF8-BEFA-9F3775E36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2973"/>
    <w:rPr>
      <w:rFonts w:ascii="Times New Roman" w:hAnsi="Times New Roman"/>
      <w:sz w:val="24"/>
      <w:szCs w:val="24"/>
      <w:lang w:eastAsia="pt-BR"/>
    </w:rPr>
  </w:style>
  <w:style w:type="paragraph" w:styleId="Ttulo1">
    <w:name w:val="heading 1"/>
    <w:aliases w:val="Feng Shui"/>
    <w:basedOn w:val="Normal"/>
    <w:next w:val="Normal"/>
    <w:link w:val="Ttulo1Char"/>
    <w:qFormat/>
    <w:rsid w:val="008F24A6"/>
    <w:pPr>
      <w:keepNext/>
      <w:keepLines/>
      <w:spacing w:before="480"/>
      <w:outlineLvl w:val="0"/>
    </w:pPr>
    <w:rPr>
      <w:rFonts w:ascii="Comic Sans MS" w:eastAsia="Times New Roman" w:hAnsi="Comic Sans MS"/>
      <w:b/>
      <w:bCs/>
      <w:sz w:val="20"/>
      <w:szCs w:val="28"/>
      <w:lang w:val="x-none"/>
    </w:rPr>
  </w:style>
  <w:style w:type="paragraph" w:styleId="Ttulo2">
    <w:name w:val="heading 2"/>
    <w:basedOn w:val="Normal"/>
    <w:next w:val="Normal"/>
    <w:link w:val="Ttulo2Char"/>
    <w:unhideWhenUsed/>
    <w:qFormat/>
    <w:rsid w:val="004D0810"/>
    <w:pPr>
      <w:keepNext/>
      <w:spacing w:before="240" w:after="60"/>
      <w:outlineLvl w:val="1"/>
    </w:pPr>
    <w:rPr>
      <w:rFonts w:ascii="Cambria" w:eastAsia="Times New Roman" w:hAnsi="Cambria"/>
      <w:b/>
      <w:bCs/>
      <w:i/>
      <w:iCs/>
      <w:sz w:val="28"/>
      <w:szCs w:val="28"/>
      <w:lang w:val="x-none" w:eastAsia="x-none"/>
    </w:rPr>
  </w:style>
  <w:style w:type="paragraph" w:styleId="Ttulo3">
    <w:name w:val="heading 3"/>
    <w:basedOn w:val="Normal"/>
    <w:next w:val="Normal"/>
    <w:link w:val="Ttulo3Char"/>
    <w:unhideWhenUsed/>
    <w:qFormat/>
    <w:rsid w:val="004D0810"/>
    <w:pPr>
      <w:keepNext/>
      <w:spacing w:before="240" w:after="60"/>
      <w:outlineLvl w:val="2"/>
    </w:pPr>
    <w:rPr>
      <w:rFonts w:ascii="Cambria" w:eastAsia="Times New Roman" w:hAnsi="Cambria"/>
      <w:b/>
      <w:bCs/>
      <w:sz w:val="26"/>
      <w:szCs w:val="26"/>
      <w:lang w:val="x-none" w:eastAsia="x-none"/>
    </w:rPr>
  </w:style>
  <w:style w:type="paragraph" w:styleId="Ttulo4">
    <w:name w:val="heading 4"/>
    <w:basedOn w:val="Normal"/>
    <w:next w:val="Normal"/>
    <w:link w:val="Ttulo4Char"/>
    <w:unhideWhenUsed/>
    <w:qFormat/>
    <w:rsid w:val="004D0810"/>
    <w:pPr>
      <w:keepNext/>
      <w:spacing w:before="240" w:after="60"/>
      <w:outlineLvl w:val="3"/>
    </w:pPr>
    <w:rPr>
      <w:rFonts w:ascii="Calibri" w:eastAsia="Times New Roman" w:hAnsi="Calibri"/>
      <w:b/>
      <w:bCs/>
      <w:sz w:val="28"/>
      <w:szCs w:val="28"/>
      <w:lang w:val="x-none" w:eastAsia="x-none"/>
    </w:rPr>
  </w:style>
  <w:style w:type="paragraph" w:styleId="Ttulo5">
    <w:name w:val="heading 5"/>
    <w:basedOn w:val="Normal"/>
    <w:next w:val="Normal"/>
    <w:link w:val="Ttulo5Char"/>
    <w:unhideWhenUsed/>
    <w:qFormat/>
    <w:rsid w:val="004D0810"/>
    <w:pPr>
      <w:spacing w:before="240" w:after="60"/>
      <w:outlineLvl w:val="4"/>
    </w:pPr>
    <w:rPr>
      <w:rFonts w:ascii="Calibri" w:eastAsia="Times New Roman" w:hAnsi="Calibri"/>
      <w:b/>
      <w:bCs/>
      <w:i/>
      <w:iCs/>
      <w:sz w:val="26"/>
      <w:szCs w:val="26"/>
      <w:lang w:val="x-none" w:eastAsia="x-none"/>
    </w:rPr>
  </w:style>
  <w:style w:type="paragraph" w:styleId="Ttulo6">
    <w:name w:val="heading 6"/>
    <w:basedOn w:val="Normal"/>
    <w:next w:val="Normal"/>
    <w:link w:val="Ttulo6Char"/>
    <w:unhideWhenUsed/>
    <w:qFormat/>
    <w:rsid w:val="004D0810"/>
    <w:pPr>
      <w:spacing w:before="240" w:after="60"/>
      <w:outlineLvl w:val="5"/>
    </w:pPr>
    <w:rPr>
      <w:rFonts w:ascii="Calibri" w:eastAsia="Times New Roman" w:hAnsi="Calibri"/>
      <w:b/>
      <w:bCs/>
      <w:sz w:val="22"/>
      <w:szCs w:val="22"/>
      <w:lang w:val="x-none" w:eastAsia="x-none"/>
    </w:rPr>
  </w:style>
  <w:style w:type="paragraph" w:styleId="Ttulo7">
    <w:name w:val="heading 7"/>
    <w:basedOn w:val="Normal"/>
    <w:next w:val="Normal"/>
    <w:link w:val="Ttulo7Char"/>
    <w:qFormat/>
    <w:rsid w:val="00E0765D"/>
    <w:pPr>
      <w:keepNext/>
      <w:widowControl w:val="0"/>
      <w:tabs>
        <w:tab w:val="left" w:pos="2880"/>
      </w:tabs>
      <w:snapToGrid w:val="0"/>
      <w:jc w:val="both"/>
      <w:outlineLvl w:val="6"/>
    </w:pPr>
    <w:rPr>
      <w:rFonts w:ascii="Arial" w:eastAsia="Times New Roman" w:hAnsi="Arial"/>
      <w:b/>
      <w:szCs w:val="20"/>
      <w:lang w:val="x-none" w:eastAsia="x-none"/>
    </w:rPr>
  </w:style>
  <w:style w:type="paragraph" w:styleId="Ttulo8">
    <w:name w:val="heading 8"/>
    <w:basedOn w:val="Normal"/>
    <w:next w:val="Normal"/>
    <w:link w:val="Ttulo8Char"/>
    <w:qFormat/>
    <w:rsid w:val="00E0765D"/>
    <w:pPr>
      <w:spacing w:before="240" w:after="60"/>
      <w:outlineLvl w:val="7"/>
    </w:pPr>
    <w:rPr>
      <w:rFonts w:eastAsia="Times New Roman"/>
      <w:i/>
      <w:iCs/>
    </w:rPr>
  </w:style>
  <w:style w:type="paragraph" w:styleId="Ttulo9">
    <w:name w:val="heading 9"/>
    <w:basedOn w:val="Normal"/>
    <w:next w:val="Normal"/>
    <w:link w:val="Ttulo9Char"/>
    <w:unhideWhenUsed/>
    <w:qFormat/>
    <w:rsid w:val="000C3B60"/>
    <w:pPr>
      <w:spacing w:before="240" w:after="60"/>
      <w:outlineLvl w:val="8"/>
    </w:pPr>
    <w:rPr>
      <w:rFonts w:ascii="Calibri Light" w:eastAsia="Times New Roman"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Feng Shui Char"/>
    <w:link w:val="Ttulo1"/>
    <w:rsid w:val="008F24A6"/>
    <w:rPr>
      <w:rFonts w:ascii="Comic Sans MS" w:eastAsia="Times New Roman" w:hAnsi="Comic Sans MS" w:cs="Times New Roman"/>
      <w:b/>
      <w:bCs/>
      <w:sz w:val="20"/>
      <w:szCs w:val="28"/>
      <w:lang w:eastAsia="pt-BR"/>
    </w:rPr>
  </w:style>
  <w:style w:type="character" w:customStyle="1" w:styleId="Ttulo2Char">
    <w:name w:val="Título 2 Char"/>
    <w:link w:val="Ttulo2"/>
    <w:rsid w:val="004D0810"/>
    <w:rPr>
      <w:rFonts w:ascii="Cambria" w:eastAsia="Times New Roman" w:hAnsi="Cambria" w:cs="Times New Roman"/>
      <w:b/>
      <w:bCs/>
      <w:i/>
      <w:iCs/>
      <w:sz w:val="28"/>
      <w:szCs w:val="28"/>
    </w:rPr>
  </w:style>
  <w:style w:type="character" w:customStyle="1" w:styleId="Ttulo3Char">
    <w:name w:val="Título 3 Char"/>
    <w:link w:val="Ttulo3"/>
    <w:rsid w:val="004D0810"/>
    <w:rPr>
      <w:rFonts w:ascii="Cambria" w:eastAsia="Times New Roman" w:hAnsi="Cambria" w:cs="Times New Roman"/>
      <w:b/>
      <w:bCs/>
      <w:sz w:val="26"/>
      <w:szCs w:val="26"/>
    </w:rPr>
  </w:style>
  <w:style w:type="character" w:customStyle="1" w:styleId="Ttulo4Char">
    <w:name w:val="Título 4 Char"/>
    <w:link w:val="Ttulo4"/>
    <w:rsid w:val="004D0810"/>
    <w:rPr>
      <w:rFonts w:ascii="Calibri" w:eastAsia="Times New Roman" w:hAnsi="Calibri" w:cs="Times New Roman"/>
      <w:b/>
      <w:bCs/>
      <w:sz w:val="28"/>
      <w:szCs w:val="28"/>
    </w:rPr>
  </w:style>
  <w:style w:type="character" w:customStyle="1" w:styleId="Ttulo5Char">
    <w:name w:val="Título 5 Char"/>
    <w:link w:val="Ttulo5"/>
    <w:rsid w:val="004D0810"/>
    <w:rPr>
      <w:rFonts w:ascii="Calibri" w:eastAsia="Times New Roman" w:hAnsi="Calibri" w:cs="Times New Roman"/>
      <w:b/>
      <w:bCs/>
      <w:i/>
      <w:iCs/>
      <w:sz w:val="26"/>
      <w:szCs w:val="26"/>
    </w:rPr>
  </w:style>
  <w:style w:type="character" w:customStyle="1" w:styleId="Ttulo6Char">
    <w:name w:val="Título 6 Char"/>
    <w:link w:val="Ttulo6"/>
    <w:uiPriority w:val="9"/>
    <w:semiHidden/>
    <w:rsid w:val="004D0810"/>
    <w:rPr>
      <w:rFonts w:ascii="Calibri" w:eastAsia="Times New Roman" w:hAnsi="Calibri" w:cs="Times New Roman"/>
      <w:b/>
      <w:bCs/>
      <w:sz w:val="22"/>
      <w:szCs w:val="22"/>
    </w:rPr>
  </w:style>
  <w:style w:type="character" w:customStyle="1" w:styleId="Ttulo7Char">
    <w:name w:val="Título 7 Char"/>
    <w:basedOn w:val="Fontepargpadro"/>
    <w:link w:val="Ttulo7"/>
    <w:rsid w:val="00E0765D"/>
    <w:rPr>
      <w:rFonts w:ascii="Arial" w:eastAsia="Times New Roman" w:hAnsi="Arial"/>
      <w:b/>
      <w:sz w:val="24"/>
      <w:lang w:val="x-none" w:eastAsia="x-none"/>
    </w:rPr>
  </w:style>
  <w:style w:type="character" w:customStyle="1" w:styleId="Ttulo8Char">
    <w:name w:val="Título 8 Char"/>
    <w:basedOn w:val="Fontepargpadro"/>
    <w:link w:val="Ttulo8"/>
    <w:rsid w:val="00E0765D"/>
    <w:rPr>
      <w:rFonts w:ascii="Times New Roman" w:eastAsia="Times New Roman" w:hAnsi="Times New Roman"/>
      <w:i/>
      <w:iCs/>
      <w:sz w:val="24"/>
      <w:szCs w:val="24"/>
      <w:lang w:eastAsia="pt-BR"/>
    </w:rPr>
  </w:style>
  <w:style w:type="character" w:customStyle="1" w:styleId="Ttulo9Char">
    <w:name w:val="Título 9 Char"/>
    <w:link w:val="Ttulo9"/>
    <w:uiPriority w:val="9"/>
    <w:semiHidden/>
    <w:rsid w:val="000C3B60"/>
    <w:rPr>
      <w:rFonts w:ascii="Calibri Light" w:eastAsia="Times New Roman" w:hAnsi="Calibri Light" w:cs="Times New Roman"/>
      <w:sz w:val="22"/>
      <w:szCs w:val="22"/>
    </w:rPr>
  </w:style>
  <w:style w:type="paragraph" w:styleId="Cabealho">
    <w:name w:val="header"/>
    <w:basedOn w:val="Normal"/>
    <w:link w:val="CabealhoChar"/>
    <w:uiPriority w:val="99"/>
    <w:unhideWhenUsed/>
    <w:rsid w:val="00463CB5"/>
    <w:pPr>
      <w:tabs>
        <w:tab w:val="center" w:pos="4252"/>
        <w:tab w:val="right" w:pos="8504"/>
      </w:tabs>
    </w:pPr>
    <w:rPr>
      <w:lang w:val="x-none"/>
    </w:rPr>
  </w:style>
  <w:style w:type="character" w:customStyle="1" w:styleId="CabealhoChar">
    <w:name w:val="Cabeçalho Char"/>
    <w:link w:val="Cabealho"/>
    <w:uiPriority w:val="99"/>
    <w:rsid w:val="00463CB5"/>
    <w:rPr>
      <w:rFonts w:ascii="Times New Roman" w:hAnsi="Times New Roman"/>
      <w:sz w:val="24"/>
      <w:szCs w:val="24"/>
      <w:lang w:eastAsia="pt-BR"/>
    </w:rPr>
  </w:style>
  <w:style w:type="paragraph" w:styleId="Rodap">
    <w:name w:val="footer"/>
    <w:basedOn w:val="Normal"/>
    <w:link w:val="RodapChar"/>
    <w:uiPriority w:val="99"/>
    <w:unhideWhenUsed/>
    <w:rsid w:val="00463CB5"/>
    <w:pPr>
      <w:tabs>
        <w:tab w:val="center" w:pos="4252"/>
        <w:tab w:val="right" w:pos="8504"/>
      </w:tabs>
    </w:pPr>
    <w:rPr>
      <w:lang w:val="x-none"/>
    </w:rPr>
  </w:style>
  <w:style w:type="character" w:customStyle="1" w:styleId="RodapChar">
    <w:name w:val="Rodapé Char"/>
    <w:link w:val="Rodap"/>
    <w:uiPriority w:val="99"/>
    <w:rsid w:val="00463CB5"/>
    <w:rPr>
      <w:rFonts w:ascii="Times New Roman" w:hAnsi="Times New Roman"/>
      <w:sz w:val="24"/>
      <w:szCs w:val="24"/>
      <w:lang w:eastAsia="pt-BR"/>
    </w:rPr>
  </w:style>
  <w:style w:type="paragraph" w:styleId="Textodebalo">
    <w:name w:val="Balloon Text"/>
    <w:basedOn w:val="Normal"/>
    <w:link w:val="TextodebaloChar"/>
    <w:uiPriority w:val="99"/>
    <w:semiHidden/>
    <w:unhideWhenUsed/>
    <w:rsid w:val="00463CB5"/>
    <w:rPr>
      <w:rFonts w:ascii="Tahoma" w:hAnsi="Tahoma"/>
      <w:sz w:val="16"/>
      <w:szCs w:val="16"/>
      <w:lang w:val="x-none"/>
    </w:rPr>
  </w:style>
  <w:style w:type="character" w:customStyle="1" w:styleId="TextodebaloChar">
    <w:name w:val="Texto de balão Char"/>
    <w:link w:val="Textodebalo"/>
    <w:uiPriority w:val="99"/>
    <w:semiHidden/>
    <w:rsid w:val="00463CB5"/>
    <w:rPr>
      <w:rFonts w:ascii="Tahoma" w:hAnsi="Tahoma" w:cs="Tahoma"/>
      <w:sz w:val="16"/>
      <w:szCs w:val="16"/>
      <w:lang w:eastAsia="pt-BR"/>
    </w:rPr>
  </w:style>
  <w:style w:type="paragraph" w:styleId="PargrafodaLista">
    <w:name w:val="List Paragraph"/>
    <w:basedOn w:val="Normal"/>
    <w:uiPriority w:val="34"/>
    <w:qFormat/>
    <w:rsid w:val="00463CB5"/>
    <w:pPr>
      <w:ind w:left="720"/>
      <w:contextualSpacing/>
    </w:pPr>
  </w:style>
  <w:style w:type="character" w:styleId="Hyperlink">
    <w:name w:val="Hyperlink"/>
    <w:uiPriority w:val="99"/>
    <w:unhideWhenUsed/>
    <w:rsid w:val="00463CB5"/>
    <w:rPr>
      <w:color w:val="0000FF"/>
      <w:u w:val="single"/>
    </w:rPr>
  </w:style>
  <w:style w:type="paragraph" w:styleId="Recuodecorpodetexto">
    <w:name w:val="Body Text Indent"/>
    <w:basedOn w:val="Normal"/>
    <w:link w:val="RecuodecorpodetextoChar"/>
    <w:rsid w:val="00F26138"/>
    <w:pPr>
      <w:ind w:left="4248" w:hanging="567"/>
      <w:jc w:val="both"/>
    </w:pPr>
    <w:rPr>
      <w:rFonts w:ascii="Bookman Old Style" w:eastAsia="Times New Roman" w:hAnsi="Bookman Old Style"/>
      <w:szCs w:val="20"/>
      <w:lang w:val="x-none" w:eastAsia="x-none"/>
    </w:rPr>
  </w:style>
  <w:style w:type="character" w:customStyle="1" w:styleId="RecuodecorpodetextoChar">
    <w:name w:val="Recuo de corpo de texto Char"/>
    <w:link w:val="Recuodecorpodetexto"/>
    <w:rsid w:val="00F26138"/>
    <w:rPr>
      <w:rFonts w:ascii="Bookman Old Style" w:eastAsia="Times New Roman" w:hAnsi="Bookman Old Style" w:cs="Times New Roman"/>
      <w:sz w:val="24"/>
      <w:szCs w:val="20"/>
    </w:rPr>
  </w:style>
  <w:style w:type="table" w:styleId="Tabelacomgrade">
    <w:name w:val="Table Grid"/>
    <w:basedOn w:val="Tabelanormal"/>
    <w:uiPriority w:val="59"/>
    <w:rsid w:val="000072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inha">
    <w:name w:val="line number"/>
    <w:uiPriority w:val="99"/>
    <w:semiHidden/>
    <w:unhideWhenUsed/>
    <w:rsid w:val="00CC38BF"/>
  </w:style>
  <w:style w:type="paragraph" w:styleId="Corpodetexto">
    <w:name w:val="Body Text"/>
    <w:basedOn w:val="Normal"/>
    <w:link w:val="CorpodetextoChar"/>
    <w:unhideWhenUsed/>
    <w:rsid w:val="004D0810"/>
    <w:pPr>
      <w:spacing w:after="120"/>
    </w:pPr>
    <w:rPr>
      <w:lang w:val="x-none" w:eastAsia="x-none"/>
    </w:rPr>
  </w:style>
  <w:style w:type="character" w:customStyle="1" w:styleId="CorpodetextoChar">
    <w:name w:val="Corpo de texto Char"/>
    <w:link w:val="Corpodetexto"/>
    <w:rsid w:val="004D0810"/>
    <w:rPr>
      <w:rFonts w:ascii="Times New Roman" w:hAnsi="Times New Roman"/>
      <w:sz w:val="24"/>
      <w:szCs w:val="24"/>
    </w:rPr>
  </w:style>
  <w:style w:type="paragraph" w:customStyle="1" w:styleId="BodyText22">
    <w:name w:val="Body Text 22"/>
    <w:basedOn w:val="Normal"/>
    <w:rsid w:val="00E22FB1"/>
    <w:pPr>
      <w:widowControl w:val="0"/>
      <w:jc w:val="both"/>
    </w:pPr>
    <w:rPr>
      <w:rFonts w:ascii="Arial" w:eastAsia="Times New Roman" w:hAnsi="Arial"/>
      <w:b/>
      <w:snapToGrid w:val="0"/>
      <w:szCs w:val="20"/>
    </w:rPr>
  </w:style>
  <w:style w:type="paragraph" w:styleId="NormalWeb">
    <w:name w:val="Normal (Web)"/>
    <w:basedOn w:val="Normal"/>
    <w:uiPriority w:val="99"/>
    <w:rsid w:val="00EC3BD9"/>
    <w:pPr>
      <w:spacing w:before="100" w:beforeAutospacing="1" w:after="100" w:afterAutospacing="1"/>
    </w:pPr>
    <w:rPr>
      <w:rFonts w:eastAsia="Times New Roman"/>
    </w:rPr>
  </w:style>
  <w:style w:type="paragraph" w:customStyle="1" w:styleId="paragraph">
    <w:name w:val="paragraph"/>
    <w:basedOn w:val="Normal"/>
    <w:rsid w:val="008946A4"/>
    <w:pPr>
      <w:spacing w:before="100" w:beforeAutospacing="1" w:after="100" w:afterAutospacing="1"/>
    </w:pPr>
    <w:rPr>
      <w:rFonts w:eastAsia="Times New Roman"/>
    </w:rPr>
  </w:style>
  <w:style w:type="character" w:customStyle="1" w:styleId="normaltextrun">
    <w:name w:val="normaltextrun"/>
    <w:rsid w:val="008946A4"/>
  </w:style>
  <w:style w:type="character" w:customStyle="1" w:styleId="eop">
    <w:name w:val="eop"/>
    <w:rsid w:val="008946A4"/>
  </w:style>
  <w:style w:type="paragraph" w:styleId="Corpodetexto3">
    <w:name w:val="Body Text 3"/>
    <w:basedOn w:val="Normal"/>
    <w:link w:val="Corpodetexto3Char"/>
    <w:semiHidden/>
    <w:unhideWhenUsed/>
    <w:rsid w:val="000C3B60"/>
    <w:pPr>
      <w:spacing w:after="120"/>
    </w:pPr>
    <w:rPr>
      <w:sz w:val="16"/>
      <w:szCs w:val="16"/>
    </w:rPr>
  </w:style>
  <w:style w:type="character" w:customStyle="1" w:styleId="Corpodetexto3Char">
    <w:name w:val="Corpo de texto 3 Char"/>
    <w:link w:val="Corpodetexto3"/>
    <w:uiPriority w:val="99"/>
    <w:semiHidden/>
    <w:rsid w:val="000C3B60"/>
    <w:rPr>
      <w:rFonts w:ascii="Times New Roman" w:hAnsi="Times New Roman"/>
      <w:sz w:val="16"/>
      <w:szCs w:val="16"/>
    </w:rPr>
  </w:style>
  <w:style w:type="paragraph" w:styleId="Recuodecorpodetexto2">
    <w:name w:val="Body Text Indent 2"/>
    <w:basedOn w:val="Normal"/>
    <w:link w:val="Recuodecorpodetexto2Char"/>
    <w:unhideWhenUsed/>
    <w:rsid w:val="000C3B60"/>
    <w:pPr>
      <w:spacing w:after="120" w:line="480" w:lineRule="auto"/>
      <w:ind w:left="283"/>
    </w:pPr>
  </w:style>
  <w:style w:type="character" w:customStyle="1" w:styleId="Recuodecorpodetexto2Char">
    <w:name w:val="Recuo de corpo de texto 2 Char"/>
    <w:link w:val="Recuodecorpodetexto2"/>
    <w:rsid w:val="000C3B60"/>
    <w:rPr>
      <w:rFonts w:ascii="Times New Roman" w:hAnsi="Times New Roman"/>
      <w:sz w:val="24"/>
      <w:szCs w:val="24"/>
    </w:rPr>
  </w:style>
  <w:style w:type="paragraph" w:customStyle="1" w:styleId="BodyText23">
    <w:name w:val="Body Text 23"/>
    <w:basedOn w:val="Normal"/>
    <w:rsid w:val="00C60DAC"/>
    <w:pPr>
      <w:widowControl w:val="0"/>
      <w:tabs>
        <w:tab w:val="left" w:pos="2880"/>
      </w:tabs>
      <w:autoSpaceDE w:val="0"/>
      <w:autoSpaceDN w:val="0"/>
      <w:spacing w:line="240" w:lineRule="exact"/>
      <w:jc w:val="both"/>
    </w:pPr>
    <w:rPr>
      <w:rFonts w:ascii="Arial" w:eastAsia="Times New Roman" w:hAnsi="Arial"/>
      <w:b/>
      <w:sz w:val="20"/>
      <w:szCs w:val="20"/>
    </w:rPr>
  </w:style>
  <w:style w:type="character" w:styleId="MenoPendente">
    <w:name w:val="Unresolved Mention"/>
    <w:basedOn w:val="Fontepargpadro"/>
    <w:uiPriority w:val="99"/>
    <w:semiHidden/>
    <w:unhideWhenUsed/>
    <w:rsid w:val="00E40A82"/>
    <w:rPr>
      <w:color w:val="808080"/>
      <w:shd w:val="clear" w:color="auto" w:fill="E6E6E6"/>
    </w:rPr>
  </w:style>
  <w:style w:type="paragraph" w:styleId="TextosemFormatao">
    <w:name w:val="Plain Text"/>
    <w:basedOn w:val="Normal"/>
    <w:link w:val="TextosemFormataoChar"/>
    <w:uiPriority w:val="99"/>
    <w:semiHidden/>
    <w:unhideWhenUsed/>
    <w:rsid w:val="00806350"/>
    <w:rPr>
      <w:rFonts w:ascii="Calibri" w:hAnsi="Calibri"/>
      <w:sz w:val="22"/>
      <w:szCs w:val="22"/>
      <w:lang w:eastAsia="en-US"/>
    </w:rPr>
  </w:style>
  <w:style w:type="character" w:customStyle="1" w:styleId="TextosemFormataoChar">
    <w:name w:val="Texto sem Formatação Char"/>
    <w:basedOn w:val="Fontepargpadro"/>
    <w:link w:val="TextosemFormatao"/>
    <w:uiPriority w:val="99"/>
    <w:semiHidden/>
    <w:rsid w:val="00806350"/>
    <w:rPr>
      <w:sz w:val="22"/>
      <w:szCs w:val="22"/>
      <w:lang w:eastAsia="en-US"/>
    </w:rPr>
  </w:style>
  <w:style w:type="character" w:styleId="HiperlinkVisitado">
    <w:name w:val="FollowedHyperlink"/>
    <w:semiHidden/>
    <w:rsid w:val="00E0765D"/>
    <w:rPr>
      <w:color w:val="800080"/>
      <w:u w:val="single"/>
    </w:rPr>
  </w:style>
  <w:style w:type="character" w:styleId="Forte">
    <w:name w:val="Strong"/>
    <w:qFormat/>
    <w:rsid w:val="00E0765D"/>
    <w:rPr>
      <w:b/>
      <w:bCs w:val="0"/>
    </w:rPr>
  </w:style>
  <w:style w:type="paragraph" w:styleId="Textodenotaderodap">
    <w:name w:val="footnote text"/>
    <w:basedOn w:val="Normal"/>
    <w:link w:val="TextodenotaderodapChar"/>
    <w:semiHidden/>
    <w:rsid w:val="00E0765D"/>
    <w:rPr>
      <w:rFonts w:ascii="Bookman Old Style" w:eastAsia="Times New Roman" w:hAnsi="Bookman Old Style"/>
      <w:sz w:val="20"/>
      <w:szCs w:val="20"/>
    </w:rPr>
  </w:style>
  <w:style w:type="character" w:customStyle="1" w:styleId="TextodenotaderodapChar">
    <w:name w:val="Texto de nota de rodapé Char"/>
    <w:basedOn w:val="Fontepargpadro"/>
    <w:link w:val="Textodenotaderodap"/>
    <w:semiHidden/>
    <w:rsid w:val="00E0765D"/>
    <w:rPr>
      <w:rFonts w:ascii="Bookman Old Style" w:eastAsia="Times New Roman" w:hAnsi="Bookman Old Style"/>
      <w:lang w:eastAsia="pt-BR"/>
    </w:rPr>
  </w:style>
  <w:style w:type="paragraph" w:styleId="Ttulo">
    <w:name w:val="Title"/>
    <w:basedOn w:val="Normal"/>
    <w:link w:val="TtuloChar"/>
    <w:qFormat/>
    <w:rsid w:val="00E0765D"/>
    <w:pPr>
      <w:jc w:val="center"/>
    </w:pPr>
    <w:rPr>
      <w:rFonts w:ascii="Arial" w:eastAsia="Times New Roman" w:hAnsi="Arial"/>
      <w:b/>
      <w:sz w:val="22"/>
      <w:szCs w:val="20"/>
    </w:rPr>
  </w:style>
  <w:style w:type="character" w:customStyle="1" w:styleId="TtuloChar">
    <w:name w:val="Título Char"/>
    <w:basedOn w:val="Fontepargpadro"/>
    <w:link w:val="Ttulo"/>
    <w:rsid w:val="00E0765D"/>
    <w:rPr>
      <w:rFonts w:ascii="Arial" w:eastAsia="Times New Roman" w:hAnsi="Arial"/>
      <w:b/>
      <w:sz w:val="22"/>
      <w:lang w:eastAsia="pt-BR"/>
    </w:rPr>
  </w:style>
  <w:style w:type="paragraph" w:styleId="Corpodetexto2">
    <w:name w:val="Body Text 2"/>
    <w:basedOn w:val="Normal"/>
    <w:link w:val="Corpodetexto2Char"/>
    <w:rsid w:val="00E0765D"/>
    <w:pPr>
      <w:jc w:val="center"/>
    </w:pPr>
    <w:rPr>
      <w:rFonts w:ascii="Bookman Old Style" w:eastAsia="Times New Roman" w:hAnsi="Bookman Old Style"/>
      <w:b/>
      <w:szCs w:val="20"/>
    </w:rPr>
  </w:style>
  <w:style w:type="character" w:customStyle="1" w:styleId="Corpodetexto2Char">
    <w:name w:val="Corpo de texto 2 Char"/>
    <w:basedOn w:val="Fontepargpadro"/>
    <w:link w:val="Corpodetexto2"/>
    <w:rsid w:val="00E0765D"/>
    <w:rPr>
      <w:rFonts w:ascii="Bookman Old Style" w:eastAsia="Times New Roman" w:hAnsi="Bookman Old Style"/>
      <w:b/>
      <w:sz w:val="24"/>
      <w:lang w:eastAsia="pt-BR"/>
    </w:rPr>
  </w:style>
  <w:style w:type="paragraph" w:styleId="Recuodecorpodetexto3">
    <w:name w:val="Body Text Indent 3"/>
    <w:aliases w:val=" Char"/>
    <w:basedOn w:val="Normal"/>
    <w:link w:val="Recuodecorpodetexto3Char"/>
    <w:rsid w:val="00E0765D"/>
    <w:pPr>
      <w:ind w:left="284" w:hanging="284"/>
      <w:jc w:val="both"/>
    </w:pPr>
    <w:rPr>
      <w:rFonts w:ascii="Arial" w:eastAsia="Times New Roman" w:hAnsi="Arial"/>
      <w:sz w:val="22"/>
      <w:szCs w:val="20"/>
      <w:lang w:val="x-none" w:eastAsia="x-none"/>
    </w:rPr>
  </w:style>
  <w:style w:type="character" w:customStyle="1" w:styleId="Recuodecorpodetexto3Char">
    <w:name w:val="Recuo de corpo de texto 3 Char"/>
    <w:aliases w:val=" Char Char"/>
    <w:basedOn w:val="Fontepargpadro"/>
    <w:link w:val="Recuodecorpodetexto3"/>
    <w:rsid w:val="00E0765D"/>
    <w:rPr>
      <w:rFonts w:ascii="Arial" w:eastAsia="Times New Roman" w:hAnsi="Arial"/>
      <w:sz w:val="22"/>
      <w:lang w:val="x-none" w:eastAsia="x-none"/>
    </w:rPr>
  </w:style>
  <w:style w:type="paragraph" w:customStyle="1" w:styleId="BodyTextIndent21">
    <w:name w:val="Body Text Indent 21"/>
    <w:basedOn w:val="Normal"/>
    <w:rsid w:val="00E0765D"/>
    <w:pPr>
      <w:widowControl w:val="0"/>
      <w:tabs>
        <w:tab w:val="left" w:pos="2835"/>
        <w:tab w:val="left" w:pos="2880"/>
      </w:tabs>
      <w:autoSpaceDE w:val="0"/>
      <w:autoSpaceDN w:val="0"/>
      <w:spacing w:before="240" w:line="240" w:lineRule="exact"/>
      <w:ind w:firstLine="2835"/>
      <w:jc w:val="both"/>
    </w:pPr>
    <w:rPr>
      <w:rFonts w:ascii="Arial" w:eastAsia="Times New Roman" w:hAnsi="Arial"/>
      <w:sz w:val="20"/>
      <w:szCs w:val="20"/>
    </w:rPr>
  </w:style>
  <w:style w:type="paragraph" w:customStyle="1" w:styleId="Estilo1">
    <w:name w:val="Estilo1"/>
    <w:basedOn w:val="Normal"/>
    <w:autoRedefine/>
    <w:rsid w:val="00E0765D"/>
    <w:pPr>
      <w:jc w:val="both"/>
    </w:pPr>
    <w:rPr>
      <w:rFonts w:ascii="Bookman Old Style" w:eastAsia="Times New Roman" w:hAnsi="Bookman Old Style"/>
      <w:szCs w:val="20"/>
    </w:rPr>
  </w:style>
  <w:style w:type="character" w:styleId="Refdenotaderodap">
    <w:name w:val="footnote reference"/>
    <w:semiHidden/>
    <w:rsid w:val="00E0765D"/>
    <w:rPr>
      <w:vertAlign w:val="superscript"/>
    </w:rPr>
  </w:style>
  <w:style w:type="paragraph" w:customStyle="1" w:styleId="normal1">
    <w:name w:val="normal 1"/>
    <w:basedOn w:val="Normal"/>
    <w:rsid w:val="00E0765D"/>
    <w:pPr>
      <w:spacing w:line="360" w:lineRule="auto"/>
      <w:jc w:val="both"/>
    </w:pPr>
    <w:rPr>
      <w:rFonts w:eastAsia="Times New Roman"/>
      <w:sz w:val="28"/>
      <w:szCs w:val="20"/>
    </w:rPr>
  </w:style>
  <w:style w:type="character" w:styleId="Nmerodepgina">
    <w:name w:val="page number"/>
    <w:basedOn w:val="Fontepargpadro"/>
    <w:semiHidden/>
    <w:rsid w:val="00E0765D"/>
  </w:style>
  <w:style w:type="character" w:customStyle="1" w:styleId="grame">
    <w:name w:val="grame"/>
    <w:basedOn w:val="Fontepargpadro"/>
    <w:rsid w:val="00E0765D"/>
  </w:style>
  <w:style w:type="paragraph" w:customStyle="1" w:styleId="paragrafo">
    <w:name w:val="paragrafo"/>
    <w:basedOn w:val="Normal"/>
    <w:rsid w:val="00E0765D"/>
    <w:pPr>
      <w:keepNext/>
      <w:suppressAutoHyphens/>
      <w:spacing w:before="240"/>
      <w:ind w:firstLine="567"/>
      <w:jc w:val="both"/>
    </w:pPr>
    <w:rPr>
      <w:rFonts w:eastAsia="Times New Roman"/>
      <w:szCs w:val="20"/>
      <w:lang w:eastAsia="ar-SA"/>
    </w:rPr>
  </w:style>
  <w:style w:type="paragraph" w:customStyle="1" w:styleId="BodyText21">
    <w:name w:val="Body Text 21"/>
    <w:basedOn w:val="Normal"/>
    <w:rsid w:val="00E0765D"/>
    <w:pPr>
      <w:widowControl w:val="0"/>
      <w:tabs>
        <w:tab w:val="left" w:pos="2880"/>
      </w:tabs>
      <w:ind w:hanging="142"/>
      <w:jc w:val="both"/>
    </w:pPr>
    <w:rPr>
      <w:rFonts w:ascii="Arial" w:eastAsia="Times New Roman" w:hAnsi="Arial"/>
      <w:snapToGrid w:val="0"/>
      <w:szCs w:val="20"/>
    </w:rPr>
  </w:style>
  <w:style w:type="paragraph" w:customStyle="1" w:styleId="ncnormalcentralizado">
    <w:name w:val="nc normal centralizado"/>
    <w:rsid w:val="00E0765D"/>
    <w:pPr>
      <w:widowControl w:val="0"/>
      <w:suppressAutoHyphens/>
      <w:jc w:val="center"/>
    </w:pPr>
    <w:rPr>
      <w:rFonts w:ascii="Times New Roman" w:eastAsia="Times New Roman" w:hAnsi="Times New Roman"/>
      <w:color w:val="000000"/>
      <w:sz w:val="24"/>
      <w:lang w:eastAsia="ar-SA"/>
    </w:rPr>
  </w:style>
  <w:style w:type="paragraph" w:styleId="Sumrio1">
    <w:name w:val="toc 1"/>
    <w:basedOn w:val="Normal"/>
    <w:next w:val="Normal"/>
    <w:semiHidden/>
    <w:rsid w:val="00E0765D"/>
    <w:pPr>
      <w:jc w:val="both"/>
    </w:pPr>
    <w:rPr>
      <w:rFonts w:eastAsia="Times New Roman"/>
      <w:noProof/>
      <w:szCs w:val="32"/>
    </w:rPr>
  </w:style>
  <w:style w:type="paragraph" w:customStyle="1" w:styleId="ChapterTitle">
    <w:name w:val="Chapter Title"/>
    <w:basedOn w:val="Normal"/>
    <w:next w:val="Normal"/>
    <w:autoRedefine/>
    <w:rsid w:val="00E0765D"/>
    <w:pPr>
      <w:widowControl w:val="0"/>
      <w:spacing w:before="12" w:after="12"/>
      <w:ind w:left="360" w:right="-142" w:hanging="360"/>
      <w:jc w:val="both"/>
      <w:outlineLvl w:val="0"/>
    </w:pPr>
    <w:rPr>
      <w:rFonts w:ascii="Arial" w:eastAsia="Times New Roman" w:hAnsi="Arial" w:cs="Arial"/>
      <w:b/>
      <w:kern w:val="28"/>
      <w:sz w:val="22"/>
      <w:szCs w:val="22"/>
      <w:lang w:eastAsia="en-US"/>
    </w:rPr>
  </w:style>
  <w:style w:type="paragraph" w:customStyle="1" w:styleId="chaptertitle0">
    <w:name w:val="chaptertitle"/>
    <w:basedOn w:val="Normal"/>
    <w:rsid w:val="00E0765D"/>
    <w:pPr>
      <w:spacing w:before="100" w:beforeAutospacing="1" w:after="100" w:afterAutospacing="1"/>
    </w:pPr>
  </w:style>
  <w:style w:type="character" w:styleId="nfase">
    <w:name w:val="Emphasis"/>
    <w:uiPriority w:val="20"/>
    <w:qFormat/>
    <w:rsid w:val="00E0765D"/>
    <w:rPr>
      <w:i/>
      <w:iCs/>
    </w:rPr>
  </w:style>
  <w:style w:type="character" w:customStyle="1" w:styleId="Fontepargpadro2">
    <w:name w:val="Fonte parág. padrão2"/>
    <w:rsid w:val="00E0765D"/>
  </w:style>
  <w:style w:type="character" w:customStyle="1" w:styleId="TextodecomentrioChar">
    <w:name w:val="Texto de comentário Char"/>
    <w:basedOn w:val="Fontepargpadro"/>
    <w:link w:val="Textodecomentrio"/>
    <w:uiPriority w:val="99"/>
    <w:semiHidden/>
    <w:rsid w:val="005B20B3"/>
    <w:rPr>
      <w:rFonts w:ascii="Bookman Old Style" w:eastAsia="Times New Roman" w:hAnsi="Bookman Old Style"/>
      <w:lang w:eastAsia="pt-BR"/>
    </w:rPr>
  </w:style>
  <w:style w:type="paragraph" w:styleId="Textodecomentrio">
    <w:name w:val="annotation text"/>
    <w:basedOn w:val="Normal"/>
    <w:link w:val="TextodecomentrioChar"/>
    <w:uiPriority w:val="99"/>
    <w:semiHidden/>
    <w:unhideWhenUsed/>
    <w:rsid w:val="005B20B3"/>
    <w:rPr>
      <w:rFonts w:ascii="Bookman Old Style" w:eastAsia="Times New Roman" w:hAnsi="Bookman Old Style"/>
      <w:sz w:val="20"/>
      <w:szCs w:val="20"/>
    </w:rPr>
  </w:style>
  <w:style w:type="character" w:customStyle="1" w:styleId="AssuntodocomentrioChar">
    <w:name w:val="Assunto do comentário Char"/>
    <w:basedOn w:val="TextodecomentrioChar"/>
    <w:link w:val="Assuntodocomentrio"/>
    <w:uiPriority w:val="99"/>
    <w:semiHidden/>
    <w:rsid w:val="005B20B3"/>
    <w:rPr>
      <w:rFonts w:ascii="Bookman Old Style" w:eastAsia="Times New Roman" w:hAnsi="Bookman Old Style"/>
      <w:b/>
      <w:bCs/>
      <w:lang w:eastAsia="pt-BR"/>
    </w:rPr>
  </w:style>
  <w:style w:type="paragraph" w:styleId="Assuntodocomentrio">
    <w:name w:val="annotation subject"/>
    <w:basedOn w:val="Textodecomentrio"/>
    <w:next w:val="Textodecomentrio"/>
    <w:link w:val="AssuntodocomentrioChar"/>
    <w:uiPriority w:val="99"/>
    <w:semiHidden/>
    <w:unhideWhenUsed/>
    <w:rsid w:val="005B20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1219">
      <w:bodyDiv w:val="1"/>
      <w:marLeft w:val="0"/>
      <w:marRight w:val="0"/>
      <w:marTop w:val="0"/>
      <w:marBottom w:val="0"/>
      <w:divBdr>
        <w:top w:val="none" w:sz="0" w:space="0" w:color="auto"/>
        <w:left w:val="none" w:sz="0" w:space="0" w:color="auto"/>
        <w:bottom w:val="none" w:sz="0" w:space="0" w:color="auto"/>
        <w:right w:val="none" w:sz="0" w:space="0" w:color="auto"/>
      </w:divBdr>
    </w:div>
    <w:div w:id="148330805">
      <w:bodyDiv w:val="1"/>
      <w:marLeft w:val="0"/>
      <w:marRight w:val="0"/>
      <w:marTop w:val="0"/>
      <w:marBottom w:val="0"/>
      <w:divBdr>
        <w:top w:val="none" w:sz="0" w:space="0" w:color="auto"/>
        <w:left w:val="none" w:sz="0" w:space="0" w:color="auto"/>
        <w:bottom w:val="none" w:sz="0" w:space="0" w:color="auto"/>
        <w:right w:val="none" w:sz="0" w:space="0" w:color="auto"/>
      </w:divBdr>
    </w:div>
    <w:div w:id="149103149">
      <w:bodyDiv w:val="1"/>
      <w:marLeft w:val="0"/>
      <w:marRight w:val="0"/>
      <w:marTop w:val="0"/>
      <w:marBottom w:val="0"/>
      <w:divBdr>
        <w:top w:val="none" w:sz="0" w:space="0" w:color="auto"/>
        <w:left w:val="none" w:sz="0" w:space="0" w:color="auto"/>
        <w:bottom w:val="none" w:sz="0" w:space="0" w:color="auto"/>
        <w:right w:val="none" w:sz="0" w:space="0" w:color="auto"/>
      </w:divBdr>
    </w:div>
    <w:div w:id="200367740">
      <w:bodyDiv w:val="1"/>
      <w:marLeft w:val="0"/>
      <w:marRight w:val="0"/>
      <w:marTop w:val="0"/>
      <w:marBottom w:val="0"/>
      <w:divBdr>
        <w:top w:val="none" w:sz="0" w:space="0" w:color="auto"/>
        <w:left w:val="none" w:sz="0" w:space="0" w:color="auto"/>
        <w:bottom w:val="none" w:sz="0" w:space="0" w:color="auto"/>
        <w:right w:val="none" w:sz="0" w:space="0" w:color="auto"/>
      </w:divBdr>
    </w:div>
    <w:div w:id="224879316">
      <w:bodyDiv w:val="1"/>
      <w:marLeft w:val="0"/>
      <w:marRight w:val="0"/>
      <w:marTop w:val="0"/>
      <w:marBottom w:val="0"/>
      <w:divBdr>
        <w:top w:val="none" w:sz="0" w:space="0" w:color="auto"/>
        <w:left w:val="none" w:sz="0" w:space="0" w:color="auto"/>
        <w:bottom w:val="none" w:sz="0" w:space="0" w:color="auto"/>
        <w:right w:val="none" w:sz="0" w:space="0" w:color="auto"/>
      </w:divBdr>
    </w:div>
    <w:div w:id="281038876">
      <w:bodyDiv w:val="1"/>
      <w:marLeft w:val="0"/>
      <w:marRight w:val="0"/>
      <w:marTop w:val="0"/>
      <w:marBottom w:val="0"/>
      <w:divBdr>
        <w:top w:val="none" w:sz="0" w:space="0" w:color="auto"/>
        <w:left w:val="none" w:sz="0" w:space="0" w:color="auto"/>
        <w:bottom w:val="none" w:sz="0" w:space="0" w:color="auto"/>
        <w:right w:val="none" w:sz="0" w:space="0" w:color="auto"/>
      </w:divBdr>
    </w:div>
    <w:div w:id="331835239">
      <w:bodyDiv w:val="1"/>
      <w:marLeft w:val="0"/>
      <w:marRight w:val="0"/>
      <w:marTop w:val="0"/>
      <w:marBottom w:val="0"/>
      <w:divBdr>
        <w:top w:val="none" w:sz="0" w:space="0" w:color="auto"/>
        <w:left w:val="none" w:sz="0" w:space="0" w:color="auto"/>
        <w:bottom w:val="none" w:sz="0" w:space="0" w:color="auto"/>
        <w:right w:val="none" w:sz="0" w:space="0" w:color="auto"/>
      </w:divBdr>
    </w:div>
    <w:div w:id="334453313">
      <w:bodyDiv w:val="1"/>
      <w:marLeft w:val="0"/>
      <w:marRight w:val="0"/>
      <w:marTop w:val="0"/>
      <w:marBottom w:val="0"/>
      <w:divBdr>
        <w:top w:val="none" w:sz="0" w:space="0" w:color="auto"/>
        <w:left w:val="none" w:sz="0" w:space="0" w:color="auto"/>
        <w:bottom w:val="none" w:sz="0" w:space="0" w:color="auto"/>
        <w:right w:val="none" w:sz="0" w:space="0" w:color="auto"/>
      </w:divBdr>
    </w:div>
    <w:div w:id="349720900">
      <w:bodyDiv w:val="1"/>
      <w:marLeft w:val="0"/>
      <w:marRight w:val="0"/>
      <w:marTop w:val="0"/>
      <w:marBottom w:val="0"/>
      <w:divBdr>
        <w:top w:val="none" w:sz="0" w:space="0" w:color="auto"/>
        <w:left w:val="none" w:sz="0" w:space="0" w:color="auto"/>
        <w:bottom w:val="none" w:sz="0" w:space="0" w:color="auto"/>
        <w:right w:val="none" w:sz="0" w:space="0" w:color="auto"/>
      </w:divBdr>
    </w:div>
    <w:div w:id="371272847">
      <w:bodyDiv w:val="1"/>
      <w:marLeft w:val="0"/>
      <w:marRight w:val="0"/>
      <w:marTop w:val="0"/>
      <w:marBottom w:val="0"/>
      <w:divBdr>
        <w:top w:val="none" w:sz="0" w:space="0" w:color="auto"/>
        <w:left w:val="none" w:sz="0" w:space="0" w:color="auto"/>
        <w:bottom w:val="none" w:sz="0" w:space="0" w:color="auto"/>
        <w:right w:val="none" w:sz="0" w:space="0" w:color="auto"/>
      </w:divBdr>
    </w:div>
    <w:div w:id="433746135">
      <w:bodyDiv w:val="1"/>
      <w:marLeft w:val="0"/>
      <w:marRight w:val="0"/>
      <w:marTop w:val="0"/>
      <w:marBottom w:val="0"/>
      <w:divBdr>
        <w:top w:val="none" w:sz="0" w:space="0" w:color="auto"/>
        <w:left w:val="none" w:sz="0" w:space="0" w:color="auto"/>
        <w:bottom w:val="none" w:sz="0" w:space="0" w:color="auto"/>
        <w:right w:val="none" w:sz="0" w:space="0" w:color="auto"/>
      </w:divBdr>
    </w:div>
    <w:div w:id="444159038">
      <w:bodyDiv w:val="1"/>
      <w:marLeft w:val="0"/>
      <w:marRight w:val="0"/>
      <w:marTop w:val="0"/>
      <w:marBottom w:val="0"/>
      <w:divBdr>
        <w:top w:val="none" w:sz="0" w:space="0" w:color="auto"/>
        <w:left w:val="none" w:sz="0" w:space="0" w:color="auto"/>
        <w:bottom w:val="none" w:sz="0" w:space="0" w:color="auto"/>
        <w:right w:val="none" w:sz="0" w:space="0" w:color="auto"/>
      </w:divBdr>
    </w:div>
    <w:div w:id="484667409">
      <w:bodyDiv w:val="1"/>
      <w:marLeft w:val="0"/>
      <w:marRight w:val="0"/>
      <w:marTop w:val="0"/>
      <w:marBottom w:val="0"/>
      <w:divBdr>
        <w:top w:val="none" w:sz="0" w:space="0" w:color="auto"/>
        <w:left w:val="none" w:sz="0" w:space="0" w:color="auto"/>
        <w:bottom w:val="none" w:sz="0" w:space="0" w:color="auto"/>
        <w:right w:val="none" w:sz="0" w:space="0" w:color="auto"/>
      </w:divBdr>
    </w:div>
    <w:div w:id="507067064">
      <w:bodyDiv w:val="1"/>
      <w:marLeft w:val="0"/>
      <w:marRight w:val="0"/>
      <w:marTop w:val="0"/>
      <w:marBottom w:val="0"/>
      <w:divBdr>
        <w:top w:val="none" w:sz="0" w:space="0" w:color="auto"/>
        <w:left w:val="none" w:sz="0" w:space="0" w:color="auto"/>
        <w:bottom w:val="none" w:sz="0" w:space="0" w:color="auto"/>
        <w:right w:val="none" w:sz="0" w:space="0" w:color="auto"/>
      </w:divBdr>
    </w:div>
    <w:div w:id="517157481">
      <w:bodyDiv w:val="1"/>
      <w:marLeft w:val="0"/>
      <w:marRight w:val="0"/>
      <w:marTop w:val="0"/>
      <w:marBottom w:val="0"/>
      <w:divBdr>
        <w:top w:val="none" w:sz="0" w:space="0" w:color="auto"/>
        <w:left w:val="none" w:sz="0" w:space="0" w:color="auto"/>
        <w:bottom w:val="none" w:sz="0" w:space="0" w:color="auto"/>
        <w:right w:val="none" w:sz="0" w:space="0" w:color="auto"/>
      </w:divBdr>
    </w:div>
    <w:div w:id="517617587">
      <w:bodyDiv w:val="1"/>
      <w:marLeft w:val="0"/>
      <w:marRight w:val="0"/>
      <w:marTop w:val="0"/>
      <w:marBottom w:val="0"/>
      <w:divBdr>
        <w:top w:val="none" w:sz="0" w:space="0" w:color="auto"/>
        <w:left w:val="none" w:sz="0" w:space="0" w:color="auto"/>
        <w:bottom w:val="none" w:sz="0" w:space="0" w:color="auto"/>
        <w:right w:val="none" w:sz="0" w:space="0" w:color="auto"/>
      </w:divBdr>
    </w:div>
    <w:div w:id="523984483">
      <w:bodyDiv w:val="1"/>
      <w:marLeft w:val="0"/>
      <w:marRight w:val="0"/>
      <w:marTop w:val="0"/>
      <w:marBottom w:val="0"/>
      <w:divBdr>
        <w:top w:val="none" w:sz="0" w:space="0" w:color="auto"/>
        <w:left w:val="none" w:sz="0" w:space="0" w:color="auto"/>
        <w:bottom w:val="none" w:sz="0" w:space="0" w:color="auto"/>
        <w:right w:val="none" w:sz="0" w:space="0" w:color="auto"/>
      </w:divBdr>
    </w:div>
    <w:div w:id="535508620">
      <w:bodyDiv w:val="1"/>
      <w:marLeft w:val="0"/>
      <w:marRight w:val="0"/>
      <w:marTop w:val="0"/>
      <w:marBottom w:val="0"/>
      <w:divBdr>
        <w:top w:val="none" w:sz="0" w:space="0" w:color="auto"/>
        <w:left w:val="none" w:sz="0" w:space="0" w:color="auto"/>
        <w:bottom w:val="none" w:sz="0" w:space="0" w:color="auto"/>
        <w:right w:val="none" w:sz="0" w:space="0" w:color="auto"/>
      </w:divBdr>
    </w:div>
    <w:div w:id="545291322">
      <w:bodyDiv w:val="1"/>
      <w:marLeft w:val="0"/>
      <w:marRight w:val="0"/>
      <w:marTop w:val="0"/>
      <w:marBottom w:val="0"/>
      <w:divBdr>
        <w:top w:val="none" w:sz="0" w:space="0" w:color="auto"/>
        <w:left w:val="none" w:sz="0" w:space="0" w:color="auto"/>
        <w:bottom w:val="none" w:sz="0" w:space="0" w:color="auto"/>
        <w:right w:val="none" w:sz="0" w:space="0" w:color="auto"/>
      </w:divBdr>
    </w:div>
    <w:div w:id="567808590">
      <w:bodyDiv w:val="1"/>
      <w:marLeft w:val="0"/>
      <w:marRight w:val="0"/>
      <w:marTop w:val="0"/>
      <w:marBottom w:val="0"/>
      <w:divBdr>
        <w:top w:val="none" w:sz="0" w:space="0" w:color="auto"/>
        <w:left w:val="none" w:sz="0" w:space="0" w:color="auto"/>
        <w:bottom w:val="none" w:sz="0" w:space="0" w:color="auto"/>
        <w:right w:val="none" w:sz="0" w:space="0" w:color="auto"/>
      </w:divBdr>
    </w:div>
    <w:div w:id="580261109">
      <w:bodyDiv w:val="1"/>
      <w:marLeft w:val="0"/>
      <w:marRight w:val="0"/>
      <w:marTop w:val="0"/>
      <w:marBottom w:val="0"/>
      <w:divBdr>
        <w:top w:val="none" w:sz="0" w:space="0" w:color="auto"/>
        <w:left w:val="none" w:sz="0" w:space="0" w:color="auto"/>
        <w:bottom w:val="none" w:sz="0" w:space="0" w:color="auto"/>
        <w:right w:val="none" w:sz="0" w:space="0" w:color="auto"/>
      </w:divBdr>
    </w:div>
    <w:div w:id="598372039">
      <w:bodyDiv w:val="1"/>
      <w:marLeft w:val="0"/>
      <w:marRight w:val="0"/>
      <w:marTop w:val="0"/>
      <w:marBottom w:val="0"/>
      <w:divBdr>
        <w:top w:val="none" w:sz="0" w:space="0" w:color="auto"/>
        <w:left w:val="none" w:sz="0" w:space="0" w:color="auto"/>
        <w:bottom w:val="none" w:sz="0" w:space="0" w:color="auto"/>
        <w:right w:val="none" w:sz="0" w:space="0" w:color="auto"/>
      </w:divBdr>
    </w:div>
    <w:div w:id="602349582">
      <w:bodyDiv w:val="1"/>
      <w:marLeft w:val="0"/>
      <w:marRight w:val="0"/>
      <w:marTop w:val="0"/>
      <w:marBottom w:val="0"/>
      <w:divBdr>
        <w:top w:val="none" w:sz="0" w:space="0" w:color="auto"/>
        <w:left w:val="none" w:sz="0" w:space="0" w:color="auto"/>
        <w:bottom w:val="none" w:sz="0" w:space="0" w:color="auto"/>
        <w:right w:val="none" w:sz="0" w:space="0" w:color="auto"/>
      </w:divBdr>
    </w:div>
    <w:div w:id="726875282">
      <w:bodyDiv w:val="1"/>
      <w:marLeft w:val="0"/>
      <w:marRight w:val="0"/>
      <w:marTop w:val="0"/>
      <w:marBottom w:val="0"/>
      <w:divBdr>
        <w:top w:val="none" w:sz="0" w:space="0" w:color="auto"/>
        <w:left w:val="none" w:sz="0" w:space="0" w:color="auto"/>
        <w:bottom w:val="none" w:sz="0" w:space="0" w:color="auto"/>
        <w:right w:val="none" w:sz="0" w:space="0" w:color="auto"/>
      </w:divBdr>
    </w:div>
    <w:div w:id="727723905">
      <w:bodyDiv w:val="1"/>
      <w:marLeft w:val="0"/>
      <w:marRight w:val="0"/>
      <w:marTop w:val="0"/>
      <w:marBottom w:val="0"/>
      <w:divBdr>
        <w:top w:val="none" w:sz="0" w:space="0" w:color="auto"/>
        <w:left w:val="none" w:sz="0" w:space="0" w:color="auto"/>
        <w:bottom w:val="none" w:sz="0" w:space="0" w:color="auto"/>
        <w:right w:val="none" w:sz="0" w:space="0" w:color="auto"/>
      </w:divBdr>
    </w:div>
    <w:div w:id="742527046">
      <w:bodyDiv w:val="1"/>
      <w:marLeft w:val="0"/>
      <w:marRight w:val="0"/>
      <w:marTop w:val="0"/>
      <w:marBottom w:val="0"/>
      <w:divBdr>
        <w:top w:val="none" w:sz="0" w:space="0" w:color="auto"/>
        <w:left w:val="none" w:sz="0" w:space="0" w:color="auto"/>
        <w:bottom w:val="none" w:sz="0" w:space="0" w:color="auto"/>
        <w:right w:val="none" w:sz="0" w:space="0" w:color="auto"/>
      </w:divBdr>
    </w:div>
    <w:div w:id="779838912">
      <w:bodyDiv w:val="1"/>
      <w:marLeft w:val="0"/>
      <w:marRight w:val="0"/>
      <w:marTop w:val="0"/>
      <w:marBottom w:val="0"/>
      <w:divBdr>
        <w:top w:val="none" w:sz="0" w:space="0" w:color="auto"/>
        <w:left w:val="none" w:sz="0" w:space="0" w:color="auto"/>
        <w:bottom w:val="none" w:sz="0" w:space="0" w:color="auto"/>
        <w:right w:val="none" w:sz="0" w:space="0" w:color="auto"/>
      </w:divBdr>
    </w:div>
    <w:div w:id="811019491">
      <w:bodyDiv w:val="1"/>
      <w:marLeft w:val="0"/>
      <w:marRight w:val="0"/>
      <w:marTop w:val="0"/>
      <w:marBottom w:val="0"/>
      <w:divBdr>
        <w:top w:val="none" w:sz="0" w:space="0" w:color="auto"/>
        <w:left w:val="none" w:sz="0" w:space="0" w:color="auto"/>
        <w:bottom w:val="none" w:sz="0" w:space="0" w:color="auto"/>
        <w:right w:val="none" w:sz="0" w:space="0" w:color="auto"/>
      </w:divBdr>
    </w:div>
    <w:div w:id="850296286">
      <w:bodyDiv w:val="1"/>
      <w:marLeft w:val="0"/>
      <w:marRight w:val="0"/>
      <w:marTop w:val="0"/>
      <w:marBottom w:val="0"/>
      <w:divBdr>
        <w:top w:val="none" w:sz="0" w:space="0" w:color="auto"/>
        <w:left w:val="none" w:sz="0" w:space="0" w:color="auto"/>
        <w:bottom w:val="none" w:sz="0" w:space="0" w:color="auto"/>
        <w:right w:val="none" w:sz="0" w:space="0" w:color="auto"/>
      </w:divBdr>
    </w:div>
    <w:div w:id="875772246">
      <w:bodyDiv w:val="1"/>
      <w:marLeft w:val="0"/>
      <w:marRight w:val="0"/>
      <w:marTop w:val="0"/>
      <w:marBottom w:val="0"/>
      <w:divBdr>
        <w:top w:val="none" w:sz="0" w:space="0" w:color="auto"/>
        <w:left w:val="none" w:sz="0" w:space="0" w:color="auto"/>
        <w:bottom w:val="none" w:sz="0" w:space="0" w:color="auto"/>
        <w:right w:val="none" w:sz="0" w:space="0" w:color="auto"/>
      </w:divBdr>
    </w:div>
    <w:div w:id="885801219">
      <w:bodyDiv w:val="1"/>
      <w:marLeft w:val="0"/>
      <w:marRight w:val="0"/>
      <w:marTop w:val="0"/>
      <w:marBottom w:val="0"/>
      <w:divBdr>
        <w:top w:val="none" w:sz="0" w:space="0" w:color="auto"/>
        <w:left w:val="none" w:sz="0" w:space="0" w:color="auto"/>
        <w:bottom w:val="none" w:sz="0" w:space="0" w:color="auto"/>
        <w:right w:val="none" w:sz="0" w:space="0" w:color="auto"/>
      </w:divBdr>
    </w:div>
    <w:div w:id="887910621">
      <w:bodyDiv w:val="1"/>
      <w:marLeft w:val="0"/>
      <w:marRight w:val="0"/>
      <w:marTop w:val="0"/>
      <w:marBottom w:val="0"/>
      <w:divBdr>
        <w:top w:val="none" w:sz="0" w:space="0" w:color="auto"/>
        <w:left w:val="none" w:sz="0" w:space="0" w:color="auto"/>
        <w:bottom w:val="none" w:sz="0" w:space="0" w:color="auto"/>
        <w:right w:val="none" w:sz="0" w:space="0" w:color="auto"/>
      </w:divBdr>
    </w:div>
    <w:div w:id="904410879">
      <w:bodyDiv w:val="1"/>
      <w:marLeft w:val="0"/>
      <w:marRight w:val="0"/>
      <w:marTop w:val="0"/>
      <w:marBottom w:val="0"/>
      <w:divBdr>
        <w:top w:val="none" w:sz="0" w:space="0" w:color="auto"/>
        <w:left w:val="none" w:sz="0" w:space="0" w:color="auto"/>
        <w:bottom w:val="none" w:sz="0" w:space="0" w:color="auto"/>
        <w:right w:val="none" w:sz="0" w:space="0" w:color="auto"/>
      </w:divBdr>
    </w:div>
    <w:div w:id="940255826">
      <w:bodyDiv w:val="1"/>
      <w:marLeft w:val="0"/>
      <w:marRight w:val="0"/>
      <w:marTop w:val="0"/>
      <w:marBottom w:val="0"/>
      <w:divBdr>
        <w:top w:val="none" w:sz="0" w:space="0" w:color="auto"/>
        <w:left w:val="none" w:sz="0" w:space="0" w:color="auto"/>
        <w:bottom w:val="none" w:sz="0" w:space="0" w:color="auto"/>
        <w:right w:val="none" w:sz="0" w:space="0" w:color="auto"/>
      </w:divBdr>
    </w:div>
    <w:div w:id="958804561">
      <w:bodyDiv w:val="1"/>
      <w:marLeft w:val="0"/>
      <w:marRight w:val="0"/>
      <w:marTop w:val="0"/>
      <w:marBottom w:val="0"/>
      <w:divBdr>
        <w:top w:val="none" w:sz="0" w:space="0" w:color="auto"/>
        <w:left w:val="none" w:sz="0" w:space="0" w:color="auto"/>
        <w:bottom w:val="none" w:sz="0" w:space="0" w:color="auto"/>
        <w:right w:val="none" w:sz="0" w:space="0" w:color="auto"/>
      </w:divBdr>
    </w:div>
    <w:div w:id="974065222">
      <w:bodyDiv w:val="1"/>
      <w:marLeft w:val="0"/>
      <w:marRight w:val="0"/>
      <w:marTop w:val="0"/>
      <w:marBottom w:val="0"/>
      <w:divBdr>
        <w:top w:val="none" w:sz="0" w:space="0" w:color="auto"/>
        <w:left w:val="none" w:sz="0" w:space="0" w:color="auto"/>
        <w:bottom w:val="none" w:sz="0" w:space="0" w:color="auto"/>
        <w:right w:val="none" w:sz="0" w:space="0" w:color="auto"/>
      </w:divBdr>
    </w:div>
    <w:div w:id="994451928">
      <w:bodyDiv w:val="1"/>
      <w:marLeft w:val="0"/>
      <w:marRight w:val="0"/>
      <w:marTop w:val="0"/>
      <w:marBottom w:val="0"/>
      <w:divBdr>
        <w:top w:val="none" w:sz="0" w:space="0" w:color="auto"/>
        <w:left w:val="none" w:sz="0" w:space="0" w:color="auto"/>
        <w:bottom w:val="none" w:sz="0" w:space="0" w:color="auto"/>
        <w:right w:val="none" w:sz="0" w:space="0" w:color="auto"/>
      </w:divBdr>
    </w:div>
    <w:div w:id="1004747104">
      <w:bodyDiv w:val="1"/>
      <w:marLeft w:val="0"/>
      <w:marRight w:val="0"/>
      <w:marTop w:val="0"/>
      <w:marBottom w:val="0"/>
      <w:divBdr>
        <w:top w:val="none" w:sz="0" w:space="0" w:color="auto"/>
        <w:left w:val="none" w:sz="0" w:space="0" w:color="auto"/>
        <w:bottom w:val="none" w:sz="0" w:space="0" w:color="auto"/>
        <w:right w:val="none" w:sz="0" w:space="0" w:color="auto"/>
      </w:divBdr>
    </w:div>
    <w:div w:id="1031488927">
      <w:bodyDiv w:val="1"/>
      <w:marLeft w:val="0"/>
      <w:marRight w:val="0"/>
      <w:marTop w:val="0"/>
      <w:marBottom w:val="0"/>
      <w:divBdr>
        <w:top w:val="none" w:sz="0" w:space="0" w:color="auto"/>
        <w:left w:val="none" w:sz="0" w:space="0" w:color="auto"/>
        <w:bottom w:val="none" w:sz="0" w:space="0" w:color="auto"/>
        <w:right w:val="none" w:sz="0" w:space="0" w:color="auto"/>
      </w:divBdr>
      <w:divsChild>
        <w:div w:id="80227000">
          <w:marLeft w:val="0"/>
          <w:marRight w:val="0"/>
          <w:marTop w:val="0"/>
          <w:marBottom w:val="0"/>
          <w:divBdr>
            <w:top w:val="none" w:sz="0" w:space="0" w:color="auto"/>
            <w:left w:val="none" w:sz="0" w:space="0" w:color="auto"/>
            <w:bottom w:val="none" w:sz="0" w:space="0" w:color="auto"/>
            <w:right w:val="none" w:sz="0" w:space="0" w:color="auto"/>
          </w:divBdr>
        </w:div>
        <w:div w:id="90903137">
          <w:marLeft w:val="0"/>
          <w:marRight w:val="0"/>
          <w:marTop w:val="0"/>
          <w:marBottom w:val="0"/>
          <w:divBdr>
            <w:top w:val="none" w:sz="0" w:space="0" w:color="auto"/>
            <w:left w:val="none" w:sz="0" w:space="0" w:color="auto"/>
            <w:bottom w:val="none" w:sz="0" w:space="0" w:color="auto"/>
            <w:right w:val="none" w:sz="0" w:space="0" w:color="auto"/>
          </w:divBdr>
        </w:div>
        <w:div w:id="206723086">
          <w:marLeft w:val="0"/>
          <w:marRight w:val="0"/>
          <w:marTop w:val="0"/>
          <w:marBottom w:val="0"/>
          <w:divBdr>
            <w:top w:val="none" w:sz="0" w:space="0" w:color="auto"/>
            <w:left w:val="none" w:sz="0" w:space="0" w:color="auto"/>
            <w:bottom w:val="none" w:sz="0" w:space="0" w:color="auto"/>
            <w:right w:val="none" w:sz="0" w:space="0" w:color="auto"/>
          </w:divBdr>
        </w:div>
        <w:div w:id="229005630">
          <w:marLeft w:val="0"/>
          <w:marRight w:val="0"/>
          <w:marTop w:val="0"/>
          <w:marBottom w:val="0"/>
          <w:divBdr>
            <w:top w:val="none" w:sz="0" w:space="0" w:color="auto"/>
            <w:left w:val="none" w:sz="0" w:space="0" w:color="auto"/>
            <w:bottom w:val="none" w:sz="0" w:space="0" w:color="auto"/>
            <w:right w:val="none" w:sz="0" w:space="0" w:color="auto"/>
          </w:divBdr>
        </w:div>
        <w:div w:id="248278117">
          <w:marLeft w:val="0"/>
          <w:marRight w:val="0"/>
          <w:marTop w:val="0"/>
          <w:marBottom w:val="0"/>
          <w:divBdr>
            <w:top w:val="none" w:sz="0" w:space="0" w:color="auto"/>
            <w:left w:val="none" w:sz="0" w:space="0" w:color="auto"/>
            <w:bottom w:val="none" w:sz="0" w:space="0" w:color="auto"/>
            <w:right w:val="none" w:sz="0" w:space="0" w:color="auto"/>
          </w:divBdr>
        </w:div>
        <w:div w:id="317653482">
          <w:marLeft w:val="0"/>
          <w:marRight w:val="0"/>
          <w:marTop w:val="0"/>
          <w:marBottom w:val="0"/>
          <w:divBdr>
            <w:top w:val="none" w:sz="0" w:space="0" w:color="auto"/>
            <w:left w:val="none" w:sz="0" w:space="0" w:color="auto"/>
            <w:bottom w:val="none" w:sz="0" w:space="0" w:color="auto"/>
            <w:right w:val="none" w:sz="0" w:space="0" w:color="auto"/>
          </w:divBdr>
        </w:div>
        <w:div w:id="401606167">
          <w:marLeft w:val="0"/>
          <w:marRight w:val="0"/>
          <w:marTop w:val="0"/>
          <w:marBottom w:val="0"/>
          <w:divBdr>
            <w:top w:val="none" w:sz="0" w:space="0" w:color="auto"/>
            <w:left w:val="none" w:sz="0" w:space="0" w:color="auto"/>
            <w:bottom w:val="none" w:sz="0" w:space="0" w:color="auto"/>
            <w:right w:val="none" w:sz="0" w:space="0" w:color="auto"/>
          </w:divBdr>
        </w:div>
        <w:div w:id="414546560">
          <w:marLeft w:val="0"/>
          <w:marRight w:val="0"/>
          <w:marTop w:val="0"/>
          <w:marBottom w:val="0"/>
          <w:divBdr>
            <w:top w:val="none" w:sz="0" w:space="0" w:color="auto"/>
            <w:left w:val="none" w:sz="0" w:space="0" w:color="auto"/>
            <w:bottom w:val="none" w:sz="0" w:space="0" w:color="auto"/>
            <w:right w:val="none" w:sz="0" w:space="0" w:color="auto"/>
          </w:divBdr>
        </w:div>
        <w:div w:id="466779948">
          <w:marLeft w:val="0"/>
          <w:marRight w:val="0"/>
          <w:marTop w:val="0"/>
          <w:marBottom w:val="0"/>
          <w:divBdr>
            <w:top w:val="none" w:sz="0" w:space="0" w:color="auto"/>
            <w:left w:val="none" w:sz="0" w:space="0" w:color="auto"/>
            <w:bottom w:val="none" w:sz="0" w:space="0" w:color="auto"/>
            <w:right w:val="none" w:sz="0" w:space="0" w:color="auto"/>
          </w:divBdr>
        </w:div>
        <w:div w:id="492532761">
          <w:marLeft w:val="0"/>
          <w:marRight w:val="0"/>
          <w:marTop w:val="0"/>
          <w:marBottom w:val="0"/>
          <w:divBdr>
            <w:top w:val="none" w:sz="0" w:space="0" w:color="auto"/>
            <w:left w:val="none" w:sz="0" w:space="0" w:color="auto"/>
            <w:bottom w:val="none" w:sz="0" w:space="0" w:color="auto"/>
            <w:right w:val="none" w:sz="0" w:space="0" w:color="auto"/>
          </w:divBdr>
        </w:div>
        <w:div w:id="539898455">
          <w:marLeft w:val="0"/>
          <w:marRight w:val="0"/>
          <w:marTop w:val="0"/>
          <w:marBottom w:val="0"/>
          <w:divBdr>
            <w:top w:val="none" w:sz="0" w:space="0" w:color="auto"/>
            <w:left w:val="none" w:sz="0" w:space="0" w:color="auto"/>
            <w:bottom w:val="none" w:sz="0" w:space="0" w:color="auto"/>
            <w:right w:val="none" w:sz="0" w:space="0" w:color="auto"/>
          </w:divBdr>
        </w:div>
        <w:div w:id="612975394">
          <w:marLeft w:val="0"/>
          <w:marRight w:val="0"/>
          <w:marTop w:val="0"/>
          <w:marBottom w:val="0"/>
          <w:divBdr>
            <w:top w:val="none" w:sz="0" w:space="0" w:color="auto"/>
            <w:left w:val="none" w:sz="0" w:space="0" w:color="auto"/>
            <w:bottom w:val="none" w:sz="0" w:space="0" w:color="auto"/>
            <w:right w:val="none" w:sz="0" w:space="0" w:color="auto"/>
          </w:divBdr>
        </w:div>
        <w:div w:id="771703927">
          <w:marLeft w:val="0"/>
          <w:marRight w:val="0"/>
          <w:marTop w:val="0"/>
          <w:marBottom w:val="0"/>
          <w:divBdr>
            <w:top w:val="none" w:sz="0" w:space="0" w:color="auto"/>
            <w:left w:val="none" w:sz="0" w:space="0" w:color="auto"/>
            <w:bottom w:val="none" w:sz="0" w:space="0" w:color="auto"/>
            <w:right w:val="none" w:sz="0" w:space="0" w:color="auto"/>
          </w:divBdr>
        </w:div>
        <w:div w:id="794063568">
          <w:marLeft w:val="0"/>
          <w:marRight w:val="0"/>
          <w:marTop w:val="0"/>
          <w:marBottom w:val="0"/>
          <w:divBdr>
            <w:top w:val="none" w:sz="0" w:space="0" w:color="auto"/>
            <w:left w:val="none" w:sz="0" w:space="0" w:color="auto"/>
            <w:bottom w:val="none" w:sz="0" w:space="0" w:color="auto"/>
            <w:right w:val="none" w:sz="0" w:space="0" w:color="auto"/>
          </w:divBdr>
        </w:div>
        <w:div w:id="927546582">
          <w:marLeft w:val="0"/>
          <w:marRight w:val="0"/>
          <w:marTop w:val="0"/>
          <w:marBottom w:val="0"/>
          <w:divBdr>
            <w:top w:val="none" w:sz="0" w:space="0" w:color="auto"/>
            <w:left w:val="none" w:sz="0" w:space="0" w:color="auto"/>
            <w:bottom w:val="none" w:sz="0" w:space="0" w:color="auto"/>
            <w:right w:val="none" w:sz="0" w:space="0" w:color="auto"/>
          </w:divBdr>
        </w:div>
        <w:div w:id="967586375">
          <w:marLeft w:val="0"/>
          <w:marRight w:val="0"/>
          <w:marTop w:val="0"/>
          <w:marBottom w:val="0"/>
          <w:divBdr>
            <w:top w:val="none" w:sz="0" w:space="0" w:color="auto"/>
            <w:left w:val="none" w:sz="0" w:space="0" w:color="auto"/>
            <w:bottom w:val="none" w:sz="0" w:space="0" w:color="auto"/>
            <w:right w:val="none" w:sz="0" w:space="0" w:color="auto"/>
          </w:divBdr>
        </w:div>
        <w:div w:id="989477733">
          <w:marLeft w:val="0"/>
          <w:marRight w:val="0"/>
          <w:marTop w:val="0"/>
          <w:marBottom w:val="0"/>
          <w:divBdr>
            <w:top w:val="none" w:sz="0" w:space="0" w:color="auto"/>
            <w:left w:val="none" w:sz="0" w:space="0" w:color="auto"/>
            <w:bottom w:val="none" w:sz="0" w:space="0" w:color="auto"/>
            <w:right w:val="none" w:sz="0" w:space="0" w:color="auto"/>
          </w:divBdr>
        </w:div>
        <w:div w:id="1095245438">
          <w:marLeft w:val="0"/>
          <w:marRight w:val="0"/>
          <w:marTop w:val="0"/>
          <w:marBottom w:val="0"/>
          <w:divBdr>
            <w:top w:val="none" w:sz="0" w:space="0" w:color="auto"/>
            <w:left w:val="none" w:sz="0" w:space="0" w:color="auto"/>
            <w:bottom w:val="none" w:sz="0" w:space="0" w:color="auto"/>
            <w:right w:val="none" w:sz="0" w:space="0" w:color="auto"/>
          </w:divBdr>
        </w:div>
        <w:div w:id="1175266055">
          <w:marLeft w:val="0"/>
          <w:marRight w:val="0"/>
          <w:marTop w:val="0"/>
          <w:marBottom w:val="0"/>
          <w:divBdr>
            <w:top w:val="none" w:sz="0" w:space="0" w:color="auto"/>
            <w:left w:val="none" w:sz="0" w:space="0" w:color="auto"/>
            <w:bottom w:val="none" w:sz="0" w:space="0" w:color="auto"/>
            <w:right w:val="none" w:sz="0" w:space="0" w:color="auto"/>
          </w:divBdr>
        </w:div>
        <w:div w:id="1291982580">
          <w:marLeft w:val="0"/>
          <w:marRight w:val="0"/>
          <w:marTop w:val="0"/>
          <w:marBottom w:val="0"/>
          <w:divBdr>
            <w:top w:val="none" w:sz="0" w:space="0" w:color="auto"/>
            <w:left w:val="none" w:sz="0" w:space="0" w:color="auto"/>
            <w:bottom w:val="none" w:sz="0" w:space="0" w:color="auto"/>
            <w:right w:val="none" w:sz="0" w:space="0" w:color="auto"/>
          </w:divBdr>
        </w:div>
        <w:div w:id="1321733457">
          <w:marLeft w:val="0"/>
          <w:marRight w:val="0"/>
          <w:marTop w:val="0"/>
          <w:marBottom w:val="0"/>
          <w:divBdr>
            <w:top w:val="none" w:sz="0" w:space="0" w:color="auto"/>
            <w:left w:val="none" w:sz="0" w:space="0" w:color="auto"/>
            <w:bottom w:val="none" w:sz="0" w:space="0" w:color="auto"/>
            <w:right w:val="none" w:sz="0" w:space="0" w:color="auto"/>
          </w:divBdr>
        </w:div>
        <w:div w:id="1472212334">
          <w:marLeft w:val="0"/>
          <w:marRight w:val="0"/>
          <w:marTop w:val="0"/>
          <w:marBottom w:val="0"/>
          <w:divBdr>
            <w:top w:val="none" w:sz="0" w:space="0" w:color="auto"/>
            <w:left w:val="none" w:sz="0" w:space="0" w:color="auto"/>
            <w:bottom w:val="none" w:sz="0" w:space="0" w:color="auto"/>
            <w:right w:val="none" w:sz="0" w:space="0" w:color="auto"/>
          </w:divBdr>
        </w:div>
        <w:div w:id="1626084802">
          <w:marLeft w:val="0"/>
          <w:marRight w:val="0"/>
          <w:marTop w:val="0"/>
          <w:marBottom w:val="0"/>
          <w:divBdr>
            <w:top w:val="none" w:sz="0" w:space="0" w:color="auto"/>
            <w:left w:val="none" w:sz="0" w:space="0" w:color="auto"/>
            <w:bottom w:val="none" w:sz="0" w:space="0" w:color="auto"/>
            <w:right w:val="none" w:sz="0" w:space="0" w:color="auto"/>
          </w:divBdr>
        </w:div>
        <w:div w:id="1650399614">
          <w:marLeft w:val="0"/>
          <w:marRight w:val="0"/>
          <w:marTop w:val="0"/>
          <w:marBottom w:val="0"/>
          <w:divBdr>
            <w:top w:val="none" w:sz="0" w:space="0" w:color="auto"/>
            <w:left w:val="none" w:sz="0" w:space="0" w:color="auto"/>
            <w:bottom w:val="none" w:sz="0" w:space="0" w:color="auto"/>
            <w:right w:val="none" w:sz="0" w:space="0" w:color="auto"/>
          </w:divBdr>
        </w:div>
        <w:div w:id="1717970982">
          <w:marLeft w:val="0"/>
          <w:marRight w:val="0"/>
          <w:marTop w:val="0"/>
          <w:marBottom w:val="0"/>
          <w:divBdr>
            <w:top w:val="none" w:sz="0" w:space="0" w:color="auto"/>
            <w:left w:val="none" w:sz="0" w:space="0" w:color="auto"/>
            <w:bottom w:val="none" w:sz="0" w:space="0" w:color="auto"/>
            <w:right w:val="none" w:sz="0" w:space="0" w:color="auto"/>
          </w:divBdr>
        </w:div>
        <w:div w:id="1720351663">
          <w:marLeft w:val="0"/>
          <w:marRight w:val="0"/>
          <w:marTop w:val="0"/>
          <w:marBottom w:val="0"/>
          <w:divBdr>
            <w:top w:val="none" w:sz="0" w:space="0" w:color="auto"/>
            <w:left w:val="none" w:sz="0" w:space="0" w:color="auto"/>
            <w:bottom w:val="none" w:sz="0" w:space="0" w:color="auto"/>
            <w:right w:val="none" w:sz="0" w:space="0" w:color="auto"/>
          </w:divBdr>
        </w:div>
        <w:div w:id="1782454456">
          <w:marLeft w:val="0"/>
          <w:marRight w:val="0"/>
          <w:marTop w:val="0"/>
          <w:marBottom w:val="0"/>
          <w:divBdr>
            <w:top w:val="none" w:sz="0" w:space="0" w:color="auto"/>
            <w:left w:val="none" w:sz="0" w:space="0" w:color="auto"/>
            <w:bottom w:val="none" w:sz="0" w:space="0" w:color="auto"/>
            <w:right w:val="none" w:sz="0" w:space="0" w:color="auto"/>
          </w:divBdr>
        </w:div>
        <w:div w:id="1834376272">
          <w:marLeft w:val="0"/>
          <w:marRight w:val="0"/>
          <w:marTop w:val="0"/>
          <w:marBottom w:val="0"/>
          <w:divBdr>
            <w:top w:val="none" w:sz="0" w:space="0" w:color="auto"/>
            <w:left w:val="none" w:sz="0" w:space="0" w:color="auto"/>
            <w:bottom w:val="none" w:sz="0" w:space="0" w:color="auto"/>
            <w:right w:val="none" w:sz="0" w:space="0" w:color="auto"/>
          </w:divBdr>
        </w:div>
        <w:div w:id="1983122094">
          <w:marLeft w:val="0"/>
          <w:marRight w:val="0"/>
          <w:marTop w:val="0"/>
          <w:marBottom w:val="0"/>
          <w:divBdr>
            <w:top w:val="none" w:sz="0" w:space="0" w:color="auto"/>
            <w:left w:val="none" w:sz="0" w:space="0" w:color="auto"/>
            <w:bottom w:val="none" w:sz="0" w:space="0" w:color="auto"/>
            <w:right w:val="none" w:sz="0" w:space="0" w:color="auto"/>
          </w:divBdr>
        </w:div>
        <w:div w:id="1987590374">
          <w:marLeft w:val="0"/>
          <w:marRight w:val="0"/>
          <w:marTop w:val="0"/>
          <w:marBottom w:val="0"/>
          <w:divBdr>
            <w:top w:val="none" w:sz="0" w:space="0" w:color="auto"/>
            <w:left w:val="none" w:sz="0" w:space="0" w:color="auto"/>
            <w:bottom w:val="none" w:sz="0" w:space="0" w:color="auto"/>
            <w:right w:val="none" w:sz="0" w:space="0" w:color="auto"/>
          </w:divBdr>
        </w:div>
        <w:div w:id="2066290889">
          <w:marLeft w:val="0"/>
          <w:marRight w:val="0"/>
          <w:marTop w:val="0"/>
          <w:marBottom w:val="0"/>
          <w:divBdr>
            <w:top w:val="none" w:sz="0" w:space="0" w:color="auto"/>
            <w:left w:val="none" w:sz="0" w:space="0" w:color="auto"/>
            <w:bottom w:val="none" w:sz="0" w:space="0" w:color="auto"/>
            <w:right w:val="none" w:sz="0" w:space="0" w:color="auto"/>
          </w:divBdr>
        </w:div>
      </w:divsChild>
    </w:div>
    <w:div w:id="1069772767">
      <w:bodyDiv w:val="1"/>
      <w:marLeft w:val="0"/>
      <w:marRight w:val="0"/>
      <w:marTop w:val="0"/>
      <w:marBottom w:val="0"/>
      <w:divBdr>
        <w:top w:val="none" w:sz="0" w:space="0" w:color="auto"/>
        <w:left w:val="none" w:sz="0" w:space="0" w:color="auto"/>
        <w:bottom w:val="none" w:sz="0" w:space="0" w:color="auto"/>
        <w:right w:val="none" w:sz="0" w:space="0" w:color="auto"/>
      </w:divBdr>
    </w:div>
    <w:div w:id="1070537153">
      <w:bodyDiv w:val="1"/>
      <w:marLeft w:val="0"/>
      <w:marRight w:val="0"/>
      <w:marTop w:val="0"/>
      <w:marBottom w:val="0"/>
      <w:divBdr>
        <w:top w:val="none" w:sz="0" w:space="0" w:color="auto"/>
        <w:left w:val="none" w:sz="0" w:space="0" w:color="auto"/>
        <w:bottom w:val="none" w:sz="0" w:space="0" w:color="auto"/>
        <w:right w:val="none" w:sz="0" w:space="0" w:color="auto"/>
      </w:divBdr>
    </w:div>
    <w:div w:id="1135028730">
      <w:bodyDiv w:val="1"/>
      <w:marLeft w:val="0"/>
      <w:marRight w:val="0"/>
      <w:marTop w:val="0"/>
      <w:marBottom w:val="0"/>
      <w:divBdr>
        <w:top w:val="none" w:sz="0" w:space="0" w:color="auto"/>
        <w:left w:val="none" w:sz="0" w:space="0" w:color="auto"/>
        <w:bottom w:val="none" w:sz="0" w:space="0" w:color="auto"/>
        <w:right w:val="none" w:sz="0" w:space="0" w:color="auto"/>
      </w:divBdr>
    </w:div>
    <w:div w:id="1271010365">
      <w:bodyDiv w:val="1"/>
      <w:marLeft w:val="0"/>
      <w:marRight w:val="0"/>
      <w:marTop w:val="0"/>
      <w:marBottom w:val="0"/>
      <w:divBdr>
        <w:top w:val="none" w:sz="0" w:space="0" w:color="auto"/>
        <w:left w:val="none" w:sz="0" w:space="0" w:color="auto"/>
        <w:bottom w:val="none" w:sz="0" w:space="0" w:color="auto"/>
        <w:right w:val="none" w:sz="0" w:space="0" w:color="auto"/>
      </w:divBdr>
    </w:div>
    <w:div w:id="1290666271">
      <w:bodyDiv w:val="1"/>
      <w:marLeft w:val="0"/>
      <w:marRight w:val="0"/>
      <w:marTop w:val="0"/>
      <w:marBottom w:val="0"/>
      <w:divBdr>
        <w:top w:val="none" w:sz="0" w:space="0" w:color="auto"/>
        <w:left w:val="none" w:sz="0" w:space="0" w:color="auto"/>
        <w:bottom w:val="none" w:sz="0" w:space="0" w:color="auto"/>
        <w:right w:val="none" w:sz="0" w:space="0" w:color="auto"/>
      </w:divBdr>
    </w:div>
    <w:div w:id="1309242681">
      <w:bodyDiv w:val="1"/>
      <w:marLeft w:val="0"/>
      <w:marRight w:val="0"/>
      <w:marTop w:val="0"/>
      <w:marBottom w:val="0"/>
      <w:divBdr>
        <w:top w:val="none" w:sz="0" w:space="0" w:color="auto"/>
        <w:left w:val="none" w:sz="0" w:space="0" w:color="auto"/>
        <w:bottom w:val="none" w:sz="0" w:space="0" w:color="auto"/>
        <w:right w:val="none" w:sz="0" w:space="0" w:color="auto"/>
      </w:divBdr>
    </w:div>
    <w:div w:id="1312758494">
      <w:bodyDiv w:val="1"/>
      <w:marLeft w:val="0"/>
      <w:marRight w:val="0"/>
      <w:marTop w:val="0"/>
      <w:marBottom w:val="0"/>
      <w:divBdr>
        <w:top w:val="none" w:sz="0" w:space="0" w:color="auto"/>
        <w:left w:val="none" w:sz="0" w:space="0" w:color="auto"/>
        <w:bottom w:val="none" w:sz="0" w:space="0" w:color="auto"/>
        <w:right w:val="none" w:sz="0" w:space="0" w:color="auto"/>
      </w:divBdr>
    </w:div>
    <w:div w:id="1315910252">
      <w:bodyDiv w:val="1"/>
      <w:marLeft w:val="0"/>
      <w:marRight w:val="0"/>
      <w:marTop w:val="0"/>
      <w:marBottom w:val="0"/>
      <w:divBdr>
        <w:top w:val="none" w:sz="0" w:space="0" w:color="auto"/>
        <w:left w:val="none" w:sz="0" w:space="0" w:color="auto"/>
        <w:bottom w:val="none" w:sz="0" w:space="0" w:color="auto"/>
        <w:right w:val="none" w:sz="0" w:space="0" w:color="auto"/>
      </w:divBdr>
    </w:div>
    <w:div w:id="1328289754">
      <w:bodyDiv w:val="1"/>
      <w:marLeft w:val="0"/>
      <w:marRight w:val="0"/>
      <w:marTop w:val="0"/>
      <w:marBottom w:val="0"/>
      <w:divBdr>
        <w:top w:val="none" w:sz="0" w:space="0" w:color="auto"/>
        <w:left w:val="none" w:sz="0" w:space="0" w:color="auto"/>
        <w:bottom w:val="none" w:sz="0" w:space="0" w:color="auto"/>
        <w:right w:val="none" w:sz="0" w:space="0" w:color="auto"/>
      </w:divBdr>
    </w:div>
    <w:div w:id="1472399878">
      <w:bodyDiv w:val="1"/>
      <w:marLeft w:val="0"/>
      <w:marRight w:val="0"/>
      <w:marTop w:val="0"/>
      <w:marBottom w:val="0"/>
      <w:divBdr>
        <w:top w:val="none" w:sz="0" w:space="0" w:color="auto"/>
        <w:left w:val="none" w:sz="0" w:space="0" w:color="auto"/>
        <w:bottom w:val="none" w:sz="0" w:space="0" w:color="auto"/>
        <w:right w:val="none" w:sz="0" w:space="0" w:color="auto"/>
      </w:divBdr>
    </w:div>
    <w:div w:id="1524320614">
      <w:bodyDiv w:val="1"/>
      <w:marLeft w:val="0"/>
      <w:marRight w:val="0"/>
      <w:marTop w:val="0"/>
      <w:marBottom w:val="0"/>
      <w:divBdr>
        <w:top w:val="none" w:sz="0" w:space="0" w:color="auto"/>
        <w:left w:val="none" w:sz="0" w:space="0" w:color="auto"/>
        <w:bottom w:val="none" w:sz="0" w:space="0" w:color="auto"/>
        <w:right w:val="none" w:sz="0" w:space="0" w:color="auto"/>
      </w:divBdr>
    </w:div>
    <w:div w:id="1528568088">
      <w:bodyDiv w:val="1"/>
      <w:marLeft w:val="0"/>
      <w:marRight w:val="0"/>
      <w:marTop w:val="0"/>
      <w:marBottom w:val="0"/>
      <w:divBdr>
        <w:top w:val="none" w:sz="0" w:space="0" w:color="auto"/>
        <w:left w:val="none" w:sz="0" w:space="0" w:color="auto"/>
        <w:bottom w:val="none" w:sz="0" w:space="0" w:color="auto"/>
        <w:right w:val="none" w:sz="0" w:space="0" w:color="auto"/>
      </w:divBdr>
    </w:div>
    <w:div w:id="1558206758">
      <w:bodyDiv w:val="1"/>
      <w:marLeft w:val="0"/>
      <w:marRight w:val="0"/>
      <w:marTop w:val="0"/>
      <w:marBottom w:val="0"/>
      <w:divBdr>
        <w:top w:val="none" w:sz="0" w:space="0" w:color="auto"/>
        <w:left w:val="none" w:sz="0" w:space="0" w:color="auto"/>
        <w:bottom w:val="none" w:sz="0" w:space="0" w:color="auto"/>
        <w:right w:val="none" w:sz="0" w:space="0" w:color="auto"/>
      </w:divBdr>
    </w:div>
    <w:div w:id="1596785733">
      <w:bodyDiv w:val="1"/>
      <w:marLeft w:val="0"/>
      <w:marRight w:val="0"/>
      <w:marTop w:val="0"/>
      <w:marBottom w:val="0"/>
      <w:divBdr>
        <w:top w:val="none" w:sz="0" w:space="0" w:color="auto"/>
        <w:left w:val="none" w:sz="0" w:space="0" w:color="auto"/>
        <w:bottom w:val="none" w:sz="0" w:space="0" w:color="auto"/>
        <w:right w:val="none" w:sz="0" w:space="0" w:color="auto"/>
      </w:divBdr>
    </w:div>
    <w:div w:id="1607076959">
      <w:bodyDiv w:val="1"/>
      <w:marLeft w:val="0"/>
      <w:marRight w:val="0"/>
      <w:marTop w:val="0"/>
      <w:marBottom w:val="0"/>
      <w:divBdr>
        <w:top w:val="none" w:sz="0" w:space="0" w:color="auto"/>
        <w:left w:val="none" w:sz="0" w:space="0" w:color="auto"/>
        <w:bottom w:val="none" w:sz="0" w:space="0" w:color="auto"/>
        <w:right w:val="none" w:sz="0" w:space="0" w:color="auto"/>
      </w:divBdr>
    </w:div>
    <w:div w:id="1680353841">
      <w:bodyDiv w:val="1"/>
      <w:marLeft w:val="0"/>
      <w:marRight w:val="0"/>
      <w:marTop w:val="0"/>
      <w:marBottom w:val="0"/>
      <w:divBdr>
        <w:top w:val="none" w:sz="0" w:space="0" w:color="auto"/>
        <w:left w:val="none" w:sz="0" w:space="0" w:color="auto"/>
        <w:bottom w:val="none" w:sz="0" w:space="0" w:color="auto"/>
        <w:right w:val="none" w:sz="0" w:space="0" w:color="auto"/>
      </w:divBdr>
    </w:div>
    <w:div w:id="1759596633">
      <w:bodyDiv w:val="1"/>
      <w:marLeft w:val="0"/>
      <w:marRight w:val="0"/>
      <w:marTop w:val="0"/>
      <w:marBottom w:val="0"/>
      <w:divBdr>
        <w:top w:val="none" w:sz="0" w:space="0" w:color="auto"/>
        <w:left w:val="none" w:sz="0" w:space="0" w:color="auto"/>
        <w:bottom w:val="none" w:sz="0" w:space="0" w:color="auto"/>
        <w:right w:val="none" w:sz="0" w:space="0" w:color="auto"/>
      </w:divBdr>
    </w:div>
    <w:div w:id="1838425239">
      <w:bodyDiv w:val="1"/>
      <w:marLeft w:val="0"/>
      <w:marRight w:val="0"/>
      <w:marTop w:val="0"/>
      <w:marBottom w:val="0"/>
      <w:divBdr>
        <w:top w:val="none" w:sz="0" w:space="0" w:color="auto"/>
        <w:left w:val="none" w:sz="0" w:space="0" w:color="auto"/>
        <w:bottom w:val="none" w:sz="0" w:space="0" w:color="auto"/>
        <w:right w:val="none" w:sz="0" w:space="0" w:color="auto"/>
      </w:divBdr>
    </w:div>
    <w:div w:id="1855608133">
      <w:bodyDiv w:val="1"/>
      <w:marLeft w:val="0"/>
      <w:marRight w:val="0"/>
      <w:marTop w:val="0"/>
      <w:marBottom w:val="0"/>
      <w:divBdr>
        <w:top w:val="none" w:sz="0" w:space="0" w:color="auto"/>
        <w:left w:val="none" w:sz="0" w:space="0" w:color="auto"/>
        <w:bottom w:val="none" w:sz="0" w:space="0" w:color="auto"/>
        <w:right w:val="none" w:sz="0" w:space="0" w:color="auto"/>
      </w:divBdr>
    </w:div>
    <w:div w:id="1939022102">
      <w:bodyDiv w:val="1"/>
      <w:marLeft w:val="0"/>
      <w:marRight w:val="0"/>
      <w:marTop w:val="0"/>
      <w:marBottom w:val="0"/>
      <w:divBdr>
        <w:top w:val="none" w:sz="0" w:space="0" w:color="auto"/>
        <w:left w:val="none" w:sz="0" w:space="0" w:color="auto"/>
        <w:bottom w:val="none" w:sz="0" w:space="0" w:color="auto"/>
        <w:right w:val="none" w:sz="0" w:space="0" w:color="auto"/>
      </w:divBdr>
    </w:div>
    <w:div w:id="1940024872">
      <w:bodyDiv w:val="1"/>
      <w:marLeft w:val="0"/>
      <w:marRight w:val="0"/>
      <w:marTop w:val="0"/>
      <w:marBottom w:val="0"/>
      <w:divBdr>
        <w:top w:val="none" w:sz="0" w:space="0" w:color="auto"/>
        <w:left w:val="none" w:sz="0" w:space="0" w:color="auto"/>
        <w:bottom w:val="none" w:sz="0" w:space="0" w:color="auto"/>
        <w:right w:val="none" w:sz="0" w:space="0" w:color="auto"/>
      </w:divBdr>
    </w:div>
    <w:div w:id="1951163149">
      <w:bodyDiv w:val="1"/>
      <w:marLeft w:val="0"/>
      <w:marRight w:val="0"/>
      <w:marTop w:val="0"/>
      <w:marBottom w:val="0"/>
      <w:divBdr>
        <w:top w:val="none" w:sz="0" w:space="0" w:color="auto"/>
        <w:left w:val="none" w:sz="0" w:space="0" w:color="auto"/>
        <w:bottom w:val="none" w:sz="0" w:space="0" w:color="auto"/>
        <w:right w:val="none" w:sz="0" w:space="0" w:color="auto"/>
      </w:divBdr>
    </w:div>
    <w:div w:id="1989437604">
      <w:bodyDiv w:val="1"/>
      <w:marLeft w:val="0"/>
      <w:marRight w:val="0"/>
      <w:marTop w:val="0"/>
      <w:marBottom w:val="0"/>
      <w:divBdr>
        <w:top w:val="none" w:sz="0" w:space="0" w:color="auto"/>
        <w:left w:val="none" w:sz="0" w:space="0" w:color="auto"/>
        <w:bottom w:val="none" w:sz="0" w:space="0" w:color="auto"/>
        <w:right w:val="none" w:sz="0" w:space="0" w:color="auto"/>
      </w:divBdr>
    </w:div>
    <w:div w:id="2025593964">
      <w:bodyDiv w:val="1"/>
      <w:marLeft w:val="0"/>
      <w:marRight w:val="0"/>
      <w:marTop w:val="0"/>
      <w:marBottom w:val="0"/>
      <w:divBdr>
        <w:top w:val="none" w:sz="0" w:space="0" w:color="auto"/>
        <w:left w:val="none" w:sz="0" w:space="0" w:color="auto"/>
        <w:bottom w:val="none" w:sz="0" w:space="0" w:color="auto"/>
        <w:right w:val="none" w:sz="0" w:space="0" w:color="auto"/>
      </w:divBdr>
    </w:div>
    <w:div w:id="2048985540">
      <w:bodyDiv w:val="1"/>
      <w:marLeft w:val="0"/>
      <w:marRight w:val="0"/>
      <w:marTop w:val="0"/>
      <w:marBottom w:val="0"/>
      <w:divBdr>
        <w:top w:val="none" w:sz="0" w:space="0" w:color="auto"/>
        <w:left w:val="none" w:sz="0" w:space="0" w:color="auto"/>
        <w:bottom w:val="none" w:sz="0" w:space="0" w:color="auto"/>
        <w:right w:val="none" w:sz="0" w:space="0" w:color="auto"/>
      </w:divBdr>
    </w:div>
    <w:div w:id="2100639535">
      <w:bodyDiv w:val="1"/>
      <w:marLeft w:val="0"/>
      <w:marRight w:val="0"/>
      <w:marTop w:val="0"/>
      <w:marBottom w:val="0"/>
      <w:divBdr>
        <w:top w:val="none" w:sz="0" w:space="0" w:color="auto"/>
        <w:left w:val="none" w:sz="0" w:space="0" w:color="auto"/>
        <w:bottom w:val="none" w:sz="0" w:space="0" w:color="auto"/>
        <w:right w:val="none" w:sz="0" w:space="0" w:color="auto"/>
      </w:divBdr>
    </w:div>
    <w:div w:id="2109160447">
      <w:bodyDiv w:val="1"/>
      <w:marLeft w:val="0"/>
      <w:marRight w:val="0"/>
      <w:marTop w:val="0"/>
      <w:marBottom w:val="0"/>
      <w:divBdr>
        <w:top w:val="none" w:sz="0" w:space="0" w:color="auto"/>
        <w:left w:val="none" w:sz="0" w:space="0" w:color="auto"/>
        <w:bottom w:val="none" w:sz="0" w:space="0" w:color="auto"/>
        <w:right w:val="none" w:sz="0" w:space="0" w:color="auto"/>
      </w:divBdr>
    </w:div>
    <w:div w:id="2109884511">
      <w:bodyDiv w:val="1"/>
      <w:marLeft w:val="0"/>
      <w:marRight w:val="0"/>
      <w:marTop w:val="0"/>
      <w:marBottom w:val="0"/>
      <w:divBdr>
        <w:top w:val="none" w:sz="0" w:space="0" w:color="auto"/>
        <w:left w:val="none" w:sz="0" w:space="0" w:color="auto"/>
        <w:bottom w:val="none" w:sz="0" w:space="0" w:color="auto"/>
        <w:right w:val="none" w:sz="0" w:space="0" w:color="auto"/>
      </w:divBdr>
    </w:div>
    <w:div w:id="2109960193">
      <w:bodyDiv w:val="1"/>
      <w:marLeft w:val="0"/>
      <w:marRight w:val="0"/>
      <w:marTop w:val="0"/>
      <w:marBottom w:val="0"/>
      <w:divBdr>
        <w:top w:val="none" w:sz="0" w:space="0" w:color="auto"/>
        <w:left w:val="none" w:sz="0" w:space="0" w:color="auto"/>
        <w:bottom w:val="none" w:sz="0" w:space="0" w:color="auto"/>
        <w:right w:val="none" w:sz="0" w:space="0" w:color="auto"/>
      </w:divBdr>
    </w:div>
    <w:div w:id="2112895087">
      <w:bodyDiv w:val="1"/>
      <w:marLeft w:val="0"/>
      <w:marRight w:val="0"/>
      <w:marTop w:val="0"/>
      <w:marBottom w:val="0"/>
      <w:divBdr>
        <w:top w:val="none" w:sz="0" w:space="0" w:color="auto"/>
        <w:left w:val="none" w:sz="0" w:space="0" w:color="auto"/>
        <w:bottom w:val="none" w:sz="0" w:space="0" w:color="auto"/>
        <w:right w:val="none" w:sz="0" w:space="0" w:color="auto"/>
      </w:divBdr>
    </w:div>
    <w:div w:id="2116822348">
      <w:bodyDiv w:val="1"/>
      <w:marLeft w:val="0"/>
      <w:marRight w:val="0"/>
      <w:marTop w:val="0"/>
      <w:marBottom w:val="0"/>
      <w:divBdr>
        <w:top w:val="none" w:sz="0" w:space="0" w:color="auto"/>
        <w:left w:val="none" w:sz="0" w:space="0" w:color="auto"/>
        <w:bottom w:val="none" w:sz="0" w:space="0" w:color="auto"/>
        <w:right w:val="none" w:sz="0" w:space="0" w:color="auto"/>
      </w:divBdr>
    </w:div>
    <w:div w:id="213374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ec.sp.gov.br/" TargetMode="External"/><Relationship Id="rId18" Type="http://schemas.openxmlformats.org/officeDocument/2006/relationships/hyperlink" Target="http://www.imesp.com.br" TargetMode="External"/><Relationship Id="rId26" Type="http://schemas.openxmlformats.org/officeDocument/2006/relationships/hyperlink" Target="http://www.uefi.org/members" TargetMode="External"/><Relationship Id="rId39" Type="http://schemas.openxmlformats.org/officeDocument/2006/relationships/image" Target="media/image3.jpeg"/><Relationship Id="rId21" Type="http://schemas.openxmlformats.org/officeDocument/2006/relationships/hyperlink" Target="http://www.portaltransparencia.gov.br/ceis" TargetMode="External"/><Relationship Id="rId34" Type="http://schemas.openxmlformats.org/officeDocument/2006/relationships/hyperlink" Target="http://www.uefi.org/members" TargetMode="Externa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image" Target="media/image19.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bec.sp.gov.br" TargetMode="External"/><Relationship Id="rId20" Type="http://schemas.openxmlformats.org/officeDocument/2006/relationships/hyperlink" Target="http://www.esancoes.sp.gov.br/" TargetMode="External"/><Relationship Id="rId29" Type="http://schemas.openxmlformats.org/officeDocument/2006/relationships/hyperlink" Target="http://www.uefi.org" TargetMode="External"/><Relationship Id="rId41" Type="http://schemas.openxmlformats.org/officeDocument/2006/relationships/image" Target="media/image5.jpeg"/><Relationship Id="rId54"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ec.sp.gov.br" TargetMode="External"/><Relationship Id="rId24" Type="http://schemas.openxmlformats.org/officeDocument/2006/relationships/hyperlink" Target="http://www.bec.fazenda.sp.gov.br" TargetMode="External"/><Relationship Id="rId32" Type="http://schemas.openxmlformats.org/officeDocument/2006/relationships/hyperlink" Target="http://www.uefi.org/members" TargetMode="External"/><Relationship Id="rId37" Type="http://schemas.openxmlformats.org/officeDocument/2006/relationships/image" Target="media/image2.jpeg"/><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caufesp.sp.gov.br" TargetMode="External"/><Relationship Id="rId23" Type="http://schemas.openxmlformats.org/officeDocument/2006/relationships/hyperlink" Target="http://www.bec.sp.gov.br" TargetMode="External"/><Relationship Id="rId28" Type="http://schemas.openxmlformats.org/officeDocument/2006/relationships/hyperlink" Target="http://www.uefi.org/members" TargetMode="External"/><Relationship Id="rId36" Type="http://schemas.openxmlformats.org/officeDocument/2006/relationships/image" Target="cid:image002.jpg@01CCB8E1.A92246D0" TargetMode="External"/><Relationship Id="rId49" Type="http://schemas.openxmlformats.org/officeDocument/2006/relationships/image" Target="media/image13.jpeg"/><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mpsp.mp.br" TargetMode="External"/><Relationship Id="rId31" Type="http://schemas.openxmlformats.org/officeDocument/2006/relationships/hyperlink" Target="http://www.uefi.org" TargetMode="External"/><Relationship Id="rId44" Type="http://schemas.openxmlformats.org/officeDocument/2006/relationships/image" Target="media/image8.jpeg"/><Relationship Id="rId52" Type="http://schemas.openxmlformats.org/officeDocument/2006/relationships/image" Target="media/image16.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eceita.fazenda.gov.br" TargetMode="External"/><Relationship Id="rId22" Type="http://schemas.openxmlformats.org/officeDocument/2006/relationships/hyperlink" Target="http://www.imesp.com.br" TargetMode="External"/><Relationship Id="rId27" Type="http://schemas.openxmlformats.org/officeDocument/2006/relationships/hyperlink" Target="http://www.uefi.org" TargetMode="External"/><Relationship Id="rId30" Type="http://schemas.openxmlformats.org/officeDocument/2006/relationships/hyperlink" Target="http://www.uefi.org/members" TargetMode="External"/><Relationship Id="rId35" Type="http://schemas.openxmlformats.org/officeDocument/2006/relationships/image" Target="media/image1.jpeg"/><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15.jpeg"/><Relationship Id="rId3" Type="http://schemas.openxmlformats.org/officeDocument/2006/relationships/customXml" Target="../customXml/item3.xml"/><Relationship Id="rId12" Type="http://schemas.openxmlformats.org/officeDocument/2006/relationships/hyperlink" Target="http://www.bec.sp.gov.br" TargetMode="External"/><Relationship Id="rId17" Type="http://schemas.openxmlformats.org/officeDocument/2006/relationships/hyperlink" Target="http://www.bec.fazenda.sp.gov.br" TargetMode="External"/><Relationship Id="rId25" Type="http://schemas.openxmlformats.org/officeDocument/2006/relationships/hyperlink" Target="http://www.uefi.org" TargetMode="External"/><Relationship Id="rId33" Type="http://schemas.openxmlformats.org/officeDocument/2006/relationships/hyperlink" Target="http://www.uefi.org" TargetMode="External"/><Relationship Id="rId38" Type="http://schemas.openxmlformats.org/officeDocument/2006/relationships/hyperlink" Target="http://www.mpsp.mp.br/Servi&#231;os/Lista" TargetMode="External"/><Relationship Id="rId46" Type="http://schemas.openxmlformats.org/officeDocument/2006/relationships/image" Target="media/image10.jpeg"/><Relationship Id="rId5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kdn xmlns="01155ea4-585f-4d5e-8092-2d519e1e5b61" xsi:nil="true"/>
    <PublishingExpirationDate xmlns="http://schemas.microsoft.com/sharepoint/v3" xsi:nil="true"/>
    <PublishingStartDate xmlns="http://schemas.microsoft.com/sharepoint/v3" xsi:nil="true"/>
    <vgmo xmlns="01155ea4-585f-4d5e-8092-2d519e1e5b61" xsi:nil="true"/>
    <Objeto xmlns="01155ea4-585f-4d5e-8092-2d519e1e5b6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EC3A8766B417041948F7B891E2CDD29" ma:contentTypeVersion="10" ma:contentTypeDescription="Crie um novo documento." ma:contentTypeScope="" ma:versionID="a19388a1acbebdf9f8c0cdcf63a3fb44">
  <xsd:schema xmlns:xsd="http://www.w3.org/2001/XMLSchema" xmlns:xs="http://www.w3.org/2001/XMLSchema" xmlns:p="http://schemas.microsoft.com/office/2006/metadata/properties" xmlns:ns1="http://schemas.microsoft.com/sharepoint/v3" xmlns:ns2="01155ea4-585f-4d5e-8092-2d519e1e5b61" xmlns:ns3="ecba7b22-95d3-4fb1-a091-0b638237f2d6" targetNamespace="http://schemas.microsoft.com/office/2006/metadata/properties" ma:root="true" ma:fieldsID="0a58a492e96d8125851a8e8133c1bf27" ns1:_="" ns2:_="" ns3:_="">
    <xsd:import namespace="http://schemas.microsoft.com/sharepoint/v3"/>
    <xsd:import namespace="01155ea4-585f-4d5e-8092-2d519e1e5b61"/>
    <xsd:import namespace="ecba7b22-95d3-4fb1-a091-0b638237f2d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1:PublishingStartDate" minOccurs="0"/>
                <xsd:element ref="ns1:PublishingExpirationDate" minOccurs="0"/>
                <xsd:element ref="ns2:Objeto" minOccurs="0"/>
                <xsd:element ref="ns2:vgmo" minOccurs="0"/>
                <xsd:element ref="ns2:ekd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4" nillable="true" ma:displayName="Agendamento de Data de Início" ma:description="Data de Início de Agendamento é uma coluna de site criada pelo recurso de Publicação. Ela é usada para especificar a data e hora em que essa página aparecerá pela primeira vez aos visitantes do site." ma:internalName="PublishingStartDate">
      <xsd:simpleType>
        <xsd:restriction base="dms:Unknown"/>
      </xsd:simpleType>
    </xsd:element>
    <xsd:element name="PublishingExpirationDate" ma:index="15" nillable="true" ma:displayName="Agendamento de Data de Término" ma:description="Data Final de Agendamento é uma coluna de site criada pelo recurso de Publicação. Ela é usada para especificar a data e a hora em que essa página não será mais exibida aos visitantes do si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1155ea4-585f-4d5e-8092-2d519e1e5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Objeto" ma:index="16" nillable="true" ma:displayName="Conteúdo" ma:description="Conteúdo do documento / pasta" ma:format="Dropdown" ma:indexed="true" ma:internalName="Objeto">
      <xsd:simpleType>
        <xsd:restriction base="dms:Text">
          <xsd:maxLength value="255"/>
        </xsd:restriction>
      </xsd:simpleType>
    </xsd:element>
    <xsd:element name="vgmo" ma:index="17" nillable="true" ma:displayName="Número" ma:internalName="vgmo">
      <xsd:simpleType>
        <xsd:restriction base="dms:Number"/>
      </xsd:simpleType>
    </xsd:element>
    <xsd:element name="ekdn" ma:index="18" nillable="true" ma:displayName="Data e Hora" ma:format="DateTime" ma:internalName="ekdn">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cba7b22-95d3-4fb1-a091-0b638237f2d6"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A0504-D1E1-4702-ACCC-2A5E6F8166D1}">
  <ds:schemaRefs>
    <ds:schemaRef ds:uri="http://schemas.microsoft.com/office/2006/documentManagement/types"/>
    <ds:schemaRef ds:uri="http://purl.org/dc/elements/1.1/"/>
    <ds:schemaRef ds:uri="ecba7b22-95d3-4fb1-a091-0b638237f2d6"/>
    <ds:schemaRef ds:uri="http://schemas.microsoft.com/sharepoint/v3"/>
    <ds:schemaRef ds:uri="http://purl.org/dc/terms/"/>
    <ds:schemaRef ds:uri="http://schemas.microsoft.com/office/infopath/2007/PartnerControls"/>
    <ds:schemaRef ds:uri="http://purl.org/dc/dcmitype/"/>
    <ds:schemaRef ds:uri="http://www.w3.org/XML/1998/namespace"/>
    <ds:schemaRef ds:uri="http://schemas.openxmlformats.org/package/2006/metadata/core-properties"/>
    <ds:schemaRef ds:uri="01155ea4-585f-4d5e-8092-2d519e1e5b61"/>
    <ds:schemaRef ds:uri="http://schemas.microsoft.com/office/2006/metadata/properties"/>
  </ds:schemaRefs>
</ds:datastoreItem>
</file>

<file path=customXml/itemProps2.xml><?xml version="1.0" encoding="utf-8"?>
<ds:datastoreItem xmlns:ds="http://schemas.openxmlformats.org/officeDocument/2006/customXml" ds:itemID="{C0120643-3CC7-4C25-A180-18F53510590A}">
  <ds:schemaRefs>
    <ds:schemaRef ds:uri="http://schemas.microsoft.com/sharepoint/v3/contenttype/forms"/>
  </ds:schemaRefs>
</ds:datastoreItem>
</file>

<file path=customXml/itemProps3.xml><?xml version="1.0" encoding="utf-8"?>
<ds:datastoreItem xmlns:ds="http://schemas.openxmlformats.org/officeDocument/2006/customXml" ds:itemID="{A844151A-3B10-42A3-A10F-78E50B0297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1155ea4-585f-4d5e-8092-2d519e1e5b61"/>
    <ds:schemaRef ds:uri="ecba7b22-95d3-4fb1-a091-0b638237f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20A63A-1880-4836-B4F4-949F98E53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106</Pages>
  <Words>39531</Words>
  <Characters>213473</Characters>
  <Application>Microsoft Office Word</Application>
  <DocSecurity>0</DocSecurity>
  <Lines>1778</Lines>
  <Paragraphs>504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252500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Dinelli</dc:creator>
  <cp:lastModifiedBy>Gustavo Pizzicola</cp:lastModifiedBy>
  <cp:revision>35</cp:revision>
  <cp:lastPrinted>2019-03-20T15:24:00Z</cp:lastPrinted>
  <dcterms:created xsi:type="dcterms:W3CDTF">2019-03-15T20:35:00Z</dcterms:created>
  <dcterms:modified xsi:type="dcterms:W3CDTF">2019-04-23T19:00:00Z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ip_UnifiedCompliancePolicyUIAction">
    <vt:lpwstr/>
  </property>
  <property fmtid="{D5CDD505-2E9C-101B-9397-08002B2CF9AE}" pid="3" name="_ip_UnifiedCompliancePolicyProperties">
    <vt:lpwstr/>
  </property>
  <property fmtid="{D5CDD505-2E9C-101B-9397-08002B2CF9AE}" pid="4" name="ContentTypeId">
    <vt:lpwstr>0x0101009EC3A8766B417041948F7B891E2CDD29</vt:lpwstr>
  </property>
</Properties>
</file>