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E67F" w14:textId="77777777" w:rsidR="00062381" w:rsidRPr="00B43D93" w:rsidRDefault="00062381" w:rsidP="004D210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B43D93">
        <w:rPr>
          <w:rFonts w:ascii="Arial" w:hAnsi="Arial" w:cs="Arial"/>
          <w:b/>
          <w:sz w:val="22"/>
          <w:szCs w:val="22"/>
        </w:rPr>
        <w:t xml:space="preserve">OBSERVAÇÕES: </w:t>
      </w:r>
    </w:p>
    <w:p w14:paraId="1ED68FF9" w14:textId="77777777" w:rsidR="00062381" w:rsidRPr="00B43D93" w:rsidRDefault="00062381" w:rsidP="004D210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43D93">
        <w:rPr>
          <w:rFonts w:ascii="Arial" w:hAnsi="Arial" w:cs="Arial"/>
          <w:b/>
          <w:sz w:val="22"/>
          <w:szCs w:val="22"/>
        </w:rPr>
        <w:t xml:space="preserve">1.  A LICITANTE DEVE ATENTAR PARA A DESCRIÇÃO DO OBJETO CONSTANTE DO EDITAL (ANEXO I), E NÃO DOS ITENS DA “BEC”. </w:t>
      </w:r>
    </w:p>
    <w:p w14:paraId="285E046C" w14:textId="77777777" w:rsidR="00062381" w:rsidRPr="00B43D93" w:rsidRDefault="00062381" w:rsidP="004D210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43D93">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39DC6938" w14:textId="77777777" w:rsidR="00062381" w:rsidRPr="00B43D93" w:rsidRDefault="00062381" w:rsidP="004D2109">
      <w:pPr>
        <w:ind w:right="-143" w:firstLine="426"/>
        <w:jc w:val="both"/>
        <w:rPr>
          <w:rFonts w:ascii="Arial" w:hAnsi="Arial" w:cs="Arial"/>
          <w:b/>
          <w:sz w:val="22"/>
          <w:szCs w:val="22"/>
        </w:rPr>
      </w:pPr>
    </w:p>
    <w:p w14:paraId="57BD55D8" w14:textId="77777777" w:rsidR="00062381" w:rsidRPr="00B43D93" w:rsidRDefault="00062381" w:rsidP="004D2109">
      <w:pPr>
        <w:ind w:left="-142" w:right="-143" w:firstLine="568"/>
        <w:jc w:val="both"/>
        <w:rPr>
          <w:rFonts w:ascii="Arial" w:hAnsi="Arial" w:cs="Arial"/>
          <w:b/>
          <w:sz w:val="22"/>
          <w:szCs w:val="22"/>
        </w:rPr>
      </w:pPr>
    </w:p>
    <w:p w14:paraId="15932AC5" w14:textId="77777777" w:rsidR="004D2109" w:rsidRDefault="004D2109" w:rsidP="004D2109">
      <w:pPr>
        <w:ind w:left="-142" w:right="-143"/>
        <w:jc w:val="both"/>
        <w:rPr>
          <w:rFonts w:ascii="Arial" w:hAnsi="Arial" w:cs="Arial"/>
          <w:b/>
          <w:sz w:val="22"/>
          <w:szCs w:val="22"/>
        </w:rPr>
      </w:pPr>
    </w:p>
    <w:p w14:paraId="49DC7F3D" w14:textId="60B1FC57" w:rsidR="00062381" w:rsidRPr="00B43D93" w:rsidRDefault="00062381" w:rsidP="004D2109">
      <w:pPr>
        <w:ind w:right="-143"/>
        <w:jc w:val="both"/>
        <w:rPr>
          <w:rFonts w:ascii="Arial" w:hAnsi="Arial" w:cs="Arial"/>
          <w:b/>
          <w:sz w:val="22"/>
          <w:szCs w:val="22"/>
        </w:rPr>
      </w:pPr>
      <w:r w:rsidRPr="00B43D93">
        <w:rPr>
          <w:rFonts w:ascii="Arial" w:hAnsi="Arial" w:cs="Arial"/>
          <w:b/>
          <w:sz w:val="22"/>
          <w:szCs w:val="22"/>
        </w:rPr>
        <w:t xml:space="preserve">EDITAL DE PREGÃO ELETRÔNICO N° </w:t>
      </w:r>
      <w:r w:rsidR="008D45FB">
        <w:rPr>
          <w:rFonts w:ascii="Arial" w:hAnsi="Arial" w:cs="Arial"/>
          <w:b/>
          <w:sz w:val="22"/>
          <w:szCs w:val="22"/>
        </w:rPr>
        <w:t>033</w:t>
      </w:r>
      <w:r w:rsidRPr="00B43D93">
        <w:rPr>
          <w:rFonts w:ascii="Arial" w:hAnsi="Arial" w:cs="Arial"/>
          <w:b/>
          <w:sz w:val="22"/>
          <w:szCs w:val="22"/>
        </w:rPr>
        <w:t>/2019</w:t>
      </w:r>
    </w:p>
    <w:p w14:paraId="2B0A1F6D" w14:textId="5F69457F" w:rsidR="00062381" w:rsidRPr="00B43D93" w:rsidRDefault="00062381" w:rsidP="004D2109">
      <w:pPr>
        <w:ind w:right="-143"/>
        <w:jc w:val="both"/>
        <w:rPr>
          <w:rFonts w:ascii="Arial" w:hAnsi="Arial" w:cs="Arial"/>
          <w:b/>
          <w:sz w:val="22"/>
          <w:szCs w:val="22"/>
        </w:rPr>
      </w:pPr>
      <w:r w:rsidRPr="00B43D93">
        <w:rPr>
          <w:rFonts w:ascii="Arial" w:hAnsi="Arial" w:cs="Arial"/>
          <w:b/>
          <w:sz w:val="22"/>
          <w:szCs w:val="22"/>
        </w:rPr>
        <w:t xml:space="preserve">PROCESSO N° </w:t>
      </w:r>
      <w:r w:rsidR="007C6E4B">
        <w:rPr>
          <w:rFonts w:ascii="Arial" w:hAnsi="Arial" w:cs="Arial"/>
          <w:b/>
          <w:sz w:val="22"/>
          <w:szCs w:val="22"/>
        </w:rPr>
        <w:t>029</w:t>
      </w:r>
      <w:r w:rsidRPr="00B43D93">
        <w:rPr>
          <w:rFonts w:ascii="Arial" w:hAnsi="Arial" w:cs="Arial"/>
          <w:b/>
          <w:sz w:val="22"/>
          <w:szCs w:val="22"/>
        </w:rPr>
        <w:t>/2019</w:t>
      </w:r>
      <w:r w:rsidR="007C6E4B">
        <w:rPr>
          <w:rFonts w:ascii="Arial" w:hAnsi="Arial" w:cs="Arial"/>
          <w:b/>
          <w:sz w:val="22"/>
          <w:szCs w:val="22"/>
        </w:rPr>
        <w:t>-FED</w:t>
      </w:r>
    </w:p>
    <w:p w14:paraId="3E647163" w14:textId="666DBC39" w:rsidR="00062381" w:rsidRPr="00B43D93" w:rsidRDefault="00062381" w:rsidP="004D2109">
      <w:pPr>
        <w:ind w:right="-143"/>
        <w:jc w:val="both"/>
        <w:rPr>
          <w:rFonts w:ascii="Arial" w:hAnsi="Arial" w:cs="Arial"/>
          <w:b/>
          <w:bCs/>
          <w:sz w:val="22"/>
          <w:szCs w:val="22"/>
        </w:rPr>
      </w:pPr>
      <w:r w:rsidRPr="00B43D93">
        <w:rPr>
          <w:rFonts w:ascii="Arial" w:hAnsi="Arial" w:cs="Arial"/>
          <w:b/>
          <w:sz w:val="22"/>
          <w:szCs w:val="22"/>
        </w:rPr>
        <w:t>OFERTA DE COMPRA N</w:t>
      </w:r>
      <w:r w:rsidRPr="00B43D93">
        <w:rPr>
          <w:rFonts w:ascii="Arial" w:hAnsi="Arial" w:cs="Arial"/>
          <w:b/>
          <w:bCs/>
          <w:sz w:val="22"/>
          <w:szCs w:val="22"/>
          <w:shd w:val="clear" w:color="auto" w:fill="FFFFFF"/>
        </w:rPr>
        <w:t>º</w:t>
      </w:r>
      <w:r w:rsidR="007C6E4B">
        <w:rPr>
          <w:rFonts w:ascii="Arial" w:hAnsi="Arial" w:cs="Arial"/>
          <w:b/>
          <w:bCs/>
          <w:sz w:val="22"/>
          <w:szCs w:val="22"/>
          <w:shd w:val="clear" w:color="auto" w:fill="FFFFFF"/>
        </w:rPr>
        <w:t xml:space="preserve"> 270033000012019OC00013</w:t>
      </w:r>
      <w:r w:rsidRPr="00B43D93">
        <w:rPr>
          <w:rFonts w:ascii="Arial" w:hAnsi="Arial" w:cs="Arial"/>
          <w:b/>
          <w:bCs/>
          <w:color w:val="D32D4C"/>
          <w:sz w:val="22"/>
          <w:szCs w:val="22"/>
          <w:shd w:val="clear" w:color="auto" w:fill="FFFFFF"/>
        </w:rPr>
        <w:t xml:space="preserve"> </w:t>
      </w:r>
    </w:p>
    <w:p w14:paraId="2E5EC62C" w14:textId="77777777" w:rsidR="004D2109" w:rsidRDefault="004D2109" w:rsidP="004D2109">
      <w:pPr>
        <w:ind w:right="-143"/>
        <w:jc w:val="both"/>
        <w:rPr>
          <w:rFonts w:ascii="Arial" w:hAnsi="Arial" w:cs="Arial"/>
          <w:b/>
          <w:sz w:val="22"/>
          <w:szCs w:val="22"/>
        </w:rPr>
      </w:pPr>
    </w:p>
    <w:p w14:paraId="04E54C59" w14:textId="77777777" w:rsidR="00062381" w:rsidRPr="00585AF3" w:rsidRDefault="00062381" w:rsidP="004D2109">
      <w:pPr>
        <w:ind w:right="-143"/>
        <w:jc w:val="both"/>
        <w:rPr>
          <w:rFonts w:ascii="Arial" w:hAnsi="Arial" w:cs="Arial"/>
          <w:b/>
          <w:color w:val="4F81BD"/>
          <w:sz w:val="22"/>
          <w:szCs w:val="22"/>
          <w:u w:val="single"/>
        </w:rPr>
      </w:pPr>
      <w:r w:rsidRPr="00585AF3">
        <w:rPr>
          <w:rFonts w:ascii="Arial" w:hAnsi="Arial" w:cs="Arial"/>
          <w:b/>
          <w:sz w:val="22"/>
          <w:szCs w:val="22"/>
        </w:rPr>
        <w:t>ENDEREÇO ELETRÔNICO:</w:t>
      </w:r>
      <w:r w:rsidRPr="00585AF3">
        <w:rPr>
          <w:rFonts w:ascii="Arial" w:hAnsi="Arial" w:cs="Arial"/>
          <w:b/>
          <w:sz w:val="22"/>
          <w:szCs w:val="22"/>
        </w:rPr>
        <w:tab/>
      </w:r>
      <w:r w:rsidR="00D32D09" w:rsidRPr="00585AF3">
        <w:rPr>
          <w:rFonts w:ascii="Arial" w:hAnsi="Arial" w:cs="Arial"/>
          <w:b/>
          <w:sz w:val="22"/>
          <w:szCs w:val="22"/>
        </w:rPr>
        <w:t xml:space="preserve"> </w:t>
      </w:r>
      <w:r w:rsidRPr="00585AF3">
        <w:rPr>
          <w:rFonts w:ascii="Arial" w:hAnsi="Arial" w:cs="Arial"/>
          <w:b/>
          <w:color w:val="0000FF"/>
          <w:sz w:val="22"/>
          <w:szCs w:val="22"/>
          <w:u w:val="single"/>
        </w:rPr>
        <w:t>www.bec.sp.gov.br</w:t>
      </w:r>
    </w:p>
    <w:p w14:paraId="6BAE94F2" w14:textId="7503FCE6" w:rsidR="00062381" w:rsidRPr="00585AF3" w:rsidRDefault="00062381" w:rsidP="004D2109">
      <w:pPr>
        <w:ind w:right="-143"/>
        <w:jc w:val="both"/>
        <w:rPr>
          <w:rFonts w:ascii="Arial" w:hAnsi="Arial" w:cs="Arial"/>
          <w:b/>
          <w:sz w:val="22"/>
          <w:szCs w:val="22"/>
        </w:rPr>
      </w:pPr>
      <w:r w:rsidRPr="00585AF3">
        <w:rPr>
          <w:rFonts w:ascii="Arial" w:hAnsi="Arial" w:cs="Arial"/>
          <w:b/>
          <w:sz w:val="22"/>
          <w:szCs w:val="22"/>
        </w:rPr>
        <w:t xml:space="preserve">DATA DO INÍCIO DO PRAZO PARA ENVIO DA PROPOSTA ELETRÔNICA: </w:t>
      </w:r>
      <w:r w:rsidR="007C6E4B">
        <w:rPr>
          <w:rFonts w:ascii="Arial" w:hAnsi="Arial" w:cs="Arial"/>
          <w:b/>
          <w:sz w:val="22"/>
          <w:szCs w:val="22"/>
        </w:rPr>
        <w:t>21</w:t>
      </w:r>
      <w:r w:rsidRPr="00585AF3">
        <w:rPr>
          <w:rFonts w:ascii="Arial" w:hAnsi="Arial" w:cs="Arial"/>
          <w:b/>
          <w:sz w:val="22"/>
          <w:szCs w:val="22"/>
        </w:rPr>
        <w:t>/</w:t>
      </w:r>
      <w:r w:rsidR="007C6E4B">
        <w:rPr>
          <w:rFonts w:ascii="Arial" w:hAnsi="Arial" w:cs="Arial"/>
          <w:b/>
          <w:sz w:val="22"/>
          <w:szCs w:val="22"/>
        </w:rPr>
        <w:t>08</w:t>
      </w:r>
      <w:r w:rsidRPr="00585AF3">
        <w:rPr>
          <w:rFonts w:ascii="Arial" w:hAnsi="Arial" w:cs="Arial"/>
          <w:b/>
          <w:sz w:val="22"/>
          <w:szCs w:val="22"/>
        </w:rPr>
        <w:t>/2019</w:t>
      </w:r>
    </w:p>
    <w:p w14:paraId="239504F9" w14:textId="11494D92" w:rsidR="00062381" w:rsidRPr="00585AF3" w:rsidRDefault="00062381" w:rsidP="004D2109">
      <w:pPr>
        <w:ind w:right="-143"/>
        <w:jc w:val="both"/>
        <w:rPr>
          <w:rFonts w:ascii="Arial" w:hAnsi="Arial" w:cs="Arial"/>
          <w:b/>
          <w:sz w:val="22"/>
          <w:szCs w:val="22"/>
        </w:rPr>
      </w:pPr>
      <w:r w:rsidRPr="00585AF3">
        <w:rPr>
          <w:rFonts w:ascii="Arial" w:hAnsi="Arial" w:cs="Arial"/>
          <w:b/>
          <w:sz w:val="22"/>
          <w:szCs w:val="22"/>
        </w:rPr>
        <w:t xml:space="preserve">DATA E HORA DA ABERTURA DA SESSÃO PÚBLICA: </w:t>
      </w:r>
      <w:r w:rsidR="007C6E4B">
        <w:rPr>
          <w:rFonts w:ascii="Arial" w:hAnsi="Arial" w:cs="Arial"/>
          <w:b/>
          <w:sz w:val="22"/>
          <w:szCs w:val="22"/>
        </w:rPr>
        <w:t>05</w:t>
      </w:r>
      <w:r w:rsidRPr="00585AF3">
        <w:rPr>
          <w:rFonts w:ascii="Arial" w:hAnsi="Arial" w:cs="Arial"/>
          <w:b/>
          <w:sz w:val="22"/>
          <w:szCs w:val="22"/>
        </w:rPr>
        <w:t>/</w:t>
      </w:r>
      <w:r w:rsidR="007C6E4B">
        <w:rPr>
          <w:rFonts w:ascii="Arial" w:hAnsi="Arial" w:cs="Arial"/>
          <w:b/>
          <w:sz w:val="22"/>
          <w:szCs w:val="22"/>
        </w:rPr>
        <w:t>09</w:t>
      </w:r>
      <w:r w:rsidRPr="00585AF3">
        <w:rPr>
          <w:rFonts w:ascii="Arial" w:hAnsi="Arial" w:cs="Arial"/>
          <w:b/>
          <w:sz w:val="22"/>
          <w:szCs w:val="22"/>
        </w:rPr>
        <w:t xml:space="preserve">/2019 às </w:t>
      </w:r>
      <w:r w:rsidR="007C6E4B">
        <w:rPr>
          <w:rFonts w:ascii="Arial" w:hAnsi="Arial" w:cs="Arial"/>
          <w:b/>
          <w:sz w:val="22"/>
          <w:szCs w:val="22"/>
        </w:rPr>
        <w:t>11:30</w:t>
      </w:r>
      <w:r w:rsidRPr="00585AF3">
        <w:rPr>
          <w:rFonts w:ascii="Arial" w:hAnsi="Arial" w:cs="Arial"/>
          <w:b/>
          <w:sz w:val="22"/>
          <w:szCs w:val="22"/>
        </w:rPr>
        <w:t xml:space="preserve"> HORAS. </w:t>
      </w:r>
    </w:p>
    <w:p w14:paraId="26EC7E14" w14:textId="5C5432C6" w:rsidR="00062381" w:rsidRPr="00585AF3" w:rsidRDefault="00062381" w:rsidP="004D2109">
      <w:pPr>
        <w:ind w:right="-143"/>
        <w:jc w:val="both"/>
        <w:rPr>
          <w:rFonts w:ascii="Arial" w:hAnsi="Arial" w:cs="Arial"/>
          <w:b/>
          <w:sz w:val="22"/>
          <w:szCs w:val="22"/>
        </w:rPr>
      </w:pPr>
      <w:r w:rsidRPr="00585AF3">
        <w:rPr>
          <w:rFonts w:ascii="Arial" w:hAnsi="Arial" w:cs="Arial"/>
          <w:b/>
          <w:sz w:val="22"/>
          <w:szCs w:val="22"/>
        </w:rPr>
        <w:t xml:space="preserve">PREGOEIRO: </w:t>
      </w:r>
      <w:r w:rsidR="007C6E4B">
        <w:rPr>
          <w:rFonts w:ascii="Arial" w:hAnsi="Arial" w:cs="Arial"/>
          <w:b/>
          <w:sz w:val="22"/>
          <w:szCs w:val="22"/>
        </w:rPr>
        <w:t>MARIA NAZARÉ ANTÃO PEREIRA DA SILVA</w:t>
      </w:r>
    </w:p>
    <w:p w14:paraId="59AD92E4" w14:textId="77777777" w:rsidR="00062381" w:rsidRDefault="00062381" w:rsidP="004D2109">
      <w:pPr>
        <w:ind w:left="-142" w:right="-143" w:firstLine="568"/>
        <w:jc w:val="both"/>
        <w:rPr>
          <w:rFonts w:ascii="Arial" w:hAnsi="Arial" w:cs="Arial"/>
          <w:sz w:val="22"/>
          <w:szCs w:val="22"/>
        </w:rPr>
      </w:pPr>
    </w:p>
    <w:p w14:paraId="72E9158F" w14:textId="77777777" w:rsidR="003A6684" w:rsidRPr="00585AF3" w:rsidRDefault="003A6684" w:rsidP="004D2109">
      <w:pPr>
        <w:ind w:left="-142" w:right="-143" w:firstLine="568"/>
        <w:jc w:val="both"/>
        <w:rPr>
          <w:rFonts w:ascii="Arial" w:hAnsi="Arial" w:cs="Arial"/>
          <w:sz w:val="22"/>
          <w:szCs w:val="22"/>
        </w:rPr>
      </w:pPr>
    </w:p>
    <w:p w14:paraId="72ECFBE4" w14:textId="77777777" w:rsidR="00062381" w:rsidRPr="00585AF3" w:rsidRDefault="00062381" w:rsidP="004D2109">
      <w:pPr>
        <w:ind w:left="-142" w:right="-143" w:firstLine="568"/>
        <w:jc w:val="both"/>
        <w:rPr>
          <w:rFonts w:ascii="Arial" w:hAnsi="Arial" w:cs="Arial"/>
          <w:sz w:val="22"/>
          <w:szCs w:val="22"/>
        </w:rPr>
      </w:pPr>
    </w:p>
    <w:p w14:paraId="08885E3B" w14:textId="77777777" w:rsidR="00062381" w:rsidRPr="00585AF3" w:rsidRDefault="00062381" w:rsidP="004D2109">
      <w:pPr>
        <w:ind w:left="-142" w:right="-143" w:firstLine="568"/>
        <w:jc w:val="both"/>
        <w:rPr>
          <w:rFonts w:ascii="Arial" w:hAnsi="Arial" w:cs="Arial"/>
          <w:sz w:val="22"/>
          <w:szCs w:val="22"/>
        </w:rPr>
      </w:pPr>
    </w:p>
    <w:p w14:paraId="7293AF68" w14:textId="523EFB03" w:rsidR="00062381" w:rsidRPr="00585AF3" w:rsidRDefault="00062381" w:rsidP="004D2109">
      <w:pPr>
        <w:ind w:right="-143" w:firstLine="993"/>
        <w:jc w:val="both"/>
        <w:rPr>
          <w:rFonts w:ascii="Arial" w:hAnsi="Arial" w:cs="Arial"/>
          <w:sz w:val="22"/>
          <w:szCs w:val="22"/>
        </w:rPr>
      </w:pPr>
      <w:r w:rsidRPr="00585AF3">
        <w:rPr>
          <w:rFonts w:ascii="Arial" w:hAnsi="Arial" w:cs="Arial"/>
          <w:sz w:val="22"/>
          <w:szCs w:val="22"/>
        </w:rPr>
        <w:t xml:space="preserve">O </w:t>
      </w:r>
      <w:r w:rsidRPr="00585AF3">
        <w:rPr>
          <w:rFonts w:ascii="Arial" w:hAnsi="Arial" w:cs="Arial"/>
          <w:b/>
          <w:sz w:val="22"/>
          <w:szCs w:val="22"/>
        </w:rPr>
        <w:t>MINISTÉRIO PÚBLICO DO ESTADO DE SÃO PAULO</w:t>
      </w:r>
      <w:r w:rsidRPr="00585AF3">
        <w:rPr>
          <w:rFonts w:ascii="Arial" w:hAnsi="Arial" w:cs="Arial"/>
          <w:sz w:val="22"/>
          <w:szCs w:val="22"/>
        </w:rPr>
        <w:t xml:space="preserve">, por intermédio de seu Diretor-Geral, </w:t>
      </w:r>
      <w:r w:rsidRPr="00585AF3">
        <w:rPr>
          <w:rFonts w:ascii="Arial" w:hAnsi="Arial" w:cs="Arial"/>
          <w:b/>
          <w:sz w:val="22"/>
          <w:szCs w:val="22"/>
        </w:rPr>
        <w:t>Doutor RICARDO DE BARROS LEONEL</w:t>
      </w:r>
      <w:r w:rsidRPr="00585AF3">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585AF3">
        <w:rPr>
          <w:rFonts w:ascii="Arial" w:hAnsi="Arial" w:cs="Arial"/>
          <w:b/>
          <w:sz w:val="22"/>
          <w:szCs w:val="22"/>
        </w:rPr>
        <w:t>PREGÃO</w:t>
      </w:r>
      <w:r w:rsidRPr="00585AF3">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585AF3">
        <w:rPr>
          <w:rFonts w:ascii="Arial" w:hAnsi="Arial" w:cs="Arial"/>
          <w:b/>
          <w:sz w:val="22"/>
          <w:szCs w:val="22"/>
        </w:rPr>
        <w:t>PREGÃO ELETRÔNICO, do tipo MENOR PREÇO POR ITEM</w:t>
      </w:r>
      <w:r w:rsidRPr="00585AF3">
        <w:rPr>
          <w:rFonts w:ascii="Arial" w:hAnsi="Arial" w:cs="Arial"/>
          <w:sz w:val="22"/>
          <w:szCs w:val="22"/>
        </w:rPr>
        <w:t xml:space="preserve"> - Processo n°</w:t>
      </w:r>
      <w:r w:rsidR="007C6E4B">
        <w:rPr>
          <w:rFonts w:ascii="Arial" w:hAnsi="Arial" w:cs="Arial"/>
          <w:sz w:val="22"/>
          <w:szCs w:val="22"/>
        </w:rPr>
        <w:t xml:space="preserve"> 029</w:t>
      </w:r>
      <w:r w:rsidRPr="00585AF3">
        <w:rPr>
          <w:rFonts w:ascii="Arial" w:hAnsi="Arial" w:cs="Arial"/>
          <w:sz w:val="22"/>
          <w:szCs w:val="22"/>
        </w:rPr>
        <w:t xml:space="preserve">/2019 </w:t>
      </w:r>
      <w:r w:rsidR="007C6E4B">
        <w:rPr>
          <w:rFonts w:ascii="Arial" w:hAnsi="Arial" w:cs="Arial"/>
          <w:sz w:val="22"/>
          <w:szCs w:val="22"/>
        </w:rPr>
        <w:t>FED</w:t>
      </w:r>
      <w:r w:rsidRPr="00585AF3">
        <w:rPr>
          <w:rFonts w:ascii="Arial" w:hAnsi="Arial" w:cs="Arial"/>
          <w:sz w:val="22"/>
          <w:szCs w:val="22"/>
        </w:rPr>
        <w:t>, objetivando a</w:t>
      </w:r>
      <w:r w:rsidRPr="00585AF3">
        <w:rPr>
          <w:rFonts w:ascii="Arial" w:hAnsi="Arial" w:cs="Arial"/>
          <w:b/>
          <w:sz w:val="22"/>
          <w:szCs w:val="22"/>
        </w:rPr>
        <w:t xml:space="preserve"> </w:t>
      </w:r>
      <w:r w:rsidRPr="00585AF3">
        <w:rPr>
          <w:rFonts w:ascii="Arial" w:hAnsi="Arial" w:cs="Arial"/>
          <w:sz w:val="22"/>
          <w:szCs w:val="22"/>
        </w:rPr>
        <w:t xml:space="preserve">seleção de propostas visando ao </w:t>
      </w:r>
      <w:r w:rsidRPr="00585AF3">
        <w:rPr>
          <w:rFonts w:ascii="Arial" w:hAnsi="Arial" w:cs="Arial"/>
          <w:b/>
          <w:sz w:val="22"/>
          <w:szCs w:val="22"/>
        </w:rPr>
        <w:t xml:space="preserve">REGISTRO DE PREÇOS </w:t>
      </w:r>
      <w:r w:rsidRPr="00585AF3">
        <w:rPr>
          <w:rFonts w:ascii="Arial" w:hAnsi="Arial" w:cs="Arial"/>
          <w:sz w:val="22"/>
          <w:szCs w:val="22"/>
        </w:rPr>
        <w:t xml:space="preserve">para aquisição de </w:t>
      </w:r>
      <w:r w:rsidRPr="00585AF3">
        <w:rPr>
          <w:rFonts w:ascii="Arial" w:hAnsi="Arial" w:cs="Arial"/>
          <w:b/>
          <w:sz w:val="22"/>
          <w:szCs w:val="22"/>
        </w:rPr>
        <w:t xml:space="preserve">refrigeradores domésticos modelo frigobar e fogões elétricos de mesa </w:t>
      </w:r>
      <w:r w:rsidRPr="00585AF3">
        <w:rPr>
          <w:rFonts w:ascii="Arial" w:hAnsi="Arial" w:cs="Arial"/>
          <w:sz w:val="22"/>
          <w:szCs w:val="22"/>
        </w:rPr>
        <w:t xml:space="preserve">que será regida pela Lei Federal n° 10.520, de 17 de julho de 2002, pelo Decreto Estadual n° 49.722, de 24 de junho de 2005, pelo regulamento anexo a Resolução nº CC-27, de 25 de maio de 2006, pelo </w:t>
      </w:r>
      <w:r w:rsidR="00F9538E" w:rsidRPr="00585AF3">
        <w:rPr>
          <w:rFonts w:ascii="Arial" w:hAnsi="Arial" w:cs="Arial"/>
          <w:sz w:val="22"/>
          <w:szCs w:val="22"/>
        </w:rPr>
        <w:t>Decreto Estadual nº 63.722/2018</w:t>
      </w:r>
      <w:r w:rsidRPr="00585AF3">
        <w:rPr>
          <w:rFonts w:ascii="Arial" w:hAnsi="Arial" w:cs="Arial"/>
          <w:sz w:val="22"/>
          <w:szCs w:val="22"/>
        </w:rPr>
        <w:t>, aplicando-se, subsidiariamente, no que couberem, as disposições da Lei Federal n° 8.666, de 21</w:t>
      </w:r>
      <w:r w:rsidRPr="00B43D93">
        <w:rPr>
          <w:rFonts w:ascii="Arial" w:hAnsi="Arial" w:cs="Arial"/>
          <w:sz w:val="22"/>
          <w:szCs w:val="22"/>
        </w:rPr>
        <w:t xml:space="preserve"> de junho de 1993, da Lei Estadual n° 6.544, de 22 de novembro de 1989, do Decreto Estadual n° 47.297, de 6 de novembro de 2002, da Lei Complementar nº 123, de 14 de dezembro de 2006, alterada pela Lei </w:t>
      </w:r>
      <w:r w:rsidRPr="00585AF3">
        <w:rPr>
          <w:rFonts w:ascii="Arial" w:hAnsi="Arial" w:cs="Arial"/>
          <w:sz w:val="22"/>
          <w:szCs w:val="22"/>
        </w:rPr>
        <w:t>Complementar nº 147, de 7 de agosto de 2014, pelo Ato nº 045/03 – PGJ de 15.05.2003 e Ato</w:t>
      </w:r>
      <w:r w:rsidR="00F9538E" w:rsidRPr="00585AF3">
        <w:rPr>
          <w:rFonts w:ascii="Arial" w:hAnsi="Arial" w:cs="Arial"/>
          <w:sz w:val="22"/>
          <w:szCs w:val="22"/>
        </w:rPr>
        <w:t xml:space="preserve"> Normativo </w:t>
      </w:r>
      <w:r w:rsidRPr="00585AF3">
        <w:rPr>
          <w:rFonts w:ascii="Arial" w:hAnsi="Arial" w:cs="Arial"/>
          <w:sz w:val="22"/>
          <w:szCs w:val="22"/>
        </w:rPr>
        <w:t>nº 597</w:t>
      </w:r>
      <w:r w:rsidR="00F9538E" w:rsidRPr="00585AF3">
        <w:rPr>
          <w:rFonts w:ascii="Arial" w:hAnsi="Arial" w:cs="Arial"/>
          <w:sz w:val="22"/>
          <w:szCs w:val="22"/>
        </w:rPr>
        <w:t xml:space="preserve"> – PGJ</w:t>
      </w:r>
      <w:r w:rsidRPr="00585AF3">
        <w:rPr>
          <w:rFonts w:ascii="Arial" w:hAnsi="Arial" w:cs="Arial"/>
          <w:sz w:val="22"/>
          <w:szCs w:val="22"/>
        </w:rPr>
        <w:t>, de 1º de julho de 2009, e demais normas regulamentares aplicáveis à espécie.</w:t>
      </w:r>
    </w:p>
    <w:p w14:paraId="26BD2EE8" w14:textId="77777777" w:rsidR="00062381" w:rsidRPr="00585AF3" w:rsidRDefault="00062381" w:rsidP="004D2109">
      <w:pPr>
        <w:ind w:right="-143" w:firstLine="993"/>
        <w:jc w:val="both"/>
        <w:rPr>
          <w:rFonts w:ascii="Arial" w:hAnsi="Arial" w:cs="Arial"/>
          <w:sz w:val="22"/>
          <w:szCs w:val="22"/>
        </w:rPr>
      </w:pPr>
    </w:p>
    <w:p w14:paraId="42BD3327" w14:textId="77777777" w:rsidR="00062381" w:rsidRPr="00585AF3" w:rsidRDefault="00062381" w:rsidP="004D2109">
      <w:pPr>
        <w:ind w:right="-143" w:firstLine="993"/>
        <w:jc w:val="both"/>
        <w:rPr>
          <w:rFonts w:ascii="Arial" w:hAnsi="Arial" w:cs="Arial"/>
          <w:sz w:val="22"/>
          <w:szCs w:val="22"/>
        </w:rPr>
      </w:pPr>
      <w:r w:rsidRPr="00585AF3">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F6033D6" w14:textId="77777777" w:rsidR="00062381" w:rsidRPr="00585AF3" w:rsidRDefault="00062381" w:rsidP="004D2109">
      <w:pPr>
        <w:ind w:right="-143" w:firstLine="993"/>
        <w:jc w:val="both"/>
        <w:rPr>
          <w:rFonts w:ascii="Arial" w:hAnsi="Arial" w:cs="Arial"/>
          <w:sz w:val="22"/>
          <w:szCs w:val="22"/>
        </w:rPr>
      </w:pPr>
    </w:p>
    <w:p w14:paraId="58B17C52" w14:textId="77777777" w:rsidR="00062381" w:rsidRPr="00B43D93" w:rsidRDefault="00F9538E" w:rsidP="00F9538E">
      <w:pPr>
        <w:ind w:right="-143" w:firstLine="993"/>
        <w:jc w:val="both"/>
        <w:rPr>
          <w:rFonts w:ascii="Arial" w:hAnsi="Arial" w:cs="Arial"/>
          <w:b/>
          <w:sz w:val="22"/>
          <w:szCs w:val="22"/>
        </w:rPr>
      </w:pPr>
      <w:r w:rsidRPr="00585AF3">
        <w:rPr>
          <w:rFonts w:ascii="Arial" w:hAnsi="Arial" w:cs="Arial"/>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r w:rsidR="0047632F">
        <w:rPr>
          <w:rFonts w:ascii="Arial" w:hAnsi="Arial" w:cs="Arial"/>
          <w:sz w:val="22"/>
          <w:szCs w:val="22"/>
        </w:rPr>
        <w:t xml:space="preserve"> </w:t>
      </w:r>
    </w:p>
    <w:p w14:paraId="2BFB3F11" w14:textId="77777777" w:rsidR="00F9538E" w:rsidRDefault="00F9538E" w:rsidP="004D2109">
      <w:pPr>
        <w:ind w:left="-142" w:right="-143"/>
        <w:jc w:val="center"/>
        <w:rPr>
          <w:rFonts w:ascii="Arial" w:hAnsi="Arial" w:cs="Arial"/>
          <w:b/>
          <w:sz w:val="22"/>
          <w:szCs w:val="22"/>
        </w:rPr>
      </w:pPr>
    </w:p>
    <w:p w14:paraId="60AF2A84" w14:textId="77777777" w:rsidR="00062381" w:rsidRPr="00B43D93" w:rsidRDefault="00062381" w:rsidP="004D2109">
      <w:pPr>
        <w:ind w:left="-142" w:right="-143"/>
        <w:jc w:val="center"/>
        <w:rPr>
          <w:rFonts w:ascii="Arial" w:hAnsi="Arial" w:cs="Arial"/>
          <w:b/>
          <w:sz w:val="22"/>
          <w:szCs w:val="22"/>
        </w:rPr>
      </w:pPr>
      <w:r w:rsidRPr="00B43D93">
        <w:rPr>
          <w:rFonts w:ascii="Arial" w:hAnsi="Arial" w:cs="Arial"/>
          <w:b/>
          <w:sz w:val="22"/>
          <w:szCs w:val="22"/>
        </w:rPr>
        <w:t>I. DO OBJETO</w:t>
      </w:r>
    </w:p>
    <w:p w14:paraId="3AFF04C3" w14:textId="77777777" w:rsidR="00062381" w:rsidRPr="00B43D93" w:rsidRDefault="00062381" w:rsidP="004D2109">
      <w:pPr>
        <w:ind w:left="-142" w:right="-143" w:firstLine="568"/>
        <w:jc w:val="both"/>
        <w:rPr>
          <w:rFonts w:ascii="Arial" w:hAnsi="Arial" w:cs="Arial"/>
          <w:sz w:val="22"/>
          <w:szCs w:val="22"/>
        </w:rPr>
      </w:pPr>
    </w:p>
    <w:p w14:paraId="64667B83" w14:textId="77777777" w:rsidR="00062381" w:rsidRPr="00B43D93" w:rsidRDefault="00062381" w:rsidP="004D2109">
      <w:pPr>
        <w:tabs>
          <w:tab w:val="left" w:pos="851"/>
        </w:tabs>
        <w:ind w:left="-142" w:right="-143" w:firstLine="568"/>
        <w:jc w:val="both"/>
        <w:rPr>
          <w:rFonts w:ascii="Arial" w:hAnsi="Arial" w:cs="Arial"/>
          <w:sz w:val="22"/>
          <w:szCs w:val="22"/>
        </w:rPr>
      </w:pPr>
      <w:r w:rsidRPr="00B43D93">
        <w:rPr>
          <w:rFonts w:ascii="Arial" w:hAnsi="Arial" w:cs="Arial"/>
          <w:sz w:val="22"/>
          <w:szCs w:val="22"/>
        </w:rPr>
        <w:t xml:space="preserve">A presente licitação tem por objeto a seleção de propostas visando ao </w:t>
      </w:r>
      <w:r w:rsidRPr="00B43D93">
        <w:rPr>
          <w:rFonts w:ascii="Arial" w:hAnsi="Arial" w:cs="Arial"/>
          <w:b/>
          <w:sz w:val="22"/>
          <w:szCs w:val="22"/>
        </w:rPr>
        <w:t>REGISTRO DE PREÇOS</w:t>
      </w:r>
      <w:r w:rsidRPr="00B43D93">
        <w:rPr>
          <w:rFonts w:ascii="Arial" w:hAnsi="Arial" w:cs="Arial"/>
          <w:sz w:val="22"/>
          <w:szCs w:val="22"/>
        </w:rPr>
        <w:t xml:space="preserve"> para aquisição de </w:t>
      </w:r>
      <w:r w:rsidRPr="00B43D93">
        <w:rPr>
          <w:rFonts w:ascii="Arial" w:hAnsi="Arial" w:cs="Arial"/>
          <w:b/>
          <w:sz w:val="22"/>
          <w:szCs w:val="22"/>
        </w:rPr>
        <w:t>refrigeradores domésticos modelo frigobar e fogões elétricos de mesa</w:t>
      </w:r>
      <w:r w:rsidRPr="00B43D93">
        <w:rPr>
          <w:rFonts w:ascii="Arial" w:hAnsi="Arial" w:cs="Arial"/>
          <w:sz w:val="22"/>
          <w:szCs w:val="22"/>
        </w:rPr>
        <w:t xml:space="preserve">, conforme especificações constantes do Memorial Descritivo, que integra este edital como </w:t>
      </w:r>
      <w:r w:rsidRPr="00B43D93">
        <w:rPr>
          <w:rFonts w:ascii="Arial" w:hAnsi="Arial" w:cs="Arial"/>
          <w:b/>
          <w:sz w:val="22"/>
          <w:szCs w:val="22"/>
        </w:rPr>
        <w:t>Anexo 1.</w:t>
      </w:r>
    </w:p>
    <w:p w14:paraId="4A9D4627"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ab/>
      </w:r>
    </w:p>
    <w:p w14:paraId="0E991FC9" w14:textId="77777777" w:rsidR="00062381" w:rsidRPr="00B43D93" w:rsidRDefault="00062381" w:rsidP="004D2109">
      <w:pPr>
        <w:tabs>
          <w:tab w:val="left" w:pos="540"/>
        </w:tabs>
        <w:ind w:left="-142" w:right="-143"/>
        <w:jc w:val="center"/>
        <w:rPr>
          <w:rFonts w:ascii="Arial" w:hAnsi="Arial" w:cs="Arial"/>
          <w:b/>
          <w:sz w:val="22"/>
          <w:szCs w:val="22"/>
          <w:u w:val="single"/>
        </w:rPr>
      </w:pPr>
      <w:r w:rsidRPr="00B43D93">
        <w:rPr>
          <w:rFonts w:ascii="Arial" w:hAnsi="Arial" w:cs="Arial"/>
          <w:b/>
          <w:sz w:val="22"/>
          <w:szCs w:val="22"/>
          <w:u w:val="single"/>
        </w:rPr>
        <w:t>Observação</w:t>
      </w:r>
    </w:p>
    <w:p w14:paraId="23651ECA" w14:textId="77777777" w:rsidR="00062381" w:rsidRPr="00B43D93" w:rsidRDefault="00062381" w:rsidP="004D2109">
      <w:pPr>
        <w:tabs>
          <w:tab w:val="left" w:pos="284"/>
        </w:tabs>
        <w:ind w:left="284" w:right="-143" w:hanging="426"/>
        <w:jc w:val="center"/>
        <w:rPr>
          <w:rFonts w:ascii="Arial" w:hAnsi="Arial" w:cs="Arial"/>
          <w:b/>
          <w:sz w:val="22"/>
          <w:szCs w:val="22"/>
        </w:rPr>
      </w:pPr>
    </w:p>
    <w:p w14:paraId="795AEAC5" w14:textId="77777777" w:rsidR="00062381" w:rsidRPr="00B43D93" w:rsidRDefault="00062381" w:rsidP="004D2109">
      <w:pPr>
        <w:numPr>
          <w:ilvl w:val="0"/>
          <w:numId w:val="11"/>
        </w:numPr>
        <w:tabs>
          <w:tab w:val="clear" w:pos="960"/>
          <w:tab w:val="left" w:pos="0"/>
          <w:tab w:val="left" w:pos="284"/>
          <w:tab w:val="num" w:pos="567"/>
        </w:tabs>
        <w:ind w:left="284" w:right="-143" w:hanging="426"/>
        <w:jc w:val="both"/>
        <w:rPr>
          <w:rFonts w:ascii="Arial" w:hAnsi="Arial" w:cs="Arial"/>
          <w:sz w:val="22"/>
          <w:szCs w:val="22"/>
        </w:rPr>
      </w:pPr>
      <w:r w:rsidRPr="00B43D93">
        <w:rPr>
          <w:rFonts w:ascii="Arial" w:hAnsi="Arial" w:cs="Arial"/>
          <w:sz w:val="22"/>
          <w:szCs w:val="22"/>
        </w:rPr>
        <w:t>O(s) preço(s) máximo(s) unitário(s) que a Administração se dispõe a pagar está(</w:t>
      </w:r>
      <w:proofErr w:type="spellStart"/>
      <w:r w:rsidRPr="00B43D93">
        <w:rPr>
          <w:rFonts w:ascii="Arial" w:hAnsi="Arial" w:cs="Arial"/>
          <w:sz w:val="22"/>
          <w:szCs w:val="22"/>
        </w:rPr>
        <w:t>ão</w:t>
      </w:r>
      <w:proofErr w:type="spellEnd"/>
      <w:r w:rsidRPr="00B43D93">
        <w:rPr>
          <w:rFonts w:ascii="Arial" w:hAnsi="Arial" w:cs="Arial"/>
          <w:sz w:val="22"/>
          <w:szCs w:val="22"/>
        </w:rPr>
        <w:t xml:space="preserve">) indicado(s) no </w:t>
      </w:r>
      <w:r w:rsidRPr="00B43D93">
        <w:rPr>
          <w:rFonts w:ascii="Arial" w:hAnsi="Arial" w:cs="Arial"/>
          <w:b/>
          <w:sz w:val="22"/>
          <w:szCs w:val="22"/>
        </w:rPr>
        <w:t>ANEXO 7 - ESTIMATIVA DE AQUISIÇÃO E PREÇOS MÁXIMOS UNITÁRIOS</w:t>
      </w:r>
      <w:r w:rsidRPr="00B43D93">
        <w:rPr>
          <w:rFonts w:ascii="Arial" w:hAnsi="Arial" w:cs="Arial"/>
          <w:sz w:val="22"/>
          <w:szCs w:val="22"/>
        </w:rPr>
        <w:t>, deste Edital.</w:t>
      </w:r>
    </w:p>
    <w:p w14:paraId="2FED7B08" w14:textId="77777777" w:rsidR="00062381" w:rsidRPr="00B43D93" w:rsidRDefault="00062381" w:rsidP="004D2109">
      <w:pPr>
        <w:tabs>
          <w:tab w:val="left" w:pos="284"/>
        </w:tabs>
        <w:ind w:left="284" w:right="-143" w:hanging="426"/>
        <w:jc w:val="both"/>
        <w:rPr>
          <w:rFonts w:ascii="Arial" w:hAnsi="Arial" w:cs="Arial"/>
          <w:sz w:val="22"/>
          <w:szCs w:val="22"/>
        </w:rPr>
      </w:pPr>
    </w:p>
    <w:p w14:paraId="4495B84C" w14:textId="77777777" w:rsidR="00062381" w:rsidRPr="00B43D93" w:rsidRDefault="00062381" w:rsidP="004D2109">
      <w:pPr>
        <w:numPr>
          <w:ilvl w:val="0"/>
          <w:numId w:val="11"/>
        </w:numPr>
        <w:tabs>
          <w:tab w:val="clear" w:pos="960"/>
          <w:tab w:val="left" w:pos="284"/>
          <w:tab w:val="num" w:pos="709"/>
        </w:tabs>
        <w:ind w:left="284" w:right="-143" w:hanging="426"/>
        <w:jc w:val="both"/>
        <w:rPr>
          <w:rFonts w:ascii="Arial" w:hAnsi="Arial" w:cs="Arial"/>
          <w:sz w:val="22"/>
          <w:szCs w:val="22"/>
        </w:rPr>
      </w:pPr>
      <w:r w:rsidRPr="00B43D93">
        <w:rPr>
          <w:rFonts w:ascii="Arial" w:hAnsi="Arial" w:cs="Arial"/>
          <w:sz w:val="22"/>
          <w:szCs w:val="22"/>
        </w:rPr>
        <w:t>A periodicidade da(s) aquisição(</w:t>
      </w:r>
      <w:proofErr w:type="spellStart"/>
      <w:r w:rsidRPr="00B43D93">
        <w:rPr>
          <w:rFonts w:ascii="Arial" w:hAnsi="Arial" w:cs="Arial"/>
          <w:sz w:val="22"/>
          <w:szCs w:val="22"/>
        </w:rPr>
        <w:t>ões</w:t>
      </w:r>
      <w:proofErr w:type="spellEnd"/>
      <w:r w:rsidRPr="00B43D93">
        <w:rPr>
          <w:rFonts w:ascii="Arial" w:hAnsi="Arial" w:cs="Arial"/>
          <w:sz w:val="22"/>
          <w:szCs w:val="22"/>
        </w:rPr>
        <w:t>) é estimada em 03 (três) meses.</w:t>
      </w:r>
    </w:p>
    <w:p w14:paraId="3ECC2602" w14:textId="77777777" w:rsidR="00062381" w:rsidRPr="00B43D93" w:rsidRDefault="00062381" w:rsidP="004D2109">
      <w:pPr>
        <w:pStyle w:val="PargrafodaLista"/>
        <w:tabs>
          <w:tab w:val="left" w:pos="284"/>
        </w:tabs>
        <w:ind w:left="284" w:right="-143" w:hanging="426"/>
        <w:rPr>
          <w:rFonts w:ascii="Arial" w:hAnsi="Arial" w:cs="Arial"/>
          <w:sz w:val="22"/>
          <w:szCs w:val="22"/>
        </w:rPr>
      </w:pPr>
    </w:p>
    <w:p w14:paraId="38DAF1DE" w14:textId="77777777" w:rsidR="00062381" w:rsidRPr="00B43D93" w:rsidRDefault="00062381" w:rsidP="004D2109">
      <w:pPr>
        <w:numPr>
          <w:ilvl w:val="0"/>
          <w:numId w:val="11"/>
        </w:numPr>
        <w:tabs>
          <w:tab w:val="clear" w:pos="960"/>
          <w:tab w:val="left" w:pos="284"/>
          <w:tab w:val="num" w:pos="567"/>
        </w:tabs>
        <w:ind w:left="284" w:right="-143" w:hanging="426"/>
        <w:jc w:val="both"/>
        <w:rPr>
          <w:rFonts w:ascii="Arial" w:hAnsi="Arial" w:cs="Arial"/>
          <w:sz w:val="22"/>
          <w:szCs w:val="22"/>
        </w:rPr>
      </w:pPr>
      <w:r w:rsidRPr="00B43D93">
        <w:rPr>
          <w:rFonts w:ascii="Arial" w:hAnsi="Arial" w:cs="Arial"/>
          <w:sz w:val="22"/>
          <w:szCs w:val="22"/>
        </w:rPr>
        <w:t xml:space="preserve">As quantidades constantes deste Edital são estimativas conforme </w:t>
      </w:r>
      <w:r w:rsidRPr="00B43D93">
        <w:rPr>
          <w:rFonts w:ascii="Arial" w:hAnsi="Arial" w:cs="Arial"/>
          <w:b/>
          <w:sz w:val="22"/>
          <w:szCs w:val="22"/>
        </w:rPr>
        <w:t>ANEXO 7 - ESTIMATIVA DE AQUISIÇÃO E PREÇOS MÁXIMOS UNITÁRIOS</w:t>
      </w:r>
      <w:r w:rsidRPr="00B43D93">
        <w:rPr>
          <w:rFonts w:ascii="Arial" w:hAnsi="Arial" w:cs="Arial"/>
          <w:sz w:val="22"/>
          <w:szCs w:val="22"/>
        </w:rPr>
        <w:t>, e referem-se à previsão de consumo para o período de 12 (doze) meses de validade da Ata de Registro de Preços.</w:t>
      </w:r>
    </w:p>
    <w:p w14:paraId="427DB501" w14:textId="77777777" w:rsidR="00062381" w:rsidRPr="00B43D93" w:rsidRDefault="00062381" w:rsidP="004D2109">
      <w:pPr>
        <w:ind w:left="-142" w:right="-143" w:firstLine="568"/>
        <w:jc w:val="center"/>
        <w:rPr>
          <w:rFonts w:ascii="Arial" w:hAnsi="Arial" w:cs="Arial"/>
          <w:b/>
          <w:sz w:val="22"/>
          <w:szCs w:val="22"/>
        </w:rPr>
      </w:pPr>
    </w:p>
    <w:p w14:paraId="6B95BBA8"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II - DA PARTICIPAÇÃO</w:t>
      </w:r>
    </w:p>
    <w:p w14:paraId="6A4D0321" w14:textId="77777777" w:rsidR="00062381" w:rsidRPr="00585AF3" w:rsidRDefault="00062381" w:rsidP="004D2109">
      <w:pPr>
        <w:ind w:left="-142" w:right="-143" w:firstLine="568"/>
        <w:jc w:val="both"/>
        <w:rPr>
          <w:rFonts w:ascii="Arial" w:hAnsi="Arial" w:cs="Arial"/>
          <w:sz w:val="22"/>
          <w:szCs w:val="22"/>
        </w:rPr>
      </w:pPr>
    </w:p>
    <w:p w14:paraId="277E06CB" w14:textId="77777777" w:rsidR="00062381" w:rsidRPr="00585AF3" w:rsidRDefault="00062381" w:rsidP="004D2109">
      <w:pPr>
        <w:tabs>
          <w:tab w:val="left" w:pos="709"/>
          <w:tab w:val="left" w:pos="1134"/>
        </w:tabs>
        <w:ind w:left="-142" w:right="-143" w:firstLine="568"/>
        <w:jc w:val="both"/>
        <w:rPr>
          <w:rFonts w:ascii="Arial" w:hAnsi="Arial" w:cs="Arial"/>
          <w:sz w:val="22"/>
          <w:szCs w:val="22"/>
        </w:rPr>
      </w:pPr>
      <w:r w:rsidRPr="00585AF3">
        <w:rPr>
          <w:rFonts w:ascii="Arial" w:hAnsi="Arial" w:cs="Arial"/>
          <w:sz w:val="22"/>
          <w:szCs w:val="22"/>
        </w:rPr>
        <w:t>1.</w:t>
      </w:r>
      <w:r w:rsidRPr="00585AF3">
        <w:rPr>
          <w:rFonts w:ascii="Arial" w:hAnsi="Arial" w:cs="Arial"/>
          <w:sz w:val="22"/>
          <w:szCs w:val="22"/>
        </w:rPr>
        <w:tab/>
      </w:r>
      <w:r w:rsidR="00406FD6" w:rsidRPr="00585AF3">
        <w:rPr>
          <w:rFonts w:ascii="Arial" w:hAnsi="Arial" w:cs="Arial"/>
          <w:sz w:val="22"/>
          <w:szCs w:val="22"/>
        </w:rPr>
        <w:t xml:space="preserve">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123/2006, alterada pela Lei Complementar nº 147/2014, sejam considerados, nos termos da lei, </w:t>
      </w:r>
      <w:r w:rsidR="00406FD6" w:rsidRPr="00585AF3">
        <w:rPr>
          <w:rFonts w:ascii="Arial" w:hAnsi="Arial" w:cs="Arial"/>
          <w:b/>
          <w:sz w:val="22"/>
          <w:szCs w:val="22"/>
        </w:rPr>
        <w:t>microempresas, empresas de pequeno porte ou cooperativas</w:t>
      </w:r>
      <w:r w:rsidR="00406FD6" w:rsidRPr="00585AF3">
        <w:rPr>
          <w:rFonts w:ascii="Arial" w:hAnsi="Arial" w:cs="Arial"/>
          <w:sz w:val="22"/>
          <w:szCs w:val="22"/>
        </w:rPr>
        <w:t xml:space="preserve"> que atendam ao disposto no artigo 34 da Lei Federal nº 11.488/2007.</w:t>
      </w:r>
    </w:p>
    <w:p w14:paraId="28D7729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 </w:t>
      </w:r>
    </w:p>
    <w:p w14:paraId="6C54B4D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8AAAB13" w14:textId="77777777" w:rsidR="00062381" w:rsidRPr="00585AF3" w:rsidRDefault="00062381" w:rsidP="004D2109">
      <w:pPr>
        <w:ind w:left="-142" w:right="-143" w:firstLine="568"/>
        <w:jc w:val="both"/>
        <w:rPr>
          <w:rFonts w:ascii="Arial" w:hAnsi="Arial" w:cs="Arial"/>
          <w:sz w:val="22"/>
          <w:szCs w:val="22"/>
        </w:rPr>
      </w:pPr>
    </w:p>
    <w:p w14:paraId="16719AE6" w14:textId="77777777" w:rsidR="00062381"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1.2. </w:t>
      </w:r>
      <w:r w:rsidR="00CC1A1D" w:rsidRPr="00585AF3">
        <w:rPr>
          <w:rFonts w:ascii="Arial" w:hAnsi="Arial" w:cs="Arial"/>
          <w:sz w:val="22"/>
          <w:szCs w:val="22"/>
        </w:rPr>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history="1">
        <w:r w:rsidR="00CC1A1D" w:rsidRPr="00585AF3">
          <w:rPr>
            <w:rStyle w:val="Hyperlink"/>
            <w:rFonts w:ascii="Arial" w:hAnsi="Arial" w:cs="Arial"/>
            <w:sz w:val="22"/>
            <w:szCs w:val="22"/>
          </w:rPr>
          <w:t>www.bec.sp.gov.br</w:t>
        </w:r>
      </w:hyperlink>
      <w:r w:rsidR="00CC1A1D" w:rsidRPr="00585AF3">
        <w:rPr>
          <w:rFonts w:ascii="Arial" w:hAnsi="Arial" w:cs="Arial"/>
          <w:sz w:val="22"/>
          <w:szCs w:val="22"/>
        </w:rPr>
        <w:t>.</w:t>
      </w:r>
    </w:p>
    <w:p w14:paraId="1F50165D" w14:textId="77777777" w:rsidR="00D32D09" w:rsidRPr="00B43D93" w:rsidRDefault="00D32D09" w:rsidP="004D2109">
      <w:pPr>
        <w:ind w:left="-142" w:right="-143" w:firstLine="568"/>
        <w:jc w:val="both"/>
        <w:rPr>
          <w:rFonts w:ascii="Arial" w:hAnsi="Arial" w:cs="Arial"/>
          <w:sz w:val="22"/>
          <w:szCs w:val="22"/>
        </w:rPr>
      </w:pPr>
    </w:p>
    <w:p w14:paraId="5E76B916"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1.3. Não será admitida a participação, neste certame licitatório, de pessoas físicas ou jurídicas:</w:t>
      </w:r>
    </w:p>
    <w:p w14:paraId="0BA76FE4" w14:textId="77777777" w:rsidR="00062381" w:rsidRPr="00B43D93" w:rsidRDefault="00062381" w:rsidP="004D2109">
      <w:pPr>
        <w:ind w:left="-142" w:right="-143" w:firstLine="568"/>
        <w:jc w:val="both"/>
        <w:rPr>
          <w:rFonts w:ascii="Arial" w:hAnsi="Arial" w:cs="Arial"/>
          <w:sz w:val="22"/>
          <w:szCs w:val="22"/>
        </w:rPr>
      </w:pPr>
    </w:p>
    <w:p w14:paraId="317C2AB6"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37F5A64" w14:textId="77777777" w:rsidR="00062381" w:rsidRPr="00B43D93" w:rsidRDefault="00062381" w:rsidP="004D2109">
      <w:pPr>
        <w:ind w:left="-142" w:right="-143" w:firstLine="568"/>
        <w:jc w:val="both"/>
        <w:rPr>
          <w:rFonts w:ascii="Arial" w:hAnsi="Arial" w:cs="Arial"/>
          <w:sz w:val="22"/>
          <w:szCs w:val="22"/>
        </w:rPr>
      </w:pPr>
    </w:p>
    <w:p w14:paraId="47BB72BD"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1.3.2. Que tenham sido declaradas inidôneas pela Administração Pública federal, estadual ou municipal, nos termos do artigo 87, inciso IV, da Lei Federal nº 8.666/1993;</w:t>
      </w:r>
    </w:p>
    <w:p w14:paraId="7D2D9047" w14:textId="77777777" w:rsidR="00062381" w:rsidRPr="00B43D93" w:rsidRDefault="00062381" w:rsidP="004D2109">
      <w:pPr>
        <w:ind w:left="-142" w:right="-143" w:firstLine="568"/>
        <w:jc w:val="both"/>
        <w:rPr>
          <w:rFonts w:ascii="Arial" w:hAnsi="Arial" w:cs="Arial"/>
          <w:sz w:val="22"/>
          <w:szCs w:val="22"/>
        </w:rPr>
      </w:pPr>
    </w:p>
    <w:p w14:paraId="5804E8E8"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lastRenderedPageBreak/>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4F67E286" w14:textId="77777777" w:rsidR="00062381" w:rsidRPr="00B43D93" w:rsidRDefault="00062381" w:rsidP="004D2109">
      <w:pPr>
        <w:ind w:left="-142" w:right="-143" w:firstLine="568"/>
        <w:jc w:val="both"/>
        <w:rPr>
          <w:rFonts w:ascii="Arial" w:hAnsi="Arial" w:cs="Arial"/>
          <w:sz w:val="22"/>
          <w:szCs w:val="22"/>
        </w:rPr>
      </w:pPr>
    </w:p>
    <w:p w14:paraId="5F6A0B2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1.3.4. Que não tenham representação legal no Brasil com poderes expressos para receber citação e responder administrativamente ou judicialmente; </w:t>
      </w:r>
    </w:p>
    <w:p w14:paraId="023A4377" w14:textId="77777777" w:rsidR="00062381" w:rsidRPr="00585AF3" w:rsidRDefault="00062381" w:rsidP="004D2109">
      <w:pPr>
        <w:ind w:left="-142" w:right="-143" w:firstLine="568"/>
        <w:jc w:val="both"/>
        <w:rPr>
          <w:rFonts w:ascii="Arial" w:hAnsi="Arial" w:cs="Arial"/>
          <w:sz w:val="22"/>
          <w:szCs w:val="22"/>
        </w:rPr>
      </w:pPr>
    </w:p>
    <w:p w14:paraId="103AE87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1.3.5. Que estejam reunidas em consórcio ou sejam controladoras, coligadas ou subsidiárias entre si;</w:t>
      </w:r>
    </w:p>
    <w:p w14:paraId="3EF5454C" w14:textId="77777777" w:rsidR="00062381" w:rsidRPr="00585AF3" w:rsidRDefault="00062381" w:rsidP="004D2109">
      <w:pPr>
        <w:ind w:left="-142" w:right="-143" w:firstLine="568"/>
        <w:jc w:val="both"/>
        <w:rPr>
          <w:rFonts w:ascii="Arial" w:hAnsi="Arial" w:cs="Arial"/>
          <w:sz w:val="22"/>
          <w:szCs w:val="22"/>
        </w:rPr>
      </w:pPr>
    </w:p>
    <w:p w14:paraId="62704F32"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1.3.6. Que tenham sido proibidas </w:t>
      </w:r>
      <w:r w:rsidR="00CC1A1D" w:rsidRPr="00585AF3">
        <w:rPr>
          <w:rFonts w:ascii="Arial" w:hAnsi="Arial" w:cs="Arial"/>
          <w:sz w:val="22"/>
          <w:szCs w:val="22"/>
        </w:rPr>
        <w:t xml:space="preserve">pelo Plenário do CADE </w:t>
      </w:r>
      <w:r w:rsidRPr="00585AF3">
        <w:rPr>
          <w:rFonts w:ascii="Arial" w:hAnsi="Arial" w:cs="Arial"/>
          <w:sz w:val="22"/>
          <w:szCs w:val="22"/>
        </w:rPr>
        <w:t>de participar de licitações promovidas pela Administração Pública federal, estadual, municipal, direta e indireta, em virtude de prática de infração à ordem econômica, nos termos do artigo 38, inciso II, da Lei Federal n° 12.529/2011;</w:t>
      </w:r>
    </w:p>
    <w:p w14:paraId="099B2229" w14:textId="77777777" w:rsidR="00CC1A1D" w:rsidRPr="00585AF3" w:rsidRDefault="00CC1A1D" w:rsidP="004D2109">
      <w:pPr>
        <w:ind w:left="-142" w:right="-143" w:firstLine="568"/>
        <w:jc w:val="both"/>
        <w:rPr>
          <w:rFonts w:ascii="Arial" w:hAnsi="Arial" w:cs="Arial"/>
          <w:sz w:val="22"/>
          <w:szCs w:val="22"/>
        </w:rPr>
      </w:pPr>
    </w:p>
    <w:p w14:paraId="1F7A2F13"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2D6CBDE0" w14:textId="77777777" w:rsidR="00062381" w:rsidRPr="00585AF3" w:rsidRDefault="00062381" w:rsidP="004D2109">
      <w:pPr>
        <w:ind w:left="-142" w:right="-143" w:firstLine="568"/>
        <w:jc w:val="both"/>
        <w:rPr>
          <w:rFonts w:ascii="Arial" w:hAnsi="Arial" w:cs="Arial"/>
          <w:sz w:val="22"/>
          <w:szCs w:val="22"/>
        </w:rPr>
      </w:pPr>
    </w:p>
    <w:p w14:paraId="3FBD0946"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1.3.8. Que tenham sido proibidas de contratar com o Poder Público em razão de condenação por ato de improbidade administrativa, nos termos do artigo 12 da Lei Federal nº 8.429/1992;</w:t>
      </w:r>
    </w:p>
    <w:p w14:paraId="5219A688" w14:textId="77777777" w:rsidR="00062381" w:rsidRPr="00585AF3" w:rsidRDefault="00062381" w:rsidP="004D2109">
      <w:pPr>
        <w:ind w:left="-142" w:right="-143" w:firstLine="568"/>
        <w:jc w:val="both"/>
        <w:rPr>
          <w:rFonts w:ascii="Arial" w:hAnsi="Arial" w:cs="Arial"/>
          <w:sz w:val="22"/>
          <w:szCs w:val="22"/>
        </w:rPr>
      </w:pPr>
    </w:p>
    <w:p w14:paraId="3D16A305"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1.3.</w:t>
      </w:r>
      <w:r w:rsidR="00512E63" w:rsidRPr="00585AF3">
        <w:rPr>
          <w:rFonts w:ascii="Arial" w:hAnsi="Arial" w:cs="Arial"/>
          <w:sz w:val="22"/>
          <w:szCs w:val="22"/>
        </w:rPr>
        <w:t>9</w:t>
      </w:r>
      <w:r w:rsidRPr="00585AF3">
        <w:rPr>
          <w:rFonts w:ascii="Arial" w:hAnsi="Arial" w:cs="Arial"/>
          <w:sz w:val="22"/>
          <w:szCs w:val="22"/>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878DB12" w14:textId="77777777" w:rsidR="00062381" w:rsidRPr="00585AF3" w:rsidRDefault="00062381" w:rsidP="004D2109">
      <w:pPr>
        <w:ind w:left="-142" w:right="-143" w:firstLine="568"/>
        <w:jc w:val="both"/>
        <w:rPr>
          <w:rFonts w:ascii="Arial" w:hAnsi="Arial" w:cs="Arial"/>
          <w:sz w:val="22"/>
          <w:szCs w:val="22"/>
        </w:rPr>
      </w:pPr>
    </w:p>
    <w:p w14:paraId="3F791CB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w:t>
      </w:r>
      <w:r w:rsidRPr="00585AF3">
        <w:rPr>
          <w:rFonts w:ascii="Arial" w:hAnsi="Arial" w:cs="Arial"/>
          <w:sz w:val="22"/>
          <w:szCs w:val="22"/>
        </w:rPr>
        <w:tab/>
      </w:r>
      <w:r w:rsidR="00CC1A1D" w:rsidRPr="00585AF3">
        <w:rPr>
          <w:rFonts w:ascii="Arial" w:hAnsi="Arial" w:cs="Arial"/>
          <w:sz w:val="22"/>
          <w:szCs w:val="22"/>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244FE796" w14:textId="77777777" w:rsidR="00062381" w:rsidRPr="00585AF3" w:rsidRDefault="00062381" w:rsidP="004D2109">
      <w:pPr>
        <w:ind w:left="-142" w:right="-143" w:firstLine="568"/>
        <w:jc w:val="both"/>
        <w:rPr>
          <w:rFonts w:ascii="Arial" w:hAnsi="Arial" w:cs="Arial"/>
          <w:sz w:val="22"/>
          <w:szCs w:val="22"/>
        </w:rPr>
      </w:pPr>
    </w:p>
    <w:p w14:paraId="28741B11" w14:textId="77777777" w:rsidR="00062381" w:rsidRPr="00B43D93" w:rsidRDefault="00062381" w:rsidP="004D2109">
      <w:pPr>
        <w:ind w:left="-142" w:right="-143" w:firstLine="568"/>
        <w:jc w:val="both"/>
        <w:rPr>
          <w:rFonts w:ascii="Arial" w:hAnsi="Arial" w:cs="Arial"/>
          <w:sz w:val="22"/>
          <w:szCs w:val="22"/>
        </w:rPr>
      </w:pPr>
      <w:r w:rsidRPr="00585AF3">
        <w:rPr>
          <w:rFonts w:ascii="Arial" w:hAnsi="Arial" w:cs="Arial"/>
          <w:sz w:val="22"/>
          <w:szCs w:val="22"/>
        </w:rPr>
        <w:t>3.</w:t>
      </w:r>
      <w:r w:rsidRPr="00585AF3">
        <w:rPr>
          <w:rFonts w:ascii="Arial" w:hAnsi="Arial" w:cs="Arial"/>
          <w:sz w:val="22"/>
          <w:szCs w:val="22"/>
        </w:rPr>
        <w:tab/>
        <w:t>A licitante responde integralmente por todos os atos praticados no pregão eletrônico, por seus representantes devidamente credenciados</w:t>
      </w:r>
      <w:r w:rsidRPr="00B43D93">
        <w:rPr>
          <w:rFonts w:ascii="Arial" w:hAnsi="Arial" w:cs="Arial"/>
          <w:sz w:val="22"/>
          <w:szCs w:val="22"/>
        </w:rPr>
        <w:t>, assim como pela utilização da senha de acesso ao sistema, ainda que indevidamente, inclusive por pessoa não credenciada como sua representante.</w:t>
      </w:r>
    </w:p>
    <w:p w14:paraId="093F3026" w14:textId="77777777" w:rsidR="00062381" w:rsidRPr="00B43D93" w:rsidRDefault="00062381" w:rsidP="004D2109">
      <w:pPr>
        <w:ind w:left="-142" w:right="-143" w:firstLine="568"/>
        <w:jc w:val="both"/>
        <w:rPr>
          <w:rFonts w:ascii="Arial" w:hAnsi="Arial" w:cs="Arial"/>
          <w:sz w:val="22"/>
          <w:szCs w:val="22"/>
        </w:rPr>
      </w:pPr>
    </w:p>
    <w:p w14:paraId="5826D488"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 xml:space="preserve">3.1. Em caso de perda ou quebra do sigilo da senha de acesso, caberá ao interessado efetuar o seu cancelamento por meio do sítio eletrônico </w:t>
      </w:r>
      <w:hyperlink r:id="rId12" w:history="1">
        <w:r w:rsidRPr="00B43D93">
          <w:rPr>
            <w:rStyle w:val="Hyperlink"/>
            <w:rFonts w:ascii="Arial" w:hAnsi="Arial" w:cs="Arial"/>
            <w:sz w:val="22"/>
            <w:szCs w:val="22"/>
          </w:rPr>
          <w:t>www.bec.sp.gov.br</w:t>
        </w:r>
      </w:hyperlink>
      <w:r w:rsidRPr="00B43D93">
        <w:rPr>
          <w:rFonts w:ascii="Arial" w:hAnsi="Arial" w:cs="Arial"/>
          <w:sz w:val="22"/>
          <w:szCs w:val="22"/>
        </w:rPr>
        <w:t xml:space="preserve"> &lt;</w:t>
      </w:r>
      <w:hyperlink r:id="rId13" w:history="1">
        <w:r w:rsidRPr="00B43D93">
          <w:rPr>
            <w:rStyle w:val="Hyperlink"/>
            <w:rFonts w:ascii="Arial" w:hAnsi="Arial" w:cs="Arial"/>
            <w:sz w:val="22"/>
            <w:szCs w:val="22"/>
          </w:rPr>
          <w:t>http://www.bec.sp.gov.br</w:t>
        </w:r>
      </w:hyperlink>
      <w:r w:rsidRPr="00B43D93">
        <w:rPr>
          <w:rFonts w:ascii="Arial" w:hAnsi="Arial" w:cs="Arial"/>
          <w:sz w:val="22"/>
          <w:szCs w:val="22"/>
        </w:rPr>
        <w:t>&gt; (opção “CAUFESP”), conforme Resolução CC-27, de 25.05.2006.</w:t>
      </w:r>
    </w:p>
    <w:p w14:paraId="64B43E1F"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 xml:space="preserve"> </w:t>
      </w:r>
    </w:p>
    <w:p w14:paraId="71C0077F"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4.</w:t>
      </w:r>
      <w:r w:rsidRPr="00B43D93">
        <w:rPr>
          <w:rFonts w:ascii="Arial" w:hAnsi="Arial" w:cs="Arial"/>
          <w:sz w:val="22"/>
          <w:szCs w:val="22"/>
        </w:rPr>
        <w:tab/>
        <w:t>Cada representante credenciado poderá representar apenas uma licitante, em cada Pregão Eletrônico.</w:t>
      </w:r>
    </w:p>
    <w:p w14:paraId="6EEC83FA" w14:textId="77777777" w:rsidR="00062381" w:rsidRPr="00B43D93" w:rsidRDefault="00062381" w:rsidP="004D2109">
      <w:pPr>
        <w:ind w:left="-142" w:right="-143" w:firstLine="568"/>
        <w:jc w:val="both"/>
        <w:rPr>
          <w:rFonts w:ascii="Arial" w:hAnsi="Arial" w:cs="Arial"/>
          <w:sz w:val="22"/>
          <w:szCs w:val="22"/>
        </w:rPr>
      </w:pPr>
    </w:p>
    <w:p w14:paraId="028FFCF1"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5.</w:t>
      </w:r>
      <w:r w:rsidRPr="00B43D93">
        <w:rPr>
          <w:rFonts w:ascii="Arial" w:hAnsi="Arial" w:cs="Arial"/>
          <w:sz w:val="22"/>
          <w:szCs w:val="22"/>
        </w:rPr>
        <w:tab/>
        <w:t>O envio da proposta vinculará a licitante ao cumprimento de todas as condições e obrigações inerentes ao certame.</w:t>
      </w:r>
    </w:p>
    <w:p w14:paraId="68E76B69" w14:textId="77777777" w:rsidR="00512E63" w:rsidRDefault="00512E63" w:rsidP="004D2109">
      <w:pPr>
        <w:ind w:left="-142" w:right="-143" w:firstLine="568"/>
        <w:jc w:val="both"/>
        <w:rPr>
          <w:rFonts w:ascii="Arial" w:hAnsi="Arial" w:cs="Arial"/>
          <w:sz w:val="22"/>
          <w:szCs w:val="22"/>
        </w:rPr>
      </w:pPr>
    </w:p>
    <w:p w14:paraId="11108E64" w14:textId="77777777" w:rsidR="00062381" w:rsidRPr="00B43D93" w:rsidRDefault="00062381" w:rsidP="00512E63">
      <w:pPr>
        <w:widowControl w:val="0"/>
        <w:ind w:left="-142" w:right="-142" w:firstLine="567"/>
        <w:jc w:val="both"/>
        <w:rPr>
          <w:rFonts w:ascii="Arial" w:hAnsi="Arial" w:cs="Arial"/>
          <w:sz w:val="22"/>
          <w:szCs w:val="22"/>
        </w:rPr>
      </w:pPr>
      <w:r w:rsidRPr="00B43D93">
        <w:rPr>
          <w:rFonts w:ascii="Arial" w:hAnsi="Arial" w:cs="Arial"/>
          <w:sz w:val="22"/>
          <w:szCs w:val="22"/>
        </w:rPr>
        <w:t>5.1.</w:t>
      </w:r>
      <w:r w:rsidR="00634193">
        <w:rPr>
          <w:rFonts w:ascii="Arial" w:hAnsi="Arial" w:cs="Arial"/>
          <w:sz w:val="22"/>
          <w:szCs w:val="22"/>
        </w:rPr>
        <w:t xml:space="preserve"> </w:t>
      </w:r>
      <w:r w:rsidRPr="00B43D93">
        <w:rPr>
          <w:rFonts w:ascii="Arial" w:hAnsi="Arial" w:cs="Arial"/>
          <w:sz w:val="22"/>
          <w:szCs w:val="22"/>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43334461" w14:textId="77777777" w:rsidR="00062381" w:rsidRPr="00B43D93" w:rsidRDefault="00062381" w:rsidP="004D2109">
      <w:pPr>
        <w:ind w:left="-142" w:right="-143" w:firstLine="568"/>
        <w:jc w:val="both"/>
        <w:rPr>
          <w:rFonts w:ascii="Arial" w:hAnsi="Arial" w:cs="Arial"/>
          <w:sz w:val="22"/>
          <w:szCs w:val="22"/>
        </w:rPr>
      </w:pPr>
    </w:p>
    <w:p w14:paraId="20D323F8" w14:textId="77777777" w:rsidR="00062381" w:rsidRPr="00585AF3" w:rsidRDefault="00062381" w:rsidP="004D2109">
      <w:pPr>
        <w:ind w:left="-142" w:right="-143" w:firstLine="568"/>
        <w:jc w:val="both"/>
        <w:rPr>
          <w:rFonts w:ascii="Arial" w:hAnsi="Arial" w:cs="Arial"/>
          <w:sz w:val="22"/>
          <w:szCs w:val="22"/>
        </w:rPr>
      </w:pPr>
      <w:r w:rsidRPr="00B43D93">
        <w:rPr>
          <w:rFonts w:ascii="Arial" w:hAnsi="Arial" w:cs="Arial"/>
          <w:sz w:val="22"/>
          <w:szCs w:val="22"/>
        </w:rPr>
        <w:t>5.2.</w:t>
      </w:r>
      <w:r w:rsidR="00634193">
        <w:rPr>
          <w:rFonts w:ascii="Arial" w:hAnsi="Arial" w:cs="Arial"/>
          <w:sz w:val="22"/>
          <w:szCs w:val="22"/>
        </w:rPr>
        <w:t xml:space="preserve"> </w:t>
      </w:r>
      <w:r w:rsidRPr="00B43D93">
        <w:rPr>
          <w:rFonts w:ascii="Arial" w:hAnsi="Arial" w:cs="Arial"/>
          <w:sz w:val="22"/>
          <w:szCs w:val="22"/>
        </w:rPr>
        <w:t xml:space="preserve">A(s) licitante(s) fica(m) ciente(s) de que toda empresa contratada por Órgão Público deverá ter </w:t>
      </w:r>
      <w:r w:rsidRPr="00585AF3">
        <w:rPr>
          <w:rFonts w:ascii="Arial" w:hAnsi="Arial" w:cs="Arial"/>
          <w:sz w:val="22"/>
          <w:szCs w:val="22"/>
        </w:rPr>
        <w:t>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w:t>
      </w:r>
      <w:r w:rsidR="0017558C" w:rsidRPr="00585AF3">
        <w:rPr>
          <w:rFonts w:ascii="Arial" w:hAnsi="Arial" w:cs="Arial"/>
          <w:sz w:val="22"/>
          <w:szCs w:val="22"/>
        </w:rPr>
        <w:t xml:space="preserve"> </w:t>
      </w:r>
      <w:r w:rsidRPr="00585AF3">
        <w:rPr>
          <w:rFonts w:ascii="Arial" w:hAnsi="Arial" w:cs="Arial"/>
          <w:sz w:val="22"/>
          <w:szCs w:val="22"/>
        </w:rPr>
        <w:t>d</w:t>
      </w:r>
      <w:r w:rsidR="0017558C" w:rsidRPr="00585AF3">
        <w:rPr>
          <w:rFonts w:ascii="Arial" w:hAnsi="Arial" w:cs="Arial"/>
          <w:sz w:val="22"/>
          <w:szCs w:val="22"/>
        </w:rPr>
        <w:t xml:space="preserve">o </w:t>
      </w:r>
      <w:r w:rsidRPr="00585AF3">
        <w:rPr>
          <w:rFonts w:ascii="Arial" w:hAnsi="Arial" w:cs="Arial"/>
          <w:sz w:val="22"/>
          <w:szCs w:val="22"/>
        </w:rPr>
        <w:t>Certi</w:t>
      </w:r>
      <w:r w:rsidR="0017558C" w:rsidRPr="00585AF3">
        <w:rPr>
          <w:rFonts w:ascii="Arial" w:hAnsi="Arial" w:cs="Arial"/>
          <w:sz w:val="22"/>
          <w:szCs w:val="22"/>
        </w:rPr>
        <w:t xml:space="preserve">ficado </w:t>
      </w:r>
      <w:r w:rsidRPr="00585AF3">
        <w:rPr>
          <w:rFonts w:ascii="Arial" w:hAnsi="Arial" w:cs="Arial"/>
          <w:sz w:val="22"/>
          <w:szCs w:val="22"/>
        </w:rPr>
        <w:t xml:space="preserve">de Regularidade </w:t>
      </w:r>
      <w:r w:rsidR="0017558C" w:rsidRPr="00585AF3">
        <w:rPr>
          <w:rFonts w:ascii="Arial" w:hAnsi="Arial" w:cs="Arial"/>
          <w:sz w:val="22"/>
          <w:szCs w:val="22"/>
        </w:rPr>
        <w:t>do</w:t>
      </w:r>
      <w:r w:rsidRPr="00585AF3">
        <w:rPr>
          <w:rFonts w:ascii="Arial" w:hAnsi="Arial" w:cs="Arial"/>
          <w:sz w:val="22"/>
          <w:szCs w:val="22"/>
        </w:rPr>
        <w:t xml:space="preserve"> FGTS</w:t>
      </w:r>
      <w:r w:rsidR="0017558C" w:rsidRPr="00585AF3">
        <w:rPr>
          <w:rFonts w:ascii="Arial" w:hAnsi="Arial" w:cs="Arial"/>
          <w:sz w:val="22"/>
          <w:szCs w:val="22"/>
        </w:rPr>
        <w:t xml:space="preserve"> (CRF)</w:t>
      </w:r>
      <w:r w:rsidRPr="00585AF3">
        <w:rPr>
          <w:rFonts w:ascii="Arial" w:hAnsi="Arial" w:cs="Arial"/>
          <w:sz w:val="22"/>
          <w:szCs w:val="22"/>
        </w:rPr>
        <w:t>, emitid</w:t>
      </w:r>
      <w:r w:rsidR="004223BA" w:rsidRPr="00585AF3">
        <w:rPr>
          <w:rFonts w:ascii="Arial" w:hAnsi="Arial" w:cs="Arial"/>
          <w:sz w:val="22"/>
          <w:szCs w:val="22"/>
        </w:rPr>
        <w:t>o</w:t>
      </w:r>
      <w:r w:rsidRPr="00585AF3">
        <w:rPr>
          <w:rFonts w:ascii="Arial" w:hAnsi="Arial" w:cs="Arial"/>
          <w:sz w:val="22"/>
          <w:szCs w:val="22"/>
        </w:rPr>
        <w:t xml:space="preserve">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585AF3">
          <w:rPr>
            <w:rStyle w:val="Hyperlink"/>
            <w:rFonts w:ascii="Arial" w:hAnsi="Arial" w:cs="Arial"/>
            <w:sz w:val="22"/>
            <w:szCs w:val="22"/>
          </w:rPr>
          <w:t>www.receita.fazenda.gov.br</w:t>
        </w:r>
      </w:hyperlink>
      <w:r w:rsidRPr="00585AF3">
        <w:rPr>
          <w:rFonts w:ascii="Arial" w:hAnsi="Arial" w:cs="Arial"/>
          <w:sz w:val="22"/>
          <w:szCs w:val="22"/>
        </w:rPr>
        <w:t xml:space="preserve"> e </w:t>
      </w:r>
      <w:hyperlink r:id="rId15" w:history="1">
        <w:r w:rsidRPr="00585AF3">
          <w:rPr>
            <w:rStyle w:val="Hyperlink"/>
            <w:rFonts w:ascii="Arial" w:hAnsi="Arial" w:cs="Arial"/>
            <w:sz w:val="22"/>
            <w:szCs w:val="22"/>
          </w:rPr>
          <w:t>www.caixa.gov.br</w:t>
        </w:r>
      </w:hyperlink>
      <w:r w:rsidRPr="00585AF3">
        <w:rPr>
          <w:rFonts w:ascii="Arial" w:hAnsi="Arial" w:cs="Arial"/>
          <w:sz w:val="22"/>
          <w:szCs w:val="22"/>
        </w:rPr>
        <w:t>.</w:t>
      </w:r>
    </w:p>
    <w:p w14:paraId="5F1795B1" w14:textId="77777777" w:rsidR="00062381" w:rsidRPr="00585AF3" w:rsidRDefault="00062381" w:rsidP="004D2109">
      <w:pPr>
        <w:ind w:left="-142" w:right="-143" w:firstLine="568"/>
        <w:jc w:val="both"/>
        <w:rPr>
          <w:rFonts w:ascii="Arial" w:hAnsi="Arial" w:cs="Arial"/>
          <w:sz w:val="22"/>
          <w:szCs w:val="22"/>
        </w:rPr>
      </w:pPr>
    </w:p>
    <w:p w14:paraId="26D694C6"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6.</w:t>
      </w:r>
      <w:r w:rsidRPr="00585AF3">
        <w:rPr>
          <w:rFonts w:ascii="Arial" w:hAnsi="Arial" w:cs="Arial"/>
          <w:sz w:val="22"/>
          <w:szCs w:val="22"/>
        </w:rPr>
        <w:tab/>
      </w:r>
      <w:r w:rsidR="0017558C" w:rsidRPr="00585AF3">
        <w:rPr>
          <w:rFonts w:ascii="Arial" w:hAnsi="Arial" w:cs="Arial"/>
          <w:sz w:val="22"/>
          <w:szCs w:val="22"/>
        </w:rPr>
        <w:t>Para a participação no certame e fruição do benefício da habilitação com irregularidade fiscal e trabalhista, previsto neste edital, a condição de microempresa, de empresa de pequeno porte ou de cooperativa que atenda ao disposto no artigo 34 da Lei Federal nº 11.488/2007 deverá constar do registro da licitante junto ao CAUFESP.</w:t>
      </w:r>
    </w:p>
    <w:p w14:paraId="111631DF" w14:textId="77777777" w:rsidR="0017558C" w:rsidRPr="00585AF3" w:rsidRDefault="0017558C" w:rsidP="004D2109">
      <w:pPr>
        <w:ind w:left="-142" w:right="-143" w:firstLine="568"/>
        <w:jc w:val="both"/>
        <w:rPr>
          <w:rFonts w:ascii="Arial" w:hAnsi="Arial" w:cs="Arial"/>
          <w:sz w:val="22"/>
          <w:szCs w:val="22"/>
        </w:rPr>
      </w:pPr>
    </w:p>
    <w:p w14:paraId="1B83E57F"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III - DAS PROPOSTAS</w:t>
      </w:r>
    </w:p>
    <w:p w14:paraId="2E07F66E" w14:textId="77777777" w:rsidR="00062381" w:rsidRPr="00585AF3" w:rsidRDefault="00062381" w:rsidP="004D2109">
      <w:pPr>
        <w:ind w:left="-142" w:right="-143" w:firstLine="568"/>
        <w:jc w:val="center"/>
        <w:rPr>
          <w:rFonts w:ascii="Arial" w:hAnsi="Arial" w:cs="Arial"/>
          <w:b/>
          <w:sz w:val="22"/>
          <w:szCs w:val="22"/>
        </w:rPr>
      </w:pPr>
    </w:p>
    <w:p w14:paraId="0285A3C5" w14:textId="77777777" w:rsidR="00062381" w:rsidRPr="00585AF3" w:rsidRDefault="00062381" w:rsidP="004D2109">
      <w:pPr>
        <w:tabs>
          <w:tab w:val="left" w:pos="851"/>
        </w:tabs>
        <w:ind w:left="-142" w:right="-143" w:firstLine="568"/>
        <w:jc w:val="both"/>
        <w:rPr>
          <w:rFonts w:ascii="Arial" w:hAnsi="Arial" w:cs="Arial"/>
          <w:sz w:val="22"/>
          <w:szCs w:val="22"/>
        </w:rPr>
      </w:pPr>
      <w:r w:rsidRPr="00585AF3">
        <w:rPr>
          <w:rFonts w:ascii="Arial" w:hAnsi="Arial" w:cs="Arial"/>
          <w:sz w:val="22"/>
          <w:szCs w:val="22"/>
        </w:rPr>
        <w:t>1.</w:t>
      </w:r>
      <w:r w:rsidRPr="00585AF3">
        <w:rPr>
          <w:rFonts w:ascii="Arial" w:hAnsi="Arial" w:cs="Arial"/>
          <w:sz w:val="22"/>
          <w:szCs w:val="22"/>
        </w:rPr>
        <w:tab/>
        <w:t xml:space="preserve">As propostas deverão ser enviadas por meio eletrônico disponível no endereço </w:t>
      </w:r>
      <w:r w:rsidRPr="00585AF3">
        <w:rPr>
          <w:rFonts w:ascii="Arial" w:hAnsi="Arial" w:cs="Arial"/>
          <w:color w:val="0000FF"/>
          <w:sz w:val="22"/>
          <w:szCs w:val="22"/>
          <w:u w:val="single"/>
        </w:rPr>
        <w:t>www.bec.sp.gov.br</w:t>
      </w:r>
      <w:r w:rsidRPr="00585AF3">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BE86CD2" w14:textId="77777777" w:rsidR="00062381" w:rsidRPr="00585AF3" w:rsidRDefault="00062381" w:rsidP="004D2109">
      <w:pPr>
        <w:ind w:left="-142" w:right="-143" w:firstLine="568"/>
        <w:jc w:val="both"/>
        <w:rPr>
          <w:rFonts w:ascii="Arial" w:hAnsi="Arial" w:cs="Arial"/>
          <w:sz w:val="22"/>
          <w:szCs w:val="22"/>
        </w:rPr>
      </w:pPr>
    </w:p>
    <w:p w14:paraId="7EA38D3A" w14:textId="77777777" w:rsidR="00062381" w:rsidRPr="00585AF3" w:rsidRDefault="00062381" w:rsidP="004D2109">
      <w:pPr>
        <w:tabs>
          <w:tab w:val="left" w:pos="709"/>
          <w:tab w:val="left" w:pos="851"/>
        </w:tabs>
        <w:ind w:left="-142" w:right="-143" w:firstLine="568"/>
        <w:jc w:val="both"/>
        <w:rPr>
          <w:rFonts w:ascii="Arial" w:hAnsi="Arial" w:cs="Arial"/>
          <w:sz w:val="22"/>
          <w:szCs w:val="22"/>
        </w:rPr>
      </w:pPr>
      <w:r w:rsidRPr="00585AF3">
        <w:rPr>
          <w:rFonts w:ascii="Arial" w:hAnsi="Arial" w:cs="Arial"/>
          <w:sz w:val="22"/>
          <w:szCs w:val="22"/>
        </w:rPr>
        <w:t>2.</w:t>
      </w:r>
      <w:r w:rsidRPr="00585AF3">
        <w:rPr>
          <w:rFonts w:ascii="Arial" w:hAnsi="Arial" w:cs="Arial"/>
          <w:sz w:val="22"/>
          <w:szCs w:val="22"/>
        </w:rPr>
        <w:tab/>
        <w:t>A(s) proposta(s) de preço(s) deverá(</w:t>
      </w:r>
      <w:proofErr w:type="spellStart"/>
      <w:r w:rsidRPr="00585AF3">
        <w:rPr>
          <w:rFonts w:ascii="Arial" w:hAnsi="Arial" w:cs="Arial"/>
          <w:sz w:val="22"/>
          <w:szCs w:val="22"/>
        </w:rPr>
        <w:t>ão</w:t>
      </w:r>
      <w:proofErr w:type="spellEnd"/>
      <w:r w:rsidRPr="00585AF3">
        <w:rPr>
          <w:rFonts w:ascii="Arial" w:hAnsi="Arial" w:cs="Arial"/>
          <w:sz w:val="22"/>
          <w:szCs w:val="22"/>
        </w:rPr>
        <w:t>) conter os seguintes elementos:</w:t>
      </w:r>
    </w:p>
    <w:p w14:paraId="636DF237" w14:textId="77777777" w:rsidR="00062381" w:rsidRPr="00585AF3" w:rsidRDefault="00062381" w:rsidP="004D2109">
      <w:pPr>
        <w:ind w:left="-142" w:right="-143" w:firstLine="568"/>
        <w:jc w:val="both"/>
        <w:rPr>
          <w:rFonts w:ascii="Arial" w:hAnsi="Arial" w:cs="Arial"/>
          <w:sz w:val="22"/>
          <w:szCs w:val="22"/>
        </w:rPr>
      </w:pPr>
    </w:p>
    <w:p w14:paraId="0BF20379" w14:textId="77777777" w:rsidR="00062381" w:rsidRPr="00B43D93" w:rsidRDefault="00062381" w:rsidP="004D2109">
      <w:pPr>
        <w:tabs>
          <w:tab w:val="left" w:pos="709"/>
        </w:tabs>
        <w:ind w:left="-142" w:right="-143" w:firstLine="568"/>
        <w:jc w:val="both"/>
        <w:rPr>
          <w:rFonts w:ascii="Arial" w:hAnsi="Arial" w:cs="Arial"/>
          <w:sz w:val="22"/>
          <w:szCs w:val="22"/>
        </w:rPr>
      </w:pPr>
      <w:r w:rsidRPr="00585AF3">
        <w:rPr>
          <w:rFonts w:ascii="Arial" w:hAnsi="Arial" w:cs="Arial"/>
          <w:sz w:val="22"/>
          <w:szCs w:val="22"/>
        </w:rPr>
        <w:t>a) indicação da procedência, marca e modelo do produto cotado, por item, observadas as especificações do memorial</w:t>
      </w:r>
      <w:r w:rsidRPr="00B43D93">
        <w:rPr>
          <w:rFonts w:ascii="Arial" w:hAnsi="Arial" w:cs="Arial"/>
          <w:sz w:val="22"/>
          <w:szCs w:val="22"/>
        </w:rPr>
        <w:t xml:space="preserve"> descritivo constantes do Anexo 1 deste Edital;</w:t>
      </w:r>
    </w:p>
    <w:p w14:paraId="5E7BE41D" w14:textId="77777777" w:rsidR="00062381" w:rsidRPr="00B43D93" w:rsidRDefault="00062381" w:rsidP="004D2109">
      <w:pPr>
        <w:tabs>
          <w:tab w:val="left" w:pos="993"/>
        </w:tabs>
        <w:ind w:left="-142" w:right="-143" w:firstLine="568"/>
        <w:jc w:val="both"/>
        <w:rPr>
          <w:rFonts w:ascii="Arial" w:hAnsi="Arial" w:cs="Arial"/>
          <w:sz w:val="22"/>
          <w:szCs w:val="22"/>
        </w:rPr>
      </w:pPr>
    </w:p>
    <w:p w14:paraId="51EB1E5A" w14:textId="77777777" w:rsidR="00062381" w:rsidRPr="00B43D93" w:rsidRDefault="00062381" w:rsidP="004D2109">
      <w:pPr>
        <w:tabs>
          <w:tab w:val="left" w:pos="993"/>
          <w:tab w:val="left" w:pos="1134"/>
        </w:tabs>
        <w:ind w:left="-142" w:right="-143" w:firstLine="568"/>
        <w:jc w:val="both"/>
        <w:rPr>
          <w:rFonts w:ascii="Arial" w:hAnsi="Arial" w:cs="Arial"/>
          <w:sz w:val="22"/>
          <w:szCs w:val="22"/>
        </w:rPr>
      </w:pPr>
      <w:r w:rsidRPr="00B43D93">
        <w:rPr>
          <w:rFonts w:ascii="Arial" w:hAnsi="Arial" w:cs="Arial"/>
          <w:sz w:val="22"/>
          <w:szCs w:val="22"/>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43F8392A" w14:textId="77777777" w:rsidR="00062381" w:rsidRPr="00B43D93" w:rsidRDefault="00062381" w:rsidP="004D2109">
      <w:pPr>
        <w:ind w:left="-142" w:right="-143" w:firstLine="568"/>
        <w:jc w:val="both"/>
        <w:rPr>
          <w:rFonts w:ascii="Arial" w:hAnsi="Arial" w:cs="Arial"/>
          <w:sz w:val="22"/>
          <w:szCs w:val="22"/>
        </w:rPr>
      </w:pPr>
    </w:p>
    <w:p w14:paraId="24B5CB43"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3.</w:t>
      </w:r>
      <w:r w:rsidRPr="00B43D93">
        <w:rPr>
          <w:rFonts w:ascii="Arial" w:hAnsi="Arial" w:cs="Arial"/>
          <w:sz w:val="22"/>
          <w:szCs w:val="22"/>
        </w:rPr>
        <w:tab/>
        <w:t>O prazo de validade da(s) proposta(s) será de 60 (sessenta) dias, contados a partir da data da sessão pública do Pregão Eletrônico.</w:t>
      </w:r>
    </w:p>
    <w:p w14:paraId="6D439C5C"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 xml:space="preserve"> </w:t>
      </w:r>
    </w:p>
    <w:p w14:paraId="55D25927"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4.</w:t>
      </w:r>
      <w:r w:rsidRPr="00B43D93">
        <w:rPr>
          <w:rFonts w:ascii="Arial" w:hAnsi="Arial" w:cs="Arial"/>
          <w:sz w:val="22"/>
          <w:szCs w:val="22"/>
        </w:rPr>
        <w:tab/>
        <w:t>Não será admitida cotação inferior à quantidade prevista neste Edital.</w:t>
      </w:r>
    </w:p>
    <w:p w14:paraId="01B2FE05" w14:textId="77777777" w:rsidR="00062381" w:rsidRPr="00B43D93" w:rsidRDefault="00062381" w:rsidP="004D2109">
      <w:pPr>
        <w:ind w:left="-142" w:right="-143" w:firstLine="568"/>
        <w:jc w:val="both"/>
        <w:rPr>
          <w:rFonts w:ascii="Arial" w:hAnsi="Arial" w:cs="Arial"/>
          <w:sz w:val="22"/>
          <w:szCs w:val="22"/>
        </w:rPr>
      </w:pPr>
    </w:p>
    <w:p w14:paraId="4AC7B8EB"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5.</w:t>
      </w:r>
      <w:r w:rsidRPr="00585AF3">
        <w:rPr>
          <w:rFonts w:ascii="Arial" w:hAnsi="Arial" w:cs="Arial"/>
          <w:sz w:val="22"/>
          <w:szCs w:val="22"/>
        </w:rPr>
        <w:tab/>
        <w:t>O(s) preço(s) ofertado(s) permanecerá(</w:t>
      </w:r>
      <w:proofErr w:type="spellStart"/>
      <w:r w:rsidRPr="00585AF3">
        <w:rPr>
          <w:rFonts w:ascii="Arial" w:hAnsi="Arial" w:cs="Arial"/>
          <w:sz w:val="22"/>
          <w:szCs w:val="22"/>
        </w:rPr>
        <w:t>ão</w:t>
      </w:r>
      <w:proofErr w:type="spellEnd"/>
      <w:r w:rsidRPr="00585AF3">
        <w:rPr>
          <w:rFonts w:ascii="Arial" w:hAnsi="Arial" w:cs="Arial"/>
          <w:sz w:val="22"/>
          <w:szCs w:val="22"/>
        </w:rPr>
        <w:t>) fixo(s) e irreajustável(</w:t>
      </w:r>
      <w:proofErr w:type="spellStart"/>
      <w:r w:rsidRPr="00585AF3">
        <w:rPr>
          <w:rFonts w:ascii="Arial" w:hAnsi="Arial" w:cs="Arial"/>
          <w:sz w:val="22"/>
          <w:szCs w:val="22"/>
        </w:rPr>
        <w:t>is</w:t>
      </w:r>
      <w:proofErr w:type="spellEnd"/>
      <w:r w:rsidRPr="00585AF3">
        <w:rPr>
          <w:rFonts w:ascii="Arial" w:hAnsi="Arial" w:cs="Arial"/>
          <w:sz w:val="22"/>
          <w:szCs w:val="22"/>
        </w:rPr>
        <w:t xml:space="preserve">). </w:t>
      </w:r>
    </w:p>
    <w:p w14:paraId="6B0DE491" w14:textId="77777777" w:rsidR="00062381" w:rsidRPr="00585AF3" w:rsidRDefault="00062381" w:rsidP="004D2109">
      <w:pPr>
        <w:ind w:left="-142" w:right="-143" w:firstLine="568"/>
        <w:jc w:val="both"/>
        <w:rPr>
          <w:rFonts w:ascii="Arial" w:hAnsi="Arial" w:cs="Arial"/>
          <w:sz w:val="22"/>
          <w:szCs w:val="22"/>
        </w:rPr>
      </w:pPr>
    </w:p>
    <w:p w14:paraId="0F066D50" w14:textId="77777777" w:rsidR="00062381" w:rsidRPr="00585AF3" w:rsidRDefault="00062381" w:rsidP="0017558C">
      <w:pPr>
        <w:ind w:left="-142" w:right="-143" w:firstLine="568"/>
        <w:jc w:val="both"/>
        <w:rPr>
          <w:rFonts w:ascii="Arial" w:hAnsi="Arial" w:cs="Arial"/>
          <w:sz w:val="22"/>
          <w:szCs w:val="22"/>
        </w:rPr>
      </w:pPr>
      <w:r w:rsidRPr="00585AF3">
        <w:rPr>
          <w:rFonts w:ascii="Arial" w:hAnsi="Arial" w:cs="Arial"/>
          <w:sz w:val="22"/>
          <w:szCs w:val="22"/>
        </w:rPr>
        <w:t xml:space="preserve">6. </w:t>
      </w:r>
      <w:r w:rsidR="0017558C" w:rsidRPr="00585AF3">
        <w:rPr>
          <w:rFonts w:ascii="Arial" w:hAnsi="Arial" w:cs="Arial"/>
          <w:sz w:val="22"/>
          <w:szCs w:val="22"/>
        </w:rPr>
        <w:t>Não é obrigatória a apresentação de proposta para os dois itens previstos no ANEXO 1 - MEMORIAL DESCRITIVO, podendo a licitante apresentar proposta somente para o item 1, somente para o item 2 ou para ambos os itens.</w:t>
      </w:r>
    </w:p>
    <w:p w14:paraId="049C596D" w14:textId="77777777" w:rsidR="00634193" w:rsidRPr="00585AF3" w:rsidRDefault="00634193" w:rsidP="0017558C">
      <w:pPr>
        <w:ind w:left="-142" w:right="-143" w:firstLine="568"/>
        <w:jc w:val="both"/>
        <w:rPr>
          <w:rFonts w:ascii="Arial" w:hAnsi="Arial" w:cs="Arial"/>
          <w:b/>
          <w:sz w:val="22"/>
          <w:szCs w:val="22"/>
        </w:rPr>
      </w:pPr>
    </w:p>
    <w:p w14:paraId="7D1F6962" w14:textId="77777777" w:rsidR="0017558C" w:rsidRPr="00585AF3" w:rsidRDefault="0017558C" w:rsidP="0017558C">
      <w:pPr>
        <w:ind w:left="-142" w:right="-143" w:firstLine="568"/>
        <w:jc w:val="both"/>
        <w:rPr>
          <w:rFonts w:ascii="Arial" w:hAnsi="Arial" w:cs="Arial"/>
          <w:sz w:val="22"/>
          <w:szCs w:val="22"/>
        </w:rPr>
      </w:pPr>
      <w:r w:rsidRPr="00585AF3">
        <w:rPr>
          <w:rFonts w:ascii="Arial" w:hAnsi="Arial" w:cs="Arial"/>
          <w:sz w:val="22"/>
          <w:szCs w:val="22"/>
        </w:rPr>
        <w:t>7. As propostas não poderão impor condições e deverão limitar-se ao objeto desta licitação, sendo desconsideradas quaisquer alternativas de preço ou qualquer outra condição não prevista no edital e seus anexos.</w:t>
      </w:r>
    </w:p>
    <w:p w14:paraId="391ADD0C" w14:textId="77777777" w:rsidR="0017558C" w:rsidRPr="00585AF3" w:rsidRDefault="0017558C" w:rsidP="004D2109">
      <w:pPr>
        <w:ind w:left="-142" w:right="-143"/>
        <w:jc w:val="center"/>
        <w:rPr>
          <w:rFonts w:ascii="Arial" w:hAnsi="Arial" w:cs="Arial"/>
          <w:b/>
          <w:sz w:val="22"/>
          <w:szCs w:val="22"/>
        </w:rPr>
      </w:pPr>
    </w:p>
    <w:p w14:paraId="569EE65B"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IV - DA HABILITAÇÃO</w:t>
      </w:r>
    </w:p>
    <w:p w14:paraId="28F81876" w14:textId="77777777" w:rsidR="00062381" w:rsidRPr="00585AF3" w:rsidRDefault="00062381" w:rsidP="004D2109">
      <w:pPr>
        <w:ind w:left="-142" w:right="-143" w:firstLine="568"/>
        <w:jc w:val="both"/>
        <w:rPr>
          <w:rFonts w:ascii="Arial" w:hAnsi="Arial" w:cs="Arial"/>
          <w:sz w:val="22"/>
          <w:szCs w:val="22"/>
        </w:rPr>
      </w:pPr>
    </w:p>
    <w:p w14:paraId="50CF33D1" w14:textId="77777777" w:rsidR="00062381" w:rsidRPr="00585AF3" w:rsidRDefault="00062381" w:rsidP="004D2109">
      <w:pPr>
        <w:tabs>
          <w:tab w:val="left" w:pos="851"/>
        </w:tabs>
        <w:ind w:left="-142" w:right="-143" w:firstLine="568"/>
        <w:jc w:val="both"/>
        <w:rPr>
          <w:rFonts w:ascii="Arial" w:hAnsi="Arial" w:cs="Arial"/>
          <w:sz w:val="22"/>
          <w:szCs w:val="22"/>
        </w:rPr>
      </w:pPr>
      <w:r w:rsidRPr="00585AF3">
        <w:rPr>
          <w:rFonts w:ascii="Arial" w:hAnsi="Arial" w:cs="Arial"/>
          <w:sz w:val="22"/>
          <w:szCs w:val="22"/>
        </w:rPr>
        <w:lastRenderedPageBreak/>
        <w:t>1.</w:t>
      </w:r>
      <w:r w:rsidRPr="00585AF3">
        <w:rPr>
          <w:rFonts w:ascii="Arial" w:hAnsi="Arial" w:cs="Arial"/>
          <w:sz w:val="22"/>
          <w:szCs w:val="22"/>
        </w:rPr>
        <w:tab/>
        <w:t>O julgamento da habilitação se processará</w:t>
      </w:r>
      <w:r w:rsidR="00F56C00" w:rsidRPr="00585AF3">
        <w:rPr>
          <w:rFonts w:ascii="Arial" w:hAnsi="Arial" w:cs="Arial"/>
          <w:sz w:val="22"/>
          <w:szCs w:val="22"/>
        </w:rPr>
        <w:t xml:space="preserve"> </w:t>
      </w:r>
      <w:r w:rsidRPr="00585AF3">
        <w:rPr>
          <w:rFonts w:ascii="Arial" w:hAnsi="Arial" w:cs="Arial"/>
          <w:sz w:val="22"/>
          <w:szCs w:val="22"/>
        </w:rPr>
        <w:t>mediante o exame dos documentos a seguir relacionados, os quais dizem respeito a:</w:t>
      </w:r>
    </w:p>
    <w:p w14:paraId="3803C7AC" w14:textId="77777777" w:rsidR="00062381" w:rsidRPr="00585AF3" w:rsidRDefault="00062381" w:rsidP="004D2109">
      <w:pPr>
        <w:ind w:left="-142" w:right="-143" w:firstLine="568"/>
        <w:jc w:val="both"/>
        <w:rPr>
          <w:rFonts w:ascii="Arial" w:hAnsi="Arial" w:cs="Arial"/>
          <w:sz w:val="22"/>
          <w:szCs w:val="22"/>
        </w:rPr>
      </w:pPr>
    </w:p>
    <w:p w14:paraId="040FD6CC" w14:textId="77777777" w:rsidR="00062381" w:rsidRPr="00585AF3" w:rsidRDefault="00062381" w:rsidP="004D2109">
      <w:pPr>
        <w:ind w:left="-142" w:right="-143" w:firstLine="568"/>
        <w:jc w:val="both"/>
        <w:rPr>
          <w:rFonts w:ascii="Arial" w:hAnsi="Arial" w:cs="Arial"/>
          <w:b/>
          <w:sz w:val="22"/>
          <w:szCs w:val="22"/>
        </w:rPr>
      </w:pPr>
      <w:r w:rsidRPr="00585AF3">
        <w:rPr>
          <w:rFonts w:ascii="Arial" w:hAnsi="Arial" w:cs="Arial"/>
          <w:b/>
          <w:sz w:val="22"/>
          <w:szCs w:val="22"/>
        </w:rPr>
        <w:t>1.1. HABILITAÇÃO JURÍDICA</w:t>
      </w:r>
    </w:p>
    <w:p w14:paraId="6EB00442" w14:textId="77777777" w:rsidR="00062381" w:rsidRPr="00585AF3" w:rsidRDefault="00062381" w:rsidP="004D2109">
      <w:pPr>
        <w:ind w:left="-142" w:right="-143" w:firstLine="568"/>
        <w:jc w:val="both"/>
        <w:rPr>
          <w:rFonts w:ascii="Arial" w:hAnsi="Arial" w:cs="Arial"/>
          <w:b/>
          <w:sz w:val="22"/>
          <w:szCs w:val="22"/>
        </w:rPr>
      </w:pPr>
    </w:p>
    <w:p w14:paraId="71A041F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Registro empresarial na Junta Comercial, no caso de empresário individual ou de Empresa Individual de Responsabilidade Limitada – EIRELI;</w:t>
      </w:r>
    </w:p>
    <w:p w14:paraId="2C10D4BD" w14:textId="77777777" w:rsidR="00062381" w:rsidRPr="00585AF3" w:rsidRDefault="00062381" w:rsidP="004D2109">
      <w:pPr>
        <w:ind w:left="-142" w:right="-143" w:firstLine="568"/>
        <w:jc w:val="both"/>
        <w:rPr>
          <w:rFonts w:ascii="Arial" w:hAnsi="Arial" w:cs="Arial"/>
          <w:sz w:val="22"/>
          <w:szCs w:val="22"/>
        </w:rPr>
      </w:pPr>
    </w:p>
    <w:p w14:paraId="1CBE2F4E"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b)</w:t>
      </w:r>
      <w:r w:rsidRPr="00585AF3">
        <w:rPr>
          <w:rFonts w:ascii="Arial" w:hAnsi="Arial" w:cs="Arial"/>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4729723E" w14:textId="77777777" w:rsidR="00062381" w:rsidRPr="00585AF3" w:rsidRDefault="00062381" w:rsidP="004D2109">
      <w:pPr>
        <w:ind w:left="-142" w:right="-143" w:firstLine="568"/>
        <w:jc w:val="both"/>
        <w:rPr>
          <w:rFonts w:ascii="Arial" w:hAnsi="Arial" w:cs="Arial"/>
          <w:sz w:val="22"/>
          <w:szCs w:val="22"/>
        </w:rPr>
      </w:pPr>
    </w:p>
    <w:p w14:paraId="1C108320" w14:textId="77777777" w:rsidR="00062381" w:rsidRPr="00B43D93" w:rsidRDefault="00062381" w:rsidP="004D2109">
      <w:pPr>
        <w:ind w:left="-142" w:right="-143" w:firstLine="568"/>
        <w:jc w:val="both"/>
        <w:rPr>
          <w:rFonts w:ascii="Arial" w:hAnsi="Arial" w:cs="Arial"/>
          <w:sz w:val="22"/>
          <w:szCs w:val="22"/>
        </w:rPr>
      </w:pPr>
      <w:r w:rsidRPr="00585AF3">
        <w:rPr>
          <w:rFonts w:ascii="Arial" w:hAnsi="Arial" w:cs="Arial"/>
          <w:sz w:val="22"/>
          <w:szCs w:val="22"/>
        </w:rPr>
        <w:t>c)</w:t>
      </w:r>
      <w:r w:rsidRPr="00585AF3">
        <w:rPr>
          <w:rFonts w:ascii="Arial" w:hAnsi="Arial" w:cs="Arial"/>
          <w:sz w:val="22"/>
          <w:szCs w:val="22"/>
        </w:rPr>
        <w:tab/>
        <w:t>Documentos de eleição ou designação dos atuais administradores, tratando-se de sociedades empresárias ou cooperativas;</w:t>
      </w:r>
    </w:p>
    <w:p w14:paraId="40832ADB" w14:textId="77777777" w:rsidR="00062381" w:rsidRPr="00B43D93" w:rsidRDefault="00062381" w:rsidP="004D2109">
      <w:pPr>
        <w:ind w:left="-142" w:right="-143" w:firstLine="568"/>
        <w:jc w:val="both"/>
        <w:rPr>
          <w:rFonts w:ascii="Arial" w:hAnsi="Arial" w:cs="Arial"/>
          <w:sz w:val="22"/>
          <w:szCs w:val="22"/>
        </w:rPr>
      </w:pPr>
    </w:p>
    <w:p w14:paraId="030FF14C"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d)</w:t>
      </w:r>
      <w:r w:rsidRPr="00B43D93">
        <w:rPr>
          <w:rFonts w:ascii="Arial" w:hAnsi="Arial" w:cs="Arial"/>
          <w:sz w:val="22"/>
          <w:szCs w:val="22"/>
        </w:rPr>
        <w:tab/>
        <w:t>Ato constitutivo atualizado e registrado no Registro Civil de Pessoas Jurídicas tratando-se de sociedade não empresária, acompanhado de prova da diretoria em exercício;</w:t>
      </w:r>
    </w:p>
    <w:p w14:paraId="15A8AD01" w14:textId="77777777" w:rsidR="00062381" w:rsidRPr="00B43D93" w:rsidRDefault="00062381" w:rsidP="004D2109">
      <w:pPr>
        <w:ind w:left="-142" w:right="-143" w:firstLine="568"/>
        <w:jc w:val="both"/>
        <w:rPr>
          <w:rFonts w:ascii="Arial" w:hAnsi="Arial" w:cs="Arial"/>
          <w:sz w:val="22"/>
          <w:szCs w:val="22"/>
        </w:rPr>
      </w:pPr>
    </w:p>
    <w:p w14:paraId="0301C248"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e)</w:t>
      </w:r>
      <w:r w:rsidRPr="00B43D93">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7586F023" w14:textId="77777777" w:rsidR="004D2109" w:rsidRDefault="004D2109" w:rsidP="004D2109">
      <w:pPr>
        <w:ind w:left="-142" w:right="-143" w:firstLine="568"/>
        <w:jc w:val="both"/>
        <w:rPr>
          <w:rFonts w:ascii="Arial" w:hAnsi="Arial" w:cs="Arial"/>
          <w:sz w:val="22"/>
          <w:szCs w:val="22"/>
        </w:rPr>
      </w:pPr>
    </w:p>
    <w:p w14:paraId="54B76075"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f) Registro perante a entidade estadual da Organização das Cooperativas Brasileiras, em se tratando de sociedade cooperativa.</w:t>
      </w:r>
    </w:p>
    <w:p w14:paraId="19FC4F15" w14:textId="77777777" w:rsidR="00062381" w:rsidRPr="00B43D93" w:rsidRDefault="00062381" w:rsidP="004D2109">
      <w:pPr>
        <w:ind w:left="-142" w:right="-143" w:firstLine="568"/>
        <w:jc w:val="both"/>
        <w:rPr>
          <w:rFonts w:ascii="Arial" w:hAnsi="Arial" w:cs="Arial"/>
          <w:b/>
          <w:sz w:val="22"/>
          <w:szCs w:val="22"/>
        </w:rPr>
      </w:pPr>
    </w:p>
    <w:p w14:paraId="7F72A5A7" w14:textId="77777777" w:rsidR="00062381" w:rsidRPr="00B43D93" w:rsidRDefault="00062381" w:rsidP="004D2109">
      <w:pPr>
        <w:ind w:left="-142" w:right="-143" w:firstLine="568"/>
        <w:jc w:val="both"/>
        <w:rPr>
          <w:rFonts w:ascii="Arial" w:hAnsi="Arial" w:cs="Arial"/>
          <w:b/>
          <w:sz w:val="22"/>
          <w:szCs w:val="22"/>
        </w:rPr>
      </w:pPr>
      <w:r w:rsidRPr="00B43D93">
        <w:rPr>
          <w:rFonts w:ascii="Arial" w:hAnsi="Arial" w:cs="Arial"/>
          <w:b/>
          <w:sz w:val="22"/>
          <w:szCs w:val="22"/>
        </w:rPr>
        <w:t>1.2. REGULARIDADES FISCAL E TRABALHISTA</w:t>
      </w:r>
    </w:p>
    <w:p w14:paraId="6C49ED61" w14:textId="77777777" w:rsidR="00062381" w:rsidRPr="00B43D93" w:rsidRDefault="00062381" w:rsidP="004D2109">
      <w:pPr>
        <w:ind w:left="-142" w:right="-143" w:firstLine="568"/>
        <w:jc w:val="both"/>
        <w:rPr>
          <w:rFonts w:ascii="Arial" w:hAnsi="Arial" w:cs="Arial"/>
          <w:b/>
          <w:sz w:val="22"/>
          <w:szCs w:val="22"/>
        </w:rPr>
      </w:pPr>
    </w:p>
    <w:p w14:paraId="6B2489D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Prova de inscrição no Cadastro Nacional de Pessoas Jurídicas do Ministério da Fazenda (CNPJ);</w:t>
      </w:r>
    </w:p>
    <w:p w14:paraId="73C9C537" w14:textId="77777777" w:rsidR="00062381" w:rsidRPr="00585AF3" w:rsidRDefault="00062381" w:rsidP="004D2109">
      <w:pPr>
        <w:ind w:left="-142" w:right="-143" w:firstLine="568"/>
        <w:jc w:val="both"/>
        <w:rPr>
          <w:rFonts w:ascii="Arial" w:hAnsi="Arial" w:cs="Arial"/>
          <w:sz w:val="22"/>
          <w:szCs w:val="22"/>
        </w:rPr>
      </w:pPr>
    </w:p>
    <w:p w14:paraId="1E9FB86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70723722" w14:textId="77777777" w:rsidR="00062381" w:rsidRPr="00585AF3" w:rsidRDefault="00062381" w:rsidP="004D2109">
      <w:pPr>
        <w:ind w:left="-142" w:right="-143" w:firstLine="568"/>
        <w:jc w:val="both"/>
        <w:rPr>
          <w:rFonts w:ascii="Arial" w:hAnsi="Arial" w:cs="Arial"/>
          <w:sz w:val="22"/>
          <w:szCs w:val="22"/>
        </w:rPr>
      </w:pPr>
    </w:p>
    <w:p w14:paraId="68BA0CE2"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c)</w:t>
      </w:r>
      <w:r w:rsidRPr="00585AF3">
        <w:rPr>
          <w:rFonts w:ascii="Arial" w:hAnsi="Arial" w:cs="Arial"/>
          <w:sz w:val="22"/>
          <w:szCs w:val="22"/>
        </w:rPr>
        <w:tab/>
      </w:r>
      <w:r w:rsidR="00F56C00" w:rsidRPr="00585AF3">
        <w:rPr>
          <w:rFonts w:ascii="Arial" w:hAnsi="Arial" w:cs="Arial"/>
          <w:sz w:val="22"/>
          <w:szCs w:val="22"/>
        </w:rPr>
        <w:t>Certidões de regularidade de débito com as Fazendas Estadual e Municipal, da sede ou do domicílio da licitante.</w:t>
      </w:r>
    </w:p>
    <w:p w14:paraId="448D2BEB" w14:textId="77777777" w:rsidR="00062381" w:rsidRPr="00585AF3" w:rsidRDefault="00062381" w:rsidP="004D2109">
      <w:pPr>
        <w:ind w:left="-142" w:right="-143" w:firstLine="568"/>
        <w:jc w:val="both"/>
        <w:rPr>
          <w:rFonts w:ascii="Arial" w:hAnsi="Arial" w:cs="Arial"/>
          <w:sz w:val="22"/>
          <w:szCs w:val="22"/>
        </w:rPr>
      </w:pPr>
    </w:p>
    <w:p w14:paraId="76DAACD6"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d)</w:t>
      </w:r>
      <w:r w:rsidRPr="00585AF3">
        <w:rPr>
          <w:rFonts w:ascii="Arial" w:hAnsi="Arial" w:cs="Arial"/>
          <w:sz w:val="22"/>
          <w:szCs w:val="22"/>
        </w:rPr>
        <w:tab/>
        <w:t>Certificado de Regularidade do FGTS (CRF).</w:t>
      </w:r>
    </w:p>
    <w:p w14:paraId="3E257F1C" w14:textId="77777777" w:rsidR="00062381" w:rsidRPr="00585AF3" w:rsidRDefault="00062381" w:rsidP="004D2109">
      <w:pPr>
        <w:ind w:left="-142" w:right="-143" w:firstLine="568"/>
        <w:jc w:val="both"/>
        <w:rPr>
          <w:rFonts w:ascii="Arial" w:hAnsi="Arial" w:cs="Arial"/>
          <w:sz w:val="22"/>
          <w:szCs w:val="22"/>
        </w:rPr>
      </w:pPr>
    </w:p>
    <w:p w14:paraId="3F8A2845"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e)</w:t>
      </w:r>
      <w:r w:rsidRPr="00585AF3">
        <w:rPr>
          <w:rFonts w:ascii="Arial" w:hAnsi="Arial" w:cs="Arial"/>
          <w:sz w:val="22"/>
          <w:szCs w:val="22"/>
        </w:rPr>
        <w:tab/>
      </w:r>
      <w:r w:rsidR="00F56C00" w:rsidRPr="00585AF3">
        <w:rPr>
          <w:rFonts w:ascii="Arial" w:hAnsi="Arial" w:cs="Arial"/>
          <w:sz w:val="22"/>
          <w:szCs w:val="22"/>
        </w:rPr>
        <w:t>Certidão negativa, ou positiva com efeitos de negativa, de Débitos relativos a Créditos Tributários Federais e à Dívida Ativa da União.</w:t>
      </w:r>
    </w:p>
    <w:p w14:paraId="3237A367" w14:textId="77777777" w:rsidR="00062381" w:rsidRPr="00585AF3" w:rsidRDefault="00062381" w:rsidP="004D2109">
      <w:pPr>
        <w:ind w:left="-142" w:right="-143" w:firstLine="568"/>
        <w:jc w:val="both"/>
        <w:rPr>
          <w:rFonts w:ascii="Arial" w:hAnsi="Arial" w:cs="Arial"/>
          <w:sz w:val="22"/>
          <w:szCs w:val="22"/>
        </w:rPr>
      </w:pPr>
    </w:p>
    <w:p w14:paraId="1B847312"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f) </w:t>
      </w:r>
      <w:r w:rsidRPr="00585AF3">
        <w:rPr>
          <w:rFonts w:ascii="Arial" w:hAnsi="Arial" w:cs="Arial"/>
          <w:sz w:val="22"/>
          <w:szCs w:val="22"/>
        </w:rPr>
        <w:tab/>
        <w:t>Certidão Negativa de Débitos Trabalhistas (CNDT).</w:t>
      </w:r>
    </w:p>
    <w:p w14:paraId="433F4C69" w14:textId="77777777" w:rsidR="00062381" w:rsidRPr="00585AF3" w:rsidRDefault="00062381" w:rsidP="004D2109">
      <w:pPr>
        <w:ind w:left="-142" w:right="-143" w:firstLine="568"/>
        <w:jc w:val="both"/>
        <w:rPr>
          <w:rFonts w:ascii="Arial" w:hAnsi="Arial" w:cs="Arial"/>
          <w:b/>
          <w:sz w:val="22"/>
          <w:szCs w:val="22"/>
        </w:rPr>
      </w:pPr>
    </w:p>
    <w:p w14:paraId="6E632DEF" w14:textId="77777777" w:rsidR="00F56C00" w:rsidRPr="00585AF3" w:rsidRDefault="00F56C00" w:rsidP="004D2109">
      <w:pPr>
        <w:ind w:left="-142" w:right="-143" w:firstLine="568"/>
        <w:jc w:val="both"/>
        <w:rPr>
          <w:rFonts w:ascii="Arial" w:hAnsi="Arial" w:cs="Arial"/>
          <w:b/>
          <w:sz w:val="22"/>
          <w:szCs w:val="22"/>
        </w:rPr>
      </w:pPr>
    </w:p>
    <w:p w14:paraId="6DE62933" w14:textId="77777777" w:rsidR="00062381" w:rsidRPr="00585AF3" w:rsidRDefault="00062381" w:rsidP="004D2109">
      <w:pPr>
        <w:ind w:left="-142" w:right="-143" w:firstLine="568"/>
        <w:jc w:val="both"/>
        <w:rPr>
          <w:rFonts w:ascii="Arial" w:hAnsi="Arial" w:cs="Arial"/>
          <w:b/>
          <w:sz w:val="22"/>
          <w:szCs w:val="22"/>
        </w:rPr>
      </w:pPr>
      <w:r w:rsidRPr="00585AF3">
        <w:rPr>
          <w:rFonts w:ascii="Arial" w:hAnsi="Arial" w:cs="Arial"/>
          <w:b/>
          <w:sz w:val="22"/>
          <w:szCs w:val="22"/>
        </w:rPr>
        <w:t>1.3. QUALIFICAÇÃO ECONÔMICO-FINANCEIRA</w:t>
      </w:r>
    </w:p>
    <w:p w14:paraId="31C781A3" w14:textId="77777777" w:rsidR="00062381" w:rsidRPr="00585AF3" w:rsidRDefault="00062381" w:rsidP="004D2109">
      <w:pPr>
        <w:ind w:left="-142" w:right="-143" w:firstLine="568"/>
        <w:jc w:val="both"/>
        <w:rPr>
          <w:rFonts w:ascii="Arial" w:hAnsi="Arial" w:cs="Arial"/>
          <w:sz w:val="22"/>
          <w:szCs w:val="22"/>
        </w:rPr>
      </w:pPr>
    </w:p>
    <w:p w14:paraId="4DC52AA6"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a) Certidão Negativa de </w:t>
      </w:r>
      <w:r w:rsidR="00F56C00" w:rsidRPr="00585AF3">
        <w:rPr>
          <w:rFonts w:ascii="Arial" w:hAnsi="Arial" w:cs="Arial"/>
          <w:sz w:val="22"/>
          <w:szCs w:val="22"/>
        </w:rPr>
        <w:t>f</w:t>
      </w:r>
      <w:r w:rsidRPr="00585AF3">
        <w:rPr>
          <w:rFonts w:ascii="Arial" w:hAnsi="Arial" w:cs="Arial"/>
          <w:sz w:val="22"/>
          <w:szCs w:val="22"/>
        </w:rPr>
        <w:t>alência,</w:t>
      </w:r>
      <w:r w:rsidR="00F56C00" w:rsidRPr="00585AF3">
        <w:rPr>
          <w:rFonts w:ascii="Arial" w:hAnsi="Arial" w:cs="Arial"/>
          <w:sz w:val="22"/>
          <w:szCs w:val="22"/>
        </w:rPr>
        <w:t xml:space="preserve"> r</w:t>
      </w:r>
      <w:r w:rsidRPr="00585AF3">
        <w:rPr>
          <w:rFonts w:ascii="Arial" w:hAnsi="Arial" w:cs="Arial"/>
          <w:sz w:val="22"/>
          <w:szCs w:val="22"/>
        </w:rPr>
        <w:t xml:space="preserve">ecuperação </w:t>
      </w:r>
      <w:r w:rsidR="00F56C00" w:rsidRPr="00585AF3">
        <w:rPr>
          <w:rFonts w:ascii="Arial" w:hAnsi="Arial" w:cs="Arial"/>
          <w:sz w:val="22"/>
          <w:szCs w:val="22"/>
        </w:rPr>
        <w:t>j</w:t>
      </w:r>
      <w:r w:rsidRPr="00585AF3">
        <w:rPr>
          <w:rFonts w:ascii="Arial" w:hAnsi="Arial" w:cs="Arial"/>
          <w:sz w:val="22"/>
          <w:szCs w:val="22"/>
        </w:rPr>
        <w:t xml:space="preserve">udicial </w:t>
      </w:r>
      <w:r w:rsidR="00F56C00" w:rsidRPr="00585AF3">
        <w:rPr>
          <w:rFonts w:ascii="Arial" w:hAnsi="Arial" w:cs="Arial"/>
          <w:sz w:val="22"/>
          <w:szCs w:val="22"/>
        </w:rPr>
        <w:t>ou</w:t>
      </w:r>
      <w:r w:rsidRPr="00585AF3">
        <w:rPr>
          <w:rFonts w:ascii="Arial" w:hAnsi="Arial" w:cs="Arial"/>
          <w:sz w:val="22"/>
          <w:szCs w:val="22"/>
        </w:rPr>
        <w:t xml:space="preserve"> </w:t>
      </w:r>
      <w:r w:rsidR="00F56C00" w:rsidRPr="00585AF3">
        <w:rPr>
          <w:rFonts w:ascii="Arial" w:hAnsi="Arial" w:cs="Arial"/>
          <w:sz w:val="22"/>
          <w:szCs w:val="22"/>
        </w:rPr>
        <w:t>e</w:t>
      </w:r>
      <w:r w:rsidRPr="00585AF3">
        <w:rPr>
          <w:rFonts w:ascii="Arial" w:hAnsi="Arial" w:cs="Arial"/>
          <w:sz w:val="22"/>
          <w:szCs w:val="22"/>
        </w:rPr>
        <w:t>xtrajudicial, expedida pelo distribuidor da sede da pessoa jurídica ou do domicilio do empresário individual.</w:t>
      </w:r>
    </w:p>
    <w:p w14:paraId="2001F361" w14:textId="77777777" w:rsidR="00062381" w:rsidRPr="00585AF3" w:rsidRDefault="00062381" w:rsidP="004D2109">
      <w:pPr>
        <w:ind w:left="-142" w:right="-143" w:firstLine="568"/>
        <w:jc w:val="both"/>
        <w:rPr>
          <w:rFonts w:ascii="Arial" w:hAnsi="Arial" w:cs="Arial"/>
          <w:sz w:val="22"/>
          <w:szCs w:val="22"/>
        </w:rPr>
      </w:pPr>
    </w:p>
    <w:p w14:paraId="05E2984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lastRenderedPageBreak/>
        <w:t>a.1) Se a licitante for cooperativa ou sociedade não empresária, a certidão mencionada na alínea "a", deste subitem 1.3, deverá ser substituída por Certidão Negativa de Ações de Insolvência Civil.</w:t>
      </w:r>
    </w:p>
    <w:p w14:paraId="60F771B7" w14:textId="77777777" w:rsidR="00062381" w:rsidRPr="00585AF3" w:rsidRDefault="00062381" w:rsidP="004D2109">
      <w:pPr>
        <w:ind w:left="-142" w:right="-143" w:firstLine="568"/>
        <w:jc w:val="both"/>
        <w:rPr>
          <w:rFonts w:ascii="Arial" w:hAnsi="Arial" w:cs="Arial"/>
          <w:sz w:val="22"/>
          <w:szCs w:val="22"/>
        </w:rPr>
      </w:pPr>
    </w:p>
    <w:p w14:paraId="0FD2689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16039DBC" w14:textId="77777777" w:rsidR="00062381" w:rsidRPr="00585AF3" w:rsidRDefault="00062381" w:rsidP="004D2109">
      <w:pPr>
        <w:ind w:left="-142" w:right="-143" w:firstLine="568"/>
        <w:jc w:val="both"/>
        <w:rPr>
          <w:rFonts w:ascii="Arial" w:hAnsi="Arial" w:cs="Arial"/>
          <w:b/>
          <w:sz w:val="22"/>
          <w:szCs w:val="22"/>
        </w:rPr>
      </w:pPr>
    </w:p>
    <w:p w14:paraId="23C6FB35" w14:textId="77777777" w:rsidR="00062381" w:rsidRPr="00585AF3" w:rsidRDefault="00062381" w:rsidP="004D2109">
      <w:pPr>
        <w:ind w:left="-142" w:right="-143" w:firstLine="568"/>
        <w:jc w:val="both"/>
        <w:rPr>
          <w:rFonts w:ascii="Arial" w:hAnsi="Arial" w:cs="Arial"/>
          <w:b/>
          <w:sz w:val="22"/>
          <w:szCs w:val="22"/>
        </w:rPr>
      </w:pPr>
      <w:r w:rsidRPr="00585AF3">
        <w:rPr>
          <w:rFonts w:ascii="Arial" w:hAnsi="Arial" w:cs="Arial"/>
          <w:b/>
          <w:sz w:val="22"/>
          <w:szCs w:val="22"/>
        </w:rPr>
        <w:t xml:space="preserve">1.4. </w:t>
      </w:r>
      <w:r w:rsidR="001779A4" w:rsidRPr="00585AF3">
        <w:rPr>
          <w:rFonts w:ascii="Arial" w:hAnsi="Arial" w:cs="Arial"/>
          <w:b/>
          <w:sz w:val="22"/>
          <w:szCs w:val="22"/>
        </w:rPr>
        <w:t xml:space="preserve">DECLARAÇÕES E </w:t>
      </w:r>
      <w:r w:rsidRPr="00585AF3">
        <w:rPr>
          <w:rFonts w:ascii="Arial" w:hAnsi="Arial" w:cs="Arial"/>
          <w:b/>
          <w:sz w:val="22"/>
          <w:szCs w:val="22"/>
        </w:rPr>
        <w:t>OUTRAS COMPROVAÇÕES</w:t>
      </w:r>
    </w:p>
    <w:p w14:paraId="239FE5CA" w14:textId="77777777" w:rsidR="00062381" w:rsidRPr="00585AF3" w:rsidRDefault="00062381" w:rsidP="004D2109">
      <w:pPr>
        <w:ind w:left="-142" w:right="-143" w:firstLine="568"/>
        <w:jc w:val="both"/>
        <w:rPr>
          <w:rFonts w:ascii="Arial" w:hAnsi="Arial" w:cs="Arial"/>
          <w:sz w:val="22"/>
          <w:szCs w:val="22"/>
        </w:rPr>
      </w:pPr>
    </w:p>
    <w:p w14:paraId="483F3F7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1.4.1. Declarações subscritas por representante legal da licitante, elaboradas em papel timbrado, atestando que:</w:t>
      </w:r>
    </w:p>
    <w:p w14:paraId="3D718959" w14:textId="77777777" w:rsidR="00062381" w:rsidRPr="00585AF3" w:rsidRDefault="00062381" w:rsidP="004D2109">
      <w:pPr>
        <w:ind w:left="-142" w:right="-143" w:firstLine="568"/>
        <w:jc w:val="both"/>
        <w:rPr>
          <w:rFonts w:ascii="Arial" w:hAnsi="Arial" w:cs="Arial"/>
          <w:sz w:val="22"/>
          <w:szCs w:val="22"/>
        </w:rPr>
      </w:pPr>
    </w:p>
    <w:p w14:paraId="47AEF71E"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se encontra em situação regular perante o Ministério do Trabalho, conforme modelo anexo ao Decreto Estadual n° 42.911, de 06/03/1998 (</w:t>
      </w:r>
      <w:r w:rsidRPr="00585AF3">
        <w:rPr>
          <w:rFonts w:ascii="Arial" w:hAnsi="Arial" w:cs="Arial"/>
          <w:b/>
          <w:sz w:val="22"/>
          <w:szCs w:val="22"/>
        </w:rPr>
        <w:t>Anexo 2</w:t>
      </w:r>
      <w:r w:rsidRPr="00585AF3">
        <w:rPr>
          <w:rFonts w:ascii="Arial" w:hAnsi="Arial" w:cs="Arial"/>
          <w:sz w:val="22"/>
          <w:szCs w:val="22"/>
        </w:rPr>
        <w:t>);</w:t>
      </w:r>
    </w:p>
    <w:p w14:paraId="1E4B274C" w14:textId="77777777" w:rsidR="00062381" w:rsidRPr="00585AF3" w:rsidRDefault="00062381" w:rsidP="004D2109">
      <w:pPr>
        <w:ind w:left="-142" w:right="-143" w:firstLine="568"/>
        <w:jc w:val="both"/>
        <w:rPr>
          <w:rFonts w:ascii="Arial" w:hAnsi="Arial" w:cs="Arial"/>
          <w:sz w:val="22"/>
          <w:szCs w:val="22"/>
        </w:rPr>
      </w:pPr>
    </w:p>
    <w:p w14:paraId="442F499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b)</w:t>
      </w:r>
      <w:r w:rsidRPr="00585AF3">
        <w:rPr>
          <w:rFonts w:ascii="Arial" w:hAnsi="Arial" w:cs="Arial"/>
          <w:sz w:val="22"/>
          <w:szCs w:val="22"/>
        </w:rPr>
        <w:tab/>
        <w:t>inexiste impedimento legal para licitar ou contratar com a Administração (</w:t>
      </w:r>
      <w:r w:rsidRPr="00585AF3">
        <w:rPr>
          <w:rFonts w:ascii="Arial" w:hAnsi="Arial" w:cs="Arial"/>
          <w:b/>
          <w:sz w:val="22"/>
          <w:szCs w:val="22"/>
        </w:rPr>
        <w:t>Anexo 3</w:t>
      </w:r>
      <w:r w:rsidRPr="00585AF3">
        <w:rPr>
          <w:rFonts w:ascii="Arial" w:hAnsi="Arial" w:cs="Arial"/>
          <w:sz w:val="22"/>
          <w:szCs w:val="22"/>
        </w:rPr>
        <w:t>).</w:t>
      </w:r>
    </w:p>
    <w:p w14:paraId="65268ABB" w14:textId="77777777" w:rsidR="00062381" w:rsidRPr="00585AF3" w:rsidRDefault="00062381" w:rsidP="004D2109">
      <w:pPr>
        <w:ind w:left="-142" w:right="-143" w:firstLine="568"/>
        <w:jc w:val="both"/>
        <w:rPr>
          <w:rFonts w:ascii="Arial" w:hAnsi="Arial" w:cs="Arial"/>
          <w:sz w:val="22"/>
          <w:szCs w:val="22"/>
        </w:rPr>
      </w:pPr>
    </w:p>
    <w:p w14:paraId="12A50B37" w14:textId="77777777" w:rsidR="00062381" w:rsidRPr="00B43D93" w:rsidRDefault="00062381" w:rsidP="004D2109">
      <w:pPr>
        <w:ind w:left="-142" w:right="-143" w:firstLine="568"/>
        <w:jc w:val="both"/>
        <w:rPr>
          <w:rFonts w:ascii="Arial" w:hAnsi="Arial" w:cs="Arial"/>
          <w:sz w:val="22"/>
          <w:szCs w:val="22"/>
        </w:rPr>
      </w:pPr>
      <w:r w:rsidRPr="00585AF3">
        <w:rPr>
          <w:rFonts w:ascii="Arial" w:hAnsi="Arial" w:cs="Arial"/>
          <w:sz w:val="22"/>
          <w:szCs w:val="22"/>
        </w:rPr>
        <w:t>c) não se enquadra em nenhuma das hipóteses de vedações previstas na Resolução nº 37, de 28 de abril de 2009</w:t>
      </w:r>
      <w:r w:rsidRPr="00585AF3">
        <w:rPr>
          <w:rFonts w:ascii="Arial" w:hAnsi="Arial" w:cs="Arial"/>
          <w:b/>
          <w:sz w:val="22"/>
          <w:szCs w:val="22"/>
        </w:rPr>
        <w:t xml:space="preserve">, </w:t>
      </w:r>
      <w:r w:rsidRPr="00585AF3">
        <w:rPr>
          <w:rFonts w:ascii="Arial" w:hAnsi="Arial" w:cs="Arial"/>
          <w:sz w:val="22"/>
          <w:szCs w:val="22"/>
        </w:rPr>
        <w:t>do Conselho Nacional do Ministério Público, e alterações posteriores</w:t>
      </w:r>
      <w:r w:rsidRPr="00585AF3">
        <w:rPr>
          <w:rFonts w:ascii="Arial" w:hAnsi="Arial" w:cs="Arial"/>
          <w:b/>
          <w:sz w:val="22"/>
          <w:szCs w:val="22"/>
        </w:rPr>
        <w:t xml:space="preserve"> </w:t>
      </w:r>
      <w:r w:rsidRPr="00585AF3">
        <w:rPr>
          <w:rFonts w:ascii="Arial" w:hAnsi="Arial" w:cs="Arial"/>
          <w:sz w:val="22"/>
          <w:szCs w:val="22"/>
        </w:rPr>
        <w:t>(</w:t>
      </w:r>
      <w:r w:rsidRPr="00585AF3">
        <w:rPr>
          <w:rFonts w:ascii="Arial" w:hAnsi="Arial" w:cs="Arial"/>
          <w:b/>
          <w:sz w:val="22"/>
          <w:szCs w:val="22"/>
        </w:rPr>
        <w:t>Anexo 4</w:t>
      </w:r>
      <w:r w:rsidRPr="00585AF3">
        <w:rPr>
          <w:rFonts w:ascii="Arial" w:hAnsi="Arial" w:cs="Arial"/>
          <w:sz w:val="22"/>
          <w:szCs w:val="22"/>
        </w:rPr>
        <w:t>).</w:t>
      </w:r>
    </w:p>
    <w:p w14:paraId="60AC0A4E" w14:textId="77777777" w:rsidR="00062381" w:rsidRPr="00B43D93" w:rsidRDefault="00062381" w:rsidP="004D2109">
      <w:pPr>
        <w:ind w:left="-142" w:right="-143" w:firstLine="568"/>
        <w:jc w:val="both"/>
        <w:rPr>
          <w:rFonts w:ascii="Arial" w:hAnsi="Arial" w:cs="Arial"/>
          <w:sz w:val="22"/>
          <w:szCs w:val="22"/>
        </w:rPr>
      </w:pPr>
    </w:p>
    <w:p w14:paraId="43143D8F"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B43D93">
        <w:rPr>
          <w:rFonts w:ascii="Arial" w:hAnsi="Arial" w:cs="Arial"/>
          <w:b/>
          <w:sz w:val="22"/>
          <w:szCs w:val="22"/>
        </w:rPr>
        <w:t>Anexo 5</w:t>
      </w:r>
      <w:r w:rsidRPr="00B43D93">
        <w:rPr>
          <w:rFonts w:ascii="Arial" w:hAnsi="Arial" w:cs="Arial"/>
          <w:sz w:val="22"/>
          <w:szCs w:val="22"/>
        </w:rPr>
        <w:t>).</w:t>
      </w:r>
    </w:p>
    <w:p w14:paraId="7A8A6E03" w14:textId="77777777" w:rsidR="00062381" w:rsidRPr="00B43D93" w:rsidRDefault="00062381" w:rsidP="004D2109">
      <w:pPr>
        <w:ind w:left="-142" w:right="-143" w:firstLine="568"/>
        <w:jc w:val="both"/>
        <w:rPr>
          <w:rFonts w:ascii="Arial" w:hAnsi="Arial" w:cs="Arial"/>
          <w:sz w:val="22"/>
          <w:szCs w:val="22"/>
        </w:rPr>
      </w:pPr>
    </w:p>
    <w:p w14:paraId="2BAB6BD7" w14:textId="77777777" w:rsidR="00062381" w:rsidRPr="00B43D93" w:rsidRDefault="00062381" w:rsidP="004D2109">
      <w:pPr>
        <w:ind w:left="-142" w:right="-143" w:firstLine="568"/>
        <w:rPr>
          <w:rFonts w:ascii="Arial" w:hAnsi="Arial" w:cs="Arial"/>
          <w:b/>
          <w:sz w:val="22"/>
          <w:szCs w:val="22"/>
        </w:rPr>
      </w:pPr>
      <w:r w:rsidRPr="00B43D93">
        <w:rPr>
          <w:rFonts w:ascii="Arial" w:hAnsi="Arial" w:cs="Arial"/>
          <w:b/>
          <w:sz w:val="22"/>
          <w:szCs w:val="22"/>
        </w:rPr>
        <w:t>2 - DISPOSIÇÕES GERAIS</w:t>
      </w:r>
    </w:p>
    <w:p w14:paraId="6A54EF98" w14:textId="77777777" w:rsidR="00062381" w:rsidRPr="00B43D93" w:rsidRDefault="00062381" w:rsidP="004D2109">
      <w:pPr>
        <w:ind w:left="-142" w:right="-143" w:firstLine="568"/>
        <w:jc w:val="both"/>
        <w:rPr>
          <w:rFonts w:ascii="Arial" w:hAnsi="Arial" w:cs="Arial"/>
          <w:sz w:val="22"/>
          <w:szCs w:val="22"/>
        </w:rPr>
      </w:pPr>
    </w:p>
    <w:p w14:paraId="577887EA"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4602F2DA" w14:textId="77777777" w:rsidR="00062381" w:rsidRPr="00B43D93" w:rsidRDefault="00062381" w:rsidP="004D2109">
      <w:pPr>
        <w:ind w:left="-142" w:right="-143" w:firstLine="568"/>
        <w:jc w:val="both"/>
        <w:rPr>
          <w:rFonts w:ascii="Arial" w:hAnsi="Arial" w:cs="Arial"/>
          <w:sz w:val="22"/>
          <w:szCs w:val="22"/>
        </w:rPr>
      </w:pPr>
    </w:p>
    <w:p w14:paraId="7A2B5CAC"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2.2. A Certidão Positiva com Efeitos de Negativa tem os mesmos efeitos da Certidão Negativa.</w:t>
      </w:r>
    </w:p>
    <w:p w14:paraId="6C8F3DA0" w14:textId="77777777" w:rsidR="00062381" w:rsidRPr="00B43D93" w:rsidRDefault="00062381" w:rsidP="004D2109">
      <w:pPr>
        <w:ind w:left="-142" w:right="-143" w:firstLine="568"/>
        <w:jc w:val="both"/>
        <w:rPr>
          <w:rFonts w:ascii="Arial" w:hAnsi="Arial" w:cs="Arial"/>
          <w:sz w:val="22"/>
          <w:szCs w:val="22"/>
        </w:rPr>
      </w:pPr>
    </w:p>
    <w:p w14:paraId="4E3C08CD" w14:textId="77777777" w:rsidR="00062381" w:rsidRPr="00585AF3" w:rsidRDefault="00062381" w:rsidP="004D2109">
      <w:pPr>
        <w:ind w:left="-142" w:right="-143" w:firstLine="568"/>
        <w:jc w:val="both"/>
        <w:rPr>
          <w:rFonts w:ascii="Arial" w:hAnsi="Arial" w:cs="Arial"/>
          <w:sz w:val="22"/>
          <w:szCs w:val="22"/>
        </w:rPr>
      </w:pPr>
      <w:r w:rsidRPr="00B43D93">
        <w:rPr>
          <w:rFonts w:ascii="Arial" w:hAnsi="Arial" w:cs="Arial"/>
          <w:sz w:val="22"/>
          <w:szCs w:val="22"/>
        </w:rPr>
        <w:t xml:space="preserve">2.3. Se a licitante for a matriz, todos os documentos deverão estar em nome da matriz, e se for a filial, todos os </w:t>
      </w:r>
      <w:r w:rsidRPr="00585AF3">
        <w:rPr>
          <w:rFonts w:ascii="Arial" w:hAnsi="Arial" w:cs="Arial"/>
          <w:sz w:val="22"/>
          <w:szCs w:val="22"/>
        </w:rPr>
        <w:t>documentos deverão estar em nome da filial, exceto aqueles documentos que, pela própria natureza, comprovadamente, forem emitidos somente em nome da matriz.</w:t>
      </w:r>
    </w:p>
    <w:p w14:paraId="702A8D0B" w14:textId="77777777" w:rsidR="00062381" w:rsidRPr="00585AF3" w:rsidRDefault="00062381" w:rsidP="004D2109">
      <w:pPr>
        <w:ind w:left="-142" w:right="-143" w:firstLine="568"/>
        <w:jc w:val="both"/>
        <w:rPr>
          <w:rFonts w:ascii="Arial" w:hAnsi="Arial" w:cs="Arial"/>
          <w:sz w:val="22"/>
          <w:szCs w:val="22"/>
        </w:rPr>
      </w:pPr>
    </w:p>
    <w:p w14:paraId="2B71C06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45EF0E5A" w14:textId="77777777" w:rsidR="001779A4" w:rsidRPr="00585AF3" w:rsidRDefault="001779A4" w:rsidP="004D2109">
      <w:pPr>
        <w:ind w:left="-142" w:right="-143" w:firstLine="568"/>
        <w:jc w:val="both"/>
        <w:rPr>
          <w:rFonts w:ascii="Arial" w:hAnsi="Arial" w:cs="Arial"/>
          <w:sz w:val="22"/>
          <w:szCs w:val="22"/>
        </w:rPr>
      </w:pPr>
    </w:p>
    <w:p w14:paraId="7F0671DA" w14:textId="77777777" w:rsidR="001779A4" w:rsidRPr="00585AF3" w:rsidRDefault="001779A4" w:rsidP="001779A4">
      <w:pPr>
        <w:ind w:left="-142" w:right="-143" w:firstLine="568"/>
        <w:jc w:val="both"/>
        <w:rPr>
          <w:rFonts w:ascii="Arial" w:hAnsi="Arial" w:cs="Arial"/>
          <w:sz w:val="22"/>
          <w:szCs w:val="22"/>
        </w:rPr>
      </w:pPr>
      <w:r w:rsidRPr="00585AF3">
        <w:rPr>
          <w:rFonts w:ascii="Arial" w:hAnsi="Arial" w:cs="Arial"/>
          <w:sz w:val="22"/>
          <w:szCs w:val="22"/>
        </w:rPr>
        <w:t>2.4. O licitante que se considerar isento ou imune de tributos relacionados ao objeto da licitação, cuja regularidade fiscal ou trabalhista seja exigida no presente edital, deverá comprovar tal condição mediante a apresentação de declaração emitida pela correspondente Fazenda do domicílio ou sede, ou outra equivalente, na forma da lei.</w:t>
      </w:r>
    </w:p>
    <w:p w14:paraId="354AAC43" w14:textId="77777777" w:rsidR="001779A4" w:rsidRPr="00585AF3" w:rsidRDefault="001779A4" w:rsidP="001779A4">
      <w:pPr>
        <w:ind w:left="-142" w:right="-143" w:firstLine="568"/>
        <w:jc w:val="both"/>
        <w:rPr>
          <w:rFonts w:ascii="Arial" w:hAnsi="Arial" w:cs="Arial"/>
          <w:sz w:val="22"/>
          <w:szCs w:val="22"/>
        </w:rPr>
      </w:pPr>
    </w:p>
    <w:p w14:paraId="0CBF47C1" w14:textId="77777777" w:rsidR="001779A4" w:rsidRPr="00585AF3" w:rsidRDefault="001779A4" w:rsidP="001779A4">
      <w:pPr>
        <w:ind w:left="-142" w:right="-143" w:firstLine="568"/>
        <w:jc w:val="both"/>
        <w:rPr>
          <w:rFonts w:ascii="Arial" w:hAnsi="Arial" w:cs="Arial"/>
          <w:sz w:val="22"/>
          <w:szCs w:val="22"/>
        </w:rPr>
      </w:pPr>
      <w:r w:rsidRPr="00585AF3">
        <w:rPr>
          <w:rFonts w:ascii="Arial" w:hAnsi="Arial" w:cs="Arial"/>
          <w:sz w:val="22"/>
          <w:szCs w:val="22"/>
        </w:rPr>
        <w:t xml:space="preserve">2.5. O Pregoeiro, a seu critério, poderá diligenciar para esclarecer dúvidas ou confirmar o teor das declarações solicitadas no subitem 1.4 do item IV deste edital e das comprovações de </w:t>
      </w:r>
      <w:r w:rsidRPr="00585AF3">
        <w:rPr>
          <w:rFonts w:ascii="Arial" w:hAnsi="Arial" w:cs="Arial"/>
          <w:sz w:val="22"/>
          <w:szCs w:val="22"/>
        </w:rPr>
        <w:lastRenderedPageBreak/>
        <w:t>qualificação econômico-financeira, aplicando-se, em caso de falsidade, as sanções penais e administrativas pertinentes.</w:t>
      </w:r>
    </w:p>
    <w:p w14:paraId="2130808C" w14:textId="77777777" w:rsidR="00062381" w:rsidRPr="00585AF3" w:rsidRDefault="00062381" w:rsidP="004D2109">
      <w:pPr>
        <w:ind w:left="-142" w:right="-143" w:firstLine="568"/>
        <w:jc w:val="both"/>
        <w:rPr>
          <w:rFonts w:ascii="Arial" w:hAnsi="Arial" w:cs="Arial"/>
          <w:sz w:val="22"/>
          <w:szCs w:val="22"/>
        </w:rPr>
      </w:pPr>
    </w:p>
    <w:p w14:paraId="5CC02EA2"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V - DA SESSÃO PÚBLICA E DO JULGAMENTO</w:t>
      </w:r>
    </w:p>
    <w:p w14:paraId="53C9EA65" w14:textId="77777777" w:rsidR="00062381" w:rsidRPr="00585AF3" w:rsidRDefault="00062381" w:rsidP="004D2109">
      <w:pPr>
        <w:ind w:left="-142" w:right="-143" w:firstLine="568"/>
        <w:jc w:val="center"/>
        <w:rPr>
          <w:rFonts w:ascii="Arial" w:hAnsi="Arial" w:cs="Arial"/>
          <w:b/>
          <w:sz w:val="22"/>
          <w:szCs w:val="22"/>
        </w:rPr>
      </w:pPr>
    </w:p>
    <w:p w14:paraId="043213F7"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10349418" w14:textId="77777777" w:rsidR="00062381" w:rsidRPr="00585AF3" w:rsidRDefault="00062381" w:rsidP="004D2109">
      <w:pPr>
        <w:ind w:left="-142" w:right="-143" w:firstLine="568"/>
        <w:jc w:val="both"/>
        <w:rPr>
          <w:rFonts w:ascii="Arial" w:hAnsi="Arial" w:cs="Arial"/>
          <w:sz w:val="22"/>
          <w:szCs w:val="22"/>
        </w:rPr>
      </w:pPr>
    </w:p>
    <w:p w14:paraId="4C221A62"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w:t>
      </w:r>
      <w:r w:rsidRPr="00585AF3">
        <w:rPr>
          <w:rFonts w:ascii="Arial" w:hAnsi="Arial" w:cs="Arial"/>
          <w:sz w:val="22"/>
          <w:szCs w:val="22"/>
        </w:rPr>
        <w:tab/>
        <w:t>A análise das propostas pelo Pregoeiro visará ao atendimento das condições estabelecidas neste Edital e seus anexos.</w:t>
      </w:r>
    </w:p>
    <w:p w14:paraId="535B0E3F" w14:textId="77777777" w:rsidR="00062381" w:rsidRPr="00585AF3" w:rsidRDefault="00062381" w:rsidP="004D2109">
      <w:pPr>
        <w:ind w:left="-142" w:right="-143" w:firstLine="568"/>
        <w:jc w:val="both"/>
        <w:rPr>
          <w:rFonts w:ascii="Arial" w:hAnsi="Arial" w:cs="Arial"/>
          <w:sz w:val="22"/>
          <w:szCs w:val="22"/>
        </w:rPr>
      </w:pPr>
    </w:p>
    <w:p w14:paraId="673E6F42"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2.1. Serão desclassificadas as propostas:</w:t>
      </w:r>
    </w:p>
    <w:p w14:paraId="613F3827" w14:textId="77777777" w:rsidR="00062381" w:rsidRPr="00585AF3" w:rsidRDefault="00062381" w:rsidP="004D2109">
      <w:pPr>
        <w:ind w:left="-142" w:right="-143" w:firstLine="568"/>
        <w:jc w:val="both"/>
        <w:rPr>
          <w:rFonts w:ascii="Arial" w:hAnsi="Arial" w:cs="Arial"/>
          <w:sz w:val="22"/>
          <w:szCs w:val="22"/>
        </w:rPr>
      </w:pPr>
    </w:p>
    <w:p w14:paraId="515A0FB3"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cujo objeto, por item, não atenda as especificações, prazos e condições fixados neste Edital;</w:t>
      </w:r>
    </w:p>
    <w:p w14:paraId="07193693"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b)</w:t>
      </w:r>
      <w:r w:rsidRPr="00585AF3">
        <w:rPr>
          <w:rFonts w:ascii="Arial" w:hAnsi="Arial" w:cs="Arial"/>
          <w:sz w:val="22"/>
          <w:szCs w:val="22"/>
        </w:rPr>
        <w:tab/>
        <w:t>que apresentem preço(s), por item, baseado(s) exclusivamente em proposta(s) das demais licitantes;</w:t>
      </w:r>
    </w:p>
    <w:p w14:paraId="6D4F5222" w14:textId="77777777" w:rsidR="00062381" w:rsidRPr="00585AF3" w:rsidRDefault="00062381" w:rsidP="004D2109">
      <w:pPr>
        <w:ind w:left="-142" w:right="-143" w:firstLine="568"/>
        <w:jc w:val="both"/>
        <w:rPr>
          <w:rFonts w:ascii="Arial" w:hAnsi="Arial" w:cs="Arial"/>
          <w:sz w:val="22"/>
          <w:szCs w:val="22"/>
        </w:rPr>
      </w:pPr>
    </w:p>
    <w:p w14:paraId="170ECD0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c)</w:t>
      </w:r>
      <w:r w:rsidRPr="00585AF3">
        <w:rPr>
          <w:rFonts w:ascii="Arial" w:hAnsi="Arial" w:cs="Arial"/>
          <w:sz w:val="22"/>
          <w:szCs w:val="22"/>
        </w:rPr>
        <w:tab/>
      </w:r>
      <w:r w:rsidR="001779A4" w:rsidRPr="00585AF3">
        <w:rPr>
          <w:rFonts w:ascii="Arial" w:hAnsi="Arial" w:cs="Arial"/>
          <w:sz w:val="22"/>
          <w:szCs w:val="22"/>
        </w:rPr>
        <w:t>que contenham qualquer elemento que permita a identificação do licitante, até a fase de lances (inclusive) no processo licitatório.</w:t>
      </w:r>
    </w:p>
    <w:p w14:paraId="2DDD3860" w14:textId="77777777" w:rsidR="00062381" w:rsidRPr="00585AF3" w:rsidRDefault="00062381" w:rsidP="004D2109">
      <w:pPr>
        <w:ind w:left="-142" w:right="-143" w:firstLine="568"/>
        <w:jc w:val="both"/>
        <w:rPr>
          <w:rFonts w:ascii="Arial" w:hAnsi="Arial" w:cs="Arial"/>
          <w:sz w:val="22"/>
          <w:szCs w:val="22"/>
        </w:rPr>
      </w:pPr>
    </w:p>
    <w:p w14:paraId="1AC88DC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d) </w:t>
      </w:r>
      <w:r w:rsidR="001779A4" w:rsidRPr="00585AF3">
        <w:rPr>
          <w:rFonts w:ascii="Arial" w:hAnsi="Arial" w:cs="Arial"/>
          <w:sz w:val="22"/>
          <w:szCs w:val="22"/>
        </w:rPr>
        <w:t>do licitante não considerado, nos termos da lei, microempresa, empresa de pequeno porte ou cooperativa que atenda ao disposto no artigo 34 da Lei Federal nº 11.488/2007 e que não possua tal condição no registro do licitante junto ao CAUFESP.</w:t>
      </w:r>
    </w:p>
    <w:p w14:paraId="1AF2AE2F" w14:textId="77777777" w:rsidR="00062381" w:rsidRPr="00585AF3" w:rsidRDefault="00062381" w:rsidP="004D2109">
      <w:pPr>
        <w:ind w:left="-142" w:right="-143" w:firstLine="568"/>
        <w:jc w:val="both"/>
        <w:rPr>
          <w:rFonts w:ascii="Arial" w:hAnsi="Arial" w:cs="Arial"/>
          <w:sz w:val="22"/>
          <w:szCs w:val="22"/>
        </w:rPr>
      </w:pPr>
    </w:p>
    <w:p w14:paraId="6B10F3B9"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2.1.1. A desclassificação se dará por </w:t>
      </w:r>
      <w:r w:rsidR="001D0A27" w:rsidRPr="00585AF3">
        <w:rPr>
          <w:rFonts w:ascii="Arial" w:hAnsi="Arial" w:cs="Arial"/>
          <w:sz w:val="22"/>
          <w:szCs w:val="22"/>
        </w:rPr>
        <w:t>decisão motivada do Pregoeiro, observado o disposto no artigo 43, § 3º, da Lei Federal nº 8.666/1993</w:t>
      </w:r>
      <w:r w:rsidRPr="00585AF3">
        <w:rPr>
          <w:rFonts w:ascii="Arial" w:hAnsi="Arial" w:cs="Arial"/>
          <w:sz w:val="22"/>
          <w:szCs w:val="22"/>
        </w:rPr>
        <w:t>.</w:t>
      </w:r>
    </w:p>
    <w:p w14:paraId="0462F852" w14:textId="77777777" w:rsidR="00062381" w:rsidRPr="00585AF3" w:rsidRDefault="00062381" w:rsidP="004D2109">
      <w:pPr>
        <w:ind w:left="-142" w:right="-143" w:firstLine="568"/>
        <w:jc w:val="both"/>
        <w:rPr>
          <w:rFonts w:ascii="Arial" w:hAnsi="Arial" w:cs="Arial"/>
          <w:sz w:val="22"/>
          <w:szCs w:val="22"/>
        </w:rPr>
      </w:pPr>
    </w:p>
    <w:p w14:paraId="63DD1BDB"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2.2. Serão desconsideradas ofertas ou vantagens baseadas nas propostas das demais licitantes.</w:t>
      </w:r>
    </w:p>
    <w:p w14:paraId="348297FF" w14:textId="77777777" w:rsidR="00062381" w:rsidRPr="00585AF3" w:rsidRDefault="00062381" w:rsidP="004D2109">
      <w:pPr>
        <w:ind w:left="-142" w:right="-143" w:firstLine="568"/>
        <w:jc w:val="both"/>
        <w:rPr>
          <w:rFonts w:ascii="Arial" w:hAnsi="Arial" w:cs="Arial"/>
          <w:sz w:val="22"/>
          <w:szCs w:val="22"/>
        </w:rPr>
      </w:pPr>
    </w:p>
    <w:p w14:paraId="110DD9A5"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2.3. O eventual desempate de propostas, por item, do mesmo valor será promovido pelo sistema, com observância dos critérios legais estabelecidos para tanto.</w:t>
      </w:r>
    </w:p>
    <w:p w14:paraId="5B6357C5" w14:textId="77777777" w:rsidR="00062381" w:rsidRPr="00585AF3" w:rsidRDefault="00062381" w:rsidP="004D2109">
      <w:pPr>
        <w:ind w:left="-142" w:right="-143" w:firstLine="568"/>
        <w:jc w:val="both"/>
        <w:rPr>
          <w:rFonts w:ascii="Arial" w:hAnsi="Arial" w:cs="Arial"/>
          <w:sz w:val="22"/>
          <w:szCs w:val="22"/>
        </w:rPr>
      </w:pPr>
    </w:p>
    <w:p w14:paraId="0D2B0FB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3.</w:t>
      </w:r>
      <w:r w:rsidRPr="00585AF3">
        <w:rPr>
          <w:rFonts w:ascii="Arial" w:hAnsi="Arial" w:cs="Arial"/>
          <w:sz w:val="22"/>
          <w:szCs w:val="22"/>
        </w:rPr>
        <w:tab/>
        <w:t>Nova grade ordenatória será divulgada pelo sistema, contendo a relação das propostas classificadas e das desclassificadas, por item.</w:t>
      </w:r>
    </w:p>
    <w:p w14:paraId="480594B9" w14:textId="77777777" w:rsidR="00062381" w:rsidRPr="00585AF3" w:rsidRDefault="00062381" w:rsidP="004D2109">
      <w:pPr>
        <w:ind w:left="-142" w:right="-143" w:firstLine="568"/>
        <w:jc w:val="both"/>
        <w:rPr>
          <w:rFonts w:ascii="Arial" w:hAnsi="Arial" w:cs="Arial"/>
          <w:sz w:val="22"/>
          <w:szCs w:val="22"/>
        </w:rPr>
      </w:pPr>
    </w:p>
    <w:p w14:paraId="1927697B"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4. Será iniciada a etapa de lances, com a participação de todas as licitantes detentoras de propostas classificadas.</w:t>
      </w:r>
    </w:p>
    <w:p w14:paraId="18065938" w14:textId="77777777" w:rsidR="00062381" w:rsidRPr="00585AF3" w:rsidRDefault="00062381" w:rsidP="004D2109">
      <w:pPr>
        <w:ind w:left="-142" w:right="-143" w:firstLine="568"/>
        <w:jc w:val="both"/>
        <w:rPr>
          <w:rFonts w:ascii="Arial" w:hAnsi="Arial" w:cs="Arial"/>
          <w:sz w:val="22"/>
          <w:szCs w:val="22"/>
        </w:rPr>
      </w:pPr>
    </w:p>
    <w:p w14:paraId="46998266"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4.1. A formulação de lances será efetuada, exclusivamente, por meio do sistema eletrônico.</w:t>
      </w:r>
    </w:p>
    <w:p w14:paraId="0A2C60B8" w14:textId="77777777" w:rsidR="00062381" w:rsidRPr="00585AF3" w:rsidRDefault="00062381" w:rsidP="004D2109">
      <w:pPr>
        <w:ind w:left="-142" w:right="-143" w:firstLine="568"/>
        <w:jc w:val="both"/>
        <w:rPr>
          <w:rFonts w:ascii="Arial" w:hAnsi="Arial" w:cs="Arial"/>
          <w:sz w:val="22"/>
          <w:szCs w:val="22"/>
        </w:rPr>
      </w:pPr>
    </w:p>
    <w:p w14:paraId="63872844" w14:textId="64AB1E26"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w:t>
      </w:r>
      <w:r w:rsidR="007605D3">
        <w:rPr>
          <w:rFonts w:ascii="Arial" w:hAnsi="Arial" w:cs="Arial"/>
          <w:sz w:val="22"/>
          <w:szCs w:val="22"/>
        </w:rPr>
        <w:t>1</w:t>
      </w:r>
      <w:r w:rsidRPr="00585AF3">
        <w:rPr>
          <w:rFonts w:ascii="Arial" w:hAnsi="Arial" w:cs="Arial"/>
          <w:sz w:val="22"/>
          <w:szCs w:val="22"/>
        </w:rPr>
        <w:t>,</w:t>
      </w:r>
      <w:r w:rsidR="007605D3">
        <w:rPr>
          <w:rFonts w:ascii="Arial" w:hAnsi="Arial" w:cs="Arial"/>
          <w:sz w:val="22"/>
          <w:szCs w:val="22"/>
        </w:rPr>
        <w:t>00</w:t>
      </w:r>
      <w:r w:rsidRPr="00585AF3">
        <w:rPr>
          <w:rFonts w:ascii="Arial" w:hAnsi="Arial" w:cs="Arial"/>
          <w:sz w:val="22"/>
          <w:szCs w:val="22"/>
        </w:rPr>
        <w:t xml:space="preserve"> (um </w:t>
      </w:r>
      <w:r w:rsidR="007605D3">
        <w:rPr>
          <w:rFonts w:ascii="Arial" w:hAnsi="Arial" w:cs="Arial"/>
          <w:sz w:val="22"/>
          <w:szCs w:val="22"/>
        </w:rPr>
        <w:t>real</w:t>
      </w:r>
      <w:r w:rsidRPr="00585AF3">
        <w:rPr>
          <w:rFonts w:ascii="Arial" w:hAnsi="Arial" w:cs="Arial"/>
          <w:sz w:val="22"/>
          <w:szCs w:val="22"/>
        </w:rPr>
        <w:t>) aplicável, inclusive, em relação ao primeiro formulado, prevalecendo o primeiro lance recebido quando ocorrerem 2 (dois) ou mais lances do mesmo valor.</w:t>
      </w:r>
    </w:p>
    <w:p w14:paraId="5320A619" w14:textId="77777777" w:rsidR="00062381" w:rsidRPr="00585AF3" w:rsidRDefault="00062381" w:rsidP="004D2109">
      <w:pPr>
        <w:ind w:left="-142" w:right="-143" w:firstLine="568"/>
        <w:jc w:val="both"/>
        <w:rPr>
          <w:rFonts w:ascii="Arial" w:hAnsi="Arial" w:cs="Arial"/>
          <w:sz w:val="22"/>
          <w:szCs w:val="22"/>
        </w:rPr>
      </w:pPr>
    </w:p>
    <w:p w14:paraId="2690EE6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4.2. A etapa de lances terá a duração de 15 (quinze) minutos.</w:t>
      </w:r>
    </w:p>
    <w:p w14:paraId="2117307A" w14:textId="77777777" w:rsidR="00062381" w:rsidRPr="00585AF3" w:rsidRDefault="00062381" w:rsidP="004D2109">
      <w:pPr>
        <w:ind w:left="-142" w:right="-143" w:firstLine="568"/>
        <w:jc w:val="both"/>
        <w:rPr>
          <w:rFonts w:ascii="Arial" w:hAnsi="Arial" w:cs="Arial"/>
          <w:sz w:val="22"/>
          <w:szCs w:val="22"/>
        </w:rPr>
      </w:pPr>
    </w:p>
    <w:p w14:paraId="11AB753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lastRenderedPageBreak/>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79BD727C" w14:textId="77777777" w:rsidR="00062381" w:rsidRPr="00585AF3" w:rsidRDefault="00062381" w:rsidP="004D2109">
      <w:pPr>
        <w:ind w:left="-142" w:right="-143" w:firstLine="568"/>
        <w:jc w:val="both"/>
        <w:rPr>
          <w:rFonts w:ascii="Arial" w:hAnsi="Arial" w:cs="Arial"/>
          <w:sz w:val="22"/>
          <w:szCs w:val="22"/>
        </w:rPr>
      </w:pPr>
    </w:p>
    <w:p w14:paraId="73DDEA4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23713036" w14:textId="77777777" w:rsidR="00062381" w:rsidRPr="00585AF3" w:rsidRDefault="00062381" w:rsidP="004D2109">
      <w:pPr>
        <w:ind w:left="-142" w:right="-143" w:firstLine="568"/>
        <w:jc w:val="both"/>
        <w:rPr>
          <w:rFonts w:ascii="Arial" w:hAnsi="Arial" w:cs="Arial"/>
          <w:sz w:val="22"/>
          <w:szCs w:val="22"/>
        </w:rPr>
      </w:pPr>
    </w:p>
    <w:p w14:paraId="485344A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4.3. No decorrer da etapa de lances, as licitantes serão informadas pelo sistema eletrônico:</w:t>
      </w:r>
    </w:p>
    <w:p w14:paraId="3D7EC8D6" w14:textId="77777777" w:rsidR="00062381" w:rsidRPr="00585AF3" w:rsidRDefault="00062381" w:rsidP="004D2109">
      <w:pPr>
        <w:ind w:left="-142" w:right="-143" w:firstLine="568"/>
        <w:jc w:val="both"/>
        <w:rPr>
          <w:rFonts w:ascii="Arial" w:hAnsi="Arial" w:cs="Arial"/>
          <w:sz w:val="22"/>
          <w:szCs w:val="22"/>
        </w:rPr>
      </w:pPr>
    </w:p>
    <w:p w14:paraId="43EB9CB9"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dos lances admitidos e dos inválidos, horários de seus registros no sistema e respectivos valores;</w:t>
      </w:r>
    </w:p>
    <w:p w14:paraId="40E83D06" w14:textId="77777777" w:rsidR="00062381" w:rsidRPr="00585AF3" w:rsidRDefault="00062381" w:rsidP="004D2109">
      <w:pPr>
        <w:ind w:left="-142" w:right="-143" w:firstLine="568"/>
        <w:jc w:val="both"/>
        <w:rPr>
          <w:rFonts w:ascii="Arial" w:hAnsi="Arial" w:cs="Arial"/>
          <w:sz w:val="22"/>
          <w:szCs w:val="22"/>
        </w:rPr>
      </w:pPr>
    </w:p>
    <w:p w14:paraId="2879E486"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b)</w:t>
      </w:r>
      <w:r w:rsidRPr="00585AF3">
        <w:rPr>
          <w:rFonts w:ascii="Arial" w:hAnsi="Arial" w:cs="Arial"/>
          <w:sz w:val="22"/>
          <w:szCs w:val="22"/>
        </w:rPr>
        <w:tab/>
        <w:t>do tempo restante para o encerramento da etapa de lances.</w:t>
      </w:r>
    </w:p>
    <w:p w14:paraId="6740BE3F" w14:textId="77777777" w:rsidR="00062381" w:rsidRPr="00585AF3" w:rsidRDefault="00062381" w:rsidP="004D2109">
      <w:pPr>
        <w:ind w:left="-142" w:right="-143" w:firstLine="568"/>
        <w:jc w:val="both"/>
        <w:rPr>
          <w:rFonts w:ascii="Arial" w:hAnsi="Arial" w:cs="Arial"/>
          <w:sz w:val="22"/>
          <w:szCs w:val="22"/>
        </w:rPr>
      </w:pPr>
    </w:p>
    <w:p w14:paraId="39CF615C" w14:textId="77777777" w:rsidR="00062381" w:rsidRPr="00585AF3" w:rsidRDefault="00062381" w:rsidP="004D2109">
      <w:pPr>
        <w:tabs>
          <w:tab w:val="left" w:pos="851"/>
          <w:tab w:val="left" w:pos="1134"/>
        </w:tabs>
        <w:ind w:left="-142" w:right="-143" w:firstLine="568"/>
        <w:jc w:val="both"/>
        <w:rPr>
          <w:rFonts w:ascii="Arial" w:hAnsi="Arial" w:cs="Arial"/>
          <w:sz w:val="22"/>
          <w:szCs w:val="22"/>
        </w:rPr>
      </w:pPr>
      <w:r w:rsidRPr="00585AF3">
        <w:rPr>
          <w:rFonts w:ascii="Arial" w:hAnsi="Arial" w:cs="Arial"/>
          <w:sz w:val="22"/>
          <w:szCs w:val="22"/>
        </w:rPr>
        <w:t>4.4.</w:t>
      </w:r>
      <w:r w:rsidRPr="00585AF3">
        <w:rPr>
          <w:rFonts w:ascii="Arial" w:hAnsi="Arial" w:cs="Arial"/>
          <w:sz w:val="22"/>
          <w:szCs w:val="22"/>
        </w:rPr>
        <w:tab/>
        <w:t>A etapa de lances será considerada encerrada, findos os períodos de duração indicados no subitem 4.2.</w:t>
      </w:r>
    </w:p>
    <w:p w14:paraId="63D6E488" w14:textId="77777777" w:rsidR="00062381" w:rsidRPr="00585AF3" w:rsidRDefault="00062381" w:rsidP="004D2109">
      <w:pPr>
        <w:tabs>
          <w:tab w:val="left" w:pos="851"/>
          <w:tab w:val="left" w:pos="1134"/>
        </w:tabs>
        <w:ind w:left="-142" w:right="-143" w:firstLine="568"/>
        <w:jc w:val="both"/>
        <w:rPr>
          <w:rFonts w:ascii="Arial" w:hAnsi="Arial" w:cs="Arial"/>
          <w:sz w:val="22"/>
          <w:szCs w:val="22"/>
        </w:rPr>
      </w:pPr>
    </w:p>
    <w:p w14:paraId="460A14A4" w14:textId="77777777" w:rsidR="001D0A27" w:rsidRPr="00585AF3" w:rsidRDefault="001D0A27" w:rsidP="001D0A27">
      <w:pPr>
        <w:ind w:left="-142" w:right="-143" w:firstLine="568"/>
        <w:jc w:val="both"/>
        <w:rPr>
          <w:rFonts w:ascii="Arial" w:hAnsi="Arial" w:cs="Arial"/>
          <w:sz w:val="22"/>
          <w:szCs w:val="22"/>
        </w:rPr>
      </w:pPr>
      <w:r w:rsidRPr="00585AF3">
        <w:rPr>
          <w:rFonts w:ascii="Arial" w:hAnsi="Arial" w:cs="Arial"/>
          <w:sz w:val="22"/>
          <w:szCs w:val="22"/>
        </w:rPr>
        <w:t>5. Encerrada a etapa de lances, o sistema divulgará a nova grade ordenatória contendo a classificação final, em ordem crescente de valores, considerando o último preço admitido de cada licitante.</w:t>
      </w:r>
    </w:p>
    <w:p w14:paraId="0BC6AC40" w14:textId="77777777" w:rsidR="001D0A27" w:rsidRPr="00585AF3" w:rsidRDefault="001D0A27" w:rsidP="001D0A27">
      <w:pPr>
        <w:ind w:left="-142" w:right="-143" w:firstLine="568"/>
        <w:jc w:val="both"/>
        <w:rPr>
          <w:rFonts w:ascii="Arial" w:hAnsi="Arial" w:cs="Arial"/>
          <w:sz w:val="22"/>
          <w:szCs w:val="22"/>
        </w:rPr>
      </w:pPr>
    </w:p>
    <w:p w14:paraId="5FCAD077" w14:textId="77777777" w:rsidR="00062381" w:rsidRPr="00585AF3" w:rsidRDefault="001D0A27" w:rsidP="001D0A27">
      <w:pPr>
        <w:ind w:left="-142" w:right="-143" w:firstLine="568"/>
        <w:jc w:val="both"/>
        <w:rPr>
          <w:rFonts w:ascii="Arial" w:hAnsi="Arial" w:cs="Arial"/>
          <w:sz w:val="22"/>
          <w:szCs w:val="22"/>
        </w:rPr>
      </w:pPr>
      <w:r w:rsidRPr="00585AF3">
        <w:rPr>
          <w:rFonts w:ascii="Arial" w:hAnsi="Arial" w:cs="Arial"/>
          <w:sz w:val="22"/>
          <w:szCs w:val="22"/>
        </w:rPr>
        <w:t>5.1. Considerando-se que esta licitação é destinada à participação exclusiva de microempresas, empresas de pequeno porte e cooperativas que preencham as condições estabelecidas no artigo 34 da Lei Federal n° 11.488/2007, não será concedido o direito de preferência previsto na Lei Complementar nº 123/2006.</w:t>
      </w:r>
    </w:p>
    <w:p w14:paraId="02AC4E6F" w14:textId="77777777" w:rsidR="001D0A27" w:rsidRPr="00585AF3" w:rsidRDefault="001D0A27" w:rsidP="004D2109">
      <w:pPr>
        <w:ind w:left="-142" w:right="-143" w:firstLine="568"/>
        <w:jc w:val="both"/>
        <w:rPr>
          <w:rFonts w:ascii="Arial" w:hAnsi="Arial" w:cs="Arial"/>
          <w:sz w:val="22"/>
          <w:szCs w:val="22"/>
        </w:rPr>
      </w:pPr>
    </w:p>
    <w:p w14:paraId="2749ACB3"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6.</w:t>
      </w:r>
      <w:r w:rsidRPr="00585AF3">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do(s) preço(s).</w:t>
      </w:r>
    </w:p>
    <w:p w14:paraId="50732798" w14:textId="77777777" w:rsidR="00062381" w:rsidRPr="00585AF3" w:rsidRDefault="00062381" w:rsidP="004D2109">
      <w:pPr>
        <w:ind w:left="-142" w:right="-143" w:firstLine="568"/>
        <w:jc w:val="both"/>
        <w:rPr>
          <w:rFonts w:ascii="Arial" w:hAnsi="Arial" w:cs="Arial"/>
          <w:sz w:val="22"/>
          <w:szCs w:val="22"/>
        </w:rPr>
      </w:pPr>
    </w:p>
    <w:p w14:paraId="6CC2D785"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7. Após a negociação, se houver, o Pregoeiro examinará a aceitabilidade do menor preço, decidindo motivadamente a respeito.</w:t>
      </w:r>
    </w:p>
    <w:p w14:paraId="09D2F956" w14:textId="77777777" w:rsidR="00062381" w:rsidRPr="00585AF3" w:rsidRDefault="00062381" w:rsidP="004D2109">
      <w:pPr>
        <w:ind w:left="-142" w:right="-143" w:firstLine="568"/>
        <w:jc w:val="both"/>
        <w:rPr>
          <w:rFonts w:ascii="Arial" w:hAnsi="Arial" w:cs="Arial"/>
          <w:sz w:val="22"/>
          <w:szCs w:val="22"/>
        </w:rPr>
      </w:pPr>
    </w:p>
    <w:p w14:paraId="7DB420FE"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7.1. A aceitabilidade será aferida a partir dos preços de mercado vigentes apurados mediante pesquisa realizada por este Ministério Público, juntada aos autos.</w:t>
      </w:r>
    </w:p>
    <w:p w14:paraId="0262BECB" w14:textId="77777777" w:rsidR="00062381" w:rsidRPr="00585AF3" w:rsidRDefault="00062381" w:rsidP="004D2109">
      <w:pPr>
        <w:ind w:left="-142" w:right="-143" w:firstLine="568"/>
        <w:jc w:val="both"/>
        <w:rPr>
          <w:rFonts w:ascii="Arial" w:hAnsi="Arial" w:cs="Arial"/>
          <w:sz w:val="22"/>
          <w:szCs w:val="22"/>
        </w:rPr>
      </w:pPr>
    </w:p>
    <w:p w14:paraId="213E1171"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8.</w:t>
      </w:r>
      <w:r w:rsidRPr="00585AF3">
        <w:rPr>
          <w:rFonts w:ascii="Arial" w:hAnsi="Arial" w:cs="Arial"/>
          <w:sz w:val="22"/>
          <w:szCs w:val="22"/>
        </w:rPr>
        <w:tab/>
        <w:t>Considerada(s) aceitável(</w:t>
      </w:r>
      <w:proofErr w:type="spellStart"/>
      <w:r w:rsidRPr="00585AF3">
        <w:rPr>
          <w:rFonts w:ascii="Arial" w:hAnsi="Arial" w:cs="Arial"/>
          <w:sz w:val="22"/>
          <w:szCs w:val="22"/>
        </w:rPr>
        <w:t>is</w:t>
      </w:r>
      <w:proofErr w:type="spellEnd"/>
      <w:r w:rsidRPr="00585AF3">
        <w:rPr>
          <w:rFonts w:ascii="Arial" w:hAnsi="Arial" w:cs="Arial"/>
          <w:sz w:val="22"/>
          <w:szCs w:val="22"/>
        </w:rPr>
        <w:t>) a(s) oferta(s) de menor(es) preço(s), por item, passará o Pregoeiro ao julgamento da habilitação, observando as seguintes diretrizes:</w:t>
      </w:r>
    </w:p>
    <w:p w14:paraId="652FEF85" w14:textId="77777777" w:rsidR="00062381" w:rsidRPr="00585AF3" w:rsidRDefault="00062381" w:rsidP="004D2109">
      <w:pPr>
        <w:ind w:left="-142" w:right="-143" w:firstLine="568"/>
        <w:jc w:val="both"/>
        <w:rPr>
          <w:rFonts w:ascii="Arial" w:hAnsi="Arial" w:cs="Arial"/>
          <w:sz w:val="22"/>
          <w:szCs w:val="22"/>
        </w:rPr>
      </w:pPr>
    </w:p>
    <w:p w14:paraId="7B04BF7E" w14:textId="77777777" w:rsidR="00062381" w:rsidRPr="00B43D93" w:rsidRDefault="00062381" w:rsidP="004D2109">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verificação dos dados e informações do autor da oferta aceita, constantes do CAUFESP e extraídos dos documentos indicados no item</w:t>
      </w:r>
      <w:r w:rsidRPr="00B43D93">
        <w:rPr>
          <w:rFonts w:ascii="Arial" w:hAnsi="Arial" w:cs="Arial"/>
          <w:sz w:val="22"/>
          <w:szCs w:val="22"/>
        </w:rPr>
        <w:t xml:space="preserve"> IV deste Edital;</w:t>
      </w:r>
    </w:p>
    <w:p w14:paraId="0033407C"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 xml:space="preserve"> </w:t>
      </w:r>
    </w:p>
    <w:p w14:paraId="493D8454"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b)</w:t>
      </w:r>
      <w:r w:rsidRPr="00B43D93">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80A5598" w14:textId="77777777" w:rsidR="00062381" w:rsidRPr="00B43D93" w:rsidRDefault="00062381" w:rsidP="004D2109">
      <w:pPr>
        <w:ind w:left="-142" w:right="-143" w:firstLine="568"/>
        <w:jc w:val="both"/>
        <w:rPr>
          <w:rFonts w:ascii="Arial" w:hAnsi="Arial" w:cs="Arial"/>
          <w:sz w:val="22"/>
          <w:szCs w:val="22"/>
        </w:rPr>
      </w:pPr>
    </w:p>
    <w:p w14:paraId="1F829099" w14:textId="77777777" w:rsidR="00062381" w:rsidRPr="00585AF3" w:rsidRDefault="00062381" w:rsidP="004D2109">
      <w:pPr>
        <w:ind w:left="-142" w:right="-143" w:firstLine="568"/>
        <w:jc w:val="both"/>
        <w:rPr>
          <w:rFonts w:ascii="Arial" w:hAnsi="Arial" w:cs="Arial"/>
          <w:sz w:val="22"/>
          <w:szCs w:val="22"/>
        </w:rPr>
      </w:pPr>
      <w:r w:rsidRPr="00B43D93">
        <w:rPr>
          <w:rFonts w:ascii="Arial" w:hAnsi="Arial" w:cs="Arial"/>
          <w:sz w:val="22"/>
          <w:szCs w:val="22"/>
        </w:rPr>
        <w:t xml:space="preserve">b.1) essa verificação será certificada pelo Pregoeiro na ata da sessão pública, devendo ser anexados aos </w:t>
      </w:r>
      <w:r w:rsidRPr="00585AF3">
        <w:rPr>
          <w:rFonts w:ascii="Arial" w:hAnsi="Arial" w:cs="Arial"/>
          <w:sz w:val="22"/>
          <w:szCs w:val="22"/>
        </w:rPr>
        <w:t>autos, os documentos passíveis de obtenção por meio eletrônico, salvo impossibilidade devidamente certificada e justificada;</w:t>
      </w:r>
    </w:p>
    <w:p w14:paraId="6EF1F208" w14:textId="77777777" w:rsidR="00062381" w:rsidRPr="00585AF3" w:rsidRDefault="00062381" w:rsidP="004D2109">
      <w:pPr>
        <w:ind w:left="-142" w:right="-143" w:firstLine="568"/>
        <w:jc w:val="both"/>
        <w:rPr>
          <w:rFonts w:ascii="Arial" w:hAnsi="Arial" w:cs="Arial"/>
          <w:sz w:val="22"/>
          <w:szCs w:val="22"/>
        </w:rPr>
      </w:pPr>
    </w:p>
    <w:p w14:paraId="52DEFC70" w14:textId="77777777" w:rsidR="001D0A27" w:rsidRPr="00585AF3" w:rsidRDefault="001D0A27" w:rsidP="001D0A27">
      <w:pPr>
        <w:ind w:left="-142" w:right="-143" w:firstLine="568"/>
        <w:jc w:val="both"/>
        <w:rPr>
          <w:rFonts w:ascii="Arial" w:hAnsi="Arial" w:cs="Arial"/>
          <w:sz w:val="22"/>
          <w:szCs w:val="22"/>
        </w:rPr>
      </w:pPr>
      <w:r w:rsidRPr="00585AF3">
        <w:rPr>
          <w:rFonts w:ascii="Arial" w:hAnsi="Arial" w:cs="Arial"/>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p>
    <w:p w14:paraId="4F87454E" w14:textId="77777777" w:rsidR="001D0A27" w:rsidRPr="00585AF3" w:rsidRDefault="001D0A27" w:rsidP="001D0A27">
      <w:pPr>
        <w:ind w:left="-142" w:right="-143" w:firstLine="568"/>
        <w:jc w:val="both"/>
        <w:rPr>
          <w:rFonts w:ascii="Arial" w:hAnsi="Arial" w:cs="Arial"/>
          <w:sz w:val="22"/>
          <w:szCs w:val="22"/>
        </w:rPr>
      </w:pPr>
    </w:p>
    <w:p w14:paraId="137A9B67" w14:textId="77777777" w:rsidR="00062381" w:rsidRPr="00585AF3" w:rsidRDefault="001D0A27" w:rsidP="001D0A27">
      <w:pPr>
        <w:ind w:left="-142" w:right="-143" w:firstLine="568"/>
        <w:jc w:val="both"/>
        <w:rPr>
          <w:rFonts w:ascii="Arial" w:hAnsi="Arial" w:cs="Arial"/>
          <w:sz w:val="22"/>
          <w:szCs w:val="22"/>
        </w:rPr>
      </w:pPr>
      <w:r w:rsidRPr="00585AF3">
        <w:rPr>
          <w:rFonts w:ascii="Arial" w:hAnsi="Arial" w:cs="Arial"/>
          <w:sz w:val="22"/>
          <w:szCs w:val="22"/>
        </w:rPr>
        <w:t xml:space="preserve">c.1) Sem prejuízo do disposto </w:t>
      </w:r>
      <w:proofErr w:type="spellStart"/>
      <w:r w:rsidRPr="00585AF3">
        <w:rPr>
          <w:rFonts w:ascii="Arial" w:hAnsi="Arial" w:cs="Arial"/>
          <w:sz w:val="22"/>
          <w:szCs w:val="22"/>
        </w:rPr>
        <w:t>nas</w:t>
      </w:r>
      <w:proofErr w:type="spellEnd"/>
      <w:r w:rsidRPr="00585AF3">
        <w:rPr>
          <w:rFonts w:ascii="Arial" w:hAnsi="Arial" w:cs="Arial"/>
          <w:sz w:val="22"/>
          <w:szCs w:val="22"/>
        </w:rPr>
        <w:t xml:space="preserve"> alíneas “a”, “b”, “c”, “d” e “e” deste subitem 8, serão apresentadas, obrigatoriamente, pelos meios indicados na alínea “c”, acima, as declarações a que se refere o subitem 1.4 do ITEM IV - DA HABILITAÇÃO, bem como os demais documentos exigidos no aludido ITEM IV que não constarem do cadastro junto ao CAUFESP.</w:t>
      </w:r>
    </w:p>
    <w:p w14:paraId="61A87EA1" w14:textId="77777777" w:rsidR="001D0A27" w:rsidRPr="00585AF3" w:rsidRDefault="001D0A27" w:rsidP="004D2109">
      <w:pPr>
        <w:ind w:left="-142" w:right="-143" w:firstLine="568"/>
        <w:jc w:val="both"/>
        <w:rPr>
          <w:rFonts w:ascii="Arial" w:hAnsi="Arial" w:cs="Arial"/>
          <w:sz w:val="22"/>
          <w:szCs w:val="22"/>
        </w:rPr>
      </w:pPr>
    </w:p>
    <w:p w14:paraId="180ED9E1"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d)</w:t>
      </w:r>
      <w:r w:rsidRPr="00585AF3">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585AF3">
        <w:rPr>
          <w:rFonts w:ascii="Arial" w:hAnsi="Arial" w:cs="Arial"/>
          <w:sz w:val="22"/>
          <w:szCs w:val="22"/>
        </w:rPr>
        <w:t>ão</w:t>
      </w:r>
      <w:proofErr w:type="spellEnd"/>
      <w:r w:rsidRPr="00585AF3">
        <w:rPr>
          <w:rFonts w:ascii="Arial" w:hAnsi="Arial" w:cs="Arial"/>
          <w:sz w:val="22"/>
          <w:szCs w:val="22"/>
        </w:rPr>
        <w:t>) inabilitada(s), mediante decisão motivada;</w:t>
      </w:r>
    </w:p>
    <w:p w14:paraId="0CC95C17" w14:textId="77777777" w:rsidR="00062381" w:rsidRPr="00585AF3" w:rsidRDefault="00062381" w:rsidP="004D2109">
      <w:pPr>
        <w:ind w:left="-142" w:right="-143" w:firstLine="568"/>
        <w:jc w:val="both"/>
        <w:rPr>
          <w:rFonts w:ascii="Arial" w:hAnsi="Arial" w:cs="Arial"/>
          <w:sz w:val="22"/>
          <w:szCs w:val="22"/>
        </w:rPr>
      </w:pPr>
    </w:p>
    <w:p w14:paraId="23DE9F8C" w14:textId="77777777" w:rsidR="001D0A27" w:rsidRPr="00585AF3" w:rsidRDefault="001D0A27" w:rsidP="001D0A27">
      <w:pPr>
        <w:ind w:left="-142" w:right="-143" w:firstLine="568"/>
        <w:jc w:val="both"/>
        <w:rPr>
          <w:rFonts w:ascii="Arial" w:hAnsi="Arial" w:cs="Arial"/>
          <w:sz w:val="22"/>
          <w:szCs w:val="22"/>
        </w:rPr>
      </w:pPr>
      <w:r w:rsidRPr="00585AF3">
        <w:rPr>
          <w:rFonts w:ascii="Arial" w:hAnsi="Arial" w:cs="Arial"/>
          <w:sz w:val="22"/>
          <w:szCs w:val="22"/>
        </w:rPr>
        <w:t>e) Os originais ou as cópias autenticadas por tabelião de notas dos documentos enviados na forma indicada da alínea “c” deverão ser apresentados na Comissão Julgadora de Licitações, situada na Rua Riachuelo, 115, 5º andar, sala 510, São Paulo, SP, em até dois dias úteis após o encerramento da sessão pública, sob pena de invalidade do respectivo ato de habilitação e da aplicação das penalidades cabíveis, assegurado o direito ao contraditório e à ampla defesa.</w:t>
      </w:r>
    </w:p>
    <w:p w14:paraId="2E9B7263" w14:textId="77777777" w:rsidR="001D0A27" w:rsidRPr="00585AF3" w:rsidRDefault="001D0A27" w:rsidP="001D0A27">
      <w:pPr>
        <w:ind w:left="-142" w:right="-143" w:firstLine="568"/>
        <w:jc w:val="both"/>
        <w:rPr>
          <w:rFonts w:ascii="Arial" w:hAnsi="Arial" w:cs="Arial"/>
          <w:sz w:val="22"/>
          <w:szCs w:val="22"/>
        </w:rPr>
      </w:pPr>
    </w:p>
    <w:p w14:paraId="1C80001B" w14:textId="77777777" w:rsidR="00062381" w:rsidRPr="00585AF3" w:rsidRDefault="001D0A27" w:rsidP="001D0A27">
      <w:pPr>
        <w:ind w:left="-142" w:right="-143" w:firstLine="568"/>
        <w:jc w:val="both"/>
        <w:rPr>
          <w:rFonts w:ascii="Arial" w:hAnsi="Arial" w:cs="Arial"/>
          <w:sz w:val="22"/>
          <w:szCs w:val="22"/>
        </w:rPr>
      </w:pPr>
      <w:r w:rsidRPr="00585AF3">
        <w:rPr>
          <w:rFonts w:ascii="Arial" w:hAnsi="Arial" w:cs="Arial"/>
          <w:sz w:val="22"/>
          <w:szCs w:val="22"/>
        </w:rPr>
        <w:t>e.1) Os documentos poderão ser apresentados em cópia simples, desde que acompanhados dos originais para que sejam autenticados por servidor da Administração, ou por publicação em órgão da imprensa oficial.</w:t>
      </w:r>
    </w:p>
    <w:p w14:paraId="7590D1DD" w14:textId="77777777" w:rsidR="001D0A27" w:rsidRPr="00585AF3" w:rsidRDefault="001D0A27" w:rsidP="004D2109">
      <w:pPr>
        <w:ind w:left="-142" w:right="-143" w:firstLine="568"/>
        <w:jc w:val="both"/>
        <w:rPr>
          <w:rFonts w:ascii="Arial" w:hAnsi="Arial" w:cs="Arial"/>
          <w:sz w:val="22"/>
          <w:szCs w:val="22"/>
        </w:rPr>
      </w:pPr>
    </w:p>
    <w:p w14:paraId="4FD0051E" w14:textId="77777777" w:rsidR="00F10734"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f) A comprovação da regularidade fiscal e trabalhista de microempresas, empresas de pequeno porte ou cooperativas que preencham as condições estabelecidas no artigo 34 da Lei Federal n°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p>
    <w:p w14:paraId="7A613739" w14:textId="77777777" w:rsidR="00F10734" w:rsidRPr="00585AF3" w:rsidRDefault="00F10734" w:rsidP="00F10734">
      <w:pPr>
        <w:ind w:left="-142" w:right="-143" w:firstLine="568"/>
        <w:jc w:val="both"/>
        <w:rPr>
          <w:rFonts w:ascii="Arial" w:hAnsi="Arial" w:cs="Arial"/>
          <w:sz w:val="22"/>
          <w:szCs w:val="22"/>
        </w:rPr>
      </w:pPr>
    </w:p>
    <w:p w14:paraId="7E90720D" w14:textId="77777777" w:rsidR="00062381"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8.</w:t>
      </w:r>
    </w:p>
    <w:p w14:paraId="06744FBE" w14:textId="77777777" w:rsidR="00F10734" w:rsidRPr="00585AF3" w:rsidRDefault="00F10734" w:rsidP="00F10734">
      <w:pPr>
        <w:ind w:left="-142" w:right="-143" w:firstLine="568"/>
        <w:jc w:val="both"/>
        <w:rPr>
          <w:rFonts w:ascii="Arial" w:hAnsi="Arial" w:cs="Arial"/>
          <w:sz w:val="22"/>
          <w:szCs w:val="22"/>
        </w:rPr>
      </w:pPr>
    </w:p>
    <w:p w14:paraId="3723D89B"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g)</w:t>
      </w:r>
      <w:r w:rsidRPr="00585AF3">
        <w:rPr>
          <w:rFonts w:ascii="Arial" w:hAnsi="Arial" w:cs="Arial"/>
          <w:sz w:val="22"/>
          <w:szCs w:val="22"/>
        </w:rPr>
        <w:tab/>
        <w:t>Constatado o cumprimento dos requisitos e condições estabelecidos no Edital, a(s) licitante(s) será(</w:t>
      </w:r>
      <w:proofErr w:type="spellStart"/>
      <w:r w:rsidRPr="00585AF3">
        <w:rPr>
          <w:rFonts w:ascii="Arial" w:hAnsi="Arial" w:cs="Arial"/>
          <w:sz w:val="22"/>
          <w:szCs w:val="22"/>
        </w:rPr>
        <w:t>ão</w:t>
      </w:r>
      <w:proofErr w:type="spellEnd"/>
      <w:r w:rsidRPr="00585AF3">
        <w:rPr>
          <w:rFonts w:ascii="Arial" w:hAnsi="Arial" w:cs="Arial"/>
          <w:sz w:val="22"/>
          <w:szCs w:val="22"/>
        </w:rPr>
        <w:t>) habilitada(s) e declarada(s) vencedora(s) do certame;</w:t>
      </w:r>
    </w:p>
    <w:p w14:paraId="75398F11" w14:textId="77777777" w:rsidR="00062381" w:rsidRPr="00585AF3" w:rsidRDefault="00062381" w:rsidP="004D2109">
      <w:pPr>
        <w:ind w:left="-142" w:right="-143" w:firstLine="568"/>
        <w:jc w:val="both"/>
        <w:rPr>
          <w:rFonts w:ascii="Arial" w:hAnsi="Arial" w:cs="Arial"/>
          <w:sz w:val="22"/>
          <w:szCs w:val="22"/>
        </w:rPr>
      </w:pPr>
    </w:p>
    <w:p w14:paraId="3C327A6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778FC684" w14:textId="77777777" w:rsidR="00062381" w:rsidRPr="00585AF3" w:rsidRDefault="00062381" w:rsidP="004D2109">
      <w:pPr>
        <w:ind w:left="-142" w:right="-143" w:firstLine="568"/>
        <w:jc w:val="both"/>
        <w:rPr>
          <w:rFonts w:ascii="Arial" w:hAnsi="Arial" w:cs="Arial"/>
          <w:sz w:val="22"/>
          <w:szCs w:val="22"/>
        </w:rPr>
      </w:pPr>
    </w:p>
    <w:p w14:paraId="61BFC01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lastRenderedPageBreak/>
        <w:t>i)</w:t>
      </w:r>
      <w:r w:rsidRPr="00585AF3">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143A3D01" w14:textId="77777777" w:rsidR="00062381" w:rsidRPr="00585AF3" w:rsidRDefault="00062381" w:rsidP="00F10734">
      <w:pPr>
        <w:ind w:left="-142" w:right="-143" w:firstLine="568"/>
        <w:jc w:val="both"/>
        <w:rPr>
          <w:rFonts w:ascii="Arial" w:hAnsi="Arial" w:cs="Arial"/>
          <w:sz w:val="22"/>
          <w:szCs w:val="22"/>
        </w:rPr>
      </w:pPr>
    </w:p>
    <w:p w14:paraId="19431DBE" w14:textId="77777777" w:rsidR="00F10734"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9. A licitante habilitada nas condições da alínea “f” do supramencionado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3ED8B55A" w14:textId="77777777" w:rsidR="00F10734" w:rsidRPr="00585AF3" w:rsidRDefault="00F10734" w:rsidP="00F10734">
      <w:pPr>
        <w:ind w:left="-142" w:right="-143" w:firstLine="568"/>
        <w:jc w:val="both"/>
        <w:rPr>
          <w:rFonts w:ascii="Arial" w:hAnsi="Arial" w:cs="Arial"/>
          <w:sz w:val="22"/>
          <w:szCs w:val="22"/>
        </w:rPr>
      </w:pPr>
    </w:p>
    <w:p w14:paraId="1AB2016F" w14:textId="77777777" w:rsidR="00F10734"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10. Ocorrendo a habilitação na forma indicada na alínea “f” do subitem 8, a sessão pública será suspensa pelo Pregoeiro, observados os prazos previstos no subitem 9, acima, para que a licitante vencedora possa comprovar a regularidade fiscal e trabalhista.</w:t>
      </w:r>
    </w:p>
    <w:p w14:paraId="39EDBA98" w14:textId="77777777" w:rsidR="00F10734" w:rsidRPr="00585AF3" w:rsidRDefault="00F10734" w:rsidP="00F10734">
      <w:pPr>
        <w:ind w:left="-142" w:right="-143" w:firstLine="568"/>
        <w:jc w:val="both"/>
        <w:rPr>
          <w:rFonts w:ascii="Arial" w:hAnsi="Arial" w:cs="Arial"/>
          <w:sz w:val="22"/>
          <w:szCs w:val="22"/>
        </w:rPr>
      </w:pPr>
    </w:p>
    <w:p w14:paraId="701C26B1" w14:textId="77777777" w:rsidR="00F10734"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11. Por ocasião da retomada da sessão, o Pregoeiro decidirá motivadamente sobre a comprovação ou não da regularidade fiscal e trabalhista de que trata o subitem 9 ou sobre a prorrogação de prazo para a mesma comprovação.</w:t>
      </w:r>
    </w:p>
    <w:p w14:paraId="03054D77" w14:textId="77777777" w:rsidR="00F10734" w:rsidRPr="00585AF3" w:rsidRDefault="00F10734" w:rsidP="00F10734">
      <w:pPr>
        <w:ind w:left="-142" w:right="-143" w:firstLine="568"/>
        <w:jc w:val="both"/>
        <w:rPr>
          <w:rFonts w:ascii="Arial" w:hAnsi="Arial" w:cs="Arial"/>
          <w:sz w:val="22"/>
          <w:szCs w:val="22"/>
        </w:rPr>
      </w:pPr>
    </w:p>
    <w:p w14:paraId="7D7976C3" w14:textId="77777777" w:rsidR="00F10734"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12. Se a oferta não for aceitável, se a licitante desatender às exigências para a habilitação ou não sendo saneada a irregularidade fiscal e trabalhista, nos moldes dos subitens 9 a 11 deste ITEM V, o Pregoeiro, respeitada a ordem de classificação de que trata o subitem 5 deste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7CE214F" w14:textId="77777777" w:rsidR="00F10734" w:rsidRPr="00585AF3" w:rsidRDefault="00F10734" w:rsidP="00F10734">
      <w:pPr>
        <w:ind w:left="-142" w:right="-143" w:firstLine="568"/>
        <w:jc w:val="both"/>
        <w:rPr>
          <w:rFonts w:ascii="Arial" w:hAnsi="Arial" w:cs="Arial"/>
          <w:sz w:val="22"/>
          <w:szCs w:val="22"/>
        </w:rPr>
      </w:pPr>
    </w:p>
    <w:p w14:paraId="79E0B806" w14:textId="77777777" w:rsidR="00F10734"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13.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p>
    <w:p w14:paraId="3D00C6B3" w14:textId="77777777" w:rsidR="00F10734" w:rsidRPr="00585AF3" w:rsidRDefault="00F10734" w:rsidP="00F10734">
      <w:pPr>
        <w:ind w:left="-142" w:right="-143" w:firstLine="568"/>
        <w:jc w:val="both"/>
        <w:rPr>
          <w:rFonts w:ascii="Arial" w:hAnsi="Arial" w:cs="Arial"/>
          <w:sz w:val="22"/>
          <w:szCs w:val="22"/>
        </w:rPr>
      </w:pPr>
    </w:p>
    <w:p w14:paraId="61D39911" w14:textId="77777777" w:rsidR="00F10734"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14. O Pregoeiro poderá a qualquer momento solicitar às licitantes a composição de preços unitários de serviços e/ou de materiais/equipamentos, bem como os demais esclarecimentos que julgar necessários.</w:t>
      </w:r>
    </w:p>
    <w:p w14:paraId="0DA40B6D" w14:textId="77777777" w:rsidR="00F10734" w:rsidRPr="00585AF3" w:rsidRDefault="00F10734" w:rsidP="00F10734">
      <w:pPr>
        <w:ind w:left="-142" w:right="-143" w:firstLine="568"/>
        <w:jc w:val="both"/>
        <w:rPr>
          <w:rFonts w:ascii="Arial" w:hAnsi="Arial" w:cs="Arial"/>
          <w:sz w:val="22"/>
          <w:szCs w:val="22"/>
        </w:rPr>
      </w:pPr>
    </w:p>
    <w:p w14:paraId="69571DCD" w14:textId="77777777" w:rsidR="00062381" w:rsidRPr="00585AF3" w:rsidRDefault="00F10734" w:rsidP="00F10734">
      <w:pPr>
        <w:ind w:left="-142" w:right="-143" w:firstLine="568"/>
        <w:jc w:val="both"/>
        <w:rPr>
          <w:rFonts w:ascii="Arial" w:hAnsi="Arial" w:cs="Arial"/>
          <w:sz w:val="22"/>
          <w:szCs w:val="22"/>
        </w:rPr>
      </w:pPr>
      <w:r w:rsidRPr="00585AF3">
        <w:rPr>
          <w:rFonts w:ascii="Arial" w:hAnsi="Arial" w:cs="Arial"/>
          <w:sz w:val="22"/>
          <w:szCs w:val="22"/>
        </w:rPr>
        <w:t>15. Conhecida a vencedora, o Pregoeiro consultará as demais classificadas para saber se aceitam executar o objeto da licitação pelo mesmo preço ofertado pelo primeiro colocado. Em seguida, observada a ordem de classificação, o Pregoeiro procederá ao julgamento da habilitação das licitantes que aceitaram executar o objeto pelo preço ofertado pelo primeiro colocado, nos termos dos supracitados subitens 8 a 12.</w:t>
      </w:r>
    </w:p>
    <w:p w14:paraId="4E1F2D12" w14:textId="77777777" w:rsidR="00F10734" w:rsidRPr="00585AF3" w:rsidRDefault="00F10734" w:rsidP="004D2109">
      <w:pPr>
        <w:ind w:left="-142" w:right="-143"/>
        <w:jc w:val="center"/>
        <w:rPr>
          <w:rFonts w:ascii="Arial" w:hAnsi="Arial" w:cs="Arial"/>
          <w:b/>
          <w:sz w:val="22"/>
          <w:szCs w:val="22"/>
        </w:rPr>
      </w:pPr>
    </w:p>
    <w:p w14:paraId="1D10DF16"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VI - DO RECURSO, DA ADJUDICAÇÃO E DA HOMOLOGAÇÃO</w:t>
      </w:r>
    </w:p>
    <w:p w14:paraId="2B4B16C6" w14:textId="77777777" w:rsidR="00062381" w:rsidRPr="00585AF3" w:rsidRDefault="00062381" w:rsidP="004D2109">
      <w:pPr>
        <w:ind w:left="-142" w:right="-143" w:firstLine="568"/>
        <w:jc w:val="both"/>
        <w:rPr>
          <w:rFonts w:ascii="Arial" w:hAnsi="Arial" w:cs="Arial"/>
          <w:sz w:val="22"/>
          <w:szCs w:val="22"/>
        </w:rPr>
      </w:pPr>
    </w:p>
    <w:p w14:paraId="7AB58437"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w:t>
      </w:r>
      <w:r w:rsidRPr="00585AF3">
        <w:rPr>
          <w:rFonts w:ascii="Arial" w:hAnsi="Arial" w:cs="Arial"/>
          <w:sz w:val="22"/>
          <w:szCs w:val="22"/>
        </w:rPr>
        <w:tab/>
        <w:t>Divulgado(s) o(s) vencedor(es)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209E2D77" w14:textId="77777777" w:rsidR="00062381" w:rsidRPr="00585AF3" w:rsidRDefault="00062381" w:rsidP="004D2109">
      <w:pPr>
        <w:ind w:left="-142" w:right="-143" w:firstLine="568"/>
        <w:jc w:val="both"/>
        <w:rPr>
          <w:rFonts w:ascii="Arial" w:hAnsi="Arial" w:cs="Arial"/>
          <w:sz w:val="22"/>
          <w:szCs w:val="22"/>
        </w:rPr>
      </w:pPr>
    </w:p>
    <w:p w14:paraId="6F42EEE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lastRenderedPageBreak/>
        <w:t>2.</w:t>
      </w:r>
      <w:r w:rsidRPr="00585AF3">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03 (três) dias úteis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75D397A9" w14:textId="77777777" w:rsidR="00062381" w:rsidRPr="00585AF3" w:rsidRDefault="00062381" w:rsidP="004D2109">
      <w:pPr>
        <w:ind w:left="-142" w:right="-143" w:firstLine="568"/>
        <w:jc w:val="both"/>
        <w:rPr>
          <w:rFonts w:ascii="Arial" w:hAnsi="Arial" w:cs="Arial"/>
          <w:sz w:val="22"/>
          <w:szCs w:val="22"/>
        </w:rPr>
      </w:pPr>
    </w:p>
    <w:p w14:paraId="516E31E5" w14:textId="77777777" w:rsidR="00062381" w:rsidRPr="00585AF3" w:rsidRDefault="00062381" w:rsidP="004D2109">
      <w:pPr>
        <w:tabs>
          <w:tab w:val="left" w:pos="993"/>
        </w:tabs>
        <w:ind w:left="-142" w:right="-143" w:firstLine="568"/>
        <w:jc w:val="both"/>
        <w:rPr>
          <w:rFonts w:ascii="Arial" w:hAnsi="Arial" w:cs="Arial"/>
          <w:sz w:val="22"/>
          <w:szCs w:val="22"/>
        </w:rPr>
      </w:pPr>
      <w:r w:rsidRPr="00585AF3">
        <w:rPr>
          <w:rFonts w:ascii="Arial" w:hAnsi="Arial" w:cs="Arial"/>
          <w:sz w:val="22"/>
          <w:szCs w:val="22"/>
        </w:rPr>
        <w:t>2.1.</w:t>
      </w:r>
      <w:r w:rsidRPr="00585AF3">
        <w:rPr>
          <w:rFonts w:ascii="Arial" w:hAnsi="Arial" w:cs="Arial"/>
          <w:sz w:val="22"/>
          <w:szCs w:val="22"/>
        </w:rPr>
        <w:tab/>
        <w:t xml:space="preserve">Os memoriais de recurso e as contrarrazões serão oferecidos por meio eletrônico, no sítio </w:t>
      </w:r>
      <w:r w:rsidRPr="00585AF3">
        <w:rPr>
          <w:rFonts w:ascii="Arial" w:hAnsi="Arial" w:cs="Arial"/>
          <w:color w:val="0000FF"/>
          <w:sz w:val="22"/>
          <w:szCs w:val="22"/>
          <w:u w:val="single"/>
        </w:rPr>
        <w:t>www.bec.sp.gov.br</w:t>
      </w:r>
      <w:r w:rsidRPr="00585AF3">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0B7CEFA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 </w:t>
      </w:r>
    </w:p>
    <w:p w14:paraId="53022B1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3. </w:t>
      </w:r>
      <w:r w:rsidRPr="00585AF3">
        <w:rPr>
          <w:rFonts w:ascii="Arial" w:hAnsi="Arial" w:cs="Arial"/>
          <w:sz w:val="22"/>
          <w:szCs w:val="22"/>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153ADF67" w14:textId="77777777" w:rsidR="00062381" w:rsidRPr="00585AF3" w:rsidRDefault="00062381" w:rsidP="004D2109">
      <w:pPr>
        <w:ind w:left="-142" w:right="-143" w:firstLine="568"/>
        <w:jc w:val="both"/>
        <w:rPr>
          <w:rFonts w:ascii="Arial" w:hAnsi="Arial" w:cs="Arial"/>
          <w:sz w:val="22"/>
          <w:szCs w:val="22"/>
        </w:rPr>
      </w:pPr>
    </w:p>
    <w:p w14:paraId="0E993D0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4. </w:t>
      </w:r>
      <w:r w:rsidRPr="00585AF3">
        <w:rPr>
          <w:rFonts w:ascii="Arial" w:hAnsi="Arial" w:cs="Arial"/>
          <w:sz w:val="22"/>
          <w:szCs w:val="22"/>
        </w:rPr>
        <w:tab/>
        <w:t xml:space="preserve">Decididos os recursos e constatada a regularidade dos atos praticados, a autoridade competente adjudicará o objeto da licitação à(s) licitante(s) vencedora(s) e homologará o procedimento licitatório. </w:t>
      </w:r>
    </w:p>
    <w:p w14:paraId="27C7CBE7" w14:textId="77777777" w:rsidR="00062381" w:rsidRPr="00585AF3" w:rsidRDefault="00062381" w:rsidP="004D2109">
      <w:pPr>
        <w:ind w:left="-142" w:right="-143" w:firstLine="568"/>
        <w:jc w:val="both"/>
        <w:rPr>
          <w:rFonts w:ascii="Arial" w:hAnsi="Arial" w:cs="Arial"/>
          <w:color w:val="FF0000"/>
          <w:sz w:val="22"/>
          <w:szCs w:val="22"/>
        </w:rPr>
      </w:pPr>
    </w:p>
    <w:p w14:paraId="36E62EE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5. </w:t>
      </w:r>
      <w:r w:rsidRPr="00585AF3">
        <w:rPr>
          <w:rFonts w:ascii="Arial" w:hAnsi="Arial" w:cs="Arial"/>
          <w:sz w:val="22"/>
          <w:szCs w:val="22"/>
        </w:rPr>
        <w:tab/>
        <w:t xml:space="preserve">O recurso terá efeito </w:t>
      </w:r>
      <w:r w:rsidR="00F10734" w:rsidRPr="00585AF3">
        <w:rPr>
          <w:rFonts w:ascii="Arial" w:hAnsi="Arial" w:cs="Arial"/>
          <w:sz w:val="22"/>
          <w:szCs w:val="22"/>
        </w:rPr>
        <w:t xml:space="preserve">suspensivo, no que se refere ao item proposto, e </w:t>
      </w:r>
      <w:r w:rsidRPr="00585AF3">
        <w:rPr>
          <w:rFonts w:ascii="Arial" w:hAnsi="Arial" w:cs="Arial"/>
          <w:sz w:val="22"/>
          <w:szCs w:val="22"/>
        </w:rPr>
        <w:t>o seu acolhimento importará a invalidação dos atos insuscetíveis de aproveitamento.</w:t>
      </w:r>
    </w:p>
    <w:p w14:paraId="37A1AFBA" w14:textId="77777777" w:rsidR="00062381" w:rsidRPr="00585AF3" w:rsidRDefault="00062381" w:rsidP="004D2109">
      <w:pPr>
        <w:ind w:left="-142" w:right="-143" w:firstLine="568"/>
        <w:jc w:val="both"/>
        <w:rPr>
          <w:rFonts w:ascii="Arial" w:hAnsi="Arial" w:cs="Arial"/>
          <w:sz w:val="22"/>
          <w:szCs w:val="22"/>
        </w:rPr>
      </w:pPr>
    </w:p>
    <w:p w14:paraId="50DF56AC"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6. </w:t>
      </w:r>
      <w:r w:rsidRPr="00585AF3">
        <w:rPr>
          <w:rFonts w:ascii="Arial" w:hAnsi="Arial" w:cs="Arial"/>
          <w:sz w:val="22"/>
          <w:szCs w:val="22"/>
        </w:rPr>
        <w:tab/>
        <w:t>A adjudicação será feita por item proposto.</w:t>
      </w:r>
    </w:p>
    <w:p w14:paraId="230CF81A" w14:textId="77777777" w:rsidR="00062381" w:rsidRPr="00585AF3" w:rsidRDefault="00062381" w:rsidP="004D2109">
      <w:pPr>
        <w:pStyle w:val="Ttulo1"/>
        <w:suppressAutoHyphens/>
        <w:spacing w:before="0"/>
        <w:ind w:left="-142" w:right="-143"/>
        <w:jc w:val="center"/>
        <w:rPr>
          <w:rFonts w:ascii="Arial" w:hAnsi="Arial" w:cs="Arial"/>
          <w:sz w:val="22"/>
          <w:szCs w:val="22"/>
          <w:lang w:val="pt-BR"/>
        </w:rPr>
      </w:pPr>
    </w:p>
    <w:p w14:paraId="4396BB56" w14:textId="77777777" w:rsidR="00062381" w:rsidRPr="00585AF3" w:rsidRDefault="00062381" w:rsidP="004D2109">
      <w:pPr>
        <w:pStyle w:val="Ttulo1"/>
        <w:suppressAutoHyphens/>
        <w:spacing w:before="0"/>
        <w:ind w:left="-142" w:right="-143"/>
        <w:jc w:val="center"/>
        <w:rPr>
          <w:rFonts w:ascii="Arial" w:hAnsi="Arial" w:cs="Arial"/>
          <w:sz w:val="22"/>
          <w:szCs w:val="22"/>
        </w:rPr>
      </w:pPr>
      <w:r w:rsidRPr="00585AF3">
        <w:rPr>
          <w:rFonts w:ascii="Arial" w:hAnsi="Arial" w:cs="Arial"/>
          <w:sz w:val="22"/>
          <w:szCs w:val="22"/>
          <w:lang w:val="pt-BR"/>
        </w:rPr>
        <w:t>VII</w:t>
      </w:r>
      <w:r w:rsidRPr="00585AF3">
        <w:rPr>
          <w:rFonts w:ascii="Arial" w:hAnsi="Arial" w:cs="Arial"/>
          <w:sz w:val="22"/>
          <w:szCs w:val="22"/>
        </w:rPr>
        <w:t xml:space="preserve"> - ATA DE REGISTRO DE PREÇOS E CONTRATAÇÕES</w:t>
      </w:r>
    </w:p>
    <w:p w14:paraId="089DAD6F" w14:textId="77777777" w:rsidR="00062381" w:rsidRPr="00585AF3" w:rsidRDefault="00062381" w:rsidP="004D2109">
      <w:pPr>
        <w:ind w:left="-142" w:right="-143" w:firstLine="568"/>
        <w:rPr>
          <w:rFonts w:ascii="Arial" w:hAnsi="Arial" w:cs="Arial"/>
          <w:sz w:val="22"/>
          <w:szCs w:val="22"/>
        </w:rPr>
      </w:pPr>
    </w:p>
    <w:p w14:paraId="241330F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w:t>
      </w:r>
      <w:r w:rsidRPr="00585AF3">
        <w:rPr>
          <w:rFonts w:ascii="Arial" w:hAnsi="Arial" w:cs="Arial"/>
          <w:sz w:val="22"/>
          <w:szCs w:val="22"/>
        </w:rPr>
        <w:tab/>
        <w:t xml:space="preserve">A Ata de Registro de Preços será formalizada com observância do Ato Normativo nº 597/2009 - PGJ, de 1º de julho de 2009 e, no que couber, das disposições do </w:t>
      </w:r>
      <w:r w:rsidR="00D9400F" w:rsidRPr="00585AF3">
        <w:rPr>
          <w:rFonts w:ascii="Arial" w:hAnsi="Arial" w:cs="Arial"/>
          <w:sz w:val="22"/>
          <w:szCs w:val="22"/>
        </w:rPr>
        <w:t xml:space="preserve">Decreto Estadual nº 63.722/2018 </w:t>
      </w:r>
      <w:r w:rsidRPr="00585AF3">
        <w:rPr>
          <w:rFonts w:ascii="Arial" w:hAnsi="Arial" w:cs="Arial"/>
          <w:sz w:val="22"/>
          <w:szCs w:val="22"/>
        </w:rPr>
        <w:t>e será subscrita pela autoridade que assinou o edital.</w:t>
      </w:r>
    </w:p>
    <w:p w14:paraId="0F4A9C66" w14:textId="77777777" w:rsidR="00062381" w:rsidRPr="00585AF3" w:rsidRDefault="00062381" w:rsidP="004D2109">
      <w:pPr>
        <w:ind w:left="-142" w:right="-143" w:firstLine="568"/>
        <w:jc w:val="both"/>
        <w:rPr>
          <w:rFonts w:ascii="Arial" w:hAnsi="Arial" w:cs="Arial"/>
          <w:sz w:val="22"/>
          <w:szCs w:val="22"/>
        </w:rPr>
      </w:pPr>
    </w:p>
    <w:p w14:paraId="3C5EA3A9"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w:t>
      </w:r>
      <w:r w:rsidRPr="00585AF3">
        <w:rPr>
          <w:rFonts w:ascii="Arial" w:hAnsi="Arial" w:cs="Arial"/>
          <w:sz w:val="22"/>
          <w:szCs w:val="22"/>
        </w:rPr>
        <w:tab/>
        <w:t>A Ata de Registro de Preços deverá registrar o preço e o fornecedor do produto, com observância da ordem de classificação, as quantidades e as condições que serão observadas nas futuras contratações.</w:t>
      </w:r>
    </w:p>
    <w:p w14:paraId="15B9637D" w14:textId="77777777" w:rsidR="00062381" w:rsidRPr="00585AF3" w:rsidRDefault="00062381" w:rsidP="004D2109">
      <w:pPr>
        <w:ind w:left="-142" w:right="-143" w:firstLine="568"/>
        <w:jc w:val="both"/>
        <w:rPr>
          <w:rFonts w:ascii="Arial" w:hAnsi="Arial" w:cs="Arial"/>
          <w:sz w:val="22"/>
          <w:szCs w:val="22"/>
        </w:rPr>
      </w:pPr>
    </w:p>
    <w:p w14:paraId="042A64C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3.</w:t>
      </w:r>
      <w:r w:rsidRPr="00585AF3">
        <w:rPr>
          <w:rFonts w:ascii="Arial" w:hAnsi="Arial" w:cs="Arial"/>
          <w:sz w:val="22"/>
          <w:szCs w:val="22"/>
        </w:rPr>
        <w:tab/>
        <w:t xml:space="preserve">A Ata de Registro de Preços deverá ser assinada pelos eventuais beneficiários no prazo de 5 (cinco) dias corridos, a partir da convocação, que se dará por meio de publicação no Diário Oficial do Estado. </w:t>
      </w:r>
      <w:r w:rsidR="00D9400F" w:rsidRPr="00585AF3">
        <w:rPr>
          <w:rFonts w:ascii="Arial" w:hAnsi="Arial" w:cs="Arial"/>
          <w:sz w:val="22"/>
          <w:szCs w:val="22"/>
        </w:rPr>
        <w:t>O beneficiário que, tendo sido convocado para assinar a Ata, deixar de fazê-lo no prazo fixado, será excluído do Sistema de Registro de Preços</w:t>
      </w:r>
      <w:r w:rsidRPr="00585AF3">
        <w:rPr>
          <w:rFonts w:ascii="Arial" w:hAnsi="Arial" w:cs="Arial"/>
          <w:sz w:val="22"/>
          <w:szCs w:val="22"/>
        </w:rPr>
        <w:t xml:space="preserve">. </w:t>
      </w:r>
    </w:p>
    <w:p w14:paraId="69686913"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 </w:t>
      </w:r>
    </w:p>
    <w:p w14:paraId="6593EEBE" w14:textId="77777777" w:rsidR="00062381" w:rsidRPr="00585AF3" w:rsidRDefault="00062381" w:rsidP="004D2109">
      <w:pPr>
        <w:tabs>
          <w:tab w:val="left" w:pos="993"/>
        </w:tabs>
        <w:ind w:left="-142" w:right="-143" w:firstLine="568"/>
        <w:jc w:val="both"/>
        <w:rPr>
          <w:rFonts w:ascii="Arial" w:hAnsi="Arial" w:cs="Arial"/>
          <w:sz w:val="22"/>
          <w:szCs w:val="22"/>
        </w:rPr>
      </w:pPr>
      <w:r w:rsidRPr="00585AF3">
        <w:rPr>
          <w:rFonts w:ascii="Arial" w:hAnsi="Arial" w:cs="Arial"/>
          <w:sz w:val="22"/>
          <w:szCs w:val="22"/>
        </w:rPr>
        <w:t>3.1.</w:t>
      </w:r>
      <w:r w:rsidRPr="00585AF3">
        <w:rPr>
          <w:rFonts w:ascii="Arial" w:hAnsi="Arial" w:cs="Arial"/>
          <w:sz w:val="22"/>
          <w:szCs w:val="22"/>
        </w:rPr>
        <w:tab/>
      </w:r>
      <w:r w:rsidR="00D9400F" w:rsidRPr="00585AF3">
        <w:rPr>
          <w:rFonts w:ascii="Arial" w:hAnsi="Arial" w:cs="Arial"/>
          <w:sz w:val="22"/>
          <w:szCs w:val="22"/>
        </w:rPr>
        <w:t>Terão preços registrados tanto o licitante vencedor, quanto os demais que aceitaram fornecer aos preços unitários daquele, desde que devidamente habilitados, respeitadas as quantidades licitadas e a ordem de classificação do certame.</w:t>
      </w:r>
    </w:p>
    <w:p w14:paraId="773ADDFD" w14:textId="77777777" w:rsidR="004674F1" w:rsidRDefault="004674F1" w:rsidP="004D2109">
      <w:pPr>
        <w:tabs>
          <w:tab w:val="left" w:pos="993"/>
        </w:tabs>
        <w:ind w:left="-142" w:right="-143" w:firstLine="568"/>
        <w:jc w:val="both"/>
        <w:rPr>
          <w:rFonts w:ascii="Arial" w:hAnsi="Arial" w:cs="Arial"/>
          <w:sz w:val="22"/>
          <w:szCs w:val="22"/>
        </w:rPr>
      </w:pPr>
    </w:p>
    <w:p w14:paraId="2863337D"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4. Colhidas as assinaturas, este Ministério Público providenciará a imediata publicação da Ata e, se for o caso, do ato que promover a exclusão de que trata a parte final do subitem 3, deste item VII.</w:t>
      </w:r>
    </w:p>
    <w:p w14:paraId="00BB1091" w14:textId="77777777" w:rsidR="00062381" w:rsidRPr="00B43D93" w:rsidRDefault="00062381" w:rsidP="004D2109">
      <w:pPr>
        <w:ind w:left="-142" w:right="-143" w:firstLine="568"/>
        <w:jc w:val="both"/>
        <w:rPr>
          <w:rFonts w:ascii="Arial" w:hAnsi="Arial" w:cs="Arial"/>
          <w:sz w:val="22"/>
          <w:szCs w:val="22"/>
        </w:rPr>
      </w:pPr>
    </w:p>
    <w:p w14:paraId="23772919"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5.</w:t>
      </w:r>
      <w:r w:rsidRPr="00B43D93">
        <w:rPr>
          <w:rFonts w:ascii="Arial" w:hAnsi="Arial" w:cs="Arial"/>
          <w:sz w:val="22"/>
          <w:szCs w:val="22"/>
        </w:rPr>
        <w:tab/>
        <w:t xml:space="preserve">O prazo de validade do Registro de Preços será de </w:t>
      </w:r>
      <w:r w:rsidRPr="00B43D93">
        <w:rPr>
          <w:rFonts w:ascii="Arial" w:hAnsi="Arial" w:cs="Arial"/>
          <w:b/>
          <w:sz w:val="22"/>
          <w:szCs w:val="22"/>
        </w:rPr>
        <w:t>12 (doze)</w:t>
      </w:r>
      <w:r w:rsidRPr="00B43D93">
        <w:rPr>
          <w:rFonts w:ascii="Arial" w:hAnsi="Arial" w:cs="Arial"/>
          <w:sz w:val="22"/>
          <w:szCs w:val="22"/>
        </w:rPr>
        <w:t xml:space="preserve"> meses, contados a partir da data da publicação da respectiva Ata.</w:t>
      </w:r>
    </w:p>
    <w:p w14:paraId="2D70742F" w14:textId="77777777" w:rsidR="00062381" w:rsidRPr="00B43D93" w:rsidRDefault="00062381" w:rsidP="004D2109">
      <w:pPr>
        <w:ind w:left="-142" w:right="-143" w:firstLine="568"/>
        <w:jc w:val="both"/>
        <w:rPr>
          <w:rFonts w:ascii="Arial" w:hAnsi="Arial" w:cs="Arial"/>
          <w:sz w:val="22"/>
          <w:szCs w:val="22"/>
        </w:rPr>
      </w:pPr>
    </w:p>
    <w:p w14:paraId="4E25F4B8"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6.</w:t>
      </w:r>
      <w:r w:rsidRPr="00B43D93">
        <w:rPr>
          <w:rFonts w:ascii="Arial" w:hAnsi="Arial" w:cs="Arial"/>
          <w:sz w:val="22"/>
          <w:szCs w:val="22"/>
        </w:rPr>
        <w:tab/>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212A1D89" w14:textId="77777777" w:rsidR="00062381" w:rsidRPr="00B43D93" w:rsidRDefault="00062381" w:rsidP="004D2109">
      <w:pPr>
        <w:tabs>
          <w:tab w:val="left" w:pos="540"/>
        </w:tabs>
        <w:autoSpaceDE w:val="0"/>
        <w:autoSpaceDN w:val="0"/>
        <w:adjustRightInd w:val="0"/>
        <w:ind w:left="-142" w:right="-143" w:firstLine="568"/>
        <w:jc w:val="both"/>
        <w:rPr>
          <w:rFonts w:ascii="Arial" w:hAnsi="Arial" w:cs="Arial"/>
          <w:bCs/>
          <w:color w:val="FF0000"/>
          <w:sz w:val="22"/>
          <w:szCs w:val="22"/>
        </w:rPr>
      </w:pPr>
    </w:p>
    <w:p w14:paraId="67BBD51A"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7.</w:t>
      </w:r>
      <w:r w:rsidRPr="00B43D93">
        <w:rPr>
          <w:rFonts w:ascii="Arial" w:hAnsi="Arial" w:cs="Arial"/>
          <w:sz w:val="22"/>
          <w:szCs w:val="22"/>
        </w:rPr>
        <w:tab/>
        <w:t xml:space="preserve"> Assegurados o contraditório e a ampla defesa, o fornecedor do bem terá seu Registro de Preços cancelado quando:</w:t>
      </w:r>
    </w:p>
    <w:p w14:paraId="2BEB3976" w14:textId="77777777" w:rsidR="00062381" w:rsidRPr="00B43D93" w:rsidRDefault="00062381" w:rsidP="004D2109">
      <w:pPr>
        <w:ind w:left="-142" w:right="-143" w:firstLine="568"/>
        <w:jc w:val="both"/>
        <w:rPr>
          <w:rFonts w:ascii="Arial" w:hAnsi="Arial" w:cs="Arial"/>
          <w:sz w:val="22"/>
          <w:szCs w:val="22"/>
        </w:rPr>
      </w:pPr>
    </w:p>
    <w:p w14:paraId="2828C674" w14:textId="6C33F3E9" w:rsidR="00062381" w:rsidRPr="00B43D93" w:rsidRDefault="00062381" w:rsidP="00B95A42">
      <w:pPr>
        <w:tabs>
          <w:tab w:val="left" w:pos="993"/>
        </w:tabs>
        <w:ind w:left="851" w:right="-143" w:hanging="425"/>
        <w:jc w:val="both"/>
        <w:rPr>
          <w:rFonts w:ascii="Arial" w:hAnsi="Arial" w:cs="Arial"/>
          <w:sz w:val="22"/>
          <w:szCs w:val="22"/>
        </w:rPr>
      </w:pPr>
      <w:r w:rsidRPr="00B43D93">
        <w:rPr>
          <w:rFonts w:ascii="Arial" w:hAnsi="Arial" w:cs="Arial"/>
          <w:sz w:val="22"/>
          <w:szCs w:val="22"/>
        </w:rPr>
        <w:t>7.1.</w:t>
      </w:r>
      <w:r w:rsidRPr="00B43D93">
        <w:rPr>
          <w:rFonts w:ascii="Arial" w:hAnsi="Arial" w:cs="Arial"/>
          <w:sz w:val="22"/>
          <w:szCs w:val="22"/>
        </w:rPr>
        <w:tab/>
        <w:t>Presentes razões de interesse público devidamente fundamentadas.</w:t>
      </w:r>
    </w:p>
    <w:p w14:paraId="4E049526" w14:textId="53229903" w:rsidR="00062381" w:rsidRPr="00B43D93" w:rsidRDefault="00062381" w:rsidP="00B95A42">
      <w:pPr>
        <w:tabs>
          <w:tab w:val="left" w:pos="993"/>
        </w:tabs>
        <w:ind w:left="851" w:right="-143" w:hanging="425"/>
        <w:jc w:val="both"/>
        <w:rPr>
          <w:rFonts w:ascii="Arial" w:hAnsi="Arial" w:cs="Arial"/>
          <w:sz w:val="22"/>
          <w:szCs w:val="22"/>
        </w:rPr>
      </w:pPr>
      <w:r w:rsidRPr="00B43D93">
        <w:rPr>
          <w:rFonts w:ascii="Arial" w:hAnsi="Arial" w:cs="Arial"/>
          <w:sz w:val="22"/>
          <w:szCs w:val="22"/>
        </w:rPr>
        <w:t>7.2. Descumprir total ou parcialmente as condições do edital ou da Ata de Registro de Preços.</w:t>
      </w:r>
    </w:p>
    <w:p w14:paraId="007A037B" w14:textId="1EDAD566" w:rsidR="00062381" w:rsidRPr="00B43D93" w:rsidRDefault="00062381" w:rsidP="00B95A42">
      <w:pPr>
        <w:tabs>
          <w:tab w:val="left" w:pos="993"/>
        </w:tabs>
        <w:ind w:left="851" w:right="-143" w:hanging="425"/>
        <w:jc w:val="both"/>
        <w:rPr>
          <w:rFonts w:ascii="Arial" w:hAnsi="Arial" w:cs="Arial"/>
          <w:sz w:val="22"/>
          <w:szCs w:val="22"/>
        </w:rPr>
      </w:pPr>
      <w:r w:rsidRPr="00B43D93">
        <w:rPr>
          <w:rFonts w:ascii="Arial" w:hAnsi="Arial" w:cs="Arial"/>
          <w:sz w:val="22"/>
          <w:szCs w:val="22"/>
        </w:rPr>
        <w:t>7.3. Recusar-se a celebrar o contrato ou não retirar o instrumento equivalente, no prazo estabelecido por este Ministério Público, sem justificativa aceitável.</w:t>
      </w:r>
    </w:p>
    <w:p w14:paraId="42DC8950" w14:textId="632257C6" w:rsidR="00062381" w:rsidRPr="00585AF3" w:rsidRDefault="00062381" w:rsidP="00B95A42">
      <w:pPr>
        <w:tabs>
          <w:tab w:val="left" w:pos="993"/>
        </w:tabs>
        <w:ind w:left="851" w:right="-143" w:hanging="425"/>
        <w:jc w:val="both"/>
        <w:rPr>
          <w:rFonts w:ascii="Arial" w:hAnsi="Arial" w:cs="Arial"/>
          <w:sz w:val="22"/>
          <w:szCs w:val="22"/>
        </w:rPr>
      </w:pPr>
      <w:r w:rsidRPr="00B43D93">
        <w:rPr>
          <w:rFonts w:ascii="Arial" w:hAnsi="Arial" w:cs="Arial"/>
          <w:sz w:val="22"/>
          <w:szCs w:val="22"/>
        </w:rPr>
        <w:t xml:space="preserve">7.4. Não </w:t>
      </w:r>
      <w:r w:rsidRPr="00585AF3">
        <w:rPr>
          <w:rFonts w:ascii="Arial" w:hAnsi="Arial" w:cs="Arial"/>
          <w:sz w:val="22"/>
          <w:szCs w:val="22"/>
        </w:rPr>
        <w:t>aceitar reduzir seu preço registrado, na hipótese deste se tornar superior àquele praticado no mercado.</w:t>
      </w:r>
    </w:p>
    <w:p w14:paraId="2A3D1EFB" w14:textId="6104CB10" w:rsidR="005B1560" w:rsidRPr="00585AF3" w:rsidRDefault="005B1560" w:rsidP="00F21F10">
      <w:pPr>
        <w:tabs>
          <w:tab w:val="left" w:pos="993"/>
        </w:tabs>
        <w:ind w:left="851" w:right="-143" w:hanging="425"/>
        <w:jc w:val="both"/>
        <w:rPr>
          <w:rFonts w:ascii="Arial" w:hAnsi="Arial" w:cs="Arial"/>
          <w:sz w:val="22"/>
          <w:szCs w:val="22"/>
        </w:rPr>
      </w:pPr>
      <w:r w:rsidRPr="00585AF3">
        <w:rPr>
          <w:rFonts w:ascii="Arial" w:hAnsi="Arial" w:cs="Arial"/>
          <w:sz w:val="22"/>
          <w:szCs w:val="22"/>
        </w:rPr>
        <w:t>7.5. For suspensa de licitar e/ou impedida de contratar nos termos do inciso III do artigo 87 da Lei Federal nº 8.666/93 e suas alterações, do artigo 7º da Lei Federal nº 10.520/02 e da Súmula nº 51 do E. Tribunal de Contas do Estado de São Paulo.</w:t>
      </w:r>
    </w:p>
    <w:p w14:paraId="05DA4294" w14:textId="77777777" w:rsidR="005B1560" w:rsidRPr="00585AF3" w:rsidRDefault="005B1560" w:rsidP="00F21F10">
      <w:pPr>
        <w:tabs>
          <w:tab w:val="left" w:pos="993"/>
        </w:tabs>
        <w:ind w:left="851" w:right="-143" w:hanging="425"/>
        <w:jc w:val="both"/>
        <w:rPr>
          <w:rFonts w:ascii="Arial" w:hAnsi="Arial" w:cs="Arial"/>
          <w:sz w:val="22"/>
          <w:szCs w:val="22"/>
        </w:rPr>
      </w:pPr>
      <w:r w:rsidRPr="00585AF3">
        <w:rPr>
          <w:rFonts w:ascii="Arial" w:hAnsi="Arial" w:cs="Arial"/>
          <w:sz w:val="22"/>
          <w:szCs w:val="22"/>
        </w:rPr>
        <w:t>7.6. For impedida de licitar e contratar nos termos do artigo 10 da Lei Federal nº 9.605/98 e impedida de contratar para os fins estabelecidos pela Lei Estadual nº 10.218/99.</w:t>
      </w:r>
    </w:p>
    <w:p w14:paraId="1B57012F" w14:textId="77777777" w:rsidR="00062381" w:rsidRPr="00585AF3" w:rsidRDefault="005B1560" w:rsidP="00F21F10">
      <w:pPr>
        <w:tabs>
          <w:tab w:val="left" w:pos="993"/>
        </w:tabs>
        <w:ind w:left="851" w:right="-143" w:hanging="425"/>
        <w:jc w:val="both"/>
        <w:rPr>
          <w:rFonts w:ascii="Arial" w:hAnsi="Arial" w:cs="Arial"/>
          <w:sz w:val="22"/>
          <w:szCs w:val="22"/>
        </w:rPr>
      </w:pPr>
      <w:r w:rsidRPr="00585AF3">
        <w:rPr>
          <w:rFonts w:ascii="Arial" w:hAnsi="Arial" w:cs="Arial"/>
          <w:sz w:val="22"/>
          <w:szCs w:val="22"/>
        </w:rPr>
        <w:t>7.7. For declarada inidônea pelo Poder Público e não reabilitada.</w:t>
      </w:r>
    </w:p>
    <w:p w14:paraId="73D52523" w14:textId="77777777" w:rsidR="005B1560" w:rsidRPr="00585AF3" w:rsidRDefault="005B1560" w:rsidP="005B1560">
      <w:pPr>
        <w:tabs>
          <w:tab w:val="left" w:pos="993"/>
        </w:tabs>
        <w:ind w:left="993" w:right="-143" w:hanging="567"/>
        <w:jc w:val="both"/>
        <w:rPr>
          <w:rFonts w:ascii="Arial" w:hAnsi="Arial" w:cs="Arial"/>
          <w:sz w:val="22"/>
          <w:szCs w:val="22"/>
        </w:rPr>
      </w:pPr>
    </w:p>
    <w:p w14:paraId="52FEB157"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8.</w:t>
      </w:r>
      <w:r w:rsidR="00135E08" w:rsidRPr="00585AF3">
        <w:rPr>
          <w:rFonts w:ascii="Arial" w:hAnsi="Arial" w:cs="Arial"/>
          <w:sz w:val="22"/>
          <w:szCs w:val="22"/>
        </w:rPr>
        <w:t xml:space="preserve"> </w:t>
      </w:r>
      <w:r w:rsidRPr="00585AF3">
        <w:rPr>
          <w:rFonts w:ascii="Arial" w:hAnsi="Arial" w:cs="Arial"/>
          <w:sz w:val="22"/>
          <w:szCs w:val="22"/>
        </w:rPr>
        <w:t>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0FE639BD" w14:textId="77777777" w:rsidR="00062381" w:rsidRPr="00585AF3" w:rsidRDefault="00062381" w:rsidP="004D2109">
      <w:pPr>
        <w:ind w:left="-142" w:right="-143" w:firstLine="568"/>
        <w:jc w:val="both"/>
        <w:rPr>
          <w:rFonts w:ascii="Arial" w:hAnsi="Arial" w:cs="Arial"/>
          <w:sz w:val="22"/>
          <w:szCs w:val="22"/>
        </w:rPr>
      </w:pPr>
    </w:p>
    <w:p w14:paraId="0E41C70E"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9.</w:t>
      </w:r>
      <w:r w:rsidR="00135E08" w:rsidRPr="00585AF3">
        <w:rPr>
          <w:rFonts w:ascii="Arial" w:hAnsi="Arial" w:cs="Arial"/>
          <w:sz w:val="22"/>
          <w:szCs w:val="22"/>
        </w:rPr>
        <w:t xml:space="preserve"> </w:t>
      </w:r>
      <w:r w:rsidRPr="00585AF3">
        <w:rPr>
          <w:rFonts w:ascii="Arial" w:hAnsi="Arial" w:cs="Arial"/>
          <w:sz w:val="22"/>
          <w:szCs w:val="22"/>
        </w:rPr>
        <w:t>O fornecedor incluído na Ata de Registro de Preços está obrigado a fornecer, nas condições estabelecidas no ato convocatório, respectivos anexos e na própria ata.</w:t>
      </w:r>
    </w:p>
    <w:p w14:paraId="0C7E0AD4" w14:textId="77777777" w:rsidR="00062381" w:rsidRPr="00585AF3" w:rsidRDefault="00062381" w:rsidP="004D2109">
      <w:pPr>
        <w:ind w:left="-142" w:right="-143" w:firstLine="568"/>
        <w:jc w:val="both"/>
        <w:rPr>
          <w:rFonts w:ascii="Arial" w:hAnsi="Arial" w:cs="Arial"/>
          <w:sz w:val="22"/>
          <w:szCs w:val="22"/>
        </w:rPr>
      </w:pPr>
    </w:p>
    <w:p w14:paraId="5A7216F8" w14:textId="77777777" w:rsidR="00062381" w:rsidRPr="00585AF3" w:rsidRDefault="00062381" w:rsidP="004D2109">
      <w:pPr>
        <w:tabs>
          <w:tab w:val="left" w:pos="709"/>
        </w:tabs>
        <w:ind w:left="-142" w:right="-143" w:firstLine="568"/>
        <w:jc w:val="both"/>
        <w:rPr>
          <w:rFonts w:ascii="Arial" w:hAnsi="Arial" w:cs="Arial"/>
          <w:sz w:val="22"/>
          <w:szCs w:val="22"/>
        </w:rPr>
      </w:pPr>
      <w:r w:rsidRPr="00585AF3">
        <w:rPr>
          <w:rFonts w:ascii="Arial" w:hAnsi="Arial" w:cs="Arial"/>
          <w:sz w:val="22"/>
          <w:szCs w:val="22"/>
        </w:rPr>
        <w:t>10.</w:t>
      </w:r>
      <w:r w:rsidR="00135E08" w:rsidRPr="00585AF3">
        <w:rPr>
          <w:rFonts w:ascii="Arial" w:hAnsi="Arial" w:cs="Arial"/>
          <w:sz w:val="22"/>
          <w:szCs w:val="22"/>
        </w:rPr>
        <w:t xml:space="preserve"> </w:t>
      </w:r>
      <w:r w:rsidRPr="00585AF3">
        <w:rPr>
          <w:rFonts w:ascii="Arial" w:hAnsi="Arial" w:cs="Arial"/>
          <w:sz w:val="22"/>
          <w:szCs w:val="22"/>
        </w:rPr>
        <w:t>Os pedidos de fornecimento ocorrerão de acordo com as necessidades deste Ministério Público e por meio da emissão de Nota(s) de Empenho.</w:t>
      </w:r>
    </w:p>
    <w:p w14:paraId="65E80B86" w14:textId="77777777" w:rsidR="00F21F10" w:rsidRPr="00585AF3" w:rsidRDefault="00F21F10" w:rsidP="004D2109">
      <w:pPr>
        <w:ind w:left="-142" w:right="-143"/>
        <w:jc w:val="center"/>
        <w:rPr>
          <w:rFonts w:ascii="Arial" w:hAnsi="Arial" w:cs="Arial"/>
          <w:b/>
          <w:sz w:val="22"/>
          <w:szCs w:val="22"/>
        </w:rPr>
      </w:pPr>
    </w:p>
    <w:p w14:paraId="120EEEF2"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VIII - DA DESCONEXÃO COM O SISTEMA ELETRÔNICO</w:t>
      </w:r>
    </w:p>
    <w:p w14:paraId="61F17688" w14:textId="77777777" w:rsidR="00062381" w:rsidRPr="00585AF3" w:rsidRDefault="00062381" w:rsidP="004D2109">
      <w:pPr>
        <w:ind w:left="-142" w:right="-143" w:firstLine="568"/>
        <w:jc w:val="center"/>
        <w:rPr>
          <w:rFonts w:ascii="Arial" w:hAnsi="Arial" w:cs="Arial"/>
          <w:b/>
          <w:color w:val="FF0000"/>
          <w:sz w:val="22"/>
          <w:szCs w:val="22"/>
        </w:rPr>
      </w:pPr>
    </w:p>
    <w:p w14:paraId="075D173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w:t>
      </w:r>
      <w:r w:rsidRPr="00585AF3">
        <w:rPr>
          <w:rFonts w:ascii="Arial" w:hAnsi="Arial" w:cs="Arial"/>
          <w:sz w:val="22"/>
          <w:szCs w:val="22"/>
        </w:rPr>
        <w:tab/>
        <w:t>À(s) licitante(s) caberá(</w:t>
      </w:r>
      <w:proofErr w:type="spellStart"/>
      <w:r w:rsidRPr="00585AF3">
        <w:rPr>
          <w:rFonts w:ascii="Arial" w:hAnsi="Arial" w:cs="Arial"/>
          <w:sz w:val="22"/>
          <w:szCs w:val="22"/>
        </w:rPr>
        <w:t>ão</w:t>
      </w:r>
      <w:proofErr w:type="spellEnd"/>
      <w:r w:rsidRPr="00585AF3">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1950BB0E" w14:textId="77777777" w:rsidR="00062381" w:rsidRPr="00585AF3" w:rsidRDefault="00062381" w:rsidP="004D2109">
      <w:pPr>
        <w:ind w:left="-142" w:right="-143" w:firstLine="568"/>
        <w:jc w:val="both"/>
        <w:rPr>
          <w:rFonts w:ascii="Arial" w:hAnsi="Arial" w:cs="Arial"/>
          <w:color w:val="FF0000"/>
          <w:sz w:val="22"/>
          <w:szCs w:val="22"/>
        </w:rPr>
      </w:pPr>
    </w:p>
    <w:p w14:paraId="4924B74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w:t>
      </w:r>
      <w:r w:rsidRPr="00585AF3">
        <w:rPr>
          <w:rFonts w:ascii="Arial" w:hAnsi="Arial" w:cs="Arial"/>
          <w:sz w:val="22"/>
          <w:szCs w:val="22"/>
        </w:rPr>
        <w:tab/>
        <w:t>A desconexão do sistema eletrônico com o Pregoeiro, durante a sessão pública, implicará:</w:t>
      </w:r>
    </w:p>
    <w:p w14:paraId="20987C5C" w14:textId="77777777" w:rsidR="00062381" w:rsidRPr="00585AF3" w:rsidRDefault="00062381" w:rsidP="004D2109">
      <w:pPr>
        <w:ind w:left="-142" w:right="-143" w:firstLine="568"/>
        <w:jc w:val="both"/>
        <w:rPr>
          <w:rFonts w:ascii="Arial" w:hAnsi="Arial" w:cs="Arial"/>
          <w:color w:val="FF0000"/>
          <w:sz w:val="22"/>
          <w:szCs w:val="22"/>
        </w:rPr>
      </w:pPr>
    </w:p>
    <w:p w14:paraId="14E78D2C"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21F89DC" w14:textId="77777777" w:rsidR="00062381" w:rsidRPr="00585AF3" w:rsidRDefault="00062381" w:rsidP="004D2109">
      <w:pPr>
        <w:ind w:left="-142" w:right="-143" w:firstLine="568"/>
        <w:jc w:val="both"/>
        <w:rPr>
          <w:rFonts w:ascii="Arial" w:hAnsi="Arial" w:cs="Arial"/>
          <w:sz w:val="22"/>
          <w:szCs w:val="22"/>
        </w:rPr>
      </w:pPr>
    </w:p>
    <w:p w14:paraId="5EF86B3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b)</w:t>
      </w:r>
      <w:r w:rsidRPr="00585AF3">
        <w:rPr>
          <w:rFonts w:ascii="Arial" w:hAnsi="Arial" w:cs="Arial"/>
          <w:sz w:val="22"/>
          <w:szCs w:val="22"/>
        </w:rPr>
        <w:tab/>
        <w:t>durante a etapa de lances, a continuidade da apresentação de lances pelas licitantes, até o término do período estabelecido no Edital.</w:t>
      </w:r>
    </w:p>
    <w:p w14:paraId="7B3673A6" w14:textId="77777777" w:rsidR="00062381" w:rsidRPr="00585AF3" w:rsidRDefault="00062381" w:rsidP="004D2109">
      <w:pPr>
        <w:ind w:left="-142" w:right="-143" w:firstLine="568"/>
        <w:jc w:val="both"/>
        <w:rPr>
          <w:rFonts w:ascii="Arial" w:hAnsi="Arial" w:cs="Arial"/>
          <w:color w:val="FF0000"/>
          <w:sz w:val="22"/>
          <w:szCs w:val="22"/>
        </w:rPr>
      </w:pPr>
    </w:p>
    <w:p w14:paraId="72FF908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lastRenderedPageBreak/>
        <w:t>3.</w:t>
      </w:r>
      <w:r w:rsidRPr="00585AF3">
        <w:rPr>
          <w:rFonts w:ascii="Arial" w:hAnsi="Arial" w:cs="Arial"/>
          <w:sz w:val="22"/>
          <w:szCs w:val="22"/>
        </w:rPr>
        <w:tab/>
        <w:t>A desconexão do sistema eletrônico com qualquer licitante não prejudicará a conclusão válida da sessão pública ou do certame.</w:t>
      </w:r>
    </w:p>
    <w:p w14:paraId="51577F9A" w14:textId="77777777" w:rsidR="00062381" w:rsidRPr="00585AF3" w:rsidRDefault="00062381" w:rsidP="004D2109">
      <w:pPr>
        <w:ind w:left="-142" w:right="-143"/>
        <w:jc w:val="center"/>
        <w:rPr>
          <w:rFonts w:ascii="Arial" w:hAnsi="Arial" w:cs="Arial"/>
          <w:b/>
          <w:sz w:val="22"/>
          <w:szCs w:val="22"/>
        </w:rPr>
      </w:pPr>
    </w:p>
    <w:p w14:paraId="24C70F96"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IX - DOS PRAZOS, DAS CONDIÇÕES E DO LOCAL DE ENTREGA DO OBJETO DA LICITAÇÃO</w:t>
      </w:r>
    </w:p>
    <w:p w14:paraId="03ADC2C4" w14:textId="77777777" w:rsidR="00062381" w:rsidRPr="00585AF3" w:rsidRDefault="00062381" w:rsidP="004D2109">
      <w:pPr>
        <w:ind w:left="-142" w:right="-143" w:firstLine="568"/>
        <w:jc w:val="center"/>
        <w:rPr>
          <w:rFonts w:ascii="Arial" w:hAnsi="Arial" w:cs="Arial"/>
          <w:b/>
          <w:color w:val="FF0000"/>
          <w:sz w:val="22"/>
          <w:szCs w:val="22"/>
        </w:rPr>
      </w:pPr>
    </w:p>
    <w:p w14:paraId="3C158171"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Os materiais deverão ser entregues em até </w:t>
      </w:r>
      <w:r w:rsidRPr="00585AF3">
        <w:rPr>
          <w:rFonts w:ascii="Arial" w:hAnsi="Arial" w:cs="Arial"/>
          <w:b/>
          <w:sz w:val="22"/>
          <w:szCs w:val="22"/>
        </w:rPr>
        <w:t xml:space="preserve">30 </w:t>
      </w:r>
      <w:r w:rsidRPr="00585AF3">
        <w:rPr>
          <w:rFonts w:ascii="Arial" w:hAnsi="Arial" w:cs="Arial"/>
          <w:sz w:val="22"/>
          <w:szCs w:val="22"/>
        </w:rPr>
        <w:t>(trinta) dias corridos, na Subárea de Almoxarifado do Ministério Público do Estado de São Paulo, localizada na Avenida Casa Verde, 571/ 593 – Casa Verde – SP – Telefones: (11) 3775-4121/4125, ou em outro local a ser definido oportunamente nos limites da Capital, a critério da Administração. Este prazo será contado a partir do 1º (</w:t>
      </w:r>
      <w:r w:rsidRPr="00585AF3">
        <w:rPr>
          <w:rFonts w:ascii="Arial" w:hAnsi="Arial" w:cs="Arial"/>
          <w:i/>
          <w:sz w:val="22"/>
          <w:szCs w:val="22"/>
        </w:rPr>
        <w:t>primeiro</w:t>
      </w:r>
      <w:r w:rsidRPr="00585AF3">
        <w:rPr>
          <w:rFonts w:ascii="Arial" w:hAnsi="Arial" w:cs="Arial"/>
          <w:sz w:val="22"/>
          <w:szCs w:val="22"/>
        </w:rPr>
        <w:t>) dia útil após o recebimento da Nota de Empenho.</w:t>
      </w:r>
    </w:p>
    <w:p w14:paraId="20139449" w14:textId="77777777" w:rsidR="00062381" w:rsidRPr="00585AF3" w:rsidRDefault="00062381" w:rsidP="004D2109">
      <w:pPr>
        <w:ind w:left="-142" w:right="-143" w:firstLine="568"/>
        <w:jc w:val="both"/>
        <w:rPr>
          <w:rFonts w:ascii="Arial" w:hAnsi="Arial" w:cs="Arial"/>
          <w:sz w:val="22"/>
          <w:szCs w:val="22"/>
        </w:rPr>
      </w:pPr>
    </w:p>
    <w:p w14:paraId="2A2C6BE5"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 xml:space="preserve">X </w:t>
      </w:r>
      <w:r w:rsidR="00135E08" w:rsidRPr="00585AF3">
        <w:rPr>
          <w:rFonts w:ascii="Arial" w:hAnsi="Arial" w:cs="Arial"/>
          <w:b/>
          <w:sz w:val="22"/>
          <w:szCs w:val="22"/>
        </w:rPr>
        <w:t>–</w:t>
      </w:r>
      <w:r w:rsidRPr="00585AF3">
        <w:rPr>
          <w:rFonts w:ascii="Arial" w:hAnsi="Arial" w:cs="Arial"/>
          <w:b/>
          <w:sz w:val="22"/>
          <w:szCs w:val="22"/>
        </w:rPr>
        <w:t xml:space="preserve"> DAS</w:t>
      </w:r>
      <w:r w:rsidR="00135E08" w:rsidRPr="00585AF3">
        <w:rPr>
          <w:rFonts w:ascii="Arial" w:hAnsi="Arial" w:cs="Arial"/>
          <w:b/>
          <w:sz w:val="22"/>
          <w:szCs w:val="22"/>
        </w:rPr>
        <w:t xml:space="preserve"> </w:t>
      </w:r>
      <w:r w:rsidRPr="00585AF3">
        <w:rPr>
          <w:rFonts w:ascii="Arial" w:hAnsi="Arial" w:cs="Arial"/>
          <w:b/>
          <w:sz w:val="22"/>
          <w:szCs w:val="22"/>
        </w:rPr>
        <w:t>CONDIÇÕES DE RECEBIMENTO DO OBJETO</w:t>
      </w:r>
    </w:p>
    <w:p w14:paraId="0533EC96" w14:textId="77777777" w:rsidR="00062381" w:rsidRPr="00585AF3" w:rsidRDefault="00062381" w:rsidP="004D2109">
      <w:pPr>
        <w:ind w:left="-142" w:right="-143" w:firstLine="568"/>
        <w:jc w:val="both"/>
        <w:rPr>
          <w:rFonts w:ascii="Arial" w:hAnsi="Arial" w:cs="Arial"/>
          <w:sz w:val="22"/>
          <w:szCs w:val="22"/>
        </w:rPr>
      </w:pPr>
    </w:p>
    <w:p w14:paraId="3407F967"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 Os materiais deverão ser novos, acondicionados em suas embalagens originais, atendendo plenamente à descrição e características mínimas descritas no edital, constando na proposta marca e modelo dos itens cotados e deverão ser entregues de maneira a permitir recebimento, conferência e armazenagem em perfeitas condições.</w:t>
      </w:r>
    </w:p>
    <w:p w14:paraId="30F7C62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 </w:t>
      </w:r>
    </w:p>
    <w:p w14:paraId="2C788E12"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 Após a entrega dos materiais, o Ministério Público do Estado de São Paulo os submeterá à verificação quanto as especificações e qualidade. A verificação será realizada a critério desta Instituição, no prazo máximo de 2 (dois) dias úteis, quando será emitido o Termo de Aceite Definitivo.</w:t>
      </w:r>
    </w:p>
    <w:p w14:paraId="27EF1737" w14:textId="77777777" w:rsidR="00062381" w:rsidRPr="00585AF3" w:rsidRDefault="00062381" w:rsidP="004D2109">
      <w:pPr>
        <w:ind w:left="-142" w:right="-143" w:firstLine="568"/>
        <w:jc w:val="both"/>
        <w:rPr>
          <w:rFonts w:ascii="Arial" w:hAnsi="Arial" w:cs="Arial"/>
          <w:sz w:val="22"/>
          <w:szCs w:val="22"/>
        </w:rPr>
      </w:pPr>
    </w:p>
    <w:p w14:paraId="1A5A682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3.</w:t>
      </w:r>
      <w:r w:rsidRPr="00585AF3">
        <w:rPr>
          <w:rFonts w:ascii="Arial" w:hAnsi="Arial" w:cs="Arial"/>
          <w:sz w:val="22"/>
          <w:szCs w:val="22"/>
        </w:rPr>
        <w:tab/>
        <w:t>Ressalta-se a importância de não haver divergência entre os materiais entregues e os materiais especificados na proposta comercial. Se isso ocorrer após a verificação, com materiais fora do especificado, a empresa deverá substituí-los em, no máximo, 10 (dez) dias contados do recebimento da comunicação da recusa.</w:t>
      </w:r>
    </w:p>
    <w:p w14:paraId="195B8654" w14:textId="77777777" w:rsidR="00062381" w:rsidRPr="00585AF3" w:rsidRDefault="00062381" w:rsidP="004D2109">
      <w:pPr>
        <w:ind w:left="-142" w:right="-143" w:firstLine="568"/>
        <w:jc w:val="both"/>
        <w:rPr>
          <w:rFonts w:ascii="Arial" w:hAnsi="Arial" w:cs="Arial"/>
          <w:sz w:val="22"/>
          <w:szCs w:val="22"/>
        </w:rPr>
      </w:pPr>
    </w:p>
    <w:p w14:paraId="673D014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4. A garantia contra defeitos de fabricação deverá ser de, no mínimo </w:t>
      </w:r>
      <w:r w:rsidRPr="00585AF3">
        <w:rPr>
          <w:rFonts w:ascii="Arial" w:hAnsi="Arial" w:cs="Arial"/>
          <w:b/>
          <w:sz w:val="22"/>
          <w:szCs w:val="22"/>
        </w:rPr>
        <w:t>12</w:t>
      </w:r>
      <w:r w:rsidRPr="00585AF3">
        <w:rPr>
          <w:rFonts w:ascii="Arial" w:hAnsi="Arial" w:cs="Arial"/>
          <w:sz w:val="22"/>
          <w:szCs w:val="22"/>
        </w:rPr>
        <w:t xml:space="preserve"> (doze) meses contados da data de emissão do Termo de Aceite Definitivo.</w:t>
      </w:r>
    </w:p>
    <w:p w14:paraId="2A670CE9" w14:textId="77777777" w:rsidR="00062381" w:rsidRPr="00585AF3" w:rsidRDefault="00062381" w:rsidP="004D2109">
      <w:pPr>
        <w:ind w:left="-142" w:right="-143" w:firstLine="568"/>
        <w:jc w:val="both"/>
        <w:rPr>
          <w:rFonts w:ascii="Arial" w:hAnsi="Arial" w:cs="Arial"/>
          <w:sz w:val="22"/>
          <w:szCs w:val="22"/>
        </w:rPr>
      </w:pPr>
    </w:p>
    <w:p w14:paraId="4E6713B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5.</w:t>
      </w:r>
      <w:r w:rsidRPr="00585AF3">
        <w:rPr>
          <w:rFonts w:ascii="Arial" w:hAnsi="Arial" w:cs="Arial"/>
          <w:sz w:val="22"/>
          <w:szCs w:val="22"/>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636D5CB4" w14:textId="77777777" w:rsidR="00C50271" w:rsidRPr="00585AF3" w:rsidRDefault="00C50271" w:rsidP="00F21F10">
      <w:pPr>
        <w:pStyle w:val="Ttulo1"/>
        <w:tabs>
          <w:tab w:val="left" w:pos="540"/>
          <w:tab w:val="num" w:pos="705"/>
        </w:tabs>
        <w:suppressAutoHyphens/>
        <w:spacing w:before="0"/>
        <w:ind w:left="-142" w:right="-143" w:firstLine="568"/>
        <w:jc w:val="both"/>
        <w:rPr>
          <w:rFonts w:ascii="Arial" w:eastAsia="Calibri" w:hAnsi="Arial" w:cs="Arial"/>
          <w:b w:val="0"/>
          <w:bCs w:val="0"/>
          <w:sz w:val="22"/>
          <w:szCs w:val="22"/>
          <w:lang w:val="pt-BR"/>
        </w:rPr>
      </w:pPr>
    </w:p>
    <w:p w14:paraId="758A48D1" w14:textId="77777777" w:rsidR="00062381" w:rsidRDefault="00F21F10" w:rsidP="00C50271">
      <w:pPr>
        <w:pStyle w:val="Ttulo1"/>
        <w:keepNext w:val="0"/>
        <w:widowControl w:val="0"/>
        <w:tabs>
          <w:tab w:val="left" w:pos="540"/>
          <w:tab w:val="num" w:pos="705"/>
        </w:tabs>
        <w:suppressAutoHyphens/>
        <w:spacing w:before="0"/>
        <w:ind w:left="-142" w:right="-142" w:firstLine="567"/>
        <w:jc w:val="both"/>
        <w:rPr>
          <w:rFonts w:ascii="Arial" w:eastAsia="Calibri" w:hAnsi="Arial" w:cs="Arial"/>
          <w:b w:val="0"/>
          <w:bCs w:val="0"/>
          <w:sz w:val="22"/>
          <w:szCs w:val="22"/>
          <w:lang w:val="pt-BR"/>
        </w:rPr>
      </w:pPr>
      <w:r w:rsidRPr="00585AF3">
        <w:rPr>
          <w:rFonts w:ascii="Arial" w:eastAsia="Calibri" w:hAnsi="Arial" w:cs="Arial"/>
          <w:b w:val="0"/>
          <w:bCs w:val="0"/>
          <w:sz w:val="22"/>
          <w:szCs w:val="22"/>
          <w:lang w:val="pt-BR"/>
        </w:rPr>
        <w:t>6. As licitantes deverão atentar, no que couber, para as disposições do Código de Defesa do Consumidor.</w:t>
      </w:r>
    </w:p>
    <w:p w14:paraId="55187B8D" w14:textId="77777777" w:rsidR="00C50271" w:rsidRDefault="00C50271" w:rsidP="004D2109">
      <w:pPr>
        <w:pStyle w:val="Ttulo1"/>
        <w:tabs>
          <w:tab w:val="left" w:pos="540"/>
          <w:tab w:val="num" w:pos="705"/>
        </w:tabs>
        <w:suppressAutoHyphens/>
        <w:spacing w:before="0"/>
        <w:ind w:left="-142" w:right="-143"/>
        <w:jc w:val="center"/>
        <w:rPr>
          <w:rFonts w:ascii="Arial" w:hAnsi="Arial" w:cs="Arial"/>
          <w:sz w:val="22"/>
          <w:szCs w:val="22"/>
        </w:rPr>
      </w:pPr>
    </w:p>
    <w:p w14:paraId="2748B35B" w14:textId="77777777" w:rsidR="00062381" w:rsidRPr="00B43D93" w:rsidRDefault="00062381" w:rsidP="004D2109">
      <w:pPr>
        <w:pStyle w:val="Ttulo1"/>
        <w:tabs>
          <w:tab w:val="left" w:pos="540"/>
          <w:tab w:val="num" w:pos="705"/>
        </w:tabs>
        <w:suppressAutoHyphens/>
        <w:spacing w:before="0"/>
        <w:ind w:left="-142" w:right="-143"/>
        <w:jc w:val="center"/>
        <w:rPr>
          <w:rFonts w:ascii="Arial" w:hAnsi="Arial" w:cs="Arial"/>
          <w:sz w:val="22"/>
          <w:szCs w:val="22"/>
        </w:rPr>
      </w:pPr>
      <w:r w:rsidRPr="00B43D93">
        <w:rPr>
          <w:rFonts w:ascii="Arial" w:hAnsi="Arial" w:cs="Arial"/>
          <w:sz w:val="22"/>
          <w:szCs w:val="22"/>
        </w:rPr>
        <w:t>XI - DOS PREÇOS</w:t>
      </w:r>
    </w:p>
    <w:p w14:paraId="2B156973" w14:textId="77777777" w:rsidR="00062381" w:rsidRPr="00B43D93" w:rsidRDefault="00062381" w:rsidP="004D2109">
      <w:pPr>
        <w:tabs>
          <w:tab w:val="left" w:pos="540"/>
        </w:tabs>
        <w:ind w:left="-142" w:right="-143" w:firstLine="568"/>
        <w:rPr>
          <w:rFonts w:ascii="Arial" w:hAnsi="Arial" w:cs="Arial"/>
          <w:color w:val="FF0000"/>
          <w:sz w:val="22"/>
          <w:szCs w:val="22"/>
        </w:rPr>
      </w:pPr>
    </w:p>
    <w:p w14:paraId="6F7B2DE0"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1.</w:t>
      </w:r>
      <w:r w:rsidRPr="00B43D93">
        <w:rPr>
          <w:rFonts w:ascii="Arial" w:hAnsi="Arial" w:cs="Arial"/>
          <w:sz w:val="22"/>
          <w:szCs w:val="22"/>
        </w:rPr>
        <w:tab/>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639BE70E" w14:textId="77777777" w:rsidR="00062381" w:rsidRPr="00B43D93" w:rsidRDefault="00062381" w:rsidP="004D2109">
      <w:pPr>
        <w:ind w:left="-142" w:right="-143" w:firstLine="568"/>
        <w:jc w:val="both"/>
        <w:rPr>
          <w:rFonts w:ascii="Arial" w:hAnsi="Arial" w:cs="Arial"/>
          <w:sz w:val="22"/>
          <w:szCs w:val="22"/>
        </w:rPr>
      </w:pPr>
    </w:p>
    <w:p w14:paraId="6EFBE783" w14:textId="77777777" w:rsidR="00062381" w:rsidRPr="00585AF3" w:rsidRDefault="00062381" w:rsidP="004D2109">
      <w:pPr>
        <w:ind w:left="-142" w:right="-143" w:firstLine="568"/>
        <w:jc w:val="both"/>
        <w:rPr>
          <w:rFonts w:ascii="Arial" w:hAnsi="Arial" w:cs="Arial"/>
          <w:sz w:val="22"/>
          <w:szCs w:val="22"/>
        </w:rPr>
      </w:pPr>
      <w:r w:rsidRPr="00B43D93">
        <w:rPr>
          <w:rFonts w:ascii="Arial" w:hAnsi="Arial" w:cs="Arial"/>
          <w:sz w:val="22"/>
          <w:szCs w:val="22"/>
        </w:rPr>
        <w:t>2.</w:t>
      </w:r>
      <w:r w:rsidRPr="00B43D93">
        <w:rPr>
          <w:rFonts w:ascii="Arial" w:hAnsi="Arial" w:cs="Arial"/>
          <w:sz w:val="22"/>
          <w:szCs w:val="22"/>
        </w:rPr>
        <w:tab/>
        <w:t>O(s) preço(s) registrado(s) permanecerá(</w:t>
      </w:r>
      <w:proofErr w:type="spellStart"/>
      <w:r w:rsidRPr="00B43D93">
        <w:rPr>
          <w:rFonts w:ascii="Arial" w:hAnsi="Arial" w:cs="Arial"/>
          <w:sz w:val="22"/>
          <w:szCs w:val="22"/>
        </w:rPr>
        <w:t>ão</w:t>
      </w:r>
      <w:proofErr w:type="spellEnd"/>
      <w:r w:rsidRPr="00B43D93">
        <w:rPr>
          <w:rFonts w:ascii="Arial" w:hAnsi="Arial" w:cs="Arial"/>
          <w:sz w:val="22"/>
          <w:szCs w:val="22"/>
        </w:rPr>
        <w:t>) fixo(s) e irreajustável(eis), salvo se se tornar(em) superior(es) ao(s</w:t>
      </w:r>
      <w:r w:rsidRPr="00585AF3">
        <w:rPr>
          <w:rFonts w:ascii="Arial" w:hAnsi="Arial" w:cs="Arial"/>
          <w:sz w:val="22"/>
          <w:szCs w:val="22"/>
        </w:rPr>
        <w:t>) praticado(s) no mercado, conforme levantamento a ser realizado pela Administração, hipótese em que o(s) fornecedor(es) registrado(s) será(</w:t>
      </w:r>
      <w:proofErr w:type="spellStart"/>
      <w:r w:rsidRPr="00585AF3">
        <w:rPr>
          <w:rFonts w:ascii="Arial" w:hAnsi="Arial" w:cs="Arial"/>
          <w:sz w:val="22"/>
          <w:szCs w:val="22"/>
        </w:rPr>
        <w:t>ão</w:t>
      </w:r>
      <w:proofErr w:type="spellEnd"/>
      <w:r w:rsidRPr="00585AF3">
        <w:rPr>
          <w:rFonts w:ascii="Arial" w:hAnsi="Arial" w:cs="Arial"/>
          <w:sz w:val="22"/>
          <w:szCs w:val="22"/>
        </w:rPr>
        <w:t>) convocado(s) para a redução do(s) preço(s), nos termos do Ato (N) nº 597/2009 - PGJ, de 1º de julho de 2009, e do</w:t>
      </w:r>
      <w:r w:rsidR="006052C7" w:rsidRPr="00585AF3">
        <w:rPr>
          <w:rFonts w:ascii="Arial" w:hAnsi="Arial" w:cs="Arial"/>
          <w:sz w:val="22"/>
          <w:szCs w:val="22"/>
        </w:rPr>
        <w:t xml:space="preserve"> disposto no Decreto Estadual nº 63.722/2018</w:t>
      </w:r>
      <w:r w:rsidRPr="00585AF3">
        <w:rPr>
          <w:rFonts w:ascii="Arial" w:hAnsi="Arial" w:cs="Arial"/>
          <w:sz w:val="22"/>
          <w:szCs w:val="22"/>
        </w:rPr>
        <w:t>.</w:t>
      </w:r>
    </w:p>
    <w:p w14:paraId="50ED8E37" w14:textId="77777777" w:rsidR="00062381" w:rsidRPr="00585AF3" w:rsidRDefault="00062381" w:rsidP="004D2109">
      <w:pPr>
        <w:ind w:left="-142" w:right="-143" w:firstLine="568"/>
        <w:jc w:val="both"/>
        <w:rPr>
          <w:rFonts w:ascii="Arial" w:hAnsi="Arial" w:cs="Arial"/>
          <w:sz w:val="22"/>
          <w:szCs w:val="22"/>
        </w:rPr>
      </w:pPr>
    </w:p>
    <w:p w14:paraId="4475B71C" w14:textId="77777777" w:rsidR="00062381" w:rsidRPr="00585AF3" w:rsidRDefault="00062381" w:rsidP="004D2109">
      <w:pPr>
        <w:ind w:left="-142" w:right="-143" w:firstLine="568"/>
        <w:jc w:val="both"/>
        <w:rPr>
          <w:rFonts w:ascii="Arial" w:eastAsia="MS Mincho" w:hAnsi="Arial" w:cs="Arial"/>
          <w:sz w:val="22"/>
          <w:szCs w:val="22"/>
        </w:rPr>
      </w:pPr>
      <w:r w:rsidRPr="00585AF3">
        <w:rPr>
          <w:rFonts w:ascii="Arial" w:hAnsi="Arial" w:cs="Arial"/>
          <w:sz w:val="22"/>
          <w:szCs w:val="22"/>
        </w:rPr>
        <w:t>3.</w:t>
      </w:r>
      <w:r w:rsidRPr="00585AF3">
        <w:rPr>
          <w:rFonts w:ascii="Arial" w:hAnsi="Arial" w:cs="Arial"/>
          <w:sz w:val="22"/>
          <w:szCs w:val="22"/>
        </w:rPr>
        <w:tab/>
        <w:t xml:space="preserve">Quando o preço de mercado </w:t>
      </w:r>
      <w:proofErr w:type="gramStart"/>
      <w:r w:rsidRPr="00585AF3">
        <w:rPr>
          <w:rFonts w:ascii="Arial" w:hAnsi="Arial" w:cs="Arial"/>
          <w:sz w:val="22"/>
          <w:szCs w:val="22"/>
        </w:rPr>
        <w:t>tornar-se</w:t>
      </w:r>
      <w:proofErr w:type="gramEnd"/>
      <w:r w:rsidRPr="00585AF3">
        <w:rPr>
          <w:rFonts w:ascii="Arial" w:hAnsi="Arial" w:cs="Arial"/>
          <w:sz w:val="22"/>
          <w:szCs w:val="22"/>
        </w:rPr>
        <w:t xml:space="preserve"> superior ao preço registrado, caberá ao fornecedor, comprovando o desequilíbrio econômico-financeiro, apresentar proposta de revisão ao Ministério Público, nos termos do artigo n</w:t>
      </w:r>
      <w:r w:rsidRPr="00585AF3">
        <w:rPr>
          <w:rFonts w:ascii="Arial" w:hAnsi="Arial" w:cs="Arial"/>
          <w:sz w:val="22"/>
          <w:szCs w:val="22"/>
          <w:vertAlign w:val="superscript"/>
        </w:rPr>
        <w:t>o</w:t>
      </w:r>
      <w:r w:rsidRPr="00585AF3">
        <w:rPr>
          <w:rFonts w:ascii="Arial" w:hAnsi="Arial" w:cs="Arial"/>
          <w:sz w:val="22"/>
          <w:szCs w:val="22"/>
        </w:rPr>
        <w:t xml:space="preserve"> 14 </w:t>
      </w:r>
      <w:r w:rsidRPr="00585AF3">
        <w:rPr>
          <w:rFonts w:ascii="Arial" w:eastAsia="MS Mincho" w:hAnsi="Arial" w:cs="Arial"/>
          <w:sz w:val="22"/>
          <w:szCs w:val="22"/>
        </w:rPr>
        <w:t>do Ato (N) nº 597/2009 - PGJ.</w:t>
      </w:r>
    </w:p>
    <w:p w14:paraId="72FE92EC" w14:textId="77777777" w:rsidR="00062381" w:rsidRPr="00585AF3" w:rsidRDefault="00062381" w:rsidP="004D2109">
      <w:pPr>
        <w:ind w:left="-142" w:right="-143"/>
        <w:jc w:val="center"/>
        <w:rPr>
          <w:rFonts w:ascii="Arial" w:hAnsi="Arial" w:cs="Arial"/>
          <w:b/>
          <w:sz w:val="22"/>
          <w:szCs w:val="22"/>
        </w:rPr>
      </w:pPr>
    </w:p>
    <w:p w14:paraId="2B575B33"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XII - DA CONTRATAÇÃO</w:t>
      </w:r>
    </w:p>
    <w:p w14:paraId="515289EB" w14:textId="77777777" w:rsidR="00062381" w:rsidRPr="00585AF3" w:rsidRDefault="00062381" w:rsidP="004D2109">
      <w:pPr>
        <w:ind w:left="-142" w:right="-143" w:firstLine="568"/>
        <w:jc w:val="both"/>
        <w:rPr>
          <w:rFonts w:ascii="Arial" w:hAnsi="Arial" w:cs="Arial"/>
          <w:sz w:val="22"/>
          <w:szCs w:val="22"/>
        </w:rPr>
      </w:pPr>
    </w:p>
    <w:p w14:paraId="6681E6C4"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 As contratações decorrentes da Ata de Registro de Preços serão formalizadas mediante a emissão de nota de empenho.</w:t>
      </w:r>
    </w:p>
    <w:p w14:paraId="207EEAB6" w14:textId="77777777" w:rsidR="003B2872" w:rsidRPr="00585AF3" w:rsidRDefault="003B2872" w:rsidP="003B2872">
      <w:pPr>
        <w:ind w:left="-142" w:right="-143" w:firstLine="568"/>
        <w:jc w:val="both"/>
        <w:rPr>
          <w:rFonts w:ascii="Arial" w:hAnsi="Arial" w:cs="Arial"/>
          <w:sz w:val="22"/>
          <w:szCs w:val="22"/>
        </w:rPr>
      </w:pPr>
    </w:p>
    <w:p w14:paraId="3FFF051C"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1.1. Se, por ocasião da formalização da contratação, algum dos documentos apresentados pelo fornecedor para fins de comprovação da regularidade fiscal e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3573D778" w14:textId="77777777" w:rsidR="003B2872" w:rsidRPr="00585AF3" w:rsidRDefault="003B2872" w:rsidP="003B2872">
      <w:pPr>
        <w:ind w:left="-142" w:right="-143" w:firstLine="568"/>
        <w:jc w:val="both"/>
        <w:rPr>
          <w:rFonts w:ascii="Arial" w:hAnsi="Arial" w:cs="Arial"/>
          <w:sz w:val="22"/>
          <w:szCs w:val="22"/>
        </w:rPr>
      </w:pPr>
    </w:p>
    <w:p w14:paraId="381DD755"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1.2. Se não for possível atualizá-las por meio eletrônico hábil de informações, o fornecedor será notificado para, no prazo de cinco dias úteis, comprovar a sua situação de regularidade de que trata o subitem acima, mediante a apresentação das certidões respectivas com prazos de validade em vigência, sob pena de a contratação não se realizar.</w:t>
      </w:r>
    </w:p>
    <w:p w14:paraId="6BDAAF51" w14:textId="77777777" w:rsidR="003B2872" w:rsidRPr="00585AF3" w:rsidRDefault="003B2872" w:rsidP="003B2872">
      <w:pPr>
        <w:ind w:left="-142" w:right="-143" w:firstLine="568"/>
        <w:jc w:val="both"/>
        <w:rPr>
          <w:rFonts w:ascii="Arial" w:hAnsi="Arial" w:cs="Arial"/>
          <w:sz w:val="22"/>
          <w:szCs w:val="22"/>
        </w:rPr>
      </w:pPr>
    </w:p>
    <w:p w14:paraId="3F84B5A8"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1.3. Constitui condição para a celebração da contratação, bem como para a realização dos pagamentos dela decorrentes, a inexistência de registros em nome do fornecedor no Cadastro Informativo dos Créditos não Quitados de Órgãos e Entidades Estaduais - CADIN ESTADUAL.</w:t>
      </w:r>
    </w:p>
    <w:p w14:paraId="6139B1FD" w14:textId="77777777" w:rsidR="003B2872" w:rsidRPr="00585AF3" w:rsidRDefault="003B2872" w:rsidP="003B2872">
      <w:pPr>
        <w:ind w:left="-142" w:right="-143" w:firstLine="568"/>
        <w:jc w:val="both"/>
        <w:rPr>
          <w:rFonts w:ascii="Arial" w:hAnsi="Arial" w:cs="Arial"/>
          <w:sz w:val="22"/>
          <w:szCs w:val="22"/>
        </w:rPr>
      </w:pPr>
    </w:p>
    <w:p w14:paraId="7D6E2D71"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1.4. Com a finalidade de verificar o eventual descumprimento pelo licitante das condições de participação previstas no subitem 1.3 do ITEM II deste edital, serão consultados, previamente à celebração da contratação, os seguintes cadastros:</w:t>
      </w:r>
    </w:p>
    <w:p w14:paraId="06D255E5" w14:textId="77777777" w:rsidR="003B2872" w:rsidRPr="00585AF3" w:rsidRDefault="003B2872" w:rsidP="003B2872">
      <w:pPr>
        <w:ind w:left="-142" w:right="-143" w:firstLine="568"/>
        <w:jc w:val="both"/>
        <w:rPr>
          <w:rFonts w:ascii="Arial" w:hAnsi="Arial" w:cs="Arial"/>
          <w:sz w:val="22"/>
          <w:szCs w:val="22"/>
        </w:rPr>
      </w:pPr>
    </w:p>
    <w:p w14:paraId="4E35DFD2"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1.4.1. Sistema Eletrônico de Aplicação e Registro de Sanções Administrativas - e-Sanções (</w:t>
      </w:r>
      <w:hyperlink r:id="rId16" w:history="1">
        <w:r w:rsidRPr="00585AF3">
          <w:rPr>
            <w:rStyle w:val="Hyperlink"/>
            <w:rFonts w:ascii="Arial" w:hAnsi="Arial" w:cs="Arial"/>
            <w:sz w:val="22"/>
            <w:szCs w:val="22"/>
          </w:rPr>
          <w:t>www.esancoes.sp.gov.br</w:t>
        </w:r>
      </w:hyperlink>
      <w:r w:rsidRPr="00585AF3">
        <w:rPr>
          <w:rFonts w:ascii="Arial" w:hAnsi="Arial" w:cs="Arial"/>
          <w:sz w:val="22"/>
          <w:szCs w:val="22"/>
        </w:rPr>
        <w:t>).</w:t>
      </w:r>
    </w:p>
    <w:p w14:paraId="03D86CE2" w14:textId="77777777" w:rsidR="00135E08" w:rsidRPr="00585AF3" w:rsidRDefault="00135E08" w:rsidP="003B2872">
      <w:pPr>
        <w:ind w:left="-142" w:right="-143" w:firstLine="568"/>
        <w:jc w:val="both"/>
        <w:rPr>
          <w:rFonts w:ascii="Arial" w:hAnsi="Arial" w:cs="Arial"/>
          <w:sz w:val="22"/>
          <w:szCs w:val="22"/>
        </w:rPr>
      </w:pPr>
    </w:p>
    <w:p w14:paraId="20D5DBAB"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1.4.2. Cadastro de Empresas Inidôneas e Suspensas</w:t>
      </w:r>
      <w:r w:rsidR="00721630" w:rsidRPr="00585AF3">
        <w:rPr>
          <w:rFonts w:ascii="Arial" w:hAnsi="Arial" w:cs="Arial"/>
          <w:sz w:val="22"/>
          <w:szCs w:val="22"/>
        </w:rPr>
        <w:t xml:space="preserve"> </w:t>
      </w:r>
      <w:r w:rsidRPr="00585AF3">
        <w:rPr>
          <w:rFonts w:ascii="Arial" w:hAnsi="Arial" w:cs="Arial"/>
          <w:sz w:val="22"/>
          <w:szCs w:val="22"/>
        </w:rPr>
        <w:t>(</w:t>
      </w:r>
      <w:hyperlink r:id="rId17" w:history="1">
        <w:r w:rsidRPr="00585AF3">
          <w:rPr>
            <w:rStyle w:val="Hyperlink"/>
            <w:rFonts w:ascii="Arial" w:hAnsi="Arial" w:cs="Arial"/>
            <w:sz w:val="22"/>
            <w:szCs w:val="22"/>
          </w:rPr>
          <w:t>www.portaltransparencia.gov.br/sancoes/ceis</w:t>
        </w:r>
      </w:hyperlink>
      <w:r w:rsidRPr="00585AF3">
        <w:rPr>
          <w:rFonts w:ascii="Arial" w:hAnsi="Arial" w:cs="Arial"/>
          <w:sz w:val="22"/>
          <w:szCs w:val="22"/>
        </w:rPr>
        <w:t>).</w:t>
      </w:r>
    </w:p>
    <w:p w14:paraId="4758E020" w14:textId="77777777" w:rsidR="003B2872" w:rsidRPr="00585AF3" w:rsidRDefault="003B2872" w:rsidP="003B2872">
      <w:pPr>
        <w:ind w:left="-142" w:right="-143" w:firstLine="568"/>
        <w:jc w:val="both"/>
        <w:rPr>
          <w:rFonts w:ascii="Arial" w:hAnsi="Arial" w:cs="Arial"/>
          <w:sz w:val="22"/>
          <w:szCs w:val="22"/>
        </w:rPr>
      </w:pPr>
    </w:p>
    <w:p w14:paraId="379AFD86"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1.4.3. Cadastro Nacional de Condenações Cíveis por Ato de Improbidade Administrativa e Inelegibilidade, do CNJ (</w:t>
      </w:r>
      <w:hyperlink r:id="rId18" w:history="1">
        <w:r w:rsidRPr="00585AF3">
          <w:rPr>
            <w:rStyle w:val="Hyperlink"/>
            <w:rFonts w:ascii="Arial" w:hAnsi="Arial" w:cs="Arial"/>
            <w:sz w:val="22"/>
            <w:szCs w:val="22"/>
          </w:rPr>
          <w:t>www.cnj.jus.br/improbidade_adm/consultar_requerido.php</w:t>
        </w:r>
      </w:hyperlink>
      <w:r w:rsidRPr="00585AF3">
        <w:rPr>
          <w:rFonts w:ascii="Arial" w:hAnsi="Arial" w:cs="Arial"/>
          <w:sz w:val="22"/>
          <w:szCs w:val="22"/>
        </w:rPr>
        <w:t>), devendo ser consultados o nome da pessoa jurídica licitante e de seu sócio majoritário (artigo 12 da Lei Federal n° 8.429/1992).</w:t>
      </w:r>
    </w:p>
    <w:p w14:paraId="4FFCC59C" w14:textId="77777777" w:rsidR="003B2872" w:rsidRPr="00585AF3" w:rsidRDefault="003B2872" w:rsidP="003B2872">
      <w:pPr>
        <w:ind w:left="-142" w:right="-143" w:firstLine="568"/>
        <w:jc w:val="both"/>
        <w:rPr>
          <w:rFonts w:ascii="Arial" w:hAnsi="Arial" w:cs="Arial"/>
          <w:sz w:val="22"/>
          <w:szCs w:val="22"/>
        </w:rPr>
      </w:pPr>
    </w:p>
    <w:p w14:paraId="2F35D9E6"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1.5. Constitui, igualmente, condição para a celebração da contratação:</w:t>
      </w:r>
    </w:p>
    <w:p w14:paraId="3FF5196E" w14:textId="77777777" w:rsidR="003B2872" w:rsidRPr="00585AF3" w:rsidRDefault="003B2872" w:rsidP="003B2872">
      <w:pPr>
        <w:ind w:left="-142" w:right="-143" w:firstLine="568"/>
        <w:jc w:val="both"/>
        <w:rPr>
          <w:rFonts w:ascii="Arial" w:hAnsi="Arial" w:cs="Arial"/>
          <w:sz w:val="22"/>
          <w:szCs w:val="22"/>
        </w:rPr>
      </w:pPr>
    </w:p>
    <w:p w14:paraId="38DD78BD"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a) A indicação de gestor encarregado de representar o fornecedor com exclusividade perante o contratante, caso se trate de sociedade cooperativa.</w:t>
      </w:r>
    </w:p>
    <w:p w14:paraId="236DB418" w14:textId="77777777" w:rsidR="003B2872" w:rsidRPr="00585AF3" w:rsidRDefault="003B2872" w:rsidP="003B2872">
      <w:pPr>
        <w:ind w:left="-142" w:right="-143" w:firstLine="568"/>
        <w:jc w:val="both"/>
        <w:rPr>
          <w:rFonts w:ascii="Arial" w:hAnsi="Arial" w:cs="Arial"/>
          <w:sz w:val="22"/>
          <w:szCs w:val="22"/>
        </w:rPr>
      </w:pPr>
    </w:p>
    <w:p w14:paraId="42A2B07F"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2. No prazo de cinco dias corridos contados da data da convocação, que se dará por meio de publicação no DOE, o fornecedor deverá comparecer à Área de Compras deste Ministério Público, situada na Rua Riachuelo, 115, 5º andar, sala 516, São Paulo, SP, para a retirada da nota de empenho ou, alternativamente, solicitar o seu envio por meio eletrônico.</w:t>
      </w:r>
    </w:p>
    <w:p w14:paraId="7659BF51" w14:textId="77777777" w:rsidR="003B2872" w:rsidRPr="00585AF3" w:rsidRDefault="003B2872" w:rsidP="003B2872">
      <w:pPr>
        <w:ind w:left="-142" w:right="-143" w:firstLine="568"/>
        <w:jc w:val="both"/>
        <w:rPr>
          <w:rFonts w:ascii="Arial" w:hAnsi="Arial" w:cs="Arial"/>
          <w:sz w:val="22"/>
          <w:szCs w:val="22"/>
        </w:rPr>
      </w:pPr>
    </w:p>
    <w:p w14:paraId="6C0D75B1"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2.1. O prazo indicado no subitem 2 poderá ser prorrogado por igual período, por solicitação justificada do interessado e aceita pela Administração.</w:t>
      </w:r>
    </w:p>
    <w:p w14:paraId="5B68FD76" w14:textId="77777777" w:rsidR="003B2872" w:rsidRPr="00585AF3" w:rsidRDefault="003B2872" w:rsidP="003B2872">
      <w:pPr>
        <w:ind w:left="-142" w:right="-143" w:firstLine="568"/>
        <w:jc w:val="both"/>
        <w:rPr>
          <w:rFonts w:ascii="Arial" w:hAnsi="Arial" w:cs="Arial"/>
          <w:sz w:val="22"/>
          <w:szCs w:val="22"/>
        </w:rPr>
      </w:pPr>
    </w:p>
    <w:p w14:paraId="65D082F0"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2.2. O não comparecimento do fornecedor para retirar a nota de empenho ou, quando solicitado o seu envio por meio eletrônico, a ausência de envio de confirmação de recebimento dentro do prazo indicado no subitem 2 importará na recusa à contratação, sujeita à aplicação das sanções cabíveis.</w:t>
      </w:r>
    </w:p>
    <w:p w14:paraId="0B3C20AF" w14:textId="77777777" w:rsidR="003B2872" w:rsidRPr="00585AF3" w:rsidRDefault="003B2872" w:rsidP="003B2872">
      <w:pPr>
        <w:ind w:left="-142" w:right="-143" w:firstLine="568"/>
        <w:jc w:val="both"/>
        <w:rPr>
          <w:rFonts w:ascii="Arial" w:hAnsi="Arial" w:cs="Arial"/>
          <w:sz w:val="22"/>
          <w:szCs w:val="22"/>
        </w:rPr>
      </w:pPr>
    </w:p>
    <w:p w14:paraId="1CBE97D8"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3.1. Serão convocados os demais licitantes classificados para participar de nova sessão pública do Pregão com vistas à celebração da contratação, quando a(s) DETENTORA(s):</w:t>
      </w:r>
    </w:p>
    <w:p w14:paraId="56D3EAC5" w14:textId="77777777" w:rsidR="003B2872" w:rsidRPr="00585AF3" w:rsidRDefault="003B2872" w:rsidP="003B2872">
      <w:pPr>
        <w:ind w:left="-142" w:right="-143" w:firstLine="568"/>
        <w:jc w:val="both"/>
        <w:rPr>
          <w:rFonts w:ascii="Arial" w:hAnsi="Arial" w:cs="Arial"/>
          <w:sz w:val="22"/>
          <w:szCs w:val="22"/>
        </w:rPr>
      </w:pPr>
    </w:p>
    <w:p w14:paraId="1AE27557"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a) Se recusar(em) a assinar a Ata de Registro de Preços ou quando convocada(s) à assinatura, dentro do prazo de validade de sua proposta, não apresentar(em) comprovação de regularidade fiscal e trabalhista, ou não atender(em) a todas as condições para a celebração da contratação.</w:t>
      </w:r>
    </w:p>
    <w:p w14:paraId="7CBC420D" w14:textId="77777777" w:rsidR="003B2872" w:rsidRPr="00585AF3" w:rsidRDefault="003B2872" w:rsidP="003B2872">
      <w:pPr>
        <w:ind w:left="-142" w:right="-143" w:firstLine="568"/>
        <w:jc w:val="both"/>
        <w:rPr>
          <w:rFonts w:ascii="Arial" w:hAnsi="Arial" w:cs="Arial"/>
          <w:sz w:val="22"/>
          <w:szCs w:val="22"/>
        </w:rPr>
      </w:pPr>
    </w:p>
    <w:p w14:paraId="5D3ED672"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b) No caso de microempresa(s) e/ou empresa(s) de pequeno porte e/ou cooperativa(s) que atenda(m) ao disposto no artigo 34 da Lei Federal nº 11.488/2007 declarada(s) vencedora(s) com irregularidade fiscal e/ou trabalhista nos termos da Lei Complementar nº 123/2006, e alterações, deixar(em) de apresentar a documentação de regularidade fiscal e trabalhista para fins de assinatura da Ata de Registro de Preços.</w:t>
      </w:r>
    </w:p>
    <w:p w14:paraId="4EB5B8A4" w14:textId="77777777" w:rsidR="003B2872" w:rsidRPr="00585AF3" w:rsidRDefault="003B2872" w:rsidP="003B2872">
      <w:pPr>
        <w:ind w:left="-142" w:right="-143" w:firstLine="568"/>
        <w:jc w:val="both"/>
        <w:rPr>
          <w:rFonts w:ascii="Arial" w:hAnsi="Arial" w:cs="Arial"/>
          <w:sz w:val="22"/>
          <w:szCs w:val="22"/>
        </w:rPr>
      </w:pPr>
    </w:p>
    <w:p w14:paraId="2C7954A1"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c) Na hipótese de invalidação do ato de habilitação com base no disposto nas alíneas “e” e “e.1” do subitem 8 do ITEM V deste edital.</w:t>
      </w:r>
    </w:p>
    <w:p w14:paraId="45B0714A" w14:textId="77777777" w:rsidR="003B2872" w:rsidRPr="00585AF3" w:rsidRDefault="003B2872" w:rsidP="003B2872">
      <w:pPr>
        <w:ind w:left="-142" w:right="-143" w:firstLine="568"/>
        <w:jc w:val="both"/>
        <w:rPr>
          <w:rFonts w:ascii="Arial" w:hAnsi="Arial" w:cs="Arial"/>
          <w:sz w:val="22"/>
          <w:szCs w:val="22"/>
        </w:rPr>
      </w:pPr>
    </w:p>
    <w:p w14:paraId="1CF704B1"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3.2. A nova sessão será realizada em prazo não inferior a três dias úteis, contados da divulgação do aviso.</w:t>
      </w:r>
    </w:p>
    <w:p w14:paraId="4B7BC7DA" w14:textId="77777777" w:rsidR="003B2872" w:rsidRPr="00585AF3" w:rsidRDefault="003B2872" w:rsidP="003B2872">
      <w:pPr>
        <w:ind w:left="-142" w:right="-143" w:firstLine="568"/>
        <w:jc w:val="both"/>
        <w:rPr>
          <w:rFonts w:ascii="Arial" w:hAnsi="Arial" w:cs="Arial"/>
          <w:sz w:val="22"/>
          <w:szCs w:val="22"/>
        </w:rPr>
      </w:pPr>
    </w:p>
    <w:p w14:paraId="66AECFF5"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 xml:space="preserve">3.3. A divulgação do aviso ocorrerá por publicação no Diário Oficial do Estado de São Paulo e nos endereços eletrônicos </w:t>
      </w:r>
      <w:hyperlink r:id="rId19" w:history="1">
        <w:r w:rsidRPr="00585AF3">
          <w:rPr>
            <w:rStyle w:val="Hyperlink"/>
            <w:rFonts w:ascii="Arial" w:hAnsi="Arial" w:cs="Arial"/>
            <w:sz w:val="22"/>
            <w:szCs w:val="22"/>
          </w:rPr>
          <w:t>www.bec.sp.gov.br</w:t>
        </w:r>
      </w:hyperlink>
      <w:r w:rsidRPr="00585AF3">
        <w:rPr>
          <w:rFonts w:ascii="Arial" w:hAnsi="Arial" w:cs="Arial"/>
          <w:sz w:val="22"/>
          <w:szCs w:val="22"/>
        </w:rPr>
        <w:t xml:space="preserve"> e </w:t>
      </w:r>
      <w:hyperlink r:id="rId20" w:history="1">
        <w:r w:rsidRPr="00585AF3">
          <w:rPr>
            <w:rStyle w:val="Hyperlink"/>
            <w:rFonts w:ascii="Arial" w:hAnsi="Arial" w:cs="Arial"/>
            <w:sz w:val="22"/>
            <w:szCs w:val="22"/>
          </w:rPr>
          <w:t>www.mpsp.mp.br</w:t>
        </w:r>
      </w:hyperlink>
      <w:r w:rsidRPr="00585AF3">
        <w:rPr>
          <w:rFonts w:ascii="Arial" w:hAnsi="Arial" w:cs="Arial"/>
          <w:sz w:val="22"/>
          <w:szCs w:val="22"/>
        </w:rPr>
        <w:t>.</w:t>
      </w:r>
    </w:p>
    <w:p w14:paraId="5B6CDB12" w14:textId="77777777" w:rsidR="00B47CE5" w:rsidRPr="00585AF3" w:rsidRDefault="00B47CE5" w:rsidP="003B2872">
      <w:pPr>
        <w:ind w:left="-142" w:right="-143" w:firstLine="568"/>
        <w:jc w:val="both"/>
        <w:rPr>
          <w:rFonts w:ascii="Arial" w:hAnsi="Arial" w:cs="Arial"/>
          <w:sz w:val="22"/>
          <w:szCs w:val="22"/>
        </w:rPr>
      </w:pPr>
    </w:p>
    <w:p w14:paraId="7A1D1F0C" w14:textId="77777777" w:rsidR="003B2872"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3.4. Na sessão, respeitada a ordem de classificação, passar-se-á diretamente à fase de negociação.</w:t>
      </w:r>
    </w:p>
    <w:p w14:paraId="4A3D0393" w14:textId="77777777" w:rsidR="00B47CE5" w:rsidRPr="00585AF3" w:rsidRDefault="00B47CE5" w:rsidP="003B2872">
      <w:pPr>
        <w:ind w:left="-142" w:right="-143" w:firstLine="568"/>
        <w:jc w:val="both"/>
        <w:rPr>
          <w:rFonts w:ascii="Arial" w:hAnsi="Arial" w:cs="Arial"/>
          <w:sz w:val="22"/>
          <w:szCs w:val="22"/>
        </w:rPr>
      </w:pPr>
    </w:p>
    <w:p w14:paraId="21BEEDC1" w14:textId="77777777" w:rsidR="00062381" w:rsidRPr="00585AF3" w:rsidRDefault="003B2872" w:rsidP="003B2872">
      <w:pPr>
        <w:ind w:left="-142" w:right="-143" w:firstLine="568"/>
        <w:jc w:val="both"/>
        <w:rPr>
          <w:rFonts w:ascii="Arial" w:hAnsi="Arial" w:cs="Arial"/>
          <w:sz w:val="22"/>
          <w:szCs w:val="22"/>
        </w:rPr>
      </w:pPr>
      <w:r w:rsidRPr="00585AF3">
        <w:rPr>
          <w:rFonts w:ascii="Arial" w:hAnsi="Arial" w:cs="Arial"/>
          <w:sz w:val="22"/>
          <w:szCs w:val="22"/>
        </w:rPr>
        <w:t>4. A despesa decorrente da presente licitação irá onerar recursos do Elemento 449052.34 - Outros Equipamentos e Material Permanente, UGE 270033 - FED Ministério Público, Atividade 615 - Aperfeiçoamento das Atividades do M. Público”.</w:t>
      </w:r>
    </w:p>
    <w:p w14:paraId="34B3C64D" w14:textId="77777777" w:rsidR="003B2872" w:rsidRPr="00585AF3" w:rsidRDefault="003B2872" w:rsidP="004D2109">
      <w:pPr>
        <w:ind w:left="-142" w:right="-143"/>
        <w:jc w:val="center"/>
        <w:rPr>
          <w:rFonts w:ascii="Arial" w:hAnsi="Arial" w:cs="Arial"/>
          <w:b/>
          <w:sz w:val="22"/>
          <w:szCs w:val="22"/>
        </w:rPr>
      </w:pPr>
    </w:p>
    <w:p w14:paraId="6FCB52DC"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XIII - DA FORMA DE PAGAMENTO</w:t>
      </w:r>
    </w:p>
    <w:p w14:paraId="6636A86C" w14:textId="77777777" w:rsidR="00062381" w:rsidRPr="00585AF3" w:rsidRDefault="00062381" w:rsidP="004D2109">
      <w:pPr>
        <w:ind w:left="-142" w:right="-143" w:firstLine="568"/>
        <w:jc w:val="both"/>
        <w:rPr>
          <w:rFonts w:ascii="Arial" w:hAnsi="Arial" w:cs="Arial"/>
          <w:sz w:val="22"/>
          <w:szCs w:val="22"/>
        </w:rPr>
      </w:pPr>
    </w:p>
    <w:p w14:paraId="59E823A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1. O pagamento será efetuado no </w:t>
      </w:r>
      <w:r w:rsidRPr="00585AF3">
        <w:rPr>
          <w:rFonts w:ascii="Arial" w:hAnsi="Arial" w:cs="Arial"/>
          <w:b/>
          <w:sz w:val="22"/>
          <w:szCs w:val="22"/>
        </w:rPr>
        <w:t>30º</w:t>
      </w:r>
      <w:r w:rsidRPr="00585AF3">
        <w:rPr>
          <w:rFonts w:ascii="Arial" w:hAnsi="Arial" w:cs="Arial"/>
          <w:sz w:val="22"/>
          <w:szCs w:val="22"/>
        </w:rPr>
        <w:t xml:space="preserve"> (trigésimo) dia a contar da data de emissão do Termo de Aceite Definitivo de cada lote, a ser efetuado por esta Instituição, e será processado mediante crédito em </w:t>
      </w:r>
      <w:proofErr w:type="spellStart"/>
      <w:r w:rsidRPr="00585AF3">
        <w:rPr>
          <w:rFonts w:ascii="Arial" w:hAnsi="Arial" w:cs="Arial"/>
          <w:sz w:val="22"/>
          <w:szCs w:val="22"/>
        </w:rPr>
        <w:t>conta-corrente</w:t>
      </w:r>
      <w:proofErr w:type="spellEnd"/>
      <w:r w:rsidRPr="00585AF3">
        <w:rPr>
          <w:rFonts w:ascii="Arial" w:hAnsi="Arial" w:cs="Arial"/>
          <w:sz w:val="22"/>
          <w:szCs w:val="22"/>
        </w:rPr>
        <w:t xml:space="preserve"> da licitante vencedora no Banco do Brasil S.A., nos termos da legislação vigente.</w:t>
      </w:r>
    </w:p>
    <w:p w14:paraId="39ACB781" w14:textId="77777777" w:rsidR="00062381" w:rsidRPr="00585AF3" w:rsidRDefault="00062381" w:rsidP="004D2109">
      <w:pPr>
        <w:ind w:left="-142" w:right="-143" w:firstLine="568"/>
        <w:jc w:val="both"/>
        <w:rPr>
          <w:rFonts w:ascii="Arial" w:hAnsi="Arial" w:cs="Arial"/>
          <w:color w:val="FF0000"/>
          <w:sz w:val="22"/>
          <w:szCs w:val="22"/>
        </w:rPr>
      </w:pPr>
    </w:p>
    <w:p w14:paraId="320890A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2. </w:t>
      </w:r>
      <w:r w:rsidRPr="00585AF3">
        <w:rPr>
          <w:rFonts w:ascii="Arial" w:hAnsi="Arial" w:cs="Arial"/>
          <w:sz w:val="22"/>
          <w:szCs w:val="22"/>
        </w:rPr>
        <w:tab/>
        <w:t>As notas fiscais/faturas que apresentarem incorreções serão devolvidas à Contratada e seus respectivos vencimentos ocorrerão em 30 (trinta) dias após a data de sua apresentação válida.</w:t>
      </w:r>
    </w:p>
    <w:p w14:paraId="0DA31B43" w14:textId="77777777" w:rsidR="00062381" w:rsidRPr="00585AF3" w:rsidRDefault="00062381" w:rsidP="004D2109">
      <w:pPr>
        <w:ind w:left="-142" w:right="-143" w:firstLine="568"/>
        <w:jc w:val="both"/>
        <w:rPr>
          <w:rFonts w:ascii="Arial" w:hAnsi="Arial" w:cs="Arial"/>
          <w:sz w:val="22"/>
          <w:szCs w:val="22"/>
        </w:rPr>
      </w:pPr>
    </w:p>
    <w:p w14:paraId="455987B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3.</w:t>
      </w:r>
      <w:r w:rsidRPr="00585AF3">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16B88865" w14:textId="77777777" w:rsidR="00062381" w:rsidRPr="00585AF3" w:rsidRDefault="00062381" w:rsidP="004D2109">
      <w:pPr>
        <w:ind w:left="-142" w:right="-143" w:firstLine="568"/>
        <w:jc w:val="both"/>
        <w:rPr>
          <w:rFonts w:ascii="Arial" w:hAnsi="Arial" w:cs="Arial"/>
          <w:sz w:val="22"/>
          <w:szCs w:val="22"/>
        </w:rPr>
      </w:pPr>
    </w:p>
    <w:p w14:paraId="4055496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lastRenderedPageBreak/>
        <w:t>4.</w:t>
      </w:r>
      <w:r w:rsidRPr="00585AF3">
        <w:rPr>
          <w:rFonts w:ascii="Arial" w:hAnsi="Arial" w:cs="Arial"/>
          <w:sz w:val="22"/>
          <w:szCs w:val="22"/>
        </w:rPr>
        <w:tab/>
        <w:t>O pagamento será feito mediante crédito aberto em conta corrente em nome da(s) Contratada(s) no Banco do Brasil S.A.</w:t>
      </w:r>
    </w:p>
    <w:p w14:paraId="22EDF5E5" w14:textId="77777777" w:rsidR="00062381" w:rsidRPr="00585AF3" w:rsidRDefault="00062381" w:rsidP="004D2109">
      <w:pPr>
        <w:ind w:left="-142" w:right="-143" w:firstLine="568"/>
        <w:jc w:val="both"/>
        <w:rPr>
          <w:rFonts w:ascii="Arial" w:hAnsi="Arial" w:cs="Arial"/>
          <w:sz w:val="22"/>
          <w:szCs w:val="22"/>
        </w:rPr>
      </w:pPr>
    </w:p>
    <w:p w14:paraId="1DFF273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5.</w:t>
      </w:r>
      <w:r w:rsidRPr="00585AF3">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609108DA" w14:textId="77777777" w:rsidR="00062381" w:rsidRPr="00585AF3" w:rsidRDefault="00062381" w:rsidP="004D2109">
      <w:pPr>
        <w:ind w:left="-142" w:right="-143" w:firstLine="568"/>
        <w:jc w:val="both"/>
        <w:rPr>
          <w:rFonts w:ascii="Arial" w:hAnsi="Arial" w:cs="Arial"/>
          <w:color w:val="FF0000"/>
          <w:sz w:val="22"/>
          <w:szCs w:val="22"/>
        </w:rPr>
      </w:pPr>
    </w:p>
    <w:p w14:paraId="370D8E27"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6.</w:t>
      </w:r>
      <w:r w:rsidRPr="00585AF3">
        <w:rPr>
          <w:rFonts w:ascii="Arial" w:hAnsi="Arial" w:cs="Arial"/>
          <w:sz w:val="22"/>
          <w:szCs w:val="22"/>
        </w:rPr>
        <w:tab/>
        <w:t>Deverá ser observada a obrigatoriedade da emissão da nota fiscal eletrônica (NF-e), conforme o caso e nos termos da legislação em vigor.</w:t>
      </w:r>
    </w:p>
    <w:p w14:paraId="1E134AC8" w14:textId="77777777" w:rsidR="00062381" w:rsidRPr="00585AF3" w:rsidRDefault="00062381" w:rsidP="004D2109">
      <w:pPr>
        <w:ind w:left="-142" w:right="-143" w:firstLine="568"/>
        <w:jc w:val="center"/>
        <w:rPr>
          <w:rFonts w:ascii="Arial" w:hAnsi="Arial" w:cs="Arial"/>
          <w:b/>
          <w:sz w:val="22"/>
          <w:szCs w:val="22"/>
        </w:rPr>
      </w:pPr>
    </w:p>
    <w:p w14:paraId="6528A19D"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XIV - DAS SANÇÕES PARA O CASO DE INADIMPLEMENTO</w:t>
      </w:r>
    </w:p>
    <w:p w14:paraId="62CCDE66" w14:textId="77777777" w:rsidR="00062381" w:rsidRPr="00585AF3" w:rsidRDefault="00062381" w:rsidP="004D2109">
      <w:pPr>
        <w:ind w:left="-142" w:right="-143" w:firstLine="568"/>
        <w:jc w:val="center"/>
        <w:rPr>
          <w:rFonts w:ascii="Arial" w:hAnsi="Arial" w:cs="Arial"/>
          <w:b/>
          <w:sz w:val="22"/>
          <w:szCs w:val="22"/>
        </w:rPr>
      </w:pPr>
    </w:p>
    <w:p w14:paraId="687CCB24" w14:textId="77777777" w:rsidR="00062381" w:rsidRPr="00B43D93" w:rsidRDefault="00062381" w:rsidP="004D2109">
      <w:pPr>
        <w:ind w:left="-142" w:right="-143" w:firstLine="568"/>
        <w:jc w:val="both"/>
        <w:rPr>
          <w:rFonts w:ascii="Arial" w:hAnsi="Arial" w:cs="Arial"/>
          <w:sz w:val="22"/>
          <w:szCs w:val="22"/>
        </w:rPr>
      </w:pPr>
      <w:r w:rsidRPr="00585AF3">
        <w:rPr>
          <w:rFonts w:ascii="Arial" w:hAnsi="Arial" w:cs="Arial"/>
          <w:sz w:val="22"/>
          <w:szCs w:val="22"/>
        </w:rPr>
        <w:t>1.</w:t>
      </w:r>
      <w:r w:rsidRPr="00585AF3">
        <w:rPr>
          <w:rFonts w:ascii="Arial" w:hAnsi="Arial" w:cs="Arial"/>
          <w:sz w:val="22"/>
          <w:szCs w:val="22"/>
        </w:rPr>
        <w:tab/>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r w:rsidR="00B47CE5" w:rsidRPr="00585AF3">
        <w:rPr>
          <w:rFonts w:ascii="Arial" w:hAnsi="Arial" w:cs="Arial"/>
          <w:sz w:val="22"/>
          <w:szCs w:val="22"/>
        </w:rPr>
        <w:t>sem prejuízo da responsabilidade civil ou criminal, quando couber</w:t>
      </w:r>
      <w:r w:rsidRPr="00585AF3">
        <w:rPr>
          <w:rFonts w:ascii="Arial" w:hAnsi="Arial" w:cs="Arial"/>
          <w:sz w:val="22"/>
          <w:szCs w:val="22"/>
        </w:rPr>
        <w:t>.</w:t>
      </w:r>
    </w:p>
    <w:p w14:paraId="168A06FC" w14:textId="77777777" w:rsidR="00062381" w:rsidRPr="00B43D93" w:rsidRDefault="00062381" w:rsidP="004D2109">
      <w:pPr>
        <w:ind w:left="-142" w:right="-143" w:firstLine="568"/>
        <w:jc w:val="both"/>
        <w:rPr>
          <w:rFonts w:ascii="Arial" w:hAnsi="Arial" w:cs="Arial"/>
          <w:sz w:val="22"/>
          <w:szCs w:val="22"/>
        </w:rPr>
      </w:pPr>
    </w:p>
    <w:p w14:paraId="483AC265" w14:textId="77777777" w:rsidR="00062381" w:rsidRPr="00585AF3" w:rsidRDefault="00062381" w:rsidP="004D2109">
      <w:pPr>
        <w:ind w:left="-142" w:right="-143" w:firstLine="568"/>
        <w:jc w:val="both"/>
        <w:rPr>
          <w:rFonts w:ascii="Arial" w:hAnsi="Arial" w:cs="Arial"/>
          <w:sz w:val="22"/>
          <w:szCs w:val="22"/>
          <w:lang w:eastAsia="en-US"/>
        </w:rPr>
      </w:pPr>
      <w:r w:rsidRPr="00B43D93">
        <w:rPr>
          <w:rFonts w:ascii="Arial" w:hAnsi="Arial" w:cs="Arial"/>
          <w:sz w:val="22"/>
          <w:szCs w:val="22"/>
          <w:lang w:eastAsia="en-US"/>
        </w:rPr>
        <w:t>2. A sanção de que trata o subitem anterior poderá ser aplicada juntamente com as multas previstas no Ato (N) nº 308/</w:t>
      </w:r>
      <w:r w:rsidRPr="00585AF3">
        <w:rPr>
          <w:rFonts w:ascii="Arial" w:hAnsi="Arial" w:cs="Arial"/>
          <w:sz w:val="22"/>
          <w:szCs w:val="22"/>
          <w:lang w:eastAsia="en-US"/>
        </w:rPr>
        <w:t xml:space="preserve">2003 - PGJ, cuja cópia constitui o ANEXO 8 deste Edital, garantido o exercício de prévia e ampla defesa, e deverá ser registrada no CAUFESP, no “Sistema Eletrônico de Aplicação e Registro de Sanções Administrativas - e-Sanções”, no endereço </w:t>
      </w:r>
      <w:hyperlink r:id="rId21" w:history="1">
        <w:r w:rsidRPr="00585AF3">
          <w:rPr>
            <w:rFonts w:ascii="Arial" w:hAnsi="Arial" w:cs="Arial"/>
            <w:color w:val="0000FF"/>
            <w:sz w:val="22"/>
            <w:szCs w:val="22"/>
            <w:u w:val="single"/>
            <w:lang w:eastAsia="en-US"/>
          </w:rPr>
          <w:t>www.esancoes.sp.gov.br</w:t>
        </w:r>
      </w:hyperlink>
      <w:r w:rsidRPr="00585AF3">
        <w:rPr>
          <w:rFonts w:ascii="Arial" w:hAnsi="Arial" w:cs="Arial"/>
          <w:sz w:val="22"/>
          <w:szCs w:val="22"/>
          <w:lang w:eastAsia="en-US"/>
        </w:rPr>
        <w:t xml:space="preserve">, e também no “Cadastro Nacional de Empresas Inidôneas e Suspensas - CEIS”, no endereço </w:t>
      </w:r>
      <w:hyperlink r:id="rId22" w:history="1">
        <w:r w:rsidRPr="00585AF3">
          <w:rPr>
            <w:rFonts w:ascii="Arial" w:hAnsi="Arial" w:cs="Arial"/>
            <w:color w:val="0000FF"/>
            <w:sz w:val="22"/>
            <w:szCs w:val="22"/>
            <w:u w:val="single"/>
            <w:lang w:eastAsia="en-US"/>
          </w:rPr>
          <w:t>http://www.portaltransparencia.gov.br/ceis</w:t>
        </w:r>
      </w:hyperlink>
      <w:r w:rsidRPr="00585AF3">
        <w:rPr>
          <w:rFonts w:ascii="Arial" w:hAnsi="Arial" w:cs="Arial"/>
          <w:sz w:val="22"/>
          <w:szCs w:val="22"/>
          <w:lang w:eastAsia="en-US"/>
        </w:rPr>
        <w:t>.</w:t>
      </w:r>
    </w:p>
    <w:p w14:paraId="11407629" w14:textId="77777777" w:rsidR="00062381" w:rsidRPr="00585AF3" w:rsidRDefault="00062381" w:rsidP="004D2109">
      <w:pPr>
        <w:ind w:left="-142" w:right="-143" w:firstLine="568"/>
        <w:jc w:val="both"/>
        <w:rPr>
          <w:rFonts w:ascii="Arial" w:hAnsi="Arial" w:cs="Arial"/>
          <w:sz w:val="22"/>
          <w:szCs w:val="22"/>
        </w:rPr>
      </w:pPr>
    </w:p>
    <w:p w14:paraId="7101B1B9" w14:textId="77777777" w:rsidR="00062381" w:rsidRPr="00585AF3" w:rsidRDefault="0055661F" w:rsidP="004D2109">
      <w:pPr>
        <w:ind w:left="-142" w:right="-143" w:firstLine="568"/>
        <w:jc w:val="both"/>
        <w:rPr>
          <w:rFonts w:ascii="Arial" w:hAnsi="Arial" w:cs="Arial"/>
          <w:sz w:val="22"/>
          <w:szCs w:val="22"/>
        </w:rPr>
      </w:pPr>
      <w:r w:rsidRPr="00585AF3">
        <w:rPr>
          <w:rFonts w:ascii="Arial" w:hAnsi="Arial" w:cs="Arial"/>
          <w:sz w:val="22"/>
          <w:szCs w:val="22"/>
        </w:rPr>
        <w:t>3. De acordo com artigo 81 da Lei Federal nº 8.666/1993 e suas alterações, combinado com o artigo 2º do Ato (N) nº 308/2003 - PGJ, a recusa injustificada da licitante vencedora em assinar a Ata de Registro de Preços e/ou aceitar ou retirar a nota de empenho, dentro do prazo estabelecido neste edital, caracteriza o descumprimento total da obrigação assumida, sujeitando-a a multa correspondente a 40% do valor do respectivo ajuste e ao cancelamento de seu Registro de Preços, assegurado o direito ao contraditório e à ampla defesa.</w:t>
      </w:r>
    </w:p>
    <w:p w14:paraId="690BF433" w14:textId="77777777" w:rsidR="0055661F" w:rsidRPr="00585AF3" w:rsidRDefault="0055661F" w:rsidP="004D2109">
      <w:pPr>
        <w:ind w:left="-142" w:right="-143" w:firstLine="568"/>
        <w:jc w:val="both"/>
        <w:rPr>
          <w:rFonts w:ascii="Arial" w:hAnsi="Arial" w:cs="Arial"/>
          <w:sz w:val="22"/>
          <w:szCs w:val="22"/>
        </w:rPr>
      </w:pPr>
    </w:p>
    <w:p w14:paraId="0AA43B3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4.</w:t>
      </w:r>
      <w:r w:rsidRPr="00585AF3">
        <w:rPr>
          <w:rFonts w:ascii="Arial" w:hAnsi="Arial" w:cs="Arial"/>
          <w:sz w:val="22"/>
          <w:szCs w:val="22"/>
        </w:rPr>
        <w:tab/>
        <w:t>Quando aplicada a multa, essa será descontada dos pagamentos eventualmente devidos ou recolhida, conforme disposto no artigo 10 e seu parágrafo único, ambos do Ato (N) n.º 308/2003-PGJ, de 18 de março de 2003.</w:t>
      </w:r>
    </w:p>
    <w:p w14:paraId="598196E2" w14:textId="77777777" w:rsidR="00062381" w:rsidRPr="00585AF3" w:rsidRDefault="00062381" w:rsidP="004D2109">
      <w:pPr>
        <w:ind w:left="-142" w:right="-143" w:firstLine="568"/>
        <w:jc w:val="both"/>
        <w:rPr>
          <w:rFonts w:ascii="Arial" w:hAnsi="Arial" w:cs="Arial"/>
          <w:sz w:val="22"/>
          <w:szCs w:val="22"/>
        </w:rPr>
      </w:pPr>
    </w:p>
    <w:p w14:paraId="5B864261"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5.</w:t>
      </w:r>
      <w:r w:rsidRPr="00585AF3">
        <w:rPr>
          <w:rFonts w:ascii="Arial" w:hAnsi="Arial" w:cs="Arial"/>
          <w:sz w:val="22"/>
          <w:szCs w:val="22"/>
        </w:rPr>
        <w:tab/>
        <w:t>As multas serão independentes, sendo aplicadas cumulativamente, não tendo caráter compensatório e, portanto, não eximem a licitante vencedora da reparação de eventuais danos, perdas ou prejuízos que vierem a acarretar.</w:t>
      </w:r>
    </w:p>
    <w:p w14:paraId="48AD5AC1" w14:textId="77777777" w:rsidR="00062381" w:rsidRPr="00585AF3" w:rsidRDefault="00062381" w:rsidP="004D2109">
      <w:pPr>
        <w:ind w:left="-142" w:right="-143" w:firstLine="568"/>
        <w:jc w:val="both"/>
        <w:rPr>
          <w:rFonts w:ascii="Arial" w:hAnsi="Arial" w:cs="Arial"/>
          <w:color w:val="FF0000"/>
          <w:sz w:val="22"/>
          <w:szCs w:val="22"/>
        </w:rPr>
      </w:pPr>
    </w:p>
    <w:p w14:paraId="3D7F7DF2" w14:textId="77777777" w:rsidR="00062381" w:rsidRPr="00585AF3" w:rsidRDefault="00062381" w:rsidP="004D2109">
      <w:pPr>
        <w:ind w:left="-142" w:right="-143" w:firstLine="568"/>
        <w:jc w:val="both"/>
        <w:rPr>
          <w:rFonts w:ascii="Arial" w:hAnsi="Arial" w:cs="Arial"/>
          <w:sz w:val="22"/>
          <w:szCs w:val="22"/>
          <w:lang w:eastAsia="en-US"/>
        </w:rPr>
      </w:pPr>
      <w:r w:rsidRPr="00585AF3">
        <w:rPr>
          <w:rFonts w:ascii="Arial" w:hAnsi="Arial" w:cs="Arial"/>
          <w:sz w:val="22"/>
          <w:szCs w:val="22"/>
        </w:rPr>
        <w:t xml:space="preserve">6. </w:t>
      </w:r>
      <w:r w:rsidRPr="00585AF3">
        <w:rPr>
          <w:rFonts w:ascii="Arial" w:hAnsi="Arial" w:cs="Arial"/>
          <w:sz w:val="22"/>
          <w:szCs w:val="22"/>
          <w:lang w:eastAsia="en-US"/>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5F0F92F7" w14:textId="77777777" w:rsidR="00062381" w:rsidRPr="00585AF3" w:rsidRDefault="00062381" w:rsidP="004D2109">
      <w:pPr>
        <w:ind w:left="-142" w:right="-143"/>
        <w:jc w:val="center"/>
        <w:rPr>
          <w:rFonts w:ascii="Arial" w:hAnsi="Arial" w:cs="Arial"/>
          <w:b/>
          <w:sz w:val="22"/>
          <w:szCs w:val="22"/>
        </w:rPr>
      </w:pPr>
    </w:p>
    <w:p w14:paraId="7385F6B4"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t>XV - DA GARANTIA CONTRATUAL</w:t>
      </w:r>
    </w:p>
    <w:p w14:paraId="75564396" w14:textId="77777777" w:rsidR="00062381" w:rsidRPr="00585AF3" w:rsidRDefault="00062381" w:rsidP="004D2109">
      <w:pPr>
        <w:ind w:left="-142" w:right="-143" w:firstLine="568"/>
        <w:jc w:val="both"/>
        <w:rPr>
          <w:rFonts w:ascii="Arial" w:hAnsi="Arial" w:cs="Arial"/>
          <w:sz w:val="22"/>
          <w:szCs w:val="22"/>
        </w:rPr>
      </w:pPr>
    </w:p>
    <w:p w14:paraId="096BB66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Nos termos do disposto no artigo 56 da Lei Federal nº 8.666/93, não será exigida a prestação de garantia para a contratação resultante desta licitação.</w:t>
      </w:r>
    </w:p>
    <w:p w14:paraId="04421A7D" w14:textId="77777777" w:rsidR="00062381" w:rsidRPr="00585AF3" w:rsidRDefault="00062381" w:rsidP="004D2109">
      <w:pPr>
        <w:ind w:left="-142" w:right="-143" w:firstLine="568"/>
        <w:jc w:val="center"/>
        <w:rPr>
          <w:rFonts w:ascii="Arial" w:hAnsi="Arial" w:cs="Arial"/>
          <w:b/>
          <w:sz w:val="22"/>
          <w:szCs w:val="22"/>
        </w:rPr>
      </w:pPr>
    </w:p>
    <w:p w14:paraId="76FEEB4C" w14:textId="77777777" w:rsidR="00062381" w:rsidRPr="00585AF3" w:rsidRDefault="00062381" w:rsidP="004D2109">
      <w:pPr>
        <w:ind w:left="-142" w:right="-143"/>
        <w:jc w:val="center"/>
        <w:rPr>
          <w:rFonts w:ascii="Arial" w:hAnsi="Arial" w:cs="Arial"/>
          <w:b/>
          <w:sz w:val="22"/>
          <w:szCs w:val="22"/>
        </w:rPr>
      </w:pPr>
      <w:r w:rsidRPr="00585AF3">
        <w:rPr>
          <w:rFonts w:ascii="Arial" w:hAnsi="Arial" w:cs="Arial"/>
          <w:b/>
          <w:sz w:val="22"/>
          <w:szCs w:val="22"/>
        </w:rPr>
        <w:lastRenderedPageBreak/>
        <w:t>XVI - DAS DISPOSIÇÕES FINAIS</w:t>
      </w:r>
    </w:p>
    <w:p w14:paraId="2C95C429" w14:textId="77777777" w:rsidR="00062381" w:rsidRPr="00585AF3" w:rsidRDefault="00062381" w:rsidP="004D2109">
      <w:pPr>
        <w:ind w:left="-142" w:right="-143" w:firstLine="568"/>
        <w:jc w:val="center"/>
        <w:rPr>
          <w:rFonts w:ascii="Arial" w:hAnsi="Arial" w:cs="Arial"/>
          <w:b/>
          <w:color w:val="FF0000"/>
          <w:sz w:val="22"/>
          <w:szCs w:val="22"/>
        </w:rPr>
      </w:pPr>
    </w:p>
    <w:p w14:paraId="089334FC"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14:paraId="1264641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 </w:t>
      </w:r>
    </w:p>
    <w:p w14:paraId="3060973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2. Das sessões públicas de processamento do Pregão serão lavradas atas circunstanciadas, observado o disposto no artigo 14, inciso IX, do regulamento anexo à Resolução CC-27/2006, a serem assinadas pelo Pregoeiro e pela equipe de apoio.</w:t>
      </w:r>
    </w:p>
    <w:p w14:paraId="04957F5C" w14:textId="77777777" w:rsidR="00062381" w:rsidRPr="00585AF3" w:rsidRDefault="00062381" w:rsidP="004D2109">
      <w:pPr>
        <w:ind w:left="-142" w:right="-143" w:firstLine="568"/>
        <w:jc w:val="both"/>
        <w:rPr>
          <w:rFonts w:ascii="Arial" w:hAnsi="Arial" w:cs="Arial"/>
          <w:sz w:val="22"/>
          <w:szCs w:val="22"/>
        </w:rPr>
      </w:pPr>
    </w:p>
    <w:p w14:paraId="76439B4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3. O sistema manterá sigilo quanto à identidade das licitantes, para o Pregoeiro até a etapa de negociação com o(s) autor(es) da(s) melhor(es) oferta(s) e para os demais até a etapa de habilitação.</w:t>
      </w:r>
    </w:p>
    <w:p w14:paraId="1AA7D43F" w14:textId="77777777" w:rsidR="00062381" w:rsidRPr="00585AF3" w:rsidRDefault="00062381" w:rsidP="004D2109">
      <w:pPr>
        <w:ind w:left="-142" w:right="-143" w:firstLine="568"/>
        <w:jc w:val="both"/>
        <w:rPr>
          <w:rFonts w:ascii="Arial" w:hAnsi="Arial" w:cs="Arial"/>
          <w:sz w:val="22"/>
          <w:szCs w:val="22"/>
        </w:rPr>
      </w:pPr>
    </w:p>
    <w:p w14:paraId="3386413D"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4.</w:t>
      </w:r>
      <w:r w:rsidRPr="00585AF3">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585AF3">
        <w:rPr>
          <w:rFonts w:ascii="Arial" w:hAnsi="Arial" w:cs="Arial"/>
          <w:color w:val="0000FF"/>
          <w:sz w:val="22"/>
          <w:szCs w:val="22"/>
          <w:u w:val="single"/>
        </w:rPr>
        <w:t>www.imesp.com.br</w:t>
      </w:r>
      <w:r w:rsidRPr="00585AF3">
        <w:rPr>
          <w:rFonts w:ascii="Arial" w:hAnsi="Arial" w:cs="Arial"/>
          <w:sz w:val="22"/>
          <w:szCs w:val="22"/>
        </w:rPr>
        <w:t>, opção "</w:t>
      </w:r>
      <w:proofErr w:type="spellStart"/>
      <w:r w:rsidRPr="00585AF3">
        <w:rPr>
          <w:rFonts w:ascii="Arial" w:hAnsi="Arial" w:cs="Arial"/>
          <w:sz w:val="22"/>
          <w:szCs w:val="22"/>
        </w:rPr>
        <w:t>enegociospublicos</w:t>
      </w:r>
      <w:proofErr w:type="spellEnd"/>
      <w:r w:rsidRPr="00585AF3">
        <w:rPr>
          <w:rFonts w:ascii="Arial" w:hAnsi="Arial" w:cs="Arial"/>
          <w:sz w:val="22"/>
          <w:szCs w:val="22"/>
        </w:rPr>
        <w:t xml:space="preserve">", e </w:t>
      </w:r>
      <w:r w:rsidRPr="00585AF3">
        <w:rPr>
          <w:rFonts w:ascii="Arial" w:hAnsi="Arial" w:cs="Arial"/>
          <w:color w:val="0000FF"/>
          <w:sz w:val="22"/>
          <w:szCs w:val="22"/>
          <w:u w:val="single"/>
        </w:rPr>
        <w:t>www.bec.sp.gov.br</w:t>
      </w:r>
      <w:r w:rsidRPr="00585AF3">
        <w:rPr>
          <w:rFonts w:ascii="Arial" w:hAnsi="Arial" w:cs="Arial"/>
          <w:sz w:val="22"/>
          <w:szCs w:val="22"/>
        </w:rPr>
        <w:t>, opção "</w:t>
      </w:r>
      <w:proofErr w:type="spellStart"/>
      <w:r w:rsidRPr="00585AF3">
        <w:rPr>
          <w:rFonts w:ascii="Arial" w:hAnsi="Arial" w:cs="Arial"/>
          <w:sz w:val="22"/>
          <w:szCs w:val="22"/>
        </w:rPr>
        <w:t>pregaoeletronico</w:t>
      </w:r>
      <w:proofErr w:type="spellEnd"/>
      <w:r w:rsidRPr="00585AF3">
        <w:rPr>
          <w:rFonts w:ascii="Arial" w:hAnsi="Arial" w:cs="Arial"/>
          <w:sz w:val="22"/>
          <w:szCs w:val="22"/>
        </w:rPr>
        <w:t>".</w:t>
      </w:r>
    </w:p>
    <w:p w14:paraId="40819E85" w14:textId="77777777" w:rsidR="00062381" w:rsidRPr="00585AF3" w:rsidRDefault="00062381" w:rsidP="004D2109">
      <w:pPr>
        <w:ind w:left="-142" w:right="-143" w:firstLine="568"/>
        <w:jc w:val="both"/>
        <w:rPr>
          <w:rFonts w:ascii="Arial" w:hAnsi="Arial" w:cs="Arial"/>
          <w:color w:val="FF0000"/>
          <w:sz w:val="22"/>
          <w:szCs w:val="22"/>
        </w:rPr>
      </w:pPr>
    </w:p>
    <w:p w14:paraId="47AB3A9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5.</w:t>
      </w:r>
      <w:r w:rsidRPr="00585AF3">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0EF3B0BD" w14:textId="77777777" w:rsidR="00062381" w:rsidRPr="00585AF3" w:rsidRDefault="00062381" w:rsidP="004D2109">
      <w:pPr>
        <w:ind w:left="-142" w:right="-143" w:firstLine="568"/>
        <w:jc w:val="both"/>
        <w:rPr>
          <w:rFonts w:ascii="Arial" w:hAnsi="Arial" w:cs="Arial"/>
          <w:color w:val="FF0000"/>
          <w:sz w:val="22"/>
          <w:szCs w:val="22"/>
        </w:rPr>
      </w:pPr>
    </w:p>
    <w:p w14:paraId="35CFFC22" w14:textId="77777777" w:rsidR="00062381" w:rsidRPr="00585AF3" w:rsidRDefault="00062381" w:rsidP="004D2109">
      <w:pPr>
        <w:tabs>
          <w:tab w:val="left" w:pos="851"/>
          <w:tab w:val="left" w:pos="993"/>
        </w:tabs>
        <w:ind w:left="-142" w:right="-143" w:firstLine="568"/>
        <w:jc w:val="both"/>
        <w:rPr>
          <w:rFonts w:ascii="Arial" w:hAnsi="Arial" w:cs="Arial"/>
          <w:sz w:val="22"/>
          <w:szCs w:val="22"/>
        </w:rPr>
      </w:pPr>
      <w:r w:rsidRPr="00585AF3">
        <w:rPr>
          <w:rFonts w:ascii="Arial" w:hAnsi="Arial" w:cs="Arial"/>
          <w:sz w:val="22"/>
          <w:szCs w:val="22"/>
        </w:rPr>
        <w:t>5.1.</w:t>
      </w:r>
      <w:r w:rsidRPr="00585AF3">
        <w:rPr>
          <w:rFonts w:ascii="Arial" w:hAnsi="Arial" w:cs="Arial"/>
          <w:sz w:val="22"/>
          <w:szCs w:val="22"/>
        </w:rPr>
        <w:tab/>
        <w:t>A impugnação, assim como os pedidos de esclarecimentos e informações, será formulada em campo próprio do sistema, encontrado na opção EDITAL.</w:t>
      </w:r>
    </w:p>
    <w:p w14:paraId="0708640B" w14:textId="77777777" w:rsidR="00062381" w:rsidRPr="00585AF3" w:rsidRDefault="00062381" w:rsidP="004D2109">
      <w:pPr>
        <w:ind w:left="-142" w:right="-143" w:firstLine="568"/>
        <w:jc w:val="both"/>
        <w:rPr>
          <w:rFonts w:ascii="Arial" w:hAnsi="Arial" w:cs="Arial"/>
          <w:sz w:val="22"/>
          <w:szCs w:val="22"/>
        </w:rPr>
      </w:pPr>
    </w:p>
    <w:p w14:paraId="67F2BC9B" w14:textId="77777777" w:rsidR="00062381" w:rsidRPr="00585AF3" w:rsidRDefault="00062381" w:rsidP="004D2109">
      <w:pPr>
        <w:tabs>
          <w:tab w:val="left" w:pos="993"/>
        </w:tabs>
        <w:ind w:left="-142" w:right="-143" w:firstLine="568"/>
        <w:jc w:val="both"/>
        <w:rPr>
          <w:rFonts w:ascii="Arial" w:hAnsi="Arial" w:cs="Arial"/>
          <w:sz w:val="22"/>
          <w:szCs w:val="22"/>
        </w:rPr>
      </w:pPr>
      <w:r w:rsidRPr="00585AF3">
        <w:rPr>
          <w:rFonts w:ascii="Arial" w:hAnsi="Arial" w:cs="Arial"/>
          <w:sz w:val="22"/>
          <w:szCs w:val="22"/>
        </w:rPr>
        <w:t xml:space="preserve">5.2. </w:t>
      </w:r>
      <w:r w:rsidR="00E82FB9" w:rsidRPr="00585AF3">
        <w:rPr>
          <w:rFonts w:ascii="Arial" w:hAnsi="Arial" w:cs="Arial"/>
          <w:sz w:val="22"/>
          <w:szCs w:val="22"/>
        </w:rPr>
        <w:t>As impugnações serão decididas pelo subscritor do edital e os pedidos de esclarecimentos respondidos pelo Pregoeiro até o dia útil anterior à data fixada para a abertura da sessão pública. As impugnações e os pedidos de esclarecimentos não suspendem os prazos previstos no certame.</w:t>
      </w:r>
    </w:p>
    <w:p w14:paraId="663A7281" w14:textId="77777777" w:rsidR="00062381" w:rsidRPr="00585AF3" w:rsidRDefault="00062381" w:rsidP="004D2109">
      <w:pPr>
        <w:ind w:left="-142" w:right="-143" w:firstLine="568"/>
        <w:jc w:val="both"/>
        <w:rPr>
          <w:rFonts w:ascii="Arial" w:hAnsi="Arial" w:cs="Arial"/>
          <w:sz w:val="22"/>
          <w:szCs w:val="22"/>
        </w:rPr>
      </w:pPr>
    </w:p>
    <w:p w14:paraId="6B47A3CA" w14:textId="77777777" w:rsidR="00062381" w:rsidRPr="00585AF3" w:rsidRDefault="00062381" w:rsidP="004D2109">
      <w:pPr>
        <w:tabs>
          <w:tab w:val="left" w:pos="993"/>
        </w:tabs>
        <w:ind w:left="-142" w:right="-143" w:firstLine="568"/>
        <w:jc w:val="both"/>
        <w:rPr>
          <w:rFonts w:ascii="Arial" w:hAnsi="Arial" w:cs="Arial"/>
          <w:sz w:val="22"/>
          <w:szCs w:val="22"/>
        </w:rPr>
      </w:pPr>
      <w:r w:rsidRPr="00585AF3">
        <w:rPr>
          <w:rFonts w:ascii="Arial" w:hAnsi="Arial" w:cs="Arial"/>
          <w:sz w:val="22"/>
          <w:szCs w:val="22"/>
        </w:rPr>
        <w:t>5.3. Acolhida a impugnação contra o ato convocatório, será designada nova data para realização da sessão pública</w:t>
      </w:r>
      <w:r w:rsidR="00E82FB9" w:rsidRPr="00585AF3">
        <w:rPr>
          <w:rFonts w:ascii="Arial" w:hAnsi="Arial" w:cs="Arial"/>
          <w:sz w:val="22"/>
          <w:szCs w:val="22"/>
        </w:rPr>
        <w:t>, se for o caso.</w:t>
      </w:r>
    </w:p>
    <w:p w14:paraId="36636FEC" w14:textId="77777777" w:rsidR="00E82FB9" w:rsidRPr="00585AF3" w:rsidRDefault="00E82FB9" w:rsidP="004D2109">
      <w:pPr>
        <w:tabs>
          <w:tab w:val="left" w:pos="993"/>
        </w:tabs>
        <w:ind w:left="-142" w:right="-143" w:firstLine="568"/>
        <w:jc w:val="both"/>
        <w:rPr>
          <w:rFonts w:ascii="Arial" w:hAnsi="Arial" w:cs="Arial"/>
          <w:sz w:val="22"/>
          <w:szCs w:val="22"/>
        </w:rPr>
      </w:pPr>
    </w:p>
    <w:p w14:paraId="1FC98E2C" w14:textId="77777777" w:rsidR="00E82FB9" w:rsidRPr="00585AF3" w:rsidRDefault="00E82FB9" w:rsidP="00E82FB9">
      <w:pPr>
        <w:tabs>
          <w:tab w:val="left" w:pos="993"/>
        </w:tabs>
        <w:ind w:left="-142" w:right="-143" w:firstLine="568"/>
        <w:jc w:val="both"/>
        <w:rPr>
          <w:rFonts w:ascii="Arial" w:hAnsi="Arial" w:cs="Arial"/>
          <w:sz w:val="22"/>
          <w:szCs w:val="22"/>
        </w:rPr>
      </w:pPr>
      <w:r w:rsidRPr="00585AF3">
        <w:rPr>
          <w:rFonts w:ascii="Arial" w:hAnsi="Arial" w:cs="Arial"/>
          <w:sz w:val="22"/>
          <w:szCs w:val="22"/>
        </w:rPr>
        <w:t>5.4. As decisões das impugnações e as respostas aos pedidos de esclarecimento serão entranhadas aos autos do processo licitatório e estarão disponíveis para consulta por qualquer interessado.</w:t>
      </w:r>
    </w:p>
    <w:p w14:paraId="125FF4DF" w14:textId="77777777" w:rsidR="00E82FB9" w:rsidRPr="00585AF3" w:rsidRDefault="00E82FB9" w:rsidP="00E82FB9">
      <w:pPr>
        <w:tabs>
          <w:tab w:val="left" w:pos="993"/>
        </w:tabs>
        <w:ind w:left="-142" w:right="-143" w:firstLine="568"/>
        <w:jc w:val="both"/>
        <w:rPr>
          <w:rFonts w:ascii="Arial" w:hAnsi="Arial" w:cs="Arial"/>
          <w:sz w:val="22"/>
          <w:szCs w:val="22"/>
        </w:rPr>
      </w:pPr>
    </w:p>
    <w:p w14:paraId="0641BC0C" w14:textId="77777777" w:rsidR="00E82FB9" w:rsidRPr="00585AF3" w:rsidRDefault="00E82FB9" w:rsidP="00E82FB9">
      <w:pPr>
        <w:tabs>
          <w:tab w:val="left" w:pos="993"/>
        </w:tabs>
        <w:ind w:left="-142" w:right="-143" w:firstLine="568"/>
        <w:jc w:val="both"/>
        <w:rPr>
          <w:rFonts w:ascii="Arial" w:hAnsi="Arial" w:cs="Arial"/>
          <w:sz w:val="22"/>
          <w:szCs w:val="22"/>
        </w:rPr>
      </w:pPr>
      <w:r w:rsidRPr="00585AF3">
        <w:rPr>
          <w:rFonts w:ascii="Arial" w:hAnsi="Arial" w:cs="Arial"/>
          <w:sz w:val="22"/>
          <w:szCs w:val="22"/>
        </w:rPr>
        <w:t>5.5. A ausência de impugnação implicará a aceitação tácita, pela licitante, das condições previstas neste edital e em seus anexos.</w:t>
      </w:r>
    </w:p>
    <w:p w14:paraId="22D7D235" w14:textId="77777777" w:rsidR="00E82FB9" w:rsidRPr="00585AF3" w:rsidRDefault="00E82FB9" w:rsidP="00E82FB9">
      <w:pPr>
        <w:tabs>
          <w:tab w:val="left" w:pos="993"/>
        </w:tabs>
        <w:ind w:left="-142" w:right="-143" w:firstLine="568"/>
        <w:jc w:val="both"/>
        <w:rPr>
          <w:rFonts w:ascii="Arial" w:hAnsi="Arial" w:cs="Arial"/>
          <w:sz w:val="22"/>
          <w:szCs w:val="22"/>
        </w:rPr>
      </w:pPr>
    </w:p>
    <w:p w14:paraId="4CA7F76C" w14:textId="77777777" w:rsidR="00E82FB9" w:rsidRPr="00585AF3" w:rsidRDefault="00E82FB9" w:rsidP="00E82FB9">
      <w:pPr>
        <w:tabs>
          <w:tab w:val="left" w:pos="993"/>
        </w:tabs>
        <w:ind w:left="-142" w:right="-143" w:firstLine="568"/>
        <w:jc w:val="both"/>
        <w:rPr>
          <w:rFonts w:ascii="Arial" w:hAnsi="Arial" w:cs="Arial"/>
          <w:sz w:val="22"/>
          <w:szCs w:val="22"/>
        </w:rPr>
      </w:pPr>
      <w:r w:rsidRPr="00585AF3">
        <w:rPr>
          <w:rFonts w:ascii="Arial" w:hAnsi="Arial" w:cs="Arial"/>
          <w:sz w:val="22"/>
          <w:szCs w:val="22"/>
        </w:rPr>
        <w:t>5.6.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2CBBE9A" w14:textId="77777777" w:rsidR="00E82FB9" w:rsidRPr="00585AF3" w:rsidRDefault="00E82FB9" w:rsidP="00E82FB9">
      <w:pPr>
        <w:tabs>
          <w:tab w:val="left" w:pos="993"/>
        </w:tabs>
        <w:ind w:left="-142" w:right="-143" w:firstLine="568"/>
        <w:jc w:val="both"/>
        <w:rPr>
          <w:rFonts w:ascii="Arial" w:hAnsi="Arial" w:cs="Arial"/>
          <w:sz w:val="22"/>
          <w:szCs w:val="22"/>
        </w:rPr>
      </w:pPr>
    </w:p>
    <w:p w14:paraId="3D5C0804" w14:textId="77777777" w:rsidR="00E82FB9" w:rsidRPr="00585AF3" w:rsidRDefault="00E82FB9" w:rsidP="00E82FB9">
      <w:pPr>
        <w:tabs>
          <w:tab w:val="left" w:pos="993"/>
        </w:tabs>
        <w:ind w:left="-142" w:right="-143" w:firstLine="568"/>
        <w:jc w:val="both"/>
        <w:rPr>
          <w:rFonts w:ascii="Arial" w:hAnsi="Arial" w:cs="Arial"/>
          <w:sz w:val="22"/>
          <w:szCs w:val="22"/>
        </w:rPr>
      </w:pPr>
      <w:r w:rsidRPr="00585AF3">
        <w:rPr>
          <w:rFonts w:ascii="Arial" w:hAnsi="Arial" w:cs="Arial"/>
          <w:sz w:val="22"/>
          <w:szCs w:val="22"/>
        </w:rPr>
        <w:t>5.6.1. As falhas passíveis de saneamento na documentação apresentada pelo licitante são aquelas cujo conteúdo retrate situação fática ou jurídica já existente na data da abertura da sessão pública deste Pregão.</w:t>
      </w:r>
    </w:p>
    <w:p w14:paraId="0EAC54C7" w14:textId="77777777" w:rsidR="00E82FB9" w:rsidRPr="00585AF3" w:rsidRDefault="00E82FB9" w:rsidP="00E82FB9">
      <w:pPr>
        <w:tabs>
          <w:tab w:val="left" w:pos="993"/>
        </w:tabs>
        <w:ind w:left="-142" w:right="-143" w:firstLine="568"/>
        <w:jc w:val="both"/>
        <w:rPr>
          <w:rFonts w:ascii="Arial" w:hAnsi="Arial" w:cs="Arial"/>
          <w:sz w:val="22"/>
          <w:szCs w:val="22"/>
        </w:rPr>
      </w:pPr>
    </w:p>
    <w:p w14:paraId="043D092C" w14:textId="77777777" w:rsidR="00E82FB9" w:rsidRPr="00585AF3" w:rsidRDefault="00E82FB9" w:rsidP="00E82FB9">
      <w:pPr>
        <w:tabs>
          <w:tab w:val="left" w:pos="993"/>
        </w:tabs>
        <w:ind w:left="-142" w:right="-143" w:firstLine="568"/>
        <w:jc w:val="both"/>
        <w:rPr>
          <w:rFonts w:ascii="Arial" w:hAnsi="Arial" w:cs="Arial"/>
          <w:sz w:val="22"/>
          <w:szCs w:val="22"/>
        </w:rPr>
      </w:pPr>
      <w:r w:rsidRPr="00585AF3">
        <w:rPr>
          <w:rFonts w:ascii="Arial" w:hAnsi="Arial" w:cs="Arial"/>
          <w:sz w:val="22"/>
          <w:szCs w:val="22"/>
        </w:rPr>
        <w:t>5.6.2. O desatendimento de exigências formais não essenciais não importará no afastamento do licitante, desde que seja possível o aproveitamento do ato, observados os princípios da isonomia e do interesse público.</w:t>
      </w:r>
    </w:p>
    <w:p w14:paraId="34959D46" w14:textId="77777777" w:rsidR="00062381" w:rsidRPr="00585AF3" w:rsidRDefault="00062381" w:rsidP="004D2109">
      <w:pPr>
        <w:ind w:left="-142" w:right="-143" w:firstLine="568"/>
        <w:jc w:val="both"/>
        <w:rPr>
          <w:rFonts w:ascii="Arial" w:hAnsi="Arial" w:cs="Arial"/>
          <w:color w:val="FF0000"/>
          <w:sz w:val="22"/>
          <w:szCs w:val="22"/>
        </w:rPr>
      </w:pPr>
    </w:p>
    <w:p w14:paraId="6ABF5A6C"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6. Os casos omissos do presente Pregão serão solucionados pelo Pregoeiro, e as questões relativas ao sistema, pelo Departamento de Controle de Contratações Eletrônicas - DCC.</w:t>
      </w:r>
    </w:p>
    <w:p w14:paraId="49FCD2D3" w14:textId="77777777" w:rsidR="00062381" w:rsidRPr="00585AF3" w:rsidRDefault="00062381" w:rsidP="004D2109">
      <w:pPr>
        <w:ind w:left="-142" w:right="-143" w:firstLine="568"/>
        <w:jc w:val="both"/>
        <w:rPr>
          <w:rFonts w:ascii="Arial" w:hAnsi="Arial" w:cs="Arial"/>
          <w:sz w:val="22"/>
          <w:szCs w:val="22"/>
        </w:rPr>
      </w:pPr>
    </w:p>
    <w:p w14:paraId="0330D095"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7. Integram o presente Edital:</w:t>
      </w:r>
    </w:p>
    <w:p w14:paraId="02BE9523" w14:textId="77777777" w:rsidR="00062381" w:rsidRPr="00585AF3" w:rsidRDefault="00062381" w:rsidP="004D2109">
      <w:pPr>
        <w:ind w:left="-142" w:right="-143" w:firstLine="568"/>
        <w:jc w:val="both"/>
        <w:rPr>
          <w:rFonts w:ascii="Arial" w:hAnsi="Arial" w:cs="Arial"/>
          <w:sz w:val="22"/>
          <w:szCs w:val="22"/>
        </w:rPr>
      </w:pPr>
    </w:p>
    <w:tbl>
      <w:tblPr>
        <w:tblW w:w="25813" w:type="dxa"/>
        <w:tblLook w:val="04A0" w:firstRow="1" w:lastRow="0" w:firstColumn="1" w:lastColumn="0" w:noHBand="0" w:noVBand="1"/>
      </w:tblPr>
      <w:tblGrid>
        <w:gridCol w:w="25591"/>
        <w:gridCol w:w="222"/>
      </w:tblGrid>
      <w:tr w:rsidR="00062381" w:rsidRPr="00585AF3" w14:paraId="13D6B9F8" w14:textId="77777777" w:rsidTr="00F21F10">
        <w:tc>
          <w:tcPr>
            <w:tcW w:w="25591" w:type="dxa"/>
            <w:shd w:val="clear" w:color="auto" w:fill="auto"/>
          </w:tcPr>
          <w:tbl>
            <w:tblPr>
              <w:tblW w:w="0" w:type="auto"/>
              <w:tblLook w:val="04A0" w:firstRow="1" w:lastRow="0" w:firstColumn="1" w:lastColumn="0" w:noHBand="0" w:noVBand="1"/>
            </w:tblPr>
            <w:tblGrid>
              <w:gridCol w:w="2235"/>
              <w:gridCol w:w="6874"/>
            </w:tblGrid>
            <w:tr w:rsidR="00062381" w:rsidRPr="00585AF3" w14:paraId="19B43D3B" w14:textId="77777777" w:rsidTr="004D2109">
              <w:trPr>
                <w:trHeight w:val="462"/>
              </w:trPr>
              <w:tc>
                <w:tcPr>
                  <w:tcW w:w="2235" w:type="dxa"/>
                  <w:shd w:val="clear" w:color="auto" w:fill="auto"/>
                </w:tcPr>
                <w:p w14:paraId="646C0B40"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a)</w:t>
                  </w:r>
                  <w:r w:rsidRPr="00585AF3">
                    <w:rPr>
                      <w:rFonts w:ascii="Arial" w:hAnsi="Arial" w:cs="Arial"/>
                      <w:sz w:val="22"/>
                      <w:szCs w:val="22"/>
                    </w:rPr>
                    <w:tab/>
                    <w:t>Anexo 1 –</w:t>
                  </w:r>
                </w:p>
              </w:tc>
              <w:tc>
                <w:tcPr>
                  <w:tcW w:w="6874" w:type="dxa"/>
                  <w:shd w:val="clear" w:color="auto" w:fill="auto"/>
                </w:tcPr>
                <w:p w14:paraId="1FF8752F" w14:textId="77777777" w:rsidR="00062381" w:rsidRPr="00585AF3" w:rsidRDefault="00062381" w:rsidP="004D2109">
                  <w:pPr>
                    <w:ind w:left="59" w:right="-6"/>
                    <w:jc w:val="both"/>
                    <w:rPr>
                      <w:rFonts w:ascii="Arial" w:hAnsi="Arial" w:cs="Arial"/>
                      <w:sz w:val="22"/>
                      <w:szCs w:val="22"/>
                    </w:rPr>
                  </w:pPr>
                  <w:r w:rsidRPr="00585AF3">
                    <w:rPr>
                      <w:rFonts w:ascii="Arial" w:hAnsi="Arial" w:cs="Arial"/>
                      <w:sz w:val="22"/>
                      <w:szCs w:val="22"/>
                    </w:rPr>
                    <w:t>Memorial Descritivo;</w:t>
                  </w:r>
                </w:p>
              </w:tc>
            </w:tr>
            <w:tr w:rsidR="00062381" w:rsidRPr="00585AF3" w14:paraId="3F51EB12" w14:textId="77777777" w:rsidTr="004D2109">
              <w:trPr>
                <w:trHeight w:val="650"/>
              </w:trPr>
              <w:tc>
                <w:tcPr>
                  <w:tcW w:w="2235" w:type="dxa"/>
                  <w:shd w:val="clear" w:color="auto" w:fill="auto"/>
                </w:tcPr>
                <w:p w14:paraId="329DB9E8"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b)</w:t>
                  </w:r>
                  <w:r w:rsidRPr="00585AF3">
                    <w:rPr>
                      <w:rFonts w:ascii="Arial" w:hAnsi="Arial" w:cs="Arial"/>
                      <w:sz w:val="22"/>
                      <w:szCs w:val="22"/>
                    </w:rPr>
                    <w:tab/>
                    <w:t>Anexo 2 –</w:t>
                  </w:r>
                </w:p>
              </w:tc>
              <w:tc>
                <w:tcPr>
                  <w:tcW w:w="6874" w:type="dxa"/>
                  <w:shd w:val="clear" w:color="auto" w:fill="auto"/>
                </w:tcPr>
                <w:p w14:paraId="67F1B8F8" w14:textId="77777777" w:rsidR="00062381" w:rsidRPr="00585AF3" w:rsidRDefault="00062381" w:rsidP="004D2109">
                  <w:pPr>
                    <w:ind w:left="59" w:right="-6"/>
                    <w:jc w:val="both"/>
                    <w:rPr>
                      <w:rFonts w:ascii="Arial" w:hAnsi="Arial" w:cs="Arial"/>
                      <w:sz w:val="22"/>
                      <w:szCs w:val="22"/>
                    </w:rPr>
                  </w:pPr>
                  <w:r w:rsidRPr="00585AF3">
                    <w:rPr>
                      <w:rFonts w:ascii="Arial" w:hAnsi="Arial" w:cs="Arial"/>
                      <w:sz w:val="22"/>
                      <w:szCs w:val="22"/>
                    </w:rPr>
                    <w:t>Modelo de Declaração de situação regular perante o Ministério do Trabalho;</w:t>
                  </w:r>
                </w:p>
              </w:tc>
            </w:tr>
            <w:tr w:rsidR="00062381" w:rsidRPr="00585AF3" w14:paraId="1ACD883B" w14:textId="77777777" w:rsidTr="002604F6">
              <w:trPr>
                <w:trHeight w:val="891"/>
              </w:trPr>
              <w:tc>
                <w:tcPr>
                  <w:tcW w:w="2235" w:type="dxa"/>
                  <w:shd w:val="clear" w:color="auto" w:fill="auto"/>
                </w:tcPr>
                <w:p w14:paraId="44B3D75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c)</w:t>
                  </w:r>
                  <w:r w:rsidRPr="00585AF3">
                    <w:rPr>
                      <w:rFonts w:ascii="Arial" w:hAnsi="Arial" w:cs="Arial"/>
                      <w:sz w:val="22"/>
                      <w:szCs w:val="22"/>
                    </w:rPr>
                    <w:tab/>
                    <w:t>Anexo 3 –</w:t>
                  </w:r>
                </w:p>
              </w:tc>
              <w:tc>
                <w:tcPr>
                  <w:tcW w:w="6874" w:type="dxa"/>
                  <w:shd w:val="clear" w:color="auto" w:fill="auto"/>
                </w:tcPr>
                <w:p w14:paraId="425A3C71" w14:textId="77777777" w:rsidR="00062381" w:rsidRPr="00585AF3" w:rsidRDefault="006B0ECA" w:rsidP="004D2109">
                  <w:pPr>
                    <w:ind w:left="59" w:right="-6"/>
                    <w:jc w:val="both"/>
                    <w:rPr>
                      <w:rFonts w:ascii="Arial" w:hAnsi="Arial" w:cs="Arial"/>
                      <w:sz w:val="22"/>
                      <w:szCs w:val="22"/>
                    </w:rPr>
                  </w:pPr>
                  <w:r w:rsidRPr="00585AF3">
                    <w:rPr>
                      <w:rFonts w:ascii="Arial" w:hAnsi="Arial" w:cs="Arial"/>
                      <w:sz w:val="22"/>
                      <w:szCs w:val="22"/>
                    </w:rPr>
                    <w:t>Modelo de Declaração de Inexistência de Superveniência de Fato Impeditivo à Participação em Licitações promovidas por Órgãos ou Entidades Públicas</w:t>
                  </w:r>
                  <w:r w:rsidR="00062381" w:rsidRPr="00585AF3">
                    <w:rPr>
                      <w:rFonts w:ascii="Arial" w:hAnsi="Arial" w:cs="Arial"/>
                      <w:sz w:val="22"/>
                      <w:szCs w:val="22"/>
                    </w:rPr>
                    <w:t>;</w:t>
                  </w:r>
                </w:p>
              </w:tc>
            </w:tr>
            <w:tr w:rsidR="00062381" w:rsidRPr="00585AF3" w14:paraId="330E51C9" w14:textId="77777777" w:rsidTr="004D2109">
              <w:trPr>
                <w:trHeight w:val="425"/>
              </w:trPr>
              <w:tc>
                <w:tcPr>
                  <w:tcW w:w="2235" w:type="dxa"/>
                  <w:shd w:val="clear" w:color="auto" w:fill="auto"/>
                </w:tcPr>
                <w:p w14:paraId="59EFF65B"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d) Anexo 4 –</w:t>
                  </w:r>
                </w:p>
              </w:tc>
              <w:tc>
                <w:tcPr>
                  <w:tcW w:w="6874" w:type="dxa"/>
                  <w:shd w:val="clear" w:color="auto" w:fill="auto"/>
                </w:tcPr>
                <w:p w14:paraId="65CAE05E" w14:textId="77777777" w:rsidR="00062381" w:rsidRPr="00585AF3" w:rsidRDefault="00062381" w:rsidP="004D2109">
                  <w:pPr>
                    <w:ind w:left="59" w:right="-6"/>
                    <w:jc w:val="both"/>
                    <w:rPr>
                      <w:rFonts w:ascii="Arial" w:hAnsi="Arial" w:cs="Arial"/>
                      <w:sz w:val="22"/>
                      <w:szCs w:val="22"/>
                    </w:rPr>
                  </w:pPr>
                  <w:r w:rsidRPr="00585AF3">
                    <w:rPr>
                      <w:rFonts w:ascii="Arial" w:hAnsi="Arial" w:cs="Arial"/>
                      <w:sz w:val="22"/>
                      <w:szCs w:val="22"/>
                    </w:rPr>
                    <w:t>Modelo de Declaração de Inexistência de Parentesco;</w:t>
                  </w:r>
                </w:p>
              </w:tc>
            </w:tr>
            <w:tr w:rsidR="00062381" w:rsidRPr="00585AF3" w14:paraId="6666981A" w14:textId="77777777" w:rsidTr="002604F6">
              <w:trPr>
                <w:trHeight w:val="980"/>
              </w:trPr>
              <w:tc>
                <w:tcPr>
                  <w:tcW w:w="2235" w:type="dxa"/>
                  <w:shd w:val="clear" w:color="auto" w:fill="auto"/>
                </w:tcPr>
                <w:p w14:paraId="47646B7A"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e)</w:t>
                  </w:r>
                  <w:r w:rsidRPr="00585AF3">
                    <w:rPr>
                      <w:rFonts w:ascii="Arial" w:hAnsi="Arial" w:cs="Arial"/>
                      <w:sz w:val="22"/>
                      <w:szCs w:val="22"/>
                    </w:rPr>
                    <w:tab/>
                    <w:t>Anexo 5 –</w:t>
                  </w:r>
                </w:p>
                <w:p w14:paraId="727C10E4" w14:textId="77777777" w:rsidR="00062381" w:rsidRPr="00585AF3" w:rsidRDefault="00062381" w:rsidP="004D2109">
                  <w:pPr>
                    <w:ind w:left="-142" w:right="-143" w:firstLine="568"/>
                    <w:jc w:val="both"/>
                    <w:rPr>
                      <w:rFonts w:ascii="Arial" w:hAnsi="Arial" w:cs="Arial"/>
                      <w:sz w:val="22"/>
                      <w:szCs w:val="22"/>
                    </w:rPr>
                  </w:pPr>
                </w:p>
              </w:tc>
              <w:tc>
                <w:tcPr>
                  <w:tcW w:w="6874" w:type="dxa"/>
                  <w:shd w:val="clear" w:color="auto" w:fill="auto"/>
                </w:tcPr>
                <w:p w14:paraId="1CA0F869" w14:textId="77777777" w:rsidR="00062381" w:rsidRPr="00585AF3" w:rsidRDefault="00062381" w:rsidP="004D2109">
                  <w:pPr>
                    <w:ind w:left="59" w:right="-6"/>
                    <w:jc w:val="both"/>
                    <w:rPr>
                      <w:rFonts w:ascii="Arial" w:hAnsi="Arial" w:cs="Arial"/>
                      <w:sz w:val="22"/>
                      <w:szCs w:val="22"/>
                    </w:rPr>
                  </w:pPr>
                  <w:r w:rsidRPr="00585AF3">
                    <w:rPr>
                      <w:rFonts w:ascii="Arial" w:hAnsi="Arial" w:cs="Arial"/>
                      <w:sz w:val="22"/>
                      <w:szCs w:val="22"/>
                    </w:rPr>
                    <w:t>Modelo de Declaração de Elaboração Independente de Proposta e Atuação Conforme ao Marco Legal Anticorrupção, em atendimento à Lei Federal nº 12.846/2013 e ao Decreto Estadual nº 60.106/2014;</w:t>
                  </w:r>
                </w:p>
              </w:tc>
            </w:tr>
            <w:tr w:rsidR="00062381" w:rsidRPr="00585AF3" w14:paraId="01C40651" w14:textId="77777777" w:rsidTr="004D2109">
              <w:trPr>
                <w:trHeight w:val="455"/>
              </w:trPr>
              <w:tc>
                <w:tcPr>
                  <w:tcW w:w="2235" w:type="dxa"/>
                  <w:shd w:val="clear" w:color="auto" w:fill="auto"/>
                </w:tcPr>
                <w:p w14:paraId="08E613FC"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f)</w:t>
                  </w:r>
                  <w:r w:rsidRPr="00585AF3">
                    <w:rPr>
                      <w:rFonts w:ascii="Arial" w:hAnsi="Arial" w:cs="Arial"/>
                      <w:sz w:val="22"/>
                      <w:szCs w:val="22"/>
                    </w:rPr>
                    <w:tab/>
                    <w:t>Anexo 6 –</w:t>
                  </w:r>
                </w:p>
              </w:tc>
              <w:tc>
                <w:tcPr>
                  <w:tcW w:w="6874" w:type="dxa"/>
                  <w:shd w:val="clear" w:color="auto" w:fill="auto"/>
                </w:tcPr>
                <w:p w14:paraId="7D996BA8" w14:textId="77777777" w:rsidR="00062381" w:rsidRPr="00585AF3" w:rsidRDefault="00062381" w:rsidP="004D2109">
                  <w:pPr>
                    <w:ind w:left="59" w:right="-6"/>
                    <w:jc w:val="both"/>
                    <w:rPr>
                      <w:rFonts w:ascii="Arial" w:hAnsi="Arial" w:cs="Arial"/>
                      <w:sz w:val="22"/>
                      <w:szCs w:val="22"/>
                    </w:rPr>
                  </w:pPr>
                  <w:r w:rsidRPr="00585AF3">
                    <w:rPr>
                      <w:rFonts w:ascii="Arial" w:hAnsi="Arial" w:cs="Arial"/>
                      <w:sz w:val="22"/>
                      <w:szCs w:val="22"/>
                    </w:rPr>
                    <w:t>Minuta da Ata de Registro de Preços;</w:t>
                  </w:r>
                </w:p>
              </w:tc>
            </w:tr>
            <w:tr w:rsidR="00062381" w:rsidRPr="00585AF3" w14:paraId="6977AFC1" w14:textId="77777777" w:rsidTr="004D2109">
              <w:trPr>
                <w:trHeight w:val="417"/>
              </w:trPr>
              <w:tc>
                <w:tcPr>
                  <w:tcW w:w="2235" w:type="dxa"/>
                  <w:shd w:val="clear" w:color="auto" w:fill="auto"/>
                </w:tcPr>
                <w:p w14:paraId="583315AF"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g)  Anexo 7 –  </w:t>
                  </w:r>
                </w:p>
              </w:tc>
              <w:tc>
                <w:tcPr>
                  <w:tcW w:w="6874" w:type="dxa"/>
                  <w:shd w:val="clear" w:color="auto" w:fill="auto"/>
                </w:tcPr>
                <w:p w14:paraId="3AD3C6A0" w14:textId="77777777" w:rsidR="00062381" w:rsidRPr="00585AF3" w:rsidRDefault="00062381" w:rsidP="004D2109">
                  <w:pPr>
                    <w:ind w:left="59" w:right="-6"/>
                    <w:jc w:val="both"/>
                    <w:rPr>
                      <w:rFonts w:ascii="Arial" w:hAnsi="Arial" w:cs="Arial"/>
                      <w:sz w:val="22"/>
                      <w:szCs w:val="22"/>
                    </w:rPr>
                  </w:pPr>
                  <w:r w:rsidRPr="00585AF3">
                    <w:rPr>
                      <w:rFonts w:ascii="Arial" w:hAnsi="Arial" w:cs="Arial"/>
                      <w:sz w:val="22"/>
                      <w:szCs w:val="22"/>
                    </w:rPr>
                    <w:t>Estimativa de Aquisição e Preços Máximos Unitários;</w:t>
                  </w:r>
                </w:p>
              </w:tc>
            </w:tr>
            <w:tr w:rsidR="00062381" w:rsidRPr="00585AF3" w14:paraId="4631DC27" w14:textId="77777777" w:rsidTr="004D2109">
              <w:trPr>
                <w:trHeight w:val="422"/>
              </w:trPr>
              <w:tc>
                <w:tcPr>
                  <w:tcW w:w="2235" w:type="dxa"/>
                  <w:shd w:val="clear" w:color="auto" w:fill="auto"/>
                </w:tcPr>
                <w:p w14:paraId="2F9E71D4"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h)  Anexo 8 –  </w:t>
                  </w:r>
                </w:p>
              </w:tc>
              <w:tc>
                <w:tcPr>
                  <w:tcW w:w="6874" w:type="dxa"/>
                  <w:shd w:val="clear" w:color="auto" w:fill="auto"/>
                </w:tcPr>
                <w:p w14:paraId="6C81AF60" w14:textId="77777777" w:rsidR="00062381" w:rsidRPr="00585AF3" w:rsidRDefault="00062381" w:rsidP="004D2109">
                  <w:pPr>
                    <w:ind w:left="59" w:right="-6"/>
                    <w:jc w:val="both"/>
                    <w:rPr>
                      <w:rFonts w:ascii="Arial" w:hAnsi="Arial" w:cs="Arial"/>
                      <w:sz w:val="22"/>
                      <w:szCs w:val="22"/>
                    </w:rPr>
                  </w:pPr>
                  <w:r w:rsidRPr="00585AF3">
                    <w:rPr>
                      <w:rFonts w:ascii="Arial" w:hAnsi="Arial" w:cs="Arial"/>
                      <w:sz w:val="22"/>
                      <w:szCs w:val="22"/>
                    </w:rPr>
                    <w:t>ATO (N) nº 308 / 2003 – P.G.J., de 18 de março de 2003.</w:t>
                  </w:r>
                </w:p>
              </w:tc>
            </w:tr>
            <w:tr w:rsidR="00062381" w:rsidRPr="00585AF3" w14:paraId="7904ADB9" w14:textId="77777777" w:rsidTr="004D2109">
              <w:tc>
                <w:tcPr>
                  <w:tcW w:w="2235" w:type="dxa"/>
                  <w:shd w:val="clear" w:color="auto" w:fill="auto"/>
                </w:tcPr>
                <w:p w14:paraId="01D79BC3" w14:textId="77777777" w:rsidR="00062381" w:rsidRPr="00585AF3" w:rsidRDefault="00062381" w:rsidP="004D2109">
                  <w:pPr>
                    <w:ind w:left="-142" w:right="-143" w:firstLine="568"/>
                    <w:jc w:val="both"/>
                    <w:rPr>
                      <w:rFonts w:ascii="Arial" w:hAnsi="Arial" w:cs="Arial"/>
                      <w:sz w:val="22"/>
                      <w:szCs w:val="22"/>
                    </w:rPr>
                  </w:pPr>
                  <w:r w:rsidRPr="00585AF3">
                    <w:rPr>
                      <w:rFonts w:ascii="Arial" w:hAnsi="Arial" w:cs="Arial"/>
                      <w:sz w:val="22"/>
                      <w:szCs w:val="22"/>
                    </w:rPr>
                    <w:t xml:space="preserve"> i)  Anexo 9 –  </w:t>
                  </w:r>
                </w:p>
              </w:tc>
              <w:tc>
                <w:tcPr>
                  <w:tcW w:w="6874" w:type="dxa"/>
                  <w:shd w:val="clear" w:color="auto" w:fill="auto"/>
                </w:tcPr>
                <w:p w14:paraId="477F4847" w14:textId="77777777" w:rsidR="00062381" w:rsidRPr="00585AF3" w:rsidRDefault="00062381" w:rsidP="004D2109">
                  <w:pPr>
                    <w:ind w:left="59" w:right="-6"/>
                    <w:jc w:val="both"/>
                    <w:rPr>
                      <w:rFonts w:ascii="Arial" w:hAnsi="Arial" w:cs="Arial"/>
                      <w:sz w:val="22"/>
                      <w:szCs w:val="22"/>
                    </w:rPr>
                  </w:pPr>
                  <w:r w:rsidRPr="00585AF3">
                    <w:rPr>
                      <w:rFonts w:ascii="Arial" w:hAnsi="Arial" w:cs="Arial"/>
                      <w:sz w:val="22"/>
                      <w:szCs w:val="22"/>
                    </w:rPr>
                    <w:t>Resolução nº 37, de 28 de abril de 2009, do Conselho Nacional do Ministério Público.</w:t>
                  </w:r>
                </w:p>
              </w:tc>
            </w:tr>
          </w:tbl>
          <w:p w14:paraId="4389928F" w14:textId="77777777" w:rsidR="00062381" w:rsidRPr="00585AF3" w:rsidRDefault="00062381" w:rsidP="004D2109">
            <w:pPr>
              <w:ind w:left="-142" w:right="-143" w:firstLine="568"/>
              <w:rPr>
                <w:rFonts w:ascii="Arial" w:hAnsi="Arial" w:cs="Arial"/>
                <w:sz w:val="22"/>
                <w:szCs w:val="22"/>
              </w:rPr>
            </w:pPr>
            <w:r w:rsidRPr="00585AF3">
              <w:rPr>
                <w:rFonts w:ascii="Arial" w:hAnsi="Arial" w:cs="Arial"/>
                <w:sz w:val="22"/>
                <w:szCs w:val="22"/>
              </w:rPr>
              <w:t xml:space="preserve"> </w:t>
            </w:r>
          </w:p>
        </w:tc>
        <w:tc>
          <w:tcPr>
            <w:tcW w:w="222" w:type="dxa"/>
            <w:shd w:val="clear" w:color="auto" w:fill="auto"/>
          </w:tcPr>
          <w:p w14:paraId="0FC857A3" w14:textId="77777777" w:rsidR="00062381" w:rsidRPr="00585AF3" w:rsidRDefault="00062381" w:rsidP="004D2109">
            <w:pPr>
              <w:ind w:left="-142" w:right="-143" w:firstLine="568"/>
              <w:jc w:val="both"/>
              <w:rPr>
                <w:rFonts w:ascii="Arial" w:hAnsi="Arial" w:cs="Arial"/>
                <w:sz w:val="22"/>
                <w:szCs w:val="22"/>
              </w:rPr>
            </w:pPr>
          </w:p>
        </w:tc>
      </w:tr>
    </w:tbl>
    <w:p w14:paraId="2FA929F3" w14:textId="77777777" w:rsidR="00062381" w:rsidRPr="00B43D93" w:rsidRDefault="00062381" w:rsidP="004D2109">
      <w:pPr>
        <w:ind w:left="-142" w:right="-143" w:firstLine="568"/>
        <w:jc w:val="both"/>
        <w:rPr>
          <w:rFonts w:ascii="Arial" w:hAnsi="Arial" w:cs="Arial"/>
          <w:sz w:val="22"/>
          <w:szCs w:val="22"/>
        </w:rPr>
      </w:pPr>
      <w:r w:rsidRPr="00585AF3">
        <w:rPr>
          <w:rFonts w:ascii="Arial" w:hAnsi="Arial" w:cs="Arial"/>
          <w:sz w:val="22"/>
          <w:szCs w:val="22"/>
        </w:rPr>
        <w:t>8. Para dirimir quaisquer questões decorrentes da licitação, não resolvidas na esfera administrativa, será competente o foro da Comarca da</w:t>
      </w:r>
      <w:r w:rsidRPr="00B43D93">
        <w:rPr>
          <w:rFonts w:ascii="Arial" w:hAnsi="Arial" w:cs="Arial"/>
          <w:sz w:val="22"/>
          <w:szCs w:val="22"/>
        </w:rPr>
        <w:t xml:space="preserve"> Capital do Estado de São Paulo.</w:t>
      </w:r>
    </w:p>
    <w:p w14:paraId="07BB145D" w14:textId="77777777" w:rsidR="00062381" w:rsidRPr="00B43D93" w:rsidRDefault="00062381" w:rsidP="004D2109">
      <w:pPr>
        <w:ind w:left="-142" w:right="-143" w:firstLine="568"/>
        <w:jc w:val="both"/>
        <w:rPr>
          <w:rFonts w:ascii="Arial" w:hAnsi="Arial" w:cs="Arial"/>
          <w:color w:val="FF0000"/>
          <w:sz w:val="22"/>
          <w:szCs w:val="22"/>
        </w:rPr>
      </w:pPr>
    </w:p>
    <w:p w14:paraId="2F08F965"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9.</w:t>
      </w:r>
      <w:r w:rsidRPr="00B43D93">
        <w:rPr>
          <w:rFonts w:ascii="Arial" w:hAnsi="Arial" w:cs="Arial"/>
          <w:sz w:val="22"/>
          <w:szCs w:val="22"/>
        </w:rPr>
        <w:tab/>
        <w:t xml:space="preserve">As licitantes deverão atentar para as disposições constantes da Resolução CNMP nº 86, de 21 de março de 2012, ou por qualquer outra que venha a substituí-la, em especial às determinações indicadas em seu art. 5º, II, “e” e “n”. </w:t>
      </w:r>
    </w:p>
    <w:p w14:paraId="065467B8" w14:textId="77777777" w:rsidR="00062381" w:rsidRPr="00B43D93" w:rsidRDefault="00062381" w:rsidP="004D2109">
      <w:pPr>
        <w:ind w:left="-142" w:right="-143" w:firstLine="568"/>
        <w:jc w:val="both"/>
        <w:rPr>
          <w:rFonts w:ascii="Arial" w:hAnsi="Arial" w:cs="Arial"/>
          <w:sz w:val="22"/>
          <w:szCs w:val="22"/>
        </w:rPr>
      </w:pPr>
    </w:p>
    <w:p w14:paraId="6F1BB104" w14:textId="77777777" w:rsidR="00062381" w:rsidRPr="00B43D93" w:rsidRDefault="00062381" w:rsidP="004D2109">
      <w:pPr>
        <w:ind w:left="-142" w:right="-143" w:firstLine="568"/>
        <w:jc w:val="both"/>
        <w:rPr>
          <w:rFonts w:ascii="Arial" w:hAnsi="Arial" w:cs="Arial"/>
          <w:sz w:val="22"/>
          <w:szCs w:val="22"/>
        </w:rPr>
      </w:pPr>
      <w:r w:rsidRPr="00B43D93">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1462E8FB" w14:textId="77777777" w:rsidR="00062381" w:rsidRPr="00B43D93" w:rsidRDefault="00062381" w:rsidP="004D2109">
      <w:pPr>
        <w:ind w:left="-142" w:right="-143" w:firstLine="568"/>
        <w:jc w:val="both"/>
        <w:rPr>
          <w:rFonts w:ascii="Arial" w:hAnsi="Arial" w:cs="Arial"/>
          <w:color w:val="FF0000"/>
          <w:sz w:val="22"/>
          <w:szCs w:val="22"/>
        </w:rPr>
      </w:pPr>
    </w:p>
    <w:p w14:paraId="17658BBE" w14:textId="77777777" w:rsidR="00B95A42" w:rsidRDefault="00B95A42" w:rsidP="004D2109">
      <w:pPr>
        <w:ind w:left="-142" w:right="-143"/>
        <w:jc w:val="center"/>
        <w:rPr>
          <w:rFonts w:ascii="Arial" w:hAnsi="Arial" w:cs="Arial"/>
          <w:sz w:val="22"/>
          <w:szCs w:val="22"/>
        </w:rPr>
      </w:pPr>
    </w:p>
    <w:p w14:paraId="3190A8D8" w14:textId="6ACEDB09" w:rsidR="00062381" w:rsidRPr="00B43D93" w:rsidRDefault="00062381" w:rsidP="004D2109">
      <w:pPr>
        <w:ind w:left="-142" w:right="-143"/>
        <w:jc w:val="center"/>
        <w:rPr>
          <w:rFonts w:ascii="Arial" w:hAnsi="Arial" w:cs="Arial"/>
          <w:sz w:val="22"/>
          <w:szCs w:val="22"/>
        </w:rPr>
      </w:pPr>
      <w:r w:rsidRPr="00B43D93">
        <w:rPr>
          <w:rFonts w:ascii="Arial" w:hAnsi="Arial" w:cs="Arial"/>
          <w:sz w:val="22"/>
          <w:szCs w:val="22"/>
        </w:rPr>
        <w:t>São Paulo,</w:t>
      </w:r>
      <w:r w:rsidR="00B95A42">
        <w:rPr>
          <w:rFonts w:ascii="Arial" w:hAnsi="Arial" w:cs="Arial"/>
          <w:sz w:val="22"/>
          <w:szCs w:val="22"/>
        </w:rPr>
        <w:t xml:space="preserve"> 19 </w:t>
      </w:r>
      <w:r w:rsidRPr="00B43D93">
        <w:rPr>
          <w:rFonts w:ascii="Arial" w:hAnsi="Arial" w:cs="Arial"/>
          <w:sz w:val="22"/>
          <w:szCs w:val="22"/>
        </w:rPr>
        <w:t>de</w:t>
      </w:r>
      <w:r w:rsidR="00B95A42">
        <w:rPr>
          <w:rFonts w:ascii="Arial" w:hAnsi="Arial" w:cs="Arial"/>
          <w:sz w:val="22"/>
          <w:szCs w:val="22"/>
        </w:rPr>
        <w:t xml:space="preserve"> agosto d</w:t>
      </w:r>
      <w:r w:rsidRPr="00B43D93">
        <w:rPr>
          <w:rFonts w:ascii="Arial" w:hAnsi="Arial" w:cs="Arial"/>
          <w:sz w:val="22"/>
          <w:szCs w:val="22"/>
        </w:rPr>
        <w:t>e 2019.</w:t>
      </w:r>
    </w:p>
    <w:p w14:paraId="15AA4123" w14:textId="77777777" w:rsidR="00062381" w:rsidRPr="00B43D93" w:rsidRDefault="00062381" w:rsidP="004D2109">
      <w:pPr>
        <w:ind w:left="-142" w:right="-143"/>
        <w:jc w:val="center"/>
        <w:rPr>
          <w:rFonts w:ascii="Arial" w:hAnsi="Arial" w:cs="Arial"/>
          <w:sz w:val="22"/>
          <w:szCs w:val="22"/>
        </w:rPr>
      </w:pPr>
    </w:p>
    <w:p w14:paraId="3F9186F3" w14:textId="77777777" w:rsidR="00062381" w:rsidRPr="00B43D93" w:rsidRDefault="00062381" w:rsidP="004D2109">
      <w:pPr>
        <w:ind w:left="-142" w:right="-143"/>
        <w:jc w:val="center"/>
        <w:rPr>
          <w:rFonts w:ascii="Arial" w:hAnsi="Arial" w:cs="Arial"/>
          <w:sz w:val="22"/>
          <w:szCs w:val="22"/>
        </w:rPr>
      </w:pPr>
    </w:p>
    <w:p w14:paraId="4CF2EAB3" w14:textId="77777777" w:rsidR="00062381" w:rsidRPr="00B43D93" w:rsidRDefault="00062381" w:rsidP="004D2109">
      <w:pPr>
        <w:ind w:left="-142" w:right="-143"/>
        <w:jc w:val="center"/>
        <w:rPr>
          <w:rFonts w:ascii="Arial" w:hAnsi="Arial" w:cs="Arial"/>
          <w:sz w:val="22"/>
          <w:szCs w:val="22"/>
        </w:rPr>
      </w:pPr>
    </w:p>
    <w:p w14:paraId="1E22A760" w14:textId="77777777" w:rsidR="00062381" w:rsidRPr="00B43D93" w:rsidRDefault="00062381" w:rsidP="004D2109">
      <w:pPr>
        <w:ind w:left="-142" w:right="-143"/>
        <w:jc w:val="center"/>
        <w:rPr>
          <w:rFonts w:ascii="Arial" w:hAnsi="Arial" w:cs="Arial"/>
          <w:b/>
          <w:sz w:val="22"/>
          <w:szCs w:val="22"/>
        </w:rPr>
      </w:pPr>
      <w:r w:rsidRPr="00B43D93">
        <w:rPr>
          <w:rFonts w:ascii="Arial" w:hAnsi="Arial" w:cs="Arial"/>
          <w:b/>
          <w:sz w:val="22"/>
          <w:szCs w:val="22"/>
        </w:rPr>
        <w:t>RICARDO DE BARROS LEONEL</w:t>
      </w:r>
    </w:p>
    <w:p w14:paraId="327BD941" w14:textId="77777777" w:rsidR="00062381" w:rsidRPr="00B43D93" w:rsidRDefault="00062381" w:rsidP="004D2109">
      <w:pPr>
        <w:ind w:left="-142" w:right="-143"/>
        <w:jc w:val="center"/>
        <w:rPr>
          <w:rFonts w:ascii="Arial" w:hAnsi="Arial" w:cs="Arial"/>
          <w:sz w:val="22"/>
          <w:szCs w:val="22"/>
        </w:rPr>
      </w:pPr>
      <w:r w:rsidRPr="00B43D93">
        <w:rPr>
          <w:rFonts w:ascii="Arial" w:hAnsi="Arial" w:cs="Arial"/>
          <w:sz w:val="22"/>
          <w:szCs w:val="22"/>
        </w:rPr>
        <w:t>Promotor de Justiça</w:t>
      </w:r>
    </w:p>
    <w:p w14:paraId="544A621C" w14:textId="77777777" w:rsidR="00062381" w:rsidRPr="00B43D93" w:rsidRDefault="00062381" w:rsidP="004D2109">
      <w:pPr>
        <w:ind w:left="-142" w:right="-143"/>
        <w:jc w:val="center"/>
        <w:rPr>
          <w:rFonts w:ascii="Arial" w:hAnsi="Arial" w:cs="Arial"/>
          <w:sz w:val="22"/>
          <w:szCs w:val="22"/>
        </w:rPr>
      </w:pPr>
      <w:r w:rsidRPr="00B43D93">
        <w:rPr>
          <w:rFonts w:ascii="Arial" w:hAnsi="Arial" w:cs="Arial"/>
          <w:sz w:val="22"/>
          <w:szCs w:val="22"/>
        </w:rPr>
        <w:t>Diretor-Geral</w:t>
      </w:r>
    </w:p>
    <w:p w14:paraId="44A2C1A9" w14:textId="77777777" w:rsidR="00062381" w:rsidRPr="00B43D93" w:rsidRDefault="00062381" w:rsidP="004D2109">
      <w:pPr>
        <w:ind w:right="-143" w:hanging="142"/>
        <w:jc w:val="center"/>
        <w:rPr>
          <w:rFonts w:ascii="Arial" w:hAnsi="Arial" w:cs="Arial"/>
          <w:sz w:val="22"/>
          <w:szCs w:val="22"/>
        </w:rPr>
      </w:pPr>
    </w:p>
    <w:p w14:paraId="32EC430B" w14:textId="77777777" w:rsidR="00062381" w:rsidRPr="00B43D93" w:rsidRDefault="00062381" w:rsidP="006E4781">
      <w:pPr>
        <w:ind w:right="-143"/>
        <w:jc w:val="center"/>
        <w:rPr>
          <w:rFonts w:ascii="Arial" w:hAnsi="Arial" w:cs="Arial"/>
          <w:b/>
          <w:sz w:val="22"/>
          <w:szCs w:val="22"/>
        </w:rPr>
      </w:pPr>
      <w:r w:rsidRPr="00B43D93">
        <w:rPr>
          <w:rFonts w:ascii="Arial" w:hAnsi="Arial" w:cs="Arial"/>
          <w:sz w:val="22"/>
          <w:szCs w:val="22"/>
        </w:rPr>
        <w:br w:type="page"/>
      </w:r>
      <w:r w:rsidRPr="00B43D93">
        <w:rPr>
          <w:rFonts w:ascii="Arial" w:hAnsi="Arial" w:cs="Arial"/>
          <w:b/>
          <w:sz w:val="22"/>
          <w:szCs w:val="22"/>
        </w:rPr>
        <w:lastRenderedPageBreak/>
        <w:t>ANEXO 1</w:t>
      </w:r>
    </w:p>
    <w:p w14:paraId="2CD4BDE3" w14:textId="77777777" w:rsidR="00062381" w:rsidRPr="00B43D93" w:rsidRDefault="00062381" w:rsidP="006E4781">
      <w:pPr>
        <w:ind w:right="-143"/>
        <w:jc w:val="center"/>
        <w:rPr>
          <w:rFonts w:ascii="Arial" w:hAnsi="Arial" w:cs="Arial"/>
          <w:b/>
          <w:sz w:val="22"/>
          <w:szCs w:val="22"/>
        </w:rPr>
      </w:pPr>
    </w:p>
    <w:p w14:paraId="78856C7A" w14:textId="77777777" w:rsidR="00062381" w:rsidRPr="00B43D93" w:rsidRDefault="00062381" w:rsidP="006E4781">
      <w:pPr>
        <w:ind w:right="-143"/>
        <w:jc w:val="center"/>
        <w:rPr>
          <w:rFonts w:ascii="Arial" w:hAnsi="Arial" w:cs="Arial"/>
          <w:b/>
          <w:sz w:val="22"/>
          <w:szCs w:val="22"/>
        </w:rPr>
      </w:pPr>
    </w:p>
    <w:p w14:paraId="319F7B4F" w14:textId="77777777" w:rsidR="00062381" w:rsidRPr="00B43D93" w:rsidRDefault="00062381" w:rsidP="006E4781">
      <w:pPr>
        <w:ind w:right="-143"/>
        <w:jc w:val="center"/>
        <w:rPr>
          <w:rFonts w:ascii="Arial" w:hAnsi="Arial" w:cs="Arial"/>
          <w:b/>
          <w:sz w:val="22"/>
          <w:szCs w:val="22"/>
        </w:rPr>
      </w:pPr>
    </w:p>
    <w:p w14:paraId="4E4A4A42" w14:textId="77777777" w:rsidR="00062381" w:rsidRPr="00B43D93" w:rsidRDefault="00062381" w:rsidP="006E4781">
      <w:pPr>
        <w:ind w:right="-143"/>
        <w:jc w:val="center"/>
        <w:rPr>
          <w:rFonts w:ascii="Arial" w:hAnsi="Arial" w:cs="Arial"/>
          <w:b/>
          <w:sz w:val="22"/>
          <w:szCs w:val="22"/>
        </w:rPr>
      </w:pPr>
    </w:p>
    <w:p w14:paraId="130FA789" w14:textId="77777777" w:rsidR="00062381" w:rsidRPr="00B43D93" w:rsidRDefault="00062381" w:rsidP="006E4781">
      <w:pPr>
        <w:ind w:right="-143"/>
        <w:jc w:val="center"/>
        <w:rPr>
          <w:rFonts w:ascii="Arial" w:hAnsi="Arial" w:cs="Arial"/>
          <w:b/>
          <w:sz w:val="22"/>
          <w:szCs w:val="22"/>
        </w:rPr>
      </w:pPr>
      <w:r w:rsidRPr="00B43D93">
        <w:rPr>
          <w:rFonts w:ascii="Arial" w:hAnsi="Arial" w:cs="Arial"/>
          <w:b/>
          <w:sz w:val="22"/>
          <w:szCs w:val="22"/>
        </w:rPr>
        <w:t>MEMORIAL DESCRITIVO</w:t>
      </w:r>
    </w:p>
    <w:p w14:paraId="5A9AF947" w14:textId="77777777" w:rsidR="00062381" w:rsidRPr="00B43D93" w:rsidRDefault="00062381" w:rsidP="004D2109">
      <w:pPr>
        <w:ind w:right="-143" w:firstLine="426"/>
        <w:jc w:val="both"/>
        <w:rPr>
          <w:rFonts w:ascii="Arial" w:hAnsi="Arial" w:cs="Arial"/>
          <w:sz w:val="22"/>
          <w:szCs w:val="22"/>
        </w:rPr>
      </w:pPr>
    </w:p>
    <w:p w14:paraId="0659EFB7" w14:textId="77777777" w:rsidR="00062381" w:rsidRPr="00B43D93" w:rsidRDefault="00062381" w:rsidP="004D2109">
      <w:pPr>
        <w:ind w:right="-143" w:firstLine="426"/>
        <w:jc w:val="both"/>
        <w:rPr>
          <w:rFonts w:ascii="Arial" w:hAnsi="Arial" w:cs="Arial"/>
          <w:sz w:val="22"/>
          <w:szCs w:val="22"/>
        </w:rPr>
      </w:pPr>
    </w:p>
    <w:p w14:paraId="434DE791" w14:textId="77777777" w:rsidR="00062381" w:rsidRPr="00B43D93" w:rsidRDefault="00062381" w:rsidP="004D2109">
      <w:pPr>
        <w:ind w:right="-143" w:firstLine="426"/>
        <w:jc w:val="both"/>
        <w:rPr>
          <w:rFonts w:ascii="Arial" w:hAnsi="Arial" w:cs="Arial"/>
          <w:sz w:val="22"/>
          <w:szCs w:val="22"/>
        </w:rPr>
      </w:pPr>
    </w:p>
    <w:p w14:paraId="1EB98656" w14:textId="77777777" w:rsidR="00062381" w:rsidRPr="00B43D93" w:rsidRDefault="00062381" w:rsidP="004D2109">
      <w:pPr>
        <w:ind w:right="-143" w:firstLine="426"/>
        <w:jc w:val="both"/>
        <w:rPr>
          <w:rFonts w:ascii="Arial" w:hAnsi="Arial" w:cs="Arial"/>
          <w:b/>
          <w:sz w:val="22"/>
          <w:szCs w:val="22"/>
        </w:rPr>
      </w:pPr>
    </w:p>
    <w:p w14:paraId="4E6350DB" w14:textId="77777777" w:rsidR="00062381" w:rsidRDefault="00062381" w:rsidP="004D2109">
      <w:pPr>
        <w:ind w:right="-143" w:firstLine="426"/>
        <w:jc w:val="both"/>
        <w:rPr>
          <w:rFonts w:ascii="Arial" w:hAnsi="Arial" w:cs="Arial"/>
          <w:sz w:val="22"/>
          <w:szCs w:val="22"/>
        </w:rPr>
      </w:pPr>
      <w:r w:rsidRPr="00B43D93">
        <w:rPr>
          <w:rFonts w:ascii="Arial" w:hAnsi="Arial" w:cs="Arial"/>
          <w:b/>
          <w:sz w:val="22"/>
          <w:szCs w:val="22"/>
        </w:rPr>
        <w:t>OBJETO:</w:t>
      </w:r>
      <w:r w:rsidRPr="00B43D93">
        <w:rPr>
          <w:rFonts w:ascii="Arial" w:hAnsi="Arial" w:cs="Arial"/>
          <w:sz w:val="22"/>
          <w:szCs w:val="22"/>
        </w:rPr>
        <w:t xml:space="preserve"> Registro de Preços para aquisição de </w:t>
      </w:r>
      <w:r w:rsidRPr="00B43D93">
        <w:rPr>
          <w:rFonts w:ascii="Arial" w:hAnsi="Arial" w:cs="Arial"/>
          <w:b/>
          <w:sz w:val="22"/>
          <w:szCs w:val="22"/>
        </w:rPr>
        <w:t>refrigeradores domésticos modelo frigobar e fogões elétricos de mesa</w:t>
      </w:r>
      <w:r w:rsidRPr="00B43D93">
        <w:rPr>
          <w:rFonts w:ascii="Arial" w:hAnsi="Arial" w:cs="Arial"/>
          <w:sz w:val="22"/>
          <w:szCs w:val="22"/>
        </w:rPr>
        <w:t>, destinados a atender às necessidades desta Instituição.</w:t>
      </w:r>
    </w:p>
    <w:p w14:paraId="5321C390" w14:textId="77777777" w:rsidR="00135E08" w:rsidRPr="00B43D93" w:rsidRDefault="00135E08" w:rsidP="004D2109">
      <w:pPr>
        <w:ind w:right="-143" w:firstLine="426"/>
        <w:jc w:val="both"/>
        <w:rPr>
          <w:rFonts w:ascii="Arial" w:hAnsi="Arial" w:cs="Arial"/>
          <w:sz w:val="22"/>
          <w:szCs w:val="22"/>
        </w:rPr>
      </w:pPr>
    </w:p>
    <w:p w14:paraId="51585BA1" w14:textId="77777777" w:rsidR="00062381" w:rsidRPr="00B43D93" w:rsidRDefault="00062381" w:rsidP="004D2109">
      <w:pPr>
        <w:ind w:right="-143" w:firstLine="426"/>
        <w:jc w:val="both"/>
        <w:rPr>
          <w:rFonts w:ascii="Arial" w:hAnsi="Arial" w:cs="Arial"/>
          <w:sz w:val="22"/>
          <w:szCs w:val="22"/>
        </w:rPr>
      </w:pPr>
    </w:p>
    <w:tbl>
      <w:tblPr>
        <w:tblW w:w="90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9"/>
        <w:gridCol w:w="5919"/>
        <w:gridCol w:w="1134"/>
        <w:gridCol w:w="1276"/>
      </w:tblGrid>
      <w:tr w:rsidR="00062381" w:rsidRPr="00B43D93" w14:paraId="3E35060B" w14:textId="77777777" w:rsidTr="008740F3">
        <w:trPr>
          <w:trHeight w:val="539"/>
          <w:jc w:val="center"/>
        </w:trPr>
        <w:tc>
          <w:tcPr>
            <w:tcW w:w="729" w:type="dxa"/>
            <w:tcMar>
              <w:top w:w="57" w:type="dxa"/>
              <w:left w:w="170" w:type="dxa"/>
              <w:bottom w:w="57" w:type="dxa"/>
              <w:right w:w="170" w:type="dxa"/>
            </w:tcMar>
            <w:vAlign w:val="center"/>
          </w:tcPr>
          <w:p w14:paraId="45C0140B" w14:textId="77777777" w:rsidR="00062381" w:rsidRPr="00B43D93" w:rsidRDefault="00062381" w:rsidP="004D2109">
            <w:pPr>
              <w:pStyle w:val="Recuodecorpodetexto"/>
              <w:tabs>
                <w:tab w:val="left" w:pos="708"/>
              </w:tabs>
              <w:ind w:left="-68" w:right="-143" w:firstLine="0"/>
              <w:jc w:val="center"/>
              <w:rPr>
                <w:rFonts w:ascii="Arial" w:hAnsi="Arial" w:cs="Arial"/>
                <w:b/>
                <w:sz w:val="22"/>
                <w:szCs w:val="22"/>
                <w:lang w:val="pt-BR"/>
              </w:rPr>
            </w:pPr>
            <w:bookmarkStart w:id="0" w:name="_Hlk512341264"/>
            <w:r w:rsidRPr="00B43D93">
              <w:rPr>
                <w:rFonts w:ascii="Arial" w:hAnsi="Arial" w:cs="Arial"/>
                <w:b/>
                <w:sz w:val="22"/>
                <w:szCs w:val="22"/>
                <w:lang w:val="pt-BR"/>
              </w:rPr>
              <w:t>Item</w:t>
            </w:r>
          </w:p>
        </w:tc>
        <w:tc>
          <w:tcPr>
            <w:tcW w:w="5919" w:type="dxa"/>
            <w:vAlign w:val="center"/>
          </w:tcPr>
          <w:p w14:paraId="74CDBAB1" w14:textId="77777777" w:rsidR="00062381" w:rsidRPr="00B43D93" w:rsidRDefault="00062381" w:rsidP="004D2109">
            <w:pPr>
              <w:pStyle w:val="Recuodecorpodetexto"/>
              <w:tabs>
                <w:tab w:val="left" w:pos="708"/>
              </w:tabs>
              <w:ind w:left="-68" w:right="-143" w:firstLine="0"/>
              <w:jc w:val="center"/>
              <w:rPr>
                <w:rFonts w:ascii="Arial" w:hAnsi="Arial" w:cs="Arial"/>
                <w:b/>
                <w:sz w:val="22"/>
                <w:szCs w:val="22"/>
              </w:rPr>
            </w:pPr>
            <w:r w:rsidRPr="00B43D93">
              <w:rPr>
                <w:rFonts w:ascii="Arial" w:hAnsi="Arial" w:cs="Arial"/>
                <w:b/>
                <w:sz w:val="22"/>
                <w:szCs w:val="22"/>
              </w:rPr>
              <w:t>Descrição</w:t>
            </w:r>
          </w:p>
        </w:tc>
        <w:tc>
          <w:tcPr>
            <w:tcW w:w="1134" w:type="dxa"/>
            <w:vAlign w:val="center"/>
          </w:tcPr>
          <w:p w14:paraId="13800A32" w14:textId="77777777" w:rsidR="00062381" w:rsidRPr="00B43D93" w:rsidRDefault="00062381" w:rsidP="004D2109">
            <w:pPr>
              <w:pStyle w:val="Recuodecorpodetexto"/>
              <w:tabs>
                <w:tab w:val="left" w:pos="708"/>
              </w:tabs>
              <w:ind w:left="-6" w:right="-143" w:firstLine="0"/>
              <w:jc w:val="center"/>
              <w:rPr>
                <w:rFonts w:ascii="Arial" w:hAnsi="Arial" w:cs="Arial"/>
                <w:b/>
                <w:bCs/>
                <w:sz w:val="22"/>
                <w:szCs w:val="22"/>
              </w:rPr>
            </w:pPr>
            <w:r w:rsidRPr="00B43D93">
              <w:rPr>
                <w:rFonts w:ascii="Arial" w:hAnsi="Arial" w:cs="Arial"/>
                <w:b/>
                <w:bCs/>
                <w:sz w:val="22"/>
                <w:szCs w:val="22"/>
              </w:rPr>
              <w:t>Quant.</w:t>
            </w:r>
          </w:p>
        </w:tc>
        <w:tc>
          <w:tcPr>
            <w:tcW w:w="1276" w:type="dxa"/>
            <w:vAlign w:val="center"/>
          </w:tcPr>
          <w:p w14:paraId="3213D73D" w14:textId="77777777" w:rsidR="00062381" w:rsidRPr="00B43D93" w:rsidRDefault="00062381" w:rsidP="004D2109">
            <w:pPr>
              <w:ind w:right="-143"/>
              <w:jc w:val="center"/>
              <w:rPr>
                <w:rFonts w:ascii="Arial" w:hAnsi="Arial" w:cs="Arial"/>
                <w:b/>
                <w:bCs/>
                <w:sz w:val="22"/>
                <w:szCs w:val="22"/>
              </w:rPr>
            </w:pPr>
            <w:r w:rsidRPr="00B43D93">
              <w:rPr>
                <w:rFonts w:ascii="Arial" w:hAnsi="Arial" w:cs="Arial"/>
                <w:b/>
                <w:bCs/>
                <w:sz w:val="22"/>
                <w:szCs w:val="22"/>
              </w:rPr>
              <w:t>Unidade</w:t>
            </w:r>
          </w:p>
        </w:tc>
      </w:tr>
      <w:tr w:rsidR="00062381" w:rsidRPr="00B43D93" w14:paraId="3CD0922B" w14:textId="77777777" w:rsidTr="008740F3">
        <w:trPr>
          <w:trHeight w:val="2000"/>
          <w:jc w:val="center"/>
        </w:trPr>
        <w:tc>
          <w:tcPr>
            <w:tcW w:w="729" w:type="dxa"/>
            <w:tcMar>
              <w:top w:w="57" w:type="dxa"/>
              <w:left w:w="170" w:type="dxa"/>
              <w:bottom w:w="57" w:type="dxa"/>
              <w:right w:w="170" w:type="dxa"/>
            </w:tcMar>
            <w:vAlign w:val="center"/>
          </w:tcPr>
          <w:p w14:paraId="1335A765" w14:textId="77777777" w:rsidR="00062381" w:rsidRPr="00B43D93" w:rsidRDefault="00062381" w:rsidP="004D2109">
            <w:pPr>
              <w:pStyle w:val="Recuodecorpodetexto"/>
              <w:tabs>
                <w:tab w:val="left" w:pos="708"/>
              </w:tabs>
              <w:ind w:left="-68" w:right="-143" w:firstLine="0"/>
              <w:jc w:val="center"/>
              <w:rPr>
                <w:rFonts w:ascii="Arial" w:hAnsi="Arial" w:cs="Arial"/>
                <w:b/>
                <w:sz w:val="22"/>
                <w:szCs w:val="22"/>
                <w:lang w:val="pt-BR"/>
              </w:rPr>
            </w:pPr>
            <w:r w:rsidRPr="00B43D93">
              <w:rPr>
                <w:rFonts w:ascii="Arial" w:hAnsi="Arial" w:cs="Arial"/>
                <w:b/>
                <w:sz w:val="22"/>
                <w:szCs w:val="22"/>
                <w:lang w:val="pt-BR"/>
              </w:rPr>
              <w:t>1</w:t>
            </w:r>
          </w:p>
        </w:tc>
        <w:tc>
          <w:tcPr>
            <w:tcW w:w="5919" w:type="dxa"/>
            <w:vAlign w:val="center"/>
          </w:tcPr>
          <w:p w14:paraId="0C63878A" w14:textId="77777777" w:rsidR="00062381" w:rsidRPr="00B43D93" w:rsidRDefault="00062381" w:rsidP="004D2109">
            <w:pPr>
              <w:tabs>
                <w:tab w:val="left" w:pos="708"/>
              </w:tabs>
              <w:spacing w:before="40" w:after="40"/>
              <w:jc w:val="both"/>
              <w:rPr>
                <w:rFonts w:ascii="Arial" w:eastAsia="Times New Roman" w:hAnsi="Arial" w:cs="Arial"/>
                <w:b/>
                <w:snapToGrid w:val="0"/>
                <w:sz w:val="22"/>
                <w:szCs w:val="22"/>
                <w:u w:val="single"/>
              </w:rPr>
            </w:pPr>
            <w:r w:rsidRPr="00B43D93">
              <w:rPr>
                <w:rFonts w:ascii="Arial" w:eastAsia="Times New Roman" w:hAnsi="Arial" w:cs="Arial"/>
                <w:b/>
                <w:snapToGrid w:val="0"/>
                <w:sz w:val="22"/>
                <w:szCs w:val="22"/>
                <w:u w:val="single"/>
              </w:rPr>
              <w:t>REFRIGERADOR DOMÉSTICO:</w:t>
            </w:r>
          </w:p>
          <w:p w14:paraId="6153754C" w14:textId="77777777" w:rsidR="00062381" w:rsidRPr="00B43D93" w:rsidRDefault="00062381" w:rsidP="004D2109">
            <w:pPr>
              <w:tabs>
                <w:tab w:val="left" w:pos="708"/>
              </w:tabs>
              <w:spacing w:before="40" w:after="40"/>
              <w:jc w:val="both"/>
              <w:rPr>
                <w:rFonts w:ascii="Arial" w:eastAsia="Times New Roman" w:hAnsi="Arial" w:cs="Arial"/>
                <w:snapToGrid w:val="0"/>
                <w:sz w:val="22"/>
                <w:szCs w:val="22"/>
              </w:rPr>
            </w:pPr>
            <w:r w:rsidRPr="00B43D93">
              <w:rPr>
                <w:rFonts w:ascii="Arial" w:eastAsia="Times New Roman" w:hAnsi="Arial" w:cs="Arial"/>
                <w:snapToGrid w:val="0"/>
                <w:sz w:val="22"/>
                <w:szCs w:val="22"/>
              </w:rPr>
              <w:t xml:space="preserve">modelo “Frigobar”, com capacidade total de no mínimo </w:t>
            </w:r>
            <w:r w:rsidRPr="00B43D93">
              <w:rPr>
                <w:rFonts w:ascii="Arial" w:eastAsia="Times New Roman" w:hAnsi="Arial" w:cs="Arial"/>
                <w:b/>
                <w:snapToGrid w:val="0"/>
                <w:sz w:val="22"/>
                <w:szCs w:val="22"/>
              </w:rPr>
              <w:t>120</w:t>
            </w:r>
            <w:r w:rsidRPr="00B43D93">
              <w:rPr>
                <w:rFonts w:ascii="Arial" w:eastAsia="Times New Roman" w:hAnsi="Arial" w:cs="Arial"/>
                <w:snapToGrid w:val="0"/>
                <w:sz w:val="22"/>
                <w:szCs w:val="22"/>
              </w:rPr>
              <w:t xml:space="preserve"> litros, na cor branca, contendo prateleiras modulares, gavetão, grade retrátil, dimensão aproximada: 850x490x540 mm (</w:t>
            </w:r>
            <w:proofErr w:type="spellStart"/>
            <w:r w:rsidRPr="00B43D93">
              <w:rPr>
                <w:rFonts w:ascii="Arial" w:eastAsia="Times New Roman" w:hAnsi="Arial" w:cs="Arial"/>
                <w:snapToGrid w:val="0"/>
                <w:sz w:val="22"/>
                <w:szCs w:val="22"/>
              </w:rPr>
              <w:t>AxLxP</w:t>
            </w:r>
            <w:proofErr w:type="spellEnd"/>
            <w:r w:rsidRPr="00B43D93">
              <w:rPr>
                <w:rFonts w:ascii="Arial" w:eastAsia="Times New Roman" w:hAnsi="Arial" w:cs="Arial"/>
                <w:snapToGrid w:val="0"/>
                <w:sz w:val="22"/>
                <w:szCs w:val="22"/>
              </w:rPr>
              <w:t xml:space="preserve">), consumo médio de 20 kwh/mês, com selo PROCEL Nível A, na voltagem 110v, com forma de gelo, termostato, luz interna, garantia mínima de </w:t>
            </w:r>
            <w:r w:rsidRPr="00B43D93">
              <w:rPr>
                <w:rFonts w:ascii="Arial" w:eastAsia="Times New Roman" w:hAnsi="Arial" w:cs="Arial"/>
                <w:b/>
                <w:snapToGrid w:val="0"/>
                <w:sz w:val="22"/>
                <w:szCs w:val="22"/>
              </w:rPr>
              <w:t>12</w:t>
            </w:r>
            <w:r w:rsidRPr="00B43D93">
              <w:rPr>
                <w:rFonts w:ascii="Arial" w:eastAsia="Times New Roman" w:hAnsi="Arial" w:cs="Arial"/>
                <w:snapToGrid w:val="0"/>
                <w:sz w:val="22"/>
                <w:szCs w:val="22"/>
              </w:rPr>
              <w:t xml:space="preserve"> meses, fabricado de acordo com as normas vigentes. </w:t>
            </w:r>
          </w:p>
        </w:tc>
        <w:tc>
          <w:tcPr>
            <w:tcW w:w="1134" w:type="dxa"/>
            <w:vAlign w:val="center"/>
          </w:tcPr>
          <w:p w14:paraId="59C7DF57" w14:textId="77777777" w:rsidR="00062381" w:rsidRPr="00B43D93" w:rsidRDefault="00062381" w:rsidP="004D2109">
            <w:pPr>
              <w:pStyle w:val="Recuodecorpodetexto"/>
              <w:tabs>
                <w:tab w:val="left" w:pos="708"/>
              </w:tabs>
              <w:ind w:left="-6" w:right="-143" w:firstLine="0"/>
              <w:jc w:val="center"/>
              <w:rPr>
                <w:rFonts w:ascii="Arial" w:hAnsi="Arial" w:cs="Arial"/>
                <w:b/>
                <w:bCs/>
                <w:sz w:val="22"/>
                <w:szCs w:val="22"/>
                <w:lang w:val="pt-BR"/>
              </w:rPr>
            </w:pPr>
            <w:r w:rsidRPr="00B43D93">
              <w:rPr>
                <w:rFonts w:ascii="Arial" w:hAnsi="Arial" w:cs="Arial"/>
                <w:b/>
                <w:bCs/>
                <w:sz w:val="22"/>
                <w:szCs w:val="22"/>
                <w:lang w:val="pt-BR"/>
              </w:rPr>
              <w:t>40</w:t>
            </w:r>
          </w:p>
        </w:tc>
        <w:tc>
          <w:tcPr>
            <w:tcW w:w="1276" w:type="dxa"/>
            <w:vAlign w:val="center"/>
          </w:tcPr>
          <w:p w14:paraId="63CFFAAC" w14:textId="77777777" w:rsidR="00062381" w:rsidRPr="00B43D93" w:rsidRDefault="00062381" w:rsidP="004D2109">
            <w:pPr>
              <w:ind w:right="-143"/>
              <w:jc w:val="center"/>
              <w:rPr>
                <w:rFonts w:ascii="Arial" w:hAnsi="Arial" w:cs="Arial"/>
                <w:bCs/>
                <w:sz w:val="22"/>
                <w:szCs w:val="22"/>
              </w:rPr>
            </w:pPr>
            <w:r w:rsidRPr="00B43D93">
              <w:rPr>
                <w:rFonts w:ascii="Arial" w:hAnsi="Arial" w:cs="Arial"/>
                <w:bCs/>
                <w:sz w:val="22"/>
                <w:szCs w:val="22"/>
              </w:rPr>
              <w:t>Unidade</w:t>
            </w:r>
          </w:p>
        </w:tc>
      </w:tr>
      <w:tr w:rsidR="00062381" w:rsidRPr="00B43D93" w14:paraId="45ECEDC2" w14:textId="77777777" w:rsidTr="008740F3">
        <w:trPr>
          <w:trHeight w:val="2610"/>
          <w:jc w:val="center"/>
        </w:trPr>
        <w:tc>
          <w:tcPr>
            <w:tcW w:w="729" w:type="dxa"/>
            <w:tcMar>
              <w:top w:w="57" w:type="dxa"/>
              <w:left w:w="170" w:type="dxa"/>
              <w:bottom w:w="57" w:type="dxa"/>
              <w:right w:w="170" w:type="dxa"/>
            </w:tcMar>
            <w:vAlign w:val="center"/>
          </w:tcPr>
          <w:p w14:paraId="288454DD" w14:textId="77777777" w:rsidR="00062381" w:rsidRPr="00B43D93" w:rsidRDefault="00062381" w:rsidP="004D2109">
            <w:pPr>
              <w:pStyle w:val="Recuodecorpodetexto"/>
              <w:tabs>
                <w:tab w:val="left" w:pos="708"/>
              </w:tabs>
              <w:spacing w:before="60"/>
              <w:ind w:left="-68" w:right="-143" w:firstLine="0"/>
              <w:jc w:val="center"/>
              <w:rPr>
                <w:rFonts w:ascii="Arial" w:hAnsi="Arial" w:cs="Arial"/>
                <w:b/>
                <w:sz w:val="22"/>
                <w:szCs w:val="22"/>
                <w:lang w:val="pt-BR"/>
              </w:rPr>
            </w:pPr>
            <w:r w:rsidRPr="00B43D93">
              <w:rPr>
                <w:rFonts w:ascii="Arial" w:hAnsi="Arial" w:cs="Arial"/>
                <w:b/>
                <w:sz w:val="22"/>
                <w:szCs w:val="22"/>
                <w:lang w:val="pt-BR"/>
              </w:rPr>
              <w:t>2</w:t>
            </w:r>
          </w:p>
        </w:tc>
        <w:tc>
          <w:tcPr>
            <w:tcW w:w="5919" w:type="dxa"/>
            <w:vAlign w:val="center"/>
          </w:tcPr>
          <w:p w14:paraId="77B86292" w14:textId="77777777" w:rsidR="00062381" w:rsidRPr="00B43D93" w:rsidRDefault="00062381" w:rsidP="004D2109">
            <w:pPr>
              <w:autoSpaceDE w:val="0"/>
              <w:autoSpaceDN w:val="0"/>
              <w:adjustRightInd w:val="0"/>
              <w:jc w:val="both"/>
              <w:rPr>
                <w:rFonts w:ascii="Arial" w:eastAsia="Times New Roman" w:hAnsi="Arial" w:cs="Arial"/>
                <w:b/>
                <w:bCs/>
                <w:color w:val="000000"/>
                <w:sz w:val="22"/>
                <w:szCs w:val="22"/>
              </w:rPr>
            </w:pPr>
            <w:r w:rsidRPr="00B43D93">
              <w:rPr>
                <w:rFonts w:ascii="Arial" w:eastAsia="Times New Roman" w:hAnsi="Arial" w:cs="Arial"/>
                <w:b/>
                <w:bCs/>
                <w:color w:val="000000"/>
                <w:sz w:val="22"/>
                <w:szCs w:val="22"/>
                <w:u w:val="single"/>
              </w:rPr>
              <w:t>FOGÃO ELÉTRICO DE MESA</w:t>
            </w:r>
            <w:r w:rsidRPr="00B43D93">
              <w:rPr>
                <w:rFonts w:ascii="Arial" w:eastAsia="Times New Roman" w:hAnsi="Arial" w:cs="Arial"/>
                <w:b/>
                <w:bCs/>
                <w:color w:val="000000"/>
                <w:sz w:val="22"/>
                <w:szCs w:val="22"/>
              </w:rPr>
              <w:t xml:space="preserve">: </w:t>
            </w:r>
          </w:p>
          <w:p w14:paraId="77AA7565" w14:textId="77777777" w:rsidR="00062381" w:rsidRPr="00B43D93" w:rsidRDefault="00062381" w:rsidP="004D2109">
            <w:pPr>
              <w:pStyle w:val="Recuodecorpodetexto"/>
              <w:tabs>
                <w:tab w:val="left" w:pos="708"/>
              </w:tabs>
              <w:ind w:left="0" w:firstLine="0"/>
              <w:rPr>
                <w:rFonts w:ascii="Arial" w:hAnsi="Arial" w:cs="Arial"/>
                <w:sz w:val="22"/>
                <w:szCs w:val="22"/>
              </w:rPr>
            </w:pPr>
            <w:r w:rsidRPr="00B43D93">
              <w:rPr>
                <w:rFonts w:ascii="Arial" w:hAnsi="Arial" w:cs="Arial"/>
                <w:bCs/>
                <w:color w:val="000000"/>
                <w:sz w:val="22"/>
                <w:szCs w:val="22"/>
                <w:lang w:val="pt-BR" w:eastAsia="pt-BR"/>
              </w:rPr>
              <w:t xml:space="preserve">em aço inox, alimentação elétrica </w:t>
            </w:r>
            <w:r w:rsidRPr="00B43D93">
              <w:rPr>
                <w:rFonts w:ascii="Arial" w:hAnsi="Arial" w:cs="Arial"/>
                <w:bCs/>
                <w:color w:val="000000"/>
                <w:sz w:val="22"/>
                <w:szCs w:val="22"/>
                <w:u w:val="single"/>
                <w:lang w:val="pt-BR" w:eastAsia="pt-BR"/>
              </w:rPr>
              <w:t>220 volts</w:t>
            </w:r>
            <w:r w:rsidRPr="00B43D93">
              <w:rPr>
                <w:rFonts w:ascii="Arial" w:hAnsi="Arial" w:cs="Arial"/>
                <w:bCs/>
                <w:color w:val="000000"/>
                <w:sz w:val="22"/>
                <w:szCs w:val="22"/>
                <w:lang w:val="pt-BR" w:eastAsia="pt-BR"/>
              </w:rPr>
              <w:t xml:space="preserve">, com 2 bocas, placas aquecedores (Hot Plate), com diâmetro de no mínimo 155 mm, contendo chave de controle de calor (4 posições), para 3 níveis de calor: mínimo, médio e máximo, indicados no painel de controle, com pés niveladores em borracha, o produto deverá estar de acordo com as normas NBR de segurança e NBR-13723: 1 e 2/03, suas atualizações, contendo manual de instrução e garantia de no mínimo </w:t>
            </w:r>
            <w:r w:rsidRPr="00B43D93">
              <w:rPr>
                <w:rFonts w:ascii="Arial" w:hAnsi="Arial" w:cs="Arial"/>
                <w:b/>
                <w:bCs/>
                <w:color w:val="000000"/>
                <w:sz w:val="22"/>
                <w:szCs w:val="22"/>
                <w:lang w:val="pt-BR" w:eastAsia="pt-BR"/>
              </w:rPr>
              <w:t>12</w:t>
            </w:r>
            <w:r w:rsidRPr="00B43D93">
              <w:rPr>
                <w:rFonts w:ascii="Arial" w:hAnsi="Arial" w:cs="Arial"/>
                <w:bCs/>
                <w:color w:val="000000"/>
                <w:sz w:val="22"/>
                <w:szCs w:val="22"/>
                <w:lang w:val="pt-BR" w:eastAsia="pt-BR"/>
              </w:rPr>
              <w:t xml:space="preserve"> meses.</w:t>
            </w:r>
          </w:p>
        </w:tc>
        <w:tc>
          <w:tcPr>
            <w:tcW w:w="1134" w:type="dxa"/>
            <w:vAlign w:val="center"/>
          </w:tcPr>
          <w:p w14:paraId="6166955B" w14:textId="77777777" w:rsidR="00062381" w:rsidRPr="00B43D93" w:rsidRDefault="00062381" w:rsidP="004D2109">
            <w:pPr>
              <w:pStyle w:val="Recuodecorpodetexto"/>
              <w:tabs>
                <w:tab w:val="left" w:pos="708"/>
              </w:tabs>
              <w:ind w:left="-6" w:right="-143" w:firstLine="0"/>
              <w:jc w:val="center"/>
              <w:rPr>
                <w:rFonts w:ascii="Arial" w:hAnsi="Arial" w:cs="Arial"/>
                <w:b/>
                <w:bCs/>
                <w:sz w:val="22"/>
                <w:szCs w:val="22"/>
                <w:lang w:val="pt-BR"/>
              </w:rPr>
            </w:pPr>
            <w:r w:rsidRPr="00B43D93">
              <w:rPr>
                <w:rFonts w:ascii="Arial" w:hAnsi="Arial" w:cs="Arial"/>
                <w:b/>
                <w:bCs/>
                <w:sz w:val="22"/>
                <w:szCs w:val="22"/>
                <w:lang w:val="pt-BR"/>
              </w:rPr>
              <w:t>50</w:t>
            </w:r>
          </w:p>
        </w:tc>
        <w:tc>
          <w:tcPr>
            <w:tcW w:w="1276" w:type="dxa"/>
            <w:vAlign w:val="center"/>
          </w:tcPr>
          <w:p w14:paraId="377CB307" w14:textId="77777777" w:rsidR="00062381" w:rsidRPr="00B43D93" w:rsidRDefault="00062381" w:rsidP="004D2109">
            <w:pPr>
              <w:ind w:left="-70" w:right="-143"/>
              <w:jc w:val="center"/>
              <w:rPr>
                <w:rFonts w:ascii="Arial" w:hAnsi="Arial" w:cs="Arial"/>
                <w:bCs/>
                <w:sz w:val="22"/>
                <w:szCs w:val="22"/>
              </w:rPr>
            </w:pPr>
            <w:r w:rsidRPr="00B43D93">
              <w:rPr>
                <w:rFonts w:ascii="Arial" w:hAnsi="Arial" w:cs="Arial"/>
                <w:bCs/>
                <w:sz w:val="22"/>
                <w:szCs w:val="22"/>
              </w:rPr>
              <w:t>Unidade</w:t>
            </w:r>
          </w:p>
        </w:tc>
      </w:tr>
      <w:bookmarkEnd w:id="0"/>
    </w:tbl>
    <w:p w14:paraId="2D69F9A1" w14:textId="77777777" w:rsidR="00062381" w:rsidRPr="00B43D93" w:rsidRDefault="00062381" w:rsidP="004D2109">
      <w:pPr>
        <w:ind w:right="-143" w:firstLine="426"/>
        <w:jc w:val="both"/>
        <w:rPr>
          <w:rFonts w:ascii="Arial" w:hAnsi="Arial" w:cs="Arial"/>
          <w:sz w:val="22"/>
          <w:szCs w:val="22"/>
        </w:rPr>
      </w:pPr>
    </w:p>
    <w:p w14:paraId="559A5A45" w14:textId="77777777" w:rsidR="00062381" w:rsidRPr="00B43D93" w:rsidRDefault="00062381" w:rsidP="004D2109">
      <w:pPr>
        <w:ind w:right="-143" w:firstLine="426"/>
        <w:jc w:val="center"/>
        <w:rPr>
          <w:rFonts w:ascii="Arial" w:hAnsi="Arial" w:cs="Arial"/>
          <w:b/>
          <w:sz w:val="22"/>
          <w:szCs w:val="22"/>
        </w:rPr>
      </w:pPr>
    </w:p>
    <w:p w14:paraId="1D85FF88" w14:textId="77777777" w:rsidR="00062381" w:rsidRPr="00B43D93" w:rsidRDefault="00062381" w:rsidP="004D2109">
      <w:pPr>
        <w:ind w:right="-143" w:firstLine="426"/>
        <w:jc w:val="center"/>
        <w:rPr>
          <w:rFonts w:ascii="Arial" w:hAnsi="Arial" w:cs="Arial"/>
          <w:b/>
          <w:sz w:val="22"/>
          <w:szCs w:val="22"/>
        </w:rPr>
      </w:pPr>
    </w:p>
    <w:p w14:paraId="38A8BE8D" w14:textId="77777777" w:rsidR="00062381" w:rsidRPr="00B43D93" w:rsidRDefault="00062381" w:rsidP="004D2109">
      <w:pPr>
        <w:ind w:right="-143" w:firstLine="426"/>
        <w:jc w:val="center"/>
        <w:rPr>
          <w:rFonts w:ascii="Arial" w:hAnsi="Arial" w:cs="Arial"/>
          <w:b/>
          <w:sz w:val="22"/>
          <w:szCs w:val="22"/>
        </w:rPr>
      </w:pPr>
    </w:p>
    <w:p w14:paraId="3CA2FF44" w14:textId="77777777" w:rsidR="00062381" w:rsidRPr="00B43D93" w:rsidRDefault="00062381" w:rsidP="004D2109">
      <w:pPr>
        <w:ind w:right="-143" w:firstLine="426"/>
        <w:jc w:val="center"/>
        <w:rPr>
          <w:rFonts w:ascii="Arial" w:hAnsi="Arial" w:cs="Arial"/>
          <w:b/>
          <w:sz w:val="22"/>
          <w:szCs w:val="22"/>
        </w:rPr>
      </w:pPr>
    </w:p>
    <w:p w14:paraId="54279796" w14:textId="77777777" w:rsidR="00062381" w:rsidRPr="00B43D93" w:rsidRDefault="00062381" w:rsidP="004D2109">
      <w:pPr>
        <w:ind w:right="-143" w:firstLine="426"/>
        <w:jc w:val="center"/>
        <w:rPr>
          <w:rFonts w:ascii="Arial" w:hAnsi="Arial" w:cs="Arial"/>
          <w:b/>
          <w:sz w:val="22"/>
          <w:szCs w:val="22"/>
        </w:rPr>
      </w:pPr>
    </w:p>
    <w:p w14:paraId="0DEF4510" w14:textId="77777777" w:rsidR="00062381" w:rsidRPr="00B43D93" w:rsidRDefault="00062381" w:rsidP="004D2109">
      <w:pPr>
        <w:ind w:right="-143" w:firstLine="426"/>
        <w:jc w:val="center"/>
        <w:rPr>
          <w:rFonts w:ascii="Arial" w:hAnsi="Arial" w:cs="Arial"/>
          <w:b/>
          <w:sz w:val="22"/>
          <w:szCs w:val="22"/>
        </w:rPr>
      </w:pPr>
    </w:p>
    <w:p w14:paraId="2F393C0C" w14:textId="77777777" w:rsidR="00062381" w:rsidRPr="00B43D93" w:rsidRDefault="00062381" w:rsidP="004D2109">
      <w:pPr>
        <w:ind w:right="-143" w:firstLine="426"/>
        <w:jc w:val="center"/>
        <w:rPr>
          <w:rFonts w:ascii="Arial" w:hAnsi="Arial" w:cs="Arial"/>
          <w:b/>
          <w:sz w:val="22"/>
          <w:szCs w:val="22"/>
        </w:rPr>
      </w:pPr>
    </w:p>
    <w:p w14:paraId="41C16BE8" w14:textId="77777777" w:rsidR="00062381" w:rsidRPr="00B43D93" w:rsidRDefault="00062381" w:rsidP="004D2109">
      <w:pPr>
        <w:ind w:right="-143" w:firstLine="426"/>
        <w:jc w:val="center"/>
        <w:rPr>
          <w:rFonts w:ascii="Arial" w:hAnsi="Arial" w:cs="Arial"/>
          <w:b/>
          <w:sz w:val="22"/>
          <w:szCs w:val="22"/>
        </w:rPr>
      </w:pPr>
    </w:p>
    <w:p w14:paraId="34556B10" w14:textId="1CB5D4FE" w:rsidR="00062381" w:rsidRDefault="00062381" w:rsidP="004D2109">
      <w:pPr>
        <w:ind w:right="-143" w:firstLine="426"/>
        <w:jc w:val="center"/>
        <w:rPr>
          <w:rFonts w:ascii="Arial" w:hAnsi="Arial" w:cs="Arial"/>
          <w:b/>
          <w:sz w:val="22"/>
          <w:szCs w:val="22"/>
        </w:rPr>
      </w:pPr>
    </w:p>
    <w:p w14:paraId="06B8DD55" w14:textId="77777777" w:rsidR="00B95A42" w:rsidRPr="00B43D93" w:rsidRDefault="00B95A42" w:rsidP="004D2109">
      <w:pPr>
        <w:ind w:right="-143" w:firstLine="426"/>
        <w:jc w:val="center"/>
        <w:rPr>
          <w:rFonts w:ascii="Arial" w:hAnsi="Arial" w:cs="Arial"/>
          <w:b/>
          <w:sz w:val="22"/>
          <w:szCs w:val="22"/>
        </w:rPr>
      </w:pPr>
    </w:p>
    <w:p w14:paraId="4BF91F1A" w14:textId="77777777" w:rsidR="00062381" w:rsidRPr="00B43D93" w:rsidRDefault="00062381" w:rsidP="004D2109">
      <w:pPr>
        <w:ind w:right="-143" w:firstLine="426"/>
        <w:jc w:val="center"/>
        <w:rPr>
          <w:rFonts w:ascii="Arial" w:hAnsi="Arial" w:cs="Arial"/>
          <w:b/>
          <w:sz w:val="22"/>
          <w:szCs w:val="22"/>
        </w:rPr>
      </w:pPr>
    </w:p>
    <w:p w14:paraId="2F2AFD91" w14:textId="77777777" w:rsidR="00062381" w:rsidRPr="00B43D93" w:rsidRDefault="00062381" w:rsidP="004D2109">
      <w:pPr>
        <w:ind w:right="-143" w:firstLine="426"/>
        <w:jc w:val="center"/>
        <w:rPr>
          <w:rFonts w:ascii="Arial" w:hAnsi="Arial" w:cs="Arial"/>
          <w:b/>
          <w:sz w:val="22"/>
          <w:szCs w:val="22"/>
        </w:rPr>
      </w:pPr>
    </w:p>
    <w:p w14:paraId="1F4E6457" w14:textId="77777777" w:rsidR="00062381" w:rsidRPr="00B43D93" w:rsidRDefault="00062381" w:rsidP="004D2109">
      <w:pPr>
        <w:ind w:right="-143" w:firstLine="426"/>
        <w:jc w:val="center"/>
        <w:rPr>
          <w:rFonts w:ascii="Arial" w:hAnsi="Arial" w:cs="Arial"/>
          <w:b/>
          <w:sz w:val="22"/>
          <w:szCs w:val="22"/>
        </w:rPr>
      </w:pPr>
    </w:p>
    <w:p w14:paraId="1D6C2E15" w14:textId="77777777" w:rsidR="00062381" w:rsidRPr="00B43D93" w:rsidRDefault="00062381" w:rsidP="004D2109">
      <w:pPr>
        <w:ind w:right="-143" w:firstLine="426"/>
        <w:jc w:val="center"/>
        <w:rPr>
          <w:rFonts w:ascii="Arial" w:hAnsi="Arial" w:cs="Arial"/>
          <w:b/>
          <w:sz w:val="22"/>
          <w:szCs w:val="22"/>
        </w:rPr>
      </w:pPr>
    </w:p>
    <w:p w14:paraId="5A309240" w14:textId="77777777" w:rsidR="00062381" w:rsidRPr="00B43D93" w:rsidRDefault="00062381" w:rsidP="004D2109">
      <w:pPr>
        <w:spacing w:line="276" w:lineRule="auto"/>
        <w:ind w:right="-143"/>
        <w:jc w:val="center"/>
        <w:rPr>
          <w:rFonts w:ascii="Arial" w:hAnsi="Arial" w:cs="Arial"/>
          <w:b/>
          <w:sz w:val="22"/>
          <w:szCs w:val="22"/>
        </w:rPr>
      </w:pPr>
      <w:r w:rsidRPr="00B43D93">
        <w:rPr>
          <w:rFonts w:ascii="Arial" w:hAnsi="Arial" w:cs="Arial"/>
          <w:b/>
          <w:sz w:val="22"/>
          <w:szCs w:val="22"/>
        </w:rPr>
        <w:lastRenderedPageBreak/>
        <w:t>ANEXO 2</w:t>
      </w:r>
    </w:p>
    <w:p w14:paraId="14678B0D" w14:textId="77777777" w:rsidR="00062381" w:rsidRPr="00B43D93" w:rsidRDefault="00062381" w:rsidP="004D2109">
      <w:pPr>
        <w:spacing w:line="276" w:lineRule="auto"/>
        <w:ind w:right="-143"/>
        <w:jc w:val="both"/>
        <w:rPr>
          <w:rFonts w:ascii="Arial" w:hAnsi="Arial" w:cs="Arial"/>
          <w:sz w:val="22"/>
          <w:szCs w:val="22"/>
        </w:rPr>
      </w:pPr>
    </w:p>
    <w:p w14:paraId="634E377B" w14:textId="77777777" w:rsidR="00062381" w:rsidRPr="00B43D93" w:rsidRDefault="00062381" w:rsidP="004D2109">
      <w:pPr>
        <w:spacing w:line="276" w:lineRule="auto"/>
        <w:ind w:right="-143"/>
        <w:jc w:val="both"/>
        <w:rPr>
          <w:rFonts w:ascii="Arial" w:hAnsi="Arial" w:cs="Arial"/>
          <w:sz w:val="22"/>
          <w:szCs w:val="22"/>
        </w:rPr>
      </w:pPr>
    </w:p>
    <w:p w14:paraId="4AB347A5" w14:textId="77777777" w:rsidR="00062381" w:rsidRPr="00B43D93" w:rsidRDefault="00062381" w:rsidP="004D2109">
      <w:pPr>
        <w:spacing w:line="276" w:lineRule="auto"/>
        <w:ind w:right="-143"/>
        <w:jc w:val="both"/>
        <w:rPr>
          <w:rFonts w:ascii="Arial" w:hAnsi="Arial" w:cs="Arial"/>
          <w:sz w:val="22"/>
          <w:szCs w:val="22"/>
        </w:rPr>
      </w:pPr>
    </w:p>
    <w:p w14:paraId="5AD0563D" w14:textId="77777777" w:rsidR="00062381" w:rsidRPr="00B43D93" w:rsidRDefault="00062381" w:rsidP="004D2109">
      <w:pPr>
        <w:spacing w:line="276" w:lineRule="auto"/>
        <w:ind w:right="-143"/>
        <w:jc w:val="both"/>
        <w:rPr>
          <w:rFonts w:ascii="Arial" w:hAnsi="Arial" w:cs="Arial"/>
          <w:sz w:val="22"/>
          <w:szCs w:val="22"/>
        </w:rPr>
      </w:pPr>
    </w:p>
    <w:p w14:paraId="05893F13" w14:textId="77777777" w:rsidR="00062381" w:rsidRPr="00B43D93" w:rsidRDefault="00062381" w:rsidP="004D2109">
      <w:pPr>
        <w:spacing w:line="276" w:lineRule="auto"/>
        <w:ind w:right="-143"/>
        <w:jc w:val="center"/>
        <w:rPr>
          <w:rFonts w:ascii="Arial" w:hAnsi="Arial" w:cs="Arial"/>
          <w:b/>
          <w:sz w:val="22"/>
          <w:szCs w:val="22"/>
        </w:rPr>
      </w:pPr>
      <w:r w:rsidRPr="00B43D93">
        <w:rPr>
          <w:rFonts w:ascii="Arial" w:hAnsi="Arial" w:cs="Arial"/>
          <w:b/>
          <w:sz w:val="22"/>
          <w:szCs w:val="22"/>
        </w:rPr>
        <w:t>MODELO DE DECLARAÇÃO DE SITUAÇÃO REGULAR PERANTE O MINISTÉRIO DO TRABALHO</w:t>
      </w:r>
    </w:p>
    <w:p w14:paraId="7D45785E" w14:textId="77777777" w:rsidR="00062381" w:rsidRPr="00B43D93" w:rsidRDefault="00062381" w:rsidP="004D2109">
      <w:pPr>
        <w:spacing w:line="276" w:lineRule="auto"/>
        <w:ind w:right="-143"/>
        <w:jc w:val="both"/>
        <w:rPr>
          <w:rFonts w:ascii="Arial" w:hAnsi="Arial" w:cs="Arial"/>
          <w:sz w:val="22"/>
          <w:szCs w:val="22"/>
        </w:rPr>
      </w:pPr>
    </w:p>
    <w:p w14:paraId="6D279E63" w14:textId="77777777" w:rsidR="00062381" w:rsidRPr="00B43D93" w:rsidRDefault="00062381" w:rsidP="004D2109">
      <w:pPr>
        <w:spacing w:line="276" w:lineRule="auto"/>
        <w:ind w:right="-143"/>
        <w:jc w:val="both"/>
        <w:rPr>
          <w:rFonts w:ascii="Arial" w:hAnsi="Arial" w:cs="Arial"/>
          <w:sz w:val="22"/>
          <w:szCs w:val="22"/>
        </w:rPr>
      </w:pPr>
    </w:p>
    <w:p w14:paraId="23F44011" w14:textId="77777777" w:rsidR="00062381" w:rsidRPr="00B43D93" w:rsidRDefault="00062381" w:rsidP="004D2109">
      <w:pPr>
        <w:spacing w:line="276" w:lineRule="auto"/>
        <w:ind w:right="-143"/>
        <w:jc w:val="both"/>
        <w:rPr>
          <w:rFonts w:ascii="Arial" w:hAnsi="Arial" w:cs="Arial"/>
          <w:sz w:val="22"/>
          <w:szCs w:val="22"/>
        </w:rPr>
      </w:pPr>
    </w:p>
    <w:p w14:paraId="6C4A88A4" w14:textId="77777777" w:rsidR="00062381" w:rsidRPr="00B43D93" w:rsidRDefault="00062381" w:rsidP="004D2109">
      <w:pPr>
        <w:spacing w:line="276" w:lineRule="auto"/>
        <w:ind w:right="-143" w:firstLine="426"/>
        <w:jc w:val="both"/>
        <w:rPr>
          <w:rFonts w:ascii="Arial" w:hAnsi="Arial" w:cs="Arial"/>
          <w:sz w:val="22"/>
          <w:szCs w:val="22"/>
        </w:rPr>
      </w:pPr>
    </w:p>
    <w:p w14:paraId="0268EBD3" w14:textId="77777777" w:rsidR="00062381" w:rsidRPr="00B43D93" w:rsidRDefault="00062381" w:rsidP="004D2109">
      <w:pPr>
        <w:spacing w:line="276" w:lineRule="auto"/>
        <w:ind w:right="-143" w:firstLine="426"/>
        <w:jc w:val="both"/>
        <w:rPr>
          <w:rFonts w:ascii="Arial" w:hAnsi="Arial" w:cs="Arial"/>
          <w:sz w:val="22"/>
          <w:szCs w:val="22"/>
        </w:rPr>
      </w:pPr>
    </w:p>
    <w:p w14:paraId="0E2BB507" w14:textId="73732CDA" w:rsidR="00062381" w:rsidRPr="00B43D93" w:rsidRDefault="00062381" w:rsidP="004D2109">
      <w:pPr>
        <w:spacing w:line="276" w:lineRule="auto"/>
        <w:ind w:right="-143" w:firstLine="426"/>
        <w:jc w:val="both"/>
        <w:rPr>
          <w:rFonts w:ascii="Arial" w:hAnsi="Arial" w:cs="Arial"/>
          <w:sz w:val="22"/>
          <w:szCs w:val="22"/>
        </w:rPr>
      </w:pPr>
      <w:r w:rsidRPr="00B43D93">
        <w:rPr>
          <w:rFonts w:ascii="Arial" w:hAnsi="Arial" w:cs="Arial"/>
          <w:sz w:val="22"/>
          <w:szCs w:val="22"/>
        </w:rPr>
        <w:t xml:space="preserve">Eu, _________________________________(nome completo), representante legal da empresa _________________________________(nome da pessoa jurídica), interessado em participar do </w:t>
      </w:r>
      <w:r w:rsidRPr="00B43D93">
        <w:rPr>
          <w:rFonts w:ascii="Arial" w:hAnsi="Arial" w:cs="Arial"/>
          <w:b/>
          <w:sz w:val="22"/>
          <w:szCs w:val="22"/>
        </w:rPr>
        <w:t>PREGÃO ELETRÔNICO Nº</w:t>
      </w:r>
      <w:r w:rsidR="00B95A42">
        <w:rPr>
          <w:rFonts w:ascii="Arial" w:hAnsi="Arial" w:cs="Arial"/>
          <w:b/>
          <w:sz w:val="22"/>
          <w:szCs w:val="22"/>
        </w:rPr>
        <w:t xml:space="preserve"> 033</w:t>
      </w:r>
      <w:r w:rsidRPr="00B43D93">
        <w:rPr>
          <w:rFonts w:ascii="Arial" w:hAnsi="Arial" w:cs="Arial"/>
          <w:b/>
          <w:sz w:val="22"/>
          <w:szCs w:val="22"/>
        </w:rPr>
        <w:t>/2019</w:t>
      </w:r>
      <w:r w:rsidRPr="00B43D93">
        <w:rPr>
          <w:rFonts w:ascii="Arial" w:hAnsi="Arial" w:cs="Arial"/>
          <w:sz w:val="22"/>
          <w:szCs w:val="22"/>
        </w:rPr>
        <w:t>, do Ministério Público do Estado de São Paulo</w:t>
      </w:r>
      <w:r w:rsidRPr="00B43D93">
        <w:rPr>
          <w:rFonts w:ascii="Arial" w:hAnsi="Arial" w:cs="Arial"/>
          <w:b/>
          <w:sz w:val="22"/>
          <w:szCs w:val="22"/>
        </w:rPr>
        <w:t>, DECLARO</w:t>
      </w:r>
      <w:r w:rsidRPr="00B43D93">
        <w:rPr>
          <w:rFonts w:ascii="Arial" w:hAnsi="Arial" w:cs="Arial"/>
          <w:sz w:val="22"/>
          <w:szCs w:val="22"/>
        </w:rPr>
        <w:t>, sob as penas da lei, que, nos termos do § 6º do artigo 27 da Lei nº 6.544, de 22 de novembro de 1989, a empresa _________________________ (nome da pessoa jurídica) encontra-se em situação regular perante o Ministério do Trabalho, no que se refere à observância do disposto no inciso XXXIII do artigo 7º da Constituição Federal.</w:t>
      </w:r>
    </w:p>
    <w:p w14:paraId="3DCC89F0" w14:textId="77777777" w:rsidR="00062381" w:rsidRPr="00B43D93" w:rsidRDefault="00062381" w:rsidP="004D2109">
      <w:pPr>
        <w:spacing w:line="276" w:lineRule="auto"/>
        <w:ind w:right="-143" w:firstLine="426"/>
        <w:jc w:val="both"/>
        <w:rPr>
          <w:rFonts w:ascii="Arial" w:hAnsi="Arial" w:cs="Arial"/>
          <w:sz w:val="22"/>
          <w:szCs w:val="22"/>
        </w:rPr>
      </w:pPr>
    </w:p>
    <w:p w14:paraId="6AD49619" w14:textId="77777777" w:rsidR="00062381" w:rsidRPr="00B43D93" w:rsidRDefault="00062381" w:rsidP="004D2109">
      <w:pPr>
        <w:spacing w:line="276" w:lineRule="auto"/>
        <w:ind w:right="-143"/>
        <w:jc w:val="center"/>
        <w:rPr>
          <w:rFonts w:ascii="Arial" w:hAnsi="Arial" w:cs="Arial"/>
          <w:sz w:val="22"/>
          <w:szCs w:val="22"/>
        </w:rPr>
      </w:pPr>
    </w:p>
    <w:p w14:paraId="788F3C15" w14:textId="77777777" w:rsidR="00062381" w:rsidRPr="00B43D93" w:rsidRDefault="00062381" w:rsidP="004D2109">
      <w:pPr>
        <w:spacing w:line="276" w:lineRule="auto"/>
        <w:ind w:right="-143"/>
        <w:jc w:val="center"/>
        <w:rPr>
          <w:rFonts w:ascii="Arial" w:hAnsi="Arial" w:cs="Arial"/>
          <w:sz w:val="22"/>
          <w:szCs w:val="22"/>
        </w:rPr>
      </w:pPr>
      <w:r w:rsidRPr="00B43D93">
        <w:rPr>
          <w:rFonts w:ascii="Arial" w:hAnsi="Arial" w:cs="Arial"/>
          <w:sz w:val="22"/>
          <w:szCs w:val="22"/>
        </w:rPr>
        <w:t xml:space="preserve">São Paulo, ___ de _________________ </w:t>
      </w:r>
      <w:proofErr w:type="spellStart"/>
      <w:r w:rsidRPr="00B43D93">
        <w:rPr>
          <w:rFonts w:ascii="Arial" w:hAnsi="Arial" w:cs="Arial"/>
          <w:sz w:val="22"/>
          <w:szCs w:val="22"/>
        </w:rPr>
        <w:t>de</w:t>
      </w:r>
      <w:proofErr w:type="spellEnd"/>
      <w:r w:rsidRPr="00B43D93">
        <w:rPr>
          <w:rFonts w:ascii="Arial" w:hAnsi="Arial" w:cs="Arial"/>
          <w:sz w:val="22"/>
          <w:szCs w:val="22"/>
        </w:rPr>
        <w:t xml:space="preserve"> 2019.</w:t>
      </w:r>
    </w:p>
    <w:p w14:paraId="2A00ED56" w14:textId="77777777" w:rsidR="00062381" w:rsidRPr="00B43D93" w:rsidRDefault="00062381" w:rsidP="004D2109">
      <w:pPr>
        <w:spacing w:line="276" w:lineRule="auto"/>
        <w:ind w:right="-143"/>
        <w:jc w:val="center"/>
        <w:rPr>
          <w:rFonts w:ascii="Arial" w:hAnsi="Arial" w:cs="Arial"/>
          <w:sz w:val="22"/>
          <w:szCs w:val="22"/>
        </w:rPr>
      </w:pPr>
    </w:p>
    <w:p w14:paraId="009DD1E4" w14:textId="77777777" w:rsidR="00062381" w:rsidRPr="00B43D93" w:rsidRDefault="00062381" w:rsidP="004D2109">
      <w:pPr>
        <w:spacing w:line="276" w:lineRule="auto"/>
        <w:ind w:right="-143"/>
        <w:jc w:val="center"/>
        <w:rPr>
          <w:rFonts w:ascii="Arial" w:hAnsi="Arial" w:cs="Arial"/>
          <w:sz w:val="22"/>
          <w:szCs w:val="22"/>
        </w:rPr>
      </w:pPr>
    </w:p>
    <w:p w14:paraId="4189BC8B" w14:textId="77777777" w:rsidR="00062381" w:rsidRPr="00B43D93" w:rsidRDefault="00062381" w:rsidP="004D2109">
      <w:pPr>
        <w:spacing w:line="276" w:lineRule="auto"/>
        <w:ind w:right="-143"/>
        <w:jc w:val="center"/>
        <w:rPr>
          <w:rFonts w:ascii="Arial" w:hAnsi="Arial" w:cs="Arial"/>
          <w:sz w:val="22"/>
          <w:szCs w:val="22"/>
        </w:rPr>
      </w:pPr>
    </w:p>
    <w:p w14:paraId="5C12FA7C" w14:textId="77777777" w:rsidR="00062381" w:rsidRPr="00B43D93" w:rsidRDefault="00062381" w:rsidP="004D2109">
      <w:pPr>
        <w:spacing w:line="276" w:lineRule="auto"/>
        <w:ind w:right="-143"/>
        <w:jc w:val="center"/>
        <w:rPr>
          <w:rFonts w:ascii="Arial" w:hAnsi="Arial" w:cs="Arial"/>
          <w:sz w:val="22"/>
          <w:szCs w:val="22"/>
        </w:rPr>
      </w:pPr>
    </w:p>
    <w:p w14:paraId="5F20521E" w14:textId="77777777" w:rsidR="00062381" w:rsidRPr="008740F3" w:rsidRDefault="00062381" w:rsidP="004D2109">
      <w:pPr>
        <w:spacing w:line="276" w:lineRule="auto"/>
        <w:ind w:right="-143"/>
        <w:jc w:val="center"/>
        <w:rPr>
          <w:rFonts w:ascii="Arial" w:hAnsi="Arial" w:cs="Arial"/>
          <w:b/>
          <w:sz w:val="20"/>
          <w:szCs w:val="20"/>
          <w:u w:val="single"/>
        </w:rPr>
      </w:pPr>
      <w:r w:rsidRPr="008740F3">
        <w:rPr>
          <w:rFonts w:ascii="Arial" w:hAnsi="Arial" w:cs="Arial"/>
          <w:b/>
          <w:sz w:val="20"/>
          <w:szCs w:val="20"/>
          <w:u w:val="single"/>
        </w:rPr>
        <w:t>_________________________</w:t>
      </w:r>
      <w:r w:rsidR="008740F3" w:rsidRPr="008740F3">
        <w:rPr>
          <w:rFonts w:ascii="Arial" w:hAnsi="Arial" w:cs="Arial"/>
          <w:b/>
          <w:sz w:val="20"/>
          <w:szCs w:val="20"/>
          <w:u w:val="single"/>
        </w:rPr>
        <w:t>____</w:t>
      </w:r>
      <w:r w:rsidRPr="008740F3">
        <w:rPr>
          <w:rFonts w:ascii="Arial" w:hAnsi="Arial" w:cs="Arial"/>
          <w:b/>
          <w:sz w:val="20"/>
          <w:szCs w:val="20"/>
          <w:u w:val="single"/>
        </w:rPr>
        <w:t>_________________________</w:t>
      </w:r>
    </w:p>
    <w:p w14:paraId="75FB3864" w14:textId="77777777" w:rsidR="00062381" w:rsidRPr="008740F3" w:rsidRDefault="00062381" w:rsidP="004D2109">
      <w:pPr>
        <w:spacing w:line="276" w:lineRule="auto"/>
        <w:ind w:right="-143"/>
        <w:jc w:val="center"/>
        <w:rPr>
          <w:rFonts w:ascii="Arial" w:hAnsi="Arial" w:cs="Arial"/>
          <w:sz w:val="20"/>
          <w:szCs w:val="20"/>
        </w:rPr>
      </w:pPr>
      <w:r w:rsidRPr="008740F3">
        <w:rPr>
          <w:rFonts w:ascii="Arial" w:hAnsi="Arial" w:cs="Arial"/>
          <w:sz w:val="20"/>
          <w:szCs w:val="20"/>
        </w:rPr>
        <w:t>(Carimbo da empresa, nome e cargo da pessoa que assina)</w:t>
      </w:r>
    </w:p>
    <w:p w14:paraId="41AF38F5" w14:textId="77777777" w:rsidR="00062381" w:rsidRPr="008740F3" w:rsidRDefault="00062381" w:rsidP="004D2109">
      <w:pPr>
        <w:spacing w:line="276" w:lineRule="auto"/>
        <w:ind w:right="-143"/>
        <w:jc w:val="center"/>
        <w:rPr>
          <w:rFonts w:ascii="Arial" w:hAnsi="Arial" w:cs="Arial"/>
          <w:sz w:val="20"/>
          <w:szCs w:val="20"/>
        </w:rPr>
      </w:pPr>
    </w:p>
    <w:p w14:paraId="7A28E6BE" w14:textId="77777777" w:rsidR="00062381" w:rsidRPr="008740F3" w:rsidRDefault="00062381" w:rsidP="004D2109">
      <w:pPr>
        <w:spacing w:line="276" w:lineRule="auto"/>
        <w:ind w:right="-143" w:firstLine="426"/>
        <w:jc w:val="both"/>
        <w:rPr>
          <w:rFonts w:ascii="Arial" w:hAnsi="Arial" w:cs="Arial"/>
          <w:sz w:val="20"/>
          <w:szCs w:val="20"/>
        </w:rPr>
      </w:pPr>
    </w:p>
    <w:p w14:paraId="0E28FBC4" w14:textId="77777777" w:rsidR="00062381" w:rsidRPr="008740F3" w:rsidRDefault="00062381" w:rsidP="004D2109">
      <w:pPr>
        <w:spacing w:line="276" w:lineRule="auto"/>
        <w:ind w:right="-143" w:firstLine="426"/>
        <w:jc w:val="both"/>
        <w:rPr>
          <w:rFonts w:ascii="Arial" w:hAnsi="Arial" w:cs="Arial"/>
          <w:sz w:val="20"/>
          <w:szCs w:val="20"/>
        </w:rPr>
      </w:pPr>
    </w:p>
    <w:p w14:paraId="554F41AE" w14:textId="77777777" w:rsidR="00062381" w:rsidRPr="008740F3" w:rsidRDefault="00062381" w:rsidP="004D2109">
      <w:pPr>
        <w:spacing w:line="276" w:lineRule="auto"/>
        <w:ind w:right="-143" w:firstLine="426"/>
        <w:jc w:val="both"/>
        <w:rPr>
          <w:rFonts w:ascii="Arial" w:hAnsi="Arial" w:cs="Arial"/>
          <w:sz w:val="20"/>
          <w:szCs w:val="20"/>
        </w:rPr>
      </w:pPr>
    </w:p>
    <w:p w14:paraId="5C9781E2" w14:textId="77777777" w:rsidR="00062381" w:rsidRPr="008740F3" w:rsidRDefault="00062381" w:rsidP="004D2109">
      <w:pPr>
        <w:spacing w:line="276" w:lineRule="auto"/>
        <w:ind w:right="-143" w:firstLine="426"/>
        <w:jc w:val="both"/>
        <w:rPr>
          <w:rFonts w:ascii="Arial" w:hAnsi="Arial" w:cs="Arial"/>
          <w:sz w:val="20"/>
          <w:szCs w:val="20"/>
        </w:rPr>
      </w:pPr>
    </w:p>
    <w:p w14:paraId="3B5E947E" w14:textId="77777777" w:rsidR="00062381" w:rsidRPr="008740F3" w:rsidRDefault="00062381" w:rsidP="004D2109">
      <w:pPr>
        <w:spacing w:line="276" w:lineRule="auto"/>
        <w:ind w:right="-143" w:firstLine="426"/>
        <w:jc w:val="both"/>
        <w:rPr>
          <w:rFonts w:ascii="Arial" w:hAnsi="Arial" w:cs="Arial"/>
          <w:sz w:val="20"/>
          <w:szCs w:val="20"/>
        </w:rPr>
      </w:pPr>
    </w:p>
    <w:p w14:paraId="36737400" w14:textId="77777777" w:rsidR="00062381" w:rsidRPr="008740F3" w:rsidRDefault="00062381" w:rsidP="004D2109">
      <w:pPr>
        <w:spacing w:line="276" w:lineRule="auto"/>
        <w:ind w:right="-143" w:firstLine="426"/>
        <w:jc w:val="both"/>
        <w:rPr>
          <w:rFonts w:ascii="Arial" w:hAnsi="Arial" w:cs="Arial"/>
          <w:sz w:val="20"/>
          <w:szCs w:val="20"/>
        </w:rPr>
      </w:pPr>
    </w:p>
    <w:p w14:paraId="0635EFC2" w14:textId="77777777" w:rsidR="00062381" w:rsidRPr="008740F3" w:rsidRDefault="00062381" w:rsidP="004D2109">
      <w:pPr>
        <w:spacing w:line="276" w:lineRule="auto"/>
        <w:ind w:right="-143" w:firstLine="426"/>
        <w:jc w:val="both"/>
        <w:rPr>
          <w:rFonts w:ascii="Arial" w:hAnsi="Arial" w:cs="Arial"/>
          <w:sz w:val="20"/>
          <w:szCs w:val="20"/>
        </w:rPr>
      </w:pPr>
    </w:p>
    <w:p w14:paraId="5E3B8B17" w14:textId="77777777" w:rsidR="00062381" w:rsidRPr="008740F3" w:rsidRDefault="00062381" w:rsidP="004D2109">
      <w:pPr>
        <w:spacing w:line="276" w:lineRule="auto"/>
        <w:ind w:right="-143" w:firstLine="426"/>
        <w:jc w:val="center"/>
        <w:rPr>
          <w:rFonts w:ascii="Arial" w:hAnsi="Arial" w:cs="Arial"/>
          <w:b/>
          <w:sz w:val="20"/>
          <w:szCs w:val="20"/>
        </w:rPr>
      </w:pPr>
    </w:p>
    <w:p w14:paraId="2D53D23D" w14:textId="77777777" w:rsidR="00062381" w:rsidRDefault="00062381" w:rsidP="004D2109">
      <w:pPr>
        <w:spacing w:line="276" w:lineRule="auto"/>
        <w:ind w:right="-143" w:firstLine="426"/>
        <w:jc w:val="both"/>
        <w:rPr>
          <w:rFonts w:ascii="Arial" w:hAnsi="Arial" w:cs="Arial"/>
          <w:b/>
          <w:sz w:val="20"/>
          <w:szCs w:val="20"/>
        </w:rPr>
      </w:pPr>
    </w:p>
    <w:p w14:paraId="03B542AF" w14:textId="77777777" w:rsidR="008740F3" w:rsidRDefault="008740F3" w:rsidP="004D2109">
      <w:pPr>
        <w:spacing w:line="276" w:lineRule="auto"/>
        <w:ind w:right="-143" w:firstLine="426"/>
        <w:jc w:val="both"/>
        <w:rPr>
          <w:rFonts w:ascii="Arial" w:hAnsi="Arial" w:cs="Arial"/>
          <w:b/>
          <w:sz w:val="20"/>
          <w:szCs w:val="20"/>
        </w:rPr>
      </w:pPr>
    </w:p>
    <w:p w14:paraId="5BCBE2DA" w14:textId="248CA680" w:rsidR="008740F3" w:rsidRDefault="008740F3" w:rsidP="004D2109">
      <w:pPr>
        <w:spacing w:line="276" w:lineRule="auto"/>
        <w:ind w:right="-143" w:firstLine="426"/>
        <w:jc w:val="both"/>
        <w:rPr>
          <w:rFonts w:ascii="Arial" w:hAnsi="Arial" w:cs="Arial"/>
          <w:b/>
          <w:sz w:val="20"/>
          <w:szCs w:val="20"/>
        </w:rPr>
      </w:pPr>
    </w:p>
    <w:p w14:paraId="42DC475B" w14:textId="17AA3325" w:rsidR="00B95A42" w:rsidRDefault="00B95A42" w:rsidP="004D2109">
      <w:pPr>
        <w:spacing w:line="276" w:lineRule="auto"/>
        <w:ind w:right="-143" w:firstLine="426"/>
        <w:jc w:val="both"/>
        <w:rPr>
          <w:rFonts w:ascii="Arial" w:hAnsi="Arial" w:cs="Arial"/>
          <w:b/>
          <w:sz w:val="20"/>
          <w:szCs w:val="20"/>
        </w:rPr>
      </w:pPr>
    </w:p>
    <w:p w14:paraId="7778D80C" w14:textId="77777777" w:rsidR="00B95A42" w:rsidRPr="008740F3" w:rsidRDefault="00B95A42" w:rsidP="004D2109">
      <w:pPr>
        <w:spacing w:line="276" w:lineRule="auto"/>
        <w:ind w:right="-143" w:firstLine="426"/>
        <w:jc w:val="both"/>
        <w:rPr>
          <w:rFonts w:ascii="Arial" w:hAnsi="Arial" w:cs="Arial"/>
          <w:b/>
          <w:sz w:val="20"/>
          <w:szCs w:val="20"/>
        </w:rPr>
      </w:pPr>
    </w:p>
    <w:p w14:paraId="37CAB6A3" w14:textId="77777777" w:rsidR="00062381" w:rsidRDefault="00062381" w:rsidP="004D2109">
      <w:pPr>
        <w:spacing w:line="276" w:lineRule="auto"/>
        <w:ind w:right="-143" w:firstLine="426"/>
        <w:jc w:val="both"/>
        <w:rPr>
          <w:rFonts w:ascii="Arial" w:hAnsi="Arial" w:cs="Arial"/>
          <w:b/>
          <w:sz w:val="20"/>
          <w:szCs w:val="20"/>
        </w:rPr>
      </w:pPr>
    </w:p>
    <w:p w14:paraId="76CD6533" w14:textId="77777777" w:rsidR="008740F3" w:rsidRPr="008740F3" w:rsidRDefault="008740F3" w:rsidP="004D2109">
      <w:pPr>
        <w:spacing w:line="276" w:lineRule="auto"/>
        <w:ind w:right="-143" w:firstLine="426"/>
        <w:jc w:val="both"/>
        <w:rPr>
          <w:rFonts w:ascii="Arial" w:hAnsi="Arial" w:cs="Arial"/>
          <w:b/>
          <w:sz w:val="20"/>
          <w:szCs w:val="20"/>
        </w:rPr>
      </w:pPr>
    </w:p>
    <w:p w14:paraId="40B05B80" w14:textId="77777777" w:rsidR="00062381" w:rsidRDefault="00062381" w:rsidP="004D2109">
      <w:pPr>
        <w:spacing w:line="276" w:lineRule="auto"/>
        <w:ind w:right="-143" w:firstLine="426"/>
        <w:jc w:val="both"/>
        <w:rPr>
          <w:rFonts w:ascii="Arial" w:hAnsi="Arial" w:cs="Arial"/>
          <w:sz w:val="20"/>
          <w:szCs w:val="20"/>
        </w:rPr>
      </w:pPr>
      <w:r w:rsidRPr="008740F3">
        <w:rPr>
          <w:rFonts w:ascii="Arial" w:hAnsi="Arial" w:cs="Arial"/>
          <w:b/>
          <w:sz w:val="20"/>
          <w:szCs w:val="20"/>
        </w:rPr>
        <w:t xml:space="preserve">OBS.: </w:t>
      </w:r>
      <w:r w:rsidRPr="008740F3">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845C548" w14:textId="48FD8256" w:rsidR="00062381" w:rsidRPr="00B43D93" w:rsidRDefault="00062381" w:rsidP="004D2109">
      <w:pPr>
        <w:spacing w:line="276" w:lineRule="auto"/>
        <w:ind w:right="-143"/>
        <w:jc w:val="center"/>
        <w:rPr>
          <w:rFonts w:ascii="Arial" w:hAnsi="Arial" w:cs="Arial"/>
          <w:b/>
          <w:sz w:val="22"/>
          <w:szCs w:val="22"/>
        </w:rPr>
      </w:pPr>
      <w:r w:rsidRPr="00B43D93">
        <w:rPr>
          <w:rFonts w:ascii="Arial" w:hAnsi="Arial" w:cs="Arial"/>
          <w:b/>
          <w:sz w:val="22"/>
          <w:szCs w:val="22"/>
        </w:rPr>
        <w:lastRenderedPageBreak/>
        <w:t>ANEXO 3</w:t>
      </w:r>
    </w:p>
    <w:p w14:paraId="47AE1FDE" w14:textId="77777777" w:rsidR="00062381" w:rsidRPr="00B43D93" w:rsidRDefault="00062381" w:rsidP="004D2109">
      <w:pPr>
        <w:spacing w:line="276" w:lineRule="auto"/>
        <w:ind w:right="-143"/>
        <w:jc w:val="both"/>
        <w:rPr>
          <w:rFonts w:ascii="Arial" w:hAnsi="Arial" w:cs="Arial"/>
          <w:sz w:val="22"/>
          <w:szCs w:val="22"/>
        </w:rPr>
      </w:pPr>
    </w:p>
    <w:p w14:paraId="7E0950C6" w14:textId="77777777" w:rsidR="00062381" w:rsidRPr="00B43D93" w:rsidRDefault="00062381" w:rsidP="004D2109">
      <w:pPr>
        <w:spacing w:line="276" w:lineRule="auto"/>
        <w:ind w:right="-143"/>
        <w:jc w:val="both"/>
        <w:rPr>
          <w:rFonts w:ascii="Arial" w:hAnsi="Arial" w:cs="Arial"/>
          <w:sz w:val="22"/>
          <w:szCs w:val="22"/>
        </w:rPr>
      </w:pPr>
    </w:p>
    <w:p w14:paraId="466CC6EC" w14:textId="77777777" w:rsidR="00062381" w:rsidRPr="00B43D93" w:rsidRDefault="00062381" w:rsidP="004D2109">
      <w:pPr>
        <w:spacing w:line="276" w:lineRule="auto"/>
        <w:ind w:right="-143"/>
        <w:jc w:val="both"/>
        <w:rPr>
          <w:rFonts w:ascii="Arial" w:hAnsi="Arial" w:cs="Arial"/>
          <w:sz w:val="22"/>
          <w:szCs w:val="22"/>
        </w:rPr>
      </w:pPr>
    </w:p>
    <w:p w14:paraId="56182379" w14:textId="77777777" w:rsidR="00062381" w:rsidRPr="00B43D93" w:rsidRDefault="00062381" w:rsidP="004D2109">
      <w:pPr>
        <w:spacing w:line="276" w:lineRule="auto"/>
        <w:ind w:right="-143"/>
        <w:jc w:val="both"/>
        <w:rPr>
          <w:rFonts w:ascii="Arial" w:hAnsi="Arial" w:cs="Arial"/>
          <w:sz w:val="22"/>
          <w:szCs w:val="22"/>
        </w:rPr>
      </w:pPr>
    </w:p>
    <w:p w14:paraId="7715CDB1" w14:textId="77777777" w:rsidR="00062381" w:rsidRPr="00B43D93" w:rsidRDefault="00062381" w:rsidP="004D2109">
      <w:pPr>
        <w:spacing w:line="276" w:lineRule="auto"/>
        <w:ind w:right="-143"/>
        <w:jc w:val="center"/>
        <w:rPr>
          <w:rFonts w:ascii="Arial" w:hAnsi="Arial" w:cs="Arial"/>
          <w:sz w:val="22"/>
          <w:szCs w:val="22"/>
        </w:rPr>
      </w:pPr>
      <w:r w:rsidRPr="00B43D93">
        <w:rPr>
          <w:rFonts w:ascii="Arial" w:hAnsi="Arial" w:cs="Arial"/>
          <w:b/>
          <w:sz w:val="22"/>
          <w:szCs w:val="22"/>
        </w:rPr>
        <w:t>MODELO DE DECLARAÇÃO DE INEXISTÊNCIA DE SUPERVENIÊNCIA DE FATO IMPEDITIVO À PARTICIPAÇÃO EM LICITAÇÕES PROMOVIDAS POR ÓRGÃOS OU ENTIDADES PÚBLICAS</w:t>
      </w:r>
    </w:p>
    <w:p w14:paraId="1A80FF5B" w14:textId="77777777" w:rsidR="00062381" w:rsidRPr="00B43D93" w:rsidRDefault="00062381" w:rsidP="004D2109">
      <w:pPr>
        <w:spacing w:line="276" w:lineRule="auto"/>
        <w:ind w:right="-143" w:firstLine="426"/>
        <w:jc w:val="both"/>
        <w:rPr>
          <w:rFonts w:ascii="Arial" w:hAnsi="Arial" w:cs="Arial"/>
          <w:sz w:val="22"/>
          <w:szCs w:val="22"/>
        </w:rPr>
      </w:pPr>
    </w:p>
    <w:p w14:paraId="61D109DE" w14:textId="77777777" w:rsidR="00062381" w:rsidRPr="00B43D93" w:rsidRDefault="00062381" w:rsidP="004D2109">
      <w:pPr>
        <w:spacing w:line="276" w:lineRule="auto"/>
        <w:ind w:right="-143" w:firstLine="426"/>
        <w:jc w:val="both"/>
        <w:rPr>
          <w:rFonts w:ascii="Arial" w:hAnsi="Arial" w:cs="Arial"/>
          <w:sz w:val="22"/>
          <w:szCs w:val="22"/>
        </w:rPr>
      </w:pPr>
    </w:p>
    <w:p w14:paraId="2B747240" w14:textId="77777777" w:rsidR="00062381" w:rsidRPr="00B43D93" w:rsidRDefault="00062381" w:rsidP="004D2109">
      <w:pPr>
        <w:spacing w:line="276" w:lineRule="auto"/>
        <w:ind w:right="-143" w:firstLine="426"/>
        <w:jc w:val="both"/>
        <w:rPr>
          <w:rFonts w:ascii="Arial" w:hAnsi="Arial" w:cs="Arial"/>
          <w:sz w:val="22"/>
          <w:szCs w:val="22"/>
        </w:rPr>
      </w:pPr>
    </w:p>
    <w:p w14:paraId="2D4FCA9B" w14:textId="77777777" w:rsidR="00062381" w:rsidRPr="00B43D93" w:rsidRDefault="00062381" w:rsidP="004D2109">
      <w:pPr>
        <w:spacing w:line="276" w:lineRule="auto"/>
        <w:ind w:right="-143" w:firstLine="426"/>
        <w:jc w:val="both"/>
        <w:rPr>
          <w:rFonts w:ascii="Arial" w:hAnsi="Arial" w:cs="Arial"/>
          <w:sz w:val="22"/>
          <w:szCs w:val="22"/>
        </w:rPr>
      </w:pPr>
    </w:p>
    <w:p w14:paraId="691C6F7A" w14:textId="410A2DFC" w:rsidR="00062381" w:rsidRPr="00585AF3" w:rsidRDefault="00062381" w:rsidP="006E4781">
      <w:pPr>
        <w:spacing w:line="276" w:lineRule="auto"/>
        <w:ind w:right="-143" w:firstLine="426"/>
        <w:jc w:val="both"/>
        <w:rPr>
          <w:rFonts w:ascii="Arial" w:hAnsi="Arial" w:cs="Arial"/>
          <w:sz w:val="22"/>
          <w:szCs w:val="22"/>
        </w:rPr>
      </w:pPr>
      <w:r w:rsidRPr="00B43D93">
        <w:rPr>
          <w:rFonts w:ascii="Arial" w:hAnsi="Arial" w:cs="Arial"/>
          <w:sz w:val="22"/>
          <w:szCs w:val="22"/>
        </w:rPr>
        <w:t xml:space="preserve">Eu, ______________________________ (nome completo), representante legal da empresa </w:t>
      </w:r>
      <w:r w:rsidRPr="00585AF3">
        <w:rPr>
          <w:rFonts w:ascii="Arial" w:hAnsi="Arial" w:cs="Arial"/>
          <w:sz w:val="22"/>
          <w:szCs w:val="22"/>
        </w:rPr>
        <w:t xml:space="preserve">_____________________________ (nome da pessoa jurídica), interessado em participar do </w:t>
      </w:r>
      <w:r w:rsidRPr="00585AF3">
        <w:rPr>
          <w:rFonts w:ascii="Arial" w:hAnsi="Arial" w:cs="Arial"/>
          <w:b/>
          <w:sz w:val="22"/>
          <w:szCs w:val="22"/>
        </w:rPr>
        <w:t>PREGÃO ELETRÔNICO Nº</w:t>
      </w:r>
      <w:r w:rsidR="00B95A42">
        <w:rPr>
          <w:rFonts w:ascii="Arial" w:hAnsi="Arial" w:cs="Arial"/>
          <w:b/>
          <w:sz w:val="22"/>
          <w:szCs w:val="22"/>
        </w:rPr>
        <w:t xml:space="preserve"> 033</w:t>
      </w:r>
      <w:r w:rsidRPr="00585AF3">
        <w:rPr>
          <w:rFonts w:ascii="Arial" w:hAnsi="Arial" w:cs="Arial"/>
          <w:b/>
          <w:sz w:val="22"/>
          <w:szCs w:val="22"/>
        </w:rPr>
        <w:t>/2019</w:t>
      </w:r>
      <w:r w:rsidRPr="00585AF3">
        <w:rPr>
          <w:rFonts w:ascii="Arial" w:hAnsi="Arial" w:cs="Arial"/>
          <w:sz w:val="22"/>
          <w:szCs w:val="22"/>
        </w:rPr>
        <w:t xml:space="preserve">, do Ministério Público do Estado de São Paulo, </w:t>
      </w:r>
      <w:r w:rsidRPr="00585AF3">
        <w:rPr>
          <w:rFonts w:ascii="Arial" w:hAnsi="Arial" w:cs="Arial"/>
          <w:b/>
          <w:sz w:val="22"/>
          <w:szCs w:val="22"/>
        </w:rPr>
        <w:t>DECLARO</w:t>
      </w:r>
      <w:r w:rsidRPr="00585AF3">
        <w:rPr>
          <w:rFonts w:ascii="Arial" w:hAnsi="Arial" w:cs="Arial"/>
          <w:sz w:val="22"/>
          <w:szCs w:val="22"/>
        </w:rPr>
        <w:t xml:space="preserve">, sob as penas da lei, a inexistência de superveniência de fato impeditivo à participação em licitações, promovidas por Órgãos ou Entidades Públicas, </w:t>
      </w:r>
      <w:r w:rsidR="006E4781" w:rsidRPr="00585AF3">
        <w:rPr>
          <w:rFonts w:ascii="Arial" w:hAnsi="Arial" w:cs="Arial"/>
          <w:sz w:val="22"/>
          <w:szCs w:val="22"/>
        </w:rPr>
        <w:t>inclusive em virtude das disposições da Lei Estadual nº 10.218/1999 e do artigo 10 da Lei Federal nº 9.605/1998.</w:t>
      </w:r>
    </w:p>
    <w:p w14:paraId="02ED8CFE" w14:textId="77777777" w:rsidR="00062381" w:rsidRPr="00585AF3" w:rsidRDefault="00062381" w:rsidP="004D2109">
      <w:pPr>
        <w:spacing w:line="276" w:lineRule="auto"/>
        <w:ind w:right="-143"/>
        <w:jc w:val="center"/>
        <w:rPr>
          <w:rFonts w:ascii="Arial" w:hAnsi="Arial" w:cs="Arial"/>
          <w:sz w:val="22"/>
          <w:szCs w:val="22"/>
        </w:rPr>
      </w:pPr>
    </w:p>
    <w:p w14:paraId="6E468E70" w14:textId="77777777" w:rsidR="00062381" w:rsidRPr="00B43D93" w:rsidRDefault="00062381" w:rsidP="004D2109">
      <w:pPr>
        <w:spacing w:line="276" w:lineRule="auto"/>
        <w:ind w:right="-143"/>
        <w:jc w:val="center"/>
        <w:rPr>
          <w:rFonts w:ascii="Arial" w:hAnsi="Arial" w:cs="Arial"/>
          <w:sz w:val="22"/>
          <w:szCs w:val="22"/>
        </w:rPr>
      </w:pPr>
      <w:r w:rsidRPr="00585AF3">
        <w:rPr>
          <w:rFonts w:ascii="Arial" w:hAnsi="Arial" w:cs="Arial"/>
          <w:sz w:val="22"/>
          <w:szCs w:val="22"/>
        </w:rPr>
        <w:t xml:space="preserve">São Paulo, ___ de ____________________ </w:t>
      </w:r>
      <w:proofErr w:type="spellStart"/>
      <w:r w:rsidRPr="00585AF3">
        <w:rPr>
          <w:rFonts w:ascii="Arial" w:hAnsi="Arial" w:cs="Arial"/>
          <w:sz w:val="22"/>
          <w:szCs w:val="22"/>
        </w:rPr>
        <w:t>de</w:t>
      </w:r>
      <w:proofErr w:type="spellEnd"/>
      <w:r w:rsidRPr="00585AF3">
        <w:rPr>
          <w:rFonts w:ascii="Arial" w:hAnsi="Arial" w:cs="Arial"/>
          <w:sz w:val="22"/>
          <w:szCs w:val="22"/>
        </w:rPr>
        <w:t xml:space="preserve"> 2019.</w:t>
      </w:r>
    </w:p>
    <w:p w14:paraId="23D3584D" w14:textId="77777777" w:rsidR="00062381" w:rsidRPr="00B43D93" w:rsidRDefault="00062381" w:rsidP="004D2109">
      <w:pPr>
        <w:spacing w:line="276" w:lineRule="auto"/>
        <w:ind w:right="-143"/>
        <w:jc w:val="center"/>
        <w:rPr>
          <w:rFonts w:ascii="Arial" w:hAnsi="Arial" w:cs="Arial"/>
          <w:sz w:val="22"/>
          <w:szCs w:val="22"/>
        </w:rPr>
      </w:pPr>
    </w:p>
    <w:p w14:paraId="7DEF44E1" w14:textId="77777777" w:rsidR="00062381" w:rsidRPr="00B43D93" w:rsidRDefault="00062381" w:rsidP="004D2109">
      <w:pPr>
        <w:spacing w:line="276" w:lineRule="auto"/>
        <w:ind w:right="-143"/>
        <w:jc w:val="center"/>
        <w:rPr>
          <w:rFonts w:ascii="Arial" w:hAnsi="Arial" w:cs="Arial"/>
          <w:sz w:val="22"/>
          <w:szCs w:val="22"/>
        </w:rPr>
      </w:pPr>
    </w:p>
    <w:p w14:paraId="5F3273CE" w14:textId="77777777" w:rsidR="00062381" w:rsidRDefault="00062381" w:rsidP="004D2109">
      <w:pPr>
        <w:spacing w:line="276" w:lineRule="auto"/>
        <w:ind w:right="-143"/>
        <w:jc w:val="center"/>
        <w:rPr>
          <w:rFonts w:ascii="Arial" w:hAnsi="Arial" w:cs="Arial"/>
          <w:sz w:val="22"/>
          <w:szCs w:val="22"/>
        </w:rPr>
      </w:pPr>
    </w:p>
    <w:p w14:paraId="2D91A0A5" w14:textId="77777777" w:rsidR="008740F3" w:rsidRPr="00B43D93" w:rsidRDefault="008740F3" w:rsidP="004D2109">
      <w:pPr>
        <w:spacing w:line="276" w:lineRule="auto"/>
        <w:ind w:right="-143"/>
        <w:jc w:val="center"/>
        <w:rPr>
          <w:rFonts w:ascii="Arial" w:hAnsi="Arial" w:cs="Arial"/>
          <w:sz w:val="22"/>
          <w:szCs w:val="22"/>
        </w:rPr>
      </w:pPr>
    </w:p>
    <w:p w14:paraId="46CCA89E" w14:textId="77777777" w:rsidR="00062381" w:rsidRPr="008740F3" w:rsidRDefault="00062381" w:rsidP="004D2109">
      <w:pPr>
        <w:spacing w:line="276" w:lineRule="auto"/>
        <w:ind w:right="-143"/>
        <w:jc w:val="center"/>
        <w:rPr>
          <w:rFonts w:ascii="Arial" w:hAnsi="Arial" w:cs="Arial"/>
          <w:b/>
          <w:sz w:val="22"/>
          <w:szCs w:val="22"/>
        </w:rPr>
      </w:pPr>
      <w:r w:rsidRPr="008740F3">
        <w:rPr>
          <w:rFonts w:ascii="Arial" w:hAnsi="Arial" w:cs="Arial"/>
          <w:b/>
          <w:sz w:val="22"/>
          <w:szCs w:val="22"/>
        </w:rPr>
        <w:t>_______________________________________________</w:t>
      </w:r>
    </w:p>
    <w:p w14:paraId="346D8499" w14:textId="77777777" w:rsidR="00062381" w:rsidRPr="008740F3" w:rsidRDefault="00062381" w:rsidP="004D2109">
      <w:pPr>
        <w:spacing w:line="276" w:lineRule="auto"/>
        <w:ind w:right="-143"/>
        <w:jc w:val="center"/>
        <w:rPr>
          <w:rFonts w:ascii="Arial" w:hAnsi="Arial" w:cs="Arial"/>
          <w:sz w:val="20"/>
          <w:szCs w:val="20"/>
        </w:rPr>
      </w:pPr>
      <w:r w:rsidRPr="008740F3">
        <w:rPr>
          <w:rFonts w:ascii="Arial" w:hAnsi="Arial" w:cs="Arial"/>
          <w:sz w:val="20"/>
          <w:szCs w:val="20"/>
        </w:rPr>
        <w:t>(Assinatura do representante legal)</w:t>
      </w:r>
    </w:p>
    <w:p w14:paraId="6884BB32" w14:textId="77777777" w:rsidR="00062381" w:rsidRPr="008740F3" w:rsidRDefault="00062381" w:rsidP="004D2109">
      <w:pPr>
        <w:spacing w:line="276" w:lineRule="auto"/>
        <w:ind w:right="-143" w:firstLine="426"/>
        <w:jc w:val="both"/>
        <w:rPr>
          <w:rFonts w:ascii="Arial" w:hAnsi="Arial" w:cs="Arial"/>
          <w:sz w:val="20"/>
          <w:szCs w:val="20"/>
        </w:rPr>
      </w:pPr>
    </w:p>
    <w:p w14:paraId="470E504B" w14:textId="77777777" w:rsidR="00062381" w:rsidRPr="008740F3" w:rsidRDefault="00062381" w:rsidP="004D2109">
      <w:pPr>
        <w:spacing w:line="276" w:lineRule="auto"/>
        <w:ind w:right="-143" w:firstLine="426"/>
        <w:jc w:val="both"/>
        <w:rPr>
          <w:rFonts w:ascii="Arial" w:hAnsi="Arial" w:cs="Arial"/>
          <w:sz w:val="20"/>
          <w:szCs w:val="20"/>
        </w:rPr>
      </w:pPr>
    </w:p>
    <w:p w14:paraId="0B2B3301" w14:textId="77777777" w:rsidR="00062381" w:rsidRPr="008740F3" w:rsidRDefault="00062381" w:rsidP="004D2109">
      <w:pPr>
        <w:spacing w:line="276" w:lineRule="auto"/>
        <w:ind w:right="-143" w:firstLine="426"/>
        <w:jc w:val="both"/>
        <w:rPr>
          <w:rFonts w:ascii="Arial" w:hAnsi="Arial" w:cs="Arial"/>
          <w:sz w:val="20"/>
          <w:szCs w:val="20"/>
        </w:rPr>
      </w:pPr>
    </w:p>
    <w:p w14:paraId="1350541B" w14:textId="77777777" w:rsidR="00062381" w:rsidRPr="008740F3" w:rsidRDefault="00062381" w:rsidP="004D2109">
      <w:pPr>
        <w:spacing w:line="276" w:lineRule="auto"/>
        <w:ind w:right="-143" w:firstLine="426"/>
        <w:jc w:val="both"/>
        <w:rPr>
          <w:rFonts w:ascii="Arial" w:hAnsi="Arial" w:cs="Arial"/>
          <w:sz w:val="20"/>
          <w:szCs w:val="20"/>
        </w:rPr>
      </w:pPr>
    </w:p>
    <w:p w14:paraId="0BB73FC4" w14:textId="77777777" w:rsidR="00062381" w:rsidRPr="008740F3" w:rsidRDefault="00062381" w:rsidP="004D2109">
      <w:pPr>
        <w:spacing w:line="276" w:lineRule="auto"/>
        <w:ind w:right="-143" w:firstLine="426"/>
        <w:jc w:val="both"/>
        <w:rPr>
          <w:rFonts w:ascii="Arial" w:hAnsi="Arial" w:cs="Arial"/>
          <w:sz w:val="20"/>
          <w:szCs w:val="20"/>
        </w:rPr>
      </w:pPr>
    </w:p>
    <w:p w14:paraId="1015FF46" w14:textId="77777777" w:rsidR="00062381" w:rsidRPr="008740F3" w:rsidRDefault="00062381" w:rsidP="004D2109">
      <w:pPr>
        <w:spacing w:line="276" w:lineRule="auto"/>
        <w:ind w:right="-143" w:firstLine="426"/>
        <w:jc w:val="both"/>
        <w:rPr>
          <w:rFonts w:ascii="Arial" w:hAnsi="Arial" w:cs="Arial"/>
          <w:sz w:val="20"/>
          <w:szCs w:val="20"/>
        </w:rPr>
      </w:pPr>
    </w:p>
    <w:p w14:paraId="36EED554" w14:textId="77777777" w:rsidR="00062381" w:rsidRPr="008740F3" w:rsidRDefault="00062381" w:rsidP="004D2109">
      <w:pPr>
        <w:spacing w:line="276" w:lineRule="auto"/>
        <w:ind w:right="-143" w:firstLine="426"/>
        <w:jc w:val="both"/>
        <w:rPr>
          <w:rFonts w:ascii="Arial" w:hAnsi="Arial" w:cs="Arial"/>
          <w:sz w:val="20"/>
          <w:szCs w:val="20"/>
        </w:rPr>
      </w:pPr>
    </w:p>
    <w:p w14:paraId="037ADA80" w14:textId="77777777" w:rsidR="00062381" w:rsidRPr="008740F3" w:rsidRDefault="00062381" w:rsidP="004D2109">
      <w:pPr>
        <w:spacing w:line="276" w:lineRule="auto"/>
        <w:ind w:right="-143" w:firstLine="426"/>
        <w:jc w:val="both"/>
        <w:rPr>
          <w:rFonts w:ascii="Arial" w:hAnsi="Arial" w:cs="Arial"/>
          <w:b/>
          <w:sz w:val="20"/>
          <w:szCs w:val="20"/>
        </w:rPr>
      </w:pPr>
    </w:p>
    <w:p w14:paraId="1B1D11F5" w14:textId="77777777" w:rsidR="00062381" w:rsidRPr="008740F3" w:rsidRDefault="00062381" w:rsidP="004D2109">
      <w:pPr>
        <w:spacing w:line="276" w:lineRule="auto"/>
        <w:ind w:right="-143" w:firstLine="426"/>
        <w:jc w:val="both"/>
        <w:rPr>
          <w:rFonts w:ascii="Arial" w:hAnsi="Arial" w:cs="Arial"/>
          <w:b/>
          <w:sz w:val="20"/>
          <w:szCs w:val="20"/>
        </w:rPr>
      </w:pPr>
    </w:p>
    <w:p w14:paraId="454692FC" w14:textId="3E9303A6" w:rsidR="00062381" w:rsidRDefault="00062381" w:rsidP="004D2109">
      <w:pPr>
        <w:spacing w:line="276" w:lineRule="auto"/>
        <w:ind w:right="-143" w:firstLine="426"/>
        <w:jc w:val="both"/>
        <w:rPr>
          <w:rFonts w:ascii="Arial" w:hAnsi="Arial" w:cs="Arial"/>
          <w:b/>
          <w:sz w:val="20"/>
          <w:szCs w:val="20"/>
        </w:rPr>
      </w:pPr>
    </w:p>
    <w:p w14:paraId="28FFCEBF" w14:textId="78AB4E40" w:rsidR="00B95A42" w:rsidRDefault="00B95A42" w:rsidP="004D2109">
      <w:pPr>
        <w:spacing w:line="276" w:lineRule="auto"/>
        <w:ind w:right="-143" w:firstLine="426"/>
        <w:jc w:val="both"/>
        <w:rPr>
          <w:rFonts w:ascii="Arial" w:hAnsi="Arial" w:cs="Arial"/>
          <w:b/>
          <w:sz w:val="20"/>
          <w:szCs w:val="20"/>
        </w:rPr>
      </w:pPr>
    </w:p>
    <w:p w14:paraId="5EE5D76C" w14:textId="77777777" w:rsidR="00B95A42" w:rsidRPr="008740F3" w:rsidRDefault="00B95A42" w:rsidP="004D2109">
      <w:pPr>
        <w:spacing w:line="276" w:lineRule="auto"/>
        <w:ind w:right="-143" w:firstLine="426"/>
        <w:jc w:val="both"/>
        <w:rPr>
          <w:rFonts w:ascii="Arial" w:hAnsi="Arial" w:cs="Arial"/>
          <w:b/>
          <w:sz w:val="20"/>
          <w:szCs w:val="20"/>
        </w:rPr>
      </w:pPr>
    </w:p>
    <w:p w14:paraId="3F81A31E" w14:textId="77777777" w:rsidR="00062381" w:rsidRPr="008740F3" w:rsidRDefault="00062381" w:rsidP="004D2109">
      <w:pPr>
        <w:spacing w:line="276" w:lineRule="auto"/>
        <w:ind w:right="-143" w:firstLine="426"/>
        <w:jc w:val="both"/>
        <w:rPr>
          <w:rFonts w:ascii="Arial" w:hAnsi="Arial" w:cs="Arial"/>
          <w:b/>
          <w:sz w:val="20"/>
          <w:szCs w:val="20"/>
        </w:rPr>
      </w:pPr>
    </w:p>
    <w:p w14:paraId="6B5B7A02" w14:textId="77777777" w:rsidR="00062381" w:rsidRDefault="00062381" w:rsidP="004D2109">
      <w:pPr>
        <w:spacing w:line="276" w:lineRule="auto"/>
        <w:ind w:right="-143" w:firstLine="426"/>
        <w:jc w:val="both"/>
        <w:rPr>
          <w:rFonts w:ascii="Arial" w:hAnsi="Arial" w:cs="Arial"/>
          <w:b/>
          <w:sz w:val="20"/>
          <w:szCs w:val="20"/>
        </w:rPr>
      </w:pPr>
    </w:p>
    <w:p w14:paraId="2F647CD6" w14:textId="77777777" w:rsidR="008740F3" w:rsidRDefault="008740F3" w:rsidP="004D2109">
      <w:pPr>
        <w:spacing w:line="276" w:lineRule="auto"/>
        <w:ind w:right="-143" w:firstLine="426"/>
        <w:jc w:val="both"/>
        <w:rPr>
          <w:rFonts w:ascii="Arial" w:hAnsi="Arial" w:cs="Arial"/>
          <w:b/>
          <w:sz w:val="20"/>
          <w:szCs w:val="20"/>
        </w:rPr>
      </w:pPr>
    </w:p>
    <w:p w14:paraId="3D15FCFA" w14:textId="77777777" w:rsidR="00062381" w:rsidRPr="008740F3" w:rsidRDefault="00062381" w:rsidP="004D2109">
      <w:pPr>
        <w:spacing w:line="276" w:lineRule="auto"/>
        <w:ind w:right="-143" w:firstLine="426"/>
        <w:jc w:val="both"/>
        <w:rPr>
          <w:rFonts w:ascii="Arial" w:hAnsi="Arial" w:cs="Arial"/>
          <w:b/>
          <w:sz w:val="20"/>
          <w:szCs w:val="20"/>
        </w:rPr>
      </w:pPr>
    </w:p>
    <w:p w14:paraId="0F96D77E" w14:textId="77777777" w:rsidR="00062381" w:rsidRPr="008740F3" w:rsidRDefault="00062381" w:rsidP="004D2109">
      <w:pPr>
        <w:spacing w:line="276" w:lineRule="auto"/>
        <w:ind w:right="-143" w:firstLine="426"/>
        <w:jc w:val="both"/>
        <w:rPr>
          <w:rFonts w:ascii="Arial" w:hAnsi="Arial" w:cs="Arial"/>
          <w:b/>
          <w:sz w:val="20"/>
          <w:szCs w:val="20"/>
        </w:rPr>
      </w:pPr>
    </w:p>
    <w:p w14:paraId="28D5B9FE" w14:textId="77777777" w:rsidR="00062381" w:rsidRPr="008740F3" w:rsidRDefault="00062381" w:rsidP="004D2109">
      <w:pPr>
        <w:spacing w:line="276" w:lineRule="auto"/>
        <w:ind w:right="-143" w:firstLine="426"/>
        <w:jc w:val="both"/>
        <w:rPr>
          <w:rFonts w:ascii="Arial" w:hAnsi="Arial" w:cs="Arial"/>
          <w:b/>
          <w:sz w:val="20"/>
          <w:szCs w:val="20"/>
        </w:rPr>
      </w:pPr>
    </w:p>
    <w:p w14:paraId="2A4D081C" w14:textId="77777777" w:rsidR="00062381" w:rsidRDefault="00062381" w:rsidP="004D2109">
      <w:pPr>
        <w:spacing w:line="276" w:lineRule="auto"/>
        <w:ind w:right="-143" w:firstLine="426"/>
        <w:jc w:val="both"/>
        <w:rPr>
          <w:rFonts w:ascii="Arial" w:hAnsi="Arial" w:cs="Arial"/>
          <w:sz w:val="20"/>
          <w:szCs w:val="20"/>
        </w:rPr>
      </w:pPr>
      <w:r w:rsidRPr="008740F3">
        <w:rPr>
          <w:rFonts w:ascii="Arial" w:hAnsi="Arial" w:cs="Arial"/>
          <w:b/>
          <w:sz w:val="20"/>
          <w:szCs w:val="20"/>
        </w:rPr>
        <w:t xml:space="preserve">OBS.: </w:t>
      </w:r>
      <w:r w:rsidRPr="008740F3">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58C6737" w14:textId="77777777" w:rsidR="00062381" w:rsidRPr="00B43D93" w:rsidRDefault="00062381" w:rsidP="004D2109">
      <w:pPr>
        <w:spacing w:line="276" w:lineRule="auto"/>
        <w:ind w:right="-143"/>
        <w:jc w:val="center"/>
        <w:rPr>
          <w:rFonts w:ascii="Arial" w:eastAsia="Times New Roman" w:hAnsi="Arial" w:cs="Arial"/>
          <w:b/>
          <w:sz w:val="22"/>
          <w:szCs w:val="22"/>
          <w:lang w:eastAsia="x-none"/>
        </w:rPr>
      </w:pPr>
      <w:r w:rsidRPr="00B43D93">
        <w:rPr>
          <w:rFonts w:ascii="Arial" w:hAnsi="Arial" w:cs="Arial"/>
          <w:sz w:val="22"/>
          <w:szCs w:val="22"/>
        </w:rPr>
        <w:br w:type="page"/>
      </w:r>
      <w:r w:rsidRPr="00B43D93">
        <w:rPr>
          <w:rFonts w:ascii="Arial" w:eastAsia="Times New Roman" w:hAnsi="Arial" w:cs="Arial"/>
          <w:b/>
          <w:sz w:val="22"/>
          <w:szCs w:val="22"/>
          <w:lang w:val="x-none" w:eastAsia="x-none"/>
        </w:rPr>
        <w:lastRenderedPageBreak/>
        <w:t xml:space="preserve">ANEXO </w:t>
      </w:r>
      <w:r w:rsidRPr="00B43D93">
        <w:rPr>
          <w:rFonts w:ascii="Arial" w:eastAsia="Times New Roman" w:hAnsi="Arial" w:cs="Arial"/>
          <w:b/>
          <w:sz w:val="22"/>
          <w:szCs w:val="22"/>
          <w:lang w:eastAsia="x-none"/>
        </w:rPr>
        <w:t>4</w:t>
      </w:r>
    </w:p>
    <w:p w14:paraId="766050EA" w14:textId="77777777" w:rsidR="00062381" w:rsidRPr="00B43D93" w:rsidRDefault="00062381" w:rsidP="004D2109">
      <w:pPr>
        <w:tabs>
          <w:tab w:val="left" w:pos="284"/>
        </w:tabs>
        <w:spacing w:line="276" w:lineRule="auto"/>
        <w:ind w:right="-143"/>
        <w:rPr>
          <w:rFonts w:ascii="Arial" w:eastAsia="Times New Roman" w:hAnsi="Arial" w:cs="Arial"/>
          <w:sz w:val="22"/>
          <w:szCs w:val="22"/>
        </w:rPr>
      </w:pPr>
    </w:p>
    <w:p w14:paraId="680D1A17" w14:textId="77777777" w:rsidR="00062381" w:rsidRPr="00B43D93" w:rsidRDefault="00062381" w:rsidP="004D2109">
      <w:pPr>
        <w:tabs>
          <w:tab w:val="left" w:pos="284"/>
        </w:tabs>
        <w:spacing w:line="276" w:lineRule="auto"/>
        <w:ind w:right="-143"/>
        <w:rPr>
          <w:rFonts w:ascii="Arial" w:eastAsia="Times New Roman" w:hAnsi="Arial" w:cs="Arial"/>
          <w:sz w:val="22"/>
          <w:szCs w:val="22"/>
        </w:rPr>
      </w:pPr>
    </w:p>
    <w:p w14:paraId="59AED293" w14:textId="77777777" w:rsidR="00062381" w:rsidRPr="00B43D93" w:rsidRDefault="00062381" w:rsidP="004D2109">
      <w:pPr>
        <w:tabs>
          <w:tab w:val="left" w:pos="284"/>
        </w:tabs>
        <w:spacing w:line="276" w:lineRule="auto"/>
        <w:ind w:right="-143"/>
        <w:rPr>
          <w:rFonts w:ascii="Arial" w:eastAsia="Times New Roman" w:hAnsi="Arial" w:cs="Arial"/>
          <w:sz w:val="22"/>
          <w:szCs w:val="22"/>
        </w:rPr>
      </w:pPr>
    </w:p>
    <w:p w14:paraId="22D132A9" w14:textId="77777777" w:rsidR="00062381" w:rsidRPr="00B43D93" w:rsidRDefault="00062381" w:rsidP="004D2109">
      <w:pPr>
        <w:tabs>
          <w:tab w:val="left" w:pos="284"/>
        </w:tabs>
        <w:spacing w:line="276" w:lineRule="auto"/>
        <w:ind w:right="-143"/>
        <w:rPr>
          <w:rFonts w:ascii="Arial" w:eastAsia="Times New Roman" w:hAnsi="Arial" w:cs="Arial"/>
          <w:sz w:val="22"/>
          <w:szCs w:val="22"/>
        </w:rPr>
      </w:pPr>
    </w:p>
    <w:p w14:paraId="4E914E64" w14:textId="77777777" w:rsidR="00062381" w:rsidRPr="00585AF3" w:rsidRDefault="006E4781" w:rsidP="004D2109">
      <w:pPr>
        <w:keepNext/>
        <w:tabs>
          <w:tab w:val="left" w:pos="284"/>
        </w:tabs>
        <w:spacing w:line="276" w:lineRule="auto"/>
        <w:ind w:right="-143"/>
        <w:jc w:val="center"/>
        <w:outlineLvl w:val="6"/>
        <w:rPr>
          <w:rFonts w:ascii="Arial" w:eastAsia="Times New Roman" w:hAnsi="Arial" w:cs="Arial"/>
          <w:b/>
          <w:snapToGrid w:val="0"/>
          <w:sz w:val="22"/>
          <w:szCs w:val="22"/>
          <w:lang w:val="x-none" w:eastAsia="x-none"/>
        </w:rPr>
      </w:pPr>
      <w:r w:rsidRPr="00585AF3">
        <w:rPr>
          <w:rFonts w:ascii="Arial" w:eastAsia="Times New Roman" w:hAnsi="Arial" w:cs="Arial"/>
          <w:b/>
          <w:snapToGrid w:val="0"/>
          <w:color w:val="000000"/>
          <w:sz w:val="22"/>
          <w:szCs w:val="22"/>
          <w:lang w:eastAsia="x-none"/>
        </w:rPr>
        <w:t xml:space="preserve">MODELO DE </w:t>
      </w:r>
      <w:r w:rsidR="00062381" w:rsidRPr="00585AF3">
        <w:rPr>
          <w:rFonts w:ascii="Arial" w:eastAsia="Times New Roman" w:hAnsi="Arial" w:cs="Arial"/>
          <w:b/>
          <w:snapToGrid w:val="0"/>
          <w:color w:val="000000"/>
          <w:sz w:val="22"/>
          <w:szCs w:val="22"/>
          <w:lang w:val="x-none" w:eastAsia="x-none"/>
        </w:rPr>
        <w:t>DECLARAÇÃO DE INEXISTÊNCIA DE PARENTESCO</w:t>
      </w:r>
    </w:p>
    <w:p w14:paraId="377939BB" w14:textId="77777777" w:rsidR="00062381" w:rsidRPr="00585AF3" w:rsidRDefault="00062381" w:rsidP="004D2109">
      <w:pPr>
        <w:spacing w:line="276" w:lineRule="auto"/>
        <w:ind w:right="-143"/>
        <w:rPr>
          <w:rFonts w:ascii="Arial" w:eastAsia="Times New Roman" w:hAnsi="Arial" w:cs="Arial"/>
          <w:sz w:val="22"/>
          <w:szCs w:val="22"/>
        </w:rPr>
      </w:pPr>
    </w:p>
    <w:p w14:paraId="40A887E3" w14:textId="77777777" w:rsidR="00062381" w:rsidRPr="00585AF3" w:rsidRDefault="00062381" w:rsidP="004D2109">
      <w:pPr>
        <w:tabs>
          <w:tab w:val="left" w:pos="284"/>
        </w:tabs>
        <w:spacing w:line="276" w:lineRule="auto"/>
        <w:ind w:right="-143"/>
        <w:rPr>
          <w:rFonts w:ascii="Arial" w:eastAsia="Times New Roman" w:hAnsi="Arial" w:cs="Arial"/>
          <w:sz w:val="22"/>
          <w:szCs w:val="22"/>
        </w:rPr>
      </w:pPr>
    </w:p>
    <w:p w14:paraId="1C71D7D9" w14:textId="77777777" w:rsidR="00062381" w:rsidRPr="00585AF3" w:rsidRDefault="00062381" w:rsidP="004D2109">
      <w:pPr>
        <w:tabs>
          <w:tab w:val="left" w:pos="284"/>
        </w:tabs>
        <w:spacing w:line="276" w:lineRule="auto"/>
        <w:ind w:right="-143"/>
        <w:rPr>
          <w:rFonts w:ascii="Arial" w:eastAsia="Times New Roman" w:hAnsi="Arial" w:cs="Arial"/>
          <w:sz w:val="22"/>
          <w:szCs w:val="22"/>
        </w:rPr>
      </w:pPr>
    </w:p>
    <w:p w14:paraId="56726524" w14:textId="77777777" w:rsidR="00062381" w:rsidRPr="00585AF3" w:rsidRDefault="00062381" w:rsidP="004D2109">
      <w:pPr>
        <w:tabs>
          <w:tab w:val="left" w:pos="284"/>
        </w:tabs>
        <w:spacing w:line="276" w:lineRule="auto"/>
        <w:ind w:right="-143"/>
        <w:rPr>
          <w:rFonts w:ascii="Arial" w:eastAsia="Times New Roman" w:hAnsi="Arial" w:cs="Arial"/>
          <w:sz w:val="22"/>
          <w:szCs w:val="22"/>
        </w:rPr>
      </w:pPr>
    </w:p>
    <w:p w14:paraId="7D9EF097" w14:textId="77777777" w:rsidR="00062381" w:rsidRPr="00B43D93" w:rsidRDefault="00062381" w:rsidP="004D2109">
      <w:pPr>
        <w:widowControl w:val="0"/>
        <w:tabs>
          <w:tab w:val="left" w:pos="567"/>
        </w:tabs>
        <w:suppressAutoHyphens/>
        <w:spacing w:line="276" w:lineRule="auto"/>
        <w:ind w:right="-143" w:firstLine="1134"/>
        <w:jc w:val="both"/>
        <w:rPr>
          <w:rFonts w:ascii="Arial" w:eastAsia="Times New Roman" w:hAnsi="Arial" w:cs="Arial"/>
          <w:sz w:val="22"/>
          <w:szCs w:val="22"/>
        </w:rPr>
      </w:pPr>
      <w:r w:rsidRPr="00585AF3">
        <w:rPr>
          <w:rFonts w:ascii="Arial" w:eastAsia="Times New Roman" w:hAnsi="Arial" w:cs="Arial"/>
          <w:b/>
          <w:sz w:val="22"/>
          <w:szCs w:val="22"/>
        </w:rPr>
        <w:t>DECLARO</w:t>
      </w:r>
      <w:r w:rsidRPr="00585AF3">
        <w:rPr>
          <w:rFonts w:ascii="Arial" w:eastAsia="Times New Roman" w:hAnsi="Arial" w:cs="Arial"/>
          <w:sz w:val="22"/>
          <w:szCs w:val="22"/>
        </w:rPr>
        <w:t>, sob as penas da lei, sem prejuízo das sanções e multas previstas neste ato convocatório, que a empresa _____________________</w:t>
      </w:r>
      <w:r w:rsidRPr="00B43D93">
        <w:rPr>
          <w:rFonts w:ascii="Arial" w:eastAsia="Times New Roman" w:hAnsi="Arial" w:cs="Arial"/>
          <w:sz w:val="22"/>
          <w:szCs w:val="22"/>
        </w:rPr>
        <w:t xml:space="preserve"> (denominação da pessoa jurídica), CNPJ nº _______________________, não se enquadra em nenhuma das hipóteses de vedações previstas na Resolução nº 37, de 28 de abril de 2009, do Conselho Nacional do Ministério Público, em especial nos artigos 3º e 4º, e alterações posteriores. </w:t>
      </w:r>
    </w:p>
    <w:p w14:paraId="5580BAE1" w14:textId="77777777" w:rsidR="00062381" w:rsidRPr="00B43D93" w:rsidRDefault="00062381" w:rsidP="004D2109">
      <w:pPr>
        <w:tabs>
          <w:tab w:val="left" w:pos="567"/>
        </w:tabs>
        <w:spacing w:line="276" w:lineRule="auto"/>
        <w:ind w:right="-143"/>
        <w:jc w:val="both"/>
        <w:rPr>
          <w:rFonts w:ascii="Arial" w:eastAsia="Times New Roman" w:hAnsi="Arial" w:cs="Arial"/>
          <w:sz w:val="22"/>
          <w:szCs w:val="22"/>
        </w:rPr>
      </w:pPr>
    </w:p>
    <w:p w14:paraId="468E247A" w14:textId="77777777" w:rsidR="00062381" w:rsidRPr="00B43D93" w:rsidRDefault="00062381" w:rsidP="004D2109">
      <w:pPr>
        <w:tabs>
          <w:tab w:val="left" w:pos="567"/>
        </w:tabs>
        <w:spacing w:line="276" w:lineRule="auto"/>
        <w:ind w:right="-143"/>
        <w:jc w:val="both"/>
        <w:rPr>
          <w:rFonts w:ascii="Arial" w:eastAsia="Times New Roman" w:hAnsi="Arial" w:cs="Arial"/>
          <w:sz w:val="22"/>
          <w:szCs w:val="22"/>
        </w:rPr>
      </w:pPr>
      <w:r w:rsidRPr="00B43D93">
        <w:rPr>
          <w:rFonts w:ascii="Arial" w:eastAsia="Times New Roman" w:hAnsi="Arial" w:cs="Arial"/>
          <w:sz w:val="22"/>
          <w:szCs w:val="22"/>
        </w:rPr>
        <w:t>Representante: ______________________</w:t>
      </w:r>
    </w:p>
    <w:p w14:paraId="561A34E2" w14:textId="77777777" w:rsidR="00062381" w:rsidRPr="00B43D93" w:rsidRDefault="00062381" w:rsidP="004D2109">
      <w:pPr>
        <w:tabs>
          <w:tab w:val="left" w:pos="567"/>
        </w:tabs>
        <w:spacing w:before="120" w:line="276" w:lineRule="auto"/>
        <w:ind w:right="-143"/>
        <w:jc w:val="both"/>
        <w:rPr>
          <w:rFonts w:ascii="Arial" w:eastAsia="Times New Roman" w:hAnsi="Arial" w:cs="Arial"/>
          <w:sz w:val="22"/>
          <w:szCs w:val="22"/>
        </w:rPr>
      </w:pPr>
      <w:r w:rsidRPr="00B43D93">
        <w:rPr>
          <w:rFonts w:ascii="Arial" w:eastAsia="Times New Roman" w:hAnsi="Arial" w:cs="Arial"/>
          <w:sz w:val="22"/>
          <w:szCs w:val="22"/>
        </w:rPr>
        <w:t>RG nº: _____________________</w:t>
      </w:r>
    </w:p>
    <w:p w14:paraId="466BB6C4" w14:textId="77777777" w:rsidR="00062381" w:rsidRPr="00B43D93" w:rsidRDefault="00062381" w:rsidP="004D2109">
      <w:pPr>
        <w:tabs>
          <w:tab w:val="left" w:pos="284"/>
        </w:tabs>
        <w:spacing w:line="276" w:lineRule="auto"/>
        <w:ind w:right="-143"/>
        <w:rPr>
          <w:rFonts w:ascii="Arial" w:eastAsia="Times New Roman" w:hAnsi="Arial" w:cs="Arial"/>
          <w:sz w:val="22"/>
          <w:szCs w:val="22"/>
        </w:rPr>
      </w:pPr>
    </w:p>
    <w:p w14:paraId="2D4F4FED" w14:textId="77777777" w:rsidR="00062381" w:rsidRPr="00B43D93" w:rsidRDefault="00062381" w:rsidP="004D2109">
      <w:pPr>
        <w:tabs>
          <w:tab w:val="left" w:pos="284"/>
        </w:tabs>
        <w:spacing w:line="276" w:lineRule="auto"/>
        <w:ind w:right="-143"/>
        <w:rPr>
          <w:rFonts w:ascii="Arial" w:eastAsia="Times New Roman" w:hAnsi="Arial" w:cs="Arial"/>
          <w:sz w:val="22"/>
          <w:szCs w:val="22"/>
        </w:rPr>
      </w:pPr>
    </w:p>
    <w:p w14:paraId="56B9FEF4" w14:textId="77777777" w:rsidR="00062381" w:rsidRPr="00B43D93" w:rsidRDefault="00062381" w:rsidP="004D2109">
      <w:pPr>
        <w:tabs>
          <w:tab w:val="left" w:pos="284"/>
        </w:tabs>
        <w:spacing w:line="276" w:lineRule="auto"/>
        <w:ind w:right="-143"/>
        <w:jc w:val="center"/>
        <w:rPr>
          <w:rFonts w:ascii="Arial" w:eastAsia="Times New Roman" w:hAnsi="Arial" w:cs="Arial"/>
          <w:sz w:val="22"/>
          <w:szCs w:val="22"/>
        </w:rPr>
      </w:pPr>
      <w:r w:rsidRPr="00B43D93">
        <w:rPr>
          <w:rFonts w:ascii="Arial" w:eastAsia="Times New Roman" w:hAnsi="Arial" w:cs="Arial"/>
          <w:sz w:val="22"/>
          <w:szCs w:val="22"/>
        </w:rPr>
        <w:t xml:space="preserve">São Paulo, ______ de __________________ </w:t>
      </w:r>
      <w:proofErr w:type="spellStart"/>
      <w:r w:rsidRPr="00B43D93">
        <w:rPr>
          <w:rFonts w:ascii="Arial" w:eastAsia="Times New Roman" w:hAnsi="Arial" w:cs="Arial"/>
          <w:sz w:val="22"/>
          <w:szCs w:val="22"/>
        </w:rPr>
        <w:t>de</w:t>
      </w:r>
      <w:proofErr w:type="spellEnd"/>
      <w:r w:rsidRPr="00B43D93">
        <w:rPr>
          <w:rFonts w:ascii="Arial" w:eastAsia="Times New Roman" w:hAnsi="Arial" w:cs="Arial"/>
          <w:sz w:val="22"/>
          <w:szCs w:val="22"/>
        </w:rPr>
        <w:t xml:space="preserve"> 2019.</w:t>
      </w:r>
    </w:p>
    <w:p w14:paraId="3876B7E6" w14:textId="77777777" w:rsidR="00062381" w:rsidRPr="00B43D93" w:rsidRDefault="00062381" w:rsidP="004D2109">
      <w:pPr>
        <w:tabs>
          <w:tab w:val="left" w:pos="284"/>
        </w:tabs>
        <w:spacing w:line="276" w:lineRule="auto"/>
        <w:ind w:right="-143"/>
        <w:jc w:val="center"/>
        <w:rPr>
          <w:rFonts w:ascii="Arial" w:eastAsia="Times New Roman" w:hAnsi="Arial" w:cs="Arial"/>
          <w:sz w:val="22"/>
          <w:szCs w:val="22"/>
        </w:rPr>
      </w:pPr>
    </w:p>
    <w:p w14:paraId="3D79C38D" w14:textId="77777777" w:rsidR="00062381" w:rsidRPr="00B43D93" w:rsidRDefault="00062381" w:rsidP="004D2109">
      <w:pPr>
        <w:tabs>
          <w:tab w:val="left" w:pos="284"/>
        </w:tabs>
        <w:spacing w:line="276" w:lineRule="auto"/>
        <w:ind w:right="-143"/>
        <w:jc w:val="center"/>
        <w:rPr>
          <w:rFonts w:ascii="Arial" w:eastAsia="Times New Roman" w:hAnsi="Arial" w:cs="Arial"/>
          <w:sz w:val="22"/>
          <w:szCs w:val="22"/>
        </w:rPr>
      </w:pPr>
    </w:p>
    <w:p w14:paraId="034FDFA1" w14:textId="77777777" w:rsidR="00062381" w:rsidRPr="00B43D93" w:rsidRDefault="00062381" w:rsidP="004D2109">
      <w:pPr>
        <w:tabs>
          <w:tab w:val="left" w:pos="284"/>
        </w:tabs>
        <w:spacing w:line="276" w:lineRule="auto"/>
        <w:ind w:right="-143"/>
        <w:jc w:val="center"/>
        <w:rPr>
          <w:rFonts w:ascii="Arial" w:eastAsia="Times New Roman" w:hAnsi="Arial" w:cs="Arial"/>
          <w:sz w:val="22"/>
          <w:szCs w:val="22"/>
        </w:rPr>
      </w:pPr>
    </w:p>
    <w:p w14:paraId="2A42CA14" w14:textId="77777777" w:rsidR="00062381" w:rsidRPr="00B43D93" w:rsidRDefault="00062381" w:rsidP="004D2109">
      <w:pPr>
        <w:tabs>
          <w:tab w:val="left" w:pos="284"/>
        </w:tabs>
        <w:spacing w:line="276" w:lineRule="auto"/>
        <w:ind w:right="-143"/>
        <w:jc w:val="center"/>
        <w:rPr>
          <w:rFonts w:ascii="Arial" w:eastAsia="Times New Roman" w:hAnsi="Arial" w:cs="Arial"/>
          <w:sz w:val="22"/>
          <w:szCs w:val="22"/>
        </w:rPr>
      </w:pPr>
    </w:p>
    <w:p w14:paraId="5F4F29A6" w14:textId="77777777" w:rsidR="00062381" w:rsidRPr="008740F3" w:rsidRDefault="00062381" w:rsidP="004D2109">
      <w:pPr>
        <w:tabs>
          <w:tab w:val="left" w:pos="284"/>
        </w:tabs>
        <w:spacing w:line="276" w:lineRule="auto"/>
        <w:ind w:right="-143"/>
        <w:jc w:val="center"/>
        <w:rPr>
          <w:rFonts w:ascii="Arial" w:eastAsia="Times New Roman" w:hAnsi="Arial" w:cs="Arial"/>
          <w:b/>
          <w:sz w:val="22"/>
          <w:szCs w:val="22"/>
        </w:rPr>
      </w:pPr>
      <w:r w:rsidRPr="008740F3">
        <w:rPr>
          <w:rFonts w:ascii="Arial" w:eastAsia="Times New Roman" w:hAnsi="Arial" w:cs="Arial"/>
          <w:b/>
          <w:sz w:val="22"/>
          <w:szCs w:val="22"/>
        </w:rPr>
        <w:t>__________________________________________________</w:t>
      </w:r>
    </w:p>
    <w:p w14:paraId="7AFDA19D" w14:textId="77777777" w:rsidR="00062381" w:rsidRPr="008740F3" w:rsidRDefault="00062381" w:rsidP="004D2109">
      <w:pPr>
        <w:tabs>
          <w:tab w:val="left" w:pos="284"/>
        </w:tabs>
        <w:spacing w:line="276" w:lineRule="auto"/>
        <w:ind w:right="-143"/>
        <w:jc w:val="center"/>
        <w:rPr>
          <w:rFonts w:ascii="Arial" w:eastAsia="Times New Roman" w:hAnsi="Arial" w:cs="Arial"/>
          <w:sz w:val="20"/>
          <w:szCs w:val="20"/>
        </w:rPr>
      </w:pPr>
      <w:r w:rsidRPr="008740F3">
        <w:rPr>
          <w:rFonts w:ascii="Arial" w:eastAsia="Times New Roman" w:hAnsi="Arial" w:cs="Arial"/>
          <w:sz w:val="20"/>
          <w:szCs w:val="20"/>
        </w:rPr>
        <w:t>(Carimbo da empresa, nome e cargo da pessoa que assina)</w:t>
      </w:r>
    </w:p>
    <w:p w14:paraId="6F2DFBD8" w14:textId="77777777" w:rsidR="00062381" w:rsidRPr="008740F3" w:rsidRDefault="00062381" w:rsidP="004D2109">
      <w:pPr>
        <w:spacing w:line="276" w:lineRule="auto"/>
        <w:ind w:right="-143"/>
        <w:jc w:val="both"/>
        <w:rPr>
          <w:rFonts w:ascii="Arial" w:hAnsi="Arial" w:cs="Arial"/>
          <w:sz w:val="20"/>
          <w:szCs w:val="20"/>
        </w:rPr>
      </w:pPr>
    </w:p>
    <w:p w14:paraId="52237864" w14:textId="77777777" w:rsidR="00062381" w:rsidRPr="008740F3" w:rsidRDefault="00062381" w:rsidP="004D2109">
      <w:pPr>
        <w:spacing w:line="276" w:lineRule="auto"/>
        <w:ind w:right="-143"/>
        <w:jc w:val="both"/>
        <w:rPr>
          <w:rFonts w:ascii="Arial" w:hAnsi="Arial" w:cs="Arial"/>
          <w:sz w:val="20"/>
          <w:szCs w:val="20"/>
        </w:rPr>
      </w:pPr>
    </w:p>
    <w:p w14:paraId="35CE75F6" w14:textId="77777777" w:rsidR="00062381" w:rsidRPr="008740F3" w:rsidRDefault="00062381" w:rsidP="004D2109">
      <w:pPr>
        <w:spacing w:line="276" w:lineRule="auto"/>
        <w:ind w:right="-143"/>
        <w:jc w:val="both"/>
        <w:rPr>
          <w:rFonts w:ascii="Arial" w:hAnsi="Arial" w:cs="Arial"/>
          <w:sz w:val="20"/>
          <w:szCs w:val="20"/>
        </w:rPr>
      </w:pPr>
    </w:p>
    <w:p w14:paraId="4C902BD8" w14:textId="77777777" w:rsidR="00062381" w:rsidRPr="008740F3" w:rsidRDefault="00062381" w:rsidP="004D2109">
      <w:pPr>
        <w:spacing w:line="276" w:lineRule="auto"/>
        <w:ind w:right="-143"/>
        <w:jc w:val="both"/>
        <w:rPr>
          <w:rFonts w:ascii="Arial" w:hAnsi="Arial" w:cs="Arial"/>
          <w:sz w:val="20"/>
          <w:szCs w:val="20"/>
        </w:rPr>
      </w:pPr>
    </w:p>
    <w:p w14:paraId="51EED044" w14:textId="77777777" w:rsidR="00062381" w:rsidRPr="008740F3" w:rsidRDefault="00062381" w:rsidP="004D2109">
      <w:pPr>
        <w:spacing w:line="276" w:lineRule="auto"/>
        <w:ind w:right="-143"/>
        <w:jc w:val="both"/>
        <w:rPr>
          <w:rFonts w:ascii="Arial" w:hAnsi="Arial" w:cs="Arial"/>
          <w:sz w:val="20"/>
          <w:szCs w:val="20"/>
        </w:rPr>
      </w:pPr>
    </w:p>
    <w:p w14:paraId="51B88F87" w14:textId="77777777" w:rsidR="00062381" w:rsidRPr="008740F3" w:rsidRDefault="00062381" w:rsidP="004D2109">
      <w:pPr>
        <w:spacing w:line="276" w:lineRule="auto"/>
        <w:ind w:right="-143"/>
        <w:jc w:val="both"/>
        <w:rPr>
          <w:rFonts w:ascii="Arial" w:hAnsi="Arial" w:cs="Arial"/>
          <w:sz w:val="20"/>
          <w:szCs w:val="20"/>
        </w:rPr>
      </w:pPr>
    </w:p>
    <w:p w14:paraId="30670B2E" w14:textId="77777777" w:rsidR="00062381" w:rsidRPr="008740F3" w:rsidRDefault="00062381" w:rsidP="004D2109">
      <w:pPr>
        <w:spacing w:line="276" w:lineRule="auto"/>
        <w:ind w:right="-143"/>
        <w:jc w:val="both"/>
        <w:rPr>
          <w:rFonts w:ascii="Arial" w:hAnsi="Arial" w:cs="Arial"/>
          <w:sz w:val="20"/>
          <w:szCs w:val="20"/>
        </w:rPr>
      </w:pPr>
    </w:p>
    <w:p w14:paraId="7C24B514" w14:textId="77777777" w:rsidR="00062381" w:rsidRPr="008740F3" w:rsidRDefault="00062381" w:rsidP="004D2109">
      <w:pPr>
        <w:spacing w:line="276" w:lineRule="auto"/>
        <w:ind w:right="-143"/>
        <w:jc w:val="both"/>
        <w:rPr>
          <w:rFonts w:ascii="Arial" w:hAnsi="Arial" w:cs="Arial"/>
          <w:sz w:val="20"/>
          <w:szCs w:val="20"/>
        </w:rPr>
      </w:pPr>
    </w:p>
    <w:p w14:paraId="2743CA83" w14:textId="1D6BCD25" w:rsidR="00062381" w:rsidRDefault="00062381" w:rsidP="004D2109">
      <w:pPr>
        <w:suppressAutoHyphens/>
        <w:spacing w:line="276" w:lineRule="auto"/>
        <w:ind w:right="-143"/>
        <w:jc w:val="center"/>
        <w:rPr>
          <w:rFonts w:ascii="Arial" w:hAnsi="Arial" w:cs="Arial"/>
          <w:b/>
          <w:sz w:val="20"/>
          <w:szCs w:val="20"/>
        </w:rPr>
      </w:pPr>
    </w:p>
    <w:p w14:paraId="4BA9D01E" w14:textId="77777777" w:rsidR="00B95A42" w:rsidRPr="008740F3" w:rsidRDefault="00B95A42" w:rsidP="004D2109">
      <w:pPr>
        <w:suppressAutoHyphens/>
        <w:spacing w:line="276" w:lineRule="auto"/>
        <w:ind w:right="-143"/>
        <w:jc w:val="center"/>
        <w:rPr>
          <w:rFonts w:ascii="Arial" w:hAnsi="Arial" w:cs="Arial"/>
          <w:b/>
          <w:sz w:val="20"/>
          <w:szCs w:val="20"/>
        </w:rPr>
      </w:pPr>
    </w:p>
    <w:p w14:paraId="6EBCBC02" w14:textId="77777777" w:rsidR="00062381" w:rsidRPr="008740F3" w:rsidRDefault="00062381" w:rsidP="004D2109">
      <w:pPr>
        <w:suppressAutoHyphens/>
        <w:spacing w:line="276" w:lineRule="auto"/>
        <w:ind w:right="-143"/>
        <w:jc w:val="center"/>
        <w:rPr>
          <w:rFonts w:ascii="Arial" w:hAnsi="Arial" w:cs="Arial"/>
          <w:b/>
          <w:sz w:val="20"/>
          <w:szCs w:val="20"/>
        </w:rPr>
      </w:pPr>
    </w:p>
    <w:p w14:paraId="59859050" w14:textId="77777777" w:rsidR="00062381" w:rsidRPr="008740F3" w:rsidRDefault="00062381" w:rsidP="004D2109">
      <w:pPr>
        <w:suppressAutoHyphens/>
        <w:spacing w:line="276" w:lineRule="auto"/>
        <w:ind w:right="-143"/>
        <w:jc w:val="center"/>
        <w:rPr>
          <w:rFonts w:ascii="Arial" w:hAnsi="Arial" w:cs="Arial"/>
          <w:b/>
          <w:sz w:val="20"/>
          <w:szCs w:val="20"/>
        </w:rPr>
      </w:pPr>
    </w:p>
    <w:p w14:paraId="73FE2301" w14:textId="77777777" w:rsidR="00062381" w:rsidRDefault="00062381" w:rsidP="004D2109">
      <w:pPr>
        <w:suppressAutoHyphens/>
        <w:spacing w:line="276" w:lineRule="auto"/>
        <w:ind w:right="-143"/>
        <w:jc w:val="both"/>
        <w:rPr>
          <w:rFonts w:ascii="Arial" w:hAnsi="Arial" w:cs="Arial"/>
          <w:b/>
          <w:sz w:val="20"/>
          <w:szCs w:val="20"/>
        </w:rPr>
      </w:pPr>
    </w:p>
    <w:p w14:paraId="7791C450" w14:textId="77777777" w:rsidR="008740F3" w:rsidRDefault="008740F3" w:rsidP="004D2109">
      <w:pPr>
        <w:suppressAutoHyphens/>
        <w:spacing w:line="276" w:lineRule="auto"/>
        <w:ind w:right="-143"/>
        <w:jc w:val="both"/>
        <w:rPr>
          <w:rFonts w:ascii="Arial" w:hAnsi="Arial" w:cs="Arial"/>
          <w:b/>
          <w:sz w:val="20"/>
          <w:szCs w:val="20"/>
        </w:rPr>
      </w:pPr>
    </w:p>
    <w:p w14:paraId="2E252115" w14:textId="77777777" w:rsidR="008740F3" w:rsidRPr="008740F3" w:rsidRDefault="008740F3" w:rsidP="004D2109">
      <w:pPr>
        <w:suppressAutoHyphens/>
        <w:spacing w:line="276" w:lineRule="auto"/>
        <w:ind w:right="-143"/>
        <w:jc w:val="both"/>
        <w:rPr>
          <w:rFonts w:ascii="Arial" w:hAnsi="Arial" w:cs="Arial"/>
          <w:b/>
          <w:sz w:val="20"/>
          <w:szCs w:val="20"/>
        </w:rPr>
      </w:pPr>
    </w:p>
    <w:p w14:paraId="6172EB62" w14:textId="77777777" w:rsidR="006E4781" w:rsidRPr="008740F3" w:rsidRDefault="006E4781" w:rsidP="004D2109">
      <w:pPr>
        <w:suppressAutoHyphens/>
        <w:spacing w:line="276" w:lineRule="auto"/>
        <w:ind w:right="-143"/>
        <w:jc w:val="both"/>
        <w:rPr>
          <w:rFonts w:ascii="Arial" w:hAnsi="Arial" w:cs="Arial"/>
          <w:b/>
          <w:sz w:val="20"/>
          <w:szCs w:val="20"/>
        </w:rPr>
      </w:pPr>
    </w:p>
    <w:p w14:paraId="10BCF6C1" w14:textId="77777777" w:rsidR="00062381" w:rsidRDefault="00062381" w:rsidP="004D2109">
      <w:pPr>
        <w:spacing w:line="276" w:lineRule="auto"/>
        <w:ind w:right="-143" w:firstLine="426"/>
        <w:jc w:val="both"/>
        <w:rPr>
          <w:rFonts w:ascii="Arial" w:hAnsi="Arial" w:cs="Arial"/>
          <w:sz w:val="20"/>
          <w:szCs w:val="20"/>
        </w:rPr>
      </w:pPr>
      <w:r w:rsidRPr="008740F3">
        <w:rPr>
          <w:rFonts w:ascii="Arial" w:hAnsi="Arial" w:cs="Arial"/>
          <w:b/>
          <w:sz w:val="20"/>
          <w:szCs w:val="20"/>
        </w:rPr>
        <w:t xml:space="preserve">OBS.: </w:t>
      </w:r>
      <w:r w:rsidRPr="008740F3">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C531006" w14:textId="77777777" w:rsidR="008740F3" w:rsidRPr="008740F3" w:rsidRDefault="008740F3" w:rsidP="004D2109">
      <w:pPr>
        <w:spacing w:line="276" w:lineRule="auto"/>
        <w:ind w:right="-143" w:firstLine="426"/>
        <w:jc w:val="both"/>
        <w:rPr>
          <w:rFonts w:ascii="Arial" w:hAnsi="Arial" w:cs="Arial"/>
          <w:sz w:val="20"/>
          <w:szCs w:val="20"/>
        </w:rPr>
      </w:pPr>
    </w:p>
    <w:p w14:paraId="599A7BB6" w14:textId="77777777" w:rsidR="00062381" w:rsidRPr="00585AF3" w:rsidRDefault="00062381" w:rsidP="004D2109">
      <w:pPr>
        <w:suppressAutoHyphens/>
        <w:spacing w:line="276" w:lineRule="auto"/>
        <w:ind w:right="-143"/>
        <w:jc w:val="center"/>
        <w:rPr>
          <w:rFonts w:ascii="Arial" w:hAnsi="Arial" w:cs="Arial"/>
          <w:b/>
          <w:sz w:val="22"/>
          <w:szCs w:val="22"/>
        </w:rPr>
      </w:pPr>
      <w:r w:rsidRPr="00B43D93">
        <w:rPr>
          <w:rFonts w:ascii="Arial" w:hAnsi="Arial" w:cs="Arial"/>
          <w:sz w:val="22"/>
          <w:szCs w:val="22"/>
        </w:rPr>
        <w:br w:type="page"/>
      </w:r>
      <w:r w:rsidRPr="00585AF3">
        <w:rPr>
          <w:rFonts w:ascii="Arial" w:hAnsi="Arial" w:cs="Arial"/>
          <w:b/>
          <w:sz w:val="22"/>
          <w:szCs w:val="22"/>
        </w:rPr>
        <w:lastRenderedPageBreak/>
        <w:t>ANEXO 5</w:t>
      </w:r>
    </w:p>
    <w:p w14:paraId="1688E48A" w14:textId="77777777" w:rsidR="00062381" w:rsidRPr="00585AF3" w:rsidRDefault="00062381" w:rsidP="004D2109">
      <w:pPr>
        <w:pStyle w:val="Corpodetexto21"/>
        <w:ind w:right="-143" w:firstLine="0"/>
        <w:jc w:val="center"/>
        <w:rPr>
          <w:rFonts w:eastAsia="Arial" w:cs="Arial"/>
          <w:bCs/>
          <w:color w:val="000000"/>
          <w:sz w:val="22"/>
          <w:szCs w:val="22"/>
          <w:u w:val="single"/>
        </w:rPr>
      </w:pPr>
    </w:p>
    <w:p w14:paraId="1CB4396F" w14:textId="77777777" w:rsidR="00062381" w:rsidRPr="00585AF3" w:rsidRDefault="00062381" w:rsidP="004D2109">
      <w:pPr>
        <w:pStyle w:val="Corpodetexto21"/>
        <w:ind w:right="-143" w:firstLine="0"/>
        <w:jc w:val="center"/>
        <w:rPr>
          <w:rFonts w:eastAsia="Arial" w:cs="Arial"/>
          <w:bCs/>
          <w:color w:val="000000"/>
          <w:sz w:val="22"/>
          <w:szCs w:val="22"/>
          <w:u w:val="single"/>
        </w:rPr>
      </w:pPr>
    </w:p>
    <w:p w14:paraId="490C0CBF" w14:textId="77777777" w:rsidR="00062381" w:rsidRPr="00585AF3" w:rsidRDefault="006E4781" w:rsidP="004D2109">
      <w:pPr>
        <w:keepNext/>
        <w:spacing w:before="240" w:after="60"/>
        <w:ind w:right="-143"/>
        <w:jc w:val="center"/>
        <w:outlineLvl w:val="1"/>
        <w:rPr>
          <w:rFonts w:ascii="Arial" w:eastAsia="Times New Roman" w:hAnsi="Arial" w:cs="Arial"/>
          <w:b/>
          <w:bCs/>
          <w:iCs/>
          <w:sz w:val="22"/>
          <w:szCs w:val="22"/>
        </w:rPr>
      </w:pPr>
      <w:r w:rsidRPr="00585AF3">
        <w:rPr>
          <w:rFonts w:ascii="Arial" w:eastAsia="Times New Roman" w:hAnsi="Arial" w:cs="Arial"/>
          <w:b/>
          <w:bCs/>
          <w:iCs/>
          <w:sz w:val="22"/>
          <w:szCs w:val="22"/>
        </w:rPr>
        <w:t xml:space="preserve">MODELO DE </w:t>
      </w:r>
      <w:r w:rsidR="00062381" w:rsidRPr="00585AF3">
        <w:rPr>
          <w:rFonts w:ascii="Arial" w:eastAsia="Times New Roman" w:hAnsi="Arial" w:cs="Arial"/>
          <w:b/>
          <w:bCs/>
          <w:iCs/>
          <w:sz w:val="22"/>
          <w:szCs w:val="22"/>
        </w:rPr>
        <w:t>DECLARAÇÃO DE ELABORAÇÃO INDEPENDENTE DE PROPOSTA E ATUAÇÃO CONFORME AO MARCO LEGAL ANTICORRUPÇÃO</w:t>
      </w:r>
    </w:p>
    <w:p w14:paraId="6E51E8C8" w14:textId="77777777" w:rsidR="00062381" w:rsidRPr="00585AF3" w:rsidRDefault="00062381" w:rsidP="004D2109">
      <w:pPr>
        <w:autoSpaceDE w:val="0"/>
        <w:autoSpaceDN w:val="0"/>
        <w:adjustRightInd w:val="0"/>
        <w:ind w:right="-143"/>
        <w:jc w:val="both"/>
        <w:rPr>
          <w:rFonts w:ascii="Arial" w:eastAsia="Times New Roman" w:hAnsi="Arial" w:cs="Arial"/>
          <w:bCs/>
          <w:color w:val="000000"/>
          <w:sz w:val="22"/>
          <w:szCs w:val="22"/>
        </w:rPr>
      </w:pPr>
    </w:p>
    <w:p w14:paraId="575C21FD" w14:textId="77777777" w:rsidR="00062381" w:rsidRPr="00585AF3" w:rsidRDefault="00062381" w:rsidP="004D2109">
      <w:pPr>
        <w:autoSpaceDE w:val="0"/>
        <w:autoSpaceDN w:val="0"/>
        <w:adjustRightInd w:val="0"/>
        <w:ind w:right="-143"/>
        <w:jc w:val="both"/>
        <w:rPr>
          <w:rFonts w:ascii="Arial" w:eastAsia="Times New Roman" w:hAnsi="Arial" w:cs="Arial"/>
          <w:bCs/>
          <w:color w:val="000000"/>
          <w:sz w:val="22"/>
          <w:szCs w:val="22"/>
        </w:rPr>
      </w:pPr>
    </w:p>
    <w:p w14:paraId="0490BEF4" w14:textId="77777777" w:rsidR="00062381" w:rsidRPr="00585AF3" w:rsidRDefault="00062381" w:rsidP="004D2109">
      <w:pPr>
        <w:ind w:right="-143" w:firstLine="426"/>
        <w:jc w:val="both"/>
        <w:rPr>
          <w:rFonts w:ascii="Arial" w:eastAsia="Times New Roman" w:hAnsi="Arial" w:cs="Arial"/>
          <w:sz w:val="22"/>
          <w:szCs w:val="22"/>
        </w:rPr>
      </w:pPr>
    </w:p>
    <w:p w14:paraId="3FFA5A87" w14:textId="11A7BF7E" w:rsidR="00062381" w:rsidRPr="00585AF3" w:rsidRDefault="00062381" w:rsidP="004D2109">
      <w:pPr>
        <w:spacing w:line="276" w:lineRule="auto"/>
        <w:ind w:right="-143" w:firstLine="426"/>
        <w:jc w:val="both"/>
        <w:rPr>
          <w:rFonts w:ascii="Arial" w:eastAsia="Times New Roman" w:hAnsi="Arial" w:cs="Arial"/>
          <w:sz w:val="22"/>
          <w:szCs w:val="22"/>
        </w:rPr>
      </w:pPr>
      <w:r w:rsidRPr="00585AF3">
        <w:rPr>
          <w:rFonts w:ascii="Arial" w:eastAsia="Times New Roman" w:hAnsi="Arial" w:cs="Arial"/>
          <w:sz w:val="22"/>
          <w:szCs w:val="22"/>
        </w:rPr>
        <w:t xml:space="preserve">Eu, _______________, </w:t>
      </w:r>
      <w:r w:rsidRPr="00585AF3">
        <w:rPr>
          <w:rFonts w:ascii="Arial" w:eastAsia="Times New Roman" w:hAnsi="Arial" w:cs="Arial"/>
          <w:bCs/>
          <w:sz w:val="22"/>
          <w:szCs w:val="22"/>
        </w:rPr>
        <w:t xml:space="preserve">portador do </w:t>
      </w:r>
      <w:r w:rsidRPr="00585AF3">
        <w:rPr>
          <w:rFonts w:ascii="Arial" w:eastAsia="Times New Roman" w:hAnsi="Arial" w:cs="Arial"/>
          <w:snapToGrid w:val="0"/>
          <w:sz w:val="22"/>
          <w:szCs w:val="22"/>
        </w:rPr>
        <w:t xml:space="preserve">RG nº </w:t>
      </w:r>
      <w:r w:rsidRPr="00585AF3">
        <w:rPr>
          <w:rFonts w:ascii="Arial" w:eastAsia="Times New Roman" w:hAnsi="Arial" w:cs="Arial"/>
          <w:sz w:val="22"/>
          <w:szCs w:val="22"/>
        </w:rPr>
        <w:t>____________</w:t>
      </w:r>
      <w:r w:rsidRPr="00585AF3">
        <w:rPr>
          <w:rFonts w:ascii="Arial" w:eastAsia="Times New Roman" w:hAnsi="Arial" w:cs="Arial"/>
          <w:snapToGrid w:val="0"/>
          <w:sz w:val="22"/>
          <w:szCs w:val="22"/>
        </w:rPr>
        <w:t xml:space="preserve"> e do CPF nº </w:t>
      </w:r>
      <w:r w:rsidRPr="00585AF3">
        <w:rPr>
          <w:rFonts w:ascii="Arial" w:eastAsia="Times New Roman" w:hAnsi="Arial" w:cs="Arial"/>
          <w:sz w:val="22"/>
          <w:szCs w:val="22"/>
        </w:rPr>
        <w:t>______________</w:t>
      </w:r>
      <w:r w:rsidRPr="00585AF3">
        <w:rPr>
          <w:rFonts w:ascii="Arial" w:eastAsia="Times New Roman" w:hAnsi="Arial" w:cs="Arial"/>
          <w:snapToGrid w:val="0"/>
          <w:sz w:val="22"/>
          <w:szCs w:val="22"/>
        </w:rPr>
        <w:t>,</w:t>
      </w:r>
      <w:r w:rsidRPr="00585AF3">
        <w:rPr>
          <w:rFonts w:ascii="Arial" w:eastAsia="Times New Roman" w:hAnsi="Arial" w:cs="Arial"/>
          <w:sz w:val="22"/>
          <w:szCs w:val="22"/>
        </w:rPr>
        <w:t xml:space="preserve"> representante legal do licitante ________________________ (</w:t>
      </w:r>
      <w:r w:rsidRPr="00585AF3">
        <w:rPr>
          <w:rFonts w:ascii="Arial" w:eastAsia="Times New Roman" w:hAnsi="Arial" w:cs="Arial"/>
          <w:i/>
          <w:sz w:val="22"/>
          <w:szCs w:val="22"/>
        </w:rPr>
        <w:t>nome empresarial</w:t>
      </w:r>
      <w:r w:rsidRPr="00585AF3">
        <w:rPr>
          <w:rFonts w:ascii="Arial" w:eastAsia="Times New Roman" w:hAnsi="Arial" w:cs="Arial"/>
          <w:sz w:val="22"/>
          <w:szCs w:val="22"/>
        </w:rPr>
        <w:t xml:space="preserve">), interessado em participar do </w:t>
      </w:r>
      <w:r w:rsidRPr="00585AF3">
        <w:rPr>
          <w:rFonts w:ascii="Arial" w:eastAsia="Times New Roman" w:hAnsi="Arial" w:cs="Arial"/>
          <w:b/>
          <w:sz w:val="22"/>
          <w:szCs w:val="22"/>
        </w:rPr>
        <w:t xml:space="preserve">PREGÃO ELETRÔNICO Nº </w:t>
      </w:r>
      <w:r w:rsidR="00B95A42">
        <w:rPr>
          <w:rFonts w:ascii="Arial" w:eastAsia="Times New Roman" w:hAnsi="Arial" w:cs="Arial"/>
          <w:b/>
          <w:sz w:val="22"/>
          <w:szCs w:val="22"/>
        </w:rPr>
        <w:t>033</w:t>
      </w:r>
      <w:r w:rsidRPr="00585AF3">
        <w:rPr>
          <w:rFonts w:ascii="Arial" w:eastAsia="Times New Roman" w:hAnsi="Arial" w:cs="Arial"/>
          <w:b/>
          <w:sz w:val="22"/>
          <w:szCs w:val="22"/>
        </w:rPr>
        <w:t>/2019</w:t>
      </w:r>
      <w:r w:rsidRPr="00585AF3">
        <w:rPr>
          <w:rFonts w:ascii="Arial" w:eastAsia="Times New Roman" w:hAnsi="Arial" w:cs="Arial"/>
          <w:sz w:val="22"/>
          <w:szCs w:val="22"/>
        </w:rPr>
        <w:t>, Processo n°</w:t>
      </w:r>
      <w:r w:rsidR="00B95A42">
        <w:rPr>
          <w:rFonts w:ascii="Arial" w:eastAsia="Times New Roman" w:hAnsi="Arial" w:cs="Arial"/>
          <w:sz w:val="22"/>
          <w:szCs w:val="22"/>
        </w:rPr>
        <w:t xml:space="preserve"> 029</w:t>
      </w:r>
      <w:r w:rsidRPr="00585AF3">
        <w:rPr>
          <w:rFonts w:ascii="Arial" w:eastAsia="Times New Roman" w:hAnsi="Arial" w:cs="Arial"/>
          <w:sz w:val="22"/>
          <w:szCs w:val="22"/>
        </w:rPr>
        <w:t>/2019</w:t>
      </w:r>
      <w:r w:rsidR="00B95A42">
        <w:rPr>
          <w:rFonts w:ascii="Arial" w:eastAsia="Times New Roman" w:hAnsi="Arial" w:cs="Arial"/>
          <w:sz w:val="22"/>
          <w:szCs w:val="22"/>
        </w:rPr>
        <w:t>-FED</w:t>
      </w:r>
      <w:r w:rsidRPr="00585AF3">
        <w:rPr>
          <w:rFonts w:ascii="Arial" w:eastAsia="Times New Roman" w:hAnsi="Arial" w:cs="Arial"/>
          <w:sz w:val="22"/>
          <w:szCs w:val="22"/>
        </w:rPr>
        <w:t>,</w:t>
      </w:r>
      <w:r w:rsidRPr="00585AF3">
        <w:rPr>
          <w:rFonts w:ascii="Arial" w:eastAsia="Times New Roman" w:hAnsi="Arial" w:cs="Arial"/>
          <w:b/>
          <w:sz w:val="22"/>
          <w:szCs w:val="22"/>
        </w:rPr>
        <w:t xml:space="preserve"> DECLARO, </w:t>
      </w:r>
      <w:r w:rsidRPr="00585AF3">
        <w:rPr>
          <w:rFonts w:ascii="Arial" w:eastAsia="Times New Roman" w:hAnsi="Arial" w:cs="Arial"/>
          <w:sz w:val="22"/>
          <w:szCs w:val="22"/>
        </w:rPr>
        <w:t>sob as penas da Lei, especialmente do artigo 299 do Código Penal Brasileiro, que:</w:t>
      </w:r>
    </w:p>
    <w:p w14:paraId="026FB641" w14:textId="77777777" w:rsidR="00062381" w:rsidRPr="00585AF3" w:rsidRDefault="00062381" w:rsidP="004D2109">
      <w:pPr>
        <w:autoSpaceDE w:val="0"/>
        <w:autoSpaceDN w:val="0"/>
        <w:adjustRightInd w:val="0"/>
        <w:spacing w:line="276" w:lineRule="auto"/>
        <w:ind w:right="-143" w:firstLine="426"/>
        <w:jc w:val="both"/>
        <w:rPr>
          <w:rFonts w:ascii="Arial" w:eastAsia="Times New Roman" w:hAnsi="Arial" w:cs="Arial"/>
          <w:color w:val="000000"/>
          <w:sz w:val="22"/>
          <w:szCs w:val="22"/>
        </w:rPr>
      </w:pPr>
    </w:p>
    <w:p w14:paraId="12AF7A7D" w14:textId="77777777" w:rsidR="00062381" w:rsidRPr="00B43D93" w:rsidRDefault="00062381" w:rsidP="004D2109">
      <w:pPr>
        <w:autoSpaceDE w:val="0"/>
        <w:autoSpaceDN w:val="0"/>
        <w:adjustRightInd w:val="0"/>
        <w:spacing w:after="240" w:line="276" w:lineRule="auto"/>
        <w:ind w:right="-143"/>
        <w:jc w:val="both"/>
        <w:rPr>
          <w:rFonts w:ascii="Arial" w:eastAsia="Times New Roman" w:hAnsi="Arial" w:cs="Arial"/>
          <w:color w:val="000000"/>
          <w:sz w:val="22"/>
          <w:szCs w:val="22"/>
        </w:rPr>
      </w:pPr>
      <w:r w:rsidRPr="00585AF3">
        <w:rPr>
          <w:rFonts w:ascii="Arial" w:eastAsia="Times New Roman" w:hAnsi="Arial" w:cs="Arial"/>
          <w:b/>
          <w:color w:val="000000"/>
          <w:sz w:val="22"/>
          <w:szCs w:val="22"/>
        </w:rPr>
        <w:t>a)</w:t>
      </w:r>
      <w:r w:rsidRPr="00585AF3">
        <w:rPr>
          <w:rFonts w:ascii="Arial" w:eastAsia="Times New Roman" w:hAnsi="Arial" w:cs="Arial"/>
          <w:color w:val="000000"/>
          <w:sz w:val="22"/>
          <w:szCs w:val="22"/>
        </w:rPr>
        <w:t xml:space="preserve"> a proposta apresentada foi elaborada de maneira independente e o seu conteúdo não foi, no todo ou em parte, direta ou indiretamente</w:t>
      </w:r>
      <w:r w:rsidRPr="00B43D93">
        <w:rPr>
          <w:rFonts w:ascii="Arial" w:eastAsia="Times New Roman" w:hAnsi="Arial" w:cs="Arial"/>
          <w:color w:val="000000"/>
          <w:sz w:val="22"/>
          <w:szCs w:val="22"/>
        </w:rPr>
        <w:t>, informado ou discutido com qualquer outro licitante ou interessado, em potencial ou de fato, no presente procedimento licitatório;</w:t>
      </w:r>
    </w:p>
    <w:p w14:paraId="70FABA97" w14:textId="77777777" w:rsidR="00062381" w:rsidRPr="00B43D93" w:rsidRDefault="00062381" w:rsidP="004D2109">
      <w:pPr>
        <w:autoSpaceDE w:val="0"/>
        <w:autoSpaceDN w:val="0"/>
        <w:adjustRightInd w:val="0"/>
        <w:spacing w:after="240" w:line="276" w:lineRule="auto"/>
        <w:ind w:right="-143"/>
        <w:jc w:val="both"/>
        <w:rPr>
          <w:rFonts w:ascii="Arial" w:eastAsia="Times New Roman" w:hAnsi="Arial" w:cs="Arial"/>
          <w:color w:val="000000"/>
          <w:sz w:val="22"/>
          <w:szCs w:val="22"/>
        </w:rPr>
      </w:pPr>
      <w:r w:rsidRPr="00B43D93">
        <w:rPr>
          <w:rFonts w:ascii="Arial" w:eastAsia="Times New Roman" w:hAnsi="Arial" w:cs="Arial"/>
          <w:b/>
          <w:color w:val="000000"/>
          <w:sz w:val="22"/>
          <w:szCs w:val="22"/>
        </w:rPr>
        <w:t>b)</w:t>
      </w:r>
      <w:r w:rsidRPr="00B43D93">
        <w:rPr>
          <w:rFonts w:ascii="Arial" w:eastAsia="Times New Roman" w:hAnsi="Arial" w:cs="Arial"/>
          <w:color w:val="000000"/>
          <w:sz w:val="22"/>
          <w:szCs w:val="22"/>
        </w:rPr>
        <w:t xml:space="preserve"> a intenção de apresentar a proposta não foi informada ou discutida com qualquer outro licitante ou interessado, em potencial ou de fato, no presente procedimento licitatório;</w:t>
      </w:r>
    </w:p>
    <w:p w14:paraId="5DD53800" w14:textId="77777777" w:rsidR="00062381" w:rsidRPr="00B43D93" w:rsidRDefault="00062381" w:rsidP="004D2109">
      <w:pPr>
        <w:autoSpaceDE w:val="0"/>
        <w:autoSpaceDN w:val="0"/>
        <w:adjustRightInd w:val="0"/>
        <w:spacing w:after="240" w:line="276" w:lineRule="auto"/>
        <w:ind w:right="-143"/>
        <w:jc w:val="both"/>
        <w:rPr>
          <w:rFonts w:ascii="Arial" w:eastAsia="Times New Roman" w:hAnsi="Arial" w:cs="Arial"/>
          <w:color w:val="000000"/>
          <w:sz w:val="22"/>
          <w:szCs w:val="22"/>
        </w:rPr>
      </w:pPr>
      <w:r w:rsidRPr="00B43D93">
        <w:rPr>
          <w:rFonts w:ascii="Arial" w:eastAsia="Times New Roman" w:hAnsi="Arial" w:cs="Arial"/>
          <w:b/>
          <w:color w:val="000000"/>
          <w:sz w:val="22"/>
          <w:szCs w:val="22"/>
        </w:rPr>
        <w:t>c)</w:t>
      </w:r>
      <w:r w:rsidRPr="00B43D93">
        <w:rPr>
          <w:rFonts w:ascii="Arial" w:eastAsia="Times New Roman" w:hAnsi="Arial" w:cs="Arial"/>
          <w:color w:val="000000"/>
          <w:sz w:val="22"/>
          <w:szCs w:val="22"/>
        </w:rPr>
        <w:t xml:space="preserve"> o licitante não tentou, por qualquer meio ou por qualquer pessoa, influir na decisão de qualquer outro licitante ou interessado, em potencial ou de fato, no presente procedimento licitatório;</w:t>
      </w:r>
    </w:p>
    <w:p w14:paraId="57D24FA9" w14:textId="77777777" w:rsidR="00062381" w:rsidRPr="00B43D93" w:rsidRDefault="00062381" w:rsidP="004D2109">
      <w:pPr>
        <w:autoSpaceDE w:val="0"/>
        <w:autoSpaceDN w:val="0"/>
        <w:adjustRightInd w:val="0"/>
        <w:spacing w:after="240" w:line="276" w:lineRule="auto"/>
        <w:ind w:right="-143"/>
        <w:jc w:val="both"/>
        <w:rPr>
          <w:rFonts w:ascii="Arial" w:eastAsia="Times New Roman" w:hAnsi="Arial" w:cs="Arial"/>
          <w:color w:val="000000"/>
          <w:sz w:val="22"/>
          <w:szCs w:val="22"/>
        </w:rPr>
      </w:pPr>
      <w:r w:rsidRPr="00B43D93">
        <w:rPr>
          <w:rFonts w:ascii="Arial" w:eastAsia="Times New Roman" w:hAnsi="Arial" w:cs="Arial"/>
          <w:b/>
          <w:color w:val="000000"/>
          <w:sz w:val="22"/>
          <w:szCs w:val="22"/>
        </w:rPr>
        <w:t>d)</w:t>
      </w:r>
      <w:r w:rsidRPr="00B43D93">
        <w:rPr>
          <w:rFonts w:ascii="Arial" w:eastAsia="Times New Roman" w:hAnsi="Arial"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3A46E34E" w14:textId="77777777" w:rsidR="00062381" w:rsidRPr="00B43D93" w:rsidRDefault="00062381" w:rsidP="004D2109">
      <w:pPr>
        <w:autoSpaceDE w:val="0"/>
        <w:autoSpaceDN w:val="0"/>
        <w:adjustRightInd w:val="0"/>
        <w:spacing w:after="240" w:line="276" w:lineRule="auto"/>
        <w:ind w:right="-143"/>
        <w:jc w:val="both"/>
        <w:rPr>
          <w:rFonts w:ascii="Arial" w:eastAsia="Times New Roman" w:hAnsi="Arial" w:cs="Arial"/>
          <w:color w:val="000000"/>
          <w:sz w:val="22"/>
          <w:szCs w:val="22"/>
        </w:rPr>
      </w:pPr>
      <w:r w:rsidRPr="00B43D93">
        <w:rPr>
          <w:rFonts w:ascii="Arial" w:eastAsia="Times New Roman" w:hAnsi="Arial" w:cs="Arial"/>
          <w:b/>
          <w:color w:val="000000"/>
          <w:sz w:val="22"/>
          <w:szCs w:val="22"/>
        </w:rPr>
        <w:t>e)</w:t>
      </w:r>
      <w:r w:rsidRPr="00B43D93">
        <w:rPr>
          <w:rFonts w:ascii="Arial" w:eastAsia="Times New Roman" w:hAnsi="Arial"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14:paraId="4C8B0A2A" w14:textId="77777777" w:rsidR="00062381" w:rsidRPr="00B43D93" w:rsidRDefault="00062381" w:rsidP="004D2109">
      <w:pPr>
        <w:autoSpaceDE w:val="0"/>
        <w:autoSpaceDN w:val="0"/>
        <w:adjustRightInd w:val="0"/>
        <w:spacing w:line="276" w:lineRule="auto"/>
        <w:ind w:right="-143"/>
        <w:jc w:val="both"/>
        <w:rPr>
          <w:rFonts w:ascii="Arial" w:eastAsia="Times New Roman" w:hAnsi="Arial" w:cs="Arial"/>
          <w:color w:val="000000"/>
          <w:sz w:val="22"/>
          <w:szCs w:val="22"/>
        </w:rPr>
      </w:pPr>
      <w:r w:rsidRPr="00B43D93">
        <w:rPr>
          <w:rFonts w:ascii="Arial" w:eastAsia="Times New Roman" w:hAnsi="Arial" w:cs="Arial"/>
          <w:b/>
          <w:color w:val="000000"/>
          <w:sz w:val="22"/>
          <w:szCs w:val="22"/>
        </w:rPr>
        <w:t>f)</w:t>
      </w:r>
      <w:r w:rsidRPr="00B43D93">
        <w:rPr>
          <w:rFonts w:ascii="Arial" w:eastAsia="Times New Roman" w:hAnsi="Arial" w:cs="Arial"/>
          <w:color w:val="000000"/>
          <w:sz w:val="22"/>
          <w:szCs w:val="22"/>
        </w:rPr>
        <w:t xml:space="preserve"> o representante legal do licitante está plenamente ciente do teor e da extensão desta declaração e que detém plenos poderes e informações para firmá-la.</w:t>
      </w:r>
    </w:p>
    <w:p w14:paraId="0D11DD81" w14:textId="77777777" w:rsidR="00062381" w:rsidRPr="00B43D93" w:rsidRDefault="00062381" w:rsidP="004D2109">
      <w:pPr>
        <w:spacing w:line="276" w:lineRule="auto"/>
        <w:ind w:right="-143" w:firstLine="426"/>
        <w:jc w:val="both"/>
        <w:rPr>
          <w:rFonts w:ascii="Arial" w:eastAsia="Times New Roman" w:hAnsi="Arial" w:cs="Arial"/>
          <w:b/>
          <w:sz w:val="22"/>
          <w:szCs w:val="22"/>
        </w:rPr>
      </w:pPr>
    </w:p>
    <w:p w14:paraId="016B5517" w14:textId="77777777" w:rsidR="00062381" w:rsidRPr="00B43D93" w:rsidRDefault="00062381" w:rsidP="004D2109">
      <w:pPr>
        <w:spacing w:line="276" w:lineRule="auto"/>
        <w:ind w:right="-143" w:firstLine="426"/>
        <w:jc w:val="both"/>
        <w:rPr>
          <w:rFonts w:ascii="Arial" w:eastAsia="Times New Roman" w:hAnsi="Arial" w:cs="Arial"/>
          <w:sz w:val="22"/>
          <w:szCs w:val="22"/>
        </w:rPr>
      </w:pPr>
      <w:r w:rsidRPr="00B43D93">
        <w:rPr>
          <w:rFonts w:ascii="Arial" w:eastAsia="Times New Roman" w:hAnsi="Arial" w:cs="Arial"/>
          <w:b/>
          <w:sz w:val="22"/>
          <w:szCs w:val="22"/>
        </w:rPr>
        <w:t>DECLARO</w:t>
      </w:r>
      <w:r w:rsidRPr="00B43D93">
        <w:rPr>
          <w:rFonts w:ascii="Arial" w:eastAsia="Times New Roman" w:hAnsi="Arial" w:cs="Arial"/>
          <w:sz w:val="22"/>
          <w:szCs w:val="22"/>
        </w:rPr>
        <w:t xml:space="preserve">, ainda, que a pessoa jurídica que represento conduz </w:t>
      </w:r>
      <w:r w:rsidRPr="00B43D93">
        <w:rPr>
          <w:rFonts w:ascii="Arial" w:eastAsia="Times New Roman"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B43D93">
        <w:rPr>
          <w:rFonts w:ascii="Arial" w:eastAsia="Times New Roman" w:hAnsi="Arial" w:cs="Arial"/>
          <w:sz w:val="22"/>
          <w:szCs w:val="22"/>
        </w:rPr>
        <w:t>, tais como:</w:t>
      </w:r>
    </w:p>
    <w:p w14:paraId="0DAC01D0" w14:textId="77777777" w:rsidR="00062381" w:rsidRPr="00B43D93" w:rsidRDefault="00062381" w:rsidP="004D2109">
      <w:pPr>
        <w:spacing w:line="276" w:lineRule="auto"/>
        <w:ind w:right="-143"/>
        <w:jc w:val="both"/>
        <w:rPr>
          <w:rFonts w:ascii="Arial" w:eastAsia="Times New Roman" w:hAnsi="Arial" w:cs="Arial"/>
          <w:sz w:val="22"/>
          <w:szCs w:val="22"/>
        </w:rPr>
      </w:pPr>
    </w:p>
    <w:p w14:paraId="1ACE53B8"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I –</w:t>
      </w:r>
      <w:r w:rsidRPr="00B43D93">
        <w:rPr>
          <w:rFonts w:ascii="Arial" w:eastAsia="Times New Roman" w:hAnsi="Arial" w:cs="Arial"/>
          <w:sz w:val="22"/>
          <w:szCs w:val="22"/>
        </w:rPr>
        <w:t xml:space="preserve"> </w:t>
      </w:r>
      <w:proofErr w:type="gramStart"/>
      <w:r w:rsidRPr="00B43D93">
        <w:rPr>
          <w:rFonts w:ascii="Arial" w:eastAsia="Times New Roman" w:hAnsi="Arial" w:cs="Arial"/>
          <w:sz w:val="22"/>
          <w:szCs w:val="22"/>
        </w:rPr>
        <w:t>prometer, oferecer</w:t>
      </w:r>
      <w:proofErr w:type="gramEnd"/>
      <w:r w:rsidRPr="00B43D93">
        <w:rPr>
          <w:rFonts w:ascii="Arial" w:eastAsia="Times New Roman" w:hAnsi="Arial" w:cs="Arial"/>
          <w:sz w:val="22"/>
          <w:szCs w:val="22"/>
        </w:rPr>
        <w:t xml:space="preserve"> ou dar, direta ou indiretamente, vantagem indevida a agente público, ou a terceira pessoa a ele relacionada;</w:t>
      </w:r>
    </w:p>
    <w:p w14:paraId="786E7FF0"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II –</w:t>
      </w:r>
      <w:r w:rsidRPr="00B43D93">
        <w:rPr>
          <w:rFonts w:ascii="Arial" w:eastAsia="Times New Roman" w:hAnsi="Arial" w:cs="Arial"/>
          <w:sz w:val="22"/>
          <w:szCs w:val="22"/>
        </w:rPr>
        <w:t xml:space="preserve"> </w:t>
      </w:r>
      <w:proofErr w:type="gramStart"/>
      <w:r w:rsidRPr="00B43D93">
        <w:rPr>
          <w:rFonts w:ascii="Arial" w:eastAsia="Times New Roman" w:hAnsi="Arial" w:cs="Arial"/>
          <w:sz w:val="22"/>
          <w:szCs w:val="22"/>
        </w:rPr>
        <w:t>comprovadamente</w:t>
      </w:r>
      <w:proofErr w:type="gramEnd"/>
      <w:r w:rsidRPr="00B43D93">
        <w:rPr>
          <w:rFonts w:ascii="Arial" w:eastAsia="Times New Roman" w:hAnsi="Arial" w:cs="Arial"/>
          <w:sz w:val="22"/>
          <w:szCs w:val="22"/>
        </w:rPr>
        <w:t>, financiar, custear, patrocinar ou de qualquer modo subvencionar a prática dos atos ilícitos previstos em Lei;</w:t>
      </w:r>
    </w:p>
    <w:p w14:paraId="422F0453"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lastRenderedPageBreak/>
        <w:t>III –</w:t>
      </w:r>
      <w:r w:rsidRPr="00B43D93">
        <w:rPr>
          <w:rFonts w:ascii="Arial" w:eastAsia="Times New Roman" w:hAnsi="Arial" w:cs="Arial"/>
          <w:sz w:val="22"/>
          <w:szCs w:val="22"/>
        </w:rPr>
        <w:t xml:space="preserve"> comprovadamente, utilizar-se de interposta pessoa física ou jurídica para ocultar ou dissimular seus reais interesses ou a identidade dos beneficiários dos atos praticados;</w:t>
      </w:r>
    </w:p>
    <w:p w14:paraId="20C5B633"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IV –</w:t>
      </w:r>
      <w:r w:rsidRPr="00B43D93">
        <w:rPr>
          <w:rFonts w:ascii="Arial" w:eastAsia="Times New Roman" w:hAnsi="Arial" w:cs="Arial"/>
          <w:sz w:val="22"/>
          <w:szCs w:val="22"/>
        </w:rPr>
        <w:t xml:space="preserve"> </w:t>
      </w:r>
      <w:proofErr w:type="gramStart"/>
      <w:r w:rsidRPr="00B43D93">
        <w:rPr>
          <w:rFonts w:ascii="Arial" w:eastAsia="Times New Roman" w:hAnsi="Arial" w:cs="Arial"/>
          <w:sz w:val="22"/>
          <w:szCs w:val="22"/>
        </w:rPr>
        <w:t>no</w:t>
      </w:r>
      <w:proofErr w:type="gramEnd"/>
      <w:r w:rsidRPr="00B43D93">
        <w:rPr>
          <w:rFonts w:ascii="Arial" w:eastAsia="Times New Roman" w:hAnsi="Arial" w:cs="Arial"/>
          <w:sz w:val="22"/>
          <w:szCs w:val="22"/>
        </w:rPr>
        <w:t xml:space="preserve"> tocante a licitações e contratos:</w:t>
      </w:r>
    </w:p>
    <w:p w14:paraId="5BEB9865"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a)</w:t>
      </w:r>
      <w:r w:rsidRPr="00B43D93">
        <w:rPr>
          <w:rFonts w:ascii="Arial" w:eastAsia="Times New Roman" w:hAnsi="Arial" w:cs="Arial"/>
          <w:sz w:val="22"/>
          <w:szCs w:val="22"/>
        </w:rPr>
        <w:t xml:space="preserve"> frustrar ou fraudar, mediante ajuste, combinação ou qualquer outro expediente, o caráter competitivo de procedimento licitatório público;</w:t>
      </w:r>
    </w:p>
    <w:p w14:paraId="78423AAC"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b)</w:t>
      </w:r>
      <w:r w:rsidRPr="00B43D93">
        <w:rPr>
          <w:rFonts w:ascii="Arial" w:eastAsia="Times New Roman" w:hAnsi="Arial" w:cs="Arial"/>
          <w:sz w:val="22"/>
          <w:szCs w:val="22"/>
        </w:rPr>
        <w:t xml:space="preserve"> impedir, perturbar ou fraudar a realização de qualquer ato de procedimento licitatório público;</w:t>
      </w:r>
    </w:p>
    <w:p w14:paraId="1FD1CC7A"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c)</w:t>
      </w:r>
      <w:r w:rsidRPr="00B43D93">
        <w:rPr>
          <w:rFonts w:ascii="Arial" w:eastAsia="Times New Roman" w:hAnsi="Arial" w:cs="Arial"/>
          <w:sz w:val="22"/>
          <w:szCs w:val="22"/>
        </w:rPr>
        <w:t xml:space="preserve"> afastar ou procurar afastar licitante, por meio de fraude ou oferecimento de vantagem de qualquer tipo;</w:t>
      </w:r>
    </w:p>
    <w:p w14:paraId="4E9E1EB0"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d)</w:t>
      </w:r>
      <w:r w:rsidRPr="00B43D93">
        <w:rPr>
          <w:rFonts w:ascii="Arial" w:eastAsia="Times New Roman" w:hAnsi="Arial" w:cs="Arial"/>
          <w:sz w:val="22"/>
          <w:szCs w:val="22"/>
        </w:rPr>
        <w:t xml:space="preserve"> fraudar licitação pública ou contrato dela decorrente;</w:t>
      </w:r>
    </w:p>
    <w:p w14:paraId="230C32E3"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e)</w:t>
      </w:r>
      <w:r w:rsidRPr="00B43D93">
        <w:rPr>
          <w:rFonts w:ascii="Arial" w:eastAsia="Times New Roman" w:hAnsi="Arial" w:cs="Arial"/>
          <w:sz w:val="22"/>
          <w:szCs w:val="22"/>
        </w:rPr>
        <w:t xml:space="preserve"> criar, de modo fraudulento ou irregular, pessoa jurídica para participar de licitação pública ou celebrar contrato administrativo;</w:t>
      </w:r>
    </w:p>
    <w:p w14:paraId="2608E5FD"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f)</w:t>
      </w:r>
      <w:r w:rsidRPr="00B43D93">
        <w:rPr>
          <w:rFonts w:ascii="Arial" w:eastAsia="Times New Roman" w:hAnsi="Arial"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E6BE53D"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g)</w:t>
      </w:r>
      <w:r w:rsidRPr="00B43D93">
        <w:rPr>
          <w:rFonts w:ascii="Arial" w:eastAsia="Times New Roman" w:hAnsi="Arial" w:cs="Arial"/>
          <w:sz w:val="22"/>
          <w:szCs w:val="22"/>
        </w:rPr>
        <w:t xml:space="preserve"> manipular ou fraudar o equilíbrio econômico-financeiro dos contratos celebrados com a administração pública;</w:t>
      </w:r>
    </w:p>
    <w:p w14:paraId="4C463631" w14:textId="77777777" w:rsidR="00062381" w:rsidRPr="00B43D93" w:rsidRDefault="00062381" w:rsidP="004D2109">
      <w:pPr>
        <w:spacing w:after="240" w:line="276" w:lineRule="auto"/>
        <w:ind w:right="-143"/>
        <w:jc w:val="both"/>
        <w:rPr>
          <w:rFonts w:ascii="Arial" w:eastAsia="Times New Roman" w:hAnsi="Arial" w:cs="Arial"/>
          <w:sz w:val="22"/>
          <w:szCs w:val="22"/>
        </w:rPr>
      </w:pPr>
      <w:r w:rsidRPr="00B43D93">
        <w:rPr>
          <w:rFonts w:ascii="Arial" w:eastAsia="Times New Roman" w:hAnsi="Arial" w:cs="Arial"/>
          <w:b/>
          <w:sz w:val="22"/>
          <w:szCs w:val="22"/>
        </w:rPr>
        <w:t>V –</w:t>
      </w:r>
      <w:r w:rsidRPr="00B43D93">
        <w:rPr>
          <w:rFonts w:ascii="Arial" w:eastAsia="Times New Roman" w:hAnsi="Arial" w:cs="Arial"/>
          <w:sz w:val="22"/>
          <w:szCs w:val="22"/>
        </w:rPr>
        <w:t xml:space="preserve"> </w:t>
      </w:r>
      <w:proofErr w:type="gramStart"/>
      <w:r w:rsidRPr="00B43D93">
        <w:rPr>
          <w:rFonts w:ascii="Arial" w:eastAsia="Times New Roman" w:hAnsi="Arial" w:cs="Arial"/>
          <w:sz w:val="22"/>
          <w:szCs w:val="22"/>
        </w:rPr>
        <w:t>dificultar</w:t>
      </w:r>
      <w:proofErr w:type="gramEnd"/>
      <w:r w:rsidRPr="00B43D93">
        <w:rPr>
          <w:rFonts w:ascii="Arial" w:eastAsia="Times New Roman"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3C99D842" w14:textId="77777777" w:rsidR="00062381" w:rsidRPr="00B43D93" w:rsidRDefault="00062381" w:rsidP="004D2109">
      <w:pPr>
        <w:spacing w:line="276" w:lineRule="auto"/>
        <w:ind w:right="-143"/>
        <w:rPr>
          <w:rFonts w:ascii="Arial" w:eastAsia="Times New Roman" w:hAnsi="Arial" w:cs="Arial"/>
          <w:b/>
          <w:sz w:val="22"/>
          <w:szCs w:val="22"/>
        </w:rPr>
      </w:pPr>
    </w:p>
    <w:p w14:paraId="750A2960" w14:textId="77777777" w:rsidR="00062381" w:rsidRPr="00B43D93" w:rsidRDefault="00062381" w:rsidP="004D2109">
      <w:pPr>
        <w:autoSpaceDN w:val="0"/>
        <w:adjustRightInd w:val="0"/>
        <w:spacing w:line="276" w:lineRule="auto"/>
        <w:ind w:right="-143"/>
        <w:jc w:val="center"/>
        <w:rPr>
          <w:rFonts w:ascii="Arial" w:eastAsia="Times New Roman" w:hAnsi="Arial" w:cs="Arial"/>
          <w:sz w:val="22"/>
          <w:szCs w:val="22"/>
        </w:rPr>
      </w:pPr>
      <w:r w:rsidRPr="00B43D93">
        <w:rPr>
          <w:rFonts w:ascii="Arial" w:eastAsia="Times New Roman" w:hAnsi="Arial" w:cs="Arial"/>
          <w:sz w:val="22"/>
          <w:szCs w:val="22"/>
        </w:rPr>
        <w:t>(Local e data).</w:t>
      </w:r>
    </w:p>
    <w:p w14:paraId="21E23A11" w14:textId="77777777" w:rsidR="00062381" w:rsidRPr="00B43D93" w:rsidRDefault="00062381" w:rsidP="004D2109">
      <w:pPr>
        <w:autoSpaceDN w:val="0"/>
        <w:adjustRightInd w:val="0"/>
        <w:spacing w:line="276" w:lineRule="auto"/>
        <w:ind w:right="-143"/>
        <w:jc w:val="center"/>
        <w:rPr>
          <w:rFonts w:ascii="Arial" w:eastAsia="Times New Roman" w:hAnsi="Arial" w:cs="Arial"/>
          <w:sz w:val="22"/>
          <w:szCs w:val="22"/>
        </w:rPr>
      </w:pPr>
    </w:p>
    <w:p w14:paraId="7EDA711E" w14:textId="77777777" w:rsidR="00062381" w:rsidRPr="00B43D93" w:rsidRDefault="00062381" w:rsidP="004D2109">
      <w:pPr>
        <w:autoSpaceDN w:val="0"/>
        <w:adjustRightInd w:val="0"/>
        <w:spacing w:line="276" w:lineRule="auto"/>
        <w:ind w:right="-143"/>
        <w:jc w:val="center"/>
        <w:rPr>
          <w:rFonts w:ascii="Arial" w:eastAsia="Times New Roman" w:hAnsi="Arial" w:cs="Arial"/>
          <w:sz w:val="22"/>
          <w:szCs w:val="22"/>
        </w:rPr>
      </w:pPr>
    </w:p>
    <w:p w14:paraId="1D328F07" w14:textId="77777777" w:rsidR="00062381" w:rsidRPr="00B43D93" w:rsidRDefault="00062381" w:rsidP="004D2109">
      <w:pPr>
        <w:autoSpaceDN w:val="0"/>
        <w:adjustRightInd w:val="0"/>
        <w:spacing w:line="276" w:lineRule="auto"/>
        <w:ind w:right="-143"/>
        <w:jc w:val="center"/>
        <w:rPr>
          <w:rFonts w:ascii="Arial" w:eastAsia="Times New Roman" w:hAnsi="Arial" w:cs="Arial"/>
          <w:sz w:val="22"/>
          <w:szCs w:val="22"/>
        </w:rPr>
      </w:pPr>
    </w:p>
    <w:p w14:paraId="37A5AE39" w14:textId="77777777" w:rsidR="00062381" w:rsidRPr="00170402" w:rsidRDefault="00062381" w:rsidP="004D2109">
      <w:pPr>
        <w:autoSpaceDN w:val="0"/>
        <w:adjustRightInd w:val="0"/>
        <w:spacing w:line="276" w:lineRule="auto"/>
        <w:ind w:right="-143"/>
        <w:jc w:val="center"/>
        <w:rPr>
          <w:rFonts w:ascii="Arial" w:eastAsia="Times New Roman" w:hAnsi="Arial" w:cs="Arial"/>
          <w:b/>
          <w:sz w:val="22"/>
          <w:szCs w:val="22"/>
        </w:rPr>
      </w:pPr>
      <w:r w:rsidRPr="00170402">
        <w:rPr>
          <w:rFonts w:ascii="Arial" w:eastAsia="Times New Roman" w:hAnsi="Arial" w:cs="Arial"/>
          <w:b/>
          <w:sz w:val="22"/>
          <w:szCs w:val="22"/>
        </w:rPr>
        <w:t>_________________________________________</w:t>
      </w:r>
    </w:p>
    <w:p w14:paraId="6A19A0C3" w14:textId="77777777" w:rsidR="00062381" w:rsidRPr="00170402" w:rsidRDefault="00062381" w:rsidP="004D2109">
      <w:pPr>
        <w:spacing w:line="276" w:lineRule="auto"/>
        <w:ind w:right="-143"/>
        <w:jc w:val="center"/>
        <w:rPr>
          <w:rFonts w:ascii="Arial" w:eastAsia="Times New Roman" w:hAnsi="Arial" w:cs="Arial"/>
          <w:bCs/>
          <w:sz w:val="20"/>
          <w:szCs w:val="20"/>
        </w:rPr>
      </w:pPr>
      <w:r w:rsidRPr="00170402">
        <w:rPr>
          <w:rFonts w:ascii="Arial" w:eastAsia="Times New Roman" w:hAnsi="Arial" w:cs="Arial"/>
          <w:bCs/>
          <w:sz w:val="20"/>
          <w:szCs w:val="20"/>
        </w:rPr>
        <w:t>(Nome/assinatura do representante legal)</w:t>
      </w:r>
    </w:p>
    <w:p w14:paraId="743953CB" w14:textId="77777777" w:rsidR="00062381" w:rsidRPr="00170402" w:rsidRDefault="00062381" w:rsidP="004D2109">
      <w:pPr>
        <w:spacing w:line="276" w:lineRule="auto"/>
        <w:ind w:right="-143" w:firstLine="426"/>
        <w:rPr>
          <w:rFonts w:ascii="Arial" w:hAnsi="Arial" w:cs="Arial"/>
          <w:sz w:val="20"/>
          <w:szCs w:val="20"/>
        </w:rPr>
      </w:pPr>
    </w:p>
    <w:p w14:paraId="565095B8" w14:textId="77777777" w:rsidR="00062381" w:rsidRPr="00170402" w:rsidRDefault="00062381" w:rsidP="004D2109">
      <w:pPr>
        <w:spacing w:line="276" w:lineRule="auto"/>
        <w:ind w:right="-143" w:firstLine="426"/>
        <w:rPr>
          <w:rFonts w:ascii="Arial" w:hAnsi="Arial" w:cs="Arial"/>
          <w:sz w:val="20"/>
          <w:szCs w:val="20"/>
        </w:rPr>
      </w:pPr>
    </w:p>
    <w:p w14:paraId="6C8CA129" w14:textId="77777777" w:rsidR="00062381" w:rsidRPr="00170402" w:rsidRDefault="00062381" w:rsidP="004D2109">
      <w:pPr>
        <w:spacing w:line="276" w:lineRule="auto"/>
        <w:ind w:right="-143" w:firstLine="426"/>
        <w:rPr>
          <w:rFonts w:ascii="Arial" w:hAnsi="Arial" w:cs="Arial"/>
          <w:sz w:val="20"/>
          <w:szCs w:val="20"/>
        </w:rPr>
      </w:pPr>
    </w:p>
    <w:p w14:paraId="6A0FA29E" w14:textId="77777777" w:rsidR="00062381" w:rsidRDefault="00062381" w:rsidP="004D2109">
      <w:pPr>
        <w:spacing w:line="276" w:lineRule="auto"/>
        <w:ind w:right="-143" w:firstLine="426"/>
        <w:rPr>
          <w:rFonts w:ascii="Arial" w:hAnsi="Arial" w:cs="Arial"/>
          <w:b/>
          <w:sz w:val="20"/>
          <w:szCs w:val="20"/>
        </w:rPr>
      </w:pPr>
    </w:p>
    <w:p w14:paraId="74DE89FF" w14:textId="6B6A0C07" w:rsidR="00170402" w:rsidRDefault="00170402" w:rsidP="004D2109">
      <w:pPr>
        <w:spacing w:line="276" w:lineRule="auto"/>
        <w:ind w:right="-143" w:firstLine="426"/>
        <w:rPr>
          <w:rFonts w:ascii="Arial" w:hAnsi="Arial" w:cs="Arial"/>
          <w:b/>
          <w:sz w:val="20"/>
          <w:szCs w:val="20"/>
        </w:rPr>
      </w:pPr>
    </w:p>
    <w:p w14:paraId="5E5C5EC7" w14:textId="18ACEA69" w:rsidR="00B95A42" w:rsidRDefault="00B95A42" w:rsidP="004D2109">
      <w:pPr>
        <w:spacing w:line="276" w:lineRule="auto"/>
        <w:ind w:right="-143" w:firstLine="426"/>
        <w:rPr>
          <w:rFonts w:ascii="Arial" w:hAnsi="Arial" w:cs="Arial"/>
          <w:b/>
          <w:sz w:val="20"/>
          <w:szCs w:val="20"/>
        </w:rPr>
      </w:pPr>
    </w:p>
    <w:p w14:paraId="3CA98A1F" w14:textId="77777777" w:rsidR="00B95A42" w:rsidRPr="00170402" w:rsidRDefault="00B95A42" w:rsidP="004D2109">
      <w:pPr>
        <w:spacing w:line="276" w:lineRule="auto"/>
        <w:ind w:right="-143" w:firstLine="426"/>
        <w:rPr>
          <w:rFonts w:ascii="Arial" w:hAnsi="Arial" w:cs="Arial"/>
          <w:b/>
          <w:sz w:val="20"/>
          <w:szCs w:val="20"/>
        </w:rPr>
      </w:pPr>
    </w:p>
    <w:p w14:paraId="1860EC7B" w14:textId="77777777" w:rsidR="00062381" w:rsidRPr="00170402" w:rsidRDefault="00062381" w:rsidP="004D2109">
      <w:pPr>
        <w:spacing w:line="276" w:lineRule="auto"/>
        <w:ind w:right="-143" w:firstLine="426"/>
        <w:jc w:val="both"/>
        <w:rPr>
          <w:rFonts w:ascii="Arial" w:hAnsi="Arial" w:cs="Arial"/>
          <w:b/>
          <w:sz w:val="20"/>
          <w:szCs w:val="20"/>
        </w:rPr>
      </w:pPr>
    </w:p>
    <w:p w14:paraId="595CF370" w14:textId="77777777" w:rsidR="00062381" w:rsidRPr="00170402" w:rsidRDefault="00062381" w:rsidP="004D2109">
      <w:pPr>
        <w:spacing w:line="276" w:lineRule="auto"/>
        <w:ind w:right="-143" w:firstLine="426"/>
        <w:jc w:val="both"/>
        <w:rPr>
          <w:rFonts w:ascii="Arial" w:hAnsi="Arial" w:cs="Arial"/>
          <w:b/>
          <w:sz w:val="20"/>
          <w:szCs w:val="20"/>
        </w:rPr>
      </w:pPr>
    </w:p>
    <w:p w14:paraId="5DF3F7D6" w14:textId="77777777" w:rsidR="00062381" w:rsidRDefault="00062381" w:rsidP="004D2109">
      <w:pPr>
        <w:spacing w:line="276" w:lineRule="auto"/>
        <w:ind w:right="-143" w:firstLine="426"/>
        <w:jc w:val="both"/>
        <w:rPr>
          <w:rFonts w:ascii="Arial" w:hAnsi="Arial" w:cs="Arial"/>
          <w:sz w:val="20"/>
          <w:szCs w:val="20"/>
        </w:rPr>
      </w:pPr>
      <w:r w:rsidRPr="00170402">
        <w:rPr>
          <w:rFonts w:ascii="Arial" w:hAnsi="Arial" w:cs="Arial"/>
          <w:b/>
          <w:sz w:val="20"/>
          <w:szCs w:val="20"/>
        </w:rPr>
        <w:t xml:space="preserve">OBS.: </w:t>
      </w:r>
      <w:r w:rsidRPr="0017040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30193FC" w14:textId="77777777" w:rsidR="00062381" w:rsidRPr="00B43D93" w:rsidRDefault="00062381" w:rsidP="004D2109">
      <w:pPr>
        <w:ind w:right="-143"/>
        <w:jc w:val="center"/>
        <w:rPr>
          <w:rFonts w:ascii="Arial" w:hAnsi="Arial" w:cs="Arial"/>
          <w:b/>
          <w:sz w:val="22"/>
          <w:szCs w:val="22"/>
        </w:rPr>
      </w:pPr>
      <w:r w:rsidRPr="00B43D93">
        <w:rPr>
          <w:rFonts w:ascii="Arial" w:hAnsi="Arial" w:cs="Arial"/>
          <w:b/>
          <w:sz w:val="22"/>
          <w:szCs w:val="22"/>
        </w:rPr>
        <w:lastRenderedPageBreak/>
        <w:t>ANEXO 6</w:t>
      </w:r>
    </w:p>
    <w:p w14:paraId="7E9719F6" w14:textId="77777777" w:rsidR="00062381" w:rsidRPr="00B43D93" w:rsidRDefault="00062381" w:rsidP="004D2109">
      <w:pPr>
        <w:suppressAutoHyphens/>
        <w:ind w:right="-143"/>
        <w:jc w:val="center"/>
        <w:rPr>
          <w:rFonts w:ascii="Arial" w:hAnsi="Arial" w:cs="Arial"/>
          <w:b/>
          <w:sz w:val="22"/>
          <w:szCs w:val="22"/>
        </w:rPr>
      </w:pPr>
      <w:r w:rsidRPr="00B43D93">
        <w:rPr>
          <w:rFonts w:ascii="Arial" w:hAnsi="Arial" w:cs="Arial"/>
          <w:b/>
          <w:sz w:val="22"/>
          <w:szCs w:val="22"/>
        </w:rPr>
        <w:t xml:space="preserve"> </w:t>
      </w:r>
    </w:p>
    <w:p w14:paraId="05CBF665" w14:textId="77777777" w:rsidR="00062381" w:rsidRPr="00B43D93" w:rsidRDefault="00062381" w:rsidP="004D2109">
      <w:pPr>
        <w:suppressAutoHyphens/>
        <w:ind w:right="-143"/>
        <w:jc w:val="center"/>
        <w:rPr>
          <w:rFonts w:ascii="Arial" w:hAnsi="Arial" w:cs="Arial"/>
          <w:b/>
          <w:sz w:val="22"/>
          <w:szCs w:val="22"/>
        </w:rPr>
      </w:pPr>
    </w:p>
    <w:p w14:paraId="7CB83643" w14:textId="77777777" w:rsidR="00062381" w:rsidRPr="00585AF3" w:rsidRDefault="00062381" w:rsidP="004D2109">
      <w:pPr>
        <w:autoSpaceDE w:val="0"/>
        <w:autoSpaceDN w:val="0"/>
        <w:adjustRightInd w:val="0"/>
        <w:ind w:right="-143"/>
        <w:jc w:val="center"/>
        <w:rPr>
          <w:rFonts w:ascii="Arial" w:hAnsi="Arial" w:cs="Arial"/>
          <w:b/>
          <w:bCs/>
          <w:sz w:val="22"/>
          <w:szCs w:val="22"/>
        </w:rPr>
      </w:pPr>
      <w:r w:rsidRPr="00585AF3">
        <w:rPr>
          <w:rFonts w:ascii="Arial" w:hAnsi="Arial" w:cs="Arial"/>
          <w:b/>
          <w:bCs/>
          <w:sz w:val="22"/>
          <w:szCs w:val="22"/>
        </w:rPr>
        <w:t xml:space="preserve">MINUTA </w:t>
      </w:r>
      <w:r w:rsidR="00430AA7" w:rsidRPr="00585AF3">
        <w:rPr>
          <w:rFonts w:ascii="Arial" w:hAnsi="Arial" w:cs="Arial"/>
          <w:b/>
          <w:bCs/>
          <w:sz w:val="22"/>
          <w:szCs w:val="22"/>
        </w:rPr>
        <w:t>–</w:t>
      </w:r>
      <w:r w:rsidRPr="00585AF3">
        <w:rPr>
          <w:rFonts w:ascii="Arial" w:hAnsi="Arial" w:cs="Arial"/>
          <w:b/>
          <w:bCs/>
          <w:sz w:val="22"/>
          <w:szCs w:val="22"/>
        </w:rPr>
        <w:t xml:space="preserve"> ATA</w:t>
      </w:r>
      <w:r w:rsidR="00430AA7" w:rsidRPr="00585AF3">
        <w:rPr>
          <w:rFonts w:ascii="Arial" w:hAnsi="Arial" w:cs="Arial"/>
          <w:b/>
          <w:bCs/>
          <w:sz w:val="22"/>
          <w:szCs w:val="22"/>
        </w:rPr>
        <w:t xml:space="preserve"> </w:t>
      </w:r>
      <w:r w:rsidRPr="00585AF3">
        <w:rPr>
          <w:rFonts w:ascii="Arial" w:hAnsi="Arial" w:cs="Arial"/>
          <w:b/>
          <w:bCs/>
          <w:sz w:val="22"/>
          <w:szCs w:val="22"/>
        </w:rPr>
        <w:t>DE REGISTRO DE PREÇOS</w:t>
      </w:r>
      <w:r w:rsidR="00430AA7" w:rsidRPr="00585AF3">
        <w:rPr>
          <w:rFonts w:ascii="Arial" w:hAnsi="Arial" w:cs="Arial"/>
          <w:b/>
          <w:bCs/>
          <w:sz w:val="22"/>
          <w:szCs w:val="22"/>
        </w:rPr>
        <w:t xml:space="preserve"> Nº .../2019</w:t>
      </w:r>
    </w:p>
    <w:p w14:paraId="4206A3AC" w14:textId="77777777" w:rsidR="00430AA7" w:rsidRPr="00585AF3" w:rsidRDefault="00430AA7" w:rsidP="004D2109">
      <w:pPr>
        <w:autoSpaceDE w:val="0"/>
        <w:autoSpaceDN w:val="0"/>
        <w:adjustRightInd w:val="0"/>
        <w:ind w:right="-143"/>
        <w:jc w:val="center"/>
        <w:rPr>
          <w:rFonts w:ascii="Arial" w:hAnsi="Arial" w:cs="Arial"/>
          <w:b/>
          <w:bCs/>
          <w:sz w:val="22"/>
          <w:szCs w:val="22"/>
        </w:rPr>
      </w:pPr>
    </w:p>
    <w:p w14:paraId="13C1D6BA" w14:textId="77777777" w:rsidR="00430AA7" w:rsidRPr="00585AF3" w:rsidRDefault="00430AA7" w:rsidP="004D2109">
      <w:pPr>
        <w:autoSpaceDE w:val="0"/>
        <w:autoSpaceDN w:val="0"/>
        <w:adjustRightInd w:val="0"/>
        <w:ind w:right="-143"/>
        <w:jc w:val="center"/>
        <w:rPr>
          <w:rFonts w:ascii="Arial" w:hAnsi="Arial" w:cs="Arial"/>
          <w:b/>
          <w:bCs/>
          <w:sz w:val="22"/>
          <w:szCs w:val="22"/>
        </w:rPr>
      </w:pPr>
    </w:p>
    <w:p w14:paraId="0E575DDD" w14:textId="0100693C" w:rsidR="00430AA7" w:rsidRPr="00585AF3" w:rsidRDefault="00430AA7" w:rsidP="00430AA7">
      <w:pPr>
        <w:suppressAutoHyphens/>
        <w:ind w:right="-143"/>
        <w:jc w:val="right"/>
        <w:rPr>
          <w:rFonts w:ascii="Arial" w:hAnsi="Arial" w:cs="Arial"/>
          <w:sz w:val="22"/>
          <w:szCs w:val="22"/>
        </w:rPr>
      </w:pPr>
      <w:r w:rsidRPr="00585AF3">
        <w:rPr>
          <w:rFonts w:ascii="Arial" w:hAnsi="Arial" w:cs="Arial"/>
          <w:sz w:val="22"/>
          <w:szCs w:val="22"/>
        </w:rPr>
        <w:t>PREGÃO ELETRÔNICO Nº</w:t>
      </w:r>
      <w:r w:rsidR="00B95A42">
        <w:rPr>
          <w:rFonts w:ascii="Arial" w:hAnsi="Arial" w:cs="Arial"/>
          <w:sz w:val="22"/>
          <w:szCs w:val="22"/>
        </w:rPr>
        <w:t xml:space="preserve"> 033</w:t>
      </w:r>
      <w:r w:rsidRPr="00585AF3">
        <w:rPr>
          <w:rFonts w:ascii="Arial" w:hAnsi="Arial" w:cs="Arial"/>
          <w:sz w:val="22"/>
          <w:szCs w:val="22"/>
        </w:rPr>
        <w:t>/2019</w:t>
      </w:r>
    </w:p>
    <w:p w14:paraId="48B894EB" w14:textId="36C81E03" w:rsidR="00062381" w:rsidRPr="00585AF3" w:rsidRDefault="00430AA7" w:rsidP="00430AA7">
      <w:pPr>
        <w:suppressAutoHyphens/>
        <w:ind w:right="-143"/>
        <w:jc w:val="right"/>
        <w:rPr>
          <w:rFonts w:ascii="Arial" w:hAnsi="Arial" w:cs="Arial"/>
          <w:sz w:val="22"/>
          <w:szCs w:val="22"/>
        </w:rPr>
      </w:pPr>
      <w:r w:rsidRPr="00585AF3">
        <w:rPr>
          <w:rFonts w:ascii="Arial" w:hAnsi="Arial" w:cs="Arial"/>
          <w:sz w:val="22"/>
          <w:szCs w:val="22"/>
        </w:rPr>
        <w:t xml:space="preserve">PROCESSO Nº </w:t>
      </w:r>
      <w:r w:rsidR="00B95A42">
        <w:rPr>
          <w:rFonts w:ascii="Arial" w:hAnsi="Arial" w:cs="Arial"/>
          <w:sz w:val="22"/>
          <w:szCs w:val="22"/>
        </w:rPr>
        <w:t>0</w:t>
      </w:r>
      <w:r w:rsidRPr="00585AF3">
        <w:rPr>
          <w:rFonts w:ascii="Arial" w:hAnsi="Arial" w:cs="Arial"/>
          <w:sz w:val="22"/>
          <w:szCs w:val="22"/>
        </w:rPr>
        <w:t>29/2019 - FED</w:t>
      </w:r>
    </w:p>
    <w:p w14:paraId="6C35C699" w14:textId="77777777" w:rsidR="00062381" w:rsidRPr="00585AF3" w:rsidRDefault="00062381" w:rsidP="004D2109">
      <w:pPr>
        <w:suppressAutoHyphens/>
        <w:ind w:right="-143"/>
        <w:rPr>
          <w:rFonts w:ascii="Arial" w:hAnsi="Arial" w:cs="Arial"/>
          <w:sz w:val="22"/>
          <w:szCs w:val="22"/>
        </w:rPr>
      </w:pPr>
    </w:p>
    <w:p w14:paraId="6610C381" w14:textId="77777777" w:rsidR="00062381" w:rsidRPr="00585AF3" w:rsidRDefault="00062381" w:rsidP="004D2109">
      <w:pPr>
        <w:suppressAutoHyphens/>
        <w:ind w:right="-143"/>
        <w:rPr>
          <w:rFonts w:ascii="Arial" w:hAnsi="Arial" w:cs="Arial"/>
          <w:sz w:val="22"/>
          <w:szCs w:val="22"/>
        </w:rPr>
      </w:pPr>
    </w:p>
    <w:p w14:paraId="2C2929AB" w14:textId="77777777" w:rsidR="00062381" w:rsidRPr="00B43D93" w:rsidRDefault="00062381" w:rsidP="004D2109">
      <w:pPr>
        <w:ind w:right="-143" w:firstLine="426"/>
        <w:jc w:val="both"/>
        <w:rPr>
          <w:rFonts w:ascii="Arial" w:hAnsi="Arial" w:cs="Arial"/>
          <w:sz w:val="22"/>
          <w:szCs w:val="22"/>
        </w:rPr>
      </w:pPr>
      <w:r w:rsidRPr="00585AF3">
        <w:rPr>
          <w:rFonts w:ascii="Arial" w:hAnsi="Arial" w:cs="Arial"/>
          <w:caps/>
          <w:sz w:val="22"/>
          <w:szCs w:val="22"/>
        </w:rPr>
        <w:t xml:space="preserve">O </w:t>
      </w:r>
      <w:r w:rsidRPr="00585AF3">
        <w:rPr>
          <w:rFonts w:ascii="Arial" w:hAnsi="Arial" w:cs="Arial"/>
          <w:b/>
          <w:caps/>
          <w:sz w:val="22"/>
          <w:szCs w:val="22"/>
        </w:rPr>
        <w:t>Ministério Público do Estado de São Paulo</w:t>
      </w:r>
      <w:r w:rsidRPr="00585AF3">
        <w:rPr>
          <w:rFonts w:ascii="Arial" w:hAnsi="Arial" w:cs="Arial"/>
          <w:caps/>
          <w:sz w:val="22"/>
          <w:szCs w:val="22"/>
        </w:rPr>
        <w:t>,</w:t>
      </w:r>
      <w:r w:rsidRPr="00585AF3">
        <w:rPr>
          <w:rFonts w:ascii="Arial" w:hAnsi="Arial" w:cs="Arial"/>
          <w:sz w:val="22"/>
          <w:szCs w:val="22"/>
        </w:rPr>
        <w:t xml:space="preserve"> CNPJ nº 01.468.760/0001-90, situado na Rua Riachuelo, 115, Centro, São Paulo, SP, CEP 01007-904, na qualidade de Órgão Gerenciador, neste ato representado por seu Diretor-Geral, Doutor</w:t>
      </w:r>
      <w:r w:rsidRPr="00585AF3">
        <w:rPr>
          <w:rFonts w:ascii="Arial" w:hAnsi="Arial" w:cs="Arial"/>
          <w:b/>
          <w:sz w:val="22"/>
          <w:szCs w:val="22"/>
        </w:rPr>
        <w:t xml:space="preserve"> RICARDO DE BARROS LEONEL</w:t>
      </w:r>
      <w:r w:rsidRPr="00585AF3">
        <w:rPr>
          <w:rFonts w:ascii="Arial" w:hAnsi="Arial" w:cs="Arial"/>
          <w:sz w:val="22"/>
          <w:szCs w:val="22"/>
        </w:rPr>
        <w:t xml:space="preserve">, Promotor de Justiça, no exercício da competência delegada pelo Ato nº 045/03 - PGJ, de 15 de maio de 2003, doravante designado </w:t>
      </w:r>
      <w:r w:rsidRPr="00585AF3">
        <w:rPr>
          <w:rFonts w:ascii="Arial" w:hAnsi="Arial" w:cs="Arial"/>
          <w:b/>
          <w:sz w:val="22"/>
          <w:szCs w:val="22"/>
        </w:rPr>
        <w:t>MPSP</w:t>
      </w:r>
      <w:r w:rsidRPr="00585AF3">
        <w:rPr>
          <w:rFonts w:ascii="Arial" w:hAnsi="Arial" w:cs="Arial"/>
          <w:sz w:val="22"/>
          <w:szCs w:val="22"/>
        </w:rPr>
        <w:t xml:space="preserve">, e a(s) empresa(s) abaixo relacionada(s), representada(s) na forma de seus documentos constitutivos, em ordem de preferência por classificação, doravante denominada(s) </w:t>
      </w:r>
      <w:r w:rsidRPr="00585AF3">
        <w:rPr>
          <w:rFonts w:ascii="Arial" w:hAnsi="Arial" w:cs="Arial"/>
          <w:b/>
          <w:bCs/>
          <w:sz w:val="22"/>
          <w:szCs w:val="22"/>
        </w:rPr>
        <w:t>DETENTORA(S)</w:t>
      </w:r>
      <w:r w:rsidRPr="00585AF3">
        <w:rPr>
          <w:rFonts w:ascii="Arial" w:hAnsi="Arial" w:cs="Arial"/>
          <w:bCs/>
          <w:sz w:val="22"/>
          <w:szCs w:val="22"/>
        </w:rPr>
        <w:t xml:space="preserve">, </w:t>
      </w:r>
      <w:r w:rsidRPr="00585AF3">
        <w:rPr>
          <w:rFonts w:ascii="Arial" w:hAnsi="Arial" w:cs="Arial"/>
          <w:sz w:val="22"/>
          <w:szCs w:val="22"/>
        </w:rPr>
        <w:t xml:space="preserve">resolvem firmar o presente ajuste para Registro de Preços, nos termos das Leis nº 8.666/1993 e nº 10.520/2002, do Decreto nº 47.297, de 06/11/2002, e, onde couber, do </w:t>
      </w:r>
      <w:r w:rsidR="002C6643" w:rsidRPr="00585AF3">
        <w:rPr>
          <w:rFonts w:ascii="Arial" w:hAnsi="Arial" w:cs="Arial"/>
          <w:sz w:val="22"/>
          <w:szCs w:val="22"/>
        </w:rPr>
        <w:t>Decreto Estadual nº 63.722/2018</w:t>
      </w:r>
      <w:r w:rsidRPr="00585AF3">
        <w:rPr>
          <w:rFonts w:ascii="Arial" w:hAnsi="Arial" w:cs="Arial"/>
          <w:sz w:val="22"/>
          <w:szCs w:val="22"/>
        </w:rPr>
        <w:t xml:space="preserve"> e Ato (N) nº 597/2009 – PGJ, de 01/07/2009, bem como do edital de Pregão nos autos do processo em epígrafe, mediante condições e cláusulas a seguir estabelecidas.</w:t>
      </w:r>
    </w:p>
    <w:p w14:paraId="42305DFC" w14:textId="77777777" w:rsidR="00062381" w:rsidRPr="00B43D93" w:rsidRDefault="00062381" w:rsidP="004D2109">
      <w:pPr>
        <w:autoSpaceDE w:val="0"/>
        <w:autoSpaceDN w:val="0"/>
        <w:adjustRightInd w:val="0"/>
        <w:ind w:right="-143" w:firstLine="426"/>
        <w:rPr>
          <w:rFonts w:ascii="Arial" w:hAnsi="Arial" w:cs="Arial"/>
          <w:b/>
          <w:bCs/>
          <w:sz w:val="22"/>
          <w:szCs w:val="22"/>
        </w:rPr>
      </w:pPr>
    </w:p>
    <w:p w14:paraId="549276B8" w14:textId="77777777" w:rsidR="00062381" w:rsidRPr="00B43D93" w:rsidRDefault="00062381" w:rsidP="004D2109">
      <w:pPr>
        <w:autoSpaceDE w:val="0"/>
        <w:autoSpaceDN w:val="0"/>
        <w:adjustRightInd w:val="0"/>
        <w:ind w:right="-143" w:firstLine="426"/>
        <w:rPr>
          <w:rFonts w:ascii="Arial" w:hAnsi="Arial" w:cs="Arial"/>
          <w:b/>
          <w:bCs/>
          <w:sz w:val="22"/>
          <w:szCs w:val="22"/>
        </w:rPr>
      </w:pPr>
    </w:p>
    <w:p w14:paraId="11E15972" w14:textId="77777777" w:rsidR="00062381" w:rsidRPr="00B43D93" w:rsidRDefault="00062381" w:rsidP="004D2109">
      <w:pPr>
        <w:autoSpaceDE w:val="0"/>
        <w:autoSpaceDN w:val="0"/>
        <w:adjustRightInd w:val="0"/>
        <w:ind w:right="-143"/>
        <w:rPr>
          <w:rFonts w:ascii="Arial" w:hAnsi="Arial" w:cs="Arial"/>
          <w:sz w:val="22"/>
          <w:szCs w:val="22"/>
        </w:rPr>
      </w:pPr>
      <w:r w:rsidRPr="00B43D93">
        <w:rPr>
          <w:rFonts w:ascii="Arial" w:hAnsi="Arial" w:cs="Arial"/>
          <w:b/>
          <w:bCs/>
          <w:sz w:val="22"/>
          <w:szCs w:val="22"/>
        </w:rPr>
        <w:t>DETENTORA</w:t>
      </w:r>
    </w:p>
    <w:p w14:paraId="0D3133C6" w14:textId="77777777" w:rsidR="00062381" w:rsidRPr="00B43D93" w:rsidRDefault="00062381" w:rsidP="004D2109">
      <w:pPr>
        <w:autoSpaceDE w:val="0"/>
        <w:autoSpaceDN w:val="0"/>
        <w:adjustRightInd w:val="0"/>
        <w:ind w:right="-143"/>
        <w:rPr>
          <w:rFonts w:ascii="Arial" w:hAnsi="Arial" w:cs="Arial"/>
          <w:sz w:val="22"/>
          <w:szCs w:val="22"/>
        </w:rPr>
      </w:pPr>
      <w:r w:rsidRPr="00B43D93">
        <w:rPr>
          <w:rFonts w:ascii="Arial" w:hAnsi="Arial" w:cs="Arial"/>
          <w:sz w:val="22"/>
          <w:szCs w:val="22"/>
        </w:rPr>
        <w:t>Denominação: ...........................</w:t>
      </w:r>
    </w:p>
    <w:p w14:paraId="339BDFBD" w14:textId="77777777" w:rsidR="00062381" w:rsidRPr="00B43D93" w:rsidRDefault="00062381" w:rsidP="004D2109">
      <w:pPr>
        <w:autoSpaceDE w:val="0"/>
        <w:autoSpaceDN w:val="0"/>
        <w:adjustRightInd w:val="0"/>
        <w:ind w:right="-143"/>
        <w:rPr>
          <w:rFonts w:ascii="Arial" w:hAnsi="Arial" w:cs="Arial"/>
          <w:sz w:val="22"/>
          <w:szCs w:val="22"/>
        </w:rPr>
      </w:pPr>
      <w:r w:rsidRPr="00B43D93">
        <w:rPr>
          <w:rFonts w:ascii="Arial" w:hAnsi="Arial" w:cs="Arial"/>
          <w:sz w:val="22"/>
          <w:szCs w:val="22"/>
        </w:rPr>
        <w:t>Endereço: ..................................</w:t>
      </w:r>
    </w:p>
    <w:p w14:paraId="7DE320F6" w14:textId="77777777" w:rsidR="00062381" w:rsidRPr="00B43D93" w:rsidRDefault="00062381" w:rsidP="004D2109">
      <w:pPr>
        <w:autoSpaceDE w:val="0"/>
        <w:autoSpaceDN w:val="0"/>
        <w:adjustRightInd w:val="0"/>
        <w:ind w:right="-143"/>
        <w:rPr>
          <w:rFonts w:ascii="Arial" w:hAnsi="Arial" w:cs="Arial"/>
          <w:sz w:val="22"/>
          <w:szCs w:val="22"/>
        </w:rPr>
      </w:pPr>
      <w:r w:rsidRPr="00B43D93">
        <w:rPr>
          <w:rFonts w:ascii="Arial" w:hAnsi="Arial" w:cs="Arial"/>
          <w:sz w:val="22"/>
          <w:szCs w:val="22"/>
        </w:rPr>
        <w:t>CNPJ: ........................................</w:t>
      </w:r>
    </w:p>
    <w:p w14:paraId="0D746C44" w14:textId="77777777" w:rsidR="00062381" w:rsidRPr="00B43D93" w:rsidRDefault="00062381" w:rsidP="004D2109">
      <w:pPr>
        <w:autoSpaceDE w:val="0"/>
        <w:autoSpaceDN w:val="0"/>
        <w:adjustRightInd w:val="0"/>
        <w:ind w:right="-143"/>
        <w:rPr>
          <w:rFonts w:ascii="Arial" w:hAnsi="Arial" w:cs="Arial"/>
          <w:sz w:val="22"/>
          <w:szCs w:val="22"/>
        </w:rPr>
      </w:pPr>
      <w:r w:rsidRPr="00B43D93">
        <w:rPr>
          <w:rFonts w:ascii="Arial" w:hAnsi="Arial" w:cs="Arial"/>
          <w:sz w:val="22"/>
          <w:szCs w:val="22"/>
        </w:rPr>
        <w:t>Representante Legal: .................</w:t>
      </w:r>
    </w:p>
    <w:p w14:paraId="466A1996" w14:textId="77777777" w:rsidR="00062381" w:rsidRPr="00B43D93" w:rsidRDefault="00062381" w:rsidP="004D2109">
      <w:pPr>
        <w:autoSpaceDE w:val="0"/>
        <w:autoSpaceDN w:val="0"/>
        <w:adjustRightInd w:val="0"/>
        <w:ind w:right="-143"/>
        <w:rPr>
          <w:rFonts w:ascii="Arial" w:hAnsi="Arial" w:cs="Arial"/>
          <w:sz w:val="22"/>
          <w:szCs w:val="22"/>
        </w:rPr>
      </w:pPr>
      <w:r w:rsidRPr="00B43D93">
        <w:rPr>
          <w:rFonts w:ascii="Arial" w:hAnsi="Arial" w:cs="Arial"/>
          <w:sz w:val="22"/>
          <w:szCs w:val="22"/>
        </w:rPr>
        <w:t>CPF: ..........................................</w:t>
      </w:r>
    </w:p>
    <w:p w14:paraId="6F6461C3" w14:textId="77777777" w:rsidR="00062381" w:rsidRPr="00B43D93" w:rsidRDefault="00062381" w:rsidP="004D2109">
      <w:pPr>
        <w:autoSpaceDE w:val="0"/>
        <w:autoSpaceDN w:val="0"/>
        <w:adjustRightInd w:val="0"/>
        <w:ind w:right="-143"/>
        <w:rPr>
          <w:rFonts w:ascii="Arial" w:hAnsi="Arial" w:cs="Arial"/>
          <w:sz w:val="22"/>
          <w:szCs w:val="22"/>
        </w:rPr>
      </w:pPr>
    </w:p>
    <w:p w14:paraId="7907609C" w14:textId="77777777" w:rsidR="00062381" w:rsidRPr="00B43D93" w:rsidRDefault="00062381" w:rsidP="004D2109">
      <w:pPr>
        <w:autoSpaceDE w:val="0"/>
        <w:autoSpaceDN w:val="0"/>
        <w:adjustRightInd w:val="0"/>
        <w:ind w:right="-143"/>
        <w:jc w:val="both"/>
        <w:rPr>
          <w:rFonts w:ascii="Arial" w:hAnsi="Arial" w:cs="Arial"/>
          <w:sz w:val="22"/>
          <w:szCs w:val="22"/>
          <w:u w:val="single"/>
        </w:rPr>
      </w:pPr>
      <w:r w:rsidRPr="00B43D93">
        <w:rPr>
          <w:rFonts w:ascii="Arial" w:hAnsi="Arial" w:cs="Arial"/>
          <w:sz w:val="22"/>
          <w:szCs w:val="22"/>
          <w:u w:val="single"/>
        </w:rPr>
        <w:t>ITEM 1</w:t>
      </w:r>
    </w:p>
    <w:p w14:paraId="2B123ABB" w14:textId="77777777" w:rsidR="00062381" w:rsidRPr="00B43D93" w:rsidRDefault="00062381" w:rsidP="004D2109">
      <w:pPr>
        <w:pStyle w:val="Recuodecorpodetexto"/>
        <w:tabs>
          <w:tab w:val="left" w:pos="708"/>
        </w:tabs>
        <w:ind w:left="0" w:right="-143"/>
        <w:rPr>
          <w:rFonts w:ascii="Arial" w:hAnsi="Arial" w:cs="Arial"/>
          <w:sz w:val="22"/>
          <w:szCs w:val="22"/>
          <w:lang w:val="pt-BR"/>
        </w:rPr>
      </w:pPr>
    </w:p>
    <w:p w14:paraId="7563EDB9" w14:textId="77777777" w:rsidR="00062381" w:rsidRPr="00B43D93" w:rsidRDefault="00062381" w:rsidP="004D2109">
      <w:pPr>
        <w:autoSpaceDE w:val="0"/>
        <w:autoSpaceDN w:val="0"/>
        <w:adjustRightInd w:val="0"/>
        <w:ind w:right="-143"/>
        <w:jc w:val="both"/>
        <w:rPr>
          <w:rFonts w:ascii="Arial" w:hAnsi="Arial" w:cs="Arial"/>
          <w:bCs/>
          <w:snapToGrid w:val="0"/>
          <w:color w:val="000000"/>
          <w:sz w:val="22"/>
          <w:szCs w:val="22"/>
        </w:rPr>
      </w:pPr>
      <w:r w:rsidRPr="00B43D93">
        <w:rPr>
          <w:rFonts w:ascii="Arial" w:hAnsi="Arial" w:cs="Arial"/>
          <w:bCs/>
          <w:snapToGrid w:val="0"/>
          <w:color w:val="000000"/>
          <w:sz w:val="22"/>
          <w:szCs w:val="22"/>
        </w:rPr>
        <w:t xml:space="preserve">QUANTIDADE: </w:t>
      </w:r>
    </w:p>
    <w:p w14:paraId="15A3D197" w14:textId="77777777" w:rsidR="00062381" w:rsidRPr="00B43D93" w:rsidRDefault="00062381" w:rsidP="004D2109">
      <w:pPr>
        <w:autoSpaceDE w:val="0"/>
        <w:autoSpaceDN w:val="0"/>
        <w:adjustRightInd w:val="0"/>
        <w:ind w:right="-143"/>
        <w:jc w:val="both"/>
        <w:rPr>
          <w:rFonts w:ascii="Arial" w:hAnsi="Arial" w:cs="Arial"/>
          <w:color w:val="000000"/>
          <w:sz w:val="22"/>
          <w:szCs w:val="22"/>
        </w:rPr>
      </w:pPr>
      <w:r w:rsidRPr="00B43D93">
        <w:rPr>
          <w:rFonts w:ascii="Arial" w:hAnsi="Arial" w:cs="Arial"/>
          <w:color w:val="000000"/>
          <w:sz w:val="22"/>
          <w:szCs w:val="22"/>
        </w:rPr>
        <w:t>PREÇO UNITÁRIO: R$</w:t>
      </w:r>
    </w:p>
    <w:p w14:paraId="48AC393D" w14:textId="77777777" w:rsidR="00062381" w:rsidRPr="00B43D93" w:rsidRDefault="00062381" w:rsidP="004D2109">
      <w:pPr>
        <w:autoSpaceDE w:val="0"/>
        <w:autoSpaceDN w:val="0"/>
        <w:adjustRightInd w:val="0"/>
        <w:ind w:right="-143"/>
        <w:jc w:val="both"/>
        <w:rPr>
          <w:rFonts w:ascii="Arial" w:hAnsi="Arial" w:cs="Arial"/>
          <w:color w:val="000000"/>
          <w:sz w:val="22"/>
          <w:szCs w:val="22"/>
        </w:rPr>
      </w:pPr>
      <w:r w:rsidRPr="00B43D93">
        <w:rPr>
          <w:rFonts w:ascii="Arial" w:hAnsi="Arial" w:cs="Arial"/>
          <w:color w:val="000000"/>
          <w:sz w:val="22"/>
          <w:szCs w:val="22"/>
          <w:u w:val="single"/>
        </w:rPr>
        <w:t>DETENTORA</w:t>
      </w:r>
      <w:r w:rsidRPr="00B43D93">
        <w:rPr>
          <w:rFonts w:ascii="Arial" w:hAnsi="Arial" w:cs="Arial"/>
          <w:color w:val="000000"/>
          <w:sz w:val="22"/>
          <w:szCs w:val="22"/>
        </w:rPr>
        <w:t>:</w:t>
      </w:r>
    </w:p>
    <w:p w14:paraId="121CB985" w14:textId="77777777" w:rsidR="00062381" w:rsidRPr="00B43D93" w:rsidRDefault="00062381" w:rsidP="004D2109">
      <w:pPr>
        <w:autoSpaceDE w:val="0"/>
        <w:autoSpaceDN w:val="0"/>
        <w:adjustRightInd w:val="0"/>
        <w:ind w:right="-143"/>
        <w:jc w:val="both"/>
        <w:rPr>
          <w:rFonts w:ascii="Arial" w:hAnsi="Arial" w:cs="Arial"/>
          <w:color w:val="000000"/>
          <w:sz w:val="22"/>
          <w:szCs w:val="22"/>
        </w:rPr>
      </w:pPr>
    </w:p>
    <w:p w14:paraId="7305ED6B" w14:textId="77777777" w:rsidR="00062381" w:rsidRPr="00B43D93" w:rsidRDefault="00062381" w:rsidP="004D2109">
      <w:pPr>
        <w:autoSpaceDE w:val="0"/>
        <w:autoSpaceDN w:val="0"/>
        <w:adjustRightInd w:val="0"/>
        <w:spacing w:before="80" w:after="80"/>
        <w:ind w:right="-143"/>
        <w:jc w:val="center"/>
        <w:rPr>
          <w:rFonts w:ascii="Arial" w:hAnsi="Arial" w:cs="Arial"/>
          <w:b/>
          <w:bCs/>
          <w:sz w:val="22"/>
          <w:szCs w:val="22"/>
        </w:rPr>
      </w:pPr>
    </w:p>
    <w:p w14:paraId="4572145D" w14:textId="77777777" w:rsidR="00062381" w:rsidRPr="00B43D93" w:rsidRDefault="00062381" w:rsidP="004D2109">
      <w:pPr>
        <w:autoSpaceDE w:val="0"/>
        <w:autoSpaceDN w:val="0"/>
        <w:adjustRightInd w:val="0"/>
        <w:ind w:right="-143"/>
        <w:jc w:val="center"/>
        <w:rPr>
          <w:rFonts w:ascii="Arial" w:hAnsi="Arial" w:cs="Arial"/>
          <w:b/>
          <w:bCs/>
          <w:sz w:val="22"/>
          <w:szCs w:val="22"/>
        </w:rPr>
      </w:pPr>
      <w:r w:rsidRPr="00B43D93">
        <w:rPr>
          <w:rFonts w:ascii="Arial" w:hAnsi="Arial" w:cs="Arial"/>
          <w:b/>
          <w:bCs/>
          <w:sz w:val="22"/>
          <w:szCs w:val="22"/>
        </w:rPr>
        <w:t>CLÁUSULA PRIMEIRA – OBJETO</w:t>
      </w:r>
    </w:p>
    <w:p w14:paraId="4483FC3E" w14:textId="77777777" w:rsidR="00062381" w:rsidRPr="00B43D93" w:rsidRDefault="00062381" w:rsidP="004D2109">
      <w:pPr>
        <w:autoSpaceDE w:val="0"/>
        <w:autoSpaceDN w:val="0"/>
        <w:adjustRightInd w:val="0"/>
        <w:ind w:right="-143"/>
        <w:jc w:val="center"/>
        <w:rPr>
          <w:rFonts w:ascii="Arial" w:hAnsi="Arial" w:cs="Arial"/>
          <w:b/>
          <w:bCs/>
          <w:sz w:val="22"/>
          <w:szCs w:val="22"/>
        </w:rPr>
      </w:pPr>
    </w:p>
    <w:p w14:paraId="1670A2CE" w14:textId="77777777" w:rsidR="00062381" w:rsidRPr="00B43D93" w:rsidRDefault="00062381" w:rsidP="004D2109">
      <w:pPr>
        <w:autoSpaceDE w:val="0"/>
        <w:autoSpaceDN w:val="0"/>
        <w:adjustRightInd w:val="0"/>
        <w:ind w:right="-143" w:firstLine="426"/>
        <w:jc w:val="both"/>
        <w:rPr>
          <w:rFonts w:ascii="Arial" w:hAnsi="Arial" w:cs="Arial"/>
          <w:sz w:val="22"/>
          <w:szCs w:val="22"/>
        </w:rPr>
      </w:pPr>
      <w:r w:rsidRPr="00B43D93">
        <w:rPr>
          <w:rFonts w:ascii="Arial" w:hAnsi="Arial" w:cs="Arial"/>
          <w:bCs/>
          <w:sz w:val="22"/>
          <w:szCs w:val="22"/>
        </w:rPr>
        <w:t xml:space="preserve">1.1. </w:t>
      </w:r>
      <w:r w:rsidRPr="00B43D93">
        <w:rPr>
          <w:rFonts w:ascii="Arial" w:hAnsi="Arial" w:cs="Arial"/>
          <w:sz w:val="22"/>
          <w:szCs w:val="22"/>
        </w:rPr>
        <w:t>Registro de Preços para aquisição de</w:t>
      </w:r>
      <w:r w:rsidRPr="00B43D93">
        <w:rPr>
          <w:rFonts w:ascii="Arial" w:hAnsi="Arial" w:cs="Arial"/>
          <w:b/>
          <w:sz w:val="22"/>
          <w:szCs w:val="22"/>
        </w:rPr>
        <w:t xml:space="preserve"> </w:t>
      </w:r>
      <w:r w:rsidRPr="00B43D93">
        <w:rPr>
          <w:rFonts w:ascii="Arial" w:hAnsi="Arial" w:cs="Arial"/>
          <w:sz w:val="22"/>
          <w:szCs w:val="22"/>
        </w:rPr>
        <w:t>refrigeradores domésticos modelo frigobar</w:t>
      </w:r>
      <w:r w:rsidRPr="00B43D93">
        <w:rPr>
          <w:rFonts w:ascii="Arial" w:hAnsi="Arial" w:cs="Arial"/>
          <w:b/>
          <w:sz w:val="22"/>
          <w:szCs w:val="22"/>
        </w:rPr>
        <w:t xml:space="preserve"> </w:t>
      </w:r>
      <w:r w:rsidRPr="00B43D93">
        <w:rPr>
          <w:rFonts w:ascii="Arial" w:hAnsi="Arial" w:cs="Arial"/>
          <w:sz w:val="22"/>
          <w:szCs w:val="22"/>
        </w:rPr>
        <w:t>e fogões elétricos de mesa.</w:t>
      </w:r>
    </w:p>
    <w:p w14:paraId="7A2268DD" w14:textId="77777777" w:rsidR="00062381" w:rsidRPr="00B43D93" w:rsidRDefault="00062381" w:rsidP="004D2109">
      <w:pPr>
        <w:autoSpaceDE w:val="0"/>
        <w:autoSpaceDN w:val="0"/>
        <w:adjustRightInd w:val="0"/>
        <w:ind w:right="-143"/>
        <w:jc w:val="center"/>
        <w:rPr>
          <w:rFonts w:ascii="Arial" w:hAnsi="Arial" w:cs="Arial"/>
          <w:b/>
          <w:bCs/>
          <w:sz w:val="22"/>
          <w:szCs w:val="22"/>
        </w:rPr>
      </w:pPr>
    </w:p>
    <w:p w14:paraId="151DD0B0" w14:textId="77777777" w:rsidR="00062381" w:rsidRPr="00B43D93" w:rsidRDefault="00062381" w:rsidP="004D2109">
      <w:pPr>
        <w:autoSpaceDE w:val="0"/>
        <w:autoSpaceDN w:val="0"/>
        <w:adjustRightInd w:val="0"/>
        <w:ind w:right="-143"/>
        <w:jc w:val="center"/>
        <w:rPr>
          <w:rFonts w:ascii="Arial" w:hAnsi="Arial" w:cs="Arial"/>
          <w:b/>
          <w:bCs/>
          <w:sz w:val="22"/>
          <w:szCs w:val="22"/>
        </w:rPr>
      </w:pPr>
      <w:r w:rsidRPr="00B43D93">
        <w:rPr>
          <w:rFonts w:ascii="Arial" w:hAnsi="Arial" w:cs="Arial"/>
          <w:b/>
          <w:bCs/>
          <w:sz w:val="22"/>
          <w:szCs w:val="22"/>
        </w:rPr>
        <w:t>CLÁUSULA SEGUNDA - CONDIÇÕES DE ENTREGA</w:t>
      </w:r>
    </w:p>
    <w:p w14:paraId="33DBA0B8" w14:textId="77777777" w:rsidR="00062381" w:rsidRPr="00B43D93" w:rsidRDefault="00062381" w:rsidP="004D2109">
      <w:pPr>
        <w:autoSpaceDE w:val="0"/>
        <w:autoSpaceDN w:val="0"/>
        <w:adjustRightInd w:val="0"/>
        <w:ind w:right="-143"/>
        <w:jc w:val="center"/>
        <w:rPr>
          <w:rFonts w:ascii="Arial" w:hAnsi="Arial" w:cs="Arial"/>
          <w:b/>
          <w:bCs/>
          <w:sz w:val="22"/>
          <w:szCs w:val="22"/>
        </w:rPr>
      </w:pPr>
    </w:p>
    <w:p w14:paraId="0BB16FD7" w14:textId="77777777" w:rsidR="00062381" w:rsidRPr="00B43D93" w:rsidRDefault="00062381" w:rsidP="004D2109">
      <w:pPr>
        <w:autoSpaceDE w:val="0"/>
        <w:autoSpaceDN w:val="0"/>
        <w:adjustRightInd w:val="0"/>
        <w:ind w:right="-143" w:firstLine="426"/>
        <w:jc w:val="both"/>
        <w:rPr>
          <w:rFonts w:ascii="Arial" w:hAnsi="Arial" w:cs="Arial"/>
          <w:sz w:val="22"/>
          <w:szCs w:val="22"/>
        </w:rPr>
      </w:pPr>
      <w:r w:rsidRPr="00B43D93">
        <w:rPr>
          <w:rFonts w:ascii="Arial" w:hAnsi="Arial" w:cs="Arial"/>
          <w:bCs/>
          <w:sz w:val="22"/>
          <w:szCs w:val="22"/>
        </w:rPr>
        <w:t xml:space="preserve">2.1. </w:t>
      </w:r>
      <w:r w:rsidRPr="00B43D93">
        <w:rPr>
          <w:rFonts w:ascii="Arial" w:hAnsi="Arial" w:cs="Arial"/>
          <w:sz w:val="22"/>
          <w:szCs w:val="22"/>
        </w:rPr>
        <w:t>Os pedidos de fornecimento ocorrerão de acordo com as necessidades do MPSP e por meio da emissão de Nota(s) de Empenho.</w:t>
      </w:r>
    </w:p>
    <w:p w14:paraId="311C390A" w14:textId="77777777" w:rsidR="00062381" w:rsidRPr="00B43D93" w:rsidRDefault="00062381" w:rsidP="004D2109">
      <w:pPr>
        <w:autoSpaceDE w:val="0"/>
        <w:autoSpaceDN w:val="0"/>
        <w:adjustRightInd w:val="0"/>
        <w:ind w:right="-143" w:firstLine="426"/>
        <w:jc w:val="both"/>
        <w:rPr>
          <w:rFonts w:ascii="Arial" w:hAnsi="Arial" w:cs="Arial"/>
          <w:sz w:val="22"/>
          <w:szCs w:val="22"/>
        </w:rPr>
      </w:pPr>
    </w:p>
    <w:p w14:paraId="22C4F55F" w14:textId="77777777" w:rsidR="00062381" w:rsidRPr="00B43D93" w:rsidRDefault="00062381" w:rsidP="004D2109">
      <w:pPr>
        <w:tabs>
          <w:tab w:val="left" w:pos="1988"/>
        </w:tabs>
        <w:ind w:right="-143" w:firstLine="426"/>
        <w:jc w:val="both"/>
        <w:rPr>
          <w:rFonts w:ascii="Arial" w:hAnsi="Arial" w:cs="Arial"/>
          <w:sz w:val="22"/>
          <w:szCs w:val="22"/>
        </w:rPr>
      </w:pPr>
      <w:r w:rsidRPr="00B43D93">
        <w:rPr>
          <w:rFonts w:ascii="Arial" w:hAnsi="Arial" w:cs="Arial"/>
          <w:sz w:val="22"/>
          <w:szCs w:val="22"/>
        </w:rPr>
        <w:t xml:space="preserve">2.2. Os materiais deverão ser entregues em até </w:t>
      </w:r>
      <w:r w:rsidRPr="00B43D93">
        <w:rPr>
          <w:rFonts w:ascii="Arial" w:hAnsi="Arial" w:cs="Arial"/>
          <w:b/>
          <w:sz w:val="22"/>
          <w:szCs w:val="22"/>
        </w:rPr>
        <w:t>30 (trinta)</w:t>
      </w:r>
      <w:r w:rsidRPr="00B43D93">
        <w:rPr>
          <w:rFonts w:ascii="Arial" w:hAnsi="Arial" w:cs="Arial"/>
          <w:sz w:val="22"/>
          <w:szCs w:val="22"/>
        </w:rPr>
        <w:t xml:space="preserve"> dias corridos, a contar do 1º (primeiro) dia útil seguinte à data de recebimento da Nota de Empenho, na Subárea de Almoxarifado do MPSP, localizada na Avenida Casa Verde, 571/593, Casa Verde, São Paulo, SP, telefones: (11) 3775-4121/4125, ou em outro local a ser definido oportunamente nos limites </w:t>
      </w:r>
      <w:r w:rsidRPr="00B43D93">
        <w:rPr>
          <w:rFonts w:ascii="Arial" w:hAnsi="Arial" w:cs="Arial"/>
          <w:sz w:val="22"/>
          <w:szCs w:val="22"/>
        </w:rPr>
        <w:lastRenderedPageBreak/>
        <w:t>da Capital, a critério da Administração, sem ônus adicional para o Ministério Público do Estado de São Paulo.</w:t>
      </w:r>
    </w:p>
    <w:p w14:paraId="790614F3" w14:textId="77777777" w:rsidR="00062381" w:rsidRPr="00B43D93" w:rsidRDefault="00062381" w:rsidP="004D2109">
      <w:pPr>
        <w:tabs>
          <w:tab w:val="left" w:pos="1988"/>
        </w:tabs>
        <w:ind w:right="-143" w:firstLine="426"/>
        <w:jc w:val="both"/>
        <w:rPr>
          <w:rFonts w:ascii="Arial" w:hAnsi="Arial" w:cs="Arial"/>
          <w:sz w:val="22"/>
          <w:szCs w:val="22"/>
        </w:rPr>
      </w:pPr>
    </w:p>
    <w:p w14:paraId="795EAD81" w14:textId="77777777" w:rsidR="00062381" w:rsidRPr="00B43D93" w:rsidRDefault="00062381" w:rsidP="004D2109">
      <w:pPr>
        <w:autoSpaceDE w:val="0"/>
        <w:autoSpaceDN w:val="0"/>
        <w:adjustRightInd w:val="0"/>
        <w:ind w:right="-143" w:firstLine="426"/>
        <w:jc w:val="both"/>
        <w:rPr>
          <w:rFonts w:ascii="Arial" w:hAnsi="Arial" w:cs="Arial"/>
          <w:sz w:val="22"/>
          <w:szCs w:val="22"/>
        </w:rPr>
      </w:pPr>
      <w:r w:rsidRPr="00B43D93">
        <w:rPr>
          <w:rFonts w:ascii="Arial" w:hAnsi="Arial" w:cs="Arial"/>
          <w:bCs/>
          <w:sz w:val="22"/>
          <w:szCs w:val="22"/>
        </w:rPr>
        <w:t xml:space="preserve">2.3. </w:t>
      </w:r>
      <w:r w:rsidRPr="00B43D93">
        <w:rPr>
          <w:rFonts w:ascii="Arial" w:hAnsi="Arial" w:cs="Arial"/>
          <w:sz w:val="22"/>
          <w:szCs w:val="22"/>
        </w:rPr>
        <w:t xml:space="preserve">Correrão por conta da </w:t>
      </w:r>
      <w:r w:rsidRPr="00B43D93">
        <w:rPr>
          <w:rFonts w:ascii="Arial" w:hAnsi="Arial" w:cs="Arial"/>
          <w:color w:val="000000"/>
          <w:sz w:val="22"/>
          <w:szCs w:val="22"/>
        </w:rPr>
        <w:t>DETENTORA</w:t>
      </w:r>
      <w:r w:rsidRPr="00B43D93">
        <w:rPr>
          <w:rFonts w:ascii="Arial" w:hAnsi="Arial" w:cs="Arial"/>
          <w:sz w:val="22"/>
          <w:szCs w:val="22"/>
        </w:rPr>
        <w:t xml:space="preserve"> todas as despesas pertinentes, tais como embalagens, seguro, transporte, tributos, encargos trabalhistas e previdenciários.</w:t>
      </w:r>
    </w:p>
    <w:p w14:paraId="40331830" w14:textId="77777777" w:rsidR="00062381" w:rsidRPr="00B43D93" w:rsidRDefault="00062381" w:rsidP="004D2109">
      <w:pPr>
        <w:autoSpaceDE w:val="0"/>
        <w:autoSpaceDN w:val="0"/>
        <w:adjustRightInd w:val="0"/>
        <w:ind w:right="-143" w:firstLine="426"/>
        <w:jc w:val="both"/>
        <w:rPr>
          <w:rFonts w:ascii="Arial" w:hAnsi="Arial" w:cs="Arial"/>
          <w:sz w:val="22"/>
          <w:szCs w:val="22"/>
        </w:rPr>
      </w:pPr>
    </w:p>
    <w:p w14:paraId="0333B9B1" w14:textId="77777777" w:rsidR="00062381" w:rsidRPr="00B43D93" w:rsidRDefault="00062381" w:rsidP="004D2109">
      <w:pPr>
        <w:widowControl w:val="0"/>
        <w:suppressAutoHyphens/>
        <w:ind w:right="-143" w:firstLine="426"/>
        <w:jc w:val="both"/>
        <w:rPr>
          <w:rFonts w:ascii="Arial" w:eastAsia="Times New Roman" w:hAnsi="Arial" w:cs="Arial"/>
          <w:snapToGrid w:val="0"/>
          <w:sz w:val="22"/>
          <w:szCs w:val="22"/>
        </w:rPr>
      </w:pPr>
      <w:r w:rsidRPr="00B43D93">
        <w:rPr>
          <w:rFonts w:ascii="Arial" w:eastAsia="Times New Roman" w:hAnsi="Arial" w:cs="Arial"/>
          <w:bCs/>
          <w:snapToGrid w:val="0"/>
          <w:sz w:val="22"/>
          <w:szCs w:val="22"/>
        </w:rPr>
        <w:t>2.4</w:t>
      </w:r>
      <w:r w:rsidRPr="00B43D93">
        <w:rPr>
          <w:rFonts w:ascii="Arial" w:eastAsia="Times New Roman" w:hAnsi="Arial" w:cs="Arial"/>
          <w:snapToGrid w:val="0"/>
          <w:sz w:val="22"/>
          <w:szCs w:val="22"/>
        </w:rPr>
        <w:t xml:space="preserve">. Constatada divergência entre o material entregue e o material especificado na proposta, a </w:t>
      </w:r>
      <w:r w:rsidRPr="00B43D93">
        <w:rPr>
          <w:rFonts w:ascii="Arial" w:hAnsi="Arial" w:cs="Arial"/>
          <w:color w:val="000000"/>
          <w:sz w:val="22"/>
          <w:szCs w:val="22"/>
        </w:rPr>
        <w:t>DETENTORA</w:t>
      </w:r>
      <w:r w:rsidRPr="00B43D93">
        <w:rPr>
          <w:rFonts w:ascii="Arial" w:eastAsia="Times New Roman" w:hAnsi="Arial" w:cs="Arial"/>
          <w:snapToGrid w:val="0"/>
          <w:sz w:val="22"/>
          <w:szCs w:val="22"/>
        </w:rPr>
        <w:t xml:space="preserve"> deverá substituir o aquele em, no máximo, 10 (dez) dias, contados do recebimento da comunicação da recusa.</w:t>
      </w:r>
    </w:p>
    <w:p w14:paraId="72675D04" w14:textId="77777777" w:rsidR="00062381" w:rsidRPr="00B43D93" w:rsidRDefault="00062381" w:rsidP="004D2109">
      <w:pPr>
        <w:autoSpaceDE w:val="0"/>
        <w:autoSpaceDN w:val="0"/>
        <w:adjustRightInd w:val="0"/>
        <w:ind w:right="-143"/>
        <w:jc w:val="center"/>
        <w:rPr>
          <w:rFonts w:ascii="Arial" w:hAnsi="Arial" w:cs="Arial"/>
          <w:b/>
          <w:bCs/>
          <w:sz w:val="22"/>
          <w:szCs w:val="22"/>
        </w:rPr>
      </w:pPr>
    </w:p>
    <w:p w14:paraId="0268589F" w14:textId="77777777" w:rsidR="00062381" w:rsidRPr="00B43D93" w:rsidRDefault="00062381" w:rsidP="004D2109">
      <w:pPr>
        <w:autoSpaceDE w:val="0"/>
        <w:autoSpaceDN w:val="0"/>
        <w:adjustRightInd w:val="0"/>
        <w:ind w:right="-143"/>
        <w:jc w:val="center"/>
        <w:rPr>
          <w:rFonts w:ascii="Arial" w:hAnsi="Arial" w:cs="Arial"/>
          <w:b/>
          <w:bCs/>
          <w:sz w:val="22"/>
          <w:szCs w:val="22"/>
        </w:rPr>
      </w:pPr>
      <w:r w:rsidRPr="00B43D93">
        <w:rPr>
          <w:rFonts w:ascii="Arial" w:hAnsi="Arial" w:cs="Arial"/>
          <w:b/>
          <w:bCs/>
          <w:sz w:val="22"/>
          <w:szCs w:val="22"/>
        </w:rPr>
        <w:t>CLÁUSULA TERCEIRA – VIGÊNCIA</w:t>
      </w:r>
    </w:p>
    <w:p w14:paraId="781C8108" w14:textId="77777777" w:rsidR="00062381" w:rsidRPr="00B43D93" w:rsidRDefault="00062381" w:rsidP="004D2109">
      <w:pPr>
        <w:autoSpaceDE w:val="0"/>
        <w:autoSpaceDN w:val="0"/>
        <w:adjustRightInd w:val="0"/>
        <w:ind w:right="-143" w:firstLine="426"/>
        <w:jc w:val="center"/>
        <w:rPr>
          <w:rFonts w:ascii="Arial" w:hAnsi="Arial" w:cs="Arial"/>
          <w:b/>
          <w:bCs/>
          <w:sz w:val="22"/>
          <w:szCs w:val="22"/>
        </w:rPr>
      </w:pPr>
    </w:p>
    <w:p w14:paraId="788F15BA" w14:textId="77777777" w:rsidR="00062381" w:rsidRPr="00B43D93" w:rsidRDefault="00062381" w:rsidP="004D2109">
      <w:pPr>
        <w:autoSpaceDE w:val="0"/>
        <w:autoSpaceDN w:val="0"/>
        <w:adjustRightInd w:val="0"/>
        <w:ind w:right="-143" w:firstLine="426"/>
        <w:jc w:val="both"/>
        <w:rPr>
          <w:rFonts w:ascii="Arial" w:hAnsi="Arial" w:cs="Arial"/>
          <w:sz w:val="22"/>
          <w:szCs w:val="22"/>
        </w:rPr>
      </w:pPr>
      <w:r w:rsidRPr="00B43D93">
        <w:rPr>
          <w:rFonts w:ascii="Arial" w:hAnsi="Arial" w:cs="Arial"/>
          <w:bCs/>
          <w:sz w:val="22"/>
          <w:szCs w:val="22"/>
        </w:rPr>
        <w:t>3.1</w:t>
      </w:r>
      <w:r w:rsidRPr="00B43D93">
        <w:rPr>
          <w:rFonts w:ascii="Arial" w:hAnsi="Arial" w:cs="Arial"/>
          <w:sz w:val="22"/>
          <w:szCs w:val="22"/>
        </w:rPr>
        <w:t xml:space="preserve">. O prazo de vigência desta Ata de Registro de Preços é de </w:t>
      </w:r>
      <w:r w:rsidRPr="00B43D93">
        <w:rPr>
          <w:rFonts w:ascii="Arial" w:hAnsi="Arial" w:cs="Arial"/>
          <w:b/>
          <w:bCs/>
          <w:sz w:val="22"/>
          <w:szCs w:val="22"/>
        </w:rPr>
        <w:t>12</w:t>
      </w:r>
      <w:r w:rsidRPr="00B43D93">
        <w:rPr>
          <w:rFonts w:ascii="Arial" w:hAnsi="Arial" w:cs="Arial"/>
          <w:bCs/>
          <w:sz w:val="22"/>
          <w:szCs w:val="22"/>
        </w:rPr>
        <w:t xml:space="preserve"> </w:t>
      </w:r>
      <w:r w:rsidRPr="00B43D93">
        <w:rPr>
          <w:rFonts w:ascii="Arial" w:hAnsi="Arial" w:cs="Arial"/>
          <w:sz w:val="22"/>
          <w:szCs w:val="22"/>
        </w:rPr>
        <w:t xml:space="preserve">(doze) </w:t>
      </w:r>
      <w:r w:rsidRPr="00B43D93">
        <w:rPr>
          <w:rFonts w:ascii="Arial" w:hAnsi="Arial" w:cs="Arial"/>
          <w:bCs/>
          <w:sz w:val="22"/>
          <w:szCs w:val="22"/>
        </w:rPr>
        <w:t>meses</w:t>
      </w:r>
      <w:r w:rsidRPr="00B43D93">
        <w:rPr>
          <w:rFonts w:ascii="Arial" w:hAnsi="Arial" w:cs="Arial"/>
          <w:sz w:val="22"/>
          <w:szCs w:val="22"/>
        </w:rPr>
        <w:t>, contados a partir da data de sua publicação.</w:t>
      </w:r>
    </w:p>
    <w:p w14:paraId="24418139" w14:textId="77777777" w:rsidR="00062381" w:rsidRPr="00B43D93" w:rsidRDefault="00062381" w:rsidP="004D2109">
      <w:pPr>
        <w:autoSpaceDE w:val="0"/>
        <w:autoSpaceDN w:val="0"/>
        <w:adjustRightInd w:val="0"/>
        <w:ind w:right="-143" w:firstLine="426"/>
        <w:jc w:val="both"/>
        <w:rPr>
          <w:rFonts w:ascii="Arial" w:hAnsi="Arial" w:cs="Arial"/>
          <w:sz w:val="22"/>
          <w:szCs w:val="22"/>
        </w:rPr>
      </w:pPr>
    </w:p>
    <w:p w14:paraId="00073CE8" w14:textId="77777777" w:rsidR="00062381" w:rsidRPr="00B43D93" w:rsidRDefault="00062381" w:rsidP="004D2109">
      <w:pPr>
        <w:autoSpaceDE w:val="0"/>
        <w:autoSpaceDN w:val="0"/>
        <w:adjustRightInd w:val="0"/>
        <w:ind w:right="-143"/>
        <w:jc w:val="center"/>
        <w:rPr>
          <w:rFonts w:ascii="Arial" w:hAnsi="Arial" w:cs="Arial"/>
          <w:b/>
          <w:bCs/>
          <w:sz w:val="22"/>
          <w:szCs w:val="22"/>
        </w:rPr>
      </w:pPr>
      <w:r w:rsidRPr="00B43D93">
        <w:rPr>
          <w:rFonts w:ascii="Arial" w:hAnsi="Arial" w:cs="Arial"/>
          <w:b/>
          <w:bCs/>
          <w:sz w:val="22"/>
          <w:szCs w:val="22"/>
        </w:rPr>
        <w:t>CLÁUSULA QUARTA – PAGAMENTO</w:t>
      </w:r>
    </w:p>
    <w:p w14:paraId="30B8318D" w14:textId="77777777" w:rsidR="00062381" w:rsidRPr="00B43D93" w:rsidRDefault="00062381" w:rsidP="004D2109">
      <w:pPr>
        <w:autoSpaceDE w:val="0"/>
        <w:autoSpaceDN w:val="0"/>
        <w:adjustRightInd w:val="0"/>
        <w:ind w:right="-143"/>
        <w:jc w:val="center"/>
        <w:rPr>
          <w:rFonts w:ascii="Arial" w:hAnsi="Arial" w:cs="Arial"/>
          <w:b/>
          <w:bCs/>
          <w:sz w:val="22"/>
          <w:szCs w:val="22"/>
        </w:rPr>
      </w:pPr>
    </w:p>
    <w:p w14:paraId="2551BA94" w14:textId="77777777" w:rsidR="00062381" w:rsidRPr="00B43D93" w:rsidRDefault="00062381" w:rsidP="004D2109">
      <w:pPr>
        <w:widowControl w:val="0"/>
        <w:suppressAutoHyphens/>
        <w:ind w:right="-143" w:firstLine="426"/>
        <w:jc w:val="both"/>
        <w:rPr>
          <w:rFonts w:ascii="Arial" w:hAnsi="Arial" w:cs="Arial"/>
          <w:sz w:val="22"/>
          <w:szCs w:val="22"/>
        </w:rPr>
      </w:pPr>
      <w:r w:rsidRPr="00B43D93">
        <w:rPr>
          <w:rFonts w:ascii="Arial" w:hAnsi="Arial" w:cs="Arial"/>
          <w:sz w:val="22"/>
          <w:szCs w:val="22"/>
        </w:rPr>
        <w:t xml:space="preserve">4.1. O pagamento será efetuado no </w:t>
      </w:r>
      <w:r w:rsidRPr="00B43D93">
        <w:rPr>
          <w:rFonts w:ascii="Arial" w:hAnsi="Arial" w:cs="Arial"/>
          <w:b/>
          <w:sz w:val="22"/>
          <w:szCs w:val="22"/>
        </w:rPr>
        <w:t>30º</w:t>
      </w:r>
      <w:r w:rsidRPr="00B43D93">
        <w:rPr>
          <w:rFonts w:ascii="Arial" w:hAnsi="Arial" w:cs="Arial"/>
          <w:sz w:val="22"/>
          <w:szCs w:val="22"/>
        </w:rPr>
        <w:t xml:space="preserve"> (trigésimo) dia a contar da data de emissão do Termo de Aceite Definitivo de cada lote, a ser efetuado por esta Instituição, e se processará mediante crédito em conta corrente da </w:t>
      </w:r>
      <w:r w:rsidRPr="00B43D93">
        <w:rPr>
          <w:rFonts w:ascii="Arial" w:hAnsi="Arial" w:cs="Arial"/>
          <w:color w:val="000000"/>
          <w:sz w:val="22"/>
          <w:szCs w:val="22"/>
        </w:rPr>
        <w:t>DETENTORA</w:t>
      </w:r>
      <w:r w:rsidRPr="00B43D93">
        <w:rPr>
          <w:rFonts w:ascii="Arial" w:hAnsi="Arial" w:cs="Arial"/>
          <w:sz w:val="22"/>
          <w:szCs w:val="22"/>
        </w:rPr>
        <w:t xml:space="preserve"> no Banco do Brasil S.A, nos termos da legislação vigente.</w:t>
      </w:r>
    </w:p>
    <w:p w14:paraId="4B6F8466" w14:textId="77777777" w:rsidR="00062381" w:rsidRPr="00B43D93" w:rsidRDefault="00062381" w:rsidP="004D2109">
      <w:pPr>
        <w:widowControl w:val="0"/>
        <w:suppressAutoHyphens/>
        <w:ind w:right="-143" w:firstLine="426"/>
        <w:jc w:val="both"/>
        <w:rPr>
          <w:rFonts w:ascii="Arial" w:hAnsi="Arial" w:cs="Arial"/>
          <w:snapToGrid w:val="0"/>
          <w:sz w:val="22"/>
          <w:szCs w:val="22"/>
        </w:rPr>
      </w:pPr>
    </w:p>
    <w:p w14:paraId="10372595" w14:textId="77777777" w:rsidR="00062381" w:rsidRPr="00B43D93" w:rsidRDefault="00062381" w:rsidP="004D2109">
      <w:pPr>
        <w:widowControl w:val="0"/>
        <w:suppressAutoHyphens/>
        <w:ind w:right="-143" w:firstLine="426"/>
        <w:jc w:val="both"/>
        <w:rPr>
          <w:rFonts w:ascii="Arial" w:hAnsi="Arial" w:cs="Arial"/>
          <w:snapToGrid w:val="0"/>
          <w:sz w:val="22"/>
          <w:szCs w:val="22"/>
        </w:rPr>
      </w:pPr>
      <w:r w:rsidRPr="00B43D93">
        <w:rPr>
          <w:rFonts w:ascii="Arial" w:hAnsi="Arial" w:cs="Arial"/>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14:paraId="2EA98784" w14:textId="77777777" w:rsidR="00062381" w:rsidRPr="00B43D93" w:rsidRDefault="00062381" w:rsidP="004D2109">
      <w:pPr>
        <w:widowControl w:val="0"/>
        <w:suppressAutoHyphens/>
        <w:ind w:right="-143" w:firstLine="426"/>
        <w:jc w:val="both"/>
        <w:rPr>
          <w:rFonts w:ascii="Arial" w:hAnsi="Arial" w:cs="Arial"/>
          <w:snapToGrid w:val="0"/>
          <w:sz w:val="22"/>
          <w:szCs w:val="22"/>
        </w:rPr>
      </w:pPr>
    </w:p>
    <w:p w14:paraId="38C0AA3F" w14:textId="77777777" w:rsidR="00062381" w:rsidRPr="00B43D93" w:rsidRDefault="00062381" w:rsidP="004D2109">
      <w:pPr>
        <w:widowControl w:val="0"/>
        <w:suppressAutoHyphens/>
        <w:ind w:right="-143" w:firstLine="426"/>
        <w:jc w:val="both"/>
        <w:rPr>
          <w:rFonts w:ascii="Arial" w:hAnsi="Arial" w:cs="Arial"/>
          <w:snapToGrid w:val="0"/>
          <w:sz w:val="22"/>
          <w:szCs w:val="22"/>
        </w:rPr>
      </w:pPr>
      <w:r w:rsidRPr="00B43D93">
        <w:rPr>
          <w:rFonts w:ascii="Arial" w:hAnsi="Arial" w:cs="Arial"/>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00B43D93">
        <w:rPr>
          <w:rFonts w:ascii="Arial" w:hAnsi="Arial" w:cs="Arial"/>
          <w:i/>
          <w:snapToGrid w:val="0"/>
          <w:sz w:val="22"/>
          <w:szCs w:val="22"/>
        </w:rPr>
        <w:t xml:space="preserve">pro rata tempore </w:t>
      </w:r>
      <w:r w:rsidRPr="00B43D93">
        <w:rPr>
          <w:rFonts w:ascii="Arial" w:hAnsi="Arial" w:cs="Arial"/>
          <w:snapToGrid w:val="0"/>
          <w:sz w:val="22"/>
          <w:szCs w:val="22"/>
        </w:rPr>
        <w:t>em relação ao atraso verificado.</w:t>
      </w:r>
    </w:p>
    <w:p w14:paraId="524FFDD0" w14:textId="77777777" w:rsidR="00062381" w:rsidRPr="00B43D93" w:rsidRDefault="00062381" w:rsidP="004D2109">
      <w:pPr>
        <w:widowControl w:val="0"/>
        <w:suppressAutoHyphens/>
        <w:ind w:right="-143" w:firstLine="426"/>
        <w:jc w:val="both"/>
        <w:rPr>
          <w:rFonts w:ascii="Arial" w:hAnsi="Arial" w:cs="Arial"/>
          <w:snapToGrid w:val="0"/>
          <w:sz w:val="22"/>
          <w:szCs w:val="22"/>
        </w:rPr>
      </w:pPr>
    </w:p>
    <w:p w14:paraId="61C906FA" w14:textId="77777777" w:rsidR="00062381" w:rsidRPr="00B43D93" w:rsidRDefault="00062381" w:rsidP="004D2109">
      <w:pPr>
        <w:widowControl w:val="0"/>
        <w:suppressAutoHyphens/>
        <w:ind w:right="-143" w:firstLine="426"/>
        <w:jc w:val="both"/>
        <w:rPr>
          <w:rFonts w:ascii="Arial" w:hAnsi="Arial" w:cs="Arial"/>
          <w:snapToGrid w:val="0"/>
          <w:sz w:val="22"/>
          <w:szCs w:val="22"/>
        </w:rPr>
      </w:pPr>
      <w:r w:rsidRPr="00B43D93">
        <w:rPr>
          <w:rFonts w:ascii="Arial" w:hAnsi="Arial" w:cs="Arial"/>
          <w:snapToGrid w:val="0"/>
          <w:sz w:val="22"/>
          <w:szCs w:val="22"/>
        </w:rPr>
        <w:t xml:space="preserve">4.4. Constitui condição para a realização do pagamento, a inexistência de registro em nome da DETENTORA no Cadastro Informativo dos Créditos não Quitados de Órgãos e Entidades Estaduais do Estado de São Paulo – Cadin Estadual. </w:t>
      </w:r>
    </w:p>
    <w:p w14:paraId="781D8CAB" w14:textId="77777777" w:rsidR="00062381" w:rsidRPr="00B43D93" w:rsidRDefault="00062381" w:rsidP="004D2109">
      <w:pPr>
        <w:widowControl w:val="0"/>
        <w:suppressAutoHyphens/>
        <w:ind w:right="-143" w:firstLine="426"/>
        <w:jc w:val="both"/>
        <w:rPr>
          <w:rFonts w:ascii="Arial" w:hAnsi="Arial" w:cs="Arial"/>
          <w:snapToGrid w:val="0"/>
          <w:sz w:val="22"/>
          <w:szCs w:val="22"/>
        </w:rPr>
      </w:pPr>
    </w:p>
    <w:p w14:paraId="20AA72E2" w14:textId="77777777" w:rsidR="00062381" w:rsidRPr="00B43D93" w:rsidRDefault="00062381" w:rsidP="004D2109">
      <w:pPr>
        <w:widowControl w:val="0"/>
        <w:suppressAutoHyphens/>
        <w:ind w:right="-143" w:firstLine="426"/>
        <w:jc w:val="both"/>
        <w:rPr>
          <w:rFonts w:ascii="Arial" w:hAnsi="Arial" w:cs="Arial"/>
          <w:sz w:val="22"/>
          <w:szCs w:val="22"/>
        </w:rPr>
      </w:pPr>
      <w:r w:rsidRPr="00B43D93">
        <w:rPr>
          <w:rFonts w:ascii="Arial" w:hAnsi="Arial" w:cs="Arial"/>
          <w:snapToGrid w:val="0"/>
          <w:sz w:val="22"/>
          <w:szCs w:val="22"/>
        </w:rPr>
        <w:t xml:space="preserve">4.5. </w:t>
      </w:r>
      <w:r w:rsidRPr="00B43D93">
        <w:rPr>
          <w:rFonts w:ascii="Arial" w:hAnsi="Arial" w:cs="Arial"/>
          <w:color w:val="000000"/>
          <w:sz w:val="22"/>
          <w:szCs w:val="22"/>
        </w:rPr>
        <w:t>Deverá ser observada a obrigatoriedade da emissão da nota fiscal eletrônica (NF-e), conforme o caso e legislação em vigor</w:t>
      </w:r>
      <w:r w:rsidRPr="00B43D93">
        <w:rPr>
          <w:rFonts w:ascii="Arial" w:hAnsi="Arial" w:cs="Arial"/>
          <w:sz w:val="22"/>
          <w:szCs w:val="22"/>
        </w:rPr>
        <w:t>.</w:t>
      </w:r>
    </w:p>
    <w:p w14:paraId="46061E32" w14:textId="77777777" w:rsidR="00062381" w:rsidRPr="00B43D93" w:rsidRDefault="00062381" w:rsidP="004D2109">
      <w:pPr>
        <w:autoSpaceDE w:val="0"/>
        <w:autoSpaceDN w:val="0"/>
        <w:adjustRightInd w:val="0"/>
        <w:ind w:right="-143"/>
        <w:jc w:val="center"/>
        <w:rPr>
          <w:rFonts w:ascii="Arial" w:hAnsi="Arial" w:cs="Arial"/>
          <w:b/>
          <w:bCs/>
          <w:sz w:val="22"/>
          <w:szCs w:val="22"/>
        </w:rPr>
      </w:pPr>
    </w:p>
    <w:p w14:paraId="73C132B0" w14:textId="77777777" w:rsidR="00062381" w:rsidRPr="00B43D93" w:rsidRDefault="00062381" w:rsidP="004D2109">
      <w:pPr>
        <w:autoSpaceDE w:val="0"/>
        <w:autoSpaceDN w:val="0"/>
        <w:adjustRightInd w:val="0"/>
        <w:ind w:right="-143"/>
        <w:jc w:val="center"/>
        <w:rPr>
          <w:rFonts w:ascii="Arial" w:hAnsi="Arial" w:cs="Arial"/>
          <w:b/>
          <w:bCs/>
          <w:sz w:val="22"/>
          <w:szCs w:val="22"/>
        </w:rPr>
      </w:pPr>
      <w:r w:rsidRPr="00B43D93">
        <w:rPr>
          <w:rFonts w:ascii="Arial" w:hAnsi="Arial" w:cs="Arial"/>
          <w:b/>
          <w:bCs/>
          <w:sz w:val="22"/>
          <w:szCs w:val="22"/>
        </w:rPr>
        <w:t>CLÁUSULA QUINTA - OBRIGAÇÕES DA DETENTORA</w:t>
      </w:r>
    </w:p>
    <w:p w14:paraId="55C27190" w14:textId="77777777" w:rsidR="00062381" w:rsidRPr="00B43D93" w:rsidRDefault="00062381" w:rsidP="004D2109">
      <w:pPr>
        <w:autoSpaceDE w:val="0"/>
        <w:autoSpaceDN w:val="0"/>
        <w:adjustRightInd w:val="0"/>
        <w:ind w:right="-143" w:firstLine="426"/>
        <w:jc w:val="both"/>
        <w:rPr>
          <w:rFonts w:ascii="Arial" w:hAnsi="Arial" w:cs="Arial"/>
          <w:b/>
          <w:bCs/>
          <w:sz w:val="22"/>
          <w:szCs w:val="22"/>
        </w:rPr>
      </w:pPr>
    </w:p>
    <w:p w14:paraId="1F8B833F" w14:textId="77777777" w:rsidR="00062381" w:rsidRPr="00B43D93" w:rsidRDefault="00062381" w:rsidP="004D2109">
      <w:pPr>
        <w:suppressAutoHyphens/>
        <w:ind w:right="-143" w:firstLine="426"/>
        <w:jc w:val="both"/>
        <w:rPr>
          <w:rFonts w:ascii="Arial" w:hAnsi="Arial" w:cs="Arial"/>
          <w:sz w:val="22"/>
          <w:szCs w:val="22"/>
        </w:rPr>
      </w:pPr>
      <w:r w:rsidRPr="00B43D93">
        <w:rPr>
          <w:rFonts w:ascii="Arial" w:hAnsi="Arial" w:cs="Arial"/>
          <w:bCs/>
          <w:sz w:val="22"/>
          <w:szCs w:val="22"/>
        </w:rPr>
        <w:t xml:space="preserve">5.1. </w:t>
      </w:r>
      <w:r w:rsidRPr="00B43D93">
        <w:rPr>
          <w:rFonts w:ascii="Arial" w:hAnsi="Arial" w:cs="Arial"/>
          <w:sz w:val="22"/>
          <w:szCs w:val="22"/>
        </w:rPr>
        <w:t xml:space="preserve">A </w:t>
      </w:r>
      <w:r w:rsidRPr="00B43D93">
        <w:rPr>
          <w:rFonts w:ascii="Arial" w:hAnsi="Arial" w:cs="Arial"/>
          <w:bCs/>
          <w:sz w:val="22"/>
          <w:szCs w:val="22"/>
        </w:rPr>
        <w:t>DETENTORA</w:t>
      </w:r>
      <w:r w:rsidRPr="00B43D93">
        <w:rPr>
          <w:rFonts w:ascii="Arial" w:hAnsi="Arial" w:cs="Arial"/>
          <w:sz w:val="22"/>
          <w:szCs w:val="22"/>
        </w:rPr>
        <w:t xml:space="preserve"> obriga-se a proceder à entrega em compatibilidade com as obrigações por ela assumidas e a manter todas as condições de habilitação e qualificação exigidas na licitação.</w:t>
      </w:r>
    </w:p>
    <w:p w14:paraId="4636CADF" w14:textId="77777777" w:rsidR="00062381" w:rsidRPr="00B43D93" w:rsidRDefault="00062381" w:rsidP="004D2109">
      <w:pPr>
        <w:suppressAutoHyphens/>
        <w:ind w:right="-143" w:firstLine="426"/>
        <w:jc w:val="both"/>
        <w:rPr>
          <w:rFonts w:ascii="Arial" w:hAnsi="Arial" w:cs="Arial"/>
          <w:sz w:val="22"/>
          <w:szCs w:val="22"/>
        </w:rPr>
      </w:pPr>
    </w:p>
    <w:p w14:paraId="3F11B5B0" w14:textId="77777777" w:rsidR="00062381" w:rsidRPr="00B43D93" w:rsidRDefault="00062381" w:rsidP="004D2109">
      <w:pPr>
        <w:suppressAutoHyphens/>
        <w:ind w:right="-143" w:firstLine="426"/>
        <w:jc w:val="both"/>
        <w:rPr>
          <w:rFonts w:ascii="Arial" w:hAnsi="Arial" w:cs="Arial"/>
          <w:sz w:val="22"/>
          <w:szCs w:val="22"/>
        </w:rPr>
      </w:pPr>
      <w:r w:rsidRPr="00B43D93">
        <w:rPr>
          <w:rFonts w:ascii="Arial" w:hAnsi="Arial" w:cs="Arial"/>
          <w:sz w:val="22"/>
          <w:szCs w:val="22"/>
        </w:rPr>
        <w:t xml:space="preserve">5.2. À </w:t>
      </w:r>
      <w:r w:rsidRPr="00B43D93">
        <w:rPr>
          <w:rFonts w:ascii="Arial" w:hAnsi="Arial" w:cs="Arial"/>
          <w:bCs/>
          <w:sz w:val="22"/>
          <w:szCs w:val="22"/>
        </w:rPr>
        <w:t>DETENTORA</w:t>
      </w:r>
      <w:r w:rsidRPr="00B43D93">
        <w:rPr>
          <w:rFonts w:ascii="Arial" w:hAnsi="Arial" w:cs="Arial"/>
          <w:sz w:val="22"/>
          <w:szCs w:val="22"/>
        </w:rPr>
        <w:t xml:space="preserve"> caberá a responsabilidade total pelo fornecimento do objeto contratado.</w:t>
      </w:r>
    </w:p>
    <w:p w14:paraId="2573F143" w14:textId="77777777" w:rsidR="00062381" w:rsidRPr="00B43D93" w:rsidRDefault="00062381" w:rsidP="004D2109">
      <w:pPr>
        <w:suppressAutoHyphens/>
        <w:ind w:right="-143" w:firstLine="426"/>
        <w:jc w:val="both"/>
        <w:rPr>
          <w:rFonts w:ascii="Arial" w:hAnsi="Arial" w:cs="Arial"/>
          <w:sz w:val="22"/>
          <w:szCs w:val="22"/>
        </w:rPr>
      </w:pPr>
    </w:p>
    <w:p w14:paraId="6BFB6663" w14:textId="77777777" w:rsidR="00062381" w:rsidRPr="00B43D93" w:rsidRDefault="00062381" w:rsidP="004D2109">
      <w:pPr>
        <w:suppressAutoHyphens/>
        <w:ind w:right="-143" w:firstLine="426"/>
        <w:jc w:val="both"/>
        <w:rPr>
          <w:rFonts w:ascii="Arial" w:hAnsi="Arial" w:cs="Arial"/>
          <w:sz w:val="22"/>
          <w:szCs w:val="22"/>
        </w:rPr>
      </w:pPr>
      <w:r w:rsidRPr="00B43D93">
        <w:rPr>
          <w:rFonts w:ascii="Arial" w:hAnsi="Arial" w:cs="Arial"/>
          <w:sz w:val="22"/>
          <w:szCs w:val="22"/>
        </w:rPr>
        <w:t xml:space="preserve">5.3. A </w:t>
      </w:r>
      <w:r w:rsidRPr="00B43D93">
        <w:rPr>
          <w:rFonts w:ascii="Arial" w:hAnsi="Arial" w:cs="Arial"/>
          <w:bCs/>
          <w:sz w:val="22"/>
          <w:szCs w:val="22"/>
        </w:rPr>
        <w:t>DETENTORA</w:t>
      </w:r>
      <w:r w:rsidRPr="00B43D93">
        <w:rPr>
          <w:rFonts w:ascii="Arial" w:hAnsi="Arial" w:cs="Arial"/>
          <w:sz w:val="22"/>
          <w:szCs w:val="22"/>
        </w:rPr>
        <w:t xml:space="preserve"> obriga-se a garantir o objeto contratado pelo prazo mínimo de </w:t>
      </w:r>
      <w:r w:rsidRPr="00B43D93">
        <w:rPr>
          <w:rFonts w:ascii="Arial" w:hAnsi="Arial" w:cs="Arial"/>
          <w:b/>
          <w:sz w:val="22"/>
          <w:szCs w:val="22"/>
        </w:rPr>
        <w:t>12</w:t>
      </w:r>
      <w:r w:rsidRPr="00B43D93">
        <w:rPr>
          <w:rFonts w:ascii="Arial" w:hAnsi="Arial" w:cs="Arial"/>
          <w:sz w:val="22"/>
          <w:szCs w:val="22"/>
        </w:rPr>
        <w:t xml:space="preserve"> (doze) meses, contados a partir da aceitação definitiva do mesmo.</w:t>
      </w:r>
    </w:p>
    <w:p w14:paraId="2693D602" w14:textId="77777777" w:rsidR="00062381" w:rsidRPr="00B43D93" w:rsidRDefault="00062381" w:rsidP="004D2109">
      <w:pPr>
        <w:suppressAutoHyphens/>
        <w:ind w:right="-143" w:firstLine="426"/>
        <w:jc w:val="both"/>
        <w:rPr>
          <w:rFonts w:ascii="Arial" w:hAnsi="Arial" w:cs="Arial"/>
          <w:sz w:val="22"/>
          <w:szCs w:val="22"/>
        </w:rPr>
      </w:pPr>
    </w:p>
    <w:p w14:paraId="1085CFE3" w14:textId="77777777" w:rsidR="00062381" w:rsidRPr="00B43D93" w:rsidRDefault="00062381" w:rsidP="004D2109">
      <w:pPr>
        <w:suppressAutoHyphens/>
        <w:ind w:right="-143" w:firstLine="426"/>
        <w:jc w:val="both"/>
        <w:rPr>
          <w:rFonts w:ascii="Arial" w:hAnsi="Arial" w:cs="Arial"/>
          <w:b/>
          <w:bCs/>
          <w:sz w:val="22"/>
          <w:szCs w:val="22"/>
        </w:rPr>
      </w:pPr>
      <w:r w:rsidRPr="00B43D93">
        <w:rPr>
          <w:rFonts w:ascii="Arial" w:hAnsi="Arial" w:cs="Arial"/>
          <w:sz w:val="22"/>
          <w:szCs w:val="22"/>
        </w:rPr>
        <w:t xml:space="preserve">5.4. A </w:t>
      </w:r>
      <w:r w:rsidRPr="00B43D93">
        <w:rPr>
          <w:rFonts w:ascii="Arial" w:hAnsi="Arial" w:cs="Arial"/>
          <w:bCs/>
          <w:sz w:val="22"/>
          <w:szCs w:val="22"/>
        </w:rPr>
        <w:t>DETENTORA</w:t>
      </w:r>
      <w:r w:rsidRPr="00B43D93">
        <w:rPr>
          <w:rFonts w:ascii="Arial" w:hAnsi="Arial" w:cs="Arial"/>
          <w:sz w:val="22"/>
          <w:szCs w:val="22"/>
        </w:rPr>
        <w:t xml:space="preserve"> deverá comunicar às alterações que forem efetuadas em seu Contrato Social.</w:t>
      </w:r>
    </w:p>
    <w:p w14:paraId="7885040A" w14:textId="77777777" w:rsidR="00062381" w:rsidRPr="00B43D93" w:rsidRDefault="00062381" w:rsidP="004D2109">
      <w:pPr>
        <w:autoSpaceDE w:val="0"/>
        <w:autoSpaceDN w:val="0"/>
        <w:adjustRightInd w:val="0"/>
        <w:ind w:right="-143"/>
        <w:jc w:val="center"/>
        <w:rPr>
          <w:rFonts w:ascii="Arial" w:hAnsi="Arial" w:cs="Arial"/>
          <w:b/>
          <w:bCs/>
          <w:sz w:val="22"/>
          <w:szCs w:val="22"/>
        </w:rPr>
      </w:pPr>
    </w:p>
    <w:p w14:paraId="21F8E5E7" w14:textId="77777777" w:rsidR="00062381" w:rsidRPr="00B43D93" w:rsidRDefault="00062381" w:rsidP="004D2109">
      <w:pPr>
        <w:autoSpaceDE w:val="0"/>
        <w:autoSpaceDN w:val="0"/>
        <w:adjustRightInd w:val="0"/>
        <w:ind w:right="-143"/>
        <w:jc w:val="center"/>
        <w:rPr>
          <w:rFonts w:ascii="Arial" w:hAnsi="Arial" w:cs="Arial"/>
          <w:b/>
          <w:bCs/>
          <w:sz w:val="22"/>
          <w:szCs w:val="22"/>
        </w:rPr>
      </w:pPr>
      <w:r w:rsidRPr="00B43D93">
        <w:rPr>
          <w:rFonts w:ascii="Arial" w:hAnsi="Arial" w:cs="Arial"/>
          <w:b/>
          <w:bCs/>
          <w:sz w:val="22"/>
          <w:szCs w:val="22"/>
        </w:rPr>
        <w:lastRenderedPageBreak/>
        <w:t>CLÁUSULA SEXTA - OBRIGAÇÕES DO MPSP</w:t>
      </w:r>
    </w:p>
    <w:p w14:paraId="6498828B" w14:textId="77777777" w:rsidR="00062381" w:rsidRPr="00B43D93" w:rsidRDefault="00062381" w:rsidP="004D2109">
      <w:pPr>
        <w:autoSpaceDE w:val="0"/>
        <w:autoSpaceDN w:val="0"/>
        <w:adjustRightInd w:val="0"/>
        <w:ind w:right="-143" w:firstLine="426"/>
        <w:jc w:val="center"/>
        <w:rPr>
          <w:rFonts w:ascii="Arial" w:hAnsi="Arial" w:cs="Arial"/>
          <w:b/>
          <w:bCs/>
          <w:sz w:val="22"/>
          <w:szCs w:val="22"/>
        </w:rPr>
      </w:pPr>
    </w:p>
    <w:p w14:paraId="49D4EE1B" w14:textId="77777777" w:rsidR="00062381" w:rsidRPr="00B43D93" w:rsidRDefault="00062381" w:rsidP="004D2109">
      <w:pPr>
        <w:autoSpaceDE w:val="0"/>
        <w:autoSpaceDN w:val="0"/>
        <w:adjustRightInd w:val="0"/>
        <w:ind w:right="-143" w:firstLine="426"/>
        <w:jc w:val="both"/>
        <w:rPr>
          <w:rFonts w:ascii="Arial" w:hAnsi="Arial" w:cs="Arial"/>
          <w:sz w:val="22"/>
          <w:szCs w:val="22"/>
        </w:rPr>
      </w:pPr>
      <w:r w:rsidRPr="00B43D93">
        <w:rPr>
          <w:rFonts w:ascii="Arial" w:hAnsi="Arial" w:cs="Arial"/>
          <w:bCs/>
          <w:sz w:val="22"/>
          <w:szCs w:val="22"/>
        </w:rPr>
        <w:t>6.1</w:t>
      </w:r>
      <w:r w:rsidRPr="00B43D93">
        <w:rPr>
          <w:rFonts w:ascii="Arial" w:hAnsi="Arial" w:cs="Arial"/>
          <w:sz w:val="22"/>
          <w:szCs w:val="22"/>
        </w:rPr>
        <w:t>. Cabe ao MPSP efetuar os pagamentos devidos, de acordo com o estabelecido no edital.</w:t>
      </w:r>
    </w:p>
    <w:p w14:paraId="08BF52F6" w14:textId="77777777" w:rsidR="00062381" w:rsidRPr="00B43D93" w:rsidRDefault="00062381" w:rsidP="004D2109">
      <w:pPr>
        <w:autoSpaceDE w:val="0"/>
        <w:autoSpaceDN w:val="0"/>
        <w:adjustRightInd w:val="0"/>
        <w:ind w:right="-143" w:firstLine="426"/>
        <w:jc w:val="center"/>
        <w:rPr>
          <w:rFonts w:ascii="Arial" w:hAnsi="Arial" w:cs="Arial"/>
          <w:b/>
          <w:bCs/>
          <w:sz w:val="22"/>
          <w:szCs w:val="22"/>
        </w:rPr>
      </w:pPr>
    </w:p>
    <w:p w14:paraId="2EDE4FFB" w14:textId="77777777" w:rsidR="00062381" w:rsidRPr="00B43D93" w:rsidRDefault="00062381" w:rsidP="004D2109">
      <w:pPr>
        <w:autoSpaceDE w:val="0"/>
        <w:autoSpaceDN w:val="0"/>
        <w:adjustRightInd w:val="0"/>
        <w:ind w:right="-143"/>
        <w:jc w:val="center"/>
        <w:rPr>
          <w:rFonts w:ascii="Arial" w:hAnsi="Arial" w:cs="Arial"/>
          <w:b/>
          <w:bCs/>
          <w:sz w:val="22"/>
          <w:szCs w:val="22"/>
        </w:rPr>
      </w:pPr>
      <w:r w:rsidRPr="00B43D93">
        <w:rPr>
          <w:rFonts w:ascii="Arial" w:hAnsi="Arial" w:cs="Arial"/>
          <w:b/>
          <w:bCs/>
          <w:sz w:val="22"/>
          <w:szCs w:val="22"/>
        </w:rPr>
        <w:t>CLÁUSULA SÉTIMA – SANÇÕES</w:t>
      </w:r>
    </w:p>
    <w:p w14:paraId="21AF14E5" w14:textId="77777777" w:rsidR="00062381" w:rsidRPr="00B43D93" w:rsidRDefault="00062381" w:rsidP="004D2109">
      <w:pPr>
        <w:autoSpaceDE w:val="0"/>
        <w:autoSpaceDN w:val="0"/>
        <w:adjustRightInd w:val="0"/>
        <w:ind w:right="-143" w:firstLine="426"/>
        <w:jc w:val="center"/>
        <w:rPr>
          <w:rFonts w:ascii="Arial" w:hAnsi="Arial" w:cs="Arial"/>
          <w:b/>
          <w:bCs/>
          <w:sz w:val="22"/>
          <w:szCs w:val="22"/>
        </w:rPr>
      </w:pPr>
    </w:p>
    <w:p w14:paraId="54C15E52" w14:textId="77777777" w:rsidR="00062381" w:rsidRPr="00585AF3" w:rsidRDefault="00062381" w:rsidP="004D2109">
      <w:pPr>
        <w:autoSpaceDE w:val="0"/>
        <w:autoSpaceDN w:val="0"/>
        <w:adjustRightInd w:val="0"/>
        <w:ind w:right="-143" w:firstLine="426"/>
        <w:jc w:val="both"/>
        <w:rPr>
          <w:rFonts w:ascii="Arial" w:hAnsi="Arial" w:cs="Arial"/>
          <w:sz w:val="22"/>
          <w:szCs w:val="22"/>
        </w:rPr>
      </w:pPr>
      <w:r w:rsidRPr="00B43D93">
        <w:rPr>
          <w:rFonts w:ascii="Arial" w:hAnsi="Arial" w:cs="Arial"/>
          <w:bCs/>
          <w:sz w:val="22"/>
          <w:szCs w:val="22"/>
        </w:rPr>
        <w:t xml:space="preserve">7.1. </w:t>
      </w:r>
      <w:r w:rsidRPr="00B43D93">
        <w:rPr>
          <w:rFonts w:ascii="Arial" w:hAnsi="Arial" w:cs="Arial"/>
          <w:sz w:val="22"/>
          <w:szCs w:val="22"/>
        </w:rPr>
        <w:t xml:space="preserve">Aplicam-se às </w:t>
      </w:r>
      <w:r w:rsidRPr="00585AF3">
        <w:rPr>
          <w:rFonts w:ascii="Arial" w:hAnsi="Arial" w:cs="Arial"/>
          <w:sz w:val="22"/>
          <w:szCs w:val="22"/>
        </w:rPr>
        <w:t>contratações decorrentes do presente ajuste as sanções previstas nas Leis Federais nº 8.666, de 21 de junho de 1993, nº 10.520, de 17 de julho de 2002, e no Ato (N) nº 308/2003 - PGJ, de 18 de março de 2003.</w:t>
      </w:r>
    </w:p>
    <w:p w14:paraId="194C546C" w14:textId="77777777" w:rsidR="00062381" w:rsidRPr="00585AF3" w:rsidRDefault="00062381" w:rsidP="004D2109">
      <w:pPr>
        <w:autoSpaceDE w:val="0"/>
        <w:autoSpaceDN w:val="0"/>
        <w:adjustRightInd w:val="0"/>
        <w:ind w:right="-143" w:firstLine="426"/>
        <w:jc w:val="both"/>
        <w:rPr>
          <w:rFonts w:ascii="Arial" w:hAnsi="Arial" w:cs="Arial"/>
          <w:sz w:val="22"/>
          <w:szCs w:val="22"/>
        </w:rPr>
      </w:pPr>
    </w:p>
    <w:p w14:paraId="204F648A" w14:textId="77777777" w:rsidR="00062381" w:rsidRPr="00585AF3" w:rsidRDefault="00062381" w:rsidP="004D2109">
      <w:pPr>
        <w:autoSpaceDE w:val="0"/>
        <w:autoSpaceDN w:val="0"/>
        <w:adjustRightInd w:val="0"/>
        <w:ind w:right="-143"/>
        <w:jc w:val="center"/>
        <w:rPr>
          <w:rFonts w:ascii="Arial" w:hAnsi="Arial" w:cs="Arial"/>
          <w:b/>
          <w:bCs/>
          <w:sz w:val="22"/>
          <w:szCs w:val="22"/>
        </w:rPr>
      </w:pPr>
      <w:r w:rsidRPr="00585AF3">
        <w:rPr>
          <w:rFonts w:ascii="Arial" w:hAnsi="Arial" w:cs="Arial"/>
          <w:b/>
          <w:bCs/>
          <w:sz w:val="22"/>
          <w:szCs w:val="22"/>
        </w:rPr>
        <w:t>CLÁUSULA OITAVA - DISPOSIÇÕES GERAIS</w:t>
      </w:r>
    </w:p>
    <w:p w14:paraId="20D0C98B" w14:textId="77777777" w:rsidR="00062381" w:rsidRPr="00585AF3" w:rsidRDefault="00062381" w:rsidP="004D2109">
      <w:pPr>
        <w:autoSpaceDE w:val="0"/>
        <w:autoSpaceDN w:val="0"/>
        <w:adjustRightInd w:val="0"/>
        <w:ind w:right="-143" w:firstLine="426"/>
        <w:jc w:val="center"/>
        <w:rPr>
          <w:rFonts w:ascii="Arial" w:hAnsi="Arial" w:cs="Arial"/>
          <w:b/>
          <w:bCs/>
          <w:sz w:val="22"/>
          <w:szCs w:val="22"/>
        </w:rPr>
      </w:pPr>
    </w:p>
    <w:p w14:paraId="04D090F2" w14:textId="49AA04C4" w:rsidR="00062381" w:rsidRPr="00585AF3" w:rsidRDefault="00062381" w:rsidP="004D2109">
      <w:pPr>
        <w:autoSpaceDE w:val="0"/>
        <w:autoSpaceDN w:val="0"/>
        <w:adjustRightInd w:val="0"/>
        <w:ind w:right="-143" w:firstLine="426"/>
        <w:jc w:val="both"/>
        <w:rPr>
          <w:rFonts w:ascii="Arial" w:hAnsi="Arial" w:cs="Arial"/>
          <w:sz w:val="22"/>
          <w:szCs w:val="22"/>
        </w:rPr>
      </w:pPr>
      <w:r w:rsidRPr="00585AF3">
        <w:rPr>
          <w:rFonts w:ascii="Arial" w:hAnsi="Arial" w:cs="Arial"/>
          <w:bCs/>
          <w:sz w:val="22"/>
          <w:szCs w:val="22"/>
        </w:rPr>
        <w:t>8.1</w:t>
      </w:r>
      <w:r w:rsidRPr="00585AF3">
        <w:rPr>
          <w:rFonts w:ascii="Arial" w:hAnsi="Arial" w:cs="Arial"/>
          <w:sz w:val="22"/>
          <w:szCs w:val="22"/>
        </w:rPr>
        <w:t>. Considera-se parte integrante deste ajuste, como se nele estivessem transcritos, o Edital do P</w:t>
      </w:r>
      <w:r w:rsidR="002C6643" w:rsidRPr="00585AF3">
        <w:rPr>
          <w:rFonts w:ascii="Arial" w:hAnsi="Arial" w:cs="Arial"/>
          <w:sz w:val="22"/>
          <w:szCs w:val="22"/>
        </w:rPr>
        <w:t>regão Eletrônico</w:t>
      </w:r>
      <w:r w:rsidRPr="00585AF3">
        <w:rPr>
          <w:rFonts w:ascii="Arial" w:hAnsi="Arial" w:cs="Arial"/>
          <w:sz w:val="22"/>
          <w:szCs w:val="22"/>
        </w:rPr>
        <w:t xml:space="preserve"> nº </w:t>
      </w:r>
      <w:r w:rsidR="00F704A8">
        <w:rPr>
          <w:rFonts w:ascii="Arial" w:hAnsi="Arial" w:cs="Arial"/>
          <w:sz w:val="22"/>
          <w:szCs w:val="22"/>
        </w:rPr>
        <w:t>033</w:t>
      </w:r>
      <w:bookmarkStart w:id="1" w:name="_GoBack"/>
      <w:bookmarkEnd w:id="1"/>
      <w:r w:rsidRPr="00585AF3">
        <w:rPr>
          <w:rFonts w:ascii="Arial" w:hAnsi="Arial" w:cs="Arial"/>
          <w:sz w:val="22"/>
          <w:szCs w:val="22"/>
        </w:rPr>
        <w:t>/2019, seus Anexos e a proposta da DETENTORA.</w:t>
      </w:r>
    </w:p>
    <w:p w14:paraId="50555746" w14:textId="77777777" w:rsidR="00062381" w:rsidRPr="00585AF3" w:rsidRDefault="00062381" w:rsidP="004D2109">
      <w:pPr>
        <w:autoSpaceDE w:val="0"/>
        <w:autoSpaceDN w:val="0"/>
        <w:adjustRightInd w:val="0"/>
        <w:ind w:right="-143" w:firstLine="426"/>
        <w:jc w:val="both"/>
        <w:rPr>
          <w:rFonts w:ascii="Arial" w:hAnsi="Arial" w:cs="Arial"/>
          <w:sz w:val="22"/>
          <w:szCs w:val="22"/>
        </w:rPr>
      </w:pPr>
    </w:p>
    <w:p w14:paraId="7501FD94" w14:textId="77777777" w:rsidR="00062381" w:rsidRPr="00585AF3" w:rsidRDefault="00062381" w:rsidP="004D2109">
      <w:pPr>
        <w:autoSpaceDE w:val="0"/>
        <w:autoSpaceDN w:val="0"/>
        <w:adjustRightInd w:val="0"/>
        <w:ind w:right="-143" w:firstLine="426"/>
        <w:jc w:val="both"/>
        <w:rPr>
          <w:rFonts w:ascii="Arial" w:hAnsi="Arial" w:cs="Arial"/>
          <w:sz w:val="22"/>
          <w:szCs w:val="22"/>
        </w:rPr>
      </w:pPr>
      <w:r w:rsidRPr="00585AF3">
        <w:rPr>
          <w:rFonts w:ascii="Arial" w:hAnsi="Arial" w:cs="Arial"/>
          <w:bCs/>
          <w:sz w:val="22"/>
          <w:szCs w:val="22"/>
        </w:rPr>
        <w:t>8.2</w:t>
      </w:r>
      <w:r w:rsidRPr="00585AF3">
        <w:rPr>
          <w:rFonts w:ascii="Arial" w:hAnsi="Arial" w:cs="Arial"/>
          <w:sz w:val="22"/>
          <w:szCs w:val="22"/>
        </w:rPr>
        <w:t xml:space="preserve">. A existência de preços registrados não obriga o </w:t>
      </w:r>
      <w:r w:rsidRPr="00585AF3">
        <w:rPr>
          <w:rFonts w:ascii="Arial" w:hAnsi="Arial" w:cs="Arial"/>
          <w:bCs/>
          <w:sz w:val="22"/>
          <w:szCs w:val="22"/>
        </w:rPr>
        <w:t xml:space="preserve">MPSP </w:t>
      </w:r>
      <w:r w:rsidRPr="00585AF3">
        <w:rPr>
          <w:rFonts w:ascii="Arial" w:hAnsi="Arial" w:cs="Arial"/>
          <w:sz w:val="22"/>
          <w:szCs w:val="22"/>
        </w:rPr>
        <w:t>a firmar as contratações que deles poderão advir.</w:t>
      </w:r>
    </w:p>
    <w:p w14:paraId="686A1F35" w14:textId="77777777" w:rsidR="00062381" w:rsidRPr="00585AF3" w:rsidRDefault="00062381" w:rsidP="004D2109">
      <w:pPr>
        <w:autoSpaceDE w:val="0"/>
        <w:autoSpaceDN w:val="0"/>
        <w:adjustRightInd w:val="0"/>
        <w:ind w:right="-143" w:firstLine="426"/>
        <w:jc w:val="center"/>
        <w:rPr>
          <w:rFonts w:ascii="Arial" w:hAnsi="Arial" w:cs="Arial"/>
          <w:b/>
          <w:bCs/>
          <w:sz w:val="22"/>
          <w:szCs w:val="22"/>
        </w:rPr>
      </w:pPr>
    </w:p>
    <w:p w14:paraId="4A3C2B9D" w14:textId="77777777" w:rsidR="00062381" w:rsidRPr="00585AF3" w:rsidRDefault="00062381" w:rsidP="004D2109">
      <w:pPr>
        <w:autoSpaceDE w:val="0"/>
        <w:autoSpaceDN w:val="0"/>
        <w:adjustRightInd w:val="0"/>
        <w:ind w:right="-143"/>
        <w:jc w:val="center"/>
        <w:rPr>
          <w:rFonts w:ascii="Arial" w:hAnsi="Arial" w:cs="Arial"/>
          <w:b/>
          <w:bCs/>
          <w:sz w:val="22"/>
          <w:szCs w:val="22"/>
        </w:rPr>
      </w:pPr>
      <w:r w:rsidRPr="00585AF3">
        <w:rPr>
          <w:rFonts w:ascii="Arial" w:hAnsi="Arial" w:cs="Arial"/>
          <w:b/>
          <w:bCs/>
          <w:sz w:val="22"/>
          <w:szCs w:val="22"/>
        </w:rPr>
        <w:t>CLÁUSULA NONA – FORO</w:t>
      </w:r>
    </w:p>
    <w:p w14:paraId="01620D71" w14:textId="77777777" w:rsidR="00062381" w:rsidRPr="00585AF3" w:rsidRDefault="00062381" w:rsidP="004D2109">
      <w:pPr>
        <w:autoSpaceDE w:val="0"/>
        <w:autoSpaceDN w:val="0"/>
        <w:adjustRightInd w:val="0"/>
        <w:ind w:right="-143" w:firstLine="426"/>
        <w:jc w:val="center"/>
        <w:rPr>
          <w:rFonts w:ascii="Arial" w:hAnsi="Arial" w:cs="Arial"/>
          <w:b/>
          <w:bCs/>
          <w:sz w:val="22"/>
          <w:szCs w:val="22"/>
        </w:rPr>
      </w:pPr>
    </w:p>
    <w:p w14:paraId="29AA4EA4" w14:textId="77777777" w:rsidR="00062381" w:rsidRPr="00B43D93" w:rsidRDefault="00062381" w:rsidP="004D2109">
      <w:pPr>
        <w:autoSpaceDE w:val="0"/>
        <w:autoSpaceDN w:val="0"/>
        <w:adjustRightInd w:val="0"/>
        <w:ind w:right="-143" w:firstLine="426"/>
        <w:jc w:val="both"/>
        <w:rPr>
          <w:rFonts w:ascii="Arial" w:hAnsi="Arial" w:cs="Arial"/>
          <w:sz w:val="22"/>
          <w:szCs w:val="22"/>
        </w:rPr>
      </w:pPr>
      <w:r w:rsidRPr="00585AF3">
        <w:rPr>
          <w:rFonts w:ascii="Arial" w:hAnsi="Arial" w:cs="Arial"/>
          <w:bCs/>
          <w:sz w:val="22"/>
          <w:szCs w:val="22"/>
        </w:rPr>
        <w:t>9.1</w:t>
      </w:r>
      <w:r w:rsidRPr="00585AF3">
        <w:rPr>
          <w:rFonts w:ascii="Arial" w:hAnsi="Arial" w:cs="Arial"/>
          <w:sz w:val="22"/>
          <w:szCs w:val="22"/>
        </w:rPr>
        <w:t>. O foro competente para</w:t>
      </w:r>
      <w:r w:rsidRPr="00B43D93">
        <w:rPr>
          <w:rFonts w:ascii="Arial" w:hAnsi="Arial" w:cs="Arial"/>
          <w:sz w:val="22"/>
          <w:szCs w:val="22"/>
        </w:rPr>
        <w:t xml:space="preserve"> toda e qualquer ação decorrente da presente Ata de Registro de Preços é o Foro Central da Capital do Estado de São Paulo.</w:t>
      </w:r>
    </w:p>
    <w:p w14:paraId="0597B1F7" w14:textId="77777777" w:rsidR="00062381" w:rsidRPr="00B43D93" w:rsidRDefault="00062381" w:rsidP="004D2109">
      <w:pPr>
        <w:autoSpaceDE w:val="0"/>
        <w:autoSpaceDN w:val="0"/>
        <w:adjustRightInd w:val="0"/>
        <w:ind w:right="-143" w:firstLine="426"/>
        <w:jc w:val="both"/>
        <w:rPr>
          <w:rFonts w:ascii="Arial" w:hAnsi="Arial" w:cs="Arial"/>
          <w:sz w:val="22"/>
          <w:szCs w:val="22"/>
        </w:rPr>
      </w:pPr>
    </w:p>
    <w:p w14:paraId="2792FB2E" w14:textId="77777777" w:rsidR="00062381" w:rsidRPr="00B43D93" w:rsidRDefault="00062381" w:rsidP="004D2109">
      <w:pPr>
        <w:autoSpaceDE w:val="0"/>
        <w:autoSpaceDN w:val="0"/>
        <w:adjustRightInd w:val="0"/>
        <w:ind w:right="-143" w:firstLine="426"/>
        <w:jc w:val="both"/>
        <w:rPr>
          <w:rFonts w:ascii="Arial" w:hAnsi="Arial" w:cs="Arial"/>
          <w:sz w:val="22"/>
          <w:szCs w:val="22"/>
        </w:rPr>
      </w:pPr>
      <w:r w:rsidRPr="00B43D93">
        <w:rPr>
          <w:rFonts w:ascii="Arial" w:hAnsi="Arial" w:cs="Arial"/>
          <w:bCs/>
          <w:sz w:val="22"/>
          <w:szCs w:val="22"/>
        </w:rPr>
        <w:t>9.2</w:t>
      </w:r>
      <w:r w:rsidRPr="00B43D93">
        <w:rPr>
          <w:rFonts w:ascii="Arial" w:hAnsi="Arial" w:cs="Arial"/>
          <w:sz w:val="22"/>
          <w:szCs w:val="22"/>
        </w:rPr>
        <w:t>. Nada mais havendo a ser declarado, foi dada por encerrada a presente Ata que, lida e achada conforme, vai assinada pelas partes.</w:t>
      </w:r>
    </w:p>
    <w:p w14:paraId="4CBAD682" w14:textId="77777777" w:rsidR="00062381" w:rsidRPr="00B43D93" w:rsidRDefault="00062381" w:rsidP="004D2109">
      <w:pPr>
        <w:autoSpaceDE w:val="0"/>
        <w:autoSpaceDN w:val="0"/>
        <w:adjustRightInd w:val="0"/>
        <w:spacing w:before="80" w:after="80"/>
        <w:ind w:right="-143"/>
        <w:jc w:val="both"/>
        <w:rPr>
          <w:rFonts w:ascii="Arial" w:hAnsi="Arial" w:cs="Arial"/>
          <w:b/>
          <w:bCs/>
          <w:sz w:val="22"/>
          <w:szCs w:val="22"/>
        </w:rPr>
      </w:pPr>
    </w:p>
    <w:p w14:paraId="36C423AA" w14:textId="77777777" w:rsidR="00062381" w:rsidRPr="00B43D93" w:rsidRDefault="00062381" w:rsidP="004D2109">
      <w:pPr>
        <w:autoSpaceDE w:val="0"/>
        <w:autoSpaceDN w:val="0"/>
        <w:adjustRightInd w:val="0"/>
        <w:ind w:right="-143"/>
        <w:jc w:val="center"/>
        <w:rPr>
          <w:rFonts w:ascii="Arial" w:hAnsi="Arial" w:cs="Arial"/>
          <w:b/>
          <w:bCs/>
          <w:sz w:val="22"/>
          <w:szCs w:val="22"/>
        </w:rPr>
      </w:pPr>
    </w:p>
    <w:p w14:paraId="1D98F83E" w14:textId="77777777" w:rsidR="00062381" w:rsidRPr="00B43D93" w:rsidRDefault="00062381" w:rsidP="004D2109">
      <w:pPr>
        <w:autoSpaceDE w:val="0"/>
        <w:autoSpaceDN w:val="0"/>
        <w:adjustRightInd w:val="0"/>
        <w:ind w:right="-143"/>
        <w:jc w:val="center"/>
        <w:rPr>
          <w:rFonts w:ascii="Arial" w:hAnsi="Arial" w:cs="Arial"/>
          <w:sz w:val="22"/>
          <w:szCs w:val="22"/>
        </w:rPr>
      </w:pPr>
      <w:r w:rsidRPr="00B43D93">
        <w:rPr>
          <w:rFonts w:ascii="Arial" w:hAnsi="Arial" w:cs="Arial"/>
          <w:sz w:val="22"/>
          <w:szCs w:val="22"/>
        </w:rPr>
        <w:t>São Paulo, ........ de ............................. de 2019.</w:t>
      </w:r>
    </w:p>
    <w:p w14:paraId="107820F1" w14:textId="77777777" w:rsidR="00062381" w:rsidRPr="00B43D93" w:rsidRDefault="00062381" w:rsidP="004D2109">
      <w:pPr>
        <w:autoSpaceDE w:val="0"/>
        <w:autoSpaceDN w:val="0"/>
        <w:adjustRightInd w:val="0"/>
        <w:ind w:right="-143"/>
        <w:jc w:val="both"/>
        <w:rPr>
          <w:rFonts w:ascii="Arial" w:hAnsi="Arial" w:cs="Arial"/>
          <w:b/>
          <w:bCs/>
          <w:sz w:val="22"/>
          <w:szCs w:val="22"/>
        </w:rPr>
      </w:pPr>
    </w:p>
    <w:p w14:paraId="6B947CCA" w14:textId="77777777" w:rsidR="00062381" w:rsidRPr="00B43D93" w:rsidRDefault="00062381" w:rsidP="004D2109">
      <w:pPr>
        <w:autoSpaceDE w:val="0"/>
        <w:autoSpaceDN w:val="0"/>
        <w:adjustRightInd w:val="0"/>
        <w:ind w:right="-143"/>
        <w:jc w:val="both"/>
        <w:rPr>
          <w:rFonts w:ascii="Arial" w:hAnsi="Arial" w:cs="Arial"/>
          <w:b/>
          <w:bCs/>
          <w:sz w:val="22"/>
          <w:szCs w:val="22"/>
        </w:rPr>
      </w:pPr>
    </w:p>
    <w:p w14:paraId="3A8436E9" w14:textId="77777777" w:rsidR="00062381" w:rsidRPr="00B43D93" w:rsidRDefault="00062381" w:rsidP="004D2109">
      <w:pPr>
        <w:autoSpaceDE w:val="0"/>
        <w:autoSpaceDN w:val="0"/>
        <w:adjustRightInd w:val="0"/>
        <w:ind w:right="-143"/>
        <w:jc w:val="both"/>
        <w:rPr>
          <w:rFonts w:ascii="Arial" w:hAnsi="Arial" w:cs="Arial"/>
          <w:b/>
          <w:bCs/>
          <w:sz w:val="22"/>
          <w:szCs w:val="22"/>
        </w:rPr>
      </w:pPr>
    </w:p>
    <w:p w14:paraId="7D3B6747" w14:textId="77777777" w:rsidR="00062381" w:rsidRPr="00B43D93" w:rsidRDefault="00062381" w:rsidP="004D2109">
      <w:pPr>
        <w:autoSpaceDE w:val="0"/>
        <w:autoSpaceDN w:val="0"/>
        <w:adjustRightInd w:val="0"/>
        <w:ind w:right="-143"/>
        <w:jc w:val="both"/>
        <w:rPr>
          <w:rFonts w:ascii="Arial" w:hAnsi="Arial" w:cs="Arial"/>
          <w:b/>
          <w:bCs/>
          <w:sz w:val="22"/>
          <w:szCs w:val="22"/>
        </w:rPr>
      </w:pPr>
    </w:p>
    <w:p w14:paraId="6AF5F871" w14:textId="77777777" w:rsidR="00062381" w:rsidRPr="00B43D93" w:rsidRDefault="006B6F95" w:rsidP="006B6F95">
      <w:pPr>
        <w:autoSpaceDE w:val="0"/>
        <w:autoSpaceDN w:val="0"/>
        <w:adjustRightInd w:val="0"/>
        <w:spacing w:line="360" w:lineRule="auto"/>
        <w:ind w:right="-143"/>
        <w:jc w:val="both"/>
        <w:rPr>
          <w:rFonts w:ascii="Arial" w:hAnsi="Arial" w:cs="Arial"/>
          <w:b/>
          <w:bCs/>
          <w:sz w:val="22"/>
          <w:szCs w:val="22"/>
        </w:rPr>
      </w:pPr>
      <w:r>
        <w:rPr>
          <w:rFonts w:ascii="Arial" w:hAnsi="Arial" w:cs="Arial"/>
          <w:b/>
          <w:bCs/>
          <w:sz w:val="22"/>
          <w:szCs w:val="22"/>
        </w:rPr>
        <w:t xml:space="preserve">     </w:t>
      </w:r>
      <w:r w:rsidR="00062381" w:rsidRPr="00B43D93">
        <w:rPr>
          <w:rFonts w:ascii="Arial" w:hAnsi="Arial" w:cs="Arial"/>
          <w:b/>
          <w:bCs/>
          <w:sz w:val="22"/>
          <w:szCs w:val="22"/>
        </w:rPr>
        <w:t xml:space="preserve">________________________________                                            </w:t>
      </w:r>
    </w:p>
    <w:p w14:paraId="7948E562" w14:textId="77777777" w:rsidR="00062381" w:rsidRPr="00B43D93" w:rsidRDefault="00062381" w:rsidP="002C6643">
      <w:pPr>
        <w:spacing w:line="276" w:lineRule="auto"/>
        <w:ind w:right="-143"/>
        <w:jc w:val="both"/>
        <w:rPr>
          <w:rFonts w:ascii="Arial" w:hAnsi="Arial" w:cs="Arial"/>
          <w:b/>
          <w:caps/>
          <w:sz w:val="22"/>
          <w:szCs w:val="22"/>
        </w:rPr>
      </w:pPr>
      <w:r w:rsidRPr="00B43D93">
        <w:rPr>
          <w:rFonts w:ascii="Arial" w:hAnsi="Arial" w:cs="Arial"/>
          <w:b/>
          <w:sz w:val="22"/>
          <w:szCs w:val="22"/>
        </w:rPr>
        <w:t xml:space="preserve"> </w:t>
      </w:r>
      <w:r w:rsidR="006B6F95">
        <w:rPr>
          <w:rFonts w:ascii="Arial" w:hAnsi="Arial" w:cs="Arial"/>
          <w:b/>
          <w:sz w:val="22"/>
          <w:szCs w:val="22"/>
        </w:rPr>
        <w:t xml:space="preserve">        </w:t>
      </w:r>
      <w:r w:rsidRPr="00B43D93">
        <w:rPr>
          <w:rFonts w:ascii="Arial" w:hAnsi="Arial" w:cs="Arial"/>
          <w:b/>
          <w:sz w:val="22"/>
          <w:szCs w:val="22"/>
        </w:rPr>
        <w:t xml:space="preserve"> RICARDO DE BARROS LEONEL </w:t>
      </w:r>
      <w:r w:rsidRPr="00B43D93">
        <w:rPr>
          <w:rFonts w:ascii="Arial" w:hAnsi="Arial" w:cs="Arial"/>
          <w:b/>
          <w:sz w:val="22"/>
          <w:szCs w:val="22"/>
        </w:rPr>
        <w:tab/>
      </w:r>
      <w:r w:rsidRPr="00B43D93">
        <w:rPr>
          <w:rFonts w:ascii="Arial" w:hAnsi="Arial" w:cs="Arial"/>
          <w:b/>
          <w:sz w:val="22"/>
          <w:szCs w:val="22"/>
        </w:rPr>
        <w:tab/>
        <w:t xml:space="preserve">        </w:t>
      </w:r>
      <w:r w:rsidR="006B6F95">
        <w:rPr>
          <w:rFonts w:ascii="Arial" w:hAnsi="Arial" w:cs="Arial"/>
          <w:b/>
          <w:sz w:val="22"/>
          <w:szCs w:val="22"/>
        </w:rPr>
        <w:t xml:space="preserve"> </w:t>
      </w:r>
      <w:r w:rsidRPr="00B43D93">
        <w:rPr>
          <w:rFonts w:ascii="Arial" w:hAnsi="Arial" w:cs="Arial"/>
          <w:b/>
          <w:caps/>
          <w:sz w:val="22"/>
          <w:szCs w:val="22"/>
        </w:rPr>
        <w:t>DETENTORA</w:t>
      </w:r>
    </w:p>
    <w:p w14:paraId="7C94D4D0" w14:textId="77777777" w:rsidR="00062381" w:rsidRPr="00B43D93" w:rsidRDefault="00062381" w:rsidP="004D2109">
      <w:pPr>
        <w:ind w:right="-143"/>
        <w:jc w:val="both"/>
        <w:rPr>
          <w:rFonts w:ascii="Arial" w:hAnsi="Arial" w:cs="Arial"/>
          <w:caps/>
          <w:sz w:val="22"/>
          <w:szCs w:val="22"/>
        </w:rPr>
      </w:pPr>
      <w:r w:rsidRPr="00B43D93">
        <w:rPr>
          <w:rFonts w:ascii="Arial" w:hAnsi="Arial" w:cs="Arial"/>
          <w:caps/>
          <w:sz w:val="22"/>
          <w:szCs w:val="22"/>
        </w:rPr>
        <w:t xml:space="preserve">               PROMOTOR DE JUSTIÇA</w:t>
      </w:r>
    </w:p>
    <w:p w14:paraId="74B52546" w14:textId="77777777" w:rsidR="00062381" w:rsidRPr="00B43D93" w:rsidRDefault="00062381" w:rsidP="004D2109">
      <w:pPr>
        <w:ind w:right="-143"/>
        <w:jc w:val="both"/>
        <w:rPr>
          <w:rFonts w:ascii="Arial" w:hAnsi="Arial" w:cs="Arial"/>
          <w:caps/>
          <w:sz w:val="22"/>
          <w:szCs w:val="22"/>
        </w:rPr>
      </w:pPr>
      <w:r w:rsidRPr="00B43D93">
        <w:rPr>
          <w:rFonts w:ascii="Arial" w:hAnsi="Arial" w:cs="Arial"/>
          <w:caps/>
          <w:sz w:val="22"/>
          <w:szCs w:val="22"/>
        </w:rPr>
        <w:t xml:space="preserve">                     dIRETOR -GERAL                                                                                                                          </w:t>
      </w:r>
    </w:p>
    <w:p w14:paraId="6463D60E" w14:textId="77777777" w:rsidR="00062381" w:rsidRPr="00B43D93" w:rsidRDefault="00062381" w:rsidP="004D2109">
      <w:pPr>
        <w:ind w:right="-143"/>
        <w:jc w:val="both"/>
        <w:rPr>
          <w:rFonts w:ascii="Arial" w:hAnsi="Arial" w:cs="Arial"/>
          <w:caps/>
          <w:sz w:val="22"/>
          <w:szCs w:val="22"/>
        </w:rPr>
      </w:pPr>
      <w:r w:rsidRPr="00B43D93">
        <w:rPr>
          <w:rFonts w:ascii="Arial" w:hAnsi="Arial" w:cs="Arial"/>
          <w:caps/>
          <w:sz w:val="22"/>
          <w:szCs w:val="22"/>
        </w:rPr>
        <w:t xml:space="preserve">                         </w:t>
      </w:r>
    </w:p>
    <w:p w14:paraId="6517B904" w14:textId="77777777" w:rsidR="00062381" w:rsidRPr="00B43D93" w:rsidRDefault="00062381" w:rsidP="004D2109">
      <w:pPr>
        <w:autoSpaceDE w:val="0"/>
        <w:autoSpaceDN w:val="0"/>
        <w:adjustRightInd w:val="0"/>
        <w:ind w:right="-143"/>
        <w:jc w:val="both"/>
        <w:rPr>
          <w:rFonts w:ascii="Arial" w:hAnsi="Arial" w:cs="Arial"/>
          <w:b/>
          <w:bCs/>
          <w:sz w:val="22"/>
          <w:szCs w:val="22"/>
        </w:rPr>
      </w:pPr>
    </w:p>
    <w:p w14:paraId="5A21B7CD" w14:textId="77777777" w:rsidR="00062381" w:rsidRPr="00B43D93" w:rsidRDefault="00062381" w:rsidP="004D2109">
      <w:pPr>
        <w:autoSpaceDE w:val="0"/>
        <w:autoSpaceDN w:val="0"/>
        <w:adjustRightInd w:val="0"/>
        <w:ind w:right="-143"/>
        <w:jc w:val="both"/>
        <w:rPr>
          <w:rFonts w:ascii="Arial" w:hAnsi="Arial" w:cs="Arial"/>
          <w:b/>
          <w:bCs/>
          <w:sz w:val="22"/>
          <w:szCs w:val="22"/>
        </w:rPr>
      </w:pPr>
    </w:p>
    <w:p w14:paraId="5A951C25" w14:textId="77777777" w:rsidR="00062381" w:rsidRPr="00B43D93" w:rsidRDefault="00062381" w:rsidP="004D2109">
      <w:pPr>
        <w:autoSpaceDE w:val="0"/>
        <w:autoSpaceDN w:val="0"/>
        <w:adjustRightInd w:val="0"/>
        <w:ind w:right="-143"/>
        <w:jc w:val="both"/>
        <w:rPr>
          <w:rFonts w:ascii="Arial" w:hAnsi="Arial" w:cs="Arial"/>
          <w:sz w:val="22"/>
          <w:szCs w:val="22"/>
        </w:rPr>
      </w:pPr>
      <w:r w:rsidRPr="00B43D93">
        <w:rPr>
          <w:rFonts w:ascii="Arial" w:hAnsi="Arial" w:cs="Arial"/>
          <w:b/>
          <w:bCs/>
          <w:sz w:val="22"/>
          <w:szCs w:val="22"/>
        </w:rPr>
        <w:t>Testemunhas</w:t>
      </w:r>
      <w:r w:rsidRPr="00B43D93">
        <w:rPr>
          <w:rFonts w:ascii="Arial" w:hAnsi="Arial" w:cs="Arial"/>
          <w:sz w:val="22"/>
          <w:szCs w:val="22"/>
        </w:rPr>
        <w:t>:</w:t>
      </w:r>
    </w:p>
    <w:p w14:paraId="2565AE21" w14:textId="77777777" w:rsidR="00062381" w:rsidRPr="00B43D93" w:rsidRDefault="00062381" w:rsidP="004D2109">
      <w:pPr>
        <w:autoSpaceDE w:val="0"/>
        <w:autoSpaceDN w:val="0"/>
        <w:adjustRightInd w:val="0"/>
        <w:ind w:right="-143"/>
        <w:jc w:val="both"/>
        <w:rPr>
          <w:rFonts w:ascii="Arial" w:hAnsi="Arial" w:cs="Arial"/>
          <w:sz w:val="22"/>
          <w:szCs w:val="22"/>
        </w:rPr>
      </w:pPr>
    </w:p>
    <w:p w14:paraId="48D5F70A" w14:textId="77777777" w:rsidR="00062381" w:rsidRPr="00B43D93" w:rsidRDefault="00062381" w:rsidP="004D2109">
      <w:pPr>
        <w:autoSpaceDE w:val="0"/>
        <w:autoSpaceDN w:val="0"/>
        <w:adjustRightInd w:val="0"/>
        <w:ind w:right="-143"/>
        <w:jc w:val="both"/>
        <w:rPr>
          <w:rFonts w:ascii="Arial" w:hAnsi="Arial" w:cs="Arial"/>
          <w:sz w:val="22"/>
          <w:szCs w:val="22"/>
        </w:rPr>
      </w:pPr>
    </w:p>
    <w:p w14:paraId="5373064F" w14:textId="77777777" w:rsidR="00062381" w:rsidRPr="00B43D93" w:rsidRDefault="00062381" w:rsidP="004D2109">
      <w:pPr>
        <w:autoSpaceDE w:val="0"/>
        <w:autoSpaceDN w:val="0"/>
        <w:adjustRightInd w:val="0"/>
        <w:ind w:right="-143"/>
        <w:jc w:val="both"/>
        <w:rPr>
          <w:rFonts w:ascii="Arial" w:hAnsi="Arial" w:cs="Arial"/>
          <w:sz w:val="22"/>
          <w:szCs w:val="22"/>
        </w:rPr>
      </w:pPr>
      <w:r w:rsidRPr="00B43D93">
        <w:rPr>
          <w:rFonts w:ascii="Arial" w:hAnsi="Arial" w:cs="Arial"/>
          <w:sz w:val="22"/>
          <w:szCs w:val="22"/>
        </w:rPr>
        <w:t xml:space="preserve">___________________________                                              ______________________________         </w:t>
      </w:r>
    </w:p>
    <w:p w14:paraId="7EC5F011" w14:textId="77777777" w:rsidR="00062381" w:rsidRPr="00B43D93" w:rsidRDefault="00062381" w:rsidP="004D2109">
      <w:pPr>
        <w:autoSpaceDE w:val="0"/>
        <w:autoSpaceDN w:val="0"/>
        <w:adjustRightInd w:val="0"/>
        <w:ind w:right="-143"/>
        <w:jc w:val="both"/>
        <w:rPr>
          <w:rFonts w:ascii="Arial" w:hAnsi="Arial" w:cs="Arial"/>
          <w:sz w:val="22"/>
          <w:szCs w:val="22"/>
        </w:rPr>
      </w:pPr>
      <w:r w:rsidRPr="00B43D93">
        <w:rPr>
          <w:rFonts w:ascii="Arial" w:hAnsi="Arial" w:cs="Arial"/>
          <w:sz w:val="22"/>
          <w:szCs w:val="22"/>
        </w:rPr>
        <w:t>Nome:                                                                                   Nome:</w:t>
      </w:r>
    </w:p>
    <w:p w14:paraId="0A97C78C" w14:textId="77777777" w:rsidR="00062381" w:rsidRPr="00B43D93" w:rsidRDefault="00062381" w:rsidP="004D2109">
      <w:pPr>
        <w:autoSpaceDE w:val="0"/>
        <w:autoSpaceDN w:val="0"/>
        <w:adjustRightInd w:val="0"/>
        <w:ind w:right="-143"/>
        <w:jc w:val="both"/>
        <w:rPr>
          <w:rFonts w:ascii="Arial" w:hAnsi="Arial" w:cs="Arial"/>
          <w:b/>
          <w:sz w:val="22"/>
          <w:szCs w:val="22"/>
        </w:rPr>
      </w:pPr>
      <w:r w:rsidRPr="00B43D93">
        <w:rPr>
          <w:rFonts w:ascii="Arial" w:hAnsi="Arial" w:cs="Arial"/>
          <w:sz w:val="22"/>
          <w:szCs w:val="22"/>
        </w:rPr>
        <w:t>RG nº                                                                                     RG nº</w:t>
      </w:r>
    </w:p>
    <w:p w14:paraId="7BCEF3A3" w14:textId="77777777" w:rsidR="00062381" w:rsidRPr="00B43D93" w:rsidRDefault="00062381" w:rsidP="004D2109">
      <w:pPr>
        <w:suppressAutoHyphens/>
        <w:ind w:right="-143"/>
        <w:jc w:val="center"/>
        <w:rPr>
          <w:rFonts w:ascii="Arial" w:hAnsi="Arial" w:cs="Arial"/>
          <w:b/>
          <w:sz w:val="22"/>
          <w:szCs w:val="22"/>
        </w:rPr>
      </w:pPr>
    </w:p>
    <w:p w14:paraId="4D65B3BE" w14:textId="77777777" w:rsidR="00062381" w:rsidRPr="00B43D93" w:rsidRDefault="00062381" w:rsidP="004D2109">
      <w:pPr>
        <w:suppressAutoHyphens/>
        <w:ind w:right="-143"/>
        <w:jc w:val="center"/>
        <w:rPr>
          <w:rFonts w:ascii="Arial" w:hAnsi="Arial" w:cs="Arial"/>
          <w:b/>
          <w:sz w:val="22"/>
          <w:szCs w:val="22"/>
        </w:rPr>
      </w:pPr>
      <w:r w:rsidRPr="00B43D93">
        <w:rPr>
          <w:rFonts w:ascii="Arial" w:hAnsi="Arial" w:cs="Arial"/>
          <w:b/>
          <w:sz w:val="22"/>
          <w:szCs w:val="22"/>
        </w:rPr>
        <w:br w:type="page"/>
      </w:r>
      <w:r w:rsidRPr="00B43D93">
        <w:rPr>
          <w:rFonts w:ascii="Arial" w:hAnsi="Arial" w:cs="Arial"/>
          <w:b/>
          <w:sz w:val="22"/>
          <w:szCs w:val="22"/>
        </w:rPr>
        <w:lastRenderedPageBreak/>
        <w:t>ANEXO 7</w:t>
      </w:r>
    </w:p>
    <w:p w14:paraId="51AD5FDB" w14:textId="77777777" w:rsidR="00062381" w:rsidRPr="00B43D93" w:rsidRDefault="00062381" w:rsidP="004D2109">
      <w:pPr>
        <w:suppressAutoHyphens/>
        <w:ind w:right="-143"/>
        <w:jc w:val="center"/>
        <w:rPr>
          <w:rFonts w:ascii="Arial" w:hAnsi="Arial" w:cs="Arial"/>
          <w:b/>
          <w:sz w:val="22"/>
          <w:szCs w:val="22"/>
        </w:rPr>
      </w:pPr>
    </w:p>
    <w:p w14:paraId="03433A9D" w14:textId="77777777" w:rsidR="00062381" w:rsidRPr="00B43D93" w:rsidRDefault="00062381" w:rsidP="004D2109">
      <w:pPr>
        <w:suppressAutoHyphens/>
        <w:ind w:right="-143"/>
        <w:jc w:val="center"/>
        <w:rPr>
          <w:rFonts w:ascii="Arial" w:hAnsi="Arial" w:cs="Arial"/>
          <w:b/>
          <w:sz w:val="22"/>
          <w:szCs w:val="22"/>
        </w:rPr>
      </w:pPr>
    </w:p>
    <w:p w14:paraId="452C5BA5" w14:textId="77777777" w:rsidR="00062381" w:rsidRPr="00B43D93" w:rsidRDefault="00062381" w:rsidP="004D2109">
      <w:pPr>
        <w:suppressAutoHyphens/>
        <w:ind w:right="-143"/>
        <w:jc w:val="center"/>
        <w:rPr>
          <w:rFonts w:ascii="Arial" w:hAnsi="Arial" w:cs="Arial"/>
          <w:b/>
          <w:sz w:val="22"/>
          <w:szCs w:val="22"/>
        </w:rPr>
      </w:pPr>
    </w:p>
    <w:p w14:paraId="51C4B524" w14:textId="77777777" w:rsidR="00062381" w:rsidRPr="00B43D93" w:rsidRDefault="00062381" w:rsidP="004D2109">
      <w:pPr>
        <w:suppressAutoHyphens/>
        <w:ind w:right="-143"/>
        <w:jc w:val="center"/>
        <w:rPr>
          <w:rFonts w:ascii="Arial" w:hAnsi="Arial" w:cs="Arial"/>
          <w:b/>
          <w:bCs/>
          <w:sz w:val="22"/>
          <w:szCs w:val="22"/>
        </w:rPr>
      </w:pPr>
      <w:r w:rsidRPr="00B43D93">
        <w:rPr>
          <w:rFonts w:ascii="Arial" w:hAnsi="Arial" w:cs="Arial"/>
          <w:b/>
          <w:sz w:val="22"/>
          <w:szCs w:val="22"/>
        </w:rPr>
        <w:t xml:space="preserve"> </w:t>
      </w:r>
      <w:r w:rsidRPr="00B43D93">
        <w:rPr>
          <w:rFonts w:ascii="Arial" w:hAnsi="Arial" w:cs="Arial"/>
          <w:b/>
          <w:bCs/>
          <w:sz w:val="22"/>
          <w:szCs w:val="22"/>
        </w:rPr>
        <w:t>ESTIMATIVA DE AQUISIÇÃO E PREÇOS MÁXIMOS UNITÁRIOS</w:t>
      </w:r>
    </w:p>
    <w:p w14:paraId="0265FBA6" w14:textId="77777777" w:rsidR="00062381" w:rsidRPr="00B43D93" w:rsidRDefault="00062381" w:rsidP="004D2109">
      <w:pPr>
        <w:widowControl w:val="0"/>
        <w:suppressAutoHyphens/>
        <w:ind w:right="-143"/>
        <w:jc w:val="center"/>
        <w:rPr>
          <w:rFonts w:ascii="Arial" w:hAnsi="Arial" w:cs="Arial"/>
          <w:b/>
          <w:bCs/>
          <w:sz w:val="22"/>
          <w:szCs w:val="22"/>
        </w:rPr>
      </w:pPr>
    </w:p>
    <w:p w14:paraId="1D73D36B" w14:textId="77777777" w:rsidR="00062381" w:rsidRDefault="00062381" w:rsidP="004D2109">
      <w:pPr>
        <w:widowControl w:val="0"/>
        <w:suppressAutoHyphens/>
        <w:ind w:right="-143"/>
        <w:jc w:val="center"/>
        <w:rPr>
          <w:rFonts w:ascii="Arial" w:hAnsi="Arial" w:cs="Arial"/>
          <w:b/>
          <w:bCs/>
          <w:sz w:val="22"/>
          <w:szCs w:val="22"/>
        </w:rPr>
      </w:pPr>
    </w:p>
    <w:p w14:paraId="7F82679E" w14:textId="77777777" w:rsidR="006625C1" w:rsidRPr="00B43D93" w:rsidRDefault="006625C1" w:rsidP="004D2109">
      <w:pPr>
        <w:widowControl w:val="0"/>
        <w:suppressAutoHyphens/>
        <w:ind w:right="-143"/>
        <w:jc w:val="center"/>
        <w:rPr>
          <w:rFonts w:ascii="Arial" w:hAnsi="Arial" w:cs="Arial"/>
          <w:b/>
          <w:bCs/>
          <w:sz w:val="22"/>
          <w:szCs w:val="22"/>
        </w:rPr>
      </w:pP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12"/>
        <w:gridCol w:w="843"/>
        <w:gridCol w:w="836"/>
        <w:gridCol w:w="714"/>
        <w:gridCol w:w="1168"/>
        <w:gridCol w:w="1115"/>
        <w:gridCol w:w="1115"/>
      </w:tblGrid>
      <w:tr w:rsidR="00062381" w:rsidRPr="00170402" w14:paraId="088E788C" w14:textId="77777777" w:rsidTr="006625C1">
        <w:trPr>
          <w:trHeight w:val="1356"/>
        </w:trPr>
        <w:tc>
          <w:tcPr>
            <w:tcW w:w="567" w:type="dxa"/>
            <w:tcBorders>
              <w:top w:val="double" w:sz="4" w:space="0" w:color="auto"/>
              <w:left w:val="double" w:sz="4" w:space="0" w:color="auto"/>
              <w:bottom w:val="single" w:sz="4" w:space="0" w:color="000000"/>
            </w:tcBorders>
            <w:vAlign w:val="center"/>
          </w:tcPr>
          <w:p w14:paraId="48CE0EA3" w14:textId="77777777" w:rsidR="00062381" w:rsidRPr="00170402" w:rsidRDefault="00062381" w:rsidP="004D2109">
            <w:pPr>
              <w:ind w:left="-108" w:right="-143"/>
              <w:jc w:val="center"/>
              <w:rPr>
                <w:rFonts w:ascii="Arial" w:hAnsi="Arial" w:cs="Arial"/>
                <w:b/>
                <w:sz w:val="18"/>
                <w:szCs w:val="18"/>
              </w:rPr>
            </w:pPr>
            <w:r w:rsidRPr="00170402">
              <w:rPr>
                <w:rFonts w:ascii="Arial" w:hAnsi="Arial" w:cs="Arial"/>
                <w:b/>
                <w:sz w:val="18"/>
                <w:szCs w:val="18"/>
              </w:rPr>
              <w:t>ITEM</w:t>
            </w:r>
          </w:p>
        </w:tc>
        <w:tc>
          <w:tcPr>
            <w:tcW w:w="2712" w:type="dxa"/>
            <w:tcBorders>
              <w:top w:val="double" w:sz="4" w:space="0" w:color="auto"/>
              <w:bottom w:val="single" w:sz="4" w:space="0" w:color="auto"/>
            </w:tcBorders>
            <w:vAlign w:val="center"/>
          </w:tcPr>
          <w:p w14:paraId="24144EF8" w14:textId="77777777" w:rsidR="00062381" w:rsidRPr="00170402" w:rsidRDefault="00062381" w:rsidP="007F644C">
            <w:pPr>
              <w:ind w:left="-92" w:right="-106"/>
              <w:jc w:val="center"/>
              <w:rPr>
                <w:rFonts w:ascii="Arial" w:hAnsi="Arial" w:cs="Arial"/>
                <w:b/>
                <w:sz w:val="18"/>
                <w:szCs w:val="18"/>
              </w:rPr>
            </w:pPr>
            <w:r w:rsidRPr="00170402">
              <w:rPr>
                <w:rFonts w:ascii="Arial" w:hAnsi="Arial" w:cs="Arial"/>
                <w:b/>
                <w:sz w:val="18"/>
                <w:szCs w:val="18"/>
              </w:rPr>
              <w:t>DESCRIÇÃO</w:t>
            </w:r>
          </w:p>
        </w:tc>
        <w:tc>
          <w:tcPr>
            <w:tcW w:w="843" w:type="dxa"/>
            <w:tcBorders>
              <w:top w:val="double" w:sz="4" w:space="0" w:color="auto"/>
              <w:bottom w:val="single" w:sz="4" w:space="0" w:color="000000"/>
            </w:tcBorders>
            <w:vAlign w:val="center"/>
          </w:tcPr>
          <w:p w14:paraId="3A264C12" w14:textId="77777777" w:rsidR="00062381" w:rsidRPr="00170402" w:rsidRDefault="00062381" w:rsidP="006625C1">
            <w:pPr>
              <w:ind w:left="-69" w:right="-79"/>
              <w:jc w:val="center"/>
              <w:rPr>
                <w:rFonts w:ascii="Arial" w:hAnsi="Arial" w:cs="Arial"/>
                <w:b/>
                <w:sz w:val="18"/>
                <w:szCs w:val="18"/>
              </w:rPr>
            </w:pPr>
            <w:r w:rsidRPr="00170402">
              <w:rPr>
                <w:rFonts w:ascii="Arial" w:hAnsi="Arial" w:cs="Arial"/>
                <w:b/>
                <w:sz w:val="18"/>
                <w:szCs w:val="18"/>
              </w:rPr>
              <w:t>QUANT. MÁXIMA ANUAL</w:t>
            </w:r>
          </w:p>
        </w:tc>
        <w:tc>
          <w:tcPr>
            <w:tcW w:w="836" w:type="dxa"/>
            <w:tcBorders>
              <w:top w:val="double" w:sz="4" w:space="0" w:color="auto"/>
              <w:bottom w:val="single" w:sz="4" w:space="0" w:color="000000"/>
            </w:tcBorders>
            <w:vAlign w:val="center"/>
          </w:tcPr>
          <w:p w14:paraId="6A412F6B" w14:textId="77777777" w:rsidR="00062381" w:rsidRPr="00170402" w:rsidRDefault="00062381" w:rsidP="006625C1">
            <w:pPr>
              <w:ind w:left="-59" w:right="-91"/>
              <w:jc w:val="center"/>
              <w:rPr>
                <w:rFonts w:ascii="Arial" w:hAnsi="Arial" w:cs="Arial"/>
                <w:b/>
                <w:sz w:val="18"/>
                <w:szCs w:val="18"/>
              </w:rPr>
            </w:pPr>
            <w:r w:rsidRPr="00170402">
              <w:rPr>
                <w:rFonts w:ascii="Arial" w:hAnsi="Arial" w:cs="Arial"/>
                <w:b/>
                <w:sz w:val="18"/>
                <w:szCs w:val="18"/>
              </w:rPr>
              <w:t>QUANT. MÍNIMA ANUAL</w:t>
            </w:r>
          </w:p>
        </w:tc>
        <w:tc>
          <w:tcPr>
            <w:tcW w:w="714" w:type="dxa"/>
            <w:tcBorders>
              <w:top w:val="double" w:sz="4" w:space="0" w:color="auto"/>
              <w:bottom w:val="single" w:sz="4" w:space="0" w:color="000000"/>
            </w:tcBorders>
            <w:vAlign w:val="center"/>
          </w:tcPr>
          <w:p w14:paraId="61C516C0" w14:textId="77777777" w:rsidR="00062381" w:rsidRPr="00170402" w:rsidRDefault="00062381" w:rsidP="006625C1">
            <w:pPr>
              <w:ind w:left="-47" w:right="-198"/>
              <w:jc w:val="center"/>
              <w:rPr>
                <w:rFonts w:ascii="Arial" w:hAnsi="Arial" w:cs="Arial"/>
                <w:b/>
                <w:sz w:val="18"/>
                <w:szCs w:val="18"/>
              </w:rPr>
            </w:pPr>
            <w:r w:rsidRPr="00170402">
              <w:rPr>
                <w:rFonts w:ascii="Arial" w:hAnsi="Arial" w:cs="Arial"/>
                <w:b/>
                <w:sz w:val="18"/>
                <w:szCs w:val="18"/>
              </w:rPr>
              <w:t>UNID.</w:t>
            </w:r>
          </w:p>
        </w:tc>
        <w:tc>
          <w:tcPr>
            <w:tcW w:w="1168" w:type="dxa"/>
            <w:tcBorders>
              <w:top w:val="double" w:sz="4" w:space="0" w:color="auto"/>
              <w:bottom w:val="single" w:sz="4" w:space="0" w:color="000000"/>
            </w:tcBorders>
            <w:vAlign w:val="center"/>
          </w:tcPr>
          <w:p w14:paraId="6106BFC1" w14:textId="77777777" w:rsidR="00062381" w:rsidRPr="00170402" w:rsidRDefault="00062381" w:rsidP="007F644C">
            <w:pPr>
              <w:ind w:left="-52" w:right="-55"/>
              <w:jc w:val="center"/>
              <w:rPr>
                <w:rFonts w:ascii="Arial" w:hAnsi="Arial" w:cs="Arial"/>
                <w:b/>
                <w:sz w:val="18"/>
                <w:szCs w:val="18"/>
              </w:rPr>
            </w:pPr>
            <w:r w:rsidRPr="00170402">
              <w:rPr>
                <w:rFonts w:ascii="Arial" w:hAnsi="Arial" w:cs="Arial"/>
                <w:b/>
                <w:sz w:val="18"/>
                <w:szCs w:val="18"/>
              </w:rPr>
              <w:t>QUANT.</w:t>
            </w:r>
          </w:p>
          <w:p w14:paraId="5AF7408E" w14:textId="77777777" w:rsidR="00062381" w:rsidRPr="00170402" w:rsidRDefault="00062381" w:rsidP="007F644C">
            <w:pPr>
              <w:ind w:left="-52" w:right="-55"/>
              <w:jc w:val="center"/>
              <w:rPr>
                <w:rFonts w:ascii="Arial" w:hAnsi="Arial" w:cs="Arial"/>
                <w:b/>
                <w:sz w:val="18"/>
                <w:szCs w:val="18"/>
              </w:rPr>
            </w:pPr>
            <w:r w:rsidRPr="00170402">
              <w:rPr>
                <w:rFonts w:ascii="Arial" w:hAnsi="Arial" w:cs="Arial"/>
                <w:b/>
                <w:sz w:val="18"/>
                <w:szCs w:val="18"/>
              </w:rPr>
              <w:t>MÁXIMA</w:t>
            </w:r>
          </w:p>
          <w:p w14:paraId="5A746193" w14:textId="77777777" w:rsidR="00062381" w:rsidRPr="00170402" w:rsidRDefault="00062381" w:rsidP="007F644C">
            <w:pPr>
              <w:ind w:left="-52" w:right="-55"/>
              <w:jc w:val="center"/>
              <w:rPr>
                <w:rFonts w:ascii="Arial" w:hAnsi="Arial" w:cs="Arial"/>
                <w:b/>
                <w:sz w:val="18"/>
                <w:szCs w:val="18"/>
              </w:rPr>
            </w:pPr>
            <w:r w:rsidRPr="00170402">
              <w:rPr>
                <w:rFonts w:ascii="Arial" w:hAnsi="Arial" w:cs="Arial"/>
                <w:b/>
                <w:sz w:val="18"/>
                <w:szCs w:val="18"/>
              </w:rPr>
              <w:t>PARA CADA AQUISIÇÃO INDIVIDUAL</w:t>
            </w:r>
          </w:p>
        </w:tc>
        <w:tc>
          <w:tcPr>
            <w:tcW w:w="1115" w:type="dxa"/>
            <w:tcBorders>
              <w:top w:val="double" w:sz="4" w:space="0" w:color="auto"/>
              <w:bottom w:val="single" w:sz="4" w:space="0" w:color="000000"/>
            </w:tcBorders>
            <w:vAlign w:val="center"/>
          </w:tcPr>
          <w:p w14:paraId="3DD02403" w14:textId="77777777" w:rsidR="00062381" w:rsidRPr="00170402" w:rsidRDefault="00062381" w:rsidP="007F644C">
            <w:pPr>
              <w:ind w:left="-83" w:right="-54"/>
              <w:jc w:val="center"/>
              <w:rPr>
                <w:rFonts w:ascii="Arial" w:hAnsi="Arial" w:cs="Arial"/>
                <w:b/>
                <w:sz w:val="18"/>
                <w:szCs w:val="18"/>
              </w:rPr>
            </w:pPr>
            <w:r w:rsidRPr="00170402">
              <w:rPr>
                <w:rFonts w:ascii="Arial" w:hAnsi="Arial" w:cs="Arial"/>
                <w:b/>
                <w:sz w:val="18"/>
                <w:szCs w:val="18"/>
              </w:rPr>
              <w:t xml:space="preserve">QUANT. </w:t>
            </w:r>
          </w:p>
          <w:p w14:paraId="7502583C" w14:textId="77777777" w:rsidR="00062381" w:rsidRPr="00170402" w:rsidRDefault="00062381" w:rsidP="007F644C">
            <w:pPr>
              <w:ind w:left="-83" w:right="-54"/>
              <w:jc w:val="center"/>
              <w:rPr>
                <w:rFonts w:ascii="Arial" w:hAnsi="Arial" w:cs="Arial"/>
                <w:b/>
                <w:sz w:val="18"/>
                <w:szCs w:val="18"/>
              </w:rPr>
            </w:pPr>
            <w:r w:rsidRPr="00170402">
              <w:rPr>
                <w:rFonts w:ascii="Arial" w:hAnsi="Arial" w:cs="Arial"/>
                <w:b/>
                <w:sz w:val="18"/>
                <w:szCs w:val="18"/>
              </w:rPr>
              <w:t>MÍNIMA</w:t>
            </w:r>
          </w:p>
          <w:p w14:paraId="75FFEB22" w14:textId="77777777" w:rsidR="00062381" w:rsidRPr="00170402" w:rsidRDefault="00062381" w:rsidP="007F644C">
            <w:pPr>
              <w:ind w:left="-83" w:right="-54"/>
              <w:jc w:val="center"/>
              <w:rPr>
                <w:rFonts w:ascii="Arial" w:hAnsi="Arial" w:cs="Arial"/>
                <w:b/>
                <w:sz w:val="18"/>
                <w:szCs w:val="18"/>
              </w:rPr>
            </w:pPr>
            <w:r w:rsidRPr="00170402">
              <w:rPr>
                <w:rFonts w:ascii="Arial" w:hAnsi="Arial" w:cs="Arial"/>
                <w:b/>
                <w:sz w:val="18"/>
                <w:szCs w:val="18"/>
              </w:rPr>
              <w:t>PARA CADA AQUISIÇÃO INDIVIDUAL</w:t>
            </w:r>
          </w:p>
        </w:tc>
        <w:tc>
          <w:tcPr>
            <w:tcW w:w="1115" w:type="dxa"/>
            <w:tcBorders>
              <w:top w:val="double" w:sz="4" w:space="0" w:color="auto"/>
              <w:bottom w:val="single" w:sz="4" w:space="0" w:color="000000"/>
              <w:right w:val="double" w:sz="4" w:space="0" w:color="auto"/>
            </w:tcBorders>
            <w:vAlign w:val="center"/>
          </w:tcPr>
          <w:p w14:paraId="75EC6292" w14:textId="77777777" w:rsidR="00062381" w:rsidRPr="00170402" w:rsidRDefault="00062381" w:rsidP="007F644C">
            <w:pPr>
              <w:ind w:left="-121" w:right="-143"/>
              <w:jc w:val="center"/>
              <w:rPr>
                <w:rFonts w:ascii="Arial" w:hAnsi="Arial" w:cs="Arial"/>
                <w:b/>
                <w:sz w:val="18"/>
                <w:szCs w:val="18"/>
              </w:rPr>
            </w:pPr>
            <w:r w:rsidRPr="00170402">
              <w:rPr>
                <w:rFonts w:ascii="Arial" w:hAnsi="Arial" w:cs="Arial"/>
                <w:b/>
                <w:sz w:val="18"/>
                <w:szCs w:val="18"/>
              </w:rPr>
              <w:t>PREÇO MÁXIMO UNITÁRIO (R$)</w:t>
            </w:r>
          </w:p>
        </w:tc>
      </w:tr>
      <w:tr w:rsidR="00062381" w:rsidRPr="00170402" w14:paraId="3D82F985" w14:textId="77777777" w:rsidTr="006625C1">
        <w:trPr>
          <w:trHeight w:val="3955"/>
        </w:trPr>
        <w:tc>
          <w:tcPr>
            <w:tcW w:w="567" w:type="dxa"/>
            <w:tcBorders>
              <w:top w:val="double" w:sz="4" w:space="0" w:color="auto"/>
              <w:left w:val="double" w:sz="4" w:space="0" w:color="auto"/>
              <w:bottom w:val="single" w:sz="4" w:space="0" w:color="000000"/>
            </w:tcBorders>
            <w:vAlign w:val="center"/>
          </w:tcPr>
          <w:p w14:paraId="5CB34FED" w14:textId="77777777" w:rsidR="00062381" w:rsidRPr="00170402" w:rsidRDefault="00062381" w:rsidP="004D2109">
            <w:pPr>
              <w:ind w:left="-108" w:right="-143"/>
              <w:jc w:val="center"/>
              <w:rPr>
                <w:rFonts w:ascii="Arial" w:hAnsi="Arial" w:cs="Arial"/>
                <w:b/>
                <w:sz w:val="20"/>
                <w:szCs w:val="20"/>
              </w:rPr>
            </w:pPr>
            <w:r w:rsidRPr="00170402">
              <w:rPr>
                <w:rFonts w:ascii="Arial" w:hAnsi="Arial" w:cs="Arial"/>
                <w:b/>
                <w:sz w:val="20"/>
                <w:szCs w:val="20"/>
              </w:rPr>
              <w:t>1</w:t>
            </w:r>
          </w:p>
        </w:tc>
        <w:tc>
          <w:tcPr>
            <w:tcW w:w="2712" w:type="dxa"/>
            <w:tcBorders>
              <w:top w:val="double" w:sz="4" w:space="0" w:color="auto"/>
              <w:bottom w:val="single" w:sz="4" w:space="0" w:color="auto"/>
            </w:tcBorders>
            <w:vAlign w:val="center"/>
          </w:tcPr>
          <w:p w14:paraId="660E125C" w14:textId="77777777" w:rsidR="00062381" w:rsidRPr="006625C1" w:rsidRDefault="00062381" w:rsidP="004D2109">
            <w:pPr>
              <w:tabs>
                <w:tab w:val="left" w:pos="708"/>
              </w:tabs>
              <w:spacing w:before="40" w:after="40"/>
              <w:jc w:val="both"/>
              <w:rPr>
                <w:rFonts w:ascii="Arial" w:eastAsia="Times New Roman" w:hAnsi="Arial" w:cs="Arial"/>
                <w:b/>
                <w:snapToGrid w:val="0"/>
                <w:spacing w:val="-4"/>
                <w:sz w:val="20"/>
                <w:szCs w:val="20"/>
                <w:u w:val="single"/>
              </w:rPr>
            </w:pPr>
            <w:r w:rsidRPr="006625C1">
              <w:rPr>
                <w:rFonts w:ascii="Arial" w:eastAsia="Times New Roman" w:hAnsi="Arial" w:cs="Arial"/>
                <w:b/>
                <w:snapToGrid w:val="0"/>
                <w:spacing w:val="-4"/>
                <w:sz w:val="20"/>
                <w:szCs w:val="20"/>
                <w:u w:val="single"/>
              </w:rPr>
              <w:t>REFRIGERADOR DOMÉSTICO:</w:t>
            </w:r>
          </w:p>
          <w:p w14:paraId="44E33667" w14:textId="77777777" w:rsidR="00062381" w:rsidRPr="006625C1" w:rsidRDefault="00062381" w:rsidP="004D2109">
            <w:pPr>
              <w:tabs>
                <w:tab w:val="left" w:pos="708"/>
              </w:tabs>
              <w:spacing w:before="40" w:after="40"/>
              <w:jc w:val="both"/>
              <w:rPr>
                <w:rFonts w:ascii="Arial" w:hAnsi="Arial" w:cs="Arial"/>
                <w:b/>
                <w:spacing w:val="-4"/>
                <w:sz w:val="20"/>
                <w:szCs w:val="20"/>
              </w:rPr>
            </w:pPr>
            <w:r w:rsidRPr="006625C1">
              <w:rPr>
                <w:rFonts w:ascii="Arial" w:eastAsia="Times New Roman" w:hAnsi="Arial" w:cs="Arial"/>
                <w:snapToGrid w:val="0"/>
                <w:spacing w:val="-4"/>
                <w:sz w:val="20"/>
                <w:szCs w:val="20"/>
              </w:rPr>
              <w:t xml:space="preserve">modelo “Frigobar”, com capacidade total de no mínimo </w:t>
            </w:r>
            <w:r w:rsidRPr="006625C1">
              <w:rPr>
                <w:rFonts w:ascii="Arial" w:eastAsia="Times New Roman" w:hAnsi="Arial" w:cs="Arial"/>
                <w:b/>
                <w:snapToGrid w:val="0"/>
                <w:spacing w:val="-4"/>
                <w:sz w:val="20"/>
                <w:szCs w:val="20"/>
              </w:rPr>
              <w:t>120</w:t>
            </w:r>
            <w:r w:rsidRPr="006625C1">
              <w:rPr>
                <w:rFonts w:ascii="Arial" w:eastAsia="Times New Roman" w:hAnsi="Arial" w:cs="Arial"/>
                <w:snapToGrid w:val="0"/>
                <w:spacing w:val="-4"/>
                <w:sz w:val="20"/>
                <w:szCs w:val="20"/>
              </w:rPr>
              <w:t xml:space="preserve"> litros, na cor branca, contendo prateleiras modulares, gavetão, grade retrátil, dimensão aproximada: 850x490x540 mm (</w:t>
            </w:r>
            <w:proofErr w:type="spellStart"/>
            <w:r w:rsidRPr="006625C1">
              <w:rPr>
                <w:rFonts w:ascii="Arial" w:eastAsia="Times New Roman" w:hAnsi="Arial" w:cs="Arial"/>
                <w:snapToGrid w:val="0"/>
                <w:spacing w:val="-4"/>
                <w:sz w:val="20"/>
                <w:szCs w:val="20"/>
              </w:rPr>
              <w:t>AxLxP</w:t>
            </w:r>
            <w:proofErr w:type="spellEnd"/>
            <w:r w:rsidRPr="006625C1">
              <w:rPr>
                <w:rFonts w:ascii="Arial" w:eastAsia="Times New Roman" w:hAnsi="Arial" w:cs="Arial"/>
                <w:snapToGrid w:val="0"/>
                <w:spacing w:val="-4"/>
                <w:sz w:val="20"/>
                <w:szCs w:val="20"/>
              </w:rPr>
              <w:t xml:space="preserve">), consumo médio de 20 kwh/mês, com selo PROCEL Nível A, na voltagem 110v, com forma de gelo, termostato, luz interna, garantia mínima de </w:t>
            </w:r>
            <w:r w:rsidRPr="006625C1">
              <w:rPr>
                <w:rFonts w:ascii="Arial" w:eastAsia="Times New Roman" w:hAnsi="Arial" w:cs="Arial"/>
                <w:b/>
                <w:snapToGrid w:val="0"/>
                <w:spacing w:val="-4"/>
                <w:sz w:val="20"/>
                <w:szCs w:val="20"/>
              </w:rPr>
              <w:t>12</w:t>
            </w:r>
            <w:r w:rsidRPr="006625C1">
              <w:rPr>
                <w:rFonts w:ascii="Arial" w:eastAsia="Times New Roman" w:hAnsi="Arial" w:cs="Arial"/>
                <w:snapToGrid w:val="0"/>
                <w:spacing w:val="-4"/>
                <w:sz w:val="20"/>
                <w:szCs w:val="20"/>
              </w:rPr>
              <w:t xml:space="preserve"> meses, fabricado de acordo com as normas vigentes.</w:t>
            </w:r>
          </w:p>
        </w:tc>
        <w:tc>
          <w:tcPr>
            <w:tcW w:w="843" w:type="dxa"/>
            <w:tcBorders>
              <w:top w:val="double" w:sz="4" w:space="0" w:color="auto"/>
              <w:bottom w:val="single" w:sz="4" w:space="0" w:color="000000"/>
            </w:tcBorders>
            <w:vAlign w:val="center"/>
          </w:tcPr>
          <w:p w14:paraId="5BAAE53C" w14:textId="77777777" w:rsidR="00062381" w:rsidRPr="007F644C" w:rsidRDefault="00062381" w:rsidP="006625C1">
            <w:pPr>
              <w:ind w:left="-69" w:right="-79"/>
              <w:jc w:val="center"/>
              <w:rPr>
                <w:rFonts w:ascii="Arial" w:hAnsi="Arial" w:cs="Arial"/>
                <w:b/>
                <w:sz w:val="21"/>
                <w:szCs w:val="21"/>
              </w:rPr>
            </w:pPr>
            <w:r w:rsidRPr="007F644C">
              <w:rPr>
                <w:rFonts w:ascii="Arial" w:hAnsi="Arial" w:cs="Arial"/>
                <w:b/>
                <w:sz w:val="21"/>
                <w:szCs w:val="21"/>
              </w:rPr>
              <w:t>40</w:t>
            </w:r>
          </w:p>
        </w:tc>
        <w:tc>
          <w:tcPr>
            <w:tcW w:w="836" w:type="dxa"/>
            <w:tcBorders>
              <w:top w:val="double" w:sz="4" w:space="0" w:color="auto"/>
              <w:bottom w:val="single" w:sz="4" w:space="0" w:color="000000"/>
            </w:tcBorders>
            <w:shd w:val="clear" w:color="auto" w:fill="auto"/>
            <w:vAlign w:val="center"/>
          </w:tcPr>
          <w:p w14:paraId="46290424" w14:textId="77777777" w:rsidR="00062381" w:rsidRPr="007F644C" w:rsidRDefault="00062381" w:rsidP="006625C1">
            <w:pPr>
              <w:ind w:left="-59" w:right="-91"/>
              <w:jc w:val="center"/>
              <w:rPr>
                <w:rFonts w:ascii="Arial" w:hAnsi="Arial" w:cs="Arial"/>
                <w:sz w:val="21"/>
                <w:szCs w:val="21"/>
              </w:rPr>
            </w:pPr>
            <w:r w:rsidRPr="007F644C">
              <w:rPr>
                <w:rFonts w:ascii="Arial" w:hAnsi="Arial" w:cs="Arial"/>
                <w:sz w:val="21"/>
                <w:szCs w:val="21"/>
              </w:rPr>
              <w:t>5</w:t>
            </w:r>
          </w:p>
        </w:tc>
        <w:tc>
          <w:tcPr>
            <w:tcW w:w="714" w:type="dxa"/>
            <w:tcBorders>
              <w:top w:val="double" w:sz="4" w:space="0" w:color="auto"/>
              <w:bottom w:val="single" w:sz="4" w:space="0" w:color="000000"/>
            </w:tcBorders>
            <w:shd w:val="clear" w:color="auto" w:fill="auto"/>
            <w:vAlign w:val="center"/>
          </w:tcPr>
          <w:p w14:paraId="2E90AEA6" w14:textId="77777777" w:rsidR="00062381" w:rsidRPr="007F644C" w:rsidRDefault="00062381" w:rsidP="006625C1">
            <w:pPr>
              <w:ind w:left="-47" w:right="-198"/>
              <w:jc w:val="center"/>
              <w:rPr>
                <w:rFonts w:ascii="Arial" w:hAnsi="Arial" w:cs="Arial"/>
                <w:sz w:val="21"/>
                <w:szCs w:val="21"/>
              </w:rPr>
            </w:pPr>
            <w:r w:rsidRPr="007F644C">
              <w:rPr>
                <w:rFonts w:ascii="Arial" w:hAnsi="Arial" w:cs="Arial"/>
                <w:sz w:val="21"/>
                <w:szCs w:val="21"/>
              </w:rPr>
              <w:t>Unid.</w:t>
            </w:r>
          </w:p>
        </w:tc>
        <w:tc>
          <w:tcPr>
            <w:tcW w:w="1168" w:type="dxa"/>
            <w:tcBorders>
              <w:top w:val="double" w:sz="4" w:space="0" w:color="auto"/>
              <w:bottom w:val="single" w:sz="4" w:space="0" w:color="000000"/>
            </w:tcBorders>
            <w:shd w:val="clear" w:color="auto" w:fill="auto"/>
            <w:vAlign w:val="center"/>
          </w:tcPr>
          <w:p w14:paraId="7F88DA69" w14:textId="77777777" w:rsidR="00062381" w:rsidRPr="007F644C" w:rsidRDefault="00062381" w:rsidP="007F644C">
            <w:pPr>
              <w:ind w:left="-52" w:right="-55"/>
              <w:jc w:val="center"/>
              <w:rPr>
                <w:rFonts w:ascii="Arial" w:hAnsi="Arial" w:cs="Arial"/>
                <w:sz w:val="21"/>
                <w:szCs w:val="21"/>
              </w:rPr>
            </w:pPr>
            <w:r w:rsidRPr="007F644C">
              <w:rPr>
                <w:rFonts w:ascii="Arial" w:hAnsi="Arial" w:cs="Arial"/>
                <w:sz w:val="21"/>
                <w:szCs w:val="21"/>
              </w:rPr>
              <w:t>40</w:t>
            </w:r>
          </w:p>
        </w:tc>
        <w:tc>
          <w:tcPr>
            <w:tcW w:w="1115" w:type="dxa"/>
            <w:tcBorders>
              <w:top w:val="double" w:sz="4" w:space="0" w:color="auto"/>
              <w:bottom w:val="single" w:sz="4" w:space="0" w:color="000000"/>
            </w:tcBorders>
            <w:shd w:val="clear" w:color="auto" w:fill="auto"/>
            <w:vAlign w:val="center"/>
          </w:tcPr>
          <w:p w14:paraId="402FF29E" w14:textId="77777777" w:rsidR="00062381" w:rsidRPr="007F644C" w:rsidRDefault="00062381" w:rsidP="007F644C">
            <w:pPr>
              <w:ind w:left="-83" w:right="-54"/>
              <w:jc w:val="center"/>
              <w:rPr>
                <w:rFonts w:ascii="Arial" w:hAnsi="Arial" w:cs="Arial"/>
                <w:sz w:val="21"/>
                <w:szCs w:val="21"/>
              </w:rPr>
            </w:pPr>
            <w:r w:rsidRPr="007F644C">
              <w:rPr>
                <w:rFonts w:ascii="Arial" w:hAnsi="Arial" w:cs="Arial"/>
                <w:sz w:val="21"/>
                <w:szCs w:val="21"/>
              </w:rPr>
              <w:t>1</w:t>
            </w:r>
          </w:p>
        </w:tc>
        <w:tc>
          <w:tcPr>
            <w:tcW w:w="1115" w:type="dxa"/>
            <w:tcBorders>
              <w:top w:val="double" w:sz="4" w:space="0" w:color="auto"/>
              <w:bottom w:val="single" w:sz="4" w:space="0" w:color="000000"/>
              <w:right w:val="double" w:sz="4" w:space="0" w:color="auto"/>
            </w:tcBorders>
            <w:shd w:val="clear" w:color="auto" w:fill="auto"/>
            <w:vAlign w:val="center"/>
          </w:tcPr>
          <w:p w14:paraId="0A7B76A3" w14:textId="77777777" w:rsidR="00062381" w:rsidRPr="007F644C" w:rsidRDefault="00062381" w:rsidP="007F644C">
            <w:pPr>
              <w:ind w:left="-71" w:right="-73"/>
              <w:jc w:val="center"/>
              <w:rPr>
                <w:rFonts w:ascii="Arial" w:hAnsi="Arial" w:cs="Arial"/>
                <w:b/>
                <w:sz w:val="21"/>
                <w:szCs w:val="21"/>
              </w:rPr>
            </w:pPr>
            <w:r w:rsidRPr="007F644C">
              <w:rPr>
                <w:rFonts w:ascii="Arial" w:hAnsi="Arial" w:cs="Arial"/>
                <w:b/>
                <w:sz w:val="21"/>
                <w:szCs w:val="21"/>
              </w:rPr>
              <w:t>R$ 989,63</w:t>
            </w:r>
          </w:p>
        </w:tc>
      </w:tr>
      <w:tr w:rsidR="00062381" w:rsidRPr="00170402" w14:paraId="1E60C703" w14:textId="77777777" w:rsidTr="006625C1">
        <w:tblPrEx>
          <w:tblBorders>
            <w:top w:val="double" w:sz="4" w:space="0" w:color="auto"/>
            <w:left w:val="double" w:sz="4" w:space="0" w:color="auto"/>
            <w:bottom w:val="none" w:sz="0" w:space="0" w:color="auto"/>
            <w:right w:val="double" w:sz="4" w:space="0" w:color="auto"/>
            <w:insideH w:val="double" w:sz="4" w:space="0" w:color="auto"/>
            <w:insideV w:val="single" w:sz="4" w:space="0" w:color="auto"/>
          </w:tblBorders>
          <w:tblCellMar>
            <w:left w:w="70" w:type="dxa"/>
            <w:right w:w="70" w:type="dxa"/>
          </w:tblCellMar>
          <w:tblLook w:val="0000" w:firstRow="0" w:lastRow="0" w:firstColumn="0" w:lastColumn="0" w:noHBand="0" w:noVBand="0"/>
        </w:tblPrEx>
        <w:trPr>
          <w:cantSplit/>
          <w:trHeight w:val="4388"/>
        </w:trPr>
        <w:tc>
          <w:tcPr>
            <w:tcW w:w="567" w:type="dxa"/>
            <w:tcBorders>
              <w:top w:val="single" w:sz="4" w:space="0" w:color="000000"/>
              <w:bottom w:val="double" w:sz="4" w:space="0" w:color="auto"/>
            </w:tcBorders>
            <w:shd w:val="clear" w:color="auto" w:fill="FFFFFF"/>
            <w:vAlign w:val="center"/>
          </w:tcPr>
          <w:p w14:paraId="64AB46E5" w14:textId="77777777" w:rsidR="00062381" w:rsidRPr="00170402" w:rsidRDefault="00062381" w:rsidP="004D2109">
            <w:pPr>
              <w:pStyle w:val="Ttulo5"/>
              <w:spacing w:before="20" w:after="20"/>
              <w:ind w:right="-143"/>
              <w:jc w:val="center"/>
              <w:rPr>
                <w:rFonts w:ascii="Arial" w:hAnsi="Arial" w:cs="Arial"/>
                <w:bCs w:val="0"/>
                <w:i w:val="0"/>
                <w:sz w:val="20"/>
                <w:szCs w:val="20"/>
                <w:lang w:val="pt-BR" w:eastAsia="pt-BR"/>
              </w:rPr>
            </w:pPr>
            <w:r w:rsidRPr="00170402">
              <w:rPr>
                <w:rFonts w:ascii="Arial" w:hAnsi="Arial" w:cs="Arial"/>
                <w:bCs w:val="0"/>
                <w:i w:val="0"/>
                <w:sz w:val="20"/>
                <w:szCs w:val="20"/>
                <w:lang w:val="pt-BR" w:eastAsia="pt-BR"/>
              </w:rPr>
              <w:t>2</w:t>
            </w:r>
          </w:p>
        </w:tc>
        <w:tc>
          <w:tcPr>
            <w:tcW w:w="2712" w:type="dxa"/>
            <w:tcBorders>
              <w:top w:val="single" w:sz="4" w:space="0" w:color="auto"/>
              <w:bottom w:val="double" w:sz="4" w:space="0" w:color="auto"/>
            </w:tcBorders>
            <w:vAlign w:val="center"/>
          </w:tcPr>
          <w:p w14:paraId="19CBA865" w14:textId="77777777" w:rsidR="00062381" w:rsidRPr="006625C1" w:rsidRDefault="00062381" w:rsidP="004D2109">
            <w:pPr>
              <w:autoSpaceDE w:val="0"/>
              <w:autoSpaceDN w:val="0"/>
              <w:adjustRightInd w:val="0"/>
              <w:spacing w:before="40" w:after="40"/>
              <w:rPr>
                <w:rFonts w:ascii="Arial" w:eastAsia="Times New Roman" w:hAnsi="Arial" w:cs="Arial"/>
                <w:b/>
                <w:bCs/>
                <w:color w:val="000000"/>
                <w:spacing w:val="-4"/>
                <w:sz w:val="20"/>
                <w:szCs w:val="20"/>
              </w:rPr>
            </w:pPr>
            <w:r w:rsidRPr="006625C1">
              <w:rPr>
                <w:rFonts w:ascii="Arial" w:eastAsia="Times New Roman" w:hAnsi="Arial" w:cs="Arial"/>
                <w:b/>
                <w:bCs/>
                <w:color w:val="000000"/>
                <w:spacing w:val="-4"/>
                <w:sz w:val="20"/>
                <w:szCs w:val="20"/>
                <w:u w:val="single"/>
              </w:rPr>
              <w:t>FOGÃO ELÉTRICO DE MESA</w:t>
            </w:r>
            <w:r w:rsidRPr="006625C1">
              <w:rPr>
                <w:rFonts w:ascii="Arial" w:eastAsia="Times New Roman" w:hAnsi="Arial" w:cs="Arial"/>
                <w:b/>
                <w:bCs/>
                <w:color w:val="000000"/>
                <w:spacing w:val="-4"/>
                <w:sz w:val="20"/>
                <w:szCs w:val="20"/>
              </w:rPr>
              <w:t xml:space="preserve">: </w:t>
            </w:r>
          </w:p>
          <w:p w14:paraId="3507DF11" w14:textId="77777777" w:rsidR="00062381" w:rsidRPr="006625C1" w:rsidRDefault="00062381" w:rsidP="004D2109">
            <w:pPr>
              <w:tabs>
                <w:tab w:val="left" w:pos="708"/>
              </w:tabs>
              <w:spacing w:before="40" w:after="40"/>
              <w:jc w:val="both"/>
              <w:rPr>
                <w:rFonts w:ascii="Arial" w:hAnsi="Arial" w:cs="Arial"/>
                <w:spacing w:val="-4"/>
                <w:sz w:val="20"/>
                <w:szCs w:val="20"/>
              </w:rPr>
            </w:pPr>
            <w:r w:rsidRPr="006625C1">
              <w:rPr>
                <w:rFonts w:ascii="Arial" w:eastAsia="Times New Roman" w:hAnsi="Arial" w:cs="Arial"/>
                <w:bCs/>
                <w:snapToGrid w:val="0"/>
                <w:color w:val="000000"/>
                <w:spacing w:val="-4"/>
                <w:sz w:val="20"/>
                <w:szCs w:val="20"/>
              </w:rPr>
              <w:t xml:space="preserve">em aço inox, alimentação elétrica </w:t>
            </w:r>
            <w:r w:rsidRPr="006625C1">
              <w:rPr>
                <w:rFonts w:ascii="Arial" w:eastAsia="Times New Roman" w:hAnsi="Arial" w:cs="Arial"/>
                <w:bCs/>
                <w:snapToGrid w:val="0"/>
                <w:color w:val="000000"/>
                <w:spacing w:val="-4"/>
                <w:sz w:val="20"/>
                <w:szCs w:val="20"/>
                <w:u w:val="single"/>
              </w:rPr>
              <w:t>220 volts</w:t>
            </w:r>
            <w:r w:rsidRPr="006625C1">
              <w:rPr>
                <w:rFonts w:ascii="Arial" w:eastAsia="Times New Roman" w:hAnsi="Arial" w:cs="Arial"/>
                <w:bCs/>
                <w:snapToGrid w:val="0"/>
                <w:color w:val="000000"/>
                <w:spacing w:val="-4"/>
                <w:sz w:val="20"/>
                <w:szCs w:val="20"/>
              </w:rPr>
              <w:t xml:space="preserve">, com 2 bocas, placas aquecedores (Hot Plate), com diâmetro de no mínimo 155 mm, contendo chave de controle de calor (4 posições), para 3 níveis de calor: mínimo, médio e máximo, indicados no painel de controle, com pés niveladores em borracha, o produto deverá estar de acordo com as normas NBR de segurança e NBR-13723: 1 e 2/03, suas atualizações, contendo manual de instrução e garantia de no mínimo </w:t>
            </w:r>
            <w:r w:rsidRPr="006625C1">
              <w:rPr>
                <w:rFonts w:ascii="Arial" w:eastAsia="Times New Roman" w:hAnsi="Arial" w:cs="Arial"/>
                <w:b/>
                <w:bCs/>
                <w:snapToGrid w:val="0"/>
                <w:color w:val="000000"/>
                <w:spacing w:val="-4"/>
                <w:sz w:val="20"/>
                <w:szCs w:val="20"/>
              </w:rPr>
              <w:t>12</w:t>
            </w:r>
            <w:r w:rsidRPr="006625C1">
              <w:rPr>
                <w:rFonts w:ascii="Arial" w:eastAsia="Times New Roman" w:hAnsi="Arial" w:cs="Arial"/>
                <w:bCs/>
                <w:snapToGrid w:val="0"/>
                <w:color w:val="000000"/>
                <w:spacing w:val="-4"/>
                <w:sz w:val="20"/>
                <w:szCs w:val="20"/>
              </w:rPr>
              <w:t xml:space="preserve"> meses.</w:t>
            </w:r>
          </w:p>
        </w:tc>
        <w:tc>
          <w:tcPr>
            <w:tcW w:w="843" w:type="dxa"/>
            <w:tcBorders>
              <w:top w:val="single" w:sz="4" w:space="0" w:color="000000"/>
              <w:bottom w:val="double" w:sz="4" w:space="0" w:color="auto"/>
            </w:tcBorders>
            <w:shd w:val="clear" w:color="auto" w:fill="FFFFFF"/>
            <w:vAlign w:val="center"/>
          </w:tcPr>
          <w:p w14:paraId="0A0567BF" w14:textId="77777777" w:rsidR="00062381" w:rsidRPr="007F644C" w:rsidRDefault="00062381" w:rsidP="006625C1">
            <w:pPr>
              <w:pStyle w:val="Recuodecorpodetexto"/>
              <w:tabs>
                <w:tab w:val="left" w:pos="2782"/>
              </w:tabs>
              <w:spacing w:before="20" w:after="20"/>
              <w:ind w:left="-69" w:right="-79" w:firstLine="0"/>
              <w:jc w:val="center"/>
              <w:rPr>
                <w:rFonts w:ascii="Arial" w:hAnsi="Arial" w:cs="Arial"/>
                <w:b/>
                <w:bCs/>
                <w:sz w:val="21"/>
                <w:szCs w:val="21"/>
                <w:lang w:val="pt-BR" w:eastAsia="pt-BR"/>
              </w:rPr>
            </w:pPr>
            <w:r w:rsidRPr="007F644C">
              <w:rPr>
                <w:rFonts w:ascii="Arial" w:hAnsi="Arial" w:cs="Arial"/>
                <w:b/>
                <w:bCs/>
                <w:sz w:val="21"/>
                <w:szCs w:val="21"/>
                <w:lang w:val="pt-BR" w:eastAsia="pt-BR"/>
              </w:rPr>
              <w:t>50</w:t>
            </w:r>
          </w:p>
        </w:tc>
        <w:tc>
          <w:tcPr>
            <w:tcW w:w="836" w:type="dxa"/>
            <w:tcBorders>
              <w:top w:val="single" w:sz="4" w:space="0" w:color="000000"/>
              <w:bottom w:val="double" w:sz="4" w:space="0" w:color="auto"/>
            </w:tcBorders>
            <w:shd w:val="clear" w:color="auto" w:fill="auto"/>
            <w:vAlign w:val="center"/>
          </w:tcPr>
          <w:p w14:paraId="0C69B254" w14:textId="77777777" w:rsidR="00062381" w:rsidRPr="007F644C" w:rsidRDefault="00062381" w:rsidP="006625C1">
            <w:pPr>
              <w:tabs>
                <w:tab w:val="left" w:pos="708"/>
                <w:tab w:val="left" w:pos="2880"/>
              </w:tabs>
              <w:spacing w:before="20" w:after="20"/>
              <w:ind w:left="-59" w:right="-91"/>
              <w:jc w:val="center"/>
              <w:rPr>
                <w:rFonts w:ascii="Arial" w:hAnsi="Arial" w:cs="Arial"/>
                <w:sz w:val="21"/>
                <w:szCs w:val="21"/>
              </w:rPr>
            </w:pPr>
            <w:r w:rsidRPr="007F644C">
              <w:rPr>
                <w:rFonts w:ascii="Arial" w:hAnsi="Arial" w:cs="Arial"/>
                <w:sz w:val="21"/>
                <w:szCs w:val="21"/>
              </w:rPr>
              <w:t>20</w:t>
            </w:r>
          </w:p>
        </w:tc>
        <w:tc>
          <w:tcPr>
            <w:tcW w:w="714" w:type="dxa"/>
            <w:tcBorders>
              <w:top w:val="single" w:sz="4" w:space="0" w:color="000000"/>
              <w:bottom w:val="double" w:sz="4" w:space="0" w:color="auto"/>
            </w:tcBorders>
            <w:shd w:val="clear" w:color="auto" w:fill="auto"/>
            <w:vAlign w:val="center"/>
          </w:tcPr>
          <w:p w14:paraId="4DEAECDF" w14:textId="77777777" w:rsidR="00062381" w:rsidRPr="007F644C" w:rsidRDefault="00062381" w:rsidP="006625C1">
            <w:pPr>
              <w:pStyle w:val="Ttulo5"/>
              <w:tabs>
                <w:tab w:val="left" w:pos="708"/>
              </w:tabs>
              <w:spacing w:before="20" w:after="20"/>
              <w:ind w:left="-47" w:right="-198"/>
              <w:jc w:val="center"/>
              <w:rPr>
                <w:rFonts w:ascii="Arial" w:hAnsi="Arial" w:cs="Arial"/>
                <w:b w:val="0"/>
                <w:i w:val="0"/>
                <w:sz w:val="21"/>
                <w:szCs w:val="21"/>
                <w:lang w:val="pt-BR" w:eastAsia="pt-BR"/>
              </w:rPr>
            </w:pPr>
            <w:r w:rsidRPr="007F644C">
              <w:rPr>
                <w:rFonts w:ascii="Arial" w:hAnsi="Arial" w:cs="Arial"/>
                <w:b w:val="0"/>
                <w:i w:val="0"/>
                <w:sz w:val="21"/>
                <w:szCs w:val="21"/>
                <w:lang w:val="pt-BR" w:eastAsia="pt-BR"/>
              </w:rPr>
              <w:t>Unid.</w:t>
            </w:r>
          </w:p>
        </w:tc>
        <w:tc>
          <w:tcPr>
            <w:tcW w:w="1168" w:type="dxa"/>
            <w:tcBorders>
              <w:top w:val="single" w:sz="4" w:space="0" w:color="000000"/>
              <w:bottom w:val="double" w:sz="4" w:space="0" w:color="auto"/>
            </w:tcBorders>
            <w:shd w:val="clear" w:color="auto" w:fill="auto"/>
            <w:vAlign w:val="center"/>
          </w:tcPr>
          <w:p w14:paraId="488E153B" w14:textId="77777777" w:rsidR="00062381" w:rsidRPr="007F644C" w:rsidRDefault="00062381" w:rsidP="007F644C">
            <w:pPr>
              <w:pStyle w:val="Recuodecorpodetexto"/>
              <w:tabs>
                <w:tab w:val="left" w:pos="2782"/>
              </w:tabs>
              <w:spacing w:before="20" w:after="20"/>
              <w:ind w:left="-52" w:right="-55" w:firstLine="0"/>
              <w:jc w:val="center"/>
              <w:rPr>
                <w:rFonts w:ascii="Arial" w:hAnsi="Arial" w:cs="Arial"/>
                <w:bCs/>
                <w:sz w:val="21"/>
                <w:szCs w:val="21"/>
                <w:lang w:val="pt-BR" w:eastAsia="pt-BR"/>
              </w:rPr>
            </w:pPr>
            <w:r w:rsidRPr="007F644C">
              <w:rPr>
                <w:rFonts w:ascii="Arial" w:hAnsi="Arial" w:cs="Arial"/>
                <w:bCs/>
                <w:sz w:val="21"/>
                <w:szCs w:val="21"/>
                <w:lang w:val="pt-BR" w:eastAsia="pt-BR"/>
              </w:rPr>
              <w:t>50</w:t>
            </w:r>
          </w:p>
        </w:tc>
        <w:tc>
          <w:tcPr>
            <w:tcW w:w="1115" w:type="dxa"/>
            <w:tcBorders>
              <w:top w:val="single" w:sz="4" w:space="0" w:color="000000"/>
              <w:bottom w:val="double" w:sz="4" w:space="0" w:color="auto"/>
            </w:tcBorders>
            <w:shd w:val="clear" w:color="auto" w:fill="auto"/>
            <w:vAlign w:val="center"/>
          </w:tcPr>
          <w:p w14:paraId="0DD159B2" w14:textId="77777777" w:rsidR="00062381" w:rsidRPr="007F644C" w:rsidRDefault="00062381" w:rsidP="007F644C">
            <w:pPr>
              <w:tabs>
                <w:tab w:val="left" w:pos="708"/>
                <w:tab w:val="left" w:pos="2880"/>
              </w:tabs>
              <w:spacing w:before="20" w:after="20"/>
              <w:ind w:left="-83" w:right="-54"/>
              <w:jc w:val="center"/>
              <w:rPr>
                <w:rFonts w:ascii="Arial" w:hAnsi="Arial" w:cs="Arial"/>
                <w:sz w:val="21"/>
                <w:szCs w:val="21"/>
              </w:rPr>
            </w:pPr>
            <w:r w:rsidRPr="007F644C">
              <w:rPr>
                <w:rFonts w:ascii="Arial" w:hAnsi="Arial" w:cs="Arial"/>
                <w:sz w:val="21"/>
                <w:szCs w:val="21"/>
              </w:rPr>
              <w:t>1</w:t>
            </w:r>
          </w:p>
        </w:tc>
        <w:tc>
          <w:tcPr>
            <w:tcW w:w="1115" w:type="dxa"/>
            <w:tcBorders>
              <w:top w:val="single" w:sz="4" w:space="0" w:color="000000"/>
              <w:bottom w:val="double" w:sz="4" w:space="0" w:color="auto"/>
            </w:tcBorders>
            <w:shd w:val="clear" w:color="auto" w:fill="auto"/>
            <w:vAlign w:val="center"/>
          </w:tcPr>
          <w:p w14:paraId="336AAC4D" w14:textId="77777777" w:rsidR="00062381" w:rsidRPr="007F644C" w:rsidRDefault="00062381" w:rsidP="007F644C">
            <w:pPr>
              <w:pStyle w:val="Ttulo2"/>
              <w:tabs>
                <w:tab w:val="left" w:pos="708"/>
              </w:tabs>
              <w:spacing w:before="0" w:after="0"/>
              <w:ind w:left="-71" w:right="-73"/>
              <w:jc w:val="center"/>
              <w:rPr>
                <w:rFonts w:ascii="Arial" w:hAnsi="Arial" w:cs="Arial"/>
                <w:i w:val="0"/>
                <w:sz w:val="21"/>
                <w:szCs w:val="21"/>
                <w:lang w:val="pt-BR" w:eastAsia="pt-BR"/>
              </w:rPr>
            </w:pPr>
            <w:r w:rsidRPr="007F644C">
              <w:rPr>
                <w:rFonts w:ascii="Arial" w:hAnsi="Arial" w:cs="Arial"/>
                <w:i w:val="0"/>
                <w:sz w:val="21"/>
                <w:szCs w:val="21"/>
              </w:rPr>
              <w:t>R$</w:t>
            </w:r>
            <w:r w:rsidRPr="007F644C">
              <w:rPr>
                <w:rFonts w:ascii="Arial" w:hAnsi="Arial" w:cs="Arial"/>
                <w:i w:val="0"/>
                <w:sz w:val="21"/>
                <w:szCs w:val="21"/>
                <w:lang w:val="pt-BR"/>
              </w:rPr>
              <w:t xml:space="preserve"> 779,38</w:t>
            </w:r>
          </w:p>
        </w:tc>
      </w:tr>
    </w:tbl>
    <w:p w14:paraId="01BF8B0C" w14:textId="77777777" w:rsidR="00062381" w:rsidRPr="00B43D93" w:rsidRDefault="00062381" w:rsidP="00C43027">
      <w:pPr>
        <w:ind w:right="-143"/>
        <w:jc w:val="center"/>
        <w:rPr>
          <w:rFonts w:ascii="Arial" w:hAnsi="Arial" w:cs="Arial"/>
          <w:b/>
          <w:sz w:val="22"/>
          <w:szCs w:val="22"/>
        </w:rPr>
      </w:pPr>
      <w:r w:rsidRPr="00B43D93">
        <w:rPr>
          <w:rFonts w:ascii="Arial" w:hAnsi="Arial" w:cs="Arial"/>
          <w:b/>
          <w:bCs/>
          <w:i/>
          <w:iCs/>
          <w:sz w:val="22"/>
          <w:szCs w:val="22"/>
        </w:rPr>
        <w:br w:type="page"/>
      </w:r>
      <w:r w:rsidRPr="00B43D93">
        <w:rPr>
          <w:rFonts w:ascii="Arial" w:hAnsi="Arial" w:cs="Arial"/>
          <w:b/>
          <w:sz w:val="22"/>
          <w:szCs w:val="22"/>
        </w:rPr>
        <w:lastRenderedPageBreak/>
        <w:t>ANEXO 8</w:t>
      </w:r>
    </w:p>
    <w:p w14:paraId="2C45ED61" w14:textId="77777777" w:rsidR="00062381" w:rsidRPr="00B43D93" w:rsidRDefault="00062381" w:rsidP="00C43027">
      <w:pPr>
        <w:ind w:right="-143"/>
        <w:jc w:val="center"/>
        <w:rPr>
          <w:rFonts w:ascii="Arial" w:hAnsi="Arial" w:cs="Arial"/>
          <w:b/>
          <w:sz w:val="22"/>
          <w:szCs w:val="22"/>
        </w:rPr>
      </w:pPr>
    </w:p>
    <w:p w14:paraId="11B0678D" w14:textId="77777777" w:rsidR="00062381" w:rsidRPr="00B43D93" w:rsidRDefault="00062381" w:rsidP="00C43027">
      <w:pPr>
        <w:ind w:right="-143"/>
        <w:jc w:val="both"/>
        <w:rPr>
          <w:rFonts w:ascii="Arial" w:hAnsi="Arial" w:cs="Arial"/>
          <w:sz w:val="22"/>
          <w:szCs w:val="22"/>
        </w:rPr>
      </w:pPr>
    </w:p>
    <w:p w14:paraId="37815760" w14:textId="77777777" w:rsidR="00062381" w:rsidRPr="00B43D93" w:rsidRDefault="00062381" w:rsidP="00C43027">
      <w:pPr>
        <w:ind w:right="-143"/>
        <w:jc w:val="center"/>
        <w:rPr>
          <w:rFonts w:ascii="Arial" w:hAnsi="Arial" w:cs="Arial"/>
          <w:b/>
          <w:sz w:val="22"/>
          <w:szCs w:val="22"/>
        </w:rPr>
      </w:pPr>
      <w:r w:rsidRPr="00B43D93">
        <w:rPr>
          <w:rFonts w:ascii="Arial" w:hAnsi="Arial" w:cs="Arial"/>
          <w:b/>
          <w:sz w:val="22"/>
          <w:szCs w:val="22"/>
        </w:rPr>
        <w:t>ATO (N) Nº 308/2003 - P.G.J., DE 18 DE MARÇO DE 2003</w:t>
      </w:r>
    </w:p>
    <w:p w14:paraId="7801DED4" w14:textId="77777777" w:rsidR="00062381" w:rsidRPr="00B43D93" w:rsidRDefault="00062381" w:rsidP="00C43027">
      <w:pPr>
        <w:ind w:right="-143"/>
        <w:jc w:val="center"/>
        <w:rPr>
          <w:rFonts w:ascii="Arial" w:hAnsi="Arial" w:cs="Arial"/>
          <w:b/>
          <w:sz w:val="22"/>
          <w:szCs w:val="22"/>
        </w:rPr>
      </w:pPr>
      <w:r w:rsidRPr="00B43D93">
        <w:rPr>
          <w:rFonts w:ascii="Arial" w:hAnsi="Arial" w:cs="Arial"/>
          <w:b/>
          <w:sz w:val="22"/>
          <w:szCs w:val="22"/>
        </w:rPr>
        <w:t>Publicado no D.O.E. de 19.03.2003</w:t>
      </w:r>
    </w:p>
    <w:p w14:paraId="7ACE6CDD" w14:textId="77777777" w:rsidR="00062381" w:rsidRPr="00B43D93" w:rsidRDefault="00062381" w:rsidP="00B212CA">
      <w:pPr>
        <w:ind w:right="-143" w:firstLine="426"/>
        <w:jc w:val="both"/>
        <w:rPr>
          <w:rFonts w:ascii="Arial" w:hAnsi="Arial" w:cs="Arial"/>
          <w:sz w:val="22"/>
          <w:szCs w:val="22"/>
        </w:rPr>
      </w:pPr>
    </w:p>
    <w:p w14:paraId="5C33523E" w14:textId="77777777" w:rsidR="00062381" w:rsidRPr="00B43D93" w:rsidRDefault="00062381" w:rsidP="00B212CA">
      <w:pPr>
        <w:ind w:right="-143" w:firstLine="426"/>
        <w:jc w:val="both"/>
        <w:rPr>
          <w:rFonts w:ascii="Arial" w:hAnsi="Arial" w:cs="Arial"/>
          <w:sz w:val="22"/>
          <w:szCs w:val="22"/>
        </w:rPr>
      </w:pPr>
    </w:p>
    <w:p w14:paraId="37E70D62" w14:textId="77777777" w:rsidR="00062381" w:rsidRPr="00B43D93" w:rsidRDefault="00062381" w:rsidP="00B212CA">
      <w:pPr>
        <w:ind w:left="2835" w:right="-143"/>
        <w:jc w:val="both"/>
        <w:rPr>
          <w:rFonts w:ascii="Arial" w:hAnsi="Arial" w:cs="Arial"/>
          <w:sz w:val="22"/>
          <w:szCs w:val="22"/>
        </w:rPr>
      </w:pPr>
      <w:r w:rsidRPr="00B43D93">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5F941EB" w14:textId="77777777" w:rsidR="00062381" w:rsidRPr="00B43D93" w:rsidRDefault="00062381" w:rsidP="00B212CA">
      <w:pPr>
        <w:ind w:right="-143" w:firstLine="2552"/>
        <w:jc w:val="both"/>
        <w:rPr>
          <w:rFonts w:ascii="Arial" w:hAnsi="Arial" w:cs="Arial"/>
          <w:sz w:val="22"/>
          <w:szCs w:val="22"/>
        </w:rPr>
      </w:pPr>
    </w:p>
    <w:p w14:paraId="36629BA1"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sz w:val="22"/>
          <w:szCs w:val="22"/>
        </w:rPr>
        <w:t xml:space="preserve">O </w:t>
      </w:r>
      <w:r w:rsidRPr="00B43D93">
        <w:rPr>
          <w:rFonts w:ascii="Arial" w:hAnsi="Arial" w:cs="Arial"/>
          <w:b/>
          <w:sz w:val="22"/>
          <w:szCs w:val="22"/>
        </w:rPr>
        <w:t>PROCURADOR-GERAL DE JUSTIÇA</w:t>
      </w:r>
      <w:r w:rsidRPr="00B43D93">
        <w:rPr>
          <w:rFonts w:ascii="Arial" w:hAnsi="Arial" w:cs="Arial"/>
          <w:sz w:val="22"/>
          <w:szCs w:val="22"/>
        </w:rPr>
        <w:t>, no uso de suas atribuições previstas no artigo 19, inciso IX, alínea "a", da Lei Complementar nº 734, de 26 de novembro de 1993,</w:t>
      </w:r>
    </w:p>
    <w:p w14:paraId="7FF93F5C"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sz w:val="22"/>
          <w:szCs w:val="22"/>
        </w:rPr>
        <w:t>Considerando o que estabelece o artigo 115 da Lei Federal nº 8.666, de 21 de junho de 1993, com suas alterações,</w:t>
      </w:r>
    </w:p>
    <w:p w14:paraId="18009E64"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sz w:val="22"/>
          <w:szCs w:val="22"/>
        </w:rPr>
        <w:t>Considerando a necessidade de se adaptar a atual norma sobre aplicação de multas no âmbito deste Ministério Público,</w:t>
      </w:r>
    </w:p>
    <w:p w14:paraId="6AC92071"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sz w:val="22"/>
          <w:szCs w:val="22"/>
        </w:rPr>
        <w:t>Resolve:</w:t>
      </w:r>
    </w:p>
    <w:p w14:paraId="40EE7F25"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1º</w:t>
      </w:r>
      <w:r w:rsidRPr="00B43D93">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8907E18"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2º</w:t>
      </w:r>
      <w:r w:rsidRPr="00B43D93">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A42156A" w14:textId="77777777" w:rsidR="00062381" w:rsidRPr="00585AF3" w:rsidRDefault="00062381" w:rsidP="00B212CA">
      <w:pPr>
        <w:ind w:right="-143" w:firstLine="2552"/>
        <w:jc w:val="both"/>
        <w:rPr>
          <w:rFonts w:ascii="Arial" w:hAnsi="Arial" w:cs="Arial"/>
          <w:sz w:val="22"/>
          <w:szCs w:val="22"/>
        </w:rPr>
      </w:pPr>
      <w:r w:rsidRPr="00B43D93">
        <w:rPr>
          <w:rFonts w:ascii="Arial" w:hAnsi="Arial" w:cs="Arial"/>
          <w:b/>
          <w:sz w:val="22"/>
          <w:szCs w:val="22"/>
        </w:rPr>
        <w:t>Artigo 3º</w:t>
      </w:r>
      <w:r w:rsidRPr="00B43D93">
        <w:rPr>
          <w:rFonts w:ascii="Arial" w:hAnsi="Arial" w:cs="Arial"/>
          <w:sz w:val="22"/>
          <w:szCs w:val="22"/>
        </w:rPr>
        <w:t xml:space="preserve"> - O atraso injustificado na execução do serviço, obra ou fornecimento do material, sujeitará o </w:t>
      </w:r>
      <w:r w:rsidRPr="00585AF3">
        <w:rPr>
          <w:rFonts w:ascii="Arial" w:hAnsi="Arial" w:cs="Arial"/>
          <w:sz w:val="22"/>
          <w:szCs w:val="22"/>
        </w:rPr>
        <w:t>contratado à multa de mora, calculada sobre o valor da obrigação não cumprida, na seguinte conformidade:</w:t>
      </w:r>
    </w:p>
    <w:p w14:paraId="543C7446" w14:textId="77777777" w:rsidR="00062381" w:rsidRPr="00585AF3" w:rsidRDefault="00062381" w:rsidP="00B212CA">
      <w:pPr>
        <w:ind w:right="-143" w:firstLine="2552"/>
        <w:jc w:val="both"/>
        <w:rPr>
          <w:rFonts w:ascii="Arial" w:hAnsi="Arial" w:cs="Arial"/>
          <w:sz w:val="22"/>
          <w:szCs w:val="22"/>
        </w:rPr>
      </w:pPr>
      <w:proofErr w:type="gramStart"/>
      <w:r w:rsidRPr="00585AF3">
        <w:rPr>
          <w:rFonts w:ascii="Arial" w:hAnsi="Arial" w:cs="Arial"/>
          <w:b/>
          <w:sz w:val="22"/>
          <w:szCs w:val="22"/>
        </w:rPr>
        <w:t>I</w:t>
      </w:r>
      <w:r w:rsidRPr="00585AF3">
        <w:rPr>
          <w:rFonts w:ascii="Arial" w:hAnsi="Arial" w:cs="Arial"/>
          <w:sz w:val="22"/>
          <w:szCs w:val="22"/>
        </w:rPr>
        <w:t xml:space="preserve">  -</w:t>
      </w:r>
      <w:proofErr w:type="gramEnd"/>
      <w:r w:rsidRPr="00585AF3">
        <w:rPr>
          <w:rFonts w:ascii="Arial" w:hAnsi="Arial" w:cs="Arial"/>
          <w:sz w:val="22"/>
          <w:szCs w:val="22"/>
        </w:rPr>
        <w:t xml:space="preserve"> de 1% (um por cento) ao dia, para atraso </w:t>
      </w:r>
      <w:r w:rsidR="006B6F95" w:rsidRPr="00585AF3">
        <w:rPr>
          <w:rFonts w:ascii="Arial" w:hAnsi="Arial" w:cs="Arial"/>
          <w:sz w:val="22"/>
          <w:szCs w:val="22"/>
        </w:rPr>
        <w:t xml:space="preserve">de </w:t>
      </w:r>
      <w:r w:rsidRPr="00585AF3">
        <w:rPr>
          <w:rFonts w:ascii="Arial" w:hAnsi="Arial" w:cs="Arial"/>
          <w:sz w:val="22"/>
          <w:szCs w:val="22"/>
        </w:rPr>
        <w:t>até 30 (trinta) dias;</w:t>
      </w:r>
    </w:p>
    <w:p w14:paraId="2E458982" w14:textId="77777777" w:rsidR="00062381" w:rsidRPr="00585AF3" w:rsidRDefault="00062381" w:rsidP="00B212CA">
      <w:pPr>
        <w:ind w:right="-143" w:firstLine="2552"/>
        <w:jc w:val="both"/>
        <w:rPr>
          <w:rFonts w:ascii="Arial" w:hAnsi="Arial" w:cs="Arial"/>
          <w:sz w:val="22"/>
          <w:szCs w:val="22"/>
        </w:rPr>
      </w:pPr>
      <w:r w:rsidRPr="00585AF3">
        <w:rPr>
          <w:rFonts w:ascii="Arial" w:hAnsi="Arial" w:cs="Arial"/>
          <w:b/>
          <w:sz w:val="22"/>
          <w:szCs w:val="22"/>
        </w:rPr>
        <w:t>II</w:t>
      </w:r>
      <w:r w:rsidRPr="00585AF3">
        <w:rPr>
          <w:rFonts w:ascii="Arial" w:hAnsi="Arial" w:cs="Arial"/>
          <w:sz w:val="22"/>
          <w:szCs w:val="22"/>
        </w:rPr>
        <w:t xml:space="preserve"> - </w:t>
      </w:r>
      <w:proofErr w:type="gramStart"/>
      <w:r w:rsidRPr="00585AF3">
        <w:rPr>
          <w:rFonts w:ascii="Arial" w:hAnsi="Arial" w:cs="Arial"/>
          <w:sz w:val="22"/>
          <w:szCs w:val="22"/>
        </w:rPr>
        <w:t>de</w:t>
      </w:r>
      <w:proofErr w:type="gramEnd"/>
      <w:r w:rsidRPr="00585AF3">
        <w:rPr>
          <w:rFonts w:ascii="Arial" w:hAnsi="Arial" w:cs="Arial"/>
          <w:sz w:val="22"/>
          <w:szCs w:val="22"/>
        </w:rPr>
        <w:t xml:space="preserve"> 2% (dois por cento) ao dia, para atraso superior a 30 (trinta) dias, limitado a 45 (quarenta e cinco) dias;</w:t>
      </w:r>
    </w:p>
    <w:p w14:paraId="3CB8FF2B" w14:textId="77777777" w:rsidR="00062381" w:rsidRPr="00585AF3" w:rsidRDefault="00062381" w:rsidP="00B212CA">
      <w:pPr>
        <w:ind w:right="-143" w:firstLine="2552"/>
        <w:jc w:val="both"/>
        <w:rPr>
          <w:rFonts w:ascii="Arial" w:hAnsi="Arial" w:cs="Arial"/>
          <w:sz w:val="22"/>
          <w:szCs w:val="22"/>
        </w:rPr>
      </w:pPr>
      <w:r w:rsidRPr="00585AF3">
        <w:rPr>
          <w:rFonts w:ascii="Arial" w:hAnsi="Arial" w:cs="Arial"/>
          <w:b/>
          <w:sz w:val="22"/>
          <w:szCs w:val="22"/>
        </w:rPr>
        <w:t>III</w:t>
      </w:r>
      <w:r w:rsidRPr="00585AF3">
        <w:rPr>
          <w:rFonts w:ascii="Arial" w:hAnsi="Arial" w:cs="Arial"/>
          <w:sz w:val="22"/>
          <w:szCs w:val="22"/>
        </w:rPr>
        <w:t xml:space="preserve"> - atraso superior a 45 (quarenta e cinco) dias, caracteriza inexecução parcial ou total, conforme o caso, aplicando-se o disposto no artigo 6º.</w:t>
      </w:r>
    </w:p>
    <w:p w14:paraId="2021DE47" w14:textId="77777777" w:rsidR="00062381" w:rsidRPr="00585AF3" w:rsidRDefault="00062381" w:rsidP="00B212CA">
      <w:pPr>
        <w:ind w:right="-143" w:firstLine="2552"/>
        <w:jc w:val="both"/>
        <w:rPr>
          <w:rFonts w:ascii="Arial" w:hAnsi="Arial" w:cs="Arial"/>
          <w:sz w:val="22"/>
          <w:szCs w:val="22"/>
        </w:rPr>
      </w:pPr>
      <w:r w:rsidRPr="00585AF3">
        <w:rPr>
          <w:rFonts w:ascii="Arial" w:hAnsi="Arial" w:cs="Arial"/>
          <w:b/>
          <w:sz w:val="22"/>
          <w:szCs w:val="22"/>
        </w:rPr>
        <w:t>Artigo 4º</w:t>
      </w:r>
      <w:r w:rsidRPr="00585AF3">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E591279" w14:textId="77777777" w:rsidR="00062381" w:rsidRPr="00585AF3" w:rsidRDefault="00062381" w:rsidP="00B212CA">
      <w:pPr>
        <w:ind w:right="-143" w:firstLine="2552"/>
        <w:jc w:val="both"/>
        <w:rPr>
          <w:rFonts w:ascii="Arial" w:hAnsi="Arial" w:cs="Arial"/>
          <w:sz w:val="22"/>
          <w:szCs w:val="22"/>
        </w:rPr>
      </w:pPr>
      <w:r w:rsidRPr="00585AF3">
        <w:rPr>
          <w:rFonts w:ascii="Arial" w:hAnsi="Arial" w:cs="Arial"/>
          <w:b/>
          <w:sz w:val="22"/>
          <w:szCs w:val="22"/>
        </w:rPr>
        <w:t>Artigo 5º</w:t>
      </w:r>
      <w:r w:rsidRPr="00585AF3">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4A268D24" w14:textId="77777777" w:rsidR="00062381" w:rsidRPr="00B43D93" w:rsidRDefault="00062381" w:rsidP="00B212CA">
      <w:pPr>
        <w:ind w:right="-143" w:firstLine="2552"/>
        <w:jc w:val="both"/>
        <w:rPr>
          <w:rFonts w:ascii="Arial" w:hAnsi="Arial" w:cs="Arial"/>
          <w:sz w:val="22"/>
          <w:szCs w:val="22"/>
        </w:rPr>
      </w:pPr>
      <w:r w:rsidRPr="00585AF3">
        <w:rPr>
          <w:rFonts w:ascii="Arial" w:hAnsi="Arial" w:cs="Arial"/>
          <w:b/>
          <w:sz w:val="22"/>
          <w:szCs w:val="22"/>
        </w:rPr>
        <w:t>Parágrafo único</w:t>
      </w:r>
      <w:r w:rsidRPr="00585AF3">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401681B"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6º</w:t>
      </w:r>
      <w:r w:rsidRPr="00B43D93">
        <w:rPr>
          <w:rFonts w:ascii="Arial" w:hAnsi="Arial" w:cs="Arial"/>
          <w:sz w:val="22"/>
          <w:szCs w:val="22"/>
        </w:rPr>
        <w:t xml:space="preserve"> - Pela inexecução total ou parcial dos serviços, obras ou fornecimento de materiais poderá ser aplicada multa:</w:t>
      </w:r>
    </w:p>
    <w:p w14:paraId="0503BF56"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I</w:t>
      </w:r>
      <w:r w:rsidRPr="00B43D93">
        <w:rPr>
          <w:rFonts w:ascii="Arial" w:hAnsi="Arial" w:cs="Arial"/>
          <w:sz w:val="22"/>
          <w:szCs w:val="22"/>
        </w:rPr>
        <w:t xml:space="preserve"> - </w:t>
      </w:r>
      <w:proofErr w:type="gramStart"/>
      <w:r w:rsidRPr="00B43D93">
        <w:rPr>
          <w:rFonts w:ascii="Arial" w:hAnsi="Arial" w:cs="Arial"/>
          <w:sz w:val="22"/>
          <w:szCs w:val="22"/>
        </w:rPr>
        <w:t>de</w:t>
      </w:r>
      <w:proofErr w:type="gramEnd"/>
      <w:r w:rsidRPr="00B43D93">
        <w:rPr>
          <w:rFonts w:ascii="Arial" w:hAnsi="Arial" w:cs="Arial"/>
          <w:sz w:val="22"/>
          <w:szCs w:val="22"/>
        </w:rPr>
        <w:t xml:space="preserve"> 20 (vinte por cento) a 100% (cem por cento), sobre o valor das mercadorias não entregues ou da obrigação não cumprida;</w:t>
      </w:r>
    </w:p>
    <w:p w14:paraId="7BCFEC74"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lastRenderedPageBreak/>
        <w:t>II</w:t>
      </w:r>
      <w:r w:rsidRPr="00B43D93">
        <w:rPr>
          <w:rFonts w:ascii="Arial" w:hAnsi="Arial" w:cs="Arial"/>
          <w:sz w:val="22"/>
          <w:szCs w:val="22"/>
        </w:rPr>
        <w:t xml:space="preserve"> - </w:t>
      </w:r>
      <w:proofErr w:type="gramStart"/>
      <w:r w:rsidRPr="00B43D93">
        <w:rPr>
          <w:rFonts w:ascii="Arial" w:hAnsi="Arial" w:cs="Arial"/>
          <w:sz w:val="22"/>
          <w:szCs w:val="22"/>
        </w:rPr>
        <w:t>no</w:t>
      </w:r>
      <w:proofErr w:type="gramEnd"/>
      <w:r w:rsidRPr="00B43D93">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72AF1067"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 1º</w:t>
      </w:r>
      <w:r w:rsidRPr="00B43D93">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41153FC5"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 2º</w:t>
      </w:r>
      <w:r w:rsidRPr="00B43D93">
        <w:rPr>
          <w:rFonts w:ascii="Arial" w:hAnsi="Arial" w:cs="Arial"/>
          <w:sz w:val="22"/>
          <w:szCs w:val="22"/>
        </w:rPr>
        <w:t xml:space="preserve"> - As penalidades previstas nos incisos I e II deste artigo são alternativas, prevalecendo a de maior valor.</w:t>
      </w:r>
    </w:p>
    <w:p w14:paraId="673C483F"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7º</w:t>
      </w:r>
      <w:r w:rsidRPr="00B43D93">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0EAC975E"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Parágrafo único</w:t>
      </w:r>
      <w:r w:rsidRPr="00B43D93">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0E37BC01"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8º</w:t>
      </w:r>
      <w:r w:rsidRPr="00B43D93">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0B343773"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9º</w:t>
      </w:r>
      <w:r w:rsidRPr="00B43D93">
        <w:rPr>
          <w:rFonts w:ascii="Arial" w:hAnsi="Arial" w:cs="Arial"/>
          <w:sz w:val="22"/>
          <w:szCs w:val="22"/>
        </w:rPr>
        <w:t xml:space="preserve"> - Da aplicação da multa caberá recurso administrativo,</w:t>
      </w:r>
      <w:r w:rsidR="00B212CA">
        <w:rPr>
          <w:rFonts w:ascii="Arial" w:hAnsi="Arial" w:cs="Arial"/>
          <w:sz w:val="22"/>
          <w:szCs w:val="22"/>
        </w:rPr>
        <w:t xml:space="preserve"> </w:t>
      </w:r>
      <w:r w:rsidRPr="00B43D93">
        <w:rPr>
          <w:rFonts w:ascii="Arial" w:hAnsi="Arial" w:cs="Arial"/>
          <w:sz w:val="22"/>
          <w:szCs w:val="22"/>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6D3FFC62"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10</w:t>
      </w:r>
      <w:r w:rsidRPr="00B43D93">
        <w:rPr>
          <w:rFonts w:ascii="Arial" w:hAnsi="Arial" w:cs="Arial"/>
          <w:sz w:val="22"/>
          <w:szCs w:val="22"/>
        </w:rPr>
        <w:t xml:space="preserve"> - Decorridos 15 (quinze) dias da notificação da decisão definitiva, o valor da multa, aplicada após regular processo administrativo, será:</w:t>
      </w:r>
    </w:p>
    <w:p w14:paraId="4AC231FD"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 xml:space="preserve">I </w:t>
      </w:r>
      <w:r w:rsidRPr="00B43D93">
        <w:rPr>
          <w:rFonts w:ascii="Arial" w:hAnsi="Arial" w:cs="Arial"/>
          <w:sz w:val="22"/>
          <w:szCs w:val="22"/>
        </w:rPr>
        <w:t xml:space="preserve">- </w:t>
      </w:r>
      <w:proofErr w:type="gramStart"/>
      <w:r w:rsidRPr="00B43D93">
        <w:rPr>
          <w:rFonts w:ascii="Arial" w:hAnsi="Arial" w:cs="Arial"/>
          <w:sz w:val="22"/>
          <w:szCs w:val="22"/>
        </w:rPr>
        <w:t>descontado</w:t>
      </w:r>
      <w:proofErr w:type="gramEnd"/>
      <w:r w:rsidRPr="00B43D93">
        <w:rPr>
          <w:rFonts w:ascii="Arial" w:hAnsi="Arial" w:cs="Arial"/>
          <w:sz w:val="22"/>
          <w:szCs w:val="22"/>
        </w:rPr>
        <w:t xml:space="preserve"> da garantia prestada quando da assinatura do contrato ou instrumento equivalente;</w:t>
      </w:r>
    </w:p>
    <w:p w14:paraId="17049074"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II</w:t>
      </w:r>
      <w:r w:rsidRPr="00B43D93">
        <w:rPr>
          <w:rFonts w:ascii="Arial" w:hAnsi="Arial" w:cs="Arial"/>
          <w:sz w:val="22"/>
          <w:szCs w:val="22"/>
        </w:rPr>
        <w:t xml:space="preserve"> - </w:t>
      </w:r>
      <w:proofErr w:type="gramStart"/>
      <w:r w:rsidRPr="00B43D93">
        <w:rPr>
          <w:rFonts w:ascii="Arial" w:hAnsi="Arial" w:cs="Arial"/>
          <w:sz w:val="22"/>
          <w:szCs w:val="22"/>
        </w:rPr>
        <w:t>descontado</w:t>
      </w:r>
      <w:proofErr w:type="gramEnd"/>
      <w:r w:rsidRPr="00B43D93">
        <w:rPr>
          <w:rFonts w:ascii="Arial" w:hAnsi="Arial" w:cs="Arial"/>
          <w:sz w:val="22"/>
          <w:szCs w:val="22"/>
        </w:rPr>
        <w:t xml:space="preserve"> de pagamentos eventualmente devidos, quando não houver garantia ou esta for insuficiente; ou</w:t>
      </w:r>
    </w:p>
    <w:p w14:paraId="252667F1"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III</w:t>
      </w:r>
      <w:r w:rsidRPr="00B43D93">
        <w:rPr>
          <w:rFonts w:ascii="Arial" w:hAnsi="Arial" w:cs="Arial"/>
          <w:sz w:val="22"/>
          <w:szCs w:val="22"/>
        </w:rPr>
        <w:t xml:space="preserve"> - recolhido por intermédio de guia de recolhimento específica, pela própria pessoa física ou jurídica multada, preenchendo-se o campo respectivo com o código nº</w:t>
      </w:r>
      <w:r w:rsidR="00B212CA">
        <w:rPr>
          <w:rFonts w:ascii="Arial" w:hAnsi="Arial" w:cs="Arial"/>
          <w:sz w:val="22"/>
          <w:szCs w:val="22"/>
        </w:rPr>
        <w:t xml:space="preserve"> </w:t>
      </w:r>
      <w:r w:rsidRPr="00B43D93">
        <w:rPr>
          <w:rFonts w:ascii="Arial" w:hAnsi="Arial" w:cs="Arial"/>
          <w:sz w:val="22"/>
          <w:szCs w:val="22"/>
        </w:rPr>
        <w:t>500, junto à Nossa Caixa Nosso Banco S/A.</w:t>
      </w:r>
    </w:p>
    <w:p w14:paraId="4D6E4C10"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Parágrafo único</w:t>
      </w:r>
      <w:r w:rsidRPr="00B43D93">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1B68CE8B"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11</w:t>
      </w:r>
      <w:r w:rsidRPr="00B43D93">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1EC85DF9"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Parágrafo único</w:t>
      </w:r>
      <w:r w:rsidRPr="00B43D93">
        <w:rPr>
          <w:rFonts w:ascii="Arial" w:hAnsi="Arial" w:cs="Arial"/>
          <w:sz w:val="22"/>
          <w:szCs w:val="22"/>
        </w:rPr>
        <w:t xml:space="preserve"> – A atualização monetária da multa será efetuada, até a data de seu efetivo pagamento, com base no INPC – IBGE.</w:t>
      </w:r>
    </w:p>
    <w:p w14:paraId="07C9EB22"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12</w:t>
      </w:r>
      <w:r w:rsidRPr="00B43D93">
        <w:rPr>
          <w:rFonts w:ascii="Arial" w:hAnsi="Arial" w:cs="Arial"/>
          <w:sz w:val="22"/>
          <w:szCs w:val="22"/>
        </w:rPr>
        <w:t xml:space="preserve"> - As sanções previstas neste Ato são autônomas e a aplicação de uma não exclui a de outra</w:t>
      </w:r>
      <w:r w:rsidR="00B212CA">
        <w:rPr>
          <w:rFonts w:ascii="Arial" w:hAnsi="Arial" w:cs="Arial"/>
          <w:sz w:val="22"/>
          <w:szCs w:val="22"/>
        </w:rPr>
        <w:t xml:space="preserve"> </w:t>
      </w:r>
      <w:r w:rsidRPr="00B43D93">
        <w:rPr>
          <w:rFonts w:ascii="Arial" w:hAnsi="Arial" w:cs="Arial"/>
          <w:sz w:val="22"/>
          <w:szCs w:val="22"/>
        </w:rPr>
        <w:t>e nem impede a sobreposição de outras sanções previstas na Lei Federal nº 8.666, de 21 de junho de 1993, com suas alterações e na Lei Estadual nº 6.544, de 22 de novembro de 1989.</w:t>
      </w:r>
    </w:p>
    <w:p w14:paraId="684E2A60"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13</w:t>
      </w:r>
      <w:r w:rsidRPr="00B43D93">
        <w:rPr>
          <w:rFonts w:ascii="Arial" w:hAnsi="Arial" w:cs="Arial"/>
          <w:sz w:val="22"/>
          <w:szCs w:val="22"/>
        </w:rPr>
        <w:t xml:space="preserve"> - O presente Ato deverá integrar, obrigatoriamente, como anexo, todos os instrumentos convocatórios de licitação, contratos ou equivalentes.</w:t>
      </w:r>
    </w:p>
    <w:p w14:paraId="19BC9977"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14</w:t>
      </w:r>
      <w:r w:rsidRPr="00B43D93">
        <w:rPr>
          <w:rFonts w:ascii="Arial" w:hAnsi="Arial" w:cs="Arial"/>
          <w:sz w:val="22"/>
          <w:szCs w:val="22"/>
        </w:rPr>
        <w:t xml:space="preserve"> - As disposições constantes deste Ato aplicam-se, também, às contratações decorrentes de dispensa ou inexigibilidade de licitação.</w:t>
      </w:r>
    </w:p>
    <w:p w14:paraId="735835FB" w14:textId="77777777" w:rsidR="00062381" w:rsidRPr="00B43D93" w:rsidRDefault="00062381" w:rsidP="00B212CA">
      <w:pPr>
        <w:ind w:right="-143" w:firstLine="2552"/>
        <w:jc w:val="both"/>
        <w:rPr>
          <w:rFonts w:ascii="Arial" w:hAnsi="Arial" w:cs="Arial"/>
          <w:sz w:val="22"/>
          <w:szCs w:val="22"/>
        </w:rPr>
      </w:pPr>
      <w:r w:rsidRPr="00B43D93">
        <w:rPr>
          <w:rFonts w:ascii="Arial" w:hAnsi="Arial" w:cs="Arial"/>
          <w:b/>
          <w:sz w:val="22"/>
          <w:szCs w:val="22"/>
        </w:rPr>
        <w:t>Artigo 15</w:t>
      </w:r>
      <w:r w:rsidRPr="00B43D93">
        <w:rPr>
          <w:rFonts w:ascii="Arial" w:hAnsi="Arial" w:cs="Arial"/>
          <w:sz w:val="22"/>
          <w:szCs w:val="22"/>
        </w:rPr>
        <w:t xml:space="preserve"> - Este Ato entrará em vigor na data de sua publicação, ficando revogado o Ato (N) nº 229/2000 - PGJ, de 03 de março de 2000.</w:t>
      </w:r>
    </w:p>
    <w:p w14:paraId="1A1BD087" w14:textId="77777777" w:rsidR="00062381" w:rsidRPr="00B43D93" w:rsidRDefault="00062381" w:rsidP="00B212CA">
      <w:pPr>
        <w:suppressAutoHyphens/>
        <w:ind w:right="-143"/>
        <w:jc w:val="center"/>
        <w:rPr>
          <w:rFonts w:ascii="Arial" w:hAnsi="Arial" w:cs="Arial"/>
          <w:b/>
          <w:sz w:val="22"/>
          <w:szCs w:val="22"/>
        </w:rPr>
      </w:pPr>
      <w:r w:rsidRPr="00B43D93">
        <w:rPr>
          <w:rFonts w:ascii="Arial" w:hAnsi="Arial" w:cs="Arial"/>
          <w:sz w:val="22"/>
          <w:szCs w:val="22"/>
        </w:rPr>
        <w:br w:type="page"/>
      </w:r>
      <w:r w:rsidRPr="00B43D93">
        <w:rPr>
          <w:rFonts w:ascii="Arial" w:hAnsi="Arial" w:cs="Arial"/>
          <w:b/>
          <w:sz w:val="22"/>
          <w:szCs w:val="22"/>
        </w:rPr>
        <w:lastRenderedPageBreak/>
        <w:t>ANEXO 9</w:t>
      </w:r>
    </w:p>
    <w:p w14:paraId="381B85B6" w14:textId="77777777" w:rsidR="00062381" w:rsidRPr="00B43D93" w:rsidRDefault="00062381" w:rsidP="00B212CA">
      <w:pPr>
        <w:ind w:right="-143"/>
        <w:jc w:val="center"/>
        <w:rPr>
          <w:rFonts w:ascii="Arial" w:hAnsi="Arial" w:cs="Arial"/>
          <w:sz w:val="22"/>
          <w:szCs w:val="22"/>
        </w:rPr>
      </w:pPr>
    </w:p>
    <w:p w14:paraId="12E57993" w14:textId="77777777" w:rsidR="00062381" w:rsidRPr="00B43D93" w:rsidRDefault="00062381" w:rsidP="00B212CA">
      <w:pPr>
        <w:ind w:right="-143"/>
        <w:jc w:val="center"/>
        <w:rPr>
          <w:rFonts w:ascii="Arial" w:hAnsi="Arial" w:cs="Arial"/>
          <w:b/>
          <w:sz w:val="22"/>
          <w:szCs w:val="22"/>
        </w:rPr>
      </w:pPr>
    </w:p>
    <w:p w14:paraId="0875C9CF" w14:textId="77777777" w:rsidR="00062381" w:rsidRPr="00B43D93" w:rsidRDefault="00062381" w:rsidP="00B212CA">
      <w:pPr>
        <w:ind w:right="-143"/>
        <w:jc w:val="center"/>
        <w:rPr>
          <w:rFonts w:ascii="Arial" w:hAnsi="Arial" w:cs="Arial"/>
          <w:b/>
          <w:sz w:val="22"/>
          <w:szCs w:val="22"/>
        </w:rPr>
      </w:pPr>
    </w:p>
    <w:p w14:paraId="29CBAFAA" w14:textId="77777777" w:rsidR="00062381" w:rsidRPr="00B43D93" w:rsidRDefault="00062381" w:rsidP="00B212CA">
      <w:pPr>
        <w:ind w:right="-143"/>
        <w:jc w:val="center"/>
        <w:rPr>
          <w:rFonts w:ascii="Arial" w:hAnsi="Arial" w:cs="Arial"/>
          <w:b/>
          <w:sz w:val="22"/>
          <w:szCs w:val="22"/>
        </w:rPr>
      </w:pPr>
      <w:r w:rsidRPr="00B43D93">
        <w:rPr>
          <w:rFonts w:ascii="Arial" w:hAnsi="Arial" w:cs="Arial"/>
          <w:b/>
          <w:sz w:val="22"/>
          <w:szCs w:val="22"/>
        </w:rPr>
        <w:t>RESOLUÇÃO Nº 37, DE 28 DE ABRIL DE 2009.</w:t>
      </w:r>
    </w:p>
    <w:p w14:paraId="061EDFB5" w14:textId="77777777" w:rsidR="00062381" w:rsidRPr="00B43D93" w:rsidRDefault="00062381" w:rsidP="004D2109">
      <w:pPr>
        <w:pStyle w:val="Corpodetexto"/>
        <w:ind w:right="-143"/>
        <w:rPr>
          <w:rFonts w:ascii="Arial" w:hAnsi="Arial" w:cs="Arial"/>
          <w:sz w:val="22"/>
          <w:szCs w:val="22"/>
        </w:rPr>
      </w:pPr>
    </w:p>
    <w:p w14:paraId="6978D926" w14:textId="77777777" w:rsidR="00062381" w:rsidRPr="00B43D93" w:rsidRDefault="00062381" w:rsidP="004D2109">
      <w:pPr>
        <w:pStyle w:val="Corpodetexto"/>
        <w:spacing w:before="90"/>
        <w:ind w:left="4040" w:right="-143"/>
        <w:jc w:val="both"/>
        <w:rPr>
          <w:rFonts w:ascii="Arial" w:hAnsi="Arial" w:cs="Arial"/>
          <w:sz w:val="22"/>
          <w:szCs w:val="22"/>
        </w:rPr>
      </w:pPr>
    </w:p>
    <w:p w14:paraId="5C2F820F" w14:textId="77777777" w:rsidR="00062381" w:rsidRPr="00B43D93" w:rsidRDefault="00062381" w:rsidP="004D2109">
      <w:pPr>
        <w:pStyle w:val="Corpodetexto"/>
        <w:spacing w:before="90"/>
        <w:ind w:left="4040" w:right="-143"/>
        <w:jc w:val="both"/>
        <w:rPr>
          <w:rFonts w:ascii="Arial" w:hAnsi="Arial" w:cs="Arial"/>
          <w:sz w:val="22"/>
          <w:szCs w:val="22"/>
        </w:rPr>
      </w:pPr>
      <w:r w:rsidRPr="00B43D93">
        <w:rPr>
          <w:rFonts w:ascii="Arial" w:hAnsi="Arial" w:cs="Arial"/>
          <w:sz w:val="22"/>
          <w:szCs w:val="22"/>
        </w:rPr>
        <w:t>Altera as Resoluções CNMP nº 01/2005, nº 07/06 e nº 21/07, considerando o disposto na Súmula Vinculante nº 13 do Supremo Tribunal Federal.</w:t>
      </w:r>
    </w:p>
    <w:p w14:paraId="259D71F0" w14:textId="77777777" w:rsidR="00062381" w:rsidRPr="00B43D93" w:rsidRDefault="00062381" w:rsidP="004D2109">
      <w:pPr>
        <w:pStyle w:val="Corpodetexto"/>
        <w:ind w:right="-143"/>
        <w:rPr>
          <w:rFonts w:ascii="Arial" w:hAnsi="Arial" w:cs="Arial"/>
          <w:sz w:val="22"/>
          <w:szCs w:val="22"/>
        </w:rPr>
      </w:pPr>
    </w:p>
    <w:p w14:paraId="2428BAAA" w14:textId="77777777" w:rsidR="00062381" w:rsidRPr="00B43D93" w:rsidRDefault="00062381" w:rsidP="004D2109">
      <w:pPr>
        <w:pStyle w:val="Corpodetexto"/>
        <w:ind w:right="-143"/>
        <w:rPr>
          <w:rFonts w:ascii="Arial" w:hAnsi="Arial" w:cs="Arial"/>
          <w:sz w:val="22"/>
          <w:szCs w:val="22"/>
        </w:rPr>
      </w:pPr>
    </w:p>
    <w:p w14:paraId="498DC142"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 xml:space="preserve">O </w:t>
      </w:r>
      <w:r w:rsidRPr="00B43D93">
        <w:rPr>
          <w:rFonts w:ascii="Arial" w:hAnsi="Arial" w:cs="Arial"/>
          <w:b/>
          <w:sz w:val="22"/>
          <w:szCs w:val="22"/>
        </w:rPr>
        <w:t>CONSELHO NACIONAL DO MINISTÉRIO PÚBLICO</w:t>
      </w:r>
      <w:r w:rsidRPr="00B43D93">
        <w:rPr>
          <w:rFonts w:ascii="Arial" w:hAnsi="Arial" w:cs="Arial"/>
          <w:sz w:val="22"/>
          <w:szCs w:val="22"/>
        </w:rPr>
        <w:t xml:space="preserve">, no exercício da competência prevista no art. 130-A, §2°, inciso II, da Constituição Federal e com arrimo no artigo 19 do Regimento Interno, à luz dos considerados mencionados nas </w:t>
      </w:r>
      <w:hyperlink r:id="rId23">
        <w:r w:rsidRPr="00B43D93">
          <w:rPr>
            <w:rFonts w:ascii="Arial" w:hAnsi="Arial" w:cs="Arial"/>
            <w:color w:val="0000CC"/>
            <w:sz w:val="22"/>
            <w:szCs w:val="22"/>
            <w:u w:val="single" w:color="0000CC"/>
          </w:rPr>
          <w:t>Resoluções CNMP</w:t>
        </w:r>
      </w:hyperlink>
      <w:r w:rsidRPr="00B43D93">
        <w:rPr>
          <w:rFonts w:ascii="Arial" w:hAnsi="Arial" w:cs="Arial"/>
          <w:color w:val="0000CC"/>
          <w:sz w:val="22"/>
          <w:szCs w:val="22"/>
        </w:rPr>
        <w:t xml:space="preserve"> </w:t>
      </w:r>
      <w:hyperlink r:id="rId24">
        <w:r w:rsidRPr="00B43D93">
          <w:rPr>
            <w:rFonts w:ascii="Arial" w:hAnsi="Arial" w:cs="Arial"/>
            <w:color w:val="0000CC"/>
            <w:sz w:val="22"/>
            <w:szCs w:val="22"/>
            <w:u w:val="single" w:color="0000CC"/>
          </w:rPr>
          <w:t>n° 01, de 07.11.2005</w:t>
        </w:r>
      </w:hyperlink>
      <w:r w:rsidRPr="00B43D93">
        <w:rPr>
          <w:rFonts w:ascii="Arial" w:hAnsi="Arial" w:cs="Arial"/>
          <w:sz w:val="22"/>
          <w:szCs w:val="22"/>
        </w:rPr>
        <w:t xml:space="preserve">, </w:t>
      </w:r>
      <w:hyperlink r:id="rId25">
        <w:r w:rsidRPr="00B43D93">
          <w:rPr>
            <w:rFonts w:ascii="Arial" w:hAnsi="Arial" w:cs="Arial"/>
            <w:color w:val="0000CC"/>
            <w:sz w:val="22"/>
            <w:szCs w:val="22"/>
            <w:u w:val="single" w:color="0000CC"/>
          </w:rPr>
          <w:t>n° 07, de 17.04.2006</w:t>
        </w:r>
      </w:hyperlink>
      <w:r w:rsidRPr="00B43D93">
        <w:rPr>
          <w:rFonts w:ascii="Arial" w:hAnsi="Arial" w:cs="Arial"/>
          <w:sz w:val="22"/>
          <w:szCs w:val="22"/>
        </w:rPr>
        <w:t xml:space="preserve">, e </w:t>
      </w:r>
      <w:hyperlink r:id="rId26">
        <w:r w:rsidRPr="00B43D93">
          <w:rPr>
            <w:rFonts w:ascii="Arial" w:hAnsi="Arial" w:cs="Arial"/>
            <w:color w:val="0000CC"/>
            <w:sz w:val="22"/>
            <w:szCs w:val="22"/>
            <w:u w:val="single" w:color="0000CC"/>
          </w:rPr>
          <w:t>n° 21, de 19.06.2007</w:t>
        </w:r>
      </w:hyperlink>
      <w:r w:rsidRPr="00B43D93">
        <w:rPr>
          <w:rFonts w:ascii="Arial" w:hAnsi="Arial" w:cs="Arial"/>
          <w:sz w:val="22"/>
          <w:szCs w:val="22"/>
        </w:rPr>
        <w:t>, e considerando, ainda, o disposto na Súmula Vinculante n° 13 do Supremo Tribunal Federal, em conformidade com a decisão plenária tomada na sessão realizada no dia 28.04.2009, RESOLVE:</w:t>
      </w:r>
    </w:p>
    <w:p w14:paraId="5E3BCEFA"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B43D93">
        <w:rPr>
          <w:rFonts w:ascii="Arial" w:hAnsi="Arial" w:cs="Arial"/>
          <w:spacing w:val="-1"/>
          <w:sz w:val="22"/>
          <w:szCs w:val="22"/>
        </w:rPr>
        <w:t xml:space="preserve"> </w:t>
      </w:r>
      <w:r w:rsidRPr="00B43D93">
        <w:rPr>
          <w:rFonts w:ascii="Arial" w:hAnsi="Arial" w:cs="Arial"/>
          <w:sz w:val="22"/>
          <w:szCs w:val="22"/>
        </w:rPr>
        <w:t>Municípios.</w:t>
      </w:r>
    </w:p>
    <w:p w14:paraId="37802A08"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4AD94D3F" w14:textId="77777777" w:rsidR="00062381" w:rsidRPr="00B43D93" w:rsidRDefault="00062381" w:rsidP="004D2109">
      <w:pPr>
        <w:pStyle w:val="Corpodetexto"/>
        <w:spacing w:before="240" w:after="0"/>
        <w:ind w:left="100" w:right="-143" w:firstLine="850"/>
        <w:jc w:val="both"/>
        <w:rPr>
          <w:rFonts w:ascii="Arial" w:hAnsi="Arial" w:cs="Arial"/>
          <w:color w:val="0000CC"/>
          <w:sz w:val="22"/>
          <w:szCs w:val="22"/>
          <w:u w:val="single" w:color="0000CC"/>
          <w:lang w:val="pt-BR"/>
        </w:rPr>
      </w:pPr>
      <w:r w:rsidRPr="00B43D93">
        <w:rPr>
          <w:rFonts w:ascii="Arial" w:hAnsi="Arial" w:cs="Arial"/>
          <w:sz w:val="22"/>
          <w:szCs w:val="22"/>
        </w:rPr>
        <w:t xml:space="preserve">Art. 3º Constituem práticas de nepotismo vedadas no âmbito de todos os órgãos do Ministério Público da União e dos Estados: </w:t>
      </w:r>
      <w:hyperlink r:id="rId27">
        <w:r w:rsidRPr="00B43D93">
          <w:rPr>
            <w:rFonts w:ascii="Arial" w:hAnsi="Arial" w:cs="Arial"/>
            <w:color w:val="0000CC"/>
            <w:sz w:val="22"/>
            <w:szCs w:val="22"/>
            <w:u w:val="single" w:color="0000CC"/>
          </w:rPr>
          <w:t>(Redação dada pela Resolução nº 172, de 4 de</w:t>
        </w:r>
      </w:hyperlink>
      <w:r w:rsidRPr="00B43D93">
        <w:rPr>
          <w:rFonts w:ascii="Arial" w:hAnsi="Arial" w:cs="Arial"/>
          <w:color w:val="0000CC"/>
          <w:sz w:val="22"/>
          <w:szCs w:val="22"/>
        </w:rPr>
        <w:t xml:space="preserve"> </w:t>
      </w:r>
      <w:hyperlink r:id="rId28">
        <w:r w:rsidRPr="00B43D93">
          <w:rPr>
            <w:rFonts w:ascii="Arial" w:hAnsi="Arial" w:cs="Arial"/>
            <w:color w:val="0000CC"/>
            <w:sz w:val="22"/>
            <w:szCs w:val="22"/>
            <w:u w:val="single" w:color="0000CC"/>
          </w:rPr>
          <w:t>julho de</w:t>
        </w:r>
        <w:r w:rsidRPr="00B43D93">
          <w:rPr>
            <w:rFonts w:ascii="Arial" w:hAnsi="Arial" w:cs="Arial"/>
            <w:color w:val="0000CC"/>
            <w:spacing w:val="-1"/>
            <w:sz w:val="22"/>
            <w:szCs w:val="22"/>
            <w:u w:val="single" w:color="0000CC"/>
          </w:rPr>
          <w:t xml:space="preserve"> </w:t>
        </w:r>
        <w:r w:rsidRPr="00B43D93">
          <w:rPr>
            <w:rFonts w:ascii="Arial" w:hAnsi="Arial" w:cs="Arial"/>
            <w:color w:val="0000CC"/>
            <w:sz w:val="22"/>
            <w:szCs w:val="22"/>
            <w:u w:val="single" w:color="0000CC"/>
          </w:rPr>
          <w:t>2017)</w:t>
        </w:r>
      </w:hyperlink>
    </w:p>
    <w:p w14:paraId="0D7549A6" w14:textId="77777777" w:rsidR="00062381" w:rsidRPr="00B43D93" w:rsidRDefault="00062381" w:rsidP="004D2109">
      <w:pPr>
        <w:pStyle w:val="PargrafodaLista"/>
        <w:widowControl w:val="0"/>
        <w:numPr>
          <w:ilvl w:val="0"/>
          <w:numId w:val="16"/>
        </w:numPr>
        <w:tabs>
          <w:tab w:val="left" w:pos="1102"/>
        </w:tabs>
        <w:autoSpaceDE w:val="0"/>
        <w:autoSpaceDN w:val="0"/>
        <w:spacing w:before="240"/>
        <w:ind w:right="-143" w:firstLine="850"/>
        <w:contextualSpacing w:val="0"/>
        <w:jc w:val="both"/>
        <w:rPr>
          <w:rFonts w:ascii="Arial" w:hAnsi="Arial" w:cs="Arial"/>
          <w:sz w:val="22"/>
          <w:szCs w:val="22"/>
        </w:rPr>
      </w:pPr>
      <w:r w:rsidRPr="00B43D93">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B43D93">
        <w:rPr>
          <w:rFonts w:ascii="Arial" w:hAnsi="Arial" w:cs="Arial"/>
          <w:color w:val="0000CC"/>
          <w:sz w:val="22"/>
          <w:szCs w:val="22"/>
        </w:rPr>
        <w:t xml:space="preserve"> </w:t>
      </w:r>
      <w:hyperlink r:id="rId29">
        <w:r w:rsidRPr="00B43D93">
          <w:rPr>
            <w:rFonts w:ascii="Arial" w:hAnsi="Arial" w:cs="Arial"/>
            <w:color w:val="0000CC"/>
            <w:sz w:val="22"/>
            <w:szCs w:val="22"/>
            <w:u w:val="single" w:color="0000CC"/>
          </w:rPr>
          <w:t>(Incluído pela Resolução nº 172,</w:t>
        </w:r>
      </w:hyperlink>
      <w:hyperlink r:id="rId30">
        <w:r w:rsidRPr="00B43D93">
          <w:rPr>
            <w:rFonts w:ascii="Arial" w:hAnsi="Arial" w:cs="Arial"/>
            <w:color w:val="0000CC"/>
            <w:sz w:val="22"/>
            <w:szCs w:val="22"/>
            <w:u w:val="single" w:color="0000CC"/>
          </w:rPr>
          <w:t xml:space="preserve"> de 4 de julho de 2017)</w:t>
        </w:r>
      </w:hyperlink>
    </w:p>
    <w:p w14:paraId="67971E06" w14:textId="77777777" w:rsidR="00062381" w:rsidRPr="00B43D93" w:rsidRDefault="00062381" w:rsidP="004D2109">
      <w:pPr>
        <w:pStyle w:val="PargrafodaLista"/>
        <w:widowControl w:val="0"/>
        <w:numPr>
          <w:ilvl w:val="0"/>
          <w:numId w:val="16"/>
        </w:numPr>
        <w:tabs>
          <w:tab w:val="left" w:pos="1180"/>
        </w:tabs>
        <w:autoSpaceDE w:val="0"/>
        <w:autoSpaceDN w:val="0"/>
        <w:spacing w:before="240"/>
        <w:ind w:right="-143" w:firstLine="850"/>
        <w:contextualSpacing w:val="0"/>
        <w:jc w:val="both"/>
        <w:rPr>
          <w:rFonts w:ascii="Arial" w:hAnsi="Arial" w:cs="Arial"/>
          <w:sz w:val="22"/>
          <w:szCs w:val="22"/>
        </w:rPr>
      </w:pPr>
      <w:r w:rsidRPr="00B43D93">
        <w:rPr>
          <w:rFonts w:ascii="Arial" w:hAnsi="Arial" w:cs="Arial"/>
          <w:sz w:val="22"/>
          <w:szCs w:val="22"/>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B43D93">
        <w:rPr>
          <w:rFonts w:ascii="Arial" w:hAnsi="Arial" w:cs="Arial"/>
          <w:color w:val="0000CC"/>
          <w:sz w:val="22"/>
          <w:szCs w:val="22"/>
        </w:rPr>
        <w:t xml:space="preserve"> </w:t>
      </w:r>
      <w:hyperlink r:id="rId31">
        <w:r w:rsidRPr="00B43D93">
          <w:rPr>
            <w:rFonts w:ascii="Arial" w:hAnsi="Arial" w:cs="Arial"/>
            <w:color w:val="0000CC"/>
            <w:sz w:val="22"/>
            <w:szCs w:val="22"/>
            <w:u w:val="single" w:color="0000CC"/>
          </w:rPr>
          <w:t xml:space="preserve">(Incluído pela Resolução nº 172, de 4 </w:t>
        </w:r>
        <w:r w:rsidRPr="00B43D93">
          <w:rPr>
            <w:rFonts w:ascii="Arial" w:hAnsi="Arial" w:cs="Arial"/>
            <w:color w:val="0000CC"/>
            <w:sz w:val="22"/>
            <w:szCs w:val="22"/>
            <w:u w:val="single" w:color="0000CC"/>
          </w:rPr>
          <w:lastRenderedPageBreak/>
          <w:t>de</w:t>
        </w:r>
      </w:hyperlink>
      <w:hyperlink r:id="rId32">
        <w:r w:rsidRPr="00B43D93">
          <w:rPr>
            <w:rFonts w:ascii="Arial" w:hAnsi="Arial" w:cs="Arial"/>
            <w:color w:val="0000CC"/>
            <w:sz w:val="22"/>
            <w:szCs w:val="22"/>
            <w:u w:val="single" w:color="0000CC"/>
          </w:rPr>
          <w:t xml:space="preserve"> julho de</w:t>
        </w:r>
        <w:r w:rsidRPr="00B43D93">
          <w:rPr>
            <w:rFonts w:ascii="Arial" w:hAnsi="Arial" w:cs="Arial"/>
            <w:color w:val="0000CC"/>
            <w:spacing w:val="-1"/>
            <w:sz w:val="22"/>
            <w:szCs w:val="22"/>
            <w:u w:val="single" w:color="0000CC"/>
          </w:rPr>
          <w:t xml:space="preserve"> </w:t>
        </w:r>
        <w:r w:rsidRPr="00B43D93">
          <w:rPr>
            <w:rFonts w:ascii="Arial" w:hAnsi="Arial" w:cs="Arial"/>
            <w:color w:val="0000CC"/>
            <w:sz w:val="22"/>
            <w:szCs w:val="22"/>
            <w:u w:val="single" w:color="0000CC"/>
          </w:rPr>
          <w:t>2017)</w:t>
        </w:r>
      </w:hyperlink>
    </w:p>
    <w:p w14:paraId="2B67B947"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 1º A vedação prevista no inciso II deste artigo não se aplica às hipóteses nas quais</w:t>
      </w:r>
      <w:r w:rsidRPr="00B43D93">
        <w:rPr>
          <w:rFonts w:ascii="Arial" w:hAnsi="Arial" w:cs="Arial"/>
          <w:spacing w:val="-37"/>
          <w:sz w:val="22"/>
          <w:szCs w:val="22"/>
        </w:rPr>
        <w:t xml:space="preserve"> </w:t>
      </w:r>
      <w:r w:rsidRPr="00B43D93">
        <w:rPr>
          <w:rFonts w:ascii="Arial" w:hAnsi="Arial" w:cs="Arial"/>
          <w:sz w:val="22"/>
          <w:szCs w:val="22"/>
        </w:rPr>
        <w:t xml:space="preserve">a contratação seja realizada por ramo do Ministério Público diverso daquele ao qual pertence o membro ou servidor gerador da incompatibilidade. </w:t>
      </w:r>
      <w:hyperlink r:id="rId33">
        <w:r w:rsidRPr="00B43D93">
          <w:rPr>
            <w:rFonts w:ascii="Arial" w:hAnsi="Arial" w:cs="Arial"/>
            <w:color w:val="0000CC"/>
            <w:sz w:val="22"/>
            <w:szCs w:val="22"/>
            <w:u w:val="single" w:color="0000CC"/>
          </w:rPr>
          <w:t>(Incluído pela Resolução nº 172, de 4 de</w:t>
        </w:r>
      </w:hyperlink>
      <w:r w:rsidRPr="00B43D93">
        <w:rPr>
          <w:rFonts w:ascii="Arial" w:hAnsi="Arial" w:cs="Arial"/>
          <w:color w:val="0000CC"/>
          <w:sz w:val="22"/>
          <w:szCs w:val="22"/>
        </w:rPr>
        <w:t xml:space="preserve"> </w:t>
      </w:r>
      <w:hyperlink r:id="rId34">
        <w:r w:rsidRPr="00B43D93">
          <w:rPr>
            <w:rFonts w:ascii="Arial" w:hAnsi="Arial" w:cs="Arial"/>
            <w:color w:val="0000CC"/>
            <w:sz w:val="22"/>
            <w:szCs w:val="22"/>
            <w:u w:val="single" w:color="0000CC"/>
          </w:rPr>
          <w:t>julho de</w:t>
        </w:r>
        <w:r w:rsidRPr="00B43D93">
          <w:rPr>
            <w:rFonts w:ascii="Arial" w:hAnsi="Arial" w:cs="Arial"/>
            <w:color w:val="0000CC"/>
            <w:spacing w:val="-1"/>
            <w:sz w:val="22"/>
            <w:szCs w:val="22"/>
            <w:u w:val="single" w:color="0000CC"/>
          </w:rPr>
          <w:t xml:space="preserve"> </w:t>
        </w:r>
        <w:r w:rsidRPr="00B43D93">
          <w:rPr>
            <w:rFonts w:ascii="Arial" w:hAnsi="Arial" w:cs="Arial"/>
            <w:color w:val="0000CC"/>
            <w:sz w:val="22"/>
            <w:szCs w:val="22"/>
            <w:u w:val="single" w:color="0000CC"/>
          </w:rPr>
          <w:t>2017)</w:t>
        </w:r>
      </w:hyperlink>
    </w:p>
    <w:p w14:paraId="453B9E40"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B43D93">
          <w:rPr>
            <w:rFonts w:ascii="Arial" w:hAnsi="Arial" w:cs="Arial"/>
            <w:color w:val="0000CC"/>
            <w:sz w:val="22"/>
            <w:szCs w:val="22"/>
            <w:u w:val="single" w:color="0000CC"/>
          </w:rPr>
          <w:t>(Incluído pela Resolução</w:t>
        </w:r>
      </w:hyperlink>
      <w:r w:rsidRPr="00B43D93">
        <w:rPr>
          <w:rFonts w:ascii="Arial" w:hAnsi="Arial" w:cs="Arial"/>
          <w:color w:val="0000CC"/>
          <w:sz w:val="22"/>
          <w:szCs w:val="22"/>
        </w:rPr>
        <w:t xml:space="preserve"> </w:t>
      </w:r>
      <w:hyperlink r:id="rId36">
        <w:r w:rsidRPr="00B43D93">
          <w:rPr>
            <w:rFonts w:ascii="Arial" w:hAnsi="Arial" w:cs="Arial"/>
            <w:color w:val="0000CC"/>
            <w:sz w:val="22"/>
            <w:szCs w:val="22"/>
            <w:u w:val="single" w:color="0000CC"/>
          </w:rPr>
          <w:t>nº 172, de 4 de julho de 2017)</w:t>
        </w:r>
      </w:hyperlink>
    </w:p>
    <w:p w14:paraId="1B32E5B4"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7">
        <w:r w:rsidRPr="00B43D93">
          <w:rPr>
            <w:rFonts w:ascii="Arial" w:hAnsi="Arial" w:cs="Arial"/>
            <w:color w:val="0000CC"/>
            <w:sz w:val="22"/>
            <w:szCs w:val="22"/>
            <w:u w:val="single" w:color="0000CC"/>
          </w:rPr>
          <w:t>(Incluído pela Resolução nº 172, de 4 de julho de 2017)</w:t>
        </w:r>
      </w:hyperlink>
    </w:p>
    <w:p w14:paraId="0AA2E5D0" w14:textId="77777777" w:rsidR="00062381" w:rsidRPr="00B43D93" w:rsidRDefault="00062381" w:rsidP="004D2109">
      <w:pPr>
        <w:pStyle w:val="Corpodetexto"/>
        <w:spacing w:before="240" w:after="0"/>
        <w:ind w:left="100" w:right="-143" w:firstLine="850"/>
        <w:jc w:val="both"/>
        <w:rPr>
          <w:rFonts w:ascii="Arial" w:hAnsi="Arial" w:cs="Arial"/>
          <w:sz w:val="22"/>
          <w:szCs w:val="22"/>
          <w:lang w:val="pt-BR"/>
        </w:rPr>
      </w:pPr>
      <w:r w:rsidRPr="00B43D93">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w:t>
      </w:r>
      <w:r w:rsidRPr="00B43D93">
        <w:rPr>
          <w:rFonts w:ascii="Arial" w:hAnsi="Arial" w:cs="Arial"/>
          <w:sz w:val="22"/>
          <w:szCs w:val="22"/>
          <w:lang w:val="pt-BR"/>
        </w:rPr>
        <w:t xml:space="preserve"> </w:t>
      </w:r>
      <w:r w:rsidRPr="00B43D93">
        <w:rPr>
          <w:rFonts w:ascii="Arial" w:hAnsi="Arial" w:cs="Arial"/>
          <w:sz w:val="22"/>
          <w:szCs w:val="22"/>
        </w:rPr>
        <w:t>couber, as restrições relativas à reciprocidade entre os Ministérios Públicos ou entre estes e órgãos da administração pública direta ou indireta, federal, estadual, distrital ou municipal.</w:t>
      </w:r>
    </w:p>
    <w:p w14:paraId="2657119D"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754B7E96"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 xml:space="preserve">Art. 5° Na aplicação desta Resolução serão considerados, no que couber, os termos do </w:t>
      </w:r>
      <w:hyperlink r:id="rId38">
        <w:r w:rsidRPr="00B43D93">
          <w:rPr>
            <w:rFonts w:ascii="Arial" w:hAnsi="Arial" w:cs="Arial"/>
            <w:color w:val="0000CC"/>
            <w:sz w:val="22"/>
            <w:szCs w:val="22"/>
            <w:u w:val="single" w:color="0000CC"/>
          </w:rPr>
          <w:t>Enunciado n° 01/2006</w:t>
        </w:r>
        <w:r w:rsidRPr="00B43D93">
          <w:rPr>
            <w:rFonts w:ascii="Arial" w:hAnsi="Arial" w:cs="Arial"/>
            <w:color w:val="0000CC"/>
            <w:sz w:val="22"/>
            <w:szCs w:val="22"/>
          </w:rPr>
          <w:t xml:space="preserve"> </w:t>
        </w:r>
      </w:hyperlink>
      <w:r w:rsidRPr="00B43D93">
        <w:rPr>
          <w:rFonts w:ascii="Arial" w:hAnsi="Arial" w:cs="Arial"/>
          <w:sz w:val="22"/>
          <w:szCs w:val="22"/>
        </w:rPr>
        <w:t>do Conselho Nacional do Ministério</w:t>
      </w:r>
      <w:r w:rsidRPr="00B43D93">
        <w:rPr>
          <w:rFonts w:ascii="Arial" w:hAnsi="Arial" w:cs="Arial"/>
          <w:spacing w:val="-6"/>
          <w:sz w:val="22"/>
          <w:szCs w:val="22"/>
        </w:rPr>
        <w:t xml:space="preserve"> </w:t>
      </w:r>
      <w:r w:rsidRPr="00B43D93">
        <w:rPr>
          <w:rFonts w:ascii="Arial" w:hAnsi="Arial" w:cs="Arial"/>
          <w:sz w:val="22"/>
          <w:szCs w:val="22"/>
        </w:rPr>
        <w:t>Público.</w:t>
      </w:r>
    </w:p>
    <w:p w14:paraId="6C44366D"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 xml:space="preserve">Art. 6° Ficam mantidos os efeitos das disposições constantes do artigo 5° da </w:t>
      </w:r>
      <w:hyperlink r:id="rId39">
        <w:r w:rsidRPr="00B43D93">
          <w:rPr>
            <w:rFonts w:ascii="Arial" w:hAnsi="Arial" w:cs="Arial"/>
            <w:color w:val="0000CC"/>
            <w:sz w:val="22"/>
            <w:szCs w:val="22"/>
            <w:u w:val="single" w:color="0000CC"/>
          </w:rPr>
          <w:t>Resolução CNMP n° 01 de 07.11.2005</w:t>
        </w:r>
      </w:hyperlink>
      <w:r w:rsidRPr="00B43D93">
        <w:rPr>
          <w:rFonts w:ascii="Arial" w:hAnsi="Arial" w:cs="Arial"/>
          <w:sz w:val="22"/>
          <w:szCs w:val="22"/>
        </w:rPr>
        <w:t xml:space="preserve">, do artigo 3° da </w:t>
      </w:r>
      <w:hyperlink r:id="rId40">
        <w:r w:rsidRPr="00B43D93">
          <w:rPr>
            <w:rFonts w:ascii="Arial" w:hAnsi="Arial" w:cs="Arial"/>
            <w:color w:val="0000CC"/>
            <w:sz w:val="22"/>
            <w:szCs w:val="22"/>
            <w:u w:val="single" w:color="0000CC"/>
          </w:rPr>
          <w:t>Resolução CNMP n° 07, de</w:t>
        </w:r>
      </w:hyperlink>
      <w:r w:rsidRPr="00B43D93">
        <w:rPr>
          <w:rFonts w:ascii="Arial" w:hAnsi="Arial" w:cs="Arial"/>
          <w:color w:val="0000CC"/>
          <w:sz w:val="22"/>
          <w:szCs w:val="22"/>
        </w:rPr>
        <w:t xml:space="preserve"> </w:t>
      </w:r>
      <w:hyperlink r:id="rId41">
        <w:r w:rsidRPr="00B43D93">
          <w:rPr>
            <w:rFonts w:ascii="Arial" w:hAnsi="Arial" w:cs="Arial"/>
            <w:color w:val="0000CC"/>
            <w:sz w:val="22"/>
            <w:szCs w:val="22"/>
            <w:u w:val="single" w:color="0000CC"/>
          </w:rPr>
          <w:t>17.04.2006</w:t>
        </w:r>
      </w:hyperlink>
      <w:r w:rsidRPr="00B43D93">
        <w:rPr>
          <w:rFonts w:ascii="Arial" w:hAnsi="Arial" w:cs="Arial"/>
          <w:sz w:val="22"/>
          <w:szCs w:val="22"/>
        </w:rPr>
        <w:t xml:space="preserve">, e do art. 3° da </w:t>
      </w:r>
      <w:hyperlink r:id="rId42">
        <w:r w:rsidRPr="00B43D93">
          <w:rPr>
            <w:rFonts w:ascii="Arial" w:hAnsi="Arial" w:cs="Arial"/>
            <w:color w:val="0000CC"/>
            <w:sz w:val="22"/>
            <w:szCs w:val="22"/>
            <w:u w:val="single" w:color="0000CC"/>
          </w:rPr>
          <w:t>Resolução CNMP n° 21, de 19.06.2007</w:t>
        </w:r>
      </w:hyperlink>
      <w:r w:rsidRPr="00B43D93">
        <w:rPr>
          <w:rFonts w:ascii="Arial" w:hAnsi="Arial" w:cs="Arial"/>
          <w:sz w:val="22"/>
          <w:szCs w:val="22"/>
        </w:rPr>
        <w:t>.</w:t>
      </w:r>
    </w:p>
    <w:p w14:paraId="0FE8F035" w14:textId="77777777" w:rsidR="00062381" w:rsidRPr="00B43D93" w:rsidRDefault="00062381" w:rsidP="004D2109">
      <w:pPr>
        <w:pStyle w:val="Corpodetexto"/>
        <w:spacing w:before="240" w:after="0"/>
        <w:ind w:left="100" w:right="-143" w:firstLine="850"/>
        <w:jc w:val="both"/>
        <w:rPr>
          <w:rFonts w:ascii="Arial" w:hAnsi="Arial" w:cs="Arial"/>
          <w:sz w:val="22"/>
          <w:szCs w:val="22"/>
        </w:rPr>
      </w:pPr>
      <w:r w:rsidRPr="00B43D93">
        <w:rPr>
          <w:rFonts w:ascii="Arial" w:hAnsi="Arial" w:cs="Arial"/>
          <w:sz w:val="22"/>
          <w:szCs w:val="22"/>
        </w:rPr>
        <w:t>Art. 7º Os órgãos do Ministério Público da União e dos Estados adotarão as providências administrativas para adequação aos termos desta Resolução no prazo de trinta dias.</w:t>
      </w:r>
    </w:p>
    <w:p w14:paraId="7653D76D" w14:textId="77777777" w:rsidR="00062381" w:rsidRPr="00B43D93" w:rsidRDefault="00062381" w:rsidP="004D2109">
      <w:pPr>
        <w:pStyle w:val="Corpodetexto"/>
        <w:spacing w:before="240" w:after="0"/>
        <w:ind w:left="953" w:right="-143"/>
        <w:rPr>
          <w:rFonts w:ascii="Arial" w:hAnsi="Arial" w:cs="Arial"/>
          <w:sz w:val="22"/>
          <w:szCs w:val="22"/>
        </w:rPr>
      </w:pPr>
      <w:r w:rsidRPr="00B43D93">
        <w:rPr>
          <w:rFonts w:ascii="Arial" w:hAnsi="Arial" w:cs="Arial"/>
          <w:sz w:val="22"/>
          <w:szCs w:val="22"/>
        </w:rPr>
        <w:t>Art. 8°</w:t>
      </w:r>
      <w:r w:rsidRPr="00B43D93">
        <w:rPr>
          <w:rFonts w:ascii="Arial" w:hAnsi="Arial" w:cs="Arial"/>
          <w:sz w:val="22"/>
          <w:szCs w:val="22"/>
          <w:lang w:val="pt-BR"/>
        </w:rPr>
        <w:t xml:space="preserve"> </w:t>
      </w:r>
      <w:r w:rsidRPr="00B43D93">
        <w:rPr>
          <w:rFonts w:ascii="Arial" w:hAnsi="Arial" w:cs="Arial"/>
          <w:sz w:val="22"/>
          <w:szCs w:val="22"/>
        </w:rPr>
        <w:t xml:space="preserve"> Revogam-se as disposições em</w:t>
      </w:r>
      <w:r w:rsidRPr="00B43D93">
        <w:rPr>
          <w:rFonts w:ascii="Arial" w:hAnsi="Arial" w:cs="Arial"/>
          <w:sz w:val="22"/>
          <w:szCs w:val="22"/>
          <w:lang w:val="pt-BR"/>
        </w:rPr>
        <w:t xml:space="preserve"> </w:t>
      </w:r>
      <w:r w:rsidRPr="00B43D93">
        <w:rPr>
          <w:rFonts w:ascii="Arial" w:hAnsi="Arial" w:cs="Arial"/>
          <w:sz w:val="22"/>
          <w:szCs w:val="22"/>
        </w:rPr>
        <w:t xml:space="preserve">contrário. </w:t>
      </w:r>
    </w:p>
    <w:p w14:paraId="097C56F4" w14:textId="77777777" w:rsidR="00062381" w:rsidRPr="00B43D93" w:rsidRDefault="00062381" w:rsidP="004D2109">
      <w:pPr>
        <w:pStyle w:val="Corpodetexto"/>
        <w:spacing w:before="240" w:after="0"/>
        <w:ind w:left="953" w:right="-143"/>
        <w:rPr>
          <w:rFonts w:ascii="Arial" w:hAnsi="Arial" w:cs="Arial"/>
          <w:sz w:val="22"/>
          <w:szCs w:val="22"/>
        </w:rPr>
      </w:pPr>
      <w:r w:rsidRPr="00B43D93">
        <w:rPr>
          <w:rFonts w:ascii="Arial" w:hAnsi="Arial" w:cs="Arial"/>
          <w:sz w:val="22"/>
          <w:szCs w:val="22"/>
        </w:rPr>
        <w:t>Brasília-DF, 28 de abril de 2009.</w:t>
      </w:r>
    </w:p>
    <w:p w14:paraId="022086EA" w14:textId="77777777" w:rsidR="00062381" w:rsidRPr="00B43D93" w:rsidRDefault="00062381" w:rsidP="004D2109">
      <w:pPr>
        <w:pStyle w:val="Corpodetexto"/>
        <w:ind w:right="-143"/>
        <w:rPr>
          <w:rFonts w:ascii="Arial" w:hAnsi="Arial" w:cs="Arial"/>
          <w:sz w:val="22"/>
          <w:szCs w:val="22"/>
          <w:lang w:val="pt-BR"/>
        </w:rPr>
      </w:pPr>
    </w:p>
    <w:p w14:paraId="34E4824B" w14:textId="77777777" w:rsidR="00062381" w:rsidRPr="00B43D93" w:rsidRDefault="00062381" w:rsidP="004D2109">
      <w:pPr>
        <w:pStyle w:val="Corpodetexto"/>
        <w:ind w:right="-143"/>
        <w:rPr>
          <w:rFonts w:ascii="Arial" w:hAnsi="Arial" w:cs="Arial"/>
          <w:sz w:val="22"/>
          <w:szCs w:val="22"/>
          <w:lang w:val="pt-BR"/>
        </w:rPr>
      </w:pPr>
    </w:p>
    <w:p w14:paraId="3D67556F" w14:textId="77777777" w:rsidR="00062381" w:rsidRPr="00B43D93" w:rsidRDefault="00062381" w:rsidP="004D2109">
      <w:pPr>
        <w:pStyle w:val="Corpodetexto"/>
        <w:ind w:left="1134" w:right="-143"/>
        <w:jc w:val="center"/>
        <w:rPr>
          <w:rFonts w:ascii="Arial" w:hAnsi="Arial" w:cs="Arial"/>
          <w:sz w:val="22"/>
          <w:szCs w:val="22"/>
        </w:rPr>
      </w:pPr>
      <w:r w:rsidRPr="00B43D93">
        <w:rPr>
          <w:rFonts w:ascii="Arial" w:hAnsi="Arial" w:cs="Arial"/>
          <w:sz w:val="22"/>
          <w:szCs w:val="22"/>
        </w:rPr>
        <w:t>ANTONIO FERNANDO BARROS E SILVA DE</w:t>
      </w:r>
      <w:r w:rsidRPr="00B43D93">
        <w:rPr>
          <w:rFonts w:ascii="Arial" w:hAnsi="Arial" w:cs="Arial"/>
          <w:sz w:val="22"/>
          <w:szCs w:val="22"/>
          <w:lang w:val="pt-BR"/>
        </w:rPr>
        <w:t xml:space="preserve"> </w:t>
      </w:r>
      <w:r w:rsidRPr="00B43D93">
        <w:rPr>
          <w:rFonts w:ascii="Arial" w:hAnsi="Arial" w:cs="Arial"/>
          <w:sz w:val="22"/>
          <w:szCs w:val="22"/>
        </w:rPr>
        <w:t>SOUZA</w:t>
      </w:r>
    </w:p>
    <w:p w14:paraId="40455A2B" w14:textId="77777777" w:rsidR="00062381" w:rsidRPr="00B43D93" w:rsidRDefault="00062381" w:rsidP="004D2109">
      <w:pPr>
        <w:pStyle w:val="Corpodetexto"/>
        <w:spacing w:before="138"/>
        <w:ind w:left="1134" w:right="-143"/>
        <w:jc w:val="center"/>
        <w:rPr>
          <w:rFonts w:ascii="Arial" w:hAnsi="Arial" w:cs="Arial"/>
          <w:sz w:val="22"/>
          <w:szCs w:val="22"/>
        </w:rPr>
      </w:pPr>
      <w:r w:rsidRPr="00B43D93">
        <w:rPr>
          <w:rFonts w:ascii="Arial" w:hAnsi="Arial" w:cs="Arial"/>
          <w:sz w:val="22"/>
          <w:szCs w:val="22"/>
        </w:rPr>
        <w:t>Presidente do Conselho Nacional do Ministério Público</w:t>
      </w:r>
    </w:p>
    <w:p w14:paraId="3FA0EB1A" w14:textId="77777777" w:rsidR="00062381" w:rsidRPr="00B43D93" w:rsidRDefault="00062381" w:rsidP="004D2109">
      <w:pPr>
        <w:ind w:right="-143" w:firstLine="426"/>
        <w:jc w:val="center"/>
        <w:rPr>
          <w:rFonts w:ascii="Arial" w:hAnsi="Arial" w:cs="Arial"/>
          <w:sz w:val="22"/>
          <w:szCs w:val="22"/>
          <w:lang w:val="x-none"/>
        </w:rPr>
      </w:pPr>
    </w:p>
    <w:p w14:paraId="1B68293A" w14:textId="77777777" w:rsidR="009F7412" w:rsidRPr="00B43D93" w:rsidRDefault="009F7412" w:rsidP="004D2109">
      <w:pPr>
        <w:ind w:right="-143"/>
        <w:rPr>
          <w:rFonts w:ascii="Arial" w:hAnsi="Arial" w:cs="Arial"/>
          <w:sz w:val="22"/>
          <w:szCs w:val="22"/>
          <w:lang w:val="x-none"/>
        </w:rPr>
      </w:pPr>
    </w:p>
    <w:sectPr w:rsidR="009F7412" w:rsidRPr="00B43D93" w:rsidSect="0080767F">
      <w:headerReference w:type="default" r:id="rId43"/>
      <w:footerReference w:type="default" r:id="rId44"/>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44A2" w14:textId="77777777" w:rsidR="00CA4517" w:rsidRDefault="00CA4517" w:rsidP="009F7412">
      <w:r>
        <w:separator/>
      </w:r>
    </w:p>
  </w:endnote>
  <w:endnote w:type="continuationSeparator" w:id="0">
    <w:p w14:paraId="3B83E8FF" w14:textId="77777777" w:rsidR="00CA4517" w:rsidRDefault="00CA4517"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241B3B4E" w14:textId="6ADF9621" w:rsidR="00F21F10" w:rsidRDefault="00F21F10"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F97DB8">
              <w:rPr>
                <w:rFonts w:ascii="Arial" w:hAnsi="Arial" w:cs="Arial"/>
                <w:color w:val="000000" w:themeColor="text1"/>
                <w:sz w:val="16"/>
                <w:szCs w:val="16"/>
              </w:rPr>
              <w:t>029/2019-FED</w:t>
            </w:r>
          </w:p>
          <w:p w14:paraId="43BEDEF3" w14:textId="62DFD632" w:rsidR="00F21F10" w:rsidRPr="0080767F" w:rsidRDefault="00F21F10"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F97DB8">
              <w:rPr>
                <w:rFonts w:ascii="Arial" w:hAnsi="Arial" w:cs="Arial"/>
                <w:color w:val="000000" w:themeColor="text1"/>
                <w:sz w:val="16"/>
                <w:szCs w:val="16"/>
              </w:rPr>
              <w:t xml:space="preserve"> 033/2019</w:t>
            </w:r>
          </w:p>
          <w:p w14:paraId="0C7BF249" w14:textId="77777777" w:rsidR="00F21F10" w:rsidRDefault="00F21F10" w:rsidP="00105706">
            <w:pPr>
              <w:pStyle w:val="Rodap"/>
              <w:jc w:val="center"/>
            </w:pPr>
          </w:p>
          <w:p w14:paraId="55549A83" w14:textId="6235750F" w:rsidR="00F21F10" w:rsidRDefault="00F21F10" w:rsidP="00F97DB8">
            <w:pPr>
              <w:pStyle w:val="Rodap"/>
              <w:jc w:val="center"/>
              <w:rPr>
                <w:rFonts w:ascii="Arial" w:hAnsi="Arial" w:cs="Arial"/>
                <w:sz w:val="18"/>
                <w:szCs w:val="18"/>
              </w:rPr>
            </w:pPr>
            <w:r w:rsidRPr="00062381">
              <w:rPr>
                <w:rFonts w:ascii="Arial" w:hAnsi="Arial" w:cs="Arial"/>
                <w:noProof/>
                <w:sz w:val="20"/>
                <w:szCs w:val="20"/>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062381">
              <w:rPr>
                <w:rFonts w:ascii="Arial" w:hAnsi="Arial" w:cs="Arial"/>
                <w:sz w:val="20"/>
                <w:szCs w:val="20"/>
              </w:rPr>
              <w:t xml:space="preserve">PREGÃO ELETRÔNICO_REFRIGERADORES </w:t>
            </w:r>
            <w:r>
              <w:rPr>
                <w:rFonts w:ascii="Arial" w:hAnsi="Arial" w:cs="Arial"/>
                <w:sz w:val="20"/>
                <w:szCs w:val="20"/>
              </w:rPr>
              <w:t>E</w:t>
            </w:r>
            <w:r w:rsidRPr="00062381">
              <w:rPr>
                <w:rFonts w:ascii="Arial" w:hAnsi="Arial" w:cs="Arial"/>
                <w:sz w:val="20"/>
                <w:szCs w:val="20"/>
              </w:rPr>
              <w:t xml:space="preserve"> FOGÕES ELÉTRICOS</w:t>
            </w:r>
          </w:p>
          <w:p w14:paraId="29B8644A" w14:textId="77777777" w:rsidR="00F21F10" w:rsidRDefault="00F21F10">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21EC366A" w14:textId="77777777" w:rsidR="00F21F10" w:rsidRPr="005D2C35" w:rsidRDefault="00F21F10"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3794" w14:textId="77777777" w:rsidR="00CA4517" w:rsidRDefault="00CA4517" w:rsidP="009F7412">
      <w:r>
        <w:separator/>
      </w:r>
    </w:p>
  </w:footnote>
  <w:footnote w:type="continuationSeparator" w:id="0">
    <w:p w14:paraId="03911604" w14:textId="77777777" w:rsidR="00CA4517" w:rsidRDefault="00CA4517"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F21F10" w14:paraId="1BEDC301" w14:textId="77777777" w:rsidTr="00051736">
      <w:tc>
        <w:tcPr>
          <w:tcW w:w="5240" w:type="dxa"/>
          <w:vAlign w:val="center"/>
        </w:tcPr>
        <w:p w14:paraId="228F9D3B" w14:textId="77777777" w:rsidR="00F21F10" w:rsidRDefault="00F21F10">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A8F98A0" w14:textId="77777777" w:rsidR="00F21F10" w:rsidRPr="009F7412" w:rsidRDefault="00F21F10" w:rsidP="009F7412">
          <w:pPr>
            <w:pStyle w:val="Cabealho"/>
            <w:jc w:val="both"/>
            <w:rPr>
              <w:sz w:val="28"/>
              <w:szCs w:val="28"/>
            </w:rPr>
          </w:pPr>
        </w:p>
      </w:tc>
      <w:tc>
        <w:tcPr>
          <w:tcW w:w="2410" w:type="dxa"/>
        </w:tcPr>
        <w:p w14:paraId="71DF3B2B" w14:textId="77777777" w:rsidR="00F21F10" w:rsidRPr="00EC69C4" w:rsidRDefault="00F21F10" w:rsidP="00EC69C4">
          <w:pPr>
            <w:pStyle w:val="Cabealho"/>
            <w:spacing w:line="276" w:lineRule="auto"/>
            <w:jc w:val="both"/>
            <w:rPr>
              <w:rFonts w:ascii="Arial" w:hAnsi="Arial" w:cs="Arial"/>
              <w:sz w:val="20"/>
              <w:szCs w:val="20"/>
            </w:rPr>
          </w:pPr>
        </w:p>
      </w:tc>
    </w:tr>
  </w:tbl>
  <w:p w14:paraId="0B5EC3E0" w14:textId="77777777" w:rsidR="00F21F10" w:rsidRDefault="00F21F10">
    <w:pPr>
      <w:pStyle w:val="Cabealho"/>
    </w:pPr>
    <w:r>
      <w:rPr>
        <w:noProof/>
      </w:rPr>
      <mc:AlternateContent>
        <mc:Choice Requires="wps">
          <w:drawing>
            <wp:anchor distT="0" distB="0" distL="114300" distR="114300" simplePos="0" relativeHeight="251659264" behindDoc="0" locked="0" layoutInCell="1" allowOverlap="1" wp14:anchorId="272A924A" wp14:editId="273ADDF4">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4D8D18EE" w14:textId="77777777" w:rsidR="00F21F10" w:rsidRDefault="00F21F1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6630E13"/>
    <w:multiLevelType w:val="hybridMultilevel"/>
    <w:tmpl w:val="266C6B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3842D6D"/>
    <w:multiLevelType w:val="hybridMultilevel"/>
    <w:tmpl w:val="58260E50"/>
    <w:lvl w:ilvl="0" w:tplc="D6D8B91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B504B2A"/>
    <w:multiLevelType w:val="hybridMultilevel"/>
    <w:tmpl w:val="CDDADA52"/>
    <w:lvl w:ilvl="0" w:tplc="6692880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1" w15:restartNumberingAfterBreak="0">
    <w:nsid w:val="45087F77"/>
    <w:multiLevelType w:val="hybridMultilevel"/>
    <w:tmpl w:val="9ADC86C0"/>
    <w:lvl w:ilvl="0" w:tplc="44EC88B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A53706C"/>
    <w:multiLevelType w:val="hybridMultilevel"/>
    <w:tmpl w:val="9B989DA0"/>
    <w:lvl w:ilvl="0" w:tplc="416676E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15"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7"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0"/>
  </w:num>
  <w:num w:numId="2">
    <w:abstractNumId w:val="8"/>
  </w:num>
  <w:num w:numId="3">
    <w:abstractNumId w:val="15"/>
  </w:num>
  <w:num w:numId="4">
    <w:abstractNumId w:val="4"/>
  </w:num>
  <w:num w:numId="5">
    <w:abstractNumId w:val="1"/>
  </w:num>
  <w:num w:numId="6">
    <w:abstractNumId w:val="6"/>
  </w:num>
  <w:num w:numId="7">
    <w:abstractNumId w:val="17"/>
  </w:num>
  <w:num w:numId="8">
    <w:abstractNumId w:val="0"/>
  </w:num>
  <w:num w:numId="9">
    <w:abstractNumId w:val="2"/>
  </w:num>
  <w:num w:numId="10">
    <w:abstractNumId w:val="5"/>
  </w:num>
  <w:num w:numId="11">
    <w:abstractNumId w:val="14"/>
  </w:num>
  <w:num w:numId="12">
    <w:abstractNumId w:val="13"/>
  </w:num>
  <w:num w:numId="13">
    <w:abstractNumId w:val="3"/>
  </w:num>
  <w:num w:numId="14">
    <w:abstractNumId w:val="11"/>
  </w:num>
  <w:num w:numId="15">
    <w:abstractNumId w:val="12"/>
  </w:num>
  <w:num w:numId="16">
    <w:abstractNumId w:val="1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51736"/>
    <w:rsid w:val="00062381"/>
    <w:rsid w:val="00105706"/>
    <w:rsid w:val="00135E08"/>
    <w:rsid w:val="00170402"/>
    <w:rsid w:val="0017558C"/>
    <w:rsid w:val="001779A4"/>
    <w:rsid w:val="001D0A27"/>
    <w:rsid w:val="001F3826"/>
    <w:rsid w:val="002174B9"/>
    <w:rsid w:val="002604F6"/>
    <w:rsid w:val="002C6643"/>
    <w:rsid w:val="003217ED"/>
    <w:rsid w:val="00331B2A"/>
    <w:rsid w:val="003824EB"/>
    <w:rsid w:val="003A6684"/>
    <w:rsid w:val="003B2872"/>
    <w:rsid w:val="003B4808"/>
    <w:rsid w:val="00406FD6"/>
    <w:rsid w:val="004223BA"/>
    <w:rsid w:val="00430AA7"/>
    <w:rsid w:val="004674F1"/>
    <w:rsid w:val="00473ED3"/>
    <w:rsid w:val="0047632F"/>
    <w:rsid w:val="004D2109"/>
    <w:rsid w:val="00512E63"/>
    <w:rsid w:val="0055661F"/>
    <w:rsid w:val="00585AF3"/>
    <w:rsid w:val="005B1560"/>
    <w:rsid w:val="005D2C35"/>
    <w:rsid w:val="006052C7"/>
    <w:rsid w:val="006100F8"/>
    <w:rsid w:val="00623913"/>
    <w:rsid w:val="00634193"/>
    <w:rsid w:val="006625C1"/>
    <w:rsid w:val="00665A23"/>
    <w:rsid w:val="00696C5C"/>
    <w:rsid w:val="006A38A1"/>
    <w:rsid w:val="006B0ECA"/>
    <w:rsid w:val="006B6F95"/>
    <w:rsid w:val="006E4781"/>
    <w:rsid w:val="006E6124"/>
    <w:rsid w:val="00702525"/>
    <w:rsid w:val="00721630"/>
    <w:rsid w:val="007605D3"/>
    <w:rsid w:val="007C6E4B"/>
    <w:rsid w:val="007F644C"/>
    <w:rsid w:val="0080767F"/>
    <w:rsid w:val="008740F3"/>
    <w:rsid w:val="008953F8"/>
    <w:rsid w:val="008D45FB"/>
    <w:rsid w:val="009B6440"/>
    <w:rsid w:val="009F7412"/>
    <w:rsid w:val="00AA17F4"/>
    <w:rsid w:val="00AE5461"/>
    <w:rsid w:val="00B212CA"/>
    <w:rsid w:val="00B43D93"/>
    <w:rsid w:val="00B47CE5"/>
    <w:rsid w:val="00B95A42"/>
    <w:rsid w:val="00C43027"/>
    <w:rsid w:val="00C46630"/>
    <w:rsid w:val="00C50271"/>
    <w:rsid w:val="00C91795"/>
    <w:rsid w:val="00CA4517"/>
    <w:rsid w:val="00CC1A1D"/>
    <w:rsid w:val="00D32D09"/>
    <w:rsid w:val="00D57B74"/>
    <w:rsid w:val="00D9400F"/>
    <w:rsid w:val="00DA7575"/>
    <w:rsid w:val="00E82FB9"/>
    <w:rsid w:val="00EC69C4"/>
    <w:rsid w:val="00F10734"/>
    <w:rsid w:val="00F21F10"/>
    <w:rsid w:val="00F56C00"/>
    <w:rsid w:val="00F603AD"/>
    <w:rsid w:val="00F704A8"/>
    <w:rsid w:val="00F82DB5"/>
    <w:rsid w:val="00F94DAA"/>
    <w:rsid w:val="00F9538E"/>
    <w:rsid w:val="00F97D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78532"/>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381"/>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062381"/>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unhideWhenUsed/>
    <w:qFormat/>
    <w:rsid w:val="00062381"/>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62381"/>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062381"/>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unhideWhenUsed/>
    <w:qFormat/>
    <w:rsid w:val="00062381"/>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062381"/>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062381"/>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rsid w:val="00062381"/>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062381"/>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062381"/>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rsid w:val="00062381"/>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062381"/>
    <w:rPr>
      <w:rFonts w:ascii="Calibri" w:eastAsia="Times New Roman" w:hAnsi="Calibri" w:cs="Times New Roman"/>
      <w:b/>
      <w:bCs/>
      <w:lang w:val="x-none" w:eastAsia="x-none"/>
    </w:rPr>
  </w:style>
  <w:style w:type="paragraph" w:styleId="Textodebalo">
    <w:name w:val="Balloon Text"/>
    <w:basedOn w:val="Normal"/>
    <w:link w:val="TextodebaloChar"/>
    <w:uiPriority w:val="99"/>
    <w:semiHidden/>
    <w:unhideWhenUsed/>
    <w:rsid w:val="00062381"/>
    <w:rPr>
      <w:rFonts w:ascii="Tahoma" w:hAnsi="Tahoma"/>
      <w:sz w:val="16"/>
      <w:szCs w:val="16"/>
      <w:lang w:val="x-none"/>
    </w:rPr>
  </w:style>
  <w:style w:type="character" w:customStyle="1" w:styleId="TextodebaloChar">
    <w:name w:val="Texto de balão Char"/>
    <w:basedOn w:val="Fontepargpadro"/>
    <w:link w:val="Textodebalo"/>
    <w:uiPriority w:val="99"/>
    <w:semiHidden/>
    <w:rsid w:val="00062381"/>
    <w:rPr>
      <w:rFonts w:ascii="Tahoma" w:eastAsia="Calibri" w:hAnsi="Tahoma" w:cs="Times New Roman"/>
      <w:sz w:val="16"/>
      <w:szCs w:val="16"/>
      <w:lang w:val="x-none" w:eastAsia="pt-BR"/>
    </w:rPr>
  </w:style>
  <w:style w:type="paragraph" w:styleId="PargrafodaLista">
    <w:name w:val="List Paragraph"/>
    <w:basedOn w:val="Normal"/>
    <w:uiPriority w:val="1"/>
    <w:qFormat/>
    <w:rsid w:val="00062381"/>
    <w:pPr>
      <w:ind w:left="720"/>
      <w:contextualSpacing/>
    </w:pPr>
  </w:style>
  <w:style w:type="character" w:styleId="Hyperlink">
    <w:name w:val="Hyperlink"/>
    <w:uiPriority w:val="99"/>
    <w:unhideWhenUsed/>
    <w:rsid w:val="00062381"/>
    <w:rPr>
      <w:color w:val="0000FF"/>
      <w:u w:val="single"/>
    </w:rPr>
  </w:style>
  <w:style w:type="paragraph" w:styleId="Recuodecorpodetexto">
    <w:name w:val="Body Text Indent"/>
    <w:basedOn w:val="Normal"/>
    <w:link w:val="RecuodecorpodetextoChar"/>
    <w:rsid w:val="00062381"/>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rsid w:val="00062381"/>
    <w:rPr>
      <w:rFonts w:ascii="Bookman Old Style" w:eastAsia="Times New Roman" w:hAnsi="Bookman Old Style" w:cs="Times New Roman"/>
      <w:sz w:val="24"/>
      <w:szCs w:val="20"/>
      <w:lang w:val="x-none" w:eastAsia="x-none"/>
    </w:rPr>
  </w:style>
  <w:style w:type="character" w:styleId="Nmerodelinha">
    <w:name w:val="line number"/>
    <w:uiPriority w:val="99"/>
    <w:semiHidden/>
    <w:unhideWhenUsed/>
    <w:rsid w:val="00062381"/>
  </w:style>
  <w:style w:type="paragraph" w:styleId="Corpodetexto">
    <w:name w:val="Body Text"/>
    <w:basedOn w:val="Normal"/>
    <w:link w:val="CorpodetextoChar"/>
    <w:uiPriority w:val="99"/>
    <w:unhideWhenUsed/>
    <w:rsid w:val="00062381"/>
    <w:pPr>
      <w:spacing w:after="120"/>
    </w:pPr>
    <w:rPr>
      <w:lang w:val="x-none" w:eastAsia="x-none"/>
    </w:rPr>
  </w:style>
  <w:style w:type="character" w:customStyle="1" w:styleId="CorpodetextoChar">
    <w:name w:val="Corpo de texto Char"/>
    <w:basedOn w:val="Fontepargpadro"/>
    <w:link w:val="Corpodetexto"/>
    <w:uiPriority w:val="99"/>
    <w:rsid w:val="00062381"/>
    <w:rPr>
      <w:rFonts w:ascii="Times New Roman" w:eastAsia="Calibri" w:hAnsi="Times New Roman" w:cs="Times New Roman"/>
      <w:sz w:val="24"/>
      <w:szCs w:val="24"/>
      <w:lang w:val="x-none" w:eastAsia="x-none"/>
    </w:rPr>
  </w:style>
  <w:style w:type="paragraph" w:customStyle="1" w:styleId="BodyText22">
    <w:name w:val="Body Text 22"/>
    <w:basedOn w:val="Normal"/>
    <w:rsid w:val="00062381"/>
    <w:pPr>
      <w:widowControl w:val="0"/>
      <w:jc w:val="both"/>
    </w:pPr>
    <w:rPr>
      <w:rFonts w:ascii="Arial" w:eastAsia="Times New Roman" w:hAnsi="Arial"/>
      <w:b/>
      <w:snapToGrid w:val="0"/>
      <w:szCs w:val="20"/>
    </w:rPr>
  </w:style>
  <w:style w:type="paragraph" w:customStyle="1" w:styleId="Corpodetexto21">
    <w:name w:val="Corpo de texto 21"/>
    <w:basedOn w:val="Normal"/>
    <w:rsid w:val="00062381"/>
    <w:pPr>
      <w:suppressAutoHyphens/>
      <w:ind w:firstLine="2835"/>
      <w:jc w:val="both"/>
    </w:pPr>
    <w:rPr>
      <w:rFonts w:ascii="Arial" w:eastAsia="Times New Roman" w:hAnsi="Arial"/>
      <w:szCs w:val="20"/>
      <w:lang w:eastAsia="ar-SA"/>
    </w:rPr>
  </w:style>
  <w:style w:type="paragraph" w:styleId="Ttulo">
    <w:name w:val="Title"/>
    <w:basedOn w:val="Normal"/>
    <w:link w:val="TtuloChar"/>
    <w:qFormat/>
    <w:rsid w:val="00062381"/>
    <w:pPr>
      <w:jc w:val="center"/>
    </w:pPr>
    <w:rPr>
      <w:rFonts w:eastAsia="Times New Roman"/>
      <w:b/>
      <w:sz w:val="28"/>
      <w:szCs w:val="20"/>
      <w:lang w:val="en-US"/>
    </w:rPr>
  </w:style>
  <w:style w:type="character" w:customStyle="1" w:styleId="TtuloChar">
    <w:name w:val="Título Char"/>
    <w:basedOn w:val="Fontepargpadro"/>
    <w:link w:val="Ttulo"/>
    <w:rsid w:val="00062381"/>
    <w:rPr>
      <w:rFonts w:ascii="Times New Roman" w:eastAsia="Times New Roman" w:hAnsi="Times New Roman" w:cs="Times New Roman"/>
      <w:b/>
      <w:sz w:val="28"/>
      <w:szCs w:val="20"/>
      <w:lang w:val="en-US" w:eastAsia="pt-BR"/>
    </w:rPr>
  </w:style>
  <w:style w:type="paragraph" w:styleId="Corpodetexto2">
    <w:name w:val="Body Text 2"/>
    <w:basedOn w:val="Normal"/>
    <w:link w:val="Corpodetexto2Char"/>
    <w:uiPriority w:val="99"/>
    <w:semiHidden/>
    <w:unhideWhenUsed/>
    <w:rsid w:val="00062381"/>
    <w:pPr>
      <w:spacing w:after="120" w:line="480" w:lineRule="auto"/>
    </w:pPr>
  </w:style>
  <w:style w:type="character" w:customStyle="1" w:styleId="Corpodetexto2Char">
    <w:name w:val="Corpo de texto 2 Char"/>
    <w:basedOn w:val="Fontepargpadro"/>
    <w:link w:val="Corpodetexto2"/>
    <w:uiPriority w:val="99"/>
    <w:semiHidden/>
    <w:rsid w:val="00062381"/>
    <w:rPr>
      <w:rFonts w:ascii="Times New Roman" w:eastAsia="Calibri" w:hAnsi="Times New Roman" w:cs="Times New Roman"/>
      <w:sz w:val="24"/>
      <w:szCs w:val="24"/>
      <w:lang w:eastAsia="pt-BR"/>
    </w:rPr>
  </w:style>
  <w:style w:type="character" w:styleId="Refdecomentrio">
    <w:name w:val="annotation reference"/>
    <w:uiPriority w:val="99"/>
    <w:semiHidden/>
    <w:unhideWhenUsed/>
    <w:rsid w:val="00062381"/>
    <w:rPr>
      <w:sz w:val="16"/>
      <w:szCs w:val="16"/>
    </w:rPr>
  </w:style>
  <w:style w:type="paragraph" w:styleId="Textodecomentrio">
    <w:name w:val="annotation text"/>
    <w:basedOn w:val="Normal"/>
    <w:link w:val="TextodecomentrioChar"/>
    <w:uiPriority w:val="99"/>
    <w:semiHidden/>
    <w:unhideWhenUsed/>
    <w:rsid w:val="00062381"/>
    <w:rPr>
      <w:sz w:val="20"/>
      <w:szCs w:val="20"/>
    </w:rPr>
  </w:style>
  <w:style w:type="character" w:customStyle="1" w:styleId="TextodecomentrioChar">
    <w:name w:val="Texto de comentário Char"/>
    <w:basedOn w:val="Fontepargpadro"/>
    <w:link w:val="Textodecomentrio"/>
    <w:uiPriority w:val="99"/>
    <w:semiHidden/>
    <w:rsid w:val="00062381"/>
    <w:rPr>
      <w:rFonts w:ascii="Times New Roman" w:eastAsia="Calibri"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2381"/>
    <w:rPr>
      <w:b/>
      <w:bCs/>
    </w:rPr>
  </w:style>
  <w:style w:type="character" w:customStyle="1" w:styleId="AssuntodocomentrioChar">
    <w:name w:val="Assunto do comentário Char"/>
    <w:basedOn w:val="TextodecomentrioChar"/>
    <w:link w:val="Assuntodocomentrio"/>
    <w:uiPriority w:val="99"/>
    <w:semiHidden/>
    <w:rsid w:val="00062381"/>
    <w:rPr>
      <w:rFonts w:ascii="Times New Roman" w:eastAsia="Calibri" w:hAnsi="Times New Roman" w:cs="Times New Roman"/>
      <w:b/>
      <w:bCs/>
      <w:sz w:val="20"/>
      <w:szCs w:val="20"/>
      <w:lang w:eastAsia="pt-BR"/>
    </w:rPr>
  </w:style>
  <w:style w:type="character" w:styleId="MenoPendente">
    <w:name w:val="Unresolved Mention"/>
    <w:uiPriority w:val="99"/>
    <w:semiHidden/>
    <w:unhideWhenUsed/>
    <w:rsid w:val="00062381"/>
    <w:rPr>
      <w:color w:val="808080"/>
      <w:shd w:val="clear" w:color="auto" w:fill="E6E6E6"/>
    </w:rPr>
  </w:style>
  <w:style w:type="character" w:styleId="HiperlinkVisitado">
    <w:name w:val="FollowedHyperlink"/>
    <w:uiPriority w:val="99"/>
    <w:semiHidden/>
    <w:unhideWhenUsed/>
    <w:rsid w:val="000623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cnmp.mp.br/portal/atos-e-normas/norma/484/%26highlight%3DWyJyZXNvbHVcdTAwZTdcdTAwZTNvIiwyMSwicmVzb2x1XHUwMGU3XHUwMGUzbyAyMSJd" TargetMode="External"/><Relationship Id="rId39" Type="http://schemas.openxmlformats.org/officeDocument/2006/relationships/hyperlink" Target="http://www.cnmp.mp.br/portal/atos-e-normas/norma/359/%26highlight%3DWyJyZXNvbHVcdTAwZTdcdTAwZTNvIiwiMDEiLCJyZXNvbHVcdTAwZTdcdTAwZTNvIDAxIl0%3D"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484/%26highlight%3DWyJyZXNvbHVcdTAwZTdcdTAwZTNvIiwyMSwicmVzb2x1XHUwMGU3XHUwMGUzbyAyMSJ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portaltransparencia.gov.br/sancoes/ceis" TargetMode="External"/><Relationship Id="rId25" Type="http://schemas.openxmlformats.org/officeDocument/2006/relationships/hyperlink" Target="http://www.cnmp.mp.br/portal/atos-e-normas/norma/393/%26highlight%3DWyJyZXNvbHVcdTAwZTdcdTAwZTNvIiw3XQ%3D%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50/%26highlight%3DWyJlbnVuY2lhZG8iLDF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mpsp.mp.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bec.sp.gov.br" TargetMode="External"/><Relationship Id="rId31" Type="http://schemas.openxmlformats.org/officeDocument/2006/relationships/hyperlink" Target="http://www.cnmp.mp.br/portal/atos-e-normas-busca/norma/519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portaltransparencia.gov.br/ceis"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http://purl.org/dc/dcmitype/"/>
    <ds:schemaRef ds:uri="http://purl.org/dc/elements/1.1/"/>
    <ds:schemaRef ds:uri="http://schemas.microsoft.com/sharepoint/v3"/>
    <ds:schemaRef ds:uri="http://schemas.microsoft.com/office/2006/metadata/properties"/>
    <ds:schemaRef ds:uri="http://purl.org/dc/terms/"/>
    <ds:schemaRef ds:uri="01155ea4-585f-4d5e-8092-2d519e1e5b61"/>
    <ds:schemaRef ds:uri="http://schemas.microsoft.com/office/infopath/2007/PartnerControls"/>
    <ds:schemaRef ds:uri="http://schemas.microsoft.com/office/2006/documentManagement/types"/>
    <ds:schemaRef ds:uri="http://schemas.openxmlformats.org/package/2006/metadata/core-properties"/>
    <ds:schemaRef ds:uri="ecba7b22-95d3-4fb1-a091-0b638237f2d6"/>
    <ds:schemaRef ds:uri="http://www.w3.org/XML/1998/namespace"/>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F3389C75-1116-40E5-BA5D-E5536F48AB53}"/>
</file>

<file path=customXml/itemProps4.xml><?xml version="1.0" encoding="utf-8"?>
<ds:datastoreItem xmlns:ds="http://schemas.openxmlformats.org/officeDocument/2006/customXml" ds:itemID="{3CCEDCFC-A709-427A-84FE-5E7B5DE4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12552</Words>
  <Characters>67782</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17</cp:revision>
  <dcterms:created xsi:type="dcterms:W3CDTF">2019-04-26T20:34:00Z</dcterms:created>
  <dcterms:modified xsi:type="dcterms:W3CDTF">2019-08-19T16:18:00Z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