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8AEF" w14:textId="77777777"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rPr>
          <w:rFonts w:ascii="Arial" w:eastAsia="Calibri" w:hAnsi="Arial" w:cs="Arial"/>
          <w:b/>
          <w:lang w:eastAsia="pt-BR"/>
        </w:rPr>
      </w:pPr>
      <w:r w:rsidRPr="006F3FF9">
        <w:rPr>
          <w:rFonts w:ascii="Arial" w:eastAsia="Calibri" w:hAnsi="Arial" w:cs="Arial"/>
          <w:b/>
          <w:lang w:eastAsia="pt-BR"/>
        </w:rPr>
        <w:t xml:space="preserve">OBSERVAÇÕES: </w:t>
      </w:r>
    </w:p>
    <w:p w14:paraId="63ECDBDF" w14:textId="77777777"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6F3FF9">
        <w:rPr>
          <w:rFonts w:ascii="Arial" w:eastAsia="Calibri" w:hAnsi="Arial" w:cs="Arial"/>
          <w:b/>
          <w:lang w:eastAsia="pt-BR"/>
        </w:rPr>
        <w:t xml:space="preserve">1.  A LICITANTE DEVE ATENTAR PARA A DESCRIÇÃO DO OBJETO CONSTANTE DO EDITAL (ANEXO I), E NÃO DOS ITENS DA “BEC”. </w:t>
      </w:r>
    </w:p>
    <w:p w14:paraId="10BBED2E" w14:textId="77777777"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6F3FF9">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1486B828" w14:textId="77777777" w:rsidR="006F3FF9" w:rsidRDefault="006F3FF9" w:rsidP="006F3FF9">
      <w:pPr>
        <w:spacing w:after="0" w:line="240" w:lineRule="auto"/>
        <w:ind w:left="426"/>
        <w:jc w:val="both"/>
        <w:rPr>
          <w:rFonts w:ascii="Arial" w:eastAsia="Calibri" w:hAnsi="Arial" w:cs="Arial"/>
          <w:b/>
          <w:i/>
          <w:lang w:eastAsia="pt-BR"/>
        </w:rPr>
      </w:pPr>
    </w:p>
    <w:p w14:paraId="0F53A416" w14:textId="77777777" w:rsidR="00053DC2" w:rsidRPr="006F3FF9" w:rsidRDefault="00053DC2" w:rsidP="006F3FF9">
      <w:pPr>
        <w:spacing w:after="0" w:line="240" w:lineRule="auto"/>
        <w:ind w:left="426"/>
        <w:jc w:val="both"/>
        <w:rPr>
          <w:rFonts w:ascii="Arial" w:eastAsia="Calibri" w:hAnsi="Arial" w:cs="Arial"/>
          <w:b/>
          <w:i/>
          <w:lang w:eastAsia="pt-BR"/>
        </w:rPr>
      </w:pPr>
    </w:p>
    <w:p w14:paraId="16CA9365" w14:textId="77777777" w:rsidR="006F3FF9" w:rsidRPr="00206163" w:rsidRDefault="006F3FF9" w:rsidP="006F3FF9">
      <w:pPr>
        <w:spacing w:after="0" w:line="240" w:lineRule="auto"/>
        <w:ind w:left="426"/>
        <w:jc w:val="both"/>
        <w:rPr>
          <w:rFonts w:ascii="Arial" w:eastAsia="Calibri" w:hAnsi="Arial" w:cs="Arial"/>
          <w:b/>
          <w:i/>
          <w:lang w:eastAsia="pt-BR"/>
        </w:rPr>
      </w:pPr>
    </w:p>
    <w:p w14:paraId="74855464" w14:textId="6DE687A9" w:rsidR="006F3FF9" w:rsidRPr="00206163" w:rsidRDefault="006F3FF9" w:rsidP="00D10E36">
      <w:pPr>
        <w:spacing w:after="0" w:line="240" w:lineRule="auto"/>
        <w:jc w:val="both"/>
        <w:rPr>
          <w:rFonts w:ascii="Arial" w:eastAsia="Calibri" w:hAnsi="Arial" w:cs="Arial"/>
          <w:b/>
          <w:lang w:eastAsia="pt-BR"/>
        </w:rPr>
      </w:pPr>
      <w:r w:rsidRPr="00206163">
        <w:rPr>
          <w:rFonts w:ascii="Arial" w:eastAsia="Calibri" w:hAnsi="Arial" w:cs="Arial"/>
          <w:b/>
          <w:lang w:eastAsia="pt-BR"/>
        </w:rPr>
        <w:t>EDITAL DE PREGÃO ELETRÔNICO N°</w:t>
      </w:r>
      <w:r w:rsidR="00764B63" w:rsidRPr="00206163">
        <w:rPr>
          <w:rFonts w:ascii="Arial" w:eastAsia="Calibri" w:hAnsi="Arial" w:cs="Arial"/>
          <w:b/>
          <w:lang w:eastAsia="pt-BR"/>
        </w:rPr>
        <w:t xml:space="preserve"> </w:t>
      </w:r>
      <w:r w:rsidR="006C746C" w:rsidRPr="00206163">
        <w:rPr>
          <w:rFonts w:ascii="Arial" w:eastAsia="Calibri" w:hAnsi="Arial" w:cs="Arial"/>
          <w:b/>
          <w:lang w:eastAsia="pt-BR"/>
        </w:rPr>
        <w:t>067</w:t>
      </w:r>
      <w:r w:rsidRPr="00206163">
        <w:rPr>
          <w:rFonts w:ascii="Arial" w:eastAsia="Calibri" w:hAnsi="Arial" w:cs="Arial"/>
          <w:b/>
          <w:lang w:eastAsia="pt-BR"/>
        </w:rPr>
        <w:t>/2019</w:t>
      </w:r>
    </w:p>
    <w:p w14:paraId="3A038434" w14:textId="5CDD8B7C" w:rsidR="006F3FF9" w:rsidRPr="00206163" w:rsidRDefault="006F3FF9" w:rsidP="00D10E36">
      <w:pPr>
        <w:spacing w:after="0" w:line="240" w:lineRule="auto"/>
        <w:jc w:val="both"/>
        <w:rPr>
          <w:rFonts w:ascii="Arial" w:eastAsia="Calibri" w:hAnsi="Arial" w:cs="Arial"/>
          <w:b/>
          <w:lang w:eastAsia="pt-BR"/>
        </w:rPr>
      </w:pPr>
      <w:r w:rsidRPr="00206163">
        <w:rPr>
          <w:rFonts w:ascii="Arial" w:eastAsia="Calibri" w:hAnsi="Arial" w:cs="Arial"/>
          <w:b/>
          <w:lang w:eastAsia="pt-BR"/>
        </w:rPr>
        <w:t>PROCESSO N°</w:t>
      </w:r>
      <w:r w:rsidR="006C746C" w:rsidRPr="00206163">
        <w:rPr>
          <w:rFonts w:ascii="Arial" w:eastAsia="Calibri" w:hAnsi="Arial" w:cs="Arial"/>
          <w:b/>
          <w:lang w:eastAsia="pt-BR"/>
        </w:rPr>
        <w:t xml:space="preserve"> </w:t>
      </w:r>
      <w:r w:rsidR="007D2CA2" w:rsidRPr="00206163">
        <w:rPr>
          <w:rFonts w:ascii="Arial" w:eastAsia="Calibri" w:hAnsi="Arial" w:cs="Arial"/>
          <w:b/>
          <w:lang w:eastAsia="pt-BR"/>
        </w:rPr>
        <w:t>333</w:t>
      </w:r>
      <w:r w:rsidRPr="00206163">
        <w:rPr>
          <w:rFonts w:ascii="Arial" w:eastAsia="Calibri" w:hAnsi="Arial" w:cs="Arial"/>
          <w:b/>
          <w:lang w:eastAsia="pt-BR"/>
        </w:rPr>
        <w:t>/2019</w:t>
      </w:r>
      <w:r w:rsidR="00FA451F">
        <w:rPr>
          <w:rFonts w:ascii="Arial" w:eastAsia="Calibri" w:hAnsi="Arial" w:cs="Arial"/>
          <w:b/>
          <w:lang w:eastAsia="pt-BR"/>
        </w:rPr>
        <w:t xml:space="preserve"> – DG/MP</w:t>
      </w:r>
    </w:p>
    <w:p w14:paraId="33F38CBE" w14:textId="5581E34A" w:rsidR="006F3FF9" w:rsidRPr="00206163" w:rsidRDefault="006F3FF9" w:rsidP="00D10E36">
      <w:pPr>
        <w:spacing w:after="0" w:line="240" w:lineRule="auto"/>
        <w:jc w:val="both"/>
        <w:rPr>
          <w:rFonts w:ascii="Arial" w:eastAsia="Calibri" w:hAnsi="Arial" w:cs="Arial"/>
          <w:b/>
          <w:bCs/>
          <w:lang w:eastAsia="pt-BR"/>
        </w:rPr>
      </w:pPr>
      <w:r w:rsidRPr="00206163">
        <w:rPr>
          <w:rFonts w:ascii="Arial" w:eastAsia="Calibri" w:hAnsi="Arial" w:cs="Arial"/>
          <w:b/>
          <w:lang w:eastAsia="pt-BR"/>
        </w:rPr>
        <w:t>OFERTA DE COMPRA N</w:t>
      </w:r>
      <w:r w:rsidRPr="00206163">
        <w:rPr>
          <w:rFonts w:ascii="Arial" w:eastAsia="Calibri" w:hAnsi="Arial" w:cs="Arial"/>
          <w:b/>
          <w:bCs/>
          <w:shd w:val="clear" w:color="auto" w:fill="FFFFFF"/>
          <w:lang w:eastAsia="pt-BR"/>
        </w:rPr>
        <w:t>º</w:t>
      </w:r>
      <w:r w:rsidR="00206163" w:rsidRPr="00206163">
        <w:rPr>
          <w:rFonts w:ascii="Arial" w:eastAsia="Calibri" w:hAnsi="Arial" w:cs="Arial"/>
          <w:b/>
          <w:bCs/>
          <w:shd w:val="clear" w:color="auto" w:fill="FFFFFF"/>
          <w:lang w:eastAsia="pt-BR"/>
        </w:rPr>
        <w:t xml:space="preserve"> </w:t>
      </w:r>
      <w:r w:rsidR="00206163" w:rsidRPr="00206163">
        <w:rPr>
          <w:rFonts w:ascii="Arial" w:eastAsia="Calibri" w:hAnsi="Arial" w:cs="Arial"/>
          <w:b/>
          <w:snapToGrid w:val="0"/>
          <w:color w:val="000000"/>
          <w:w w:val="95"/>
          <w:lang w:eastAsia="pt-BR"/>
        </w:rPr>
        <w:t>270101000012019OC00063</w:t>
      </w:r>
      <w:r w:rsidR="007D2CA2" w:rsidRPr="00206163">
        <w:rPr>
          <w:rFonts w:ascii="Arial" w:eastAsia="Calibri" w:hAnsi="Arial" w:cs="Arial"/>
          <w:b/>
          <w:bCs/>
          <w:shd w:val="clear" w:color="auto" w:fill="FFFFFF"/>
          <w:lang w:eastAsia="pt-BR"/>
        </w:rPr>
        <w:t xml:space="preserve"> </w:t>
      </w:r>
      <w:r w:rsidRPr="00206163">
        <w:rPr>
          <w:rFonts w:ascii="Arial" w:eastAsia="Calibri" w:hAnsi="Arial" w:cs="Arial"/>
          <w:b/>
          <w:bCs/>
          <w:shd w:val="clear" w:color="auto" w:fill="FFFFFF"/>
          <w:lang w:eastAsia="pt-BR"/>
        </w:rPr>
        <w:t xml:space="preserve"> </w:t>
      </w:r>
      <w:r w:rsidRPr="00206163">
        <w:rPr>
          <w:rFonts w:ascii="Arial" w:eastAsia="Calibri" w:hAnsi="Arial" w:cs="Arial"/>
          <w:b/>
          <w:bCs/>
          <w:color w:val="D32D4C"/>
          <w:shd w:val="clear" w:color="auto" w:fill="FFFFFF"/>
          <w:lang w:eastAsia="pt-BR"/>
        </w:rPr>
        <w:t xml:space="preserve"> </w:t>
      </w:r>
    </w:p>
    <w:p w14:paraId="216B244D" w14:textId="77777777" w:rsidR="006F3FF9" w:rsidRPr="006F3FF9" w:rsidRDefault="006F3FF9" w:rsidP="00D10E36">
      <w:pPr>
        <w:spacing w:after="0" w:line="240" w:lineRule="auto"/>
        <w:jc w:val="both"/>
        <w:rPr>
          <w:rFonts w:ascii="Arial" w:eastAsia="Calibri" w:hAnsi="Arial" w:cs="Arial"/>
          <w:b/>
          <w:lang w:eastAsia="pt-BR"/>
        </w:rPr>
      </w:pPr>
    </w:p>
    <w:p w14:paraId="265C5832" w14:textId="77777777" w:rsidR="006F3FF9" w:rsidRPr="006F3FF9" w:rsidRDefault="006F3FF9" w:rsidP="00D10E36">
      <w:pPr>
        <w:spacing w:after="0" w:line="240" w:lineRule="auto"/>
        <w:jc w:val="both"/>
        <w:rPr>
          <w:rFonts w:ascii="Arial" w:eastAsia="Calibri" w:hAnsi="Arial" w:cs="Arial"/>
          <w:b/>
          <w:color w:val="4F81BD"/>
          <w:u w:val="single"/>
          <w:lang w:eastAsia="pt-BR"/>
        </w:rPr>
      </w:pPr>
      <w:r w:rsidRPr="006F3FF9">
        <w:rPr>
          <w:rFonts w:ascii="Arial" w:eastAsia="Calibri" w:hAnsi="Arial" w:cs="Arial"/>
          <w:b/>
          <w:lang w:eastAsia="pt-BR"/>
        </w:rPr>
        <w:t>ENDEREÇO ELETRÔNICO:</w:t>
      </w:r>
      <w:r w:rsidRPr="006F3FF9">
        <w:rPr>
          <w:rFonts w:ascii="Arial" w:eastAsia="Calibri" w:hAnsi="Arial" w:cs="Arial"/>
          <w:b/>
          <w:lang w:eastAsia="pt-BR"/>
        </w:rPr>
        <w:tab/>
      </w:r>
      <w:r w:rsidRPr="006F3FF9">
        <w:rPr>
          <w:rFonts w:ascii="Arial" w:eastAsia="Calibri" w:hAnsi="Arial" w:cs="Arial"/>
          <w:b/>
          <w:color w:val="0000FF"/>
          <w:u w:val="single"/>
          <w:lang w:eastAsia="pt-BR"/>
        </w:rPr>
        <w:t>www.bec.fazenda.sp.gov.br</w:t>
      </w:r>
      <w:r w:rsidRPr="006F3FF9">
        <w:rPr>
          <w:rFonts w:ascii="Arial" w:eastAsia="Calibri" w:hAnsi="Arial" w:cs="Arial"/>
          <w:b/>
          <w:lang w:eastAsia="pt-BR"/>
        </w:rPr>
        <w:t xml:space="preserve"> ou </w:t>
      </w:r>
      <w:r w:rsidRPr="006F3FF9">
        <w:rPr>
          <w:rFonts w:ascii="Arial" w:eastAsia="Calibri" w:hAnsi="Arial" w:cs="Arial"/>
          <w:b/>
          <w:color w:val="0000FF"/>
          <w:u w:val="single"/>
          <w:lang w:eastAsia="pt-BR"/>
        </w:rPr>
        <w:t>www.bec.sp.gov.br</w:t>
      </w:r>
    </w:p>
    <w:p w14:paraId="3FB02ECF" w14:textId="4BD73DE8" w:rsidR="006F3FF9" w:rsidRPr="006F3FF9" w:rsidRDefault="006F3FF9" w:rsidP="00D10E36">
      <w:pPr>
        <w:spacing w:after="0" w:line="240" w:lineRule="auto"/>
        <w:jc w:val="both"/>
        <w:rPr>
          <w:rFonts w:ascii="Arial" w:eastAsia="Calibri" w:hAnsi="Arial" w:cs="Arial"/>
          <w:b/>
          <w:lang w:eastAsia="pt-BR"/>
        </w:rPr>
      </w:pPr>
      <w:r w:rsidRPr="006F3FF9">
        <w:rPr>
          <w:rFonts w:ascii="Arial" w:eastAsia="Calibri" w:hAnsi="Arial" w:cs="Arial"/>
          <w:b/>
          <w:lang w:eastAsia="pt-BR"/>
        </w:rPr>
        <w:t>DATA DO INÍCIO DO PRAZO PARA ENVIO DA PROPOSTA ELETRÔNICA:</w:t>
      </w:r>
      <w:r w:rsidR="00EC5A5B">
        <w:rPr>
          <w:rFonts w:ascii="Arial" w:eastAsia="Calibri" w:hAnsi="Arial" w:cs="Arial"/>
          <w:b/>
          <w:lang w:eastAsia="pt-BR"/>
        </w:rPr>
        <w:t xml:space="preserve"> </w:t>
      </w:r>
      <w:r w:rsidR="000D6537">
        <w:rPr>
          <w:rFonts w:ascii="Arial" w:eastAsia="Calibri" w:hAnsi="Arial" w:cs="Arial"/>
          <w:b/>
          <w:lang w:eastAsia="pt-BR"/>
        </w:rPr>
        <w:t>06/</w:t>
      </w:r>
      <w:r w:rsidR="00A36DE8">
        <w:rPr>
          <w:rFonts w:ascii="Arial" w:eastAsia="Calibri" w:hAnsi="Arial" w:cs="Arial"/>
          <w:b/>
          <w:lang w:eastAsia="pt-BR"/>
        </w:rPr>
        <w:t>09/2019</w:t>
      </w:r>
    </w:p>
    <w:p w14:paraId="6500A153" w14:textId="03098767" w:rsidR="006F3FF9" w:rsidRPr="006F3FF9" w:rsidRDefault="006F3FF9" w:rsidP="00D10E36">
      <w:pPr>
        <w:spacing w:after="0" w:line="240" w:lineRule="auto"/>
        <w:jc w:val="both"/>
        <w:rPr>
          <w:rFonts w:ascii="Arial" w:eastAsia="Calibri" w:hAnsi="Arial" w:cs="Arial"/>
          <w:b/>
          <w:lang w:eastAsia="pt-BR"/>
        </w:rPr>
      </w:pPr>
      <w:r w:rsidRPr="006F3FF9">
        <w:rPr>
          <w:rFonts w:ascii="Arial" w:eastAsia="Calibri" w:hAnsi="Arial" w:cs="Arial"/>
          <w:b/>
          <w:lang w:eastAsia="pt-BR"/>
        </w:rPr>
        <w:t>DATA E HORA DA ABERTURA DA SESSÃO PÚBLICA:</w:t>
      </w:r>
      <w:r w:rsidR="00DB1BCB">
        <w:rPr>
          <w:rFonts w:ascii="Arial" w:eastAsia="Calibri" w:hAnsi="Arial" w:cs="Arial"/>
          <w:b/>
          <w:lang w:eastAsia="pt-BR"/>
        </w:rPr>
        <w:t xml:space="preserve"> 19/09</w:t>
      </w:r>
      <w:r w:rsidRPr="006F3FF9">
        <w:rPr>
          <w:rFonts w:ascii="Arial" w:eastAsia="Calibri" w:hAnsi="Arial" w:cs="Arial"/>
          <w:b/>
          <w:lang w:eastAsia="pt-BR"/>
        </w:rPr>
        <w:t>/2019 às</w:t>
      </w:r>
      <w:r w:rsidR="00DB1BCB">
        <w:rPr>
          <w:rFonts w:ascii="Arial" w:eastAsia="Calibri" w:hAnsi="Arial" w:cs="Arial"/>
          <w:b/>
          <w:lang w:eastAsia="pt-BR"/>
        </w:rPr>
        <w:t xml:space="preserve"> 11</w:t>
      </w:r>
      <w:r w:rsidRPr="006F3FF9">
        <w:rPr>
          <w:rFonts w:ascii="Arial" w:eastAsia="Calibri" w:hAnsi="Arial" w:cs="Arial"/>
          <w:b/>
          <w:lang w:eastAsia="pt-BR"/>
        </w:rPr>
        <w:t>:</w:t>
      </w:r>
      <w:r w:rsidR="00DB1BCB">
        <w:rPr>
          <w:rFonts w:ascii="Arial" w:eastAsia="Calibri" w:hAnsi="Arial" w:cs="Arial"/>
          <w:b/>
          <w:lang w:eastAsia="pt-BR"/>
        </w:rPr>
        <w:t xml:space="preserve">30 </w:t>
      </w:r>
      <w:r w:rsidRPr="006F3FF9">
        <w:rPr>
          <w:rFonts w:ascii="Arial" w:eastAsia="Calibri" w:hAnsi="Arial" w:cs="Arial"/>
          <w:b/>
          <w:lang w:eastAsia="pt-BR"/>
        </w:rPr>
        <w:t xml:space="preserve">HORAS. </w:t>
      </w:r>
    </w:p>
    <w:p w14:paraId="3A3F4987" w14:textId="4BEE1732" w:rsidR="00A36DE8" w:rsidRPr="00D247FA" w:rsidRDefault="006F3FF9" w:rsidP="00A36DE8">
      <w:pPr>
        <w:autoSpaceDE w:val="0"/>
        <w:autoSpaceDN w:val="0"/>
        <w:adjustRightInd w:val="0"/>
        <w:spacing w:after="0" w:line="240" w:lineRule="auto"/>
        <w:rPr>
          <w:rFonts w:ascii="Arial" w:eastAsia="Calibri" w:hAnsi="Arial" w:cs="Arial"/>
          <w:b/>
          <w:snapToGrid w:val="0"/>
          <w:color w:val="000000"/>
          <w:w w:val="95"/>
          <w:lang w:eastAsia="pt-BR"/>
        </w:rPr>
      </w:pPr>
      <w:r w:rsidRPr="006F3FF9">
        <w:rPr>
          <w:rFonts w:ascii="Arial" w:eastAsia="Calibri" w:hAnsi="Arial" w:cs="Arial"/>
          <w:b/>
          <w:lang w:eastAsia="pt-BR"/>
        </w:rPr>
        <w:t>PREGOEIR</w:t>
      </w:r>
      <w:r w:rsidR="00A36DE8">
        <w:rPr>
          <w:rFonts w:ascii="Arial" w:eastAsia="Calibri" w:hAnsi="Arial" w:cs="Arial"/>
          <w:b/>
          <w:lang w:eastAsia="pt-BR"/>
        </w:rPr>
        <w:t>A</w:t>
      </w:r>
      <w:r w:rsidRPr="006F3FF9">
        <w:rPr>
          <w:rFonts w:ascii="Arial" w:eastAsia="Calibri" w:hAnsi="Arial" w:cs="Arial"/>
          <w:b/>
          <w:lang w:eastAsia="pt-BR"/>
        </w:rPr>
        <w:t xml:space="preserve">: </w:t>
      </w:r>
      <w:r w:rsidR="00A36DE8">
        <w:rPr>
          <w:rFonts w:ascii="Arial" w:eastAsia="Calibri" w:hAnsi="Arial" w:cs="Arial"/>
          <w:b/>
          <w:snapToGrid w:val="0"/>
          <w:color w:val="000000"/>
          <w:w w:val="95"/>
          <w:lang w:eastAsia="pt-BR"/>
        </w:rPr>
        <w:t>ALESSANDRA MARCHI MACEDO</w:t>
      </w:r>
      <w:r w:rsidR="00A36DE8" w:rsidRPr="00D247FA">
        <w:rPr>
          <w:rFonts w:ascii="Arial" w:eastAsia="Calibri" w:hAnsi="Arial" w:cs="Arial"/>
          <w:b/>
          <w:snapToGrid w:val="0"/>
          <w:color w:val="000000"/>
          <w:w w:val="95"/>
          <w:lang w:eastAsia="pt-BR"/>
        </w:rPr>
        <w:t xml:space="preserve"> </w:t>
      </w:r>
    </w:p>
    <w:p w14:paraId="6439DD18" w14:textId="77777777" w:rsidR="006F3FF9" w:rsidRPr="006F3FF9" w:rsidRDefault="006F3FF9" w:rsidP="00D10E36">
      <w:pPr>
        <w:spacing w:after="0" w:line="240" w:lineRule="auto"/>
        <w:jc w:val="both"/>
        <w:rPr>
          <w:rFonts w:ascii="Arial" w:eastAsia="Calibri" w:hAnsi="Arial" w:cs="Arial"/>
          <w:b/>
          <w:lang w:eastAsia="pt-BR"/>
        </w:rPr>
      </w:pPr>
    </w:p>
    <w:p w14:paraId="5F868648" w14:textId="77777777" w:rsidR="007E6E18" w:rsidRDefault="007E6E18" w:rsidP="007E6E18">
      <w:pPr>
        <w:spacing w:after="0" w:line="240" w:lineRule="auto"/>
        <w:jc w:val="both"/>
        <w:rPr>
          <w:rFonts w:ascii="Arial" w:eastAsia="Calibri" w:hAnsi="Arial" w:cs="Arial"/>
          <w:lang w:eastAsia="pt-BR"/>
        </w:rPr>
      </w:pPr>
    </w:p>
    <w:p w14:paraId="4174362B" w14:textId="77777777" w:rsidR="007E6E18" w:rsidRDefault="007E6E18" w:rsidP="007E6E18">
      <w:pPr>
        <w:spacing w:after="0" w:line="240" w:lineRule="auto"/>
        <w:jc w:val="both"/>
        <w:rPr>
          <w:rFonts w:ascii="Arial" w:hAnsi="Arial" w:cs="Arial"/>
          <w:b/>
        </w:rPr>
      </w:pPr>
    </w:p>
    <w:p w14:paraId="4176CF8E" w14:textId="7F188F7F" w:rsidR="006F3FF9" w:rsidRPr="006F3FF9" w:rsidRDefault="007E6E18" w:rsidP="00F5055B">
      <w:pPr>
        <w:spacing w:after="0" w:line="240" w:lineRule="auto"/>
        <w:ind w:firstLine="709"/>
        <w:jc w:val="both"/>
        <w:rPr>
          <w:rFonts w:ascii="Arial" w:eastAsia="Calibri" w:hAnsi="Arial" w:cs="Arial"/>
          <w:lang w:eastAsia="pt-BR"/>
        </w:rPr>
      </w:pPr>
      <w:r w:rsidRPr="007E6E18">
        <w:rPr>
          <w:rFonts w:ascii="Arial" w:hAnsi="Arial" w:cs="Arial"/>
          <w:b/>
        </w:rPr>
        <w:t>O MINISTÉRIO PÚBLICO DO ESTADO DE SÃO PAULO</w:t>
      </w:r>
      <w:r w:rsidRPr="007E6E18">
        <w:rPr>
          <w:rFonts w:ascii="Arial" w:hAnsi="Arial" w:cs="Arial"/>
        </w:rPr>
        <w:t>, por interméd</w:t>
      </w:r>
      <w:bookmarkStart w:id="0" w:name="_GoBack"/>
      <w:bookmarkEnd w:id="0"/>
      <w:r w:rsidRPr="007E6E18">
        <w:rPr>
          <w:rFonts w:ascii="Arial" w:hAnsi="Arial" w:cs="Arial"/>
        </w:rPr>
        <w:t xml:space="preserve">io do </w:t>
      </w:r>
      <w:r w:rsidRPr="007E6E18">
        <w:rPr>
          <w:rFonts w:ascii="Arial" w:hAnsi="Arial" w:cs="Arial"/>
          <w:b/>
        </w:rPr>
        <w:t xml:space="preserve">Doutor </w:t>
      </w:r>
      <w:r w:rsidRPr="007E6E18">
        <w:rPr>
          <w:rFonts w:ascii="Arial" w:hAnsi="Arial" w:cs="Arial"/>
          <w:b/>
          <w:w w:val="90"/>
        </w:rPr>
        <w:t>PAULO SÉRGIO DE OLIVEIRA E COSTA</w:t>
      </w:r>
      <w:r w:rsidRPr="007E6E18">
        <w:rPr>
          <w:rFonts w:ascii="Arial" w:hAnsi="Arial" w:cs="Arial"/>
          <w:w w:val="90"/>
        </w:rPr>
        <w:t>, Subprocurador Geral de Justiça de Planejamento Institucional, respondendo pelo Expediente da Diretoria-Geral</w:t>
      </w:r>
      <w:r w:rsidRPr="007E6E18">
        <w:rPr>
          <w:rFonts w:ascii="Arial" w:hAnsi="Arial" w:cs="Arial"/>
        </w:rPr>
        <w:t>, no exercício</w:t>
      </w:r>
      <w:r w:rsidR="006F3FF9" w:rsidRPr="007E6E18">
        <w:rPr>
          <w:rFonts w:ascii="Arial" w:eastAsia="Calibri" w:hAnsi="Arial" w:cs="Arial"/>
          <w:lang w:eastAsia="pt-BR"/>
        </w:rPr>
        <w:t xml:space="preserve"> da competência delegada pelo Ato nº 045/03-PGJ, de 15 de maio de 2003, torna público que se acha aberta, nesta Unidade, licitação na modalidade </w:t>
      </w:r>
      <w:r w:rsidR="006F3FF9" w:rsidRPr="007E6E18">
        <w:rPr>
          <w:rFonts w:ascii="Arial" w:eastAsia="Calibri" w:hAnsi="Arial" w:cs="Arial"/>
          <w:b/>
          <w:lang w:eastAsia="pt-BR"/>
        </w:rPr>
        <w:t>PREGÃO</w:t>
      </w:r>
      <w:r w:rsidR="006F3FF9" w:rsidRPr="007E6E18">
        <w:rPr>
          <w:rFonts w:ascii="Arial" w:eastAsia="Calibri" w:hAnsi="Arial" w:cs="Arial"/>
          <w:lang w:eastAsia="pt-BR"/>
        </w:rPr>
        <w:t>, a ser realizada por intermédio do sistema eletrônico de contratações denominado "Bolsa Eletrônica de Compras do Governo do Estado de São Paulo - Sistema BEC/SP", com utilização</w:t>
      </w:r>
      <w:r w:rsidR="006F3FF9" w:rsidRPr="006F3FF9">
        <w:rPr>
          <w:rFonts w:ascii="Arial" w:eastAsia="Calibri" w:hAnsi="Arial" w:cs="Arial"/>
          <w:lang w:eastAsia="pt-BR"/>
        </w:rPr>
        <w:t xml:space="preserve"> de recursos de tecnologia da informação, </w:t>
      </w:r>
      <w:r w:rsidR="006F3FF9" w:rsidRPr="006C3174">
        <w:rPr>
          <w:rFonts w:ascii="Arial" w:eastAsia="Calibri" w:hAnsi="Arial" w:cs="Arial"/>
          <w:lang w:eastAsia="pt-BR"/>
        </w:rPr>
        <w:t xml:space="preserve">denominada </w:t>
      </w:r>
      <w:r w:rsidR="006F3FF9" w:rsidRPr="006C3174">
        <w:rPr>
          <w:rFonts w:ascii="Arial" w:eastAsia="Calibri" w:hAnsi="Arial" w:cs="Arial"/>
          <w:b/>
          <w:lang w:eastAsia="pt-BR"/>
        </w:rPr>
        <w:t>PREGÃO ELETRÔNICO, do tipo MENOR PREÇO POR ITEM</w:t>
      </w:r>
      <w:r w:rsidR="006F3FF9" w:rsidRPr="006C3174">
        <w:rPr>
          <w:rFonts w:ascii="Arial" w:eastAsia="Calibri" w:hAnsi="Arial" w:cs="Arial"/>
          <w:lang w:eastAsia="pt-BR"/>
        </w:rPr>
        <w:t xml:space="preserve"> - Processo n°</w:t>
      </w:r>
      <w:r w:rsidR="00AB4B69">
        <w:rPr>
          <w:rFonts w:ascii="Arial" w:eastAsia="Calibri" w:hAnsi="Arial" w:cs="Arial"/>
          <w:lang w:eastAsia="pt-BR"/>
        </w:rPr>
        <w:t xml:space="preserve"> </w:t>
      </w:r>
      <w:r w:rsidR="007C5081">
        <w:rPr>
          <w:rFonts w:ascii="Arial" w:eastAsia="Calibri" w:hAnsi="Arial" w:cs="Arial"/>
          <w:lang w:eastAsia="pt-BR"/>
        </w:rPr>
        <w:t>333</w:t>
      </w:r>
      <w:r w:rsidR="006F3FF9" w:rsidRPr="006C3174">
        <w:rPr>
          <w:rFonts w:ascii="Arial" w:eastAsia="Calibri" w:hAnsi="Arial" w:cs="Arial"/>
          <w:lang w:eastAsia="pt-BR"/>
        </w:rPr>
        <w:t>/2019, objetivando a</w:t>
      </w:r>
      <w:r w:rsidR="006F3FF9" w:rsidRPr="006C3174">
        <w:rPr>
          <w:rFonts w:ascii="Arial" w:eastAsia="Calibri" w:hAnsi="Arial" w:cs="Arial"/>
          <w:b/>
          <w:lang w:eastAsia="pt-BR"/>
        </w:rPr>
        <w:t xml:space="preserve"> </w:t>
      </w:r>
      <w:r w:rsidR="006F3FF9" w:rsidRPr="006C3174">
        <w:rPr>
          <w:rFonts w:ascii="Arial" w:eastAsia="Calibri" w:hAnsi="Arial" w:cs="Arial"/>
          <w:lang w:eastAsia="pt-BR"/>
        </w:rPr>
        <w:t xml:space="preserve">seleção de propostas visando ao </w:t>
      </w:r>
      <w:r w:rsidR="006F3FF9" w:rsidRPr="006C3174">
        <w:rPr>
          <w:rFonts w:ascii="Arial" w:eastAsia="Calibri" w:hAnsi="Arial" w:cs="Arial"/>
          <w:b/>
          <w:lang w:eastAsia="pt-BR"/>
        </w:rPr>
        <w:t xml:space="preserve">REGISTRO DE PREÇOS </w:t>
      </w:r>
      <w:r w:rsidR="006F3FF9" w:rsidRPr="006C3174">
        <w:rPr>
          <w:rFonts w:ascii="Arial" w:eastAsia="Calibri" w:hAnsi="Arial" w:cs="Arial"/>
          <w:lang w:eastAsia="pt-BR"/>
        </w:rPr>
        <w:t xml:space="preserve">para aquisição </w:t>
      </w:r>
      <w:r w:rsidR="006F3FF9" w:rsidRPr="00483C8D">
        <w:rPr>
          <w:rFonts w:ascii="Arial" w:eastAsia="Calibri" w:hAnsi="Arial" w:cs="Arial"/>
          <w:lang w:eastAsia="pt-BR"/>
        </w:rPr>
        <w:t xml:space="preserve">de </w:t>
      </w:r>
      <w:r w:rsidR="00483C8D" w:rsidRPr="00483C8D">
        <w:rPr>
          <w:rFonts w:ascii="Arial" w:hAnsi="Arial" w:cs="Arial"/>
          <w:b/>
          <w:w w:val="90"/>
        </w:rPr>
        <w:t>fones de ouvido com microfone</w:t>
      </w:r>
      <w:r w:rsidR="006F3FF9" w:rsidRPr="006C3174">
        <w:rPr>
          <w:rFonts w:ascii="Arial" w:eastAsia="Calibri" w:hAnsi="Arial" w:cs="Arial"/>
          <w:b/>
          <w:lang w:eastAsia="pt-BR"/>
        </w:rPr>
        <w:t xml:space="preserve">, </w:t>
      </w:r>
      <w:r w:rsidR="006F3FF9" w:rsidRPr="006C3174">
        <w:rPr>
          <w:rFonts w:ascii="Arial" w:eastAsia="Calibri" w:hAnsi="Arial" w:cs="Arial"/>
          <w:lang w:eastAsia="pt-BR"/>
        </w:rPr>
        <w:t xml:space="preserve"> que será regida pela Lei Federal n° 10.520, de 17 de julho de 2002, pelo Decreto Estadual n° 49.722, de 24 de junho de 2005, pelo regulamento anexo a Resolução nº CC-27, de 25 de maio de 2006, pelo Decreto Estadual nº 63.722, de 21 de setembro de 2018, aplicando-se, subsidiariamente, no que couberem, </w:t>
      </w:r>
      <w:r w:rsidR="005A01FA" w:rsidRPr="006C3174">
        <w:rPr>
          <w:rFonts w:ascii="Arial" w:eastAsia="Calibri" w:hAnsi="Arial" w:cs="Arial"/>
          <w:lang w:eastAsia="pt-BR"/>
        </w:rPr>
        <w:t>as disposições da Lei Federal n</w:t>
      </w:r>
      <w:r w:rsidR="006F3FF9" w:rsidRPr="006C3174">
        <w:rPr>
          <w:rFonts w:ascii="Arial" w:eastAsia="Calibri" w:hAnsi="Arial" w:cs="Arial"/>
          <w:lang w:eastAsia="pt-BR"/>
        </w:rPr>
        <w:t>° 8.666, de 21 de junho</w:t>
      </w:r>
      <w:r w:rsidR="009C477C" w:rsidRPr="006C3174">
        <w:rPr>
          <w:rFonts w:ascii="Arial" w:eastAsia="Calibri" w:hAnsi="Arial" w:cs="Arial"/>
          <w:lang w:eastAsia="pt-BR"/>
        </w:rPr>
        <w:t xml:space="preserve"> de 1993, da Lei Estadual n</w:t>
      </w:r>
      <w:r w:rsidR="006F3FF9" w:rsidRPr="006C3174">
        <w:rPr>
          <w:rFonts w:ascii="Arial" w:eastAsia="Calibri" w:hAnsi="Arial" w:cs="Arial"/>
          <w:lang w:eastAsia="pt-BR"/>
        </w:rPr>
        <w:t>° 6.544, de 22 de novembro de 1989, do Decreto Estadual n° 47.297, de 6 de novembro de 2002, da Lei Complementar nº 123, de 14 de dezembro de 2006, alterada pela</w:t>
      </w:r>
      <w:r w:rsidR="006F3FF9" w:rsidRPr="006F3FF9">
        <w:rPr>
          <w:rFonts w:ascii="Arial" w:eastAsia="Calibri" w:hAnsi="Arial" w:cs="Arial"/>
          <w:lang w:eastAsia="pt-BR"/>
        </w:rPr>
        <w:t xml:space="preserve"> Lei Complementar nº 147, de 7 de agosto de 2014, pelo Ato nº 045/03 – PGJ de 15.05.2003 e Ato nº 597/2009, de 1º de julho de 2009, e demais normas regulamentares aplicáveis à espécie.</w:t>
      </w:r>
    </w:p>
    <w:p w14:paraId="0605449E" w14:textId="77777777" w:rsidR="006F3FF9" w:rsidRPr="006F3FF9" w:rsidRDefault="006F3FF9" w:rsidP="005A01FA">
      <w:pPr>
        <w:spacing w:after="0" w:line="240" w:lineRule="auto"/>
        <w:ind w:firstLine="709"/>
        <w:jc w:val="both"/>
        <w:rPr>
          <w:rFonts w:ascii="Arial" w:eastAsia="Calibri" w:hAnsi="Arial" w:cs="Arial"/>
          <w:lang w:eastAsia="pt-BR"/>
        </w:rPr>
      </w:pPr>
    </w:p>
    <w:p w14:paraId="1326268F" w14:textId="77777777" w:rsidR="006F3FF9" w:rsidRPr="006F3FF9" w:rsidRDefault="006F3FF9" w:rsidP="005A01FA">
      <w:pPr>
        <w:spacing w:after="0" w:line="240" w:lineRule="auto"/>
        <w:ind w:firstLine="709"/>
        <w:jc w:val="both"/>
        <w:rPr>
          <w:rFonts w:ascii="Arial" w:eastAsia="Calibri" w:hAnsi="Arial" w:cs="Arial"/>
          <w:lang w:eastAsia="pt-BR"/>
        </w:rPr>
      </w:pPr>
      <w:r w:rsidRPr="006F3FF9">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9A20887" w14:textId="77777777" w:rsidR="006F3FF9" w:rsidRPr="006F3FF9" w:rsidRDefault="006F3FF9" w:rsidP="005A01FA">
      <w:pPr>
        <w:spacing w:after="0" w:line="240" w:lineRule="auto"/>
        <w:ind w:firstLine="709"/>
        <w:jc w:val="both"/>
        <w:rPr>
          <w:rFonts w:ascii="Arial" w:eastAsia="Calibri" w:hAnsi="Arial" w:cs="Arial"/>
          <w:lang w:eastAsia="pt-BR"/>
        </w:rPr>
      </w:pPr>
    </w:p>
    <w:p w14:paraId="182DEEF3" w14:textId="77777777" w:rsidR="006F3FF9" w:rsidRPr="006F3FF9" w:rsidRDefault="006F3FF9" w:rsidP="005A01FA">
      <w:pPr>
        <w:spacing w:after="0" w:line="240" w:lineRule="auto"/>
        <w:ind w:firstLine="709"/>
        <w:jc w:val="both"/>
        <w:rPr>
          <w:rFonts w:ascii="Arial" w:eastAsia="Calibri" w:hAnsi="Arial" w:cs="Arial"/>
          <w:lang w:eastAsia="pt-BR"/>
        </w:rPr>
      </w:pPr>
      <w:r w:rsidRPr="006F3FF9">
        <w:rPr>
          <w:rFonts w:ascii="Arial" w:eastAsia="Calibri" w:hAnsi="Arial" w:cs="Arial"/>
          <w:lang w:eastAsia="pt-BR"/>
        </w:rPr>
        <w:t xml:space="preserve">A sessão pública de processamento do Pregão Eletrônico será realizada no endereço eletrônico </w:t>
      </w:r>
      <w:hyperlink r:id="rId11" w:history="1">
        <w:r w:rsidRPr="006F3FF9">
          <w:rPr>
            <w:rFonts w:ascii="Arial" w:eastAsia="Calibri" w:hAnsi="Arial" w:cs="Arial"/>
            <w:color w:val="0000FF"/>
            <w:u w:val="single"/>
            <w:lang w:eastAsia="pt-BR"/>
          </w:rPr>
          <w:t>www.bec.sp.gov.br</w:t>
        </w:r>
      </w:hyperlink>
      <w:r w:rsidRPr="006F3FF9">
        <w:rPr>
          <w:rFonts w:ascii="Arial" w:eastAsia="Calibri" w:hAnsi="Arial" w:cs="Arial"/>
          <w:color w:val="2E74B5"/>
          <w:lang w:eastAsia="pt-BR"/>
        </w:rPr>
        <w:t xml:space="preserve"> </w:t>
      </w:r>
      <w:r w:rsidRPr="006F3FF9">
        <w:rPr>
          <w:rFonts w:ascii="Arial" w:eastAsia="Calibri" w:hAnsi="Arial" w:cs="Arial"/>
          <w:lang w:eastAsia="pt-BR"/>
        </w:rPr>
        <w:t xml:space="preserve">ou </w:t>
      </w:r>
      <w:hyperlink r:id="rId12"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353493D4" w14:textId="3916E8DF" w:rsidR="006F3FF9" w:rsidRDefault="006F3FF9" w:rsidP="006F3FF9">
      <w:pPr>
        <w:spacing w:after="0" w:line="240" w:lineRule="auto"/>
        <w:ind w:firstLine="426"/>
        <w:jc w:val="center"/>
        <w:rPr>
          <w:rFonts w:ascii="Arial" w:eastAsia="Calibri" w:hAnsi="Arial" w:cs="Arial"/>
          <w:b/>
          <w:lang w:eastAsia="pt-BR"/>
        </w:rPr>
      </w:pPr>
    </w:p>
    <w:p w14:paraId="3EF091F2" w14:textId="2E1BD013" w:rsidR="007C5081" w:rsidRDefault="007C5081" w:rsidP="006F3FF9">
      <w:pPr>
        <w:spacing w:after="0" w:line="240" w:lineRule="auto"/>
        <w:ind w:firstLine="426"/>
        <w:jc w:val="center"/>
        <w:rPr>
          <w:rFonts w:ascii="Arial" w:eastAsia="Calibri" w:hAnsi="Arial" w:cs="Arial"/>
          <w:b/>
          <w:lang w:eastAsia="pt-BR"/>
        </w:rPr>
      </w:pPr>
    </w:p>
    <w:p w14:paraId="7C0A369A" w14:textId="77777777" w:rsidR="007C5081" w:rsidRPr="006F3FF9" w:rsidRDefault="007C5081" w:rsidP="006F3FF9">
      <w:pPr>
        <w:spacing w:after="0" w:line="240" w:lineRule="auto"/>
        <w:ind w:firstLine="426"/>
        <w:jc w:val="center"/>
        <w:rPr>
          <w:rFonts w:ascii="Arial" w:eastAsia="Calibri" w:hAnsi="Arial" w:cs="Arial"/>
          <w:b/>
          <w:lang w:eastAsia="pt-BR"/>
        </w:rPr>
      </w:pPr>
    </w:p>
    <w:p w14:paraId="3D1804A8"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I. DO OBJETO</w:t>
      </w:r>
    </w:p>
    <w:p w14:paraId="5D77764C" w14:textId="77777777" w:rsidR="006F3FF9" w:rsidRPr="006F3FF9" w:rsidRDefault="006F3FF9" w:rsidP="006F3FF9">
      <w:pPr>
        <w:spacing w:after="0" w:line="240" w:lineRule="auto"/>
        <w:ind w:firstLine="426"/>
        <w:jc w:val="both"/>
        <w:rPr>
          <w:rFonts w:ascii="Arial" w:eastAsia="Calibri" w:hAnsi="Arial" w:cs="Arial"/>
          <w:lang w:eastAsia="pt-BR"/>
        </w:rPr>
      </w:pPr>
    </w:p>
    <w:p w14:paraId="4B023692" w14:textId="77777777" w:rsidR="006F3FF9" w:rsidRPr="006C3174"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1. A presente licitação tem por objeto a</w:t>
      </w:r>
      <w:r w:rsidRPr="006F3FF9">
        <w:rPr>
          <w:rFonts w:ascii="Arial" w:eastAsia="Calibri" w:hAnsi="Arial" w:cs="Arial"/>
          <w:b/>
          <w:lang w:eastAsia="pt-BR"/>
        </w:rPr>
        <w:t xml:space="preserve"> </w:t>
      </w:r>
      <w:r w:rsidRPr="006F3FF9">
        <w:rPr>
          <w:rFonts w:ascii="Arial" w:eastAsia="Calibri" w:hAnsi="Arial" w:cs="Arial"/>
          <w:lang w:eastAsia="pt-BR"/>
        </w:rPr>
        <w:t xml:space="preserve">seleção de propostas visando ao </w:t>
      </w:r>
      <w:r w:rsidRPr="006F3FF9">
        <w:rPr>
          <w:rFonts w:ascii="Arial" w:eastAsia="Calibri" w:hAnsi="Arial" w:cs="Arial"/>
          <w:b/>
          <w:lang w:eastAsia="pt-BR"/>
        </w:rPr>
        <w:t xml:space="preserve">REGISTRO DE PREÇOS </w:t>
      </w:r>
      <w:r w:rsidRPr="006F3FF9">
        <w:rPr>
          <w:rFonts w:ascii="Arial" w:eastAsia="Calibri" w:hAnsi="Arial" w:cs="Arial"/>
          <w:lang w:eastAsia="pt-BR"/>
        </w:rPr>
        <w:t xml:space="preserve">para </w:t>
      </w:r>
      <w:r w:rsidRPr="006C3174">
        <w:rPr>
          <w:rFonts w:ascii="Arial" w:eastAsia="Calibri" w:hAnsi="Arial" w:cs="Arial"/>
          <w:lang w:eastAsia="pt-BR"/>
        </w:rPr>
        <w:t xml:space="preserve">aquisição de </w:t>
      </w:r>
      <w:r w:rsidR="00483C8D" w:rsidRPr="00483C8D">
        <w:rPr>
          <w:rFonts w:ascii="Arial" w:eastAsia="Calibri" w:hAnsi="Arial" w:cs="Arial"/>
          <w:b/>
          <w:lang w:eastAsia="pt-BR"/>
        </w:rPr>
        <w:t>fones de ouvido com microfone</w:t>
      </w:r>
      <w:r w:rsidRPr="006C3174">
        <w:rPr>
          <w:rFonts w:ascii="Arial" w:eastAsia="Calibri" w:hAnsi="Arial" w:cs="Arial"/>
          <w:b/>
          <w:lang w:eastAsia="pt-BR"/>
        </w:rPr>
        <w:t xml:space="preserve">, </w:t>
      </w:r>
      <w:r w:rsidRPr="006C3174">
        <w:rPr>
          <w:rFonts w:ascii="Arial" w:eastAsia="Calibri" w:hAnsi="Arial" w:cs="Arial"/>
          <w:lang w:eastAsia="pt-BR"/>
        </w:rPr>
        <w:t xml:space="preserve">conforme especificações constantes do Memorial Descritivo, que integra este edital como </w:t>
      </w:r>
      <w:r w:rsidRPr="006C3174">
        <w:rPr>
          <w:rFonts w:ascii="Arial" w:eastAsia="Calibri" w:hAnsi="Arial" w:cs="Arial"/>
          <w:b/>
          <w:lang w:eastAsia="pt-BR"/>
        </w:rPr>
        <w:t>Anexo I</w:t>
      </w:r>
      <w:r w:rsidRPr="006C3174">
        <w:rPr>
          <w:rFonts w:ascii="Arial" w:eastAsia="Calibri" w:hAnsi="Arial" w:cs="Arial"/>
          <w:lang w:eastAsia="pt-BR"/>
        </w:rPr>
        <w:t>.</w:t>
      </w:r>
    </w:p>
    <w:p w14:paraId="2EF46DA2" w14:textId="77777777" w:rsidR="006F3FF9" w:rsidRPr="006C3174" w:rsidRDefault="006F3FF9" w:rsidP="006F3FF9">
      <w:pPr>
        <w:tabs>
          <w:tab w:val="left" w:pos="540"/>
        </w:tabs>
        <w:spacing w:after="0" w:line="240" w:lineRule="auto"/>
        <w:jc w:val="center"/>
        <w:rPr>
          <w:rFonts w:ascii="Arial" w:eastAsia="Calibri" w:hAnsi="Arial" w:cs="Arial"/>
          <w:b/>
          <w:u w:val="single"/>
          <w:lang w:eastAsia="pt-BR"/>
        </w:rPr>
      </w:pPr>
    </w:p>
    <w:p w14:paraId="721EBD96" w14:textId="77777777" w:rsidR="006F3FF9" w:rsidRPr="006C3174" w:rsidRDefault="006F3FF9" w:rsidP="006F3FF9">
      <w:pPr>
        <w:tabs>
          <w:tab w:val="left" w:pos="540"/>
        </w:tabs>
        <w:spacing w:after="0" w:line="240" w:lineRule="auto"/>
        <w:jc w:val="center"/>
        <w:rPr>
          <w:rFonts w:ascii="Arial" w:eastAsia="Calibri" w:hAnsi="Arial" w:cs="Arial"/>
          <w:b/>
          <w:u w:val="single"/>
          <w:lang w:eastAsia="pt-BR"/>
        </w:rPr>
      </w:pPr>
      <w:r w:rsidRPr="006C3174">
        <w:rPr>
          <w:rFonts w:ascii="Arial" w:eastAsia="Calibri" w:hAnsi="Arial" w:cs="Arial"/>
          <w:b/>
          <w:u w:val="single"/>
          <w:lang w:eastAsia="pt-BR"/>
        </w:rPr>
        <w:t>Observação</w:t>
      </w:r>
    </w:p>
    <w:p w14:paraId="205C0640" w14:textId="77777777" w:rsidR="006F3FF9" w:rsidRPr="006C3174" w:rsidRDefault="006F3FF9" w:rsidP="006F3FF9">
      <w:pPr>
        <w:tabs>
          <w:tab w:val="left" w:pos="540"/>
        </w:tabs>
        <w:spacing w:after="0" w:line="240" w:lineRule="auto"/>
        <w:jc w:val="center"/>
        <w:rPr>
          <w:rFonts w:ascii="Arial" w:eastAsia="Calibri" w:hAnsi="Arial" w:cs="Arial"/>
          <w:b/>
          <w:lang w:eastAsia="pt-BR"/>
        </w:rPr>
      </w:pPr>
    </w:p>
    <w:p w14:paraId="05688851" w14:textId="77777777" w:rsidR="006F3FF9" w:rsidRPr="006C3174" w:rsidRDefault="006F3FF9" w:rsidP="006F3FF9">
      <w:pPr>
        <w:numPr>
          <w:ilvl w:val="0"/>
          <w:numId w:val="12"/>
        </w:numPr>
        <w:tabs>
          <w:tab w:val="left" w:pos="540"/>
        </w:tabs>
        <w:spacing w:after="0" w:line="240" w:lineRule="auto"/>
        <w:ind w:left="540" w:hanging="540"/>
        <w:jc w:val="both"/>
        <w:rPr>
          <w:rFonts w:ascii="Arial" w:eastAsia="Calibri" w:hAnsi="Arial" w:cs="Arial"/>
          <w:lang w:eastAsia="pt-BR"/>
        </w:rPr>
      </w:pPr>
      <w:r w:rsidRPr="006C3174">
        <w:rPr>
          <w:rFonts w:ascii="Arial" w:eastAsia="Calibri" w:hAnsi="Arial" w:cs="Arial"/>
          <w:lang w:eastAsia="pt-BR"/>
        </w:rPr>
        <w:t>O</w:t>
      </w:r>
      <w:r w:rsidR="00EE279A" w:rsidRPr="006C3174">
        <w:rPr>
          <w:rFonts w:ascii="Arial" w:eastAsia="Calibri" w:hAnsi="Arial" w:cs="Arial"/>
          <w:lang w:eastAsia="pt-BR"/>
        </w:rPr>
        <w:t>(s)</w:t>
      </w:r>
      <w:r w:rsidRPr="006C3174">
        <w:rPr>
          <w:rFonts w:ascii="Arial" w:eastAsia="Calibri" w:hAnsi="Arial" w:cs="Arial"/>
          <w:lang w:eastAsia="pt-BR"/>
        </w:rPr>
        <w:t xml:space="preserve"> preço</w:t>
      </w:r>
      <w:r w:rsidR="00EE279A" w:rsidRPr="006C3174">
        <w:rPr>
          <w:rFonts w:ascii="Arial" w:eastAsia="Calibri" w:hAnsi="Arial" w:cs="Arial"/>
          <w:lang w:eastAsia="pt-BR"/>
        </w:rPr>
        <w:t>(s)</w:t>
      </w:r>
      <w:r w:rsidRPr="006C3174">
        <w:rPr>
          <w:rFonts w:ascii="Arial" w:eastAsia="Calibri" w:hAnsi="Arial" w:cs="Arial"/>
          <w:lang w:eastAsia="pt-BR"/>
        </w:rPr>
        <w:t xml:space="preserve"> máximo</w:t>
      </w:r>
      <w:r w:rsidR="00EE279A" w:rsidRPr="006C3174">
        <w:rPr>
          <w:rFonts w:ascii="Arial" w:eastAsia="Calibri" w:hAnsi="Arial" w:cs="Arial"/>
          <w:lang w:eastAsia="pt-BR"/>
        </w:rPr>
        <w:t>(s)</w:t>
      </w:r>
      <w:r w:rsidRPr="006C3174">
        <w:rPr>
          <w:rFonts w:ascii="Arial" w:eastAsia="Calibri" w:hAnsi="Arial" w:cs="Arial"/>
          <w:lang w:eastAsia="pt-BR"/>
        </w:rPr>
        <w:t xml:space="preserve"> unitário</w:t>
      </w:r>
      <w:r w:rsidR="00EE279A" w:rsidRPr="006C3174">
        <w:rPr>
          <w:rFonts w:ascii="Arial" w:eastAsia="Calibri" w:hAnsi="Arial" w:cs="Arial"/>
          <w:lang w:eastAsia="pt-BR"/>
        </w:rPr>
        <w:t>(s)</w:t>
      </w:r>
      <w:r w:rsidRPr="006C3174">
        <w:rPr>
          <w:rFonts w:ascii="Arial" w:eastAsia="Calibri" w:hAnsi="Arial" w:cs="Arial"/>
          <w:lang w:eastAsia="pt-BR"/>
        </w:rPr>
        <w:t xml:space="preserve"> que a Administração se dispõe a pagar está</w:t>
      </w:r>
      <w:r w:rsidR="0064400E" w:rsidRPr="006C3174">
        <w:rPr>
          <w:rFonts w:ascii="Arial" w:eastAsia="Calibri" w:hAnsi="Arial" w:cs="Arial"/>
          <w:lang w:eastAsia="pt-BR"/>
        </w:rPr>
        <w:t>(</w:t>
      </w:r>
      <w:proofErr w:type="spellStart"/>
      <w:r w:rsidR="0064400E" w:rsidRPr="006C3174">
        <w:rPr>
          <w:rFonts w:ascii="Arial" w:eastAsia="Calibri" w:hAnsi="Arial" w:cs="Arial"/>
          <w:lang w:eastAsia="pt-BR"/>
        </w:rPr>
        <w:t>ão</w:t>
      </w:r>
      <w:proofErr w:type="spellEnd"/>
      <w:r w:rsidR="0064400E" w:rsidRPr="006C3174">
        <w:rPr>
          <w:rFonts w:ascii="Arial" w:eastAsia="Calibri" w:hAnsi="Arial" w:cs="Arial"/>
          <w:lang w:eastAsia="pt-BR"/>
        </w:rPr>
        <w:t>)</w:t>
      </w:r>
      <w:r w:rsidRPr="006C3174">
        <w:rPr>
          <w:rFonts w:ascii="Arial" w:eastAsia="Calibri" w:hAnsi="Arial" w:cs="Arial"/>
          <w:lang w:eastAsia="pt-BR"/>
        </w:rPr>
        <w:t xml:space="preserve"> indicado</w:t>
      </w:r>
      <w:r w:rsidR="0064400E" w:rsidRPr="006C3174">
        <w:rPr>
          <w:rFonts w:ascii="Arial" w:eastAsia="Calibri" w:hAnsi="Arial" w:cs="Arial"/>
          <w:lang w:eastAsia="pt-BR"/>
        </w:rPr>
        <w:t>(s)</w:t>
      </w:r>
      <w:r w:rsidRPr="006C3174">
        <w:rPr>
          <w:rFonts w:ascii="Arial" w:eastAsia="Calibri" w:hAnsi="Arial" w:cs="Arial"/>
          <w:lang w:eastAsia="pt-BR"/>
        </w:rPr>
        <w:t xml:space="preserve"> no </w:t>
      </w:r>
      <w:r w:rsidRPr="006C3174">
        <w:rPr>
          <w:rFonts w:ascii="Arial" w:eastAsia="Calibri" w:hAnsi="Arial" w:cs="Arial"/>
          <w:b/>
          <w:lang w:eastAsia="pt-BR"/>
        </w:rPr>
        <w:t>ANEXO VII - ESTIMATIVA DE AQUISIÇÃO E PREÇOS MÁXIMOS UNITÁRIOS</w:t>
      </w:r>
      <w:r w:rsidRPr="006C3174">
        <w:rPr>
          <w:rFonts w:ascii="Arial" w:eastAsia="Calibri" w:hAnsi="Arial" w:cs="Arial"/>
          <w:lang w:eastAsia="pt-BR"/>
        </w:rPr>
        <w:t>, deste Edital.</w:t>
      </w:r>
    </w:p>
    <w:p w14:paraId="16422E58" w14:textId="77777777" w:rsidR="006F3FF9" w:rsidRPr="006C3174" w:rsidRDefault="006F3FF9" w:rsidP="006F3FF9">
      <w:pPr>
        <w:tabs>
          <w:tab w:val="left" w:pos="540"/>
        </w:tabs>
        <w:spacing w:after="0" w:line="240" w:lineRule="auto"/>
        <w:ind w:left="540"/>
        <w:jc w:val="both"/>
        <w:rPr>
          <w:rFonts w:ascii="Arial" w:eastAsia="Calibri" w:hAnsi="Arial" w:cs="Arial"/>
          <w:lang w:eastAsia="pt-BR"/>
        </w:rPr>
      </w:pPr>
    </w:p>
    <w:p w14:paraId="03F8B22D" w14:textId="77777777" w:rsidR="006F3FF9" w:rsidRPr="006C3174" w:rsidRDefault="006F3FF9" w:rsidP="006F3FF9">
      <w:pPr>
        <w:numPr>
          <w:ilvl w:val="0"/>
          <w:numId w:val="12"/>
        </w:numPr>
        <w:tabs>
          <w:tab w:val="left" w:pos="540"/>
        </w:tabs>
        <w:spacing w:after="0" w:line="240" w:lineRule="auto"/>
        <w:ind w:left="540" w:hanging="540"/>
        <w:jc w:val="both"/>
        <w:rPr>
          <w:rFonts w:ascii="Arial" w:eastAsia="Calibri" w:hAnsi="Arial" w:cs="Arial"/>
          <w:lang w:eastAsia="pt-BR"/>
        </w:rPr>
      </w:pPr>
      <w:r w:rsidRPr="006C3174">
        <w:rPr>
          <w:rFonts w:ascii="Arial" w:eastAsia="Calibri" w:hAnsi="Arial" w:cs="Arial"/>
          <w:lang w:eastAsia="pt-BR"/>
        </w:rPr>
        <w:t>A periodicidade das aquisições é estimada em 03 (três) meses.</w:t>
      </w:r>
    </w:p>
    <w:p w14:paraId="76D81168" w14:textId="77777777" w:rsidR="006F3FF9" w:rsidRPr="006C3174" w:rsidRDefault="006F3FF9" w:rsidP="006F3FF9">
      <w:pPr>
        <w:spacing w:after="0" w:line="240" w:lineRule="auto"/>
        <w:contextualSpacing/>
        <w:rPr>
          <w:rFonts w:ascii="Arial" w:eastAsia="Calibri" w:hAnsi="Arial" w:cs="Arial"/>
          <w:lang w:eastAsia="pt-BR"/>
        </w:rPr>
      </w:pPr>
    </w:p>
    <w:p w14:paraId="5A20B14D" w14:textId="77777777" w:rsidR="006F3FF9" w:rsidRPr="006C3174" w:rsidRDefault="006F3FF9" w:rsidP="006F3FF9">
      <w:pPr>
        <w:numPr>
          <w:ilvl w:val="0"/>
          <w:numId w:val="12"/>
        </w:numPr>
        <w:tabs>
          <w:tab w:val="left" w:pos="540"/>
        </w:tabs>
        <w:suppressAutoHyphens/>
        <w:spacing w:after="0" w:line="240" w:lineRule="auto"/>
        <w:ind w:left="567" w:hanging="567"/>
        <w:jc w:val="both"/>
        <w:rPr>
          <w:rFonts w:ascii="Arial" w:eastAsia="Calibri" w:hAnsi="Arial" w:cs="Arial"/>
          <w:lang w:eastAsia="pt-BR"/>
        </w:rPr>
      </w:pPr>
      <w:r w:rsidRPr="006C3174">
        <w:rPr>
          <w:rFonts w:ascii="Arial" w:eastAsia="Calibri" w:hAnsi="Arial" w:cs="Arial"/>
          <w:lang w:eastAsia="pt-BR"/>
        </w:rPr>
        <w:t>A</w:t>
      </w:r>
      <w:r w:rsidR="005A01FA" w:rsidRPr="006C3174">
        <w:rPr>
          <w:rFonts w:ascii="Arial" w:eastAsia="Calibri" w:hAnsi="Arial" w:cs="Arial"/>
          <w:lang w:eastAsia="pt-BR"/>
        </w:rPr>
        <w:t>s</w:t>
      </w:r>
      <w:r w:rsidRPr="006C3174">
        <w:rPr>
          <w:rFonts w:ascii="Arial" w:eastAsia="Calibri" w:hAnsi="Arial" w:cs="Arial"/>
          <w:lang w:eastAsia="pt-BR"/>
        </w:rPr>
        <w:t xml:space="preserve"> quantidade</w:t>
      </w:r>
      <w:r w:rsidR="005A01FA" w:rsidRPr="006C3174">
        <w:rPr>
          <w:rFonts w:ascii="Arial" w:eastAsia="Calibri" w:hAnsi="Arial" w:cs="Arial"/>
          <w:lang w:eastAsia="pt-BR"/>
        </w:rPr>
        <w:t>s</w:t>
      </w:r>
      <w:r w:rsidRPr="006C3174">
        <w:rPr>
          <w:rFonts w:ascii="Arial" w:eastAsia="Calibri" w:hAnsi="Arial" w:cs="Arial"/>
          <w:lang w:eastAsia="pt-BR"/>
        </w:rPr>
        <w:t xml:space="preserve"> constante</w:t>
      </w:r>
      <w:r w:rsidR="005A01FA" w:rsidRPr="006C3174">
        <w:rPr>
          <w:rFonts w:ascii="Arial" w:eastAsia="Calibri" w:hAnsi="Arial" w:cs="Arial"/>
          <w:lang w:eastAsia="pt-BR"/>
        </w:rPr>
        <w:t xml:space="preserve">s deste Edital são </w:t>
      </w:r>
      <w:r w:rsidRPr="006C3174">
        <w:rPr>
          <w:rFonts w:ascii="Arial" w:eastAsia="Calibri" w:hAnsi="Arial" w:cs="Arial"/>
          <w:lang w:eastAsia="pt-BR"/>
        </w:rPr>
        <w:t>estimativa</w:t>
      </w:r>
      <w:r w:rsidR="005A01FA" w:rsidRPr="006C3174">
        <w:rPr>
          <w:rFonts w:ascii="Arial" w:eastAsia="Calibri" w:hAnsi="Arial" w:cs="Arial"/>
          <w:lang w:eastAsia="pt-BR"/>
        </w:rPr>
        <w:t>s</w:t>
      </w:r>
      <w:r w:rsidRPr="006C3174">
        <w:rPr>
          <w:rFonts w:ascii="Arial" w:eastAsia="Calibri" w:hAnsi="Arial" w:cs="Arial"/>
          <w:lang w:eastAsia="pt-BR"/>
        </w:rPr>
        <w:t xml:space="preserve"> conforme </w:t>
      </w:r>
      <w:r w:rsidRPr="006C3174">
        <w:rPr>
          <w:rFonts w:ascii="Arial" w:eastAsia="Calibri" w:hAnsi="Arial" w:cs="Arial"/>
          <w:b/>
          <w:lang w:eastAsia="pt-BR"/>
        </w:rPr>
        <w:t>ANEXO VII - ESTIMATIVA DE AQUISIÇÃO E PREÇOS MÁXIMOS UNITÁRIOS</w:t>
      </w:r>
      <w:r w:rsidRPr="006C3174">
        <w:rPr>
          <w:rFonts w:ascii="Arial" w:eastAsia="Calibri" w:hAnsi="Arial" w:cs="Arial"/>
          <w:lang w:eastAsia="pt-BR"/>
        </w:rPr>
        <w:t>, e refere-se à previsão de consumo para o período de 12 (doze) meses de validade da Ata de Registro de Preços.</w:t>
      </w:r>
    </w:p>
    <w:p w14:paraId="333EADD1" w14:textId="77777777" w:rsidR="006F3FF9" w:rsidRPr="006F3FF9" w:rsidRDefault="006F3FF9" w:rsidP="006F3FF9">
      <w:pPr>
        <w:spacing w:after="0" w:line="240" w:lineRule="auto"/>
        <w:ind w:firstLine="426"/>
        <w:jc w:val="center"/>
        <w:rPr>
          <w:rFonts w:ascii="Arial" w:eastAsia="Calibri" w:hAnsi="Arial" w:cs="Arial"/>
          <w:b/>
          <w:lang w:eastAsia="pt-BR"/>
        </w:rPr>
      </w:pPr>
    </w:p>
    <w:p w14:paraId="069EF269"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 xml:space="preserve">II - DA PARTICIPAÇÃO </w:t>
      </w:r>
    </w:p>
    <w:p w14:paraId="1AC66490" w14:textId="77777777" w:rsidR="006F3FF9" w:rsidRPr="006F3FF9" w:rsidRDefault="006F3FF9" w:rsidP="006F3FF9">
      <w:pPr>
        <w:spacing w:after="0" w:line="240" w:lineRule="auto"/>
        <w:ind w:firstLine="426"/>
        <w:jc w:val="both"/>
        <w:rPr>
          <w:rFonts w:ascii="Arial" w:eastAsia="Calibri" w:hAnsi="Arial" w:cs="Arial"/>
          <w:lang w:eastAsia="pt-BR"/>
        </w:rPr>
      </w:pPr>
    </w:p>
    <w:p w14:paraId="480CA78D" w14:textId="77777777" w:rsidR="00483C8D" w:rsidRPr="00483C8D" w:rsidRDefault="00483C8D" w:rsidP="00483C8D">
      <w:pPr>
        <w:spacing w:after="0" w:line="240" w:lineRule="auto"/>
        <w:ind w:firstLine="426"/>
        <w:jc w:val="both"/>
        <w:rPr>
          <w:rFonts w:ascii="Arial" w:eastAsia="Calibri" w:hAnsi="Arial" w:cs="Arial"/>
          <w:lang w:eastAsia="pt-BR"/>
        </w:rPr>
      </w:pPr>
    </w:p>
    <w:p w14:paraId="2884B1C1"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w:t>
      </w:r>
      <w:r w:rsidRPr="00483C8D">
        <w:rPr>
          <w:rFonts w:ascii="Arial" w:eastAsia="Calibri" w:hAnsi="Arial" w:cs="Arial"/>
          <w:lang w:eastAsia="pt-BR"/>
        </w:rPr>
        <w:tab/>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05A3F150" w14:textId="77777777" w:rsidR="00483C8D" w:rsidRPr="00483C8D" w:rsidRDefault="00483C8D" w:rsidP="00483C8D">
      <w:pPr>
        <w:spacing w:after="0" w:line="240" w:lineRule="auto"/>
        <w:ind w:firstLine="426"/>
        <w:jc w:val="both"/>
        <w:rPr>
          <w:rFonts w:ascii="Arial" w:eastAsia="Calibri" w:hAnsi="Arial" w:cs="Arial"/>
          <w:lang w:eastAsia="pt-BR"/>
        </w:rPr>
      </w:pPr>
    </w:p>
    <w:p w14:paraId="7D6D4660"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1.1.</w:t>
      </w:r>
      <w:r>
        <w:rPr>
          <w:rFonts w:ascii="Arial" w:eastAsia="Calibri" w:hAnsi="Arial" w:cs="Arial"/>
          <w:lang w:eastAsia="pt-BR"/>
        </w:rPr>
        <w:t xml:space="preserve"> </w:t>
      </w:r>
      <w:r w:rsidRPr="00483C8D">
        <w:rPr>
          <w:rFonts w:ascii="Arial" w:eastAsia="Calibri" w:hAnsi="Arial" w:cs="Arial"/>
          <w:lang w:eastAsia="pt-BR"/>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431D98B" w14:textId="77777777" w:rsidR="00483C8D" w:rsidRPr="00483C8D" w:rsidRDefault="00483C8D" w:rsidP="00483C8D">
      <w:pPr>
        <w:spacing w:after="0" w:line="240" w:lineRule="auto"/>
        <w:ind w:firstLine="426"/>
        <w:jc w:val="both"/>
        <w:rPr>
          <w:rFonts w:ascii="Arial" w:eastAsia="Calibri" w:hAnsi="Arial" w:cs="Arial"/>
          <w:lang w:eastAsia="pt-BR"/>
        </w:rPr>
      </w:pPr>
    </w:p>
    <w:p w14:paraId="67738F52"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1.2.</w:t>
      </w:r>
      <w:r w:rsidR="000B4E38">
        <w:rPr>
          <w:rFonts w:ascii="Arial" w:eastAsia="Calibri" w:hAnsi="Arial" w:cs="Arial"/>
          <w:lang w:eastAsia="pt-BR"/>
        </w:rPr>
        <w:t xml:space="preserve"> </w:t>
      </w:r>
      <w:r w:rsidRPr="00483C8D">
        <w:rPr>
          <w:rFonts w:ascii="Arial" w:eastAsia="Calibri" w:hAnsi="Arial" w:cs="Arial"/>
          <w:lang w:eastAsia="pt-BR"/>
        </w:rPr>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483C8D">
        <w:rPr>
          <w:rFonts w:ascii="Arial" w:eastAsia="Calibri" w:hAnsi="Arial" w:cs="Arial"/>
          <w:u w:val="single"/>
          <w:lang w:eastAsia="pt-BR"/>
        </w:rPr>
        <w:t>www.bec.sp.gov.br</w:t>
      </w:r>
      <w:r w:rsidRPr="00483C8D">
        <w:rPr>
          <w:rFonts w:ascii="Arial" w:eastAsia="Calibri" w:hAnsi="Arial" w:cs="Arial"/>
          <w:lang w:eastAsia="pt-BR"/>
        </w:rPr>
        <w:t xml:space="preserve"> ou </w:t>
      </w:r>
      <w:hyperlink r:id="rId13" w:history="1">
        <w:r w:rsidRPr="00483C8D">
          <w:rPr>
            <w:rStyle w:val="Hyperlink"/>
            <w:rFonts w:ascii="Arial" w:eastAsia="Calibri" w:hAnsi="Arial" w:cs="Arial"/>
            <w:lang w:eastAsia="pt-BR"/>
          </w:rPr>
          <w:t>www.bec.fazenda.sp.gov.br</w:t>
        </w:r>
      </w:hyperlink>
      <w:r w:rsidRPr="00483C8D">
        <w:rPr>
          <w:rFonts w:ascii="Arial" w:eastAsia="Calibri" w:hAnsi="Arial" w:cs="Arial"/>
          <w:lang w:eastAsia="pt-BR"/>
        </w:rPr>
        <w:t>.</w:t>
      </w:r>
    </w:p>
    <w:p w14:paraId="574E3739" w14:textId="77777777" w:rsidR="00483C8D" w:rsidRPr="00483C8D" w:rsidRDefault="00483C8D" w:rsidP="00483C8D">
      <w:pPr>
        <w:spacing w:after="0" w:line="240" w:lineRule="auto"/>
        <w:ind w:firstLine="426"/>
        <w:jc w:val="both"/>
        <w:rPr>
          <w:rFonts w:ascii="Arial" w:eastAsia="Calibri" w:hAnsi="Arial" w:cs="Arial"/>
          <w:lang w:eastAsia="pt-BR"/>
        </w:rPr>
      </w:pPr>
    </w:p>
    <w:p w14:paraId="6EA957E7"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 Não será admitida a participação, neste certame licitatório, de pessoas físicas ou jurídicas:</w:t>
      </w:r>
    </w:p>
    <w:p w14:paraId="719E1CB8" w14:textId="77777777" w:rsidR="00483C8D" w:rsidRPr="00483C8D" w:rsidRDefault="00483C8D" w:rsidP="00483C8D">
      <w:pPr>
        <w:spacing w:after="0" w:line="240" w:lineRule="auto"/>
        <w:ind w:firstLine="426"/>
        <w:jc w:val="both"/>
        <w:rPr>
          <w:rFonts w:ascii="Arial" w:eastAsia="Calibri" w:hAnsi="Arial" w:cs="Arial"/>
          <w:lang w:eastAsia="pt-BR"/>
        </w:rPr>
      </w:pPr>
    </w:p>
    <w:p w14:paraId="59C0BCF2"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21D84BA" w14:textId="77777777" w:rsidR="00483C8D" w:rsidRPr="00483C8D" w:rsidRDefault="00483C8D" w:rsidP="00483C8D">
      <w:pPr>
        <w:spacing w:after="0" w:line="240" w:lineRule="auto"/>
        <w:ind w:firstLine="426"/>
        <w:jc w:val="both"/>
        <w:rPr>
          <w:rFonts w:ascii="Arial" w:eastAsia="Calibri" w:hAnsi="Arial" w:cs="Arial"/>
          <w:lang w:eastAsia="pt-BR"/>
        </w:rPr>
      </w:pPr>
    </w:p>
    <w:p w14:paraId="5179B43A"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1.3.2. Que tenham sido declaradas inidôneas pela Administração Pública federal, estadual ou municipal, nos termos do artigo 87, inciso IV, da Lei Federal nº 8.666/1993;</w:t>
      </w:r>
    </w:p>
    <w:p w14:paraId="4503FB0C" w14:textId="77777777" w:rsidR="00483C8D" w:rsidRPr="00483C8D" w:rsidRDefault="00483C8D" w:rsidP="00483C8D">
      <w:pPr>
        <w:spacing w:after="0" w:line="240" w:lineRule="auto"/>
        <w:ind w:firstLine="426"/>
        <w:jc w:val="both"/>
        <w:rPr>
          <w:rFonts w:ascii="Arial" w:eastAsia="Calibri" w:hAnsi="Arial" w:cs="Arial"/>
          <w:lang w:eastAsia="pt-BR"/>
        </w:rPr>
      </w:pPr>
    </w:p>
    <w:p w14:paraId="44C2DD5E"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lastRenderedPageBreak/>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2B3291B" w14:textId="77777777" w:rsidR="00483C8D" w:rsidRPr="00483C8D" w:rsidRDefault="00483C8D" w:rsidP="00483C8D">
      <w:pPr>
        <w:spacing w:after="0" w:line="240" w:lineRule="auto"/>
        <w:ind w:firstLine="426"/>
        <w:jc w:val="both"/>
        <w:rPr>
          <w:rFonts w:ascii="Arial" w:eastAsia="Calibri" w:hAnsi="Arial" w:cs="Arial"/>
          <w:lang w:eastAsia="pt-BR"/>
        </w:rPr>
      </w:pPr>
    </w:p>
    <w:p w14:paraId="2E3CAF00"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 xml:space="preserve">1.3.4. Que não tenham representação legal no Brasil com poderes expressos para receber citação e responder administrativamente ou judicialmente; </w:t>
      </w:r>
    </w:p>
    <w:p w14:paraId="691263B3" w14:textId="77777777" w:rsidR="00483C8D" w:rsidRPr="00483C8D" w:rsidRDefault="00483C8D" w:rsidP="00483C8D">
      <w:pPr>
        <w:spacing w:after="0" w:line="240" w:lineRule="auto"/>
        <w:ind w:firstLine="426"/>
        <w:jc w:val="both"/>
        <w:rPr>
          <w:rFonts w:ascii="Arial" w:eastAsia="Calibri" w:hAnsi="Arial" w:cs="Arial"/>
          <w:lang w:eastAsia="pt-BR"/>
        </w:rPr>
      </w:pPr>
    </w:p>
    <w:p w14:paraId="0187AC90"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1.3.5. Que estejam reunidas em consórcio ou sejam controladoras, coligadas ou subsidiárias entre si;</w:t>
      </w:r>
    </w:p>
    <w:p w14:paraId="4CF3BE51" w14:textId="77777777" w:rsidR="00483C8D" w:rsidRPr="00483C8D" w:rsidRDefault="00483C8D" w:rsidP="00483C8D">
      <w:pPr>
        <w:spacing w:after="0" w:line="240" w:lineRule="auto"/>
        <w:ind w:firstLine="426"/>
        <w:jc w:val="both"/>
        <w:rPr>
          <w:rFonts w:ascii="Arial" w:eastAsia="Calibri" w:hAnsi="Arial" w:cs="Arial"/>
          <w:lang w:eastAsia="pt-BR"/>
        </w:rPr>
      </w:pPr>
    </w:p>
    <w:p w14:paraId="3DD9177F"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C6741EC" w14:textId="77777777" w:rsidR="00483C8D" w:rsidRPr="00483C8D" w:rsidRDefault="00483C8D" w:rsidP="00483C8D">
      <w:pPr>
        <w:spacing w:after="0" w:line="240" w:lineRule="auto"/>
        <w:ind w:firstLine="426"/>
        <w:jc w:val="both"/>
        <w:rPr>
          <w:rFonts w:ascii="Arial" w:eastAsia="Calibri" w:hAnsi="Arial" w:cs="Arial"/>
          <w:lang w:eastAsia="pt-BR"/>
        </w:rPr>
      </w:pPr>
    </w:p>
    <w:p w14:paraId="3058CBF5"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1.3.7. Que estejam proibidas de contratar com a Administração Pública em virtude de sanção restritiva de direito decorrente de infração administrativa ambiental, nos termos do art. 72, § 8°, inciso V, da Lei Federal n° 9.605/1998;</w:t>
      </w:r>
    </w:p>
    <w:p w14:paraId="59954BF2" w14:textId="77777777" w:rsidR="00483C8D" w:rsidRPr="00483C8D" w:rsidRDefault="00483C8D" w:rsidP="00483C8D">
      <w:pPr>
        <w:spacing w:after="0" w:line="240" w:lineRule="auto"/>
        <w:ind w:firstLine="426"/>
        <w:jc w:val="both"/>
        <w:rPr>
          <w:rFonts w:ascii="Arial" w:eastAsia="Calibri" w:hAnsi="Arial" w:cs="Arial"/>
          <w:lang w:eastAsia="pt-BR"/>
        </w:rPr>
      </w:pPr>
    </w:p>
    <w:p w14:paraId="4F8F69DD"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1.3.8. Que tenham sido proibidas de contratar com o Poder Público em razão de condenação por ato de improbidade administrativa, nos termos do artigo 12 da Lei Federal nº 8.429/1992;</w:t>
      </w:r>
    </w:p>
    <w:p w14:paraId="4BDD3327" w14:textId="77777777" w:rsidR="00483C8D" w:rsidRPr="00483C8D" w:rsidRDefault="00483C8D" w:rsidP="00483C8D">
      <w:pPr>
        <w:spacing w:after="0" w:line="240" w:lineRule="auto"/>
        <w:ind w:firstLine="426"/>
        <w:jc w:val="both"/>
        <w:rPr>
          <w:rFonts w:ascii="Arial" w:eastAsia="Calibri" w:hAnsi="Arial" w:cs="Arial"/>
          <w:lang w:eastAsia="pt-BR"/>
        </w:rPr>
      </w:pPr>
    </w:p>
    <w:p w14:paraId="00004047"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1.3.9. Que tenham sido declaradas inidôneas para contratar com a Administração Pública, nos termos da lei;</w:t>
      </w:r>
    </w:p>
    <w:p w14:paraId="24AEA6DB" w14:textId="77777777" w:rsidR="00483C8D" w:rsidRPr="00483C8D" w:rsidRDefault="00483C8D" w:rsidP="00483C8D">
      <w:pPr>
        <w:spacing w:after="0" w:line="240" w:lineRule="auto"/>
        <w:ind w:firstLine="426"/>
        <w:jc w:val="both"/>
        <w:rPr>
          <w:rFonts w:ascii="Arial" w:eastAsia="Calibri" w:hAnsi="Arial" w:cs="Arial"/>
          <w:lang w:eastAsia="pt-BR"/>
        </w:rPr>
      </w:pPr>
    </w:p>
    <w:p w14:paraId="5B43E8D7" w14:textId="77777777" w:rsidR="00483C8D" w:rsidRPr="00483C8D" w:rsidRDefault="00483C8D" w:rsidP="00483C8D">
      <w:pPr>
        <w:spacing w:after="0" w:line="240" w:lineRule="auto"/>
        <w:ind w:firstLine="426"/>
        <w:jc w:val="both"/>
        <w:rPr>
          <w:rFonts w:ascii="Arial" w:eastAsia="Calibri" w:hAnsi="Arial" w:cs="Arial"/>
          <w:lang w:eastAsia="pt-BR"/>
        </w:rPr>
      </w:pPr>
      <w:r w:rsidRPr="00483C8D">
        <w:rPr>
          <w:rFonts w:ascii="Arial" w:eastAsia="Calibri" w:hAnsi="Arial" w:cs="Arial"/>
          <w:lang w:eastAsia="pt-BR"/>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7485A18" w14:textId="77777777" w:rsidR="006F3FF9" w:rsidRPr="006F3FF9" w:rsidRDefault="006F3FF9" w:rsidP="006F3FF9">
      <w:pPr>
        <w:spacing w:after="0" w:line="240" w:lineRule="auto"/>
        <w:ind w:firstLine="426"/>
        <w:jc w:val="both"/>
        <w:rPr>
          <w:rFonts w:ascii="Arial" w:eastAsia="Calibri" w:hAnsi="Arial" w:cs="Arial"/>
          <w:lang w:eastAsia="pt-BR"/>
        </w:rPr>
      </w:pPr>
    </w:p>
    <w:p w14:paraId="0DB52A55"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A25A9A9" w14:textId="77777777" w:rsidR="006F3FF9" w:rsidRPr="006F3FF9" w:rsidRDefault="006F3FF9" w:rsidP="006F3FF9">
      <w:pPr>
        <w:spacing w:after="0" w:line="240" w:lineRule="auto"/>
        <w:ind w:firstLine="426"/>
        <w:jc w:val="both"/>
        <w:rPr>
          <w:rFonts w:ascii="Arial" w:eastAsia="Calibri" w:hAnsi="Arial" w:cs="Arial"/>
          <w:lang w:eastAsia="pt-BR"/>
        </w:rPr>
      </w:pPr>
    </w:p>
    <w:p w14:paraId="11EAADBC"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317CA27"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p>
    <w:p w14:paraId="72B33798"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3.1. Em caso de perda ou quebra do sigilo da senha de acesso, caberá ao interessado efetuar o seu cancelamento por meio do sítio eletrônico </w:t>
      </w:r>
      <w:hyperlink r:id="rId14" w:history="1">
        <w:r w:rsidRPr="006F3FF9">
          <w:rPr>
            <w:rFonts w:ascii="Arial" w:eastAsia="Calibri" w:hAnsi="Arial" w:cs="Arial"/>
            <w:color w:val="0000FF"/>
            <w:u w:val="single"/>
            <w:lang w:eastAsia="pt-BR"/>
          </w:rPr>
          <w:t>www.bec.sp.gov.br</w:t>
        </w:r>
      </w:hyperlink>
      <w:r w:rsidRPr="006F3FF9">
        <w:rPr>
          <w:rFonts w:ascii="Arial" w:eastAsia="Calibri" w:hAnsi="Arial" w:cs="Arial"/>
          <w:lang w:eastAsia="pt-BR"/>
        </w:rPr>
        <w:t xml:space="preserve"> &lt;</w:t>
      </w:r>
      <w:hyperlink r:id="rId15" w:history="1">
        <w:r w:rsidRPr="006F3FF9">
          <w:rPr>
            <w:rFonts w:ascii="Arial" w:eastAsia="Calibri" w:hAnsi="Arial" w:cs="Arial"/>
            <w:color w:val="0000FF"/>
            <w:u w:val="single"/>
            <w:lang w:eastAsia="pt-BR"/>
          </w:rPr>
          <w:t>http://www.bec.sp.gov.br</w:t>
        </w:r>
      </w:hyperlink>
      <w:r w:rsidRPr="006F3FF9">
        <w:rPr>
          <w:rFonts w:ascii="Arial" w:eastAsia="Calibri" w:hAnsi="Arial" w:cs="Arial"/>
          <w:lang w:eastAsia="pt-BR"/>
        </w:rPr>
        <w:t>&gt; (opção “CAUFESP”), conforme Resolução CC-27, de 25.05.2006.</w:t>
      </w:r>
    </w:p>
    <w:p w14:paraId="6068C51E"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p>
    <w:p w14:paraId="2E5EF65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4. Cada representante credenciado poderá representar apenas uma licitante, em cada Pregão Eletrônico.</w:t>
      </w:r>
    </w:p>
    <w:p w14:paraId="0C1CB39C" w14:textId="77777777" w:rsidR="006F3FF9" w:rsidRPr="006F3FF9" w:rsidRDefault="006F3FF9" w:rsidP="006F3FF9">
      <w:pPr>
        <w:spacing w:after="0" w:line="240" w:lineRule="auto"/>
        <w:ind w:firstLine="426"/>
        <w:jc w:val="both"/>
        <w:rPr>
          <w:rFonts w:ascii="Arial" w:eastAsia="Calibri" w:hAnsi="Arial" w:cs="Arial"/>
          <w:lang w:eastAsia="pt-BR"/>
        </w:rPr>
      </w:pPr>
    </w:p>
    <w:p w14:paraId="442318E6"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5. O envio da proposta vinculará a licitante ao cumprimento de todas as condições e obrigações inerentes ao certame.</w:t>
      </w:r>
    </w:p>
    <w:p w14:paraId="117F165C" w14:textId="77777777" w:rsidR="006F3FF9" w:rsidRPr="006F3FF9" w:rsidRDefault="006F3FF9" w:rsidP="00827659">
      <w:pPr>
        <w:widowControl w:val="0"/>
        <w:tabs>
          <w:tab w:val="left" w:pos="851"/>
        </w:tabs>
        <w:spacing w:after="0" w:line="240" w:lineRule="auto"/>
        <w:ind w:firstLine="425"/>
        <w:jc w:val="both"/>
        <w:rPr>
          <w:rFonts w:ascii="Arial" w:eastAsia="Calibri" w:hAnsi="Arial" w:cs="Arial"/>
          <w:lang w:eastAsia="pt-BR"/>
        </w:rPr>
      </w:pPr>
      <w:r w:rsidRPr="006F3FF9">
        <w:rPr>
          <w:rFonts w:ascii="Arial" w:eastAsia="Calibri" w:hAnsi="Arial" w:cs="Arial"/>
          <w:lang w:eastAsia="pt-BR"/>
        </w:rPr>
        <w:lastRenderedPageBreak/>
        <w:t xml:space="preserve">5.1. A(s) </w:t>
      </w:r>
      <w:r w:rsidRPr="006C3174">
        <w:rPr>
          <w:rFonts w:ascii="Arial" w:eastAsia="Calibri" w:hAnsi="Arial" w:cs="Arial"/>
          <w:lang w:eastAsia="pt-BR"/>
        </w:rPr>
        <w:t>licitante(s) aceita(m) todas as condições do presente Pregão, bem como se sujeita</w:t>
      </w:r>
      <w:r w:rsidR="00827659" w:rsidRPr="006C3174">
        <w:rPr>
          <w:rFonts w:ascii="Arial" w:eastAsia="Calibri" w:hAnsi="Arial" w:cs="Arial"/>
          <w:lang w:eastAsia="pt-BR"/>
        </w:rPr>
        <w:t>(</w:t>
      </w:r>
      <w:r w:rsidRPr="006C3174">
        <w:rPr>
          <w:rFonts w:ascii="Arial" w:eastAsia="Calibri" w:hAnsi="Arial" w:cs="Arial"/>
          <w:lang w:eastAsia="pt-BR"/>
        </w:rPr>
        <w:t>m</w:t>
      </w:r>
      <w:r w:rsidR="00827659" w:rsidRPr="006C3174">
        <w:rPr>
          <w:rFonts w:ascii="Arial" w:eastAsia="Calibri" w:hAnsi="Arial" w:cs="Arial"/>
          <w:lang w:eastAsia="pt-BR"/>
        </w:rPr>
        <w:t>)</w:t>
      </w:r>
      <w:r w:rsidRPr="006C3174">
        <w:rPr>
          <w:rFonts w:ascii="Arial" w:eastAsia="Calibri" w:hAnsi="Arial" w:cs="Arial"/>
          <w:lang w:eastAsia="pt-BR"/>
        </w:rPr>
        <w:t xml:space="preserve"> inte</w:t>
      </w:r>
      <w:r w:rsidRPr="006F3FF9">
        <w:rPr>
          <w:rFonts w:ascii="Arial" w:eastAsia="Calibri" w:hAnsi="Arial" w:cs="Arial"/>
          <w:lang w:eastAsia="pt-BR"/>
        </w:rPr>
        <w:t>gralmente às disposições legais que regem as normas gerais sobre licitações e contratos no âmbito do Poder Público, inclusive o Ato (N) nº 308/2003-PGJ, de 18.03.03.</w:t>
      </w:r>
    </w:p>
    <w:p w14:paraId="538982FD"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p>
    <w:p w14:paraId="5D730D42"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6" w:history="1">
        <w:r w:rsidRPr="006F3FF9">
          <w:rPr>
            <w:rFonts w:ascii="Arial" w:eastAsia="Calibri" w:hAnsi="Arial" w:cs="Arial"/>
            <w:color w:val="0000FF"/>
            <w:u w:val="single"/>
            <w:lang w:eastAsia="pt-BR"/>
          </w:rPr>
          <w:t>www.receita.fazenda.gov.br</w:t>
        </w:r>
      </w:hyperlink>
      <w:r w:rsidRPr="006F3FF9">
        <w:rPr>
          <w:rFonts w:ascii="Arial" w:eastAsia="Calibri" w:hAnsi="Arial" w:cs="Arial"/>
          <w:lang w:eastAsia="pt-BR"/>
        </w:rPr>
        <w:t xml:space="preserve"> e </w:t>
      </w:r>
      <w:hyperlink r:id="rId17" w:history="1">
        <w:r w:rsidRPr="006F3FF9">
          <w:rPr>
            <w:rFonts w:ascii="Arial" w:eastAsia="Calibri" w:hAnsi="Arial" w:cs="Arial"/>
            <w:color w:val="0000FF"/>
            <w:u w:val="single"/>
            <w:lang w:eastAsia="pt-BR"/>
          </w:rPr>
          <w:t>www.caixa.gov.br</w:t>
        </w:r>
      </w:hyperlink>
      <w:r w:rsidRPr="006F3FF9">
        <w:rPr>
          <w:rFonts w:ascii="Arial" w:eastAsia="Calibri" w:hAnsi="Arial" w:cs="Arial"/>
          <w:lang w:eastAsia="pt-BR"/>
        </w:rPr>
        <w:t>.</w:t>
      </w:r>
    </w:p>
    <w:p w14:paraId="21D085A7"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p>
    <w:p w14:paraId="57A427FD"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6. Para participação no certame e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4F9F0A52" w14:textId="77777777" w:rsidR="006F3FF9" w:rsidRPr="006F3FF9" w:rsidRDefault="006F3FF9" w:rsidP="006F3FF9">
      <w:pPr>
        <w:tabs>
          <w:tab w:val="left" w:pos="851"/>
        </w:tabs>
        <w:spacing w:after="0" w:line="240" w:lineRule="auto"/>
        <w:ind w:firstLine="851"/>
        <w:jc w:val="both"/>
        <w:rPr>
          <w:rFonts w:ascii="Arial" w:eastAsia="Calibri" w:hAnsi="Arial" w:cs="Arial"/>
          <w:lang w:eastAsia="pt-BR"/>
        </w:rPr>
      </w:pPr>
    </w:p>
    <w:p w14:paraId="235BDDD5" w14:textId="77777777" w:rsidR="006F3FF9" w:rsidRPr="006C3174" w:rsidRDefault="006C4D0E" w:rsidP="006F3FF9">
      <w:pPr>
        <w:tabs>
          <w:tab w:val="left" w:pos="851"/>
        </w:tabs>
        <w:spacing w:after="0" w:line="240" w:lineRule="auto"/>
        <w:ind w:firstLine="426"/>
        <w:jc w:val="both"/>
        <w:rPr>
          <w:rFonts w:ascii="Arial" w:eastAsia="Calibri" w:hAnsi="Arial" w:cs="Arial"/>
          <w:lang w:eastAsia="pt-BR"/>
        </w:rPr>
      </w:pPr>
      <w:r w:rsidRPr="006C3174">
        <w:rPr>
          <w:rFonts w:ascii="Arial" w:eastAsia="Calibri" w:hAnsi="Arial" w:cs="Arial"/>
          <w:lang w:eastAsia="pt-BR"/>
        </w:rPr>
        <w:t>7</w:t>
      </w:r>
      <w:r w:rsidR="006F3FF9" w:rsidRPr="006C3174">
        <w:rPr>
          <w:rFonts w:ascii="Arial" w:eastAsia="Calibri" w:hAnsi="Arial" w:cs="Arial"/>
          <w:lang w:val="x-none" w:eastAsia="pt-BR"/>
        </w:rPr>
        <w:t xml:space="preserve">. </w:t>
      </w:r>
      <w:r w:rsidR="006F3FF9" w:rsidRPr="006C3174">
        <w:rPr>
          <w:rFonts w:ascii="Arial" w:eastAsia="Calibri" w:hAnsi="Arial" w:cs="Arial"/>
          <w:b/>
          <w:lang w:val="x-none" w:eastAsia="pt-BR"/>
        </w:rPr>
        <w:t xml:space="preserve">Itens </w:t>
      </w:r>
      <w:r w:rsidRPr="006C3174">
        <w:rPr>
          <w:rFonts w:ascii="Arial" w:eastAsia="Calibri" w:hAnsi="Arial" w:cs="Arial"/>
          <w:b/>
          <w:lang w:eastAsia="pt-BR"/>
        </w:rPr>
        <w:t>1</w:t>
      </w:r>
      <w:r w:rsidR="006F3FF9" w:rsidRPr="006C3174">
        <w:rPr>
          <w:rFonts w:ascii="Arial" w:eastAsia="Calibri" w:hAnsi="Arial" w:cs="Arial"/>
          <w:b/>
          <w:lang w:eastAsia="pt-BR"/>
        </w:rPr>
        <w:t xml:space="preserve"> e </w:t>
      </w:r>
      <w:r w:rsidRPr="006C3174">
        <w:rPr>
          <w:rFonts w:ascii="Arial" w:eastAsia="Calibri" w:hAnsi="Arial" w:cs="Arial"/>
          <w:b/>
          <w:lang w:eastAsia="pt-BR"/>
        </w:rPr>
        <w:t>2</w:t>
      </w:r>
      <w:r w:rsidR="006F3FF9" w:rsidRPr="006C3174">
        <w:rPr>
          <w:rFonts w:ascii="Arial" w:eastAsia="Calibri" w:hAnsi="Arial" w:cs="Arial"/>
          <w:b/>
          <w:lang w:eastAsia="pt-BR"/>
        </w:rPr>
        <w:t>:</w:t>
      </w:r>
    </w:p>
    <w:p w14:paraId="1659F964" w14:textId="77777777" w:rsidR="006F3FF9" w:rsidRPr="006C3174" w:rsidRDefault="006F3FF9" w:rsidP="006F3FF9">
      <w:pPr>
        <w:tabs>
          <w:tab w:val="left" w:pos="851"/>
        </w:tabs>
        <w:spacing w:after="0" w:line="240" w:lineRule="auto"/>
        <w:ind w:firstLine="426"/>
        <w:jc w:val="both"/>
        <w:rPr>
          <w:rFonts w:ascii="Arial" w:eastAsia="Calibri" w:hAnsi="Arial" w:cs="Arial"/>
          <w:lang w:eastAsia="pt-BR"/>
        </w:rPr>
      </w:pPr>
    </w:p>
    <w:p w14:paraId="14C12FF9" w14:textId="77777777" w:rsidR="006F3FF9" w:rsidRPr="006C3174" w:rsidRDefault="006C4D0E" w:rsidP="006F3FF9">
      <w:pPr>
        <w:tabs>
          <w:tab w:val="left" w:pos="851"/>
        </w:tabs>
        <w:spacing w:after="0" w:line="240" w:lineRule="auto"/>
        <w:ind w:firstLine="851"/>
        <w:jc w:val="both"/>
        <w:rPr>
          <w:rFonts w:ascii="Arial" w:eastAsia="Calibri" w:hAnsi="Arial" w:cs="Arial"/>
          <w:lang w:eastAsia="pt-BR"/>
        </w:rPr>
      </w:pPr>
      <w:r w:rsidRPr="006C3174">
        <w:rPr>
          <w:rFonts w:ascii="Arial" w:eastAsia="Calibri" w:hAnsi="Arial" w:cs="Arial"/>
          <w:lang w:val="x-none" w:eastAsia="pt-BR"/>
        </w:rPr>
        <w:t>7</w:t>
      </w:r>
      <w:r w:rsidR="006F3FF9" w:rsidRPr="006C3174">
        <w:rPr>
          <w:rFonts w:ascii="Arial" w:eastAsia="Calibri" w:hAnsi="Arial" w:cs="Arial"/>
          <w:lang w:val="x-none" w:eastAsia="pt-BR"/>
        </w:rPr>
        <w:t xml:space="preserve">.1. Nos termos do inciso III do artigo 48 da Lei Complementar nº 123/06, alterada pela Lei Complementar nº 147/14, os </w:t>
      </w:r>
      <w:r w:rsidR="006F3FF9" w:rsidRPr="006C3174">
        <w:rPr>
          <w:rFonts w:ascii="Arial" w:eastAsia="Calibri" w:hAnsi="Arial" w:cs="Arial"/>
          <w:b/>
          <w:lang w:val="x-none" w:eastAsia="pt-BR"/>
        </w:rPr>
        <w:t>itens</w:t>
      </w:r>
      <w:r w:rsidRPr="006C3174">
        <w:rPr>
          <w:rFonts w:ascii="Arial" w:eastAsia="Calibri" w:hAnsi="Arial" w:cs="Arial"/>
          <w:b/>
          <w:lang w:eastAsia="pt-BR"/>
        </w:rPr>
        <w:t xml:space="preserve"> 1 e 2</w:t>
      </w:r>
      <w:r w:rsidR="006F3FF9" w:rsidRPr="006C3174">
        <w:rPr>
          <w:rFonts w:ascii="Arial" w:eastAsia="Calibri" w:hAnsi="Arial" w:cs="Arial"/>
          <w:b/>
          <w:lang w:val="x-none" w:eastAsia="pt-BR"/>
        </w:rPr>
        <w:t xml:space="preserve"> </w:t>
      </w:r>
      <w:r w:rsidR="006F3FF9" w:rsidRPr="006C3174">
        <w:rPr>
          <w:rFonts w:ascii="Arial" w:eastAsia="Calibri" w:hAnsi="Arial" w:cs="Arial"/>
          <w:lang w:val="x-none" w:eastAsia="pt-BR"/>
        </w:rPr>
        <w:t>estão divididos em cota principal e cota reservada.</w:t>
      </w:r>
    </w:p>
    <w:p w14:paraId="525A113D" w14:textId="77777777" w:rsidR="006F3FF9" w:rsidRPr="006C3174" w:rsidRDefault="006F3FF9" w:rsidP="006F3FF9">
      <w:pPr>
        <w:tabs>
          <w:tab w:val="left" w:pos="851"/>
        </w:tabs>
        <w:spacing w:after="0" w:line="240" w:lineRule="auto"/>
        <w:ind w:firstLine="851"/>
        <w:jc w:val="both"/>
        <w:rPr>
          <w:rFonts w:ascii="Arial" w:eastAsia="Calibri" w:hAnsi="Arial" w:cs="Arial"/>
          <w:lang w:eastAsia="pt-BR"/>
        </w:rPr>
      </w:pPr>
    </w:p>
    <w:p w14:paraId="64542A53" w14:textId="77777777" w:rsidR="006F3FF9" w:rsidRPr="006C3174" w:rsidRDefault="006F3FF9" w:rsidP="006F3FF9">
      <w:pPr>
        <w:tabs>
          <w:tab w:val="left" w:pos="851"/>
        </w:tabs>
        <w:spacing w:after="0" w:line="240" w:lineRule="auto"/>
        <w:ind w:firstLine="851"/>
        <w:jc w:val="both"/>
        <w:rPr>
          <w:rFonts w:ascii="Arial" w:eastAsia="Calibri" w:hAnsi="Arial" w:cs="Arial"/>
          <w:lang w:eastAsia="pt-BR"/>
        </w:rPr>
      </w:pPr>
      <w:r w:rsidRPr="006C3174">
        <w:rPr>
          <w:rFonts w:ascii="Arial" w:eastAsia="Calibri" w:hAnsi="Arial" w:cs="Arial"/>
          <w:lang w:val="x-none" w:eastAsia="pt-BR"/>
        </w:rPr>
        <w:t>a) No tocante à cota principal, poderão participar todos os interessados do ramo de atividade pertinente ao objeto da aquisição que preencherem as condições de credenciamento constantes deste Edital.</w:t>
      </w:r>
    </w:p>
    <w:p w14:paraId="0BE891D7" w14:textId="77777777" w:rsidR="006F3FF9" w:rsidRPr="006C3174" w:rsidRDefault="006F3FF9" w:rsidP="006F3FF9">
      <w:pPr>
        <w:tabs>
          <w:tab w:val="left" w:pos="851"/>
        </w:tabs>
        <w:spacing w:after="0" w:line="240" w:lineRule="auto"/>
        <w:ind w:firstLine="851"/>
        <w:jc w:val="both"/>
        <w:rPr>
          <w:rFonts w:ascii="Arial" w:eastAsia="Calibri" w:hAnsi="Arial" w:cs="Arial"/>
          <w:lang w:eastAsia="pt-BR"/>
        </w:rPr>
      </w:pPr>
    </w:p>
    <w:p w14:paraId="742F96DB" w14:textId="77777777" w:rsidR="006F3FF9" w:rsidRPr="006C3174" w:rsidRDefault="006F3FF9" w:rsidP="006F3FF9">
      <w:pPr>
        <w:tabs>
          <w:tab w:val="left" w:pos="851"/>
        </w:tabs>
        <w:spacing w:after="0" w:line="240" w:lineRule="auto"/>
        <w:ind w:firstLine="851"/>
        <w:jc w:val="both"/>
        <w:rPr>
          <w:rFonts w:ascii="Arial" w:eastAsia="Calibri" w:hAnsi="Arial" w:cs="Arial"/>
          <w:lang w:eastAsia="pt-BR"/>
        </w:rPr>
      </w:pPr>
      <w:r w:rsidRPr="006C3174">
        <w:rPr>
          <w:rFonts w:ascii="Arial" w:eastAsia="Calibri" w:hAnsi="Arial" w:cs="Arial"/>
          <w:lang w:val="x-none" w:eastAsia="pt-BR"/>
        </w:rPr>
        <w:t xml:space="preserve">b) No tocante à cota reservada, apenas poderão participar os interessados do ramo de atividade pertinente ao objeto da aquisição que preencherem as condições de credenciamento constantes deste Edital e </w:t>
      </w:r>
      <w:r w:rsidRPr="006C3174">
        <w:rPr>
          <w:rFonts w:ascii="Arial" w:eastAsia="Calibri" w:hAnsi="Arial" w:cs="Arial"/>
          <w:b/>
          <w:lang w:val="x-none" w:eastAsia="pt-BR"/>
        </w:rPr>
        <w:t>que sejam considerados microempresas</w:t>
      </w:r>
      <w:r w:rsidRPr="006C3174">
        <w:rPr>
          <w:rFonts w:ascii="Arial" w:eastAsia="Calibri" w:hAnsi="Arial" w:cs="Arial"/>
          <w:b/>
          <w:lang w:eastAsia="pt-BR"/>
        </w:rPr>
        <w:t xml:space="preserve">, </w:t>
      </w:r>
      <w:r w:rsidRPr="006C3174">
        <w:rPr>
          <w:rFonts w:ascii="Arial" w:eastAsia="Calibri" w:hAnsi="Arial" w:cs="Arial"/>
          <w:b/>
          <w:lang w:val="x-none" w:eastAsia="pt-BR"/>
        </w:rPr>
        <w:t>empresas de pequeno porte</w:t>
      </w:r>
      <w:r w:rsidRPr="006C3174">
        <w:rPr>
          <w:rFonts w:ascii="Arial" w:eastAsia="Calibri" w:hAnsi="Arial" w:cs="Arial"/>
          <w:b/>
          <w:lang w:eastAsia="pt-BR"/>
        </w:rPr>
        <w:t xml:space="preserve"> ou cooperativas</w:t>
      </w:r>
      <w:r w:rsidRPr="006C3174">
        <w:rPr>
          <w:rFonts w:ascii="Arial" w:eastAsia="Calibri" w:hAnsi="Arial" w:cs="Arial"/>
          <w:lang w:eastAsia="pt-BR"/>
        </w:rPr>
        <w:t>, que preencham as condições estabelecidas no artigo 34, da Lei federal nº 11.488, de 15/06/2007, nos termos da Lei Complementar nº 123/06, alterada pela Lei Complementar nº 147/14.</w:t>
      </w:r>
    </w:p>
    <w:p w14:paraId="60BB40C6" w14:textId="77777777" w:rsidR="006C4D0E" w:rsidRPr="006C3174" w:rsidRDefault="006C4D0E" w:rsidP="006F3FF9">
      <w:pPr>
        <w:tabs>
          <w:tab w:val="left" w:pos="851"/>
        </w:tabs>
        <w:spacing w:after="0" w:line="240" w:lineRule="auto"/>
        <w:ind w:firstLine="851"/>
        <w:jc w:val="both"/>
        <w:rPr>
          <w:rFonts w:ascii="Arial" w:eastAsia="Calibri" w:hAnsi="Arial" w:cs="Arial"/>
          <w:lang w:eastAsia="pt-BR"/>
        </w:rPr>
      </w:pPr>
    </w:p>
    <w:p w14:paraId="0AB0D775"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III - DAS PROPOSTAS</w:t>
      </w:r>
    </w:p>
    <w:p w14:paraId="3D4649B8" w14:textId="77777777" w:rsidR="006F3FF9" w:rsidRPr="006F3FF9" w:rsidRDefault="006F3FF9" w:rsidP="006F3FF9">
      <w:pPr>
        <w:spacing w:after="0" w:line="240" w:lineRule="auto"/>
        <w:ind w:firstLine="426"/>
        <w:jc w:val="center"/>
        <w:rPr>
          <w:rFonts w:ascii="Arial" w:eastAsia="Calibri" w:hAnsi="Arial" w:cs="Arial"/>
          <w:b/>
          <w:lang w:eastAsia="pt-BR"/>
        </w:rPr>
      </w:pPr>
    </w:p>
    <w:p w14:paraId="4C86E3BF" w14:textId="77777777" w:rsidR="006F3FF9" w:rsidRPr="006F3FF9" w:rsidRDefault="006F3FF9" w:rsidP="006F3FF9">
      <w:pPr>
        <w:tabs>
          <w:tab w:val="left" w:pos="709"/>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 xml:space="preserve">As propostas deverão ser enviadas por meio eletrônico disponível no endereço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DDBF04C" w14:textId="77777777" w:rsidR="006F3FF9" w:rsidRPr="006F3FF9" w:rsidRDefault="006F3FF9" w:rsidP="006F3FF9">
      <w:pPr>
        <w:spacing w:after="0" w:line="240" w:lineRule="auto"/>
        <w:ind w:firstLine="426"/>
        <w:jc w:val="both"/>
        <w:rPr>
          <w:rFonts w:ascii="Arial" w:eastAsia="Calibri" w:hAnsi="Arial" w:cs="Arial"/>
          <w:lang w:eastAsia="pt-BR"/>
        </w:rPr>
      </w:pPr>
    </w:p>
    <w:p w14:paraId="299E929D" w14:textId="77777777" w:rsidR="006F3FF9" w:rsidRPr="006F3FF9" w:rsidRDefault="006F3FF9" w:rsidP="006F3FF9">
      <w:pPr>
        <w:tabs>
          <w:tab w:val="left" w:pos="709"/>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A(s) proposta(s) de preço(s)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conter os seguintes elementos:</w:t>
      </w:r>
    </w:p>
    <w:p w14:paraId="436B6661" w14:textId="77777777" w:rsidR="006F3FF9" w:rsidRPr="006F3FF9" w:rsidRDefault="006F3FF9" w:rsidP="006F3FF9">
      <w:pPr>
        <w:spacing w:after="0" w:line="240" w:lineRule="auto"/>
        <w:ind w:firstLine="426"/>
        <w:jc w:val="both"/>
        <w:rPr>
          <w:rFonts w:ascii="Arial" w:eastAsia="Calibri" w:hAnsi="Arial" w:cs="Arial"/>
          <w:lang w:eastAsia="pt-BR"/>
        </w:rPr>
      </w:pPr>
    </w:p>
    <w:p w14:paraId="0A436CCF" w14:textId="77777777" w:rsidR="006F3FF9" w:rsidRPr="006F3FF9" w:rsidRDefault="006F3FF9" w:rsidP="006F3FF9">
      <w:pPr>
        <w:tabs>
          <w:tab w:val="left" w:pos="1134"/>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a) indicação da procedência, marca e modelo do(s) produto(s) cotado(s), por item, observadas as especificações do memorial descritivo constantes do Anexo I deste Edital;</w:t>
      </w:r>
    </w:p>
    <w:p w14:paraId="57B2054F"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p>
    <w:p w14:paraId="638285CF" w14:textId="77777777" w:rsidR="006F3FF9" w:rsidRPr="006F3FF9" w:rsidRDefault="006F3FF9" w:rsidP="006F3FF9">
      <w:pPr>
        <w:tabs>
          <w:tab w:val="left" w:pos="993"/>
          <w:tab w:val="left" w:pos="1134"/>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154356F" w14:textId="77777777" w:rsidR="006F3FF9" w:rsidRPr="006F3FF9" w:rsidRDefault="006F3FF9" w:rsidP="006F3FF9">
      <w:pPr>
        <w:spacing w:after="0" w:line="240" w:lineRule="auto"/>
        <w:ind w:firstLine="426"/>
        <w:jc w:val="both"/>
        <w:rPr>
          <w:rFonts w:ascii="Arial" w:eastAsia="Calibri" w:hAnsi="Arial" w:cs="Arial"/>
          <w:lang w:eastAsia="pt-BR"/>
        </w:rPr>
      </w:pPr>
    </w:p>
    <w:p w14:paraId="3692B7F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O prazo de validade da(s) proposta(s) será de 60 (sessenta) dias, contados a partir da data da sessão pública do Pregão Eletrônico.</w:t>
      </w:r>
    </w:p>
    <w:p w14:paraId="35A96ED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w:t>
      </w:r>
    </w:p>
    <w:p w14:paraId="400E8A6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4.</w:t>
      </w:r>
      <w:r w:rsidRPr="006F3FF9">
        <w:rPr>
          <w:rFonts w:ascii="Arial" w:eastAsia="Calibri" w:hAnsi="Arial" w:cs="Arial"/>
          <w:lang w:eastAsia="pt-BR"/>
        </w:rPr>
        <w:tab/>
        <w:t>Não será admitida cotação inferior à quantidade prevista neste Edital.</w:t>
      </w:r>
    </w:p>
    <w:p w14:paraId="08E01F6F" w14:textId="77777777" w:rsidR="006F3FF9" w:rsidRPr="006F3FF9" w:rsidRDefault="006F3FF9" w:rsidP="006F3FF9">
      <w:pPr>
        <w:spacing w:after="0" w:line="240" w:lineRule="auto"/>
        <w:ind w:firstLine="426"/>
        <w:jc w:val="both"/>
        <w:rPr>
          <w:rFonts w:ascii="Arial" w:eastAsia="Calibri" w:hAnsi="Arial" w:cs="Arial"/>
          <w:lang w:eastAsia="pt-BR"/>
        </w:rPr>
      </w:pPr>
    </w:p>
    <w:p w14:paraId="1922978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Os preços ofertados permanecerão fixos e irreajustáveis.</w:t>
      </w:r>
    </w:p>
    <w:p w14:paraId="5F1BE457" w14:textId="77777777" w:rsidR="006F3FF9" w:rsidRPr="006F3FF9" w:rsidRDefault="006F3FF9" w:rsidP="006F3FF9">
      <w:pPr>
        <w:spacing w:after="0" w:line="240" w:lineRule="auto"/>
        <w:ind w:firstLine="426"/>
        <w:jc w:val="both"/>
        <w:rPr>
          <w:rFonts w:ascii="Arial" w:eastAsia="Calibri" w:hAnsi="Arial" w:cs="Arial"/>
          <w:lang w:eastAsia="pt-BR"/>
        </w:rPr>
      </w:pPr>
    </w:p>
    <w:p w14:paraId="4C13D6B0" w14:textId="77777777" w:rsidR="006F3FF9" w:rsidRPr="006F3FF9" w:rsidRDefault="006F3FF9" w:rsidP="006F3FF9">
      <w:pPr>
        <w:spacing w:after="0" w:line="240" w:lineRule="auto"/>
        <w:ind w:firstLine="425"/>
        <w:jc w:val="both"/>
        <w:rPr>
          <w:rFonts w:ascii="Arial" w:eastAsia="Calibri" w:hAnsi="Arial" w:cs="Arial"/>
          <w:lang w:eastAsia="pt-BR"/>
        </w:rPr>
      </w:pPr>
      <w:r w:rsidRPr="006F3FF9">
        <w:rPr>
          <w:rFonts w:ascii="Arial" w:eastAsia="Calibri" w:hAnsi="Arial" w:cs="Arial"/>
          <w:lang w:eastAsia="pt-BR"/>
        </w:rPr>
        <w:t>6. Não é obrigatória a apresentação de proposta para todos os itens, podendo a licitante apresentar proposta somente para o(s) item(</w:t>
      </w:r>
      <w:proofErr w:type="spellStart"/>
      <w:r w:rsidRPr="006F3FF9">
        <w:rPr>
          <w:rFonts w:ascii="Arial" w:eastAsia="Calibri" w:hAnsi="Arial" w:cs="Arial"/>
          <w:lang w:eastAsia="pt-BR"/>
        </w:rPr>
        <w:t>ns</w:t>
      </w:r>
      <w:proofErr w:type="spellEnd"/>
      <w:r w:rsidRPr="006F3FF9">
        <w:rPr>
          <w:rFonts w:ascii="Arial" w:eastAsia="Calibri" w:hAnsi="Arial" w:cs="Arial"/>
          <w:lang w:eastAsia="pt-BR"/>
        </w:rPr>
        <w:t>) de seu interesse.</w:t>
      </w:r>
    </w:p>
    <w:p w14:paraId="30200C29" w14:textId="77777777" w:rsidR="006F3FF9" w:rsidRPr="006F3FF9" w:rsidRDefault="006F3FF9" w:rsidP="006F3FF9">
      <w:pPr>
        <w:spacing w:after="0" w:line="240" w:lineRule="auto"/>
        <w:ind w:firstLine="426"/>
        <w:jc w:val="center"/>
        <w:rPr>
          <w:rFonts w:ascii="Arial" w:eastAsia="Calibri" w:hAnsi="Arial" w:cs="Arial"/>
          <w:b/>
          <w:lang w:eastAsia="pt-BR"/>
        </w:rPr>
      </w:pPr>
    </w:p>
    <w:p w14:paraId="587F3BC9"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IV - DA HABILITAÇÃO</w:t>
      </w:r>
    </w:p>
    <w:p w14:paraId="24258562" w14:textId="77777777" w:rsidR="006F3FF9" w:rsidRPr="006F3FF9" w:rsidRDefault="006F3FF9" w:rsidP="006F3FF9">
      <w:pPr>
        <w:spacing w:after="0" w:line="240" w:lineRule="auto"/>
        <w:ind w:firstLine="426"/>
        <w:jc w:val="both"/>
        <w:rPr>
          <w:rFonts w:ascii="Arial" w:eastAsia="Calibri" w:hAnsi="Arial" w:cs="Arial"/>
          <w:lang w:eastAsia="pt-BR"/>
        </w:rPr>
      </w:pPr>
    </w:p>
    <w:p w14:paraId="4E7AC1A4"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1. O julgamento da habilitação se processará na forma prevista no subitem 9, do item V, deste Edital, mediante o exame dos documentos a seguir relacionados, os quais dizem respeito a:</w:t>
      </w:r>
    </w:p>
    <w:p w14:paraId="56637D87" w14:textId="77777777" w:rsidR="006F3FF9" w:rsidRPr="006F3FF9" w:rsidRDefault="006F3FF9" w:rsidP="006F3FF9">
      <w:pPr>
        <w:spacing w:after="0" w:line="240" w:lineRule="auto"/>
        <w:ind w:firstLine="426"/>
        <w:jc w:val="both"/>
        <w:rPr>
          <w:rFonts w:ascii="Arial" w:eastAsia="Calibri" w:hAnsi="Arial" w:cs="Arial"/>
          <w:lang w:eastAsia="pt-BR"/>
        </w:rPr>
      </w:pPr>
    </w:p>
    <w:p w14:paraId="41D392CA" w14:textId="77777777" w:rsidR="006F3FF9" w:rsidRPr="006F3FF9" w:rsidRDefault="006F3FF9" w:rsidP="006F3FF9">
      <w:pPr>
        <w:spacing w:after="0" w:line="240" w:lineRule="auto"/>
        <w:ind w:firstLine="426"/>
        <w:jc w:val="both"/>
        <w:rPr>
          <w:rFonts w:ascii="Arial" w:eastAsia="Calibri" w:hAnsi="Arial" w:cs="Arial"/>
          <w:b/>
          <w:lang w:eastAsia="pt-BR"/>
        </w:rPr>
      </w:pPr>
      <w:r w:rsidRPr="006F3FF9">
        <w:rPr>
          <w:rFonts w:ascii="Arial" w:eastAsia="Calibri" w:hAnsi="Arial" w:cs="Arial"/>
          <w:b/>
          <w:lang w:eastAsia="pt-BR"/>
        </w:rPr>
        <w:t>1.1. HABILITAÇÃO JURÍDICA</w:t>
      </w:r>
    </w:p>
    <w:p w14:paraId="6CB314B0" w14:textId="77777777" w:rsidR="006F3FF9" w:rsidRPr="006F3FF9" w:rsidRDefault="006F3FF9" w:rsidP="006F3FF9">
      <w:pPr>
        <w:spacing w:after="0" w:line="240" w:lineRule="auto"/>
        <w:ind w:firstLine="426"/>
        <w:jc w:val="both"/>
        <w:rPr>
          <w:rFonts w:ascii="Arial" w:eastAsia="Calibri" w:hAnsi="Arial" w:cs="Arial"/>
          <w:b/>
          <w:lang w:eastAsia="pt-BR"/>
        </w:rPr>
      </w:pPr>
    </w:p>
    <w:p w14:paraId="2D2DA4D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Registro empresarial na Junta Comercial, no caso de empresário individual ou de Empresa Individual de Responsabilidade Limitada – EIRELI;</w:t>
      </w:r>
    </w:p>
    <w:p w14:paraId="4B18A996" w14:textId="77777777" w:rsidR="006F3FF9" w:rsidRPr="006F3FF9" w:rsidRDefault="006F3FF9" w:rsidP="006F3FF9">
      <w:pPr>
        <w:spacing w:after="0" w:line="240" w:lineRule="auto"/>
        <w:ind w:firstLine="426"/>
        <w:jc w:val="both"/>
        <w:rPr>
          <w:rFonts w:ascii="Arial" w:eastAsia="Calibri" w:hAnsi="Arial" w:cs="Arial"/>
          <w:lang w:eastAsia="pt-BR"/>
        </w:rPr>
      </w:pPr>
    </w:p>
    <w:p w14:paraId="0C2EBA2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77A86220" w14:textId="77777777" w:rsidR="006F3FF9" w:rsidRPr="006F3FF9" w:rsidRDefault="006F3FF9" w:rsidP="006F3FF9">
      <w:pPr>
        <w:spacing w:after="0" w:line="240" w:lineRule="auto"/>
        <w:ind w:firstLine="426"/>
        <w:jc w:val="both"/>
        <w:rPr>
          <w:rFonts w:ascii="Arial" w:eastAsia="Calibri" w:hAnsi="Arial" w:cs="Arial"/>
          <w:lang w:eastAsia="pt-BR"/>
        </w:rPr>
      </w:pPr>
    </w:p>
    <w:p w14:paraId="11C95E6A"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Documentos de eleição ou designação dos atuais administradores, tratando-se de sociedades empresárias ou cooperativas;</w:t>
      </w:r>
    </w:p>
    <w:p w14:paraId="7537B47D" w14:textId="77777777" w:rsidR="006F3FF9" w:rsidRPr="006F3FF9" w:rsidRDefault="006F3FF9" w:rsidP="006F3FF9">
      <w:pPr>
        <w:spacing w:after="0" w:line="240" w:lineRule="auto"/>
        <w:ind w:firstLine="426"/>
        <w:jc w:val="both"/>
        <w:rPr>
          <w:rFonts w:ascii="Arial" w:eastAsia="Calibri" w:hAnsi="Arial" w:cs="Arial"/>
          <w:lang w:eastAsia="pt-BR"/>
        </w:rPr>
      </w:pPr>
    </w:p>
    <w:p w14:paraId="7514112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1DE2D4D2" w14:textId="77777777" w:rsidR="006F3FF9" w:rsidRPr="006F3FF9" w:rsidRDefault="006F3FF9" w:rsidP="006F3FF9">
      <w:pPr>
        <w:spacing w:after="0" w:line="240" w:lineRule="auto"/>
        <w:ind w:firstLine="426"/>
        <w:jc w:val="both"/>
        <w:rPr>
          <w:rFonts w:ascii="Arial" w:eastAsia="Calibri" w:hAnsi="Arial" w:cs="Arial"/>
          <w:lang w:eastAsia="pt-BR"/>
        </w:rPr>
      </w:pPr>
    </w:p>
    <w:p w14:paraId="220B331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e)</w:t>
      </w:r>
      <w:r w:rsidRPr="006F3FF9">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14:paraId="22B2BE30" w14:textId="77777777" w:rsidR="006F3FF9" w:rsidRPr="006F3FF9" w:rsidRDefault="006F3FF9" w:rsidP="006F3FF9">
      <w:pPr>
        <w:spacing w:after="0" w:line="240" w:lineRule="auto"/>
        <w:ind w:firstLine="426"/>
        <w:jc w:val="both"/>
        <w:rPr>
          <w:rFonts w:ascii="Arial" w:eastAsia="Calibri" w:hAnsi="Arial" w:cs="Arial"/>
          <w:lang w:eastAsia="pt-BR"/>
        </w:rPr>
      </w:pPr>
    </w:p>
    <w:p w14:paraId="3E36F4F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f) Registro perante a entidade estadual da Organização das Cooperativas Brasileiras, em se tratando de sociedade cooperativa.</w:t>
      </w:r>
    </w:p>
    <w:p w14:paraId="5D601359" w14:textId="77777777" w:rsidR="006F3FF9" w:rsidRPr="006F3FF9" w:rsidRDefault="006F3FF9" w:rsidP="006F3FF9">
      <w:pPr>
        <w:spacing w:after="0" w:line="240" w:lineRule="auto"/>
        <w:ind w:firstLine="426"/>
        <w:jc w:val="both"/>
        <w:rPr>
          <w:rFonts w:ascii="Arial" w:eastAsia="Calibri" w:hAnsi="Arial" w:cs="Arial"/>
          <w:lang w:eastAsia="pt-BR"/>
        </w:rPr>
      </w:pPr>
    </w:p>
    <w:p w14:paraId="49D32DF3" w14:textId="77777777" w:rsidR="006F3FF9" w:rsidRPr="006F3FF9" w:rsidRDefault="006F3FF9" w:rsidP="006F3FF9">
      <w:pPr>
        <w:spacing w:after="0" w:line="240" w:lineRule="auto"/>
        <w:ind w:firstLine="426"/>
        <w:jc w:val="both"/>
        <w:rPr>
          <w:rFonts w:ascii="Arial" w:eastAsia="Calibri" w:hAnsi="Arial" w:cs="Arial"/>
          <w:b/>
          <w:lang w:eastAsia="pt-BR"/>
        </w:rPr>
      </w:pPr>
      <w:r w:rsidRPr="006F3FF9">
        <w:rPr>
          <w:rFonts w:ascii="Arial" w:eastAsia="Calibri" w:hAnsi="Arial" w:cs="Arial"/>
          <w:b/>
          <w:lang w:eastAsia="pt-BR"/>
        </w:rPr>
        <w:t>1.2. REGULARIDADES FISCAL E TRABALHISTA</w:t>
      </w:r>
    </w:p>
    <w:p w14:paraId="45969D57" w14:textId="77777777" w:rsidR="006F3FF9" w:rsidRPr="006F3FF9" w:rsidRDefault="006F3FF9" w:rsidP="006F3FF9">
      <w:pPr>
        <w:spacing w:after="0" w:line="240" w:lineRule="auto"/>
        <w:ind w:firstLine="426"/>
        <w:jc w:val="both"/>
        <w:rPr>
          <w:rFonts w:ascii="Arial" w:eastAsia="Calibri" w:hAnsi="Arial" w:cs="Arial"/>
          <w:b/>
          <w:lang w:eastAsia="pt-BR"/>
        </w:rPr>
      </w:pPr>
    </w:p>
    <w:p w14:paraId="3E1EF92F" w14:textId="77777777" w:rsidR="006F3FF9" w:rsidRPr="006F3FF9" w:rsidRDefault="006F3FF9" w:rsidP="006F3FF9">
      <w:pPr>
        <w:tabs>
          <w:tab w:val="left" w:pos="851"/>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Prova de inscrição no Cadastro Nacional de Pessoas Jurídicas do Ministério da Fazenda (CNPJ);</w:t>
      </w:r>
    </w:p>
    <w:p w14:paraId="454A4D1A" w14:textId="77777777" w:rsidR="006F3FF9" w:rsidRPr="006F3FF9" w:rsidRDefault="006F3FF9" w:rsidP="006F3FF9">
      <w:pPr>
        <w:spacing w:after="0" w:line="240" w:lineRule="auto"/>
        <w:ind w:firstLine="426"/>
        <w:jc w:val="both"/>
        <w:rPr>
          <w:rFonts w:ascii="Arial" w:eastAsia="Calibri" w:hAnsi="Arial" w:cs="Arial"/>
          <w:lang w:eastAsia="pt-BR"/>
        </w:rPr>
      </w:pPr>
    </w:p>
    <w:p w14:paraId="4E7CADC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b)</w:t>
      </w:r>
      <w:r w:rsidR="00D52261">
        <w:rPr>
          <w:rFonts w:ascii="Arial" w:eastAsia="Calibri" w:hAnsi="Arial" w:cs="Arial"/>
          <w:lang w:eastAsia="pt-BR"/>
        </w:rPr>
        <w:t xml:space="preserve"> </w:t>
      </w:r>
      <w:r w:rsidRPr="006F3FF9">
        <w:rPr>
          <w:rFonts w:ascii="Arial" w:eastAsia="Calibri" w:hAnsi="Arial" w:cs="Arial"/>
          <w:lang w:eastAsia="pt-BR"/>
        </w:rPr>
        <w:t>Prova de inscrição no Cadastro de Contribuintes Estadual e/ou Municipal, relativo à sede ou ao domicílio da licitante, pertinente ao seu ramo de atividade e compatível com o objeto do certame;</w:t>
      </w:r>
    </w:p>
    <w:p w14:paraId="20242C4D" w14:textId="77777777" w:rsidR="006F3FF9" w:rsidRPr="006F3FF9" w:rsidRDefault="006F3FF9" w:rsidP="006F3FF9">
      <w:pPr>
        <w:spacing w:after="0" w:line="240" w:lineRule="auto"/>
        <w:ind w:firstLine="426"/>
        <w:jc w:val="both"/>
        <w:rPr>
          <w:rFonts w:ascii="Arial" w:eastAsia="Calibri" w:hAnsi="Arial" w:cs="Arial"/>
          <w:lang w:eastAsia="pt-BR"/>
        </w:rPr>
      </w:pPr>
    </w:p>
    <w:p w14:paraId="26C43A8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Certidão de Regularidade de Débito com as Fazendas Estadual e Municipal, da sede ou do domicílio da licitante;</w:t>
      </w:r>
    </w:p>
    <w:p w14:paraId="510500A3" w14:textId="77777777" w:rsidR="006F3FF9" w:rsidRPr="006F3FF9" w:rsidRDefault="006F3FF9" w:rsidP="006F3FF9">
      <w:pPr>
        <w:spacing w:after="0" w:line="240" w:lineRule="auto"/>
        <w:ind w:firstLine="426"/>
        <w:jc w:val="both"/>
        <w:rPr>
          <w:rFonts w:ascii="Arial" w:eastAsia="Calibri" w:hAnsi="Arial" w:cs="Arial"/>
          <w:lang w:eastAsia="pt-BR"/>
        </w:rPr>
      </w:pPr>
    </w:p>
    <w:p w14:paraId="47F659A3" w14:textId="77777777" w:rsidR="006F3FF9" w:rsidRPr="006F3FF9" w:rsidRDefault="006F3FF9" w:rsidP="006F3FF9">
      <w:pPr>
        <w:spacing w:after="0" w:line="240" w:lineRule="auto"/>
        <w:ind w:left="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Certificado de Regularidade do FGTS (CRF).</w:t>
      </w:r>
    </w:p>
    <w:p w14:paraId="50D995AF" w14:textId="77777777" w:rsidR="006F3FF9" w:rsidRPr="006F3FF9" w:rsidRDefault="006F3FF9" w:rsidP="006F3FF9">
      <w:pPr>
        <w:spacing w:after="0" w:line="240" w:lineRule="auto"/>
        <w:ind w:firstLine="426"/>
        <w:jc w:val="both"/>
        <w:rPr>
          <w:rFonts w:ascii="Arial" w:eastAsia="Calibri" w:hAnsi="Arial" w:cs="Arial"/>
          <w:lang w:eastAsia="pt-BR"/>
        </w:rPr>
      </w:pPr>
    </w:p>
    <w:p w14:paraId="465041C0" w14:textId="77777777" w:rsidR="006F3FF9" w:rsidRPr="006F3FF9" w:rsidRDefault="006F3FF9" w:rsidP="00D52261">
      <w:pPr>
        <w:tabs>
          <w:tab w:val="left" w:pos="426"/>
        </w:tabs>
        <w:spacing w:after="0" w:line="240" w:lineRule="auto"/>
        <w:jc w:val="both"/>
        <w:rPr>
          <w:rFonts w:ascii="Arial" w:eastAsia="Calibri" w:hAnsi="Arial" w:cs="Arial"/>
          <w:lang w:eastAsia="pt-BR"/>
        </w:rPr>
      </w:pPr>
      <w:r w:rsidRPr="006F3FF9">
        <w:rPr>
          <w:rFonts w:ascii="Arial" w:eastAsia="Calibri" w:hAnsi="Arial" w:cs="Arial"/>
          <w:lang w:eastAsia="pt-BR"/>
        </w:rPr>
        <w:t xml:space="preserve">       e)</w:t>
      </w:r>
      <w:r w:rsidRPr="006F3FF9">
        <w:rPr>
          <w:rFonts w:ascii="Arial" w:eastAsia="Calibri" w:hAnsi="Arial" w:cs="Arial"/>
          <w:lang w:eastAsia="pt-BR"/>
        </w:rPr>
        <w:tab/>
        <w:t>Certidão Negativa de Débitos ou Positiva com efeitos de Negativa, relativa a tributos federais e à dívida ativa da União;</w:t>
      </w:r>
    </w:p>
    <w:p w14:paraId="0FF7412A" w14:textId="77777777" w:rsidR="006F3FF9" w:rsidRPr="006F3FF9" w:rsidRDefault="006F3FF9" w:rsidP="006F3FF9">
      <w:pPr>
        <w:spacing w:after="0" w:line="240" w:lineRule="auto"/>
        <w:jc w:val="both"/>
        <w:rPr>
          <w:rFonts w:ascii="Arial" w:eastAsia="Calibri" w:hAnsi="Arial" w:cs="Arial"/>
          <w:lang w:eastAsia="pt-BR"/>
        </w:rPr>
      </w:pPr>
    </w:p>
    <w:p w14:paraId="1B8B96A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f) </w:t>
      </w:r>
      <w:r w:rsidRPr="006F3FF9">
        <w:rPr>
          <w:rFonts w:ascii="Arial" w:eastAsia="Calibri" w:hAnsi="Arial" w:cs="Arial"/>
          <w:lang w:eastAsia="pt-BR"/>
        </w:rPr>
        <w:tab/>
        <w:t>Certidão Negativa de Débitos Trabalhistas (CNDT).</w:t>
      </w:r>
    </w:p>
    <w:p w14:paraId="551ED5C3" w14:textId="77777777" w:rsidR="006F3FF9" w:rsidRPr="006F3FF9" w:rsidRDefault="006F3FF9" w:rsidP="006F3FF9">
      <w:pPr>
        <w:spacing w:after="0" w:line="240" w:lineRule="auto"/>
        <w:ind w:firstLine="426"/>
        <w:jc w:val="both"/>
        <w:rPr>
          <w:rFonts w:ascii="Arial" w:eastAsia="Calibri" w:hAnsi="Arial" w:cs="Arial"/>
          <w:lang w:eastAsia="pt-BR"/>
        </w:rPr>
      </w:pPr>
    </w:p>
    <w:p w14:paraId="1AFB7EEC" w14:textId="77777777" w:rsidR="006F3FF9" w:rsidRPr="006F3FF9" w:rsidRDefault="006F3FF9" w:rsidP="006F3FF9">
      <w:pPr>
        <w:spacing w:after="0" w:line="240" w:lineRule="auto"/>
        <w:ind w:firstLine="426"/>
        <w:jc w:val="both"/>
        <w:rPr>
          <w:rFonts w:ascii="Arial" w:eastAsia="Calibri" w:hAnsi="Arial" w:cs="Arial"/>
          <w:b/>
          <w:lang w:eastAsia="pt-BR"/>
        </w:rPr>
      </w:pPr>
      <w:r w:rsidRPr="006F3FF9">
        <w:rPr>
          <w:rFonts w:ascii="Arial" w:eastAsia="Calibri" w:hAnsi="Arial" w:cs="Arial"/>
          <w:b/>
          <w:lang w:eastAsia="pt-BR"/>
        </w:rPr>
        <w:t>1.3. QUALIFICAÇÃO ECONÔMICO - FINANCEIRA</w:t>
      </w:r>
    </w:p>
    <w:p w14:paraId="3D40D87C" w14:textId="77777777" w:rsidR="006F3FF9" w:rsidRPr="006F3FF9" w:rsidRDefault="006F3FF9" w:rsidP="006F3FF9">
      <w:pPr>
        <w:spacing w:after="0" w:line="240" w:lineRule="auto"/>
        <w:ind w:firstLine="426"/>
        <w:jc w:val="both"/>
        <w:rPr>
          <w:rFonts w:ascii="Arial" w:eastAsia="Calibri" w:hAnsi="Arial" w:cs="Arial"/>
          <w:lang w:eastAsia="pt-BR"/>
        </w:rPr>
      </w:pPr>
    </w:p>
    <w:p w14:paraId="7BBDE21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14:paraId="3E976C6A" w14:textId="77777777" w:rsidR="006F3FF9" w:rsidRPr="006F3FF9" w:rsidRDefault="006F3FF9" w:rsidP="006F3FF9">
      <w:pPr>
        <w:spacing w:after="0" w:line="240" w:lineRule="auto"/>
        <w:ind w:firstLine="426"/>
        <w:jc w:val="both"/>
        <w:rPr>
          <w:rFonts w:ascii="Arial" w:eastAsia="Calibri" w:hAnsi="Arial" w:cs="Arial"/>
          <w:lang w:eastAsia="pt-BR"/>
        </w:rPr>
      </w:pPr>
    </w:p>
    <w:p w14:paraId="5226F34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3B4EC8CC" w14:textId="77777777" w:rsidR="006F3FF9" w:rsidRPr="006F3FF9" w:rsidRDefault="006F3FF9" w:rsidP="006F3FF9">
      <w:pPr>
        <w:spacing w:after="0" w:line="240" w:lineRule="auto"/>
        <w:ind w:firstLine="426"/>
        <w:jc w:val="both"/>
        <w:rPr>
          <w:rFonts w:ascii="Arial" w:eastAsia="Calibri" w:hAnsi="Arial" w:cs="Arial"/>
          <w:lang w:eastAsia="pt-BR"/>
        </w:rPr>
      </w:pPr>
    </w:p>
    <w:p w14:paraId="587A1F3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600B4F8C" w14:textId="77777777" w:rsidR="006F3FF9" w:rsidRPr="006F3FF9" w:rsidRDefault="006F3FF9" w:rsidP="006F3FF9">
      <w:pPr>
        <w:spacing w:after="0" w:line="240" w:lineRule="auto"/>
        <w:ind w:firstLine="426"/>
        <w:jc w:val="both"/>
        <w:rPr>
          <w:rFonts w:ascii="Arial" w:eastAsia="Calibri" w:hAnsi="Arial" w:cs="Arial"/>
          <w:lang w:eastAsia="pt-BR"/>
        </w:rPr>
      </w:pPr>
    </w:p>
    <w:p w14:paraId="2CF7A945" w14:textId="77777777" w:rsidR="006F3FF9" w:rsidRPr="006F3FF9" w:rsidRDefault="006F3FF9" w:rsidP="006F3FF9">
      <w:pPr>
        <w:spacing w:after="0" w:line="240" w:lineRule="auto"/>
        <w:ind w:firstLine="426"/>
        <w:jc w:val="both"/>
        <w:rPr>
          <w:rFonts w:ascii="Arial" w:eastAsia="Calibri" w:hAnsi="Arial" w:cs="Arial"/>
          <w:b/>
          <w:lang w:eastAsia="pt-BR"/>
        </w:rPr>
      </w:pPr>
      <w:r w:rsidRPr="006F3FF9">
        <w:rPr>
          <w:rFonts w:ascii="Arial" w:eastAsia="Calibri" w:hAnsi="Arial" w:cs="Arial"/>
          <w:b/>
          <w:lang w:eastAsia="pt-BR"/>
        </w:rPr>
        <w:t>1.4. OUTRAS COMPROVAÇÕES</w:t>
      </w:r>
    </w:p>
    <w:p w14:paraId="342575C3" w14:textId="77777777" w:rsidR="006F3FF9" w:rsidRPr="006F3FF9" w:rsidRDefault="006F3FF9" w:rsidP="006F3FF9">
      <w:pPr>
        <w:spacing w:after="0" w:line="240" w:lineRule="auto"/>
        <w:ind w:firstLine="426"/>
        <w:jc w:val="both"/>
        <w:rPr>
          <w:rFonts w:ascii="Arial" w:eastAsia="Calibri" w:hAnsi="Arial" w:cs="Arial"/>
          <w:lang w:eastAsia="pt-BR"/>
        </w:rPr>
      </w:pPr>
    </w:p>
    <w:p w14:paraId="1C238E7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1.4.1. Declarações subscritas por representante legal da licitante, elaboradas em papel timbrado, atestando que:</w:t>
      </w:r>
    </w:p>
    <w:p w14:paraId="1B1C14F0" w14:textId="77777777" w:rsidR="006F3FF9" w:rsidRPr="006F3FF9" w:rsidRDefault="006F3FF9" w:rsidP="006F3FF9">
      <w:pPr>
        <w:spacing w:after="0" w:line="240" w:lineRule="auto"/>
        <w:ind w:firstLine="426"/>
        <w:jc w:val="both"/>
        <w:rPr>
          <w:rFonts w:ascii="Arial" w:eastAsia="Calibri" w:hAnsi="Arial" w:cs="Arial"/>
          <w:lang w:eastAsia="pt-BR"/>
        </w:rPr>
      </w:pPr>
    </w:p>
    <w:p w14:paraId="1F5C0226" w14:textId="77777777" w:rsidR="006F3FF9" w:rsidRPr="006C3174"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se en</w:t>
      </w:r>
      <w:r w:rsidRPr="006C3174">
        <w:rPr>
          <w:rFonts w:ascii="Arial" w:eastAsia="Calibri" w:hAnsi="Arial" w:cs="Arial"/>
          <w:lang w:eastAsia="pt-BR"/>
        </w:rPr>
        <w:t>contra em situação regular perante o Ministério do Trabalho, conforme mode</w:t>
      </w:r>
      <w:r w:rsidR="00FF31AD" w:rsidRPr="006C3174">
        <w:rPr>
          <w:rFonts w:ascii="Arial" w:eastAsia="Calibri" w:hAnsi="Arial" w:cs="Arial"/>
          <w:lang w:eastAsia="pt-BR"/>
        </w:rPr>
        <w:t>lo anexo ao Decreto Estadual n°</w:t>
      </w:r>
      <w:r w:rsidRPr="006C3174">
        <w:rPr>
          <w:rFonts w:ascii="Arial" w:eastAsia="Calibri" w:hAnsi="Arial" w:cs="Arial"/>
          <w:lang w:eastAsia="pt-BR"/>
        </w:rPr>
        <w:t xml:space="preserve"> 42.911, de 06/03/1998 </w:t>
      </w:r>
      <w:r w:rsidRPr="006C3174">
        <w:rPr>
          <w:rFonts w:ascii="Arial" w:eastAsia="Calibri" w:hAnsi="Arial" w:cs="Arial"/>
          <w:b/>
          <w:lang w:eastAsia="pt-BR"/>
        </w:rPr>
        <w:t>(Anexo II);</w:t>
      </w:r>
    </w:p>
    <w:p w14:paraId="27CB1FCF" w14:textId="77777777" w:rsidR="006F3FF9" w:rsidRPr="006C3174" w:rsidRDefault="006F3FF9" w:rsidP="006F3FF9">
      <w:pPr>
        <w:spacing w:after="0" w:line="240" w:lineRule="auto"/>
        <w:ind w:firstLine="426"/>
        <w:jc w:val="both"/>
        <w:rPr>
          <w:rFonts w:ascii="Arial" w:eastAsia="Calibri" w:hAnsi="Arial" w:cs="Arial"/>
          <w:lang w:eastAsia="pt-BR"/>
        </w:rPr>
      </w:pPr>
    </w:p>
    <w:p w14:paraId="368FFDEC" w14:textId="77777777" w:rsidR="006F3FF9" w:rsidRPr="006F3FF9" w:rsidRDefault="006F3FF9" w:rsidP="006F3FF9">
      <w:pPr>
        <w:spacing w:after="0" w:line="240" w:lineRule="auto"/>
        <w:ind w:firstLine="426"/>
        <w:jc w:val="both"/>
        <w:rPr>
          <w:rFonts w:ascii="Arial" w:eastAsia="Calibri" w:hAnsi="Arial" w:cs="Arial"/>
          <w:b/>
          <w:lang w:eastAsia="pt-BR"/>
        </w:rPr>
      </w:pPr>
      <w:r w:rsidRPr="006C3174">
        <w:rPr>
          <w:rFonts w:ascii="Arial" w:eastAsia="Calibri" w:hAnsi="Arial" w:cs="Arial"/>
          <w:lang w:eastAsia="pt-BR"/>
        </w:rPr>
        <w:t>b)</w:t>
      </w:r>
      <w:r w:rsidRPr="006C3174">
        <w:rPr>
          <w:rFonts w:ascii="Arial" w:eastAsia="Calibri" w:hAnsi="Arial" w:cs="Arial"/>
          <w:lang w:eastAsia="pt-BR"/>
        </w:rPr>
        <w:tab/>
        <w:t xml:space="preserve">inexiste impedimento legal para licitar ou contratar com a Administração </w:t>
      </w:r>
      <w:r w:rsidRPr="006C3174">
        <w:rPr>
          <w:rFonts w:ascii="Arial" w:eastAsia="Calibri" w:hAnsi="Arial" w:cs="Arial"/>
          <w:b/>
          <w:lang w:eastAsia="pt-BR"/>
        </w:rPr>
        <w:t>(Anexo III).</w:t>
      </w:r>
    </w:p>
    <w:p w14:paraId="4D0D29A4" w14:textId="77777777" w:rsidR="006F3FF9" w:rsidRPr="006F3FF9" w:rsidRDefault="006F3FF9" w:rsidP="006F3FF9">
      <w:pPr>
        <w:spacing w:after="0" w:line="240" w:lineRule="auto"/>
        <w:ind w:firstLine="426"/>
        <w:jc w:val="both"/>
        <w:rPr>
          <w:rFonts w:ascii="Arial" w:eastAsia="Calibri" w:hAnsi="Arial" w:cs="Arial"/>
          <w:b/>
          <w:lang w:eastAsia="pt-BR"/>
        </w:rPr>
      </w:pPr>
    </w:p>
    <w:p w14:paraId="0D03496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 xml:space="preserve">não se enquadra em nenhuma das hipóteses de vedações previstas na Resolução nº 37 do Conselho Nacional do Ministério Público, de 28 de abril de 2009, e alterações posteriores </w:t>
      </w:r>
      <w:r w:rsidRPr="006F3FF9">
        <w:rPr>
          <w:rFonts w:ascii="Arial" w:eastAsia="Calibri" w:hAnsi="Arial" w:cs="Arial"/>
          <w:b/>
          <w:lang w:eastAsia="pt-BR"/>
        </w:rPr>
        <w:t>(Anexo IV).</w:t>
      </w:r>
    </w:p>
    <w:p w14:paraId="5224B410" w14:textId="77777777" w:rsidR="006F3FF9" w:rsidRPr="006F3FF9" w:rsidRDefault="006F3FF9" w:rsidP="006F3FF9">
      <w:pPr>
        <w:spacing w:after="0" w:line="240" w:lineRule="auto"/>
        <w:ind w:firstLine="426"/>
        <w:jc w:val="both"/>
        <w:rPr>
          <w:rFonts w:ascii="Arial" w:eastAsia="Calibri" w:hAnsi="Arial" w:cs="Arial"/>
          <w:lang w:eastAsia="pt-BR"/>
        </w:rPr>
      </w:pPr>
    </w:p>
    <w:p w14:paraId="651C9F0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F3FF9">
        <w:rPr>
          <w:rFonts w:ascii="Arial" w:eastAsia="Calibri" w:hAnsi="Arial" w:cs="Arial"/>
          <w:b/>
          <w:lang w:eastAsia="pt-BR"/>
        </w:rPr>
        <w:t>(Anexo V).</w:t>
      </w:r>
    </w:p>
    <w:p w14:paraId="160CD75C" w14:textId="77777777" w:rsidR="006F3FF9" w:rsidRPr="006F3FF9" w:rsidRDefault="006F3FF9" w:rsidP="006F3FF9">
      <w:pPr>
        <w:spacing w:after="0" w:line="240" w:lineRule="auto"/>
        <w:ind w:firstLine="426"/>
        <w:rPr>
          <w:rFonts w:ascii="Arial" w:eastAsia="Calibri" w:hAnsi="Arial" w:cs="Arial"/>
          <w:lang w:eastAsia="pt-BR"/>
        </w:rPr>
      </w:pPr>
    </w:p>
    <w:p w14:paraId="05AEB0C7" w14:textId="77777777" w:rsidR="006F3FF9" w:rsidRPr="006F3FF9" w:rsidRDefault="006F3FF9" w:rsidP="006F3FF9">
      <w:pPr>
        <w:spacing w:after="0" w:line="240" w:lineRule="auto"/>
        <w:ind w:firstLine="426"/>
        <w:rPr>
          <w:rFonts w:ascii="Arial" w:eastAsia="Calibri" w:hAnsi="Arial" w:cs="Arial"/>
          <w:b/>
          <w:lang w:eastAsia="pt-BR"/>
        </w:rPr>
      </w:pPr>
      <w:r w:rsidRPr="006F3FF9">
        <w:rPr>
          <w:rFonts w:ascii="Arial" w:eastAsia="Calibri" w:hAnsi="Arial" w:cs="Arial"/>
          <w:b/>
          <w:lang w:eastAsia="pt-BR"/>
        </w:rPr>
        <w:t>2 - DISPOSIÇÕES GERAIS</w:t>
      </w:r>
    </w:p>
    <w:p w14:paraId="19C0794B" w14:textId="77777777" w:rsidR="006F3FF9" w:rsidRPr="006F3FF9" w:rsidRDefault="006F3FF9" w:rsidP="006F3FF9">
      <w:pPr>
        <w:spacing w:after="0" w:line="240" w:lineRule="auto"/>
        <w:ind w:firstLine="426"/>
        <w:jc w:val="both"/>
        <w:rPr>
          <w:rFonts w:ascii="Arial" w:eastAsia="Calibri" w:hAnsi="Arial" w:cs="Arial"/>
          <w:lang w:eastAsia="pt-BR"/>
        </w:rPr>
      </w:pPr>
    </w:p>
    <w:p w14:paraId="07F9F22A" w14:textId="77777777" w:rsidR="006F3FF9" w:rsidRPr="006C3174"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2.1. Na hipótese de não constar prazo de validade nas certidões apresentadas, a </w:t>
      </w:r>
      <w:r w:rsidRPr="006C3174">
        <w:rPr>
          <w:rFonts w:ascii="Arial" w:eastAsia="Calibri" w:hAnsi="Arial" w:cs="Arial"/>
          <w:lang w:eastAsia="pt-BR"/>
        </w:rPr>
        <w:t>Administração aceitará como válidas as expedidas nos 180 (cento e oitenta) dias imediatamente anteriores à data de apresentação das propostas.</w:t>
      </w:r>
    </w:p>
    <w:p w14:paraId="1ACBE66A" w14:textId="77777777" w:rsidR="006F3FF9" w:rsidRPr="006C3174" w:rsidRDefault="002315B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lastRenderedPageBreak/>
        <w:t>2.2. A C</w:t>
      </w:r>
      <w:r w:rsidR="006F3FF9" w:rsidRPr="006C3174">
        <w:rPr>
          <w:rFonts w:ascii="Arial" w:eastAsia="Calibri" w:hAnsi="Arial" w:cs="Arial"/>
          <w:lang w:eastAsia="pt-BR"/>
        </w:rPr>
        <w:t>ertidão Positiva com Efeitos de Neg</w:t>
      </w:r>
      <w:r w:rsidRPr="006C3174">
        <w:rPr>
          <w:rFonts w:ascii="Arial" w:eastAsia="Calibri" w:hAnsi="Arial" w:cs="Arial"/>
          <w:lang w:eastAsia="pt-BR"/>
        </w:rPr>
        <w:t>ativa tem os mesmos efeitos da Certidão N</w:t>
      </w:r>
      <w:r w:rsidR="006F3FF9" w:rsidRPr="006C3174">
        <w:rPr>
          <w:rFonts w:ascii="Arial" w:eastAsia="Calibri" w:hAnsi="Arial" w:cs="Arial"/>
          <w:lang w:eastAsia="pt-BR"/>
        </w:rPr>
        <w:t>egativa.</w:t>
      </w:r>
    </w:p>
    <w:p w14:paraId="1B5329FB" w14:textId="77777777" w:rsidR="006F3FF9" w:rsidRPr="006C3174" w:rsidRDefault="006F3FF9" w:rsidP="006F3FF9">
      <w:pPr>
        <w:spacing w:after="0" w:line="240" w:lineRule="auto"/>
        <w:ind w:firstLine="426"/>
        <w:jc w:val="both"/>
        <w:rPr>
          <w:rFonts w:ascii="Arial" w:eastAsia="Calibri" w:hAnsi="Arial" w:cs="Arial"/>
          <w:lang w:eastAsia="pt-BR"/>
        </w:rPr>
      </w:pPr>
    </w:p>
    <w:p w14:paraId="607E41DF"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6B1F0FC" w14:textId="77777777" w:rsidR="006F3FF9" w:rsidRPr="006C3174" w:rsidRDefault="006F3FF9" w:rsidP="006F3FF9">
      <w:pPr>
        <w:spacing w:after="0" w:line="240" w:lineRule="auto"/>
        <w:ind w:firstLine="426"/>
        <w:jc w:val="both"/>
        <w:rPr>
          <w:rFonts w:ascii="Arial" w:eastAsia="Calibri" w:hAnsi="Arial" w:cs="Arial"/>
          <w:lang w:eastAsia="pt-BR"/>
        </w:rPr>
      </w:pPr>
    </w:p>
    <w:p w14:paraId="5376DFBE"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2.3.1. Caso a licitante pretenda que um de seus estabelecimentos, que não o participante desta licitação, execute o futuro contrato, deverá apresentar toda a documentação de habilitação de ambos os estabelecimentos.</w:t>
      </w:r>
    </w:p>
    <w:p w14:paraId="127260F4" w14:textId="77777777" w:rsidR="002914F9" w:rsidRPr="006C3174" w:rsidRDefault="002914F9" w:rsidP="006F3FF9">
      <w:pPr>
        <w:spacing w:after="0" w:line="240" w:lineRule="auto"/>
        <w:ind w:firstLine="426"/>
        <w:jc w:val="both"/>
        <w:rPr>
          <w:rFonts w:ascii="Arial" w:eastAsia="Calibri" w:hAnsi="Arial" w:cs="Arial"/>
          <w:lang w:eastAsia="pt-BR"/>
        </w:rPr>
      </w:pPr>
    </w:p>
    <w:p w14:paraId="48FE3DD1" w14:textId="77777777" w:rsidR="002914F9" w:rsidRPr="006C3174" w:rsidRDefault="002914F9" w:rsidP="002914F9">
      <w:pPr>
        <w:ind w:right="-143" w:firstLine="426"/>
        <w:jc w:val="both"/>
        <w:rPr>
          <w:rFonts w:ascii="Arial" w:hAnsi="Arial" w:cs="Arial"/>
        </w:rPr>
      </w:pPr>
      <w:r w:rsidRPr="006C3174">
        <w:rPr>
          <w:rFonts w:ascii="Arial" w:hAnsi="Arial" w:cs="Arial"/>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5C965836" w14:textId="77777777" w:rsidR="006F3FF9" w:rsidRPr="006C3174" w:rsidRDefault="006F3FF9" w:rsidP="006F3FF9">
      <w:pPr>
        <w:spacing w:after="0" w:line="240" w:lineRule="auto"/>
        <w:ind w:firstLine="426"/>
        <w:jc w:val="both"/>
        <w:rPr>
          <w:rFonts w:ascii="Arial" w:eastAsia="Calibri" w:hAnsi="Arial" w:cs="Arial"/>
          <w:lang w:eastAsia="pt-BR"/>
        </w:rPr>
      </w:pPr>
    </w:p>
    <w:p w14:paraId="0EC2EEEE" w14:textId="77777777" w:rsidR="006F3FF9" w:rsidRPr="006F3FF9" w:rsidRDefault="006F3FF9" w:rsidP="006F3FF9">
      <w:pPr>
        <w:spacing w:after="0" w:line="240" w:lineRule="auto"/>
        <w:jc w:val="center"/>
        <w:rPr>
          <w:rFonts w:ascii="Arial" w:eastAsia="Calibri" w:hAnsi="Arial" w:cs="Arial"/>
          <w:b/>
          <w:lang w:eastAsia="pt-BR"/>
        </w:rPr>
      </w:pPr>
      <w:r w:rsidRPr="006C3174">
        <w:rPr>
          <w:rFonts w:ascii="Arial" w:eastAsia="Calibri" w:hAnsi="Arial" w:cs="Arial"/>
          <w:b/>
          <w:lang w:eastAsia="pt-BR"/>
        </w:rPr>
        <w:t>V. DA SESSÃO PÚBLICA E DO JULGAMENTO</w:t>
      </w:r>
    </w:p>
    <w:p w14:paraId="6754D5BC" w14:textId="77777777" w:rsidR="006F3FF9" w:rsidRPr="006F3FF9" w:rsidRDefault="006F3FF9" w:rsidP="006F3FF9">
      <w:pPr>
        <w:spacing w:after="0" w:line="240" w:lineRule="auto"/>
        <w:ind w:firstLine="426"/>
        <w:jc w:val="center"/>
        <w:rPr>
          <w:rFonts w:ascii="Arial" w:eastAsia="Calibri" w:hAnsi="Arial" w:cs="Arial"/>
          <w:b/>
          <w:lang w:eastAsia="pt-BR"/>
        </w:rPr>
      </w:pPr>
    </w:p>
    <w:p w14:paraId="3C986CC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3E9111B0" w14:textId="77777777" w:rsidR="006F3FF9" w:rsidRPr="006F3FF9" w:rsidRDefault="006F3FF9" w:rsidP="006F3FF9">
      <w:pPr>
        <w:spacing w:after="0" w:line="240" w:lineRule="auto"/>
        <w:ind w:firstLine="426"/>
        <w:jc w:val="both"/>
        <w:rPr>
          <w:rFonts w:ascii="Arial" w:eastAsia="Calibri" w:hAnsi="Arial" w:cs="Arial"/>
          <w:lang w:eastAsia="pt-BR"/>
        </w:rPr>
      </w:pPr>
    </w:p>
    <w:p w14:paraId="5E60642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 análise das propostas pelo Pregoeiro visará ao atendimento das condições estabelecidas neste Edital e seus anexos.</w:t>
      </w:r>
    </w:p>
    <w:p w14:paraId="32EF167E" w14:textId="77777777" w:rsidR="006F3FF9" w:rsidRPr="006F3FF9" w:rsidRDefault="006F3FF9" w:rsidP="006F3FF9">
      <w:pPr>
        <w:spacing w:after="0" w:line="240" w:lineRule="auto"/>
        <w:ind w:firstLine="426"/>
        <w:jc w:val="both"/>
        <w:rPr>
          <w:rFonts w:ascii="Arial" w:eastAsia="Calibri" w:hAnsi="Arial" w:cs="Arial"/>
          <w:lang w:eastAsia="pt-BR"/>
        </w:rPr>
      </w:pPr>
    </w:p>
    <w:p w14:paraId="193EAFF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2.1. Serão desclassificadas as propostas:</w:t>
      </w:r>
    </w:p>
    <w:p w14:paraId="14F0BE65" w14:textId="77777777" w:rsidR="006F3FF9" w:rsidRPr="006F3FF9" w:rsidRDefault="006F3FF9" w:rsidP="006F3FF9">
      <w:pPr>
        <w:spacing w:after="0" w:line="240" w:lineRule="auto"/>
        <w:ind w:firstLine="426"/>
        <w:jc w:val="both"/>
        <w:rPr>
          <w:rFonts w:ascii="Arial" w:eastAsia="Calibri" w:hAnsi="Arial" w:cs="Arial"/>
          <w:lang w:eastAsia="pt-BR"/>
        </w:rPr>
      </w:pPr>
    </w:p>
    <w:p w14:paraId="72C4D63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cujo objeto, por item, não atenda as especificações, prazos e condições fixados neste Edital;</w:t>
      </w:r>
    </w:p>
    <w:p w14:paraId="045C1983" w14:textId="77777777" w:rsidR="006F3FF9" w:rsidRPr="006F3FF9" w:rsidRDefault="006F3FF9" w:rsidP="006F3FF9">
      <w:pPr>
        <w:spacing w:after="0" w:line="240" w:lineRule="auto"/>
        <w:ind w:firstLine="426"/>
        <w:jc w:val="both"/>
        <w:rPr>
          <w:rFonts w:ascii="Arial" w:eastAsia="Calibri" w:hAnsi="Arial" w:cs="Arial"/>
          <w:lang w:eastAsia="pt-BR"/>
        </w:rPr>
      </w:pPr>
    </w:p>
    <w:p w14:paraId="5C4B7C5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que apresentem preço(s), por item, baseado(s) exclusivamente em proposta(s) das demais licitantes;</w:t>
      </w:r>
    </w:p>
    <w:p w14:paraId="56EE404B" w14:textId="77777777" w:rsidR="006F3FF9" w:rsidRPr="006F3FF9" w:rsidRDefault="006F3FF9" w:rsidP="006F3FF9">
      <w:pPr>
        <w:spacing w:after="0" w:line="240" w:lineRule="auto"/>
        <w:ind w:firstLine="426"/>
        <w:jc w:val="both"/>
        <w:rPr>
          <w:rFonts w:ascii="Arial" w:eastAsia="Calibri" w:hAnsi="Arial" w:cs="Arial"/>
          <w:lang w:eastAsia="pt-BR"/>
        </w:rPr>
      </w:pPr>
    </w:p>
    <w:p w14:paraId="0D254E8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que por ação da licitante ofertante contenham elementos que permitam a sua identificação.</w:t>
      </w:r>
    </w:p>
    <w:p w14:paraId="6B430768" w14:textId="77777777" w:rsidR="006F3FF9" w:rsidRPr="006F3FF9" w:rsidRDefault="006F3FF9" w:rsidP="006F3FF9">
      <w:pPr>
        <w:spacing w:after="0" w:line="240" w:lineRule="auto"/>
        <w:ind w:firstLine="426"/>
        <w:jc w:val="both"/>
        <w:rPr>
          <w:rFonts w:ascii="Arial" w:eastAsia="Calibri" w:hAnsi="Arial" w:cs="Arial"/>
          <w:lang w:eastAsia="pt-BR"/>
        </w:rPr>
      </w:pPr>
    </w:p>
    <w:p w14:paraId="0580039E" w14:textId="77777777" w:rsidR="006F3FF9" w:rsidRPr="006C3174"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w:t>
      </w:r>
      <w:r w:rsidRPr="006C3174">
        <w:rPr>
          <w:rFonts w:ascii="Arial" w:eastAsia="Calibri" w:hAnsi="Arial" w:cs="Arial"/>
          <w:lang w:eastAsia="pt-BR"/>
        </w:rPr>
        <w:t>Arquivo; - clicar em Propriedades; - na aba Resumo, apagar as informações constantes nos campos Título, Autor e Empresa, as quais podem identificar o licitante e/ou a empresa.</w:t>
      </w:r>
    </w:p>
    <w:p w14:paraId="1B1767FE" w14:textId="77777777" w:rsidR="006F3FF9" w:rsidRPr="006C3174" w:rsidRDefault="006F3FF9" w:rsidP="006F3FF9">
      <w:pPr>
        <w:spacing w:after="0" w:line="240" w:lineRule="auto"/>
        <w:ind w:firstLine="426"/>
        <w:jc w:val="both"/>
        <w:rPr>
          <w:rFonts w:ascii="Arial" w:eastAsia="Calibri" w:hAnsi="Arial" w:cs="Arial"/>
          <w:lang w:eastAsia="pt-BR"/>
        </w:rPr>
      </w:pPr>
    </w:p>
    <w:p w14:paraId="6BFD3976"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d) apresentadas por empresas de enquadramento não contemplado no subite</w:t>
      </w:r>
      <w:r w:rsidR="008C16CA">
        <w:rPr>
          <w:rFonts w:ascii="Arial" w:eastAsia="Calibri" w:hAnsi="Arial" w:cs="Arial"/>
          <w:lang w:eastAsia="pt-BR"/>
        </w:rPr>
        <w:t>m</w:t>
      </w:r>
      <w:r w:rsidRPr="006C3174">
        <w:rPr>
          <w:rFonts w:ascii="Arial" w:eastAsia="Calibri" w:hAnsi="Arial" w:cs="Arial"/>
          <w:lang w:eastAsia="pt-BR"/>
        </w:rPr>
        <w:t xml:space="preserve"> 7, do item II deste edital.</w:t>
      </w:r>
    </w:p>
    <w:p w14:paraId="6C925AED" w14:textId="77777777" w:rsidR="006F3FF9" w:rsidRPr="006C3174" w:rsidRDefault="006F3FF9" w:rsidP="006F3FF9">
      <w:pPr>
        <w:spacing w:after="0" w:line="240" w:lineRule="auto"/>
        <w:ind w:firstLine="426"/>
        <w:jc w:val="both"/>
        <w:rPr>
          <w:rFonts w:ascii="Arial" w:eastAsia="Calibri" w:hAnsi="Arial" w:cs="Arial"/>
          <w:lang w:eastAsia="pt-BR"/>
        </w:rPr>
      </w:pPr>
    </w:p>
    <w:p w14:paraId="45B72810"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 xml:space="preserve"> 2.1.1. A desclassificação se dará por decisão motivada do Pregoeiro.</w:t>
      </w:r>
    </w:p>
    <w:p w14:paraId="1E88D24B" w14:textId="77777777" w:rsidR="006F3FF9" w:rsidRPr="006C3174" w:rsidRDefault="006F3FF9" w:rsidP="006F3FF9">
      <w:pPr>
        <w:spacing w:after="0" w:line="240" w:lineRule="auto"/>
        <w:ind w:firstLine="426"/>
        <w:jc w:val="both"/>
        <w:rPr>
          <w:rFonts w:ascii="Arial" w:eastAsia="Calibri" w:hAnsi="Arial" w:cs="Arial"/>
          <w:lang w:eastAsia="pt-BR"/>
        </w:rPr>
      </w:pPr>
    </w:p>
    <w:p w14:paraId="01F850FB" w14:textId="77777777" w:rsidR="006F3FF9" w:rsidRPr="006C3174" w:rsidRDefault="006F3FF9" w:rsidP="006F3FF9">
      <w:pPr>
        <w:tabs>
          <w:tab w:val="left" w:pos="993"/>
        </w:tabs>
        <w:spacing w:after="0" w:line="240" w:lineRule="auto"/>
        <w:ind w:firstLine="426"/>
        <w:jc w:val="both"/>
        <w:rPr>
          <w:rFonts w:ascii="Arial" w:eastAsia="Calibri" w:hAnsi="Arial" w:cs="Arial"/>
          <w:lang w:eastAsia="pt-BR"/>
        </w:rPr>
      </w:pPr>
      <w:r w:rsidRPr="006C3174">
        <w:rPr>
          <w:rFonts w:ascii="Arial" w:eastAsia="Calibri" w:hAnsi="Arial" w:cs="Arial"/>
          <w:lang w:eastAsia="pt-BR"/>
        </w:rPr>
        <w:lastRenderedPageBreak/>
        <w:t>2.2. Serão desconsideradas ofertas ou vantagens baseadas nas propostas das demais licitantes.</w:t>
      </w:r>
    </w:p>
    <w:p w14:paraId="2E475678" w14:textId="77777777" w:rsidR="006F3FF9" w:rsidRPr="006C3174" w:rsidRDefault="006F3FF9" w:rsidP="006F3FF9">
      <w:pPr>
        <w:spacing w:after="0" w:line="240" w:lineRule="auto"/>
        <w:ind w:firstLine="426"/>
        <w:jc w:val="both"/>
        <w:rPr>
          <w:rFonts w:ascii="Arial" w:eastAsia="Calibri" w:hAnsi="Arial" w:cs="Arial"/>
          <w:lang w:eastAsia="pt-BR"/>
        </w:rPr>
      </w:pPr>
    </w:p>
    <w:p w14:paraId="01CD16A9" w14:textId="77777777" w:rsidR="006F3FF9" w:rsidRPr="006C3174" w:rsidRDefault="006F3FF9" w:rsidP="006F3FF9">
      <w:pPr>
        <w:tabs>
          <w:tab w:val="left" w:pos="993"/>
        </w:tabs>
        <w:spacing w:after="0" w:line="240" w:lineRule="auto"/>
        <w:ind w:firstLine="426"/>
        <w:jc w:val="both"/>
        <w:rPr>
          <w:rFonts w:ascii="Arial" w:eastAsia="Calibri" w:hAnsi="Arial" w:cs="Arial"/>
          <w:lang w:eastAsia="pt-BR"/>
        </w:rPr>
      </w:pPr>
      <w:r w:rsidRPr="006C3174">
        <w:rPr>
          <w:rFonts w:ascii="Arial" w:eastAsia="Calibri" w:hAnsi="Arial" w:cs="Arial"/>
          <w:lang w:eastAsia="pt-BR"/>
        </w:rPr>
        <w:t>2.3. O eventual desempate de propostas, por item, do mesmo valor será promovido pelo sistema, com observância dos critérios legais estabelecidos para tanto.</w:t>
      </w:r>
    </w:p>
    <w:p w14:paraId="33EB0C70" w14:textId="77777777" w:rsidR="006F3FF9" w:rsidRPr="006C3174" w:rsidRDefault="006F3FF9" w:rsidP="006F3FF9">
      <w:pPr>
        <w:spacing w:after="0" w:line="240" w:lineRule="auto"/>
        <w:ind w:firstLine="426"/>
        <w:jc w:val="both"/>
        <w:rPr>
          <w:rFonts w:ascii="Arial" w:eastAsia="Calibri" w:hAnsi="Arial" w:cs="Arial"/>
          <w:lang w:eastAsia="pt-BR"/>
        </w:rPr>
      </w:pPr>
    </w:p>
    <w:p w14:paraId="5B49039F"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3. Nova grade ordenatória será divulgada pelo sistema, contendo a relação das propostas classificadas e das desclassificadas, por item.</w:t>
      </w:r>
    </w:p>
    <w:p w14:paraId="1B1CE0ED" w14:textId="77777777" w:rsidR="006F3FF9" w:rsidRPr="006C3174" w:rsidRDefault="006F3FF9" w:rsidP="006F3FF9">
      <w:pPr>
        <w:spacing w:after="0" w:line="240" w:lineRule="auto"/>
        <w:ind w:firstLine="426"/>
        <w:jc w:val="both"/>
        <w:rPr>
          <w:rFonts w:ascii="Arial" w:eastAsia="Calibri" w:hAnsi="Arial" w:cs="Arial"/>
          <w:lang w:eastAsia="pt-BR"/>
        </w:rPr>
      </w:pPr>
    </w:p>
    <w:p w14:paraId="3DEDA8BC"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4. Será iniciada a etapa de lances, com a participação de todas as licitantes detentoras de propostas classificadas.</w:t>
      </w:r>
    </w:p>
    <w:p w14:paraId="616EF675" w14:textId="77777777" w:rsidR="006F3FF9" w:rsidRPr="006C3174" w:rsidRDefault="006F3FF9" w:rsidP="006F3FF9">
      <w:pPr>
        <w:spacing w:after="0" w:line="240" w:lineRule="auto"/>
        <w:ind w:firstLine="426"/>
        <w:jc w:val="both"/>
        <w:rPr>
          <w:rFonts w:ascii="Arial" w:eastAsia="Calibri" w:hAnsi="Arial" w:cs="Arial"/>
          <w:lang w:eastAsia="pt-BR"/>
        </w:rPr>
      </w:pPr>
    </w:p>
    <w:p w14:paraId="78F1CF40" w14:textId="77777777" w:rsidR="006F3FF9" w:rsidRPr="006C3174"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4.1. A formulação de lances será efetuada, exclusivamente, por meio do sistema eletrônico.</w:t>
      </w:r>
    </w:p>
    <w:p w14:paraId="6FA8C7E7" w14:textId="77777777" w:rsidR="006F3FF9" w:rsidRPr="006C3174" w:rsidRDefault="006F3FF9" w:rsidP="006F3FF9">
      <w:pPr>
        <w:spacing w:after="0" w:line="240" w:lineRule="auto"/>
        <w:ind w:firstLine="426"/>
        <w:jc w:val="both"/>
        <w:rPr>
          <w:rFonts w:ascii="Arial" w:eastAsia="Calibri" w:hAnsi="Arial" w:cs="Arial"/>
          <w:lang w:eastAsia="pt-BR"/>
        </w:rPr>
      </w:pPr>
    </w:p>
    <w:p w14:paraId="3909DA49" w14:textId="77777777" w:rsidR="006F3FF9" w:rsidRPr="006F3FF9"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4.1.1. Os lances deverão ser formulados, por item, em valores distintos e decrescentes, inferiores à proposta de menor preço, ou em valores distintos e decrescentes inferiores ao último valor apresentado pela própria licitante ofertante, observada, em ambos os casos, a redu</w:t>
      </w:r>
      <w:r w:rsidR="002315B9" w:rsidRPr="006C3174">
        <w:rPr>
          <w:rFonts w:ascii="Arial" w:eastAsia="Calibri" w:hAnsi="Arial" w:cs="Arial"/>
          <w:lang w:eastAsia="pt-BR"/>
        </w:rPr>
        <w:t>ção mínima entre eles de R$ 0,01</w:t>
      </w:r>
      <w:r w:rsidRPr="006C3174">
        <w:rPr>
          <w:rFonts w:ascii="Arial" w:eastAsia="Calibri" w:hAnsi="Arial" w:cs="Arial"/>
          <w:lang w:eastAsia="pt-BR"/>
        </w:rPr>
        <w:t xml:space="preserve"> (um centavo) aplicável, inclusive, em relação ao primeiro formulado, prevalecendo o primeiro lance recebido quando ocorrerem 2 (dois) ou mais lances do mesmo valor.</w:t>
      </w:r>
    </w:p>
    <w:p w14:paraId="4A07F59D" w14:textId="77777777" w:rsidR="006F3FF9" w:rsidRPr="006F3FF9" w:rsidRDefault="006F3FF9" w:rsidP="006F3FF9">
      <w:pPr>
        <w:spacing w:after="0" w:line="240" w:lineRule="auto"/>
        <w:ind w:firstLine="426"/>
        <w:jc w:val="both"/>
        <w:rPr>
          <w:rFonts w:ascii="Arial" w:eastAsia="Calibri" w:hAnsi="Arial" w:cs="Arial"/>
          <w:lang w:eastAsia="pt-BR"/>
        </w:rPr>
      </w:pPr>
    </w:p>
    <w:p w14:paraId="2E6672B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 Na etapa de lances será respeitada a seguinte ordem: primeiro serão dados os lances referentes à cota principal; finalizada a cota principal, iniciar-se-á a etapa de lances para a cota reservada.</w:t>
      </w:r>
    </w:p>
    <w:p w14:paraId="2B4C62F3" w14:textId="77777777" w:rsidR="006F3FF9" w:rsidRPr="006F3FF9" w:rsidRDefault="006F3FF9" w:rsidP="006F3FF9">
      <w:pPr>
        <w:spacing w:after="0" w:line="240" w:lineRule="auto"/>
        <w:ind w:firstLine="426"/>
        <w:jc w:val="both"/>
        <w:rPr>
          <w:rFonts w:ascii="Arial" w:eastAsia="Calibri" w:hAnsi="Arial" w:cs="Arial"/>
          <w:lang w:eastAsia="pt-BR"/>
        </w:rPr>
      </w:pPr>
    </w:p>
    <w:p w14:paraId="2C7CD726" w14:textId="77777777" w:rsidR="006F3FF9" w:rsidRPr="006F3FF9" w:rsidRDefault="006F3FF9" w:rsidP="006F3FF9">
      <w:pPr>
        <w:spacing w:after="0" w:line="240" w:lineRule="auto"/>
        <w:ind w:firstLine="709"/>
        <w:jc w:val="both"/>
        <w:rPr>
          <w:rFonts w:ascii="Arial" w:eastAsia="Calibri" w:hAnsi="Arial" w:cs="Arial"/>
          <w:lang w:eastAsia="pt-BR"/>
        </w:rPr>
      </w:pPr>
      <w:r w:rsidRPr="006F3FF9">
        <w:rPr>
          <w:rFonts w:ascii="Arial" w:eastAsia="Calibri" w:hAnsi="Arial" w:cs="Arial"/>
          <w:lang w:eastAsia="pt-BR"/>
        </w:rPr>
        <w:t>a.1) Para a cota reservada, não havendo vencedor, o objeto poderá ser adjudicado ao vencedor da cota principal, ou diante de sua recusa, aos licitantes remanescentes, de forma sucessiva, desde que pratiquem o preço do primeiro colocado, observado ainda o seguinte:</w:t>
      </w:r>
    </w:p>
    <w:p w14:paraId="4C56A299" w14:textId="77777777" w:rsidR="006F3FF9" w:rsidRPr="006F3FF9" w:rsidRDefault="006F3FF9" w:rsidP="006F3FF9">
      <w:pPr>
        <w:spacing w:after="0" w:line="240" w:lineRule="auto"/>
        <w:ind w:firstLine="709"/>
        <w:jc w:val="both"/>
        <w:rPr>
          <w:rFonts w:ascii="Arial" w:eastAsia="Calibri" w:hAnsi="Arial" w:cs="Arial"/>
          <w:lang w:eastAsia="pt-BR"/>
        </w:rPr>
      </w:pPr>
    </w:p>
    <w:p w14:paraId="32A8A099" w14:textId="77777777" w:rsidR="006F3FF9" w:rsidRPr="006F3FF9" w:rsidRDefault="006F3FF9" w:rsidP="006F3FF9">
      <w:pPr>
        <w:spacing w:after="0" w:line="240" w:lineRule="auto"/>
        <w:ind w:firstLine="709"/>
        <w:jc w:val="both"/>
        <w:rPr>
          <w:rFonts w:ascii="Arial" w:eastAsia="Calibri" w:hAnsi="Arial" w:cs="Arial"/>
          <w:lang w:eastAsia="pt-BR"/>
        </w:rPr>
      </w:pPr>
      <w:r w:rsidRPr="006F3FF9">
        <w:rPr>
          <w:rFonts w:ascii="Arial" w:eastAsia="Calibri" w:hAnsi="Arial" w:cs="Arial"/>
          <w:lang w:eastAsia="pt-BR"/>
        </w:rPr>
        <w:t>a.1.1) Se a mesma licitante vencer a cota reservada e a cota principal, a contratação deverá ocorrer pelo menor preço ofertado pela empresa.</w:t>
      </w:r>
    </w:p>
    <w:p w14:paraId="0A25DF55" w14:textId="77777777" w:rsidR="006F3FF9" w:rsidRPr="006F3FF9" w:rsidRDefault="006F3FF9" w:rsidP="006F3FF9">
      <w:pPr>
        <w:spacing w:after="0" w:line="240" w:lineRule="auto"/>
        <w:ind w:firstLine="426"/>
        <w:jc w:val="both"/>
        <w:rPr>
          <w:rFonts w:ascii="Arial" w:eastAsia="Calibri" w:hAnsi="Arial" w:cs="Arial"/>
          <w:lang w:eastAsia="pt-BR"/>
        </w:rPr>
      </w:pPr>
    </w:p>
    <w:p w14:paraId="69F579D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4.2. A etapa de lances terá a duração de 15 (quinze) minutos.</w:t>
      </w:r>
    </w:p>
    <w:p w14:paraId="0951507C" w14:textId="77777777" w:rsidR="006F3FF9" w:rsidRPr="006F3FF9" w:rsidRDefault="006F3FF9" w:rsidP="006F3FF9">
      <w:pPr>
        <w:spacing w:after="0" w:line="240" w:lineRule="auto"/>
        <w:ind w:firstLine="426"/>
        <w:jc w:val="both"/>
        <w:rPr>
          <w:rFonts w:ascii="Arial" w:eastAsia="Calibri" w:hAnsi="Arial" w:cs="Arial"/>
          <w:lang w:eastAsia="pt-BR"/>
        </w:rPr>
      </w:pPr>
    </w:p>
    <w:p w14:paraId="0F894AD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107D605" w14:textId="77777777" w:rsidR="006F3FF9" w:rsidRPr="006F3FF9" w:rsidRDefault="006F3FF9" w:rsidP="006F3FF9">
      <w:pPr>
        <w:spacing w:after="0" w:line="240" w:lineRule="auto"/>
        <w:ind w:firstLine="426"/>
        <w:jc w:val="both"/>
        <w:rPr>
          <w:rFonts w:ascii="Arial" w:eastAsia="Calibri" w:hAnsi="Arial" w:cs="Arial"/>
          <w:lang w:eastAsia="pt-BR"/>
        </w:rPr>
      </w:pPr>
    </w:p>
    <w:p w14:paraId="44AA4A1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53E9511C" w14:textId="77777777" w:rsidR="006F3FF9" w:rsidRPr="006F3FF9" w:rsidRDefault="006F3FF9" w:rsidP="006F3FF9">
      <w:pPr>
        <w:spacing w:after="0" w:line="240" w:lineRule="auto"/>
        <w:ind w:firstLine="426"/>
        <w:jc w:val="both"/>
        <w:rPr>
          <w:rFonts w:ascii="Arial" w:eastAsia="Calibri" w:hAnsi="Arial" w:cs="Arial"/>
          <w:lang w:eastAsia="pt-BR"/>
        </w:rPr>
      </w:pPr>
    </w:p>
    <w:p w14:paraId="38D9899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4.3. No decorrer da etapa de lances, as licitantes serão informadas pelo sistema eletrônico:</w:t>
      </w:r>
    </w:p>
    <w:p w14:paraId="0C7F7D2F" w14:textId="77777777" w:rsidR="006F3FF9" w:rsidRPr="006F3FF9" w:rsidRDefault="006F3FF9" w:rsidP="006F3FF9">
      <w:pPr>
        <w:spacing w:after="0" w:line="240" w:lineRule="auto"/>
        <w:ind w:firstLine="426"/>
        <w:jc w:val="both"/>
        <w:rPr>
          <w:rFonts w:ascii="Arial" w:eastAsia="Calibri" w:hAnsi="Arial" w:cs="Arial"/>
          <w:lang w:eastAsia="pt-BR"/>
        </w:rPr>
      </w:pPr>
    </w:p>
    <w:p w14:paraId="11F2311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dos lances admitidos e dos inválidos, horários de seus registros no sistema e respectivos valores;</w:t>
      </w:r>
    </w:p>
    <w:p w14:paraId="13512D79" w14:textId="77777777" w:rsidR="006F3FF9" w:rsidRPr="006F3FF9" w:rsidRDefault="006F3FF9" w:rsidP="006F3FF9">
      <w:pPr>
        <w:spacing w:after="0" w:line="240" w:lineRule="auto"/>
        <w:ind w:firstLine="426"/>
        <w:jc w:val="both"/>
        <w:rPr>
          <w:rFonts w:ascii="Arial" w:eastAsia="Calibri" w:hAnsi="Arial" w:cs="Arial"/>
          <w:lang w:eastAsia="pt-BR"/>
        </w:rPr>
      </w:pPr>
    </w:p>
    <w:p w14:paraId="2C4A3BB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do tempo restante para o encerramento da etapa de lances.</w:t>
      </w:r>
    </w:p>
    <w:p w14:paraId="36E0F31B" w14:textId="77777777" w:rsidR="006F3FF9" w:rsidRPr="006F3FF9" w:rsidRDefault="006F3FF9" w:rsidP="006F3FF9">
      <w:pPr>
        <w:spacing w:after="0" w:line="240" w:lineRule="auto"/>
        <w:ind w:firstLine="426"/>
        <w:jc w:val="both"/>
        <w:rPr>
          <w:rFonts w:ascii="Arial" w:eastAsia="Calibri" w:hAnsi="Arial" w:cs="Arial"/>
          <w:lang w:eastAsia="pt-BR"/>
        </w:rPr>
      </w:pPr>
    </w:p>
    <w:p w14:paraId="6EDB2BAC" w14:textId="77777777" w:rsidR="006F3FF9" w:rsidRPr="006F3FF9" w:rsidRDefault="006F3FF9" w:rsidP="006F3FF9">
      <w:pPr>
        <w:tabs>
          <w:tab w:val="left" w:pos="851"/>
          <w:tab w:val="left" w:pos="1134"/>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4.4.</w:t>
      </w:r>
      <w:r w:rsidRPr="006F3FF9">
        <w:rPr>
          <w:rFonts w:ascii="Arial" w:eastAsia="Calibri" w:hAnsi="Arial" w:cs="Arial"/>
          <w:lang w:eastAsia="pt-BR"/>
        </w:rPr>
        <w:tab/>
        <w:t>A etapa de lances será considerada encerrada, findos os períodos de duração indicados no subitem 4.2.</w:t>
      </w:r>
    </w:p>
    <w:p w14:paraId="69274FA8" w14:textId="77777777" w:rsidR="006F3FF9" w:rsidRPr="006F3FF9" w:rsidRDefault="006F3FF9" w:rsidP="006F3FF9">
      <w:pPr>
        <w:tabs>
          <w:tab w:val="left" w:pos="851"/>
          <w:tab w:val="left" w:pos="1134"/>
        </w:tabs>
        <w:spacing w:after="0" w:line="240" w:lineRule="auto"/>
        <w:ind w:firstLine="426"/>
        <w:jc w:val="both"/>
        <w:rPr>
          <w:rFonts w:ascii="Arial" w:eastAsia="Calibri" w:hAnsi="Arial" w:cs="Arial"/>
          <w:lang w:eastAsia="pt-BR"/>
        </w:rPr>
      </w:pPr>
    </w:p>
    <w:p w14:paraId="2427C8B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Encerrada a etapa de lances, por item proposto, o sistema divulgará a nova grade ordenatória, contendo a classificação final, em ordem crescente de valores.</w:t>
      </w:r>
    </w:p>
    <w:p w14:paraId="254B9814" w14:textId="77777777" w:rsidR="006F3FF9" w:rsidRPr="006F3FF9" w:rsidRDefault="006F3FF9" w:rsidP="006F3FF9">
      <w:pPr>
        <w:spacing w:after="0" w:line="240" w:lineRule="auto"/>
        <w:ind w:firstLine="426"/>
        <w:jc w:val="both"/>
        <w:rPr>
          <w:rFonts w:ascii="Arial" w:eastAsia="Calibri" w:hAnsi="Arial" w:cs="Arial"/>
          <w:lang w:eastAsia="pt-BR"/>
        </w:rPr>
      </w:pPr>
    </w:p>
    <w:p w14:paraId="6016065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5.1. Para essa classificação será considerado o último preço admitido, por item, de cada licitante.</w:t>
      </w:r>
    </w:p>
    <w:p w14:paraId="47FD1D1A" w14:textId="77777777" w:rsidR="006F3FF9" w:rsidRPr="006F3FF9" w:rsidRDefault="006F3FF9" w:rsidP="006F3FF9">
      <w:pPr>
        <w:spacing w:after="0" w:line="240" w:lineRule="auto"/>
        <w:ind w:firstLine="426"/>
        <w:jc w:val="both"/>
        <w:rPr>
          <w:rFonts w:ascii="Arial" w:eastAsia="Calibri" w:hAnsi="Arial" w:cs="Arial"/>
          <w:lang w:eastAsia="pt-BR"/>
        </w:rPr>
      </w:pPr>
    </w:p>
    <w:p w14:paraId="545259D1" w14:textId="77777777" w:rsidR="006F3FF9" w:rsidRPr="006C3174"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 xml:space="preserve">Com base na classificação a que alude o subitem 5 deste item, será assegurada às licitantes microempresas, empresas de pequeno porte e cooperativas que preencham as condições </w:t>
      </w:r>
      <w:r w:rsidRPr="006C3174">
        <w:rPr>
          <w:rFonts w:ascii="Arial" w:eastAsia="Calibri" w:hAnsi="Arial" w:cs="Arial"/>
          <w:lang w:eastAsia="pt-BR"/>
        </w:rPr>
        <w:t>estabelecidas no artigo 34, da Lei federal n° 11.488, de 15/06/2007, preferência à contr</w:t>
      </w:r>
      <w:r w:rsidR="004D199E" w:rsidRPr="006C3174">
        <w:rPr>
          <w:rFonts w:ascii="Arial" w:eastAsia="Calibri" w:hAnsi="Arial" w:cs="Arial"/>
          <w:lang w:eastAsia="pt-BR"/>
        </w:rPr>
        <w:t>atação, relativamente ao item 02</w:t>
      </w:r>
      <w:r w:rsidRPr="006C3174">
        <w:rPr>
          <w:rFonts w:ascii="Arial" w:eastAsia="Calibri" w:hAnsi="Arial" w:cs="Arial"/>
          <w:lang w:eastAsia="pt-BR"/>
        </w:rPr>
        <w:t>, observadas as seguintes regras:</w:t>
      </w:r>
    </w:p>
    <w:p w14:paraId="764C8BED" w14:textId="77777777" w:rsidR="006F3FF9" w:rsidRPr="006C3174" w:rsidRDefault="006F3FF9" w:rsidP="006F3FF9">
      <w:pPr>
        <w:spacing w:after="0" w:line="240" w:lineRule="auto"/>
        <w:ind w:firstLine="426"/>
        <w:jc w:val="both"/>
        <w:rPr>
          <w:rFonts w:ascii="Arial" w:eastAsia="Calibri" w:hAnsi="Arial" w:cs="Arial"/>
          <w:lang w:eastAsia="pt-BR"/>
        </w:rPr>
      </w:pPr>
    </w:p>
    <w:p w14:paraId="71A0FD9A" w14:textId="77777777" w:rsidR="006F3FF9" w:rsidRPr="006F3FF9" w:rsidRDefault="006F3FF9" w:rsidP="006F3FF9">
      <w:pPr>
        <w:spacing w:after="0" w:line="240" w:lineRule="auto"/>
        <w:ind w:firstLine="426"/>
        <w:jc w:val="both"/>
        <w:rPr>
          <w:rFonts w:ascii="Arial" w:eastAsia="Calibri" w:hAnsi="Arial" w:cs="Arial"/>
          <w:lang w:eastAsia="pt-BR"/>
        </w:rPr>
      </w:pPr>
      <w:r w:rsidRPr="006C3174">
        <w:rPr>
          <w:rFonts w:ascii="Arial" w:eastAsia="Calibri" w:hAnsi="Arial" w:cs="Arial"/>
          <w:lang w:eastAsia="pt-BR"/>
        </w:rPr>
        <w:t>6.1. A(s) microempresa(s), empresa(s) de pequeno porte, ou cooperativa(s) que preencha(m) as condições estabelecidas no artigo 34, da Lei federal n° 11.488, de 15/06/2007, detentora(s) da(s) proposta(s) de menor valor, dentre aquelas cujos valores sejam iguais ou superiores até 5% (cinco</w:t>
      </w:r>
      <w:r w:rsidRPr="006F3FF9">
        <w:rPr>
          <w:rFonts w:ascii="Arial" w:eastAsia="Calibri" w:hAnsi="Arial" w:cs="Arial"/>
          <w:lang w:eastAsia="pt-BR"/>
        </w:rPr>
        <w:t xml:space="preserve"> por cento) ao(s) valor(es) da(s) proposta(s) melhor(es) classificada(s),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convocada(s) pelo pregoeiro, para que apresente(m) preço(s) inferior(es) ao(s) da(s) melhor(es) classificada(s), no prazo de 5 (cinco) minutos, sob pena de preclusão do direito de preferência.</w:t>
      </w:r>
    </w:p>
    <w:p w14:paraId="482DFC8C" w14:textId="77777777" w:rsidR="006F3FF9" w:rsidRPr="006F3FF9" w:rsidRDefault="006F3FF9" w:rsidP="006F3FF9">
      <w:pPr>
        <w:spacing w:after="0" w:line="240" w:lineRule="auto"/>
        <w:ind w:firstLine="426"/>
        <w:jc w:val="both"/>
        <w:rPr>
          <w:rFonts w:ascii="Arial" w:eastAsia="Calibri" w:hAnsi="Arial" w:cs="Arial"/>
          <w:lang w:eastAsia="pt-BR"/>
        </w:rPr>
      </w:pPr>
    </w:p>
    <w:p w14:paraId="273E6D9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6.1.1. A convocação recairá sobre a licitante vencedora, por item, de sorteio, no caso de haver propostas empatadas, nas condições do subitem 6.1.</w:t>
      </w:r>
    </w:p>
    <w:p w14:paraId="20FEEE75" w14:textId="77777777" w:rsidR="006F3FF9" w:rsidRPr="006F3FF9" w:rsidRDefault="006F3FF9" w:rsidP="006F3FF9">
      <w:pPr>
        <w:spacing w:after="0" w:line="240" w:lineRule="auto"/>
        <w:ind w:firstLine="426"/>
        <w:jc w:val="both"/>
        <w:rPr>
          <w:rFonts w:ascii="Arial" w:eastAsia="Calibri" w:hAnsi="Arial" w:cs="Arial"/>
          <w:lang w:eastAsia="pt-BR"/>
        </w:rPr>
      </w:pPr>
    </w:p>
    <w:p w14:paraId="6F0EC59C" w14:textId="77777777" w:rsidR="006F3FF9" w:rsidRPr="006F3FF9" w:rsidRDefault="006F3FF9" w:rsidP="006F3FF9">
      <w:pPr>
        <w:tabs>
          <w:tab w:val="left" w:pos="851"/>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6.2.</w:t>
      </w:r>
      <w:r w:rsidRPr="006F3FF9">
        <w:rPr>
          <w:rFonts w:ascii="Arial" w:eastAsia="Calibri" w:hAnsi="Arial" w:cs="Arial"/>
          <w:lang w:eastAsia="pt-BR"/>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24BFD9F9" w14:textId="77777777" w:rsidR="006F3FF9" w:rsidRPr="006F3FF9" w:rsidRDefault="006F3FF9" w:rsidP="006F3FF9">
      <w:pPr>
        <w:spacing w:after="0" w:line="240" w:lineRule="auto"/>
        <w:ind w:firstLine="426"/>
        <w:jc w:val="both"/>
        <w:rPr>
          <w:rFonts w:ascii="Arial" w:eastAsia="Calibri" w:hAnsi="Arial" w:cs="Arial"/>
          <w:lang w:eastAsia="pt-BR"/>
        </w:rPr>
      </w:pPr>
    </w:p>
    <w:p w14:paraId="6F19F94D" w14:textId="77777777" w:rsidR="006F3FF9" w:rsidRPr="006F3FF9" w:rsidRDefault="006F3FF9" w:rsidP="006F3FF9">
      <w:pPr>
        <w:tabs>
          <w:tab w:val="left" w:pos="851"/>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6.3.</w:t>
      </w:r>
      <w:r w:rsidRPr="006F3FF9">
        <w:rPr>
          <w:rFonts w:ascii="Arial" w:eastAsia="Calibri" w:hAnsi="Arial" w:cs="Arial"/>
          <w:lang w:eastAsia="pt-BR"/>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527DE2A0" w14:textId="77777777" w:rsidR="006F3FF9" w:rsidRPr="006F3FF9" w:rsidRDefault="006F3FF9" w:rsidP="006F3FF9">
      <w:pPr>
        <w:spacing w:after="0" w:line="240" w:lineRule="auto"/>
        <w:ind w:firstLine="426"/>
        <w:jc w:val="both"/>
        <w:rPr>
          <w:rFonts w:ascii="Arial" w:eastAsia="Calibri" w:hAnsi="Arial" w:cs="Arial"/>
          <w:lang w:eastAsia="pt-BR"/>
        </w:rPr>
      </w:pPr>
    </w:p>
    <w:p w14:paraId="426C047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7.</w:t>
      </w:r>
      <w:r w:rsidRPr="006F3FF9">
        <w:rPr>
          <w:rFonts w:ascii="Arial" w:eastAsia="Calibri" w:hAnsi="Arial" w:cs="Arial"/>
          <w:lang w:eastAsia="pt-BR"/>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4F3479B" w14:textId="77777777" w:rsidR="006F3FF9" w:rsidRPr="006F3FF9" w:rsidRDefault="006F3FF9" w:rsidP="006F3FF9">
      <w:pPr>
        <w:spacing w:after="0" w:line="240" w:lineRule="auto"/>
        <w:ind w:firstLine="426"/>
        <w:jc w:val="both"/>
        <w:rPr>
          <w:rFonts w:ascii="Arial" w:eastAsia="Calibri" w:hAnsi="Arial" w:cs="Arial"/>
          <w:lang w:eastAsia="pt-BR"/>
        </w:rPr>
      </w:pPr>
    </w:p>
    <w:p w14:paraId="440ED60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8.</w:t>
      </w:r>
      <w:r w:rsidRPr="006F3FF9">
        <w:rPr>
          <w:rFonts w:ascii="Arial" w:eastAsia="Calibri" w:hAnsi="Arial" w:cs="Arial"/>
          <w:lang w:eastAsia="pt-BR"/>
        </w:rPr>
        <w:tab/>
        <w:t>Após a negociação, se houver, o Pregoeiro examinará a aceitabilidade do(s) menor(es) preço(s), decidindo motivadamente a respeito.</w:t>
      </w:r>
    </w:p>
    <w:p w14:paraId="0834D642" w14:textId="77777777" w:rsidR="006F3FF9" w:rsidRPr="006F3FF9" w:rsidRDefault="006F3FF9" w:rsidP="006F3FF9">
      <w:pPr>
        <w:spacing w:after="0" w:line="240" w:lineRule="auto"/>
        <w:ind w:firstLine="426"/>
        <w:jc w:val="both"/>
        <w:rPr>
          <w:rFonts w:ascii="Arial" w:eastAsia="Calibri" w:hAnsi="Arial" w:cs="Arial"/>
          <w:lang w:eastAsia="pt-BR"/>
        </w:rPr>
      </w:pPr>
    </w:p>
    <w:p w14:paraId="6E0C590C"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8.1.</w:t>
      </w:r>
      <w:r w:rsidR="00631BA2">
        <w:rPr>
          <w:rFonts w:ascii="Arial" w:eastAsia="Calibri" w:hAnsi="Arial" w:cs="Arial"/>
          <w:lang w:eastAsia="pt-BR"/>
        </w:rPr>
        <w:t xml:space="preserve"> </w:t>
      </w:r>
      <w:r w:rsidRPr="006F3FF9">
        <w:rPr>
          <w:rFonts w:ascii="Arial" w:eastAsia="Calibri" w:hAnsi="Arial" w:cs="Arial"/>
          <w:lang w:eastAsia="pt-BR"/>
        </w:rPr>
        <w:t xml:space="preserve">A aceitabilidade será aferida a partir dos preços de mercado vigentes apurados mediante pesquisa realizada por este Ministério Público, juntada aos autos.  </w:t>
      </w:r>
    </w:p>
    <w:p w14:paraId="6AC10E9A" w14:textId="77777777" w:rsidR="006F3FF9" w:rsidRPr="006F3FF9" w:rsidRDefault="006F3FF9" w:rsidP="006F3FF9">
      <w:pPr>
        <w:spacing w:after="0" w:line="240" w:lineRule="auto"/>
        <w:ind w:firstLine="426"/>
        <w:jc w:val="both"/>
        <w:rPr>
          <w:rFonts w:ascii="Arial" w:eastAsia="Calibri" w:hAnsi="Arial" w:cs="Arial"/>
          <w:lang w:eastAsia="pt-BR"/>
        </w:rPr>
      </w:pPr>
    </w:p>
    <w:p w14:paraId="0B5A23D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9.</w:t>
      </w:r>
      <w:r w:rsidRPr="006F3FF9">
        <w:rPr>
          <w:rFonts w:ascii="Arial" w:eastAsia="Calibri" w:hAnsi="Arial" w:cs="Arial"/>
          <w:lang w:eastAsia="pt-BR"/>
        </w:rPr>
        <w:tab/>
        <w:t>Considerada(s) aceitável(</w:t>
      </w:r>
      <w:proofErr w:type="spellStart"/>
      <w:r w:rsidRPr="006F3FF9">
        <w:rPr>
          <w:rFonts w:ascii="Arial" w:eastAsia="Calibri" w:hAnsi="Arial" w:cs="Arial"/>
          <w:lang w:eastAsia="pt-BR"/>
        </w:rPr>
        <w:t>is</w:t>
      </w:r>
      <w:proofErr w:type="spellEnd"/>
      <w:r w:rsidRPr="006F3FF9">
        <w:rPr>
          <w:rFonts w:ascii="Arial" w:eastAsia="Calibri" w:hAnsi="Arial" w:cs="Arial"/>
          <w:lang w:eastAsia="pt-BR"/>
        </w:rPr>
        <w:t>) a(s) oferta(s) de menor(es) preço(s), por item, passará o Pregoeiro ao julgamento da habilitação, observando as seguintes diretrizes:</w:t>
      </w:r>
    </w:p>
    <w:p w14:paraId="1C1E505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a)</w:t>
      </w:r>
      <w:r w:rsidRPr="006F3FF9">
        <w:rPr>
          <w:rFonts w:ascii="Arial" w:eastAsia="Calibri" w:hAnsi="Arial" w:cs="Arial"/>
          <w:lang w:eastAsia="pt-BR"/>
        </w:rPr>
        <w:tab/>
        <w:t>verificação dos dados e informações do autor da oferta aceita, constantes do CAUFESP e extraídos dos documentos indicados no item IV deste Edital;</w:t>
      </w:r>
    </w:p>
    <w:p w14:paraId="51FCF3E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w:t>
      </w:r>
    </w:p>
    <w:p w14:paraId="70256D4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6DF56B9" w14:textId="77777777" w:rsidR="006F3FF9" w:rsidRPr="006F3FF9" w:rsidRDefault="006F3FF9" w:rsidP="006F3FF9">
      <w:pPr>
        <w:spacing w:after="0" w:line="240" w:lineRule="auto"/>
        <w:ind w:firstLine="426"/>
        <w:jc w:val="both"/>
        <w:rPr>
          <w:rFonts w:ascii="Arial" w:eastAsia="Calibri" w:hAnsi="Arial" w:cs="Arial"/>
          <w:lang w:eastAsia="pt-BR"/>
        </w:rPr>
      </w:pPr>
    </w:p>
    <w:p w14:paraId="210EEE1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54D1D8DA" w14:textId="77777777" w:rsidR="006F3FF9" w:rsidRPr="006F3FF9" w:rsidRDefault="006F3FF9" w:rsidP="006F3FF9">
      <w:pPr>
        <w:spacing w:after="0" w:line="240" w:lineRule="auto"/>
        <w:ind w:firstLine="426"/>
        <w:jc w:val="both"/>
        <w:rPr>
          <w:rFonts w:ascii="Arial" w:eastAsia="Calibri" w:hAnsi="Arial" w:cs="Arial"/>
          <w:color w:val="FF0000"/>
          <w:lang w:eastAsia="pt-BR"/>
        </w:rPr>
      </w:pPr>
    </w:p>
    <w:p w14:paraId="117908E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8" w:history="1">
        <w:r w:rsidRPr="006F3FF9">
          <w:rPr>
            <w:rFonts w:ascii="Arial" w:eastAsia="Calibri" w:hAnsi="Arial" w:cs="Arial"/>
            <w:color w:val="0000FF"/>
            <w:u w:val="single"/>
            <w:lang w:eastAsia="pt-BR"/>
          </w:rPr>
          <w:t>cjl@mpsp.mp.br</w:t>
        </w:r>
      </w:hyperlink>
      <w:r w:rsidRPr="006F3FF9">
        <w:rPr>
          <w:rFonts w:ascii="Arial" w:eastAsia="Calibri" w:hAnsi="Arial" w:cs="Arial"/>
          <w:lang w:eastAsia="pt-BR"/>
        </w:rPr>
        <w:t>”.</w:t>
      </w:r>
    </w:p>
    <w:p w14:paraId="6B563F81" w14:textId="77777777" w:rsidR="006F3FF9" w:rsidRPr="006F3FF9" w:rsidRDefault="006F3FF9" w:rsidP="006F3FF9">
      <w:pPr>
        <w:spacing w:after="0" w:line="240" w:lineRule="auto"/>
        <w:ind w:firstLine="426"/>
        <w:jc w:val="both"/>
        <w:rPr>
          <w:rFonts w:ascii="Arial" w:eastAsia="Calibri" w:hAnsi="Arial" w:cs="Arial"/>
          <w:lang w:eastAsia="pt-BR"/>
        </w:rPr>
      </w:pPr>
    </w:p>
    <w:p w14:paraId="66CF38AA"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c.1) sem prejuízo do disposto </w:t>
      </w:r>
      <w:proofErr w:type="spellStart"/>
      <w:r w:rsidRPr="006F3FF9">
        <w:rPr>
          <w:rFonts w:ascii="Arial" w:eastAsia="Calibri" w:hAnsi="Arial" w:cs="Arial"/>
          <w:lang w:eastAsia="pt-BR"/>
        </w:rPr>
        <w:t>nas</w:t>
      </w:r>
      <w:proofErr w:type="spellEnd"/>
      <w:r w:rsidRPr="006F3FF9">
        <w:rPr>
          <w:rFonts w:ascii="Arial" w:eastAsia="Calibri" w:hAnsi="Arial" w:cs="Arial"/>
          <w:lang w:eastAsia="pt-BR"/>
        </w:rPr>
        <w:t xml:space="preserve"> alíneas "a", "b", "c", "d" e "e", deste subitem 9, serão apresentadas, obrigatoriamente, pelos meios indicados na alínea “c”, acima, as declarações a que se refere o subitem 1.4.1, bem como os demais documentos exigidos no ITEM IV - DA HABILITAÇÃO, deste Edital, que não constarem do cadastro junto ao CAUFESP.</w:t>
      </w:r>
    </w:p>
    <w:p w14:paraId="36BDB4E4" w14:textId="77777777" w:rsidR="006F3FF9" w:rsidRPr="006F3FF9" w:rsidRDefault="006F3FF9" w:rsidP="006F3FF9">
      <w:pPr>
        <w:spacing w:after="0" w:line="240" w:lineRule="auto"/>
        <w:ind w:firstLine="426"/>
        <w:jc w:val="both"/>
        <w:rPr>
          <w:rFonts w:ascii="Arial" w:eastAsia="Calibri" w:hAnsi="Arial" w:cs="Arial"/>
          <w:lang w:eastAsia="pt-BR"/>
        </w:rPr>
      </w:pPr>
    </w:p>
    <w:p w14:paraId="26D14E3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a(s) licitante(s)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inabilitada(s), mediante decisão motivada;</w:t>
      </w:r>
    </w:p>
    <w:p w14:paraId="46B28772" w14:textId="77777777" w:rsidR="006F3FF9" w:rsidRPr="006F3FF9" w:rsidRDefault="006F3FF9" w:rsidP="006F3FF9">
      <w:pPr>
        <w:spacing w:after="0" w:line="240" w:lineRule="auto"/>
        <w:ind w:firstLine="426"/>
        <w:jc w:val="both"/>
        <w:rPr>
          <w:rFonts w:ascii="Arial" w:eastAsia="Calibri" w:hAnsi="Arial" w:cs="Arial"/>
          <w:lang w:eastAsia="pt-BR"/>
        </w:rPr>
      </w:pPr>
    </w:p>
    <w:p w14:paraId="4A02F6B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e)</w:t>
      </w:r>
      <w:r w:rsidRPr="006F3FF9">
        <w:rPr>
          <w:rFonts w:ascii="Arial" w:eastAsia="Calibri" w:hAnsi="Arial" w:cs="Arial"/>
          <w:lang w:eastAsia="pt-BR"/>
        </w:rPr>
        <w:tab/>
      </w:r>
      <w:r w:rsidRPr="006C3174">
        <w:rPr>
          <w:rFonts w:ascii="Arial" w:eastAsia="Calibri" w:hAnsi="Arial" w:cs="Arial"/>
          <w:lang w:eastAsia="pt-BR"/>
        </w:rPr>
        <w:t xml:space="preserve">Os originais ou cópias autenticadas por tabelião de notas, dos documentos enviados na forma constante da alínea "c", deverão ser apresentados na Comissão Julgadora de Licitações, situada </w:t>
      </w:r>
      <w:r w:rsidR="00B12283" w:rsidRPr="006C3174">
        <w:rPr>
          <w:rFonts w:ascii="Arial" w:eastAsia="Calibri" w:hAnsi="Arial" w:cs="Arial"/>
          <w:lang w:eastAsia="pt-BR"/>
        </w:rPr>
        <w:t xml:space="preserve">na </w:t>
      </w:r>
      <w:r w:rsidRPr="006C3174">
        <w:rPr>
          <w:rFonts w:ascii="Arial" w:eastAsia="Calibri" w:hAnsi="Arial" w:cs="Arial"/>
          <w:lang w:eastAsia="pt-BR"/>
        </w:rPr>
        <w:t>Rua Riachuelo, 115 – 5º andar – sala 510 – Centro – São Paulo, em até 02 (dois) dias após o encerramento da sessão pública, sob pena de invalidade do respectivo ato de habilitação e</w:t>
      </w:r>
      <w:r w:rsidRPr="006F3FF9">
        <w:rPr>
          <w:rFonts w:ascii="Arial" w:eastAsia="Calibri" w:hAnsi="Arial" w:cs="Arial"/>
          <w:lang w:eastAsia="pt-BR"/>
        </w:rPr>
        <w:t xml:space="preserve"> a aplicação das penalidades cabíveis, assegurado o direito ao contraditório e à ampla defesa;</w:t>
      </w:r>
    </w:p>
    <w:p w14:paraId="6EC0475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w:t>
      </w:r>
    </w:p>
    <w:p w14:paraId="617E960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e.1) Os documentos poderão ser apresentados em cópia simples, desde que acompanhados dos originais para que sejam autenticados pelo Pregoeiro ou por um dos membros da Equipe de Apoio no ato de sua apresentação.  </w:t>
      </w:r>
    </w:p>
    <w:p w14:paraId="504F2D7D" w14:textId="77777777" w:rsidR="006F3FF9" w:rsidRPr="006F3FF9" w:rsidRDefault="006F3FF9" w:rsidP="006F3FF9">
      <w:pPr>
        <w:spacing w:after="0" w:line="240" w:lineRule="auto"/>
        <w:ind w:firstLine="426"/>
        <w:jc w:val="both"/>
        <w:rPr>
          <w:rFonts w:ascii="Arial" w:eastAsia="Calibri" w:hAnsi="Arial" w:cs="Arial"/>
          <w:lang w:eastAsia="pt-BR"/>
        </w:rPr>
      </w:pPr>
    </w:p>
    <w:p w14:paraId="0890FA2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f)</w:t>
      </w:r>
      <w:r w:rsidRPr="006F3FF9">
        <w:rPr>
          <w:rFonts w:ascii="Arial" w:eastAsia="Calibri" w:hAnsi="Arial" w:cs="Arial"/>
          <w:lang w:eastAsia="pt-BR"/>
        </w:rPr>
        <w:tab/>
        <w:t>Para habilitação de microempresas, empresas de pequeno porte, ou cooperativas que preencham as condições estabelecidas no artigo 34, da Lei federal n° 11.488, de 15/06/2007, não será exigida a comprovação de regularidade fiscal e trabalhista, mas será obrigatória a apresentação dos documentos indicados no subitem 1.2, alíneas "a" a "f" do item IV deste Edital, ainda que os mesmos veiculem restrições impeditivas à referida comprovação;</w:t>
      </w:r>
    </w:p>
    <w:p w14:paraId="3CD9EA5C" w14:textId="77777777" w:rsidR="006F3FF9" w:rsidRPr="006F3FF9" w:rsidRDefault="006F3FF9" w:rsidP="006F3FF9">
      <w:pPr>
        <w:spacing w:after="0" w:line="240" w:lineRule="auto"/>
        <w:ind w:firstLine="426"/>
        <w:jc w:val="both"/>
        <w:rPr>
          <w:rFonts w:ascii="Arial" w:eastAsia="Calibri" w:hAnsi="Arial" w:cs="Arial"/>
          <w:lang w:eastAsia="pt-BR"/>
        </w:rPr>
      </w:pPr>
    </w:p>
    <w:p w14:paraId="0F00A1B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g)</w:t>
      </w:r>
      <w:r w:rsidRPr="006F3FF9">
        <w:rPr>
          <w:rFonts w:ascii="Arial" w:eastAsia="Calibri" w:hAnsi="Arial" w:cs="Arial"/>
          <w:lang w:eastAsia="pt-BR"/>
        </w:rPr>
        <w:tab/>
        <w:t>Constatado o cumprimento dos requisitos e condições estabelecidos no Edital, a(s) licitante(s)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habilitada(s) e declarada(s) vencedora(s) do certame;</w:t>
      </w:r>
    </w:p>
    <w:p w14:paraId="2649B31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h)</w:t>
      </w:r>
      <w:r w:rsidRPr="006F3FF9">
        <w:rPr>
          <w:rFonts w:ascii="Arial" w:eastAsia="Calibri" w:hAnsi="Arial" w:cs="Arial"/>
          <w:lang w:eastAsia="pt-BR"/>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7468549E" w14:textId="77777777" w:rsidR="006F3FF9" w:rsidRPr="006F3FF9" w:rsidRDefault="006F3FF9" w:rsidP="006F3FF9">
      <w:pPr>
        <w:spacing w:after="0" w:line="240" w:lineRule="auto"/>
        <w:ind w:firstLine="426"/>
        <w:jc w:val="both"/>
        <w:rPr>
          <w:rFonts w:ascii="Arial" w:eastAsia="Calibri" w:hAnsi="Arial" w:cs="Arial"/>
          <w:lang w:eastAsia="pt-BR"/>
        </w:rPr>
      </w:pPr>
    </w:p>
    <w:p w14:paraId="6183146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i)</w:t>
      </w:r>
      <w:r w:rsidRPr="006F3FF9">
        <w:rPr>
          <w:rFonts w:ascii="Arial" w:eastAsia="Calibri" w:hAnsi="Arial" w:cs="Arial"/>
          <w:lang w:eastAsia="pt-BR"/>
        </w:rPr>
        <w:tab/>
        <w:t>Havendo necessidade de maior prazo para analisar os documentos exigidos, o Pregoeiro suspenderá a sessão, informando no chat eletrônico a nova data e horário para sua continuidade.</w:t>
      </w:r>
    </w:p>
    <w:p w14:paraId="7CB1A520" w14:textId="77777777" w:rsidR="006F3FF9" w:rsidRPr="006F3FF9" w:rsidRDefault="006F3FF9" w:rsidP="006F3FF9">
      <w:pPr>
        <w:spacing w:after="0" w:line="240" w:lineRule="auto"/>
        <w:ind w:firstLine="426"/>
        <w:jc w:val="both"/>
        <w:rPr>
          <w:rFonts w:ascii="Arial" w:eastAsia="Calibri" w:hAnsi="Arial" w:cs="Arial"/>
          <w:lang w:eastAsia="pt-BR"/>
        </w:rPr>
      </w:pPr>
    </w:p>
    <w:p w14:paraId="4618BF4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10.</w:t>
      </w:r>
      <w:r w:rsidR="00EA0C20">
        <w:rPr>
          <w:rFonts w:ascii="Arial" w:eastAsia="Calibri" w:hAnsi="Arial" w:cs="Arial"/>
          <w:lang w:eastAsia="pt-BR"/>
        </w:rPr>
        <w:t xml:space="preserve"> </w:t>
      </w:r>
      <w:r w:rsidRPr="006F3FF9">
        <w:rPr>
          <w:rFonts w:ascii="Arial" w:eastAsia="Calibri" w:hAnsi="Arial" w:cs="Arial"/>
          <w:lang w:eastAsia="pt-BR"/>
        </w:rPr>
        <w:t>A(s) licitante(s) habilitada(s) nas condições da alínea "f”, do subitem 9 deste item V,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comprovar sua regularidade fiscal e trabalhista, sob pena de decadência do direito à contratação, sem prejuízo da aplicação das sanções cabíveis.</w:t>
      </w:r>
    </w:p>
    <w:p w14:paraId="3E6FBE6C" w14:textId="77777777" w:rsidR="006F3FF9" w:rsidRPr="006F3FF9" w:rsidRDefault="006F3FF9" w:rsidP="006F3FF9">
      <w:pPr>
        <w:spacing w:after="0" w:line="240" w:lineRule="auto"/>
        <w:ind w:firstLine="426"/>
        <w:jc w:val="both"/>
        <w:rPr>
          <w:rFonts w:ascii="Arial" w:eastAsia="Calibri" w:hAnsi="Arial" w:cs="Arial"/>
          <w:lang w:eastAsia="pt-BR"/>
        </w:rPr>
      </w:pPr>
    </w:p>
    <w:p w14:paraId="5FE8F9B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11.</w:t>
      </w:r>
      <w:r w:rsidR="00EA0C20">
        <w:rPr>
          <w:rFonts w:ascii="Arial" w:eastAsia="Calibri" w:hAnsi="Arial" w:cs="Arial"/>
          <w:lang w:eastAsia="pt-BR"/>
        </w:rPr>
        <w:t xml:space="preserve"> </w:t>
      </w:r>
      <w:r w:rsidRPr="006F3FF9">
        <w:rPr>
          <w:rFonts w:ascii="Arial" w:eastAsia="Calibri" w:hAnsi="Arial" w:cs="Arial"/>
          <w:lang w:eastAsia="pt-BR"/>
        </w:rPr>
        <w:t>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07C0E270" w14:textId="77777777" w:rsidR="006F3FF9" w:rsidRPr="006F3FF9" w:rsidRDefault="006F3FF9" w:rsidP="006F3FF9">
      <w:pPr>
        <w:spacing w:after="0" w:line="240" w:lineRule="auto"/>
        <w:ind w:firstLine="426"/>
        <w:jc w:val="both"/>
        <w:rPr>
          <w:rFonts w:ascii="Arial" w:eastAsia="Calibri" w:hAnsi="Arial" w:cs="Arial"/>
          <w:lang w:eastAsia="pt-BR"/>
        </w:rPr>
      </w:pPr>
    </w:p>
    <w:p w14:paraId="0DBB86F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12.</w:t>
      </w:r>
      <w:r w:rsidR="00EA0C20">
        <w:rPr>
          <w:rFonts w:ascii="Arial" w:eastAsia="Calibri" w:hAnsi="Arial" w:cs="Arial"/>
          <w:lang w:eastAsia="pt-BR"/>
        </w:rPr>
        <w:t xml:space="preserve"> </w:t>
      </w:r>
      <w:r w:rsidRPr="006F3FF9">
        <w:rPr>
          <w:rFonts w:ascii="Arial" w:eastAsia="Calibri" w:hAnsi="Arial" w:cs="Arial"/>
          <w:lang w:eastAsia="pt-BR"/>
        </w:rPr>
        <w:t>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14:paraId="6E35152E" w14:textId="77777777" w:rsidR="006F3FF9" w:rsidRPr="006F3FF9" w:rsidRDefault="006F3FF9" w:rsidP="006F3FF9">
      <w:pPr>
        <w:spacing w:after="0" w:line="240" w:lineRule="auto"/>
        <w:ind w:firstLine="426"/>
        <w:jc w:val="both"/>
        <w:rPr>
          <w:rFonts w:ascii="Arial" w:eastAsia="Calibri" w:hAnsi="Arial" w:cs="Arial"/>
          <w:lang w:eastAsia="pt-BR"/>
        </w:rPr>
      </w:pPr>
    </w:p>
    <w:p w14:paraId="057A7E0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13.</w:t>
      </w:r>
      <w:r w:rsidR="00EA0C20">
        <w:rPr>
          <w:rFonts w:ascii="Arial" w:eastAsia="Calibri" w:hAnsi="Arial" w:cs="Arial"/>
          <w:lang w:eastAsia="pt-BR"/>
        </w:rPr>
        <w:t xml:space="preserve"> </w:t>
      </w:r>
      <w:r w:rsidRPr="006F3FF9">
        <w:rPr>
          <w:rFonts w:ascii="Arial" w:eastAsia="Calibri" w:hAnsi="Arial" w:cs="Arial"/>
          <w:lang w:eastAsia="pt-BR"/>
        </w:rPr>
        <w:t>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14:paraId="4742616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w:t>
      </w:r>
    </w:p>
    <w:p w14:paraId="589FC4D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14.</w:t>
      </w:r>
      <w:r w:rsidR="00EA0C20">
        <w:rPr>
          <w:rFonts w:ascii="Arial" w:eastAsia="Calibri" w:hAnsi="Arial" w:cs="Arial"/>
          <w:lang w:eastAsia="pt-BR"/>
        </w:rPr>
        <w:t xml:space="preserve"> </w:t>
      </w:r>
      <w:r w:rsidRPr="006F3FF9">
        <w:rPr>
          <w:rFonts w:ascii="Arial" w:eastAsia="Calibri" w:hAnsi="Arial" w:cs="Arial"/>
          <w:lang w:eastAsia="pt-BR"/>
        </w:rPr>
        <w:t>Se a(s) oferta(s) não for(em) aceitável(eis), se a(s) licitante(s) desatender(em) às exigências para a habilitação, 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declarado(s) vencedor(es). </w:t>
      </w:r>
    </w:p>
    <w:p w14:paraId="044E97AA" w14:textId="77777777" w:rsidR="006F3FF9" w:rsidRPr="006F3FF9" w:rsidRDefault="006F3FF9" w:rsidP="006F3FF9">
      <w:pPr>
        <w:spacing w:after="0" w:line="240" w:lineRule="auto"/>
        <w:ind w:firstLine="426"/>
        <w:jc w:val="both"/>
        <w:rPr>
          <w:rFonts w:ascii="Arial" w:eastAsia="Calibri" w:hAnsi="Arial" w:cs="Arial"/>
          <w:lang w:eastAsia="pt-BR"/>
        </w:rPr>
      </w:pPr>
    </w:p>
    <w:p w14:paraId="561D136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15. O Pregoeiro poderá a qualquer momento solicitar às licitantes os esclarecimentos que julgar necessários.</w:t>
      </w:r>
    </w:p>
    <w:p w14:paraId="347E0433" w14:textId="77777777" w:rsidR="006F3FF9" w:rsidRPr="006F3FF9" w:rsidRDefault="006F3FF9" w:rsidP="006F3FF9">
      <w:pPr>
        <w:spacing w:after="0" w:line="240" w:lineRule="auto"/>
        <w:ind w:firstLine="426"/>
        <w:jc w:val="both"/>
        <w:rPr>
          <w:rFonts w:ascii="Arial" w:eastAsia="Calibri" w:hAnsi="Arial" w:cs="Arial"/>
          <w:lang w:eastAsia="pt-BR"/>
        </w:rPr>
      </w:pPr>
    </w:p>
    <w:p w14:paraId="6173F1B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16.</w:t>
      </w:r>
      <w:r w:rsidR="00631BA2">
        <w:rPr>
          <w:rFonts w:ascii="Arial" w:eastAsia="Calibri" w:hAnsi="Arial" w:cs="Arial"/>
          <w:lang w:eastAsia="pt-BR"/>
        </w:rPr>
        <w:t xml:space="preserve"> </w:t>
      </w:r>
      <w:r w:rsidRPr="006F3FF9">
        <w:rPr>
          <w:rFonts w:ascii="Arial" w:eastAsia="Calibri" w:hAnsi="Arial" w:cs="Arial"/>
          <w:lang w:eastAsia="pt-BR"/>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380BF2FC" w14:textId="77777777" w:rsidR="006F3FF9" w:rsidRPr="006F3FF9" w:rsidRDefault="006F3FF9" w:rsidP="006F3FF9">
      <w:pPr>
        <w:spacing w:after="0" w:line="240" w:lineRule="auto"/>
        <w:jc w:val="center"/>
        <w:rPr>
          <w:rFonts w:ascii="Arial" w:eastAsia="Calibri" w:hAnsi="Arial" w:cs="Arial"/>
          <w:b/>
          <w:lang w:eastAsia="pt-BR"/>
        </w:rPr>
      </w:pPr>
    </w:p>
    <w:p w14:paraId="3D7585AA"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VI - DO RECURSO, DA ADJUDICAÇÃO E DA HOMOLOGAÇÃO</w:t>
      </w:r>
    </w:p>
    <w:p w14:paraId="6095959C" w14:textId="77777777" w:rsidR="006F3FF9" w:rsidRPr="006F3FF9" w:rsidRDefault="006F3FF9" w:rsidP="006F3FF9">
      <w:pPr>
        <w:spacing w:after="0" w:line="240" w:lineRule="auto"/>
        <w:ind w:firstLine="426"/>
        <w:jc w:val="both"/>
        <w:rPr>
          <w:rFonts w:ascii="Arial" w:eastAsia="Calibri" w:hAnsi="Arial" w:cs="Arial"/>
          <w:lang w:eastAsia="pt-BR"/>
        </w:rPr>
      </w:pPr>
    </w:p>
    <w:p w14:paraId="65996D1E" w14:textId="77777777" w:rsidR="006F3FF9" w:rsidRPr="006C3174"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r>
      <w:r w:rsidRPr="006C3174">
        <w:rPr>
          <w:rFonts w:ascii="Arial" w:eastAsia="Calibri" w:hAnsi="Arial" w:cs="Arial"/>
          <w:lang w:eastAsia="pt-BR"/>
        </w:rPr>
        <w:t>Divulgado(s) o</w:t>
      </w:r>
      <w:r w:rsidR="00865C49" w:rsidRPr="006C3174">
        <w:rPr>
          <w:rFonts w:ascii="Arial" w:eastAsia="Calibri" w:hAnsi="Arial" w:cs="Arial"/>
          <w:lang w:eastAsia="pt-BR"/>
        </w:rPr>
        <w:t>(s)</w:t>
      </w:r>
      <w:r w:rsidRPr="006C3174">
        <w:rPr>
          <w:rFonts w:ascii="Arial" w:eastAsia="Calibri" w:hAnsi="Arial" w:cs="Arial"/>
          <w:lang w:eastAsia="pt-BR"/>
        </w:rPr>
        <w:t xml:space="preserve"> vencedor(es) ou, se for o caso, saneada a irregularidade fiscal e/ou trabalhista nos moldes dos subitens 10 a 13 do item V, o Pregoeiro informará às licitantes, por meio de mensagem lançada no sistema, que poderão interpor recurso, imediata e </w:t>
      </w:r>
      <w:r w:rsidRPr="006C3174">
        <w:rPr>
          <w:rFonts w:ascii="Arial" w:eastAsia="Calibri" w:hAnsi="Arial" w:cs="Arial"/>
          <w:lang w:eastAsia="pt-BR"/>
        </w:rPr>
        <w:lastRenderedPageBreak/>
        <w:t>motivadamente, por meio eletrônico, utilizando para tanto, exclusivamente, campo próprio disponibilizado no sistema.</w:t>
      </w:r>
    </w:p>
    <w:p w14:paraId="49FC03DF" w14:textId="77777777" w:rsidR="006F3FF9" w:rsidRPr="006C3174" w:rsidRDefault="006F3FF9" w:rsidP="006F3FF9">
      <w:pPr>
        <w:spacing w:after="0" w:line="240" w:lineRule="auto"/>
        <w:ind w:firstLine="426"/>
        <w:jc w:val="both"/>
        <w:rPr>
          <w:rFonts w:ascii="Arial" w:eastAsia="Calibri" w:hAnsi="Arial" w:cs="Arial"/>
          <w:lang w:eastAsia="pt-BR"/>
        </w:rPr>
      </w:pPr>
    </w:p>
    <w:p w14:paraId="642D5209" w14:textId="77777777" w:rsidR="006F3FF9" w:rsidRPr="006F3FF9" w:rsidRDefault="006F3FF9" w:rsidP="006F3FF9">
      <w:pPr>
        <w:spacing w:after="0" w:line="240" w:lineRule="auto"/>
        <w:ind w:firstLine="426"/>
        <w:jc w:val="both"/>
        <w:rPr>
          <w:rFonts w:ascii="Arial" w:eastAsia="Calibri" w:hAnsi="Arial" w:cs="Arial"/>
          <w:lang w:eastAsia="pt-BR"/>
        </w:rPr>
      </w:pPr>
      <w:proofErr w:type="gramStart"/>
      <w:r w:rsidRPr="006C3174">
        <w:rPr>
          <w:rFonts w:ascii="Arial" w:eastAsia="Calibri" w:hAnsi="Arial" w:cs="Arial"/>
          <w:lang w:eastAsia="pt-BR"/>
        </w:rPr>
        <w:t>2 .</w:t>
      </w:r>
      <w:proofErr w:type="gramEnd"/>
      <w:r w:rsidRPr="006C3174">
        <w:rPr>
          <w:rFonts w:ascii="Arial" w:eastAsia="Calibri" w:hAnsi="Arial" w:cs="Arial"/>
          <w:lang w:eastAsia="pt-BR"/>
        </w:rPr>
        <w:tab/>
        <w:t xml:space="preserve">Havendo interposição de recurso, na forma indicada no subitem "1" deste item, o Pregoeiro, por mensagem lançada no sistema, informará aos recorrentes que poderão apresentar memoriais contendo as razões de recurso, no prazo de </w:t>
      </w:r>
      <w:r w:rsidR="008F1E04" w:rsidRPr="006C3174">
        <w:rPr>
          <w:rFonts w:ascii="Arial" w:eastAsia="Calibri" w:hAnsi="Arial" w:cs="Arial"/>
          <w:lang w:eastAsia="pt-BR"/>
        </w:rPr>
        <w:t>0</w:t>
      </w:r>
      <w:r w:rsidRPr="006C3174">
        <w:rPr>
          <w:rFonts w:ascii="Arial" w:eastAsia="Calibri" w:hAnsi="Arial" w:cs="Arial"/>
          <w:lang w:eastAsia="pt-BR"/>
        </w:rPr>
        <w:t>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Paulo/SP.</w:t>
      </w:r>
    </w:p>
    <w:p w14:paraId="39B0FCCF"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p>
    <w:p w14:paraId="55DF6D5C"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2.1.</w:t>
      </w:r>
      <w:r w:rsidRPr="006F3FF9">
        <w:rPr>
          <w:rFonts w:ascii="Arial" w:eastAsia="Calibri" w:hAnsi="Arial" w:cs="Arial"/>
          <w:lang w:eastAsia="pt-BR"/>
        </w:rPr>
        <w:tab/>
        <w:t xml:space="preserve">Os memoriais de recurso e as </w:t>
      </w:r>
      <w:proofErr w:type="gramStart"/>
      <w:r w:rsidRPr="006F3FF9">
        <w:rPr>
          <w:rFonts w:ascii="Arial" w:eastAsia="Calibri" w:hAnsi="Arial" w:cs="Arial"/>
          <w:lang w:eastAsia="pt-BR"/>
        </w:rPr>
        <w:t>contra razões</w:t>
      </w:r>
      <w:proofErr w:type="gramEnd"/>
      <w:r w:rsidRPr="006F3FF9">
        <w:rPr>
          <w:rFonts w:ascii="Arial" w:eastAsia="Calibri" w:hAnsi="Arial" w:cs="Arial"/>
          <w:lang w:eastAsia="pt-BR"/>
        </w:rPr>
        <w:t xml:space="preserve"> serão oferecidos por meio eletrônico, no sítio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77734C4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w:t>
      </w:r>
    </w:p>
    <w:p w14:paraId="1D42CC5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3. </w:t>
      </w:r>
      <w:r w:rsidRPr="006F3FF9">
        <w:rPr>
          <w:rFonts w:ascii="Arial" w:eastAsia="Calibri" w:hAnsi="Arial" w:cs="Arial"/>
          <w:lang w:eastAsia="pt-BR"/>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26A5D915" w14:textId="77777777" w:rsidR="006F3FF9" w:rsidRPr="006F3FF9" w:rsidRDefault="006F3FF9" w:rsidP="006F3FF9">
      <w:pPr>
        <w:spacing w:after="0" w:line="240" w:lineRule="auto"/>
        <w:ind w:firstLine="426"/>
        <w:jc w:val="both"/>
        <w:rPr>
          <w:rFonts w:ascii="Arial" w:eastAsia="Calibri" w:hAnsi="Arial" w:cs="Arial"/>
          <w:lang w:eastAsia="pt-BR"/>
        </w:rPr>
      </w:pPr>
    </w:p>
    <w:p w14:paraId="4385CC4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4. </w:t>
      </w:r>
      <w:r w:rsidRPr="006F3FF9">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7EFB7F5C" w14:textId="77777777" w:rsidR="006F3FF9" w:rsidRPr="006F3FF9" w:rsidRDefault="006F3FF9" w:rsidP="006F3FF9">
      <w:pPr>
        <w:spacing w:after="0" w:line="240" w:lineRule="auto"/>
        <w:ind w:firstLine="426"/>
        <w:jc w:val="both"/>
        <w:rPr>
          <w:rFonts w:ascii="Arial" w:eastAsia="Calibri" w:hAnsi="Arial" w:cs="Arial"/>
          <w:lang w:eastAsia="pt-BR"/>
        </w:rPr>
      </w:pPr>
    </w:p>
    <w:p w14:paraId="1151E10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5. </w:t>
      </w:r>
      <w:r w:rsidRPr="006F3FF9">
        <w:rPr>
          <w:rFonts w:ascii="Arial" w:eastAsia="Calibri" w:hAnsi="Arial" w:cs="Arial"/>
          <w:lang w:eastAsia="pt-BR"/>
        </w:rPr>
        <w:tab/>
        <w:t>O recurso terá efeito suspensivo e o seu acolhimento importará a invalidação dos atos insuscetíveis de aproveitamento.</w:t>
      </w:r>
    </w:p>
    <w:p w14:paraId="0D31FBD9" w14:textId="77777777" w:rsidR="006F3FF9" w:rsidRPr="006F3FF9" w:rsidRDefault="006F3FF9" w:rsidP="006F3FF9">
      <w:pPr>
        <w:spacing w:after="0" w:line="240" w:lineRule="auto"/>
        <w:ind w:firstLine="426"/>
        <w:jc w:val="both"/>
        <w:rPr>
          <w:rFonts w:ascii="Arial" w:eastAsia="Calibri" w:hAnsi="Arial" w:cs="Arial"/>
          <w:lang w:eastAsia="pt-BR"/>
        </w:rPr>
      </w:pPr>
    </w:p>
    <w:p w14:paraId="5197597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6. </w:t>
      </w:r>
      <w:r w:rsidRPr="006F3FF9">
        <w:rPr>
          <w:rFonts w:ascii="Arial" w:eastAsia="Calibri" w:hAnsi="Arial" w:cs="Arial"/>
          <w:lang w:eastAsia="pt-BR"/>
        </w:rPr>
        <w:tab/>
        <w:t>A adjudicação será feita por item proposto.</w:t>
      </w:r>
    </w:p>
    <w:p w14:paraId="364F4B4C" w14:textId="77777777" w:rsidR="006F3FF9" w:rsidRPr="006F3FF9" w:rsidRDefault="006F3FF9" w:rsidP="006F3FF9">
      <w:pPr>
        <w:keepNext/>
        <w:keepLines/>
        <w:suppressAutoHyphens/>
        <w:spacing w:after="0" w:line="240" w:lineRule="auto"/>
        <w:jc w:val="center"/>
        <w:outlineLvl w:val="0"/>
        <w:rPr>
          <w:rFonts w:ascii="Arial" w:eastAsia="Times New Roman" w:hAnsi="Arial" w:cs="Arial"/>
          <w:b/>
          <w:bCs/>
          <w:lang w:eastAsia="pt-BR"/>
        </w:rPr>
      </w:pPr>
    </w:p>
    <w:p w14:paraId="1B087722" w14:textId="77777777" w:rsidR="006F3FF9" w:rsidRPr="006F3FF9" w:rsidRDefault="006F3FF9" w:rsidP="006F3FF9">
      <w:pPr>
        <w:keepNext/>
        <w:keepLines/>
        <w:suppressAutoHyphens/>
        <w:spacing w:after="0" w:line="240" w:lineRule="auto"/>
        <w:jc w:val="center"/>
        <w:outlineLvl w:val="0"/>
        <w:rPr>
          <w:rFonts w:ascii="Arial" w:eastAsia="Times New Roman" w:hAnsi="Arial" w:cs="Arial"/>
          <w:b/>
          <w:bCs/>
          <w:lang w:val="x-none" w:eastAsia="pt-BR"/>
        </w:rPr>
      </w:pPr>
      <w:r w:rsidRPr="006F3FF9">
        <w:rPr>
          <w:rFonts w:ascii="Arial" w:eastAsia="Times New Roman" w:hAnsi="Arial" w:cs="Arial"/>
          <w:b/>
          <w:bCs/>
          <w:lang w:eastAsia="pt-BR"/>
        </w:rPr>
        <w:t>VII</w:t>
      </w:r>
      <w:r w:rsidRPr="006F3FF9">
        <w:rPr>
          <w:rFonts w:ascii="Arial" w:eastAsia="Times New Roman" w:hAnsi="Arial" w:cs="Arial"/>
          <w:b/>
          <w:bCs/>
          <w:lang w:val="x-none" w:eastAsia="pt-BR"/>
        </w:rPr>
        <w:t xml:space="preserve"> - ATA DE REGISTRO DE PREÇOS E CONTRATAÇÕES</w:t>
      </w:r>
    </w:p>
    <w:p w14:paraId="2ECF02A2" w14:textId="77777777" w:rsidR="006F3FF9" w:rsidRPr="006F3FF9" w:rsidRDefault="006F3FF9" w:rsidP="006F3FF9">
      <w:pPr>
        <w:spacing w:after="0" w:line="240" w:lineRule="auto"/>
        <w:rPr>
          <w:rFonts w:ascii="Arial" w:eastAsia="Calibri" w:hAnsi="Arial" w:cs="Arial"/>
          <w:lang w:eastAsia="pt-BR"/>
        </w:rPr>
      </w:pPr>
    </w:p>
    <w:p w14:paraId="56A4CBEE"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 xml:space="preserve">1. </w:t>
      </w:r>
      <w:r w:rsidRPr="006F3FF9">
        <w:rPr>
          <w:rFonts w:ascii="Arial" w:eastAsia="Calibri" w:hAnsi="Arial" w:cs="Arial"/>
          <w:lang w:eastAsia="pt-BR"/>
        </w:rPr>
        <w:t xml:space="preserve">A Ata </w:t>
      </w:r>
      <w:r w:rsidRPr="006C3174">
        <w:rPr>
          <w:rFonts w:ascii="Arial" w:eastAsia="Calibri" w:hAnsi="Arial" w:cs="Arial"/>
          <w:lang w:eastAsia="pt-BR"/>
        </w:rPr>
        <w:t>de Registro de Preços será formalizada com observância do Ato Normativo nº 597/2009 - PGJ, de 1º de julho de 2009 e, no que couber, das disposições do artigo 1</w:t>
      </w:r>
      <w:r w:rsidR="005252AF" w:rsidRPr="006C3174">
        <w:rPr>
          <w:rFonts w:ascii="Arial" w:eastAsia="Calibri" w:hAnsi="Arial" w:cs="Arial"/>
          <w:lang w:eastAsia="pt-BR"/>
        </w:rPr>
        <w:t xml:space="preserve">1 </w:t>
      </w:r>
      <w:r w:rsidR="00C71CA7">
        <w:rPr>
          <w:rFonts w:ascii="Arial" w:eastAsia="Calibri" w:hAnsi="Arial" w:cs="Arial"/>
          <w:lang w:eastAsia="pt-BR"/>
        </w:rPr>
        <w:t xml:space="preserve">e 13 </w:t>
      </w:r>
      <w:r w:rsidRPr="006C3174">
        <w:rPr>
          <w:rFonts w:ascii="Arial" w:eastAsia="Calibri" w:hAnsi="Arial" w:cs="Arial"/>
          <w:lang w:eastAsia="pt-BR"/>
        </w:rPr>
        <w:t xml:space="preserve">do Decreto Estadual nº </w:t>
      </w:r>
      <w:r w:rsidR="005252AF" w:rsidRPr="006C3174">
        <w:rPr>
          <w:rFonts w:ascii="Arial" w:eastAsia="Calibri" w:hAnsi="Arial" w:cs="Arial"/>
          <w:lang w:eastAsia="pt-BR"/>
        </w:rPr>
        <w:t>63.722</w:t>
      </w:r>
      <w:r w:rsidRPr="006C3174">
        <w:rPr>
          <w:rFonts w:ascii="Arial" w:eastAsia="Calibri" w:hAnsi="Arial" w:cs="Arial"/>
          <w:lang w:eastAsia="pt-BR"/>
        </w:rPr>
        <w:t xml:space="preserve">, de </w:t>
      </w:r>
      <w:r w:rsidR="00F54C2A" w:rsidRPr="006C3174">
        <w:rPr>
          <w:rFonts w:ascii="Arial" w:eastAsia="Calibri" w:hAnsi="Arial" w:cs="Arial"/>
          <w:lang w:eastAsia="pt-BR"/>
        </w:rPr>
        <w:t xml:space="preserve">21 de setembro de 2018 </w:t>
      </w:r>
      <w:r w:rsidRPr="006C3174">
        <w:rPr>
          <w:rFonts w:ascii="Arial" w:eastAsia="Calibri" w:hAnsi="Arial" w:cs="Arial"/>
          <w:lang w:eastAsia="pt-BR"/>
        </w:rPr>
        <w:t>e será subscrita pela autoridade que assinou o edital.</w:t>
      </w:r>
    </w:p>
    <w:p w14:paraId="0B304374"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p>
    <w:p w14:paraId="55987263"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 xml:space="preserve">2. </w:t>
      </w:r>
      <w:r w:rsidRPr="006F3FF9">
        <w:rPr>
          <w:rFonts w:ascii="Arial" w:eastAsia="Calibri" w:hAnsi="Arial" w:cs="Arial"/>
          <w:lang w:eastAsia="pt-BR"/>
        </w:rPr>
        <w:t>A Ata de Registro de Preços deverá registrar o preço e o fornecedor do produto, com observância da ordem de classificação, as quantidades e as condições que serão observadas nas futuras contratações.</w:t>
      </w:r>
    </w:p>
    <w:p w14:paraId="5469111C"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bCs/>
          <w:lang w:eastAsia="pt-BR"/>
        </w:rPr>
      </w:pPr>
    </w:p>
    <w:p w14:paraId="5DC25482"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color w:val="FF0000"/>
          <w:lang w:eastAsia="pt-BR"/>
        </w:rPr>
      </w:pPr>
      <w:r w:rsidRPr="006F3FF9">
        <w:rPr>
          <w:rFonts w:ascii="Arial" w:eastAsia="Calibri" w:hAnsi="Arial" w:cs="Arial"/>
          <w:bCs/>
          <w:lang w:eastAsia="pt-BR"/>
        </w:rPr>
        <w:t xml:space="preserve">3. </w:t>
      </w:r>
      <w:r w:rsidRPr="006F3FF9">
        <w:rPr>
          <w:rFonts w:ascii="Arial" w:eastAsia="Calibri" w:hAnsi="Arial" w:cs="Arial"/>
          <w:lang w:eastAsia="pt-BR"/>
        </w:rPr>
        <w:t xml:space="preserve">A Ata de Registro de Preços deverá ser assinada pelos eventuais beneficiários no prazo de </w:t>
      </w:r>
      <w:r w:rsidRPr="006F3FF9">
        <w:rPr>
          <w:rFonts w:ascii="Arial" w:eastAsia="Calibri" w:hAnsi="Arial" w:cs="Arial"/>
          <w:bCs/>
          <w:lang w:eastAsia="pt-BR"/>
        </w:rPr>
        <w:t>5 (cinco) dias corridos</w:t>
      </w:r>
      <w:r w:rsidRPr="006F3FF9">
        <w:rPr>
          <w:rFonts w:ascii="Arial" w:eastAsia="Calibri" w:hAnsi="Arial" w:cs="Arial"/>
          <w:lang w:eastAsia="pt-BR"/>
        </w:rPr>
        <w:t>, a partir da convocação, que se dará por meio de publicação no Diário Oficial do Estado. A proponente que deixar de fazê-lo no prazo estabelecido, dela será excluída</w:t>
      </w:r>
      <w:r w:rsidRPr="006F3FF9">
        <w:rPr>
          <w:rFonts w:ascii="Arial" w:eastAsia="Calibri" w:hAnsi="Arial" w:cs="Arial"/>
          <w:color w:val="FF0000"/>
          <w:lang w:eastAsia="pt-BR"/>
        </w:rPr>
        <w:t xml:space="preserve">. </w:t>
      </w:r>
    </w:p>
    <w:p w14:paraId="0330EA4E" w14:textId="77777777" w:rsidR="006F3FF9" w:rsidRPr="006F3FF9" w:rsidRDefault="006F3FF9" w:rsidP="006F3FF9">
      <w:pPr>
        <w:tabs>
          <w:tab w:val="left" w:pos="0"/>
          <w:tab w:val="left" w:pos="567"/>
        </w:tabs>
        <w:autoSpaceDE w:val="0"/>
        <w:autoSpaceDN w:val="0"/>
        <w:adjustRightInd w:val="0"/>
        <w:spacing w:after="0" w:line="240" w:lineRule="auto"/>
        <w:ind w:firstLine="426"/>
        <w:jc w:val="both"/>
        <w:rPr>
          <w:rFonts w:ascii="Arial" w:eastAsia="Calibri" w:hAnsi="Arial" w:cs="Arial"/>
          <w:lang w:eastAsia="pt-BR"/>
        </w:rPr>
      </w:pPr>
    </w:p>
    <w:p w14:paraId="0699551B" w14:textId="77777777" w:rsidR="006F3FF9" w:rsidRPr="006F3FF9" w:rsidRDefault="006F3FF9" w:rsidP="006F3FF9">
      <w:pPr>
        <w:tabs>
          <w:tab w:val="left" w:pos="0"/>
          <w:tab w:val="left" w:pos="567"/>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lang w:eastAsia="pt-BR"/>
        </w:rPr>
        <w:t>3.1 No ato da assinatura, o beneficiário da Ata deverá estar cadastrado no CAUFESP – Cadastro Unificado de Fornecedores do Estado de Estado de São Paulo (</w:t>
      </w:r>
      <w:hyperlink r:id="rId19" w:history="1">
        <w:r w:rsidRPr="006F3FF9">
          <w:rPr>
            <w:rFonts w:ascii="Arial" w:eastAsia="Calibri" w:hAnsi="Arial" w:cs="Arial"/>
            <w:color w:val="0000FF"/>
            <w:u w:val="single"/>
            <w:lang w:eastAsia="pt-BR"/>
          </w:rPr>
          <w:t>www.caufesp.sp.gov.br</w:t>
        </w:r>
      </w:hyperlink>
      <w:r w:rsidRPr="006F3FF9">
        <w:rPr>
          <w:rFonts w:ascii="Arial" w:eastAsia="Calibri" w:hAnsi="Arial" w:cs="Arial"/>
          <w:lang w:eastAsia="pt-BR"/>
        </w:rPr>
        <w:t>), criado pelo Decreto Estadual nº 52.205, de 27/09/2007.</w:t>
      </w:r>
    </w:p>
    <w:p w14:paraId="4362AB14" w14:textId="77777777" w:rsidR="006F3FF9" w:rsidRPr="006F3FF9" w:rsidRDefault="006F3FF9" w:rsidP="006F3FF9">
      <w:pPr>
        <w:tabs>
          <w:tab w:val="left" w:pos="0"/>
          <w:tab w:val="left" w:pos="567"/>
        </w:tabs>
        <w:autoSpaceDE w:val="0"/>
        <w:autoSpaceDN w:val="0"/>
        <w:adjustRightInd w:val="0"/>
        <w:spacing w:after="0" w:line="240" w:lineRule="auto"/>
        <w:ind w:firstLine="426"/>
        <w:jc w:val="both"/>
        <w:rPr>
          <w:rFonts w:ascii="Arial" w:eastAsia="Calibri" w:hAnsi="Arial" w:cs="Arial"/>
          <w:lang w:eastAsia="pt-BR"/>
        </w:rPr>
      </w:pPr>
    </w:p>
    <w:p w14:paraId="3B49E690"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lastRenderedPageBreak/>
        <w:t xml:space="preserve">4. </w:t>
      </w:r>
      <w:r w:rsidRPr="006F3FF9">
        <w:rPr>
          <w:rFonts w:ascii="Arial" w:eastAsia="Calibri" w:hAnsi="Arial" w:cs="Arial"/>
          <w:lang w:eastAsia="pt-BR"/>
        </w:rPr>
        <w:t xml:space="preserve">Colhidas as assinaturas, este Ministério Público providenciará a imediata publicação da Ata e, se for o caso, do ato que promover a exclusão de que trata a parte final do subitem </w:t>
      </w:r>
      <w:r w:rsidRPr="006F3FF9">
        <w:rPr>
          <w:rFonts w:ascii="Arial" w:eastAsia="Calibri" w:hAnsi="Arial" w:cs="Arial"/>
          <w:b/>
          <w:bCs/>
          <w:lang w:eastAsia="pt-BR"/>
        </w:rPr>
        <w:t xml:space="preserve">3, </w:t>
      </w:r>
      <w:r w:rsidRPr="006F3FF9">
        <w:rPr>
          <w:rFonts w:ascii="Arial" w:eastAsia="Calibri" w:hAnsi="Arial" w:cs="Arial"/>
          <w:bCs/>
          <w:lang w:eastAsia="pt-BR"/>
        </w:rPr>
        <w:t>deste item VII</w:t>
      </w:r>
      <w:r w:rsidRPr="006F3FF9">
        <w:rPr>
          <w:rFonts w:ascii="Arial" w:eastAsia="Calibri" w:hAnsi="Arial" w:cs="Arial"/>
          <w:lang w:eastAsia="pt-BR"/>
        </w:rPr>
        <w:t>.</w:t>
      </w:r>
    </w:p>
    <w:p w14:paraId="1D1EF7BC"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bCs/>
          <w:lang w:eastAsia="pt-BR"/>
        </w:rPr>
      </w:pPr>
    </w:p>
    <w:p w14:paraId="48129D78"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 xml:space="preserve">5. </w:t>
      </w:r>
      <w:r w:rsidRPr="006F3FF9">
        <w:rPr>
          <w:rFonts w:ascii="Arial" w:eastAsia="Calibri" w:hAnsi="Arial" w:cs="Arial"/>
          <w:lang w:eastAsia="pt-BR"/>
        </w:rPr>
        <w:t xml:space="preserve">O prazo de validade do Registro de Preços será de </w:t>
      </w:r>
      <w:r w:rsidRPr="006F3FF9">
        <w:rPr>
          <w:rFonts w:ascii="Arial" w:eastAsia="Calibri" w:hAnsi="Arial" w:cs="Arial"/>
          <w:b/>
          <w:bCs/>
          <w:lang w:eastAsia="pt-BR"/>
        </w:rPr>
        <w:t>12 (doze)</w:t>
      </w:r>
      <w:r w:rsidRPr="006F3FF9">
        <w:rPr>
          <w:rFonts w:ascii="Arial" w:eastAsia="Calibri" w:hAnsi="Arial" w:cs="Arial"/>
          <w:bCs/>
          <w:lang w:eastAsia="pt-BR"/>
        </w:rPr>
        <w:t xml:space="preserve"> meses</w:t>
      </w:r>
      <w:r w:rsidRPr="006F3FF9">
        <w:rPr>
          <w:rFonts w:ascii="Arial" w:eastAsia="Calibri" w:hAnsi="Arial" w:cs="Arial"/>
          <w:lang w:eastAsia="pt-BR"/>
        </w:rPr>
        <w:t>, contados a partir da data da publicação da respectiva Ata.</w:t>
      </w:r>
    </w:p>
    <w:p w14:paraId="0D2FEAF3"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bCs/>
          <w:lang w:eastAsia="pt-BR"/>
        </w:rPr>
      </w:pPr>
    </w:p>
    <w:p w14:paraId="02552467"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 xml:space="preserve">6. </w:t>
      </w:r>
      <w:r w:rsidRPr="006F3FF9">
        <w:rPr>
          <w:rFonts w:ascii="Arial" w:eastAsia="Calibri" w:hAnsi="Arial" w:cs="Arial"/>
          <w:lang w:eastAsia="pt-BR"/>
        </w:rPr>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176238C5"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bCs/>
          <w:lang w:eastAsia="pt-BR"/>
        </w:rPr>
      </w:pPr>
    </w:p>
    <w:p w14:paraId="2E289DA2"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 xml:space="preserve">7. </w:t>
      </w:r>
      <w:r w:rsidRPr="006F3FF9">
        <w:rPr>
          <w:rFonts w:ascii="Arial" w:eastAsia="Calibri" w:hAnsi="Arial" w:cs="Arial"/>
          <w:lang w:eastAsia="pt-BR"/>
        </w:rPr>
        <w:t>Assegurados o contraditório e a ampla defesa, o fornecedor do bem terá seu Registro de Preços cancelado quando:</w:t>
      </w:r>
    </w:p>
    <w:p w14:paraId="673425F1"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p>
    <w:p w14:paraId="56A08370"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r w:rsidRPr="006F3FF9">
        <w:rPr>
          <w:rFonts w:ascii="Arial" w:eastAsia="Calibri" w:hAnsi="Arial" w:cs="Arial"/>
          <w:lang w:eastAsia="pt-BR"/>
        </w:rPr>
        <w:t>7.1.</w:t>
      </w:r>
      <w:r w:rsidRPr="006F3FF9">
        <w:rPr>
          <w:rFonts w:ascii="Arial" w:eastAsia="Calibri" w:hAnsi="Arial" w:cs="Arial"/>
          <w:lang w:eastAsia="pt-BR"/>
        </w:rPr>
        <w:tab/>
        <w:t>Presentes razões de interesse público devidamente fundamentadas.</w:t>
      </w:r>
    </w:p>
    <w:p w14:paraId="66DF4750"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p>
    <w:p w14:paraId="1EBFA9EC"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r w:rsidRPr="006F3FF9">
        <w:rPr>
          <w:rFonts w:ascii="Arial" w:eastAsia="Calibri" w:hAnsi="Arial" w:cs="Arial"/>
          <w:bCs/>
          <w:lang w:eastAsia="pt-BR"/>
        </w:rPr>
        <w:t>7.2.</w:t>
      </w:r>
      <w:r w:rsidRPr="006F3FF9">
        <w:rPr>
          <w:rFonts w:ascii="Arial" w:eastAsia="Calibri" w:hAnsi="Arial" w:cs="Arial"/>
          <w:lang w:eastAsia="pt-BR"/>
        </w:rPr>
        <w:t xml:space="preserve"> Descumprir total ou parcialmente as condições do edital ou da Ata de Registro de Preços.</w:t>
      </w:r>
    </w:p>
    <w:p w14:paraId="39E67EC1"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bCs/>
          <w:lang w:eastAsia="pt-BR"/>
        </w:rPr>
      </w:pPr>
    </w:p>
    <w:p w14:paraId="5A99788B"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r w:rsidRPr="006F3FF9">
        <w:rPr>
          <w:rFonts w:ascii="Arial" w:eastAsia="Calibri" w:hAnsi="Arial" w:cs="Arial"/>
          <w:bCs/>
          <w:lang w:eastAsia="pt-BR"/>
        </w:rPr>
        <w:t>7.3.</w:t>
      </w:r>
      <w:r w:rsidRPr="006F3FF9">
        <w:rPr>
          <w:rFonts w:ascii="Arial" w:eastAsia="Calibri" w:hAnsi="Arial" w:cs="Arial"/>
          <w:lang w:eastAsia="pt-BR"/>
        </w:rPr>
        <w:t xml:space="preserve"> Recusar-se a celebrar o contrato ou não retirar o instrumento equivalente, no prazo estabelecido por este Ministério Público, sem justificativa aceitável.</w:t>
      </w:r>
    </w:p>
    <w:p w14:paraId="4CB262CF"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p>
    <w:p w14:paraId="728571C4"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r w:rsidRPr="006F3FF9">
        <w:rPr>
          <w:rFonts w:ascii="Arial" w:eastAsia="Calibri" w:hAnsi="Arial" w:cs="Arial"/>
          <w:bCs/>
          <w:lang w:eastAsia="pt-BR"/>
        </w:rPr>
        <w:t>7.4.</w:t>
      </w:r>
      <w:r w:rsidRPr="006F3FF9">
        <w:rPr>
          <w:rFonts w:ascii="Arial" w:eastAsia="Calibri" w:hAnsi="Arial" w:cs="Arial"/>
          <w:lang w:eastAsia="pt-BR"/>
        </w:rPr>
        <w:t xml:space="preserve"> Não aceitar reduzir seu preço registrado, na hipótese deste se tornar superior àquele praticado no mercado.</w:t>
      </w:r>
    </w:p>
    <w:p w14:paraId="046A72DA"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bCs/>
          <w:lang w:eastAsia="pt-BR"/>
        </w:rPr>
      </w:pPr>
    </w:p>
    <w:p w14:paraId="02C4D869"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r w:rsidRPr="006F3FF9">
        <w:rPr>
          <w:rFonts w:ascii="Arial" w:eastAsia="Calibri" w:hAnsi="Arial" w:cs="Arial"/>
          <w:bCs/>
          <w:lang w:eastAsia="pt-BR"/>
        </w:rPr>
        <w:t>7.5.</w:t>
      </w:r>
      <w:r w:rsidRPr="006F3FF9">
        <w:rPr>
          <w:rFonts w:ascii="Arial" w:eastAsia="Calibri" w:hAnsi="Arial" w:cs="Arial"/>
          <w:lang w:eastAsia="pt-BR"/>
        </w:rPr>
        <w:t xml:space="preserve"> For declarado inidôneo para licitar ou contratar com a Administração, nos termos do artigo 87, inciso IV, da Lei Federal nº 8.666, de 21 de junho de 1993.</w:t>
      </w:r>
    </w:p>
    <w:p w14:paraId="54AEE4FF"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bCs/>
          <w:lang w:eastAsia="pt-BR"/>
        </w:rPr>
      </w:pPr>
    </w:p>
    <w:p w14:paraId="5493F4F6" w14:textId="77777777" w:rsidR="006F3FF9" w:rsidRPr="006F3FF9" w:rsidRDefault="006F3FF9" w:rsidP="0050297F">
      <w:pPr>
        <w:tabs>
          <w:tab w:val="left" w:pos="851"/>
        </w:tabs>
        <w:autoSpaceDE w:val="0"/>
        <w:autoSpaceDN w:val="0"/>
        <w:adjustRightInd w:val="0"/>
        <w:spacing w:after="0" w:line="240" w:lineRule="auto"/>
        <w:ind w:left="851" w:hanging="425"/>
        <w:jc w:val="both"/>
        <w:rPr>
          <w:rFonts w:ascii="Arial" w:eastAsia="Calibri" w:hAnsi="Arial" w:cs="Arial"/>
          <w:lang w:eastAsia="pt-BR"/>
        </w:rPr>
      </w:pPr>
      <w:r w:rsidRPr="006F3FF9">
        <w:rPr>
          <w:rFonts w:ascii="Arial" w:eastAsia="Calibri" w:hAnsi="Arial" w:cs="Arial"/>
          <w:bCs/>
          <w:lang w:eastAsia="pt-BR"/>
        </w:rPr>
        <w:t>7.6.</w:t>
      </w:r>
      <w:r w:rsidRPr="006F3FF9">
        <w:rPr>
          <w:rFonts w:ascii="Arial" w:eastAsia="Calibri" w:hAnsi="Arial" w:cs="Arial"/>
          <w:lang w:eastAsia="pt-BR"/>
        </w:rPr>
        <w:t xml:space="preserve"> For impedido de licitar e contratar com a Administração, nos termos do artigo 7º da Lei Federal nº 10.520, de 17 de julho de 2002.</w:t>
      </w:r>
    </w:p>
    <w:p w14:paraId="4B29688B" w14:textId="77777777" w:rsidR="006F3FF9" w:rsidRPr="006F3FF9" w:rsidRDefault="006F3FF9" w:rsidP="006F3FF9">
      <w:pPr>
        <w:tabs>
          <w:tab w:val="left" w:pos="540"/>
        </w:tabs>
        <w:autoSpaceDE w:val="0"/>
        <w:autoSpaceDN w:val="0"/>
        <w:adjustRightInd w:val="0"/>
        <w:spacing w:after="0" w:line="240" w:lineRule="auto"/>
        <w:ind w:left="540" w:hanging="540"/>
        <w:jc w:val="both"/>
        <w:rPr>
          <w:rFonts w:ascii="Arial" w:eastAsia="Calibri" w:hAnsi="Arial" w:cs="Arial"/>
          <w:bCs/>
          <w:lang w:eastAsia="pt-BR"/>
        </w:rPr>
      </w:pPr>
    </w:p>
    <w:p w14:paraId="0E9C7AE9"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8.</w:t>
      </w:r>
      <w:r w:rsidRPr="006F3FF9">
        <w:rPr>
          <w:rFonts w:ascii="Arial" w:eastAsia="Calibri" w:hAnsi="Arial" w:cs="Arial"/>
          <w:lang w:eastAsia="pt-BR"/>
        </w:rPr>
        <w:t xml:space="preserve"> 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2423EB07"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bCs/>
          <w:lang w:eastAsia="pt-BR"/>
        </w:rPr>
      </w:pPr>
    </w:p>
    <w:p w14:paraId="10FC2FBB"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9.</w:t>
      </w:r>
      <w:r w:rsidRPr="006F3FF9">
        <w:rPr>
          <w:rFonts w:ascii="Arial" w:eastAsia="Calibri" w:hAnsi="Arial" w:cs="Arial"/>
          <w:lang w:eastAsia="pt-BR"/>
        </w:rPr>
        <w:t xml:space="preserve"> Os fornecedores incluídos na Ata de Registro de Preços estarão obrigados a fornecer, nas condições estabelecidas no ato convocatório, respectivos anexos e na própria ata.</w:t>
      </w:r>
    </w:p>
    <w:p w14:paraId="35BFD7A6" w14:textId="77777777" w:rsidR="006F3FF9" w:rsidRPr="006F3FF9" w:rsidRDefault="006F3FF9" w:rsidP="006F3FF9">
      <w:pPr>
        <w:tabs>
          <w:tab w:val="left" w:pos="0"/>
        </w:tabs>
        <w:autoSpaceDE w:val="0"/>
        <w:autoSpaceDN w:val="0"/>
        <w:adjustRightInd w:val="0"/>
        <w:spacing w:after="0" w:line="240" w:lineRule="auto"/>
        <w:ind w:firstLine="426"/>
        <w:jc w:val="both"/>
        <w:rPr>
          <w:rFonts w:ascii="Arial" w:eastAsia="Calibri" w:hAnsi="Arial" w:cs="Arial"/>
          <w:bCs/>
          <w:lang w:eastAsia="pt-BR"/>
        </w:rPr>
      </w:pPr>
    </w:p>
    <w:p w14:paraId="1BC0D66C" w14:textId="77777777" w:rsidR="006F3FF9" w:rsidRPr="006F3FF9" w:rsidRDefault="006F3FF9" w:rsidP="006F3FF9">
      <w:pPr>
        <w:tabs>
          <w:tab w:val="left" w:pos="0"/>
        </w:tabs>
        <w:spacing w:after="0" w:line="240" w:lineRule="auto"/>
        <w:ind w:firstLine="426"/>
        <w:jc w:val="both"/>
        <w:rPr>
          <w:rFonts w:ascii="Arial" w:eastAsia="Calibri" w:hAnsi="Arial" w:cs="Arial"/>
          <w:lang w:eastAsia="pt-BR"/>
        </w:rPr>
      </w:pPr>
      <w:r w:rsidRPr="006F3FF9">
        <w:rPr>
          <w:rFonts w:ascii="Arial" w:eastAsia="Calibri" w:hAnsi="Arial" w:cs="Arial"/>
          <w:bCs/>
          <w:lang w:eastAsia="pt-BR"/>
        </w:rPr>
        <w:t xml:space="preserve">10. </w:t>
      </w:r>
      <w:r w:rsidRPr="006F3FF9">
        <w:rPr>
          <w:rFonts w:ascii="Arial" w:eastAsia="Calibri" w:hAnsi="Arial" w:cs="Arial"/>
          <w:lang w:eastAsia="pt-BR"/>
        </w:rPr>
        <w:t>Os pedidos de fornecimento ocorrerão de acordo com as necessidades deste Ministério Público e por meio da emissão de Nota(s) de Empenho.</w:t>
      </w:r>
    </w:p>
    <w:p w14:paraId="4FEE9BEA" w14:textId="77777777" w:rsidR="006F3FF9" w:rsidRPr="006F3FF9" w:rsidRDefault="006F3FF9" w:rsidP="006F3FF9">
      <w:pPr>
        <w:spacing w:after="0" w:line="240" w:lineRule="auto"/>
        <w:ind w:firstLine="426"/>
        <w:jc w:val="center"/>
        <w:rPr>
          <w:rFonts w:ascii="Arial" w:eastAsia="Calibri" w:hAnsi="Arial" w:cs="Arial"/>
          <w:b/>
          <w:lang w:eastAsia="pt-BR"/>
        </w:rPr>
      </w:pPr>
    </w:p>
    <w:p w14:paraId="0FE04012" w14:textId="77777777"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VIII - DA DESCONEXÃO COM O SISTEMA ELETRÔNICO</w:t>
      </w:r>
    </w:p>
    <w:p w14:paraId="2906A0C6" w14:textId="77777777" w:rsidR="006F3FF9" w:rsidRPr="006F3FF9" w:rsidRDefault="006F3FF9" w:rsidP="006F3FF9">
      <w:pPr>
        <w:spacing w:after="0" w:line="240" w:lineRule="auto"/>
        <w:ind w:firstLine="426"/>
        <w:jc w:val="center"/>
        <w:rPr>
          <w:rFonts w:ascii="Arial" w:eastAsia="Calibri" w:hAnsi="Arial" w:cs="Arial"/>
          <w:b/>
          <w:lang w:eastAsia="pt-BR"/>
        </w:rPr>
      </w:pPr>
    </w:p>
    <w:p w14:paraId="7E52822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À(s) licitante(s) caberá(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3E58E5AB" w14:textId="77777777" w:rsidR="006F3FF9" w:rsidRPr="006F3FF9" w:rsidRDefault="006F3FF9" w:rsidP="006F3FF9">
      <w:pPr>
        <w:spacing w:after="0" w:line="240" w:lineRule="auto"/>
        <w:ind w:firstLine="426"/>
        <w:jc w:val="both"/>
        <w:rPr>
          <w:rFonts w:ascii="Arial" w:eastAsia="Calibri" w:hAnsi="Arial" w:cs="Arial"/>
          <w:lang w:eastAsia="pt-BR"/>
        </w:rPr>
      </w:pPr>
    </w:p>
    <w:p w14:paraId="736FAB8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 desconexão do sistema eletrônico com o Pregoeiro, durante a sessão pública, implicará:</w:t>
      </w:r>
    </w:p>
    <w:p w14:paraId="1E15700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a)</w:t>
      </w:r>
      <w:r w:rsidRPr="006F3FF9">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776B54C" w14:textId="77777777" w:rsidR="006F3FF9" w:rsidRPr="006F3FF9" w:rsidRDefault="006F3FF9" w:rsidP="006F3FF9">
      <w:pPr>
        <w:spacing w:after="0" w:line="240" w:lineRule="auto"/>
        <w:ind w:firstLine="426"/>
        <w:jc w:val="both"/>
        <w:rPr>
          <w:rFonts w:ascii="Arial" w:eastAsia="Calibri" w:hAnsi="Arial" w:cs="Arial"/>
          <w:lang w:eastAsia="pt-BR"/>
        </w:rPr>
      </w:pPr>
    </w:p>
    <w:p w14:paraId="601603C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durante a etapa de lances, a continuidade da apresentação de lances pelas licitantes, até o término do período estabelecido no Edital.</w:t>
      </w:r>
    </w:p>
    <w:p w14:paraId="479B6A44" w14:textId="77777777" w:rsidR="006F3FF9" w:rsidRPr="006F3FF9" w:rsidRDefault="006F3FF9" w:rsidP="006F3FF9">
      <w:pPr>
        <w:spacing w:after="0" w:line="240" w:lineRule="auto"/>
        <w:ind w:firstLine="426"/>
        <w:jc w:val="both"/>
        <w:rPr>
          <w:rFonts w:ascii="Arial" w:eastAsia="Calibri" w:hAnsi="Arial" w:cs="Arial"/>
          <w:lang w:eastAsia="pt-BR"/>
        </w:rPr>
      </w:pPr>
    </w:p>
    <w:p w14:paraId="30489A6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A desconexão do sistema eletrônico com qualquer licitante não prejudicará a conclusão válida da sessão pública ou do certame.</w:t>
      </w:r>
    </w:p>
    <w:p w14:paraId="6C584A3E" w14:textId="77777777" w:rsidR="006F3FF9" w:rsidRPr="006F3FF9" w:rsidRDefault="006F3FF9" w:rsidP="006F3FF9">
      <w:pPr>
        <w:spacing w:after="0" w:line="240" w:lineRule="auto"/>
        <w:ind w:firstLine="426"/>
        <w:jc w:val="center"/>
        <w:rPr>
          <w:rFonts w:ascii="Arial" w:eastAsia="Calibri" w:hAnsi="Arial" w:cs="Arial"/>
          <w:b/>
          <w:lang w:eastAsia="pt-BR"/>
        </w:rPr>
      </w:pPr>
    </w:p>
    <w:p w14:paraId="12250AC9" w14:textId="77777777" w:rsidR="006F3FF9" w:rsidRPr="007E2367"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 xml:space="preserve">IX - DOS PRAZOS, DAS CONDIÇÕES E DO LOCAL DE ENTREGA DO OBJETO DA </w:t>
      </w:r>
      <w:r w:rsidRPr="007E2367">
        <w:rPr>
          <w:rFonts w:ascii="Arial" w:eastAsia="Calibri" w:hAnsi="Arial" w:cs="Arial"/>
          <w:b/>
          <w:lang w:eastAsia="pt-BR"/>
        </w:rPr>
        <w:t>LICITAÇÃO</w:t>
      </w:r>
    </w:p>
    <w:p w14:paraId="321B87FA" w14:textId="77777777" w:rsidR="006F3FF9" w:rsidRPr="007E2367" w:rsidRDefault="006F3FF9" w:rsidP="006F3FF9">
      <w:pPr>
        <w:spacing w:after="0" w:line="240" w:lineRule="auto"/>
        <w:ind w:firstLine="426"/>
        <w:jc w:val="center"/>
        <w:rPr>
          <w:rFonts w:ascii="Arial" w:eastAsia="Calibri" w:hAnsi="Arial" w:cs="Arial"/>
          <w:b/>
          <w:lang w:eastAsia="pt-BR"/>
        </w:rPr>
      </w:pPr>
    </w:p>
    <w:p w14:paraId="653C5C2F" w14:textId="77777777" w:rsidR="006F3FF9" w:rsidRPr="006F3FF9" w:rsidRDefault="006F3FF9" w:rsidP="006F3FF9">
      <w:pPr>
        <w:suppressAutoHyphens/>
        <w:spacing w:after="0" w:line="240" w:lineRule="auto"/>
        <w:ind w:firstLine="567"/>
        <w:jc w:val="both"/>
        <w:rPr>
          <w:rFonts w:ascii="Arial" w:eastAsia="Calibri" w:hAnsi="Arial" w:cs="Arial"/>
          <w:lang w:eastAsia="pt-BR"/>
        </w:rPr>
      </w:pPr>
      <w:r w:rsidRPr="007E2367">
        <w:rPr>
          <w:rFonts w:ascii="Arial" w:eastAsia="Calibri" w:hAnsi="Arial" w:cs="Arial"/>
          <w:lang w:eastAsia="pt-BR"/>
        </w:rPr>
        <w:t xml:space="preserve">O fornecimento será efetuado em lotes durante o período de (01) um ano, devendo cada lote ser entregue no prazo de </w:t>
      </w:r>
      <w:r w:rsidRPr="007E2367">
        <w:rPr>
          <w:rFonts w:ascii="Arial" w:eastAsia="Calibri" w:hAnsi="Arial" w:cs="Arial"/>
          <w:b/>
          <w:lang w:eastAsia="pt-BR"/>
        </w:rPr>
        <w:t>30</w:t>
      </w:r>
      <w:r w:rsidRPr="007E2367">
        <w:rPr>
          <w:rFonts w:ascii="Arial" w:eastAsia="Calibri" w:hAnsi="Arial" w:cs="Arial"/>
          <w:lang w:eastAsia="pt-BR"/>
        </w:rPr>
        <w:t xml:space="preserve"> (trinta) dias corridos, na Subárea de Almoxarifado do Ministério Público do Estado de São Paulo, localizada na Avenida Casa Verde, 571 / 593 – Casa Verde – São Paulo/SP – Telefones: (11) 3775-4121/ 4125, em</w:t>
      </w:r>
      <w:r w:rsidRPr="006F3FF9">
        <w:rPr>
          <w:rFonts w:ascii="Arial" w:eastAsia="Calibri" w:hAnsi="Arial" w:cs="Arial"/>
          <w:lang w:eastAsia="pt-BR"/>
        </w:rPr>
        <w:t xml:space="preserve"> dias úteis, ou em outro local a ser definido oportunamente nos limites da Capital, a critério da Administração, sem ônus adicional para o Ministério Público do Estado de São Paulo. Este prazo será contado a partir do 1º (</w:t>
      </w:r>
      <w:r w:rsidRPr="006F3FF9">
        <w:rPr>
          <w:rFonts w:ascii="Arial" w:eastAsia="Calibri" w:hAnsi="Arial" w:cs="Arial"/>
          <w:i/>
          <w:lang w:eastAsia="pt-BR"/>
        </w:rPr>
        <w:t>primeiro</w:t>
      </w:r>
      <w:r w:rsidRPr="006F3FF9">
        <w:rPr>
          <w:rFonts w:ascii="Arial" w:eastAsia="Calibri" w:hAnsi="Arial" w:cs="Arial"/>
          <w:lang w:eastAsia="pt-BR"/>
        </w:rPr>
        <w:t>) dia útil após o recebimento da Nota de Empenho.</w:t>
      </w:r>
    </w:p>
    <w:p w14:paraId="57A95329" w14:textId="77777777" w:rsidR="006F3FF9" w:rsidRPr="006F3FF9" w:rsidRDefault="006F3FF9" w:rsidP="006F3FF9">
      <w:pPr>
        <w:tabs>
          <w:tab w:val="left" w:pos="567"/>
          <w:tab w:val="left" w:pos="2268"/>
        </w:tabs>
        <w:spacing w:after="0" w:line="240" w:lineRule="auto"/>
        <w:ind w:firstLine="426"/>
        <w:jc w:val="center"/>
        <w:rPr>
          <w:rFonts w:ascii="Arial" w:eastAsia="Calibri" w:hAnsi="Arial" w:cs="Arial"/>
          <w:b/>
          <w:lang w:eastAsia="pt-BR"/>
        </w:rPr>
      </w:pPr>
    </w:p>
    <w:p w14:paraId="15E82ECE"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X - DAS CONDIÇÕES DE RECEBIMENTO DO OBJETO</w:t>
      </w:r>
    </w:p>
    <w:p w14:paraId="07583F53" w14:textId="77777777" w:rsidR="006F3FF9" w:rsidRPr="006F3FF9" w:rsidRDefault="006F3FF9" w:rsidP="006F3FF9">
      <w:pPr>
        <w:spacing w:after="0" w:line="240" w:lineRule="auto"/>
        <w:ind w:firstLine="426"/>
        <w:jc w:val="center"/>
        <w:rPr>
          <w:rFonts w:ascii="Arial" w:eastAsia="Calibri" w:hAnsi="Arial" w:cs="Arial"/>
          <w:b/>
          <w:lang w:eastAsia="pt-BR"/>
        </w:rPr>
      </w:pPr>
    </w:p>
    <w:p w14:paraId="5F82064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 A(s) licitante(s) vencedora(s)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fornecer produtos novos, e acondicionados em suas embalagens originais, de maneira a permitir recebimento, conferência e armazenagem em perfeitas condições, atendendo plenamente a descrição e características mínimas descritas no Edital, devendo constar na proposta a marca e modelo dos itens cotados. </w:t>
      </w:r>
    </w:p>
    <w:p w14:paraId="1A36C0CF" w14:textId="77777777" w:rsidR="006F3FF9" w:rsidRPr="006F3FF9" w:rsidRDefault="006F3FF9" w:rsidP="006F3FF9">
      <w:pPr>
        <w:spacing w:after="0" w:line="240" w:lineRule="auto"/>
        <w:ind w:firstLine="426"/>
        <w:jc w:val="both"/>
        <w:rPr>
          <w:rFonts w:ascii="Arial" w:eastAsia="Calibri" w:hAnsi="Arial" w:cs="Arial"/>
          <w:b/>
          <w:lang w:eastAsia="pt-BR"/>
        </w:rPr>
      </w:pPr>
    </w:p>
    <w:p w14:paraId="418F8CD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2. Após a entrega dos produtos, o Ministério Público do Estado de São Paulo submeterá os mesmos à verificação quanto às especificações e qualidade. As verificações serão realizadas a critério desta Instituição, no prazo máximo de </w:t>
      </w:r>
      <w:r w:rsidRPr="006F3FF9">
        <w:rPr>
          <w:rFonts w:ascii="Arial" w:eastAsia="Calibri" w:hAnsi="Arial" w:cs="Arial"/>
          <w:b/>
          <w:lang w:eastAsia="pt-BR"/>
        </w:rPr>
        <w:t>2</w:t>
      </w:r>
      <w:r w:rsidRPr="006F3FF9">
        <w:rPr>
          <w:rFonts w:ascii="Arial" w:eastAsia="Calibri" w:hAnsi="Arial" w:cs="Arial"/>
          <w:lang w:eastAsia="pt-BR"/>
        </w:rPr>
        <w:t xml:space="preserve"> (dois) dias úteis, quando será emitido o Termo de Aceite Definitivo.</w:t>
      </w:r>
    </w:p>
    <w:p w14:paraId="3B1A93BB" w14:textId="77777777" w:rsidR="006F3FF9" w:rsidRPr="006F3FF9" w:rsidRDefault="006F3FF9" w:rsidP="006F3FF9">
      <w:pPr>
        <w:spacing w:after="0" w:line="240" w:lineRule="auto"/>
        <w:ind w:firstLine="426"/>
        <w:jc w:val="both"/>
        <w:rPr>
          <w:rFonts w:ascii="Arial" w:eastAsia="Calibri" w:hAnsi="Arial" w:cs="Arial"/>
          <w:lang w:eastAsia="pt-BR"/>
        </w:rPr>
      </w:pPr>
    </w:p>
    <w:p w14:paraId="05A24A4C" w14:textId="77777777" w:rsid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3. Res</w:t>
      </w:r>
      <w:r w:rsidRPr="007E2367">
        <w:rPr>
          <w:rFonts w:ascii="Arial" w:eastAsia="Calibri" w:hAnsi="Arial" w:cs="Arial"/>
          <w:lang w:eastAsia="pt-BR"/>
        </w:rPr>
        <w:t xml:space="preserve">salta-se a importância de não haver divergência entre os produtos entregues e os especificados no Edital e na Proposta. Se isso ocorrer após a verificação, a empresa deverá substituí-los em, no máximo, </w:t>
      </w:r>
      <w:r w:rsidRPr="007E2367">
        <w:rPr>
          <w:rFonts w:ascii="Arial" w:eastAsia="Calibri" w:hAnsi="Arial" w:cs="Arial"/>
          <w:b/>
          <w:lang w:eastAsia="pt-BR"/>
        </w:rPr>
        <w:t>10</w:t>
      </w:r>
      <w:r w:rsidRPr="007E2367">
        <w:rPr>
          <w:rFonts w:ascii="Arial" w:eastAsia="Calibri" w:hAnsi="Arial" w:cs="Arial"/>
          <w:lang w:eastAsia="pt-BR"/>
        </w:rPr>
        <w:t xml:space="preserve"> (dez) dias contados do recebimento da comunicação de recusa.</w:t>
      </w:r>
    </w:p>
    <w:p w14:paraId="3E090586" w14:textId="77777777" w:rsidR="00687A56" w:rsidRPr="006F3FF9" w:rsidRDefault="00687A56" w:rsidP="006F3FF9">
      <w:pPr>
        <w:spacing w:after="0" w:line="240" w:lineRule="auto"/>
        <w:ind w:firstLine="426"/>
        <w:jc w:val="both"/>
        <w:rPr>
          <w:rFonts w:ascii="Arial" w:eastAsia="Calibri" w:hAnsi="Arial" w:cs="Arial"/>
          <w:lang w:eastAsia="pt-BR"/>
        </w:rPr>
      </w:pPr>
    </w:p>
    <w:p w14:paraId="7B25BD31" w14:textId="77777777" w:rsidR="00687A56" w:rsidRPr="00687A56" w:rsidRDefault="00687A56" w:rsidP="00687A56">
      <w:pPr>
        <w:spacing w:after="0" w:line="240" w:lineRule="auto"/>
        <w:ind w:firstLine="426"/>
        <w:jc w:val="both"/>
        <w:rPr>
          <w:rFonts w:ascii="Arial" w:eastAsia="Calibri" w:hAnsi="Arial" w:cs="Arial"/>
          <w:lang w:eastAsia="pt-BR"/>
        </w:rPr>
      </w:pPr>
      <w:r>
        <w:rPr>
          <w:rFonts w:ascii="Arial" w:eastAsia="Calibri" w:hAnsi="Arial" w:cs="Arial"/>
          <w:lang w:eastAsia="pt-BR"/>
        </w:rPr>
        <w:t xml:space="preserve">4. </w:t>
      </w:r>
      <w:r w:rsidRPr="00687A56">
        <w:rPr>
          <w:rFonts w:ascii="Arial" w:eastAsia="Calibri" w:hAnsi="Arial" w:cs="Arial"/>
          <w:lang w:eastAsia="pt-BR"/>
        </w:rPr>
        <w:t>Caso os materiais entregues apresentem defeitos durante o prazo de garantia, a licitante vencedora deverá realizar a substituição e/ou conserto necessário, sem ônus adicional ao Ministério Público e o prazo de execução do reparo não deverá ultrapassar 10 (dez) dias corridos.</w:t>
      </w:r>
    </w:p>
    <w:p w14:paraId="71D806FF" w14:textId="77777777" w:rsidR="00687A56" w:rsidRPr="00687A56" w:rsidRDefault="00687A56" w:rsidP="00687A56">
      <w:pPr>
        <w:spacing w:after="0" w:line="240" w:lineRule="auto"/>
        <w:ind w:firstLine="426"/>
        <w:jc w:val="both"/>
        <w:rPr>
          <w:rFonts w:ascii="Arial" w:eastAsia="Calibri" w:hAnsi="Arial" w:cs="Arial"/>
          <w:lang w:eastAsia="pt-BR"/>
        </w:rPr>
      </w:pPr>
    </w:p>
    <w:p w14:paraId="07914AC5" w14:textId="77777777" w:rsidR="00687A56" w:rsidRPr="00687A56" w:rsidRDefault="00687A56" w:rsidP="00687A56">
      <w:pPr>
        <w:spacing w:after="0" w:line="240" w:lineRule="auto"/>
        <w:ind w:firstLine="426"/>
        <w:jc w:val="both"/>
        <w:rPr>
          <w:rFonts w:ascii="Arial" w:eastAsia="Calibri" w:hAnsi="Arial" w:cs="Arial"/>
          <w:lang w:eastAsia="pt-BR"/>
        </w:rPr>
      </w:pPr>
      <w:r>
        <w:rPr>
          <w:rFonts w:ascii="Arial" w:eastAsia="Calibri" w:hAnsi="Arial" w:cs="Arial"/>
          <w:lang w:eastAsia="pt-BR"/>
        </w:rPr>
        <w:t xml:space="preserve">5. </w:t>
      </w:r>
      <w:r w:rsidRPr="00687A56">
        <w:rPr>
          <w:rFonts w:ascii="Arial" w:eastAsia="Calibri" w:hAnsi="Arial" w:cs="Arial"/>
          <w:lang w:eastAsia="pt-BR"/>
        </w:rPr>
        <w:t>A garantia contra defeitos de fabricação deverá ser, no mínimo, de 12 (doze) meses.</w:t>
      </w:r>
    </w:p>
    <w:p w14:paraId="6BEE0ADB" w14:textId="77777777" w:rsidR="00631BA2" w:rsidRDefault="00631BA2" w:rsidP="006F3FF9">
      <w:pPr>
        <w:spacing w:after="0" w:line="240" w:lineRule="auto"/>
        <w:ind w:firstLine="426"/>
        <w:jc w:val="both"/>
        <w:rPr>
          <w:rFonts w:ascii="Arial" w:eastAsia="Calibri" w:hAnsi="Arial" w:cs="Arial"/>
          <w:lang w:eastAsia="pt-BR"/>
        </w:rPr>
      </w:pPr>
    </w:p>
    <w:p w14:paraId="2623629B" w14:textId="77777777" w:rsidR="006F3FF9" w:rsidRPr="0017469F" w:rsidRDefault="00687A56" w:rsidP="006F3FF9">
      <w:pPr>
        <w:spacing w:after="0" w:line="240" w:lineRule="auto"/>
        <w:ind w:firstLine="426"/>
        <w:jc w:val="both"/>
        <w:rPr>
          <w:rFonts w:ascii="Arial" w:eastAsia="Calibri" w:hAnsi="Arial" w:cs="Arial"/>
          <w:b/>
          <w:lang w:eastAsia="pt-BR"/>
        </w:rPr>
      </w:pPr>
      <w:r>
        <w:rPr>
          <w:rFonts w:ascii="Arial" w:eastAsia="Calibri" w:hAnsi="Arial" w:cs="Arial"/>
          <w:lang w:eastAsia="pt-BR"/>
        </w:rPr>
        <w:t>6</w:t>
      </w:r>
      <w:r w:rsidR="006F3FF9" w:rsidRPr="006F3FF9">
        <w:rPr>
          <w:rFonts w:ascii="Arial" w:eastAsia="Calibri" w:hAnsi="Arial" w:cs="Arial"/>
          <w:lang w:eastAsia="pt-BR"/>
        </w:rPr>
        <w:t xml:space="preserve">. Nas operações internas (fornecedores e prestadores de serviços contribuintes do ICMS no Estado </w:t>
      </w:r>
      <w:r w:rsidR="006F3FF9" w:rsidRPr="0017469F">
        <w:rPr>
          <w:rFonts w:ascii="Arial" w:eastAsia="Calibri" w:hAnsi="Arial" w:cs="Arial"/>
          <w:lang w:eastAsia="pt-BR"/>
        </w:rPr>
        <w:t>de São Paulo), deverá ser observad</w:t>
      </w:r>
      <w:r w:rsidR="00C6258F" w:rsidRPr="0017469F">
        <w:rPr>
          <w:rFonts w:ascii="Arial" w:eastAsia="Calibri" w:hAnsi="Arial" w:cs="Arial"/>
          <w:lang w:eastAsia="pt-BR"/>
        </w:rPr>
        <w:t>a</w:t>
      </w:r>
      <w:r w:rsidR="006F3FF9" w:rsidRPr="0017469F">
        <w:rPr>
          <w:rFonts w:ascii="Arial" w:eastAsia="Calibri" w:hAnsi="Arial" w:cs="Arial"/>
          <w:lang w:eastAsia="pt-BR"/>
        </w:rPr>
        <w:t>, quando da entrega do objeto contratado, a correta emissão da Nota Fiscal, nos termos do Decreto Estadual nº. 48.034/2003, de 19 de agosto de 2003 e demais normas aplicáveis à espécie.</w:t>
      </w:r>
    </w:p>
    <w:p w14:paraId="368A8F47" w14:textId="77777777" w:rsidR="006F3FF9" w:rsidRPr="0017469F" w:rsidRDefault="006F3FF9" w:rsidP="006F3FF9">
      <w:pPr>
        <w:spacing w:after="0" w:line="240" w:lineRule="auto"/>
        <w:ind w:firstLine="426"/>
        <w:jc w:val="both"/>
        <w:rPr>
          <w:rFonts w:ascii="Arial" w:eastAsia="Calibri" w:hAnsi="Arial" w:cs="Arial"/>
          <w:b/>
          <w:lang w:eastAsia="pt-BR"/>
        </w:rPr>
      </w:pPr>
    </w:p>
    <w:p w14:paraId="7CA76EC1" w14:textId="77777777" w:rsidR="006F3FF9" w:rsidRPr="0017469F" w:rsidRDefault="00687A56" w:rsidP="006F3FF9">
      <w:pPr>
        <w:spacing w:after="0" w:line="240" w:lineRule="auto"/>
        <w:ind w:firstLine="426"/>
        <w:jc w:val="both"/>
        <w:rPr>
          <w:rFonts w:ascii="Arial" w:eastAsia="Calibri" w:hAnsi="Arial" w:cs="Arial"/>
          <w:lang w:eastAsia="pt-BR"/>
        </w:rPr>
      </w:pPr>
      <w:r>
        <w:rPr>
          <w:rFonts w:ascii="Arial" w:eastAsia="Calibri" w:hAnsi="Arial" w:cs="Arial"/>
          <w:lang w:eastAsia="pt-BR"/>
        </w:rPr>
        <w:lastRenderedPageBreak/>
        <w:t>7</w:t>
      </w:r>
      <w:r w:rsidR="006F3FF9" w:rsidRPr="0017469F">
        <w:rPr>
          <w:rFonts w:ascii="Arial" w:eastAsia="Calibri" w:hAnsi="Arial" w:cs="Arial"/>
          <w:lang w:eastAsia="pt-BR"/>
        </w:rPr>
        <w:t xml:space="preserve">. As licitantes deverão atentar para os artigos 18 e 66 da Lei </w:t>
      </w:r>
      <w:r w:rsidR="00C6258F" w:rsidRPr="0017469F">
        <w:rPr>
          <w:rFonts w:ascii="Arial" w:eastAsia="Calibri" w:hAnsi="Arial" w:cs="Arial"/>
          <w:lang w:eastAsia="pt-BR"/>
        </w:rPr>
        <w:t>F</w:t>
      </w:r>
      <w:r w:rsidR="006F3FF9" w:rsidRPr="0017469F">
        <w:rPr>
          <w:rFonts w:ascii="Arial" w:eastAsia="Calibri" w:hAnsi="Arial" w:cs="Arial"/>
          <w:lang w:eastAsia="pt-BR"/>
        </w:rPr>
        <w:t>ederal nº 8.078, de 11 de setembro de 1990 (Código de Defesa do Consumidor).</w:t>
      </w:r>
    </w:p>
    <w:p w14:paraId="3E50EBC2" w14:textId="77777777" w:rsidR="006F3FF9" w:rsidRPr="0017469F" w:rsidRDefault="006F3FF9" w:rsidP="006F3FF9">
      <w:pPr>
        <w:spacing w:after="0" w:line="240" w:lineRule="auto"/>
        <w:ind w:firstLine="426"/>
        <w:jc w:val="both"/>
        <w:rPr>
          <w:rFonts w:ascii="Arial" w:eastAsia="Calibri" w:hAnsi="Arial" w:cs="Arial"/>
          <w:lang w:eastAsia="pt-BR"/>
        </w:rPr>
      </w:pPr>
    </w:p>
    <w:p w14:paraId="41713EE1" w14:textId="77777777" w:rsidR="006F3FF9" w:rsidRPr="0017469F" w:rsidRDefault="006F3FF9" w:rsidP="006F3FF9">
      <w:pPr>
        <w:keepNext/>
        <w:keepLines/>
        <w:tabs>
          <w:tab w:val="num" w:pos="1134"/>
        </w:tabs>
        <w:suppressAutoHyphens/>
        <w:spacing w:after="0" w:line="240" w:lineRule="auto"/>
        <w:ind w:left="142"/>
        <w:jc w:val="center"/>
        <w:outlineLvl w:val="0"/>
        <w:rPr>
          <w:rFonts w:ascii="Arial" w:eastAsia="Times New Roman" w:hAnsi="Arial" w:cs="Arial"/>
          <w:b/>
          <w:bCs/>
          <w:lang w:val="x-none" w:eastAsia="pt-BR"/>
        </w:rPr>
      </w:pPr>
      <w:r w:rsidRPr="0017469F">
        <w:rPr>
          <w:rFonts w:ascii="Arial" w:eastAsia="Times New Roman" w:hAnsi="Arial" w:cs="Arial"/>
          <w:b/>
          <w:bCs/>
          <w:lang w:val="x-none" w:eastAsia="pt-BR"/>
        </w:rPr>
        <w:t>XI - DOS PREÇOS</w:t>
      </w:r>
    </w:p>
    <w:p w14:paraId="30860991" w14:textId="77777777" w:rsidR="006F3FF9" w:rsidRPr="0017469F" w:rsidRDefault="006F3FF9" w:rsidP="006F3FF9">
      <w:pPr>
        <w:tabs>
          <w:tab w:val="left" w:pos="540"/>
        </w:tabs>
        <w:spacing w:after="0" w:line="240" w:lineRule="auto"/>
        <w:ind w:left="540" w:hanging="540"/>
        <w:rPr>
          <w:rFonts w:ascii="Arial" w:eastAsia="Calibri" w:hAnsi="Arial" w:cs="Arial"/>
          <w:lang w:eastAsia="pt-BR"/>
        </w:rPr>
      </w:pPr>
    </w:p>
    <w:p w14:paraId="2129D2A0" w14:textId="77777777" w:rsidR="006F3FF9" w:rsidRPr="0017469F" w:rsidRDefault="006F3FF9" w:rsidP="006F3FF9">
      <w:pPr>
        <w:tabs>
          <w:tab w:val="left" w:pos="851"/>
        </w:tabs>
        <w:autoSpaceDE w:val="0"/>
        <w:spacing w:after="0" w:line="240" w:lineRule="auto"/>
        <w:ind w:firstLine="426"/>
        <w:jc w:val="both"/>
        <w:rPr>
          <w:rFonts w:ascii="Arial" w:eastAsia="MS Mincho" w:hAnsi="Arial" w:cs="Arial"/>
          <w:lang w:eastAsia="pt-BR"/>
        </w:rPr>
      </w:pPr>
      <w:r w:rsidRPr="0017469F">
        <w:rPr>
          <w:rFonts w:ascii="Arial" w:eastAsia="MS Mincho" w:hAnsi="Arial" w:cs="Arial"/>
          <w:bCs/>
          <w:lang w:eastAsia="pt-BR"/>
        </w:rPr>
        <w:t xml:space="preserve">1. </w:t>
      </w:r>
      <w:r w:rsidRPr="0017469F">
        <w:rPr>
          <w:rFonts w:ascii="Arial" w:eastAsia="MS Mincho" w:hAnsi="Arial" w:cs="Arial"/>
          <w:lang w:eastAsia="pt-BR"/>
        </w:rPr>
        <w:t>No</w:t>
      </w:r>
      <w:r w:rsidR="00C6258F" w:rsidRPr="0017469F">
        <w:rPr>
          <w:rFonts w:ascii="Arial" w:eastAsia="MS Mincho" w:hAnsi="Arial" w:cs="Arial"/>
          <w:lang w:eastAsia="pt-BR"/>
        </w:rPr>
        <w:t>(</w:t>
      </w:r>
      <w:r w:rsidRPr="0017469F">
        <w:rPr>
          <w:rFonts w:ascii="Arial" w:eastAsia="MS Mincho" w:hAnsi="Arial" w:cs="Arial"/>
          <w:lang w:eastAsia="pt-BR"/>
        </w:rPr>
        <w:t>s</w:t>
      </w:r>
      <w:r w:rsidR="00C6258F" w:rsidRPr="0017469F">
        <w:rPr>
          <w:rFonts w:ascii="Arial" w:eastAsia="MS Mincho" w:hAnsi="Arial" w:cs="Arial"/>
          <w:lang w:eastAsia="pt-BR"/>
        </w:rPr>
        <w:t>)</w:t>
      </w:r>
      <w:r w:rsidRPr="0017469F">
        <w:rPr>
          <w:rFonts w:ascii="Arial" w:eastAsia="MS Mincho" w:hAnsi="Arial" w:cs="Arial"/>
          <w:lang w:eastAsia="pt-BR"/>
        </w:rPr>
        <w:t xml:space="preserve"> preço</w:t>
      </w:r>
      <w:r w:rsidR="00C6258F" w:rsidRPr="0017469F">
        <w:rPr>
          <w:rFonts w:ascii="Arial" w:eastAsia="MS Mincho" w:hAnsi="Arial" w:cs="Arial"/>
          <w:lang w:eastAsia="pt-BR"/>
        </w:rPr>
        <w:t>(</w:t>
      </w:r>
      <w:r w:rsidRPr="0017469F">
        <w:rPr>
          <w:rFonts w:ascii="Arial" w:eastAsia="MS Mincho" w:hAnsi="Arial" w:cs="Arial"/>
          <w:lang w:eastAsia="pt-BR"/>
        </w:rPr>
        <w:t>s</w:t>
      </w:r>
      <w:r w:rsidR="00C6258F" w:rsidRPr="0017469F">
        <w:rPr>
          <w:rFonts w:ascii="Arial" w:eastAsia="MS Mincho" w:hAnsi="Arial" w:cs="Arial"/>
          <w:lang w:eastAsia="pt-BR"/>
        </w:rPr>
        <w:t>)</w:t>
      </w:r>
      <w:r w:rsidRPr="0017469F">
        <w:rPr>
          <w:rFonts w:ascii="Arial" w:eastAsia="MS Mincho" w:hAnsi="Arial" w:cs="Arial"/>
          <w:lang w:eastAsia="pt-BR"/>
        </w:rPr>
        <w:t xml:space="preserve"> registrado</w:t>
      </w:r>
      <w:r w:rsidR="00C6258F" w:rsidRPr="0017469F">
        <w:rPr>
          <w:rFonts w:ascii="Arial" w:eastAsia="MS Mincho" w:hAnsi="Arial" w:cs="Arial"/>
          <w:lang w:eastAsia="pt-BR"/>
        </w:rPr>
        <w:t>(</w:t>
      </w:r>
      <w:r w:rsidRPr="0017469F">
        <w:rPr>
          <w:rFonts w:ascii="Arial" w:eastAsia="MS Mincho" w:hAnsi="Arial" w:cs="Arial"/>
          <w:lang w:eastAsia="pt-BR"/>
        </w:rPr>
        <w:t>s</w:t>
      </w:r>
      <w:r w:rsidR="00C6258F" w:rsidRPr="0017469F">
        <w:rPr>
          <w:rFonts w:ascii="Arial" w:eastAsia="MS Mincho" w:hAnsi="Arial" w:cs="Arial"/>
          <w:lang w:eastAsia="pt-BR"/>
        </w:rPr>
        <w:t>)</w:t>
      </w:r>
      <w:r w:rsidRPr="0017469F">
        <w:rPr>
          <w:rFonts w:ascii="Arial" w:eastAsia="MS Mincho" w:hAnsi="Arial" w:cs="Arial"/>
          <w:lang w:eastAsia="pt-BR"/>
        </w:rPr>
        <w:t xml:space="preserve"> deverão estar incluídos, além do lucro, todas as despesas e custos, tais como: transportes, seguros, despachos, fretes, encargos sociais, trabalhistas ou previdenciários, tributos de qualquer natureza e todas as despesas, diretas ou indiretas, relacionadas com o fornecimento do objeto da presente licitação. </w:t>
      </w:r>
    </w:p>
    <w:p w14:paraId="5C81FA86" w14:textId="77777777" w:rsidR="006F3FF9" w:rsidRPr="0017469F" w:rsidRDefault="006F3FF9" w:rsidP="006F3FF9">
      <w:pPr>
        <w:tabs>
          <w:tab w:val="left" w:pos="851"/>
        </w:tabs>
        <w:autoSpaceDE w:val="0"/>
        <w:spacing w:after="0" w:line="240" w:lineRule="auto"/>
        <w:ind w:firstLine="426"/>
        <w:jc w:val="both"/>
        <w:rPr>
          <w:rFonts w:ascii="Arial" w:eastAsia="MS Mincho" w:hAnsi="Arial" w:cs="Arial"/>
          <w:bCs/>
          <w:lang w:eastAsia="pt-BR"/>
        </w:rPr>
      </w:pPr>
    </w:p>
    <w:p w14:paraId="0174BB94" w14:textId="77777777" w:rsidR="006F3FF9" w:rsidRPr="006F3FF9" w:rsidRDefault="006F3FF9" w:rsidP="006F3FF9">
      <w:pPr>
        <w:tabs>
          <w:tab w:val="left" w:pos="851"/>
        </w:tabs>
        <w:autoSpaceDE w:val="0"/>
        <w:spacing w:after="0" w:line="240" w:lineRule="auto"/>
        <w:ind w:firstLine="426"/>
        <w:jc w:val="both"/>
        <w:rPr>
          <w:rFonts w:ascii="Arial" w:eastAsia="MS Mincho" w:hAnsi="Arial" w:cs="Arial"/>
          <w:lang w:eastAsia="pt-BR"/>
        </w:rPr>
      </w:pPr>
      <w:r w:rsidRPr="0017469F">
        <w:rPr>
          <w:rFonts w:ascii="Arial" w:eastAsia="MS Mincho" w:hAnsi="Arial" w:cs="Arial"/>
          <w:bCs/>
          <w:lang w:eastAsia="pt-BR"/>
        </w:rPr>
        <w:t xml:space="preserve">2. </w:t>
      </w:r>
      <w:r w:rsidRPr="0017469F">
        <w:rPr>
          <w:rFonts w:ascii="Arial" w:eastAsia="MS Mincho" w:hAnsi="Arial" w:cs="Arial"/>
          <w:lang w:eastAsia="pt-BR"/>
        </w:rPr>
        <w:t>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preço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registrado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permanecer</w:t>
      </w:r>
      <w:r w:rsidR="00066C53" w:rsidRPr="0017469F">
        <w:rPr>
          <w:rFonts w:ascii="Arial" w:eastAsia="MS Mincho" w:hAnsi="Arial" w:cs="Arial"/>
          <w:lang w:eastAsia="pt-BR"/>
        </w:rPr>
        <w:t>á(</w:t>
      </w:r>
      <w:proofErr w:type="spellStart"/>
      <w:r w:rsidRPr="0017469F">
        <w:rPr>
          <w:rFonts w:ascii="Arial" w:eastAsia="MS Mincho" w:hAnsi="Arial" w:cs="Arial"/>
          <w:lang w:eastAsia="pt-BR"/>
        </w:rPr>
        <w:t>ão</w:t>
      </w:r>
      <w:proofErr w:type="spellEnd"/>
      <w:r w:rsidR="00066C53" w:rsidRPr="0017469F">
        <w:rPr>
          <w:rFonts w:ascii="Arial" w:eastAsia="MS Mincho" w:hAnsi="Arial" w:cs="Arial"/>
          <w:lang w:eastAsia="pt-BR"/>
        </w:rPr>
        <w:t>)</w:t>
      </w:r>
      <w:r w:rsidRPr="0017469F">
        <w:rPr>
          <w:rFonts w:ascii="Arial" w:eastAsia="MS Mincho" w:hAnsi="Arial" w:cs="Arial"/>
          <w:lang w:eastAsia="pt-BR"/>
        </w:rPr>
        <w:t xml:space="preserve"> fixo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e irreajustáve</w:t>
      </w:r>
      <w:r w:rsidR="00066C53" w:rsidRPr="0017469F">
        <w:rPr>
          <w:rFonts w:ascii="Arial" w:eastAsia="MS Mincho" w:hAnsi="Arial" w:cs="Arial"/>
          <w:lang w:eastAsia="pt-BR"/>
        </w:rPr>
        <w:t>l(</w:t>
      </w:r>
      <w:proofErr w:type="spellStart"/>
      <w:r w:rsidRPr="0017469F">
        <w:rPr>
          <w:rFonts w:ascii="Arial" w:eastAsia="MS Mincho" w:hAnsi="Arial" w:cs="Arial"/>
          <w:lang w:eastAsia="pt-BR"/>
        </w:rPr>
        <w:t>is</w:t>
      </w:r>
      <w:proofErr w:type="spellEnd"/>
      <w:r w:rsidR="00066C53" w:rsidRPr="0017469F">
        <w:rPr>
          <w:rFonts w:ascii="Arial" w:eastAsia="MS Mincho" w:hAnsi="Arial" w:cs="Arial"/>
          <w:lang w:eastAsia="pt-BR"/>
        </w:rPr>
        <w:t>)</w:t>
      </w:r>
      <w:r w:rsidRPr="0017469F">
        <w:rPr>
          <w:rFonts w:ascii="Arial" w:eastAsia="MS Mincho" w:hAnsi="Arial" w:cs="Arial"/>
          <w:lang w:eastAsia="pt-BR"/>
        </w:rPr>
        <w:t>, salvo se se tornar</w:t>
      </w:r>
      <w:r w:rsidR="00066C53" w:rsidRPr="0017469F">
        <w:rPr>
          <w:rFonts w:ascii="Arial" w:eastAsia="MS Mincho" w:hAnsi="Arial" w:cs="Arial"/>
          <w:lang w:eastAsia="pt-BR"/>
        </w:rPr>
        <w:t>(</w:t>
      </w:r>
      <w:r w:rsidRPr="0017469F">
        <w:rPr>
          <w:rFonts w:ascii="Arial" w:eastAsia="MS Mincho" w:hAnsi="Arial" w:cs="Arial"/>
          <w:lang w:eastAsia="pt-BR"/>
        </w:rPr>
        <w:t>em</w:t>
      </w:r>
      <w:r w:rsidR="00066C53" w:rsidRPr="0017469F">
        <w:rPr>
          <w:rFonts w:ascii="Arial" w:eastAsia="MS Mincho" w:hAnsi="Arial" w:cs="Arial"/>
          <w:lang w:eastAsia="pt-BR"/>
        </w:rPr>
        <w:t>)</w:t>
      </w:r>
      <w:r w:rsidRPr="0017469F">
        <w:rPr>
          <w:rFonts w:ascii="Arial" w:eastAsia="MS Mincho" w:hAnsi="Arial" w:cs="Arial"/>
          <w:lang w:eastAsia="pt-BR"/>
        </w:rPr>
        <w:t xml:space="preserve"> superior</w:t>
      </w:r>
      <w:r w:rsidR="00066C53" w:rsidRPr="0017469F">
        <w:rPr>
          <w:rFonts w:ascii="Arial" w:eastAsia="MS Mincho" w:hAnsi="Arial" w:cs="Arial"/>
          <w:lang w:eastAsia="pt-BR"/>
        </w:rPr>
        <w:t>(</w:t>
      </w:r>
      <w:r w:rsidRPr="0017469F">
        <w:rPr>
          <w:rFonts w:ascii="Arial" w:eastAsia="MS Mincho" w:hAnsi="Arial" w:cs="Arial"/>
          <w:lang w:eastAsia="pt-BR"/>
        </w:rPr>
        <w:t>es</w:t>
      </w:r>
      <w:r w:rsidR="00066C53" w:rsidRPr="0017469F">
        <w:rPr>
          <w:rFonts w:ascii="Arial" w:eastAsia="MS Mincho" w:hAnsi="Arial" w:cs="Arial"/>
          <w:lang w:eastAsia="pt-BR"/>
        </w:rPr>
        <w:t>)</w:t>
      </w:r>
      <w:r w:rsidRPr="0017469F">
        <w:rPr>
          <w:rFonts w:ascii="Arial" w:eastAsia="MS Mincho" w:hAnsi="Arial" w:cs="Arial"/>
          <w:lang w:eastAsia="pt-BR"/>
        </w:rPr>
        <w:t xml:space="preserve"> ao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praticado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no mercado, conforme levantamento a ser realizado pela Administração, hipótese em que 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fornecedor</w:t>
      </w:r>
      <w:r w:rsidR="00066C53" w:rsidRPr="0017469F">
        <w:rPr>
          <w:rFonts w:ascii="Arial" w:eastAsia="MS Mincho" w:hAnsi="Arial" w:cs="Arial"/>
          <w:lang w:eastAsia="pt-BR"/>
        </w:rPr>
        <w:t>(</w:t>
      </w:r>
      <w:r w:rsidRPr="0017469F">
        <w:rPr>
          <w:rFonts w:ascii="Arial" w:eastAsia="MS Mincho" w:hAnsi="Arial" w:cs="Arial"/>
          <w:lang w:eastAsia="pt-BR"/>
        </w:rPr>
        <w:t>es</w:t>
      </w:r>
      <w:r w:rsidR="00066C53" w:rsidRPr="0017469F">
        <w:rPr>
          <w:rFonts w:ascii="Arial" w:eastAsia="MS Mincho" w:hAnsi="Arial" w:cs="Arial"/>
          <w:lang w:eastAsia="pt-BR"/>
        </w:rPr>
        <w:t>)</w:t>
      </w:r>
      <w:r w:rsidRPr="0017469F">
        <w:rPr>
          <w:rFonts w:ascii="Arial" w:eastAsia="MS Mincho" w:hAnsi="Arial" w:cs="Arial"/>
          <w:lang w:eastAsia="pt-BR"/>
        </w:rPr>
        <w:t xml:space="preserve"> registrado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ser</w:t>
      </w:r>
      <w:r w:rsidR="00066C53" w:rsidRPr="0017469F">
        <w:rPr>
          <w:rFonts w:ascii="Arial" w:eastAsia="MS Mincho" w:hAnsi="Arial" w:cs="Arial"/>
          <w:lang w:eastAsia="pt-BR"/>
        </w:rPr>
        <w:t>á(</w:t>
      </w:r>
      <w:proofErr w:type="spellStart"/>
      <w:r w:rsidRPr="0017469F">
        <w:rPr>
          <w:rFonts w:ascii="Arial" w:eastAsia="MS Mincho" w:hAnsi="Arial" w:cs="Arial"/>
          <w:lang w:eastAsia="pt-BR"/>
        </w:rPr>
        <w:t>ão</w:t>
      </w:r>
      <w:proofErr w:type="spellEnd"/>
      <w:r w:rsidR="00066C53" w:rsidRPr="0017469F">
        <w:rPr>
          <w:rFonts w:ascii="Arial" w:eastAsia="MS Mincho" w:hAnsi="Arial" w:cs="Arial"/>
          <w:lang w:eastAsia="pt-BR"/>
        </w:rPr>
        <w:t>)</w:t>
      </w:r>
      <w:r w:rsidRPr="0017469F">
        <w:rPr>
          <w:rFonts w:ascii="Arial" w:eastAsia="MS Mincho" w:hAnsi="Arial" w:cs="Arial"/>
          <w:lang w:eastAsia="pt-BR"/>
        </w:rPr>
        <w:t xml:space="preserve"> convocado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para a redução do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preço</w:t>
      </w:r>
      <w:r w:rsidR="00066C53" w:rsidRPr="0017469F">
        <w:rPr>
          <w:rFonts w:ascii="Arial" w:eastAsia="MS Mincho" w:hAnsi="Arial" w:cs="Arial"/>
          <w:lang w:eastAsia="pt-BR"/>
        </w:rPr>
        <w:t>(</w:t>
      </w:r>
      <w:r w:rsidRPr="0017469F">
        <w:rPr>
          <w:rFonts w:ascii="Arial" w:eastAsia="MS Mincho" w:hAnsi="Arial" w:cs="Arial"/>
          <w:lang w:eastAsia="pt-BR"/>
        </w:rPr>
        <w:t>s</w:t>
      </w:r>
      <w:r w:rsidR="00066C53" w:rsidRPr="0017469F">
        <w:rPr>
          <w:rFonts w:ascii="Arial" w:eastAsia="MS Mincho" w:hAnsi="Arial" w:cs="Arial"/>
          <w:lang w:eastAsia="pt-BR"/>
        </w:rPr>
        <w:t>)</w:t>
      </w:r>
      <w:r w:rsidRPr="0017469F">
        <w:rPr>
          <w:rFonts w:ascii="Arial" w:eastAsia="MS Mincho" w:hAnsi="Arial" w:cs="Arial"/>
          <w:lang w:eastAsia="pt-BR"/>
        </w:rPr>
        <w:t xml:space="preserve">, nos termos do Ato (N) nº 597/2009 - PGJ, de 1º de julho de 2009, e </w:t>
      </w:r>
      <w:r w:rsidR="002C28C4" w:rsidRPr="002C28C4">
        <w:rPr>
          <w:rFonts w:ascii="Arial" w:eastAsia="MS Mincho" w:hAnsi="Arial" w:cs="Arial"/>
          <w:lang w:eastAsia="pt-BR"/>
        </w:rPr>
        <w:t>do artigo 18 do Decreto Estadual nº 63.722/18.</w:t>
      </w:r>
    </w:p>
    <w:p w14:paraId="764CC885" w14:textId="77777777" w:rsidR="006F3FF9" w:rsidRPr="006F3FF9" w:rsidRDefault="006F3FF9" w:rsidP="006F3FF9">
      <w:pPr>
        <w:tabs>
          <w:tab w:val="left" w:pos="851"/>
        </w:tabs>
        <w:suppressAutoHyphens/>
        <w:spacing w:after="0" w:line="240" w:lineRule="auto"/>
        <w:ind w:firstLine="426"/>
        <w:jc w:val="both"/>
        <w:rPr>
          <w:rFonts w:ascii="Arial" w:eastAsia="Times New Roman" w:hAnsi="Arial" w:cs="Arial"/>
          <w:lang w:eastAsia="pt-BR"/>
        </w:rPr>
      </w:pPr>
    </w:p>
    <w:p w14:paraId="7AB59984" w14:textId="77777777" w:rsidR="006F3FF9" w:rsidRPr="006F3FF9" w:rsidRDefault="006F3FF9" w:rsidP="006F3FF9">
      <w:pPr>
        <w:tabs>
          <w:tab w:val="left" w:pos="851"/>
        </w:tabs>
        <w:suppressAutoHyphens/>
        <w:spacing w:after="0" w:line="240" w:lineRule="auto"/>
        <w:ind w:firstLine="426"/>
        <w:jc w:val="both"/>
        <w:rPr>
          <w:rFonts w:ascii="Arial" w:eastAsia="MS Mincho" w:hAnsi="Arial" w:cs="Arial"/>
          <w:lang w:eastAsia="pt-BR"/>
        </w:rPr>
      </w:pPr>
      <w:r w:rsidRPr="006F3FF9">
        <w:rPr>
          <w:rFonts w:ascii="Arial" w:eastAsia="Times New Roman" w:hAnsi="Arial" w:cs="Arial"/>
          <w:lang w:eastAsia="pt-BR"/>
        </w:rPr>
        <w:t xml:space="preserve">3. Quando o preço de mercado </w:t>
      </w:r>
      <w:proofErr w:type="gramStart"/>
      <w:r w:rsidRPr="006F3FF9">
        <w:rPr>
          <w:rFonts w:ascii="Arial" w:eastAsia="Times New Roman" w:hAnsi="Arial" w:cs="Arial"/>
          <w:lang w:eastAsia="pt-BR"/>
        </w:rPr>
        <w:t>tornar-se</w:t>
      </w:r>
      <w:proofErr w:type="gramEnd"/>
      <w:r w:rsidRPr="006F3FF9">
        <w:rPr>
          <w:rFonts w:ascii="Arial" w:eastAsia="Times New Roman" w:hAnsi="Arial" w:cs="Arial"/>
          <w:lang w:eastAsia="pt-BR"/>
        </w:rPr>
        <w:t xml:space="preserve"> superior ao preço registrado, caberá ao fornecedor, comprovando o desequilíbrio econômico-financeiro, apresentar proposta de revisão ao Ministério Público, nos termos do artigo 14 </w:t>
      </w:r>
      <w:r w:rsidRPr="006F3FF9">
        <w:rPr>
          <w:rFonts w:ascii="Arial" w:eastAsia="MS Mincho" w:hAnsi="Arial" w:cs="Arial"/>
          <w:lang w:eastAsia="pt-BR"/>
        </w:rPr>
        <w:t>do Ato (N) nº 597/2009 - PGJ.</w:t>
      </w:r>
    </w:p>
    <w:p w14:paraId="23CF446E" w14:textId="77777777" w:rsidR="006F3FF9" w:rsidRPr="006F3FF9" w:rsidRDefault="006F3FF9" w:rsidP="006F3FF9">
      <w:pPr>
        <w:spacing w:after="0" w:line="240" w:lineRule="auto"/>
        <w:ind w:firstLine="426"/>
        <w:jc w:val="center"/>
        <w:rPr>
          <w:rFonts w:ascii="Arial" w:eastAsia="Calibri" w:hAnsi="Arial" w:cs="Arial"/>
          <w:b/>
          <w:lang w:eastAsia="pt-BR"/>
        </w:rPr>
      </w:pPr>
    </w:p>
    <w:p w14:paraId="618103F4"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XII - DA CONTRATAÇÃO</w:t>
      </w:r>
    </w:p>
    <w:p w14:paraId="2D81993C" w14:textId="77777777" w:rsidR="006F3FF9" w:rsidRPr="006F3FF9" w:rsidRDefault="006F3FF9" w:rsidP="006F3FF9">
      <w:pPr>
        <w:spacing w:after="0" w:line="240" w:lineRule="auto"/>
        <w:ind w:firstLine="426"/>
        <w:jc w:val="both"/>
        <w:rPr>
          <w:rFonts w:ascii="Arial" w:eastAsia="Calibri" w:hAnsi="Arial" w:cs="Arial"/>
          <w:lang w:eastAsia="pt-BR"/>
        </w:rPr>
      </w:pPr>
    </w:p>
    <w:p w14:paraId="5FE0545C" w14:textId="77777777" w:rsidR="006F3FF9" w:rsidRPr="0017469F" w:rsidRDefault="006F3FF9" w:rsidP="0050297F">
      <w:pPr>
        <w:pStyle w:val="PargrafodaLista"/>
        <w:numPr>
          <w:ilvl w:val="0"/>
          <w:numId w:val="20"/>
        </w:numPr>
        <w:ind w:left="0" w:firstLine="426"/>
        <w:jc w:val="both"/>
        <w:rPr>
          <w:rFonts w:ascii="Arial" w:hAnsi="Arial" w:cs="Arial"/>
          <w:sz w:val="22"/>
          <w:szCs w:val="22"/>
        </w:rPr>
      </w:pPr>
      <w:r w:rsidRPr="0050297F">
        <w:rPr>
          <w:rFonts w:ascii="Arial" w:hAnsi="Arial" w:cs="Arial"/>
          <w:sz w:val="22"/>
          <w:szCs w:val="22"/>
        </w:rPr>
        <w:t xml:space="preserve">A </w:t>
      </w:r>
      <w:r w:rsidRPr="0017469F">
        <w:rPr>
          <w:rFonts w:ascii="Arial" w:hAnsi="Arial" w:cs="Arial"/>
          <w:sz w:val="22"/>
          <w:szCs w:val="22"/>
        </w:rPr>
        <w:t>contratação decorrente desta licitação será formalizada mediante emissão de Nota de Emp</w:t>
      </w:r>
      <w:r w:rsidR="009E5DE3" w:rsidRPr="0017469F">
        <w:rPr>
          <w:rFonts w:ascii="Arial" w:hAnsi="Arial" w:cs="Arial"/>
          <w:sz w:val="22"/>
          <w:szCs w:val="22"/>
        </w:rPr>
        <w:t>enho, nos termos do art. 62 da L</w:t>
      </w:r>
      <w:r w:rsidRPr="0017469F">
        <w:rPr>
          <w:rFonts w:ascii="Arial" w:hAnsi="Arial" w:cs="Arial"/>
          <w:sz w:val="22"/>
          <w:szCs w:val="22"/>
        </w:rPr>
        <w:t>ei 8.666/1993.</w:t>
      </w:r>
    </w:p>
    <w:p w14:paraId="3C1124CA" w14:textId="77777777" w:rsidR="006F3FF9" w:rsidRPr="0017469F" w:rsidRDefault="006F3FF9" w:rsidP="0050297F">
      <w:pPr>
        <w:tabs>
          <w:tab w:val="left" w:pos="851"/>
          <w:tab w:val="left" w:pos="993"/>
        </w:tabs>
        <w:spacing w:after="0" w:line="240" w:lineRule="auto"/>
        <w:ind w:firstLine="426"/>
        <w:jc w:val="both"/>
        <w:rPr>
          <w:rFonts w:ascii="Arial" w:eastAsia="Calibri" w:hAnsi="Arial" w:cs="Arial"/>
          <w:lang w:eastAsia="pt-BR"/>
        </w:rPr>
      </w:pPr>
    </w:p>
    <w:p w14:paraId="78BD2B47" w14:textId="77777777" w:rsidR="006F3FF9" w:rsidRPr="0017469F" w:rsidRDefault="006F3FF9" w:rsidP="0050297F">
      <w:pPr>
        <w:tabs>
          <w:tab w:val="left" w:pos="851"/>
          <w:tab w:val="left" w:pos="993"/>
        </w:tabs>
        <w:spacing w:after="0" w:line="240" w:lineRule="auto"/>
        <w:ind w:firstLine="426"/>
        <w:jc w:val="both"/>
        <w:rPr>
          <w:rFonts w:ascii="Arial" w:eastAsia="Calibri" w:hAnsi="Arial" w:cs="Arial"/>
          <w:lang w:eastAsia="pt-BR"/>
        </w:rPr>
      </w:pPr>
      <w:r w:rsidRPr="0017469F">
        <w:rPr>
          <w:rFonts w:ascii="Arial" w:eastAsia="Calibri" w:hAnsi="Arial" w:cs="Arial"/>
          <w:lang w:eastAsia="pt-BR"/>
        </w:rPr>
        <w:t>1.1.</w:t>
      </w:r>
      <w:r w:rsidRPr="0017469F">
        <w:rPr>
          <w:rFonts w:ascii="Arial" w:eastAsia="Calibri" w:hAnsi="Arial" w:cs="Arial"/>
          <w:lang w:eastAsia="pt-BR"/>
        </w:rPr>
        <w:tab/>
        <w:t>Se, por ocasião da emissão da Nota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0C323117" w14:textId="77777777" w:rsidR="006F3FF9" w:rsidRPr="0017469F" w:rsidRDefault="006F3FF9" w:rsidP="006F3FF9">
      <w:pPr>
        <w:spacing w:after="0" w:line="240" w:lineRule="auto"/>
        <w:ind w:firstLine="426"/>
        <w:jc w:val="both"/>
        <w:rPr>
          <w:rFonts w:ascii="Arial" w:eastAsia="Calibri" w:hAnsi="Arial" w:cs="Arial"/>
          <w:lang w:eastAsia="pt-BR"/>
        </w:rPr>
      </w:pPr>
    </w:p>
    <w:p w14:paraId="7C920137" w14:textId="77777777" w:rsidR="006F3FF9" w:rsidRPr="0017469F" w:rsidRDefault="006F3FF9" w:rsidP="006F3FF9">
      <w:pPr>
        <w:tabs>
          <w:tab w:val="left" w:pos="993"/>
        </w:tabs>
        <w:spacing w:after="0" w:line="240" w:lineRule="auto"/>
        <w:ind w:firstLine="426"/>
        <w:jc w:val="both"/>
        <w:rPr>
          <w:rFonts w:ascii="Arial" w:eastAsia="Calibri" w:hAnsi="Arial" w:cs="Arial"/>
          <w:lang w:eastAsia="pt-BR"/>
        </w:rPr>
      </w:pPr>
      <w:r w:rsidRPr="0017469F">
        <w:rPr>
          <w:rFonts w:ascii="Arial" w:eastAsia="Calibri" w:hAnsi="Arial" w:cs="Arial"/>
          <w:lang w:eastAsia="pt-BR"/>
        </w:rPr>
        <w:t xml:space="preserve">1.2. Se não for possível atualizá-las por meio eletrônico hábil de informações, a </w:t>
      </w:r>
      <w:r w:rsidR="009E5DE3" w:rsidRPr="0017469F">
        <w:rPr>
          <w:rFonts w:ascii="Arial" w:eastAsia="Calibri" w:hAnsi="Arial" w:cs="Arial"/>
          <w:lang w:eastAsia="pt-BR"/>
        </w:rPr>
        <w:t>A</w:t>
      </w:r>
      <w:r w:rsidRPr="0017469F">
        <w:rPr>
          <w:rFonts w:ascii="Arial" w:eastAsia="Calibri" w:hAnsi="Arial" w:cs="Arial"/>
          <w:lang w:eastAsia="pt-BR"/>
        </w:rPr>
        <w:t>djudicatária será notificada p</w:t>
      </w:r>
      <w:r w:rsidR="009E5DE3" w:rsidRPr="0017469F">
        <w:rPr>
          <w:rFonts w:ascii="Arial" w:eastAsia="Calibri" w:hAnsi="Arial" w:cs="Arial"/>
          <w:lang w:eastAsia="pt-BR"/>
        </w:rPr>
        <w:t>ara, no prazo de 03</w:t>
      </w:r>
      <w:r w:rsidRPr="0017469F">
        <w:rPr>
          <w:rFonts w:ascii="Arial" w:eastAsia="Calibri" w:hAnsi="Arial" w:cs="Arial"/>
          <w:lang w:eastAsia="pt-BR"/>
        </w:rPr>
        <w:t xml:space="preserve"> (três) dias úteis, comprovar a sua situação de regularidade de que trata o subitem 1.1 deste item XII, mediante a apresentação das certidões respectivas, com prazos de validade em vigência, sob pena de a contratação não se realizar.</w:t>
      </w:r>
    </w:p>
    <w:p w14:paraId="08458E39" w14:textId="77777777" w:rsidR="006F3FF9" w:rsidRPr="0017469F" w:rsidRDefault="006F3FF9" w:rsidP="006F3FF9">
      <w:pPr>
        <w:spacing w:after="0" w:line="240" w:lineRule="auto"/>
        <w:ind w:firstLine="426"/>
        <w:jc w:val="both"/>
        <w:rPr>
          <w:rFonts w:ascii="Arial" w:eastAsia="Calibri" w:hAnsi="Arial" w:cs="Arial"/>
          <w:lang w:eastAsia="pt-BR"/>
        </w:rPr>
      </w:pPr>
    </w:p>
    <w:p w14:paraId="6F6DE244"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r w:rsidRPr="0017469F">
        <w:rPr>
          <w:rFonts w:ascii="Arial" w:eastAsia="Calibri" w:hAnsi="Arial" w:cs="Arial"/>
          <w:lang w:eastAsia="pt-BR"/>
        </w:rPr>
        <w:t>1.3. Constitui condição para a celebração da contratação a inexis</w:t>
      </w:r>
      <w:r w:rsidR="009E5DE3" w:rsidRPr="0017469F">
        <w:rPr>
          <w:rFonts w:ascii="Arial" w:eastAsia="Calibri" w:hAnsi="Arial" w:cs="Arial"/>
          <w:lang w:eastAsia="pt-BR"/>
        </w:rPr>
        <w:t>tência de registros em nome da A</w:t>
      </w:r>
      <w:r w:rsidRPr="0017469F">
        <w:rPr>
          <w:rFonts w:ascii="Arial" w:eastAsia="Calibri" w:hAnsi="Arial" w:cs="Arial"/>
          <w:lang w:eastAsia="pt-BR"/>
        </w:rPr>
        <w:t>djudicatária no "Cadastro Informativo dos Créditos não Quitados de Órgãos e Entidades Estaduais do Estado de São</w:t>
      </w:r>
      <w:r w:rsidRPr="006F3FF9">
        <w:rPr>
          <w:rFonts w:ascii="Arial" w:eastAsia="Calibri" w:hAnsi="Arial" w:cs="Arial"/>
          <w:lang w:eastAsia="pt-BR"/>
        </w:rPr>
        <w:t xml:space="preserve"> Paulo - CADIN ESTADUAL", o qual deverá ser consultado por ocasião da respectiva celebração.</w:t>
      </w:r>
    </w:p>
    <w:p w14:paraId="658E486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 </w:t>
      </w:r>
    </w:p>
    <w:p w14:paraId="1E7D9C60" w14:textId="77777777" w:rsidR="006F3FF9" w:rsidRPr="0017469F"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A(s) adjudicatária(s)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no prazo de 5 (cinco) dias corridos contados da data da convocação, que se dará por meio de publicação no Diário Oficial, comparecer à Área de Compras - Rua Riachuelo, 115 – 5º andar – sala 516, para retirar a respectiva Nota de </w:t>
      </w:r>
      <w:r w:rsidRPr="0017469F">
        <w:rPr>
          <w:rFonts w:ascii="Arial" w:eastAsia="Calibri" w:hAnsi="Arial" w:cs="Arial"/>
          <w:lang w:eastAsia="pt-BR"/>
        </w:rPr>
        <w:t xml:space="preserve">Empenho. </w:t>
      </w:r>
    </w:p>
    <w:p w14:paraId="53E4BE61" w14:textId="77777777" w:rsidR="006F3FF9" w:rsidRPr="0017469F" w:rsidRDefault="006F3FF9" w:rsidP="006F3FF9">
      <w:pPr>
        <w:spacing w:after="0" w:line="240" w:lineRule="auto"/>
        <w:ind w:firstLine="426"/>
        <w:jc w:val="both"/>
        <w:rPr>
          <w:rFonts w:ascii="Arial" w:eastAsia="Calibri" w:hAnsi="Arial" w:cs="Arial"/>
          <w:lang w:eastAsia="pt-BR"/>
        </w:rPr>
      </w:pPr>
    </w:p>
    <w:p w14:paraId="09686F3A" w14:textId="77777777" w:rsidR="00673A69" w:rsidRDefault="00934966" w:rsidP="006F3FF9">
      <w:pPr>
        <w:spacing w:after="0" w:line="240" w:lineRule="auto"/>
        <w:ind w:firstLine="426"/>
        <w:jc w:val="both"/>
        <w:rPr>
          <w:rFonts w:ascii="Arial" w:eastAsia="Calibri" w:hAnsi="Arial" w:cs="Arial"/>
          <w:lang w:eastAsia="pt-BR"/>
        </w:rPr>
      </w:pPr>
      <w:r w:rsidRPr="00934966">
        <w:rPr>
          <w:rFonts w:ascii="Arial" w:eastAsia="Calibri" w:hAnsi="Arial" w:cs="Arial"/>
          <w:lang w:eastAsia="pt-BR"/>
        </w:rPr>
        <w:t xml:space="preserve">3. Quando a Adjudicatária deixar de comprovar a regularidade fiscal e/ou trabalhista, nos moldes dos subitens </w:t>
      </w:r>
      <w:r w:rsidR="0017179C">
        <w:rPr>
          <w:rFonts w:ascii="Arial" w:eastAsia="Calibri" w:hAnsi="Arial" w:cs="Arial"/>
          <w:lang w:eastAsia="pt-BR"/>
        </w:rPr>
        <w:t>10</w:t>
      </w:r>
      <w:r w:rsidRPr="00934966">
        <w:rPr>
          <w:rFonts w:ascii="Arial" w:eastAsia="Calibri" w:hAnsi="Arial" w:cs="Arial"/>
          <w:lang w:eastAsia="pt-BR"/>
        </w:rPr>
        <w:t xml:space="preserve"> e 1</w:t>
      </w:r>
      <w:r w:rsidR="0017179C">
        <w:rPr>
          <w:rFonts w:ascii="Arial" w:eastAsia="Calibri" w:hAnsi="Arial" w:cs="Arial"/>
          <w:lang w:eastAsia="pt-BR"/>
        </w:rPr>
        <w:t>1</w:t>
      </w:r>
      <w:r w:rsidRPr="00934966">
        <w:rPr>
          <w:rFonts w:ascii="Arial" w:eastAsia="Calibri" w:hAnsi="Arial" w:cs="Arial"/>
          <w:lang w:eastAsia="pt-BR"/>
        </w:rPr>
        <w:t xml:space="preserve">, ou na hipótese de invalidação do ato de habilitação com base no disposto na alínea "e", do subitem </w:t>
      </w:r>
      <w:r w:rsidR="0017179C">
        <w:rPr>
          <w:rFonts w:ascii="Arial" w:eastAsia="Calibri" w:hAnsi="Arial" w:cs="Arial"/>
          <w:lang w:eastAsia="pt-BR"/>
        </w:rPr>
        <w:t>9</w:t>
      </w:r>
      <w:r w:rsidRPr="00934966">
        <w:rPr>
          <w:rFonts w:ascii="Arial" w:eastAsia="Calibri" w:hAnsi="Arial" w:cs="Arial"/>
          <w:lang w:eastAsia="pt-BR"/>
        </w:rPr>
        <w:t xml:space="preserve">, do item V ou, ainda, quando convocada dentro do prazo </w:t>
      </w:r>
      <w:r w:rsidRPr="00934966">
        <w:rPr>
          <w:rFonts w:ascii="Arial" w:eastAsia="Calibri" w:hAnsi="Arial" w:cs="Arial"/>
          <w:lang w:eastAsia="pt-BR"/>
        </w:rPr>
        <w:lastRenderedPageBreak/>
        <w:t>de validade de sua proposta, não apresentar a situação regular de que tratam o subitem 1.1 e 1.3, ambos deste item XII, ou se recusar a assinar o contrato, serão convocadas as demais licitantes classificadas, para participar de nova sessão pública do pregão, com vistas à celebração da contratação.</w:t>
      </w:r>
    </w:p>
    <w:p w14:paraId="067FAB56" w14:textId="77777777" w:rsidR="0017179C" w:rsidRPr="0017469F" w:rsidRDefault="0017179C" w:rsidP="006F3FF9">
      <w:pPr>
        <w:spacing w:after="0" w:line="240" w:lineRule="auto"/>
        <w:ind w:firstLine="426"/>
        <w:jc w:val="both"/>
        <w:rPr>
          <w:rFonts w:ascii="Arial" w:eastAsia="Calibri" w:hAnsi="Arial" w:cs="Arial"/>
          <w:lang w:eastAsia="pt-BR"/>
        </w:rPr>
      </w:pPr>
    </w:p>
    <w:p w14:paraId="6ADCBC9C" w14:textId="77777777" w:rsidR="006F3FF9" w:rsidRPr="006F3FF9" w:rsidRDefault="006F3FF9" w:rsidP="006F3FF9">
      <w:pPr>
        <w:spacing w:after="0" w:line="240" w:lineRule="auto"/>
        <w:ind w:firstLine="426"/>
        <w:jc w:val="both"/>
        <w:rPr>
          <w:rFonts w:ascii="Arial" w:eastAsia="Calibri" w:hAnsi="Arial" w:cs="Arial"/>
          <w:lang w:eastAsia="pt-BR"/>
        </w:rPr>
      </w:pPr>
      <w:r w:rsidRPr="0017469F">
        <w:rPr>
          <w:rFonts w:ascii="Arial" w:eastAsia="Calibri" w:hAnsi="Arial" w:cs="Arial"/>
          <w:lang w:eastAsia="pt-BR"/>
        </w:rPr>
        <w:t>3.1</w:t>
      </w:r>
      <w:r w:rsidR="000A4678" w:rsidRPr="0017469F">
        <w:rPr>
          <w:rFonts w:ascii="Arial" w:eastAsia="Calibri" w:hAnsi="Arial" w:cs="Arial"/>
          <w:lang w:eastAsia="pt-BR"/>
        </w:rPr>
        <w:t xml:space="preserve">. </w:t>
      </w:r>
      <w:r w:rsidRPr="0017469F">
        <w:rPr>
          <w:rFonts w:ascii="Arial" w:eastAsia="Calibri" w:hAnsi="Arial" w:cs="Arial"/>
          <w:lang w:eastAsia="pt-BR"/>
        </w:rPr>
        <w:t>Essa nova sessão será realizada em prazo não inferior a 03 (três) dias úteis, contados da divulgação do aviso.</w:t>
      </w:r>
    </w:p>
    <w:p w14:paraId="313C999E" w14:textId="77777777" w:rsidR="0007095B" w:rsidRDefault="0007095B" w:rsidP="006F3FF9">
      <w:pPr>
        <w:spacing w:after="0" w:line="240" w:lineRule="auto"/>
        <w:ind w:firstLine="426"/>
        <w:jc w:val="both"/>
        <w:rPr>
          <w:rFonts w:ascii="Arial" w:eastAsia="Calibri" w:hAnsi="Arial" w:cs="Arial"/>
          <w:lang w:eastAsia="pt-BR"/>
        </w:rPr>
      </w:pPr>
    </w:p>
    <w:p w14:paraId="7CDE206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3.2</w:t>
      </w:r>
      <w:r w:rsidR="000A4678">
        <w:rPr>
          <w:rFonts w:ascii="Arial" w:eastAsia="Calibri" w:hAnsi="Arial" w:cs="Arial"/>
          <w:lang w:eastAsia="pt-BR"/>
        </w:rPr>
        <w:t xml:space="preserve">. </w:t>
      </w:r>
      <w:r w:rsidRPr="006F3FF9">
        <w:rPr>
          <w:rFonts w:ascii="Arial" w:eastAsia="Calibri" w:hAnsi="Arial" w:cs="Arial"/>
          <w:lang w:eastAsia="pt-BR"/>
        </w:rPr>
        <w:t xml:space="preserve">A divulgação do aviso ocorrerá por publicação no Diário Oficial do Estado de São Paulo - D.O.E. e divulgação nos endereços eletrônicos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hyperlink r:id="rId20"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 xml:space="preserve">, </w:t>
      </w:r>
      <w:r w:rsidRPr="006F3FF9">
        <w:rPr>
          <w:rFonts w:ascii="Arial" w:eastAsia="Calibri" w:hAnsi="Arial" w:cs="Arial"/>
          <w:color w:val="0000FF"/>
          <w:u w:val="single"/>
          <w:lang w:eastAsia="pt-BR"/>
        </w:rPr>
        <w:t>www.imesp.com.br</w:t>
      </w:r>
      <w:r w:rsidRPr="006F3FF9">
        <w:rPr>
          <w:rFonts w:ascii="Arial" w:eastAsia="Calibri" w:hAnsi="Arial" w:cs="Arial"/>
          <w:lang w:eastAsia="pt-BR"/>
        </w:rPr>
        <w:t xml:space="preserve"> opção "e-</w:t>
      </w:r>
      <w:proofErr w:type="spellStart"/>
      <w:r w:rsidRPr="006F3FF9">
        <w:rPr>
          <w:rFonts w:ascii="Arial" w:eastAsia="Calibri" w:hAnsi="Arial" w:cs="Arial"/>
          <w:lang w:eastAsia="pt-BR"/>
        </w:rPr>
        <w:t>negociospublicos</w:t>
      </w:r>
      <w:proofErr w:type="spellEnd"/>
      <w:r w:rsidRPr="006F3FF9">
        <w:rPr>
          <w:rFonts w:ascii="Arial" w:eastAsia="Calibri" w:hAnsi="Arial" w:cs="Arial"/>
          <w:lang w:eastAsia="pt-BR"/>
        </w:rPr>
        <w:t xml:space="preserve">" e </w:t>
      </w:r>
      <w:hyperlink r:id="rId21" w:history="1">
        <w:r w:rsidRPr="006F3FF9">
          <w:rPr>
            <w:rFonts w:ascii="Arial" w:eastAsia="Calibri" w:hAnsi="Arial" w:cs="Arial"/>
            <w:color w:val="0000FF"/>
            <w:u w:val="single"/>
            <w:lang w:eastAsia="pt-BR"/>
          </w:rPr>
          <w:t>www.mpsp.mp.br</w:t>
        </w:r>
      </w:hyperlink>
      <w:r w:rsidRPr="006F3FF9">
        <w:rPr>
          <w:rFonts w:ascii="Arial" w:eastAsia="Calibri" w:hAnsi="Arial" w:cs="Arial"/>
          <w:color w:val="4F81BD"/>
          <w:u w:val="single"/>
          <w:lang w:eastAsia="pt-BR"/>
        </w:rPr>
        <w:t xml:space="preserve">. </w:t>
      </w:r>
    </w:p>
    <w:p w14:paraId="708F1A96" w14:textId="77777777" w:rsidR="006F3FF9" w:rsidRPr="006F3FF9" w:rsidRDefault="006F3FF9" w:rsidP="006F3FF9">
      <w:pPr>
        <w:spacing w:after="0" w:line="240" w:lineRule="auto"/>
        <w:ind w:firstLine="426"/>
        <w:jc w:val="both"/>
        <w:rPr>
          <w:rFonts w:ascii="Arial" w:eastAsia="Calibri" w:hAnsi="Arial" w:cs="Arial"/>
          <w:lang w:eastAsia="pt-BR"/>
        </w:rPr>
      </w:pPr>
    </w:p>
    <w:p w14:paraId="3CFBEBC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3.3</w:t>
      </w:r>
      <w:r w:rsidR="000A4678">
        <w:rPr>
          <w:rFonts w:ascii="Arial" w:eastAsia="Calibri" w:hAnsi="Arial" w:cs="Arial"/>
          <w:lang w:eastAsia="pt-BR"/>
        </w:rPr>
        <w:t xml:space="preserve">. </w:t>
      </w:r>
      <w:r w:rsidRPr="006F3FF9">
        <w:rPr>
          <w:rFonts w:ascii="Arial" w:eastAsia="Calibri" w:hAnsi="Arial" w:cs="Arial"/>
          <w:lang w:eastAsia="pt-BR"/>
        </w:rPr>
        <w:t>Na sessão, respeitada a ordem de classificação, observar-se-ão as disposições dos subitens 7 a 10, do item V e subitens 1,2, 3, 4 e 6 do item VI, todos deste Edital.</w:t>
      </w:r>
    </w:p>
    <w:p w14:paraId="2791BBF7" w14:textId="77777777" w:rsidR="006F3FF9" w:rsidRPr="006F3FF9" w:rsidRDefault="006F3FF9" w:rsidP="006F3FF9">
      <w:pPr>
        <w:spacing w:after="0" w:line="240" w:lineRule="auto"/>
        <w:ind w:firstLine="426"/>
        <w:jc w:val="center"/>
        <w:rPr>
          <w:rFonts w:ascii="Arial" w:eastAsia="Calibri" w:hAnsi="Arial" w:cs="Arial"/>
          <w:b/>
          <w:lang w:eastAsia="pt-BR"/>
        </w:rPr>
      </w:pPr>
    </w:p>
    <w:p w14:paraId="1CE4B7D1"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XIII - DA FORMA DE PAGAMENTO</w:t>
      </w:r>
    </w:p>
    <w:p w14:paraId="0D6C928A" w14:textId="77777777" w:rsidR="006F3FF9" w:rsidRPr="006F3FF9" w:rsidRDefault="006F3FF9" w:rsidP="006F3FF9">
      <w:pPr>
        <w:spacing w:after="0" w:line="240" w:lineRule="auto"/>
        <w:ind w:firstLine="426"/>
        <w:jc w:val="both"/>
        <w:rPr>
          <w:rFonts w:ascii="Arial" w:eastAsia="Calibri" w:hAnsi="Arial" w:cs="Arial"/>
          <w:lang w:eastAsia="pt-BR"/>
        </w:rPr>
      </w:pPr>
    </w:p>
    <w:p w14:paraId="193E61CC" w14:textId="77777777" w:rsidR="006F3FF9" w:rsidRPr="006F3FF9" w:rsidRDefault="006F3FF9" w:rsidP="006F3FF9">
      <w:pPr>
        <w:tabs>
          <w:tab w:val="left" w:pos="0"/>
        </w:tabs>
        <w:suppressAutoHyphens/>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1. O pagamento será efetuado no </w:t>
      </w:r>
      <w:r w:rsidRPr="006F3FF9">
        <w:rPr>
          <w:rFonts w:ascii="Arial" w:eastAsia="Calibri" w:hAnsi="Arial" w:cs="Arial"/>
          <w:b/>
          <w:lang w:eastAsia="pt-BR"/>
        </w:rPr>
        <w:t>30º</w:t>
      </w:r>
      <w:r w:rsidRPr="006F3FF9">
        <w:rPr>
          <w:rFonts w:ascii="Arial" w:eastAsia="Calibri" w:hAnsi="Arial" w:cs="Arial"/>
          <w:lang w:eastAsia="pt-BR"/>
        </w:rPr>
        <w:t xml:space="preserve"> (trigésimo) dia a contar </w:t>
      </w:r>
      <w:r w:rsidRPr="001B39FD">
        <w:rPr>
          <w:rFonts w:ascii="Arial" w:eastAsia="Calibri" w:hAnsi="Arial" w:cs="Arial"/>
          <w:lang w:eastAsia="pt-BR"/>
        </w:rPr>
        <w:t>da data de emissão do Termo de Aceite Definitivo de cada lote, a ser efetuado por esta Instituição, e se</w:t>
      </w:r>
      <w:r w:rsidR="001B39FD" w:rsidRPr="001B39FD">
        <w:rPr>
          <w:rFonts w:ascii="Arial" w:eastAsia="Calibri" w:hAnsi="Arial" w:cs="Arial"/>
          <w:lang w:eastAsia="pt-BR"/>
        </w:rPr>
        <w:t xml:space="preserve"> processará </w:t>
      </w:r>
      <w:r w:rsidRPr="001B39FD">
        <w:rPr>
          <w:rFonts w:ascii="Arial" w:eastAsia="Calibri" w:hAnsi="Arial" w:cs="Arial"/>
          <w:lang w:eastAsia="pt-BR"/>
        </w:rPr>
        <w:t>mediante</w:t>
      </w:r>
      <w:r w:rsidRPr="006F3FF9">
        <w:rPr>
          <w:rFonts w:ascii="Arial" w:eastAsia="Calibri" w:hAnsi="Arial" w:cs="Arial"/>
          <w:lang w:eastAsia="pt-BR"/>
        </w:rPr>
        <w:t xml:space="preserve"> crédito em conta corrente da licitante vencedora no Banco do Brasil S.A, nos termos da legislação vigente.</w:t>
      </w:r>
    </w:p>
    <w:p w14:paraId="093A824A" w14:textId="77777777" w:rsidR="006F3FF9" w:rsidRPr="006F3FF9" w:rsidRDefault="006F3FF9" w:rsidP="006F3FF9">
      <w:pPr>
        <w:widowControl w:val="0"/>
        <w:tabs>
          <w:tab w:val="left" w:pos="0"/>
        </w:tabs>
        <w:suppressAutoHyphens/>
        <w:spacing w:after="0" w:line="240" w:lineRule="auto"/>
        <w:jc w:val="both"/>
        <w:rPr>
          <w:rFonts w:ascii="Arial" w:eastAsia="Calibri" w:hAnsi="Arial" w:cs="Arial"/>
          <w:snapToGrid w:val="0"/>
          <w:lang w:eastAsia="pt-BR"/>
        </w:rPr>
      </w:pPr>
    </w:p>
    <w:p w14:paraId="24A506A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2. </w:t>
      </w:r>
      <w:r w:rsidRPr="006F3FF9">
        <w:rPr>
          <w:rFonts w:ascii="Arial" w:eastAsia="Calibri" w:hAnsi="Arial" w:cs="Arial"/>
          <w:lang w:eastAsia="pt-BR"/>
        </w:rPr>
        <w:tab/>
        <w:t>As notas fiscais/faturas que apresentarem incorreções serão devolvidas à Contratada e seu vencimento ocorrerá em 30 (trinta) dias após a data de sua apresentação válida.</w:t>
      </w:r>
    </w:p>
    <w:p w14:paraId="69FE2B15" w14:textId="77777777" w:rsidR="006F3FF9" w:rsidRPr="006F3FF9" w:rsidRDefault="006F3FF9" w:rsidP="006F3FF9">
      <w:pPr>
        <w:spacing w:after="0" w:line="240" w:lineRule="auto"/>
        <w:ind w:firstLine="426"/>
        <w:jc w:val="both"/>
        <w:rPr>
          <w:rFonts w:ascii="Arial" w:eastAsia="Calibri" w:hAnsi="Arial" w:cs="Arial"/>
          <w:lang w:eastAsia="pt-BR"/>
        </w:rPr>
      </w:pPr>
    </w:p>
    <w:p w14:paraId="56C7B7B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6DFE7AF" w14:textId="77777777" w:rsidR="006F3FF9" w:rsidRPr="006F3FF9" w:rsidRDefault="006F3FF9" w:rsidP="006F3FF9">
      <w:pPr>
        <w:spacing w:after="0" w:line="240" w:lineRule="auto"/>
        <w:ind w:firstLine="426"/>
        <w:jc w:val="both"/>
        <w:rPr>
          <w:rFonts w:ascii="Arial" w:eastAsia="Calibri" w:hAnsi="Arial" w:cs="Arial"/>
          <w:lang w:eastAsia="pt-BR"/>
        </w:rPr>
      </w:pPr>
    </w:p>
    <w:p w14:paraId="16C7F640" w14:textId="77777777" w:rsidR="006F3FF9" w:rsidRPr="0017469F" w:rsidRDefault="006F3FF9" w:rsidP="006F3FF9">
      <w:pPr>
        <w:spacing w:after="0" w:line="240" w:lineRule="auto"/>
        <w:ind w:firstLine="426"/>
        <w:jc w:val="both"/>
        <w:rPr>
          <w:rFonts w:ascii="Arial" w:eastAsia="Calibri" w:hAnsi="Arial" w:cs="Arial"/>
          <w:lang w:eastAsia="pt-BR"/>
        </w:rPr>
      </w:pPr>
      <w:r w:rsidRPr="0017469F">
        <w:rPr>
          <w:rFonts w:ascii="Arial" w:eastAsia="Calibri" w:hAnsi="Arial" w:cs="Arial"/>
          <w:lang w:eastAsia="pt-BR"/>
        </w:rPr>
        <w:t>4.</w:t>
      </w:r>
      <w:r w:rsidRPr="0017469F">
        <w:rPr>
          <w:rFonts w:ascii="Arial" w:eastAsia="Calibri" w:hAnsi="Arial" w:cs="Arial"/>
          <w:lang w:eastAsia="pt-BR"/>
        </w:rPr>
        <w:tab/>
        <w:t>O pagamento será feito mediante crédito aberto em conta corrente em nome da(s) Contratada(s) no Banco do Brasil S/A.</w:t>
      </w:r>
    </w:p>
    <w:p w14:paraId="103EA848" w14:textId="77777777" w:rsidR="006F3FF9" w:rsidRPr="0017469F" w:rsidRDefault="006F3FF9" w:rsidP="006F3FF9">
      <w:pPr>
        <w:spacing w:after="0" w:line="240" w:lineRule="auto"/>
        <w:ind w:firstLine="426"/>
        <w:jc w:val="both"/>
        <w:rPr>
          <w:rFonts w:ascii="Arial" w:eastAsia="Calibri" w:hAnsi="Arial" w:cs="Arial"/>
          <w:lang w:eastAsia="pt-BR"/>
        </w:rPr>
      </w:pPr>
    </w:p>
    <w:p w14:paraId="4ECA7A04" w14:textId="77777777" w:rsidR="006F3FF9" w:rsidRPr="006F3FF9" w:rsidRDefault="006F3FF9" w:rsidP="006F3FF9">
      <w:pPr>
        <w:spacing w:after="0" w:line="240" w:lineRule="auto"/>
        <w:ind w:firstLine="426"/>
        <w:jc w:val="both"/>
        <w:rPr>
          <w:rFonts w:ascii="Arial" w:eastAsia="Calibri" w:hAnsi="Arial" w:cs="Arial"/>
          <w:lang w:eastAsia="pt-BR"/>
        </w:rPr>
      </w:pPr>
      <w:r w:rsidRPr="0017469F">
        <w:rPr>
          <w:rFonts w:ascii="Arial" w:eastAsia="Calibri" w:hAnsi="Arial" w:cs="Arial"/>
          <w:lang w:eastAsia="pt-BR"/>
        </w:rPr>
        <w:t>5.</w:t>
      </w:r>
      <w:r w:rsidRPr="0017469F">
        <w:rPr>
          <w:rFonts w:ascii="Arial" w:eastAsia="Calibri" w:hAnsi="Arial" w:cs="Arial"/>
          <w:lang w:eastAsia="pt-BR"/>
        </w:rPr>
        <w:tab/>
        <w:t xml:space="preserve">Havendo atraso nos pagamentos, sobre o valor devido incidirá correção monetária </w:t>
      </w:r>
      <w:r w:rsidR="001B39FD" w:rsidRPr="0017469F">
        <w:rPr>
          <w:rFonts w:ascii="Arial" w:eastAsia="Calibri" w:hAnsi="Arial" w:cs="Arial"/>
          <w:lang w:eastAsia="pt-BR"/>
        </w:rPr>
        <w:t>nos termos do artigo 74 da Lei E</w:t>
      </w:r>
      <w:r w:rsidRPr="0017469F">
        <w:rPr>
          <w:rFonts w:ascii="Arial" w:eastAsia="Calibri" w:hAnsi="Arial" w:cs="Arial"/>
          <w:lang w:eastAsia="pt-BR"/>
        </w:rPr>
        <w:t>stadual n° 6.544/1989, bem como juros moratórios, à razão de 0,5% (meio por cento) ao mês, calculados "pro rata tempore" em relação ao atraso verificado.</w:t>
      </w:r>
    </w:p>
    <w:p w14:paraId="48B7DD92" w14:textId="77777777" w:rsidR="006F3FF9" w:rsidRPr="006F3FF9" w:rsidRDefault="006F3FF9" w:rsidP="006F3FF9">
      <w:pPr>
        <w:spacing w:after="0" w:line="240" w:lineRule="auto"/>
        <w:ind w:firstLine="426"/>
        <w:jc w:val="both"/>
        <w:rPr>
          <w:rFonts w:ascii="Arial" w:eastAsia="Calibri" w:hAnsi="Arial" w:cs="Arial"/>
          <w:lang w:eastAsia="pt-BR"/>
        </w:rPr>
      </w:pPr>
    </w:p>
    <w:p w14:paraId="50BBF60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Deverá ser observada a obrigatoriedade da emissão da nota fiscal eletrônica (NF-e), conforme o caso e nos termos da legislação em vigor.</w:t>
      </w:r>
    </w:p>
    <w:p w14:paraId="55D9D856" w14:textId="77777777" w:rsidR="006F3FF9" w:rsidRPr="006F3FF9" w:rsidRDefault="006F3FF9" w:rsidP="006F3FF9">
      <w:pPr>
        <w:spacing w:after="0" w:line="240" w:lineRule="auto"/>
        <w:ind w:firstLine="426"/>
        <w:jc w:val="center"/>
        <w:rPr>
          <w:rFonts w:ascii="Arial" w:eastAsia="Calibri" w:hAnsi="Arial" w:cs="Arial"/>
          <w:b/>
          <w:lang w:eastAsia="pt-BR"/>
        </w:rPr>
      </w:pPr>
    </w:p>
    <w:p w14:paraId="214D2FC3"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XIV - DAS SANÇÕES PARA O CASO DE INADIMPLEMENTO</w:t>
      </w:r>
    </w:p>
    <w:p w14:paraId="292E217C" w14:textId="77777777" w:rsidR="006F3FF9" w:rsidRPr="006F3FF9" w:rsidRDefault="006F3FF9" w:rsidP="006F3FF9">
      <w:pPr>
        <w:spacing w:after="0" w:line="240" w:lineRule="auto"/>
        <w:ind w:firstLine="426"/>
        <w:jc w:val="center"/>
        <w:rPr>
          <w:rFonts w:ascii="Arial" w:eastAsia="Calibri" w:hAnsi="Arial" w:cs="Arial"/>
          <w:b/>
          <w:lang w:eastAsia="pt-BR"/>
        </w:rPr>
      </w:pPr>
    </w:p>
    <w:p w14:paraId="69C75D1F" w14:textId="77777777" w:rsidR="006F3FF9" w:rsidRPr="0017469F"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w:t>
      </w:r>
      <w:r w:rsidR="001B39FD">
        <w:rPr>
          <w:rFonts w:ascii="Arial" w:eastAsia="Calibri" w:hAnsi="Arial" w:cs="Arial"/>
          <w:lang w:eastAsia="pt-BR"/>
        </w:rPr>
        <w:t xml:space="preserve"> previstos no </w:t>
      </w:r>
      <w:r w:rsidR="001B39FD" w:rsidRPr="0017469F">
        <w:rPr>
          <w:rFonts w:ascii="Arial" w:eastAsia="Calibri" w:hAnsi="Arial" w:cs="Arial"/>
          <w:lang w:eastAsia="pt-BR"/>
        </w:rPr>
        <w:t>artigo 7° da Lei F</w:t>
      </w:r>
      <w:r w:rsidRPr="0017469F">
        <w:rPr>
          <w:rFonts w:ascii="Arial" w:eastAsia="Calibri" w:hAnsi="Arial" w:cs="Arial"/>
          <w:lang w:eastAsia="pt-BR"/>
        </w:rPr>
        <w:t xml:space="preserve">ederal n° 10.520, de 17 de julho de 2002, </w:t>
      </w:r>
      <w:proofErr w:type="spellStart"/>
      <w:r w:rsidRPr="0017469F">
        <w:rPr>
          <w:rFonts w:ascii="Arial" w:eastAsia="Calibri" w:hAnsi="Arial" w:cs="Arial"/>
          <w:lang w:eastAsia="pt-BR"/>
        </w:rPr>
        <w:t>c.c</w:t>
      </w:r>
      <w:proofErr w:type="spellEnd"/>
      <w:r w:rsidRPr="0017469F">
        <w:rPr>
          <w:rFonts w:ascii="Arial" w:eastAsia="Calibri" w:hAnsi="Arial" w:cs="Arial"/>
          <w:lang w:eastAsia="pt-BR"/>
        </w:rPr>
        <w:t>. o artigo 15 da Resolução CEGP-10 de 19 de novembro de 2002.</w:t>
      </w:r>
    </w:p>
    <w:p w14:paraId="204C6E9E" w14:textId="77777777" w:rsidR="006F3FF9" w:rsidRPr="0017469F" w:rsidRDefault="006F3FF9" w:rsidP="006F3FF9">
      <w:pPr>
        <w:spacing w:after="0" w:line="240" w:lineRule="auto"/>
        <w:ind w:firstLine="426"/>
        <w:jc w:val="both"/>
        <w:rPr>
          <w:rFonts w:ascii="Arial" w:eastAsia="Calibri" w:hAnsi="Arial" w:cs="Arial"/>
          <w:lang w:eastAsia="pt-BR"/>
        </w:rPr>
      </w:pPr>
    </w:p>
    <w:p w14:paraId="2F3C5CA5" w14:textId="77777777" w:rsidR="006F3FF9" w:rsidRPr="006F3FF9" w:rsidRDefault="006F3FF9" w:rsidP="006F3FF9">
      <w:pPr>
        <w:spacing w:after="0" w:line="240" w:lineRule="auto"/>
        <w:ind w:firstLine="426"/>
        <w:jc w:val="both"/>
        <w:rPr>
          <w:rFonts w:ascii="Arial" w:eastAsia="Calibri" w:hAnsi="Arial" w:cs="Arial"/>
          <w:lang w:eastAsia="pt-BR"/>
        </w:rPr>
      </w:pPr>
      <w:r w:rsidRPr="0017469F">
        <w:rPr>
          <w:rFonts w:ascii="Arial" w:eastAsia="Calibri" w:hAnsi="Arial" w:cs="Arial"/>
          <w:lang w:eastAsia="pt-BR"/>
        </w:rPr>
        <w:t>2.</w:t>
      </w:r>
      <w:r w:rsidRPr="0017469F">
        <w:rPr>
          <w:rFonts w:ascii="Arial" w:eastAsia="Calibri" w:hAnsi="Arial" w:cs="Arial"/>
          <w:lang w:eastAsia="pt-BR"/>
        </w:rPr>
        <w:tab/>
        <w:t xml:space="preserve">A sanção de que trata o subitem anterior poderá ser aplicada juntamente com as multas previstas no ATO (N) n° 308/2003-PGJ., de 18 de março de 2003, </w:t>
      </w:r>
      <w:r w:rsidRPr="0017469F">
        <w:rPr>
          <w:rFonts w:ascii="Arial" w:eastAsia="Calibri" w:hAnsi="Arial" w:cs="Arial"/>
          <w:b/>
          <w:lang w:eastAsia="pt-BR"/>
        </w:rPr>
        <w:t>Anexo VIII</w:t>
      </w:r>
      <w:r w:rsidRPr="0017469F">
        <w:rPr>
          <w:rFonts w:ascii="Arial" w:eastAsia="Calibri" w:hAnsi="Arial" w:cs="Arial"/>
          <w:lang w:eastAsia="pt-BR"/>
        </w:rPr>
        <w:t>, garantido o exercício de prévia e ampla</w:t>
      </w:r>
      <w:r w:rsidRPr="006F3FF9">
        <w:rPr>
          <w:rFonts w:ascii="Arial" w:eastAsia="Calibri" w:hAnsi="Arial" w:cs="Arial"/>
          <w:lang w:eastAsia="pt-BR"/>
        </w:rPr>
        <w:t xml:space="preserve"> defesa, e deverá ser registrada no CAUFESP no endereço </w:t>
      </w:r>
      <w:hyperlink r:id="rId22" w:history="1">
        <w:r w:rsidRPr="006F3FF9">
          <w:rPr>
            <w:rFonts w:ascii="Arial" w:eastAsia="Calibri" w:hAnsi="Arial" w:cs="Arial"/>
            <w:color w:val="0000FF"/>
            <w:u w:val="single"/>
            <w:lang w:eastAsia="pt-BR"/>
          </w:rPr>
          <w:t>www.esancoes.sp.gov.br</w:t>
        </w:r>
      </w:hyperlink>
      <w:r w:rsidRPr="001B39FD">
        <w:rPr>
          <w:rFonts w:ascii="Arial" w:eastAsia="Calibri" w:hAnsi="Arial" w:cs="Arial"/>
          <w:lang w:eastAsia="pt-BR"/>
        </w:rPr>
        <w:t xml:space="preserve">, e também </w:t>
      </w:r>
      <w:r w:rsidRPr="006F3FF9">
        <w:rPr>
          <w:rFonts w:ascii="Arial" w:eastAsia="Calibri" w:hAnsi="Arial" w:cs="Arial"/>
          <w:lang w:eastAsia="pt-BR"/>
        </w:rPr>
        <w:t xml:space="preserve">no “Cadastro Nacional de Empresas Inidôneas e Suspensas - CEIS”, no endereço </w:t>
      </w:r>
      <w:hyperlink r:id="rId23" w:history="1">
        <w:r w:rsidRPr="006F3FF9">
          <w:rPr>
            <w:rFonts w:ascii="Arial" w:eastAsia="Calibri" w:hAnsi="Arial" w:cs="Arial"/>
            <w:color w:val="0000FF"/>
            <w:u w:val="single"/>
            <w:lang w:eastAsia="pt-BR"/>
          </w:rPr>
          <w:t>http://www.portaldatransparencia.gov.br/ceis</w:t>
        </w:r>
      </w:hyperlink>
      <w:r w:rsidRPr="006F3FF9">
        <w:rPr>
          <w:rFonts w:ascii="Arial" w:eastAsia="Calibri" w:hAnsi="Arial" w:cs="Arial"/>
          <w:lang w:eastAsia="pt-BR"/>
        </w:rPr>
        <w:t>.</w:t>
      </w:r>
    </w:p>
    <w:p w14:paraId="39BAF717" w14:textId="77777777" w:rsidR="006F3FF9" w:rsidRPr="006F3FF9" w:rsidRDefault="006F3FF9" w:rsidP="006F3FF9">
      <w:pPr>
        <w:spacing w:after="0" w:line="240" w:lineRule="auto"/>
        <w:ind w:firstLine="426"/>
        <w:jc w:val="both"/>
        <w:rPr>
          <w:rFonts w:ascii="Arial" w:eastAsia="Calibri" w:hAnsi="Arial" w:cs="Arial"/>
          <w:color w:val="0000FF"/>
          <w:u w:val="single"/>
          <w:lang w:eastAsia="pt-BR"/>
        </w:rPr>
      </w:pPr>
    </w:p>
    <w:p w14:paraId="54A5FC54" w14:textId="77777777" w:rsidR="006F3FF9" w:rsidRPr="000A4678" w:rsidRDefault="006F3FF9" w:rsidP="006F3FF9">
      <w:pPr>
        <w:spacing w:after="0" w:line="240" w:lineRule="auto"/>
        <w:ind w:firstLine="426"/>
        <w:jc w:val="both"/>
        <w:rPr>
          <w:rFonts w:ascii="Arial" w:eastAsia="Calibri" w:hAnsi="Arial" w:cs="Arial"/>
          <w:lang w:eastAsia="pt-BR"/>
        </w:rPr>
      </w:pPr>
      <w:r w:rsidRPr="000A4678">
        <w:rPr>
          <w:rFonts w:ascii="Arial" w:eastAsia="Calibri" w:hAnsi="Arial" w:cs="Arial"/>
          <w:lang w:eastAsia="pt-BR"/>
        </w:rPr>
        <w:t>3. As sanções são autônomas e a aplicação de uma não exclui a de outra.</w:t>
      </w:r>
    </w:p>
    <w:p w14:paraId="7ECE0D96" w14:textId="77777777" w:rsidR="006F3FF9" w:rsidRPr="000A4678" w:rsidRDefault="006F3FF9" w:rsidP="006F3FF9">
      <w:pPr>
        <w:spacing w:after="0" w:line="240" w:lineRule="auto"/>
        <w:ind w:firstLine="426"/>
        <w:jc w:val="both"/>
        <w:rPr>
          <w:rFonts w:ascii="Arial" w:eastAsia="Calibri" w:hAnsi="Arial" w:cs="Arial"/>
          <w:lang w:eastAsia="pt-BR"/>
        </w:rPr>
      </w:pPr>
    </w:p>
    <w:p w14:paraId="41EC22FC" w14:textId="77777777" w:rsidR="006F3FF9" w:rsidRPr="000A4678" w:rsidRDefault="006F3FF9" w:rsidP="006F3FF9">
      <w:pPr>
        <w:spacing w:after="0" w:line="240" w:lineRule="auto"/>
        <w:ind w:firstLine="426"/>
        <w:jc w:val="both"/>
        <w:rPr>
          <w:rFonts w:ascii="Arial" w:eastAsia="Calibri" w:hAnsi="Arial" w:cs="Arial"/>
          <w:lang w:eastAsia="pt-BR"/>
        </w:rPr>
      </w:pPr>
      <w:r w:rsidRPr="000A4678">
        <w:rPr>
          <w:rFonts w:ascii="Arial" w:eastAsia="Calibri" w:hAnsi="Arial" w:cs="Arial"/>
          <w:lang w:eastAsia="pt-BR"/>
        </w:rPr>
        <w:t>4. O contratante poderá descontar das faturas os valores correspondentes às multas que eventualmente lhe forem aplicadas por descumprimento de obrigações estabelecidas neste Edital.</w:t>
      </w:r>
    </w:p>
    <w:p w14:paraId="1B07022E" w14:textId="77777777" w:rsidR="0007095B" w:rsidRDefault="0007095B" w:rsidP="006F3FF9">
      <w:pPr>
        <w:spacing w:after="0" w:line="240" w:lineRule="auto"/>
        <w:ind w:firstLine="426"/>
        <w:jc w:val="both"/>
        <w:rPr>
          <w:rFonts w:ascii="Arial" w:eastAsia="Calibri" w:hAnsi="Arial" w:cs="Arial"/>
          <w:lang w:eastAsia="pt-BR"/>
        </w:rPr>
      </w:pPr>
    </w:p>
    <w:p w14:paraId="76EB5003" w14:textId="77777777" w:rsidR="006F3FF9" w:rsidRPr="000A4678" w:rsidRDefault="006F3FF9" w:rsidP="006F3FF9">
      <w:pPr>
        <w:spacing w:after="0" w:line="240" w:lineRule="auto"/>
        <w:ind w:firstLine="426"/>
        <w:jc w:val="both"/>
        <w:rPr>
          <w:rFonts w:ascii="Arial" w:eastAsia="Calibri" w:hAnsi="Arial" w:cs="Arial"/>
          <w:lang w:eastAsia="pt-BR"/>
        </w:rPr>
      </w:pPr>
      <w:r w:rsidRPr="000A4678">
        <w:rPr>
          <w:rFonts w:ascii="Arial" w:eastAsia="Calibri" w:hAnsi="Arial" w:cs="Arial"/>
          <w:lang w:eastAsia="pt-BR"/>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3C6970DC" w14:textId="77777777" w:rsidR="006F3FF9" w:rsidRPr="006F3FF9" w:rsidRDefault="006F3FF9" w:rsidP="006F3FF9">
      <w:pPr>
        <w:spacing w:after="0" w:line="240" w:lineRule="auto"/>
        <w:ind w:firstLine="426"/>
        <w:jc w:val="both"/>
        <w:rPr>
          <w:rFonts w:ascii="Arial" w:eastAsia="Calibri" w:hAnsi="Arial" w:cs="Arial"/>
          <w:lang w:eastAsia="pt-BR"/>
        </w:rPr>
      </w:pPr>
    </w:p>
    <w:p w14:paraId="341B85C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6. De acordo com o artigo 81 da Lei Federal nº 8.666/93 e suas alterações combinado com o artigo 2º do Ato (N) nº 308/2003 – PGJ, de 18 de março de 2003 (</w:t>
      </w:r>
      <w:r w:rsidRPr="006F3FF9">
        <w:rPr>
          <w:rFonts w:ascii="Arial" w:eastAsia="Calibri" w:hAnsi="Arial" w:cs="Arial"/>
          <w:b/>
          <w:lang w:eastAsia="pt-BR"/>
        </w:rPr>
        <w:t>Anexo VIII</w:t>
      </w:r>
      <w:r w:rsidRPr="006F3FF9">
        <w:rPr>
          <w:rFonts w:ascii="Arial" w:eastAsia="Calibri" w:hAnsi="Arial" w:cs="Arial"/>
          <w:lang w:eastAsia="pt-BR"/>
        </w:rPr>
        <w:t xml:space="preserve">), a recusa injustificada da licitante vencedora em assinar a Ata de Registro de Preços e/ou aceitar ou retirar a nota de empenho ou assinar o termo de contrato, dentro do prazo estabelecido neste edital, caracteriza o descumprimento total da obrigação assumida, sujeitando-a a multa de 40% (quarenta por cento) do valor total da contratação e ao cancelamento de seu Registro de Preços. </w:t>
      </w:r>
    </w:p>
    <w:p w14:paraId="1EE92088" w14:textId="77777777" w:rsidR="006F3FF9" w:rsidRPr="006F3FF9" w:rsidRDefault="006F3FF9" w:rsidP="006F3FF9">
      <w:pPr>
        <w:spacing w:after="0" w:line="240" w:lineRule="auto"/>
        <w:ind w:firstLine="426"/>
        <w:jc w:val="both"/>
        <w:rPr>
          <w:rFonts w:ascii="Arial" w:eastAsia="Calibri" w:hAnsi="Arial" w:cs="Arial"/>
          <w:lang w:eastAsia="pt-BR"/>
        </w:rPr>
      </w:pPr>
    </w:p>
    <w:p w14:paraId="7091BC13"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XV - DA GARANTIA CONTRATUAL</w:t>
      </w:r>
    </w:p>
    <w:p w14:paraId="21E9075C" w14:textId="77777777" w:rsidR="006F3FF9" w:rsidRPr="006F3FF9" w:rsidRDefault="006F3FF9" w:rsidP="006F3FF9">
      <w:pPr>
        <w:spacing w:after="0" w:line="240" w:lineRule="auto"/>
        <w:ind w:firstLine="426"/>
        <w:jc w:val="both"/>
        <w:rPr>
          <w:rFonts w:ascii="Arial" w:eastAsia="Calibri" w:hAnsi="Arial" w:cs="Arial"/>
          <w:lang w:eastAsia="pt-BR"/>
        </w:rPr>
      </w:pPr>
    </w:p>
    <w:p w14:paraId="03CC21FA" w14:textId="77777777"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lang w:eastAsia="pt-BR"/>
        </w:rPr>
        <w:t>Nos termos do disposto no artigo 56 da Lei Federal nº 8.666/93, não será exigida a prestação de garantia para a contratação resultante desta licitação.</w:t>
      </w:r>
    </w:p>
    <w:p w14:paraId="49402739" w14:textId="77777777" w:rsidR="006F3FF9" w:rsidRPr="006F3FF9" w:rsidRDefault="006F3FF9" w:rsidP="006F3FF9">
      <w:pPr>
        <w:spacing w:after="0" w:line="240" w:lineRule="auto"/>
        <w:ind w:firstLine="426"/>
        <w:jc w:val="center"/>
        <w:rPr>
          <w:rFonts w:ascii="Arial" w:eastAsia="Calibri" w:hAnsi="Arial" w:cs="Arial"/>
          <w:b/>
          <w:lang w:eastAsia="pt-BR"/>
        </w:rPr>
      </w:pPr>
    </w:p>
    <w:p w14:paraId="3D2D8069"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XVI - DAS DISPOSIÇÕES FINAIS</w:t>
      </w:r>
    </w:p>
    <w:p w14:paraId="15A419A8" w14:textId="77777777" w:rsidR="006F3FF9" w:rsidRPr="006F3FF9" w:rsidRDefault="006F3FF9" w:rsidP="001C41B7">
      <w:pPr>
        <w:spacing w:after="0" w:line="240" w:lineRule="auto"/>
        <w:ind w:firstLine="426"/>
        <w:jc w:val="center"/>
        <w:rPr>
          <w:rFonts w:ascii="Arial" w:eastAsia="Calibri" w:hAnsi="Arial" w:cs="Arial"/>
          <w:b/>
          <w:lang w:eastAsia="pt-BR"/>
        </w:rPr>
      </w:pPr>
    </w:p>
    <w:p w14:paraId="53790FE2" w14:textId="77777777" w:rsidR="006F3FF9" w:rsidRPr="006F3FF9" w:rsidRDefault="006F3FF9" w:rsidP="001C41B7">
      <w:pPr>
        <w:numPr>
          <w:ilvl w:val="0"/>
          <w:numId w:val="13"/>
        </w:numPr>
        <w:spacing w:after="0" w:line="240" w:lineRule="auto"/>
        <w:ind w:left="0" w:firstLine="426"/>
        <w:jc w:val="both"/>
        <w:rPr>
          <w:rFonts w:ascii="Arial" w:eastAsia="Calibri" w:hAnsi="Arial" w:cs="Arial"/>
          <w:lang w:eastAsia="pt-BR"/>
        </w:rPr>
      </w:pPr>
      <w:r w:rsidRPr="006F3FF9">
        <w:rPr>
          <w:rFonts w:ascii="Arial" w:eastAsia="Calibri" w:hAnsi="Arial" w:cs="Arial"/>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66632060" w14:textId="77777777" w:rsidR="006F3FF9" w:rsidRPr="006F3FF9" w:rsidRDefault="006F3FF9" w:rsidP="001C41B7">
      <w:pPr>
        <w:spacing w:after="0" w:line="240" w:lineRule="auto"/>
        <w:ind w:firstLine="426"/>
        <w:jc w:val="both"/>
        <w:rPr>
          <w:rFonts w:ascii="Arial" w:eastAsia="Calibri" w:hAnsi="Arial" w:cs="Arial"/>
          <w:lang w:eastAsia="pt-BR"/>
        </w:rPr>
      </w:pPr>
    </w:p>
    <w:p w14:paraId="03DDE376" w14:textId="77777777" w:rsidR="006F3FF9" w:rsidRPr="006F3FF9" w:rsidRDefault="006F3FF9" w:rsidP="001C41B7">
      <w:pPr>
        <w:numPr>
          <w:ilvl w:val="0"/>
          <w:numId w:val="13"/>
        </w:numPr>
        <w:spacing w:after="0" w:line="240" w:lineRule="auto"/>
        <w:ind w:left="0" w:firstLine="426"/>
        <w:jc w:val="both"/>
        <w:rPr>
          <w:rFonts w:ascii="Arial" w:eastAsia="Calibri" w:hAnsi="Arial" w:cs="Arial"/>
          <w:lang w:eastAsia="pt-BR"/>
        </w:rPr>
      </w:pPr>
      <w:r w:rsidRPr="006F3FF9">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726BDE83" w14:textId="77777777" w:rsidR="006F3FF9" w:rsidRPr="006F3FF9" w:rsidRDefault="006F3FF9" w:rsidP="001C41B7">
      <w:pPr>
        <w:spacing w:after="0" w:line="240" w:lineRule="auto"/>
        <w:ind w:firstLine="426"/>
        <w:jc w:val="both"/>
        <w:rPr>
          <w:rFonts w:ascii="Arial" w:eastAsia="Calibri" w:hAnsi="Arial" w:cs="Arial"/>
          <w:lang w:eastAsia="pt-BR"/>
        </w:rPr>
      </w:pPr>
    </w:p>
    <w:p w14:paraId="2F442DB8" w14:textId="77777777" w:rsidR="006F3FF9" w:rsidRPr="006F3FF9" w:rsidRDefault="006F3FF9" w:rsidP="001C41B7">
      <w:pPr>
        <w:numPr>
          <w:ilvl w:val="0"/>
          <w:numId w:val="13"/>
        </w:numPr>
        <w:spacing w:after="0" w:line="240" w:lineRule="auto"/>
        <w:ind w:left="0" w:firstLine="426"/>
        <w:jc w:val="both"/>
        <w:rPr>
          <w:rFonts w:ascii="Arial" w:eastAsia="Calibri" w:hAnsi="Arial" w:cs="Arial"/>
          <w:lang w:eastAsia="pt-BR"/>
        </w:rPr>
      </w:pPr>
      <w:r w:rsidRPr="006F3FF9">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14:paraId="659AB57F" w14:textId="77777777" w:rsidR="006F3FF9" w:rsidRPr="006F3FF9" w:rsidRDefault="006F3FF9" w:rsidP="001C41B7">
      <w:pPr>
        <w:spacing w:after="0" w:line="240" w:lineRule="auto"/>
        <w:ind w:firstLine="426"/>
        <w:contextualSpacing/>
        <w:rPr>
          <w:rFonts w:ascii="Arial" w:eastAsia="Calibri" w:hAnsi="Arial" w:cs="Arial"/>
          <w:lang w:eastAsia="pt-BR"/>
        </w:rPr>
      </w:pPr>
    </w:p>
    <w:p w14:paraId="7B31B82D" w14:textId="77777777" w:rsidR="006F3FF9" w:rsidRPr="006F3FF9" w:rsidRDefault="006F3FF9" w:rsidP="001C41B7">
      <w:pPr>
        <w:numPr>
          <w:ilvl w:val="0"/>
          <w:numId w:val="13"/>
        </w:numPr>
        <w:spacing w:after="0" w:line="240" w:lineRule="auto"/>
        <w:ind w:left="0" w:firstLine="426"/>
        <w:jc w:val="both"/>
        <w:rPr>
          <w:rFonts w:ascii="Arial" w:eastAsia="Calibri" w:hAnsi="Arial" w:cs="Arial"/>
          <w:lang w:eastAsia="pt-BR"/>
        </w:rPr>
      </w:pPr>
      <w:r w:rsidRPr="006F3FF9">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6F3FF9">
        <w:rPr>
          <w:rFonts w:ascii="Arial" w:eastAsia="Calibri" w:hAnsi="Arial" w:cs="Arial"/>
          <w:color w:val="0000FF"/>
          <w:u w:val="single"/>
          <w:lang w:eastAsia="pt-BR"/>
        </w:rPr>
        <w:t>www.imesp.com.br</w:t>
      </w:r>
      <w:r w:rsidRPr="006F3FF9">
        <w:rPr>
          <w:rFonts w:ascii="Arial" w:eastAsia="Calibri" w:hAnsi="Arial" w:cs="Arial"/>
          <w:lang w:eastAsia="pt-BR"/>
        </w:rPr>
        <w:t>, opção "</w:t>
      </w:r>
      <w:proofErr w:type="spellStart"/>
      <w:r w:rsidRPr="006F3FF9">
        <w:rPr>
          <w:rFonts w:ascii="Arial" w:eastAsia="Calibri" w:hAnsi="Arial" w:cs="Arial"/>
          <w:lang w:eastAsia="pt-BR"/>
        </w:rPr>
        <w:t>enegociospublicos</w:t>
      </w:r>
      <w:proofErr w:type="spellEnd"/>
      <w:r w:rsidRPr="006F3FF9">
        <w:rPr>
          <w:rFonts w:ascii="Arial" w:eastAsia="Calibri" w:hAnsi="Arial" w:cs="Arial"/>
          <w:lang w:eastAsia="pt-BR"/>
        </w:rPr>
        <w:t xml:space="preserve">" e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opção "</w:t>
      </w:r>
      <w:proofErr w:type="spellStart"/>
      <w:r w:rsidRPr="006F3FF9">
        <w:rPr>
          <w:rFonts w:ascii="Arial" w:eastAsia="Calibri" w:hAnsi="Arial" w:cs="Arial"/>
          <w:lang w:eastAsia="pt-BR"/>
        </w:rPr>
        <w:t>pregaoeletronico</w:t>
      </w:r>
      <w:proofErr w:type="spellEnd"/>
      <w:r w:rsidRPr="006F3FF9">
        <w:rPr>
          <w:rFonts w:ascii="Arial" w:eastAsia="Calibri" w:hAnsi="Arial" w:cs="Arial"/>
          <w:lang w:eastAsia="pt-BR"/>
        </w:rPr>
        <w:t>".</w:t>
      </w:r>
    </w:p>
    <w:p w14:paraId="3D739DE5" w14:textId="77777777" w:rsidR="006F3FF9" w:rsidRPr="006F3FF9" w:rsidRDefault="006F3FF9" w:rsidP="006F3FF9">
      <w:pPr>
        <w:spacing w:after="0" w:line="240" w:lineRule="auto"/>
        <w:ind w:left="720"/>
        <w:contextualSpacing/>
        <w:rPr>
          <w:rFonts w:ascii="Arial" w:eastAsia="Calibri" w:hAnsi="Arial" w:cs="Arial"/>
          <w:lang w:eastAsia="pt-BR"/>
        </w:rPr>
      </w:pPr>
    </w:p>
    <w:p w14:paraId="177D244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5.</w:t>
      </w:r>
      <w:r w:rsidRPr="006F3FF9">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36E643BD" w14:textId="77777777" w:rsidR="006F3FF9" w:rsidRPr="006F3FF9" w:rsidRDefault="006F3FF9" w:rsidP="006F3FF9">
      <w:pPr>
        <w:spacing w:after="0" w:line="240" w:lineRule="auto"/>
        <w:ind w:firstLine="426"/>
        <w:jc w:val="both"/>
        <w:rPr>
          <w:rFonts w:ascii="Arial" w:eastAsia="Calibri" w:hAnsi="Arial" w:cs="Arial"/>
          <w:lang w:eastAsia="pt-BR"/>
        </w:rPr>
      </w:pPr>
    </w:p>
    <w:p w14:paraId="3AC1721E" w14:textId="77777777" w:rsidR="006F3FF9" w:rsidRPr="006F3FF9" w:rsidRDefault="006F3FF9" w:rsidP="006F3FF9">
      <w:pPr>
        <w:tabs>
          <w:tab w:val="left" w:pos="851"/>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5.1.</w:t>
      </w:r>
      <w:r w:rsidRPr="006F3FF9">
        <w:rPr>
          <w:rFonts w:ascii="Arial" w:eastAsia="Calibri" w:hAnsi="Arial" w:cs="Arial"/>
          <w:lang w:eastAsia="pt-BR"/>
        </w:rPr>
        <w:tab/>
        <w:t>A impugnação, assim como os pedidos de esclarecimentos e informações, será formulada em campo próprio do sistema, encontrado na opção EDITAL.</w:t>
      </w:r>
    </w:p>
    <w:p w14:paraId="2A43B52D" w14:textId="77777777" w:rsidR="006F3FF9" w:rsidRPr="006F3FF9" w:rsidRDefault="006F3FF9" w:rsidP="006F3FF9">
      <w:pPr>
        <w:spacing w:after="0" w:line="240" w:lineRule="auto"/>
        <w:ind w:firstLine="426"/>
        <w:jc w:val="both"/>
        <w:rPr>
          <w:rFonts w:ascii="Arial" w:eastAsia="Calibri" w:hAnsi="Arial" w:cs="Arial"/>
          <w:lang w:eastAsia="pt-BR"/>
        </w:rPr>
      </w:pPr>
    </w:p>
    <w:p w14:paraId="028A55BE"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5.2. As impugnações serão respondidas pelo subscritor do Edital e os esclarecimentos e informações prestados pelo Pregoeiro, no prazo de até 1 (um) dia útil, anterior à data fixada para abertura da sessão pública.</w:t>
      </w:r>
    </w:p>
    <w:p w14:paraId="10081E10" w14:textId="77777777" w:rsidR="006F3FF9" w:rsidRPr="006F3FF9" w:rsidRDefault="006F3FF9" w:rsidP="006F3FF9">
      <w:pPr>
        <w:spacing w:after="0" w:line="240" w:lineRule="auto"/>
        <w:ind w:firstLine="426"/>
        <w:jc w:val="both"/>
        <w:rPr>
          <w:rFonts w:ascii="Arial" w:eastAsia="Calibri" w:hAnsi="Arial" w:cs="Arial"/>
          <w:lang w:eastAsia="pt-BR"/>
        </w:rPr>
      </w:pPr>
    </w:p>
    <w:p w14:paraId="2275FC98" w14:textId="77777777" w:rsidR="006F3FF9" w:rsidRPr="006F3FF9" w:rsidRDefault="006F3FF9" w:rsidP="006F3FF9">
      <w:pPr>
        <w:tabs>
          <w:tab w:val="left" w:pos="993"/>
        </w:tabs>
        <w:spacing w:after="0" w:line="240" w:lineRule="auto"/>
        <w:ind w:firstLine="426"/>
        <w:jc w:val="both"/>
        <w:rPr>
          <w:rFonts w:ascii="Arial" w:eastAsia="Calibri" w:hAnsi="Arial" w:cs="Arial"/>
          <w:lang w:eastAsia="pt-BR"/>
        </w:rPr>
      </w:pPr>
      <w:r w:rsidRPr="006F3FF9">
        <w:rPr>
          <w:rFonts w:ascii="Arial" w:eastAsia="Calibri" w:hAnsi="Arial" w:cs="Arial"/>
          <w:lang w:eastAsia="pt-BR"/>
        </w:rPr>
        <w:t>5.3. Acolhida a impugnação contra o ato convocatório, será designada nova data para realização da sessão pública.</w:t>
      </w:r>
    </w:p>
    <w:p w14:paraId="23682737" w14:textId="77777777" w:rsidR="006F3FF9" w:rsidRPr="006F3FF9" w:rsidRDefault="006F3FF9" w:rsidP="006F3FF9">
      <w:pPr>
        <w:spacing w:after="0" w:line="240" w:lineRule="auto"/>
        <w:ind w:firstLine="426"/>
        <w:jc w:val="both"/>
        <w:rPr>
          <w:rFonts w:ascii="Arial" w:eastAsia="Calibri" w:hAnsi="Arial" w:cs="Arial"/>
          <w:lang w:eastAsia="pt-BR"/>
        </w:rPr>
      </w:pPr>
    </w:p>
    <w:p w14:paraId="6DB5343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Os casos omissos do presente Pregão serão solucionados pelo Pregoeiro, e as questões relativas ao sistema, pelo Departamento de Controle de Contratações Eletrônicas - DCC.</w:t>
      </w:r>
    </w:p>
    <w:p w14:paraId="5BA0BD2E" w14:textId="77777777" w:rsidR="006F3FF9" w:rsidRPr="006F3FF9" w:rsidRDefault="006F3FF9" w:rsidP="006F3FF9">
      <w:pPr>
        <w:spacing w:after="0" w:line="240" w:lineRule="auto"/>
        <w:ind w:firstLine="426"/>
        <w:jc w:val="both"/>
        <w:rPr>
          <w:rFonts w:ascii="Arial" w:eastAsia="Calibri" w:hAnsi="Arial" w:cs="Arial"/>
          <w:lang w:eastAsia="pt-BR"/>
        </w:rPr>
      </w:pPr>
    </w:p>
    <w:p w14:paraId="4086652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7.</w:t>
      </w:r>
      <w:r w:rsidRPr="006F3FF9">
        <w:rPr>
          <w:rFonts w:ascii="Arial" w:eastAsia="Calibri" w:hAnsi="Arial" w:cs="Arial"/>
          <w:lang w:eastAsia="pt-BR"/>
        </w:rPr>
        <w:tab/>
        <w:t>Integram o presente Edital:</w:t>
      </w:r>
    </w:p>
    <w:p w14:paraId="7EE36208" w14:textId="77777777" w:rsidR="006F3FF9" w:rsidRPr="006F3FF9" w:rsidRDefault="006F3FF9" w:rsidP="006F3FF9">
      <w:pPr>
        <w:spacing w:after="0" w:line="240" w:lineRule="auto"/>
        <w:ind w:firstLine="426"/>
        <w:jc w:val="both"/>
        <w:rPr>
          <w:rFonts w:ascii="Arial" w:eastAsia="Calibri" w:hAnsi="Arial" w:cs="Arial"/>
          <w:lang w:eastAsia="pt-BR"/>
        </w:rPr>
      </w:pPr>
    </w:p>
    <w:tbl>
      <w:tblPr>
        <w:tblW w:w="8959" w:type="dxa"/>
        <w:tblInd w:w="279" w:type="dxa"/>
        <w:tblLook w:val="04A0" w:firstRow="1" w:lastRow="0" w:firstColumn="1" w:lastColumn="0" w:noHBand="0" w:noVBand="1"/>
      </w:tblPr>
      <w:tblGrid>
        <w:gridCol w:w="1984"/>
        <w:gridCol w:w="6975"/>
      </w:tblGrid>
      <w:tr w:rsidR="006F3FF9" w:rsidRPr="006F3FF9" w14:paraId="7DC087F2" w14:textId="77777777" w:rsidTr="00D10F7A">
        <w:trPr>
          <w:trHeight w:val="581"/>
        </w:trPr>
        <w:tc>
          <w:tcPr>
            <w:tcW w:w="1984" w:type="dxa"/>
            <w:shd w:val="clear" w:color="auto" w:fill="auto"/>
          </w:tcPr>
          <w:p w14:paraId="7434B714"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a) Anexo I –</w:t>
            </w:r>
          </w:p>
        </w:tc>
        <w:tc>
          <w:tcPr>
            <w:tcW w:w="6975" w:type="dxa"/>
            <w:shd w:val="clear" w:color="auto" w:fill="auto"/>
          </w:tcPr>
          <w:p w14:paraId="256062F1"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Memorial Descritivo;</w:t>
            </w:r>
          </w:p>
        </w:tc>
      </w:tr>
      <w:tr w:rsidR="006F3FF9" w:rsidRPr="006F3FF9" w14:paraId="2262B902" w14:textId="77777777" w:rsidTr="00D10F7A">
        <w:trPr>
          <w:trHeight w:val="697"/>
        </w:trPr>
        <w:tc>
          <w:tcPr>
            <w:tcW w:w="1984" w:type="dxa"/>
            <w:shd w:val="clear" w:color="auto" w:fill="auto"/>
          </w:tcPr>
          <w:p w14:paraId="5E2C4B4B"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b) Anexo II –</w:t>
            </w:r>
          </w:p>
        </w:tc>
        <w:tc>
          <w:tcPr>
            <w:tcW w:w="6975" w:type="dxa"/>
            <w:shd w:val="clear" w:color="auto" w:fill="auto"/>
          </w:tcPr>
          <w:p w14:paraId="64516A2A"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Modelo de Declaração de situação regular perante o Ministério do Trabalho;</w:t>
            </w:r>
          </w:p>
        </w:tc>
      </w:tr>
      <w:tr w:rsidR="006F3FF9" w:rsidRPr="006F3FF9" w14:paraId="5BE2DA4C" w14:textId="77777777" w:rsidTr="00D10F7A">
        <w:trPr>
          <w:trHeight w:val="1032"/>
        </w:trPr>
        <w:tc>
          <w:tcPr>
            <w:tcW w:w="1984" w:type="dxa"/>
            <w:shd w:val="clear" w:color="auto" w:fill="auto"/>
          </w:tcPr>
          <w:p w14:paraId="40603CD8"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c) Anexo III –</w:t>
            </w:r>
          </w:p>
          <w:p w14:paraId="470B105F" w14:textId="77777777" w:rsidR="006F3FF9" w:rsidRPr="006F3FF9" w:rsidRDefault="006F3FF9" w:rsidP="001C41B7">
            <w:pPr>
              <w:tabs>
                <w:tab w:val="left" w:pos="458"/>
              </w:tabs>
              <w:spacing w:after="0" w:line="240" w:lineRule="auto"/>
              <w:ind w:left="179"/>
              <w:rPr>
                <w:rFonts w:ascii="Arial" w:eastAsia="Calibri" w:hAnsi="Arial" w:cs="Arial"/>
                <w:lang w:eastAsia="pt-BR"/>
              </w:rPr>
            </w:pPr>
          </w:p>
        </w:tc>
        <w:tc>
          <w:tcPr>
            <w:tcW w:w="6975" w:type="dxa"/>
            <w:shd w:val="clear" w:color="auto" w:fill="auto"/>
          </w:tcPr>
          <w:p w14:paraId="0E7FE78E"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Modelo de Declaração de inexistência de fato impeditivo à participação em licitações, promovidas por Órgãos ou Entidades Públicas;</w:t>
            </w:r>
          </w:p>
        </w:tc>
      </w:tr>
      <w:tr w:rsidR="006F3FF9" w:rsidRPr="006F3FF9" w14:paraId="3EBB0A14" w14:textId="77777777" w:rsidTr="00D10F7A">
        <w:trPr>
          <w:trHeight w:val="534"/>
        </w:trPr>
        <w:tc>
          <w:tcPr>
            <w:tcW w:w="1984" w:type="dxa"/>
            <w:shd w:val="clear" w:color="auto" w:fill="auto"/>
          </w:tcPr>
          <w:p w14:paraId="28DD79CA"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d) Anexo IV –  </w:t>
            </w:r>
          </w:p>
        </w:tc>
        <w:tc>
          <w:tcPr>
            <w:tcW w:w="6975" w:type="dxa"/>
            <w:shd w:val="clear" w:color="auto" w:fill="auto"/>
          </w:tcPr>
          <w:p w14:paraId="53960E9A"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Modelo de Declaração de Inexistência de Parentesco;</w:t>
            </w:r>
          </w:p>
        </w:tc>
      </w:tr>
      <w:tr w:rsidR="006F3FF9" w:rsidRPr="006F3FF9" w14:paraId="77EEEFCA" w14:textId="77777777" w:rsidTr="00D10F7A">
        <w:trPr>
          <w:trHeight w:val="951"/>
        </w:trPr>
        <w:tc>
          <w:tcPr>
            <w:tcW w:w="1984" w:type="dxa"/>
            <w:shd w:val="clear" w:color="auto" w:fill="auto"/>
          </w:tcPr>
          <w:p w14:paraId="287E7CD4"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e) Anexo V – </w:t>
            </w:r>
          </w:p>
          <w:p w14:paraId="1787A982" w14:textId="77777777" w:rsidR="006F3FF9" w:rsidRPr="006F3FF9" w:rsidRDefault="006F3FF9" w:rsidP="001C41B7">
            <w:pPr>
              <w:tabs>
                <w:tab w:val="left" w:pos="458"/>
              </w:tabs>
              <w:spacing w:after="0" w:line="240" w:lineRule="auto"/>
              <w:ind w:left="179"/>
              <w:rPr>
                <w:rFonts w:ascii="Arial" w:eastAsia="Calibri" w:hAnsi="Arial" w:cs="Arial"/>
                <w:lang w:eastAsia="pt-BR"/>
              </w:rPr>
            </w:pPr>
          </w:p>
        </w:tc>
        <w:tc>
          <w:tcPr>
            <w:tcW w:w="6975" w:type="dxa"/>
            <w:shd w:val="clear" w:color="auto" w:fill="auto"/>
          </w:tcPr>
          <w:p w14:paraId="4A7EA78F"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Modelo de Declaração de elaboração independente de proposta e atuação conforme ao Marco Legal Anticorrupção, em atendimento à Lei Federal nº 12.846/2013 e ao Decreto Estadual nº 60.106/2014.</w:t>
            </w:r>
          </w:p>
        </w:tc>
      </w:tr>
      <w:tr w:rsidR="006F3FF9" w:rsidRPr="006F3FF9" w14:paraId="6C1D012C" w14:textId="77777777" w:rsidTr="00D10F7A">
        <w:trPr>
          <w:trHeight w:val="554"/>
        </w:trPr>
        <w:tc>
          <w:tcPr>
            <w:tcW w:w="1984" w:type="dxa"/>
            <w:shd w:val="clear" w:color="auto" w:fill="auto"/>
          </w:tcPr>
          <w:p w14:paraId="2472063B"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f) Anexo VI –</w:t>
            </w:r>
          </w:p>
        </w:tc>
        <w:tc>
          <w:tcPr>
            <w:tcW w:w="6975" w:type="dxa"/>
            <w:shd w:val="clear" w:color="auto" w:fill="auto"/>
          </w:tcPr>
          <w:p w14:paraId="4565C400"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Minuta da Ata de Registro de Preços;</w:t>
            </w:r>
          </w:p>
        </w:tc>
      </w:tr>
      <w:tr w:rsidR="006F3FF9" w:rsidRPr="006F3FF9" w14:paraId="0157CE24" w14:textId="77777777" w:rsidTr="00D10F7A">
        <w:trPr>
          <w:trHeight w:val="409"/>
        </w:trPr>
        <w:tc>
          <w:tcPr>
            <w:tcW w:w="1984" w:type="dxa"/>
            <w:shd w:val="clear" w:color="auto" w:fill="auto"/>
          </w:tcPr>
          <w:p w14:paraId="2FC2F8A2"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g) Anexo VII –</w:t>
            </w:r>
          </w:p>
          <w:p w14:paraId="65C93E3C" w14:textId="77777777" w:rsidR="006F3FF9" w:rsidRPr="006F3FF9" w:rsidRDefault="006F3FF9" w:rsidP="001C41B7">
            <w:pPr>
              <w:tabs>
                <w:tab w:val="left" w:pos="458"/>
              </w:tabs>
              <w:spacing w:after="0" w:line="240" w:lineRule="auto"/>
              <w:ind w:left="179"/>
              <w:rPr>
                <w:rFonts w:ascii="Arial" w:eastAsia="Calibri" w:hAnsi="Arial" w:cs="Arial"/>
                <w:lang w:eastAsia="pt-BR"/>
              </w:rPr>
            </w:pPr>
          </w:p>
        </w:tc>
        <w:tc>
          <w:tcPr>
            <w:tcW w:w="6975" w:type="dxa"/>
            <w:shd w:val="clear" w:color="auto" w:fill="auto"/>
          </w:tcPr>
          <w:p w14:paraId="74656666"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Estimativa de Aquisição e Preços Máximos Unitários;</w:t>
            </w:r>
          </w:p>
          <w:p w14:paraId="711658C1" w14:textId="77777777" w:rsidR="006F3FF9" w:rsidRPr="006F3FF9" w:rsidRDefault="006F3FF9" w:rsidP="006F3FF9">
            <w:pPr>
              <w:spacing w:after="0" w:line="240" w:lineRule="auto"/>
              <w:jc w:val="both"/>
              <w:rPr>
                <w:rFonts w:ascii="Arial" w:eastAsia="Calibri" w:hAnsi="Arial" w:cs="Arial"/>
                <w:lang w:eastAsia="pt-BR"/>
              </w:rPr>
            </w:pPr>
          </w:p>
        </w:tc>
      </w:tr>
      <w:tr w:rsidR="006F3FF9" w:rsidRPr="006F3FF9" w14:paraId="3B9ED2F5" w14:textId="77777777" w:rsidTr="00D10F7A">
        <w:trPr>
          <w:trHeight w:val="409"/>
        </w:trPr>
        <w:tc>
          <w:tcPr>
            <w:tcW w:w="1984" w:type="dxa"/>
            <w:shd w:val="clear" w:color="auto" w:fill="auto"/>
          </w:tcPr>
          <w:p w14:paraId="208BEF75"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h) Anexo VIII –</w:t>
            </w:r>
          </w:p>
          <w:p w14:paraId="336E0DB5" w14:textId="77777777" w:rsidR="006F3FF9" w:rsidRPr="006F3FF9" w:rsidRDefault="006F3FF9" w:rsidP="001C41B7">
            <w:pPr>
              <w:tabs>
                <w:tab w:val="left" w:pos="458"/>
              </w:tabs>
              <w:spacing w:after="0" w:line="240" w:lineRule="auto"/>
              <w:ind w:left="179"/>
              <w:rPr>
                <w:rFonts w:ascii="Arial" w:eastAsia="Calibri" w:hAnsi="Arial" w:cs="Arial"/>
                <w:lang w:eastAsia="pt-BR"/>
              </w:rPr>
            </w:pPr>
          </w:p>
        </w:tc>
        <w:tc>
          <w:tcPr>
            <w:tcW w:w="6975" w:type="dxa"/>
            <w:shd w:val="clear" w:color="auto" w:fill="auto"/>
          </w:tcPr>
          <w:p w14:paraId="2010B28F"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ATO (N) nº 308 / 2003 – P.G.J., de 18 de março de 2003.</w:t>
            </w:r>
          </w:p>
        </w:tc>
      </w:tr>
      <w:tr w:rsidR="006F3FF9" w:rsidRPr="006F3FF9" w14:paraId="6182490A" w14:textId="77777777" w:rsidTr="00D10F7A">
        <w:trPr>
          <w:trHeight w:val="711"/>
        </w:trPr>
        <w:tc>
          <w:tcPr>
            <w:tcW w:w="1984" w:type="dxa"/>
            <w:shd w:val="clear" w:color="auto" w:fill="auto"/>
          </w:tcPr>
          <w:p w14:paraId="570FC945"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i) Anexo IX – </w:t>
            </w:r>
          </w:p>
        </w:tc>
        <w:tc>
          <w:tcPr>
            <w:tcW w:w="6975" w:type="dxa"/>
            <w:shd w:val="clear" w:color="auto" w:fill="auto"/>
          </w:tcPr>
          <w:p w14:paraId="13A95082"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Resolução nº 37, de 28 de abril de 2009, do Conselho Nacional do Ministério Público.</w:t>
            </w:r>
          </w:p>
        </w:tc>
      </w:tr>
    </w:tbl>
    <w:p w14:paraId="5E38FF37" w14:textId="77777777" w:rsidR="006F3FF9" w:rsidRPr="006F3FF9" w:rsidRDefault="006F3FF9" w:rsidP="006F3FF9">
      <w:pPr>
        <w:spacing w:after="0" w:line="240" w:lineRule="auto"/>
        <w:ind w:firstLine="426"/>
        <w:jc w:val="both"/>
        <w:rPr>
          <w:rFonts w:ascii="Arial" w:eastAsia="Calibri" w:hAnsi="Arial" w:cs="Arial"/>
          <w:lang w:eastAsia="pt-BR"/>
        </w:rPr>
      </w:pPr>
    </w:p>
    <w:p w14:paraId="4BA3C11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8.</w:t>
      </w:r>
      <w:r w:rsidRPr="006F3FF9">
        <w:rPr>
          <w:rFonts w:ascii="Arial" w:eastAsia="Calibri" w:hAnsi="Arial" w:cs="Arial"/>
          <w:lang w:eastAsia="pt-BR"/>
        </w:rPr>
        <w:tab/>
        <w:t>Para dirimir quaisquer questões decorrentes da licitação, não resolvidas na esfera administrativa, será competente o foro da Comarca da Capital do Estado de São Paulo.</w:t>
      </w:r>
    </w:p>
    <w:p w14:paraId="64345118" w14:textId="77777777" w:rsidR="006F3FF9" w:rsidRPr="006F3FF9" w:rsidRDefault="006F3FF9" w:rsidP="006F3FF9">
      <w:pPr>
        <w:spacing w:after="0" w:line="240" w:lineRule="auto"/>
        <w:ind w:firstLine="426"/>
        <w:jc w:val="both"/>
        <w:rPr>
          <w:rFonts w:ascii="Arial" w:eastAsia="Calibri" w:hAnsi="Arial" w:cs="Arial"/>
          <w:lang w:eastAsia="pt-BR"/>
        </w:rPr>
      </w:pPr>
    </w:p>
    <w:p w14:paraId="4618049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9. As licitantes deverão atentar para as disposições constantes da Resolução CNMP nº 86, de 21 de março de 2012, ou por qualquer outra que venha a substituí-la, em especial às determinações indicadas em seu art. 5º, II, “e” e “n”.</w:t>
      </w:r>
    </w:p>
    <w:p w14:paraId="33BFE424" w14:textId="77777777" w:rsidR="00260F47" w:rsidRDefault="00260F47" w:rsidP="006F3FF9">
      <w:pPr>
        <w:spacing w:after="0" w:line="240" w:lineRule="auto"/>
        <w:ind w:firstLine="426"/>
        <w:jc w:val="both"/>
        <w:rPr>
          <w:rFonts w:ascii="Arial" w:eastAsia="Calibri" w:hAnsi="Arial" w:cs="Arial"/>
          <w:lang w:eastAsia="pt-BR"/>
        </w:rPr>
      </w:pPr>
    </w:p>
    <w:p w14:paraId="0BEC169C" w14:textId="77777777" w:rsidR="00260F47" w:rsidRDefault="00260F47" w:rsidP="006F3FF9">
      <w:pPr>
        <w:spacing w:after="0" w:line="240" w:lineRule="auto"/>
        <w:ind w:firstLine="426"/>
        <w:jc w:val="both"/>
        <w:rPr>
          <w:rFonts w:ascii="Arial" w:eastAsia="Calibri" w:hAnsi="Arial" w:cs="Arial"/>
          <w:lang w:eastAsia="pt-BR"/>
        </w:rPr>
      </w:pPr>
    </w:p>
    <w:p w14:paraId="227442BC" w14:textId="639FFE4F"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10. As licitantes deverão atender prontamente às solicitações do Ministério Público do Estado de São Paulo, sempre que necessário, a fim de dar cumprimento à Resolução do Conselho Nacional do Ministério Público acima mencionada. </w:t>
      </w:r>
    </w:p>
    <w:p w14:paraId="6130FD23" w14:textId="7B2C2673" w:rsidR="006F3FF9" w:rsidRDefault="006F3FF9" w:rsidP="006F3FF9">
      <w:pPr>
        <w:spacing w:after="0" w:line="240" w:lineRule="auto"/>
        <w:ind w:firstLine="426"/>
        <w:jc w:val="both"/>
        <w:rPr>
          <w:rFonts w:ascii="Arial" w:eastAsia="Calibri" w:hAnsi="Arial" w:cs="Arial"/>
          <w:lang w:eastAsia="pt-BR"/>
        </w:rPr>
      </w:pPr>
    </w:p>
    <w:p w14:paraId="67CC0A6D" w14:textId="77777777" w:rsidR="00260F47" w:rsidRPr="00AD72D3" w:rsidRDefault="00260F47" w:rsidP="006F3FF9">
      <w:pPr>
        <w:spacing w:after="0" w:line="240" w:lineRule="auto"/>
        <w:ind w:firstLine="426"/>
        <w:jc w:val="both"/>
        <w:rPr>
          <w:rFonts w:ascii="Arial" w:eastAsia="Calibri" w:hAnsi="Arial" w:cs="Arial"/>
          <w:lang w:eastAsia="pt-BR"/>
        </w:rPr>
      </w:pPr>
    </w:p>
    <w:p w14:paraId="0ADCA72B" w14:textId="77777777" w:rsidR="00260F47" w:rsidRPr="00AD72D3" w:rsidRDefault="00260F47" w:rsidP="006F3FF9">
      <w:pPr>
        <w:spacing w:after="0" w:line="240" w:lineRule="auto"/>
        <w:ind w:firstLine="426"/>
        <w:jc w:val="both"/>
        <w:rPr>
          <w:rFonts w:ascii="Arial" w:eastAsia="Calibri" w:hAnsi="Arial" w:cs="Arial"/>
          <w:lang w:eastAsia="pt-BR"/>
        </w:rPr>
      </w:pPr>
    </w:p>
    <w:p w14:paraId="2F6C1590" w14:textId="77777777" w:rsidR="0007095B" w:rsidRPr="00AD72D3" w:rsidRDefault="0007095B" w:rsidP="00D10F7A">
      <w:pPr>
        <w:spacing w:after="0" w:line="240" w:lineRule="auto"/>
        <w:jc w:val="center"/>
        <w:rPr>
          <w:rFonts w:ascii="Arial" w:eastAsia="Calibri" w:hAnsi="Arial" w:cs="Arial"/>
          <w:lang w:eastAsia="pt-BR"/>
        </w:rPr>
      </w:pPr>
    </w:p>
    <w:p w14:paraId="6083F3BA" w14:textId="1C4D7586" w:rsidR="006F3FF9" w:rsidRPr="00AD72D3" w:rsidRDefault="006F3FF9" w:rsidP="00260F47">
      <w:pPr>
        <w:spacing w:after="0" w:line="240" w:lineRule="auto"/>
        <w:jc w:val="center"/>
        <w:rPr>
          <w:rFonts w:ascii="Arial" w:eastAsia="Calibri" w:hAnsi="Arial" w:cs="Arial"/>
          <w:lang w:eastAsia="pt-BR"/>
        </w:rPr>
      </w:pPr>
      <w:r w:rsidRPr="00AD72D3">
        <w:rPr>
          <w:rFonts w:ascii="Arial" w:eastAsia="Calibri" w:hAnsi="Arial" w:cs="Arial"/>
          <w:lang w:eastAsia="pt-BR"/>
        </w:rPr>
        <w:t>São Paulo,</w:t>
      </w:r>
      <w:r w:rsidR="0085212E" w:rsidRPr="00AD72D3">
        <w:rPr>
          <w:rFonts w:ascii="Arial" w:eastAsia="Calibri" w:hAnsi="Arial" w:cs="Arial"/>
          <w:lang w:eastAsia="pt-BR"/>
        </w:rPr>
        <w:t xml:space="preserve"> </w:t>
      </w:r>
      <w:r w:rsidR="00260F47" w:rsidRPr="00AD72D3">
        <w:rPr>
          <w:rFonts w:ascii="Arial" w:eastAsia="Calibri" w:hAnsi="Arial" w:cs="Arial"/>
          <w:lang w:eastAsia="pt-BR"/>
        </w:rPr>
        <w:t xml:space="preserve">03 </w:t>
      </w:r>
      <w:r w:rsidRPr="00AD72D3">
        <w:rPr>
          <w:rFonts w:ascii="Arial" w:eastAsia="Calibri" w:hAnsi="Arial" w:cs="Arial"/>
          <w:lang w:eastAsia="pt-BR"/>
        </w:rPr>
        <w:t>de</w:t>
      </w:r>
      <w:r w:rsidR="00260F47" w:rsidRPr="00AD72D3">
        <w:rPr>
          <w:rFonts w:ascii="Arial" w:eastAsia="Calibri" w:hAnsi="Arial" w:cs="Arial"/>
          <w:lang w:eastAsia="pt-BR"/>
        </w:rPr>
        <w:t xml:space="preserve"> setembro de </w:t>
      </w:r>
      <w:r w:rsidRPr="00AD72D3">
        <w:rPr>
          <w:rFonts w:ascii="Arial" w:eastAsia="Calibri" w:hAnsi="Arial" w:cs="Arial"/>
          <w:lang w:eastAsia="pt-BR"/>
        </w:rPr>
        <w:t>2019.</w:t>
      </w:r>
    </w:p>
    <w:p w14:paraId="412A0C2C" w14:textId="77777777" w:rsidR="006F3FF9" w:rsidRPr="00AD72D3" w:rsidRDefault="006F3FF9" w:rsidP="00260F47">
      <w:pPr>
        <w:spacing w:after="0" w:line="240" w:lineRule="auto"/>
        <w:jc w:val="center"/>
        <w:rPr>
          <w:rFonts w:ascii="Arial" w:eastAsia="Calibri" w:hAnsi="Arial" w:cs="Arial"/>
          <w:lang w:eastAsia="pt-BR"/>
        </w:rPr>
      </w:pPr>
    </w:p>
    <w:p w14:paraId="0521D984" w14:textId="19B8F328" w:rsidR="006F3FF9" w:rsidRPr="00AD72D3" w:rsidRDefault="006F3FF9" w:rsidP="00260F47">
      <w:pPr>
        <w:spacing w:after="0" w:line="240" w:lineRule="auto"/>
        <w:jc w:val="center"/>
        <w:rPr>
          <w:rFonts w:ascii="Arial" w:eastAsia="Calibri" w:hAnsi="Arial" w:cs="Arial"/>
          <w:lang w:eastAsia="pt-BR"/>
        </w:rPr>
      </w:pPr>
    </w:p>
    <w:p w14:paraId="67550D29" w14:textId="77777777" w:rsidR="00260F47" w:rsidRPr="00AD72D3" w:rsidRDefault="00260F47" w:rsidP="00260F47">
      <w:pPr>
        <w:spacing w:after="0" w:line="240" w:lineRule="auto"/>
        <w:jc w:val="center"/>
        <w:rPr>
          <w:rFonts w:ascii="Arial" w:eastAsia="Calibri" w:hAnsi="Arial" w:cs="Arial"/>
          <w:lang w:eastAsia="pt-BR"/>
        </w:rPr>
      </w:pPr>
    </w:p>
    <w:p w14:paraId="120D760F" w14:textId="77777777" w:rsidR="00AD72D3" w:rsidRPr="00AD72D3" w:rsidRDefault="00AD72D3" w:rsidP="00AD72D3">
      <w:pPr>
        <w:autoSpaceDE w:val="0"/>
        <w:autoSpaceDN w:val="0"/>
        <w:adjustRightInd w:val="0"/>
        <w:spacing w:after="0" w:line="240" w:lineRule="auto"/>
        <w:jc w:val="right"/>
        <w:rPr>
          <w:rFonts w:ascii="Arial" w:hAnsi="Arial" w:cs="Arial"/>
          <w:b/>
        </w:rPr>
      </w:pPr>
    </w:p>
    <w:p w14:paraId="2976DEA3" w14:textId="77777777" w:rsidR="00AD72D3" w:rsidRPr="00AD72D3" w:rsidRDefault="00AD72D3" w:rsidP="00AD72D3">
      <w:pPr>
        <w:pStyle w:val="Legenda"/>
        <w:rPr>
          <w:rFonts w:ascii="Arial" w:hAnsi="Arial"/>
          <w:sz w:val="22"/>
          <w:szCs w:val="22"/>
        </w:rPr>
      </w:pPr>
      <w:bookmarkStart w:id="1" w:name="_Hlk518383286"/>
      <w:r w:rsidRPr="00AD72D3">
        <w:rPr>
          <w:rFonts w:ascii="Arial" w:hAnsi="Arial"/>
          <w:sz w:val="22"/>
          <w:szCs w:val="22"/>
        </w:rPr>
        <w:t>PAULO SÉRGIO DE OLIVEIRA E COSTA</w:t>
      </w:r>
    </w:p>
    <w:p w14:paraId="5047EE1A" w14:textId="77777777" w:rsidR="00AD72D3" w:rsidRPr="00AD72D3" w:rsidRDefault="00AD72D3" w:rsidP="00AD72D3">
      <w:pPr>
        <w:pStyle w:val="Legenda"/>
        <w:rPr>
          <w:rFonts w:ascii="Arial" w:hAnsi="Arial"/>
          <w:b w:val="0"/>
          <w:sz w:val="22"/>
          <w:szCs w:val="22"/>
        </w:rPr>
      </w:pPr>
      <w:r w:rsidRPr="00AD72D3">
        <w:rPr>
          <w:rFonts w:ascii="Arial" w:hAnsi="Arial"/>
          <w:b w:val="0"/>
          <w:sz w:val="22"/>
          <w:szCs w:val="22"/>
        </w:rPr>
        <w:t>Subprocurador Geral de Justiça de Planejamento Institucional</w:t>
      </w:r>
    </w:p>
    <w:p w14:paraId="728641F2" w14:textId="77777777" w:rsidR="00AD72D3" w:rsidRPr="00AD72D3" w:rsidRDefault="00AD72D3" w:rsidP="00AD72D3">
      <w:pPr>
        <w:pStyle w:val="Legenda"/>
        <w:rPr>
          <w:rFonts w:ascii="Arial" w:hAnsi="Arial"/>
          <w:b w:val="0"/>
          <w:sz w:val="22"/>
          <w:szCs w:val="22"/>
        </w:rPr>
      </w:pPr>
      <w:r w:rsidRPr="00AD72D3">
        <w:rPr>
          <w:rFonts w:ascii="Arial" w:hAnsi="Arial"/>
          <w:b w:val="0"/>
          <w:sz w:val="22"/>
          <w:szCs w:val="22"/>
        </w:rPr>
        <w:t>Respondendo pelo Expediente da Diretoria-Geral</w:t>
      </w:r>
      <w:bookmarkEnd w:id="1"/>
    </w:p>
    <w:p w14:paraId="239CCD56" w14:textId="77777777" w:rsidR="00AD72D3" w:rsidRPr="00AD72D3" w:rsidRDefault="00AD72D3" w:rsidP="00AD72D3">
      <w:pPr>
        <w:spacing w:after="0" w:line="240" w:lineRule="auto"/>
        <w:jc w:val="center"/>
        <w:rPr>
          <w:rFonts w:ascii="Arial" w:hAnsi="Arial" w:cs="Arial"/>
          <w:b/>
          <w:bCs/>
          <w:iCs/>
        </w:rPr>
      </w:pPr>
    </w:p>
    <w:p w14:paraId="517E2FC9" w14:textId="453D6E4B" w:rsidR="00AD72D3" w:rsidRDefault="00AD72D3" w:rsidP="00AD72D3">
      <w:pPr>
        <w:spacing w:after="0" w:line="240" w:lineRule="auto"/>
        <w:jc w:val="center"/>
        <w:rPr>
          <w:rFonts w:cs="Arial-BoldItalicMT"/>
          <w:b/>
          <w:bCs/>
          <w:iCs/>
        </w:rPr>
      </w:pPr>
    </w:p>
    <w:p w14:paraId="60BCFD6C" w14:textId="0BEC32A8" w:rsidR="00AD72D3" w:rsidRDefault="00AD72D3" w:rsidP="00AD72D3">
      <w:pPr>
        <w:spacing w:after="0" w:line="240" w:lineRule="auto"/>
        <w:jc w:val="center"/>
        <w:rPr>
          <w:rFonts w:cs="Arial-BoldItalicMT"/>
          <w:b/>
          <w:bCs/>
          <w:iCs/>
        </w:rPr>
      </w:pPr>
    </w:p>
    <w:p w14:paraId="7F600389" w14:textId="21749AEE" w:rsidR="00AD72D3" w:rsidRDefault="00AD72D3" w:rsidP="00AD72D3">
      <w:pPr>
        <w:spacing w:after="0" w:line="240" w:lineRule="auto"/>
        <w:jc w:val="center"/>
        <w:rPr>
          <w:rFonts w:cs="Arial-BoldItalicMT"/>
          <w:b/>
          <w:bCs/>
          <w:iCs/>
        </w:rPr>
      </w:pPr>
    </w:p>
    <w:p w14:paraId="11684F31" w14:textId="69B2BD26" w:rsidR="00AD72D3" w:rsidRDefault="00AD72D3" w:rsidP="00AD72D3">
      <w:pPr>
        <w:spacing w:after="0" w:line="240" w:lineRule="auto"/>
        <w:jc w:val="center"/>
        <w:rPr>
          <w:rFonts w:cs="Arial-BoldItalicMT"/>
          <w:b/>
          <w:bCs/>
          <w:iCs/>
        </w:rPr>
      </w:pPr>
    </w:p>
    <w:p w14:paraId="090F5D69" w14:textId="2D7F2943" w:rsidR="00AD72D3" w:rsidRDefault="00AD72D3" w:rsidP="00AD72D3">
      <w:pPr>
        <w:spacing w:after="0" w:line="240" w:lineRule="auto"/>
        <w:jc w:val="center"/>
        <w:rPr>
          <w:rFonts w:cs="Arial-BoldItalicMT"/>
          <w:b/>
          <w:bCs/>
          <w:iCs/>
        </w:rPr>
      </w:pPr>
    </w:p>
    <w:p w14:paraId="025EB7F3" w14:textId="06C39922" w:rsidR="00AD72D3" w:rsidRDefault="00AD72D3" w:rsidP="00AD72D3">
      <w:pPr>
        <w:spacing w:after="0" w:line="240" w:lineRule="auto"/>
        <w:jc w:val="center"/>
        <w:rPr>
          <w:rFonts w:cs="Arial-BoldItalicMT"/>
          <w:b/>
          <w:bCs/>
          <w:iCs/>
        </w:rPr>
      </w:pPr>
    </w:p>
    <w:p w14:paraId="18D65525" w14:textId="718D21DA" w:rsidR="00AD72D3" w:rsidRDefault="00AD72D3" w:rsidP="00AD72D3">
      <w:pPr>
        <w:spacing w:after="0" w:line="240" w:lineRule="auto"/>
        <w:jc w:val="center"/>
        <w:rPr>
          <w:rFonts w:cs="Arial-BoldItalicMT"/>
          <w:b/>
          <w:bCs/>
          <w:iCs/>
        </w:rPr>
      </w:pPr>
    </w:p>
    <w:p w14:paraId="4E58ACB5" w14:textId="1EC50891" w:rsidR="00AD72D3" w:rsidRDefault="00AD72D3" w:rsidP="00AD72D3">
      <w:pPr>
        <w:spacing w:after="0" w:line="240" w:lineRule="auto"/>
        <w:jc w:val="center"/>
        <w:rPr>
          <w:rFonts w:cs="Arial-BoldItalicMT"/>
          <w:b/>
          <w:bCs/>
          <w:iCs/>
        </w:rPr>
      </w:pPr>
    </w:p>
    <w:p w14:paraId="07E6612B" w14:textId="2C2A74D5" w:rsidR="0041259E" w:rsidRDefault="0041259E" w:rsidP="00AD72D3">
      <w:pPr>
        <w:spacing w:after="0" w:line="240" w:lineRule="auto"/>
        <w:jc w:val="center"/>
        <w:rPr>
          <w:rFonts w:cs="Arial-BoldItalicMT"/>
          <w:b/>
          <w:bCs/>
          <w:iCs/>
        </w:rPr>
      </w:pPr>
    </w:p>
    <w:p w14:paraId="73D0CA6B" w14:textId="2BF2702C" w:rsidR="0041259E" w:rsidRDefault="0041259E" w:rsidP="00AD72D3">
      <w:pPr>
        <w:spacing w:after="0" w:line="240" w:lineRule="auto"/>
        <w:jc w:val="center"/>
        <w:rPr>
          <w:rFonts w:cs="Arial-BoldItalicMT"/>
          <w:b/>
          <w:bCs/>
          <w:iCs/>
        </w:rPr>
      </w:pPr>
    </w:p>
    <w:p w14:paraId="0EC600DC" w14:textId="5D1BA63A" w:rsidR="0041259E" w:rsidRDefault="0041259E" w:rsidP="00AD72D3">
      <w:pPr>
        <w:spacing w:after="0" w:line="240" w:lineRule="auto"/>
        <w:jc w:val="center"/>
        <w:rPr>
          <w:rFonts w:cs="Arial-BoldItalicMT"/>
          <w:b/>
          <w:bCs/>
          <w:iCs/>
        </w:rPr>
      </w:pPr>
    </w:p>
    <w:p w14:paraId="08C4E2A7" w14:textId="0437E382" w:rsidR="0041259E" w:rsidRDefault="0041259E" w:rsidP="00AD72D3">
      <w:pPr>
        <w:spacing w:after="0" w:line="240" w:lineRule="auto"/>
        <w:jc w:val="center"/>
        <w:rPr>
          <w:rFonts w:cs="Arial-BoldItalicMT"/>
          <w:b/>
          <w:bCs/>
          <w:iCs/>
        </w:rPr>
      </w:pPr>
    </w:p>
    <w:p w14:paraId="6F1FA699" w14:textId="2C473A83" w:rsidR="0041259E" w:rsidRDefault="0041259E" w:rsidP="00AD72D3">
      <w:pPr>
        <w:spacing w:after="0" w:line="240" w:lineRule="auto"/>
        <w:jc w:val="center"/>
        <w:rPr>
          <w:rFonts w:cs="Arial-BoldItalicMT"/>
          <w:b/>
          <w:bCs/>
          <w:iCs/>
        </w:rPr>
      </w:pPr>
    </w:p>
    <w:p w14:paraId="439C820A" w14:textId="66359A4A" w:rsidR="0041259E" w:rsidRDefault="0041259E" w:rsidP="00AD72D3">
      <w:pPr>
        <w:spacing w:after="0" w:line="240" w:lineRule="auto"/>
        <w:jc w:val="center"/>
        <w:rPr>
          <w:rFonts w:cs="Arial-BoldItalicMT"/>
          <w:b/>
          <w:bCs/>
          <w:iCs/>
        </w:rPr>
      </w:pPr>
    </w:p>
    <w:p w14:paraId="316CEEDD" w14:textId="3B144FEE" w:rsidR="0041259E" w:rsidRDefault="0041259E" w:rsidP="00AD72D3">
      <w:pPr>
        <w:spacing w:after="0" w:line="240" w:lineRule="auto"/>
        <w:jc w:val="center"/>
        <w:rPr>
          <w:rFonts w:cs="Arial-BoldItalicMT"/>
          <w:b/>
          <w:bCs/>
          <w:iCs/>
        </w:rPr>
      </w:pPr>
    </w:p>
    <w:p w14:paraId="154B276B" w14:textId="7F33F20F" w:rsidR="0041259E" w:rsidRDefault="0041259E" w:rsidP="00AD72D3">
      <w:pPr>
        <w:spacing w:after="0" w:line="240" w:lineRule="auto"/>
        <w:jc w:val="center"/>
        <w:rPr>
          <w:rFonts w:cs="Arial-BoldItalicMT"/>
          <w:b/>
          <w:bCs/>
          <w:iCs/>
        </w:rPr>
      </w:pPr>
    </w:p>
    <w:p w14:paraId="06DA2084" w14:textId="791E0D30" w:rsidR="0041259E" w:rsidRDefault="0041259E" w:rsidP="00AD72D3">
      <w:pPr>
        <w:spacing w:after="0" w:line="240" w:lineRule="auto"/>
        <w:jc w:val="center"/>
        <w:rPr>
          <w:rFonts w:cs="Arial-BoldItalicMT"/>
          <w:b/>
          <w:bCs/>
          <w:iCs/>
        </w:rPr>
      </w:pPr>
    </w:p>
    <w:p w14:paraId="10ECF535" w14:textId="6D87B503" w:rsidR="0041259E" w:rsidRDefault="0041259E" w:rsidP="00AD72D3">
      <w:pPr>
        <w:spacing w:after="0" w:line="240" w:lineRule="auto"/>
        <w:jc w:val="center"/>
        <w:rPr>
          <w:rFonts w:cs="Arial-BoldItalicMT"/>
          <w:b/>
          <w:bCs/>
          <w:iCs/>
        </w:rPr>
      </w:pPr>
    </w:p>
    <w:p w14:paraId="0A382E3A" w14:textId="28521D8C" w:rsidR="0041259E" w:rsidRDefault="0041259E" w:rsidP="00AD72D3">
      <w:pPr>
        <w:spacing w:after="0" w:line="240" w:lineRule="auto"/>
        <w:jc w:val="center"/>
        <w:rPr>
          <w:rFonts w:cs="Arial-BoldItalicMT"/>
          <w:b/>
          <w:bCs/>
          <w:iCs/>
        </w:rPr>
      </w:pPr>
    </w:p>
    <w:p w14:paraId="7144395B" w14:textId="61594C6C" w:rsidR="0041259E" w:rsidRDefault="0041259E" w:rsidP="00AD72D3">
      <w:pPr>
        <w:spacing w:after="0" w:line="240" w:lineRule="auto"/>
        <w:jc w:val="center"/>
        <w:rPr>
          <w:rFonts w:cs="Arial-BoldItalicMT"/>
          <w:b/>
          <w:bCs/>
          <w:iCs/>
        </w:rPr>
      </w:pPr>
    </w:p>
    <w:p w14:paraId="39D5A885" w14:textId="54AED5A0" w:rsidR="0041259E" w:rsidRDefault="0041259E" w:rsidP="00AD72D3">
      <w:pPr>
        <w:spacing w:after="0" w:line="240" w:lineRule="auto"/>
        <w:jc w:val="center"/>
        <w:rPr>
          <w:rFonts w:cs="Arial-BoldItalicMT"/>
          <w:b/>
          <w:bCs/>
          <w:iCs/>
        </w:rPr>
      </w:pPr>
    </w:p>
    <w:p w14:paraId="524636C3" w14:textId="6AAFB64C" w:rsidR="0041259E" w:rsidRDefault="0041259E" w:rsidP="00AD72D3">
      <w:pPr>
        <w:spacing w:after="0" w:line="240" w:lineRule="auto"/>
        <w:jc w:val="center"/>
        <w:rPr>
          <w:rFonts w:cs="Arial-BoldItalicMT"/>
          <w:b/>
          <w:bCs/>
          <w:iCs/>
        </w:rPr>
      </w:pPr>
    </w:p>
    <w:p w14:paraId="71F16B2E" w14:textId="55A9C14A" w:rsidR="0041259E" w:rsidRDefault="0041259E" w:rsidP="00AD72D3">
      <w:pPr>
        <w:spacing w:after="0" w:line="240" w:lineRule="auto"/>
        <w:jc w:val="center"/>
        <w:rPr>
          <w:rFonts w:cs="Arial-BoldItalicMT"/>
          <w:b/>
          <w:bCs/>
          <w:iCs/>
        </w:rPr>
      </w:pPr>
    </w:p>
    <w:p w14:paraId="6C691E34" w14:textId="17B8A76E" w:rsidR="0041259E" w:rsidRDefault="0041259E" w:rsidP="00AD72D3">
      <w:pPr>
        <w:spacing w:after="0" w:line="240" w:lineRule="auto"/>
        <w:jc w:val="center"/>
        <w:rPr>
          <w:rFonts w:cs="Arial-BoldItalicMT"/>
          <w:b/>
          <w:bCs/>
          <w:iCs/>
        </w:rPr>
      </w:pPr>
    </w:p>
    <w:p w14:paraId="21FBE83A" w14:textId="5808B490" w:rsidR="0041259E" w:rsidRDefault="0041259E" w:rsidP="00AD72D3">
      <w:pPr>
        <w:spacing w:after="0" w:line="240" w:lineRule="auto"/>
        <w:jc w:val="center"/>
        <w:rPr>
          <w:rFonts w:cs="Arial-BoldItalicMT"/>
          <w:b/>
          <w:bCs/>
          <w:iCs/>
        </w:rPr>
      </w:pPr>
    </w:p>
    <w:p w14:paraId="6103DAB1" w14:textId="6BE9A518" w:rsidR="0041259E" w:rsidRDefault="0041259E" w:rsidP="00AD72D3">
      <w:pPr>
        <w:spacing w:after="0" w:line="240" w:lineRule="auto"/>
        <w:jc w:val="center"/>
        <w:rPr>
          <w:rFonts w:cs="Arial-BoldItalicMT"/>
          <w:b/>
          <w:bCs/>
          <w:iCs/>
        </w:rPr>
      </w:pPr>
    </w:p>
    <w:p w14:paraId="7D6F8007" w14:textId="398F858E" w:rsidR="0041259E" w:rsidRDefault="0041259E" w:rsidP="00AD72D3">
      <w:pPr>
        <w:spacing w:after="0" w:line="240" w:lineRule="auto"/>
        <w:jc w:val="center"/>
        <w:rPr>
          <w:rFonts w:cs="Arial-BoldItalicMT"/>
          <w:b/>
          <w:bCs/>
          <w:iCs/>
        </w:rPr>
      </w:pPr>
    </w:p>
    <w:p w14:paraId="5203598C" w14:textId="658F3C34" w:rsidR="0041259E" w:rsidRDefault="0041259E" w:rsidP="00AD72D3">
      <w:pPr>
        <w:spacing w:after="0" w:line="240" w:lineRule="auto"/>
        <w:jc w:val="center"/>
        <w:rPr>
          <w:rFonts w:cs="Arial-BoldItalicMT"/>
          <w:b/>
          <w:bCs/>
          <w:iCs/>
        </w:rPr>
      </w:pPr>
    </w:p>
    <w:p w14:paraId="430589C1" w14:textId="46829C69" w:rsidR="0041259E" w:rsidRDefault="0041259E" w:rsidP="00AD72D3">
      <w:pPr>
        <w:spacing w:after="0" w:line="240" w:lineRule="auto"/>
        <w:jc w:val="center"/>
        <w:rPr>
          <w:rFonts w:cs="Arial-BoldItalicMT"/>
          <w:b/>
          <w:bCs/>
          <w:iCs/>
        </w:rPr>
      </w:pPr>
    </w:p>
    <w:p w14:paraId="1BB7462F" w14:textId="610C2AFA" w:rsidR="0041259E" w:rsidRDefault="0041259E" w:rsidP="00AD72D3">
      <w:pPr>
        <w:spacing w:after="0" w:line="240" w:lineRule="auto"/>
        <w:jc w:val="center"/>
        <w:rPr>
          <w:rFonts w:cs="Arial-BoldItalicMT"/>
          <w:b/>
          <w:bCs/>
          <w:iCs/>
        </w:rPr>
      </w:pPr>
    </w:p>
    <w:p w14:paraId="2AD9919D" w14:textId="77B3F0E0" w:rsidR="0041259E" w:rsidRDefault="0041259E" w:rsidP="00AD72D3">
      <w:pPr>
        <w:spacing w:after="0" w:line="240" w:lineRule="auto"/>
        <w:jc w:val="center"/>
        <w:rPr>
          <w:rFonts w:cs="Arial-BoldItalicMT"/>
          <w:b/>
          <w:bCs/>
          <w:iCs/>
        </w:rPr>
      </w:pPr>
    </w:p>
    <w:p w14:paraId="4D2CAE18" w14:textId="461FBE23" w:rsidR="0041259E" w:rsidRDefault="0041259E" w:rsidP="00AD72D3">
      <w:pPr>
        <w:spacing w:after="0" w:line="240" w:lineRule="auto"/>
        <w:jc w:val="center"/>
        <w:rPr>
          <w:rFonts w:cs="Arial-BoldItalicMT"/>
          <w:b/>
          <w:bCs/>
          <w:iCs/>
        </w:rPr>
      </w:pPr>
    </w:p>
    <w:p w14:paraId="4ACE2260" w14:textId="610998A9" w:rsidR="0041259E" w:rsidRDefault="0041259E" w:rsidP="00AD72D3">
      <w:pPr>
        <w:spacing w:after="0" w:line="240" w:lineRule="auto"/>
        <w:jc w:val="center"/>
        <w:rPr>
          <w:rFonts w:cs="Arial-BoldItalicMT"/>
          <w:b/>
          <w:bCs/>
          <w:iCs/>
        </w:rPr>
      </w:pPr>
    </w:p>
    <w:p w14:paraId="483278CA" w14:textId="5350BEB7" w:rsidR="0041259E" w:rsidRDefault="0041259E" w:rsidP="00AD72D3">
      <w:pPr>
        <w:spacing w:after="0" w:line="240" w:lineRule="auto"/>
        <w:jc w:val="center"/>
        <w:rPr>
          <w:rFonts w:cs="Arial-BoldItalicMT"/>
          <w:b/>
          <w:bCs/>
          <w:iCs/>
        </w:rPr>
      </w:pPr>
    </w:p>
    <w:p w14:paraId="5BB14A72" w14:textId="3B81DAB2" w:rsidR="0041259E" w:rsidRDefault="0041259E" w:rsidP="00AD72D3">
      <w:pPr>
        <w:spacing w:after="0" w:line="240" w:lineRule="auto"/>
        <w:jc w:val="center"/>
        <w:rPr>
          <w:rFonts w:cs="Arial-BoldItalicMT"/>
          <w:b/>
          <w:bCs/>
          <w:iCs/>
        </w:rPr>
      </w:pPr>
    </w:p>
    <w:p w14:paraId="7FAFABFD" w14:textId="1165F423" w:rsidR="0041259E" w:rsidRDefault="0041259E" w:rsidP="00AD72D3">
      <w:pPr>
        <w:spacing w:after="0" w:line="240" w:lineRule="auto"/>
        <w:jc w:val="center"/>
        <w:rPr>
          <w:rFonts w:cs="Arial-BoldItalicMT"/>
          <w:b/>
          <w:bCs/>
          <w:iCs/>
        </w:rPr>
      </w:pPr>
    </w:p>
    <w:p w14:paraId="0F53937F" w14:textId="144E2C22" w:rsidR="0041259E" w:rsidRDefault="0041259E" w:rsidP="00AD72D3">
      <w:pPr>
        <w:spacing w:after="0" w:line="240" w:lineRule="auto"/>
        <w:jc w:val="center"/>
        <w:rPr>
          <w:rFonts w:cs="Arial-BoldItalicMT"/>
          <w:b/>
          <w:bCs/>
          <w:iCs/>
        </w:rPr>
      </w:pPr>
    </w:p>
    <w:p w14:paraId="15FFC249" w14:textId="0FCD2B43" w:rsidR="0041259E" w:rsidRDefault="0041259E" w:rsidP="00AD72D3">
      <w:pPr>
        <w:spacing w:after="0" w:line="240" w:lineRule="auto"/>
        <w:jc w:val="center"/>
        <w:rPr>
          <w:rFonts w:cs="Arial-BoldItalicMT"/>
          <w:b/>
          <w:bCs/>
          <w:iCs/>
        </w:rPr>
      </w:pPr>
    </w:p>
    <w:p w14:paraId="4D015A6B" w14:textId="47F693BC" w:rsidR="0041259E" w:rsidRDefault="0041259E" w:rsidP="00AD72D3">
      <w:pPr>
        <w:spacing w:after="0" w:line="240" w:lineRule="auto"/>
        <w:jc w:val="center"/>
        <w:rPr>
          <w:rFonts w:cs="Arial-BoldItalicMT"/>
          <w:b/>
          <w:bCs/>
          <w:iCs/>
        </w:rPr>
      </w:pPr>
    </w:p>
    <w:p w14:paraId="598E7D78" w14:textId="4A704D31" w:rsidR="0041259E" w:rsidRDefault="0041259E" w:rsidP="00AD72D3">
      <w:pPr>
        <w:spacing w:after="0" w:line="240" w:lineRule="auto"/>
        <w:jc w:val="center"/>
        <w:rPr>
          <w:rFonts w:cs="Arial-BoldItalicMT"/>
          <w:b/>
          <w:bCs/>
          <w:iCs/>
        </w:rPr>
      </w:pPr>
    </w:p>
    <w:p w14:paraId="514E4085" w14:textId="420E017D" w:rsidR="0041259E" w:rsidRDefault="0041259E" w:rsidP="00AD72D3">
      <w:pPr>
        <w:spacing w:after="0" w:line="240" w:lineRule="auto"/>
        <w:jc w:val="center"/>
        <w:rPr>
          <w:rFonts w:cs="Arial-BoldItalicMT"/>
          <w:b/>
          <w:bCs/>
          <w:iCs/>
        </w:rPr>
      </w:pPr>
    </w:p>
    <w:p w14:paraId="2E5BE3B7" w14:textId="163BAC04" w:rsidR="0041259E" w:rsidRDefault="0041259E" w:rsidP="00AD72D3">
      <w:pPr>
        <w:spacing w:after="0" w:line="240" w:lineRule="auto"/>
        <w:jc w:val="center"/>
        <w:rPr>
          <w:rFonts w:cs="Arial-BoldItalicMT"/>
          <w:b/>
          <w:bCs/>
          <w:iCs/>
        </w:rPr>
      </w:pPr>
    </w:p>
    <w:p w14:paraId="0A42C257" w14:textId="3E262F84" w:rsidR="0041259E" w:rsidRDefault="0041259E" w:rsidP="00AD72D3">
      <w:pPr>
        <w:spacing w:after="0" w:line="240" w:lineRule="auto"/>
        <w:jc w:val="center"/>
        <w:rPr>
          <w:rFonts w:cs="Arial-BoldItalicMT"/>
          <w:b/>
          <w:bCs/>
          <w:iCs/>
        </w:rPr>
      </w:pPr>
    </w:p>
    <w:p w14:paraId="59F99F5D" w14:textId="58638667" w:rsidR="0041259E" w:rsidRDefault="0041259E" w:rsidP="00AD72D3">
      <w:pPr>
        <w:spacing w:after="0" w:line="240" w:lineRule="auto"/>
        <w:jc w:val="center"/>
        <w:rPr>
          <w:rFonts w:cs="Arial-BoldItalicMT"/>
          <w:b/>
          <w:bCs/>
          <w:iCs/>
        </w:rPr>
      </w:pPr>
    </w:p>
    <w:p w14:paraId="7D281287" w14:textId="055BC194" w:rsidR="0041259E" w:rsidRDefault="0041259E" w:rsidP="00AD72D3">
      <w:pPr>
        <w:spacing w:after="0" w:line="240" w:lineRule="auto"/>
        <w:jc w:val="center"/>
        <w:rPr>
          <w:rFonts w:cs="Arial-BoldItalicMT"/>
          <w:b/>
          <w:bCs/>
          <w:iCs/>
        </w:rPr>
      </w:pPr>
    </w:p>
    <w:p w14:paraId="2C1DFA0C" w14:textId="150E6971" w:rsidR="0041259E" w:rsidRDefault="0041259E" w:rsidP="00AD72D3">
      <w:pPr>
        <w:spacing w:after="0" w:line="240" w:lineRule="auto"/>
        <w:jc w:val="center"/>
        <w:rPr>
          <w:rFonts w:cs="Arial-BoldItalicMT"/>
          <w:b/>
          <w:bCs/>
          <w:iCs/>
        </w:rPr>
      </w:pPr>
    </w:p>
    <w:p w14:paraId="64EFC7AD" w14:textId="5DCC1774" w:rsidR="0041259E" w:rsidRDefault="0041259E" w:rsidP="00AD72D3">
      <w:pPr>
        <w:spacing w:after="0" w:line="240" w:lineRule="auto"/>
        <w:jc w:val="center"/>
        <w:rPr>
          <w:rFonts w:cs="Arial-BoldItalicMT"/>
          <w:b/>
          <w:bCs/>
          <w:iCs/>
        </w:rPr>
      </w:pPr>
    </w:p>
    <w:p w14:paraId="79ACB4A6" w14:textId="719B39A4" w:rsidR="0041259E" w:rsidRDefault="0041259E" w:rsidP="00AD72D3">
      <w:pPr>
        <w:spacing w:after="0" w:line="240" w:lineRule="auto"/>
        <w:jc w:val="center"/>
        <w:rPr>
          <w:rFonts w:cs="Arial-BoldItalicMT"/>
          <w:b/>
          <w:bCs/>
          <w:iCs/>
        </w:rPr>
      </w:pPr>
    </w:p>
    <w:p w14:paraId="6AFF33CC" w14:textId="5B73169D" w:rsidR="0041259E" w:rsidRDefault="0041259E" w:rsidP="00AD72D3">
      <w:pPr>
        <w:spacing w:after="0" w:line="240" w:lineRule="auto"/>
        <w:jc w:val="center"/>
        <w:rPr>
          <w:rFonts w:cs="Arial-BoldItalicMT"/>
          <w:b/>
          <w:bCs/>
          <w:iCs/>
        </w:rPr>
      </w:pPr>
    </w:p>
    <w:p w14:paraId="69376876" w14:textId="0DAF787F" w:rsidR="0041259E" w:rsidRDefault="0041259E" w:rsidP="00AD72D3">
      <w:pPr>
        <w:spacing w:after="0" w:line="240" w:lineRule="auto"/>
        <w:jc w:val="center"/>
        <w:rPr>
          <w:rFonts w:cs="Arial-BoldItalicMT"/>
          <w:b/>
          <w:bCs/>
          <w:iCs/>
        </w:rPr>
      </w:pPr>
    </w:p>
    <w:p w14:paraId="1FAE5CC2" w14:textId="7F292FED" w:rsidR="0041259E" w:rsidRDefault="0041259E" w:rsidP="00AD72D3">
      <w:pPr>
        <w:spacing w:after="0" w:line="240" w:lineRule="auto"/>
        <w:jc w:val="center"/>
        <w:rPr>
          <w:rFonts w:cs="Arial-BoldItalicMT"/>
          <w:b/>
          <w:bCs/>
          <w:iCs/>
        </w:rPr>
      </w:pPr>
    </w:p>
    <w:p w14:paraId="6A2092CD" w14:textId="7EACBE7A" w:rsidR="0041259E" w:rsidRDefault="0041259E" w:rsidP="00AD72D3">
      <w:pPr>
        <w:spacing w:after="0" w:line="240" w:lineRule="auto"/>
        <w:jc w:val="center"/>
        <w:rPr>
          <w:rFonts w:cs="Arial-BoldItalicMT"/>
          <w:b/>
          <w:bCs/>
          <w:iCs/>
        </w:rPr>
      </w:pPr>
    </w:p>
    <w:p w14:paraId="44143FC3" w14:textId="57DEF5FA" w:rsidR="0041259E" w:rsidRDefault="0041259E" w:rsidP="00AD72D3">
      <w:pPr>
        <w:spacing w:after="0" w:line="240" w:lineRule="auto"/>
        <w:jc w:val="center"/>
        <w:rPr>
          <w:rFonts w:cs="Arial-BoldItalicMT"/>
          <w:b/>
          <w:bCs/>
          <w:iCs/>
        </w:rPr>
      </w:pPr>
    </w:p>
    <w:p w14:paraId="1F8F655E" w14:textId="5B30900D" w:rsidR="0041259E" w:rsidRDefault="0041259E" w:rsidP="00AD72D3">
      <w:pPr>
        <w:spacing w:after="0" w:line="240" w:lineRule="auto"/>
        <w:jc w:val="center"/>
        <w:rPr>
          <w:rFonts w:cs="Arial-BoldItalicMT"/>
          <w:b/>
          <w:bCs/>
          <w:iCs/>
        </w:rPr>
      </w:pPr>
    </w:p>
    <w:p w14:paraId="711338CF" w14:textId="0977413B" w:rsidR="0041259E" w:rsidRDefault="0041259E" w:rsidP="00AD72D3">
      <w:pPr>
        <w:spacing w:after="0" w:line="240" w:lineRule="auto"/>
        <w:jc w:val="center"/>
        <w:rPr>
          <w:rFonts w:cs="Arial-BoldItalicMT"/>
          <w:b/>
          <w:bCs/>
          <w:iCs/>
        </w:rPr>
      </w:pPr>
    </w:p>
    <w:p w14:paraId="3F0E3ACB" w14:textId="1FF246BB" w:rsidR="0041259E" w:rsidRDefault="0041259E" w:rsidP="00AD72D3">
      <w:pPr>
        <w:spacing w:after="0" w:line="240" w:lineRule="auto"/>
        <w:jc w:val="center"/>
        <w:rPr>
          <w:rFonts w:cs="Arial-BoldItalicMT"/>
          <w:b/>
          <w:bCs/>
          <w:iCs/>
        </w:rPr>
      </w:pPr>
    </w:p>
    <w:p w14:paraId="2C902444" w14:textId="30CBFE40" w:rsidR="0041259E" w:rsidRDefault="0041259E" w:rsidP="00AD72D3">
      <w:pPr>
        <w:spacing w:after="0" w:line="240" w:lineRule="auto"/>
        <w:jc w:val="center"/>
        <w:rPr>
          <w:rFonts w:cs="Arial-BoldItalicMT"/>
          <w:b/>
          <w:bCs/>
          <w:iCs/>
        </w:rPr>
      </w:pPr>
    </w:p>
    <w:p w14:paraId="1CE5A3E9" w14:textId="30CDE023" w:rsidR="0041259E" w:rsidRDefault="0041259E" w:rsidP="00AD72D3">
      <w:pPr>
        <w:spacing w:after="0" w:line="240" w:lineRule="auto"/>
        <w:jc w:val="center"/>
        <w:rPr>
          <w:rFonts w:cs="Arial-BoldItalicMT"/>
          <w:b/>
          <w:bCs/>
          <w:iCs/>
        </w:rPr>
      </w:pPr>
    </w:p>
    <w:p w14:paraId="651C64EC" w14:textId="0D589325" w:rsidR="0041259E" w:rsidRDefault="0041259E" w:rsidP="00AD72D3">
      <w:pPr>
        <w:spacing w:after="0" w:line="240" w:lineRule="auto"/>
        <w:jc w:val="center"/>
        <w:rPr>
          <w:rFonts w:cs="Arial-BoldItalicMT"/>
          <w:b/>
          <w:bCs/>
          <w:iCs/>
        </w:rPr>
      </w:pPr>
    </w:p>
    <w:p w14:paraId="1A11AB04" w14:textId="32DA7140" w:rsidR="0041259E" w:rsidRDefault="0041259E" w:rsidP="00AD72D3">
      <w:pPr>
        <w:spacing w:after="0" w:line="240" w:lineRule="auto"/>
        <w:jc w:val="center"/>
        <w:rPr>
          <w:rFonts w:cs="Arial-BoldItalicMT"/>
          <w:b/>
          <w:bCs/>
          <w:iCs/>
        </w:rPr>
      </w:pPr>
    </w:p>
    <w:p w14:paraId="013771F4" w14:textId="471B5EFA" w:rsidR="0041259E" w:rsidRDefault="0041259E" w:rsidP="00AD72D3">
      <w:pPr>
        <w:spacing w:after="0" w:line="240" w:lineRule="auto"/>
        <w:jc w:val="center"/>
        <w:rPr>
          <w:rFonts w:cs="Arial-BoldItalicMT"/>
          <w:b/>
          <w:bCs/>
          <w:iCs/>
        </w:rPr>
      </w:pPr>
    </w:p>
    <w:p w14:paraId="001785A6" w14:textId="216EF4AB" w:rsidR="0041259E" w:rsidRDefault="0041259E" w:rsidP="00AD72D3">
      <w:pPr>
        <w:spacing w:after="0" w:line="240" w:lineRule="auto"/>
        <w:jc w:val="center"/>
        <w:rPr>
          <w:rFonts w:cs="Arial-BoldItalicMT"/>
          <w:b/>
          <w:bCs/>
          <w:iCs/>
        </w:rPr>
      </w:pPr>
    </w:p>
    <w:p w14:paraId="38AD02EA" w14:textId="6055945C" w:rsidR="0041259E" w:rsidRDefault="0041259E" w:rsidP="00AD72D3">
      <w:pPr>
        <w:spacing w:after="0" w:line="240" w:lineRule="auto"/>
        <w:jc w:val="center"/>
        <w:rPr>
          <w:rFonts w:cs="Arial-BoldItalicMT"/>
          <w:b/>
          <w:bCs/>
          <w:iCs/>
        </w:rPr>
      </w:pPr>
    </w:p>
    <w:p w14:paraId="4E2986F4" w14:textId="2A2B304F" w:rsidR="0041259E" w:rsidRDefault="0041259E" w:rsidP="00AD72D3">
      <w:pPr>
        <w:spacing w:after="0" w:line="240" w:lineRule="auto"/>
        <w:jc w:val="center"/>
        <w:rPr>
          <w:rFonts w:cs="Arial-BoldItalicMT"/>
          <w:b/>
          <w:bCs/>
          <w:iCs/>
        </w:rPr>
      </w:pPr>
    </w:p>
    <w:p w14:paraId="55E90F3B" w14:textId="68FA1DAD" w:rsidR="0041259E" w:rsidRDefault="0041259E" w:rsidP="00AD72D3">
      <w:pPr>
        <w:spacing w:after="0" w:line="240" w:lineRule="auto"/>
        <w:jc w:val="center"/>
        <w:rPr>
          <w:rFonts w:cs="Arial-BoldItalicMT"/>
          <w:b/>
          <w:bCs/>
          <w:iCs/>
        </w:rPr>
      </w:pPr>
    </w:p>
    <w:p w14:paraId="5E516E7B" w14:textId="75084F74" w:rsidR="0041259E" w:rsidRDefault="0041259E" w:rsidP="00AD72D3">
      <w:pPr>
        <w:spacing w:after="0" w:line="240" w:lineRule="auto"/>
        <w:jc w:val="center"/>
        <w:rPr>
          <w:rFonts w:cs="Arial-BoldItalicMT"/>
          <w:b/>
          <w:bCs/>
          <w:iCs/>
        </w:rPr>
      </w:pPr>
    </w:p>
    <w:p w14:paraId="5ADD0F1F" w14:textId="6D9A0D5F" w:rsidR="0041259E" w:rsidRDefault="0041259E" w:rsidP="00AD72D3">
      <w:pPr>
        <w:spacing w:after="0" w:line="240" w:lineRule="auto"/>
        <w:jc w:val="center"/>
        <w:rPr>
          <w:rFonts w:cs="Arial-BoldItalicMT"/>
          <w:b/>
          <w:bCs/>
          <w:iCs/>
        </w:rPr>
      </w:pPr>
    </w:p>
    <w:p w14:paraId="49FFF20B" w14:textId="7AF565A3" w:rsidR="0041259E" w:rsidRDefault="0041259E" w:rsidP="00AD72D3">
      <w:pPr>
        <w:spacing w:after="0" w:line="240" w:lineRule="auto"/>
        <w:jc w:val="center"/>
        <w:rPr>
          <w:rFonts w:cs="Arial-BoldItalicMT"/>
          <w:b/>
          <w:bCs/>
          <w:iCs/>
        </w:rPr>
      </w:pPr>
    </w:p>
    <w:p w14:paraId="33490FA8" w14:textId="14EA7A2C" w:rsidR="0041259E" w:rsidRDefault="0041259E" w:rsidP="00AD72D3">
      <w:pPr>
        <w:spacing w:after="0" w:line="240" w:lineRule="auto"/>
        <w:jc w:val="center"/>
        <w:rPr>
          <w:rFonts w:cs="Arial-BoldItalicMT"/>
          <w:b/>
          <w:bCs/>
          <w:iCs/>
        </w:rPr>
      </w:pPr>
    </w:p>
    <w:p w14:paraId="025DB12C" w14:textId="5F628786" w:rsidR="0041259E" w:rsidRDefault="0041259E" w:rsidP="00AD72D3">
      <w:pPr>
        <w:spacing w:after="0" w:line="240" w:lineRule="auto"/>
        <w:jc w:val="center"/>
        <w:rPr>
          <w:rFonts w:cs="Arial-BoldItalicMT"/>
          <w:b/>
          <w:bCs/>
          <w:iCs/>
        </w:rPr>
      </w:pPr>
    </w:p>
    <w:p w14:paraId="61F615C4" w14:textId="38ADFB3C" w:rsidR="0041259E" w:rsidRDefault="0041259E" w:rsidP="00AD72D3">
      <w:pPr>
        <w:spacing w:after="0" w:line="240" w:lineRule="auto"/>
        <w:jc w:val="center"/>
        <w:rPr>
          <w:rFonts w:cs="Arial-BoldItalicMT"/>
          <w:b/>
          <w:bCs/>
          <w:iCs/>
        </w:rPr>
      </w:pPr>
    </w:p>
    <w:p w14:paraId="058C1061" w14:textId="695D1C12" w:rsidR="0041259E" w:rsidRDefault="0041259E" w:rsidP="00AD72D3">
      <w:pPr>
        <w:spacing w:after="0" w:line="240" w:lineRule="auto"/>
        <w:jc w:val="center"/>
        <w:rPr>
          <w:rFonts w:cs="Arial-BoldItalicMT"/>
          <w:b/>
          <w:bCs/>
          <w:iCs/>
        </w:rPr>
      </w:pPr>
    </w:p>
    <w:p w14:paraId="340ADFA4" w14:textId="20326F25" w:rsidR="0041259E" w:rsidRDefault="0041259E" w:rsidP="00AD72D3">
      <w:pPr>
        <w:spacing w:after="0" w:line="240" w:lineRule="auto"/>
        <w:jc w:val="center"/>
        <w:rPr>
          <w:rFonts w:cs="Arial-BoldItalicMT"/>
          <w:b/>
          <w:bCs/>
          <w:iCs/>
        </w:rPr>
      </w:pPr>
    </w:p>
    <w:p w14:paraId="49DEACBE" w14:textId="7E95C7BE" w:rsidR="0041259E" w:rsidRDefault="0041259E" w:rsidP="00AD72D3">
      <w:pPr>
        <w:spacing w:after="0" w:line="240" w:lineRule="auto"/>
        <w:jc w:val="center"/>
        <w:rPr>
          <w:rFonts w:cs="Arial-BoldItalicMT"/>
          <w:b/>
          <w:bCs/>
          <w:iCs/>
        </w:rPr>
      </w:pPr>
    </w:p>
    <w:p w14:paraId="531CB23E" w14:textId="0EEED5DC" w:rsidR="0041259E" w:rsidRDefault="0041259E" w:rsidP="00AD72D3">
      <w:pPr>
        <w:spacing w:after="0" w:line="240" w:lineRule="auto"/>
        <w:jc w:val="center"/>
        <w:rPr>
          <w:rFonts w:cs="Arial-BoldItalicMT"/>
          <w:b/>
          <w:bCs/>
          <w:iCs/>
        </w:rPr>
      </w:pPr>
    </w:p>
    <w:p w14:paraId="7B8F0A85" w14:textId="399399F6" w:rsidR="0041259E" w:rsidRDefault="0041259E" w:rsidP="00AD72D3">
      <w:pPr>
        <w:spacing w:after="0" w:line="240" w:lineRule="auto"/>
        <w:jc w:val="center"/>
        <w:rPr>
          <w:rFonts w:cs="Arial-BoldItalicMT"/>
          <w:b/>
          <w:bCs/>
          <w:iCs/>
        </w:rPr>
      </w:pPr>
    </w:p>
    <w:p w14:paraId="6E863FC4" w14:textId="2F493465" w:rsidR="0041259E" w:rsidRDefault="0041259E" w:rsidP="00AD72D3">
      <w:pPr>
        <w:spacing w:after="0" w:line="240" w:lineRule="auto"/>
        <w:jc w:val="center"/>
        <w:rPr>
          <w:rFonts w:cs="Arial-BoldItalicMT"/>
          <w:b/>
          <w:bCs/>
          <w:iCs/>
        </w:rPr>
      </w:pPr>
    </w:p>
    <w:p w14:paraId="266BD9A4" w14:textId="12891EFB" w:rsidR="0041259E" w:rsidRDefault="0041259E" w:rsidP="00AD72D3">
      <w:pPr>
        <w:spacing w:after="0" w:line="240" w:lineRule="auto"/>
        <w:jc w:val="center"/>
        <w:rPr>
          <w:rFonts w:cs="Arial-BoldItalicMT"/>
          <w:b/>
          <w:bCs/>
          <w:iCs/>
        </w:rPr>
      </w:pPr>
    </w:p>
    <w:p w14:paraId="317631B7" w14:textId="1E5E0B9B" w:rsidR="0041259E" w:rsidRDefault="0041259E" w:rsidP="00AD72D3">
      <w:pPr>
        <w:spacing w:after="0" w:line="240" w:lineRule="auto"/>
        <w:jc w:val="center"/>
        <w:rPr>
          <w:rFonts w:cs="Arial-BoldItalicMT"/>
          <w:b/>
          <w:bCs/>
          <w:iCs/>
        </w:rPr>
      </w:pPr>
    </w:p>
    <w:p w14:paraId="18EFEFC9" w14:textId="47CEA785" w:rsidR="0041259E" w:rsidRDefault="0041259E" w:rsidP="00AD72D3">
      <w:pPr>
        <w:spacing w:after="0" w:line="240" w:lineRule="auto"/>
        <w:jc w:val="center"/>
        <w:rPr>
          <w:rFonts w:cs="Arial-BoldItalicMT"/>
          <w:b/>
          <w:bCs/>
          <w:iCs/>
        </w:rPr>
      </w:pPr>
    </w:p>
    <w:p w14:paraId="5DFD6751" w14:textId="5D716BA3" w:rsidR="0041259E" w:rsidRDefault="0041259E" w:rsidP="00AD72D3">
      <w:pPr>
        <w:spacing w:after="0" w:line="240" w:lineRule="auto"/>
        <w:jc w:val="center"/>
        <w:rPr>
          <w:rFonts w:cs="Arial-BoldItalicMT"/>
          <w:b/>
          <w:bCs/>
          <w:iCs/>
        </w:rPr>
      </w:pPr>
    </w:p>
    <w:p w14:paraId="633B248E" w14:textId="6EF63B57" w:rsidR="0041259E" w:rsidRDefault="0041259E" w:rsidP="00AD72D3">
      <w:pPr>
        <w:spacing w:after="0" w:line="240" w:lineRule="auto"/>
        <w:jc w:val="center"/>
        <w:rPr>
          <w:rFonts w:cs="Arial-BoldItalicMT"/>
          <w:b/>
          <w:bCs/>
          <w:iCs/>
        </w:rPr>
      </w:pPr>
    </w:p>
    <w:p w14:paraId="774F7E0D" w14:textId="3FA3A5E5" w:rsidR="0041259E" w:rsidRDefault="0041259E" w:rsidP="00AD72D3">
      <w:pPr>
        <w:spacing w:after="0" w:line="240" w:lineRule="auto"/>
        <w:jc w:val="center"/>
        <w:rPr>
          <w:rFonts w:cs="Arial-BoldItalicMT"/>
          <w:b/>
          <w:bCs/>
          <w:iCs/>
        </w:rPr>
      </w:pPr>
    </w:p>
    <w:p w14:paraId="04200EB2" w14:textId="5CE08799" w:rsidR="0041259E" w:rsidRDefault="0041259E" w:rsidP="00AD72D3">
      <w:pPr>
        <w:spacing w:after="0" w:line="240" w:lineRule="auto"/>
        <w:jc w:val="center"/>
        <w:rPr>
          <w:rFonts w:cs="Arial-BoldItalicMT"/>
          <w:b/>
          <w:bCs/>
          <w:iCs/>
        </w:rPr>
      </w:pPr>
    </w:p>
    <w:p w14:paraId="2CBED69E" w14:textId="303C43AA" w:rsidR="0041259E" w:rsidRDefault="0041259E" w:rsidP="00AD72D3">
      <w:pPr>
        <w:spacing w:after="0" w:line="240" w:lineRule="auto"/>
        <w:jc w:val="center"/>
        <w:rPr>
          <w:rFonts w:cs="Arial-BoldItalicMT"/>
          <w:b/>
          <w:bCs/>
          <w:iCs/>
        </w:rPr>
      </w:pPr>
    </w:p>
    <w:p w14:paraId="12FCA98D" w14:textId="02014312" w:rsidR="0041259E" w:rsidRDefault="0041259E" w:rsidP="00AD72D3">
      <w:pPr>
        <w:spacing w:after="0" w:line="240" w:lineRule="auto"/>
        <w:jc w:val="center"/>
        <w:rPr>
          <w:rFonts w:cs="Arial-BoldItalicMT"/>
          <w:b/>
          <w:bCs/>
          <w:iCs/>
        </w:rPr>
      </w:pPr>
    </w:p>
    <w:p w14:paraId="0576A98A" w14:textId="3452B5C1" w:rsidR="0041259E" w:rsidRDefault="0041259E" w:rsidP="00AD72D3">
      <w:pPr>
        <w:spacing w:after="0" w:line="240" w:lineRule="auto"/>
        <w:jc w:val="center"/>
        <w:rPr>
          <w:rFonts w:cs="Arial-BoldItalicMT"/>
          <w:b/>
          <w:bCs/>
          <w:iCs/>
        </w:rPr>
      </w:pPr>
    </w:p>
    <w:p w14:paraId="6413746F" w14:textId="5966B448" w:rsidR="0041259E" w:rsidRDefault="0041259E" w:rsidP="00AD72D3">
      <w:pPr>
        <w:spacing w:after="0" w:line="240" w:lineRule="auto"/>
        <w:jc w:val="center"/>
        <w:rPr>
          <w:rFonts w:cs="Arial-BoldItalicMT"/>
          <w:b/>
          <w:bCs/>
          <w:iCs/>
        </w:rPr>
      </w:pPr>
    </w:p>
    <w:p w14:paraId="541F0A2B" w14:textId="45D5EF8F" w:rsidR="0041259E" w:rsidRDefault="0041259E" w:rsidP="00AD72D3">
      <w:pPr>
        <w:spacing w:after="0" w:line="240" w:lineRule="auto"/>
        <w:jc w:val="center"/>
        <w:rPr>
          <w:rFonts w:cs="Arial-BoldItalicMT"/>
          <w:b/>
          <w:bCs/>
          <w:iCs/>
        </w:rPr>
      </w:pPr>
    </w:p>
    <w:p w14:paraId="3B5415EB" w14:textId="23D9B176" w:rsidR="0041259E" w:rsidRDefault="0041259E" w:rsidP="00AD72D3">
      <w:pPr>
        <w:spacing w:after="0" w:line="240" w:lineRule="auto"/>
        <w:jc w:val="center"/>
        <w:rPr>
          <w:rFonts w:cs="Arial-BoldItalicMT"/>
          <w:b/>
          <w:bCs/>
          <w:iCs/>
        </w:rPr>
      </w:pPr>
    </w:p>
    <w:p w14:paraId="7179D494" w14:textId="69DD345D" w:rsidR="0041259E" w:rsidRDefault="0041259E" w:rsidP="00AD72D3">
      <w:pPr>
        <w:spacing w:after="0" w:line="240" w:lineRule="auto"/>
        <w:jc w:val="center"/>
        <w:rPr>
          <w:rFonts w:cs="Arial-BoldItalicMT"/>
          <w:b/>
          <w:bCs/>
          <w:iCs/>
        </w:rPr>
      </w:pPr>
    </w:p>
    <w:p w14:paraId="662EC4B3" w14:textId="2B3CFCF7" w:rsidR="0041259E" w:rsidRDefault="0041259E" w:rsidP="00AD72D3">
      <w:pPr>
        <w:spacing w:after="0" w:line="240" w:lineRule="auto"/>
        <w:jc w:val="center"/>
        <w:rPr>
          <w:rFonts w:cs="Arial-BoldItalicMT"/>
          <w:b/>
          <w:bCs/>
          <w:iCs/>
        </w:rPr>
      </w:pPr>
    </w:p>
    <w:p w14:paraId="5DC165D2" w14:textId="5F6C1E2D" w:rsidR="0041259E" w:rsidRDefault="0041259E" w:rsidP="00AD72D3">
      <w:pPr>
        <w:spacing w:after="0" w:line="240" w:lineRule="auto"/>
        <w:jc w:val="center"/>
        <w:rPr>
          <w:rFonts w:cs="Arial-BoldItalicMT"/>
          <w:b/>
          <w:bCs/>
          <w:iCs/>
        </w:rPr>
      </w:pPr>
    </w:p>
    <w:p w14:paraId="51CE8BF9" w14:textId="7BDCB14F" w:rsidR="0041259E" w:rsidRDefault="0041259E" w:rsidP="00AD72D3">
      <w:pPr>
        <w:spacing w:after="0" w:line="240" w:lineRule="auto"/>
        <w:jc w:val="center"/>
        <w:rPr>
          <w:rFonts w:cs="Arial-BoldItalicMT"/>
          <w:b/>
          <w:bCs/>
          <w:iCs/>
        </w:rPr>
      </w:pPr>
    </w:p>
    <w:p w14:paraId="5C8B2C71" w14:textId="6234D7EB" w:rsidR="0041259E" w:rsidRDefault="0041259E" w:rsidP="00AD72D3">
      <w:pPr>
        <w:spacing w:after="0" w:line="240" w:lineRule="auto"/>
        <w:jc w:val="center"/>
        <w:rPr>
          <w:rFonts w:cs="Arial-BoldItalicMT"/>
          <w:b/>
          <w:bCs/>
          <w:iCs/>
        </w:rPr>
      </w:pPr>
    </w:p>
    <w:p w14:paraId="204C4FA7" w14:textId="2A98881F" w:rsidR="0041259E" w:rsidRDefault="0041259E" w:rsidP="00AD72D3">
      <w:pPr>
        <w:spacing w:after="0" w:line="240" w:lineRule="auto"/>
        <w:jc w:val="center"/>
        <w:rPr>
          <w:rFonts w:cs="Arial-BoldItalicMT"/>
          <w:b/>
          <w:bCs/>
          <w:iCs/>
        </w:rPr>
      </w:pPr>
    </w:p>
    <w:p w14:paraId="38AAC78F" w14:textId="0AB67891" w:rsidR="0041259E" w:rsidRDefault="0041259E" w:rsidP="00AD72D3">
      <w:pPr>
        <w:spacing w:after="0" w:line="240" w:lineRule="auto"/>
        <w:jc w:val="center"/>
        <w:rPr>
          <w:rFonts w:cs="Arial-BoldItalicMT"/>
          <w:b/>
          <w:bCs/>
          <w:iCs/>
        </w:rPr>
      </w:pPr>
    </w:p>
    <w:p w14:paraId="153C0E52" w14:textId="3BFE29BE" w:rsidR="0041259E" w:rsidRDefault="0041259E" w:rsidP="00AD72D3">
      <w:pPr>
        <w:spacing w:after="0" w:line="240" w:lineRule="auto"/>
        <w:jc w:val="center"/>
        <w:rPr>
          <w:rFonts w:cs="Arial-BoldItalicMT"/>
          <w:b/>
          <w:bCs/>
          <w:iCs/>
        </w:rPr>
      </w:pPr>
    </w:p>
    <w:p w14:paraId="20944294" w14:textId="72CAF876" w:rsidR="0041259E" w:rsidRDefault="0041259E" w:rsidP="00AD72D3">
      <w:pPr>
        <w:spacing w:after="0" w:line="240" w:lineRule="auto"/>
        <w:jc w:val="center"/>
        <w:rPr>
          <w:rFonts w:cs="Arial-BoldItalicMT"/>
          <w:b/>
          <w:bCs/>
          <w:iCs/>
        </w:rPr>
      </w:pPr>
    </w:p>
    <w:p w14:paraId="6FAAB8C1" w14:textId="037EC7EB" w:rsidR="0041259E" w:rsidRDefault="0041259E" w:rsidP="00AD72D3">
      <w:pPr>
        <w:spacing w:after="0" w:line="240" w:lineRule="auto"/>
        <w:jc w:val="center"/>
        <w:rPr>
          <w:rFonts w:cs="Arial-BoldItalicMT"/>
          <w:b/>
          <w:bCs/>
          <w:iCs/>
        </w:rPr>
      </w:pPr>
    </w:p>
    <w:p w14:paraId="31C822F7" w14:textId="65F23818" w:rsidR="0041259E" w:rsidRDefault="0041259E" w:rsidP="00AD72D3">
      <w:pPr>
        <w:spacing w:after="0" w:line="240" w:lineRule="auto"/>
        <w:jc w:val="center"/>
        <w:rPr>
          <w:rFonts w:cs="Arial-BoldItalicMT"/>
          <w:b/>
          <w:bCs/>
          <w:iCs/>
        </w:rPr>
      </w:pPr>
    </w:p>
    <w:p w14:paraId="185ECCCF" w14:textId="07E3DDBF" w:rsidR="0041259E" w:rsidRDefault="0041259E" w:rsidP="00AD72D3">
      <w:pPr>
        <w:spacing w:after="0" w:line="240" w:lineRule="auto"/>
        <w:jc w:val="center"/>
        <w:rPr>
          <w:rFonts w:cs="Arial-BoldItalicMT"/>
          <w:b/>
          <w:bCs/>
          <w:iCs/>
        </w:rPr>
      </w:pPr>
    </w:p>
    <w:p w14:paraId="4BBE92DF" w14:textId="69154E79" w:rsidR="0041259E" w:rsidRDefault="0041259E" w:rsidP="00AD72D3">
      <w:pPr>
        <w:spacing w:after="0" w:line="240" w:lineRule="auto"/>
        <w:jc w:val="center"/>
        <w:rPr>
          <w:rFonts w:cs="Arial-BoldItalicMT"/>
          <w:b/>
          <w:bCs/>
          <w:iCs/>
        </w:rPr>
      </w:pPr>
    </w:p>
    <w:p w14:paraId="71707383" w14:textId="020C5697" w:rsidR="0041259E" w:rsidRDefault="0041259E" w:rsidP="00AD72D3">
      <w:pPr>
        <w:spacing w:after="0" w:line="240" w:lineRule="auto"/>
        <w:jc w:val="center"/>
        <w:rPr>
          <w:rFonts w:cs="Arial-BoldItalicMT"/>
          <w:b/>
          <w:bCs/>
          <w:iCs/>
        </w:rPr>
      </w:pPr>
    </w:p>
    <w:p w14:paraId="2E6284D8" w14:textId="148F2FD6" w:rsidR="0041259E" w:rsidRDefault="0041259E" w:rsidP="00AD72D3">
      <w:pPr>
        <w:spacing w:after="0" w:line="240" w:lineRule="auto"/>
        <w:jc w:val="center"/>
        <w:rPr>
          <w:rFonts w:cs="Arial-BoldItalicMT"/>
          <w:b/>
          <w:bCs/>
          <w:iCs/>
        </w:rPr>
      </w:pPr>
    </w:p>
    <w:p w14:paraId="542AD54B" w14:textId="0A459310" w:rsidR="0041259E" w:rsidRDefault="0041259E" w:rsidP="00AD72D3">
      <w:pPr>
        <w:spacing w:after="0" w:line="240" w:lineRule="auto"/>
        <w:jc w:val="center"/>
        <w:rPr>
          <w:rFonts w:cs="Arial-BoldItalicMT"/>
          <w:b/>
          <w:bCs/>
          <w:iCs/>
        </w:rPr>
      </w:pPr>
    </w:p>
    <w:p w14:paraId="2A27871C" w14:textId="4976FCC9" w:rsidR="0041259E" w:rsidRDefault="0041259E" w:rsidP="00AD72D3">
      <w:pPr>
        <w:spacing w:after="0" w:line="240" w:lineRule="auto"/>
        <w:jc w:val="center"/>
        <w:rPr>
          <w:rFonts w:cs="Arial-BoldItalicMT"/>
          <w:b/>
          <w:bCs/>
          <w:iCs/>
        </w:rPr>
      </w:pPr>
    </w:p>
    <w:p w14:paraId="74CC8D06" w14:textId="664B0F7F" w:rsidR="0041259E" w:rsidRDefault="0041259E" w:rsidP="00AD72D3">
      <w:pPr>
        <w:spacing w:after="0" w:line="240" w:lineRule="auto"/>
        <w:jc w:val="center"/>
        <w:rPr>
          <w:rFonts w:cs="Arial-BoldItalicMT"/>
          <w:b/>
          <w:bCs/>
          <w:iCs/>
        </w:rPr>
      </w:pPr>
    </w:p>
    <w:p w14:paraId="689E5FC3" w14:textId="1ECCB9DF" w:rsidR="0041259E" w:rsidRDefault="0041259E" w:rsidP="00AD72D3">
      <w:pPr>
        <w:spacing w:after="0" w:line="240" w:lineRule="auto"/>
        <w:jc w:val="center"/>
        <w:rPr>
          <w:rFonts w:cs="Arial-BoldItalicMT"/>
          <w:b/>
          <w:bCs/>
          <w:iCs/>
        </w:rPr>
      </w:pPr>
    </w:p>
    <w:p w14:paraId="2F03676B" w14:textId="77777777" w:rsidR="0041259E" w:rsidRDefault="0041259E" w:rsidP="00AD72D3">
      <w:pPr>
        <w:spacing w:after="0" w:line="240" w:lineRule="auto"/>
        <w:jc w:val="center"/>
        <w:rPr>
          <w:rFonts w:cs="Arial-BoldItalicMT"/>
          <w:b/>
          <w:bCs/>
          <w:iCs/>
        </w:rPr>
      </w:pPr>
    </w:p>
    <w:p w14:paraId="34B32B7B" w14:textId="5897D816" w:rsidR="00AD72D3" w:rsidRDefault="00AD72D3" w:rsidP="00AD72D3">
      <w:pPr>
        <w:spacing w:after="0" w:line="240" w:lineRule="auto"/>
        <w:jc w:val="center"/>
        <w:rPr>
          <w:rFonts w:cs="Arial-BoldItalicMT"/>
          <w:b/>
          <w:bCs/>
          <w:iCs/>
        </w:rPr>
      </w:pPr>
    </w:p>
    <w:p w14:paraId="5449ABFE" w14:textId="29580D9C" w:rsidR="00AD72D3" w:rsidRDefault="00AD72D3" w:rsidP="00AD72D3">
      <w:pPr>
        <w:spacing w:after="0" w:line="240" w:lineRule="auto"/>
        <w:jc w:val="center"/>
        <w:rPr>
          <w:rFonts w:cs="Arial-BoldItalicMT"/>
          <w:b/>
          <w:bCs/>
          <w:iCs/>
        </w:rPr>
      </w:pPr>
    </w:p>
    <w:p w14:paraId="320EE773" w14:textId="00D1EF16" w:rsidR="00AD72D3" w:rsidRDefault="00AD72D3" w:rsidP="00AD72D3">
      <w:pPr>
        <w:spacing w:after="0" w:line="240" w:lineRule="auto"/>
        <w:jc w:val="center"/>
        <w:rPr>
          <w:rFonts w:cs="Arial-BoldItalicMT"/>
          <w:b/>
          <w:bCs/>
          <w:iCs/>
        </w:rPr>
      </w:pPr>
    </w:p>
    <w:p w14:paraId="10CDDD56" w14:textId="44B0E484" w:rsidR="00AD72D3" w:rsidRDefault="00AD72D3" w:rsidP="00AD72D3">
      <w:pPr>
        <w:spacing w:after="0" w:line="240" w:lineRule="auto"/>
        <w:jc w:val="center"/>
        <w:rPr>
          <w:rFonts w:cs="Arial-BoldItalicMT"/>
          <w:b/>
          <w:bCs/>
          <w:iCs/>
        </w:rPr>
      </w:pPr>
    </w:p>
    <w:p w14:paraId="513B6ABD" w14:textId="6F7AC174" w:rsidR="00AD72D3" w:rsidRDefault="00AD72D3" w:rsidP="00AD72D3">
      <w:pPr>
        <w:spacing w:after="0" w:line="240" w:lineRule="auto"/>
        <w:jc w:val="center"/>
        <w:rPr>
          <w:rFonts w:cs="Arial-BoldItalicMT"/>
          <w:b/>
          <w:bCs/>
          <w:iCs/>
        </w:rPr>
      </w:pPr>
    </w:p>
    <w:p w14:paraId="535C7574" w14:textId="1D12B5CA" w:rsidR="00AD72D3" w:rsidRDefault="00AD72D3" w:rsidP="00AD72D3">
      <w:pPr>
        <w:spacing w:after="0" w:line="240" w:lineRule="auto"/>
        <w:jc w:val="center"/>
        <w:rPr>
          <w:rFonts w:cs="Arial-BoldItalicMT"/>
          <w:b/>
          <w:bCs/>
          <w:iCs/>
        </w:rPr>
      </w:pPr>
    </w:p>
    <w:p w14:paraId="71D4C745" w14:textId="0AED8773" w:rsidR="00AD72D3" w:rsidRDefault="00AD72D3" w:rsidP="00AD72D3">
      <w:pPr>
        <w:spacing w:after="0" w:line="240" w:lineRule="auto"/>
        <w:jc w:val="center"/>
        <w:rPr>
          <w:rFonts w:cs="Arial-BoldItalicMT"/>
          <w:b/>
          <w:bCs/>
          <w:iCs/>
        </w:rPr>
      </w:pPr>
    </w:p>
    <w:p w14:paraId="5571F11C" w14:textId="0F3BB111" w:rsidR="00AD72D3" w:rsidRDefault="00AD72D3" w:rsidP="00AD72D3">
      <w:pPr>
        <w:spacing w:after="0" w:line="240" w:lineRule="auto"/>
        <w:jc w:val="center"/>
        <w:rPr>
          <w:rFonts w:cs="Arial-BoldItalicMT"/>
          <w:b/>
          <w:bCs/>
          <w:iCs/>
        </w:rPr>
      </w:pPr>
    </w:p>
    <w:p w14:paraId="00049041" w14:textId="4A1EAE22" w:rsidR="00AD72D3" w:rsidRDefault="00AD72D3" w:rsidP="00AD72D3">
      <w:pPr>
        <w:spacing w:after="0" w:line="240" w:lineRule="auto"/>
        <w:jc w:val="center"/>
        <w:rPr>
          <w:rFonts w:cs="Arial-BoldItalicMT"/>
          <w:b/>
          <w:bCs/>
          <w:iCs/>
        </w:rPr>
      </w:pPr>
    </w:p>
    <w:p w14:paraId="160B21C0" w14:textId="441A8A75" w:rsidR="00AD72D3" w:rsidRDefault="00AD72D3" w:rsidP="00AD72D3">
      <w:pPr>
        <w:spacing w:after="0" w:line="240" w:lineRule="auto"/>
        <w:jc w:val="center"/>
        <w:rPr>
          <w:rFonts w:cs="Arial-BoldItalicMT"/>
          <w:b/>
          <w:bCs/>
          <w:iCs/>
        </w:rPr>
      </w:pPr>
    </w:p>
    <w:p w14:paraId="493E7DD3" w14:textId="7D6DE0E3" w:rsidR="00AD72D3" w:rsidRDefault="00AD72D3" w:rsidP="00AD72D3">
      <w:pPr>
        <w:spacing w:after="0" w:line="240" w:lineRule="auto"/>
        <w:jc w:val="center"/>
        <w:rPr>
          <w:rFonts w:cs="Arial-BoldItalicMT"/>
          <w:b/>
          <w:bCs/>
          <w:iCs/>
        </w:rPr>
      </w:pPr>
    </w:p>
    <w:p w14:paraId="7B59717A" w14:textId="31634FD4" w:rsidR="00AD72D3" w:rsidRDefault="00AD72D3" w:rsidP="00AD72D3">
      <w:pPr>
        <w:spacing w:after="0" w:line="240" w:lineRule="auto"/>
        <w:jc w:val="center"/>
        <w:rPr>
          <w:rFonts w:cs="Arial-BoldItalicMT"/>
          <w:b/>
          <w:bCs/>
          <w:iCs/>
        </w:rPr>
      </w:pPr>
    </w:p>
    <w:p w14:paraId="49FA5141" w14:textId="230C1144" w:rsidR="00AD72D3" w:rsidRDefault="00AD72D3" w:rsidP="00AD72D3">
      <w:pPr>
        <w:spacing w:after="0" w:line="240" w:lineRule="auto"/>
        <w:jc w:val="center"/>
        <w:rPr>
          <w:rFonts w:cs="Arial-BoldItalicMT"/>
          <w:b/>
          <w:bCs/>
          <w:iCs/>
        </w:rPr>
      </w:pPr>
    </w:p>
    <w:p w14:paraId="20FF31B3" w14:textId="79226B41" w:rsidR="00AD72D3" w:rsidRDefault="00AD72D3" w:rsidP="00AD72D3">
      <w:pPr>
        <w:spacing w:after="0" w:line="240" w:lineRule="auto"/>
        <w:jc w:val="center"/>
        <w:rPr>
          <w:rFonts w:cs="Arial-BoldItalicMT"/>
          <w:b/>
          <w:bCs/>
          <w:iCs/>
        </w:rPr>
      </w:pPr>
    </w:p>
    <w:p w14:paraId="3879848A" w14:textId="28DE7993" w:rsidR="00AD72D3" w:rsidRDefault="00AD72D3" w:rsidP="00AD72D3">
      <w:pPr>
        <w:spacing w:after="0" w:line="240" w:lineRule="auto"/>
        <w:jc w:val="center"/>
        <w:rPr>
          <w:rFonts w:cs="Arial-BoldItalicMT"/>
          <w:b/>
          <w:bCs/>
          <w:iCs/>
        </w:rPr>
      </w:pPr>
    </w:p>
    <w:p w14:paraId="79EAD544" w14:textId="41047BE0" w:rsidR="00AD72D3" w:rsidRDefault="00AD72D3" w:rsidP="00AD72D3">
      <w:pPr>
        <w:spacing w:after="0" w:line="240" w:lineRule="auto"/>
        <w:jc w:val="center"/>
        <w:rPr>
          <w:rFonts w:cs="Arial-BoldItalicMT"/>
          <w:b/>
          <w:bCs/>
          <w:iCs/>
        </w:rPr>
      </w:pPr>
    </w:p>
    <w:p w14:paraId="6411290C" w14:textId="0160A80D" w:rsidR="00AD72D3" w:rsidRDefault="00AD72D3" w:rsidP="00AD72D3">
      <w:pPr>
        <w:spacing w:after="0" w:line="240" w:lineRule="auto"/>
        <w:jc w:val="center"/>
        <w:rPr>
          <w:rFonts w:cs="Arial-BoldItalicMT"/>
          <w:b/>
          <w:bCs/>
          <w:iCs/>
        </w:rPr>
      </w:pPr>
    </w:p>
    <w:p w14:paraId="741BA368" w14:textId="6358BED2" w:rsidR="00AD72D3" w:rsidRDefault="00AD72D3" w:rsidP="00AD72D3">
      <w:pPr>
        <w:spacing w:after="0" w:line="240" w:lineRule="auto"/>
        <w:jc w:val="center"/>
        <w:rPr>
          <w:rFonts w:cs="Arial-BoldItalicMT"/>
          <w:b/>
          <w:bCs/>
          <w:iCs/>
        </w:rPr>
      </w:pPr>
    </w:p>
    <w:p w14:paraId="5E9D7533" w14:textId="59A6097B" w:rsidR="00AD72D3" w:rsidRDefault="00AD72D3" w:rsidP="00AD72D3">
      <w:pPr>
        <w:spacing w:after="0" w:line="240" w:lineRule="auto"/>
        <w:jc w:val="center"/>
        <w:rPr>
          <w:rFonts w:cs="Arial-BoldItalicMT"/>
          <w:b/>
          <w:bCs/>
          <w:iCs/>
        </w:rPr>
      </w:pPr>
    </w:p>
    <w:p w14:paraId="51C6995C" w14:textId="4AF64AEB" w:rsidR="00AD72D3" w:rsidRDefault="00AD72D3" w:rsidP="00AD72D3">
      <w:pPr>
        <w:spacing w:after="0" w:line="240" w:lineRule="auto"/>
        <w:jc w:val="center"/>
        <w:rPr>
          <w:rFonts w:cs="Arial-BoldItalicMT"/>
          <w:b/>
          <w:bCs/>
          <w:iCs/>
        </w:rPr>
      </w:pPr>
    </w:p>
    <w:p w14:paraId="65A4F3CF" w14:textId="042A2F42" w:rsidR="00AD72D3" w:rsidRDefault="00AD72D3" w:rsidP="00AD72D3">
      <w:pPr>
        <w:spacing w:after="0" w:line="240" w:lineRule="auto"/>
        <w:jc w:val="center"/>
        <w:rPr>
          <w:rFonts w:cs="Arial-BoldItalicMT"/>
          <w:b/>
          <w:bCs/>
          <w:iCs/>
        </w:rPr>
      </w:pPr>
    </w:p>
    <w:p w14:paraId="6163AF65" w14:textId="484CAD47" w:rsidR="00AD72D3" w:rsidRDefault="00AD72D3" w:rsidP="00AD72D3">
      <w:pPr>
        <w:spacing w:after="0" w:line="240" w:lineRule="auto"/>
        <w:jc w:val="center"/>
        <w:rPr>
          <w:rFonts w:cs="Arial-BoldItalicMT"/>
          <w:b/>
          <w:bCs/>
          <w:iCs/>
        </w:rPr>
      </w:pPr>
    </w:p>
    <w:p w14:paraId="40A052BC" w14:textId="6192DD3F" w:rsidR="00AD72D3" w:rsidRDefault="00AD72D3" w:rsidP="00AD72D3">
      <w:pPr>
        <w:spacing w:after="0" w:line="240" w:lineRule="auto"/>
        <w:jc w:val="center"/>
        <w:rPr>
          <w:rFonts w:cs="Arial-BoldItalicMT"/>
          <w:b/>
          <w:bCs/>
          <w:iCs/>
        </w:rPr>
      </w:pPr>
    </w:p>
    <w:p w14:paraId="0FA3DD98" w14:textId="77777777" w:rsidR="00AD72D3" w:rsidRDefault="00AD72D3" w:rsidP="00AD72D3">
      <w:pPr>
        <w:spacing w:after="0" w:line="240" w:lineRule="auto"/>
        <w:jc w:val="center"/>
        <w:rPr>
          <w:rFonts w:cs="Arial-BoldItalicMT"/>
          <w:b/>
          <w:bCs/>
          <w:iCs/>
        </w:rPr>
      </w:pPr>
    </w:p>
    <w:p w14:paraId="70FC2029" w14:textId="77777777" w:rsidR="00AD72D3" w:rsidRDefault="00AD72D3" w:rsidP="00AD72D3">
      <w:pPr>
        <w:spacing w:after="0" w:line="240" w:lineRule="auto"/>
        <w:jc w:val="center"/>
        <w:rPr>
          <w:rFonts w:cs="Arial-BoldItalicMT"/>
          <w:b/>
          <w:bCs/>
          <w:iCs/>
        </w:rPr>
      </w:pPr>
    </w:p>
    <w:p w14:paraId="75CFA4A3" w14:textId="279ECC39" w:rsidR="006F3FF9" w:rsidRPr="006F3FF9" w:rsidRDefault="006F3FF9" w:rsidP="00260F47">
      <w:pPr>
        <w:spacing w:after="0" w:line="240" w:lineRule="auto"/>
        <w:jc w:val="center"/>
        <w:rPr>
          <w:rFonts w:ascii="Arial" w:eastAsia="Calibri" w:hAnsi="Arial" w:cs="Arial"/>
          <w:b/>
          <w:lang w:eastAsia="pt-BR"/>
        </w:rPr>
      </w:pPr>
      <w:r w:rsidRPr="006F3FF9">
        <w:rPr>
          <w:rFonts w:ascii="Arial" w:eastAsia="Calibri" w:hAnsi="Arial" w:cs="Arial"/>
          <w:b/>
          <w:lang w:eastAsia="pt-BR"/>
        </w:rPr>
        <w:t>ANEXO I</w:t>
      </w:r>
    </w:p>
    <w:p w14:paraId="39EBFA26" w14:textId="77777777" w:rsidR="006F3FF9" w:rsidRPr="006F3FF9" w:rsidRDefault="006F3FF9" w:rsidP="006F3FF9">
      <w:pPr>
        <w:spacing w:after="0" w:line="240" w:lineRule="auto"/>
        <w:jc w:val="center"/>
        <w:rPr>
          <w:rFonts w:ascii="Arial" w:eastAsia="Calibri" w:hAnsi="Arial" w:cs="Arial"/>
          <w:b/>
          <w:lang w:eastAsia="pt-BR"/>
        </w:rPr>
      </w:pPr>
    </w:p>
    <w:p w14:paraId="2CE8643D" w14:textId="77777777" w:rsidR="006F3FF9" w:rsidRDefault="006F3FF9" w:rsidP="006F3FF9">
      <w:pPr>
        <w:spacing w:after="0" w:line="240" w:lineRule="auto"/>
        <w:jc w:val="center"/>
        <w:rPr>
          <w:rFonts w:ascii="Arial" w:eastAsia="Calibri" w:hAnsi="Arial" w:cs="Arial"/>
          <w:b/>
          <w:lang w:eastAsia="pt-BR"/>
        </w:rPr>
      </w:pPr>
    </w:p>
    <w:p w14:paraId="6A5A493B" w14:textId="77777777" w:rsidR="0016573F" w:rsidRPr="006F3FF9" w:rsidRDefault="0016573F" w:rsidP="006F3FF9">
      <w:pPr>
        <w:spacing w:after="0" w:line="240" w:lineRule="auto"/>
        <w:jc w:val="center"/>
        <w:rPr>
          <w:rFonts w:ascii="Arial" w:eastAsia="Calibri" w:hAnsi="Arial" w:cs="Arial"/>
          <w:b/>
          <w:lang w:eastAsia="pt-BR"/>
        </w:rPr>
      </w:pPr>
    </w:p>
    <w:p w14:paraId="24B84ACE"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MEMORIAL DESCRITIVO</w:t>
      </w:r>
    </w:p>
    <w:p w14:paraId="4D1A89AA" w14:textId="77777777" w:rsidR="006F3FF9" w:rsidRPr="006F3FF9" w:rsidRDefault="006F3FF9" w:rsidP="006F3FF9">
      <w:pPr>
        <w:spacing w:after="0" w:line="240" w:lineRule="auto"/>
        <w:ind w:firstLine="426"/>
        <w:jc w:val="center"/>
        <w:rPr>
          <w:rFonts w:ascii="Arial" w:eastAsia="Calibri" w:hAnsi="Arial" w:cs="Arial"/>
          <w:b/>
          <w:lang w:eastAsia="pt-BR"/>
        </w:rPr>
      </w:pPr>
    </w:p>
    <w:p w14:paraId="0E202DE1" w14:textId="77777777" w:rsidR="006F3FF9" w:rsidRPr="006F3FF9" w:rsidRDefault="006F3FF9" w:rsidP="006F3FF9">
      <w:pPr>
        <w:spacing w:after="0" w:line="240" w:lineRule="auto"/>
        <w:ind w:firstLine="426"/>
        <w:jc w:val="center"/>
        <w:rPr>
          <w:rFonts w:ascii="Arial" w:eastAsia="Calibri" w:hAnsi="Arial" w:cs="Arial"/>
          <w:b/>
          <w:lang w:eastAsia="pt-BR"/>
        </w:rPr>
      </w:pPr>
    </w:p>
    <w:p w14:paraId="038CD288" w14:textId="77777777" w:rsidR="006F3FF9" w:rsidRDefault="006F3FF9" w:rsidP="006F3FF9">
      <w:pPr>
        <w:spacing w:after="0" w:line="240" w:lineRule="auto"/>
        <w:ind w:firstLine="426"/>
        <w:jc w:val="both"/>
        <w:rPr>
          <w:rFonts w:ascii="Arial" w:eastAsia="Calibri" w:hAnsi="Arial" w:cs="Arial"/>
          <w:lang w:eastAsia="pt-BR"/>
        </w:rPr>
      </w:pPr>
    </w:p>
    <w:p w14:paraId="4C754AF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b/>
          <w:lang w:eastAsia="pt-BR"/>
        </w:rPr>
        <w:t>OBJETO:</w:t>
      </w:r>
      <w:r w:rsidRPr="006F3FF9">
        <w:rPr>
          <w:rFonts w:ascii="Arial" w:eastAsia="Calibri" w:hAnsi="Arial" w:cs="Arial"/>
          <w:lang w:eastAsia="pt-BR"/>
        </w:rPr>
        <w:t xml:space="preserve"> Registro de Preços para aquisição de </w:t>
      </w:r>
      <w:r w:rsidR="0007095B">
        <w:rPr>
          <w:rFonts w:ascii="Arial" w:eastAsia="Calibri" w:hAnsi="Arial" w:cs="Arial"/>
          <w:b/>
          <w:lang w:eastAsia="pt-BR"/>
        </w:rPr>
        <w:t>fones de ouvido com microfone</w:t>
      </w:r>
      <w:r w:rsidRPr="006F3FF9">
        <w:rPr>
          <w:rFonts w:ascii="Arial" w:eastAsia="Calibri" w:hAnsi="Arial" w:cs="Arial"/>
          <w:b/>
          <w:lang w:eastAsia="pt-BR"/>
        </w:rPr>
        <w:t>,</w:t>
      </w:r>
      <w:r w:rsidRPr="006F3FF9">
        <w:rPr>
          <w:rFonts w:ascii="Arial" w:eastAsia="Calibri" w:hAnsi="Arial" w:cs="Arial"/>
          <w:lang w:eastAsia="pt-BR"/>
        </w:rPr>
        <w:t xml:space="preserve"> destinados a atender às necessidades desta Instituição.</w:t>
      </w:r>
    </w:p>
    <w:p w14:paraId="4AC9382C" w14:textId="77777777" w:rsidR="006F3FF9" w:rsidRDefault="006F3FF9" w:rsidP="006F3FF9">
      <w:pPr>
        <w:spacing w:after="0" w:line="240" w:lineRule="auto"/>
        <w:ind w:firstLine="426"/>
        <w:jc w:val="both"/>
        <w:rPr>
          <w:rFonts w:ascii="Arial" w:eastAsia="Calibri" w:hAnsi="Arial" w:cs="Arial"/>
          <w:color w:val="FF0000"/>
          <w:lang w:eastAsia="pt-BR"/>
        </w:rPr>
      </w:pPr>
    </w:p>
    <w:p w14:paraId="247CDF68" w14:textId="77777777" w:rsidR="0016573F" w:rsidRPr="006F3FF9" w:rsidRDefault="0016573F" w:rsidP="006F3FF9">
      <w:pPr>
        <w:spacing w:after="0" w:line="240" w:lineRule="auto"/>
        <w:ind w:firstLine="426"/>
        <w:jc w:val="both"/>
        <w:rPr>
          <w:rFonts w:ascii="Arial" w:eastAsia="Calibri" w:hAnsi="Arial" w:cs="Arial"/>
          <w:color w:val="FF0000"/>
          <w:lang w:eastAsia="pt-BR"/>
        </w:rPr>
      </w:pPr>
    </w:p>
    <w:p w14:paraId="65935014" w14:textId="77777777" w:rsidR="0007095B" w:rsidRPr="0007095B" w:rsidRDefault="0007095B" w:rsidP="0007095B">
      <w:pPr>
        <w:spacing w:after="0" w:line="240" w:lineRule="auto"/>
        <w:rPr>
          <w:rFonts w:ascii="Arial" w:eastAsia="Calibri" w:hAnsi="Arial" w:cs="Arial"/>
          <w:lang w:eastAsia="pt-BR"/>
        </w:rPr>
      </w:pPr>
    </w:p>
    <w:p w14:paraId="5F73EB0D" w14:textId="77777777" w:rsidR="0007095B" w:rsidRPr="0007095B" w:rsidRDefault="0007095B" w:rsidP="0007095B">
      <w:pPr>
        <w:spacing w:after="0" w:line="240" w:lineRule="auto"/>
        <w:rPr>
          <w:rFonts w:ascii="Arial" w:eastAsia="Calibri" w:hAnsi="Arial" w:cs="Arial"/>
          <w:lang w:eastAsia="pt-BR"/>
        </w:rPr>
      </w:pPr>
    </w:p>
    <w:tbl>
      <w:tblPr>
        <w:tblW w:w="91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1"/>
        <w:gridCol w:w="5386"/>
        <w:gridCol w:w="1276"/>
        <w:gridCol w:w="1319"/>
      </w:tblGrid>
      <w:tr w:rsidR="0007095B" w:rsidRPr="0007095B" w14:paraId="6EDDDAD8" w14:textId="77777777" w:rsidTr="0007095B">
        <w:trPr>
          <w:trHeight w:val="464"/>
          <w:jc w:val="center"/>
        </w:trPr>
        <w:tc>
          <w:tcPr>
            <w:tcW w:w="1181" w:type="dxa"/>
            <w:tcMar>
              <w:top w:w="57" w:type="dxa"/>
              <w:left w:w="170" w:type="dxa"/>
              <w:bottom w:w="57" w:type="dxa"/>
              <w:right w:w="170" w:type="dxa"/>
            </w:tcMar>
            <w:vAlign w:val="center"/>
          </w:tcPr>
          <w:p w14:paraId="7D0D3F1D" w14:textId="77777777" w:rsidR="0007095B" w:rsidRPr="0007095B" w:rsidRDefault="0007095B" w:rsidP="0007095B">
            <w:pPr>
              <w:spacing w:after="0" w:line="240" w:lineRule="auto"/>
              <w:jc w:val="center"/>
              <w:rPr>
                <w:rFonts w:ascii="Arial" w:eastAsia="Calibri" w:hAnsi="Arial" w:cs="Arial"/>
                <w:b/>
                <w:lang w:eastAsia="pt-BR"/>
              </w:rPr>
            </w:pPr>
            <w:r w:rsidRPr="0007095B">
              <w:rPr>
                <w:rFonts w:ascii="Arial" w:eastAsia="Calibri" w:hAnsi="Arial" w:cs="Arial"/>
                <w:b/>
                <w:lang w:eastAsia="pt-BR"/>
              </w:rPr>
              <w:t>Item</w:t>
            </w:r>
          </w:p>
        </w:tc>
        <w:tc>
          <w:tcPr>
            <w:tcW w:w="5386" w:type="dxa"/>
            <w:vAlign w:val="center"/>
          </w:tcPr>
          <w:p w14:paraId="003B433C" w14:textId="77777777" w:rsidR="0007095B" w:rsidRPr="0007095B" w:rsidRDefault="0007095B" w:rsidP="0007095B">
            <w:pPr>
              <w:spacing w:after="0" w:line="240" w:lineRule="auto"/>
              <w:jc w:val="center"/>
              <w:rPr>
                <w:rFonts w:ascii="Arial" w:eastAsia="Calibri" w:hAnsi="Arial" w:cs="Arial"/>
                <w:b/>
                <w:lang w:val="x-none" w:eastAsia="pt-BR"/>
              </w:rPr>
            </w:pPr>
            <w:r w:rsidRPr="0007095B">
              <w:rPr>
                <w:rFonts w:ascii="Arial" w:eastAsia="Calibri" w:hAnsi="Arial" w:cs="Arial"/>
                <w:b/>
                <w:lang w:val="x-none" w:eastAsia="pt-BR"/>
              </w:rPr>
              <w:t>Descrição</w:t>
            </w:r>
          </w:p>
        </w:tc>
        <w:tc>
          <w:tcPr>
            <w:tcW w:w="1276" w:type="dxa"/>
            <w:vAlign w:val="center"/>
          </w:tcPr>
          <w:p w14:paraId="7C8F0679" w14:textId="77777777" w:rsidR="0007095B" w:rsidRPr="0007095B" w:rsidRDefault="0007095B" w:rsidP="0007095B">
            <w:pPr>
              <w:spacing w:after="0" w:line="240" w:lineRule="auto"/>
              <w:jc w:val="center"/>
              <w:rPr>
                <w:rFonts w:ascii="Arial" w:eastAsia="Calibri" w:hAnsi="Arial" w:cs="Arial"/>
                <w:b/>
                <w:bCs/>
                <w:lang w:val="x-none" w:eastAsia="pt-BR"/>
              </w:rPr>
            </w:pPr>
            <w:r w:rsidRPr="0007095B">
              <w:rPr>
                <w:rFonts w:ascii="Arial" w:eastAsia="Calibri" w:hAnsi="Arial" w:cs="Arial"/>
                <w:b/>
                <w:bCs/>
                <w:lang w:val="x-none" w:eastAsia="pt-BR"/>
              </w:rPr>
              <w:t>Quant.</w:t>
            </w:r>
          </w:p>
        </w:tc>
        <w:tc>
          <w:tcPr>
            <w:tcW w:w="1319" w:type="dxa"/>
            <w:vAlign w:val="center"/>
          </w:tcPr>
          <w:p w14:paraId="15F83A36" w14:textId="77777777" w:rsidR="0007095B" w:rsidRPr="0007095B" w:rsidRDefault="0007095B" w:rsidP="0007095B">
            <w:pPr>
              <w:spacing w:after="0" w:line="240" w:lineRule="auto"/>
              <w:jc w:val="center"/>
              <w:rPr>
                <w:rFonts w:ascii="Arial" w:eastAsia="Calibri" w:hAnsi="Arial" w:cs="Arial"/>
                <w:b/>
                <w:bCs/>
                <w:lang w:eastAsia="pt-BR"/>
              </w:rPr>
            </w:pPr>
            <w:r w:rsidRPr="0007095B">
              <w:rPr>
                <w:rFonts w:ascii="Arial" w:eastAsia="Calibri" w:hAnsi="Arial" w:cs="Arial"/>
                <w:b/>
                <w:bCs/>
                <w:lang w:eastAsia="pt-BR"/>
              </w:rPr>
              <w:t>Unidade</w:t>
            </w:r>
          </w:p>
        </w:tc>
      </w:tr>
      <w:tr w:rsidR="0007095B" w:rsidRPr="0007095B" w14:paraId="542A9AF4" w14:textId="77777777" w:rsidTr="00E85E5E">
        <w:trPr>
          <w:trHeight w:val="2498"/>
          <w:jc w:val="center"/>
        </w:trPr>
        <w:tc>
          <w:tcPr>
            <w:tcW w:w="1181" w:type="dxa"/>
            <w:tcMar>
              <w:top w:w="57" w:type="dxa"/>
              <w:left w:w="170" w:type="dxa"/>
              <w:bottom w:w="57" w:type="dxa"/>
              <w:right w:w="170" w:type="dxa"/>
            </w:tcMar>
            <w:vAlign w:val="center"/>
          </w:tcPr>
          <w:p w14:paraId="50217745" w14:textId="77777777" w:rsidR="0007095B" w:rsidRPr="0007095B" w:rsidRDefault="0007095B" w:rsidP="0007095B">
            <w:pPr>
              <w:spacing w:after="0" w:line="240" w:lineRule="auto"/>
              <w:jc w:val="center"/>
              <w:rPr>
                <w:rFonts w:ascii="Arial" w:eastAsia="Calibri" w:hAnsi="Arial" w:cs="Arial"/>
                <w:b/>
                <w:lang w:eastAsia="pt-BR"/>
              </w:rPr>
            </w:pPr>
            <w:r w:rsidRPr="0007095B">
              <w:rPr>
                <w:rFonts w:ascii="Arial" w:eastAsia="Calibri" w:hAnsi="Arial" w:cs="Arial"/>
                <w:b/>
                <w:lang w:eastAsia="pt-BR"/>
              </w:rPr>
              <w:t>1</w:t>
            </w:r>
          </w:p>
        </w:tc>
        <w:tc>
          <w:tcPr>
            <w:tcW w:w="5386" w:type="dxa"/>
            <w:vAlign w:val="center"/>
          </w:tcPr>
          <w:p w14:paraId="2EE97400" w14:textId="77777777" w:rsidR="0007095B" w:rsidRPr="0007095B" w:rsidRDefault="0007095B" w:rsidP="0007095B">
            <w:pPr>
              <w:spacing w:after="0" w:line="240" w:lineRule="auto"/>
              <w:jc w:val="both"/>
              <w:rPr>
                <w:rFonts w:ascii="Arial" w:eastAsia="Calibri" w:hAnsi="Arial" w:cs="Arial"/>
                <w:bCs/>
                <w:lang w:eastAsia="pt-BR"/>
              </w:rPr>
            </w:pPr>
            <w:bookmarkStart w:id="2" w:name="_Hlk12878706"/>
            <w:r w:rsidRPr="0007095B">
              <w:rPr>
                <w:rFonts w:ascii="Arial" w:eastAsia="Calibri" w:hAnsi="Arial" w:cs="Arial"/>
                <w:b/>
                <w:u w:val="single"/>
                <w:lang w:eastAsia="pt-BR"/>
              </w:rPr>
              <w:t>FONE COM MICROFONE</w:t>
            </w:r>
            <w:r w:rsidRPr="0007095B">
              <w:rPr>
                <w:rFonts w:ascii="Arial" w:eastAsia="Calibri" w:hAnsi="Arial" w:cs="Arial"/>
                <w:b/>
                <w:lang w:eastAsia="pt-BR"/>
              </w:rPr>
              <w:t xml:space="preserve">, </w:t>
            </w:r>
            <w:r w:rsidRPr="0007095B">
              <w:rPr>
                <w:rFonts w:ascii="Arial" w:eastAsia="Calibri" w:hAnsi="Arial" w:cs="Arial"/>
                <w:bCs/>
                <w:lang w:eastAsia="pt-BR"/>
              </w:rPr>
              <w:t xml:space="preserve">para utilização em PC (Microcomputador), tipo tiara, com 02 fones auriculares, frequência de 20 a 20.000 HZ, impedância de 32 OHM, potência de no mínimo 30 MW, com 01 microfone dinâmico com ajuste giratório, com proteção auricular, controle de volume no cabo; com isolamento de som externo, redutor de ruído; cabo de no mínimo 1,2 metros de comprimento, a ser conectado via USB. </w:t>
            </w:r>
          </w:p>
          <w:bookmarkEnd w:id="2"/>
          <w:p w14:paraId="4D13E6FC" w14:textId="77777777" w:rsidR="0007095B" w:rsidRPr="0007095B" w:rsidRDefault="0007095B" w:rsidP="0007095B">
            <w:pPr>
              <w:spacing w:after="0" w:line="240" w:lineRule="auto"/>
              <w:jc w:val="both"/>
              <w:rPr>
                <w:rFonts w:ascii="Arial" w:eastAsia="Calibri" w:hAnsi="Arial" w:cs="Arial"/>
                <w:b/>
                <w:lang w:eastAsia="pt-BR"/>
              </w:rPr>
            </w:pPr>
            <w:r w:rsidRPr="0007095B">
              <w:rPr>
                <w:rFonts w:ascii="Arial" w:eastAsia="Calibri" w:hAnsi="Arial" w:cs="Arial"/>
                <w:b/>
                <w:lang w:eastAsia="pt-BR"/>
              </w:rPr>
              <w:t xml:space="preserve"> (COTA PRINCIPAL)</w:t>
            </w:r>
          </w:p>
        </w:tc>
        <w:tc>
          <w:tcPr>
            <w:tcW w:w="1276" w:type="dxa"/>
            <w:vAlign w:val="center"/>
          </w:tcPr>
          <w:p w14:paraId="0F913A3A" w14:textId="77777777" w:rsidR="0007095B" w:rsidRPr="0007095B" w:rsidRDefault="0017678B" w:rsidP="0007095B">
            <w:pPr>
              <w:spacing w:after="0" w:line="240" w:lineRule="auto"/>
              <w:jc w:val="center"/>
              <w:rPr>
                <w:rFonts w:ascii="Arial" w:eastAsia="Calibri" w:hAnsi="Arial" w:cs="Arial"/>
                <w:b/>
                <w:bCs/>
                <w:lang w:eastAsia="pt-BR"/>
              </w:rPr>
            </w:pPr>
            <w:r>
              <w:rPr>
                <w:rFonts w:ascii="Arial" w:eastAsia="Calibri" w:hAnsi="Arial" w:cs="Arial"/>
                <w:b/>
                <w:bCs/>
                <w:lang w:eastAsia="pt-BR"/>
              </w:rPr>
              <w:t>503</w:t>
            </w:r>
          </w:p>
        </w:tc>
        <w:tc>
          <w:tcPr>
            <w:tcW w:w="1319" w:type="dxa"/>
            <w:vAlign w:val="center"/>
          </w:tcPr>
          <w:p w14:paraId="51736D08" w14:textId="77777777" w:rsidR="0007095B" w:rsidRPr="0007095B" w:rsidRDefault="0007095B" w:rsidP="0007095B">
            <w:pPr>
              <w:spacing w:after="0" w:line="240" w:lineRule="auto"/>
              <w:jc w:val="center"/>
              <w:rPr>
                <w:rFonts w:ascii="Arial" w:eastAsia="Calibri" w:hAnsi="Arial" w:cs="Arial"/>
                <w:bCs/>
                <w:lang w:eastAsia="pt-BR"/>
              </w:rPr>
            </w:pPr>
            <w:r w:rsidRPr="0007095B">
              <w:rPr>
                <w:rFonts w:ascii="Arial" w:eastAsia="Calibri" w:hAnsi="Arial" w:cs="Arial"/>
                <w:bCs/>
                <w:lang w:eastAsia="pt-BR"/>
              </w:rPr>
              <w:t>Unidade</w:t>
            </w:r>
          </w:p>
        </w:tc>
      </w:tr>
      <w:tr w:rsidR="0007095B" w:rsidRPr="0007095B" w14:paraId="074CB1EF" w14:textId="77777777" w:rsidTr="00E85E5E">
        <w:trPr>
          <w:trHeight w:val="2436"/>
          <w:jc w:val="center"/>
        </w:trPr>
        <w:tc>
          <w:tcPr>
            <w:tcW w:w="1181" w:type="dxa"/>
            <w:tcMar>
              <w:top w:w="57" w:type="dxa"/>
              <w:left w:w="170" w:type="dxa"/>
              <w:bottom w:w="57" w:type="dxa"/>
              <w:right w:w="170" w:type="dxa"/>
            </w:tcMar>
            <w:vAlign w:val="center"/>
          </w:tcPr>
          <w:p w14:paraId="018774B0" w14:textId="77777777" w:rsidR="0007095B" w:rsidRPr="0007095B" w:rsidRDefault="0007095B" w:rsidP="0007095B">
            <w:pPr>
              <w:spacing w:after="0" w:line="240" w:lineRule="auto"/>
              <w:jc w:val="center"/>
              <w:rPr>
                <w:rFonts w:ascii="Arial" w:eastAsia="Calibri" w:hAnsi="Arial" w:cs="Arial"/>
                <w:b/>
                <w:lang w:eastAsia="pt-BR"/>
              </w:rPr>
            </w:pPr>
            <w:r w:rsidRPr="0007095B">
              <w:rPr>
                <w:rFonts w:ascii="Arial" w:eastAsia="Calibri" w:hAnsi="Arial" w:cs="Arial"/>
                <w:b/>
                <w:lang w:eastAsia="pt-BR"/>
              </w:rPr>
              <w:t>2</w:t>
            </w:r>
          </w:p>
        </w:tc>
        <w:tc>
          <w:tcPr>
            <w:tcW w:w="5386" w:type="dxa"/>
            <w:vAlign w:val="center"/>
          </w:tcPr>
          <w:p w14:paraId="44942295" w14:textId="77777777" w:rsidR="0007095B" w:rsidRPr="0007095B" w:rsidRDefault="0007095B" w:rsidP="0007095B">
            <w:pPr>
              <w:spacing w:after="0" w:line="240" w:lineRule="auto"/>
              <w:jc w:val="both"/>
              <w:rPr>
                <w:rFonts w:ascii="Arial" w:eastAsia="Calibri" w:hAnsi="Arial" w:cs="Arial"/>
                <w:bCs/>
                <w:lang w:eastAsia="pt-BR"/>
              </w:rPr>
            </w:pPr>
            <w:r w:rsidRPr="0007095B">
              <w:rPr>
                <w:rFonts w:ascii="Arial" w:eastAsia="Calibri" w:hAnsi="Arial" w:cs="Arial"/>
                <w:b/>
                <w:u w:val="single"/>
                <w:lang w:eastAsia="pt-BR"/>
              </w:rPr>
              <w:t>FONE COM MICROFONE</w:t>
            </w:r>
            <w:r w:rsidRPr="0007095B">
              <w:rPr>
                <w:rFonts w:ascii="Arial" w:eastAsia="Calibri" w:hAnsi="Arial" w:cs="Arial"/>
                <w:b/>
                <w:lang w:eastAsia="pt-BR"/>
              </w:rPr>
              <w:t xml:space="preserve">, </w:t>
            </w:r>
            <w:r w:rsidRPr="0007095B">
              <w:rPr>
                <w:rFonts w:ascii="Arial" w:eastAsia="Calibri" w:hAnsi="Arial" w:cs="Arial"/>
                <w:bCs/>
                <w:lang w:eastAsia="pt-BR"/>
              </w:rPr>
              <w:t xml:space="preserve">para utilização em PC (Microcomputador), tipo tiara, com 02 fones auriculares, frequência de 20 a 20.000 HZ, impedância de 32 OHM, potência de no mínimo 30 MW, com 01 microfone dinâmico com ajuste giratório, com proteção auricular, controle de volume no cabo; com isolamento de som externo, redutor de ruído; cabo de no mínimo 1,2 metros de comprimento, a ser conectado via USB. </w:t>
            </w:r>
          </w:p>
          <w:p w14:paraId="01FF9323" w14:textId="77777777" w:rsidR="0007095B" w:rsidRPr="0007095B" w:rsidRDefault="0007095B" w:rsidP="0007095B">
            <w:pPr>
              <w:spacing w:after="0" w:line="240" w:lineRule="auto"/>
              <w:jc w:val="both"/>
              <w:rPr>
                <w:rFonts w:ascii="Arial" w:eastAsia="Calibri" w:hAnsi="Arial" w:cs="Arial"/>
                <w:b/>
                <w:lang w:eastAsia="pt-BR"/>
              </w:rPr>
            </w:pPr>
            <w:r w:rsidRPr="0007095B">
              <w:rPr>
                <w:rFonts w:ascii="Arial" w:eastAsia="Calibri" w:hAnsi="Arial" w:cs="Arial"/>
                <w:b/>
                <w:lang w:eastAsia="pt-BR"/>
              </w:rPr>
              <w:t xml:space="preserve"> (COTA RESERVADA)</w:t>
            </w:r>
          </w:p>
        </w:tc>
        <w:tc>
          <w:tcPr>
            <w:tcW w:w="1276" w:type="dxa"/>
            <w:vAlign w:val="center"/>
          </w:tcPr>
          <w:p w14:paraId="44BC5EF6" w14:textId="77777777" w:rsidR="0007095B" w:rsidRPr="0007095B" w:rsidRDefault="0017678B" w:rsidP="0007095B">
            <w:pPr>
              <w:spacing w:after="0" w:line="240" w:lineRule="auto"/>
              <w:jc w:val="center"/>
              <w:rPr>
                <w:rFonts w:ascii="Arial" w:eastAsia="Calibri" w:hAnsi="Arial" w:cs="Arial"/>
                <w:b/>
                <w:bCs/>
                <w:lang w:eastAsia="pt-BR"/>
              </w:rPr>
            </w:pPr>
            <w:r>
              <w:rPr>
                <w:rFonts w:ascii="Arial" w:eastAsia="Calibri" w:hAnsi="Arial" w:cs="Arial"/>
                <w:b/>
                <w:bCs/>
                <w:lang w:eastAsia="pt-BR"/>
              </w:rPr>
              <w:t>167</w:t>
            </w:r>
          </w:p>
        </w:tc>
        <w:tc>
          <w:tcPr>
            <w:tcW w:w="1319" w:type="dxa"/>
            <w:vAlign w:val="center"/>
          </w:tcPr>
          <w:p w14:paraId="0993D485" w14:textId="77777777" w:rsidR="0007095B" w:rsidRPr="0007095B" w:rsidRDefault="0007095B" w:rsidP="0007095B">
            <w:pPr>
              <w:spacing w:after="0" w:line="240" w:lineRule="auto"/>
              <w:jc w:val="center"/>
              <w:rPr>
                <w:rFonts w:ascii="Arial" w:eastAsia="Calibri" w:hAnsi="Arial" w:cs="Arial"/>
                <w:bCs/>
                <w:lang w:eastAsia="pt-BR"/>
              </w:rPr>
            </w:pPr>
            <w:r w:rsidRPr="0007095B">
              <w:rPr>
                <w:rFonts w:ascii="Arial" w:eastAsia="Calibri" w:hAnsi="Arial" w:cs="Arial"/>
                <w:bCs/>
                <w:lang w:eastAsia="pt-BR"/>
              </w:rPr>
              <w:t>Unidade</w:t>
            </w:r>
          </w:p>
        </w:tc>
      </w:tr>
    </w:tbl>
    <w:p w14:paraId="2452D978" w14:textId="77777777" w:rsidR="006F3FF9" w:rsidRPr="006F3FF9" w:rsidRDefault="006F3FF9" w:rsidP="006F3FF9">
      <w:pPr>
        <w:spacing w:after="0" w:line="240" w:lineRule="auto"/>
        <w:rPr>
          <w:rFonts w:ascii="Arial" w:eastAsia="Calibri" w:hAnsi="Arial" w:cs="Arial"/>
          <w:lang w:eastAsia="pt-BR"/>
        </w:rPr>
      </w:pPr>
    </w:p>
    <w:p w14:paraId="196D9A8D" w14:textId="77777777" w:rsidR="006F3FF9" w:rsidRPr="006F3FF9" w:rsidRDefault="006F3FF9" w:rsidP="006F3FF9">
      <w:pPr>
        <w:spacing w:after="0" w:line="240" w:lineRule="auto"/>
        <w:rPr>
          <w:rFonts w:ascii="Arial" w:eastAsia="Calibri" w:hAnsi="Arial" w:cs="Arial"/>
          <w:lang w:eastAsia="pt-BR"/>
        </w:rPr>
      </w:pPr>
    </w:p>
    <w:p w14:paraId="1CCED16A" w14:textId="77777777" w:rsidR="006F3FF9" w:rsidRPr="006F3FF9" w:rsidRDefault="006F3FF9" w:rsidP="006F3FF9">
      <w:pPr>
        <w:spacing w:after="0" w:line="240" w:lineRule="auto"/>
        <w:rPr>
          <w:rFonts w:ascii="Arial" w:eastAsia="Calibri" w:hAnsi="Arial" w:cs="Arial"/>
          <w:lang w:eastAsia="pt-BR"/>
        </w:rPr>
      </w:pPr>
    </w:p>
    <w:p w14:paraId="4544A035" w14:textId="77777777" w:rsidR="006F3FF9" w:rsidRPr="006F3FF9" w:rsidRDefault="006F3FF9" w:rsidP="006F3FF9">
      <w:pPr>
        <w:spacing w:after="0" w:line="240" w:lineRule="auto"/>
        <w:rPr>
          <w:rFonts w:ascii="Arial" w:eastAsia="Calibri" w:hAnsi="Arial" w:cs="Arial"/>
          <w:lang w:eastAsia="pt-BR"/>
        </w:rPr>
      </w:pPr>
    </w:p>
    <w:p w14:paraId="74C2DCC7" w14:textId="77777777" w:rsidR="006F3FF9" w:rsidRPr="006F3FF9" w:rsidRDefault="006F3FF9" w:rsidP="006F3FF9">
      <w:pPr>
        <w:spacing w:after="0" w:line="240" w:lineRule="auto"/>
        <w:rPr>
          <w:rFonts w:ascii="Arial" w:eastAsia="Calibri" w:hAnsi="Arial" w:cs="Arial"/>
          <w:lang w:eastAsia="pt-BR"/>
        </w:rPr>
      </w:pPr>
    </w:p>
    <w:p w14:paraId="729CC217" w14:textId="77777777" w:rsidR="006F3FF9" w:rsidRDefault="006F3FF9" w:rsidP="006F3FF9">
      <w:pPr>
        <w:spacing w:after="0" w:line="240" w:lineRule="auto"/>
        <w:rPr>
          <w:rFonts w:ascii="Arial" w:eastAsia="Calibri" w:hAnsi="Arial" w:cs="Arial"/>
          <w:lang w:eastAsia="pt-BR"/>
        </w:rPr>
      </w:pPr>
    </w:p>
    <w:p w14:paraId="02CED9AE" w14:textId="77777777" w:rsidR="00B8087B" w:rsidRDefault="00B8087B" w:rsidP="006F3FF9">
      <w:pPr>
        <w:spacing w:after="0" w:line="240" w:lineRule="auto"/>
        <w:rPr>
          <w:rFonts w:ascii="Arial" w:eastAsia="Calibri" w:hAnsi="Arial" w:cs="Arial"/>
          <w:lang w:eastAsia="pt-BR"/>
        </w:rPr>
      </w:pPr>
    </w:p>
    <w:p w14:paraId="54819C49" w14:textId="77777777" w:rsidR="00B8087B" w:rsidRDefault="00B8087B" w:rsidP="006F3FF9">
      <w:pPr>
        <w:spacing w:after="0" w:line="240" w:lineRule="auto"/>
        <w:rPr>
          <w:rFonts w:ascii="Arial" w:eastAsia="Calibri" w:hAnsi="Arial" w:cs="Arial"/>
          <w:lang w:eastAsia="pt-BR"/>
        </w:rPr>
      </w:pPr>
    </w:p>
    <w:p w14:paraId="0B557F95" w14:textId="77777777" w:rsidR="00B8087B" w:rsidRDefault="00B8087B" w:rsidP="006F3FF9">
      <w:pPr>
        <w:spacing w:after="0" w:line="240" w:lineRule="auto"/>
        <w:rPr>
          <w:rFonts w:ascii="Arial" w:eastAsia="Calibri" w:hAnsi="Arial" w:cs="Arial"/>
          <w:lang w:eastAsia="pt-BR"/>
        </w:rPr>
      </w:pPr>
    </w:p>
    <w:p w14:paraId="6A0C2030" w14:textId="77777777" w:rsidR="00B8087B" w:rsidRDefault="00B8087B" w:rsidP="006F3FF9">
      <w:pPr>
        <w:spacing w:after="0" w:line="240" w:lineRule="auto"/>
        <w:rPr>
          <w:rFonts w:ascii="Arial" w:eastAsia="Calibri" w:hAnsi="Arial" w:cs="Arial"/>
          <w:lang w:eastAsia="pt-BR"/>
        </w:rPr>
      </w:pPr>
    </w:p>
    <w:p w14:paraId="6E3BBFF4" w14:textId="77777777" w:rsidR="00B8087B" w:rsidRDefault="00B8087B" w:rsidP="006F3FF9">
      <w:pPr>
        <w:spacing w:after="0" w:line="240" w:lineRule="auto"/>
        <w:rPr>
          <w:rFonts w:ascii="Arial" w:eastAsia="Calibri" w:hAnsi="Arial" w:cs="Arial"/>
          <w:lang w:eastAsia="pt-BR"/>
        </w:rPr>
      </w:pPr>
    </w:p>
    <w:p w14:paraId="053FF0C6" w14:textId="77777777" w:rsidR="00B8087B" w:rsidRDefault="00B8087B" w:rsidP="006F3FF9">
      <w:pPr>
        <w:spacing w:after="0" w:line="240" w:lineRule="auto"/>
        <w:rPr>
          <w:rFonts w:ascii="Arial" w:eastAsia="Calibri" w:hAnsi="Arial" w:cs="Arial"/>
          <w:lang w:eastAsia="pt-BR"/>
        </w:rPr>
      </w:pPr>
    </w:p>
    <w:p w14:paraId="01049C99" w14:textId="77777777" w:rsidR="00B8087B" w:rsidRDefault="00B8087B" w:rsidP="006F3FF9">
      <w:pPr>
        <w:spacing w:after="0" w:line="240" w:lineRule="auto"/>
        <w:rPr>
          <w:rFonts w:ascii="Arial" w:eastAsia="Calibri" w:hAnsi="Arial" w:cs="Arial"/>
          <w:lang w:eastAsia="pt-BR"/>
        </w:rPr>
      </w:pPr>
    </w:p>
    <w:p w14:paraId="28F843B2" w14:textId="77777777" w:rsidR="00B8087B" w:rsidRDefault="00B8087B" w:rsidP="006F3FF9">
      <w:pPr>
        <w:spacing w:after="0" w:line="240" w:lineRule="auto"/>
        <w:rPr>
          <w:rFonts w:ascii="Arial" w:eastAsia="Calibri" w:hAnsi="Arial" w:cs="Arial"/>
          <w:lang w:eastAsia="pt-BR"/>
        </w:rPr>
      </w:pPr>
    </w:p>
    <w:p w14:paraId="5749BA49" w14:textId="77777777" w:rsidR="00B8087B" w:rsidRDefault="00B8087B" w:rsidP="006F3FF9">
      <w:pPr>
        <w:spacing w:after="0" w:line="240" w:lineRule="auto"/>
        <w:rPr>
          <w:rFonts w:ascii="Arial" w:eastAsia="Calibri" w:hAnsi="Arial" w:cs="Arial"/>
          <w:lang w:eastAsia="pt-BR"/>
        </w:rPr>
      </w:pPr>
    </w:p>
    <w:p w14:paraId="427C77D2" w14:textId="77777777"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t>ANEXO II</w:t>
      </w:r>
    </w:p>
    <w:p w14:paraId="3C0D87A9" w14:textId="77777777" w:rsidR="006F3FF9" w:rsidRPr="006F3FF9" w:rsidRDefault="006F3FF9" w:rsidP="006F3FF9">
      <w:pPr>
        <w:spacing w:after="0" w:line="240" w:lineRule="auto"/>
        <w:ind w:right="-2"/>
        <w:jc w:val="both"/>
        <w:rPr>
          <w:rFonts w:ascii="Arial" w:eastAsia="Calibri" w:hAnsi="Arial" w:cs="Arial"/>
          <w:lang w:eastAsia="pt-BR"/>
        </w:rPr>
      </w:pPr>
    </w:p>
    <w:p w14:paraId="6E1A2619" w14:textId="77777777" w:rsidR="006F3FF9" w:rsidRPr="006F3FF9" w:rsidRDefault="006F3FF9" w:rsidP="006F3FF9">
      <w:pPr>
        <w:spacing w:after="0" w:line="240" w:lineRule="auto"/>
        <w:ind w:right="-2"/>
        <w:jc w:val="both"/>
        <w:rPr>
          <w:rFonts w:ascii="Arial" w:eastAsia="Calibri" w:hAnsi="Arial" w:cs="Arial"/>
          <w:lang w:eastAsia="pt-BR"/>
        </w:rPr>
      </w:pPr>
    </w:p>
    <w:p w14:paraId="7C3486C3" w14:textId="77777777" w:rsidR="006F3FF9" w:rsidRPr="006F3FF9" w:rsidRDefault="006F3FF9" w:rsidP="006F3FF9">
      <w:pPr>
        <w:spacing w:after="0" w:line="240" w:lineRule="auto"/>
        <w:ind w:right="-2"/>
        <w:jc w:val="both"/>
        <w:rPr>
          <w:rFonts w:ascii="Arial" w:eastAsia="Calibri" w:hAnsi="Arial" w:cs="Arial"/>
          <w:lang w:eastAsia="pt-BR"/>
        </w:rPr>
      </w:pPr>
    </w:p>
    <w:p w14:paraId="0622E672" w14:textId="77777777" w:rsidR="006F3FF9" w:rsidRPr="006F3FF9" w:rsidRDefault="006F3FF9" w:rsidP="006F3FF9">
      <w:pPr>
        <w:spacing w:after="0" w:line="240" w:lineRule="auto"/>
        <w:ind w:right="-2"/>
        <w:jc w:val="both"/>
        <w:rPr>
          <w:rFonts w:ascii="Arial" w:eastAsia="Calibri" w:hAnsi="Arial" w:cs="Arial"/>
          <w:lang w:eastAsia="pt-BR"/>
        </w:rPr>
      </w:pPr>
    </w:p>
    <w:p w14:paraId="03EF63C8" w14:textId="77777777"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t>MODELO DE DECLARAÇÃO DE SITUAÇÃO REGULAR PERANTE O MINISTÉRIO DO TRABALHO</w:t>
      </w:r>
    </w:p>
    <w:p w14:paraId="11D3A442" w14:textId="77777777" w:rsidR="006F3FF9" w:rsidRPr="006F3FF9" w:rsidRDefault="006F3FF9" w:rsidP="006F3FF9">
      <w:pPr>
        <w:spacing w:after="0" w:line="240" w:lineRule="auto"/>
        <w:ind w:firstLine="426"/>
        <w:jc w:val="both"/>
        <w:rPr>
          <w:rFonts w:ascii="Arial" w:eastAsia="Calibri" w:hAnsi="Arial" w:cs="Arial"/>
          <w:lang w:eastAsia="pt-BR"/>
        </w:rPr>
      </w:pPr>
    </w:p>
    <w:p w14:paraId="7F513F14" w14:textId="77777777" w:rsidR="006F3FF9" w:rsidRPr="006F3FF9" w:rsidRDefault="006F3FF9" w:rsidP="006F3FF9">
      <w:pPr>
        <w:spacing w:after="0" w:line="240" w:lineRule="auto"/>
        <w:ind w:firstLine="426"/>
        <w:jc w:val="both"/>
        <w:rPr>
          <w:rFonts w:ascii="Arial" w:eastAsia="Calibri" w:hAnsi="Arial" w:cs="Arial"/>
          <w:lang w:eastAsia="pt-BR"/>
        </w:rPr>
      </w:pPr>
    </w:p>
    <w:p w14:paraId="6AEDF0ED" w14:textId="77777777" w:rsidR="006F3FF9" w:rsidRPr="006F3FF9" w:rsidRDefault="006F3FF9" w:rsidP="006F3FF9">
      <w:pPr>
        <w:spacing w:after="0" w:line="240" w:lineRule="auto"/>
        <w:ind w:firstLine="426"/>
        <w:jc w:val="both"/>
        <w:rPr>
          <w:rFonts w:ascii="Arial" w:eastAsia="Calibri" w:hAnsi="Arial" w:cs="Arial"/>
          <w:lang w:eastAsia="pt-BR"/>
        </w:rPr>
      </w:pPr>
    </w:p>
    <w:p w14:paraId="4540AE4E" w14:textId="77777777" w:rsidR="006F3FF9" w:rsidRPr="006F3FF9" w:rsidRDefault="006F3FF9" w:rsidP="006F3FF9">
      <w:pPr>
        <w:spacing w:after="0" w:line="240" w:lineRule="auto"/>
        <w:ind w:firstLine="426"/>
        <w:jc w:val="both"/>
        <w:rPr>
          <w:rFonts w:ascii="Arial" w:eastAsia="Calibri" w:hAnsi="Arial" w:cs="Arial"/>
          <w:lang w:eastAsia="pt-BR"/>
        </w:rPr>
      </w:pPr>
    </w:p>
    <w:p w14:paraId="5D6BCA10" w14:textId="659FB0AD"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6F3FF9">
        <w:rPr>
          <w:rFonts w:ascii="Arial" w:eastAsia="Calibri" w:hAnsi="Arial" w:cs="Arial"/>
          <w:b/>
          <w:lang w:eastAsia="pt-BR"/>
        </w:rPr>
        <w:t>PREGÃO ELETRÔNICO Nº</w:t>
      </w:r>
      <w:r w:rsidR="00260F47">
        <w:rPr>
          <w:rFonts w:ascii="Arial" w:eastAsia="Calibri" w:hAnsi="Arial" w:cs="Arial"/>
          <w:b/>
          <w:lang w:eastAsia="pt-BR"/>
        </w:rPr>
        <w:t xml:space="preserve"> 067</w:t>
      </w:r>
      <w:r w:rsidRPr="006F3FF9">
        <w:rPr>
          <w:rFonts w:ascii="Arial" w:eastAsia="Calibri" w:hAnsi="Arial" w:cs="Arial"/>
          <w:b/>
          <w:lang w:eastAsia="pt-BR"/>
        </w:rPr>
        <w:t>/2019</w:t>
      </w:r>
      <w:r w:rsidRPr="006F3FF9">
        <w:rPr>
          <w:rFonts w:ascii="Arial" w:eastAsia="Calibri" w:hAnsi="Arial" w:cs="Arial"/>
          <w:lang w:eastAsia="pt-BR"/>
        </w:rPr>
        <w:t>, do Ministério Público do Estado de São Paulo</w:t>
      </w:r>
      <w:r w:rsidRPr="006F3FF9">
        <w:rPr>
          <w:rFonts w:ascii="Arial" w:eastAsia="Calibri" w:hAnsi="Arial" w:cs="Arial"/>
          <w:b/>
          <w:lang w:eastAsia="pt-BR"/>
        </w:rPr>
        <w:t>, DECLARO</w:t>
      </w:r>
      <w:r w:rsidRPr="006F3FF9">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B33BEF4" w14:textId="77777777" w:rsidR="006F3FF9" w:rsidRPr="006F3FF9" w:rsidRDefault="006F3FF9" w:rsidP="006F3FF9">
      <w:pPr>
        <w:spacing w:after="0" w:line="240" w:lineRule="auto"/>
        <w:ind w:firstLine="426"/>
        <w:jc w:val="both"/>
        <w:rPr>
          <w:rFonts w:ascii="Arial" w:eastAsia="Calibri" w:hAnsi="Arial" w:cs="Arial"/>
          <w:lang w:eastAsia="pt-BR"/>
        </w:rPr>
      </w:pPr>
    </w:p>
    <w:p w14:paraId="5B3142C6" w14:textId="77777777" w:rsidR="006F3FF9" w:rsidRPr="006F3FF9" w:rsidRDefault="006F3FF9" w:rsidP="006F3FF9">
      <w:pPr>
        <w:spacing w:after="0" w:line="240" w:lineRule="auto"/>
        <w:ind w:firstLine="426"/>
        <w:jc w:val="both"/>
        <w:rPr>
          <w:rFonts w:ascii="Arial" w:eastAsia="Calibri" w:hAnsi="Arial" w:cs="Arial"/>
          <w:lang w:eastAsia="pt-BR"/>
        </w:rPr>
      </w:pPr>
    </w:p>
    <w:p w14:paraId="0BDB7F3F" w14:textId="77777777" w:rsidR="006F3FF9" w:rsidRPr="006F3FF9" w:rsidRDefault="006F3FF9" w:rsidP="006F3FF9">
      <w:pPr>
        <w:spacing w:after="0" w:line="240" w:lineRule="auto"/>
        <w:ind w:firstLine="426"/>
        <w:jc w:val="both"/>
        <w:rPr>
          <w:rFonts w:ascii="Arial" w:eastAsia="Calibri" w:hAnsi="Arial" w:cs="Arial"/>
          <w:lang w:eastAsia="pt-BR"/>
        </w:rPr>
      </w:pPr>
    </w:p>
    <w:p w14:paraId="7EAD5B24" w14:textId="77777777" w:rsidR="006F3FF9" w:rsidRPr="006F3FF9" w:rsidRDefault="006F3FF9" w:rsidP="006F3FF9">
      <w:pPr>
        <w:spacing w:after="0" w:line="240" w:lineRule="auto"/>
        <w:ind w:firstLine="426"/>
        <w:jc w:val="both"/>
        <w:rPr>
          <w:rFonts w:ascii="Arial" w:eastAsia="Calibri" w:hAnsi="Arial" w:cs="Arial"/>
          <w:lang w:eastAsia="pt-BR"/>
        </w:rPr>
      </w:pPr>
    </w:p>
    <w:p w14:paraId="5B8E6A50"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 de 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14:paraId="0191712F" w14:textId="77777777" w:rsidR="006F3FF9" w:rsidRPr="006F3FF9" w:rsidRDefault="006F3FF9" w:rsidP="006F3FF9">
      <w:pPr>
        <w:spacing w:after="0" w:line="240" w:lineRule="auto"/>
        <w:jc w:val="both"/>
        <w:rPr>
          <w:rFonts w:ascii="Arial" w:eastAsia="Calibri" w:hAnsi="Arial" w:cs="Arial"/>
          <w:lang w:eastAsia="pt-BR"/>
        </w:rPr>
      </w:pPr>
    </w:p>
    <w:p w14:paraId="43AFBDB0" w14:textId="77777777" w:rsidR="006F3FF9" w:rsidRPr="006F3FF9" w:rsidRDefault="006F3FF9" w:rsidP="006F3FF9">
      <w:pPr>
        <w:spacing w:after="0" w:line="240" w:lineRule="auto"/>
        <w:jc w:val="both"/>
        <w:rPr>
          <w:rFonts w:ascii="Arial" w:eastAsia="Calibri" w:hAnsi="Arial" w:cs="Arial"/>
          <w:lang w:eastAsia="pt-BR"/>
        </w:rPr>
      </w:pPr>
    </w:p>
    <w:p w14:paraId="480CE9D2" w14:textId="77777777" w:rsidR="006F3FF9" w:rsidRPr="006F3FF9" w:rsidRDefault="006F3FF9" w:rsidP="006F3FF9">
      <w:pPr>
        <w:spacing w:after="0" w:line="240" w:lineRule="auto"/>
        <w:jc w:val="both"/>
        <w:rPr>
          <w:rFonts w:ascii="Arial" w:eastAsia="Calibri" w:hAnsi="Arial" w:cs="Arial"/>
          <w:lang w:eastAsia="pt-BR"/>
        </w:rPr>
      </w:pPr>
    </w:p>
    <w:p w14:paraId="3272FD46" w14:textId="77777777" w:rsidR="006F3FF9" w:rsidRPr="006F3FF9" w:rsidRDefault="006F3FF9" w:rsidP="006F3FF9">
      <w:pPr>
        <w:spacing w:after="0" w:line="240" w:lineRule="auto"/>
        <w:jc w:val="both"/>
        <w:rPr>
          <w:rFonts w:ascii="Arial" w:eastAsia="Calibri" w:hAnsi="Arial" w:cs="Arial"/>
          <w:lang w:eastAsia="pt-BR"/>
        </w:rPr>
      </w:pPr>
    </w:p>
    <w:p w14:paraId="006B340F"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w:t>
      </w:r>
    </w:p>
    <w:p w14:paraId="2BB8DDD2" w14:textId="77777777"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14:paraId="6E2287DF" w14:textId="77777777" w:rsidR="006F3FF9" w:rsidRPr="006F3FF9" w:rsidRDefault="006F3FF9" w:rsidP="006F3FF9">
      <w:pPr>
        <w:spacing w:after="0" w:line="240" w:lineRule="auto"/>
        <w:jc w:val="center"/>
        <w:rPr>
          <w:rFonts w:ascii="Arial" w:eastAsia="Calibri" w:hAnsi="Arial" w:cs="Arial"/>
          <w:lang w:eastAsia="pt-BR"/>
        </w:rPr>
      </w:pPr>
    </w:p>
    <w:p w14:paraId="3DC35F66" w14:textId="77777777" w:rsidR="006F3FF9" w:rsidRPr="006F3FF9" w:rsidRDefault="006F3FF9" w:rsidP="006F3FF9">
      <w:pPr>
        <w:spacing w:after="0" w:line="240" w:lineRule="auto"/>
        <w:rPr>
          <w:rFonts w:ascii="Arial" w:eastAsia="Calibri" w:hAnsi="Arial" w:cs="Arial"/>
          <w:lang w:eastAsia="pt-BR"/>
        </w:rPr>
      </w:pPr>
    </w:p>
    <w:p w14:paraId="0B2FA526" w14:textId="77777777" w:rsidR="006F3FF9" w:rsidRPr="006F3FF9" w:rsidRDefault="006F3FF9" w:rsidP="006F3FF9">
      <w:pPr>
        <w:spacing w:after="0" w:line="240" w:lineRule="auto"/>
        <w:rPr>
          <w:rFonts w:ascii="Arial" w:eastAsia="Calibri" w:hAnsi="Arial" w:cs="Arial"/>
          <w:lang w:eastAsia="pt-BR"/>
        </w:rPr>
      </w:pPr>
    </w:p>
    <w:p w14:paraId="3DDF5528" w14:textId="77777777" w:rsidR="006F3FF9" w:rsidRPr="006F3FF9" w:rsidRDefault="006F3FF9" w:rsidP="006F3FF9">
      <w:pPr>
        <w:spacing w:after="0" w:line="240" w:lineRule="auto"/>
        <w:rPr>
          <w:rFonts w:ascii="Arial" w:eastAsia="Calibri" w:hAnsi="Arial" w:cs="Arial"/>
          <w:lang w:eastAsia="pt-BR"/>
        </w:rPr>
      </w:pPr>
    </w:p>
    <w:p w14:paraId="3BD2BBC5" w14:textId="77777777" w:rsidR="006F3FF9" w:rsidRPr="006F3FF9" w:rsidRDefault="006F3FF9" w:rsidP="006F3FF9">
      <w:pPr>
        <w:spacing w:after="0" w:line="240" w:lineRule="auto"/>
        <w:jc w:val="center"/>
        <w:rPr>
          <w:rFonts w:ascii="Arial" w:eastAsia="Calibri" w:hAnsi="Arial" w:cs="Arial"/>
          <w:lang w:eastAsia="pt-BR"/>
        </w:rPr>
      </w:pPr>
    </w:p>
    <w:p w14:paraId="1E7A3F0C" w14:textId="77777777" w:rsidR="006F3FF9" w:rsidRPr="006F3FF9" w:rsidRDefault="006F3FF9" w:rsidP="006F3FF9">
      <w:pPr>
        <w:spacing w:after="0" w:line="240" w:lineRule="auto"/>
        <w:jc w:val="center"/>
        <w:rPr>
          <w:rFonts w:ascii="Arial" w:eastAsia="Calibri" w:hAnsi="Arial" w:cs="Arial"/>
          <w:lang w:eastAsia="pt-BR"/>
        </w:rPr>
      </w:pPr>
    </w:p>
    <w:p w14:paraId="52D177F7" w14:textId="77777777" w:rsidR="006F3FF9" w:rsidRPr="006F3FF9" w:rsidRDefault="006F3FF9" w:rsidP="006F3FF9">
      <w:pPr>
        <w:tabs>
          <w:tab w:val="left" w:pos="5745"/>
        </w:tabs>
        <w:spacing w:after="0" w:line="240" w:lineRule="auto"/>
        <w:rPr>
          <w:rFonts w:ascii="Arial" w:eastAsia="Calibri" w:hAnsi="Arial" w:cs="Arial"/>
          <w:lang w:eastAsia="pt-BR"/>
        </w:rPr>
      </w:pPr>
      <w:r w:rsidRPr="006F3FF9">
        <w:rPr>
          <w:rFonts w:ascii="Arial" w:eastAsia="Calibri" w:hAnsi="Arial" w:cs="Arial"/>
          <w:lang w:eastAsia="pt-BR"/>
        </w:rPr>
        <w:tab/>
      </w:r>
    </w:p>
    <w:p w14:paraId="48F418F2" w14:textId="77777777" w:rsidR="006F3FF9" w:rsidRPr="006F3FF9" w:rsidRDefault="006F3FF9" w:rsidP="006F3FF9">
      <w:pPr>
        <w:tabs>
          <w:tab w:val="left" w:pos="5745"/>
        </w:tabs>
        <w:spacing w:after="0" w:line="240" w:lineRule="auto"/>
        <w:rPr>
          <w:rFonts w:ascii="Arial" w:eastAsia="Calibri" w:hAnsi="Arial" w:cs="Arial"/>
          <w:lang w:eastAsia="pt-BR"/>
        </w:rPr>
      </w:pPr>
    </w:p>
    <w:p w14:paraId="576DCA10" w14:textId="77777777" w:rsidR="006F3FF9" w:rsidRPr="006F3FF9" w:rsidRDefault="006F3FF9" w:rsidP="006F3FF9">
      <w:pPr>
        <w:tabs>
          <w:tab w:val="left" w:pos="5745"/>
        </w:tabs>
        <w:spacing w:after="0" w:line="240" w:lineRule="auto"/>
        <w:rPr>
          <w:rFonts w:ascii="Arial" w:eastAsia="Calibri" w:hAnsi="Arial" w:cs="Arial"/>
          <w:lang w:eastAsia="pt-BR"/>
        </w:rPr>
      </w:pPr>
    </w:p>
    <w:p w14:paraId="29EDB2F6" w14:textId="77777777" w:rsidR="006F3FF9" w:rsidRPr="006F3FF9" w:rsidRDefault="006F3FF9" w:rsidP="006F3FF9">
      <w:pPr>
        <w:tabs>
          <w:tab w:val="left" w:pos="5745"/>
        </w:tabs>
        <w:spacing w:after="0" w:line="240" w:lineRule="auto"/>
        <w:rPr>
          <w:rFonts w:ascii="Arial" w:eastAsia="Calibri" w:hAnsi="Arial" w:cs="Arial"/>
          <w:lang w:eastAsia="pt-BR"/>
        </w:rPr>
      </w:pPr>
    </w:p>
    <w:p w14:paraId="1EF75778" w14:textId="77777777" w:rsidR="006F3FF9" w:rsidRPr="006F3FF9" w:rsidRDefault="006F3FF9" w:rsidP="006F3FF9">
      <w:pPr>
        <w:tabs>
          <w:tab w:val="left" w:pos="5745"/>
        </w:tabs>
        <w:spacing w:after="0" w:line="240" w:lineRule="auto"/>
        <w:rPr>
          <w:rFonts w:ascii="Arial" w:eastAsia="Calibri" w:hAnsi="Arial" w:cs="Arial"/>
          <w:lang w:eastAsia="pt-BR"/>
        </w:rPr>
      </w:pPr>
    </w:p>
    <w:p w14:paraId="11E350BE" w14:textId="77777777" w:rsidR="006F3FF9" w:rsidRPr="006F3FF9" w:rsidRDefault="006F3FF9" w:rsidP="006F3FF9">
      <w:pPr>
        <w:spacing w:after="0" w:line="240" w:lineRule="auto"/>
        <w:ind w:firstLine="426"/>
        <w:jc w:val="both"/>
        <w:rPr>
          <w:rFonts w:ascii="Arial" w:eastAsia="Calibri" w:hAnsi="Arial" w:cs="Arial"/>
          <w:b/>
          <w:lang w:eastAsia="pt-BR"/>
        </w:rPr>
      </w:pPr>
    </w:p>
    <w:p w14:paraId="589D3AB3" w14:textId="77777777" w:rsidR="006F3FF9" w:rsidRPr="006F3FF9" w:rsidRDefault="006F3FF9" w:rsidP="006F3FF9">
      <w:pPr>
        <w:spacing w:after="0" w:line="240" w:lineRule="auto"/>
        <w:ind w:firstLine="426"/>
        <w:jc w:val="both"/>
        <w:rPr>
          <w:rFonts w:ascii="Arial" w:eastAsia="Calibri" w:hAnsi="Arial" w:cs="Arial"/>
          <w:b/>
          <w:lang w:eastAsia="pt-BR"/>
        </w:rPr>
      </w:pPr>
    </w:p>
    <w:p w14:paraId="22E1CF47" w14:textId="77777777" w:rsidR="006F3FF9" w:rsidRDefault="006F3FF9" w:rsidP="006F3FF9">
      <w:pPr>
        <w:spacing w:after="0" w:line="240" w:lineRule="auto"/>
        <w:ind w:firstLine="426"/>
        <w:jc w:val="both"/>
        <w:rPr>
          <w:rFonts w:ascii="Arial" w:eastAsia="Calibri" w:hAnsi="Arial" w:cs="Arial"/>
          <w:b/>
          <w:lang w:eastAsia="pt-BR"/>
        </w:rPr>
      </w:pPr>
    </w:p>
    <w:p w14:paraId="4BD99FFF" w14:textId="77777777" w:rsidR="00B8087B" w:rsidRPr="006F3FF9" w:rsidRDefault="00B8087B" w:rsidP="006F3FF9">
      <w:pPr>
        <w:spacing w:after="0" w:line="240" w:lineRule="auto"/>
        <w:ind w:firstLine="426"/>
        <w:jc w:val="both"/>
        <w:rPr>
          <w:rFonts w:ascii="Arial" w:eastAsia="Calibri" w:hAnsi="Arial" w:cs="Arial"/>
          <w:b/>
          <w:lang w:eastAsia="pt-BR"/>
        </w:rPr>
      </w:pPr>
    </w:p>
    <w:p w14:paraId="76DBE53B" w14:textId="77777777" w:rsidR="006F3FF9" w:rsidRPr="006F3FF9" w:rsidRDefault="006F3FF9" w:rsidP="006F3FF9">
      <w:pPr>
        <w:spacing w:after="0" w:line="240" w:lineRule="auto"/>
        <w:ind w:firstLine="426"/>
        <w:jc w:val="both"/>
        <w:rPr>
          <w:rFonts w:ascii="Arial" w:eastAsia="Calibri" w:hAnsi="Arial" w:cs="Arial"/>
          <w:b/>
          <w:lang w:eastAsia="pt-BR"/>
        </w:rPr>
      </w:pPr>
    </w:p>
    <w:p w14:paraId="6CF60257" w14:textId="77777777" w:rsidR="006F3FF9" w:rsidRPr="006F3FF9" w:rsidRDefault="006F3FF9" w:rsidP="006F3FF9">
      <w:pPr>
        <w:spacing w:after="0" w:line="240" w:lineRule="auto"/>
        <w:ind w:firstLine="426"/>
        <w:jc w:val="both"/>
        <w:rPr>
          <w:rFonts w:ascii="Arial" w:eastAsia="Calibri" w:hAnsi="Arial" w:cs="Arial"/>
          <w:b/>
          <w:lang w:eastAsia="pt-BR"/>
        </w:rPr>
      </w:pPr>
    </w:p>
    <w:p w14:paraId="34C4B1D3" w14:textId="77777777" w:rsidR="006F3FF9" w:rsidRPr="006F3FF9" w:rsidRDefault="006F3FF9" w:rsidP="006F3FF9">
      <w:pPr>
        <w:spacing w:after="0" w:line="240" w:lineRule="auto"/>
        <w:ind w:firstLine="426"/>
        <w:jc w:val="both"/>
        <w:rPr>
          <w:rFonts w:ascii="Arial" w:eastAsia="Calibri" w:hAnsi="Arial" w:cs="Arial"/>
          <w:b/>
          <w:lang w:eastAsia="pt-BR"/>
        </w:rPr>
      </w:pPr>
    </w:p>
    <w:p w14:paraId="78E6CCFB" w14:textId="77777777" w:rsidR="006F3FF9" w:rsidRPr="00B8087B" w:rsidRDefault="006F3FF9" w:rsidP="006F3FF9">
      <w:pPr>
        <w:spacing w:after="0" w:line="240" w:lineRule="auto"/>
        <w:ind w:firstLine="426"/>
        <w:jc w:val="both"/>
        <w:rPr>
          <w:rFonts w:ascii="Arial" w:eastAsia="Calibri" w:hAnsi="Arial" w:cs="Arial"/>
          <w:sz w:val="20"/>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952B783" w14:textId="77777777" w:rsidR="006F3FF9" w:rsidRPr="006F3FF9" w:rsidRDefault="006F3FF9" w:rsidP="006F3FF9">
      <w:pPr>
        <w:spacing w:after="0" w:line="240" w:lineRule="auto"/>
        <w:jc w:val="center"/>
        <w:rPr>
          <w:rFonts w:ascii="Arial" w:eastAsia="Calibri" w:hAnsi="Arial" w:cs="Arial"/>
          <w:b/>
          <w:lang w:eastAsia="pt-BR"/>
        </w:rPr>
      </w:pPr>
    </w:p>
    <w:p w14:paraId="05570006"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ANEXO III</w:t>
      </w:r>
    </w:p>
    <w:p w14:paraId="75A89B13" w14:textId="77777777" w:rsidR="006F3FF9" w:rsidRPr="006F3FF9" w:rsidRDefault="006F3FF9" w:rsidP="006F3FF9">
      <w:pPr>
        <w:spacing w:after="0" w:line="240" w:lineRule="auto"/>
        <w:jc w:val="both"/>
        <w:rPr>
          <w:rFonts w:ascii="Arial" w:eastAsia="Calibri" w:hAnsi="Arial" w:cs="Arial"/>
          <w:lang w:eastAsia="pt-BR"/>
        </w:rPr>
      </w:pPr>
    </w:p>
    <w:p w14:paraId="6052313F" w14:textId="77777777" w:rsidR="006F3FF9" w:rsidRPr="006F3FF9" w:rsidRDefault="006F3FF9" w:rsidP="006F3FF9">
      <w:pPr>
        <w:spacing w:after="0" w:line="240" w:lineRule="auto"/>
        <w:jc w:val="both"/>
        <w:rPr>
          <w:rFonts w:ascii="Arial" w:eastAsia="Calibri" w:hAnsi="Arial" w:cs="Arial"/>
          <w:lang w:eastAsia="pt-BR"/>
        </w:rPr>
      </w:pPr>
    </w:p>
    <w:p w14:paraId="4C3815C7" w14:textId="77777777" w:rsidR="006F3FF9" w:rsidRPr="006F3FF9" w:rsidRDefault="006F3FF9" w:rsidP="006F3FF9">
      <w:pPr>
        <w:spacing w:after="0" w:line="240" w:lineRule="auto"/>
        <w:jc w:val="both"/>
        <w:rPr>
          <w:rFonts w:ascii="Arial" w:eastAsia="Calibri" w:hAnsi="Arial" w:cs="Arial"/>
          <w:lang w:eastAsia="pt-BR"/>
        </w:rPr>
      </w:pPr>
    </w:p>
    <w:p w14:paraId="1EA84F9B" w14:textId="77777777" w:rsidR="006F3FF9" w:rsidRPr="006F3FF9" w:rsidRDefault="006F3FF9" w:rsidP="006F3FF9">
      <w:pPr>
        <w:spacing w:after="0" w:line="240" w:lineRule="auto"/>
        <w:jc w:val="both"/>
        <w:rPr>
          <w:rFonts w:ascii="Arial" w:eastAsia="Calibri" w:hAnsi="Arial" w:cs="Arial"/>
          <w:lang w:eastAsia="pt-BR"/>
        </w:rPr>
      </w:pPr>
    </w:p>
    <w:p w14:paraId="3A02BEC2"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MODELO DE DECLARAÇÃO DE INEXISTÊNCIA DE SUPERVENIÊNCIA DE FATO IMPEDITIVO À PARTICIPAÇÃO EM LICITAÇÕES PROMOVIDAS POR ÓRGÃOS OU ENTIDADES PÚBLICAS</w:t>
      </w:r>
    </w:p>
    <w:p w14:paraId="165CDCF7" w14:textId="77777777" w:rsidR="006F3FF9" w:rsidRPr="006F3FF9" w:rsidRDefault="006F3FF9" w:rsidP="006F3FF9">
      <w:pPr>
        <w:spacing w:after="0" w:line="240" w:lineRule="auto"/>
        <w:ind w:firstLine="426"/>
        <w:jc w:val="both"/>
        <w:rPr>
          <w:rFonts w:ascii="Arial" w:eastAsia="Calibri" w:hAnsi="Arial" w:cs="Arial"/>
          <w:lang w:eastAsia="pt-BR"/>
        </w:rPr>
      </w:pPr>
    </w:p>
    <w:p w14:paraId="0395A3F6" w14:textId="77777777" w:rsidR="006F3FF9" w:rsidRPr="006F3FF9" w:rsidRDefault="006F3FF9" w:rsidP="006F3FF9">
      <w:pPr>
        <w:spacing w:after="0" w:line="240" w:lineRule="auto"/>
        <w:ind w:firstLine="426"/>
        <w:jc w:val="both"/>
        <w:rPr>
          <w:rFonts w:ascii="Arial" w:eastAsia="Calibri" w:hAnsi="Arial" w:cs="Arial"/>
          <w:lang w:eastAsia="pt-BR"/>
        </w:rPr>
      </w:pPr>
    </w:p>
    <w:p w14:paraId="1EBFB8A3" w14:textId="77777777" w:rsidR="006F3FF9" w:rsidRPr="006F3FF9" w:rsidRDefault="006F3FF9" w:rsidP="006F3FF9">
      <w:pPr>
        <w:spacing w:after="0" w:line="240" w:lineRule="auto"/>
        <w:ind w:firstLine="426"/>
        <w:jc w:val="both"/>
        <w:rPr>
          <w:rFonts w:ascii="Arial" w:eastAsia="Calibri" w:hAnsi="Arial" w:cs="Arial"/>
          <w:lang w:eastAsia="pt-BR"/>
        </w:rPr>
      </w:pPr>
    </w:p>
    <w:p w14:paraId="3C1AF565" w14:textId="77777777" w:rsidR="006F3FF9" w:rsidRPr="006F3FF9" w:rsidRDefault="006F3FF9" w:rsidP="006F3FF9">
      <w:pPr>
        <w:spacing w:after="0" w:line="240" w:lineRule="auto"/>
        <w:ind w:firstLine="426"/>
        <w:jc w:val="both"/>
        <w:rPr>
          <w:rFonts w:ascii="Arial" w:eastAsia="Calibri" w:hAnsi="Arial" w:cs="Arial"/>
          <w:lang w:eastAsia="pt-BR"/>
        </w:rPr>
      </w:pPr>
    </w:p>
    <w:p w14:paraId="7144F5A9" w14:textId="63B0A314"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6F3FF9">
        <w:rPr>
          <w:rFonts w:ascii="Arial" w:eastAsia="Calibri" w:hAnsi="Arial" w:cs="Arial"/>
          <w:b/>
          <w:lang w:eastAsia="pt-BR"/>
        </w:rPr>
        <w:t>PREGÃO ELETRÔNICO Nº</w:t>
      </w:r>
      <w:r w:rsidR="00260F47">
        <w:rPr>
          <w:rFonts w:ascii="Arial" w:eastAsia="Calibri" w:hAnsi="Arial" w:cs="Arial"/>
          <w:b/>
          <w:lang w:eastAsia="pt-BR"/>
        </w:rPr>
        <w:t xml:space="preserve"> 067</w:t>
      </w:r>
      <w:r w:rsidRPr="006F3FF9">
        <w:rPr>
          <w:rFonts w:ascii="Arial" w:eastAsia="Calibri" w:hAnsi="Arial" w:cs="Arial"/>
          <w:b/>
          <w:lang w:eastAsia="pt-BR"/>
        </w:rPr>
        <w:t>/2019</w:t>
      </w:r>
      <w:r w:rsidRPr="006F3FF9">
        <w:rPr>
          <w:rFonts w:ascii="Arial" w:eastAsia="Calibri" w:hAnsi="Arial" w:cs="Arial"/>
          <w:lang w:eastAsia="pt-BR"/>
        </w:rPr>
        <w:t xml:space="preserve">, do Ministério Público do Estado de São Paulo, </w:t>
      </w:r>
      <w:r w:rsidRPr="006F3FF9">
        <w:rPr>
          <w:rFonts w:ascii="Arial" w:eastAsia="Calibri" w:hAnsi="Arial" w:cs="Arial"/>
          <w:b/>
          <w:lang w:eastAsia="pt-BR"/>
        </w:rPr>
        <w:t>DECLARO</w:t>
      </w:r>
      <w:r w:rsidRPr="006F3FF9">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7D9149A7" w14:textId="77777777" w:rsidR="006F3FF9" w:rsidRPr="006F3FF9" w:rsidRDefault="006F3FF9" w:rsidP="006F3FF9">
      <w:pPr>
        <w:spacing w:after="0" w:line="240" w:lineRule="auto"/>
        <w:ind w:firstLine="426"/>
        <w:jc w:val="both"/>
        <w:rPr>
          <w:rFonts w:ascii="Arial" w:eastAsia="Calibri" w:hAnsi="Arial" w:cs="Arial"/>
          <w:lang w:eastAsia="pt-BR"/>
        </w:rPr>
      </w:pPr>
    </w:p>
    <w:p w14:paraId="49C39636" w14:textId="77777777" w:rsidR="006F3FF9" w:rsidRPr="006F3FF9" w:rsidRDefault="006F3FF9" w:rsidP="006F3FF9">
      <w:pPr>
        <w:spacing w:after="0" w:line="240" w:lineRule="auto"/>
        <w:ind w:firstLine="426"/>
        <w:jc w:val="both"/>
        <w:rPr>
          <w:rFonts w:ascii="Arial" w:eastAsia="Calibri" w:hAnsi="Arial" w:cs="Arial"/>
          <w:lang w:eastAsia="pt-BR"/>
        </w:rPr>
      </w:pPr>
    </w:p>
    <w:p w14:paraId="6F6669E9" w14:textId="77777777" w:rsidR="006F3FF9" w:rsidRPr="006F3FF9" w:rsidRDefault="006F3FF9" w:rsidP="006F3FF9">
      <w:pPr>
        <w:spacing w:after="0" w:line="240" w:lineRule="auto"/>
        <w:ind w:firstLine="426"/>
        <w:jc w:val="both"/>
        <w:rPr>
          <w:rFonts w:ascii="Arial" w:eastAsia="Calibri" w:hAnsi="Arial" w:cs="Arial"/>
          <w:lang w:eastAsia="pt-BR"/>
        </w:rPr>
      </w:pPr>
    </w:p>
    <w:p w14:paraId="46F9F6BF"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 de ____________________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14:paraId="7E7BD4D3" w14:textId="77777777" w:rsidR="006F3FF9" w:rsidRPr="006F3FF9" w:rsidRDefault="006F3FF9" w:rsidP="006F3FF9">
      <w:pPr>
        <w:spacing w:after="0" w:line="240" w:lineRule="auto"/>
        <w:ind w:firstLine="426"/>
        <w:jc w:val="center"/>
        <w:rPr>
          <w:rFonts w:ascii="Arial" w:eastAsia="Calibri" w:hAnsi="Arial" w:cs="Arial"/>
          <w:lang w:eastAsia="pt-BR"/>
        </w:rPr>
      </w:pPr>
    </w:p>
    <w:p w14:paraId="6FA0A1E1" w14:textId="77777777" w:rsidR="006F3FF9" w:rsidRPr="006F3FF9" w:rsidRDefault="006F3FF9" w:rsidP="006F3FF9">
      <w:pPr>
        <w:spacing w:after="0" w:line="240" w:lineRule="auto"/>
        <w:ind w:firstLine="426"/>
        <w:jc w:val="center"/>
        <w:rPr>
          <w:rFonts w:ascii="Arial" w:eastAsia="Calibri" w:hAnsi="Arial" w:cs="Arial"/>
          <w:lang w:eastAsia="pt-BR"/>
        </w:rPr>
      </w:pPr>
    </w:p>
    <w:p w14:paraId="006F1F11" w14:textId="77777777" w:rsidR="006F3FF9" w:rsidRPr="006F3FF9" w:rsidRDefault="006F3FF9" w:rsidP="006F3FF9">
      <w:pPr>
        <w:spacing w:after="0" w:line="240" w:lineRule="auto"/>
        <w:ind w:firstLine="426"/>
        <w:jc w:val="center"/>
        <w:rPr>
          <w:rFonts w:ascii="Arial" w:eastAsia="Calibri" w:hAnsi="Arial" w:cs="Arial"/>
          <w:lang w:eastAsia="pt-BR"/>
        </w:rPr>
      </w:pPr>
    </w:p>
    <w:p w14:paraId="42077910" w14:textId="77777777" w:rsidR="006F3FF9" w:rsidRPr="006F3FF9" w:rsidRDefault="006F3FF9" w:rsidP="006F3FF9">
      <w:pPr>
        <w:spacing w:after="0" w:line="240" w:lineRule="auto"/>
        <w:ind w:firstLine="426"/>
        <w:jc w:val="center"/>
        <w:rPr>
          <w:rFonts w:ascii="Arial" w:eastAsia="Calibri" w:hAnsi="Arial" w:cs="Arial"/>
          <w:lang w:eastAsia="pt-BR"/>
        </w:rPr>
      </w:pPr>
    </w:p>
    <w:p w14:paraId="33BC22E5" w14:textId="77777777" w:rsidR="006F3FF9" w:rsidRPr="006F3FF9" w:rsidRDefault="006F3FF9" w:rsidP="006F3FF9">
      <w:pPr>
        <w:spacing w:after="0" w:line="240" w:lineRule="auto"/>
        <w:ind w:firstLine="426"/>
        <w:jc w:val="center"/>
        <w:rPr>
          <w:rFonts w:ascii="Arial" w:eastAsia="Calibri" w:hAnsi="Arial" w:cs="Arial"/>
          <w:lang w:eastAsia="pt-BR"/>
        </w:rPr>
      </w:pPr>
    </w:p>
    <w:p w14:paraId="53938674"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w:t>
      </w:r>
    </w:p>
    <w:p w14:paraId="5D99F31F" w14:textId="77777777"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14:paraId="7610C413" w14:textId="77777777" w:rsidR="006F3FF9" w:rsidRPr="006F3FF9" w:rsidRDefault="006F3FF9" w:rsidP="006F3FF9">
      <w:pPr>
        <w:spacing w:after="0" w:line="240" w:lineRule="auto"/>
        <w:ind w:firstLine="426"/>
        <w:jc w:val="center"/>
        <w:rPr>
          <w:rFonts w:ascii="Arial" w:eastAsia="Calibri" w:hAnsi="Arial" w:cs="Arial"/>
          <w:lang w:eastAsia="pt-BR"/>
        </w:rPr>
      </w:pPr>
    </w:p>
    <w:p w14:paraId="7C3F089B" w14:textId="77777777" w:rsidR="006F3FF9" w:rsidRPr="006F3FF9" w:rsidRDefault="006F3FF9" w:rsidP="006F3FF9">
      <w:pPr>
        <w:spacing w:after="0" w:line="240" w:lineRule="auto"/>
        <w:rPr>
          <w:rFonts w:ascii="Arial" w:eastAsia="Calibri" w:hAnsi="Arial" w:cs="Arial"/>
          <w:lang w:eastAsia="pt-BR"/>
        </w:rPr>
      </w:pPr>
    </w:p>
    <w:p w14:paraId="193A1E51" w14:textId="77777777" w:rsidR="006F3FF9" w:rsidRPr="006F3FF9" w:rsidRDefault="006F3FF9" w:rsidP="006F3FF9">
      <w:pPr>
        <w:spacing w:after="0" w:line="240" w:lineRule="auto"/>
        <w:rPr>
          <w:rFonts w:ascii="Arial" w:eastAsia="Calibri" w:hAnsi="Arial" w:cs="Arial"/>
          <w:lang w:eastAsia="pt-BR"/>
        </w:rPr>
      </w:pPr>
    </w:p>
    <w:p w14:paraId="65A9D494" w14:textId="77777777" w:rsidR="006F3FF9" w:rsidRPr="006F3FF9" w:rsidRDefault="006F3FF9" w:rsidP="006F3FF9">
      <w:pPr>
        <w:spacing w:after="0" w:line="240" w:lineRule="auto"/>
        <w:rPr>
          <w:rFonts w:ascii="Arial" w:eastAsia="Calibri" w:hAnsi="Arial" w:cs="Arial"/>
          <w:lang w:eastAsia="pt-BR"/>
        </w:rPr>
      </w:pPr>
    </w:p>
    <w:p w14:paraId="3F4D12B9" w14:textId="77777777" w:rsidR="006F3FF9" w:rsidRPr="006F3FF9" w:rsidRDefault="006F3FF9" w:rsidP="006F3FF9">
      <w:pPr>
        <w:spacing w:after="0" w:line="240" w:lineRule="auto"/>
        <w:rPr>
          <w:rFonts w:ascii="Arial" w:eastAsia="Calibri" w:hAnsi="Arial" w:cs="Arial"/>
          <w:lang w:eastAsia="pt-BR"/>
        </w:rPr>
      </w:pPr>
    </w:p>
    <w:p w14:paraId="0AD41EB3" w14:textId="77777777" w:rsidR="006F3FF9" w:rsidRPr="006F3FF9" w:rsidRDefault="006F3FF9" w:rsidP="006F3FF9">
      <w:pPr>
        <w:spacing w:after="0" w:line="240" w:lineRule="auto"/>
        <w:ind w:firstLine="426"/>
        <w:jc w:val="center"/>
        <w:rPr>
          <w:rFonts w:ascii="Arial" w:eastAsia="Calibri" w:hAnsi="Arial" w:cs="Arial"/>
          <w:lang w:eastAsia="pt-BR"/>
        </w:rPr>
      </w:pPr>
    </w:p>
    <w:p w14:paraId="06AA6431"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r w:rsidRPr="006F3FF9">
        <w:rPr>
          <w:rFonts w:ascii="Arial" w:eastAsia="Calibri" w:hAnsi="Arial" w:cs="Arial"/>
          <w:lang w:eastAsia="pt-BR"/>
        </w:rPr>
        <w:tab/>
      </w:r>
    </w:p>
    <w:p w14:paraId="51D250E4"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0C76114D"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28825B9D"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2C01690F"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4D2821D1"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17A61FB4"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5B1AE886"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325735FF"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56BF3EE4"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01DCA712"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090202C8" w14:textId="77777777" w:rsidR="006F3FF9" w:rsidRPr="00B8087B" w:rsidRDefault="006F3FF9" w:rsidP="006F3FF9">
      <w:pPr>
        <w:spacing w:after="0" w:line="240" w:lineRule="auto"/>
        <w:ind w:firstLine="426"/>
        <w:jc w:val="both"/>
        <w:rPr>
          <w:rFonts w:ascii="Arial" w:eastAsia="Calibri" w:hAnsi="Arial" w:cs="Arial"/>
          <w:sz w:val="20"/>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D3170B3" w14:textId="77777777" w:rsidR="006F3FF9" w:rsidRPr="006F3FF9" w:rsidRDefault="006F3FF9" w:rsidP="006F3FF9">
      <w:pPr>
        <w:spacing w:after="0" w:line="240" w:lineRule="auto"/>
        <w:ind w:firstLine="426"/>
        <w:jc w:val="both"/>
        <w:rPr>
          <w:rFonts w:ascii="Arial" w:eastAsia="Calibri" w:hAnsi="Arial" w:cs="Arial"/>
          <w:lang w:eastAsia="pt-BR"/>
        </w:rPr>
      </w:pPr>
    </w:p>
    <w:p w14:paraId="5CBD5CC8"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ANEXO IV</w:t>
      </w:r>
    </w:p>
    <w:p w14:paraId="679D4679" w14:textId="77777777" w:rsidR="006F3FF9" w:rsidRPr="006F3FF9" w:rsidRDefault="006F3FF9" w:rsidP="006F3FF9">
      <w:pPr>
        <w:spacing w:after="0" w:line="240" w:lineRule="auto"/>
        <w:jc w:val="center"/>
        <w:rPr>
          <w:rFonts w:ascii="Arial" w:eastAsia="Calibri" w:hAnsi="Arial" w:cs="Arial"/>
          <w:b/>
          <w:lang w:eastAsia="pt-BR"/>
        </w:rPr>
      </w:pPr>
    </w:p>
    <w:p w14:paraId="17A58200" w14:textId="77777777" w:rsidR="006F3FF9" w:rsidRPr="006F3FF9" w:rsidRDefault="006F3FF9" w:rsidP="006F3FF9">
      <w:pPr>
        <w:spacing w:after="0" w:line="240" w:lineRule="auto"/>
        <w:jc w:val="center"/>
        <w:rPr>
          <w:rFonts w:ascii="Arial" w:eastAsia="Calibri" w:hAnsi="Arial" w:cs="Arial"/>
          <w:b/>
          <w:lang w:eastAsia="pt-BR"/>
        </w:rPr>
      </w:pPr>
    </w:p>
    <w:p w14:paraId="4378FF02" w14:textId="77777777" w:rsidR="006F3FF9" w:rsidRPr="006F3FF9" w:rsidRDefault="006F3FF9" w:rsidP="006F3FF9">
      <w:pPr>
        <w:spacing w:after="0" w:line="240" w:lineRule="auto"/>
        <w:jc w:val="center"/>
        <w:rPr>
          <w:rFonts w:ascii="Arial" w:eastAsia="Calibri" w:hAnsi="Arial" w:cs="Arial"/>
          <w:b/>
          <w:lang w:eastAsia="pt-BR"/>
        </w:rPr>
      </w:pPr>
    </w:p>
    <w:p w14:paraId="13DBD4BC" w14:textId="77777777" w:rsidR="006F3FF9" w:rsidRPr="006F3FF9" w:rsidRDefault="006F3FF9" w:rsidP="006F3FF9">
      <w:pPr>
        <w:spacing w:after="0" w:line="240" w:lineRule="auto"/>
        <w:jc w:val="center"/>
        <w:rPr>
          <w:rFonts w:ascii="Arial" w:eastAsia="Calibri" w:hAnsi="Arial" w:cs="Arial"/>
          <w:b/>
          <w:lang w:eastAsia="pt-BR"/>
        </w:rPr>
      </w:pPr>
    </w:p>
    <w:p w14:paraId="737CDE13"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MODELO DE DECLARAÇÃO DE INEXISTÊNCIA DE PARENTESCO</w:t>
      </w:r>
    </w:p>
    <w:p w14:paraId="18607E6F" w14:textId="77777777" w:rsidR="006F3FF9" w:rsidRPr="006F3FF9" w:rsidRDefault="006F3FF9" w:rsidP="006F3FF9">
      <w:pPr>
        <w:spacing w:after="0" w:line="240" w:lineRule="auto"/>
        <w:jc w:val="center"/>
        <w:rPr>
          <w:rFonts w:ascii="Arial" w:eastAsia="Calibri" w:hAnsi="Arial" w:cs="Arial"/>
          <w:b/>
          <w:lang w:eastAsia="pt-BR"/>
        </w:rPr>
      </w:pPr>
    </w:p>
    <w:p w14:paraId="48DF21CB" w14:textId="77777777" w:rsidR="006F3FF9" w:rsidRPr="006F3FF9" w:rsidRDefault="006F3FF9" w:rsidP="006F3FF9">
      <w:pPr>
        <w:spacing w:after="0" w:line="240" w:lineRule="auto"/>
        <w:jc w:val="center"/>
        <w:rPr>
          <w:rFonts w:ascii="Arial" w:eastAsia="Calibri" w:hAnsi="Arial" w:cs="Arial"/>
          <w:b/>
          <w:lang w:eastAsia="pt-BR"/>
        </w:rPr>
      </w:pPr>
    </w:p>
    <w:p w14:paraId="33204ECD" w14:textId="77777777" w:rsidR="006F3FF9" w:rsidRPr="006F3FF9" w:rsidRDefault="006F3FF9" w:rsidP="006F3FF9">
      <w:pPr>
        <w:spacing w:after="0" w:line="240" w:lineRule="auto"/>
        <w:jc w:val="center"/>
        <w:rPr>
          <w:rFonts w:ascii="Arial" w:eastAsia="Calibri" w:hAnsi="Arial" w:cs="Arial"/>
          <w:b/>
          <w:lang w:eastAsia="pt-BR"/>
        </w:rPr>
      </w:pPr>
    </w:p>
    <w:p w14:paraId="797BD115" w14:textId="77777777" w:rsidR="006F3FF9" w:rsidRPr="006F3FF9" w:rsidRDefault="006F3FF9" w:rsidP="006F3FF9">
      <w:pPr>
        <w:spacing w:after="0" w:line="240" w:lineRule="auto"/>
        <w:jc w:val="center"/>
        <w:rPr>
          <w:rFonts w:ascii="Arial" w:eastAsia="Calibri" w:hAnsi="Arial" w:cs="Arial"/>
          <w:b/>
          <w:lang w:eastAsia="pt-BR"/>
        </w:rPr>
      </w:pPr>
    </w:p>
    <w:p w14:paraId="1E10FED4" w14:textId="77777777"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b/>
          <w:lang w:eastAsia="pt-BR"/>
        </w:rPr>
        <w:t xml:space="preserve">DECLARO, </w:t>
      </w:r>
      <w:r w:rsidRPr="006F3FF9">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0D0CC996" w14:textId="77777777" w:rsidR="006F3FF9" w:rsidRPr="006F3FF9" w:rsidRDefault="006F3FF9" w:rsidP="006F3FF9">
      <w:pPr>
        <w:spacing w:after="0" w:line="240" w:lineRule="auto"/>
        <w:jc w:val="both"/>
        <w:rPr>
          <w:rFonts w:ascii="Arial" w:eastAsia="Calibri" w:hAnsi="Arial" w:cs="Arial"/>
          <w:lang w:eastAsia="pt-BR"/>
        </w:rPr>
      </w:pPr>
    </w:p>
    <w:p w14:paraId="3E9E264E" w14:textId="77777777" w:rsidR="006F3FF9" w:rsidRPr="006F3FF9" w:rsidRDefault="006F3FF9" w:rsidP="006F3FF9">
      <w:pPr>
        <w:spacing w:after="0" w:line="240" w:lineRule="auto"/>
        <w:jc w:val="both"/>
        <w:rPr>
          <w:rFonts w:ascii="Arial" w:eastAsia="Calibri" w:hAnsi="Arial" w:cs="Arial"/>
          <w:lang w:eastAsia="pt-BR"/>
        </w:rPr>
      </w:pPr>
    </w:p>
    <w:p w14:paraId="54305B9F"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Representante: ______________________</w:t>
      </w:r>
    </w:p>
    <w:p w14:paraId="5E37C212"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RG nº: ________________</w:t>
      </w:r>
    </w:p>
    <w:p w14:paraId="1C1D082E" w14:textId="77777777" w:rsidR="006F3FF9" w:rsidRPr="006F3FF9" w:rsidRDefault="006F3FF9" w:rsidP="006F3FF9">
      <w:pPr>
        <w:spacing w:after="0" w:line="240" w:lineRule="auto"/>
        <w:jc w:val="center"/>
        <w:rPr>
          <w:rFonts w:ascii="Arial" w:eastAsia="Calibri" w:hAnsi="Arial" w:cs="Arial"/>
          <w:lang w:eastAsia="pt-BR"/>
        </w:rPr>
      </w:pPr>
    </w:p>
    <w:p w14:paraId="20CF85CF" w14:textId="77777777" w:rsidR="006F3FF9" w:rsidRPr="006F3FF9" w:rsidRDefault="006F3FF9" w:rsidP="006F3FF9">
      <w:pPr>
        <w:spacing w:after="0" w:line="240" w:lineRule="auto"/>
        <w:jc w:val="center"/>
        <w:rPr>
          <w:rFonts w:ascii="Arial" w:eastAsia="Calibri" w:hAnsi="Arial" w:cs="Arial"/>
          <w:lang w:eastAsia="pt-BR"/>
        </w:rPr>
      </w:pPr>
    </w:p>
    <w:p w14:paraId="544D1969" w14:textId="77777777" w:rsidR="006F3FF9" w:rsidRPr="006F3FF9" w:rsidRDefault="006F3FF9" w:rsidP="006F3FF9">
      <w:pPr>
        <w:spacing w:after="0" w:line="240" w:lineRule="auto"/>
        <w:jc w:val="center"/>
        <w:rPr>
          <w:rFonts w:ascii="Arial" w:eastAsia="Calibri" w:hAnsi="Arial" w:cs="Arial"/>
          <w:lang w:eastAsia="pt-BR"/>
        </w:rPr>
      </w:pPr>
    </w:p>
    <w:p w14:paraId="2CD4A85D" w14:textId="77777777" w:rsidR="006F3FF9" w:rsidRPr="006F3FF9" w:rsidRDefault="006F3FF9" w:rsidP="006F3FF9">
      <w:pPr>
        <w:spacing w:after="0" w:line="240" w:lineRule="auto"/>
        <w:jc w:val="center"/>
        <w:rPr>
          <w:rFonts w:ascii="Arial" w:eastAsia="Calibri" w:hAnsi="Arial" w:cs="Arial"/>
          <w:lang w:eastAsia="pt-BR"/>
        </w:rPr>
      </w:pPr>
    </w:p>
    <w:p w14:paraId="754BBBBE"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____ de __________________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14:paraId="756E5E8F" w14:textId="77777777" w:rsidR="006F3FF9" w:rsidRPr="006F3FF9" w:rsidRDefault="006F3FF9" w:rsidP="006F3FF9">
      <w:pPr>
        <w:spacing w:after="0" w:line="240" w:lineRule="auto"/>
        <w:jc w:val="center"/>
        <w:rPr>
          <w:rFonts w:ascii="Arial" w:eastAsia="Calibri" w:hAnsi="Arial" w:cs="Arial"/>
          <w:lang w:eastAsia="pt-BR"/>
        </w:rPr>
      </w:pPr>
    </w:p>
    <w:p w14:paraId="262E7B94" w14:textId="77777777" w:rsidR="006F3FF9" w:rsidRPr="006F3FF9" w:rsidRDefault="006F3FF9" w:rsidP="006F3FF9">
      <w:pPr>
        <w:spacing w:after="0" w:line="240" w:lineRule="auto"/>
        <w:jc w:val="center"/>
        <w:rPr>
          <w:rFonts w:ascii="Arial" w:eastAsia="Calibri" w:hAnsi="Arial" w:cs="Arial"/>
          <w:lang w:eastAsia="pt-BR"/>
        </w:rPr>
      </w:pPr>
    </w:p>
    <w:p w14:paraId="60479855" w14:textId="77777777" w:rsidR="006F3FF9" w:rsidRPr="006F3FF9" w:rsidRDefault="006F3FF9" w:rsidP="006F3FF9">
      <w:pPr>
        <w:spacing w:after="0" w:line="240" w:lineRule="auto"/>
        <w:jc w:val="center"/>
        <w:rPr>
          <w:rFonts w:ascii="Arial" w:eastAsia="Calibri" w:hAnsi="Arial" w:cs="Arial"/>
          <w:highlight w:val="yellow"/>
          <w:lang w:eastAsia="pt-BR"/>
        </w:rPr>
      </w:pPr>
    </w:p>
    <w:p w14:paraId="35ABDE3B" w14:textId="77777777" w:rsidR="006F3FF9" w:rsidRPr="006F3FF9" w:rsidRDefault="006F3FF9" w:rsidP="006F3FF9">
      <w:pPr>
        <w:spacing w:after="0" w:line="240" w:lineRule="auto"/>
        <w:jc w:val="center"/>
        <w:rPr>
          <w:rFonts w:ascii="Arial" w:eastAsia="Calibri" w:hAnsi="Arial" w:cs="Arial"/>
          <w:highlight w:val="yellow"/>
          <w:lang w:eastAsia="pt-BR"/>
        </w:rPr>
      </w:pPr>
    </w:p>
    <w:p w14:paraId="1D793FBF" w14:textId="77777777" w:rsidR="006F3FF9" w:rsidRPr="006F3FF9" w:rsidRDefault="006F3FF9" w:rsidP="006F3FF9">
      <w:pPr>
        <w:spacing w:after="0" w:line="240" w:lineRule="auto"/>
        <w:jc w:val="center"/>
        <w:rPr>
          <w:rFonts w:ascii="Arial" w:eastAsia="Calibri" w:hAnsi="Arial" w:cs="Arial"/>
          <w:lang w:eastAsia="pt-BR"/>
        </w:rPr>
      </w:pPr>
    </w:p>
    <w:p w14:paraId="4F8F52B6"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____________________________________________________</w:t>
      </w:r>
    </w:p>
    <w:p w14:paraId="4864DF2B" w14:textId="77777777"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14:paraId="60D2404C" w14:textId="77777777" w:rsidR="006F3FF9" w:rsidRPr="006F3FF9" w:rsidRDefault="006F3FF9" w:rsidP="006F3FF9">
      <w:pPr>
        <w:spacing w:after="0" w:line="240" w:lineRule="auto"/>
        <w:ind w:firstLine="426"/>
        <w:jc w:val="center"/>
        <w:rPr>
          <w:rFonts w:ascii="Arial" w:eastAsia="Calibri" w:hAnsi="Arial" w:cs="Arial"/>
          <w:lang w:eastAsia="pt-BR"/>
        </w:rPr>
      </w:pPr>
    </w:p>
    <w:p w14:paraId="7CF98EFA" w14:textId="77777777" w:rsidR="006F3FF9" w:rsidRPr="006F3FF9" w:rsidRDefault="006F3FF9" w:rsidP="006F3FF9">
      <w:pPr>
        <w:spacing w:after="0" w:line="240" w:lineRule="auto"/>
        <w:rPr>
          <w:rFonts w:ascii="Arial" w:eastAsia="Calibri" w:hAnsi="Arial" w:cs="Arial"/>
          <w:lang w:eastAsia="pt-BR"/>
        </w:rPr>
      </w:pPr>
    </w:p>
    <w:p w14:paraId="0CEF1831" w14:textId="77777777" w:rsidR="006F3FF9" w:rsidRPr="006F3FF9" w:rsidRDefault="006F3FF9" w:rsidP="006F3FF9">
      <w:pPr>
        <w:spacing w:after="0" w:line="240" w:lineRule="auto"/>
        <w:rPr>
          <w:rFonts w:ascii="Arial" w:eastAsia="Calibri" w:hAnsi="Arial" w:cs="Arial"/>
          <w:lang w:eastAsia="pt-BR"/>
        </w:rPr>
      </w:pPr>
    </w:p>
    <w:p w14:paraId="4B7FBD95" w14:textId="77777777" w:rsidR="006F3FF9" w:rsidRPr="006F3FF9" w:rsidRDefault="006F3FF9" w:rsidP="006F3FF9">
      <w:pPr>
        <w:spacing w:after="0" w:line="240" w:lineRule="auto"/>
        <w:rPr>
          <w:rFonts w:ascii="Arial" w:eastAsia="Calibri" w:hAnsi="Arial" w:cs="Arial"/>
          <w:lang w:eastAsia="pt-BR"/>
        </w:rPr>
      </w:pPr>
    </w:p>
    <w:p w14:paraId="7E98D64A" w14:textId="77777777" w:rsidR="006F3FF9" w:rsidRPr="006F3FF9" w:rsidRDefault="006F3FF9" w:rsidP="006F3FF9">
      <w:pPr>
        <w:spacing w:after="0" w:line="240" w:lineRule="auto"/>
        <w:rPr>
          <w:rFonts w:ascii="Arial" w:eastAsia="Calibri" w:hAnsi="Arial" w:cs="Arial"/>
          <w:lang w:eastAsia="pt-BR"/>
        </w:rPr>
      </w:pPr>
    </w:p>
    <w:p w14:paraId="4861DAEE" w14:textId="77777777" w:rsidR="006F3FF9" w:rsidRPr="006F3FF9" w:rsidRDefault="006F3FF9" w:rsidP="006F3FF9">
      <w:pPr>
        <w:spacing w:after="0" w:line="240" w:lineRule="auto"/>
        <w:rPr>
          <w:rFonts w:ascii="Arial" w:eastAsia="Calibri" w:hAnsi="Arial" w:cs="Arial"/>
          <w:lang w:eastAsia="pt-BR"/>
        </w:rPr>
      </w:pPr>
    </w:p>
    <w:p w14:paraId="6D18B4A6" w14:textId="77777777" w:rsidR="006F3FF9" w:rsidRPr="006F3FF9" w:rsidRDefault="006F3FF9" w:rsidP="006F3FF9">
      <w:pPr>
        <w:spacing w:after="0" w:line="240" w:lineRule="auto"/>
        <w:rPr>
          <w:rFonts w:ascii="Arial" w:eastAsia="Calibri" w:hAnsi="Arial" w:cs="Arial"/>
          <w:lang w:eastAsia="pt-BR"/>
        </w:rPr>
      </w:pPr>
    </w:p>
    <w:p w14:paraId="67D73C7D" w14:textId="77777777" w:rsidR="006F3FF9" w:rsidRPr="006F3FF9" w:rsidRDefault="006F3FF9" w:rsidP="006F3FF9">
      <w:pPr>
        <w:spacing w:after="0" w:line="240" w:lineRule="auto"/>
        <w:rPr>
          <w:rFonts w:ascii="Arial" w:eastAsia="Calibri" w:hAnsi="Arial" w:cs="Arial"/>
          <w:lang w:eastAsia="pt-BR"/>
        </w:rPr>
      </w:pPr>
    </w:p>
    <w:p w14:paraId="47386EBC" w14:textId="77777777" w:rsidR="006F3FF9" w:rsidRPr="006F3FF9" w:rsidRDefault="006F3FF9" w:rsidP="006F3FF9">
      <w:pPr>
        <w:spacing w:after="0" w:line="240" w:lineRule="auto"/>
        <w:rPr>
          <w:rFonts w:ascii="Arial" w:eastAsia="Calibri" w:hAnsi="Arial" w:cs="Arial"/>
          <w:lang w:eastAsia="pt-BR"/>
        </w:rPr>
      </w:pPr>
    </w:p>
    <w:p w14:paraId="5AFD0EA4" w14:textId="77777777" w:rsidR="006F3FF9" w:rsidRPr="006F3FF9" w:rsidRDefault="006F3FF9" w:rsidP="006F3FF9">
      <w:pPr>
        <w:spacing w:after="0" w:line="240" w:lineRule="auto"/>
        <w:rPr>
          <w:rFonts w:ascii="Arial" w:eastAsia="Calibri" w:hAnsi="Arial" w:cs="Arial"/>
          <w:lang w:eastAsia="pt-BR"/>
        </w:rPr>
      </w:pPr>
    </w:p>
    <w:p w14:paraId="39279C72" w14:textId="77777777" w:rsidR="006F3FF9" w:rsidRPr="006F3FF9" w:rsidRDefault="006F3FF9" w:rsidP="006F3FF9">
      <w:pPr>
        <w:spacing w:after="0" w:line="240" w:lineRule="auto"/>
        <w:rPr>
          <w:rFonts w:ascii="Arial" w:eastAsia="Calibri" w:hAnsi="Arial" w:cs="Arial"/>
          <w:lang w:eastAsia="pt-BR"/>
        </w:rPr>
      </w:pPr>
    </w:p>
    <w:p w14:paraId="3FA98659" w14:textId="77777777" w:rsidR="006F3FF9" w:rsidRPr="006F3FF9" w:rsidRDefault="006F3FF9" w:rsidP="006F3FF9">
      <w:pPr>
        <w:spacing w:after="0" w:line="240" w:lineRule="auto"/>
        <w:rPr>
          <w:rFonts w:ascii="Arial" w:eastAsia="Calibri" w:hAnsi="Arial" w:cs="Arial"/>
          <w:lang w:eastAsia="pt-BR"/>
        </w:rPr>
      </w:pPr>
    </w:p>
    <w:p w14:paraId="6593E25D" w14:textId="77777777" w:rsidR="006F3FF9" w:rsidRPr="006F3FF9" w:rsidRDefault="006F3FF9" w:rsidP="006F3FF9">
      <w:pPr>
        <w:spacing w:after="0" w:line="240" w:lineRule="auto"/>
        <w:rPr>
          <w:rFonts w:ascii="Arial" w:eastAsia="Calibri" w:hAnsi="Arial" w:cs="Arial"/>
          <w:lang w:eastAsia="pt-BR"/>
        </w:rPr>
      </w:pPr>
    </w:p>
    <w:p w14:paraId="75600869" w14:textId="77777777" w:rsidR="006F3FF9" w:rsidRPr="006F3FF9" w:rsidRDefault="006F3FF9" w:rsidP="006F3FF9">
      <w:pPr>
        <w:spacing w:after="0" w:line="240" w:lineRule="auto"/>
        <w:rPr>
          <w:rFonts w:ascii="Arial" w:eastAsia="Calibri" w:hAnsi="Arial" w:cs="Arial"/>
          <w:lang w:eastAsia="pt-BR"/>
        </w:rPr>
      </w:pPr>
    </w:p>
    <w:p w14:paraId="002FA34D" w14:textId="77777777" w:rsidR="006F3FF9" w:rsidRPr="006F3FF9" w:rsidRDefault="006F3FF9" w:rsidP="006F3FF9">
      <w:pPr>
        <w:spacing w:after="0" w:line="240" w:lineRule="auto"/>
        <w:ind w:firstLine="426"/>
        <w:jc w:val="center"/>
        <w:rPr>
          <w:rFonts w:ascii="Arial" w:eastAsia="Calibri" w:hAnsi="Arial" w:cs="Arial"/>
          <w:lang w:eastAsia="pt-BR"/>
        </w:rPr>
      </w:pPr>
    </w:p>
    <w:p w14:paraId="3E987DE4" w14:textId="77777777" w:rsidR="006F3FF9" w:rsidRPr="006F3FF9" w:rsidRDefault="006F3FF9" w:rsidP="006F3FF9">
      <w:pPr>
        <w:spacing w:after="0" w:line="240" w:lineRule="auto"/>
        <w:ind w:firstLine="426"/>
        <w:jc w:val="center"/>
        <w:rPr>
          <w:rFonts w:ascii="Arial" w:eastAsia="Calibri" w:hAnsi="Arial" w:cs="Arial"/>
          <w:lang w:eastAsia="pt-BR"/>
        </w:rPr>
      </w:pPr>
    </w:p>
    <w:p w14:paraId="7B22612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0F60EC6" w14:textId="77777777" w:rsidR="006F3FF9" w:rsidRPr="006F3FF9" w:rsidRDefault="006F3FF9" w:rsidP="006F3FF9">
      <w:pPr>
        <w:suppressAutoHyphens/>
        <w:spacing w:after="0" w:line="360" w:lineRule="auto"/>
        <w:jc w:val="center"/>
        <w:rPr>
          <w:rFonts w:ascii="Arial" w:eastAsia="Arial" w:hAnsi="Arial" w:cs="Arial"/>
          <w:b/>
          <w:bCs/>
          <w:color w:val="000000"/>
          <w:lang w:eastAsia="ar-SA"/>
        </w:rPr>
      </w:pPr>
      <w:r w:rsidRPr="006F3FF9">
        <w:rPr>
          <w:rFonts w:ascii="Arial" w:eastAsia="Calibri" w:hAnsi="Arial" w:cs="Arial"/>
          <w:lang w:eastAsia="pt-BR"/>
        </w:rPr>
        <w:br w:type="page"/>
      </w:r>
      <w:r w:rsidRPr="006F3FF9">
        <w:rPr>
          <w:rFonts w:ascii="Arial" w:eastAsia="Arial" w:hAnsi="Arial" w:cs="Arial"/>
          <w:b/>
          <w:bCs/>
          <w:color w:val="000000"/>
          <w:lang w:eastAsia="ar-SA"/>
        </w:rPr>
        <w:lastRenderedPageBreak/>
        <w:t>ANEXO V</w:t>
      </w:r>
    </w:p>
    <w:p w14:paraId="1981F109" w14:textId="77777777" w:rsidR="006F3FF9" w:rsidRPr="006F3FF9" w:rsidRDefault="006F3FF9" w:rsidP="006F3FF9">
      <w:pPr>
        <w:keepNext/>
        <w:spacing w:before="240" w:after="60" w:line="240" w:lineRule="auto"/>
        <w:jc w:val="center"/>
        <w:outlineLvl w:val="1"/>
        <w:rPr>
          <w:rFonts w:ascii="Arial" w:eastAsia="Times New Roman" w:hAnsi="Arial" w:cs="Arial"/>
          <w:b/>
          <w:bCs/>
          <w:iCs/>
          <w:lang w:eastAsia="pt-BR"/>
        </w:rPr>
      </w:pPr>
      <w:r w:rsidRPr="006F3FF9">
        <w:rPr>
          <w:rFonts w:ascii="Arial" w:eastAsia="Times New Roman" w:hAnsi="Arial" w:cs="Arial"/>
          <w:b/>
          <w:bCs/>
          <w:iCs/>
          <w:lang w:eastAsia="pt-BR"/>
        </w:rPr>
        <w:t>MODELO DE DECLARAÇÃO DE ELABORAÇÃO IND</w:t>
      </w:r>
      <w:r w:rsidR="008F60AE">
        <w:rPr>
          <w:rFonts w:ascii="Arial" w:eastAsia="Times New Roman" w:hAnsi="Arial" w:cs="Arial"/>
          <w:b/>
          <w:bCs/>
          <w:iCs/>
          <w:lang w:eastAsia="pt-BR"/>
        </w:rPr>
        <w:t xml:space="preserve">EPENDENTE DE PROPOSTA E ATUAÇÃO </w:t>
      </w:r>
      <w:r w:rsidRPr="006F3FF9">
        <w:rPr>
          <w:rFonts w:ascii="Arial" w:eastAsia="Times New Roman" w:hAnsi="Arial" w:cs="Arial"/>
          <w:b/>
          <w:bCs/>
          <w:iCs/>
          <w:lang w:eastAsia="pt-BR"/>
        </w:rPr>
        <w:t>CONFORME AO MARCO LEGAL ANTICORRUPÇÃO</w:t>
      </w:r>
    </w:p>
    <w:p w14:paraId="29089660" w14:textId="77777777" w:rsidR="006F3FF9" w:rsidRPr="006F3FF9" w:rsidRDefault="006F3FF9" w:rsidP="006F3FF9">
      <w:pPr>
        <w:autoSpaceDE w:val="0"/>
        <w:autoSpaceDN w:val="0"/>
        <w:adjustRightInd w:val="0"/>
        <w:spacing w:after="0" w:line="360" w:lineRule="auto"/>
        <w:jc w:val="both"/>
        <w:rPr>
          <w:rFonts w:ascii="Arial" w:eastAsia="Times New Roman" w:hAnsi="Arial" w:cs="Arial"/>
          <w:bCs/>
          <w:color w:val="000000"/>
          <w:lang w:eastAsia="pt-BR"/>
        </w:rPr>
      </w:pPr>
    </w:p>
    <w:p w14:paraId="7537A9C2" w14:textId="6EEAE5C3" w:rsidR="006F3FF9" w:rsidRPr="006F3FF9" w:rsidRDefault="006F3FF9" w:rsidP="006F3FF9">
      <w:pPr>
        <w:spacing w:after="0" w:line="240" w:lineRule="auto"/>
        <w:ind w:firstLine="426"/>
        <w:jc w:val="both"/>
        <w:rPr>
          <w:rFonts w:ascii="Arial" w:eastAsia="Times New Roman" w:hAnsi="Arial" w:cs="Arial"/>
          <w:lang w:eastAsia="pt-BR"/>
        </w:rPr>
      </w:pPr>
      <w:r w:rsidRPr="006F3FF9">
        <w:rPr>
          <w:rFonts w:ascii="Arial" w:eastAsia="Times New Roman" w:hAnsi="Arial" w:cs="Arial"/>
          <w:lang w:eastAsia="pt-BR"/>
        </w:rPr>
        <w:t>Eu, ________</w:t>
      </w:r>
      <w:r w:rsidR="008F60AE">
        <w:rPr>
          <w:rFonts w:ascii="Arial" w:eastAsia="Times New Roman" w:hAnsi="Arial" w:cs="Arial"/>
          <w:lang w:eastAsia="pt-BR"/>
        </w:rPr>
        <w:t>___</w:t>
      </w:r>
      <w:r w:rsidRPr="006F3FF9">
        <w:rPr>
          <w:rFonts w:ascii="Arial" w:eastAsia="Times New Roman" w:hAnsi="Arial" w:cs="Arial"/>
          <w:lang w:eastAsia="pt-BR"/>
        </w:rPr>
        <w:t xml:space="preserve">_____, </w:t>
      </w:r>
      <w:r w:rsidRPr="006F3FF9">
        <w:rPr>
          <w:rFonts w:ascii="Arial" w:eastAsia="Times New Roman" w:hAnsi="Arial" w:cs="Arial"/>
          <w:bCs/>
          <w:lang w:eastAsia="pt-BR"/>
        </w:rPr>
        <w:t xml:space="preserve">portador do </w:t>
      </w:r>
      <w:r w:rsidRPr="006F3FF9">
        <w:rPr>
          <w:rFonts w:ascii="Arial" w:eastAsia="Times New Roman" w:hAnsi="Arial" w:cs="Arial"/>
          <w:snapToGrid w:val="0"/>
          <w:lang w:eastAsia="pt-BR"/>
        </w:rPr>
        <w:t xml:space="preserve">RG nº </w:t>
      </w:r>
      <w:r w:rsidRPr="008F60AE">
        <w:rPr>
          <w:rFonts w:ascii="Arial" w:eastAsia="Times New Roman" w:hAnsi="Arial" w:cs="Arial"/>
          <w:lang w:eastAsia="pt-BR"/>
        </w:rPr>
        <w:t>____________</w:t>
      </w:r>
      <w:r w:rsidRPr="006F3FF9">
        <w:rPr>
          <w:rFonts w:ascii="Arial" w:eastAsia="Times New Roman" w:hAnsi="Arial" w:cs="Arial"/>
          <w:snapToGrid w:val="0"/>
          <w:lang w:eastAsia="pt-BR"/>
        </w:rPr>
        <w:t xml:space="preserve"> e do CPF nº </w:t>
      </w:r>
      <w:r w:rsidRPr="008F60AE">
        <w:rPr>
          <w:rFonts w:ascii="Arial" w:eastAsia="Times New Roman" w:hAnsi="Arial" w:cs="Arial"/>
          <w:lang w:eastAsia="pt-BR"/>
        </w:rPr>
        <w:t>______________</w:t>
      </w:r>
      <w:r w:rsidRPr="008F60AE">
        <w:rPr>
          <w:rFonts w:ascii="Arial" w:eastAsia="Times New Roman" w:hAnsi="Arial" w:cs="Arial"/>
          <w:snapToGrid w:val="0"/>
          <w:u w:val="single"/>
          <w:lang w:eastAsia="pt-BR"/>
        </w:rPr>
        <w:t>,</w:t>
      </w:r>
      <w:r w:rsidRPr="008F60AE">
        <w:rPr>
          <w:rFonts w:ascii="Arial" w:eastAsia="Times New Roman" w:hAnsi="Arial" w:cs="Arial"/>
          <w:lang w:eastAsia="pt-BR"/>
        </w:rPr>
        <w:t xml:space="preserve"> representante legal do licitante ________________________ (</w:t>
      </w:r>
      <w:r w:rsidRPr="008F60AE">
        <w:rPr>
          <w:rFonts w:ascii="Arial" w:eastAsia="Times New Roman" w:hAnsi="Arial" w:cs="Arial"/>
          <w:i/>
          <w:lang w:eastAsia="pt-BR"/>
        </w:rPr>
        <w:t>nome empresarial</w:t>
      </w:r>
      <w:r w:rsidRPr="008F60AE">
        <w:rPr>
          <w:rFonts w:ascii="Arial" w:eastAsia="Times New Roman" w:hAnsi="Arial" w:cs="Arial"/>
          <w:lang w:eastAsia="pt-BR"/>
        </w:rPr>
        <w:t>), interessado</w:t>
      </w:r>
      <w:r w:rsidRPr="006F3FF9">
        <w:rPr>
          <w:rFonts w:ascii="Arial" w:eastAsia="Times New Roman" w:hAnsi="Arial" w:cs="Arial"/>
          <w:lang w:eastAsia="pt-BR"/>
        </w:rPr>
        <w:t xml:space="preserve"> em participar do </w:t>
      </w:r>
      <w:r w:rsidRPr="006F3FF9">
        <w:rPr>
          <w:rFonts w:ascii="Arial" w:eastAsia="Times New Roman" w:hAnsi="Arial" w:cs="Arial"/>
          <w:b/>
          <w:lang w:eastAsia="pt-BR"/>
        </w:rPr>
        <w:t>PREGÃO ELETRÔNICO nº</w:t>
      </w:r>
      <w:r w:rsidR="00260F47">
        <w:rPr>
          <w:rFonts w:ascii="Arial" w:eastAsia="Times New Roman" w:hAnsi="Arial" w:cs="Arial"/>
          <w:b/>
          <w:lang w:eastAsia="pt-BR"/>
        </w:rPr>
        <w:t xml:space="preserve"> 067</w:t>
      </w:r>
      <w:r w:rsidRPr="006F3FF9">
        <w:rPr>
          <w:rFonts w:ascii="Arial" w:eastAsia="Times New Roman" w:hAnsi="Arial" w:cs="Arial"/>
          <w:b/>
          <w:lang w:eastAsia="pt-BR"/>
        </w:rPr>
        <w:t>/2019</w:t>
      </w:r>
      <w:r w:rsidRPr="006F3FF9">
        <w:rPr>
          <w:rFonts w:ascii="Arial" w:eastAsia="Times New Roman" w:hAnsi="Arial" w:cs="Arial"/>
          <w:lang w:eastAsia="pt-BR"/>
        </w:rPr>
        <w:t>, Processo n°</w:t>
      </w:r>
      <w:r w:rsidR="00260F47">
        <w:rPr>
          <w:rFonts w:ascii="Arial" w:eastAsia="Times New Roman" w:hAnsi="Arial" w:cs="Arial"/>
          <w:lang w:eastAsia="pt-BR"/>
        </w:rPr>
        <w:t xml:space="preserve"> 333</w:t>
      </w:r>
      <w:r w:rsidRPr="006F3FF9">
        <w:rPr>
          <w:rFonts w:ascii="Arial" w:eastAsia="Times New Roman" w:hAnsi="Arial" w:cs="Arial"/>
          <w:lang w:eastAsia="pt-BR"/>
        </w:rPr>
        <w:t>/2019,</w:t>
      </w:r>
      <w:r w:rsidRPr="006F3FF9">
        <w:rPr>
          <w:rFonts w:ascii="Arial" w:eastAsia="Times New Roman" w:hAnsi="Arial" w:cs="Arial"/>
          <w:b/>
          <w:lang w:eastAsia="pt-BR"/>
        </w:rPr>
        <w:t xml:space="preserve"> DECLARO, </w:t>
      </w:r>
      <w:r w:rsidRPr="006F3FF9">
        <w:rPr>
          <w:rFonts w:ascii="Arial" w:eastAsia="Times New Roman" w:hAnsi="Arial" w:cs="Arial"/>
          <w:lang w:eastAsia="pt-BR"/>
        </w:rPr>
        <w:t>sob as penas da Lei, especialmente o artigo 299 do Código Penal Brasileiro, que:</w:t>
      </w:r>
    </w:p>
    <w:p w14:paraId="73785B34" w14:textId="77777777" w:rsidR="006F3FF9" w:rsidRPr="006F3FF9" w:rsidRDefault="006F3FF9" w:rsidP="006F3FF9">
      <w:pPr>
        <w:autoSpaceDE w:val="0"/>
        <w:autoSpaceDN w:val="0"/>
        <w:adjustRightInd w:val="0"/>
        <w:spacing w:after="0" w:line="240" w:lineRule="auto"/>
        <w:ind w:firstLine="426"/>
        <w:jc w:val="both"/>
        <w:rPr>
          <w:rFonts w:ascii="Arial" w:eastAsia="Times New Roman" w:hAnsi="Arial" w:cs="Arial"/>
          <w:color w:val="000000"/>
          <w:lang w:eastAsia="pt-BR"/>
        </w:rPr>
      </w:pPr>
    </w:p>
    <w:p w14:paraId="6B4FD119"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(a)</w:t>
      </w:r>
      <w:r w:rsidRPr="006F3FF9">
        <w:rPr>
          <w:rFonts w:ascii="Arial" w:eastAsia="Times New Roman" w:hAnsi="Arial" w:cs="Arial"/>
          <w:color w:val="00000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015ABFB"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(b)</w:t>
      </w:r>
      <w:r w:rsidRPr="006F3FF9">
        <w:rPr>
          <w:rFonts w:ascii="Arial" w:eastAsia="Times New Roman" w:hAnsi="Arial" w:cs="Arial"/>
          <w:color w:val="00000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0A73BECA"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(c)</w:t>
      </w:r>
      <w:r w:rsidRPr="006F3FF9">
        <w:rPr>
          <w:rFonts w:ascii="Arial" w:eastAsia="Times New Roman" w:hAnsi="Arial" w:cs="Arial"/>
          <w:color w:val="000000"/>
          <w:lang w:eastAsia="pt-BR"/>
        </w:rPr>
        <w:t xml:space="preserve"> que não tentou, por qualquer meio ou por qualquer pessoa, influir na decisão de qualquer outro participante potencial ou de fato da presente Licitação quanto a participar ou não da referida licitação;</w:t>
      </w:r>
    </w:p>
    <w:p w14:paraId="156AEF93"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(d)</w:t>
      </w:r>
      <w:r w:rsidRPr="006F3FF9">
        <w:rPr>
          <w:rFonts w:ascii="Arial" w:eastAsia="Times New Roman" w:hAnsi="Arial" w:cs="Arial"/>
          <w:color w:val="00000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275A9FA"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(e)</w:t>
      </w:r>
      <w:r w:rsidRPr="006F3FF9">
        <w:rPr>
          <w:rFonts w:ascii="Arial" w:eastAsia="Times New Roman" w:hAnsi="Arial" w:cs="Arial"/>
          <w:color w:val="00000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3706B1EA" w14:textId="77777777" w:rsidR="006F3FF9" w:rsidRPr="006F3FF9" w:rsidRDefault="006F3FF9" w:rsidP="006F3FF9">
      <w:pPr>
        <w:autoSpaceDE w:val="0"/>
        <w:autoSpaceDN w:val="0"/>
        <w:adjustRightInd w:val="0"/>
        <w:spacing w:after="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(f)</w:t>
      </w:r>
      <w:r w:rsidRPr="006F3FF9">
        <w:rPr>
          <w:rFonts w:ascii="Arial" w:eastAsia="Times New Roman" w:hAnsi="Arial" w:cs="Arial"/>
          <w:color w:val="000000"/>
          <w:lang w:eastAsia="pt-BR"/>
        </w:rPr>
        <w:t xml:space="preserve"> que está plenamente ciente do teor e da extensão desta declaração e que detém plenos poderes e informações para firmá-la.</w:t>
      </w:r>
    </w:p>
    <w:p w14:paraId="16E42C89" w14:textId="77777777" w:rsidR="006F3FF9" w:rsidRPr="006F3FF9" w:rsidRDefault="006F3FF9" w:rsidP="006F3FF9">
      <w:pPr>
        <w:spacing w:after="0" w:line="240" w:lineRule="auto"/>
        <w:ind w:firstLine="426"/>
        <w:jc w:val="both"/>
        <w:rPr>
          <w:rFonts w:ascii="Arial" w:eastAsia="Times New Roman" w:hAnsi="Arial" w:cs="Arial"/>
          <w:b/>
          <w:lang w:eastAsia="pt-BR"/>
        </w:rPr>
      </w:pPr>
    </w:p>
    <w:p w14:paraId="4A8D4508" w14:textId="77777777" w:rsidR="006F3FF9" w:rsidRPr="006F3FF9" w:rsidRDefault="006F3FF9" w:rsidP="006F3FF9">
      <w:pPr>
        <w:spacing w:after="0" w:line="240" w:lineRule="auto"/>
        <w:ind w:firstLine="426"/>
        <w:jc w:val="both"/>
        <w:rPr>
          <w:rFonts w:ascii="Arial" w:eastAsia="Times New Roman" w:hAnsi="Arial" w:cs="Arial"/>
          <w:lang w:eastAsia="pt-BR"/>
        </w:rPr>
      </w:pPr>
      <w:r w:rsidRPr="006F3FF9">
        <w:rPr>
          <w:rFonts w:ascii="Arial" w:eastAsia="Times New Roman" w:hAnsi="Arial" w:cs="Arial"/>
          <w:b/>
          <w:lang w:eastAsia="pt-BR"/>
        </w:rPr>
        <w:t>DECLARO</w:t>
      </w:r>
      <w:r w:rsidRPr="006F3FF9">
        <w:rPr>
          <w:rFonts w:ascii="Arial" w:eastAsia="Times New Roman" w:hAnsi="Arial" w:cs="Arial"/>
          <w:lang w:eastAsia="pt-BR"/>
        </w:rPr>
        <w:t xml:space="preserve">, ainda, que a pessoa jurídica que represento conduz </w:t>
      </w:r>
      <w:r w:rsidRPr="006F3FF9">
        <w:rPr>
          <w:rFonts w:ascii="Arial" w:eastAsia="Times New Roman"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6F3FF9">
        <w:rPr>
          <w:rFonts w:ascii="Arial" w:eastAsia="Times New Roman" w:hAnsi="Arial" w:cs="Arial"/>
          <w:lang w:eastAsia="pt-BR"/>
        </w:rPr>
        <w:t>, tais como:</w:t>
      </w:r>
    </w:p>
    <w:p w14:paraId="289E25C4" w14:textId="77777777" w:rsidR="006F3FF9" w:rsidRPr="006F3FF9" w:rsidRDefault="006F3FF9" w:rsidP="006F3FF9">
      <w:pPr>
        <w:spacing w:after="0" w:line="240" w:lineRule="auto"/>
        <w:jc w:val="both"/>
        <w:rPr>
          <w:rFonts w:ascii="Arial" w:eastAsia="Times New Roman" w:hAnsi="Arial" w:cs="Arial"/>
          <w:lang w:eastAsia="pt-BR"/>
        </w:rPr>
      </w:pPr>
    </w:p>
    <w:p w14:paraId="561B8C38"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prometer, oferecer</w:t>
      </w:r>
      <w:proofErr w:type="gramEnd"/>
      <w:r w:rsidRPr="006F3FF9">
        <w:rPr>
          <w:rFonts w:ascii="Arial" w:eastAsia="Times New Roman" w:hAnsi="Arial" w:cs="Arial"/>
          <w:lang w:eastAsia="pt-BR"/>
        </w:rPr>
        <w:t xml:space="preserve"> ou dar, direta ou indiretamente, vantagem indevida a agente público, ou a terceira pessoa a ele relacionada;</w:t>
      </w:r>
    </w:p>
    <w:p w14:paraId="79DF2D23"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II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comprovadamente</w:t>
      </w:r>
      <w:proofErr w:type="gramEnd"/>
      <w:r w:rsidRPr="006F3FF9">
        <w:rPr>
          <w:rFonts w:ascii="Arial" w:eastAsia="Times New Roman" w:hAnsi="Arial" w:cs="Arial"/>
          <w:lang w:eastAsia="pt-BR"/>
        </w:rPr>
        <w:t>, financiar, custear, patrocinar ou de qualquer modo subvencionar a prática dos atos ilícitos previstos em Lei;</w:t>
      </w:r>
    </w:p>
    <w:p w14:paraId="01D38E08"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III –</w:t>
      </w:r>
      <w:r w:rsidRPr="006F3FF9">
        <w:rPr>
          <w:rFonts w:ascii="Arial" w:eastAsia="Times New Roman" w:hAnsi="Arial" w:cs="Arial"/>
          <w:lang w:eastAsia="pt-BR"/>
        </w:rPr>
        <w:t xml:space="preserve"> comprovadamente, utilizar-se de interposta pessoa física ou jurídica para ocultar ou dissimular seus reais interesses ou a identidade dos beneficiários dos atos praticados;</w:t>
      </w:r>
    </w:p>
    <w:p w14:paraId="2BFC7531"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IV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no</w:t>
      </w:r>
      <w:proofErr w:type="gramEnd"/>
      <w:r w:rsidRPr="006F3FF9">
        <w:rPr>
          <w:rFonts w:ascii="Arial" w:eastAsia="Times New Roman" w:hAnsi="Arial" w:cs="Arial"/>
          <w:lang w:eastAsia="pt-BR"/>
        </w:rPr>
        <w:t xml:space="preserve"> tocante a licitações e contratos:</w:t>
      </w:r>
    </w:p>
    <w:p w14:paraId="0F2899B2"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lastRenderedPageBreak/>
        <w:t>a)</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frustrar  ou</w:t>
      </w:r>
      <w:proofErr w:type="gramEnd"/>
      <w:r w:rsidRPr="006F3FF9">
        <w:rPr>
          <w:rFonts w:ascii="Arial" w:eastAsia="Times New Roman" w:hAnsi="Arial" w:cs="Arial"/>
          <w:lang w:eastAsia="pt-BR"/>
        </w:rPr>
        <w:t xml:space="preserve">  fraudar,  mediante  ajuste,  combinação  ou  qualquer  outro  expediente,  o  caráter  competitivo  de procedimento licitatório público;</w:t>
      </w:r>
    </w:p>
    <w:p w14:paraId="239CF152"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b)</w:t>
      </w:r>
      <w:r w:rsidRPr="006F3FF9">
        <w:rPr>
          <w:rFonts w:ascii="Arial" w:eastAsia="Times New Roman" w:hAnsi="Arial" w:cs="Arial"/>
          <w:lang w:eastAsia="pt-BR"/>
        </w:rPr>
        <w:t xml:space="preserve"> impedir, perturbar ou fraudar a realização de qualquer ato de procedimento licitatório público;</w:t>
      </w:r>
    </w:p>
    <w:p w14:paraId="56E29E58"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c)</w:t>
      </w:r>
      <w:r w:rsidRPr="006F3FF9">
        <w:rPr>
          <w:rFonts w:ascii="Arial" w:eastAsia="Times New Roman" w:hAnsi="Arial" w:cs="Arial"/>
          <w:lang w:eastAsia="pt-BR"/>
        </w:rPr>
        <w:t xml:space="preserve"> afastar ou procurar afastar licitante, por meio de fraude ou oferecimento de vantagem de qualquer tipo;</w:t>
      </w:r>
    </w:p>
    <w:p w14:paraId="4EE181B7"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d)</w:t>
      </w:r>
      <w:r w:rsidRPr="006F3FF9">
        <w:rPr>
          <w:rFonts w:ascii="Arial" w:eastAsia="Times New Roman" w:hAnsi="Arial" w:cs="Arial"/>
          <w:lang w:eastAsia="pt-BR"/>
        </w:rPr>
        <w:t xml:space="preserve"> fraudar licitação pública ou contrato dela decorrente;</w:t>
      </w:r>
    </w:p>
    <w:p w14:paraId="3C3A2AF6"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e)</w:t>
      </w:r>
      <w:r w:rsidRPr="006F3FF9">
        <w:rPr>
          <w:rFonts w:ascii="Arial" w:eastAsia="Times New Roman" w:hAnsi="Arial" w:cs="Arial"/>
          <w:lang w:eastAsia="pt-BR"/>
        </w:rPr>
        <w:t xml:space="preserve"> criar, de modo fraudulento ou irregular, pessoa jurídica para participar de licitação pública ou celebrar contrato administrativo;</w:t>
      </w:r>
    </w:p>
    <w:p w14:paraId="1E8F0546"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f)</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obter  vantagem</w:t>
      </w:r>
      <w:proofErr w:type="gramEnd"/>
      <w:r w:rsidRPr="006F3FF9">
        <w:rPr>
          <w:rFonts w:ascii="Arial" w:eastAsia="Times New Roman" w:hAnsi="Arial" w:cs="Arial"/>
          <w:lang w:eastAsia="pt-BR"/>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6FCA031A"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g)</w:t>
      </w:r>
      <w:r w:rsidRPr="006F3FF9">
        <w:rPr>
          <w:rFonts w:ascii="Arial" w:eastAsia="Times New Roman" w:hAnsi="Arial" w:cs="Arial"/>
          <w:lang w:eastAsia="pt-BR"/>
        </w:rPr>
        <w:t xml:space="preserve"> manipular ou fraudar o equilíbrio econômico-financeiro dos contratos celebrados com a administração pública;</w:t>
      </w:r>
    </w:p>
    <w:p w14:paraId="33E5F0E3"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V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dificultar</w:t>
      </w:r>
      <w:proofErr w:type="gramEnd"/>
      <w:r w:rsidRPr="006F3FF9">
        <w:rPr>
          <w:rFonts w:ascii="Arial" w:eastAsia="Times New Roman"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1756F26F" w14:textId="77777777" w:rsidR="006F3FF9" w:rsidRPr="006F3FF9" w:rsidRDefault="006F3FF9" w:rsidP="006F3FF9">
      <w:pPr>
        <w:spacing w:after="0" w:line="240" w:lineRule="auto"/>
        <w:rPr>
          <w:rFonts w:ascii="Arial" w:eastAsia="Times New Roman" w:hAnsi="Arial" w:cs="Arial"/>
          <w:b/>
          <w:lang w:eastAsia="pt-BR"/>
        </w:rPr>
      </w:pPr>
    </w:p>
    <w:p w14:paraId="7D9F481D"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(Local e data).</w:t>
      </w:r>
    </w:p>
    <w:p w14:paraId="629E7ECA"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p>
    <w:p w14:paraId="7572E7C4"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p>
    <w:p w14:paraId="543248FB"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p>
    <w:p w14:paraId="2826ABE9"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_________________________________________</w:t>
      </w:r>
    </w:p>
    <w:p w14:paraId="6E9DE49B" w14:textId="77777777" w:rsidR="006F3FF9" w:rsidRPr="008F60AE" w:rsidRDefault="006F3FF9" w:rsidP="006F3FF9">
      <w:pPr>
        <w:spacing w:after="0" w:line="240" w:lineRule="auto"/>
        <w:jc w:val="center"/>
        <w:rPr>
          <w:rFonts w:ascii="Arial" w:eastAsia="Times New Roman" w:hAnsi="Arial" w:cs="Arial"/>
          <w:bCs/>
          <w:sz w:val="20"/>
          <w:lang w:eastAsia="pt-BR"/>
        </w:rPr>
      </w:pPr>
      <w:r w:rsidRPr="008F60AE">
        <w:rPr>
          <w:rFonts w:ascii="Arial" w:eastAsia="Times New Roman" w:hAnsi="Arial" w:cs="Arial"/>
          <w:bCs/>
          <w:sz w:val="20"/>
          <w:lang w:eastAsia="pt-BR"/>
        </w:rPr>
        <w:t>(Nome/assinatura do representante legal)</w:t>
      </w:r>
    </w:p>
    <w:p w14:paraId="3A57FBC8" w14:textId="77777777" w:rsidR="006F3FF9" w:rsidRPr="006F3FF9" w:rsidRDefault="006F3FF9" w:rsidP="006F3FF9">
      <w:pPr>
        <w:spacing w:after="0" w:line="240" w:lineRule="auto"/>
        <w:ind w:firstLine="426"/>
        <w:jc w:val="center"/>
        <w:rPr>
          <w:rFonts w:ascii="Arial" w:eastAsia="Calibri" w:hAnsi="Arial" w:cs="Arial"/>
          <w:b/>
          <w:lang w:eastAsia="pt-BR"/>
        </w:rPr>
      </w:pPr>
    </w:p>
    <w:p w14:paraId="5C62E9AB" w14:textId="77777777" w:rsidR="006F3FF9" w:rsidRPr="006F3FF9" w:rsidRDefault="006F3FF9" w:rsidP="006F3FF9">
      <w:pPr>
        <w:spacing w:after="0" w:line="240" w:lineRule="auto"/>
        <w:ind w:firstLine="426"/>
        <w:jc w:val="center"/>
        <w:rPr>
          <w:rFonts w:ascii="Arial" w:eastAsia="Calibri" w:hAnsi="Arial" w:cs="Arial"/>
          <w:lang w:eastAsia="pt-BR"/>
        </w:rPr>
      </w:pPr>
    </w:p>
    <w:p w14:paraId="59AB1FEF" w14:textId="77777777" w:rsidR="006F3FF9" w:rsidRPr="006F3FF9" w:rsidRDefault="006F3FF9" w:rsidP="006F3FF9">
      <w:pPr>
        <w:spacing w:after="0" w:line="240" w:lineRule="auto"/>
        <w:ind w:firstLine="426"/>
        <w:jc w:val="center"/>
        <w:rPr>
          <w:rFonts w:ascii="Arial" w:eastAsia="Calibri" w:hAnsi="Arial" w:cs="Arial"/>
          <w:lang w:eastAsia="pt-BR"/>
        </w:rPr>
      </w:pPr>
    </w:p>
    <w:p w14:paraId="14F4F35C" w14:textId="77777777" w:rsidR="006F3FF9" w:rsidRPr="006F3FF9" w:rsidRDefault="006F3FF9" w:rsidP="006F3FF9">
      <w:pPr>
        <w:spacing w:after="0" w:line="240" w:lineRule="auto"/>
        <w:ind w:firstLine="426"/>
        <w:jc w:val="center"/>
        <w:rPr>
          <w:rFonts w:ascii="Arial" w:eastAsia="Calibri" w:hAnsi="Arial" w:cs="Arial"/>
          <w:lang w:eastAsia="pt-BR"/>
        </w:rPr>
      </w:pPr>
    </w:p>
    <w:p w14:paraId="1428DA9B" w14:textId="77777777" w:rsidR="006F3FF9" w:rsidRPr="006F3FF9" w:rsidRDefault="006F3FF9" w:rsidP="006F3FF9">
      <w:pPr>
        <w:spacing w:after="0" w:line="240" w:lineRule="auto"/>
        <w:ind w:firstLine="426"/>
        <w:jc w:val="center"/>
        <w:rPr>
          <w:rFonts w:ascii="Arial" w:eastAsia="Calibri" w:hAnsi="Arial" w:cs="Arial"/>
          <w:lang w:eastAsia="pt-BR"/>
        </w:rPr>
      </w:pPr>
    </w:p>
    <w:p w14:paraId="7E57190A" w14:textId="77777777" w:rsidR="006F3FF9" w:rsidRPr="006F3FF9" w:rsidRDefault="006F3FF9" w:rsidP="006F3FF9">
      <w:pPr>
        <w:spacing w:after="0" w:line="240" w:lineRule="auto"/>
        <w:ind w:firstLine="426"/>
        <w:jc w:val="center"/>
        <w:rPr>
          <w:rFonts w:ascii="Arial" w:eastAsia="Calibri" w:hAnsi="Arial" w:cs="Arial"/>
          <w:lang w:eastAsia="pt-BR"/>
        </w:rPr>
      </w:pPr>
    </w:p>
    <w:p w14:paraId="6E687F54" w14:textId="77777777" w:rsidR="006F3FF9" w:rsidRPr="006F3FF9" w:rsidRDefault="006F3FF9" w:rsidP="006F3FF9">
      <w:pPr>
        <w:spacing w:after="0" w:line="240" w:lineRule="auto"/>
        <w:ind w:firstLine="426"/>
        <w:jc w:val="center"/>
        <w:rPr>
          <w:rFonts w:ascii="Arial" w:eastAsia="Calibri" w:hAnsi="Arial" w:cs="Arial"/>
          <w:lang w:eastAsia="pt-BR"/>
        </w:rPr>
      </w:pPr>
    </w:p>
    <w:p w14:paraId="39E9AC88" w14:textId="77777777" w:rsidR="006F3FF9" w:rsidRDefault="006F3FF9" w:rsidP="006F3FF9">
      <w:pPr>
        <w:spacing w:after="0" w:line="240" w:lineRule="auto"/>
        <w:ind w:firstLine="426"/>
        <w:jc w:val="center"/>
        <w:rPr>
          <w:rFonts w:ascii="Arial" w:eastAsia="Calibri" w:hAnsi="Arial" w:cs="Arial"/>
          <w:lang w:eastAsia="pt-BR"/>
        </w:rPr>
      </w:pPr>
    </w:p>
    <w:p w14:paraId="548CB05A" w14:textId="77777777" w:rsidR="008F60AE" w:rsidRDefault="008F60AE" w:rsidP="006F3FF9">
      <w:pPr>
        <w:spacing w:after="0" w:line="240" w:lineRule="auto"/>
        <w:ind w:firstLine="426"/>
        <w:jc w:val="center"/>
        <w:rPr>
          <w:rFonts w:ascii="Arial" w:eastAsia="Calibri" w:hAnsi="Arial" w:cs="Arial"/>
          <w:lang w:eastAsia="pt-BR"/>
        </w:rPr>
      </w:pPr>
    </w:p>
    <w:p w14:paraId="34564975" w14:textId="77777777" w:rsidR="008F60AE" w:rsidRPr="006F3FF9" w:rsidRDefault="008F60AE" w:rsidP="006F3FF9">
      <w:pPr>
        <w:spacing w:after="0" w:line="240" w:lineRule="auto"/>
        <w:ind w:firstLine="426"/>
        <w:jc w:val="center"/>
        <w:rPr>
          <w:rFonts w:ascii="Arial" w:eastAsia="Calibri" w:hAnsi="Arial" w:cs="Arial"/>
          <w:lang w:eastAsia="pt-BR"/>
        </w:rPr>
      </w:pPr>
    </w:p>
    <w:p w14:paraId="6D4CE265" w14:textId="77777777" w:rsidR="006F3FF9" w:rsidRPr="006F3FF9" w:rsidRDefault="006F3FF9" w:rsidP="006F3FF9">
      <w:pPr>
        <w:spacing w:after="0" w:line="240" w:lineRule="auto"/>
        <w:ind w:firstLine="426"/>
        <w:jc w:val="center"/>
        <w:rPr>
          <w:rFonts w:ascii="Arial" w:eastAsia="Calibri" w:hAnsi="Arial" w:cs="Arial"/>
          <w:lang w:eastAsia="pt-BR"/>
        </w:rPr>
      </w:pPr>
    </w:p>
    <w:p w14:paraId="3996352D" w14:textId="77777777" w:rsidR="006F3FF9" w:rsidRPr="006F3FF9" w:rsidRDefault="006F3FF9" w:rsidP="006F3FF9">
      <w:pPr>
        <w:spacing w:after="0" w:line="240" w:lineRule="auto"/>
        <w:ind w:firstLine="426"/>
        <w:jc w:val="center"/>
        <w:rPr>
          <w:rFonts w:ascii="Arial" w:eastAsia="Calibri" w:hAnsi="Arial" w:cs="Arial"/>
          <w:lang w:eastAsia="pt-BR"/>
        </w:rPr>
      </w:pPr>
    </w:p>
    <w:p w14:paraId="5282DC2F" w14:textId="77777777" w:rsidR="006F3FF9" w:rsidRPr="008F60AE" w:rsidRDefault="006F3FF9" w:rsidP="006F3FF9">
      <w:pPr>
        <w:spacing w:after="0" w:line="240" w:lineRule="auto"/>
        <w:ind w:firstLine="426"/>
        <w:jc w:val="both"/>
        <w:rPr>
          <w:rFonts w:ascii="Arial" w:eastAsia="Calibri" w:hAnsi="Arial" w:cs="Arial"/>
          <w:sz w:val="20"/>
          <w:lang w:eastAsia="pt-BR"/>
        </w:rPr>
      </w:pPr>
      <w:r w:rsidRPr="008F60AE">
        <w:rPr>
          <w:rFonts w:ascii="Arial" w:eastAsia="Calibri" w:hAnsi="Arial" w:cs="Arial"/>
          <w:sz w:val="20"/>
          <w:lang w:eastAsia="pt-BR"/>
        </w:rPr>
        <w:tab/>
      </w:r>
      <w:r w:rsidRPr="008F60AE">
        <w:rPr>
          <w:rFonts w:ascii="Arial" w:eastAsia="Calibri" w:hAnsi="Arial" w:cs="Arial"/>
          <w:b/>
          <w:sz w:val="20"/>
          <w:lang w:eastAsia="pt-BR"/>
        </w:rPr>
        <w:t xml:space="preserve">OBS.: </w:t>
      </w:r>
      <w:r w:rsidRPr="008F60AE">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145D2F1" w14:textId="77777777" w:rsidR="006F3FF9" w:rsidRPr="006F3FF9" w:rsidRDefault="006F3FF9" w:rsidP="006F3FF9">
      <w:pPr>
        <w:spacing w:after="0" w:line="240" w:lineRule="auto"/>
        <w:ind w:firstLine="426"/>
        <w:jc w:val="both"/>
        <w:rPr>
          <w:rFonts w:ascii="Arial" w:eastAsia="Calibri" w:hAnsi="Arial" w:cs="Arial"/>
          <w:lang w:eastAsia="pt-BR"/>
        </w:rPr>
      </w:pPr>
    </w:p>
    <w:p w14:paraId="44A983F4" w14:textId="77777777" w:rsidR="00260F47" w:rsidRDefault="00260F47" w:rsidP="006F3FF9">
      <w:pPr>
        <w:spacing w:after="0" w:line="240" w:lineRule="auto"/>
        <w:jc w:val="center"/>
        <w:rPr>
          <w:rFonts w:ascii="Arial" w:eastAsia="Calibri" w:hAnsi="Arial" w:cs="Arial"/>
          <w:b/>
          <w:lang w:eastAsia="pt-BR"/>
        </w:rPr>
      </w:pPr>
    </w:p>
    <w:p w14:paraId="201770CE" w14:textId="77777777" w:rsidR="00260F47" w:rsidRDefault="00260F47" w:rsidP="006F3FF9">
      <w:pPr>
        <w:spacing w:after="0" w:line="240" w:lineRule="auto"/>
        <w:jc w:val="center"/>
        <w:rPr>
          <w:rFonts w:ascii="Arial" w:eastAsia="Calibri" w:hAnsi="Arial" w:cs="Arial"/>
          <w:b/>
          <w:lang w:eastAsia="pt-BR"/>
        </w:rPr>
      </w:pPr>
    </w:p>
    <w:p w14:paraId="02E63AC5" w14:textId="77777777" w:rsidR="00260F47" w:rsidRDefault="00260F47" w:rsidP="006F3FF9">
      <w:pPr>
        <w:spacing w:after="0" w:line="240" w:lineRule="auto"/>
        <w:jc w:val="center"/>
        <w:rPr>
          <w:rFonts w:ascii="Arial" w:eastAsia="Calibri" w:hAnsi="Arial" w:cs="Arial"/>
          <w:b/>
          <w:lang w:eastAsia="pt-BR"/>
        </w:rPr>
      </w:pPr>
    </w:p>
    <w:p w14:paraId="45A9DD10" w14:textId="77777777" w:rsidR="00260F47" w:rsidRDefault="00260F47" w:rsidP="006F3FF9">
      <w:pPr>
        <w:spacing w:after="0" w:line="240" w:lineRule="auto"/>
        <w:jc w:val="center"/>
        <w:rPr>
          <w:rFonts w:ascii="Arial" w:eastAsia="Calibri" w:hAnsi="Arial" w:cs="Arial"/>
          <w:b/>
          <w:lang w:eastAsia="pt-BR"/>
        </w:rPr>
      </w:pPr>
    </w:p>
    <w:p w14:paraId="3265CB43" w14:textId="77777777" w:rsidR="00260F47" w:rsidRDefault="00260F47" w:rsidP="006F3FF9">
      <w:pPr>
        <w:spacing w:after="0" w:line="240" w:lineRule="auto"/>
        <w:jc w:val="center"/>
        <w:rPr>
          <w:rFonts w:ascii="Arial" w:eastAsia="Calibri" w:hAnsi="Arial" w:cs="Arial"/>
          <w:b/>
          <w:lang w:eastAsia="pt-BR"/>
        </w:rPr>
      </w:pPr>
    </w:p>
    <w:p w14:paraId="03086FEB" w14:textId="77777777" w:rsidR="00260F47" w:rsidRDefault="00260F47" w:rsidP="006F3FF9">
      <w:pPr>
        <w:spacing w:after="0" w:line="240" w:lineRule="auto"/>
        <w:jc w:val="center"/>
        <w:rPr>
          <w:rFonts w:ascii="Arial" w:eastAsia="Calibri" w:hAnsi="Arial" w:cs="Arial"/>
          <w:b/>
          <w:lang w:eastAsia="pt-BR"/>
        </w:rPr>
      </w:pPr>
    </w:p>
    <w:p w14:paraId="6EBA0F2F" w14:textId="06338F2D"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ANEXO VI</w:t>
      </w:r>
    </w:p>
    <w:p w14:paraId="72E581A6" w14:textId="77777777" w:rsidR="006F3FF9" w:rsidRPr="006F3FF9" w:rsidRDefault="006F3FF9" w:rsidP="006F3FF9">
      <w:pPr>
        <w:suppressAutoHyphens/>
        <w:spacing w:after="0" w:line="240" w:lineRule="auto"/>
        <w:jc w:val="center"/>
        <w:rPr>
          <w:rFonts w:ascii="Arial" w:eastAsia="Calibri" w:hAnsi="Arial" w:cs="Arial"/>
          <w:b/>
          <w:lang w:eastAsia="pt-BR"/>
        </w:rPr>
      </w:pPr>
    </w:p>
    <w:p w14:paraId="69ABA12F" w14:textId="77777777" w:rsidR="006F3FF9" w:rsidRPr="006F3FF9" w:rsidRDefault="006F3FF9" w:rsidP="006F3FF9">
      <w:pPr>
        <w:suppressAutoHyphens/>
        <w:spacing w:after="0" w:line="240" w:lineRule="auto"/>
        <w:jc w:val="center"/>
        <w:rPr>
          <w:rFonts w:ascii="Arial" w:eastAsia="Calibri" w:hAnsi="Arial" w:cs="Arial"/>
          <w:b/>
          <w:lang w:eastAsia="pt-BR"/>
        </w:rPr>
      </w:pPr>
    </w:p>
    <w:p w14:paraId="329DD725" w14:textId="77777777" w:rsidR="006F3FF9" w:rsidRPr="006F3FF9" w:rsidRDefault="006F3FF9" w:rsidP="006F3FF9">
      <w:pPr>
        <w:autoSpaceDE w:val="0"/>
        <w:autoSpaceDN w:val="0"/>
        <w:adjustRightInd w:val="0"/>
        <w:spacing w:after="0" w:line="240" w:lineRule="auto"/>
        <w:jc w:val="center"/>
        <w:rPr>
          <w:rFonts w:ascii="Arial" w:eastAsia="Times New Roman" w:hAnsi="Arial" w:cs="Arial"/>
          <w:b/>
          <w:bCs/>
          <w:lang w:eastAsia="pt-BR"/>
        </w:rPr>
      </w:pPr>
      <w:r w:rsidRPr="006F3FF9">
        <w:rPr>
          <w:rFonts w:ascii="Arial" w:eastAsia="Times New Roman" w:hAnsi="Arial" w:cs="Arial"/>
          <w:b/>
          <w:bCs/>
          <w:lang w:eastAsia="pt-BR"/>
        </w:rPr>
        <w:t>MINUTA - ATA DE REGISTRO DE PREÇOS Nº.../2019</w:t>
      </w:r>
    </w:p>
    <w:p w14:paraId="59D7A28D" w14:textId="77777777" w:rsidR="00451C8D" w:rsidRDefault="00451C8D" w:rsidP="008F60AE">
      <w:pPr>
        <w:autoSpaceDE w:val="0"/>
        <w:autoSpaceDN w:val="0"/>
        <w:adjustRightInd w:val="0"/>
        <w:spacing w:after="0"/>
        <w:ind w:left="4111" w:right="-143"/>
        <w:rPr>
          <w:rFonts w:ascii="Arial" w:hAnsi="Arial" w:cs="Arial"/>
          <w:b/>
          <w:bCs/>
        </w:rPr>
      </w:pPr>
    </w:p>
    <w:p w14:paraId="4083EB3E" w14:textId="31B3A314" w:rsidR="008F60AE" w:rsidRPr="0017469F" w:rsidRDefault="008F60AE" w:rsidP="008F60AE">
      <w:pPr>
        <w:autoSpaceDE w:val="0"/>
        <w:autoSpaceDN w:val="0"/>
        <w:adjustRightInd w:val="0"/>
        <w:spacing w:after="0"/>
        <w:ind w:left="4111" w:right="-143"/>
        <w:rPr>
          <w:rFonts w:ascii="Arial" w:hAnsi="Arial" w:cs="Arial"/>
          <w:b/>
          <w:bCs/>
        </w:rPr>
      </w:pPr>
      <w:r w:rsidRPr="0017469F">
        <w:rPr>
          <w:rFonts w:ascii="Arial" w:hAnsi="Arial" w:cs="Arial"/>
          <w:b/>
          <w:bCs/>
        </w:rPr>
        <w:t>PROCESSO Nº</w:t>
      </w:r>
      <w:r w:rsidR="00260F47">
        <w:rPr>
          <w:rFonts w:ascii="Arial" w:hAnsi="Arial" w:cs="Arial"/>
          <w:b/>
          <w:bCs/>
        </w:rPr>
        <w:t xml:space="preserve"> 333</w:t>
      </w:r>
      <w:r w:rsidRPr="0017469F">
        <w:rPr>
          <w:rFonts w:ascii="Arial" w:hAnsi="Arial" w:cs="Arial"/>
          <w:b/>
          <w:bCs/>
        </w:rPr>
        <w:t>/2019 DG/MP</w:t>
      </w:r>
    </w:p>
    <w:p w14:paraId="1FE47235" w14:textId="3F791762" w:rsidR="008F60AE" w:rsidRPr="0017469F" w:rsidRDefault="008F60AE" w:rsidP="008F60AE">
      <w:pPr>
        <w:autoSpaceDE w:val="0"/>
        <w:autoSpaceDN w:val="0"/>
        <w:adjustRightInd w:val="0"/>
        <w:spacing w:after="0"/>
        <w:ind w:left="4111" w:right="-143"/>
        <w:rPr>
          <w:rFonts w:ascii="Arial" w:hAnsi="Arial" w:cs="Arial"/>
          <w:b/>
          <w:bCs/>
        </w:rPr>
      </w:pPr>
      <w:r w:rsidRPr="0017469F">
        <w:rPr>
          <w:rFonts w:ascii="Arial" w:hAnsi="Arial" w:cs="Arial"/>
          <w:b/>
          <w:bCs/>
        </w:rPr>
        <w:t>PREGÃO ELETRÔNICO Nº</w:t>
      </w:r>
      <w:r w:rsidR="00260F47">
        <w:rPr>
          <w:rFonts w:ascii="Arial" w:hAnsi="Arial" w:cs="Arial"/>
          <w:b/>
          <w:bCs/>
        </w:rPr>
        <w:t xml:space="preserve"> 067</w:t>
      </w:r>
      <w:r w:rsidRPr="0017469F">
        <w:rPr>
          <w:rFonts w:ascii="Arial" w:hAnsi="Arial" w:cs="Arial"/>
          <w:b/>
          <w:bCs/>
        </w:rPr>
        <w:t>/2019</w:t>
      </w:r>
    </w:p>
    <w:p w14:paraId="19FE1613" w14:textId="77777777" w:rsidR="006F3FF9" w:rsidRDefault="006F3FF9" w:rsidP="006F3FF9">
      <w:pPr>
        <w:suppressAutoHyphens/>
        <w:spacing w:after="0" w:line="240" w:lineRule="auto"/>
        <w:ind w:right="-29"/>
        <w:rPr>
          <w:rFonts w:ascii="Arial" w:eastAsia="Times New Roman" w:hAnsi="Arial" w:cs="Arial"/>
          <w:lang w:eastAsia="pt-BR"/>
        </w:rPr>
      </w:pPr>
    </w:p>
    <w:p w14:paraId="2AA7B5FC" w14:textId="77777777" w:rsidR="00451C8D" w:rsidRPr="0017469F" w:rsidRDefault="00451C8D" w:rsidP="006F3FF9">
      <w:pPr>
        <w:suppressAutoHyphens/>
        <w:spacing w:after="0" w:line="240" w:lineRule="auto"/>
        <w:ind w:right="-29"/>
        <w:rPr>
          <w:rFonts w:ascii="Arial" w:eastAsia="Times New Roman" w:hAnsi="Arial" w:cs="Arial"/>
          <w:lang w:eastAsia="pt-BR"/>
        </w:rPr>
      </w:pPr>
    </w:p>
    <w:p w14:paraId="7EFD511F" w14:textId="77777777" w:rsidR="006F3FF9" w:rsidRPr="0017469F" w:rsidRDefault="006F3FF9" w:rsidP="006F3FF9">
      <w:pPr>
        <w:spacing w:after="0" w:line="240" w:lineRule="auto"/>
        <w:ind w:firstLine="1134"/>
        <w:jc w:val="both"/>
        <w:rPr>
          <w:rFonts w:ascii="Arial" w:eastAsia="Times New Roman" w:hAnsi="Arial" w:cs="Arial"/>
          <w:lang w:eastAsia="pt-BR"/>
        </w:rPr>
      </w:pPr>
      <w:r w:rsidRPr="0017469F">
        <w:rPr>
          <w:rFonts w:ascii="Arial" w:eastAsia="Times New Roman" w:hAnsi="Arial" w:cs="Arial"/>
          <w:caps/>
          <w:lang w:eastAsia="pt-BR"/>
        </w:rPr>
        <w:t xml:space="preserve">O </w:t>
      </w:r>
      <w:r w:rsidRPr="0017469F">
        <w:rPr>
          <w:rFonts w:ascii="Arial" w:eastAsia="Times New Roman" w:hAnsi="Arial" w:cs="Arial"/>
          <w:b/>
          <w:caps/>
          <w:lang w:eastAsia="pt-BR"/>
        </w:rPr>
        <w:t>Ministério Público do Estado de São Paulo</w:t>
      </w:r>
      <w:r w:rsidRPr="0017469F">
        <w:rPr>
          <w:rFonts w:ascii="Arial" w:eastAsia="Times New Roman" w:hAnsi="Arial" w:cs="Arial"/>
          <w:caps/>
          <w:lang w:eastAsia="pt-BR"/>
        </w:rPr>
        <w:t>,</w:t>
      </w:r>
      <w:r w:rsidRPr="0017469F">
        <w:rPr>
          <w:rFonts w:ascii="Arial" w:eastAsia="Times New Roman" w:hAnsi="Arial" w:cs="Arial"/>
          <w:lang w:eastAsia="pt-BR"/>
        </w:rPr>
        <w:t xml:space="preserve"> CNPJ nº 01.468.760/0001-90, situado na Rua Riachuelo, 115, Centro, São Paulo, SP, CEP 01007-904, na qualidade de Órgão Gerenciador, neste ato representado por seu Diretor-Geral, </w:t>
      </w:r>
      <w:r w:rsidRPr="0017469F">
        <w:rPr>
          <w:rFonts w:ascii="Arial" w:eastAsia="Times New Roman" w:hAnsi="Arial" w:cs="Arial"/>
          <w:b/>
          <w:lang w:eastAsia="pt-BR"/>
        </w:rPr>
        <w:t xml:space="preserve">Doutor </w:t>
      </w:r>
      <w:r w:rsidRPr="0017469F">
        <w:rPr>
          <w:rFonts w:ascii="Arial" w:eastAsia="Calibri" w:hAnsi="Arial" w:cs="Arial"/>
          <w:b/>
          <w:lang w:eastAsia="pt-BR"/>
        </w:rPr>
        <w:t>RICARDO DE BARROS LEONEL</w:t>
      </w:r>
      <w:r w:rsidRPr="0017469F">
        <w:rPr>
          <w:rFonts w:ascii="Arial" w:eastAsia="Times New Roman" w:hAnsi="Arial" w:cs="Arial"/>
          <w:lang w:eastAsia="pt-BR"/>
        </w:rPr>
        <w:t xml:space="preserve">, Promotor de Justiça, no exercício da competência delegada pelo Ato nº 045/03 - PGJ, de 15 de maio de 2003, doravante designado </w:t>
      </w:r>
      <w:r w:rsidRPr="0017469F">
        <w:rPr>
          <w:rFonts w:ascii="Arial" w:eastAsia="Times New Roman" w:hAnsi="Arial" w:cs="Arial"/>
          <w:b/>
          <w:lang w:eastAsia="pt-BR"/>
        </w:rPr>
        <w:t>MPSP</w:t>
      </w:r>
      <w:r w:rsidRPr="0017469F">
        <w:rPr>
          <w:rFonts w:ascii="Arial" w:eastAsia="Times New Roman" w:hAnsi="Arial" w:cs="Arial"/>
          <w:lang w:eastAsia="pt-BR"/>
        </w:rPr>
        <w:t xml:space="preserve">, e a(s) empresa(s) abaixo relacionada(s), representada(s) na forma de seu(s) documentos constitutivos, em ordem de preferência por classificação, doravante denominada(s) </w:t>
      </w:r>
      <w:r w:rsidRPr="0017469F">
        <w:rPr>
          <w:rFonts w:ascii="Arial" w:eastAsia="Times New Roman" w:hAnsi="Arial" w:cs="Arial"/>
          <w:b/>
          <w:bCs/>
          <w:lang w:eastAsia="pt-BR"/>
        </w:rPr>
        <w:t>DETENTORA(S)</w:t>
      </w:r>
      <w:r w:rsidRPr="0017469F">
        <w:rPr>
          <w:rFonts w:ascii="Arial" w:eastAsia="Times New Roman" w:hAnsi="Arial" w:cs="Arial"/>
          <w:bCs/>
          <w:lang w:eastAsia="pt-BR"/>
        </w:rPr>
        <w:t xml:space="preserve">, </w:t>
      </w:r>
      <w:r w:rsidRPr="0017469F">
        <w:rPr>
          <w:rFonts w:ascii="Arial" w:eastAsia="Times New Roman" w:hAnsi="Arial" w:cs="Arial"/>
          <w:lang w:eastAsia="pt-BR"/>
        </w:rPr>
        <w:t xml:space="preserve">resolvem firmar o presente ajuste para Registro de Preços, nos termos das Leis nº 8.666/1993 e nº 10.520/2002, do Decreto nº 47.297, de 06/11/2002, e, onde couber, do Decreto Estadual nº </w:t>
      </w:r>
      <w:r w:rsidR="00F54C2A" w:rsidRPr="0017469F">
        <w:rPr>
          <w:rFonts w:ascii="Arial" w:eastAsia="Times New Roman" w:hAnsi="Arial" w:cs="Arial"/>
          <w:lang w:eastAsia="pt-BR"/>
        </w:rPr>
        <w:t>63.722/2018</w:t>
      </w:r>
      <w:r w:rsidRPr="0017469F">
        <w:rPr>
          <w:rFonts w:ascii="Arial" w:eastAsia="Times New Roman" w:hAnsi="Arial" w:cs="Arial"/>
          <w:lang w:eastAsia="pt-BR"/>
        </w:rPr>
        <w:t>, com as alterações que lhe foram incorporadas e Ato (N) nº 597/2009 – PGJ, de 01/07/2009, bem como do edital de Pregão nos autos do processo em epígrafe, mediante condições e cláusulas a seguir estabelecidas.</w:t>
      </w:r>
    </w:p>
    <w:p w14:paraId="571E0487" w14:textId="77777777" w:rsidR="006F3FF9" w:rsidRPr="0017469F" w:rsidRDefault="006F3FF9" w:rsidP="006F3FF9">
      <w:pPr>
        <w:spacing w:after="0" w:line="240" w:lineRule="auto"/>
        <w:ind w:firstLine="1134"/>
        <w:jc w:val="both"/>
        <w:rPr>
          <w:rFonts w:ascii="Arial" w:eastAsia="Times New Roman" w:hAnsi="Arial" w:cs="Arial"/>
          <w:lang w:eastAsia="pt-BR"/>
        </w:rPr>
      </w:pPr>
    </w:p>
    <w:p w14:paraId="35A08908" w14:textId="77777777" w:rsidR="00451C8D" w:rsidRDefault="00451C8D" w:rsidP="006F3FF9">
      <w:pPr>
        <w:autoSpaceDE w:val="0"/>
        <w:autoSpaceDN w:val="0"/>
        <w:adjustRightInd w:val="0"/>
        <w:spacing w:after="0" w:line="240" w:lineRule="auto"/>
        <w:rPr>
          <w:rFonts w:ascii="Arial" w:eastAsia="Times New Roman" w:hAnsi="Arial" w:cs="Arial"/>
          <w:b/>
          <w:bCs/>
          <w:lang w:eastAsia="pt-BR"/>
        </w:rPr>
      </w:pPr>
    </w:p>
    <w:p w14:paraId="6AB5D783" w14:textId="77777777" w:rsidR="006F3FF9" w:rsidRPr="0017469F" w:rsidRDefault="006F3FF9" w:rsidP="006F3FF9">
      <w:pPr>
        <w:autoSpaceDE w:val="0"/>
        <w:autoSpaceDN w:val="0"/>
        <w:adjustRightInd w:val="0"/>
        <w:spacing w:after="0" w:line="240" w:lineRule="auto"/>
        <w:rPr>
          <w:rFonts w:ascii="Arial" w:eastAsia="Times New Roman" w:hAnsi="Arial" w:cs="Arial"/>
          <w:b/>
          <w:bCs/>
          <w:lang w:eastAsia="pt-BR"/>
        </w:rPr>
      </w:pPr>
      <w:r w:rsidRPr="0017469F">
        <w:rPr>
          <w:rFonts w:ascii="Arial" w:eastAsia="Times New Roman" w:hAnsi="Arial" w:cs="Arial"/>
          <w:b/>
          <w:bCs/>
          <w:lang w:eastAsia="pt-BR"/>
        </w:rPr>
        <w:t>DETENTORA(S):</w:t>
      </w:r>
    </w:p>
    <w:p w14:paraId="5D19B419" w14:textId="77777777" w:rsidR="006F3FF9" w:rsidRPr="0017469F" w:rsidRDefault="006F3FF9" w:rsidP="006F3FF9">
      <w:pPr>
        <w:autoSpaceDE w:val="0"/>
        <w:autoSpaceDN w:val="0"/>
        <w:adjustRightInd w:val="0"/>
        <w:spacing w:after="0" w:line="240" w:lineRule="auto"/>
        <w:rPr>
          <w:rFonts w:ascii="Arial" w:eastAsia="Times New Roman" w:hAnsi="Arial" w:cs="Arial"/>
          <w:b/>
          <w:bCs/>
          <w:lang w:eastAsia="pt-BR"/>
        </w:rPr>
      </w:pPr>
    </w:p>
    <w:p w14:paraId="3E1F186C" w14:textId="77777777" w:rsidR="006F3FF9" w:rsidRPr="006F3FF9" w:rsidRDefault="006F3FF9" w:rsidP="006F3FF9">
      <w:pPr>
        <w:autoSpaceDE w:val="0"/>
        <w:autoSpaceDN w:val="0"/>
        <w:adjustRightInd w:val="0"/>
        <w:spacing w:after="0" w:line="240" w:lineRule="auto"/>
        <w:rPr>
          <w:rFonts w:ascii="Arial" w:eastAsia="Times New Roman" w:hAnsi="Arial" w:cs="Arial"/>
          <w:lang w:eastAsia="pt-BR"/>
        </w:rPr>
      </w:pPr>
      <w:r w:rsidRPr="0017469F">
        <w:rPr>
          <w:rFonts w:ascii="Arial" w:eastAsia="Times New Roman" w:hAnsi="Arial" w:cs="Arial"/>
          <w:b/>
          <w:bCs/>
          <w:lang w:eastAsia="pt-BR"/>
        </w:rPr>
        <w:t>DETENTORA</w:t>
      </w:r>
    </w:p>
    <w:p w14:paraId="49F8ABF1" w14:textId="77777777" w:rsidR="006F3FF9" w:rsidRPr="006F3FF9" w:rsidRDefault="006F3FF9" w:rsidP="006F3FF9">
      <w:pPr>
        <w:autoSpaceDE w:val="0"/>
        <w:autoSpaceDN w:val="0"/>
        <w:adjustRightInd w:val="0"/>
        <w:spacing w:after="0" w:line="240" w:lineRule="auto"/>
        <w:rPr>
          <w:rFonts w:ascii="Arial" w:eastAsia="Times New Roman" w:hAnsi="Arial" w:cs="Arial"/>
          <w:lang w:eastAsia="pt-BR"/>
        </w:rPr>
      </w:pPr>
      <w:r w:rsidRPr="006F3FF9">
        <w:rPr>
          <w:rFonts w:ascii="Arial" w:eastAsia="Times New Roman" w:hAnsi="Arial" w:cs="Arial"/>
          <w:lang w:eastAsia="pt-BR"/>
        </w:rPr>
        <w:t>Denominação: ...........................</w:t>
      </w:r>
    </w:p>
    <w:p w14:paraId="63E92C0B" w14:textId="77777777" w:rsidR="006F3FF9" w:rsidRPr="006F3FF9" w:rsidRDefault="006F3FF9" w:rsidP="006F3FF9">
      <w:pPr>
        <w:autoSpaceDE w:val="0"/>
        <w:autoSpaceDN w:val="0"/>
        <w:adjustRightInd w:val="0"/>
        <w:spacing w:after="0" w:line="240" w:lineRule="auto"/>
        <w:rPr>
          <w:rFonts w:ascii="Arial" w:eastAsia="Times New Roman" w:hAnsi="Arial" w:cs="Arial"/>
          <w:lang w:eastAsia="pt-BR"/>
        </w:rPr>
      </w:pPr>
      <w:r w:rsidRPr="006F3FF9">
        <w:rPr>
          <w:rFonts w:ascii="Arial" w:eastAsia="Times New Roman" w:hAnsi="Arial" w:cs="Arial"/>
          <w:lang w:eastAsia="pt-BR"/>
        </w:rPr>
        <w:t>Endereço: ..................................</w:t>
      </w:r>
    </w:p>
    <w:p w14:paraId="034B86A1" w14:textId="77777777" w:rsidR="006F3FF9" w:rsidRPr="006F3FF9" w:rsidRDefault="006F3FF9" w:rsidP="006F3FF9">
      <w:pPr>
        <w:autoSpaceDE w:val="0"/>
        <w:autoSpaceDN w:val="0"/>
        <w:adjustRightInd w:val="0"/>
        <w:spacing w:after="0" w:line="240" w:lineRule="auto"/>
        <w:rPr>
          <w:rFonts w:ascii="Arial" w:eastAsia="Times New Roman" w:hAnsi="Arial" w:cs="Arial"/>
          <w:lang w:eastAsia="pt-BR"/>
        </w:rPr>
      </w:pPr>
      <w:r w:rsidRPr="006F3FF9">
        <w:rPr>
          <w:rFonts w:ascii="Arial" w:eastAsia="Times New Roman" w:hAnsi="Arial" w:cs="Arial"/>
          <w:lang w:eastAsia="pt-BR"/>
        </w:rPr>
        <w:t>CNPJ: ........................................</w:t>
      </w:r>
    </w:p>
    <w:p w14:paraId="03787FCC" w14:textId="77777777" w:rsidR="006F3FF9" w:rsidRPr="0017469F" w:rsidRDefault="006F3FF9" w:rsidP="006F3FF9">
      <w:pPr>
        <w:autoSpaceDE w:val="0"/>
        <w:autoSpaceDN w:val="0"/>
        <w:adjustRightInd w:val="0"/>
        <w:spacing w:after="0" w:line="240" w:lineRule="auto"/>
        <w:rPr>
          <w:rFonts w:ascii="Arial" w:eastAsia="Times New Roman" w:hAnsi="Arial" w:cs="Arial"/>
          <w:lang w:eastAsia="pt-BR"/>
        </w:rPr>
      </w:pPr>
      <w:r w:rsidRPr="0017469F">
        <w:rPr>
          <w:rFonts w:ascii="Arial" w:eastAsia="Times New Roman" w:hAnsi="Arial" w:cs="Arial"/>
          <w:lang w:eastAsia="pt-BR"/>
        </w:rPr>
        <w:t>Representante Legal: .................</w:t>
      </w:r>
    </w:p>
    <w:p w14:paraId="40CB5628" w14:textId="77777777" w:rsidR="006F3FF9" w:rsidRPr="0017469F" w:rsidRDefault="006F3FF9" w:rsidP="006F3FF9">
      <w:pPr>
        <w:autoSpaceDE w:val="0"/>
        <w:autoSpaceDN w:val="0"/>
        <w:adjustRightInd w:val="0"/>
        <w:spacing w:after="0" w:line="240" w:lineRule="auto"/>
        <w:rPr>
          <w:rFonts w:ascii="Arial" w:eastAsia="Times New Roman" w:hAnsi="Arial" w:cs="Arial"/>
          <w:lang w:eastAsia="pt-BR"/>
        </w:rPr>
      </w:pPr>
      <w:r w:rsidRPr="0017469F">
        <w:rPr>
          <w:rFonts w:ascii="Arial" w:eastAsia="Times New Roman" w:hAnsi="Arial" w:cs="Arial"/>
          <w:lang w:eastAsia="pt-BR"/>
        </w:rPr>
        <w:t>CPF: ..........................................</w:t>
      </w:r>
    </w:p>
    <w:p w14:paraId="53B50AF9" w14:textId="77777777" w:rsidR="006F3FF9" w:rsidRPr="0017469F" w:rsidRDefault="006F3FF9" w:rsidP="006F3FF9">
      <w:pPr>
        <w:autoSpaceDE w:val="0"/>
        <w:autoSpaceDN w:val="0"/>
        <w:adjustRightInd w:val="0"/>
        <w:spacing w:after="0" w:line="240" w:lineRule="auto"/>
        <w:rPr>
          <w:rFonts w:ascii="Arial" w:eastAsia="Times New Roman" w:hAnsi="Arial" w:cs="Arial"/>
          <w:lang w:eastAsia="pt-BR"/>
        </w:rPr>
      </w:pPr>
    </w:p>
    <w:p w14:paraId="6372C3D4" w14:textId="77777777" w:rsidR="00451C8D" w:rsidRDefault="00451C8D" w:rsidP="006F3FF9">
      <w:pPr>
        <w:autoSpaceDE w:val="0"/>
        <w:autoSpaceDN w:val="0"/>
        <w:adjustRightInd w:val="0"/>
        <w:spacing w:after="0" w:line="240" w:lineRule="auto"/>
        <w:jc w:val="both"/>
        <w:rPr>
          <w:rFonts w:ascii="Arial" w:eastAsia="Times New Roman" w:hAnsi="Arial" w:cs="Arial"/>
          <w:u w:val="single"/>
          <w:lang w:eastAsia="pt-BR"/>
        </w:rPr>
      </w:pPr>
    </w:p>
    <w:p w14:paraId="44CF7FE5" w14:textId="77777777" w:rsidR="006F3FF9" w:rsidRPr="0017469F" w:rsidRDefault="006F3FF9" w:rsidP="006F3FF9">
      <w:pPr>
        <w:autoSpaceDE w:val="0"/>
        <w:autoSpaceDN w:val="0"/>
        <w:adjustRightInd w:val="0"/>
        <w:spacing w:after="0" w:line="240" w:lineRule="auto"/>
        <w:jc w:val="both"/>
        <w:rPr>
          <w:rFonts w:ascii="Arial" w:eastAsia="Times New Roman" w:hAnsi="Arial" w:cs="Arial"/>
          <w:u w:val="single"/>
          <w:lang w:eastAsia="pt-BR"/>
        </w:rPr>
      </w:pPr>
      <w:r w:rsidRPr="0017469F">
        <w:rPr>
          <w:rFonts w:ascii="Arial" w:eastAsia="Times New Roman" w:hAnsi="Arial" w:cs="Arial"/>
          <w:u w:val="single"/>
          <w:lang w:eastAsia="pt-BR"/>
        </w:rPr>
        <w:t>ITEM 1</w:t>
      </w:r>
    </w:p>
    <w:p w14:paraId="676A52E6" w14:textId="77777777" w:rsidR="006F3FF9" w:rsidRPr="0017469F" w:rsidRDefault="006F3FF9" w:rsidP="006F3FF9">
      <w:pPr>
        <w:tabs>
          <w:tab w:val="left" w:pos="0"/>
          <w:tab w:val="left" w:pos="140"/>
        </w:tabs>
        <w:snapToGrid w:val="0"/>
        <w:spacing w:after="0" w:line="240" w:lineRule="auto"/>
        <w:jc w:val="both"/>
        <w:rPr>
          <w:rFonts w:ascii="Arial" w:eastAsia="Times New Roman" w:hAnsi="Arial" w:cs="Arial"/>
          <w:b/>
          <w:snapToGrid w:val="0"/>
          <w:u w:val="single"/>
          <w:lang w:eastAsia="pt-BR"/>
        </w:rPr>
      </w:pPr>
    </w:p>
    <w:p w14:paraId="74FB322B" w14:textId="77777777" w:rsidR="00A91880" w:rsidRPr="0007095B" w:rsidRDefault="00A91880" w:rsidP="00A91880">
      <w:pPr>
        <w:spacing w:after="0" w:line="240" w:lineRule="auto"/>
        <w:jc w:val="both"/>
        <w:rPr>
          <w:rFonts w:ascii="Arial" w:eastAsia="Calibri" w:hAnsi="Arial" w:cs="Arial"/>
          <w:bCs/>
          <w:lang w:eastAsia="pt-BR"/>
        </w:rPr>
      </w:pPr>
      <w:r w:rsidRPr="0007095B">
        <w:rPr>
          <w:rFonts w:ascii="Arial" w:eastAsia="Calibri" w:hAnsi="Arial" w:cs="Arial"/>
          <w:b/>
          <w:u w:val="single"/>
          <w:lang w:eastAsia="pt-BR"/>
        </w:rPr>
        <w:t>FONE COM MICROFONE</w:t>
      </w:r>
      <w:r w:rsidRPr="0007095B">
        <w:rPr>
          <w:rFonts w:ascii="Arial" w:eastAsia="Calibri" w:hAnsi="Arial" w:cs="Arial"/>
          <w:b/>
          <w:lang w:eastAsia="pt-BR"/>
        </w:rPr>
        <w:t xml:space="preserve">, </w:t>
      </w:r>
      <w:r w:rsidRPr="0007095B">
        <w:rPr>
          <w:rFonts w:ascii="Arial" w:eastAsia="Calibri" w:hAnsi="Arial" w:cs="Arial"/>
          <w:bCs/>
          <w:lang w:eastAsia="pt-BR"/>
        </w:rPr>
        <w:t xml:space="preserve">para utilização em PC (Microcomputador), tipo tiara, com 02 fones auriculares, frequência de 20 a 20.000 HZ, impedância de 32 OHM, potência de no mínimo 30 MW, com 01 microfone dinâmico com ajuste giratório, com proteção auricular, controle de volume no cabo; com isolamento de som externo, redutor de ruído; cabo de no mínimo 1,2 metros de comprimento, a ser conectado via USB. </w:t>
      </w:r>
    </w:p>
    <w:p w14:paraId="63C09C0C" w14:textId="77777777" w:rsidR="008F60AE" w:rsidRPr="0017469F" w:rsidRDefault="008F60AE" w:rsidP="006F3FF9">
      <w:pPr>
        <w:autoSpaceDE w:val="0"/>
        <w:autoSpaceDN w:val="0"/>
        <w:adjustRightInd w:val="0"/>
        <w:spacing w:after="0" w:line="240" w:lineRule="auto"/>
        <w:jc w:val="both"/>
        <w:rPr>
          <w:rFonts w:ascii="Arial" w:eastAsia="Times New Roman" w:hAnsi="Arial" w:cs="Arial"/>
          <w:bCs/>
          <w:snapToGrid w:val="0"/>
          <w:color w:val="000000"/>
          <w:lang w:eastAsia="pt-BR"/>
        </w:rPr>
      </w:pPr>
    </w:p>
    <w:p w14:paraId="6F2F5F15" w14:textId="77777777" w:rsidR="006F3FF9" w:rsidRPr="0017469F" w:rsidRDefault="008F60AE" w:rsidP="006F3FF9">
      <w:pPr>
        <w:autoSpaceDE w:val="0"/>
        <w:autoSpaceDN w:val="0"/>
        <w:adjustRightInd w:val="0"/>
        <w:spacing w:after="0" w:line="240" w:lineRule="auto"/>
        <w:jc w:val="both"/>
        <w:rPr>
          <w:rFonts w:ascii="Arial" w:eastAsia="Times New Roman" w:hAnsi="Arial" w:cs="Arial"/>
          <w:color w:val="000000"/>
          <w:lang w:eastAsia="pt-BR"/>
        </w:rPr>
      </w:pPr>
      <w:r w:rsidRPr="0017469F">
        <w:rPr>
          <w:rFonts w:ascii="Arial" w:eastAsia="Times New Roman" w:hAnsi="Arial" w:cs="Arial"/>
          <w:bCs/>
          <w:snapToGrid w:val="0"/>
          <w:color w:val="000000"/>
          <w:lang w:eastAsia="pt-BR"/>
        </w:rPr>
        <w:t xml:space="preserve">QUANTIDADE: </w:t>
      </w:r>
      <w:r w:rsidR="009E4870">
        <w:rPr>
          <w:rFonts w:ascii="Arial" w:eastAsia="Times New Roman" w:hAnsi="Arial" w:cs="Arial"/>
          <w:bCs/>
          <w:snapToGrid w:val="0"/>
          <w:color w:val="000000"/>
          <w:lang w:eastAsia="pt-BR"/>
        </w:rPr>
        <w:t>503</w:t>
      </w:r>
      <w:r w:rsidR="006F3FF9" w:rsidRPr="0017469F">
        <w:rPr>
          <w:rFonts w:ascii="Arial" w:eastAsia="Times New Roman" w:hAnsi="Arial" w:cs="Arial"/>
          <w:lang w:eastAsia="pt-BR"/>
        </w:rPr>
        <w:t xml:space="preserve"> (</w:t>
      </w:r>
      <w:r w:rsidR="00A91880">
        <w:rPr>
          <w:rFonts w:ascii="Arial" w:eastAsia="Times New Roman" w:hAnsi="Arial" w:cs="Arial"/>
          <w:lang w:eastAsia="pt-BR"/>
        </w:rPr>
        <w:t>qu</w:t>
      </w:r>
      <w:r w:rsidR="009E4870">
        <w:rPr>
          <w:rFonts w:ascii="Arial" w:eastAsia="Times New Roman" w:hAnsi="Arial" w:cs="Arial"/>
          <w:lang w:eastAsia="pt-BR"/>
        </w:rPr>
        <w:t>inhentos e três)</w:t>
      </w:r>
      <w:r w:rsidR="006F3FF9" w:rsidRPr="0017469F">
        <w:rPr>
          <w:rFonts w:ascii="Arial" w:eastAsia="Times New Roman" w:hAnsi="Arial" w:cs="Arial"/>
          <w:lang w:eastAsia="pt-BR"/>
        </w:rPr>
        <w:t xml:space="preserve"> unidades.</w:t>
      </w:r>
    </w:p>
    <w:p w14:paraId="075FA9F5" w14:textId="77777777" w:rsidR="006F3FF9" w:rsidRPr="0017469F" w:rsidRDefault="006F3FF9" w:rsidP="006F3FF9">
      <w:pPr>
        <w:autoSpaceDE w:val="0"/>
        <w:autoSpaceDN w:val="0"/>
        <w:adjustRightInd w:val="0"/>
        <w:spacing w:after="0" w:line="240" w:lineRule="auto"/>
        <w:jc w:val="both"/>
        <w:rPr>
          <w:rFonts w:ascii="Arial" w:eastAsia="Times New Roman" w:hAnsi="Arial" w:cs="Arial"/>
          <w:color w:val="000000"/>
          <w:lang w:eastAsia="pt-BR"/>
        </w:rPr>
      </w:pPr>
      <w:r w:rsidRPr="0017469F">
        <w:rPr>
          <w:rFonts w:ascii="Arial" w:eastAsia="Times New Roman" w:hAnsi="Arial" w:cs="Arial"/>
          <w:color w:val="000000"/>
          <w:lang w:eastAsia="pt-BR"/>
        </w:rPr>
        <w:t>PREÇO UNITÁRIO: R$</w:t>
      </w:r>
    </w:p>
    <w:p w14:paraId="7C07E342" w14:textId="77777777" w:rsidR="006F3FF9" w:rsidRPr="006F3FF9" w:rsidRDefault="006F3FF9" w:rsidP="006F3FF9">
      <w:pPr>
        <w:autoSpaceDE w:val="0"/>
        <w:autoSpaceDN w:val="0"/>
        <w:adjustRightInd w:val="0"/>
        <w:spacing w:after="0" w:line="240" w:lineRule="auto"/>
        <w:jc w:val="both"/>
        <w:rPr>
          <w:rFonts w:ascii="Arial" w:eastAsia="Times New Roman" w:hAnsi="Arial" w:cs="Arial"/>
          <w:color w:val="000000"/>
          <w:lang w:eastAsia="pt-BR"/>
        </w:rPr>
      </w:pPr>
      <w:r w:rsidRPr="0017469F">
        <w:rPr>
          <w:rFonts w:ascii="Arial" w:eastAsia="Times New Roman" w:hAnsi="Arial" w:cs="Arial"/>
          <w:color w:val="000000"/>
          <w:lang w:eastAsia="pt-BR"/>
        </w:rPr>
        <w:t>DETENTORA:</w:t>
      </w:r>
    </w:p>
    <w:p w14:paraId="55A65136" w14:textId="77777777" w:rsidR="006F3FF9" w:rsidRPr="006F3FF9" w:rsidRDefault="006F3FF9" w:rsidP="006F3FF9">
      <w:pPr>
        <w:autoSpaceDE w:val="0"/>
        <w:autoSpaceDN w:val="0"/>
        <w:adjustRightInd w:val="0"/>
        <w:spacing w:after="0" w:line="240" w:lineRule="auto"/>
        <w:jc w:val="both"/>
        <w:rPr>
          <w:rFonts w:ascii="Arial" w:eastAsia="Times New Roman" w:hAnsi="Arial" w:cs="Arial"/>
          <w:color w:val="000000"/>
          <w:lang w:eastAsia="pt-BR"/>
        </w:rPr>
      </w:pPr>
    </w:p>
    <w:p w14:paraId="6E7A1C4F" w14:textId="77777777" w:rsidR="006F3FF9" w:rsidRPr="006F3FF9" w:rsidRDefault="006F3FF9" w:rsidP="006F3FF9">
      <w:pPr>
        <w:autoSpaceDE w:val="0"/>
        <w:autoSpaceDN w:val="0"/>
        <w:adjustRightInd w:val="0"/>
        <w:spacing w:after="0" w:line="240" w:lineRule="auto"/>
        <w:jc w:val="both"/>
        <w:rPr>
          <w:rFonts w:ascii="Arial" w:eastAsia="Times New Roman" w:hAnsi="Arial" w:cs="Arial"/>
          <w:color w:val="000000"/>
          <w:lang w:eastAsia="pt-BR"/>
        </w:rPr>
      </w:pPr>
      <w:r w:rsidRPr="006F3FF9">
        <w:rPr>
          <w:rFonts w:ascii="Arial" w:eastAsia="Times New Roman" w:hAnsi="Arial" w:cs="Arial"/>
          <w:color w:val="000000"/>
          <w:lang w:eastAsia="pt-BR"/>
        </w:rPr>
        <w:t>ITEM ...</w:t>
      </w:r>
    </w:p>
    <w:p w14:paraId="5D9CFD95" w14:textId="77777777" w:rsidR="00F45646" w:rsidRDefault="00F45646" w:rsidP="00F45646">
      <w:pPr>
        <w:tabs>
          <w:tab w:val="left" w:pos="426"/>
        </w:tabs>
        <w:autoSpaceDE w:val="0"/>
        <w:autoSpaceDN w:val="0"/>
        <w:adjustRightInd w:val="0"/>
        <w:spacing w:after="0" w:line="240" w:lineRule="auto"/>
        <w:ind w:firstLine="426"/>
        <w:jc w:val="center"/>
        <w:rPr>
          <w:rFonts w:ascii="Arial" w:eastAsia="Times New Roman" w:hAnsi="Arial" w:cs="Arial"/>
          <w:b/>
          <w:bCs/>
          <w:lang w:eastAsia="pt-BR"/>
        </w:rPr>
      </w:pPr>
    </w:p>
    <w:p w14:paraId="6AB912C5"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PRIMEIRA - OBJETO</w:t>
      </w:r>
    </w:p>
    <w:p w14:paraId="59120102" w14:textId="77777777" w:rsidR="006F3FF9" w:rsidRPr="006F3FF9" w:rsidRDefault="006F3FF9" w:rsidP="00F45646">
      <w:pPr>
        <w:tabs>
          <w:tab w:val="left" w:pos="851"/>
        </w:tabs>
        <w:autoSpaceDE w:val="0"/>
        <w:autoSpaceDN w:val="0"/>
        <w:adjustRightInd w:val="0"/>
        <w:spacing w:after="0" w:line="240" w:lineRule="auto"/>
        <w:ind w:left="851" w:hanging="567"/>
        <w:rPr>
          <w:rFonts w:ascii="Arial" w:eastAsia="Times New Roman" w:hAnsi="Arial" w:cs="Arial"/>
          <w:b/>
          <w:bCs/>
          <w:lang w:eastAsia="pt-BR"/>
        </w:rPr>
      </w:pPr>
    </w:p>
    <w:p w14:paraId="22BD83B8" w14:textId="77777777" w:rsidR="006F3FF9" w:rsidRDefault="006F3FF9" w:rsidP="00F45646">
      <w:pPr>
        <w:tabs>
          <w:tab w:val="left" w:pos="851"/>
        </w:tabs>
        <w:autoSpaceDE w:val="0"/>
        <w:autoSpaceDN w:val="0"/>
        <w:adjustRightInd w:val="0"/>
        <w:spacing w:after="0" w:line="240" w:lineRule="auto"/>
        <w:ind w:left="851" w:hanging="567"/>
        <w:jc w:val="both"/>
        <w:rPr>
          <w:rFonts w:ascii="Arial" w:eastAsia="Calibri" w:hAnsi="Arial" w:cs="Arial"/>
          <w:b/>
          <w:lang w:eastAsia="pt-BR"/>
        </w:rPr>
      </w:pPr>
      <w:r w:rsidRPr="0017469F">
        <w:rPr>
          <w:rFonts w:ascii="Arial" w:eastAsia="Times New Roman" w:hAnsi="Arial" w:cs="Arial"/>
          <w:bCs/>
          <w:lang w:eastAsia="pt-BR"/>
        </w:rPr>
        <w:t xml:space="preserve">1.1. </w:t>
      </w:r>
      <w:r w:rsidR="00F45646" w:rsidRPr="0017469F">
        <w:rPr>
          <w:rFonts w:ascii="Arial" w:eastAsia="Times New Roman" w:hAnsi="Arial" w:cs="Arial"/>
          <w:bCs/>
          <w:lang w:eastAsia="pt-BR"/>
        </w:rPr>
        <w:t xml:space="preserve"> </w:t>
      </w:r>
      <w:r w:rsidRPr="0017469F">
        <w:rPr>
          <w:rFonts w:ascii="Arial" w:eastAsia="Times New Roman" w:hAnsi="Arial" w:cs="Arial"/>
          <w:lang w:eastAsia="pt-BR"/>
        </w:rPr>
        <w:t xml:space="preserve">Registro de Preços para aquisição de </w:t>
      </w:r>
      <w:r w:rsidR="00A91880">
        <w:rPr>
          <w:rFonts w:ascii="Arial" w:eastAsia="Calibri" w:hAnsi="Arial" w:cs="Arial"/>
          <w:b/>
          <w:lang w:eastAsia="pt-BR"/>
        </w:rPr>
        <w:t>fones de ouvido com microfone</w:t>
      </w:r>
      <w:r w:rsidRPr="0017469F">
        <w:rPr>
          <w:rFonts w:ascii="Arial" w:eastAsia="Calibri" w:hAnsi="Arial" w:cs="Arial"/>
          <w:b/>
          <w:lang w:eastAsia="pt-BR"/>
        </w:rPr>
        <w:t>.</w:t>
      </w:r>
    </w:p>
    <w:p w14:paraId="5B72E316" w14:textId="77777777" w:rsidR="00451C8D" w:rsidRPr="0017469F" w:rsidRDefault="00451C8D"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55C5B5D6" w14:textId="77777777" w:rsidR="006F3FF9" w:rsidRPr="0017469F"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17469F">
        <w:rPr>
          <w:rFonts w:ascii="Arial" w:eastAsia="Times New Roman" w:hAnsi="Arial" w:cs="Arial"/>
          <w:b/>
          <w:bCs/>
          <w:lang w:eastAsia="pt-BR"/>
        </w:rPr>
        <w:t>CLÁUSULA SEGUNDA - CONDIÇÕES DE ENTREGA</w:t>
      </w:r>
    </w:p>
    <w:p w14:paraId="1CDDBDD1" w14:textId="77777777" w:rsidR="006F3FF9" w:rsidRPr="0017469F"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Cs/>
          <w:lang w:eastAsia="pt-BR"/>
        </w:rPr>
      </w:pPr>
    </w:p>
    <w:p w14:paraId="01C7C40F" w14:textId="77777777" w:rsidR="006F3FF9" w:rsidRPr="0017469F"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17469F">
        <w:rPr>
          <w:rFonts w:ascii="Arial" w:eastAsia="Times New Roman" w:hAnsi="Arial" w:cs="Arial"/>
          <w:bCs/>
          <w:lang w:eastAsia="pt-BR"/>
        </w:rPr>
        <w:t xml:space="preserve">2.1. </w:t>
      </w:r>
      <w:r w:rsidR="00F45646" w:rsidRPr="0017469F">
        <w:rPr>
          <w:rFonts w:ascii="Arial" w:eastAsia="Times New Roman" w:hAnsi="Arial" w:cs="Arial"/>
          <w:bCs/>
          <w:lang w:eastAsia="pt-BR"/>
        </w:rPr>
        <w:t xml:space="preserve">  </w:t>
      </w:r>
      <w:r w:rsidRPr="0017469F">
        <w:rPr>
          <w:rFonts w:ascii="Arial" w:eastAsia="Times New Roman" w:hAnsi="Arial" w:cs="Arial"/>
          <w:lang w:eastAsia="pt-BR"/>
        </w:rPr>
        <w:t>Os pedidos de fornecimento ocorrerão de acordo com as necessidades do</w:t>
      </w:r>
      <w:r w:rsidR="00E32402" w:rsidRPr="0017469F">
        <w:rPr>
          <w:rFonts w:ascii="Arial" w:eastAsia="Times New Roman" w:hAnsi="Arial" w:cs="Arial"/>
          <w:lang w:eastAsia="pt-BR"/>
        </w:rPr>
        <w:t xml:space="preserve"> MPSP e por meio da emissão de Nota(s) de E</w:t>
      </w:r>
      <w:r w:rsidRPr="0017469F">
        <w:rPr>
          <w:rFonts w:ascii="Arial" w:eastAsia="Times New Roman" w:hAnsi="Arial" w:cs="Arial"/>
          <w:lang w:eastAsia="pt-BR"/>
        </w:rPr>
        <w:t>mpenho.</w:t>
      </w:r>
    </w:p>
    <w:p w14:paraId="67B931B6" w14:textId="77777777" w:rsidR="006F3FF9" w:rsidRPr="0017469F"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46B51126" w14:textId="77777777" w:rsidR="006F3FF9" w:rsidRPr="0017469F" w:rsidRDefault="006F3FF9" w:rsidP="00F45646">
      <w:pPr>
        <w:tabs>
          <w:tab w:val="left" w:pos="851"/>
          <w:tab w:val="left" w:pos="1988"/>
        </w:tabs>
        <w:spacing w:after="0" w:line="240" w:lineRule="auto"/>
        <w:ind w:left="851" w:right="-28" w:hanging="567"/>
        <w:jc w:val="both"/>
        <w:rPr>
          <w:rFonts w:ascii="Arial" w:eastAsia="Times New Roman" w:hAnsi="Arial" w:cs="Arial"/>
          <w:lang w:eastAsia="pt-BR"/>
        </w:rPr>
      </w:pPr>
      <w:r w:rsidRPr="0017469F">
        <w:rPr>
          <w:rFonts w:ascii="Arial" w:eastAsia="Times New Roman" w:hAnsi="Arial" w:cs="Arial"/>
          <w:lang w:eastAsia="pt-BR"/>
        </w:rPr>
        <w:t xml:space="preserve">2.2. </w:t>
      </w:r>
      <w:r w:rsidR="00F45646" w:rsidRPr="0017469F">
        <w:rPr>
          <w:rFonts w:ascii="Arial" w:eastAsia="Times New Roman" w:hAnsi="Arial" w:cs="Arial"/>
          <w:lang w:eastAsia="pt-BR"/>
        </w:rPr>
        <w:t xml:space="preserve"> </w:t>
      </w:r>
      <w:r w:rsidRPr="0017469F">
        <w:rPr>
          <w:rFonts w:ascii="Arial" w:eastAsia="Times New Roman" w:hAnsi="Arial" w:cs="Arial"/>
          <w:lang w:eastAsia="pt-BR"/>
        </w:rPr>
        <w:t xml:space="preserve">Os materiais deverão ser entregues em até </w:t>
      </w:r>
      <w:r w:rsidRPr="0017469F">
        <w:rPr>
          <w:rFonts w:ascii="Arial" w:eastAsia="Times New Roman" w:hAnsi="Arial" w:cs="Arial"/>
          <w:b/>
          <w:lang w:eastAsia="pt-BR"/>
        </w:rPr>
        <w:t>30 (trinta)</w:t>
      </w:r>
      <w:r w:rsidRPr="0017469F">
        <w:rPr>
          <w:rFonts w:ascii="Arial" w:eastAsia="Times New Roman" w:hAnsi="Arial" w:cs="Arial"/>
          <w:lang w:eastAsia="pt-BR"/>
        </w:rPr>
        <w:t xml:space="preserve"> dias corridos, a contar do 1º (primeiro) dia útil, seg</w:t>
      </w:r>
      <w:r w:rsidR="00E32402" w:rsidRPr="0017469F">
        <w:rPr>
          <w:rFonts w:ascii="Arial" w:eastAsia="Times New Roman" w:hAnsi="Arial" w:cs="Arial"/>
          <w:lang w:eastAsia="pt-BR"/>
        </w:rPr>
        <w:t>uinte à data de recebimento da Nota de E</w:t>
      </w:r>
      <w:r w:rsidRPr="0017469F">
        <w:rPr>
          <w:rFonts w:ascii="Arial" w:eastAsia="Times New Roman" w:hAnsi="Arial" w:cs="Arial"/>
          <w:lang w:eastAsia="pt-BR"/>
        </w:rPr>
        <w:t xml:space="preserve">mpenho, na Subárea de Almoxarifado do MPSP, localizada na Avenida Casa Verde, nº 571/593, Casa Verde, São </w:t>
      </w:r>
      <w:proofErr w:type="spellStart"/>
      <w:r w:rsidRPr="0017469F">
        <w:rPr>
          <w:rFonts w:ascii="Arial" w:eastAsia="Times New Roman" w:hAnsi="Arial" w:cs="Arial"/>
          <w:lang w:eastAsia="pt-BR"/>
        </w:rPr>
        <w:t>Paulo-SP</w:t>
      </w:r>
      <w:proofErr w:type="spellEnd"/>
      <w:r w:rsidRPr="0017469F">
        <w:rPr>
          <w:rFonts w:ascii="Arial" w:eastAsia="Times New Roman" w:hAnsi="Arial" w:cs="Arial"/>
          <w:lang w:eastAsia="pt-BR"/>
        </w:rPr>
        <w:t>, telefones: (11) 3775-4121/4125, ou em outro local a ser definido oportunamente nos limites da Capital, a critério da Administração, sem ônus adicional para o Ministério Público do Estado de São Paulo.</w:t>
      </w:r>
    </w:p>
    <w:p w14:paraId="2B5FBD37" w14:textId="77777777" w:rsidR="006F3FF9" w:rsidRPr="0017469F" w:rsidRDefault="006F3FF9" w:rsidP="00F45646">
      <w:pPr>
        <w:tabs>
          <w:tab w:val="left" w:pos="851"/>
          <w:tab w:val="left" w:pos="1988"/>
        </w:tabs>
        <w:spacing w:after="0" w:line="240" w:lineRule="auto"/>
        <w:ind w:left="851" w:right="-28" w:hanging="567"/>
        <w:jc w:val="both"/>
        <w:rPr>
          <w:rFonts w:ascii="Arial" w:eastAsia="Times New Roman" w:hAnsi="Arial" w:cs="Arial"/>
          <w:lang w:eastAsia="pt-BR"/>
        </w:rPr>
      </w:pPr>
    </w:p>
    <w:p w14:paraId="12EABBBA" w14:textId="77777777" w:rsidR="006F3FF9" w:rsidRPr="006F3FF9" w:rsidRDefault="006F3FF9" w:rsidP="00F45646">
      <w:pPr>
        <w:tabs>
          <w:tab w:val="left" w:pos="851"/>
          <w:tab w:val="left" w:pos="1988"/>
        </w:tabs>
        <w:spacing w:after="0" w:line="240" w:lineRule="auto"/>
        <w:ind w:left="851" w:right="-28" w:hanging="567"/>
        <w:jc w:val="both"/>
        <w:rPr>
          <w:rFonts w:ascii="Arial" w:eastAsia="Calibri" w:hAnsi="Arial" w:cs="Arial"/>
          <w:lang w:eastAsia="pt-BR"/>
        </w:rPr>
      </w:pPr>
      <w:r w:rsidRPr="0017469F">
        <w:rPr>
          <w:rFonts w:ascii="Arial" w:eastAsia="Times New Roman" w:hAnsi="Arial" w:cs="Arial"/>
          <w:lang w:eastAsia="pt-BR"/>
        </w:rPr>
        <w:t xml:space="preserve">2.3. </w:t>
      </w:r>
      <w:r w:rsidR="0017469F">
        <w:rPr>
          <w:rFonts w:ascii="Arial" w:eastAsia="Times New Roman" w:hAnsi="Arial" w:cs="Arial"/>
          <w:lang w:eastAsia="pt-BR"/>
        </w:rPr>
        <w:t xml:space="preserve"> </w:t>
      </w:r>
      <w:r w:rsidRPr="0017469F">
        <w:rPr>
          <w:rFonts w:ascii="Arial" w:eastAsia="Calibri" w:hAnsi="Arial" w:cs="Arial"/>
          <w:lang w:eastAsia="pt-BR"/>
        </w:rPr>
        <w:t>A garantia contra defeitos de fabricação deverá ser de, no mínimo</w:t>
      </w:r>
      <w:r w:rsidRPr="0017469F">
        <w:rPr>
          <w:rFonts w:ascii="Arial" w:eastAsia="Calibri" w:hAnsi="Arial" w:cs="Arial"/>
          <w:b/>
          <w:lang w:eastAsia="pt-BR"/>
        </w:rPr>
        <w:t xml:space="preserve"> 12</w:t>
      </w:r>
      <w:r w:rsidRPr="0017469F">
        <w:rPr>
          <w:rFonts w:ascii="Arial" w:eastAsia="Calibri" w:hAnsi="Arial" w:cs="Arial"/>
          <w:lang w:eastAsia="pt-BR"/>
        </w:rPr>
        <w:t xml:space="preserve"> (doze) meses contados da data de emissão</w:t>
      </w:r>
      <w:r w:rsidRPr="006F3FF9">
        <w:rPr>
          <w:rFonts w:ascii="Arial" w:eastAsia="Calibri" w:hAnsi="Arial" w:cs="Arial"/>
          <w:lang w:eastAsia="pt-BR"/>
        </w:rPr>
        <w:t xml:space="preserve"> do Termo de Aceite Definitivo.</w:t>
      </w:r>
    </w:p>
    <w:p w14:paraId="523092C1"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Cs/>
          <w:lang w:eastAsia="pt-BR"/>
        </w:rPr>
      </w:pPr>
    </w:p>
    <w:p w14:paraId="2C7ADB31"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 xml:space="preserve">2.4. </w:t>
      </w:r>
      <w:r w:rsidRPr="006F3FF9">
        <w:rPr>
          <w:rFonts w:ascii="Arial" w:eastAsia="Times New Roman" w:hAnsi="Arial" w:cs="Arial"/>
          <w:lang w:eastAsia="pt-BR"/>
        </w:rPr>
        <w:t>Correrão por conta da DETENTORA todas as despesas pertinentes, tais como embalagens, seguro, transporte, tributos, encargos trabalhistas e previdenciários.</w:t>
      </w:r>
    </w:p>
    <w:p w14:paraId="0037C1EB"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Cs/>
          <w:lang w:eastAsia="pt-BR"/>
        </w:rPr>
      </w:pPr>
    </w:p>
    <w:p w14:paraId="7617030C"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r w:rsidRPr="006F3FF9">
        <w:rPr>
          <w:rFonts w:ascii="Arial" w:eastAsia="Times New Roman" w:hAnsi="Arial" w:cs="Arial"/>
          <w:bCs/>
          <w:snapToGrid w:val="0"/>
          <w:lang w:eastAsia="pt-BR"/>
        </w:rPr>
        <w:t>2.5</w:t>
      </w:r>
      <w:r w:rsidRPr="006F3FF9">
        <w:rPr>
          <w:rFonts w:ascii="Arial" w:eastAsia="Times New Roman" w:hAnsi="Arial" w:cs="Arial"/>
          <w:snapToGrid w:val="0"/>
          <w:lang w:eastAsia="pt-BR"/>
        </w:rPr>
        <w:t xml:space="preserve">. </w:t>
      </w:r>
      <w:r w:rsidR="0017469F">
        <w:rPr>
          <w:rFonts w:ascii="Arial" w:eastAsia="Times New Roman" w:hAnsi="Arial" w:cs="Arial"/>
          <w:snapToGrid w:val="0"/>
          <w:lang w:eastAsia="pt-BR"/>
        </w:rPr>
        <w:t xml:space="preserve"> </w:t>
      </w:r>
      <w:r w:rsidRPr="006F3FF9">
        <w:rPr>
          <w:rFonts w:ascii="Arial" w:eastAsia="Times New Roman" w:hAnsi="Arial" w:cs="Arial"/>
          <w:snapToGrid w:val="0"/>
          <w:lang w:eastAsia="pt-BR"/>
        </w:rPr>
        <w:t xml:space="preserve">Constatada divergência entre o material entregue e o material especificado na proposta, a DETENTORA deverá substituir o mesmo em, no máximo, </w:t>
      </w:r>
      <w:r w:rsidRPr="006F3FF9">
        <w:rPr>
          <w:rFonts w:ascii="Arial" w:eastAsia="Times New Roman" w:hAnsi="Arial" w:cs="Arial"/>
          <w:b/>
          <w:snapToGrid w:val="0"/>
          <w:lang w:eastAsia="pt-BR"/>
        </w:rPr>
        <w:t xml:space="preserve">10 </w:t>
      </w:r>
      <w:r w:rsidRPr="006F3FF9">
        <w:rPr>
          <w:rFonts w:ascii="Arial" w:eastAsia="Times New Roman" w:hAnsi="Arial" w:cs="Arial"/>
          <w:snapToGrid w:val="0"/>
          <w:lang w:eastAsia="pt-BR"/>
        </w:rPr>
        <w:t>(dez) dias, contados do recebimento da comunicação da recusa.</w:t>
      </w:r>
    </w:p>
    <w:p w14:paraId="6BDCE9C8" w14:textId="77777777" w:rsidR="00F45646" w:rsidRDefault="00F45646"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75B0C51A"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TERCEIRA - VIGÊNCIA</w:t>
      </w:r>
    </w:p>
    <w:p w14:paraId="1986791F"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
          <w:bCs/>
          <w:lang w:eastAsia="pt-BR"/>
        </w:rPr>
      </w:pPr>
    </w:p>
    <w:p w14:paraId="56E16BB5"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3.1</w:t>
      </w:r>
      <w:r w:rsidRPr="006F3FF9">
        <w:rPr>
          <w:rFonts w:ascii="Arial" w:eastAsia="Times New Roman" w:hAnsi="Arial" w:cs="Arial"/>
          <w:lang w:eastAsia="pt-BR"/>
        </w:rPr>
        <w:t xml:space="preserve">. </w:t>
      </w:r>
      <w:r w:rsidR="0017469F">
        <w:rPr>
          <w:rFonts w:ascii="Arial" w:eastAsia="Times New Roman" w:hAnsi="Arial" w:cs="Arial"/>
          <w:lang w:eastAsia="pt-BR"/>
        </w:rPr>
        <w:t xml:space="preserve"> </w:t>
      </w:r>
      <w:r w:rsidRPr="006F3FF9">
        <w:rPr>
          <w:rFonts w:ascii="Arial" w:eastAsia="Times New Roman" w:hAnsi="Arial" w:cs="Arial"/>
          <w:lang w:eastAsia="pt-BR"/>
        </w:rPr>
        <w:t xml:space="preserve">O prazo de vigência desta Ata de Registro de Preços é de </w:t>
      </w:r>
      <w:r w:rsidRPr="006F3FF9">
        <w:rPr>
          <w:rFonts w:ascii="Arial" w:eastAsia="Times New Roman" w:hAnsi="Arial" w:cs="Arial"/>
          <w:b/>
          <w:bCs/>
          <w:lang w:eastAsia="pt-BR"/>
        </w:rPr>
        <w:t>12</w:t>
      </w:r>
      <w:r w:rsidRPr="006F3FF9">
        <w:rPr>
          <w:rFonts w:ascii="Arial" w:eastAsia="Times New Roman" w:hAnsi="Arial" w:cs="Arial"/>
          <w:bCs/>
          <w:lang w:eastAsia="pt-BR"/>
        </w:rPr>
        <w:t xml:space="preserve"> </w:t>
      </w:r>
      <w:r w:rsidRPr="006F3FF9">
        <w:rPr>
          <w:rFonts w:ascii="Arial" w:eastAsia="Times New Roman" w:hAnsi="Arial" w:cs="Arial"/>
          <w:lang w:eastAsia="pt-BR"/>
        </w:rPr>
        <w:t xml:space="preserve">(doze) </w:t>
      </w:r>
      <w:r w:rsidRPr="006F3FF9">
        <w:rPr>
          <w:rFonts w:ascii="Arial" w:eastAsia="Times New Roman" w:hAnsi="Arial" w:cs="Arial"/>
          <w:bCs/>
          <w:lang w:eastAsia="pt-BR"/>
        </w:rPr>
        <w:t>meses</w:t>
      </w:r>
      <w:r w:rsidRPr="006F3FF9">
        <w:rPr>
          <w:rFonts w:ascii="Arial" w:eastAsia="Times New Roman" w:hAnsi="Arial" w:cs="Arial"/>
          <w:lang w:eastAsia="pt-BR"/>
        </w:rPr>
        <w:t>, contados a partir da data de sua publicação.</w:t>
      </w:r>
    </w:p>
    <w:p w14:paraId="20EDE99B" w14:textId="77777777" w:rsidR="00F45646" w:rsidRDefault="00F45646"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62279388" w14:textId="77777777" w:rsidR="00451C8D" w:rsidRDefault="00451C8D"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2353B966"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QUARTA - PAGAMENTO</w:t>
      </w:r>
    </w:p>
    <w:p w14:paraId="5DFC5498" w14:textId="77777777" w:rsidR="006F3FF9" w:rsidRPr="006F3FF9" w:rsidRDefault="006F3FF9" w:rsidP="00F45646">
      <w:pPr>
        <w:tabs>
          <w:tab w:val="left" w:pos="851"/>
        </w:tabs>
        <w:autoSpaceDE w:val="0"/>
        <w:autoSpaceDN w:val="0"/>
        <w:adjustRightInd w:val="0"/>
        <w:spacing w:after="0" w:line="240" w:lineRule="auto"/>
        <w:ind w:left="851" w:hanging="567"/>
        <w:rPr>
          <w:rFonts w:ascii="Arial" w:eastAsia="Times New Roman" w:hAnsi="Arial" w:cs="Arial"/>
          <w:b/>
          <w:bCs/>
          <w:lang w:eastAsia="pt-BR"/>
        </w:rPr>
      </w:pPr>
    </w:p>
    <w:p w14:paraId="3446438E"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lang w:eastAsia="pt-BR"/>
        </w:rPr>
      </w:pPr>
      <w:r w:rsidRPr="006F3FF9">
        <w:rPr>
          <w:rFonts w:ascii="Arial" w:eastAsia="Times New Roman" w:hAnsi="Arial" w:cs="Arial"/>
          <w:lang w:eastAsia="pt-BR"/>
        </w:rPr>
        <w:t xml:space="preserve">4.1. </w:t>
      </w:r>
      <w:r w:rsidR="0017469F">
        <w:rPr>
          <w:rFonts w:ascii="Arial" w:eastAsia="Times New Roman" w:hAnsi="Arial" w:cs="Arial"/>
          <w:lang w:eastAsia="pt-BR"/>
        </w:rPr>
        <w:t xml:space="preserve"> </w:t>
      </w:r>
      <w:r w:rsidRPr="006F3FF9">
        <w:rPr>
          <w:rFonts w:ascii="Arial" w:eastAsia="Times New Roman" w:hAnsi="Arial" w:cs="Arial"/>
          <w:lang w:eastAsia="pt-BR"/>
        </w:rPr>
        <w:t xml:space="preserve">O pagamento será efetuado no 30º (trigésimo) dia a contar da data de emissão do Termo de Aceite Definitivo de cada lote, a ser efetuado por esta Instituição, e será processado mediante crédito em </w:t>
      </w:r>
      <w:proofErr w:type="spellStart"/>
      <w:r w:rsidRPr="006F3FF9">
        <w:rPr>
          <w:rFonts w:ascii="Arial" w:eastAsia="Times New Roman" w:hAnsi="Arial" w:cs="Arial"/>
          <w:lang w:eastAsia="pt-BR"/>
        </w:rPr>
        <w:t>conta-corrente</w:t>
      </w:r>
      <w:proofErr w:type="spellEnd"/>
      <w:r w:rsidRPr="006F3FF9">
        <w:rPr>
          <w:rFonts w:ascii="Arial" w:eastAsia="Times New Roman" w:hAnsi="Arial" w:cs="Arial"/>
          <w:lang w:eastAsia="pt-BR"/>
        </w:rPr>
        <w:t xml:space="preserve"> da DETENTORA no Banco do Brasil S/A, nos termos da legislação vigente.</w:t>
      </w:r>
    </w:p>
    <w:p w14:paraId="069A6D7D"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p>
    <w:p w14:paraId="6D671226"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r w:rsidRPr="006F3FF9">
        <w:rPr>
          <w:rFonts w:ascii="Arial" w:eastAsia="Times New Roman" w:hAnsi="Arial" w:cs="Arial"/>
          <w:snapToGrid w:val="0"/>
          <w:lang w:eastAsia="pt-BR"/>
        </w:rPr>
        <w:t xml:space="preserve">4.2. </w:t>
      </w:r>
      <w:r w:rsidR="0017469F">
        <w:rPr>
          <w:rFonts w:ascii="Arial" w:eastAsia="Times New Roman" w:hAnsi="Arial" w:cs="Arial"/>
          <w:snapToGrid w:val="0"/>
          <w:lang w:eastAsia="pt-BR"/>
        </w:rPr>
        <w:t xml:space="preserve"> </w:t>
      </w:r>
      <w:r w:rsidRPr="006F3FF9">
        <w:rPr>
          <w:rFonts w:ascii="Arial" w:eastAsia="Times New Roman" w:hAnsi="Arial" w:cs="Arial"/>
          <w:snapToGrid w:val="0"/>
          <w:lang w:eastAsia="pt-BR"/>
        </w:rPr>
        <w:t>No caso de devolução da nota fiscal ou fatura, por sua inexatidão ou de dependência de carta corretiva, nos casos em que a legislação admitir, o prazo fixado no item 4.1 será contado da data de entrega da referida correção.</w:t>
      </w:r>
    </w:p>
    <w:p w14:paraId="26302F6C"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p>
    <w:p w14:paraId="21980034"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r w:rsidRPr="006F3FF9">
        <w:rPr>
          <w:rFonts w:ascii="Arial" w:eastAsia="Times New Roman" w:hAnsi="Arial" w:cs="Arial"/>
          <w:snapToGrid w:val="0"/>
          <w:lang w:eastAsia="pt-BR"/>
        </w:rPr>
        <w:t xml:space="preserve">4.3. </w:t>
      </w:r>
      <w:r w:rsidR="0017469F">
        <w:rPr>
          <w:rFonts w:ascii="Arial" w:eastAsia="Times New Roman" w:hAnsi="Arial" w:cs="Arial"/>
          <w:snapToGrid w:val="0"/>
          <w:lang w:eastAsia="pt-BR"/>
        </w:rPr>
        <w:t xml:space="preserve"> </w:t>
      </w:r>
      <w:r w:rsidRPr="006F3FF9">
        <w:rPr>
          <w:rFonts w:ascii="Arial" w:eastAsia="Times New Roman" w:hAnsi="Arial" w:cs="Arial"/>
          <w:snapToGrid w:val="0"/>
          <w:lang w:eastAsia="pt-BR"/>
        </w:rPr>
        <w:t xml:space="preserve">Havendo atraso nos pagamentos, sobre a quantia devida incidirá correção monetária nos termos do artigo 74 da Lei Estadual nº 6.544/1989, bem como juros moratórios, a razão de 0,5% (meio por cento) ao mês, calculados </w:t>
      </w:r>
      <w:r w:rsidRPr="006F3FF9">
        <w:rPr>
          <w:rFonts w:ascii="Arial" w:eastAsia="Times New Roman" w:hAnsi="Arial" w:cs="Arial"/>
          <w:i/>
          <w:snapToGrid w:val="0"/>
          <w:lang w:eastAsia="pt-BR"/>
        </w:rPr>
        <w:t xml:space="preserve">pro rata tempore </w:t>
      </w:r>
      <w:r w:rsidRPr="006F3FF9">
        <w:rPr>
          <w:rFonts w:ascii="Arial" w:eastAsia="Times New Roman" w:hAnsi="Arial" w:cs="Arial"/>
          <w:snapToGrid w:val="0"/>
          <w:lang w:eastAsia="pt-BR"/>
        </w:rPr>
        <w:t>em relação ao atraso verificado.</w:t>
      </w:r>
    </w:p>
    <w:p w14:paraId="5F4C86AF" w14:textId="77777777" w:rsid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p>
    <w:p w14:paraId="15D7BF78"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r w:rsidRPr="006F3FF9">
        <w:rPr>
          <w:rFonts w:ascii="Arial" w:eastAsia="Times New Roman" w:hAnsi="Arial" w:cs="Arial"/>
          <w:snapToGrid w:val="0"/>
          <w:lang w:eastAsia="pt-BR"/>
        </w:rPr>
        <w:t xml:space="preserve">4.4. </w:t>
      </w:r>
      <w:r w:rsidR="00BA228A">
        <w:rPr>
          <w:rFonts w:ascii="Arial" w:eastAsia="Times New Roman" w:hAnsi="Arial" w:cs="Arial"/>
          <w:snapToGrid w:val="0"/>
          <w:lang w:eastAsia="pt-BR"/>
        </w:rPr>
        <w:t xml:space="preserve">  </w:t>
      </w:r>
      <w:r w:rsidRPr="006F3FF9">
        <w:rPr>
          <w:rFonts w:ascii="Arial" w:eastAsia="Times New Roman" w:hAnsi="Arial" w:cs="Arial"/>
          <w:snapToGrid w:val="0"/>
          <w:lang w:eastAsia="pt-BR"/>
        </w:rPr>
        <w:t xml:space="preserve">Constitui condição para a realização do pagamento, a inexistência de registro em nome da DETENTORA no Cadastro Informativo dos Créditos não Quitados de Órgãos e Entidades Estaduais do Estado de São Paulo – Cadin Estadual. </w:t>
      </w:r>
    </w:p>
    <w:p w14:paraId="10D9148C"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snapToGrid w:val="0"/>
          <w:lang w:eastAsia="pt-BR"/>
        </w:rPr>
      </w:pPr>
    </w:p>
    <w:p w14:paraId="72F5E9F1" w14:textId="77777777" w:rsidR="006F3FF9" w:rsidRPr="006F3FF9" w:rsidRDefault="006F3FF9" w:rsidP="00F45646">
      <w:pPr>
        <w:widowControl w:val="0"/>
        <w:tabs>
          <w:tab w:val="left" w:pos="851"/>
        </w:tabs>
        <w:suppressAutoHyphens/>
        <w:spacing w:after="0" w:line="240" w:lineRule="auto"/>
        <w:ind w:left="851" w:hanging="567"/>
        <w:jc w:val="both"/>
        <w:rPr>
          <w:rFonts w:ascii="Arial" w:eastAsia="Times New Roman" w:hAnsi="Arial" w:cs="Arial"/>
          <w:lang w:eastAsia="pt-BR"/>
        </w:rPr>
      </w:pPr>
      <w:r w:rsidRPr="006F3FF9">
        <w:rPr>
          <w:rFonts w:ascii="Arial" w:eastAsia="Times New Roman" w:hAnsi="Arial" w:cs="Arial"/>
          <w:snapToGrid w:val="0"/>
          <w:lang w:eastAsia="pt-BR"/>
        </w:rPr>
        <w:t xml:space="preserve">4.5. </w:t>
      </w:r>
      <w:r w:rsidR="00BA228A">
        <w:rPr>
          <w:rFonts w:ascii="Arial" w:eastAsia="Times New Roman" w:hAnsi="Arial" w:cs="Arial"/>
          <w:snapToGrid w:val="0"/>
          <w:lang w:eastAsia="pt-BR"/>
        </w:rPr>
        <w:t xml:space="preserve">  </w:t>
      </w:r>
      <w:r w:rsidRPr="006F3FF9">
        <w:rPr>
          <w:rFonts w:ascii="Arial" w:eastAsia="Times New Roman" w:hAnsi="Arial" w:cs="Arial"/>
          <w:color w:val="000000"/>
          <w:lang w:eastAsia="pt-BR"/>
        </w:rPr>
        <w:t>Deverá ser observada a obrigatoriedade da emissão da nota fiscal eletrônica (NF-e), conforme o caso e legislação em vigor</w:t>
      </w:r>
      <w:r w:rsidRPr="006F3FF9">
        <w:rPr>
          <w:rFonts w:ascii="Arial" w:eastAsia="Times New Roman" w:hAnsi="Arial" w:cs="Arial"/>
          <w:lang w:eastAsia="pt-BR"/>
        </w:rPr>
        <w:t>.</w:t>
      </w:r>
    </w:p>
    <w:p w14:paraId="5F1CAD66" w14:textId="77777777" w:rsidR="00F45646" w:rsidRDefault="00F45646"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6A34FCCA" w14:textId="77777777" w:rsidR="00451C8D" w:rsidRDefault="00451C8D"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0DD2D051"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QUINTA - OBRIGAÇÕES DA DETENTORA</w:t>
      </w:r>
    </w:p>
    <w:p w14:paraId="6B8E5B5C"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bCs/>
          <w:lang w:eastAsia="pt-BR"/>
        </w:rPr>
      </w:pPr>
    </w:p>
    <w:p w14:paraId="4F53D181"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 xml:space="preserve">5.1. </w:t>
      </w:r>
      <w:r w:rsidR="00BA228A">
        <w:rPr>
          <w:rFonts w:ascii="Arial" w:eastAsia="Times New Roman" w:hAnsi="Arial" w:cs="Arial"/>
          <w:bCs/>
          <w:lang w:eastAsia="pt-BR"/>
        </w:rPr>
        <w:t xml:space="preserve"> </w:t>
      </w:r>
      <w:r w:rsidRPr="006F3FF9">
        <w:rPr>
          <w:rFonts w:ascii="Arial" w:eastAsia="Times New Roman" w:hAnsi="Arial" w:cs="Arial"/>
          <w:lang w:eastAsia="pt-BR"/>
        </w:rPr>
        <w:t xml:space="preserve">A </w:t>
      </w:r>
      <w:r w:rsidRPr="006F3FF9">
        <w:rPr>
          <w:rFonts w:ascii="Arial" w:eastAsia="Times New Roman" w:hAnsi="Arial" w:cs="Arial"/>
          <w:bCs/>
          <w:lang w:eastAsia="pt-BR"/>
        </w:rPr>
        <w:t>DETENTORA</w:t>
      </w:r>
      <w:r w:rsidRPr="006F3FF9">
        <w:rPr>
          <w:rFonts w:ascii="Arial" w:eastAsia="Times New Roman" w:hAnsi="Arial" w:cs="Arial"/>
          <w:lang w:eastAsia="pt-BR"/>
        </w:rPr>
        <w:t xml:space="preserve"> obriga-se a proceder à entrega em compatibilidade com as obrigações por ela assumidas e a manter todas as condições de habilitação e qualificação exigidas na licitação.</w:t>
      </w:r>
    </w:p>
    <w:p w14:paraId="5D993015"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p>
    <w:p w14:paraId="58D676E2"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r w:rsidRPr="006F3FF9">
        <w:rPr>
          <w:rFonts w:ascii="Arial" w:eastAsia="Times New Roman" w:hAnsi="Arial" w:cs="Arial"/>
          <w:lang w:eastAsia="pt-BR"/>
        </w:rPr>
        <w:t>5.2.</w:t>
      </w:r>
      <w:r w:rsidR="00BA228A">
        <w:rPr>
          <w:rFonts w:ascii="Arial" w:eastAsia="Times New Roman" w:hAnsi="Arial" w:cs="Arial"/>
          <w:lang w:eastAsia="pt-BR"/>
        </w:rPr>
        <w:t xml:space="preserve"> </w:t>
      </w:r>
      <w:r w:rsidRPr="006F3FF9">
        <w:rPr>
          <w:rFonts w:ascii="Arial" w:eastAsia="Times New Roman" w:hAnsi="Arial" w:cs="Arial"/>
          <w:lang w:eastAsia="pt-BR"/>
        </w:rPr>
        <w:t xml:space="preserve"> À </w:t>
      </w:r>
      <w:r w:rsidRPr="006F3FF9">
        <w:rPr>
          <w:rFonts w:ascii="Arial" w:eastAsia="Times New Roman" w:hAnsi="Arial" w:cs="Arial"/>
          <w:bCs/>
          <w:lang w:eastAsia="pt-BR"/>
        </w:rPr>
        <w:t>DETENTORA</w:t>
      </w:r>
      <w:r w:rsidRPr="006F3FF9">
        <w:rPr>
          <w:rFonts w:ascii="Arial" w:eastAsia="Times New Roman" w:hAnsi="Arial" w:cs="Arial"/>
          <w:lang w:eastAsia="pt-BR"/>
        </w:rPr>
        <w:t xml:space="preserve"> caberá a responsabilidade total pelo fornecimento do objeto contratado.</w:t>
      </w:r>
    </w:p>
    <w:p w14:paraId="369BB377"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p>
    <w:p w14:paraId="0E409D46"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r w:rsidRPr="006F3FF9">
        <w:rPr>
          <w:rFonts w:ascii="Arial" w:eastAsia="Times New Roman" w:hAnsi="Arial" w:cs="Arial"/>
          <w:lang w:eastAsia="pt-BR"/>
        </w:rPr>
        <w:t xml:space="preserve">5.3. </w:t>
      </w:r>
      <w:r w:rsidR="00BA228A">
        <w:rPr>
          <w:rFonts w:ascii="Arial" w:eastAsia="Times New Roman" w:hAnsi="Arial" w:cs="Arial"/>
          <w:lang w:eastAsia="pt-BR"/>
        </w:rPr>
        <w:t xml:space="preserve"> </w:t>
      </w:r>
      <w:r w:rsidRPr="006F3FF9">
        <w:rPr>
          <w:rFonts w:ascii="Arial" w:eastAsia="Times New Roman" w:hAnsi="Arial" w:cs="Arial"/>
          <w:lang w:eastAsia="pt-BR"/>
        </w:rPr>
        <w:t xml:space="preserve">A </w:t>
      </w:r>
      <w:r w:rsidRPr="006F3FF9">
        <w:rPr>
          <w:rFonts w:ascii="Arial" w:eastAsia="Times New Roman" w:hAnsi="Arial" w:cs="Arial"/>
          <w:bCs/>
          <w:lang w:eastAsia="pt-BR"/>
        </w:rPr>
        <w:t>DETENTORA</w:t>
      </w:r>
      <w:r w:rsidRPr="006F3FF9">
        <w:rPr>
          <w:rFonts w:ascii="Arial" w:eastAsia="Times New Roman" w:hAnsi="Arial" w:cs="Arial"/>
          <w:lang w:eastAsia="pt-BR"/>
        </w:rPr>
        <w:t xml:space="preserve"> obriga-se a garantir o objeto contratado pelo prazo mínimo de </w:t>
      </w:r>
      <w:r w:rsidRPr="006F3FF9">
        <w:rPr>
          <w:rFonts w:ascii="Arial" w:eastAsia="Times New Roman" w:hAnsi="Arial" w:cs="Arial"/>
          <w:b/>
          <w:lang w:eastAsia="pt-BR"/>
        </w:rPr>
        <w:t>12</w:t>
      </w:r>
      <w:r w:rsidRPr="006F3FF9">
        <w:rPr>
          <w:rFonts w:ascii="Arial" w:eastAsia="Times New Roman" w:hAnsi="Arial" w:cs="Arial"/>
          <w:lang w:eastAsia="pt-BR"/>
        </w:rPr>
        <w:t xml:space="preserve"> (doze) meses, contados a partir da aceitação definitiva do mesmo.</w:t>
      </w:r>
    </w:p>
    <w:p w14:paraId="5FDE2D04"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p>
    <w:p w14:paraId="6971E132" w14:textId="77777777" w:rsidR="006F3FF9" w:rsidRPr="006F3FF9" w:rsidRDefault="006F3FF9" w:rsidP="00F45646">
      <w:pPr>
        <w:tabs>
          <w:tab w:val="left" w:pos="851"/>
        </w:tabs>
        <w:suppressAutoHyphens/>
        <w:spacing w:after="0" w:line="240" w:lineRule="auto"/>
        <w:ind w:left="851" w:hanging="567"/>
        <w:jc w:val="both"/>
        <w:rPr>
          <w:rFonts w:ascii="Arial" w:eastAsia="Times New Roman" w:hAnsi="Arial" w:cs="Arial"/>
          <w:lang w:eastAsia="pt-BR"/>
        </w:rPr>
      </w:pPr>
      <w:r w:rsidRPr="006F3FF9">
        <w:rPr>
          <w:rFonts w:ascii="Arial" w:eastAsia="Times New Roman" w:hAnsi="Arial" w:cs="Arial"/>
          <w:lang w:eastAsia="pt-BR"/>
        </w:rPr>
        <w:t xml:space="preserve">5.4. </w:t>
      </w:r>
      <w:r w:rsidR="00BA228A">
        <w:rPr>
          <w:rFonts w:ascii="Arial" w:eastAsia="Times New Roman" w:hAnsi="Arial" w:cs="Arial"/>
          <w:lang w:eastAsia="pt-BR"/>
        </w:rPr>
        <w:t xml:space="preserve"> </w:t>
      </w:r>
      <w:r w:rsidRPr="006F3FF9">
        <w:rPr>
          <w:rFonts w:ascii="Arial" w:eastAsia="Times New Roman" w:hAnsi="Arial" w:cs="Arial"/>
          <w:lang w:eastAsia="pt-BR"/>
        </w:rPr>
        <w:t xml:space="preserve">A </w:t>
      </w:r>
      <w:r w:rsidRPr="006F3FF9">
        <w:rPr>
          <w:rFonts w:ascii="Arial" w:eastAsia="Times New Roman" w:hAnsi="Arial" w:cs="Arial"/>
          <w:bCs/>
          <w:lang w:eastAsia="pt-BR"/>
        </w:rPr>
        <w:t>DETENTORA</w:t>
      </w:r>
      <w:r w:rsidRPr="006F3FF9">
        <w:rPr>
          <w:rFonts w:ascii="Arial" w:eastAsia="Times New Roman" w:hAnsi="Arial" w:cs="Arial"/>
          <w:lang w:eastAsia="pt-BR"/>
        </w:rPr>
        <w:t xml:space="preserve"> deverá comunicar às alterações que forem efetuadas em seu Contrato Social.</w:t>
      </w:r>
    </w:p>
    <w:p w14:paraId="50D926D6"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35B3BA42" w14:textId="77777777" w:rsidR="00451C8D" w:rsidRDefault="00451C8D"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4AFD39A3"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SEXTA - OBRIGAÇÕES DO MPSP</w:t>
      </w:r>
    </w:p>
    <w:p w14:paraId="6F98FCE0"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
          <w:bCs/>
          <w:lang w:eastAsia="pt-BR"/>
        </w:rPr>
      </w:pPr>
    </w:p>
    <w:p w14:paraId="5B2A1555"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6.1</w:t>
      </w:r>
      <w:r w:rsidRPr="006F3FF9">
        <w:rPr>
          <w:rFonts w:ascii="Arial" w:eastAsia="Times New Roman" w:hAnsi="Arial" w:cs="Arial"/>
          <w:lang w:eastAsia="pt-BR"/>
        </w:rPr>
        <w:t xml:space="preserve">. </w:t>
      </w:r>
      <w:r w:rsidR="00BA228A">
        <w:rPr>
          <w:rFonts w:ascii="Arial" w:eastAsia="Times New Roman" w:hAnsi="Arial" w:cs="Arial"/>
          <w:lang w:eastAsia="pt-BR"/>
        </w:rPr>
        <w:t xml:space="preserve"> </w:t>
      </w:r>
      <w:r w:rsidRPr="006F3FF9">
        <w:rPr>
          <w:rFonts w:ascii="Arial" w:eastAsia="Times New Roman" w:hAnsi="Arial" w:cs="Arial"/>
          <w:lang w:eastAsia="pt-BR"/>
        </w:rPr>
        <w:t>Cabe ao MPSP efetuar os pagamentos devidos, de acordo com o estabelecido no edital.</w:t>
      </w:r>
    </w:p>
    <w:p w14:paraId="788156BC" w14:textId="77777777" w:rsidR="00F45646" w:rsidRDefault="00F45646"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14E969FA" w14:textId="77777777" w:rsidR="00451C8D" w:rsidRDefault="00451C8D"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59936313"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SÉTIMA - SANÇÕES</w:t>
      </w:r>
    </w:p>
    <w:p w14:paraId="064CC625"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Cs/>
          <w:lang w:eastAsia="pt-BR"/>
        </w:rPr>
      </w:pPr>
    </w:p>
    <w:p w14:paraId="4A5A1EAE"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 xml:space="preserve">7.1. </w:t>
      </w:r>
      <w:r w:rsidR="00BA228A">
        <w:rPr>
          <w:rFonts w:ascii="Arial" w:eastAsia="Times New Roman" w:hAnsi="Arial" w:cs="Arial"/>
          <w:bCs/>
          <w:lang w:eastAsia="pt-BR"/>
        </w:rPr>
        <w:t xml:space="preserve"> </w:t>
      </w:r>
      <w:r w:rsidRPr="006F3FF9">
        <w:rPr>
          <w:rFonts w:ascii="Arial" w:eastAsia="Times New Roman" w:hAnsi="Arial" w:cs="Arial"/>
          <w:lang w:eastAsia="pt-BR"/>
        </w:rPr>
        <w:t>Aplicam-se às contratações decorrentes do presente ajuste as sanções previstas nas Leis Federais nº 8.666, de 21 de junho de 1993, nº 10.520, de 17 de julho de 2002, e no Ato (N) nº 308/2003 - PGJ, de 18 de março de 2003.</w:t>
      </w:r>
    </w:p>
    <w:p w14:paraId="7E57DD9D"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0BDDB92A" w14:textId="77777777" w:rsidR="00451C8D" w:rsidRDefault="00451C8D"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p>
    <w:p w14:paraId="54152DBD"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OITAVA - DISPOSIÇÕES GERAIS</w:t>
      </w:r>
    </w:p>
    <w:p w14:paraId="4B888F50"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
          <w:bCs/>
          <w:lang w:eastAsia="pt-BR"/>
        </w:rPr>
      </w:pPr>
    </w:p>
    <w:p w14:paraId="50EEE03B" w14:textId="24B629E9" w:rsidR="006F3FF9" w:rsidRPr="00BA228A"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8.1</w:t>
      </w:r>
      <w:r w:rsidRPr="006F3FF9">
        <w:rPr>
          <w:rFonts w:ascii="Arial" w:eastAsia="Times New Roman" w:hAnsi="Arial" w:cs="Arial"/>
          <w:lang w:eastAsia="pt-BR"/>
        </w:rPr>
        <w:t xml:space="preserve">. </w:t>
      </w:r>
      <w:r w:rsidR="00BA228A">
        <w:rPr>
          <w:rFonts w:ascii="Arial" w:eastAsia="Times New Roman" w:hAnsi="Arial" w:cs="Arial"/>
          <w:lang w:eastAsia="pt-BR"/>
        </w:rPr>
        <w:t xml:space="preserve"> </w:t>
      </w:r>
      <w:r w:rsidRPr="00BA228A">
        <w:rPr>
          <w:rFonts w:ascii="Arial" w:eastAsia="Times New Roman" w:hAnsi="Arial" w:cs="Arial"/>
          <w:lang w:eastAsia="pt-BR"/>
        </w:rPr>
        <w:t>Considera-se parte integrante deste ajuste, como se nele estivessem transcritos, o Edital do PREGÃO</w:t>
      </w:r>
      <w:r w:rsidR="00E32402" w:rsidRPr="00BA228A">
        <w:rPr>
          <w:rFonts w:ascii="Arial" w:eastAsia="Times New Roman" w:hAnsi="Arial" w:cs="Arial"/>
          <w:lang w:eastAsia="pt-BR"/>
        </w:rPr>
        <w:t xml:space="preserve"> ELETRÔNICO</w:t>
      </w:r>
      <w:r w:rsidRPr="00BA228A">
        <w:rPr>
          <w:rFonts w:ascii="Arial" w:eastAsia="Times New Roman" w:hAnsi="Arial" w:cs="Arial"/>
          <w:lang w:eastAsia="pt-BR"/>
        </w:rPr>
        <w:t xml:space="preserve"> nº</w:t>
      </w:r>
      <w:r w:rsidR="00260F47">
        <w:rPr>
          <w:rFonts w:ascii="Arial" w:eastAsia="Times New Roman" w:hAnsi="Arial" w:cs="Arial"/>
          <w:lang w:eastAsia="pt-BR"/>
        </w:rPr>
        <w:t xml:space="preserve"> 067</w:t>
      </w:r>
      <w:r w:rsidR="002713F4">
        <w:rPr>
          <w:rFonts w:ascii="Arial" w:eastAsia="Times New Roman" w:hAnsi="Arial" w:cs="Arial"/>
          <w:lang w:eastAsia="pt-BR"/>
        </w:rPr>
        <w:t>/</w:t>
      </w:r>
      <w:r w:rsidRPr="00BA228A">
        <w:rPr>
          <w:rFonts w:ascii="Arial" w:eastAsia="Times New Roman" w:hAnsi="Arial" w:cs="Arial"/>
          <w:lang w:eastAsia="pt-BR"/>
        </w:rPr>
        <w:t>2019, seus Anexos e a(s) proposta(s) da(s) DETENTORA(S).</w:t>
      </w:r>
    </w:p>
    <w:p w14:paraId="771D0E0C" w14:textId="77777777" w:rsidR="006F3FF9" w:rsidRPr="00BA228A"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30B0E1AA" w14:textId="7B729061" w:rsid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BA228A">
        <w:rPr>
          <w:rFonts w:ascii="Arial" w:eastAsia="Times New Roman" w:hAnsi="Arial" w:cs="Arial"/>
          <w:bCs/>
          <w:lang w:eastAsia="pt-BR"/>
        </w:rPr>
        <w:t>8.2</w:t>
      </w:r>
      <w:r w:rsidRPr="00BA228A">
        <w:rPr>
          <w:rFonts w:ascii="Arial" w:eastAsia="Times New Roman" w:hAnsi="Arial" w:cs="Arial"/>
          <w:lang w:eastAsia="pt-BR"/>
        </w:rPr>
        <w:t xml:space="preserve">. </w:t>
      </w:r>
      <w:r w:rsidR="00BA228A">
        <w:rPr>
          <w:rFonts w:ascii="Arial" w:eastAsia="Times New Roman" w:hAnsi="Arial" w:cs="Arial"/>
          <w:lang w:eastAsia="pt-BR"/>
        </w:rPr>
        <w:t xml:space="preserve"> </w:t>
      </w:r>
      <w:r w:rsidRPr="00BA228A">
        <w:rPr>
          <w:rFonts w:ascii="Arial" w:eastAsia="Times New Roman" w:hAnsi="Arial" w:cs="Arial"/>
          <w:lang w:eastAsia="pt-BR"/>
        </w:rPr>
        <w:t xml:space="preserve">A existência de preços registrados não obriga o </w:t>
      </w:r>
      <w:r w:rsidRPr="00BA228A">
        <w:rPr>
          <w:rFonts w:ascii="Arial" w:eastAsia="Times New Roman" w:hAnsi="Arial" w:cs="Arial"/>
          <w:bCs/>
          <w:lang w:eastAsia="pt-BR"/>
        </w:rPr>
        <w:t xml:space="preserve">MPSP </w:t>
      </w:r>
      <w:r w:rsidRPr="00BA228A">
        <w:rPr>
          <w:rFonts w:ascii="Arial" w:eastAsia="Times New Roman" w:hAnsi="Arial" w:cs="Arial"/>
          <w:lang w:eastAsia="pt-BR"/>
        </w:rPr>
        <w:t>a firmar as contratações que deles poderão advir.</w:t>
      </w:r>
    </w:p>
    <w:p w14:paraId="7519D70A" w14:textId="7B5B99EF"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042D570B" w14:textId="5A710627"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3E04CFDF" w14:textId="77777777" w:rsidR="006F3FF9" w:rsidRPr="006F3FF9" w:rsidRDefault="006F3FF9" w:rsidP="00F45646">
      <w:pPr>
        <w:tabs>
          <w:tab w:val="left" w:pos="851"/>
        </w:tabs>
        <w:autoSpaceDE w:val="0"/>
        <w:autoSpaceDN w:val="0"/>
        <w:adjustRightInd w:val="0"/>
        <w:spacing w:after="0" w:line="240" w:lineRule="auto"/>
        <w:ind w:left="851" w:hanging="567"/>
        <w:jc w:val="center"/>
        <w:rPr>
          <w:rFonts w:ascii="Arial" w:eastAsia="Times New Roman" w:hAnsi="Arial" w:cs="Arial"/>
          <w:b/>
          <w:bCs/>
          <w:lang w:eastAsia="pt-BR"/>
        </w:rPr>
      </w:pPr>
      <w:r w:rsidRPr="006F3FF9">
        <w:rPr>
          <w:rFonts w:ascii="Arial" w:eastAsia="Times New Roman" w:hAnsi="Arial" w:cs="Arial"/>
          <w:b/>
          <w:bCs/>
          <w:lang w:eastAsia="pt-BR"/>
        </w:rPr>
        <w:t>CLÁUSULA NONA - FORO</w:t>
      </w:r>
    </w:p>
    <w:p w14:paraId="59A76E09"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bCs/>
          <w:lang w:eastAsia="pt-BR"/>
        </w:rPr>
      </w:pPr>
    </w:p>
    <w:p w14:paraId="073528D0"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9.1</w:t>
      </w:r>
      <w:r w:rsidRPr="006F3FF9">
        <w:rPr>
          <w:rFonts w:ascii="Arial" w:eastAsia="Times New Roman" w:hAnsi="Arial" w:cs="Arial"/>
          <w:lang w:eastAsia="pt-BR"/>
        </w:rPr>
        <w:t>. O foro competente para toda e qualquer ação decorrente da presente Ata de Registro de Preços é o Foro Central da Capital do Estado de São Paulo.</w:t>
      </w:r>
    </w:p>
    <w:p w14:paraId="1D6B695D" w14:textId="7B5A8D3B" w:rsid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5BE915E1" w14:textId="17F945E9"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50FBC812" w14:textId="66373EDE"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7073ACCD" w14:textId="20B932BB"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7BDBE5F4" w14:textId="3E11C06B"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4A0FAF99" w14:textId="56D05B8B"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1254D0F8" w14:textId="5AE17C08"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176012C1" w14:textId="5BBC3367"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5E0CE696" w14:textId="2FF6DF1C"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24E9CD8F" w14:textId="77777777" w:rsidR="002713F4" w:rsidRDefault="002713F4"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3CB5D84C" w14:textId="77777777" w:rsidR="00451C8D" w:rsidRPr="006F3FF9" w:rsidRDefault="00451C8D"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p>
    <w:p w14:paraId="2737A856" w14:textId="77777777" w:rsidR="006F3FF9" w:rsidRPr="006F3FF9" w:rsidRDefault="006F3FF9" w:rsidP="00F45646">
      <w:pPr>
        <w:tabs>
          <w:tab w:val="left" w:pos="851"/>
        </w:tabs>
        <w:autoSpaceDE w:val="0"/>
        <w:autoSpaceDN w:val="0"/>
        <w:adjustRightInd w:val="0"/>
        <w:spacing w:after="0" w:line="240" w:lineRule="auto"/>
        <w:ind w:left="851" w:hanging="567"/>
        <w:jc w:val="both"/>
        <w:rPr>
          <w:rFonts w:ascii="Arial" w:eastAsia="Times New Roman" w:hAnsi="Arial" w:cs="Arial"/>
          <w:lang w:eastAsia="pt-BR"/>
        </w:rPr>
      </w:pPr>
      <w:r w:rsidRPr="006F3FF9">
        <w:rPr>
          <w:rFonts w:ascii="Arial" w:eastAsia="Times New Roman" w:hAnsi="Arial" w:cs="Arial"/>
          <w:bCs/>
          <w:lang w:eastAsia="pt-BR"/>
        </w:rPr>
        <w:t>9.2</w:t>
      </w:r>
      <w:r w:rsidRPr="006F3FF9">
        <w:rPr>
          <w:rFonts w:ascii="Arial" w:eastAsia="Times New Roman" w:hAnsi="Arial" w:cs="Arial"/>
          <w:lang w:eastAsia="pt-BR"/>
        </w:rPr>
        <w:t>. Nada mais havendo a ser declarado, foi dada por encerrada a presente Ata que, lida e achada conforme, vai assinada pelas partes.</w:t>
      </w:r>
    </w:p>
    <w:p w14:paraId="1D41C515" w14:textId="77777777" w:rsidR="006F3FF9" w:rsidRPr="006F3FF9" w:rsidRDefault="006F3FF9" w:rsidP="006F3FF9">
      <w:pPr>
        <w:autoSpaceDE w:val="0"/>
        <w:autoSpaceDN w:val="0"/>
        <w:adjustRightInd w:val="0"/>
        <w:spacing w:after="0" w:line="240" w:lineRule="auto"/>
        <w:jc w:val="both"/>
        <w:rPr>
          <w:rFonts w:ascii="Arial" w:eastAsia="Times New Roman" w:hAnsi="Arial" w:cs="Arial"/>
          <w:b/>
          <w:bCs/>
          <w:lang w:eastAsia="pt-BR"/>
        </w:rPr>
      </w:pPr>
    </w:p>
    <w:p w14:paraId="7F32884C" w14:textId="3DCC155E" w:rsidR="006F3FF9" w:rsidRDefault="006F3FF9" w:rsidP="006F3FF9">
      <w:pPr>
        <w:autoSpaceDE w:val="0"/>
        <w:autoSpaceDN w:val="0"/>
        <w:adjustRightInd w:val="0"/>
        <w:spacing w:after="0" w:line="240" w:lineRule="auto"/>
        <w:jc w:val="center"/>
        <w:rPr>
          <w:rFonts w:ascii="Arial" w:eastAsia="Times New Roman" w:hAnsi="Arial" w:cs="Arial"/>
          <w:b/>
          <w:bCs/>
          <w:lang w:eastAsia="pt-BR"/>
        </w:rPr>
      </w:pPr>
    </w:p>
    <w:p w14:paraId="595C9F73" w14:textId="515DD29F" w:rsidR="002713F4" w:rsidRDefault="002713F4" w:rsidP="006F3FF9">
      <w:pPr>
        <w:autoSpaceDE w:val="0"/>
        <w:autoSpaceDN w:val="0"/>
        <w:adjustRightInd w:val="0"/>
        <w:spacing w:after="0" w:line="240" w:lineRule="auto"/>
        <w:jc w:val="center"/>
        <w:rPr>
          <w:rFonts w:ascii="Arial" w:eastAsia="Times New Roman" w:hAnsi="Arial" w:cs="Arial"/>
          <w:b/>
          <w:bCs/>
          <w:lang w:eastAsia="pt-BR"/>
        </w:rPr>
      </w:pPr>
    </w:p>
    <w:p w14:paraId="1766016B" w14:textId="77777777" w:rsidR="002713F4" w:rsidRPr="006F3FF9" w:rsidRDefault="002713F4" w:rsidP="006F3FF9">
      <w:pPr>
        <w:autoSpaceDE w:val="0"/>
        <w:autoSpaceDN w:val="0"/>
        <w:adjustRightInd w:val="0"/>
        <w:spacing w:after="0" w:line="240" w:lineRule="auto"/>
        <w:jc w:val="center"/>
        <w:rPr>
          <w:rFonts w:ascii="Arial" w:eastAsia="Times New Roman" w:hAnsi="Arial" w:cs="Arial"/>
          <w:b/>
          <w:bCs/>
          <w:lang w:eastAsia="pt-BR"/>
        </w:rPr>
      </w:pPr>
    </w:p>
    <w:p w14:paraId="50A3CB5D" w14:textId="77777777" w:rsidR="006F3FF9" w:rsidRPr="006F3FF9" w:rsidRDefault="006F3FF9" w:rsidP="006F3FF9">
      <w:pPr>
        <w:autoSpaceDE w:val="0"/>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São Paulo, ........ de ............................. de 2019.</w:t>
      </w:r>
    </w:p>
    <w:p w14:paraId="36BD7D16" w14:textId="77777777" w:rsidR="006F3FF9" w:rsidRPr="006F3FF9" w:rsidRDefault="006F3FF9" w:rsidP="006F3FF9">
      <w:pPr>
        <w:autoSpaceDE w:val="0"/>
        <w:autoSpaceDN w:val="0"/>
        <w:adjustRightInd w:val="0"/>
        <w:spacing w:after="0" w:line="240" w:lineRule="auto"/>
        <w:jc w:val="both"/>
        <w:rPr>
          <w:rFonts w:ascii="Arial" w:eastAsia="Times New Roman" w:hAnsi="Arial" w:cs="Arial"/>
          <w:b/>
          <w:bCs/>
          <w:lang w:eastAsia="pt-BR"/>
        </w:rPr>
      </w:pPr>
    </w:p>
    <w:p w14:paraId="1E7487B7" w14:textId="77777777" w:rsidR="006F3FF9" w:rsidRPr="006F3FF9" w:rsidRDefault="006F3FF9" w:rsidP="006F3FF9">
      <w:pPr>
        <w:autoSpaceDE w:val="0"/>
        <w:autoSpaceDN w:val="0"/>
        <w:adjustRightInd w:val="0"/>
        <w:spacing w:after="0" w:line="240" w:lineRule="auto"/>
        <w:jc w:val="both"/>
        <w:rPr>
          <w:rFonts w:ascii="Arial" w:eastAsia="Times New Roman" w:hAnsi="Arial" w:cs="Arial"/>
          <w:b/>
          <w:bCs/>
          <w:lang w:eastAsia="pt-BR"/>
        </w:rPr>
      </w:pPr>
      <w:r w:rsidRPr="006F3FF9">
        <w:rPr>
          <w:rFonts w:ascii="Arial" w:eastAsia="Times New Roman" w:hAnsi="Arial" w:cs="Arial"/>
          <w:b/>
          <w:bCs/>
          <w:lang w:eastAsia="pt-BR"/>
        </w:rPr>
        <w:t xml:space="preserve">                                         </w:t>
      </w:r>
    </w:p>
    <w:p w14:paraId="77873F55" w14:textId="77777777" w:rsidR="006F3FF9" w:rsidRPr="006F3FF9" w:rsidRDefault="006F3FF9" w:rsidP="006F3FF9">
      <w:pPr>
        <w:autoSpaceDE w:val="0"/>
        <w:autoSpaceDN w:val="0"/>
        <w:adjustRightInd w:val="0"/>
        <w:spacing w:after="0" w:line="240" w:lineRule="auto"/>
        <w:jc w:val="both"/>
        <w:rPr>
          <w:rFonts w:ascii="Arial" w:eastAsia="Times New Roman" w:hAnsi="Arial" w:cs="Arial"/>
          <w:b/>
          <w:bCs/>
          <w:lang w:eastAsia="pt-BR"/>
        </w:rPr>
      </w:pPr>
    </w:p>
    <w:p w14:paraId="1A95A780" w14:textId="77777777" w:rsidR="006F3FF9" w:rsidRPr="006F3FF9" w:rsidRDefault="006F3FF9" w:rsidP="006F3FF9">
      <w:pPr>
        <w:widowControl w:val="0"/>
        <w:suppressAutoHyphens/>
        <w:spacing w:after="0" w:line="240" w:lineRule="auto"/>
        <w:jc w:val="center"/>
        <w:rPr>
          <w:rFonts w:ascii="Arial" w:eastAsia="Times New Roman" w:hAnsi="Arial" w:cs="Arial"/>
          <w:snapToGrid w:val="0"/>
          <w:lang w:eastAsia="pt-BR"/>
        </w:rPr>
      </w:pPr>
    </w:p>
    <w:p w14:paraId="7A47AAA5" w14:textId="77777777" w:rsidR="006F3FF9" w:rsidRPr="001A3F3F" w:rsidRDefault="006F3FF9" w:rsidP="006F3FF9">
      <w:pPr>
        <w:widowControl w:val="0"/>
        <w:suppressAutoHyphens/>
        <w:spacing w:after="0" w:line="240" w:lineRule="auto"/>
        <w:ind w:left="-142"/>
        <w:rPr>
          <w:rFonts w:ascii="Arial" w:eastAsia="Times New Roman" w:hAnsi="Arial" w:cs="Arial"/>
          <w:snapToGrid w:val="0"/>
          <w:lang w:eastAsia="pt-BR"/>
        </w:rPr>
      </w:pPr>
      <w:r w:rsidRPr="001A3F3F">
        <w:rPr>
          <w:rFonts w:ascii="Arial" w:eastAsia="Times New Roman" w:hAnsi="Arial" w:cs="Arial"/>
          <w:bCs/>
          <w:snapToGrid w:val="0"/>
          <w:lang w:eastAsia="pt-BR"/>
        </w:rPr>
        <w:t xml:space="preserve">______________________________                                            </w:t>
      </w:r>
    </w:p>
    <w:p w14:paraId="2A6A7148" w14:textId="77777777" w:rsidR="006F3FF9" w:rsidRPr="006F3FF9" w:rsidRDefault="001A3F3F" w:rsidP="006F3FF9">
      <w:pPr>
        <w:spacing w:after="0" w:line="240" w:lineRule="auto"/>
        <w:rPr>
          <w:rFonts w:ascii="Arial" w:eastAsia="Times New Roman" w:hAnsi="Arial" w:cs="Arial"/>
          <w:b/>
          <w:lang w:eastAsia="pt-BR"/>
        </w:rPr>
      </w:pPr>
      <w:r>
        <w:rPr>
          <w:rFonts w:ascii="Arial" w:eastAsia="Calibri" w:hAnsi="Arial" w:cs="Arial"/>
          <w:b/>
          <w:lang w:eastAsia="pt-BR"/>
        </w:rPr>
        <w:t xml:space="preserve"> </w:t>
      </w:r>
      <w:r w:rsidR="006F3FF9" w:rsidRPr="006F3FF9">
        <w:rPr>
          <w:rFonts w:ascii="Arial" w:eastAsia="Calibri" w:hAnsi="Arial" w:cs="Arial"/>
          <w:b/>
          <w:lang w:eastAsia="pt-BR"/>
        </w:rPr>
        <w:t>RICARDO DE BARROS LEONEL</w:t>
      </w:r>
      <w:r w:rsidR="006F3FF9" w:rsidRPr="006F3FF9">
        <w:rPr>
          <w:rFonts w:ascii="Arial" w:eastAsia="Times New Roman" w:hAnsi="Arial" w:cs="Arial"/>
          <w:b/>
          <w:lang w:eastAsia="pt-BR"/>
        </w:rPr>
        <w:t xml:space="preserve">     </w:t>
      </w:r>
      <w:r w:rsidR="006F3FF9" w:rsidRPr="006F3FF9">
        <w:rPr>
          <w:rFonts w:ascii="Arial" w:eastAsia="Times New Roman" w:hAnsi="Arial" w:cs="Arial"/>
          <w:caps/>
          <w:lang w:eastAsia="pt-BR"/>
        </w:rPr>
        <w:t xml:space="preserve">                                     </w:t>
      </w:r>
      <w:r w:rsidR="006F3FF9" w:rsidRPr="006F3FF9">
        <w:rPr>
          <w:rFonts w:ascii="Arial" w:eastAsia="Times New Roman" w:hAnsi="Arial" w:cs="Arial"/>
          <w:b/>
          <w:caps/>
          <w:lang w:eastAsia="pt-BR"/>
        </w:rPr>
        <w:t>DETENTORA(S)</w:t>
      </w:r>
    </w:p>
    <w:p w14:paraId="50889C04" w14:textId="77777777" w:rsidR="006F3FF9" w:rsidRPr="006F3FF9" w:rsidRDefault="006F3FF9" w:rsidP="006F3FF9">
      <w:pPr>
        <w:spacing w:after="0" w:line="240" w:lineRule="auto"/>
        <w:rPr>
          <w:rFonts w:ascii="Arial" w:eastAsia="Times New Roman" w:hAnsi="Arial" w:cs="Arial"/>
          <w:lang w:eastAsia="pt-BR"/>
        </w:rPr>
      </w:pPr>
      <w:r w:rsidRPr="006F3FF9">
        <w:rPr>
          <w:rFonts w:ascii="Arial" w:eastAsia="Times New Roman" w:hAnsi="Arial" w:cs="Arial"/>
          <w:lang w:eastAsia="pt-BR"/>
        </w:rPr>
        <w:t xml:space="preserve">     </w:t>
      </w:r>
      <w:r w:rsidR="001A3F3F">
        <w:rPr>
          <w:rFonts w:ascii="Arial" w:eastAsia="Times New Roman" w:hAnsi="Arial" w:cs="Arial"/>
          <w:lang w:eastAsia="pt-BR"/>
        </w:rPr>
        <w:t xml:space="preserve">      </w:t>
      </w:r>
      <w:r w:rsidRPr="006F3FF9">
        <w:rPr>
          <w:rFonts w:ascii="Arial" w:eastAsia="Times New Roman" w:hAnsi="Arial" w:cs="Arial"/>
          <w:lang w:eastAsia="pt-BR"/>
        </w:rPr>
        <w:t xml:space="preserve"> Promotor de Justiça</w:t>
      </w:r>
    </w:p>
    <w:p w14:paraId="23D61C86" w14:textId="77777777" w:rsidR="006F3FF9" w:rsidRPr="006F3FF9" w:rsidRDefault="006F3FF9" w:rsidP="006F3FF9">
      <w:pPr>
        <w:spacing w:after="0" w:line="240" w:lineRule="auto"/>
        <w:ind w:firstLine="426"/>
        <w:rPr>
          <w:rFonts w:ascii="Arial" w:eastAsia="Times New Roman" w:hAnsi="Arial" w:cs="Arial"/>
          <w:lang w:eastAsia="pt-BR"/>
        </w:rPr>
      </w:pPr>
      <w:r w:rsidRPr="006F3FF9">
        <w:rPr>
          <w:rFonts w:ascii="Arial" w:eastAsia="Times New Roman" w:hAnsi="Arial" w:cs="Arial"/>
          <w:lang w:eastAsia="pt-BR"/>
        </w:rPr>
        <w:t xml:space="preserve">     </w:t>
      </w:r>
      <w:r w:rsidR="001A3F3F">
        <w:rPr>
          <w:rFonts w:ascii="Arial" w:eastAsia="Times New Roman" w:hAnsi="Arial" w:cs="Arial"/>
          <w:lang w:eastAsia="pt-BR"/>
        </w:rPr>
        <w:t xml:space="preserve">      </w:t>
      </w:r>
      <w:r w:rsidRPr="006F3FF9">
        <w:rPr>
          <w:rFonts w:ascii="Arial" w:eastAsia="Times New Roman" w:hAnsi="Arial" w:cs="Arial"/>
          <w:lang w:eastAsia="pt-BR"/>
        </w:rPr>
        <w:t>Diretor-Geral</w:t>
      </w:r>
    </w:p>
    <w:p w14:paraId="6810F6B3" w14:textId="77777777" w:rsidR="006F3FF9" w:rsidRPr="006F3FF9" w:rsidRDefault="006F3FF9" w:rsidP="006F3FF9">
      <w:pPr>
        <w:spacing w:after="0" w:line="240" w:lineRule="auto"/>
        <w:ind w:firstLine="426"/>
        <w:jc w:val="center"/>
        <w:rPr>
          <w:rFonts w:ascii="Arial" w:eastAsia="Times New Roman" w:hAnsi="Arial" w:cs="Arial"/>
          <w:lang w:eastAsia="pt-BR"/>
        </w:rPr>
      </w:pPr>
    </w:p>
    <w:p w14:paraId="6DD52FCE" w14:textId="77777777" w:rsidR="006F3FF9" w:rsidRPr="006F3FF9" w:rsidRDefault="006F3FF9" w:rsidP="006F3FF9">
      <w:pPr>
        <w:spacing w:after="0" w:line="240" w:lineRule="auto"/>
        <w:ind w:firstLine="993"/>
        <w:rPr>
          <w:rFonts w:ascii="Arial" w:eastAsia="Calibri" w:hAnsi="Arial" w:cs="Arial"/>
          <w:b/>
          <w:lang w:eastAsia="pt-BR"/>
        </w:rPr>
      </w:pPr>
    </w:p>
    <w:p w14:paraId="2697D891" w14:textId="77777777" w:rsidR="006F3FF9" w:rsidRPr="006F3FF9" w:rsidRDefault="006F3FF9" w:rsidP="006F3FF9">
      <w:pPr>
        <w:spacing w:after="0" w:line="240" w:lineRule="auto"/>
        <w:ind w:firstLine="993"/>
        <w:rPr>
          <w:rFonts w:ascii="Arial" w:eastAsia="Calibri" w:hAnsi="Arial" w:cs="Arial"/>
          <w:b/>
          <w:lang w:eastAsia="pt-BR"/>
        </w:rPr>
      </w:pPr>
      <w:r w:rsidRPr="006F3FF9">
        <w:rPr>
          <w:rFonts w:ascii="Arial" w:eastAsia="Calibri" w:hAnsi="Arial" w:cs="Arial"/>
          <w:b/>
          <w:lang w:eastAsia="pt-BR"/>
        </w:rPr>
        <w:t xml:space="preserve">           </w:t>
      </w:r>
    </w:p>
    <w:p w14:paraId="2A5BE75A" w14:textId="77777777" w:rsidR="006F3FF9" w:rsidRPr="006F3FF9" w:rsidRDefault="006F3FF9" w:rsidP="006F3FF9">
      <w:pPr>
        <w:spacing w:after="0" w:line="240" w:lineRule="auto"/>
        <w:ind w:firstLine="142"/>
        <w:rPr>
          <w:rFonts w:ascii="Arial" w:eastAsia="Times New Roman" w:hAnsi="Arial" w:cs="Arial"/>
          <w:b/>
          <w:bCs/>
          <w:lang w:eastAsia="pt-BR"/>
        </w:rPr>
      </w:pPr>
      <w:r w:rsidRPr="006F3FF9">
        <w:rPr>
          <w:rFonts w:ascii="Arial" w:eastAsia="Calibri" w:hAnsi="Arial" w:cs="Arial"/>
          <w:lang w:eastAsia="pt-BR"/>
        </w:rPr>
        <w:t xml:space="preserve"> </w:t>
      </w:r>
    </w:p>
    <w:p w14:paraId="22C735C6" w14:textId="77777777" w:rsidR="006F3FF9" w:rsidRPr="006F3FF9" w:rsidRDefault="006F3FF9" w:rsidP="006F3FF9">
      <w:pPr>
        <w:autoSpaceDE w:val="0"/>
        <w:autoSpaceDN w:val="0"/>
        <w:adjustRightInd w:val="0"/>
        <w:spacing w:after="0" w:line="240" w:lineRule="auto"/>
        <w:jc w:val="both"/>
        <w:rPr>
          <w:rFonts w:ascii="Arial" w:eastAsia="Times New Roman" w:hAnsi="Arial" w:cs="Arial"/>
          <w:lang w:eastAsia="pt-BR"/>
        </w:rPr>
      </w:pPr>
      <w:r w:rsidRPr="006F3FF9">
        <w:rPr>
          <w:rFonts w:ascii="Arial" w:eastAsia="Times New Roman" w:hAnsi="Arial" w:cs="Arial"/>
          <w:b/>
          <w:bCs/>
          <w:lang w:eastAsia="pt-BR"/>
        </w:rPr>
        <w:t>Testemunhas</w:t>
      </w:r>
      <w:r w:rsidRPr="006F3FF9">
        <w:rPr>
          <w:rFonts w:ascii="Arial" w:eastAsia="Times New Roman" w:hAnsi="Arial" w:cs="Arial"/>
          <w:lang w:eastAsia="pt-BR"/>
        </w:rPr>
        <w:t>:</w:t>
      </w:r>
    </w:p>
    <w:p w14:paraId="4F66AABF" w14:textId="77777777" w:rsidR="006F3FF9" w:rsidRPr="006F3FF9" w:rsidRDefault="006F3FF9" w:rsidP="006F3FF9">
      <w:pPr>
        <w:autoSpaceDE w:val="0"/>
        <w:autoSpaceDN w:val="0"/>
        <w:adjustRightInd w:val="0"/>
        <w:spacing w:after="0" w:line="240" w:lineRule="auto"/>
        <w:jc w:val="both"/>
        <w:rPr>
          <w:rFonts w:ascii="Arial" w:eastAsia="Times New Roman" w:hAnsi="Arial" w:cs="Arial"/>
          <w:lang w:eastAsia="pt-BR"/>
        </w:rPr>
      </w:pPr>
    </w:p>
    <w:p w14:paraId="30B1359B" w14:textId="77777777" w:rsidR="006F3FF9" w:rsidRPr="006F3FF9" w:rsidRDefault="006F3FF9" w:rsidP="006F3FF9">
      <w:pPr>
        <w:autoSpaceDE w:val="0"/>
        <w:autoSpaceDN w:val="0"/>
        <w:adjustRightInd w:val="0"/>
        <w:spacing w:after="0" w:line="240" w:lineRule="auto"/>
        <w:jc w:val="both"/>
        <w:rPr>
          <w:rFonts w:ascii="Arial" w:eastAsia="Times New Roman" w:hAnsi="Arial" w:cs="Arial"/>
          <w:lang w:eastAsia="pt-BR"/>
        </w:rPr>
      </w:pPr>
    </w:p>
    <w:p w14:paraId="19625B72" w14:textId="77777777" w:rsidR="006F3FF9" w:rsidRPr="006F3FF9" w:rsidRDefault="006F3FF9" w:rsidP="006F3FF9">
      <w:pPr>
        <w:autoSpaceDE w:val="0"/>
        <w:autoSpaceDN w:val="0"/>
        <w:adjustRightInd w:val="0"/>
        <w:spacing w:after="0" w:line="240" w:lineRule="auto"/>
        <w:jc w:val="both"/>
        <w:rPr>
          <w:rFonts w:ascii="Arial" w:eastAsia="Times New Roman" w:hAnsi="Arial" w:cs="Arial"/>
          <w:lang w:eastAsia="pt-BR"/>
        </w:rPr>
      </w:pPr>
    </w:p>
    <w:p w14:paraId="6D5AD99C" w14:textId="77777777" w:rsidR="006F3FF9" w:rsidRPr="006F3FF9" w:rsidRDefault="006F3FF9" w:rsidP="006F3FF9">
      <w:pPr>
        <w:autoSpaceDE w:val="0"/>
        <w:autoSpaceDN w:val="0"/>
        <w:adjustRightInd w:val="0"/>
        <w:spacing w:after="0" w:line="240" w:lineRule="auto"/>
        <w:jc w:val="both"/>
        <w:rPr>
          <w:rFonts w:ascii="Arial" w:eastAsia="Times New Roman" w:hAnsi="Arial" w:cs="Arial"/>
          <w:lang w:eastAsia="pt-BR"/>
        </w:rPr>
      </w:pPr>
      <w:r w:rsidRPr="006F3FF9">
        <w:rPr>
          <w:rFonts w:ascii="Arial" w:eastAsia="Times New Roman" w:hAnsi="Arial" w:cs="Arial"/>
          <w:lang w:eastAsia="pt-BR"/>
        </w:rPr>
        <w:t xml:space="preserve">___________________________                                              ______________________________         </w:t>
      </w:r>
    </w:p>
    <w:p w14:paraId="515B3486" w14:textId="77777777" w:rsidR="006F3FF9" w:rsidRPr="006F3FF9" w:rsidRDefault="006F3FF9" w:rsidP="006F3FF9">
      <w:pPr>
        <w:autoSpaceDE w:val="0"/>
        <w:autoSpaceDN w:val="0"/>
        <w:adjustRightInd w:val="0"/>
        <w:spacing w:after="0" w:line="240" w:lineRule="auto"/>
        <w:jc w:val="both"/>
        <w:rPr>
          <w:rFonts w:ascii="Arial" w:eastAsia="Times New Roman" w:hAnsi="Arial" w:cs="Arial"/>
          <w:lang w:eastAsia="pt-BR"/>
        </w:rPr>
      </w:pPr>
      <w:r w:rsidRPr="006F3FF9">
        <w:rPr>
          <w:rFonts w:ascii="Arial" w:eastAsia="Times New Roman" w:hAnsi="Arial" w:cs="Arial"/>
          <w:lang w:eastAsia="pt-BR"/>
        </w:rPr>
        <w:t>Nome:                                                                                   Nome:</w:t>
      </w:r>
    </w:p>
    <w:p w14:paraId="32FAE673" w14:textId="77777777" w:rsidR="006F3FF9" w:rsidRPr="006F3FF9" w:rsidRDefault="006F3FF9" w:rsidP="006F3FF9">
      <w:pPr>
        <w:autoSpaceDE w:val="0"/>
        <w:autoSpaceDN w:val="0"/>
        <w:adjustRightInd w:val="0"/>
        <w:spacing w:after="0" w:line="240" w:lineRule="auto"/>
        <w:jc w:val="both"/>
        <w:rPr>
          <w:rFonts w:ascii="Arial" w:eastAsia="Times New Roman" w:hAnsi="Arial" w:cs="Arial"/>
          <w:b/>
          <w:lang w:eastAsia="pt-BR"/>
        </w:rPr>
      </w:pPr>
      <w:r w:rsidRPr="006F3FF9">
        <w:rPr>
          <w:rFonts w:ascii="Arial" w:eastAsia="Times New Roman" w:hAnsi="Arial" w:cs="Arial"/>
          <w:lang w:eastAsia="pt-BR"/>
        </w:rPr>
        <w:t>RG nº                                                                                     RG nº</w:t>
      </w:r>
    </w:p>
    <w:p w14:paraId="5E67A796" w14:textId="77777777" w:rsidR="006F3FF9" w:rsidRPr="006F3FF9" w:rsidRDefault="006F3FF9" w:rsidP="006F3FF9">
      <w:pPr>
        <w:autoSpaceDE w:val="0"/>
        <w:autoSpaceDN w:val="0"/>
        <w:adjustRightInd w:val="0"/>
        <w:spacing w:after="0" w:line="240" w:lineRule="auto"/>
        <w:ind w:firstLine="425"/>
        <w:jc w:val="center"/>
        <w:rPr>
          <w:rFonts w:ascii="Arial" w:eastAsia="Calibri" w:hAnsi="Arial" w:cs="Arial"/>
          <w:b/>
          <w:lang w:eastAsia="pt-BR"/>
        </w:rPr>
      </w:pPr>
    </w:p>
    <w:p w14:paraId="49950F37" w14:textId="77777777" w:rsidR="006F3FF9" w:rsidRPr="006F3FF9" w:rsidRDefault="006F3FF9" w:rsidP="006F3FF9">
      <w:pPr>
        <w:autoSpaceDE w:val="0"/>
        <w:autoSpaceDN w:val="0"/>
        <w:adjustRightInd w:val="0"/>
        <w:spacing w:after="0" w:line="240" w:lineRule="auto"/>
        <w:ind w:firstLine="425"/>
        <w:jc w:val="center"/>
        <w:rPr>
          <w:rFonts w:ascii="Arial" w:eastAsia="Calibri" w:hAnsi="Arial" w:cs="Arial"/>
          <w:b/>
          <w:lang w:eastAsia="pt-BR"/>
        </w:rPr>
      </w:pPr>
    </w:p>
    <w:p w14:paraId="76759621" w14:textId="77777777" w:rsidR="006F3FF9" w:rsidRPr="006F3FF9" w:rsidRDefault="006F3FF9" w:rsidP="006F3FF9">
      <w:pPr>
        <w:autoSpaceDE w:val="0"/>
        <w:autoSpaceDN w:val="0"/>
        <w:adjustRightInd w:val="0"/>
        <w:spacing w:after="0" w:line="240" w:lineRule="auto"/>
        <w:ind w:firstLine="425"/>
        <w:jc w:val="center"/>
        <w:rPr>
          <w:rFonts w:ascii="Arial" w:eastAsia="Calibri" w:hAnsi="Arial" w:cs="Arial"/>
          <w:b/>
          <w:lang w:eastAsia="pt-BR"/>
        </w:rPr>
      </w:pPr>
    </w:p>
    <w:p w14:paraId="180D786F" w14:textId="77777777" w:rsidR="006F3FF9" w:rsidRPr="006F3FF9" w:rsidRDefault="006F3FF9" w:rsidP="006F3FF9">
      <w:pPr>
        <w:autoSpaceDE w:val="0"/>
        <w:autoSpaceDN w:val="0"/>
        <w:adjustRightInd w:val="0"/>
        <w:spacing w:after="0" w:line="240" w:lineRule="auto"/>
        <w:ind w:firstLine="425"/>
        <w:jc w:val="center"/>
        <w:rPr>
          <w:rFonts w:ascii="Arial" w:eastAsia="Calibri" w:hAnsi="Arial" w:cs="Arial"/>
          <w:b/>
          <w:lang w:eastAsia="pt-BR"/>
        </w:rPr>
      </w:pPr>
    </w:p>
    <w:p w14:paraId="57D20B52"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30093031"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6B8A94C0"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3E79787F"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55106598"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711660AB"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028761E8"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1EC3B668"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5539854E"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1ABBE3CB"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351EB026"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75586DA1"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5C72B2CC"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374218F2"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7DC3D7C6"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5D39BB4B"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0AD30989"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5D2185B7"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6A13991E"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0CE5F35C"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1684C512"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7E89077F" w14:textId="77777777" w:rsidR="004A7295" w:rsidRDefault="004A7295" w:rsidP="006F3FF9">
      <w:pPr>
        <w:autoSpaceDE w:val="0"/>
        <w:autoSpaceDN w:val="0"/>
        <w:adjustRightInd w:val="0"/>
        <w:spacing w:after="0" w:line="240" w:lineRule="auto"/>
        <w:jc w:val="center"/>
        <w:rPr>
          <w:rFonts w:ascii="Arial" w:eastAsia="Calibri" w:hAnsi="Arial" w:cs="Arial"/>
          <w:b/>
          <w:lang w:eastAsia="pt-BR"/>
        </w:rPr>
      </w:pPr>
    </w:p>
    <w:p w14:paraId="69F189AC" w14:textId="77777777" w:rsidR="006F3FF9" w:rsidRPr="006F3FF9" w:rsidRDefault="006F3FF9" w:rsidP="006F3FF9">
      <w:pPr>
        <w:autoSpaceDE w:val="0"/>
        <w:autoSpaceDN w:val="0"/>
        <w:adjustRightInd w:val="0"/>
        <w:spacing w:after="0" w:line="240" w:lineRule="auto"/>
        <w:jc w:val="center"/>
        <w:rPr>
          <w:rFonts w:ascii="Arial" w:eastAsia="Calibri" w:hAnsi="Arial" w:cs="Arial"/>
          <w:b/>
          <w:lang w:eastAsia="pt-BR"/>
        </w:rPr>
      </w:pPr>
      <w:r w:rsidRPr="006F3FF9">
        <w:rPr>
          <w:rFonts w:ascii="Arial" w:eastAsia="Calibri" w:hAnsi="Arial" w:cs="Arial"/>
          <w:b/>
          <w:lang w:eastAsia="pt-BR"/>
        </w:rPr>
        <w:t>ANEXO VII</w:t>
      </w:r>
    </w:p>
    <w:p w14:paraId="723B731C" w14:textId="77777777" w:rsidR="006F3FF9" w:rsidRPr="006F3FF9" w:rsidRDefault="006F3FF9" w:rsidP="006F3FF9">
      <w:pPr>
        <w:spacing w:after="0" w:line="240" w:lineRule="auto"/>
        <w:rPr>
          <w:rFonts w:ascii="Arial" w:eastAsia="Calibri" w:hAnsi="Arial" w:cs="Arial"/>
          <w:lang w:eastAsia="pt-BR"/>
        </w:rPr>
      </w:pPr>
    </w:p>
    <w:p w14:paraId="6DBBDB07" w14:textId="77777777" w:rsidR="006F3FF9" w:rsidRPr="006F3FF9" w:rsidRDefault="006F3FF9" w:rsidP="006F3FF9">
      <w:pPr>
        <w:spacing w:after="0" w:line="240" w:lineRule="auto"/>
        <w:rPr>
          <w:rFonts w:ascii="Arial" w:eastAsia="Calibri" w:hAnsi="Arial" w:cs="Arial"/>
          <w:lang w:eastAsia="pt-BR"/>
        </w:rPr>
      </w:pPr>
    </w:p>
    <w:p w14:paraId="5ACE7E13" w14:textId="77777777" w:rsidR="006F3FF9" w:rsidRPr="006F3FF9" w:rsidRDefault="006F3FF9" w:rsidP="006F3FF9">
      <w:pPr>
        <w:widowControl w:val="0"/>
        <w:suppressAutoHyphens/>
        <w:spacing w:after="0" w:line="240" w:lineRule="auto"/>
        <w:jc w:val="center"/>
        <w:rPr>
          <w:rFonts w:ascii="Arial" w:eastAsia="Calibri" w:hAnsi="Arial" w:cs="Arial"/>
          <w:b/>
          <w:lang w:eastAsia="pt-BR"/>
        </w:rPr>
      </w:pPr>
      <w:r w:rsidRPr="006F3FF9">
        <w:rPr>
          <w:rFonts w:ascii="Arial" w:eastAsia="Calibri" w:hAnsi="Arial" w:cs="Arial"/>
          <w:b/>
          <w:lang w:eastAsia="pt-BR"/>
        </w:rPr>
        <w:t>ESTIMATIVA DE AQUISIÇÃO E PREÇOS MÁXIMOS UNITÁRIOS</w:t>
      </w:r>
    </w:p>
    <w:p w14:paraId="3EC77359" w14:textId="77777777" w:rsidR="00451C8D" w:rsidRPr="00451C8D" w:rsidRDefault="00451C8D" w:rsidP="00451C8D">
      <w:pPr>
        <w:widowControl w:val="0"/>
        <w:suppressAutoHyphens/>
        <w:spacing w:after="0" w:line="240" w:lineRule="auto"/>
        <w:jc w:val="center"/>
        <w:rPr>
          <w:rFonts w:ascii="Century Gothic" w:eastAsia="Calibri" w:hAnsi="Century Gothic" w:cs="Arial"/>
          <w:b/>
          <w:bCs/>
          <w:w w:val="90"/>
          <w:sz w:val="20"/>
          <w:szCs w:val="24"/>
          <w:lang w:eastAsia="pt-BR"/>
        </w:rPr>
      </w:pPr>
    </w:p>
    <w:p w14:paraId="04A0EC03" w14:textId="77777777" w:rsidR="00451C8D" w:rsidRPr="00451C8D" w:rsidRDefault="00451C8D" w:rsidP="00451C8D">
      <w:pPr>
        <w:widowControl w:val="0"/>
        <w:suppressAutoHyphens/>
        <w:spacing w:after="0" w:line="240" w:lineRule="auto"/>
        <w:jc w:val="center"/>
        <w:rPr>
          <w:rFonts w:ascii="Century Gothic" w:eastAsia="Calibri" w:hAnsi="Century Gothic" w:cs="Arial"/>
          <w:b/>
          <w:bCs/>
          <w:w w:val="90"/>
          <w:sz w:val="20"/>
          <w:szCs w:val="24"/>
          <w:lang w:eastAsia="pt-BR"/>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967"/>
        <w:gridCol w:w="715"/>
        <w:gridCol w:w="711"/>
        <w:gridCol w:w="859"/>
        <w:gridCol w:w="1130"/>
        <w:gridCol w:w="1136"/>
        <w:gridCol w:w="1139"/>
      </w:tblGrid>
      <w:tr w:rsidR="00451C8D" w:rsidRPr="00451C8D" w14:paraId="73BB7286" w14:textId="77777777" w:rsidTr="00E85E5E">
        <w:tc>
          <w:tcPr>
            <w:tcW w:w="560" w:type="dxa"/>
            <w:tcBorders>
              <w:top w:val="double" w:sz="4" w:space="0" w:color="auto"/>
              <w:left w:val="double" w:sz="4" w:space="0" w:color="auto"/>
              <w:bottom w:val="single" w:sz="4" w:space="0" w:color="000000"/>
            </w:tcBorders>
            <w:vAlign w:val="center"/>
          </w:tcPr>
          <w:p w14:paraId="2C8AD7ED" w14:textId="77777777" w:rsidR="00451C8D" w:rsidRPr="00451C8D" w:rsidRDefault="00451C8D" w:rsidP="00451C8D">
            <w:pPr>
              <w:spacing w:after="0" w:line="240" w:lineRule="auto"/>
              <w:ind w:left="-108" w:right="-108"/>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ITEM</w:t>
            </w:r>
          </w:p>
        </w:tc>
        <w:tc>
          <w:tcPr>
            <w:tcW w:w="2967" w:type="dxa"/>
            <w:tcBorders>
              <w:top w:val="double" w:sz="4" w:space="0" w:color="auto"/>
              <w:bottom w:val="single" w:sz="4" w:space="0" w:color="000000"/>
            </w:tcBorders>
            <w:vAlign w:val="center"/>
          </w:tcPr>
          <w:p w14:paraId="658A78B6" w14:textId="77777777" w:rsidR="00451C8D" w:rsidRPr="00451C8D" w:rsidRDefault="00451C8D" w:rsidP="00451C8D">
            <w:pPr>
              <w:spacing w:after="0" w:line="240" w:lineRule="auto"/>
              <w:ind w:left="-70" w:firstLine="70"/>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DESCRIÇÃO</w:t>
            </w:r>
          </w:p>
        </w:tc>
        <w:tc>
          <w:tcPr>
            <w:tcW w:w="715" w:type="dxa"/>
            <w:tcBorders>
              <w:top w:val="double" w:sz="4" w:space="0" w:color="auto"/>
              <w:bottom w:val="single" w:sz="4" w:space="0" w:color="000000"/>
            </w:tcBorders>
            <w:vAlign w:val="center"/>
          </w:tcPr>
          <w:p w14:paraId="0C45C140" w14:textId="77777777" w:rsidR="00451C8D" w:rsidRPr="00451C8D" w:rsidRDefault="00451C8D" w:rsidP="00451C8D">
            <w:pPr>
              <w:spacing w:after="0" w:line="240" w:lineRule="auto"/>
              <w:ind w:left="-108" w:right="-108"/>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QUANT. MÁXIMA ANUAL</w:t>
            </w:r>
          </w:p>
        </w:tc>
        <w:tc>
          <w:tcPr>
            <w:tcW w:w="711" w:type="dxa"/>
            <w:tcBorders>
              <w:top w:val="double" w:sz="4" w:space="0" w:color="auto"/>
              <w:bottom w:val="single" w:sz="4" w:space="0" w:color="000000"/>
            </w:tcBorders>
            <w:vAlign w:val="center"/>
          </w:tcPr>
          <w:p w14:paraId="6B1373A3" w14:textId="77777777" w:rsidR="00451C8D" w:rsidRPr="00451C8D" w:rsidRDefault="00451C8D" w:rsidP="00451C8D">
            <w:pPr>
              <w:spacing w:after="0" w:line="240" w:lineRule="auto"/>
              <w:ind w:left="-108" w:right="-108"/>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QUANT. MÍNIMA ANUAL</w:t>
            </w:r>
          </w:p>
        </w:tc>
        <w:tc>
          <w:tcPr>
            <w:tcW w:w="859" w:type="dxa"/>
            <w:tcBorders>
              <w:top w:val="double" w:sz="4" w:space="0" w:color="auto"/>
              <w:bottom w:val="single" w:sz="4" w:space="0" w:color="000000"/>
            </w:tcBorders>
            <w:vAlign w:val="center"/>
          </w:tcPr>
          <w:p w14:paraId="644827AD" w14:textId="77777777" w:rsidR="00451C8D" w:rsidRPr="00451C8D" w:rsidRDefault="00451C8D" w:rsidP="00451C8D">
            <w:pPr>
              <w:spacing w:after="0" w:line="240" w:lineRule="auto"/>
              <w:ind w:right="-108" w:hanging="108"/>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UNID.</w:t>
            </w:r>
          </w:p>
        </w:tc>
        <w:tc>
          <w:tcPr>
            <w:tcW w:w="1130" w:type="dxa"/>
            <w:tcBorders>
              <w:top w:val="double" w:sz="4" w:space="0" w:color="auto"/>
              <w:bottom w:val="single" w:sz="4" w:space="0" w:color="000000"/>
            </w:tcBorders>
            <w:vAlign w:val="center"/>
          </w:tcPr>
          <w:p w14:paraId="3F27149B" w14:textId="77777777" w:rsidR="00451C8D" w:rsidRPr="00451C8D" w:rsidRDefault="00451C8D" w:rsidP="00451C8D">
            <w:pPr>
              <w:spacing w:after="0" w:line="240" w:lineRule="auto"/>
              <w:ind w:left="-108" w:right="-130"/>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QUANTIDADE MÁXIMA PARA CADA AQUISIÇÃO INDIVIDUAL</w:t>
            </w:r>
          </w:p>
        </w:tc>
        <w:tc>
          <w:tcPr>
            <w:tcW w:w="1136" w:type="dxa"/>
            <w:tcBorders>
              <w:top w:val="double" w:sz="4" w:space="0" w:color="auto"/>
              <w:bottom w:val="single" w:sz="4" w:space="0" w:color="000000"/>
            </w:tcBorders>
            <w:vAlign w:val="center"/>
          </w:tcPr>
          <w:p w14:paraId="594E4258" w14:textId="77777777" w:rsidR="00451C8D" w:rsidRPr="00451C8D" w:rsidRDefault="00451C8D" w:rsidP="00451C8D">
            <w:pPr>
              <w:spacing w:after="0" w:line="240" w:lineRule="auto"/>
              <w:ind w:left="-108" w:right="-131"/>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QUANTIDADE MÍNIMA PARA CADA AQUISIÇÃO INDIVIDUAL</w:t>
            </w:r>
          </w:p>
        </w:tc>
        <w:tc>
          <w:tcPr>
            <w:tcW w:w="1139" w:type="dxa"/>
            <w:tcBorders>
              <w:top w:val="double" w:sz="4" w:space="0" w:color="auto"/>
              <w:bottom w:val="single" w:sz="4" w:space="0" w:color="000000"/>
              <w:right w:val="double" w:sz="4" w:space="0" w:color="auto"/>
            </w:tcBorders>
            <w:vAlign w:val="center"/>
          </w:tcPr>
          <w:p w14:paraId="2A54011D" w14:textId="77777777" w:rsidR="00451C8D" w:rsidRPr="00451C8D" w:rsidRDefault="00451C8D" w:rsidP="00451C8D">
            <w:pPr>
              <w:spacing w:after="0" w:line="240" w:lineRule="auto"/>
              <w:jc w:val="center"/>
              <w:rPr>
                <w:rFonts w:ascii="Century Gothic" w:eastAsia="Calibri" w:hAnsi="Century Gothic" w:cs="Arial"/>
                <w:b/>
                <w:w w:val="90"/>
                <w:sz w:val="16"/>
                <w:szCs w:val="16"/>
                <w:lang w:eastAsia="pt-BR"/>
              </w:rPr>
            </w:pPr>
            <w:r w:rsidRPr="00451C8D">
              <w:rPr>
                <w:rFonts w:ascii="Century Gothic" w:eastAsia="Calibri" w:hAnsi="Century Gothic" w:cs="Arial"/>
                <w:b/>
                <w:w w:val="90"/>
                <w:sz w:val="16"/>
                <w:szCs w:val="16"/>
                <w:lang w:eastAsia="pt-BR"/>
              </w:rPr>
              <w:t>PREÇO MÁXIMO UNITÁRIO (R$)</w:t>
            </w:r>
          </w:p>
        </w:tc>
      </w:tr>
      <w:tr w:rsidR="00451C8D" w:rsidRPr="00451C8D" w14:paraId="778A4098" w14:textId="77777777" w:rsidTr="00E85E5E">
        <w:tblPrEx>
          <w:tblBorders>
            <w:top w:val="double" w:sz="4" w:space="0" w:color="auto"/>
            <w:left w:val="double" w:sz="4" w:space="0" w:color="auto"/>
            <w:bottom w:val="none" w:sz="0"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Ex>
        <w:trPr>
          <w:cantSplit/>
          <w:trHeight w:val="595"/>
        </w:trPr>
        <w:tc>
          <w:tcPr>
            <w:tcW w:w="560" w:type="dxa"/>
            <w:tcBorders>
              <w:top w:val="single" w:sz="4" w:space="0" w:color="000000"/>
              <w:bottom w:val="single" w:sz="4" w:space="0" w:color="000000"/>
            </w:tcBorders>
            <w:shd w:val="clear" w:color="auto" w:fill="FFFFFF"/>
            <w:vAlign w:val="center"/>
          </w:tcPr>
          <w:p w14:paraId="79257956" w14:textId="77777777" w:rsidR="00451C8D" w:rsidRPr="00451C8D" w:rsidRDefault="00451C8D" w:rsidP="00451C8D">
            <w:pPr>
              <w:spacing w:before="20" w:after="20" w:line="240" w:lineRule="auto"/>
              <w:jc w:val="center"/>
              <w:outlineLvl w:val="4"/>
              <w:rPr>
                <w:rFonts w:ascii="Century Gothic" w:eastAsia="Times New Roman" w:hAnsi="Century Gothic" w:cs="Arial"/>
                <w:b/>
                <w:iCs/>
                <w:w w:val="90"/>
                <w:sz w:val="16"/>
                <w:szCs w:val="16"/>
                <w:lang w:eastAsia="pt-BR"/>
              </w:rPr>
            </w:pPr>
            <w:r w:rsidRPr="00451C8D">
              <w:rPr>
                <w:rFonts w:ascii="Century Gothic" w:eastAsia="Times New Roman" w:hAnsi="Century Gothic" w:cs="Arial"/>
                <w:b/>
                <w:iCs/>
                <w:w w:val="90"/>
                <w:sz w:val="16"/>
                <w:szCs w:val="16"/>
                <w:lang w:eastAsia="pt-BR"/>
              </w:rPr>
              <w:t>1</w:t>
            </w:r>
          </w:p>
        </w:tc>
        <w:tc>
          <w:tcPr>
            <w:tcW w:w="2967" w:type="dxa"/>
            <w:tcBorders>
              <w:top w:val="single" w:sz="4" w:space="0" w:color="000000"/>
              <w:bottom w:val="single" w:sz="4" w:space="0" w:color="000000"/>
            </w:tcBorders>
            <w:shd w:val="clear" w:color="auto" w:fill="FFFFFF"/>
          </w:tcPr>
          <w:p w14:paraId="2DACBF6B" w14:textId="77777777" w:rsidR="00451C8D" w:rsidRPr="00451C8D" w:rsidRDefault="00451C8D" w:rsidP="00451C8D">
            <w:pPr>
              <w:tabs>
                <w:tab w:val="left" w:pos="2782"/>
              </w:tabs>
              <w:spacing w:before="20" w:after="20" w:line="240" w:lineRule="auto"/>
              <w:rPr>
                <w:rFonts w:ascii="Century Gothic" w:eastAsia="Times New Roman" w:hAnsi="Century Gothic" w:cs="Times New Roman"/>
                <w:b/>
                <w:bCs/>
                <w:w w:val="90"/>
                <w:sz w:val="20"/>
                <w:szCs w:val="20"/>
                <w:lang w:eastAsia="pt-BR"/>
              </w:rPr>
            </w:pPr>
            <w:r w:rsidRPr="00451C8D">
              <w:rPr>
                <w:rFonts w:ascii="Century Gothic" w:eastAsia="Times New Roman" w:hAnsi="Century Gothic" w:cs="Times New Roman"/>
                <w:b/>
                <w:bCs/>
                <w:w w:val="90"/>
                <w:sz w:val="20"/>
                <w:szCs w:val="20"/>
                <w:lang w:eastAsia="pt-BR"/>
              </w:rPr>
              <w:t>Fone de ouvido com microfone - (cota principal)</w:t>
            </w:r>
          </w:p>
        </w:tc>
        <w:tc>
          <w:tcPr>
            <w:tcW w:w="715" w:type="dxa"/>
            <w:tcBorders>
              <w:top w:val="single" w:sz="4" w:space="0" w:color="000000"/>
              <w:bottom w:val="single" w:sz="4" w:space="0" w:color="000000"/>
            </w:tcBorders>
            <w:shd w:val="clear" w:color="auto" w:fill="FFFFFF"/>
            <w:vAlign w:val="center"/>
          </w:tcPr>
          <w:p w14:paraId="57384A5B" w14:textId="77777777" w:rsidR="00451C8D" w:rsidRPr="00451C8D" w:rsidRDefault="00281E5B" w:rsidP="00451C8D">
            <w:pPr>
              <w:tabs>
                <w:tab w:val="left" w:pos="2782"/>
              </w:tabs>
              <w:spacing w:before="20" w:after="20" w:line="240" w:lineRule="auto"/>
              <w:jc w:val="center"/>
              <w:rPr>
                <w:rFonts w:ascii="Century Gothic" w:eastAsia="Times New Roman" w:hAnsi="Century Gothic" w:cs="Times New Roman"/>
                <w:b/>
                <w:bCs/>
                <w:w w:val="90"/>
                <w:sz w:val="20"/>
                <w:szCs w:val="20"/>
                <w:lang w:eastAsia="pt-BR"/>
              </w:rPr>
            </w:pPr>
            <w:r>
              <w:rPr>
                <w:rFonts w:ascii="Century Gothic" w:eastAsia="Times New Roman" w:hAnsi="Century Gothic" w:cs="Times New Roman"/>
                <w:b/>
                <w:bCs/>
                <w:w w:val="90"/>
                <w:sz w:val="20"/>
                <w:szCs w:val="20"/>
                <w:lang w:eastAsia="pt-BR"/>
              </w:rPr>
              <w:t>503</w:t>
            </w:r>
          </w:p>
        </w:tc>
        <w:tc>
          <w:tcPr>
            <w:tcW w:w="711" w:type="dxa"/>
            <w:tcBorders>
              <w:top w:val="single" w:sz="4" w:space="0" w:color="000000"/>
              <w:bottom w:val="single" w:sz="4" w:space="0" w:color="000000"/>
            </w:tcBorders>
            <w:shd w:val="clear" w:color="auto" w:fill="FFFFFF"/>
            <w:vAlign w:val="center"/>
          </w:tcPr>
          <w:p w14:paraId="258960C6" w14:textId="77777777" w:rsidR="00451C8D" w:rsidRPr="00451C8D" w:rsidRDefault="00713062" w:rsidP="00451C8D">
            <w:pPr>
              <w:tabs>
                <w:tab w:val="left" w:pos="708"/>
                <w:tab w:val="left" w:pos="2880"/>
              </w:tabs>
              <w:spacing w:before="20" w:after="20" w:line="240" w:lineRule="auto"/>
              <w:ind w:left="239" w:hanging="239"/>
              <w:jc w:val="center"/>
              <w:rPr>
                <w:rFonts w:ascii="Century Gothic" w:eastAsia="Calibri" w:hAnsi="Century Gothic" w:cs="Arial"/>
                <w:w w:val="90"/>
                <w:sz w:val="16"/>
                <w:szCs w:val="16"/>
                <w:lang w:eastAsia="pt-BR"/>
              </w:rPr>
            </w:pPr>
            <w:r>
              <w:rPr>
                <w:rFonts w:ascii="Century Gothic" w:eastAsia="Calibri" w:hAnsi="Century Gothic" w:cs="Arial"/>
                <w:w w:val="90"/>
                <w:sz w:val="16"/>
                <w:szCs w:val="16"/>
                <w:lang w:eastAsia="pt-BR"/>
              </w:rPr>
              <w:t>100</w:t>
            </w:r>
          </w:p>
        </w:tc>
        <w:tc>
          <w:tcPr>
            <w:tcW w:w="859" w:type="dxa"/>
            <w:tcBorders>
              <w:top w:val="single" w:sz="4" w:space="0" w:color="000000"/>
              <w:bottom w:val="single" w:sz="4" w:space="0" w:color="000000"/>
            </w:tcBorders>
            <w:shd w:val="clear" w:color="auto" w:fill="FFFFFF"/>
            <w:vAlign w:val="center"/>
          </w:tcPr>
          <w:p w14:paraId="22524BFF" w14:textId="77777777" w:rsidR="00451C8D" w:rsidRPr="00451C8D" w:rsidRDefault="00451C8D" w:rsidP="00451C8D">
            <w:pPr>
              <w:tabs>
                <w:tab w:val="left" w:pos="708"/>
              </w:tabs>
              <w:spacing w:before="20" w:after="20" w:line="240" w:lineRule="auto"/>
              <w:ind w:left="239" w:hanging="239"/>
              <w:jc w:val="center"/>
              <w:outlineLvl w:val="4"/>
              <w:rPr>
                <w:rFonts w:ascii="Century Gothic" w:eastAsia="Times New Roman" w:hAnsi="Century Gothic" w:cs="Arial"/>
                <w:bCs/>
                <w:iCs/>
                <w:w w:val="90"/>
                <w:sz w:val="16"/>
                <w:szCs w:val="16"/>
                <w:lang w:eastAsia="pt-BR"/>
              </w:rPr>
            </w:pPr>
            <w:r w:rsidRPr="00451C8D">
              <w:rPr>
                <w:rFonts w:ascii="Century Gothic" w:eastAsia="Times New Roman" w:hAnsi="Century Gothic" w:cs="Arial"/>
                <w:bCs/>
                <w:iCs/>
                <w:w w:val="90"/>
                <w:sz w:val="16"/>
                <w:szCs w:val="16"/>
                <w:lang w:eastAsia="pt-BR"/>
              </w:rPr>
              <w:t>Unidade</w:t>
            </w:r>
          </w:p>
        </w:tc>
        <w:tc>
          <w:tcPr>
            <w:tcW w:w="1130" w:type="dxa"/>
            <w:tcBorders>
              <w:top w:val="single" w:sz="4" w:space="0" w:color="000000"/>
              <w:bottom w:val="single" w:sz="4" w:space="0" w:color="000000"/>
            </w:tcBorders>
            <w:shd w:val="clear" w:color="auto" w:fill="FFFFFF"/>
            <w:vAlign w:val="center"/>
          </w:tcPr>
          <w:p w14:paraId="4A3A34BA" w14:textId="77777777" w:rsidR="00451C8D" w:rsidRPr="00451C8D" w:rsidRDefault="00281E5B" w:rsidP="00451C8D">
            <w:pPr>
              <w:tabs>
                <w:tab w:val="left" w:pos="2782"/>
              </w:tabs>
              <w:spacing w:before="20" w:after="20" w:line="240" w:lineRule="auto"/>
              <w:jc w:val="center"/>
              <w:rPr>
                <w:rFonts w:ascii="Century Gothic" w:eastAsia="Times New Roman" w:hAnsi="Century Gothic" w:cs="Times New Roman"/>
                <w:bCs/>
                <w:w w:val="90"/>
                <w:sz w:val="16"/>
                <w:szCs w:val="16"/>
                <w:lang w:eastAsia="pt-BR"/>
              </w:rPr>
            </w:pPr>
            <w:r>
              <w:rPr>
                <w:rFonts w:ascii="Century Gothic" w:eastAsia="Times New Roman" w:hAnsi="Century Gothic" w:cs="Times New Roman"/>
                <w:bCs/>
                <w:w w:val="90"/>
                <w:sz w:val="16"/>
                <w:szCs w:val="16"/>
                <w:lang w:eastAsia="pt-BR"/>
              </w:rPr>
              <w:t>503</w:t>
            </w:r>
          </w:p>
        </w:tc>
        <w:tc>
          <w:tcPr>
            <w:tcW w:w="1136" w:type="dxa"/>
            <w:tcBorders>
              <w:top w:val="single" w:sz="4" w:space="0" w:color="000000"/>
              <w:bottom w:val="single" w:sz="4" w:space="0" w:color="000000"/>
            </w:tcBorders>
            <w:shd w:val="clear" w:color="auto" w:fill="FFFFFF"/>
            <w:vAlign w:val="center"/>
          </w:tcPr>
          <w:p w14:paraId="36059B2A" w14:textId="77777777" w:rsidR="00451C8D" w:rsidRPr="00451C8D" w:rsidRDefault="00281E5B" w:rsidP="00451C8D">
            <w:pPr>
              <w:tabs>
                <w:tab w:val="left" w:pos="708"/>
                <w:tab w:val="left" w:pos="2880"/>
              </w:tabs>
              <w:spacing w:before="20" w:after="20" w:line="240" w:lineRule="auto"/>
              <w:ind w:left="239" w:hanging="239"/>
              <w:jc w:val="center"/>
              <w:rPr>
                <w:rFonts w:ascii="Century Gothic" w:eastAsia="Calibri" w:hAnsi="Century Gothic" w:cs="Arial"/>
                <w:w w:val="90"/>
                <w:sz w:val="16"/>
                <w:szCs w:val="16"/>
                <w:lang w:eastAsia="pt-BR"/>
              </w:rPr>
            </w:pPr>
            <w:r>
              <w:rPr>
                <w:rFonts w:ascii="Century Gothic" w:eastAsia="Calibri" w:hAnsi="Century Gothic" w:cs="Arial"/>
                <w:w w:val="90"/>
                <w:sz w:val="16"/>
                <w:szCs w:val="16"/>
                <w:lang w:eastAsia="pt-BR"/>
              </w:rPr>
              <w:t>75</w:t>
            </w:r>
          </w:p>
        </w:tc>
        <w:tc>
          <w:tcPr>
            <w:tcW w:w="1139" w:type="dxa"/>
            <w:tcBorders>
              <w:top w:val="single" w:sz="4" w:space="0" w:color="000000"/>
              <w:bottom w:val="single" w:sz="4" w:space="0" w:color="000000"/>
            </w:tcBorders>
            <w:shd w:val="clear" w:color="auto" w:fill="FFFFFF"/>
            <w:vAlign w:val="center"/>
          </w:tcPr>
          <w:p w14:paraId="101E5AB3" w14:textId="77777777" w:rsidR="00451C8D" w:rsidRPr="00451C8D" w:rsidRDefault="00451C8D" w:rsidP="00451C8D">
            <w:pPr>
              <w:tabs>
                <w:tab w:val="left" w:pos="708"/>
                <w:tab w:val="left" w:pos="2880"/>
              </w:tabs>
              <w:spacing w:before="20" w:after="20" w:line="240" w:lineRule="auto"/>
              <w:ind w:left="239" w:hanging="239"/>
              <w:jc w:val="center"/>
              <w:rPr>
                <w:rFonts w:ascii="Century Gothic" w:eastAsia="Calibri" w:hAnsi="Century Gothic" w:cs="Arial"/>
                <w:w w:val="90"/>
                <w:sz w:val="16"/>
                <w:szCs w:val="16"/>
                <w:lang w:eastAsia="pt-BR"/>
              </w:rPr>
            </w:pPr>
            <w:r>
              <w:rPr>
                <w:rFonts w:ascii="Century Gothic" w:eastAsia="Calibri" w:hAnsi="Century Gothic" w:cs="Arial"/>
                <w:w w:val="90"/>
                <w:sz w:val="16"/>
                <w:szCs w:val="16"/>
                <w:lang w:eastAsia="pt-BR"/>
              </w:rPr>
              <w:t>184,50</w:t>
            </w:r>
          </w:p>
        </w:tc>
      </w:tr>
      <w:tr w:rsidR="00451C8D" w:rsidRPr="00451C8D" w14:paraId="6D19A6BD" w14:textId="77777777" w:rsidTr="00E85E5E">
        <w:tblPrEx>
          <w:tblBorders>
            <w:top w:val="double" w:sz="4" w:space="0" w:color="auto"/>
            <w:left w:val="double" w:sz="4" w:space="0" w:color="auto"/>
            <w:bottom w:val="none" w:sz="0"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Ex>
        <w:trPr>
          <w:cantSplit/>
          <w:trHeight w:val="595"/>
        </w:trPr>
        <w:tc>
          <w:tcPr>
            <w:tcW w:w="560" w:type="dxa"/>
            <w:tcBorders>
              <w:top w:val="single" w:sz="4" w:space="0" w:color="000000"/>
              <w:bottom w:val="single" w:sz="4" w:space="0" w:color="000000"/>
            </w:tcBorders>
            <w:shd w:val="clear" w:color="auto" w:fill="FFFFFF"/>
            <w:vAlign w:val="center"/>
          </w:tcPr>
          <w:p w14:paraId="0DDCF092" w14:textId="77777777" w:rsidR="00451C8D" w:rsidRPr="00451C8D" w:rsidRDefault="00451C8D" w:rsidP="00451C8D">
            <w:pPr>
              <w:spacing w:before="20" w:after="20" w:line="240" w:lineRule="auto"/>
              <w:jc w:val="center"/>
              <w:outlineLvl w:val="4"/>
              <w:rPr>
                <w:rFonts w:ascii="Century Gothic" w:eastAsia="Times New Roman" w:hAnsi="Century Gothic" w:cs="Arial"/>
                <w:b/>
                <w:iCs/>
                <w:w w:val="90"/>
                <w:sz w:val="16"/>
                <w:szCs w:val="16"/>
                <w:lang w:eastAsia="pt-BR"/>
              </w:rPr>
            </w:pPr>
            <w:r w:rsidRPr="00451C8D">
              <w:rPr>
                <w:rFonts w:ascii="Century Gothic" w:eastAsia="Times New Roman" w:hAnsi="Century Gothic" w:cs="Arial"/>
                <w:b/>
                <w:iCs/>
                <w:w w:val="90"/>
                <w:sz w:val="16"/>
                <w:szCs w:val="16"/>
                <w:lang w:eastAsia="pt-BR"/>
              </w:rPr>
              <w:t>2</w:t>
            </w:r>
          </w:p>
        </w:tc>
        <w:tc>
          <w:tcPr>
            <w:tcW w:w="2967" w:type="dxa"/>
            <w:tcBorders>
              <w:top w:val="single" w:sz="4" w:space="0" w:color="000000"/>
              <w:bottom w:val="single" w:sz="4" w:space="0" w:color="000000"/>
            </w:tcBorders>
            <w:shd w:val="clear" w:color="auto" w:fill="FFFFFF"/>
          </w:tcPr>
          <w:p w14:paraId="7005D37F" w14:textId="77777777" w:rsidR="00451C8D" w:rsidRPr="00451C8D" w:rsidRDefault="00451C8D" w:rsidP="00451C8D">
            <w:pPr>
              <w:tabs>
                <w:tab w:val="left" w:pos="2782"/>
              </w:tabs>
              <w:spacing w:before="20" w:after="20" w:line="240" w:lineRule="auto"/>
              <w:rPr>
                <w:rFonts w:ascii="Century Gothic" w:eastAsia="Times New Roman" w:hAnsi="Century Gothic" w:cs="Times New Roman"/>
                <w:b/>
                <w:bCs/>
                <w:w w:val="90"/>
                <w:sz w:val="20"/>
                <w:szCs w:val="20"/>
                <w:lang w:eastAsia="pt-BR"/>
              </w:rPr>
            </w:pPr>
            <w:r w:rsidRPr="00451C8D">
              <w:rPr>
                <w:rFonts w:ascii="Century Gothic" w:eastAsia="Times New Roman" w:hAnsi="Century Gothic" w:cs="Times New Roman"/>
                <w:b/>
                <w:bCs/>
                <w:w w:val="90"/>
                <w:sz w:val="20"/>
                <w:szCs w:val="20"/>
                <w:lang w:eastAsia="pt-BR"/>
              </w:rPr>
              <w:t>Fone de ouvido com microfone - (cota reservada)</w:t>
            </w:r>
          </w:p>
        </w:tc>
        <w:tc>
          <w:tcPr>
            <w:tcW w:w="715" w:type="dxa"/>
            <w:tcBorders>
              <w:top w:val="single" w:sz="4" w:space="0" w:color="000000"/>
              <w:bottom w:val="single" w:sz="4" w:space="0" w:color="000000"/>
            </w:tcBorders>
            <w:shd w:val="clear" w:color="auto" w:fill="FFFFFF"/>
            <w:vAlign w:val="center"/>
          </w:tcPr>
          <w:p w14:paraId="2A8FB3C3" w14:textId="77777777" w:rsidR="00451C8D" w:rsidRPr="00451C8D" w:rsidRDefault="00281E5B" w:rsidP="00451C8D">
            <w:pPr>
              <w:tabs>
                <w:tab w:val="left" w:pos="2782"/>
              </w:tabs>
              <w:spacing w:before="20" w:after="20" w:line="240" w:lineRule="auto"/>
              <w:jc w:val="center"/>
              <w:rPr>
                <w:rFonts w:ascii="Century Gothic" w:eastAsia="Times New Roman" w:hAnsi="Century Gothic" w:cs="Times New Roman"/>
                <w:b/>
                <w:bCs/>
                <w:w w:val="90"/>
                <w:sz w:val="20"/>
                <w:szCs w:val="20"/>
                <w:lang w:eastAsia="pt-BR"/>
              </w:rPr>
            </w:pPr>
            <w:r>
              <w:rPr>
                <w:rFonts w:ascii="Century Gothic" w:eastAsia="Times New Roman" w:hAnsi="Century Gothic" w:cs="Times New Roman"/>
                <w:b/>
                <w:bCs/>
                <w:w w:val="90"/>
                <w:sz w:val="20"/>
                <w:szCs w:val="20"/>
                <w:lang w:eastAsia="pt-BR"/>
              </w:rPr>
              <w:t>167</w:t>
            </w:r>
          </w:p>
        </w:tc>
        <w:tc>
          <w:tcPr>
            <w:tcW w:w="711" w:type="dxa"/>
            <w:tcBorders>
              <w:top w:val="single" w:sz="4" w:space="0" w:color="000000"/>
              <w:bottom w:val="single" w:sz="4" w:space="0" w:color="000000"/>
            </w:tcBorders>
            <w:shd w:val="clear" w:color="auto" w:fill="FFFFFF"/>
            <w:vAlign w:val="center"/>
          </w:tcPr>
          <w:p w14:paraId="65F006CC" w14:textId="77777777" w:rsidR="00451C8D" w:rsidRPr="00451C8D" w:rsidRDefault="00713062" w:rsidP="00451C8D">
            <w:pPr>
              <w:tabs>
                <w:tab w:val="left" w:pos="708"/>
                <w:tab w:val="left" w:pos="2880"/>
              </w:tabs>
              <w:spacing w:before="20" w:after="20" w:line="240" w:lineRule="auto"/>
              <w:ind w:left="239" w:hanging="239"/>
              <w:jc w:val="center"/>
              <w:rPr>
                <w:rFonts w:ascii="Century Gothic" w:eastAsia="Calibri" w:hAnsi="Century Gothic" w:cs="Arial"/>
                <w:w w:val="90"/>
                <w:sz w:val="16"/>
                <w:szCs w:val="16"/>
                <w:lang w:eastAsia="pt-BR"/>
              </w:rPr>
            </w:pPr>
            <w:r>
              <w:rPr>
                <w:rFonts w:ascii="Century Gothic" w:eastAsia="Calibri" w:hAnsi="Century Gothic" w:cs="Arial"/>
                <w:w w:val="90"/>
                <w:sz w:val="16"/>
                <w:szCs w:val="16"/>
                <w:lang w:eastAsia="pt-BR"/>
              </w:rPr>
              <w:t>100</w:t>
            </w:r>
          </w:p>
        </w:tc>
        <w:tc>
          <w:tcPr>
            <w:tcW w:w="859" w:type="dxa"/>
            <w:tcBorders>
              <w:top w:val="single" w:sz="4" w:space="0" w:color="000000"/>
              <w:bottom w:val="single" w:sz="4" w:space="0" w:color="000000"/>
            </w:tcBorders>
            <w:shd w:val="clear" w:color="auto" w:fill="FFFFFF"/>
            <w:vAlign w:val="center"/>
          </w:tcPr>
          <w:p w14:paraId="44419A79" w14:textId="77777777" w:rsidR="00451C8D" w:rsidRPr="00451C8D" w:rsidRDefault="00451C8D" w:rsidP="00451C8D">
            <w:pPr>
              <w:tabs>
                <w:tab w:val="left" w:pos="708"/>
              </w:tabs>
              <w:spacing w:before="20" w:after="20" w:line="240" w:lineRule="auto"/>
              <w:ind w:left="239" w:hanging="239"/>
              <w:jc w:val="center"/>
              <w:outlineLvl w:val="4"/>
              <w:rPr>
                <w:rFonts w:ascii="Century Gothic" w:eastAsia="Times New Roman" w:hAnsi="Century Gothic" w:cs="Arial"/>
                <w:bCs/>
                <w:iCs/>
                <w:w w:val="90"/>
                <w:sz w:val="16"/>
                <w:szCs w:val="16"/>
                <w:lang w:eastAsia="pt-BR"/>
              </w:rPr>
            </w:pPr>
            <w:r w:rsidRPr="00451C8D">
              <w:rPr>
                <w:rFonts w:ascii="Century Gothic" w:eastAsia="Times New Roman" w:hAnsi="Century Gothic" w:cs="Arial"/>
                <w:bCs/>
                <w:iCs/>
                <w:w w:val="90"/>
                <w:sz w:val="16"/>
                <w:szCs w:val="16"/>
                <w:lang w:eastAsia="pt-BR"/>
              </w:rPr>
              <w:t>Unidade</w:t>
            </w:r>
          </w:p>
        </w:tc>
        <w:tc>
          <w:tcPr>
            <w:tcW w:w="1130" w:type="dxa"/>
            <w:tcBorders>
              <w:top w:val="single" w:sz="4" w:space="0" w:color="000000"/>
              <w:bottom w:val="single" w:sz="4" w:space="0" w:color="000000"/>
            </w:tcBorders>
            <w:shd w:val="clear" w:color="auto" w:fill="FFFFFF"/>
            <w:vAlign w:val="center"/>
          </w:tcPr>
          <w:p w14:paraId="23CFF00C" w14:textId="77777777" w:rsidR="00451C8D" w:rsidRPr="00451C8D" w:rsidRDefault="00281E5B" w:rsidP="00451C8D">
            <w:pPr>
              <w:tabs>
                <w:tab w:val="left" w:pos="2782"/>
              </w:tabs>
              <w:spacing w:before="20" w:after="20" w:line="240" w:lineRule="auto"/>
              <w:jc w:val="center"/>
              <w:rPr>
                <w:rFonts w:ascii="Century Gothic" w:eastAsia="Times New Roman" w:hAnsi="Century Gothic" w:cs="Times New Roman"/>
                <w:bCs/>
                <w:w w:val="90"/>
                <w:sz w:val="16"/>
                <w:szCs w:val="16"/>
                <w:lang w:eastAsia="pt-BR"/>
              </w:rPr>
            </w:pPr>
            <w:r>
              <w:rPr>
                <w:rFonts w:ascii="Century Gothic" w:eastAsia="Times New Roman" w:hAnsi="Century Gothic" w:cs="Times New Roman"/>
                <w:bCs/>
                <w:w w:val="90"/>
                <w:sz w:val="16"/>
                <w:szCs w:val="16"/>
                <w:lang w:eastAsia="pt-BR"/>
              </w:rPr>
              <w:t>167</w:t>
            </w:r>
          </w:p>
        </w:tc>
        <w:tc>
          <w:tcPr>
            <w:tcW w:w="1136" w:type="dxa"/>
            <w:tcBorders>
              <w:top w:val="single" w:sz="4" w:space="0" w:color="000000"/>
              <w:bottom w:val="single" w:sz="4" w:space="0" w:color="000000"/>
            </w:tcBorders>
            <w:shd w:val="clear" w:color="auto" w:fill="FFFFFF"/>
            <w:vAlign w:val="center"/>
          </w:tcPr>
          <w:p w14:paraId="7B38B8E6" w14:textId="77777777" w:rsidR="00451C8D" w:rsidRPr="00451C8D" w:rsidRDefault="00281E5B" w:rsidP="00451C8D">
            <w:pPr>
              <w:tabs>
                <w:tab w:val="left" w:pos="708"/>
                <w:tab w:val="left" w:pos="2880"/>
              </w:tabs>
              <w:spacing w:before="20" w:after="20" w:line="240" w:lineRule="auto"/>
              <w:ind w:left="239" w:hanging="239"/>
              <w:jc w:val="center"/>
              <w:rPr>
                <w:rFonts w:ascii="Century Gothic" w:eastAsia="Calibri" w:hAnsi="Century Gothic" w:cs="Arial"/>
                <w:w w:val="90"/>
                <w:sz w:val="16"/>
                <w:szCs w:val="16"/>
                <w:lang w:eastAsia="pt-BR"/>
              </w:rPr>
            </w:pPr>
            <w:r>
              <w:rPr>
                <w:rFonts w:ascii="Century Gothic" w:eastAsia="Calibri" w:hAnsi="Century Gothic" w:cs="Arial"/>
                <w:w w:val="90"/>
                <w:sz w:val="16"/>
                <w:szCs w:val="16"/>
                <w:lang w:eastAsia="pt-BR"/>
              </w:rPr>
              <w:t>25</w:t>
            </w:r>
          </w:p>
        </w:tc>
        <w:tc>
          <w:tcPr>
            <w:tcW w:w="1139" w:type="dxa"/>
            <w:tcBorders>
              <w:top w:val="single" w:sz="4" w:space="0" w:color="000000"/>
              <w:bottom w:val="single" w:sz="4" w:space="0" w:color="000000"/>
            </w:tcBorders>
            <w:shd w:val="clear" w:color="auto" w:fill="FFFFFF"/>
            <w:vAlign w:val="center"/>
          </w:tcPr>
          <w:p w14:paraId="4A1A46C4" w14:textId="77777777" w:rsidR="00451C8D" w:rsidRPr="00451C8D" w:rsidRDefault="00451C8D" w:rsidP="00451C8D">
            <w:pPr>
              <w:tabs>
                <w:tab w:val="left" w:pos="708"/>
                <w:tab w:val="left" w:pos="2880"/>
              </w:tabs>
              <w:spacing w:before="20" w:after="20" w:line="240" w:lineRule="auto"/>
              <w:ind w:left="239" w:hanging="239"/>
              <w:jc w:val="center"/>
              <w:rPr>
                <w:rFonts w:ascii="Century Gothic" w:eastAsia="Calibri" w:hAnsi="Century Gothic" w:cs="Arial"/>
                <w:w w:val="90"/>
                <w:sz w:val="16"/>
                <w:szCs w:val="16"/>
                <w:lang w:eastAsia="pt-BR"/>
              </w:rPr>
            </w:pPr>
            <w:r>
              <w:rPr>
                <w:rFonts w:ascii="Century Gothic" w:eastAsia="Calibri" w:hAnsi="Century Gothic" w:cs="Arial"/>
                <w:w w:val="90"/>
                <w:sz w:val="16"/>
                <w:szCs w:val="16"/>
                <w:lang w:eastAsia="pt-BR"/>
              </w:rPr>
              <w:t>184,50</w:t>
            </w:r>
          </w:p>
        </w:tc>
      </w:tr>
    </w:tbl>
    <w:p w14:paraId="0C1EA330" w14:textId="77777777" w:rsidR="0005422D" w:rsidRDefault="0005422D" w:rsidP="006F3FF9">
      <w:pPr>
        <w:spacing w:after="0" w:line="240" w:lineRule="auto"/>
        <w:jc w:val="center"/>
        <w:rPr>
          <w:rFonts w:ascii="Arial" w:eastAsia="Calibri" w:hAnsi="Arial" w:cs="Arial"/>
          <w:b/>
          <w:lang w:eastAsia="pt-BR"/>
        </w:rPr>
      </w:pPr>
    </w:p>
    <w:p w14:paraId="0E672C1A" w14:textId="77777777" w:rsidR="000112D8" w:rsidRDefault="000112D8" w:rsidP="006F3FF9">
      <w:pPr>
        <w:spacing w:after="0" w:line="240" w:lineRule="auto"/>
        <w:jc w:val="center"/>
        <w:rPr>
          <w:rFonts w:ascii="Arial" w:eastAsia="Calibri" w:hAnsi="Arial" w:cs="Arial"/>
          <w:b/>
          <w:lang w:eastAsia="pt-BR"/>
        </w:rPr>
      </w:pPr>
    </w:p>
    <w:p w14:paraId="271395BF" w14:textId="77777777" w:rsidR="00BA228A" w:rsidRDefault="00BA228A" w:rsidP="006F3FF9">
      <w:pPr>
        <w:spacing w:after="0" w:line="240" w:lineRule="auto"/>
        <w:jc w:val="center"/>
        <w:rPr>
          <w:rFonts w:ascii="Arial" w:eastAsia="Calibri" w:hAnsi="Arial" w:cs="Arial"/>
          <w:b/>
          <w:lang w:eastAsia="pt-BR"/>
        </w:rPr>
      </w:pPr>
    </w:p>
    <w:p w14:paraId="356491FC" w14:textId="77777777" w:rsidR="00451C8D" w:rsidRDefault="00451C8D" w:rsidP="006F3FF9">
      <w:pPr>
        <w:spacing w:after="0" w:line="240" w:lineRule="auto"/>
        <w:jc w:val="center"/>
        <w:rPr>
          <w:rFonts w:ascii="Arial" w:eastAsia="Calibri" w:hAnsi="Arial" w:cs="Arial"/>
          <w:b/>
          <w:lang w:eastAsia="pt-BR"/>
        </w:rPr>
      </w:pPr>
    </w:p>
    <w:p w14:paraId="6E4142F7" w14:textId="77777777" w:rsidR="00451C8D" w:rsidRDefault="00451C8D" w:rsidP="006F3FF9">
      <w:pPr>
        <w:spacing w:after="0" w:line="240" w:lineRule="auto"/>
        <w:jc w:val="center"/>
        <w:rPr>
          <w:rFonts w:ascii="Arial" w:eastAsia="Calibri" w:hAnsi="Arial" w:cs="Arial"/>
          <w:b/>
          <w:lang w:eastAsia="pt-BR"/>
        </w:rPr>
      </w:pPr>
    </w:p>
    <w:p w14:paraId="58B2F670" w14:textId="77777777" w:rsidR="00451C8D" w:rsidRDefault="00451C8D" w:rsidP="006F3FF9">
      <w:pPr>
        <w:spacing w:after="0" w:line="240" w:lineRule="auto"/>
        <w:jc w:val="center"/>
        <w:rPr>
          <w:rFonts w:ascii="Arial" w:eastAsia="Calibri" w:hAnsi="Arial" w:cs="Arial"/>
          <w:b/>
          <w:lang w:eastAsia="pt-BR"/>
        </w:rPr>
      </w:pPr>
    </w:p>
    <w:p w14:paraId="64A51880" w14:textId="77777777" w:rsidR="00451C8D" w:rsidRDefault="00451C8D" w:rsidP="006F3FF9">
      <w:pPr>
        <w:spacing w:after="0" w:line="240" w:lineRule="auto"/>
        <w:jc w:val="center"/>
        <w:rPr>
          <w:rFonts w:ascii="Arial" w:eastAsia="Calibri" w:hAnsi="Arial" w:cs="Arial"/>
          <w:b/>
          <w:lang w:eastAsia="pt-BR"/>
        </w:rPr>
      </w:pPr>
    </w:p>
    <w:p w14:paraId="2CA9E355" w14:textId="77777777" w:rsidR="00451C8D" w:rsidRDefault="00451C8D" w:rsidP="006F3FF9">
      <w:pPr>
        <w:spacing w:after="0" w:line="240" w:lineRule="auto"/>
        <w:jc w:val="center"/>
        <w:rPr>
          <w:rFonts w:ascii="Arial" w:eastAsia="Calibri" w:hAnsi="Arial" w:cs="Arial"/>
          <w:b/>
          <w:lang w:eastAsia="pt-BR"/>
        </w:rPr>
      </w:pPr>
    </w:p>
    <w:p w14:paraId="0C82FEE3" w14:textId="77777777" w:rsidR="00451C8D" w:rsidRDefault="00451C8D" w:rsidP="006F3FF9">
      <w:pPr>
        <w:spacing w:after="0" w:line="240" w:lineRule="auto"/>
        <w:jc w:val="center"/>
        <w:rPr>
          <w:rFonts w:ascii="Arial" w:eastAsia="Calibri" w:hAnsi="Arial" w:cs="Arial"/>
          <w:b/>
          <w:lang w:eastAsia="pt-BR"/>
        </w:rPr>
      </w:pPr>
    </w:p>
    <w:p w14:paraId="1878F720" w14:textId="77777777" w:rsidR="00451C8D" w:rsidRDefault="00451C8D" w:rsidP="006F3FF9">
      <w:pPr>
        <w:spacing w:after="0" w:line="240" w:lineRule="auto"/>
        <w:jc w:val="center"/>
        <w:rPr>
          <w:rFonts w:ascii="Arial" w:eastAsia="Calibri" w:hAnsi="Arial" w:cs="Arial"/>
          <w:b/>
          <w:lang w:eastAsia="pt-BR"/>
        </w:rPr>
      </w:pPr>
    </w:p>
    <w:p w14:paraId="73AD43FD" w14:textId="77777777" w:rsidR="00451C8D" w:rsidRDefault="00451C8D" w:rsidP="006F3FF9">
      <w:pPr>
        <w:spacing w:after="0" w:line="240" w:lineRule="auto"/>
        <w:jc w:val="center"/>
        <w:rPr>
          <w:rFonts w:ascii="Arial" w:eastAsia="Calibri" w:hAnsi="Arial" w:cs="Arial"/>
          <w:b/>
          <w:lang w:eastAsia="pt-BR"/>
        </w:rPr>
      </w:pPr>
    </w:p>
    <w:p w14:paraId="5916380C" w14:textId="77777777" w:rsidR="00451C8D" w:rsidRDefault="00451C8D" w:rsidP="006F3FF9">
      <w:pPr>
        <w:spacing w:after="0" w:line="240" w:lineRule="auto"/>
        <w:jc w:val="center"/>
        <w:rPr>
          <w:rFonts w:ascii="Arial" w:eastAsia="Calibri" w:hAnsi="Arial" w:cs="Arial"/>
          <w:b/>
          <w:lang w:eastAsia="pt-BR"/>
        </w:rPr>
      </w:pPr>
    </w:p>
    <w:p w14:paraId="4470F701" w14:textId="77777777" w:rsidR="00451C8D" w:rsidRDefault="00451C8D" w:rsidP="006F3FF9">
      <w:pPr>
        <w:spacing w:after="0" w:line="240" w:lineRule="auto"/>
        <w:jc w:val="center"/>
        <w:rPr>
          <w:rFonts w:ascii="Arial" w:eastAsia="Calibri" w:hAnsi="Arial" w:cs="Arial"/>
          <w:b/>
          <w:lang w:eastAsia="pt-BR"/>
        </w:rPr>
      </w:pPr>
    </w:p>
    <w:p w14:paraId="3CC0C89D" w14:textId="77777777" w:rsidR="00451C8D" w:rsidRDefault="00451C8D" w:rsidP="006F3FF9">
      <w:pPr>
        <w:spacing w:after="0" w:line="240" w:lineRule="auto"/>
        <w:jc w:val="center"/>
        <w:rPr>
          <w:rFonts w:ascii="Arial" w:eastAsia="Calibri" w:hAnsi="Arial" w:cs="Arial"/>
          <w:b/>
          <w:lang w:eastAsia="pt-BR"/>
        </w:rPr>
      </w:pPr>
    </w:p>
    <w:p w14:paraId="4ADD146A" w14:textId="77777777" w:rsidR="00451C8D" w:rsidRDefault="00451C8D" w:rsidP="006F3FF9">
      <w:pPr>
        <w:spacing w:after="0" w:line="240" w:lineRule="auto"/>
        <w:jc w:val="center"/>
        <w:rPr>
          <w:rFonts w:ascii="Arial" w:eastAsia="Calibri" w:hAnsi="Arial" w:cs="Arial"/>
          <w:b/>
          <w:lang w:eastAsia="pt-BR"/>
        </w:rPr>
      </w:pPr>
    </w:p>
    <w:p w14:paraId="1E64F722" w14:textId="77777777" w:rsidR="00451C8D" w:rsidRDefault="00451C8D" w:rsidP="006F3FF9">
      <w:pPr>
        <w:spacing w:after="0" w:line="240" w:lineRule="auto"/>
        <w:jc w:val="center"/>
        <w:rPr>
          <w:rFonts w:ascii="Arial" w:eastAsia="Calibri" w:hAnsi="Arial" w:cs="Arial"/>
          <w:b/>
          <w:lang w:eastAsia="pt-BR"/>
        </w:rPr>
      </w:pPr>
    </w:p>
    <w:p w14:paraId="226997EA" w14:textId="77777777" w:rsidR="00451C8D" w:rsidRDefault="00451C8D" w:rsidP="006F3FF9">
      <w:pPr>
        <w:spacing w:after="0" w:line="240" w:lineRule="auto"/>
        <w:jc w:val="center"/>
        <w:rPr>
          <w:rFonts w:ascii="Arial" w:eastAsia="Calibri" w:hAnsi="Arial" w:cs="Arial"/>
          <w:b/>
          <w:lang w:eastAsia="pt-BR"/>
        </w:rPr>
      </w:pPr>
    </w:p>
    <w:p w14:paraId="47F5A733" w14:textId="77777777" w:rsidR="00451C8D" w:rsidRDefault="00451C8D" w:rsidP="006F3FF9">
      <w:pPr>
        <w:spacing w:after="0" w:line="240" w:lineRule="auto"/>
        <w:jc w:val="center"/>
        <w:rPr>
          <w:rFonts w:ascii="Arial" w:eastAsia="Calibri" w:hAnsi="Arial" w:cs="Arial"/>
          <w:b/>
          <w:lang w:eastAsia="pt-BR"/>
        </w:rPr>
      </w:pPr>
    </w:p>
    <w:p w14:paraId="361C3C66" w14:textId="77777777" w:rsidR="00451C8D" w:rsidRDefault="00451C8D" w:rsidP="006F3FF9">
      <w:pPr>
        <w:spacing w:after="0" w:line="240" w:lineRule="auto"/>
        <w:jc w:val="center"/>
        <w:rPr>
          <w:rFonts w:ascii="Arial" w:eastAsia="Calibri" w:hAnsi="Arial" w:cs="Arial"/>
          <w:b/>
          <w:lang w:eastAsia="pt-BR"/>
        </w:rPr>
      </w:pPr>
    </w:p>
    <w:p w14:paraId="7445EBF8" w14:textId="77777777" w:rsidR="00451C8D" w:rsidRDefault="00451C8D" w:rsidP="006F3FF9">
      <w:pPr>
        <w:spacing w:after="0" w:line="240" w:lineRule="auto"/>
        <w:jc w:val="center"/>
        <w:rPr>
          <w:rFonts w:ascii="Arial" w:eastAsia="Calibri" w:hAnsi="Arial" w:cs="Arial"/>
          <w:b/>
          <w:lang w:eastAsia="pt-BR"/>
        </w:rPr>
      </w:pPr>
    </w:p>
    <w:p w14:paraId="397A7DE8" w14:textId="77777777" w:rsidR="00451C8D" w:rsidRDefault="00451C8D" w:rsidP="006F3FF9">
      <w:pPr>
        <w:spacing w:after="0" w:line="240" w:lineRule="auto"/>
        <w:jc w:val="center"/>
        <w:rPr>
          <w:rFonts w:ascii="Arial" w:eastAsia="Calibri" w:hAnsi="Arial" w:cs="Arial"/>
          <w:b/>
          <w:lang w:eastAsia="pt-BR"/>
        </w:rPr>
      </w:pPr>
    </w:p>
    <w:p w14:paraId="2B3D0E04" w14:textId="77777777" w:rsidR="00451C8D" w:rsidRDefault="00451C8D" w:rsidP="006F3FF9">
      <w:pPr>
        <w:spacing w:after="0" w:line="240" w:lineRule="auto"/>
        <w:jc w:val="center"/>
        <w:rPr>
          <w:rFonts w:ascii="Arial" w:eastAsia="Calibri" w:hAnsi="Arial" w:cs="Arial"/>
          <w:b/>
          <w:lang w:eastAsia="pt-BR"/>
        </w:rPr>
      </w:pPr>
    </w:p>
    <w:p w14:paraId="604F7609" w14:textId="77777777" w:rsidR="00451C8D" w:rsidRDefault="00451C8D" w:rsidP="006F3FF9">
      <w:pPr>
        <w:spacing w:after="0" w:line="240" w:lineRule="auto"/>
        <w:jc w:val="center"/>
        <w:rPr>
          <w:rFonts w:ascii="Arial" w:eastAsia="Calibri" w:hAnsi="Arial" w:cs="Arial"/>
          <w:b/>
          <w:lang w:eastAsia="pt-BR"/>
        </w:rPr>
      </w:pPr>
    </w:p>
    <w:p w14:paraId="63701527" w14:textId="77777777" w:rsidR="00451C8D" w:rsidRDefault="00451C8D" w:rsidP="006F3FF9">
      <w:pPr>
        <w:spacing w:after="0" w:line="240" w:lineRule="auto"/>
        <w:jc w:val="center"/>
        <w:rPr>
          <w:rFonts w:ascii="Arial" w:eastAsia="Calibri" w:hAnsi="Arial" w:cs="Arial"/>
          <w:b/>
          <w:lang w:eastAsia="pt-BR"/>
        </w:rPr>
      </w:pPr>
    </w:p>
    <w:p w14:paraId="5DE869DC" w14:textId="77777777" w:rsidR="00451C8D" w:rsidRDefault="00451C8D" w:rsidP="006F3FF9">
      <w:pPr>
        <w:spacing w:after="0" w:line="240" w:lineRule="auto"/>
        <w:jc w:val="center"/>
        <w:rPr>
          <w:rFonts w:ascii="Arial" w:eastAsia="Calibri" w:hAnsi="Arial" w:cs="Arial"/>
          <w:b/>
          <w:lang w:eastAsia="pt-BR"/>
        </w:rPr>
      </w:pPr>
    </w:p>
    <w:p w14:paraId="3831FDF4" w14:textId="77777777" w:rsidR="00451C8D" w:rsidRDefault="00451C8D" w:rsidP="006F3FF9">
      <w:pPr>
        <w:spacing w:after="0" w:line="240" w:lineRule="auto"/>
        <w:jc w:val="center"/>
        <w:rPr>
          <w:rFonts w:ascii="Arial" w:eastAsia="Calibri" w:hAnsi="Arial" w:cs="Arial"/>
          <w:b/>
          <w:lang w:eastAsia="pt-BR"/>
        </w:rPr>
      </w:pPr>
    </w:p>
    <w:p w14:paraId="70E85C18" w14:textId="77777777" w:rsidR="00451C8D" w:rsidRDefault="00451C8D" w:rsidP="006F3FF9">
      <w:pPr>
        <w:spacing w:after="0" w:line="240" w:lineRule="auto"/>
        <w:jc w:val="center"/>
        <w:rPr>
          <w:rFonts w:ascii="Arial" w:eastAsia="Calibri" w:hAnsi="Arial" w:cs="Arial"/>
          <w:b/>
          <w:lang w:eastAsia="pt-BR"/>
        </w:rPr>
      </w:pPr>
    </w:p>
    <w:p w14:paraId="1D21F87C" w14:textId="77777777" w:rsidR="00451C8D" w:rsidRDefault="00451C8D" w:rsidP="006F3FF9">
      <w:pPr>
        <w:spacing w:after="0" w:line="240" w:lineRule="auto"/>
        <w:jc w:val="center"/>
        <w:rPr>
          <w:rFonts w:ascii="Arial" w:eastAsia="Calibri" w:hAnsi="Arial" w:cs="Arial"/>
          <w:b/>
          <w:lang w:eastAsia="pt-BR"/>
        </w:rPr>
      </w:pPr>
    </w:p>
    <w:p w14:paraId="3B4678F3" w14:textId="77777777" w:rsidR="00451C8D" w:rsidRDefault="00451C8D" w:rsidP="006F3FF9">
      <w:pPr>
        <w:spacing w:after="0" w:line="240" w:lineRule="auto"/>
        <w:jc w:val="center"/>
        <w:rPr>
          <w:rFonts w:ascii="Arial" w:eastAsia="Calibri" w:hAnsi="Arial" w:cs="Arial"/>
          <w:b/>
          <w:lang w:eastAsia="pt-BR"/>
        </w:rPr>
      </w:pPr>
    </w:p>
    <w:p w14:paraId="199ADC32" w14:textId="77777777" w:rsidR="00451C8D" w:rsidRDefault="00451C8D" w:rsidP="006F3FF9">
      <w:pPr>
        <w:spacing w:after="0" w:line="240" w:lineRule="auto"/>
        <w:jc w:val="center"/>
        <w:rPr>
          <w:rFonts w:ascii="Arial" w:eastAsia="Calibri" w:hAnsi="Arial" w:cs="Arial"/>
          <w:b/>
          <w:lang w:eastAsia="pt-BR"/>
        </w:rPr>
      </w:pPr>
    </w:p>
    <w:p w14:paraId="64FE1C70" w14:textId="77777777" w:rsidR="00451C8D" w:rsidRDefault="00451C8D" w:rsidP="006F3FF9">
      <w:pPr>
        <w:spacing w:after="0" w:line="240" w:lineRule="auto"/>
        <w:jc w:val="center"/>
        <w:rPr>
          <w:rFonts w:ascii="Arial" w:eastAsia="Calibri" w:hAnsi="Arial" w:cs="Arial"/>
          <w:b/>
          <w:lang w:eastAsia="pt-BR"/>
        </w:rPr>
      </w:pPr>
    </w:p>
    <w:p w14:paraId="0395F053" w14:textId="77777777" w:rsidR="00451C8D" w:rsidRDefault="00451C8D" w:rsidP="006F3FF9">
      <w:pPr>
        <w:spacing w:after="0" w:line="240" w:lineRule="auto"/>
        <w:jc w:val="center"/>
        <w:rPr>
          <w:rFonts w:ascii="Arial" w:eastAsia="Calibri" w:hAnsi="Arial" w:cs="Arial"/>
          <w:b/>
          <w:lang w:eastAsia="pt-BR"/>
        </w:rPr>
      </w:pPr>
    </w:p>
    <w:p w14:paraId="65A12ACA"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VIII</w:t>
      </w:r>
    </w:p>
    <w:p w14:paraId="72F36916" w14:textId="77777777" w:rsidR="006F3FF9" w:rsidRPr="006F3FF9" w:rsidRDefault="006F3FF9" w:rsidP="006F3FF9">
      <w:pPr>
        <w:spacing w:after="0" w:line="240" w:lineRule="auto"/>
        <w:jc w:val="center"/>
        <w:rPr>
          <w:rFonts w:ascii="Arial" w:eastAsia="Calibri" w:hAnsi="Arial" w:cs="Arial"/>
          <w:b/>
          <w:lang w:eastAsia="pt-BR"/>
        </w:rPr>
      </w:pPr>
    </w:p>
    <w:p w14:paraId="271B6639" w14:textId="77777777"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ATO (N) Nº 308/2003 - P.G.J., DE 18 DE MARÇO DE 2003</w:t>
      </w:r>
    </w:p>
    <w:p w14:paraId="612D6EF3" w14:textId="77777777"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Publicado no D.O.E. de 19.03.2003</w:t>
      </w:r>
    </w:p>
    <w:p w14:paraId="3554FE0B" w14:textId="77777777" w:rsidR="006F3FF9" w:rsidRPr="006F3FF9" w:rsidRDefault="006F3FF9" w:rsidP="006F3FF9">
      <w:pPr>
        <w:spacing w:after="0" w:line="240" w:lineRule="auto"/>
        <w:ind w:firstLine="426"/>
        <w:jc w:val="both"/>
        <w:rPr>
          <w:rFonts w:ascii="Arial" w:eastAsia="Calibri" w:hAnsi="Arial" w:cs="Arial"/>
          <w:lang w:eastAsia="pt-BR"/>
        </w:rPr>
      </w:pPr>
    </w:p>
    <w:p w14:paraId="18A2CE9B" w14:textId="77777777" w:rsidR="006F3FF9" w:rsidRPr="006F3FF9" w:rsidRDefault="006F3FF9" w:rsidP="006F3FF9">
      <w:pPr>
        <w:spacing w:after="0" w:line="240" w:lineRule="auto"/>
        <w:ind w:left="3544"/>
        <w:jc w:val="both"/>
        <w:rPr>
          <w:rFonts w:ascii="Arial" w:eastAsia="Calibri" w:hAnsi="Arial" w:cs="Arial"/>
          <w:lang w:eastAsia="pt-BR"/>
        </w:rPr>
      </w:pPr>
      <w:r w:rsidRPr="006F3FF9">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8DCC549" w14:textId="77777777" w:rsidR="006F3FF9" w:rsidRPr="006F3FF9" w:rsidRDefault="006F3FF9" w:rsidP="006F3FF9">
      <w:pPr>
        <w:spacing w:after="0" w:line="240" w:lineRule="auto"/>
        <w:ind w:firstLine="426"/>
        <w:jc w:val="both"/>
        <w:rPr>
          <w:rFonts w:ascii="Arial" w:eastAsia="Calibri" w:hAnsi="Arial" w:cs="Arial"/>
          <w:lang w:eastAsia="pt-BR"/>
        </w:rPr>
      </w:pPr>
    </w:p>
    <w:p w14:paraId="0889451C" w14:textId="77777777" w:rsidR="006F3FF9" w:rsidRPr="006F3FF9" w:rsidRDefault="006F3FF9" w:rsidP="006F3FF9">
      <w:pPr>
        <w:spacing w:after="0" w:line="240" w:lineRule="auto"/>
        <w:ind w:firstLine="426"/>
        <w:jc w:val="both"/>
        <w:rPr>
          <w:rFonts w:ascii="Arial" w:eastAsia="Calibri" w:hAnsi="Arial" w:cs="Arial"/>
          <w:lang w:eastAsia="pt-BR"/>
        </w:rPr>
      </w:pPr>
    </w:p>
    <w:p w14:paraId="152CF08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 xml:space="preserve">O </w:t>
      </w:r>
      <w:r w:rsidRPr="006F3FF9">
        <w:rPr>
          <w:rFonts w:ascii="Arial" w:eastAsia="Calibri" w:hAnsi="Arial" w:cs="Arial"/>
          <w:b/>
          <w:lang w:eastAsia="pt-BR"/>
        </w:rPr>
        <w:t>PROCURADOR-GERAL DE JUSTIÇA</w:t>
      </w:r>
      <w:r w:rsidRPr="006F3FF9">
        <w:rPr>
          <w:rFonts w:ascii="Arial" w:eastAsia="Calibri" w:hAnsi="Arial" w:cs="Arial"/>
          <w:lang w:eastAsia="pt-BR"/>
        </w:rPr>
        <w:t xml:space="preserve">, no uso de suas atribuições previstas no artigo 19, inciso IX, alínea "a", da Lei Complementar nº 734, de 26 de novembro de 1993, </w:t>
      </w:r>
    </w:p>
    <w:p w14:paraId="78135A9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 xml:space="preserve">Considerando o que estabelece o artigo 115 da Lei Federal nº 8.666, de 21 de junho de 1993, com suas alterações, </w:t>
      </w:r>
    </w:p>
    <w:p w14:paraId="1986D82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Considerando a necessidade de se adaptar a atual norma sobre aplicação de multas no âmbito deste Ministério Público,</w:t>
      </w:r>
    </w:p>
    <w:p w14:paraId="65200C4A"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Resolve:</w:t>
      </w:r>
    </w:p>
    <w:p w14:paraId="198459D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1º</w:t>
      </w:r>
      <w:r w:rsidRPr="006F3FF9">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577304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2º</w:t>
      </w:r>
      <w:r w:rsidRPr="006F3FF9">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4882C1F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3º</w:t>
      </w:r>
      <w:r w:rsidRPr="006F3FF9">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5B5916B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proofErr w:type="gramStart"/>
      <w:r w:rsidRPr="006F3FF9">
        <w:rPr>
          <w:rFonts w:ascii="Arial" w:eastAsia="Calibri" w:hAnsi="Arial" w:cs="Arial"/>
          <w:b/>
          <w:lang w:eastAsia="pt-BR"/>
        </w:rPr>
        <w:t>I</w:t>
      </w:r>
      <w:r w:rsidRPr="006F3FF9">
        <w:rPr>
          <w:rFonts w:ascii="Arial" w:eastAsia="Calibri" w:hAnsi="Arial" w:cs="Arial"/>
          <w:lang w:eastAsia="pt-BR"/>
        </w:rPr>
        <w:t xml:space="preserve">  -</w:t>
      </w:r>
      <w:proofErr w:type="gramEnd"/>
      <w:r w:rsidRPr="006F3FF9">
        <w:rPr>
          <w:rFonts w:ascii="Arial" w:eastAsia="Calibri" w:hAnsi="Arial" w:cs="Arial"/>
          <w:lang w:eastAsia="pt-BR"/>
        </w:rPr>
        <w:t xml:space="preserve"> de 1% (um por cento) ao dia, para atraso até 30 (trinta) dias;</w:t>
      </w:r>
    </w:p>
    <w:p w14:paraId="03C89A5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de</w:t>
      </w:r>
      <w:proofErr w:type="gramEnd"/>
      <w:r w:rsidRPr="006F3FF9">
        <w:rPr>
          <w:rFonts w:ascii="Arial" w:eastAsia="Calibri" w:hAnsi="Arial" w:cs="Arial"/>
          <w:lang w:eastAsia="pt-BR"/>
        </w:rPr>
        <w:t xml:space="preserve"> 2% (dois por cento) ao dia, para atraso superior a 30 (trinta) dias, limitado a 45 (quarenta e cinco) dias;</w:t>
      </w:r>
    </w:p>
    <w:p w14:paraId="41D494E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III</w:t>
      </w:r>
      <w:r w:rsidRPr="006F3FF9">
        <w:rPr>
          <w:rFonts w:ascii="Arial" w:eastAsia="Calibri" w:hAnsi="Arial" w:cs="Arial"/>
          <w:lang w:eastAsia="pt-BR"/>
        </w:rPr>
        <w:t xml:space="preserve"> - atraso superior a 45 (quarenta e cinco) dias, caracteriza inexecução parcial ou total, conforme o caso, aplicando-se o disposto no artigo 6º.   </w:t>
      </w:r>
    </w:p>
    <w:p w14:paraId="1361315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4º</w:t>
      </w:r>
      <w:r w:rsidRPr="006F3FF9">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2AEC52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5º</w:t>
      </w:r>
      <w:r w:rsidRPr="006F3FF9">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55CD3364"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b/>
          <w:lang w:eastAsia="pt-BR"/>
        </w:rPr>
        <w:t>Parágrafo único</w:t>
      </w:r>
      <w:r w:rsidRPr="006F3FF9">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C396A3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t xml:space="preserve">                              </w:t>
      </w:r>
      <w:r w:rsidRPr="006F3FF9">
        <w:rPr>
          <w:rFonts w:ascii="Arial" w:eastAsia="Calibri" w:hAnsi="Arial" w:cs="Arial"/>
          <w:lang w:eastAsia="pt-BR"/>
        </w:rPr>
        <w:tab/>
      </w:r>
      <w:r w:rsidRPr="006F3FF9">
        <w:rPr>
          <w:rFonts w:ascii="Arial" w:eastAsia="Calibri" w:hAnsi="Arial" w:cs="Arial"/>
          <w:b/>
          <w:lang w:eastAsia="pt-BR"/>
        </w:rPr>
        <w:t>Artigo 6º</w:t>
      </w:r>
      <w:r w:rsidRPr="006F3FF9">
        <w:rPr>
          <w:rFonts w:ascii="Arial" w:eastAsia="Calibri" w:hAnsi="Arial" w:cs="Arial"/>
          <w:lang w:eastAsia="pt-BR"/>
        </w:rPr>
        <w:t xml:space="preserve"> - Pela inexecução total ou parcial dos serviços, obras ou fornecimento de materiais poderá ser aplicada multa:</w:t>
      </w:r>
    </w:p>
    <w:p w14:paraId="01AC35C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w:t>
      </w:r>
      <w:r w:rsidRPr="006F3FF9">
        <w:rPr>
          <w:rFonts w:ascii="Arial" w:eastAsia="Calibri" w:hAnsi="Arial" w:cs="Arial"/>
          <w:lang w:eastAsia="pt-BR"/>
        </w:rPr>
        <w:t xml:space="preserve"> - </w:t>
      </w:r>
      <w:proofErr w:type="gramStart"/>
      <w:r w:rsidRPr="006F3FF9">
        <w:rPr>
          <w:rFonts w:ascii="Arial" w:eastAsia="Calibri" w:hAnsi="Arial" w:cs="Arial"/>
          <w:lang w:eastAsia="pt-BR"/>
        </w:rPr>
        <w:t>de</w:t>
      </w:r>
      <w:proofErr w:type="gramEnd"/>
      <w:r w:rsidRPr="006F3FF9">
        <w:rPr>
          <w:rFonts w:ascii="Arial" w:eastAsia="Calibri" w:hAnsi="Arial" w:cs="Arial"/>
          <w:lang w:eastAsia="pt-BR"/>
        </w:rPr>
        <w:t xml:space="preserve"> 20 (vinte por cento) a 100% (cem por cento), sobre o valor das mercadorias não entregues ou da obrigação não cumprida;</w:t>
      </w:r>
    </w:p>
    <w:p w14:paraId="46986B9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no</w:t>
      </w:r>
      <w:proofErr w:type="gramEnd"/>
      <w:r w:rsidRPr="006F3FF9">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606528B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1º</w:t>
      </w:r>
      <w:r w:rsidRPr="006F3FF9">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3D8250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2º</w:t>
      </w:r>
      <w:r w:rsidRPr="006F3FF9">
        <w:rPr>
          <w:rFonts w:ascii="Arial" w:eastAsia="Calibri" w:hAnsi="Arial" w:cs="Arial"/>
          <w:lang w:eastAsia="pt-BR"/>
        </w:rPr>
        <w:t xml:space="preserve"> - As penalidades previstas nos incisos I e II deste artigo são alternativas, prevalecendo a de maior valor.</w:t>
      </w:r>
    </w:p>
    <w:p w14:paraId="3610BBD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7º</w:t>
      </w:r>
      <w:r w:rsidRPr="006F3FF9">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B02A8C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7010CDC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8º</w:t>
      </w:r>
      <w:r w:rsidRPr="006F3FF9">
        <w:rPr>
          <w:rFonts w:ascii="Arial" w:eastAsia="Calibri" w:hAnsi="Arial" w:cs="Arial"/>
          <w:lang w:eastAsia="pt-BR"/>
        </w:rPr>
        <w:t xml:space="preserve"> - A aplicação de multa prevista neste Ato </w:t>
      </w:r>
      <w:proofErr w:type="gramStart"/>
      <w:r w:rsidRPr="006F3FF9">
        <w:rPr>
          <w:rFonts w:ascii="Arial" w:eastAsia="Calibri" w:hAnsi="Arial" w:cs="Arial"/>
          <w:lang w:eastAsia="pt-BR"/>
        </w:rPr>
        <w:t>será  apurada</w:t>
      </w:r>
      <w:proofErr w:type="gramEnd"/>
      <w:r w:rsidRPr="006F3FF9">
        <w:rPr>
          <w:rFonts w:ascii="Arial" w:eastAsia="Calibri" w:hAnsi="Arial" w:cs="Arial"/>
          <w:lang w:eastAsia="pt-BR"/>
        </w:rPr>
        <w:t xml:space="preserve"> em procedimento administrativo, assegurada a defesa prévia, que deverá ser apresentada no prazo de 5 (cinco) dias úteis, contados do recebimento da notificação.</w:t>
      </w:r>
    </w:p>
    <w:p w14:paraId="4FB41B9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9º</w:t>
      </w:r>
      <w:r w:rsidRPr="006F3FF9">
        <w:rPr>
          <w:rFonts w:ascii="Arial" w:eastAsia="Calibri" w:hAnsi="Arial" w:cs="Arial"/>
          <w:lang w:eastAsia="pt-BR"/>
        </w:rPr>
        <w:t xml:space="preserve"> - Da aplicação da multa caberá recurso </w:t>
      </w:r>
      <w:proofErr w:type="gramStart"/>
      <w:r w:rsidRPr="006F3FF9">
        <w:rPr>
          <w:rFonts w:ascii="Arial" w:eastAsia="Calibri" w:hAnsi="Arial" w:cs="Arial"/>
          <w:lang w:eastAsia="pt-BR"/>
        </w:rPr>
        <w:t>administrativo,  que</w:t>
      </w:r>
      <w:proofErr w:type="gramEnd"/>
      <w:r w:rsidRPr="006F3FF9">
        <w:rPr>
          <w:rFonts w:ascii="Arial" w:eastAsia="Calibri" w:hAnsi="Arial" w:cs="Arial"/>
          <w:lang w:eastAsia="pt-BR"/>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B9291A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10</w:t>
      </w:r>
      <w:r w:rsidRPr="006F3FF9">
        <w:rPr>
          <w:rFonts w:ascii="Arial" w:eastAsia="Calibri" w:hAnsi="Arial" w:cs="Arial"/>
          <w:lang w:eastAsia="pt-BR"/>
        </w:rPr>
        <w:t xml:space="preserve"> - Decorridos 15 (quinze) dias da notificação da decisão definitiva, o valor da multa, aplicada após regular processo administrativo, será:</w:t>
      </w:r>
    </w:p>
    <w:p w14:paraId="50EB40F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xml:space="preserve">I </w:t>
      </w:r>
      <w:r w:rsidRPr="006F3FF9">
        <w:rPr>
          <w:rFonts w:ascii="Arial" w:eastAsia="Calibri" w:hAnsi="Arial" w:cs="Arial"/>
          <w:lang w:eastAsia="pt-BR"/>
        </w:rPr>
        <w:t xml:space="preserve">- </w:t>
      </w:r>
      <w:proofErr w:type="gramStart"/>
      <w:r w:rsidRPr="006F3FF9">
        <w:rPr>
          <w:rFonts w:ascii="Arial" w:eastAsia="Calibri" w:hAnsi="Arial" w:cs="Arial"/>
          <w:lang w:eastAsia="pt-BR"/>
        </w:rPr>
        <w:t>descontado</w:t>
      </w:r>
      <w:proofErr w:type="gramEnd"/>
      <w:r w:rsidRPr="006F3FF9">
        <w:rPr>
          <w:rFonts w:ascii="Arial" w:eastAsia="Calibri" w:hAnsi="Arial" w:cs="Arial"/>
          <w:lang w:eastAsia="pt-BR"/>
        </w:rPr>
        <w:t xml:space="preserve"> da garantia prestada quando da assinatura do contrato ou instrumento equivalente;</w:t>
      </w:r>
    </w:p>
    <w:p w14:paraId="6C27F02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descontado</w:t>
      </w:r>
      <w:proofErr w:type="gramEnd"/>
      <w:r w:rsidRPr="006F3FF9">
        <w:rPr>
          <w:rFonts w:ascii="Arial" w:eastAsia="Calibri" w:hAnsi="Arial" w:cs="Arial"/>
          <w:lang w:eastAsia="pt-BR"/>
        </w:rPr>
        <w:t xml:space="preserve"> de pagamentos eventualmente devidos, quando não houver garantia ou esta for insuficiente; ou</w:t>
      </w:r>
    </w:p>
    <w:p w14:paraId="53354A1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III</w:t>
      </w:r>
      <w:r w:rsidRPr="006F3FF9">
        <w:rPr>
          <w:rFonts w:ascii="Arial" w:eastAsia="Calibri" w:hAnsi="Arial" w:cs="Arial"/>
          <w:lang w:eastAsia="pt-BR"/>
        </w:rPr>
        <w:t xml:space="preserve"> - recolhido por intermédio de guia de recolhimento específica, pela própria pessoa física ou jurídica multada, preenchendo-se o campo respectivo com o </w:t>
      </w:r>
      <w:proofErr w:type="gramStart"/>
      <w:r w:rsidRPr="006F3FF9">
        <w:rPr>
          <w:rFonts w:ascii="Arial" w:eastAsia="Calibri" w:hAnsi="Arial" w:cs="Arial"/>
          <w:lang w:eastAsia="pt-BR"/>
        </w:rPr>
        <w:t>código  nº</w:t>
      </w:r>
      <w:proofErr w:type="gramEnd"/>
      <w:r w:rsidRPr="006F3FF9">
        <w:rPr>
          <w:rFonts w:ascii="Arial" w:eastAsia="Calibri" w:hAnsi="Arial" w:cs="Arial"/>
          <w:lang w:eastAsia="pt-BR"/>
        </w:rPr>
        <w:t xml:space="preserve">  500, junto à Nossa Caixa Nosso Banco S/A.</w:t>
      </w:r>
    </w:p>
    <w:p w14:paraId="3E67E4C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 </w:t>
      </w:r>
    </w:p>
    <w:p w14:paraId="32C0049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11</w:t>
      </w:r>
      <w:r w:rsidRPr="006F3FF9">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0B7C5F4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A atualização monetária da multa será efetuada, até a data de seu efetivo pagamento, com base no INPC – IBGE.</w:t>
      </w:r>
    </w:p>
    <w:p w14:paraId="3D602BD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12</w:t>
      </w:r>
      <w:r w:rsidRPr="006F3FF9">
        <w:rPr>
          <w:rFonts w:ascii="Arial" w:eastAsia="Calibri" w:hAnsi="Arial" w:cs="Arial"/>
          <w:lang w:eastAsia="pt-BR"/>
        </w:rPr>
        <w:t xml:space="preserve"> - As sanções previstas neste Ato são autônomas e a aplicação de uma não exclui a de </w:t>
      </w:r>
      <w:proofErr w:type="gramStart"/>
      <w:r w:rsidRPr="006F3FF9">
        <w:rPr>
          <w:rFonts w:ascii="Arial" w:eastAsia="Calibri" w:hAnsi="Arial" w:cs="Arial"/>
          <w:lang w:eastAsia="pt-BR"/>
        </w:rPr>
        <w:t>outra  e</w:t>
      </w:r>
      <w:proofErr w:type="gramEnd"/>
      <w:r w:rsidRPr="006F3FF9">
        <w:rPr>
          <w:rFonts w:ascii="Arial" w:eastAsia="Calibri" w:hAnsi="Arial" w:cs="Arial"/>
          <w:lang w:eastAsia="pt-BR"/>
        </w:rPr>
        <w:t xml:space="preserve"> nem impede a sobreposição de outras sanções previstas na Lei Federal  nº 8.666, de 21 de junho de 1993, com suas alterações e na Lei Estadual nº 6.544, de 22 de novembro de 1989.</w:t>
      </w:r>
    </w:p>
    <w:p w14:paraId="2D7FADE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13</w:t>
      </w:r>
      <w:r w:rsidRPr="006F3FF9">
        <w:rPr>
          <w:rFonts w:ascii="Arial" w:eastAsia="Calibri" w:hAnsi="Arial" w:cs="Arial"/>
          <w:lang w:eastAsia="pt-BR"/>
        </w:rPr>
        <w:t xml:space="preserve"> - O presente Ato deverá integrar, obrigatoriamente, como anexo, todos os instrumentos convocatórios de licitação, contratos ou equivalentes.</w:t>
      </w:r>
    </w:p>
    <w:p w14:paraId="163F50F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14</w:t>
      </w:r>
      <w:r w:rsidRPr="006F3FF9">
        <w:rPr>
          <w:rFonts w:ascii="Arial" w:eastAsia="Calibri" w:hAnsi="Arial" w:cs="Arial"/>
          <w:lang w:eastAsia="pt-BR"/>
        </w:rPr>
        <w:t xml:space="preserve"> - As disposições constantes deste Ato aplicam-se, também, às contratações decorrentes de dispensa ou inexigibilidade de licitação.</w:t>
      </w:r>
    </w:p>
    <w:p w14:paraId="161293C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15</w:t>
      </w:r>
      <w:r w:rsidRPr="006F3FF9">
        <w:rPr>
          <w:rFonts w:ascii="Arial" w:eastAsia="Calibri" w:hAnsi="Arial" w:cs="Arial"/>
          <w:lang w:eastAsia="pt-BR"/>
        </w:rPr>
        <w:t xml:space="preserve"> - Este Ato entrará em vigor na data de sua publicação, ficando revogado o Ato (N) nº 229/2000 - PGJ, de 03 de março de 2000.</w:t>
      </w:r>
    </w:p>
    <w:p w14:paraId="3907E38E" w14:textId="77777777" w:rsidR="002713F4" w:rsidRDefault="002713F4" w:rsidP="006F3FF9">
      <w:pPr>
        <w:suppressAutoHyphens/>
        <w:spacing w:after="0" w:line="240" w:lineRule="auto"/>
        <w:ind w:right="-2"/>
        <w:jc w:val="center"/>
        <w:rPr>
          <w:rFonts w:ascii="Arial" w:eastAsia="Calibri" w:hAnsi="Arial" w:cs="Arial"/>
          <w:b/>
          <w:lang w:eastAsia="pt-BR"/>
        </w:rPr>
      </w:pPr>
    </w:p>
    <w:p w14:paraId="7E4E1DF9" w14:textId="77777777" w:rsidR="002713F4" w:rsidRDefault="002713F4" w:rsidP="006F3FF9">
      <w:pPr>
        <w:suppressAutoHyphens/>
        <w:spacing w:after="0" w:line="240" w:lineRule="auto"/>
        <w:ind w:right="-2"/>
        <w:jc w:val="center"/>
        <w:rPr>
          <w:rFonts w:ascii="Arial" w:eastAsia="Calibri" w:hAnsi="Arial" w:cs="Arial"/>
          <w:b/>
          <w:lang w:eastAsia="pt-BR"/>
        </w:rPr>
      </w:pPr>
    </w:p>
    <w:p w14:paraId="6D8C7FD4" w14:textId="77777777" w:rsidR="002713F4" w:rsidRDefault="002713F4" w:rsidP="006F3FF9">
      <w:pPr>
        <w:suppressAutoHyphens/>
        <w:spacing w:after="0" w:line="240" w:lineRule="auto"/>
        <w:ind w:right="-2"/>
        <w:jc w:val="center"/>
        <w:rPr>
          <w:rFonts w:ascii="Arial" w:eastAsia="Calibri" w:hAnsi="Arial" w:cs="Arial"/>
          <w:b/>
          <w:lang w:eastAsia="pt-BR"/>
        </w:rPr>
      </w:pPr>
    </w:p>
    <w:p w14:paraId="61BB6CDD" w14:textId="15E0D65E" w:rsidR="006F3FF9" w:rsidRPr="006F3FF9" w:rsidRDefault="006F3FF9" w:rsidP="006F3FF9">
      <w:pPr>
        <w:suppressAutoHyphens/>
        <w:spacing w:after="0" w:line="240" w:lineRule="auto"/>
        <w:ind w:right="-2"/>
        <w:jc w:val="center"/>
        <w:rPr>
          <w:rFonts w:ascii="Arial" w:eastAsia="Calibri" w:hAnsi="Arial" w:cs="Arial"/>
          <w:b/>
          <w:lang w:eastAsia="pt-BR"/>
        </w:rPr>
      </w:pPr>
      <w:r w:rsidRPr="006F3FF9">
        <w:rPr>
          <w:rFonts w:ascii="Arial" w:eastAsia="Calibri" w:hAnsi="Arial" w:cs="Arial"/>
          <w:b/>
          <w:lang w:eastAsia="pt-BR"/>
        </w:rPr>
        <w:t>ANEXO IX</w:t>
      </w:r>
    </w:p>
    <w:p w14:paraId="6E4C4FFF" w14:textId="77777777" w:rsidR="006F3FF9" w:rsidRPr="006F3FF9" w:rsidRDefault="006F3FF9" w:rsidP="006F3FF9">
      <w:pPr>
        <w:spacing w:after="0" w:line="240" w:lineRule="auto"/>
        <w:ind w:right="-2"/>
        <w:jc w:val="center"/>
        <w:rPr>
          <w:rFonts w:ascii="Arial" w:eastAsia="Calibri" w:hAnsi="Arial" w:cs="Arial"/>
          <w:lang w:eastAsia="pt-BR"/>
        </w:rPr>
      </w:pPr>
    </w:p>
    <w:p w14:paraId="7456F979" w14:textId="77777777"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t>RESOLUÇÃO Nº 37, DE 28 DE ABRIL DE 2009.</w:t>
      </w:r>
    </w:p>
    <w:p w14:paraId="67C99168" w14:textId="77777777" w:rsidR="006F3FF9" w:rsidRPr="006F3FF9" w:rsidRDefault="006F3FF9" w:rsidP="006F3FF9">
      <w:pPr>
        <w:spacing w:before="3" w:after="120" w:line="240" w:lineRule="auto"/>
        <w:ind w:right="-2"/>
        <w:rPr>
          <w:rFonts w:ascii="Arial" w:eastAsia="Calibri" w:hAnsi="Arial" w:cs="Arial"/>
          <w:lang w:val="x-none" w:eastAsia="x-none"/>
        </w:rPr>
      </w:pPr>
    </w:p>
    <w:p w14:paraId="3ADC3C51" w14:textId="77777777" w:rsidR="006F3FF9" w:rsidRPr="006F3FF9" w:rsidRDefault="006F3FF9" w:rsidP="006F3FF9">
      <w:pPr>
        <w:spacing w:before="90" w:after="120" w:line="240" w:lineRule="auto"/>
        <w:ind w:left="3969" w:right="-2"/>
        <w:jc w:val="both"/>
        <w:rPr>
          <w:rFonts w:ascii="Arial" w:eastAsia="Calibri" w:hAnsi="Arial" w:cs="Arial"/>
          <w:lang w:val="x-none" w:eastAsia="x-none"/>
        </w:rPr>
      </w:pPr>
      <w:r w:rsidRPr="006F3FF9">
        <w:rPr>
          <w:rFonts w:ascii="Arial" w:eastAsia="Calibri" w:hAnsi="Arial" w:cs="Arial"/>
          <w:lang w:val="x-none" w:eastAsia="x-none"/>
        </w:rPr>
        <w:t>Altera as Resoluções CNMP nº 01/2005, nº 07/06 e nº 21/07, considerando o disposto na Súmula Vinculante nº 13 do Supremo Tribunal Federal.</w:t>
      </w:r>
    </w:p>
    <w:p w14:paraId="39C26077"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p>
    <w:p w14:paraId="70FB8879"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O </w:t>
      </w:r>
      <w:r w:rsidRPr="006F3FF9">
        <w:rPr>
          <w:rFonts w:ascii="Arial" w:eastAsia="Calibri" w:hAnsi="Arial" w:cs="Arial"/>
          <w:b/>
          <w:lang w:val="x-none" w:eastAsia="x-none"/>
        </w:rPr>
        <w:t>CONSELHO NACIONAL DO MINISTÉRIO PÚBLICO</w:t>
      </w:r>
      <w:r w:rsidRPr="006F3FF9">
        <w:rPr>
          <w:rFonts w:ascii="Arial" w:eastAsia="Calibri" w:hAnsi="Arial" w:cs="Arial"/>
          <w:lang w:val="x-none" w:eastAsia="x-none"/>
        </w:rPr>
        <w:t xml:space="preserve">, no exercício da competência prevista no art. 130-A, §2°, inciso II, da Constituição Federal e com arrimo no artigo 19 do Regimento Interno, à luz dos </w:t>
      </w:r>
      <w:proofErr w:type="spellStart"/>
      <w:r w:rsidRPr="006F3FF9">
        <w:rPr>
          <w:rFonts w:ascii="Arial" w:eastAsia="Calibri" w:hAnsi="Arial" w:cs="Arial"/>
          <w:lang w:val="x-none" w:eastAsia="x-none"/>
        </w:rPr>
        <w:t>considerandos</w:t>
      </w:r>
      <w:proofErr w:type="spellEnd"/>
      <w:r w:rsidRPr="006F3FF9">
        <w:rPr>
          <w:rFonts w:ascii="Arial" w:eastAsia="Calibri" w:hAnsi="Arial" w:cs="Arial"/>
          <w:lang w:val="x-none" w:eastAsia="x-none"/>
        </w:rPr>
        <w:t xml:space="preserve"> mencionados nas </w:t>
      </w:r>
      <w:hyperlink r:id="rId24">
        <w:r w:rsidRPr="006F3FF9">
          <w:rPr>
            <w:rFonts w:ascii="Arial" w:eastAsia="Calibri" w:hAnsi="Arial" w:cs="Arial"/>
            <w:color w:val="0000CC"/>
            <w:u w:val="single" w:color="0000CC"/>
            <w:lang w:val="x-none" w:eastAsia="x-none"/>
          </w:rPr>
          <w:t>Resoluções CNMP</w:t>
        </w:r>
      </w:hyperlink>
      <w:r w:rsidRPr="006F3FF9">
        <w:rPr>
          <w:rFonts w:ascii="Arial" w:eastAsia="Calibri" w:hAnsi="Arial" w:cs="Arial"/>
          <w:color w:val="0000CC"/>
          <w:lang w:val="x-none" w:eastAsia="x-none"/>
        </w:rPr>
        <w:t xml:space="preserve"> </w:t>
      </w:r>
      <w:hyperlink r:id="rId25">
        <w:r w:rsidRPr="006F3FF9">
          <w:rPr>
            <w:rFonts w:ascii="Arial" w:eastAsia="Calibri" w:hAnsi="Arial" w:cs="Arial"/>
            <w:color w:val="0000CC"/>
            <w:u w:val="single" w:color="0000CC"/>
            <w:lang w:val="x-none" w:eastAsia="x-none"/>
          </w:rPr>
          <w:t>n° 01, de 07.11.2005</w:t>
        </w:r>
      </w:hyperlink>
      <w:r w:rsidRPr="006F3FF9">
        <w:rPr>
          <w:rFonts w:ascii="Arial" w:eastAsia="Calibri" w:hAnsi="Arial" w:cs="Arial"/>
          <w:lang w:val="x-none" w:eastAsia="x-none"/>
        </w:rPr>
        <w:t xml:space="preserve">, </w:t>
      </w:r>
      <w:hyperlink r:id="rId26">
        <w:r w:rsidRPr="006F3FF9">
          <w:rPr>
            <w:rFonts w:ascii="Arial" w:eastAsia="Calibri" w:hAnsi="Arial" w:cs="Arial"/>
            <w:color w:val="0000CC"/>
            <w:u w:val="single" w:color="0000CC"/>
            <w:lang w:val="x-none" w:eastAsia="x-none"/>
          </w:rPr>
          <w:t>n° 07, de 17.04.2006</w:t>
        </w:r>
      </w:hyperlink>
      <w:r w:rsidRPr="006F3FF9">
        <w:rPr>
          <w:rFonts w:ascii="Arial" w:eastAsia="Calibri" w:hAnsi="Arial" w:cs="Arial"/>
          <w:lang w:val="x-none" w:eastAsia="x-none"/>
        </w:rPr>
        <w:t xml:space="preserve">, e </w:t>
      </w:r>
      <w:hyperlink r:id="rId27">
        <w:r w:rsidRPr="006F3FF9">
          <w:rPr>
            <w:rFonts w:ascii="Arial" w:eastAsia="Calibri" w:hAnsi="Arial" w:cs="Arial"/>
            <w:color w:val="0000CC"/>
            <w:u w:val="single" w:color="0000CC"/>
            <w:lang w:val="x-none" w:eastAsia="x-none"/>
          </w:rPr>
          <w:t>n° 21, de 19.06.2007</w:t>
        </w:r>
      </w:hyperlink>
      <w:r w:rsidRPr="006F3FF9">
        <w:rPr>
          <w:rFonts w:ascii="Arial" w:eastAsia="Calibri" w:hAnsi="Arial" w:cs="Arial"/>
          <w:lang w:val="x-none" w:eastAsia="x-none"/>
        </w:rPr>
        <w:t>, e considerando, ainda, o disposto na Súmula Vinculante n° 13 do Supremo Tribunal Federal, em conformidade com a decisão plenária tomada na sessão realizada no dia 28.04.2009, RESOLVE:</w:t>
      </w:r>
    </w:p>
    <w:p w14:paraId="7CAF8297"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6F3FF9">
        <w:rPr>
          <w:rFonts w:ascii="Arial" w:eastAsia="Calibri" w:hAnsi="Arial" w:cs="Arial"/>
          <w:spacing w:val="-1"/>
          <w:lang w:val="x-none" w:eastAsia="x-none"/>
        </w:rPr>
        <w:t xml:space="preserve"> </w:t>
      </w:r>
      <w:r w:rsidRPr="006F3FF9">
        <w:rPr>
          <w:rFonts w:ascii="Arial" w:eastAsia="Calibri" w:hAnsi="Arial" w:cs="Arial"/>
          <w:lang w:val="x-none" w:eastAsia="x-none"/>
        </w:rPr>
        <w:t>Municípios.</w:t>
      </w:r>
    </w:p>
    <w:p w14:paraId="7431C5C6"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47D44ED" w14:textId="77777777" w:rsidR="006F3FF9" w:rsidRPr="006F3FF9" w:rsidRDefault="006F3FF9" w:rsidP="006F3FF9">
      <w:pPr>
        <w:spacing w:before="90" w:after="120" w:line="240" w:lineRule="auto"/>
        <w:ind w:right="-2" w:firstLine="850"/>
        <w:jc w:val="both"/>
        <w:rPr>
          <w:rFonts w:ascii="Arial" w:eastAsia="Calibri" w:hAnsi="Arial" w:cs="Arial"/>
          <w:color w:val="0000CC"/>
          <w:u w:val="single" w:color="0000CC"/>
          <w:lang w:val="x-none" w:eastAsia="x-none"/>
        </w:rPr>
      </w:pPr>
      <w:r w:rsidRPr="006F3FF9">
        <w:rPr>
          <w:rFonts w:ascii="Arial" w:eastAsia="Calibri" w:hAnsi="Arial" w:cs="Arial"/>
          <w:lang w:val="x-none" w:eastAsia="x-none"/>
        </w:rPr>
        <w:t xml:space="preserve">Art. 3º Constituem práticas de nepotismo vedadas no âmbito de todos os órgãos do Ministério Público da União e dos Estados: </w:t>
      </w:r>
      <w:hyperlink r:id="rId28">
        <w:r w:rsidRPr="006F3FF9">
          <w:rPr>
            <w:rFonts w:ascii="Arial" w:eastAsia="Calibri" w:hAnsi="Arial" w:cs="Arial"/>
            <w:color w:val="0000CC"/>
            <w:u w:val="single" w:color="0000CC"/>
            <w:lang w:val="x-none" w:eastAsia="x-none"/>
          </w:rPr>
          <w:t>(Redação dada pela Resolução nº 172, de 4 de</w:t>
        </w:r>
      </w:hyperlink>
      <w:r w:rsidRPr="006F3FF9">
        <w:rPr>
          <w:rFonts w:ascii="Arial" w:eastAsia="Calibri" w:hAnsi="Arial" w:cs="Arial"/>
          <w:color w:val="0000CC"/>
          <w:lang w:val="x-none" w:eastAsia="x-none"/>
        </w:rPr>
        <w:t xml:space="preserve"> </w:t>
      </w:r>
      <w:hyperlink r:id="rId29">
        <w:r w:rsidRPr="006F3FF9">
          <w:rPr>
            <w:rFonts w:ascii="Arial" w:eastAsia="Calibri" w:hAnsi="Arial" w:cs="Arial"/>
            <w:color w:val="0000CC"/>
            <w:u w:val="single" w:color="0000CC"/>
            <w:lang w:val="x-none" w:eastAsia="x-none"/>
          </w:rPr>
          <w:t>julho de</w:t>
        </w:r>
        <w:r w:rsidRPr="006F3FF9">
          <w:rPr>
            <w:rFonts w:ascii="Arial" w:eastAsia="Calibri" w:hAnsi="Arial" w:cs="Arial"/>
            <w:color w:val="0000CC"/>
            <w:spacing w:val="-1"/>
            <w:u w:val="single" w:color="0000CC"/>
            <w:lang w:val="x-none" w:eastAsia="x-none"/>
          </w:rPr>
          <w:t xml:space="preserve"> </w:t>
        </w:r>
        <w:r w:rsidRPr="006F3FF9">
          <w:rPr>
            <w:rFonts w:ascii="Arial" w:eastAsia="Calibri" w:hAnsi="Arial" w:cs="Arial"/>
            <w:color w:val="0000CC"/>
            <w:u w:val="single" w:color="0000CC"/>
            <w:lang w:val="x-none" w:eastAsia="x-none"/>
          </w:rPr>
          <w:t>2017)</w:t>
        </w:r>
      </w:hyperlink>
    </w:p>
    <w:p w14:paraId="44CA05A6" w14:textId="77777777" w:rsidR="006F3FF9" w:rsidRPr="006F3FF9" w:rsidRDefault="006F3FF9" w:rsidP="006F3FF9">
      <w:pPr>
        <w:widowControl w:val="0"/>
        <w:numPr>
          <w:ilvl w:val="0"/>
          <w:numId w:val="19"/>
        </w:numPr>
        <w:tabs>
          <w:tab w:val="left" w:pos="1102"/>
        </w:tabs>
        <w:autoSpaceDE w:val="0"/>
        <w:autoSpaceDN w:val="0"/>
        <w:spacing w:after="240" w:line="240" w:lineRule="auto"/>
        <w:ind w:right="-2" w:firstLine="850"/>
        <w:jc w:val="both"/>
        <w:rPr>
          <w:rFonts w:ascii="Arial" w:eastAsia="Calibri" w:hAnsi="Arial" w:cs="Arial"/>
          <w:lang w:eastAsia="pt-BR"/>
        </w:rPr>
      </w:pPr>
      <w:r w:rsidRPr="006F3FF9">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6F3FF9">
        <w:rPr>
          <w:rFonts w:ascii="Arial" w:eastAsia="Calibri" w:hAnsi="Arial" w:cs="Arial"/>
          <w:color w:val="0000CC"/>
          <w:lang w:eastAsia="pt-BR"/>
        </w:rPr>
        <w:t xml:space="preserve"> </w:t>
      </w:r>
      <w:hyperlink r:id="rId30">
        <w:r w:rsidRPr="006F3FF9">
          <w:rPr>
            <w:rFonts w:ascii="Arial" w:eastAsia="Calibri" w:hAnsi="Arial" w:cs="Arial"/>
            <w:color w:val="0000CC"/>
            <w:u w:val="single" w:color="0000CC"/>
            <w:lang w:eastAsia="pt-BR"/>
          </w:rPr>
          <w:t>(Incluído pela Resolução nº 172,</w:t>
        </w:r>
      </w:hyperlink>
      <w:hyperlink r:id="rId31">
        <w:r w:rsidRPr="006F3FF9">
          <w:rPr>
            <w:rFonts w:ascii="Arial" w:eastAsia="Calibri" w:hAnsi="Arial" w:cs="Arial"/>
            <w:color w:val="0000CC"/>
            <w:u w:val="single" w:color="0000CC"/>
            <w:lang w:eastAsia="pt-BR"/>
          </w:rPr>
          <w:t xml:space="preserve"> de 4 de julho de 2017)</w:t>
        </w:r>
      </w:hyperlink>
    </w:p>
    <w:p w14:paraId="15478B12" w14:textId="77777777" w:rsidR="006F3FF9" w:rsidRPr="006F3FF9" w:rsidRDefault="006F3FF9" w:rsidP="006F3FF9">
      <w:pPr>
        <w:widowControl w:val="0"/>
        <w:numPr>
          <w:ilvl w:val="0"/>
          <w:numId w:val="19"/>
        </w:numPr>
        <w:tabs>
          <w:tab w:val="left" w:pos="1180"/>
        </w:tabs>
        <w:autoSpaceDE w:val="0"/>
        <w:autoSpaceDN w:val="0"/>
        <w:spacing w:after="0" w:line="240" w:lineRule="auto"/>
        <w:ind w:right="-2" w:firstLine="850"/>
        <w:jc w:val="both"/>
        <w:rPr>
          <w:rFonts w:ascii="Arial" w:eastAsia="Calibri" w:hAnsi="Arial" w:cs="Arial"/>
          <w:lang w:eastAsia="pt-BR"/>
        </w:rPr>
      </w:pPr>
      <w:r w:rsidRPr="006F3FF9">
        <w:rPr>
          <w:rFonts w:ascii="Arial" w:eastAsia="Calibri" w:hAnsi="Arial" w:cs="Arial"/>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6F3FF9">
        <w:rPr>
          <w:rFonts w:ascii="Arial" w:eastAsia="Calibri" w:hAnsi="Arial" w:cs="Arial"/>
          <w:color w:val="0000CC"/>
          <w:lang w:eastAsia="pt-BR"/>
        </w:rPr>
        <w:t xml:space="preserve"> </w:t>
      </w:r>
      <w:hyperlink r:id="rId32">
        <w:r w:rsidRPr="006F3FF9">
          <w:rPr>
            <w:rFonts w:ascii="Arial" w:eastAsia="Calibri" w:hAnsi="Arial" w:cs="Arial"/>
            <w:color w:val="0000CC"/>
            <w:u w:val="single" w:color="0000CC"/>
            <w:lang w:eastAsia="pt-BR"/>
          </w:rPr>
          <w:t>(Incluído pela Resolução nº 172, de 4 de</w:t>
        </w:r>
      </w:hyperlink>
      <w:hyperlink r:id="rId33">
        <w:r w:rsidRPr="006F3FF9">
          <w:rPr>
            <w:rFonts w:ascii="Arial" w:eastAsia="Calibri" w:hAnsi="Arial" w:cs="Arial"/>
            <w:color w:val="0000CC"/>
            <w:u w:val="single" w:color="0000CC"/>
            <w:lang w:eastAsia="pt-BR"/>
          </w:rPr>
          <w:t xml:space="preserve"> julho de</w:t>
        </w:r>
        <w:r w:rsidRPr="006F3FF9">
          <w:rPr>
            <w:rFonts w:ascii="Arial" w:eastAsia="Calibri" w:hAnsi="Arial" w:cs="Arial"/>
            <w:color w:val="0000CC"/>
            <w:spacing w:val="-1"/>
            <w:u w:val="single" w:color="0000CC"/>
            <w:lang w:eastAsia="pt-BR"/>
          </w:rPr>
          <w:t xml:space="preserve"> </w:t>
        </w:r>
        <w:r w:rsidRPr="006F3FF9">
          <w:rPr>
            <w:rFonts w:ascii="Arial" w:eastAsia="Calibri" w:hAnsi="Arial" w:cs="Arial"/>
            <w:color w:val="0000CC"/>
            <w:u w:val="single" w:color="0000CC"/>
            <w:lang w:eastAsia="pt-BR"/>
          </w:rPr>
          <w:t>2017)</w:t>
        </w:r>
      </w:hyperlink>
    </w:p>
    <w:p w14:paraId="74AEFC3D" w14:textId="77777777" w:rsidR="006F3FF9" w:rsidRPr="006F3FF9" w:rsidRDefault="006F3FF9" w:rsidP="006F3FF9">
      <w:pPr>
        <w:spacing w:before="1"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1º A vedação prevista no inciso II deste artigo não se aplica às hipóteses nas quais</w:t>
      </w:r>
      <w:r w:rsidRPr="006F3FF9">
        <w:rPr>
          <w:rFonts w:ascii="Arial" w:eastAsia="Calibri" w:hAnsi="Arial" w:cs="Arial"/>
          <w:spacing w:val="-37"/>
          <w:lang w:val="x-none" w:eastAsia="x-none"/>
        </w:rPr>
        <w:t xml:space="preserve"> </w:t>
      </w:r>
      <w:r w:rsidRPr="006F3FF9">
        <w:rPr>
          <w:rFonts w:ascii="Arial" w:eastAsia="Calibri" w:hAnsi="Arial" w:cs="Arial"/>
          <w:lang w:val="x-none" w:eastAsia="x-none"/>
        </w:rPr>
        <w:t xml:space="preserve">a contratação seja realizada por ramo do Ministério Público diverso daquele ao qual pertence o membro ou servidor gerador da incompatibilidade. </w:t>
      </w:r>
      <w:hyperlink r:id="rId34">
        <w:r w:rsidRPr="006F3FF9">
          <w:rPr>
            <w:rFonts w:ascii="Arial" w:eastAsia="Calibri" w:hAnsi="Arial" w:cs="Arial"/>
            <w:color w:val="0000CC"/>
            <w:u w:val="single" w:color="0000CC"/>
            <w:lang w:val="x-none" w:eastAsia="x-none"/>
          </w:rPr>
          <w:t>(Incluído pela Resolução nº 172, de 4 de</w:t>
        </w:r>
      </w:hyperlink>
      <w:r w:rsidRPr="006F3FF9">
        <w:rPr>
          <w:rFonts w:ascii="Arial" w:eastAsia="Calibri" w:hAnsi="Arial" w:cs="Arial"/>
          <w:color w:val="0000CC"/>
          <w:lang w:val="x-none" w:eastAsia="x-none"/>
        </w:rPr>
        <w:t xml:space="preserve"> </w:t>
      </w:r>
      <w:hyperlink r:id="rId35">
        <w:r w:rsidRPr="006F3FF9">
          <w:rPr>
            <w:rFonts w:ascii="Arial" w:eastAsia="Calibri" w:hAnsi="Arial" w:cs="Arial"/>
            <w:color w:val="0000CC"/>
            <w:u w:val="single" w:color="0000CC"/>
            <w:lang w:val="x-none" w:eastAsia="x-none"/>
          </w:rPr>
          <w:t>julho de</w:t>
        </w:r>
        <w:r w:rsidRPr="006F3FF9">
          <w:rPr>
            <w:rFonts w:ascii="Arial" w:eastAsia="Calibri" w:hAnsi="Arial" w:cs="Arial"/>
            <w:color w:val="0000CC"/>
            <w:spacing w:val="-1"/>
            <w:u w:val="single" w:color="0000CC"/>
            <w:lang w:val="x-none" w:eastAsia="x-none"/>
          </w:rPr>
          <w:t xml:space="preserve"> </w:t>
        </w:r>
        <w:r w:rsidRPr="006F3FF9">
          <w:rPr>
            <w:rFonts w:ascii="Arial" w:eastAsia="Calibri" w:hAnsi="Arial" w:cs="Arial"/>
            <w:color w:val="0000CC"/>
            <w:u w:val="single" w:color="0000CC"/>
            <w:lang w:val="x-none" w:eastAsia="x-none"/>
          </w:rPr>
          <w:t>2017)</w:t>
        </w:r>
      </w:hyperlink>
    </w:p>
    <w:p w14:paraId="780FB408"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lastRenderedPageBreak/>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6">
        <w:r w:rsidRPr="006F3FF9">
          <w:rPr>
            <w:rFonts w:ascii="Arial" w:eastAsia="Calibri" w:hAnsi="Arial" w:cs="Arial"/>
            <w:color w:val="0000CC"/>
            <w:u w:val="single" w:color="0000CC"/>
            <w:lang w:val="x-none" w:eastAsia="x-none"/>
          </w:rPr>
          <w:t>(Incluído pela Resolução</w:t>
        </w:r>
      </w:hyperlink>
      <w:r w:rsidRPr="006F3FF9">
        <w:rPr>
          <w:rFonts w:ascii="Arial" w:eastAsia="Calibri" w:hAnsi="Arial" w:cs="Arial"/>
          <w:color w:val="0000CC"/>
          <w:lang w:val="x-none" w:eastAsia="x-none"/>
        </w:rPr>
        <w:t xml:space="preserve"> </w:t>
      </w:r>
      <w:hyperlink r:id="rId37">
        <w:r w:rsidRPr="006F3FF9">
          <w:rPr>
            <w:rFonts w:ascii="Arial" w:eastAsia="Calibri" w:hAnsi="Arial" w:cs="Arial"/>
            <w:color w:val="0000CC"/>
            <w:u w:val="single" w:color="0000CC"/>
            <w:lang w:val="x-none" w:eastAsia="x-none"/>
          </w:rPr>
          <w:t>nº 172, de 4 de julho de 2017)</w:t>
        </w:r>
      </w:hyperlink>
    </w:p>
    <w:p w14:paraId="0D7A8B20"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8">
        <w:r w:rsidRPr="006F3FF9">
          <w:rPr>
            <w:rFonts w:ascii="Arial" w:eastAsia="Calibri" w:hAnsi="Arial" w:cs="Arial"/>
            <w:color w:val="0000CC"/>
            <w:u w:val="single" w:color="0000CC"/>
            <w:lang w:val="x-none" w:eastAsia="x-none"/>
          </w:rPr>
          <w:t>(Incluído pela Resolução nº 172, de 4 de julho de 2017)</w:t>
        </w:r>
      </w:hyperlink>
    </w:p>
    <w:p w14:paraId="3137F39D"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A898F39"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1A485899"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Art. 5° Na aplicação desta Resolução serão considerados, no que couber, os termos do </w:t>
      </w:r>
      <w:hyperlink r:id="rId39">
        <w:r w:rsidRPr="006F3FF9">
          <w:rPr>
            <w:rFonts w:ascii="Arial" w:eastAsia="Calibri" w:hAnsi="Arial" w:cs="Arial"/>
            <w:color w:val="0000CC"/>
            <w:u w:val="single" w:color="0000CC"/>
            <w:lang w:val="x-none" w:eastAsia="x-none"/>
          </w:rPr>
          <w:t>Enunciado n° 01/2006</w:t>
        </w:r>
        <w:r w:rsidRPr="006F3FF9">
          <w:rPr>
            <w:rFonts w:ascii="Arial" w:eastAsia="Calibri" w:hAnsi="Arial" w:cs="Arial"/>
            <w:color w:val="0000CC"/>
            <w:lang w:val="x-none" w:eastAsia="x-none"/>
          </w:rPr>
          <w:t xml:space="preserve"> </w:t>
        </w:r>
      </w:hyperlink>
      <w:r w:rsidRPr="006F3FF9">
        <w:rPr>
          <w:rFonts w:ascii="Arial" w:eastAsia="Calibri" w:hAnsi="Arial" w:cs="Arial"/>
          <w:lang w:val="x-none" w:eastAsia="x-none"/>
        </w:rPr>
        <w:t>do Conselho Nacional do Ministério</w:t>
      </w:r>
      <w:r w:rsidRPr="006F3FF9">
        <w:rPr>
          <w:rFonts w:ascii="Arial" w:eastAsia="Calibri" w:hAnsi="Arial" w:cs="Arial"/>
          <w:spacing w:val="-6"/>
          <w:lang w:val="x-none" w:eastAsia="x-none"/>
        </w:rPr>
        <w:t xml:space="preserve"> </w:t>
      </w:r>
      <w:r w:rsidRPr="006F3FF9">
        <w:rPr>
          <w:rFonts w:ascii="Arial" w:eastAsia="Calibri" w:hAnsi="Arial" w:cs="Arial"/>
          <w:lang w:val="x-none" w:eastAsia="x-none"/>
        </w:rPr>
        <w:t>Público.</w:t>
      </w:r>
    </w:p>
    <w:p w14:paraId="647BA5B8" w14:textId="77777777"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Art. 6° Ficam mantidos os efeitos das disposições constantes do artigo 5° da </w:t>
      </w:r>
      <w:hyperlink r:id="rId40">
        <w:r w:rsidRPr="006F3FF9">
          <w:rPr>
            <w:rFonts w:ascii="Arial" w:eastAsia="Calibri" w:hAnsi="Arial" w:cs="Arial"/>
            <w:color w:val="0000CC"/>
            <w:u w:val="single" w:color="0000CC"/>
            <w:lang w:val="x-none" w:eastAsia="x-none"/>
          </w:rPr>
          <w:t>Resolução CNMP n° 01 de 07.11.2005</w:t>
        </w:r>
      </w:hyperlink>
      <w:r w:rsidRPr="006F3FF9">
        <w:rPr>
          <w:rFonts w:ascii="Arial" w:eastAsia="Calibri" w:hAnsi="Arial" w:cs="Arial"/>
          <w:lang w:val="x-none" w:eastAsia="x-none"/>
        </w:rPr>
        <w:t xml:space="preserve">, do artigo 3° da </w:t>
      </w:r>
      <w:hyperlink r:id="rId41">
        <w:r w:rsidRPr="006F3FF9">
          <w:rPr>
            <w:rFonts w:ascii="Arial" w:eastAsia="Calibri" w:hAnsi="Arial" w:cs="Arial"/>
            <w:color w:val="0000CC"/>
            <w:u w:val="single" w:color="0000CC"/>
            <w:lang w:val="x-none" w:eastAsia="x-none"/>
          </w:rPr>
          <w:t>Resolução CNMP n° 07, de</w:t>
        </w:r>
      </w:hyperlink>
      <w:r w:rsidRPr="006F3FF9">
        <w:rPr>
          <w:rFonts w:ascii="Arial" w:eastAsia="Calibri" w:hAnsi="Arial" w:cs="Arial"/>
          <w:color w:val="0000CC"/>
          <w:lang w:val="x-none" w:eastAsia="x-none"/>
        </w:rPr>
        <w:t xml:space="preserve"> </w:t>
      </w:r>
      <w:hyperlink r:id="rId42">
        <w:r w:rsidRPr="006F3FF9">
          <w:rPr>
            <w:rFonts w:ascii="Arial" w:eastAsia="Calibri" w:hAnsi="Arial" w:cs="Arial"/>
            <w:color w:val="0000CC"/>
            <w:u w:val="single" w:color="0000CC"/>
            <w:lang w:val="x-none" w:eastAsia="x-none"/>
          </w:rPr>
          <w:t>17.04.2006</w:t>
        </w:r>
      </w:hyperlink>
      <w:r w:rsidRPr="006F3FF9">
        <w:rPr>
          <w:rFonts w:ascii="Arial" w:eastAsia="Calibri" w:hAnsi="Arial" w:cs="Arial"/>
          <w:lang w:val="x-none" w:eastAsia="x-none"/>
        </w:rPr>
        <w:t xml:space="preserve">, e do art. 3° da </w:t>
      </w:r>
      <w:hyperlink r:id="rId43">
        <w:r w:rsidRPr="006F3FF9">
          <w:rPr>
            <w:rFonts w:ascii="Arial" w:eastAsia="Calibri" w:hAnsi="Arial" w:cs="Arial"/>
            <w:color w:val="0000CC"/>
            <w:u w:val="single" w:color="0000CC"/>
            <w:lang w:val="x-none" w:eastAsia="x-none"/>
          </w:rPr>
          <w:t>Resolução CNMP n° 21, de 19.06.2007</w:t>
        </w:r>
      </w:hyperlink>
      <w:r w:rsidRPr="006F3FF9">
        <w:rPr>
          <w:rFonts w:ascii="Arial" w:eastAsia="Calibri" w:hAnsi="Arial" w:cs="Arial"/>
          <w:lang w:val="x-none" w:eastAsia="x-none"/>
        </w:rPr>
        <w:t>.</w:t>
      </w:r>
    </w:p>
    <w:p w14:paraId="76917043" w14:textId="77777777" w:rsidR="006F3FF9" w:rsidRPr="006F3FF9" w:rsidRDefault="006F3FF9" w:rsidP="006F3FF9">
      <w:pPr>
        <w:spacing w:before="1"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7º Os órgãos do Ministério Público da União e dos Estados adotarão as providências administrativas para adequação aos termos desta Resolução no prazo de trinta dias.</w:t>
      </w:r>
    </w:p>
    <w:p w14:paraId="448CB42C" w14:textId="77777777" w:rsidR="006F3FF9" w:rsidRPr="006F3FF9" w:rsidRDefault="006F3FF9" w:rsidP="006F3FF9">
      <w:pPr>
        <w:spacing w:after="120" w:line="240" w:lineRule="auto"/>
        <w:ind w:right="-2"/>
        <w:rPr>
          <w:rFonts w:ascii="Arial" w:eastAsia="Calibri" w:hAnsi="Arial" w:cs="Arial"/>
          <w:lang w:val="x-none" w:eastAsia="x-none"/>
        </w:rPr>
      </w:pPr>
      <w:r w:rsidRPr="006F3FF9">
        <w:rPr>
          <w:rFonts w:ascii="Arial" w:eastAsia="Calibri" w:hAnsi="Arial" w:cs="Arial"/>
          <w:lang w:val="x-none" w:eastAsia="x-none"/>
        </w:rPr>
        <w:t xml:space="preserve">Art. 8° Revogam-se as disposições em contrário. </w:t>
      </w:r>
    </w:p>
    <w:p w14:paraId="64E8E34F" w14:textId="77777777" w:rsidR="006F3FF9" w:rsidRPr="006F3FF9" w:rsidRDefault="006F3FF9" w:rsidP="002713F4">
      <w:pPr>
        <w:spacing w:after="120" w:line="276" w:lineRule="auto"/>
        <w:ind w:left="953" w:right="-2"/>
        <w:jc w:val="center"/>
        <w:rPr>
          <w:rFonts w:ascii="Arial" w:eastAsia="Calibri" w:hAnsi="Arial" w:cs="Arial"/>
          <w:lang w:val="x-none" w:eastAsia="x-none"/>
        </w:rPr>
      </w:pPr>
    </w:p>
    <w:p w14:paraId="55653A0B" w14:textId="77777777" w:rsidR="006F3FF9" w:rsidRPr="006F3FF9" w:rsidRDefault="006F3FF9" w:rsidP="002713F4">
      <w:pPr>
        <w:spacing w:after="120" w:line="276" w:lineRule="auto"/>
        <w:ind w:left="953" w:right="-2"/>
        <w:jc w:val="center"/>
        <w:rPr>
          <w:rFonts w:ascii="Arial" w:eastAsia="Calibri" w:hAnsi="Arial" w:cs="Arial"/>
          <w:lang w:val="x-none" w:eastAsia="x-none"/>
        </w:rPr>
      </w:pPr>
      <w:r w:rsidRPr="006F3FF9">
        <w:rPr>
          <w:rFonts w:ascii="Arial" w:eastAsia="Calibri" w:hAnsi="Arial" w:cs="Arial"/>
          <w:lang w:val="x-none" w:eastAsia="x-none"/>
        </w:rPr>
        <w:t>Brasília-DF, 28 de abril de 2009.</w:t>
      </w:r>
    </w:p>
    <w:p w14:paraId="2770AADD" w14:textId="77777777" w:rsidR="006F3FF9" w:rsidRPr="006F3FF9" w:rsidRDefault="006F3FF9" w:rsidP="002713F4">
      <w:pPr>
        <w:spacing w:after="120" w:line="276" w:lineRule="auto"/>
        <w:ind w:right="-2"/>
        <w:jc w:val="center"/>
        <w:rPr>
          <w:rFonts w:ascii="Arial" w:eastAsia="Calibri" w:hAnsi="Arial" w:cs="Arial"/>
          <w:lang w:val="x-none" w:eastAsia="x-none"/>
        </w:rPr>
      </w:pPr>
    </w:p>
    <w:p w14:paraId="2857A539" w14:textId="77777777" w:rsidR="006F3FF9" w:rsidRPr="006F3FF9" w:rsidRDefault="006F3FF9" w:rsidP="002713F4">
      <w:pPr>
        <w:spacing w:after="120" w:line="276" w:lineRule="auto"/>
        <w:ind w:right="-2"/>
        <w:jc w:val="center"/>
        <w:rPr>
          <w:rFonts w:ascii="Arial" w:eastAsia="Calibri" w:hAnsi="Arial" w:cs="Arial"/>
          <w:lang w:val="x-none" w:eastAsia="x-none"/>
        </w:rPr>
      </w:pPr>
    </w:p>
    <w:p w14:paraId="456A3361" w14:textId="77777777" w:rsidR="006F3FF9" w:rsidRPr="006F3FF9" w:rsidRDefault="006F3FF9" w:rsidP="002713F4">
      <w:pPr>
        <w:spacing w:after="120" w:line="276" w:lineRule="auto"/>
        <w:ind w:left="426" w:right="-2"/>
        <w:jc w:val="center"/>
        <w:rPr>
          <w:rFonts w:ascii="Arial" w:eastAsia="Calibri" w:hAnsi="Arial" w:cs="Arial"/>
          <w:lang w:val="x-none" w:eastAsia="x-none"/>
        </w:rPr>
      </w:pPr>
      <w:r w:rsidRPr="006F3FF9">
        <w:rPr>
          <w:rFonts w:ascii="Arial" w:eastAsia="Calibri" w:hAnsi="Arial" w:cs="Arial"/>
          <w:lang w:val="x-none" w:eastAsia="x-none"/>
        </w:rPr>
        <w:t>ANTONIO FERNANDO BARROS E SILVA DE SOUZA</w:t>
      </w:r>
    </w:p>
    <w:p w14:paraId="1641E882" w14:textId="77777777" w:rsidR="009F7412" w:rsidRPr="006F3FF9" w:rsidRDefault="006F3FF9" w:rsidP="002713F4">
      <w:pPr>
        <w:spacing w:before="138" w:after="120" w:line="276" w:lineRule="auto"/>
        <w:ind w:left="426" w:right="-2"/>
        <w:jc w:val="center"/>
        <w:rPr>
          <w:rFonts w:ascii="Arial" w:hAnsi="Arial" w:cs="Arial"/>
        </w:rPr>
      </w:pPr>
      <w:r w:rsidRPr="006F3FF9">
        <w:rPr>
          <w:rFonts w:ascii="Arial" w:eastAsia="Calibri" w:hAnsi="Arial" w:cs="Arial"/>
          <w:lang w:val="x-none" w:eastAsia="x-none"/>
        </w:rPr>
        <w:t>Presidente do Conselho Nacional do Ministério Público</w:t>
      </w:r>
    </w:p>
    <w:sectPr w:rsidR="009F7412" w:rsidRPr="006F3FF9" w:rsidSect="006F3FF9">
      <w:headerReference w:type="default" r:id="rId44"/>
      <w:footerReference w:type="default" r:id="rId45"/>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24E1" w14:textId="77777777" w:rsidR="00C26688" w:rsidRDefault="00C26688" w:rsidP="009F7412">
      <w:pPr>
        <w:spacing w:after="0" w:line="240" w:lineRule="auto"/>
      </w:pPr>
      <w:r>
        <w:separator/>
      </w:r>
    </w:p>
  </w:endnote>
  <w:endnote w:type="continuationSeparator" w:id="0">
    <w:p w14:paraId="4AC718C9" w14:textId="77777777" w:rsidR="00C26688" w:rsidRDefault="00C26688"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36E84AD9" w14:textId="4AD2B2FC" w:rsidR="00483C8D" w:rsidRDefault="00483C8D"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7C5081">
              <w:rPr>
                <w:rFonts w:ascii="Arial" w:hAnsi="Arial" w:cs="Arial"/>
                <w:color w:val="000000" w:themeColor="text1"/>
                <w:sz w:val="16"/>
                <w:szCs w:val="16"/>
              </w:rPr>
              <w:t xml:space="preserve"> 333/2019</w:t>
            </w:r>
            <w:r>
              <w:rPr>
                <w:rFonts w:ascii="Arial" w:hAnsi="Arial" w:cs="Arial"/>
                <w:color w:val="000000" w:themeColor="text1"/>
                <w:sz w:val="16"/>
                <w:szCs w:val="16"/>
              </w:rPr>
              <w:t xml:space="preserve"> </w:t>
            </w:r>
          </w:p>
          <w:p w14:paraId="088C2A59" w14:textId="385C66BF" w:rsidR="00483C8D" w:rsidRPr="0080767F" w:rsidRDefault="00483C8D"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7C5081">
              <w:rPr>
                <w:rFonts w:ascii="Arial" w:hAnsi="Arial" w:cs="Arial"/>
                <w:color w:val="000000" w:themeColor="text1"/>
                <w:sz w:val="16"/>
                <w:szCs w:val="16"/>
              </w:rPr>
              <w:t xml:space="preserve"> 067/2019 </w:t>
            </w:r>
          </w:p>
          <w:p w14:paraId="04413EB3" w14:textId="77777777" w:rsidR="00483C8D" w:rsidRDefault="00483C8D" w:rsidP="00105706">
            <w:pPr>
              <w:pStyle w:val="Rodap"/>
              <w:jc w:val="center"/>
            </w:pPr>
          </w:p>
          <w:p w14:paraId="560F0C81" w14:textId="77777777" w:rsidR="00483C8D" w:rsidRPr="005D2C35" w:rsidRDefault="00483C8D"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1548BE9F" wp14:editId="22C58EE3">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EF9E3"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FONES DE OUVIDO COM MICROFONE</w:t>
            </w:r>
          </w:p>
          <w:p w14:paraId="1A5F828A" w14:textId="77777777" w:rsidR="00483C8D" w:rsidRDefault="00483C8D">
            <w:pPr>
              <w:pStyle w:val="Rodap"/>
              <w:jc w:val="right"/>
              <w:rPr>
                <w:rFonts w:ascii="Arial" w:hAnsi="Arial" w:cs="Arial"/>
                <w:sz w:val="18"/>
                <w:szCs w:val="18"/>
              </w:rPr>
            </w:pPr>
          </w:p>
          <w:p w14:paraId="5D1F9B28" w14:textId="77777777" w:rsidR="00483C8D" w:rsidRDefault="00483C8D">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2090421F" w14:textId="77777777" w:rsidR="00483C8D" w:rsidRPr="005D2C35" w:rsidRDefault="00483C8D"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B882" w14:textId="77777777" w:rsidR="00C26688" w:rsidRDefault="00C26688" w:rsidP="009F7412">
      <w:pPr>
        <w:spacing w:after="0" w:line="240" w:lineRule="auto"/>
      </w:pPr>
      <w:r>
        <w:separator/>
      </w:r>
    </w:p>
  </w:footnote>
  <w:footnote w:type="continuationSeparator" w:id="0">
    <w:p w14:paraId="10287580" w14:textId="77777777" w:rsidR="00C26688" w:rsidRDefault="00C26688"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483C8D" w14:paraId="6E538C31" w14:textId="77777777" w:rsidTr="00051736">
      <w:tc>
        <w:tcPr>
          <w:tcW w:w="5240" w:type="dxa"/>
          <w:vAlign w:val="center"/>
        </w:tcPr>
        <w:p w14:paraId="27DD6ACE" w14:textId="77777777" w:rsidR="00483C8D" w:rsidRDefault="00483C8D">
          <w:pPr>
            <w:pStyle w:val="Cabealho"/>
          </w:pPr>
          <w:r>
            <w:rPr>
              <w:noProof/>
            </w:rPr>
            <w:drawing>
              <wp:inline distT="0" distB="0" distL="0" distR="0" wp14:anchorId="187910D9" wp14:editId="778802FC">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4572B50" w14:textId="77777777" w:rsidR="00483C8D" w:rsidRPr="009F7412" w:rsidRDefault="00483C8D" w:rsidP="009F7412">
          <w:pPr>
            <w:pStyle w:val="Cabealho"/>
            <w:jc w:val="both"/>
            <w:rPr>
              <w:sz w:val="28"/>
              <w:szCs w:val="28"/>
            </w:rPr>
          </w:pPr>
        </w:p>
      </w:tc>
      <w:tc>
        <w:tcPr>
          <w:tcW w:w="2410" w:type="dxa"/>
        </w:tcPr>
        <w:p w14:paraId="4F258B08" w14:textId="77777777" w:rsidR="00483C8D" w:rsidRPr="00EC69C4" w:rsidRDefault="00483C8D" w:rsidP="00EC69C4">
          <w:pPr>
            <w:pStyle w:val="Cabealho"/>
            <w:spacing w:line="276" w:lineRule="auto"/>
            <w:jc w:val="both"/>
            <w:rPr>
              <w:rFonts w:ascii="Arial" w:hAnsi="Arial" w:cs="Arial"/>
              <w:sz w:val="20"/>
              <w:szCs w:val="20"/>
            </w:rPr>
          </w:pPr>
        </w:p>
      </w:tc>
    </w:tr>
  </w:tbl>
  <w:p w14:paraId="16362F49" w14:textId="77777777" w:rsidR="00483C8D" w:rsidRDefault="00483C8D">
    <w:pPr>
      <w:pStyle w:val="Cabealho"/>
    </w:pPr>
    <w:r>
      <w:rPr>
        <w:noProof/>
      </w:rPr>
      <mc:AlternateContent>
        <mc:Choice Requires="wps">
          <w:drawing>
            <wp:anchor distT="0" distB="0" distL="114300" distR="114300" simplePos="0" relativeHeight="251659264" behindDoc="0" locked="0" layoutInCell="1" allowOverlap="1" wp14:anchorId="37E7798E" wp14:editId="462F07BD">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9EE3D"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7C0C42F" w14:textId="77777777" w:rsidR="00483C8D" w:rsidRDefault="00483C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200C74"/>
    <w:multiLevelType w:val="hybridMultilevel"/>
    <w:tmpl w:val="B662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5" w15:restartNumberingAfterBreak="0">
    <w:nsid w:val="6B7079D2"/>
    <w:multiLevelType w:val="hybridMultilevel"/>
    <w:tmpl w:val="A2A04922"/>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82735FA"/>
    <w:multiLevelType w:val="hybridMultilevel"/>
    <w:tmpl w:val="3A2298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1"/>
  </w:num>
  <w:num w:numId="2">
    <w:abstractNumId w:val="7"/>
  </w:num>
  <w:num w:numId="3">
    <w:abstractNumId w:val="17"/>
  </w:num>
  <w:num w:numId="4">
    <w:abstractNumId w:val="4"/>
  </w:num>
  <w:num w:numId="5">
    <w:abstractNumId w:val="1"/>
  </w:num>
  <w:num w:numId="6">
    <w:abstractNumId w:val="6"/>
  </w:num>
  <w:num w:numId="7">
    <w:abstractNumId w:val="20"/>
  </w:num>
  <w:num w:numId="8">
    <w:abstractNumId w:val="0"/>
  </w:num>
  <w:num w:numId="9">
    <w:abstractNumId w:val="3"/>
  </w:num>
  <w:num w:numId="10">
    <w:abstractNumId w:val="5"/>
  </w:num>
  <w:num w:numId="11">
    <w:abstractNumId w:val="13"/>
  </w:num>
  <w:num w:numId="12">
    <w:abstractNumId w:val="14"/>
  </w:num>
  <w:num w:numId="13">
    <w:abstractNumId w:val="12"/>
  </w:num>
  <w:num w:numId="14">
    <w:abstractNumId w:val="9"/>
  </w:num>
  <w:num w:numId="15">
    <w:abstractNumId w:val="2"/>
  </w:num>
  <w:num w:numId="16">
    <w:abstractNumId w:val="10"/>
  </w:num>
  <w:num w:numId="17">
    <w:abstractNumId w:val="16"/>
  </w:num>
  <w:num w:numId="18">
    <w:abstractNumId w:val="15"/>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12D8"/>
    <w:rsid w:val="00051736"/>
    <w:rsid w:val="00053DC2"/>
    <w:rsid w:val="0005422D"/>
    <w:rsid w:val="00066C53"/>
    <w:rsid w:val="0007095B"/>
    <w:rsid w:val="000A4678"/>
    <w:rsid w:val="000B4E38"/>
    <w:rsid w:val="000D6537"/>
    <w:rsid w:val="00105706"/>
    <w:rsid w:val="0016573F"/>
    <w:rsid w:val="0017179C"/>
    <w:rsid w:val="0017469F"/>
    <w:rsid w:val="0017678B"/>
    <w:rsid w:val="001A3F3F"/>
    <w:rsid w:val="001B39FD"/>
    <w:rsid w:val="001C41B7"/>
    <w:rsid w:val="001F3826"/>
    <w:rsid w:val="00206163"/>
    <w:rsid w:val="002174B9"/>
    <w:rsid w:val="002315B9"/>
    <w:rsid w:val="00260F47"/>
    <w:rsid w:val="002713F4"/>
    <w:rsid w:val="00281E5B"/>
    <w:rsid w:val="002914F9"/>
    <w:rsid w:val="002C28C4"/>
    <w:rsid w:val="002F7746"/>
    <w:rsid w:val="00331B2A"/>
    <w:rsid w:val="00372458"/>
    <w:rsid w:val="003824EB"/>
    <w:rsid w:val="003B4808"/>
    <w:rsid w:val="0041259E"/>
    <w:rsid w:val="00451C8D"/>
    <w:rsid w:val="00483C8D"/>
    <w:rsid w:val="004A7295"/>
    <w:rsid w:val="004D199E"/>
    <w:rsid w:val="004D7DDF"/>
    <w:rsid w:val="004E7252"/>
    <w:rsid w:val="004F0AEB"/>
    <w:rsid w:val="0050297F"/>
    <w:rsid w:val="005252AF"/>
    <w:rsid w:val="005522B7"/>
    <w:rsid w:val="005A01FA"/>
    <w:rsid w:val="005A4936"/>
    <w:rsid w:val="005D2C35"/>
    <w:rsid w:val="005D48EE"/>
    <w:rsid w:val="005E77D3"/>
    <w:rsid w:val="00623913"/>
    <w:rsid w:val="00631BA2"/>
    <w:rsid w:val="0064400E"/>
    <w:rsid w:val="00665A23"/>
    <w:rsid w:val="00673A69"/>
    <w:rsid w:val="00687A56"/>
    <w:rsid w:val="00696C5C"/>
    <w:rsid w:val="006A7654"/>
    <w:rsid w:val="006C3174"/>
    <w:rsid w:val="006C4D0E"/>
    <w:rsid w:val="006C746C"/>
    <w:rsid w:val="006F35DA"/>
    <w:rsid w:val="006F3FF9"/>
    <w:rsid w:val="00713062"/>
    <w:rsid w:val="00764B63"/>
    <w:rsid w:val="007903CE"/>
    <w:rsid w:val="007976C9"/>
    <w:rsid w:val="007C5081"/>
    <w:rsid w:val="007C70A8"/>
    <w:rsid w:val="007D2CA2"/>
    <w:rsid w:val="007E2367"/>
    <w:rsid w:val="007E6E18"/>
    <w:rsid w:val="0080767F"/>
    <w:rsid w:val="00827659"/>
    <w:rsid w:val="0085212E"/>
    <w:rsid w:val="00865C49"/>
    <w:rsid w:val="00880C56"/>
    <w:rsid w:val="008953F8"/>
    <w:rsid w:val="008C16CA"/>
    <w:rsid w:val="008F1E04"/>
    <w:rsid w:val="008F60AE"/>
    <w:rsid w:val="008F78A7"/>
    <w:rsid w:val="00934966"/>
    <w:rsid w:val="009538AD"/>
    <w:rsid w:val="009823B6"/>
    <w:rsid w:val="009C477C"/>
    <w:rsid w:val="009E4870"/>
    <w:rsid w:val="009E5DE3"/>
    <w:rsid w:val="009F7412"/>
    <w:rsid w:val="00A36DE8"/>
    <w:rsid w:val="00A372F2"/>
    <w:rsid w:val="00A43D5A"/>
    <w:rsid w:val="00A8540D"/>
    <w:rsid w:val="00A91880"/>
    <w:rsid w:val="00A9729F"/>
    <w:rsid w:val="00AA17F4"/>
    <w:rsid w:val="00AB4B69"/>
    <w:rsid w:val="00AD72D3"/>
    <w:rsid w:val="00AE5461"/>
    <w:rsid w:val="00B12283"/>
    <w:rsid w:val="00B5294B"/>
    <w:rsid w:val="00B8087B"/>
    <w:rsid w:val="00B92D4F"/>
    <w:rsid w:val="00BA228A"/>
    <w:rsid w:val="00BC5705"/>
    <w:rsid w:val="00BD5501"/>
    <w:rsid w:val="00BD6E77"/>
    <w:rsid w:val="00C26688"/>
    <w:rsid w:val="00C55822"/>
    <w:rsid w:val="00C6258F"/>
    <w:rsid w:val="00C71CA7"/>
    <w:rsid w:val="00C94C5B"/>
    <w:rsid w:val="00D10E36"/>
    <w:rsid w:val="00D10F7A"/>
    <w:rsid w:val="00D41F53"/>
    <w:rsid w:val="00D52261"/>
    <w:rsid w:val="00D93BBD"/>
    <w:rsid w:val="00DA7575"/>
    <w:rsid w:val="00DB1BCB"/>
    <w:rsid w:val="00DE613F"/>
    <w:rsid w:val="00E23D8D"/>
    <w:rsid w:val="00E32402"/>
    <w:rsid w:val="00EA0C20"/>
    <w:rsid w:val="00EC5A5B"/>
    <w:rsid w:val="00EC69C4"/>
    <w:rsid w:val="00EE01EF"/>
    <w:rsid w:val="00EE279A"/>
    <w:rsid w:val="00F348ED"/>
    <w:rsid w:val="00F45646"/>
    <w:rsid w:val="00F5055B"/>
    <w:rsid w:val="00F54C2A"/>
    <w:rsid w:val="00F54EF7"/>
    <w:rsid w:val="00F5689E"/>
    <w:rsid w:val="00F7567E"/>
    <w:rsid w:val="00F94DAA"/>
    <w:rsid w:val="00FA451F"/>
    <w:rsid w:val="00FD0F5E"/>
    <w:rsid w:val="00FD5A2F"/>
    <w:rsid w:val="00FF3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945E"/>
  <w15:chartTrackingRefBased/>
  <w15:docId w15:val="{D5F0AF4D-6276-4C3D-804B-E92213F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Feng Shui"/>
    <w:basedOn w:val="Normal"/>
    <w:next w:val="Normal"/>
    <w:link w:val="Ttulo1Char"/>
    <w:uiPriority w:val="9"/>
    <w:qFormat/>
    <w:rsid w:val="006F3FF9"/>
    <w:pPr>
      <w:keepNext/>
      <w:keepLines/>
      <w:spacing w:before="480" w:after="0" w:line="240" w:lineRule="auto"/>
      <w:outlineLvl w:val="0"/>
    </w:pPr>
    <w:rPr>
      <w:rFonts w:ascii="Comic Sans MS" w:eastAsia="Times New Roman" w:hAnsi="Comic Sans MS" w:cs="Times New Roman"/>
      <w:b/>
      <w:bCs/>
      <w:sz w:val="20"/>
      <w:szCs w:val="28"/>
      <w:lang w:val="x-none" w:eastAsia="pt-BR"/>
    </w:rPr>
  </w:style>
  <w:style w:type="paragraph" w:styleId="Ttulo2">
    <w:name w:val="heading 2"/>
    <w:basedOn w:val="Normal"/>
    <w:next w:val="Normal"/>
    <w:link w:val="Ttulo2Char"/>
    <w:uiPriority w:val="9"/>
    <w:semiHidden/>
    <w:unhideWhenUsed/>
    <w:qFormat/>
    <w:rsid w:val="006F3FF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F3FF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F3FF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nhideWhenUsed/>
    <w:qFormat/>
    <w:rsid w:val="006F3FF9"/>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6F3FF9"/>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F3FF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6F3FF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F3FF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F3FF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6F3FF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F3FF9"/>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6F3FF9"/>
  </w:style>
  <w:style w:type="paragraph" w:styleId="Textodebalo">
    <w:name w:val="Balloon Text"/>
    <w:basedOn w:val="Normal"/>
    <w:link w:val="TextodebaloChar"/>
    <w:uiPriority w:val="99"/>
    <w:semiHidden/>
    <w:unhideWhenUsed/>
    <w:rsid w:val="006F3FF9"/>
    <w:pPr>
      <w:spacing w:after="0" w:line="240" w:lineRule="auto"/>
    </w:pPr>
    <w:rPr>
      <w:rFonts w:ascii="Tahoma" w:eastAsia="Calibri" w:hAnsi="Tahoma" w:cs="Times New Roman"/>
      <w:sz w:val="16"/>
      <w:szCs w:val="16"/>
      <w:lang w:val="x-none" w:eastAsia="pt-BR"/>
    </w:rPr>
  </w:style>
  <w:style w:type="character" w:customStyle="1" w:styleId="TextodebaloChar">
    <w:name w:val="Texto de balão Char"/>
    <w:basedOn w:val="Fontepargpadro"/>
    <w:link w:val="Textodebalo"/>
    <w:uiPriority w:val="99"/>
    <w:semiHidden/>
    <w:rsid w:val="006F3FF9"/>
    <w:rPr>
      <w:rFonts w:ascii="Tahoma" w:eastAsia="Calibri" w:hAnsi="Tahoma" w:cs="Times New Roman"/>
      <w:sz w:val="16"/>
      <w:szCs w:val="16"/>
      <w:lang w:val="x-none" w:eastAsia="pt-BR"/>
    </w:rPr>
  </w:style>
  <w:style w:type="paragraph" w:styleId="PargrafodaLista">
    <w:name w:val="List Paragraph"/>
    <w:basedOn w:val="Normal"/>
    <w:uiPriority w:val="1"/>
    <w:qFormat/>
    <w:rsid w:val="006F3FF9"/>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6F3FF9"/>
    <w:rPr>
      <w:color w:val="0000FF"/>
      <w:u w:val="single"/>
    </w:rPr>
  </w:style>
  <w:style w:type="paragraph" w:styleId="Recuodecorpodetexto">
    <w:name w:val="Body Text Indent"/>
    <w:basedOn w:val="Normal"/>
    <w:link w:val="RecuodecorpodetextoChar"/>
    <w:rsid w:val="006F3FF9"/>
    <w:pPr>
      <w:spacing w:after="0" w:line="240" w:lineRule="auto"/>
      <w:ind w:left="4248" w:hanging="567"/>
      <w:jc w:val="both"/>
    </w:pPr>
    <w:rPr>
      <w:rFonts w:ascii="Bookman Old Style" w:eastAsia="Times New Roman" w:hAnsi="Bookman Old Style" w:cs="Times New Roman"/>
      <w:sz w:val="24"/>
      <w:szCs w:val="20"/>
      <w:lang w:val="x-none" w:eastAsia="x-none"/>
    </w:rPr>
  </w:style>
  <w:style w:type="character" w:customStyle="1" w:styleId="RecuodecorpodetextoChar">
    <w:name w:val="Recuo de corpo de texto Char"/>
    <w:basedOn w:val="Fontepargpadro"/>
    <w:link w:val="Recuodecorpodetexto"/>
    <w:rsid w:val="006F3FF9"/>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6F3FF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6F3FF9"/>
  </w:style>
  <w:style w:type="paragraph" w:styleId="Corpodetexto">
    <w:name w:val="Body Text"/>
    <w:basedOn w:val="Normal"/>
    <w:link w:val="CorpodetextoChar"/>
    <w:uiPriority w:val="99"/>
    <w:unhideWhenUsed/>
    <w:rsid w:val="006F3FF9"/>
    <w:pPr>
      <w:spacing w:after="120" w:line="240" w:lineRule="auto"/>
    </w:pPr>
    <w:rPr>
      <w:rFonts w:ascii="Times New Roman" w:eastAsia="Calibri" w:hAnsi="Times New Roman" w:cs="Times New Roman"/>
      <w:sz w:val="24"/>
      <w:szCs w:val="24"/>
      <w:lang w:val="x-none" w:eastAsia="x-none"/>
    </w:rPr>
  </w:style>
  <w:style w:type="character" w:customStyle="1" w:styleId="CorpodetextoChar">
    <w:name w:val="Corpo de texto Char"/>
    <w:basedOn w:val="Fontepargpadro"/>
    <w:link w:val="Corpodetexto"/>
    <w:uiPriority w:val="99"/>
    <w:rsid w:val="006F3FF9"/>
    <w:rPr>
      <w:rFonts w:ascii="Times New Roman" w:eastAsia="Calibri" w:hAnsi="Times New Roman" w:cs="Times New Roman"/>
      <w:sz w:val="24"/>
      <w:szCs w:val="24"/>
      <w:lang w:val="x-none" w:eastAsia="x-none"/>
    </w:rPr>
  </w:style>
  <w:style w:type="paragraph" w:customStyle="1" w:styleId="BodyText22">
    <w:name w:val="Body Text 22"/>
    <w:basedOn w:val="Normal"/>
    <w:rsid w:val="006F3FF9"/>
    <w:pPr>
      <w:widowControl w:val="0"/>
      <w:spacing w:after="0" w:line="240" w:lineRule="auto"/>
      <w:jc w:val="both"/>
    </w:pPr>
    <w:rPr>
      <w:rFonts w:ascii="Arial" w:eastAsia="Times New Roman" w:hAnsi="Arial" w:cs="Times New Roman"/>
      <w:b/>
      <w:snapToGrid w:val="0"/>
      <w:sz w:val="24"/>
      <w:szCs w:val="20"/>
      <w:lang w:eastAsia="pt-BR"/>
    </w:rPr>
  </w:style>
  <w:style w:type="character" w:styleId="HiperlinkVisitado">
    <w:name w:val="FollowedHyperlink"/>
    <w:uiPriority w:val="99"/>
    <w:semiHidden/>
    <w:unhideWhenUsed/>
    <w:rsid w:val="006F3FF9"/>
    <w:rPr>
      <w:color w:val="954F72"/>
      <w:u w:val="single"/>
    </w:rPr>
  </w:style>
  <w:style w:type="character" w:styleId="MenoPendente">
    <w:name w:val="Unresolved Mention"/>
    <w:uiPriority w:val="99"/>
    <w:semiHidden/>
    <w:unhideWhenUsed/>
    <w:rsid w:val="006F3FF9"/>
    <w:rPr>
      <w:color w:val="808080"/>
      <w:shd w:val="clear" w:color="auto" w:fill="E6E6E6"/>
    </w:rPr>
  </w:style>
  <w:style w:type="paragraph" w:styleId="Legenda">
    <w:name w:val="caption"/>
    <w:basedOn w:val="Normal"/>
    <w:next w:val="Normal"/>
    <w:qFormat/>
    <w:rsid w:val="00AD72D3"/>
    <w:pPr>
      <w:autoSpaceDE w:val="0"/>
      <w:autoSpaceDN w:val="0"/>
      <w:adjustRightInd w:val="0"/>
      <w:spacing w:after="0" w:line="240" w:lineRule="auto"/>
      <w:ind w:left="-1"/>
      <w:jc w:val="center"/>
    </w:pPr>
    <w:rPr>
      <w:rFonts w:ascii="Century Gothic" w:eastAsia="Times New Roman" w:hAnsi="Century Gothic" w:cs="Arial"/>
      <w:b/>
      <w:iCs/>
      <w:color w:val="000000"/>
      <w:w w:val="95"/>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fazenda.sp.gov.br" TargetMode="External"/><Relationship Id="rId18" Type="http://schemas.openxmlformats.org/officeDocument/2006/relationships/hyperlink" Target="mailto:cjl@mpsp.mp.br" TargetMode="External"/><Relationship Id="rId26" Type="http://schemas.openxmlformats.org/officeDocument/2006/relationships/hyperlink" Target="http://www.cnmp.mp.br/portal/atos-e-normas/norma/393/%26highlight%3DWyJyZXNvbHVcdTAwZTdcdTAwZTNvIiw3XQ%3D%3D" TargetMode="External"/><Relationship Id="rId39" Type="http://schemas.openxmlformats.org/officeDocument/2006/relationships/hyperlink" Target="http://www.cnmp.mp.br/portal/atos-e-normas/norma/50/%26highlight%3DWyJlbnVuY2lhZG8iLDFd" TargetMode="External"/><Relationship Id="rId3" Type="http://schemas.openxmlformats.org/officeDocument/2006/relationships/customXml" Target="../customXml/item3.xml"/><Relationship Id="rId21" Type="http://schemas.openxmlformats.org/officeDocument/2006/relationships/hyperlink" Target="http://www.mpsp.mp.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93/%26highlight%3DWyJyZXNvbHVcdTAwZTdcdTAwZTNvIiw3XQ%3D%3D"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fazenda.sp.gov.br" TargetMode="External"/><Relationship Id="rId17" Type="http://schemas.openxmlformats.org/officeDocument/2006/relationships/hyperlink" Target="http://www.caixa.gov.br" TargetMode="External"/><Relationship Id="rId25" Type="http://schemas.openxmlformats.org/officeDocument/2006/relationships/hyperlink" Target="http://www.cnmp.mp.br/portal/atos-e-normas/norma/359/%26highlight%3DWyJyZXNvbHVcdTAwZTdcdTAwZTNvIiwiMDEiLCJyZXNvbHVcdTAwZTdcdTAwZTNvIDAxIl0%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ceita.fazenda.gov.br" TargetMode="External"/><Relationship Id="rId20" Type="http://schemas.openxmlformats.org/officeDocument/2006/relationships/hyperlink" Target="http://www.bec.fazenda.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59/%26highlight%3DWyJyZXNvbHVcdTAwZTdcdTAwZTNvIiwiMDEiLCJyZXNvbHVcdTAwZTdcdTAwZTNvIDAxIl0%3D"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portaldatransparencia.gov.br/ceis"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caufesp.sp.gov.br" TargetMode="External"/><Relationship Id="rId31" Type="http://schemas.openxmlformats.org/officeDocument/2006/relationships/hyperlink" Target="http://www.cnmp.mp.br/portal/atos-e-normas-busca/norma/5190"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esancoes.sp.gov.br" TargetMode="External"/><Relationship Id="rId27" Type="http://schemas.openxmlformats.org/officeDocument/2006/relationships/hyperlink" Target="http://www.cnmp.mp.br/portal/atos-e-normas/norma/484/%26highlight%3DWyJyZXNvbHVcdTAwZTdcdTAwZTNvIiwyMSwicmVzb2x1XHUwMGU3XHUwMGUzbyAyMSJ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484/%26highlight%3DWyJyZXNvbHVcdTAwZTdcdTAwZTNvIiwyMSwicmVzb2x1XHUwMGU3XHUwMGUzbyAyMSJ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FCF160BF-B0C4-4F44-A709-8CCA9BDCFA3B}"/>
</file>

<file path=customXml/itemProps4.xml><?xml version="1.0" encoding="utf-8"?>
<ds:datastoreItem xmlns:ds="http://schemas.openxmlformats.org/officeDocument/2006/customXml" ds:itemID="{D9F9599D-07AD-425C-B47D-D0E7FC2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37</Pages>
  <Words>12540</Words>
  <Characters>67719</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Maria Nazare Antao Pereira da Silva</cp:lastModifiedBy>
  <cp:revision>23</cp:revision>
  <cp:lastPrinted>2019-09-03T18:58:00Z</cp:lastPrinted>
  <dcterms:created xsi:type="dcterms:W3CDTF">2019-09-03T15:55:00Z</dcterms:created>
  <dcterms:modified xsi:type="dcterms:W3CDTF">2019-09-03T19:05:00Z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