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64A4" w14:textId="77777777" w:rsidR="00A5659A" w:rsidRDefault="00A5659A" w:rsidP="00A5659A">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3E1BCD68" w14:textId="77777777" w:rsidR="00A5659A" w:rsidRDefault="00A5659A" w:rsidP="00A5659A">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1), E NÃO DO ITEM</w:t>
      </w:r>
      <w:r w:rsidRPr="00B9672C">
        <w:rPr>
          <w:rFonts w:ascii="Century Gothic" w:hAnsi="Century Gothic"/>
          <w:b/>
          <w:w w:val="90"/>
          <w:sz w:val="20"/>
          <w:szCs w:val="20"/>
        </w:rPr>
        <w:t xml:space="preserve"> DA “BEC”. </w:t>
      </w:r>
    </w:p>
    <w:p w14:paraId="4BA3E2ED" w14:textId="77777777" w:rsidR="00A5659A" w:rsidRPr="00B9672C" w:rsidRDefault="00A5659A" w:rsidP="00A5659A">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69457743" w14:textId="77777777" w:rsidR="00A5659A" w:rsidRPr="00E21B0E" w:rsidRDefault="00A5659A" w:rsidP="00A5659A">
      <w:pPr>
        <w:ind w:firstLine="426"/>
        <w:jc w:val="both"/>
        <w:rPr>
          <w:rFonts w:ascii="Century Gothic" w:hAnsi="Century Gothic"/>
          <w:b/>
          <w:w w:val="90"/>
          <w:sz w:val="20"/>
          <w:szCs w:val="20"/>
        </w:rPr>
      </w:pPr>
    </w:p>
    <w:p w14:paraId="28FD2506" w14:textId="77777777" w:rsidR="00A5659A" w:rsidRDefault="00A5659A" w:rsidP="00A5659A">
      <w:pPr>
        <w:ind w:firstLine="426"/>
        <w:jc w:val="both"/>
        <w:rPr>
          <w:rFonts w:ascii="Century Gothic" w:hAnsi="Century Gothic"/>
          <w:b/>
          <w:w w:val="90"/>
          <w:sz w:val="20"/>
          <w:szCs w:val="20"/>
        </w:rPr>
      </w:pPr>
    </w:p>
    <w:p w14:paraId="12822F4C" w14:textId="6F6D63ED" w:rsidR="00A5659A" w:rsidRPr="00E21B0E" w:rsidRDefault="00A5659A" w:rsidP="00A5659A">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Pr>
          <w:rFonts w:ascii="Century Gothic" w:hAnsi="Century Gothic"/>
          <w:b/>
          <w:w w:val="90"/>
          <w:sz w:val="20"/>
          <w:szCs w:val="20"/>
        </w:rPr>
        <w:t xml:space="preserve"> </w:t>
      </w:r>
      <w:r w:rsidR="00DC2EE1">
        <w:rPr>
          <w:rFonts w:ascii="Century Gothic" w:hAnsi="Century Gothic"/>
          <w:b/>
          <w:w w:val="90"/>
          <w:sz w:val="20"/>
          <w:szCs w:val="20"/>
        </w:rPr>
        <w:t>080</w:t>
      </w:r>
      <w:r w:rsidRPr="00E21B0E">
        <w:rPr>
          <w:rFonts w:ascii="Century Gothic" w:hAnsi="Century Gothic"/>
          <w:b/>
          <w:w w:val="90"/>
          <w:sz w:val="20"/>
          <w:szCs w:val="20"/>
        </w:rPr>
        <w:t>/</w:t>
      </w:r>
      <w:r>
        <w:rPr>
          <w:rFonts w:ascii="Century Gothic" w:hAnsi="Century Gothic"/>
          <w:b/>
          <w:w w:val="90"/>
          <w:sz w:val="20"/>
          <w:szCs w:val="20"/>
        </w:rPr>
        <w:t>2019</w:t>
      </w:r>
    </w:p>
    <w:p w14:paraId="275D4177" w14:textId="65CAFE7F" w:rsidR="00A5659A" w:rsidRPr="00E21B0E" w:rsidRDefault="00A5659A" w:rsidP="00A5659A">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Pr>
          <w:rFonts w:ascii="Century Gothic" w:hAnsi="Century Gothic"/>
          <w:b/>
          <w:w w:val="90"/>
          <w:sz w:val="20"/>
          <w:szCs w:val="20"/>
        </w:rPr>
        <w:t xml:space="preserve"> </w:t>
      </w:r>
      <w:r w:rsidR="00DC2EE1">
        <w:rPr>
          <w:rFonts w:ascii="Century Gothic" w:hAnsi="Century Gothic"/>
          <w:b/>
          <w:w w:val="90"/>
          <w:sz w:val="20"/>
          <w:szCs w:val="20"/>
        </w:rPr>
        <w:t>065</w:t>
      </w:r>
      <w:r w:rsidRPr="00E21B0E">
        <w:rPr>
          <w:rFonts w:ascii="Century Gothic" w:hAnsi="Century Gothic"/>
          <w:b/>
          <w:w w:val="90"/>
          <w:sz w:val="20"/>
          <w:szCs w:val="20"/>
        </w:rPr>
        <w:t>/</w:t>
      </w:r>
      <w:r>
        <w:rPr>
          <w:rFonts w:ascii="Century Gothic" w:hAnsi="Century Gothic"/>
          <w:b/>
          <w:w w:val="90"/>
          <w:sz w:val="20"/>
          <w:szCs w:val="20"/>
        </w:rPr>
        <w:t>2019-FED</w:t>
      </w:r>
    </w:p>
    <w:p w14:paraId="3FA53751" w14:textId="4E0B71E1" w:rsidR="00A5659A" w:rsidRPr="00E21B0E" w:rsidRDefault="00A5659A" w:rsidP="00A5659A">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Pr>
          <w:rFonts w:ascii="Century Gothic" w:hAnsi="Century Gothic"/>
          <w:b/>
          <w:w w:val="90"/>
          <w:sz w:val="20"/>
          <w:szCs w:val="20"/>
        </w:rPr>
        <w:t xml:space="preserve"> </w:t>
      </w:r>
      <w:r w:rsidR="00F349F8" w:rsidRPr="00F349F8">
        <w:rPr>
          <w:rFonts w:ascii="Century Gothic" w:hAnsi="Century Gothic"/>
          <w:b/>
          <w:w w:val="90"/>
          <w:sz w:val="20"/>
          <w:szCs w:val="20"/>
        </w:rPr>
        <w:t>270033000012019OC00017</w:t>
      </w:r>
    </w:p>
    <w:p w14:paraId="4047E409" w14:textId="77777777" w:rsidR="00A5659A" w:rsidRPr="00E21B0E" w:rsidRDefault="00A5659A" w:rsidP="00A5659A">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ENDEREÇO ELETRÔNICO:</w:t>
      </w:r>
      <w:r w:rsidRPr="00E21B0E">
        <w:rPr>
          <w:rFonts w:ascii="Century Gothic" w:hAnsi="Century Gothic"/>
          <w:b/>
          <w:w w:val="90"/>
          <w:sz w:val="20"/>
          <w:szCs w:val="20"/>
        </w:rPr>
        <w:tab/>
      </w:r>
      <w:r w:rsidRPr="00E21B0E">
        <w:rPr>
          <w:rFonts w:ascii="Century Gothic" w:hAnsi="Century Gothic"/>
          <w:b/>
          <w:color w:val="4F81BD"/>
          <w:w w:val="90"/>
          <w:sz w:val="20"/>
          <w:szCs w:val="20"/>
          <w:u w:val="single"/>
        </w:rPr>
        <w:t>www.bec.fazenda.sp.gov.br</w:t>
      </w:r>
      <w:r w:rsidRPr="00E21B0E">
        <w:rPr>
          <w:rFonts w:ascii="Century Gothic" w:hAnsi="Century Gothic"/>
          <w:b/>
          <w:w w:val="90"/>
          <w:sz w:val="20"/>
          <w:szCs w:val="20"/>
        </w:rPr>
        <w:t xml:space="preserve"> ou</w:t>
      </w:r>
      <w:r>
        <w:rPr>
          <w:rFonts w:ascii="Century Gothic" w:hAnsi="Century Gothic"/>
          <w:b/>
          <w:w w:val="90"/>
          <w:sz w:val="20"/>
          <w:szCs w:val="20"/>
        </w:rPr>
        <w:t xml:space="preserve"> </w:t>
      </w:r>
      <w:r w:rsidRPr="00E21B0E">
        <w:rPr>
          <w:rFonts w:ascii="Century Gothic" w:hAnsi="Century Gothic"/>
          <w:b/>
          <w:color w:val="4F81BD"/>
          <w:w w:val="90"/>
          <w:sz w:val="20"/>
          <w:szCs w:val="20"/>
          <w:u w:val="single"/>
        </w:rPr>
        <w:t>www.bec.sp.gov.br</w:t>
      </w:r>
    </w:p>
    <w:p w14:paraId="2103FD4C" w14:textId="77777777" w:rsidR="00A5659A" w:rsidRDefault="00A5659A" w:rsidP="00A5659A">
      <w:pPr>
        <w:ind w:firstLine="426"/>
        <w:jc w:val="both"/>
        <w:rPr>
          <w:rFonts w:ascii="Century Gothic" w:hAnsi="Century Gothic"/>
          <w:b/>
          <w:w w:val="90"/>
          <w:sz w:val="20"/>
          <w:szCs w:val="20"/>
        </w:rPr>
      </w:pPr>
    </w:p>
    <w:p w14:paraId="3118FFC9" w14:textId="2A96055B" w:rsidR="00A5659A" w:rsidRPr="00E21B0E" w:rsidRDefault="00A5659A" w:rsidP="00A5659A">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Pr>
          <w:rFonts w:ascii="Century Gothic" w:hAnsi="Century Gothic"/>
          <w:b/>
          <w:w w:val="90"/>
          <w:sz w:val="20"/>
          <w:szCs w:val="20"/>
        </w:rPr>
        <w:t xml:space="preserve"> </w:t>
      </w:r>
      <w:r w:rsidR="00913D9F">
        <w:rPr>
          <w:rFonts w:ascii="Century Gothic" w:hAnsi="Century Gothic"/>
          <w:b/>
          <w:w w:val="90"/>
          <w:sz w:val="20"/>
          <w:szCs w:val="20"/>
        </w:rPr>
        <w:t>14</w:t>
      </w:r>
      <w:r w:rsidRPr="00E21B0E">
        <w:rPr>
          <w:rFonts w:ascii="Century Gothic" w:hAnsi="Century Gothic"/>
          <w:b/>
          <w:w w:val="90"/>
          <w:sz w:val="20"/>
          <w:szCs w:val="20"/>
        </w:rPr>
        <w:t>/</w:t>
      </w:r>
      <w:r w:rsidR="00913D9F">
        <w:rPr>
          <w:rFonts w:ascii="Century Gothic" w:hAnsi="Century Gothic"/>
          <w:b/>
          <w:w w:val="90"/>
          <w:sz w:val="20"/>
          <w:szCs w:val="20"/>
        </w:rPr>
        <w:t>10</w:t>
      </w:r>
      <w:r w:rsidRPr="00E21B0E">
        <w:rPr>
          <w:rFonts w:ascii="Century Gothic" w:hAnsi="Century Gothic"/>
          <w:b/>
          <w:w w:val="90"/>
          <w:sz w:val="20"/>
          <w:szCs w:val="20"/>
        </w:rPr>
        <w:t>/</w:t>
      </w:r>
      <w:r>
        <w:rPr>
          <w:rFonts w:ascii="Century Gothic" w:hAnsi="Century Gothic"/>
          <w:b/>
          <w:w w:val="90"/>
          <w:sz w:val="20"/>
          <w:szCs w:val="20"/>
        </w:rPr>
        <w:t>2019</w:t>
      </w:r>
    </w:p>
    <w:p w14:paraId="27199E2F" w14:textId="398DE114" w:rsidR="00A5659A" w:rsidRPr="00E21B0E" w:rsidRDefault="00A5659A" w:rsidP="00A5659A">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Pr>
          <w:rFonts w:ascii="Century Gothic" w:hAnsi="Century Gothic"/>
          <w:b/>
          <w:w w:val="90"/>
          <w:sz w:val="20"/>
          <w:szCs w:val="20"/>
        </w:rPr>
        <w:t xml:space="preserve"> </w:t>
      </w:r>
      <w:r w:rsidR="00EF4062">
        <w:rPr>
          <w:rFonts w:ascii="Century Gothic" w:hAnsi="Century Gothic"/>
          <w:b/>
          <w:w w:val="90"/>
          <w:sz w:val="20"/>
          <w:szCs w:val="20"/>
        </w:rPr>
        <w:t>24</w:t>
      </w:r>
      <w:r>
        <w:rPr>
          <w:rFonts w:ascii="Century Gothic" w:hAnsi="Century Gothic"/>
          <w:b/>
          <w:w w:val="90"/>
          <w:sz w:val="20"/>
          <w:szCs w:val="20"/>
        </w:rPr>
        <w:t>/</w:t>
      </w:r>
      <w:r w:rsidR="00EF4062">
        <w:rPr>
          <w:rFonts w:ascii="Century Gothic" w:hAnsi="Century Gothic"/>
          <w:b/>
          <w:w w:val="90"/>
          <w:sz w:val="20"/>
          <w:szCs w:val="20"/>
        </w:rPr>
        <w:t>10</w:t>
      </w:r>
      <w:r>
        <w:rPr>
          <w:rFonts w:ascii="Century Gothic" w:hAnsi="Century Gothic"/>
          <w:b/>
          <w:w w:val="90"/>
          <w:sz w:val="20"/>
          <w:szCs w:val="20"/>
        </w:rPr>
        <w:t>/2019</w:t>
      </w:r>
      <w:r w:rsidRPr="00E21B0E">
        <w:rPr>
          <w:rFonts w:ascii="Century Gothic" w:hAnsi="Century Gothic"/>
          <w:b/>
          <w:w w:val="90"/>
          <w:sz w:val="20"/>
          <w:szCs w:val="20"/>
        </w:rPr>
        <w:t xml:space="preserve"> ÀS </w:t>
      </w:r>
      <w:r w:rsidR="003D1A19">
        <w:rPr>
          <w:rFonts w:ascii="Century Gothic" w:hAnsi="Century Gothic"/>
          <w:b/>
          <w:w w:val="90"/>
          <w:sz w:val="20"/>
          <w:szCs w:val="20"/>
        </w:rPr>
        <w:t>11:30</w:t>
      </w:r>
      <w:r>
        <w:rPr>
          <w:rFonts w:ascii="Century Gothic" w:hAnsi="Century Gothic"/>
          <w:b/>
          <w:w w:val="90"/>
          <w:sz w:val="20"/>
          <w:szCs w:val="20"/>
        </w:rPr>
        <w:t xml:space="preserve"> horas</w:t>
      </w:r>
    </w:p>
    <w:p w14:paraId="1CD63496" w14:textId="6D59118A" w:rsidR="00A5659A" w:rsidRPr="00E21B0E" w:rsidRDefault="00A5659A" w:rsidP="00A5659A">
      <w:pPr>
        <w:ind w:firstLine="426"/>
        <w:jc w:val="both"/>
        <w:rPr>
          <w:rFonts w:ascii="Century Gothic" w:hAnsi="Century Gothic"/>
          <w:b/>
          <w:w w:val="90"/>
          <w:sz w:val="20"/>
          <w:szCs w:val="20"/>
        </w:rPr>
      </w:pPr>
      <w:r w:rsidRPr="00E21B0E">
        <w:rPr>
          <w:rFonts w:ascii="Century Gothic" w:hAnsi="Century Gothic"/>
          <w:b/>
          <w:w w:val="90"/>
          <w:sz w:val="20"/>
          <w:szCs w:val="20"/>
        </w:rPr>
        <w:t>PREGOEIR</w:t>
      </w:r>
      <w:r>
        <w:rPr>
          <w:rFonts w:ascii="Century Gothic" w:hAnsi="Century Gothic"/>
          <w:b/>
          <w:w w:val="90"/>
          <w:sz w:val="20"/>
          <w:szCs w:val="20"/>
        </w:rPr>
        <w:t>A</w:t>
      </w:r>
      <w:r w:rsidRPr="00E21B0E">
        <w:rPr>
          <w:rFonts w:ascii="Century Gothic" w:hAnsi="Century Gothic"/>
          <w:b/>
          <w:w w:val="90"/>
          <w:sz w:val="20"/>
          <w:szCs w:val="20"/>
        </w:rPr>
        <w:t>:</w:t>
      </w:r>
      <w:r>
        <w:rPr>
          <w:rFonts w:ascii="Century Gothic" w:hAnsi="Century Gothic"/>
          <w:b/>
          <w:w w:val="90"/>
          <w:sz w:val="20"/>
          <w:szCs w:val="20"/>
        </w:rPr>
        <w:t xml:space="preserve"> </w:t>
      </w:r>
      <w:r w:rsidR="004A18A7">
        <w:rPr>
          <w:rFonts w:ascii="Century Gothic" w:hAnsi="Century Gothic"/>
          <w:b/>
          <w:w w:val="90"/>
          <w:sz w:val="20"/>
          <w:szCs w:val="20"/>
        </w:rPr>
        <w:t>MARIA NAZARÉ ANTÃO PEREIRA DA SILVA</w:t>
      </w:r>
    </w:p>
    <w:p w14:paraId="60AC2B38" w14:textId="77777777" w:rsidR="00A5659A" w:rsidRPr="00E21B0E" w:rsidRDefault="00A5659A" w:rsidP="00A5659A">
      <w:pPr>
        <w:ind w:firstLine="426"/>
        <w:jc w:val="both"/>
        <w:rPr>
          <w:rFonts w:ascii="Century Gothic" w:hAnsi="Century Gothic"/>
          <w:b/>
          <w:w w:val="90"/>
          <w:sz w:val="20"/>
          <w:szCs w:val="20"/>
        </w:rPr>
      </w:pPr>
    </w:p>
    <w:p w14:paraId="4802DD2F" w14:textId="77777777" w:rsidR="00A5659A" w:rsidRPr="00E21B0E" w:rsidRDefault="00A5659A" w:rsidP="00A5659A">
      <w:pPr>
        <w:ind w:firstLine="426"/>
        <w:jc w:val="both"/>
        <w:rPr>
          <w:rFonts w:ascii="Century Gothic" w:hAnsi="Century Gothic"/>
          <w:w w:val="90"/>
          <w:sz w:val="20"/>
          <w:szCs w:val="20"/>
        </w:rPr>
      </w:pPr>
    </w:p>
    <w:p w14:paraId="30EC25BF" w14:textId="7EA9C141"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Diretor-Geral, </w:t>
      </w:r>
      <w:r w:rsidRPr="00E21B0E">
        <w:rPr>
          <w:rFonts w:ascii="Century Gothic" w:hAnsi="Century Gothic"/>
          <w:b/>
          <w:w w:val="90"/>
          <w:sz w:val="20"/>
          <w:szCs w:val="20"/>
        </w:rPr>
        <w:t xml:space="preserve">Doutor </w:t>
      </w:r>
      <w:r>
        <w:rPr>
          <w:rFonts w:ascii="Century Gothic" w:hAnsi="Century Gothic"/>
          <w:b/>
          <w:w w:val="90"/>
          <w:sz w:val="20"/>
          <w:szCs w:val="20"/>
        </w:rPr>
        <w:t>RICARDO DE BARROS LEONEL</w:t>
      </w:r>
      <w:r w:rsidRPr="00E21B0E">
        <w:rPr>
          <w:rFonts w:ascii="Century Gothic" w:hAnsi="Century Gothic"/>
          <w:w w:val="90"/>
          <w:sz w:val="20"/>
          <w:szCs w:val="20"/>
        </w:rPr>
        <w:t>, Promotor de Justiça,</w:t>
      </w:r>
      <w:r>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 xml:space="preserve">PREGÃO ELETRÔNICO, do tipo </w:t>
      </w:r>
      <w:r w:rsidRPr="00764113">
        <w:rPr>
          <w:rFonts w:ascii="Century Gothic" w:hAnsi="Century Gothic"/>
          <w:b/>
          <w:w w:val="90"/>
          <w:sz w:val="20"/>
          <w:szCs w:val="20"/>
          <w:u w:val="single"/>
        </w:rPr>
        <w:t>MENOR PREÇO</w:t>
      </w:r>
      <w:r>
        <w:rPr>
          <w:rFonts w:ascii="Century Gothic" w:hAnsi="Century Gothic"/>
          <w:b/>
          <w:w w:val="90"/>
          <w:sz w:val="20"/>
          <w:szCs w:val="20"/>
          <w:u w:val="single"/>
        </w:rPr>
        <w:t xml:space="preserve"> POR ITEM</w:t>
      </w:r>
      <w:r w:rsidRPr="00E21B0E">
        <w:rPr>
          <w:rFonts w:ascii="Century Gothic" w:hAnsi="Century Gothic"/>
          <w:w w:val="90"/>
          <w:sz w:val="20"/>
          <w:szCs w:val="20"/>
        </w:rPr>
        <w:t xml:space="preserve"> - Processo n°</w:t>
      </w:r>
      <w:r>
        <w:rPr>
          <w:rFonts w:ascii="Century Gothic" w:hAnsi="Century Gothic"/>
          <w:w w:val="90"/>
          <w:sz w:val="20"/>
          <w:szCs w:val="20"/>
        </w:rPr>
        <w:t xml:space="preserve"> </w:t>
      </w:r>
      <w:r w:rsidR="00DC2EE1">
        <w:rPr>
          <w:rFonts w:ascii="Century Gothic" w:hAnsi="Century Gothic"/>
          <w:w w:val="90"/>
          <w:sz w:val="20"/>
          <w:szCs w:val="20"/>
        </w:rPr>
        <w:t>065</w:t>
      </w:r>
      <w:r>
        <w:rPr>
          <w:rFonts w:ascii="Century Gothic" w:hAnsi="Century Gothic"/>
          <w:w w:val="90"/>
          <w:sz w:val="20"/>
          <w:szCs w:val="20"/>
        </w:rPr>
        <w:t>/2019-FED</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w:t>
      </w:r>
      <w:r w:rsidRPr="00D30076">
        <w:rPr>
          <w:rFonts w:ascii="Century Gothic" w:hAnsi="Century Gothic"/>
          <w:b/>
          <w:w w:val="90"/>
          <w:sz w:val="20"/>
          <w:szCs w:val="20"/>
        </w:rPr>
        <w:t xml:space="preserve">aquisição de </w:t>
      </w:r>
      <w:r>
        <w:rPr>
          <w:rFonts w:ascii="Century Gothic" w:hAnsi="Century Gothic"/>
          <w:b/>
          <w:w w:val="90"/>
          <w:sz w:val="20"/>
          <w:szCs w:val="20"/>
        </w:rPr>
        <w:t>impressoras</w:t>
      </w:r>
      <w:r w:rsidRPr="00D30076">
        <w:rPr>
          <w:rFonts w:ascii="Century Gothic" w:hAnsi="Century Gothic"/>
          <w:b/>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e pelo Ato nº 045/03 – PGJ de 15.05.2003, e demais normas regulamentares aplicáveis à espécie.</w:t>
      </w:r>
    </w:p>
    <w:p w14:paraId="6E70E9C6" w14:textId="77777777" w:rsidR="00A5659A" w:rsidRPr="00E21B0E" w:rsidRDefault="00A5659A" w:rsidP="00A5659A">
      <w:pPr>
        <w:ind w:firstLine="426"/>
        <w:jc w:val="both"/>
        <w:rPr>
          <w:rFonts w:ascii="Century Gothic" w:hAnsi="Century Gothic"/>
          <w:w w:val="90"/>
          <w:sz w:val="20"/>
          <w:szCs w:val="20"/>
        </w:rPr>
      </w:pPr>
    </w:p>
    <w:p w14:paraId="7CC54584" w14:textId="77777777" w:rsidR="00A5659A" w:rsidRPr="009B21B9" w:rsidRDefault="00A5659A" w:rsidP="00A5659A">
      <w:pPr>
        <w:ind w:firstLine="426"/>
        <w:jc w:val="both"/>
        <w:rPr>
          <w:rFonts w:ascii="Century Gothic" w:hAnsi="Century Gothic"/>
          <w:w w:val="90"/>
          <w:sz w:val="20"/>
          <w:szCs w:val="20"/>
        </w:rPr>
      </w:pPr>
      <w:r w:rsidRPr="009B21B9">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708CB12" w14:textId="77777777" w:rsidR="00A5659A" w:rsidRPr="00E21B0E" w:rsidRDefault="00A5659A" w:rsidP="00A5659A">
      <w:pPr>
        <w:pStyle w:val="NormalWeb"/>
        <w:ind w:firstLine="426"/>
        <w:jc w:val="both"/>
        <w:rPr>
          <w:rFonts w:ascii="Century Gothic" w:hAnsi="Century Gothic"/>
          <w:b/>
          <w:w w:val="90"/>
          <w:sz w:val="20"/>
          <w:szCs w:val="20"/>
        </w:rPr>
      </w:pPr>
      <w:r w:rsidRPr="00A95EA3">
        <w:rPr>
          <w:rFonts w:ascii="Century Gothic" w:hAnsi="Century Gothic"/>
          <w:w w:val="90"/>
          <w:sz w:val="20"/>
          <w:szCs w:val="20"/>
        </w:rPr>
        <w:t xml:space="preserve">A sessão pública de processamento do Pregão Eletrônico será realizada no endereço eletrônico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no dia e hora mencionados no preâmbulo deste Edital e </w:t>
      </w:r>
      <w:r w:rsidRPr="001B3CDB">
        <w:rPr>
          <w:rFonts w:ascii="Century Gothic" w:hAnsi="Century Gothic" w:cs="Arial"/>
          <w:w w:val="90"/>
          <w:sz w:val="20"/>
          <w:szCs w:val="20"/>
        </w:rPr>
        <w:t xml:space="preserve">será conduzida pelo Pregoeiro com o auxílio da Equipe de Apoio, </w:t>
      </w:r>
      <w:r>
        <w:rPr>
          <w:rStyle w:val="normaltextrun"/>
          <w:rFonts w:ascii="Century Gothic" w:eastAsia="Calibri" w:hAnsi="Century Gothic"/>
          <w:color w:val="000000"/>
          <w:sz w:val="20"/>
          <w:szCs w:val="20"/>
          <w:bdr w:val="none" w:sz="0" w:space="0" w:color="auto" w:frame="1"/>
        </w:rPr>
        <w:t>designados nos autos do processo em epígrafe e indicados no sistema pela Autoridade Competente.</w:t>
      </w:r>
    </w:p>
    <w:p w14:paraId="67633D97"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653EB1B4" w14:textId="77777777" w:rsidR="00A5659A" w:rsidRPr="00E21B0E" w:rsidRDefault="00A5659A" w:rsidP="00A5659A">
      <w:pPr>
        <w:ind w:firstLine="426"/>
        <w:jc w:val="both"/>
        <w:rPr>
          <w:rFonts w:ascii="Century Gothic" w:hAnsi="Century Gothic"/>
          <w:w w:val="90"/>
          <w:sz w:val="20"/>
          <w:szCs w:val="20"/>
        </w:rPr>
      </w:pPr>
    </w:p>
    <w:p w14:paraId="31343D27" w14:textId="77777777" w:rsidR="00A5659A" w:rsidRPr="00E21B0E" w:rsidRDefault="00A5659A" w:rsidP="00A5659A">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 xml:space="preserve">A presente licitação tem por objeto </w:t>
      </w:r>
      <w:r w:rsidRPr="00D30076">
        <w:rPr>
          <w:rFonts w:ascii="Century Gothic" w:hAnsi="Century Gothic"/>
          <w:w w:val="90"/>
          <w:sz w:val="20"/>
          <w:szCs w:val="20"/>
        </w:rPr>
        <w:t xml:space="preserve">a aquisição de </w:t>
      </w:r>
      <w:r>
        <w:rPr>
          <w:rFonts w:ascii="Century Gothic" w:hAnsi="Century Gothic"/>
          <w:w w:val="90"/>
          <w:sz w:val="20"/>
          <w:szCs w:val="20"/>
        </w:rPr>
        <w:t>impressoras</w:t>
      </w:r>
      <w:r w:rsidRPr="001C0715">
        <w:rPr>
          <w:rFonts w:ascii="Century Gothic" w:hAnsi="Century Gothic"/>
          <w:b/>
          <w:w w:val="90"/>
          <w:sz w:val="20"/>
          <w:szCs w:val="20"/>
        </w:rPr>
        <w:t>,</w:t>
      </w:r>
      <w:r w:rsidRPr="001C0715">
        <w:rPr>
          <w:rFonts w:ascii="Century Gothic" w:hAnsi="Century Gothic"/>
          <w:w w:val="90"/>
          <w:sz w:val="20"/>
          <w:szCs w:val="20"/>
        </w:rPr>
        <w:t xml:space="preserve"> conforme especificações constantes do Memorial Descritivo, que integra este edital como </w:t>
      </w:r>
      <w:r w:rsidRPr="001C0715">
        <w:rPr>
          <w:rFonts w:ascii="Century Gothic" w:hAnsi="Century Gothic"/>
          <w:b/>
          <w:w w:val="90"/>
          <w:sz w:val="20"/>
          <w:szCs w:val="20"/>
        </w:rPr>
        <w:t xml:space="preserve">Anexo </w:t>
      </w:r>
      <w:r>
        <w:rPr>
          <w:rFonts w:ascii="Century Gothic" w:hAnsi="Century Gothic"/>
          <w:b/>
          <w:w w:val="90"/>
          <w:sz w:val="20"/>
          <w:szCs w:val="20"/>
        </w:rPr>
        <w:t>1</w:t>
      </w:r>
      <w:r w:rsidRPr="001C0715">
        <w:rPr>
          <w:rFonts w:ascii="Century Gothic" w:hAnsi="Century Gothic"/>
          <w:w w:val="90"/>
          <w:sz w:val="20"/>
          <w:szCs w:val="20"/>
        </w:rPr>
        <w:t>.</w:t>
      </w:r>
      <w:r w:rsidRPr="00E21B0E">
        <w:rPr>
          <w:rFonts w:ascii="Century Gothic" w:hAnsi="Century Gothic"/>
          <w:w w:val="90"/>
          <w:sz w:val="20"/>
          <w:szCs w:val="20"/>
        </w:rPr>
        <w:tab/>
      </w:r>
    </w:p>
    <w:p w14:paraId="3C1AD730" w14:textId="77777777" w:rsidR="00A5659A" w:rsidRDefault="00A5659A" w:rsidP="00A5659A">
      <w:pPr>
        <w:ind w:firstLine="426"/>
        <w:jc w:val="center"/>
        <w:rPr>
          <w:rFonts w:ascii="Century Gothic" w:hAnsi="Century Gothic"/>
          <w:b/>
          <w:w w:val="90"/>
          <w:sz w:val="20"/>
          <w:szCs w:val="20"/>
        </w:rPr>
      </w:pPr>
    </w:p>
    <w:p w14:paraId="6CBE13FE" w14:textId="77777777" w:rsidR="00A5659A" w:rsidRDefault="00A5659A" w:rsidP="00A5659A">
      <w:pPr>
        <w:ind w:firstLine="426"/>
        <w:jc w:val="center"/>
        <w:rPr>
          <w:rFonts w:ascii="Century Gothic" w:hAnsi="Century Gothic"/>
          <w:b/>
          <w:w w:val="90"/>
          <w:sz w:val="20"/>
          <w:szCs w:val="20"/>
        </w:rPr>
      </w:pPr>
    </w:p>
    <w:p w14:paraId="5311E305" w14:textId="4C76BC4F" w:rsidR="00A5659A" w:rsidRDefault="00A5659A" w:rsidP="00A5659A">
      <w:pPr>
        <w:ind w:firstLine="426"/>
        <w:jc w:val="center"/>
        <w:rPr>
          <w:rFonts w:ascii="Century Gothic" w:hAnsi="Century Gothic"/>
          <w:b/>
          <w:w w:val="90"/>
          <w:sz w:val="20"/>
          <w:szCs w:val="20"/>
        </w:rPr>
      </w:pPr>
    </w:p>
    <w:p w14:paraId="0222FB91" w14:textId="77777777" w:rsidR="00946911" w:rsidRDefault="00946911" w:rsidP="00A5659A">
      <w:pPr>
        <w:ind w:firstLine="426"/>
        <w:jc w:val="center"/>
        <w:rPr>
          <w:rFonts w:ascii="Century Gothic" w:hAnsi="Century Gothic"/>
          <w:b/>
          <w:w w:val="90"/>
          <w:sz w:val="20"/>
          <w:szCs w:val="20"/>
        </w:rPr>
      </w:pPr>
    </w:p>
    <w:p w14:paraId="703F1872" w14:textId="77777777" w:rsidR="00A5659A" w:rsidRPr="00E21B0E" w:rsidRDefault="00A5659A" w:rsidP="00575599">
      <w:pPr>
        <w:jc w:val="center"/>
        <w:rPr>
          <w:rFonts w:ascii="Century Gothic" w:hAnsi="Century Gothic"/>
          <w:b/>
          <w:w w:val="90"/>
          <w:sz w:val="20"/>
          <w:szCs w:val="20"/>
        </w:rPr>
      </w:pPr>
      <w:r w:rsidRPr="00E21B0E">
        <w:rPr>
          <w:rFonts w:ascii="Century Gothic" w:hAnsi="Century Gothic"/>
          <w:b/>
          <w:w w:val="90"/>
          <w:sz w:val="20"/>
          <w:szCs w:val="20"/>
        </w:rPr>
        <w:lastRenderedPageBreak/>
        <w:t>II - DA PARTICIPAÇÃO</w:t>
      </w:r>
    </w:p>
    <w:p w14:paraId="3F99C141" w14:textId="77777777" w:rsidR="00A5659A" w:rsidRPr="000061B3" w:rsidRDefault="00A5659A" w:rsidP="00A5659A">
      <w:pPr>
        <w:jc w:val="both"/>
        <w:rPr>
          <w:rFonts w:ascii="Century Gothic" w:hAnsi="Century Gothic"/>
          <w:w w:val="90"/>
          <w:sz w:val="20"/>
          <w:szCs w:val="20"/>
        </w:rPr>
      </w:pPr>
    </w:p>
    <w:p w14:paraId="0897AD90" w14:textId="77777777" w:rsidR="00A5659A" w:rsidRPr="00D546C7" w:rsidRDefault="00A5659A" w:rsidP="001D75FB">
      <w:pPr>
        <w:numPr>
          <w:ilvl w:val="0"/>
          <w:numId w:val="14"/>
        </w:numPr>
        <w:tabs>
          <w:tab w:val="left" w:pos="567"/>
        </w:tabs>
        <w:ind w:left="0" w:firstLine="426"/>
        <w:jc w:val="both"/>
        <w:rPr>
          <w:rFonts w:ascii="Century Gothic" w:hAnsi="Century Gothic"/>
          <w:w w:val="90"/>
          <w:sz w:val="20"/>
          <w:szCs w:val="20"/>
        </w:rPr>
      </w:pPr>
      <w:r w:rsidRPr="00D546C7">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3DEA23B6" w14:textId="77777777" w:rsidR="00A5659A" w:rsidRPr="00D546C7" w:rsidRDefault="00A5659A" w:rsidP="00A5659A">
      <w:pPr>
        <w:tabs>
          <w:tab w:val="left" w:pos="709"/>
          <w:tab w:val="left" w:pos="1134"/>
        </w:tabs>
        <w:jc w:val="both"/>
        <w:rPr>
          <w:rFonts w:ascii="Century Gothic" w:hAnsi="Century Gothic"/>
          <w:w w:val="90"/>
          <w:sz w:val="20"/>
          <w:szCs w:val="20"/>
        </w:rPr>
      </w:pPr>
    </w:p>
    <w:p w14:paraId="5A68D202"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1.1.</w:t>
      </w:r>
      <w:r w:rsidRPr="00D546C7">
        <w:rPr>
          <w:rFonts w:ascii="Century Gothic" w:hAnsi="Century Gothic"/>
          <w:w w:val="90"/>
          <w:sz w:val="20"/>
          <w:szCs w:val="20"/>
        </w:rPr>
        <w:tab/>
        <w:t>Não será admitida a participação, neste certame licitatório, de pessoas físicas ou jurídicas:</w:t>
      </w:r>
    </w:p>
    <w:p w14:paraId="024D8F37" w14:textId="77777777" w:rsidR="00A5659A" w:rsidRPr="00D546C7" w:rsidRDefault="00A5659A" w:rsidP="00A5659A">
      <w:pPr>
        <w:tabs>
          <w:tab w:val="left" w:pos="993"/>
        </w:tabs>
        <w:jc w:val="both"/>
        <w:rPr>
          <w:rFonts w:ascii="Century Gothic" w:hAnsi="Century Gothic"/>
          <w:w w:val="90"/>
          <w:sz w:val="20"/>
          <w:szCs w:val="20"/>
        </w:rPr>
      </w:pPr>
    </w:p>
    <w:p w14:paraId="747BE773"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 xml:space="preserve">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06B2901" w14:textId="77777777" w:rsidR="00A5659A" w:rsidRPr="00D546C7" w:rsidRDefault="00A5659A" w:rsidP="00A5659A">
      <w:pPr>
        <w:tabs>
          <w:tab w:val="left" w:pos="993"/>
        </w:tabs>
        <w:ind w:firstLine="426"/>
        <w:jc w:val="both"/>
        <w:rPr>
          <w:rFonts w:ascii="Century Gothic" w:hAnsi="Century Gothic"/>
          <w:w w:val="90"/>
          <w:sz w:val="20"/>
          <w:szCs w:val="20"/>
        </w:rPr>
      </w:pPr>
    </w:p>
    <w:p w14:paraId="3A10F071"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1.1.2. Que tenham sido declaradas inidôneas pela Administração Pública federal, estadual ou municipal, nos termos do artigo 87, inciso IV, da Lei Federal nº 8.666/1993;</w:t>
      </w:r>
    </w:p>
    <w:p w14:paraId="36E4FA2A" w14:textId="77777777" w:rsidR="00A5659A" w:rsidRPr="00D546C7" w:rsidRDefault="00A5659A" w:rsidP="00A5659A">
      <w:pPr>
        <w:tabs>
          <w:tab w:val="left" w:pos="993"/>
        </w:tabs>
        <w:ind w:firstLine="426"/>
        <w:jc w:val="both"/>
        <w:rPr>
          <w:rFonts w:ascii="Century Gothic" w:hAnsi="Century Gothic"/>
          <w:w w:val="90"/>
          <w:sz w:val="20"/>
          <w:szCs w:val="20"/>
        </w:rPr>
      </w:pPr>
    </w:p>
    <w:p w14:paraId="095DF24E"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 xml:space="preserve">1.1.3. Que possuam vínculos de natureza técnica, comercial, econômica, financeira ou trabalhista com a autoridade competente, </w:t>
      </w:r>
      <w:r>
        <w:rPr>
          <w:rFonts w:ascii="Century Gothic" w:hAnsi="Century Gothic"/>
          <w:w w:val="90"/>
          <w:sz w:val="20"/>
          <w:szCs w:val="20"/>
        </w:rPr>
        <w:t>a</w:t>
      </w:r>
      <w:r w:rsidRPr="00D546C7">
        <w:rPr>
          <w:rFonts w:ascii="Century Gothic" w:hAnsi="Century Gothic"/>
          <w:w w:val="90"/>
          <w:sz w:val="20"/>
          <w:szCs w:val="20"/>
        </w:rPr>
        <w:t xml:space="preserve"> Pregoeir</w:t>
      </w:r>
      <w:r>
        <w:rPr>
          <w:rFonts w:ascii="Century Gothic" w:hAnsi="Century Gothic"/>
          <w:w w:val="90"/>
          <w:sz w:val="20"/>
          <w:szCs w:val="20"/>
        </w:rPr>
        <w:t>a</w:t>
      </w:r>
      <w:r w:rsidRPr="00D546C7">
        <w:rPr>
          <w:rFonts w:ascii="Century Gothic" w:hAnsi="Century Gothic"/>
          <w:w w:val="90"/>
          <w:sz w:val="20"/>
          <w:szCs w:val="20"/>
        </w:rPr>
        <w:t>, o subscritor do edital ou algum dos membros da respectiva equipe de apoio, nos termos do artigo 9º da Lei Federal nº 8.666/1993;</w:t>
      </w:r>
    </w:p>
    <w:p w14:paraId="74255407" w14:textId="77777777" w:rsidR="00A5659A" w:rsidRPr="00D546C7" w:rsidRDefault="00A5659A" w:rsidP="00A5659A">
      <w:pPr>
        <w:tabs>
          <w:tab w:val="left" w:pos="993"/>
        </w:tabs>
        <w:ind w:firstLine="426"/>
        <w:jc w:val="both"/>
        <w:rPr>
          <w:rFonts w:ascii="Century Gothic" w:hAnsi="Century Gothic"/>
          <w:w w:val="90"/>
          <w:sz w:val="20"/>
          <w:szCs w:val="20"/>
        </w:rPr>
      </w:pPr>
    </w:p>
    <w:p w14:paraId="57158B80"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 xml:space="preserve">1.1.4. Que não tenham representação legal no Brasil com poderes expressos para receber citação e responder administrativamente ou judicialmente; </w:t>
      </w:r>
    </w:p>
    <w:p w14:paraId="70958A2F" w14:textId="77777777" w:rsidR="00A5659A" w:rsidRPr="00D546C7" w:rsidRDefault="00A5659A" w:rsidP="00A5659A">
      <w:pPr>
        <w:tabs>
          <w:tab w:val="left" w:pos="993"/>
        </w:tabs>
        <w:ind w:firstLine="426"/>
        <w:jc w:val="both"/>
        <w:rPr>
          <w:rFonts w:ascii="Century Gothic" w:hAnsi="Century Gothic"/>
          <w:w w:val="90"/>
          <w:sz w:val="20"/>
          <w:szCs w:val="20"/>
        </w:rPr>
      </w:pPr>
    </w:p>
    <w:p w14:paraId="33E3215D"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1.1.5. Que estejam reunidas em consórcio ou sejam controladoras, coligadas ou subsidiárias entre si;</w:t>
      </w:r>
    </w:p>
    <w:p w14:paraId="2B83C307"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1.1.6.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8DDC000" w14:textId="77777777" w:rsidR="00A5659A" w:rsidRPr="00D546C7" w:rsidRDefault="00A5659A" w:rsidP="00A5659A">
      <w:pPr>
        <w:tabs>
          <w:tab w:val="left" w:pos="993"/>
        </w:tabs>
        <w:ind w:firstLine="426"/>
        <w:jc w:val="both"/>
        <w:rPr>
          <w:rFonts w:ascii="Century Gothic" w:hAnsi="Century Gothic"/>
          <w:w w:val="90"/>
          <w:sz w:val="20"/>
          <w:szCs w:val="20"/>
        </w:rPr>
      </w:pPr>
    </w:p>
    <w:p w14:paraId="6E1BC5BF"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1.1.7. Que estejam proibidas de contratar com a Administração Pública em virtude de sanção restritiva de direito decorrente de infração administrativa ambiental, nos termos do art. 72, § 8°, inciso V, da Lei Federal n° 9.605/1998;</w:t>
      </w:r>
    </w:p>
    <w:p w14:paraId="3A7E1311" w14:textId="77777777" w:rsidR="00A5659A" w:rsidRPr="00D546C7" w:rsidRDefault="00A5659A" w:rsidP="00A5659A">
      <w:pPr>
        <w:tabs>
          <w:tab w:val="left" w:pos="993"/>
        </w:tabs>
        <w:ind w:firstLine="426"/>
        <w:jc w:val="both"/>
        <w:rPr>
          <w:rFonts w:ascii="Century Gothic" w:hAnsi="Century Gothic"/>
          <w:w w:val="90"/>
          <w:sz w:val="20"/>
          <w:szCs w:val="20"/>
        </w:rPr>
      </w:pPr>
    </w:p>
    <w:p w14:paraId="11AE558F"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1.1.8. Que tenham sido proibidas de contratar com o Poder Público em razão de condenação por ato de improbidade administrativa, nos termos do artigo 12 da Lei Federal nº 8.429/1992;</w:t>
      </w:r>
    </w:p>
    <w:p w14:paraId="68151561" w14:textId="77777777" w:rsidR="00A5659A" w:rsidRPr="00D546C7" w:rsidRDefault="00A5659A" w:rsidP="00A5659A">
      <w:pPr>
        <w:tabs>
          <w:tab w:val="left" w:pos="993"/>
        </w:tabs>
        <w:ind w:firstLine="426"/>
        <w:jc w:val="both"/>
        <w:rPr>
          <w:rFonts w:ascii="Century Gothic" w:hAnsi="Century Gothic"/>
          <w:w w:val="90"/>
          <w:sz w:val="20"/>
          <w:szCs w:val="20"/>
        </w:rPr>
      </w:pPr>
    </w:p>
    <w:p w14:paraId="0BE2208E"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1.1.9. Que tenham sido declaradas inidôneas para contratar com a Administração Pública, nos termos da Lei;</w:t>
      </w:r>
    </w:p>
    <w:p w14:paraId="7D0793CA" w14:textId="77777777" w:rsidR="00A5659A" w:rsidRPr="00D546C7" w:rsidRDefault="00A5659A" w:rsidP="00A5659A">
      <w:pPr>
        <w:tabs>
          <w:tab w:val="left" w:pos="993"/>
        </w:tabs>
        <w:ind w:firstLine="426"/>
        <w:jc w:val="both"/>
        <w:rPr>
          <w:rFonts w:ascii="Century Gothic" w:hAnsi="Century Gothic"/>
          <w:w w:val="90"/>
          <w:sz w:val="20"/>
          <w:szCs w:val="20"/>
        </w:rPr>
      </w:pPr>
    </w:p>
    <w:p w14:paraId="26BDB308"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1.1.10.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5689FD1E" w14:textId="77777777" w:rsidR="00A5659A" w:rsidRPr="00D546C7" w:rsidRDefault="00A5659A" w:rsidP="00A5659A">
      <w:pPr>
        <w:tabs>
          <w:tab w:val="left" w:pos="709"/>
          <w:tab w:val="left" w:pos="1134"/>
        </w:tabs>
        <w:jc w:val="both"/>
        <w:rPr>
          <w:rFonts w:ascii="Century Gothic" w:hAnsi="Century Gothic"/>
          <w:w w:val="90"/>
          <w:sz w:val="20"/>
          <w:szCs w:val="20"/>
        </w:rPr>
      </w:pPr>
    </w:p>
    <w:p w14:paraId="06C03F1E" w14:textId="77777777" w:rsidR="00A5659A" w:rsidRPr="00D546C7" w:rsidRDefault="00A5659A" w:rsidP="00A5659A">
      <w:pPr>
        <w:tabs>
          <w:tab w:val="left" w:pos="851"/>
          <w:tab w:val="left" w:pos="993"/>
        </w:tabs>
        <w:ind w:firstLine="426"/>
        <w:jc w:val="both"/>
        <w:rPr>
          <w:rFonts w:ascii="Century Gothic" w:hAnsi="Century Gothic"/>
          <w:w w:val="90"/>
          <w:sz w:val="20"/>
          <w:szCs w:val="20"/>
        </w:rPr>
      </w:pPr>
      <w:r w:rsidRPr="00D546C7">
        <w:rPr>
          <w:rFonts w:ascii="Century Gothic" w:hAnsi="Century Gothic"/>
          <w:w w:val="90"/>
          <w:sz w:val="20"/>
          <w:szCs w:val="20"/>
        </w:rPr>
        <w:t>1.2.</w:t>
      </w:r>
      <w:r w:rsidRPr="00D546C7">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84225DC" w14:textId="77777777" w:rsidR="00A5659A" w:rsidRPr="00D546C7" w:rsidRDefault="00A5659A" w:rsidP="00A5659A">
      <w:pPr>
        <w:ind w:firstLine="426"/>
        <w:jc w:val="both"/>
        <w:rPr>
          <w:rFonts w:ascii="Century Gothic" w:hAnsi="Century Gothic"/>
          <w:w w:val="90"/>
          <w:sz w:val="20"/>
          <w:szCs w:val="20"/>
        </w:rPr>
      </w:pPr>
    </w:p>
    <w:p w14:paraId="3CB33918"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1.3.</w:t>
      </w:r>
      <w:r w:rsidRPr="00D546C7">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D546C7">
        <w:rPr>
          <w:rFonts w:ascii="Century Gothic" w:hAnsi="Century Gothic"/>
          <w:w w:val="90"/>
          <w:sz w:val="20"/>
          <w:szCs w:val="20"/>
          <w:u w:val="single"/>
        </w:rPr>
        <w:t>www.bec.sp.gov.br</w:t>
      </w:r>
      <w:r w:rsidRPr="00D546C7">
        <w:rPr>
          <w:rFonts w:ascii="Century Gothic" w:hAnsi="Century Gothic"/>
          <w:w w:val="90"/>
          <w:sz w:val="20"/>
          <w:szCs w:val="20"/>
        </w:rPr>
        <w:t xml:space="preserve"> ou </w:t>
      </w:r>
      <w:hyperlink r:id="rId11" w:history="1">
        <w:r w:rsidRPr="00D546C7">
          <w:rPr>
            <w:rStyle w:val="Hyperlink"/>
            <w:rFonts w:ascii="Century Gothic" w:hAnsi="Century Gothic"/>
            <w:w w:val="90"/>
            <w:sz w:val="20"/>
            <w:szCs w:val="20"/>
          </w:rPr>
          <w:t>www.bec.fazenda.sp.gov.br</w:t>
        </w:r>
      </w:hyperlink>
      <w:r w:rsidRPr="00D546C7">
        <w:rPr>
          <w:rFonts w:ascii="Century Gothic" w:hAnsi="Century Gothic"/>
          <w:w w:val="90"/>
          <w:sz w:val="20"/>
          <w:szCs w:val="20"/>
        </w:rPr>
        <w:t>.</w:t>
      </w:r>
    </w:p>
    <w:p w14:paraId="63DF9315"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lastRenderedPageBreak/>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131A7741" w14:textId="77777777" w:rsidR="00A5659A" w:rsidRPr="00D546C7" w:rsidRDefault="00A5659A" w:rsidP="00A5659A">
      <w:pPr>
        <w:ind w:firstLine="426"/>
        <w:jc w:val="both"/>
        <w:rPr>
          <w:rFonts w:ascii="Century Gothic" w:hAnsi="Century Gothic"/>
          <w:w w:val="90"/>
          <w:sz w:val="20"/>
          <w:szCs w:val="20"/>
        </w:rPr>
      </w:pPr>
    </w:p>
    <w:p w14:paraId="795DBE4B" w14:textId="77777777" w:rsidR="00A5659A"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C5A409B" w14:textId="77777777" w:rsidR="00A5659A" w:rsidRDefault="00A5659A" w:rsidP="00A5659A">
      <w:pPr>
        <w:tabs>
          <w:tab w:val="left" w:pos="851"/>
        </w:tabs>
        <w:ind w:firstLine="426"/>
        <w:jc w:val="both"/>
        <w:rPr>
          <w:rFonts w:ascii="Century Gothic" w:hAnsi="Century Gothic"/>
          <w:w w:val="90"/>
          <w:sz w:val="20"/>
          <w:szCs w:val="20"/>
        </w:rPr>
      </w:pPr>
    </w:p>
    <w:p w14:paraId="4D6D2970" w14:textId="77777777" w:rsidR="00A5659A" w:rsidRPr="00E21B0E" w:rsidRDefault="00A5659A" w:rsidP="00A5659A">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  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6FDB9131"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 xml:space="preserve"> </w:t>
      </w:r>
    </w:p>
    <w:p w14:paraId="555DE708"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4. Cada representante credenciado poderá representar apenas uma licitante, em cada Pregão Eletrônico.</w:t>
      </w:r>
    </w:p>
    <w:p w14:paraId="0E74FCD8" w14:textId="77777777" w:rsidR="00A5659A" w:rsidRPr="00D546C7" w:rsidRDefault="00A5659A" w:rsidP="00A5659A">
      <w:pPr>
        <w:ind w:firstLine="426"/>
        <w:jc w:val="both"/>
        <w:rPr>
          <w:rFonts w:ascii="Century Gothic" w:hAnsi="Century Gothic"/>
          <w:w w:val="90"/>
          <w:sz w:val="20"/>
          <w:szCs w:val="20"/>
        </w:rPr>
      </w:pPr>
    </w:p>
    <w:p w14:paraId="3914A344"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5. O envio da proposta vinculará a licitante ao cumprimento de todas as condições e obrigações inerentes ao certame.</w:t>
      </w:r>
    </w:p>
    <w:p w14:paraId="67C83567" w14:textId="77777777" w:rsidR="00A5659A" w:rsidRPr="00D546C7" w:rsidRDefault="00A5659A" w:rsidP="00A5659A">
      <w:pPr>
        <w:tabs>
          <w:tab w:val="left" w:pos="851"/>
        </w:tabs>
        <w:ind w:firstLine="426"/>
        <w:jc w:val="both"/>
        <w:rPr>
          <w:rFonts w:ascii="Century Gothic" w:hAnsi="Century Gothic"/>
          <w:w w:val="90"/>
          <w:sz w:val="20"/>
          <w:szCs w:val="20"/>
        </w:rPr>
      </w:pPr>
    </w:p>
    <w:p w14:paraId="06B5981F"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7F999FB8" w14:textId="77777777" w:rsidR="00A5659A" w:rsidRPr="00D546C7" w:rsidRDefault="00A5659A" w:rsidP="00A5659A">
      <w:pPr>
        <w:tabs>
          <w:tab w:val="left" w:pos="851"/>
        </w:tabs>
        <w:ind w:firstLine="426"/>
        <w:jc w:val="both"/>
        <w:rPr>
          <w:rFonts w:ascii="Century Gothic" w:hAnsi="Century Gothic"/>
          <w:w w:val="90"/>
          <w:sz w:val="20"/>
          <w:szCs w:val="20"/>
        </w:rPr>
      </w:pPr>
    </w:p>
    <w:p w14:paraId="43915A78"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 xml:space="preserve">5.2. A(s) licitante(s) fica(m) ciente(s) de que 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D546C7">
          <w:rPr>
            <w:rStyle w:val="Hyperlink"/>
            <w:rFonts w:ascii="Century Gothic" w:hAnsi="Century Gothic"/>
            <w:w w:val="90"/>
            <w:sz w:val="20"/>
            <w:szCs w:val="20"/>
          </w:rPr>
          <w:t>www.receita.fazenda.gov.br</w:t>
        </w:r>
      </w:hyperlink>
      <w:r w:rsidRPr="00D546C7">
        <w:rPr>
          <w:rFonts w:ascii="Century Gothic" w:hAnsi="Century Gothic"/>
          <w:w w:val="90"/>
          <w:sz w:val="20"/>
          <w:szCs w:val="20"/>
        </w:rPr>
        <w:t xml:space="preserve"> e www.caixa.gov.br.</w:t>
      </w:r>
    </w:p>
    <w:p w14:paraId="3A48748D" w14:textId="77777777" w:rsidR="00A5659A" w:rsidRPr="00D546C7" w:rsidRDefault="00A5659A" w:rsidP="00A5659A">
      <w:pPr>
        <w:tabs>
          <w:tab w:val="left" w:pos="851"/>
        </w:tabs>
        <w:ind w:firstLine="426"/>
        <w:jc w:val="both"/>
        <w:rPr>
          <w:rFonts w:ascii="Century Gothic" w:hAnsi="Century Gothic"/>
          <w:w w:val="90"/>
          <w:sz w:val="20"/>
          <w:szCs w:val="20"/>
        </w:rPr>
      </w:pPr>
    </w:p>
    <w:p w14:paraId="08AC1F97"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 xml:space="preserve">6. Para o exercício do direito de preferência de que trata o subitem 6, bem como para a fruição do benefício da habilitação com irregularidade fiscal </w:t>
      </w:r>
      <w:r w:rsidRPr="00D546C7">
        <w:rPr>
          <w:rFonts w:ascii="Century Gothic" w:hAnsi="Century Gothic" w:cs="Arial"/>
          <w:w w:val="90"/>
          <w:sz w:val="20"/>
          <w:szCs w:val="20"/>
        </w:rPr>
        <w:t>e/ou trabalhista</w:t>
      </w:r>
      <w:r w:rsidRPr="00D546C7">
        <w:rPr>
          <w:rFonts w:ascii="Century Gothic" w:hAnsi="Century Gothic"/>
          <w:w w:val="90"/>
          <w:sz w:val="20"/>
          <w:szCs w:val="20"/>
        </w:rPr>
        <w:t xml:space="preserve">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4E449994" w14:textId="77777777" w:rsidR="00A5659A" w:rsidRPr="00D546C7" w:rsidRDefault="00A5659A" w:rsidP="00A5659A">
      <w:pPr>
        <w:tabs>
          <w:tab w:val="left" w:pos="851"/>
        </w:tabs>
        <w:ind w:firstLine="426"/>
        <w:jc w:val="both"/>
        <w:rPr>
          <w:rFonts w:ascii="Century Gothic" w:hAnsi="Century Gothic"/>
          <w:w w:val="90"/>
          <w:sz w:val="20"/>
          <w:szCs w:val="20"/>
        </w:rPr>
      </w:pPr>
    </w:p>
    <w:p w14:paraId="38C4A5AC" w14:textId="43D58AA7" w:rsidR="00A5659A" w:rsidRPr="00F2038E" w:rsidRDefault="00A5659A" w:rsidP="00A5659A">
      <w:pPr>
        <w:tabs>
          <w:tab w:val="left" w:pos="851"/>
        </w:tabs>
        <w:ind w:firstLine="426"/>
        <w:jc w:val="both"/>
        <w:rPr>
          <w:rFonts w:ascii="Century Gothic" w:hAnsi="Century Gothic"/>
          <w:w w:val="90"/>
          <w:sz w:val="20"/>
          <w:szCs w:val="20"/>
        </w:rPr>
      </w:pPr>
      <w:bookmarkStart w:id="0" w:name="_Hlk13684354"/>
      <w:r w:rsidRPr="00F2038E">
        <w:rPr>
          <w:rFonts w:ascii="Century Gothic" w:hAnsi="Century Gothic"/>
          <w:w w:val="90"/>
          <w:sz w:val="20"/>
          <w:szCs w:val="20"/>
        </w:rPr>
        <w:t>7. Itens</w:t>
      </w:r>
      <w:r w:rsidRPr="00F2038E">
        <w:rPr>
          <w:rFonts w:ascii="Century Gothic" w:hAnsi="Century Gothic" w:cs="Arial"/>
          <w:w w:val="90"/>
          <w:sz w:val="20"/>
          <w:szCs w:val="20"/>
        </w:rPr>
        <w:t xml:space="preserve"> 0</w:t>
      </w:r>
      <w:r w:rsidR="00946911">
        <w:rPr>
          <w:rFonts w:ascii="Century Gothic" w:hAnsi="Century Gothic" w:cs="Arial"/>
          <w:w w:val="90"/>
          <w:sz w:val="20"/>
          <w:szCs w:val="20"/>
        </w:rPr>
        <w:t>3</w:t>
      </w:r>
      <w:r w:rsidRPr="00F2038E">
        <w:rPr>
          <w:rFonts w:ascii="Century Gothic" w:hAnsi="Century Gothic" w:cs="Arial"/>
          <w:w w:val="90"/>
          <w:sz w:val="20"/>
          <w:szCs w:val="20"/>
        </w:rPr>
        <w:t xml:space="preserve"> e 0</w:t>
      </w:r>
      <w:r w:rsidR="00946911">
        <w:rPr>
          <w:rFonts w:ascii="Century Gothic" w:hAnsi="Century Gothic" w:cs="Arial"/>
          <w:w w:val="90"/>
          <w:sz w:val="20"/>
          <w:szCs w:val="20"/>
        </w:rPr>
        <w:t>4</w:t>
      </w:r>
      <w:r w:rsidRPr="00F2038E">
        <w:rPr>
          <w:rFonts w:ascii="Century Gothic" w:hAnsi="Century Gothic"/>
          <w:w w:val="90"/>
          <w:sz w:val="20"/>
          <w:szCs w:val="20"/>
        </w:rPr>
        <w:t>:</w:t>
      </w:r>
    </w:p>
    <w:p w14:paraId="6B148854" w14:textId="77777777" w:rsidR="00A5659A" w:rsidRPr="00F2038E" w:rsidRDefault="00A5659A" w:rsidP="00A5659A">
      <w:pPr>
        <w:tabs>
          <w:tab w:val="left" w:pos="851"/>
        </w:tabs>
        <w:ind w:firstLine="426"/>
        <w:jc w:val="both"/>
        <w:rPr>
          <w:rFonts w:ascii="Century Gothic" w:hAnsi="Century Gothic"/>
          <w:w w:val="90"/>
          <w:sz w:val="20"/>
          <w:szCs w:val="20"/>
        </w:rPr>
      </w:pPr>
    </w:p>
    <w:p w14:paraId="0DBEFE59" w14:textId="66EB340C" w:rsidR="00A5659A" w:rsidRPr="00F2038E" w:rsidRDefault="00A5659A" w:rsidP="00A5659A">
      <w:pPr>
        <w:tabs>
          <w:tab w:val="left" w:pos="851"/>
        </w:tabs>
        <w:ind w:firstLine="426"/>
        <w:jc w:val="both"/>
        <w:rPr>
          <w:rFonts w:ascii="Century Gothic" w:hAnsi="Century Gothic"/>
          <w:w w:val="90"/>
          <w:sz w:val="20"/>
          <w:szCs w:val="20"/>
        </w:rPr>
      </w:pPr>
      <w:r w:rsidRPr="00F2038E">
        <w:rPr>
          <w:rFonts w:ascii="Century Gothic" w:hAnsi="Century Gothic"/>
          <w:w w:val="90"/>
          <w:sz w:val="20"/>
          <w:szCs w:val="20"/>
        </w:rPr>
        <w:t xml:space="preserve">7.1. </w:t>
      </w:r>
      <w:bookmarkStart w:id="1" w:name="_Hlk517953488"/>
      <w:r w:rsidRPr="00F2038E">
        <w:rPr>
          <w:rFonts w:ascii="Century Gothic" w:hAnsi="Century Gothic"/>
          <w:w w:val="90"/>
          <w:sz w:val="20"/>
          <w:szCs w:val="20"/>
        </w:rPr>
        <w:t>Nos termos do inciso III do artigo 48 da Lei Complementar nº 123/06, alterada pela Lei Complementar nº 147/14 e, considerando que, o</w:t>
      </w:r>
      <w:r w:rsidRPr="00F2038E">
        <w:rPr>
          <w:rFonts w:ascii="Century Gothic" w:eastAsia="Times New Roman" w:hAnsi="Century Gothic" w:cs="Arial"/>
          <w:snapToGrid w:val="0"/>
          <w:w w:val="90"/>
          <w:sz w:val="20"/>
          <w:szCs w:val="20"/>
        </w:rPr>
        <w:t>s itens 0</w:t>
      </w:r>
      <w:r w:rsidR="00946911">
        <w:rPr>
          <w:rFonts w:ascii="Century Gothic" w:eastAsia="Times New Roman" w:hAnsi="Century Gothic" w:cs="Arial"/>
          <w:snapToGrid w:val="0"/>
          <w:w w:val="90"/>
          <w:sz w:val="20"/>
          <w:szCs w:val="20"/>
        </w:rPr>
        <w:t>3</w:t>
      </w:r>
      <w:r w:rsidRPr="00F2038E">
        <w:rPr>
          <w:rFonts w:ascii="Century Gothic" w:eastAsia="Times New Roman" w:hAnsi="Century Gothic" w:cs="Arial"/>
          <w:snapToGrid w:val="0"/>
          <w:w w:val="90"/>
          <w:sz w:val="20"/>
          <w:szCs w:val="20"/>
        </w:rPr>
        <w:t xml:space="preserve"> e 0</w:t>
      </w:r>
      <w:r w:rsidR="00946911">
        <w:rPr>
          <w:rFonts w:ascii="Century Gothic" w:eastAsia="Times New Roman" w:hAnsi="Century Gothic" w:cs="Arial"/>
          <w:snapToGrid w:val="0"/>
          <w:w w:val="90"/>
          <w:sz w:val="20"/>
          <w:szCs w:val="20"/>
        </w:rPr>
        <w:t>4</w:t>
      </w:r>
      <w:r w:rsidRPr="00F2038E">
        <w:rPr>
          <w:rFonts w:ascii="Century Gothic" w:eastAsia="Times New Roman" w:hAnsi="Century Gothic" w:cs="Arial"/>
          <w:snapToGrid w:val="0"/>
          <w:w w:val="90"/>
          <w:sz w:val="20"/>
          <w:szCs w:val="20"/>
        </w:rPr>
        <w:t>, referem-se ao mesmo material, cuja quantidade máxima total inicial estimada, somada, corresponde a 20 (vinte) unidades,</w:t>
      </w:r>
      <w:r w:rsidRPr="00F2038E">
        <w:rPr>
          <w:rFonts w:ascii="Century Gothic" w:hAnsi="Century Gothic"/>
          <w:w w:val="90"/>
          <w:sz w:val="20"/>
          <w:szCs w:val="20"/>
        </w:rPr>
        <w:t xml:space="preserve"> restou definida a divisão dos respectivos quantitativos em cotas principais e cotas reservadas:</w:t>
      </w:r>
    </w:p>
    <w:p w14:paraId="73304B4F" w14:textId="5DC9C4CC" w:rsidR="00A5659A" w:rsidRPr="00F2038E" w:rsidRDefault="00A5659A" w:rsidP="001D75FB">
      <w:pPr>
        <w:numPr>
          <w:ilvl w:val="0"/>
          <w:numId w:val="13"/>
        </w:numPr>
        <w:tabs>
          <w:tab w:val="left" w:pos="851"/>
        </w:tabs>
        <w:spacing w:before="240"/>
        <w:ind w:left="851" w:hanging="425"/>
        <w:jc w:val="both"/>
        <w:rPr>
          <w:rFonts w:ascii="Century Gothic" w:hAnsi="Century Gothic"/>
          <w:w w:val="90"/>
          <w:sz w:val="20"/>
          <w:szCs w:val="20"/>
        </w:rPr>
      </w:pPr>
      <w:r w:rsidRPr="00F2038E">
        <w:rPr>
          <w:rFonts w:ascii="Century Gothic" w:hAnsi="Century Gothic"/>
          <w:w w:val="90"/>
          <w:sz w:val="20"/>
          <w:szCs w:val="20"/>
        </w:rPr>
        <w:t>No tocante à cota principal, referente ao item 0</w:t>
      </w:r>
      <w:r w:rsidR="00946911">
        <w:rPr>
          <w:rFonts w:ascii="Century Gothic" w:hAnsi="Century Gothic"/>
          <w:w w:val="90"/>
          <w:sz w:val="20"/>
          <w:szCs w:val="20"/>
        </w:rPr>
        <w:t>3</w:t>
      </w:r>
      <w:r w:rsidRPr="00F2038E">
        <w:rPr>
          <w:rFonts w:ascii="Century Gothic" w:hAnsi="Century Gothic"/>
          <w:w w:val="90"/>
          <w:sz w:val="20"/>
          <w:szCs w:val="20"/>
        </w:rPr>
        <w:t xml:space="preserve"> (correspondente a 75% da quantidade </w:t>
      </w:r>
      <w:r w:rsidRPr="00F2038E">
        <w:rPr>
          <w:rFonts w:ascii="Century Gothic" w:eastAsia="Times New Roman" w:hAnsi="Century Gothic" w:cs="Arial"/>
          <w:snapToGrid w:val="0"/>
          <w:w w:val="90"/>
          <w:sz w:val="20"/>
          <w:szCs w:val="20"/>
        </w:rPr>
        <w:t>máxima total inicial estimada</w:t>
      </w:r>
      <w:r w:rsidRPr="00F2038E">
        <w:rPr>
          <w:rFonts w:ascii="Century Gothic" w:hAnsi="Century Gothic"/>
          <w:w w:val="90"/>
          <w:sz w:val="20"/>
          <w:szCs w:val="20"/>
        </w:rPr>
        <w:t>)</w:t>
      </w:r>
      <w:r w:rsidRPr="00F2038E">
        <w:rPr>
          <w:rFonts w:ascii="Century Gothic" w:eastAsia="Times New Roman" w:hAnsi="Century Gothic" w:cs="Arial"/>
          <w:snapToGrid w:val="0"/>
          <w:w w:val="90"/>
          <w:sz w:val="20"/>
          <w:szCs w:val="20"/>
        </w:rPr>
        <w:t xml:space="preserve">, </w:t>
      </w:r>
      <w:r w:rsidRPr="00F2038E">
        <w:rPr>
          <w:rFonts w:ascii="Century Gothic" w:hAnsi="Century Gothic"/>
          <w:w w:val="90"/>
          <w:sz w:val="20"/>
          <w:szCs w:val="20"/>
        </w:rPr>
        <w:t>poderão participar todos os interessados do ramo de atividade pertinente ao objeto da aquisição que preencherem às condições de credenciamento constantes deste Edital.</w:t>
      </w:r>
    </w:p>
    <w:p w14:paraId="1EC611A2" w14:textId="22F54EBA" w:rsidR="00A5659A" w:rsidRPr="00F2038E" w:rsidRDefault="00A5659A" w:rsidP="001D75FB">
      <w:pPr>
        <w:numPr>
          <w:ilvl w:val="0"/>
          <w:numId w:val="13"/>
        </w:numPr>
        <w:tabs>
          <w:tab w:val="left" w:pos="851"/>
        </w:tabs>
        <w:spacing w:before="240"/>
        <w:ind w:left="851" w:hanging="425"/>
        <w:jc w:val="both"/>
        <w:rPr>
          <w:rFonts w:ascii="Century Gothic" w:hAnsi="Century Gothic"/>
          <w:w w:val="90"/>
          <w:sz w:val="20"/>
          <w:szCs w:val="20"/>
        </w:rPr>
      </w:pPr>
      <w:r w:rsidRPr="00F2038E">
        <w:rPr>
          <w:rFonts w:ascii="Century Gothic" w:hAnsi="Century Gothic"/>
          <w:w w:val="90"/>
          <w:sz w:val="20"/>
          <w:szCs w:val="20"/>
        </w:rPr>
        <w:lastRenderedPageBreak/>
        <w:t>No tocante à cota reservada, referente ao item 0</w:t>
      </w:r>
      <w:r w:rsidR="00946911">
        <w:rPr>
          <w:rFonts w:ascii="Century Gothic" w:hAnsi="Century Gothic"/>
          <w:w w:val="90"/>
          <w:sz w:val="20"/>
          <w:szCs w:val="20"/>
        </w:rPr>
        <w:t>4</w:t>
      </w:r>
      <w:r w:rsidRPr="00F2038E">
        <w:rPr>
          <w:rFonts w:ascii="Century Gothic" w:hAnsi="Century Gothic"/>
          <w:w w:val="90"/>
          <w:sz w:val="20"/>
          <w:szCs w:val="20"/>
        </w:rPr>
        <w:t xml:space="preserve"> (correspondente a 25% da quantidade </w:t>
      </w:r>
      <w:r w:rsidRPr="00F2038E">
        <w:rPr>
          <w:rFonts w:ascii="Century Gothic" w:eastAsia="Times New Roman" w:hAnsi="Century Gothic" w:cs="Arial"/>
          <w:snapToGrid w:val="0"/>
          <w:w w:val="90"/>
          <w:sz w:val="20"/>
          <w:szCs w:val="20"/>
        </w:rPr>
        <w:t>máxima total inicial estimada</w:t>
      </w:r>
      <w:r w:rsidRPr="00F2038E">
        <w:rPr>
          <w:rFonts w:ascii="Century Gothic" w:hAnsi="Century Gothic"/>
          <w:w w:val="90"/>
          <w:sz w:val="20"/>
          <w:szCs w:val="20"/>
        </w:rPr>
        <w:t>)</w:t>
      </w:r>
      <w:r w:rsidRPr="00F2038E">
        <w:rPr>
          <w:rFonts w:ascii="Century Gothic" w:eastAsia="Times New Roman" w:hAnsi="Century Gothic" w:cs="Arial"/>
          <w:snapToGrid w:val="0"/>
          <w:w w:val="90"/>
          <w:sz w:val="20"/>
          <w:szCs w:val="20"/>
        </w:rPr>
        <w:t xml:space="preserve">, </w:t>
      </w:r>
      <w:r w:rsidRPr="00F2038E">
        <w:rPr>
          <w:rFonts w:ascii="Century Gothic" w:hAnsi="Century Gothic"/>
          <w:w w:val="90"/>
          <w:sz w:val="20"/>
          <w:szCs w:val="20"/>
        </w:rPr>
        <w:t xml:space="preserve">apenas poderão participar os interessados do ramo de atividade pertinente ao objeto da aquisição que preencherem as condições de credenciamento constantes deste Edital e que sejam </w:t>
      </w:r>
      <w:r w:rsidRPr="005F2EF5">
        <w:rPr>
          <w:rFonts w:ascii="Century Gothic" w:hAnsi="Century Gothic"/>
          <w:w w:val="90"/>
          <w:sz w:val="20"/>
          <w:szCs w:val="20"/>
        </w:rPr>
        <w:t xml:space="preserve">considerados </w:t>
      </w:r>
      <w:r w:rsidR="002A38E9" w:rsidRPr="005F2EF5">
        <w:rPr>
          <w:rFonts w:ascii="Century Gothic" w:hAnsi="Century Gothic" w:cs="Arial"/>
          <w:color w:val="000000"/>
          <w:w w:val="90"/>
          <w:sz w:val="20"/>
          <w:szCs w:val="20"/>
        </w:rPr>
        <w:t>microempresas, empresas de pequeno porte ou cooperativas</w:t>
      </w:r>
      <w:r w:rsidRPr="00F2038E">
        <w:rPr>
          <w:rFonts w:ascii="Century Gothic" w:hAnsi="Century Gothic"/>
          <w:w w:val="90"/>
          <w:sz w:val="20"/>
          <w:szCs w:val="20"/>
        </w:rPr>
        <w:t>, nos termos da Lei Complementar nº 123/06, alterada pela Lei Complementar nº 147/14.</w:t>
      </w:r>
    </w:p>
    <w:p w14:paraId="2F9F381D" w14:textId="15E7B8A2" w:rsidR="00A5659A" w:rsidRPr="00F2038E" w:rsidRDefault="00A5659A" w:rsidP="00A5659A">
      <w:pPr>
        <w:tabs>
          <w:tab w:val="left" w:pos="851"/>
        </w:tabs>
        <w:spacing w:before="240"/>
        <w:ind w:left="425"/>
        <w:jc w:val="both"/>
        <w:rPr>
          <w:rFonts w:ascii="Century Gothic" w:hAnsi="Century Gothic"/>
          <w:w w:val="90"/>
          <w:sz w:val="20"/>
          <w:szCs w:val="20"/>
        </w:rPr>
      </w:pPr>
      <w:r w:rsidRPr="00F2038E">
        <w:rPr>
          <w:rFonts w:ascii="Century Gothic" w:hAnsi="Century Gothic"/>
          <w:w w:val="90"/>
          <w:sz w:val="20"/>
          <w:szCs w:val="20"/>
        </w:rPr>
        <w:t>8. Itens 01, 02 e 0</w:t>
      </w:r>
      <w:r w:rsidR="00C8159B">
        <w:rPr>
          <w:rFonts w:ascii="Century Gothic" w:hAnsi="Century Gothic"/>
          <w:w w:val="90"/>
          <w:sz w:val="20"/>
          <w:szCs w:val="20"/>
        </w:rPr>
        <w:t>5</w:t>
      </w:r>
      <w:r w:rsidRPr="00F2038E">
        <w:rPr>
          <w:rFonts w:ascii="Century Gothic" w:hAnsi="Century Gothic"/>
          <w:w w:val="90"/>
          <w:sz w:val="20"/>
          <w:szCs w:val="20"/>
        </w:rPr>
        <w:t>:</w:t>
      </w:r>
    </w:p>
    <w:p w14:paraId="0A387639" w14:textId="1B1EF172" w:rsidR="00A5659A" w:rsidRPr="00F2038E" w:rsidRDefault="00A5659A" w:rsidP="00A5659A">
      <w:pPr>
        <w:tabs>
          <w:tab w:val="left" w:pos="851"/>
        </w:tabs>
        <w:spacing w:before="240"/>
        <w:ind w:firstLine="426"/>
        <w:jc w:val="both"/>
        <w:rPr>
          <w:rFonts w:ascii="Century Gothic" w:hAnsi="Century Gothic"/>
          <w:w w:val="90"/>
          <w:sz w:val="20"/>
          <w:szCs w:val="20"/>
        </w:rPr>
      </w:pPr>
      <w:r w:rsidRPr="00F2038E">
        <w:rPr>
          <w:rFonts w:ascii="Century Gothic" w:hAnsi="Century Gothic"/>
          <w:w w:val="90"/>
          <w:sz w:val="20"/>
          <w:szCs w:val="20"/>
        </w:rPr>
        <w:t>8.1. Nos termos do inciso I do artigo 48 da Lei Complementar nº 123/06, alterada pela Lei Complementar nº 147/14, para o</w:t>
      </w:r>
      <w:r w:rsidR="00C8159B">
        <w:rPr>
          <w:rFonts w:ascii="Century Gothic" w:hAnsi="Century Gothic"/>
          <w:w w:val="90"/>
          <w:sz w:val="20"/>
          <w:szCs w:val="20"/>
        </w:rPr>
        <w:t>s</w:t>
      </w:r>
      <w:r w:rsidRPr="00F2038E">
        <w:rPr>
          <w:rFonts w:ascii="Century Gothic" w:hAnsi="Century Gothic"/>
          <w:w w:val="90"/>
          <w:sz w:val="20"/>
          <w:szCs w:val="20"/>
        </w:rPr>
        <w:t xml:space="preserve"> ite</w:t>
      </w:r>
      <w:r w:rsidR="00C8159B">
        <w:rPr>
          <w:rFonts w:ascii="Century Gothic" w:hAnsi="Century Gothic"/>
          <w:w w:val="90"/>
          <w:sz w:val="20"/>
          <w:szCs w:val="20"/>
        </w:rPr>
        <w:t>ns</w:t>
      </w:r>
      <w:r w:rsidRPr="00F2038E">
        <w:rPr>
          <w:rFonts w:ascii="Century Gothic" w:hAnsi="Century Gothic"/>
          <w:w w:val="90"/>
          <w:sz w:val="20"/>
          <w:szCs w:val="20"/>
        </w:rPr>
        <w:t xml:space="preserve"> </w:t>
      </w:r>
      <w:r w:rsidR="00C8159B">
        <w:rPr>
          <w:rFonts w:ascii="Century Gothic" w:hAnsi="Century Gothic"/>
          <w:w w:val="90"/>
          <w:sz w:val="20"/>
          <w:szCs w:val="20"/>
        </w:rPr>
        <w:t>01, 02 e 05</w:t>
      </w:r>
      <w:r w:rsidRPr="00F2038E">
        <w:rPr>
          <w:rFonts w:ascii="Century Gothic" w:hAnsi="Century Gothic"/>
          <w:w w:val="90"/>
          <w:sz w:val="20"/>
          <w:szCs w:val="20"/>
        </w:rPr>
        <w:t>, apenas poderão participar os interessados do ramo de atividade pertinente ao objeto da licitação que preencherem as condições de credenciamento constantes deste Edital e que sejam considerados, nos termos da lei, microempresas, empresas de pequeno porte ou cooperativa que preencha as condições estabelecidas no artigo 34, da Lei Federal nº 11.488, de 15/06/2007.</w:t>
      </w:r>
    </w:p>
    <w:bookmarkEnd w:id="0"/>
    <w:bookmarkEnd w:id="1"/>
    <w:p w14:paraId="331C1956" w14:textId="77777777" w:rsidR="00A5659A" w:rsidRPr="00F2038E" w:rsidRDefault="00A5659A" w:rsidP="00A5659A">
      <w:pPr>
        <w:ind w:firstLine="426"/>
        <w:jc w:val="both"/>
        <w:rPr>
          <w:rFonts w:ascii="Century Gothic" w:hAnsi="Century Gothic"/>
          <w:w w:val="90"/>
          <w:sz w:val="20"/>
          <w:szCs w:val="20"/>
        </w:rPr>
      </w:pPr>
    </w:p>
    <w:p w14:paraId="5804CDA9" w14:textId="77777777" w:rsidR="00A5659A" w:rsidRPr="00F2038E" w:rsidRDefault="00A5659A" w:rsidP="005F2EF5">
      <w:pPr>
        <w:jc w:val="center"/>
        <w:rPr>
          <w:rFonts w:ascii="Century Gothic" w:hAnsi="Century Gothic"/>
          <w:w w:val="90"/>
          <w:sz w:val="20"/>
          <w:szCs w:val="20"/>
        </w:rPr>
      </w:pPr>
      <w:r w:rsidRPr="00F2038E">
        <w:rPr>
          <w:rFonts w:ascii="Century Gothic" w:hAnsi="Century Gothic"/>
          <w:w w:val="90"/>
          <w:sz w:val="20"/>
          <w:szCs w:val="20"/>
        </w:rPr>
        <w:t>III - DAS PROPOSTAS</w:t>
      </w:r>
    </w:p>
    <w:p w14:paraId="4B52A8EE" w14:textId="77777777" w:rsidR="00A5659A" w:rsidRPr="00E21B0E" w:rsidRDefault="00A5659A" w:rsidP="00A5659A">
      <w:pPr>
        <w:ind w:firstLine="426"/>
        <w:jc w:val="center"/>
        <w:rPr>
          <w:rFonts w:ascii="Century Gothic" w:hAnsi="Century Gothic"/>
          <w:b/>
          <w:w w:val="90"/>
          <w:sz w:val="20"/>
          <w:szCs w:val="20"/>
        </w:rPr>
      </w:pPr>
    </w:p>
    <w:p w14:paraId="3D2798D0" w14:textId="77777777" w:rsidR="00A5659A" w:rsidRPr="00E21B0E" w:rsidRDefault="00A5659A" w:rsidP="00A5659A">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331E420C" w14:textId="77777777" w:rsidR="00A5659A" w:rsidRDefault="00A5659A" w:rsidP="00A5659A">
      <w:pPr>
        <w:tabs>
          <w:tab w:val="left" w:pos="851"/>
        </w:tabs>
        <w:ind w:firstLine="426"/>
        <w:jc w:val="both"/>
        <w:rPr>
          <w:rFonts w:ascii="Century Gothic" w:hAnsi="Century Gothic"/>
          <w:w w:val="90"/>
          <w:sz w:val="20"/>
          <w:szCs w:val="20"/>
        </w:rPr>
      </w:pPr>
    </w:p>
    <w:p w14:paraId="2AD8A213" w14:textId="77777777" w:rsidR="00A5659A" w:rsidRPr="00E21B0E" w:rsidRDefault="00A5659A" w:rsidP="00A5659A">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53CE72F7" w14:textId="77777777" w:rsidR="00A5659A" w:rsidRPr="00E21B0E" w:rsidRDefault="00A5659A" w:rsidP="00A5659A">
      <w:pPr>
        <w:ind w:firstLine="426"/>
        <w:jc w:val="both"/>
        <w:rPr>
          <w:rFonts w:ascii="Century Gothic" w:hAnsi="Century Gothic"/>
          <w:w w:val="90"/>
          <w:sz w:val="20"/>
          <w:szCs w:val="20"/>
        </w:rPr>
      </w:pPr>
    </w:p>
    <w:p w14:paraId="321D532F" w14:textId="0ECE5B00" w:rsidR="00A5659A" w:rsidRPr="00E21B0E" w:rsidRDefault="00A5659A" w:rsidP="00A5659A">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Pr>
          <w:rFonts w:ascii="Century Gothic" w:hAnsi="Century Gothic"/>
          <w:w w:val="90"/>
          <w:sz w:val="20"/>
          <w:szCs w:val="20"/>
        </w:rPr>
        <w:t xml:space="preserve"> </w:t>
      </w:r>
      <w:r w:rsidRPr="00E21B0E">
        <w:rPr>
          <w:rFonts w:ascii="Century Gothic" w:hAnsi="Century Gothic"/>
          <w:w w:val="90"/>
          <w:sz w:val="20"/>
          <w:szCs w:val="20"/>
        </w:rPr>
        <w:t xml:space="preserve">indicação da </w:t>
      </w:r>
      <w:r w:rsidR="00DC7438">
        <w:rPr>
          <w:rFonts w:ascii="Century Gothic" w:hAnsi="Century Gothic"/>
          <w:w w:val="90"/>
          <w:sz w:val="20"/>
          <w:szCs w:val="20"/>
        </w:rPr>
        <w:t xml:space="preserve">procedência, </w:t>
      </w:r>
      <w:r w:rsidRPr="00E21B0E">
        <w:rPr>
          <w:rFonts w:ascii="Century Gothic" w:hAnsi="Century Gothic"/>
          <w:w w:val="90"/>
          <w:sz w:val="20"/>
          <w:szCs w:val="20"/>
        </w:rPr>
        <w:t xml:space="preserve">marca </w:t>
      </w:r>
      <w:r>
        <w:rPr>
          <w:rFonts w:ascii="Century Gothic" w:hAnsi="Century Gothic"/>
          <w:w w:val="90"/>
          <w:sz w:val="20"/>
          <w:szCs w:val="20"/>
        </w:rPr>
        <w:t xml:space="preserve">e modelo </w:t>
      </w:r>
      <w:r w:rsidRPr="00E21B0E">
        <w:rPr>
          <w:rFonts w:ascii="Century Gothic" w:hAnsi="Century Gothic"/>
          <w:w w:val="90"/>
          <w:sz w:val="20"/>
          <w:szCs w:val="20"/>
        </w:rPr>
        <w:t xml:space="preserve">do produto cotado, observadas as especificações do memorial descritivo constantes do </w:t>
      </w:r>
      <w:r w:rsidRPr="00990A02">
        <w:rPr>
          <w:rFonts w:ascii="Century Gothic" w:hAnsi="Century Gothic"/>
          <w:b/>
          <w:w w:val="90"/>
          <w:sz w:val="20"/>
          <w:szCs w:val="20"/>
        </w:rPr>
        <w:t xml:space="preserve">Anexo </w:t>
      </w:r>
      <w:r>
        <w:rPr>
          <w:rFonts w:ascii="Century Gothic" w:hAnsi="Century Gothic"/>
          <w:b/>
          <w:w w:val="90"/>
          <w:sz w:val="20"/>
          <w:szCs w:val="20"/>
        </w:rPr>
        <w:t>1</w:t>
      </w:r>
      <w:r w:rsidRPr="00E21B0E">
        <w:rPr>
          <w:rFonts w:ascii="Century Gothic" w:hAnsi="Century Gothic"/>
          <w:w w:val="90"/>
          <w:sz w:val="20"/>
          <w:szCs w:val="20"/>
        </w:rPr>
        <w:t xml:space="preserve"> deste Edital;</w:t>
      </w:r>
    </w:p>
    <w:p w14:paraId="2A0D09AB" w14:textId="77777777" w:rsidR="00A5659A" w:rsidRPr="00E21B0E" w:rsidRDefault="00A5659A" w:rsidP="00A5659A">
      <w:pPr>
        <w:tabs>
          <w:tab w:val="left" w:pos="993"/>
        </w:tabs>
        <w:ind w:firstLine="426"/>
        <w:jc w:val="both"/>
        <w:rPr>
          <w:rFonts w:ascii="Century Gothic" w:hAnsi="Century Gothic"/>
          <w:w w:val="90"/>
          <w:sz w:val="20"/>
          <w:szCs w:val="20"/>
        </w:rPr>
      </w:pPr>
    </w:p>
    <w:p w14:paraId="5138A58F" w14:textId="77777777" w:rsidR="00A5659A" w:rsidRPr="00E21B0E" w:rsidRDefault="00A5659A" w:rsidP="00A5659A">
      <w:pPr>
        <w:tabs>
          <w:tab w:val="left" w:pos="709"/>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preço</w:t>
      </w:r>
      <w:r>
        <w:rPr>
          <w:rFonts w:ascii="Century Gothic" w:hAnsi="Century Gothic"/>
          <w:w w:val="90"/>
          <w:sz w:val="20"/>
          <w:szCs w:val="20"/>
        </w:rPr>
        <w:t>s</w:t>
      </w:r>
      <w:r w:rsidRPr="00E21B0E">
        <w:rPr>
          <w:rFonts w:ascii="Century Gothic" w:hAnsi="Century Gothic"/>
          <w:w w:val="90"/>
          <w:sz w:val="20"/>
          <w:szCs w:val="20"/>
        </w:rPr>
        <w:t xml:space="preserve"> unitário e total,</w:t>
      </w:r>
      <w:r>
        <w:rPr>
          <w:rFonts w:ascii="Century Gothic" w:hAnsi="Century Gothic"/>
          <w:w w:val="90"/>
          <w:sz w:val="20"/>
          <w:szCs w:val="20"/>
        </w:rPr>
        <w:t xml:space="preserve">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053440E2" w14:textId="77777777" w:rsidR="00A5659A" w:rsidRPr="00E21B0E" w:rsidRDefault="00A5659A" w:rsidP="00A5659A">
      <w:pPr>
        <w:ind w:firstLine="426"/>
        <w:jc w:val="both"/>
        <w:rPr>
          <w:rFonts w:ascii="Century Gothic" w:hAnsi="Century Gothic"/>
          <w:w w:val="90"/>
          <w:sz w:val="20"/>
          <w:szCs w:val="20"/>
        </w:rPr>
      </w:pPr>
    </w:p>
    <w:p w14:paraId="40A9E116" w14:textId="37FCA584" w:rsidR="00A5659A" w:rsidRPr="005F2EF5"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r>
      <w:r w:rsidR="005F2EF5" w:rsidRPr="005F2EF5">
        <w:rPr>
          <w:rFonts w:ascii="Century Gothic" w:hAnsi="Century Gothic" w:cs="Arial"/>
          <w:color w:val="000000"/>
          <w:w w:val="90"/>
          <w:sz w:val="20"/>
          <w:szCs w:val="20"/>
        </w:rPr>
        <w:t>O prazo de validade da(s) proposta(s) será de 60 (sessenta) dias, contados da data da sessão pública do Pregão Eletrônico.</w:t>
      </w:r>
    </w:p>
    <w:p w14:paraId="502CF1AB" w14:textId="77777777" w:rsidR="00A5659A" w:rsidRPr="00E21B0E" w:rsidRDefault="00A5659A" w:rsidP="00A5659A">
      <w:pPr>
        <w:ind w:firstLine="426"/>
        <w:jc w:val="both"/>
        <w:rPr>
          <w:rFonts w:ascii="Century Gothic" w:hAnsi="Century Gothic"/>
          <w:w w:val="90"/>
          <w:sz w:val="20"/>
          <w:szCs w:val="20"/>
        </w:rPr>
      </w:pPr>
    </w:p>
    <w:p w14:paraId="673FFD71"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1CEACD77" w14:textId="77777777" w:rsidR="00A5659A" w:rsidRPr="00E21B0E" w:rsidRDefault="00A5659A" w:rsidP="00A5659A">
      <w:pPr>
        <w:ind w:firstLine="426"/>
        <w:jc w:val="both"/>
        <w:rPr>
          <w:rFonts w:ascii="Century Gothic" w:hAnsi="Century Gothic"/>
          <w:w w:val="90"/>
          <w:sz w:val="20"/>
          <w:szCs w:val="20"/>
        </w:rPr>
      </w:pPr>
    </w:p>
    <w:p w14:paraId="76D919E8" w14:textId="77777777" w:rsidR="00A5659A"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O(s) preço(s) ofertado(s) permanecerá(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fixo(s) e irreajustável(</w:t>
      </w:r>
      <w:proofErr w:type="spellStart"/>
      <w:r w:rsidRPr="00E21B0E">
        <w:rPr>
          <w:rFonts w:ascii="Century Gothic" w:hAnsi="Century Gothic"/>
          <w:w w:val="90"/>
          <w:sz w:val="20"/>
          <w:szCs w:val="20"/>
        </w:rPr>
        <w:t>is</w:t>
      </w:r>
      <w:proofErr w:type="spellEnd"/>
      <w:r w:rsidRPr="00E21B0E">
        <w:rPr>
          <w:rFonts w:ascii="Century Gothic" w:hAnsi="Century Gothic"/>
          <w:w w:val="90"/>
          <w:sz w:val="20"/>
          <w:szCs w:val="20"/>
        </w:rPr>
        <w:t>).</w:t>
      </w:r>
    </w:p>
    <w:p w14:paraId="01C3C4A8" w14:textId="77777777" w:rsidR="00A5659A" w:rsidRDefault="00A5659A" w:rsidP="00A5659A">
      <w:pPr>
        <w:ind w:firstLine="426"/>
        <w:jc w:val="both"/>
        <w:rPr>
          <w:rFonts w:ascii="Century Gothic" w:hAnsi="Century Gothic"/>
          <w:w w:val="90"/>
          <w:sz w:val="20"/>
          <w:szCs w:val="20"/>
        </w:rPr>
      </w:pPr>
    </w:p>
    <w:p w14:paraId="4E5C1FBF"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6.  </w:t>
      </w:r>
      <w:r w:rsidRPr="00D546C7">
        <w:rPr>
          <w:rFonts w:ascii="Century Gothic" w:hAnsi="Century Gothic" w:cs="Arial"/>
          <w:w w:val="90"/>
          <w:sz w:val="20"/>
          <w:szCs w:val="20"/>
        </w:rPr>
        <w:t>Não é obrigatória a apresentação de proposta para todos os itens, podendo a licitante apresentar proposta somente para o(s) item(</w:t>
      </w:r>
      <w:proofErr w:type="spellStart"/>
      <w:r w:rsidRPr="00D546C7">
        <w:rPr>
          <w:rFonts w:ascii="Century Gothic" w:hAnsi="Century Gothic" w:cs="Arial"/>
          <w:w w:val="90"/>
          <w:sz w:val="20"/>
          <w:szCs w:val="20"/>
        </w:rPr>
        <w:t>ns</w:t>
      </w:r>
      <w:proofErr w:type="spellEnd"/>
      <w:r w:rsidRPr="00D546C7">
        <w:rPr>
          <w:rFonts w:ascii="Century Gothic" w:hAnsi="Century Gothic" w:cs="Arial"/>
          <w:w w:val="90"/>
          <w:sz w:val="20"/>
          <w:szCs w:val="20"/>
        </w:rPr>
        <w:t>) de seu interesse.</w:t>
      </w:r>
    </w:p>
    <w:p w14:paraId="3F3ABD81" w14:textId="77777777" w:rsidR="00A5659A" w:rsidRDefault="00A5659A" w:rsidP="00A5659A">
      <w:pPr>
        <w:ind w:firstLine="426"/>
        <w:jc w:val="both"/>
        <w:rPr>
          <w:rFonts w:ascii="Century Gothic" w:hAnsi="Century Gothic"/>
          <w:w w:val="90"/>
          <w:sz w:val="20"/>
          <w:szCs w:val="20"/>
        </w:rPr>
      </w:pPr>
    </w:p>
    <w:p w14:paraId="4B84C38C" w14:textId="77777777" w:rsidR="00A5659A" w:rsidRDefault="00A5659A" w:rsidP="001D75FB">
      <w:pPr>
        <w:pStyle w:val="paragraph"/>
        <w:numPr>
          <w:ilvl w:val="0"/>
          <w:numId w:val="15"/>
        </w:numPr>
        <w:tabs>
          <w:tab w:val="left" w:pos="851"/>
        </w:tabs>
        <w:spacing w:before="0" w:beforeAutospacing="0" w:after="0" w:afterAutospacing="0"/>
        <w:ind w:left="0" w:firstLine="567"/>
        <w:jc w:val="both"/>
        <w:textAlignment w:val="baseline"/>
        <w:rPr>
          <w:rStyle w:val="eop"/>
          <w:rFonts w:ascii="Century Gothic" w:hAnsi="Century Gothic" w:cs="Segoe UI"/>
          <w:w w:val="90"/>
          <w:sz w:val="20"/>
          <w:szCs w:val="20"/>
        </w:rPr>
      </w:pPr>
      <w:r>
        <w:rPr>
          <w:rStyle w:val="normaltextrun"/>
          <w:rFonts w:ascii="Century Gothic" w:eastAsia="Calibri" w:hAnsi="Century Gothic" w:cs="Segoe UI"/>
          <w:color w:val="000000"/>
          <w:w w:val="90"/>
          <w:sz w:val="20"/>
          <w:szCs w:val="20"/>
        </w:rPr>
        <w:t xml:space="preserve"> </w:t>
      </w:r>
      <w:r w:rsidRPr="00714AC9">
        <w:rPr>
          <w:rStyle w:val="normaltextrun"/>
          <w:rFonts w:ascii="Century Gothic" w:eastAsia="Calibri" w:hAnsi="Century Gothic" w:cs="Segoe UI"/>
          <w:color w:val="000000"/>
          <w:w w:val="90"/>
          <w:sz w:val="20"/>
          <w:szCs w:val="20"/>
        </w:rPr>
        <w:t>As propostas não poderão impor condições e deverão limitar-se ao objeto desta licitação, sendo desconsideradas quaisquer alternativas de preço ou qualquer outra condição não prevista no edital e seus anexos.</w:t>
      </w:r>
      <w:r w:rsidRPr="00714AC9">
        <w:rPr>
          <w:rStyle w:val="eop"/>
          <w:rFonts w:ascii="Century Gothic" w:hAnsi="Century Gothic" w:cs="Segoe UI"/>
          <w:w w:val="90"/>
          <w:sz w:val="20"/>
          <w:szCs w:val="20"/>
        </w:rPr>
        <w:t> </w:t>
      </w:r>
    </w:p>
    <w:p w14:paraId="3F4EA8DA" w14:textId="77777777" w:rsidR="00A5659A" w:rsidRPr="00714AC9" w:rsidRDefault="00A5659A" w:rsidP="00A5659A">
      <w:pPr>
        <w:pStyle w:val="paragraph"/>
        <w:tabs>
          <w:tab w:val="left" w:pos="851"/>
        </w:tabs>
        <w:spacing w:before="0" w:beforeAutospacing="0" w:after="0" w:afterAutospacing="0"/>
        <w:ind w:firstLine="567"/>
        <w:jc w:val="both"/>
        <w:textAlignment w:val="baseline"/>
        <w:rPr>
          <w:rFonts w:ascii="Segoe UI" w:hAnsi="Segoe UI" w:cs="Segoe UI"/>
          <w:w w:val="90"/>
          <w:sz w:val="18"/>
          <w:szCs w:val="18"/>
        </w:rPr>
      </w:pPr>
    </w:p>
    <w:p w14:paraId="47B0889D" w14:textId="77777777" w:rsidR="00A5659A" w:rsidRPr="00714AC9" w:rsidRDefault="00A5659A" w:rsidP="001D75FB">
      <w:pPr>
        <w:pStyle w:val="paragraph"/>
        <w:numPr>
          <w:ilvl w:val="0"/>
          <w:numId w:val="15"/>
        </w:numPr>
        <w:tabs>
          <w:tab w:val="left" w:pos="851"/>
        </w:tabs>
        <w:spacing w:before="0" w:beforeAutospacing="0" w:after="0" w:afterAutospacing="0"/>
        <w:ind w:left="0" w:firstLine="567"/>
        <w:jc w:val="both"/>
        <w:textAlignment w:val="baseline"/>
        <w:rPr>
          <w:rFonts w:ascii="Century Gothic" w:hAnsi="Century Gothic" w:cs="Segoe UI"/>
          <w:w w:val="90"/>
          <w:sz w:val="20"/>
          <w:szCs w:val="20"/>
        </w:rPr>
      </w:pPr>
      <w:r w:rsidRPr="00714AC9">
        <w:rPr>
          <w:rStyle w:val="normaltextrun"/>
          <w:rFonts w:ascii="Century Gothic" w:eastAsia="Calibri" w:hAnsi="Century Gothic" w:cs="Segoe UI"/>
          <w:w w:val="90"/>
          <w:sz w:val="20"/>
          <w:szCs w:val="20"/>
        </w:rPr>
        <w:lastRenderedPageBreak/>
        <w:t>Deverão ser anexados à proposta</w:t>
      </w:r>
      <w:r>
        <w:rPr>
          <w:rStyle w:val="normaltextrun"/>
          <w:rFonts w:ascii="Century Gothic" w:eastAsia="Calibri" w:hAnsi="Century Gothic" w:cs="Segoe UI"/>
          <w:w w:val="90"/>
          <w:sz w:val="20"/>
          <w:szCs w:val="20"/>
        </w:rPr>
        <w:t>,</w:t>
      </w:r>
      <w:r w:rsidRPr="00714AC9">
        <w:rPr>
          <w:rStyle w:val="normaltextrun"/>
          <w:rFonts w:ascii="Century Gothic" w:eastAsia="Calibri" w:hAnsi="Century Gothic" w:cs="Segoe UI"/>
          <w:w w:val="90"/>
          <w:sz w:val="20"/>
          <w:szCs w:val="20"/>
        </w:rPr>
        <w:t> </w:t>
      </w:r>
      <w:r>
        <w:rPr>
          <w:rStyle w:val="normaltextrun"/>
          <w:rFonts w:ascii="Century Gothic" w:eastAsia="Calibri" w:hAnsi="Century Gothic" w:cs="Segoe UI"/>
          <w:w w:val="90"/>
          <w:sz w:val="20"/>
          <w:szCs w:val="20"/>
        </w:rPr>
        <w:t>catálogo</w:t>
      </w:r>
      <w:r w:rsidRPr="00714AC9">
        <w:rPr>
          <w:rStyle w:val="normaltextrun"/>
          <w:rFonts w:ascii="Century Gothic" w:eastAsia="Calibri" w:hAnsi="Century Gothic" w:cs="Segoe UI"/>
          <w:w w:val="90"/>
          <w:sz w:val="20"/>
          <w:szCs w:val="20"/>
        </w:rPr>
        <w:t> e especificações técnicas do modelo do produto ofertado, podendo ser extraído de páginas do fabricante na INTERNET, com o respectivo endereço do “site” acessado.</w:t>
      </w:r>
      <w:r w:rsidRPr="00714AC9">
        <w:rPr>
          <w:rStyle w:val="eop"/>
          <w:rFonts w:ascii="Century Gothic" w:hAnsi="Century Gothic" w:cs="Segoe UI"/>
          <w:w w:val="90"/>
          <w:sz w:val="20"/>
          <w:szCs w:val="20"/>
        </w:rPr>
        <w:t> </w:t>
      </w:r>
    </w:p>
    <w:p w14:paraId="5A75CB92" w14:textId="77777777" w:rsidR="00A5659A" w:rsidRDefault="00A5659A" w:rsidP="00A5659A">
      <w:pPr>
        <w:pStyle w:val="paragraph"/>
        <w:tabs>
          <w:tab w:val="left" w:pos="851"/>
        </w:tabs>
        <w:spacing w:before="0" w:beforeAutospacing="0" w:after="0" w:afterAutospacing="0"/>
        <w:ind w:firstLine="567"/>
        <w:jc w:val="both"/>
        <w:textAlignment w:val="baseline"/>
        <w:rPr>
          <w:rFonts w:ascii="Segoe UI" w:hAnsi="Segoe UI" w:cs="Segoe UI"/>
          <w:sz w:val="18"/>
          <w:szCs w:val="18"/>
        </w:rPr>
      </w:pPr>
      <w:r>
        <w:rPr>
          <w:rStyle w:val="eop"/>
          <w:rFonts w:ascii="Century Gothic" w:hAnsi="Century Gothic" w:cs="Segoe UI"/>
          <w:sz w:val="20"/>
          <w:szCs w:val="20"/>
        </w:rPr>
        <w:t> </w:t>
      </w:r>
    </w:p>
    <w:p w14:paraId="12A388D1"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26C46F5A" w14:textId="77777777" w:rsidR="00A5659A" w:rsidRPr="00E21B0E" w:rsidRDefault="00A5659A" w:rsidP="00A5659A">
      <w:pPr>
        <w:ind w:firstLine="426"/>
        <w:jc w:val="both"/>
        <w:rPr>
          <w:rFonts w:ascii="Century Gothic" w:hAnsi="Century Gothic"/>
          <w:w w:val="90"/>
          <w:sz w:val="20"/>
          <w:szCs w:val="20"/>
        </w:rPr>
      </w:pPr>
    </w:p>
    <w:p w14:paraId="58F096BA" w14:textId="77777777" w:rsidR="00A5659A" w:rsidRPr="00D546C7" w:rsidRDefault="00A5659A" w:rsidP="00A5659A">
      <w:pPr>
        <w:tabs>
          <w:tab w:val="left" w:pos="851"/>
        </w:tabs>
        <w:ind w:firstLine="426"/>
        <w:jc w:val="both"/>
        <w:rPr>
          <w:rFonts w:ascii="Century Gothic" w:hAnsi="Century Gothic"/>
          <w:w w:val="90"/>
          <w:sz w:val="20"/>
          <w:szCs w:val="20"/>
        </w:rPr>
      </w:pPr>
      <w:r w:rsidRPr="00D546C7">
        <w:rPr>
          <w:rFonts w:ascii="Century Gothic" w:hAnsi="Century Gothic"/>
          <w:w w:val="90"/>
          <w:sz w:val="20"/>
          <w:szCs w:val="20"/>
        </w:rPr>
        <w:t xml:space="preserve">1. O julgamento da habilitação se processará na forma prevista </w:t>
      </w:r>
      <w:r w:rsidRPr="00581D58">
        <w:rPr>
          <w:rFonts w:ascii="Century Gothic" w:hAnsi="Century Gothic"/>
          <w:w w:val="90"/>
          <w:sz w:val="20"/>
          <w:szCs w:val="20"/>
        </w:rPr>
        <w:t>no subitem 9, do item V</w:t>
      </w:r>
      <w:r w:rsidRPr="00D546C7">
        <w:rPr>
          <w:rFonts w:ascii="Century Gothic" w:hAnsi="Century Gothic"/>
          <w:w w:val="90"/>
          <w:sz w:val="20"/>
          <w:szCs w:val="20"/>
        </w:rPr>
        <w:t>, deste Edital, mediante o exame dos documentos a seguir relacionados, os quais dizem respeito a:</w:t>
      </w:r>
    </w:p>
    <w:p w14:paraId="20D33EE8" w14:textId="77777777" w:rsidR="00A5659A" w:rsidRPr="00D546C7" w:rsidRDefault="00A5659A" w:rsidP="00A5659A">
      <w:pPr>
        <w:ind w:firstLine="426"/>
        <w:jc w:val="both"/>
        <w:rPr>
          <w:rFonts w:ascii="Century Gothic" w:hAnsi="Century Gothic"/>
          <w:w w:val="90"/>
          <w:sz w:val="20"/>
          <w:szCs w:val="20"/>
        </w:rPr>
      </w:pPr>
    </w:p>
    <w:p w14:paraId="6320FBE2" w14:textId="77777777" w:rsidR="00A5659A" w:rsidRPr="00D546C7" w:rsidRDefault="00A5659A" w:rsidP="00A5659A">
      <w:pPr>
        <w:ind w:firstLine="426"/>
        <w:jc w:val="both"/>
        <w:rPr>
          <w:rFonts w:ascii="Century Gothic" w:hAnsi="Century Gothic"/>
          <w:b/>
          <w:w w:val="90"/>
          <w:sz w:val="20"/>
          <w:szCs w:val="20"/>
        </w:rPr>
      </w:pPr>
      <w:r w:rsidRPr="00D546C7">
        <w:rPr>
          <w:rFonts w:ascii="Century Gothic" w:hAnsi="Century Gothic"/>
          <w:b/>
          <w:w w:val="90"/>
          <w:sz w:val="20"/>
          <w:szCs w:val="20"/>
        </w:rPr>
        <w:t>1.1. HABILITAÇÃO JURÍDICA</w:t>
      </w:r>
    </w:p>
    <w:p w14:paraId="036BF063" w14:textId="77777777" w:rsidR="00A5659A" w:rsidRPr="00D546C7" w:rsidRDefault="00A5659A" w:rsidP="00A5659A">
      <w:pPr>
        <w:ind w:firstLine="426"/>
        <w:jc w:val="both"/>
        <w:rPr>
          <w:rFonts w:ascii="Century Gothic" w:hAnsi="Century Gothic"/>
          <w:b/>
          <w:w w:val="90"/>
          <w:sz w:val="20"/>
          <w:szCs w:val="20"/>
        </w:rPr>
      </w:pPr>
    </w:p>
    <w:p w14:paraId="5EF1ACED" w14:textId="77777777" w:rsidR="00A5659A" w:rsidRPr="00D546C7" w:rsidRDefault="00A5659A" w:rsidP="001D75FB">
      <w:pPr>
        <w:numPr>
          <w:ilvl w:val="0"/>
          <w:numId w:val="16"/>
        </w:numPr>
        <w:ind w:left="0" w:firstLine="426"/>
        <w:jc w:val="both"/>
        <w:rPr>
          <w:rFonts w:ascii="Century Gothic" w:hAnsi="Century Gothic"/>
          <w:w w:val="90"/>
          <w:sz w:val="20"/>
          <w:szCs w:val="20"/>
        </w:rPr>
      </w:pPr>
      <w:r w:rsidRPr="00D546C7">
        <w:rPr>
          <w:rFonts w:ascii="Century Gothic" w:hAnsi="Century Gothic"/>
          <w:w w:val="90"/>
          <w:sz w:val="20"/>
          <w:szCs w:val="20"/>
        </w:rPr>
        <w:t>Registro empresarial na Junta Comercial, no caso de empresário individual ou de Empresa Individual de Responsabilidade Limitada – EIRELI;</w:t>
      </w:r>
    </w:p>
    <w:p w14:paraId="7883EB51" w14:textId="77777777" w:rsidR="00A5659A" w:rsidRPr="00D546C7" w:rsidRDefault="00A5659A" w:rsidP="00A5659A">
      <w:pPr>
        <w:ind w:firstLine="426"/>
        <w:jc w:val="both"/>
        <w:rPr>
          <w:rFonts w:ascii="Century Gothic" w:hAnsi="Century Gothic"/>
          <w:w w:val="90"/>
          <w:sz w:val="20"/>
          <w:szCs w:val="20"/>
        </w:rPr>
      </w:pPr>
    </w:p>
    <w:p w14:paraId="77E77FDA"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b)</w:t>
      </w:r>
      <w:r w:rsidRPr="00D546C7">
        <w:rPr>
          <w:rFonts w:ascii="Century Gothic" w:hAnsi="Century Gothic"/>
          <w:w w:val="90"/>
          <w:sz w:val="20"/>
          <w:szCs w:val="20"/>
        </w:rPr>
        <w:tab/>
        <w:t>Ato constitutivo, estatuto ou contrato social atualizado e registrado na Junta Comercial, em se tratando de sociedade empresária ou cooperativa, devendo o estatuto, no caso das cooperativas, estar adequado à Lei Federal nº 12.690/2012;</w:t>
      </w:r>
    </w:p>
    <w:p w14:paraId="0720D119" w14:textId="77777777" w:rsidR="00A5659A" w:rsidRPr="00D546C7" w:rsidRDefault="00A5659A" w:rsidP="00A5659A">
      <w:pPr>
        <w:ind w:firstLine="426"/>
        <w:jc w:val="both"/>
        <w:rPr>
          <w:rFonts w:ascii="Century Gothic" w:hAnsi="Century Gothic"/>
          <w:w w:val="90"/>
          <w:sz w:val="20"/>
          <w:szCs w:val="20"/>
        </w:rPr>
      </w:pPr>
    </w:p>
    <w:p w14:paraId="11026C26"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c)</w:t>
      </w:r>
      <w:r w:rsidRPr="00D546C7">
        <w:rPr>
          <w:rFonts w:ascii="Century Gothic" w:hAnsi="Century Gothic"/>
          <w:w w:val="90"/>
          <w:sz w:val="20"/>
          <w:szCs w:val="20"/>
        </w:rPr>
        <w:tab/>
        <w:t>Documentos de eleição ou designação dos atuais administradores, tratando-se de sociedades empresárias ou cooperativas;</w:t>
      </w:r>
    </w:p>
    <w:p w14:paraId="24FBACE5" w14:textId="77777777" w:rsidR="00A5659A" w:rsidRPr="00D546C7" w:rsidRDefault="00A5659A" w:rsidP="00A5659A">
      <w:pPr>
        <w:ind w:firstLine="426"/>
        <w:jc w:val="both"/>
        <w:rPr>
          <w:rFonts w:ascii="Century Gothic" w:hAnsi="Century Gothic"/>
          <w:w w:val="90"/>
          <w:sz w:val="20"/>
          <w:szCs w:val="20"/>
        </w:rPr>
      </w:pPr>
    </w:p>
    <w:p w14:paraId="6624A4C8"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d)</w:t>
      </w:r>
      <w:r w:rsidRPr="00D546C7">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26D27376" w14:textId="77777777" w:rsidR="00A5659A" w:rsidRPr="00D546C7" w:rsidRDefault="00A5659A" w:rsidP="00A5659A">
      <w:pPr>
        <w:ind w:firstLine="426"/>
        <w:jc w:val="both"/>
        <w:rPr>
          <w:rFonts w:ascii="Century Gothic" w:hAnsi="Century Gothic"/>
          <w:w w:val="90"/>
          <w:sz w:val="20"/>
          <w:szCs w:val="20"/>
        </w:rPr>
      </w:pPr>
    </w:p>
    <w:p w14:paraId="72A4316F"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e)</w:t>
      </w:r>
      <w:r w:rsidRPr="00D546C7">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200958AD" w14:textId="77777777" w:rsidR="00A5659A" w:rsidRPr="00D546C7" w:rsidRDefault="00A5659A" w:rsidP="00A5659A">
      <w:pPr>
        <w:ind w:firstLine="426"/>
        <w:jc w:val="both"/>
        <w:rPr>
          <w:rFonts w:ascii="Century Gothic" w:hAnsi="Century Gothic"/>
          <w:w w:val="90"/>
          <w:sz w:val="20"/>
          <w:szCs w:val="20"/>
        </w:rPr>
      </w:pPr>
    </w:p>
    <w:p w14:paraId="219BA750" w14:textId="77777777" w:rsidR="00A5659A" w:rsidRDefault="00A5659A" w:rsidP="00A5659A">
      <w:pPr>
        <w:ind w:firstLine="426"/>
        <w:jc w:val="both"/>
        <w:rPr>
          <w:rFonts w:ascii="Century Gothic" w:hAnsi="Century Gothic" w:cs="Arial"/>
          <w:w w:val="90"/>
          <w:sz w:val="20"/>
          <w:szCs w:val="20"/>
        </w:rPr>
      </w:pPr>
      <w:r w:rsidRPr="00D546C7">
        <w:rPr>
          <w:rFonts w:ascii="Century Gothic" w:hAnsi="Century Gothic"/>
          <w:w w:val="90"/>
          <w:sz w:val="20"/>
          <w:szCs w:val="20"/>
        </w:rPr>
        <w:t xml:space="preserve">f)  </w:t>
      </w:r>
      <w:r w:rsidRPr="00885CF8">
        <w:rPr>
          <w:rFonts w:ascii="Century Gothic" w:hAnsi="Century Gothic" w:cs="Arial"/>
          <w:w w:val="90"/>
          <w:sz w:val="20"/>
          <w:szCs w:val="20"/>
        </w:rPr>
        <w:t>Registro perante a entidade estadual da Organização das Cooperativas Brasileiras, em se tratando de sociedade cooperativa.</w:t>
      </w:r>
    </w:p>
    <w:p w14:paraId="6B6E5FF5" w14:textId="77777777" w:rsidR="00A5659A" w:rsidRPr="00885CF8" w:rsidRDefault="00A5659A" w:rsidP="00A5659A">
      <w:pPr>
        <w:ind w:firstLine="426"/>
        <w:jc w:val="both"/>
        <w:rPr>
          <w:rFonts w:ascii="Century Gothic" w:hAnsi="Century Gothic"/>
          <w:w w:val="90"/>
          <w:sz w:val="20"/>
          <w:szCs w:val="20"/>
        </w:rPr>
      </w:pPr>
    </w:p>
    <w:p w14:paraId="0464272E" w14:textId="77777777" w:rsidR="00A5659A" w:rsidRPr="00D546C7" w:rsidRDefault="00A5659A" w:rsidP="00A5659A">
      <w:pPr>
        <w:ind w:firstLine="426"/>
        <w:jc w:val="both"/>
        <w:rPr>
          <w:rFonts w:ascii="Century Gothic" w:hAnsi="Century Gothic"/>
          <w:b/>
          <w:w w:val="90"/>
          <w:sz w:val="20"/>
          <w:szCs w:val="20"/>
        </w:rPr>
      </w:pPr>
      <w:r w:rsidRPr="00D546C7">
        <w:rPr>
          <w:rFonts w:ascii="Century Gothic" w:hAnsi="Century Gothic"/>
          <w:b/>
          <w:w w:val="90"/>
          <w:sz w:val="20"/>
          <w:szCs w:val="20"/>
        </w:rPr>
        <w:t>1.2. REGULARIDADES FISCAL E TRABALHISTA</w:t>
      </w:r>
    </w:p>
    <w:p w14:paraId="113FB5DA" w14:textId="77777777" w:rsidR="00A5659A" w:rsidRPr="00D546C7" w:rsidRDefault="00A5659A" w:rsidP="00A5659A">
      <w:pPr>
        <w:ind w:firstLine="426"/>
        <w:jc w:val="both"/>
        <w:rPr>
          <w:rFonts w:ascii="Century Gothic" w:hAnsi="Century Gothic"/>
          <w:b/>
          <w:w w:val="90"/>
          <w:sz w:val="20"/>
          <w:szCs w:val="20"/>
        </w:rPr>
      </w:pPr>
    </w:p>
    <w:p w14:paraId="54303121" w14:textId="77777777" w:rsidR="00A5659A" w:rsidRPr="00D546C7" w:rsidRDefault="00A5659A" w:rsidP="001D75FB">
      <w:pPr>
        <w:numPr>
          <w:ilvl w:val="0"/>
          <w:numId w:val="1"/>
        </w:numPr>
        <w:tabs>
          <w:tab w:val="left" w:pos="851"/>
        </w:tabs>
        <w:ind w:left="0" w:firstLine="426"/>
        <w:jc w:val="both"/>
        <w:rPr>
          <w:rFonts w:ascii="Century Gothic" w:hAnsi="Century Gothic"/>
          <w:w w:val="90"/>
          <w:sz w:val="20"/>
          <w:szCs w:val="20"/>
        </w:rPr>
      </w:pPr>
      <w:r w:rsidRPr="00D546C7">
        <w:rPr>
          <w:rFonts w:ascii="Century Gothic" w:hAnsi="Century Gothic"/>
          <w:w w:val="90"/>
          <w:sz w:val="20"/>
          <w:szCs w:val="20"/>
        </w:rPr>
        <w:t>Prova de inscrição no Cadastro Nacional de Pessoas Jurídicas do Ministério da Fazenda (CNPJ);</w:t>
      </w:r>
    </w:p>
    <w:p w14:paraId="57D99D06" w14:textId="77777777" w:rsidR="00A5659A" w:rsidRPr="00D546C7" w:rsidRDefault="00A5659A" w:rsidP="00A5659A">
      <w:pPr>
        <w:ind w:firstLine="426"/>
        <w:jc w:val="both"/>
        <w:rPr>
          <w:rFonts w:ascii="Century Gothic" w:hAnsi="Century Gothic"/>
          <w:w w:val="90"/>
          <w:sz w:val="20"/>
          <w:szCs w:val="20"/>
        </w:rPr>
      </w:pPr>
    </w:p>
    <w:p w14:paraId="5269C772" w14:textId="77777777" w:rsidR="00A5659A" w:rsidRPr="00D546C7" w:rsidRDefault="00A5659A" w:rsidP="001D75FB">
      <w:pPr>
        <w:numPr>
          <w:ilvl w:val="0"/>
          <w:numId w:val="1"/>
        </w:numPr>
        <w:ind w:left="0" w:firstLine="426"/>
        <w:jc w:val="both"/>
        <w:rPr>
          <w:rFonts w:ascii="Century Gothic" w:hAnsi="Century Gothic"/>
          <w:w w:val="90"/>
          <w:sz w:val="20"/>
          <w:szCs w:val="20"/>
        </w:rPr>
      </w:pPr>
      <w:r w:rsidRPr="00D546C7">
        <w:rPr>
          <w:rFonts w:ascii="Century Gothic" w:hAnsi="Century Gothic"/>
          <w:w w:val="90"/>
          <w:sz w:val="20"/>
          <w:szCs w:val="20"/>
        </w:rPr>
        <w:t xml:space="preserve">Prova de inscrição no Cadastro de Contribuintes Estadual e/ou Municipal, relativo à sede </w:t>
      </w:r>
      <w:r w:rsidRPr="00D546C7">
        <w:rPr>
          <w:rFonts w:ascii="Century Gothic" w:hAnsi="Century Gothic" w:cs="Arial"/>
          <w:w w:val="90"/>
          <w:sz w:val="20"/>
          <w:szCs w:val="20"/>
        </w:rPr>
        <w:t>ou ao domicílio</w:t>
      </w:r>
      <w:r w:rsidRPr="00D546C7">
        <w:rPr>
          <w:rFonts w:ascii="Century Gothic" w:hAnsi="Century Gothic"/>
          <w:w w:val="90"/>
          <w:sz w:val="20"/>
          <w:szCs w:val="20"/>
        </w:rPr>
        <w:t xml:space="preserve"> da licitante, pertinente ao seu ramo de atividade e compatível com o objeto do certame;</w:t>
      </w:r>
    </w:p>
    <w:p w14:paraId="3F153934" w14:textId="77777777" w:rsidR="00A5659A" w:rsidRPr="00D546C7" w:rsidRDefault="00A5659A" w:rsidP="00A5659A">
      <w:pPr>
        <w:jc w:val="both"/>
        <w:rPr>
          <w:rFonts w:ascii="Century Gothic" w:hAnsi="Century Gothic"/>
          <w:w w:val="90"/>
          <w:sz w:val="20"/>
          <w:szCs w:val="20"/>
        </w:rPr>
      </w:pPr>
    </w:p>
    <w:p w14:paraId="2C406319" w14:textId="77777777" w:rsidR="00A5659A" w:rsidRPr="00D546C7" w:rsidRDefault="00A5659A" w:rsidP="001D75FB">
      <w:pPr>
        <w:numPr>
          <w:ilvl w:val="0"/>
          <w:numId w:val="1"/>
        </w:numPr>
        <w:ind w:left="0" w:firstLine="426"/>
        <w:jc w:val="both"/>
        <w:rPr>
          <w:rFonts w:ascii="Century Gothic" w:hAnsi="Century Gothic"/>
          <w:w w:val="90"/>
          <w:sz w:val="20"/>
          <w:szCs w:val="20"/>
        </w:rPr>
      </w:pPr>
      <w:r w:rsidRPr="00D546C7">
        <w:rPr>
          <w:rFonts w:ascii="Century Gothic" w:hAnsi="Century Gothic"/>
          <w:w w:val="90"/>
          <w:sz w:val="20"/>
          <w:szCs w:val="20"/>
        </w:rPr>
        <w:t xml:space="preserve">Certidão de Regularidade de Débito com as Fazendas Estadual e Municipal, da sede </w:t>
      </w:r>
      <w:r w:rsidRPr="00D546C7">
        <w:rPr>
          <w:rFonts w:ascii="Century Gothic" w:hAnsi="Century Gothic" w:cs="Arial"/>
          <w:w w:val="90"/>
          <w:sz w:val="20"/>
          <w:szCs w:val="20"/>
        </w:rPr>
        <w:t>ou do domicílio</w:t>
      </w:r>
      <w:r w:rsidRPr="00D546C7">
        <w:rPr>
          <w:rFonts w:ascii="Century Gothic" w:hAnsi="Century Gothic"/>
          <w:w w:val="90"/>
          <w:sz w:val="20"/>
          <w:szCs w:val="20"/>
        </w:rPr>
        <w:t xml:space="preserve"> da licitante;</w:t>
      </w:r>
    </w:p>
    <w:p w14:paraId="3D267C71" w14:textId="77777777" w:rsidR="00A5659A" w:rsidRPr="00D546C7" w:rsidRDefault="00A5659A" w:rsidP="00A5659A">
      <w:pPr>
        <w:ind w:left="786"/>
        <w:jc w:val="both"/>
        <w:rPr>
          <w:rFonts w:ascii="Century Gothic" w:hAnsi="Century Gothic"/>
          <w:w w:val="90"/>
          <w:sz w:val="20"/>
          <w:szCs w:val="20"/>
        </w:rPr>
      </w:pPr>
    </w:p>
    <w:p w14:paraId="0880C409" w14:textId="77777777" w:rsidR="00A5659A" w:rsidRPr="00D546C7" w:rsidRDefault="00A5659A" w:rsidP="001D75FB">
      <w:pPr>
        <w:numPr>
          <w:ilvl w:val="0"/>
          <w:numId w:val="1"/>
        </w:numPr>
        <w:ind w:left="782" w:hanging="357"/>
        <w:jc w:val="both"/>
        <w:rPr>
          <w:rFonts w:ascii="Century Gothic" w:hAnsi="Century Gothic"/>
          <w:w w:val="90"/>
          <w:sz w:val="20"/>
          <w:szCs w:val="20"/>
        </w:rPr>
      </w:pPr>
      <w:r w:rsidRPr="00D546C7">
        <w:rPr>
          <w:rFonts w:ascii="Century Gothic" w:hAnsi="Century Gothic"/>
          <w:w w:val="90"/>
          <w:sz w:val="20"/>
          <w:szCs w:val="20"/>
        </w:rPr>
        <w:t>Certificado de Regularidade do FGTS-CRF;</w:t>
      </w:r>
    </w:p>
    <w:p w14:paraId="4EED3D99" w14:textId="77777777" w:rsidR="00A5659A" w:rsidRPr="00D546C7" w:rsidRDefault="00A5659A" w:rsidP="00A5659A">
      <w:pPr>
        <w:jc w:val="both"/>
        <w:rPr>
          <w:rFonts w:ascii="Century Gothic" w:hAnsi="Century Gothic"/>
          <w:w w:val="90"/>
          <w:sz w:val="20"/>
          <w:szCs w:val="20"/>
        </w:rPr>
      </w:pPr>
    </w:p>
    <w:p w14:paraId="7E60F67D" w14:textId="77777777" w:rsidR="00A5659A" w:rsidRPr="00D546C7" w:rsidRDefault="00A5659A" w:rsidP="001D75FB">
      <w:pPr>
        <w:numPr>
          <w:ilvl w:val="0"/>
          <w:numId w:val="1"/>
        </w:numPr>
        <w:jc w:val="both"/>
        <w:rPr>
          <w:rFonts w:ascii="Century Gothic" w:hAnsi="Century Gothic"/>
          <w:w w:val="90"/>
          <w:sz w:val="20"/>
          <w:szCs w:val="20"/>
        </w:rPr>
      </w:pPr>
      <w:r w:rsidRPr="00D546C7">
        <w:rPr>
          <w:rFonts w:ascii="Century Gothic" w:hAnsi="Century Gothic"/>
          <w:w w:val="90"/>
          <w:sz w:val="20"/>
          <w:szCs w:val="20"/>
        </w:rPr>
        <w:t>Certidão de Débitos Relativos a Créditos Tributários Federais e à Dívida Ativa da União;</w:t>
      </w:r>
    </w:p>
    <w:p w14:paraId="68DD066E" w14:textId="77777777" w:rsidR="00A5659A" w:rsidRPr="00D546C7" w:rsidRDefault="00A5659A" w:rsidP="00A5659A">
      <w:pPr>
        <w:ind w:firstLine="426"/>
        <w:jc w:val="both"/>
        <w:rPr>
          <w:rFonts w:ascii="Century Gothic" w:hAnsi="Century Gothic"/>
          <w:w w:val="90"/>
          <w:sz w:val="20"/>
          <w:szCs w:val="20"/>
        </w:rPr>
      </w:pPr>
    </w:p>
    <w:p w14:paraId="024C8EE5" w14:textId="77777777" w:rsidR="00A5659A" w:rsidRPr="00D546C7" w:rsidRDefault="00A5659A" w:rsidP="001D75FB">
      <w:pPr>
        <w:numPr>
          <w:ilvl w:val="0"/>
          <w:numId w:val="1"/>
        </w:numPr>
        <w:jc w:val="both"/>
        <w:rPr>
          <w:rFonts w:ascii="Century Gothic" w:hAnsi="Century Gothic"/>
          <w:w w:val="90"/>
          <w:sz w:val="20"/>
          <w:szCs w:val="20"/>
        </w:rPr>
      </w:pPr>
      <w:r w:rsidRPr="00D546C7">
        <w:rPr>
          <w:rFonts w:ascii="Century Gothic" w:hAnsi="Century Gothic"/>
          <w:w w:val="90"/>
          <w:sz w:val="20"/>
          <w:szCs w:val="20"/>
        </w:rPr>
        <w:t>Certidão Negativa de Débitos Trabalhistas (CNDT);</w:t>
      </w:r>
    </w:p>
    <w:p w14:paraId="4E128E01" w14:textId="77777777" w:rsidR="00A5659A" w:rsidRPr="00D546C7" w:rsidRDefault="00A5659A" w:rsidP="00A5659A">
      <w:pPr>
        <w:ind w:firstLine="426"/>
        <w:jc w:val="both"/>
        <w:rPr>
          <w:rFonts w:ascii="Century Gothic" w:hAnsi="Century Gothic"/>
          <w:w w:val="90"/>
          <w:sz w:val="20"/>
          <w:szCs w:val="20"/>
        </w:rPr>
      </w:pPr>
    </w:p>
    <w:p w14:paraId="38DE99A7" w14:textId="77777777" w:rsidR="00A5659A" w:rsidRPr="00D546C7" w:rsidRDefault="00A5659A" w:rsidP="00A5659A">
      <w:pPr>
        <w:ind w:firstLine="426"/>
        <w:jc w:val="both"/>
        <w:rPr>
          <w:rFonts w:ascii="Century Gothic" w:hAnsi="Century Gothic"/>
          <w:b/>
          <w:w w:val="90"/>
          <w:sz w:val="20"/>
          <w:szCs w:val="20"/>
        </w:rPr>
      </w:pPr>
      <w:r w:rsidRPr="00D546C7">
        <w:rPr>
          <w:rFonts w:ascii="Century Gothic" w:hAnsi="Century Gothic"/>
          <w:b/>
          <w:w w:val="90"/>
          <w:sz w:val="20"/>
          <w:szCs w:val="20"/>
        </w:rPr>
        <w:t>1.3. QUALIFICAÇÃO ECONÔMICO - FINANCEIRA</w:t>
      </w:r>
    </w:p>
    <w:p w14:paraId="4EB96B9E" w14:textId="77777777" w:rsidR="00A5659A" w:rsidRPr="00D546C7" w:rsidRDefault="00A5659A" w:rsidP="00A5659A">
      <w:pPr>
        <w:ind w:firstLine="426"/>
        <w:jc w:val="both"/>
        <w:rPr>
          <w:rFonts w:ascii="Century Gothic" w:hAnsi="Century Gothic"/>
          <w:w w:val="90"/>
          <w:sz w:val="20"/>
          <w:szCs w:val="20"/>
        </w:rPr>
      </w:pPr>
    </w:p>
    <w:p w14:paraId="3A625EF8"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a) Certidão Negativa de Falência, Concordata, Recuperação Judicial e Extrajudicial, expedida pelo distribuidor da sede da pessoa jurídica ou do domicílio do empresário individual;</w:t>
      </w:r>
    </w:p>
    <w:p w14:paraId="0266BC61" w14:textId="77777777" w:rsidR="00A5659A" w:rsidRPr="00D546C7" w:rsidRDefault="00A5659A" w:rsidP="00A5659A">
      <w:pPr>
        <w:ind w:firstLine="567"/>
        <w:jc w:val="both"/>
        <w:rPr>
          <w:rFonts w:ascii="Century Gothic" w:hAnsi="Century Gothic"/>
          <w:w w:val="90"/>
          <w:sz w:val="20"/>
          <w:szCs w:val="20"/>
        </w:rPr>
      </w:pPr>
      <w:r w:rsidRPr="00D546C7">
        <w:rPr>
          <w:rFonts w:ascii="Century Gothic" w:hAnsi="Century Gothic"/>
          <w:w w:val="90"/>
          <w:sz w:val="20"/>
          <w:szCs w:val="20"/>
        </w:rPr>
        <w:lastRenderedPageBreak/>
        <w:t>a.1) Se a licitante for cooperativa ou sociedade não empresária, a certidão mencionada na alínea "a", deste subitem 1.3, deverá ser substituída por certidão negativa de ações de insolvência civil.</w:t>
      </w:r>
    </w:p>
    <w:p w14:paraId="3A557F20" w14:textId="77777777" w:rsidR="00A5659A" w:rsidRDefault="00A5659A" w:rsidP="00A5659A">
      <w:pPr>
        <w:spacing w:after="120"/>
        <w:ind w:firstLine="567"/>
        <w:jc w:val="both"/>
        <w:rPr>
          <w:rFonts w:ascii="Century Gothic" w:hAnsi="Century Gothic"/>
          <w:w w:val="90"/>
          <w:sz w:val="20"/>
          <w:szCs w:val="20"/>
        </w:rPr>
      </w:pPr>
      <w:r w:rsidRPr="00D546C7">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7CFAB6B4" w14:textId="77777777" w:rsidR="00A5659A" w:rsidRPr="00D546C7" w:rsidRDefault="00A5659A" w:rsidP="00A5659A">
      <w:pPr>
        <w:spacing w:after="120"/>
        <w:ind w:firstLine="425"/>
        <w:jc w:val="both"/>
        <w:rPr>
          <w:rFonts w:ascii="Century Gothic" w:hAnsi="Century Gothic"/>
          <w:w w:val="90"/>
          <w:sz w:val="20"/>
          <w:szCs w:val="20"/>
        </w:rPr>
      </w:pPr>
    </w:p>
    <w:p w14:paraId="3940248E" w14:textId="77777777" w:rsidR="00A5659A" w:rsidRDefault="00A5659A" w:rsidP="00A5659A">
      <w:pPr>
        <w:spacing w:after="240"/>
        <w:ind w:firstLine="426"/>
        <w:jc w:val="both"/>
        <w:rPr>
          <w:rFonts w:ascii="Century Gothic" w:hAnsi="Century Gothic"/>
          <w:b/>
          <w:w w:val="90"/>
          <w:sz w:val="20"/>
          <w:szCs w:val="20"/>
        </w:rPr>
      </w:pPr>
      <w:r w:rsidRPr="00D30076">
        <w:rPr>
          <w:rFonts w:ascii="Century Gothic" w:hAnsi="Century Gothic"/>
          <w:b/>
          <w:w w:val="90"/>
          <w:sz w:val="20"/>
          <w:szCs w:val="20"/>
        </w:rPr>
        <w:t>1.4. QUALIFICAÇÃO TÉCNICA</w:t>
      </w:r>
    </w:p>
    <w:p w14:paraId="6CC73D84" w14:textId="77777777" w:rsidR="00A5659A" w:rsidRPr="00D30076" w:rsidRDefault="00A5659A" w:rsidP="001D75FB">
      <w:pPr>
        <w:widowControl w:val="0"/>
        <w:numPr>
          <w:ilvl w:val="0"/>
          <w:numId w:val="10"/>
        </w:numPr>
        <w:suppressAutoHyphens/>
        <w:ind w:left="0" w:firstLine="426"/>
        <w:jc w:val="both"/>
        <w:rPr>
          <w:rFonts w:ascii="Century Gothic" w:hAnsi="Century Gothic"/>
          <w:w w:val="90"/>
          <w:sz w:val="20"/>
          <w:szCs w:val="20"/>
        </w:rPr>
      </w:pPr>
      <w:r w:rsidRPr="00D30076">
        <w:rPr>
          <w:rFonts w:ascii="Century Gothic" w:hAnsi="Century Gothic"/>
          <w:w w:val="90"/>
          <w:sz w:val="20"/>
          <w:szCs w:val="20"/>
        </w:rPr>
        <w:t xml:space="preserve">Atestado(s) de Capacidade Técnica, fornecido(s) por pessoa(s) jurídica(s) de direito público ou privado, comprovando que tenha fornecido </w:t>
      </w:r>
      <w:r>
        <w:rPr>
          <w:rFonts w:ascii="Century Gothic" w:hAnsi="Century Gothic"/>
          <w:w w:val="90"/>
          <w:sz w:val="20"/>
          <w:szCs w:val="20"/>
        </w:rPr>
        <w:t xml:space="preserve">equipamento </w:t>
      </w:r>
      <w:r w:rsidRPr="00D30076">
        <w:rPr>
          <w:rFonts w:ascii="Century Gothic" w:hAnsi="Century Gothic"/>
          <w:w w:val="90"/>
          <w:sz w:val="20"/>
          <w:szCs w:val="20"/>
        </w:rPr>
        <w:t>de informática compatível com o objeto ofertado e presta</w:t>
      </w:r>
      <w:r>
        <w:rPr>
          <w:rFonts w:ascii="Century Gothic" w:hAnsi="Century Gothic"/>
          <w:w w:val="90"/>
          <w:sz w:val="20"/>
          <w:szCs w:val="20"/>
        </w:rPr>
        <w:t>do</w:t>
      </w:r>
      <w:r w:rsidRPr="00D30076">
        <w:rPr>
          <w:rFonts w:ascii="Century Gothic" w:hAnsi="Century Gothic"/>
          <w:w w:val="90"/>
          <w:sz w:val="20"/>
          <w:szCs w:val="20"/>
        </w:rPr>
        <w:t xml:space="preserve"> assistência técnica em garantia.</w:t>
      </w:r>
    </w:p>
    <w:p w14:paraId="328FDA4E" w14:textId="77777777" w:rsidR="00A5659A" w:rsidRPr="00D30076" w:rsidRDefault="00A5659A" w:rsidP="00A5659A">
      <w:pPr>
        <w:spacing w:after="240"/>
        <w:ind w:firstLine="426"/>
        <w:jc w:val="both"/>
        <w:rPr>
          <w:rFonts w:ascii="Century Gothic" w:hAnsi="Century Gothic"/>
          <w:b/>
          <w:w w:val="90"/>
          <w:sz w:val="20"/>
          <w:szCs w:val="20"/>
        </w:rPr>
      </w:pPr>
    </w:p>
    <w:p w14:paraId="53B6A4CC" w14:textId="77777777" w:rsidR="00A5659A" w:rsidRPr="00E21B0E" w:rsidRDefault="00A5659A" w:rsidP="00A5659A">
      <w:pPr>
        <w:ind w:firstLine="426"/>
        <w:jc w:val="both"/>
        <w:rPr>
          <w:rFonts w:ascii="Century Gothic" w:hAnsi="Century Gothic"/>
          <w:b/>
          <w:w w:val="90"/>
          <w:sz w:val="20"/>
          <w:szCs w:val="20"/>
        </w:rPr>
      </w:pPr>
      <w:r w:rsidRPr="00E21B0E">
        <w:rPr>
          <w:rFonts w:ascii="Century Gothic" w:hAnsi="Century Gothic"/>
          <w:b/>
          <w:w w:val="90"/>
          <w:sz w:val="20"/>
          <w:szCs w:val="20"/>
        </w:rPr>
        <w:t>1.</w:t>
      </w:r>
      <w:r>
        <w:rPr>
          <w:rFonts w:ascii="Century Gothic" w:hAnsi="Century Gothic"/>
          <w:b/>
          <w:w w:val="90"/>
          <w:sz w:val="20"/>
          <w:szCs w:val="20"/>
        </w:rPr>
        <w:t>5</w:t>
      </w:r>
      <w:r w:rsidRPr="00E21B0E">
        <w:rPr>
          <w:rFonts w:ascii="Century Gothic" w:hAnsi="Century Gothic"/>
          <w:b/>
          <w:w w:val="90"/>
          <w:sz w:val="20"/>
          <w:szCs w:val="20"/>
        </w:rPr>
        <w:t xml:space="preserve">. </w:t>
      </w:r>
      <w:r w:rsidRPr="00D546C7">
        <w:rPr>
          <w:rFonts w:ascii="Century Gothic" w:hAnsi="Century Gothic"/>
          <w:b/>
          <w:w w:val="90"/>
          <w:sz w:val="20"/>
          <w:szCs w:val="20"/>
        </w:rPr>
        <w:t>OUTROS DOCUMENTOS</w:t>
      </w:r>
    </w:p>
    <w:p w14:paraId="20DD045F" w14:textId="77777777" w:rsidR="00A5659A" w:rsidRPr="00B21EB1" w:rsidRDefault="00A5659A" w:rsidP="00A5659A">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w w:val="90"/>
          <w:sz w:val="20"/>
          <w:szCs w:val="20"/>
        </w:rPr>
        <w:t>1.</w:t>
      </w:r>
      <w:r>
        <w:rPr>
          <w:rFonts w:ascii="Century Gothic" w:hAnsi="Century Gothic"/>
          <w:w w:val="90"/>
          <w:sz w:val="20"/>
          <w:szCs w:val="20"/>
        </w:rPr>
        <w:t>5</w:t>
      </w:r>
      <w:r w:rsidRPr="00B21EB1">
        <w:rPr>
          <w:rFonts w:ascii="Century Gothic" w:hAnsi="Century Gothic"/>
          <w:w w:val="90"/>
          <w:sz w:val="20"/>
          <w:szCs w:val="20"/>
        </w:rPr>
        <w:t>.1.</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Pr>
          <w:rFonts w:ascii="Century Gothic" w:hAnsi="Century Gothic"/>
          <w:iCs/>
          <w:caps/>
          <w:w w:val="90"/>
          <w:sz w:val="20"/>
          <w:szCs w:val="20"/>
        </w:rPr>
        <w:t>2</w:t>
      </w:r>
      <w:r w:rsidRPr="00B21EB1">
        <w:rPr>
          <w:rFonts w:ascii="Century Gothic" w:hAnsi="Century Gothic"/>
          <w:iCs/>
          <w:w w:val="90"/>
          <w:sz w:val="20"/>
          <w:szCs w:val="20"/>
        </w:rPr>
        <w:t>, atestando que:</w:t>
      </w:r>
    </w:p>
    <w:p w14:paraId="59FD7751" w14:textId="77777777" w:rsidR="00A5659A" w:rsidRPr="00B21EB1" w:rsidRDefault="00A5659A" w:rsidP="00A5659A">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iCs/>
          <w:w w:val="90"/>
          <w:sz w:val="20"/>
          <w:szCs w:val="20"/>
        </w:rPr>
        <w:t xml:space="preserve">a)    </w:t>
      </w:r>
      <w:r>
        <w:rPr>
          <w:rFonts w:ascii="Century Gothic" w:hAnsi="Century Gothic"/>
          <w:iCs/>
          <w:w w:val="90"/>
          <w:sz w:val="20"/>
          <w:szCs w:val="20"/>
        </w:rPr>
        <w:t xml:space="preserve"> </w:t>
      </w:r>
      <w:r w:rsidRPr="00B21EB1">
        <w:rPr>
          <w:rFonts w:ascii="Century Gothic" w:hAnsi="Century Gothic"/>
          <w:iCs/>
          <w:w w:val="90"/>
          <w:sz w:val="20"/>
          <w:szCs w:val="20"/>
        </w:rPr>
        <w:t>se encontra em situação regular perante o Ministério do Trabalho, no que se refere à observância do disposto no inciso XXXIII do artigo 7º da Constituição Federal, na forma do Decreto estadual nº 42.911/1998;</w:t>
      </w:r>
    </w:p>
    <w:p w14:paraId="6BD75137" w14:textId="77777777" w:rsidR="00A5659A" w:rsidRPr="00B21EB1" w:rsidRDefault="00A5659A" w:rsidP="00A5659A">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iCs/>
          <w:w w:val="90"/>
          <w:sz w:val="20"/>
          <w:szCs w:val="20"/>
        </w:rPr>
        <w:t xml:space="preserve">b)   </w:t>
      </w:r>
      <w:r>
        <w:rPr>
          <w:rFonts w:ascii="Century Gothic" w:hAnsi="Century Gothic"/>
          <w:iCs/>
          <w:w w:val="90"/>
          <w:sz w:val="20"/>
          <w:szCs w:val="20"/>
        </w:rPr>
        <w:t xml:space="preserve">   </w:t>
      </w:r>
      <w:r w:rsidRPr="00B21EB1">
        <w:rPr>
          <w:rFonts w:ascii="Century Gothic" w:hAnsi="Century Gothic"/>
          <w:iCs/>
          <w:w w:val="90"/>
          <w:sz w:val="20"/>
          <w:szCs w:val="20"/>
        </w:rPr>
        <w:t>inexiste impedimento legal para licitar ou contratar com a Administração, inclusive em virtude das disposições da Lei estadual nº 10.218/1999 e do artigo 10 da Lei federal nº 9.605/1998;</w:t>
      </w:r>
    </w:p>
    <w:p w14:paraId="3E538F4F" w14:textId="77777777" w:rsidR="00A5659A" w:rsidRDefault="00A5659A" w:rsidP="00A5659A">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iCs/>
          <w:w w:val="90"/>
          <w:sz w:val="20"/>
          <w:szCs w:val="20"/>
        </w:rPr>
        <w:t xml:space="preserve">c)     </w:t>
      </w:r>
      <w:r>
        <w:rPr>
          <w:rFonts w:ascii="Century Gothic" w:hAnsi="Century Gothic"/>
          <w:iCs/>
          <w:w w:val="90"/>
          <w:sz w:val="20"/>
          <w:szCs w:val="20"/>
        </w:rPr>
        <w:t xml:space="preserve">  </w:t>
      </w:r>
      <w:r w:rsidRPr="00B21EB1">
        <w:rPr>
          <w:rFonts w:ascii="Century Gothic" w:hAnsi="Century Gothic"/>
          <w:iCs/>
          <w:w w:val="90"/>
          <w:sz w:val="20"/>
          <w:szCs w:val="20"/>
        </w:rPr>
        <w:t>cumpre as normas relativas à saúde e segurança no trabalho, nos termos do artigo 117, parágrafo único, da Constituição Estadual</w:t>
      </w:r>
      <w:r w:rsidRPr="00B21EB1">
        <w:rPr>
          <w:rFonts w:ascii="Century Gothic" w:hAnsi="Century Gothic"/>
          <w:w w:val="90"/>
          <w:sz w:val="20"/>
          <w:szCs w:val="20"/>
        </w:rPr>
        <w:t>.</w:t>
      </w:r>
    </w:p>
    <w:p w14:paraId="26ADABEF" w14:textId="6862A28D" w:rsidR="00A5659A" w:rsidRDefault="00A5659A" w:rsidP="00A5659A">
      <w:pPr>
        <w:spacing w:before="100" w:beforeAutospacing="1" w:after="100" w:afterAutospacing="1"/>
        <w:ind w:left="993" w:hanging="567"/>
        <w:jc w:val="both"/>
        <w:rPr>
          <w:rFonts w:ascii="Century Gothic" w:hAnsi="Century Gothic"/>
          <w:iCs/>
          <w:w w:val="90"/>
          <w:sz w:val="20"/>
          <w:szCs w:val="20"/>
        </w:rPr>
      </w:pPr>
      <w:r>
        <w:rPr>
          <w:rFonts w:ascii="Century Gothic" w:hAnsi="Century Gothic"/>
          <w:w w:val="90"/>
          <w:sz w:val="20"/>
          <w:szCs w:val="20"/>
        </w:rPr>
        <w:t>d</w:t>
      </w:r>
      <w:r w:rsidRPr="00D30076">
        <w:rPr>
          <w:rFonts w:ascii="Century Gothic" w:hAnsi="Century Gothic"/>
          <w:iCs/>
          <w:w w:val="90"/>
          <w:sz w:val="20"/>
          <w:szCs w:val="20"/>
        </w:rPr>
        <w:t xml:space="preserve">)      </w:t>
      </w:r>
      <w:r>
        <w:rPr>
          <w:rFonts w:ascii="Century Gothic" w:hAnsi="Century Gothic"/>
          <w:iCs/>
          <w:w w:val="90"/>
          <w:sz w:val="20"/>
          <w:szCs w:val="20"/>
        </w:rPr>
        <w:t xml:space="preserve">  </w:t>
      </w:r>
      <w:proofErr w:type="gramStart"/>
      <w:r w:rsidRPr="00D30076">
        <w:rPr>
          <w:rFonts w:ascii="Century Gothic" w:hAnsi="Century Gothic"/>
          <w:iCs/>
          <w:w w:val="90"/>
          <w:sz w:val="20"/>
          <w:szCs w:val="20"/>
        </w:rPr>
        <w:t>não  se</w:t>
      </w:r>
      <w:proofErr w:type="gramEnd"/>
      <w:r w:rsidRPr="00D30076">
        <w:rPr>
          <w:rFonts w:ascii="Century Gothic" w:hAnsi="Century Gothic"/>
          <w:iCs/>
          <w:w w:val="90"/>
          <w:sz w:val="20"/>
          <w:szCs w:val="20"/>
        </w:rPr>
        <w:t xml:space="preserve"> enquadra em nenhuma das hipóteses de vedações previstas na Resolução nº 37, </w:t>
      </w:r>
      <w:r w:rsidR="005F2EF5">
        <w:rPr>
          <w:rFonts w:ascii="Century Gothic" w:hAnsi="Century Gothic"/>
          <w:w w:val="90"/>
          <w:sz w:val="20"/>
          <w:szCs w:val="20"/>
        </w:rPr>
        <w:t>de 28 de abril de 2009, do Conselho Nacional do Ministério Público,</w:t>
      </w:r>
      <w:r w:rsidRPr="00D30076">
        <w:rPr>
          <w:rFonts w:ascii="Century Gothic" w:hAnsi="Century Gothic"/>
          <w:iCs/>
          <w:w w:val="90"/>
          <w:sz w:val="20"/>
          <w:szCs w:val="20"/>
        </w:rPr>
        <w:t xml:space="preserve"> e alterações posteriores.</w:t>
      </w:r>
    </w:p>
    <w:p w14:paraId="6FA9A851" w14:textId="77777777" w:rsidR="00A5659A" w:rsidRPr="003209F4" w:rsidRDefault="00A5659A" w:rsidP="00A5659A">
      <w:pPr>
        <w:spacing w:before="100" w:beforeAutospacing="1" w:after="100" w:afterAutospacing="1"/>
        <w:ind w:left="993" w:hanging="567"/>
        <w:jc w:val="both"/>
        <w:rPr>
          <w:rFonts w:ascii="Century Gothic" w:hAnsi="Century Gothic"/>
          <w:iCs/>
          <w:w w:val="90"/>
          <w:sz w:val="20"/>
          <w:szCs w:val="20"/>
        </w:rPr>
      </w:pPr>
      <w:r>
        <w:rPr>
          <w:rStyle w:val="normaltextrun"/>
          <w:rFonts w:ascii="Century Gothic" w:hAnsi="Century Gothic"/>
          <w:color w:val="000000"/>
          <w:sz w:val="20"/>
          <w:szCs w:val="20"/>
          <w:shd w:val="clear" w:color="auto" w:fill="FFFFFF"/>
        </w:rPr>
        <w:t>1.5.2.</w:t>
      </w:r>
      <w:r>
        <w:rPr>
          <w:rStyle w:val="normaltextrun"/>
          <w:rFonts w:ascii="Century Gothic" w:hAnsi="Century Gothic"/>
          <w:i/>
          <w:iCs/>
          <w:color w:val="000000"/>
          <w:sz w:val="20"/>
          <w:szCs w:val="20"/>
          <w:shd w:val="clear" w:color="auto" w:fill="FFFFFF"/>
        </w:rPr>
        <w:t> </w:t>
      </w:r>
      <w:r w:rsidRPr="003209F4">
        <w:rPr>
          <w:rFonts w:ascii="Century Gothic" w:hAnsi="Century Gothic"/>
          <w:iCs/>
          <w:w w:val="90"/>
          <w:sz w:val="20"/>
          <w:szCs w:val="20"/>
        </w:rPr>
        <w:t>Declaração subscrita por representante legal da licitante, d</w:t>
      </w:r>
      <w:r w:rsidRPr="003209F4">
        <w:rPr>
          <w:rStyle w:val="normaltextrun"/>
          <w:rFonts w:ascii="Century Gothic" w:hAnsi="Century Gothic"/>
          <w:color w:val="000000"/>
          <w:w w:val="90"/>
          <w:sz w:val="20"/>
          <w:szCs w:val="20"/>
          <w:shd w:val="clear" w:color="auto" w:fill="FFFFFF"/>
        </w:rPr>
        <w:t>e Capacidade de Assistência Técnica, conforme modelo constante do </w:t>
      </w:r>
      <w:r>
        <w:rPr>
          <w:rStyle w:val="normaltextrun"/>
          <w:rFonts w:ascii="Century Gothic" w:hAnsi="Century Gothic"/>
          <w:color w:val="000000"/>
          <w:w w:val="90"/>
          <w:sz w:val="20"/>
          <w:szCs w:val="20"/>
          <w:shd w:val="clear" w:color="auto" w:fill="FFFFFF"/>
        </w:rPr>
        <w:t>Anexo 7</w:t>
      </w:r>
      <w:r w:rsidRPr="002B62EA">
        <w:rPr>
          <w:rStyle w:val="normaltextrun"/>
          <w:rFonts w:ascii="Century Gothic" w:hAnsi="Century Gothic"/>
          <w:color w:val="000000"/>
          <w:w w:val="90"/>
          <w:sz w:val="20"/>
          <w:szCs w:val="20"/>
          <w:shd w:val="clear" w:color="auto" w:fill="FFFFFF"/>
        </w:rPr>
        <w:t>.</w:t>
      </w:r>
      <w:r w:rsidRPr="003209F4">
        <w:rPr>
          <w:rStyle w:val="eop"/>
          <w:rFonts w:ascii="Century Gothic" w:hAnsi="Century Gothic"/>
          <w:color w:val="000000"/>
          <w:w w:val="90"/>
          <w:sz w:val="20"/>
          <w:szCs w:val="20"/>
          <w:shd w:val="clear" w:color="auto" w:fill="FFFFFF"/>
        </w:rPr>
        <w:t> </w:t>
      </w:r>
    </w:p>
    <w:p w14:paraId="5AAB29FA" w14:textId="77777777" w:rsidR="00A5659A" w:rsidRPr="00B21EB1" w:rsidRDefault="00A5659A" w:rsidP="00A5659A">
      <w:pPr>
        <w:spacing w:before="100" w:beforeAutospacing="1" w:after="100" w:afterAutospacing="1"/>
        <w:ind w:left="993" w:hanging="567"/>
        <w:jc w:val="both"/>
        <w:rPr>
          <w:rFonts w:ascii="Century Gothic" w:hAnsi="Century Gothic"/>
          <w:w w:val="90"/>
          <w:sz w:val="20"/>
          <w:szCs w:val="20"/>
        </w:rPr>
      </w:pPr>
      <w:r w:rsidRPr="0067700D">
        <w:rPr>
          <w:rFonts w:ascii="Century Gothic" w:hAnsi="Century Gothic"/>
          <w:w w:val="90"/>
          <w:sz w:val="20"/>
          <w:szCs w:val="20"/>
        </w:rPr>
        <w:t>1.</w:t>
      </w:r>
      <w:r>
        <w:rPr>
          <w:rFonts w:ascii="Century Gothic" w:hAnsi="Century Gothic"/>
          <w:w w:val="90"/>
          <w:sz w:val="20"/>
          <w:szCs w:val="20"/>
        </w:rPr>
        <w:t>5</w:t>
      </w:r>
      <w:r w:rsidRPr="0067700D">
        <w:rPr>
          <w:rFonts w:ascii="Century Gothic" w:hAnsi="Century Gothic"/>
          <w:w w:val="90"/>
          <w:sz w:val="20"/>
          <w:szCs w:val="20"/>
        </w:rPr>
        <w:t>.</w:t>
      </w:r>
      <w:r>
        <w:rPr>
          <w:rFonts w:ascii="Century Gothic" w:hAnsi="Century Gothic"/>
          <w:w w:val="90"/>
          <w:sz w:val="20"/>
          <w:szCs w:val="20"/>
        </w:rPr>
        <w:t>3.</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Pr>
          <w:rFonts w:ascii="Century Gothic" w:hAnsi="Century Gothic"/>
          <w:iCs/>
          <w:caps/>
          <w:w w:val="90"/>
          <w:sz w:val="20"/>
          <w:szCs w:val="20"/>
        </w:rPr>
        <w:t>3</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73765414" w14:textId="77777777" w:rsidR="00A5659A" w:rsidRPr="00B21EB1" w:rsidRDefault="00A5659A" w:rsidP="00A5659A">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iCs/>
          <w:w w:val="90"/>
          <w:sz w:val="20"/>
          <w:szCs w:val="20"/>
        </w:rPr>
        <w:t>Obs.: Os documentos indicados neste subitem 1.</w:t>
      </w:r>
      <w:r>
        <w:rPr>
          <w:rFonts w:ascii="Century Gothic" w:hAnsi="Century Gothic"/>
          <w:iCs/>
          <w:w w:val="90"/>
          <w:sz w:val="20"/>
          <w:szCs w:val="20"/>
        </w:rPr>
        <w:t>5</w:t>
      </w:r>
      <w:r w:rsidRPr="00B21EB1">
        <w:rPr>
          <w:rFonts w:ascii="Century Gothic" w:hAnsi="Century Gothic"/>
          <w:iCs/>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1D847190" w14:textId="209FAAB5" w:rsidR="00A5659A" w:rsidRDefault="00A5659A" w:rsidP="00A5659A">
      <w:pPr>
        <w:ind w:firstLine="426"/>
        <w:jc w:val="both"/>
        <w:rPr>
          <w:rFonts w:ascii="Century Gothic" w:hAnsi="Century Gothic"/>
          <w:w w:val="90"/>
          <w:sz w:val="20"/>
          <w:szCs w:val="20"/>
        </w:rPr>
      </w:pPr>
    </w:p>
    <w:p w14:paraId="286492AF" w14:textId="355C0E81" w:rsidR="009E5BB2" w:rsidRDefault="009E5BB2" w:rsidP="00A5659A">
      <w:pPr>
        <w:ind w:firstLine="426"/>
        <w:jc w:val="both"/>
        <w:rPr>
          <w:rFonts w:ascii="Century Gothic" w:hAnsi="Century Gothic"/>
          <w:w w:val="90"/>
          <w:sz w:val="20"/>
          <w:szCs w:val="20"/>
        </w:rPr>
      </w:pPr>
    </w:p>
    <w:p w14:paraId="27A536EB" w14:textId="083896DD" w:rsidR="009E5BB2" w:rsidRDefault="009E5BB2" w:rsidP="00A5659A">
      <w:pPr>
        <w:ind w:firstLine="426"/>
        <w:jc w:val="both"/>
        <w:rPr>
          <w:rFonts w:ascii="Century Gothic" w:hAnsi="Century Gothic"/>
          <w:w w:val="90"/>
          <w:sz w:val="20"/>
          <w:szCs w:val="20"/>
        </w:rPr>
      </w:pPr>
    </w:p>
    <w:p w14:paraId="7E004651" w14:textId="77777777" w:rsidR="009E5BB2" w:rsidRPr="00E21B0E" w:rsidRDefault="009E5BB2" w:rsidP="00A5659A">
      <w:pPr>
        <w:ind w:firstLine="426"/>
        <w:jc w:val="both"/>
        <w:rPr>
          <w:rFonts w:ascii="Century Gothic" w:hAnsi="Century Gothic"/>
          <w:w w:val="90"/>
          <w:sz w:val="20"/>
          <w:szCs w:val="20"/>
        </w:rPr>
      </w:pPr>
    </w:p>
    <w:p w14:paraId="7D05632C" w14:textId="77777777" w:rsidR="00A5659A" w:rsidRPr="00E21B0E" w:rsidRDefault="00A5659A" w:rsidP="00A5659A">
      <w:pPr>
        <w:ind w:firstLine="426"/>
        <w:rPr>
          <w:rFonts w:ascii="Century Gothic" w:hAnsi="Century Gothic"/>
          <w:b/>
          <w:w w:val="90"/>
          <w:sz w:val="20"/>
          <w:szCs w:val="20"/>
        </w:rPr>
      </w:pPr>
      <w:r w:rsidRPr="00E21B0E">
        <w:rPr>
          <w:rFonts w:ascii="Century Gothic" w:hAnsi="Century Gothic"/>
          <w:b/>
          <w:w w:val="90"/>
          <w:sz w:val="20"/>
          <w:szCs w:val="20"/>
        </w:rPr>
        <w:lastRenderedPageBreak/>
        <w:t>2 - DISPOSIÇÕES GERAIS</w:t>
      </w:r>
    </w:p>
    <w:p w14:paraId="52BA8239" w14:textId="77777777" w:rsidR="00A5659A" w:rsidRPr="00E21B0E" w:rsidRDefault="00A5659A" w:rsidP="00A5659A">
      <w:pPr>
        <w:ind w:firstLine="426"/>
        <w:jc w:val="both"/>
        <w:rPr>
          <w:rFonts w:ascii="Century Gothic" w:hAnsi="Century Gothic"/>
          <w:w w:val="90"/>
          <w:sz w:val="20"/>
          <w:szCs w:val="20"/>
        </w:rPr>
      </w:pPr>
    </w:p>
    <w:p w14:paraId="5822ACA2" w14:textId="77777777" w:rsidR="00A5659A" w:rsidRPr="00B9672C" w:rsidRDefault="00A5659A" w:rsidP="00A5659A">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45459A38" w14:textId="77777777" w:rsidR="00A5659A" w:rsidRPr="00B9672C" w:rsidRDefault="00A5659A" w:rsidP="00A5659A">
      <w:pPr>
        <w:ind w:firstLine="426"/>
        <w:jc w:val="both"/>
        <w:rPr>
          <w:rFonts w:ascii="Century Gothic" w:hAnsi="Century Gothic"/>
          <w:w w:val="90"/>
          <w:sz w:val="20"/>
          <w:szCs w:val="20"/>
        </w:rPr>
      </w:pPr>
    </w:p>
    <w:p w14:paraId="1A3A283E" w14:textId="4EB75868" w:rsidR="00A5659A" w:rsidRDefault="00A5659A" w:rsidP="00A5659A">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w:t>
      </w:r>
      <w:r w:rsidR="005F2EF5" w:rsidRPr="005F2EF5">
        <w:rPr>
          <w:rFonts w:ascii="Century Gothic" w:hAnsi="Century Gothic" w:cs="Arial"/>
          <w:color w:val="000000"/>
          <w:w w:val="90"/>
          <w:sz w:val="20"/>
          <w:szCs w:val="20"/>
        </w:rPr>
        <w:t>indicadas nos subitens 1.3, 1.4 e 1.5</w:t>
      </w:r>
      <w:r w:rsidR="005F2EF5">
        <w:rPr>
          <w:rFonts w:ascii="Century Gothic" w:hAnsi="Century Gothic" w:cs="Arial"/>
          <w:color w:val="000000"/>
          <w:w w:val="90"/>
          <w:sz w:val="20"/>
          <w:szCs w:val="20"/>
        </w:rPr>
        <w:t xml:space="preserve"> </w:t>
      </w:r>
      <w:r>
        <w:rPr>
          <w:rFonts w:ascii="Century Gothic" w:hAnsi="Century Gothic"/>
          <w:w w:val="90"/>
          <w:sz w:val="20"/>
          <w:szCs w:val="20"/>
        </w:rPr>
        <w:t>do ITEM IV deste edital, aplicando-se, em caso de falsidade, as sanções penais e administrativas pertinentes, garantidos os direitos ao contraditório e à ampla defesa.</w:t>
      </w:r>
    </w:p>
    <w:p w14:paraId="44269A74" w14:textId="77777777" w:rsidR="00A5659A" w:rsidRDefault="00A5659A" w:rsidP="00A5659A">
      <w:pPr>
        <w:jc w:val="both"/>
        <w:rPr>
          <w:rFonts w:ascii="Century Gothic" w:hAnsi="Century Gothic"/>
          <w:w w:val="90"/>
          <w:sz w:val="20"/>
          <w:szCs w:val="20"/>
        </w:rPr>
      </w:pPr>
    </w:p>
    <w:p w14:paraId="18003C5E" w14:textId="77777777" w:rsidR="00A5659A" w:rsidRDefault="00A5659A" w:rsidP="00A5659A">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5C18AF06" w14:textId="77777777" w:rsidR="00A5659A" w:rsidRDefault="00A5659A" w:rsidP="00A5659A">
      <w:pPr>
        <w:ind w:firstLine="426"/>
        <w:jc w:val="both"/>
        <w:rPr>
          <w:rFonts w:ascii="Century Gothic" w:hAnsi="Century Gothic"/>
          <w:w w:val="90"/>
          <w:sz w:val="20"/>
          <w:szCs w:val="20"/>
        </w:rPr>
      </w:pPr>
    </w:p>
    <w:p w14:paraId="39FF60F5" w14:textId="77777777" w:rsidR="00A5659A" w:rsidRPr="00B9672C" w:rsidRDefault="00A5659A" w:rsidP="00A5659A">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5376070" w14:textId="77777777" w:rsidR="00A5659A" w:rsidRDefault="00A5659A" w:rsidP="00A5659A">
      <w:pPr>
        <w:ind w:firstLine="426"/>
        <w:jc w:val="both"/>
        <w:rPr>
          <w:rFonts w:ascii="Century Gothic" w:hAnsi="Century Gothic"/>
          <w:w w:val="90"/>
          <w:sz w:val="20"/>
          <w:szCs w:val="20"/>
        </w:rPr>
      </w:pPr>
    </w:p>
    <w:p w14:paraId="7F970869" w14:textId="5351F67C" w:rsidR="00A5659A" w:rsidRDefault="00A5659A" w:rsidP="00A5659A">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0A69D090" w14:textId="1872CBCD" w:rsidR="009C7274" w:rsidRDefault="009C7274" w:rsidP="00A5659A">
      <w:pPr>
        <w:ind w:firstLine="426"/>
        <w:jc w:val="both"/>
        <w:rPr>
          <w:rFonts w:ascii="Century Gothic" w:hAnsi="Century Gothic"/>
          <w:w w:val="90"/>
          <w:sz w:val="20"/>
          <w:szCs w:val="20"/>
        </w:rPr>
      </w:pPr>
    </w:p>
    <w:p w14:paraId="070146C0" w14:textId="4CCD221A" w:rsidR="009C7274" w:rsidRPr="009C7274" w:rsidRDefault="009C7274" w:rsidP="00A5659A">
      <w:pPr>
        <w:ind w:firstLine="426"/>
        <w:jc w:val="both"/>
        <w:rPr>
          <w:rFonts w:ascii="Century Gothic" w:hAnsi="Century Gothic"/>
          <w:w w:val="90"/>
          <w:sz w:val="20"/>
          <w:szCs w:val="20"/>
        </w:rPr>
      </w:pPr>
      <w:r w:rsidRPr="009C7274">
        <w:rPr>
          <w:rFonts w:ascii="Century Gothic" w:hAnsi="Century Gothic"/>
          <w:w w:val="90"/>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74A22592" w14:textId="77777777" w:rsidR="009C7274" w:rsidRPr="00E21B0E" w:rsidRDefault="009C7274" w:rsidP="00A5659A">
      <w:pPr>
        <w:ind w:firstLine="426"/>
        <w:jc w:val="both"/>
        <w:rPr>
          <w:rFonts w:ascii="Century Gothic" w:hAnsi="Century Gothic"/>
          <w:w w:val="90"/>
          <w:sz w:val="20"/>
          <w:szCs w:val="20"/>
        </w:rPr>
      </w:pPr>
    </w:p>
    <w:p w14:paraId="602A9369" w14:textId="2B02F3C9" w:rsidR="00A5659A"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B4F2376" w14:textId="77777777" w:rsidR="005F2EF5" w:rsidRPr="00E21B0E" w:rsidRDefault="005F2EF5" w:rsidP="00A5659A">
      <w:pPr>
        <w:ind w:firstLine="426"/>
        <w:jc w:val="center"/>
        <w:rPr>
          <w:rFonts w:ascii="Century Gothic" w:hAnsi="Century Gothic"/>
          <w:b/>
          <w:w w:val="90"/>
          <w:sz w:val="20"/>
          <w:szCs w:val="20"/>
        </w:rPr>
      </w:pPr>
    </w:p>
    <w:p w14:paraId="5C66194E" w14:textId="77777777" w:rsidR="00A5659A" w:rsidRPr="00D546C7" w:rsidRDefault="00A5659A" w:rsidP="00A5659A">
      <w:pPr>
        <w:ind w:firstLine="426"/>
        <w:jc w:val="both"/>
        <w:rPr>
          <w:rFonts w:ascii="Century Gothic" w:hAnsi="Century Gothic"/>
          <w:w w:val="90"/>
          <w:sz w:val="20"/>
          <w:szCs w:val="20"/>
        </w:rPr>
      </w:pPr>
      <w:bookmarkStart w:id="2" w:name="_Hlk16073541"/>
      <w:bookmarkStart w:id="3" w:name="_Hlk16073634"/>
      <w:r w:rsidRPr="00D546C7">
        <w:rPr>
          <w:rFonts w:ascii="Century Gothic" w:hAnsi="Century Gothic"/>
          <w:w w:val="90"/>
          <w:sz w:val="20"/>
          <w:szCs w:val="20"/>
        </w:rPr>
        <w:t>1.</w:t>
      </w:r>
      <w:r w:rsidRPr="00D546C7">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53E5B055" w14:textId="77777777" w:rsidR="00A5659A" w:rsidRPr="00D546C7" w:rsidRDefault="00A5659A" w:rsidP="00A5659A">
      <w:pPr>
        <w:ind w:firstLine="426"/>
        <w:jc w:val="both"/>
        <w:rPr>
          <w:rFonts w:ascii="Century Gothic" w:hAnsi="Century Gothic"/>
          <w:w w:val="90"/>
          <w:sz w:val="20"/>
          <w:szCs w:val="20"/>
        </w:rPr>
      </w:pPr>
    </w:p>
    <w:p w14:paraId="2DAA9568"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2.</w:t>
      </w:r>
      <w:r w:rsidRPr="00D546C7">
        <w:rPr>
          <w:rFonts w:ascii="Century Gothic" w:hAnsi="Century Gothic"/>
          <w:w w:val="90"/>
          <w:sz w:val="20"/>
          <w:szCs w:val="20"/>
        </w:rPr>
        <w:tab/>
        <w:t>A análise das propostas pelo Pregoeiro visará ao atendimento das condições estabelecidas neste Edital e seus anexos.</w:t>
      </w:r>
    </w:p>
    <w:p w14:paraId="0432792C" w14:textId="77777777" w:rsidR="00A5659A" w:rsidRPr="00D546C7" w:rsidRDefault="00A5659A" w:rsidP="00A5659A">
      <w:pPr>
        <w:ind w:firstLine="426"/>
        <w:jc w:val="both"/>
        <w:rPr>
          <w:rFonts w:ascii="Century Gothic" w:hAnsi="Century Gothic"/>
          <w:w w:val="90"/>
          <w:sz w:val="20"/>
          <w:szCs w:val="20"/>
        </w:rPr>
      </w:pPr>
    </w:p>
    <w:p w14:paraId="1F5F3DEA"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2.1. Serão desclassificadas as propostas:</w:t>
      </w:r>
    </w:p>
    <w:p w14:paraId="23D704F0" w14:textId="77777777" w:rsidR="00A5659A" w:rsidRPr="00D546C7" w:rsidRDefault="00A5659A" w:rsidP="00A5659A">
      <w:pPr>
        <w:ind w:firstLine="426"/>
        <w:jc w:val="both"/>
        <w:rPr>
          <w:rFonts w:ascii="Century Gothic" w:hAnsi="Century Gothic"/>
          <w:w w:val="90"/>
          <w:sz w:val="20"/>
          <w:szCs w:val="20"/>
        </w:rPr>
      </w:pPr>
    </w:p>
    <w:p w14:paraId="0AE5373E"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a)</w:t>
      </w:r>
      <w:r w:rsidRPr="00D546C7">
        <w:rPr>
          <w:rFonts w:ascii="Century Gothic" w:hAnsi="Century Gothic"/>
          <w:w w:val="90"/>
          <w:sz w:val="20"/>
          <w:szCs w:val="20"/>
        </w:rPr>
        <w:tab/>
        <w:t xml:space="preserve">cujo objeto, </w:t>
      </w:r>
      <w:r w:rsidRPr="00D546C7">
        <w:rPr>
          <w:rFonts w:ascii="Century Gothic" w:hAnsi="Century Gothic" w:cs="Arial"/>
          <w:w w:val="90"/>
          <w:sz w:val="20"/>
          <w:szCs w:val="20"/>
        </w:rPr>
        <w:t>por item,</w:t>
      </w:r>
      <w:r w:rsidRPr="00D546C7">
        <w:rPr>
          <w:rFonts w:ascii="Century Gothic" w:hAnsi="Century Gothic"/>
          <w:w w:val="90"/>
          <w:sz w:val="20"/>
          <w:szCs w:val="20"/>
        </w:rPr>
        <w:t xml:space="preserve"> não atenda as especificações, prazos e condições fixados neste Edital;</w:t>
      </w:r>
    </w:p>
    <w:p w14:paraId="16850703" w14:textId="77777777" w:rsidR="00A5659A" w:rsidRPr="00D546C7" w:rsidRDefault="00A5659A" w:rsidP="00A5659A">
      <w:pPr>
        <w:ind w:firstLine="426"/>
        <w:jc w:val="both"/>
        <w:rPr>
          <w:rFonts w:ascii="Century Gothic" w:hAnsi="Century Gothic"/>
          <w:w w:val="90"/>
          <w:sz w:val="20"/>
          <w:szCs w:val="20"/>
        </w:rPr>
      </w:pPr>
    </w:p>
    <w:p w14:paraId="086ACE7E"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b)</w:t>
      </w:r>
      <w:r w:rsidRPr="00D546C7">
        <w:rPr>
          <w:rFonts w:ascii="Century Gothic" w:hAnsi="Century Gothic"/>
          <w:w w:val="90"/>
          <w:sz w:val="20"/>
          <w:szCs w:val="20"/>
        </w:rPr>
        <w:tab/>
        <w:t xml:space="preserve">que apresentem preços, </w:t>
      </w:r>
      <w:r w:rsidRPr="00D546C7">
        <w:rPr>
          <w:rFonts w:ascii="Century Gothic" w:hAnsi="Century Gothic" w:cs="Arial"/>
          <w:w w:val="90"/>
          <w:sz w:val="20"/>
          <w:szCs w:val="20"/>
        </w:rPr>
        <w:t xml:space="preserve">por item, </w:t>
      </w:r>
      <w:r w:rsidRPr="00D546C7">
        <w:rPr>
          <w:rFonts w:ascii="Century Gothic" w:hAnsi="Century Gothic"/>
          <w:w w:val="90"/>
          <w:sz w:val="20"/>
          <w:szCs w:val="20"/>
        </w:rPr>
        <w:t>baseados exclusivamente em proposta das demais licitantes;</w:t>
      </w:r>
    </w:p>
    <w:p w14:paraId="0480676F" w14:textId="77777777" w:rsidR="00A5659A" w:rsidRPr="00D546C7" w:rsidRDefault="00A5659A" w:rsidP="00A5659A">
      <w:pPr>
        <w:ind w:firstLine="426"/>
        <w:jc w:val="both"/>
        <w:rPr>
          <w:rFonts w:ascii="Century Gothic" w:hAnsi="Century Gothic"/>
          <w:w w:val="90"/>
          <w:sz w:val="20"/>
          <w:szCs w:val="20"/>
        </w:rPr>
      </w:pPr>
    </w:p>
    <w:p w14:paraId="4D0CAE84"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c)</w:t>
      </w:r>
      <w:r w:rsidRPr="00D546C7">
        <w:rPr>
          <w:rFonts w:ascii="Century Gothic" w:hAnsi="Century Gothic"/>
          <w:w w:val="90"/>
          <w:sz w:val="20"/>
          <w:szCs w:val="20"/>
        </w:rPr>
        <w:tab/>
        <w:t>que por ação da licitante ofertante contenham elementos que permitam a sua identificação.</w:t>
      </w:r>
    </w:p>
    <w:p w14:paraId="7A8FE9B2"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7E055981" w14:textId="77777777" w:rsidR="00A5659A" w:rsidRPr="00D546C7" w:rsidRDefault="00A5659A" w:rsidP="00A5659A">
      <w:pPr>
        <w:ind w:firstLine="426"/>
        <w:jc w:val="both"/>
        <w:rPr>
          <w:rFonts w:ascii="Century Gothic" w:hAnsi="Century Gothic"/>
          <w:w w:val="90"/>
          <w:sz w:val="20"/>
          <w:szCs w:val="20"/>
        </w:rPr>
      </w:pPr>
    </w:p>
    <w:p w14:paraId="2E47B635"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2.1.1. A desclassificação se dará por decisão motivada do Pregoeiro.</w:t>
      </w:r>
    </w:p>
    <w:p w14:paraId="1025CAFA" w14:textId="77777777" w:rsidR="00A5659A" w:rsidRPr="00D546C7" w:rsidRDefault="00A5659A" w:rsidP="00A5659A">
      <w:pPr>
        <w:ind w:firstLine="426"/>
        <w:jc w:val="both"/>
        <w:rPr>
          <w:rFonts w:ascii="Century Gothic" w:hAnsi="Century Gothic"/>
          <w:w w:val="90"/>
          <w:sz w:val="20"/>
          <w:szCs w:val="20"/>
        </w:rPr>
      </w:pPr>
    </w:p>
    <w:p w14:paraId="14E88362"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2.2. Serão desconsideradas ofertas ou vantagens baseadas nas propostas das demais licitantes.</w:t>
      </w:r>
    </w:p>
    <w:p w14:paraId="370500AC" w14:textId="77777777" w:rsidR="00A5659A" w:rsidRPr="00D546C7" w:rsidRDefault="00A5659A" w:rsidP="00A5659A">
      <w:pPr>
        <w:ind w:firstLine="426"/>
        <w:jc w:val="both"/>
        <w:rPr>
          <w:rFonts w:ascii="Century Gothic" w:hAnsi="Century Gothic"/>
          <w:w w:val="90"/>
          <w:sz w:val="20"/>
          <w:szCs w:val="20"/>
        </w:rPr>
      </w:pPr>
    </w:p>
    <w:p w14:paraId="55F7978E"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2.3. O eventual desempate de propostas, por item, do mesmo valor, será promovido pelo sistema, com observância dos critérios legais estabelecidos para tanto.</w:t>
      </w:r>
    </w:p>
    <w:p w14:paraId="167E10F5"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3.</w:t>
      </w:r>
      <w:r w:rsidRPr="00D546C7">
        <w:rPr>
          <w:rFonts w:ascii="Century Gothic" w:hAnsi="Century Gothic"/>
          <w:w w:val="90"/>
          <w:sz w:val="20"/>
          <w:szCs w:val="20"/>
        </w:rPr>
        <w:tab/>
        <w:t>Nova grade ordenatória será divulgada pelo sistema, contendo a relação das propostas classificadas e das desclassificadas, por item.</w:t>
      </w:r>
    </w:p>
    <w:p w14:paraId="7D5D4FD5" w14:textId="77777777" w:rsidR="00A5659A" w:rsidRPr="00D546C7" w:rsidRDefault="00A5659A" w:rsidP="00A5659A">
      <w:pPr>
        <w:ind w:firstLine="426"/>
        <w:jc w:val="both"/>
        <w:rPr>
          <w:rFonts w:ascii="Century Gothic" w:hAnsi="Century Gothic"/>
          <w:w w:val="90"/>
          <w:sz w:val="20"/>
          <w:szCs w:val="20"/>
        </w:rPr>
      </w:pPr>
    </w:p>
    <w:p w14:paraId="7FCC8D7E"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4.</w:t>
      </w:r>
      <w:r w:rsidRPr="00D546C7">
        <w:rPr>
          <w:rFonts w:ascii="Century Gothic" w:hAnsi="Century Gothic"/>
          <w:w w:val="90"/>
          <w:sz w:val="20"/>
          <w:szCs w:val="20"/>
        </w:rPr>
        <w:tab/>
        <w:t>Será iniciada a etapa de lances, com a participação de todas as licitantes detentoras de propostas classificadas.</w:t>
      </w:r>
    </w:p>
    <w:p w14:paraId="655D295C" w14:textId="77777777" w:rsidR="00A5659A" w:rsidRPr="00D546C7" w:rsidRDefault="00A5659A" w:rsidP="00A5659A">
      <w:pPr>
        <w:ind w:firstLine="426"/>
        <w:jc w:val="both"/>
        <w:rPr>
          <w:rFonts w:ascii="Century Gothic" w:hAnsi="Century Gothic"/>
          <w:w w:val="90"/>
          <w:sz w:val="20"/>
          <w:szCs w:val="20"/>
        </w:rPr>
      </w:pPr>
    </w:p>
    <w:p w14:paraId="4208A1BD"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4.1. A formulação de lances será efetuada, exclusivamente, por meio do sistema eletrônico.</w:t>
      </w:r>
    </w:p>
    <w:p w14:paraId="6031980A" w14:textId="77777777" w:rsidR="00A5659A" w:rsidRPr="00D546C7" w:rsidRDefault="00A5659A" w:rsidP="00A5659A">
      <w:pPr>
        <w:ind w:firstLine="426"/>
        <w:jc w:val="both"/>
        <w:rPr>
          <w:rFonts w:ascii="Century Gothic" w:hAnsi="Century Gothic"/>
          <w:w w:val="90"/>
          <w:sz w:val="20"/>
          <w:szCs w:val="20"/>
        </w:rPr>
      </w:pPr>
    </w:p>
    <w:p w14:paraId="69A2A34D" w14:textId="50604703"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w:t>
      </w:r>
      <w:r w:rsidRPr="00D546C7">
        <w:rPr>
          <w:rFonts w:ascii="Century Gothic" w:hAnsi="Century Gothic" w:cs="Arial"/>
          <w:w w:val="90"/>
          <w:sz w:val="20"/>
          <w:szCs w:val="20"/>
        </w:rPr>
        <w:t xml:space="preserve">em ambos os casos, </w:t>
      </w:r>
      <w:r w:rsidRPr="00D546C7">
        <w:rPr>
          <w:rFonts w:ascii="Century Gothic" w:hAnsi="Century Gothic"/>
          <w:w w:val="90"/>
          <w:sz w:val="20"/>
          <w:szCs w:val="20"/>
        </w:rPr>
        <w:t xml:space="preserve">a redução mínima entre eles de R$ </w:t>
      </w:r>
      <w:r>
        <w:rPr>
          <w:rFonts w:ascii="Century Gothic" w:hAnsi="Century Gothic"/>
          <w:w w:val="90"/>
          <w:sz w:val="20"/>
          <w:szCs w:val="20"/>
        </w:rPr>
        <w:t>1</w:t>
      </w:r>
      <w:r w:rsidR="001A2DD5">
        <w:rPr>
          <w:rFonts w:ascii="Century Gothic" w:hAnsi="Century Gothic"/>
          <w:w w:val="90"/>
          <w:sz w:val="20"/>
          <w:szCs w:val="20"/>
        </w:rPr>
        <w:t>0</w:t>
      </w:r>
      <w:r w:rsidRPr="00D546C7">
        <w:rPr>
          <w:rFonts w:ascii="Century Gothic" w:hAnsi="Century Gothic"/>
          <w:w w:val="90"/>
          <w:sz w:val="20"/>
          <w:szCs w:val="20"/>
        </w:rPr>
        <w:t>,</w:t>
      </w:r>
      <w:r>
        <w:rPr>
          <w:rFonts w:ascii="Century Gothic" w:hAnsi="Century Gothic"/>
          <w:w w:val="90"/>
          <w:sz w:val="20"/>
          <w:szCs w:val="20"/>
        </w:rPr>
        <w:t>0</w:t>
      </w:r>
      <w:r w:rsidRPr="00D546C7">
        <w:rPr>
          <w:rFonts w:ascii="Century Gothic" w:hAnsi="Century Gothic"/>
          <w:w w:val="90"/>
          <w:sz w:val="20"/>
          <w:szCs w:val="20"/>
        </w:rPr>
        <w:t>0 (</w:t>
      </w:r>
      <w:r w:rsidR="001A2DD5">
        <w:rPr>
          <w:rFonts w:ascii="Century Gothic" w:hAnsi="Century Gothic"/>
          <w:w w:val="90"/>
          <w:sz w:val="20"/>
          <w:szCs w:val="20"/>
        </w:rPr>
        <w:t>dez</w:t>
      </w:r>
      <w:r>
        <w:rPr>
          <w:rFonts w:ascii="Century Gothic" w:hAnsi="Century Gothic"/>
          <w:w w:val="90"/>
          <w:sz w:val="20"/>
          <w:szCs w:val="20"/>
        </w:rPr>
        <w:t xml:space="preserve"> rea</w:t>
      </w:r>
      <w:r w:rsidR="001A2DD5">
        <w:rPr>
          <w:rFonts w:ascii="Century Gothic" w:hAnsi="Century Gothic"/>
          <w:w w:val="90"/>
          <w:sz w:val="20"/>
          <w:szCs w:val="20"/>
        </w:rPr>
        <w:t>is</w:t>
      </w:r>
      <w:r w:rsidRPr="00D546C7">
        <w:rPr>
          <w:rFonts w:ascii="Century Gothic" w:hAnsi="Century Gothic"/>
          <w:w w:val="90"/>
          <w:sz w:val="20"/>
          <w:szCs w:val="20"/>
        </w:rPr>
        <w:t>)</w:t>
      </w:r>
      <w:r>
        <w:rPr>
          <w:rFonts w:ascii="Century Gothic" w:hAnsi="Century Gothic"/>
          <w:w w:val="90"/>
          <w:sz w:val="20"/>
          <w:szCs w:val="20"/>
        </w:rPr>
        <w:t xml:space="preserve">, </w:t>
      </w:r>
      <w:r w:rsidRPr="00D546C7">
        <w:rPr>
          <w:rFonts w:ascii="Century Gothic" w:hAnsi="Century Gothic"/>
          <w:w w:val="90"/>
          <w:sz w:val="20"/>
          <w:szCs w:val="20"/>
        </w:rPr>
        <w:t>aplicáve</w:t>
      </w:r>
      <w:r>
        <w:rPr>
          <w:rFonts w:ascii="Century Gothic" w:hAnsi="Century Gothic"/>
          <w:w w:val="90"/>
          <w:sz w:val="20"/>
          <w:szCs w:val="20"/>
        </w:rPr>
        <w:t>is</w:t>
      </w:r>
      <w:r w:rsidRPr="00D546C7">
        <w:rPr>
          <w:rFonts w:ascii="Century Gothic" w:hAnsi="Century Gothic"/>
          <w:w w:val="90"/>
          <w:sz w:val="20"/>
          <w:szCs w:val="20"/>
        </w:rPr>
        <w:t>, inclusive, em relação ao primeiro formulado, prevalecendo o primeiro lance recebido quando ocorrerem 2 (dois) ou mais lances do mesmo valor.</w:t>
      </w:r>
    </w:p>
    <w:p w14:paraId="1F5FC1DA" w14:textId="77777777" w:rsidR="00A5659A" w:rsidRPr="00D546C7" w:rsidRDefault="00A5659A" w:rsidP="00A5659A">
      <w:pPr>
        <w:ind w:firstLine="426"/>
        <w:jc w:val="both"/>
        <w:rPr>
          <w:rFonts w:ascii="Century Gothic" w:hAnsi="Century Gothic"/>
          <w:w w:val="90"/>
          <w:sz w:val="20"/>
          <w:szCs w:val="20"/>
        </w:rPr>
      </w:pPr>
    </w:p>
    <w:p w14:paraId="379C8BDB" w14:textId="4CC2A2FB"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a) Na etapa de lances será respeitada a seguinte ordem: primeiro serão dados os lances referentes à cota principal; finalizada a cota principal, iniciar-se-á a etapa de lances para a cota reserva</w:t>
      </w:r>
      <w:r w:rsidR="00725333">
        <w:rPr>
          <w:rFonts w:ascii="Century Gothic" w:hAnsi="Century Gothic"/>
          <w:w w:val="90"/>
          <w:sz w:val="20"/>
          <w:szCs w:val="20"/>
        </w:rPr>
        <w:t>da</w:t>
      </w:r>
      <w:r w:rsidRPr="00D546C7">
        <w:rPr>
          <w:rFonts w:ascii="Century Gothic" w:hAnsi="Century Gothic"/>
          <w:w w:val="90"/>
          <w:sz w:val="20"/>
          <w:szCs w:val="20"/>
        </w:rPr>
        <w:t>;</w:t>
      </w:r>
    </w:p>
    <w:p w14:paraId="0BAE2B3A"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 </w:t>
      </w:r>
    </w:p>
    <w:p w14:paraId="33BCFB4E"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a.1) Para a cota reservada, não havendo vencedor, o objeto poderá ser adjudicado ao vencedor da cota principal, ou diante de sua recusa, aos licitantes remanescentes, de forma sucessiva, desde que pratiquem o preço do primeiro colocado, observado ainda o seguinte:</w:t>
      </w:r>
    </w:p>
    <w:p w14:paraId="7401B1C1" w14:textId="77777777" w:rsidR="00A5659A" w:rsidRPr="00D546C7" w:rsidRDefault="00A5659A" w:rsidP="00A5659A">
      <w:pPr>
        <w:ind w:firstLine="426"/>
        <w:jc w:val="both"/>
        <w:rPr>
          <w:rFonts w:ascii="Century Gothic" w:hAnsi="Century Gothic"/>
          <w:w w:val="90"/>
          <w:sz w:val="20"/>
          <w:szCs w:val="20"/>
        </w:rPr>
      </w:pPr>
    </w:p>
    <w:p w14:paraId="000D31D4"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a.1.1) Se a mesma licitante vencer a cota reservada e a cota principal, a contratação deverá ocorrer pelo menor preço ofertado pela empresa.</w:t>
      </w:r>
    </w:p>
    <w:bookmarkEnd w:id="2"/>
    <w:p w14:paraId="153D371C" w14:textId="77777777" w:rsidR="00A5659A" w:rsidRPr="00D546C7" w:rsidRDefault="00A5659A" w:rsidP="00A5659A">
      <w:pPr>
        <w:ind w:firstLine="426"/>
        <w:jc w:val="both"/>
        <w:rPr>
          <w:rFonts w:ascii="Century Gothic" w:hAnsi="Century Gothic"/>
          <w:w w:val="90"/>
          <w:sz w:val="20"/>
          <w:szCs w:val="20"/>
        </w:rPr>
      </w:pPr>
    </w:p>
    <w:bookmarkEnd w:id="3"/>
    <w:p w14:paraId="6877DD46"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4.2. A etapa de lances terá a duração de 15 (quinze) minutos.</w:t>
      </w:r>
    </w:p>
    <w:p w14:paraId="5970C573" w14:textId="77777777" w:rsidR="00A5659A" w:rsidRPr="00D546C7" w:rsidRDefault="00A5659A" w:rsidP="00A5659A">
      <w:pPr>
        <w:ind w:firstLine="426"/>
        <w:jc w:val="both"/>
        <w:rPr>
          <w:rFonts w:ascii="Century Gothic" w:hAnsi="Century Gothic"/>
          <w:w w:val="90"/>
          <w:sz w:val="20"/>
          <w:szCs w:val="20"/>
        </w:rPr>
      </w:pPr>
    </w:p>
    <w:p w14:paraId="5653C08A"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60E6052" w14:textId="77777777" w:rsidR="00A5659A" w:rsidRPr="00D546C7" w:rsidRDefault="00A5659A" w:rsidP="00A5659A">
      <w:pPr>
        <w:ind w:firstLine="426"/>
        <w:jc w:val="both"/>
        <w:rPr>
          <w:rFonts w:ascii="Century Gothic" w:hAnsi="Century Gothic"/>
          <w:w w:val="90"/>
          <w:sz w:val="20"/>
          <w:szCs w:val="20"/>
        </w:rPr>
      </w:pPr>
    </w:p>
    <w:p w14:paraId="50922319"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115952D9" w14:textId="77777777" w:rsidR="00A5659A" w:rsidRPr="00D546C7" w:rsidRDefault="00A5659A" w:rsidP="00A5659A">
      <w:pPr>
        <w:ind w:firstLine="426"/>
        <w:jc w:val="both"/>
        <w:rPr>
          <w:rFonts w:ascii="Century Gothic" w:hAnsi="Century Gothic"/>
          <w:w w:val="90"/>
          <w:sz w:val="20"/>
          <w:szCs w:val="20"/>
        </w:rPr>
      </w:pPr>
    </w:p>
    <w:p w14:paraId="2ACBFD5D"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4.3. No decorrer da etapa de lances, as licitantes serão informadas pelo sistema eletrônico:</w:t>
      </w:r>
    </w:p>
    <w:p w14:paraId="6EC3AAE7" w14:textId="77777777" w:rsidR="00A5659A" w:rsidRPr="00D546C7" w:rsidRDefault="00A5659A" w:rsidP="00A5659A">
      <w:pPr>
        <w:ind w:firstLine="426"/>
        <w:jc w:val="both"/>
        <w:rPr>
          <w:rFonts w:ascii="Century Gothic" w:hAnsi="Century Gothic"/>
          <w:w w:val="90"/>
          <w:sz w:val="20"/>
          <w:szCs w:val="20"/>
        </w:rPr>
      </w:pPr>
    </w:p>
    <w:p w14:paraId="6380631E"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a)</w:t>
      </w:r>
      <w:r w:rsidRPr="00D546C7">
        <w:rPr>
          <w:rFonts w:ascii="Century Gothic" w:hAnsi="Century Gothic"/>
          <w:w w:val="90"/>
          <w:sz w:val="20"/>
          <w:szCs w:val="20"/>
        </w:rPr>
        <w:tab/>
        <w:t>dos lances admitidos e dos inválidos, horários de seus registros no sistema e respectivos valores;</w:t>
      </w:r>
    </w:p>
    <w:p w14:paraId="4F6751D6" w14:textId="77777777" w:rsidR="00A5659A" w:rsidRPr="00D546C7" w:rsidRDefault="00A5659A" w:rsidP="00A5659A">
      <w:pPr>
        <w:ind w:firstLine="426"/>
        <w:jc w:val="both"/>
        <w:rPr>
          <w:rFonts w:ascii="Century Gothic" w:hAnsi="Century Gothic"/>
          <w:w w:val="90"/>
          <w:sz w:val="20"/>
          <w:szCs w:val="20"/>
        </w:rPr>
      </w:pPr>
    </w:p>
    <w:p w14:paraId="49BB53B6"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b)</w:t>
      </w:r>
      <w:r w:rsidRPr="00D546C7">
        <w:rPr>
          <w:rFonts w:ascii="Century Gothic" w:hAnsi="Century Gothic"/>
          <w:w w:val="90"/>
          <w:sz w:val="20"/>
          <w:szCs w:val="20"/>
        </w:rPr>
        <w:tab/>
        <w:t>do tempo restante para o encerramento da etapa de lances.</w:t>
      </w:r>
    </w:p>
    <w:p w14:paraId="32874635" w14:textId="77777777" w:rsidR="00A5659A" w:rsidRPr="00D546C7" w:rsidRDefault="00A5659A" w:rsidP="00A5659A">
      <w:pPr>
        <w:ind w:firstLine="426"/>
        <w:jc w:val="both"/>
        <w:rPr>
          <w:rFonts w:ascii="Century Gothic" w:hAnsi="Century Gothic"/>
          <w:w w:val="90"/>
          <w:sz w:val="20"/>
          <w:szCs w:val="20"/>
        </w:rPr>
      </w:pPr>
    </w:p>
    <w:p w14:paraId="0A9D37F9" w14:textId="77777777" w:rsidR="00A5659A" w:rsidRPr="00D546C7" w:rsidRDefault="00A5659A" w:rsidP="00A5659A">
      <w:pPr>
        <w:tabs>
          <w:tab w:val="left" w:pos="851"/>
          <w:tab w:val="left" w:pos="1134"/>
        </w:tabs>
        <w:ind w:firstLine="426"/>
        <w:jc w:val="both"/>
        <w:rPr>
          <w:rFonts w:ascii="Century Gothic" w:hAnsi="Century Gothic"/>
          <w:w w:val="90"/>
          <w:sz w:val="20"/>
          <w:szCs w:val="20"/>
        </w:rPr>
      </w:pPr>
      <w:r w:rsidRPr="00D546C7">
        <w:rPr>
          <w:rFonts w:ascii="Century Gothic" w:hAnsi="Century Gothic"/>
          <w:w w:val="90"/>
          <w:sz w:val="20"/>
          <w:szCs w:val="20"/>
        </w:rPr>
        <w:t>4.4.</w:t>
      </w:r>
      <w:r w:rsidRPr="00D546C7">
        <w:rPr>
          <w:rFonts w:ascii="Century Gothic" w:hAnsi="Century Gothic"/>
          <w:w w:val="90"/>
          <w:sz w:val="20"/>
          <w:szCs w:val="20"/>
        </w:rPr>
        <w:tab/>
        <w:t>A etapa de lances será considerada encerrada, findos os períodos de duração indicados no subitem 4.2.</w:t>
      </w:r>
    </w:p>
    <w:p w14:paraId="4C790154" w14:textId="77777777" w:rsidR="00A5659A" w:rsidRPr="00D546C7" w:rsidRDefault="00A5659A" w:rsidP="00A5659A">
      <w:pPr>
        <w:tabs>
          <w:tab w:val="left" w:pos="851"/>
          <w:tab w:val="left" w:pos="1134"/>
        </w:tabs>
        <w:ind w:firstLine="426"/>
        <w:jc w:val="both"/>
        <w:rPr>
          <w:rFonts w:ascii="Century Gothic" w:hAnsi="Century Gothic"/>
          <w:w w:val="90"/>
          <w:sz w:val="20"/>
          <w:szCs w:val="20"/>
        </w:rPr>
      </w:pPr>
    </w:p>
    <w:p w14:paraId="5934E45B"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5.</w:t>
      </w:r>
      <w:r w:rsidRPr="00D546C7">
        <w:rPr>
          <w:rFonts w:ascii="Century Gothic" w:hAnsi="Century Gothic"/>
          <w:w w:val="90"/>
          <w:sz w:val="20"/>
          <w:szCs w:val="20"/>
        </w:rPr>
        <w:tab/>
        <w:t>Encerrada a etapa de lances, por item proposto, o sistema divulgará a nova grade ordenatória, contendo a classificação final, em ordem crescente de valores.</w:t>
      </w:r>
    </w:p>
    <w:p w14:paraId="5D296607" w14:textId="77777777" w:rsidR="00A5659A" w:rsidRPr="00D546C7" w:rsidRDefault="00A5659A" w:rsidP="00A5659A">
      <w:pPr>
        <w:ind w:firstLine="426"/>
        <w:jc w:val="both"/>
        <w:rPr>
          <w:rFonts w:ascii="Century Gothic" w:hAnsi="Century Gothic"/>
          <w:w w:val="90"/>
          <w:sz w:val="20"/>
          <w:szCs w:val="20"/>
        </w:rPr>
      </w:pPr>
    </w:p>
    <w:p w14:paraId="183BF4C2"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lastRenderedPageBreak/>
        <w:t>5.1. Para essa classificação será considerado o último preço admitido, por item, de cada licitante.</w:t>
      </w:r>
    </w:p>
    <w:p w14:paraId="4F2984A0" w14:textId="77777777" w:rsidR="00A5659A" w:rsidRPr="00D546C7" w:rsidRDefault="00A5659A" w:rsidP="00A5659A">
      <w:pPr>
        <w:ind w:firstLine="426"/>
        <w:jc w:val="both"/>
        <w:rPr>
          <w:rFonts w:ascii="Century Gothic" w:hAnsi="Century Gothic"/>
          <w:w w:val="90"/>
          <w:sz w:val="20"/>
          <w:szCs w:val="20"/>
        </w:rPr>
      </w:pPr>
    </w:p>
    <w:p w14:paraId="06D1D947" w14:textId="625C077F"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6.</w:t>
      </w:r>
      <w:r w:rsidRPr="00D546C7">
        <w:rPr>
          <w:rFonts w:ascii="Century Gothic" w:hAnsi="Century Gothic"/>
          <w:w w:val="90"/>
          <w:sz w:val="20"/>
          <w:szCs w:val="20"/>
        </w:rPr>
        <w:tab/>
        <w:t xml:space="preserve">Com base na classificação a que alude o subitem 5 deste item, será assegurada às licitantes microempresas, empresas de pequeno porte e cooperativas que preencham as condições estabelecidas no artigo 34, da Lei federal n° 11.488, de 15/06/2007, preferência à contratação da cota principal, </w:t>
      </w:r>
      <w:r w:rsidRPr="00D546C7">
        <w:rPr>
          <w:rFonts w:ascii="Century Gothic" w:hAnsi="Century Gothic" w:cs="Arial"/>
          <w:w w:val="90"/>
          <w:sz w:val="20"/>
          <w:szCs w:val="20"/>
        </w:rPr>
        <w:t>relativamente ao ite</w:t>
      </w:r>
      <w:r w:rsidR="009C2D51">
        <w:rPr>
          <w:rFonts w:ascii="Century Gothic" w:hAnsi="Century Gothic" w:cs="Arial"/>
          <w:w w:val="90"/>
          <w:sz w:val="20"/>
          <w:szCs w:val="20"/>
        </w:rPr>
        <w:t>m</w:t>
      </w:r>
      <w:r w:rsidRPr="00D546C7">
        <w:rPr>
          <w:rFonts w:ascii="Century Gothic" w:hAnsi="Century Gothic" w:cs="Arial"/>
          <w:w w:val="90"/>
          <w:sz w:val="20"/>
          <w:szCs w:val="20"/>
        </w:rPr>
        <w:t xml:space="preserve"> </w:t>
      </w:r>
      <w:r>
        <w:rPr>
          <w:rFonts w:ascii="Century Gothic" w:hAnsi="Century Gothic" w:cs="Arial"/>
          <w:w w:val="90"/>
          <w:sz w:val="20"/>
          <w:szCs w:val="20"/>
        </w:rPr>
        <w:t>03</w:t>
      </w:r>
      <w:r w:rsidRPr="00D546C7">
        <w:rPr>
          <w:rFonts w:ascii="Century Gothic" w:hAnsi="Century Gothic" w:cs="Arial"/>
          <w:b/>
          <w:w w:val="90"/>
          <w:sz w:val="20"/>
          <w:szCs w:val="20"/>
        </w:rPr>
        <w:t xml:space="preserve"> </w:t>
      </w:r>
      <w:r w:rsidRPr="00D546C7">
        <w:rPr>
          <w:rFonts w:ascii="Century Gothic" w:hAnsi="Century Gothic"/>
          <w:w w:val="90"/>
          <w:sz w:val="20"/>
          <w:szCs w:val="20"/>
        </w:rPr>
        <w:t>desta licitação, observadas as seguintes regras:</w:t>
      </w:r>
    </w:p>
    <w:p w14:paraId="3B892287" w14:textId="77777777" w:rsidR="00A5659A" w:rsidRPr="00D546C7" w:rsidRDefault="00A5659A" w:rsidP="00A5659A">
      <w:pPr>
        <w:ind w:firstLine="426"/>
        <w:jc w:val="both"/>
        <w:rPr>
          <w:rFonts w:ascii="Century Gothic" w:hAnsi="Century Gothic"/>
          <w:w w:val="90"/>
          <w:sz w:val="20"/>
          <w:szCs w:val="20"/>
        </w:rPr>
      </w:pPr>
    </w:p>
    <w:p w14:paraId="16FE758E"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D546C7">
        <w:rPr>
          <w:rFonts w:ascii="Century Gothic" w:hAnsi="Century Gothic"/>
          <w:w w:val="90"/>
          <w:sz w:val="20"/>
          <w:szCs w:val="20"/>
        </w:rPr>
        <w:t>ão</w:t>
      </w:r>
      <w:proofErr w:type="spellEnd"/>
      <w:r w:rsidRPr="00D546C7">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3AF07A44"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 </w:t>
      </w:r>
    </w:p>
    <w:p w14:paraId="368F4697" w14:textId="77777777" w:rsidR="00A5659A" w:rsidRPr="00D546C7" w:rsidRDefault="00A5659A" w:rsidP="00A5659A">
      <w:pPr>
        <w:tabs>
          <w:tab w:val="left" w:pos="1276"/>
        </w:tabs>
        <w:ind w:firstLine="426"/>
        <w:jc w:val="both"/>
        <w:rPr>
          <w:rFonts w:ascii="Century Gothic" w:hAnsi="Century Gothic"/>
          <w:w w:val="90"/>
          <w:sz w:val="20"/>
          <w:szCs w:val="20"/>
        </w:rPr>
      </w:pPr>
      <w:r w:rsidRPr="00D546C7">
        <w:rPr>
          <w:rFonts w:ascii="Century Gothic" w:hAnsi="Century Gothic"/>
          <w:w w:val="90"/>
          <w:sz w:val="20"/>
          <w:szCs w:val="20"/>
        </w:rPr>
        <w:t>6.1.1. A convocação recairá sobre a licitante vencedora, por item, de sorteio, no caso de haver propostas empatadas, nas condições do subitem 6.1.</w:t>
      </w:r>
    </w:p>
    <w:p w14:paraId="3193D810" w14:textId="77777777" w:rsidR="00A5659A" w:rsidRPr="00D546C7" w:rsidRDefault="00A5659A" w:rsidP="00A5659A">
      <w:pPr>
        <w:ind w:firstLine="426"/>
        <w:jc w:val="both"/>
        <w:rPr>
          <w:rFonts w:ascii="Century Gothic" w:hAnsi="Century Gothic"/>
          <w:w w:val="90"/>
          <w:sz w:val="20"/>
          <w:szCs w:val="20"/>
        </w:rPr>
      </w:pPr>
    </w:p>
    <w:p w14:paraId="0FD4A30D" w14:textId="77777777" w:rsidR="00A5659A" w:rsidRPr="00D546C7" w:rsidRDefault="00A5659A" w:rsidP="00A5659A">
      <w:pPr>
        <w:tabs>
          <w:tab w:val="left" w:pos="851"/>
          <w:tab w:val="left" w:pos="993"/>
        </w:tabs>
        <w:ind w:firstLine="426"/>
        <w:jc w:val="both"/>
        <w:rPr>
          <w:rFonts w:ascii="Century Gothic" w:hAnsi="Century Gothic"/>
          <w:w w:val="90"/>
          <w:sz w:val="20"/>
          <w:szCs w:val="20"/>
        </w:rPr>
      </w:pPr>
      <w:r w:rsidRPr="00D546C7">
        <w:rPr>
          <w:rFonts w:ascii="Century Gothic" w:hAnsi="Century Gothic"/>
          <w:w w:val="90"/>
          <w:sz w:val="20"/>
          <w:szCs w:val="20"/>
        </w:rPr>
        <w:t>6.2.</w:t>
      </w:r>
      <w:r w:rsidRPr="00D546C7">
        <w:rPr>
          <w:rFonts w:ascii="Century Gothic" w:hAnsi="Century Gothic"/>
          <w:w w:val="90"/>
          <w:sz w:val="20"/>
          <w:szCs w:val="20"/>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6B7FD6E7" w14:textId="77777777" w:rsidR="00A5659A" w:rsidRPr="00D546C7" w:rsidRDefault="00A5659A" w:rsidP="00A5659A">
      <w:pPr>
        <w:ind w:firstLine="426"/>
        <w:jc w:val="both"/>
        <w:rPr>
          <w:rFonts w:ascii="Century Gothic" w:hAnsi="Century Gothic"/>
          <w:w w:val="90"/>
          <w:sz w:val="20"/>
          <w:szCs w:val="20"/>
        </w:rPr>
      </w:pPr>
    </w:p>
    <w:p w14:paraId="22644A11" w14:textId="77777777" w:rsidR="00A5659A" w:rsidRPr="00D546C7" w:rsidRDefault="00A5659A" w:rsidP="00A5659A">
      <w:pPr>
        <w:tabs>
          <w:tab w:val="left" w:pos="851"/>
          <w:tab w:val="left" w:pos="993"/>
        </w:tabs>
        <w:ind w:firstLine="426"/>
        <w:jc w:val="both"/>
        <w:rPr>
          <w:rFonts w:ascii="Century Gothic" w:hAnsi="Century Gothic"/>
          <w:w w:val="90"/>
          <w:sz w:val="20"/>
          <w:szCs w:val="20"/>
        </w:rPr>
      </w:pPr>
      <w:r w:rsidRPr="00D546C7">
        <w:rPr>
          <w:rFonts w:ascii="Century Gothic" w:hAnsi="Century Gothic"/>
          <w:w w:val="90"/>
          <w:sz w:val="20"/>
          <w:szCs w:val="20"/>
        </w:rPr>
        <w:t>6.3.</w:t>
      </w:r>
      <w:r w:rsidRPr="00D546C7">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7C7A223F" w14:textId="77777777" w:rsidR="00A5659A" w:rsidRPr="00D546C7" w:rsidRDefault="00A5659A" w:rsidP="00A5659A">
      <w:pPr>
        <w:ind w:firstLine="426"/>
        <w:jc w:val="both"/>
        <w:rPr>
          <w:rFonts w:ascii="Century Gothic" w:hAnsi="Century Gothic"/>
          <w:w w:val="90"/>
          <w:sz w:val="20"/>
          <w:szCs w:val="20"/>
        </w:rPr>
      </w:pPr>
    </w:p>
    <w:p w14:paraId="7480D44D"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7.</w:t>
      </w:r>
      <w:r w:rsidRPr="00D546C7">
        <w:rPr>
          <w:rFonts w:ascii="Century Gothic" w:hAnsi="Century Gothic"/>
          <w:w w:val="90"/>
          <w:sz w:val="20"/>
          <w:szCs w:val="20"/>
        </w:rPr>
        <w:tab/>
      </w:r>
      <w:r>
        <w:rPr>
          <w:rFonts w:ascii="Century Gothic" w:hAnsi="Century Gothic"/>
          <w:w w:val="90"/>
          <w:sz w:val="20"/>
          <w:szCs w:val="20"/>
        </w:rPr>
        <w:t>A</w:t>
      </w:r>
      <w:r w:rsidRPr="00D546C7">
        <w:rPr>
          <w:rFonts w:ascii="Century Gothic" w:hAnsi="Century Gothic"/>
          <w:w w:val="90"/>
          <w:sz w:val="20"/>
          <w:szCs w:val="20"/>
        </w:rPr>
        <w:t xml:space="preserve"> Pregoeir</w:t>
      </w:r>
      <w:r>
        <w:rPr>
          <w:rFonts w:ascii="Century Gothic" w:hAnsi="Century Gothic"/>
          <w:w w:val="90"/>
          <w:sz w:val="20"/>
          <w:szCs w:val="20"/>
        </w:rPr>
        <w:t>a</w:t>
      </w:r>
      <w:r w:rsidRPr="00D546C7">
        <w:rPr>
          <w:rFonts w:ascii="Century Gothic" w:hAnsi="Century Gothic"/>
          <w:w w:val="90"/>
          <w:sz w:val="20"/>
          <w:szCs w:val="20"/>
        </w:rPr>
        <w:t xml:space="preserve">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0D5D9346" w14:textId="77777777" w:rsidR="00A5659A" w:rsidRPr="00D546C7" w:rsidRDefault="00A5659A" w:rsidP="00A5659A">
      <w:pPr>
        <w:ind w:firstLine="426"/>
        <w:jc w:val="both"/>
        <w:rPr>
          <w:rFonts w:ascii="Century Gothic" w:hAnsi="Century Gothic"/>
          <w:w w:val="90"/>
          <w:sz w:val="20"/>
          <w:szCs w:val="20"/>
        </w:rPr>
      </w:pPr>
    </w:p>
    <w:p w14:paraId="59E79D4D"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8.</w:t>
      </w:r>
      <w:r w:rsidRPr="00D546C7">
        <w:rPr>
          <w:rFonts w:ascii="Century Gothic" w:hAnsi="Century Gothic"/>
          <w:w w:val="90"/>
          <w:sz w:val="20"/>
          <w:szCs w:val="20"/>
        </w:rPr>
        <w:tab/>
        <w:t>Após a negociação, se houver, o Pregoeiro examinará a aceitabilidade do menor preço, decidindo motivadamente a respeito.</w:t>
      </w:r>
    </w:p>
    <w:p w14:paraId="258A67A5" w14:textId="77777777" w:rsidR="00A5659A" w:rsidRPr="00D546C7" w:rsidRDefault="00A5659A" w:rsidP="00A5659A">
      <w:pPr>
        <w:ind w:firstLine="426"/>
        <w:jc w:val="both"/>
        <w:rPr>
          <w:rFonts w:ascii="Century Gothic" w:hAnsi="Century Gothic"/>
          <w:w w:val="90"/>
          <w:sz w:val="20"/>
          <w:szCs w:val="20"/>
        </w:rPr>
      </w:pPr>
    </w:p>
    <w:p w14:paraId="49B6E228"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8.1. A aceitabilidade será aferida a partir dos preços de mercado vigentes apurados mediante pesquisa realizada por este Ministério Público, juntada aos autos.</w:t>
      </w:r>
    </w:p>
    <w:p w14:paraId="080F01BC" w14:textId="77777777" w:rsidR="00A5659A" w:rsidRPr="00D546C7" w:rsidRDefault="00A5659A" w:rsidP="00A5659A">
      <w:pPr>
        <w:tabs>
          <w:tab w:val="left" w:pos="993"/>
        </w:tabs>
        <w:ind w:firstLine="426"/>
        <w:jc w:val="both"/>
        <w:rPr>
          <w:rFonts w:ascii="Century Gothic" w:hAnsi="Century Gothic"/>
          <w:w w:val="90"/>
          <w:sz w:val="20"/>
          <w:szCs w:val="20"/>
        </w:rPr>
      </w:pPr>
    </w:p>
    <w:p w14:paraId="42C23DAC" w14:textId="66A6FB3F" w:rsidR="00A5659A" w:rsidRPr="00666141" w:rsidRDefault="00A5659A" w:rsidP="0026191F">
      <w:pPr>
        <w:pStyle w:val="PargrafodaLista"/>
        <w:numPr>
          <w:ilvl w:val="1"/>
          <w:numId w:val="15"/>
        </w:numPr>
        <w:tabs>
          <w:tab w:val="left" w:pos="993"/>
        </w:tabs>
        <w:spacing w:after="240"/>
        <w:ind w:left="0" w:firstLine="426"/>
        <w:jc w:val="both"/>
        <w:rPr>
          <w:rFonts w:ascii="Century Gothic" w:hAnsi="Century Gothic"/>
          <w:w w:val="90"/>
          <w:sz w:val="20"/>
          <w:szCs w:val="20"/>
        </w:rPr>
      </w:pPr>
      <w:r w:rsidRPr="00666141">
        <w:rPr>
          <w:rFonts w:ascii="Century Gothic" w:hAnsi="Century Gothic"/>
          <w:w w:val="90"/>
          <w:sz w:val="20"/>
          <w:szCs w:val="20"/>
        </w:rPr>
        <w:t xml:space="preserve">Na mesma sessão pública, o Pregoeiro solicitará, da licitante detentora da melhor oferta, o envio, no campo próprio do sistema, da planilha de proposta detalhada, contendo o preço unitário e o novo valor total para a contratação a partir do valor total final obtido no certame. </w:t>
      </w:r>
    </w:p>
    <w:p w14:paraId="11D6A531" w14:textId="77777777" w:rsidR="00666141" w:rsidRDefault="00666141" w:rsidP="0026191F">
      <w:pPr>
        <w:pStyle w:val="PargrafodaLista"/>
        <w:spacing w:before="100" w:beforeAutospacing="1" w:after="100" w:afterAutospacing="1"/>
        <w:ind w:left="0" w:firstLine="426"/>
        <w:jc w:val="both"/>
        <w:rPr>
          <w:rFonts w:ascii="Century Gothic" w:hAnsi="Century Gothic"/>
          <w:iCs/>
          <w:color w:val="000000"/>
          <w:w w:val="90"/>
          <w:sz w:val="20"/>
          <w:szCs w:val="20"/>
        </w:rPr>
      </w:pPr>
    </w:p>
    <w:p w14:paraId="07C14893" w14:textId="5A267EAD" w:rsidR="00666141" w:rsidRPr="00666141" w:rsidRDefault="00666141" w:rsidP="0026191F">
      <w:pPr>
        <w:pStyle w:val="PargrafodaLista"/>
        <w:spacing w:before="100" w:beforeAutospacing="1" w:after="100" w:afterAutospacing="1"/>
        <w:ind w:left="0" w:firstLine="426"/>
        <w:jc w:val="both"/>
        <w:rPr>
          <w:rFonts w:ascii="Century Gothic" w:hAnsi="Century Gothic"/>
          <w:w w:val="90"/>
          <w:sz w:val="20"/>
          <w:szCs w:val="20"/>
        </w:rPr>
      </w:pPr>
      <w:r w:rsidRPr="00666141">
        <w:rPr>
          <w:rFonts w:ascii="Century Gothic" w:hAnsi="Century Gothic"/>
          <w:iCs/>
          <w:color w:val="000000"/>
          <w:w w:val="90"/>
          <w:sz w:val="20"/>
          <w:szCs w:val="20"/>
        </w:rPr>
        <w:t>8.2.1. A planilha de proposta deverá conter indicação da marca e modelo do produto ofertado, observadas as especificações do Memorial Descritivo constante do Anexo 1</w:t>
      </w:r>
      <w:r w:rsidRPr="00666141">
        <w:rPr>
          <w:rFonts w:ascii="Century Gothic" w:hAnsi="Century Gothic"/>
          <w:color w:val="000000"/>
          <w:w w:val="90"/>
          <w:sz w:val="20"/>
          <w:szCs w:val="20"/>
        </w:rPr>
        <w:t>.</w:t>
      </w:r>
    </w:p>
    <w:p w14:paraId="30C4C80D"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9.</w:t>
      </w:r>
      <w:r w:rsidRPr="00D546C7">
        <w:rPr>
          <w:rFonts w:ascii="Century Gothic" w:hAnsi="Century Gothic"/>
          <w:w w:val="90"/>
          <w:sz w:val="20"/>
          <w:szCs w:val="20"/>
        </w:rPr>
        <w:tab/>
        <w:t>Considerada aceitável a oferta de menor preço, por item, passará o Pregoeiro ao julgamento da habilitação, observando as seguintes diretrizes:</w:t>
      </w:r>
    </w:p>
    <w:p w14:paraId="083B6907" w14:textId="77777777" w:rsidR="00A5659A" w:rsidRPr="00D546C7" w:rsidRDefault="00A5659A" w:rsidP="00A5659A">
      <w:pPr>
        <w:ind w:firstLine="426"/>
        <w:jc w:val="both"/>
        <w:rPr>
          <w:rFonts w:ascii="Century Gothic" w:hAnsi="Century Gothic"/>
          <w:w w:val="90"/>
          <w:sz w:val="20"/>
          <w:szCs w:val="20"/>
        </w:rPr>
      </w:pPr>
    </w:p>
    <w:p w14:paraId="6A38DDE6"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a)</w:t>
      </w:r>
      <w:r w:rsidRPr="00D546C7">
        <w:rPr>
          <w:rFonts w:ascii="Century Gothic" w:hAnsi="Century Gothic"/>
          <w:w w:val="90"/>
          <w:sz w:val="20"/>
          <w:szCs w:val="20"/>
        </w:rPr>
        <w:tab/>
        <w:t>verificação dos dados e informações do autor da oferta aceita, constantes do CAUFESP e extraídos dos documentos indicados no item IV deste Edital;</w:t>
      </w:r>
    </w:p>
    <w:p w14:paraId="22A5AEC7"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 </w:t>
      </w:r>
    </w:p>
    <w:p w14:paraId="492EC330"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lastRenderedPageBreak/>
        <w:t>b)</w:t>
      </w:r>
      <w:r w:rsidRPr="00D546C7">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2202D970" w14:textId="77777777" w:rsidR="00A5659A" w:rsidRPr="00D546C7" w:rsidRDefault="00A5659A" w:rsidP="00A5659A">
      <w:pPr>
        <w:ind w:firstLine="426"/>
        <w:jc w:val="both"/>
        <w:rPr>
          <w:rFonts w:ascii="Century Gothic" w:hAnsi="Century Gothic"/>
          <w:w w:val="90"/>
          <w:sz w:val="20"/>
          <w:szCs w:val="20"/>
        </w:rPr>
      </w:pPr>
    </w:p>
    <w:p w14:paraId="625C5EB9"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0CAAD286" w14:textId="77777777" w:rsidR="00A5659A" w:rsidRPr="00D546C7" w:rsidRDefault="00A5659A" w:rsidP="00A5659A">
      <w:pPr>
        <w:ind w:firstLine="426"/>
        <w:jc w:val="both"/>
        <w:rPr>
          <w:rFonts w:ascii="Century Gothic" w:hAnsi="Century Gothic"/>
          <w:w w:val="90"/>
          <w:sz w:val="20"/>
          <w:szCs w:val="20"/>
        </w:rPr>
      </w:pPr>
    </w:p>
    <w:p w14:paraId="105B2710" w14:textId="59A6577B"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c)</w:t>
      </w:r>
      <w:r w:rsidRPr="00D546C7">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5" w:history="1">
        <w:r w:rsidRPr="00573B8E">
          <w:rPr>
            <w:rStyle w:val="Hyperlink"/>
            <w:rFonts w:ascii="Century Gothic" w:hAnsi="Century Gothic"/>
            <w:w w:val="90"/>
            <w:sz w:val="20"/>
            <w:szCs w:val="20"/>
          </w:rPr>
          <w:t>cjl@mpsp.mp.br</w:t>
        </w:r>
      </w:hyperlink>
      <w:r w:rsidRPr="00D546C7">
        <w:rPr>
          <w:rFonts w:ascii="Century Gothic" w:hAnsi="Century Gothic"/>
          <w:w w:val="90"/>
          <w:sz w:val="20"/>
          <w:szCs w:val="20"/>
          <w:u w:val="single"/>
        </w:rPr>
        <w:t xml:space="preserve"> </w:t>
      </w:r>
      <w:r w:rsidRPr="00D546C7">
        <w:rPr>
          <w:rFonts w:ascii="Century Gothic" w:hAnsi="Century Gothic"/>
          <w:w w:val="90"/>
          <w:sz w:val="20"/>
          <w:szCs w:val="20"/>
        </w:rPr>
        <w:t xml:space="preserve"> </w:t>
      </w:r>
    </w:p>
    <w:p w14:paraId="13F65620" w14:textId="77777777" w:rsidR="00A5659A" w:rsidRPr="00D546C7" w:rsidRDefault="00A5659A" w:rsidP="00A5659A">
      <w:pPr>
        <w:ind w:firstLine="426"/>
        <w:jc w:val="both"/>
        <w:rPr>
          <w:rFonts w:ascii="Century Gothic" w:hAnsi="Century Gothic"/>
          <w:w w:val="90"/>
          <w:sz w:val="20"/>
          <w:szCs w:val="20"/>
        </w:rPr>
      </w:pPr>
    </w:p>
    <w:p w14:paraId="6C52BDC6" w14:textId="44E240C8" w:rsidR="00A5659A" w:rsidRPr="00D546C7" w:rsidRDefault="00A5659A" w:rsidP="00A5659A">
      <w:pPr>
        <w:tabs>
          <w:tab w:val="left" w:pos="851"/>
          <w:tab w:val="left" w:pos="993"/>
        </w:tabs>
        <w:ind w:firstLine="426"/>
        <w:jc w:val="both"/>
        <w:rPr>
          <w:rFonts w:ascii="Century Gothic" w:hAnsi="Century Gothic"/>
          <w:w w:val="90"/>
          <w:sz w:val="20"/>
          <w:szCs w:val="20"/>
        </w:rPr>
      </w:pPr>
      <w:r w:rsidRPr="00D546C7">
        <w:rPr>
          <w:rFonts w:ascii="Century Gothic" w:hAnsi="Century Gothic"/>
          <w:w w:val="90"/>
          <w:sz w:val="20"/>
          <w:szCs w:val="20"/>
        </w:rPr>
        <w:t>c.1)</w:t>
      </w:r>
      <w:r w:rsidRPr="00D546C7">
        <w:rPr>
          <w:rFonts w:ascii="Century Gothic" w:hAnsi="Century Gothic"/>
          <w:w w:val="90"/>
          <w:sz w:val="20"/>
          <w:szCs w:val="20"/>
        </w:rPr>
        <w:tab/>
        <w:t xml:space="preserve">sem prejuízo do disposto </w:t>
      </w:r>
      <w:proofErr w:type="spellStart"/>
      <w:r w:rsidRPr="00D546C7">
        <w:rPr>
          <w:rFonts w:ascii="Century Gothic" w:hAnsi="Century Gothic"/>
          <w:w w:val="90"/>
          <w:sz w:val="20"/>
          <w:szCs w:val="20"/>
        </w:rPr>
        <w:t>nas</w:t>
      </w:r>
      <w:proofErr w:type="spellEnd"/>
      <w:r w:rsidRPr="00D546C7">
        <w:rPr>
          <w:rFonts w:ascii="Century Gothic" w:hAnsi="Century Gothic"/>
          <w:w w:val="90"/>
          <w:sz w:val="20"/>
          <w:szCs w:val="20"/>
        </w:rPr>
        <w:t xml:space="preserve"> alíneas "a", "b", "c", "d" e "e", deste subitem 9, serão apresentados, obrigatoriamente, pelos meios indicados na letra “c”, as declarações a que se refere o subitem 1.</w:t>
      </w:r>
      <w:r w:rsidR="00FC3AEF">
        <w:rPr>
          <w:rFonts w:ascii="Century Gothic" w:hAnsi="Century Gothic"/>
          <w:w w:val="90"/>
          <w:sz w:val="20"/>
          <w:szCs w:val="20"/>
        </w:rPr>
        <w:t>5</w:t>
      </w:r>
      <w:r w:rsidRPr="00D546C7">
        <w:rPr>
          <w:rFonts w:ascii="Century Gothic" w:hAnsi="Century Gothic"/>
          <w:w w:val="90"/>
          <w:sz w:val="20"/>
          <w:szCs w:val="20"/>
        </w:rPr>
        <w:t xml:space="preserve">.1, do item IV, deste edital, </w:t>
      </w:r>
      <w:r w:rsidRPr="00D546C7">
        <w:rPr>
          <w:rFonts w:ascii="Century Gothic" w:hAnsi="Century Gothic" w:cs="Arial"/>
          <w:w w:val="90"/>
          <w:sz w:val="20"/>
          <w:szCs w:val="20"/>
        </w:rPr>
        <w:t>que não constarem do cadastro junto ao CAUFESP.</w:t>
      </w:r>
    </w:p>
    <w:p w14:paraId="3D473EF4" w14:textId="77777777" w:rsidR="00A5659A" w:rsidRPr="00D546C7" w:rsidRDefault="00A5659A" w:rsidP="00A5659A">
      <w:pPr>
        <w:tabs>
          <w:tab w:val="left" w:pos="851"/>
          <w:tab w:val="left" w:pos="993"/>
        </w:tabs>
        <w:ind w:firstLine="426"/>
        <w:jc w:val="both"/>
        <w:rPr>
          <w:rFonts w:ascii="Century Gothic" w:hAnsi="Century Gothic"/>
          <w:w w:val="90"/>
          <w:sz w:val="20"/>
          <w:szCs w:val="20"/>
        </w:rPr>
      </w:pPr>
    </w:p>
    <w:p w14:paraId="7146F160"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d)</w:t>
      </w:r>
      <w:r w:rsidRPr="00D546C7">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49A6EECE" w14:textId="77777777" w:rsidR="00A5659A" w:rsidRPr="00D546C7" w:rsidRDefault="00A5659A" w:rsidP="00A5659A">
      <w:pPr>
        <w:ind w:firstLine="426"/>
        <w:jc w:val="both"/>
        <w:rPr>
          <w:rFonts w:ascii="Century Gothic" w:hAnsi="Century Gothic"/>
          <w:w w:val="90"/>
          <w:sz w:val="20"/>
          <w:szCs w:val="20"/>
        </w:rPr>
      </w:pPr>
    </w:p>
    <w:p w14:paraId="2424234A"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e)</w:t>
      </w:r>
      <w:r w:rsidRPr="00D546C7">
        <w:rPr>
          <w:rFonts w:ascii="Century Gothic" w:hAnsi="Century Gothic"/>
          <w:w w:val="90"/>
          <w:sz w:val="20"/>
          <w:szCs w:val="20"/>
        </w:rPr>
        <w:tab/>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w:t>
      </w:r>
    </w:p>
    <w:p w14:paraId="196A882E" w14:textId="77777777" w:rsidR="00A5659A" w:rsidRPr="00D546C7" w:rsidRDefault="00A5659A" w:rsidP="00A5659A">
      <w:pPr>
        <w:ind w:firstLine="426"/>
        <w:jc w:val="both"/>
        <w:rPr>
          <w:rFonts w:ascii="Century Gothic" w:hAnsi="Century Gothic"/>
          <w:w w:val="90"/>
          <w:sz w:val="20"/>
          <w:szCs w:val="20"/>
        </w:rPr>
      </w:pPr>
    </w:p>
    <w:p w14:paraId="26F70C54"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e.1) Os documentos poderão ser apresentados em cópia simples, desde que acompanhados do original para que seja autenticado pelo Pregoeiro ou por um dos membros da Equipe de Apoio no ato de sua apresentação.</w:t>
      </w:r>
    </w:p>
    <w:p w14:paraId="6EA0AE28"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 </w:t>
      </w:r>
    </w:p>
    <w:p w14:paraId="254624DA"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f)</w:t>
      </w:r>
      <w:r w:rsidRPr="00D546C7">
        <w:rPr>
          <w:rFonts w:ascii="Century Gothic" w:hAnsi="Century Gothic"/>
          <w:w w:val="90"/>
          <w:sz w:val="20"/>
          <w:szCs w:val="20"/>
        </w:rPr>
        <w:tab/>
        <w:t xml:space="preserve">Para habilitação de microempresas, empresas de pequeno porte, ou cooperativas que preencham as condições estabelecidas no artigo 34, da Lei federal n° 11.488, de 15/06/2007, não será exigida comprovação de regularidade fiscal </w:t>
      </w:r>
      <w:r w:rsidRPr="00D546C7">
        <w:rPr>
          <w:rFonts w:ascii="Century Gothic" w:hAnsi="Century Gothic" w:cs="Arial"/>
          <w:w w:val="90"/>
          <w:sz w:val="20"/>
          <w:szCs w:val="20"/>
        </w:rPr>
        <w:t>e trabalhista</w:t>
      </w:r>
      <w:r w:rsidRPr="00D546C7">
        <w:rPr>
          <w:rFonts w:ascii="Century Gothic" w:hAnsi="Century Gothic"/>
          <w:w w:val="90"/>
          <w:sz w:val="20"/>
          <w:szCs w:val="20"/>
        </w:rPr>
        <w:t>, mas será obrigatória a apresentação dos documentos indicados no subitem 1.2, alíneas "a" a "f" do item IV deste Edital, ainda que os mesmos veiculem restrições impeditivas à referida comprovação;</w:t>
      </w:r>
    </w:p>
    <w:p w14:paraId="0F007D77" w14:textId="77777777" w:rsidR="00A5659A" w:rsidRPr="00D546C7" w:rsidRDefault="00A5659A" w:rsidP="00A5659A">
      <w:pPr>
        <w:ind w:firstLine="426"/>
        <w:jc w:val="both"/>
        <w:rPr>
          <w:rFonts w:ascii="Century Gothic" w:hAnsi="Century Gothic"/>
          <w:w w:val="90"/>
          <w:sz w:val="20"/>
          <w:szCs w:val="20"/>
        </w:rPr>
      </w:pPr>
    </w:p>
    <w:p w14:paraId="20D9EF89" w14:textId="77777777" w:rsidR="00A5659A" w:rsidRPr="00D546C7" w:rsidRDefault="00A5659A" w:rsidP="001D75FB">
      <w:pPr>
        <w:numPr>
          <w:ilvl w:val="0"/>
          <w:numId w:val="17"/>
        </w:numPr>
        <w:ind w:left="0" w:firstLine="426"/>
        <w:jc w:val="both"/>
        <w:rPr>
          <w:rFonts w:ascii="Century Gothic" w:hAnsi="Century Gothic"/>
          <w:w w:val="90"/>
          <w:sz w:val="20"/>
          <w:szCs w:val="20"/>
        </w:rPr>
      </w:pPr>
      <w:r w:rsidRPr="00D546C7">
        <w:rPr>
          <w:rFonts w:ascii="Century Gothic" w:hAnsi="Century Gothic"/>
          <w:w w:val="90"/>
          <w:sz w:val="20"/>
          <w:szCs w:val="20"/>
        </w:rPr>
        <w:t>Constatado o cumprimento dos requisitos e condições estabelecidos no Edital, a(s) licitante(s) será(</w:t>
      </w:r>
      <w:proofErr w:type="spellStart"/>
      <w:r w:rsidRPr="00D546C7">
        <w:rPr>
          <w:rFonts w:ascii="Century Gothic" w:hAnsi="Century Gothic"/>
          <w:w w:val="90"/>
          <w:sz w:val="20"/>
          <w:szCs w:val="20"/>
        </w:rPr>
        <w:t>ão</w:t>
      </w:r>
      <w:proofErr w:type="spellEnd"/>
      <w:r w:rsidRPr="00D546C7">
        <w:rPr>
          <w:rFonts w:ascii="Century Gothic" w:hAnsi="Century Gothic"/>
          <w:w w:val="90"/>
          <w:sz w:val="20"/>
          <w:szCs w:val="20"/>
        </w:rPr>
        <w:t>) habilitada(s) e declarada(s) vencedora(s) do certame;</w:t>
      </w:r>
    </w:p>
    <w:p w14:paraId="63C7222D" w14:textId="77777777" w:rsidR="00A5659A" w:rsidRPr="00D546C7" w:rsidRDefault="00A5659A" w:rsidP="00A5659A">
      <w:pPr>
        <w:ind w:firstLine="426"/>
        <w:jc w:val="both"/>
        <w:rPr>
          <w:rFonts w:ascii="Century Gothic" w:hAnsi="Century Gothic"/>
          <w:w w:val="90"/>
          <w:sz w:val="20"/>
          <w:szCs w:val="20"/>
        </w:rPr>
      </w:pPr>
    </w:p>
    <w:p w14:paraId="6976F628" w14:textId="36DC1AE3" w:rsidR="00A5659A" w:rsidRPr="00D546C7" w:rsidRDefault="00A5659A" w:rsidP="001D75FB">
      <w:pPr>
        <w:numPr>
          <w:ilvl w:val="0"/>
          <w:numId w:val="17"/>
        </w:numPr>
        <w:ind w:left="0" w:firstLine="426"/>
        <w:jc w:val="both"/>
        <w:rPr>
          <w:rFonts w:ascii="Century Gothic" w:hAnsi="Century Gothic"/>
          <w:w w:val="90"/>
          <w:sz w:val="20"/>
          <w:szCs w:val="20"/>
        </w:rPr>
      </w:pPr>
      <w:r w:rsidRPr="00D546C7">
        <w:rPr>
          <w:rFonts w:ascii="Century Gothic" w:hAnsi="Century Gothic"/>
          <w:w w:val="90"/>
          <w:sz w:val="20"/>
          <w:szCs w:val="20"/>
        </w:rPr>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13CE4642" w14:textId="77777777" w:rsidR="00A5659A" w:rsidRPr="00D546C7" w:rsidRDefault="00A5659A" w:rsidP="00A5659A">
      <w:pPr>
        <w:tabs>
          <w:tab w:val="num" w:pos="600"/>
        </w:tabs>
        <w:ind w:firstLine="426"/>
        <w:jc w:val="both"/>
        <w:rPr>
          <w:rFonts w:ascii="Century Gothic" w:hAnsi="Century Gothic"/>
          <w:w w:val="90"/>
          <w:sz w:val="20"/>
          <w:szCs w:val="20"/>
        </w:rPr>
      </w:pPr>
    </w:p>
    <w:p w14:paraId="6B6A10C4" w14:textId="77777777" w:rsidR="00A5659A" w:rsidRPr="00D546C7" w:rsidRDefault="00A5659A" w:rsidP="001D75FB">
      <w:pPr>
        <w:numPr>
          <w:ilvl w:val="0"/>
          <w:numId w:val="17"/>
        </w:numPr>
        <w:ind w:left="0" w:firstLine="426"/>
        <w:jc w:val="both"/>
        <w:rPr>
          <w:rFonts w:ascii="Century Gothic" w:hAnsi="Century Gothic"/>
          <w:w w:val="90"/>
          <w:sz w:val="20"/>
          <w:szCs w:val="20"/>
        </w:rPr>
      </w:pPr>
      <w:r w:rsidRPr="00D546C7">
        <w:rPr>
          <w:rFonts w:ascii="Century Gothic" w:hAnsi="Century Gothic"/>
          <w:w w:val="90"/>
          <w:sz w:val="20"/>
          <w:szCs w:val="20"/>
        </w:rPr>
        <w:t xml:space="preserve">Havendo necessidade de maior prazo para analisar os documentos exigidos, o Pregoeiro suspenderá a sessão, informando no </w:t>
      </w:r>
      <w:r w:rsidRPr="00D546C7">
        <w:rPr>
          <w:rFonts w:ascii="Century Gothic" w:hAnsi="Century Gothic"/>
          <w:i/>
          <w:w w:val="90"/>
          <w:sz w:val="20"/>
          <w:szCs w:val="20"/>
        </w:rPr>
        <w:t>chat</w:t>
      </w:r>
      <w:r w:rsidRPr="00D546C7">
        <w:rPr>
          <w:rFonts w:ascii="Century Gothic" w:hAnsi="Century Gothic"/>
          <w:w w:val="90"/>
          <w:sz w:val="20"/>
          <w:szCs w:val="20"/>
        </w:rPr>
        <w:t xml:space="preserve"> eletrônico a nova data e horário para sua continuidade.</w:t>
      </w:r>
    </w:p>
    <w:p w14:paraId="5F121148" w14:textId="77777777" w:rsidR="00A5659A" w:rsidRPr="00D546C7" w:rsidRDefault="00A5659A" w:rsidP="00A5659A">
      <w:pPr>
        <w:ind w:firstLine="426"/>
        <w:jc w:val="both"/>
        <w:rPr>
          <w:rFonts w:ascii="Century Gothic" w:hAnsi="Century Gothic"/>
          <w:w w:val="90"/>
          <w:sz w:val="20"/>
          <w:szCs w:val="20"/>
        </w:rPr>
      </w:pPr>
    </w:p>
    <w:p w14:paraId="532DEE84"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lastRenderedPageBreak/>
        <w:t>10.</w:t>
      </w:r>
      <w:r w:rsidRPr="00D546C7">
        <w:rPr>
          <w:rFonts w:ascii="Century Gothic" w:hAnsi="Century Gothic"/>
          <w:w w:val="90"/>
          <w:sz w:val="20"/>
          <w:szCs w:val="20"/>
        </w:rPr>
        <w:tab/>
        <w:t xml:space="preserve"> A(s) licitante(s) habilitada(s) nas condições da alínea "f”, do subitem 9 deste item V, deverá(</w:t>
      </w:r>
      <w:proofErr w:type="spellStart"/>
      <w:r w:rsidRPr="00D546C7">
        <w:rPr>
          <w:rFonts w:ascii="Century Gothic" w:hAnsi="Century Gothic"/>
          <w:w w:val="90"/>
          <w:sz w:val="20"/>
          <w:szCs w:val="20"/>
        </w:rPr>
        <w:t>ão</w:t>
      </w:r>
      <w:proofErr w:type="spellEnd"/>
      <w:r w:rsidRPr="00D546C7">
        <w:rPr>
          <w:rFonts w:ascii="Century Gothic" w:hAnsi="Century Gothic"/>
          <w:w w:val="90"/>
          <w:sz w:val="20"/>
          <w:szCs w:val="20"/>
        </w:rPr>
        <w:t xml:space="preserve">) comprovar sua regularidade fiscal </w:t>
      </w:r>
      <w:r w:rsidRPr="00D546C7">
        <w:rPr>
          <w:rFonts w:ascii="Century Gothic" w:hAnsi="Century Gothic" w:cs="Arial"/>
          <w:w w:val="90"/>
          <w:sz w:val="20"/>
          <w:szCs w:val="20"/>
        </w:rPr>
        <w:t>e trabalhista</w:t>
      </w:r>
      <w:r w:rsidRPr="00D546C7">
        <w:rPr>
          <w:rFonts w:ascii="Century Gothic" w:hAnsi="Century Gothic"/>
          <w:w w:val="90"/>
          <w:sz w:val="20"/>
          <w:szCs w:val="20"/>
        </w:rPr>
        <w:t>, sob pena de decadência do direito à contratação, sem prejuízo da aplicação das sanções cabíveis.</w:t>
      </w:r>
    </w:p>
    <w:p w14:paraId="2424255B" w14:textId="77777777" w:rsidR="00A5659A" w:rsidRPr="00D546C7" w:rsidRDefault="00A5659A" w:rsidP="00A5659A">
      <w:pPr>
        <w:ind w:firstLine="426"/>
        <w:jc w:val="both"/>
        <w:rPr>
          <w:rFonts w:ascii="Century Gothic" w:hAnsi="Century Gothic"/>
          <w:w w:val="90"/>
          <w:sz w:val="20"/>
          <w:szCs w:val="20"/>
        </w:rPr>
      </w:pPr>
    </w:p>
    <w:p w14:paraId="19B9E103" w14:textId="77777777" w:rsidR="00A5659A"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11.</w:t>
      </w:r>
      <w:r w:rsidRPr="00D546C7">
        <w:rPr>
          <w:rFonts w:ascii="Century Gothic" w:hAnsi="Century Gothic"/>
          <w:w w:val="90"/>
          <w:sz w:val="20"/>
          <w:szCs w:val="20"/>
        </w:rPr>
        <w:tab/>
        <w:t xml:space="preserve"> A comprovação de que trata o subitem 10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0AF9F879" w14:textId="77777777" w:rsidR="00A5659A" w:rsidRPr="00D546C7" w:rsidRDefault="00A5659A" w:rsidP="00A5659A">
      <w:pPr>
        <w:ind w:firstLine="426"/>
        <w:jc w:val="both"/>
        <w:rPr>
          <w:rFonts w:ascii="Century Gothic" w:hAnsi="Century Gothic"/>
          <w:w w:val="90"/>
          <w:sz w:val="20"/>
          <w:szCs w:val="20"/>
        </w:rPr>
      </w:pPr>
    </w:p>
    <w:p w14:paraId="32BDFF44"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12.</w:t>
      </w:r>
      <w:r w:rsidRPr="00D546C7">
        <w:rPr>
          <w:rFonts w:ascii="Century Gothic" w:hAnsi="Century Gothic"/>
          <w:w w:val="90"/>
          <w:sz w:val="20"/>
          <w:szCs w:val="20"/>
        </w:rPr>
        <w:tab/>
        <w:t xml:space="preserve"> Ocorrendo a habilitação na forma indicada na alínea "f”, do subitem 9, a sessão pública será suspensa pelo Pregoeiro, observados os prazos previstos no subitem 11, para que a(s) licitante(s) vencedora(s) possa(m) comprovar a regularidade fiscal </w:t>
      </w:r>
      <w:r w:rsidRPr="00D546C7">
        <w:rPr>
          <w:rFonts w:ascii="Century Gothic" w:hAnsi="Century Gothic" w:cs="Arial"/>
          <w:w w:val="90"/>
          <w:sz w:val="20"/>
          <w:szCs w:val="20"/>
        </w:rPr>
        <w:t>e trabalhista</w:t>
      </w:r>
      <w:r w:rsidRPr="00D546C7">
        <w:rPr>
          <w:rFonts w:ascii="Century Gothic" w:hAnsi="Century Gothic"/>
          <w:w w:val="90"/>
          <w:sz w:val="20"/>
          <w:szCs w:val="20"/>
        </w:rPr>
        <w:t xml:space="preserve"> de que tratam os subitens 10 e 11 deste item V.</w:t>
      </w:r>
    </w:p>
    <w:p w14:paraId="3DF6AE38" w14:textId="77777777" w:rsidR="00A5659A" w:rsidRPr="00D546C7" w:rsidRDefault="00A5659A" w:rsidP="00A5659A">
      <w:pPr>
        <w:ind w:firstLine="426"/>
        <w:jc w:val="both"/>
        <w:rPr>
          <w:rFonts w:ascii="Century Gothic" w:hAnsi="Century Gothic"/>
          <w:w w:val="90"/>
          <w:sz w:val="20"/>
          <w:szCs w:val="20"/>
        </w:rPr>
      </w:pPr>
    </w:p>
    <w:p w14:paraId="3B865E01" w14:textId="77777777" w:rsidR="00A5659A"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13.</w:t>
      </w:r>
      <w:r w:rsidRPr="00D546C7">
        <w:rPr>
          <w:rFonts w:ascii="Century Gothic" w:hAnsi="Century Gothic"/>
          <w:w w:val="90"/>
          <w:sz w:val="20"/>
          <w:szCs w:val="20"/>
        </w:rPr>
        <w:tab/>
        <w:t xml:space="preserve"> Por ocasião da retomada da sessão, o Pregoeiro decidirá motivadamente sobre a comprovação ou não da regularidade fiscal </w:t>
      </w:r>
      <w:r w:rsidRPr="00D546C7">
        <w:rPr>
          <w:rFonts w:ascii="Century Gothic" w:hAnsi="Century Gothic" w:cs="Arial"/>
          <w:w w:val="90"/>
          <w:sz w:val="20"/>
          <w:szCs w:val="20"/>
        </w:rPr>
        <w:t>e trabalhista</w:t>
      </w:r>
      <w:r w:rsidRPr="00D546C7">
        <w:rPr>
          <w:rFonts w:ascii="Century Gothic" w:hAnsi="Century Gothic"/>
          <w:w w:val="90"/>
          <w:sz w:val="20"/>
          <w:szCs w:val="20"/>
        </w:rPr>
        <w:t xml:space="preserve"> de que tratam os subitens 10 e 11 deste item V, ou sobre a prorrogação de prazo para a mesma comprovação, observado o disposto no mesmo subitem 11.</w:t>
      </w:r>
    </w:p>
    <w:p w14:paraId="2CD12707" w14:textId="77777777" w:rsidR="00A5659A" w:rsidRDefault="00A5659A" w:rsidP="00A5659A">
      <w:pPr>
        <w:ind w:firstLine="426"/>
        <w:jc w:val="both"/>
        <w:rPr>
          <w:rFonts w:ascii="Century Gothic" w:hAnsi="Century Gothic"/>
          <w:w w:val="90"/>
          <w:sz w:val="20"/>
          <w:szCs w:val="20"/>
        </w:rPr>
      </w:pPr>
    </w:p>
    <w:p w14:paraId="6ED30923" w14:textId="0C3474CE" w:rsidR="00A5659A"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14. Se a(s) oferta(s) não for(em) aceitável(eis), se a(s) licitante(s) desatender(em) às exigências para a habilitação, ou não sendo saneada a irregularidade fiscal </w:t>
      </w:r>
      <w:r w:rsidRPr="00D546C7">
        <w:rPr>
          <w:rFonts w:ascii="Century Gothic" w:hAnsi="Century Gothic" w:cs="Arial"/>
          <w:w w:val="90"/>
          <w:sz w:val="20"/>
          <w:szCs w:val="20"/>
        </w:rPr>
        <w:t>e/ou trabalhista</w:t>
      </w:r>
      <w:r w:rsidRPr="00D546C7">
        <w:rPr>
          <w:rFonts w:ascii="Century Gothic" w:hAnsi="Century Gothic"/>
          <w:w w:val="90"/>
          <w:sz w:val="20"/>
          <w:szCs w:val="20"/>
        </w:rPr>
        <w:t xml:space="preserve">, nos moldes dos subitens 10 a 13, deste item V, o Pregoeiro, respeitada a ordem de classificação de que trata o subitem 5 do mesmo item V, </w:t>
      </w:r>
      <w:r>
        <w:rPr>
          <w:rFonts w:ascii="Century Gothic" w:hAnsi="Century Gothic"/>
          <w:w w:val="90"/>
          <w:sz w:val="20"/>
          <w:szCs w:val="20"/>
        </w:rPr>
        <w:t>examinará a(s) oferta(s) subsequ</w:t>
      </w:r>
      <w:r w:rsidRPr="00D546C7">
        <w:rPr>
          <w:rFonts w:ascii="Century Gothic" w:hAnsi="Century Gothic"/>
          <w:w w:val="90"/>
          <w:sz w:val="20"/>
          <w:szCs w:val="20"/>
        </w:rPr>
        <w:t>ente(s) de menor preço, por item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D546C7">
        <w:rPr>
          <w:rFonts w:ascii="Century Gothic" w:hAnsi="Century Gothic"/>
          <w:w w:val="90"/>
          <w:sz w:val="20"/>
          <w:szCs w:val="20"/>
        </w:rPr>
        <w:t>ão</w:t>
      </w:r>
      <w:proofErr w:type="spellEnd"/>
      <w:r w:rsidRPr="00D546C7">
        <w:rPr>
          <w:rFonts w:ascii="Century Gothic" w:hAnsi="Century Gothic"/>
          <w:w w:val="90"/>
          <w:sz w:val="20"/>
          <w:szCs w:val="20"/>
        </w:rPr>
        <w:t>) declarado(s) vencedor(es).</w:t>
      </w:r>
    </w:p>
    <w:p w14:paraId="5371ACDF" w14:textId="4B01BD07" w:rsidR="001876EF" w:rsidRDefault="001876EF" w:rsidP="00A5659A">
      <w:pPr>
        <w:ind w:firstLine="426"/>
        <w:jc w:val="both"/>
        <w:rPr>
          <w:rFonts w:ascii="Century Gothic" w:hAnsi="Century Gothic"/>
          <w:w w:val="90"/>
          <w:sz w:val="20"/>
          <w:szCs w:val="20"/>
        </w:rPr>
      </w:pPr>
    </w:p>
    <w:p w14:paraId="31127C80" w14:textId="43EE9728" w:rsidR="00A5659A" w:rsidRDefault="001876EF" w:rsidP="00A5659A">
      <w:pPr>
        <w:ind w:firstLine="426"/>
        <w:jc w:val="both"/>
        <w:rPr>
          <w:rFonts w:ascii="Century Gothic" w:hAnsi="Century Gothic"/>
          <w:w w:val="90"/>
          <w:sz w:val="20"/>
          <w:szCs w:val="20"/>
        </w:rPr>
      </w:pPr>
      <w:r>
        <w:rPr>
          <w:rFonts w:ascii="Century Gothic" w:hAnsi="Century Gothic"/>
          <w:w w:val="90"/>
          <w:sz w:val="20"/>
          <w:szCs w:val="20"/>
        </w:rPr>
        <w:t xml:space="preserve">15. </w:t>
      </w:r>
      <w:r w:rsidRPr="001876EF">
        <w:rPr>
          <w:rFonts w:ascii="Century Gothic" w:hAnsi="Century Gothic" w:cs="Arial"/>
          <w:color w:val="000000"/>
          <w:w w:val="90"/>
          <w:sz w:val="20"/>
          <w:szCs w:val="20"/>
        </w:rPr>
        <w:t>O Pregoeiro poderá a qualquer momento solicitar às licitantes os esclarecimentos que julgar necessários.</w:t>
      </w:r>
    </w:p>
    <w:p w14:paraId="3329AD14" w14:textId="60E1A00C" w:rsidR="00B952B4" w:rsidRDefault="00B952B4" w:rsidP="00A5659A">
      <w:pPr>
        <w:ind w:firstLine="426"/>
        <w:jc w:val="both"/>
        <w:rPr>
          <w:rFonts w:ascii="Century Gothic" w:hAnsi="Century Gothic"/>
          <w:w w:val="90"/>
          <w:sz w:val="20"/>
          <w:szCs w:val="20"/>
        </w:rPr>
      </w:pPr>
    </w:p>
    <w:p w14:paraId="4AC5C6A6" w14:textId="6F140388" w:rsidR="00B952B4" w:rsidRDefault="00B952B4" w:rsidP="00A5659A">
      <w:pPr>
        <w:ind w:firstLine="426"/>
        <w:jc w:val="both"/>
        <w:rPr>
          <w:rFonts w:ascii="Century Gothic" w:hAnsi="Century Gothic" w:cs="Arial"/>
          <w:color w:val="000000"/>
          <w:w w:val="90"/>
          <w:sz w:val="20"/>
          <w:szCs w:val="20"/>
        </w:rPr>
      </w:pPr>
      <w:r>
        <w:rPr>
          <w:rFonts w:ascii="Century Gothic" w:hAnsi="Century Gothic"/>
          <w:w w:val="90"/>
          <w:sz w:val="20"/>
          <w:szCs w:val="20"/>
        </w:rPr>
        <w:t xml:space="preserve">16. </w:t>
      </w:r>
      <w:r w:rsidRPr="00B952B4">
        <w:rPr>
          <w:rFonts w:ascii="Century Gothic" w:hAnsi="Century Gothic" w:cs="Arial"/>
          <w:color w:val="000000"/>
          <w:w w:val="90"/>
          <w:sz w:val="20"/>
          <w:szCs w:val="20"/>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6DD874B6" w14:textId="77777777" w:rsidR="00B952B4" w:rsidRPr="00B952B4" w:rsidRDefault="00B952B4" w:rsidP="00A5659A">
      <w:pPr>
        <w:ind w:firstLine="426"/>
        <w:jc w:val="both"/>
        <w:rPr>
          <w:rFonts w:ascii="Century Gothic" w:hAnsi="Century Gothic"/>
          <w:w w:val="90"/>
          <w:sz w:val="20"/>
          <w:szCs w:val="20"/>
        </w:rPr>
      </w:pPr>
    </w:p>
    <w:p w14:paraId="2D3F0CD9" w14:textId="77777777" w:rsidR="00A5659A" w:rsidRPr="00E21B0E" w:rsidRDefault="00A5659A" w:rsidP="0026191F">
      <w:pPr>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66DCAC35" w14:textId="77777777" w:rsidR="00A5659A" w:rsidRPr="00E21B0E" w:rsidRDefault="00A5659A" w:rsidP="00A5659A">
      <w:pPr>
        <w:ind w:firstLine="426"/>
        <w:jc w:val="both"/>
        <w:rPr>
          <w:rFonts w:ascii="Century Gothic" w:hAnsi="Century Gothic"/>
          <w:w w:val="90"/>
          <w:sz w:val="20"/>
          <w:szCs w:val="20"/>
        </w:rPr>
      </w:pPr>
    </w:p>
    <w:p w14:paraId="3AC7631E"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1.</w:t>
      </w:r>
      <w:r w:rsidRPr="00D546C7">
        <w:rPr>
          <w:rFonts w:ascii="Century Gothic" w:hAnsi="Century Gothic"/>
          <w:w w:val="90"/>
          <w:sz w:val="20"/>
          <w:szCs w:val="20"/>
        </w:rPr>
        <w:tab/>
        <w:t xml:space="preserve">Divulgado(s) o(s) vencedor(es) ou, se for o caso, saneada a irregularidade fiscal </w:t>
      </w:r>
      <w:r w:rsidRPr="00D546C7">
        <w:rPr>
          <w:rFonts w:ascii="Century Gothic" w:hAnsi="Century Gothic" w:cs="Arial"/>
          <w:w w:val="90"/>
          <w:sz w:val="20"/>
          <w:szCs w:val="20"/>
        </w:rPr>
        <w:t>e/ou trabalhista</w:t>
      </w:r>
      <w:r w:rsidRPr="00D546C7">
        <w:rPr>
          <w:rFonts w:ascii="Century Gothic" w:hAnsi="Century Gothic"/>
          <w:w w:val="90"/>
          <w:sz w:val="20"/>
          <w:szCs w:val="20"/>
        </w:rPr>
        <w:t xml:space="preserve">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0E324507" w14:textId="77777777" w:rsidR="00A5659A" w:rsidRPr="00D546C7" w:rsidRDefault="00A5659A" w:rsidP="00A5659A">
      <w:pPr>
        <w:ind w:firstLine="426"/>
        <w:jc w:val="both"/>
        <w:rPr>
          <w:rFonts w:ascii="Century Gothic" w:hAnsi="Century Gothic"/>
          <w:w w:val="90"/>
          <w:sz w:val="20"/>
          <w:szCs w:val="20"/>
        </w:rPr>
      </w:pPr>
    </w:p>
    <w:p w14:paraId="398EC9D4" w14:textId="77777777" w:rsidR="00A5659A" w:rsidRPr="00D546C7" w:rsidRDefault="00A5659A" w:rsidP="00A5659A">
      <w:pPr>
        <w:ind w:firstLine="426"/>
        <w:jc w:val="both"/>
        <w:rPr>
          <w:rFonts w:ascii="Century Gothic" w:hAnsi="Century Gothic"/>
          <w:w w:val="90"/>
          <w:sz w:val="20"/>
          <w:szCs w:val="20"/>
        </w:rPr>
      </w:pPr>
      <w:proofErr w:type="gramStart"/>
      <w:r w:rsidRPr="00D546C7">
        <w:rPr>
          <w:rFonts w:ascii="Century Gothic" w:hAnsi="Century Gothic"/>
          <w:w w:val="90"/>
          <w:sz w:val="20"/>
          <w:szCs w:val="20"/>
        </w:rPr>
        <w:t>2 .</w:t>
      </w:r>
      <w:proofErr w:type="gramEnd"/>
      <w:r w:rsidRPr="00D546C7">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w:t>
      </w:r>
    </w:p>
    <w:p w14:paraId="35E18AE8" w14:textId="77777777" w:rsidR="00A5659A" w:rsidRPr="00D546C7" w:rsidRDefault="00A5659A" w:rsidP="00A5659A">
      <w:pPr>
        <w:ind w:firstLine="426"/>
        <w:jc w:val="both"/>
        <w:rPr>
          <w:rFonts w:ascii="Century Gothic" w:hAnsi="Century Gothic"/>
          <w:w w:val="90"/>
          <w:sz w:val="20"/>
          <w:szCs w:val="20"/>
        </w:rPr>
      </w:pPr>
    </w:p>
    <w:p w14:paraId="289AA54C" w14:textId="77777777" w:rsidR="00A5659A" w:rsidRPr="00D546C7" w:rsidRDefault="00A5659A" w:rsidP="00A5659A">
      <w:pPr>
        <w:tabs>
          <w:tab w:val="left" w:pos="993"/>
        </w:tabs>
        <w:ind w:firstLine="426"/>
        <w:jc w:val="both"/>
        <w:rPr>
          <w:rFonts w:ascii="Century Gothic" w:hAnsi="Century Gothic"/>
          <w:w w:val="90"/>
          <w:sz w:val="20"/>
          <w:szCs w:val="20"/>
        </w:rPr>
      </w:pPr>
      <w:r w:rsidRPr="00D546C7">
        <w:rPr>
          <w:rFonts w:ascii="Century Gothic" w:hAnsi="Century Gothic"/>
          <w:w w:val="90"/>
          <w:sz w:val="20"/>
          <w:szCs w:val="20"/>
        </w:rPr>
        <w:t xml:space="preserve">2.1. Os memoriais de recurso e as </w:t>
      </w:r>
      <w:proofErr w:type="gramStart"/>
      <w:r w:rsidRPr="00D546C7">
        <w:rPr>
          <w:rFonts w:ascii="Century Gothic" w:hAnsi="Century Gothic"/>
          <w:w w:val="90"/>
          <w:sz w:val="20"/>
          <w:szCs w:val="20"/>
        </w:rPr>
        <w:t>contra razões</w:t>
      </w:r>
      <w:proofErr w:type="gramEnd"/>
      <w:r w:rsidRPr="00D546C7">
        <w:rPr>
          <w:rFonts w:ascii="Century Gothic" w:hAnsi="Century Gothic"/>
          <w:w w:val="90"/>
          <w:sz w:val="20"/>
          <w:szCs w:val="20"/>
        </w:rPr>
        <w:t xml:space="preserve"> serão oferecidos por meio eletrônico, no sítio </w:t>
      </w:r>
      <w:r w:rsidRPr="00D546C7">
        <w:rPr>
          <w:rFonts w:ascii="Century Gothic" w:hAnsi="Century Gothic"/>
          <w:w w:val="90"/>
          <w:sz w:val="20"/>
          <w:szCs w:val="20"/>
          <w:u w:val="single"/>
        </w:rPr>
        <w:t>www.bec.sp.gov.br</w:t>
      </w:r>
      <w:r w:rsidRPr="00D546C7">
        <w:rPr>
          <w:rFonts w:ascii="Century Gothic" w:hAnsi="Century Gothic"/>
          <w:w w:val="90"/>
          <w:sz w:val="20"/>
          <w:szCs w:val="20"/>
        </w:rPr>
        <w:t xml:space="preserve"> ou </w:t>
      </w:r>
      <w:r w:rsidRPr="00D546C7">
        <w:rPr>
          <w:rFonts w:ascii="Century Gothic" w:hAnsi="Century Gothic"/>
          <w:w w:val="90"/>
          <w:sz w:val="20"/>
          <w:szCs w:val="20"/>
          <w:u w:val="single"/>
        </w:rPr>
        <w:t>www.bec.fazenda.sp.gov.br</w:t>
      </w:r>
      <w:r w:rsidRPr="00D546C7">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32D5335B" w14:textId="36B9C6CC"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lastRenderedPageBreak/>
        <w:t xml:space="preserve"> 3. </w:t>
      </w:r>
      <w:r w:rsidRPr="00D546C7">
        <w:rPr>
          <w:rFonts w:ascii="Century Gothic" w:hAnsi="Century Gothic"/>
          <w:w w:val="90"/>
          <w:sz w:val="20"/>
          <w:szCs w:val="20"/>
        </w:rPr>
        <w:tab/>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w14:paraId="38200B9E" w14:textId="77777777" w:rsidR="00A5659A" w:rsidRPr="00D546C7" w:rsidRDefault="00A5659A" w:rsidP="00A5659A">
      <w:pPr>
        <w:ind w:firstLine="426"/>
        <w:jc w:val="both"/>
        <w:rPr>
          <w:rFonts w:ascii="Century Gothic" w:hAnsi="Century Gothic"/>
          <w:w w:val="90"/>
          <w:sz w:val="20"/>
          <w:szCs w:val="20"/>
        </w:rPr>
      </w:pPr>
    </w:p>
    <w:p w14:paraId="406A72E8" w14:textId="77777777"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4. Decididos os recursos e constatada a regularidade dos atos praticados, a autoridade competente adjudicará o objeto da licitação à(s) licitante(s) vencedora(s) e homologará o procedimento licitatório.</w:t>
      </w:r>
    </w:p>
    <w:p w14:paraId="4EC70533" w14:textId="77777777" w:rsidR="00A5659A" w:rsidRPr="00D546C7" w:rsidRDefault="00A5659A" w:rsidP="00A5659A">
      <w:pPr>
        <w:ind w:firstLine="426"/>
        <w:jc w:val="both"/>
        <w:rPr>
          <w:rFonts w:ascii="Century Gothic" w:hAnsi="Century Gothic"/>
          <w:w w:val="90"/>
          <w:sz w:val="20"/>
          <w:szCs w:val="20"/>
        </w:rPr>
      </w:pPr>
    </w:p>
    <w:p w14:paraId="441F43FA" w14:textId="196A611D" w:rsidR="00A5659A" w:rsidRPr="00D546C7" w:rsidRDefault="00A5659A" w:rsidP="00A5659A">
      <w:pPr>
        <w:ind w:firstLine="426"/>
        <w:jc w:val="both"/>
        <w:rPr>
          <w:rFonts w:ascii="Century Gothic" w:hAnsi="Century Gothic"/>
          <w:w w:val="90"/>
          <w:sz w:val="20"/>
          <w:szCs w:val="20"/>
        </w:rPr>
      </w:pPr>
      <w:r w:rsidRPr="00D546C7">
        <w:rPr>
          <w:rFonts w:ascii="Century Gothic" w:hAnsi="Century Gothic"/>
          <w:w w:val="90"/>
          <w:sz w:val="20"/>
          <w:szCs w:val="20"/>
        </w:rPr>
        <w:t xml:space="preserve">5. </w:t>
      </w:r>
      <w:r w:rsidRPr="00D546C7">
        <w:rPr>
          <w:rFonts w:ascii="Century Gothic" w:hAnsi="Century Gothic"/>
          <w:w w:val="90"/>
          <w:sz w:val="20"/>
          <w:szCs w:val="20"/>
        </w:rPr>
        <w:tab/>
        <w:t>O recurso terá efeito suspensivo</w:t>
      </w:r>
      <w:r w:rsidR="00C15EE6">
        <w:rPr>
          <w:rFonts w:ascii="Century Gothic" w:hAnsi="Century Gothic"/>
          <w:w w:val="90"/>
          <w:sz w:val="20"/>
          <w:szCs w:val="20"/>
        </w:rPr>
        <w:t xml:space="preserve"> </w:t>
      </w:r>
      <w:r w:rsidR="00C15EE6" w:rsidRPr="0004353C">
        <w:rPr>
          <w:rFonts w:ascii="Century Gothic" w:hAnsi="Century Gothic" w:cs="Arial"/>
          <w:color w:val="000000"/>
          <w:w w:val="90"/>
          <w:sz w:val="20"/>
          <w:szCs w:val="20"/>
        </w:rPr>
        <w:t>no que se refere ao item proposto</w:t>
      </w:r>
      <w:r w:rsidRPr="00D546C7">
        <w:rPr>
          <w:rFonts w:ascii="Century Gothic" w:hAnsi="Century Gothic"/>
          <w:w w:val="90"/>
          <w:sz w:val="20"/>
          <w:szCs w:val="20"/>
        </w:rPr>
        <w:t xml:space="preserve"> e o seu acolhimento importará a invalidação dos atos insuscetíveis de aproveitamento.</w:t>
      </w:r>
    </w:p>
    <w:p w14:paraId="7E7FAE79" w14:textId="77777777" w:rsidR="00A5659A" w:rsidRPr="00D546C7" w:rsidRDefault="00A5659A" w:rsidP="00A5659A">
      <w:pPr>
        <w:ind w:firstLine="426"/>
        <w:jc w:val="both"/>
        <w:rPr>
          <w:rFonts w:ascii="Century Gothic" w:hAnsi="Century Gothic"/>
          <w:w w:val="90"/>
          <w:sz w:val="20"/>
          <w:szCs w:val="20"/>
        </w:rPr>
      </w:pPr>
    </w:p>
    <w:p w14:paraId="0355644D" w14:textId="77777777" w:rsidR="00A5659A" w:rsidRPr="00D546C7" w:rsidRDefault="00A5659A" w:rsidP="00A5659A">
      <w:pPr>
        <w:ind w:firstLine="426"/>
        <w:jc w:val="both"/>
        <w:rPr>
          <w:rFonts w:ascii="Century Gothic" w:hAnsi="Century Gothic" w:cs="Arial"/>
          <w:w w:val="90"/>
          <w:sz w:val="20"/>
          <w:szCs w:val="20"/>
        </w:rPr>
      </w:pPr>
      <w:r w:rsidRPr="00D546C7">
        <w:rPr>
          <w:rFonts w:ascii="Century Gothic" w:hAnsi="Century Gothic"/>
          <w:w w:val="90"/>
          <w:sz w:val="20"/>
          <w:szCs w:val="20"/>
        </w:rPr>
        <w:t xml:space="preserve">6. </w:t>
      </w:r>
      <w:r w:rsidRPr="00D546C7">
        <w:rPr>
          <w:rFonts w:ascii="Century Gothic" w:hAnsi="Century Gothic"/>
          <w:w w:val="90"/>
          <w:sz w:val="20"/>
          <w:szCs w:val="20"/>
        </w:rPr>
        <w:tab/>
      </w:r>
      <w:r w:rsidRPr="00D546C7">
        <w:rPr>
          <w:rFonts w:ascii="Century Gothic" w:hAnsi="Century Gothic" w:cs="Arial"/>
          <w:w w:val="90"/>
          <w:sz w:val="20"/>
          <w:szCs w:val="20"/>
        </w:rPr>
        <w:t>A adjudicação será feita por item proposto.</w:t>
      </w:r>
    </w:p>
    <w:p w14:paraId="7DF599B0" w14:textId="77777777" w:rsidR="00A5659A" w:rsidRPr="00D546C7" w:rsidRDefault="00A5659A" w:rsidP="00A5659A">
      <w:pPr>
        <w:ind w:firstLine="426"/>
        <w:jc w:val="both"/>
        <w:rPr>
          <w:rFonts w:ascii="Century Gothic" w:hAnsi="Century Gothic" w:cs="Arial"/>
          <w:w w:val="90"/>
          <w:sz w:val="20"/>
          <w:szCs w:val="20"/>
        </w:rPr>
      </w:pPr>
    </w:p>
    <w:p w14:paraId="5215EC3A" w14:textId="77777777" w:rsidR="00A5659A" w:rsidRPr="00E21B0E" w:rsidRDefault="00A5659A" w:rsidP="00A5659A">
      <w:pPr>
        <w:ind w:firstLine="426"/>
        <w:jc w:val="both"/>
        <w:rPr>
          <w:rFonts w:ascii="Century Gothic" w:hAnsi="Century Gothic"/>
          <w:w w:val="90"/>
          <w:sz w:val="20"/>
          <w:szCs w:val="20"/>
        </w:rPr>
      </w:pPr>
    </w:p>
    <w:p w14:paraId="2E143E38"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59A3B951" w14:textId="77777777" w:rsidR="00A5659A" w:rsidRPr="00E21B0E" w:rsidRDefault="00A5659A" w:rsidP="00A5659A">
      <w:pPr>
        <w:ind w:firstLine="426"/>
        <w:jc w:val="center"/>
        <w:rPr>
          <w:rFonts w:ascii="Century Gothic" w:hAnsi="Century Gothic"/>
          <w:b/>
          <w:w w:val="90"/>
          <w:sz w:val="20"/>
          <w:szCs w:val="20"/>
        </w:rPr>
      </w:pPr>
    </w:p>
    <w:p w14:paraId="7909437F"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À(s) licitante(s) caberá(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acompanhar as operações no sistema eletrônico, durante a sessão pública, respondendo pelos ônus decorrentes de sua desconexão ou da inobservância de quaisquer mensagens emitidas pelo sistema.</w:t>
      </w:r>
    </w:p>
    <w:p w14:paraId="736F4EA1" w14:textId="77777777" w:rsidR="00A5659A" w:rsidRPr="00E21B0E" w:rsidRDefault="00A5659A" w:rsidP="00A5659A">
      <w:pPr>
        <w:ind w:firstLine="426"/>
        <w:jc w:val="both"/>
        <w:rPr>
          <w:rFonts w:ascii="Century Gothic" w:hAnsi="Century Gothic"/>
          <w:w w:val="90"/>
          <w:sz w:val="20"/>
          <w:szCs w:val="20"/>
        </w:rPr>
      </w:pPr>
    </w:p>
    <w:p w14:paraId="10285B1F"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773C65A3" w14:textId="77777777" w:rsidR="00A5659A" w:rsidRPr="00E21B0E" w:rsidRDefault="00A5659A" w:rsidP="00A5659A">
      <w:pPr>
        <w:ind w:firstLine="426"/>
        <w:jc w:val="both"/>
        <w:rPr>
          <w:rFonts w:ascii="Century Gothic" w:hAnsi="Century Gothic"/>
          <w:w w:val="90"/>
          <w:sz w:val="20"/>
          <w:szCs w:val="20"/>
        </w:rPr>
      </w:pPr>
    </w:p>
    <w:p w14:paraId="631412F4"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427F47C" w14:textId="77777777" w:rsidR="00A5659A" w:rsidRPr="00E21B0E" w:rsidRDefault="00A5659A" w:rsidP="00A5659A">
      <w:pPr>
        <w:ind w:firstLine="426"/>
        <w:jc w:val="both"/>
        <w:rPr>
          <w:rFonts w:ascii="Century Gothic" w:hAnsi="Century Gothic"/>
          <w:w w:val="90"/>
          <w:sz w:val="20"/>
          <w:szCs w:val="20"/>
        </w:rPr>
      </w:pPr>
    </w:p>
    <w:p w14:paraId="5BDAE45B"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77775072" w14:textId="77777777" w:rsidR="00A5659A" w:rsidRPr="00E21B0E" w:rsidRDefault="00A5659A" w:rsidP="00A5659A">
      <w:pPr>
        <w:ind w:firstLine="426"/>
        <w:jc w:val="both"/>
        <w:rPr>
          <w:rFonts w:ascii="Century Gothic" w:hAnsi="Century Gothic"/>
          <w:w w:val="90"/>
          <w:sz w:val="20"/>
          <w:szCs w:val="20"/>
        </w:rPr>
      </w:pPr>
    </w:p>
    <w:p w14:paraId="37561A01"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7D30641D" w14:textId="77777777" w:rsidR="00A5659A" w:rsidRPr="00E21B0E" w:rsidRDefault="00A5659A" w:rsidP="00A5659A">
      <w:pPr>
        <w:ind w:firstLine="426"/>
        <w:jc w:val="both"/>
        <w:rPr>
          <w:rFonts w:ascii="Century Gothic" w:hAnsi="Century Gothic"/>
          <w:w w:val="90"/>
          <w:sz w:val="20"/>
          <w:szCs w:val="20"/>
        </w:rPr>
      </w:pPr>
    </w:p>
    <w:p w14:paraId="447D9EE0"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2244D869" w14:textId="77777777" w:rsidR="00A5659A" w:rsidRPr="00A34A1E" w:rsidRDefault="00A5659A" w:rsidP="00A5659A">
      <w:pPr>
        <w:tabs>
          <w:tab w:val="left" w:pos="567"/>
          <w:tab w:val="left" w:pos="2268"/>
        </w:tabs>
        <w:ind w:firstLine="426"/>
        <w:jc w:val="center"/>
        <w:rPr>
          <w:rFonts w:ascii="Century Gothic" w:hAnsi="Century Gothic"/>
          <w:b/>
          <w:color w:val="FF0000"/>
          <w:w w:val="90"/>
          <w:sz w:val="20"/>
          <w:szCs w:val="20"/>
        </w:rPr>
      </w:pPr>
    </w:p>
    <w:p w14:paraId="63BC7601" w14:textId="12A14893" w:rsidR="00AB14A6" w:rsidRPr="00AB14A6" w:rsidRDefault="00AB14A6" w:rsidP="001D75FB">
      <w:pPr>
        <w:pStyle w:val="PargrafodaLista"/>
        <w:numPr>
          <w:ilvl w:val="0"/>
          <w:numId w:val="23"/>
        </w:numPr>
        <w:suppressAutoHyphens/>
        <w:ind w:left="0" w:firstLine="426"/>
        <w:jc w:val="both"/>
        <w:rPr>
          <w:rFonts w:ascii="Century Gothic" w:hAnsi="Century Gothic"/>
          <w:w w:val="90"/>
          <w:sz w:val="20"/>
        </w:rPr>
      </w:pPr>
      <w:r w:rsidRPr="00AB14A6">
        <w:rPr>
          <w:rFonts w:ascii="Century Gothic" w:hAnsi="Century Gothic"/>
          <w:w w:val="90"/>
          <w:sz w:val="20"/>
        </w:rPr>
        <w:t>Os equipamentos deverão ser entregues, em até 30  (trinta) dias corridos a contar do 1º dia útil após a assinatura do contrato, na Subárea de Almoxarifado do Ministério Público do Estado de São Paulo, localizada na Avenida Casa Verde, 571/593 – Casa Verde - SP ou outro endereço a ser definido oportunamente nesta capital, a critério da Administração – Telefones: (11) 3775.4125/4130, no horário das 9:30 às 12:30 horas e das 13:30 às 15:30 horas, em dias úteis.</w:t>
      </w:r>
    </w:p>
    <w:p w14:paraId="11C32190" w14:textId="77777777" w:rsidR="00A5659A" w:rsidRPr="009E60A3" w:rsidRDefault="00A5659A" w:rsidP="00A5659A">
      <w:pPr>
        <w:suppressAutoHyphens/>
        <w:jc w:val="both"/>
        <w:rPr>
          <w:rFonts w:ascii="Century Gothic" w:hAnsi="Century Gothic"/>
          <w:color w:val="FF0000"/>
          <w:w w:val="90"/>
          <w:sz w:val="20"/>
          <w:szCs w:val="20"/>
        </w:rPr>
      </w:pPr>
    </w:p>
    <w:p w14:paraId="31610106" w14:textId="77777777" w:rsidR="00A5659A" w:rsidRPr="007D62A2" w:rsidRDefault="00A5659A" w:rsidP="00A5659A">
      <w:pPr>
        <w:suppressAutoHyphens/>
        <w:ind w:firstLine="426"/>
        <w:jc w:val="both"/>
        <w:rPr>
          <w:rFonts w:ascii="Century Gothic" w:hAnsi="Century Gothic"/>
          <w:w w:val="90"/>
          <w:sz w:val="20"/>
          <w:szCs w:val="20"/>
        </w:rPr>
      </w:pPr>
      <w:r w:rsidRPr="007D62A2">
        <w:rPr>
          <w:rFonts w:ascii="Century Gothic" w:hAnsi="Century Gothic"/>
          <w:w w:val="90"/>
          <w:sz w:val="20"/>
          <w:szCs w:val="20"/>
        </w:rPr>
        <w:t>2</w:t>
      </w:r>
      <w:r>
        <w:rPr>
          <w:rFonts w:ascii="Century Gothic" w:hAnsi="Century Gothic"/>
          <w:w w:val="90"/>
          <w:sz w:val="20"/>
          <w:szCs w:val="20"/>
        </w:rPr>
        <w:t>.</w:t>
      </w:r>
      <w:r w:rsidRPr="007D62A2">
        <w:rPr>
          <w:rFonts w:ascii="Century Gothic" w:hAnsi="Century Gothic"/>
          <w:w w:val="90"/>
          <w:sz w:val="20"/>
          <w:szCs w:val="20"/>
        </w:rPr>
        <w:t xml:space="preserve"> A(s) entrega(s) poderá(</w:t>
      </w:r>
      <w:proofErr w:type="spellStart"/>
      <w:r w:rsidRPr="007D62A2">
        <w:rPr>
          <w:rFonts w:ascii="Century Gothic" w:hAnsi="Century Gothic"/>
          <w:w w:val="90"/>
          <w:sz w:val="20"/>
          <w:szCs w:val="20"/>
        </w:rPr>
        <w:t>ão</w:t>
      </w:r>
      <w:proofErr w:type="spellEnd"/>
      <w:r w:rsidRPr="007D62A2">
        <w:rPr>
          <w:rFonts w:ascii="Century Gothic" w:hAnsi="Century Gothic"/>
          <w:w w:val="90"/>
          <w:sz w:val="20"/>
          <w:szCs w:val="20"/>
        </w:rPr>
        <w:t>) ser efetuada(s) parcialmente, desde que a entrega total não ultrapasse o prazo máximo estipulado no item 1.</w:t>
      </w:r>
    </w:p>
    <w:p w14:paraId="71711FF0" w14:textId="77777777" w:rsidR="00A5659A" w:rsidRPr="00B027D3" w:rsidRDefault="00A5659A" w:rsidP="00A5659A">
      <w:pPr>
        <w:ind w:firstLine="426"/>
        <w:rPr>
          <w:rFonts w:ascii="Century Gothic" w:hAnsi="Century Gothic"/>
          <w:b/>
          <w:color w:val="FF0000"/>
          <w:w w:val="90"/>
          <w:sz w:val="20"/>
          <w:szCs w:val="20"/>
        </w:rPr>
      </w:pPr>
    </w:p>
    <w:p w14:paraId="7DAA002F"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7DD60B20" w14:textId="77777777" w:rsidR="00A5659A" w:rsidRPr="00E21B0E" w:rsidRDefault="00A5659A" w:rsidP="00A5659A">
      <w:pPr>
        <w:ind w:firstLine="426"/>
        <w:jc w:val="both"/>
        <w:rPr>
          <w:rFonts w:ascii="Century Gothic" w:hAnsi="Century Gothic"/>
          <w:w w:val="90"/>
          <w:sz w:val="20"/>
          <w:szCs w:val="20"/>
        </w:rPr>
      </w:pPr>
    </w:p>
    <w:p w14:paraId="1775B4CD" w14:textId="77777777" w:rsidR="00A5659A" w:rsidRPr="00073E30" w:rsidRDefault="00A5659A" w:rsidP="001D75FB">
      <w:pPr>
        <w:pStyle w:val="PargrafodaLista"/>
        <w:numPr>
          <w:ilvl w:val="0"/>
          <w:numId w:val="12"/>
        </w:numPr>
        <w:suppressAutoHyphens/>
        <w:ind w:left="0" w:firstLine="426"/>
        <w:jc w:val="both"/>
        <w:rPr>
          <w:rFonts w:ascii="Century Gothic" w:hAnsi="Century Gothic"/>
          <w:w w:val="90"/>
          <w:sz w:val="20"/>
          <w:szCs w:val="20"/>
        </w:rPr>
      </w:pPr>
      <w:r w:rsidRPr="00073E30">
        <w:rPr>
          <w:rFonts w:ascii="Century Gothic" w:hAnsi="Century Gothic"/>
          <w:w w:val="90"/>
          <w:sz w:val="20"/>
          <w:szCs w:val="20"/>
        </w:rPr>
        <w:t>O Ministério Público do Estado de São Paulo, a seu exclusivo critério, se reserva o direito de  aceitar equipamento(s) com especificação(</w:t>
      </w:r>
      <w:proofErr w:type="spellStart"/>
      <w:r w:rsidRPr="00073E30">
        <w:rPr>
          <w:rFonts w:ascii="Century Gothic" w:hAnsi="Century Gothic"/>
          <w:w w:val="90"/>
          <w:sz w:val="20"/>
          <w:szCs w:val="20"/>
        </w:rPr>
        <w:t>ões</w:t>
      </w:r>
      <w:proofErr w:type="spellEnd"/>
      <w:r w:rsidRPr="00073E30">
        <w:rPr>
          <w:rFonts w:ascii="Century Gothic" w:hAnsi="Century Gothic"/>
          <w:w w:val="90"/>
          <w:sz w:val="20"/>
          <w:szCs w:val="20"/>
        </w:rPr>
        <w:t>) superior(es) àquelas constantes da proposta oferecida pela(s) licitante(s) vencedora(s), caso, no momento da entrega, a(s) licitante(s) vencedora(s),  encontre(m) dificuldades para o cumprimento do apresentado em sua(s) proposta(s) devido a não continuidade de produção de algum componente.</w:t>
      </w:r>
    </w:p>
    <w:p w14:paraId="19A5DEC9" w14:textId="77777777" w:rsidR="00A5659A" w:rsidRPr="00073E30" w:rsidRDefault="00A5659A" w:rsidP="00A5659A">
      <w:pPr>
        <w:jc w:val="both"/>
        <w:rPr>
          <w:rFonts w:ascii="Century Gothic" w:hAnsi="Century Gothic"/>
          <w:w w:val="90"/>
          <w:sz w:val="20"/>
          <w:szCs w:val="20"/>
        </w:rPr>
      </w:pPr>
    </w:p>
    <w:p w14:paraId="0B609559" w14:textId="77777777" w:rsidR="00A5659A" w:rsidRPr="00073E30" w:rsidRDefault="00A5659A" w:rsidP="001D75FB">
      <w:pPr>
        <w:pStyle w:val="PargrafodaLista"/>
        <w:numPr>
          <w:ilvl w:val="1"/>
          <w:numId w:val="12"/>
        </w:numPr>
        <w:tabs>
          <w:tab w:val="left" w:pos="851"/>
        </w:tabs>
        <w:ind w:left="0" w:firstLine="426"/>
        <w:jc w:val="both"/>
        <w:rPr>
          <w:w w:val="90"/>
        </w:rPr>
      </w:pPr>
      <w:r w:rsidRPr="00073E30">
        <w:rPr>
          <w:rFonts w:ascii="Century Gothic" w:hAnsi="Century Gothic"/>
          <w:w w:val="90"/>
          <w:sz w:val="20"/>
          <w:szCs w:val="20"/>
        </w:rPr>
        <w:lastRenderedPageBreak/>
        <w:t>Caso a(s) licitante(s) vencedora(s) ofereça(m) uma configuração superior à oferecida em sua(s) proposta(s), a mesma passará por testes e aprovações, e poderá ser aceita, desde que não traga ônus para o Ministério Público do Estado de São Paulo.</w:t>
      </w:r>
    </w:p>
    <w:p w14:paraId="372F2B7F" w14:textId="77777777" w:rsidR="00A5659A" w:rsidRPr="00073E30" w:rsidRDefault="00A5659A" w:rsidP="00A5659A">
      <w:pPr>
        <w:pStyle w:val="PargrafodaLista"/>
        <w:suppressAutoHyphens/>
        <w:ind w:left="426"/>
        <w:jc w:val="both"/>
        <w:rPr>
          <w:rFonts w:ascii="Century Gothic" w:hAnsi="Century Gothic"/>
          <w:w w:val="90"/>
          <w:sz w:val="20"/>
          <w:szCs w:val="20"/>
        </w:rPr>
      </w:pPr>
    </w:p>
    <w:p w14:paraId="27A46C26" w14:textId="77777777" w:rsidR="00A5659A" w:rsidRPr="00073E30" w:rsidRDefault="00A5659A" w:rsidP="001D75FB">
      <w:pPr>
        <w:pStyle w:val="PargrafodaLista"/>
        <w:numPr>
          <w:ilvl w:val="1"/>
          <w:numId w:val="12"/>
        </w:numPr>
        <w:tabs>
          <w:tab w:val="left" w:pos="851"/>
        </w:tabs>
        <w:suppressAutoHyphens/>
        <w:jc w:val="both"/>
        <w:rPr>
          <w:rFonts w:ascii="Century Gothic" w:hAnsi="Century Gothic"/>
          <w:w w:val="90"/>
          <w:sz w:val="20"/>
          <w:szCs w:val="20"/>
        </w:rPr>
      </w:pPr>
      <w:r w:rsidRPr="00073E30">
        <w:rPr>
          <w:rFonts w:ascii="Century Gothic" w:hAnsi="Century Gothic"/>
          <w:w w:val="90"/>
          <w:sz w:val="20"/>
          <w:szCs w:val="20"/>
        </w:rPr>
        <w:t xml:space="preserve">Não serão aceitos </w:t>
      </w:r>
      <w:r>
        <w:rPr>
          <w:rFonts w:ascii="Century Gothic" w:hAnsi="Century Gothic"/>
          <w:w w:val="90"/>
          <w:sz w:val="20"/>
          <w:szCs w:val="20"/>
        </w:rPr>
        <w:t>equipamentos</w:t>
      </w:r>
      <w:r w:rsidRPr="00073E30">
        <w:rPr>
          <w:rFonts w:ascii="Century Gothic" w:hAnsi="Century Gothic"/>
          <w:w w:val="90"/>
          <w:sz w:val="20"/>
          <w:szCs w:val="20"/>
        </w:rPr>
        <w:t xml:space="preserve"> com configurações diferentes dentro do mesmo lote.</w:t>
      </w:r>
    </w:p>
    <w:p w14:paraId="69D5AC71" w14:textId="77777777" w:rsidR="00A5659A" w:rsidRPr="00073E30" w:rsidRDefault="00A5659A" w:rsidP="00A5659A">
      <w:pPr>
        <w:pStyle w:val="PargrafodaLista"/>
        <w:ind w:left="0" w:firstLine="426"/>
        <w:rPr>
          <w:rFonts w:ascii="Century Gothic" w:hAnsi="Century Gothic"/>
          <w:w w:val="90"/>
          <w:sz w:val="20"/>
          <w:szCs w:val="20"/>
        </w:rPr>
      </w:pPr>
    </w:p>
    <w:p w14:paraId="4545658F" w14:textId="77777777" w:rsidR="00A5659A" w:rsidRPr="00874847" w:rsidRDefault="00A5659A" w:rsidP="001D75FB">
      <w:pPr>
        <w:pStyle w:val="PargrafodaLista"/>
        <w:numPr>
          <w:ilvl w:val="0"/>
          <w:numId w:val="12"/>
        </w:numPr>
        <w:tabs>
          <w:tab w:val="left" w:pos="284"/>
          <w:tab w:val="left" w:pos="567"/>
        </w:tabs>
        <w:suppressAutoHyphens/>
        <w:ind w:left="0" w:firstLine="426"/>
        <w:rPr>
          <w:rFonts w:ascii="Century Gothic" w:hAnsi="Century Gothic"/>
          <w:w w:val="90"/>
          <w:sz w:val="20"/>
          <w:szCs w:val="20"/>
        </w:rPr>
      </w:pPr>
      <w:r>
        <w:rPr>
          <w:rFonts w:ascii="Century Gothic" w:hAnsi="Century Gothic"/>
          <w:w w:val="90"/>
          <w:sz w:val="20"/>
          <w:szCs w:val="20"/>
        </w:rPr>
        <w:t xml:space="preserve">    </w:t>
      </w:r>
      <w:r w:rsidRPr="00874847">
        <w:rPr>
          <w:rFonts w:ascii="Century Gothic" w:hAnsi="Century Gothic"/>
          <w:w w:val="90"/>
          <w:sz w:val="20"/>
          <w:szCs w:val="20"/>
        </w:rPr>
        <w:t>Todos os equipamentos deverão:</w:t>
      </w:r>
    </w:p>
    <w:p w14:paraId="1255F81E" w14:textId="77777777" w:rsidR="00A5659A" w:rsidRPr="007D62A2" w:rsidRDefault="00A5659A" w:rsidP="00A5659A">
      <w:pPr>
        <w:suppressAutoHyphens/>
        <w:ind w:firstLine="426"/>
        <w:jc w:val="both"/>
        <w:rPr>
          <w:rFonts w:ascii="Century Gothic" w:hAnsi="Century Gothic"/>
          <w:w w:val="90"/>
          <w:sz w:val="20"/>
          <w:szCs w:val="20"/>
        </w:rPr>
      </w:pPr>
    </w:p>
    <w:p w14:paraId="071C5039" w14:textId="77777777" w:rsidR="00A5659A" w:rsidRPr="00AF1274" w:rsidRDefault="00A5659A" w:rsidP="001D75FB">
      <w:pPr>
        <w:pStyle w:val="PargrafodaLista"/>
        <w:numPr>
          <w:ilvl w:val="0"/>
          <w:numId w:val="11"/>
        </w:numPr>
        <w:tabs>
          <w:tab w:val="left" w:pos="851"/>
        </w:tabs>
        <w:suppressAutoHyphens/>
        <w:ind w:left="0" w:firstLine="426"/>
        <w:jc w:val="both"/>
        <w:rPr>
          <w:rFonts w:ascii="Century Gothic" w:hAnsi="Century Gothic"/>
          <w:w w:val="90"/>
          <w:sz w:val="20"/>
          <w:szCs w:val="20"/>
        </w:rPr>
      </w:pPr>
      <w:r w:rsidRPr="00AF1274">
        <w:rPr>
          <w:rFonts w:ascii="Century Gothic" w:hAnsi="Century Gothic"/>
          <w:w w:val="90"/>
          <w:sz w:val="20"/>
          <w:szCs w:val="20"/>
        </w:rPr>
        <w:t>Ser fornecidos com os cabos, acessórios, conectores, interfaces, parafusos, suportes, "drivers", programas de configuração e demais dispositivos necessários ao seu perfeito e efetivo funcionamento.</w:t>
      </w:r>
    </w:p>
    <w:p w14:paraId="643E4C75" w14:textId="77777777" w:rsidR="00A5659A" w:rsidRPr="007D62A2" w:rsidRDefault="00A5659A" w:rsidP="00A5659A">
      <w:pPr>
        <w:suppressAutoHyphens/>
        <w:ind w:firstLine="426"/>
        <w:jc w:val="both"/>
        <w:rPr>
          <w:rFonts w:ascii="Century Gothic" w:hAnsi="Century Gothic"/>
          <w:w w:val="90"/>
          <w:sz w:val="20"/>
          <w:szCs w:val="20"/>
        </w:rPr>
      </w:pPr>
    </w:p>
    <w:p w14:paraId="450815B8" w14:textId="77777777" w:rsidR="00A5659A" w:rsidRPr="00AF1274" w:rsidRDefault="00A5659A" w:rsidP="001D75FB">
      <w:pPr>
        <w:pStyle w:val="PargrafodaLista"/>
        <w:numPr>
          <w:ilvl w:val="0"/>
          <w:numId w:val="11"/>
        </w:numPr>
        <w:tabs>
          <w:tab w:val="left" w:pos="851"/>
        </w:tabs>
        <w:suppressAutoHyphens/>
        <w:ind w:left="0" w:firstLine="426"/>
        <w:jc w:val="both"/>
        <w:rPr>
          <w:rFonts w:ascii="Century Gothic" w:hAnsi="Century Gothic"/>
          <w:w w:val="90"/>
          <w:sz w:val="20"/>
          <w:szCs w:val="20"/>
        </w:rPr>
      </w:pPr>
      <w:r w:rsidRPr="00AF1274">
        <w:rPr>
          <w:rFonts w:ascii="Century Gothic" w:hAnsi="Century Gothic"/>
          <w:w w:val="90"/>
          <w:sz w:val="20"/>
          <w:szCs w:val="20"/>
        </w:rPr>
        <w:t>Estar acompanhados de documentação completa (manuais, diagramas, termos de garantia, etc.) e atualizada, em português, necessária à instalação e operação dos equipamentos. Não serão aceitas cópias de qualquer tipo; a documentação deverá ser fornecida em sua forma original.</w:t>
      </w:r>
    </w:p>
    <w:p w14:paraId="62361F4A" w14:textId="77777777" w:rsidR="00A5659A" w:rsidRPr="007D62A2" w:rsidRDefault="00A5659A" w:rsidP="00A5659A">
      <w:pPr>
        <w:suppressAutoHyphens/>
        <w:ind w:firstLine="426"/>
        <w:jc w:val="both"/>
        <w:rPr>
          <w:rFonts w:ascii="Century Gothic" w:hAnsi="Century Gothic"/>
          <w:w w:val="90"/>
          <w:sz w:val="20"/>
          <w:szCs w:val="20"/>
        </w:rPr>
      </w:pPr>
    </w:p>
    <w:p w14:paraId="515B45DB" w14:textId="77777777" w:rsidR="00A5659A" w:rsidRPr="00AF1274" w:rsidRDefault="00A5659A" w:rsidP="001D75FB">
      <w:pPr>
        <w:pStyle w:val="PargrafodaLista"/>
        <w:numPr>
          <w:ilvl w:val="0"/>
          <w:numId w:val="11"/>
        </w:numPr>
        <w:tabs>
          <w:tab w:val="left" w:pos="851"/>
        </w:tabs>
        <w:suppressAutoHyphens/>
        <w:ind w:left="0" w:firstLine="426"/>
        <w:jc w:val="both"/>
        <w:rPr>
          <w:rFonts w:ascii="Century Gothic" w:hAnsi="Century Gothic"/>
          <w:w w:val="90"/>
          <w:sz w:val="20"/>
          <w:szCs w:val="20"/>
        </w:rPr>
      </w:pPr>
      <w:r w:rsidRPr="00AF1274">
        <w:rPr>
          <w:rFonts w:ascii="Century Gothic" w:hAnsi="Century Gothic"/>
          <w:w w:val="90"/>
          <w:sz w:val="20"/>
          <w:szCs w:val="20"/>
        </w:rPr>
        <w:t>Possuir garantia permanente contra defeitos de montagem de hardware.</w:t>
      </w:r>
    </w:p>
    <w:p w14:paraId="3593B295" w14:textId="77777777" w:rsidR="00A5659A" w:rsidRPr="007D62A2" w:rsidRDefault="00A5659A" w:rsidP="00A5659A">
      <w:pPr>
        <w:suppressAutoHyphens/>
        <w:ind w:firstLine="426"/>
        <w:jc w:val="both"/>
        <w:rPr>
          <w:rFonts w:ascii="Century Gothic" w:hAnsi="Century Gothic"/>
          <w:w w:val="90"/>
          <w:sz w:val="20"/>
          <w:szCs w:val="20"/>
        </w:rPr>
      </w:pPr>
    </w:p>
    <w:p w14:paraId="7E36D7AA" w14:textId="77777777" w:rsidR="00A5659A" w:rsidRPr="00AF1274" w:rsidRDefault="00A5659A" w:rsidP="001D75FB">
      <w:pPr>
        <w:pStyle w:val="PargrafodaLista"/>
        <w:numPr>
          <w:ilvl w:val="0"/>
          <w:numId w:val="11"/>
        </w:numPr>
        <w:tabs>
          <w:tab w:val="left" w:pos="851"/>
        </w:tabs>
        <w:suppressAutoHyphens/>
        <w:ind w:left="0" w:firstLine="426"/>
        <w:jc w:val="both"/>
        <w:rPr>
          <w:rFonts w:ascii="Century Gothic" w:hAnsi="Century Gothic"/>
          <w:w w:val="90"/>
          <w:sz w:val="20"/>
          <w:szCs w:val="20"/>
        </w:rPr>
      </w:pPr>
      <w:r w:rsidRPr="00AF1274">
        <w:rPr>
          <w:rFonts w:ascii="Century Gothic" w:hAnsi="Century Gothic"/>
          <w:w w:val="90"/>
          <w:sz w:val="20"/>
          <w:szCs w:val="20"/>
        </w:rPr>
        <w:t>Ser acondicionados conforme praxe do fabricante, devendo garantir proteção durante o transporte e estocagem, bem como constar identificação do produto e demais informações exigidas na legislação em vigor. Na parte externa das embalagens, deverá ser afixada etiqueta constando o número de série do(s) equipamento(s), além de espaço em branco, reservado para identificação pelo Ministério Público do Estado de São Paulo, do(s) número(s) de patrimônio a ser(em) recebido(s).</w:t>
      </w:r>
    </w:p>
    <w:p w14:paraId="18FC9749" w14:textId="77777777" w:rsidR="00A5659A" w:rsidRPr="007D62A2" w:rsidRDefault="00A5659A" w:rsidP="00A5659A">
      <w:pPr>
        <w:suppressAutoHyphens/>
        <w:ind w:firstLine="426"/>
        <w:jc w:val="both"/>
        <w:rPr>
          <w:rFonts w:ascii="Century Gothic" w:hAnsi="Century Gothic"/>
          <w:w w:val="90"/>
          <w:sz w:val="20"/>
          <w:szCs w:val="20"/>
        </w:rPr>
      </w:pPr>
    </w:p>
    <w:p w14:paraId="2D448F2E" w14:textId="77777777" w:rsidR="00A5659A" w:rsidRPr="00874847" w:rsidRDefault="00A5659A" w:rsidP="001D75FB">
      <w:pPr>
        <w:pStyle w:val="PargrafodaLista"/>
        <w:numPr>
          <w:ilvl w:val="0"/>
          <w:numId w:val="12"/>
        </w:numPr>
        <w:suppressAutoHyphens/>
        <w:ind w:left="0" w:firstLine="426"/>
        <w:jc w:val="both"/>
        <w:rPr>
          <w:rFonts w:ascii="Century Gothic" w:hAnsi="Century Gothic"/>
          <w:w w:val="90"/>
          <w:sz w:val="20"/>
          <w:szCs w:val="20"/>
        </w:rPr>
      </w:pPr>
      <w:r w:rsidRPr="00874847">
        <w:rPr>
          <w:rFonts w:ascii="Century Gothic" w:hAnsi="Century Gothic"/>
          <w:w w:val="90"/>
          <w:sz w:val="20"/>
          <w:szCs w:val="20"/>
        </w:rPr>
        <w:t>Após a entrega dos produtos e o recebimento da respectiva nota fiscal, o Centro de Tecnologia da Informação e Comunicação – CTIC, emitirá Termo de Aceite Definitivo dos produtos, em até 10 (dez) dias corridos, que será assinado por servidor do Ministério Público.</w:t>
      </w:r>
    </w:p>
    <w:p w14:paraId="3A35B260" w14:textId="77777777" w:rsidR="00A5659A" w:rsidRPr="007D62A2" w:rsidRDefault="00A5659A" w:rsidP="00A5659A">
      <w:pPr>
        <w:suppressAutoHyphens/>
        <w:ind w:firstLine="426"/>
        <w:jc w:val="both"/>
        <w:rPr>
          <w:rFonts w:ascii="Century Gothic" w:hAnsi="Century Gothic"/>
          <w:w w:val="90"/>
          <w:sz w:val="20"/>
          <w:szCs w:val="20"/>
        </w:rPr>
      </w:pPr>
    </w:p>
    <w:p w14:paraId="3908DE79" w14:textId="77777777" w:rsidR="00A5659A" w:rsidRPr="00874847" w:rsidRDefault="00A5659A" w:rsidP="001D75FB">
      <w:pPr>
        <w:pStyle w:val="PargrafodaLista"/>
        <w:numPr>
          <w:ilvl w:val="0"/>
          <w:numId w:val="12"/>
        </w:numPr>
        <w:suppressAutoHyphens/>
        <w:ind w:left="0" w:firstLine="426"/>
        <w:jc w:val="both"/>
        <w:rPr>
          <w:rFonts w:ascii="Century Gothic" w:hAnsi="Century Gothic"/>
          <w:w w:val="90"/>
          <w:sz w:val="20"/>
          <w:szCs w:val="20"/>
        </w:rPr>
      </w:pPr>
      <w:r w:rsidRPr="00874847">
        <w:rPr>
          <w:rFonts w:ascii="Century Gothic" w:hAnsi="Century Gothic"/>
          <w:w w:val="90"/>
          <w:sz w:val="20"/>
          <w:szCs w:val="20"/>
        </w:rPr>
        <w:t>Ressalta-se a importância de não haver divergência entre o produto entregue e o especificado na Proposta. Se isso ocorrer após a verificação, com materiais fora do especificado, a empresa deverá substituir o(s) material(ais) em, no máximo, 10 (dez) dias contados do recebimento da comunicação de recusa, após o que serão realizados novos testes.</w:t>
      </w:r>
    </w:p>
    <w:p w14:paraId="244B9A61" w14:textId="77777777" w:rsidR="00A5659A" w:rsidRPr="007D62A2" w:rsidRDefault="00A5659A" w:rsidP="00A5659A">
      <w:pPr>
        <w:suppressAutoHyphens/>
        <w:ind w:firstLine="426"/>
        <w:jc w:val="both"/>
        <w:rPr>
          <w:rFonts w:ascii="Century Gothic" w:hAnsi="Century Gothic"/>
          <w:w w:val="90"/>
          <w:sz w:val="20"/>
          <w:szCs w:val="20"/>
        </w:rPr>
      </w:pPr>
    </w:p>
    <w:p w14:paraId="39A33EDF" w14:textId="09A31F1D" w:rsidR="00A5659A" w:rsidRDefault="00A5659A" w:rsidP="00A5659A">
      <w:pPr>
        <w:pStyle w:val="PargrafodaLista"/>
        <w:numPr>
          <w:ilvl w:val="0"/>
          <w:numId w:val="12"/>
        </w:numPr>
        <w:suppressAutoHyphens/>
        <w:ind w:left="0" w:firstLine="426"/>
        <w:jc w:val="both"/>
        <w:rPr>
          <w:rFonts w:ascii="Century Gothic" w:hAnsi="Century Gothic"/>
          <w:w w:val="90"/>
          <w:sz w:val="20"/>
          <w:szCs w:val="20"/>
        </w:rPr>
      </w:pPr>
      <w:r w:rsidRPr="0004353C">
        <w:rPr>
          <w:rFonts w:ascii="Century Gothic" w:hAnsi="Century Gothic"/>
          <w:w w:val="90"/>
          <w:sz w:val="20"/>
          <w:szCs w:val="20"/>
        </w:rPr>
        <w:t>As licitantes deverão atentar para os artigos 18 e 66 da Lei federal nº 8.078, de 11 de setembro de 1990 (Código de Defesa do Consumidor).</w:t>
      </w:r>
    </w:p>
    <w:p w14:paraId="185BD37F" w14:textId="77777777" w:rsidR="0004353C" w:rsidRPr="0004353C" w:rsidRDefault="0004353C" w:rsidP="0004353C">
      <w:pPr>
        <w:pStyle w:val="PargrafodaLista"/>
        <w:rPr>
          <w:rFonts w:ascii="Century Gothic" w:hAnsi="Century Gothic"/>
          <w:w w:val="90"/>
          <w:sz w:val="20"/>
          <w:szCs w:val="20"/>
        </w:rPr>
      </w:pPr>
    </w:p>
    <w:p w14:paraId="7972F7EA" w14:textId="77777777" w:rsidR="0004353C" w:rsidRDefault="0004353C" w:rsidP="0004353C">
      <w:pPr>
        <w:pStyle w:val="PargrafodaLista"/>
        <w:numPr>
          <w:ilvl w:val="0"/>
          <w:numId w:val="12"/>
        </w:numPr>
        <w:ind w:left="0" w:firstLine="426"/>
        <w:contextualSpacing w:val="0"/>
        <w:jc w:val="both"/>
        <w:rPr>
          <w:rFonts w:ascii="Century Gothic" w:hAnsi="Century Gothic" w:cs="Arial"/>
          <w:color w:val="000000"/>
          <w:w w:val="90"/>
          <w:sz w:val="20"/>
          <w:szCs w:val="20"/>
        </w:rPr>
      </w:pPr>
      <w:r w:rsidRPr="0004353C">
        <w:rPr>
          <w:rFonts w:ascii="Century Gothic" w:hAnsi="Century Gothic" w:cs="Arial"/>
          <w:color w:val="000000"/>
          <w:w w:val="90"/>
          <w:sz w:val="20"/>
          <w:szCs w:val="20"/>
        </w:rPr>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4A9DCF22" w14:textId="77777777" w:rsidR="0004353C" w:rsidRPr="0004353C" w:rsidRDefault="0004353C" w:rsidP="0004353C">
      <w:pPr>
        <w:pStyle w:val="PargrafodaLista"/>
        <w:rPr>
          <w:rFonts w:ascii="Century Gothic" w:hAnsi="Century Gothic" w:cs="Arial"/>
          <w:color w:val="000000"/>
          <w:w w:val="90"/>
          <w:sz w:val="20"/>
          <w:szCs w:val="20"/>
        </w:rPr>
      </w:pPr>
    </w:p>
    <w:p w14:paraId="774EF71D" w14:textId="54A7DE16" w:rsidR="0004353C" w:rsidRDefault="0004353C" w:rsidP="0004353C">
      <w:pPr>
        <w:pStyle w:val="PargrafodaLista"/>
        <w:numPr>
          <w:ilvl w:val="0"/>
          <w:numId w:val="12"/>
        </w:numPr>
        <w:ind w:left="0" w:firstLine="426"/>
        <w:contextualSpacing w:val="0"/>
        <w:jc w:val="both"/>
        <w:rPr>
          <w:rFonts w:ascii="Century Gothic" w:hAnsi="Century Gothic" w:cs="Arial"/>
          <w:color w:val="000000"/>
          <w:w w:val="90"/>
          <w:sz w:val="20"/>
          <w:szCs w:val="20"/>
        </w:rPr>
      </w:pPr>
      <w:r w:rsidRPr="0004353C">
        <w:rPr>
          <w:rFonts w:ascii="Century Gothic" w:hAnsi="Century Gothic" w:cs="Arial"/>
          <w:color w:val="000000"/>
          <w:w w:val="90"/>
          <w:sz w:val="20"/>
          <w:szCs w:val="20"/>
        </w:rPr>
        <w:t xml:space="preserve">Será de inteira responsabilidade da licitante a omissão de valor ou volume de qualquer serviço necessário à perfeita e completa execução do objeto licitado. </w:t>
      </w:r>
    </w:p>
    <w:p w14:paraId="61661794" w14:textId="77777777" w:rsidR="0004353C" w:rsidRPr="0004353C" w:rsidRDefault="0004353C" w:rsidP="0004353C">
      <w:pPr>
        <w:pStyle w:val="PargrafodaLista"/>
        <w:rPr>
          <w:rFonts w:ascii="Century Gothic" w:hAnsi="Century Gothic" w:cs="Arial"/>
          <w:color w:val="000000"/>
          <w:w w:val="90"/>
          <w:sz w:val="20"/>
          <w:szCs w:val="20"/>
        </w:rPr>
      </w:pPr>
    </w:p>
    <w:p w14:paraId="46FFE0F6" w14:textId="491191BF" w:rsidR="0004353C" w:rsidRPr="0004353C" w:rsidRDefault="0004353C" w:rsidP="0004353C">
      <w:pPr>
        <w:pStyle w:val="PargrafodaLista"/>
        <w:numPr>
          <w:ilvl w:val="0"/>
          <w:numId w:val="12"/>
        </w:numPr>
        <w:ind w:left="0" w:firstLine="426"/>
        <w:contextualSpacing w:val="0"/>
        <w:jc w:val="both"/>
        <w:rPr>
          <w:rFonts w:ascii="Century Gothic" w:hAnsi="Century Gothic" w:cs="Arial"/>
          <w:color w:val="000000"/>
          <w:w w:val="90"/>
          <w:sz w:val="20"/>
          <w:szCs w:val="20"/>
        </w:rPr>
      </w:pPr>
      <w:r w:rsidRPr="0004353C">
        <w:rPr>
          <w:rFonts w:ascii="Century Gothic" w:hAnsi="Century Gothic" w:cs="Arial"/>
          <w:color w:val="000000"/>
          <w:w w:val="90"/>
          <w:sz w:val="20"/>
          <w:szCs w:val="20"/>
        </w:rPr>
        <w:t>Na nota fiscal ou fatura, deverá constar, obrigatoriamente, a descrição completa do(s) material(</w:t>
      </w:r>
      <w:proofErr w:type="spellStart"/>
      <w:r w:rsidRPr="0004353C">
        <w:rPr>
          <w:rFonts w:ascii="Century Gothic" w:hAnsi="Century Gothic" w:cs="Arial"/>
          <w:color w:val="000000"/>
          <w:w w:val="90"/>
          <w:sz w:val="20"/>
          <w:szCs w:val="20"/>
        </w:rPr>
        <w:t>is</w:t>
      </w:r>
      <w:proofErr w:type="spellEnd"/>
      <w:r w:rsidRPr="0004353C">
        <w:rPr>
          <w:rFonts w:ascii="Century Gothic" w:hAnsi="Century Gothic" w:cs="Arial"/>
          <w:color w:val="000000"/>
          <w:w w:val="90"/>
          <w:sz w:val="20"/>
          <w:szCs w:val="20"/>
        </w:rPr>
        <w:t>) entregue(s), quantidade, marca, características, valor unitário e total geral.</w:t>
      </w:r>
    </w:p>
    <w:p w14:paraId="46AFC083" w14:textId="77777777" w:rsidR="00A5659A" w:rsidRPr="007D62A2" w:rsidRDefault="00A5659A" w:rsidP="00A5659A">
      <w:pPr>
        <w:suppressAutoHyphens/>
        <w:ind w:firstLine="426"/>
        <w:jc w:val="both"/>
        <w:rPr>
          <w:rFonts w:ascii="Century Gothic" w:hAnsi="Century Gothic"/>
          <w:w w:val="90"/>
          <w:sz w:val="20"/>
          <w:szCs w:val="20"/>
        </w:rPr>
      </w:pPr>
    </w:p>
    <w:p w14:paraId="5F7930B6"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474EAF20" w14:textId="77777777" w:rsidR="00A5659A" w:rsidRPr="00E21B0E" w:rsidRDefault="00A5659A" w:rsidP="00A5659A">
      <w:pPr>
        <w:ind w:firstLine="426"/>
        <w:jc w:val="both"/>
        <w:rPr>
          <w:rFonts w:ascii="Century Gothic" w:hAnsi="Century Gothic"/>
          <w:w w:val="90"/>
          <w:sz w:val="20"/>
          <w:szCs w:val="20"/>
        </w:rPr>
      </w:pPr>
    </w:p>
    <w:p w14:paraId="30A145E1"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774891">
        <w:rPr>
          <w:rFonts w:ascii="Century Gothic" w:hAnsi="Century Gothic"/>
          <w:w w:val="90"/>
          <w:sz w:val="20"/>
          <w:szCs w:val="20"/>
        </w:rPr>
        <w:t xml:space="preserve">A contratação decorrente desta licitação será formalizada mediante </w:t>
      </w:r>
      <w:r w:rsidRPr="007D62A2">
        <w:rPr>
          <w:rFonts w:ascii="Century Gothic" w:hAnsi="Century Gothic"/>
          <w:w w:val="90"/>
          <w:sz w:val="20"/>
          <w:szCs w:val="20"/>
        </w:rPr>
        <w:t>assinatura do contrato</w:t>
      </w:r>
      <w:r w:rsidRPr="00E21B0E">
        <w:rPr>
          <w:rFonts w:ascii="Century Gothic" w:hAnsi="Century Gothic"/>
          <w:w w:val="90"/>
          <w:sz w:val="20"/>
          <w:szCs w:val="20"/>
        </w:rPr>
        <w:t>, nos termos do art. 62 da lei 8.666/1993.</w:t>
      </w:r>
    </w:p>
    <w:p w14:paraId="360287C1" w14:textId="77777777" w:rsidR="00A5659A" w:rsidRPr="00E21B0E" w:rsidRDefault="00A5659A" w:rsidP="00A5659A">
      <w:pPr>
        <w:ind w:firstLine="426"/>
        <w:jc w:val="both"/>
        <w:rPr>
          <w:rFonts w:ascii="Century Gothic" w:hAnsi="Century Gothic"/>
          <w:w w:val="90"/>
          <w:sz w:val="20"/>
          <w:szCs w:val="20"/>
        </w:rPr>
      </w:pPr>
    </w:p>
    <w:p w14:paraId="1A1EC7BD" w14:textId="77777777" w:rsidR="00A5659A" w:rsidRPr="00485E4A" w:rsidRDefault="00A5659A" w:rsidP="00A5659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1.1.</w:t>
      </w:r>
      <w:r w:rsidRPr="00E21B0E">
        <w:rPr>
          <w:rFonts w:ascii="Century Gothic" w:hAnsi="Century Gothic"/>
          <w:w w:val="90"/>
          <w:sz w:val="20"/>
          <w:szCs w:val="20"/>
        </w:rPr>
        <w:tab/>
      </w:r>
      <w:r w:rsidRPr="00774891">
        <w:rPr>
          <w:rFonts w:ascii="Century Gothic" w:hAnsi="Century Gothic"/>
          <w:w w:val="90"/>
          <w:sz w:val="20"/>
          <w:szCs w:val="20"/>
        </w:rPr>
        <w:t xml:space="preserve">Se, por ocasião </w:t>
      </w:r>
      <w:r w:rsidRPr="007D62A2">
        <w:rPr>
          <w:rFonts w:ascii="Century Gothic" w:hAnsi="Century Gothic"/>
          <w:w w:val="90"/>
          <w:sz w:val="20"/>
          <w:szCs w:val="20"/>
        </w:rPr>
        <w:t>da formalização do contrato</w:t>
      </w:r>
      <w:r w:rsidRPr="00774891">
        <w:rPr>
          <w:rFonts w:ascii="Century Gothic" w:hAnsi="Century Gothic"/>
          <w:w w:val="90"/>
          <w:sz w:val="20"/>
          <w:szCs w:val="20"/>
        </w:rPr>
        <w:t xml:space="preserve"> a Certidão </w:t>
      </w:r>
      <w:r w:rsidRPr="00485E4A">
        <w:rPr>
          <w:rFonts w:ascii="Century Gothic" w:hAnsi="Century Gothic"/>
          <w:w w:val="90"/>
          <w:sz w:val="20"/>
          <w:szCs w:val="20"/>
        </w:rPr>
        <w:t>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9E16239" w14:textId="77777777" w:rsidR="00A5659A" w:rsidRPr="00E21B0E" w:rsidRDefault="00A5659A" w:rsidP="00A5659A">
      <w:pPr>
        <w:tabs>
          <w:tab w:val="left" w:pos="851"/>
          <w:tab w:val="left" w:pos="993"/>
        </w:tabs>
        <w:ind w:firstLine="426"/>
        <w:jc w:val="both"/>
        <w:rPr>
          <w:rFonts w:ascii="Century Gothic" w:hAnsi="Century Gothic"/>
          <w:w w:val="90"/>
          <w:sz w:val="20"/>
          <w:szCs w:val="20"/>
        </w:rPr>
      </w:pPr>
    </w:p>
    <w:p w14:paraId="4681DFE6" w14:textId="77777777" w:rsidR="00A5659A" w:rsidRPr="00E21B0E" w:rsidRDefault="00A5659A" w:rsidP="00A5659A">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Pr="00E21B0E">
        <w:rPr>
          <w:rFonts w:ascii="Century Gothic" w:hAnsi="Century Gothic"/>
          <w:w w:val="90"/>
          <w:sz w:val="20"/>
          <w:szCs w:val="20"/>
        </w:rPr>
        <w:tab/>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7F77676C" w14:textId="77777777" w:rsidR="00A5659A" w:rsidRPr="00E21B0E" w:rsidRDefault="00A5659A" w:rsidP="00A5659A">
      <w:pPr>
        <w:ind w:firstLine="426"/>
        <w:jc w:val="both"/>
        <w:rPr>
          <w:rFonts w:ascii="Century Gothic" w:hAnsi="Century Gothic"/>
          <w:w w:val="90"/>
          <w:sz w:val="20"/>
          <w:szCs w:val="20"/>
        </w:rPr>
      </w:pPr>
    </w:p>
    <w:p w14:paraId="22C79784" w14:textId="77777777" w:rsidR="00A5659A" w:rsidRPr="00E21B0E" w:rsidRDefault="00A5659A" w:rsidP="00A5659A">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Pr="00E21B0E">
        <w:rPr>
          <w:rFonts w:ascii="Century Gothic" w:hAnsi="Century Gothic"/>
          <w:w w:val="90"/>
          <w:sz w:val="20"/>
          <w:szCs w:val="20"/>
        </w:rPr>
        <w:tab/>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5E0C7167" w14:textId="77777777" w:rsidR="00A5659A" w:rsidRPr="00E21B0E" w:rsidRDefault="00A5659A" w:rsidP="00A5659A">
      <w:pPr>
        <w:ind w:firstLine="426"/>
        <w:jc w:val="both"/>
        <w:rPr>
          <w:rFonts w:ascii="Century Gothic" w:hAnsi="Century Gothic"/>
          <w:w w:val="90"/>
          <w:sz w:val="20"/>
          <w:szCs w:val="20"/>
        </w:rPr>
      </w:pPr>
    </w:p>
    <w:p w14:paraId="1E675D14" w14:textId="77777777" w:rsidR="00A5659A" w:rsidRPr="007D62A2" w:rsidRDefault="00A5659A" w:rsidP="00A5659A">
      <w:pPr>
        <w:spacing w:line="276" w:lineRule="auto"/>
        <w:ind w:firstLine="426"/>
        <w:jc w:val="both"/>
        <w:rPr>
          <w:rFonts w:ascii="Century Gothic" w:hAnsi="Century Gothic"/>
          <w:w w:val="90"/>
          <w:sz w:val="20"/>
          <w:szCs w:val="20"/>
        </w:rPr>
      </w:pPr>
      <w:r w:rsidRPr="00A95EA3">
        <w:rPr>
          <w:rFonts w:ascii="Century Gothic" w:hAnsi="Century Gothic"/>
          <w:w w:val="90"/>
          <w:sz w:val="20"/>
          <w:szCs w:val="20"/>
        </w:rPr>
        <w:t>2.</w:t>
      </w:r>
      <w:r w:rsidRPr="00A95EA3">
        <w:rPr>
          <w:rFonts w:ascii="Century Gothic" w:hAnsi="Century Gothic"/>
          <w:w w:val="90"/>
          <w:sz w:val="20"/>
          <w:szCs w:val="20"/>
        </w:rPr>
        <w:tab/>
      </w:r>
      <w:r>
        <w:rPr>
          <w:rFonts w:ascii="Century Gothic" w:hAnsi="Century Gothic"/>
          <w:w w:val="90"/>
          <w:sz w:val="20"/>
          <w:szCs w:val="20"/>
        </w:rPr>
        <w:t xml:space="preserve"> </w:t>
      </w:r>
      <w:r w:rsidRPr="00FD178C">
        <w:rPr>
          <w:rFonts w:ascii="Century Gothic" w:hAnsi="Century Gothic"/>
          <w:w w:val="90"/>
          <w:sz w:val="20"/>
          <w:szCs w:val="20"/>
        </w:rPr>
        <w:t xml:space="preserve">A adjudicatária deverá, no prazo de </w:t>
      </w:r>
      <w:r w:rsidRPr="00FD178C">
        <w:rPr>
          <w:rFonts w:ascii="Century Gothic" w:hAnsi="Century Gothic"/>
          <w:b/>
          <w:w w:val="90"/>
          <w:sz w:val="20"/>
          <w:szCs w:val="20"/>
        </w:rPr>
        <w:t>5</w:t>
      </w:r>
      <w:r w:rsidRPr="00FD178C">
        <w:rPr>
          <w:rFonts w:ascii="Century Gothic" w:hAnsi="Century Gothic"/>
          <w:w w:val="90"/>
          <w:sz w:val="20"/>
          <w:szCs w:val="20"/>
        </w:rPr>
        <w:t xml:space="preserve"> (cinco) dias corridos contados da data da convocação, que se dará por meio de publicação no Diário Oficial, comparecer à</w:t>
      </w:r>
      <w:r w:rsidRPr="007D62A2">
        <w:rPr>
          <w:rFonts w:ascii="Century Gothic" w:hAnsi="Century Gothic"/>
          <w:w w:val="90"/>
          <w:sz w:val="20"/>
          <w:szCs w:val="20"/>
        </w:rPr>
        <w:t xml:space="preserve"> Assessoria </w:t>
      </w:r>
      <w:proofErr w:type="gramStart"/>
      <w:r w:rsidRPr="007D62A2">
        <w:rPr>
          <w:rFonts w:ascii="Century Gothic" w:hAnsi="Century Gothic"/>
          <w:w w:val="90"/>
          <w:sz w:val="20"/>
          <w:szCs w:val="20"/>
        </w:rPr>
        <w:t>Técnica  da</w:t>
      </w:r>
      <w:proofErr w:type="gramEnd"/>
      <w:r w:rsidRPr="007D62A2">
        <w:rPr>
          <w:rFonts w:ascii="Century Gothic" w:hAnsi="Century Gothic"/>
          <w:w w:val="90"/>
          <w:sz w:val="20"/>
          <w:szCs w:val="20"/>
        </w:rPr>
        <w:t xml:space="preserve">  Diretoria  Geral   -  Rua Riachuelo, 115 – 6º Andar  - Sala 613 – Centro - SP, para assinar o termo de contrato.</w:t>
      </w:r>
      <w:r w:rsidRPr="00FD178C">
        <w:rPr>
          <w:rFonts w:ascii="Century Gothic" w:hAnsi="Century Gothic"/>
          <w:w w:val="90"/>
          <w:sz w:val="20"/>
          <w:szCs w:val="20"/>
        </w:rPr>
        <w:t xml:space="preserve"> </w:t>
      </w:r>
    </w:p>
    <w:p w14:paraId="7E6A87E0" w14:textId="77777777" w:rsidR="00A5659A" w:rsidRPr="00E21B0E" w:rsidRDefault="00A5659A" w:rsidP="00A5659A">
      <w:pPr>
        <w:ind w:firstLine="426"/>
        <w:jc w:val="both"/>
        <w:rPr>
          <w:rFonts w:ascii="Century Gothic" w:hAnsi="Century Gothic"/>
          <w:w w:val="90"/>
          <w:sz w:val="20"/>
          <w:szCs w:val="20"/>
        </w:rPr>
      </w:pPr>
    </w:p>
    <w:p w14:paraId="57EBA4BE" w14:textId="77777777" w:rsidR="00A5659A" w:rsidRPr="00576AD9" w:rsidRDefault="00A5659A" w:rsidP="00A5659A">
      <w:pPr>
        <w:ind w:firstLine="426"/>
        <w:jc w:val="both"/>
        <w:rPr>
          <w:rFonts w:ascii="Century Gothic" w:hAnsi="Century Gothic"/>
          <w:w w:val="90"/>
          <w:sz w:val="20"/>
          <w:szCs w:val="20"/>
        </w:rPr>
      </w:pPr>
      <w:r w:rsidRPr="00576AD9">
        <w:rPr>
          <w:rFonts w:ascii="Century Gothic" w:hAnsi="Century Gothic"/>
          <w:w w:val="90"/>
          <w:sz w:val="20"/>
          <w:szCs w:val="20"/>
        </w:rPr>
        <w:t xml:space="preserve">3. </w:t>
      </w:r>
      <w:r w:rsidRPr="00576AD9">
        <w:rPr>
          <w:rFonts w:ascii="Century Gothic" w:hAnsi="Century Gothic" w:cs="Arial"/>
          <w:w w:val="90"/>
          <w:sz w:val="20"/>
          <w:szCs w:val="20"/>
        </w:rPr>
        <w:t xml:space="preserve">Quando a Adjudicatária deixar de comprovar a regularidade fiscal </w:t>
      </w:r>
      <w:r w:rsidRPr="007D62A2">
        <w:rPr>
          <w:rFonts w:ascii="Century Gothic" w:hAnsi="Century Gothic" w:cs="Arial"/>
          <w:w w:val="90"/>
          <w:sz w:val="20"/>
          <w:szCs w:val="20"/>
        </w:rPr>
        <w:t>e trabalhista</w:t>
      </w:r>
      <w:r w:rsidRPr="00576AD9">
        <w:rPr>
          <w:rFonts w:ascii="Century Gothic" w:hAnsi="Century Gothic" w:cs="Arial"/>
          <w:w w:val="90"/>
          <w:sz w:val="20"/>
          <w:szCs w:val="20"/>
        </w:rPr>
        <w:t>, nos moldes dos subitens 10 e 11</w:t>
      </w:r>
      <w:r w:rsidRPr="007D62A2">
        <w:rPr>
          <w:rFonts w:ascii="Century Gothic" w:hAnsi="Century Gothic" w:cs="Arial"/>
          <w:w w:val="90"/>
          <w:sz w:val="20"/>
          <w:szCs w:val="20"/>
        </w:rPr>
        <w:t>, ou na hipótese de invalidação do ato de habilitação com base no disposto na alínea "e", do subitem 9, do item V ou, ainda, quando convocada dentro do prazo de validade de sua proposta, não apresentar a situação regular de que tratam o subitem 1.1 e 1.3, ambos deste item X, ou se recusar a assinar o contrato, serão convocadas as demais licitantes</w:t>
      </w:r>
      <w:r w:rsidRPr="00576AD9">
        <w:rPr>
          <w:rFonts w:ascii="Century Gothic" w:hAnsi="Century Gothic"/>
          <w:w w:val="90"/>
          <w:sz w:val="20"/>
          <w:szCs w:val="20"/>
        </w:rPr>
        <w:t xml:space="preserve"> classificadas, para participar de nova sessão pública do pregão, com vistas à celebração da contratação.</w:t>
      </w:r>
    </w:p>
    <w:p w14:paraId="061BFD58" w14:textId="77777777" w:rsidR="00A5659A" w:rsidRPr="00E21B0E" w:rsidRDefault="00A5659A" w:rsidP="00A5659A">
      <w:pPr>
        <w:ind w:firstLine="426"/>
        <w:jc w:val="both"/>
        <w:rPr>
          <w:rFonts w:ascii="Century Gothic" w:hAnsi="Century Gothic"/>
          <w:w w:val="90"/>
          <w:sz w:val="20"/>
          <w:szCs w:val="20"/>
        </w:rPr>
      </w:pPr>
    </w:p>
    <w:p w14:paraId="7AD2D728"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3.1</w:t>
      </w:r>
      <w:r>
        <w:rPr>
          <w:rFonts w:ascii="Century Gothic" w:hAnsi="Century Gothic"/>
          <w:w w:val="90"/>
          <w:sz w:val="20"/>
          <w:szCs w:val="20"/>
        </w:rPr>
        <w:t xml:space="preserve">. </w:t>
      </w:r>
      <w:r w:rsidRPr="00E21B0E">
        <w:rPr>
          <w:rFonts w:ascii="Century Gothic" w:hAnsi="Century Gothic"/>
          <w:w w:val="90"/>
          <w:sz w:val="20"/>
          <w:szCs w:val="20"/>
        </w:rPr>
        <w:t>Essa nova sessão será realizada em prazo não inferior a 03 (três) dias úteis, contados da divulgação do aviso.</w:t>
      </w:r>
    </w:p>
    <w:p w14:paraId="05951099" w14:textId="77777777" w:rsidR="00A5659A" w:rsidRPr="00E21B0E" w:rsidRDefault="00A5659A" w:rsidP="00A5659A">
      <w:pPr>
        <w:ind w:firstLine="426"/>
        <w:jc w:val="both"/>
        <w:rPr>
          <w:rFonts w:ascii="Century Gothic" w:hAnsi="Century Gothic"/>
          <w:w w:val="90"/>
          <w:sz w:val="20"/>
          <w:szCs w:val="20"/>
        </w:rPr>
      </w:pPr>
    </w:p>
    <w:p w14:paraId="42AA62D2"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3.2</w:t>
      </w:r>
      <w:r>
        <w:rPr>
          <w:rFonts w:ascii="Century Gothic" w:hAnsi="Century Gothic"/>
          <w:w w:val="90"/>
          <w:sz w:val="20"/>
          <w:szCs w:val="20"/>
        </w:rPr>
        <w:t xml:space="preserve">. </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www.mpsp.mp.br</w:t>
      </w:r>
      <w:r w:rsidRPr="00E21B0E">
        <w:rPr>
          <w:rFonts w:ascii="Century Gothic" w:hAnsi="Century Gothic"/>
          <w:w w:val="90"/>
          <w:sz w:val="20"/>
          <w:szCs w:val="20"/>
        </w:rPr>
        <w:t>.</w:t>
      </w:r>
    </w:p>
    <w:p w14:paraId="1D9DF6B2" w14:textId="77777777" w:rsidR="00A5659A" w:rsidRPr="00E21B0E" w:rsidRDefault="00A5659A" w:rsidP="00A5659A">
      <w:pPr>
        <w:ind w:firstLine="426"/>
        <w:jc w:val="both"/>
        <w:rPr>
          <w:rFonts w:ascii="Century Gothic" w:hAnsi="Century Gothic"/>
          <w:w w:val="90"/>
          <w:sz w:val="20"/>
          <w:szCs w:val="20"/>
        </w:rPr>
      </w:pPr>
    </w:p>
    <w:p w14:paraId="500DCD6D"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3.3</w:t>
      </w:r>
      <w:r>
        <w:rPr>
          <w:rFonts w:ascii="Century Gothic" w:hAnsi="Century Gothic"/>
          <w:w w:val="90"/>
          <w:sz w:val="20"/>
          <w:szCs w:val="20"/>
        </w:rPr>
        <w:t xml:space="preserve">. </w:t>
      </w:r>
      <w:r w:rsidRPr="00E21B0E">
        <w:rPr>
          <w:rFonts w:ascii="Century Gothic" w:hAnsi="Century Gothic"/>
          <w:w w:val="90"/>
          <w:sz w:val="20"/>
          <w:szCs w:val="20"/>
        </w:rPr>
        <w:t xml:space="preserve"> Na sessão, respeitada a ordem de classificação, observar-se-ão as disposições dos subitens 7 a 10, do item V e subitens 1,2, 3, 4 e 6 do item VI, todos deste Edital.</w:t>
      </w:r>
    </w:p>
    <w:p w14:paraId="46F7CCD6" w14:textId="7CD72A72" w:rsidR="00A5659A" w:rsidRDefault="00A5659A" w:rsidP="00A5659A">
      <w:pPr>
        <w:ind w:firstLine="426"/>
        <w:jc w:val="center"/>
        <w:rPr>
          <w:rFonts w:ascii="Century Gothic" w:hAnsi="Century Gothic"/>
          <w:b/>
          <w:w w:val="90"/>
          <w:sz w:val="20"/>
          <w:szCs w:val="20"/>
        </w:rPr>
      </w:pPr>
    </w:p>
    <w:p w14:paraId="2B79FBAB"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01B8A55E" w14:textId="77777777" w:rsidR="00A5659A" w:rsidRPr="00E21B0E" w:rsidRDefault="00A5659A" w:rsidP="00A5659A">
      <w:pPr>
        <w:ind w:firstLine="426"/>
        <w:jc w:val="both"/>
        <w:rPr>
          <w:rFonts w:ascii="Century Gothic" w:hAnsi="Century Gothic"/>
          <w:w w:val="90"/>
          <w:sz w:val="20"/>
          <w:szCs w:val="20"/>
        </w:rPr>
      </w:pPr>
    </w:p>
    <w:p w14:paraId="23ACBD40"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 xml:space="preserve">O pagamento será efetuado em </w:t>
      </w:r>
      <w:r w:rsidRPr="005341CC">
        <w:rPr>
          <w:rFonts w:ascii="Century Gothic" w:hAnsi="Century Gothic"/>
          <w:b/>
          <w:w w:val="90"/>
          <w:sz w:val="20"/>
          <w:szCs w:val="20"/>
        </w:rPr>
        <w:t>30</w:t>
      </w:r>
      <w:r w:rsidRPr="00E21B0E">
        <w:rPr>
          <w:rFonts w:ascii="Century Gothic" w:hAnsi="Century Gothic"/>
          <w:w w:val="90"/>
          <w:sz w:val="20"/>
          <w:szCs w:val="20"/>
        </w:rPr>
        <w:t xml:space="preserve"> (tr</w:t>
      </w:r>
      <w:r>
        <w:rPr>
          <w:rFonts w:ascii="Century Gothic" w:hAnsi="Century Gothic"/>
          <w:w w:val="90"/>
          <w:sz w:val="20"/>
          <w:szCs w:val="20"/>
        </w:rPr>
        <w:t>inta)</w:t>
      </w:r>
      <w:r w:rsidRPr="00E21B0E">
        <w:rPr>
          <w:rFonts w:ascii="Century Gothic" w:hAnsi="Century Gothic"/>
          <w:w w:val="90"/>
          <w:sz w:val="20"/>
          <w:szCs w:val="20"/>
        </w:rPr>
        <w:t xml:space="preserve"> dia</w:t>
      </w:r>
      <w:r>
        <w:rPr>
          <w:rFonts w:ascii="Century Gothic" w:hAnsi="Century Gothic"/>
          <w:w w:val="90"/>
          <w:sz w:val="20"/>
          <w:szCs w:val="20"/>
        </w:rPr>
        <w:t>s a contar da data de emissão do Termo de Aceite Definitivo, a ser efetuado por esta Instituição e será processado mediante crédito em conta corrente da licitante vencedora no Banco do Brasil S/A, nos termos da legislação vigente.</w:t>
      </w:r>
    </w:p>
    <w:p w14:paraId="34E4F946" w14:textId="77777777" w:rsidR="00A5659A" w:rsidRPr="00E21B0E" w:rsidRDefault="00A5659A" w:rsidP="00A5659A">
      <w:pPr>
        <w:ind w:firstLine="426"/>
        <w:jc w:val="both"/>
        <w:rPr>
          <w:rFonts w:ascii="Century Gothic" w:hAnsi="Century Gothic"/>
          <w:w w:val="90"/>
          <w:sz w:val="20"/>
          <w:szCs w:val="20"/>
        </w:rPr>
      </w:pPr>
    </w:p>
    <w:p w14:paraId="4F3BC5AD"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431B501E" w14:textId="77777777" w:rsidR="00A5659A" w:rsidRPr="00E21B0E" w:rsidRDefault="00A5659A" w:rsidP="00A5659A">
      <w:pPr>
        <w:ind w:firstLine="426"/>
        <w:jc w:val="both"/>
        <w:rPr>
          <w:rFonts w:ascii="Century Gothic" w:hAnsi="Century Gothic"/>
          <w:w w:val="90"/>
          <w:sz w:val="20"/>
          <w:szCs w:val="20"/>
        </w:rPr>
      </w:pPr>
    </w:p>
    <w:p w14:paraId="09DD79AD"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Constitui condição para a realização dos pagamentos a inexistência de registros em nome da Contratada no "Cadastro Informativo dos Créditos não Quitados de Órgãos e Entidades Estaduais do Estado </w:t>
      </w:r>
      <w:r w:rsidRPr="00E21B0E">
        <w:rPr>
          <w:rFonts w:ascii="Century Gothic" w:hAnsi="Century Gothic"/>
          <w:w w:val="90"/>
          <w:sz w:val="20"/>
          <w:szCs w:val="20"/>
        </w:rPr>
        <w:lastRenderedPageBreak/>
        <w:t>de São Paulo - CADIN ESTADUAL", o qual deverá ser consultado por ocasião da realização de cada pagamento.</w:t>
      </w:r>
    </w:p>
    <w:p w14:paraId="10918F1C" w14:textId="77777777" w:rsidR="00A5659A" w:rsidRPr="00E21B0E" w:rsidRDefault="00A5659A" w:rsidP="00A5659A">
      <w:pPr>
        <w:ind w:firstLine="426"/>
        <w:jc w:val="both"/>
        <w:rPr>
          <w:rFonts w:ascii="Century Gothic" w:hAnsi="Century Gothic"/>
          <w:w w:val="90"/>
          <w:sz w:val="20"/>
          <w:szCs w:val="20"/>
        </w:rPr>
      </w:pPr>
    </w:p>
    <w:p w14:paraId="3B2BCD8F"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1A79BD1F" w14:textId="77777777" w:rsidR="00A5659A" w:rsidRPr="00E21B0E" w:rsidRDefault="00A5659A" w:rsidP="00A5659A">
      <w:pPr>
        <w:ind w:firstLine="426"/>
        <w:jc w:val="both"/>
        <w:rPr>
          <w:rFonts w:ascii="Century Gothic" w:hAnsi="Century Gothic"/>
          <w:w w:val="90"/>
          <w:sz w:val="20"/>
          <w:szCs w:val="20"/>
        </w:rPr>
      </w:pPr>
    </w:p>
    <w:p w14:paraId="4B58FD64" w14:textId="77777777" w:rsidR="00A5659A"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2FFDC8D6" w14:textId="77777777" w:rsidR="00A5659A" w:rsidRPr="00E21B0E" w:rsidRDefault="00A5659A" w:rsidP="00A5659A">
      <w:pPr>
        <w:ind w:firstLine="426"/>
        <w:jc w:val="both"/>
        <w:rPr>
          <w:rFonts w:ascii="Century Gothic" w:hAnsi="Century Gothic"/>
          <w:w w:val="90"/>
          <w:sz w:val="20"/>
          <w:szCs w:val="20"/>
        </w:rPr>
      </w:pPr>
    </w:p>
    <w:p w14:paraId="360E759C" w14:textId="28E688A2" w:rsidR="00A5659A"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2F147210" w14:textId="3E68A708" w:rsidR="0004353C" w:rsidRDefault="0004353C" w:rsidP="00A5659A">
      <w:pPr>
        <w:ind w:firstLine="426"/>
        <w:jc w:val="both"/>
        <w:rPr>
          <w:rFonts w:ascii="Century Gothic" w:hAnsi="Century Gothic"/>
          <w:w w:val="90"/>
          <w:sz w:val="20"/>
          <w:szCs w:val="20"/>
        </w:rPr>
      </w:pPr>
    </w:p>
    <w:p w14:paraId="4FDCA1DE" w14:textId="515E82E2" w:rsidR="0004353C" w:rsidRPr="0004353C" w:rsidRDefault="0004353C" w:rsidP="00A5659A">
      <w:pPr>
        <w:ind w:firstLine="426"/>
        <w:jc w:val="both"/>
        <w:rPr>
          <w:rFonts w:ascii="Century Gothic" w:hAnsi="Century Gothic"/>
          <w:w w:val="90"/>
          <w:sz w:val="20"/>
          <w:szCs w:val="20"/>
        </w:rPr>
      </w:pPr>
      <w:r w:rsidRPr="0004353C">
        <w:rPr>
          <w:rFonts w:ascii="Century Gothic" w:hAnsi="Century Gothic" w:cs="Arial"/>
          <w:color w:val="000000"/>
          <w:w w:val="90"/>
          <w:sz w:val="20"/>
          <w:szCs w:val="20"/>
        </w:rPr>
        <w:t>7. A despesa decorrente da presente licitação irá onerar os recursos do elemento 449052.20 – Equipamentos de Tecnologia da Informação - UGE 27.00.33 – FED – Ministério Público, Atividade 615 – Aperfeiçoamento das Atividades do Ministério Público.</w:t>
      </w:r>
    </w:p>
    <w:p w14:paraId="09CB05C2" w14:textId="4CA8A8EF" w:rsidR="009E5BB2" w:rsidRDefault="009E5BB2" w:rsidP="00A5659A">
      <w:pPr>
        <w:ind w:firstLine="426"/>
        <w:jc w:val="center"/>
        <w:rPr>
          <w:rFonts w:ascii="Century Gothic" w:hAnsi="Century Gothic"/>
          <w:b/>
          <w:w w:val="90"/>
          <w:sz w:val="20"/>
          <w:szCs w:val="20"/>
        </w:rPr>
      </w:pPr>
    </w:p>
    <w:p w14:paraId="21B9775F" w14:textId="77777777" w:rsidR="00A5659A"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63254429" w14:textId="77777777" w:rsidR="00A5659A" w:rsidRPr="00E21B0E" w:rsidRDefault="00A5659A" w:rsidP="00A5659A">
      <w:pPr>
        <w:ind w:firstLine="426"/>
        <w:jc w:val="center"/>
        <w:rPr>
          <w:rFonts w:ascii="Century Gothic" w:hAnsi="Century Gothic"/>
          <w:b/>
          <w:w w:val="90"/>
          <w:sz w:val="20"/>
          <w:szCs w:val="20"/>
        </w:rPr>
      </w:pPr>
    </w:p>
    <w:p w14:paraId="27B4D221" w14:textId="77777777" w:rsidR="00A5659A" w:rsidRPr="006E7564" w:rsidRDefault="00A5659A" w:rsidP="00A5659A">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5EEE11C8" w14:textId="77777777" w:rsidR="00A5659A" w:rsidRPr="00E21B0E" w:rsidRDefault="00A5659A" w:rsidP="00A5659A">
      <w:pPr>
        <w:ind w:firstLine="426"/>
        <w:jc w:val="both"/>
        <w:rPr>
          <w:rFonts w:ascii="Century Gothic" w:hAnsi="Century Gothic"/>
          <w:w w:val="90"/>
          <w:sz w:val="20"/>
          <w:szCs w:val="20"/>
        </w:rPr>
      </w:pPr>
    </w:p>
    <w:p w14:paraId="4F32DE3B" w14:textId="77777777" w:rsidR="00A5659A" w:rsidRDefault="00A5659A" w:rsidP="00A5659A">
      <w:pPr>
        <w:ind w:firstLine="426"/>
        <w:jc w:val="both"/>
        <w:rPr>
          <w:rStyle w:val="Hyperlink"/>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cuja cópia constitui o ANEXO IV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6"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w w:val="90"/>
          <w:sz w:val="20"/>
          <w:szCs w:val="20"/>
        </w:rPr>
        <w:t>, e também no “Cadastro Nacional de Empresas Inidôneas e Suspensas – CEIS”, no endereço www.portaltransparencia.gov.br/</w:t>
      </w:r>
      <w:proofErr w:type="spellStart"/>
      <w:r w:rsidRPr="008C2FC8">
        <w:rPr>
          <w:rStyle w:val="Hyperlink"/>
          <w:rFonts w:ascii="Century Gothic" w:hAnsi="Century Gothic"/>
          <w:w w:val="90"/>
          <w:sz w:val="20"/>
          <w:szCs w:val="20"/>
        </w:rPr>
        <w:t>ceis</w:t>
      </w:r>
      <w:proofErr w:type="spellEnd"/>
      <w:r>
        <w:rPr>
          <w:rStyle w:val="Hyperlink"/>
          <w:rFonts w:ascii="Century Gothic" w:hAnsi="Century Gothic"/>
          <w:w w:val="90"/>
          <w:sz w:val="20"/>
          <w:szCs w:val="20"/>
        </w:rPr>
        <w:t>.</w:t>
      </w:r>
      <w:r w:rsidRPr="008C2FC8">
        <w:rPr>
          <w:rStyle w:val="Hyperlink"/>
          <w:rFonts w:ascii="Century Gothic" w:hAnsi="Century Gothic"/>
          <w:w w:val="90"/>
          <w:sz w:val="20"/>
          <w:szCs w:val="20"/>
        </w:rPr>
        <w:t xml:space="preserve">    </w:t>
      </w:r>
    </w:p>
    <w:p w14:paraId="6D845DDD" w14:textId="77777777" w:rsidR="00A5659A" w:rsidRDefault="00A5659A" w:rsidP="00A5659A">
      <w:pPr>
        <w:ind w:firstLine="426"/>
        <w:jc w:val="both"/>
        <w:rPr>
          <w:rFonts w:ascii="Century Gothic" w:hAnsi="Century Gothic"/>
          <w:w w:val="90"/>
          <w:sz w:val="20"/>
          <w:szCs w:val="20"/>
        </w:rPr>
      </w:pPr>
    </w:p>
    <w:p w14:paraId="0A11DEB9" w14:textId="77777777" w:rsidR="00A5659A" w:rsidRDefault="00A5659A" w:rsidP="001D75FB">
      <w:pPr>
        <w:pStyle w:val="PargrafodaLista"/>
        <w:numPr>
          <w:ilvl w:val="0"/>
          <w:numId w:val="2"/>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6A9A275C" w14:textId="77777777" w:rsidR="00A5659A" w:rsidRPr="006C1938" w:rsidRDefault="00A5659A" w:rsidP="00A5659A">
      <w:pPr>
        <w:jc w:val="both"/>
        <w:rPr>
          <w:rFonts w:ascii="Century Gothic" w:hAnsi="Century Gothic"/>
          <w:w w:val="90"/>
          <w:sz w:val="20"/>
          <w:szCs w:val="20"/>
        </w:rPr>
      </w:pPr>
    </w:p>
    <w:p w14:paraId="36E4F18E" w14:textId="77777777" w:rsidR="00A5659A" w:rsidRPr="00381345" w:rsidRDefault="00A5659A" w:rsidP="001D75FB">
      <w:pPr>
        <w:pStyle w:val="PargrafodaLista"/>
        <w:numPr>
          <w:ilvl w:val="0"/>
          <w:numId w:val="2"/>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0813951A" w14:textId="77777777" w:rsidR="00A5659A" w:rsidRDefault="00A5659A" w:rsidP="00A5659A">
      <w:pPr>
        <w:pStyle w:val="PargrafodaLista"/>
        <w:rPr>
          <w:rFonts w:ascii="Century Gothic" w:hAnsi="Century Gothic"/>
          <w:w w:val="90"/>
          <w:sz w:val="20"/>
          <w:szCs w:val="20"/>
        </w:rPr>
      </w:pPr>
    </w:p>
    <w:p w14:paraId="724BC8FB" w14:textId="3DF75995" w:rsidR="00A5659A" w:rsidRDefault="00A5659A" w:rsidP="001D75FB">
      <w:pPr>
        <w:numPr>
          <w:ilvl w:val="0"/>
          <w:numId w:val="2"/>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588BCD0B" w14:textId="77777777" w:rsidR="0004353C" w:rsidRDefault="0004353C" w:rsidP="0004353C">
      <w:pPr>
        <w:pStyle w:val="PargrafodaLista"/>
        <w:rPr>
          <w:rFonts w:ascii="Century Gothic" w:hAnsi="Century Gothic"/>
          <w:w w:val="90"/>
          <w:sz w:val="20"/>
          <w:szCs w:val="20"/>
        </w:rPr>
      </w:pPr>
    </w:p>
    <w:p w14:paraId="16BF0CD1" w14:textId="12465067" w:rsidR="0004353C" w:rsidRPr="00945782" w:rsidRDefault="0004353C" w:rsidP="00945782">
      <w:pPr>
        <w:pStyle w:val="PargrafodaLista"/>
        <w:numPr>
          <w:ilvl w:val="0"/>
          <w:numId w:val="2"/>
        </w:numPr>
        <w:ind w:left="0" w:firstLine="426"/>
        <w:jc w:val="both"/>
        <w:rPr>
          <w:rFonts w:ascii="Century Gothic" w:hAnsi="Century Gothic" w:cs="Arial"/>
          <w:w w:val="90"/>
          <w:sz w:val="20"/>
          <w:szCs w:val="20"/>
        </w:rPr>
      </w:pPr>
      <w:r w:rsidRPr="00945782">
        <w:rPr>
          <w:rFonts w:ascii="Century Gothic" w:hAnsi="Century Gothic" w:cs="Arial"/>
          <w:w w:val="90"/>
          <w:sz w:val="20"/>
          <w:szCs w:val="20"/>
        </w:rPr>
        <w:t>De acordo  com  artigo  81  da  Lei de Licitações, combinado com o artigo 2º do Ato (N) nº 308/2003 - PGJ, a recusa injustificada da licitante vencedora em aceitar ou retirar a nota de empenho ou assinar o termo de contrato, dentro dos prazos estabelecidos neste edital, caracteriza o descumprimento total da obrigação assumida, sujeitando-a, conforme o caso e assegurado o direito ao contraditório e à ampla defesa, a multa correspondente a 40% do valor do respectivo ajuste.</w:t>
      </w:r>
    </w:p>
    <w:p w14:paraId="766C3EC0" w14:textId="77777777" w:rsidR="00945782" w:rsidRPr="00945782" w:rsidRDefault="00945782" w:rsidP="00945782">
      <w:pPr>
        <w:pStyle w:val="PargrafodaLista"/>
        <w:ind w:firstLine="426"/>
        <w:rPr>
          <w:rFonts w:ascii="Century Gothic" w:hAnsi="Century Gothic"/>
          <w:w w:val="90"/>
          <w:sz w:val="20"/>
          <w:szCs w:val="20"/>
        </w:rPr>
      </w:pPr>
    </w:p>
    <w:p w14:paraId="50DEE6BA" w14:textId="73661CC9" w:rsidR="00945782" w:rsidRPr="00945782" w:rsidRDefault="00945782" w:rsidP="00945782">
      <w:pPr>
        <w:pStyle w:val="PargrafodaLista"/>
        <w:numPr>
          <w:ilvl w:val="0"/>
          <w:numId w:val="2"/>
        </w:numPr>
        <w:ind w:left="0" w:firstLine="426"/>
        <w:jc w:val="both"/>
        <w:rPr>
          <w:rFonts w:ascii="Century Gothic" w:hAnsi="Century Gothic"/>
          <w:w w:val="90"/>
          <w:sz w:val="20"/>
          <w:szCs w:val="20"/>
        </w:rPr>
      </w:pPr>
      <w:r w:rsidRPr="00945782">
        <w:rPr>
          <w:rFonts w:ascii="Century Gothic" w:hAnsi="Century Gothic" w:cs="Arial"/>
          <w:w w:val="90"/>
          <w:sz w:val="20"/>
          <w:szCs w:val="20"/>
        </w:rPr>
        <w:t>As multas serão independentes, sendo aplicadas cumulativamente, não tendo caráter compensatório e, portanto, não eximem a licitante vencedora da reparação de eventuais danos, perdas ou prejuízos que vierem a acarretar.</w:t>
      </w:r>
    </w:p>
    <w:p w14:paraId="10F49F9A" w14:textId="37867F2F" w:rsidR="00945782" w:rsidRPr="00945782" w:rsidRDefault="00945782" w:rsidP="00945782">
      <w:pPr>
        <w:pStyle w:val="PargrafodaLista"/>
        <w:numPr>
          <w:ilvl w:val="0"/>
          <w:numId w:val="2"/>
        </w:numPr>
        <w:ind w:left="0" w:firstLine="426"/>
        <w:jc w:val="both"/>
        <w:rPr>
          <w:rFonts w:ascii="Century Gothic" w:hAnsi="Century Gothic"/>
          <w:w w:val="90"/>
          <w:sz w:val="20"/>
          <w:szCs w:val="20"/>
        </w:rPr>
      </w:pPr>
      <w:r w:rsidRPr="00945782">
        <w:rPr>
          <w:rFonts w:ascii="Century Gothic" w:hAnsi="Century Gothic" w:cs="Arial"/>
          <w:w w:val="90"/>
          <w:sz w:val="20"/>
          <w:szCs w:val="20"/>
        </w:rPr>
        <w:lastRenderedPageBreak/>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606A2A69" w14:textId="77777777" w:rsidR="00A5659A" w:rsidRDefault="00A5659A" w:rsidP="00A5659A">
      <w:pPr>
        <w:ind w:firstLine="426"/>
        <w:jc w:val="center"/>
        <w:rPr>
          <w:rFonts w:ascii="Century Gothic" w:hAnsi="Century Gothic"/>
          <w:b/>
          <w:w w:val="90"/>
          <w:sz w:val="20"/>
          <w:szCs w:val="20"/>
        </w:rPr>
      </w:pPr>
    </w:p>
    <w:p w14:paraId="63E9E744" w14:textId="77777777" w:rsidR="00A5659A" w:rsidRDefault="00A5659A" w:rsidP="0004353C">
      <w:pPr>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1F5A15D7" w14:textId="77777777" w:rsidR="00A5659A" w:rsidRPr="00E21B0E" w:rsidRDefault="00A5659A" w:rsidP="00A5659A">
      <w:pPr>
        <w:ind w:firstLine="426"/>
        <w:jc w:val="both"/>
        <w:rPr>
          <w:rFonts w:ascii="Century Gothic" w:hAnsi="Century Gothic"/>
          <w:w w:val="90"/>
          <w:sz w:val="20"/>
          <w:szCs w:val="20"/>
        </w:rPr>
      </w:pPr>
    </w:p>
    <w:p w14:paraId="5E048F6D" w14:textId="409B5E51" w:rsidR="00A5659A" w:rsidRDefault="00A5659A" w:rsidP="00A5659A">
      <w:pPr>
        <w:ind w:firstLine="567"/>
        <w:jc w:val="both"/>
        <w:rPr>
          <w:rFonts w:ascii="Century Gothic" w:hAnsi="Century Gothic" w:cs="Arial"/>
          <w:w w:val="90"/>
          <w:sz w:val="20"/>
          <w:szCs w:val="20"/>
        </w:rPr>
      </w:pPr>
      <w:r w:rsidRPr="00D546C7">
        <w:rPr>
          <w:rFonts w:ascii="Century Gothic" w:hAnsi="Century Gothic" w:cs="Arial"/>
          <w:w w:val="90"/>
          <w:sz w:val="20"/>
          <w:szCs w:val="20"/>
        </w:rPr>
        <w:t>Nos termos do disposto no artigo 56 da Lei Federal nº 8.666/93, não será exigida a prestação de garantia para a contratação resultante desta licitação.</w:t>
      </w:r>
    </w:p>
    <w:p w14:paraId="237E1E66" w14:textId="3860F8C9" w:rsidR="0004353C" w:rsidRDefault="0004353C" w:rsidP="00A5659A">
      <w:pPr>
        <w:ind w:firstLine="567"/>
        <w:jc w:val="both"/>
        <w:rPr>
          <w:rFonts w:ascii="Century Gothic" w:hAnsi="Century Gothic" w:cs="Arial"/>
          <w:w w:val="90"/>
          <w:sz w:val="20"/>
          <w:szCs w:val="20"/>
        </w:rPr>
      </w:pPr>
    </w:p>
    <w:p w14:paraId="3C4DAB2F" w14:textId="2B025519" w:rsidR="0004353C" w:rsidRPr="00D11E29" w:rsidRDefault="0004353C" w:rsidP="0004353C">
      <w:pPr>
        <w:pStyle w:val="PargrafodaLista"/>
        <w:spacing w:line="360" w:lineRule="auto"/>
        <w:ind w:left="0"/>
        <w:contextualSpacing w:val="0"/>
        <w:jc w:val="center"/>
        <w:rPr>
          <w:rFonts w:ascii="Century Gothic" w:hAnsi="Century Gothic" w:cs="Arial"/>
          <w:b/>
          <w:color w:val="000000"/>
          <w:w w:val="90"/>
          <w:sz w:val="20"/>
          <w:szCs w:val="20"/>
        </w:rPr>
      </w:pPr>
      <w:r w:rsidRPr="00D11E29">
        <w:rPr>
          <w:rFonts w:ascii="Century Gothic" w:hAnsi="Century Gothic" w:cs="Arial"/>
          <w:b/>
          <w:color w:val="000000"/>
          <w:w w:val="90"/>
          <w:sz w:val="20"/>
          <w:szCs w:val="20"/>
        </w:rPr>
        <w:t>XI</w:t>
      </w:r>
      <w:r>
        <w:rPr>
          <w:rFonts w:ascii="Century Gothic" w:hAnsi="Century Gothic" w:cs="Arial"/>
          <w:b/>
          <w:color w:val="000000"/>
          <w:w w:val="90"/>
          <w:sz w:val="20"/>
          <w:szCs w:val="20"/>
        </w:rPr>
        <w:t>V</w:t>
      </w:r>
      <w:r w:rsidRPr="00D11E29">
        <w:rPr>
          <w:rFonts w:ascii="Century Gothic" w:hAnsi="Century Gothic" w:cs="Arial"/>
          <w:b/>
          <w:color w:val="000000"/>
          <w:w w:val="90"/>
          <w:sz w:val="20"/>
          <w:szCs w:val="20"/>
        </w:rPr>
        <w:t xml:space="preserve"> – DO CONTROLE DA EXECUÇÃO DO CONTRATO:</w:t>
      </w:r>
    </w:p>
    <w:p w14:paraId="0AACF4A2" w14:textId="30D91B74" w:rsidR="0004353C" w:rsidRPr="0004353C" w:rsidRDefault="0004353C" w:rsidP="0004353C">
      <w:pPr>
        <w:pStyle w:val="PargrafodaLista"/>
        <w:suppressAutoHyphens/>
        <w:ind w:left="0" w:firstLine="567"/>
        <w:jc w:val="both"/>
        <w:rPr>
          <w:rFonts w:ascii="Century Gothic" w:hAnsi="Century Gothic" w:cs="Arial"/>
          <w:color w:val="000000"/>
          <w:w w:val="90"/>
          <w:sz w:val="20"/>
          <w:szCs w:val="20"/>
        </w:rPr>
      </w:pPr>
      <w:r w:rsidRPr="0004353C">
        <w:rPr>
          <w:rFonts w:ascii="Century Gothic" w:hAnsi="Century Gothic" w:cs="Arial"/>
          <w:color w:val="000000"/>
          <w:w w:val="90"/>
          <w:sz w:val="20"/>
          <w:szCs w:val="20"/>
        </w:rPr>
        <w:t xml:space="preserve">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 </w:t>
      </w:r>
    </w:p>
    <w:p w14:paraId="6FFF3CE2" w14:textId="77777777" w:rsidR="00A5659A" w:rsidRDefault="00A5659A" w:rsidP="00A5659A">
      <w:pPr>
        <w:ind w:firstLine="426"/>
        <w:jc w:val="center"/>
        <w:rPr>
          <w:rFonts w:ascii="Century Gothic" w:hAnsi="Century Gothic"/>
          <w:b/>
          <w:w w:val="90"/>
          <w:sz w:val="20"/>
          <w:szCs w:val="20"/>
        </w:rPr>
      </w:pPr>
    </w:p>
    <w:p w14:paraId="2DCFA6B5" w14:textId="0B63DF66" w:rsidR="00A5659A" w:rsidRPr="00E21B0E" w:rsidRDefault="00A5659A" w:rsidP="0004353C">
      <w:pPr>
        <w:jc w:val="center"/>
        <w:rPr>
          <w:rFonts w:ascii="Century Gothic" w:hAnsi="Century Gothic"/>
          <w:b/>
          <w:w w:val="90"/>
          <w:sz w:val="20"/>
          <w:szCs w:val="20"/>
        </w:rPr>
      </w:pPr>
      <w:r w:rsidRPr="00E21B0E">
        <w:rPr>
          <w:rFonts w:ascii="Century Gothic" w:hAnsi="Century Gothic"/>
          <w:b/>
          <w:w w:val="90"/>
          <w:sz w:val="20"/>
          <w:szCs w:val="20"/>
        </w:rPr>
        <w:t>XV - DAS DISPOSIÇÕES FINAIS</w:t>
      </w:r>
    </w:p>
    <w:p w14:paraId="123B4A4B" w14:textId="77777777" w:rsidR="00A5659A" w:rsidRDefault="00A5659A" w:rsidP="00A5659A">
      <w:pPr>
        <w:ind w:firstLine="426"/>
        <w:jc w:val="both"/>
        <w:rPr>
          <w:rFonts w:ascii="Century Gothic" w:hAnsi="Century Gothic"/>
          <w:w w:val="90"/>
          <w:sz w:val="20"/>
          <w:szCs w:val="20"/>
        </w:rPr>
      </w:pPr>
    </w:p>
    <w:p w14:paraId="079DDF3D"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4E89DF48" w14:textId="77777777" w:rsidR="00A5659A" w:rsidRPr="00E21B0E" w:rsidRDefault="00A5659A" w:rsidP="00A5659A">
      <w:pPr>
        <w:ind w:firstLine="426"/>
        <w:jc w:val="both"/>
        <w:rPr>
          <w:rFonts w:ascii="Century Gothic" w:hAnsi="Century Gothic"/>
          <w:w w:val="90"/>
          <w:sz w:val="20"/>
          <w:szCs w:val="20"/>
        </w:rPr>
      </w:pPr>
    </w:p>
    <w:p w14:paraId="1A47A8DF"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4A263313" w14:textId="77777777" w:rsidR="00A5659A" w:rsidRPr="00E21B0E" w:rsidRDefault="00A5659A" w:rsidP="00A5659A">
      <w:pPr>
        <w:ind w:firstLine="426"/>
        <w:jc w:val="both"/>
        <w:rPr>
          <w:rFonts w:ascii="Century Gothic" w:hAnsi="Century Gothic"/>
          <w:w w:val="90"/>
          <w:sz w:val="20"/>
          <w:szCs w:val="20"/>
        </w:rPr>
      </w:pPr>
    </w:p>
    <w:p w14:paraId="3682455B"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3EAB8BA6" w14:textId="77777777" w:rsidR="00A5659A" w:rsidRPr="00E21B0E" w:rsidRDefault="00A5659A" w:rsidP="00A5659A">
      <w:pPr>
        <w:ind w:firstLine="426"/>
        <w:jc w:val="both"/>
        <w:rPr>
          <w:rFonts w:ascii="Century Gothic" w:hAnsi="Century Gothic"/>
          <w:w w:val="90"/>
          <w:sz w:val="20"/>
          <w:szCs w:val="20"/>
        </w:rPr>
      </w:pPr>
    </w:p>
    <w:p w14:paraId="5619461B"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22A35BBE" w14:textId="77777777" w:rsidR="00A5659A" w:rsidRPr="00E21B0E" w:rsidRDefault="00A5659A" w:rsidP="00A5659A">
      <w:pPr>
        <w:ind w:firstLine="426"/>
        <w:jc w:val="both"/>
        <w:rPr>
          <w:rFonts w:ascii="Century Gothic" w:hAnsi="Century Gothic"/>
          <w:w w:val="90"/>
          <w:sz w:val="20"/>
          <w:szCs w:val="20"/>
        </w:rPr>
      </w:pPr>
    </w:p>
    <w:p w14:paraId="70034B02"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49617467" w14:textId="77777777" w:rsidR="00A5659A" w:rsidRPr="00E21B0E" w:rsidRDefault="00A5659A" w:rsidP="00A5659A">
      <w:pPr>
        <w:ind w:firstLine="426"/>
        <w:jc w:val="both"/>
        <w:rPr>
          <w:rFonts w:ascii="Century Gothic" w:hAnsi="Century Gothic"/>
          <w:w w:val="90"/>
          <w:sz w:val="20"/>
          <w:szCs w:val="20"/>
        </w:rPr>
      </w:pPr>
    </w:p>
    <w:p w14:paraId="3ABB63D1" w14:textId="77777777" w:rsidR="00A5659A" w:rsidRPr="00E21B0E" w:rsidRDefault="00A5659A" w:rsidP="00A5659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41F11EF2" w14:textId="77777777" w:rsidR="00A5659A" w:rsidRPr="00E21B0E" w:rsidRDefault="00A5659A" w:rsidP="00A5659A">
      <w:pPr>
        <w:ind w:firstLine="426"/>
        <w:jc w:val="both"/>
        <w:rPr>
          <w:rFonts w:ascii="Century Gothic" w:hAnsi="Century Gothic"/>
          <w:w w:val="90"/>
          <w:sz w:val="20"/>
          <w:szCs w:val="20"/>
        </w:rPr>
      </w:pPr>
    </w:p>
    <w:p w14:paraId="5A3CF178" w14:textId="77777777" w:rsidR="00A5659A" w:rsidRPr="00E21B0E" w:rsidRDefault="00A5659A" w:rsidP="00A5659A">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F087457" w14:textId="77777777" w:rsidR="00A5659A" w:rsidRPr="00E21B0E" w:rsidRDefault="00A5659A" w:rsidP="00A5659A">
      <w:pPr>
        <w:ind w:firstLine="426"/>
        <w:jc w:val="both"/>
        <w:rPr>
          <w:rFonts w:ascii="Century Gothic" w:hAnsi="Century Gothic"/>
          <w:w w:val="90"/>
          <w:sz w:val="20"/>
          <w:szCs w:val="20"/>
        </w:rPr>
      </w:pPr>
    </w:p>
    <w:p w14:paraId="32640F17" w14:textId="77777777" w:rsidR="00A5659A" w:rsidRPr="00E21B0E" w:rsidRDefault="00A5659A" w:rsidP="00A5659A">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43A3A4F8" w14:textId="77777777" w:rsidR="00A5659A" w:rsidRDefault="00A5659A" w:rsidP="00A5659A">
      <w:pPr>
        <w:ind w:firstLine="426"/>
        <w:jc w:val="both"/>
        <w:rPr>
          <w:rFonts w:ascii="Century Gothic" w:hAnsi="Century Gothic"/>
          <w:w w:val="90"/>
          <w:sz w:val="20"/>
          <w:szCs w:val="20"/>
        </w:rPr>
      </w:pPr>
    </w:p>
    <w:p w14:paraId="77FCA019" w14:textId="33D6A12C" w:rsidR="00A5659A" w:rsidRPr="00405CBF" w:rsidRDefault="00A5659A" w:rsidP="00227049">
      <w:pPr>
        <w:pStyle w:val="PargrafodaLista"/>
        <w:ind w:left="0" w:firstLine="426"/>
        <w:jc w:val="both"/>
        <w:rPr>
          <w:rFonts w:ascii="Century Gothic" w:hAnsi="Century Gothic"/>
          <w:w w:val="90"/>
          <w:sz w:val="20"/>
          <w:szCs w:val="20"/>
        </w:rPr>
      </w:pPr>
      <w:r w:rsidRPr="00405CBF">
        <w:rPr>
          <w:rFonts w:ascii="Century Gothic" w:hAnsi="Century Gothic"/>
          <w:w w:val="90"/>
          <w:sz w:val="20"/>
          <w:szCs w:val="20"/>
        </w:rPr>
        <w:t xml:space="preserve"> </w:t>
      </w:r>
      <w:r w:rsidR="00227049">
        <w:rPr>
          <w:rFonts w:ascii="Century Gothic" w:hAnsi="Century Gothic"/>
          <w:w w:val="90"/>
          <w:sz w:val="20"/>
          <w:szCs w:val="20"/>
        </w:rPr>
        <w:t xml:space="preserve">6. </w:t>
      </w:r>
      <w:r w:rsidRPr="00405CBF">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3196CF67" w14:textId="77777777" w:rsidR="00A5659A" w:rsidRPr="00E21B0E" w:rsidRDefault="00A5659A" w:rsidP="00227049">
      <w:pPr>
        <w:ind w:firstLine="426"/>
        <w:jc w:val="both"/>
        <w:rPr>
          <w:rFonts w:ascii="Century Gothic" w:hAnsi="Century Gothic"/>
          <w:w w:val="90"/>
          <w:sz w:val="20"/>
          <w:szCs w:val="20"/>
        </w:rPr>
      </w:pPr>
    </w:p>
    <w:p w14:paraId="019F60B0" w14:textId="1EEFBE7C" w:rsidR="00A5659A" w:rsidRPr="00405CBF" w:rsidRDefault="00227049" w:rsidP="00227049">
      <w:pPr>
        <w:pStyle w:val="PargrafodaLista"/>
        <w:tabs>
          <w:tab w:val="left" w:pos="142"/>
        </w:tabs>
        <w:ind w:left="0" w:firstLine="567"/>
        <w:jc w:val="both"/>
        <w:rPr>
          <w:rFonts w:ascii="Century Gothic" w:hAnsi="Century Gothic"/>
          <w:w w:val="90"/>
          <w:sz w:val="20"/>
          <w:szCs w:val="20"/>
        </w:rPr>
      </w:pPr>
      <w:r>
        <w:rPr>
          <w:rFonts w:ascii="Century Gothic" w:hAnsi="Century Gothic"/>
          <w:w w:val="90"/>
          <w:sz w:val="20"/>
          <w:szCs w:val="20"/>
        </w:rPr>
        <w:t xml:space="preserve">7.  </w:t>
      </w:r>
      <w:r w:rsidR="00A5659A" w:rsidRPr="00405CBF">
        <w:rPr>
          <w:rFonts w:ascii="Century Gothic" w:hAnsi="Century Gothic"/>
          <w:w w:val="90"/>
          <w:sz w:val="20"/>
          <w:szCs w:val="20"/>
        </w:rPr>
        <w:t>Integram o presente Edital:</w:t>
      </w:r>
    </w:p>
    <w:tbl>
      <w:tblPr>
        <w:tblW w:w="0" w:type="auto"/>
        <w:tblLook w:val="04A0" w:firstRow="1" w:lastRow="0" w:firstColumn="1" w:lastColumn="0" w:noHBand="0" w:noVBand="1"/>
      </w:tblPr>
      <w:tblGrid>
        <w:gridCol w:w="2235"/>
        <w:gridCol w:w="6409"/>
      </w:tblGrid>
      <w:tr w:rsidR="00A5659A" w:rsidRPr="00E21B0E" w14:paraId="093391D0" w14:textId="77777777" w:rsidTr="000D0D4E">
        <w:tc>
          <w:tcPr>
            <w:tcW w:w="2235" w:type="dxa"/>
            <w:shd w:val="clear" w:color="auto" w:fill="auto"/>
          </w:tcPr>
          <w:p w14:paraId="54CF9EEE" w14:textId="77777777" w:rsidR="00A5659A" w:rsidRPr="009F566E" w:rsidRDefault="00A5659A" w:rsidP="001D75FB">
            <w:pPr>
              <w:pStyle w:val="PargrafodaLista"/>
              <w:numPr>
                <w:ilvl w:val="0"/>
                <w:numId w:val="7"/>
              </w:numPr>
              <w:jc w:val="both"/>
              <w:rPr>
                <w:rFonts w:ascii="Century Gothic" w:hAnsi="Century Gothic"/>
                <w:w w:val="90"/>
                <w:sz w:val="20"/>
                <w:szCs w:val="20"/>
              </w:rPr>
            </w:pPr>
            <w:r w:rsidRPr="009F566E">
              <w:rPr>
                <w:rFonts w:ascii="Century Gothic" w:hAnsi="Century Gothic"/>
                <w:w w:val="90"/>
                <w:sz w:val="20"/>
                <w:szCs w:val="20"/>
              </w:rPr>
              <w:lastRenderedPageBreak/>
              <w:t>Anexo 1 –</w:t>
            </w:r>
          </w:p>
        </w:tc>
        <w:tc>
          <w:tcPr>
            <w:tcW w:w="6409" w:type="dxa"/>
            <w:shd w:val="clear" w:color="auto" w:fill="auto"/>
          </w:tcPr>
          <w:p w14:paraId="3C10F9BC" w14:textId="77777777" w:rsidR="00A5659A" w:rsidRPr="00E21B0E" w:rsidRDefault="00A5659A" w:rsidP="000D0D4E">
            <w:pPr>
              <w:jc w:val="both"/>
              <w:rPr>
                <w:rFonts w:ascii="Century Gothic" w:hAnsi="Century Gothic"/>
                <w:w w:val="90"/>
                <w:sz w:val="20"/>
                <w:szCs w:val="20"/>
              </w:rPr>
            </w:pPr>
            <w:r w:rsidRPr="00E21B0E">
              <w:rPr>
                <w:rFonts w:ascii="Century Gothic" w:hAnsi="Century Gothic"/>
                <w:w w:val="90"/>
                <w:sz w:val="20"/>
                <w:szCs w:val="20"/>
              </w:rPr>
              <w:t>Memorial Descritivo;</w:t>
            </w:r>
          </w:p>
          <w:p w14:paraId="72498300" w14:textId="77777777" w:rsidR="00A5659A" w:rsidRPr="00E21B0E" w:rsidRDefault="00A5659A" w:rsidP="000D0D4E">
            <w:pPr>
              <w:jc w:val="both"/>
              <w:rPr>
                <w:rFonts w:ascii="Century Gothic" w:hAnsi="Century Gothic"/>
                <w:w w:val="90"/>
                <w:sz w:val="20"/>
                <w:szCs w:val="20"/>
              </w:rPr>
            </w:pPr>
          </w:p>
        </w:tc>
      </w:tr>
      <w:tr w:rsidR="00A5659A" w:rsidRPr="00E21B0E" w14:paraId="6BD869DC" w14:textId="77777777" w:rsidTr="000D0D4E">
        <w:tc>
          <w:tcPr>
            <w:tcW w:w="2235" w:type="dxa"/>
            <w:shd w:val="clear" w:color="auto" w:fill="auto"/>
          </w:tcPr>
          <w:p w14:paraId="1A6D80F4" w14:textId="77777777" w:rsidR="00A5659A" w:rsidRPr="00E21B0E" w:rsidRDefault="00A5659A" w:rsidP="000D0D4E">
            <w:pPr>
              <w:ind w:firstLine="426"/>
              <w:jc w:val="both"/>
              <w:rPr>
                <w:rFonts w:ascii="Century Gothic" w:hAnsi="Century Gothic"/>
                <w:w w:val="90"/>
                <w:sz w:val="20"/>
                <w:szCs w:val="20"/>
              </w:rPr>
            </w:pPr>
            <w:r w:rsidRPr="00E21B0E">
              <w:rPr>
                <w:rFonts w:ascii="Century Gothic" w:hAnsi="Century Gothic"/>
                <w:w w:val="90"/>
                <w:sz w:val="20"/>
                <w:szCs w:val="20"/>
              </w:rPr>
              <w:t>b)</w:t>
            </w:r>
            <w:r>
              <w:rPr>
                <w:rFonts w:ascii="Century Gothic" w:hAnsi="Century Gothic"/>
                <w:w w:val="90"/>
                <w:sz w:val="20"/>
                <w:szCs w:val="20"/>
              </w:rPr>
              <w:t xml:space="preserve">   </w:t>
            </w:r>
            <w:r w:rsidRPr="00E21B0E">
              <w:rPr>
                <w:rFonts w:ascii="Century Gothic" w:hAnsi="Century Gothic"/>
                <w:w w:val="90"/>
                <w:sz w:val="20"/>
                <w:szCs w:val="20"/>
              </w:rPr>
              <w:t xml:space="preserve">Anexo </w:t>
            </w:r>
            <w:r>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75F8C071" w14:textId="77777777" w:rsidR="00A5659A" w:rsidRPr="00A01A66" w:rsidRDefault="00A5659A" w:rsidP="000D0D4E">
            <w:pPr>
              <w:spacing w:line="276" w:lineRule="auto"/>
              <w:jc w:val="both"/>
              <w:rPr>
                <w:rFonts w:ascii="Century Gothic" w:hAnsi="Century Gothic" w:cs="Arial"/>
                <w:w w:val="90"/>
                <w:sz w:val="20"/>
                <w:szCs w:val="20"/>
              </w:rPr>
            </w:pPr>
            <w:r w:rsidRPr="00A01A66">
              <w:rPr>
                <w:rFonts w:ascii="Century Gothic" w:hAnsi="Century Gothic" w:cs="Arial"/>
                <w:w w:val="90"/>
                <w:sz w:val="20"/>
                <w:szCs w:val="20"/>
              </w:rPr>
              <w:t xml:space="preserve">Modelo de Declaração a que se refere o subitem </w:t>
            </w:r>
            <w:r w:rsidRPr="001041B6">
              <w:rPr>
                <w:rFonts w:ascii="Century Gothic" w:hAnsi="Century Gothic" w:cs="Arial"/>
                <w:w w:val="90"/>
                <w:sz w:val="20"/>
                <w:szCs w:val="20"/>
              </w:rPr>
              <w:t>1.</w:t>
            </w:r>
            <w:r>
              <w:rPr>
                <w:rFonts w:ascii="Century Gothic" w:hAnsi="Century Gothic" w:cs="Arial"/>
                <w:w w:val="90"/>
                <w:sz w:val="20"/>
                <w:szCs w:val="20"/>
              </w:rPr>
              <w:t>5</w:t>
            </w:r>
            <w:r w:rsidRPr="001041B6">
              <w:rPr>
                <w:rFonts w:ascii="Century Gothic" w:hAnsi="Century Gothic" w:cs="Arial"/>
                <w:w w:val="90"/>
                <w:sz w:val="20"/>
                <w:szCs w:val="20"/>
              </w:rPr>
              <w:t>.1</w:t>
            </w:r>
            <w:r w:rsidRPr="00A01A66">
              <w:rPr>
                <w:rFonts w:ascii="Century Gothic" w:hAnsi="Century Gothic" w:cs="Arial"/>
                <w:w w:val="90"/>
                <w:sz w:val="20"/>
                <w:szCs w:val="20"/>
              </w:rPr>
              <w:t xml:space="preserve"> do </w:t>
            </w:r>
            <w:r w:rsidRPr="002B1D76">
              <w:rPr>
                <w:rFonts w:ascii="Century Gothic" w:hAnsi="Century Gothic" w:cs="Arial"/>
                <w:w w:val="90"/>
                <w:sz w:val="20"/>
                <w:szCs w:val="20"/>
              </w:rPr>
              <w:t>ITEM</w:t>
            </w:r>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w:t>
            </w:r>
            <w:proofErr w:type="spellStart"/>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lV</w:t>
            </w:r>
            <w:proofErr w:type="spellEnd"/>
            <w:r w:rsidRPr="00A01A66">
              <w:rPr>
                <w:rFonts w:ascii="Century Gothic" w:hAnsi="Century Gothic" w:cs="Arial"/>
                <w:w w:val="90"/>
                <w:sz w:val="20"/>
                <w:szCs w:val="20"/>
              </w:rPr>
              <w:t xml:space="preserve"> do edital;</w:t>
            </w:r>
          </w:p>
          <w:p w14:paraId="62FBAAE8" w14:textId="77777777" w:rsidR="00A5659A" w:rsidRPr="00E21B0E" w:rsidRDefault="00A5659A" w:rsidP="000D0D4E">
            <w:pPr>
              <w:jc w:val="both"/>
              <w:rPr>
                <w:rFonts w:ascii="Century Gothic" w:hAnsi="Century Gothic"/>
                <w:w w:val="90"/>
                <w:sz w:val="20"/>
                <w:szCs w:val="20"/>
              </w:rPr>
            </w:pPr>
          </w:p>
        </w:tc>
      </w:tr>
      <w:tr w:rsidR="00A5659A" w:rsidRPr="00E21B0E" w14:paraId="56CD0E90" w14:textId="77777777" w:rsidTr="000D0D4E">
        <w:tc>
          <w:tcPr>
            <w:tcW w:w="2235" w:type="dxa"/>
            <w:shd w:val="clear" w:color="auto" w:fill="auto"/>
          </w:tcPr>
          <w:p w14:paraId="6862061E" w14:textId="77777777" w:rsidR="00A5659A" w:rsidRPr="00E21B0E" w:rsidRDefault="00A5659A" w:rsidP="000D0D4E">
            <w:pPr>
              <w:ind w:firstLine="426"/>
              <w:jc w:val="both"/>
              <w:rPr>
                <w:rFonts w:ascii="Century Gothic" w:hAnsi="Century Gothic"/>
                <w:w w:val="90"/>
                <w:sz w:val="20"/>
                <w:szCs w:val="20"/>
              </w:rPr>
            </w:pPr>
            <w:r w:rsidRPr="00E21B0E">
              <w:rPr>
                <w:rFonts w:ascii="Century Gothic" w:hAnsi="Century Gothic"/>
                <w:w w:val="90"/>
                <w:sz w:val="20"/>
                <w:szCs w:val="20"/>
              </w:rPr>
              <w:t>c)</w:t>
            </w:r>
            <w:r>
              <w:rPr>
                <w:rFonts w:ascii="Century Gothic" w:hAnsi="Century Gothic"/>
                <w:w w:val="90"/>
                <w:sz w:val="20"/>
                <w:szCs w:val="20"/>
              </w:rPr>
              <w:t xml:space="preserve">   </w:t>
            </w:r>
            <w:r w:rsidRPr="00E21B0E">
              <w:rPr>
                <w:rFonts w:ascii="Century Gothic" w:hAnsi="Century Gothic"/>
                <w:w w:val="90"/>
                <w:sz w:val="20"/>
                <w:szCs w:val="20"/>
              </w:rPr>
              <w:t xml:space="preserve">Anexo </w:t>
            </w:r>
            <w:r>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1391AE01" w14:textId="77777777" w:rsidR="00A5659A" w:rsidRPr="00E21B0E" w:rsidRDefault="00A5659A" w:rsidP="000D0D4E">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A5659A" w:rsidRPr="00E21B0E" w14:paraId="26B22F5B" w14:textId="77777777" w:rsidTr="000D0D4E">
        <w:tc>
          <w:tcPr>
            <w:tcW w:w="2235" w:type="dxa"/>
            <w:shd w:val="clear" w:color="auto" w:fill="auto"/>
          </w:tcPr>
          <w:p w14:paraId="13B49EFB" w14:textId="77777777" w:rsidR="00A5659A" w:rsidRPr="00E21B0E" w:rsidRDefault="00A5659A" w:rsidP="000D0D4E">
            <w:pPr>
              <w:ind w:firstLine="426"/>
              <w:jc w:val="both"/>
              <w:rPr>
                <w:rFonts w:ascii="Century Gothic" w:hAnsi="Century Gothic"/>
                <w:w w:val="90"/>
                <w:sz w:val="20"/>
                <w:szCs w:val="20"/>
              </w:rPr>
            </w:pPr>
          </w:p>
        </w:tc>
        <w:tc>
          <w:tcPr>
            <w:tcW w:w="6409" w:type="dxa"/>
            <w:shd w:val="clear" w:color="auto" w:fill="auto"/>
          </w:tcPr>
          <w:p w14:paraId="1343AF8B" w14:textId="77777777" w:rsidR="00A5659A" w:rsidRPr="00E21B0E" w:rsidRDefault="00A5659A" w:rsidP="000D0D4E">
            <w:pPr>
              <w:jc w:val="both"/>
              <w:rPr>
                <w:rFonts w:ascii="Century Gothic" w:hAnsi="Century Gothic"/>
                <w:w w:val="90"/>
                <w:sz w:val="20"/>
                <w:szCs w:val="20"/>
              </w:rPr>
            </w:pPr>
          </w:p>
        </w:tc>
      </w:tr>
      <w:tr w:rsidR="00A5659A" w:rsidRPr="00E21B0E" w14:paraId="7517DBE6" w14:textId="77777777" w:rsidTr="000D0D4E">
        <w:trPr>
          <w:trHeight w:val="1299"/>
        </w:trPr>
        <w:tc>
          <w:tcPr>
            <w:tcW w:w="2235" w:type="dxa"/>
            <w:shd w:val="clear" w:color="auto" w:fill="auto"/>
          </w:tcPr>
          <w:p w14:paraId="1CCF70F4" w14:textId="77777777" w:rsidR="00A5659A" w:rsidRDefault="00A5659A" w:rsidP="000D0D4E">
            <w:pPr>
              <w:ind w:firstLine="426"/>
              <w:jc w:val="both"/>
              <w:rPr>
                <w:rFonts w:ascii="Century Gothic" w:hAnsi="Century Gothic"/>
                <w:w w:val="90"/>
                <w:sz w:val="20"/>
                <w:szCs w:val="20"/>
              </w:rPr>
            </w:pPr>
            <w:r w:rsidRPr="00E21B0E">
              <w:rPr>
                <w:rFonts w:ascii="Century Gothic" w:hAnsi="Century Gothic"/>
                <w:w w:val="90"/>
                <w:sz w:val="20"/>
                <w:szCs w:val="20"/>
              </w:rPr>
              <w:t>d)</w:t>
            </w:r>
            <w:r>
              <w:rPr>
                <w:rFonts w:ascii="Century Gothic" w:hAnsi="Century Gothic"/>
                <w:w w:val="90"/>
                <w:sz w:val="20"/>
                <w:szCs w:val="20"/>
              </w:rPr>
              <w:t xml:space="preserve">   </w:t>
            </w:r>
            <w:r w:rsidRPr="00E21B0E">
              <w:rPr>
                <w:rFonts w:ascii="Century Gothic" w:hAnsi="Century Gothic"/>
                <w:w w:val="90"/>
                <w:sz w:val="20"/>
                <w:szCs w:val="20"/>
              </w:rPr>
              <w:t xml:space="preserve">Anexo </w:t>
            </w:r>
            <w:r>
              <w:rPr>
                <w:rFonts w:ascii="Century Gothic" w:hAnsi="Century Gothic"/>
                <w:w w:val="90"/>
                <w:sz w:val="20"/>
                <w:szCs w:val="20"/>
              </w:rPr>
              <w:t>4</w:t>
            </w:r>
            <w:r w:rsidRPr="00E21B0E">
              <w:rPr>
                <w:rFonts w:ascii="Century Gothic" w:hAnsi="Century Gothic"/>
                <w:w w:val="90"/>
                <w:sz w:val="20"/>
                <w:szCs w:val="20"/>
              </w:rPr>
              <w:t xml:space="preserve"> –</w:t>
            </w:r>
          </w:p>
          <w:p w14:paraId="5D2D11A3" w14:textId="77777777" w:rsidR="00A5659A" w:rsidRDefault="00A5659A" w:rsidP="000D0D4E">
            <w:pPr>
              <w:ind w:firstLine="426"/>
              <w:jc w:val="both"/>
              <w:rPr>
                <w:rFonts w:ascii="Century Gothic" w:hAnsi="Century Gothic"/>
                <w:w w:val="90"/>
                <w:sz w:val="20"/>
                <w:szCs w:val="20"/>
              </w:rPr>
            </w:pPr>
          </w:p>
          <w:p w14:paraId="250A819E" w14:textId="77777777" w:rsidR="00A5659A" w:rsidRPr="00E21B0E" w:rsidRDefault="00A5659A" w:rsidP="000D0D4E">
            <w:pPr>
              <w:ind w:firstLine="426"/>
              <w:jc w:val="both"/>
              <w:rPr>
                <w:rFonts w:ascii="Century Gothic" w:hAnsi="Century Gothic"/>
                <w:w w:val="90"/>
                <w:sz w:val="20"/>
                <w:szCs w:val="20"/>
              </w:rPr>
            </w:pPr>
            <w:r w:rsidRPr="00A01A66">
              <w:rPr>
                <w:rFonts w:ascii="Century Gothic" w:hAnsi="Century Gothic" w:cs="Arial"/>
                <w:w w:val="90"/>
                <w:sz w:val="20"/>
                <w:szCs w:val="20"/>
              </w:rPr>
              <w:t xml:space="preserve">e) </w:t>
            </w:r>
            <w:r>
              <w:rPr>
                <w:rFonts w:ascii="Century Gothic" w:hAnsi="Century Gothic" w:cs="Arial"/>
                <w:w w:val="90"/>
                <w:sz w:val="20"/>
                <w:szCs w:val="20"/>
              </w:rPr>
              <w:t xml:space="preserve">  </w:t>
            </w:r>
            <w:r w:rsidRPr="00A01A66">
              <w:rPr>
                <w:rFonts w:ascii="Century Gothic" w:hAnsi="Century Gothic" w:cs="Arial"/>
                <w:w w:val="90"/>
                <w:sz w:val="20"/>
                <w:szCs w:val="20"/>
              </w:rPr>
              <w:t>Anexo 5</w:t>
            </w:r>
            <w:r>
              <w:rPr>
                <w:rFonts w:ascii="Century Gothic" w:hAnsi="Century Gothic" w:cs="Arial"/>
                <w:w w:val="90"/>
                <w:sz w:val="20"/>
                <w:szCs w:val="20"/>
              </w:rPr>
              <w:t xml:space="preserve"> –</w:t>
            </w:r>
          </w:p>
        </w:tc>
        <w:tc>
          <w:tcPr>
            <w:tcW w:w="6409" w:type="dxa"/>
            <w:shd w:val="clear" w:color="auto" w:fill="auto"/>
          </w:tcPr>
          <w:p w14:paraId="1F1B575A" w14:textId="77777777" w:rsidR="00A5659A" w:rsidRDefault="00A5659A" w:rsidP="000D0D4E">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76F2E013" w14:textId="77777777" w:rsidR="00A5659A" w:rsidRDefault="00A5659A" w:rsidP="000D0D4E">
            <w:pPr>
              <w:jc w:val="both"/>
              <w:rPr>
                <w:rFonts w:ascii="Century Gothic" w:hAnsi="Century Gothic"/>
                <w:w w:val="90"/>
                <w:sz w:val="20"/>
                <w:szCs w:val="20"/>
              </w:rPr>
            </w:pPr>
          </w:p>
          <w:p w14:paraId="5E8B2493" w14:textId="2EE62EB3" w:rsidR="00A5659A" w:rsidRPr="0004353C" w:rsidRDefault="0004353C" w:rsidP="000D0D4E">
            <w:pPr>
              <w:spacing w:line="276" w:lineRule="auto"/>
              <w:jc w:val="both"/>
              <w:rPr>
                <w:rFonts w:ascii="Century Gothic" w:hAnsi="Century Gothic" w:cs="Arial"/>
                <w:w w:val="90"/>
                <w:sz w:val="20"/>
                <w:szCs w:val="20"/>
              </w:rPr>
            </w:pPr>
            <w:r w:rsidRPr="0004353C">
              <w:rPr>
                <w:rFonts w:ascii="Century Gothic" w:hAnsi="Century Gothic" w:cs="Arial"/>
                <w:color w:val="000000"/>
                <w:w w:val="90"/>
                <w:sz w:val="20"/>
                <w:szCs w:val="20"/>
              </w:rPr>
              <w:t>Resolução nº 37, de 28 de abril de 2009, do Conselho Nacional do Ministério Público, com suas alterações posteriores.</w:t>
            </w:r>
          </w:p>
          <w:p w14:paraId="1B06F5FE" w14:textId="77777777" w:rsidR="00A5659A" w:rsidRPr="00E21B0E" w:rsidRDefault="00A5659A" w:rsidP="000D0D4E">
            <w:pPr>
              <w:tabs>
                <w:tab w:val="left" w:pos="284"/>
              </w:tabs>
              <w:suppressAutoHyphens/>
              <w:rPr>
                <w:rFonts w:ascii="Century Gothic" w:hAnsi="Century Gothic"/>
                <w:w w:val="90"/>
                <w:sz w:val="20"/>
                <w:szCs w:val="20"/>
              </w:rPr>
            </w:pPr>
          </w:p>
        </w:tc>
      </w:tr>
      <w:tr w:rsidR="00A5659A" w:rsidRPr="00E21B0E" w14:paraId="5D83D6F3" w14:textId="77777777" w:rsidTr="000D0D4E">
        <w:tc>
          <w:tcPr>
            <w:tcW w:w="2235" w:type="dxa"/>
            <w:shd w:val="clear" w:color="auto" w:fill="auto"/>
          </w:tcPr>
          <w:p w14:paraId="2F5C0376" w14:textId="77777777" w:rsidR="00A5659A" w:rsidRDefault="00A5659A" w:rsidP="000D0D4E">
            <w:pPr>
              <w:ind w:firstLine="426"/>
              <w:jc w:val="both"/>
              <w:rPr>
                <w:rFonts w:ascii="Century Gothic" w:hAnsi="Century Gothic"/>
                <w:w w:val="90"/>
                <w:sz w:val="20"/>
                <w:szCs w:val="20"/>
              </w:rPr>
            </w:pPr>
            <w:r w:rsidRPr="009F566E">
              <w:rPr>
                <w:rFonts w:ascii="Century Gothic" w:hAnsi="Century Gothic"/>
                <w:w w:val="90"/>
                <w:sz w:val="20"/>
                <w:szCs w:val="20"/>
              </w:rPr>
              <w:t xml:space="preserve">f) </w:t>
            </w:r>
            <w:r>
              <w:rPr>
                <w:rFonts w:ascii="Century Gothic" w:hAnsi="Century Gothic"/>
                <w:w w:val="90"/>
                <w:sz w:val="20"/>
                <w:szCs w:val="20"/>
              </w:rPr>
              <w:t xml:space="preserve">   </w:t>
            </w:r>
            <w:r w:rsidRPr="009F566E">
              <w:rPr>
                <w:rFonts w:ascii="Century Gothic" w:hAnsi="Century Gothic"/>
                <w:w w:val="90"/>
                <w:sz w:val="20"/>
                <w:szCs w:val="20"/>
              </w:rPr>
              <w:t>A</w:t>
            </w:r>
            <w:r>
              <w:rPr>
                <w:rFonts w:ascii="Century Gothic" w:hAnsi="Century Gothic"/>
                <w:w w:val="90"/>
                <w:sz w:val="20"/>
                <w:szCs w:val="20"/>
              </w:rPr>
              <w:t>nexo</w:t>
            </w:r>
            <w:r w:rsidRPr="009F566E">
              <w:rPr>
                <w:rFonts w:ascii="Century Gothic" w:hAnsi="Century Gothic"/>
                <w:w w:val="90"/>
                <w:sz w:val="20"/>
                <w:szCs w:val="20"/>
              </w:rPr>
              <w:t xml:space="preserve"> 6</w:t>
            </w:r>
            <w:r>
              <w:rPr>
                <w:rFonts w:ascii="Century Gothic" w:hAnsi="Century Gothic"/>
                <w:w w:val="90"/>
                <w:sz w:val="20"/>
                <w:szCs w:val="20"/>
              </w:rPr>
              <w:t xml:space="preserve"> - </w:t>
            </w:r>
          </w:p>
          <w:p w14:paraId="77FD97E9" w14:textId="77777777" w:rsidR="00A5659A" w:rsidRDefault="00A5659A" w:rsidP="000D0D4E">
            <w:pPr>
              <w:ind w:firstLine="426"/>
              <w:jc w:val="both"/>
              <w:rPr>
                <w:rFonts w:ascii="Century Gothic" w:hAnsi="Century Gothic"/>
                <w:w w:val="90"/>
                <w:sz w:val="20"/>
                <w:szCs w:val="20"/>
              </w:rPr>
            </w:pPr>
          </w:p>
          <w:p w14:paraId="56B9C1E0" w14:textId="12DAB7C7" w:rsidR="00A5659A" w:rsidRDefault="00A5659A" w:rsidP="001D75FB">
            <w:pPr>
              <w:pStyle w:val="PargrafodaLista"/>
              <w:numPr>
                <w:ilvl w:val="0"/>
                <w:numId w:val="1"/>
              </w:numPr>
              <w:jc w:val="both"/>
              <w:rPr>
                <w:rFonts w:ascii="Century Gothic" w:hAnsi="Century Gothic"/>
                <w:w w:val="90"/>
                <w:sz w:val="20"/>
                <w:szCs w:val="20"/>
              </w:rPr>
            </w:pPr>
            <w:r>
              <w:rPr>
                <w:rFonts w:ascii="Century Gothic" w:hAnsi="Century Gothic"/>
                <w:w w:val="90"/>
                <w:sz w:val="20"/>
                <w:szCs w:val="20"/>
              </w:rPr>
              <w:t>Anexo 7 –</w:t>
            </w:r>
          </w:p>
          <w:p w14:paraId="6BC9009E" w14:textId="4C1F5B76" w:rsidR="00051B53" w:rsidRDefault="00051B53" w:rsidP="00051B53">
            <w:pPr>
              <w:jc w:val="both"/>
              <w:rPr>
                <w:rFonts w:ascii="Century Gothic" w:hAnsi="Century Gothic"/>
                <w:w w:val="90"/>
                <w:sz w:val="20"/>
                <w:szCs w:val="20"/>
              </w:rPr>
            </w:pPr>
          </w:p>
          <w:p w14:paraId="7012F56A" w14:textId="5F38E567" w:rsidR="003D6D60" w:rsidRDefault="001A5893" w:rsidP="001D75FB">
            <w:pPr>
              <w:pStyle w:val="PargrafodaLista"/>
              <w:numPr>
                <w:ilvl w:val="0"/>
                <w:numId w:val="1"/>
              </w:numPr>
              <w:jc w:val="both"/>
              <w:rPr>
                <w:rFonts w:ascii="Century Gothic" w:hAnsi="Century Gothic"/>
                <w:w w:val="90"/>
                <w:sz w:val="20"/>
                <w:szCs w:val="20"/>
              </w:rPr>
            </w:pPr>
            <w:r>
              <w:rPr>
                <w:rFonts w:ascii="Century Gothic" w:hAnsi="Century Gothic"/>
                <w:w w:val="90"/>
                <w:sz w:val="20"/>
                <w:szCs w:val="20"/>
              </w:rPr>
              <w:t>Anexo 8</w:t>
            </w:r>
            <w:r w:rsidR="00051B53">
              <w:rPr>
                <w:rFonts w:ascii="Century Gothic" w:hAnsi="Century Gothic"/>
                <w:w w:val="90"/>
                <w:sz w:val="20"/>
                <w:szCs w:val="20"/>
              </w:rPr>
              <w:t xml:space="preserve"> </w:t>
            </w:r>
            <w:r w:rsidR="003D6D60">
              <w:rPr>
                <w:rFonts w:ascii="Century Gothic" w:hAnsi="Century Gothic"/>
                <w:w w:val="90"/>
                <w:sz w:val="20"/>
                <w:szCs w:val="20"/>
              </w:rPr>
              <w:t>–</w:t>
            </w:r>
            <w:r w:rsidR="00051B53">
              <w:rPr>
                <w:rFonts w:ascii="Century Gothic" w:hAnsi="Century Gothic"/>
                <w:w w:val="90"/>
                <w:sz w:val="20"/>
                <w:szCs w:val="20"/>
              </w:rPr>
              <w:t xml:space="preserve"> </w:t>
            </w:r>
          </w:p>
          <w:p w14:paraId="155497AB" w14:textId="77777777" w:rsidR="003D6D60" w:rsidRPr="003D6D60" w:rsidRDefault="003D6D60" w:rsidP="003D6D60">
            <w:pPr>
              <w:pStyle w:val="PargrafodaLista"/>
              <w:rPr>
                <w:rFonts w:ascii="Century Gothic" w:hAnsi="Century Gothic"/>
                <w:w w:val="90"/>
                <w:sz w:val="20"/>
                <w:szCs w:val="20"/>
              </w:rPr>
            </w:pPr>
          </w:p>
          <w:p w14:paraId="6A0499BA" w14:textId="46FC7FEC" w:rsidR="00051B53" w:rsidRPr="00051B53" w:rsidRDefault="001A5893" w:rsidP="001D75FB">
            <w:pPr>
              <w:pStyle w:val="PargrafodaLista"/>
              <w:numPr>
                <w:ilvl w:val="0"/>
                <w:numId w:val="1"/>
              </w:numPr>
              <w:jc w:val="both"/>
              <w:rPr>
                <w:rFonts w:ascii="Century Gothic" w:hAnsi="Century Gothic"/>
                <w:w w:val="90"/>
                <w:sz w:val="20"/>
                <w:szCs w:val="20"/>
              </w:rPr>
            </w:pPr>
            <w:r>
              <w:rPr>
                <w:rFonts w:ascii="Century Gothic" w:hAnsi="Century Gothic"/>
                <w:w w:val="90"/>
                <w:sz w:val="20"/>
                <w:szCs w:val="20"/>
              </w:rPr>
              <w:t>Anexo 9</w:t>
            </w:r>
            <w:r w:rsidR="003D6D60">
              <w:rPr>
                <w:rFonts w:ascii="Century Gothic" w:hAnsi="Century Gothic"/>
                <w:w w:val="90"/>
                <w:sz w:val="20"/>
                <w:szCs w:val="20"/>
              </w:rPr>
              <w:t xml:space="preserve"> -</w:t>
            </w:r>
            <w:r w:rsidR="00051B53">
              <w:rPr>
                <w:rFonts w:ascii="Century Gothic" w:hAnsi="Century Gothic"/>
                <w:w w:val="90"/>
                <w:sz w:val="20"/>
                <w:szCs w:val="20"/>
              </w:rPr>
              <w:t xml:space="preserve">            </w:t>
            </w:r>
          </w:p>
          <w:p w14:paraId="53852DB5" w14:textId="7A2A566F" w:rsidR="00A5659A" w:rsidRPr="00654B91" w:rsidRDefault="00A5659A" w:rsidP="00051B53">
            <w:pPr>
              <w:pStyle w:val="PargrafodaLista"/>
              <w:ind w:left="786"/>
              <w:jc w:val="both"/>
              <w:rPr>
                <w:rFonts w:ascii="Century Gothic" w:hAnsi="Century Gothic"/>
                <w:w w:val="90"/>
                <w:sz w:val="20"/>
                <w:szCs w:val="20"/>
              </w:rPr>
            </w:pPr>
          </w:p>
        </w:tc>
        <w:tc>
          <w:tcPr>
            <w:tcW w:w="6409" w:type="dxa"/>
            <w:shd w:val="clear" w:color="auto" w:fill="auto"/>
          </w:tcPr>
          <w:p w14:paraId="37374F99" w14:textId="77777777" w:rsidR="00A5659A" w:rsidRPr="009F566E" w:rsidRDefault="00A5659A" w:rsidP="000D0D4E">
            <w:pPr>
              <w:jc w:val="both"/>
              <w:rPr>
                <w:rFonts w:ascii="Century Gothic" w:hAnsi="Century Gothic"/>
                <w:w w:val="90"/>
                <w:sz w:val="20"/>
                <w:szCs w:val="20"/>
              </w:rPr>
            </w:pPr>
            <w:r>
              <w:rPr>
                <w:rFonts w:ascii="Century Gothic" w:hAnsi="Century Gothic"/>
                <w:w w:val="90"/>
                <w:sz w:val="20"/>
                <w:szCs w:val="20"/>
              </w:rPr>
              <w:t>Modelo de Contrato;</w:t>
            </w:r>
          </w:p>
          <w:p w14:paraId="5FF56810" w14:textId="77777777" w:rsidR="00A5659A" w:rsidRDefault="00A5659A" w:rsidP="000D0D4E">
            <w:pPr>
              <w:jc w:val="both"/>
              <w:rPr>
                <w:rFonts w:ascii="Century Gothic" w:hAnsi="Century Gothic"/>
                <w:w w:val="90"/>
                <w:sz w:val="20"/>
                <w:szCs w:val="20"/>
              </w:rPr>
            </w:pPr>
          </w:p>
          <w:p w14:paraId="64A61297" w14:textId="725B67D9" w:rsidR="00A5659A" w:rsidRDefault="00A5659A" w:rsidP="000D0D4E">
            <w:pPr>
              <w:jc w:val="both"/>
              <w:rPr>
                <w:rStyle w:val="eop"/>
                <w:rFonts w:ascii="Century Gothic" w:hAnsi="Century Gothic"/>
                <w:color w:val="000000"/>
                <w:w w:val="90"/>
                <w:sz w:val="20"/>
                <w:szCs w:val="20"/>
                <w:shd w:val="clear" w:color="auto" w:fill="FFFFFF"/>
              </w:rPr>
            </w:pPr>
            <w:r w:rsidRPr="003209F4">
              <w:rPr>
                <w:rStyle w:val="normaltextrun"/>
                <w:rFonts w:ascii="Century Gothic" w:hAnsi="Century Gothic"/>
                <w:color w:val="000000"/>
                <w:w w:val="90"/>
                <w:sz w:val="20"/>
                <w:szCs w:val="20"/>
                <w:shd w:val="clear" w:color="auto" w:fill="FFFFFF"/>
              </w:rPr>
              <w:t>Modelo de Declaração de Capacidade de Assistência Técnica</w:t>
            </w:r>
            <w:r>
              <w:rPr>
                <w:rStyle w:val="normaltextrun"/>
                <w:rFonts w:ascii="Century Gothic" w:hAnsi="Century Gothic"/>
                <w:color w:val="000000"/>
                <w:w w:val="90"/>
                <w:sz w:val="20"/>
                <w:szCs w:val="20"/>
                <w:shd w:val="clear" w:color="auto" w:fill="FFFFFF"/>
              </w:rPr>
              <w:t>.</w:t>
            </w:r>
            <w:r w:rsidRPr="003209F4">
              <w:rPr>
                <w:rStyle w:val="eop"/>
                <w:rFonts w:ascii="Century Gothic" w:hAnsi="Century Gothic"/>
                <w:color w:val="000000"/>
                <w:w w:val="90"/>
                <w:sz w:val="20"/>
                <w:szCs w:val="20"/>
                <w:shd w:val="clear" w:color="auto" w:fill="FFFFFF"/>
              </w:rPr>
              <w:t> </w:t>
            </w:r>
          </w:p>
          <w:p w14:paraId="37ABD429" w14:textId="55F70B20" w:rsidR="00051B53" w:rsidRDefault="00051B53" w:rsidP="000D0D4E">
            <w:pPr>
              <w:jc w:val="both"/>
              <w:rPr>
                <w:rStyle w:val="eop"/>
                <w:color w:val="000000"/>
                <w:shd w:val="clear" w:color="auto" w:fill="FFFFFF"/>
              </w:rPr>
            </w:pPr>
          </w:p>
          <w:p w14:paraId="26DCD23D" w14:textId="77777777" w:rsidR="00051B53" w:rsidRDefault="00051B53" w:rsidP="00051B53">
            <w:pPr>
              <w:rPr>
                <w:rFonts w:ascii="Century Gothic" w:hAnsi="Century Gothic"/>
                <w:bCs/>
                <w:w w:val="90"/>
                <w:sz w:val="20"/>
                <w:szCs w:val="20"/>
              </w:rPr>
            </w:pPr>
            <w:r w:rsidRPr="002F494C">
              <w:rPr>
                <w:rFonts w:ascii="Century Gothic" w:hAnsi="Century Gothic" w:cs="Arial"/>
                <w:iCs/>
                <w:w w:val="90"/>
                <w:sz w:val="20"/>
              </w:rPr>
              <w:t>Relação das Áreas Regionais e Comarcas do Ministério Público</w:t>
            </w:r>
          </w:p>
          <w:p w14:paraId="0172A97D" w14:textId="77777777" w:rsidR="00051B53" w:rsidRDefault="00051B53" w:rsidP="000D0D4E">
            <w:pPr>
              <w:jc w:val="both"/>
              <w:rPr>
                <w:rStyle w:val="eop"/>
                <w:rFonts w:ascii="Century Gothic" w:hAnsi="Century Gothic"/>
                <w:color w:val="000000"/>
                <w:w w:val="90"/>
                <w:sz w:val="20"/>
                <w:szCs w:val="20"/>
                <w:shd w:val="clear" w:color="auto" w:fill="FFFFFF"/>
              </w:rPr>
            </w:pPr>
          </w:p>
          <w:p w14:paraId="6BC85AFD" w14:textId="77777777" w:rsidR="003D6D60" w:rsidRPr="00D25CA4" w:rsidRDefault="003D6D60" w:rsidP="003D6D60">
            <w:pPr>
              <w:rPr>
                <w:rFonts w:ascii="Century Gothic" w:hAnsi="Century Gothic"/>
                <w:bCs/>
                <w:w w:val="90"/>
                <w:sz w:val="20"/>
                <w:szCs w:val="20"/>
              </w:rPr>
            </w:pPr>
            <w:r w:rsidRPr="002F494C">
              <w:rPr>
                <w:rFonts w:ascii="Century Gothic" w:hAnsi="Century Gothic" w:cs="Arial"/>
                <w:iCs/>
                <w:w w:val="90"/>
                <w:sz w:val="20"/>
              </w:rPr>
              <w:t>Relatório de Chamado Técnico</w:t>
            </w:r>
          </w:p>
          <w:p w14:paraId="510F92E9" w14:textId="72AE48AF" w:rsidR="00A5659A" w:rsidRPr="003209F4" w:rsidRDefault="00A5659A" w:rsidP="000D0D4E">
            <w:pPr>
              <w:jc w:val="both"/>
              <w:rPr>
                <w:rFonts w:ascii="Century Gothic" w:hAnsi="Century Gothic"/>
                <w:w w:val="90"/>
                <w:sz w:val="20"/>
                <w:szCs w:val="20"/>
              </w:rPr>
            </w:pPr>
          </w:p>
        </w:tc>
      </w:tr>
    </w:tbl>
    <w:p w14:paraId="25DA0E1B" w14:textId="77777777" w:rsidR="00A5659A" w:rsidRDefault="00A5659A" w:rsidP="00A5659A">
      <w:pPr>
        <w:ind w:firstLine="426"/>
        <w:jc w:val="both"/>
        <w:rPr>
          <w:rFonts w:ascii="Century Gothic" w:hAnsi="Century Gothic"/>
          <w:w w:val="90"/>
          <w:sz w:val="20"/>
          <w:szCs w:val="20"/>
        </w:rPr>
      </w:pPr>
    </w:p>
    <w:p w14:paraId="395BF5E1" w14:textId="6C2F7F8B" w:rsidR="00A5659A" w:rsidRPr="00405CBF" w:rsidRDefault="00405CBF" w:rsidP="00405CBF">
      <w:pPr>
        <w:pStyle w:val="PargrafodaLista"/>
        <w:ind w:left="0" w:firstLine="567"/>
        <w:jc w:val="both"/>
        <w:rPr>
          <w:rFonts w:ascii="Century Gothic" w:hAnsi="Century Gothic"/>
          <w:w w:val="90"/>
          <w:sz w:val="20"/>
          <w:szCs w:val="20"/>
        </w:rPr>
      </w:pPr>
      <w:r w:rsidRPr="00405CBF">
        <w:rPr>
          <w:rFonts w:ascii="Century Gothic" w:hAnsi="Century Gothic"/>
          <w:w w:val="90"/>
          <w:sz w:val="20"/>
          <w:szCs w:val="20"/>
        </w:rPr>
        <w:t xml:space="preserve">8. </w:t>
      </w:r>
      <w:r w:rsidR="00A5659A" w:rsidRPr="00405CBF">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77BAA65B" w14:textId="77777777" w:rsidR="00B7332C" w:rsidRPr="00405CBF" w:rsidRDefault="00B7332C" w:rsidP="00405CBF">
      <w:pPr>
        <w:ind w:firstLine="567"/>
        <w:jc w:val="both"/>
        <w:rPr>
          <w:rFonts w:ascii="Century Gothic" w:hAnsi="Century Gothic"/>
          <w:w w:val="90"/>
          <w:sz w:val="20"/>
          <w:szCs w:val="20"/>
        </w:rPr>
      </w:pPr>
    </w:p>
    <w:p w14:paraId="17F48AF0" w14:textId="3BF7E23B" w:rsidR="00A5659A" w:rsidRPr="00405CBF" w:rsidRDefault="00405CBF" w:rsidP="00405CBF">
      <w:pPr>
        <w:pStyle w:val="PargrafodaLista"/>
        <w:ind w:left="0" w:firstLine="567"/>
        <w:jc w:val="both"/>
        <w:rPr>
          <w:rFonts w:ascii="Century Gothic" w:hAnsi="Century Gothic"/>
          <w:w w:val="90"/>
          <w:sz w:val="20"/>
          <w:szCs w:val="20"/>
        </w:rPr>
      </w:pPr>
      <w:r w:rsidRPr="00405CBF">
        <w:rPr>
          <w:rFonts w:ascii="Century Gothic" w:hAnsi="Century Gothic" w:cs="Arial"/>
          <w:color w:val="000000"/>
          <w:w w:val="90"/>
          <w:sz w:val="20"/>
          <w:szCs w:val="20"/>
        </w:rPr>
        <w:t>9.</w:t>
      </w:r>
      <w:r w:rsidR="00173847" w:rsidRPr="00405CBF">
        <w:rPr>
          <w:rFonts w:ascii="Century Gothic" w:hAnsi="Century Gothic" w:cs="Arial"/>
          <w:color w:val="000000"/>
          <w:w w:val="90"/>
          <w:sz w:val="20"/>
          <w:szCs w:val="20"/>
        </w:rPr>
        <w:t xml:space="preserve"> As licitantes deverão atentar para as disposições constantes da Resolução CNMP nº 86, de 21 de março de 2012, ou por qualquer outra que venha a substituí-la, em especial às determinações indicadas em seu art. 5º, II, “e” e “n”.</w:t>
      </w:r>
    </w:p>
    <w:p w14:paraId="58586636" w14:textId="77777777" w:rsidR="00405CBF" w:rsidRPr="00405CBF" w:rsidRDefault="00405CBF" w:rsidP="00405CBF">
      <w:pPr>
        <w:pStyle w:val="PargrafodaLista"/>
        <w:ind w:left="0" w:firstLine="567"/>
        <w:rPr>
          <w:rFonts w:ascii="Century Gothic" w:hAnsi="Century Gothic"/>
          <w:w w:val="90"/>
          <w:sz w:val="20"/>
          <w:szCs w:val="20"/>
        </w:rPr>
      </w:pPr>
    </w:p>
    <w:p w14:paraId="403BFCA7" w14:textId="7B295733" w:rsidR="00405CBF" w:rsidRPr="00405CBF" w:rsidRDefault="00405CBF" w:rsidP="00405CBF">
      <w:pPr>
        <w:pStyle w:val="PargrafodaLista"/>
        <w:ind w:left="0" w:firstLine="567"/>
        <w:jc w:val="both"/>
        <w:rPr>
          <w:rFonts w:ascii="Century Gothic" w:hAnsi="Century Gothic"/>
          <w:w w:val="90"/>
          <w:sz w:val="20"/>
          <w:szCs w:val="20"/>
        </w:rPr>
      </w:pPr>
      <w:r w:rsidRPr="00405CBF">
        <w:rPr>
          <w:rFonts w:ascii="Century Gothic" w:hAnsi="Century Gothic" w:cs="Arial"/>
          <w:color w:val="000000"/>
          <w:w w:val="90"/>
          <w:sz w:val="20"/>
          <w:szCs w:val="20"/>
        </w:rPr>
        <w:t>10. As licitantes deverão atender prontamente às solicitações do Ministério Público do Estado de São Paulo, sempre que necessário, a fim de dar cumprimento à Resolução do Conselho Nacional do Ministério Público acima mencionado.</w:t>
      </w:r>
    </w:p>
    <w:p w14:paraId="3B4CC7B3" w14:textId="77777777" w:rsidR="004C4200" w:rsidRDefault="004C4200" w:rsidP="00A5659A">
      <w:pPr>
        <w:ind w:firstLine="426"/>
        <w:jc w:val="center"/>
        <w:rPr>
          <w:rFonts w:ascii="Century Gothic" w:hAnsi="Century Gothic"/>
          <w:w w:val="90"/>
          <w:sz w:val="20"/>
          <w:szCs w:val="20"/>
        </w:rPr>
      </w:pPr>
    </w:p>
    <w:p w14:paraId="0FE8F8A3" w14:textId="77777777" w:rsidR="004C4200" w:rsidRDefault="004C4200" w:rsidP="00A5659A">
      <w:pPr>
        <w:ind w:firstLine="426"/>
        <w:jc w:val="center"/>
        <w:rPr>
          <w:rFonts w:ascii="Century Gothic" w:hAnsi="Century Gothic"/>
          <w:w w:val="90"/>
          <w:sz w:val="20"/>
          <w:szCs w:val="20"/>
        </w:rPr>
      </w:pPr>
    </w:p>
    <w:p w14:paraId="1B82D6A2" w14:textId="10CEAD4E" w:rsidR="00A5659A" w:rsidRPr="00E21B0E" w:rsidRDefault="00A5659A" w:rsidP="00A5659A">
      <w:pPr>
        <w:ind w:firstLine="426"/>
        <w:jc w:val="center"/>
        <w:rPr>
          <w:rFonts w:ascii="Century Gothic" w:hAnsi="Century Gothic"/>
          <w:w w:val="90"/>
          <w:sz w:val="20"/>
          <w:szCs w:val="20"/>
        </w:rPr>
      </w:pPr>
      <w:r w:rsidRPr="00E21B0E">
        <w:rPr>
          <w:rFonts w:ascii="Century Gothic" w:hAnsi="Century Gothic"/>
          <w:w w:val="90"/>
          <w:sz w:val="20"/>
          <w:szCs w:val="20"/>
        </w:rPr>
        <w:t>São Paulo,</w:t>
      </w:r>
      <w:r>
        <w:rPr>
          <w:rFonts w:ascii="Century Gothic" w:hAnsi="Century Gothic"/>
          <w:w w:val="90"/>
          <w:sz w:val="20"/>
          <w:szCs w:val="20"/>
        </w:rPr>
        <w:t xml:space="preserve"> </w:t>
      </w:r>
      <w:r w:rsidR="004C4200">
        <w:rPr>
          <w:rFonts w:ascii="Century Gothic" w:hAnsi="Century Gothic"/>
          <w:w w:val="90"/>
          <w:sz w:val="20"/>
          <w:szCs w:val="20"/>
        </w:rPr>
        <w:t>09</w:t>
      </w:r>
      <w:r>
        <w:rPr>
          <w:rFonts w:ascii="Century Gothic" w:hAnsi="Century Gothic"/>
          <w:w w:val="90"/>
          <w:sz w:val="20"/>
          <w:szCs w:val="20"/>
        </w:rPr>
        <w:t xml:space="preserve"> de </w:t>
      </w:r>
      <w:r w:rsidR="004C4200">
        <w:rPr>
          <w:rFonts w:ascii="Century Gothic" w:hAnsi="Century Gothic"/>
          <w:w w:val="90"/>
          <w:sz w:val="20"/>
          <w:szCs w:val="20"/>
        </w:rPr>
        <w:t>outubro</w:t>
      </w:r>
      <w:r>
        <w:rPr>
          <w:rFonts w:ascii="Century Gothic" w:hAnsi="Century Gothic"/>
          <w:w w:val="90"/>
          <w:sz w:val="20"/>
          <w:szCs w:val="20"/>
        </w:rPr>
        <w:t xml:space="preserve"> </w:t>
      </w:r>
      <w:r w:rsidRPr="00E21B0E">
        <w:rPr>
          <w:rFonts w:ascii="Century Gothic" w:hAnsi="Century Gothic"/>
          <w:w w:val="90"/>
          <w:sz w:val="20"/>
          <w:szCs w:val="20"/>
        </w:rPr>
        <w:t xml:space="preserve">de </w:t>
      </w:r>
      <w:r>
        <w:rPr>
          <w:rFonts w:ascii="Century Gothic" w:hAnsi="Century Gothic"/>
          <w:w w:val="90"/>
          <w:sz w:val="20"/>
          <w:szCs w:val="20"/>
        </w:rPr>
        <w:t>2019</w:t>
      </w:r>
      <w:r w:rsidRPr="00E21B0E">
        <w:rPr>
          <w:rFonts w:ascii="Century Gothic" w:hAnsi="Century Gothic"/>
          <w:w w:val="90"/>
          <w:sz w:val="20"/>
          <w:szCs w:val="20"/>
        </w:rPr>
        <w:t>.</w:t>
      </w:r>
    </w:p>
    <w:p w14:paraId="0570B63C" w14:textId="77777777" w:rsidR="00A5659A" w:rsidRDefault="00A5659A" w:rsidP="00A5659A">
      <w:pPr>
        <w:ind w:firstLine="426"/>
        <w:jc w:val="center"/>
        <w:rPr>
          <w:rFonts w:ascii="Century Gothic" w:hAnsi="Century Gothic"/>
          <w:w w:val="90"/>
          <w:sz w:val="20"/>
          <w:szCs w:val="20"/>
        </w:rPr>
      </w:pPr>
    </w:p>
    <w:p w14:paraId="7E0DFF1A" w14:textId="77777777" w:rsidR="009E5BB2" w:rsidRDefault="009E5BB2" w:rsidP="00A5659A">
      <w:pPr>
        <w:ind w:firstLine="426"/>
        <w:jc w:val="center"/>
        <w:rPr>
          <w:rFonts w:ascii="Century Gothic" w:hAnsi="Century Gothic"/>
          <w:b/>
          <w:w w:val="90"/>
          <w:sz w:val="20"/>
          <w:szCs w:val="20"/>
        </w:rPr>
      </w:pPr>
    </w:p>
    <w:p w14:paraId="00480856" w14:textId="77777777" w:rsidR="009E5BB2" w:rsidRDefault="009E5BB2" w:rsidP="00A5659A">
      <w:pPr>
        <w:ind w:firstLine="426"/>
        <w:jc w:val="center"/>
        <w:rPr>
          <w:rFonts w:ascii="Century Gothic" w:hAnsi="Century Gothic"/>
          <w:b/>
          <w:w w:val="90"/>
          <w:sz w:val="20"/>
          <w:szCs w:val="20"/>
        </w:rPr>
      </w:pPr>
    </w:p>
    <w:p w14:paraId="0245AF91" w14:textId="7A008054" w:rsidR="00A5659A" w:rsidRPr="00B64B52" w:rsidRDefault="00A5659A" w:rsidP="00A5659A">
      <w:pPr>
        <w:ind w:firstLine="426"/>
        <w:jc w:val="center"/>
        <w:rPr>
          <w:rFonts w:ascii="Century Gothic" w:hAnsi="Century Gothic"/>
          <w:b/>
          <w:w w:val="90"/>
          <w:sz w:val="20"/>
          <w:szCs w:val="20"/>
        </w:rPr>
      </w:pPr>
      <w:r w:rsidRPr="00B64B52">
        <w:rPr>
          <w:rFonts w:ascii="Century Gothic" w:hAnsi="Century Gothic"/>
          <w:b/>
          <w:w w:val="90"/>
          <w:sz w:val="20"/>
          <w:szCs w:val="20"/>
        </w:rPr>
        <w:t>RICARDO DE BARROS LEONEL</w:t>
      </w:r>
    </w:p>
    <w:p w14:paraId="466D08F2" w14:textId="77777777" w:rsidR="00A5659A" w:rsidRPr="00B64B52" w:rsidRDefault="00A5659A" w:rsidP="00A5659A">
      <w:pPr>
        <w:ind w:firstLine="426"/>
        <w:jc w:val="center"/>
        <w:rPr>
          <w:rFonts w:ascii="Century Gothic" w:hAnsi="Century Gothic"/>
          <w:w w:val="90"/>
          <w:sz w:val="20"/>
          <w:szCs w:val="20"/>
        </w:rPr>
      </w:pPr>
      <w:r w:rsidRPr="00B64B52">
        <w:rPr>
          <w:rFonts w:ascii="Century Gothic" w:hAnsi="Century Gothic"/>
          <w:w w:val="90"/>
          <w:sz w:val="20"/>
          <w:szCs w:val="20"/>
        </w:rPr>
        <w:t>Promotor de Justiça</w:t>
      </w:r>
    </w:p>
    <w:p w14:paraId="5FFCF964" w14:textId="77777777" w:rsidR="00A5659A" w:rsidRPr="00B64B52" w:rsidRDefault="00A5659A" w:rsidP="00A5659A">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06F85B21" w14:textId="77777777" w:rsidR="00A5659A" w:rsidRPr="00B64B52" w:rsidRDefault="00A5659A" w:rsidP="00A5659A">
      <w:pPr>
        <w:ind w:firstLine="426"/>
        <w:jc w:val="center"/>
        <w:rPr>
          <w:rFonts w:ascii="Century Gothic" w:hAnsi="Century Gothic"/>
          <w:w w:val="90"/>
          <w:sz w:val="20"/>
          <w:szCs w:val="20"/>
        </w:rPr>
      </w:pPr>
    </w:p>
    <w:p w14:paraId="00CCC6C0" w14:textId="77777777" w:rsidR="00A5659A" w:rsidRPr="00E21B0E" w:rsidRDefault="00A5659A" w:rsidP="00A5659A">
      <w:pPr>
        <w:ind w:firstLine="426"/>
        <w:jc w:val="center"/>
        <w:rPr>
          <w:rFonts w:ascii="Century Gothic" w:hAnsi="Century Gothic"/>
          <w:b/>
          <w:w w:val="90"/>
          <w:sz w:val="20"/>
          <w:szCs w:val="20"/>
        </w:rPr>
      </w:pPr>
      <w:r>
        <w:rPr>
          <w:rFonts w:ascii="Century Gothic" w:hAnsi="Century Gothic"/>
          <w:w w:val="90"/>
          <w:sz w:val="20"/>
          <w:szCs w:val="20"/>
        </w:rPr>
        <w:br w:type="page"/>
      </w:r>
      <w:r w:rsidRPr="00E21B0E">
        <w:rPr>
          <w:rFonts w:ascii="Century Gothic" w:hAnsi="Century Gothic"/>
          <w:b/>
          <w:w w:val="90"/>
          <w:sz w:val="20"/>
          <w:szCs w:val="20"/>
        </w:rPr>
        <w:lastRenderedPageBreak/>
        <w:t xml:space="preserve">ANEXO </w:t>
      </w:r>
      <w:r>
        <w:rPr>
          <w:rFonts w:ascii="Century Gothic" w:hAnsi="Century Gothic"/>
          <w:b/>
          <w:w w:val="90"/>
          <w:sz w:val="20"/>
          <w:szCs w:val="20"/>
        </w:rPr>
        <w:t>1</w:t>
      </w:r>
    </w:p>
    <w:p w14:paraId="4AF16B59" w14:textId="77777777" w:rsidR="00A5659A" w:rsidRDefault="00A5659A" w:rsidP="00A5659A">
      <w:pPr>
        <w:ind w:firstLine="426"/>
        <w:jc w:val="center"/>
        <w:rPr>
          <w:rFonts w:ascii="Century Gothic" w:hAnsi="Century Gothic"/>
          <w:b/>
          <w:w w:val="90"/>
          <w:sz w:val="20"/>
          <w:szCs w:val="20"/>
        </w:rPr>
      </w:pPr>
    </w:p>
    <w:p w14:paraId="3DFB36DD" w14:textId="77777777" w:rsidR="00A5659A" w:rsidRPr="0088149D" w:rsidRDefault="00A5659A" w:rsidP="00A5659A">
      <w:pPr>
        <w:ind w:firstLine="426"/>
        <w:jc w:val="center"/>
        <w:rPr>
          <w:rFonts w:ascii="Century Gothic" w:hAnsi="Century Gothic"/>
          <w:b/>
          <w:sz w:val="20"/>
          <w:szCs w:val="20"/>
        </w:rPr>
      </w:pPr>
      <w:r w:rsidRPr="0088149D">
        <w:rPr>
          <w:rFonts w:ascii="Century Gothic" w:hAnsi="Century Gothic"/>
          <w:b/>
          <w:sz w:val="20"/>
          <w:szCs w:val="20"/>
        </w:rPr>
        <w:t>MEMORIAL DESCRITIVO</w:t>
      </w:r>
    </w:p>
    <w:p w14:paraId="69749719" w14:textId="77777777" w:rsidR="00A5659A" w:rsidRPr="00E21B0E" w:rsidRDefault="00A5659A" w:rsidP="00A5659A">
      <w:pPr>
        <w:ind w:firstLine="426"/>
        <w:jc w:val="both"/>
        <w:rPr>
          <w:rFonts w:ascii="Century Gothic" w:hAnsi="Century Gothic"/>
          <w:w w:val="90"/>
          <w:sz w:val="20"/>
          <w:szCs w:val="20"/>
        </w:rPr>
      </w:pPr>
    </w:p>
    <w:p w14:paraId="70A76C93" w14:textId="77777777" w:rsidR="00A5659A" w:rsidRPr="0088149D" w:rsidRDefault="00A5659A" w:rsidP="00A5659A">
      <w:pPr>
        <w:jc w:val="both"/>
        <w:rPr>
          <w:rFonts w:ascii="Century Gothic" w:hAnsi="Century Gothic"/>
          <w:sz w:val="20"/>
          <w:szCs w:val="20"/>
        </w:rPr>
      </w:pPr>
      <w:r w:rsidRPr="0088149D">
        <w:rPr>
          <w:rFonts w:ascii="Century Gothic" w:hAnsi="Century Gothic"/>
          <w:b/>
          <w:sz w:val="20"/>
          <w:szCs w:val="20"/>
        </w:rPr>
        <w:t>OBJETO:</w:t>
      </w:r>
      <w:r w:rsidRPr="0088149D">
        <w:rPr>
          <w:rFonts w:ascii="Century Gothic" w:hAnsi="Century Gothic"/>
          <w:sz w:val="20"/>
          <w:szCs w:val="20"/>
        </w:rPr>
        <w:t xml:space="preserve"> Aquisição de</w:t>
      </w:r>
      <w:r>
        <w:rPr>
          <w:rFonts w:ascii="Century Gothic" w:hAnsi="Century Gothic"/>
          <w:sz w:val="20"/>
          <w:szCs w:val="20"/>
        </w:rPr>
        <w:t xml:space="preserve"> impressoras </w:t>
      </w:r>
      <w:r w:rsidRPr="0088149D">
        <w:rPr>
          <w:rFonts w:ascii="Century Gothic" w:hAnsi="Century Gothic"/>
          <w:sz w:val="20"/>
          <w:szCs w:val="20"/>
        </w:rPr>
        <w:t xml:space="preserve">destinados a atender às necessidades </w:t>
      </w:r>
      <w:r>
        <w:rPr>
          <w:rFonts w:ascii="Century Gothic" w:hAnsi="Century Gothic"/>
          <w:sz w:val="20"/>
          <w:szCs w:val="20"/>
        </w:rPr>
        <w:t>do Ministério Público do Estado de São Paulo.</w:t>
      </w:r>
    </w:p>
    <w:p w14:paraId="61FD3CDC" w14:textId="77777777" w:rsidR="00A5659A" w:rsidRDefault="00A5659A" w:rsidP="00A5659A">
      <w:pPr>
        <w:ind w:firstLine="426"/>
        <w:jc w:val="center"/>
        <w:rPr>
          <w:rFonts w:ascii="Century Gothic" w:hAnsi="Century Gothic"/>
          <w:b/>
          <w:w w:val="90"/>
          <w:sz w:val="20"/>
          <w:szCs w:val="20"/>
        </w:rPr>
      </w:pPr>
    </w:p>
    <w:p w14:paraId="1FE1F644" w14:textId="77777777" w:rsidR="00676101" w:rsidRPr="00937B57" w:rsidRDefault="00676101" w:rsidP="005C2263">
      <w:pPr>
        <w:shd w:val="clear" w:color="auto" w:fill="FFFFFF"/>
        <w:jc w:val="both"/>
        <w:outlineLvl w:val="0"/>
        <w:rPr>
          <w:rFonts w:ascii="Century Gothic" w:hAnsi="Century Gothic" w:cs="Arial"/>
          <w:b/>
          <w:w w:val="90"/>
          <w:sz w:val="20"/>
        </w:rPr>
      </w:pPr>
      <w:r w:rsidRPr="00937B57">
        <w:rPr>
          <w:rFonts w:ascii="Century Gothic" w:hAnsi="Century Gothic"/>
          <w:b/>
          <w:w w:val="90"/>
          <w:sz w:val="20"/>
        </w:rPr>
        <w:t xml:space="preserve">Item 01 – 02 (duas) impressoras térmicas para impressão de etiquetas, </w:t>
      </w:r>
      <w:r w:rsidRPr="00937B57">
        <w:rPr>
          <w:rFonts w:ascii="Century Gothic" w:hAnsi="Century Gothic" w:cs="Arial"/>
          <w:b/>
          <w:w w:val="90"/>
          <w:sz w:val="20"/>
        </w:rPr>
        <w:t>com as seguintes características principais:</w:t>
      </w:r>
    </w:p>
    <w:p w14:paraId="3AB14062" w14:textId="69A954B0"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1.1.</w:t>
      </w:r>
      <w:r w:rsidR="00676101" w:rsidRPr="00937B57">
        <w:rPr>
          <w:rFonts w:ascii="Century Gothic" w:hAnsi="Century Gothic"/>
          <w:w w:val="90"/>
          <w:sz w:val="20"/>
          <w:szCs w:val="20"/>
        </w:rPr>
        <w:t xml:space="preserve"> método de impressão térmica direta ou transferência térmica;</w:t>
      </w:r>
    </w:p>
    <w:p w14:paraId="3CFFB37D" w14:textId="65ADB22B"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1.2.</w:t>
      </w:r>
      <w:r w:rsidR="00676101" w:rsidRPr="00937B57">
        <w:rPr>
          <w:rFonts w:ascii="Century Gothic" w:hAnsi="Century Gothic"/>
          <w:w w:val="90"/>
          <w:sz w:val="20"/>
          <w:szCs w:val="20"/>
        </w:rPr>
        <w:t xml:space="preserve"> largura mínima de impressão 104 mm (4,09 pol</w:t>
      </w:r>
      <w:r w:rsidR="00676101">
        <w:rPr>
          <w:rFonts w:ascii="Century Gothic" w:hAnsi="Century Gothic"/>
          <w:w w:val="90"/>
          <w:sz w:val="20"/>
          <w:szCs w:val="20"/>
        </w:rPr>
        <w:t>egadas</w:t>
      </w:r>
      <w:r w:rsidR="00676101" w:rsidRPr="00937B57">
        <w:rPr>
          <w:rFonts w:ascii="Century Gothic" w:hAnsi="Century Gothic"/>
          <w:w w:val="90"/>
          <w:sz w:val="20"/>
          <w:szCs w:val="20"/>
        </w:rPr>
        <w:t>);</w:t>
      </w:r>
    </w:p>
    <w:p w14:paraId="38958B9E" w14:textId="17EF6568"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1.3. </w:t>
      </w:r>
      <w:r w:rsidR="00676101" w:rsidRPr="00937B57">
        <w:rPr>
          <w:rFonts w:ascii="Century Gothic" w:hAnsi="Century Gothic"/>
          <w:w w:val="90"/>
          <w:sz w:val="20"/>
          <w:szCs w:val="20"/>
        </w:rPr>
        <w:t>comprimento de impressão 990mm;</w:t>
      </w:r>
    </w:p>
    <w:p w14:paraId="5C19F1A1" w14:textId="5249C9FD"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1.4. </w:t>
      </w:r>
      <w:r w:rsidR="00676101" w:rsidRPr="00937B57">
        <w:rPr>
          <w:rFonts w:ascii="Century Gothic" w:hAnsi="Century Gothic"/>
          <w:w w:val="90"/>
          <w:sz w:val="20"/>
          <w:szCs w:val="20"/>
        </w:rPr>
        <w:t>resolução mínima 203 DPI (8 pontos por milímetros);</w:t>
      </w:r>
    </w:p>
    <w:p w14:paraId="6A57A765" w14:textId="36F1F4AC"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1.5. </w:t>
      </w:r>
      <w:r w:rsidR="00676101" w:rsidRPr="00937B57">
        <w:rPr>
          <w:rFonts w:ascii="Century Gothic" w:hAnsi="Century Gothic"/>
          <w:w w:val="90"/>
          <w:sz w:val="20"/>
          <w:szCs w:val="20"/>
        </w:rPr>
        <w:t>velocidade mínima 102 mm/s; entrada mem</w:t>
      </w:r>
      <w:r w:rsidR="00676101">
        <w:rPr>
          <w:rFonts w:ascii="Century Gothic" w:hAnsi="Century Gothic"/>
          <w:w w:val="90"/>
          <w:sz w:val="20"/>
          <w:szCs w:val="20"/>
        </w:rPr>
        <w:t>ó</w:t>
      </w:r>
      <w:r w:rsidR="00676101" w:rsidRPr="00937B57">
        <w:rPr>
          <w:rFonts w:ascii="Century Gothic" w:hAnsi="Century Gothic"/>
          <w:w w:val="90"/>
          <w:sz w:val="20"/>
          <w:szCs w:val="20"/>
        </w:rPr>
        <w:t xml:space="preserve">ria padrão 8mb </w:t>
      </w:r>
      <w:r w:rsidR="00676101">
        <w:rPr>
          <w:rFonts w:ascii="Century Gothic" w:hAnsi="Century Gothic"/>
          <w:w w:val="90"/>
          <w:sz w:val="20"/>
          <w:szCs w:val="20"/>
        </w:rPr>
        <w:t>SDRAM</w:t>
      </w:r>
      <w:r w:rsidR="00676101" w:rsidRPr="00937B57">
        <w:rPr>
          <w:rFonts w:ascii="Century Gothic" w:hAnsi="Century Gothic"/>
          <w:w w:val="90"/>
          <w:sz w:val="20"/>
          <w:szCs w:val="20"/>
        </w:rPr>
        <w:t xml:space="preserve">; </w:t>
      </w:r>
    </w:p>
    <w:p w14:paraId="3FBDBBD6" w14:textId="136ED964"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1.6.</w:t>
      </w:r>
      <w:r w:rsidR="00676101" w:rsidRPr="00937B57">
        <w:rPr>
          <w:rFonts w:ascii="Century Gothic" w:hAnsi="Century Gothic"/>
          <w:w w:val="90"/>
          <w:sz w:val="20"/>
          <w:szCs w:val="20"/>
        </w:rPr>
        <w:t xml:space="preserve"> 8 </w:t>
      </w:r>
      <w:proofErr w:type="spellStart"/>
      <w:r w:rsidR="00676101" w:rsidRPr="00937B57">
        <w:rPr>
          <w:rFonts w:ascii="Century Gothic" w:hAnsi="Century Gothic"/>
          <w:w w:val="90"/>
          <w:sz w:val="20"/>
          <w:szCs w:val="20"/>
        </w:rPr>
        <w:t>mb</w:t>
      </w:r>
      <w:proofErr w:type="spellEnd"/>
      <w:r w:rsidR="00676101" w:rsidRPr="00937B57">
        <w:rPr>
          <w:rFonts w:ascii="Century Gothic" w:hAnsi="Century Gothic"/>
          <w:w w:val="90"/>
          <w:sz w:val="20"/>
          <w:szCs w:val="20"/>
        </w:rPr>
        <w:t xml:space="preserve"> flash; </w:t>
      </w:r>
    </w:p>
    <w:p w14:paraId="6CDBDB07" w14:textId="3964EF81"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1.7. </w:t>
      </w:r>
      <w:r w:rsidR="00676101" w:rsidRPr="00937B57">
        <w:rPr>
          <w:rFonts w:ascii="Century Gothic" w:hAnsi="Century Gothic"/>
          <w:w w:val="90"/>
          <w:sz w:val="20"/>
          <w:szCs w:val="20"/>
        </w:rPr>
        <w:t xml:space="preserve">linguagem </w:t>
      </w:r>
      <w:proofErr w:type="spellStart"/>
      <w:r w:rsidR="00676101" w:rsidRPr="00937B57">
        <w:rPr>
          <w:rFonts w:ascii="Century Gothic" w:hAnsi="Century Gothic"/>
          <w:w w:val="90"/>
          <w:sz w:val="20"/>
          <w:szCs w:val="20"/>
        </w:rPr>
        <w:t>Code</w:t>
      </w:r>
      <w:proofErr w:type="spellEnd"/>
      <w:r w:rsidR="00676101" w:rsidRPr="00937B57">
        <w:rPr>
          <w:rFonts w:ascii="Century Gothic" w:hAnsi="Century Gothic"/>
          <w:w w:val="90"/>
          <w:sz w:val="20"/>
          <w:szCs w:val="20"/>
        </w:rPr>
        <w:t xml:space="preserve"> 39, 128; </w:t>
      </w:r>
    </w:p>
    <w:p w14:paraId="496E9706" w14:textId="265C74DE"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1.8.</w:t>
      </w:r>
      <w:r w:rsidR="00676101" w:rsidRPr="00937B57">
        <w:rPr>
          <w:rFonts w:ascii="Century Gothic" w:hAnsi="Century Gothic"/>
          <w:w w:val="90"/>
          <w:sz w:val="20"/>
          <w:szCs w:val="20"/>
        </w:rPr>
        <w:t xml:space="preserve"> tamanho máximo do rolo de etiquetas suportado de 36 metros; </w:t>
      </w:r>
    </w:p>
    <w:p w14:paraId="32A4A835" w14:textId="2B295F4B" w:rsidR="00676101" w:rsidRPr="00937B57" w:rsidRDefault="00F52B6E"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1.9.</w:t>
      </w:r>
      <w:r w:rsidR="00676101" w:rsidRPr="00937B57">
        <w:rPr>
          <w:rFonts w:ascii="Century Gothic" w:hAnsi="Century Gothic"/>
          <w:w w:val="90"/>
          <w:sz w:val="20"/>
          <w:szCs w:val="20"/>
        </w:rPr>
        <w:t xml:space="preserve"> tamanho máximo do </w:t>
      </w:r>
      <w:proofErr w:type="spellStart"/>
      <w:r w:rsidR="00676101" w:rsidRPr="00937B57">
        <w:rPr>
          <w:rFonts w:ascii="Century Gothic" w:hAnsi="Century Gothic"/>
          <w:w w:val="90"/>
          <w:sz w:val="20"/>
          <w:szCs w:val="20"/>
        </w:rPr>
        <w:t>ribbon</w:t>
      </w:r>
      <w:proofErr w:type="spellEnd"/>
      <w:r w:rsidR="00676101" w:rsidRPr="00937B57">
        <w:rPr>
          <w:rFonts w:ascii="Century Gothic" w:hAnsi="Century Gothic"/>
          <w:w w:val="90"/>
          <w:sz w:val="20"/>
          <w:szCs w:val="20"/>
        </w:rPr>
        <w:t xml:space="preserve"> suportado 74 metros</w:t>
      </w:r>
      <w:r>
        <w:rPr>
          <w:rFonts w:ascii="Century Gothic" w:hAnsi="Century Gothic"/>
          <w:w w:val="90"/>
          <w:sz w:val="20"/>
          <w:szCs w:val="20"/>
        </w:rPr>
        <w:t>.</w:t>
      </w:r>
    </w:p>
    <w:p w14:paraId="71D5C9B9" w14:textId="77777777" w:rsidR="00676101" w:rsidRPr="00937B57" w:rsidRDefault="00676101" w:rsidP="005C2263">
      <w:pPr>
        <w:pStyle w:val="NormalWeb"/>
        <w:spacing w:before="0" w:beforeAutospacing="0" w:after="0" w:afterAutospacing="0"/>
        <w:jc w:val="both"/>
        <w:rPr>
          <w:rFonts w:ascii="Century Gothic" w:hAnsi="Century Gothic" w:cs="Arial"/>
          <w:b/>
          <w:w w:val="90"/>
          <w:sz w:val="20"/>
          <w:szCs w:val="20"/>
        </w:rPr>
      </w:pPr>
    </w:p>
    <w:p w14:paraId="31A8C18F" w14:textId="77777777" w:rsidR="00676101" w:rsidRPr="00937B57" w:rsidRDefault="00676101" w:rsidP="005C2263">
      <w:pPr>
        <w:pStyle w:val="NormalWeb"/>
        <w:spacing w:before="0" w:beforeAutospacing="0" w:after="0" w:afterAutospacing="0"/>
        <w:jc w:val="both"/>
        <w:rPr>
          <w:rFonts w:ascii="Century Gothic" w:hAnsi="Century Gothic" w:cs="Arial"/>
          <w:b/>
          <w:w w:val="90"/>
          <w:sz w:val="20"/>
          <w:szCs w:val="20"/>
        </w:rPr>
      </w:pPr>
      <w:r w:rsidRPr="00937B57">
        <w:rPr>
          <w:rFonts w:ascii="Century Gothic" w:hAnsi="Century Gothic" w:cs="Arial"/>
          <w:b/>
          <w:w w:val="90"/>
          <w:sz w:val="20"/>
          <w:szCs w:val="20"/>
        </w:rPr>
        <w:t>Observações:</w:t>
      </w:r>
    </w:p>
    <w:p w14:paraId="32164E76" w14:textId="77777777" w:rsidR="00676101" w:rsidRPr="00937B57" w:rsidRDefault="00676101" w:rsidP="005C2263">
      <w:pPr>
        <w:pStyle w:val="NormalWeb"/>
        <w:spacing w:before="0" w:beforeAutospacing="0" w:after="0" w:afterAutospacing="0"/>
        <w:jc w:val="both"/>
        <w:rPr>
          <w:rFonts w:ascii="Century Gothic" w:hAnsi="Century Gothic" w:cs="Arial"/>
          <w:b/>
          <w:w w:val="90"/>
          <w:sz w:val="20"/>
          <w:szCs w:val="20"/>
        </w:rPr>
      </w:pPr>
    </w:p>
    <w:p w14:paraId="1CCCD199" w14:textId="00AA0725" w:rsidR="00676101" w:rsidRPr="00937B57" w:rsidRDefault="001D044C" w:rsidP="005C2263">
      <w:pPr>
        <w:pStyle w:val="BodyText22"/>
        <w:widowControl/>
        <w:suppressAutoHyphens/>
        <w:snapToGrid w:val="0"/>
        <w:rPr>
          <w:rFonts w:ascii="Century Gothic" w:hAnsi="Century Gothic"/>
          <w:b w:val="0"/>
          <w:w w:val="90"/>
          <w:sz w:val="20"/>
        </w:rPr>
      </w:pPr>
      <w:r>
        <w:rPr>
          <w:rFonts w:ascii="Century Gothic" w:hAnsi="Century Gothic" w:cs="Arial"/>
          <w:b w:val="0"/>
          <w:w w:val="90"/>
          <w:sz w:val="20"/>
        </w:rPr>
        <w:t>Cada impressora deverá vir a</w:t>
      </w:r>
      <w:r w:rsidR="00676101" w:rsidRPr="00937B57">
        <w:rPr>
          <w:rFonts w:ascii="Century Gothic" w:hAnsi="Century Gothic" w:cs="Arial"/>
          <w:b w:val="0"/>
          <w:w w:val="90"/>
          <w:sz w:val="20"/>
        </w:rPr>
        <w:t xml:space="preserve">companhada de 03 (três) kits contendo 01 (um) </w:t>
      </w:r>
      <w:proofErr w:type="spellStart"/>
      <w:r w:rsidR="00676101" w:rsidRPr="00937B57">
        <w:rPr>
          <w:rFonts w:ascii="Century Gothic" w:hAnsi="Century Gothic" w:cs="Arial"/>
          <w:b w:val="0"/>
          <w:w w:val="90"/>
          <w:sz w:val="20"/>
        </w:rPr>
        <w:t>ribbon</w:t>
      </w:r>
      <w:proofErr w:type="spellEnd"/>
      <w:r w:rsidR="00676101" w:rsidRPr="00937B57">
        <w:rPr>
          <w:rFonts w:ascii="Century Gothic" w:hAnsi="Century Gothic" w:cs="Arial"/>
          <w:b w:val="0"/>
          <w:w w:val="90"/>
          <w:sz w:val="20"/>
        </w:rPr>
        <w:t xml:space="preserve"> e 01 (um) </w:t>
      </w:r>
      <w:r w:rsidR="00676101" w:rsidRPr="00937B57">
        <w:rPr>
          <w:rFonts w:ascii="Century Gothic" w:hAnsi="Century Gothic"/>
          <w:b w:val="0"/>
          <w:w w:val="90"/>
          <w:sz w:val="20"/>
        </w:rPr>
        <w:t>rolo de etiquetas cada.</w:t>
      </w:r>
    </w:p>
    <w:p w14:paraId="78918E0E" w14:textId="77777777" w:rsidR="00676101" w:rsidRPr="00937B57" w:rsidRDefault="00676101" w:rsidP="005C2263">
      <w:pPr>
        <w:pStyle w:val="BodyText22"/>
        <w:widowControl/>
        <w:suppressAutoHyphens/>
        <w:snapToGrid w:val="0"/>
        <w:rPr>
          <w:rFonts w:ascii="Century Gothic" w:hAnsi="Century Gothic"/>
          <w:b w:val="0"/>
          <w:w w:val="90"/>
          <w:sz w:val="20"/>
        </w:rPr>
      </w:pPr>
    </w:p>
    <w:p w14:paraId="0303A720" w14:textId="77777777" w:rsidR="00676101" w:rsidRPr="00937B57" w:rsidRDefault="00676101" w:rsidP="005C2263">
      <w:pPr>
        <w:pStyle w:val="BodyText22"/>
        <w:widowControl/>
        <w:suppressAutoHyphens/>
        <w:snapToGrid w:val="0"/>
        <w:rPr>
          <w:rFonts w:ascii="Century Gothic" w:hAnsi="Century Gothic"/>
          <w:b w:val="0"/>
          <w:w w:val="90"/>
          <w:sz w:val="20"/>
        </w:rPr>
      </w:pPr>
      <w:r w:rsidRPr="00937B57">
        <w:rPr>
          <w:rFonts w:ascii="Century Gothic" w:hAnsi="Century Gothic"/>
          <w:b w:val="0"/>
          <w:w w:val="90"/>
          <w:sz w:val="20"/>
        </w:rPr>
        <w:t>Todos os equipamentos deverão ser fornecidos com os cabos, acessórios, conectores, interfaces, parafusos, suportes, "</w:t>
      </w:r>
      <w:r w:rsidRPr="00937B57">
        <w:rPr>
          <w:rFonts w:ascii="Century Gothic" w:hAnsi="Century Gothic"/>
          <w:b w:val="0"/>
          <w:i/>
          <w:w w:val="90"/>
          <w:sz w:val="20"/>
        </w:rPr>
        <w:t>drivers</w:t>
      </w:r>
      <w:r w:rsidRPr="00937B57">
        <w:rPr>
          <w:rFonts w:ascii="Century Gothic" w:hAnsi="Century Gothic"/>
          <w:b w:val="0"/>
          <w:w w:val="90"/>
          <w:sz w:val="20"/>
        </w:rPr>
        <w:t>", programas de configuração, manuais técnicos de instalação e operação em português e demais dispositivos necessários ao seu perfeito e efetivo funcionamento.</w:t>
      </w:r>
    </w:p>
    <w:p w14:paraId="326379A3" w14:textId="2F0D6CF1" w:rsidR="00F52B6E" w:rsidRPr="00937B57" w:rsidRDefault="00F52B6E" w:rsidP="005C2263">
      <w:pPr>
        <w:shd w:val="clear" w:color="auto" w:fill="FFFFFF"/>
        <w:jc w:val="both"/>
        <w:outlineLvl w:val="0"/>
        <w:rPr>
          <w:rFonts w:ascii="Century Gothic" w:hAnsi="Century Gothic" w:cs="Arial"/>
          <w:w w:val="90"/>
          <w:sz w:val="20"/>
        </w:rPr>
      </w:pPr>
    </w:p>
    <w:p w14:paraId="7C037431" w14:textId="137BBF8B" w:rsidR="00A5659A" w:rsidRDefault="000A045D" w:rsidP="005C2263">
      <w:pPr>
        <w:jc w:val="both"/>
        <w:rPr>
          <w:rFonts w:ascii="Century Gothic" w:hAnsi="Century Gothic"/>
          <w:color w:val="000000"/>
          <w:w w:val="90"/>
          <w:sz w:val="20"/>
          <w:szCs w:val="20"/>
          <w:lang w:val="x-none"/>
        </w:rPr>
      </w:pPr>
      <w:r w:rsidRPr="00880710">
        <w:rPr>
          <w:rFonts w:ascii="Century Gothic" w:hAnsi="Century Gothic" w:cs="Arial"/>
          <w:w w:val="90"/>
          <w:sz w:val="20"/>
        </w:rPr>
        <w:t>Garantia mínima: 12 (doze) meses (balcão), para todos</w:t>
      </w:r>
      <w:r w:rsidRPr="00880710">
        <w:rPr>
          <w:rFonts w:ascii="Century Gothic" w:hAnsi="Century Gothic"/>
          <w:color w:val="000000"/>
          <w:w w:val="90"/>
          <w:sz w:val="20"/>
          <w:szCs w:val="20"/>
          <w:lang w:val="x-none"/>
        </w:rPr>
        <w:t xml:space="preserve"> os componentes, a contar da data de aceite definitivo pelo Ministério Público</w:t>
      </w:r>
    </w:p>
    <w:p w14:paraId="0D6FFE88" w14:textId="77777777" w:rsidR="000A045D" w:rsidRDefault="000A045D" w:rsidP="005C2263">
      <w:pPr>
        <w:jc w:val="both"/>
        <w:rPr>
          <w:rFonts w:ascii="Century Gothic" w:hAnsi="Century Gothic"/>
          <w:color w:val="000000"/>
          <w:w w:val="90"/>
          <w:sz w:val="20"/>
          <w:szCs w:val="20"/>
          <w:lang w:val="x-none"/>
        </w:rPr>
      </w:pPr>
    </w:p>
    <w:p w14:paraId="2BC737A5" w14:textId="77777777" w:rsidR="000A045D" w:rsidRDefault="000A045D" w:rsidP="005C2263">
      <w:pPr>
        <w:ind w:firstLine="426"/>
        <w:jc w:val="both"/>
        <w:rPr>
          <w:rFonts w:ascii="Century Gothic" w:hAnsi="Century Gothic"/>
          <w:b/>
          <w:w w:val="90"/>
          <w:sz w:val="20"/>
          <w:szCs w:val="20"/>
        </w:rPr>
      </w:pPr>
    </w:p>
    <w:p w14:paraId="1EF68BFF" w14:textId="77777777" w:rsidR="00F52B6E" w:rsidRPr="00937B57" w:rsidRDefault="00F52B6E" w:rsidP="005C2263">
      <w:pPr>
        <w:shd w:val="clear" w:color="auto" w:fill="FFFFFF"/>
        <w:jc w:val="both"/>
        <w:outlineLvl w:val="0"/>
        <w:rPr>
          <w:rFonts w:ascii="Century Gothic" w:hAnsi="Century Gothic" w:cs="Arial"/>
          <w:b/>
          <w:w w:val="90"/>
          <w:sz w:val="20"/>
        </w:rPr>
      </w:pPr>
      <w:bookmarkStart w:id="4" w:name="_Hlk12961638"/>
      <w:r w:rsidRPr="00937B57">
        <w:rPr>
          <w:rFonts w:ascii="Century Gothic" w:hAnsi="Century Gothic"/>
          <w:b/>
          <w:w w:val="90"/>
          <w:sz w:val="20"/>
        </w:rPr>
        <w:t xml:space="preserve">Item 02 – 01 (uma) </w:t>
      </w:r>
      <w:r w:rsidRPr="00937B57">
        <w:rPr>
          <w:rFonts w:ascii="Century Gothic" w:hAnsi="Century Gothic" w:cs="Arial"/>
          <w:b/>
          <w:bCs/>
          <w:w w:val="90"/>
          <w:sz w:val="20"/>
        </w:rPr>
        <w:t xml:space="preserve">Impressora para impressão de DVD e CD, </w:t>
      </w:r>
      <w:r w:rsidRPr="00937B57">
        <w:rPr>
          <w:rFonts w:ascii="Century Gothic" w:hAnsi="Century Gothic" w:cs="Arial"/>
          <w:b/>
          <w:w w:val="90"/>
          <w:sz w:val="20"/>
        </w:rPr>
        <w:t>com as seguintes características principais:</w:t>
      </w:r>
    </w:p>
    <w:p w14:paraId="73657E21" w14:textId="3FB1CB30" w:rsidR="00F52B6E" w:rsidRPr="00937B57" w:rsidRDefault="00F52B6E" w:rsidP="005C2263">
      <w:pPr>
        <w:ind w:left="34" w:hanging="34"/>
        <w:jc w:val="both"/>
        <w:rPr>
          <w:rFonts w:ascii="Century Gothic" w:hAnsi="Century Gothic" w:cs="Arial"/>
          <w:bCs/>
          <w:w w:val="90"/>
          <w:sz w:val="20"/>
        </w:rPr>
      </w:pPr>
      <w:r>
        <w:rPr>
          <w:rFonts w:ascii="Century Gothic" w:hAnsi="Century Gothic" w:cs="Arial"/>
          <w:bCs/>
          <w:w w:val="90"/>
          <w:sz w:val="20"/>
        </w:rPr>
        <w:t>2.1.</w:t>
      </w:r>
      <w:r w:rsidRPr="00937B57">
        <w:rPr>
          <w:rFonts w:ascii="Century Gothic" w:hAnsi="Century Gothic" w:cs="Arial"/>
          <w:bCs/>
          <w:w w:val="90"/>
          <w:sz w:val="20"/>
        </w:rPr>
        <w:t xml:space="preserve"> impressão a jato de tinta com 04 cartuchos (1 preto e 3 coloridos);</w:t>
      </w:r>
    </w:p>
    <w:p w14:paraId="17A49AEF" w14:textId="7314E802" w:rsidR="00F52B6E" w:rsidRPr="00937B57" w:rsidRDefault="00F52B6E" w:rsidP="005C2263">
      <w:pPr>
        <w:ind w:left="34" w:hanging="34"/>
        <w:jc w:val="both"/>
        <w:rPr>
          <w:rFonts w:ascii="Century Gothic" w:hAnsi="Century Gothic" w:cs="Arial"/>
          <w:bCs/>
          <w:w w:val="90"/>
          <w:sz w:val="20"/>
        </w:rPr>
      </w:pPr>
      <w:r>
        <w:rPr>
          <w:rFonts w:ascii="Century Gothic" w:hAnsi="Century Gothic" w:cs="Arial"/>
          <w:bCs/>
          <w:w w:val="90"/>
          <w:sz w:val="20"/>
        </w:rPr>
        <w:t>2.2.</w:t>
      </w:r>
      <w:r w:rsidRPr="00937B57">
        <w:rPr>
          <w:rFonts w:ascii="Century Gothic" w:hAnsi="Century Gothic" w:cs="Arial"/>
          <w:bCs/>
          <w:w w:val="90"/>
          <w:sz w:val="20"/>
        </w:rPr>
        <w:t xml:space="preserve"> resolução máxima de 4800DPI;</w:t>
      </w:r>
    </w:p>
    <w:p w14:paraId="20D88417" w14:textId="13F9F242" w:rsidR="00F52B6E" w:rsidRPr="00937B57" w:rsidRDefault="00F52B6E" w:rsidP="005C2263">
      <w:pPr>
        <w:jc w:val="both"/>
        <w:rPr>
          <w:rFonts w:ascii="Century Gothic" w:hAnsi="Century Gothic" w:cs="Arial"/>
          <w:bCs/>
          <w:w w:val="90"/>
          <w:sz w:val="20"/>
        </w:rPr>
      </w:pPr>
      <w:r>
        <w:rPr>
          <w:rFonts w:ascii="Century Gothic" w:hAnsi="Century Gothic" w:cs="Arial"/>
          <w:bCs/>
          <w:w w:val="90"/>
          <w:sz w:val="20"/>
        </w:rPr>
        <w:t xml:space="preserve">2.3. </w:t>
      </w:r>
      <w:r w:rsidRPr="00937B57">
        <w:rPr>
          <w:rFonts w:ascii="Century Gothic" w:hAnsi="Century Gothic" w:cs="Arial"/>
          <w:bCs/>
          <w:w w:val="90"/>
          <w:sz w:val="20"/>
        </w:rPr>
        <w:t xml:space="preserve">capacidade de acondicionamento de até 100 CDs do tipo </w:t>
      </w:r>
      <w:proofErr w:type="spellStart"/>
      <w:r w:rsidRPr="00937B57">
        <w:rPr>
          <w:rFonts w:ascii="Century Gothic" w:hAnsi="Century Gothic" w:cs="Arial"/>
          <w:bCs/>
          <w:w w:val="90"/>
          <w:sz w:val="20"/>
        </w:rPr>
        <w:t>printable</w:t>
      </w:r>
      <w:proofErr w:type="spellEnd"/>
      <w:r w:rsidRPr="00937B57">
        <w:rPr>
          <w:rFonts w:ascii="Century Gothic" w:hAnsi="Century Gothic" w:cs="Arial"/>
          <w:bCs/>
          <w:w w:val="90"/>
          <w:sz w:val="20"/>
        </w:rPr>
        <w:t>; e,</w:t>
      </w:r>
    </w:p>
    <w:p w14:paraId="2D5021DA" w14:textId="45545ACD" w:rsidR="00F52B6E" w:rsidRPr="00937B57" w:rsidRDefault="00F52B6E" w:rsidP="005C2263">
      <w:pPr>
        <w:ind w:left="34" w:hanging="34"/>
        <w:jc w:val="both"/>
        <w:rPr>
          <w:rFonts w:ascii="Century Gothic" w:hAnsi="Century Gothic" w:cs="Arial"/>
          <w:bCs/>
          <w:w w:val="90"/>
          <w:sz w:val="20"/>
        </w:rPr>
      </w:pPr>
      <w:r>
        <w:rPr>
          <w:rFonts w:ascii="Century Gothic" w:hAnsi="Century Gothic" w:cs="Arial"/>
          <w:bCs/>
          <w:w w:val="90"/>
          <w:sz w:val="20"/>
        </w:rPr>
        <w:t>2.4.</w:t>
      </w:r>
      <w:r w:rsidRPr="00937B57">
        <w:rPr>
          <w:rFonts w:ascii="Century Gothic" w:hAnsi="Century Gothic" w:cs="Arial"/>
          <w:bCs/>
          <w:w w:val="90"/>
          <w:sz w:val="20"/>
        </w:rPr>
        <w:t xml:space="preserve"> impressão até 150 discos/hora.</w:t>
      </w:r>
    </w:p>
    <w:p w14:paraId="762F6436" w14:textId="77777777" w:rsidR="00F52B6E" w:rsidRPr="00937B57" w:rsidRDefault="00F52B6E" w:rsidP="005C2263">
      <w:pPr>
        <w:shd w:val="clear" w:color="auto" w:fill="FFFFFF"/>
        <w:ind w:left="34"/>
        <w:jc w:val="both"/>
        <w:outlineLvl w:val="0"/>
        <w:rPr>
          <w:rFonts w:ascii="Century Gothic" w:hAnsi="Century Gothic"/>
          <w:w w:val="90"/>
          <w:sz w:val="20"/>
        </w:rPr>
      </w:pPr>
    </w:p>
    <w:p w14:paraId="1324586B" w14:textId="77777777" w:rsidR="00F52B6E" w:rsidRPr="00937B57" w:rsidRDefault="00F52B6E" w:rsidP="005C2263">
      <w:pPr>
        <w:pStyle w:val="NormalWeb"/>
        <w:spacing w:before="0" w:beforeAutospacing="0" w:after="0" w:afterAutospacing="0"/>
        <w:ind w:left="34"/>
        <w:jc w:val="both"/>
        <w:rPr>
          <w:rFonts w:ascii="Century Gothic" w:hAnsi="Century Gothic" w:cs="Arial"/>
          <w:b/>
          <w:w w:val="90"/>
          <w:sz w:val="20"/>
          <w:szCs w:val="20"/>
        </w:rPr>
      </w:pPr>
      <w:r w:rsidRPr="00937B57">
        <w:rPr>
          <w:rFonts w:ascii="Century Gothic" w:hAnsi="Century Gothic" w:cs="Arial"/>
          <w:b/>
          <w:w w:val="90"/>
          <w:sz w:val="20"/>
          <w:szCs w:val="20"/>
        </w:rPr>
        <w:t>Observações:</w:t>
      </w:r>
    </w:p>
    <w:p w14:paraId="7460AA74" w14:textId="77777777" w:rsidR="00F52B6E" w:rsidRPr="00937B57" w:rsidRDefault="00F52B6E" w:rsidP="005C2263">
      <w:pPr>
        <w:pStyle w:val="NormalWeb"/>
        <w:spacing w:before="0" w:beforeAutospacing="0" w:after="0" w:afterAutospacing="0"/>
        <w:ind w:left="34"/>
        <w:jc w:val="both"/>
        <w:rPr>
          <w:rFonts w:ascii="Century Gothic" w:hAnsi="Century Gothic" w:cs="Arial"/>
          <w:b/>
          <w:w w:val="90"/>
          <w:sz w:val="20"/>
          <w:szCs w:val="20"/>
        </w:rPr>
      </w:pPr>
    </w:p>
    <w:p w14:paraId="3B781D13" w14:textId="252DDBA2" w:rsidR="00F52B6E" w:rsidRPr="0037365C" w:rsidRDefault="001D044C" w:rsidP="005C2263">
      <w:pPr>
        <w:pStyle w:val="BodyText22"/>
        <w:widowControl/>
        <w:suppressAutoHyphens/>
        <w:snapToGrid w:val="0"/>
        <w:rPr>
          <w:rFonts w:ascii="Century Gothic" w:hAnsi="Century Gothic"/>
          <w:b w:val="0"/>
          <w:w w:val="90"/>
          <w:sz w:val="20"/>
        </w:rPr>
      </w:pPr>
      <w:r>
        <w:rPr>
          <w:rFonts w:ascii="Century Gothic" w:hAnsi="Century Gothic" w:cs="Arial"/>
          <w:b w:val="0"/>
          <w:w w:val="90"/>
          <w:sz w:val="20"/>
        </w:rPr>
        <w:t>Cada impressora deverá vir a</w:t>
      </w:r>
      <w:r w:rsidR="00F52B6E" w:rsidRPr="0037365C">
        <w:rPr>
          <w:rFonts w:ascii="Century Gothic" w:hAnsi="Century Gothic" w:cs="Arial"/>
          <w:b w:val="0"/>
          <w:w w:val="90"/>
          <w:sz w:val="20"/>
        </w:rPr>
        <w:t>companhada de 02 (dois) kits com cartuchos de tinta (</w:t>
      </w:r>
      <w:r w:rsidR="00F52B6E">
        <w:rPr>
          <w:rFonts w:ascii="Century Gothic" w:hAnsi="Century Gothic" w:cs="Arial"/>
          <w:b w:val="0"/>
          <w:w w:val="90"/>
          <w:sz w:val="20"/>
        </w:rPr>
        <w:t>1 preto e 3 coloridos</w:t>
      </w:r>
      <w:r w:rsidR="00F52B6E" w:rsidRPr="0037365C">
        <w:rPr>
          <w:rFonts w:ascii="Century Gothic" w:hAnsi="Century Gothic" w:cs="Arial"/>
          <w:b w:val="0"/>
          <w:w w:val="90"/>
          <w:sz w:val="20"/>
        </w:rPr>
        <w:t>)</w:t>
      </w:r>
      <w:r>
        <w:rPr>
          <w:rFonts w:ascii="Century Gothic" w:hAnsi="Century Gothic" w:cs="Arial"/>
          <w:b w:val="0"/>
          <w:w w:val="90"/>
          <w:sz w:val="20"/>
        </w:rPr>
        <w:t xml:space="preserve"> cada</w:t>
      </w:r>
      <w:r w:rsidR="00F52B6E" w:rsidRPr="0037365C">
        <w:rPr>
          <w:rFonts w:ascii="Century Gothic" w:hAnsi="Century Gothic" w:cs="Arial"/>
          <w:b w:val="0"/>
          <w:w w:val="90"/>
          <w:sz w:val="20"/>
        </w:rPr>
        <w:t>, além dos cartuchos de tinta iniciais que já acompanham o equipamento.</w:t>
      </w:r>
    </w:p>
    <w:bookmarkEnd w:id="4"/>
    <w:p w14:paraId="0A004257" w14:textId="77777777" w:rsidR="00F52B6E" w:rsidRPr="00937B57" w:rsidRDefault="00F52B6E" w:rsidP="005C2263">
      <w:pPr>
        <w:pStyle w:val="BodyText22"/>
        <w:widowControl/>
        <w:tabs>
          <w:tab w:val="left" w:pos="176"/>
        </w:tabs>
        <w:suppressAutoHyphens/>
        <w:snapToGrid w:val="0"/>
        <w:ind w:left="34"/>
        <w:rPr>
          <w:rFonts w:ascii="Century Gothic" w:hAnsi="Century Gothic"/>
          <w:b w:val="0"/>
          <w:w w:val="90"/>
          <w:sz w:val="20"/>
        </w:rPr>
      </w:pPr>
    </w:p>
    <w:p w14:paraId="0D15216F" w14:textId="47EEFB83" w:rsidR="00F52B6E" w:rsidRDefault="00F52B6E" w:rsidP="005C2263">
      <w:pPr>
        <w:pStyle w:val="BodyText22"/>
        <w:widowControl/>
        <w:tabs>
          <w:tab w:val="left" w:pos="176"/>
        </w:tabs>
        <w:suppressAutoHyphens/>
        <w:snapToGrid w:val="0"/>
        <w:ind w:left="34"/>
        <w:rPr>
          <w:rFonts w:ascii="Century Gothic" w:hAnsi="Century Gothic"/>
          <w:b w:val="0"/>
          <w:w w:val="90"/>
          <w:sz w:val="20"/>
        </w:rPr>
      </w:pPr>
      <w:r w:rsidRPr="00937B57">
        <w:rPr>
          <w:rFonts w:ascii="Century Gothic" w:hAnsi="Century Gothic"/>
          <w:b w:val="0"/>
          <w:w w:val="90"/>
          <w:sz w:val="20"/>
        </w:rPr>
        <w:t xml:space="preserve">Todos os equipamentos deverão ser fornecidos com os cabos, acessórios, conectores, interfaces, parafusos, suportes, "drivers", programas de configuração, manuais técnicos de instalação e operação em português, </w:t>
      </w:r>
      <w:r w:rsidRPr="00937B57">
        <w:rPr>
          <w:rFonts w:ascii="Century Gothic" w:hAnsi="Century Gothic" w:cs="Arial"/>
          <w:b w:val="0"/>
          <w:bCs/>
          <w:w w:val="90"/>
          <w:sz w:val="20"/>
        </w:rPr>
        <w:t xml:space="preserve">software de controle e editoração de rótulos </w:t>
      </w:r>
      <w:r w:rsidRPr="00937B57">
        <w:rPr>
          <w:rFonts w:ascii="Century Gothic" w:hAnsi="Century Gothic"/>
          <w:b w:val="0"/>
          <w:w w:val="90"/>
          <w:sz w:val="20"/>
        </w:rPr>
        <w:t>e demais dispositivos necessários ao seu perfeito e efetivo funcionamento.</w:t>
      </w:r>
    </w:p>
    <w:p w14:paraId="3633B4D8" w14:textId="77777777" w:rsidR="00F52B6E" w:rsidRPr="00937B57" w:rsidRDefault="00F52B6E" w:rsidP="005C2263">
      <w:pPr>
        <w:pStyle w:val="BodyText22"/>
        <w:widowControl/>
        <w:tabs>
          <w:tab w:val="left" w:pos="176"/>
        </w:tabs>
        <w:suppressAutoHyphens/>
        <w:snapToGrid w:val="0"/>
        <w:ind w:left="34"/>
        <w:rPr>
          <w:rFonts w:ascii="Century Gothic" w:hAnsi="Century Gothic"/>
          <w:b w:val="0"/>
          <w:w w:val="90"/>
          <w:sz w:val="20"/>
        </w:rPr>
      </w:pPr>
    </w:p>
    <w:p w14:paraId="0DE2B5EF" w14:textId="45BF9D1A" w:rsidR="00F52B6E" w:rsidRPr="00880710" w:rsidRDefault="00F52B6E" w:rsidP="005C2263">
      <w:pPr>
        <w:keepNext/>
        <w:jc w:val="both"/>
        <w:rPr>
          <w:rFonts w:ascii="Century Gothic" w:hAnsi="Century Gothic"/>
          <w:b/>
          <w:bCs/>
          <w:color w:val="000000"/>
          <w:w w:val="90"/>
          <w:sz w:val="20"/>
          <w:szCs w:val="20"/>
          <w:lang w:val="x-none"/>
        </w:rPr>
      </w:pPr>
      <w:r w:rsidRPr="00880710">
        <w:rPr>
          <w:rFonts w:ascii="Century Gothic" w:hAnsi="Century Gothic" w:cs="Arial"/>
          <w:w w:val="90"/>
          <w:sz w:val="20"/>
        </w:rPr>
        <w:t>Garantia mínima: 12 (doze) meses (balcão)</w:t>
      </w:r>
      <w:r w:rsidR="00880710" w:rsidRPr="00880710">
        <w:rPr>
          <w:rFonts w:ascii="Century Gothic" w:hAnsi="Century Gothic" w:cs="Arial"/>
          <w:w w:val="90"/>
          <w:sz w:val="20"/>
        </w:rPr>
        <w:t>, para todos</w:t>
      </w:r>
      <w:r w:rsidRPr="00880710">
        <w:rPr>
          <w:rFonts w:ascii="Century Gothic" w:hAnsi="Century Gothic"/>
          <w:color w:val="000000"/>
          <w:w w:val="90"/>
          <w:sz w:val="20"/>
          <w:szCs w:val="20"/>
          <w:lang w:val="x-none"/>
        </w:rPr>
        <w:t xml:space="preserve"> os componentes, a contar da data de aceite definitivo pelo Ministério Público. </w:t>
      </w:r>
    </w:p>
    <w:p w14:paraId="2B8D87C5" w14:textId="77777777" w:rsidR="00A5659A" w:rsidRPr="00880710" w:rsidRDefault="00A5659A" w:rsidP="005C2263">
      <w:pPr>
        <w:jc w:val="both"/>
        <w:rPr>
          <w:rFonts w:ascii="Century Gothic" w:hAnsi="Century Gothic"/>
          <w:b/>
          <w:w w:val="90"/>
          <w:sz w:val="20"/>
          <w:szCs w:val="20"/>
          <w:lang w:val="x-none"/>
        </w:rPr>
      </w:pPr>
    </w:p>
    <w:p w14:paraId="734E1095" w14:textId="2C3C49BD" w:rsidR="001D044C" w:rsidRPr="00937B57" w:rsidRDefault="001D044C" w:rsidP="005C2263">
      <w:pPr>
        <w:pStyle w:val="NormalWeb"/>
        <w:spacing w:before="0" w:beforeAutospacing="0" w:after="0" w:afterAutospacing="0"/>
        <w:jc w:val="both"/>
        <w:rPr>
          <w:rFonts w:ascii="Century Gothic" w:hAnsi="Century Gothic"/>
          <w:b/>
          <w:w w:val="90"/>
          <w:sz w:val="20"/>
          <w:szCs w:val="20"/>
        </w:rPr>
      </w:pPr>
      <w:r w:rsidRPr="00937B57">
        <w:rPr>
          <w:rFonts w:ascii="Century Gothic" w:hAnsi="Century Gothic"/>
          <w:b/>
          <w:w w:val="90"/>
          <w:sz w:val="20"/>
          <w:szCs w:val="20"/>
        </w:rPr>
        <w:lastRenderedPageBreak/>
        <w:t>Item 03</w:t>
      </w:r>
      <w:r w:rsidR="00B97E89">
        <w:rPr>
          <w:rFonts w:ascii="Century Gothic" w:hAnsi="Century Gothic"/>
          <w:b/>
          <w:w w:val="90"/>
          <w:sz w:val="20"/>
          <w:szCs w:val="20"/>
        </w:rPr>
        <w:t xml:space="preserve"> (cota principal)</w:t>
      </w:r>
      <w:r w:rsidRPr="00937B57">
        <w:rPr>
          <w:rFonts w:ascii="Century Gothic" w:hAnsi="Century Gothic"/>
          <w:b/>
          <w:w w:val="90"/>
          <w:sz w:val="20"/>
          <w:szCs w:val="20"/>
        </w:rPr>
        <w:t xml:space="preserve"> </w:t>
      </w:r>
      <w:r w:rsidR="00694CAC" w:rsidRPr="00937B57">
        <w:rPr>
          <w:rFonts w:ascii="Century Gothic" w:hAnsi="Century Gothic"/>
          <w:b/>
          <w:w w:val="90"/>
          <w:sz w:val="20"/>
          <w:szCs w:val="20"/>
        </w:rPr>
        <w:t>- 15</w:t>
      </w:r>
      <w:r w:rsidRPr="00937B57">
        <w:rPr>
          <w:rFonts w:ascii="Century Gothic" w:hAnsi="Century Gothic"/>
          <w:b/>
          <w:w w:val="90"/>
          <w:sz w:val="20"/>
          <w:szCs w:val="20"/>
        </w:rPr>
        <w:t xml:space="preserve"> (</w:t>
      </w:r>
      <w:r w:rsidR="00B97E89">
        <w:rPr>
          <w:rFonts w:ascii="Century Gothic" w:hAnsi="Century Gothic"/>
          <w:b/>
          <w:w w:val="90"/>
          <w:sz w:val="20"/>
          <w:szCs w:val="20"/>
        </w:rPr>
        <w:t>quinze</w:t>
      </w:r>
      <w:r>
        <w:rPr>
          <w:rFonts w:ascii="Century Gothic" w:hAnsi="Century Gothic"/>
          <w:b/>
          <w:w w:val="90"/>
          <w:sz w:val="20"/>
          <w:szCs w:val="20"/>
        </w:rPr>
        <w:t>)</w:t>
      </w:r>
      <w:r w:rsidRPr="00937B57">
        <w:rPr>
          <w:rFonts w:ascii="Century Gothic" w:hAnsi="Century Gothic"/>
          <w:b/>
          <w:w w:val="90"/>
          <w:sz w:val="20"/>
          <w:szCs w:val="20"/>
        </w:rPr>
        <w:t xml:space="preserve"> </w:t>
      </w:r>
      <w:r>
        <w:rPr>
          <w:rFonts w:ascii="Century Gothic" w:hAnsi="Century Gothic"/>
          <w:b/>
          <w:w w:val="90"/>
          <w:sz w:val="20"/>
          <w:szCs w:val="20"/>
        </w:rPr>
        <w:t>i</w:t>
      </w:r>
      <w:r w:rsidRPr="00937B57">
        <w:rPr>
          <w:rFonts w:ascii="Century Gothic" w:hAnsi="Century Gothic"/>
          <w:b/>
          <w:w w:val="90"/>
          <w:sz w:val="20"/>
          <w:szCs w:val="20"/>
        </w:rPr>
        <w:t>mpressora</w:t>
      </w:r>
      <w:r>
        <w:rPr>
          <w:rFonts w:ascii="Century Gothic" w:hAnsi="Century Gothic"/>
          <w:b/>
          <w:w w:val="90"/>
          <w:sz w:val="20"/>
          <w:szCs w:val="20"/>
        </w:rPr>
        <w:t>s</w:t>
      </w:r>
      <w:r w:rsidRPr="00937B57">
        <w:rPr>
          <w:rFonts w:ascii="Century Gothic" w:hAnsi="Century Gothic"/>
          <w:b/>
          <w:w w:val="90"/>
          <w:sz w:val="20"/>
          <w:szCs w:val="20"/>
        </w:rPr>
        <w:t xml:space="preserve"> com tecnologia laser/</w:t>
      </w:r>
      <w:proofErr w:type="spellStart"/>
      <w:r w:rsidRPr="00937B57">
        <w:rPr>
          <w:rFonts w:ascii="Century Gothic" w:hAnsi="Century Gothic"/>
          <w:b/>
          <w:w w:val="90"/>
          <w:sz w:val="20"/>
          <w:szCs w:val="20"/>
        </w:rPr>
        <w:t>led</w:t>
      </w:r>
      <w:proofErr w:type="spellEnd"/>
      <w:r w:rsidRPr="00937B57">
        <w:rPr>
          <w:rFonts w:ascii="Century Gothic" w:hAnsi="Century Gothic"/>
          <w:b/>
          <w:w w:val="90"/>
          <w:sz w:val="20"/>
          <w:szCs w:val="20"/>
        </w:rPr>
        <w:t>, policromática, com as seguintes características técnicas mínimas:</w:t>
      </w:r>
    </w:p>
    <w:p w14:paraId="14DF296E" w14:textId="17B9597F"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3.1.</w:t>
      </w:r>
      <w:r w:rsidRPr="00937B57">
        <w:rPr>
          <w:rFonts w:ascii="Century Gothic" w:hAnsi="Century Gothic"/>
          <w:w w:val="90"/>
          <w:sz w:val="20"/>
          <w:szCs w:val="20"/>
        </w:rPr>
        <w:t xml:space="preserve"> Memória RAM de</w:t>
      </w:r>
      <w:r w:rsidR="000041D0">
        <w:rPr>
          <w:rFonts w:ascii="Century Gothic" w:hAnsi="Century Gothic"/>
          <w:w w:val="90"/>
          <w:sz w:val="20"/>
          <w:szCs w:val="20"/>
        </w:rPr>
        <w:t>,</w:t>
      </w:r>
      <w:r w:rsidRPr="00937B57">
        <w:rPr>
          <w:rFonts w:ascii="Century Gothic" w:hAnsi="Century Gothic"/>
          <w:w w:val="90"/>
          <w:sz w:val="20"/>
          <w:szCs w:val="20"/>
        </w:rPr>
        <w:t xml:space="preserve"> no mínimo</w:t>
      </w:r>
      <w:r w:rsidR="000041D0">
        <w:rPr>
          <w:rFonts w:ascii="Century Gothic" w:hAnsi="Century Gothic"/>
          <w:w w:val="90"/>
          <w:sz w:val="20"/>
          <w:szCs w:val="20"/>
        </w:rPr>
        <w:t>,</w:t>
      </w:r>
      <w:r w:rsidRPr="00937B57">
        <w:rPr>
          <w:rFonts w:ascii="Century Gothic" w:hAnsi="Century Gothic"/>
          <w:w w:val="90"/>
          <w:sz w:val="20"/>
          <w:szCs w:val="20"/>
        </w:rPr>
        <w:t xml:space="preserve"> </w:t>
      </w:r>
      <w:r>
        <w:rPr>
          <w:rFonts w:ascii="Century Gothic" w:hAnsi="Century Gothic"/>
          <w:w w:val="90"/>
          <w:sz w:val="20"/>
          <w:szCs w:val="20"/>
        </w:rPr>
        <w:t>256</w:t>
      </w:r>
      <w:r w:rsidRPr="00937B57">
        <w:rPr>
          <w:rFonts w:ascii="Century Gothic" w:hAnsi="Century Gothic"/>
          <w:w w:val="90"/>
          <w:sz w:val="20"/>
          <w:szCs w:val="20"/>
        </w:rPr>
        <w:t xml:space="preserve"> </w:t>
      </w:r>
      <w:proofErr w:type="spellStart"/>
      <w:r w:rsidRPr="00937B57">
        <w:rPr>
          <w:rFonts w:ascii="Century Gothic" w:hAnsi="Century Gothic"/>
          <w:w w:val="90"/>
          <w:sz w:val="20"/>
          <w:szCs w:val="20"/>
        </w:rPr>
        <w:t>Mbytes</w:t>
      </w:r>
      <w:proofErr w:type="spellEnd"/>
      <w:r w:rsidRPr="00937B57">
        <w:rPr>
          <w:rFonts w:ascii="Century Gothic" w:hAnsi="Century Gothic"/>
          <w:w w:val="90"/>
          <w:sz w:val="20"/>
          <w:szCs w:val="20"/>
        </w:rPr>
        <w:t>;</w:t>
      </w:r>
    </w:p>
    <w:p w14:paraId="504519D5" w14:textId="40344622"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3.2. </w:t>
      </w:r>
      <w:r w:rsidRPr="00937B57">
        <w:rPr>
          <w:rFonts w:ascii="Century Gothic" w:hAnsi="Century Gothic"/>
          <w:w w:val="90"/>
          <w:sz w:val="20"/>
          <w:szCs w:val="20"/>
        </w:rPr>
        <w:t>Velocidade mínima de impressão</w:t>
      </w:r>
      <w:r w:rsidR="000041D0">
        <w:rPr>
          <w:rFonts w:ascii="Century Gothic" w:hAnsi="Century Gothic"/>
          <w:w w:val="90"/>
          <w:sz w:val="20"/>
          <w:szCs w:val="20"/>
        </w:rPr>
        <w:t>,</w:t>
      </w:r>
      <w:r w:rsidRPr="00937B57">
        <w:rPr>
          <w:rFonts w:ascii="Century Gothic" w:hAnsi="Century Gothic"/>
          <w:w w:val="90"/>
          <w:sz w:val="20"/>
          <w:szCs w:val="20"/>
        </w:rPr>
        <w:t xml:space="preserve"> no modo A4</w:t>
      </w:r>
      <w:r w:rsidR="000041D0">
        <w:rPr>
          <w:rFonts w:ascii="Century Gothic" w:hAnsi="Century Gothic"/>
          <w:w w:val="90"/>
          <w:sz w:val="20"/>
          <w:szCs w:val="20"/>
        </w:rPr>
        <w:t>,</w:t>
      </w:r>
      <w:r w:rsidRPr="00937B57">
        <w:rPr>
          <w:rFonts w:ascii="Century Gothic" w:hAnsi="Century Gothic"/>
          <w:w w:val="90"/>
          <w:sz w:val="20"/>
          <w:szCs w:val="20"/>
        </w:rPr>
        <w:t xml:space="preserve"> preto e colorido: </w:t>
      </w:r>
      <w:r w:rsidR="00583A45">
        <w:rPr>
          <w:rFonts w:ascii="Century Gothic" w:hAnsi="Century Gothic"/>
          <w:w w:val="90"/>
          <w:sz w:val="20"/>
          <w:szCs w:val="20"/>
        </w:rPr>
        <w:t>30</w:t>
      </w:r>
      <w:r w:rsidRPr="00937B57">
        <w:rPr>
          <w:rFonts w:ascii="Century Gothic" w:hAnsi="Century Gothic"/>
          <w:w w:val="90"/>
          <w:sz w:val="20"/>
          <w:szCs w:val="20"/>
        </w:rPr>
        <w:t xml:space="preserve"> </w:t>
      </w:r>
      <w:proofErr w:type="spellStart"/>
      <w:r w:rsidRPr="00937B57">
        <w:rPr>
          <w:rFonts w:ascii="Century Gothic" w:hAnsi="Century Gothic"/>
          <w:w w:val="90"/>
          <w:sz w:val="20"/>
          <w:szCs w:val="20"/>
        </w:rPr>
        <w:t>ppm</w:t>
      </w:r>
      <w:proofErr w:type="spellEnd"/>
      <w:r w:rsidRPr="00937B57">
        <w:rPr>
          <w:rFonts w:ascii="Century Gothic" w:hAnsi="Century Gothic"/>
          <w:w w:val="90"/>
          <w:sz w:val="20"/>
          <w:szCs w:val="20"/>
        </w:rPr>
        <w:t>;</w:t>
      </w:r>
    </w:p>
    <w:p w14:paraId="05FCD50D" w14:textId="30735C5F"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3.3. </w:t>
      </w:r>
      <w:r w:rsidRPr="00937B57">
        <w:rPr>
          <w:rFonts w:ascii="Century Gothic" w:hAnsi="Century Gothic"/>
          <w:w w:val="90"/>
          <w:sz w:val="20"/>
          <w:szCs w:val="20"/>
        </w:rPr>
        <w:t>Bandeja universal (alimentador) apta a suportar papel de tamanho carta, A4 e Executivo e gramaturas especiais, com capacidade de no mínimo 250 (duzentas e cinquenta) folhas;</w:t>
      </w:r>
    </w:p>
    <w:p w14:paraId="4F8610F0" w14:textId="6AA2CE80"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3.4.</w:t>
      </w:r>
      <w:r w:rsidRPr="00937B57">
        <w:rPr>
          <w:rFonts w:ascii="Century Gothic" w:hAnsi="Century Gothic"/>
          <w:w w:val="90"/>
          <w:sz w:val="20"/>
          <w:szCs w:val="20"/>
        </w:rPr>
        <w:t xml:space="preserve"> Impressão frente e verso automático;</w:t>
      </w:r>
    </w:p>
    <w:p w14:paraId="6544B063" w14:textId="61FEECDD"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3.5.</w:t>
      </w:r>
      <w:r w:rsidRPr="00937B57">
        <w:rPr>
          <w:rFonts w:ascii="Century Gothic" w:hAnsi="Century Gothic"/>
          <w:w w:val="90"/>
          <w:sz w:val="20"/>
          <w:szCs w:val="20"/>
        </w:rPr>
        <w:t xml:space="preserve"> Ciclo mensal de 50.000 páginas; </w:t>
      </w:r>
    </w:p>
    <w:p w14:paraId="172FA0B5" w14:textId="6E008E7A"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3.6. </w:t>
      </w:r>
      <w:r w:rsidRPr="00937B57">
        <w:rPr>
          <w:rFonts w:ascii="Century Gothic" w:hAnsi="Century Gothic"/>
          <w:w w:val="90"/>
          <w:sz w:val="20"/>
          <w:szCs w:val="20"/>
        </w:rPr>
        <w:t xml:space="preserve">Resolução mínima de 1200 </w:t>
      </w:r>
      <w:proofErr w:type="spellStart"/>
      <w:r w:rsidRPr="00937B57">
        <w:rPr>
          <w:rFonts w:ascii="Century Gothic" w:hAnsi="Century Gothic"/>
          <w:w w:val="90"/>
          <w:sz w:val="20"/>
          <w:szCs w:val="20"/>
        </w:rPr>
        <w:t>dpi</w:t>
      </w:r>
      <w:proofErr w:type="spellEnd"/>
      <w:r w:rsidRPr="00937B57">
        <w:rPr>
          <w:rFonts w:ascii="Century Gothic" w:hAnsi="Century Gothic"/>
          <w:w w:val="90"/>
          <w:sz w:val="20"/>
          <w:szCs w:val="20"/>
        </w:rPr>
        <w:t>;</w:t>
      </w:r>
    </w:p>
    <w:p w14:paraId="1934F1F5" w14:textId="71565C0B"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3.7. </w:t>
      </w:r>
      <w:r w:rsidRPr="00937B57">
        <w:rPr>
          <w:rFonts w:ascii="Century Gothic" w:hAnsi="Century Gothic"/>
          <w:w w:val="90"/>
          <w:sz w:val="20"/>
          <w:szCs w:val="20"/>
        </w:rPr>
        <w:t>Interfaces de comunicação: USB 2.0 de alta velocidade e Ethernet 10/100/1000;</w:t>
      </w:r>
    </w:p>
    <w:p w14:paraId="1F33124E" w14:textId="4C2FE385"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3.8. </w:t>
      </w:r>
      <w:r w:rsidRPr="00937B57">
        <w:rPr>
          <w:rFonts w:ascii="Century Gothic" w:hAnsi="Century Gothic"/>
          <w:w w:val="90"/>
          <w:sz w:val="20"/>
          <w:szCs w:val="20"/>
        </w:rPr>
        <w:t>Deverá acompanhar cabos USB 2.0 e de alimentação elétrica;</w:t>
      </w:r>
    </w:p>
    <w:p w14:paraId="05520D10" w14:textId="322598E1"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3.9.</w:t>
      </w:r>
      <w:r w:rsidRPr="00937B57">
        <w:rPr>
          <w:rFonts w:ascii="Century Gothic" w:hAnsi="Century Gothic"/>
          <w:w w:val="90"/>
          <w:sz w:val="20"/>
          <w:szCs w:val="20"/>
        </w:rPr>
        <w:t xml:space="preserve"> Voltagem 110 volts;</w:t>
      </w:r>
    </w:p>
    <w:p w14:paraId="37CBC04E" w14:textId="15E9A1CD"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3.10. </w:t>
      </w:r>
      <w:r w:rsidRPr="00937B57">
        <w:rPr>
          <w:rFonts w:ascii="Century Gothic" w:hAnsi="Century Gothic"/>
          <w:w w:val="90"/>
          <w:sz w:val="20"/>
          <w:szCs w:val="20"/>
        </w:rPr>
        <w:t>Número de cartuchos de impressão: 4;</w:t>
      </w:r>
    </w:p>
    <w:p w14:paraId="1E9D5198" w14:textId="1D7C05A6" w:rsidR="001D044C" w:rsidRPr="000263B1" w:rsidRDefault="001D044C" w:rsidP="005C2263">
      <w:pPr>
        <w:pStyle w:val="NormalWeb"/>
        <w:spacing w:before="0" w:beforeAutospacing="0" w:after="0" w:afterAutospacing="0"/>
        <w:jc w:val="both"/>
        <w:rPr>
          <w:rFonts w:ascii="Century Gothic" w:hAnsi="Century Gothic"/>
          <w:w w:val="90"/>
          <w:sz w:val="20"/>
          <w:szCs w:val="20"/>
        </w:rPr>
      </w:pPr>
      <w:r w:rsidRPr="000263B1">
        <w:rPr>
          <w:rFonts w:ascii="Century Gothic" w:hAnsi="Century Gothic"/>
          <w:w w:val="90"/>
          <w:sz w:val="20"/>
          <w:szCs w:val="20"/>
        </w:rPr>
        <w:t>3.11. Utilização de cartuchos de toners para, no mínimo, impressão de 2.200 páginas cada cor, conforme ISO/IEC 19798;</w:t>
      </w:r>
    </w:p>
    <w:p w14:paraId="14500538" w14:textId="54BC904B"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3.12.</w:t>
      </w:r>
      <w:r w:rsidRPr="00937B57">
        <w:rPr>
          <w:rFonts w:ascii="Century Gothic" w:hAnsi="Century Gothic"/>
          <w:w w:val="90"/>
          <w:sz w:val="20"/>
          <w:szCs w:val="20"/>
        </w:rPr>
        <w:t xml:space="preserve"> Possuir drivers de impressão para MS-Windows 7, 8 e 10;</w:t>
      </w:r>
    </w:p>
    <w:p w14:paraId="5CE4F661" w14:textId="36B76EF5" w:rsidR="001D044C" w:rsidRPr="00937B57" w:rsidRDefault="001D044C" w:rsidP="005C2263">
      <w:pPr>
        <w:pStyle w:val="NormalWeb"/>
        <w:tabs>
          <w:tab w:val="left" w:pos="34"/>
        </w:tabs>
        <w:spacing w:before="0" w:beforeAutospacing="0" w:after="0" w:afterAutospacing="0"/>
        <w:jc w:val="both"/>
        <w:rPr>
          <w:rFonts w:ascii="Century Gothic" w:hAnsi="Century Gothic"/>
          <w:w w:val="90"/>
          <w:sz w:val="20"/>
          <w:szCs w:val="20"/>
        </w:rPr>
      </w:pPr>
      <w:r>
        <w:rPr>
          <w:rFonts w:ascii="Century Gothic" w:hAnsi="Century Gothic"/>
          <w:w w:val="90"/>
          <w:sz w:val="20"/>
          <w:szCs w:val="20"/>
        </w:rPr>
        <w:t>3.13.</w:t>
      </w:r>
      <w:r w:rsidRPr="00937B57">
        <w:rPr>
          <w:rFonts w:ascii="Century Gothic" w:hAnsi="Century Gothic"/>
          <w:w w:val="90"/>
          <w:sz w:val="20"/>
          <w:szCs w:val="20"/>
        </w:rPr>
        <w:t xml:space="preserve"> Suportar impressão em rede via compartilhamento em ambiente Windows; e,</w:t>
      </w:r>
    </w:p>
    <w:p w14:paraId="56CCDA8D" w14:textId="6D488796" w:rsidR="001D044C" w:rsidRPr="00937B57" w:rsidRDefault="001D044C" w:rsidP="005C2263">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3.14. </w:t>
      </w:r>
      <w:r w:rsidRPr="00937B57">
        <w:rPr>
          <w:rFonts w:ascii="Century Gothic" w:hAnsi="Century Gothic"/>
          <w:w w:val="90"/>
          <w:sz w:val="20"/>
          <w:szCs w:val="20"/>
        </w:rPr>
        <w:t>Suportar impressão em papel com gramatura de 176g/m2.</w:t>
      </w:r>
    </w:p>
    <w:p w14:paraId="12D5E8FF" w14:textId="77777777" w:rsidR="0000321B" w:rsidRDefault="0000321B" w:rsidP="005C2263">
      <w:pPr>
        <w:pStyle w:val="NormalWeb"/>
        <w:spacing w:before="0" w:beforeAutospacing="0" w:after="0" w:afterAutospacing="0"/>
        <w:ind w:left="34"/>
        <w:jc w:val="both"/>
        <w:rPr>
          <w:rFonts w:ascii="Century Gothic" w:hAnsi="Century Gothic" w:cs="Arial"/>
          <w:b/>
          <w:w w:val="90"/>
          <w:sz w:val="20"/>
          <w:szCs w:val="20"/>
        </w:rPr>
      </w:pPr>
    </w:p>
    <w:p w14:paraId="0BE941F8" w14:textId="33582DEB" w:rsidR="001D044C" w:rsidRDefault="001D044C" w:rsidP="005C2263">
      <w:pPr>
        <w:pStyle w:val="NormalWeb"/>
        <w:spacing w:before="0" w:beforeAutospacing="0" w:after="0" w:afterAutospacing="0"/>
        <w:ind w:left="34"/>
        <w:jc w:val="both"/>
        <w:rPr>
          <w:rFonts w:ascii="Century Gothic" w:hAnsi="Century Gothic" w:cs="Arial"/>
          <w:b/>
          <w:w w:val="90"/>
          <w:sz w:val="20"/>
          <w:szCs w:val="20"/>
        </w:rPr>
      </w:pPr>
      <w:r w:rsidRPr="00937B57">
        <w:rPr>
          <w:rFonts w:ascii="Century Gothic" w:hAnsi="Century Gothic" w:cs="Arial"/>
          <w:b/>
          <w:w w:val="90"/>
          <w:sz w:val="20"/>
          <w:szCs w:val="20"/>
        </w:rPr>
        <w:t>Observações:</w:t>
      </w:r>
    </w:p>
    <w:p w14:paraId="58E65B73" w14:textId="77777777" w:rsidR="0000321B" w:rsidRPr="00937B57" w:rsidRDefault="0000321B" w:rsidP="005C2263">
      <w:pPr>
        <w:pStyle w:val="NormalWeb"/>
        <w:spacing w:before="0" w:beforeAutospacing="0" w:after="0" w:afterAutospacing="0"/>
        <w:ind w:left="34"/>
        <w:jc w:val="both"/>
        <w:rPr>
          <w:rFonts w:ascii="Century Gothic" w:hAnsi="Century Gothic" w:cs="Arial"/>
          <w:b/>
          <w:w w:val="90"/>
          <w:sz w:val="20"/>
          <w:szCs w:val="20"/>
        </w:rPr>
      </w:pPr>
    </w:p>
    <w:p w14:paraId="385DD326" w14:textId="2D669A56" w:rsidR="004662BB" w:rsidRPr="00762CFE" w:rsidRDefault="004662BB" w:rsidP="005C2263">
      <w:pPr>
        <w:pStyle w:val="NormalWeb"/>
        <w:spacing w:before="0" w:beforeAutospacing="0" w:after="0" w:afterAutospacing="0"/>
        <w:jc w:val="both"/>
        <w:rPr>
          <w:rFonts w:ascii="Century Gothic" w:hAnsi="Century Gothic"/>
          <w:w w:val="90"/>
          <w:sz w:val="20"/>
          <w:szCs w:val="20"/>
        </w:rPr>
      </w:pPr>
      <w:r w:rsidRPr="00762CFE">
        <w:rPr>
          <w:rFonts w:ascii="Century Gothic" w:hAnsi="Century Gothic"/>
          <w:w w:val="90"/>
          <w:sz w:val="20"/>
          <w:szCs w:val="20"/>
        </w:rPr>
        <w:t>Deverão ser fornecidos toners suficientes para impressão de, no mínimo, 5.</w:t>
      </w:r>
      <w:r w:rsidR="00851FCE" w:rsidRPr="00762CFE">
        <w:rPr>
          <w:rFonts w:ascii="Century Gothic" w:hAnsi="Century Gothic"/>
          <w:w w:val="90"/>
          <w:sz w:val="20"/>
          <w:szCs w:val="20"/>
        </w:rPr>
        <w:t>0</w:t>
      </w:r>
      <w:r w:rsidRPr="00762CFE">
        <w:rPr>
          <w:rFonts w:ascii="Century Gothic" w:hAnsi="Century Gothic"/>
          <w:w w:val="90"/>
          <w:sz w:val="20"/>
          <w:szCs w:val="20"/>
        </w:rPr>
        <w:t>00 (cinco mil) páginas, cada cor, conforme ISO/IEC 19798;</w:t>
      </w:r>
    </w:p>
    <w:p w14:paraId="027A1FB1" w14:textId="77777777" w:rsidR="004662BB" w:rsidRPr="00937B57" w:rsidRDefault="004662BB" w:rsidP="005C2263">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Caso os cilindros não sejam integrados aos toners, deverão ser fornecidos cilindros/kits/tambores de imagem para no mínimo 80.000 impressões;</w:t>
      </w:r>
    </w:p>
    <w:p w14:paraId="221E7656" w14:textId="77777777" w:rsidR="004662BB" w:rsidRPr="00937B57" w:rsidRDefault="004662BB" w:rsidP="005C2263">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Caso o equipamento possua outros suprimentos, que não sejam toners e cilindros, o mesmo deve vir acompanhado com esses suprimentos em quantidade suficiente para a impressão de 50.000 impressões. Além disso, deve ser especificado</w:t>
      </w:r>
      <w:r>
        <w:rPr>
          <w:rFonts w:ascii="Century Gothic" w:hAnsi="Century Gothic"/>
          <w:w w:val="90"/>
          <w:sz w:val="20"/>
          <w:szCs w:val="20"/>
        </w:rPr>
        <w:t>,</w:t>
      </w:r>
      <w:r w:rsidRPr="00937B57">
        <w:rPr>
          <w:rFonts w:ascii="Century Gothic" w:hAnsi="Century Gothic"/>
          <w:w w:val="90"/>
          <w:sz w:val="20"/>
          <w:szCs w:val="20"/>
        </w:rPr>
        <w:t xml:space="preserve"> em proposta</w:t>
      </w:r>
      <w:r>
        <w:rPr>
          <w:rFonts w:ascii="Century Gothic" w:hAnsi="Century Gothic"/>
          <w:w w:val="90"/>
          <w:sz w:val="20"/>
          <w:szCs w:val="20"/>
        </w:rPr>
        <w:t>,</w:t>
      </w:r>
      <w:r w:rsidRPr="00937B57">
        <w:rPr>
          <w:rFonts w:ascii="Century Gothic" w:hAnsi="Century Gothic"/>
          <w:w w:val="90"/>
          <w:sz w:val="20"/>
          <w:szCs w:val="20"/>
        </w:rPr>
        <w:t xml:space="preserve"> quais são esses itens e seus rendimentos estimados, informações que devem ser comprovadas com documentação do fabricante do equipamento, de preferência site do próprio fabricante com acesso ao público. Caso os itens não sejam listados no momento da proposta, passarão a ser considerados peças e, portanto, cobertos pela garantia durante exigido de 36 meses </w:t>
      </w:r>
      <w:proofErr w:type="spellStart"/>
      <w:r w:rsidRPr="00937B57">
        <w:rPr>
          <w:rFonts w:ascii="Century Gothic" w:hAnsi="Century Gothic"/>
          <w:w w:val="90"/>
          <w:sz w:val="20"/>
          <w:szCs w:val="20"/>
        </w:rPr>
        <w:t>on</w:t>
      </w:r>
      <w:proofErr w:type="spellEnd"/>
      <w:r>
        <w:rPr>
          <w:rFonts w:ascii="Century Gothic" w:hAnsi="Century Gothic"/>
          <w:w w:val="90"/>
          <w:sz w:val="20"/>
          <w:szCs w:val="20"/>
        </w:rPr>
        <w:t xml:space="preserve"> </w:t>
      </w:r>
      <w:r w:rsidRPr="00937B57">
        <w:rPr>
          <w:rFonts w:ascii="Century Gothic" w:hAnsi="Century Gothic"/>
          <w:w w:val="90"/>
          <w:sz w:val="20"/>
          <w:szCs w:val="20"/>
        </w:rPr>
        <w:t>site.</w:t>
      </w:r>
    </w:p>
    <w:p w14:paraId="05AE7B18" w14:textId="77777777" w:rsidR="004662BB" w:rsidRPr="00937B57" w:rsidRDefault="004662BB" w:rsidP="005C2263">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O equipamento proposto deverá estar em linha de produção na data da proposta e vir acompanhado de:</w:t>
      </w:r>
    </w:p>
    <w:p w14:paraId="11B4F487" w14:textId="77777777" w:rsidR="004662BB" w:rsidRPr="00937B57" w:rsidRDefault="004662BB" w:rsidP="005C2263">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No mínimo,1 (um) adaptador de tomada do padrão novo para o antigo;</w:t>
      </w:r>
      <w:r>
        <w:rPr>
          <w:rFonts w:ascii="Century Gothic" w:hAnsi="Century Gothic"/>
          <w:w w:val="90"/>
          <w:sz w:val="20"/>
          <w:szCs w:val="20"/>
        </w:rPr>
        <w:t xml:space="preserve"> e,</w:t>
      </w:r>
    </w:p>
    <w:p w14:paraId="6615AA58" w14:textId="77777777" w:rsidR="004662BB" w:rsidRPr="00937B57" w:rsidRDefault="004662BB" w:rsidP="005C2263">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Transformador de força com entrada 220V e saída com 1 tomada para 110V, em conformidade com a norma NBR 14136, que suporte 150% da potência máxima exigida pelo equipamento;</w:t>
      </w:r>
    </w:p>
    <w:p w14:paraId="6834E0DC" w14:textId="77777777" w:rsidR="004662BB" w:rsidRPr="00937B57" w:rsidRDefault="004662BB" w:rsidP="005C2263">
      <w:pPr>
        <w:pStyle w:val="BodyText22"/>
        <w:widowControl/>
        <w:tabs>
          <w:tab w:val="left" w:pos="176"/>
        </w:tabs>
        <w:suppressAutoHyphens/>
        <w:snapToGrid w:val="0"/>
        <w:rPr>
          <w:rFonts w:ascii="Century Gothic" w:hAnsi="Century Gothic" w:cs="Arial"/>
          <w:w w:val="90"/>
          <w:sz w:val="20"/>
        </w:rPr>
      </w:pPr>
      <w:r w:rsidRPr="00937B57">
        <w:rPr>
          <w:rFonts w:ascii="Century Gothic" w:hAnsi="Century Gothic"/>
          <w:b w:val="0"/>
          <w:w w:val="90"/>
          <w:sz w:val="20"/>
        </w:rPr>
        <w:t>Todos os equipamentos deverão ser fornecidos com os cabos, acessórios, conectores, interfaces, parafusos, suportes, "drivers", programas de configuração, manuais técnicos de instalação e operação em português</w:t>
      </w:r>
      <w:r w:rsidRPr="00937B57">
        <w:rPr>
          <w:rFonts w:ascii="Century Gothic" w:hAnsi="Century Gothic" w:cs="Arial"/>
          <w:b w:val="0"/>
          <w:bCs/>
          <w:w w:val="90"/>
          <w:sz w:val="20"/>
        </w:rPr>
        <w:t xml:space="preserve"> </w:t>
      </w:r>
      <w:r w:rsidRPr="00937B57">
        <w:rPr>
          <w:rFonts w:ascii="Century Gothic" w:hAnsi="Century Gothic"/>
          <w:b w:val="0"/>
          <w:w w:val="90"/>
          <w:sz w:val="20"/>
        </w:rPr>
        <w:t>e demais dispositivos necessários ao seu perfeito e efetivo funcionamento.</w:t>
      </w:r>
    </w:p>
    <w:p w14:paraId="2765977F" w14:textId="77777777" w:rsidR="00A5659A" w:rsidRDefault="00A5659A" w:rsidP="005C2263">
      <w:pPr>
        <w:ind w:firstLine="426"/>
        <w:jc w:val="both"/>
        <w:rPr>
          <w:rFonts w:ascii="Century Gothic" w:hAnsi="Century Gothic"/>
          <w:b/>
          <w:w w:val="90"/>
          <w:sz w:val="20"/>
          <w:szCs w:val="20"/>
        </w:rPr>
      </w:pPr>
    </w:p>
    <w:p w14:paraId="7F719F9A" w14:textId="77777777" w:rsidR="00A5659A" w:rsidRDefault="00A5659A" w:rsidP="005C2263">
      <w:pPr>
        <w:ind w:firstLine="426"/>
        <w:jc w:val="both"/>
        <w:rPr>
          <w:rFonts w:ascii="Century Gothic" w:hAnsi="Century Gothic"/>
          <w:b/>
          <w:w w:val="90"/>
          <w:sz w:val="20"/>
          <w:szCs w:val="20"/>
        </w:rPr>
      </w:pPr>
    </w:p>
    <w:p w14:paraId="1C44C202" w14:textId="77777777" w:rsidR="007F53BC" w:rsidRPr="009D5498" w:rsidRDefault="007F53BC" w:rsidP="005C2263">
      <w:pPr>
        <w:keepNext/>
        <w:jc w:val="both"/>
        <w:rPr>
          <w:rFonts w:ascii="Century Gothic" w:hAnsi="Century Gothic"/>
          <w:b/>
          <w:bCs/>
          <w:color w:val="000000"/>
          <w:w w:val="90"/>
          <w:sz w:val="20"/>
          <w:szCs w:val="20"/>
          <w:lang w:val="x-none"/>
        </w:rPr>
      </w:pPr>
      <w:r w:rsidRPr="009D5498">
        <w:rPr>
          <w:rFonts w:ascii="Century Gothic" w:hAnsi="Century Gothic" w:cs="Arial"/>
          <w:w w:val="90"/>
          <w:sz w:val="20"/>
        </w:rPr>
        <w:t>Garantia mínima: 36 (trinta e seis) meses (</w:t>
      </w:r>
      <w:proofErr w:type="spellStart"/>
      <w:r w:rsidRPr="009D5498">
        <w:rPr>
          <w:rFonts w:ascii="Century Gothic" w:hAnsi="Century Gothic" w:cs="Arial"/>
          <w:w w:val="90"/>
          <w:sz w:val="20"/>
        </w:rPr>
        <w:t>on</w:t>
      </w:r>
      <w:proofErr w:type="spellEnd"/>
      <w:r w:rsidRPr="009D5498">
        <w:rPr>
          <w:rFonts w:ascii="Century Gothic" w:hAnsi="Century Gothic" w:cs="Arial"/>
          <w:w w:val="90"/>
          <w:sz w:val="20"/>
        </w:rPr>
        <w:t xml:space="preserve"> site), </w:t>
      </w:r>
      <w:r w:rsidRPr="009D5498">
        <w:rPr>
          <w:rFonts w:ascii="Century Gothic" w:hAnsi="Century Gothic"/>
          <w:color w:val="000000"/>
          <w:w w:val="90"/>
          <w:sz w:val="20"/>
          <w:szCs w:val="20"/>
          <w:lang w:val="x-none"/>
        </w:rPr>
        <w:t xml:space="preserve">para todos os componentes, </w:t>
      </w:r>
      <w:r w:rsidRPr="009D5498">
        <w:rPr>
          <w:rFonts w:ascii="Century Gothic" w:hAnsi="Century Gothic"/>
          <w:color w:val="000000"/>
          <w:w w:val="90"/>
          <w:sz w:val="20"/>
          <w:szCs w:val="20"/>
        </w:rPr>
        <w:t>n</w:t>
      </w:r>
      <w:r>
        <w:rPr>
          <w:rFonts w:ascii="Century Gothic" w:hAnsi="Century Gothic"/>
          <w:color w:val="000000"/>
          <w:w w:val="90"/>
          <w:sz w:val="20"/>
          <w:szCs w:val="20"/>
        </w:rPr>
        <w:t>o Estado de</w:t>
      </w:r>
      <w:r w:rsidRPr="009D5498">
        <w:rPr>
          <w:rFonts w:ascii="Century Gothic" w:hAnsi="Century Gothic"/>
          <w:color w:val="000000"/>
          <w:w w:val="90"/>
          <w:sz w:val="20"/>
          <w:szCs w:val="20"/>
        </w:rPr>
        <w:t xml:space="preserve"> São Paulo, </w:t>
      </w:r>
      <w:r w:rsidRPr="009D5498">
        <w:rPr>
          <w:rFonts w:ascii="Century Gothic" w:hAnsi="Century Gothic"/>
          <w:color w:val="000000"/>
          <w:w w:val="90"/>
          <w:sz w:val="20"/>
          <w:szCs w:val="20"/>
          <w:lang w:val="x-none"/>
        </w:rPr>
        <w:t xml:space="preserve">a contar da data de aceite definitivo pelo Ministério Público. </w:t>
      </w:r>
    </w:p>
    <w:p w14:paraId="14D3842C" w14:textId="77777777" w:rsidR="007F53BC" w:rsidRPr="0000321B" w:rsidRDefault="007F53BC" w:rsidP="005C2263">
      <w:pPr>
        <w:ind w:firstLine="426"/>
        <w:jc w:val="both"/>
        <w:rPr>
          <w:rFonts w:ascii="Century Gothic" w:hAnsi="Century Gothic"/>
          <w:b/>
          <w:w w:val="90"/>
          <w:sz w:val="20"/>
          <w:szCs w:val="20"/>
          <w:lang w:val="x-none"/>
        </w:rPr>
      </w:pPr>
    </w:p>
    <w:p w14:paraId="11823D5E" w14:textId="77777777" w:rsidR="007F53BC" w:rsidRPr="009D5498" w:rsidRDefault="007F53BC" w:rsidP="005C2263">
      <w:pPr>
        <w:ind w:firstLine="426"/>
        <w:jc w:val="both"/>
        <w:rPr>
          <w:rFonts w:ascii="Century Gothic" w:hAnsi="Century Gothic"/>
          <w:b/>
          <w:w w:val="90"/>
          <w:sz w:val="20"/>
          <w:szCs w:val="20"/>
          <w:lang w:val="x-none"/>
        </w:rPr>
      </w:pPr>
    </w:p>
    <w:p w14:paraId="41270318" w14:textId="77777777" w:rsidR="0000321B" w:rsidRPr="00F52B6E" w:rsidRDefault="0000321B" w:rsidP="005C2263">
      <w:pPr>
        <w:jc w:val="both"/>
        <w:rPr>
          <w:rFonts w:ascii="Century Gothic" w:hAnsi="Century Gothic"/>
          <w:b/>
          <w:w w:val="90"/>
          <w:sz w:val="20"/>
          <w:szCs w:val="20"/>
          <w:lang w:val="x-none"/>
        </w:rPr>
      </w:pPr>
    </w:p>
    <w:p w14:paraId="4504C730" w14:textId="77777777" w:rsidR="00A5659A" w:rsidRPr="0000321B" w:rsidRDefault="00A5659A" w:rsidP="005C2263">
      <w:pPr>
        <w:ind w:firstLine="426"/>
        <w:jc w:val="both"/>
        <w:rPr>
          <w:rFonts w:ascii="Century Gothic" w:hAnsi="Century Gothic"/>
          <w:b/>
          <w:w w:val="90"/>
          <w:sz w:val="20"/>
          <w:szCs w:val="20"/>
          <w:lang w:val="x-none"/>
        </w:rPr>
      </w:pPr>
    </w:p>
    <w:p w14:paraId="635A5A2C" w14:textId="0EE121BB" w:rsidR="00A5659A" w:rsidRDefault="00A5659A" w:rsidP="005C2263">
      <w:pPr>
        <w:ind w:firstLine="426"/>
        <w:jc w:val="both"/>
        <w:rPr>
          <w:rFonts w:ascii="Century Gothic" w:hAnsi="Century Gothic"/>
          <w:b/>
          <w:w w:val="90"/>
          <w:sz w:val="20"/>
          <w:szCs w:val="20"/>
        </w:rPr>
      </w:pPr>
    </w:p>
    <w:p w14:paraId="6DD7BCDA" w14:textId="0874E0B3" w:rsidR="0000321B" w:rsidRDefault="0000321B" w:rsidP="005C2263">
      <w:pPr>
        <w:ind w:firstLine="426"/>
        <w:jc w:val="both"/>
        <w:rPr>
          <w:rFonts w:ascii="Century Gothic" w:hAnsi="Century Gothic"/>
          <w:b/>
          <w:w w:val="90"/>
          <w:sz w:val="20"/>
          <w:szCs w:val="20"/>
        </w:rPr>
      </w:pPr>
    </w:p>
    <w:p w14:paraId="06DCDCEB" w14:textId="6213C516" w:rsidR="0000321B" w:rsidRDefault="0000321B" w:rsidP="005C2263">
      <w:pPr>
        <w:ind w:firstLine="426"/>
        <w:jc w:val="both"/>
        <w:rPr>
          <w:rFonts w:ascii="Century Gothic" w:hAnsi="Century Gothic"/>
          <w:b/>
          <w:w w:val="90"/>
          <w:sz w:val="20"/>
          <w:szCs w:val="20"/>
        </w:rPr>
      </w:pPr>
    </w:p>
    <w:p w14:paraId="55562704" w14:textId="6523B897" w:rsidR="0000321B" w:rsidRDefault="0000321B" w:rsidP="005C2263">
      <w:pPr>
        <w:ind w:firstLine="426"/>
        <w:jc w:val="both"/>
        <w:rPr>
          <w:rFonts w:ascii="Century Gothic" w:hAnsi="Century Gothic"/>
          <w:b/>
          <w:w w:val="90"/>
          <w:sz w:val="20"/>
          <w:szCs w:val="20"/>
        </w:rPr>
      </w:pPr>
    </w:p>
    <w:p w14:paraId="477FD8BD" w14:textId="70A6B9CC" w:rsidR="000041D0" w:rsidRPr="00937B57" w:rsidRDefault="000041D0" w:rsidP="000041D0">
      <w:pPr>
        <w:pStyle w:val="NormalWeb"/>
        <w:spacing w:before="0" w:beforeAutospacing="0" w:after="0" w:afterAutospacing="0"/>
        <w:jc w:val="both"/>
        <w:rPr>
          <w:rFonts w:ascii="Century Gothic" w:hAnsi="Century Gothic"/>
          <w:b/>
          <w:w w:val="90"/>
          <w:sz w:val="20"/>
          <w:szCs w:val="20"/>
        </w:rPr>
      </w:pPr>
      <w:r w:rsidRPr="00937B57">
        <w:rPr>
          <w:rFonts w:ascii="Century Gothic" w:hAnsi="Century Gothic"/>
          <w:b/>
          <w:w w:val="90"/>
          <w:sz w:val="20"/>
          <w:szCs w:val="20"/>
        </w:rPr>
        <w:lastRenderedPageBreak/>
        <w:t>Item 0</w:t>
      </w:r>
      <w:r>
        <w:rPr>
          <w:rFonts w:ascii="Century Gothic" w:hAnsi="Century Gothic"/>
          <w:b/>
          <w:w w:val="90"/>
          <w:sz w:val="20"/>
          <w:szCs w:val="20"/>
        </w:rPr>
        <w:t>4 (cota reservada)</w:t>
      </w:r>
      <w:r w:rsidRPr="00937B57">
        <w:rPr>
          <w:rFonts w:ascii="Century Gothic" w:hAnsi="Century Gothic"/>
          <w:b/>
          <w:w w:val="90"/>
          <w:sz w:val="20"/>
          <w:szCs w:val="20"/>
        </w:rPr>
        <w:t xml:space="preserve"> </w:t>
      </w:r>
      <w:r w:rsidR="00694CAC" w:rsidRPr="00937B57">
        <w:rPr>
          <w:rFonts w:ascii="Century Gothic" w:hAnsi="Century Gothic"/>
          <w:b/>
          <w:w w:val="90"/>
          <w:sz w:val="20"/>
          <w:szCs w:val="20"/>
        </w:rPr>
        <w:t>- 05</w:t>
      </w:r>
      <w:r w:rsidRPr="00937B57">
        <w:rPr>
          <w:rFonts w:ascii="Century Gothic" w:hAnsi="Century Gothic"/>
          <w:b/>
          <w:w w:val="90"/>
          <w:sz w:val="20"/>
          <w:szCs w:val="20"/>
        </w:rPr>
        <w:t xml:space="preserve"> (</w:t>
      </w:r>
      <w:r>
        <w:rPr>
          <w:rFonts w:ascii="Century Gothic" w:hAnsi="Century Gothic"/>
          <w:b/>
          <w:w w:val="90"/>
          <w:sz w:val="20"/>
          <w:szCs w:val="20"/>
        </w:rPr>
        <w:t>cinco)</w:t>
      </w:r>
      <w:r w:rsidRPr="00937B57">
        <w:rPr>
          <w:rFonts w:ascii="Century Gothic" w:hAnsi="Century Gothic"/>
          <w:b/>
          <w:w w:val="90"/>
          <w:sz w:val="20"/>
          <w:szCs w:val="20"/>
        </w:rPr>
        <w:t xml:space="preserve"> </w:t>
      </w:r>
      <w:r>
        <w:rPr>
          <w:rFonts w:ascii="Century Gothic" w:hAnsi="Century Gothic"/>
          <w:b/>
          <w:w w:val="90"/>
          <w:sz w:val="20"/>
          <w:szCs w:val="20"/>
        </w:rPr>
        <w:t>i</w:t>
      </w:r>
      <w:r w:rsidRPr="00937B57">
        <w:rPr>
          <w:rFonts w:ascii="Century Gothic" w:hAnsi="Century Gothic"/>
          <w:b/>
          <w:w w:val="90"/>
          <w:sz w:val="20"/>
          <w:szCs w:val="20"/>
        </w:rPr>
        <w:t>mpressora</w:t>
      </w:r>
      <w:r>
        <w:rPr>
          <w:rFonts w:ascii="Century Gothic" w:hAnsi="Century Gothic"/>
          <w:b/>
          <w:w w:val="90"/>
          <w:sz w:val="20"/>
          <w:szCs w:val="20"/>
        </w:rPr>
        <w:t>s</w:t>
      </w:r>
      <w:r w:rsidRPr="00937B57">
        <w:rPr>
          <w:rFonts w:ascii="Century Gothic" w:hAnsi="Century Gothic"/>
          <w:b/>
          <w:w w:val="90"/>
          <w:sz w:val="20"/>
          <w:szCs w:val="20"/>
        </w:rPr>
        <w:t xml:space="preserve"> com tecnologia laser/</w:t>
      </w:r>
      <w:proofErr w:type="spellStart"/>
      <w:r w:rsidRPr="00937B57">
        <w:rPr>
          <w:rFonts w:ascii="Century Gothic" w:hAnsi="Century Gothic"/>
          <w:b/>
          <w:w w:val="90"/>
          <w:sz w:val="20"/>
          <w:szCs w:val="20"/>
        </w:rPr>
        <w:t>led</w:t>
      </w:r>
      <w:proofErr w:type="spellEnd"/>
      <w:r w:rsidRPr="00937B57">
        <w:rPr>
          <w:rFonts w:ascii="Century Gothic" w:hAnsi="Century Gothic"/>
          <w:b/>
          <w:w w:val="90"/>
          <w:sz w:val="20"/>
          <w:szCs w:val="20"/>
        </w:rPr>
        <w:t>, policromática, com as seguintes características técnicas mínimas:</w:t>
      </w:r>
    </w:p>
    <w:p w14:paraId="0EAAAA92" w14:textId="24BEB830"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4.1.</w:t>
      </w:r>
      <w:r w:rsidRPr="00937B57">
        <w:rPr>
          <w:rFonts w:ascii="Century Gothic" w:hAnsi="Century Gothic"/>
          <w:w w:val="90"/>
          <w:sz w:val="20"/>
          <w:szCs w:val="20"/>
        </w:rPr>
        <w:t xml:space="preserve"> Memória RAM de</w:t>
      </w:r>
      <w:r>
        <w:rPr>
          <w:rFonts w:ascii="Century Gothic" w:hAnsi="Century Gothic"/>
          <w:w w:val="90"/>
          <w:sz w:val="20"/>
          <w:szCs w:val="20"/>
        </w:rPr>
        <w:t>,</w:t>
      </w:r>
      <w:r w:rsidRPr="00937B57">
        <w:rPr>
          <w:rFonts w:ascii="Century Gothic" w:hAnsi="Century Gothic"/>
          <w:w w:val="90"/>
          <w:sz w:val="20"/>
          <w:szCs w:val="20"/>
        </w:rPr>
        <w:t xml:space="preserve"> no mínimo</w:t>
      </w:r>
      <w:r>
        <w:rPr>
          <w:rFonts w:ascii="Century Gothic" w:hAnsi="Century Gothic"/>
          <w:w w:val="90"/>
          <w:sz w:val="20"/>
          <w:szCs w:val="20"/>
        </w:rPr>
        <w:t>,</w:t>
      </w:r>
      <w:r w:rsidRPr="00937B57">
        <w:rPr>
          <w:rFonts w:ascii="Century Gothic" w:hAnsi="Century Gothic"/>
          <w:w w:val="90"/>
          <w:sz w:val="20"/>
          <w:szCs w:val="20"/>
        </w:rPr>
        <w:t xml:space="preserve"> </w:t>
      </w:r>
      <w:r>
        <w:rPr>
          <w:rFonts w:ascii="Century Gothic" w:hAnsi="Century Gothic"/>
          <w:w w:val="90"/>
          <w:sz w:val="20"/>
          <w:szCs w:val="20"/>
        </w:rPr>
        <w:t>256</w:t>
      </w:r>
      <w:r w:rsidRPr="00937B57">
        <w:rPr>
          <w:rFonts w:ascii="Century Gothic" w:hAnsi="Century Gothic"/>
          <w:w w:val="90"/>
          <w:sz w:val="20"/>
          <w:szCs w:val="20"/>
        </w:rPr>
        <w:t xml:space="preserve"> </w:t>
      </w:r>
      <w:proofErr w:type="spellStart"/>
      <w:r w:rsidRPr="00937B57">
        <w:rPr>
          <w:rFonts w:ascii="Century Gothic" w:hAnsi="Century Gothic"/>
          <w:w w:val="90"/>
          <w:sz w:val="20"/>
          <w:szCs w:val="20"/>
        </w:rPr>
        <w:t>Mbytes</w:t>
      </w:r>
      <w:proofErr w:type="spellEnd"/>
      <w:r w:rsidRPr="00937B57">
        <w:rPr>
          <w:rFonts w:ascii="Century Gothic" w:hAnsi="Century Gothic"/>
          <w:w w:val="90"/>
          <w:sz w:val="20"/>
          <w:szCs w:val="20"/>
        </w:rPr>
        <w:t>;</w:t>
      </w:r>
    </w:p>
    <w:p w14:paraId="445E69B2" w14:textId="58A0E318"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4.2. </w:t>
      </w:r>
      <w:r w:rsidRPr="00937B57">
        <w:rPr>
          <w:rFonts w:ascii="Century Gothic" w:hAnsi="Century Gothic"/>
          <w:w w:val="90"/>
          <w:sz w:val="20"/>
          <w:szCs w:val="20"/>
        </w:rPr>
        <w:t>Velocidade mínima de impressão</w:t>
      </w:r>
      <w:r>
        <w:rPr>
          <w:rFonts w:ascii="Century Gothic" w:hAnsi="Century Gothic"/>
          <w:w w:val="90"/>
          <w:sz w:val="20"/>
          <w:szCs w:val="20"/>
        </w:rPr>
        <w:t>,</w:t>
      </w:r>
      <w:r w:rsidRPr="00937B57">
        <w:rPr>
          <w:rFonts w:ascii="Century Gothic" w:hAnsi="Century Gothic"/>
          <w:w w:val="90"/>
          <w:sz w:val="20"/>
          <w:szCs w:val="20"/>
        </w:rPr>
        <w:t xml:space="preserve"> no modo A4</w:t>
      </w:r>
      <w:r>
        <w:rPr>
          <w:rFonts w:ascii="Century Gothic" w:hAnsi="Century Gothic"/>
          <w:w w:val="90"/>
          <w:sz w:val="20"/>
          <w:szCs w:val="20"/>
        </w:rPr>
        <w:t>,</w:t>
      </w:r>
      <w:r w:rsidRPr="00937B57">
        <w:rPr>
          <w:rFonts w:ascii="Century Gothic" w:hAnsi="Century Gothic"/>
          <w:w w:val="90"/>
          <w:sz w:val="20"/>
          <w:szCs w:val="20"/>
        </w:rPr>
        <w:t xml:space="preserve"> preto e colorido: </w:t>
      </w:r>
      <w:r>
        <w:rPr>
          <w:rFonts w:ascii="Century Gothic" w:hAnsi="Century Gothic"/>
          <w:w w:val="90"/>
          <w:sz w:val="20"/>
          <w:szCs w:val="20"/>
        </w:rPr>
        <w:t>30</w:t>
      </w:r>
      <w:r w:rsidRPr="00937B57">
        <w:rPr>
          <w:rFonts w:ascii="Century Gothic" w:hAnsi="Century Gothic"/>
          <w:w w:val="90"/>
          <w:sz w:val="20"/>
          <w:szCs w:val="20"/>
        </w:rPr>
        <w:t xml:space="preserve"> </w:t>
      </w:r>
      <w:proofErr w:type="spellStart"/>
      <w:r w:rsidRPr="00937B57">
        <w:rPr>
          <w:rFonts w:ascii="Century Gothic" w:hAnsi="Century Gothic"/>
          <w:w w:val="90"/>
          <w:sz w:val="20"/>
          <w:szCs w:val="20"/>
        </w:rPr>
        <w:t>ppm</w:t>
      </w:r>
      <w:proofErr w:type="spellEnd"/>
      <w:r w:rsidRPr="00937B57">
        <w:rPr>
          <w:rFonts w:ascii="Century Gothic" w:hAnsi="Century Gothic"/>
          <w:w w:val="90"/>
          <w:sz w:val="20"/>
          <w:szCs w:val="20"/>
        </w:rPr>
        <w:t>;</w:t>
      </w:r>
    </w:p>
    <w:p w14:paraId="7509B684" w14:textId="20775081"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4.3. </w:t>
      </w:r>
      <w:r w:rsidRPr="00937B57">
        <w:rPr>
          <w:rFonts w:ascii="Century Gothic" w:hAnsi="Century Gothic"/>
          <w:w w:val="90"/>
          <w:sz w:val="20"/>
          <w:szCs w:val="20"/>
        </w:rPr>
        <w:t>Bandeja universal (alimentador) apta a suportar papel de tamanho carta, A4 e Executivo e gramaturas especiais, com capacidade de no mínimo 250 (duzentas e cinquenta) folhas;</w:t>
      </w:r>
    </w:p>
    <w:p w14:paraId="10ABD287" w14:textId="7EACC51B"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4.4.</w:t>
      </w:r>
      <w:r w:rsidRPr="00937B57">
        <w:rPr>
          <w:rFonts w:ascii="Century Gothic" w:hAnsi="Century Gothic"/>
          <w:w w:val="90"/>
          <w:sz w:val="20"/>
          <w:szCs w:val="20"/>
        </w:rPr>
        <w:t xml:space="preserve"> Impressão frente e verso automático;</w:t>
      </w:r>
    </w:p>
    <w:p w14:paraId="2AB8402A" w14:textId="740A85D5"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4.5.</w:t>
      </w:r>
      <w:r w:rsidRPr="00937B57">
        <w:rPr>
          <w:rFonts w:ascii="Century Gothic" w:hAnsi="Century Gothic"/>
          <w:w w:val="90"/>
          <w:sz w:val="20"/>
          <w:szCs w:val="20"/>
        </w:rPr>
        <w:t xml:space="preserve"> Ciclo mensal de 50.000 páginas; </w:t>
      </w:r>
    </w:p>
    <w:p w14:paraId="79824ACB" w14:textId="42148314"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4.6. </w:t>
      </w:r>
      <w:r w:rsidRPr="00937B57">
        <w:rPr>
          <w:rFonts w:ascii="Century Gothic" w:hAnsi="Century Gothic"/>
          <w:w w:val="90"/>
          <w:sz w:val="20"/>
          <w:szCs w:val="20"/>
        </w:rPr>
        <w:t xml:space="preserve">Resolução mínima de 1200 </w:t>
      </w:r>
      <w:proofErr w:type="spellStart"/>
      <w:r w:rsidRPr="00937B57">
        <w:rPr>
          <w:rFonts w:ascii="Century Gothic" w:hAnsi="Century Gothic"/>
          <w:w w:val="90"/>
          <w:sz w:val="20"/>
          <w:szCs w:val="20"/>
        </w:rPr>
        <w:t>dpi</w:t>
      </w:r>
      <w:proofErr w:type="spellEnd"/>
      <w:r w:rsidRPr="00937B57">
        <w:rPr>
          <w:rFonts w:ascii="Century Gothic" w:hAnsi="Century Gothic"/>
          <w:w w:val="90"/>
          <w:sz w:val="20"/>
          <w:szCs w:val="20"/>
        </w:rPr>
        <w:t>;</w:t>
      </w:r>
    </w:p>
    <w:p w14:paraId="167C4F26" w14:textId="0DD7AD9D"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4.7. </w:t>
      </w:r>
      <w:r w:rsidRPr="00937B57">
        <w:rPr>
          <w:rFonts w:ascii="Century Gothic" w:hAnsi="Century Gothic"/>
          <w:w w:val="90"/>
          <w:sz w:val="20"/>
          <w:szCs w:val="20"/>
        </w:rPr>
        <w:t>Interfaces de comunicação: USB 2.0 de alta velocidade e Ethernet 10/100/1000;</w:t>
      </w:r>
    </w:p>
    <w:p w14:paraId="39F532F5" w14:textId="048233EE"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4.8. </w:t>
      </w:r>
      <w:r w:rsidRPr="00937B57">
        <w:rPr>
          <w:rFonts w:ascii="Century Gothic" w:hAnsi="Century Gothic"/>
          <w:w w:val="90"/>
          <w:sz w:val="20"/>
          <w:szCs w:val="20"/>
        </w:rPr>
        <w:t>Deverá acompanhar cabos USB 2.0 e de alimentação elétrica;</w:t>
      </w:r>
    </w:p>
    <w:p w14:paraId="0EB0A5CB" w14:textId="5EDC4F18"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4.9.</w:t>
      </w:r>
      <w:r w:rsidRPr="00937B57">
        <w:rPr>
          <w:rFonts w:ascii="Century Gothic" w:hAnsi="Century Gothic"/>
          <w:w w:val="90"/>
          <w:sz w:val="20"/>
          <w:szCs w:val="20"/>
        </w:rPr>
        <w:t xml:space="preserve"> Voltagem 110 volts;</w:t>
      </w:r>
    </w:p>
    <w:p w14:paraId="29D5067C" w14:textId="741B07B2"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4.10. </w:t>
      </w:r>
      <w:r w:rsidRPr="00937B57">
        <w:rPr>
          <w:rFonts w:ascii="Century Gothic" w:hAnsi="Century Gothic"/>
          <w:w w:val="90"/>
          <w:sz w:val="20"/>
          <w:szCs w:val="20"/>
        </w:rPr>
        <w:t>Número de cartuchos de impressão: 4;</w:t>
      </w:r>
    </w:p>
    <w:p w14:paraId="6C667D30" w14:textId="30134D89" w:rsidR="000041D0" w:rsidRPr="000263B1"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4</w:t>
      </w:r>
      <w:r w:rsidRPr="000263B1">
        <w:rPr>
          <w:rFonts w:ascii="Century Gothic" w:hAnsi="Century Gothic"/>
          <w:w w:val="90"/>
          <w:sz w:val="20"/>
          <w:szCs w:val="20"/>
        </w:rPr>
        <w:t>.11. Utilização de cartuchos de toners para, no mínimo, impressão de 2.200 páginas cada cor, conforme ISO/IEC 19798;</w:t>
      </w:r>
    </w:p>
    <w:p w14:paraId="32DD98D8" w14:textId="5AB99AB7"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4.12.</w:t>
      </w:r>
      <w:r w:rsidRPr="00937B57">
        <w:rPr>
          <w:rFonts w:ascii="Century Gothic" w:hAnsi="Century Gothic"/>
          <w:w w:val="90"/>
          <w:sz w:val="20"/>
          <w:szCs w:val="20"/>
        </w:rPr>
        <w:t xml:space="preserve"> Possuir drivers de impressão para MS-Windows 7, 8 e 10;</w:t>
      </w:r>
    </w:p>
    <w:p w14:paraId="7A3D5A6D" w14:textId="1ED78D71" w:rsidR="000041D0" w:rsidRPr="00937B57" w:rsidRDefault="000041D0" w:rsidP="000041D0">
      <w:pPr>
        <w:pStyle w:val="NormalWeb"/>
        <w:tabs>
          <w:tab w:val="left" w:pos="34"/>
        </w:tabs>
        <w:spacing w:before="0" w:beforeAutospacing="0" w:after="0" w:afterAutospacing="0"/>
        <w:jc w:val="both"/>
        <w:rPr>
          <w:rFonts w:ascii="Century Gothic" w:hAnsi="Century Gothic"/>
          <w:w w:val="90"/>
          <w:sz w:val="20"/>
          <w:szCs w:val="20"/>
        </w:rPr>
      </w:pPr>
      <w:r>
        <w:rPr>
          <w:rFonts w:ascii="Century Gothic" w:hAnsi="Century Gothic"/>
          <w:w w:val="90"/>
          <w:sz w:val="20"/>
          <w:szCs w:val="20"/>
        </w:rPr>
        <w:t>4.13.</w:t>
      </w:r>
      <w:r w:rsidRPr="00937B57">
        <w:rPr>
          <w:rFonts w:ascii="Century Gothic" w:hAnsi="Century Gothic"/>
          <w:w w:val="90"/>
          <w:sz w:val="20"/>
          <w:szCs w:val="20"/>
        </w:rPr>
        <w:t xml:space="preserve"> Suportar impressão em rede via compartilhamento em ambiente Windows; e,</w:t>
      </w:r>
    </w:p>
    <w:p w14:paraId="1EC2FE23" w14:textId="6A9D80D0" w:rsidR="000041D0" w:rsidRPr="00937B57" w:rsidRDefault="000041D0" w:rsidP="000041D0">
      <w:pPr>
        <w:pStyle w:val="NormalWeb"/>
        <w:spacing w:before="0" w:beforeAutospacing="0" w:after="0" w:afterAutospacing="0"/>
        <w:jc w:val="both"/>
        <w:rPr>
          <w:rFonts w:ascii="Century Gothic" w:hAnsi="Century Gothic"/>
          <w:w w:val="90"/>
          <w:sz w:val="20"/>
          <w:szCs w:val="20"/>
        </w:rPr>
      </w:pPr>
      <w:r>
        <w:rPr>
          <w:rFonts w:ascii="Century Gothic" w:hAnsi="Century Gothic"/>
          <w:w w:val="90"/>
          <w:sz w:val="20"/>
          <w:szCs w:val="20"/>
        </w:rPr>
        <w:t xml:space="preserve">4.14. </w:t>
      </w:r>
      <w:r w:rsidRPr="00937B57">
        <w:rPr>
          <w:rFonts w:ascii="Century Gothic" w:hAnsi="Century Gothic"/>
          <w:w w:val="90"/>
          <w:sz w:val="20"/>
          <w:szCs w:val="20"/>
        </w:rPr>
        <w:t>Suportar impressão em papel com gramatura de 176g/m2.</w:t>
      </w:r>
    </w:p>
    <w:p w14:paraId="399C45FA" w14:textId="77777777" w:rsidR="000041D0" w:rsidRDefault="000041D0" w:rsidP="000041D0">
      <w:pPr>
        <w:pStyle w:val="NormalWeb"/>
        <w:spacing w:before="0" w:beforeAutospacing="0" w:after="0" w:afterAutospacing="0"/>
        <w:ind w:left="34"/>
        <w:jc w:val="both"/>
        <w:rPr>
          <w:rFonts w:ascii="Century Gothic" w:hAnsi="Century Gothic" w:cs="Arial"/>
          <w:b/>
          <w:w w:val="90"/>
          <w:sz w:val="20"/>
          <w:szCs w:val="20"/>
        </w:rPr>
      </w:pPr>
    </w:p>
    <w:p w14:paraId="3B3569AD" w14:textId="77777777" w:rsidR="000041D0" w:rsidRDefault="000041D0" w:rsidP="000041D0">
      <w:pPr>
        <w:pStyle w:val="NormalWeb"/>
        <w:spacing w:before="0" w:beforeAutospacing="0" w:after="0" w:afterAutospacing="0"/>
        <w:ind w:left="34"/>
        <w:jc w:val="both"/>
        <w:rPr>
          <w:rFonts w:ascii="Century Gothic" w:hAnsi="Century Gothic" w:cs="Arial"/>
          <w:b/>
          <w:w w:val="90"/>
          <w:sz w:val="20"/>
          <w:szCs w:val="20"/>
        </w:rPr>
      </w:pPr>
      <w:r w:rsidRPr="00937B57">
        <w:rPr>
          <w:rFonts w:ascii="Century Gothic" w:hAnsi="Century Gothic" w:cs="Arial"/>
          <w:b/>
          <w:w w:val="90"/>
          <w:sz w:val="20"/>
          <w:szCs w:val="20"/>
        </w:rPr>
        <w:t>Observações:</w:t>
      </w:r>
    </w:p>
    <w:p w14:paraId="0B23F43B" w14:textId="77777777" w:rsidR="000041D0" w:rsidRPr="00937B57" w:rsidRDefault="000041D0" w:rsidP="000041D0">
      <w:pPr>
        <w:pStyle w:val="NormalWeb"/>
        <w:spacing w:before="0" w:beforeAutospacing="0" w:after="0" w:afterAutospacing="0"/>
        <w:ind w:left="34"/>
        <w:jc w:val="both"/>
        <w:rPr>
          <w:rFonts w:ascii="Century Gothic" w:hAnsi="Century Gothic" w:cs="Arial"/>
          <w:b/>
          <w:w w:val="90"/>
          <w:sz w:val="20"/>
          <w:szCs w:val="20"/>
        </w:rPr>
      </w:pPr>
    </w:p>
    <w:p w14:paraId="7D5D41DD" w14:textId="77777777" w:rsidR="000041D0" w:rsidRPr="00762CFE" w:rsidRDefault="000041D0" w:rsidP="000041D0">
      <w:pPr>
        <w:pStyle w:val="NormalWeb"/>
        <w:spacing w:before="0" w:beforeAutospacing="0" w:after="0" w:afterAutospacing="0"/>
        <w:jc w:val="both"/>
        <w:rPr>
          <w:rFonts w:ascii="Century Gothic" w:hAnsi="Century Gothic"/>
          <w:w w:val="90"/>
          <w:sz w:val="20"/>
          <w:szCs w:val="20"/>
        </w:rPr>
      </w:pPr>
      <w:r w:rsidRPr="00762CFE">
        <w:rPr>
          <w:rFonts w:ascii="Century Gothic" w:hAnsi="Century Gothic"/>
          <w:w w:val="90"/>
          <w:sz w:val="20"/>
          <w:szCs w:val="20"/>
        </w:rPr>
        <w:t>Deverão ser fornecidos toners suficientes para impressão de, no mínimo, 5.000 (cinco mil) páginas, cada cor, conforme ISO/IEC 19798;</w:t>
      </w:r>
    </w:p>
    <w:p w14:paraId="7DB4B198" w14:textId="77777777" w:rsidR="000041D0" w:rsidRPr="00937B57" w:rsidRDefault="000041D0" w:rsidP="000041D0">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Caso os cilindros não sejam integrados aos toners, deverão ser fornecidos cilindros/kits/tambores de imagem para no mínimo 80.000 impressões;</w:t>
      </w:r>
    </w:p>
    <w:p w14:paraId="180E0D3B" w14:textId="77777777" w:rsidR="000041D0" w:rsidRPr="00937B57" w:rsidRDefault="000041D0" w:rsidP="000041D0">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Caso o equipamento possua outros suprimentos, que não sejam toners e cilindros, o mesmo deve vir acompanhado com esses suprimentos em quantidade suficiente para a impressão de 50.000 impressões. Além disso, deve ser especificado</w:t>
      </w:r>
      <w:r>
        <w:rPr>
          <w:rFonts w:ascii="Century Gothic" w:hAnsi="Century Gothic"/>
          <w:w w:val="90"/>
          <w:sz w:val="20"/>
          <w:szCs w:val="20"/>
        </w:rPr>
        <w:t>,</w:t>
      </w:r>
      <w:r w:rsidRPr="00937B57">
        <w:rPr>
          <w:rFonts w:ascii="Century Gothic" w:hAnsi="Century Gothic"/>
          <w:w w:val="90"/>
          <w:sz w:val="20"/>
          <w:szCs w:val="20"/>
        </w:rPr>
        <w:t xml:space="preserve"> em proposta</w:t>
      </w:r>
      <w:r>
        <w:rPr>
          <w:rFonts w:ascii="Century Gothic" w:hAnsi="Century Gothic"/>
          <w:w w:val="90"/>
          <w:sz w:val="20"/>
          <w:szCs w:val="20"/>
        </w:rPr>
        <w:t>,</w:t>
      </w:r>
      <w:r w:rsidRPr="00937B57">
        <w:rPr>
          <w:rFonts w:ascii="Century Gothic" w:hAnsi="Century Gothic"/>
          <w:w w:val="90"/>
          <w:sz w:val="20"/>
          <w:szCs w:val="20"/>
        </w:rPr>
        <w:t xml:space="preserve"> quais são esses itens e seus rendimentos estimados, informações que devem ser comprovadas com documentação do fabricante do equipamento, de preferência site do próprio fabricante com acesso ao público. Caso os itens não sejam listados no momento da proposta, passarão a ser considerados peças e, portanto, cobertos pela garantia durante exigido de 36 meses </w:t>
      </w:r>
      <w:proofErr w:type="spellStart"/>
      <w:r w:rsidRPr="00937B57">
        <w:rPr>
          <w:rFonts w:ascii="Century Gothic" w:hAnsi="Century Gothic"/>
          <w:w w:val="90"/>
          <w:sz w:val="20"/>
          <w:szCs w:val="20"/>
        </w:rPr>
        <w:t>on</w:t>
      </w:r>
      <w:proofErr w:type="spellEnd"/>
      <w:r>
        <w:rPr>
          <w:rFonts w:ascii="Century Gothic" w:hAnsi="Century Gothic"/>
          <w:w w:val="90"/>
          <w:sz w:val="20"/>
          <w:szCs w:val="20"/>
        </w:rPr>
        <w:t xml:space="preserve"> </w:t>
      </w:r>
      <w:r w:rsidRPr="00937B57">
        <w:rPr>
          <w:rFonts w:ascii="Century Gothic" w:hAnsi="Century Gothic"/>
          <w:w w:val="90"/>
          <w:sz w:val="20"/>
          <w:szCs w:val="20"/>
        </w:rPr>
        <w:t>site.</w:t>
      </w:r>
    </w:p>
    <w:p w14:paraId="6E1E5165" w14:textId="77777777" w:rsidR="000041D0" w:rsidRPr="00937B57" w:rsidRDefault="000041D0" w:rsidP="000041D0">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O equipamento proposto deverá estar em linha de produção na data da proposta e vir acompanhado de:</w:t>
      </w:r>
    </w:p>
    <w:p w14:paraId="1C257C0A" w14:textId="77777777" w:rsidR="000041D0" w:rsidRPr="00937B57" w:rsidRDefault="000041D0" w:rsidP="000041D0">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No mínimo,1 (um) adaptador de tomada do padrão novo para o antigo;</w:t>
      </w:r>
      <w:r>
        <w:rPr>
          <w:rFonts w:ascii="Century Gothic" w:hAnsi="Century Gothic"/>
          <w:w w:val="90"/>
          <w:sz w:val="20"/>
          <w:szCs w:val="20"/>
        </w:rPr>
        <w:t xml:space="preserve"> e,</w:t>
      </w:r>
    </w:p>
    <w:p w14:paraId="65145848" w14:textId="77777777" w:rsidR="000041D0" w:rsidRPr="00937B57" w:rsidRDefault="000041D0" w:rsidP="000041D0">
      <w:pPr>
        <w:pStyle w:val="NormalWeb"/>
        <w:spacing w:before="0" w:beforeAutospacing="0" w:after="0" w:afterAutospacing="0"/>
        <w:jc w:val="both"/>
        <w:rPr>
          <w:rFonts w:ascii="Century Gothic" w:hAnsi="Century Gothic"/>
          <w:w w:val="90"/>
          <w:sz w:val="20"/>
          <w:szCs w:val="20"/>
        </w:rPr>
      </w:pPr>
      <w:r w:rsidRPr="00937B57">
        <w:rPr>
          <w:rFonts w:ascii="Century Gothic" w:hAnsi="Century Gothic"/>
          <w:w w:val="90"/>
          <w:sz w:val="20"/>
          <w:szCs w:val="20"/>
        </w:rPr>
        <w:t>Transformador de força com entrada 220V e saída com 1 tomada para 110V, em conformidade com a norma NBR 14136, que suporte 150% da potência máxima exigida pelo equipamento;</w:t>
      </w:r>
    </w:p>
    <w:p w14:paraId="588BBB64" w14:textId="77777777" w:rsidR="000041D0" w:rsidRPr="00937B57" w:rsidRDefault="000041D0" w:rsidP="000041D0">
      <w:pPr>
        <w:pStyle w:val="BodyText22"/>
        <w:widowControl/>
        <w:tabs>
          <w:tab w:val="left" w:pos="176"/>
        </w:tabs>
        <w:suppressAutoHyphens/>
        <w:snapToGrid w:val="0"/>
        <w:rPr>
          <w:rFonts w:ascii="Century Gothic" w:hAnsi="Century Gothic" w:cs="Arial"/>
          <w:w w:val="90"/>
          <w:sz w:val="20"/>
        </w:rPr>
      </w:pPr>
      <w:r w:rsidRPr="00937B57">
        <w:rPr>
          <w:rFonts w:ascii="Century Gothic" w:hAnsi="Century Gothic"/>
          <w:b w:val="0"/>
          <w:w w:val="90"/>
          <w:sz w:val="20"/>
        </w:rPr>
        <w:t>Todos os equipamentos deverão ser fornecidos com os cabos, acessórios, conectores, interfaces, parafusos, suportes, "drivers", programas de configuração, manuais técnicos de instalação e operação em português</w:t>
      </w:r>
      <w:r w:rsidRPr="00937B57">
        <w:rPr>
          <w:rFonts w:ascii="Century Gothic" w:hAnsi="Century Gothic" w:cs="Arial"/>
          <w:b w:val="0"/>
          <w:bCs/>
          <w:w w:val="90"/>
          <w:sz w:val="20"/>
        </w:rPr>
        <w:t xml:space="preserve"> </w:t>
      </w:r>
      <w:r w:rsidRPr="00937B57">
        <w:rPr>
          <w:rFonts w:ascii="Century Gothic" w:hAnsi="Century Gothic"/>
          <w:b w:val="0"/>
          <w:w w:val="90"/>
          <w:sz w:val="20"/>
        </w:rPr>
        <w:t>e demais dispositivos necessários ao seu perfeito e efetivo funcionamento.</w:t>
      </w:r>
    </w:p>
    <w:p w14:paraId="03A0C120" w14:textId="77777777" w:rsidR="000041D0" w:rsidRDefault="000041D0" w:rsidP="000041D0">
      <w:pPr>
        <w:ind w:firstLine="426"/>
        <w:jc w:val="both"/>
        <w:rPr>
          <w:rFonts w:ascii="Century Gothic" w:hAnsi="Century Gothic"/>
          <w:b/>
          <w:w w:val="90"/>
          <w:sz w:val="20"/>
          <w:szCs w:val="20"/>
        </w:rPr>
      </w:pPr>
    </w:p>
    <w:p w14:paraId="491D9B47" w14:textId="77777777" w:rsidR="000041D0" w:rsidRDefault="000041D0" w:rsidP="000041D0">
      <w:pPr>
        <w:ind w:firstLine="426"/>
        <w:jc w:val="both"/>
        <w:rPr>
          <w:rFonts w:ascii="Century Gothic" w:hAnsi="Century Gothic"/>
          <w:b/>
          <w:w w:val="90"/>
          <w:sz w:val="20"/>
          <w:szCs w:val="20"/>
        </w:rPr>
      </w:pPr>
    </w:p>
    <w:p w14:paraId="0FDAC48B" w14:textId="77777777" w:rsidR="000041D0" w:rsidRPr="009D5498" w:rsidRDefault="000041D0" w:rsidP="000041D0">
      <w:pPr>
        <w:keepNext/>
        <w:jc w:val="both"/>
        <w:rPr>
          <w:rFonts w:ascii="Century Gothic" w:hAnsi="Century Gothic"/>
          <w:b/>
          <w:bCs/>
          <w:color w:val="000000"/>
          <w:w w:val="90"/>
          <w:sz w:val="20"/>
          <w:szCs w:val="20"/>
          <w:lang w:val="x-none"/>
        </w:rPr>
      </w:pPr>
      <w:r w:rsidRPr="009D5498">
        <w:rPr>
          <w:rFonts w:ascii="Century Gothic" w:hAnsi="Century Gothic" w:cs="Arial"/>
          <w:w w:val="90"/>
          <w:sz w:val="20"/>
        </w:rPr>
        <w:t>Garantia mínima: 36 (trinta e seis) meses (</w:t>
      </w:r>
      <w:proofErr w:type="spellStart"/>
      <w:r w:rsidRPr="009D5498">
        <w:rPr>
          <w:rFonts w:ascii="Century Gothic" w:hAnsi="Century Gothic" w:cs="Arial"/>
          <w:w w:val="90"/>
          <w:sz w:val="20"/>
        </w:rPr>
        <w:t>on</w:t>
      </w:r>
      <w:proofErr w:type="spellEnd"/>
      <w:r w:rsidRPr="009D5498">
        <w:rPr>
          <w:rFonts w:ascii="Century Gothic" w:hAnsi="Century Gothic" w:cs="Arial"/>
          <w:w w:val="90"/>
          <w:sz w:val="20"/>
        </w:rPr>
        <w:t xml:space="preserve"> site), </w:t>
      </w:r>
      <w:r w:rsidRPr="009D5498">
        <w:rPr>
          <w:rFonts w:ascii="Century Gothic" w:hAnsi="Century Gothic"/>
          <w:color w:val="000000"/>
          <w:w w:val="90"/>
          <w:sz w:val="20"/>
          <w:szCs w:val="20"/>
          <w:lang w:val="x-none"/>
        </w:rPr>
        <w:t xml:space="preserve">para todos os componentes, </w:t>
      </w:r>
      <w:r w:rsidRPr="009D5498">
        <w:rPr>
          <w:rFonts w:ascii="Century Gothic" w:hAnsi="Century Gothic"/>
          <w:color w:val="000000"/>
          <w:w w:val="90"/>
          <w:sz w:val="20"/>
          <w:szCs w:val="20"/>
        </w:rPr>
        <w:t>n</w:t>
      </w:r>
      <w:r>
        <w:rPr>
          <w:rFonts w:ascii="Century Gothic" w:hAnsi="Century Gothic"/>
          <w:color w:val="000000"/>
          <w:w w:val="90"/>
          <w:sz w:val="20"/>
          <w:szCs w:val="20"/>
        </w:rPr>
        <w:t>o Estado de</w:t>
      </w:r>
      <w:r w:rsidRPr="009D5498">
        <w:rPr>
          <w:rFonts w:ascii="Century Gothic" w:hAnsi="Century Gothic"/>
          <w:color w:val="000000"/>
          <w:w w:val="90"/>
          <w:sz w:val="20"/>
          <w:szCs w:val="20"/>
        </w:rPr>
        <w:t xml:space="preserve"> São Paulo, </w:t>
      </w:r>
      <w:r w:rsidRPr="009D5498">
        <w:rPr>
          <w:rFonts w:ascii="Century Gothic" w:hAnsi="Century Gothic"/>
          <w:color w:val="000000"/>
          <w:w w:val="90"/>
          <w:sz w:val="20"/>
          <w:szCs w:val="20"/>
          <w:lang w:val="x-none"/>
        </w:rPr>
        <w:t xml:space="preserve">a contar da data de aceite definitivo pelo Ministério Público. </w:t>
      </w:r>
    </w:p>
    <w:p w14:paraId="45F4FD6B" w14:textId="77777777" w:rsidR="009D5498" w:rsidRPr="0000321B" w:rsidRDefault="009D5498" w:rsidP="005C2263">
      <w:pPr>
        <w:ind w:firstLine="426"/>
        <w:jc w:val="both"/>
        <w:rPr>
          <w:rFonts w:ascii="Century Gothic" w:hAnsi="Century Gothic"/>
          <w:b/>
          <w:w w:val="90"/>
          <w:sz w:val="20"/>
          <w:szCs w:val="20"/>
          <w:lang w:val="x-none"/>
        </w:rPr>
      </w:pPr>
    </w:p>
    <w:p w14:paraId="266D6787" w14:textId="15A4B313" w:rsidR="0000321B" w:rsidRPr="009D5498" w:rsidRDefault="0000321B" w:rsidP="005C2263">
      <w:pPr>
        <w:ind w:firstLine="426"/>
        <w:jc w:val="both"/>
        <w:rPr>
          <w:rFonts w:ascii="Century Gothic" w:hAnsi="Century Gothic"/>
          <w:b/>
          <w:w w:val="90"/>
          <w:sz w:val="20"/>
          <w:szCs w:val="20"/>
          <w:lang w:val="x-none"/>
        </w:rPr>
      </w:pPr>
    </w:p>
    <w:p w14:paraId="1C422CBE" w14:textId="77777777" w:rsidR="00A5659A" w:rsidRDefault="00A5659A" w:rsidP="005C2263">
      <w:pPr>
        <w:ind w:firstLine="426"/>
        <w:jc w:val="both"/>
        <w:rPr>
          <w:rFonts w:ascii="Century Gothic" w:hAnsi="Century Gothic"/>
          <w:b/>
          <w:w w:val="90"/>
          <w:sz w:val="20"/>
          <w:szCs w:val="20"/>
        </w:rPr>
      </w:pPr>
    </w:p>
    <w:p w14:paraId="31BB37F0" w14:textId="66747B6B" w:rsidR="00A5659A" w:rsidRDefault="00A5659A" w:rsidP="005C2263">
      <w:pPr>
        <w:ind w:firstLine="426"/>
        <w:jc w:val="both"/>
        <w:rPr>
          <w:rFonts w:ascii="Century Gothic" w:hAnsi="Century Gothic"/>
          <w:b/>
          <w:w w:val="90"/>
          <w:sz w:val="20"/>
          <w:szCs w:val="20"/>
        </w:rPr>
      </w:pPr>
    </w:p>
    <w:p w14:paraId="1DAFB036" w14:textId="7807BE89" w:rsidR="009E5BB2" w:rsidRDefault="009E5BB2" w:rsidP="005C2263">
      <w:pPr>
        <w:ind w:firstLine="426"/>
        <w:jc w:val="both"/>
        <w:rPr>
          <w:rFonts w:ascii="Century Gothic" w:hAnsi="Century Gothic"/>
          <w:b/>
          <w:w w:val="90"/>
          <w:sz w:val="20"/>
          <w:szCs w:val="20"/>
        </w:rPr>
      </w:pPr>
    </w:p>
    <w:p w14:paraId="5C259371" w14:textId="289631B1" w:rsidR="009E5BB2" w:rsidRDefault="009E5BB2" w:rsidP="005C2263">
      <w:pPr>
        <w:ind w:firstLine="426"/>
        <w:jc w:val="both"/>
        <w:rPr>
          <w:rFonts w:ascii="Century Gothic" w:hAnsi="Century Gothic"/>
          <w:b/>
          <w:w w:val="90"/>
          <w:sz w:val="20"/>
          <w:szCs w:val="20"/>
        </w:rPr>
      </w:pPr>
    </w:p>
    <w:p w14:paraId="24FD0C66" w14:textId="1AD16845" w:rsidR="009E5BB2" w:rsidRDefault="009E5BB2" w:rsidP="005C2263">
      <w:pPr>
        <w:ind w:firstLine="426"/>
        <w:jc w:val="both"/>
        <w:rPr>
          <w:rFonts w:ascii="Century Gothic" w:hAnsi="Century Gothic"/>
          <w:b/>
          <w:w w:val="90"/>
          <w:sz w:val="20"/>
          <w:szCs w:val="20"/>
        </w:rPr>
      </w:pPr>
    </w:p>
    <w:p w14:paraId="6E99CFEB" w14:textId="77777777" w:rsidR="009E5BB2" w:rsidRDefault="009E5BB2" w:rsidP="005C2263">
      <w:pPr>
        <w:ind w:firstLine="426"/>
        <w:jc w:val="both"/>
        <w:rPr>
          <w:rFonts w:ascii="Century Gothic" w:hAnsi="Century Gothic"/>
          <w:b/>
          <w:w w:val="90"/>
          <w:sz w:val="20"/>
          <w:szCs w:val="20"/>
        </w:rPr>
      </w:pPr>
    </w:p>
    <w:p w14:paraId="4140B145" w14:textId="2A612104" w:rsidR="00583A45" w:rsidRPr="00880710" w:rsidRDefault="00583A45" w:rsidP="005C2263">
      <w:pPr>
        <w:shd w:val="clear" w:color="auto" w:fill="FFFFFF"/>
        <w:ind w:left="34"/>
        <w:jc w:val="both"/>
        <w:outlineLvl w:val="0"/>
        <w:rPr>
          <w:rFonts w:ascii="Century Gothic" w:hAnsi="Century Gothic"/>
          <w:b/>
          <w:w w:val="90"/>
          <w:sz w:val="20"/>
          <w:szCs w:val="20"/>
        </w:rPr>
      </w:pPr>
      <w:r w:rsidRPr="00880710">
        <w:rPr>
          <w:rFonts w:ascii="Century Gothic" w:hAnsi="Century Gothic"/>
          <w:b/>
          <w:w w:val="90"/>
          <w:sz w:val="20"/>
          <w:szCs w:val="20"/>
        </w:rPr>
        <w:lastRenderedPageBreak/>
        <w:t xml:space="preserve">Item </w:t>
      </w:r>
      <w:proofErr w:type="gramStart"/>
      <w:r w:rsidRPr="00880710">
        <w:rPr>
          <w:rFonts w:ascii="Century Gothic" w:hAnsi="Century Gothic"/>
          <w:b/>
          <w:w w:val="90"/>
          <w:sz w:val="20"/>
          <w:szCs w:val="20"/>
        </w:rPr>
        <w:t>05  -</w:t>
      </w:r>
      <w:proofErr w:type="gramEnd"/>
      <w:r w:rsidRPr="00880710">
        <w:rPr>
          <w:rFonts w:ascii="Century Gothic" w:hAnsi="Century Gothic"/>
          <w:b/>
          <w:w w:val="90"/>
          <w:sz w:val="20"/>
          <w:szCs w:val="20"/>
        </w:rPr>
        <w:t xml:space="preserve"> 01 (uma) </w:t>
      </w:r>
      <w:r w:rsidRPr="009C2660">
        <w:rPr>
          <w:rFonts w:ascii="Century Gothic" w:hAnsi="Century Gothic" w:cs="Arial"/>
          <w:b/>
          <w:w w:val="90"/>
          <w:sz w:val="20"/>
        </w:rPr>
        <w:t>Impressora de cartões para confecção de crachás, com as seguintes</w:t>
      </w:r>
      <w:r w:rsidR="00810BE7" w:rsidRPr="009C2660">
        <w:rPr>
          <w:rFonts w:ascii="Century Gothic" w:hAnsi="Century Gothic" w:cs="Arial"/>
          <w:b/>
          <w:w w:val="90"/>
          <w:sz w:val="20"/>
        </w:rPr>
        <w:t xml:space="preserve">, </w:t>
      </w:r>
      <w:r w:rsidRPr="009C2660">
        <w:rPr>
          <w:rFonts w:ascii="Century Gothic" w:hAnsi="Century Gothic"/>
          <w:b/>
          <w:w w:val="90"/>
          <w:sz w:val="20"/>
          <w:szCs w:val="20"/>
        </w:rPr>
        <w:t>com</w:t>
      </w:r>
      <w:r w:rsidRPr="00880710">
        <w:rPr>
          <w:rFonts w:ascii="Century Gothic" w:hAnsi="Century Gothic"/>
          <w:b/>
          <w:w w:val="90"/>
          <w:sz w:val="20"/>
          <w:szCs w:val="20"/>
        </w:rPr>
        <w:t xml:space="preserve"> as seguintes características técnicas mínimas:</w:t>
      </w:r>
    </w:p>
    <w:p w14:paraId="0F6A3341" w14:textId="783CEFF5" w:rsidR="00583A45" w:rsidRPr="00880710" w:rsidRDefault="00583A45" w:rsidP="005C2263">
      <w:pPr>
        <w:shd w:val="clear" w:color="auto" w:fill="FFFFFF"/>
        <w:ind w:left="34"/>
        <w:jc w:val="both"/>
        <w:outlineLvl w:val="0"/>
        <w:rPr>
          <w:rFonts w:ascii="Century Gothic" w:hAnsi="Century Gothic"/>
          <w:b/>
          <w:w w:val="90"/>
          <w:sz w:val="20"/>
          <w:szCs w:val="20"/>
        </w:rPr>
      </w:pPr>
    </w:p>
    <w:p w14:paraId="4B4419F1" w14:textId="537B228B" w:rsidR="00583A45" w:rsidRPr="00880710" w:rsidRDefault="00583A45" w:rsidP="005C2263">
      <w:pPr>
        <w:jc w:val="both"/>
        <w:textAlignment w:val="baseline"/>
        <w:rPr>
          <w:rFonts w:ascii="Century Gothic" w:hAnsi="Century Gothic"/>
          <w:w w:val="90"/>
          <w:sz w:val="20"/>
        </w:rPr>
      </w:pPr>
      <w:r w:rsidRPr="00880710">
        <w:rPr>
          <w:rFonts w:ascii="Century Gothic" w:hAnsi="Century Gothic"/>
          <w:b/>
          <w:bCs/>
          <w:w w:val="90"/>
          <w:sz w:val="20"/>
        </w:rPr>
        <w:t>5.</w:t>
      </w:r>
      <w:proofErr w:type="gramStart"/>
      <w:r w:rsidRPr="00880710">
        <w:rPr>
          <w:rFonts w:ascii="Century Gothic" w:hAnsi="Century Gothic"/>
          <w:b/>
          <w:bCs/>
          <w:w w:val="90"/>
          <w:sz w:val="20"/>
        </w:rPr>
        <w:t>1.Capacidade</w:t>
      </w:r>
      <w:proofErr w:type="gramEnd"/>
      <w:r w:rsidRPr="00880710">
        <w:rPr>
          <w:rFonts w:ascii="Century Gothic" w:hAnsi="Century Gothic"/>
          <w:b/>
          <w:bCs/>
          <w:w w:val="90"/>
          <w:sz w:val="20"/>
        </w:rPr>
        <w:t xml:space="preserve"> de impressão:</w:t>
      </w:r>
      <w:r w:rsidRPr="00880710">
        <w:rPr>
          <w:rFonts w:ascii="Century Gothic" w:hAnsi="Century Gothic"/>
          <w:w w:val="90"/>
          <w:sz w:val="20"/>
        </w:rPr>
        <w:t> </w:t>
      </w:r>
    </w:p>
    <w:p w14:paraId="0EA4202D" w14:textId="7132C53A" w:rsidR="00583A45" w:rsidRPr="00880710" w:rsidRDefault="00583A45" w:rsidP="005C2263">
      <w:pPr>
        <w:pStyle w:val="PargrafodaLista"/>
        <w:numPr>
          <w:ilvl w:val="2"/>
          <w:numId w:val="2"/>
        </w:numPr>
        <w:ind w:left="567" w:hanging="567"/>
        <w:jc w:val="both"/>
        <w:textAlignment w:val="baseline"/>
        <w:rPr>
          <w:rFonts w:ascii="Century Gothic" w:hAnsi="Century Gothic"/>
          <w:w w:val="90"/>
          <w:sz w:val="20"/>
        </w:rPr>
      </w:pPr>
      <w:r w:rsidRPr="00880710">
        <w:rPr>
          <w:rFonts w:ascii="Century Gothic" w:hAnsi="Century Gothic"/>
          <w:w w:val="90"/>
          <w:sz w:val="20"/>
        </w:rPr>
        <w:t>Impressão simples, frente e verso automático(duplex) </w:t>
      </w:r>
    </w:p>
    <w:p w14:paraId="497307DC" w14:textId="1C6C8D83" w:rsidR="00583A45" w:rsidRPr="00880710" w:rsidRDefault="00583A45" w:rsidP="005C2263">
      <w:pPr>
        <w:pStyle w:val="PargrafodaLista"/>
        <w:numPr>
          <w:ilvl w:val="2"/>
          <w:numId w:val="2"/>
        </w:numPr>
        <w:ind w:left="567" w:hanging="567"/>
        <w:jc w:val="both"/>
        <w:textAlignment w:val="baseline"/>
        <w:rPr>
          <w:rFonts w:ascii="Century Gothic" w:hAnsi="Century Gothic"/>
          <w:w w:val="90"/>
          <w:sz w:val="20"/>
        </w:rPr>
      </w:pPr>
      <w:r w:rsidRPr="00880710">
        <w:rPr>
          <w:rFonts w:ascii="Century Gothic" w:hAnsi="Century Gothic"/>
          <w:w w:val="90"/>
          <w:sz w:val="20"/>
        </w:rPr>
        <w:t>Impressão colorida (16 milhões de cores) e monocromático. </w:t>
      </w:r>
    </w:p>
    <w:p w14:paraId="5D014E86" w14:textId="6D1E91C4" w:rsidR="00583A45" w:rsidRPr="00880710" w:rsidRDefault="00583A45" w:rsidP="005C2263">
      <w:pPr>
        <w:pStyle w:val="PargrafodaLista"/>
        <w:numPr>
          <w:ilvl w:val="2"/>
          <w:numId w:val="2"/>
        </w:numPr>
        <w:ind w:left="567" w:hanging="567"/>
        <w:jc w:val="both"/>
        <w:textAlignment w:val="baseline"/>
        <w:rPr>
          <w:rFonts w:ascii="Century Gothic" w:hAnsi="Century Gothic"/>
          <w:w w:val="90"/>
          <w:sz w:val="20"/>
        </w:rPr>
      </w:pPr>
      <w:r w:rsidRPr="00880710">
        <w:rPr>
          <w:rFonts w:ascii="Century Gothic" w:hAnsi="Century Gothic"/>
          <w:w w:val="90"/>
          <w:sz w:val="20"/>
        </w:rPr>
        <w:t>Suporte a textos alfanumérico, logos e assinaturas digitalizadas, código de barras 1D/2D. </w:t>
      </w:r>
    </w:p>
    <w:p w14:paraId="162E4F16" w14:textId="419A3198" w:rsidR="00583A45" w:rsidRPr="00880710" w:rsidRDefault="00583A45" w:rsidP="005C2263">
      <w:pPr>
        <w:pStyle w:val="PargrafodaLista"/>
        <w:numPr>
          <w:ilvl w:val="2"/>
          <w:numId w:val="2"/>
        </w:numPr>
        <w:ind w:left="567" w:hanging="567"/>
        <w:jc w:val="both"/>
        <w:textAlignment w:val="baseline"/>
        <w:rPr>
          <w:rFonts w:ascii="Century Gothic" w:hAnsi="Century Gothic"/>
          <w:w w:val="90"/>
          <w:sz w:val="20"/>
        </w:rPr>
      </w:pPr>
      <w:r w:rsidRPr="00880710">
        <w:rPr>
          <w:rFonts w:ascii="Century Gothic" w:hAnsi="Century Gothic"/>
          <w:w w:val="90"/>
          <w:sz w:val="20"/>
        </w:rPr>
        <w:t>Suporte à conexão em rede </w:t>
      </w:r>
      <w:r w:rsidR="00FB00AC" w:rsidRPr="00880710">
        <w:rPr>
          <w:rFonts w:ascii="Century Gothic" w:hAnsi="Century Gothic"/>
          <w:w w:val="90"/>
          <w:sz w:val="20"/>
        </w:rPr>
        <w:t>ethernet 10</w:t>
      </w:r>
      <w:r w:rsidRPr="00880710">
        <w:rPr>
          <w:rFonts w:ascii="Century Gothic" w:hAnsi="Century Gothic"/>
          <w:w w:val="90"/>
          <w:sz w:val="20"/>
        </w:rPr>
        <w:t> Base -T /100 - Base -TX e USB 2.0 ou superior </w:t>
      </w:r>
    </w:p>
    <w:p w14:paraId="099CC1C2" w14:textId="77777777" w:rsidR="00583A45" w:rsidRPr="00880710" w:rsidRDefault="00583A45" w:rsidP="005C2263">
      <w:pPr>
        <w:ind w:left="567" w:hanging="567"/>
        <w:jc w:val="both"/>
        <w:textAlignment w:val="baseline"/>
        <w:rPr>
          <w:w w:val="90"/>
        </w:rPr>
      </w:pPr>
      <w:r w:rsidRPr="00880710">
        <w:rPr>
          <w:rFonts w:ascii="Century Gothic" w:hAnsi="Century Gothic"/>
          <w:w w:val="90"/>
          <w:sz w:val="20"/>
        </w:rPr>
        <w:t> </w:t>
      </w:r>
    </w:p>
    <w:p w14:paraId="5DC1DCE2" w14:textId="1C62BBE3" w:rsidR="00583A45" w:rsidRPr="00880710" w:rsidRDefault="00583A45" w:rsidP="005C2263">
      <w:pPr>
        <w:pStyle w:val="PargrafodaLista"/>
        <w:numPr>
          <w:ilvl w:val="1"/>
          <w:numId w:val="2"/>
        </w:numPr>
        <w:ind w:left="567" w:hanging="567"/>
        <w:jc w:val="both"/>
        <w:textAlignment w:val="baseline"/>
        <w:rPr>
          <w:rFonts w:ascii="Century Gothic" w:hAnsi="Century Gothic"/>
          <w:w w:val="90"/>
          <w:sz w:val="20"/>
        </w:rPr>
      </w:pPr>
      <w:r w:rsidRPr="00880710">
        <w:rPr>
          <w:rFonts w:ascii="Century Gothic" w:hAnsi="Century Gothic"/>
          <w:b/>
          <w:bCs/>
          <w:w w:val="90"/>
          <w:sz w:val="20"/>
        </w:rPr>
        <w:t>Resolução:</w:t>
      </w:r>
      <w:r w:rsidRPr="00880710">
        <w:rPr>
          <w:rFonts w:ascii="Century Gothic" w:hAnsi="Century Gothic"/>
          <w:w w:val="90"/>
          <w:sz w:val="20"/>
        </w:rPr>
        <w:t> </w:t>
      </w:r>
    </w:p>
    <w:p w14:paraId="7143A6C9" w14:textId="210ED67F" w:rsidR="00583A45" w:rsidRPr="00880710" w:rsidRDefault="00583A45" w:rsidP="005C2263">
      <w:pPr>
        <w:pStyle w:val="PargrafodaLista"/>
        <w:numPr>
          <w:ilvl w:val="2"/>
          <w:numId w:val="2"/>
        </w:numPr>
        <w:ind w:left="567" w:hanging="567"/>
        <w:jc w:val="both"/>
        <w:textAlignment w:val="baseline"/>
        <w:rPr>
          <w:rFonts w:ascii="Century Gothic" w:hAnsi="Century Gothic"/>
          <w:w w:val="90"/>
          <w:sz w:val="20"/>
        </w:rPr>
      </w:pPr>
      <w:r w:rsidRPr="00880710">
        <w:rPr>
          <w:rFonts w:ascii="Century Gothic" w:hAnsi="Century Gothic"/>
          <w:w w:val="90"/>
          <w:sz w:val="20"/>
        </w:rPr>
        <w:t> Modo padrão: 300 x 300 </w:t>
      </w:r>
      <w:proofErr w:type="spellStart"/>
      <w:r w:rsidRPr="00880710">
        <w:rPr>
          <w:rFonts w:ascii="Century Gothic" w:hAnsi="Century Gothic"/>
          <w:w w:val="90"/>
          <w:sz w:val="20"/>
        </w:rPr>
        <w:t>dpi</w:t>
      </w:r>
      <w:proofErr w:type="spellEnd"/>
      <w:r w:rsidRPr="00880710">
        <w:rPr>
          <w:rFonts w:ascii="Century Gothic" w:hAnsi="Century Gothic"/>
          <w:w w:val="90"/>
          <w:sz w:val="20"/>
        </w:rPr>
        <w:t>; texto padrão, código de barras e impressão de imagem em alta qualidade de 300 x 600 </w:t>
      </w:r>
      <w:proofErr w:type="spellStart"/>
      <w:r w:rsidRPr="00880710">
        <w:rPr>
          <w:rFonts w:ascii="Century Gothic" w:hAnsi="Century Gothic"/>
          <w:w w:val="90"/>
          <w:sz w:val="20"/>
        </w:rPr>
        <w:t>dpi</w:t>
      </w:r>
      <w:proofErr w:type="spellEnd"/>
      <w:r w:rsidRPr="00880710">
        <w:rPr>
          <w:rFonts w:ascii="Century Gothic" w:hAnsi="Century Gothic"/>
          <w:w w:val="90"/>
          <w:sz w:val="20"/>
        </w:rPr>
        <w:t>; </w:t>
      </w:r>
    </w:p>
    <w:p w14:paraId="4B62614F" w14:textId="2A056A7F" w:rsidR="00583A45" w:rsidRPr="00880710" w:rsidRDefault="00583A45" w:rsidP="005C2263">
      <w:pPr>
        <w:pStyle w:val="PargrafodaLista"/>
        <w:numPr>
          <w:ilvl w:val="2"/>
          <w:numId w:val="18"/>
        </w:numPr>
        <w:ind w:left="567" w:hanging="567"/>
        <w:jc w:val="both"/>
        <w:textAlignment w:val="baseline"/>
        <w:rPr>
          <w:rFonts w:ascii="Century Gothic" w:hAnsi="Century Gothic"/>
          <w:w w:val="90"/>
          <w:sz w:val="20"/>
        </w:rPr>
      </w:pPr>
      <w:r w:rsidRPr="00880710">
        <w:rPr>
          <w:rFonts w:ascii="Century Gothic" w:hAnsi="Century Gothic"/>
          <w:w w:val="90"/>
          <w:sz w:val="20"/>
        </w:rPr>
        <w:t>Texto melhorado, código de barras e impressão de imagem em </w:t>
      </w:r>
      <w:r w:rsidR="00FB00AC" w:rsidRPr="00880710">
        <w:rPr>
          <w:rFonts w:ascii="Century Gothic" w:hAnsi="Century Gothic"/>
          <w:w w:val="90"/>
          <w:sz w:val="20"/>
        </w:rPr>
        <w:t>300 x</w:t>
      </w:r>
      <w:r w:rsidRPr="00880710">
        <w:rPr>
          <w:rFonts w:ascii="Century Gothic" w:hAnsi="Century Gothic"/>
          <w:w w:val="90"/>
          <w:sz w:val="20"/>
        </w:rPr>
        <w:t> 1200 </w:t>
      </w:r>
      <w:proofErr w:type="spellStart"/>
      <w:r w:rsidRPr="00880710">
        <w:rPr>
          <w:rFonts w:ascii="Century Gothic" w:hAnsi="Century Gothic"/>
          <w:w w:val="90"/>
          <w:sz w:val="20"/>
        </w:rPr>
        <w:t>dpi</w:t>
      </w:r>
      <w:proofErr w:type="spellEnd"/>
      <w:r w:rsidRPr="00880710">
        <w:rPr>
          <w:rFonts w:ascii="Century Gothic" w:hAnsi="Century Gothic"/>
          <w:w w:val="90"/>
          <w:sz w:val="20"/>
        </w:rPr>
        <w:t>; </w:t>
      </w:r>
    </w:p>
    <w:p w14:paraId="183BE9F2" w14:textId="22C67DA6" w:rsidR="00583A45" w:rsidRPr="00880710" w:rsidRDefault="00583A45" w:rsidP="005C2263">
      <w:pPr>
        <w:pStyle w:val="PargrafodaLista"/>
        <w:numPr>
          <w:ilvl w:val="2"/>
          <w:numId w:val="18"/>
        </w:numPr>
        <w:ind w:left="567" w:hanging="567"/>
        <w:jc w:val="both"/>
        <w:textAlignment w:val="baseline"/>
        <w:rPr>
          <w:rFonts w:ascii="Century Gothic" w:hAnsi="Century Gothic"/>
          <w:w w:val="90"/>
          <w:sz w:val="20"/>
        </w:rPr>
      </w:pPr>
      <w:r w:rsidRPr="00880710">
        <w:rPr>
          <w:rFonts w:ascii="Century Gothic" w:hAnsi="Century Gothic"/>
          <w:w w:val="90"/>
          <w:sz w:val="20"/>
        </w:rPr>
        <w:t>Texto melhorado e código de barras 256 tons por painel de cores </w:t>
      </w:r>
    </w:p>
    <w:p w14:paraId="4D8A9F03" w14:textId="77777777" w:rsidR="00583A45" w:rsidRPr="00880710" w:rsidRDefault="00583A45" w:rsidP="005C2263">
      <w:pPr>
        <w:ind w:left="567" w:hanging="567"/>
        <w:jc w:val="both"/>
        <w:textAlignment w:val="baseline"/>
        <w:rPr>
          <w:w w:val="90"/>
        </w:rPr>
      </w:pPr>
      <w:r w:rsidRPr="00880710">
        <w:rPr>
          <w:rFonts w:ascii="Century Gothic" w:hAnsi="Century Gothic"/>
          <w:w w:val="90"/>
          <w:sz w:val="20"/>
        </w:rPr>
        <w:t> </w:t>
      </w:r>
    </w:p>
    <w:p w14:paraId="5A031579" w14:textId="3338E9E7" w:rsidR="00583A45" w:rsidRPr="00880710" w:rsidRDefault="00583A45" w:rsidP="005C2263">
      <w:pPr>
        <w:pStyle w:val="PargrafodaLista"/>
        <w:numPr>
          <w:ilvl w:val="1"/>
          <w:numId w:val="18"/>
        </w:numPr>
        <w:ind w:left="567" w:hanging="567"/>
        <w:jc w:val="both"/>
        <w:textAlignment w:val="baseline"/>
        <w:rPr>
          <w:rFonts w:ascii="Century Gothic" w:hAnsi="Century Gothic"/>
          <w:w w:val="90"/>
          <w:sz w:val="20"/>
        </w:rPr>
      </w:pPr>
      <w:r w:rsidRPr="00880710">
        <w:rPr>
          <w:rFonts w:ascii="Century Gothic" w:hAnsi="Century Gothic"/>
          <w:b/>
          <w:bCs/>
          <w:w w:val="90"/>
          <w:sz w:val="20"/>
        </w:rPr>
        <w:t>Velocidade:</w:t>
      </w:r>
      <w:r w:rsidRPr="00880710">
        <w:rPr>
          <w:rFonts w:ascii="Century Gothic" w:hAnsi="Century Gothic"/>
          <w:w w:val="90"/>
          <w:sz w:val="20"/>
        </w:rPr>
        <w:t> </w:t>
      </w:r>
    </w:p>
    <w:p w14:paraId="435BA590" w14:textId="77777777" w:rsidR="00583A45" w:rsidRPr="00880710" w:rsidRDefault="00583A45" w:rsidP="005C2263">
      <w:pPr>
        <w:ind w:left="567" w:hanging="567"/>
        <w:jc w:val="both"/>
        <w:textAlignment w:val="baseline"/>
        <w:rPr>
          <w:w w:val="90"/>
        </w:rPr>
      </w:pPr>
      <w:r w:rsidRPr="00880710">
        <w:rPr>
          <w:rFonts w:ascii="Century Gothic" w:hAnsi="Century Gothic"/>
          <w:w w:val="90"/>
          <w:sz w:val="20"/>
        </w:rPr>
        <w:t> </w:t>
      </w:r>
    </w:p>
    <w:p w14:paraId="2DEB60A7" w14:textId="73F51C88" w:rsidR="00583A45" w:rsidRPr="00880710" w:rsidRDefault="00583A45" w:rsidP="005C2263">
      <w:pPr>
        <w:pStyle w:val="PargrafodaLista"/>
        <w:numPr>
          <w:ilvl w:val="2"/>
          <w:numId w:val="19"/>
        </w:numPr>
        <w:ind w:left="567" w:hanging="567"/>
        <w:jc w:val="both"/>
        <w:textAlignment w:val="baseline"/>
        <w:rPr>
          <w:rFonts w:ascii="Century Gothic" w:hAnsi="Century Gothic"/>
          <w:w w:val="90"/>
          <w:sz w:val="20"/>
        </w:rPr>
      </w:pPr>
      <w:r w:rsidRPr="00880710">
        <w:rPr>
          <w:rFonts w:ascii="Century Gothic" w:hAnsi="Century Gothic"/>
          <w:w w:val="90"/>
          <w:sz w:val="20"/>
        </w:rPr>
        <w:t>Colorida: </w:t>
      </w:r>
    </w:p>
    <w:p w14:paraId="39E7AA41" w14:textId="3C24099E" w:rsidR="00583A45" w:rsidRPr="00880710" w:rsidRDefault="00583A45" w:rsidP="005C2263">
      <w:pPr>
        <w:pStyle w:val="PargrafodaLista"/>
        <w:numPr>
          <w:ilvl w:val="3"/>
          <w:numId w:val="19"/>
        </w:numPr>
        <w:ind w:left="567" w:hanging="567"/>
        <w:jc w:val="both"/>
        <w:textAlignment w:val="baseline"/>
        <w:rPr>
          <w:rFonts w:ascii="Century Gothic" w:hAnsi="Century Gothic"/>
          <w:w w:val="90"/>
          <w:sz w:val="20"/>
        </w:rPr>
      </w:pPr>
      <w:r w:rsidRPr="00880710">
        <w:rPr>
          <w:rFonts w:ascii="Century Gothic" w:hAnsi="Century Gothic"/>
          <w:w w:val="90"/>
          <w:sz w:val="20"/>
        </w:rPr>
        <w:t>Até 220 cartões por hora com cartões em um </w:t>
      </w:r>
      <w:proofErr w:type="gramStart"/>
      <w:r w:rsidRPr="00880710">
        <w:rPr>
          <w:rFonts w:ascii="Century Gothic" w:hAnsi="Century Gothic"/>
          <w:w w:val="90"/>
          <w:sz w:val="20"/>
        </w:rPr>
        <w:t>lado(</w:t>
      </w:r>
      <w:proofErr w:type="gramEnd"/>
      <w:r w:rsidRPr="00880710">
        <w:rPr>
          <w:rFonts w:ascii="Century Gothic" w:hAnsi="Century Gothic"/>
          <w:w w:val="90"/>
          <w:sz w:val="20"/>
        </w:rPr>
        <w:t>YMCKT”) </w:t>
      </w:r>
    </w:p>
    <w:p w14:paraId="077B5350" w14:textId="116E62F0" w:rsidR="00583A45" w:rsidRPr="00880710" w:rsidRDefault="00583A45" w:rsidP="005C2263">
      <w:pPr>
        <w:pStyle w:val="PargrafodaLista"/>
        <w:numPr>
          <w:ilvl w:val="3"/>
          <w:numId w:val="19"/>
        </w:numPr>
        <w:ind w:left="567" w:hanging="567"/>
        <w:jc w:val="both"/>
        <w:textAlignment w:val="baseline"/>
        <w:rPr>
          <w:rFonts w:ascii="Century Gothic" w:hAnsi="Century Gothic"/>
          <w:w w:val="90"/>
          <w:sz w:val="20"/>
        </w:rPr>
      </w:pPr>
      <w:r w:rsidRPr="00880710">
        <w:rPr>
          <w:rFonts w:ascii="Century Gothic" w:hAnsi="Century Gothic"/>
          <w:w w:val="90"/>
          <w:sz w:val="20"/>
        </w:rPr>
        <w:t>Até 165 cartões por hora em ambos os lados (YMCKT-K “) </w:t>
      </w:r>
    </w:p>
    <w:p w14:paraId="2137D36B" w14:textId="77777777" w:rsidR="00583A45" w:rsidRPr="00880710" w:rsidRDefault="00583A45" w:rsidP="005C2263">
      <w:pPr>
        <w:ind w:left="567" w:hanging="567"/>
        <w:jc w:val="both"/>
        <w:textAlignment w:val="baseline"/>
        <w:rPr>
          <w:w w:val="90"/>
        </w:rPr>
      </w:pPr>
      <w:r w:rsidRPr="00880710">
        <w:rPr>
          <w:rFonts w:ascii="Century Gothic" w:hAnsi="Century Gothic"/>
          <w:w w:val="90"/>
          <w:sz w:val="20"/>
        </w:rPr>
        <w:t> </w:t>
      </w:r>
    </w:p>
    <w:p w14:paraId="75B681EA" w14:textId="3B7B952A" w:rsidR="00583A45" w:rsidRPr="00880710" w:rsidRDefault="00583A45" w:rsidP="005C2263">
      <w:pPr>
        <w:pStyle w:val="PargrafodaLista"/>
        <w:numPr>
          <w:ilvl w:val="2"/>
          <w:numId w:val="19"/>
        </w:numPr>
        <w:ind w:left="567" w:hanging="567"/>
        <w:jc w:val="both"/>
        <w:textAlignment w:val="baseline"/>
        <w:rPr>
          <w:rFonts w:ascii="Century Gothic" w:hAnsi="Century Gothic"/>
          <w:w w:val="90"/>
          <w:sz w:val="20"/>
        </w:rPr>
      </w:pPr>
      <w:r w:rsidRPr="00880710">
        <w:rPr>
          <w:rFonts w:ascii="Century Gothic" w:hAnsi="Century Gothic"/>
          <w:w w:val="90"/>
          <w:sz w:val="20"/>
        </w:rPr>
        <w:t>Monocromática:  </w:t>
      </w:r>
    </w:p>
    <w:p w14:paraId="75A2EA3C" w14:textId="55C0AB3E" w:rsidR="00583A45" w:rsidRPr="00880710" w:rsidRDefault="00583A45" w:rsidP="005C2263">
      <w:pPr>
        <w:pStyle w:val="PargrafodaLista"/>
        <w:numPr>
          <w:ilvl w:val="3"/>
          <w:numId w:val="19"/>
        </w:numPr>
        <w:ind w:left="567" w:hanging="567"/>
        <w:jc w:val="both"/>
        <w:textAlignment w:val="baseline"/>
        <w:rPr>
          <w:rFonts w:ascii="Century Gothic" w:hAnsi="Century Gothic"/>
          <w:w w:val="90"/>
          <w:sz w:val="20"/>
        </w:rPr>
      </w:pPr>
      <w:r w:rsidRPr="00880710">
        <w:rPr>
          <w:rFonts w:ascii="Century Gothic" w:hAnsi="Century Gothic"/>
          <w:w w:val="90"/>
          <w:sz w:val="20"/>
        </w:rPr>
        <w:t>Até 1000 cartões por hora para impressão de cartões em um lado (Black HQ*) </w:t>
      </w:r>
    </w:p>
    <w:p w14:paraId="0601064C" w14:textId="77777777" w:rsidR="00583A45" w:rsidRPr="00880710" w:rsidRDefault="00583A45" w:rsidP="005C2263">
      <w:pPr>
        <w:ind w:left="567" w:hanging="567"/>
        <w:jc w:val="both"/>
        <w:textAlignment w:val="baseline"/>
        <w:rPr>
          <w:w w:val="90"/>
        </w:rPr>
      </w:pPr>
      <w:r w:rsidRPr="00880710">
        <w:rPr>
          <w:rFonts w:ascii="Century Gothic" w:hAnsi="Century Gothic"/>
          <w:w w:val="90"/>
          <w:sz w:val="20"/>
        </w:rPr>
        <w:t> </w:t>
      </w:r>
    </w:p>
    <w:p w14:paraId="705B46E1" w14:textId="7DF33D48" w:rsidR="00583A45" w:rsidRPr="00880710" w:rsidRDefault="00583A45" w:rsidP="005C2263">
      <w:pPr>
        <w:pStyle w:val="PargrafodaLista"/>
        <w:numPr>
          <w:ilvl w:val="1"/>
          <w:numId w:val="19"/>
        </w:numPr>
        <w:ind w:left="567" w:hanging="567"/>
        <w:jc w:val="both"/>
        <w:textAlignment w:val="baseline"/>
        <w:rPr>
          <w:rFonts w:ascii="Century Gothic" w:hAnsi="Century Gothic"/>
          <w:w w:val="90"/>
          <w:sz w:val="20"/>
        </w:rPr>
      </w:pPr>
      <w:r w:rsidRPr="00880710">
        <w:rPr>
          <w:rFonts w:ascii="Century Gothic" w:hAnsi="Century Gothic"/>
          <w:b/>
          <w:bCs/>
          <w:w w:val="90"/>
          <w:sz w:val="20"/>
        </w:rPr>
        <w:t>Capacidade de cartões:</w:t>
      </w:r>
      <w:r w:rsidRPr="00880710">
        <w:rPr>
          <w:rFonts w:ascii="Century Gothic" w:hAnsi="Century Gothic"/>
          <w:w w:val="90"/>
          <w:sz w:val="20"/>
        </w:rPr>
        <w:t> </w:t>
      </w:r>
    </w:p>
    <w:p w14:paraId="78BB2B8F" w14:textId="239D6B06" w:rsidR="00583A45" w:rsidRPr="00880710" w:rsidRDefault="00583A45" w:rsidP="005C2263">
      <w:pPr>
        <w:pStyle w:val="PargrafodaLista"/>
        <w:numPr>
          <w:ilvl w:val="2"/>
          <w:numId w:val="19"/>
        </w:numPr>
        <w:ind w:left="567" w:hanging="567"/>
        <w:jc w:val="both"/>
        <w:textAlignment w:val="baseline"/>
        <w:rPr>
          <w:rFonts w:ascii="Century Gothic" w:hAnsi="Century Gothic"/>
          <w:w w:val="90"/>
          <w:sz w:val="20"/>
        </w:rPr>
      </w:pPr>
      <w:r w:rsidRPr="00880710">
        <w:rPr>
          <w:rFonts w:ascii="Century Gothic" w:hAnsi="Century Gothic"/>
          <w:w w:val="90"/>
          <w:sz w:val="20"/>
        </w:rPr>
        <w:t>Alimentação automática de 100 cartões na entrada de cartões 0,76 mm e 25 cartões na saída padrão </w:t>
      </w:r>
    </w:p>
    <w:p w14:paraId="3F82F6AC" w14:textId="762E71C0" w:rsidR="00583A45" w:rsidRPr="00880710" w:rsidRDefault="00583A45" w:rsidP="005C2263">
      <w:pPr>
        <w:pStyle w:val="PargrafodaLista"/>
        <w:numPr>
          <w:ilvl w:val="2"/>
          <w:numId w:val="19"/>
        </w:numPr>
        <w:ind w:left="567" w:hanging="567"/>
        <w:jc w:val="both"/>
        <w:textAlignment w:val="baseline"/>
        <w:rPr>
          <w:rFonts w:ascii="Century Gothic" w:hAnsi="Century Gothic"/>
          <w:w w:val="90"/>
          <w:sz w:val="20"/>
        </w:rPr>
      </w:pPr>
      <w:r w:rsidRPr="00880710">
        <w:rPr>
          <w:rFonts w:ascii="Century Gothic" w:hAnsi="Century Gothic"/>
          <w:w w:val="90"/>
          <w:sz w:val="20"/>
        </w:rPr>
        <w:t>Inserção frontal de cartão avulso </w:t>
      </w:r>
    </w:p>
    <w:p w14:paraId="1E3E09B7" w14:textId="0A2DEC35" w:rsidR="00583A45" w:rsidRPr="00880710" w:rsidRDefault="00583A45" w:rsidP="005C2263">
      <w:pPr>
        <w:pStyle w:val="PargrafodaLista"/>
        <w:numPr>
          <w:ilvl w:val="2"/>
          <w:numId w:val="19"/>
        </w:numPr>
        <w:ind w:left="567" w:hanging="567"/>
        <w:jc w:val="both"/>
        <w:textAlignment w:val="baseline"/>
        <w:rPr>
          <w:rFonts w:ascii="Century Gothic" w:hAnsi="Century Gothic"/>
          <w:w w:val="90"/>
          <w:sz w:val="20"/>
        </w:rPr>
      </w:pPr>
      <w:r w:rsidRPr="00880710">
        <w:rPr>
          <w:rFonts w:ascii="Century Gothic" w:hAnsi="Century Gothic"/>
          <w:w w:val="90"/>
          <w:sz w:val="20"/>
        </w:rPr>
        <w:t>Bandeja separada para cartões rejeitados com capacidade para 10 cartões </w:t>
      </w:r>
    </w:p>
    <w:p w14:paraId="4D07742B" w14:textId="14BFEB5A" w:rsidR="00583A45" w:rsidRPr="00880710" w:rsidRDefault="00583A45" w:rsidP="005C2263">
      <w:pPr>
        <w:pStyle w:val="PargrafodaLista"/>
        <w:numPr>
          <w:ilvl w:val="2"/>
          <w:numId w:val="19"/>
        </w:numPr>
        <w:ind w:left="567" w:hanging="567"/>
        <w:jc w:val="both"/>
        <w:textAlignment w:val="baseline"/>
        <w:rPr>
          <w:rFonts w:ascii="Century Gothic" w:hAnsi="Century Gothic"/>
          <w:w w:val="90"/>
          <w:sz w:val="20"/>
        </w:rPr>
      </w:pPr>
      <w:r w:rsidRPr="00880710">
        <w:rPr>
          <w:rFonts w:ascii="Century Gothic" w:hAnsi="Century Gothic"/>
          <w:w w:val="90"/>
          <w:sz w:val="20"/>
        </w:rPr>
        <w:t>Detecção de bandeja de entrada vazia </w:t>
      </w:r>
    </w:p>
    <w:p w14:paraId="3200626C" w14:textId="77777777" w:rsidR="00583A45" w:rsidRPr="00880710" w:rsidRDefault="00583A45" w:rsidP="005C2263">
      <w:pPr>
        <w:ind w:hanging="1439"/>
        <w:jc w:val="both"/>
        <w:textAlignment w:val="baseline"/>
        <w:rPr>
          <w:rFonts w:ascii="Century Gothic" w:hAnsi="Century Gothic"/>
          <w:b/>
          <w:bCs/>
          <w:w w:val="90"/>
          <w:sz w:val="20"/>
        </w:rPr>
      </w:pPr>
    </w:p>
    <w:p w14:paraId="53CCAA0A" w14:textId="30BFD324" w:rsidR="00583A45" w:rsidRPr="00880710" w:rsidRDefault="00583A45" w:rsidP="005C2263">
      <w:pPr>
        <w:jc w:val="both"/>
        <w:textAlignment w:val="baseline"/>
        <w:rPr>
          <w:w w:val="90"/>
        </w:rPr>
      </w:pPr>
      <w:r w:rsidRPr="00880710">
        <w:rPr>
          <w:rFonts w:ascii="Century Gothic" w:hAnsi="Century Gothic"/>
          <w:b/>
          <w:bCs/>
          <w:w w:val="90"/>
          <w:sz w:val="20"/>
        </w:rPr>
        <w:t>5.</w:t>
      </w:r>
      <w:r w:rsidR="00880710" w:rsidRPr="00880710">
        <w:rPr>
          <w:rFonts w:ascii="Century Gothic" w:hAnsi="Century Gothic"/>
          <w:b/>
          <w:bCs/>
          <w:w w:val="90"/>
          <w:sz w:val="20"/>
        </w:rPr>
        <w:t>5.</w:t>
      </w:r>
      <w:r w:rsidRPr="00880710">
        <w:rPr>
          <w:rFonts w:ascii="Century Gothic" w:hAnsi="Century Gothic"/>
          <w:b/>
          <w:bCs/>
          <w:w w:val="90"/>
          <w:sz w:val="20"/>
        </w:rPr>
        <w:t xml:space="preserve"> Laminadora:</w:t>
      </w:r>
      <w:r w:rsidRPr="00880710">
        <w:rPr>
          <w:rFonts w:ascii="Century Gothic" w:hAnsi="Century Gothic"/>
          <w:w w:val="90"/>
          <w:sz w:val="20"/>
        </w:rPr>
        <w:t> </w:t>
      </w:r>
    </w:p>
    <w:p w14:paraId="6DA4358B" w14:textId="2436E5A4" w:rsidR="00583A45" w:rsidRPr="00880710" w:rsidRDefault="00583A45" w:rsidP="005C2263">
      <w:pPr>
        <w:jc w:val="both"/>
        <w:textAlignment w:val="baseline"/>
        <w:rPr>
          <w:rFonts w:ascii="Century Gothic" w:hAnsi="Century Gothic"/>
          <w:w w:val="90"/>
          <w:sz w:val="20"/>
        </w:rPr>
      </w:pPr>
      <w:r w:rsidRPr="00880710">
        <w:rPr>
          <w:rFonts w:ascii="Century Gothic" w:hAnsi="Century Gothic"/>
          <w:w w:val="90"/>
          <w:sz w:val="20"/>
        </w:rPr>
        <w:t>5.</w:t>
      </w:r>
      <w:r w:rsidR="00880710" w:rsidRPr="00880710">
        <w:rPr>
          <w:rFonts w:ascii="Century Gothic" w:hAnsi="Century Gothic"/>
          <w:w w:val="90"/>
          <w:sz w:val="20"/>
        </w:rPr>
        <w:t>5.1.</w:t>
      </w:r>
      <w:r w:rsidRPr="00880710">
        <w:rPr>
          <w:rFonts w:ascii="Century Gothic" w:hAnsi="Century Gothic"/>
          <w:w w:val="90"/>
          <w:sz w:val="20"/>
        </w:rPr>
        <w:t xml:space="preserve"> Possuir laminadora para um lado simples ou para ambos os lados </w:t>
      </w:r>
    </w:p>
    <w:p w14:paraId="4FA7159F" w14:textId="77777777" w:rsidR="00583A45" w:rsidRPr="00880710" w:rsidRDefault="00583A45" w:rsidP="005C2263">
      <w:pPr>
        <w:jc w:val="both"/>
        <w:textAlignment w:val="baseline"/>
        <w:rPr>
          <w:w w:val="90"/>
        </w:rPr>
      </w:pPr>
    </w:p>
    <w:p w14:paraId="0D2E03AE" w14:textId="5E61FFC7" w:rsidR="00583A45" w:rsidRPr="00880710" w:rsidRDefault="00583A45" w:rsidP="005C2263">
      <w:pPr>
        <w:jc w:val="both"/>
        <w:textAlignment w:val="baseline"/>
        <w:rPr>
          <w:w w:val="90"/>
        </w:rPr>
      </w:pPr>
      <w:r w:rsidRPr="00880710">
        <w:rPr>
          <w:rFonts w:ascii="Century Gothic" w:hAnsi="Century Gothic"/>
          <w:w w:val="90"/>
          <w:sz w:val="20"/>
        </w:rPr>
        <w:t> </w:t>
      </w:r>
    </w:p>
    <w:p w14:paraId="394FD3F2" w14:textId="77777777" w:rsidR="00583A45" w:rsidRPr="00880710" w:rsidRDefault="00583A45" w:rsidP="005C2263">
      <w:pPr>
        <w:tabs>
          <w:tab w:val="left" w:pos="6521"/>
        </w:tabs>
        <w:ind w:right="-1"/>
        <w:jc w:val="both"/>
        <w:rPr>
          <w:rFonts w:ascii="Century Gothic" w:hAnsi="Century Gothic"/>
          <w:b/>
          <w:w w:val="90"/>
          <w:sz w:val="20"/>
        </w:rPr>
      </w:pPr>
      <w:r w:rsidRPr="00880710">
        <w:rPr>
          <w:rFonts w:ascii="Century Gothic" w:hAnsi="Century Gothic"/>
          <w:b/>
          <w:w w:val="90"/>
          <w:sz w:val="20"/>
        </w:rPr>
        <w:t>Observações:</w:t>
      </w:r>
    </w:p>
    <w:p w14:paraId="4682CB6C" w14:textId="77777777" w:rsidR="00583A45" w:rsidRPr="00880710" w:rsidRDefault="00583A45" w:rsidP="005C2263">
      <w:pPr>
        <w:tabs>
          <w:tab w:val="left" w:pos="6521"/>
        </w:tabs>
        <w:ind w:right="-1"/>
        <w:jc w:val="both"/>
        <w:rPr>
          <w:rFonts w:ascii="Century Gothic" w:hAnsi="Century Gothic"/>
          <w:b/>
          <w:w w:val="90"/>
          <w:sz w:val="20"/>
        </w:rPr>
      </w:pPr>
    </w:p>
    <w:p w14:paraId="22C2C647" w14:textId="77777777" w:rsidR="00583A45" w:rsidRPr="00880710" w:rsidRDefault="00583A45" w:rsidP="005C2263">
      <w:pPr>
        <w:jc w:val="both"/>
        <w:textAlignment w:val="baseline"/>
        <w:rPr>
          <w:rFonts w:ascii="Century Gothic" w:hAnsi="Century Gothic"/>
          <w:w w:val="90"/>
          <w:sz w:val="20"/>
        </w:rPr>
      </w:pPr>
      <w:r w:rsidRPr="00880710">
        <w:rPr>
          <w:rFonts w:ascii="Century Gothic" w:hAnsi="Century Gothic"/>
          <w:w w:val="90"/>
          <w:sz w:val="20"/>
        </w:rPr>
        <w:t>A impressora deverá vir acompanhada de todos os acessórios necessários ao seu perfeito funcionamento. </w:t>
      </w:r>
    </w:p>
    <w:p w14:paraId="253D55AE" w14:textId="77777777" w:rsidR="00583A45" w:rsidRPr="00880710" w:rsidRDefault="00583A45" w:rsidP="005C2263">
      <w:pPr>
        <w:jc w:val="both"/>
        <w:textAlignment w:val="baseline"/>
        <w:rPr>
          <w:w w:val="90"/>
        </w:rPr>
      </w:pPr>
      <w:r w:rsidRPr="00880710">
        <w:rPr>
          <w:rFonts w:ascii="Century Gothic" w:hAnsi="Century Gothic"/>
          <w:w w:val="90"/>
          <w:sz w:val="20"/>
        </w:rPr>
        <w:t> </w:t>
      </w:r>
    </w:p>
    <w:p w14:paraId="3D0CBD6B" w14:textId="28BA7263" w:rsidR="00583A45" w:rsidRDefault="00583A45" w:rsidP="005C2263">
      <w:pPr>
        <w:jc w:val="both"/>
        <w:textAlignment w:val="baseline"/>
        <w:rPr>
          <w:rFonts w:ascii="Century Gothic" w:hAnsi="Century Gothic"/>
          <w:w w:val="90"/>
          <w:sz w:val="20"/>
        </w:rPr>
      </w:pPr>
      <w:r w:rsidRPr="00880710">
        <w:rPr>
          <w:rFonts w:ascii="Century Gothic" w:hAnsi="Century Gothic"/>
          <w:w w:val="90"/>
          <w:sz w:val="20"/>
        </w:rPr>
        <w:t>Deverão ser fornecidos, junto com a impressora, 2000 (dois mil) cartões em PVC para impressoras térmicas padrão CR-80, dimensões 54mm x 86mm x 0,75 mm, cor branca. </w:t>
      </w:r>
    </w:p>
    <w:p w14:paraId="13C31589" w14:textId="77777777" w:rsidR="00880710" w:rsidRPr="00880710" w:rsidRDefault="00880710" w:rsidP="005C2263">
      <w:pPr>
        <w:jc w:val="both"/>
        <w:textAlignment w:val="baseline"/>
        <w:rPr>
          <w:rFonts w:ascii="Century Gothic" w:hAnsi="Century Gothic"/>
          <w:w w:val="90"/>
          <w:sz w:val="20"/>
        </w:rPr>
      </w:pPr>
    </w:p>
    <w:p w14:paraId="14A51A5B" w14:textId="0F64CA88" w:rsidR="00583A45" w:rsidRPr="00880710" w:rsidRDefault="00583A45" w:rsidP="005C2263">
      <w:pPr>
        <w:jc w:val="both"/>
        <w:textAlignment w:val="baseline"/>
        <w:rPr>
          <w:w w:val="90"/>
        </w:rPr>
      </w:pPr>
      <w:r w:rsidRPr="00880710">
        <w:rPr>
          <w:rFonts w:ascii="Century Gothic" w:hAnsi="Century Gothic"/>
          <w:w w:val="90"/>
          <w:sz w:val="20"/>
        </w:rPr>
        <w:t>Deverá ser fornecido 01 (um) kit de limpeza adicional, além daquele que acompanha a impressora. </w:t>
      </w:r>
    </w:p>
    <w:p w14:paraId="1CF0DCD8" w14:textId="77777777" w:rsidR="00583A45" w:rsidRPr="00880710" w:rsidRDefault="00583A45" w:rsidP="005C2263">
      <w:pPr>
        <w:jc w:val="both"/>
        <w:textAlignment w:val="baseline"/>
        <w:rPr>
          <w:w w:val="90"/>
        </w:rPr>
      </w:pPr>
      <w:r w:rsidRPr="00880710">
        <w:rPr>
          <w:rFonts w:ascii="Century Gothic" w:hAnsi="Century Gothic"/>
          <w:w w:val="90"/>
          <w:sz w:val="20"/>
        </w:rPr>
        <w:t> </w:t>
      </w:r>
    </w:p>
    <w:p w14:paraId="5F54FE64" w14:textId="77777777" w:rsidR="00583A45" w:rsidRPr="00880710" w:rsidRDefault="00583A45" w:rsidP="005C2263">
      <w:pPr>
        <w:jc w:val="both"/>
        <w:textAlignment w:val="baseline"/>
        <w:rPr>
          <w:rFonts w:ascii="Century Gothic" w:hAnsi="Century Gothic"/>
          <w:w w:val="90"/>
          <w:sz w:val="20"/>
        </w:rPr>
      </w:pPr>
      <w:r w:rsidRPr="00880710">
        <w:rPr>
          <w:rFonts w:ascii="Century Gothic" w:hAnsi="Century Gothic"/>
          <w:w w:val="90"/>
          <w:sz w:val="20"/>
        </w:rPr>
        <w:t>Deverá ser fornecido 01 (um) kit adicional de fitas coloridas e monocromática, além daquele que acompanha a impressora. </w:t>
      </w:r>
    </w:p>
    <w:p w14:paraId="5AB03DCF" w14:textId="77777777" w:rsidR="00583A45" w:rsidRPr="00880710" w:rsidRDefault="00583A45" w:rsidP="005C2263">
      <w:pPr>
        <w:tabs>
          <w:tab w:val="left" w:pos="6521"/>
        </w:tabs>
        <w:ind w:right="-1"/>
        <w:jc w:val="both"/>
        <w:rPr>
          <w:rFonts w:ascii="Century Gothic" w:hAnsi="Century Gothic"/>
          <w:b/>
          <w:w w:val="90"/>
          <w:sz w:val="20"/>
        </w:rPr>
      </w:pPr>
    </w:p>
    <w:p w14:paraId="56ACE889" w14:textId="56FEF3C7" w:rsidR="00583A45" w:rsidRPr="00F52B6E" w:rsidRDefault="000A045D" w:rsidP="005C2263">
      <w:pPr>
        <w:jc w:val="both"/>
        <w:rPr>
          <w:rFonts w:ascii="Century Gothic" w:hAnsi="Century Gothic"/>
          <w:b/>
          <w:w w:val="90"/>
          <w:sz w:val="20"/>
          <w:szCs w:val="20"/>
          <w:lang w:val="x-none"/>
        </w:rPr>
      </w:pPr>
      <w:r w:rsidRPr="00880710">
        <w:rPr>
          <w:rFonts w:ascii="Century Gothic" w:hAnsi="Century Gothic" w:cs="Arial"/>
          <w:w w:val="90"/>
          <w:sz w:val="20"/>
        </w:rPr>
        <w:t>Garantia mínima: 12 (doze) meses (balcão), para todos</w:t>
      </w:r>
      <w:r w:rsidRPr="00880710">
        <w:rPr>
          <w:rFonts w:ascii="Century Gothic" w:hAnsi="Century Gothic"/>
          <w:color w:val="000000"/>
          <w:w w:val="90"/>
          <w:sz w:val="20"/>
          <w:szCs w:val="20"/>
          <w:lang w:val="x-none"/>
        </w:rPr>
        <w:t xml:space="preserve"> os componentes, a contar da data de aceite definitivo pelo Ministério Público</w:t>
      </w:r>
    </w:p>
    <w:p w14:paraId="2CDC0D16" w14:textId="77777777" w:rsidR="00A5659A" w:rsidRPr="00583A45" w:rsidRDefault="00A5659A" w:rsidP="005C2263">
      <w:pPr>
        <w:ind w:firstLine="426"/>
        <w:jc w:val="both"/>
        <w:rPr>
          <w:rFonts w:ascii="Century Gothic" w:hAnsi="Century Gothic"/>
          <w:b/>
          <w:w w:val="90"/>
          <w:sz w:val="20"/>
          <w:szCs w:val="20"/>
          <w:lang w:val="x-none"/>
        </w:rPr>
      </w:pPr>
    </w:p>
    <w:p w14:paraId="762000E9" w14:textId="77777777" w:rsidR="009E5BB2" w:rsidRDefault="009E5BB2" w:rsidP="00A5659A">
      <w:pPr>
        <w:ind w:firstLine="426"/>
        <w:jc w:val="center"/>
        <w:rPr>
          <w:rFonts w:ascii="Century Gothic" w:hAnsi="Century Gothic"/>
          <w:b/>
          <w:iCs/>
          <w:caps/>
          <w:w w:val="90"/>
          <w:sz w:val="20"/>
          <w:szCs w:val="20"/>
        </w:rPr>
      </w:pPr>
    </w:p>
    <w:p w14:paraId="21F8B728" w14:textId="44CFD917" w:rsidR="00A5659A" w:rsidRPr="0067700D" w:rsidRDefault="00A5659A" w:rsidP="00A5659A">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2</w:t>
      </w:r>
    </w:p>
    <w:p w14:paraId="5D9733F9" w14:textId="77777777" w:rsidR="00A5659A" w:rsidRPr="00180035" w:rsidRDefault="00A5659A" w:rsidP="00A5659A">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Pr>
          <w:rFonts w:ascii="Century Gothic" w:hAnsi="Century Gothic"/>
          <w:b/>
          <w:iCs/>
          <w:sz w:val="20"/>
          <w:szCs w:val="20"/>
        </w:rPr>
        <w:t>5</w:t>
      </w:r>
      <w:r w:rsidRPr="00180035">
        <w:rPr>
          <w:rFonts w:ascii="Century Gothic" w:hAnsi="Century Gothic"/>
          <w:b/>
          <w:iCs/>
          <w:sz w:val="20"/>
          <w:szCs w:val="20"/>
        </w:rPr>
        <w:t xml:space="preserve">.1 DO ITEM </w:t>
      </w:r>
      <w:r>
        <w:rPr>
          <w:rFonts w:ascii="Century Gothic" w:hAnsi="Century Gothic"/>
          <w:b/>
          <w:iCs/>
          <w:sz w:val="20"/>
          <w:szCs w:val="20"/>
        </w:rPr>
        <w:t>I</w:t>
      </w:r>
      <w:r w:rsidRPr="00180035">
        <w:rPr>
          <w:rFonts w:ascii="Century Gothic" w:hAnsi="Century Gothic"/>
          <w:b/>
          <w:iCs/>
          <w:sz w:val="20"/>
          <w:szCs w:val="20"/>
        </w:rPr>
        <w:t>V DO EDITAL</w:t>
      </w:r>
    </w:p>
    <w:p w14:paraId="0CB1CB60" w14:textId="77777777" w:rsidR="00A5659A" w:rsidRDefault="00A5659A" w:rsidP="00A5659A">
      <w:pPr>
        <w:spacing w:before="100" w:beforeAutospacing="1" w:after="100" w:afterAutospacing="1"/>
        <w:jc w:val="both"/>
        <w:rPr>
          <w:rFonts w:ascii="Century Gothic" w:hAnsi="Century Gothic"/>
          <w:sz w:val="22"/>
          <w:szCs w:val="22"/>
        </w:rPr>
      </w:pPr>
    </w:p>
    <w:p w14:paraId="1BD3D547" w14:textId="4B97A74D" w:rsidR="00A5659A" w:rsidRPr="00180035" w:rsidRDefault="00A5659A" w:rsidP="00A5659A">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 xml:space="preserve">Eu, __________ (nome completo), representante legal da empresa __________ (denominação da pessoa jurídica), interessada em participar do PREGÃO </w:t>
      </w:r>
      <w:r>
        <w:rPr>
          <w:rFonts w:ascii="Century Gothic" w:hAnsi="Century Gothic"/>
          <w:iCs/>
          <w:w w:val="90"/>
          <w:sz w:val="20"/>
          <w:szCs w:val="20"/>
        </w:rPr>
        <w:t>ELETRÔNICO</w:t>
      </w:r>
      <w:r w:rsidRPr="00180035">
        <w:rPr>
          <w:rFonts w:ascii="Century Gothic" w:hAnsi="Century Gothic"/>
          <w:iCs/>
          <w:w w:val="90"/>
          <w:sz w:val="20"/>
          <w:szCs w:val="20"/>
        </w:rPr>
        <w:t xml:space="preserve"> Nº </w:t>
      </w:r>
      <w:r w:rsidR="00DC2EE1">
        <w:rPr>
          <w:rFonts w:ascii="Century Gothic" w:hAnsi="Century Gothic"/>
          <w:iCs/>
          <w:w w:val="90"/>
          <w:sz w:val="20"/>
          <w:szCs w:val="20"/>
        </w:rPr>
        <w:t>080</w:t>
      </w:r>
      <w:r w:rsidRPr="00180035">
        <w:rPr>
          <w:rFonts w:ascii="Century Gothic" w:hAnsi="Century Gothic"/>
          <w:iCs/>
          <w:w w:val="90"/>
          <w:sz w:val="20"/>
          <w:szCs w:val="20"/>
        </w:rPr>
        <w:t>/</w:t>
      </w:r>
      <w:r>
        <w:rPr>
          <w:rFonts w:ascii="Century Gothic" w:hAnsi="Century Gothic"/>
          <w:iCs/>
          <w:w w:val="90"/>
          <w:sz w:val="20"/>
          <w:szCs w:val="20"/>
        </w:rPr>
        <w:t>2019</w:t>
      </w:r>
      <w:r w:rsidRPr="00180035">
        <w:rPr>
          <w:rFonts w:ascii="Century Gothic" w:hAnsi="Century Gothic"/>
          <w:iCs/>
          <w:w w:val="90"/>
          <w:sz w:val="20"/>
          <w:szCs w:val="20"/>
        </w:rPr>
        <w:t>, do Ministério Público do Estado de São Paulo, DECLARO, para os devidos fins de direito, sob as penas da lei, o quanto segue:</w:t>
      </w:r>
    </w:p>
    <w:p w14:paraId="28A9CF80" w14:textId="5E374387" w:rsidR="00A5659A" w:rsidRPr="00180035" w:rsidRDefault="00A5659A" w:rsidP="00A5659A">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 xml:space="preserve">a) </w:t>
      </w:r>
      <w:r w:rsidR="00DE066F">
        <w:rPr>
          <w:rFonts w:ascii="Century Gothic" w:hAnsi="Century Gothic"/>
          <w:iCs/>
          <w:w w:val="90"/>
          <w:sz w:val="20"/>
          <w:szCs w:val="20"/>
        </w:rPr>
        <w:t>Que a empresa e</w:t>
      </w:r>
      <w:r w:rsidRPr="00180035">
        <w:rPr>
          <w:rFonts w:ascii="Century Gothic" w:hAnsi="Century Gothic"/>
          <w:iCs/>
          <w:w w:val="90"/>
          <w:sz w:val="20"/>
          <w:szCs w:val="20"/>
        </w:rPr>
        <w:t>stá em situação regular perante o Ministério do Trabalho, no que se refere à observância do disposto no inciso XXXIII do artigo 7º da Constituição Federal, na forma do Decreto estadual nº 42.911, de 06 de março de 1998;</w:t>
      </w:r>
    </w:p>
    <w:p w14:paraId="158A18A6" w14:textId="1F4C7A8E" w:rsidR="00A5659A" w:rsidRPr="00180035" w:rsidRDefault="00A5659A" w:rsidP="00A5659A">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 xml:space="preserve">b) </w:t>
      </w:r>
      <w:r w:rsidR="00DE066F">
        <w:rPr>
          <w:rFonts w:ascii="Century Gothic" w:hAnsi="Century Gothic"/>
          <w:iCs/>
          <w:w w:val="90"/>
          <w:sz w:val="20"/>
          <w:szCs w:val="20"/>
        </w:rPr>
        <w:t>Que a empresa n</w:t>
      </w:r>
      <w:r w:rsidRPr="00180035">
        <w:rPr>
          <w:rFonts w:ascii="Century Gothic" w:hAnsi="Century Gothic"/>
          <w:iCs/>
          <w:w w:val="90"/>
          <w:sz w:val="20"/>
          <w:szCs w:val="20"/>
        </w:rPr>
        <w:t>ão possui impedimento legal para licitar ou contratar com a Administração, inclusive em virtude das disposições da Lei estadual nº 10.218, de 12 de fevereiro de 1999 e do artigo 10 da Lei federal nº 9.605, de 12 de fevereiro de 1998;</w:t>
      </w:r>
    </w:p>
    <w:p w14:paraId="6DE06627" w14:textId="15A87A56" w:rsidR="00A5659A" w:rsidRDefault="00A5659A" w:rsidP="00A5659A">
      <w:pPr>
        <w:spacing w:before="100" w:beforeAutospacing="1" w:after="100" w:afterAutospacing="1"/>
        <w:jc w:val="both"/>
        <w:rPr>
          <w:rFonts w:ascii="Century Gothic" w:hAnsi="Century Gothic"/>
          <w:w w:val="90"/>
          <w:sz w:val="20"/>
          <w:szCs w:val="20"/>
        </w:rPr>
      </w:pPr>
      <w:r w:rsidRPr="00180035">
        <w:rPr>
          <w:rFonts w:ascii="Century Gothic" w:hAnsi="Century Gothic"/>
          <w:iCs/>
          <w:w w:val="90"/>
          <w:sz w:val="20"/>
          <w:szCs w:val="20"/>
        </w:rPr>
        <w:t xml:space="preserve">c) </w:t>
      </w:r>
      <w:r w:rsidR="00DE066F">
        <w:rPr>
          <w:rFonts w:ascii="Century Gothic" w:hAnsi="Century Gothic"/>
          <w:iCs/>
          <w:w w:val="90"/>
          <w:sz w:val="20"/>
          <w:szCs w:val="20"/>
        </w:rPr>
        <w:t>Que a empresa a</w:t>
      </w:r>
      <w:r w:rsidRPr="00180035">
        <w:rPr>
          <w:rFonts w:ascii="Century Gothic" w:hAnsi="Century Gothic"/>
          <w:iCs/>
          <w:w w:val="90"/>
          <w:sz w:val="20"/>
          <w:szCs w:val="20"/>
        </w:rPr>
        <w:t>tende às normas de saúde e segurança do trabalho, nos termos do parágrafo único do artigo 117 da Constituição Estadual</w:t>
      </w:r>
      <w:r w:rsidRPr="00180035">
        <w:rPr>
          <w:rFonts w:ascii="Century Gothic" w:hAnsi="Century Gothic"/>
          <w:w w:val="90"/>
          <w:sz w:val="20"/>
          <w:szCs w:val="20"/>
        </w:rPr>
        <w:t>.</w:t>
      </w:r>
    </w:p>
    <w:p w14:paraId="54BBDBCE" w14:textId="744E1F1A" w:rsidR="00A5659A" w:rsidRPr="00A01A66" w:rsidRDefault="00A5659A" w:rsidP="00A5659A">
      <w:pPr>
        <w:spacing w:line="276" w:lineRule="auto"/>
        <w:jc w:val="both"/>
        <w:rPr>
          <w:rFonts w:ascii="Century Gothic" w:hAnsi="Century Gothic" w:cs="Arial"/>
          <w:w w:val="90"/>
          <w:sz w:val="20"/>
          <w:szCs w:val="20"/>
        </w:rPr>
      </w:pPr>
      <w:r w:rsidRPr="00A01A66">
        <w:rPr>
          <w:rFonts w:ascii="Century Gothic" w:hAnsi="Century Gothic" w:cs="Arial"/>
          <w:w w:val="90"/>
          <w:sz w:val="20"/>
          <w:szCs w:val="20"/>
        </w:rPr>
        <w:t xml:space="preserve">d) </w:t>
      </w:r>
      <w:r w:rsidR="00DE066F">
        <w:rPr>
          <w:rFonts w:ascii="Century Gothic" w:hAnsi="Century Gothic" w:cs="Arial"/>
          <w:w w:val="90"/>
          <w:sz w:val="20"/>
          <w:szCs w:val="20"/>
        </w:rPr>
        <w:t xml:space="preserve">Que a empresa </w:t>
      </w:r>
      <w:r w:rsidRPr="00A01A66">
        <w:rPr>
          <w:rFonts w:ascii="Century Gothic" w:hAnsi="Century Gothic" w:cs="Arial"/>
          <w:w w:val="90"/>
          <w:sz w:val="20"/>
          <w:szCs w:val="20"/>
        </w:rPr>
        <w:t xml:space="preserve">não se enquadra em nenhuma das hipóteses de vedações previstas na Resolução nº 37, de 28 de abril de 2009, e alterações posteriores, do Conselho Nacional do Ministério Público (Anexo 5) </w:t>
      </w:r>
    </w:p>
    <w:p w14:paraId="45EC4E91" w14:textId="77777777" w:rsidR="00A5659A" w:rsidRPr="00180035" w:rsidRDefault="00A5659A" w:rsidP="00A5659A">
      <w:pPr>
        <w:spacing w:before="100" w:beforeAutospacing="1" w:after="100" w:afterAutospacing="1"/>
        <w:jc w:val="both"/>
        <w:rPr>
          <w:rFonts w:ascii="Calibri" w:hAnsi="Calibri"/>
          <w:w w:val="90"/>
          <w:sz w:val="20"/>
          <w:szCs w:val="20"/>
        </w:rPr>
      </w:pPr>
    </w:p>
    <w:p w14:paraId="158EFDA0" w14:textId="77777777" w:rsidR="00A5659A" w:rsidRPr="00180035" w:rsidRDefault="00A5659A" w:rsidP="00A5659A">
      <w:pPr>
        <w:tabs>
          <w:tab w:val="left" w:pos="284"/>
        </w:tabs>
        <w:ind w:right="23"/>
        <w:jc w:val="both"/>
        <w:rPr>
          <w:rFonts w:ascii="Century Gothic" w:hAnsi="Century Gothic"/>
          <w:w w:val="90"/>
          <w:sz w:val="20"/>
          <w:szCs w:val="20"/>
        </w:rPr>
      </w:pPr>
    </w:p>
    <w:p w14:paraId="29A49AA6" w14:textId="77777777" w:rsidR="00A5659A" w:rsidRPr="00180035" w:rsidRDefault="00A5659A" w:rsidP="00A5659A">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 xml:space="preserve"> ..</w:t>
      </w:r>
      <w:proofErr w:type="gramEnd"/>
      <w:r w:rsidRPr="00180035">
        <w:rPr>
          <w:rFonts w:ascii="Century Gothic" w:hAnsi="Century Gothic"/>
          <w:w w:val="90"/>
          <w:sz w:val="20"/>
          <w:szCs w:val="20"/>
        </w:rPr>
        <w:t xml:space="preserve"> de ...................... de </w:t>
      </w:r>
      <w:r>
        <w:rPr>
          <w:rFonts w:ascii="Century Gothic" w:hAnsi="Century Gothic"/>
          <w:w w:val="90"/>
          <w:sz w:val="20"/>
          <w:szCs w:val="20"/>
        </w:rPr>
        <w:t>2019</w:t>
      </w:r>
      <w:r w:rsidRPr="00180035">
        <w:rPr>
          <w:rFonts w:ascii="Century Gothic" w:hAnsi="Century Gothic"/>
          <w:w w:val="90"/>
          <w:sz w:val="20"/>
          <w:szCs w:val="20"/>
        </w:rPr>
        <w:t>.</w:t>
      </w:r>
    </w:p>
    <w:p w14:paraId="2ACD9CA3" w14:textId="77777777" w:rsidR="00A5659A" w:rsidRPr="00180035" w:rsidRDefault="00A5659A" w:rsidP="00A5659A">
      <w:pPr>
        <w:tabs>
          <w:tab w:val="left" w:pos="284"/>
        </w:tabs>
        <w:ind w:right="-1"/>
        <w:jc w:val="center"/>
        <w:rPr>
          <w:rFonts w:ascii="Century Gothic" w:hAnsi="Century Gothic"/>
          <w:w w:val="90"/>
          <w:sz w:val="20"/>
          <w:szCs w:val="20"/>
        </w:rPr>
      </w:pPr>
    </w:p>
    <w:p w14:paraId="2CFED3E3" w14:textId="77777777" w:rsidR="00A5659A" w:rsidRPr="00180035" w:rsidRDefault="00A5659A" w:rsidP="00A5659A">
      <w:pPr>
        <w:tabs>
          <w:tab w:val="left" w:pos="284"/>
        </w:tabs>
        <w:ind w:right="-1"/>
        <w:jc w:val="center"/>
        <w:rPr>
          <w:rFonts w:ascii="Century Gothic" w:hAnsi="Century Gothic"/>
          <w:w w:val="90"/>
          <w:sz w:val="20"/>
          <w:szCs w:val="20"/>
        </w:rPr>
      </w:pPr>
    </w:p>
    <w:p w14:paraId="4713678F" w14:textId="77777777" w:rsidR="00A5659A" w:rsidRPr="00180035" w:rsidRDefault="00A5659A" w:rsidP="00A5659A">
      <w:pPr>
        <w:tabs>
          <w:tab w:val="left" w:pos="284"/>
        </w:tabs>
        <w:ind w:right="-1"/>
        <w:jc w:val="center"/>
        <w:rPr>
          <w:rFonts w:ascii="Century Gothic" w:hAnsi="Century Gothic"/>
          <w:w w:val="90"/>
          <w:sz w:val="20"/>
          <w:szCs w:val="20"/>
        </w:rPr>
      </w:pPr>
    </w:p>
    <w:p w14:paraId="4E78A659" w14:textId="77777777" w:rsidR="00A5659A" w:rsidRPr="00180035" w:rsidRDefault="00A5659A" w:rsidP="00A5659A">
      <w:pPr>
        <w:tabs>
          <w:tab w:val="left" w:pos="284"/>
        </w:tabs>
        <w:ind w:right="-1"/>
        <w:jc w:val="center"/>
        <w:rPr>
          <w:rFonts w:ascii="Century Gothic" w:hAnsi="Century Gothic"/>
          <w:w w:val="90"/>
          <w:sz w:val="20"/>
          <w:szCs w:val="20"/>
        </w:rPr>
      </w:pPr>
    </w:p>
    <w:p w14:paraId="05929687" w14:textId="77777777" w:rsidR="00A5659A" w:rsidRPr="00180035" w:rsidRDefault="00A5659A" w:rsidP="00A5659A">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63A565A0" w14:textId="77777777" w:rsidR="00A5659A" w:rsidRPr="00180035" w:rsidRDefault="00A5659A" w:rsidP="00A5659A">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B3887E3" w14:textId="77777777" w:rsidR="00A5659A" w:rsidRDefault="00A5659A" w:rsidP="00A5659A">
      <w:pPr>
        <w:rPr>
          <w:rFonts w:ascii="Century Gothic" w:hAnsi="Century Gothic"/>
          <w:b/>
          <w:bCs/>
          <w:w w:val="90"/>
          <w:sz w:val="20"/>
          <w:szCs w:val="20"/>
        </w:rPr>
      </w:pPr>
    </w:p>
    <w:p w14:paraId="22C1E45C" w14:textId="77777777" w:rsidR="00A5659A" w:rsidRDefault="00A5659A" w:rsidP="00A5659A">
      <w:pPr>
        <w:rPr>
          <w:rFonts w:ascii="Century Gothic" w:hAnsi="Century Gothic"/>
          <w:b/>
          <w:bCs/>
          <w:w w:val="90"/>
          <w:sz w:val="20"/>
          <w:szCs w:val="20"/>
        </w:rPr>
      </w:pPr>
    </w:p>
    <w:p w14:paraId="03626F8C" w14:textId="77777777" w:rsidR="00A5659A" w:rsidRDefault="00A5659A" w:rsidP="00A5659A">
      <w:pPr>
        <w:rPr>
          <w:rFonts w:ascii="Century Gothic" w:hAnsi="Century Gothic"/>
          <w:b/>
          <w:bCs/>
          <w:w w:val="90"/>
          <w:sz w:val="20"/>
          <w:szCs w:val="20"/>
        </w:rPr>
      </w:pPr>
    </w:p>
    <w:p w14:paraId="725E0454" w14:textId="77777777" w:rsidR="00A5659A" w:rsidRDefault="00A5659A" w:rsidP="00A5659A">
      <w:pPr>
        <w:rPr>
          <w:rFonts w:ascii="Century Gothic" w:hAnsi="Century Gothic"/>
          <w:b/>
          <w:bCs/>
          <w:w w:val="90"/>
          <w:sz w:val="20"/>
          <w:szCs w:val="20"/>
        </w:rPr>
      </w:pPr>
    </w:p>
    <w:p w14:paraId="1BD90CBE" w14:textId="77777777" w:rsidR="00A5659A" w:rsidRDefault="00A5659A" w:rsidP="00A5659A">
      <w:pPr>
        <w:rPr>
          <w:rFonts w:ascii="Century Gothic" w:hAnsi="Century Gothic"/>
          <w:b/>
          <w:bCs/>
          <w:w w:val="90"/>
          <w:sz w:val="20"/>
          <w:szCs w:val="20"/>
        </w:rPr>
      </w:pPr>
    </w:p>
    <w:p w14:paraId="70CAA32C" w14:textId="77777777" w:rsidR="00A5659A" w:rsidRDefault="00A5659A" w:rsidP="00A5659A">
      <w:pPr>
        <w:rPr>
          <w:rFonts w:ascii="Century Gothic" w:hAnsi="Century Gothic"/>
          <w:b/>
          <w:bCs/>
          <w:w w:val="90"/>
          <w:sz w:val="20"/>
          <w:szCs w:val="20"/>
        </w:rPr>
      </w:pPr>
    </w:p>
    <w:p w14:paraId="28E2BA22" w14:textId="77777777" w:rsidR="00A5659A" w:rsidRDefault="00A5659A" w:rsidP="00A5659A">
      <w:pPr>
        <w:rPr>
          <w:rFonts w:ascii="Century Gothic" w:hAnsi="Century Gothic"/>
          <w:b/>
          <w:bCs/>
          <w:w w:val="90"/>
          <w:sz w:val="20"/>
          <w:szCs w:val="20"/>
        </w:rPr>
      </w:pPr>
    </w:p>
    <w:p w14:paraId="1D0B7A9A" w14:textId="77777777" w:rsidR="00A5659A" w:rsidRDefault="00A5659A" w:rsidP="00A5659A">
      <w:pPr>
        <w:rPr>
          <w:rFonts w:ascii="Century Gothic" w:hAnsi="Century Gothic"/>
          <w:b/>
          <w:bCs/>
          <w:w w:val="90"/>
          <w:sz w:val="20"/>
          <w:szCs w:val="20"/>
        </w:rPr>
      </w:pPr>
    </w:p>
    <w:p w14:paraId="5C6B2E06" w14:textId="77777777" w:rsidR="00A5659A" w:rsidRPr="00180035" w:rsidRDefault="00A5659A" w:rsidP="00A5659A">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6D19258" w14:textId="22E6BF1F" w:rsidR="00A5659A" w:rsidRDefault="00A5659A" w:rsidP="00A5659A">
      <w:pPr>
        <w:ind w:firstLine="426"/>
        <w:jc w:val="both"/>
        <w:rPr>
          <w:rFonts w:ascii="Century Gothic" w:hAnsi="Century Gothic"/>
          <w:w w:val="90"/>
          <w:sz w:val="20"/>
          <w:szCs w:val="20"/>
        </w:rPr>
      </w:pPr>
    </w:p>
    <w:p w14:paraId="093EC243" w14:textId="47AF2815" w:rsidR="00631490" w:rsidRDefault="00631490">
      <w:pPr>
        <w:spacing w:after="160" w:line="259" w:lineRule="auto"/>
        <w:rPr>
          <w:rFonts w:ascii="Century Gothic" w:hAnsi="Century Gothic"/>
          <w:w w:val="90"/>
          <w:sz w:val="20"/>
          <w:szCs w:val="20"/>
        </w:rPr>
      </w:pPr>
      <w:r>
        <w:rPr>
          <w:rFonts w:ascii="Century Gothic" w:hAnsi="Century Gothic"/>
          <w:w w:val="90"/>
          <w:sz w:val="20"/>
          <w:szCs w:val="20"/>
        </w:rPr>
        <w:br w:type="page"/>
      </w:r>
    </w:p>
    <w:p w14:paraId="350E7A7B" w14:textId="77777777" w:rsidR="00A5659A" w:rsidRPr="0067700D" w:rsidRDefault="00A5659A" w:rsidP="00A5659A">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3</w:t>
      </w:r>
    </w:p>
    <w:p w14:paraId="077DA265" w14:textId="77777777" w:rsidR="00A5659A" w:rsidRPr="00180035" w:rsidRDefault="00A5659A" w:rsidP="00A5659A">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79CBAAC5" w14:textId="1759803A" w:rsidR="00A5659A" w:rsidRPr="00180035" w:rsidRDefault="00A5659A" w:rsidP="00A5659A">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PREGÃO </w:t>
      </w:r>
      <w:r>
        <w:rPr>
          <w:rFonts w:ascii="Century Gothic" w:hAnsi="Century Gothic"/>
          <w:w w:val="90"/>
          <w:sz w:val="20"/>
          <w:szCs w:val="20"/>
        </w:rPr>
        <w:t>ELETRÔNICO</w:t>
      </w:r>
      <w:r w:rsidRPr="00180035">
        <w:rPr>
          <w:rFonts w:ascii="Century Gothic" w:hAnsi="Century Gothic"/>
          <w:w w:val="90"/>
          <w:sz w:val="20"/>
          <w:szCs w:val="20"/>
        </w:rPr>
        <w:t xml:space="preserve"> Nº </w:t>
      </w:r>
      <w:r w:rsidR="00DC2EE1">
        <w:rPr>
          <w:rFonts w:ascii="Century Gothic" w:hAnsi="Century Gothic"/>
          <w:w w:val="90"/>
          <w:sz w:val="20"/>
          <w:szCs w:val="20"/>
        </w:rPr>
        <w:t>080</w:t>
      </w:r>
      <w:r w:rsidRPr="00180035">
        <w:rPr>
          <w:rFonts w:ascii="Century Gothic" w:hAnsi="Century Gothic"/>
          <w:w w:val="90"/>
          <w:sz w:val="20"/>
          <w:szCs w:val="20"/>
        </w:rPr>
        <w:t>/</w:t>
      </w:r>
      <w:r>
        <w:rPr>
          <w:rFonts w:ascii="Century Gothic" w:hAnsi="Century Gothic"/>
          <w:w w:val="90"/>
          <w:sz w:val="20"/>
          <w:szCs w:val="20"/>
        </w:rPr>
        <w:t>2019</w:t>
      </w:r>
      <w:r w:rsidRPr="00180035">
        <w:rPr>
          <w:rFonts w:ascii="Century Gothic" w:hAnsi="Century Gothic" w:cs="Arial"/>
          <w:w w:val="90"/>
          <w:sz w:val="20"/>
          <w:szCs w:val="20"/>
        </w:rPr>
        <w:t xml:space="preserve">, Processo n° </w:t>
      </w:r>
      <w:r w:rsidR="00DC2EE1">
        <w:rPr>
          <w:rFonts w:ascii="Century Gothic" w:hAnsi="Century Gothic" w:cs="Arial"/>
          <w:w w:val="90"/>
          <w:sz w:val="20"/>
          <w:szCs w:val="20"/>
        </w:rPr>
        <w:t>065</w:t>
      </w:r>
      <w:r w:rsidRPr="00180035">
        <w:rPr>
          <w:rFonts w:ascii="Century Gothic" w:hAnsi="Century Gothic" w:cs="Arial"/>
          <w:w w:val="90"/>
          <w:sz w:val="20"/>
          <w:szCs w:val="20"/>
        </w:rPr>
        <w:t>/</w:t>
      </w:r>
      <w:r>
        <w:rPr>
          <w:rFonts w:ascii="Century Gothic" w:hAnsi="Century Gothic" w:cs="Arial"/>
          <w:w w:val="90"/>
          <w:sz w:val="20"/>
          <w:szCs w:val="20"/>
        </w:rPr>
        <w:t>2019</w:t>
      </w:r>
      <w:r w:rsidRPr="00180035">
        <w:rPr>
          <w:rFonts w:ascii="Century Gothic" w:hAnsi="Century Gothic" w:cs="Arial"/>
          <w:w w:val="90"/>
          <w:sz w:val="20"/>
          <w:szCs w:val="20"/>
        </w:rPr>
        <w:t xml:space="preserve"> – </w:t>
      </w:r>
      <w:r>
        <w:rPr>
          <w:rFonts w:ascii="Century Gothic" w:hAnsi="Century Gothic" w:cs="Arial"/>
          <w:w w:val="90"/>
          <w:sz w:val="20"/>
          <w:szCs w:val="20"/>
        </w:rPr>
        <w:t>FED</w:t>
      </w:r>
      <w:r w:rsidRPr="00180035">
        <w:rPr>
          <w:rFonts w:ascii="Century Gothic" w:hAnsi="Century Gothic" w:cs="Arial"/>
          <w:w w:val="90"/>
          <w:sz w:val="20"/>
          <w:szCs w:val="20"/>
        </w:rPr>
        <w:t>, DECLARO, sob as penas da lei, especialmente do artigo 299 do Código Penal Brasileiro, que:</w:t>
      </w:r>
    </w:p>
    <w:p w14:paraId="15633C9B"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B18D5A9"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22C97596"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25B0B005"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65D6FF5"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499CD010"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1FE6C949"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3C4B654"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 oferecer</w:t>
      </w:r>
      <w:proofErr w:type="gramEnd"/>
      <w:r w:rsidRPr="00180035">
        <w:rPr>
          <w:rFonts w:ascii="Century Gothic" w:hAnsi="Century Gothic" w:cs="Arial"/>
          <w:w w:val="90"/>
          <w:sz w:val="20"/>
          <w:szCs w:val="20"/>
        </w:rPr>
        <w:t xml:space="preserve"> ou dar, direta ou indiretamente, vantagem indevida a agente público, ou a terceira pessoa a ele relacionada;</w:t>
      </w:r>
    </w:p>
    <w:p w14:paraId="5C93B94A"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2A3820A1"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464884AC"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67169F90"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frustrar ou fraudar, mediante ajuste, combinação ou qualquer outro expediente, o caráter competitivo de procedimento licitatório público;</w:t>
      </w:r>
    </w:p>
    <w:p w14:paraId="69F4326C"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b) impedir, perturbar ou fraudar a realização de qualquer ato de procedimento licitatório público;</w:t>
      </w:r>
    </w:p>
    <w:p w14:paraId="583F54A4"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109EF7A4"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3D8EFCCF"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31856DD0"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6D28B84"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363F47AE" w14:textId="77777777" w:rsidR="00A5659A" w:rsidRPr="00180035" w:rsidRDefault="00A5659A" w:rsidP="00A5659A">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34ADBA4C" w14:textId="77777777" w:rsidR="00A5659A" w:rsidRPr="00180035" w:rsidRDefault="00A5659A" w:rsidP="00A5659A">
      <w:pPr>
        <w:tabs>
          <w:tab w:val="left" w:pos="284"/>
        </w:tabs>
        <w:ind w:right="23"/>
        <w:jc w:val="both"/>
        <w:rPr>
          <w:rFonts w:ascii="Century Gothic" w:hAnsi="Century Gothic"/>
          <w:w w:val="90"/>
          <w:sz w:val="20"/>
          <w:szCs w:val="20"/>
        </w:rPr>
      </w:pPr>
    </w:p>
    <w:p w14:paraId="07D0D885" w14:textId="77777777" w:rsidR="00A5659A" w:rsidRPr="00180035" w:rsidRDefault="00A5659A" w:rsidP="00A5659A">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w:t>
      </w:r>
      <w:r>
        <w:rPr>
          <w:rFonts w:ascii="Century Gothic" w:hAnsi="Century Gothic"/>
          <w:w w:val="90"/>
          <w:sz w:val="20"/>
          <w:szCs w:val="20"/>
        </w:rPr>
        <w:t>2019</w:t>
      </w:r>
      <w:r w:rsidRPr="00180035">
        <w:rPr>
          <w:rFonts w:ascii="Century Gothic" w:hAnsi="Century Gothic"/>
          <w:w w:val="90"/>
          <w:sz w:val="20"/>
          <w:szCs w:val="20"/>
        </w:rPr>
        <w:t>.</w:t>
      </w:r>
    </w:p>
    <w:p w14:paraId="720F10CC" w14:textId="77777777" w:rsidR="00A5659A" w:rsidRPr="00180035" w:rsidRDefault="00A5659A" w:rsidP="00A5659A">
      <w:pPr>
        <w:tabs>
          <w:tab w:val="left" w:pos="284"/>
        </w:tabs>
        <w:ind w:right="-1"/>
        <w:jc w:val="center"/>
        <w:rPr>
          <w:rFonts w:ascii="Century Gothic" w:hAnsi="Century Gothic"/>
          <w:w w:val="90"/>
          <w:sz w:val="20"/>
          <w:szCs w:val="20"/>
        </w:rPr>
      </w:pPr>
    </w:p>
    <w:p w14:paraId="470461F0" w14:textId="77777777" w:rsidR="00A5659A" w:rsidRPr="00180035" w:rsidRDefault="00A5659A" w:rsidP="00A5659A">
      <w:pPr>
        <w:tabs>
          <w:tab w:val="left" w:pos="284"/>
        </w:tabs>
        <w:ind w:right="-1"/>
        <w:jc w:val="center"/>
        <w:rPr>
          <w:rFonts w:ascii="Century Gothic" w:hAnsi="Century Gothic"/>
          <w:w w:val="90"/>
          <w:sz w:val="20"/>
          <w:szCs w:val="20"/>
        </w:rPr>
      </w:pPr>
    </w:p>
    <w:p w14:paraId="0E2E0989" w14:textId="77777777" w:rsidR="00A5659A" w:rsidRPr="00180035" w:rsidRDefault="00A5659A" w:rsidP="00A5659A">
      <w:pPr>
        <w:tabs>
          <w:tab w:val="left" w:pos="284"/>
        </w:tabs>
        <w:ind w:right="-1"/>
        <w:jc w:val="center"/>
        <w:rPr>
          <w:rFonts w:ascii="Century Gothic" w:hAnsi="Century Gothic"/>
          <w:w w:val="90"/>
          <w:sz w:val="20"/>
          <w:szCs w:val="20"/>
        </w:rPr>
      </w:pPr>
    </w:p>
    <w:p w14:paraId="17307BFA" w14:textId="77777777" w:rsidR="00A5659A" w:rsidRPr="00180035" w:rsidRDefault="00A5659A" w:rsidP="00A5659A">
      <w:pPr>
        <w:tabs>
          <w:tab w:val="left" w:pos="284"/>
        </w:tabs>
        <w:ind w:right="-1"/>
        <w:jc w:val="center"/>
        <w:rPr>
          <w:rFonts w:ascii="Century Gothic" w:hAnsi="Century Gothic"/>
          <w:w w:val="90"/>
          <w:sz w:val="20"/>
          <w:szCs w:val="20"/>
        </w:rPr>
      </w:pPr>
    </w:p>
    <w:p w14:paraId="3A10E9EE" w14:textId="77777777" w:rsidR="00A5659A" w:rsidRPr="00180035" w:rsidRDefault="00A5659A" w:rsidP="00A5659A">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35EB2D92" w14:textId="77777777" w:rsidR="00A5659A" w:rsidRPr="00180035" w:rsidRDefault="00A5659A" w:rsidP="00A5659A">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1A401947" w14:textId="77777777" w:rsidR="00A5659A" w:rsidRPr="00180035" w:rsidRDefault="00A5659A" w:rsidP="00A5659A">
      <w:pPr>
        <w:tabs>
          <w:tab w:val="left" w:pos="284"/>
        </w:tabs>
        <w:ind w:right="-1"/>
        <w:jc w:val="center"/>
        <w:rPr>
          <w:rFonts w:ascii="Century Gothic" w:hAnsi="Century Gothic"/>
          <w:w w:val="90"/>
          <w:sz w:val="20"/>
          <w:szCs w:val="20"/>
        </w:rPr>
      </w:pPr>
    </w:p>
    <w:p w14:paraId="2816671A" w14:textId="77777777" w:rsidR="00A5659A" w:rsidRPr="00180035" w:rsidRDefault="00A5659A" w:rsidP="00A5659A">
      <w:pPr>
        <w:tabs>
          <w:tab w:val="left" w:pos="284"/>
        </w:tabs>
        <w:ind w:right="-1"/>
        <w:jc w:val="center"/>
        <w:rPr>
          <w:rFonts w:ascii="Century Gothic" w:hAnsi="Century Gothic"/>
          <w:w w:val="90"/>
          <w:sz w:val="20"/>
          <w:szCs w:val="20"/>
        </w:rPr>
      </w:pPr>
    </w:p>
    <w:p w14:paraId="7E7E0DA9" w14:textId="77777777" w:rsidR="00A5659A" w:rsidRPr="00180035" w:rsidRDefault="00A5659A" w:rsidP="00A5659A">
      <w:pPr>
        <w:tabs>
          <w:tab w:val="left" w:pos="284"/>
        </w:tabs>
        <w:ind w:right="-1"/>
        <w:jc w:val="center"/>
        <w:rPr>
          <w:rFonts w:ascii="Century Gothic" w:hAnsi="Century Gothic"/>
          <w:w w:val="90"/>
          <w:sz w:val="20"/>
          <w:szCs w:val="20"/>
        </w:rPr>
      </w:pPr>
    </w:p>
    <w:p w14:paraId="44DEF598" w14:textId="77777777" w:rsidR="00A5659A" w:rsidRPr="00180035" w:rsidRDefault="00A5659A" w:rsidP="00A5659A">
      <w:pPr>
        <w:tabs>
          <w:tab w:val="left" w:pos="284"/>
        </w:tabs>
        <w:ind w:right="-1"/>
        <w:jc w:val="center"/>
        <w:rPr>
          <w:rFonts w:ascii="Century Gothic" w:hAnsi="Century Gothic"/>
          <w:w w:val="90"/>
          <w:sz w:val="20"/>
          <w:szCs w:val="20"/>
        </w:rPr>
      </w:pPr>
    </w:p>
    <w:p w14:paraId="3880A2F5" w14:textId="77777777" w:rsidR="00A5659A" w:rsidRPr="00180035" w:rsidRDefault="00A5659A" w:rsidP="00A5659A">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39F86992" w14:textId="77777777" w:rsidR="00A5659A" w:rsidRPr="00E21B0E" w:rsidRDefault="00A5659A" w:rsidP="00A5659A">
      <w:pPr>
        <w:ind w:firstLine="426"/>
        <w:jc w:val="center"/>
        <w:rPr>
          <w:rFonts w:ascii="Century Gothic" w:hAnsi="Century Gothic"/>
          <w:b/>
          <w:w w:val="90"/>
          <w:sz w:val="20"/>
          <w:szCs w:val="20"/>
        </w:rPr>
      </w:pPr>
      <w:r w:rsidRPr="00180035">
        <w:rPr>
          <w:rFonts w:ascii="Century Gothic" w:hAnsi="Century Gothic"/>
          <w:bCs/>
          <w:w w:val="90"/>
          <w:sz w:val="20"/>
          <w:szCs w:val="20"/>
        </w:rPr>
        <w:br w:type="page"/>
      </w:r>
      <w:r w:rsidRPr="00E21B0E">
        <w:rPr>
          <w:rFonts w:ascii="Century Gothic" w:hAnsi="Century Gothic"/>
          <w:b/>
          <w:w w:val="90"/>
          <w:sz w:val="20"/>
          <w:szCs w:val="20"/>
        </w:rPr>
        <w:lastRenderedPageBreak/>
        <w:t xml:space="preserve">ANEXO </w:t>
      </w:r>
      <w:r>
        <w:rPr>
          <w:rFonts w:ascii="Century Gothic" w:hAnsi="Century Gothic"/>
          <w:b/>
          <w:w w:val="90"/>
          <w:sz w:val="20"/>
          <w:szCs w:val="20"/>
        </w:rPr>
        <w:t>4</w:t>
      </w:r>
    </w:p>
    <w:p w14:paraId="09F6D458" w14:textId="77777777" w:rsidR="00A5659A" w:rsidRPr="00E21B0E" w:rsidRDefault="00A5659A" w:rsidP="00A5659A">
      <w:pPr>
        <w:ind w:firstLine="426"/>
        <w:jc w:val="both"/>
        <w:rPr>
          <w:rFonts w:ascii="Century Gothic" w:hAnsi="Century Gothic"/>
          <w:w w:val="90"/>
          <w:sz w:val="20"/>
          <w:szCs w:val="20"/>
        </w:rPr>
      </w:pPr>
    </w:p>
    <w:p w14:paraId="5D3CE053"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0376BE60" w14:textId="77777777" w:rsidR="00A5659A" w:rsidRPr="00E21B0E" w:rsidRDefault="00A5659A" w:rsidP="00A5659A">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7D7223C4" w14:textId="77777777" w:rsidR="00A5659A" w:rsidRPr="00E21B0E" w:rsidRDefault="00A5659A" w:rsidP="00A5659A">
      <w:pPr>
        <w:ind w:firstLine="426"/>
        <w:jc w:val="both"/>
        <w:rPr>
          <w:rFonts w:ascii="Century Gothic" w:hAnsi="Century Gothic"/>
          <w:w w:val="90"/>
          <w:sz w:val="20"/>
          <w:szCs w:val="20"/>
        </w:rPr>
      </w:pPr>
    </w:p>
    <w:p w14:paraId="1ED30D91" w14:textId="77777777" w:rsidR="00A5659A" w:rsidRPr="00E21B0E" w:rsidRDefault="00A5659A" w:rsidP="00A5659A">
      <w:pPr>
        <w:ind w:firstLine="426"/>
        <w:jc w:val="both"/>
        <w:rPr>
          <w:rFonts w:ascii="Century Gothic" w:hAnsi="Century Gothic"/>
          <w:w w:val="90"/>
          <w:sz w:val="20"/>
          <w:szCs w:val="20"/>
        </w:rPr>
      </w:pPr>
    </w:p>
    <w:p w14:paraId="21BC34CA"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C41FD4D" w14:textId="77777777" w:rsidR="00A5659A" w:rsidRPr="00E21B0E" w:rsidRDefault="00A5659A" w:rsidP="00A5659A">
      <w:pPr>
        <w:ind w:firstLine="426"/>
        <w:jc w:val="both"/>
        <w:rPr>
          <w:rFonts w:ascii="Century Gothic" w:hAnsi="Century Gothic"/>
          <w:w w:val="90"/>
          <w:sz w:val="20"/>
          <w:szCs w:val="20"/>
        </w:rPr>
      </w:pPr>
    </w:p>
    <w:p w14:paraId="1A9F5D99"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6ED67C43"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356A13B2"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41826928"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43090709"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4C5FC680"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14EFB5D"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1E0DD09D"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1308E8DC"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57DA00E2"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6160CA72"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9436A47"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0A511118" w14:textId="77777777" w:rsidR="00A5659A" w:rsidRPr="00E21B0E" w:rsidRDefault="00A5659A" w:rsidP="00A5659A">
      <w:pPr>
        <w:ind w:firstLine="2835"/>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3097D63" w14:textId="77777777" w:rsidR="00A5659A" w:rsidRPr="00E21B0E" w:rsidRDefault="00A5659A" w:rsidP="00A5659A">
      <w:pPr>
        <w:ind w:firstLine="2835"/>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7E1C3D97"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1C73C903"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20F33502"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D455B0E"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58C2ECF2"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908D6FB"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732C3791"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025CB475"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w:t>
      </w:r>
      <w:proofErr w:type="spellStart"/>
      <w:proofErr w:type="gramStart"/>
      <w:r w:rsidRPr="00E21B0E">
        <w:rPr>
          <w:rFonts w:ascii="Century Gothic" w:hAnsi="Century Gothic"/>
          <w:w w:val="90"/>
          <w:sz w:val="20"/>
          <w:szCs w:val="20"/>
        </w:rPr>
        <w:t>administrativo,que</w:t>
      </w:r>
      <w:proofErr w:type="spellEnd"/>
      <w:proofErr w:type="gramEnd"/>
      <w:r w:rsidRPr="00E21B0E">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3983ACDE"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0B8B9B9E"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05DDB426"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2554CEAD"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spellStart"/>
      <w:proofErr w:type="gramStart"/>
      <w:r w:rsidRPr="00E21B0E">
        <w:rPr>
          <w:rFonts w:ascii="Century Gothic" w:hAnsi="Century Gothic"/>
          <w:w w:val="90"/>
          <w:sz w:val="20"/>
          <w:szCs w:val="20"/>
        </w:rPr>
        <w:t>códigonº</w:t>
      </w:r>
      <w:proofErr w:type="spellEnd"/>
      <w:r w:rsidRPr="00E21B0E">
        <w:rPr>
          <w:rFonts w:ascii="Century Gothic" w:hAnsi="Century Gothic"/>
          <w:w w:val="90"/>
          <w:sz w:val="20"/>
          <w:szCs w:val="20"/>
        </w:rPr>
        <w:t xml:space="preserve">  500</w:t>
      </w:r>
      <w:proofErr w:type="gramEnd"/>
      <w:r w:rsidRPr="00E21B0E">
        <w:rPr>
          <w:rFonts w:ascii="Century Gothic" w:hAnsi="Century Gothic"/>
          <w:w w:val="90"/>
          <w:sz w:val="20"/>
          <w:szCs w:val="20"/>
        </w:rPr>
        <w:t>, junto à Nossa Caixa Nosso Banco S/A.</w:t>
      </w:r>
    </w:p>
    <w:p w14:paraId="41899784"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56868688"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1E3F89C"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21C52D0D"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w:t>
      </w:r>
      <w:proofErr w:type="spellStart"/>
      <w:r w:rsidRPr="00E21B0E">
        <w:rPr>
          <w:rFonts w:ascii="Century Gothic" w:hAnsi="Century Gothic"/>
          <w:w w:val="90"/>
          <w:sz w:val="20"/>
          <w:szCs w:val="20"/>
        </w:rPr>
        <w:t>outrae</w:t>
      </w:r>
      <w:proofErr w:type="spellEnd"/>
      <w:r w:rsidRPr="00E21B0E">
        <w:rPr>
          <w:rFonts w:ascii="Century Gothic" w:hAnsi="Century Gothic"/>
          <w:w w:val="90"/>
          <w:sz w:val="20"/>
          <w:szCs w:val="20"/>
        </w:rPr>
        <w:t xml:space="preserve"> nem impede a sobreposição de outras sanções previstas na Lei </w:t>
      </w:r>
      <w:proofErr w:type="gramStart"/>
      <w:r w:rsidRPr="00E21B0E">
        <w:rPr>
          <w:rFonts w:ascii="Century Gothic" w:hAnsi="Century Gothic"/>
          <w:w w:val="90"/>
          <w:sz w:val="20"/>
          <w:szCs w:val="20"/>
        </w:rPr>
        <w:t>Federal  nº</w:t>
      </w:r>
      <w:proofErr w:type="gramEnd"/>
      <w:r w:rsidRPr="00E21B0E">
        <w:rPr>
          <w:rFonts w:ascii="Century Gothic" w:hAnsi="Century Gothic"/>
          <w:w w:val="90"/>
          <w:sz w:val="20"/>
          <w:szCs w:val="20"/>
        </w:rPr>
        <w:t xml:space="preserve"> 8.666, de 21 de junho de 1993, com suas alterações e na Lei Estadual nº 6.544, de 22 de novembro de 1989.</w:t>
      </w:r>
    </w:p>
    <w:p w14:paraId="245DFDEE"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44E35267" w14:textId="77777777" w:rsidR="00A5659A" w:rsidRPr="00E21B0E"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5FDD0312" w14:textId="77777777" w:rsidR="00A5659A" w:rsidRDefault="00A5659A" w:rsidP="00A5659A">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3CCBB895" w14:textId="77777777" w:rsidR="00A5659A" w:rsidRDefault="00A5659A" w:rsidP="00A5659A">
      <w:pPr>
        <w:ind w:firstLine="426"/>
        <w:jc w:val="both"/>
        <w:rPr>
          <w:rFonts w:ascii="Century Gothic" w:hAnsi="Century Gothic"/>
          <w:w w:val="90"/>
          <w:sz w:val="20"/>
          <w:szCs w:val="20"/>
        </w:rPr>
      </w:pPr>
    </w:p>
    <w:p w14:paraId="6E750D4F" w14:textId="77777777" w:rsidR="00A5659A" w:rsidRDefault="00A5659A" w:rsidP="00A5659A">
      <w:pPr>
        <w:jc w:val="center"/>
        <w:rPr>
          <w:rFonts w:ascii="Century Gothic" w:hAnsi="Century Gothic"/>
          <w:w w:val="90"/>
          <w:sz w:val="20"/>
          <w:szCs w:val="20"/>
        </w:rPr>
      </w:pPr>
      <w:r>
        <w:rPr>
          <w:rFonts w:ascii="Century Gothic" w:hAnsi="Century Gothic"/>
          <w:w w:val="90"/>
          <w:sz w:val="20"/>
          <w:szCs w:val="20"/>
        </w:rPr>
        <w:t>_____________________________________###_______________________________</w:t>
      </w:r>
    </w:p>
    <w:p w14:paraId="1B8C8018" w14:textId="77777777" w:rsidR="00A5659A" w:rsidRDefault="00A5659A" w:rsidP="00A5659A">
      <w:pPr>
        <w:jc w:val="center"/>
        <w:rPr>
          <w:rFonts w:ascii="Century Gothic" w:hAnsi="Century Gothic"/>
          <w:w w:val="90"/>
          <w:sz w:val="20"/>
          <w:szCs w:val="20"/>
        </w:rPr>
      </w:pPr>
    </w:p>
    <w:p w14:paraId="781ADDE0" w14:textId="77777777" w:rsidR="00A5659A" w:rsidRDefault="00A5659A" w:rsidP="00A5659A">
      <w:pPr>
        <w:jc w:val="center"/>
        <w:rPr>
          <w:rFonts w:ascii="Century Gothic" w:hAnsi="Century Gothic"/>
          <w:w w:val="90"/>
          <w:sz w:val="20"/>
          <w:szCs w:val="20"/>
        </w:rPr>
      </w:pPr>
    </w:p>
    <w:p w14:paraId="39BECD51" w14:textId="77777777" w:rsidR="00A5659A" w:rsidRDefault="00A5659A" w:rsidP="00A5659A">
      <w:pPr>
        <w:jc w:val="center"/>
        <w:rPr>
          <w:rFonts w:ascii="Century Gothic" w:hAnsi="Century Gothic"/>
          <w:w w:val="90"/>
          <w:sz w:val="20"/>
          <w:szCs w:val="20"/>
        </w:rPr>
      </w:pPr>
    </w:p>
    <w:p w14:paraId="67D7687A" w14:textId="3B32DDE8" w:rsidR="00A5659A" w:rsidRDefault="00A5659A" w:rsidP="00A5659A">
      <w:pPr>
        <w:jc w:val="center"/>
        <w:rPr>
          <w:rFonts w:ascii="Century Gothic" w:hAnsi="Century Gothic"/>
          <w:w w:val="90"/>
          <w:sz w:val="20"/>
          <w:szCs w:val="20"/>
        </w:rPr>
      </w:pPr>
    </w:p>
    <w:p w14:paraId="2977EDB7" w14:textId="78E7568D" w:rsidR="009E5BB2" w:rsidRDefault="009E5BB2" w:rsidP="00A5659A">
      <w:pPr>
        <w:jc w:val="center"/>
        <w:rPr>
          <w:rFonts w:ascii="Century Gothic" w:hAnsi="Century Gothic"/>
          <w:w w:val="90"/>
          <w:sz w:val="20"/>
          <w:szCs w:val="20"/>
        </w:rPr>
      </w:pPr>
    </w:p>
    <w:p w14:paraId="5DF04D97" w14:textId="66DD891F" w:rsidR="009E5BB2" w:rsidRDefault="009E5BB2" w:rsidP="00A5659A">
      <w:pPr>
        <w:jc w:val="center"/>
        <w:rPr>
          <w:rFonts w:ascii="Century Gothic" w:hAnsi="Century Gothic"/>
          <w:w w:val="90"/>
          <w:sz w:val="20"/>
          <w:szCs w:val="20"/>
        </w:rPr>
      </w:pPr>
    </w:p>
    <w:p w14:paraId="5BE26059" w14:textId="77777777" w:rsidR="009E5BB2" w:rsidRDefault="009E5BB2" w:rsidP="00A5659A">
      <w:pPr>
        <w:jc w:val="center"/>
        <w:rPr>
          <w:rFonts w:ascii="Century Gothic" w:hAnsi="Century Gothic"/>
          <w:w w:val="90"/>
          <w:sz w:val="20"/>
          <w:szCs w:val="20"/>
        </w:rPr>
      </w:pPr>
    </w:p>
    <w:p w14:paraId="4DCFF82C" w14:textId="77777777" w:rsidR="00A5659A" w:rsidRDefault="00A5659A" w:rsidP="00A5659A">
      <w:pPr>
        <w:jc w:val="center"/>
        <w:rPr>
          <w:rFonts w:ascii="Century Gothic" w:hAnsi="Century Gothic"/>
          <w:w w:val="90"/>
          <w:sz w:val="20"/>
          <w:szCs w:val="20"/>
        </w:rPr>
      </w:pPr>
    </w:p>
    <w:p w14:paraId="3E708062" w14:textId="77777777" w:rsidR="00A5659A" w:rsidRPr="00A01A66" w:rsidRDefault="00A5659A" w:rsidP="00A5659A">
      <w:pPr>
        <w:autoSpaceDE w:val="0"/>
        <w:autoSpaceDN w:val="0"/>
        <w:adjustRightInd w:val="0"/>
        <w:spacing w:line="360" w:lineRule="auto"/>
        <w:jc w:val="center"/>
        <w:rPr>
          <w:rFonts w:ascii="Century Gothic" w:hAnsi="Century Gothic"/>
          <w:b/>
          <w:color w:val="000000"/>
          <w:w w:val="90"/>
          <w:sz w:val="20"/>
          <w:szCs w:val="20"/>
        </w:rPr>
      </w:pPr>
      <w:r w:rsidRPr="00A01A66">
        <w:rPr>
          <w:rFonts w:ascii="Century Gothic" w:hAnsi="Century Gothic"/>
          <w:b/>
          <w:color w:val="000000"/>
          <w:w w:val="90"/>
          <w:sz w:val="20"/>
          <w:szCs w:val="20"/>
        </w:rPr>
        <w:lastRenderedPageBreak/>
        <w:t>ANEXO 5</w:t>
      </w:r>
    </w:p>
    <w:p w14:paraId="7CFA059E" w14:textId="77777777" w:rsidR="00A5659A" w:rsidRPr="00A01A66" w:rsidRDefault="00A5659A" w:rsidP="00A5659A">
      <w:pPr>
        <w:autoSpaceDE w:val="0"/>
        <w:autoSpaceDN w:val="0"/>
        <w:adjustRightInd w:val="0"/>
        <w:spacing w:line="360" w:lineRule="auto"/>
        <w:rPr>
          <w:rFonts w:ascii="Century Gothic" w:hAnsi="Century Gothic"/>
          <w:b/>
          <w:color w:val="000000"/>
          <w:w w:val="90"/>
          <w:sz w:val="20"/>
          <w:szCs w:val="20"/>
        </w:rPr>
      </w:pPr>
    </w:p>
    <w:p w14:paraId="4386C6D6" w14:textId="77777777" w:rsidR="005E401A" w:rsidRPr="00867078" w:rsidRDefault="005E401A" w:rsidP="005E401A">
      <w:pPr>
        <w:ind w:right="-2"/>
        <w:jc w:val="center"/>
        <w:rPr>
          <w:rFonts w:ascii="Arial" w:hAnsi="Arial" w:cs="Arial"/>
          <w:b/>
          <w:w w:val="90"/>
          <w:sz w:val="20"/>
          <w:szCs w:val="20"/>
        </w:rPr>
      </w:pPr>
      <w:r w:rsidRPr="00867078">
        <w:rPr>
          <w:rFonts w:ascii="Arial" w:hAnsi="Arial" w:cs="Arial"/>
          <w:b/>
          <w:w w:val="90"/>
          <w:sz w:val="20"/>
          <w:szCs w:val="20"/>
        </w:rPr>
        <w:t>RESOLUÇÃO Nº 37, DE 28 DE ABRIL DE 2009.</w:t>
      </w:r>
    </w:p>
    <w:p w14:paraId="2486CF8B" w14:textId="77777777" w:rsidR="005E401A" w:rsidRPr="00867078" w:rsidRDefault="005E401A" w:rsidP="005E401A">
      <w:pPr>
        <w:spacing w:after="120"/>
        <w:ind w:right="-2"/>
        <w:rPr>
          <w:rFonts w:ascii="Arial" w:hAnsi="Arial" w:cs="Arial"/>
          <w:w w:val="90"/>
          <w:sz w:val="20"/>
          <w:szCs w:val="20"/>
          <w:lang w:val="x-none" w:eastAsia="x-none"/>
        </w:rPr>
      </w:pPr>
    </w:p>
    <w:p w14:paraId="62D4CC21" w14:textId="77777777" w:rsidR="005E401A" w:rsidRPr="00867078" w:rsidRDefault="005E401A" w:rsidP="005E401A">
      <w:pPr>
        <w:spacing w:before="3" w:after="120"/>
        <w:ind w:right="-2"/>
        <w:rPr>
          <w:rFonts w:ascii="Arial" w:hAnsi="Arial" w:cs="Arial"/>
          <w:w w:val="90"/>
          <w:sz w:val="20"/>
          <w:szCs w:val="20"/>
          <w:lang w:val="x-none" w:eastAsia="x-none"/>
        </w:rPr>
      </w:pPr>
    </w:p>
    <w:p w14:paraId="18A7F684" w14:textId="77777777" w:rsidR="005E401A" w:rsidRPr="002F7696" w:rsidRDefault="005E401A" w:rsidP="005E401A">
      <w:pPr>
        <w:spacing w:before="90" w:after="120"/>
        <w:ind w:left="4040" w:right="-1"/>
        <w:jc w:val="both"/>
        <w:rPr>
          <w:rFonts w:ascii="Arial" w:hAnsi="Arial" w:cs="Arial"/>
          <w:w w:val="90"/>
          <w:lang w:val="x-none" w:eastAsia="x-none"/>
        </w:rPr>
      </w:pPr>
    </w:p>
    <w:p w14:paraId="7EA8E856" w14:textId="77777777" w:rsidR="005E401A" w:rsidRPr="00240DF5" w:rsidRDefault="005E401A" w:rsidP="005E401A">
      <w:pPr>
        <w:spacing w:before="90" w:after="120"/>
        <w:ind w:left="4040" w:right="-1"/>
        <w:jc w:val="both"/>
        <w:rPr>
          <w:rFonts w:ascii="Arial" w:hAnsi="Arial" w:cs="Arial"/>
          <w:w w:val="90"/>
          <w:sz w:val="20"/>
          <w:szCs w:val="20"/>
          <w:lang w:val="x-none" w:eastAsia="x-none"/>
        </w:rPr>
      </w:pPr>
      <w:r w:rsidRPr="00240DF5">
        <w:rPr>
          <w:rFonts w:ascii="Arial" w:hAnsi="Arial" w:cs="Arial"/>
          <w:w w:val="90"/>
          <w:sz w:val="20"/>
          <w:szCs w:val="20"/>
          <w:lang w:val="x-none" w:eastAsia="x-none"/>
        </w:rPr>
        <w:t>Altera as Resoluções CNMP nº 01/2005, nº 07/06 e nº 21/07, considerando o disposto na Súmula Vinculante nº 13 do Supremo Tribunal Federal.</w:t>
      </w:r>
    </w:p>
    <w:p w14:paraId="30E628E6" w14:textId="77777777" w:rsidR="005E401A" w:rsidRPr="00240DF5" w:rsidRDefault="005E401A" w:rsidP="005E401A">
      <w:pPr>
        <w:spacing w:after="120" w:line="276" w:lineRule="auto"/>
        <w:ind w:left="100" w:right="-1" w:firstLine="850"/>
        <w:jc w:val="both"/>
        <w:rPr>
          <w:rFonts w:ascii="Arial" w:hAnsi="Arial" w:cs="Arial"/>
          <w:w w:val="90"/>
          <w:sz w:val="20"/>
          <w:szCs w:val="20"/>
          <w:lang w:val="x-none" w:eastAsia="x-none"/>
        </w:rPr>
      </w:pPr>
    </w:p>
    <w:p w14:paraId="08BBCA90"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O </w:t>
      </w:r>
      <w:r w:rsidRPr="00240DF5">
        <w:rPr>
          <w:rFonts w:ascii="Arial" w:hAnsi="Arial" w:cs="Arial"/>
          <w:b/>
          <w:w w:val="90"/>
          <w:sz w:val="20"/>
          <w:szCs w:val="20"/>
          <w:lang w:val="x-none" w:eastAsia="x-none"/>
        </w:rPr>
        <w:t>CONSELHO NACIONAL DO MINISTÉRIO PÚBLICO</w:t>
      </w:r>
      <w:r w:rsidRPr="00240DF5">
        <w:rPr>
          <w:rFonts w:ascii="Arial" w:hAnsi="Arial" w:cs="Arial"/>
          <w:w w:val="90"/>
          <w:sz w:val="20"/>
          <w:szCs w:val="20"/>
          <w:lang w:val="x-none" w:eastAsia="x-none"/>
        </w:rPr>
        <w:t xml:space="preserve">, no exercício da competência prevista no art. 130-A, §2°, inciso II, da Constituição Federal e com arrimo no artigo 19 do Regimento Interno, à luz dos mencionados nas </w:t>
      </w:r>
      <w:hyperlink r:id="rId17">
        <w:r w:rsidRPr="00240DF5">
          <w:rPr>
            <w:rFonts w:ascii="Arial" w:hAnsi="Arial" w:cs="Arial"/>
            <w:color w:val="0000CC"/>
            <w:w w:val="90"/>
            <w:sz w:val="20"/>
            <w:szCs w:val="20"/>
            <w:u w:val="single" w:color="0000CC"/>
            <w:lang w:val="x-none" w:eastAsia="x-none"/>
          </w:rPr>
          <w:t>Resoluções CNMP</w:t>
        </w:r>
      </w:hyperlink>
      <w:r w:rsidRPr="00240DF5">
        <w:rPr>
          <w:rFonts w:ascii="Arial" w:hAnsi="Arial" w:cs="Arial"/>
          <w:color w:val="0000CC"/>
          <w:w w:val="90"/>
          <w:sz w:val="20"/>
          <w:szCs w:val="20"/>
          <w:lang w:val="x-none" w:eastAsia="x-none"/>
        </w:rPr>
        <w:t xml:space="preserve"> </w:t>
      </w:r>
      <w:hyperlink r:id="rId18">
        <w:r w:rsidRPr="00240DF5">
          <w:rPr>
            <w:rFonts w:ascii="Arial" w:hAnsi="Arial" w:cs="Arial"/>
            <w:color w:val="0000CC"/>
            <w:w w:val="90"/>
            <w:sz w:val="20"/>
            <w:szCs w:val="20"/>
            <w:u w:val="single" w:color="0000CC"/>
            <w:lang w:val="x-none" w:eastAsia="x-none"/>
          </w:rPr>
          <w:t>n° 01, de 07.11.2005</w:t>
        </w:r>
      </w:hyperlink>
      <w:r w:rsidRPr="00240DF5">
        <w:rPr>
          <w:rFonts w:ascii="Arial" w:hAnsi="Arial" w:cs="Arial"/>
          <w:w w:val="90"/>
          <w:sz w:val="20"/>
          <w:szCs w:val="20"/>
          <w:lang w:val="x-none" w:eastAsia="x-none"/>
        </w:rPr>
        <w:t xml:space="preserve">, </w:t>
      </w:r>
      <w:hyperlink r:id="rId19">
        <w:r w:rsidRPr="00240DF5">
          <w:rPr>
            <w:rFonts w:ascii="Arial" w:hAnsi="Arial" w:cs="Arial"/>
            <w:color w:val="0000CC"/>
            <w:w w:val="90"/>
            <w:sz w:val="20"/>
            <w:szCs w:val="20"/>
            <w:u w:val="single" w:color="0000CC"/>
            <w:lang w:val="x-none" w:eastAsia="x-none"/>
          </w:rPr>
          <w:t>n° 07, de 17.04.2006</w:t>
        </w:r>
      </w:hyperlink>
      <w:r w:rsidRPr="00240DF5">
        <w:rPr>
          <w:rFonts w:ascii="Arial" w:hAnsi="Arial" w:cs="Arial"/>
          <w:w w:val="90"/>
          <w:sz w:val="20"/>
          <w:szCs w:val="20"/>
          <w:lang w:val="x-none" w:eastAsia="x-none"/>
        </w:rPr>
        <w:t xml:space="preserve">, e </w:t>
      </w:r>
      <w:hyperlink r:id="rId20">
        <w:r w:rsidRPr="00240DF5">
          <w:rPr>
            <w:rFonts w:ascii="Arial" w:hAnsi="Arial" w:cs="Arial"/>
            <w:color w:val="0000CC"/>
            <w:w w:val="90"/>
            <w:sz w:val="20"/>
            <w:szCs w:val="20"/>
            <w:u w:val="single" w:color="0000CC"/>
            <w:lang w:val="x-none" w:eastAsia="x-none"/>
          </w:rPr>
          <w:t>n° 21, de 19.06.2007</w:t>
        </w:r>
      </w:hyperlink>
      <w:r w:rsidRPr="00240DF5">
        <w:rPr>
          <w:rFonts w:ascii="Arial" w:hAnsi="Arial" w:cs="Arial"/>
          <w:w w:val="90"/>
          <w:sz w:val="20"/>
          <w:szCs w:val="20"/>
          <w:lang w:val="x-none" w:eastAsia="x-none"/>
        </w:rPr>
        <w:t>, e considerando, ainda, o disposto na Súmula Vinculante n° 13 do Supremo Tribunal Federal, em conformidade com a decisão plenária tomada na sessão realizada no dia 28.04.2009, RESOLVE:</w:t>
      </w:r>
    </w:p>
    <w:p w14:paraId="2756A2F9"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240DF5">
        <w:rPr>
          <w:rFonts w:ascii="Arial" w:hAnsi="Arial" w:cs="Arial"/>
          <w:spacing w:val="-1"/>
          <w:w w:val="90"/>
          <w:sz w:val="20"/>
          <w:szCs w:val="20"/>
          <w:lang w:val="x-none" w:eastAsia="x-none"/>
        </w:rPr>
        <w:t xml:space="preserve"> </w:t>
      </w:r>
      <w:r w:rsidRPr="00240DF5">
        <w:rPr>
          <w:rFonts w:ascii="Arial" w:hAnsi="Arial" w:cs="Arial"/>
          <w:w w:val="90"/>
          <w:sz w:val="20"/>
          <w:szCs w:val="20"/>
          <w:lang w:val="x-none" w:eastAsia="x-none"/>
        </w:rPr>
        <w:t>Municípios.</w:t>
      </w:r>
    </w:p>
    <w:p w14:paraId="41B6E7D3"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0E85A6D" w14:textId="77777777" w:rsidR="005E401A" w:rsidRPr="00240DF5" w:rsidRDefault="005E401A" w:rsidP="005E401A">
      <w:pPr>
        <w:spacing w:after="120"/>
        <w:ind w:left="142" w:right="-1" w:firstLine="811"/>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240DF5">
        <w:rPr>
          <w:rFonts w:ascii="Arial" w:hAnsi="Arial" w:cs="Arial"/>
          <w:color w:val="0000FF"/>
          <w:w w:val="90"/>
          <w:sz w:val="20"/>
          <w:szCs w:val="20"/>
          <w:u w:val="single"/>
          <w:lang w:val="x-none" w:eastAsia="x-none"/>
        </w:rPr>
        <w:t>(Incluído pela Resolução nº 192, de 9 de julho de 2018)</w:t>
      </w:r>
    </w:p>
    <w:p w14:paraId="0CE1DA19" w14:textId="77777777" w:rsidR="005E401A" w:rsidRPr="00240DF5" w:rsidRDefault="005E401A" w:rsidP="005E401A">
      <w:pPr>
        <w:spacing w:after="120"/>
        <w:ind w:left="100" w:right="-1" w:firstLine="850"/>
        <w:jc w:val="both"/>
        <w:rPr>
          <w:rFonts w:ascii="Arial" w:hAnsi="Arial" w:cs="Arial"/>
          <w:color w:val="0000CC"/>
          <w:w w:val="90"/>
          <w:sz w:val="20"/>
          <w:szCs w:val="20"/>
          <w:u w:val="single" w:color="0000CC"/>
          <w:lang w:val="x-none" w:eastAsia="x-none"/>
        </w:rPr>
      </w:pPr>
      <w:r w:rsidRPr="00240DF5">
        <w:rPr>
          <w:rFonts w:ascii="Arial" w:hAnsi="Arial" w:cs="Arial"/>
          <w:w w:val="90"/>
          <w:sz w:val="20"/>
          <w:szCs w:val="20"/>
          <w:lang w:val="x-none" w:eastAsia="x-none"/>
        </w:rPr>
        <w:t xml:space="preserve">Art. 3º Constituem práticas de nepotismo vedadas no âmbito de todos os órgãos do Ministério Público da União e dos Estados: </w:t>
      </w:r>
      <w:hyperlink r:id="rId21">
        <w:r w:rsidRPr="00240DF5">
          <w:rPr>
            <w:rFonts w:ascii="Arial" w:hAnsi="Arial" w:cs="Arial"/>
            <w:color w:val="0000CC"/>
            <w:w w:val="90"/>
            <w:sz w:val="20"/>
            <w:szCs w:val="20"/>
            <w:u w:val="single" w:color="0000CC"/>
            <w:lang w:val="x-none" w:eastAsia="x-none"/>
          </w:rPr>
          <w:t>(Redação dada pela Resolução nº 172, de 4 de</w:t>
        </w:r>
      </w:hyperlink>
      <w:r w:rsidRPr="00240DF5">
        <w:rPr>
          <w:rFonts w:ascii="Arial" w:hAnsi="Arial" w:cs="Arial"/>
          <w:color w:val="0000CC"/>
          <w:w w:val="90"/>
          <w:sz w:val="20"/>
          <w:szCs w:val="20"/>
          <w:lang w:val="x-none" w:eastAsia="x-none"/>
        </w:rPr>
        <w:t xml:space="preserve"> </w:t>
      </w:r>
      <w:hyperlink r:id="rId22">
        <w:r w:rsidRPr="00240DF5">
          <w:rPr>
            <w:rFonts w:ascii="Arial" w:hAnsi="Arial" w:cs="Arial"/>
            <w:color w:val="0000CC"/>
            <w:w w:val="90"/>
            <w:sz w:val="20"/>
            <w:szCs w:val="20"/>
            <w:u w:val="single" w:color="0000CC"/>
            <w:lang w:val="x-none" w:eastAsia="x-none"/>
          </w:rPr>
          <w:t>julho de</w:t>
        </w:r>
        <w:r w:rsidRPr="00240DF5">
          <w:rPr>
            <w:rFonts w:ascii="Arial" w:hAnsi="Arial" w:cs="Arial"/>
            <w:color w:val="0000CC"/>
            <w:spacing w:val="-1"/>
            <w:w w:val="90"/>
            <w:sz w:val="20"/>
            <w:szCs w:val="20"/>
            <w:u w:val="single" w:color="0000CC"/>
            <w:lang w:val="x-none" w:eastAsia="x-none"/>
          </w:rPr>
          <w:t xml:space="preserve"> </w:t>
        </w:r>
        <w:r w:rsidRPr="00240DF5">
          <w:rPr>
            <w:rFonts w:ascii="Arial" w:hAnsi="Arial" w:cs="Arial"/>
            <w:color w:val="0000CC"/>
            <w:w w:val="90"/>
            <w:sz w:val="20"/>
            <w:szCs w:val="20"/>
            <w:u w:val="single" w:color="0000CC"/>
            <w:lang w:val="x-none" w:eastAsia="x-none"/>
          </w:rPr>
          <w:t>2017)</w:t>
        </w:r>
      </w:hyperlink>
    </w:p>
    <w:p w14:paraId="4F78A408" w14:textId="77777777" w:rsidR="005E401A" w:rsidRPr="00240DF5" w:rsidRDefault="005E401A" w:rsidP="005E401A">
      <w:pPr>
        <w:widowControl w:val="0"/>
        <w:numPr>
          <w:ilvl w:val="0"/>
          <w:numId w:val="27"/>
        </w:numPr>
        <w:tabs>
          <w:tab w:val="left" w:pos="1102"/>
        </w:tabs>
        <w:autoSpaceDE w:val="0"/>
        <w:autoSpaceDN w:val="0"/>
        <w:spacing w:after="120"/>
        <w:ind w:right="-1" w:firstLine="850"/>
        <w:jc w:val="both"/>
        <w:rPr>
          <w:rFonts w:ascii="Arial" w:hAnsi="Arial" w:cs="Arial"/>
          <w:w w:val="90"/>
          <w:sz w:val="20"/>
          <w:szCs w:val="20"/>
        </w:rPr>
      </w:pPr>
      <w:r w:rsidRPr="00240DF5">
        <w:rPr>
          <w:rFonts w:ascii="Arial" w:hAnsi="Arial" w:cs="Arial"/>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240DF5">
        <w:rPr>
          <w:rFonts w:ascii="Arial" w:hAnsi="Arial" w:cs="Arial"/>
          <w:color w:val="0000CC"/>
          <w:w w:val="90"/>
          <w:sz w:val="20"/>
          <w:szCs w:val="20"/>
        </w:rPr>
        <w:t xml:space="preserve"> </w:t>
      </w:r>
      <w:hyperlink r:id="rId23">
        <w:r w:rsidRPr="00240DF5">
          <w:rPr>
            <w:rFonts w:ascii="Arial" w:hAnsi="Arial" w:cs="Arial"/>
            <w:color w:val="0000CC"/>
            <w:w w:val="90"/>
            <w:sz w:val="20"/>
            <w:szCs w:val="20"/>
            <w:u w:val="single" w:color="0000CC"/>
          </w:rPr>
          <w:t>(Incluído pela Resolução nº 172,</w:t>
        </w:r>
      </w:hyperlink>
      <w:hyperlink r:id="rId24">
        <w:r w:rsidRPr="00240DF5">
          <w:rPr>
            <w:rFonts w:ascii="Arial" w:hAnsi="Arial" w:cs="Arial"/>
            <w:color w:val="0000CC"/>
            <w:w w:val="90"/>
            <w:sz w:val="20"/>
            <w:szCs w:val="20"/>
            <w:u w:val="single" w:color="0000CC"/>
          </w:rPr>
          <w:t xml:space="preserve"> de 4 de julho de 2017)</w:t>
        </w:r>
      </w:hyperlink>
    </w:p>
    <w:p w14:paraId="6239B486" w14:textId="77777777" w:rsidR="005E401A" w:rsidRPr="00240DF5" w:rsidRDefault="005E401A" w:rsidP="005E401A">
      <w:pPr>
        <w:widowControl w:val="0"/>
        <w:numPr>
          <w:ilvl w:val="0"/>
          <w:numId w:val="27"/>
        </w:numPr>
        <w:tabs>
          <w:tab w:val="left" w:pos="1180"/>
        </w:tabs>
        <w:autoSpaceDE w:val="0"/>
        <w:autoSpaceDN w:val="0"/>
        <w:spacing w:after="120"/>
        <w:ind w:right="-1" w:firstLine="850"/>
        <w:jc w:val="both"/>
        <w:rPr>
          <w:rFonts w:ascii="Arial" w:hAnsi="Arial" w:cs="Arial"/>
          <w:w w:val="90"/>
          <w:sz w:val="20"/>
          <w:szCs w:val="20"/>
        </w:rPr>
      </w:pPr>
      <w:r w:rsidRPr="00240DF5">
        <w:rPr>
          <w:rFonts w:ascii="Arial" w:hAnsi="Arial" w:cs="Arial"/>
          <w:w w:val="90"/>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240DF5">
        <w:rPr>
          <w:rFonts w:ascii="Arial" w:hAnsi="Arial" w:cs="Arial"/>
          <w:color w:val="0000CC"/>
          <w:w w:val="90"/>
          <w:sz w:val="20"/>
          <w:szCs w:val="20"/>
        </w:rPr>
        <w:t xml:space="preserve"> </w:t>
      </w:r>
      <w:hyperlink r:id="rId25">
        <w:r w:rsidRPr="00240DF5">
          <w:rPr>
            <w:rFonts w:ascii="Arial" w:hAnsi="Arial" w:cs="Arial"/>
            <w:color w:val="0000CC"/>
            <w:w w:val="90"/>
            <w:sz w:val="20"/>
            <w:szCs w:val="20"/>
            <w:u w:val="single" w:color="0000CC"/>
          </w:rPr>
          <w:t>(Incluído pela Resolução nº 172, de 4 de</w:t>
        </w:r>
      </w:hyperlink>
      <w:hyperlink r:id="rId26">
        <w:r w:rsidRPr="00240DF5">
          <w:rPr>
            <w:rFonts w:ascii="Arial" w:hAnsi="Arial" w:cs="Arial"/>
            <w:color w:val="0000CC"/>
            <w:w w:val="90"/>
            <w:sz w:val="20"/>
            <w:szCs w:val="20"/>
            <w:u w:val="single" w:color="0000CC"/>
          </w:rPr>
          <w:t xml:space="preserve"> julho de</w:t>
        </w:r>
        <w:r w:rsidRPr="00240DF5">
          <w:rPr>
            <w:rFonts w:ascii="Arial" w:hAnsi="Arial" w:cs="Arial"/>
            <w:color w:val="0000CC"/>
            <w:spacing w:val="-1"/>
            <w:w w:val="90"/>
            <w:sz w:val="20"/>
            <w:szCs w:val="20"/>
            <w:u w:val="single" w:color="0000CC"/>
          </w:rPr>
          <w:t xml:space="preserve"> </w:t>
        </w:r>
        <w:r w:rsidRPr="00240DF5">
          <w:rPr>
            <w:rFonts w:ascii="Arial" w:hAnsi="Arial" w:cs="Arial"/>
            <w:color w:val="0000CC"/>
            <w:w w:val="90"/>
            <w:sz w:val="20"/>
            <w:szCs w:val="20"/>
            <w:u w:val="single" w:color="0000CC"/>
          </w:rPr>
          <w:t>2017)</w:t>
        </w:r>
      </w:hyperlink>
    </w:p>
    <w:p w14:paraId="5ACF6EEA"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1º A vedação prevista no inciso II deste artigo não se aplica às hipóteses nas quais</w:t>
      </w:r>
      <w:r w:rsidRPr="00240DF5">
        <w:rPr>
          <w:rFonts w:ascii="Arial" w:hAnsi="Arial" w:cs="Arial"/>
          <w:spacing w:val="-37"/>
          <w:w w:val="90"/>
          <w:sz w:val="20"/>
          <w:szCs w:val="20"/>
          <w:lang w:val="x-none" w:eastAsia="x-none"/>
        </w:rPr>
        <w:t xml:space="preserve"> </w:t>
      </w:r>
      <w:r w:rsidRPr="00240DF5">
        <w:rPr>
          <w:rFonts w:ascii="Arial" w:hAnsi="Arial" w:cs="Arial"/>
          <w:w w:val="90"/>
          <w:sz w:val="20"/>
          <w:szCs w:val="20"/>
          <w:lang w:val="x-none" w:eastAsia="x-none"/>
        </w:rPr>
        <w:t xml:space="preserve">a contratação seja realizada por ramo do Ministério Público diverso daquele ao qual pertence o membro ou servidor gerador da incompatibilidade. </w:t>
      </w:r>
      <w:hyperlink r:id="rId27">
        <w:r w:rsidRPr="00240DF5">
          <w:rPr>
            <w:rFonts w:ascii="Arial" w:hAnsi="Arial" w:cs="Arial"/>
            <w:color w:val="0000CC"/>
            <w:w w:val="90"/>
            <w:sz w:val="20"/>
            <w:szCs w:val="20"/>
            <w:u w:val="single" w:color="0000CC"/>
            <w:lang w:val="x-none" w:eastAsia="x-none"/>
          </w:rPr>
          <w:t>(Incluído pela Resolução nº 172, de 4 de</w:t>
        </w:r>
      </w:hyperlink>
      <w:r w:rsidRPr="00240DF5">
        <w:rPr>
          <w:rFonts w:ascii="Arial" w:hAnsi="Arial" w:cs="Arial"/>
          <w:color w:val="0000CC"/>
          <w:w w:val="90"/>
          <w:sz w:val="20"/>
          <w:szCs w:val="20"/>
          <w:lang w:val="x-none" w:eastAsia="x-none"/>
        </w:rPr>
        <w:t xml:space="preserve"> </w:t>
      </w:r>
      <w:hyperlink r:id="rId28">
        <w:r w:rsidRPr="00240DF5">
          <w:rPr>
            <w:rFonts w:ascii="Arial" w:hAnsi="Arial" w:cs="Arial"/>
            <w:color w:val="0000CC"/>
            <w:w w:val="90"/>
            <w:sz w:val="20"/>
            <w:szCs w:val="20"/>
            <w:u w:val="single" w:color="0000CC"/>
            <w:lang w:val="x-none" w:eastAsia="x-none"/>
          </w:rPr>
          <w:t>julho de</w:t>
        </w:r>
        <w:r w:rsidRPr="00240DF5">
          <w:rPr>
            <w:rFonts w:ascii="Arial" w:hAnsi="Arial" w:cs="Arial"/>
            <w:color w:val="0000CC"/>
            <w:spacing w:val="-1"/>
            <w:w w:val="90"/>
            <w:sz w:val="20"/>
            <w:szCs w:val="20"/>
            <w:u w:val="single" w:color="0000CC"/>
            <w:lang w:val="x-none" w:eastAsia="x-none"/>
          </w:rPr>
          <w:t xml:space="preserve"> </w:t>
        </w:r>
        <w:r w:rsidRPr="00240DF5">
          <w:rPr>
            <w:rFonts w:ascii="Arial" w:hAnsi="Arial" w:cs="Arial"/>
            <w:color w:val="0000CC"/>
            <w:w w:val="90"/>
            <w:sz w:val="20"/>
            <w:szCs w:val="20"/>
            <w:u w:val="single" w:color="0000CC"/>
            <w:lang w:val="x-none" w:eastAsia="x-none"/>
          </w:rPr>
          <w:t>2017)</w:t>
        </w:r>
      </w:hyperlink>
    </w:p>
    <w:p w14:paraId="62DEF8F9"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w:t>
      </w:r>
      <w:r w:rsidRPr="00240DF5">
        <w:rPr>
          <w:rFonts w:ascii="Arial" w:hAnsi="Arial" w:cs="Arial"/>
          <w:w w:val="90"/>
          <w:sz w:val="20"/>
          <w:szCs w:val="20"/>
          <w:lang w:val="x-none" w:eastAsia="x-none"/>
        </w:rPr>
        <w:lastRenderedPageBreak/>
        <w:t xml:space="preserve">respectivos cargos e funções, assim como às licitações iniciadas até 6 (seis) meses após a desincompatibilização. </w:t>
      </w:r>
      <w:hyperlink r:id="rId29">
        <w:r w:rsidRPr="00240DF5">
          <w:rPr>
            <w:rFonts w:ascii="Arial" w:hAnsi="Arial" w:cs="Arial"/>
            <w:color w:val="0000CC"/>
            <w:w w:val="90"/>
            <w:sz w:val="20"/>
            <w:szCs w:val="20"/>
            <w:u w:val="single" w:color="0000CC"/>
            <w:lang w:val="x-none" w:eastAsia="x-none"/>
          </w:rPr>
          <w:t>(Incluído pela Resolução</w:t>
        </w:r>
      </w:hyperlink>
      <w:r w:rsidRPr="00240DF5">
        <w:rPr>
          <w:rFonts w:ascii="Arial" w:hAnsi="Arial" w:cs="Arial"/>
          <w:color w:val="0000CC"/>
          <w:w w:val="90"/>
          <w:sz w:val="20"/>
          <w:szCs w:val="20"/>
          <w:lang w:val="x-none" w:eastAsia="x-none"/>
        </w:rPr>
        <w:t xml:space="preserve"> </w:t>
      </w:r>
      <w:hyperlink r:id="rId30">
        <w:r w:rsidRPr="00240DF5">
          <w:rPr>
            <w:rFonts w:ascii="Arial" w:hAnsi="Arial" w:cs="Arial"/>
            <w:color w:val="0000CC"/>
            <w:w w:val="90"/>
            <w:sz w:val="20"/>
            <w:szCs w:val="20"/>
            <w:u w:val="single" w:color="0000CC"/>
            <w:lang w:val="x-none" w:eastAsia="x-none"/>
          </w:rPr>
          <w:t>nº 172, de 4 de julho de 2017)</w:t>
        </w:r>
      </w:hyperlink>
    </w:p>
    <w:p w14:paraId="1F024CDD"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1">
        <w:r w:rsidRPr="00240DF5">
          <w:rPr>
            <w:rFonts w:ascii="Arial" w:hAnsi="Arial" w:cs="Arial"/>
            <w:color w:val="0000CC"/>
            <w:w w:val="90"/>
            <w:sz w:val="20"/>
            <w:szCs w:val="20"/>
            <w:u w:val="single" w:color="0000CC"/>
            <w:lang w:val="x-none" w:eastAsia="x-none"/>
          </w:rPr>
          <w:t>(Incluído pela Resolução nº 172, de 4 de julho de 2017)</w:t>
        </w:r>
      </w:hyperlink>
    </w:p>
    <w:p w14:paraId="364B7D0C"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09090922"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3AB013AD"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Art. 5° Na aplicação desta Resolução serão considerados, no que couber, os termos do </w:t>
      </w:r>
      <w:hyperlink r:id="rId32">
        <w:r w:rsidRPr="00240DF5">
          <w:rPr>
            <w:rFonts w:ascii="Arial" w:hAnsi="Arial" w:cs="Arial"/>
            <w:color w:val="0000CC"/>
            <w:w w:val="90"/>
            <w:sz w:val="20"/>
            <w:szCs w:val="20"/>
            <w:u w:val="single" w:color="0000CC"/>
            <w:lang w:val="x-none" w:eastAsia="x-none"/>
          </w:rPr>
          <w:t>Enunciado n° 01/2006</w:t>
        </w:r>
        <w:r w:rsidRPr="00240DF5">
          <w:rPr>
            <w:rFonts w:ascii="Arial" w:hAnsi="Arial" w:cs="Arial"/>
            <w:color w:val="0000CC"/>
            <w:w w:val="90"/>
            <w:sz w:val="20"/>
            <w:szCs w:val="20"/>
            <w:lang w:val="x-none" w:eastAsia="x-none"/>
          </w:rPr>
          <w:t xml:space="preserve"> </w:t>
        </w:r>
      </w:hyperlink>
      <w:r w:rsidRPr="00240DF5">
        <w:rPr>
          <w:rFonts w:ascii="Arial" w:hAnsi="Arial" w:cs="Arial"/>
          <w:w w:val="90"/>
          <w:sz w:val="20"/>
          <w:szCs w:val="20"/>
          <w:lang w:val="x-none" w:eastAsia="x-none"/>
        </w:rPr>
        <w:t>do Conselho Nacional do Ministério</w:t>
      </w:r>
      <w:r w:rsidRPr="00240DF5">
        <w:rPr>
          <w:rFonts w:ascii="Arial" w:hAnsi="Arial" w:cs="Arial"/>
          <w:spacing w:val="-6"/>
          <w:w w:val="90"/>
          <w:sz w:val="20"/>
          <w:szCs w:val="20"/>
          <w:lang w:val="x-none" w:eastAsia="x-none"/>
        </w:rPr>
        <w:t xml:space="preserve"> </w:t>
      </w:r>
      <w:r w:rsidRPr="00240DF5">
        <w:rPr>
          <w:rFonts w:ascii="Arial" w:hAnsi="Arial" w:cs="Arial"/>
          <w:w w:val="90"/>
          <w:sz w:val="20"/>
          <w:szCs w:val="20"/>
          <w:lang w:val="x-none" w:eastAsia="x-none"/>
        </w:rPr>
        <w:t>Público.</w:t>
      </w:r>
    </w:p>
    <w:p w14:paraId="0FEFA1C7"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Art. 6° Ficam mantidos os efeitos das disposições constantes do artigo 5° da </w:t>
      </w:r>
      <w:hyperlink r:id="rId33">
        <w:r w:rsidRPr="00240DF5">
          <w:rPr>
            <w:rFonts w:ascii="Arial" w:hAnsi="Arial" w:cs="Arial"/>
            <w:color w:val="0000CC"/>
            <w:w w:val="90"/>
            <w:sz w:val="20"/>
            <w:szCs w:val="20"/>
            <w:u w:val="single" w:color="0000CC"/>
            <w:lang w:val="x-none" w:eastAsia="x-none"/>
          </w:rPr>
          <w:t>Resolução CNMP n° 01 de 07.11.2005</w:t>
        </w:r>
      </w:hyperlink>
      <w:r w:rsidRPr="00240DF5">
        <w:rPr>
          <w:rFonts w:ascii="Arial" w:hAnsi="Arial" w:cs="Arial"/>
          <w:w w:val="90"/>
          <w:sz w:val="20"/>
          <w:szCs w:val="20"/>
          <w:lang w:val="x-none" w:eastAsia="x-none"/>
        </w:rPr>
        <w:t xml:space="preserve">, do artigo 3° da </w:t>
      </w:r>
      <w:hyperlink r:id="rId34">
        <w:r w:rsidRPr="00240DF5">
          <w:rPr>
            <w:rFonts w:ascii="Arial" w:hAnsi="Arial" w:cs="Arial"/>
            <w:color w:val="0000CC"/>
            <w:w w:val="90"/>
            <w:sz w:val="20"/>
            <w:szCs w:val="20"/>
            <w:u w:val="single" w:color="0000CC"/>
            <w:lang w:val="x-none" w:eastAsia="x-none"/>
          </w:rPr>
          <w:t>Resolução CNMP n° 07, de</w:t>
        </w:r>
      </w:hyperlink>
      <w:r w:rsidRPr="00240DF5">
        <w:rPr>
          <w:rFonts w:ascii="Arial" w:hAnsi="Arial" w:cs="Arial"/>
          <w:color w:val="0000CC"/>
          <w:w w:val="90"/>
          <w:sz w:val="20"/>
          <w:szCs w:val="20"/>
          <w:lang w:val="x-none" w:eastAsia="x-none"/>
        </w:rPr>
        <w:t xml:space="preserve"> </w:t>
      </w:r>
      <w:hyperlink r:id="rId35">
        <w:r w:rsidRPr="00240DF5">
          <w:rPr>
            <w:rFonts w:ascii="Arial" w:hAnsi="Arial" w:cs="Arial"/>
            <w:color w:val="0000CC"/>
            <w:w w:val="90"/>
            <w:sz w:val="20"/>
            <w:szCs w:val="20"/>
            <w:u w:val="single" w:color="0000CC"/>
            <w:lang w:val="x-none" w:eastAsia="x-none"/>
          </w:rPr>
          <w:t>17.04.2006</w:t>
        </w:r>
      </w:hyperlink>
      <w:r w:rsidRPr="00240DF5">
        <w:rPr>
          <w:rFonts w:ascii="Arial" w:hAnsi="Arial" w:cs="Arial"/>
          <w:w w:val="90"/>
          <w:sz w:val="20"/>
          <w:szCs w:val="20"/>
          <w:lang w:val="x-none" w:eastAsia="x-none"/>
        </w:rPr>
        <w:t xml:space="preserve">, e do art. 3° da </w:t>
      </w:r>
      <w:hyperlink r:id="rId36">
        <w:r w:rsidRPr="00240DF5">
          <w:rPr>
            <w:rFonts w:ascii="Arial" w:hAnsi="Arial" w:cs="Arial"/>
            <w:color w:val="0000CC"/>
            <w:w w:val="90"/>
            <w:sz w:val="20"/>
            <w:szCs w:val="20"/>
            <w:u w:val="single" w:color="0000CC"/>
            <w:lang w:val="x-none" w:eastAsia="x-none"/>
          </w:rPr>
          <w:t>Resolução CNMP n° 21, de 19.06.2007</w:t>
        </w:r>
      </w:hyperlink>
      <w:r w:rsidRPr="00240DF5">
        <w:rPr>
          <w:rFonts w:ascii="Arial" w:hAnsi="Arial" w:cs="Arial"/>
          <w:w w:val="90"/>
          <w:sz w:val="20"/>
          <w:szCs w:val="20"/>
          <w:lang w:val="x-none" w:eastAsia="x-none"/>
        </w:rPr>
        <w:t>.</w:t>
      </w:r>
    </w:p>
    <w:p w14:paraId="771DFF2B" w14:textId="77777777" w:rsidR="005E401A" w:rsidRPr="00240DF5" w:rsidRDefault="005E401A" w:rsidP="005E401A">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Art. 7º Os órgãos do Ministério Público da União e dos Estados adotarão as providências administrativas para adequação aos termos desta Resolução no prazo de trinta dias.</w:t>
      </w:r>
    </w:p>
    <w:p w14:paraId="54D31772" w14:textId="77777777" w:rsidR="005E401A" w:rsidRPr="00240DF5" w:rsidRDefault="005E401A" w:rsidP="005E401A">
      <w:pPr>
        <w:spacing w:after="120"/>
        <w:ind w:left="953" w:right="-1"/>
        <w:rPr>
          <w:rFonts w:ascii="Arial" w:hAnsi="Arial" w:cs="Arial"/>
          <w:w w:val="90"/>
          <w:sz w:val="20"/>
          <w:szCs w:val="20"/>
          <w:lang w:val="x-none" w:eastAsia="x-none"/>
        </w:rPr>
      </w:pPr>
      <w:r w:rsidRPr="00240DF5">
        <w:rPr>
          <w:rFonts w:ascii="Arial" w:hAnsi="Arial" w:cs="Arial"/>
          <w:w w:val="90"/>
          <w:sz w:val="20"/>
          <w:szCs w:val="20"/>
          <w:lang w:val="x-none" w:eastAsia="x-none"/>
        </w:rPr>
        <w:t xml:space="preserve">Art. 8°  Revogam-se as disposições em contrário. </w:t>
      </w:r>
    </w:p>
    <w:p w14:paraId="41374FF3" w14:textId="77777777" w:rsidR="005E401A" w:rsidRPr="00240DF5" w:rsidRDefault="005E401A" w:rsidP="005E401A">
      <w:pPr>
        <w:spacing w:after="120"/>
        <w:ind w:left="953" w:right="-1"/>
        <w:rPr>
          <w:rFonts w:ascii="Arial" w:hAnsi="Arial" w:cs="Arial"/>
          <w:w w:val="90"/>
          <w:sz w:val="20"/>
          <w:szCs w:val="20"/>
          <w:lang w:val="x-none" w:eastAsia="x-none"/>
        </w:rPr>
      </w:pPr>
      <w:r w:rsidRPr="00240DF5">
        <w:rPr>
          <w:rFonts w:ascii="Arial" w:hAnsi="Arial" w:cs="Arial"/>
          <w:w w:val="90"/>
          <w:sz w:val="20"/>
          <w:szCs w:val="20"/>
          <w:lang w:val="x-none" w:eastAsia="x-none"/>
        </w:rPr>
        <w:t>Brasília-DF, 28 de abril de 2009.</w:t>
      </w:r>
    </w:p>
    <w:p w14:paraId="0202E776" w14:textId="77777777" w:rsidR="005E401A" w:rsidRPr="00240DF5" w:rsidRDefault="005E401A" w:rsidP="005E401A">
      <w:pPr>
        <w:spacing w:after="120"/>
        <w:ind w:left="953" w:right="-1"/>
        <w:rPr>
          <w:rFonts w:ascii="Arial" w:hAnsi="Arial" w:cs="Arial"/>
          <w:w w:val="90"/>
          <w:sz w:val="20"/>
          <w:szCs w:val="20"/>
          <w:lang w:val="x-none" w:eastAsia="x-none"/>
        </w:rPr>
      </w:pPr>
    </w:p>
    <w:p w14:paraId="44764699" w14:textId="77777777" w:rsidR="005E401A" w:rsidRPr="00240DF5" w:rsidRDefault="005E401A" w:rsidP="005E401A">
      <w:pPr>
        <w:spacing w:after="120"/>
        <w:ind w:left="142" w:right="-1" w:firstLine="811"/>
        <w:jc w:val="both"/>
        <w:rPr>
          <w:rFonts w:ascii="Arial" w:hAnsi="Arial" w:cs="Arial"/>
          <w:w w:val="90"/>
          <w:sz w:val="20"/>
          <w:szCs w:val="20"/>
          <w:lang w:val="x-none" w:eastAsia="x-none"/>
        </w:rPr>
      </w:pPr>
    </w:p>
    <w:p w14:paraId="087F4649" w14:textId="77777777" w:rsidR="005E401A" w:rsidRPr="00240DF5" w:rsidRDefault="005E401A" w:rsidP="005E401A">
      <w:pPr>
        <w:spacing w:after="120" w:line="276" w:lineRule="auto"/>
        <w:ind w:left="142" w:right="-1"/>
        <w:jc w:val="center"/>
        <w:rPr>
          <w:rFonts w:ascii="Arial" w:hAnsi="Arial" w:cs="Arial"/>
          <w:w w:val="90"/>
          <w:sz w:val="20"/>
          <w:szCs w:val="20"/>
          <w:lang w:val="x-none" w:eastAsia="x-none"/>
        </w:rPr>
      </w:pPr>
      <w:r w:rsidRPr="00240DF5">
        <w:rPr>
          <w:rFonts w:ascii="Arial" w:hAnsi="Arial" w:cs="Arial"/>
          <w:w w:val="90"/>
          <w:sz w:val="20"/>
          <w:szCs w:val="20"/>
          <w:lang w:val="x-none" w:eastAsia="x-none"/>
        </w:rPr>
        <w:t>ANTONIO FERNANDO BARROS E SILVA DE SOUZA</w:t>
      </w:r>
    </w:p>
    <w:p w14:paraId="15B81BD0" w14:textId="77777777" w:rsidR="005E401A" w:rsidRPr="00240DF5" w:rsidRDefault="005E401A" w:rsidP="005E401A">
      <w:pPr>
        <w:spacing w:after="120" w:line="276" w:lineRule="auto"/>
        <w:ind w:left="142" w:right="-143"/>
        <w:jc w:val="center"/>
        <w:rPr>
          <w:rFonts w:ascii="Arial" w:hAnsi="Arial" w:cs="Arial"/>
          <w:w w:val="90"/>
          <w:sz w:val="20"/>
          <w:szCs w:val="20"/>
          <w:lang w:val="x-none" w:eastAsia="x-none"/>
        </w:rPr>
      </w:pPr>
      <w:r w:rsidRPr="00240DF5">
        <w:rPr>
          <w:rFonts w:ascii="Arial" w:hAnsi="Arial" w:cs="Arial"/>
          <w:w w:val="90"/>
          <w:sz w:val="20"/>
          <w:szCs w:val="20"/>
          <w:lang w:val="x-none" w:eastAsia="x-none"/>
        </w:rPr>
        <w:t>Presidente do Conselho Nacional do Ministério Público</w:t>
      </w:r>
    </w:p>
    <w:p w14:paraId="2AEA7DBE" w14:textId="77777777" w:rsidR="00A5659A" w:rsidRPr="005E401A" w:rsidRDefault="00A5659A" w:rsidP="00A5659A">
      <w:pPr>
        <w:autoSpaceDE w:val="0"/>
        <w:autoSpaceDN w:val="0"/>
        <w:adjustRightInd w:val="0"/>
        <w:spacing w:line="360" w:lineRule="auto"/>
        <w:jc w:val="center"/>
        <w:rPr>
          <w:rFonts w:ascii="Century Gothic" w:hAnsi="Century Gothic"/>
          <w:w w:val="90"/>
          <w:sz w:val="20"/>
          <w:szCs w:val="20"/>
          <w:lang w:val="x-none"/>
        </w:rPr>
      </w:pPr>
    </w:p>
    <w:p w14:paraId="00E6A8AF"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2BE20011"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18295263"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044A6684"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354B76CF"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2B19C2C6"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1651E06A"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5E1B005C"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4CE9B44E"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3CB705A1"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545FBD8A" w14:textId="7777777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77F73EFB" w14:textId="601139A7" w:rsidR="00A5659A" w:rsidRDefault="00A5659A" w:rsidP="00A5659A">
      <w:pPr>
        <w:autoSpaceDE w:val="0"/>
        <w:autoSpaceDN w:val="0"/>
        <w:adjustRightInd w:val="0"/>
        <w:spacing w:line="360" w:lineRule="auto"/>
        <w:jc w:val="center"/>
        <w:rPr>
          <w:rFonts w:ascii="Century Gothic" w:hAnsi="Century Gothic"/>
          <w:w w:val="90"/>
          <w:sz w:val="20"/>
          <w:szCs w:val="20"/>
        </w:rPr>
      </w:pPr>
    </w:p>
    <w:p w14:paraId="3E402E40" w14:textId="77777777" w:rsidR="00A5659A" w:rsidRPr="009E5BB2" w:rsidRDefault="00A5659A" w:rsidP="00A5659A">
      <w:pPr>
        <w:suppressAutoHyphens/>
        <w:jc w:val="center"/>
        <w:rPr>
          <w:rFonts w:ascii="Century Gothic" w:hAnsi="Century Gothic"/>
          <w:b/>
          <w:w w:val="90"/>
          <w:sz w:val="20"/>
          <w:szCs w:val="20"/>
        </w:rPr>
      </w:pPr>
      <w:r w:rsidRPr="009E5BB2">
        <w:rPr>
          <w:rFonts w:ascii="Century Gothic" w:hAnsi="Century Gothic"/>
          <w:b/>
          <w:w w:val="90"/>
          <w:sz w:val="20"/>
          <w:szCs w:val="20"/>
        </w:rPr>
        <w:lastRenderedPageBreak/>
        <w:t>ANEXO 6</w:t>
      </w:r>
    </w:p>
    <w:p w14:paraId="3F3B34E0" w14:textId="77777777" w:rsidR="00A5659A" w:rsidRPr="009E5BB2" w:rsidRDefault="00A5659A" w:rsidP="00A5659A">
      <w:pPr>
        <w:tabs>
          <w:tab w:val="left" w:pos="284"/>
        </w:tabs>
        <w:suppressAutoHyphens/>
        <w:jc w:val="center"/>
        <w:rPr>
          <w:rFonts w:ascii="Century Gothic" w:hAnsi="Century Gothic"/>
          <w:snapToGrid w:val="0"/>
          <w:w w:val="90"/>
          <w:sz w:val="20"/>
          <w:szCs w:val="20"/>
        </w:rPr>
      </w:pPr>
    </w:p>
    <w:p w14:paraId="2410CDC8" w14:textId="77777777" w:rsidR="004D6DFC" w:rsidRPr="009E5BB2" w:rsidRDefault="004D6DFC" w:rsidP="004D6DFC">
      <w:pPr>
        <w:suppressAutoHyphens/>
        <w:jc w:val="center"/>
        <w:rPr>
          <w:rFonts w:ascii="Century Gothic" w:hAnsi="Century Gothic"/>
          <w:b/>
          <w:w w:val="90"/>
          <w:sz w:val="20"/>
          <w:szCs w:val="20"/>
        </w:rPr>
      </w:pPr>
      <w:r w:rsidRPr="009E5BB2">
        <w:rPr>
          <w:rFonts w:ascii="Century Gothic" w:hAnsi="Century Gothic"/>
          <w:b/>
          <w:w w:val="90"/>
          <w:sz w:val="20"/>
          <w:szCs w:val="20"/>
        </w:rPr>
        <w:t>MINUTA DO TERMO CONTRATUAL</w:t>
      </w:r>
    </w:p>
    <w:p w14:paraId="06E754D1" w14:textId="77777777" w:rsidR="00A5659A" w:rsidRPr="009E5BB2" w:rsidRDefault="00A5659A" w:rsidP="00A5659A">
      <w:pPr>
        <w:suppressAutoHyphens/>
        <w:jc w:val="center"/>
        <w:rPr>
          <w:rFonts w:ascii="Century Gothic" w:hAnsi="Century Gothic"/>
          <w:b/>
          <w:w w:val="90"/>
          <w:sz w:val="20"/>
          <w:szCs w:val="20"/>
        </w:rPr>
      </w:pPr>
    </w:p>
    <w:p w14:paraId="73AD9C5B" w14:textId="77777777" w:rsidR="00A5659A" w:rsidRPr="009E5BB2" w:rsidRDefault="00A5659A" w:rsidP="00A5659A">
      <w:pPr>
        <w:suppressAutoHyphens/>
        <w:jc w:val="center"/>
        <w:rPr>
          <w:rFonts w:ascii="Century Gothic" w:hAnsi="Century Gothic"/>
          <w:b/>
          <w:w w:val="90"/>
          <w:sz w:val="20"/>
          <w:szCs w:val="20"/>
        </w:rPr>
      </w:pPr>
    </w:p>
    <w:p w14:paraId="6654455E" w14:textId="07D23D0B" w:rsidR="00A5659A" w:rsidRPr="009E5BB2" w:rsidRDefault="00A5659A" w:rsidP="00A5659A">
      <w:pPr>
        <w:suppressAutoHyphens/>
        <w:ind w:left="3828"/>
        <w:rPr>
          <w:rFonts w:ascii="Century Gothic" w:hAnsi="Century Gothic"/>
          <w:snapToGrid w:val="0"/>
          <w:w w:val="90"/>
          <w:sz w:val="20"/>
          <w:szCs w:val="20"/>
        </w:rPr>
      </w:pPr>
      <w:r w:rsidRPr="009E5BB2">
        <w:rPr>
          <w:rFonts w:ascii="Century Gothic" w:hAnsi="Century Gothic"/>
          <w:snapToGrid w:val="0"/>
          <w:w w:val="90"/>
          <w:sz w:val="20"/>
          <w:szCs w:val="20"/>
        </w:rPr>
        <w:t xml:space="preserve">PROCESSO Nº </w:t>
      </w:r>
      <w:r w:rsidR="00DC2EE1" w:rsidRPr="009E5BB2">
        <w:rPr>
          <w:rFonts w:ascii="Century Gothic" w:hAnsi="Century Gothic"/>
          <w:snapToGrid w:val="0"/>
          <w:w w:val="90"/>
          <w:sz w:val="20"/>
          <w:szCs w:val="20"/>
        </w:rPr>
        <w:t>065</w:t>
      </w:r>
      <w:r w:rsidRPr="009E5BB2">
        <w:rPr>
          <w:rFonts w:ascii="Century Gothic" w:hAnsi="Century Gothic"/>
          <w:snapToGrid w:val="0"/>
          <w:w w:val="90"/>
          <w:sz w:val="20"/>
          <w:szCs w:val="20"/>
        </w:rPr>
        <w:t>/2019-FED</w:t>
      </w:r>
    </w:p>
    <w:p w14:paraId="49F62028" w14:textId="7C1CEA14" w:rsidR="00A5659A" w:rsidRPr="009E5BB2" w:rsidRDefault="00A5659A" w:rsidP="00A5659A">
      <w:pPr>
        <w:suppressAutoHyphens/>
        <w:ind w:left="3828"/>
        <w:rPr>
          <w:rFonts w:ascii="Century Gothic" w:hAnsi="Century Gothic"/>
          <w:snapToGrid w:val="0"/>
          <w:w w:val="90"/>
          <w:sz w:val="20"/>
          <w:szCs w:val="20"/>
        </w:rPr>
      </w:pPr>
      <w:r w:rsidRPr="009E5BB2">
        <w:rPr>
          <w:rFonts w:ascii="Century Gothic" w:hAnsi="Century Gothic"/>
          <w:snapToGrid w:val="0"/>
          <w:w w:val="90"/>
          <w:sz w:val="20"/>
          <w:szCs w:val="20"/>
        </w:rPr>
        <w:t>CONTRATO Nº......................./2019</w:t>
      </w:r>
    </w:p>
    <w:p w14:paraId="30C28FD4" w14:textId="3FE3A0D3" w:rsidR="004D6DFC" w:rsidRPr="009E5BB2" w:rsidRDefault="004D6DFC" w:rsidP="004D6DFC">
      <w:pPr>
        <w:suppressAutoHyphens/>
        <w:ind w:left="3828"/>
        <w:rPr>
          <w:rFonts w:ascii="Century Gothic" w:hAnsi="Century Gothic"/>
          <w:snapToGrid w:val="0"/>
          <w:w w:val="90"/>
          <w:sz w:val="20"/>
          <w:szCs w:val="20"/>
        </w:rPr>
      </w:pPr>
      <w:r w:rsidRPr="009E5BB2">
        <w:rPr>
          <w:rFonts w:ascii="Century Gothic" w:hAnsi="Century Gothic"/>
          <w:snapToGrid w:val="0"/>
          <w:w w:val="90"/>
          <w:sz w:val="20"/>
          <w:szCs w:val="20"/>
        </w:rPr>
        <w:t>PREGÃO ELETRÔNICO Nº 080/19</w:t>
      </w:r>
    </w:p>
    <w:p w14:paraId="023C85C9" w14:textId="77777777" w:rsidR="00A5659A" w:rsidRPr="009E5BB2" w:rsidRDefault="00A5659A" w:rsidP="00A5659A">
      <w:pPr>
        <w:suppressAutoHyphens/>
        <w:ind w:left="3828"/>
        <w:jc w:val="right"/>
        <w:rPr>
          <w:rFonts w:ascii="Century Gothic" w:hAnsi="Century Gothic"/>
          <w:snapToGrid w:val="0"/>
          <w:w w:val="90"/>
          <w:sz w:val="20"/>
          <w:szCs w:val="20"/>
        </w:rPr>
      </w:pPr>
    </w:p>
    <w:p w14:paraId="66E52F08" w14:textId="0508785D" w:rsidR="00A5659A" w:rsidRPr="009E5BB2" w:rsidRDefault="00A5659A" w:rsidP="00A5659A">
      <w:pPr>
        <w:suppressAutoHyphens/>
        <w:ind w:left="3828"/>
        <w:jc w:val="both"/>
        <w:rPr>
          <w:rFonts w:ascii="Century Gothic" w:hAnsi="Century Gothic"/>
          <w:snapToGrid w:val="0"/>
          <w:w w:val="90"/>
          <w:sz w:val="20"/>
          <w:szCs w:val="20"/>
        </w:rPr>
      </w:pPr>
      <w:r w:rsidRPr="009E5BB2">
        <w:rPr>
          <w:rFonts w:ascii="Century Gothic" w:hAnsi="Century Gothic"/>
          <w:snapToGrid w:val="0"/>
          <w:w w:val="90"/>
          <w:sz w:val="20"/>
          <w:szCs w:val="20"/>
        </w:rPr>
        <w:t>TERMO DE CONTRATO DE FORNECIMENTO DE</w:t>
      </w:r>
      <w:r w:rsidRPr="009E5BB2">
        <w:rPr>
          <w:rFonts w:ascii="Century Gothic" w:hAnsi="Century Gothic"/>
          <w:w w:val="90"/>
          <w:sz w:val="20"/>
          <w:szCs w:val="20"/>
        </w:rPr>
        <w:t xml:space="preserve"> EQUIPAMENTOS DE INFORMÁTICA,</w:t>
      </w:r>
      <w:r w:rsidRPr="009E5BB2">
        <w:rPr>
          <w:rFonts w:ascii="Century Gothic" w:hAnsi="Century Gothic"/>
          <w:snapToGrid w:val="0"/>
          <w:w w:val="90"/>
          <w:sz w:val="20"/>
          <w:szCs w:val="20"/>
        </w:rPr>
        <w:t xml:space="preserve"> QUE ENTRE SI FAZEM O </w:t>
      </w:r>
      <w:r w:rsidRPr="009E5BB2">
        <w:rPr>
          <w:rFonts w:ascii="Century Gothic" w:hAnsi="Century Gothic"/>
          <w:b/>
          <w:snapToGrid w:val="0"/>
          <w:w w:val="90"/>
          <w:sz w:val="20"/>
          <w:szCs w:val="20"/>
        </w:rPr>
        <w:t>MINISTÉRIO PÚBLICO DO ESTADO DE SÃO PAULO</w:t>
      </w:r>
      <w:r w:rsidRPr="009E5BB2">
        <w:rPr>
          <w:rFonts w:ascii="Century Gothic" w:hAnsi="Century Gothic"/>
          <w:snapToGrid w:val="0"/>
          <w:w w:val="90"/>
          <w:sz w:val="20"/>
          <w:szCs w:val="20"/>
        </w:rPr>
        <w:t xml:space="preserve">, E ..................., RELATIVAMENTE AO(S) ITEM (NS)....... DO PREGÃO </w:t>
      </w:r>
      <w:r w:rsidR="007B2475">
        <w:rPr>
          <w:rFonts w:ascii="Century Gothic" w:hAnsi="Century Gothic"/>
          <w:snapToGrid w:val="0"/>
          <w:w w:val="90"/>
          <w:sz w:val="20"/>
          <w:szCs w:val="20"/>
        </w:rPr>
        <w:t xml:space="preserve">ELETRÔNICO </w:t>
      </w:r>
      <w:r w:rsidRPr="009E5BB2">
        <w:rPr>
          <w:rFonts w:ascii="Century Gothic" w:hAnsi="Century Gothic"/>
          <w:snapToGrid w:val="0"/>
          <w:w w:val="90"/>
          <w:sz w:val="20"/>
          <w:szCs w:val="20"/>
        </w:rPr>
        <w:t xml:space="preserve">Nº </w:t>
      </w:r>
      <w:r w:rsidR="00DC2EE1" w:rsidRPr="009E5BB2">
        <w:rPr>
          <w:rFonts w:ascii="Century Gothic" w:hAnsi="Century Gothic"/>
          <w:snapToGrid w:val="0"/>
          <w:w w:val="90"/>
          <w:sz w:val="20"/>
          <w:szCs w:val="20"/>
        </w:rPr>
        <w:t>080</w:t>
      </w:r>
      <w:r w:rsidRPr="009E5BB2">
        <w:rPr>
          <w:rFonts w:ascii="Century Gothic" w:hAnsi="Century Gothic"/>
          <w:snapToGrid w:val="0"/>
          <w:w w:val="90"/>
          <w:sz w:val="20"/>
          <w:szCs w:val="20"/>
        </w:rPr>
        <w:t>/2019.</w:t>
      </w:r>
    </w:p>
    <w:p w14:paraId="014A3CE6" w14:textId="77777777" w:rsidR="00A5659A" w:rsidRPr="009E5BB2" w:rsidRDefault="00A5659A" w:rsidP="00A5659A">
      <w:pPr>
        <w:suppressAutoHyphens/>
        <w:rPr>
          <w:rFonts w:ascii="Century Gothic" w:hAnsi="Century Gothic"/>
          <w:snapToGrid w:val="0"/>
          <w:w w:val="90"/>
          <w:sz w:val="20"/>
          <w:szCs w:val="20"/>
        </w:rPr>
      </w:pPr>
    </w:p>
    <w:p w14:paraId="1169DC9C" w14:textId="201C096B" w:rsidR="00A5659A" w:rsidRPr="009E5BB2" w:rsidRDefault="00A5659A" w:rsidP="00A5659A">
      <w:pPr>
        <w:widowControl w:val="0"/>
        <w:suppressAutoHyphens/>
        <w:jc w:val="both"/>
        <w:rPr>
          <w:rFonts w:ascii="Century Gothic" w:hAnsi="Century Gothic"/>
          <w:w w:val="90"/>
          <w:sz w:val="20"/>
          <w:szCs w:val="20"/>
        </w:rPr>
      </w:pPr>
      <w:r w:rsidRPr="009E5BB2">
        <w:rPr>
          <w:rFonts w:ascii="Century Gothic" w:hAnsi="Century Gothic"/>
          <w:w w:val="90"/>
          <w:sz w:val="20"/>
          <w:szCs w:val="20"/>
        </w:rPr>
        <w:t>Aos ............ dias do mês de ................... de 201</w:t>
      </w:r>
      <w:r w:rsidR="007B2475">
        <w:rPr>
          <w:rFonts w:ascii="Century Gothic" w:hAnsi="Century Gothic"/>
          <w:w w:val="90"/>
          <w:sz w:val="20"/>
          <w:szCs w:val="20"/>
        </w:rPr>
        <w:t>9</w:t>
      </w:r>
      <w:r w:rsidRPr="009E5BB2">
        <w:rPr>
          <w:rFonts w:ascii="Century Gothic" w:hAnsi="Century Gothic"/>
          <w:w w:val="90"/>
          <w:sz w:val="20"/>
          <w:szCs w:val="20"/>
        </w:rPr>
        <w:t xml:space="preserve">, no edifício-sede do </w:t>
      </w:r>
      <w:r w:rsidRPr="009E5BB2">
        <w:rPr>
          <w:rFonts w:ascii="Century Gothic" w:hAnsi="Century Gothic"/>
          <w:b/>
          <w:caps/>
          <w:w w:val="90"/>
          <w:sz w:val="20"/>
          <w:szCs w:val="20"/>
        </w:rPr>
        <w:t>Ministério Público do Estado de São Paulo,</w:t>
      </w:r>
      <w:r w:rsidRPr="009E5BB2">
        <w:rPr>
          <w:rFonts w:ascii="Century Gothic" w:hAnsi="Century Gothic"/>
          <w:w w:val="90"/>
          <w:sz w:val="20"/>
          <w:szCs w:val="20"/>
        </w:rPr>
        <w:t xml:space="preserve"> situado na Rua Riachuelo nº 115, CEP nº 01007-904, nesta Capital, compareceram as partes entre si justas e contratadas, a saber: de um lado, o </w:t>
      </w:r>
      <w:r w:rsidRPr="009E5BB2">
        <w:rPr>
          <w:rFonts w:ascii="Century Gothic" w:hAnsi="Century Gothic"/>
          <w:b/>
          <w:w w:val="90"/>
          <w:sz w:val="20"/>
          <w:szCs w:val="20"/>
        </w:rPr>
        <w:t>MINISTÉRIO PÚBLICO DO ESTADO DE SÃO PAULO</w:t>
      </w:r>
      <w:r w:rsidRPr="009E5BB2">
        <w:rPr>
          <w:rFonts w:ascii="Century Gothic" w:hAnsi="Century Gothic"/>
          <w:w w:val="90"/>
          <w:sz w:val="20"/>
          <w:szCs w:val="20"/>
        </w:rPr>
        <w:t>, por meio do  FUNDO ESPECIAL DE DESPESA DO MINISTÉRIO PÚBLICO DO ESTADO DE SÃO PAULO, CNPJ  nº 13.885.115/0001-52, neste ato representado pelo seu Diretor-Geral, Doutor RICARDO DE BARROS LEONEL</w:t>
      </w:r>
      <w:r w:rsidRPr="009E5BB2">
        <w:rPr>
          <w:rFonts w:ascii="Century Gothic" w:hAnsi="Century Gothic"/>
          <w:b/>
          <w:w w:val="90"/>
          <w:sz w:val="20"/>
          <w:szCs w:val="20"/>
        </w:rPr>
        <w:t>, Promotor de Justiça e seu Diretor-Geral</w:t>
      </w:r>
      <w:r w:rsidRPr="009E5BB2">
        <w:rPr>
          <w:rFonts w:ascii="Century Gothic" w:hAnsi="Century Gothic"/>
          <w:w w:val="90"/>
          <w:sz w:val="20"/>
          <w:szCs w:val="20"/>
        </w:rPr>
        <w:t xml:space="preserve">, doravante denominado simplesmente </w:t>
      </w:r>
      <w:r w:rsidRPr="009E5BB2">
        <w:rPr>
          <w:rFonts w:ascii="Century Gothic" w:hAnsi="Century Gothic"/>
          <w:b/>
          <w:w w:val="90"/>
          <w:sz w:val="20"/>
          <w:szCs w:val="20"/>
        </w:rPr>
        <w:t>CONTRATANTE</w:t>
      </w:r>
      <w:r w:rsidRPr="009E5BB2">
        <w:rPr>
          <w:rFonts w:ascii="Century Gothic" w:hAnsi="Century Gothic"/>
          <w:w w:val="90"/>
          <w:sz w:val="20"/>
          <w:szCs w:val="20"/>
        </w:rPr>
        <w:t xml:space="preserve">, e de outro, ........................................., CNPJ nº .........................., estabelecida na ................................, CEP nº ................., neste ato representada pelo(a) Senhor(a) .................................., RG nº ...................................., CPF nº ...................................................................., </w:t>
      </w:r>
      <w:r w:rsidR="007B2475">
        <w:rPr>
          <w:rFonts w:ascii="Century Gothic" w:hAnsi="Century Gothic"/>
          <w:w w:val="90"/>
          <w:sz w:val="20"/>
          <w:szCs w:val="20"/>
        </w:rPr>
        <w:t xml:space="preserve">e-mail:..................................., </w:t>
      </w:r>
      <w:r w:rsidRPr="009E5BB2">
        <w:rPr>
          <w:rFonts w:ascii="Century Gothic" w:hAnsi="Century Gothic"/>
          <w:w w:val="90"/>
          <w:sz w:val="20"/>
          <w:szCs w:val="20"/>
        </w:rPr>
        <w:t xml:space="preserve">doravante denominada simplesmente </w:t>
      </w:r>
      <w:r w:rsidRPr="009E5BB2">
        <w:rPr>
          <w:rFonts w:ascii="Century Gothic" w:hAnsi="Century Gothic"/>
          <w:b/>
          <w:w w:val="90"/>
          <w:sz w:val="20"/>
          <w:szCs w:val="20"/>
        </w:rPr>
        <w:t>CONTRATADA</w:t>
      </w:r>
      <w:r w:rsidRPr="009E5BB2">
        <w:rPr>
          <w:rFonts w:ascii="Century Gothic" w:hAnsi="Century Gothic"/>
          <w:w w:val="90"/>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2540F925" w14:textId="77777777" w:rsidR="00A5659A" w:rsidRPr="009E5BB2" w:rsidRDefault="00A5659A" w:rsidP="00A5659A">
      <w:pPr>
        <w:suppressAutoHyphens/>
        <w:jc w:val="both"/>
        <w:rPr>
          <w:rFonts w:ascii="Century Gothic" w:hAnsi="Century Gothic"/>
          <w:b/>
          <w:snapToGrid w:val="0"/>
          <w:w w:val="90"/>
          <w:sz w:val="20"/>
          <w:szCs w:val="20"/>
        </w:rPr>
      </w:pPr>
    </w:p>
    <w:p w14:paraId="48A2BF91" w14:textId="77777777" w:rsidR="00A5659A" w:rsidRPr="009E5BB2" w:rsidRDefault="00A5659A" w:rsidP="00A5659A">
      <w:pPr>
        <w:suppressAutoHyphens/>
        <w:jc w:val="center"/>
        <w:rPr>
          <w:rFonts w:ascii="Century Gothic" w:hAnsi="Century Gothic"/>
          <w:b/>
          <w:snapToGrid w:val="0"/>
          <w:w w:val="90"/>
          <w:sz w:val="20"/>
          <w:szCs w:val="20"/>
        </w:rPr>
      </w:pPr>
      <w:r w:rsidRPr="009E5BB2">
        <w:rPr>
          <w:rFonts w:ascii="Century Gothic" w:hAnsi="Century Gothic"/>
          <w:b/>
          <w:snapToGrid w:val="0"/>
          <w:w w:val="90"/>
          <w:sz w:val="20"/>
          <w:szCs w:val="20"/>
        </w:rPr>
        <w:t>CLÁUSULA PRIMEIRA - DO OBJETO</w:t>
      </w:r>
    </w:p>
    <w:p w14:paraId="269C0BEF" w14:textId="77777777" w:rsidR="00A5659A" w:rsidRPr="009E5BB2" w:rsidRDefault="00A5659A" w:rsidP="00A5659A">
      <w:pPr>
        <w:tabs>
          <w:tab w:val="left" w:pos="2880"/>
        </w:tabs>
        <w:suppressAutoHyphens/>
        <w:rPr>
          <w:rFonts w:ascii="Century Gothic" w:hAnsi="Century Gothic"/>
          <w:w w:val="90"/>
          <w:sz w:val="20"/>
          <w:szCs w:val="20"/>
        </w:rPr>
      </w:pPr>
    </w:p>
    <w:p w14:paraId="4B82A159" w14:textId="63778C12" w:rsidR="00A5659A" w:rsidRPr="009E5BB2" w:rsidRDefault="00A5659A" w:rsidP="00A5659A">
      <w:pPr>
        <w:pStyle w:val="Ttulo2"/>
        <w:suppressAutoHyphens/>
        <w:jc w:val="both"/>
        <w:rPr>
          <w:rFonts w:ascii="Century Gothic" w:hAnsi="Century Gothic"/>
          <w:b w:val="0"/>
          <w:i w:val="0"/>
          <w:snapToGrid w:val="0"/>
          <w:w w:val="90"/>
          <w:sz w:val="20"/>
          <w:szCs w:val="20"/>
        </w:rPr>
      </w:pPr>
      <w:r w:rsidRPr="009E5BB2">
        <w:rPr>
          <w:rStyle w:val="normaltextrun"/>
          <w:rFonts w:ascii="Century Gothic" w:eastAsia="Calibri" w:hAnsi="Century Gothic"/>
          <w:b w:val="0"/>
          <w:i w:val="0"/>
          <w:color w:val="000000"/>
          <w:w w:val="90"/>
          <w:sz w:val="20"/>
          <w:szCs w:val="20"/>
          <w:shd w:val="clear" w:color="auto" w:fill="FFFFFF"/>
        </w:rPr>
        <w:t>Constitui objeto da presente avença, o fornecimento ao </w:t>
      </w:r>
      <w:r w:rsidRPr="009E5BB2">
        <w:rPr>
          <w:rStyle w:val="normaltextrun"/>
          <w:rFonts w:ascii="Century Gothic" w:eastAsia="Calibri" w:hAnsi="Century Gothic"/>
          <w:bCs w:val="0"/>
          <w:i w:val="0"/>
          <w:color w:val="000000"/>
          <w:w w:val="90"/>
          <w:sz w:val="20"/>
          <w:szCs w:val="20"/>
          <w:shd w:val="clear" w:color="auto" w:fill="FFFFFF"/>
        </w:rPr>
        <w:t>CONTRATANTE</w:t>
      </w:r>
      <w:r w:rsidRPr="009E5BB2">
        <w:rPr>
          <w:rStyle w:val="normaltextrun"/>
          <w:rFonts w:ascii="Century Gothic" w:eastAsia="Calibri" w:hAnsi="Century Gothic"/>
          <w:b w:val="0"/>
          <w:i w:val="0"/>
          <w:color w:val="000000"/>
          <w:w w:val="90"/>
          <w:sz w:val="20"/>
          <w:szCs w:val="20"/>
          <w:shd w:val="clear" w:color="auto" w:fill="FFFFFF"/>
        </w:rPr>
        <w:t>, de ...................(definir quantidades, equipamentos, marcas e modelos), constante (s) do (s) item (</w:t>
      </w:r>
      <w:proofErr w:type="spellStart"/>
      <w:r w:rsidRPr="009E5BB2">
        <w:rPr>
          <w:rStyle w:val="spellingerror"/>
          <w:rFonts w:ascii="Century Gothic" w:hAnsi="Century Gothic"/>
          <w:b w:val="0"/>
          <w:i w:val="0"/>
          <w:color w:val="000000"/>
          <w:w w:val="90"/>
          <w:sz w:val="20"/>
          <w:szCs w:val="20"/>
          <w:shd w:val="clear" w:color="auto" w:fill="FFFFFF"/>
        </w:rPr>
        <w:t>ns</w:t>
      </w:r>
      <w:proofErr w:type="spellEnd"/>
      <w:r w:rsidRPr="009E5BB2">
        <w:rPr>
          <w:rStyle w:val="normaltextrun"/>
          <w:rFonts w:ascii="Century Gothic" w:eastAsia="Calibri" w:hAnsi="Century Gothic"/>
          <w:b w:val="0"/>
          <w:i w:val="0"/>
          <w:color w:val="000000"/>
          <w:w w:val="90"/>
          <w:sz w:val="20"/>
          <w:szCs w:val="20"/>
          <w:shd w:val="clear" w:color="auto" w:fill="FFFFFF"/>
        </w:rPr>
        <w:t xml:space="preserve">) ............. do Pregão </w:t>
      </w:r>
      <w:r w:rsidR="007B2475">
        <w:rPr>
          <w:rStyle w:val="normaltextrun"/>
          <w:rFonts w:ascii="Century Gothic" w:eastAsia="Calibri" w:hAnsi="Century Gothic"/>
          <w:b w:val="0"/>
          <w:i w:val="0"/>
          <w:color w:val="000000"/>
          <w:w w:val="90"/>
          <w:sz w:val="20"/>
          <w:szCs w:val="20"/>
          <w:shd w:val="clear" w:color="auto" w:fill="FFFFFF"/>
          <w:lang w:val="pt-BR"/>
        </w:rPr>
        <w:t xml:space="preserve">Eletrônico </w:t>
      </w:r>
      <w:r w:rsidRPr="009E5BB2">
        <w:rPr>
          <w:rStyle w:val="normaltextrun"/>
          <w:rFonts w:ascii="Century Gothic" w:eastAsia="Calibri" w:hAnsi="Century Gothic"/>
          <w:b w:val="0"/>
          <w:i w:val="0"/>
          <w:color w:val="000000"/>
          <w:w w:val="90"/>
          <w:sz w:val="20"/>
          <w:szCs w:val="20"/>
          <w:shd w:val="clear" w:color="auto" w:fill="FFFFFF"/>
        </w:rPr>
        <w:t xml:space="preserve">nº </w:t>
      </w:r>
      <w:r w:rsidR="00DC2EE1" w:rsidRPr="009E5BB2">
        <w:rPr>
          <w:rStyle w:val="normaltextrun"/>
          <w:rFonts w:ascii="Century Gothic" w:eastAsia="Calibri" w:hAnsi="Century Gothic"/>
          <w:b w:val="0"/>
          <w:i w:val="0"/>
          <w:color w:val="000000"/>
          <w:w w:val="90"/>
          <w:sz w:val="20"/>
          <w:szCs w:val="20"/>
          <w:shd w:val="clear" w:color="auto" w:fill="FFFFFF"/>
        </w:rPr>
        <w:t>080</w:t>
      </w:r>
      <w:r w:rsidRPr="009E5BB2">
        <w:rPr>
          <w:rStyle w:val="normaltextrun"/>
          <w:rFonts w:ascii="Century Gothic" w:eastAsia="Calibri" w:hAnsi="Century Gothic"/>
          <w:b w:val="0"/>
          <w:i w:val="0"/>
          <w:color w:val="000000"/>
          <w:w w:val="90"/>
          <w:sz w:val="20"/>
          <w:szCs w:val="20"/>
          <w:shd w:val="clear" w:color="auto" w:fill="FFFFFF"/>
        </w:rPr>
        <w:t>/2019, obedecidas as disposições estabelecidas no edital e as condições de fornecimento constantes da proposta apresentada pela </w:t>
      </w:r>
      <w:r w:rsidRPr="009E5BB2">
        <w:rPr>
          <w:rStyle w:val="normaltextrun"/>
          <w:rFonts w:ascii="Century Gothic" w:eastAsia="Calibri" w:hAnsi="Century Gothic"/>
          <w:bCs w:val="0"/>
          <w:i w:val="0"/>
          <w:color w:val="000000"/>
          <w:w w:val="90"/>
          <w:sz w:val="20"/>
          <w:szCs w:val="20"/>
          <w:shd w:val="clear" w:color="auto" w:fill="FFFFFF"/>
        </w:rPr>
        <w:t>CONTRATADA</w:t>
      </w:r>
      <w:r w:rsidRPr="009E5BB2">
        <w:rPr>
          <w:rStyle w:val="normaltextrun"/>
          <w:rFonts w:ascii="Century Gothic" w:eastAsia="Calibri" w:hAnsi="Century Gothic"/>
          <w:b w:val="0"/>
          <w:i w:val="0"/>
          <w:color w:val="000000"/>
          <w:w w:val="90"/>
          <w:sz w:val="20"/>
          <w:szCs w:val="20"/>
          <w:shd w:val="clear" w:color="auto" w:fill="FFFFFF"/>
        </w:rPr>
        <w:t> no mencionado procedimento.</w:t>
      </w:r>
      <w:r w:rsidRPr="009E5BB2">
        <w:rPr>
          <w:rStyle w:val="eop"/>
          <w:rFonts w:ascii="Century Gothic" w:hAnsi="Century Gothic"/>
          <w:b w:val="0"/>
          <w:i w:val="0"/>
          <w:color w:val="000000"/>
          <w:w w:val="90"/>
          <w:sz w:val="20"/>
          <w:szCs w:val="20"/>
          <w:shd w:val="clear" w:color="auto" w:fill="FFFFFF"/>
        </w:rPr>
        <w:t> </w:t>
      </w:r>
    </w:p>
    <w:p w14:paraId="3F0AEB22" w14:textId="77777777" w:rsidR="004D6DFC" w:rsidRPr="009E5BB2" w:rsidRDefault="004D6DFC" w:rsidP="004D6DFC">
      <w:pPr>
        <w:pStyle w:val="Ttulo2"/>
        <w:suppressAutoHyphens/>
        <w:jc w:val="center"/>
        <w:rPr>
          <w:rFonts w:ascii="Century Gothic" w:hAnsi="Century Gothic"/>
          <w:i w:val="0"/>
          <w:snapToGrid w:val="0"/>
          <w:w w:val="90"/>
          <w:sz w:val="20"/>
          <w:szCs w:val="20"/>
        </w:rPr>
      </w:pPr>
      <w:r w:rsidRPr="009E5BB2">
        <w:rPr>
          <w:rFonts w:ascii="Century Gothic" w:hAnsi="Century Gothic"/>
          <w:i w:val="0"/>
          <w:snapToGrid w:val="0"/>
          <w:w w:val="90"/>
          <w:sz w:val="20"/>
          <w:szCs w:val="20"/>
        </w:rPr>
        <w:t>CLÁUSULA SEGUNDA - DA VIGÊNCIA</w:t>
      </w:r>
    </w:p>
    <w:p w14:paraId="20EB3E3C" w14:textId="77777777" w:rsidR="004D6DFC" w:rsidRPr="009E5BB2" w:rsidRDefault="004D6DFC" w:rsidP="004D6DFC">
      <w:pPr>
        <w:suppressAutoHyphens/>
        <w:rPr>
          <w:rFonts w:ascii="Century Gothic" w:hAnsi="Century Gothic"/>
          <w:w w:val="90"/>
          <w:sz w:val="20"/>
          <w:szCs w:val="20"/>
        </w:rPr>
      </w:pPr>
    </w:p>
    <w:p w14:paraId="7BBF5730" w14:textId="7A5522D5" w:rsidR="004D6DFC" w:rsidRPr="009E5BB2" w:rsidRDefault="004D6DFC" w:rsidP="009E5BB2">
      <w:pPr>
        <w:jc w:val="both"/>
        <w:rPr>
          <w:rFonts w:ascii="Century Gothic" w:hAnsi="Century Gothic"/>
          <w:w w:val="90"/>
          <w:sz w:val="20"/>
          <w:szCs w:val="20"/>
        </w:rPr>
      </w:pPr>
      <w:r w:rsidRPr="009E5BB2">
        <w:rPr>
          <w:rFonts w:ascii="Century Gothic" w:hAnsi="Century Gothic"/>
          <w:w w:val="90"/>
          <w:sz w:val="20"/>
          <w:szCs w:val="20"/>
        </w:rPr>
        <w:t>O contrato terá vigência da data de sua assinatura até a emissão do Termo de Aceite Definitivo pelo CONTRATANTE, ressalvada a garantia estabelecida neste contrato.</w:t>
      </w:r>
    </w:p>
    <w:p w14:paraId="7680D301" w14:textId="77777777" w:rsidR="004D6DFC" w:rsidRPr="009E5BB2" w:rsidRDefault="004D6DFC" w:rsidP="004D6DFC">
      <w:pPr>
        <w:suppressAutoHyphens/>
        <w:ind w:left="720"/>
        <w:jc w:val="both"/>
        <w:rPr>
          <w:rFonts w:ascii="Century Gothic" w:hAnsi="Century Gothic"/>
          <w:w w:val="90"/>
          <w:sz w:val="20"/>
          <w:szCs w:val="20"/>
        </w:rPr>
      </w:pPr>
    </w:p>
    <w:p w14:paraId="729E447F" w14:textId="77777777" w:rsidR="00A5659A" w:rsidRPr="009E5BB2" w:rsidRDefault="00A5659A" w:rsidP="00A5659A">
      <w:pPr>
        <w:pStyle w:val="Ttulo2"/>
        <w:suppressAutoHyphens/>
        <w:spacing w:before="120"/>
        <w:jc w:val="center"/>
        <w:rPr>
          <w:rFonts w:ascii="Century Gothic" w:hAnsi="Century Gothic"/>
          <w:i w:val="0"/>
          <w:w w:val="90"/>
          <w:sz w:val="20"/>
          <w:szCs w:val="20"/>
        </w:rPr>
      </w:pPr>
      <w:r w:rsidRPr="009E5BB2">
        <w:rPr>
          <w:rFonts w:ascii="Century Gothic" w:hAnsi="Century Gothic"/>
          <w:i w:val="0"/>
          <w:snapToGrid w:val="0"/>
          <w:w w:val="90"/>
          <w:sz w:val="20"/>
          <w:szCs w:val="20"/>
        </w:rPr>
        <w:t xml:space="preserve">CLÁUSULA TERCEIRA - </w:t>
      </w:r>
      <w:r w:rsidRPr="009E5BB2">
        <w:rPr>
          <w:rFonts w:ascii="Century Gothic" w:hAnsi="Century Gothic"/>
          <w:i w:val="0"/>
          <w:w w:val="90"/>
          <w:sz w:val="20"/>
          <w:szCs w:val="20"/>
        </w:rPr>
        <w:t>DO LOCAL, DO PRAZO E DA FORMA DE</w:t>
      </w:r>
    </w:p>
    <w:p w14:paraId="3CB6B8F8" w14:textId="77777777" w:rsidR="00A5659A" w:rsidRPr="009E5BB2" w:rsidRDefault="00A5659A" w:rsidP="00A5659A">
      <w:pPr>
        <w:pStyle w:val="Ttulo2"/>
        <w:suppressAutoHyphens/>
        <w:spacing w:before="120"/>
        <w:jc w:val="center"/>
        <w:rPr>
          <w:rFonts w:ascii="Century Gothic" w:hAnsi="Century Gothic"/>
          <w:i w:val="0"/>
          <w:w w:val="90"/>
          <w:sz w:val="20"/>
          <w:szCs w:val="20"/>
        </w:rPr>
      </w:pPr>
      <w:r w:rsidRPr="009E5BB2">
        <w:rPr>
          <w:rFonts w:ascii="Century Gothic" w:hAnsi="Century Gothic"/>
          <w:i w:val="0"/>
          <w:w w:val="90"/>
          <w:sz w:val="20"/>
          <w:szCs w:val="20"/>
        </w:rPr>
        <w:t>FORNECIMENTO</w:t>
      </w:r>
    </w:p>
    <w:p w14:paraId="48E2CD3F" w14:textId="77777777" w:rsidR="00A5659A" w:rsidRPr="009E5BB2" w:rsidRDefault="00A5659A" w:rsidP="00A5659A">
      <w:pPr>
        <w:ind w:left="709" w:hanging="709"/>
        <w:rPr>
          <w:rFonts w:ascii="Century Gothic" w:hAnsi="Century Gothic"/>
          <w:w w:val="90"/>
          <w:sz w:val="20"/>
          <w:szCs w:val="20"/>
        </w:rPr>
      </w:pPr>
    </w:p>
    <w:p w14:paraId="77C7766B" w14:textId="5A63FB6F" w:rsidR="004D6DFC" w:rsidRPr="009E5BB2" w:rsidRDefault="004D6DFC" w:rsidP="004D6DFC">
      <w:pPr>
        <w:suppressAutoHyphens/>
        <w:ind w:left="709" w:hanging="709"/>
        <w:jc w:val="both"/>
        <w:rPr>
          <w:rFonts w:ascii="Century Gothic" w:hAnsi="Century Gothic"/>
          <w:w w:val="90"/>
          <w:sz w:val="20"/>
          <w:szCs w:val="20"/>
        </w:rPr>
      </w:pPr>
      <w:r w:rsidRPr="009E5BB2">
        <w:rPr>
          <w:rFonts w:ascii="Century Gothic" w:hAnsi="Century Gothic"/>
          <w:b/>
          <w:w w:val="90"/>
          <w:sz w:val="20"/>
          <w:szCs w:val="20"/>
        </w:rPr>
        <w:t>3.1.</w:t>
      </w:r>
      <w:r w:rsidRPr="009E5BB2">
        <w:rPr>
          <w:rFonts w:ascii="Century Gothic" w:hAnsi="Century Gothic"/>
          <w:w w:val="90"/>
          <w:sz w:val="20"/>
          <w:szCs w:val="20"/>
        </w:rPr>
        <w:t xml:space="preserve">       Os equipamentos deverão ser entregues, em até 30  (trinta) dias corridos a contar do 1º dia útil após a assinatura do contrato, na Subárea de Almoxarifado do Ministério Público do Estado de São Paulo, localizada na Avenida Casa Verde, 571/593 – Casa Verde - SP ou outro endereço a ser definido oportunamente nesta capital, a critério da Administração – Telefones: (11) 3775.4125/4130, no horário das 9:30 às 12:30 horas e das 13:30 às 15:30 horas, em dias úteis.</w:t>
      </w:r>
    </w:p>
    <w:p w14:paraId="60BA9BF4" w14:textId="77777777" w:rsidR="00A5659A" w:rsidRPr="009E5BB2" w:rsidRDefault="00A5659A" w:rsidP="00A5659A">
      <w:pPr>
        <w:pStyle w:val="PargrafodaLista"/>
        <w:suppressAutoHyphens/>
        <w:ind w:left="927"/>
        <w:jc w:val="both"/>
        <w:rPr>
          <w:rFonts w:ascii="Century Gothic" w:hAnsi="Century Gothic"/>
          <w:w w:val="90"/>
          <w:sz w:val="20"/>
          <w:szCs w:val="20"/>
        </w:rPr>
      </w:pPr>
    </w:p>
    <w:p w14:paraId="3242217F" w14:textId="6A1B72F5" w:rsidR="00A5659A" w:rsidRDefault="00A5659A" w:rsidP="00855EA5">
      <w:pPr>
        <w:suppressAutoHyphens/>
        <w:ind w:left="709" w:hanging="709"/>
        <w:jc w:val="both"/>
        <w:rPr>
          <w:rFonts w:ascii="Century Gothic" w:hAnsi="Century Gothic"/>
          <w:w w:val="90"/>
          <w:sz w:val="20"/>
          <w:szCs w:val="20"/>
        </w:rPr>
      </w:pPr>
      <w:r w:rsidRPr="009E5BB2">
        <w:rPr>
          <w:rFonts w:ascii="Century Gothic" w:hAnsi="Century Gothic"/>
          <w:b/>
          <w:w w:val="90"/>
          <w:sz w:val="20"/>
          <w:szCs w:val="20"/>
        </w:rPr>
        <w:lastRenderedPageBreak/>
        <w:t>3.2.</w:t>
      </w:r>
      <w:r w:rsidRPr="009E5BB2">
        <w:rPr>
          <w:rFonts w:ascii="Century Gothic" w:hAnsi="Century Gothic"/>
          <w:b/>
          <w:w w:val="90"/>
          <w:sz w:val="20"/>
          <w:szCs w:val="20"/>
        </w:rPr>
        <w:tab/>
      </w:r>
      <w:r w:rsidRPr="009E5BB2">
        <w:rPr>
          <w:rFonts w:ascii="Century Gothic" w:hAnsi="Century Gothic"/>
          <w:w w:val="90"/>
          <w:sz w:val="20"/>
          <w:szCs w:val="20"/>
        </w:rPr>
        <w:t>A(s) entrega(s) poderá(</w:t>
      </w:r>
      <w:proofErr w:type="spellStart"/>
      <w:r w:rsidRPr="009E5BB2">
        <w:rPr>
          <w:rFonts w:ascii="Century Gothic" w:hAnsi="Century Gothic"/>
          <w:w w:val="90"/>
          <w:sz w:val="20"/>
          <w:szCs w:val="20"/>
        </w:rPr>
        <w:t>ão</w:t>
      </w:r>
      <w:proofErr w:type="spellEnd"/>
      <w:r w:rsidRPr="009E5BB2">
        <w:rPr>
          <w:rFonts w:ascii="Century Gothic" w:hAnsi="Century Gothic"/>
          <w:w w:val="90"/>
          <w:sz w:val="20"/>
          <w:szCs w:val="20"/>
        </w:rPr>
        <w:t>) ser efetuada(s) parcialmente, desde que a entrega total não ultrapasse o prazo máximo estipulado no subitem 3.1.</w:t>
      </w:r>
    </w:p>
    <w:p w14:paraId="3A160615" w14:textId="79F42EBD" w:rsidR="00855EA5" w:rsidRDefault="00855EA5" w:rsidP="00855EA5">
      <w:pPr>
        <w:suppressAutoHyphens/>
        <w:ind w:left="709" w:hanging="709"/>
        <w:jc w:val="both"/>
        <w:rPr>
          <w:rFonts w:ascii="Century Gothic" w:hAnsi="Century Gothic"/>
          <w:w w:val="90"/>
          <w:sz w:val="20"/>
          <w:szCs w:val="20"/>
        </w:rPr>
      </w:pPr>
    </w:p>
    <w:p w14:paraId="740F0EFE" w14:textId="248B124C" w:rsidR="00855EA5" w:rsidRPr="002F494C" w:rsidRDefault="00855EA5" w:rsidP="00855EA5">
      <w:pPr>
        <w:suppressAutoHyphens/>
        <w:ind w:left="709" w:hanging="709"/>
        <w:jc w:val="both"/>
        <w:rPr>
          <w:rFonts w:ascii="Century Gothic" w:hAnsi="Century Gothic"/>
          <w:w w:val="90"/>
          <w:sz w:val="20"/>
        </w:rPr>
      </w:pPr>
      <w:bookmarkStart w:id="5" w:name="_Hlk21099010"/>
      <w:r w:rsidRPr="002F494C">
        <w:rPr>
          <w:rFonts w:ascii="Century Gothic" w:hAnsi="Century Gothic"/>
          <w:b/>
          <w:w w:val="90"/>
          <w:sz w:val="20"/>
        </w:rPr>
        <w:t>3.</w:t>
      </w:r>
      <w:r>
        <w:rPr>
          <w:rFonts w:ascii="Century Gothic" w:hAnsi="Century Gothic"/>
          <w:b/>
          <w:w w:val="90"/>
          <w:sz w:val="20"/>
        </w:rPr>
        <w:t>3</w:t>
      </w:r>
      <w:r w:rsidRPr="002F494C">
        <w:rPr>
          <w:rFonts w:ascii="Century Gothic" w:hAnsi="Century Gothic"/>
          <w:b/>
          <w:w w:val="90"/>
          <w:sz w:val="20"/>
        </w:rPr>
        <w:t>.</w:t>
      </w:r>
      <w:r w:rsidRPr="002F494C">
        <w:rPr>
          <w:rFonts w:ascii="Century Gothic" w:hAnsi="Century Gothic"/>
          <w:b/>
          <w:w w:val="90"/>
          <w:sz w:val="20"/>
        </w:rPr>
        <w:tab/>
      </w:r>
      <w:r w:rsidRPr="002F494C">
        <w:rPr>
          <w:rFonts w:ascii="Century Gothic" w:hAnsi="Century Gothic"/>
          <w:w w:val="90"/>
          <w:sz w:val="20"/>
        </w:rPr>
        <w:t>Somente os servidores do Ministério Público do Estado de São Paulo poderão receber os equipamentos.</w:t>
      </w:r>
    </w:p>
    <w:bookmarkEnd w:id="5"/>
    <w:p w14:paraId="27B20412" w14:textId="488366E4" w:rsidR="00855EA5" w:rsidRPr="009E5BB2" w:rsidRDefault="00855EA5" w:rsidP="00855EA5">
      <w:pPr>
        <w:suppressAutoHyphens/>
        <w:ind w:left="709" w:hanging="709"/>
        <w:jc w:val="both"/>
        <w:rPr>
          <w:rFonts w:ascii="Century Gothic" w:hAnsi="Century Gothic"/>
          <w:w w:val="90"/>
          <w:sz w:val="20"/>
          <w:szCs w:val="20"/>
        </w:rPr>
      </w:pPr>
    </w:p>
    <w:p w14:paraId="2E0BDBAE" w14:textId="65E3D803" w:rsidR="00A5659A" w:rsidRPr="009E5BB2" w:rsidRDefault="00A5659A" w:rsidP="00A5659A">
      <w:pPr>
        <w:suppressAutoHyphens/>
        <w:ind w:left="709" w:hanging="709"/>
        <w:jc w:val="both"/>
        <w:rPr>
          <w:rFonts w:ascii="Century Gothic" w:hAnsi="Century Gothic"/>
          <w:w w:val="90"/>
          <w:sz w:val="20"/>
          <w:szCs w:val="20"/>
        </w:rPr>
      </w:pPr>
      <w:r w:rsidRPr="009E5BB2">
        <w:rPr>
          <w:rFonts w:ascii="Century Gothic" w:hAnsi="Century Gothic"/>
          <w:b/>
          <w:w w:val="90"/>
          <w:sz w:val="20"/>
          <w:szCs w:val="20"/>
        </w:rPr>
        <w:t>3.</w:t>
      </w:r>
      <w:r w:rsidR="00855EA5">
        <w:rPr>
          <w:rFonts w:ascii="Century Gothic" w:hAnsi="Century Gothic"/>
          <w:b/>
          <w:w w:val="90"/>
          <w:sz w:val="20"/>
          <w:szCs w:val="20"/>
        </w:rPr>
        <w:t>4</w:t>
      </w:r>
      <w:r w:rsidRPr="009E5BB2">
        <w:rPr>
          <w:rFonts w:ascii="Century Gothic" w:hAnsi="Century Gothic"/>
          <w:b/>
          <w:color w:val="C00000"/>
          <w:w w:val="90"/>
          <w:sz w:val="20"/>
          <w:szCs w:val="20"/>
        </w:rPr>
        <w:t>.</w:t>
      </w:r>
      <w:r w:rsidRPr="009E5BB2">
        <w:rPr>
          <w:rFonts w:ascii="Century Gothic" w:hAnsi="Century Gothic"/>
          <w:color w:val="C00000"/>
          <w:w w:val="90"/>
          <w:sz w:val="20"/>
          <w:szCs w:val="20"/>
        </w:rPr>
        <w:t xml:space="preserve"> </w:t>
      </w:r>
      <w:r w:rsidR="00FB1E09" w:rsidRPr="009E5BB2">
        <w:rPr>
          <w:rFonts w:ascii="Century Gothic" w:hAnsi="Century Gothic"/>
          <w:color w:val="C00000"/>
          <w:w w:val="90"/>
          <w:sz w:val="20"/>
          <w:szCs w:val="20"/>
        </w:rPr>
        <w:t xml:space="preserve">    </w:t>
      </w:r>
      <w:bookmarkStart w:id="6" w:name="_Hlk3398883"/>
      <w:r w:rsidRPr="009E5BB2">
        <w:rPr>
          <w:rFonts w:ascii="Century Gothic" w:hAnsi="Century Gothic"/>
          <w:w w:val="90"/>
          <w:sz w:val="20"/>
          <w:szCs w:val="20"/>
        </w:rPr>
        <w:t xml:space="preserve">O </w:t>
      </w:r>
      <w:r w:rsidRPr="009E5BB2">
        <w:rPr>
          <w:rFonts w:ascii="Century Gothic" w:hAnsi="Century Gothic"/>
          <w:b/>
          <w:w w:val="90"/>
          <w:sz w:val="20"/>
          <w:szCs w:val="20"/>
        </w:rPr>
        <w:t xml:space="preserve">CONTRATANTE, </w:t>
      </w:r>
      <w:r w:rsidRPr="009E5BB2">
        <w:rPr>
          <w:rFonts w:ascii="Century Gothic" w:hAnsi="Century Gothic"/>
          <w:w w:val="90"/>
          <w:sz w:val="20"/>
          <w:szCs w:val="20"/>
        </w:rPr>
        <w:t>a seu exclusivo critério,</w:t>
      </w:r>
      <w:r w:rsidRPr="009E5BB2">
        <w:rPr>
          <w:rFonts w:ascii="Century Gothic" w:hAnsi="Century Gothic"/>
          <w:b/>
          <w:w w:val="90"/>
          <w:sz w:val="20"/>
          <w:szCs w:val="20"/>
        </w:rPr>
        <w:t xml:space="preserve"> </w:t>
      </w:r>
      <w:r w:rsidRPr="009E5BB2">
        <w:rPr>
          <w:rFonts w:ascii="Century Gothic" w:hAnsi="Century Gothic"/>
          <w:w w:val="90"/>
          <w:sz w:val="20"/>
          <w:szCs w:val="20"/>
        </w:rPr>
        <w:t>se reserva o direito de  aceitar equipamento(s) com especificação(</w:t>
      </w:r>
      <w:proofErr w:type="spellStart"/>
      <w:r w:rsidRPr="009E5BB2">
        <w:rPr>
          <w:rFonts w:ascii="Century Gothic" w:hAnsi="Century Gothic"/>
          <w:w w:val="90"/>
          <w:sz w:val="20"/>
          <w:szCs w:val="20"/>
        </w:rPr>
        <w:t>ões</w:t>
      </w:r>
      <w:proofErr w:type="spellEnd"/>
      <w:r w:rsidRPr="009E5BB2">
        <w:rPr>
          <w:rFonts w:ascii="Century Gothic" w:hAnsi="Century Gothic"/>
          <w:w w:val="90"/>
          <w:sz w:val="20"/>
          <w:szCs w:val="20"/>
        </w:rPr>
        <w:t xml:space="preserve">) superior(es) àquelas constantes da proposta oferecida pela </w:t>
      </w:r>
      <w:r w:rsidRPr="009E5BB2">
        <w:rPr>
          <w:rFonts w:ascii="Century Gothic" w:hAnsi="Century Gothic"/>
          <w:b/>
          <w:w w:val="90"/>
          <w:sz w:val="20"/>
          <w:szCs w:val="20"/>
        </w:rPr>
        <w:t>CONTRATADA</w:t>
      </w:r>
      <w:r w:rsidRPr="009E5BB2">
        <w:rPr>
          <w:rFonts w:ascii="Century Gothic" w:hAnsi="Century Gothic"/>
          <w:w w:val="90"/>
          <w:sz w:val="20"/>
          <w:szCs w:val="20"/>
        </w:rPr>
        <w:t xml:space="preserve">, caso, no momento da entrega, a </w:t>
      </w:r>
      <w:r w:rsidRPr="009E5BB2">
        <w:rPr>
          <w:rFonts w:ascii="Century Gothic" w:hAnsi="Century Gothic"/>
          <w:b/>
          <w:w w:val="90"/>
          <w:sz w:val="20"/>
          <w:szCs w:val="20"/>
        </w:rPr>
        <w:t>CONTRATADA</w:t>
      </w:r>
      <w:r w:rsidRPr="009E5BB2">
        <w:rPr>
          <w:rFonts w:ascii="Century Gothic" w:hAnsi="Century Gothic"/>
          <w:w w:val="90"/>
          <w:sz w:val="20"/>
          <w:szCs w:val="20"/>
        </w:rPr>
        <w:t xml:space="preserve"> encontre dificuldades para o cumprimento do apresentado em sua proposta devido a não continuidade de produção de algum componente.</w:t>
      </w:r>
    </w:p>
    <w:p w14:paraId="17F7742F" w14:textId="77777777" w:rsidR="00A5659A" w:rsidRPr="009E5BB2" w:rsidRDefault="00A5659A" w:rsidP="00A5659A">
      <w:pPr>
        <w:suppressAutoHyphens/>
        <w:ind w:left="540" w:hanging="540"/>
        <w:jc w:val="both"/>
        <w:rPr>
          <w:rFonts w:ascii="Century Gothic" w:hAnsi="Century Gothic"/>
          <w:w w:val="90"/>
          <w:sz w:val="20"/>
          <w:szCs w:val="20"/>
        </w:rPr>
      </w:pPr>
    </w:p>
    <w:p w14:paraId="0B30FDFA" w14:textId="6800F6A6" w:rsidR="00A5659A" w:rsidRPr="00855EA5" w:rsidRDefault="00A5659A" w:rsidP="00855EA5">
      <w:pPr>
        <w:pStyle w:val="PargrafodaLista"/>
        <w:numPr>
          <w:ilvl w:val="2"/>
          <w:numId w:val="28"/>
        </w:numPr>
        <w:suppressAutoHyphens/>
        <w:ind w:left="709" w:hanging="709"/>
        <w:jc w:val="both"/>
        <w:rPr>
          <w:rFonts w:ascii="Century Gothic" w:hAnsi="Century Gothic"/>
          <w:w w:val="90"/>
          <w:sz w:val="20"/>
          <w:szCs w:val="20"/>
        </w:rPr>
      </w:pPr>
      <w:r w:rsidRPr="00855EA5">
        <w:rPr>
          <w:rFonts w:ascii="Century Gothic" w:hAnsi="Century Gothic"/>
          <w:w w:val="90"/>
          <w:sz w:val="20"/>
          <w:szCs w:val="20"/>
        </w:rPr>
        <w:t xml:space="preserve">Caso a </w:t>
      </w:r>
      <w:r w:rsidRPr="00855EA5">
        <w:rPr>
          <w:rFonts w:ascii="Century Gothic" w:hAnsi="Century Gothic"/>
          <w:b/>
          <w:w w:val="90"/>
          <w:sz w:val="20"/>
          <w:szCs w:val="20"/>
        </w:rPr>
        <w:t>CONTRATADA</w:t>
      </w:r>
      <w:r w:rsidRPr="00855EA5">
        <w:rPr>
          <w:rFonts w:ascii="Century Gothic" w:hAnsi="Century Gothic"/>
          <w:w w:val="90"/>
          <w:sz w:val="20"/>
          <w:szCs w:val="20"/>
        </w:rPr>
        <w:t xml:space="preserve"> ofereça uma configuração superior à oferecida em sua proposta, a mesma passará por testes e aprovações, e poderá ser aceita, desde que não traga ônus para o </w:t>
      </w:r>
      <w:r w:rsidRPr="00855EA5">
        <w:rPr>
          <w:rFonts w:ascii="Century Gothic" w:hAnsi="Century Gothic"/>
          <w:b/>
          <w:w w:val="90"/>
          <w:sz w:val="20"/>
          <w:szCs w:val="20"/>
        </w:rPr>
        <w:t>CONTRATANTE</w:t>
      </w:r>
      <w:bookmarkEnd w:id="6"/>
      <w:r w:rsidRPr="00855EA5">
        <w:rPr>
          <w:rFonts w:ascii="Century Gothic" w:hAnsi="Century Gothic"/>
          <w:b/>
          <w:w w:val="90"/>
          <w:sz w:val="20"/>
          <w:szCs w:val="20"/>
        </w:rPr>
        <w:t>.</w:t>
      </w:r>
    </w:p>
    <w:p w14:paraId="718C1D8F" w14:textId="77777777" w:rsidR="00A5659A" w:rsidRPr="009E5BB2" w:rsidRDefault="00A5659A" w:rsidP="00A5659A">
      <w:pPr>
        <w:pStyle w:val="PargrafodaLista"/>
        <w:rPr>
          <w:rFonts w:ascii="Century Gothic" w:hAnsi="Century Gothic"/>
          <w:w w:val="90"/>
          <w:sz w:val="20"/>
          <w:szCs w:val="20"/>
        </w:rPr>
      </w:pPr>
    </w:p>
    <w:p w14:paraId="2756EA91" w14:textId="670FE905" w:rsidR="00A5659A" w:rsidRPr="009E5BB2" w:rsidRDefault="00A5659A" w:rsidP="00855EA5">
      <w:pPr>
        <w:pStyle w:val="BodyText22"/>
        <w:widowControl/>
        <w:numPr>
          <w:ilvl w:val="1"/>
          <w:numId w:val="28"/>
        </w:numPr>
        <w:suppressAutoHyphens/>
        <w:snapToGrid w:val="0"/>
        <w:ind w:left="709" w:hanging="709"/>
        <w:rPr>
          <w:rFonts w:ascii="Century Gothic" w:hAnsi="Century Gothic"/>
          <w:b w:val="0"/>
          <w:w w:val="90"/>
          <w:sz w:val="20"/>
        </w:rPr>
      </w:pPr>
      <w:r w:rsidRPr="009E5BB2">
        <w:rPr>
          <w:rFonts w:ascii="Century Gothic" w:hAnsi="Century Gothic"/>
          <w:b w:val="0"/>
          <w:w w:val="90"/>
          <w:sz w:val="20"/>
        </w:rPr>
        <w:t>Todos os produtos deverão ser fornecidos com os cabos, acessórios, conectores, interfaces, parafusos, suportes, "</w:t>
      </w:r>
      <w:r w:rsidRPr="009E5BB2">
        <w:rPr>
          <w:rFonts w:ascii="Century Gothic" w:hAnsi="Century Gothic"/>
          <w:b w:val="0"/>
          <w:i/>
          <w:w w:val="90"/>
          <w:sz w:val="20"/>
        </w:rPr>
        <w:t>drivers</w:t>
      </w:r>
      <w:r w:rsidRPr="009E5BB2">
        <w:rPr>
          <w:rFonts w:ascii="Century Gothic" w:hAnsi="Century Gothic"/>
          <w:b w:val="0"/>
          <w:w w:val="90"/>
          <w:sz w:val="20"/>
        </w:rPr>
        <w:t>", programas de configuração e demais dispositivos necessários ao seu perfeito e efetivo funcionamento.</w:t>
      </w:r>
    </w:p>
    <w:p w14:paraId="4C717AA4" w14:textId="77777777" w:rsidR="00A5659A" w:rsidRPr="009E5BB2" w:rsidRDefault="00A5659A" w:rsidP="00A5659A">
      <w:pPr>
        <w:pStyle w:val="BodyText22"/>
        <w:widowControl/>
        <w:suppressAutoHyphens/>
        <w:ind w:left="709" w:hanging="709"/>
        <w:rPr>
          <w:rFonts w:ascii="Century Gothic" w:hAnsi="Century Gothic"/>
          <w:b w:val="0"/>
          <w:w w:val="90"/>
          <w:sz w:val="20"/>
        </w:rPr>
      </w:pPr>
    </w:p>
    <w:p w14:paraId="387AC7BC" w14:textId="77777777" w:rsidR="00A5659A" w:rsidRPr="009E5BB2" w:rsidRDefault="00A5659A" w:rsidP="00855EA5">
      <w:pPr>
        <w:pStyle w:val="BodyText22"/>
        <w:widowControl/>
        <w:numPr>
          <w:ilvl w:val="2"/>
          <w:numId w:val="28"/>
        </w:numPr>
        <w:suppressAutoHyphens/>
        <w:snapToGrid w:val="0"/>
        <w:ind w:left="709" w:hanging="709"/>
        <w:rPr>
          <w:rFonts w:ascii="Century Gothic" w:hAnsi="Century Gothic"/>
          <w:b w:val="0"/>
          <w:w w:val="90"/>
          <w:sz w:val="20"/>
        </w:rPr>
      </w:pPr>
      <w:r w:rsidRPr="009E5BB2">
        <w:rPr>
          <w:rFonts w:ascii="Century Gothic" w:hAnsi="Century Gothic"/>
          <w:b w:val="0"/>
          <w:w w:val="90"/>
          <w:sz w:val="20"/>
        </w:rPr>
        <w:t>Estar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594D4F30" w14:textId="77777777" w:rsidR="00A5659A" w:rsidRPr="009E5BB2" w:rsidRDefault="00A5659A" w:rsidP="00A5659A">
      <w:pPr>
        <w:pStyle w:val="BodyText22"/>
        <w:widowControl/>
        <w:suppressAutoHyphens/>
        <w:ind w:left="709" w:hanging="709"/>
        <w:rPr>
          <w:rFonts w:ascii="Century Gothic" w:hAnsi="Century Gothic"/>
          <w:b w:val="0"/>
          <w:w w:val="90"/>
          <w:sz w:val="20"/>
        </w:rPr>
      </w:pPr>
    </w:p>
    <w:p w14:paraId="05E3C0C1" w14:textId="77777777" w:rsidR="00A5659A" w:rsidRPr="009E5BB2" w:rsidRDefault="00A5659A" w:rsidP="00855EA5">
      <w:pPr>
        <w:pStyle w:val="BodyText22"/>
        <w:widowControl/>
        <w:numPr>
          <w:ilvl w:val="2"/>
          <w:numId w:val="28"/>
        </w:numPr>
        <w:suppressAutoHyphens/>
        <w:snapToGrid w:val="0"/>
        <w:ind w:left="709" w:hanging="709"/>
        <w:rPr>
          <w:rFonts w:ascii="Century Gothic" w:hAnsi="Century Gothic"/>
          <w:b w:val="0"/>
          <w:w w:val="90"/>
          <w:sz w:val="20"/>
        </w:rPr>
      </w:pPr>
      <w:r w:rsidRPr="009E5BB2">
        <w:rPr>
          <w:rFonts w:ascii="Century Gothic" w:hAnsi="Century Gothic"/>
          <w:b w:val="0"/>
          <w:w w:val="90"/>
          <w:sz w:val="20"/>
        </w:rPr>
        <w:t xml:space="preserve">Possuir garantia permanente contra defeitos de montagem de </w:t>
      </w:r>
      <w:r w:rsidRPr="009E5BB2">
        <w:rPr>
          <w:rFonts w:ascii="Century Gothic" w:hAnsi="Century Gothic"/>
          <w:b w:val="0"/>
          <w:i/>
          <w:w w:val="90"/>
          <w:sz w:val="20"/>
        </w:rPr>
        <w:t>hardware</w:t>
      </w:r>
      <w:r w:rsidRPr="009E5BB2">
        <w:rPr>
          <w:rFonts w:ascii="Century Gothic" w:hAnsi="Century Gothic"/>
          <w:b w:val="0"/>
          <w:w w:val="90"/>
          <w:sz w:val="20"/>
        </w:rPr>
        <w:t>.</w:t>
      </w:r>
    </w:p>
    <w:p w14:paraId="0D665733" w14:textId="77777777" w:rsidR="00A5659A" w:rsidRPr="009E5BB2" w:rsidRDefault="00A5659A" w:rsidP="00A5659A">
      <w:pPr>
        <w:pStyle w:val="BodyText22"/>
        <w:widowControl/>
        <w:suppressAutoHyphens/>
        <w:ind w:left="709" w:hanging="709"/>
        <w:rPr>
          <w:rFonts w:ascii="Century Gothic" w:hAnsi="Century Gothic"/>
          <w:b w:val="0"/>
          <w:w w:val="90"/>
          <w:sz w:val="20"/>
        </w:rPr>
      </w:pPr>
    </w:p>
    <w:p w14:paraId="2A2C0403" w14:textId="431DE35A" w:rsidR="00A5659A" w:rsidRDefault="00A5659A" w:rsidP="00855EA5">
      <w:pPr>
        <w:pStyle w:val="BodyText22"/>
        <w:widowControl/>
        <w:numPr>
          <w:ilvl w:val="2"/>
          <w:numId w:val="28"/>
        </w:numPr>
        <w:suppressAutoHyphens/>
        <w:snapToGrid w:val="0"/>
        <w:ind w:left="709" w:hanging="709"/>
        <w:rPr>
          <w:rFonts w:ascii="Century Gothic" w:hAnsi="Century Gothic"/>
          <w:b w:val="0"/>
          <w:w w:val="90"/>
          <w:sz w:val="20"/>
        </w:rPr>
      </w:pPr>
      <w:r w:rsidRPr="009E5BB2">
        <w:rPr>
          <w:rFonts w:ascii="Century Gothic" w:hAnsi="Century Gothic"/>
          <w:b w:val="0"/>
          <w:w w:val="90"/>
          <w:sz w:val="20"/>
        </w:rPr>
        <w:t>Ser acondicionados conforme praxe do fabricante, devendo garantir proteção durante o transporte e estocagem, bem como constar identificação do produto e demais informações exigidas na</w:t>
      </w:r>
      <w:r w:rsidRPr="009E5BB2">
        <w:rPr>
          <w:rFonts w:ascii="Century Gothic" w:hAnsi="Century Gothic"/>
          <w:w w:val="90"/>
          <w:sz w:val="20"/>
        </w:rPr>
        <w:t xml:space="preserve"> </w:t>
      </w:r>
      <w:r w:rsidRPr="009E5BB2">
        <w:rPr>
          <w:rFonts w:ascii="Century Gothic" w:hAnsi="Century Gothic"/>
          <w:b w:val="0"/>
          <w:w w:val="90"/>
          <w:sz w:val="20"/>
        </w:rPr>
        <w:t>legislação em vigor. Na parte externa das</w:t>
      </w:r>
      <w:r w:rsidRPr="009E5BB2">
        <w:rPr>
          <w:rFonts w:ascii="Century Gothic" w:hAnsi="Century Gothic"/>
          <w:w w:val="90"/>
          <w:sz w:val="20"/>
        </w:rPr>
        <w:t xml:space="preserve"> </w:t>
      </w:r>
      <w:r w:rsidRPr="009E5BB2">
        <w:rPr>
          <w:rFonts w:ascii="Century Gothic" w:hAnsi="Century Gothic"/>
          <w:b w:val="0"/>
          <w:w w:val="90"/>
          <w:sz w:val="20"/>
        </w:rPr>
        <w:t xml:space="preserve">embalagens, deverá ser afixada etiqueta constando o número de série do(s) equipamento(s), além de espaço em branco, reservado para identificação pelo </w:t>
      </w:r>
      <w:r w:rsidRPr="009E5BB2">
        <w:rPr>
          <w:rFonts w:ascii="Century Gothic" w:hAnsi="Century Gothic"/>
          <w:w w:val="90"/>
          <w:sz w:val="20"/>
        </w:rPr>
        <w:t>CONTRATANTE</w:t>
      </w:r>
      <w:r w:rsidRPr="009E5BB2">
        <w:rPr>
          <w:rFonts w:ascii="Century Gothic" w:hAnsi="Century Gothic"/>
          <w:b w:val="0"/>
          <w:w w:val="90"/>
          <w:sz w:val="20"/>
        </w:rPr>
        <w:t>, do(s) número(s) do(s) patrimônio(s) a ser(em) recebido(s).</w:t>
      </w:r>
    </w:p>
    <w:p w14:paraId="7A2C0D78" w14:textId="77777777" w:rsidR="00957671" w:rsidRDefault="00957671" w:rsidP="00957671">
      <w:pPr>
        <w:pStyle w:val="PargrafodaLista"/>
        <w:rPr>
          <w:rFonts w:ascii="Century Gothic" w:hAnsi="Century Gothic"/>
          <w:b/>
          <w:w w:val="90"/>
          <w:sz w:val="20"/>
        </w:rPr>
      </w:pPr>
    </w:p>
    <w:p w14:paraId="44431DE7" w14:textId="3C60B982" w:rsidR="00957671" w:rsidRPr="00073E30" w:rsidRDefault="00957671" w:rsidP="00855EA5">
      <w:pPr>
        <w:pStyle w:val="PargrafodaLista"/>
        <w:numPr>
          <w:ilvl w:val="1"/>
          <w:numId w:val="28"/>
        </w:numPr>
        <w:tabs>
          <w:tab w:val="left" w:pos="851"/>
        </w:tabs>
        <w:suppressAutoHyphens/>
        <w:ind w:left="567" w:hanging="567"/>
        <w:jc w:val="both"/>
        <w:rPr>
          <w:rFonts w:ascii="Century Gothic" w:hAnsi="Century Gothic"/>
          <w:w w:val="90"/>
          <w:sz w:val="20"/>
          <w:szCs w:val="20"/>
        </w:rPr>
      </w:pPr>
      <w:r>
        <w:rPr>
          <w:rFonts w:ascii="Century Gothic" w:hAnsi="Century Gothic"/>
          <w:w w:val="90"/>
          <w:sz w:val="20"/>
          <w:szCs w:val="20"/>
        </w:rPr>
        <w:t xml:space="preserve">    </w:t>
      </w:r>
      <w:r w:rsidRPr="00073E30">
        <w:rPr>
          <w:rFonts w:ascii="Century Gothic" w:hAnsi="Century Gothic"/>
          <w:w w:val="90"/>
          <w:sz w:val="20"/>
          <w:szCs w:val="20"/>
        </w:rPr>
        <w:t xml:space="preserve">Não serão aceitos </w:t>
      </w:r>
      <w:r>
        <w:rPr>
          <w:rFonts w:ascii="Century Gothic" w:hAnsi="Century Gothic"/>
          <w:w w:val="90"/>
          <w:sz w:val="20"/>
          <w:szCs w:val="20"/>
        </w:rPr>
        <w:t>equipamentos</w:t>
      </w:r>
      <w:r w:rsidRPr="00073E30">
        <w:rPr>
          <w:rFonts w:ascii="Century Gothic" w:hAnsi="Century Gothic"/>
          <w:w w:val="90"/>
          <w:sz w:val="20"/>
          <w:szCs w:val="20"/>
        </w:rPr>
        <w:t xml:space="preserve"> com configurações diferentes dentro do mesmo lote.</w:t>
      </w:r>
    </w:p>
    <w:p w14:paraId="6CA7BDDF" w14:textId="48DC3DFE" w:rsidR="00957671" w:rsidRPr="009E5BB2" w:rsidRDefault="00957671" w:rsidP="00957671">
      <w:pPr>
        <w:pStyle w:val="BodyText22"/>
        <w:widowControl/>
        <w:suppressAutoHyphens/>
        <w:snapToGrid w:val="0"/>
        <w:ind w:left="495"/>
        <w:rPr>
          <w:rFonts w:ascii="Century Gothic" w:hAnsi="Century Gothic"/>
          <w:b w:val="0"/>
          <w:w w:val="90"/>
          <w:sz w:val="20"/>
        </w:rPr>
      </w:pPr>
    </w:p>
    <w:p w14:paraId="7FECFAD6" w14:textId="77777777" w:rsidR="00A5659A" w:rsidRPr="009E5BB2" w:rsidRDefault="00A5659A" w:rsidP="00A5659A">
      <w:pPr>
        <w:suppressAutoHyphens/>
        <w:jc w:val="center"/>
        <w:rPr>
          <w:rFonts w:ascii="Century Gothic" w:hAnsi="Century Gothic"/>
          <w:b/>
          <w:w w:val="90"/>
          <w:sz w:val="20"/>
          <w:szCs w:val="20"/>
        </w:rPr>
      </w:pPr>
      <w:r w:rsidRPr="009E5BB2">
        <w:rPr>
          <w:rFonts w:ascii="Century Gothic" w:hAnsi="Century Gothic"/>
          <w:b/>
          <w:w w:val="90"/>
          <w:sz w:val="20"/>
          <w:szCs w:val="20"/>
        </w:rPr>
        <w:t>CLÁUSULA QUARTA – DAS CONDIÇÕES DE RECEBIMENTO E DO ACEITE DEFINITIVO</w:t>
      </w:r>
    </w:p>
    <w:p w14:paraId="415FE0A6" w14:textId="77777777" w:rsidR="00A5659A" w:rsidRPr="009E5BB2" w:rsidRDefault="00A5659A" w:rsidP="00A5659A">
      <w:pPr>
        <w:pStyle w:val="Cabealho"/>
        <w:tabs>
          <w:tab w:val="left" w:pos="708"/>
        </w:tabs>
        <w:suppressAutoHyphens/>
        <w:rPr>
          <w:rFonts w:ascii="Century Gothic" w:hAnsi="Century Gothic"/>
          <w:snapToGrid w:val="0"/>
          <w:w w:val="90"/>
          <w:sz w:val="20"/>
          <w:szCs w:val="20"/>
        </w:rPr>
      </w:pPr>
    </w:p>
    <w:p w14:paraId="163A125B" w14:textId="77777777" w:rsidR="00A5659A" w:rsidRPr="009E5BB2" w:rsidRDefault="00A5659A" w:rsidP="001D75FB">
      <w:pPr>
        <w:pStyle w:val="Cabealho"/>
        <w:numPr>
          <w:ilvl w:val="1"/>
          <w:numId w:val="9"/>
        </w:numPr>
        <w:tabs>
          <w:tab w:val="clear" w:pos="4252"/>
          <w:tab w:val="clear" w:pos="8504"/>
          <w:tab w:val="center" w:pos="4419"/>
          <w:tab w:val="right" w:pos="8838"/>
        </w:tabs>
        <w:suppressAutoHyphens/>
        <w:jc w:val="both"/>
        <w:rPr>
          <w:rFonts w:ascii="Century Gothic" w:hAnsi="Century Gothic"/>
          <w:b/>
          <w:w w:val="90"/>
          <w:sz w:val="20"/>
          <w:szCs w:val="20"/>
        </w:rPr>
      </w:pPr>
      <w:r w:rsidRPr="009E5BB2">
        <w:rPr>
          <w:rFonts w:ascii="Century Gothic" w:hAnsi="Century Gothic"/>
          <w:w w:val="90"/>
          <w:sz w:val="20"/>
          <w:szCs w:val="20"/>
        </w:rPr>
        <w:t xml:space="preserve">Após a entrega dos equipamentos e o recebimento das respectivas notas fiscais, o Centro de Tecnologia da Informação e Comunicação – CTIC, emitirá Termo de Aceite Definitivo dos equipamentos, em até 10 (dez) dias corridos, que será assinado por servidor da </w:t>
      </w:r>
      <w:r w:rsidRPr="009E5BB2">
        <w:rPr>
          <w:rFonts w:ascii="Century Gothic" w:hAnsi="Century Gothic"/>
          <w:b/>
          <w:w w:val="90"/>
          <w:sz w:val="20"/>
          <w:szCs w:val="20"/>
        </w:rPr>
        <w:t>CONTRATANTE.</w:t>
      </w:r>
    </w:p>
    <w:p w14:paraId="4CDEDC90" w14:textId="77777777" w:rsidR="00A5659A" w:rsidRPr="009E5BB2" w:rsidRDefault="00A5659A" w:rsidP="00A5659A">
      <w:pPr>
        <w:pStyle w:val="Cabealho"/>
        <w:tabs>
          <w:tab w:val="clear" w:pos="4252"/>
          <w:tab w:val="clear" w:pos="8504"/>
          <w:tab w:val="center" w:pos="4419"/>
          <w:tab w:val="right" w:pos="8838"/>
        </w:tabs>
        <w:suppressAutoHyphens/>
        <w:jc w:val="both"/>
        <w:rPr>
          <w:rFonts w:ascii="Century Gothic" w:hAnsi="Century Gothic"/>
          <w:b/>
          <w:w w:val="90"/>
          <w:sz w:val="20"/>
          <w:szCs w:val="20"/>
        </w:rPr>
      </w:pPr>
    </w:p>
    <w:p w14:paraId="44110B88" w14:textId="77777777" w:rsidR="00A5659A" w:rsidRPr="009E5BB2" w:rsidRDefault="00A5659A" w:rsidP="00A5659A">
      <w:pPr>
        <w:pStyle w:val="Cabealho"/>
        <w:tabs>
          <w:tab w:val="left" w:pos="708"/>
        </w:tabs>
        <w:suppressAutoHyphens/>
        <w:rPr>
          <w:rFonts w:ascii="Century Gothic" w:hAnsi="Century Gothic"/>
          <w:w w:val="90"/>
          <w:sz w:val="20"/>
          <w:szCs w:val="20"/>
        </w:rPr>
      </w:pPr>
    </w:p>
    <w:p w14:paraId="5CF426FD" w14:textId="1B2A9DB5" w:rsidR="00A5659A" w:rsidRPr="009E5BB2" w:rsidRDefault="00A5659A" w:rsidP="001D75FB">
      <w:pPr>
        <w:pStyle w:val="PargrafodaLista"/>
        <w:numPr>
          <w:ilvl w:val="1"/>
          <w:numId w:val="9"/>
        </w:numPr>
        <w:suppressAutoHyphens/>
        <w:jc w:val="both"/>
        <w:rPr>
          <w:rFonts w:ascii="Century Gothic" w:hAnsi="Century Gothic"/>
          <w:w w:val="90"/>
          <w:sz w:val="20"/>
          <w:szCs w:val="20"/>
        </w:rPr>
      </w:pPr>
      <w:r w:rsidRPr="009E5BB2">
        <w:rPr>
          <w:rFonts w:ascii="Century Gothic" w:hAnsi="Century Gothic"/>
          <w:w w:val="90"/>
          <w:sz w:val="20"/>
          <w:szCs w:val="20"/>
        </w:rPr>
        <w:t xml:space="preserve">No caso de constatada divergência entre o produto entregue e o especificado na Proposta e no Edital do Pregão nº </w:t>
      </w:r>
      <w:r w:rsidR="00DC2EE1" w:rsidRPr="009E5BB2">
        <w:rPr>
          <w:rFonts w:ascii="Century Gothic" w:hAnsi="Century Gothic"/>
          <w:w w:val="90"/>
          <w:sz w:val="20"/>
          <w:szCs w:val="20"/>
        </w:rPr>
        <w:t>080</w:t>
      </w:r>
      <w:r w:rsidRPr="009E5BB2">
        <w:rPr>
          <w:rFonts w:ascii="Century Gothic" w:hAnsi="Century Gothic"/>
          <w:w w:val="90"/>
          <w:sz w:val="20"/>
          <w:szCs w:val="20"/>
        </w:rPr>
        <w:t xml:space="preserve">/2019, a </w:t>
      </w:r>
      <w:r w:rsidRPr="009E5BB2">
        <w:rPr>
          <w:rFonts w:ascii="Century Gothic" w:hAnsi="Century Gothic"/>
          <w:b/>
          <w:w w:val="90"/>
          <w:sz w:val="20"/>
          <w:szCs w:val="20"/>
        </w:rPr>
        <w:t>CONTRATADA</w:t>
      </w:r>
      <w:r w:rsidRPr="009E5BB2">
        <w:rPr>
          <w:rFonts w:ascii="Century Gothic" w:hAnsi="Century Gothic"/>
          <w:w w:val="90"/>
          <w:sz w:val="20"/>
          <w:szCs w:val="20"/>
        </w:rPr>
        <w:t xml:space="preserve"> deverá efetuar a substituição em, no máximo, no máximo, 10 (dez) dias contados do recebimento da comunicação de recusa, após o que serão realizados novos testes.</w:t>
      </w:r>
    </w:p>
    <w:p w14:paraId="1D8895CC" w14:textId="09B2A775" w:rsidR="00A5659A" w:rsidRDefault="00A5659A" w:rsidP="00A5659A">
      <w:pPr>
        <w:pStyle w:val="Cabealho"/>
        <w:tabs>
          <w:tab w:val="left" w:pos="708"/>
        </w:tabs>
        <w:suppressAutoHyphens/>
        <w:rPr>
          <w:rFonts w:ascii="Century Gothic" w:hAnsi="Century Gothic"/>
          <w:w w:val="90"/>
          <w:sz w:val="20"/>
          <w:szCs w:val="20"/>
        </w:rPr>
      </w:pPr>
    </w:p>
    <w:p w14:paraId="1BE77D71" w14:textId="725D8B37" w:rsidR="00A5659A" w:rsidRPr="009E5BB2" w:rsidRDefault="00A5659A" w:rsidP="00A5659A">
      <w:pPr>
        <w:pStyle w:val="Ttulo2"/>
        <w:suppressAutoHyphens/>
        <w:ind w:left="851" w:hanging="851"/>
        <w:jc w:val="center"/>
        <w:rPr>
          <w:rFonts w:ascii="Century Gothic" w:hAnsi="Century Gothic"/>
          <w:i w:val="0"/>
          <w:w w:val="90"/>
          <w:sz w:val="20"/>
          <w:szCs w:val="20"/>
        </w:rPr>
      </w:pPr>
      <w:r w:rsidRPr="009E5BB2">
        <w:rPr>
          <w:rFonts w:ascii="Century Gothic" w:hAnsi="Century Gothic"/>
          <w:i w:val="0"/>
          <w:w w:val="90"/>
          <w:sz w:val="20"/>
          <w:szCs w:val="20"/>
        </w:rPr>
        <w:t>CLÁUSULA QUINTA - DO VALOR DO CONTRATO E RECURSOS CONSIGNADOS</w:t>
      </w:r>
    </w:p>
    <w:p w14:paraId="1AC412B9" w14:textId="77777777" w:rsidR="00A5659A" w:rsidRPr="009E5BB2" w:rsidRDefault="00A5659A" w:rsidP="00A5659A">
      <w:pPr>
        <w:pStyle w:val="BodyText22"/>
        <w:suppressAutoHyphens/>
        <w:ind w:left="851" w:hanging="851"/>
        <w:rPr>
          <w:rFonts w:ascii="Century Gothic" w:hAnsi="Century Gothic"/>
          <w:color w:val="FF0000"/>
          <w:w w:val="90"/>
          <w:sz w:val="20"/>
        </w:rPr>
      </w:pPr>
    </w:p>
    <w:p w14:paraId="6F0EFF4C" w14:textId="77777777" w:rsidR="00A5659A" w:rsidRPr="009E5BB2" w:rsidRDefault="00A5659A" w:rsidP="00A5659A">
      <w:pPr>
        <w:ind w:left="851"/>
        <w:jc w:val="both"/>
        <w:rPr>
          <w:rFonts w:ascii="Century Gothic" w:hAnsi="Century Gothic"/>
          <w:w w:val="90"/>
          <w:sz w:val="20"/>
          <w:szCs w:val="20"/>
        </w:rPr>
      </w:pPr>
      <w:r w:rsidRPr="009E5BB2">
        <w:rPr>
          <w:rFonts w:ascii="Century Gothic" w:hAnsi="Century Gothic"/>
          <w:w w:val="90"/>
          <w:sz w:val="20"/>
          <w:szCs w:val="20"/>
        </w:rPr>
        <w:t xml:space="preserve">Para efeito legal, o valor do presente Contrato é de R$ .......... (.........), onerando os recursos do 449052.20 – Equipamentos de Tecnologia da Informação – UGE 27.00.33 – FED – Ministério Público, Atividade 615 – Aperfeiçoamento das Atividades do Ministério Público. </w:t>
      </w:r>
    </w:p>
    <w:p w14:paraId="33B8AC35" w14:textId="77777777" w:rsidR="00A5659A" w:rsidRPr="009E5BB2" w:rsidRDefault="00A5659A" w:rsidP="00A5659A">
      <w:pPr>
        <w:pStyle w:val="Ttulo9"/>
        <w:suppressAutoHyphens/>
        <w:jc w:val="center"/>
        <w:rPr>
          <w:rFonts w:ascii="Century Gothic" w:hAnsi="Century Gothic"/>
          <w:b/>
          <w:i w:val="0"/>
          <w:w w:val="90"/>
          <w:sz w:val="20"/>
          <w:szCs w:val="20"/>
        </w:rPr>
      </w:pPr>
      <w:r w:rsidRPr="009E5BB2">
        <w:rPr>
          <w:rFonts w:ascii="Century Gothic" w:hAnsi="Century Gothic"/>
          <w:b/>
          <w:i w:val="0"/>
          <w:w w:val="90"/>
          <w:sz w:val="20"/>
          <w:szCs w:val="20"/>
        </w:rPr>
        <w:lastRenderedPageBreak/>
        <w:t>CLÁUSULA SEXTA - DOS PREÇOS E DA FORMA DE PAGAMENTO</w:t>
      </w:r>
    </w:p>
    <w:p w14:paraId="4EB345E5" w14:textId="77777777" w:rsidR="00A5659A" w:rsidRPr="009E5BB2" w:rsidRDefault="00A5659A" w:rsidP="00A5659A">
      <w:pPr>
        <w:suppressAutoHyphens/>
        <w:ind w:left="851" w:hanging="851"/>
        <w:rPr>
          <w:rFonts w:ascii="Century Gothic" w:hAnsi="Century Gothic"/>
          <w:w w:val="90"/>
          <w:sz w:val="20"/>
          <w:szCs w:val="20"/>
        </w:rPr>
      </w:pPr>
    </w:p>
    <w:p w14:paraId="4E8D3776" w14:textId="78FC499C" w:rsidR="00A5659A" w:rsidRPr="009E5BB2" w:rsidRDefault="00A5659A" w:rsidP="001D75FB">
      <w:pPr>
        <w:pStyle w:val="PargrafodaLista"/>
        <w:numPr>
          <w:ilvl w:val="1"/>
          <w:numId w:val="3"/>
        </w:numPr>
        <w:suppressAutoHyphens/>
        <w:jc w:val="both"/>
        <w:rPr>
          <w:rFonts w:ascii="Century Gothic" w:hAnsi="Century Gothic"/>
          <w:w w:val="90"/>
          <w:sz w:val="20"/>
          <w:szCs w:val="20"/>
        </w:rPr>
      </w:pPr>
      <w:r w:rsidRPr="009E5BB2">
        <w:rPr>
          <w:rFonts w:ascii="Century Gothic" w:hAnsi="Century Gothic"/>
          <w:w w:val="90"/>
          <w:sz w:val="20"/>
          <w:szCs w:val="20"/>
        </w:rPr>
        <w:t xml:space="preserve">Pelo fornecimento do objeto do presente Contrato, o </w:t>
      </w:r>
      <w:r w:rsidRPr="009E5BB2">
        <w:rPr>
          <w:rFonts w:ascii="Century Gothic" w:hAnsi="Century Gothic"/>
          <w:b/>
          <w:w w:val="90"/>
          <w:sz w:val="20"/>
          <w:szCs w:val="20"/>
        </w:rPr>
        <w:t xml:space="preserve">CONTRATANTE </w:t>
      </w:r>
      <w:r w:rsidRPr="009E5BB2">
        <w:rPr>
          <w:rFonts w:ascii="Century Gothic" w:hAnsi="Century Gothic"/>
          <w:w w:val="90"/>
          <w:sz w:val="20"/>
          <w:szCs w:val="20"/>
        </w:rPr>
        <w:t xml:space="preserve">pagará à </w:t>
      </w:r>
      <w:r w:rsidRPr="009E5BB2">
        <w:rPr>
          <w:rFonts w:ascii="Century Gothic" w:hAnsi="Century Gothic"/>
          <w:b/>
          <w:w w:val="90"/>
          <w:sz w:val="20"/>
          <w:szCs w:val="20"/>
        </w:rPr>
        <w:t>CONTRATADA</w:t>
      </w:r>
      <w:r w:rsidRPr="009E5BB2">
        <w:rPr>
          <w:rFonts w:ascii="Century Gothic" w:hAnsi="Century Gothic"/>
          <w:w w:val="90"/>
          <w:sz w:val="20"/>
          <w:szCs w:val="20"/>
        </w:rPr>
        <w:t xml:space="preserve">, o preço unitário de R$ ............(................), perfazendo um total de R$ .................(.....................), para o fornecimento </w:t>
      </w:r>
      <w:r w:rsidR="00E139AD">
        <w:rPr>
          <w:rFonts w:ascii="Century Gothic" w:hAnsi="Century Gothic"/>
          <w:w w:val="90"/>
          <w:sz w:val="20"/>
          <w:szCs w:val="20"/>
        </w:rPr>
        <w:t xml:space="preserve">do equipamento </w:t>
      </w:r>
      <w:r w:rsidRPr="009E5BB2">
        <w:rPr>
          <w:rFonts w:ascii="Century Gothic" w:hAnsi="Century Gothic"/>
          <w:w w:val="90"/>
          <w:sz w:val="20"/>
          <w:szCs w:val="20"/>
        </w:rPr>
        <w:t>constante do(s) item(s) ........</w:t>
      </w:r>
    </w:p>
    <w:p w14:paraId="1A957878" w14:textId="77777777" w:rsidR="00A5659A" w:rsidRPr="009E5BB2" w:rsidRDefault="00A5659A" w:rsidP="00A5659A">
      <w:pPr>
        <w:suppressAutoHyphens/>
        <w:ind w:left="855"/>
        <w:jc w:val="both"/>
        <w:rPr>
          <w:rFonts w:ascii="Century Gothic" w:hAnsi="Century Gothic"/>
          <w:w w:val="90"/>
          <w:sz w:val="20"/>
          <w:szCs w:val="20"/>
        </w:rPr>
      </w:pPr>
    </w:p>
    <w:p w14:paraId="733B5BD2" w14:textId="77777777" w:rsidR="00A5659A" w:rsidRPr="009E5BB2" w:rsidRDefault="00A5659A" w:rsidP="001D75FB">
      <w:pPr>
        <w:numPr>
          <w:ilvl w:val="1"/>
          <w:numId w:val="3"/>
        </w:numPr>
        <w:jc w:val="both"/>
        <w:rPr>
          <w:rFonts w:ascii="Century Gothic" w:hAnsi="Century Gothic" w:cs="Arial"/>
          <w:iCs/>
          <w:w w:val="90"/>
          <w:sz w:val="20"/>
          <w:szCs w:val="20"/>
        </w:rPr>
      </w:pPr>
      <w:r w:rsidRPr="009E5BB2">
        <w:rPr>
          <w:rFonts w:ascii="Century Gothic" w:hAnsi="Century Gothic" w:cs="Arial"/>
          <w:w w:val="90"/>
          <w:sz w:val="20"/>
          <w:szCs w:val="20"/>
        </w:rPr>
        <w:t xml:space="preserve">O pagamento será efetuado no 30º (trigésimo) dia a contar da data de aceitação definitiva, e se processará mediante crédito em conta corrente da </w:t>
      </w:r>
      <w:r w:rsidRPr="009E5BB2">
        <w:rPr>
          <w:rFonts w:ascii="Century Gothic" w:hAnsi="Century Gothic" w:cs="Arial"/>
          <w:b/>
          <w:w w:val="90"/>
          <w:sz w:val="20"/>
          <w:szCs w:val="20"/>
        </w:rPr>
        <w:t>CONTRATADA</w:t>
      </w:r>
      <w:r w:rsidRPr="009E5BB2">
        <w:rPr>
          <w:rFonts w:ascii="Century Gothic" w:hAnsi="Century Gothic" w:cs="Arial"/>
          <w:w w:val="90"/>
          <w:sz w:val="20"/>
          <w:szCs w:val="20"/>
        </w:rPr>
        <w:t xml:space="preserve">, no </w:t>
      </w:r>
      <w:r w:rsidRPr="009E5BB2">
        <w:rPr>
          <w:rFonts w:ascii="Century Gothic" w:hAnsi="Century Gothic" w:cs="Arial"/>
          <w:iCs/>
          <w:w w:val="90"/>
          <w:sz w:val="20"/>
          <w:szCs w:val="20"/>
        </w:rPr>
        <w:t>Banco do Brasil S/A, nos termos da legislação vigente.</w:t>
      </w:r>
    </w:p>
    <w:p w14:paraId="473E8B63" w14:textId="77777777" w:rsidR="00A5659A" w:rsidRPr="009E5BB2" w:rsidRDefault="00A5659A" w:rsidP="00A5659A">
      <w:pPr>
        <w:tabs>
          <w:tab w:val="left" w:pos="851"/>
        </w:tabs>
        <w:suppressAutoHyphens/>
        <w:ind w:left="851" w:hanging="851"/>
        <w:rPr>
          <w:rFonts w:ascii="Century Gothic" w:hAnsi="Century Gothic"/>
          <w:b/>
          <w:w w:val="90"/>
          <w:sz w:val="20"/>
          <w:szCs w:val="20"/>
        </w:rPr>
      </w:pPr>
    </w:p>
    <w:p w14:paraId="457637CC" w14:textId="77777777" w:rsidR="00A5659A" w:rsidRPr="009E5BB2" w:rsidRDefault="00A5659A" w:rsidP="001D75FB">
      <w:pPr>
        <w:numPr>
          <w:ilvl w:val="1"/>
          <w:numId w:val="4"/>
        </w:numPr>
        <w:tabs>
          <w:tab w:val="clear" w:pos="720"/>
          <w:tab w:val="num" w:pos="851"/>
          <w:tab w:val="left" w:pos="2880"/>
        </w:tabs>
        <w:suppressAutoHyphens/>
        <w:ind w:left="851" w:hanging="851"/>
        <w:jc w:val="both"/>
        <w:rPr>
          <w:rFonts w:ascii="Century Gothic" w:hAnsi="Century Gothic"/>
          <w:w w:val="90"/>
          <w:sz w:val="20"/>
          <w:szCs w:val="20"/>
        </w:rPr>
      </w:pPr>
      <w:r w:rsidRPr="009E5BB2">
        <w:rPr>
          <w:rFonts w:ascii="Century Gothic" w:hAnsi="Century Gothic"/>
          <w:w w:val="90"/>
          <w:sz w:val="20"/>
          <w:szCs w:val="20"/>
        </w:rPr>
        <w:t xml:space="preserve">No caso de devolução da Nota Fiscal ou Fatura, por sua inexatidão ou na dependência de apresentação de carta corretiva, o prazo fixado no item 6.2. será contado da data de entrega da referida correção. </w:t>
      </w:r>
    </w:p>
    <w:p w14:paraId="634756FD" w14:textId="77777777" w:rsidR="00A5659A" w:rsidRPr="009E5BB2" w:rsidRDefault="00A5659A" w:rsidP="00A5659A">
      <w:pPr>
        <w:pStyle w:val="Cabealho"/>
        <w:tabs>
          <w:tab w:val="num" w:pos="851"/>
          <w:tab w:val="left" w:pos="2880"/>
        </w:tabs>
        <w:suppressAutoHyphens/>
        <w:ind w:left="851" w:hanging="851"/>
        <w:rPr>
          <w:rFonts w:ascii="Century Gothic" w:hAnsi="Century Gothic"/>
          <w:w w:val="90"/>
          <w:sz w:val="20"/>
          <w:szCs w:val="20"/>
        </w:rPr>
      </w:pPr>
    </w:p>
    <w:p w14:paraId="42E1057F" w14:textId="77777777" w:rsidR="00A5659A" w:rsidRPr="009E5BB2" w:rsidRDefault="00A5659A" w:rsidP="001D75FB">
      <w:pPr>
        <w:pStyle w:val="Corpodetexto"/>
        <w:numPr>
          <w:ilvl w:val="1"/>
          <w:numId w:val="4"/>
        </w:numPr>
        <w:tabs>
          <w:tab w:val="clear" w:pos="720"/>
          <w:tab w:val="num" w:pos="851"/>
        </w:tabs>
        <w:suppressAutoHyphens/>
        <w:spacing w:after="0"/>
        <w:ind w:left="851" w:hanging="851"/>
        <w:jc w:val="both"/>
        <w:rPr>
          <w:rFonts w:ascii="Century Gothic" w:hAnsi="Century Gothic"/>
          <w:w w:val="90"/>
          <w:sz w:val="20"/>
          <w:szCs w:val="20"/>
        </w:rPr>
      </w:pPr>
      <w:r w:rsidRPr="009E5BB2">
        <w:rPr>
          <w:rFonts w:ascii="Century Gothic" w:hAnsi="Century Gothic"/>
          <w:w w:val="90"/>
          <w:sz w:val="20"/>
          <w:szCs w:val="20"/>
        </w:rPr>
        <w:t xml:space="preserve">É necessária a menção do número da conta corrente e da agência do Banco do Brasil S.A., em que a </w:t>
      </w:r>
      <w:r w:rsidRPr="009E5BB2">
        <w:rPr>
          <w:rFonts w:ascii="Century Gothic" w:hAnsi="Century Gothic"/>
          <w:b/>
          <w:w w:val="90"/>
          <w:sz w:val="20"/>
          <w:szCs w:val="20"/>
        </w:rPr>
        <w:t>CONTRATADA</w:t>
      </w:r>
      <w:r w:rsidRPr="009E5BB2">
        <w:rPr>
          <w:rFonts w:ascii="Century Gothic" w:hAnsi="Century Gothic"/>
          <w:w w:val="90"/>
          <w:sz w:val="20"/>
          <w:szCs w:val="20"/>
        </w:rPr>
        <w:t xml:space="preserve"> seja correntista, para fins de pagamento.</w:t>
      </w:r>
    </w:p>
    <w:p w14:paraId="4D9CADF4" w14:textId="77777777" w:rsidR="00A5659A" w:rsidRPr="009E5BB2" w:rsidRDefault="00A5659A" w:rsidP="00A5659A">
      <w:pPr>
        <w:pStyle w:val="Corpodetexto"/>
        <w:tabs>
          <w:tab w:val="num" w:pos="851"/>
        </w:tabs>
        <w:suppressAutoHyphens/>
        <w:ind w:left="851" w:hanging="851"/>
        <w:rPr>
          <w:rFonts w:ascii="Century Gothic" w:hAnsi="Century Gothic"/>
          <w:w w:val="90"/>
          <w:sz w:val="20"/>
          <w:szCs w:val="20"/>
        </w:rPr>
      </w:pPr>
    </w:p>
    <w:p w14:paraId="0ECA5B29" w14:textId="77777777" w:rsidR="00A5659A" w:rsidRPr="009E5BB2" w:rsidRDefault="00A5659A" w:rsidP="001D75FB">
      <w:pPr>
        <w:pStyle w:val="Corpodetexto"/>
        <w:numPr>
          <w:ilvl w:val="1"/>
          <w:numId w:val="4"/>
        </w:numPr>
        <w:tabs>
          <w:tab w:val="clear" w:pos="720"/>
          <w:tab w:val="num" w:pos="851"/>
        </w:tabs>
        <w:suppressAutoHyphens/>
        <w:spacing w:after="0"/>
        <w:ind w:left="851" w:hanging="851"/>
        <w:jc w:val="both"/>
        <w:rPr>
          <w:rFonts w:ascii="Century Gothic" w:hAnsi="Century Gothic"/>
          <w:w w:val="90"/>
          <w:sz w:val="20"/>
          <w:szCs w:val="20"/>
        </w:rPr>
      </w:pPr>
      <w:r w:rsidRPr="009E5BB2">
        <w:rPr>
          <w:rFonts w:ascii="Century Gothic" w:hAnsi="Century Gothic"/>
          <w:w w:val="90"/>
          <w:sz w:val="20"/>
          <w:szCs w:val="20"/>
        </w:rPr>
        <w:t>Os acréscimos ou supressões, nos termos do disposto na Cláusula 8ª, implicarão alteração do valor contratado a partir da data da vigência do Termo Aditivo, até o vencimento deste Contrato.</w:t>
      </w:r>
    </w:p>
    <w:p w14:paraId="0417EE7E" w14:textId="77777777" w:rsidR="00A5659A" w:rsidRPr="009E5BB2" w:rsidRDefault="00A5659A" w:rsidP="00A5659A">
      <w:pPr>
        <w:pStyle w:val="PargrafodaLista"/>
        <w:tabs>
          <w:tab w:val="num" w:pos="851"/>
        </w:tabs>
        <w:ind w:left="851" w:hanging="851"/>
        <w:rPr>
          <w:rFonts w:ascii="Century Gothic" w:hAnsi="Century Gothic"/>
          <w:w w:val="90"/>
          <w:sz w:val="20"/>
          <w:szCs w:val="20"/>
        </w:rPr>
      </w:pPr>
    </w:p>
    <w:p w14:paraId="25250CE6" w14:textId="77777777" w:rsidR="00A5659A" w:rsidRPr="009E5BB2" w:rsidRDefault="00A5659A" w:rsidP="001D75FB">
      <w:pPr>
        <w:pStyle w:val="Corpodetexto"/>
        <w:numPr>
          <w:ilvl w:val="1"/>
          <w:numId w:val="4"/>
        </w:numPr>
        <w:tabs>
          <w:tab w:val="clear" w:pos="720"/>
          <w:tab w:val="num" w:pos="851"/>
        </w:tabs>
        <w:suppressAutoHyphens/>
        <w:spacing w:after="0"/>
        <w:ind w:left="851" w:hanging="851"/>
        <w:jc w:val="both"/>
        <w:rPr>
          <w:rFonts w:ascii="Century Gothic" w:hAnsi="Century Gothic"/>
          <w:w w:val="90"/>
          <w:sz w:val="20"/>
          <w:szCs w:val="20"/>
        </w:rPr>
      </w:pPr>
      <w:r w:rsidRPr="009E5BB2">
        <w:rPr>
          <w:rFonts w:ascii="Century Gothic" w:hAnsi="Century Gothic"/>
          <w:w w:val="90"/>
          <w:sz w:val="20"/>
          <w:szCs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196CA514" w14:textId="77777777" w:rsidR="00A5659A" w:rsidRPr="009E5BB2" w:rsidRDefault="00A5659A" w:rsidP="00A5659A">
      <w:pPr>
        <w:pStyle w:val="PargrafodaLista"/>
        <w:tabs>
          <w:tab w:val="num" w:pos="851"/>
        </w:tabs>
        <w:ind w:left="851" w:hanging="851"/>
        <w:rPr>
          <w:rFonts w:ascii="Century Gothic" w:hAnsi="Century Gothic"/>
          <w:w w:val="90"/>
          <w:sz w:val="20"/>
          <w:szCs w:val="20"/>
        </w:rPr>
      </w:pPr>
    </w:p>
    <w:p w14:paraId="7805BBB7" w14:textId="77777777" w:rsidR="00A5659A" w:rsidRPr="009E5BB2" w:rsidRDefault="00A5659A" w:rsidP="001D75FB">
      <w:pPr>
        <w:pStyle w:val="Corpodetexto"/>
        <w:numPr>
          <w:ilvl w:val="1"/>
          <w:numId w:val="4"/>
        </w:numPr>
        <w:tabs>
          <w:tab w:val="clear" w:pos="720"/>
          <w:tab w:val="num" w:pos="851"/>
        </w:tabs>
        <w:suppressAutoHyphens/>
        <w:spacing w:after="0"/>
        <w:ind w:left="851" w:hanging="851"/>
        <w:jc w:val="both"/>
        <w:rPr>
          <w:rFonts w:ascii="Century Gothic" w:hAnsi="Century Gothic"/>
          <w:w w:val="90"/>
          <w:sz w:val="20"/>
          <w:szCs w:val="20"/>
        </w:rPr>
      </w:pPr>
      <w:r w:rsidRPr="009E5BB2">
        <w:rPr>
          <w:rFonts w:ascii="Century Gothic" w:hAnsi="Century Gothic" w:cs="Arial"/>
          <w:w w:val="90"/>
          <w:sz w:val="20"/>
          <w:szCs w:val="20"/>
        </w:rPr>
        <w:t xml:space="preserve">Constitui condição para a realização do pagamento, a inexistência de registros em nome da </w:t>
      </w:r>
      <w:r w:rsidRPr="009E5BB2">
        <w:rPr>
          <w:rFonts w:ascii="Century Gothic" w:hAnsi="Century Gothic" w:cs="Arial"/>
          <w:b/>
          <w:w w:val="90"/>
          <w:sz w:val="20"/>
          <w:szCs w:val="20"/>
        </w:rPr>
        <w:t>CONTRATADA</w:t>
      </w:r>
      <w:r w:rsidRPr="009E5BB2">
        <w:rPr>
          <w:rFonts w:ascii="Century Gothic" w:hAnsi="Century Gothic" w:cs="Arial"/>
          <w:w w:val="90"/>
          <w:sz w:val="20"/>
          <w:szCs w:val="20"/>
        </w:rPr>
        <w:t xml:space="preserve"> no “Cadastro Informativo dos Créditos não Quitados de Órgãos e Entidades Estaduais do Estado de São Paulo – CADIN ESTADUAL”, o qual deverá ser consultado por ocasião da realização do pagamento.</w:t>
      </w:r>
    </w:p>
    <w:p w14:paraId="0EFF5850" w14:textId="77777777" w:rsidR="00A5659A" w:rsidRPr="009E5BB2" w:rsidRDefault="00A5659A" w:rsidP="00A5659A">
      <w:pPr>
        <w:pStyle w:val="PargrafodaLista"/>
        <w:rPr>
          <w:rFonts w:ascii="Century Gothic" w:hAnsi="Century Gothic"/>
          <w:w w:val="90"/>
          <w:sz w:val="20"/>
          <w:szCs w:val="20"/>
        </w:rPr>
      </w:pPr>
    </w:p>
    <w:p w14:paraId="74EBC036" w14:textId="77777777" w:rsidR="00A5659A" w:rsidRPr="009E5BB2" w:rsidRDefault="00A5659A" w:rsidP="001D75FB">
      <w:pPr>
        <w:pStyle w:val="Corpodetexto"/>
        <w:numPr>
          <w:ilvl w:val="1"/>
          <w:numId w:val="4"/>
        </w:numPr>
        <w:tabs>
          <w:tab w:val="clear" w:pos="720"/>
          <w:tab w:val="num" w:pos="851"/>
        </w:tabs>
        <w:suppressAutoHyphens/>
        <w:spacing w:after="0"/>
        <w:ind w:left="851" w:hanging="851"/>
        <w:jc w:val="both"/>
        <w:rPr>
          <w:rFonts w:ascii="Century Gothic" w:hAnsi="Century Gothic"/>
          <w:w w:val="90"/>
          <w:sz w:val="20"/>
          <w:szCs w:val="20"/>
        </w:rPr>
      </w:pPr>
      <w:r w:rsidRPr="009E5BB2">
        <w:rPr>
          <w:rFonts w:ascii="Century Gothic" w:hAnsi="Century Gothic"/>
          <w:bCs/>
          <w:w w:val="90"/>
          <w:sz w:val="20"/>
          <w:szCs w:val="20"/>
        </w:rPr>
        <w:t>Na Nota Fiscal ou Fatura deverá constar, obrigatoriamente, a descrição completa do(s) produto(s) entregues, quantidade, marca, características, acessórios, valor unitário e total geral.</w:t>
      </w:r>
    </w:p>
    <w:p w14:paraId="1339DEF1" w14:textId="77777777" w:rsidR="00A5659A" w:rsidRPr="009E5BB2" w:rsidRDefault="00A5659A" w:rsidP="00A5659A">
      <w:pPr>
        <w:pStyle w:val="PargrafodaLista"/>
        <w:tabs>
          <w:tab w:val="num" w:pos="851"/>
        </w:tabs>
        <w:ind w:left="851" w:hanging="993"/>
        <w:rPr>
          <w:rFonts w:ascii="Century Gothic" w:hAnsi="Century Gothic"/>
          <w:w w:val="90"/>
          <w:sz w:val="20"/>
          <w:szCs w:val="20"/>
        </w:rPr>
      </w:pPr>
    </w:p>
    <w:p w14:paraId="2E2A78D4" w14:textId="77777777" w:rsidR="00A5659A" w:rsidRPr="009E5BB2" w:rsidRDefault="00A5659A" w:rsidP="001D75FB">
      <w:pPr>
        <w:pStyle w:val="Corpodetexto"/>
        <w:numPr>
          <w:ilvl w:val="1"/>
          <w:numId w:val="4"/>
        </w:numPr>
        <w:tabs>
          <w:tab w:val="clear" w:pos="720"/>
          <w:tab w:val="num" w:pos="851"/>
        </w:tabs>
        <w:suppressAutoHyphens/>
        <w:spacing w:after="0"/>
        <w:ind w:left="851" w:hanging="851"/>
        <w:jc w:val="both"/>
        <w:rPr>
          <w:rFonts w:ascii="Century Gothic" w:hAnsi="Century Gothic"/>
          <w:bCs/>
          <w:w w:val="90"/>
          <w:sz w:val="20"/>
          <w:szCs w:val="20"/>
        </w:rPr>
      </w:pPr>
      <w:r w:rsidRPr="009E5BB2">
        <w:rPr>
          <w:rFonts w:ascii="Century Gothic" w:hAnsi="Century Gothic"/>
          <w:bCs/>
          <w:w w:val="90"/>
          <w:sz w:val="20"/>
          <w:szCs w:val="20"/>
        </w:rPr>
        <w:t xml:space="preserve">Deverá ser observada a obrigatoriedade da emissão da nota fiscal eletrônica (NF-e), conforme o caso e nos termos da legislação em vigor.  </w:t>
      </w:r>
    </w:p>
    <w:p w14:paraId="2E6A161D" w14:textId="77777777" w:rsidR="00A5659A" w:rsidRPr="009E5BB2" w:rsidRDefault="00A5659A" w:rsidP="00A5659A">
      <w:pPr>
        <w:suppressAutoHyphens/>
        <w:ind w:left="851" w:hanging="851"/>
        <w:jc w:val="center"/>
        <w:rPr>
          <w:rFonts w:ascii="Century Gothic" w:hAnsi="Century Gothic"/>
          <w:b/>
          <w:w w:val="90"/>
          <w:sz w:val="20"/>
          <w:szCs w:val="20"/>
        </w:rPr>
      </w:pPr>
    </w:p>
    <w:p w14:paraId="36DF19BF" w14:textId="504A3390" w:rsidR="00A5659A" w:rsidRPr="009E5BB2" w:rsidRDefault="00A5659A" w:rsidP="00A5659A">
      <w:pPr>
        <w:pStyle w:val="BodyText22"/>
        <w:suppressAutoHyphens/>
        <w:jc w:val="center"/>
        <w:rPr>
          <w:rFonts w:ascii="Century Gothic" w:hAnsi="Century Gothic"/>
          <w:w w:val="90"/>
          <w:sz w:val="20"/>
        </w:rPr>
      </w:pPr>
      <w:r w:rsidRPr="009E5BB2">
        <w:rPr>
          <w:rFonts w:ascii="Century Gothic" w:hAnsi="Century Gothic"/>
          <w:w w:val="90"/>
          <w:sz w:val="20"/>
        </w:rPr>
        <w:t xml:space="preserve">CLÁUSULA SÉTIMA - DAS OBRIGAÇÕES E RESPONSABILIDADES DAS PARTES </w:t>
      </w:r>
    </w:p>
    <w:p w14:paraId="49A8FE38" w14:textId="77777777" w:rsidR="00FB1E09" w:rsidRPr="009E5BB2" w:rsidRDefault="00FB1E09" w:rsidP="00A5659A">
      <w:pPr>
        <w:pStyle w:val="BodyText22"/>
        <w:suppressAutoHyphens/>
        <w:jc w:val="center"/>
        <w:rPr>
          <w:rFonts w:ascii="Century Gothic" w:hAnsi="Century Gothic"/>
          <w:w w:val="90"/>
          <w:sz w:val="20"/>
        </w:rPr>
      </w:pPr>
    </w:p>
    <w:p w14:paraId="50C7BBA5" w14:textId="77777777" w:rsidR="00FB1E09" w:rsidRPr="009E5BB2" w:rsidRDefault="00FB1E09" w:rsidP="001D75FB">
      <w:pPr>
        <w:pStyle w:val="PargrafodaLista"/>
        <w:numPr>
          <w:ilvl w:val="1"/>
          <w:numId w:val="20"/>
        </w:numPr>
        <w:ind w:left="851" w:hanging="851"/>
        <w:jc w:val="both"/>
        <w:rPr>
          <w:rFonts w:ascii="Century Gothic" w:hAnsi="Century Gothic"/>
          <w:w w:val="90"/>
          <w:sz w:val="20"/>
          <w:szCs w:val="20"/>
        </w:rPr>
      </w:pPr>
      <w:r w:rsidRPr="009E5BB2">
        <w:rPr>
          <w:rFonts w:ascii="Century Gothic" w:hAnsi="Century Gothic"/>
          <w:w w:val="90"/>
          <w:sz w:val="20"/>
          <w:szCs w:val="20"/>
        </w:rPr>
        <w:t xml:space="preserve">A </w:t>
      </w:r>
      <w:r w:rsidRPr="009E5BB2">
        <w:rPr>
          <w:rFonts w:ascii="Century Gothic" w:hAnsi="Century Gothic"/>
          <w:b/>
          <w:bCs/>
          <w:w w:val="90"/>
          <w:sz w:val="20"/>
          <w:szCs w:val="20"/>
        </w:rPr>
        <w:t xml:space="preserve">CONTRATADA </w:t>
      </w:r>
      <w:r w:rsidRPr="009E5BB2">
        <w:rPr>
          <w:rFonts w:ascii="Century Gothic" w:hAnsi="Century Gothic"/>
          <w:w w:val="90"/>
          <w:sz w:val="20"/>
          <w:szCs w:val="20"/>
        </w:rPr>
        <w:t>se obriga a:</w:t>
      </w:r>
    </w:p>
    <w:p w14:paraId="19767C90" w14:textId="77777777" w:rsidR="00FB1E09" w:rsidRPr="009E5BB2" w:rsidRDefault="00FB1E09" w:rsidP="00697C13">
      <w:pPr>
        <w:ind w:left="851" w:hanging="851"/>
        <w:jc w:val="both"/>
        <w:rPr>
          <w:rFonts w:ascii="Century Gothic" w:hAnsi="Century Gothic"/>
          <w:w w:val="90"/>
          <w:sz w:val="20"/>
          <w:szCs w:val="20"/>
        </w:rPr>
      </w:pPr>
    </w:p>
    <w:p w14:paraId="71956F0F" w14:textId="77777777" w:rsidR="00FB1E09" w:rsidRPr="009E5BB2" w:rsidRDefault="00FB1E09" w:rsidP="001D75FB">
      <w:pPr>
        <w:pStyle w:val="PargrafodaLista"/>
        <w:numPr>
          <w:ilvl w:val="2"/>
          <w:numId w:val="20"/>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Proceder à entrega em compatibilidade com as obrigações por ela assumidas e manter, durante toda a execução deste Contrato, as condições de habilitação e qualificação exigidas na licitação;</w:t>
      </w:r>
    </w:p>
    <w:p w14:paraId="0CD28EFC" w14:textId="77777777" w:rsidR="00FB1E09" w:rsidRPr="009E5BB2" w:rsidRDefault="00FB1E09" w:rsidP="00FB1E09">
      <w:pPr>
        <w:ind w:left="720" w:hanging="720"/>
        <w:jc w:val="both"/>
        <w:rPr>
          <w:rFonts w:ascii="Century Gothic" w:hAnsi="Century Gothic"/>
          <w:w w:val="90"/>
          <w:sz w:val="20"/>
          <w:szCs w:val="20"/>
          <w:lang w:val="x-none" w:eastAsia="x-none"/>
        </w:rPr>
      </w:pPr>
    </w:p>
    <w:p w14:paraId="04C408D5" w14:textId="77777777" w:rsidR="00FB1E09" w:rsidRPr="009E5BB2" w:rsidRDefault="00FB1E09" w:rsidP="001D75FB">
      <w:pPr>
        <w:pStyle w:val="PargrafodaLista"/>
        <w:numPr>
          <w:ilvl w:val="2"/>
          <w:numId w:val="20"/>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Assumir total responsabilidade pelo fornecimento do objeto deste Contrato;</w:t>
      </w:r>
    </w:p>
    <w:p w14:paraId="6F937817" w14:textId="77777777" w:rsidR="00FB1E09" w:rsidRPr="009E5BB2" w:rsidRDefault="00FB1E09" w:rsidP="00FB1E09">
      <w:pPr>
        <w:pStyle w:val="PargrafodaLista"/>
        <w:ind w:left="851"/>
        <w:jc w:val="both"/>
        <w:rPr>
          <w:rFonts w:ascii="Century Gothic" w:hAnsi="Century Gothic"/>
          <w:w w:val="90"/>
          <w:sz w:val="20"/>
          <w:szCs w:val="20"/>
          <w:lang w:val="x-none" w:eastAsia="x-none"/>
        </w:rPr>
      </w:pPr>
    </w:p>
    <w:p w14:paraId="07730AB6" w14:textId="14D978C3" w:rsidR="00FB1E09" w:rsidRDefault="00FB1E09" w:rsidP="001D75FB">
      <w:pPr>
        <w:pStyle w:val="PargrafodaLista"/>
        <w:numPr>
          <w:ilvl w:val="2"/>
          <w:numId w:val="20"/>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Garantir o objeto deste contrato contra </w:t>
      </w:r>
      <w:r w:rsidRPr="009E5BB2">
        <w:rPr>
          <w:rFonts w:ascii="Century Gothic" w:hAnsi="Century Gothic"/>
          <w:w w:val="90"/>
          <w:sz w:val="20"/>
          <w:szCs w:val="20"/>
          <w:lang w:eastAsia="x-none"/>
        </w:rPr>
        <w:t xml:space="preserve">problemas e </w:t>
      </w:r>
      <w:r w:rsidRPr="009E5BB2">
        <w:rPr>
          <w:rFonts w:ascii="Century Gothic" w:hAnsi="Century Gothic"/>
          <w:w w:val="90"/>
          <w:sz w:val="20"/>
          <w:szCs w:val="20"/>
          <w:lang w:val="x-none" w:eastAsia="x-none"/>
        </w:rPr>
        <w:t>defeitos, nos prazos de garantia especificados para cada equipamento, contados a partir da aceitação definitiva dos mesmos.</w:t>
      </w:r>
    </w:p>
    <w:p w14:paraId="2822D88C" w14:textId="77777777" w:rsidR="00657E39" w:rsidRPr="00657E39" w:rsidRDefault="00657E39" w:rsidP="00657E39">
      <w:pPr>
        <w:pStyle w:val="PargrafodaLista"/>
        <w:rPr>
          <w:rFonts w:ascii="Century Gothic" w:hAnsi="Century Gothic"/>
          <w:w w:val="90"/>
          <w:sz w:val="20"/>
          <w:szCs w:val="20"/>
          <w:lang w:val="x-none" w:eastAsia="x-none"/>
        </w:rPr>
      </w:pPr>
    </w:p>
    <w:p w14:paraId="3C509D4F" w14:textId="523DBE71" w:rsidR="00697C13" w:rsidRPr="009E5BB2" w:rsidRDefault="00697C13" w:rsidP="001D75FB">
      <w:pPr>
        <w:pStyle w:val="PargrafodaLista"/>
        <w:numPr>
          <w:ilvl w:val="2"/>
          <w:numId w:val="21"/>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Prestar a assistência técnica devida para os itens objeto deste contrato, oferecendo, nos casos de descredenciamento de Centros de Assistência Técnica, novas opções de atendimento, nas </w:t>
      </w:r>
      <w:r w:rsidRPr="009E5BB2">
        <w:rPr>
          <w:rFonts w:ascii="Century Gothic" w:hAnsi="Century Gothic"/>
          <w:w w:val="90"/>
          <w:sz w:val="20"/>
          <w:szCs w:val="20"/>
          <w:lang w:val="x-none" w:eastAsia="x-none"/>
        </w:rPr>
        <w:lastRenderedPageBreak/>
        <w:t>mesmas proximidades, em substituição àqueles, inclusive</w:t>
      </w:r>
      <w:r w:rsidR="00F574DA">
        <w:rPr>
          <w:rFonts w:ascii="Century Gothic" w:hAnsi="Century Gothic"/>
          <w:w w:val="90"/>
          <w:sz w:val="20"/>
          <w:szCs w:val="20"/>
          <w:lang w:eastAsia="x-none"/>
        </w:rPr>
        <w:t>, para os itens 03 e 04,</w:t>
      </w:r>
      <w:r w:rsidRPr="009E5BB2">
        <w:rPr>
          <w:rFonts w:ascii="Century Gothic" w:hAnsi="Century Gothic"/>
          <w:w w:val="90"/>
          <w:sz w:val="20"/>
          <w:szCs w:val="20"/>
          <w:lang w:val="x-none" w:eastAsia="x-none"/>
        </w:rPr>
        <w:t xml:space="preserve"> nas localidades constantes </w:t>
      </w:r>
      <w:r w:rsidRPr="00C21065">
        <w:rPr>
          <w:rFonts w:ascii="Century Gothic" w:hAnsi="Century Gothic"/>
          <w:w w:val="90"/>
          <w:sz w:val="20"/>
          <w:szCs w:val="20"/>
          <w:lang w:val="x-none" w:eastAsia="x-none"/>
        </w:rPr>
        <w:t xml:space="preserve">do </w:t>
      </w:r>
      <w:r w:rsidR="001A5893" w:rsidRPr="00C21065">
        <w:rPr>
          <w:rFonts w:ascii="Century Gothic" w:hAnsi="Century Gothic"/>
          <w:w w:val="90"/>
          <w:sz w:val="20"/>
          <w:szCs w:val="20"/>
          <w:lang w:val="x-none" w:eastAsia="x-none"/>
        </w:rPr>
        <w:t>Anexo 8</w:t>
      </w:r>
      <w:r w:rsidRPr="00C21065">
        <w:rPr>
          <w:rFonts w:ascii="Century Gothic" w:hAnsi="Century Gothic"/>
          <w:w w:val="90"/>
          <w:sz w:val="20"/>
          <w:szCs w:val="20"/>
          <w:lang w:val="x-none" w:eastAsia="x-none"/>
        </w:rPr>
        <w:t xml:space="preserve"> </w:t>
      </w:r>
      <w:r w:rsidRPr="009E5BB2">
        <w:rPr>
          <w:rFonts w:ascii="Century Gothic" w:hAnsi="Century Gothic"/>
          <w:w w:val="90"/>
          <w:sz w:val="20"/>
          <w:szCs w:val="20"/>
          <w:lang w:val="x-none" w:eastAsia="x-none"/>
        </w:rPr>
        <w:t>do edital correspondente.</w:t>
      </w:r>
    </w:p>
    <w:p w14:paraId="7BAFAF7F" w14:textId="77777777" w:rsidR="00697C13" w:rsidRPr="009E5BB2" w:rsidRDefault="00697C13" w:rsidP="00697C13">
      <w:pPr>
        <w:pStyle w:val="PargrafodaLista"/>
        <w:rPr>
          <w:rFonts w:ascii="Century Gothic" w:hAnsi="Century Gothic"/>
          <w:w w:val="90"/>
          <w:sz w:val="20"/>
          <w:szCs w:val="20"/>
          <w:lang w:val="x-none" w:eastAsia="x-none"/>
        </w:rPr>
      </w:pPr>
    </w:p>
    <w:p w14:paraId="26341DCE" w14:textId="62378B91" w:rsidR="00FB1E09" w:rsidRPr="009E5BB2" w:rsidRDefault="00FB1E09" w:rsidP="00F5059A">
      <w:pPr>
        <w:pStyle w:val="PargrafodaLista"/>
        <w:numPr>
          <w:ilvl w:val="2"/>
          <w:numId w:val="21"/>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Caso o</w:t>
      </w:r>
      <w:r w:rsidR="00697C13" w:rsidRPr="009E5BB2">
        <w:rPr>
          <w:rFonts w:ascii="Century Gothic" w:hAnsi="Century Gothic"/>
          <w:w w:val="90"/>
          <w:sz w:val="20"/>
          <w:szCs w:val="20"/>
          <w:lang w:eastAsia="x-none"/>
        </w:rPr>
        <w:t xml:space="preserve">s </w:t>
      </w:r>
      <w:r w:rsidRPr="009E5BB2">
        <w:rPr>
          <w:rFonts w:ascii="Century Gothic" w:hAnsi="Century Gothic"/>
          <w:w w:val="90"/>
          <w:sz w:val="20"/>
          <w:szCs w:val="20"/>
          <w:lang w:val="x-none" w:eastAsia="x-none"/>
        </w:rPr>
        <w:t>equipamento</w:t>
      </w:r>
      <w:r w:rsidR="00697C13" w:rsidRPr="009E5BB2">
        <w:rPr>
          <w:rFonts w:ascii="Century Gothic" w:hAnsi="Century Gothic"/>
          <w:w w:val="90"/>
          <w:sz w:val="20"/>
          <w:szCs w:val="20"/>
          <w:lang w:eastAsia="x-none"/>
        </w:rPr>
        <w:t>s</w:t>
      </w:r>
      <w:r w:rsidR="00EC484F" w:rsidRPr="009E5BB2">
        <w:rPr>
          <w:rFonts w:ascii="Century Gothic" w:hAnsi="Century Gothic"/>
          <w:w w:val="90"/>
          <w:sz w:val="20"/>
          <w:szCs w:val="20"/>
          <w:lang w:eastAsia="x-none"/>
        </w:rPr>
        <w:t xml:space="preserve">, </w:t>
      </w:r>
      <w:r w:rsidR="00697C13" w:rsidRPr="009E5BB2">
        <w:rPr>
          <w:rFonts w:ascii="Century Gothic" w:hAnsi="Century Gothic"/>
          <w:w w:val="90"/>
          <w:sz w:val="20"/>
          <w:szCs w:val="20"/>
          <w:lang w:eastAsia="x-none"/>
        </w:rPr>
        <w:t xml:space="preserve">referentes aos itens 03 e 04 (garantia </w:t>
      </w:r>
      <w:proofErr w:type="spellStart"/>
      <w:r w:rsidR="00697C13" w:rsidRPr="009E5BB2">
        <w:rPr>
          <w:rFonts w:ascii="Century Gothic" w:hAnsi="Century Gothic"/>
          <w:w w:val="90"/>
          <w:sz w:val="20"/>
          <w:szCs w:val="20"/>
          <w:lang w:eastAsia="x-none"/>
        </w:rPr>
        <w:t>on</w:t>
      </w:r>
      <w:proofErr w:type="spellEnd"/>
      <w:r w:rsidR="00697C13" w:rsidRPr="009E5BB2">
        <w:rPr>
          <w:rFonts w:ascii="Century Gothic" w:hAnsi="Century Gothic"/>
          <w:w w:val="90"/>
          <w:sz w:val="20"/>
          <w:szCs w:val="20"/>
          <w:lang w:eastAsia="x-none"/>
        </w:rPr>
        <w:t xml:space="preserve"> site), </w:t>
      </w:r>
      <w:r w:rsidRPr="009E5BB2">
        <w:rPr>
          <w:rFonts w:ascii="Century Gothic" w:hAnsi="Century Gothic"/>
          <w:w w:val="90"/>
          <w:sz w:val="20"/>
          <w:szCs w:val="20"/>
          <w:lang w:val="x-none" w:eastAsia="x-none"/>
        </w:rPr>
        <w:t xml:space="preserve">apresentem defeito ou problemas durante o prazo de garantia, a </w:t>
      </w:r>
      <w:r w:rsidRPr="009E5BB2">
        <w:rPr>
          <w:rFonts w:ascii="Century Gothic" w:hAnsi="Century Gothic"/>
          <w:b/>
          <w:bCs/>
          <w:w w:val="90"/>
          <w:sz w:val="20"/>
          <w:szCs w:val="20"/>
          <w:lang w:val="x-none" w:eastAsia="x-none"/>
        </w:rPr>
        <w:t>CONTRATAD</w:t>
      </w:r>
      <w:r w:rsidRPr="009E5BB2">
        <w:rPr>
          <w:rFonts w:ascii="Century Gothic" w:hAnsi="Century Gothic"/>
          <w:w w:val="90"/>
          <w:sz w:val="20"/>
          <w:szCs w:val="20"/>
          <w:lang w:val="x-none" w:eastAsia="x-none"/>
        </w:rPr>
        <w:t xml:space="preserve">A deverá designar técnico para atendimento no local para diagnóstico e solução do problema em, no máximo, </w:t>
      </w:r>
      <w:r w:rsidRPr="009E5BB2">
        <w:rPr>
          <w:rFonts w:ascii="Century Gothic" w:hAnsi="Century Gothic"/>
          <w:w w:val="90"/>
          <w:sz w:val="20"/>
          <w:szCs w:val="20"/>
          <w:lang w:eastAsia="x-none"/>
        </w:rPr>
        <w:t>12</w:t>
      </w:r>
      <w:r w:rsidRPr="009E5BB2">
        <w:rPr>
          <w:rFonts w:ascii="Century Gothic" w:hAnsi="Century Gothic"/>
          <w:w w:val="90"/>
          <w:sz w:val="20"/>
          <w:szCs w:val="20"/>
          <w:lang w:val="x-none" w:eastAsia="x-none"/>
        </w:rPr>
        <w:t xml:space="preserve">  (</w:t>
      </w:r>
      <w:r w:rsidRPr="009E5BB2">
        <w:rPr>
          <w:rFonts w:ascii="Century Gothic" w:hAnsi="Century Gothic"/>
          <w:w w:val="90"/>
          <w:sz w:val="20"/>
          <w:szCs w:val="20"/>
          <w:lang w:eastAsia="x-none"/>
        </w:rPr>
        <w:t>doze</w:t>
      </w:r>
      <w:r w:rsidRPr="009E5BB2">
        <w:rPr>
          <w:rFonts w:ascii="Century Gothic" w:hAnsi="Century Gothic"/>
          <w:w w:val="90"/>
          <w:sz w:val="20"/>
          <w:szCs w:val="20"/>
          <w:lang w:val="x-none" w:eastAsia="x-none"/>
        </w:rPr>
        <w:t>) horas úteis, a contar da abertura do chamado técnico, conforme horário de atendimento mencionado no subitem 7.1.</w:t>
      </w:r>
      <w:r w:rsidR="00AA227B" w:rsidRPr="009E5BB2">
        <w:rPr>
          <w:rFonts w:ascii="Century Gothic" w:hAnsi="Century Gothic"/>
          <w:w w:val="90"/>
          <w:sz w:val="20"/>
          <w:szCs w:val="20"/>
          <w:lang w:eastAsia="x-none"/>
        </w:rPr>
        <w:t>5</w:t>
      </w:r>
      <w:r w:rsidR="00697C13" w:rsidRPr="009E5BB2">
        <w:rPr>
          <w:rFonts w:ascii="Century Gothic" w:hAnsi="Century Gothic"/>
          <w:w w:val="90"/>
          <w:sz w:val="20"/>
          <w:szCs w:val="20"/>
          <w:lang w:eastAsia="x-none"/>
        </w:rPr>
        <w:t>.1</w:t>
      </w:r>
      <w:r w:rsidRPr="009E5BB2">
        <w:rPr>
          <w:rFonts w:ascii="Century Gothic" w:hAnsi="Century Gothic"/>
          <w:w w:val="90"/>
          <w:sz w:val="20"/>
          <w:szCs w:val="20"/>
          <w:lang w:val="x-none" w:eastAsia="x-none"/>
        </w:rPr>
        <w:t xml:space="preserve">,   munido </w:t>
      </w:r>
      <w:r w:rsidRPr="009E5BB2">
        <w:rPr>
          <w:rFonts w:ascii="Century Gothic" w:hAnsi="Century Gothic"/>
          <w:w w:val="90"/>
          <w:sz w:val="20"/>
          <w:szCs w:val="20"/>
          <w:lang w:eastAsia="x-none"/>
        </w:rPr>
        <w:t>d</w:t>
      </w:r>
      <w:r w:rsidRPr="009E5BB2">
        <w:rPr>
          <w:rFonts w:ascii="Century Gothic" w:hAnsi="Century Gothic"/>
          <w:w w:val="90"/>
          <w:sz w:val="20"/>
          <w:szCs w:val="20"/>
          <w:lang w:val="x-none" w:eastAsia="x-none"/>
        </w:rPr>
        <w:t xml:space="preserve">e todas as peças e componentes necessários para a conclusão definitiva do </w:t>
      </w:r>
      <w:r w:rsidRPr="009E5BB2">
        <w:rPr>
          <w:rFonts w:ascii="Century Gothic" w:hAnsi="Century Gothic"/>
          <w:w w:val="90"/>
          <w:sz w:val="20"/>
          <w:szCs w:val="20"/>
          <w:lang w:eastAsia="x-none"/>
        </w:rPr>
        <w:t xml:space="preserve">conserto </w:t>
      </w:r>
      <w:r w:rsidRPr="009E5BB2">
        <w:rPr>
          <w:rFonts w:ascii="Century Gothic" w:hAnsi="Century Gothic"/>
          <w:w w:val="90"/>
          <w:sz w:val="20"/>
          <w:szCs w:val="20"/>
          <w:lang w:val="x-none" w:eastAsia="x-none"/>
        </w:rPr>
        <w:t xml:space="preserve">ou problema, devendo ser realizado pelo mesmo fornecedor e na mesma visita. Não sendo resolvido o defeito ou o problema no prazo estipulado, ou se houver necessidade de reparos fora das dependências do </w:t>
      </w:r>
      <w:r w:rsidRPr="009E5BB2">
        <w:rPr>
          <w:rFonts w:ascii="Century Gothic" w:hAnsi="Century Gothic"/>
          <w:b/>
          <w:bCs/>
          <w:w w:val="90"/>
          <w:sz w:val="20"/>
          <w:szCs w:val="20"/>
          <w:lang w:val="x-none" w:eastAsia="x-none"/>
        </w:rPr>
        <w:t>CONTRATANTE</w:t>
      </w:r>
      <w:r w:rsidRPr="009E5BB2">
        <w:rPr>
          <w:rFonts w:ascii="Century Gothic" w:hAnsi="Century Gothic"/>
          <w:w w:val="90"/>
          <w:sz w:val="20"/>
          <w:szCs w:val="20"/>
          <w:lang w:val="x-none" w:eastAsia="x-none"/>
        </w:rPr>
        <w:t xml:space="preserve">, 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deverá colocar à disposição deste, </w:t>
      </w:r>
      <w:r w:rsidRPr="009E5BB2">
        <w:rPr>
          <w:rFonts w:ascii="Century Gothic" w:hAnsi="Century Gothic"/>
          <w:w w:val="90"/>
          <w:sz w:val="20"/>
          <w:szCs w:val="20"/>
          <w:lang w:eastAsia="x-none"/>
        </w:rPr>
        <w:t xml:space="preserve">no momento da própria visita, </w:t>
      </w:r>
      <w:r w:rsidRPr="009E5BB2">
        <w:rPr>
          <w:rFonts w:ascii="Century Gothic" w:hAnsi="Century Gothic"/>
          <w:w w:val="90"/>
          <w:sz w:val="20"/>
          <w:szCs w:val="20"/>
          <w:lang w:val="x-none" w:eastAsia="x-none"/>
        </w:rPr>
        <w:t xml:space="preserve">equipamento backup </w:t>
      </w:r>
      <w:r w:rsidRPr="009E5BB2">
        <w:rPr>
          <w:rFonts w:ascii="Century Gothic" w:hAnsi="Century Gothic"/>
          <w:w w:val="90"/>
          <w:sz w:val="20"/>
          <w:szCs w:val="20"/>
          <w:lang w:eastAsia="x-none"/>
        </w:rPr>
        <w:t>configurado</w:t>
      </w:r>
      <w:r w:rsidRPr="009E5BB2">
        <w:rPr>
          <w:rFonts w:ascii="Century Gothic" w:hAnsi="Century Gothic"/>
          <w:w w:val="90"/>
          <w:sz w:val="20"/>
          <w:szCs w:val="20"/>
          <w:lang w:val="x-none" w:eastAsia="x-none"/>
        </w:rPr>
        <w:t>, conforme subitem 7.</w:t>
      </w:r>
      <w:r w:rsidR="00AA227B" w:rsidRPr="009E5BB2">
        <w:rPr>
          <w:rFonts w:ascii="Century Gothic" w:hAnsi="Century Gothic"/>
          <w:w w:val="90"/>
          <w:sz w:val="20"/>
          <w:szCs w:val="20"/>
          <w:lang w:eastAsia="x-none"/>
        </w:rPr>
        <w:t>1.7</w:t>
      </w:r>
      <w:r w:rsidRPr="009E5BB2">
        <w:rPr>
          <w:rFonts w:ascii="Century Gothic" w:hAnsi="Century Gothic"/>
          <w:w w:val="90"/>
          <w:sz w:val="20"/>
          <w:szCs w:val="20"/>
          <w:lang w:val="x-none" w:eastAsia="x-none"/>
        </w:rPr>
        <w:t>, durante o prazo de execução do reparo, que não poderá ultrapassar 15 (quinze) dias corridos.</w:t>
      </w:r>
    </w:p>
    <w:p w14:paraId="386832B1" w14:textId="77777777" w:rsidR="00FB1E09" w:rsidRPr="009E5BB2" w:rsidRDefault="00FB1E09" w:rsidP="00F5059A">
      <w:pPr>
        <w:pStyle w:val="PargrafodaLista"/>
        <w:ind w:left="851" w:hanging="851"/>
        <w:jc w:val="both"/>
        <w:rPr>
          <w:rFonts w:ascii="Century Gothic" w:hAnsi="Century Gothic"/>
          <w:w w:val="90"/>
          <w:sz w:val="20"/>
          <w:szCs w:val="20"/>
          <w:lang w:val="x-none" w:eastAsia="x-none"/>
        </w:rPr>
      </w:pPr>
    </w:p>
    <w:p w14:paraId="106D7563" w14:textId="279B9BCC" w:rsidR="00FB1E09" w:rsidRPr="009E5BB2" w:rsidRDefault="00FB1E09" w:rsidP="00F5059A">
      <w:pPr>
        <w:pStyle w:val="PargrafodaLista"/>
        <w:numPr>
          <w:ilvl w:val="3"/>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O atendimento deverá ser realizado das 09:00 às 18:00 horas de 2ª a 6ª feira, exceto feriados.</w:t>
      </w:r>
    </w:p>
    <w:p w14:paraId="523D1C93" w14:textId="77777777" w:rsidR="00FB1E09" w:rsidRPr="009E5BB2" w:rsidRDefault="00FB1E09" w:rsidP="00697C13">
      <w:pPr>
        <w:pStyle w:val="PargrafodaLista"/>
        <w:ind w:left="851" w:hanging="851"/>
        <w:jc w:val="both"/>
        <w:rPr>
          <w:rFonts w:ascii="Century Gothic" w:hAnsi="Century Gothic"/>
          <w:w w:val="90"/>
          <w:sz w:val="20"/>
          <w:szCs w:val="20"/>
          <w:lang w:val="x-none" w:eastAsia="x-none"/>
        </w:rPr>
      </w:pPr>
    </w:p>
    <w:p w14:paraId="0D7E036E" w14:textId="4838DA5D" w:rsidR="00FB1E09" w:rsidRPr="009E5BB2" w:rsidRDefault="00FB1E09" w:rsidP="001D75FB">
      <w:pPr>
        <w:pStyle w:val="PargrafodaLista"/>
        <w:numPr>
          <w:ilvl w:val="3"/>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eastAsia="x-none"/>
        </w:rPr>
        <w:t xml:space="preserve">De nenhuma forma caberá ao </w:t>
      </w:r>
      <w:r w:rsidRPr="009E5BB2">
        <w:rPr>
          <w:rFonts w:ascii="Century Gothic" w:hAnsi="Century Gothic"/>
          <w:b/>
          <w:w w:val="90"/>
          <w:sz w:val="20"/>
          <w:szCs w:val="20"/>
          <w:lang w:eastAsia="x-none"/>
        </w:rPr>
        <w:t>CONTRATANTE</w:t>
      </w:r>
      <w:r w:rsidRPr="009E5BB2">
        <w:rPr>
          <w:rFonts w:ascii="Century Gothic" w:hAnsi="Century Gothic"/>
          <w:w w:val="90"/>
          <w:sz w:val="20"/>
          <w:szCs w:val="20"/>
          <w:lang w:eastAsia="x-none"/>
        </w:rPr>
        <w:t xml:space="preserve"> a realização de procedimentos para conserto ou manutenção, independente de constar em manual de instruções, como a realização de limpeza de resíduos ou poeira, superfícies como vidros, visores óticos, sensores, área de calibração ou qualquer outro componente para correção de problemas; substituição de correias, rolos ou roletes/</w:t>
      </w:r>
      <w:proofErr w:type="spellStart"/>
      <w:r w:rsidRPr="009E5BB2">
        <w:rPr>
          <w:rFonts w:ascii="Century Gothic" w:hAnsi="Century Gothic"/>
          <w:w w:val="90"/>
          <w:sz w:val="20"/>
          <w:szCs w:val="20"/>
          <w:lang w:eastAsia="x-none"/>
        </w:rPr>
        <w:t>pads</w:t>
      </w:r>
      <w:proofErr w:type="spellEnd"/>
      <w:r w:rsidRPr="009E5BB2">
        <w:rPr>
          <w:rFonts w:ascii="Century Gothic" w:hAnsi="Century Gothic"/>
          <w:w w:val="90"/>
          <w:sz w:val="20"/>
          <w:szCs w:val="20"/>
          <w:lang w:eastAsia="x-none"/>
        </w:rPr>
        <w:t xml:space="preserve">, reverse </w:t>
      </w:r>
      <w:proofErr w:type="spellStart"/>
      <w:r w:rsidRPr="009E5BB2">
        <w:rPr>
          <w:rFonts w:ascii="Century Gothic" w:hAnsi="Century Gothic"/>
          <w:w w:val="90"/>
          <w:sz w:val="20"/>
          <w:szCs w:val="20"/>
          <w:lang w:eastAsia="x-none"/>
        </w:rPr>
        <w:t>roller</w:t>
      </w:r>
      <w:proofErr w:type="spellEnd"/>
      <w:r w:rsidRPr="009E5BB2">
        <w:rPr>
          <w:rFonts w:ascii="Century Gothic" w:hAnsi="Century Gothic"/>
          <w:w w:val="90"/>
          <w:sz w:val="20"/>
          <w:szCs w:val="20"/>
          <w:lang w:eastAsia="x-none"/>
        </w:rPr>
        <w:t xml:space="preserve"> entre outros, mesmo que decorrentes de uso ou desgaste natural; atolamento de papéis, ou substituição de consumíveis, com exceção de </w:t>
      </w:r>
      <w:r w:rsidR="00697C13" w:rsidRPr="009E5BB2">
        <w:rPr>
          <w:rFonts w:ascii="Century Gothic" w:hAnsi="Century Gothic"/>
          <w:w w:val="90"/>
          <w:sz w:val="20"/>
          <w:szCs w:val="20"/>
          <w:lang w:eastAsia="x-none"/>
        </w:rPr>
        <w:t>toner</w:t>
      </w:r>
      <w:r w:rsidRPr="009E5BB2">
        <w:rPr>
          <w:rFonts w:ascii="Century Gothic" w:hAnsi="Century Gothic"/>
          <w:w w:val="90"/>
          <w:sz w:val="20"/>
          <w:szCs w:val="20"/>
          <w:lang w:eastAsia="x-none"/>
        </w:rPr>
        <w:t xml:space="preserve">. Todo atendimento decorrente da indisponibilidade por defeitos ou problemas no equipamento será responsabilidade da </w:t>
      </w:r>
      <w:r w:rsidRPr="009E5BB2">
        <w:rPr>
          <w:rFonts w:ascii="Century Gothic" w:hAnsi="Century Gothic"/>
          <w:b/>
          <w:w w:val="90"/>
          <w:sz w:val="20"/>
          <w:szCs w:val="20"/>
          <w:lang w:eastAsia="x-none"/>
        </w:rPr>
        <w:t>CONTRATADA</w:t>
      </w:r>
      <w:r w:rsidRPr="009E5BB2">
        <w:rPr>
          <w:rFonts w:ascii="Century Gothic" w:hAnsi="Century Gothic"/>
          <w:w w:val="90"/>
          <w:sz w:val="20"/>
          <w:szCs w:val="20"/>
          <w:lang w:eastAsia="x-none"/>
        </w:rPr>
        <w:t>, conforme prazos e exigências contratuais.</w:t>
      </w:r>
    </w:p>
    <w:p w14:paraId="36564623" w14:textId="77777777" w:rsidR="00FB1E09" w:rsidRPr="009E5BB2" w:rsidRDefault="00FB1E09" w:rsidP="00697C13">
      <w:pPr>
        <w:ind w:left="851" w:hanging="851"/>
        <w:jc w:val="both"/>
        <w:rPr>
          <w:rFonts w:ascii="Century Gothic" w:hAnsi="Century Gothic"/>
          <w:color w:val="1F497D"/>
          <w:w w:val="90"/>
          <w:sz w:val="20"/>
          <w:szCs w:val="20"/>
          <w:lang w:val="x-none" w:eastAsia="x-none"/>
        </w:rPr>
      </w:pPr>
    </w:p>
    <w:p w14:paraId="26CD88E1" w14:textId="4F953E65" w:rsidR="00FB1E09" w:rsidRPr="009E5BB2" w:rsidRDefault="00FB1E09" w:rsidP="001D75FB">
      <w:pPr>
        <w:pStyle w:val="PargrafodaLista"/>
        <w:numPr>
          <w:ilvl w:val="3"/>
          <w:numId w:val="22"/>
        </w:numPr>
        <w:spacing w:after="240"/>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eastAsia="x-none"/>
        </w:rPr>
        <w:t xml:space="preserve">Todo atendimento deverá </w:t>
      </w:r>
      <w:r w:rsidRPr="009E5BB2">
        <w:rPr>
          <w:rFonts w:ascii="Century Gothic" w:hAnsi="Century Gothic"/>
          <w:w w:val="90"/>
          <w:sz w:val="20"/>
          <w:szCs w:val="20"/>
          <w:lang w:val="x-none" w:eastAsia="x-none"/>
        </w:rPr>
        <w:t xml:space="preserve">ser realizado por conta da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w:t>
      </w:r>
      <w:r w:rsidRPr="009E5BB2">
        <w:rPr>
          <w:rFonts w:ascii="Century Gothic" w:hAnsi="Century Gothic"/>
          <w:w w:val="90"/>
          <w:sz w:val="20"/>
          <w:szCs w:val="20"/>
          <w:lang w:eastAsia="x-none"/>
        </w:rPr>
        <w:t xml:space="preserve">presencialmente e </w:t>
      </w:r>
      <w:r w:rsidRPr="009E5BB2">
        <w:rPr>
          <w:rFonts w:ascii="Century Gothic" w:hAnsi="Century Gothic"/>
          <w:w w:val="90"/>
          <w:sz w:val="20"/>
          <w:szCs w:val="20"/>
          <w:lang w:val="x-none" w:eastAsia="x-none"/>
        </w:rPr>
        <w:t xml:space="preserve">diretamente na localidade, </w:t>
      </w:r>
      <w:r w:rsidRPr="009E5BB2">
        <w:rPr>
          <w:rFonts w:ascii="Century Gothic" w:hAnsi="Century Gothic"/>
          <w:w w:val="90"/>
          <w:sz w:val="20"/>
          <w:szCs w:val="20"/>
          <w:lang w:eastAsia="x-none"/>
        </w:rPr>
        <w:t xml:space="preserve">nos termos estabelecidos no contrato. </w:t>
      </w:r>
      <w:r w:rsidRPr="009E5BB2">
        <w:rPr>
          <w:rFonts w:ascii="Century Gothic" w:hAnsi="Century Gothic"/>
          <w:w w:val="90"/>
          <w:sz w:val="20"/>
          <w:szCs w:val="20"/>
          <w:lang w:val="x-none" w:eastAsia="x-none"/>
        </w:rPr>
        <w:t xml:space="preserve">Não serão </w:t>
      </w:r>
      <w:r w:rsidRPr="009E5BB2">
        <w:rPr>
          <w:rFonts w:ascii="Century Gothic" w:hAnsi="Century Gothic"/>
          <w:w w:val="90"/>
          <w:sz w:val="20"/>
          <w:szCs w:val="20"/>
          <w:lang w:eastAsia="x-none"/>
        </w:rPr>
        <w:t xml:space="preserve">aceitos testes ou realização de procedimentos por telefone, </w:t>
      </w:r>
      <w:proofErr w:type="spellStart"/>
      <w:r w:rsidRPr="009E5BB2">
        <w:rPr>
          <w:rFonts w:ascii="Century Gothic" w:hAnsi="Century Gothic"/>
          <w:w w:val="90"/>
          <w:sz w:val="20"/>
          <w:szCs w:val="20"/>
          <w:lang w:eastAsia="x-none"/>
        </w:rPr>
        <w:t>whatsapp</w:t>
      </w:r>
      <w:proofErr w:type="spellEnd"/>
      <w:r w:rsidRPr="009E5BB2">
        <w:rPr>
          <w:rFonts w:ascii="Century Gothic" w:hAnsi="Century Gothic"/>
          <w:w w:val="90"/>
          <w:sz w:val="20"/>
          <w:szCs w:val="20"/>
          <w:lang w:eastAsia="x-none"/>
        </w:rPr>
        <w:t xml:space="preserve"> ou e-mail. Será facultado o contato telefônico com o usuário exclusivamente para fins de agendamento. </w:t>
      </w:r>
    </w:p>
    <w:p w14:paraId="3608E340" w14:textId="77777777" w:rsidR="00FB1E09" w:rsidRPr="009E5BB2" w:rsidRDefault="00FB1E09" w:rsidP="00FB1E09">
      <w:pPr>
        <w:pStyle w:val="PargrafodaLista"/>
        <w:ind w:left="0"/>
        <w:jc w:val="both"/>
        <w:rPr>
          <w:rFonts w:ascii="Century Gothic" w:hAnsi="Century Gothic"/>
          <w:color w:val="1F497D"/>
          <w:w w:val="90"/>
          <w:sz w:val="20"/>
          <w:szCs w:val="20"/>
          <w:lang w:val="x-none" w:eastAsia="x-none"/>
        </w:rPr>
      </w:pPr>
    </w:p>
    <w:p w14:paraId="0E02DAFB" w14:textId="7D560A05" w:rsidR="00FB1E09" w:rsidRPr="009E5BB2" w:rsidRDefault="00FB1E09" w:rsidP="001D75FB">
      <w:pPr>
        <w:pStyle w:val="PargrafodaLista"/>
        <w:numPr>
          <w:ilvl w:val="3"/>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Será de inteira responsabilidade da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w:t>
      </w:r>
      <w:r w:rsidRPr="009E5BB2">
        <w:rPr>
          <w:rFonts w:ascii="Century Gothic" w:hAnsi="Century Gothic"/>
          <w:w w:val="90"/>
          <w:sz w:val="20"/>
          <w:szCs w:val="20"/>
          <w:lang w:eastAsia="x-none"/>
        </w:rPr>
        <w:t>a retirada,</w:t>
      </w:r>
      <w:r w:rsidRPr="009E5BB2">
        <w:rPr>
          <w:rFonts w:ascii="Century Gothic" w:hAnsi="Century Gothic"/>
          <w:color w:val="1F497D"/>
          <w:w w:val="90"/>
          <w:sz w:val="20"/>
          <w:szCs w:val="20"/>
          <w:lang w:eastAsia="x-none"/>
        </w:rPr>
        <w:t xml:space="preserve"> </w:t>
      </w:r>
      <w:r w:rsidRPr="009E5BB2">
        <w:rPr>
          <w:rFonts w:ascii="Century Gothic" w:hAnsi="Century Gothic"/>
          <w:w w:val="90"/>
          <w:sz w:val="20"/>
          <w:szCs w:val="20"/>
          <w:lang w:val="x-none" w:eastAsia="x-none"/>
        </w:rPr>
        <w:t>transporte</w:t>
      </w:r>
      <w:r w:rsidRPr="009E5BB2">
        <w:rPr>
          <w:rFonts w:ascii="Century Gothic" w:hAnsi="Century Gothic"/>
          <w:color w:val="1F497D"/>
          <w:w w:val="90"/>
          <w:sz w:val="20"/>
          <w:szCs w:val="20"/>
          <w:lang w:eastAsia="x-none"/>
        </w:rPr>
        <w:t>,</w:t>
      </w:r>
      <w:r w:rsidRPr="009E5BB2">
        <w:rPr>
          <w:rFonts w:ascii="Century Gothic" w:hAnsi="Century Gothic"/>
          <w:w w:val="90"/>
          <w:sz w:val="20"/>
          <w:szCs w:val="20"/>
          <w:lang w:eastAsia="x-none"/>
        </w:rPr>
        <w:t xml:space="preserve"> entrega</w:t>
      </w:r>
      <w:r w:rsidRPr="009E5BB2">
        <w:rPr>
          <w:rFonts w:ascii="Century Gothic" w:hAnsi="Century Gothic"/>
          <w:w w:val="90"/>
          <w:sz w:val="20"/>
          <w:szCs w:val="20"/>
          <w:lang w:val="x-none" w:eastAsia="x-none"/>
        </w:rPr>
        <w:t xml:space="preserve"> ou devolução</w:t>
      </w:r>
      <w:r w:rsidRPr="009E5BB2">
        <w:rPr>
          <w:rFonts w:ascii="Century Gothic" w:hAnsi="Century Gothic"/>
          <w:color w:val="1F497D"/>
          <w:w w:val="90"/>
          <w:sz w:val="20"/>
          <w:szCs w:val="20"/>
          <w:lang w:val="x-none" w:eastAsia="x-none"/>
        </w:rPr>
        <w:t xml:space="preserve"> </w:t>
      </w:r>
      <w:r w:rsidRPr="009E5BB2">
        <w:rPr>
          <w:rFonts w:ascii="Century Gothic" w:hAnsi="Century Gothic"/>
          <w:w w:val="90"/>
          <w:sz w:val="20"/>
          <w:szCs w:val="20"/>
          <w:lang w:val="x-none" w:eastAsia="x-none"/>
        </w:rPr>
        <w:t> de todo o equipamento em que houver necessidade de reparos em laboratório.</w:t>
      </w:r>
      <w:r w:rsidRPr="009E5BB2">
        <w:rPr>
          <w:rFonts w:ascii="Century Gothic" w:hAnsi="Century Gothic"/>
          <w:w w:val="90"/>
          <w:sz w:val="20"/>
          <w:szCs w:val="20"/>
          <w:lang w:eastAsia="x-none"/>
        </w:rPr>
        <w:t xml:space="preserve"> </w:t>
      </w:r>
      <w:r w:rsidRPr="009E5BB2">
        <w:rPr>
          <w:rFonts w:ascii="Century Gothic" w:hAnsi="Century Gothic"/>
          <w:w w:val="90"/>
          <w:sz w:val="20"/>
          <w:szCs w:val="20"/>
          <w:lang w:val="x-none" w:eastAsia="x-none"/>
        </w:rPr>
        <w:t xml:space="preserve">Caberá 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o fornecimento e substituições de toda e qualquer peça ou componente, quando se fizer necessário, por peças ou componentes originais, novos, de capacidade igual ou superior, sem ônus adicional para à  </w:t>
      </w:r>
      <w:r w:rsidRPr="009E5BB2">
        <w:rPr>
          <w:rFonts w:ascii="Century Gothic" w:hAnsi="Century Gothic"/>
          <w:b/>
          <w:bCs/>
          <w:w w:val="90"/>
          <w:sz w:val="20"/>
          <w:szCs w:val="20"/>
          <w:lang w:val="x-none" w:eastAsia="x-none"/>
        </w:rPr>
        <w:t>CONTRATANTE,</w:t>
      </w:r>
      <w:r w:rsidRPr="009E5BB2">
        <w:rPr>
          <w:rFonts w:ascii="Century Gothic" w:hAnsi="Century Gothic"/>
          <w:w w:val="90"/>
          <w:sz w:val="20"/>
          <w:szCs w:val="20"/>
          <w:lang w:val="x-none" w:eastAsia="x-none"/>
        </w:rPr>
        <w:t xml:space="preserve"> devendo ser devidamente descritas em relatório técnico assinado e deixado cópia em posse do usuário. </w:t>
      </w:r>
    </w:p>
    <w:p w14:paraId="1E9782A9" w14:textId="77777777" w:rsidR="00FB1E09" w:rsidRPr="009E5BB2" w:rsidRDefault="00FB1E09" w:rsidP="00697C13">
      <w:pPr>
        <w:pStyle w:val="PargrafodaLista"/>
        <w:ind w:left="851" w:hanging="851"/>
        <w:jc w:val="both"/>
        <w:rPr>
          <w:rFonts w:ascii="Century Gothic" w:hAnsi="Century Gothic"/>
          <w:w w:val="90"/>
          <w:sz w:val="20"/>
          <w:szCs w:val="20"/>
          <w:lang w:val="x-none" w:eastAsia="x-none"/>
        </w:rPr>
      </w:pPr>
    </w:p>
    <w:p w14:paraId="357C5F11" w14:textId="1F15916B" w:rsidR="00FB1E09" w:rsidRDefault="00FB1E09" w:rsidP="001D75FB">
      <w:pPr>
        <w:pStyle w:val="PargrafodaLista"/>
        <w:numPr>
          <w:ilvl w:val="3"/>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A </w:t>
      </w:r>
      <w:r w:rsidRPr="009E5BB2">
        <w:rPr>
          <w:rFonts w:ascii="Century Gothic" w:hAnsi="Century Gothic"/>
          <w:b/>
          <w:bCs/>
          <w:w w:val="90"/>
          <w:sz w:val="20"/>
          <w:szCs w:val="20"/>
          <w:lang w:val="x-none" w:eastAsia="x-none"/>
        </w:rPr>
        <w:t>CONTRATADA </w:t>
      </w:r>
      <w:r w:rsidRPr="009E5BB2">
        <w:rPr>
          <w:rFonts w:ascii="Century Gothic" w:hAnsi="Century Gothic"/>
          <w:w w:val="90"/>
          <w:sz w:val="20"/>
          <w:szCs w:val="20"/>
          <w:lang w:val="x-none" w:eastAsia="x-none"/>
        </w:rPr>
        <w:t xml:space="preserve"> deverá fornecer site próprio ou e-mail para registro dos chamados técnicos além de número de telefone da central de atendimento, de modo que a Instituição não assuma as despesas referentes às ligações interurbanas (0800). No caso de abertura de chamado por e-mail, o registro da data e hora de abertura do chamado fica valendo pela data e hora do envio da mensagem, devendo o e-mail ser respondido retornando o número de chamado da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em no máximo 02 (duas) horas.</w:t>
      </w:r>
    </w:p>
    <w:p w14:paraId="6A81D0E6" w14:textId="04F76F35" w:rsidR="00FB1E09" w:rsidRPr="009E5BB2" w:rsidRDefault="00FB1E09" w:rsidP="001D75FB">
      <w:pPr>
        <w:pStyle w:val="PargrafodaLista"/>
        <w:numPr>
          <w:ilvl w:val="3"/>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Os chamados técnicos poderão ser registrados por pessoal sem conhecimento técnico, seja pelo </w:t>
      </w:r>
      <w:r w:rsidRPr="009E5BB2">
        <w:rPr>
          <w:rFonts w:ascii="Century Gothic" w:hAnsi="Century Gothic"/>
          <w:b/>
          <w:bCs/>
          <w:w w:val="90"/>
          <w:sz w:val="20"/>
          <w:szCs w:val="20"/>
          <w:lang w:val="x-none" w:eastAsia="x-none"/>
        </w:rPr>
        <w:t>CONTRATANTE</w:t>
      </w:r>
      <w:r w:rsidRPr="009E5BB2">
        <w:rPr>
          <w:rFonts w:ascii="Century Gothic" w:hAnsi="Century Gothic"/>
          <w:w w:val="90"/>
          <w:sz w:val="20"/>
          <w:szCs w:val="20"/>
          <w:lang w:val="x-none" w:eastAsia="x-none"/>
        </w:rPr>
        <w:t xml:space="preserve">  ou por empresa credenciada para essa finalidade sem prejuízo ao atendimento. Durante a abertura dos chamados, não serão realizados testes. Os registros dos chamados deverão ser realizados de forma prática, rápida e simples, sem ônus à </w:t>
      </w:r>
      <w:r w:rsidRPr="009E5BB2">
        <w:rPr>
          <w:rFonts w:ascii="Century Gothic" w:hAnsi="Century Gothic"/>
          <w:b/>
          <w:bCs/>
          <w:w w:val="90"/>
          <w:sz w:val="20"/>
          <w:szCs w:val="20"/>
          <w:lang w:val="x-none" w:eastAsia="x-none"/>
        </w:rPr>
        <w:t>CONTRATANTE,</w:t>
      </w:r>
      <w:r w:rsidRPr="009E5BB2">
        <w:rPr>
          <w:rFonts w:ascii="Century Gothic" w:hAnsi="Century Gothic"/>
          <w:w w:val="90"/>
          <w:sz w:val="20"/>
          <w:szCs w:val="20"/>
          <w:lang w:val="x-none" w:eastAsia="x-none"/>
        </w:rPr>
        <w:t xml:space="preserve"> bastando apenas, fornecimento de informações básicas para o atendimento, como a unidade administrativa, contato, telefone, endereço da localidade e dados do equipamento como modelo, patrimônio, série, breve descrição do problema e número de chamado interno da </w:t>
      </w:r>
      <w:r w:rsidRPr="009E5BB2">
        <w:rPr>
          <w:rFonts w:ascii="Century Gothic" w:hAnsi="Century Gothic"/>
          <w:b/>
          <w:bCs/>
          <w:w w:val="90"/>
          <w:sz w:val="20"/>
          <w:szCs w:val="20"/>
          <w:lang w:val="x-none" w:eastAsia="x-none"/>
        </w:rPr>
        <w:lastRenderedPageBreak/>
        <w:t>CONTRATANTE</w:t>
      </w:r>
      <w:r w:rsidRPr="009E5BB2">
        <w:rPr>
          <w:rFonts w:ascii="Century Gothic" w:hAnsi="Century Gothic"/>
          <w:w w:val="90"/>
          <w:sz w:val="20"/>
          <w:szCs w:val="20"/>
          <w:lang w:val="x-none" w:eastAsia="x-none"/>
        </w:rPr>
        <w:t xml:space="preserve">, que deverá ser utilizado </w:t>
      </w:r>
      <w:r w:rsidRPr="009E5BB2">
        <w:rPr>
          <w:rFonts w:ascii="Century Gothic" w:hAnsi="Century Gothic"/>
          <w:w w:val="90"/>
          <w:sz w:val="20"/>
          <w:szCs w:val="20"/>
          <w:lang w:eastAsia="x-none"/>
        </w:rPr>
        <w:t xml:space="preserve">como referência </w:t>
      </w:r>
      <w:r w:rsidRPr="009E5BB2">
        <w:rPr>
          <w:rFonts w:ascii="Century Gothic" w:hAnsi="Century Gothic"/>
          <w:w w:val="90"/>
          <w:sz w:val="20"/>
          <w:szCs w:val="20"/>
          <w:lang w:val="x-none" w:eastAsia="x-none"/>
        </w:rPr>
        <w:t xml:space="preserve">para acompanhamento dos chamados junto 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Não serão aceitas outras formas para abertura, tais como sistemas informatizados com categorizações e/ou automatizados para despacho de peças, informações adicionais de </w:t>
      </w:r>
      <w:proofErr w:type="spellStart"/>
      <w:r w:rsidRPr="009E5BB2">
        <w:rPr>
          <w:rFonts w:ascii="Century Gothic" w:hAnsi="Century Gothic"/>
          <w:w w:val="90"/>
          <w:sz w:val="20"/>
          <w:szCs w:val="20"/>
          <w:lang w:val="x-none" w:eastAsia="x-none"/>
        </w:rPr>
        <w:t>part</w:t>
      </w:r>
      <w:proofErr w:type="spellEnd"/>
      <w:r w:rsidRPr="009E5BB2">
        <w:rPr>
          <w:rFonts w:ascii="Century Gothic" w:hAnsi="Century Gothic"/>
          <w:w w:val="90"/>
          <w:sz w:val="20"/>
          <w:szCs w:val="20"/>
          <w:lang w:val="x-none" w:eastAsia="x-none"/>
        </w:rPr>
        <w:t xml:space="preserve"> </w:t>
      </w:r>
      <w:proofErr w:type="spellStart"/>
      <w:r w:rsidRPr="009E5BB2">
        <w:rPr>
          <w:rFonts w:ascii="Century Gothic" w:hAnsi="Century Gothic"/>
          <w:w w:val="90"/>
          <w:sz w:val="20"/>
          <w:szCs w:val="20"/>
          <w:lang w:val="x-none" w:eastAsia="x-none"/>
        </w:rPr>
        <w:t>number</w:t>
      </w:r>
      <w:proofErr w:type="spellEnd"/>
      <w:r w:rsidRPr="009E5BB2">
        <w:rPr>
          <w:rFonts w:ascii="Century Gothic" w:hAnsi="Century Gothic"/>
          <w:w w:val="90"/>
          <w:sz w:val="20"/>
          <w:szCs w:val="20"/>
          <w:lang w:val="x-none" w:eastAsia="x-none"/>
        </w:rPr>
        <w:t xml:space="preserve">, etc. </w:t>
      </w:r>
    </w:p>
    <w:p w14:paraId="1137F9AC" w14:textId="77777777" w:rsidR="00FB1E09" w:rsidRPr="009E5BB2" w:rsidRDefault="00FB1E09" w:rsidP="00697C13">
      <w:pPr>
        <w:pStyle w:val="PargrafodaLista"/>
        <w:ind w:left="851" w:hanging="851"/>
        <w:jc w:val="both"/>
        <w:rPr>
          <w:rFonts w:ascii="Century Gothic" w:hAnsi="Century Gothic"/>
          <w:w w:val="90"/>
          <w:sz w:val="20"/>
          <w:szCs w:val="20"/>
          <w:lang w:val="x-none" w:eastAsia="x-none"/>
        </w:rPr>
      </w:pPr>
    </w:p>
    <w:p w14:paraId="2B720777" w14:textId="333E4D9A" w:rsidR="00FB1E09" w:rsidRPr="009E5BB2" w:rsidRDefault="00FB1E09" w:rsidP="001D75FB">
      <w:pPr>
        <w:pStyle w:val="PargrafodaLista"/>
        <w:numPr>
          <w:ilvl w:val="3"/>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No caso de divergência no diagnóstico ou reincidência  do problema, caberá 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nova(s) visita(s) técnica(s) até a solução definitiva do problema. Se necessário, o </w:t>
      </w:r>
      <w:r w:rsidRPr="009E5BB2">
        <w:rPr>
          <w:rFonts w:ascii="Century Gothic" w:hAnsi="Century Gothic"/>
          <w:b/>
          <w:bCs/>
          <w:w w:val="90"/>
          <w:sz w:val="20"/>
          <w:szCs w:val="20"/>
          <w:lang w:val="x-none" w:eastAsia="x-none"/>
        </w:rPr>
        <w:t>CONTRATANTE</w:t>
      </w:r>
      <w:r w:rsidRPr="009E5BB2">
        <w:rPr>
          <w:rFonts w:ascii="Century Gothic" w:hAnsi="Century Gothic"/>
          <w:w w:val="90"/>
          <w:sz w:val="20"/>
          <w:szCs w:val="20"/>
          <w:lang w:val="x-none" w:eastAsia="x-none"/>
        </w:rPr>
        <w:t xml:space="preserve"> por meio de  contato telefônico ou e-mail, poderá agendar um atendimento conjunto entre 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e a equipe de software para solução definitiva do problema. </w:t>
      </w:r>
    </w:p>
    <w:p w14:paraId="50951AC0" w14:textId="77777777" w:rsidR="00FB1E09" w:rsidRPr="009E5BB2" w:rsidRDefault="00FB1E09" w:rsidP="00697C13">
      <w:pPr>
        <w:pStyle w:val="PargrafodaLista"/>
        <w:ind w:left="851" w:hanging="851"/>
        <w:rPr>
          <w:rFonts w:ascii="Century Gothic" w:hAnsi="Century Gothic"/>
          <w:w w:val="90"/>
          <w:sz w:val="20"/>
          <w:szCs w:val="20"/>
          <w:lang w:eastAsia="x-none"/>
        </w:rPr>
      </w:pPr>
    </w:p>
    <w:p w14:paraId="03300C46" w14:textId="2B268B9D" w:rsidR="00FB1E09" w:rsidRPr="00E139AD" w:rsidRDefault="00FB1E09" w:rsidP="001D75FB">
      <w:pPr>
        <w:pStyle w:val="PargrafodaLista"/>
        <w:numPr>
          <w:ilvl w:val="3"/>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Após o atendimento de cada chamado técnico, ou no caso de defeito não resolvido, ou se houver fornecimento de equipamento backup ou necessidade de reparos fora das dependências do </w:t>
      </w:r>
      <w:r w:rsidRPr="009E5BB2">
        <w:rPr>
          <w:rFonts w:ascii="Century Gothic" w:hAnsi="Century Gothic"/>
          <w:b/>
          <w:bCs/>
          <w:w w:val="90"/>
          <w:sz w:val="20"/>
          <w:szCs w:val="20"/>
          <w:lang w:val="x-none" w:eastAsia="x-none"/>
        </w:rPr>
        <w:t>CONTRATANTE,</w:t>
      </w:r>
      <w:r w:rsidRPr="009E5BB2">
        <w:rPr>
          <w:rFonts w:ascii="Century Gothic" w:hAnsi="Century Gothic"/>
          <w:w w:val="90"/>
          <w:sz w:val="20"/>
          <w:szCs w:val="20"/>
          <w:lang w:val="x-none" w:eastAsia="x-none"/>
        </w:rPr>
        <w:t xml:space="preserve"> a </w:t>
      </w:r>
      <w:r w:rsidRPr="009E5BB2">
        <w:rPr>
          <w:rFonts w:ascii="Century Gothic" w:hAnsi="Century Gothic"/>
          <w:b/>
          <w:bCs/>
          <w:w w:val="90"/>
          <w:sz w:val="20"/>
          <w:szCs w:val="20"/>
          <w:lang w:val="x-none" w:eastAsia="x-none"/>
        </w:rPr>
        <w:t xml:space="preserve">CONTRATADA </w:t>
      </w:r>
      <w:r w:rsidRPr="009E5BB2">
        <w:rPr>
          <w:rFonts w:ascii="Century Gothic" w:hAnsi="Century Gothic"/>
          <w:w w:val="90"/>
          <w:sz w:val="20"/>
          <w:szCs w:val="20"/>
          <w:lang w:val="x-none" w:eastAsia="x-none"/>
        </w:rPr>
        <w:t xml:space="preserve">deverá </w:t>
      </w:r>
      <w:r w:rsidRPr="009E5BB2">
        <w:rPr>
          <w:rFonts w:ascii="Century Gothic" w:hAnsi="Century Gothic"/>
          <w:w w:val="90"/>
          <w:sz w:val="20"/>
          <w:szCs w:val="20"/>
          <w:lang w:eastAsia="x-none"/>
        </w:rPr>
        <w:t>encaminhar</w:t>
      </w:r>
      <w:r w:rsidRPr="009E5BB2">
        <w:rPr>
          <w:rFonts w:ascii="Century Gothic" w:hAnsi="Century Gothic"/>
          <w:w w:val="90"/>
          <w:sz w:val="20"/>
          <w:szCs w:val="20"/>
          <w:lang w:val="x-none" w:eastAsia="x-none"/>
        </w:rPr>
        <w:t xml:space="preserve"> em até 06 (seis) horas, os dados referentes ao fechamento ou andamento do chamado, por e-mail e </w:t>
      </w:r>
      <w:r w:rsidRPr="009E5BB2">
        <w:rPr>
          <w:rFonts w:ascii="Century Gothic" w:hAnsi="Century Gothic"/>
          <w:w w:val="90"/>
          <w:sz w:val="20"/>
          <w:szCs w:val="20"/>
          <w:lang w:eastAsia="x-none"/>
        </w:rPr>
        <w:t xml:space="preserve">disponibilizar as informações </w:t>
      </w:r>
      <w:r w:rsidRPr="009E5BB2">
        <w:rPr>
          <w:rFonts w:ascii="Century Gothic" w:hAnsi="Century Gothic"/>
          <w:w w:val="90"/>
          <w:sz w:val="20"/>
          <w:szCs w:val="20"/>
          <w:lang w:val="x-none" w:eastAsia="x-none"/>
        </w:rPr>
        <w:t xml:space="preserve">através de site próprio, para que o </w:t>
      </w:r>
      <w:r w:rsidRPr="009E5BB2">
        <w:rPr>
          <w:rFonts w:ascii="Century Gothic" w:hAnsi="Century Gothic"/>
          <w:b/>
          <w:bCs/>
          <w:w w:val="90"/>
          <w:sz w:val="20"/>
          <w:szCs w:val="20"/>
          <w:lang w:val="x-none" w:eastAsia="x-none"/>
        </w:rPr>
        <w:t>CONTRATANT</w:t>
      </w:r>
      <w:r w:rsidRPr="009E5BB2">
        <w:rPr>
          <w:rFonts w:ascii="Century Gothic" w:hAnsi="Century Gothic"/>
          <w:w w:val="90"/>
          <w:sz w:val="20"/>
          <w:szCs w:val="20"/>
          <w:lang w:val="x-none" w:eastAsia="x-none"/>
        </w:rPr>
        <w:t xml:space="preserve">E ou empresa credenciada possam realizar o acompanhamento da evolução dos chamados, </w:t>
      </w:r>
      <w:r w:rsidR="00E139AD" w:rsidRPr="00E139AD">
        <w:rPr>
          <w:rFonts w:ascii="Century Gothic" w:hAnsi="Century Gothic"/>
          <w:w w:val="90"/>
          <w:sz w:val="20"/>
          <w:szCs w:val="20"/>
        </w:rPr>
        <w:t>conforme modelo Anexo 9 do presente contrato</w:t>
      </w:r>
      <w:r w:rsidRPr="00E139AD">
        <w:rPr>
          <w:rFonts w:ascii="Century Gothic" w:hAnsi="Century Gothic"/>
          <w:w w:val="90"/>
          <w:sz w:val="20"/>
          <w:szCs w:val="20"/>
          <w:lang w:val="x-none" w:eastAsia="x-none"/>
        </w:rPr>
        <w:t>.</w:t>
      </w:r>
    </w:p>
    <w:p w14:paraId="655388B5" w14:textId="77777777" w:rsidR="00FB1E09" w:rsidRPr="00E139AD" w:rsidRDefault="00FB1E09" w:rsidP="00697C13">
      <w:pPr>
        <w:pStyle w:val="PargrafodaLista"/>
        <w:ind w:left="851" w:hanging="851"/>
        <w:rPr>
          <w:rFonts w:ascii="Century Gothic" w:hAnsi="Century Gothic"/>
          <w:w w:val="90"/>
          <w:sz w:val="20"/>
          <w:szCs w:val="20"/>
          <w:lang w:val="x-none" w:eastAsia="x-none"/>
        </w:rPr>
      </w:pPr>
    </w:p>
    <w:p w14:paraId="50B07932" w14:textId="1E03887D" w:rsidR="00FB1E09" w:rsidRPr="009E5BB2" w:rsidRDefault="00FB1E09" w:rsidP="00F5059A">
      <w:pPr>
        <w:pStyle w:val="PargrafodaLista"/>
        <w:numPr>
          <w:ilvl w:val="3"/>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deverá encaminhar </w:t>
      </w:r>
      <w:r w:rsidRPr="009E5BB2">
        <w:rPr>
          <w:rFonts w:ascii="Century Gothic" w:hAnsi="Century Gothic"/>
          <w:w w:val="90"/>
          <w:sz w:val="20"/>
          <w:szCs w:val="20"/>
          <w:lang w:eastAsia="x-none"/>
        </w:rPr>
        <w:t>diariamente</w:t>
      </w:r>
      <w:r w:rsidRPr="009E5BB2">
        <w:rPr>
          <w:rFonts w:ascii="Century Gothic" w:hAnsi="Century Gothic"/>
          <w:w w:val="90"/>
          <w:sz w:val="20"/>
          <w:szCs w:val="20"/>
          <w:lang w:val="x-none" w:eastAsia="x-none"/>
        </w:rPr>
        <w:t xml:space="preserve">, por e-mail, ao Centro de Tecnologia da Informação e Comunicação - CTIC da </w:t>
      </w:r>
      <w:r w:rsidRPr="009E5BB2">
        <w:rPr>
          <w:rFonts w:ascii="Century Gothic" w:hAnsi="Century Gothic"/>
          <w:b/>
          <w:bCs/>
          <w:w w:val="90"/>
          <w:sz w:val="20"/>
          <w:szCs w:val="20"/>
          <w:lang w:val="x-none" w:eastAsia="x-none"/>
        </w:rPr>
        <w:t>CONTRATANTE</w:t>
      </w:r>
      <w:r w:rsidRPr="009E5BB2">
        <w:rPr>
          <w:rFonts w:ascii="Century Gothic" w:hAnsi="Century Gothic"/>
          <w:w w:val="90"/>
          <w:sz w:val="20"/>
          <w:szCs w:val="20"/>
          <w:lang w:val="x-none" w:eastAsia="x-none"/>
        </w:rPr>
        <w:t xml:space="preserve"> </w:t>
      </w:r>
      <w:r w:rsidRPr="009E5BB2">
        <w:rPr>
          <w:rFonts w:ascii="Century Gothic" w:hAnsi="Century Gothic"/>
          <w:w w:val="90"/>
          <w:sz w:val="20"/>
          <w:szCs w:val="20"/>
          <w:lang w:eastAsia="x-none"/>
        </w:rPr>
        <w:t xml:space="preserve">e </w:t>
      </w:r>
      <w:r w:rsidRPr="009E5BB2">
        <w:rPr>
          <w:rFonts w:ascii="Century Gothic" w:hAnsi="Century Gothic"/>
          <w:w w:val="90"/>
          <w:sz w:val="20"/>
          <w:szCs w:val="20"/>
          <w:lang w:val="x-none" w:eastAsia="x-none"/>
        </w:rPr>
        <w:t xml:space="preserve">empresa credenciada, Relatório de Chamado Técnico, de todos os chamados técnicos, </w:t>
      </w:r>
      <w:r w:rsidR="00307097">
        <w:rPr>
          <w:rFonts w:ascii="Century Gothic" w:hAnsi="Century Gothic"/>
          <w:w w:val="90"/>
          <w:sz w:val="20"/>
          <w:szCs w:val="20"/>
          <w:lang w:eastAsia="x-none"/>
        </w:rPr>
        <w:t xml:space="preserve">para os equipamentos referentes aos itens 03 e 04, </w:t>
      </w:r>
      <w:r w:rsidRPr="009E5BB2">
        <w:rPr>
          <w:rFonts w:ascii="Century Gothic" w:hAnsi="Century Gothic"/>
          <w:w w:val="90"/>
          <w:sz w:val="20"/>
          <w:szCs w:val="20"/>
          <w:lang w:val="x-none" w:eastAsia="x-none"/>
        </w:rPr>
        <w:t xml:space="preserve">atendidos ou não </w:t>
      </w:r>
      <w:r w:rsidRPr="001D52BC">
        <w:rPr>
          <w:rFonts w:ascii="Century Gothic" w:hAnsi="Century Gothic"/>
          <w:w w:val="90"/>
          <w:sz w:val="20"/>
          <w:szCs w:val="20"/>
          <w:lang w:val="x-none" w:eastAsia="x-none"/>
        </w:rPr>
        <w:t>(</w:t>
      </w:r>
      <w:r w:rsidR="001A5893" w:rsidRPr="001D52BC">
        <w:rPr>
          <w:rFonts w:ascii="Century Gothic" w:hAnsi="Century Gothic"/>
          <w:w w:val="90"/>
          <w:sz w:val="20"/>
          <w:szCs w:val="20"/>
          <w:lang w:val="x-none" w:eastAsia="x-none"/>
        </w:rPr>
        <w:t>Anexo 9</w:t>
      </w:r>
      <w:r w:rsidR="001A5893" w:rsidRPr="001D52BC">
        <w:rPr>
          <w:rFonts w:ascii="Century Gothic" w:hAnsi="Century Gothic"/>
          <w:w w:val="90"/>
          <w:sz w:val="20"/>
          <w:szCs w:val="20"/>
          <w:lang w:eastAsia="x-none"/>
        </w:rPr>
        <w:t>)</w:t>
      </w:r>
      <w:r w:rsidRPr="001D52BC">
        <w:rPr>
          <w:rFonts w:ascii="Century Gothic" w:hAnsi="Century Gothic"/>
          <w:w w:val="90"/>
          <w:sz w:val="20"/>
          <w:szCs w:val="20"/>
          <w:lang w:val="x-none" w:eastAsia="x-none"/>
        </w:rPr>
        <w:t xml:space="preserve"> </w:t>
      </w:r>
      <w:r w:rsidRPr="009E5BB2">
        <w:rPr>
          <w:rFonts w:ascii="Century Gothic" w:hAnsi="Century Gothic"/>
          <w:w w:val="90"/>
          <w:sz w:val="20"/>
          <w:szCs w:val="20"/>
          <w:lang w:val="x-none" w:eastAsia="x-none"/>
        </w:rPr>
        <w:t xml:space="preserve">do Edital do Pregão de nº </w:t>
      </w:r>
      <w:r w:rsidRPr="009E5BB2">
        <w:rPr>
          <w:rFonts w:ascii="Century Gothic" w:hAnsi="Century Gothic"/>
          <w:w w:val="90"/>
          <w:sz w:val="20"/>
          <w:szCs w:val="20"/>
          <w:lang w:eastAsia="x-none"/>
        </w:rPr>
        <w:t>0</w:t>
      </w:r>
      <w:r w:rsidR="00AA227B" w:rsidRPr="009E5BB2">
        <w:rPr>
          <w:rFonts w:ascii="Century Gothic" w:hAnsi="Century Gothic"/>
          <w:w w:val="90"/>
          <w:sz w:val="20"/>
          <w:szCs w:val="20"/>
          <w:lang w:eastAsia="x-none"/>
        </w:rPr>
        <w:t>80</w:t>
      </w:r>
      <w:r w:rsidRPr="009E5BB2">
        <w:rPr>
          <w:rFonts w:ascii="Century Gothic" w:hAnsi="Century Gothic"/>
          <w:w w:val="90"/>
          <w:sz w:val="20"/>
          <w:szCs w:val="20"/>
          <w:lang w:val="x-none" w:eastAsia="x-none"/>
        </w:rPr>
        <w:t>/20</w:t>
      </w:r>
      <w:r w:rsidRPr="009E5BB2">
        <w:rPr>
          <w:rFonts w:ascii="Century Gothic" w:hAnsi="Century Gothic"/>
          <w:w w:val="90"/>
          <w:sz w:val="20"/>
          <w:szCs w:val="20"/>
          <w:lang w:eastAsia="x-none"/>
        </w:rPr>
        <w:t>1</w:t>
      </w:r>
      <w:r w:rsidR="00AA227B" w:rsidRPr="009E5BB2">
        <w:rPr>
          <w:rFonts w:ascii="Century Gothic" w:hAnsi="Century Gothic"/>
          <w:w w:val="90"/>
          <w:sz w:val="20"/>
          <w:szCs w:val="20"/>
          <w:lang w:eastAsia="x-none"/>
        </w:rPr>
        <w:t>9</w:t>
      </w:r>
      <w:r w:rsidRPr="009E5BB2">
        <w:rPr>
          <w:rFonts w:ascii="Century Gothic" w:hAnsi="Century Gothic"/>
          <w:w w:val="90"/>
          <w:sz w:val="20"/>
          <w:szCs w:val="20"/>
          <w:lang w:val="x-none" w:eastAsia="x-none"/>
        </w:rPr>
        <w:t>).</w:t>
      </w:r>
    </w:p>
    <w:p w14:paraId="1D266429" w14:textId="77777777" w:rsidR="00FB1E09" w:rsidRPr="009E5BB2" w:rsidRDefault="00FB1E09" w:rsidP="00FB1E09">
      <w:pPr>
        <w:pStyle w:val="PargrafodaLista"/>
        <w:rPr>
          <w:rFonts w:ascii="Century Gothic" w:hAnsi="Century Gothic"/>
          <w:w w:val="90"/>
          <w:sz w:val="20"/>
          <w:szCs w:val="20"/>
          <w:lang w:val="x-none" w:eastAsia="x-none"/>
        </w:rPr>
      </w:pPr>
    </w:p>
    <w:p w14:paraId="64DD2912" w14:textId="77777777" w:rsidR="00FB1E09" w:rsidRPr="009E5BB2" w:rsidRDefault="00FB1E09" w:rsidP="001D75FB">
      <w:pPr>
        <w:pStyle w:val="PargrafodaLista"/>
        <w:numPr>
          <w:ilvl w:val="2"/>
          <w:numId w:val="22"/>
        </w:numPr>
        <w:ind w:left="851" w:hanging="851"/>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No caso de constatação de defeito por mau uso, deverá a </w:t>
      </w:r>
      <w:r w:rsidRPr="009E5BB2">
        <w:rPr>
          <w:rFonts w:ascii="Century Gothic" w:hAnsi="Century Gothic"/>
          <w:b/>
          <w:bCs/>
          <w:w w:val="90"/>
          <w:sz w:val="20"/>
          <w:szCs w:val="20"/>
          <w:lang w:val="x-none" w:eastAsia="x-none"/>
        </w:rPr>
        <w:t>CONTRATADA</w:t>
      </w:r>
      <w:r w:rsidRPr="009E5BB2">
        <w:rPr>
          <w:rFonts w:ascii="Century Gothic" w:hAnsi="Century Gothic"/>
          <w:w w:val="90"/>
          <w:sz w:val="20"/>
          <w:szCs w:val="20"/>
          <w:lang w:val="x-none" w:eastAsia="x-none"/>
        </w:rPr>
        <w:t xml:space="preserve">, providenciar e encaminhar ao </w:t>
      </w:r>
      <w:r w:rsidRPr="009E5BB2">
        <w:rPr>
          <w:rFonts w:ascii="Century Gothic" w:hAnsi="Century Gothic"/>
          <w:b/>
          <w:bCs/>
          <w:w w:val="90"/>
          <w:sz w:val="20"/>
          <w:szCs w:val="20"/>
          <w:lang w:val="x-none" w:eastAsia="x-none"/>
        </w:rPr>
        <w:t>CONTRATANTE</w:t>
      </w:r>
      <w:r w:rsidRPr="009E5BB2">
        <w:rPr>
          <w:rFonts w:ascii="Century Gothic" w:hAnsi="Century Gothic"/>
          <w:w w:val="90"/>
          <w:sz w:val="20"/>
          <w:szCs w:val="20"/>
          <w:lang w:val="x-none" w:eastAsia="x-none"/>
        </w:rPr>
        <w:t>, relatório com o laudo técnico e orçamento, de acordo com os preços praticados no mercado, para eventual autorização.</w:t>
      </w:r>
    </w:p>
    <w:p w14:paraId="137D8FE0" w14:textId="77777777" w:rsidR="00FB1E09" w:rsidRPr="009E5BB2" w:rsidRDefault="00FB1E09" w:rsidP="00FB1E09">
      <w:pPr>
        <w:pStyle w:val="PargrafodaLista"/>
        <w:rPr>
          <w:rFonts w:ascii="Century Gothic" w:hAnsi="Century Gothic"/>
          <w:w w:val="90"/>
          <w:sz w:val="20"/>
          <w:szCs w:val="20"/>
          <w:lang w:val="x-none" w:eastAsia="x-none"/>
        </w:rPr>
      </w:pPr>
    </w:p>
    <w:p w14:paraId="7553AEC3" w14:textId="77777777" w:rsidR="00FB1E09" w:rsidRPr="009E5BB2" w:rsidRDefault="00FB1E09" w:rsidP="00FB1E09">
      <w:pPr>
        <w:rPr>
          <w:rFonts w:ascii="Century Gothic" w:hAnsi="Century Gothic"/>
          <w:w w:val="90"/>
          <w:sz w:val="20"/>
          <w:szCs w:val="20"/>
          <w:lang w:val="x-none" w:eastAsia="x-none"/>
        </w:rPr>
      </w:pPr>
    </w:p>
    <w:p w14:paraId="2664568B" w14:textId="00C6E007" w:rsidR="00FB1E09" w:rsidRPr="009E5BB2" w:rsidRDefault="00FB1E09" w:rsidP="001D75FB">
      <w:pPr>
        <w:pStyle w:val="PargrafodaLista"/>
        <w:numPr>
          <w:ilvl w:val="2"/>
          <w:numId w:val="22"/>
        </w:numPr>
        <w:jc w:val="both"/>
        <w:rPr>
          <w:rFonts w:ascii="Century Gothic" w:hAnsi="Century Gothic"/>
          <w:w w:val="90"/>
          <w:sz w:val="20"/>
          <w:szCs w:val="20"/>
          <w:lang w:val="x-none" w:eastAsia="x-none"/>
        </w:rPr>
      </w:pPr>
      <w:r w:rsidRPr="009E5BB2">
        <w:rPr>
          <w:rFonts w:ascii="Century Gothic" w:hAnsi="Century Gothic"/>
          <w:w w:val="90"/>
          <w:sz w:val="20"/>
          <w:szCs w:val="20"/>
          <w:lang w:val="x-none" w:eastAsia="x-none"/>
        </w:rPr>
        <w:t xml:space="preserve">No caso de substituição ou fornecimento de equipamentos backup, estes deverão ser idênticos ou de capacidade e desempenho superior. A </w:t>
      </w:r>
      <w:r w:rsidRPr="009E5BB2">
        <w:rPr>
          <w:rFonts w:ascii="Century Gothic" w:hAnsi="Century Gothic"/>
          <w:b/>
          <w:bCs/>
          <w:w w:val="90"/>
          <w:sz w:val="20"/>
          <w:szCs w:val="20"/>
          <w:lang w:val="x-none" w:eastAsia="x-none"/>
        </w:rPr>
        <w:t xml:space="preserve">CONTRATADA </w:t>
      </w:r>
      <w:r w:rsidRPr="009E5BB2">
        <w:rPr>
          <w:rFonts w:ascii="Century Gothic" w:hAnsi="Century Gothic"/>
          <w:w w:val="90"/>
          <w:sz w:val="20"/>
          <w:szCs w:val="20"/>
          <w:lang w:val="x-none" w:eastAsia="x-none"/>
        </w:rPr>
        <w:t xml:space="preserve">será responsável por sua instalação, devendo ser realizado pelo mesmo fornecedor e na mesma visita. No caso de fornecimento de equipamento por outro de características, capacidade e desempenho superior, este deverá ser fornecido conforme </w:t>
      </w:r>
      <w:r w:rsidRPr="00E139AD">
        <w:rPr>
          <w:rFonts w:ascii="Century Gothic" w:hAnsi="Century Gothic"/>
          <w:w w:val="90"/>
          <w:sz w:val="20"/>
          <w:szCs w:val="20"/>
          <w:lang w:eastAsia="x-none"/>
        </w:rPr>
        <w:t xml:space="preserve">item </w:t>
      </w:r>
      <w:r w:rsidR="00E139AD" w:rsidRPr="00E139AD">
        <w:rPr>
          <w:rFonts w:ascii="Century Gothic" w:hAnsi="Century Gothic"/>
          <w:w w:val="90"/>
          <w:sz w:val="20"/>
          <w:szCs w:val="20"/>
          <w:lang w:eastAsia="x-none"/>
        </w:rPr>
        <w:t>I</w:t>
      </w:r>
      <w:r w:rsidRPr="00E139AD">
        <w:rPr>
          <w:rFonts w:ascii="Century Gothic" w:hAnsi="Century Gothic"/>
          <w:w w:val="90"/>
          <w:sz w:val="20"/>
          <w:szCs w:val="20"/>
          <w:lang w:eastAsia="x-none"/>
        </w:rPr>
        <w:t xml:space="preserve">X </w:t>
      </w:r>
      <w:r w:rsidRPr="009E5BB2">
        <w:rPr>
          <w:rFonts w:ascii="Century Gothic" w:hAnsi="Century Gothic"/>
          <w:w w:val="90"/>
          <w:sz w:val="20"/>
          <w:szCs w:val="20"/>
          <w:lang w:eastAsia="x-none"/>
        </w:rPr>
        <w:t>do edital correspondente.</w:t>
      </w:r>
    </w:p>
    <w:p w14:paraId="7258D4F4" w14:textId="77777777" w:rsidR="00FB1E09" w:rsidRPr="009E5BB2" w:rsidRDefault="00FB1E09" w:rsidP="00FB1E09">
      <w:pPr>
        <w:rPr>
          <w:rFonts w:ascii="Century Gothic" w:hAnsi="Century Gothic"/>
          <w:w w:val="90"/>
          <w:sz w:val="20"/>
          <w:szCs w:val="20"/>
          <w:lang w:val="x-none" w:eastAsia="x-none"/>
        </w:rPr>
      </w:pPr>
    </w:p>
    <w:p w14:paraId="54EE9943" w14:textId="67C595D7" w:rsidR="00FB1E09" w:rsidRPr="009E5BB2" w:rsidRDefault="00FB1E09" w:rsidP="001D75FB">
      <w:pPr>
        <w:pStyle w:val="PargrafodaLista"/>
        <w:numPr>
          <w:ilvl w:val="2"/>
          <w:numId w:val="22"/>
        </w:numPr>
        <w:jc w:val="both"/>
        <w:rPr>
          <w:rFonts w:ascii="Century Gothic" w:hAnsi="Century Gothic"/>
          <w:w w:val="90"/>
          <w:sz w:val="20"/>
          <w:szCs w:val="20"/>
          <w:lang w:val="x-none"/>
        </w:rPr>
      </w:pPr>
      <w:r w:rsidRPr="009E5BB2">
        <w:rPr>
          <w:rFonts w:ascii="Century Gothic" w:hAnsi="Century Gothic"/>
          <w:w w:val="90"/>
          <w:sz w:val="20"/>
          <w:szCs w:val="20"/>
          <w:lang w:val="x-none" w:eastAsia="x-none"/>
        </w:rPr>
        <w:t>Comunicar</w:t>
      </w:r>
      <w:r w:rsidRPr="009E5BB2">
        <w:rPr>
          <w:rFonts w:ascii="Century Gothic" w:hAnsi="Century Gothic"/>
          <w:w w:val="90"/>
          <w:sz w:val="20"/>
          <w:szCs w:val="20"/>
          <w:lang w:val="x-none"/>
        </w:rPr>
        <w:t xml:space="preserve"> ao </w:t>
      </w:r>
      <w:r w:rsidRPr="009E5BB2">
        <w:rPr>
          <w:rFonts w:ascii="Century Gothic" w:hAnsi="Century Gothic"/>
          <w:b/>
          <w:bCs/>
          <w:w w:val="90"/>
          <w:sz w:val="20"/>
          <w:szCs w:val="20"/>
          <w:lang w:val="x-none"/>
        </w:rPr>
        <w:t xml:space="preserve">CONTRATANTE </w:t>
      </w:r>
      <w:r w:rsidRPr="009E5BB2">
        <w:rPr>
          <w:rFonts w:ascii="Century Gothic" w:hAnsi="Century Gothic"/>
          <w:w w:val="90"/>
          <w:sz w:val="20"/>
          <w:szCs w:val="20"/>
          <w:lang w:val="x-none"/>
        </w:rPr>
        <w:t>as alterações que forem efetuadas em seu Contrato Social.</w:t>
      </w:r>
    </w:p>
    <w:p w14:paraId="607A8CA9" w14:textId="77777777" w:rsidR="00FB1E09" w:rsidRPr="009E5BB2" w:rsidRDefault="00FB1E09" w:rsidP="00FB1E09">
      <w:pPr>
        <w:pStyle w:val="Recuodecorpodetexto2"/>
        <w:rPr>
          <w:rFonts w:ascii="Century Gothic" w:hAnsi="Century Gothic"/>
          <w:w w:val="90"/>
          <w:sz w:val="20"/>
          <w:szCs w:val="20"/>
        </w:rPr>
      </w:pPr>
    </w:p>
    <w:p w14:paraId="587309C2" w14:textId="1FD0A215" w:rsidR="00FB1E09" w:rsidRPr="009E5BB2" w:rsidRDefault="00FB1E09" w:rsidP="001D75FB">
      <w:pPr>
        <w:pStyle w:val="PargrafodaLista"/>
        <w:numPr>
          <w:ilvl w:val="2"/>
          <w:numId w:val="22"/>
        </w:numPr>
        <w:jc w:val="both"/>
        <w:rPr>
          <w:rFonts w:ascii="Century Gothic" w:hAnsi="Century Gothic"/>
          <w:w w:val="90"/>
          <w:sz w:val="20"/>
          <w:szCs w:val="20"/>
          <w:lang w:val="x-none"/>
        </w:rPr>
      </w:pPr>
      <w:r w:rsidRPr="009E5BB2">
        <w:rPr>
          <w:rFonts w:ascii="Century Gothic" w:hAnsi="Century Gothic"/>
          <w:w w:val="90"/>
          <w:sz w:val="20"/>
          <w:szCs w:val="20"/>
          <w:lang w:val="x-none"/>
        </w:rPr>
        <w:t xml:space="preserve">O  </w:t>
      </w:r>
      <w:r w:rsidRPr="009E5BB2">
        <w:rPr>
          <w:rFonts w:ascii="Century Gothic" w:hAnsi="Century Gothic"/>
          <w:b/>
          <w:bCs/>
          <w:w w:val="90"/>
          <w:sz w:val="20"/>
          <w:szCs w:val="20"/>
          <w:lang w:val="x-none"/>
        </w:rPr>
        <w:t>CONTRATANTE</w:t>
      </w:r>
      <w:r w:rsidRPr="009E5BB2">
        <w:rPr>
          <w:rFonts w:ascii="Century Gothic" w:hAnsi="Century Gothic"/>
          <w:w w:val="90"/>
          <w:sz w:val="20"/>
          <w:szCs w:val="20"/>
          <w:lang w:val="x-none"/>
        </w:rPr>
        <w:t xml:space="preserve">, além de </w:t>
      </w:r>
      <w:r w:rsidRPr="009E5BB2">
        <w:rPr>
          <w:rFonts w:ascii="Century Gothic" w:hAnsi="Century Gothic"/>
          <w:w w:val="90"/>
          <w:sz w:val="20"/>
          <w:szCs w:val="20"/>
          <w:lang w:val="x-none" w:eastAsia="x-none"/>
        </w:rPr>
        <w:t>acompanhar</w:t>
      </w:r>
      <w:r w:rsidRPr="009E5BB2">
        <w:rPr>
          <w:rFonts w:ascii="Century Gothic" w:hAnsi="Century Gothic"/>
          <w:w w:val="90"/>
          <w:sz w:val="20"/>
          <w:szCs w:val="20"/>
          <w:lang w:val="x-none"/>
        </w:rPr>
        <w:t xml:space="preserve"> o fornecimento, as especificações e a qualidade dos equipamentos, de acordo com as condições e prazos estabelecidos nas Cláusulas Terceira e Quarta, efetuar o pagamento dos valores devidos, nos termos do subitem 6.2 da presente avença.</w:t>
      </w:r>
    </w:p>
    <w:p w14:paraId="6463D261" w14:textId="648ABFCF" w:rsidR="00F5059A" w:rsidRDefault="00F5059A" w:rsidP="00F5059A">
      <w:pPr>
        <w:rPr>
          <w:lang w:val="x-none" w:eastAsia="x-none"/>
        </w:rPr>
      </w:pPr>
    </w:p>
    <w:p w14:paraId="35695213" w14:textId="77777777" w:rsidR="00A5659A" w:rsidRPr="009E5BB2" w:rsidRDefault="00A5659A" w:rsidP="00A5659A">
      <w:pPr>
        <w:suppressAutoHyphens/>
        <w:ind w:left="851" w:hanging="851"/>
        <w:jc w:val="center"/>
        <w:rPr>
          <w:rFonts w:ascii="Century Gothic" w:hAnsi="Century Gothic"/>
          <w:b/>
          <w:w w:val="90"/>
          <w:sz w:val="20"/>
          <w:szCs w:val="20"/>
        </w:rPr>
      </w:pPr>
      <w:r w:rsidRPr="009E5BB2">
        <w:rPr>
          <w:rFonts w:ascii="Century Gothic" w:hAnsi="Century Gothic"/>
          <w:b/>
          <w:w w:val="90"/>
          <w:sz w:val="20"/>
          <w:szCs w:val="20"/>
        </w:rPr>
        <w:t>CLÁUSULA OITAVA - DO ACRÉSCIMO OU SUPRESSÃO</w:t>
      </w:r>
    </w:p>
    <w:p w14:paraId="247E6956" w14:textId="77777777" w:rsidR="00A5659A" w:rsidRPr="009E5BB2" w:rsidRDefault="00A5659A" w:rsidP="00A5659A">
      <w:pPr>
        <w:suppressAutoHyphens/>
        <w:ind w:left="851" w:hanging="851"/>
        <w:jc w:val="center"/>
        <w:rPr>
          <w:rFonts w:ascii="Century Gothic" w:hAnsi="Century Gothic"/>
          <w:b/>
          <w:w w:val="90"/>
          <w:sz w:val="20"/>
          <w:szCs w:val="20"/>
        </w:rPr>
      </w:pPr>
    </w:p>
    <w:p w14:paraId="209BD831" w14:textId="77777777" w:rsidR="00A5659A" w:rsidRPr="009E5BB2" w:rsidRDefault="00A5659A" w:rsidP="00A5659A">
      <w:pPr>
        <w:suppressAutoHyphens/>
        <w:ind w:left="709"/>
        <w:jc w:val="both"/>
        <w:rPr>
          <w:rFonts w:ascii="Century Gothic" w:hAnsi="Century Gothic"/>
          <w:w w:val="90"/>
          <w:sz w:val="20"/>
          <w:szCs w:val="20"/>
        </w:rPr>
      </w:pPr>
      <w:r w:rsidRPr="009E5BB2">
        <w:rPr>
          <w:rFonts w:ascii="Century Gothic" w:hAnsi="Century Gothic"/>
          <w:w w:val="90"/>
          <w:sz w:val="20"/>
          <w:szCs w:val="20"/>
        </w:rPr>
        <w:t xml:space="preserve">Na forma estabelecida pelo § 1º do artigo 65 da Lei Federal nº 8.666/93 e suas alterações, a </w:t>
      </w:r>
      <w:r w:rsidRPr="009E5BB2">
        <w:rPr>
          <w:rFonts w:ascii="Century Gothic" w:hAnsi="Century Gothic"/>
          <w:b/>
          <w:w w:val="90"/>
          <w:sz w:val="20"/>
          <w:szCs w:val="20"/>
        </w:rPr>
        <w:t>CONTRATADA</w:t>
      </w:r>
      <w:r w:rsidRPr="009E5BB2">
        <w:rPr>
          <w:rFonts w:ascii="Century Gothic" w:hAnsi="Century Gothic"/>
          <w:w w:val="90"/>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009E5BB2">
        <w:rPr>
          <w:rFonts w:ascii="Century Gothic" w:hAnsi="Century Gothic"/>
          <w:b/>
          <w:w w:val="90"/>
          <w:sz w:val="20"/>
          <w:szCs w:val="20"/>
        </w:rPr>
        <w:t>CONTRATANTE</w:t>
      </w:r>
      <w:r w:rsidRPr="009E5BB2">
        <w:rPr>
          <w:rFonts w:ascii="Century Gothic" w:hAnsi="Century Gothic"/>
          <w:w w:val="90"/>
          <w:sz w:val="20"/>
          <w:szCs w:val="20"/>
        </w:rPr>
        <w:t>.</w:t>
      </w:r>
    </w:p>
    <w:p w14:paraId="15C1A260" w14:textId="77777777" w:rsidR="00A5659A" w:rsidRPr="009E5BB2" w:rsidRDefault="00A5659A" w:rsidP="00A5659A">
      <w:pPr>
        <w:tabs>
          <w:tab w:val="left" w:pos="709"/>
          <w:tab w:val="left" w:pos="851"/>
        </w:tabs>
        <w:suppressAutoHyphens/>
        <w:ind w:left="709"/>
        <w:rPr>
          <w:rFonts w:ascii="Century Gothic" w:hAnsi="Century Gothic"/>
          <w:w w:val="90"/>
          <w:sz w:val="20"/>
          <w:szCs w:val="20"/>
        </w:rPr>
      </w:pPr>
    </w:p>
    <w:p w14:paraId="407EF6CB" w14:textId="77777777" w:rsidR="00A5659A" w:rsidRPr="009E5BB2" w:rsidRDefault="00A5659A" w:rsidP="00A5659A">
      <w:pPr>
        <w:pStyle w:val="Ttulo2"/>
        <w:suppressAutoHyphens/>
        <w:ind w:left="851" w:hanging="851"/>
        <w:jc w:val="center"/>
        <w:rPr>
          <w:rFonts w:ascii="Century Gothic" w:hAnsi="Century Gothic"/>
          <w:i w:val="0"/>
          <w:w w:val="90"/>
          <w:sz w:val="20"/>
          <w:szCs w:val="20"/>
        </w:rPr>
      </w:pPr>
      <w:r w:rsidRPr="009E5BB2">
        <w:rPr>
          <w:rFonts w:ascii="Century Gothic" w:hAnsi="Century Gothic"/>
          <w:i w:val="0"/>
          <w:w w:val="90"/>
          <w:sz w:val="20"/>
          <w:szCs w:val="20"/>
        </w:rPr>
        <w:lastRenderedPageBreak/>
        <w:t xml:space="preserve">CLÁUSULA NONA – DA GARANTIA DE EXECUÇÃO DO CONTRATO </w:t>
      </w:r>
    </w:p>
    <w:p w14:paraId="61CEB33E" w14:textId="77777777" w:rsidR="00A5659A" w:rsidRPr="009E5BB2" w:rsidRDefault="00A5659A" w:rsidP="00A5659A">
      <w:pPr>
        <w:rPr>
          <w:rFonts w:ascii="Century Gothic" w:hAnsi="Century Gothic"/>
          <w:color w:val="FF0000"/>
          <w:w w:val="90"/>
          <w:sz w:val="20"/>
          <w:szCs w:val="20"/>
          <w:lang w:val="x-none"/>
        </w:rPr>
      </w:pPr>
    </w:p>
    <w:p w14:paraId="3F6BF89E" w14:textId="77777777" w:rsidR="00614798" w:rsidRPr="009E5BB2" w:rsidRDefault="00614798" w:rsidP="00F5059A">
      <w:pPr>
        <w:ind w:firstLine="709"/>
        <w:jc w:val="both"/>
        <w:rPr>
          <w:rFonts w:ascii="Century Gothic" w:hAnsi="Century Gothic" w:cs="Arial"/>
          <w:w w:val="90"/>
          <w:sz w:val="20"/>
          <w:szCs w:val="20"/>
        </w:rPr>
      </w:pPr>
      <w:r w:rsidRPr="009E5BB2">
        <w:rPr>
          <w:rFonts w:ascii="Century Gothic" w:hAnsi="Century Gothic" w:cs="Arial"/>
          <w:w w:val="90"/>
          <w:sz w:val="20"/>
          <w:szCs w:val="20"/>
        </w:rPr>
        <w:t>Nos termos do disposto no artigo 56 da Lei Federal nº 8.666/93, não será exigida a prestação de garantia para a contratação resultante desta licitação.</w:t>
      </w:r>
    </w:p>
    <w:p w14:paraId="3D2B0FA4" w14:textId="77777777" w:rsidR="00A5659A" w:rsidRPr="009E5BB2" w:rsidRDefault="00A5659A" w:rsidP="00A5659A">
      <w:pPr>
        <w:pStyle w:val="Ttulo4"/>
        <w:suppressAutoHyphens/>
        <w:jc w:val="center"/>
        <w:rPr>
          <w:rFonts w:ascii="Century Gothic" w:hAnsi="Century Gothic"/>
          <w:w w:val="90"/>
          <w:sz w:val="20"/>
          <w:szCs w:val="20"/>
        </w:rPr>
      </w:pPr>
      <w:r w:rsidRPr="009E5BB2">
        <w:rPr>
          <w:rFonts w:ascii="Century Gothic" w:hAnsi="Century Gothic"/>
          <w:w w:val="90"/>
          <w:sz w:val="20"/>
          <w:szCs w:val="20"/>
        </w:rPr>
        <w:t>CLÁUSULA DÉCIMA – DAS SANÇÕES POR INADIMPLÊNCIA</w:t>
      </w:r>
    </w:p>
    <w:p w14:paraId="3803D182" w14:textId="77777777" w:rsidR="00A5659A" w:rsidRPr="009E5BB2" w:rsidRDefault="00A5659A" w:rsidP="00A5659A">
      <w:pPr>
        <w:suppressAutoHyphens/>
        <w:ind w:left="851" w:hanging="851"/>
        <w:rPr>
          <w:rFonts w:ascii="Century Gothic" w:hAnsi="Century Gothic"/>
          <w:w w:val="90"/>
          <w:sz w:val="20"/>
          <w:szCs w:val="20"/>
        </w:rPr>
      </w:pPr>
    </w:p>
    <w:p w14:paraId="05893448" w14:textId="77777777" w:rsidR="00A5659A" w:rsidRPr="009E5BB2" w:rsidRDefault="00A5659A" w:rsidP="001D75FB">
      <w:pPr>
        <w:numPr>
          <w:ilvl w:val="1"/>
          <w:numId w:val="5"/>
        </w:numPr>
        <w:tabs>
          <w:tab w:val="clear" w:pos="855"/>
          <w:tab w:val="num" w:pos="709"/>
        </w:tabs>
        <w:suppressAutoHyphens/>
        <w:ind w:left="709" w:hanging="709"/>
        <w:jc w:val="both"/>
        <w:rPr>
          <w:rFonts w:ascii="Century Gothic" w:hAnsi="Century Gothic"/>
          <w:w w:val="90"/>
          <w:sz w:val="20"/>
          <w:szCs w:val="20"/>
        </w:rPr>
      </w:pPr>
      <w:r w:rsidRPr="009E5BB2">
        <w:rPr>
          <w:rFonts w:ascii="Century Gothic" w:hAnsi="Century Gothic"/>
          <w:w w:val="90"/>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7BA76FA4" w14:textId="77777777" w:rsidR="00A5659A" w:rsidRPr="009E5BB2" w:rsidRDefault="00A5659A" w:rsidP="00A5659A">
      <w:pPr>
        <w:suppressAutoHyphens/>
        <w:jc w:val="both"/>
        <w:rPr>
          <w:rFonts w:ascii="Century Gothic" w:hAnsi="Century Gothic"/>
          <w:w w:val="90"/>
          <w:sz w:val="20"/>
          <w:szCs w:val="20"/>
        </w:rPr>
      </w:pPr>
    </w:p>
    <w:p w14:paraId="6172DD56" w14:textId="77777777" w:rsidR="00A5659A" w:rsidRPr="009E5BB2" w:rsidRDefault="00A5659A" w:rsidP="00A5659A">
      <w:pPr>
        <w:suppressAutoHyphens/>
        <w:ind w:left="709" w:hanging="709"/>
        <w:jc w:val="both"/>
        <w:rPr>
          <w:rFonts w:ascii="Century Gothic" w:hAnsi="Century Gothic"/>
          <w:w w:val="90"/>
          <w:sz w:val="20"/>
          <w:szCs w:val="20"/>
        </w:rPr>
      </w:pPr>
      <w:r w:rsidRPr="009E5BB2">
        <w:rPr>
          <w:rFonts w:ascii="Century Gothic" w:hAnsi="Century Gothic"/>
          <w:b/>
          <w:w w:val="90"/>
          <w:sz w:val="20"/>
          <w:szCs w:val="20"/>
        </w:rPr>
        <w:t>10.2.</w:t>
      </w:r>
      <w:r w:rsidRPr="009E5BB2">
        <w:rPr>
          <w:rFonts w:ascii="Century Gothic" w:hAnsi="Century Gothic"/>
          <w:w w:val="90"/>
          <w:sz w:val="20"/>
          <w:szCs w:val="20"/>
        </w:rPr>
        <w:tab/>
        <w:t>Quando aplicada a multa, esta poderá ser descontada dos pagamentos eventualmente devidos ou recolhida, conforme disposto no artigo 10 do ATO (N) nº 308/2003 – P.G.J. de 18 de março de 2003.</w:t>
      </w:r>
    </w:p>
    <w:p w14:paraId="7E00298C" w14:textId="77777777" w:rsidR="00A5659A" w:rsidRPr="009E5BB2" w:rsidRDefault="00A5659A" w:rsidP="00A5659A">
      <w:pPr>
        <w:suppressAutoHyphens/>
        <w:ind w:left="851" w:hanging="851"/>
        <w:jc w:val="center"/>
        <w:rPr>
          <w:rFonts w:ascii="Century Gothic" w:hAnsi="Century Gothic"/>
          <w:b/>
          <w:w w:val="90"/>
          <w:sz w:val="20"/>
          <w:szCs w:val="20"/>
        </w:rPr>
      </w:pPr>
      <w:r w:rsidRPr="009E5BB2">
        <w:rPr>
          <w:rFonts w:ascii="Century Gothic" w:hAnsi="Century Gothic"/>
          <w:b/>
          <w:w w:val="90"/>
          <w:sz w:val="20"/>
          <w:szCs w:val="20"/>
        </w:rPr>
        <w:t>CLÁUSULA DÉCIMA PRIMEIRA - DOS TRIBUTOS E DEMAIS ENCARGOS</w:t>
      </w:r>
    </w:p>
    <w:p w14:paraId="6746EDD9" w14:textId="77777777" w:rsidR="00A5659A" w:rsidRPr="009E5BB2" w:rsidRDefault="00A5659A" w:rsidP="00A5659A">
      <w:pPr>
        <w:suppressAutoHyphens/>
        <w:ind w:left="851" w:hanging="851"/>
        <w:rPr>
          <w:rFonts w:ascii="Century Gothic" w:hAnsi="Century Gothic"/>
          <w:w w:val="90"/>
          <w:sz w:val="20"/>
          <w:szCs w:val="20"/>
        </w:rPr>
      </w:pPr>
    </w:p>
    <w:p w14:paraId="271F7FC4" w14:textId="77777777" w:rsidR="00A5659A" w:rsidRPr="009E5BB2" w:rsidRDefault="00A5659A" w:rsidP="001D75FB">
      <w:pPr>
        <w:numPr>
          <w:ilvl w:val="1"/>
          <w:numId w:val="6"/>
        </w:numPr>
        <w:tabs>
          <w:tab w:val="clear" w:pos="855"/>
          <w:tab w:val="num" w:pos="709"/>
        </w:tabs>
        <w:suppressAutoHyphens/>
        <w:ind w:left="709" w:hanging="709"/>
        <w:jc w:val="both"/>
        <w:rPr>
          <w:rFonts w:ascii="Century Gothic" w:hAnsi="Century Gothic"/>
          <w:w w:val="90"/>
          <w:sz w:val="20"/>
          <w:szCs w:val="20"/>
        </w:rPr>
      </w:pPr>
      <w:r w:rsidRPr="009E5BB2">
        <w:rPr>
          <w:rFonts w:ascii="Century Gothic" w:hAnsi="Century Gothic"/>
          <w:w w:val="90"/>
          <w:sz w:val="20"/>
          <w:szCs w:val="20"/>
        </w:rPr>
        <w:t xml:space="preserve">Os tributos, impostos, taxas, emolumentos, contribuições fiscais e parafiscais, que sejam devidos em decorrência, direta ou indireta, do presente Contrato, serão de exclusiva responsabilidade da </w:t>
      </w:r>
      <w:r w:rsidRPr="009E5BB2">
        <w:rPr>
          <w:rFonts w:ascii="Century Gothic" w:hAnsi="Century Gothic"/>
          <w:b/>
          <w:w w:val="90"/>
          <w:sz w:val="20"/>
          <w:szCs w:val="20"/>
        </w:rPr>
        <w:t>CONTRATADA</w:t>
      </w:r>
      <w:r w:rsidRPr="009E5BB2">
        <w:rPr>
          <w:rFonts w:ascii="Century Gothic" w:hAnsi="Century Gothic"/>
          <w:w w:val="90"/>
          <w:sz w:val="20"/>
          <w:szCs w:val="20"/>
        </w:rPr>
        <w:t>.</w:t>
      </w:r>
    </w:p>
    <w:p w14:paraId="7E75452F" w14:textId="77777777" w:rsidR="00A5659A" w:rsidRPr="009E5BB2" w:rsidRDefault="00A5659A" w:rsidP="00A5659A">
      <w:pPr>
        <w:tabs>
          <w:tab w:val="num" w:pos="709"/>
        </w:tabs>
        <w:suppressAutoHyphens/>
        <w:ind w:left="709" w:hanging="709"/>
        <w:jc w:val="both"/>
        <w:rPr>
          <w:rFonts w:ascii="Century Gothic" w:hAnsi="Century Gothic"/>
          <w:w w:val="90"/>
          <w:sz w:val="20"/>
          <w:szCs w:val="20"/>
        </w:rPr>
      </w:pPr>
    </w:p>
    <w:p w14:paraId="73EC2B1C" w14:textId="77777777" w:rsidR="00A5659A" w:rsidRPr="009E5BB2" w:rsidRDefault="00A5659A" w:rsidP="001D75FB">
      <w:pPr>
        <w:numPr>
          <w:ilvl w:val="1"/>
          <w:numId w:val="6"/>
        </w:numPr>
        <w:tabs>
          <w:tab w:val="clear" w:pos="855"/>
          <w:tab w:val="num" w:pos="709"/>
        </w:tabs>
        <w:suppressAutoHyphens/>
        <w:ind w:left="709" w:hanging="709"/>
        <w:jc w:val="both"/>
        <w:rPr>
          <w:rFonts w:ascii="Century Gothic" w:hAnsi="Century Gothic"/>
          <w:w w:val="90"/>
          <w:sz w:val="20"/>
          <w:szCs w:val="20"/>
        </w:rPr>
      </w:pPr>
      <w:r w:rsidRPr="009E5BB2">
        <w:rPr>
          <w:rFonts w:ascii="Century Gothic" w:hAnsi="Century Gothic"/>
          <w:w w:val="90"/>
          <w:sz w:val="20"/>
          <w:szCs w:val="20"/>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463EC7EF" w14:textId="77777777" w:rsidR="00A5659A" w:rsidRPr="009E5BB2" w:rsidRDefault="00A5659A" w:rsidP="00A5659A">
      <w:pPr>
        <w:pStyle w:val="Ttulo3"/>
        <w:suppressAutoHyphens/>
        <w:jc w:val="center"/>
        <w:rPr>
          <w:rFonts w:ascii="Century Gothic" w:hAnsi="Century Gothic"/>
          <w:w w:val="90"/>
          <w:sz w:val="20"/>
          <w:szCs w:val="20"/>
        </w:rPr>
      </w:pPr>
      <w:r w:rsidRPr="009E5BB2">
        <w:rPr>
          <w:rFonts w:ascii="Century Gothic" w:hAnsi="Century Gothic"/>
          <w:w w:val="90"/>
          <w:sz w:val="20"/>
          <w:szCs w:val="20"/>
        </w:rPr>
        <w:t>CLÁUSULA DÉCIMA SEGUNDA – DO CONTROLE DA EXECUÇÃO DO CONTRATO</w:t>
      </w:r>
    </w:p>
    <w:p w14:paraId="7188F1EA" w14:textId="77777777" w:rsidR="00A5659A" w:rsidRPr="009E5BB2" w:rsidRDefault="00A5659A" w:rsidP="00A5659A">
      <w:pPr>
        <w:suppressAutoHyphens/>
        <w:rPr>
          <w:rFonts w:ascii="Century Gothic" w:hAnsi="Century Gothic"/>
          <w:w w:val="90"/>
          <w:sz w:val="20"/>
          <w:szCs w:val="20"/>
        </w:rPr>
      </w:pPr>
    </w:p>
    <w:p w14:paraId="2DB592E6" w14:textId="77777777" w:rsidR="00A5659A" w:rsidRPr="009E5BB2" w:rsidRDefault="00A5659A" w:rsidP="00A5659A">
      <w:pPr>
        <w:suppressAutoHyphens/>
        <w:ind w:firstLine="709"/>
        <w:jc w:val="both"/>
        <w:rPr>
          <w:rFonts w:ascii="Century Gothic" w:hAnsi="Century Gothic" w:cs="Arial"/>
          <w:w w:val="90"/>
          <w:sz w:val="20"/>
          <w:szCs w:val="20"/>
        </w:rPr>
      </w:pPr>
      <w:r w:rsidRPr="009E5BB2">
        <w:rPr>
          <w:rFonts w:ascii="Century Gothic" w:hAnsi="Century Gothic"/>
          <w:w w:val="90"/>
          <w:sz w:val="20"/>
          <w:szCs w:val="20"/>
        </w:rPr>
        <w:t xml:space="preserve">O controle será executado </w:t>
      </w:r>
      <w:r w:rsidRPr="009E5BB2">
        <w:rPr>
          <w:rFonts w:ascii="Century Gothic" w:hAnsi="Century Gothic" w:cs="Arial"/>
          <w:w w:val="90"/>
          <w:sz w:val="20"/>
          <w:szCs w:val="20"/>
        </w:rPr>
        <w:t xml:space="preserve">por agente fiscalizador ou substituto legal, designado em Portaria da Diretoria Geral do Ministério Público do Estado de São Paulo, ao qual caberá a verificação do cumprimento regular do ajuste, comunicando à </w:t>
      </w:r>
      <w:r w:rsidRPr="009E5BB2">
        <w:rPr>
          <w:rFonts w:ascii="Century Gothic" w:hAnsi="Century Gothic" w:cs="Arial"/>
          <w:b/>
          <w:w w:val="90"/>
          <w:sz w:val="20"/>
          <w:szCs w:val="20"/>
        </w:rPr>
        <w:t>CONTRATADA</w:t>
      </w:r>
      <w:r w:rsidRPr="009E5BB2">
        <w:rPr>
          <w:rFonts w:ascii="Century Gothic" w:hAnsi="Century Gothic" w:cs="Arial"/>
          <w:w w:val="90"/>
          <w:sz w:val="20"/>
          <w:szCs w:val="20"/>
        </w:rPr>
        <w:t xml:space="preserve"> os fatos eventualmente ocorridos para pronta regularização no prazo pactuado.</w:t>
      </w:r>
    </w:p>
    <w:p w14:paraId="29D142D2" w14:textId="77777777" w:rsidR="00A5659A" w:rsidRPr="009E5BB2" w:rsidRDefault="00A5659A" w:rsidP="00A5659A">
      <w:pPr>
        <w:suppressAutoHyphens/>
        <w:ind w:firstLine="709"/>
        <w:jc w:val="both"/>
        <w:rPr>
          <w:rFonts w:ascii="Century Gothic" w:hAnsi="Century Gothic"/>
          <w:color w:val="FF0000"/>
          <w:w w:val="90"/>
          <w:sz w:val="20"/>
          <w:szCs w:val="20"/>
        </w:rPr>
      </w:pPr>
    </w:p>
    <w:p w14:paraId="1AD2340A" w14:textId="77777777" w:rsidR="00A5659A" w:rsidRPr="009E5BB2" w:rsidRDefault="00A5659A" w:rsidP="00A5659A">
      <w:pPr>
        <w:suppressAutoHyphens/>
        <w:ind w:left="851" w:hanging="851"/>
        <w:jc w:val="center"/>
        <w:rPr>
          <w:rFonts w:ascii="Century Gothic" w:hAnsi="Century Gothic"/>
          <w:b/>
          <w:w w:val="90"/>
          <w:sz w:val="20"/>
          <w:szCs w:val="20"/>
        </w:rPr>
      </w:pPr>
      <w:r w:rsidRPr="009E5BB2">
        <w:rPr>
          <w:rFonts w:ascii="Century Gothic" w:hAnsi="Century Gothic"/>
          <w:b/>
          <w:w w:val="90"/>
          <w:sz w:val="20"/>
          <w:szCs w:val="20"/>
        </w:rPr>
        <w:t>CLÁUSULA DÉCIMA TERCEIRA – DO PROCEDIMENTO LICITATÓRIO</w:t>
      </w:r>
    </w:p>
    <w:p w14:paraId="0D232A12" w14:textId="77777777" w:rsidR="00A5659A" w:rsidRPr="009E5BB2" w:rsidRDefault="00A5659A" w:rsidP="00A5659A">
      <w:pPr>
        <w:suppressAutoHyphens/>
        <w:ind w:left="851" w:hanging="851"/>
        <w:rPr>
          <w:rFonts w:ascii="Century Gothic" w:hAnsi="Century Gothic"/>
          <w:b/>
          <w:w w:val="90"/>
          <w:sz w:val="20"/>
          <w:szCs w:val="20"/>
        </w:rPr>
      </w:pPr>
    </w:p>
    <w:p w14:paraId="19119E21" w14:textId="5A8ADE5F" w:rsidR="00A5659A" w:rsidRPr="009E5BB2" w:rsidRDefault="00A5659A" w:rsidP="00A5659A">
      <w:pPr>
        <w:suppressAutoHyphens/>
        <w:ind w:firstLine="993"/>
        <w:jc w:val="both"/>
        <w:rPr>
          <w:rFonts w:ascii="Century Gothic" w:hAnsi="Century Gothic"/>
          <w:w w:val="90"/>
          <w:sz w:val="20"/>
          <w:szCs w:val="20"/>
        </w:rPr>
      </w:pPr>
      <w:r w:rsidRPr="009E5BB2">
        <w:rPr>
          <w:rFonts w:ascii="Century Gothic" w:hAnsi="Century Gothic"/>
          <w:w w:val="90"/>
          <w:sz w:val="20"/>
          <w:szCs w:val="20"/>
        </w:rPr>
        <w:t>Nos termos da Lei federal n. 8.666/93, o presente Contrato é celebrado após procedimento licitatório, na modalidade Pregão</w:t>
      </w:r>
      <w:r w:rsidR="00485060">
        <w:rPr>
          <w:rFonts w:ascii="Century Gothic" w:hAnsi="Century Gothic"/>
          <w:w w:val="90"/>
          <w:sz w:val="20"/>
          <w:szCs w:val="20"/>
        </w:rPr>
        <w:t xml:space="preserve"> Eletrônico</w:t>
      </w:r>
      <w:r w:rsidRPr="009E5BB2">
        <w:rPr>
          <w:rFonts w:ascii="Century Gothic" w:hAnsi="Century Gothic"/>
          <w:w w:val="90"/>
          <w:sz w:val="20"/>
          <w:szCs w:val="20"/>
        </w:rPr>
        <w:t xml:space="preserve">, sob o nº </w:t>
      </w:r>
      <w:r w:rsidR="00DC2EE1" w:rsidRPr="009E5BB2">
        <w:rPr>
          <w:rFonts w:ascii="Century Gothic" w:hAnsi="Century Gothic"/>
          <w:w w:val="90"/>
          <w:sz w:val="20"/>
          <w:szCs w:val="20"/>
        </w:rPr>
        <w:t>080</w:t>
      </w:r>
      <w:r w:rsidRPr="009E5BB2">
        <w:rPr>
          <w:rFonts w:ascii="Century Gothic" w:hAnsi="Century Gothic"/>
          <w:w w:val="90"/>
          <w:sz w:val="20"/>
          <w:szCs w:val="20"/>
        </w:rPr>
        <w:t xml:space="preserve">/2019, homologado e adjudicado por despacho do Senhor Diretor-Geral às fls. ....... do Processo nº </w:t>
      </w:r>
      <w:r w:rsidR="00DC2EE1" w:rsidRPr="009E5BB2">
        <w:rPr>
          <w:rFonts w:ascii="Century Gothic" w:hAnsi="Century Gothic"/>
          <w:w w:val="90"/>
          <w:sz w:val="20"/>
          <w:szCs w:val="20"/>
        </w:rPr>
        <w:t>065</w:t>
      </w:r>
      <w:r w:rsidRPr="009E5BB2">
        <w:rPr>
          <w:rFonts w:ascii="Century Gothic" w:hAnsi="Century Gothic"/>
          <w:w w:val="90"/>
          <w:sz w:val="20"/>
          <w:szCs w:val="20"/>
        </w:rPr>
        <w:t xml:space="preserve">/2019 – FED. </w:t>
      </w:r>
    </w:p>
    <w:p w14:paraId="114337AA" w14:textId="77777777" w:rsidR="00F5059A" w:rsidRDefault="00F5059A" w:rsidP="00A5659A">
      <w:pPr>
        <w:suppressAutoHyphens/>
        <w:ind w:left="851" w:hanging="851"/>
        <w:jc w:val="center"/>
        <w:rPr>
          <w:rFonts w:ascii="Century Gothic" w:hAnsi="Century Gothic"/>
          <w:b/>
          <w:w w:val="90"/>
          <w:sz w:val="20"/>
          <w:szCs w:val="20"/>
        </w:rPr>
      </w:pPr>
    </w:p>
    <w:p w14:paraId="2069D273" w14:textId="5E4ED4B6" w:rsidR="00A5659A" w:rsidRPr="009E5BB2" w:rsidRDefault="00A5659A" w:rsidP="00A5659A">
      <w:pPr>
        <w:suppressAutoHyphens/>
        <w:ind w:left="851" w:hanging="851"/>
        <w:jc w:val="center"/>
        <w:rPr>
          <w:rFonts w:ascii="Century Gothic" w:hAnsi="Century Gothic"/>
          <w:b/>
          <w:w w:val="90"/>
          <w:sz w:val="20"/>
          <w:szCs w:val="20"/>
        </w:rPr>
      </w:pPr>
      <w:r w:rsidRPr="009E5BB2">
        <w:rPr>
          <w:rFonts w:ascii="Century Gothic" w:hAnsi="Century Gothic"/>
          <w:b/>
          <w:w w:val="90"/>
          <w:sz w:val="20"/>
          <w:szCs w:val="20"/>
        </w:rPr>
        <w:t>CLÁUSULA DÉCIMA QUARTA - DAS NORMAS REGEDORAS DO CONTRATO</w:t>
      </w:r>
    </w:p>
    <w:p w14:paraId="16BB48EA" w14:textId="77777777" w:rsidR="00A5659A" w:rsidRPr="009E5BB2" w:rsidRDefault="00A5659A" w:rsidP="00A5659A">
      <w:pPr>
        <w:suppressAutoHyphens/>
        <w:ind w:left="851" w:hanging="851"/>
        <w:rPr>
          <w:rFonts w:ascii="Century Gothic" w:hAnsi="Century Gothic"/>
          <w:w w:val="90"/>
          <w:sz w:val="20"/>
          <w:szCs w:val="20"/>
        </w:rPr>
      </w:pPr>
    </w:p>
    <w:p w14:paraId="29E90942" w14:textId="69E769A4" w:rsidR="00A5659A" w:rsidRPr="009E5BB2" w:rsidRDefault="00A5659A" w:rsidP="00A5659A">
      <w:pPr>
        <w:suppressAutoHyphens/>
        <w:ind w:left="900" w:hanging="900"/>
        <w:jc w:val="both"/>
        <w:rPr>
          <w:rFonts w:ascii="Century Gothic" w:hAnsi="Century Gothic" w:cs="Arial"/>
          <w:w w:val="90"/>
          <w:sz w:val="20"/>
          <w:szCs w:val="20"/>
        </w:rPr>
      </w:pPr>
      <w:r w:rsidRPr="009E5BB2">
        <w:rPr>
          <w:rFonts w:ascii="Century Gothic" w:hAnsi="Century Gothic" w:cs="Arial"/>
          <w:b/>
          <w:w w:val="90"/>
          <w:sz w:val="20"/>
          <w:szCs w:val="20"/>
        </w:rPr>
        <w:t>14.1</w:t>
      </w:r>
      <w:r w:rsidRPr="009E5BB2">
        <w:rPr>
          <w:rFonts w:ascii="Century Gothic" w:hAnsi="Century Gothic" w:cs="Arial"/>
          <w:w w:val="90"/>
          <w:sz w:val="20"/>
          <w:szCs w:val="20"/>
        </w:rPr>
        <w:tab/>
        <w:t xml:space="preserve">A presente contratação encontra-se vinculada ao Pregão </w:t>
      </w:r>
      <w:r w:rsidR="00485060">
        <w:rPr>
          <w:rFonts w:ascii="Century Gothic" w:hAnsi="Century Gothic" w:cs="Arial"/>
          <w:w w:val="90"/>
          <w:sz w:val="20"/>
          <w:szCs w:val="20"/>
        </w:rPr>
        <w:t xml:space="preserve">Eletrônico </w:t>
      </w:r>
      <w:r w:rsidRPr="009E5BB2">
        <w:rPr>
          <w:rFonts w:ascii="Century Gothic" w:hAnsi="Century Gothic" w:cs="Arial"/>
          <w:w w:val="90"/>
          <w:sz w:val="20"/>
          <w:szCs w:val="20"/>
        </w:rPr>
        <w:t xml:space="preserve">nº </w:t>
      </w:r>
      <w:r w:rsidR="00DC2EE1" w:rsidRPr="009E5BB2">
        <w:rPr>
          <w:rFonts w:ascii="Century Gothic" w:hAnsi="Century Gothic" w:cs="Arial"/>
          <w:w w:val="90"/>
          <w:sz w:val="20"/>
          <w:szCs w:val="20"/>
        </w:rPr>
        <w:t>080</w:t>
      </w:r>
      <w:r w:rsidRPr="009E5BB2">
        <w:rPr>
          <w:rFonts w:ascii="Century Gothic" w:hAnsi="Century Gothic" w:cs="Arial"/>
          <w:w w:val="90"/>
          <w:sz w:val="20"/>
          <w:szCs w:val="20"/>
        </w:rPr>
        <w:t xml:space="preserve">/2019 e à Proposta da </w:t>
      </w:r>
      <w:r w:rsidRPr="009E5BB2">
        <w:rPr>
          <w:rFonts w:ascii="Century Gothic" w:hAnsi="Century Gothic" w:cs="Arial"/>
          <w:b/>
          <w:w w:val="90"/>
          <w:sz w:val="20"/>
          <w:szCs w:val="20"/>
        </w:rPr>
        <w:t xml:space="preserve">CONTRATADA, </w:t>
      </w:r>
      <w:r w:rsidRPr="009E5BB2">
        <w:rPr>
          <w:rFonts w:ascii="Century Gothic" w:hAnsi="Century Gothic" w:cs="Arial"/>
          <w:w w:val="90"/>
          <w:sz w:val="20"/>
          <w:szCs w:val="20"/>
        </w:rPr>
        <w:t>a qual faz parte integrante desta avença, como se aqui estivesse transcrita.</w:t>
      </w:r>
    </w:p>
    <w:p w14:paraId="6C14F10E" w14:textId="77777777" w:rsidR="00A5659A" w:rsidRPr="009E5BB2" w:rsidRDefault="00A5659A" w:rsidP="00A5659A">
      <w:pPr>
        <w:suppressAutoHyphens/>
        <w:jc w:val="both"/>
        <w:rPr>
          <w:rFonts w:ascii="Century Gothic" w:hAnsi="Century Gothic" w:cs="Arial"/>
          <w:w w:val="90"/>
          <w:sz w:val="20"/>
          <w:szCs w:val="20"/>
        </w:rPr>
      </w:pPr>
    </w:p>
    <w:p w14:paraId="7A709C3F" w14:textId="77777777" w:rsidR="00A5659A" w:rsidRPr="009E5BB2" w:rsidRDefault="00A5659A" w:rsidP="00A5659A">
      <w:pPr>
        <w:suppressAutoHyphens/>
        <w:ind w:left="851" w:hanging="851"/>
        <w:jc w:val="both"/>
        <w:rPr>
          <w:rFonts w:ascii="Century Gothic" w:hAnsi="Century Gothic"/>
          <w:b/>
          <w:w w:val="90"/>
          <w:sz w:val="20"/>
          <w:szCs w:val="20"/>
        </w:rPr>
      </w:pPr>
      <w:r w:rsidRPr="009E5BB2">
        <w:rPr>
          <w:rFonts w:ascii="Century Gothic" w:hAnsi="Century Gothic" w:cs="Arial"/>
          <w:b/>
          <w:w w:val="90"/>
          <w:sz w:val="20"/>
          <w:szCs w:val="20"/>
        </w:rPr>
        <w:t>14.2.</w:t>
      </w:r>
      <w:r w:rsidRPr="009E5BB2">
        <w:rPr>
          <w:rFonts w:ascii="Century Gothic" w:hAnsi="Century Gothic" w:cs="Arial"/>
          <w:b/>
          <w:w w:val="90"/>
          <w:sz w:val="20"/>
          <w:szCs w:val="20"/>
        </w:rPr>
        <w:tab/>
      </w:r>
      <w:r w:rsidRPr="009E5BB2">
        <w:rPr>
          <w:rFonts w:ascii="Century Gothic" w:hAnsi="Century Gothic" w:cs="Arial"/>
          <w:w w:val="90"/>
          <w:sz w:val="20"/>
          <w:szCs w:val="20"/>
        </w:rPr>
        <w:t>Aplica-se à presente contratação e aos casos omissos, o disposto na Lei Federal nº 8.666/93, com suas alterações e demais normas legais aplicáveis à espécie.</w:t>
      </w:r>
    </w:p>
    <w:p w14:paraId="4D2707F5" w14:textId="77777777" w:rsidR="00A5659A" w:rsidRPr="009E5BB2" w:rsidRDefault="00A5659A" w:rsidP="00A5659A">
      <w:pPr>
        <w:suppressAutoHyphens/>
        <w:ind w:left="851" w:hanging="851"/>
        <w:jc w:val="center"/>
        <w:rPr>
          <w:rFonts w:ascii="Century Gothic" w:hAnsi="Century Gothic"/>
          <w:b/>
          <w:w w:val="90"/>
          <w:sz w:val="20"/>
          <w:szCs w:val="20"/>
        </w:rPr>
      </w:pPr>
    </w:p>
    <w:p w14:paraId="6D693192" w14:textId="77777777" w:rsidR="00A5659A" w:rsidRPr="009E5BB2" w:rsidRDefault="00A5659A" w:rsidP="00A5659A">
      <w:pPr>
        <w:suppressAutoHyphens/>
        <w:ind w:left="851" w:hanging="851"/>
        <w:jc w:val="center"/>
        <w:rPr>
          <w:rFonts w:ascii="Century Gothic" w:hAnsi="Century Gothic"/>
          <w:b/>
          <w:w w:val="90"/>
          <w:sz w:val="20"/>
          <w:szCs w:val="20"/>
        </w:rPr>
      </w:pPr>
    </w:p>
    <w:p w14:paraId="779F99A2" w14:textId="77777777" w:rsidR="00A5659A" w:rsidRPr="009E5BB2" w:rsidRDefault="00A5659A" w:rsidP="00A5659A">
      <w:pPr>
        <w:suppressAutoHyphens/>
        <w:ind w:left="851" w:hanging="851"/>
        <w:jc w:val="center"/>
        <w:rPr>
          <w:rFonts w:ascii="Century Gothic" w:hAnsi="Century Gothic"/>
          <w:w w:val="90"/>
          <w:sz w:val="20"/>
          <w:szCs w:val="20"/>
        </w:rPr>
      </w:pPr>
      <w:r w:rsidRPr="009E5BB2">
        <w:rPr>
          <w:rFonts w:ascii="Century Gothic" w:hAnsi="Century Gothic"/>
          <w:b/>
          <w:w w:val="90"/>
          <w:sz w:val="20"/>
          <w:szCs w:val="20"/>
        </w:rPr>
        <w:t>CLÁUSULA DÉCIMA QUINTA - DA RESCISÃO</w:t>
      </w:r>
    </w:p>
    <w:p w14:paraId="40D5D5C3" w14:textId="77777777" w:rsidR="00A5659A" w:rsidRPr="009E5BB2" w:rsidRDefault="00A5659A" w:rsidP="00A5659A">
      <w:pPr>
        <w:suppressAutoHyphens/>
        <w:ind w:left="851" w:hanging="851"/>
        <w:rPr>
          <w:rFonts w:ascii="Century Gothic" w:hAnsi="Century Gothic"/>
          <w:w w:val="90"/>
          <w:sz w:val="20"/>
          <w:szCs w:val="20"/>
        </w:rPr>
      </w:pPr>
    </w:p>
    <w:p w14:paraId="667661B2" w14:textId="77777777" w:rsidR="00A5659A" w:rsidRPr="009E5BB2" w:rsidRDefault="00A5659A" w:rsidP="00A5659A">
      <w:pPr>
        <w:pStyle w:val="Corpodetexto"/>
        <w:suppressAutoHyphens/>
        <w:ind w:left="900" w:hanging="900"/>
        <w:jc w:val="both"/>
        <w:rPr>
          <w:rFonts w:ascii="Century Gothic" w:hAnsi="Century Gothic"/>
          <w:w w:val="90"/>
          <w:sz w:val="20"/>
          <w:szCs w:val="20"/>
        </w:rPr>
      </w:pPr>
      <w:r w:rsidRPr="009E5BB2">
        <w:rPr>
          <w:rFonts w:ascii="Century Gothic" w:hAnsi="Century Gothic"/>
          <w:b/>
          <w:w w:val="90"/>
          <w:sz w:val="20"/>
          <w:szCs w:val="20"/>
        </w:rPr>
        <w:t>15.1</w:t>
      </w:r>
      <w:r w:rsidRPr="009E5BB2">
        <w:rPr>
          <w:rFonts w:ascii="Century Gothic" w:hAnsi="Century Gothic"/>
          <w:w w:val="90"/>
          <w:sz w:val="20"/>
          <w:szCs w:val="20"/>
        </w:rPr>
        <w:tab/>
        <w:t>Este Contrato poderá ser rescindido nos termos e condições ora firmados, obedecidas também às disposições constantes dos artigos 77 e 78 da Lei Federal nº 8.666/93, com suas alterações.</w:t>
      </w:r>
    </w:p>
    <w:p w14:paraId="668ECAEB" w14:textId="77777777" w:rsidR="00A5659A" w:rsidRPr="009E5BB2" w:rsidRDefault="00A5659A" w:rsidP="00A5659A">
      <w:pPr>
        <w:pStyle w:val="Corpodetexto"/>
        <w:suppressAutoHyphens/>
        <w:ind w:left="900" w:hanging="900"/>
        <w:jc w:val="both"/>
        <w:rPr>
          <w:rFonts w:ascii="Century Gothic" w:hAnsi="Century Gothic"/>
          <w:b/>
          <w:w w:val="90"/>
          <w:sz w:val="20"/>
          <w:szCs w:val="20"/>
        </w:rPr>
      </w:pPr>
      <w:r w:rsidRPr="009E5BB2">
        <w:rPr>
          <w:rFonts w:ascii="Century Gothic" w:hAnsi="Century Gothic"/>
          <w:b/>
          <w:w w:val="90"/>
          <w:sz w:val="20"/>
          <w:szCs w:val="20"/>
        </w:rPr>
        <w:lastRenderedPageBreak/>
        <w:t>15.2</w:t>
      </w:r>
      <w:r w:rsidRPr="009E5BB2">
        <w:rPr>
          <w:rFonts w:ascii="Century Gothic" w:hAnsi="Century Gothic"/>
          <w:w w:val="90"/>
          <w:sz w:val="20"/>
          <w:szCs w:val="20"/>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0F0B90BC" w14:textId="77777777" w:rsidR="00A5659A" w:rsidRPr="009E5BB2" w:rsidRDefault="00A5659A" w:rsidP="00A5659A">
      <w:pPr>
        <w:pStyle w:val="Corpodetexto"/>
        <w:tabs>
          <w:tab w:val="left" w:pos="851"/>
        </w:tabs>
        <w:suppressAutoHyphens/>
        <w:ind w:left="900" w:hanging="900"/>
        <w:jc w:val="both"/>
        <w:rPr>
          <w:rFonts w:ascii="Century Gothic" w:hAnsi="Century Gothic"/>
          <w:b/>
          <w:w w:val="90"/>
          <w:sz w:val="20"/>
          <w:szCs w:val="20"/>
        </w:rPr>
      </w:pPr>
    </w:p>
    <w:p w14:paraId="49BC3D56" w14:textId="77777777" w:rsidR="00A5659A" w:rsidRPr="009E5BB2" w:rsidRDefault="00A5659A" w:rsidP="00A5659A">
      <w:pPr>
        <w:pStyle w:val="Corpodetexto"/>
        <w:tabs>
          <w:tab w:val="left" w:pos="851"/>
        </w:tabs>
        <w:suppressAutoHyphens/>
        <w:ind w:left="900" w:hanging="900"/>
        <w:jc w:val="both"/>
        <w:rPr>
          <w:rFonts w:ascii="Century Gothic" w:hAnsi="Century Gothic"/>
          <w:w w:val="90"/>
          <w:sz w:val="20"/>
          <w:szCs w:val="20"/>
        </w:rPr>
      </w:pPr>
      <w:r w:rsidRPr="009E5BB2">
        <w:rPr>
          <w:rFonts w:ascii="Century Gothic" w:hAnsi="Century Gothic"/>
          <w:b/>
          <w:w w:val="90"/>
          <w:sz w:val="20"/>
          <w:szCs w:val="20"/>
        </w:rPr>
        <w:t>15.3</w:t>
      </w:r>
      <w:r w:rsidRPr="009E5BB2">
        <w:rPr>
          <w:rFonts w:ascii="Century Gothic" w:hAnsi="Century Gothic"/>
          <w:b/>
          <w:w w:val="90"/>
          <w:sz w:val="20"/>
          <w:szCs w:val="20"/>
        </w:rPr>
        <w:tab/>
      </w:r>
      <w:r w:rsidRPr="009E5BB2">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5589D931" w14:textId="77777777" w:rsidR="00A5659A" w:rsidRPr="009E5BB2" w:rsidRDefault="00A5659A" w:rsidP="00A5659A">
      <w:pPr>
        <w:suppressAutoHyphens/>
        <w:ind w:left="851" w:hanging="851"/>
        <w:jc w:val="center"/>
        <w:rPr>
          <w:rFonts w:ascii="Century Gothic" w:hAnsi="Century Gothic"/>
          <w:b/>
          <w:w w:val="90"/>
          <w:sz w:val="20"/>
          <w:szCs w:val="20"/>
        </w:rPr>
      </w:pPr>
    </w:p>
    <w:p w14:paraId="245E1B8C" w14:textId="77777777" w:rsidR="00A5659A" w:rsidRPr="009E5BB2" w:rsidRDefault="00A5659A" w:rsidP="00A5659A">
      <w:pPr>
        <w:suppressAutoHyphens/>
        <w:ind w:left="851" w:hanging="851"/>
        <w:jc w:val="center"/>
        <w:rPr>
          <w:rFonts w:ascii="Century Gothic" w:hAnsi="Century Gothic"/>
          <w:b/>
          <w:w w:val="90"/>
          <w:sz w:val="20"/>
          <w:szCs w:val="20"/>
        </w:rPr>
      </w:pPr>
      <w:r w:rsidRPr="009E5BB2">
        <w:rPr>
          <w:rFonts w:ascii="Century Gothic" w:hAnsi="Century Gothic"/>
          <w:b/>
          <w:w w:val="90"/>
          <w:sz w:val="20"/>
          <w:szCs w:val="20"/>
        </w:rPr>
        <w:t>CLÁUSULA DÉCIMA SEXTA - DO FORO</w:t>
      </w:r>
    </w:p>
    <w:p w14:paraId="49538F2B" w14:textId="77777777" w:rsidR="00A5659A" w:rsidRPr="009E5BB2" w:rsidRDefault="00A5659A" w:rsidP="00A5659A">
      <w:pPr>
        <w:suppressAutoHyphens/>
        <w:ind w:left="851" w:hanging="851"/>
        <w:rPr>
          <w:rFonts w:ascii="Century Gothic" w:hAnsi="Century Gothic"/>
          <w:w w:val="90"/>
          <w:sz w:val="20"/>
          <w:szCs w:val="20"/>
        </w:rPr>
      </w:pPr>
    </w:p>
    <w:p w14:paraId="25A83F23" w14:textId="77777777" w:rsidR="00A5659A" w:rsidRPr="009E5BB2" w:rsidRDefault="00A5659A" w:rsidP="00A5659A">
      <w:pPr>
        <w:pStyle w:val="Corpodetexto"/>
        <w:suppressAutoHyphens/>
        <w:ind w:firstLine="851"/>
        <w:rPr>
          <w:rFonts w:ascii="Century Gothic" w:hAnsi="Century Gothic"/>
          <w:w w:val="90"/>
          <w:sz w:val="20"/>
          <w:szCs w:val="20"/>
        </w:rPr>
      </w:pPr>
      <w:r w:rsidRPr="009E5BB2">
        <w:rPr>
          <w:rFonts w:ascii="Century Gothic" w:hAnsi="Century Gothic"/>
          <w:w w:val="90"/>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428AE560" w14:textId="77777777" w:rsidR="00A5659A" w:rsidRPr="009E5BB2" w:rsidRDefault="00A5659A" w:rsidP="00A5659A">
      <w:pPr>
        <w:pStyle w:val="Corpodetexto"/>
        <w:suppressAutoHyphens/>
        <w:ind w:firstLine="851"/>
        <w:rPr>
          <w:rFonts w:ascii="Century Gothic" w:hAnsi="Century Gothic"/>
          <w:w w:val="90"/>
          <w:sz w:val="20"/>
          <w:szCs w:val="20"/>
        </w:rPr>
      </w:pPr>
    </w:p>
    <w:p w14:paraId="658E6E89" w14:textId="77777777" w:rsidR="00A5659A" w:rsidRPr="009E5BB2" w:rsidRDefault="00A5659A" w:rsidP="00A5659A">
      <w:pPr>
        <w:pStyle w:val="Corpodetexto"/>
        <w:suppressAutoHyphens/>
        <w:ind w:firstLine="851"/>
        <w:rPr>
          <w:rFonts w:ascii="Century Gothic" w:hAnsi="Century Gothic" w:cs="Arial"/>
          <w:w w:val="90"/>
          <w:sz w:val="20"/>
          <w:szCs w:val="20"/>
        </w:rPr>
      </w:pPr>
      <w:r w:rsidRPr="009E5BB2">
        <w:rPr>
          <w:rFonts w:ascii="Century Gothic" w:hAnsi="Century Gothic" w:cs="Arial"/>
          <w:w w:val="90"/>
          <w:sz w:val="20"/>
          <w:szCs w:val="20"/>
        </w:rPr>
        <w:t>E, por estarem justas e contratadas, lavrou-se o presente instrumento em 2 (duas) vias de igual teor e forma, para que produza os efeitos de direito.</w:t>
      </w:r>
    </w:p>
    <w:p w14:paraId="243375BB" w14:textId="77777777" w:rsidR="00A5659A" w:rsidRPr="009E5BB2" w:rsidRDefault="00A5659A" w:rsidP="00A5659A">
      <w:pPr>
        <w:suppressAutoHyphens/>
        <w:rPr>
          <w:rFonts w:ascii="Century Gothic" w:hAnsi="Century Gothic" w:cs="Arial"/>
          <w:b/>
          <w:w w:val="90"/>
          <w:sz w:val="20"/>
          <w:szCs w:val="20"/>
        </w:rPr>
      </w:pPr>
    </w:p>
    <w:p w14:paraId="6538595A" w14:textId="77777777" w:rsidR="00A5659A" w:rsidRPr="009E5BB2" w:rsidRDefault="00A5659A" w:rsidP="00A5659A">
      <w:pPr>
        <w:pStyle w:val="Ttulo1"/>
        <w:suppressAutoHyphens/>
        <w:rPr>
          <w:rFonts w:ascii="Century Gothic" w:hAnsi="Century Gothic"/>
          <w:w w:val="90"/>
          <w:szCs w:val="20"/>
        </w:rPr>
      </w:pPr>
    </w:p>
    <w:p w14:paraId="3DC8CA68" w14:textId="77777777" w:rsidR="00A5659A" w:rsidRPr="009E5BB2" w:rsidRDefault="00A5659A" w:rsidP="00A5659A">
      <w:pPr>
        <w:pStyle w:val="Ttulo1"/>
        <w:suppressAutoHyphens/>
        <w:rPr>
          <w:rFonts w:ascii="Century Gothic" w:hAnsi="Century Gothic"/>
          <w:w w:val="90"/>
          <w:szCs w:val="20"/>
        </w:rPr>
      </w:pPr>
    </w:p>
    <w:p w14:paraId="5B09C328" w14:textId="77777777" w:rsidR="00A5659A" w:rsidRPr="009E5BB2" w:rsidRDefault="00A5659A" w:rsidP="00A5659A">
      <w:pPr>
        <w:pStyle w:val="Ttulo1"/>
        <w:suppressAutoHyphens/>
        <w:rPr>
          <w:rFonts w:ascii="Century Gothic" w:hAnsi="Century Gothic" w:cs="Arial"/>
          <w:w w:val="90"/>
          <w:szCs w:val="20"/>
        </w:rPr>
      </w:pPr>
      <w:r w:rsidRPr="009E5BB2">
        <w:rPr>
          <w:rFonts w:ascii="Century Gothic" w:hAnsi="Century Gothic"/>
          <w:w w:val="90"/>
          <w:szCs w:val="20"/>
        </w:rPr>
        <w:t>RICARDO DE BARROS LEONEL</w:t>
      </w:r>
      <w:r w:rsidRPr="009E5BB2">
        <w:rPr>
          <w:rFonts w:ascii="Century Gothic" w:hAnsi="Century Gothic" w:cs="Arial"/>
          <w:w w:val="90"/>
          <w:szCs w:val="20"/>
        </w:rPr>
        <w:t xml:space="preserve">                                                                            CONTRATADA</w:t>
      </w:r>
    </w:p>
    <w:p w14:paraId="2090CB65" w14:textId="77777777" w:rsidR="00A5659A" w:rsidRPr="009E5BB2" w:rsidRDefault="00A5659A" w:rsidP="00A5659A">
      <w:pPr>
        <w:suppressAutoHyphens/>
        <w:rPr>
          <w:rFonts w:ascii="Century Gothic" w:hAnsi="Century Gothic" w:cs="Arial"/>
          <w:b/>
          <w:w w:val="90"/>
          <w:sz w:val="20"/>
          <w:szCs w:val="20"/>
        </w:rPr>
      </w:pPr>
      <w:r w:rsidRPr="009E5BB2">
        <w:rPr>
          <w:rFonts w:ascii="Century Gothic" w:hAnsi="Century Gothic" w:cs="Arial"/>
          <w:b/>
          <w:w w:val="90"/>
          <w:sz w:val="20"/>
          <w:szCs w:val="20"/>
        </w:rPr>
        <w:t xml:space="preserve">       </w:t>
      </w:r>
      <w:r w:rsidRPr="009E5BB2">
        <w:rPr>
          <w:rFonts w:ascii="Century Gothic" w:hAnsi="Century Gothic" w:cs="Arial"/>
          <w:w w:val="90"/>
          <w:sz w:val="20"/>
          <w:szCs w:val="20"/>
        </w:rPr>
        <w:t>Promotor de Justiça</w:t>
      </w:r>
    </w:p>
    <w:p w14:paraId="6DD7B0D0" w14:textId="77777777" w:rsidR="00A5659A" w:rsidRPr="009E5BB2" w:rsidRDefault="00A5659A" w:rsidP="00A5659A">
      <w:pPr>
        <w:suppressAutoHyphens/>
        <w:rPr>
          <w:rFonts w:ascii="Century Gothic" w:hAnsi="Century Gothic" w:cs="Arial"/>
          <w:w w:val="90"/>
          <w:sz w:val="20"/>
          <w:szCs w:val="20"/>
        </w:rPr>
      </w:pPr>
      <w:r w:rsidRPr="009E5BB2">
        <w:rPr>
          <w:rFonts w:ascii="Century Gothic" w:hAnsi="Century Gothic" w:cs="Arial"/>
          <w:b/>
          <w:w w:val="90"/>
          <w:sz w:val="20"/>
          <w:szCs w:val="20"/>
        </w:rPr>
        <w:t xml:space="preserve">             </w:t>
      </w:r>
      <w:r w:rsidRPr="009E5BB2">
        <w:rPr>
          <w:rFonts w:ascii="Century Gothic" w:hAnsi="Century Gothic" w:cs="Arial"/>
          <w:w w:val="90"/>
          <w:sz w:val="20"/>
          <w:szCs w:val="20"/>
        </w:rPr>
        <w:t xml:space="preserve">Diretor-Geral </w:t>
      </w:r>
    </w:p>
    <w:p w14:paraId="06A71493" w14:textId="77777777" w:rsidR="00A5659A" w:rsidRPr="009E5BB2" w:rsidRDefault="00A5659A" w:rsidP="00A5659A">
      <w:pPr>
        <w:suppressAutoHyphens/>
        <w:rPr>
          <w:rFonts w:ascii="Century Gothic" w:hAnsi="Century Gothic" w:cs="Arial"/>
          <w:w w:val="90"/>
          <w:sz w:val="20"/>
          <w:szCs w:val="20"/>
        </w:rPr>
      </w:pPr>
    </w:p>
    <w:p w14:paraId="52CD0C5D" w14:textId="77777777" w:rsidR="00A5659A" w:rsidRDefault="00A5659A" w:rsidP="00A5659A">
      <w:pPr>
        <w:suppressAutoHyphens/>
        <w:rPr>
          <w:rFonts w:ascii="Century Gothic" w:hAnsi="Century Gothic" w:cs="Arial"/>
          <w:sz w:val="20"/>
          <w:szCs w:val="20"/>
        </w:rPr>
      </w:pPr>
    </w:p>
    <w:p w14:paraId="1F603822" w14:textId="5B7B42BA" w:rsidR="007E7A45" w:rsidRDefault="007E7A45">
      <w:pPr>
        <w:spacing w:after="160" w:line="259" w:lineRule="auto"/>
        <w:rPr>
          <w:rFonts w:ascii="Century Gothic" w:hAnsi="Century Gothic" w:cs="Arial"/>
          <w:sz w:val="20"/>
          <w:szCs w:val="20"/>
        </w:rPr>
      </w:pPr>
      <w:r>
        <w:rPr>
          <w:rFonts w:ascii="Century Gothic" w:hAnsi="Century Gothic" w:cs="Arial"/>
          <w:sz w:val="20"/>
          <w:szCs w:val="20"/>
        </w:rPr>
        <w:br w:type="page"/>
      </w:r>
    </w:p>
    <w:p w14:paraId="38F0BB6D" w14:textId="77777777" w:rsidR="00A5659A" w:rsidRPr="00E21B0E" w:rsidRDefault="00A5659A" w:rsidP="007B6624">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 xml:space="preserve">ANEXO </w:t>
      </w:r>
      <w:r>
        <w:rPr>
          <w:rFonts w:ascii="Century Gothic" w:hAnsi="Century Gothic"/>
          <w:b/>
          <w:w w:val="90"/>
          <w:sz w:val="20"/>
          <w:szCs w:val="20"/>
        </w:rPr>
        <w:t>7</w:t>
      </w:r>
    </w:p>
    <w:p w14:paraId="06531B72" w14:textId="77777777" w:rsidR="00A5659A" w:rsidRPr="003209F4" w:rsidRDefault="00A5659A" w:rsidP="00A5659A">
      <w:pPr>
        <w:jc w:val="center"/>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3D508588" w14:textId="77777777" w:rsidR="00A5659A" w:rsidRPr="003209F4" w:rsidRDefault="00A5659A" w:rsidP="00A5659A">
      <w:pPr>
        <w:jc w:val="center"/>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551F972F" w14:textId="77777777" w:rsidR="00A5659A" w:rsidRPr="003209F4" w:rsidRDefault="00A5659A" w:rsidP="00A5659A">
      <w:pPr>
        <w:jc w:val="center"/>
        <w:textAlignment w:val="baseline"/>
        <w:rPr>
          <w:rFonts w:ascii="Segoe UI" w:eastAsia="Times New Roman" w:hAnsi="Segoe UI" w:cs="Segoe UI"/>
          <w:sz w:val="18"/>
          <w:szCs w:val="18"/>
        </w:rPr>
      </w:pPr>
      <w:r w:rsidRPr="003209F4">
        <w:rPr>
          <w:rFonts w:ascii="Century Gothic" w:eastAsia="Times New Roman" w:hAnsi="Century Gothic" w:cs="Segoe UI"/>
          <w:b/>
          <w:bCs/>
          <w:sz w:val="20"/>
          <w:szCs w:val="20"/>
        </w:rPr>
        <w:t>MODELO DE DECLARAÇÃO DE CAPACIDADE DE ASSISTÊNCIA TÉCNICA</w:t>
      </w:r>
      <w:r w:rsidRPr="003209F4">
        <w:rPr>
          <w:rFonts w:ascii="Century Gothic" w:eastAsia="Times New Roman" w:hAnsi="Century Gothic" w:cs="Segoe UI"/>
          <w:sz w:val="20"/>
          <w:szCs w:val="20"/>
        </w:rPr>
        <w:t> </w:t>
      </w:r>
    </w:p>
    <w:p w14:paraId="37F7CBAE"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Arial" w:eastAsia="Times New Roman" w:hAnsi="Arial" w:cs="Arial"/>
          <w:b/>
          <w:bCs/>
          <w:color w:val="C00000"/>
          <w:sz w:val="20"/>
          <w:szCs w:val="20"/>
        </w:rPr>
        <w:t> </w:t>
      </w: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384D9160" w14:textId="2BAF693D" w:rsidR="00A5659A" w:rsidRPr="003209F4" w:rsidRDefault="00A5659A" w:rsidP="00A5659A">
      <w:pPr>
        <w:jc w:val="both"/>
        <w:textAlignment w:val="baseline"/>
        <w:rPr>
          <w:rFonts w:ascii="Segoe UI" w:eastAsia="Times New Roman" w:hAnsi="Segoe UI" w:cs="Segoe UI"/>
          <w:sz w:val="20"/>
          <w:szCs w:val="20"/>
        </w:rPr>
      </w:pPr>
      <w:r w:rsidRPr="00B45C22">
        <w:rPr>
          <w:rFonts w:ascii="Century Gothic" w:eastAsia="Times New Roman" w:hAnsi="Century Gothic" w:cs="Segoe UI"/>
          <w:sz w:val="20"/>
          <w:szCs w:val="20"/>
        </w:rPr>
        <w:t>Processo nº </w:t>
      </w:r>
      <w:r w:rsidR="00DC2EE1">
        <w:rPr>
          <w:rFonts w:ascii="Century Gothic" w:hAnsi="Century Gothic" w:cs="Arial"/>
          <w:w w:val="90"/>
          <w:sz w:val="20"/>
          <w:szCs w:val="20"/>
        </w:rPr>
        <w:t>065</w:t>
      </w:r>
      <w:r w:rsidRPr="00B45C22">
        <w:rPr>
          <w:rFonts w:ascii="Century Gothic" w:hAnsi="Century Gothic" w:cs="Arial"/>
          <w:w w:val="90"/>
          <w:sz w:val="20"/>
          <w:szCs w:val="20"/>
        </w:rPr>
        <w:t xml:space="preserve">/2019-FED                                                                                       </w:t>
      </w:r>
    </w:p>
    <w:p w14:paraId="12CEEE70" w14:textId="496DFF45"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Pregão nº </w:t>
      </w:r>
      <w:r w:rsidR="00DC2EE1">
        <w:rPr>
          <w:rFonts w:ascii="Century Gothic" w:eastAsia="Times New Roman" w:hAnsi="Century Gothic" w:cs="Segoe UI"/>
          <w:sz w:val="20"/>
          <w:szCs w:val="20"/>
        </w:rPr>
        <w:t>080</w:t>
      </w:r>
      <w:r w:rsidRPr="003209F4">
        <w:rPr>
          <w:rFonts w:ascii="Century Gothic" w:eastAsia="Times New Roman" w:hAnsi="Century Gothic" w:cs="Segoe UI"/>
          <w:sz w:val="20"/>
          <w:szCs w:val="20"/>
        </w:rPr>
        <w:t>/2019 </w:t>
      </w:r>
    </w:p>
    <w:p w14:paraId="279DFB02"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Órgão: Ministério Público do Estado de São Paulo </w:t>
      </w:r>
    </w:p>
    <w:p w14:paraId="72B337AB"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606B80F2"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(Localidade) </w:t>
      </w:r>
      <w:proofErr w:type="gramStart"/>
      <w:r w:rsidRPr="003209F4">
        <w:rPr>
          <w:rFonts w:ascii="Century Gothic" w:eastAsia="Times New Roman" w:hAnsi="Century Gothic" w:cs="Segoe UI"/>
          <w:sz w:val="20"/>
          <w:szCs w:val="20"/>
        </w:rPr>
        <w:t>......... ,</w:t>
      </w:r>
      <w:proofErr w:type="gramEnd"/>
      <w:r w:rsidRPr="003209F4">
        <w:rPr>
          <w:rFonts w:ascii="Century Gothic" w:eastAsia="Times New Roman" w:hAnsi="Century Gothic" w:cs="Segoe UI"/>
          <w:sz w:val="20"/>
          <w:szCs w:val="20"/>
        </w:rPr>
        <w:t> ...... de ............... de 2019. </w:t>
      </w:r>
    </w:p>
    <w:p w14:paraId="173EBE6D"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5D1C0E66"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w:t>
      </w:r>
      <w:r w:rsidRPr="003209F4">
        <w:rPr>
          <w:rFonts w:ascii="Century Gothic" w:eastAsia="Times New Roman" w:hAnsi="Century Gothic" w:cs="Segoe UI"/>
          <w:sz w:val="20"/>
          <w:szCs w:val="20"/>
          <w:u w:val="single"/>
        </w:rPr>
        <w:t xml:space="preserve">texto para o </w:t>
      </w:r>
      <w:r>
        <w:rPr>
          <w:rFonts w:ascii="Century Gothic" w:eastAsia="Times New Roman" w:hAnsi="Century Gothic" w:cs="Segoe UI"/>
          <w:sz w:val="20"/>
          <w:szCs w:val="20"/>
          <w:u w:val="single"/>
        </w:rPr>
        <w:t>caso de a licitante ser revenda)</w:t>
      </w:r>
      <w:r w:rsidRPr="003209F4">
        <w:rPr>
          <w:rFonts w:ascii="Century Gothic" w:eastAsia="Times New Roman" w:hAnsi="Century Gothic" w:cs="Segoe UI"/>
          <w:sz w:val="20"/>
          <w:szCs w:val="20"/>
        </w:rPr>
        <w:t> </w:t>
      </w:r>
    </w:p>
    <w:p w14:paraId="18613EBE"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65B0B0C6"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467A8D25" w14:textId="03C08169" w:rsidR="00A5659A" w:rsidRPr="005B6EF8" w:rsidRDefault="00A5659A" w:rsidP="00A5659A">
      <w:pPr>
        <w:jc w:val="both"/>
        <w:textAlignment w:val="baseline"/>
        <w:rPr>
          <w:rFonts w:ascii="Segoe UI" w:eastAsia="Times New Roman" w:hAnsi="Segoe UI" w:cs="Segoe UI"/>
          <w:sz w:val="18"/>
          <w:szCs w:val="18"/>
        </w:rPr>
      </w:pPr>
      <w:r w:rsidRPr="005B6EF8">
        <w:rPr>
          <w:rFonts w:ascii="Century Gothic" w:eastAsia="Times New Roman" w:hAnsi="Century Gothic" w:cs="Segoe UI"/>
          <w:sz w:val="20"/>
          <w:szCs w:val="20"/>
        </w:rPr>
        <w:t xml:space="preserve">Declaramos, sob as penas da lei, que forneceremos o(s) equipamento(s) ....................... (indicar o equipamento proposto), </w:t>
      </w:r>
      <w:r w:rsidRPr="005B6EF8">
        <w:rPr>
          <w:rStyle w:val="normaltextrun"/>
          <w:rFonts w:ascii="Century Gothic" w:hAnsi="Century Gothic"/>
          <w:color w:val="000000"/>
          <w:sz w:val="20"/>
          <w:szCs w:val="20"/>
          <w:shd w:val="clear" w:color="auto" w:fill="FFFFFF"/>
        </w:rPr>
        <w:t>constante(s) do(s) item(</w:t>
      </w:r>
      <w:proofErr w:type="spellStart"/>
      <w:r w:rsidRPr="005B6EF8">
        <w:rPr>
          <w:rStyle w:val="spellingerror"/>
          <w:rFonts w:ascii="Century Gothic" w:hAnsi="Century Gothic"/>
          <w:color w:val="000000"/>
          <w:sz w:val="20"/>
          <w:szCs w:val="20"/>
          <w:shd w:val="clear" w:color="auto" w:fill="FFFFFF"/>
        </w:rPr>
        <w:t>ns</w:t>
      </w:r>
      <w:proofErr w:type="spellEnd"/>
      <w:r w:rsidRPr="005B6EF8">
        <w:rPr>
          <w:rStyle w:val="normaltextrun"/>
          <w:rFonts w:ascii="Century Gothic" w:hAnsi="Century Gothic"/>
          <w:color w:val="000000"/>
          <w:sz w:val="20"/>
          <w:szCs w:val="20"/>
          <w:shd w:val="clear" w:color="auto" w:fill="FFFFFF"/>
        </w:rPr>
        <w:t xml:space="preserve">) ............. do Pregão nº </w:t>
      </w:r>
      <w:r w:rsidR="00DC2EE1">
        <w:rPr>
          <w:rStyle w:val="normaltextrun"/>
          <w:rFonts w:ascii="Century Gothic" w:hAnsi="Century Gothic"/>
          <w:color w:val="000000"/>
          <w:sz w:val="20"/>
          <w:szCs w:val="20"/>
          <w:shd w:val="clear" w:color="auto" w:fill="FFFFFF"/>
        </w:rPr>
        <w:t>080</w:t>
      </w:r>
      <w:r w:rsidRPr="005B6EF8">
        <w:rPr>
          <w:rStyle w:val="normaltextrun"/>
          <w:rFonts w:ascii="Century Gothic" w:hAnsi="Century Gothic"/>
          <w:color w:val="000000"/>
          <w:sz w:val="20"/>
          <w:szCs w:val="20"/>
          <w:shd w:val="clear" w:color="auto" w:fill="FFFFFF"/>
        </w:rPr>
        <w:t xml:space="preserve">/2019, </w:t>
      </w:r>
      <w:r w:rsidRPr="005B6EF8">
        <w:rPr>
          <w:rFonts w:ascii="Century Gothic" w:eastAsia="Times New Roman" w:hAnsi="Century Gothic" w:cs="Segoe UI"/>
          <w:sz w:val="20"/>
          <w:szCs w:val="20"/>
        </w:rPr>
        <w:t>cujo fabricante é a empresa .................... (indicar o fabricante do equipamento proposto). </w:t>
      </w:r>
    </w:p>
    <w:p w14:paraId="6685AFE3"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31B98370"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Declaramos também que, caso sejamos vencedores do presente certame, apresentaremos a relação dos endereços dos Centros de Assistência Técnica no momento da assinatura do contrato. </w:t>
      </w:r>
    </w:p>
    <w:p w14:paraId="34F42FB6"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16D732A9" w14:textId="77777777" w:rsidR="00A5659A" w:rsidRPr="003209F4" w:rsidRDefault="00A5659A" w:rsidP="00A5659A">
      <w:pPr>
        <w:jc w:val="center"/>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u w:val="single"/>
        </w:rPr>
        <w:t>OU</w:t>
      </w:r>
      <w:r w:rsidRPr="003209F4">
        <w:rPr>
          <w:rFonts w:ascii="Century Gothic" w:eastAsia="Times New Roman" w:hAnsi="Century Gothic" w:cs="Segoe UI"/>
          <w:sz w:val="20"/>
          <w:szCs w:val="20"/>
        </w:rPr>
        <w:t> </w:t>
      </w:r>
    </w:p>
    <w:p w14:paraId="58BF3331"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3A1BC8AD"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u w:val="single"/>
        </w:rPr>
        <w:t>(texto para o caso de a licitante ser a fabricante do equipamento)</w:t>
      </w:r>
      <w:r w:rsidRPr="003209F4">
        <w:rPr>
          <w:rFonts w:ascii="Century Gothic" w:eastAsia="Times New Roman" w:hAnsi="Century Gothic" w:cs="Segoe UI"/>
          <w:sz w:val="20"/>
          <w:szCs w:val="20"/>
        </w:rPr>
        <w:t> </w:t>
      </w:r>
    </w:p>
    <w:p w14:paraId="56EE6193"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12221E3F"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41EF0232" w14:textId="7DF35A51"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Declaramos, sob as penas da lei, que somos fabricantes do equipamento ................. (indicar o equipamento proposto)</w:t>
      </w:r>
      <w:r>
        <w:rPr>
          <w:rFonts w:ascii="Century Gothic" w:eastAsia="Times New Roman" w:hAnsi="Century Gothic" w:cs="Segoe UI"/>
          <w:sz w:val="20"/>
          <w:szCs w:val="20"/>
        </w:rPr>
        <w:t xml:space="preserve">, </w:t>
      </w:r>
      <w:r w:rsidRPr="005B6EF8">
        <w:rPr>
          <w:rStyle w:val="normaltextrun"/>
          <w:rFonts w:ascii="Century Gothic" w:hAnsi="Century Gothic"/>
          <w:color w:val="000000"/>
          <w:sz w:val="20"/>
          <w:szCs w:val="20"/>
          <w:shd w:val="clear" w:color="auto" w:fill="FFFFFF"/>
        </w:rPr>
        <w:t>constante(s) do(s) item(</w:t>
      </w:r>
      <w:proofErr w:type="spellStart"/>
      <w:r w:rsidRPr="005B6EF8">
        <w:rPr>
          <w:rStyle w:val="spellingerror"/>
          <w:rFonts w:ascii="Century Gothic" w:hAnsi="Century Gothic"/>
          <w:color w:val="000000"/>
          <w:sz w:val="20"/>
          <w:szCs w:val="20"/>
          <w:shd w:val="clear" w:color="auto" w:fill="FFFFFF"/>
        </w:rPr>
        <w:t>ns</w:t>
      </w:r>
      <w:proofErr w:type="spellEnd"/>
      <w:r w:rsidRPr="005B6EF8">
        <w:rPr>
          <w:rStyle w:val="normaltextrun"/>
          <w:rFonts w:ascii="Century Gothic" w:hAnsi="Century Gothic"/>
          <w:color w:val="000000"/>
          <w:sz w:val="20"/>
          <w:szCs w:val="20"/>
          <w:shd w:val="clear" w:color="auto" w:fill="FFFFFF"/>
        </w:rPr>
        <w:t xml:space="preserve">) ............. do Pregão nº </w:t>
      </w:r>
      <w:r w:rsidR="00DC2EE1">
        <w:rPr>
          <w:rStyle w:val="normaltextrun"/>
          <w:rFonts w:ascii="Century Gothic" w:hAnsi="Century Gothic"/>
          <w:color w:val="000000"/>
          <w:sz w:val="20"/>
          <w:szCs w:val="20"/>
          <w:shd w:val="clear" w:color="auto" w:fill="FFFFFF"/>
        </w:rPr>
        <w:t>080</w:t>
      </w:r>
      <w:r w:rsidRPr="005B6EF8">
        <w:rPr>
          <w:rStyle w:val="normaltextrun"/>
          <w:rFonts w:ascii="Century Gothic" w:hAnsi="Century Gothic"/>
          <w:color w:val="000000"/>
          <w:sz w:val="20"/>
          <w:szCs w:val="20"/>
          <w:shd w:val="clear" w:color="auto" w:fill="FFFFFF"/>
        </w:rPr>
        <w:t xml:space="preserve">/2019, </w:t>
      </w:r>
      <w:r w:rsidRPr="003209F4">
        <w:rPr>
          <w:rFonts w:ascii="Century Gothic" w:eastAsia="Times New Roman" w:hAnsi="Century Gothic" w:cs="Segoe UI"/>
          <w:sz w:val="20"/>
          <w:szCs w:val="20"/>
        </w:rPr>
        <w:t>e que temos a disponibilidade de Centros de Assistência Técnica adequadamente estruturados, isto é, disp</w:t>
      </w:r>
      <w:r>
        <w:rPr>
          <w:rFonts w:ascii="Century Gothic" w:eastAsia="Times New Roman" w:hAnsi="Century Gothic" w:cs="Segoe UI"/>
          <w:sz w:val="20"/>
          <w:szCs w:val="20"/>
        </w:rPr>
        <w:t>omos</w:t>
      </w:r>
      <w:r w:rsidRPr="003209F4">
        <w:rPr>
          <w:rFonts w:ascii="Century Gothic" w:eastAsia="Times New Roman" w:hAnsi="Century Gothic" w:cs="Segoe UI"/>
          <w:sz w:val="20"/>
          <w:szCs w:val="20"/>
        </w:rPr>
        <w:t xml:space="preserve"> de kit de reparo, kit de limpeza, instrumentos de teste, partes e peças para reposição e técnicos na quantidade necessária para prestarem os serviços de assistência técnica durante todo o período de garantia nas condições especificadas neste edital. </w:t>
      </w:r>
    </w:p>
    <w:p w14:paraId="0934118F"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2D9242D0"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Declaramos também que, caso sejamos vencedores do presente certame, apresentaremos a relação dos endereços dos Centros de Assistência Técnica no momento da assinatura do contrato. </w:t>
      </w:r>
    </w:p>
    <w:p w14:paraId="5F19F150"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014B7C68"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b/>
          <w:bCs/>
          <w:sz w:val="20"/>
          <w:szCs w:val="20"/>
        </w:rPr>
        <w:t>                  ________________________________________________________________</w:t>
      </w:r>
      <w:r w:rsidRPr="003209F4">
        <w:rPr>
          <w:rFonts w:ascii="Arial" w:eastAsia="Times New Roman" w:hAnsi="Arial" w:cs="Arial"/>
          <w:b/>
          <w:bCs/>
          <w:sz w:val="20"/>
          <w:szCs w:val="20"/>
        </w:rPr>
        <w:t>           </w:t>
      </w:r>
      <w:r w:rsidRPr="003209F4">
        <w:rPr>
          <w:rFonts w:ascii="Century Gothic" w:eastAsia="Times New Roman" w:hAnsi="Century Gothic" w:cs="Century Gothic"/>
          <w:b/>
          <w:bCs/>
          <w:sz w:val="20"/>
          <w:szCs w:val="20"/>
        </w:rPr>
        <w:t> </w:t>
      </w:r>
      <w:r w:rsidRPr="003209F4">
        <w:rPr>
          <w:rFonts w:ascii="Century Gothic" w:eastAsia="Times New Roman" w:hAnsi="Century Gothic" w:cs="Segoe UI"/>
          <w:sz w:val="20"/>
          <w:szCs w:val="20"/>
        </w:rPr>
        <w:t> </w:t>
      </w:r>
    </w:p>
    <w:p w14:paraId="47F05C4D" w14:textId="77777777" w:rsidR="00A5659A" w:rsidRPr="003209F4" w:rsidRDefault="00A5659A" w:rsidP="00A5659A">
      <w:pPr>
        <w:jc w:val="center"/>
        <w:textAlignment w:val="baseline"/>
        <w:rPr>
          <w:rFonts w:ascii="Segoe UI" w:eastAsia="Times New Roman" w:hAnsi="Segoe UI" w:cs="Segoe UI"/>
          <w:sz w:val="18"/>
          <w:szCs w:val="18"/>
        </w:rPr>
      </w:pPr>
      <w:r w:rsidRPr="003209F4">
        <w:rPr>
          <w:rFonts w:ascii="Century Gothic" w:eastAsia="Times New Roman" w:hAnsi="Century Gothic" w:cs="Segoe UI"/>
          <w:b/>
          <w:bCs/>
          <w:sz w:val="20"/>
          <w:szCs w:val="20"/>
        </w:rPr>
        <w:t>[Assinatura do(s) Representante Legal(</w:t>
      </w:r>
      <w:proofErr w:type="spellStart"/>
      <w:r w:rsidRPr="003209F4">
        <w:rPr>
          <w:rFonts w:ascii="Century Gothic" w:eastAsia="Times New Roman" w:hAnsi="Century Gothic" w:cs="Segoe UI"/>
          <w:b/>
          <w:bCs/>
          <w:sz w:val="20"/>
          <w:szCs w:val="20"/>
        </w:rPr>
        <w:t>is</w:t>
      </w:r>
      <w:proofErr w:type="spellEnd"/>
      <w:r w:rsidRPr="003209F4">
        <w:rPr>
          <w:rFonts w:ascii="Century Gothic" w:eastAsia="Times New Roman" w:hAnsi="Century Gothic" w:cs="Segoe UI"/>
          <w:b/>
          <w:bCs/>
          <w:sz w:val="20"/>
          <w:szCs w:val="20"/>
        </w:rPr>
        <w:t>) da Licitante]”.</w:t>
      </w:r>
      <w:r w:rsidRPr="003209F4">
        <w:rPr>
          <w:rFonts w:ascii="Century Gothic" w:eastAsia="Times New Roman" w:hAnsi="Century Gothic" w:cs="Segoe UI"/>
          <w:sz w:val="20"/>
          <w:szCs w:val="20"/>
        </w:rPr>
        <w:t> </w:t>
      </w:r>
    </w:p>
    <w:p w14:paraId="6B11CA7E" w14:textId="77777777" w:rsidR="00A5659A" w:rsidRPr="003209F4" w:rsidRDefault="00A5659A" w:rsidP="00A5659A">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4E859E3C" w14:textId="77777777" w:rsidR="007B6624" w:rsidRDefault="007B6624" w:rsidP="00A5659A">
      <w:pPr>
        <w:textAlignment w:val="baseline"/>
        <w:rPr>
          <w:rFonts w:ascii="Century Gothic" w:eastAsia="Times New Roman" w:hAnsi="Century Gothic" w:cs="Segoe UI"/>
          <w:sz w:val="20"/>
          <w:szCs w:val="20"/>
        </w:rPr>
      </w:pPr>
    </w:p>
    <w:p w14:paraId="5F53BEF6" w14:textId="77777777" w:rsidR="007B6624" w:rsidRDefault="007B6624" w:rsidP="00A5659A">
      <w:pPr>
        <w:textAlignment w:val="baseline"/>
        <w:rPr>
          <w:rFonts w:ascii="Century Gothic" w:eastAsia="Times New Roman" w:hAnsi="Century Gothic" w:cs="Segoe UI"/>
          <w:sz w:val="20"/>
          <w:szCs w:val="20"/>
        </w:rPr>
      </w:pPr>
    </w:p>
    <w:p w14:paraId="4EA745A5" w14:textId="77777777" w:rsidR="007B6624" w:rsidRDefault="007B6624" w:rsidP="00A5659A">
      <w:pPr>
        <w:textAlignment w:val="baseline"/>
        <w:rPr>
          <w:rFonts w:ascii="Century Gothic" w:eastAsia="Times New Roman" w:hAnsi="Century Gothic" w:cs="Segoe UI"/>
          <w:sz w:val="20"/>
          <w:szCs w:val="20"/>
        </w:rPr>
      </w:pPr>
    </w:p>
    <w:p w14:paraId="470311A7" w14:textId="77777777" w:rsidR="007B6624" w:rsidRDefault="007B6624" w:rsidP="00A5659A">
      <w:pPr>
        <w:textAlignment w:val="baseline"/>
        <w:rPr>
          <w:rFonts w:ascii="Century Gothic" w:eastAsia="Times New Roman" w:hAnsi="Century Gothic" w:cs="Segoe UI"/>
          <w:sz w:val="20"/>
          <w:szCs w:val="20"/>
        </w:rPr>
      </w:pPr>
    </w:p>
    <w:p w14:paraId="4DBE7E61" w14:textId="77777777" w:rsidR="007B6624" w:rsidRDefault="007B6624" w:rsidP="00A5659A">
      <w:pPr>
        <w:textAlignment w:val="baseline"/>
        <w:rPr>
          <w:rFonts w:ascii="Century Gothic" w:eastAsia="Times New Roman" w:hAnsi="Century Gothic" w:cs="Segoe UI"/>
          <w:sz w:val="20"/>
          <w:szCs w:val="20"/>
        </w:rPr>
      </w:pPr>
    </w:p>
    <w:p w14:paraId="3698FB6D" w14:textId="77777777" w:rsidR="007B6624" w:rsidRDefault="007B6624" w:rsidP="00A5659A">
      <w:pPr>
        <w:textAlignment w:val="baseline"/>
        <w:rPr>
          <w:rFonts w:ascii="Century Gothic" w:eastAsia="Times New Roman" w:hAnsi="Century Gothic" w:cs="Segoe UI"/>
          <w:sz w:val="20"/>
          <w:szCs w:val="20"/>
        </w:rPr>
      </w:pPr>
    </w:p>
    <w:p w14:paraId="249224E2" w14:textId="20033871" w:rsidR="00A5659A" w:rsidRDefault="00A5659A" w:rsidP="00A5659A">
      <w:pPr>
        <w:textAlignment w:val="baseline"/>
        <w:rPr>
          <w:rFonts w:ascii="Century Gothic" w:eastAsia="Times New Roman" w:hAnsi="Century Gothic" w:cs="Segoe UI"/>
          <w:sz w:val="20"/>
          <w:szCs w:val="20"/>
        </w:rPr>
      </w:pPr>
      <w:proofErr w:type="spellStart"/>
      <w:r w:rsidRPr="003209F4">
        <w:rPr>
          <w:rFonts w:ascii="Century Gothic" w:eastAsia="Times New Roman" w:hAnsi="Century Gothic" w:cs="Segoe UI"/>
          <w:sz w:val="20"/>
          <w:szCs w:val="20"/>
        </w:rPr>
        <w:t>Obs.:Este</w:t>
      </w:r>
      <w:proofErr w:type="spellEnd"/>
      <w:r w:rsidRPr="003209F4">
        <w:rPr>
          <w:rFonts w:ascii="Century Gothic" w:eastAsia="Times New Roman" w:hAnsi="Century Gothic" w:cs="Segoe UI"/>
          <w:sz w:val="20"/>
          <w:szCs w:val="20"/>
        </w:rPr>
        <w:t> documento deverá ser redigido em papel timbrado da empresa. Quando a empresa licitante não possuir papel timbrado, deverá fazer sua identificação na folha com, no mínimo a razão social, número do CNPJ, endereço, telefone, </w:t>
      </w:r>
      <w:proofErr w:type="gramStart"/>
      <w:r w:rsidRPr="003209F4">
        <w:rPr>
          <w:rFonts w:ascii="Century Gothic" w:eastAsia="Times New Roman" w:hAnsi="Century Gothic" w:cs="Segoe UI"/>
          <w:sz w:val="20"/>
          <w:szCs w:val="20"/>
        </w:rPr>
        <w:t>e-mail  e</w:t>
      </w:r>
      <w:proofErr w:type="gramEnd"/>
      <w:r w:rsidRPr="003209F4">
        <w:rPr>
          <w:rFonts w:ascii="Century Gothic" w:eastAsia="Times New Roman" w:hAnsi="Century Gothic" w:cs="Segoe UI"/>
          <w:sz w:val="20"/>
          <w:szCs w:val="20"/>
        </w:rPr>
        <w:t> número de fax, se houver. </w:t>
      </w:r>
    </w:p>
    <w:p w14:paraId="21FA0AFC" w14:textId="108422D7" w:rsidR="001A5893" w:rsidRDefault="001A5893" w:rsidP="00A5659A">
      <w:pPr>
        <w:textAlignment w:val="baseline"/>
        <w:rPr>
          <w:rFonts w:ascii="Segoe UI" w:eastAsia="Times New Roman" w:hAnsi="Segoe UI" w:cs="Segoe UI"/>
          <w:sz w:val="18"/>
          <w:szCs w:val="18"/>
        </w:rPr>
      </w:pPr>
    </w:p>
    <w:p w14:paraId="65A3649B" w14:textId="1996C022" w:rsidR="001A5893" w:rsidRDefault="001A5893" w:rsidP="001A5893">
      <w:pPr>
        <w:tabs>
          <w:tab w:val="left" w:pos="284"/>
        </w:tabs>
        <w:suppressAutoHyphens/>
        <w:jc w:val="center"/>
        <w:rPr>
          <w:rFonts w:ascii="Century Gothic" w:hAnsi="Century Gothic"/>
          <w:b/>
          <w:w w:val="90"/>
          <w:sz w:val="20"/>
        </w:rPr>
      </w:pPr>
      <w:bookmarkStart w:id="7" w:name="_GoBack"/>
      <w:bookmarkEnd w:id="7"/>
      <w:r w:rsidRPr="002F494C">
        <w:rPr>
          <w:rFonts w:ascii="Century Gothic" w:hAnsi="Century Gothic"/>
          <w:b/>
          <w:w w:val="90"/>
          <w:sz w:val="20"/>
        </w:rPr>
        <w:lastRenderedPageBreak/>
        <w:t xml:space="preserve">ANEXO </w:t>
      </w:r>
      <w:r>
        <w:rPr>
          <w:rFonts w:ascii="Century Gothic" w:hAnsi="Century Gothic"/>
          <w:b/>
          <w:w w:val="90"/>
          <w:sz w:val="20"/>
        </w:rPr>
        <w:t>8</w:t>
      </w:r>
    </w:p>
    <w:p w14:paraId="38FEA8E3" w14:textId="77777777" w:rsidR="00307097" w:rsidRDefault="00307097" w:rsidP="00307097">
      <w:pPr>
        <w:suppressAutoHyphens/>
        <w:jc w:val="center"/>
        <w:rPr>
          <w:rFonts w:ascii="Century Gothic" w:hAnsi="Century Gothic"/>
          <w:w w:val="90"/>
          <w:sz w:val="20"/>
        </w:rPr>
      </w:pPr>
      <w:r>
        <w:rPr>
          <w:rFonts w:ascii="Century Gothic" w:hAnsi="Century Gothic"/>
          <w:w w:val="90"/>
          <w:sz w:val="20"/>
        </w:rPr>
        <w:t xml:space="preserve">Referente aos itens 03 e 04 (Atendimento </w:t>
      </w:r>
      <w:proofErr w:type="spellStart"/>
      <w:r>
        <w:rPr>
          <w:rFonts w:ascii="Century Gothic" w:hAnsi="Century Gothic"/>
          <w:w w:val="90"/>
          <w:sz w:val="20"/>
        </w:rPr>
        <w:t>on</w:t>
      </w:r>
      <w:proofErr w:type="spellEnd"/>
      <w:r>
        <w:rPr>
          <w:rFonts w:ascii="Century Gothic" w:hAnsi="Century Gothic"/>
          <w:w w:val="90"/>
          <w:sz w:val="20"/>
        </w:rPr>
        <w:t xml:space="preserve"> site)</w:t>
      </w:r>
    </w:p>
    <w:p w14:paraId="5F73A6BF" w14:textId="77777777" w:rsidR="001A5893" w:rsidRPr="00F5059A" w:rsidRDefault="001A5893" w:rsidP="00F5059A">
      <w:pPr>
        <w:pStyle w:val="Ttulo2"/>
        <w:suppressAutoHyphens/>
        <w:jc w:val="center"/>
        <w:rPr>
          <w:rFonts w:ascii="Century Gothic" w:hAnsi="Century Gothic"/>
          <w:i w:val="0"/>
          <w:w w:val="90"/>
          <w:sz w:val="20"/>
        </w:rPr>
      </w:pPr>
      <w:r w:rsidRPr="00F5059A">
        <w:rPr>
          <w:rFonts w:ascii="Century Gothic" w:hAnsi="Century Gothic"/>
          <w:i w:val="0"/>
          <w:w w:val="90"/>
          <w:sz w:val="20"/>
        </w:rPr>
        <w:t>RELAÇÃO DAS ÁREAS REGIONAIS E COMARCAS</w:t>
      </w:r>
    </w:p>
    <w:p w14:paraId="72D0D9A8" w14:textId="77777777" w:rsidR="001A5893" w:rsidRDefault="001A5893" w:rsidP="001A5893">
      <w:pPr>
        <w:suppressAutoHyphens/>
        <w:jc w:val="center"/>
        <w:rPr>
          <w:rFonts w:ascii="Century Gothic" w:hAnsi="Century Gothic"/>
          <w:b/>
          <w:w w:val="90"/>
          <w:sz w:val="20"/>
        </w:rPr>
      </w:pPr>
    </w:p>
    <w:p w14:paraId="5CC68C84" w14:textId="77777777" w:rsidR="001A5893" w:rsidRDefault="001A5893" w:rsidP="001A5893">
      <w:pPr>
        <w:suppressAutoHyphens/>
        <w:rPr>
          <w:rFonts w:ascii="Century Gothic" w:hAnsi="Century Gothic"/>
          <w:b/>
          <w:w w:val="90"/>
          <w:sz w:val="20"/>
        </w:rPr>
      </w:pPr>
      <w:r w:rsidRPr="002F494C">
        <w:rPr>
          <w:rFonts w:ascii="Century Gothic" w:hAnsi="Century Gothic"/>
          <w:b/>
          <w:w w:val="90"/>
          <w:sz w:val="20"/>
        </w:rPr>
        <w:t xml:space="preserve">Área Regional da </w:t>
      </w:r>
      <w:r>
        <w:rPr>
          <w:rFonts w:ascii="Century Gothic" w:hAnsi="Century Gothic"/>
          <w:b/>
          <w:w w:val="90"/>
          <w:sz w:val="20"/>
        </w:rPr>
        <w:t>Capital</w:t>
      </w:r>
    </w:p>
    <w:p w14:paraId="4809819D" w14:textId="77777777" w:rsidR="001A5893" w:rsidRDefault="001A5893" w:rsidP="001A5893">
      <w:pPr>
        <w:suppressAutoHyphens/>
        <w:rPr>
          <w:rFonts w:ascii="Century Gothic" w:hAnsi="Century Gothic"/>
          <w:b/>
          <w:w w:val="90"/>
          <w:sz w:val="20"/>
        </w:rPr>
      </w:pPr>
      <w:r>
        <w:rPr>
          <w:rFonts w:ascii="Century Gothic" w:hAnsi="Century Gothic"/>
          <w:b/>
          <w:w w:val="90"/>
          <w:sz w:val="20"/>
        </w:rPr>
        <w:t>Comarcas</w:t>
      </w:r>
    </w:p>
    <w:p w14:paraId="2FBE3FD3" w14:textId="77777777" w:rsidR="001A5893" w:rsidRPr="004F501F" w:rsidRDefault="001A5893" w:rsidP="001A5893">
      <w:pPr>
        <w:suppressAutoHyphens/>
        <w:rPr>
          <w:rFonts w:ascii="Century Gothic" w:hAnsi="Century Gothic"/>
          <w:w w:val="90"/>
          <w:sz w:val="20"/>
        </w:rPr>
      </w:pPr>
      <w:r w:rsidRPr="004F501F">
        <w:rPr>
          <w:rFonts w:ascii="Century Gothic" w:hAnsi="Century Gothic"/>
          <w:w w:val="90"/>
          <w:sz w:val="20"/>
        </w:rPr>
        <w:t xml:space="preserve">São Paulo Capital </w:t>
      </w:r>
    </w:p>
    <w:p w14:paraId="30A348B0" w14:textId="77777777" w:rsidR="001A5893" w:rsidRPr="002F494C" w:rsidRDefault="001A5893" w:rsidP="001A5893">
      <w:pPr>
        <w:suppressAutoHyphens/>
        <w:jc w:val="center"/>
        <w:rPr>
          <w:rFonts w:ascii="Century Gothic" w:hAnsi="Century Gothic"/>
          <w:b/>
          <w:w w:val="90"/>
          <w:sz w:val="20"/>
        </w:rPr>
      </w:pPr>
    </w:p>
    <w:p w14:paraId="032842E9" w14:textId="77777777" w:rsidR="001A5893" w:rsidRPr="002F494C" w:rsidRDefault="001A5893" w:rsidP="001A5893">
      <w:pPr>
        <w:suppressAutoHyphens/>
        <w:rPr>
          <w:rFonts w:ascii="Century Gothic" w:hAnsi="Century Gothic"/>
          <w:b/>
          <w:w w:val="90"/>
          <w:sz w:val="20"/>
        </w:rPr>
      </w:pPr>
      <w:r w:rsidRPr="002F494C">
        <w:rPr>
          <w:rFonts w:ascii="Century Gothic" w:hAnsi="Century Gothic"/>
          <w:b/>
          <w:w w:val="90"/>
          <w:sz w:val="20"/>
        </w:rPr>
        <w:t xml:space="preserve">Área Regional da Grande São Paulo I </w:t>
      </w:r>
    </w:p>
    <w:p w14:paraId="3A9B963F" w14:textId="77777777" w:rsidR="001A5893" w:rsidRPr="002F494C" w:rsidRDefault="001A5893" w:rsidP="001A5893">
      <w:pPr>
        <w:suppressAutoHyphens/>
        <w:rPr>
          <w:rFonts w:ascii="Century Gothic" w:hAnsi="Century Gothic"/>
          <w:b/>
          <w:w w:val="90"/>
          <w:sz w:val="20"/>
        </w:rPr>
      </w:pPr>
    </w:p>
    <w:p w14:paraId="7DDFD22A" w14:textId="77777777" w:rsidR="001A5893" w:rsidRPr="002F494C"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Santo André;</w:t>
      </w:r>
      <w:r w:rsidRPr="002F494C">
        <w:rPr>
          <w:rFonts w:ascii="Century Gothic" w:hAnsi="Century Gothic"/>
          <w:w w:val="90"/>
          <w:sz w:val="20"/>
        </w:rPr>
        <w:br/>
        <w:t>2. Diadema;</w:t>
      </w:r>
      <w:r w:rsidRPr="002F494C">
        <w:rPr>
          <w:rFonts w:ascii="Century Gothic" w:hAnsi="Century Gothic"/>
          <w:w w:val="90"/>
          <w:sz w:val="20"/>
        </w:rPr>
        <w:br/>
        <w:t>3. Mauá;</w:t>
      </w:r>
      <w:r w:rsidRPr="002F494C">
        <w:rPr>
          <w:rFonts w:ascii="Century Gothic" w:hAnsi="Century Gothic"/>
          <w:w w:val="90"/>
          <w:sz w:val="20"/>
        </w:rPr>
        <w:br/>
        <w:t>4. Ribeirão Pires;</w:t>
      </w:r>
      <w:r w:rsidRPr="002F494C">
        <w:rPr>
          <w:rFonts w:ascii="Century Gothic" w:hAnsi="Century Gothic"/>
          <w:w w:val="90"/>
          <w:sz w:val="20"/>
        </w:rPr>
        <w:br/>
        <w:t>5. São Bernardo do Campo;</w:t>
      </w:r>
      <w:r w:rsidRPr="002F494C">
        <w:rPr>
          <w:rFonts w:ascii="Century Gothic" w:hAnsi="Century Gothic"/>
          <w:w w:val="90"/>
          <w:sz w:val="20"/>
        </w:rPr>
        <w:br/>
        <w:t>6. São Caetano do Sul.</w:t>
      </w:r>
      <w:r w:rsidRPr="002F494C">
        <w:rPr>
          <w:rFonts w:ascii="Century Gothic" w:hAnsi="Century Gothic"/>
          <w:w w:val="90"/>
          <w:sz w:val="20"/>
        </w:rPr>
        <w:br/>
      </w:r>
    </w:p>
    <w:p w14:paraId="0E8E9FF4" w14:textId="77777777" w:rsidR="001A5893" w:rsidRPr="002F494C" w:rsidRDefault="001A5893" w:rsidP="001A5893">
      <w:pPr>
        <w:suppressAutoHyphens/>
        <w:rPr>
          <w:rFonts w:ascii="Century Gothic" w:hAnsi="Century Gothic"/>
          <w:b/>
          <w:w w:val="90"/>
          <w:sz w:val="20"/>
        </w:rPr>
      </w:pPr>
      <w:r w:rsidRPr="002F494C">
        <w:rPr>
          <w:rFonts w:ascii="Century Gothic" w:hAnsi="Century Gothic"/>
          <w:b/>
          <w:w w:val="90"/>
          <w:sz w:val="20"/>
        </w:rPr>
        <w:t xml:space="preserve">Área Regional da Grande São Paulo II </w:t>
      </w:r>
    </w:p>
    <w:p w14:paraId="109B0F83" w14:textId="77777777" w:rsidR="001A5893" w:rsidRPr="002F494C" w:rsidRDefault="001A5893" w:rsidP="001A5893">
      <w:pPr>
        <w:suppressAutoHyphens/>
        <w:rPr>
          <w:rFonts w:ascii="Century Gothic" w:hAnsi="Century Gothic"/>
          <w:b/>
          <w:w w:val="90"/>
          <w:sz w:val="20"/>
        </w:rPr>
      </w:pPr>
    </w:p>
    <w:p w14:paraId="27AECD16" w14:textId="77777777" w:rsidR="001A5893" w:rsidRPr="002F494C"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Osasco;</w:t>
      </w:r>
    </w:p>
    <w:p w14:paraId="77FE9D2E" w14:textId="77777777" w:rsidR="001A5893" w:rsidRDefault="001A5893" w:rsidP="001A5893">
      <w:pPr>
        <w:suppressAutoHyphens/>
        <w:rPr>
          <w:rFonts w:ascii="Century Gothic" w:hAnsi="Century Gothic"/>
          <w:w w:val="90"/>
          <w:sz w:val="20"/>
        </w:rPr>
      </w:pPr>
      <w:r w:rsidRPr="002F494C">
        <w:rPr>
          <w:rFonts w:ascii="Century Gothic" w:hAnsi="Century Gothic"/>
          <w:w w:val="90"/>
          <w:sz w:val="20"/>
        </w:rPr>
        <w:t xml:space="preserve">2. </w:t>
      </w:r>
      <w:proofErr w:type="spellStart"/>
      <w:r w:rsidRPr="002F494C">
        <w:rPr>
          <w:rFonts w:ascii="Century Gothic" w:hAnsi="Century Gothic"/>
          <w:w w:val="90"/>
          <w:sz w:val="20"/>
          <w:lang w:val="es-ES_tradnl"/>
        </w:rPr>
        <w:t>Barueri</w:t>
      </w:r>
      <w:proofErr w:type="spellEnd"/>
      <w:r w:rsidRPr="002F494C">
        <w:rPr>
          <w:rFonts w:ascii="Century Gothic" w:hAnsi="Century Gothic"/>
          <w:w w:val="90"/>
          <w:sz w:val="20"/>
          <w:lang w:val="es-ES_tradnl"/>
        </w:rPr>
        <w:t>;</w:t>
      </w:r>
      <w:r w:rsidRPr="002F494C">
        <w:rPr>
          <w:rFonts w:ascii="Century Gothic" w:hAnsi="Century Gothic"/>
          <w:w w:val="90"/>
          <w:sz w:val="20"/>
          <w:lang w:val="es-ES_tradnl"/>
        </w:rPr>
        <w:br/>
        <w:t xml:space="preserve">3. </w:t>
      </w:r>
      <w:r w:rsidRPr="002F494C">
        <w:rPr>
          <w:rFonts w:ascii="Century Gothic" w:hAnsi="Century Gothic"/>
          <w:w w:val="90"/>
          <w:sz w:val="20"/>
        </w:rPr>
        <w:t>Caieiras;</w:t>
      </w:r>
      <w:r w:rsidRPr="002F494C">
        <w:rPr>
          <w:rFonts w:ascii="Century Gothic" w:hAnsi="Century Gothic"/>
          <w:w w:val="90"/>
          <w:sz w:val="20"/>
        </w:rPr>
        <w:br/>
        <w:t>4. Carapicuíba;</w:t>
      </w:r>
      <w:r w:rsidRPr="002F494C">
        <w:rPr>
          <w:rFonts w:ascii="Century Gothic" w:hAnsi="Century Gothic"/>
          <w:w w:val="90"/>
          <w:sz w:val="20"/>
        </w:rPr>
        <w:br/>
        <w:t>5. Cotia;</w:t>
      </w:r>
      <w:r w:rsidRPr="002F494C">
        <w:rPr>
          <w:rFonts w:ascii="Century Gothic" w:hAnsi="Century Gothic"/>
          <w:w w:val="90"/>
          <w:sz w:val="20"/>
        </w:rPr>
        <w:br/>
        <w:t>6. Embu Guaçu;</w:t>
      </w:r>
      <w:r w:rsidRPr="002F494C">
        <w:rPr>
          <w:rFonts w:ascii="Century Gothic" w:hAnsi="Century Gothic"/>
          <w:w w:val="90"/>
          <w:sz w:val="20"/>
        </w:rPr>
        <w:br/>
        <w:t>7. Embu</w:t>
      </w:r>
      <w:r>
        <w:rPr>
          <w:rFonts w:ascii="Century Gothic" w:hAnsi="Century Gothic"/>
          <w:w w:val="90"/>
          <w:sz w:val="20"/>
        </w:rPr>
        <w:t xml:space="preserve"> das Artes</w:t>
      </w:r>
      <w:r w:rsidRPr="002F494C">
        <w:rPr>
          <w:rFonts w:ascii="Century Gothic" w:hAnsi="Century Gothic"/>
          <w:w w:val="90"/>
          <w:sz w:val="20"/>
        </w:rPr>
        <w:t>;</w:t>
      </w:r>
      <w:r w:rsidRPr="002F494C">
        <w:rPr>
          <w:rFonts w:ascii="Century Gothic" w:hAnsi="Century Gothic"/>
          <w:w w:val="90"/>
          <w:sz w:val="20"/>
        </w:rPr>
        <w:br/>
        <w:t>8. Franco da Rocha;</w:t>
      </w:r>
    </w:p>
    <w:p w14:paraId="7DE0E5E4" w14:textId="77777777" w:rsidR="001A5893" w:rsidRDefault="001A5893" w:rsidP="001A5893">
      <w:pPr>
        <w:suppressAutoHyphens/>
        <w:rPr>
          <w:rFonts w:ascii="Century Gothic" w:hAnsi="Century Gothic"/>
          <w:w w:val="90"/>
          <w:sz w:val="20"/>
        </w:rPr>
      </w:pPr>
      <w:r>
        <w:rPr>
          <w:rFonts w:ascii="Century Gothic" w:hAnsi="Century Gothic"/>
          <w:w w:val="90"/>
          <w:sz w:val="20"/>
        </w:rPr>
        <w:t>9. Francisco Morato</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Itapecerica da Serra;</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Itapevi;</w:t>
      </w:r>
      <w:r w:rsidRPr="002F494C">
        <w:rPr>
          <w:rFonts w:ascii="Century Gothic" w:hAnsi="Century Gothic"/>
          <w:w w:val="90"/>
          <w:sz w:val="20"/>
        </w:rPr>
        <w:br/>
        <w:t>1</w:t>
      </w:r>
      <w:r>
        <w:rPr>
          <w:rFonts w:ascii="Century Gothic" w:hAnsi="Century Gothic"/>
          <w:w w:val="90"/>
          <w:sz w:val="20"/>
        </w:rPr>
        <w:t>2</w:t>
      </w:r>
      <w:r w:rsidRPr="002F494C">
        <w:rPr>
          <w:rFonts w:ascii="Century Gothic" w:hAnsi="Century Gothic"/>
          <w:w w:val="90"/>
          <w:sz w:val="20"/>
        </w:rPr>
        <w:t>. Jandira;</w:t>
      </w:r>
    </w:p>
    <w:p w14:paraId="37E06985" w14:textId="77777777" w:rsidR="001A5893" w:rsidRPr="002F494C" w:rsidRDefault="001A5893" w:rsidP="001A5893">
      <w:pPr>
        <w:suppressAutoHyphens/>
        <w:rPr>
          <w:rFonts w:ascii="Century Gothic" w:hAnsi="Century Gothic"/>
          <w:b/>
          <w:w w:val="90"/>
          <w:sz w:val="20"/>
        </w:rPr>
      </w:pPr>
      <w:r>
        <w:rPr>
          <w:rFonts w:ascii="Century Gothic" w:hAnsi="Century Gothic"/>
          <w:w w:val="90"/>
          <w:sz w:val="20"/>
        </w:rPr>
        <w:t xml:space="preserve">13. Santana do </w:t>
      </w:r>
      <w:proofErr w:type="spellStart"/>
      <w:r>
        <w:rPr>
          <w:rFonts w:ascii="Century Gothic" w:hAnsi="Century Gothic"/>
          <w:w w:val="90"/>
          <w:sz w:val="20"/>
        </w:rPr>
        <w:t>Parnaiba</w:t>
      </w:r>
      <w:proofErr w:type="spellEnd"/>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Taboão da Serra;</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Vargem Grande Paulista.</w:t>
      </w:r>
      <w:r w:rsidRPr="002F494C">
        <w:rPr>
          <w:rFonts w:ascii="Century Gothic" w:hAnsi="Century Gothic"/>
          <w:w w:val="90"/>
          <w:sz w:val="20"/>
        </w:rPr>
        <w:br/>
      </w:r>
    </w:p>
    <w:p w14:paraId="373CD960" w14:textId="77777777" w:rsidR="001A5893" w:rsidRPr="002F494C" w:rsidRDefault="001A5893" w:rsidP="001A5893">
      <w:pPr>
        <w:suppressAutoHyphens/>
        <w:rPr>
          <w:rFonts w:ascii="Century Gothic" w:hAnsi="Century Gothic"/>
          <w:b/>
          <w:w w:val="90"/>
          <w:sz w:val="20"/>
        </w:rPr>
      </w:pPr>
      <w:r w:rsidRPr="002F494C">
        <w:rPr>
          <w:rFonts w:ascii="Century Gothic" w:hAnsi="Century Gothic"/>
          <w:b/>
          <w:w w:val="90"/>
          <w:sz w:val="20"/>
        </w:rPr>
        <w:t>Área Regional da Grande São Paulo III</w:t>
      </w:r>
    </w:p>
    <w:p w14:paraId="346C0B59" w14:textId="77777777" w:rsidR="001A5893" w:rsidRPr="002F494C" w:rsidRDefault="001A5893" w:rsidP="001A5893">
      <w:pPr>
        <w:suppressAutoHyphens/>
        <w:rPr>
          <w:rFonts w:ascii="Century Gothic" w:hAnsi="Century Gothic"/>
          <w:b/>
          <w:w w:val="90"/>
          <w:sz w:val="20"/>
        </w:rPr>
      </w:pPr>
    </w:p>
    <w:p w14:paraId="2FFC1625" w14:textId="31BA7E2E" w:rsidR="001A5893" w:rsidRPr="002F494C" w:rsidRDefault="001A5893" w:rsidP="00485060">
      <w:pPr>
        <w:tabs>
          <w:tab w:val="left" w:pos="142"/>
        </w:tabs>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00485060">
        <w:rPr>
          <w:rFonts w:ascii="Century Gothic" w:hAnsi="Century Gothic"/>
          <w:w w:val="90"/>
          <w:sz w:val="20"/>
        </w:rPr>
        <w:t xml:space="preserve">1.   </w:t>
      </w:r>
      <w:r w:rsidRPr="002F494C">
        <w:rPr>
          <w:rFonts w:ascii="Century Gothic" w:hAnsi="Century Gothic"/>
          <w:w w:val="90"/>
          <w:sz w:val="20"/>
        </w:rPr>
        <w:t>Arujá;</w:t>
      </w:r>
    </w:p>
    <w:p w14:paraId="74EA67D9" w14:textId="74E4A206" w:rsidR="001A5893" w:rsidRPr="00485060" w:rsidRDefault="001A5893" w:rsidP="00485060">
      <w:pPr>
        <w:pStyle w:val="PargrafodaLista"/>
        <w:numPr>
          <w:ilvl w:val="0"/>
          <w:numId w:val="23"/>
        </w:numPr>
        <w:tabs>
          <w:tab w:val="left" w:pos="284"/>
        </w:tabs>
        <w:suppressAutoHyphens/>
        <w:ind w:left="0" w:firstLine="0"/>
        <w:rPr>
          <w:rFonts w:ascii="Century Gothic" w:hAnsi="Century Gothic"/>
          <w:w w:val="90"/>
          <w:sz w:val="20"/>
        </w:rPr>
      </w:pPr>
      <w:proofErr w:type="spellStart"/>
      <w:r w:rsidRPr="00485060">
        <w:rPr>
          <w:rFonts w:ascii="Century Gothic" w:hAnsi="Century Gothic"/>
          <w:w w:val="90"/>
          <w:sz w:val="20"/>
        </w:rPr>
        <w:t>Biritiba</w:t>
      </w:r>
      <w:proofErr w:type="spellEnd"/>
      <w:r w:rsidRPr="00485060">
        <w:rPr>
          <w:rFonts w:ascii="Century Gothic" w:hAnsi="Century Gothic"/>
          <w:w w:val="90"/>
          <w:sz w:val="20"/>
        </w:rPr>
        <w:t xml:space="preserve"> Mirim</w:t>
      </w:r>
    </w:p>
    <w:p w14:paraId="5F9EEAF0" w14:textId="77777777" w:rsidR="001A5893" w:rsidRPr="002F494C" w:rsidRDefault="001A5893" w:rsidP="00485060">
      <w:pPr>
        <w:pStyle w:val="PargrafodaLista"/>
        <w:numPr>
          <w:ilvl w:val="0"/>
          <w:numId w:val="23"/>
        </w:numPr>
        <w:tabs>
          <w:tab w:val="left" w:pos="284"/>
        </w:tabs>
        <w:suppressAutoHyphens/>
        <w:ind w:left="0" w:firstLine="0"/>
        <w:rPr>
          <w:rFonts w:ascii="Century Gothic" w:hAnsi="Century Gothic"/>
          <w:w w:val="90"/>
          <w:sz w:val="20"/>
        </w:rPr>
      </w:pPr>
      <w:r w:rsidRPr="002F494C">
        <w:rPr>
          <w:rFonts w:ascii="Century Gothic" w:hAnsi="Century Gothic"/>
          <w:w w:val="90"/>
          <w:sz w:val="20"/>
        </w:rPr>
        <w:t>Ferraz de Vasconcelos;</w:t>
      </w:r>
    </w:p>
    <w:p w14:paraId="6EA7E3CF" w14:textId="1104FE51" w:rsidR="001A5893" w:rsidRPr="002F494C" w:rsidRDefault="001A5893" w:rsidP="00485060">
      <w:pPr>
        <w:pStyle w:val="PargrafodaLista"/>
        <w:numPr>
          <w:ilvl w:val="0"/>
          <w:numId w:val="23"/>
        </w:numPr>
        <w:tabs>
          <w:tab w:val="left" w:pos="284"/>
        </w:tabs>
        <w:suppressAutoHyphens/>
        <w:ind w:left="0" w:firstLine="0"/>
        <w:rPr>
          <w:rFonts w:ascii="Century Gothic" w:hAnsi="Century Gothic"/>
          <w:w w:val="90"/>
          <w:sz w:val="20"/>
        </w:rPr>
      </w:pPr>
      <w:r w:rsidRPr="002F494C">
        <w:rPr>
          <w:rFonts w:ascii="Century Gothic" w:hAnsi="Century Gothic"/>
          <w:w w:val="90"/>
          <w:sz w:val="20"/>
        </w:rPr>
        <w:t>Guararema;</w:t>
      </w:r>
    </w:p>
    <w:p w14:paraId="39DB683F" w14:textId="77777777" w:rsidR="001A5893" w:rsidRPr="002F494C" w:rsidRDefault="001A5893" w:rsidP="00485060">
      <w:pPr>
        <w:pStyle w:val="PargrafodaLista"/>
        <w:numPr>
          <w:ilvl w:val="0"/>
          <w:numId w:val="23"/>
        </w:numPr>
        <w:tabs>
          <w:tab w:val="left" w:pos="284"/>
        </w:tabs>
        <w:suppressAutoHyphens/>
        <w:ind w:left="0" w:firstLine="0"/>
        <w:rPr>
          <w:rFonts w:ascii="Century Gothic" w:hAnsi="Century Gothic"/>
          <w:w w:val="90"/>
          <w:sz w:val="20"/>
        </w:rPr>
      </w:pPr>
      <w:r w:rsidRPr="002F494C">
        <w:rPr>
          <w:rFonts w:ascii="Century Gothic" w:hAnsi="Century Gothic"/>
          <w:w w:val="90"/>
          <w:sz w:val="20"/>
        </w:rPr>
        <w:t>Guarulhos;</w:t>
      </w:r>
    </w:p>
    <w:p w14:paraId="313B1008" w14:textId="77777777" w:rsidR="001A5893" w:rsidRPr="002F494C" w:rsidRDefault="001A5893" w:rsidP="00485060">
      <w:pPr>
        <w:pStyle w:val="PargrafodaLista"/>
        <w:numPr>
          <w:ilvl w:val="0"/>
          <w:numId w:val="23"/>
        </w:numPr>
        <w:tabs>
          <w:tab w:val="left" w:pos="284"/>
        </w:tabs>
        <w:suppressAutoHyphens/>
        <w:ind w:left="0" w:firstLine="0"/>
        <w:rPr>
          <w:rFonts w:ascii="Century Gothic" w:hAnsi="Century Gothic"/>
          <w:w w:val="90"/>
          <w:sz w:val="20"/>
        </w:rPr>
      </w:pPr>
      <w:r w:rsidRPr="002F494C">
        <w:rPr>
          <w:rFonts w:ascii="Century Gothic" w:hAnsi="Century Gothic"/>
          <w:w w:val="90"/>
          <w:sz w:val="20"/>
        </w:rPr>
        <w:t>Itaquaquecetuba;</w:t>
      </w:r>
    </w:p>
    <w:p w14:paraId="41E2BFE6" w14:textId="278714EA" w:rsidR="001A5893" w:rsidRPr="002F494C" w:rsidRDefault="001A5893" w:rsidP="00485060">
      <w:pPr>
        <w:pStyle w:val="PargrafodaLista"/>
        <w:numPr>
          <w:ilvl w:val="0"/>
          <w:numId w:val="23"/>
        </w:numPr>
        <w:tabs>
          <w:tab w:val="left" w:pos="284"/>
        </w:tabs>
        <w:suppressAutoHyphens/>
        <w:ind w:left="0" w:firstLine="0"/>
        <w:rPr>
          <w:rFonts w:ascii="Century Gothic" w:hAnsi="Century Gothic"/>
          <w:w w:val="90"/>
          <w:sz w:val="20"/>
        </w:rPr>
      </w:pPr>
      <w:r w:rsidRPr="002F494C">
        <w:rPr>
          <w:rFonts w:ascii="Century Gothic" w:hAnsi="Century Gothic"/>
          <w:w w:val="90"/>
          <w:sz w:val="20"/>
        </w:rPr>
        <w:t>Mairiporã;</w:t>
      </w:r>
    </w:p>
    <w:p w14:paraId="32E8AEDA" w14:textId="06FCCDF4" w:rsidR="001A5893" w:rsidRPr="002F494C" w:rsidRDefault="001A5893" w:rsidP="00485060">
      <w:pPr>
        <w:pStyle w:val="PargrafodaLista"/>
        <w:numPr>
          <w:ilvl w:val="0"/>
          <w:numId w:val="23"/>
        </w:numPr>
        <w:tabs>
          <w:tab w:val="left" w:pos="284"/>
        </w:tabs>
        <w:suppressAutoHyphens/>
        <w:ind w:left="0" w:firstLine="0"/>
        <w:rPr>
          <w:rFonts w:ascii="Century Gothic" w:hAnsi="Century Gothic"/>
          <w:w w:val="90"/>
          <w:sz w:val="20"/>
        </w:rPr>
      </w:pPr>
      <w:r w:rsidRPr="002F494C">
        <w:rPr>
          <w:rFonts w:ascii="Century Gothic" w:hAnsi="Century Gothic"/>
          <w:w w:val="90"/>
          <w:sz w:val="20"/>
        </w:rPr>
        <w:t>Moji das Cruzes;</w:t>
      </w:r>
    </w:p>
    <w:p w14:paraId="2388A1EF" w14:textId="77777777" w:rsidR="001A5893" w:rsidRPr="002F494C" w:rsidRDefault="001A5893" w:rsidP="00485060">
      <w:pPr>
        <w:pStyle w:val="PargrafodaLista"/>
        <w:numPr>
          <w:ilvl w:val="0"/>
          <w:numId w:val="23"/>
        </w:numPr>
        <w:tabs>
          <w:tab w:val="left" w:pos="284"/>
        </w:tabs>
        <w:suppressAutoHyphens/>
        <w:ind w:left="0" w:firstLine="0"/>
        <w:rPr>
          <w:rFonts w:ascii="Century Gothic" w:hAnsi="Century Gothic"/>
          <w:w w:val="90"/>
          <w:sz w:val="20"/>
        </w:rPr>
      </w:pPr>
      <w:r w:rsidRPr="002F494C">
        <w:rPr>
          <w:rFonts w:ascii="Century Gothic" w:hAnsi="Century Gothic"/>
          <w:w w:val="90"/>
          <w:sz w:val="20"/>
        </w:rPr>
        <w:t xml:space="preserve"> Poá;</w:t>
      </w:r>
    </w:p>
    <w:p w14:paraId="4BB92544" w14:textId="2B75C06A" w:rsidR="001A5893" w:rsidRPr="002F494C" w:rsidRDefault="00485060" w:rsidP="00485060">
      <w:pPr>
        <w:pStyle w:val="PargrafodaLista"/>
        <w:numPr>
          <w:ilvl w:val="0"/>
          <w:numId w:val="23"/>
        </w:numPr>
        <w:tabs>
          <w:tab w:val="left" w:pos="284"/>
        </w:tabs>
        <w:suppressAutoHyphens/>
        <w:ind w:left="0" w:firstLine="0"/>
        <w:rPr>
          <w:rFonts w:ascii="Century Gothic" w:hAnsi="Century Gothic"/>
          <w:w w:val="90"/>
          <w:sz w:val="20"/>
        </w:rPr>
      </w:pPr>
      <w:r>
        <w:rPr>
          <w:rFonts w:ascii="Century Gothic" w:hAnsi="Century Gothic"/>
          <w:w w:val="90"/>
          <w:sz w:val="20"/>
        </w:rPr>
        <w:t xml:space="preserve"> </w:t>
      </w:r>
      <w:r w:rsidR="001A5893" w:rsidRPr="002F494C">
        <w:rPr>
          <w:rFonts w:ascii="Century Gothic" w:hAnsi="Century Gothic"/>
          <w:w w:val="90"/>
          <w:sz w:val="20"/>
        </w:rPr>
        <w:t>Santa Isabel;</w:t>
      </w:r>
    </w:p>
    <w:p w14:paraId="18D77A92" w14:textId="77777777" w:rsidR="001A5893" w:rsidRPr="002F494C" w:rsidRDefault="001A5893" w:rsidP="00485060">
      <w:pPr>
        <w:pStyle w:val="PargrafodaLista"/>
        <w:numPr>
          <w:ilvl w:val="0"/>
          <w:numId w:val="23"/>
        </w:numPr>
        <w:tabs>
          <w:tab w:val="left" w:pos="284"/>
        </w:tabs>
        <w:suppressAutoHyphens/>
        <w:ind w:left="0" w:firstLine="0"/>
        <w:rPr>
          <w:rFonts w:ascii="Century Gothic" w:hAnsi="Century Gothic"/>
          <w:w w:val="90"/>
          <w:sz w:val="20"/>
        </w:rPr>
      </w:pPr>
      <w:r w:rsidRPr="002F494C">
        <w:rPr>
          <w:rFonts w:ascii="Century Gothic" w:hAnsi="Century Gothic"/>
          <w:w w:val="90"/>
          <w:sz w:val="20"/>
        </w:rPr>
        <w:lastRenderedPageBreak/>
        <w:t xml:space="preserve"> Suzano;</w:t>
      </w:r>
    </w:p>
    <w:p w14:paraId="1D85F6DA" w14:textId="29E07CDA" w:rsidR="001A5893" w:rsidRPr="002F494C" w:rsidRDefault="00485060" w:rsidP="00485060">
      <w:pPr>
        <w:pStyle w:val="PargrafodaLista"/>
        <w:numPr>
          <w:ilvl w:val="0"/>
          <w:numId w:val="23"/>
        </w:numPr>
        <w:tabs>
          <w:tab w:val="left" w:pos="284"/>
        </w:tabs>
        <w:suppressAutoHyphens/>
        <w:ind w:left="0" w:firstLine="0"/>
        <w:rPr>
          <w:rFonts w:ascii="Century Gothic" w:hAnsi="Century Gothic"/>
          <w:w w:val="90"/>
          <w:sz w:val="20"/>
        </w:rPr>
      </w:pPr>
      <w:r>
        <w:rPr>
          <w:rFonts w:ascii="Century Gothic" w:hAnsi="Century Gothic"/>
          <w:w w:val="90"/>
          <w:sz w:val="20"/>
          <w:lang w:val="es-ES_tradnl"/>
        </w:rPr>
        <w:t xml:space="preserve"> </w:t>
      </w:r>
      <w:r w:rsidR="001A5893" w:rsidRPr="002F494C">
        <w:rPr>
          <w:rFonts w:ascii="Century Gothic" w:hAnsi="Century Gothic"/>
          <w:w w:val="90"/>
          <w:sz w:val="20"/>
          <w:lang w:val="es-ES_tradnl"/>
        </w:rPr>
        <w:t xml:space="preserve">Brás Cubas; </w:t>
      </w:r>
      <w:r w:rsidR="001A5893" w:rsidRPr="002F494C">
        <w:rPr>
          <w:rFonts w:ascii="Century Gothic" w:hAnsi="Century Gothic"/>
          <w:w w:val="90"/>
          <w:sz w:val="20"/>
          <w:lang w:val="es-ES_tradnl"/>
        </w:rPr>
        <w:br/>
      </w:r>
    </w:p>
    <w:p w14:paraId="375BCB6F" w14:textId="77777777" w:rsidR="001A5893" w:rsidRPr="002F494C" w:rsidRDefault="001A5893" w:rsidP="001A5893">
      <w:pPr>
        <w:suppressAutoHyphens/>
        <w:rPr>
          <w:rFonts w:ascii="Century Gothic" w:hAnsi="Century Gothic"/>
          <w:b/>
          <w:w w:val="90"/>
          <w:sz w:val="20"/>
        </w:rPr>
      </w:pPr>
      <w:r w:rsidRPr="002F494C">
        <w:rPr>
          <w:rFonts w:ascii="Century Gothic" w:hAnsi="Century Gothic"/>
          <w:b/>
          <w:w w:val="90"/>
          <w:sz w:val="20"/>
        </w:rPr>
        <w:t xml:space="preserve">Área Regional de Santos </w:t>
      </w:r>
    </w:p>
    <w:p w14:paraId="57982AAE" w14:textId="77777777" w:rsidR="001A5893" w:rsidRPr="002F494C" w:rsidRDefault="001A5893" w:rsidP="001A5893">
      <w:pPr>
        <w:suppressAutoHyphens/>
        <w:rPr>
          <w:rFonts w:ascii="Century Gothic" w:hAnsi="Century Gothic"/>
          <w:b/>
          <w:w w:val="90"/>
          <w:sz w:val="20"/>
        </w:rPr>
      </w:pPr>
    </w:p>
    <w:p w14:paraId="31DC02E8" w14:textId="2CAAA74A" w:rsidR="001A5893" w:rsidRPr="002F494C" w:rsidRDefault="001A5893" w:rsidP="001A5893">
      <w:pPr>
        <w:suppressAutoHyphens/>
        <w:rPr>
          <w:rFonts w:ascii="Century Gothic" w:hAnsi="Century Gothic"/>
          <w:b/>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Santos;</w:t>
      </w:r>
      <w:r w:rsidRPr="002F494C">
        <w:rPr>
          <w:rFonts w:ascii="Century Gothic" w:hAnsi="Century Gothic"/>
          <w:w w:val="90"/>
          <w:sz w:val="20"/>
        </w:rPr>
        <w:br/>
        <w:t>2. Bertioga;</w:t>
      </w:r>
      <w:r w:rsidRPr="002F494C">
        <w:rPr>
          <w:rFonts w:ascii="Century Gothic" w:hAnsi="Century Gothic"/>
          <w:w w:val="90"/>
          <w:sz w:val="20"/>
        </w:rPr>
        <w:br/>
        <w:t>3. Cubatão;</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Guarujá;</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Itanhaém;</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Mongaguá;</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Peruíbe;</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Praia Grande;</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São Vicente;</w:t>
      </w:r>
      <w:r w:rsidRPr="002F494C">
        <w:rPr>
          <w:rFonts w:ascii="Century Gothic" w:hAnsi="Century Gothic"/>
          <w:w w:val="90"/>
          <w:sz w:val="20"/>
        </w:rPr>
        <w:br/>
      </w:r>
      <w:r w:rsidRPr="002F494C">
        <w:rPr>
          <w:rFonts w:ascii="Century Gothic" w:hAnsi="Century Gothic"/>
          <w:w w:val="90"/>
          <w:sz w:val="20"/>
        </w:rPr>
        <w:br/>
      </w:r>
      <w:r w:rsidRPr="002F494C">
        <w:rPr>
          <w:rFonts w:ascii="Century Gothic" w:hAnsi="Century Gothic"/>
          <w:b/>
          <w:w w:val="90"/>
          <w:sz w:val="20"/>
        </w:rPr>
        <w:t xml:space="preserve">Área Regional de Sorocaba </w:t>
      </w:r>
    </w:p>
    <w:p w14:paraId="606846CF" w14:textId="77777777" w:rsidR="001A5893" w:rsidRPr="002F494C" w:rsidRDefault="001A5893" w:rsidP="001A5893">
      <w:pPr>
        <w:suppressAutoHyphens/>
        <w:rPr>
          <w:rFonts w:ascii="Century Gothic" w:hAnsi="Century Gothic"/>
          <w:b/>
          <w:w w:val="90"/>
          <w:sz w:val="20"/>
        </w:rPr>
      </w:pPr>
    </w:p>
    <w:p w14:paraId="1B716CCF" w14:textId="77777777" w:rsidR="001A5893"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Sorocaba;</w:t>
      </w:r>
      <w:r w:rsidRPr="002F494C">
        <w:rPr>
          <w:rFonts w:ascii="Century Gothic" w:hAnsi="Century Gothic"/>
          <w:w w:val="90"/>
          <w:sz w:val="20"/>
        </w:rPr>
        <w:br/>
        <w:t>2. Angatuba;</w:t>
      </w:r>
      <w:r w:rsidRPr="002F494C">
        <w:rPr>
          <w:rFonts w:ascii="Century Gothic" w:hAnsi="Century Gothic"/>
          <w:w w:val="90"/>
          <w:sz w:val="20"/>
        </w:rPr>
        <w:br/>
        <w:t>3. Apiaí;</w:t>
      </w:r>
      <w:r w:rsidRPr="002F494C">
        <w:rPr>
          <w:rFonts w:ascii="Century Gothic" w:hAnsi="Century Gothic"/>
          <w:w w:val="90"/>
          <w:sz w:val="20"/>
        </w:rPr>
        <w:br/>
        <w:t>4. Boituva;</w:t>
      </w:r>
      <w:r w:rsidRPr="002F494C">
        <w:rPr>
          <w:rFonts w:ascii="Century Gothic" w:hAnsi="Century Gothic"/>
          <w:w w:val="90"/>
          <w:sz w:val="20"/>
        </w:rPr>
        <w:br/>
        <w:t>5. Cabreúva;</w:t>
      </w:r>
      <w:r w:rsidRPr="002F494C">
        <w:rPr>
          <w:rFonts w:ascii="Century Gothic" w:hAnsi="Century Gothic"/>
          <w:w w:val="90"/>
          <w:sz w:val="20"/>
        </w:rPr>
        <w:br/>
        <w:t>6. Capão Bonito;</w:t>
      </w:r>
      <w:r w:rsidRPr="002F494C">
        <w:rPr>
          <w:rFonts w:ascii="Century Gothic" w:hAnsi="Century Gothic"/>
          <w:w w:val="90"/>
          <w:sz w:val="20"/>
        </w:rPr>
        <w:br/>
        <w:t>7. Ibiúna;</w:t>
      </w:r>
    </w:p>
    <w:p w14:paraId="69681378" w14:textId="77777777" w:rsidR="001A5893" w:rsidRDefault="001A5893" w:rsidP="001D75FB">
      <w:pPr>
        <w:numPr>
          <w:ilvl w:val="0"/>
          <w:numId w:val="25"/>
        </w:numPr>
        <w:suppressAutoHyphens/>
        <w:rPr>
          <w:rFonts w:ascii="Century Gothic" w:hAnsi="Century Gothic"/>
          <w:w w:val="90"/>
          <w:sz w:val="20"/>
        </w:rPr>
      </w:pPr>
      <w:r>
        <w:rPr>
          <w:rFonts w:ascii="Century Gothic" w:hAnsi="Century Gothic"/>
          <w:w w:val="90"/>
          <w:sz w:val="20"/>
        </w:rPr>
        <w:t>Iperó</w:t>
      </w:r>
    </w:p>
    <w:p w14:paraId="58BFCD5E" w14:textId="77777777" w:rsidR="001A5893" w:rsidRDefault="001A5893" w:rsidP="001D75FB">
      <w:pPr>
        <w:numPr>
          <w:ilvl w:val="0"/>
          <w:numId w:val="25"/>
        </w:numPr>
        <w:suppressAutoHyphens/>
        <w:rPr>
          <w:rFonts w:ascii="Century Gothic" w:hAnsi="Century Gothic"/>
          <w:w w:val="90"/>
          <w:sz w:val="20"/>
        </w:rPr>
      </w:pPr>
      <w:r w:rsidRPr="002F494C">
        <w:rPr>
          <w:rFonts w:ascii="Century Gothic" w:hAnsi="Century Gothic"/>
          <w:w w:val="90"/>
          <w:sz w:val="20"/>
        </w:rPr>
        <w:t>Itaberá;</w:t>
      </w:r>
    </w:p>
    <w:p w14:paraId="513662C5" w14:textId="77777777" w:rsidR="001A5893" w:rsidRDefault="001A5893" w:rsidP="001D75FB">
      <w:pPr>
        <w:numPr>
          <w:ilvl w:val="0"/>
          <w:numId w:val="25"/>
        </w:numPr>
        <w:suppressAutoHyphens/>
        <w:rPr>
          <w:rFonts w:ascii="Century Gothic" w:hAnsi="Century Gothic"/>
          <w:w w:val="90"/>
          <w:sz w:val="20"/>
        </w:rPr>
      </w:pPr>
      <w:r>
        <w:rPr>
          <w:rFonts w:ascii="Century Gothic" w:hAnsi="Century Gothic"/>
          <w:w w:val="90"/>
          <w:sz w:val="20"/>
        </w:rPr>
        <w:t>Itaí</w:t>
      </w:r>
    </w:p>
    <w:p w14:paraId="2E77EE51"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Itapetininga;</w:t>
      </w:r>
    </w:p>
    <w:p w14:paraId="49FE6F98"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 xml:space="preserve"> Itapeva;</w:t>
      </w:r>
    </w:p>
    <w:p w14:paraId="410BEFB6"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 xml:space="preserve"> Itaporanga;</w:t>
      </w:r>
    </w:p>
    <w:p w14:paraId="01F7FCA0"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 xml:space="preserve"> Itararé;</w:t>
      </w:r>
    </w:p>
    <w:p w14:paraId="21A341FF"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 xml:space="preserve"> Itu;</w:t>
      </w:r>
    </w:p>
    <w:p w14:paraId="0F278C23"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 xml:space="preserve"> Mairinque;</w:t>
      </w:r>
    </w:p>
    <w:p w14:paraId="7B37E38B" w14:textId="77777777" w:rsidR="001A5893" w:rsidRDefault="001A5893" w:rsidP="001D75FB">
      <w:pPr>
        <w:numPr>
          <w:ilvl w:val="0"/>
          <w:numId w:val="25"/>
        </w:numPr>
        <w:suppressAutoHyphens/>
        <w:rPr>
          <w:rFonts w:ascii="Century Gothic" w:hAnsi="Century Gothic"/>
          <w:w w:val="90"/>
          <w:sz w:val="20"/>
        </w:rPr>
      </w:pPr>
      <w:r>
        <w:rPr>
          <w:rFonts w:ascii="Century Gothic" w:hAnsi="Century Gothic"/>
          <w:w w:val="90"/>
          <w:sz w:val="20"/>
        </w:rPr>
        <w:t>Paranapanema</w:t>
      </w:r>
    </w:p>
    <w:p w14:paraId="2A213A9E" w14:textId="77777777" w:rsidR="001A5893" w:rsidRDefault="001A5893" w:rsidP="001D75FB">
      <w:pPr>
        <w:numPr>
          <w:ilvl w:val="0"/>
          <w:numId w:val="25"/>
        </w:numPr>
        <w:suppressAutoHyphens/>
        <w:rPr>
          <w:rFonts w:ascii="Century Gothic" w:hAnsi="Century Gothic"/>
          <w:w w:val="90"/>
          <w:sz w:val="20"/>
        </w:rPr>
      </w:pPr>
      <w:r>
        <w:rPr>
          <w:rFonts w:ascii="Century Gothic" w:hAnsi="Century Gothic"/>
          <w:w w:val="90"/>
          <w:sz w:val="20"/>
        </w:rPr>
        <w:t>Porangaba</w:t>
      </w:r>
    </w:p>
    <w:p w14:paraId="57D28142"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Piedade;</w:t>
      </w:r>
    </w:p>
    <w:p w14:paraId="41B5B437"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Pilar do Sul;</w:t>
      </w:r>
    </w:p>
    <w:p w14:paraId="72CF89C1"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 xml:space="preserve"> Porto Feliz;</w:t>
      </w:r>
    </w:p>
    <w:p w14:paraId="1EE4A0E9"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 xml:space="preserve"> Salto;</w:t>
      </w:r>
    </w:p>
    <w:p w14:paraId="43FDBE6C" w14:textId="77777777" w:rsidR="001A5893" w:rsidRDefault="001A5893" w:rsidP="001D75FB">
      <w:pPr>
        <w:numPr>
          <w:ilvl w:val="0"/>
          <w:numId w:val="25"/>
        </w:numPr>
        <w:suppressAutoHyphens/>
        <w:rPr>
          <w:rFonts w:ascii="Century Gothic" w:hAnsi="Century Gothic"/>
          <w:w w:val="90"/>
          <w:sz w:val="20"/>
        </w:rPr>
      </w:pPr>
      <w:r>
        <w:rPr>
          <w:rFonts w:ascii="Century Gothic" w:hAnsi="Century Gothic"/>
          <w:w w:val="90"/>
          <w:sz w:val="20"/>
        </w:rPr>
        <w:t>Salto do Pirapora</w:t>
      </w:r>
    </w:p>
    <w:p w14:paraId="787EFC6A"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São Miguel Arcanjo;</w:t>
      </w:r>
    </w:p>
    <w:p w14:paraId="3AA65DC7"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São Roque;</w:t>
      </w:r>
    </w:p>
    <w:p w14:paraId="1B686B18" w14:textId="77777777" w:rsidR="001A5893"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Tatuí;</w:t>
      </w:r>
    </w:p>
    <w:p w14:paraId="0FE13C5B" w14:textId="77777777" w:rsidR="001A5893" w:rsidRDefault="001A5893" w:rsidP="001D75FB">
      <w:pPr>
        <w:numPr>
          <w:ilvl w:val="0"/>
          <w:numId w:val="25"/>
        </w:numPr>
        <w:suppressAutoHyphens/>
        <w:rPr>
          <w:rFonts w:ascii="Century Gothic" w:hAnsi="Century Gothic"/>
          <w:w w:val="90"/>
          <w:sz w:val="20"/>
        </w:rPr>
      </w:pPr>
      <w:r>
        <w:rPr>
          <w:rFonts w:ascii="Century Gothic" w:hAnsi="Century Gothic"/>
          <w:w w:val="90"/>
          <w:sz w:val="20"/>
        </w:rPr>
        <w:t>Tietê</w:t>
      </w:r>
    </w:p>
    <w:p w14:paraId="4ED53138" w14:textId="77777777" w:rsidR="001A5893" w:rsidRDefault="001A5893" w:rsidP="001D75FB">
      <w:pPr>
        <w:numPr>
          <w:ilvl w:val="0"/>
          <w:numId w:val="25"/>
        </w:numPr>
        <w:suppressAutoHyphens/>
        <w:rPr>
          <w:rFonts w:ascii="Century Gothic" w:hAnsi="Century Gothic"/>
          <w:w w:val="90"/>
          <w:sz w:val="20"/>
        </w:rPr>
      </w:pPr>
      <w:r>
        <w:rPr>
          <w:rFonts w:ascii="Century Gothic" w:hAnsi="Century Gothic"/>
          <w:w w:val="90"/>
          <w:sz w:val="20"/>
        </w:rPr>
        <w:t>Taquarituba</w:t>
      </w:r>
    </w:p>
    <w:p w14:paraId="63CE1A17" w14:textId="77777777" w:rsidR="001A5893" w:rsidRPr="000565DC" w:rsidRDefault="001A5893" w:rsidP="001D75FB">
      <w:pPr>
        <w:numPr>
          <w:ilvl w:val="0"/>
          <w:numId w:val="25"/>
        </w:numPr>
        <w:suppressAutoHyphens/>
        <w:rPr>
          <w:rFonts w:ascii="Century Gothic" w:hAnsi="Century Gothic"/>
          <w:w w:val="90"/>
          <w:sz w:val="20"/>
        </w:rPr>
      </w:pPr>
      <w:r w:rsidRPr="000565DC">
        <w:rPr>
          <w:rFonts w:ascii="Century Gothic" w:hAnsi="Century Gothic"/>
          <w:w w:val="90"/>
          <w:sz w:val="20"/>
        </w:rPr>
        <w:t>Votorantim.</w:t>
      </w:r>
    </w:p>
    <w:p w14:paraId="74CBE202" w14:textId="77777777" w:rsidR="001A5893" w:rsidRPr="002F494C" w:rsidRDefault="001A5893" w:rsidP="001A5893">
      <w:pPr>
        <w:suppressAutoHyphens/>
        <w:rPr>
          <w:rFonts w:ascii="Century Gothic" w:hAnsi="Century Gothic"/>
          <w:b/>
          <w:w w:val="90"/>
          <w:sz w:val="20"/>
        </w:rPr>
      </w:pPr>
      <w:r w:rsidRPr="002F494C">
        <w:rPr>
          <w:rFonts w:ascii="Century Gothic" w:hAnsi="Century Gothic"/>
          <w:w w:val="90"/>
          <w:sz w:val="20"/>
        </w:rPr>
        <w:br/>
      </w:r>
      <w:r w:rsidRPr="002F494C">
        <w:rPr>
          <w:rFonts w:ascii="Century Gothic" w:hAnsi="Century Gothic"/>
          <w:b/>
          <w:w w:val="90"/>
          <w:sz w:val="20"/>
        </w:rPr>
        <w:t>Área Regional de Campinas</w:t>
      </w:r>
    </w:p>
    <w:p w14:paraId="4CAA5805" w14:textId="77777777" w:rsidR="001A5893" w:rsidRPr="002F494C" w:rsidRDefault="001A5893" w:rsidP="001A5893">
      <w:pPr>
        <w:suppressAutoHyphens/>
        <w:rPr>
          <w:rFonts w:ascii="Century Gothic" w:hAnsi="Century Gothic"/>
          <w:b/>
          <w:w w:val="90"/>
          <w:sz w:val="20"/>
        </w:rPr>
      </w:pPr>
    </w:p>
    <w:p w14:paraId="3DFF83DE" w14:textId="77777777" w:rsidR="001A5893" w:rsidRDefault="001A5893" w:rsidP="001A5893">
      <w:pPr>
        <w:suppressAutoHyphens/>
        <w:rPr>
          <w:rFonts w:ascii="Century Gothic" w:hAnsi="Century Gothic"/>
          <w:w w:val="90"/>
          <w:sz w:val="20"/>
        </w:rPr>
      </w:pPr>
      <w:r w:rsidRPr="002F494C">
        <w:rPr>
          <w:rFonts w:ascii="Century Gothic" w:hAnsi="Century Gothic"/>
          <w:b/>
          <w:i/>
          <w:w w:val="90"/>
          <w:sz w:val="20"/>
        </w:rPr>
        <w:lastRenderedPageBreak/>
        <w:t>Comarcas</w:t>
      </w:r>
      <w:r w:rsidRPr="002F494C">
        <w:rPr>
          <w:rFonts w:ascii="Century Gothic" w:hAnsi="Century Gothic"/>
          <w:b/>
          <w:w w:val="90"/>
          <w:sz w:val="20"/>
        </w:rPr>
        <w:br/>
      </w:r>
      <w:r w:rsidRPr="002F494C">
        <w:rPr>
          <w:rFonts w:ascii="Century Gothic" w:hAnsi="Century Gothic"/>
          <w:w w:val="90"/>
          <w:sz w:val="20"/>
        </w:rPr>
        <w:t>1. Campinas;</w:t>
      </w:r>
      <w:r w:rsidRPr="002F494C">
        <w:rPr>
          <w:rFonts w:ascii="Century Gothic" w:hAnsi="Century Gothic"/>
          <w:w w:val="90"/>
          <w:sz w:val="20"/>
        </w:rPr>
        <w:br/>
        <w:t>2. Aguaí;</w:t>
      </w:r>
      <w:r w:rsidRPr="002F494C">
        <w:rPr>
          <w:rFonts w:ascii="Century Gothic" w:hAnsi="Century Gothic"/>
          <w:w w:val="90"/>
          <w:sz w:val="20"/>
        </w:rPr>
        <w:br/>
        <w:t>3. Águas de Lindóia;</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Amparo;</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Atibaia;</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Bragança Paulista;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Cajamar;</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Campo Limpo Paulista;</w:t>
      </w:r>
    </w:p>
    <w:p w14:paraId="0E72C381" w14:textId="77777777" w:rsidR="001A5893" w:rsidRDefault="001A5893" w:rsidP="001A5893">
      <w:pPr>
        <w:suppressAutoHyphens/>
        <w:rPr>
          <w:rFonts w:ascii="Century Gothic" w:hAnsi="Century Gothic"/>
          <w:w w:val="90"/>
          <w:sz w:val="20"/>
        </w:rPr>
      </w:pPr>
      <w:r>
        <w:rPr>
          <w:rFonts w:ascii="Century Gothic" w:hAnsi="Century Gothic"/>
          <w:w w:val="90"/>
          <w:sz w:val="20"/>
        </w:rPr>
        <w:t>9. Conchal</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Cosmópolis;</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Espírito Santo do Pinhal;</w:t>
      </w:r>
      <w:r w:rsidRPr="002F494C">
        <w:rPr>
          <w:rFonts w:ascii="Century Gothic" w:hAnsi="Century Gothic"/>
          <w:w w:val="90"/>
          <w:sz w:val="20"/>
        </w:rPr>
        <w:br/>
        <w:t>1</w:t>
      </w:r>
      <w:r>
        <w:rPr>
          <w:rFonts w:ascii="Century Gothic" w:hAnsi="Century Gothic"/>
          <w:w w:val="90"/>
          <w:sz w:val="20"/>
        </w:rPr>
        <w:t>2</w:t>
      </w:r>
      <w:r w:rsidRPr="002F494C">
        <w:rPr>
          <w:rFonts w:ascii="Century Gothic" w:hAnsi="Century Gothic"/>
          <w:w w:val="90"/>
          <w:sz w:val="20"/>
        </w:rPr>
        <w:t xml:space="preserve">. </w:t>
      </w:r>
      <w:proofErr w:type="spellStart"/>
      <w:r>
        <w:rPr>
          <w:rFonts w:ascii="Century Gothic" w:hAnsi="Century Gothic"/>
          <w:w w:val="90"/>
          <w:sz w:val="20"/>
        </w:rPr>
        <w:t>Horlândia</w:t>
      </w:r>
      <w:proofErr w:type="spellEnd"/>
      <w:r w:rsidRPr="002F494C">
        <w:rPr>
          <w:rFonts w:ascii="Century Gothic" w:hAnsi="Century Gothic"/>
          <w:w w:val="90"/>
          <w:sz w:val="20"/>
        </w:rPr>
        <w:t>;</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Indaiatuba;</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Itapira;</w:t>
      </w:r>
      <w:r w:rsidRPr="002F494C">
        <w:rPr>
          <w:rFonts w:ascii="Century Gothic" w:hAnsi="Century Gothic"/>
          <w:w w:val="90"/>
          <w:sz w:val="20"/>
        </w:rPr>
        <w:br/>
      </w:r>
      <w:r>
        <w:rPr>
          <w:rFonts w:ascii="Century Gothic" w:hAnsi="Century Gothic"/>
          <w:w w:val="90"/>
          <w:sz w:val="20"/>
        </w:rPr>
        <w:t>15</w:t>
      </w:r>
      <w:r w:rsidRPr="002F494C">
        <w:rPr>
          <w:rFonts w:ascii="Century Gothic" w:hAnsi="Century Gothic"/>
          <w:w w:val="90"/>
          <w:sz w:val="20"/>
        </w:rPr>
        <w:t>. Itatiba;</w:t>
      </w:r>
      <w:r w:rsidRPr="002F494C">
        <w:rPr>
          <w:rFonts w:ascii="Century Gothic" w:hAnsi="Century Gothic"/>
          <w:w w:val="90"/>
          <w:sz w:val="20"/>
        </w:rPr>
        <w:br/>
      </w:r>
      <w:r>
        <w:rPr>
          <w:rFonts w:ascii="Century Gothic" w:hAnsi="Century Gothic"/>
          <w:w w:val="90"/>
          <w:sz w:val="20"/>
        </w:rPr>
        <w:t>16</w:t>
      </w:r>
      <w:r w:rsidRPr="002F494C">
        <w:rPr>
          <w:rFonts w:ascii="Century Gothic" w:hAnsi="Century Gothic"/>
          <w:w w:val="90"/>
          <w:sz w:val="20"/>
        </w:rPr>
        <w:t>. Jaguariúna;</w:t>
      </w:r>
      <w:r w:rsidRPr="002F494C">
        <w:rPr>
          <w:rFonts w:ascii="Century Gothic" w:hAnsi="Century Gothic"/>
          <w:w w:val="90"/>
          <w:sz w:val="20"/>
        </w:rPr>
        <w:br/>
      </w:r>
      <w:r>
        <w:rPr>
          <w:rFonts w:ascii="Century Gothic" w:hAnsi="Century Gothic"/>
          <w:w w:val="90"/>
          <w:sz w:val="20"/>
        </w:rPr>
        <w:t>17</w:t>
      </w:r>
      <w:r w:rsidRPr="002F494C">
        <w:rPr>
          <w:rFonts w:ascii="Century Gothic" w:hAnsi="Century Gothic"/>
          <w:w w:val="90"/>
          <w:sz w:val="20"/>
        </w:rPr>
        <w:t>. Jarinu;</w:t>
      </w:r>
      <w:r w:rsidRPr="002F494C">
        <w:rPr>
          <w:rFonts w:ascii="Century Gothic" w:hAnsi="Century Gothic"/>
          <w:w w:val="90"/>
          <w:sz w:val="20"/>
        </w:rPr>
        <w:br/>
      </w:r>
      <w:r>
        <w:rPr>
          <w:rFonts w:ascii="Century Gothic" w:hAnsi="Century Gothic"/>
          <w:w w:val="90"/>
          <w:sz w:val="20"/>
        </w:rPr>
        <w:t>18</w:t>
      </w:r>
      <w:r w:rsidRPr="002F494C">
        <w:rPr>
          <w:rFonts w:ascii="Century Gothic" w:hAnsi="Century Gothic"/>
          <w:w w:val="90"/>
          <w:sz w:val="20"/>
        </w:rPr>
        <w:t>. Jundiaí;</w:t>
      </w:r>
    </w:p>
    <w:p w14:paraId="63C2D5E5" w14:textId="77777777" w:rsidR="001A5893" w:rsidRDefault="001A5893" w:rsidP="001A5893">
      <w:pPr>
        <w:suppressAutoHyphens/>
        <w:rPr>
          <w:rFonts w:ascii="Century Gothic" w:hAnsi="Century Gothic"/>
          <w:w w:val="90"/>
          <w:sz w:val="20"/>
        </w:rPr>
      </w:pPr>
      <w:r>
        <w:rPr>
          <w:rFonts w:ascii="Century Gothic" w:hAnsi="Century Gothic"/>
          <w:w w:val="90"/>
          <w:sz w:val="20"/>
        </w:rPr>
        <w:t>19. Louveira</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Moji-Guaçu;</w:t>
      </w:r>
      <w:r w:rsidRPr="002F494C">
        <w:rPr>
          <w:rFonts w:ascii="Century Gothic" w:hAnsi="Century Gothic"/>
          <w:w w:val="90"/>
          <w:sz w:val="20"/>
        </w:rPr>
        <w:br/>
      </w:r>
      <w:r>
        <w:rPr>
          <w:rFonts w:ascii="Century Gothic" w:hAnsi="Century Gothic"/>
          <w:w w:val="90"/>
          <w:sz w:val="20"/>
        </w:rPr>
        <w:t>21</w:t>
      </w:r>
      <w:r w:rsidRPr="002F494C">
        <w:rPr>
          <w:rFonts w:ascii="Century Gothic" w:hAnsi="Century Gothic"/>
          <w:w w:val="90"/>
          <w:sz w:val="20"/>
        </w:rPr>
        <w:t>. Moji-Mirim;</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xml:space="preserve">. </w:t>
      </w:r>
      <w:proofErr w:type="spellStart"/>
      <w:r w:rsidRPr="002F494C">
        <w:rPr>
          <w:rFonts w:ascii="Century Gothic" w:hAnsi="Century Gothic"/>
          <w:w w:val="90"/>
          <w:sz w:val="20"/>
        </w:rPr>
        <w:t>Monte-Mor</w:t>
      </w:r>
      <w:proofErr w:type="spellEnd"/>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Nova Odessa;</w:t>
      </w:r>
    </w:p>
    <w:p w14:paraId="4494AE93" w14:textId="77777777" w:rsidR="001A5893" w:rsidRPr="002F494C" w:rsidRDefault="001A5893" w:rsidP="001A5893">
      <w:pPr>
        <w:suppressAutoHyphens/>
        <w:rPr>
          <w:rFonts w:ascii="Century Gothic" w:hAnsi="Century Gothic"/>
          <w:w w:val="90"/>
          <w:sz w:val="20"/>
        </w:rPr>
      </w:pPr>
      <w:r>
        <w:rPr>
          <w:rFonts w:ascii="Century Gothic" w:hAnsi="Century Gothic"/>
          <w:w w:val="90"/>
          <w:sz w:val="20"/>
        </w:rPr>
        <w:t>24. Nazaré Paulista</w:t>
      </w:r>
      <w:r w:rsidRPr="002F494C">
        <w:rPr>
          <w:rFonts w:ascii="Century Gothic" w:hAnsi="Century Gothic"/>
          <w:w w:val="90"/>
          <w:sz w:val="20"/>
        </w:rPr>
        <w:br/>
      </w:r>
      <w:r>
        <w:rPr>
          <w:rFonts w:ascii="Century Gothic" w:hAnsi="Century Gothic"/>
          <w:w w:val="90"/>
          <w:sz w:val="20"/>
        </w:rPr>
        <w:t>25</w:t>
      </w:r>
      <w:r w:rsidRPr="002F494C">
        <w:rPr>
          <w:rFonts w:ascii="Century Gothic" w:hAnsi="Century Gothic"/>
          <w:w w:val="90"/>
          <w:sz w:val="20"/>
        </w:rPr>
        <w:t>. Paulínia;</w:t>
      </w:r>
      <w:r w:rsidRPr="002F494C">
        <w:rPr>
          <w:rFonts w:ascii="Century Gothic" w:hAnsi="Century Gothic"/>
          <w:w w:val="90"/>
          <w:sz w:val="20"/>
        </w:rPr>
        <w:br/>
      </w:r>
      <w:r>
        <w:rPr>
          <w:rFonts w:ascii="Century Gothic" w:hAnsi="Century Gothic"/>
          <w:w w:val="90"/>
          <w:sz w:val="20"/>
        </w:rPr>
        <w:t>26</w:t>
      </w:r>
      <w:r w:rsidRPr="002F494C">
        <w:rPr>
          <w:rFonts w:ascii="Century Gothic" w:hAnsi="Century Gothic"/>
          <w:w w:val="90"/>
          <w:sz w:val="20"/>
        </w:rPr>
        <w:t>. Pedreira;</w:t>
      </w:r>
      <w:r w:rsidRPr="002F494C">
        <w:rPr>
          <w:rFonts w:ascii="Century Gothic" w:hAnsi="Century Gothic"/>
          <w:w w:val="90"/>
          <w:sz w:val="20"/>
        </w:rPr>
        <w:br/>
      </w:r>
      <w:r>
        <w:rPr>
          <w:rFonts w:ascii="Century Gothic" w:hAnsi="Century Gothic"/>
          <w:w w:val="90"/>
          <w:sz w:val="20"/>
        </w:rPr>
        <w:t>27</w:t>
      </w:r>
      <w:r w:rsidRPr="002F494C">
        <w:rPr>
          <w:rFonts w:ascii="Century Gothic" w:hAnsi="Century Gothic"/>
          <w:w w:val="90"/>
          <w:sz w:val="20"/>
        </w:rPr>
        <w:t>. Pinhalzinho;</w:t>
      </w:r>
      <w:r w:rsidRPr="002F494C">
        <w:rPr>
          <w:rFonts w:ascii="Century Gothic" w:hAnsi="Century Gothic"/>
          <w:w w:val="90"/>
          <w:sz w:val="20"/>
        </w:rPr>
        <w:br/>
      </w:r>
      <w:r>
        <w:rPr>
          <w:rFonts w:ascii="Century Gothic" w:hAnsi="Century Gothic"/>
          <w:w w:val="90"/>
          <w:sz w:val="20"/>
        </w:rPr>
        <w:t>28</w:t>
      </w:r>
      <w:r w:rsidRPr="002F494C">
        <w:rPr>
          <w:rFonts w:ascii="Century Gothic" w:hAnsi="Century Gothic"/>
          <w:w w:val="90"/>
          <w:sz w:val="20"/>
        </w:rPr>
        <w:t>. Piracaia;</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São João da Boa Vista;</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Serra Negra;</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Socorro;</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Sumaré;</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Valinhos;</w:t>
      </w:r>
      <w:r w:rsidRPr="002F494C">
        <w:rPr>
          <w:rFonts w:ascii="Century Gothic" w:hAnsi="Century Gothic"/>
          <w:w w:val="90"/>
          <w:sz w:val="20"/>
        </w:rPr>
        <w:br/>
      </w:r>
      <w:r>
        <w:rPr>
          <w:rFonts w:ascii="Century Gothic" w:hAnsi="Century Gothic"/>
          <w:w w:val="90"/>
          <w:sz w:val="20"/>
        </w:rPr>
        <w:t>34</w:t>
      </w:r>
      <w:r w:rsidRPr="002F494C">
        <w:rPr>
          <w:rFonts w:ascii="Century Gothic" w:hAnsi="Century Gothic"/>
          <w:w w:val="90"/>
          <w:sz w:val="20"/>
        </w:rPr>
        <w:t>. Vargem Grande do Sul;</w:t>
      </w:r>
      <w:r w:rsidRPr="002F494C">
        <w:rPr>
          <w:rFonts w:ascii="Century Gothic" w:hAnsi="Century Gothic"/>
          <w:w w:val="90"/>
          <w:sz w:val="20"/>
        </w:rPr>
        <w:br/>
      </w:r>
      <w:r>
        <w:rPr>
          <w:rFonts w:ascii="Century Gothic" w:hAnsi="Century Gothic"/>
          <w:w w:val="90"/>
          <w:sz w:val="20"/>
        </w:rPr>
        <w:t>35</w:t>
      </w:r>
      <w:r w:rsidRPr="002F494C">
        <w:rPr>
          <w:rFonts w:ascii="Century Gothic" w:hAnsi="Century Gothic"/>
          <w:w w:val="90"/>
          <w:sz w:val="20"/>
        </w:rPr>
        <w:t>. Várzea Paulista;</w:t>
      </w:r>
      <w:r w:rsidRPr="002F494C">
        <w:rPr>
          <w:rFonts w:ascii="Century Gothic" w:hAnsi="Century Gothic"/>
          <w:w w:val="90"/>
          <w:sz w:val="20"/>
        </w:rPr>
        <w:br/>
      </w:r>
      <w:r>
        <w:rPr>
          <w:rFonts w:ascii="Century Gothic" w:hAnsi="Century Gothic"/>
          <w:w w:val="90"/>
          <w:sz w:val="20"/>
        </w:rPr>
        <w:t>36</w:t>
      </w:r>
      <w:r w:rsidRPr="002F494C">
        <w:rPr>
          <w:rFonts w:ascii="Century Gothic" w:hAnsi="Century Gothic"/>
          <w:w w:val="90"/>
          <w:sz w:val="20"/>
        </w:rPr>
        <w:t>. Vila Mimosa;</w:t>
      </w:r>
      <w:r w:rsidRPr="002F494C">
        <w:rPr>
          <w:rFonts w:ascii="Century Gothic" w:hAnsi="Century Gothic"/>
          <w:w w:val="90"/>
          <w:sz w:val="20"/>
        </w:rPr>
        <w:br/>
      </w:r>
      <w:r>
        <w:rPr>
          <w:rFonts w:ascii="Century Gothic" w:hAnsi="Century Gothic"/>
          <w:w w:val="90"/>
          <w:sz w:val="20"/>
        </w:rPr>
        <w:t>37</w:t>
      </w:r>
      <w:r w:rsidRPr="002F494C">
        <w:rPr>
          <w:rFonts w:ascii="Century Gothic" w:hAnsi="Century Gothic"/>
          <w:w w:val="90"/>
          <w:sz w:val="20"/>
        </w:rPr>
        <w:t>. Vinhedo.</w:t>
      </w:r>
      <w:r w:rsidRPr="002F494C">
        <w:rPr>
          <w:rFonts w:ascii="Century Gothic" w:hAnsi="Century Gothic"/>
          <w:w w:val="90"/>
          <w:sz w:val="20"/>
        </w:rPr>
        <w:br/>
      </w:r>
    </w:p>
    <w:p w14:paraId="16FA04F6" w14:textId="77777777" w:rsidR="001A5893" w:rsidRPr="002F494C" w:rsidRDefault="001A5893" w:rsidP="001A5893">
      <w:pPr>
        <w:suppressAutoHyphens/>
        <w:rPr>
          <w:rFonts w:ascii="Century Gothic" w:hAnsi="Century Gothic"/>
          <w:b/>
          <w:w w:val="90"/>
          <w:sz w:val="20"/>
        </w:rPr>
      </w:pPr>
      <w:r w:rsidRPr="002F494C">
        <w:rPr>
          <w:rFonts w:ascii="Century Gothic" w:hAnsi="Century Gothic"/>
          <w:b/>
          <w:w w:val="90"/>
          <w:sz w:val="20"/>
        </w:rPr>
        <w:t>Área Regional de Ribeirão Preto</w:t>
      </w:r>
    </w:p>
    <w:p w14:paraId="109D16C1" w14:textId="77777777" w:rsidR="001A5893" w:rsidRPr="002F494C" w:rsidRDefault="001A5893" w:rsidP="001A5893">
      <w:pPr>
        <w:suppressAutoHyphens/>
        <w:rPr>
          <w:rFonts w:ascii="Century Gothic" w:hAnsi="Century Gothic"/>
          <w:b/>
          <w:w w:val="90"/>
          <w:sz w:val="20"/>
        </w:rPr>
      </w:pPr>
    </w:p>
    <w:p w14:paraId="757EA53B" w14:textId="77777777" w:rsidR="001A5893"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Ribeirão Preto;</w:t>
      </w:r>
      <w:r w:rsidRPr="002F494C">
        <w:rPr>
          <w:rFonts w:ascii="Century Gothic" w:hAnsi="Century Gothic"/>
          <w:w w:val="90"/>
          <w:sz w:val="20"/>
        </w:rPr>
        <w:br/>
        <w:t>2. Américo Brasiliense;</w:t>
      </w:r>
      <w:r w:rsidRPr="002F494C">
        <w:rPr>
          <w:rFonts w:ascii="Century Gothic" w:hAnsi="Century Gothic"/>
          <w:w w:val="90"/>
          <w:sz w:val="20"/>
        </w:rPr>
        <w:br/>
        <w:t>3. Araraquara;</w:t>
      </w:r>
      <w:r w:rsidRPr="002F494C">
        <w:rPr>
          <w:rFonts w:ascii="Century Gothic" w:hAnsi="Century Gothic"/>
          <w:w w:val="90"/>
          <w:sz w:val="20"/>
        </w:rPr>
        <w:br/>
        <w:t>4. Bebedouro;</w:t>
      </w:r>
      <w:r w:rsidRPr="002F494C">
        <w:rPr>
          <w:rFonts w:ascii="Century Gothic" w:hAnsi="Century Gothic"/>
          <w:w w:val="90"/>
          <w:sz w:val="20"/>
        </w:rPr>
        <w:br/>
        <w:t xml:space="preserve">5. </w:t>
      </w:r>
      <w:proofErr w:type="spellStart"/>
      <w:r w:rsidRPr="002F494C">
        <w:rPr>
          <w:rFonts w:ascii="Century Gothic" w:hAnsi="Century Gothic"/>
          <w:w w:val="90"/>
          <w:sz w:val="20"/>
        </w:rPr>
        <w:t>B</w:t>
      </w:r>
      <w:r>
        <w:rPr>
          <w:rFonts w:ascii="Century Gothic" w:hAnsi="Century Gothic"/>
          <w:w w:val="90"/>
          <w:sz w:val="20"/>
        </w:rPr>
        <w:t>rodwski</w:t>
      </w:r>
      <w:proofErr w:type="spellEnd"/>
      <w:r w:rsidRPr="002F494C">
        <w:rPr>
          <w:rFonts w:ascii="Century Gothic" w:hAnsi="Century Gothic"/>
          <w:w w:val="90"/>
          <w:sz w:val="20"/>
        </w:rPr>
        <w:t>;</w:t>
      </w:r>
      <w:r w:rsidRPr="002F494C">
        <w:rPr>
          <w:rFonts w:ascii="Century Gothic" w:hAnsi="Century Gothic"/>
          <w:w w:val="90"/>
          <w:sz w:val="20"/>
        </w:rPr>
        <w:br/>
        <w:t>6. Caconde;</w:t>
      </w:r>
      <w:r w:rsidRPr="002F494C">
        <w:rPr>
          <w:rFonts w:ascii="Century Gothic" w:hAnsi="Century Gothic"/>
          <w:w w:val="90"/>
          <w:sz w:val="20"/>
        </w:rPr>
        <w:br/>
        <w:t>7. Cajuru;</w:t>
      </w:r>
      <w:r w:rsidRPr="002F494C">
        <w:rPr>
          <w:rFonts w:ascii="Century Gothic" w:hAnsi="Century Gothic"/>
          <w:w w:val="90"/>
          <w:sz w:val="20"/>
        </w:rPr>
        <w:br/>
        <w:t>8. Casa Branca;</w:t>
      </w:r>
      <w:r w:rsidRPr="002F494C">
        <w:rPr>
          <w:rFonts w:ascii="Century Gothic" w:hAnsi="Century Gothic"/>
          <w:w w:val="90"/>
          <w:sz w:val="20"/>
        </w:rPr>
        <w:br/>
        <w:t>9. Cravinhos;</w:t>
      </w:r>
      <w:r w:rsidRPr="002F494C">
        <w:rPr>
          <w:rFonts w:ascii="Century Gothic" w:hAnsi="Century Gothic"/>
          <w:w w:val="90"/>
          <w:sz w:val="20"/>
        </w:rPr>
        <w:br/>
      </w:r>
      <w:r w:rsidRPr="002F494C">
        <w:rPr>
          <w:rFonts w:ascii="Century Gothic" w:hAnsi="Century Gothic"/>
          <w:w w:val="90"/>
          <w:sz w:val="20"/>
        </w:rPr>
        <w:lastRenderedPageBreak/>
        <w:t>10. Descalvado;</w:t>
      </w:r>
      <w:r w:rsidRPr="002F494C">
        <w:rPr>
          <w:rFonts w:ascii="Century Gothic" w:hAnsi="Century Gothic"/>
          <w:w w:val="90"/>
          <w:sz w:val="20"/>
        </w:rPr>
        <w:br/>
        <w:t>11. Guariba;</w:t>
      </w:r>
      <w:r w:rsidRPr="002F494C">
        <w:rPr>
          <w:rFonts w:ascii="Century Gothic" w:hAnsi="Century Gothic"/>
          <w:w w:val="90"/>
          <w:sz w:val="20"/>
        </w:rPr>
        <w:br/>
        <w:t>12. Ibaté;</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Jaboticabal;</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Jardinópolis;</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Matão;</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Mococa;</w:t>
      </w:r>
      <w:r w:rsidRPr="002F494C">
        <w:rPr>
          <w:rFonts w:ascii="Century Gothic" w:hAnsi="Century Gothic"/>
          <w:w w:val="90"/>
          <w:sz w:val="20"/>
        </w:rPr>
        <w:br/>
        <w:t>1</w:t>
      </w:r>
      <w:r>
        <w:rPr>
          <w:rFonts w:ascii="Century Gothic" w:hAnsi="Century Gothic"/>
          <w:w w:val="90"/>
          <w:sz w:val="20"/>
        </w:rPr>
        <w:t>7</w:t>
      </w:r>
      <w:r w:rsidRPr="002F494C">
        <w:rPr>
          <w:rFonts w:ascii="Century Gothic" w:hAnsi="Century Gothic"/>
          <w:w w:val="90"/>
          <w:sz w:val="20"/>
        </w:rPr>
        <w:t>. Monte Alto;</w:t>
      </w:r>
      <w:r w:rsidRPr="002F494C">
        <w:rPr>
          <w:rFonts w:ascii="Century Gothic" w:hAnsi="Century Gothic"/>
          <w:w w:val="90"/>
          <w:sz w:val="20"/>
        </w:rPr>
        <w:br/>
      </w:r>
      <w:r>
        <w:rPr>
          <w:rFonts w:ascii="Century Gothic" w:hAnsi="Century Gothic"/>
          <w:w w:val="90"/>
          <w:sz w:val="20"/>
        </w:rPr>
        <w:t>18</w:t>
      </w:r>
      <w:r w:rsidRPr="002F494C">
        <w:rPr>
          <w:rFonts w:ascii="Century Gothic" w:hAnsi="Century Gothic"/>
          <w:w w:val="90"/>
          <w:sz w:val="20"/>
        </w:rPr>
        <w:t xml:space="preserve">. </w:t>
      </w:r>
      <w:proofErr w:type="spellStart"/>
      <w:r w:rsidRPr="002F494C">
        <w:rPr>
          <w:rFonts w:ascii="Century Gothic" w:hAnsi="Century Gothic"/>
          <w:w w:val="90"/>
          <w:sz w:val="20"/>
        </w:rPr>
        <w:t>Piraçununga</w:t>
      </w:r>
      <w:proofErr w:type="spellEnd"/>
      <w:r w:rsidRPr="002F494C">
        <w:rPr>
          <w:rFonts w:ascii="Century Gothic" w:hAnsi="Century Gothic"/>
          <w:w w:val="90"/>
          <w:sz w:val="20"/>
        </w:rPr>
        <w:t>;</w:t>
      </w:r>
    </w:p>
    <w:p w14:paraId="1695AE57"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19. </w:t>
      </w:r>
      <w:proofErr w:type="spellStart"/>
      <w:r>
        <w:rPr>
          <w:rFonts w:ascii="Century Gothic" w:hAnsi="Century Gothic"/>
          <w:w w:val="90"/>
          <w:sz w:val="20"/>
        </w:rPr>
        <w:t>Pirangi</w:t>
      </w:r>
      <w:proofErr w:type="spellEnd"/>
      <w:r w:rsidRPr="002F494C">
        <w:rPr>
          <w:rFonts w:ascii="Century Gothic" w:hAnsi="Century Gothic"/>
          <w:w w:val="90"/>
          <w:sz w:val="20"/>
        </w:rPr>
        <w:br/>
        <w:t>2</w:t>
      </w:r>
      <w:r>
        <w:rPr>
          <w:rFonts w:ascii="Century Gothic" w:hAnsi="Century Gothic"/>
          <w:w w:val="90"/>
          <w:sz w:val="20"/>
        </w:rPr>
        <w:t>0</w:t>
      </w:r>
      <w:r w:rsidRPr="002F494C">
        <w:rPr>
          <w:rFonts w:ascii="Century Gothic" w:hAnsi="Century Gothic"/>
          <w:w w:val="90"/>
          <w:sz w:val="20"/>
        </w:rPr>
        <w:t>. Pitangueiras;</w:t>
      </w:r>
      <w:r w:rsidRPr="002F494C">
        <w:rPr>
          <w:rFonts w:ascii="Century Gothic" w:hAnsi="Century Gothic"/>
          <w:w w:val="90"/>
          <w:sz w:val="20"/>
        </w:rPr>
        <w:br/>
        <w:t>2</w:t>
      </w:r>
      <w:r>
        <w:rPr>
          <w:rFonts w:ascii="Century Gothic" w:hAnsi="Century Gothic"/>
          <w:w w:val="90"/>
          <w:sz w:val="20"/>
        </w:rPr>
        <w:t>1</w:t>
      </w:r>
      <w:r w:rsidRPr="002F494C">
        <w:rPr>
          <w:rFonts w:ascii="Century Gothic" w:hAnsi="Century Gothic"/>
          <w:w w:val="90"/>
          <w:sz w:val="20"/>
        </w:rPr>
        <w:t>. Pontal;</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Porto Ferreira;</w:t>
      </w:r>
      <w:r w:rsidRPr="002F494C">
        <w:rPr>
          <w:rFonts w:ascii="Century Gothic" w:hAnsi="Century Gothic"/>
          <w:w w:val="90"/>
          <w:sz w:val="20"/>
        </w:rPr>
        <w:br/>
        <w:t>2</w:t>
      </w:r>
      <w:r>
        <w:rPr>
          <w:rFonts w:ascii="Century Gothic" w:hAnsi="Century Gothic"/>
          <w:w w:val="90"/>
          <w:sz w:val="20"/>
        </w:rPr>
        <w:t>3</w:t>
      </w:r>
      <w:r w:rsidRPr="002F494C">
        <w:rPr>
          <w:rFonts w:ascii="Century Gothic" w:hAnsi="Century Gothic"/>
          <w:w w:val="90"/>
          <w:sz w:val="20"/>
        </w:rPr>
        <w:t>. Ribeirão Bonito;</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Santa Cruz das Palmeiras;</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Santa Rita do Passa Quatro;</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Santa Rosa de Viterbo;</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São Carlos;</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São José do Rio Pardo;</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São Sebastião da Grama;</w:t>
      </w:r>
      <w:r w:rsidRPr="002F494C">
        <w:rPr>
          <w:rFonts w:ascii="Century Gothic" w:hAnsi="Century Gothic"/>
          <w:w w:val="90"/>
          <w:sz w:val="20"/>
        </w:rPr>
        <w:br/>
        <w:t>3</w:t>
      </w:r>
      <w:r>
        <w:rPr>
          <w:rFonts w:ascii="Century Gothic" w:hAnsi="Century Gothic"/>
          <w:w w:val="90"/>
          <w:sz w:val="20"/>
        </w:rPr>
        <w:t>0</w:t>
      </w:r>
      <w:r w:rsidRPr="002F494C">
        <w:rPr>
          <w:rFonts w:ascii="Century Gothic" w:hAnsi="Century Gothic"/>
          <w:w w:val="90"/>
          <w:sz w:val="20"/>
        </w:rPr>
        <w:t>. São Simão;</w:t>
      </w:r>
      <w:r w:rsidRPr="002F494C">
        <w:rPr>
          <w:rFonts w:ascii="Century Gothic" w:hAnsi="Century Gothic"/>
          <w:w w:val="90"/>
          <w:sz w:val="20"/>
        </w:rPr>
        <w:br/>
        <w:t>3</w:t>
      </w:r>
      <w:r>
        <w:rPr>
          <w:rFonts w:ascii="Century Gothic" w:hAnsi="Century Gothic"/>
          <w:w w:val="90"/>
          <w:sz w:val="20"/>
        </w:rPr>
        <w:t>1</w:t>
      </w:r>
      <w:r w:rsidRPr="002F494C">
        <w:rPr>
          <w:rFonts w:ascii="Century Gothic" w:hAnsi="Century Gothic"/>
          <w:w w:val="90"/>
          <w:sz w:val="20"/>
        </w:rPr>
        <w:t>. Serrana;</w:t>
      </w:r>
    </w:p>
    <w:p w14:paraId="074DF449" w14:textId="77777777" w:rsidR="001A5893" w:rsidRDefault="001A5893" w:rsidP="001A5893">
      <w:pPr>
        <w:suppressAutoHyphens/>
        <w:rPr>
          <w:rFonts w:ascii="Century Gothic" w:hAnsi="Century Gothic"/>
          <w:w w:val="90"/>
          <w:sz w:val="20"/>
        </w:rPr>
      </w:pPr>
      <w:r>
        <w:rPr>
          <w:rFonts w:ascii="Century Gothic" w:hAnsi="Century Gothic"/>
          <w:w w:val="90"/>
          <w:sz w:val="20"/>
        </w:rPr>
        <w:t>32. Serra Azul</w:t>
      </w:r>
      <w:r w:rsidRPr="002F494C">
        <w:rPr>
          <w:rFonts w:ascii="Century Gothic" w:hAnsi="Century Gothic"/>
          <w:w w:val="90"/>
          <w:sz w:val="20"/>
        </w:rPr>
        <w:br/>
        <w:t>3</w:t>
      </w:r>
      <w:r>
        <w:rPr>
          <w:rFonts w:ascii="Century Gothic" w:hAnsi="Century Gothic"/>
          <w:w w:val="90"/>
          <w:sz w:val="20"/>
        </w:rPr>
        <w:t>3</w:t>
      </w:r>
      <w:r w:rsidRPr="002F494C">
        <w:rPr>
          <w:rFonts w:ascii="Century Gothic" w:hAnsi="Century Gothic"/>
          <w:w w:val="90"/>
          <w:sz w:val="20"/>
        </w:rPr>
        <w:t>. Sertãozinho;</w:t>
      </w:r>
    </w:p>
    <w:p w14:paraId="54A13C3B" w14:textId="77777777" w:rsidR="001A5893" w:rsidRPr="002F494C" w:rsidRDefault="001A5893" w:rsidP="001A5893">
      <w:pPr>
        <w:suppressAutoHyphens/>
        <w:rPr>
          <w:rFonts w:ascii="Century Gothic" w:hAnsi="Century Gothic"/>
          <w:w w:val="90"/>
          <w:sz w:val="20"/>
        </w:rPr>
      </w:pPr>
      <w:r>
        <w:rPr>
          <w:rFonts w:ascii="Century Gothic" w:hAnsi="Century Gothic"/>
          <w:w w:val="90"/>
          <w:sz w:val="20"/>
        </w:rPr>
        <w:t>34. Taiuva</w:t>
      </w:r>
      <w:r w:rsidRPr="002F494C">
        <w:rPr>
          <w:rFonts w:ascii="Century Gothic" w:hAnsi="Century Gothic"/>
          <w:w w:val="90"/>
          <w:sz w:val="20"/>
        </w:rPr>
        <w:br/>
        <w:t>3</w:t>
      </w:r>
      <w:r>
        <w:rPr>
          <w:rFonts w:ascii="Century Gothic" w:hAnsi="Century Gothic"/>
          <w:w w:val="90"/>
          <w:sz w:val="20"/>
        </w:rPr>
        <w:t>5</w:t>
      </w:r>
      <w:r w:rsidRPr="002F494C">
        <w:rPr>
          <w:rFonts w:ascii="Century Gothic" w:hAnsi="Century Gothic"/>
          <w:w w:val="90"/>
          <w:sz w:val="20"/>
        </w:rPr>
        <w:t>. Tambaú;</w:t>
      </w:r>
      <w:r w:rsidRPr="002F494C">
        <w:rPr>
          <w:rFonts w:ascii="Century Gothic" w:hAnsi="Century Gothic"/>
          <w:w w:val="90"/>
          <w:sz w:val="20"/>
        </w:rPr>
        <w:br/>
        <w:t>3</w:t>
      </w:r>
      <w:r>
        <w:rPr>
          <w:rFonts w:ascii="Century Gothic" w:hAnsi="Century Gothic"/>
          <w:w w:val="90"/>
          <w:sz w:val="20"/>
        </w:rPr>
        <w:t>6</w:t>
      </w:r>
      <w:r w:rsidRPr="002F494C">
        <w:rPr>
          <w:rFonts w:ascii="Century Gothic" w:hAnsi="Century Gothic"/>
          <w:w w:val="90"/>
          <w:sz w:val="20"/>
        </w:rPr>
        <w:t>. Taquaritinga;</w:t>
      </w:r>
      <w:r w:rsidRPr="002F494C">
        <w:rPr>
          <w:rFonts w:ascii="Century Gothic" w:hAnsi="Century Gothic"/>
          <w:w w:val="90"/>
          <w:sz w:val="20"/>
        </w:rPr>
        <w:br/>
        <w:t>3</w:t>
      </w:r>
      <w:r>
        <w:rPr>
          <w:rFonts w:ascii="Century Gothic" w:hAnsi="Century Gothic"/>
          <w:w w:val="90"/>
          <w:sz w:val="20"/>
        </w:rPr>
        <w:t>7</w:t>
      </w:r>
      <w:r w:rsidRPr="002F494C">
        <w:rPr>
          <w:rFonts w:ascii="Century Gothic" w:hAnsi="Century Gothic"/>
          <w:w w:val="90"/>
          <w:sz w:val="20"/>
        </w:rPr>
        <w:t>. Viradouro.</w:t>
      </w:r>
    </w:p>
    <w:p w14:paraId="4890879D"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br/>
      </w:r>
      <w:r w:rsidRPr="002F494C">
        <w:rPr>
          <w:rFonts w:ascii="Century Gothic" w:hAnsi="Century Gothic"/>
          <w:b/>
          <w:w w:val="90"/>
          <w:sz w:val="20"/>
        </w:rPr>
        <w:t>Área Regional de Bauru</w:t>
      </w:r>
      <w:r w:rsidRPr="002F494C">
        <w:rPr>
          <w:rFonts w:ascii="Century Gothic" w:hAnsi="Century Gothic"/>
          <w:w w:val="90"/>
          <w:sz w:val="20"/>
        </w:rPr>
        <w:t xml:space="preserve"> </w:t>
      </w:r>
    </w:p>
    <w:p w14:paraId="42F2ABBF" w14:textId="77777777" w:rsidR="001A5893"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Bauru;</w:t>
      </w:r>
      <w:r w:rsidRPr="002F494C">
        <w:rPr>
          <w:rFonts w:ascii="Century Gothic" w:hAnsi="Century Gothic"/>
          <w:w w:val="90"/>
          <w:sz w:val="20"/>
        </w:rPr>
        <w:br/>
        <w:t>2. Agudos;</w:t>
      </w:r>
    </w:p>
    <w:p w14:paraId="72B39A05" w14:textId="77777777" w:rsidR="001A5893" w:rsidRDefault="001A5893" w:rsidP="001A5893">
      <w:pPr>
        <w:suppressAutoHyphens/>
        <w:rPr>
          <w:rFonts w:ascii="Century Gothic" w:hAnsi="Century Gothic"/>
          <w:w w:val="90"/>
          <w:sz w:val="20"/>
        </w:rPr>
      </w:pPr>
      <w:r>
        <w:rPr>
          <w:rFonts w:ascii="Century Gothic" w:hAnsi="Century Gothic"/>
          <w:w w:val="90"/>
          <w:sz w:val="20"/>
        </w:rPr>
        <w:t>3. Álvaro Carvalho</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Avaré;</w:t>
      </w:r>
    </w:p>
    <w:p w14:paraId="6F28B7A3" w14:textId="77777777" w:rsidR="001A5893" w:rsidRDefault="001A5893" w:rsidP="001A5893">
      <w:pPr>
        <w:suppressAutoHyphens/>
        <w:rPr>
          <w:rFonts w:ascii="Century Gothic" w:hAnsi="Century Gothic"/>
          <w:w w:val="90"/>
          <w:sz w:val="20"/>
        </w:rPr>
      </w:pPr>
      <w:r>
        <w:rPr>
          <w:rFonts w:ascii="Century Gothic" w:hAnsi="Century Gothic"/>
          <w:w w:val="90"/>
          <w:sz w:val="20"/>
        </w:rPr>
        <w:t>5. Avaí</w:t>
      </w:r>
    </w:p>
    <w:p w14:paraId="0819D1F1"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6. </w:t>
      </w:r>
      <w:proofErr w:type="spellStart"/>
      <w:r>
        <w:rPr>
          <w:rFonts w:ascii="Century Gothic" w:hAnsi="Century Gothic"/>
          <w:w w:val="90"/>
          <w:sz w:val="20"/>
        </w:rPr>
        <w:t>Balbinos</w:t>
      </w:r>
      <w:proofErr w:type="spellEnd"/>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Bariri;</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Barra Bonita;</w:t>
      </w:r>
    </w:p>
    <w:p w14:paraId="6197C96A" w14:textId="77777777" w:rsidR="001A5893" w:rsidRDefault="001A5893" w:rsidP="001A5893">
      <w:pPr>
        <w:suppressAutoHyphens/>
        <w:rPr>
          <w:rFonts w:ascii="Century Gothic" w:hAnsi="Century Gothic"/>
          <w:w w:val="90"/>
          <w:sz w:val="20"/>
        </w:rPr>
      </w:pPr>
      <w:r>
        <w:rPr>
          <w:rFonts w:ascii="Century Gothic" w:hAnsi="Century Gothic"/>
          <w:w w:val="90"/>
          <w:sz w:val="20"/>
        </w:rPr>
        <w:t>9. Borborema</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Botucatu;</w:t>
      </w:r>
      <w:r w:rsidRPr="002F494C">
        <w:rPr>
          <w:rFonts w:ascii="Century Gothic" w:hAnsi="Century Gothic"/>
          <w:w w:val="90"/>
          <w:sz w:val="20"/>
        </w:rPr>
        <w:br/>
      </w:r>
      <w:r>
        <w:rPr>
          <w:rFonts w:ascii="Century Gothic" w:hAnsi="Century Gothic"/>
          <w:w w:val="90"/>
          <w:sz w:val="20"/>
        </w:rPr>
        <w:t>11</w:t>
      </w:r>
      <w:r w:rsidRPr="002F494C">
        <w:rPr>
          <w:rFonts w:ascii="Century Gothic" w:hAnsi="Century Gothic"/>
          <w:w w:val="90"/>
          <w:sz w:val="20"/>
        </w:rPr>
        <w:t>. Cerqueira César;</w:t>
      </w:r>
      <w:r w:rsidRPr="002F494C">
        <w:rPr>
          <w:rFonts w:ascii="Century Gothic" w:hAnsi="Century Gothic"/>
          <w:w w:val="90"/>
          <w:sz w:val="20"/>
        </w:rPr>
        <w:br/>
      </w:r>
      <w:r>
        <w:rPr>
          <w:rFonts w:ascii="Century Gothic" w:hAnsi="Century Gothic"/>
          <w:w w:val="90"/>
          <w:sz w:val="20"/>
        </w:rPr>
        <w:t>12</w:t>
      </w:r>
      <w:r w:rsidRPr="002F494C">
        <w:rPr>
          <w:rFonts w:ascii="Century Gothic" w:hAnsi="Century Gothic"/>
          <w:w w:val="90"/>
          <w:sz w:val="20"/>
        </w:rPr>
        <w:t>. Chavantes;</w:t>
      </w:r>
      <w:r w:rsidRPr="002F494C">
        <w:rPr>
          <w:rFonts w:ascii="Century Gothic" w:hAnsi="Century Gothic"/>
          <w:w w:val="90"/>
          <w:sz w:val="20"/>
        </w:rPr>
        <w:br/>
      </w:r>
      <w:r>
        <w:rPr>
          <w:rFonts w:ascii="Century Gothic" w:hAnsi="Century Gothic"/>
          <w:w w:val="90"/>
          <w:sz w:val="20"/>
        </w:rPr>
        <w:t>13</w:t>
      </w:r>
      <w:r w:rsidRPr="002F494C">
        <w:rPr>
          <w:rFonts w:ascii="Century Gothic" w:hAnsi="Century Gothic"/>
          <w:w w:val="90"/>
          <w:sz w:val="20"/>
        </w:rPr>
        <w:t>. Dois Córregos;</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Duartina;</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Fartura;</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Gália;</w:t>
      </w:r>
      <w:r w:rsidRPr="002F494C">
        <w:rPr>
          <w:rFonts w:ascii="Century Gothic" w:hAnsi="Century Gothic"/>
          <w:w w:val="90"/>
          <w:sz w:val="20"/>
        </w:rPr>
        <w:br/>
        <w:t>1</w:t>
      </w:r>
      <w:r>
        <w:rPr>
          <w:rFonts w:ascii="Century Gothic" w:hAnsi="Century Gothic"/>
          <w:w w:val="90"/>
          <w:sz w:val="20"/>
        </w:rPr>
        <w:t>7</w:t>
      </w:r>
      <w:r w:rsidRPr="002F494C">
        <w:rPr>
          <w:rFonts w:ascii="Century Gothic" w:hAnsi="Century Gothic"/>
          <w:w w:val="90"/>
          <w:sz w:val="20"/>
        </w:rPr>
        <w:t>. Garça;</w:t>
      </w:r>
    </w:p>
    <w:p w14:paraId="1716D08F" w14:textId="77777777" w:rsidR="001A5893" w:rsidRDefault="001A5893" w:rsidP="001A5893">
      <w:pPr>
        <w:suppressAutoHyphens/>
        <w:rPr>
          <w:rFonts w:ascii="Century Gothic" w:hAnsi="Century Gothic"/>
          <w:w w:val="90"/>
          <w:sz w:val="20"/>
        </w:rPr>
      </w:pPr>
      <w:r>
        <w:rPr>
          <w:rFonts w:ascii="Century Gothic" w:hAnsi="Century Gothic"/>
          <w:w w:val="90"/>
          <w:sz w:val="20"/>
        </w:rPr>
        <w:t>18. Iaras</w:t>
      </w:r>
      <w:r w:rsidRPr="002F494C">
        <w:rPr>
          <w:rFonts w:ascii="Century Gothic" w:hAnsi="Century Gothic"/>
          <w:w w:val="90"/>
          <w:sz w:val="20"/>
        </w:rPr>
        <w:br/>
        <w:t>1</w:t>
      </w:r>
      <w:r>
        <w:rPr>
          <w:rFonts w:ascii="Century Gothic" w:hAnsi="Century Gothic"/>
          <w:w w:val="90"/>
          <w:sz w:val="20"/>
        </w:rPr>
        <w:t>9</w:t>
      </w:r>
      <w:r w:rsidRPr="002F494C">
        <w:rPr>
          <w:rFonts w:ascii="Century Gothic" w:hAnsi="Century Gothic"/>
          <w:w w:val="90"/>
          <w:sz w:val="20"/>
        </w:rPr>
        <w:t>. Ibitinga;</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xml:space="preserve">. </w:t>
      </w:r>
      <w:proofErr w:type="spellStart"/>
      <w:r w:rsidRPr="002F494C">
        <w:rPr>
          <w:rFonts w:ascii="Century Gothic" w:hAnsi="Century Gothic"/>
          <w:w w:val="90"/>
          <w:sz w:val="20"/>
        </w:rPr>
        <w:t>Ipauçu</w:t>
      </w:r>
      <w:proofErr w:type="spellEnd"/>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lastRenderedPageBreak/>
        <w:t>21. Itápolis</w:t>
      </w:r>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t>22</w:t>
      </w:r>
      <w:r w:rsidRPr="002F494C">
        <w:rPr>
          <w:rFonts w:ascii="Century Gothic" w:hAnsi="Century Gothic"/>
          <w:w w:val="90"/>
          <w:sz w:val="20"/>
        </w:rPr>
        <w:t>. Itatinga;</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Jaú;</w:t>
      </w:r>
      <w:r w:rsidRPr="002F494C">
        <w:rPr>
          <w:rFonts w:ascii="Century Gothic" w:hAnsi="Century Gothic"/>
          <w:w w:val="90"/>
          <w:sz w:val="20"/>
        </w:rPr>
        <w:br/>
      </w:r>
      <w:r>
        <w:rPr>
          <w:rFonts w:ascii="Century Gothic" w:hAnsi="Century Gothic"/>
          <w:w w:val="90"/>
          <w:sz w:val="20"/>
        </w:rPr>
        <w:t>24</w:t>
      </w:r>
      <w:r w:rsidRPr="002F494C">
        <w:rPr>
          <w:rFonts w:ascii="Century Gothic" w:hAnsi="Century Gothic"/>
          <w:w w:val="90"/>
          <w:sz w:val="20"/>
        </w:rPr>
        <w:t>. Lençóis Paulista;</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Macatuba;</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Marília;</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Ourinhos;</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Palmital;</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Pederneiras;</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Piraju;</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Pirajuí;</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Piratininga;</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Pompéia;</w:t>
      </w:r>
      <w:r w:rsidRPr="002F494C">
        <w:rPr>
          <w:rFonts w:ascii="Century Gothic" w:hAnsi="Century Gothic"/>
          <w:w w:val="90"/>
          <w:sz w:val="20"/>
        </w:rPr>
        <w:br/>
      </w:r>
      <w:r>
        <w:rPr>
          <w:rFonts w:ascii="Century Gothic" w:hAnsi="Century Gothic"/>
          <w:w w:val="90"/>
          <w:sz w:val="20"/>
        </w:rPr>
        <w:t xml:space="preserve">34. </w:t>
      </w:r>
      <w:proofErr w:type="spellStart"/>
      <w:r>
        <w:rPr>
          <w:rFonts w:ascii="Century Gothic" w:hAnsi="Century Gothic"/>
          <w:w w:val="90"/>
          <w:sz w:val="20"/>
        </w:rPr>
        <w:t>Reginópolis</w:t>
      </w:r>
      <w:proofErr w:type="spellEnd"/>
    </w:p>
    <w:p w14:paraId="614BCAC0"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3</w:t>
      </w:r>
      <w:r>
        <w:rPr>
          <w:rFonts w:ascii="Century Gothic" w:hAnsi="Century Gothic"/>
          <w:w w:val="90"/>
          <w:sz w:val="20"/>
        </w:rPr>
        <w:t>5</w:t>
      </w:r>
      <w:r w:rsidRPr="002F494C">
        <w:rPr>
          <w:rFonts w:ascii="Century Gothic" w:hAnsi="Century Gothic"/>
          <w:w w:val="90"/>
          <w:sz w:val="20"/>
        </w:rPr>
        <w:t>. Santa Cruz do Rio Pardo;</w:t>
      </w:r>
      <w:r w:rsidRPr="002F494C">
        <w:rPr>
          <w:rFonts w:ascii="Century Gothic" w:hAnsi="Century Gothic"/>
          <w:w w:val="90"/>
          <w:sz w:val="20"/>
        </w:rPr>
        <w:br/>
        <w:t>3</w:t>
      </w:r>
      <w:r>
        <w:rPr>
          <w:rFonts w:ascii="Century Gothic" w:hAnsi="Century Gothic"/>
          <w:w w:val="90"/>
          <w:sz w:val="20"/>
        </w:rPr>
        <w:t>6</w:t>
      </w:r>
      <w:r w:rsidRPr="002F494C">
        <w:rPr>
          <w:rFonts w:ascii="Century Gothic" w:hAnsi="Century Gothic"/>
          <w:w w:val="90"/>
          <w:sz w:val="20"/>
        </w:rPr>
        <w:t>. São Manoel;</w:t>
      </w:r>
      <w:r w:rsidRPr="002F494C">
        <w:rPr>
          <w:rFonts w:ascii="Century Gothic" w:hAnsi="Century Gothic"/>
          <w:w w:val="90"/>
          <w:sz w:val="20"/>
        </w:rPr>
        <w:br/>
      </w:r>
    </w:p>
    <w:p w14:paraId="368B2380" w14:textId="0A64B552" w:rsidR="001A5893" w:rsidRPr="002F494C" w:rsidRDefault="001A5893" w:rsidP="001A5893">
      <w:pPr>
        <w:suppressAutoHyphens/>
        <w:rPr>
          <w:rFonts w:ascii="Century Gothic" w:hAnsi="Century Gothic"/>
          <w:w w:val="90"/>
          <w:sz w:val="20"/>
        </w:rPr>
      </w:pPr>
      <w:r w:rsidRPr="002F494C">
        <w:rPr>
          <w:rFonts w:ascii="Century Gothic" w:hAnsi="Century Gothic"/>
          <w:b/>
          <w:w w:val="90"/>
          <w:sz w:val="20"/>
        </w:rPr>
        <w:t>Área Regional de São José do Rio Preto</w:t>
      </w:r>
      <w:r w:rsidRPr="002F494C">
        <w:rPr>
          <w:rFonts w:ascii="Century Gothic" w:hAnsi="Century Gothic"/>
          <w:w w:val="90"/>
          <w:sz w:val="20"/>
        </w:rPr>
        <w:t xml:space="preserve"> </w:t>
      </w:r>
      <w:r w:rsidRPr="002F494C">
        <w:rPr>
          <w:rFonts w:ascii="Century Gothic" w:hAnsi="Century Gothic"/>
          <w:w w:val="90"/>
          <w:sz w:val="20"/>
        </w:rPr>
        <w:br/>
      </w:r>
      <w:r w:rsidRPr="002F494C">
        <w:rPr>
          <w:rFonts w:ascii="Century Gothic" w:hAnsi="Century Gothic"/>
          <w:b/>
          <w:i/>
          <w:w w:val="90"/>
          <w:sz w:val="20"/>
        </w:rPr>
        <w:t>Comarcas</w:t>
      </w:r>
    </w:p>
    <w:p w14:paraId="12DDBF44" w14:textId="77777777" w:rsidR="001A5893" w:rsidRDefault="001A5893" w:rsidP="001A5893">
      <w:pPr>
        <w:suppressAutoHyphens/>
        <w:rPr>
          <w:rFonts w:ascii="Century Gothic" w:hAnsi="Century Gothic"/>
          <w:w w:val="90"/>
          <w:sz w:val="20"/>
        </w:rPr>
      </w:pPr>
      <w:r w:rsidRPr="002F494C">
        <w:rPr>
          <w:rFonts w:ascii="Century Gothic" w:hAnsi="Century Gothic"/>
          <w:w w:val="90"/>
          <w:sz w:val="20"/>
        </w:rPr>
        <w:t>1. São José do Rio Preto;</w:t>
      </w:r>
      <w:r w:rsidRPr="002F494C">
        <w:rPr>
          <w:rFonts w:ascii="Century Gothic" w:hAnsi="Century Gothic"/>
          <w:w w:val="90"/>
          <w:sz w:val="20"/>
        </w:rPr>
        <w:br/>
        <w:t>2. Auriflama;</w:t>
      </w:r>
      <w:r w:rsidRPr="002F494C">
        <w:rPr>
          <w:rFonts w:ascii="Century Gothic" w:hAnsi="Century Gothic"/>
          <w:w w:val="90"/>
          <w:sz w:val="20"/>
        </w:rPr>
        <w:br/>
        <w:t>3. Barretos;</w:t>
      </w:r>
      <w:r w:rsidRPr="002F494C">
        <w:rPr>
          <w:rFonts w:ascii="Century Gothic" w:hAnsi="Century Gothic"/>
          <w:w w:val="90"/>
          <w:sz w:val="20"/>
        </w:rPr>
        <w:br/>
        <w:t>4. Cardoso;</w:t>
      </w:r>
      <w:r w:rsidRPr="002F494C">
        <w:rPr>
          <w:rFonts w:ascii="Century Gothic" w:hAnsi="Century Gothic"/>
          <w:w w:val="90"/>
          <w:sz w:val="20"/>
        </w:rPr>
        <w:br/>
        <w:t>5. Catanduva;</w:t>
      </w:r>
      <w:r w:rsidRPr="002F494C">
        <w:rPr>
          <w:rFonts w:ascii="Century Gothic" w:hAnsi="Century Gothic"/>
          <w:w w:val="90"/>
          <w:sz w:val="20"/>
        </w:rPr>
        <w:br/>
        <w:t>6. Colina;</w:t>
      </w:r>
      <w:r w:rsidRPr="002F494C">
        <w:rPr>
          <w:rFonts w:ascii="Century Gothic" w:hAnsi="Century Gothic"/>
          <w:w w:val="90"/>
          <w:sz w:val="20"/>
        </w:rPr>
        <w:br/>
        <w:t>7. Estrela d'Oeste;</w:t>
      </w:r>
      <w:r w:rsidRPr="002F494C">
        <w:rPr>
          <w:rFonts w:ascii="Century Gothic" w:hAnsi="Century Gothic"/>
          <w:w w:val="90"/>
          <w:sz w:val="20"/>
        </w:rPr>
        <w:br/>
        <w:t>8. Fernandópolis;</w:t>
      </w:r>
      <w:r w:rsidRPr="002F494C">
        <w:rPr>
          <w:rFonts w:ascii="Century Gothic" w:hAnsi="Century Gothic"/>
          <w:w w:val="90"/>
          <w:sz w:val="20"/>
        </w:rPr>
        <w:br/>
        <w:t>9. General Salgado;</w:t>
      </w:r>
      <w:r w:rsidRPr="002F494C">
        <w:rPr>
          <w:rFonts w:ascii="Century Gothic" w:hAnsi="Century Gothic"/>
          <w:w w:val="90"/>
          <w:sz w:val="20"/>
        </w:rPr>
        <w:br/>
        <w:t xml:space="preserve">10. </w:t>
      </w:r>
      <w:proofErr w:type="spellStart"/>
      <w:r>
        <w:rPr>
          <w:rFonts w:ascii="Century Gothic" w:hAnsi="Century Gothic"/>
          <w:w w:val="90"/>
          <w:sz w:val="20"/>
        </w:rPr>
        <w:t>Icém</w:t>
      </w:r>
      <w:proofErr w:type="spellEnd"/>
      <w:r w:rsidRPr="002F494C">
        <w:rPr>
          <w:rFonts w:ascii="Century Gothic" w:hAnsi="Century Gothic"/>
          <w:w w:val="90"/>
          <w:sz w:val="20"/>
        </w:rPr>
        <w:t>;</w:t>
      </w:r>
      <w:r w:rsidRPr="002F494C">
        <w:rPr>
          <w:rFonts w:ascii="Century Gothic" w:hAnsi="Century Gothic"/>
          <w:w w:val="90"/>
          <w:sz w:val="20"/>
        </w:rPr>
        <w:br/>
        <w:t>11. Itajobi;</w:t>
      </w:r>
      <w:r w:rsidRPr="002F494C">
        <w:rPr>
          <w:rFonts w:ascii="Century Gothic" w:hAnsi="Century Gothic"/>
          <w:w w:val="90"/>
          <w:sz w:val="20"/>
        </w:rPr>
        <w:br/>
        <w:t>12. Jales;</w:t>
      </w:r>
      <w:r w:rsidRPr="002F494C">
        <w:rPr>
          <w:rFonts w:ascii="Century Gothic" w:hAnsi="Century Gothic"/>
          <w:w w:val="90"/>
          <w:sz w:val="20"/>
        </w:rPr>
        <w:br/>
        <w:t>13. José Bonifácio;</w:t>
      </w:r>
      <w:r w:rsidRPr="002F494C">
        <w:rPr>
          <w:rFonts w:ascii="Century Gothic" w:hAnsi="Century Gothic"/>
          <w:w w:val="90"/>
          <w:sz w:val="20"/>
        </w:rPr>
        <w:br/>
        <w:t>14. Macaubal;</w:t>
      </w:r>
      <w:r w:rsidRPr="002F494C">
        <w:rPr>
          <w:rFonts w:ascii="Century Gothic" w:hAnsi="Century Gothic"/>
          <w:w w:val="90"/>
          <w:sz w:val="20"/>
        </w:rPr>
        <w:br/>
        <w:t>15. Mirassol;</w:t>
      </w:r>
      <w:r w:rsidRPr="002F494C">
        <w:rPr>
          <w:rFonts w:ascii="Century Gothic" w:hAnsi="Century Gothic"/>
          <w:w w:val="90"/>
          <w:sz w:val="20"/>
        </w:rPr>
        <w:br/>
        <w:t>16. Monte Aprazível;</w:t>
      </w:r>
      <w:r w:rsidRPr="002F494C">
        <w:rPr>
          <w:rFonts w:ascii="Century Gothic" w:hAnsi="Century Gothic"/>
          <w:w w:val="90"/>
          <w:sz w:val="20"/>
        </w:rPr>
        <w:br/>
        <w:t>17. Monte Azul Paulista;</w:t>
      </w:r>
      <w:r w:rsidRPr="002F494C">
        <w:rPr>
          <w:rFonts w:ascii="Century Gothic" w:hAnsi="Century Gothic"/>
          <w:w w:val="90"/>
          <w:sz w:val="20"/>
        </w:rPr>
        <w:br/>
        <w:t>18. Neves Paulista;</w:t>
      </w:r>
      <w:r w:rsidRPr="002F494C">
        <w:rPr>
          <w:rFonts w:ascii="Century Gothic" w:hAnsi="Century Gothic"/>
          <w:w w:val="90"/>
          <w:sz w:val="20"/>
        </w:rPr>
        <w:br/>
        <w:t>19. Nhandeara;</w:t>
      </w:r>
      <w:r w:rsidRPr="002F494C">
        <w:rPr>
          <w:rFonts w:ascii="Century Gothic" w:hAnsi="Century Gothic"/>
          <w:w w:val="90"/>
          <w:sz w:val="20"/>
        </w:rPr>
        <w:br/>
        <w:t>20. Nova Granada;</w:t>
      </w:r>
      <w:r w:rsidRPr="002F494C">
        <w:rPr>
          <w:rFonts w:ascii="Century Gothic" w:hAnsi="Century Gothic"/>
          <w:w w:val="90"/>
          <w:sz w:val="20"/>
        </w:rPr>
        <w:br/>
        <w:t>21. Novo Horizonte;</w:t>
      </w:r>
      <w:r w:rsidRPr="002F494C">
        <w:rPr>
          <w:rFonts w:ascii="Century Gothic" w:hAnsi="Century Gothic"/>
          <w:w w:val="90"/>
          <w:sz w:val="20"/>
        </w:rPr>
        <w:br/>
        <w:t>22. Olímpia;</w:t>
      </w:r>
    </w:p>
    <w:p w14:paraId="5FFF5E68" w14:textId="77777777" w:rsidR="001A5893" w:rsidRPr="002F494C" w:rsidRDefault="001A5893" w:rsidP="001A5893">
      <w:pPr>
        <w:suppressAutoHyphens/>
        <w:rPr>
          <w:rFonts w:ascii="Century Gothic" w:hAnsi="Century Gothic"/>
          <w:w w:val="90"/>
          <w:sz w:val="20"/>
        </w:rPr>
      </w:pPr>
      <w:r>
        <w:rPr>
          <w:rFonts w:ascii="Century Gothic" w:hAnsi="Century Gothic"/>
          <w:w w:val="90"/>
          <w:sz w:val="20"/>
        </w:rPr>
        <w:t>23. Ouroeste</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Palestina;</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Palmeira d'Oeste;</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Paulo de Faria;</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Potirendaba;</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Santa Adélia;</w:t>
      </w:r>
      <w:r w:rsidRPr="002F494C">
        <w:rPr>
          <w:rFonts w:ascii="Century Gothic" w:hAnsi="Century Gothic"/>
          <w:w w:val="90"/>
          <w:sz w:val="20"/>
        </w:rPr>
        <w:br/>
        <w:t>2</w:t>
      </w:r>
      <w:r>
        <w:rPr>
          <w:rFonts w:ascii="Century Gothic" w:hAnsi="Century Gothic"/>
          <w:w w:val="90"/>
          <w:sz w:val="20"/>
        </w:rPr>
        <w:t>9</w:t>
      </w:r>
      <w:r w:rsidRPr="002F494C">
        <w:rPr>
          <w:rFonts w:ascii="Century Gothic" w:hAnsi="Century Gothic"/>
          <w:w w:val="90"/>
          <w:sz w:val="20"/>
        </w:rPr>
        <w:t>. Santa Fé do Sul;</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Tabapuã;</w:t>
      </w:r>
      <w:r w:rsidRPr="002F494C">
        <w:rPr>
          <w:rFonts w:ascii="Century Gothic" w:hAnsi="Century Gothic"/>
          <w:w w:val="90"/>
          <w:sz w:val="20"/>
        </w:rPr>
        <w:br/>
        <w:t>3</w:t>
      </w:r>
      <w:r>
        <w:rPr>
          <w:rFonts w:ascii="Century Gothic" w:hAnsi="Century Gothic"/>
          <w:w w:val="90"/>
          <w:sz w:val="20"/>
        </w:rPr>
        <w:t>1</w:t>
      </w:r>
      <w:r w:rsidRPr="002F494C">
        <w:rPr>
          <w:rFonts w:ascii="Century Gothic" w:hAnsi="Century Gothic"/>
          <w:w w:val="90"/>
          <w:sz w:val="20"/>
        </w:rPr>
        <w:t>. Tanabi;</w:t>
      </w:r>
      <w:r w:rsidRPr="002F494C">
        <w:rPr>
          <w:rFonts w:ascii="Century Gothic" w:hAnsi="Century Gothic"/>
          <w:w w:val="90"/>
          <w:sz w:val="20"/>
        </w:rPr>
        <w:br/>
        <w:t>3</w:t>
      </w:r>
      <w:r>
        <w:rPr>
          <w:rFonts w:ascii="Century Gothic" w:hAnsi="Century Gothic"/>
          <w:w w:val="90"/>
          <w:sz w:val="20"/>
        </w:rPr>
        <w:t>2</w:t>
      </w:r>
      <w:r w:rsidRPr="002F494C">
        <w:rPr>
          <w:rFonts w:ascii="Century Gothic" w:hAnsi="Century Gothic"/>
          <w:w w:val="90"/>
          <w:sz w:val="20"/>
        </w:rPr>
        <w:t>. Urânia;</w:t>
      </w:r>
      <w:r w:rsidRPr="002F494C">
        <w:rPr>
          <w:rFonts w:ascii="Century Gothic" w:hAnsi="Century Gothic"/>
          <w:w w:val="90"/>
          <w:sz w:val="20"/>
        </w:rPr>
        <w:br/>
      </w:r>
      <w:r w:rsidRPr="002F494C">
        <w:rPr>
          <w:rFonts w:ascii="Century Gothic" w:hAnsi="Century Gothic"/>
          <w:w w:val="90"/>
          <w:sz w:val="20"/>
        </w:rPr>
        <w:lastRenderedPageBreak/>
        <w:t>3</w:t>
      </w:r>
      <w:r>
        <w:rPr>
          <w:rFonts w:ascii="Century Gothic" w:hAnsi="Century Gothic"/>
          <w:w w:val="90"/>
          <w:sz w:val="20"/>
        </w:rPr>
        <w:t>3</w:t>
      </w:r>
      <w:r w:rsidRPr="002F494C">
        <w:rPr>
          <w:rFonts w:ascii="Century Gothic" w:hAnsi="Century Gothic"/>
          <w:w w:val="90"/>
          <w:sz w:val="20"/>
        </w:rPr>
        <w:t>. Urupês;</w:t>
      </w:r>
      <w:r w:rsidRPr="002F494C">
        <w:rPr>
          <w:rFonts w:ascii="Century Gothic" w:hAnsi="Century Gothic"/>
          <w:w w:val="90"/>
          <w:sz w:val="20"/>
        </w:rPr>
        <w:br/>
        <w:t>3</w:t>
      </w:r>
      <w:r>
        <w:rPr>
          <w:rFonts w:ascii="Century Gothic" w:hAnsi="Century Gothic"/>
          <w:w w:val="90"/>
          <w:sz w:val="20"/>
        </w:rPr>
        <w:t>4</w:t>
      </w:r>
      <w:r w:rsidRPr="002F494C">
        <w:rPr>
          <w:rFonts w:ascii="Century Gothic" w:hAnsi="Century Gothic"/>
          <w:w w:val="90"/>
          <w:sz w:val="20"/>
        </w:rPr>
        <w:t>. Votuporanga.</w:t>
      </w:r>
    </w:p>
    <w:p w14:paraId="62D5994A" w14:textId="77777777" w:rsidR="001A5893" w:rsidRPr="002F494C" w:rsidRDefault="001A5893" w:rsidP="001A5893">
      <w:pPr>
        <w:suppressAutoHyphens/>
        <w:rPr>
          <w:rFonts w:ascii="Century Gothic" w:hAnsi="Century Gothic"/>
          <w:b/>
          <w:w w:val="90"/>
          <w:sz w:val="20"/>
        </w:rPr>
      </w:pPr>
    </w:p>
    <w:p w14:paraId="3766A019" w14:textId="77777777" w:rsidR="001A5893" w:rsidRPr="002F494C" w:rsidRDefault="001A5893" w:rsidP="001A5893">
      <w:pPr>
        <w:suppressAutoHyphens/>
        <w:rPr>
          <w:rFonts w:ascii="Century Gothic" w:hAnsi="Century Gothic"/>
          <w:w w:val="90"/>
          <w:sz w:val="20"/>
        </w:rPr>
      </w:pPr>
      <w:r w:rsidRPr="002F494C">
        <w:rPr>
          <w:rFonts w:ascii="Century Gothic" w:hAnsi="Century Gothic"/>
          <w:b/>
          <w:w w:val="90"/>
          <w:sz w:val="20"/>
        </w:rPr>
        <w:t>Área Regional de Taubaté</w:t>
      </w:r>
      <w:r w:rsidRPr="002F494C">
        <w:rPr>
          <w:rFonts w:ascii="Century Gothic" w:hAnsi="Century Gothic"/>
          <w:w w:val="90"/>
          <w:sz w:val="20"/>
        </w:rPr>
        <w:t xml:space="preserve"> </w:t>
      </w:r>
    </w:p>
    <w:p w14:paraId="08E5B9A5" w14:textId="77777777" w:rsidR="001A5893"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Taubaté;</w:t>
      </w:r>
      <w:r w:rsidRPr="002F494C">
        <w:rPr>
          <w:rFonts w:ascii="Century Gothic" w:hAnsi="Century Gothic"/>
          <w:w w:val="90"/>
          <w:sz w:val="20"/>
        </w:rPr>
        <w:br/>
        <w:t>2. Aparecida;</w:t>
      </w:r>
      <w:r w:rsidRPr="002F494C">
        <w:rPr>
          <w:rFonts w:ascii="Century Gothic" w:hAnsi="Century Gothic"/>
          <w:w w:val="90"/>
          <w:sz w:val="20"/>
        </w:rPr>
        <w:br/>
        <w:t>3. Bananal;</w:t>
      </w:r>
      <w:r w:rsidRPr="002F494C">
        <w:rPr>
          <w:rFonts w:ascii="Century Gothic" w:hAnsi="Century Gothic"/>
          <w:w w:val="90"/>
          <w:sz w:val="20"/>
        </w:rPr>
        <w:br/>
        <w:t>4. Caçapava;</w:t>
      </w:r>
      <w:r w:rsidRPr="002F494C">
        <w:rPr>
          <w:rFonts w:ascii="Century Gothic" w:hAnsi="Century Gothic"/>
          <w:w w:val="90"/>
          <w:sz w:val="20"/>
        </w:rPr>
        <w:br/>
        <w:t>5. Cachoeira Paulista;</w:t>
      </w:r>
      <w:r w:rsidRPr="002F494C">
        <w:rPr>
          <w:rFonts w:ascii="Century Gothic" w:hAnsi="Century Gothic"/>
          <w:w w:val="90"/>
          <w:sz w:val="20"/>
        </w:rPr>
        <w:br/>
        <w:t>6. Campos do Jordão;</w:t>
      </w:r>
      <w:r w:rsidRPr="002F494C">
        <w:rPr>
          <w:rFonts w:ascii="Century Gothic" w:hAnsi="Century Gothic"/>
          <w:w w:val="90"/>
          <w:sz w:val="20"/>
        </w:rPr>
        <w:br/>
        <w:t>7. Caraguatatuba;</w:t>
      </w:r>
      <w:r w:rsidRPr="002F494C">
        <w:rPr>
          <w:rFonts w:ascii="Century Gothic" w:hAnsi="Century Gothic"/>
          <w:w w:val="90"/>
          <w:sz w:val="20"/>
        </w:rPr>
        <w:br/>
        <w:t>8. Cruzeiro;</w:t>
      </w:r>
      <w:r w:rsidRPr="002F494C">
        <w:rPr>
          <w:rFonts w:ascii="Century Gothic" w:hAnsi="Century Gothic"/>
          <w:w w:val="90"/>
          <w:sz w:val="20"/>
        </w:rPr>
        <w:br/>
        <w:t>9. Cunha;</w:t>
      </w:r>
      <w:r w:rsidRPr="002F494C">
        <w:rPr>
          <w:rFonts w:ascii="Century Gothic" w:hAnsi="Century Gothic"/>
          <w:w w:val="90"/>
          <w:sz w:val="20"/>
        </w:rPr>
        <w:br/>
        <w:t>10. Guaratinguetá;</w:t>
      </w:r>
      <w:r w:rsidRPr="002F494C">
        <w:rPr>
          <w:rFonts w:ascii="Century Gothic" w:hAnsi="Century Gothic"/>
          <w:w w:val="90"/>
          <w:sz w:val="20"/>
        </w:rPr>
        <w:br/>
        <w:t>11. Ilhabela;</w:t>
      </w:r>
      <w:r w:rsidRPr="002F494C">
        <w:rPr>
          <w:rFonts w:ascii="Century Gothic" w:hAnsi="Century Gothic"/>
          <w:w w:val="90"/>
          <w:sz w:val="20"/>
        </w:rPr>
        <w:br/>
        <w:t>12. Jacareí;</w:t>
      </w:r>
      <w:r w:rsidRPr="002F494C">
        <w:rPr>
          <w:rFonts w:ascii="Century Gothic" w:hAnsi="Century Gothic"/>
          <w:w w:val="90"/>
          <w:sz w:val="20"/>
        </w:rPr>
        <w:br/>
        <w:t>13. Lorena;</w:t>
      </w:r>
      <w:r w:rsidRPr="002F494C">
        <w:rPr>
          <w:rFonts w:ascii="Century Gothic" w:hAnsi="Century Gothic"/>
          <w:w w:val="90"/>
          <w:sz w:val="20"/>
        </w:rPr>
        <w:br/>
        <w:t>14. Paraibuna;</w:t>
      </w:r>
      <w:r w:rsidRPr="002F494C">
        <w:rPr>
          <w:rFonts w:ascii="Century Gothic" w:hAnsi="Century Gothic"/>
          <w:w w:val="90"/>
          <w:sz w:val="20"/>
        </w:rPr>
        <w:br/>
        <w:t>15. Pindamonhangaba;</w:t>
      </w:r>
      <w:r w:rsidRPr="002F494C">
        <w:rPr>
          <w:rFonts w:ascii="Century Gothic" w:hAnsi="Century Gothic"/>
          <w:w w:val="90"/>
          <w:sz w:val="20"/>
        </w:rPr>
        <w:br/>
        <w:t>16. Piquete;</w:t>
      </w:r>
      <w:r w:rsidRPr="002F494C">
        <w:rPr>
          <w:rFonts w:ascii="Century Gothic" w:hAnsi="Century Gothic"/>
          <w:w w:val="90"/>
          <w:sz w:val="20"/>
        </w:rPr>
        <w:br/>
        <w:t>17. Queluz;</w:t>
      </w:r>
      <w:r w:rsidRPr="002F494C">
        <w:rPr>
          <w:rFonts w:ascii="Century Gothic" w:hAnsi="Century Gothic"/>
          <w:w w:val="90"/>
          <w:sz w:val="20"/>
        </w:rPr>
        <w:br/>
        <w:t>18. Roseira;</w:t>
      </w:r>
    </w:p>
    <w:p w14:paraId="700FA7A9" w14:textId="77777777" w:rsidR="001A5893" w:rsidRPr="002F494C" w:rsidRDefault="001A5893" w:rsidP="001A5893">
      <w:pPr>
        <w:suppressAutoHyphens/>
        <w:rPr>
          <w:rFonts w:ascii="Century Gothic" w:hAnsi="Century Gothic"/>
          <w:w w:val="90"/>
          <w:sz w:val="20"/>
        </w:rPr>
      </w:pPr>
      <w:r>
        <w:rPr>
          <w:rFonts w:ascii="Century Gothic" w:hAnsi="Century Gothic"/>
          <w:w w:val="90"/>
          <w:sz w:val="20"/>
        </w:rPr>
        <w:t>19. Salesópolis</w:t>
      </w:r>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Santa Branca;</w:t>
      </w:r>
      <w:r w:rsidRPr="002F494C">
        <w:rPr>
          <w:rFonts w:ascii="Century Gothic" w:hAnsi="Century Gothic"/>
          <w:w w:val="90"/>
          <w:sz w:val="20"/>
        </w:rPr>
        <w:br/>
        <w:t>2</w:t>
      </w:r>
      <w:r>
        <w:rPr>
          <w:rFonts w:ascii="Century Gothic" w:hAnsi="Century Gothic"/>
          <w:w w:val="90"/>
          <w:sz w:val="20"/>
        </w:rPr>
        <w:t>1</w:t>
      </w:r>
      <w:r w:rsidRPr="002F494C">
        <w:rPr>
          <w:rFonts w:ascii="Century Gothic" w:hAnsi="Century Gothic"/>
          <w:w w:val="90"/>
          <w:sz w:val="20"/>
        </w:rPr>
        <w:t>. São Bento do Sapucaí;</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São José dos Campos;</w:t>
      </w:r>
      <w:r w:rsidRPr="002F494C">
        <w:rPr>
          <w:rFonts w:ascii="Century Gothic" w:hAnsi="Century Gothic"/>
          <w:w w:val="90"/>
          <w:sz w:val="20"/>
        </w:rPr>
        <w:br/>
        <w:t>2</w:t>
      </w:r>
      <w:r>
        <w:rPr>
          <w:rFonts w:ascii="Century Gothic" w:hAnsi="Century Gothic"/>
          <w:w w:val="90"/>
          <w:sz w:val="20"/>
        </w:rPr>
        <w:t>3</w:t>
      </w:r>
      <w:r w:rsidRPr="002F494C">
        <w:rPr>
          <w:rFonts w:ascii="Century Gothic" w:hAnsi="Century Gothic"/>
          <w:w w:val="90"/>
          <w:sz w:val="20"/>
        </w:rPr>
        <w:t>. São Luís do Paraitinga;</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São Sebastião;</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Tremembé;</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Ubatuba.</w:t>
      </w:r>
    </w:p>
    <w:p w14:paraId="239FEB7E" w14:textId="77777777" w:rsidR="001A5893" w:rsidRPr="002F494C" w:rsidRDefault="001A5893" w:rsidP="001A5893">
      <w:pPr>
        <w:suppressAutoHyphens/>
        <w:rPr>
          <w:rFonts w:ascii="Century Gothic" w:hAnsi="Century Gothic"/>
          <w:b/>
          <w:w w:val="90"/>
          <w:sz w:val="20"/>
        </w:rPr>
      </w:pPr>
      <w:r w:rsidRPr="002F494C">
        <w:rPr>
          <w:rFonts w:ascii="Century Gothic" w:hAnsi="Century Gothic"/>
          <w:w w:val="90"/>
          <w:sz w:val="20"/>
        </w:rPr>
        <w:br/>
      </w:r>
      <w:r w:rsidRPr="002F494C">
        <w:rPr>
          <w:rFonts w:ascii="Century Gothic" w:hAnsi="Century Gothic"/>
          <w:b/>
          <w:w w:val="90"/>
          <w:sz w:val="20"/>
        </w:rPr>
        <w:t>Área Regional de Presidente Prudente</w:t>
      </w:r>
    </w:p>
    <w:p w14:paraId="066DEDE3" w14:textId="77777777" w:rsidR="001A5893"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Presidente Prudente;</w:t>
      </w:r>
      <w:r w:rsidRPr="002F494C">
        <w:rPr>
          <w:rFonts w:ascii="Century Gothic" w:hAnsi="Century Gothic"/>
          <w:w w:val="90"/>
          <w:sz w:val="20"/>
        </w:rPr>
        <w:br/>
        <w:t>2. Adamantina;</w:t>
      </w:r>
    </w:p>
    <w:p w14:paraId="424BD8E2" w14:textId="77777777" w:rsidR="001A5893" w:rsidRDefault="001A5893" w:rsidP="001A5893">
      <w:pPr>
        <w:suppressAutoHyphens/>
        <w:rPr>
          <w:rFonts w:ascii="Century Gothic" w:hAnsi="Century Gothic"/>
          <w:w w:val="90"/>
          <w:sz w:val="20"/>
        </w:rPr>
      </w:pPr>
      <w:r>
        <w:rPr>
          <w:rFonts w:ascii="Century Gothic" w:hAnsi="Century Gothic"/>
          <w:w w:val="90"/>
          <w:sz w:val="20"/>
        </w:rPr>
        <w:t>3. Assis</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Bastos;</w:t>
      </w:r>
    </w:p>
    <w:p w14:paraId="72CC3183"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5. </w:t>
      </w:r>
      <w:proofErr w:type="spellStart"/>
      <w:r>
        <w:rPr>
          <w:rFonts w:ascii="Century Gothic" w:hAnsi="Century Gothic"/>
          <w:w w:val="90"/>
          <w:sz w:val="20"/>
        </w:rPr>
        <w:t>Caiuá</w:t>
      </w:r>
      <w:proofErr w:type="spellEnd"/>
    </w:p>
    <w:p w14:paraId="1E945F82" w14:textId="77777777" w:rsidR="001A5893" w:rsidRDefault="001A5893" w:rsidP="001A5893">
      <w:pPr>
        <w:suppressAutoHyphens/>
        <w:rPr>
          <w:rFonts w:ascii="Century Gothic" w:hAnsi="Century Gothic"/>
          <w:w w:val="90"/>
          <w:sz w:val="20"/>
        </w:rPr>
      </w:pPr>
      <w:r>
        <w:rPr>
          <w:rFonts w:ascii="Century Gothic" w:hAnsi="Century Gothic"/>
          <w:w w:val="90"/>
          <w:sz w:val="20"/>
        </w:rPr>
        <w:t>6. Cândido Mota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Dracena;</w:t>
      </w:r>
    </w:p>
    <w:p w14:paraId="3D20CDE0" w14:textId="77777777" w:rsidR="001A5893" w:rsidRDefault="001A5893" w:rsidP="001A5893">
      <w:pPr>
        <w:suppressAutoHyphens/>
        <w:rPr>
          <w:rFonts w:ascii="Century Gothic" w:hAnsi="Century Gothic"/>
          <w:w w:val="90"/>
          <w:sz w:val="20"/>
        </w:rPr>
      </w:pPr>
      <w:r>
        <w:rPr>
          <w:rFonts w:ascii="Century Gothic" w:hAnsi="Century Gothic"/>
          <w:w w:val="90"/>
          <w:sz w:val="20"/>
        </w:rPr>
        <w:t>8. Flórida Paulista</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xml:space="preserve">. </w:t>
      </w:r>
      <w:proofErr w:type="spellStart"/>
      <w:r w:rsidRPr="002F494C">
        <w:rPr>
          <w:rFonts w:ascii="Century Gothic" w:hAnsi="Century Gothic"/>
          <w:w w:val="90"/>
          <w:sz w:val="20"/>
        </w:rPr>
        <w:t>Iepê</w:t>
      </w:r>
      <w:proofErr w:type="spellEnd"/>
      <w:r w:rsidRPr="002F494C">
        <w:rPr>
          <w:rFonts w:ascii="Century Gothic" w:hAnsi="Century Gothic"/>
          <w:w w:val="90"/>
          <w:sz w:val="20"/>
        </w:rPr>
        <w:t>;</w:t>
      </w:r>
    </w:p>
    <w:p w14:paraId="2E86E770" w14:textId="77777777" w:rsidR="001A5893" w:rsidRDefault="001A5893" w:rsidP="001A5893">
      <w:pPr>
        <w:suppressAutoHyphens/>
        <w:rPr>
          <w:rFonts w:ascii="Century Gothic" w:hAnsi="Century Gothic"/>
          <w:w w:val="90"/>
          <w:sz w:val="20"/>
        </w:rPr>
      </w:pPr>
      <w:r>
        <w:rPr>
          <w:rFonts w:ascii="Century Gothic" w:hAnsi="Century Gothic"/>
          <w:w w:val="90"/>
          <w:sz w:val="20"/>
        </w:rPr>
        <w:t>10. Herculândia</w:t>
      </w:r>
    </w:p>
    <w:p w14:paraId="08697E18"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11. </w:t>
      </w:r>
      <w:proofErr w:type="spellStart"/>
      <w:r>
        <w:rPr>
          <w:rFonts w:ascii="Century Gothic" w:hAnsi="Century Gothic"/>
          <w:w w:val="90"/>
          <w:sz w:val="20"/>
        </w:rPr>
        <w:t>Irapuru</w:t>
      </w:r>
      <w:proofErr w:type="spellEnd"/>
      <w:r w:rsidRPr="002F494C">
        <w:rPr>
          <w:rFonts w:ascii="Century Gothic" w:hAnsi="Century Gothic"/>
          <w:w w:val="90"/>
          <w:sz w:val="20"/>
        </w:rPr>
        <w:br/>
      </w:r>
      <w:r>
        <w:rPr>
          <w:rFonts w:ascii="Century Gothic" w:hAnsi="Century Gothic"/>
          <w:w w:val="90"/>
          <w:sz w:val="20"/>
        </w:rPr>
        <w:t>12</w:t>
      </w:r>
      <w:r w:rsidRPr="002F494C">
        <w:rPr>
          <w:rFonts w:ascii="Century Gothic" w:hAnsi="Century Gothic"/>
          <w:w w:val="90"/>
          <w:sz w:val="20"/>
        </w:rPr>
        <w:t>. Junqueirópolis;</w:t>
      </w:r>
      <w:r w:rsidRPr="002F494C">
        <w:rPr>
          <w:rFonts w:ascii="Century Gothic" w:hAnsi="Century Gothic"/>
          <w:w w:val="90"/>
          <w:sz w:val="20"/>
        </w:rPr>
        <w:br/>
      </w:r>
      <w:r>
        <w:rPr>
          <w:rFonts w:ascii="Century Gothic" w:hAnsi="Century Gothic"/>
          <w:w w:val="90"/>
          <w:sz w:val="20"/>
        </w:rPr>
        <w:t>13</w:t>
      </w:r>
      <w:r w:rsidRPr="002F494C">
        <w:rPr>
          <w:rFonts w:ascii="Century Gothic" w:hAnsi="Century Gothic"/>
          <w:w w:val="90"/>
          <w:sz w:val="20"/>
        </w:rPr>
        <w:t>. Lucélia;</w:t>
      </w:r>
      <w:r w:rsidRPr="002F494C">
        <w:rPr>
          <w:rFonts w:ascii="Century Gothic" w:hAnsi="Century Gothic"/>
          <w:w w:val="90"/>
          <w:sz w:val="20"/>
        </w:rPr>
        <w:br/>
      </w:r>
      <w:r>
        <w:rPr>
          <w:rFonts w:ascii="Century Gothic" w:hAnsi="Century Gothic"/>
          <w:w w:val="90"/>
          <w:sz w:val="20"/>
        </w:rPr>
        <w:t>14</w:t>
      </w:r>
      <w:r w:rsidRPr="002F494C">
        <w:rPr>
          <w:rFonts w:ascii="Century Gothic" w:hAnsi="Century Gothic"/>
          <w:w w:val="90"/>
          <w:sz w:val="20"/>
        </w:rPr>
        <w:t>. Martinópolis;</w:t>
      </w:r>
      <w:r w:rsidRPr="002F494C">
        <w:rPr>
          <w:rFonts w:ascii="Century Gothic" w:hAnsi="Century Gothic"/>
          <w:w w:val="90"/>
          <w:sz w:val="20"/>
        </w:rPr>
        <w:br/>
      </w:r>
      <w:r>
        <w:rPr>
          <w:rFonts w:ascii="Century Gothic" w:hAnsi="Century Gothic"/>
          <w:w w:val="90"/>
          <w:sz w:val="20"/>
        </w:rPr>
        <w:t>15</w:t>
      </w:r>
      <w:r w:rsidRPr="002F494C">
        <w:rPr>
          <w:rFonts w:ascii="Century Gothic" w:hAnsi="Century Gothic"/>
          <w:w w:val="90"/>
          <w:sz w:val="20"/>
        </w:rPr>
        <w:t>. Mirante do Paranapanema;</w:t>
      </w:r>
    </w:p>
    <w:p w14:paraId="5217205B"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16. </w:t>
      </w:r>
      <w:proofErr w:type="spellStart"/>
      <w:r>
        <w:rPr>
          <w:rFonts w:ascii="Century Gothic" w:hAnsi="Century Gothic"/>
          <w:w w:val="90"/>
          <w:sz w:val="20"/>
        </w:rPr>
        <w:t>Marambá</w:t>
      </w:r>
      <w:proofErr w:type="spellEnd"/>
      <w:r>
        <w:rPr>
          <w:rFonts w:ascii="Century Gothic" w:hAnsi="Century Gothic"/>
          <w:w w:val="90"/>
          <w:sz w:val="20"/>
        </w:rPr>
        <w:t xml:space="preserve"> Paulista</w:t>
      </w:r>
    </w:p>
    <w:p w14:paraId="5C412164" w14:textId="77777777" w:rsidR="001A5893" w:rsidRDefault="001A5893" w:rsidP="001A5893">
      <w:pPr>
        <w:suppressAutoHyphens/>
        <w:rPr>
          <w:rFonts w:ascii="Century Gothic" w:hAnsi="Century Gothic"/>
          <w:w w:val="90"/>
          <w:sz w:val="20"/>
        </w:rPr>
      </w:pPr>
      <w:r>
        <w:rPr>
          <w:rFonts w:ascii="Century Gothic" w:hAnsi="Century Gothic"/>
          <w:w w:val="90"/>
          <w:sz w:val="20"/>
        </w:rPr>
        <w:t>17. Maracaí</w:t>
      </w:r>
    </w:p>
    <w:p w14:paraId="49AAED77" w14:textId="77777777" w:rsidR="001A5893" w:rsidRDefault="001A5893" w:rsidP="001A5893">
      <w:pPr>
        <w:suppressAutoHyphens/>
        <w:rPr>
          <w:rFonts w:ascii="Century Gothic" w:hAnsi="Century Gothic"/>
          <w:w w:val="90"/>
          <w:sz w:val="20"/>
        </w:rPr>
      </w:pPr>
      <w:r w:rsidRPr="002F494C">
        <w:rPr>
          <w:rFonts w:ascii="Century Gothic" w:hAnsi="Century Gothic"/>
          <w:w w:val="90"/>
          <w:sz w:val="20"/>
        </w:rPr>
        <w:lastRenderedPageBreak/>
        <w:t>1</w:t>
      </w:r>
      <w:r>
        <w:rPr>
          <w:rFonts w:ascii="Century Gothic" w:hAnsi="Century Gothic"/>
          <w:w w:val="90"/>
          <w:sz w:val="20"/>
        </w:rPr>
        <w:t>8</w:t>
      </w:r>
      <w:r w:rsidRPr="002F494C">
        <w:rPr>
          <w:rFonts w:ascii="Century Gothic" w:hAnsi="Century Gothic"/>
          <w:w w:val="90"/>
          <w:sz w:val="20"/>
        </w:rPr>
        <w:t>. Oswaldo Cruz;</w:t>
      </w:r>
      <w:r w:rsidRPr="002F494C">
        <w:rPr>
          <w:rFonts w:ascii="Century Gothic" w:hAnsi="Century Gothic"/>
          <w:w w:val="90"/>
          <w:sz w:val="20"/>
        </w:rPr>
        <w:br/>
        <w:t>1</w:t>
      </w:r>
      <w:r>
        <w:rPr>
          <w:rFonts w:ascii="Century Gothic" w:hAnsi="Century Gothic"/>
          <w:w w:val="90"/>
          <w:sz w:val="20"/>
        </w:rPr>
        <w:t>9</w:t>
      </w:r>
      <w:r w:rsidRPr="002F494C">
        <w:rPr>
          <w:rFonts w:ascii="Century Gothic" w:hAnsi="Century Gothic"/>
          <w:w w:val="90"/>
          <w:sz w:val="20"/>
        </w:rPr>
        <w:t>. Pacaembu;</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Panorama;</w:t>
      </w:r>
    </w:p>
    <w:p w14:paraId="3D64DCE6"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21. </w:t>
      </w:r>
      <w:proofErr w:type="spellStart"/>
      <w:r>
        <w:rPr>
          <w:rFonts w:ascii="Century Gothic" w:hAnsi="Century Gothic"/>
          <w:w w:val="90"/>
          <w:sz w:val="20"/>
        </w:rPr>
        <w:t>Paraguaçú</w:t>
      </w:r>
      <w:proofErr w:type="spellEnd"/>
      <w:r>
        <w:rPr>
          <w:rFonts w:ascii="Century Gothic" w:hAnsi="Century Gothic"/>
          <w:w w:val="90"/>
          <w:sz w:val="20"/>
        </w:rPr>
        <w:t xml:space="preserve"> Paulista</w:t>
      </w:r>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22</w:t>
      </w:r>
      <w:r w:rsidRPr="002F494C">
        <w:rPr>
          <w:rFonts w:ascii="Century Gothic" w:hAnsi="Century Gothic"/>
          <w:w w:val="90"/>
          <w:sz w:val="20"/>
        </w:rPr>
        <w:t>. Pirapozinho;</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Presidente Bernardes;</w:t>
      </w:r>
      <w:r w:rsidRPr="002F494C">
        <w:rPr>
          <w:rFonts w:ascii="Century Gothic" w:hAnsi="Century Gothic"/>
          <w:w w:val="90"/>
          <w:sz w:val="20"/>
        </w:rPr>
        <w:br/>
      </w:r>
      <w:r>
        <w:rPr>
          <w:rFonts w:ascii="Century Gothic" w:hAnsi="Century Gothic"/>
          <w:w w:val="90"/>
          <w:sz w:val="20"/>
        </w:rPr>
        <w:t>24</w:t>
      </w:r>
      <w:r w:rsidRPr="002F494C">
        <w:rPr>
          <w:rFonts w:ascii="Century Gothic" w:hAnsi="Century Gothic"/>
          <w:w w:val="90"/>
          <w:sz w:val="20"/>
        </w:rPr>
        <w:t>. Presidente Epitácio;</w:t>
      </w:r>
      <w:r w:rsidRPr="002F494C">
        <w:rPr>
          <w:rFonts w:ascii="Century Gothic" w:hAnsi="Century Gothic"/>
          <w:w w:val="90"/>
          <w:sz w:val="20"/>
        </w:rPr>
        <w:br/>
      </w:r>
      <w:r>
        <w:rPr>
          <w:rFonts w:ascii="Century Gothic" w:hAnsi="Century Gothic"/>
          <w:w w:val="90"/>
          <w:sz w:val="20"/>
        </w:rPr>
        <w:t>25</w:t>
      </w:r>
      <w:r w:rsidRPr="002F494C">
        <w:rPr>
          <w:rFonts w:ascii="Century Gothic" w:hAnsi="Century Gothic"/>
          <w:w w:val="90"/>
          <w:sz w:val="20"/>
        </w:rPr>
        <w:t>. Presidente Venceslau;</w:t>
      </w:r>
    </w:p>
    <w:p w14:paraId="617B4842" w14:textId="77777777" w:rsidR="001A5893" w:rsidRDefault="001A5893" w:rsidP="001A5893">
      <w:pPr>
        <w:suppressAutoHyphens/>
        <w:rPr>
          <w:rFonts w:ascii="Century Gothic" w:hAnsi="Century Gothic"/>
          <w:w w:val="90"/>
          <w:sz w:val="20"/>
        </w:rPr>
      </w:pPr>
      <w:r>
        <w:rPr>
          <w:rFonts w:ascii="Century Gothic" w:hAnsi="Century Gothic"/>
          <w:w w:val="90"/>
          <w:sz w:val="20"/>
        </w:rPr>
        <w:t>26. Quatá</w:t>
      </w:r>
      <w:r w:rsidRPr="002F494C">
        <w:rPr>
          <w:rFonts w:ascii="Century Gothic" w:hAnsi="Century Gothic"/>
          <w:w w:val="90"/>
          <w:sz w:val="20"/>
        </w:rPr>
        <w:br/>
      </w:r>
      <w:r>
        <w:rPr>
          <w:rFonts w:ascii="Century Gothic" w:hAnsi="Century Gothic"/>
          <w:w w:val="90"/>
          <w:sz w:val="20"/>
        </w:rPr>
        <w:t>27</w:t>
      </w:r>
      <w:r w:rsidRPr="002F494C">
        <w:rPr>
          <w:rFonts w:ascii="Century Gothic" w:hAnsi="Century Gothic"/>
          <w:w w:val="90"/>
          <w:sz w:val="20"/>
        </w:rPr>
        <w:t>. Rancharia;</w:t>
      </w:r>
      <w:r w:rsidRPr="002F494C">
        <w:rPr>
          <w:rFonts w:ascii="Century Gothic" w:hAnsi="Century Gothic"/>
          <w:w w:val="90"/>
          <w:sz w:val="20"/>
        </w:rPr>
        <w:br/>
      </w:r>
      <w:r>
        <w:rPr>
          <w:rFonts w:ascii="Century Gothic" w:hAnsi="Century Gothic"/>
          <w:w w:val="90"/>
          <w:sz w:val="20"/>
        </w:rPr>
        <w:t>28</w:t>
      </w:r>
      <w:r w:rsidRPr="002F494C">
        <w:rPr>
          <w:rFonts w:ascii="Century Gothic" w:hAnsi="Century Gothic"/>
          <w:w w:val="90"/>
          <w:sz w:val="20"/>
        </w:rPr>
        <w:t>. Regente Feijó;</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Rosana;</w:t>
      </w:r>
    </w:p>
    <w:p w14:paraId="518FEA9C" w14:textId="77777777" w:rsidR="001A5893" w:rsidRPr="002F494C" w:rsidRDefault="001A5893" w:rsidP="001A5893">
      <w:pPr>
        <w:suppressAutoHyphens/>
        <w:rPr>
          <w:rFonts w:ascii="Century Gothic" w:hAnsi="Century Gothic"/>
          <w:w w:val="90"/>
          <w:sz w:val="20"/>
        </w:rPr>
      </w:pPr>
      <w:r>
        <w:rPr>
          <w:rFonts w:ascii="Century Gothic" w:hAnsi="Century Gothic"/>
          <w:w w:val="90"/>
          <w:sz w:val="20"/>
        </w:rPr>
        <w:t xml:space="preserve">30. </w:t>
      </w:r>
      <w:proofErr w:type="spellStart"/>
      <w:r>
        <w:rPr>
          <w:rFonts w:ascii="Century Gothic" w:hAnsi="Century Gothic"/>
          <w:w w:val="90"/>
          <w:sz w:val="20"/>
        </w:rPr>
        <w:t>Rinópolis</w:t>
      </w:r>
      <w:proofErr w:type="spellEnd"/>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Santo Anastácio;</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Teodoro Sampaio;</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Tupã;</w:t>
      </w:r>
      <w:r w:rsidRPr="002F494C">
        <w:rPr>
          <w:rFonts w:ascii="Century Gothic" w:hAnsi="Century Gothic"/>
          <w:w w:val="90"/>
          <w:sz w:val="20"/>
        </w:rPr>
        <w:br/>
      </w:r>
      <w:r>
        <w:rPr>
          <w:rFonts w:ascii="Century Gothic" w:hAnsi="Century Gothic"/>
          <w:w w:val="90"/>
          <w:sz w:val="20"/>
        </w:rPr>
        <w:t>34</w:t>
      </w:r>
      <w:r w:rsidRPr="002F494C">
        <w:rPr>
          <w:rFonts w:ascii="Century Gothic" w:hAnsi="Century Gothic"/>
          <w:w w:val="90"/>
          <w:sz w:val="20"/>
        </w:rPr>
        <w:t>. Tupi Paulista.</w:t>
      </w:r>
    </w:p>
    <w:p w14:paraId="19284C53"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br/>
      </w:r>
      <w:r w:rsidRPr="002F494C">
        <w:rPr>
          <w:rFonts w:ascii="Century Gothic" w:hAnsi="Century Gothic"/>
          <w:b/>
          <w:w w:val="90"/>
          <w:sz w:val="20"/>
        </w:rPr>
        <w:t>Área Regional de Franca</w:t>
      </w:r>
      <w:r w:rsidRPr="002F494C">
        <w:rPr>
          <w:rFonts w:ascii="Century Gothic" w:hAnsi="Century Gothic"/>
          <w:w w:val="90"/>
          <w:sz w:val="20"/>
        </w:rPr>
        <w:t xml:space="preserve"> </w:t>
      </w:r>
    </w:p>
    <w:p w14:paraId="63DF0DA8" w14:textId="77777777" w:rsidR="001A5893"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Franca;</w:t>
      </w:r>
      <w:r w:rsidRPr="002F494C">
        <w:rPr>
          <w:rFonts w:ascii="Century Gothic" w:hAnsi="Century Gothic"/>
          <w:w w:val="90"/>
          <w:sz w:val="20"/>
        </w:rPr>
        <w:br/>
        <w:t>2. Altinópolis;</w:t>
      </w:r>
      <w:r w:rsidRPr="002F494C">
        <w:rPr>
          <w:rFonts w:ascii="Century Gothic" w:hAnsi="Century Gothic"/>
          <w:w w:val="90"/>
          <w:sz w:val="20"/>
        </w:rPr>
        <w:br/>
        <w:t>3. Batatais;</w:t>
      </w:r>
      <w:r w:rsidRPr="002F494C">
        <w:rPr>
          <w:rFonts w:ascii="Century Gothic" w:hAnsi="Century Gothic"/>
          <w:w w:val="90"/>
          <w:sz w:val="20"/>
        </w:rPr>
        <w:br/>
        <w:t xml:space="preserve">4. </w:t>
      </w:r>
      <w:proofErr w:type="spellStart"/>
      <w:r>
        <w:rPr>
          <w:rFonts w:ascii="Century Gothic" w:hAnsi="Century Gothic"/>
          <w:w w:val="90"/>
          <w:sz w:val="20"/>
        </w:rPr>
        <w:t>Guaira</w:t>
      </w:r>
      <w:proofErr w:type="spellEnd"/>
    </w:p>
    <w:p w14:paraId="7F1BDCF0"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5. Guará;</w:t>
      </w:r>
      <w:r w:rsidRPr="002F494C">
        <w:rPr>
          <w:rFonts w:ascii="Century Gothic" w:hAnsi="Century Gothic"/>
          <w:w w:val="90"/>
          <w:sz w:val="20"/>
        </w:rPr>
        <w:br/>
        <w:t>6. Igarapava;</w:t>
      </w:r>
      <w:r w:rsidRPr="002F494C">
        <w:rPr>
          <w:rFonts w:ascii="Century Gothic" w:hAnsi="Century Gothic"/>
          <w:w w:val="90"/>
          <w:sz w:val="20"/>
        </w:rPr>
        <w:br/>
        <w:t>7. Ipuã;</w:t>
      </w:r>
      <w:r w:rsidRPr="002F494C">
        <w:rPr>
          <w:rFonts w:ascii="Century Gothic" w:hAnsi="Century Gothic"/>
          <w:w w:val="90"/>
          <w:sz w:val="20"/>
        </w:rPr>
        <w:br/>
        <w:t>8. Ituverava;</w:t>
      </w:r>
      <w:r w:rsidRPr="002F494C">
        <w:rPr>
          <w:rFonts w:ascii="Century Gothic" w:hAnsi="Century Gothic"/>
          <w:w w:val="90"/>
          <w:sz w:val="20"/>
        </w:rPr>
        <w:br/>
        <w:t>9. Miguelópolis;</w:t>
      </w:r>
      <w:r w:rsidRPr="002F494C">
        <w:rPr>
          <w:rFonts w:ascii="Century Gothic" w:hAnsi="Century Gothic"/>
          <w:w w:val="90"/>
          <w:sz w:val="20"/>
        </w:rPr>
        <w:br/>
        <w:t>10. Morro Agudo;</w:t>
      </w:r>
      <w:r w:rsidRPr="002F494C">
        <w:rPr>
          <w:rFonts w:ascii="Century Gothic" w:hAnsi="Century Gothic"/>
          <w:w w:val="90"/>
          <w:sz w:val="20"/>
        </w:rPr>
        <w:br/>
        <w:t xml:space="preserve">11. </w:t>
      </w:r>
      <w:proofErr w:type="spellStart"/>
      <w:r w:rsidRPr="002F494C">
        <w:rPr>
          <w:rFonts w:ascii="Century Gothic" w:hAnsi="Century Gothic"/>
          <w:w w:val="90"/>
          <w:sz w:val="20"/>
        </w:rPr>
        <w:t>Nuporanga</w:t>
      </w:r>
      <w:proofErr w:type="spellEnd"/>
      <w:r w:rsidRPr="002F494C">
        <w:rPr>
          <w:rFonts w:ascii="Century Gothic" w:hAnsi="Century Gothic"/>
          <w:w w:val="90"/>
          <w:sz w:val="20"/>
        </w:rPr>
        <w:t>;</w:t>
      </w:r>
      <w:r w:rsidRPr="002F494C">
        <w:rPr>
          <w:rFonts w:ascii="Century Gothic" w:hAnsi="Century Gothic"/>
          <w:w w:val="90"/>
          <w:sz w:val="20"/>
        </w:rPr>
        <w:br/>
        <w:t>12. Orlândia;</w:t>
      </w:r>
      <w:r w:rsidRPr="002F494C">
        <w:rPr>
          <w:rFonts w:ascii="Century Gothic" w:hAnsi="Century Gothic"/>
          <w:w w:val="90"/>
          <w:sz w:val="20"/>
        </w:rPr>
        <w:br/>
        <w:t>13. Patrocínio Paulista</w:t>
      </w:r>
      <w:r w:rsidRPr="002F494C">
        <w:rPr>
          <w:rFonts w:ascii="Century Gothic" w:hAnsi="Century Gothic"/>
          <w:w w:val="90"/>
          <w:sz w:val="20"/>
        </w:rPr>
        <w:br/>
        <w:t>14. Pedregulho</w:t>
      </w:r>
      <w:r w:rsidRPr="002F494C">
        <w:rPr>
          <w:rFonts w:ascii="Century Gothic" w:hAnsi="Century Gothic"/>
          <w:w w:val="90"/>
          <w:sz w:val="20"/>
        </w:rPr>
        <w:br/>
        <w:t>15. São Joaquim da Barra.</w:t>
      </w:r>
    </w:p>
    <w:p w14:paraId="6AF7ED81" w14:textId="77777777" w:rsidR="001A5893" w:rsidRPr="002F494C" w:rsidRDefault="001A5893" w:rsidP="001A5893">
      <w:pPr>
        <w:suppressAutoHyphens/>
        <w:rPr>
          <w:rFonts w:ascii="Century Gothic" w:hAnsi="Century Gothic"/>
          <w:b/>
          <w:w w:val="90"/>
          <w:sz w:val="20"/>
        </w:rPr>
      </w:pPr>
    </w:p>
    <w:p w14:paraId="445F53B1" w14:textId="77777777" w:rsidR="001A5893" w:rsidRPr="002F494C" w:rsidRDefault="001A5893" w:rsidP="001A5893">
      <w:pPr>
        <w:suppressAutoHyphens/>
        <w:rPr>
          <w:rFonts w:ascii="Century Gothic" w:hAnsi="Century Gothic"/>
          <w:w w:val="90"/>
          <w:sz w:val="20"/>
        </w:rPr>
      </w:pPr>
      <w:r w:rsidRPr="002F494C">
        <w:rPr>
          <w:rFonts w:ascii="Century Gothic" w:hAnsi="Century Gothic"/>
          <w:b/>
          <w:w w:val="90"/>
          <w:sz w:val="20"/>
        </w:rPr>
        <w:t>Área Regional de Araçatuba</w:t>
      </w:r>
      <w:r w:rsidRPr="002F494C">
        <w:rPr>
          <w:rFonts w:ascii="Century Gothic" w:hAnsi="Century Gothic"/>
          <w:w w:val="90"/>
          <w:sz w:val="20"/>
        </w:rPr>
        <w:t xml:space="preserve"> </w:t>
      </w:r>
    </w:p>
    <w:p w14:paraId="4BE4CB94" w14:textId="77777777" w:rsidR="001A5893"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Araçatuba;</w:t>
      </w:r>
      <w:r w:rsidRPr="002F494C">
        <w:rPr>
          <w:rFonts w:ascii="Century Gothic" w:hAnsi="Century Gothic"/>
          <w:w w:val="90"/>
          <w:sz w:val="20"/>
        </w:rPr>
        <w:br/>
        <w:t>2. Andradina;</w:t>
      </w:r>
    </w:p>
    <w:p w14:paraId="2362CC73" w14:textId="77777777" w:rsidR="001A5893" w:rsidRPr="002F494C" w:rsidRDefault="001A5893" w:rsidP="001A5893">
      <w:pPr>
        <w:suppressAutoHyphens/>
        <w:rPr>
          <w:rFonts w:ascii="Century Gothic" w:hAnsi="Century Gothic"/>
          <w:w w:val="90"/>
          <w:sz w:val="20"/>
        </w:rPr>
      </w:pPr>
      <w:r>
        <w:rPr>
          <w:rFonts w:ascii="Century Gothic" w:hAnsi="Century Gothic"/>
          <w:w w:val="90"/>
          <w:sz w:val="20"/>
        </w:rPr>
        <w:t xml:space="preserve">3. </w:t>
      </w:r>
      <w:proofErr w:type="spellStart"/>
      <w:r>
        <w:rPr>
          <w:rFonts w:ascii="Century Gothic" w:hAnsi="Century Gothic"/>
          <w:w w:val="90"/>
          <w:sz w:val="20"/>
        </w:rPr>
        <w:t>Avanhandava</w:t>
      </w:r>
      <w:proofErr w:type="spellEnd"/>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Bilac;</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Birigui;</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Buritama;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Cafelândia;</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Getulina;</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Guararapes;</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Ilha Solteira;</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Lins;</w:t>
      </w:r>
      <w:r w:rsidRPr="002F494C">
        <w:rPr>
          <w:rFonts w:ascii="Century Gothic" w:hAnsi="Century Gothic"/>
          <w:w w:val="90"/>
          <w:sz w:val="20"/>
        </w:rPr>
        <w:br/>
        <w:t>1</w:t>
      </w:r>
      <w:r>
        <w:rPr>
          <w:rFonts w:ascii="Century Gothic" w:hAnsi="Century Gothic"/>
          <w:w w:val="90"/>
          <w:sz w:val="20"/>
        </w:rPr>
        <w:t>2</w:t>
      </w:r>
      <w:r w:rsidRPr="002F494C">
        <w:rPr>
          <w:rFonts w:ascii="Century Gothic" w:hAnsi="Century Gothic"/>
          <w:w w:val="90"/>
          <w:sz w:val="20"/>
        </w:rPr>
        <w:t>. Mirandópolis;</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Penápolis;</w:t>
      </w:r>
      <w:r w:rsidRPr="002F494C">
        <w:rPr>
          <w:rFonts w:ascii="Century Gothic" w:hAnsi="Century Gothic"/>
          <w:w w:val="90"/>
          <w:sz w:val="20"/>
        </w:rPr>
        <w:br/>
      </w:r>
      <w:r w:rsidRPr="002F494C">
        <w:rPr>
          <w:rFonts w:ascii="Century Gothic" w:hAnsi="Century Gothic"/>
          <w:w w:val="90"/>
          <w:sz w:val="20"/>
        </w:rPr>
        <w:lastRenderedPageBreak/>
        <w:t>1</w:t>
      </w:r>
      <w:r>
        <w:rPr>
          <w:rFonts w:ascii="Century Gothic" w:hAnsi="Century Gothic"/>
          <w:w w:val="90"/>
          <w:sz w:val="20"/>
        </w:rPr>
        <w:t>4</w:t>
      </w:r>
      <w:r w:rsidRPr="002F494C">
        <w:rPr>
          <w:rFonts w:ascii="Century Gothic" w:hAnsi="Century Gothic"/>
          <w:w w:val="90"/>
          <w:sz w:val="20"/>
        </w:rPr>
        <w:t>. Pereira Barreto;</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Promissão;</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Valparaíso.</w:t>
      </w:r>
    </w:p>
    <w:p w14:paraId="204A2FE5" w14:textId="77777777" w:rsidR="001A5893" w:rsidRPr="002F494C" w:rsidRDefault="001A5893" w:rsidP="001A5893">
      <w:pPr>
        <w:tabs>
          <w:tab w:val="left" w:pos="284"/>
        </w:tabs>
        <w:suppressAutoHyphens/>
        <w:rPr>
          <w:rFonts w:ascii="Century Gothic" w:hAnsi="Century Gothic" w:cs="Arial"/>
          <w:w w:val="90"/>
          <w:sz w:val="20"/>
        </w:rPr>
      </w:pPr>
    </w:p>
    <w:p w14:paraId="591C2F0B" w14:textId="77777777" w:rsidR="001A5893" w:rsidRPr="002F494C" w:rsidRDefault="001A5893" w:rsidP="001A5893">
      <w:pPr>
        <w:suppressAutoHyphens/>
        <w:rPr>
          <w:rFonts w:ascii="Century Gothic" w:hAnsi="Century Gothic"/>
          <w:w w:val="90"/>
          <w:sz w:val="20"/>
        </w:rPr>
      </w:pPr>
      <w:r w:rsidRPr="002F494C">
        <w:rPr>
          <w:rFonts w:ascii="Century Gothic" w:hAnsi="Century Gothic"/>
          <w:b/>
          <w:w w:val="90"/>
          <w:sz w:val="20"/>
        </w:rPr>
        <w:t>Área Regional de Vale do Ribeira</w:t>
      </w:r>
      <w:r w:rsidRPr="002F494C">
        <w:rPr>
          <w:rFonts w:ascii="Century Gothic" w:hAnsi="Century Gothic"/>
          <w:w w:val="90"/>
          <w:sz w:val="20"/>
        </w:rPr>
        <w:t xml:space="preserve"> </w:t>
      </w:r>
    </w:p>
    <w:p w14:paraId="6FC26F05" w14:textId="77777777" w:rsidR="001A5893" w:rsidRPr="002F494C"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Cananeia</w:t>
      </w:r>
    </w:p>
    <w:p w14:paraId="112A0935"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2. Ilha Comprida</w:t>
      </w:r>
    </w:p>
    <w:p w14:paraId="14AFE96F"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3. Iguape</w:t>
      </w:r>
    </w:p>
    <w:p w14:paraId="3B9AFD20"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 xml:space="preserve">4. </w:t>
      </w:r>
      <w:proofErr w:type="spellStart"/>
      <w:r w:rsidRPr="002F494C">
        <w:rPr>
          <w:rFonts w:ascii="Century Gothic" w:hAnsi="Century Gothic"/>
          <w:w w:val="90"/>
          <w:sz w:val="20"/>
        </w:rPr>
        <w:t>Itariri</w:t>
      </w:r>
      <w:proofErr w:type="spellEnd"/>
    </w:p>
    <w:p w14:paraId="43ED7823"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5. Eldorado</w:t>
      </w:r>
    </w:p>
    <w:p w14:paraId="0826A372"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6. Juquiá</w:t>
      </w:r>
    </w:p>
    <w:p w14:paraId="4D58FFE4"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7. Jacupiranga</w:t>
      </w:r>
    </w:p>
    <w:p w14:paraId="6A5D9F7F"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8. Miracatu</w:t>
      </w:r>
    </w:p>
    <w:p w14:paraId="24BCCAE4" w14:textId="77777777" w:rsidR="001A5893" w:rsidRPr="002F494C" w:rsidRDefault="001A5893" w:rsidP="001A5893">
      <w:pPr>
        <w:suppressAutoHyphens/>
        <w:rPr>
          <w:rFonts w:ascii="Century Gothic" w:hAnsi="Century Gothic"/>
          <w:w w:val="90"/>
          <w:sz w:val="20"/>
        </w:rPr>
      </w:pPr>
      <w:r w:rsidRPr="002F494C">
        <w:rPr>
          <w:rFonts w:ascii="Century Gothic" w:hAnsi="Century Gothic"/>
          <w:w w:val="90"/>
          <w:sz w:val="20"/>
        </w:rPr>
        <w:t xml:space="preserve">9. </w:t>
      </w:r>
      <w:proofErr w:type="spellStart"/>
      <w:r w:rsidRPr="002F494C">
        <w:rPr>
          <w:rFonts w:ascii="Century Gothic" w:hAnsi="Century Gothic"/>
          <w:w w:val="90"/>
          <w:sz w:val="20"/>
        </w:rPr>
        <w:t>Pariquera</w:t>
      </w:r>
      <w:proofErr w:type="spellEnd"/>
      <w:r w:rsidRPr="002F494C">
        <w:rPr>
          <w:rFonts w:ascii="Century Gothic" w:hAnsi="Century Gothic"/>
          <w:w w:val="90"/>
          <w:sz w:val="20"/>
        </w:rPr>
        <w:t>-Açu</w:t>
      </w:r>
    </w:p>
    <w:p w14:paraId="79C05B0D" w14:textId="77777777" w:rsidR="001A5893" w:rsidRDefault="001A5893" w:rsidP="001A5893">
      <w:pPr>
        <w:suppressAutoHyphens/>
        <w:rPr>
          <w:rFonts w:ascii="Century Gothic" w:hAnsi="Century Gothic"/>
          <w:w w:val="90"/>
          <w:sz w:val="20"/>
        </w:rPr>
      </w:pPr>
      <w:r w:rsidRPr="002F494C">
        <w:rPr>
          <w:rFonts w:ascii="Century Gothic" w:hAnsi="Century Gothic"/>
          <w:w w:val="90"/>
          <w:sz w:val="20"/>
        </w:rPr>
        <w:t>10. Registro</w:t>
      </w:r>
    </w:p>
    <w:p w14:paraId="6371F3D6" w14:textId="77777777" w:rsidR="001A5893" w:rsidRDefault="001A5893" w:rsidP="001A5893">
      <w:pPr>
        <w:suppressAutoHyphens/>
        <w:rPr>
          <w:rFonts w:ascii="Century Gothic" w:hAnsi="Century Gothic"/>
          <w:w w:val="90"/>
          <w:sz w:val="20"/>
        </w:rPr>
      </w:pPr>
    </w:p>
    <w:p w14:paraId="25A44B29" w14:textId="77777777" w:rsidR="001A5893" w:rsidRPr="002F494C" w:rsidRDefault="001A5893" w:rsidP="001A5893">
      <w:pPr>
        <w:suppressAutoHyphens/>
        <w:rPr>
          <w:rFonts w:ascii="Century Gothic" w:hAnsi="Century Gothic"/>
          <w:w w:val="90"/>
          <w:sz w:val="20"/>
        </w:rPr>
      </w:pPr>
      <w:r w:rsidRPr="002F494C">
        <w:rPr>
          <w:rFonts w:ascii="Century Gothic" w:hAnsi="Century Gothic"/>
          <w:b/>
          <w:w w:val="90"/>
          <w:sz w:val="20"/>
        </w:rPr>
        <w:t xml:space="preserve">Área Regional de </w:t>
      </w:r>
      <w:r>
        <w:rPr>
          <w:rFonts w:ascii="Century Gothic" w:hAnsi="Century Gothic"/>
          <w:b/>
          <w:w w:val="90"/>
          <w:sz w:val="20"/>
        </w:rPr>
        <w:t>Piracicaba</w:t>
      </w:r>
      <w:r w:rsidRPr="002F494C">
        <w:rPr>
          <w:rFonts w:ascii="Century Gothic" w:hAnsi="Century Gothic"/>
          <w:w w:val="90"/>
          <w:sz w:val="20"/>
        </w:rPr>
        <w:t xml:space="preserve"> </w:t>
      </w:r>
    </w:p>
    <w:p w14:paraId="2AE42562" w14:textId="49B0BE43" w:rsidR="001A5893" w:rsidRDefault="001A5893" w:rsidP="001A5893">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 xml:space="preserve">1. </w:t>
      </w:r>
      <w:r>
        <w:rPr>
          <w:rFonts w:ascii="Century Gothic" w:hAnsi="Century Gothic"/>
          <w:w w:val="90"/>
          <w:sz w:val="20"/>
        </w:rPr>
        <w:t>Santa Cruz da Conceição</w:t>
      </w:r>
    </w:p>
    <w:p w14:paraId="0D7AF101" w14:textId="77777777" w:rsidR="001A5893" w:rsidRDefault="001A5893" w:rsidP="001A5893">
      <w:pPr>
        <w:suppressAutoHyphens/>
        <w:rPr>
          <w:rFonts w:ascii="Century Gothic" w:hAnsi="Century Gothic"/>
          <w:w w:val="90"/>
          <w:sz w:val="20"/>
        </w:rPr>
      </w:pPr>
      <w:r>
        <w:rPr>
          <w:rFonts w:ascii="Century Gothic" w:hAnsi="Century Gothic"/>
          <w:w w:val="90"/>
          <w:sz w:val="20"/>
        </w:rPr>
        <w:t>2. Analândia</w:t>
      </w:r>
    </w:p>
    <w:p w14:paraId="407C6305" w14:textId="77777777" w:rsidR="001A5893" w:rsidRPr="002F494C" w:rsidRDefault="001A5893" w:rsidP="001A5893">
      <w:pPr>
        <w:suppressAutoHyphens/>
        <w:rPr>
          <w:rFonts w:ascii="Century Gothic" w:hAnsi="Century Gothic"/>
          <w:w w:val="90"/>
          <w:sz w:val="20"/>
        </w:rPr>
      </w:pPr>
      <w:r>
        <w:rPr>
          <w:rFonts w:ascii="Century Gothic" w:hAnsi="Century Gothic"/>
          <w:w w:val="90"/>
          <w:sz w:val="20"/>
        </w:rPr>
        <w:t>3. Leme</w:t>
      </w:r>
    </w:p>
    <w:p w14:paraId="7EEF7E5F" w14:textId="77777777" w:rsidR="001A5893" w:rsidRDefault="001A5893" w:rsidP="001A5893">
      <w:pPr>
        <w:suppressAutoHyphens/>
        <w:rPr>
          <w:rFonts w:ascii="Century Gothic" w:hAnsi="Century Gothic"/>
          <w:w w:val="90"/>
          <w:sz w:val="20"/>
        </w:rPr>
      </w:pPr>
      <w:r>
        <w:rPr>
          <w:rFonts w:ascii="Century Gothic" w:hAnsi="Century Gothic"/>
          <w:w w:val="90"/>
          <w:sz w:val="20"/>
        </w:rPr>
        <w:t>4. Corumbataí</w:t>
      </w:r>
    </w:p>
    <w:p w14:paraId="44CFEE42" w14:textId="77777777" w:rsidR="001A5893" w:rsidRDefault="001A5893" w:rsidP="001A5893">
      <w:pPr>
        <w:suppressAutoHyphens/>
        <w:rPr>
          <w:rFonts w:ascii="Century Gothic" w:hAnsi="Century Gothic"/>
          <w:w w:val="90"/>
          <w:sz w:val="20"/>
        </w:rPr>
      </w:pPr>
      <w:r>
        <w:rPr>
          <w:rFonts w:ascii="Century Gothic" w:hAnsi="Century Gothic"/>
          <w:w w:val="90"/>
          <w:sz w:val="20"/>
        </w:rPr>
        <w:t>5. Brotas</w:t>
      </w:r>
    </w:p>
    <w:p w14:paraId="77F43B9B" w14:textId="77777777" w:rsidR="001A5893" w:rsidRDefault="001A5893" w:rsidP="001A5893">
      <w:pPr>
        <w:suppressAutoHyphens/>
        <w:rPr>
          <w:rFonts w:ascii="Century Gothic" w:hAnsi="Century Gothic"/>
          <w:w w:val="90"/>
          <w:sz w:val="20"/>
        </w:rPr>
      </w:pPr>
      <w:r>
        <w:rPr>
          <w:rFonts w:ascii="Century Gothic" w:hAnsi="Century Gothic"/>
          <w:w w:val="90"/>
          <w:sz w:val="20"/>
        </w:rPr>
        <w:t>6. Itirapina</w:t>
      </w:r>
    </w:p>
    <w:p w14:paraId="6F9F9D25" w14:textId="77777777" w:rsidR="001A5893" w:rsidRDefault="001A5893" w:rsidP="001A5893">
      <w:pPr>
        <w:suppressAutoHyphens/>
        <w:rPr>
          <w:rFonts w:ascii="Century Gothic" w:hAnsi="Century Gothic"/>
          <w:w w:val="90"/>
          <w:sz w:val="20"/>
        </w:rPr>
      </w:pPr>
      <w:r>
        <w:rPr>
          <w:rFonts w:ascii="Century Gothic" w:hAnsi="Century Gothic"/>
          <w:w w:val="90"/>
          <w:sz w:val="20"/>
        </w:rPr>
        <w:t>7. Torrinha</w:t>
      </w:r>
    </w:p>
    <w:p w14:paraId="595C8DC0" w14:textId="77777777" w:rsidR="001A5893" w:rsidRDefault="001A5893" w:rsidP="001A5893">
      <w:pPr>
        <w:suppressAutoHyphens/>
        <w:rPr>
          <w:rFonts w:ascii="Century Gothic" w:hAnsi="Century Gothic"/>
          <w:w w:val="90"/>
          <w:sz w:val="20"/>
        </w:rPr>
      </w:pPr>
      <w:r>
        <w:rPr>
          <w:rFonts w:ascii="Century Gothic" w:hAnsi="Century Gothic"/>
          <w:w w:val="90"/>
          <w:sz w:val="20"/>
        </w:rPr>
        <w:t>8. Ipeúna</w:t>
      </w:r>
    </w:p>
    <w:p w14:paraId="4EB6DB96" w14:textId="77777777" w:rsidR="001A5893" w:rsidRDefault="001A5893" w:rsidP="001A5893">
      <w:pPr>
        <w:suppressAutoHyphens/>
        <w:rPr>
          <w:rFonts w:ascii="Century Gothic" w:hAnsi="Century Gothic"/>
          <w:w w:val="90"/>
          <w:sz w:val="20"/>
        </w:rPr>
      </w:pPr>
      <w:r>
        <w:rPr>
          <w:rFonts w:ascii="Century Gothic" w:hAnsi="Century Gothic"/>
          <w:w w:val="90"/>
          <w:sz w:val="20"/>
        </w:rPr>
        <w:t>9. Rio Claro</w:t>
      </w:r>
    </w:p>
    <w:p w14:paraId="5812E55A" w14:textId="77777777" w:rsidR="001A5893" w:rsidRDefault="001A5893" w:rsidP="001A5893">
      <w:pPr>
        <w:suppressAutoHyphens/>
        <w:rPr>
          <w:rFonts w:ascii="Century Gothic" w:hAnsi="Century Gothic"/>
          <w:w w:val="90"/>
          <w:sz w:val="20"/>
        </w:rPr>
      </w:pPr>
      <w:r>
        <w:rPr>
          <w:rFonts w:ascii="Century Gothic" w:hAnsi="Century Gothic"/>
          <w:w w:val="90"/>
          <w:sz w:val="20"/>
        </w:rPr>
        <w:t>10. Araras</w:t>
      </w:r>
    </w:p>
    <w:p w14:paraId="67F5A20F" w14:textId="77777777" w:rsidR="001A5893" w:rsidRDefault="001A5893" w:rsidP="001A5893">
      <w:pPr>
        <w:suppressAutoHyphens/>
        <w:rPr>
          <w:rFonts w:ascii="Century Gothic" w:hAnsi="Century Gothic"/>
          <w:w w:val="90"/>
          <w:sz w:val="20"/>
        </w:rPr>
      </w:pPr>
      <w:r>
        <w:rPr>
          <w:rFonts w:ascii="Century Gothic" w:hAnsi="Century Gothic"/>
          <w:w w:val="90"/>
          <w:sz w:val="20"/>
        </w:rPr>
        <w:t>11. Santa Maria da Serra</w:t>
      </w:r>
    </w:p>
    <w:p w14:paraId="5556F6A9" w14:textId="77777777" w:rsidR="001A5893" w:rsidRDefault="001A5893" w:rsidP="001A5893">
      <w:pPr>
        <w:suppressAutoHyphens/>
        <w:rPr>
          <w:rFonts w:ascii="Century Gothic" w:hAnsi="Century Gothic"/>
          <w:w w:val="90"/>
          <w:sz w:val="20"/>
        </w:rPr>
      </w:pPr>
      <w:r>
        <w:rPr>
          <w:rFonts w:ascii="Century Gothic" w:hAnsi="Century Gothic"/>
          <w:w w:val="90"/>
          <w:sz w:val="20"/>
        </w:rPr>
        <w:t>12. São Pedro</w:t>
      </w:r>
    </w:p>
    <w:p w14:paraId="044189BD" w14:textId="77777777" w:rsidR="001A5893" w:rsidRDefault="001A5893" w:rsidP="001A5893">
      <w:pPr>
        <w:suppressAutoHyphens/>
        <w:rPr>
          <w:rFonts w:ascii="Century Gothic" w:hAnsi="Century Gothic"/>
          <w:w w:val="90"/>
          <w:sz w:val="20"/>
        </w:rPr>
      </w:pPr>
      <w:r>
        <w:rPr>
          <w:rFonts w:ascii="Century Gothic" w:hAnsi="Century Gothic"/>
          <w:w w:val="90"/>
          <w:sz w:val="20"/>
        </w:rPr>
        <w:t>13. Charqueado</w:t>
      </w:r>
    </w:p>
    <w:p w14:paraId="614DD10E" w14:textId="77777777" w:rsidR="001A5893" w:rsidRDefault="001A5893" w:rsidP="001A5893">
      <w:pPr>
        <w:suppressAutoHyphens/>
        <w:rPr>
          <w:rFonts w:ascii="Century Gothic" w:hAnsi="Century Gothic"/>
          <w:w w:val="90"/>
          <w:sz w:val="20"/>
        </w:rPr>
      </w:pPr>
      <w:r>
        <w:rPr>
          <w:rFonts w:ascii="Century Gothic" w:hAnsi="Century Gothic"/>
          <w:w w:val="90"/>
          <w:sz w:val="20"/>
        </w:rPr>
        <w:t>14. Santa Gertrudes</w:t>
      </w:r>
    </w:p>
    <w:p w14:paraId="0159E52D" w14:textId="77777777" w:rsidR="001A5893" w:rsidRDefault="001A5893" w:rsidP="001A5893">
      <w:pPr>
        <w:suppressAutoHyphens/>
        <w:rPr>
          <w:rFonts w:ascii="Century Gothic" w:hAnsi="Century Gothic"/>
          <w:w w:val="90"/>
          <w:sz w:val="20"/>
        </w:rPr>
      </w:pPr>
      <w:r>
        <w:rPr>
          <w:rFonts w:ascii="Century Gothic" w:hAnsi="Century Gothic"/>
          <w:w w:val="90"/>
          <w:sz w:val="20"/>
        </w:rPr>
        <w:t>15. Cordeirópolis</w:t>
      </w:r>
    </w:p>
    <w:p w14:paraId="70B98FB7" w14:textId="77777777" w:rsidR="001A5893" w:rsidRDefault="001A5893" w:rsidP="001A5893">
      <w:pPr>
        <w:suppressAutoHyphens/>
        <w:rPr>
          <w:rFonts w:ascii="Century Gothic" w:hAnsi="Century Gothic"/>
          <w:w w:val="90"/>
          <w:sz w:val="20"/>
        </w:rPr>
      </w:pPr>
      <w:r>
        <w:rPr>
          <w:rFonts w:ascii="Century Gothic" w:hAnsi="Century Gothic"/>
          <w:w w:val="90"/>
          <w:sz w:val="20"/>
        </w:rPr>
        <w:t>16. Águas de São Pedro</w:t>
      </w:r>
    </w:p>
    <w:p w14:paraId="19CB4B4E" w14:textId="77777777" w:rsidR="001A5893" w:rsidRDefault="001A5893" w:rsidP="001A5893">
      <w:pPr>
        <w:suppressAutoHyphens/>
        <w:rPr>
          <w:rFonts w:ascii="Century Gothic" w:hAnsi="Century Gothic"/>
          <w:w w:val="90"/>
          <w:sz w:val="20"/>
        </w:rPr>
      </w:pPr>
      <w:r>
        <w:rPr>
          <w:rFonts w:ascii="Century Gothic" w:hAnsi="Century Gothic"/>
          <w:w w:val="90"/>
          <w:sz w:val="20"/>
        </w:rPr>
        <w:t>17. Iracemápolis</w:t>
      </w:r>
    </w:p>
    <w:p w14:paraId="2714BD0A" w14:textId="77777777" w:rsidR="001A5893" w:rsidRDefault="001A5893" w:rsidP="001A5893">
      <w:pPr>
        <w:suppressAutoHyphens/>
        <w:rPr>
          <w:rFonts w:ascii="Century Gothic" w:hAnsi="Century Gothic"/>
          <w:w w:val="90"/>
          <w:sz w:val="20"/>
        </w:rPr>
      </w:pPr>
      <w:r>
        <w:rPr>
          <w:rFonts w:ascii="Century Gothic" w:hAnsi="Century Gothic"/>
          <w:w w:val="90"/>
          <w:sz w:val="20"/>
        </w:rPr>
        <w:t>18. Limeira</w:t>
      </w:r>
    </w:p>
    <w:p w14:paraId="61A4E9F8" w14:textId="77777777" w:rsidR="001A5893" w:rsidRDefault="001A5893" w:rsidP="001A5893">
      <w:pPr>
        <w:suppressAutoHyphens/>
        <w:rPr>
          <w:rFonts w:ascii="Century Gothic" w:hAnsi="Century Gothic"/>
          <w:w w:val="90"/>
          <w:sz w:val="20"/>
        </w:rPr>
      </w:pPr>
      <w:r>
        <w:rPr>
          <w:rFonts w:ascii="Century Gothic" w:hAnsi="Century Gothic"/>
          <w:w w:val="90"/>
          <w:sz w:val="20"/>
        </w:rPr>
        <w:t>19. Piracicaba</w:t>
      </w:r>
    </w:p>
    <w:p w14:paraId="0EB0B7EC"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20. </w:t>
      </w:r>
      <w:proofErr w:type="spellStart"/>
      <w:r>
        <w:rPr>
          <w:rFonts w:ascii="Century Gothic" w:hAnsi="Century Gothic"/>
          <w:w w:val="90"/>
          <w:sz w:val="20"/>
        </w:rPr>
        <w:t>Anhembí</w:t>
      </w:r>
      <w:proofErr w:type="spellEnd"/>
    </w:p>
    <w:p w14:paraId="2C8C90A2" w14:textId="77777777" w:rsidR="001A5893" w:rsidRDefault="001A5893" w:rsidP="001A5893">
      <w:pPr>
        <w:suppressAutoHyphens/>
        <w:rPr>
          <w:rFonts w:ascii="Century Gothic" w:hAnsi="Century Gothic"/>
          <w:w w:val="90"/>
          <w:sz w:val="20"/>
        </w:rPr>
      </w:pPr>
      <w:r>
        <w:rPr>
          <w:rFonts w:ascii="Century Gothic" w:hAnsi="Century Gothic"/>
          <w:w w:val="90"/>
          <w:sz w:val="20"/>
        </w:rPr>
        <w:t>21. Conchas</w:t>
      </w:r>
    </w:p>
    <w:p w14:paraId="27955DA9" w14:textId="77777777" w:rsidR="001A5893" w:rsidRDefault="001A5893" w:rsidP="001A5893">
      <w:pPr>
        <w:suppressAutoHyphens/>
        <w:rPr>
          <w:rFonts w:ascii="Century Gothic" w:hAnsi="Century Gothic"/>
          <w:w w:val="90"/>
          <w:sz w:val="20"/>
        </w:rPr>
      </w:pPr>
      <w:r>
        <w:rPr>
          <w:rFonts w:ascii="Century Gothic" w:hAnsi="Century Gothic"/>
          <w:w w:val="90"/>
          <w:sz w:val="20"/>
        </w:rPr>
        <w:t>22. Saltinho</w:t>
      </w:r>
    </w:p>
    <w:p w14:paraId="2836E8D3" w14:textId="77777777" w:rsidR="001A5893" w:rsidRDefault="001A5893" w:rsidP="001A5893">
      <w:pPr>
        <w:suppressAutoHyphens/>
        <w:rPr>
          <w:rFonts w:ascii="Century Gothic" w:hAnsi="Century Gothic"/>
          <w:w w:val="90"/>
          <w:sz w:val="20"/>
        </w:rPr>
      </w:pPr>
      <w:r>
        <w:rPr>
          <w:rFonts w:ascii="Century Gothic" w:hAnsi="Century Gothic"/>
          <w:w w:val="90"/>
          <w:sz w:val="20"/>
        </w:rPr>
        <w:t>23. Rio das Pedras</w:t>
      </w:r>
    </w:p>
    <w:p w14:paraId="5D8EA49E" w14:textId="77777777" w:rsidR="001A5893" w:rsidRDefault="001A5893" w:rsidP="001A5893">
      <w:pPr>
        <w:suppressAutoHyphens/>
        <w:rPr>
          <w:rFonts w:ascii="Century Gothic" w:hAnsi="Century Gothic"/>
          <w:w w:val="90"/>
          <w:sz w:val="20"/>
        </w:rPr>
      </w:pPr>
      <w:r>
        <w:rPr>
          <w:rFonts w:ascii="Century Gothic" w:hAnsi="Century Gothic"/>
          <w:w w:val="90"/>
          <w:sz w:val="20"/>
        </w:rPr>
        <w:t>24. Santa Bárbara D’Oeste</w:t>
      </w:r>
    </w:p>
    <w:p w14:paraId="444E238E" w14:textId="77777777" w:rsidR="001A5893" w:rsidRDefault="001A5893" w:rsidP="001A5893">
      <w:pPr>
        <w:suppressAutoHyphens/>
        <w:rPr>
          <w:rFonts w:ascii="Century Gothic" w:hAnsi="Century Gothic"/>
          <w:w w:val="90"/>
          <w:sz w:val="20"/>
        </w:rPr>
      </w:pPr>
      <w:r>
        <w:rPr>
          <w:rFonts w:ascii="Century Gothic" w:hAnsi="Century Gothic"/>
          <w:w w:val="90"/>
          <w:sz w:val="20"/>
        </w:rPr>
        <w:t>25. Americana</w:t>
      </w:r>
    </w:p>
    <w:p w14:paraId="04B6D67B" w14:textId="77777777" w:rsidR="001A5893" w:rsidRDefault="001A5893" w:rsidP="001A5893">
      <w:pPr>
        <w:suppressAutoHyphens/>
        <w:rPr>
          <w:rFonts w:ascii="Century Gothic" w:hAnsi="Century Gothic"/>
          <w:w w:val="90"/>
          <w:sz w:val="20"/>
        </w:rPr>
      </w:pPr>
      <w:r>
        <w:rPr>
          <w:rFonts w:ascii="Century Gothic" w:hAnsi="Century Gothic"/>
          <w:w w:val="90"/>
          <w:sz w:val="20"/>
        </w:rPr>
        <w:t>26. Laranjal Paulista</w:t>
      </w:r>
    </w:p>
    <w:p w14:paraId="754EE2A1" w14:textId="77777777" w:rsidR="001A5893" w:rsidRDefault="001A5893" w:rsidP="001A5893">
      <w:pPr>
        <w:suppressAutoHyphens/>
        <w:rPr>
          <w:rFonts w:ascii="Century Gothic" w:hAnsi="Century Gothic"/>
          <w:w w:val="90"/>
          <w:sz w:val="20"/>
        </w:rPr>
      </w:pPr>
      <w:r>
        <w:rPr>
          <w:rFonts w:ascii="Century Gothic" w:hAnsi="Century Gothic"/>
          <w:w w:val="90"/>
          <w:sz w:val="20"/>
        </w:rPr>
        <w:t>27. Mombuca</w:t>
      </w:r>
    </w:p>
    <w:p w14:paraId="6E59324C"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28. </w:t>
      </w:r>
      <w:proofErr w:type="spellStart"/>
      <w:r>
        <w:rPr>
          <w:rFonts w:ascii="Century Gothic" w:hAnsi="Century Gothic"/>
          <w:w w:val="90"/>
          <w:sz w:val="20"/>
        </w:rPr>
        <w:t>Capivarí</w:t>
      </w:r>
      <w:proofErr w:type="spellEnd"/>
    </w:p>
    <w:p w14:paraId="6EEB7888" w14:textId="77777777" w:rsidR="001A5893" w:rsidRDefault="001A5893" w:rsidP="001A5893">
      <w:pPr>
        <w:suppressAutoHyphens/>
        <w:rPr>
          <w:rFonts w:ascii="Century Gothic" w:hAnsi="Century Gothic"/>
          <w:w w:val="90"/>
          <w:sz w:val="20"/>
        </w:rPr>
      </w:pPr>
      <w:r>
        <w:rPr>
          <w:rFonts w:ascii="Century Gothic" w:hAnsi="Century Gothic"/>
          <w:w w:val="90"/>
          <w:sz w:val="20"/>
        </w:rPr>
        <w:t>29. Pereiras</w:t>
      </w:r>
    </w:p>
    <w:p w14:paraId="5A7BDB09" w14:textId="77777777" w:rsidR="001A5893" w:rsidRDefault="001A5893" w:rsidP="001A5893">
      <w:pPr>
        <w:suppressAutoHyphens/>
        <w:rPr>
          <w:rFonts w:ascii="Century Gothic" w:hAnsi="Century Gothic"/>
          <w:w w:val="90"/>
          <w:sz w:val="20"/>
        </w:rPr>
      </w:pPr>
      <w:r>
        <w:rPr>
          <w:rFonts w:ascii="Century Gothic" w:hAnsi="Century Gothic"/>
          <w:w w:val="90"/>
          <w:sz w:val="20"/>
        </w:rPr>
        <w:t xml:space="preserve">30. </w:t>
      </w:r>
      <w:proofErr w:type="spellStart"/>
      <w:r>
        <w:rPr>
          <w:rFonts w:ascii="Century Gothic" w:hAnsi="Century Gothic"/>
          <w:w w:val="90"/>
          <w:sz w:val="20"/>
        </w:rPr>
        <w:t>Rafard</w:t>
      </w:r>
      <w:proofErr w:type="spellEnd"/>
    </w:p>
    <w:p w14:paraId="6A530D1F" w14:textId="27B2E11A" w:rsidR="001A5893" w:rsidRDefault="001A5893" w:rsidP="001A5893">
      <w:pPr>
        <w:suppressAutoHyphens/>
        <w:rPr>
          <w:rFonts w:ascii="Century Gothic" w:hAnsi="Century Gothic"/>
          <w:w w:val="90"/>
          <w:sz w:val="20"/>
        </w:rPr>
      </w:pPr>
      <w:r>
        <w:rPr>
          <w:rFonts w:ascii="Century Gothic" w:hAnsi="Century Gothic"/>
          <w:w w:val="90"/>
          <w:sz w:val="20"/>
        </w:rPr>
        <w:t>31. Cerquilho</w:t>
      </w:r>
    </w:p>
    <w:p w14:paraId="0F2B4F1B" w14:textId="77777777" w:rsidR="001A5893" w:rsidRPr="002F494C" w:rsidRDefault="001A5893" w:rsidP="001A5893">
      <w:pPr>
        <w:suppressAutoHyphens/>
        <w:ind w:left="360"/>
        <w:rPr>
          <w:rFonts w:ascii="Century Gothic" w:hAnsi="Century Gothic"/>
          <w:w w:val="90"/>
          <w:sz w:val="20"/>
        </w:rPr>
        <w:sectPr w:rsidR="001A5893" w:rsidRPr="002F494C" w:rsidSect="00946911">
          <w:headerReference w:type="default" r:id="rId37"/>
          <w:footerReference w:type="default" r:id="rId38"/>
          <w:pgSz w:w="11906" w:h="16838" w:code="9"/>
          <w:pgMar w:top="503" w:right="566" w:bottom="1134" w:left="1985" w:header="567" w:footer="851" w:gutter="0"/>
          <w:cols w:space="708"/>
          <w:docGrid w:linePitch="360"/>
        </w:sectPr>
      </w:pPr>
    </w:p>
    <w:p w14:paraId="0B86876B" w14:textId="0897E6C6" w:rsidR="001A5893" w:rsidRPr="002F494C" w:rsidRDefault="001A5893" w:rsidP="001A5893">
      <w:pPr>
        <w:suppressAutoHyphens/>
        <w:jc w:val="center"/>
        <w:rPr>
          <w:rFonts w:ascii="Century Gothic" w:hAnsi="Century Gothic" w:cs="Arial"/>
          <w:b/>
          <w:w w:val="90"/>
          <w:sz w:val="20"/>
        </w:rPr>
      </w:pPr>
      <w:r w:rsidRPr="002F494C">
        <w:rPr>
          <w:rFonts w:ascii="Century Gothic" w:hAnsi="Century Gothic" w:cs="Arial"/>
          <w:b/>
          <w:w w:val="90"/>
          <w:sz w:val="20"/>
        </w:rPr>
        <w:lastRenderedPageBreak/>
        <w:t xml:space="preserve">ANEXO </w:t>
      </w:r>
      <w:r>
        <w:rPr>
          <w:rFonts w:ascii="Century Gothic" w:hAnsi="Century Gothic" w:cs="Arial"/>
          <w:b/>
          <w:w w:val="90"/>
          <w:sz w:val="20"/>
        </w:rPr>
        <w:t>9</w:t>
      </w:r>
    </w:p>
    <w:p w14:paraId="4305C7B9" w14:textId="77777777" w:rsidR="001A5893" w:rsidRPr="002F494C" w:rsidRDefault="001A5893" w:rsidP="001A5893">
      <w:pPr>
        <w:suppressAutoHyphens/>
        <w:rPr>
          <w:rFonts w:ascii="Century Gothic" w:hAnsi="Century Gothic"/>
          <w:w w:val="90"/>
          <w:sz w:val="20"/>
        </w:rPr>
      </w:pPr>
    </w:p>
    <w:p w14:paraId="4FCBD25B" w14:textId="467CF8B8" w:rsidR="001A5893" w:rsidRDefault="001A5893" w:rsidP="001A5893">
      <w:pPr>
        <w:suppressAutoHyphens/>
        <w:jc w:val="center"/>
        <w:rPr>
          <w:rFonts w:ascii="Century Gothic" w:hAnsi="Century Gothic"/>
          <w:w w:val="90"/>
          <w:sz w:val="20"/>
        </w:rPr>
      </w:pPr>
      <w:r w:rsidRPr="002F494C">
        <w:rPr>
          <w:rFonts w:ascii="Century Gothic" w:hAnsi="Century Gothic"/>
          <w:w w:val="90"/>
          <w:sz w:val="20"/>
        </w:rPr>
        <w:t>M O D E L O - RELATÓRIO DE CHAMADO TÉCNICO</w:t>
      </w:r>
    </w:p>
    <w:p w14:paraId="435E8CED" w14:textId="5C755B17" w:rsidR="00307097" w:rsidRDefault="00307097" w:rsidP="001A5893">
      <w:pPr>
        <w:suppressAutoHyphens/>
        <w:jc w:val="center"/>
        <w:rPr>
          <w:rFonts w:ascii="Century Gothic" w:hAnsi="Century Gothic"/>
          <w:w w:val="90"/>
          <w:sz w:val="20"/>
        </w:rPr>
      </w:pPr>
      <w:r>
        <w:rPr>
          <w:rFonts w:ascii="Century Gothic" w:hAnsi="Century Gothic"/>
          <w:w w:val="90"/>
          <w:sz w:val="20"/>
        </w:rPr>
        <w:t xml:space="preserve">Referente aos itens 03 e 04 (Atendimento </w:t>
      </w:r>
      <w:proofErr w:type="spellStart"/>
      <w:r>
        <w:rPr>
          <w:rFonts w:ascii="Century Gothic" w:hAnsi="Century Gothic"/>
          <w:w w:val="90"/>
          <w:sz w:val="20"/>
        </w:rPr>
        <w:t>on</w:t>
      </w:r>
      <w:proofErr w:type="spellEnd"/>
      <w:r>
        <w:rPr>
          <w:rFonts w:ascii="Century Gothic" w:hAnsi="Century Gothic"/>
          <w:w w:val="90"/>
          <w:sz w:val="20"/>
        </w:rPr>
        <w:t xml:space="preserve"> site)</w:t>
      </w:r>
    </w:p>
    <w:p w14:paraId="3FA4C568" w14:textId="77777777" w:rsidR="009F4EDB" w:rsidRDefault="009F4EDB" w:rsidP="009F4EDB">
      <w:pPr>
        <w:suppressAutoHyphens/>
        <w:jc w:val="center"/>
        <w:rPr>
          <w:rFonts w:ascii="Century Gothic" w:hAnsi="Century Gothic"/>
          <w:w w:val="90"/>
          <w:sz w:val="20"/>
        </w:rPr>
      </w:pPr>
    </w:p>
    <w:tbl>
      <w:tblPr>
        <w:tblW w:w="1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28"/>
        <w:gridCol w:w="995"/>
        <w:gridCol w:w="1419"/>
        <w:gridCol w:w="1215"/>
        <w:gridCol w:w="953"/>
        <w:gridCol w:w="1147"/>
        <w:gridCol w:w="630"/>
        <w:gridCol w:w="1401"/>
        <w:gridCol w:w="880"/>
        <w:gridCol w:w="1468"/>
        <w:gridCol w:w="1064"/>
        <w:gridCol w:w="1188"/>
      </w:tblGrid>
      <w:tr w:rsidR="009F4EDB" w:rsidRPr="00D27762" w14:paraId="03C08CA5" w14:textId="77777777" w:rsidTr="002A38E9">
        <w:tc>
          <w:tcPr>
            <w:tcW w:w="1190" w:type="dxa"/>
            <w:shd w:val="clear" w:color="auto" w:fill="auto"/>
          </w:tcPr>
          <w:p w14:paraId="2F360830" w14:textId="77777777" w:rsidR="009F4EDB" w:rsidRPr="00D27762" w:rsidRDefault="009F4EDB" w:rsidP="002A38E9">
            <w:pPr>
              <w:pStyle w:val="BodyText23"/>
              <w:suppressAutoHyphens/>
              <w:rPr>
                <w:rFonts w:ascii="Century Gothic" w:hAnsi="Century Gothic"/>
                <w:b w:val="0"/>
                <w:w w:val="90"/>
              </w:rPr>
            </w:pPr>
            <w:proofErr w:type="spellStart"/>
            <w:r w:rsidRPr="00D27762">
              <w:rPr>
                <w:rFonts w:ascii="Century Gothic" w:hAnsi="Century Gothic"/>
                <w:b w:val="0"/>
                <w:w w:val="90"/>
              </w:rPr>
              <w:t>Nro</w:t>
            </w:r>
            <w:proofErr w:type="spellEnd"/>
            <w:r w:rsidRPr="00D27762">
              <w:rPr>
                <w:rFonts w:ascii="Century Gothic" w:hAnsi="Century Gothic"/>
                <w:b w:val="0"/>
                <w:w w:val="90"/>
              </w:rPr>
              <w:t>. Chamado</w:t>
            </w:r>
          </w:p>
          <w:p w14:paraId="46E4F85F"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Ministério Público</w:t>
            </w:r>
          </w:p>
        </w:tc>
        <w:tc>
          <w:tcPr>
            <w:tcW w:w="1128" w:type="dxa"/>
            <w:shd w:val="clear" w:color="auto" w:fill="auto"/>
          </w:tcPr>
          <w:p w14:paraId="591933AB" w14:textId="77777777" w:rsidR="009F4EDB" w:rsidRPr="00D27762" w:rsidRDefault="009F4EDB" w:rsidP="002A38E9">
            <w:pPr>
              <w:pStyle w:val="BodyText23"/>
              <w:suppressAutoHyphens/>
              <w:rPr>
                <w:rFonts w:ascii="Century Gothic" w:hAnsi="Century Gothic"/>
                <w:b w:val="0"/>
                <w:w w:val="90"/>
              </w:rPr>
            </w:pPr>
            <w:proofErr w:type="spellStart"/>
            <w:r w:rsidRPr="00D27762">
              <w:rPr>
                <w:rFonts w:ascii="Century Gothic" w:hAnsi="Century Gothic"/>
                <w:b w:val="0"/>
                <w:w w:val="90"/>
              </w:rPr>
              <w:t>Nr</w:t>
            </w:r>
            <w:proofErr w:type="spellEnd"/>
            <w:r w:rsidRPr="00D27762">
              <w:rPr>
                <w:rFonts w:ascii="Century Gothic" w:hAnsi="Century Gothic"/>
                <w:b w:val="0"/>
                <w:w w:val="90"/>
              </w:rPr>
              <w:t>. Chamado</w:t>
            </w:r>
          </w:p>
          <w:p w14:paraId="36E01B30"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Licitante</w:t>
            </w:r>
          </w:p>
        </w:tc>
        <w:tc>
          <w:tcPr>
            <w:tcW w:w="995" w:type="dxa"/>
            <w:shd w:val="clear" w:color="auto" w:fill="auto"/>
          </w:tcPr>
          <w:p w14:paraId="4E7FC1C6"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Data e Hora</w:t>
            </w:r>
          </w:p>
          <w:p w14:paraId="1639B1C2"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Abertura</w:t>
            </w:r>
          </w:p>
        </w:tc>
        <w:tc>
          <w:tcPr>
            <w:tcW w:w="1419" w:type="dxa"/>
            <w:shd w:val="clear" w:color="auto" w:fill="auto"/>
          </w:tcPr>
          <w:p w14:paraId="3E651760"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Data e Hora</w:t>
            </w:r>
          </w:p>
          <w:p w14:paraId="473E84AF"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Primeiro Atendimento</w:t>
            </w:r>
          </w:p>
        </w:tc>
        <w:tc>
          <w:tcPr>
            <w:tcW w:w="1215" w:type="dxa"/>
            <w:shd w:val="clear" w:color="auto" w:fill="auto"/>
          </w:tcPr>
          <w:p w14:paraId="4474FA00"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Localidade</w:t>
            </w:r>
          </w:p>
        </w:tc>
        <w:tc>
          <w:tcPr>
            <w:tcW w:w="953" w:type="dxa"/>
            <w:shd w:val="clear" w:color="auto" w:fill="auto"/>
          </w:tcPr>
          <w:p w14:paraId="56A7B654"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Contato</w:t>
            </w:r>
          </w:p>
        </w:tc>
        <w:tc>
          <w:tcPr>
            <w:tcW w:w="1147" w:type="dxa"/>
            <w:shd w:val="clear" w:color="auto" w:fill="auto"/>
          </w:tcPr>
          <w:p w14:paraId="7B0A96AB" w14:textId="77777777" w:rsidR="009F4EDB" w:rsidRPr="00D27762" w:rsidRDefault="009F4EDB" w:rsidP="002A38E9">
            <w:pPr>
              <w:pStyle w:val="BodyText23"/>
              <w:suppressAutoHyphens/>
              <w:rPr>
                <w:rFonts w:ascii="Century Gothic" w:hAnsi="Century Gothic"/>
                <w:b w:val="0"/>
                <w:w w:val="90"/>
              </w:rPr>
            </w:pPr>
            <w:proofErr w:type="spellStart"/>
            <w:r w:rsidRPr="00D27762">
              <w:rPr>
                <w:rFonts w:ascii="Century Gothic" w:hAnsi="Century Gothic"/>
                <w:b w:val="0"/>
                <w:w w:val="90"/>
              </w:rPr>
              <w:t>Nro</w:t>
            </w:r>
            <w:proofErr w:type="spellEnd"/>
            <w:r w:rsidRPr="00D27762">
              <w:rPr>
                <w:rFonts w:ascii="Century Gothic" w:hAnsi="Century Gothic"/>
                <w:b w:val="0"/>
                <w:w w:val="90"/>
              </w:rPr>
              <w:t>. Patrimônio</w:t>
            </w:r>
          </w:p>
        </w:tc>
        <w:tc>
          <w:tcPr>
            <w:tcW w:w="630" w:type="dxa"/>
            <w:shd w:val="clear" w:color="auto" w:fill="auto"/>
          </w:tcPr>
          <w:p w14:paraId="60431C60"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Série</w:t>
            </w:r>
          </w:p>
        </w:tc>
        <w:tc>
          <w:tcPr>
            <w:tcW w:w="1401" w:type="dxa"/>
            <w:shd w:val="clear" w:color="auto" w:fill="auto"/>
          </w:tcPr>
          <w:p w14:paraId="09A46B44"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Modelo</w:t>
            </w:r>
            <w:r w:rsidRPr="00D27762">
              <w:rPr>
                <w:rFonts w:ascii="Century Gothic" w:hAnsi="Century Gothic"/>
                <w:b w:val="0"/>
                <w:w w:val="90"/>
              </w:rPr>
              <w:br/>
              <w:t>Equipamento</w:t>
            </w:r>
          </w:p>
        </w:tc>
        <w:tc>
          <w:tcPr>
            <w:tcW w:w="880" w:type="dxa"/>
            <w:shd w:val="clear" w:color="auto" w:fill="auto"/>
          </w:tcPr>
          <w:p w14:paraId="03B3C1C2"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Defeito</w:t>
            </w:r>
          </w:p>
        </w:tc>
        <w:tc>
          <w:tcPr>
            <w:tcW w:w="1468" w:type="dxa"/>
            <w:shd w:val="clear" w:color="auto" w:fill="auto"/>
          </w:tcPr>
          <w:p w14:paraId="221CEFD8"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Data e Hora</w:t>
            </w:r>
          </w:p>
          <w:p w14:paraId="4B29E611"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Fornecimento Backup</w:t>
            </w:r>
          </w:p>
        </w:tc>
        <w:tc>
          <w:tcPr>
            <w:tcW w:w="1064" w:type="dxa"/>
            <w:shd w:val="clear" w:color="auto" w:fill="auto"/>
          </w:tcPr>
          <w:p w14:paraId="216C07A6"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 xml:space="preserve">Solução do </w:t>
            </w:r>
          </w:p>
          <w:p w14:paraId="486E2D3E"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Problema</w:t>
            </w:r>
          </w:p>
        </w:tc>
        <w:tc>
          <w:tcPr>
            <w:tcW w:w="1188" w:type="dxa"/>
            <w:shd w:val="clear" w:color="auto" w:fill="auto"/>
          </w:tcPr>
          <w:p w14:paraId="45CA775E"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Data e Hora</w:t>
            </w:r>
          </w:p>
          <w:p w14:paraId="035234CF" w14:textId="77777777" w:rsidR="009F4EDB" w:rsidRPr="00D27762" w:rsidRDefault="009F4EDB" w:rsidP="002A38E9">
            <w:pPr>
              <w:pStyle w:val="BodyText23"/>
              <w:suppressAutoHyphens/>
              <w:rPr>
                <w:rFonts w:ascii="Century Gothic" w:hAnsi="Century Gothic"/>
                <w:b w:val="0"/>
                <w:w w:val="90"/>
              </w:rPr>
            </w:pPr>
            <w:r w:rsidRPr="00D27762">
              <w:rPr>
                <w:rFonts w:ascii="Century Gothic" w:hAnsi="Century Gothic"/>
                <w:b w:val="0"/>
                <w:w w:val="90"/>
              </w:rPr>
              <w:t>Conclusão</w:t>
            </w:r>
          </w:p>
        </w:tc>
      </w:tr>
      <w:tr w:rsidR="009F4EDB" w:rsidRPr="00D27762" w14:paraId="2D13283C" w14:textId="77777777" w:rsidTr="002A38E9">
        <w:tc>
          <w:tcPr>
            <w:tcW w:w="1190" w:type="dxa"/>
            <w:shd w:val="clear" w:color="auto" w:fill="auto"/>
          </w:tcPr>
          <w:p w14:paraId="0CE04633"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12F1DC1A"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639583E6"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79F1F92D"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52F11F65"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074E3CD6"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5F809ABB"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63BCF297"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62B371F4"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19279B73"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1F833D48"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08D2B6F8"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16C20A55" w14:textId="77777777" w:rsidR="009F4EDB" w:rsidRPr="00D27762" w:rsidRDefault="009F4EDB" w:rsidP="002A38E9">
            <w:pPr>
              <w:pStyle w:val="BodyText23"/>
              <w:suppressAutoHyphens/>
              <w:rPr>
                <w:rFonts w:ascii="Century Gothic" w:hAnsi="Century Gothic"/>
                <w:b w:val="0"/>
                <w:w w:val="90"/>
              </w:rPr>
            </w:pPr>
          </w:p>
        </w:tc>
      </w:tr>
      <w:tr w:rsidR="009F4EDB" w:rsidRPr="00D27762" w14:paraId="55DB062D" w14:textId="77777777" w:rsidTr="002A38E9">
        <w:tc>
          <w:tcPr>
            <w:tcW w:w="1190" w:type="dxa"/>
            <w:shd w:val="clear" w:color="auto" w:fill="auto"/>
          </w:tcPr>
          <w:p w14:paraId="52FB58F7"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0F90ED66"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45F02A96"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299E8FBD"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42FD17EE"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028BF03D"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4D8C016B"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0F1F34A0"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3B32A4EF"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20EE3141"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6CE44894"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0CC137ED"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6B8B30C6" w14:textId="77777777" w:rsidR="009F4EDB" w:rsidRPr="00D27762" w:rsidRDefault="009F4EDB" w:rsidP="002A38E9">
            <w:pPr>
              <w:pStyle w:val="BodyText23"/>
              <w:suppressAutoHyphens/>
              <w:rPr>
                <w:rFonts w:ascii="Century Gothic" w:hAnsi="Century Gothic"/>
                <w:b w:val="0"/>
                <w:w w:val="90"/>
              </w:rPr>
            </w:pPr>
          </w:p>
        </w:tc>
      </w:tr>
      <w:tr w:rsidR="009F4EDB" w:rsidRPr="00D27762" w14:paraId="2029CDA6" w14:textId="77777777" w:rsidTr="002A38E9">
        <w:tc>
          <w:tcPr>
            <w:tcW w:w="1190" w:type="dxa"/>
            <w:shd w:val="clear" w:color="auto" w:fill="auto"/>
          </w:tcPr>
          <w:p w14:paraId="4E88DC11"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736F4B58"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0FAA60A3"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164A15D3"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3333F381"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6B116A03"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161CE03D"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6CD35468"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025A083B"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52FA6905"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6B9BB763"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4FD74840"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10FB9FB0" w14:textId="77777777" w:rsidR="009F4EDB" w:rsidRPr="00D27762" w:rsidRDefault="009F4EDB" w:rsidP="002A38E9">
            <w:pPr>
              <w:pStyle w:val="BodyText23"/>
              <w:suppressAutoHyphens/>
              <w:rPr>
                <w:rFonts w:ascii="Century Gothic" w:hAnsi="Century Gothic"/>
                <w:b w:val="0"/>
                <w:w w:val="90"/>
              </w:rPr>
            </w:pPr>
          </w:p>
        </w:tc>
      </w:tr>
      <w:tr w:rsidR="009F4EDB" w:rsidRPr="00D27762" w14:paraId="11B8C310" w14:textId="77777777" w:rsidTr="002A38E9">
        <w:tc>
          <w:tcPr>
            <w:tcW w:w="1190" w:type="dxa"/>
            <w:shd w:val="clear" w:color="auto" w:fill="auto"/>
          </w:tcPr>
          <w:p w14:paraId="7EC3214F"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1EE1C2E5"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55FE93F2"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227E9311"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6CDCB915"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6AB54686"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475F7219"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33A906BE"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767482CF"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6ECB2C98"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037AA48E"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13078D44"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23C32D97" w14:textId="77777777" w:rsidR="009F4EDB" w:rsidRPr="00D27762" w:rsidRDefault="009F4EDB" w:rsidP="002A38E9">
            <w:pPr>
              <w:pStyle w:val="BodyText23"/>
              <w:suppressAutoHyphens/>
              <w:rPr>
                <w:rFonts w:ascii="Century Gothic" w:hAnsi="Century Gothic"/>
                <w:b w:val="0"/>
                <w:w w:val="90"/>
              </w:rPr>
            </w:pPr>
          </w:p>
        </w:tc>
      </w:tr>
      <w:tr w:rsidR="009F4EDB" w:rsidRPr="00D27762" w14:paraId="4C8470B2" w14:textId="77777777" w:rsidTr="002A38E9">
        <w:tc>
          <w:tcPr>
            <w:tcW w:w="1190" w:type="dxa"/>
            <w:shd w:val="clear" w:color="auto" w:fill="auto"/>
          </w:tcPr>
          <w:p w14:paraId="7820020B"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7EFB59E7"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0BB4E124"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352DDD0C"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3B85ED53"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1BEE6C6F"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24C2ABA7"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5B3FEA87"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3E15141C"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49B1528F"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32B9105E"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00B5A684"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53C1CA8D" w14:textId="77777777" w:rsidR="009F4EDB" w:rsidRPr="00D27762" w:rsidRDefault="009F4EDB" w:rsidP="002A38E9">
            <w:pPr>
              <w:pStyle w:val="BodyText23"/>
              <w:suppressAutoHyphens/>
              <w:rPr>
                <w:rFonts w:ascii="Century Gothic" w:hAnsi="Century Gothic"/>
                <w:b w:val="0"/>
                <w:w w:val="90"/>
              </w:rPr>
            </w:pPr>
          </w:p>
        </w:tc>
      </w:tr>
      <w:tr w:rsidR="009F4EDB" w:rsidRPr="00D27762" w14:paraId="28A1D0A1" w14:textId="77777777" w:rsidTr="002A38E9">
        <w:tc>
          <w:tcPr>
            <w:tcW w:w="1190" w:type="dxa"/>
            <w:shd w:val="clear" w:color="auto" w:fill="auto"/>
          </w:tcPr>
          <w:p w14:paraId="0FE42A11"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3F2E9A01"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79D6EB4E"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450E1276"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47E70DE9"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060D83B5"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4F8264FC"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5868F428"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4D6B8FDA"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327A788F"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1F6FE20A"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223F562D"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72D9CD31" w14:textId="77777777" w:rsidR="009F4EDB" w:rsidRPr="00D27762" w:rsidRDefault="009F4EDB" w:rsidP="002A38E9">
            <w:pPr>
              <w:pStyle w:val="BodyText23"/>
              <w:suppressAutoHyphens/>
              <w:rPr>
                <w:rFonts w:ascii="Century Gothic" w:hAnsi="Century Gothic"/>
                <w:b w:val="0"/>
                <w:w w:val="90"/>
              </w:rPr>
            </w:pPr>
          </w:p>
        </w:tc>
      </w:tr>
      <w:tr w:rsidR="009F4EDB" w:rsidRPr="00D27762" w14:paraId="21242D32" w14:textId="77777777" w:rsidTr="002A38E9">
        <w:tc>
          <w:tcPr>
            <w:tcW w:w="1190" w:type="dxa"/>
            <w:shd w:val="clear" w:color="auto" w:fill="auto"/>
          </w:tcPr>
          <w:p w14:paraId="62CD85D4"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019411F3"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28815B64"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059BC314"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43979AA3"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2A144289"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66493F5C"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2310921A"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4DC1B594"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1B5FC935"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44B6B2F2"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2FFBCCB3"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69E8C03F" w14:textId="77777777" w:rsidR="009F4EDB" w:rsidRPr="00D27762" w:rsidRDefault="009F4EDB" w:rsidP="002A38E9">
            <w:pPr>
              <w:pStyle w:val="BodyText23"/>
              <w:suppressAutoHyphens/>
              <w:rPr>
                <w:rFonts w:ascii="Century Gothic" w:hAnsi="Century Gothic"/>
                <w:b w:val="0"/>
                <w:w w:val="90"/>
              </w:rPr>
            </w:pPr>
          </w:p>
        </w:tc>
      </w:tr>
      <w:tr w:rsidR="009F4EDB" w:rsidRPr="00D27762" w14:paraId="71EDB617" w14:textId="77777777" w:rsidTr="002A38E9">
        <w:tc>
          <w:tcPr>
            <w:tcW w:w="1190" w:type="dxa"/>
            <w:shd w:val="clear" w:color="auto" w:fill="auto"/>
          </w:tcPr>
          <w:p w14:paraId="03E697C2"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4058909E"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20B0DE82"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3C54E44A"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1FC6B42A"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24FA7B76"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385F2D4B"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36595E67"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1D876C30"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6F4E2DF3"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2545AC2E"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7CEB1F93"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63273373" w14:textId="77777777" w:rsidR="009F4EDB" w:rsidRPr="00D27762" w:rsidRDefault="009F4EDB" w:rsidP="002A38E9">
            <w:pPr>
              <w:pStyle w:val="BodyText23"/>
              <w:suppressAutoHyphens/>
              <w:rPr>
                <w:rFonts w:ascii="Century Gothic" w:hAnsi="Century Gothic"/>
                <w:b w:val="0"/>
                <w:w w:val="90"/>
              </w:rPr>
            </w:pPr>
          </w:p>
        </w:tc>
      </w:tr>
      <w:tr w:rsidR="009F4EDB" w:rsidRPr="00D27762" w14:paraId="5903E675" w14:textId="77777777" w:rsidTr="002A38E9">
        <w:tc>
          <w:tcPr>
            <w:tcW w:w="1190" w:type="dxa"/>
            <w:shd w:val="clear" w:color="auto" w:fill="auto"/>
          </w:tcPr>
          <w:p w14:paraId="476F7F19"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1B6BCDE8"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11C6FF5F"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1A3F9AEF"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152777E0"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262E96EE"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6460F808"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7718475C"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7976894F"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537E8353"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3780E916"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677AB3FA"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6957667E" w14:textId="77777777" w:rsidR="009F4EDB" w:rsidRPr="00D27762" w:rsidRDefault="009F4EDB" w:rsidP="002A38E9">
            <w:pPr>
              <w:pStyle w:val="BodyText23"/>
              <w:suppressAutoHyphens/>
              <w:rPr>
                <w:rFonts w:ascii="Century Gothic" w:hAnsi="Century Gothic"/>
                <w:b w:val="0"/>
                <w:w w:val="90"/>
              </w:rPr>
            </w:pPr>
          </w:p>
        </w:tc>
      </w:tr>
      <w:tr w:rsidR="009F4EDB" w:rsidRPr="00D27762" w14:paraId="630C27F6" w14:textId="77777777" w:rsidTr="002A38E9">
        <w:tc>
          <w:tcPr>
            <w:tcW w:w="1190" w:type="dxa"/>
            <w:shd w:val="clear" w:color="auto" w:fill="auto"/>
          </w:tcPr>
          <w:p w14:paraId="05AD0BEC"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5AAF020C"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06EE71BC"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048DF7F1"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556D8655"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65C7440B"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288A39AE"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59D3A053"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26BA815F"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5C01DE98"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4EC55931"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03FB7CD4"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61F08431" w14:textId="77777777" w:rsidR="009F4EDB" w:rsidRPr="00D27762" w:rsidRDefault="009F4EDB" w:rsidP="002A38E9">
            <w:pPr>
              <w:pStyle w:val="BodyText23"/>
              <w:suppressAutoHyphens/>
              <w:rPr>
                <w:rFonts w:ascii="Century Gothic" w:hAnsi="Century Gothic"/>
                <w:b w:val="0"/>
                <w:w w:val="90"/>
              </w:rPr>
            </w:pPr>
          </w:p>
        </w:tc>
      </w:tr>
      <w:tr w:rsidR="009F4EDB" w:rsidRPr="00D27762" w14:paraId="6C87E1AC" w14:textId="77777777" w:rsidTr="002A38E9">
        <w:tc>
          <w:tcPr>
            <w:tcW w:w="1190" w:type="dxa"/>
            <w:shd w:val="clear" w:color="auto" w:fill="auto"/>
          </w:tcPr>
          <w:p w14:paraId="6465F23D"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360B0140"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5F3BCE16"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145E1A08"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791957EE"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5C4F3A0C"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6672D079"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5DB4A44C"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760FD87D"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58F12E4B"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3789C8E4"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3BEC9DE8"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7F72A744" w14:textId="77777777" w:rsidR="009F4EDB" w:rsidRPr="00D27762" w:rsidRDefault="009F4EDB" w:rsidP="002A38E9">
            <w:pPr>
              <w:pStyle w:val="BodyText23"/>
              <w:suppressAutoHyphens/>
              <w:rPr>
                <w:rFonts w:ascii="Century Gothic" w:hAnsi="Century Gothic"/>
                <w:b w:val="0"/>
                <w:w w:val="90"/>
              </w:rPr>
            </w:pPr>
          </w:p>
        </w:tc>
      </w:tr>
      <w:tr w:rsidR="009F4EDB" w:rsidRPr="00D27762" w14:paraId="0EBDFF8B" w14:textId="77777777" w:rsidTr="002A38E9">
        <w:tc>
          <w:tcPr>
            <w:tcW w:w="1190" w:type="dxa"/>
            <w:shd w:val="clear" w:color="auto" w:fill="auto"/>
          </w:tcPr>
          <w:p w14:paraId="33E97AFF"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1F2057B0"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36D0C69E"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02606069"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465F5AC9"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532AA52A"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260F2C6D"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2F282837"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329B9EEC"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172C8E84"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23641C12"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5295A845"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52652EB7" w14:textId="77777777" w:rsidR="009F4EDB" w:rsidRPr="00D27762" w:rsidRDefault="009F4EDB" w:rsidP="002A38E9">
            <w:pPr>
              <w:pStyle w:val="BodyText23"/>
              <w:suppressAutoHyphens/>
              <w:rPr>
                <w:rFonts w:ascii="Century Gothic" w:hAnsi="Century Gothic"/>
                <w:b w:val="0"/>
                <w:w w:val="90"/>
              </w:rPr>
            </w:pPr>
          </w:p>
        </w:tc>
      </w:tr>
      <w:tr w:rsidR="009F4EDB" w:rsidRPr="00D27762" w14:paraId="68A63A23" w14:textId="77777777" w:rsidTr="002A38E9">
        <w:tc>
          <w:tcPr>
            <w:tcW w:w="1190" w:type="dxa"/>
            <w:shd w:val="clear" w:color="auto" w:fill="auto"/>
          </w:tcPr>
          <w:p w14:paraId="2A0141E7"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0D49FC8F"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6A6AB1EB"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1A387883"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037401E6"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147992E6"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170539D4"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3E883D4D"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0BA49129"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436191BC"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1120A9D9"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2D20A76D"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58C3BFE9" w14:textId="77777777" w:rsidR="009F4EDB" w:rsidRPr="00D27762" w:rsidRDefault="009F4EDB" w:rsidP="002A38E9">
            <w:pPr>
              <w:pStyle w:val="BodyText23"/>
              <w:suppressAutoHyphens/>
              <w:rPr>
                <w:rFonts w:ascii="Century Gothic" w:hAnsi="Century Gothic"/>
                <w:b w:val="0"/>
                <w:w w:val="90"/>
              </w:rPr>
            </w:pPr>
          </w:p>
        </w:tc>
      </w:tr>
      <w:tr w:rsidR="009F4EDB" w:rsidRPr="00D27762" w14:paraId="03C497D2" w14:textId="77777777" w:rsidTr="002A38E9">
        <w:tc>
          <w:tcPr>
            <w:tcW w:w="1190" w:type="dxa"/>
            <w:shd w:val="clear" w:color="auto" w:fill="auto"/>
          </w:tcPr>
          <w:p w14:paraId="4C115184"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4F711802"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40B2E383"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29CEE9D0"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01ECA682"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6EBC89D0"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51FFE06F"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6051D412"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3E4196E6"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7546BFA8"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36338286"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71231722"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6A3B65FD" w14:textId="77777777" w:rsidR="009F4EDB" w:rsidRPr="00D27762" w:rsidRDefault="009F4EDB" w:rsidP="002A38E9">
            <w:pPr>
              <w:pStyle w:val="BodyText23"/>
              <w:suppressAutoHyphens/>
              <w:rPr>
                <w:rFonts w:ascii="Century Gothic" w:hAnsi="Century Gothic"/>
                <w:b w:val="0"/>
                <w:w w:val="90"/>
              </w:rPr>
            </w:pPr>
          </w:p>
        </w:tc>
      </w:tr>
      <w:tr w:rsidR="009F4EDB" w:rsidRPr="00D27762" w14:paraId="5F8CAED5" w14:textId="77777777" w:rsidTr="002A38E9">
        <w:tc>
          <w:tcPr>
            <w:tcW w:w="1190" w:type="dxa"/>
            <w:shd w:val="clear" w:color="auto" w:fill="auto"/>
          </w:tcPr>
          <w:p w14:paraId="2800FEE6"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493F8C74"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25FC223F"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54BA9823"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156B5AF9"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528DB748"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21BD212C"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6FAE4A8E"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0C6F24EC"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1EE8249D"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4AD15B53"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5CA95325"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66E7A408" w14:textId="77777777" w:rsidR="009F4EDB" w:rsidRPr="00D27762" w:rsidRDefault="009F4EDB" w:rsidP="002A38E9">
            <w:pPr>
              <w:pStyle w:val="BodyText23"/>
              <w:suppressAutoHyphens/>
              <w:rPr>
                <w:rFonts w:ascii="Century Gothic" w:hAnsi="Century Gothic"/>
                <w:b w:val="0"/>
                <w:w w:val="90"/>
              </w:rPr>
            </w:pPr>
          </w:p>
        </w:tc>
      </w:tr>
      <w:tr w:rsidR="009F4EDB" w:rsidRPr="00D27762" w14:paraId="5590A718" w14:textId="77777777" w:rsidTr="002A38E9">
        <w:tc>
          <w:tcPr>
            <w:tcW w:w="1190" w:type="dxa"/>
            <w:shd w:val="clear" w:color="auto" w:fill="auto"/>
          </w:tcPr>
          <w:p w14:paraId="331BF8BF"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53228948"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6EF97D73"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744E8D00"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04842C52"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5DA4E7E1"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1A609562"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064F80A2"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33068AE3"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1D0AFD9C"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49B006AA"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00FC7C0E"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712FE5D2" w14:textId="77777777" w:rsidR="009F4EDB" w:rsidRPr="00D27762" w:rsidRDefault="009F4EDB" w:rsidP="002A38E9">
            <w:pPr>
              <w:pStyle w:val="BodyText23"/>
              <w:suppressAutoHyphens/>
              <w:rPr>
                <w:rFonts w:ascii="Century Gothic" w:hAnsi="Century Gothic"/>
                <w:b w:val="0"/>
                <w:w w:val="90"/>
              </w:rPr>
            </w:pPr>
          </w:p>
        </w:tc>
      </w:tr>
      <w:tr w:rsidR="009F4EDB" w:rsidRPr="00D27762" w14:paraId="3286FC05" w14:textId="77777777" w:rsidTr="002A38E9">
        <w:tc>
          <w:tcPr>
            <w:tcW w:w="1190" w:type="dxa"/>
            <w:shd w:val="clear" w:color="auto" w:fill="auto"/>
          </w:tcPr>
          <w:p w14:paraId="68DE282D"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2DB82462"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0C589BDF"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3E606C70"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142CE7E5"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19C9028D"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4F73A434"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226F3596"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1F67750A"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5F01C74A"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624746BC"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637186DE"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154FD40F" w14:textId="77777777" w:rsidR="009F4EDB" w:rsidRPr="00D27762" w:rsidRDefault="009F4EDB" w:rsidP="002A38E9">
            <w:pPr>
              <w:pStyle w:val="BodyText23"/>
              <w:suppressAutoHyphens/>
              <w:rPr>
                <w:rFonts w:ascii="Century Gothic" w:hAnsi="Century Gothic"/>
                <w:b w:val="0"/>
                <w:w w:val="90"/>
              </w:rPr>
            </w:pPr>
          </w:p>
        </w:tc>
      </w:tr>
      <w:tr w:rsidR="009F4EDB" w:rsidRPr="00D27762" w14:paraId="37E0834D" w14:textId="77777777" w:rsidTr="002A38E9">
        <w:tc>
          <w:tcPr>
            <w:tcW w:w="1190" w:type="dxa"/>
            <w:shd w:val="clear" w:color="auto" w:fill="auto"/>
          </w:tcPr>
          <w:p w14:paraId="7F7F2AF9"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4CA08685"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45558418"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7CB95625"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6D2AC9F1"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1D92102C"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078337F0"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50059E65"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029A68FA"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78BA01F4"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12E9E442"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31E670B3"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707E49C2" w14:textId="77777777" w:rsidR="009F4EDB" w:rsidRPr="00D27762" w:rsidRDefault="009F4EDB" w:rsidP="002A38E9">
            <w:pPr>
              <w:pStyle w:val="BodyText23"/>
              <w:suppressAutoHyphens/>
              <w:rPr>
                <w:rFonts w:ascii="Century Gothic" w:hAnsi="Century Gothic"/>
                <w:b w:val="0"/>
                <w:w w:val="90"/>
              </w:rPr>
            </w:pPr>
          </w:p>
        </w:tc>
      </w:tr>
      <w:tr w:rsidR="009F4EDB" w:rsidRPr="00D27762" w14:paraId="3A4A6E83" w14:textId="77777777" w:rsidTr="002A38E9">
        <w:tc>
          <w:tcPr>
            <w:tcW w:w="1190" w:type="dxa"/>
            <w:shd w:val="clear" w:color="auto" w:fill="auto"/>
          </w:tcPr>
          <w:p w14:paraId="3B19E323"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6B2B7819"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7DAB54BC"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30DEA1AA"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67ECC9DA"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02089AE6"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1F2B0FD8"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520BA457"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23AC8A67"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2D46615E"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001225B9"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533DE420"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08658921" w14:textId="77777777" w:rsidR="009F4EDB" w:rsidRPr="00D27762" w:rsidRDefault="009F4EDB" w:rsidP="002A38E9">
            <w:pPr>
              <w:pStyle w:val="BodyText23"/>
              <w:suppressAutoHyphens/>
              <w:rPr>
                <w:rFonts w:ascii="Century Gothic" w:hAnsi="Century Gothic"/>
                <w:b w:val="0"/>
                <w:w w:val="90"/>
              </w:rPr>
            </w:pPr>
          </w:p>
        </w:tc>
      </w:tr>
      <w:tr w:rsidR="009F4EDB" w:rsidRPr="00D27762" w14:paraId="6B432B6C" w14:textId="77777777" w:rsidTr="002A38E9">
        <w:tc>
          <w:tcPr>
            <w:tcW w:w="1190" w:type="dxa"/>
            <w:shd w:val="clear" w:color="auto" w:fill="auto"/>
          </w:tcPr>
          <w:p w14:paraId="547E61EB" w14:textId="77777777" w:rsidR="009F4EDB" w:rsidRPr="00D27762" w:rsidRDefault="009F4EDB" w:rsidP="002A38E9">
            <w:pPr>
              <w:pStyle w:val="BodyText23"/>
              <w:suppressAutoHyphens/>
              <w:rPr>
                <w:rFonts w:ascii="Century Gothic" w:hAnsi="Century Gothic"/>
                <w:b w:val="0"/>
                <w:w w:val="90"/>
              </w:rPr>
            </w:pPr>
          </w:p>
        </w:tc>
        <w:tc>
          <w:tcPr>
            <w:tcW w:w="1128" w:type="dxa"/>
            <w:shd w:val="clear" w:color="auto" w:fill="auto"/>
          </w:tcPr>
          <w:p w14:paraId="0F7F5568" w14:textId="77777777" w:rsidR="009F4EDB" w:rsidRPr="00D27762" w:rsidRDefault="009F4EDB" w:rsidP="002A38E9">
            <w:pPr>
              <w:pStyle w:val="BodyText23"/>
              <w:suppressAutoHyphens/>
              <w:rPr>
                <w:rFonts w:ascii="Century Gothic" w:hAnsi="Century Gothic"/>
                <w:b w:val="0"/>
                <w:w w:val="90"/>
              </w:rPr>
            </w:pPr>
          </w:p>
        </w:tc>
        <w:tc>
          <w:tcPr>
            <w:tcW w:w="995" w:type="dxa"/>
            <w:shd w:val="clear" w:color="auto" w:fill="auto"/>
          </w:tcPr>
          <w:p w14:paraId="22FC32E0" w14:textId="77777777" w:rsidR="009F4EDB" w:rsidRPr="00D27762" w:rsidRDefault="009F4EDB" w:rsidP="002A38E9">
            <w:pPr>
              <w:pStyle w:val="BodyText23"/>
              <w:suppressAutoHyphens/>
              <w:rPr>
                <w:rFonts w:ascii="Century Gothic" w:hAnsi="Century Gothic"/>
                <w:b w:val="0"/>
                <w:w w:val="90"/>
              </w:rPr>
            </w:pPr>
          </w:p>
        </w:tc>
        <w:tc>
          <w:tcPr>
            <w:tcW w:w="1419" w:type="dxa"/>
            <w:shd w:val="clear" w:color="auto" w:fill="auto"/>
          </w:tcPr>
          <w:p w14:paraId="403888C7" w14:textId="77777777" w:rsidR="009F4EDB" w:rsidRPr="00D27762" w:rsidRDefault="009F4EDB" w:rsidP="002A38E9">
            <w:pPr>
              <w:pStyle w:val="BodyText23"/>
              <w:suppressAutoHyphens/>
              <w:rPr>
                <w:rFonts w:ascii="Century Gothic" w:hAnsi="Century Gothic"/>
                <w:b w:val="0"/>
                <w:w w:val="90"/>
              </w:rPr>
            </w:pPr>
          </w:p>
        </w:tc>
        <w:tc>
          <w:tcPr>
            <w:tcW w:w="1215" w:type="dxa"/>
            <w:shd w:val="clear" w:color="auto" w:fill="auto"/>
          </w:tcPr>
          <w:p w14:paraId="53E4061F" w14:textId="77777777" w:rsidR="009F4EDB" w:rsidRPr="00D27762" w:rsidRDefault="009F4EDB" w:rsidP="002A38E9">
            <w:pPr>
              <w:pStyle w:val="BodyText23"/>
              <w:suppressAutoHyphens/>
              <w:rPr>
                <w:rFonts w:ascii="Century Gothic" w:hAnsi="Century Gothic"/>
                <w:b w:val="0"/>
                <w:w w:val="90"/>
              </w:rPr>
            </w:pPr>
          </w:p>
        </w:tc>
        <w:tc>
          <w:tcPr>
            <w:tcW w:w="953" w:type="dxa"/>
            <w:shd w:val="clear" w:color="auto" w:fill="auto"/>
          </w:tcPr>
          <w:p w14:paraId="6DCBA634" w14:textId="77777777" w:rsidR="009F4EDB" w:rsidRPr="00D27762" w:rsidRDefault="009F4EDB" w:rsidP="002A38E9">
            <w:pPr>
              <w:pStyle w:val="BodyText23"/>
              <w:suppressAutoHyphens/>
              <w:rPr>
                <w:rFonts w:ascii="Century Gothic" w:hAnsi="Century Gothic"/>
                <w:b w:val="0"/>
                <w:w w:val="90"/>
              </w:rPr>
            </w:pPr>
          </w:p>
        </w:tc>
        <w:tc>
          <w:tcPr>
            <w:tcW w:w="1147" w:type="dxa"/>
            <w:shd w:val="clear" w:color="auto" w:fill="auto"/>
          </w:tcPr>
          <w:p w14:paraId="38B41C04" w14:textId="77777777" w:rsidR="009F4EDB" w:rsidRPr="00D27762" w:rsidRDefault="009F4EDB" w:rsidP="002A38E9">
            <w:pPr>
              <w:pStyle w:val="BodyText23"/>
              <w:suppressAutoHyphens/>
              <w:rPr>
                <w:rFonts w:ascii="Century Gothic" w:hAnsi="Century Gothic"/>
                <w:b w:val="0"/>
                <w:w w:val="90"/>
              </w:rPr>
            </w:pPr>
          </w:p>
        </w:tc>
        <w:tc>
          <w:tcPr>
            <w:tcW w:w="630" w:type="dxa"/>
            <w:shd w:val="clear" w:color="auto" w:fill="auto"/>
          </w:tcPr>
          <w:p w14:paraId="70A39A7E" w14:textId="77777777" w:rsidR="009F4EDB" w:rsidRPr="00D27762" w:rsidRDefault="009F4EDB" w:rsidP="002A38E9">
            <w:pPr>
              <w:pStyle w:val="BodyText23"/>
              <w:suppressAutoHyphens/>
              <w:rPr>
                <w:rFonts w:ascii="Century Gothic" w:hAnsi="Century Gothic"/>
                <w:b w:val="0"/>
                <w:w w:val="90"/>
              </w:rPr>
            </w:pPr>
          </w:p>
        </w:tc>
        <w:tc>
          <w:tcPr>
            <w:tcW w:w="1401" w:type="dxa"/>
            <w:shd w:val="clear" w:color="auto" w:fill="auto"/>
          </w:tcPr>
          <w:p w14:paraId="4F6ADA32" w14:textId="77777777" w:rsidR="009F4EDB" w:rsidRPr="00D27762" w:rsidRDefault="009F4EDB" w:rsidP="002A38E9">
            <w:pPr>
              <w:pStyle w:val="BodyText23"/>
              <w:suppressAutoHyphens/>
              <w:rPr>
                <w:rFonts w:ascii="Century Gothic" w:hAnsi="Century Gothic"/>
                <w:b w:val="0"/>
                <w:w w:val="90"/>
              </w:rPr>
            </w:pPr>
          </w:p>
        </w:tc>
        <w:tc>
          <w:tcPr>
            <w:tcW w:w="880" w:type="dxa"/>
            <w:shd w:val="clear" w:color="auto" w:fill="auto"/>
          </w:tcPr>
          <w:p w14:paraId="514184E8" w14:textId="77777777" w:rsidR="009F4EDB" w:rsidRPr="00D27762" w:rsidRDefault="009F4EDB" w:rsidP="002A38E9">
            <w:pPr>
              <w:pStyle w:val="BodyText23"/>
              <w:suppressAutoHyphens/>
              <w:rPr>
                <w:rFonts w:ascii="Century Gothic" w:hAnsi="Century Gothic"/>
                <w:b w:val="0"/>
                <w:w w:val="90"/>
              </w:rPr>
            </w:pPr>
          </w:p>
        </w:tc>
        <w:tc>
          <w:tcPr>
            <w:tcW w:w="1468" w:type="dxa"/>
            <w:shd w:val="clear" w:color="auto" w:fill="auto"/>
          </w:tcPr>
          <w:p w14:paraId="5994A2D4" w14:textId="77777777" w:rsidR="009F4EDB" w:rsidRPr="00D27762" w:rsidRDefault="009F4EDB" w:rsidP="002A38E9">
            <w:pPr>
              <w:pStyle w:val="BodyText23"/>
              <w:suppressAutoHyphens/>
              <w:rPr>
                <w:rFonts w:ascii="Century Gothic" w:hAnsi="Century Gothic"/>
                <w:b w:val="0"/>
                <w:w w:val="90"/>
              </w:rPr>
            </w:pPr>
          </w:p>
        </w:tc>
        <w:tc>
          <w:tcPr>
            <w:tcW w:w="1064" w:type="dxa"/>
            <w:shd w:val="clear" w:color="auto" w:fill="auto"/>
          </w:tcPr>
          <w:p w14:paraId="36378418" w14:textId="77777777" w:rsidR="009F4EDB" w:rsidRPr="00D27762" w:rsidRDefault="009F4EDB" w:rsidP="002A38E9">
            <w:pPr>
              <w:pStyle w:val="BodyText23"/>
              <w:suppressAutoHyphens/>
              <w:rPr>
                <w:rFonts w:ascii="Century Gothic" w:hAnsi="Century Gothic"/>
                <w:b w:val="0"/>
                <w:w w:val="90"/>
              </w:rPr>
            </w:pPr>
          </w:p>
        </w:tc>
        <w:tc>
          <w:tcPr>
            <w:tcW w:w="1188" w:type="dxa"/>
            <w:shd w:val="clear" w:color="auto" w:fill="auto"/>
          </w:tcPr>
          <w:p w14:paraId="0AD367D6" w14:textId="77777777" w:rsidR="009F4EDB" w:rsidRPr="00D27762" w:rsidRDefault="009F4EDB" w:rsidP="002A38E9">
            <w:pPr>
              <w:pStyle w:val="BodyText23"/>
              <w:suppressAutoHyphens/>
              <w:rPr>
                <w:rFonts w:ascii="Century Gothic" w:hAnsi="Century Gothic"/>
                <w:b w:val="0"/>
                <w:w w:val="90"/>
              </w:rPr>
            </w:pPr>
          </w:p>
        </w:tc>
      </w:tr>
    </w:tbl>
    <w:p w14:paraId="0AE5AE4C" w14:textId="77777777" w:rsidR="009F4EDB" w:rsidRPr="002F494C" w:rsidRDefault="009F4EDB" w:rsidP="009F4EDB">
      <w:pPr>
        <w:suppressAutoHyphens/>
        <w:rPr>
          <w:rFonts w:ascii="Century Gothic" w:hAnsi="Century Gothic"/>
          <w:w w:val="90"/>
          <w:sz w:val="20"/>
        </w:rPr>
      </w:pPr>
    </w:p>
    <w:p w14:paraId="17954B91" w14:textId="4ECDB21C" w:rsidR="00A5659A" w:rsidRPr="00C406FF" w:rsidRDefault="00A5659A" w:rsidP="00A5659A">
      <w:pPr>
        <w:ind w:left="-15"/>
        <w:jc w:val="center"/>
        <w:textAlignment w:val="baseline"/>
        <w:rPr>
          <w:rFonts w:ascii="Arial" w:eastAsia="Times New Roman" w:hAnsi="Arial" w:cs="Arial"/>
          <w:sz w:val="18"/>
          <w:szCs w:val="18"/>
        </w:rPr>
      </w:pPr>
    </w:p>
    <w:sectPr w:rsidR="00A5659A" w:rsidRPr="00C406FF" w:rsidSect="009F4EDB">
      <w:headerReference w:type="default" r:id="rId39"/>
      <w:footerReference w:type="default" r:id="rId40"/>
      <w:pgSz w:w="16838" w:h="11906" w:orient="landscape"/>
      <w:pgMar w:top="1701" w:right="1701" w:bottom="567"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B857" w14:textId="77777777" w:rsidR="00A82F4F" w:rsidRDefault="00A82F4F" w:rsidP="009F7412">
      <w:r>
        <w:separator/>
      </w:r>
    </w:p>
  </w:endnote>
  <w:endnote w:type="continuationSeparator" w:id="0">
    <w:p w14:paraId="4CCF41E9" w14:textId="77777777" w:rsidR="00A82F4F" w:rsidRDefault="00A82F4F"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D4B0" w14:textId="093A91B5" w:rsidR="0034209C" w:rsidRDefault="0034209C" w:rsidP="00946911">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065/2019-FED </w:t>
    </w:r>
  </w:p>
  <w:p w14:paraId="369F46EB" w14:textId="3BD79A5F" w:rsidR="0034209C" w:rsidRPr="0080767F" w:rsidRDefault="0034209C" w:rsidP="00946911">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080/2019</w:t>
    </w:r>
  </w:p>
  <w:p w14:paraId="17707D31" w14:textId="77777777" w:rsidR="0034209C" w:rsidRDefault="0034209C" w:rsidP="00946911">
    <w:pPr>
      <w:pStyle w:val="Rodap"/>
      <w:jc w:val="center"/>
    </w:pPr>
  </w:p>
  <w:p w14:paraId="517F6FC8" w14:textId="03EF4F79" w:rsidR="0034209C" w:rsidRPr="000055FB" w:rsidRDefault="0034209C" w:rsidP="00946911">
    <w:pPr>
      <w:pStyle w:val="Rodap"/>
      <w:jc w:val="center"/>
      <w:rPr>
        <w:rFonts w:ascii="Arial" w:hAnsi="Arial" w:cs="Arial"/>
        <w:sz w:val="22"/>
        <w:szCs w:val="20"/>
      </w:rPr>
    </w:pPr>
    <w:r w:rsidRPr="000055FB">
      <w:rPr>
        <w:rFonts w:ascii="Arial" w:hAnsi="Arial" w:cs="Arial"/>
        <w:noProof/>
        <w:sz w:val="22"/>
        <w:szCs w:val="20"/>
      </w:rPr>
      <mc:AlternateContent>
        <mc:Choice Requires="wps">
          <w:drawing>
            <wp:anchor distT="0" distB="0" distL="114300" distR="114300" simplePos="0" relativeHeight="251665408" behindDoc="0" locked="0" layoutInCell="1" allowOverlap="1" wp14:anchorId="20F0213A" wp14:editId="3737722E">
              <wp:simplePos x="0" y="0"/>
              <wp:positionH relativeFrom="margin">
                <wp:align>left</wp:align>
              </wp:positionH>
              <wp:positionV relativeFrom="paragraph">
                <wp:posOffset>-123093</wp:posOffset>
              </wp:positionV>
              <wp:extent cx="5934075" cy="0"/>
              <wp:effectExtent l="0" t="0" r="0" b="0"/>
              <wp:wrapNone/>
              <wp:docPr id="23" name="Conector reto 23"/>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07607" id="Conector reto 23"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" strokecolor="#c40008" strokeweight="1.5pt">
              <v:stroke joinstyle="miter"/>
              <w10:wrap anchorx="margin"/>
            </v:line>
          </w:pict>
        </mc:Fallback>
      </mc:AlternateContent>
    </w:r>
    <w:r w:rsidRPr="000055FB">
      <w:rPr>
        <w:rFonts w:ascii="Arial" w:hAnsi="Arial" w:cs="Arial"/>
        <w:sz w:val="22"/>
        <w:szCs w:val="20"/>
      </w:rPr>
      <w:t>PREGÃO ELETRÔNICO_</w:t>
    </w:r>
    <w:r>
      <w:rPr>
        <w:rFonts w:ascii="Arial" w:hAnsi="Arial" w:cs="Arial"/>
        <w:sz w:val="22"/>
        <w:szCs w:val="20"/>
      </w:rPr>
      <w:t>IMPRESSORAS 2019</w:t>
    </w:r>
  </w:p>
  <w:p w14:paraId="4B4E7408" w14:textId="77777777" w:rsidR="0034209C" w:rsidRPr="00946911" w:rsidRDefault="0034209C" w:rsidP="009469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265377"/>
      <w:docPartObj>
        <w:docPartGallery w:val="Page Numbers (Bottom of Page)"/>
        <w:docPartUnique/>
      </w:docPartObj>
    </w:sdtPr>
    <w:sdtEndPr/>
    <w:sdtContent>
      <w:sdt>
        <w:sdtPr>
          <w:id w:val="-17706762"/>
          <w:docPartObj>
            <w:docPartGallery w:val="Page Numbers (Top of Page)"/>
            <w:docPartUnique/>
          </w:docPartObj>
        </w:sdtPr>
        <w:sdtEndPr/>
        <w:sdtContent>
          <w:p w14:paraId="6075B1CA" w14:textId="1941A105" w:rsidR="0034209C" w:rsidRDefault="0034209C"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065/2019-FED </w:t>
            </w:r>
          </w:p>
          <w:p w14:paraId="6075B1CB" w14:textId="357E3D38" w:rsidR="0034209C" w:rsidRPr="0080767F" w:rsidRDefault="0034209C"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080/2019</w:t>
            </w:r>
          </w:p>
          <w:p w14:paraId="6075B1CC" w14:textId="77777777" w:rsidR="0034209C" w:rsidRDefault="0034209C" w:rsidP="00105706">
            <w:pPr>
              <w:pStyle w:val="Rodap"/>
              <w:jc w:val="center"/>
            </w:pPr>
          </w:p>
          <w:p w14:paraId="6075B1CE" w14:textId="390BB022" w:rsidR="0034209C" w:rsidRDefault="0034209C" w:rsidP="001F0F1E">
            <w:pPr>
              <w:pStyle w:val="Rodap"/>
              <w:jc w:val="center"/>
              <w:rPr>
                <w:rFonts w:ascii="Arial" w:hAnsi="Arial" w:cs="Arial"/>
                <w:sz w:val="18"/>
                <w:szCs w:val="18"/>
              </w:rPr>
            </w:pPr>
            <w:r w:rsidRPr="000055FB">
              <w:rPr>
                <w:rFonts w:ascii="Arial" w:hAnsi="Arial" w:cs="Arial"/>
                <w:noProof/>
                <w:sz w:val="22"/>
                <w:szCs w:val="20"/>
              </w:rPr>
              <mc:AlternateContent>
                <mc:Choice Requires="wps">
                  <w:drawing>
                    <wp:anchor distT="0" distB="0" distL="114300" distR="114300" simplePos="0" relativeHeight="251661312" behindDoc="0" locked="0" layoutInCell="1" allowOverlap="1" wp14:anchorId="6075B1D5" wp14:editId="6075B1D6">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0055FB">
              <w:rPr>
                <w:rFonts w:ascii="Arial" w:hAnsi="Arial" w:cs="Arial"/>
                <w:sz w:val="22"/>
                <w:szCs w:val="20"/>
              </w:rPr>
              <w:t>PREGÃO ELETRÔNICO_</w:t>
            </w:r>
            <w:r>
              <w:rPr>
                <w:rFonts w:ascii="Arial" w:hAnsi="Arial" w:cs="Arial"/>
                <w:sz w:val="22"/>
                <w:szCs w:val="20"/>
              </w:rPr>
              <w:t>IMPRESSORAS 2019</w:t>
            </w:r>
          </w:p>
          <w:p w14:paraId="6075B1CF" w14:textId="5992996A" w:rsidR="0034209C" w:rsidRDefault="0034209C">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075B1D0" w14:textId="77777777" w:rsidR="0034209C" w:rsidRPr="005D2C35" w:rsidRDefault="0034209C"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504F" w14:textId="77777777" w:rsidR="00A82F4F" w:rsidRDefault="00A82F4F" w:rsidP="009F7412">
      <w:r>
        <w:separator/>
      </w:r>
    </w:p>
  </w:footnote>
  <w:footnote w:type="continuationSeparator" w:id="0">
    <w:p w14:paraId="4DD48C6C" w14:textId="77777777" w:rsidR="00A82F4F" w:rsidRDefault="00A82F4F"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AAD6" w14:textId="77777777" w:rsidR="0034209C" w:rsidRDefault="0034209C" w:rsidP="000D0D4E">
    <w:pPr>
      <w:jc w:val="center"/>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34209C" w14:paraId="1835C1BF" w14:textId="77777777" w:rsidTr="00257CA1">
      <w:tc>
        <w:tcPr>
          <w:tcW w:w="5240" w:type="dxa"/>
          <w:vAlign w:val="center"/>
        </w:tcPr>
        <w:p w14:paraId="000379F6" w14:textId="77777777" w:rsidR="0034209C" w:rsidRDefault="0034209C" w:rsidP="00103CA6">
          <w:pPr>
            <w:pStyle w:val="Cabealho"/>
          </w:pPr>
          <w:r>
            <w:rPr>
              <w:noProof/>
            </w:rPr>
            <w:drawing>
              <wp:inline distT="0" distB="0" distL="0" distR="0" wp14:anchorId="5C02DFF1" wp14:editId="7555F8BD">
                <wp:extent cx="2520000" cy="297813"/>
                <wp:effectExtent l="0" t="0" r="0" b="762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206A816D" w14:textId="77777777" w:rsidR="0034209C" w:rsidRPr="009F7412" w:rsidRDefault="0034209C" w:rsidP="00103CA6">
          <w:pPr>
            <w:pStyle w:val="Cabealho"/>
            <w:jc w:val="both"/>
            <w:rPr>
              <w:sz w:val="28"/>
              <w:szCs w:val="28"/>
            </w:rPr>
          </w:pPr>
        </w:p>
      </w:tc>
      <w:tc>
        <w:tcPr>
          <w:tcW w:w="2410" w:type="dxa"/>
        </w:tcPr>
        <w:p w14:paraId="30F3E8C6" w14:textId="77777777" w:rsidR="0034209C" w:rsidRPr="00EC69C4" w:rsidRDefault="0034209C" w:rsidP="00103CA6">
          <w:pPr>
            <w:pStyle w:val="Cabealho"/>
            <w:spacing w:line="276" w:lineRule="auto"/>
            <w:jc w:val="both"/>
            <w:rPr>
              <w:rFonts w:ascii="Arial" w:hAnsi="Arial" w:cs="Arial"/>
              <w:sz w:val="20"/>
              <w:szCs w:val="20"/>
            </w:rPr>
          </w:pPr>
        </w:p>
      </w:tc>
    </w:tr>
  </w:tbl>
  <w:p w14:paraId="615674FE" w14:textId="77777777" w:rsidR="0034209C" w:rsidRDefault="0034209C" w:rsidP="00946911">
    <w:pPr>
      <w:pStyle w:val="Cabealho"/>
      <w:ind w:right="-569"/>
    </w:pPr>
    <w:r>
      <w:rPr>
        <w:noProof/>
      </w:rPr>
      <mc:AlternateContent>
        <mc:Choice Requires="wps">
          <w:drawing>
            <wp:anchor distT="0" distB="0" distL="114300" distR="114300" simplePos="0" relativeHeight="251663360" behindDoc="0" locked="0" layoutInCell="1" allowOverlap="1" wp14:anchorId="7E3462D7" wp14:editId="3AC0DFCC">
              <wp:simplePos x="0" y="0"/>
              <wp:positionH relativeFrom="margin">
                <wp:posOffset>0</wp:posOffset>
              </wp:positionH>
              <wp:positionV relativeFrom="paragraph">
                <wp:posOffset>158750</wp:posOffset>
              </wp:positionV>
              <wp:extent cx="5934075" cy="0"/>
              <wp:effectExtent l="0" t="0" r="0" b="0"/>
              <wp:wrapNone/>
              <wp:docPr id="1" name="Conector reto 1"/>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B4284" id="Conector reto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" strokecolor="#c40008" strokeweight="1.5pt">
              <v:stroke joinstyle="miter"/>
              <w10:wrap anchorx="margin"/>
            </v:line>
          </w:pict>
        </mc:Fallback>
      </mc:AlternateContent>
    </w:r>
  </w:p>
  <w:p w14:paraId="4CD32A19" w14:textId="77777777" w:rsidR="0034209C" w:rsidRDefault="0034209C" w:rsidP="00103CA6">
    <w:pPr>
      <w:pStyle w:val="Cabealho"/>
    </w:pPr>
  </w:p>
  <w:p w14:paraId="27FEB0D2" w14:textId="77777777" w:rsidR="0034209C" w:rsidRPr="00EB6BB6" w:rsidRDefault="0034209C">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34209C" w14:paraId="6075B1C7" w14:textId="77777777" w:rsidTr="00051736">
      <w:tc>
        <w:tcPr>
          <w:tcW w:w="5240" w:type="dxa"/>
          <w:vAlign w:val="center"/>
        </w:tcPr>
        <w:p w14:paraId="6075B1C4" w14:textId="77777777" w:rsidR="0034209C" w:rsidRDefault="0034209C">
          <w:pPr>
            <w:pStyle w:val="Cabealho"/>
          </w:pPr>
          <w:r>
            <w:rPr>
              <w:noProof/>
            </w:rPr>
            <w:drawing>
              <wp:inline distT="0" distB="0" distL="0" distR="0" wp14:anchorId="6075B1D1" wp14:editId="6075B1D2">
                <wp:extent cx="2520000" cy="297813"/>
                <wp:effectExtent l="0" t="0" r="0" b="762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6075B1C5" w14:textId="77777777" w:rsidR="0034209C" w:rsidRPr="009F7412" w:rsidRDefault="0034209C" w:rsidP="009F7412">
          <w:pPr>
            <w:pStyle w:val="Cabealho"/>
            <w:jc w:val="both"/>
            <w:rPr>
              <w:sz w:val="28"/>
              <w:szCs w:val="28"/>
            </w:rPr>
          </w:pPr>
        </w:p>
      </w:tc>
      <w:tc>
        <w:tcPr>
          <w:tcW w:w="2410" w:type="dxa"/>
        </w:tcPr>
        <w:p w14:paraId="6075B1C6" w14:textId="77777777" w:rsidR="0034209C" w:rsidRPr="00EC69C4" w:rsidRDefault="0034209C" w:rsidP="00EC69C4">
          <w:pPr>
            <w:pStyle w:val="Cabealho"/>
            <w:spacing w:line="276" w:lineRule="auto"/>
            <w:jc w:val="both"/>
            <w:rPr>
              <w:rFonts w:ascii="Arial" w:hAnsi="Arial" w:cs="Arial"/>
              <w:sz w:val="20"/>
              <w:szCs w:val="20"/>
            </w:rPr>
          </w:pPr>
        </w:p>
      </w:tc>
    </w:tr>
  </w:tbl>
  <w:p w14:paraId="6075B1C8" w14:textId="77777777" w:rsidR="0034209C" w:rsidRDefault="0034209C">
    <w:pPr>
      <w:pStyle w:val="Cabealho"/>
    </w:pPr>
    <w:r>
      <w:rPr>
        <w:noProof/>
      </w:rPr>
      <mc:AlternateContent>
        <mc:Choice Requires="wps">
          <w:drawing>
            <wp:anchor distT="0" distB="0" distL="114300" distR="114300" simplePos="0" relativeHeight="251659264" behindDoc="0" locked="0" layoutInCell="1" allowOverlap="1" wp14:anchorId="6075B1D3" wp14:editId="6075B1D4">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6075B1C9" w14:textId="77777777" w:rsidR="0034209C" w:rsidRDefault="0034209C">
    <w:pPr>
      <w:pStyle w:val="Cabealho"/>
    </w:pPr>
  </w:p>
  <w:p w14:paraId="1526691B" w14:textId="77777777" w:rsidR="0034209C" w:rsidRDefault="00342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AD7"/>
    <w:multiLevelType w:val="multilevel"/>
    <w:tmpl w:val="F9446B12"/>
    <w:lvl w:ilvl="0">
      <w:start w:val="3"/>
      <w:numFmt w:val="decimal"/>
      <w:lvlText w:val="%1."/>
      <w:lvlJc w:val="left"/>
      <w:pPr>
        <w:ind w:left="432" w:hanging="432"/>
      </w:pPr>
      <w:rPr>
        <w:rFonts w:hint="default"/>
      </w:rPr>
    </w:lvl>
    <w:lvl w:ilvl="1">
      <w:start w:val="4"/>
      <w:numFmt w:val="decimal"/>
      <w:lvlText w:val="%1.%2."/>
      <w:lvlJc w:val="left"/>
      <w:pPr>
        <w:ind w:left="786" w:hanging="432"/>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E1154A9"/>
    <w:multiLevelType w:val="multilevel"/>
    <w:tmpl w:val="4EA445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47B74"/>
    <w:multiLevelType w:val="multilevel"/>
    <w:tmpl w:val="11E6E812"/>
    <w:lvl w:ilvl="0">
      <w:start w:val="3"/>
      <w:numFmt w:val="decimal"/>
      <w:lvlText w:val="%1."/>
      <w:lvlJc w:val="left"/>
      <w:pPr>
        <w:ind w:left="495" w:hanging="495"/>
      </w:pPr>
    </w:lvl>
    <w:lvl w:ilvl="1">
      <w:start w:val="3"/>
      <w:numFmt w:val="decimal"/>
      <w:lvlText w:val="%1.%2."/>
      <w:lvlJc w:val="left"/>
      <w:pPr>
        <w:ind w:left="495" w:hanging="495"/>
      </w:pPr>
      <w:rPr>
        <w:b/>
      </w:rPr>
    </w:lvl>
    <w:lvl w:ilvl="2">
      <w:start w:val="1"/>
      <w:numFmt w:val="decimal"/>
      <w:lvlText w:val="%1.%2.%3."/>
      <w:lvlJc w:val="left"/>
      <w:pPr>
        <w:ind w:left="862"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B4077B"/>
    <w:multiLevelType w:val="multilevel"/>
    <w:tmpl w:val="42424FEA"/>
    <w:lvl w:ilvl="0">
      <w:start w:val="7"/>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AB54C4A"/>
    <w:multiLevelType w:val="hybridMultilevel"/>
    <w:tmpl w:val="71704F1E"/>
    <w:lvl w:ilvl="0" w:tplc="E436782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D544D78"/>
    <w:multiLevelType w:val="multilevel"/>
    <w:tmpl w:val="81028BCE"/>
    <w:lvl w:ilvl="0">
      <w:start w:val="5"/>
      <w:numFmt w:val="decimal"/>
      <w:lvlText w:val="%1."/>
      <w:lvlJc w:val="left"/>
      <w:pPr>
        <w:ind w:left="504" w:hanging="504"/>
      </w:pPr>
      <w:rPr>
        <w:rFonts w:hint="default"/>
      </w:rPr>
    </w:lvl>
    <w:lvl w:ilvl="1">
      <w:start w:val="3"/>
      <w:numFmt w:val="decimal"/>
      <w:lvlText w:val="%1.%2."/>
      <w:lvlJc w:val="left"/>
      <w:pPr>
        <w:ind w:left="1078" w:hanging="72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7"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223929B3"/>
    <w:multiLevelType w:val="hybridMultilevel"/>
    <w:tmpl w:val="60C4ACA8"/>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227E02B4"/>
    <w:multiLevelType w:val="hybridMultilevel"/>
    <w:tmpl w:val="9E3AC13C"/>
    <w:lvl w:ilvl="0" w:tplc="D6EEE04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C613DF3"/>
    <w:multiLevelType w:val="multilevel"/>
    <w:tmpl w:val="7A0A4882"/>
    <w:lvl w:ilvl="0">
      <w:start w:val="1"/>
      <w:numFmt w:val="decimal"/>
      <w:lvlText w:val="%1."/>
      <w:lvlJc w:val="left"/>
      <w:pPr>
        <w:ind w:left="786" w:hanging="360"/>
      </w:pPr>
      <w:rPr>
        <w:rFonts w:hint="default"/>
      </w:rPr>
    </w:lvl>
    <w:lvl w:ilvl="1">
      <w:start w:val="1"/>
      <w:numFmt w:val="decimal"/>
      <w:isLgl/>
      <w:lvlText w:val="%1.%2."/>
      <w:lvlJc w:val="left"/>
      <w:pPr>
        <w:ind w:left="990" w:hanging="56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3" w15:restartNumberingAfterBreak="0">
    <w:nsid w:val="413433C0"/>
    <w:multiLevelType w:val="hybridMultilevel"/>
    <w:tmpl w:val="8A623A6A"/>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742A8E"/>
    <w:multiLevelType w:val="multilevel"/>
    <w:tmpl w:val="A3BCDD24"/>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015FE0"/>
    <w:multiLevelType w:val="multilevel"/>
    <w:tmpl w:val="B16E5C7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EF204A"/>
    <w:multiLevelType w:val="hybridMultilevel"/>
    <w:tmpl w:val="A162A944"/>
    <w:lvl w:ilvl="0" w:tplc="D0BEA54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5508A5"/>
    <w:multiLevelType w:val="multilevel"/>
    <w:tmpl w:val="5E02D52E"/>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0243C51"/>
    <w:multiLevelType w:val="multilevel"/>
    <w:tmpl w:val="F46216C2"/>
    <w:lvl w:ilvl="0">
      <w:start w:val="1"/>
      <w:numFmt w:val="decimal"/>
      <w:lvlText w:val="%1."/>
      <w:lvlJc w:val="left"/>
      <w:pPr>
        <w:ind w:left="720" w:hanging="360"/>
      </w:pPr>
      <w:rPr>
        <w:rFonts w:hint="default"/>
        <w:color w:val="auto"/>
        <w:w w:val="90"/>
      </w:rPr>
    </w:lvl>
    <w:lvl w:ilvl="1">
      <w:start w:val="1"/>
      <w:numFmt w:val="decimal"/>
      <w:isLgl/>
      <w:lvlText w:val="%1.%2."/>
      <w:lvlJc w:val="left"/>
      <w:pPr>
        <w:ind w:left="720" w:hanging="360"/>
      </w:pPr>
      <w:rPr>
        <w:rFonts w:ascii="Century Gothic" w:hAnsi="Century Gothic" w:hint="default"/>
        <w:color w:val="auto"/>
        <w:sz w:val="20"/>
      </w:rPr>
    </w:lvl>
    <w:lvl w:ilvl="2">
      <w:start w:val="1"/>
      <w:numFmt w:val="decimal"/>
      <w:isLgl/>
      <w:lvlText w:val="%1.%2.%3."/>
      <w:lvlJc w:val="left"/>
      <w:pPr>
        <w:ind w:left="1080" w:hanging="720"/>
      </w:pPr>
      <w:rPr>
        <w:rFonts w:ascii="Century Gothic" w:hAnsi="Century Gothic" w:hint="default"/>
        <w:color w:val="C00000"/>
        <w:sz w:val="20"/>
      </w:rPr>
    </w:lvl>
    <w:lvl w:ilvl="3">
      <w:start w:val="1"/>
      <w:numFmt w:val="decimal"/>
      <w:isLgl/>
      <w:lvlText w:val="%1.%2.%3.%4."/>
      <w:lvlJc w:val="left"/>
      <w:pPr>
        <w:ind w:left="1080" w:hanging="720"/>
      </w:pPr>
      <w:rPr>
        <w:rFonts w:ascii="Century Gothic" w:hAnsi="Century Gothic" w:hint="default"/>
        <w:color w:val="C00000"/>
        <w:sz w:val="20"/>
      </w:rPr>
    </w:lvl>
    <w:lvl w:ilvl="4">
      <w:start w:val="1"/>
      <w:numFmt w:val="decimal"/>
      <w:isLgl/>
      <w:lvlText w:val="%1.%2.%3.%4.%5."/>
      <w:lvlJc w:val="left"/>
      <w:pPr>
        <w:ind w:left="1440" w:hanging="1080"/>
      </w:pPr>
      <w:rPr>
        <w:rFonts w:ascii="Century Gothic" w:hAnsi="Century Gothic" w:hint="default"/>
        <w:color w:val="C00000"/>
        <w:sz w:val="20"/>
      </w:rPr>
    </w:lvl>
    <w:lvl w:ilvl="5">
      <w:start w:val="1"/>
      <w:numFmt w:val="decimal"/>
      <w:isLgl/>
      <w:lvlText w:val="%1.%2.%3.%4.%5.%6."/>
      <w:lvlJc w:val="left"/>
      <w:pPr>
        <w:ind w:left="1440" w:hanging="1080"/>
      </w:pPr>
      <w:rPr>
        <w:rFonts w:ascii="Century Gothic" w:hAnsi="Century Gothic" w:hint="default"/>
        <w:color w:val="C00000"/>
        <w:sz w:val="20"/>
      </w:rPr>
    </w:lvl>
    <w:lvl w:ilvl="6">
      <w:start w:val="1"/>
      <w:numFmt w:val="decimal"/>
      <w:isLgl/>
      <w:lvlText w:val="%1.%2.%3.%4.%5.%6.%7."/>
      <w:lvlJc w:val="left"/>
      <w:pPr>
        <w:ind w:left="1800" w:hanging="1440"/>
      </w:pPr>
      <w:rPr>
        <w:rFonts w:ascii="Century Gothic" w:hAnsi="Century Gothic" w:hint="default"/>
        <w:color w:val="C00000"/>
        <w:sz w:val="20"/>
      </w:rPr>
    </w:lvl>
    <w:lvl w:ilvl="7">
      <w:start w:val="1"/>
      <w:numFmt w:val="decimal"/>
      <w:isLgl/>
      <w:lvlText w:val="%1.%2.%3.%4.%5.%6.%7.%8."/>
      <w:lvlJc w:val="left"/>
      <w:pPr>
        <w:ind w:left="1800" w:hanging="1440"/>
      </w:pPr>
      <w:rPr>
        <w:rFonts w:ascii="Century Gothic" w:hAnsi="Century Gothic" w:hint="default"/>
        <w:color w:val="C00000"/>
        <w:sz w:val="20"/>
      </w:rPr>
    </w:lvl>
    <w:lvl w:ilvl="8">
      <w:start w:val="1"/>
      <w:numFmt w:val="decimal"/>
      <w:isLgl/>
      <w:lvlText w:val="%1.%2.%3.%4.%5.%6.%7.%8.%9."/>
      <w:lvlJc w:val="left"/>
      <w:pPr>
        <w:ind w:left="2160" w:hanging="1800"/>
      </w:pPr>
      <w:rPr>
        <w:rFonts w:ascii="Century Gothic" w:hAnsi="Century Gothic" w:hint="default"/>
        <w:color w:val="C00000"/>
        <w:sz w:val="20"/>
      </w:rPr>
    </w:lvl>
  </w:abstractNum>
  <w:abstractNum w:abstractNumId="20" w15:restartNumberingAfterBreak="0">
    <w:nsid w:val="506908FA"/>
    <w:multiLevelType w:val="hybridMultilevel"/>
    <w:tmpl w:val="8F7C10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B166A3"/>
    <w:multiLevelType w:val="multilevel"/>
    <w:tmpl w:val="A600BDBA"/>
    <w:lvl w:ilvl="0">
      <w:start w:val="5"/>
      <w:numFmt w:val="decimal"/>
      <w:lvlText w:val="%1."/>
      <w:lvlJc w:val="left"/>
      <w:pPr>
        <w:ind w:left="504" w:hanging="504"/>
      </w:pPr>
      <w:rPr>
        <w:rFonts w:hint="default"/>
      </w:rPr>
    </w:lvl>
    <w:lvl w:ilvl="1">
      <w:start w:val="2"/>
      <w:numFmt w:val="decimal"/>
      <w:lvlText w:val="%1.%2."/>
      <w:lvlJc w:val="left"/>
      <w:pPr>
        <w:ind w:left="1437" w:hanging="720"/>
      </w:pPr>
      <w:rPr>
        <w:rFonts w:hint="default"/>
      </w:rPr>
    </w:lvl>
    <w:lvl w:ilvl="2">
      <w:start w:val="3"/>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22" w15:restartNumberingAfterBreak="0">
    <w:nsid w:val="68CA5BBB"/>
    <w:multiLevelType w:val="multilevel"/>
    <w:tmpl w:val="996C713C"/>
    <w:lvl w:ilvl="0">
      <w:start w:val="7"/>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BE4185"/>
    <w:multiLevelType w:val="hybridMultilevel"/>
    <w:tmpl w:val="E1C6E3EE"/>
    <w:lvl w:ilvl="0" w:tplc="BDFE72A6">
      <w:start w:val="1"/>
      <w:numFmt w:val="lowerLetter"/>
      <w:lvlText w:val="%1)"/>
      <w:lvlJc w:val="left"/>
      <w:pPr>
        <w:ind w:left="1440" w:hanging="360"/>
      </w:pPr>
      <w:rPr>
        <w:b w:val="0"/>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4"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71A50921"/>
    <w:multiLevelType w:val="multilevel"/>
    <w:tmpl w:val="87880436"/>
    <w:lvl w:ilvl="0">
      <w:start w:val="3"/>
      <w:numFmt w:val="decimal"/>
      <w:lvlText w:val="%1."/>
      <w:lvlJc w:val="left"/>
      <w:pPr>
        <w:ind w:left="1069"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549" w:hanging="1800"/>
      </w:pPr>
      <w:rPr>
        <w:rFonts w:hint="default"/>
      </w:rPr>
    </w:lvl>
  </w:abstractNum>
  <w:abstractNum w:abstractNumId="26"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7"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num w:numId="1">
    <w:abstractNumId w:val="24"/>
  </w:num>
  <w:num w:numId="2">
    <w:abstractNumId w:val="25"/>
  </w:num>
  <w:num w:numId="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8"/>
  </w:num>
  <w:num w:numId="14">
    <w:abstractNumId w:val="10"/>
  </w:num>
  <w:num w:numId="15">
    <w:abstractNumId w:val="18"/>
  </w:num>
  <w:num w:numId="16">
    <w:abstractNumId w:val="11"/>
  </w:num>
  <w:num w:numId="17">
    <w:abstractNumId w:val="13"/>
  </w:num>
  <w:num w:numId="18">
    <w:abstractNumId w:val="21"/>
  </w:num>
  <w:num w:numId="19">
    <w:abstractNumId w:val="6"/>
  </w:num>
  <w:num w:numId="20">
    <w:abstractNumId w:val="16"/>
  </w:num>
  <w:num w:numId="21">
    <w:abstractNumId w:val="22"/>
  </w:num>
  <w:num w:numId="22">
    <w:abstractNumId w:val="3"/>
  </w:num>
  <w:num w:numId="23">
    <w:abstractNumId w:val="20"/>
  </w:num>
  <w:num w:numId="24">
    <w:abstractNumId w:val="15"/>
  </w:num>
  <w:num w:numId="25">
    <w:abstractNumId w:val="1"/>
  </w:num>
  <w:num w:numId="26">
    <w:abstractNumId w:val="17"/>
  </w:num>
  <w:num w:numId="27">
    <w:abstractNumId w:val="27"/>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321B"/>
    <w:rsid w:val="000041D0"/>
    <w:rsid w:val="000055FB"/>
    <w:rsid w:val="00007291"/>
    <w:rsid w:val="000263B1"/>
    <w:rsid w:val="000265AC"/>
    <w:rsid w:val="0003668A"/>
    <w:rsid w:val="0004353C"/>
    <w:rsid w:val="00051736"/>
    <w:rsid w:val="00051B53"/>
    <w:rsid w:val="000A045D"/>
    <w:rsid w:val="000A254E"/>
    <w:rsid w:val="000D0D4E"/>
    <w:rsid w:val="00103CA6"/>
    <w:rsid w:val="00105706"/>
    <w:rsid w:val="00154E4F"/>
    <w:rsid w:val="00173847"/>
    <w:rsid w:val="001876EF"/>
    <w:rsid w:val="001A2DD5"/>
    <w:rsid w:val="001A5893"/>
    <w:rsid w:val="001D044C"/>
    <w:rsid w:val="001D0529"/>
    <w:rsid w:val="001D52BC"/>
    <w:rsid w:val="001D75FB"/>
    <w:rsid w:val="001F0F1E"/>
    <w:rsid w:val="001F3826"/>
    <w:rsid w:val="002174B9"/>
    <w:rsid w:val="00227049"/>
    <w:rsid w:val="00257CA1"/>
    <w:rsid w:val="0026191F"/>
    <w:rsid w:val="002A38E9"/>
    <w:rsid w:val="002D3ED2"/>
    <w:rsid w:val="002D5905"/>
    <w:rsid w:val="00307097"/>
    <w:rsid w:val="00331B2A"/>
    <w:rsid w:val="003374CA"/>
    <w:rsid w:val="00340273"/>
    <w:rsid w:val="0034209C"/>
    <w:rsid w:val="0035073C"/>
    <w:rsid w:val="00360EB6"/>
    <w:rsid w:val="003824EB"/>
    <w:rsid w:val="00391D32"/>
    <w:rsid w:val="0039284F"/>
    <w:rsid w:val="00397EAC"/>
    <w:rsid w:val="003A0565"/>
    <w:rsid w:val="003B4808"/>
    <w:rsid w:val="003C27E8"/>
    <w:rsid w:val="003D1A19"/>
    <w:rsid w:val="003D5E69"/>
    <w:rsid w:val="003D6D60"/>
    <w:rsid w:val="00401F19"/>
    <w:rsid w:val="00405CBF"/>
    <w:rsid w:val="004061E3"/>
    <w:rsid w:val="004662BB"/>
    <w:rsid w:val="00485060"/>
    <w:rsid w:val="00497288"/>
    <w:rsid w:val="004A18A7"/>
    <w:rsid w:val="004C4200"/>
    <w:rsid w:val="004D6DFC"/>
    <w:rsid w:val="004E0DBF"/>
    <w:rsid w:val="004E691E"/>
    <w:rsid w:val="0051214B"/>
    <w:rsid w:val="0054496F"/>
    <w:rsid w:val="00560FFC"/>
    <w:rsid w:val="00575599"/>
    <w:rsid w:val="005822A5"/>
    <w:rsid w:val="00583A45"/>
    <w:rsid w:val="005A76E3"/>
    <w:rsid w:val="005C2263"/>
    <w:rsid w:val="005D2C35"/>
    <w:rsid w:val="005D5832"/>
    <w:rsid w:val="005E1205"/>
    <w:rsid w:val="005E199C"/>
    <w:rsid w:val="005E401A"/>
    <w:rsid w:val="005F2EF5"/>
    <w:rsid w:val="00614798"/>
    <w:rsid w:val="00623913"/>
    <w:rsid w:val="006270CE"/>
    <w:rsid w:val="00631490"/>
    <w:rsid w:val="00657E39"/>
    <w:rsid w:val="00665A23"/>
    <w:rsid w:val="00666141"/>
    <w:rsid w:val="00676101"/>
    <w:rsid w:val="00694CAC"/>
    <w:rsid w:val="00696C5C"/>
    <w:rsid w:val="00697C13"/>
    <w:rsid w:val="006C34AF"/>
    <w:rsid w:val="00725333"/>
    <w:rsid w:val="00762CFE"/>
    <w:rsid w:val="007833E9"/>
    <w:rsid w:val="00793FAF"/>
    <w:rsid w:val="007A79B9"/>
    <w:rsid w:val="007B13EA"/>
    <w:rsid w:val="007B2475"/>
    <w:rsid w:val="007B6624"/>
    <w:rsid w:val="007D5263"/>
    <w:rsid w:val="007E7A45"/>
    <w:rsid w:val="007F095F"/>
    <w:rsid w:val="007F53BC"/>
    <w:rsid w:val="0080767F"/>
    <w:rsid w:val="00810BE7"/>
    <w:rsid w:val="00815B87"/>
    <w:rsid w:val="00827C25"/>
    <w:rsid w:val="00840285"/>
    <w:rsid w:val="00851FCE"/>
    <w:rsid w:val="00855EA5"/>
    <w:rsid w:val="00880710"/>
    <w:rsid w:val="00886281"/>
    <w:rsid w:val="00894DC6"/>
    <w:rsid w:val="008953F8"/>
    <w:rsid w:val="008F3A2B"/>
    <w:rsid w:val="00905B7D"/>
    <w:rsid w:val="00913D9F"/>
    <w:rsid w:val="00945782"/>
    <w:rsid w:val="00946911"/>
    <w:rsid w:val="00957671"/>
    <w:rsid w:val="00973697"/>
    <w:rsid w:val="00987075"/>
    <w:rsid w:val="009C2660"/>
    <w:rsid w:val="009C27F4"/>
    <w:rsid w:val="009C2D51"/>
    <w:rsid w:val="009C7274"/>
    <w:rsid w:val="009D5498"/>
    <w:rsid w:val="009E4C5E"/>
    <w:rsid w:val="009E5BB2"/>
    <w:rsid w:val="009F4EDB"/>
    <w:rsid w:val="009F7412"/>
    <w:rsid w:val="00A34D70"/>
    <w:rsid w:val="00A5659A"/>
    <w:rsid w:val="00A82F4F"/>
    <w:rsid w:val="00A8466B"/>
    <w:rsid w:val="00AA17F4"/>
    <w:rsid w:val="00AA227B"/>
    <w:rsid w:val="00AB14A6"/>
    <w:rsid w:val="00AE5461"/>
    <w:rsid w:val="00B35E96"/>
    <w:rsid w:val="00B52E0C"/>
    <w:rsid w:val="00B72056"/>
    <w:rsid w:val="00B7332C"/>
    <w:rsid w:val="00B952B4"/>
    <w:rsid w:val="00B97E89"/>
    <w:rsid w:val="00BF1685"/>
    <w:rsid w:val="00C13B6D"/>
    <w:rsid w:val="00C15EE6"/>
    <w:rsid w:val="00C21065"/>
    <w:rsid w:val="00C32E7D"/>
    <w:rsid w:val="00C36235"/>
    <w:rsid w:val="00C406FF"/>
    <w:rsid w:val="00C46065"/>
    <w:rsid w:val="00C8159B"/>
    <w:rsid w:val="00CA18A6"/>
    <w:rsid w:val="00CB6DBD"/>
    <w:rsid w:val="00D5029A"/>
    <w:rsid w:val="00D60CA1"/>
    <w:rsid w:val="00D76C02"/>
    <w:rsid w:val="00D94FA1"/>
    <w:rsid w:val="00DA7575"/>
    <w:rsid w:val="00DA79F4"/>
    <w:rsid w:val="00DC2EE1"/>
    <w:rsid w:val="00DC7438"/>
    <w:rsid w:val="00DD6084"/>
    <w:rsid w:val="00DE066F"/>
    <w:rsid w:val="00E06BE9"/>
    <w:rsid w:val="00E139AD"/>
    <w:rsid w:val="00E32F4B"/>
    <w:rsid w:val="00E73E94"/>
    <w:rsid w:val="00E8044E"/>
    <w:rsid w:val="00EA553D"/>
    <w:rsid w:val="00EC484F"/>
    <w:rsid w:val="00EC69C4"/>
    <w:rsid w:val="00EF1C2D"/>
    <w:rsid w:val="00EF4062"/>
    <w:rsid w:val="00F25F49"/>
    <w:rsid w:val="00F349F8"/>
    <w:rsid w:val="00F5059A"/>
    <w:rsid w:val="00F52B6E"/>
    <w:rsid w:val="00F574DA"/>
    <w:rsid w:val="00F82423"/>
    <w:rsid w:val="00F8799E"/>
    <w:rsid w:val="00F94DAA"/>
    <w:rsid w:val="00FA279D"/>
    <w:rsid w:val="00FA44D2"/>
    <w:rsid w:val="00FB00AC"/>
    <w:rsid w:val="00FB1E09"/>
    <w:rsid w:val="00FC3AEF"/>
    <w:rsid w:val="00FD6B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5AEB9"/>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529"/>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1D0529"/>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unhideWhenUsed/>
    <w:qFormat/>
    <w:rsid w:val="001D0529"/>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1D0529"/>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1D0529"/>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unhideWhenUsed/>
    <w:qFormat/>
    <w:rsid w:val="001D0529"/>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1D0529"/>
    <w:pPr>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uiPriority w:val="9"/>
    <w:semiHidden/>
    <w:unhideWhenUsed/>
    <w:qFormat/>
    <w:rsid w:val="00A5659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A565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1D052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rsid w:val="001D052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1D052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1D052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rsid w:val="001D052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1D0529"/>
    <w:rPr>
      <w:rFonts w:ascii="Calibri" w:eastAsia="Times New Roman" w:hAnsi="Calibri" w:cs="Times New Roman"/>
      <w:b/>
      <w:bCs/>
      <w:lang w:val="x-none" w:eastAsia="x-none"/>
    </w:rPr>
  </w:style>
  <w:style w:type="paragraph" w:styleId="Textodebalo">
    <w:name w:val="Balloon Text"/>
    <w:basedOn w:val="Normal"/>
    <w:link w:val="TextodebaloChar"/>
    <w:uiPriority w:val="99"/>
    <w:semiHidden/>
    <w:unhideWhenUsed/>
    <w:rsid w:val="001D0529"/>
    <w:rPr>
      <w:rFonts w:ascii="Tahoma" w:hAnsi="Tahoma"/>
      <w:sz w:val="16"/>
      <w:szCs w:val="16"/>
      <w:lang w:val="x-none"/>
    </w:rPr>
  </w:style>
  <w:style w:type="character" w:customStyle="1" w:styleId="TextodebaloChar">
    <w:name w:val="Texto de balão Char"/>
    <w:basedOn w:val="Fontepargpadro"/>
    <w:link w:val="Textodebalo"/>
    <w:uiPriority w:val="99"/>
    <w:semiHidden/>
    <w:rsid w:val="001D0529"/>
    <w:rPr>
      <w:rFonts w:ascii="Tahoma" w:eastAsia="Calibri" w:hAnsi="Tahoma" w:cs="Times New Roman"/>
      <w:sz w:val="16"/>
      <w:szCs w:val="16"/>
      <w:lang w:val="x-none" w:eastAsia="pt-BR"/>
    </w:rPr>
  </w:style>
  <w:style w:type="paragraph" w:styleId="PargrafodaLista">
    <w:name w:val="List Paragraph"/>
    <w:basedOn w:val="Normal"/>
    <w:uiPriority w:val="34"/>
    <w:qFormat/>
    <w:rsid w:val="001D0529"/>
    <w:pPr>
      <w:ind w:left="720"/>
      <w:contextualSpacing/>
    </w:pPr>
  </w:style>
  <w:style w:type="character" w:styleId="Hyperlink">
    <w:name w:val="Hyperlink"/>
    <w:uiPriority w:val="99"/>
    <w:unhideWhenUsed/>
    <w:rsid w:val="001D0529"/>
    <w:rPr>
      <w:color w:val="0000FF"/>
      <w:u w:val="single"/>
    </w:rPr>
  </w:style>
  <w:style w:type="paragraph" w:styleId="Recuodecorpodetexto">
    <w:name w:val="Body Text Indent"/>
    <w:basedOn w:val="Normal"/>
    <w:link w:val="RecuodecorpodetextoChar"/>
    <w:rsid w:val="001D0529"/>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rsid w:val="001D0529"/>
    <w:rPr>
      <w:rFonts w:ascii="Bookman Old Style" w:eastAsia="Times New Roman" w:hAnsi="Bookman Old Style" w:cs="Times New Roman"/>
      <w:sz w:val="24"/>
      <w:szCs w:val="20"/>
      <w:lang w:val="x-none" w:eastAsia="x-none"/>
    </w:rPr>
  </w:style>
  <w:style w:type="character" w:styleId="Nmerodelinha">
    <w:name w:val="line number"/>
    <w:uiPriority w:val="99"/>
    <w:semiHidden/>
    <w:unhideWhenUsed/>
    <w:rsid w:val="001D0529"/>
  </w:style>
  <w:style w:type="paragraph" w:styleId="Corpodetexto">
    <w:name w:val="Body Text"/>
    <w:basedOn w:val="Normal"/>
    <w:link w:val="CorpodetextoChar"/>
    <w:unhideWhenUsed/>
    <w:rsid w:val="001D0529"/>
    <w:pPr>
      <w:spacing w:after="120"/>
    </w:pPr>
    <w:rPr>
      <w:lang w:val="x-none" w:eastAsia="x-none"/>
    </w:rPr>
  </w:style>
  <w:style w:type="character" w:customStyle="1" w:styleId="CorpodetextoChar">
    <w:name w:val="Corpo de texto Char"/>
    <w:basedOn w:val="Fontepargpadro"/>
    <w:link w:val="Corpodetexto"/>
    <w:rsid w:val="001D0529"/>
    <w:rPr>
      <w:rFonts w:ascii="Times New Roman" w:eastAsia="Calibri" w:hAnsi="Times New Roman" w:cs="Times New Roman"/>
      <w:sz w:val="24"/>
      <w:szCs w:val="24"/>
      <w:lang w:val="x-none" w:eastAsia="x-none"/>
    </w:rPr>
  </w:style>
  <w:style w:type="paragraph" w:customStyle="1" w:styleId="BodyText22">
    <w:name w:val="Body Text 22"/>
    <w:basedOn w:val="Normal"/>
    <w:rsid w:val="001D0529"/>
    <w:pPr>
      <w:widowControl w:val="0"/>
      <w:jc w:val="both"/>
    </w:pPr>
    <w:rPr>
      <w:rFonts w:ascii="Arial" w:eastAsia="Times New Roman" w:hAnsi="Arial"/>
      <w:b/>
      <w:snapToGrid w:val="0"/>
      <w:szCs w:val="20"/>
    </w:rPr>
  </w:style>
  <w:style w:type="paragraph" w:styleId="TextosemFormatao">
    <w:name w:val="Plain Text"/>
    <w:basedOn w:val="Normal"/>
    <w:link w:val="TextosemFormataoChar"/>
    <w:uiPriority w:val="99"/>
    <w:semiHidden/>
    <w:unhideWhenUsed/>
    <w:rsid w:val="001D0529"/>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1D0529"/>
    <w:rPr>
      <w:rFonts w:ascii="Calibri" w:eastAsia="Calibri" w:hAnsi="Calibri" w:cs="Times New Roman"/>
      <w:szCs w:val="21"/>
    </w:rPr>
  </w:style>
  <w:style w:type="character" w:customStyle="1" w:styleId="Ttulo7Char">
    <w:name w:val="Título 7 Char"/>
    <w:basedOn w:val="Fontepargpadro"/>
    <w:link w:val="Ttulo7"/>
    <w:uiPriority w:val="9"/>
    <w:semiHidden/>
    <w:rsid w:val="00A5659A"/>
    <w:rPr>
      <w:rFonts w:asciiTheme="majorHAnsi" w:eastAsiaTheme="majorEastAsia" w:hAnsiTheme="majorHAnsi" w:cstheme="majorBidi"/>
      <w:i/>
      <w:iCs/>
      <w:color w:val="404040" w:themeColor="text1" w:themeTint="BF"/>
      <w:sz w:val="24"/>
      <w:szCs w:val="24"/>
      <w:lang w:eastAsia="pt-BR"/>
    </w:rPr>
  </w:style>
  <w:style w:type="character" w:customStyle="1" w:styleId="Ttulo9Char">
    <w:name w:val="Título 9 Char"/>
    <w:basedOn w:val="Fontepargpadro"/>
    <w:link w:val="Ttulo9"/>
    <w:uiPriority w:val="9"/>
    <w:semiHidden/>
    <w:rsid w:val="00A5659A"/>
    <w:rPr>
      <w:rFonts w:asciiTheme="majorHAnsi" w:eastAsiaTheme="majorEastAsia" w:hAnsiTheme="majorHAnsi" w:cstheme="majorBidi"/>
      <w:i/>
      <w:iCs/>
      <w:color w:val="272727" w:themeColor="text1" w:themeTint="D8"/>
      <w:sz w:val="21"/>
      <w:szCs w:val="21"/>
      <w:lang w:eastAsia="pt-BR"/>
    </w:rPr>
  </w:style>
  <w:style w:type="character" w:styleId="Forte">
    <w:name w:val="Strong"/>
    <w:uiPriority w:val="22"/>
    <w:qFormat/>
    <w:rsid w:val="00A5659A"/>
    <w:rPr>
      <w:b/>
      <w:bCs w:val="0"/>
    </w:rPr>
  </w:style>
  <w:style w:type="paragraph" w:styleId="NormalWeb">
    <w:name w:val="Normal (Web)"/>
    <w:basedOn w:val="Normal"/>
    <w:uiPriority w:val="99"/>
    <w:rsid w:val="00A5659A"/>
    <w:pPr>
      <w:spacing w:before="100" w:beforeAutospacing="1" w:after="100" w:afterAutospacing="1"/>
    </w:pPr>
    <w:rPr>
      <w:rFonts w:eastAsia="Times New Roman"/>
    </w:rPr>
  </w:style>
  <w:style w:type="paragraph" w:styleId="Corpodetexto3">
    <w:name w:val="Body Text 3"/>
    <w:basedOn w:val="Normal"/>
    <w:link w:val="Corpodetexto3Char"/>
    <w:uiPriority w:val="99"/>
    <w:semiHidden/>
    <w:unhideWhenUsed/>
    <w:rsid w:val="00A5659A"/>
    <w:pPr>
      <w:spacing w:after="120"/>
    </w:pPr>
    <w:rPr>
      <w:sz w:val="16"/>
      <w:szCs w:val="16"/>
    </w:rPr>
  </w:style>
  <w:style w:type="character" w:customStyle="1" w:styleId="Corpodetexto3Char">
    <w:name w:val="Corpo de texto 3 Char"/>
    <w:basedOn w:val="Fontepargpadro"/>
    <w:link w:val="Corpodetexto3"/>
    <w:uiPriority w:val="99"/>
    <w:semiHidden/>
    <w:rsid w:val="00A5659A"/>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A5659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5659A"/>
    <w:rPr>
      <w:rFonts w:ascii="Times New Roman" w:eastAsia="Calibri" w:hAnsi="Times New Roman" w:cs="Times New Roman"/>
      <w:sz w:val="24"/>
      <w:szCs w:val="24"/>
      <w:lang w:eastAsia="pt-BR"/>
    </w:rPr>
  </w:style>
  <w:style w:type="character" w:customStyle="1" w:styleId="normaltextrun">
    <w:name w:val="normaltextrun"/>
    <w:basedOn w:val="Fontepargpadro"/>
    <w:rsid w:val="00A5659A"/>
  </w:style>
  <w:style w:type="paragraph" w:customStyle="1" w:styleId="paragraph">
    <w:name w:val="paragraph"/>
    <w:basedOn w:val="Normal"/>
    <w:rsid w:val="00A5659A"/>
    <w:pPr>
      <w:spacing w:before="100" w:beforeAutospacing="1" w:after="100" w:afterAutospacing="1"/>
    </w:pPr>
    <w:rPr>
      <w:rFonts w:eastAsia="Times New Roman"/>
    </w:rPr>
  </w:style>
  <w:style w:type="character" w:customStyle="1" w:styleId="eop">
    <w:name w:val="eop"/>
    <w:basedOn w:val="Fontepargpadro"/>
    <w:rsid w:val="00A5659A"/>
  </w:style>
  <w:style w:type="character" w:customStyle="1" w:styleId="spellingerror">
    <w:name w:val="spellingerror"/>
    <w:basedOn w:val="Fontepargpadro"/>
    <w:rsid w:val="00A5659A"/>
  </w:style>
  <w:style w:type="character" w:customStyle="1" w:styleId="findhit">
    <w:name w:val="findhit"/>
    <w:basedOn w:val="Fontepargpadro"/>
    <w:rsid w:val="00A5659A"/>
  </w:style>
  <w:style w:type="character" w:customStyle="1" w:styleId="contextualspellingandgrammarerror">
    <w:name w:val="contextualspellingandgrammarerror"/>
    <w:basedOn w:val="Fontepargpadro"/>
    <w:rsid w:val="00A5659A"/>
  </w:style>
  <w:style w:type="paragraph" w:customStyle="1" w:styleId="BodyText23">
    <w:name w:val="Body Text 23"/>
    <w:basedOn w:val="Normal"/>
    <w:rsid w:val="00A5659A"/>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A5659A"/>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nmp.mp.br/portal/atos-e-normas-busca/norma/5190" TargetMode="External"/><Relationship Id="rId34" Type="http://schemas.openxmlformats.org/officeDocument/2006/relationships/hyperlink" Target="http://www.cnmp.mp.br/portal/atos-e-normas/norma/393/%26highlight%3DWyJyZXNvbHVcdTAwZTdcdTAwZTNvIiw3XQ%3D%3D"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cnmp.mp.br/portal/atos-e-normas/norma/359/%26highlight%3DWyJyZXNvbHVcdTAwZTdcdTAwZTNvIiwiMDEiLCJyZXNvbHVcdTAwZTdcdTAwZTNvIDAxIl0%3D"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359/%26highlight%3DWyJyZXNvbHVcdTAwZTdcdTAwZTNvIiwiMDEiLCJyZXNvbHVcdTAwZTdcdTAwZTNvIDAxIl0%3D"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cnmp.mp.br/portal/atos-e-normas/norma/484/%26highlight%3DWyJyZXNvbHVcdTAwZTdcdTAwZTNvIiwyMSwicmVzb2x1XHUwMGU3XHUwMGUzbyAyMSJd" TargetMode="External"/><Relationship Id="rId29" Type="http://schemas.openxmlformats.org/officeDocument/2006/relationships/hyperlink" Target="http://www.cnmp.mp.br/portal/atos-e-normas-busca/norma/51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norma/50/%26highlight%3DWyJlbnVuY2lhZG8iLDF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jl@mpsp.mp.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484/%26highlight%3DWyJyZXNvbHVcdTAwZTdcdTAwZTNvIiwyMSwicmVzb2x1XHUwMGU3XHUwMGUzbyAyMSJd" TargetMode="External"/><Relationship Id="rId10" Type="http://schemas.openxmlformats.org/officeDocument/2006/relationships/endnotes" Target="endnotes.xml"/><Relationship Id="rId19" Type="http://schemas.openxmlformats.org/officeDocument/2006/relationships/hyperlink" Target="http://www.cnmp.mp.br/portal/atos-e-normas/norma/393/%26highlight%3DWyJyZXNvbHVcdTAwZTdcdTAwZTNvIiw3XQ%3D%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purl.org/dc/elements/1.1/"/>
    <ds:schemaRef ds:uri="http://schemas.microsoft.com/office/2006/documentManagement/types"/>
    <ds:schemaRef ds:uri="ecba7b22-95d3-4fb1-a091-0b638237f2d6"/>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01155ea4-585f-4d5e-8092-2d519e1e5b6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1B4F64C-B916-4048-AFB6-DB009DD8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9545C-6D00-4D87-B83D-06E7FA58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16814</Words>
  <Characters>90797</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21</cp:revision>
  <cp:lastPrinted>2019-08-09T20:14:00Z</cp:lastPrinted>
  <dcterms:created xsi:type="dcterms:W3CDTF">2019-10-04T20:15:00Z</dcterms:created>
  <dcterms:modified xsi:type="dcterms:W3CDTF">2019-10-09T21:13:00Z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