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18B2C7" w14:textId="77777777" w:rsidR="00E21F5B" w:rsidRDefault="00E21F5B" w:rsidP="003C52A5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1AC06459" w14:textId="77777777" w:rsidR="003C52A5" w:rsidRDefault="003C52A5" w:rsidP="003C52A5">
      <w:pPr>
        <w:pStyle w:val="Recuodecorpodetexto"/>
        <w:spacing w:line="240" w:lineRule="auto"/>
        <w:ind w:left="2832" w:firstLine="708"/>
        <w:rPr>
          <w:rFonts w:cs="Arial"/>
          <w:b/>
          <w:sz w:val="22"/>
          <w:szCs w:val="22"/>
        </w:rPr>
      </w:pPr>
    </w:p>
    <w:p w14:paraId="5D535844" w14:textId="0886AFF3" w:rsidR="0043371E" w:rsidRPr="00E21F5B" w:rsidRDefault="0043371E" w:rsidP="003C52A5">
      <w:pPr>
        <w:pStyle w:val="Recuodecorpodetexto"/>
        <w:spacing w:line="240" w:lineRule="auto"/>
        <w:ind w:firstLine="0"/>
        <w:jc w:val="center"/>
        <w:rPr>
          <w:rFonts w:cs="Arial"/>
          <w:b/>
          <w:sz w:val="22"/>
          <w:szCs w:val="22"/>
        </w:rPr>
      </w:pPr>
      <w:r w:rsidRPr="00E21F5B">
        <w:rPr>
          <w:rFonts w:cs="Arial"/>
          <w:b/>
          <w:sz w:val="22"/>
          <w:szCs w:val="22"/>
        </w:rPr>
        <w:t>COMUNICADO</w:t>
      </w:r>
    </w:p>
    <w:p w14:paraId="616E198B" w14:textId="77777777" w:rsidR="0043371E" w:rsidRPr="00E21F5B" w:rsidRDefault="0043371E" w:rsidP="00E21F5B">
      <w:pPr>
        <w:pStyle w:val="Recuodecorpodetexto"/>
        <w:spacing w:line="240" w:lineRule="auto"/>
        <w:ind w:left="2832" w:firstLine="708"/>
        <w:rPr>
          <w:rFonts w:cs="Arial"/>
          <w:sz w:val="22"/>
          <w:szCs w:val="22"/>
        </w:rPr>
      </w:pPr>
    </w:p>
    <w:p w14:paraId="57D6D877" w14:textId="77777777" w:rsidR="0043371E" w:rsidRPr="00E21F5B" w:rsidRDefault="0043371E" w:rsidP="00E21F5B">
      <w:pPr>
        <w:pStyle w:val="Recuodecorpodetexto"/>
        <w:ind w:left="2832" w:firstLine="708"/>
        <w:rPr>
          <w:rFonts w:cs="Arial"/>
          <w:sz w:val="22"/>
          <w:szCs w:val="22"/>
        </w:rPr>
      </w:pPr>
    </w:p>
    <w:p w14:paraId="19C3943B" w14:textId="77777777" w:rsidR="003C52A5" w:rsidRPr="003C52A5" w:rsidRDefault="00EB2080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3C52A5" w:rsidRPr="003C52A5">
        <w:rPr>
          <w:rFonts w:ascii="Arial" w:hAnsi="Arial" w:cs="Arial"/>
          <w:sz w:val="22"/>
          <w:szCs w:val="22"/>
        </w:rPr>
        <w:t> </w:t>
      </w:r>
    </w:p>
    <w:p w14:paraId="7F1A6708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Acha-se aberto no Ministério Público do Estado de São Paulo o Pregão Eletrônico nº 045/2019 – Oferta de Compra Nº 270101000012019OC00085 - Processo nº 247/2019 - DG/MP, que tem por objeto a </w:t>
      </w:r>
      <w:r w:rsidRPr="003C52A5">
        <w:rPr>
          <w:rFonts w:ascii="Arial" w:hAnsi="Arial" w:cs="Arial"/>
          <w:b/>
          <w:bCs/>
          <w:sz w:val="22"/>
          <w:szCs w:val="22"/>
        </w:rPr>
        <w:t>contratação de prestação de serviços de agenciamento para busca, reserva, emissão, remissão, cancelamento e reembolso de passagens aéreas nacionais, por meio de sistema online via web, para atender as necessidades do Ministério Público do Estado de São Paulo.</w:t>
      </w:r>
      <w:r w:rsidRPr="003C52A5">
        <w:rPr>
          <w:rFonts w:ascii="Arial" w:hAnsi="Arial" w:cs="Arial"/>
          <w:sz w:val="22"/>
          <w:szCs w:val="22"/>
        </w:rPr>
        <w:t> </w:t>
      </w:r>
    </w:p>
    <w:p w14:paraId="32EFA8AD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 </w:t>
      </w:r>
    </w:p>
    <w:p w14:paraId="2F26B79C" w14:textId="6A0A00EA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O Edital da presente licitação encontra-se à disposição dos interessados, nos endereços eletrônicos  </w:t>
      </w:r>
      <w:hyperlink r:id="rId9" w:tgtFrame="_blank" w:history="1">
        <w:r w:rsidRPr="003C52A5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3C52A5">
        <w:rPr>
          <w:rFonts w:ascii="Arial" w:hAnsi="Arial" w:cs="Arial"/>
          <w:sz w:val="22"/>
          <w:szCs w:val="22"/>
          <w:u w:val="single"/>
        </w:rPr>
        <w:t> ou </w:t>
      </w:r>
      <w:hyperlink r:id="rId10" w:tgtFrame="_blank" w:history="1">
        <w:r w:rsidRPr="003C52A5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3C52A5">
        <w:rPr>
          <w:rFonts w:ascii="Arial" w:hAnsi="Arial" w:cs="Arial"/>
          <w:sz w:val="22"/>
          <w:szCs w:val="22"/>
          <w:u w:val="single"/>
        </w:rPr>
        <w:t> ; e,  </w:t>
      </w:r>
      <w:hyperlink r:id="rId11" w:tgtFrame="_blank" w:history="1">
        <w:r w:rsidRPr="003C52A5">
          <w:rPr>
            <w:rStyle w:val="Hyperlink"/>
            <w:rFonts w:ascii="Arial" w:hAnsi="Arial" w:cs="Arial"/>
            <w:sz w:val="22"/>
            <w:szCs w:val="22"/>
          </w:rPr>
          <w:t>www.mpsp.mp.br</w:t>
        </w:r>
      </w:hyperlink>
      <w:r w:rsidRPr="003C52A5">
        <w:rPr>
          <w:rFonts w:ascii="Arial" w:hAnsi="Arial" w:cs="Arial"/>
          <w:sz w:val="22"/>
          <w:szCs w:val="22"/>
          <w:u w:val="single"/>
        </w:rPr>
        <w:t> e </w:t>
      </w:r>
      <w:hyperlink r:id="rId12" w:tgtFrame="_blank" w:history="1">
        <w:r w:rsidRPr="003C52A5">
          <w:rPr>
            <w:rStyle w:val="Hyperlink"/>
            <w:rFonts w:ascii="Arial" w:hAnsi="Arial" w:cs="Arial"/>
            <w:sz w:val="22"/>
            <w:szCs w:val="22"/>
          </w:rPr>
          <w:t>www.e-negociospublicos.com.br</w:t>
        </w:r>
      </w:hyperlink>
      <w:r w:rsidRPr="003C52A5">
        <w:rPr>
          <w:rFonts w:ascii="Arial" w:hAnsi="Arial" w:cs="Arial"/>
          <w:sz w:val="22"/>
          <w:szCs w:val="22"/>
          <w:u w:val="single"/>
        </w:rPr>
        <w:t> </w:t>
      </w:r>
      <w:r w:rsidRPr="003C52A5">
        <w:rPr>
          <w:rFonts w:ascii="Arial" w:hAnsi="Arial" w:cs="Arial"/>
          <w:sz w:val="22"/>
          <w:szCs w:val="22"/>
        </w:rPr>
        <w:t>. A sessão pública de processamento do Pregão Eletrônico será realizada no endereço eletrônico </w:t>
      </w:r>
      <w:hyperlink r:id="rId13" w:tgtFrame="_blank" w:history="1">
        <w:r w:rsidRPr="003C52A5">
          <w:rPr>
            <w:rStyle w:val="Hyperlink"/>
            <w:rFonts w:ascii="Arial" w:hAnsi="Arial" w:cs="Arial"/>
            <w:sz w:val="22"/>
            <w:szCs w:val="22"/>
          </w:rPr>
          <w:t>www.bec.fazenda.sp.gov.br</w:t>
        </w:r>
      </w:hyperlink>
      <w:r w:rsidRPr="003C52A5">
        <w:rPr>
          <w:rFonts w:ascii="Arial" w:hAnsi="Arial" w:cs="Arial"/>
          <w:sz w:val="22"/>
          <w:szCs w:val="22"/>
          <w:u w:val="single"/>
        </w:rPr>
        <w:t> ou </w:t>
      </w:r>
      <w:hyperlink r:id="rId14" w:tgtFrame="_blank" w:history="1">
        <w:r w:rsidRPr="003C52A5">
          <w:rPr>
            <w:rStyle w:val="Hyperlink"/>
            <w:rFonts w:ascii="Arial" w:hAnsi="Arial" w:cs="Arial"/>
            <w:sz w:val="22"/>
            <w:szCs w:val="22"/>
          </w:rPr>
          <w:t>www.bec.sp.gov.br</w:t>
        </w:r>
      </w:hyperlink>
      <w:r w:rsidRPr="003C52A5">
        <w:rPr>
          <w:rFonts w:ascii="Arial" w:hAnsi="Arial" w:cs="Arial"/>
          <w:sz w:val="22"/>
          <w:szCs w:val="22"/>
          <w:u w:val="single"/>
        </w:rPr>
        <w:t>,</w:t>
      </w:r>
      <w:r w:rsidRPr="003C52A5">
        <w:rPr>
          <w:rFonts w:ascii="Arial" w:hAnsi="Arial" w:cs="Arial"/>
          <w:sz w:val="22"/>
          <w:szCs w:val="22"/>
        </w:rPr>
        <w:t> </w:t>
      </w:r>
      <w:r>
        <w:rPr>
          <w:rFonts w:ascii="Arial" w:hAnsi="Arial" w:cs="Arial"/>
          <w:sz w:val="22"/>
          <w:szCs w:val="22"/>
        </w:rPr>
        <w:t xml:space="preserve"> </w:t>
      </w:r>
      <w:r w:rsidRPr="003C52A5">
        <w:rPr>
          <w:rFonts w:ascii="Arial" w:hAnsi="Arial" w:cs="Arial"/>
          <w:sz w:val="22"/>
          <w:szCs w:val="22"/>
        </w:rPr>
        <w:t>no dia </w:t>
      </w:r>
      <w:r w:rsidR="00566EF8">
        <w:rPr>
          <w:rFonts w:ascii="Arial" w:hAnsi="Arial" w:cs="Arial"/>
          <w:sz w:val="22"/>
          <w:szCs w:val="22"/>
        </w:rPr>
        <w:t>25</w:t>
      </w:r>
      <w:r w:rsidRPr="003C52A5">
        <w:rPr>
          <w:rFonts w:ascii="Arial" w:hAnsi="Arial" w:cs="Arial"/>
          <w:sz w:val="22"/>
          <w:szCs w:val="22"/>
        </w:rPr>
        <w:t>/10/2019, às 11:30 horas. </w:t>
      </w:r>
    </w:p>
    <w:p w14:paraId="7B5EAF70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 </w:t>
      </w:r>
    </w:p>
    <w:p w14:paraId="7A7D5EBC" w14:textId="39CB9435" w:rsidR="003C52A5" w:rsidRPr="003C52A5" w:rsidRDefault="08D67CCB" w:rsidP="08D67CCB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8D67CCB">
        <w:rPr>
          <w:rFonts w:ascii="Arial" w:hAnsi="Arial" w:cs="Arial"/>
          <w:b/>
          <w:bCs/>
          <w:sz w:val="22"/>
          <w:szCs w:val="22"/>
        </w:rPr>
        <w:t xml:space="preserve">Data do início do prazo para envio da proposta eletrônica: </w:t>
      </w:r>
      <w:r w:rsidR="007D6FE8">
        <w:rPr>
          <w:rFonts w:ascii="Arial" w:hAnsi="Arial" w:cs="Arial"/>
          <w:b/>
          <w:bCs/>
          <w:sz w:val="22"/>
          <w:szCs w:val="22"/>
        </w:rPr>
        <w:t>1</w:t>
      </w:r>
      <w:r w:rsidR="00403B6E">
        <w:rPr>
          <w:rFonts w:ascii="Arial" w:hAnsi="Arial" w:cs="Arial"/>
          <w:b/>
          <w:bCs/>
          <w:sz w:val="22"/>
          <w:szCs w:val="22"/>
        </w:rPr>
        <w:t>4</w:t>
      </w:r>
      <w:bookmarkStart w:id="0" w:name="_GoBack"/>
      <w:bookmarkEnd w:id="0"/>
      <w:r w:rsidRPr="08D67CCB">
        <w:rPr>
          <w:rFonts w:ascii="Arial" w:hAnsi="Arial" w:cs="Arial"/>
          <w:b/>
          <w:bCs/>
          <w:sz w:val="22"/>
          <w:szCs w:val="22"/>
        </w:rPr>
        <w:t>/10/2019</w:t>
      </w:r>
    </w:p>
    <w:p w14:paraId="36A846A9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 </w:t>
      </w:r>
    </w:p>
    <w:p w14:paraId="70AB9EAD" w14:textId="4BA11708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 xml:space="preserve">Comissão Julgadora de Licitações, em </w:t>
      </w:r>
      <w:r w:rsidR="00566EF8">
        <w:rPr>
          <w:rFonts w:ascii="Arial" w:hAnsi="Arial" w:cs="Arial"/>
          <w:sz w:val="22"/>
          <w:szCs w:val="22"/>
        </w:rPr>
        <w:t>10</w:t>
      </w:r>
      <w:r w:rsidRPr="003C52A5">
        <w:rPr>
          <w:rFonts w:ascii="Arial" w:hAnsi="Arial" w:cs="Arial"/>
          <w:sz w:val="22"/>
          <w:szCs w:val="22"/>
        </w:rPr>
        <w:t xml:space="preserve"> de outubro de 2019.</w:t>
      </w:r>
    </w:p>
    <w:p w14:paraId="02F35886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 </w:t>
      </w:r>
    </w:p>
    <w:p w14:paraId="4C97C1F4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 </w:t>
      </w:r>
    </w:p>
    <w:p w14:paraId="74F88D19" w14:textId="77777777" w:rsidR="003C52A5" w:rsidRPr="003C52A5" w:rsidRDefault="003C52A5" w:rsidP="003C52A5">
      <w:pPr>
        <w:widowControl w:val="0"/>
        <w:tabs>
          <w:tab w:val="left" w:pos="567"/>
        </w:tabs>
        <w:suppressAutoHyphens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3C52A5">
        <w:rPr>
          <w:rFonts w:ascii="Arial" w:hAnsi="Arial" w:cs="Arial"/>
          <w:sz w:val="22"/>
          <w:szCs w:val="22"/>
        </w:rPr>
        <w:t> </w:t>
      </w:r>
    </w:p>
    <w:sectPr w:rsidR="003C52A5" w:rsidRPr="003C52A5" w:rsidSect="0080767F">
      <w:headerReference w:type="default" r:id="rId15"/>
      <w:footerReference w:type="default" r:id="rId16"/>
      <w:pgSz w:w="11906" w:h="16838"/>
      <w:pgMar w:top="1701" w:right="1134" w:bottom="1134" w:left="1701" w:header="709" w:footer="4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12E50A" w14:textId="77777777" w:rsidR="006C54B2" w:rsidRDefault="006C54B2" w:rsidP="009F7412">
      <w:r>
        <w:separator/>
      </w:r>
    </w:p>
  </w:endnote>
  <w:endnote w:type="continuationSeparator" w:id="0">
    <w:p w14:paraId="0A69A188" w14:textId="77777777" w:rsidR="006C54B2" w:rsidRDefault="006C54B2" w:rsidP="009F7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1563520056"/>
      <w:docPartObj>
        <w:docPartGallery w:val="Page Numbers (Bottom of Page)"/>
        <w:docPartUnique/>
      </w:docPartObj>
    </w:sdtPr>
    <w:sdtEndPr/>
    <w:sdtContent>
      <w:sdt>
        <w:sdtPr>
          <w:rPr>
            <w:rFonts w:asciiTheme="minorHAnsi" w:eastAsiaTheme="minorHAnsi" w:hAnsiTheme="minorHAnsi" w:cstheme="minorBidi"/>
            <w:sz w:val="22"/>
            <w:szCs w:val="22"/>
            <w:lang w:eastAsia="en-US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7FC5B14" w14:textId="1E10EE90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Processo nº: </w:t>
            </w:r>
            <w:r w:rsidR="00BD1B38">
              <w:rPr>
                <w:rFonts w:ascii="Arial" w:hAnsi="Arial" w:cs="Arial"/>
                <w:color w:val="000000" w:themeColor="text1"/>
                <w:sz w:val="16"/>
                <w:szCs w:val="16"/>
              </w:rPr>
              <w:t>247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/2019-</w:t>
            </w:r>
            <w:r w:rsidR="00BD1B38">
              <w:rPr>
                <w:rFonts w:ascii="Arial" w:hAnsi="Arial" w:cs="Arial"/>
                <w:color w:val="000000" w:themeColor="text1"/>
                <w:sz w:val="16"/>
                <w:szCs w:val="16"/>
              </w:rPr>
              <w:t>DG/MP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</w:p>
          <w:p w14:paraId="673EDE49" w14:textId="5F2CBF8F" w:rsidR="00DF1108" w:rsidRDefault="00DF1108" w:rsidP="00DF1108">
            <w:pPr>
              <w:spacing w:line="288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Pregão nº: 0</w:t>
            </w:r>
            <w:r w:rsidR="00BD1B38">
              <w:rPr>
                <w:rFonts w:ascii="Arial" w:hAnsi="Arial" w:cs="Arial"/>
                <w:color w:val="000000" w:themeColor="text1"/>
                <w:sz w:val="16"/>
                <w:szCs w:val="16"/>
              </w:rPr>
              <w:t>45</w:t>
            </w: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/2019</w:t>
            </w:r>
          </w:p>
          <w:p w14:paraId="71E2966B" w14:textId="77777777" w:rsidR="00DF1108" w:rsidRDefault="00DF1108" w:rsidP="00DF1108">
            <w:pPr>
              <w:pStyle w:val="Rodap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48552A" w14:textId="2E2504AE" w:rsidR="00105706" w:rsidRDefault="00DF1108" w:rsidP="00D954F8">
            <w:pPr>
              <w:pStyle w:val="Rodap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4352" behindDoc="0" locked="0" layoutInCell="1" allowOverlap="1" wp14:anchorId="4BCAA3D7" wp14:editId="19B63CB2">
                      <wp:simplePos x="0" y="0"/>
                      <wp:positionH relativeFrom="margin">
                        <wp:align>left</wp:align>
                      </wp:positionH>
                      <wp:positionV relativeFrom="paragraph">
                        <wp:posOffset>-123190</wp:posOffset>
                      </wp:positionV>
                      <wp:extent cx="5934075" cy="0"/>
                      <wp:effectExtent l="0" t="0" r="0" b="0"/>
                      <wp:wrapNone/>
                      <wp:docPr id="1" name="Conector reto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934075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rgbClr val="C40008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a="http://schemas.openxmlformats.org/drawingml/2006/main">
                  <w:pict>
                    <v:line id="Conector reto 1" style="position:absolute;z-index:25168435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o:spid="_x0000_s1026" strokecolor="#c40008" strokeweight="1.5pt" from="0,-9.7pt" to="467.25pt,-9.7pt" w14:anchorId="063873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">
                      <v:stroke joinstyle="miter"/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szCs w:val="20"/>
              </w:rPr>
              <w:t>PREGÃO ELETRÔNICO_</w:t>
            </w:r>
            <w:r w:rsidR="00BD1B38">
              <w:rPr>
                <w:rFonts w:ascii="Arial" w:hAnsi="Arial" w:cs="Arial"/>
                <w:szCs w:val="20"/>
              </w:rPr>
              <w:t>PASSAGEN</w:t>
            </w:r>
            <w:r w:rsidR="0089290A">
              <w:rPr>
                <w:rFonts w:ascii="Arial" w:hAnsi="Arial" w:cs="Arial"/>
                <w:szCs w:val="20"/>
              </w:rPr>
              <w:t>S</w:t>
            </w:r>
            <w:r w:rsidR="00D954F8">
              <w:rPr>
                <w:rFonts w:ascii="Arial" w:hAnsi="Arial" w:cs="Arial"/>
                <w:szCs w:val="20"/>
              </w:rPr>
              <w:t xml:space="preserve"> AÉREAS MPSP</w:t>
            </w:r>
          </w:p>
          <w:p w14:paraId="26F7F4A4" w14:textId="2B3A7A0F" w:rsidR="00105706" w:rsidRDefault="00105706">
            <w:pPr>
              <w:pStyle w:val="Rodap"/>
              <w:jc w:val="right"/>
            </w:pPr>
            <w:r w:rsidRPr="00105706">
              <w:rPr>
                <w:rFonts w:ascii="Arial" w:hAnsi="Arial" w:cs="Arial"/>
                <w:sz w:val="18"/>
                <w:szCs w:val="18"/>
              </w:rPr>
              <w:t xml:space="preserve">Página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PAGE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  <w:r w:rsidRPr="00105706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begin"/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instrText>NUMPAGES</w:instrTex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separate"/>
            </w:r>
            <w:r w:rsidR="00F77E57">
              <w:rPr>
                <w:rFonts w:ascii="Arial" w:hAnsi="Arial" w:cs="Arial"/>
                <w:bCs/>
                <w:noProof/>
                <w:sz w:val="18"/>
                <w:szCs w:val="18"/>
              </w:rPr>
              <w:t>1</w:t>
            </w:r>
            <w:r w:rsidRPr="00105706">
              <w:rPr>
                <w:rFonts w:ascii="Arial" w:hAnsi="Arial" w:cs="Arial"/>
                <w:bCs/>
                <w:sz w:val="18"/>
                <w:szCs w:val="18"/>
              </w:rPr>
              <w:fldChar w:fldCharType="end"/>
            </w:r>
          </w:p>
        </w:sdtContent>
      </w:sdt>
    </w:sdtContent>
  </w:sdt>
  <w:p w14:paraId="1170FCE4" w14:textId="77777777" w:rsidR="005D2C35" w:rsidRPr="005D2C35" w:rsidRDefault="005D2C35" w:rsidP="005D2C35">
    <w:pPr>
      <w:pStyle w:val="Rodap"/>
      <w:jc w:val="cen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63A47A" w14:textId="77777777" w:rsidR="006C54B2" w:rsidRDefault="006C54B2" w:rsidP="009F7412">
      <w:r>
        <w:separator/>
      </w:r>
    </w:p>
  </w:footnote>
  <w:footnote w:type="continuationSeparator" w:id="0">
    <w:p w14:paraId="6ACAC49E" w14:textId="77777777" w:rsidR="006C54B2" w:rsidRDefault="006C54B2" w:rsidP="009F74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240"/>
      <w:gridCol w:w="1564"/>
      <w:gridCol w:w="2410"/>
    </w:tblGrid>
    <w:tr w:rsidR="005D2C35" w14:paraId="7F4776DB" w14:textId="77777777" w:rsidTr="00051736">
      <w:tc>
        <w:tcPr>
          <w:tcW w:w="5240" w:type="dxa"/>
          <w:vAlign w:val="center"/>
        </w:tcPr>
        <w:p w14:paraId="5FC8264D" w14:textId="77777777" w:rsidR="009F7412" w:rsidRDefault="009F7412">
          <w:pPr>
            <w:pStyle w:val="Cabealho"/>
          </w:pPr>
          <w:r>
            <w:rPr>
              <w:noProof/>
            </w:rPr>
            <w:drawing>
              <wp:inline distT="0" distB="0" distL="0" distR="0" wp14:anchorId="4DABBD11" wp14:editId="50811ADA">
                <wp:extent cx="2520000" cy="297813"/>
                <wp:effectExtent l="0" t="0" r="0" b="7620"/>
                <wp:docPr id="11" name="Imagem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1Ativo 29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20000" cy="2978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64" w:type="dxa"/>
        </w:tcPr>
        <w:p w14:paraId="1C72320A" w14:textId="77777777" w:rsidR="009F7412" w:rsidRPr="009F7412" w:rsidRDefault="009F7412" w:rsidP="009F7412">
          <w:pPr>
            <w:pStyle w:val="Cabealho"/>
            <w:jc w:val="both"/>
            <w:rPr>
              <w:sz w:val="28"/>
              <w:szCs w:val="28"/>
            </w:rPr>
          </w:pPr>
        </w:p>
      </w:tc>
      <w:tc>
        <w:tcPr>
          <w:tcW w:w="2410" w:type="dxa"/>
        </w:tcPr>
        <w:p w14:paraId="63F669D8" w14:textId="77777777" w:rsidR="009F7412" w:rsidRPr="00EC69C4" w:rsidRDefault="009F7412" w:rsidP="00EC69C4">
          <w:pPr>
            <w:pStyle w:val="Cabealho"/>
            <w:spacing w:line="276" w:lineRule="auto"/>
            <w:jc w:val="both"/>
            <w:rPr>
              <w:rFonts w:ascii="Arial" w:hAnsi="Arial" w:cs="Arial"/>
            </w:rPr>
          </w:pPr>
        </w:p>
      </w:tc>
    </w:tr>
  </w:tbl>
  <w:p w14:paraId="73A7A545" w14:textId="77777777" w:rsidR="009F7412" w:rsidRDefault="005D2C35">
    <w:pPr>
      <w:pStyle w:val="Cabealh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633F30" wp14:editId="4F7BF4CB">
              <wp:simplePos x="0" y="0"/>
              <wp:positionH relativeFrom="margin">
                <wp:posOffset>0</wp:posOffset>
              </wp:positionH>
              <wp:positionV relativeFrom="paragraph">
                <wp:posOffset>158750</wp:posOffset>
              </wp:positionV>
              <wp:extent cx="5934075" cy="0"/>
              <wp:effectExtent l="0" t="0" r="0" b="0"/>
              <wp:wrapNone/>
              <wp:docPr id="9" name="Conector re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34075" cy="0"/>
                      </a:xfrm>
                      <a:prstGeom prst="line">
                        <a:avLst/>
                      </a:prstGeom>
                      <a:ln w="19050">
                        <a:solidFill>
                          <a:srgbClr val="C40008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a14="http://schemas.microsoft.com/office/drawing/2010/main" xmlns:pic="http://schemas.openxmlformats.org/drawingml/2006/picture" xmlns:a="http://schemas.openxmlformats.org/drawingml/2006/main">
          <w:pict>
            <v:line id="Conector reto 9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#c40008" strokeweight="1.5pt" from="0,12.5pt" to="467.25pt,12.5pt" w14:anchorId="73A5D6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">
              <v:stroke joinstyle="miter"/>
              <w10:wrap anchorx="margin"/>
            </v:line>
          </w:pict>
        </mc:Fallback>
      </mc:AlternateContent>
    </w:r>
  </w:p>
  <w:p w14:paraId="017C2FB2" w14:textId="77777777" w:rsidR="005D2C35" w:rsidRDefault="005D2C3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412"/>
    <w:rsid w:val="00051736"/>
    <w:rsid w:val="0010414C"/>
    <w:rsid w:val="00105706"/>
    <w:rsid w:val="001674E4"/>
    <w:rsid w:val="001F3826"/>
    <w:rsid w:val="002174B9"/>
    <w:rsid w:val="002A55EB"/>
    <w:rsid w:val="00331B2A"/>
    <w:rsid w:val="0036118E"/>
    <w:rsid w:val="003824EB"/>
    <w:rsid w:val="003B4808"/>
    <w:rsid w:val="003C52A5"/>
    <w:rsid w:val="003F7016"/>
    <w:rsid w:val="00403B6E"/>
    <w:rsid w:val="00432FE2"/>
    <w:rsid w:val="0043371E"/>
    <w:rsid w:val="00467EEA"/>
    <w:rsid w:val="00566EF8"/>
    <w:rsid w:val="005D2C35"/>
    <w:rsid w:val="00623913"/>
    <w:rsid w:val="00696C5C"/>
    <w:rsid w:val="006C54B2"/>
    <w:rsid w:val="00716BFF"/>
    <w:rsid w:val="00746F9E"/>
    <w:rsid w:val="007839BC"/>
    <w:rsid w:val="007D6FE8"/>
    <w:rsid w:val="007E4C58"/>
    <w:rsid w:val="0080767F"/>
    <w:rsid w:val="008516DB"/>
    <w:rsid w:val="00886F18"/>
    <w:rsid w:val="0089290A"/>
    <w:rsid w:val="008953F8"/>
    <w:rsid w:val="008C14C3"/>
    <w:rsid w:val="008E574A"/>
    <w:rsid w:val="00936654"/>
    <w:rsid w:val="00977E52"/>
    <w:rsid w:val="009F7412"/>
    <w:rsid w:val="00A13B32"/>
    <w:rsid w:val="00A14465"/>
    <w:rsid w:val="00AA17F4"/>
    <w:rsid w:val="00AC341E"/>
    <w:rsid w:val="00AE5461"/>
    <w:rsid w:val="00B02F3A"/>
    <w:rsid w:val="00B74295"/>
    <w:rsid w:val="00B95CA8"/>
    <w:rsid w:val="00BD1B38"/>
    <w:rsid w:val="00C90BF8"/>
    <w:rsid w:val="00CE7BA1"/>
    <w:rsid w:val="00D26E90"/>
    <w:rsid w:val="00D66298"/>
    <w:rsid w:val="00D954F8"/>
    <w:rsid w:val="00DA7575"/>
    <w:rsid w:val="00DF1108"/>
    <w:rsid w:val="00E21F5B"/>
    <w:rsid w:val="00EB2080"/>
    <w:rsid w:val="00EB6BE4"/>
    <w:rsid w:val="00EC69C4"/>
    <w:rsid w:val="00EE69D2"/>
    <w:rsid w:val="00F77E57"/>
    <w:rsid w:val="033B5FBA"/>
    <w:rsid w:val="08D67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826CC7"/>
  <w15:chartTrackingRefBased/>
  <w15:docId w15:val="{FACD3049-6679-44CA-8228-6B80C877F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37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9F7412"/>
  </w:style>
  <w:style w:type="paragraph" w:styleId="Rodap">
    <w:name w:val="footer"/>
    <w:basedOn w:val="Normal"/>
    <w:link w:val="RodapChar"/>
    <w:uiPriority w:val="99"/>
    <w:unhideWhenUsed/>
    <w:rsid w:val="009F741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9F7412"/>
  </w:style>
  <w:style w:type="table" w:styleId="Tabelacomgrade">
    <w:name w:val="Table Grid"/>
    <w:basedOn w:val="Tabelanormal"/>
    <w:uiPriority w:val="39"/>
    <w:rsid w:val="009F74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43371E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semiHidden/>
    <w:unhideWhenUsed/>
    <w:rsid w:val="0043371E"/>
    <w:pPr>
      <w:spacing w:line="360" w:lineRule="auto"/>
      <w:ind w:firstLine="2268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43371E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E574A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574A"/>
    <w:rPr>
      <w:rFonts w:ascii="Segoe UI" w:eastAsia="Times New Roman" w:hAnsi="Segoe UI" w:cs="Segoe UI"/>
      <w:sz w:val="18"/>
      <w:szCs w:val="18"/>
      <w:lang w:eastAsia="pt-BR"/>
    </w:rPr>
  </w:style>
  <w:style w:type="character" w:styleId="MenoPendente">
    <w:name w:val="Unresolved Mention"/>
    <w:basedOn w:val="Fontepargpadro"/>
    <w:uiPriority w:val="99"/>
    <w:semiHidden/>
    <w:unhideWhenUsed/>
    <w:rsid w:val="003C52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4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81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5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7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9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3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40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861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12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ec.fazenda.sp.gov.br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hyperlink" Target="http://www.e-negociospublicos.com.br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psp.mp.br/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bec.sp.gov.br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bec.fazenda.sp.gov.br/" TargetMode="External"/><Relationship Id="rId14" Type="http://schemas.openxmlformats.org/officeDocument/2006/relationships/hyperlink" Target="http://www.bec.sp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kdn xmlns="01155ea4-585f-4d5e-8092-2d519e1e5b61" xsi:nil="true"/>
    <PublishingExpirationDate xmlns="http://schemas.microsoft.com/sharepoint/v3" xsi:nil="true"/>
    <PublishingStartDate xmlns="http://schemas.microsoft.com/sharepoint/v3" xsi:nil="true"/>
    <vgmo xmlns="01155ea4-585f-4d5e-8092-2d519e1e5b61" xsi:nil="true"/>
    <Objeto xmlns="01155ea4-585f-4d5e-8092-2d519e1e5b61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EC3A8766B417041948F7B891E2CDD29" ma:contentTypeVersion="11" ma:contentTypeDescription="Crie um novo documento." ma:contentTypeScope="" ma:versionID="2974fdabd0975f905edb5621edb5bbd5">
  <xsd:schema xmlns:xsd="http://www.w3.org/2001/XMLSchema" xmlns:xs="http://www.w3.org/2001/XMLSchema" xmlns:p="http://schemas.microsoft.com/office/2006/metadata/properties" xmlns:ns1="http://schemas.microsoft.com/sharepoint/v3" xmlns:ns2="01155ea4-585f-4d5e-8092-2d519e1e5b61" xmlns:ns3="ecba7b22-95d3-4fb1-a091-0b638237f2d6" targetNamespace="http://schemas.microsoft.com/office/2006/metadata/properties" ma:root="true" ma:fieldsID="3e7a3c9ae4530add6e041754c467de1a" ns1:_="" ns2:_="" ns3:_="">
    <xsd:import namespace="http://schemas.microsoft.com/sharepoint/v3"/>
    <xsd:import namespace="01155ea4-585f-4d5e-8092-2d519e1e5b61"/>
    <xsd:import namespace="ecba7b22-95d3-4fb1-a091-0b638237f2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  <xsd:element ref="ns1:PublishingStartDate" minOccurs="0"/>
                <xsd:element ref="ns1:PublishingExpirationDate" minOccurs="0"/>
                <xsd:element ref="ns2:Objeto" minOccurs="0"/>
                <xsd:element ref="ns2:vgmo" minOccurs="0"/>
                <xsd:element ref="ns2:ekdn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4" nillable="true" ma:displayName="Agendamento de Data de Início" ma:description="Data de Início de Agendamento é uma coluna de site criada pelo recurso de Publicação. Ela é usada para especificar a data e hora em que essa página aparecerá pela primeira vez aos visitantes do site." ma:internalName="PublishingStartDate">
      <xsd:simpleType>
        <xsd:restriction base="dms:Unknown"/>
      </xsd:simpleType>
    </xsd:element>
    <xsd:element name="PublishingExpirationDate" ma:index="15" nillable="true" ma:displayName="Agendamento de Data de Término" ma:description="Data Final de Agendamento é uma coluna de site criada pelo recurso de Publicação. Ela é usada para especificar a data e a hora em que essa página não será mais exibida aos visitantes do site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155ea4-585f-4d5e-8092-2d519e1e5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Objeto" ma:index="16" nillable="true" ma:displayName="Conteúdo" ma:description="Conteúdo do documento / pasta" ma:format="Dropdown" ma:indexed="true" ma:internalName="Objeto">
      <xsd:simpleType>
        <xsd:restriction base="dms:Text">
          <xsd:maxLength value="255"/>
        </xsd:restriction>
      </xsd:simpleType>
    </xsd:element>
    <xsd:element name="vgmo" ma:index="17" nillable="true" ma:displayName="Número" ma:internalName="vgmo">
      <xsd:simpleType>
        <xsd:restriction base="dms:Number"/>
      </xsd:simpleType>
    </xsd:element>
    <xsd:element name="ekdn" ma:index="18" nillable="true" ma:displayName="Data e Hora" ma:format="DateTime" ma:internalName="ekdn">
      <xsd:simpleType>
        <xsd:restriction base="dms:DateTime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ba7b22-95d3-4fb1-a091-0b638237f2d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519209-65BF-4D93-A972-1BD0D41A2585}">
  <ds:schemaRefs>
    <ds:schemaRef ds:uri="http://schemas.microsoft.com/office/2006/metadata/properties"/>
    <ds:schemaRef ds:uri="http://schemas.microsoft.com/office/infopath/2007/PartnerControls"/>
    <ds:schemaRef ds:uri="01155ea4-585f-4d5e-8092-2d519e1e5b61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53007AE-4D62-4A57-88E5-8EAB7935F8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01155ea4-585f-4d5e-8092-2d519e1e5b61"/>
    <ds:schemaRef ds:uri="ecba7b22-95d3-4fb1-a091-0b638237f2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5010AD6-5579-4691-BDF3-23B22390DA4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1132</Characters>
  <Application>Microsoft Office Word</Application>
  <DocSecurity>0</DocSecurity>
  <Lines>9</Lines>
  <Paragraphs>2</Paragraphs>
  <ScaleCrop>false</ScaleCrop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dos Santos Bastos</dc:creator>
  <cp:keywords/>
  <dc:description/>
  <cp:lastModifiedBy>Ulisses de Aguiar Gomes Filho</cp:lastModifiedBy>
  <cp:revision>6</cp:revision>
  <cp:lastPrinted>2019-10-02T21:44:00Z</cp:lastPrinted>
  <dcterms:created xsi:type="dcterms:W3CDTF">2019-10-02T21:46:00Z</dcterms:created>
  <dcterms:modified xsi:type="dcterms:W3CDTF">2019-10-10T16:30:00Z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0x0101009EC3A8766B417041948F7B891E2CDD29</vt:lpwstr>
  </property>
</Properties>
</file>